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6C22C" w14:textId="42C69AA4" w:rsidR="00E24836" w:rsidRPr="00E90180" w:rsidRDefault="00777AB6" w:rsidP="00E90180">
      <w:pPr>
        <w:pStyle w:val="Title"/>
        <w:jc w:val="center"/>
        <w:rPr>
          <w:rFonts w:ascii="Arial" w:hAnsi="Arial" w:cs="Arial"/>
          <w:b/>
          <w:bCs/>
        </w:rPr>
      </w:pPr>
      <w:r w:rsidRPr="00E90180">
        <w:rPr>
          <w:rFonts w:ascii="Arial" w:hAnsi="Arial" w:cs="Arial"/>
          <w:b/>
          <w:bCs/>
        </w:rPr>
        <w:t xml:space="preserve">INVESTIGATING THE </w:t>
      </w:r>
      <w:r w:rsidR="00EC27BC" w:rsidRPr="00E90180">
        <w:rPr>
          <w:rFonts w:ascii="Arial" w:hAnsi="Arial" w:cs="Arial"/>
          <w:b/>
          <w:bCs/>
        </w:rPr>
        <w:t xml:space="preserve">MANAGEMENT </w:t>
      </w:r>
      <w:r w:rsidRPr="00E90180">
        <w:rPr>
          <w:rFonts w:ascii="Arial" w:hAnsi="Arial" w:cs="Arial"/>
          <w:b/>
          <w:bCs/>
        </w:rPr>
        <w:t xml:space="preserve">FACTORS INFLUENCING THE SUCCESS </w:t>
      </w:r>
      <w:r w:rsidR="00EC27BC" w:rsidRPr="00E90180">
        <w:rPr>
          <w:rFonts w:ascii="Arial" w:hAnsi="Arial" w:cs="Arial"/>
          <w:b/>
          <w:bCs/>
        </w:rPr>
        <w:t>OF</w:t>
      </w:r>
      <w:r w:rsidRPr="00E90180">
        <w:rPr>
          <w:rFonts w:ascii="Arial" w:hAnsi="Arial" w:cs="Arial"/>
          <w:b/>
          <w:bCs/>
        </w:rPr>
        <w:t xml:space="preserve"> A FOOD AND BEVERAGE DEPARTMENT OF A HOTEL</w:t>
      </w:r>
    </w:p>
    <w:p w14:paraId="060F5A88" w14:textId="77777777" w:rsidR="00777AB6" w:rsidRDefault="00777AB6" w:rsidP="004E3161">
      <w:pPr>
        <w:spacing w:line="360" w:lineRule="auto"/>
        <w:jc w:val="both"/>
        <w:rPr>
          <w:rFonts w:ascii="Arial" w:hAnsi="Arial" w:cs="Arial"/>
        </w:rPr>
      </w:pPr>
    </w:p>
    <w:p w14:paraId="25F8F223" w14:textId="098B05B3" w:rsidR="002D54E2" w:rsidRPr="00ED0C6F" w:rsidRDefault="002D54E2" w:rsidP="00ED0C6F">
      <w:pPr>
        <w:spacing w:line="360" w:lineRule="auto"/>
        <w:jc w:val="center"/>
        <w:rPr>
          <w:rFonts w:ascii="Arial" w:hAnsi="Arial" w:cs="Arial"/>
          <w:sz w:val="32"/>
          <w:szCs w:val="32"/>
        </w:rPr>
      </w:pPr>
      <w:r w:rsidRPr="00ED0C6F">
        <w:rPr>
          <w:rFonts w:ascii="Arial" w:hAnsi="Arial" w:cs="Arial"/>
          <w:sz w:val="32"/>
          <w:szCs w:val="32"/>
        </w:rPr>
        <w:t>Roshna Sleman Abdulla</w:t>
      </w:r>
    </w:p>
    <w:p w14:paraId="30ED3069" w14:textId="79ECCB38" w:rsidR="002D54E2" w:rsidRPr="00ED0C6F" w:rsidRDefault="002D54E2" w:rsidP="00ED0C6F">
      <w:pPr>
        <w:spacing w:line="360" w:lineRule="auto"/>
        <w:jc w:val="center"/>
        <w:rPr>
          <w:rFonts w:ascii="Arial" w:hAnsi="Arial" w:cs="Arial"/>
          <w:sz w:val="32"/>
          <w:szCs w:val="32"/>
        </w:rPr>
      </w:pPr>
      <w:r w:rsidRPr="00ED0C6F">
        <w:rPr>
          <w:rFonts w:ascii="Arial" w:hAnsi="Arial" w:cs="Arial"/>
          <w:sz w:val="32"/>
          <w:szCs w:val="32"/>
        </w:rPr>
        <w:t>2019725</w:t>
      </w:r>
    </w:p>
    <w:p w14:paraId="512E2D8A" w14:textId="1E5FA8ED" w:rsidR="00ED0C6F" w:rsidRPr="00ED0C6F" w:rsidRDefault="00ED0C6F" w:rsidP="00ED0C6F">
      <w:pPr>
        <w:spacing w:line="360" w:lineRule="auto"/>
        <w:jc w:val="center"/>
        <w:rPr>
          <w:rFonts w:ascii="Arial" w:hAnsi="Arial" w:cs="Arial"/>
          <w:sz w:val="32"/>
          <w:szCs w:val="32"/>
        </w:rPr>
      </w:pPr>
      <w:r w:rsidRPr="00ED0C6F">
        <w:rPr>
          <w:rFonts w:ascii="Arial" w:hAnsi="Arial" w:cs="Arial"/>
          <w:sz w:val="32"/>
          <w:szCs w:val="32"/>
        </w:rPr>
        <w:t>Placement Research Project: BMIH6008</w:t>
      </w:r>
    </w:p>
    <w:p w14:paraId="329B710A" w14:textId="77777777" w:rsidR="00DF705F" w:rsidRDefault="00ED0C6F" w:rsidP="00DF705F">
      <w:pPr>
        <w:spacing w:line="360" w:lineRule="auto"/>
        <w:jc w:val="center"/>
        <w:rPr>
          <w:rFonts w:ascii="Arial" w:hAnsi="Arial" w:cs="Arial"/>
          <w:sz w:val="32"/>
          <w:szCs w:val="32"/>
        </w:rPr>
      </w:pPr>
      <w:r w:rsidRPr="00ED0C6F">
        <w:rPr>
          <w:rFonts w:ascii="Arial" w:hAnsi="Arial" w:cs="Arial"/>
          <w:sz w:val="32"/>
          <w:szCs w:val="32"/>
        </w:rPr>
        <w:t>Module Lead: Maggie-Lan Zhang</w:t>
      </w:r>
    </w:p>
    <w:p w14:paraId="3066425F" w14:textId="104C6593" w:rsidR="001B6962" w:rsidRPr="00DF705F" w:rsidRDefault="00DF705F" w:rsidP="00DF705F">
      <w:pPr>
        <w:spacing w:line="360" w:lineRule="auto"/>
        <w:jc w:val="center"/>
        <w:rPr>
          <w:rFonts w:ascii="Arial" w:hAnsi="Arial" w:cs="Arial"/>
          <w:sz w:val="32"/>
          <w:szCs w:val="32"/>
        </w:rPr>
      </w:pPr>
      <w:r w:rsidRPr="00DF705F">
        <w:rPr>
          <w:rFonts w:ascii="Arial" w:hAnsi="Arial" w:cs="Arial"/>
          <w:color w:val="000000" w:themeColor="text1"/>
        </w:rPr>
        <w:t>01/06/2024</w:t>
      </w:r>
    </w:p>
    <w:p w14:paraId="25ED4D3D" w14:textId="77777777" w:rsidR="002E5F29" w:rsidRDefault="002E5F29" w:rsidP="002E5F29"/>
    <w:p w14:paraId="210576E4" w14:textId="77777777" w:rsidR="002E5F29" w:rsidRDefault="002E5F29" w:rsidP="002E5F29"/>
    <w:p w14:paraId="72354E94" w14:textId="77777777" w:rsidR="002E5F29" w:rsidRDefault="002E5F29" w:rsidP="002E5F29"/>
    <w:p w14:paraId="676DFA65" w14:textId="77777777" w:rsidR="002E5F29" w:rsidRDefault="002E5F29" w:rsidP="002E5F29"/>
    <w:p w14:paraId="0A7F2A7D" w14:textId="77777777" w:rsidR="002E5F29" w:rsidRDefault="002E5F29" w:rsidP="002E5F29"/>
    <w:p w14:paraId="14B3DE0E" w14:textId="77777777" w:rsidR="002E5F29" w:rsidRDefault="002E5F29" w:rsidP="002E5F29"/>
    <w:p w14:paraId="53D7E2B8" w14:textId="77777777" w:rsidR="002E5F29" w:rsidRDefault="002E5F29" w:rsidP="002E5F29"/>
    <w:p w14:paraId="4F779F61" w14:textId="77777777" w:rsidR="002E5F29" w:rsidRDefault="002E5F29" w:rsidP="002E5F29"/>
    <w:p w14:paraId="5DE93D92" w14:textId="77777777" w:rsidR="002E5F29" w:rsidRDefault="002E5F29" w:rsidP="002E5F29"/>
    <w:p w14:paraId="11246E4F" w14:textId="77777777" w:rsidR="002E5F29" w:rsidRDefault="002E5F29" w:rsidP="002E5F29"/>
    <w:p w14:paraId="03FF5363" w14:textId="77777777" w:rsidR="002E5F29" w:rsidRDefault="002E5F29" w:rsidP="002E5F29"/>
    <w:p w14:paraId="19F1BF36" w14:textId="77777777" w:rsidR="002E5F29" w:rsidRDefault="002E5F29" w:rsidP="002E5F29"/>
    <w:p w14:paraId="61AEDF18" w14:textId="77777777" w:rsidR="002E5F29" w:rsidRDefault="002E5F29" w:rsidP="002E5F29"/>
    <w:p w14:paraId="14390419" w14:textId="77777777" w:rsidR="002E5F29" w:rsidRDefault="002E5F29" w:rsidP="002E5F29"/>
    <w:p w14:paraId="24D8F6A5" w14:textId="77777777" w:rsidR="00E90180" w:rsidRDefault="00E90180" w:rsidP="002E5F29"/>
    <w:p w14:paraId="311EBCE4" w14:textId="77777777" w:rsidR="00E90180" w:rsidRDefault="00E90180" w:rsidP="002E5F29"/>
    <w:p w14:paraId="797EBBC9" w14:textId="77777777" w:rsidR="00E90180" w:rsidRDefault="00E90180" w:rsidP="002E5F29"/>
    <w:p w14:paraId="577F851C" w14:textId="77777777" w:rsidR="00E90180" w:rsidRDefault="00E90180" w:rsidP="002E5F29"/>
    <w:p w14:paraId="09CA8C27" w14:textId="77777777" w:rsidR="00DF705F" w:rsidRDefault="00DF705F" w:rsidP="002E5F29"/>
    <w:p w14:paraId="0EBB63E2" w14:textId="77777777" w:rsidR="00E90180" w:rsidRDefault="00E90180" w:rsidP="002E5F29"/>
    <w:p w14:paraId="56C1DEF9" w14:textId="77777777" w:rsidR="00E90180" w:rsidRDefault="00E90180" w:rsidP="002E5F29"/>
    <w:p w14:paraId="0EEE1327" w14:textId="77777777" w:rsidR="002E5F29" w:rsidRDefault="002E5F29" w:rsidP="002E5F29"/>
    <w:p w14:paraId="3510DB61" w14:textId="77777777" w:rsidR="002E5F29" w:rsidRPr="002E5F29" w:rsidRDefault="002E5F29" w:rsidP="002E5F29"/>
    <w:bookmarkStart w:id="0" w:name="_Toc168088737" w:displacedByCustomXml="next"/>
    <w:bookmarkStart w:id="1" w:name="_Toc168089099" w:displacedByCustomXml="next"/>
    <w:sdt>
      <w:sdtPr>
        <w:rPr>
          <w:rFonts w:asciiTheme="minorHAnsi" w:eastAsiaTheme="minorEastAsia" w:hAnsiTheme="minorHAnsi" w:cstheme="minorBidi"/>
          <w:b/>
          <w:color w:val="000000" w:themeColor="text1"/>
          <w:sz w:val="24"/>
          <w:szCs w:val="24"/>
        </w:rPr>
        <w:id w:val="1963231336"/>
        <w:docPartObj>
          <w:docPartGallery w:val="Table of Contents"/>
          <w:docPartUnique/>
        </w:docPartObj>
      </w:sdtPr>
      <w:sdtEndPr>
        <w:rPr>
          <w:color w:val="auto"/>
        </w:rPr>
      </w:sdtEndPr>
      <w:sdtContent>
        <w:p w14:paraId="720D8F0C" w14:textId="48BD6665" w:rsidR="00A83344" w:rsidRPr="004A3A40" w:rsidRDefault="001B6962" w:rsidP="004A3A40">
          <w:pPr>
            <w:pStyle w:val="Heading1"/>
            <w:rPr>
              <w:noProof/>
            </w:rPr>
          </w:pPr>
          <w:r w:rsidRPr="00405539">
            <w:rPr>
              <w:b/>
              <w:bCs/>
              <w:color w:val="000000" w:themeColor="text1"/>
            </w:rPr>
            <w:t>Table of Contents</w:t>
          </w:r>
          <w:bookmarkEnd w:id="1"/>
          <w:bookmarkEnd w:id="0"/>
          <w:r w:rsidRPr="004E3161">
            <w:rPr>
              <w:rFonts w:ascii="Arial" w:hAnsi="Arial" w:cs="Arial"/>
              <w:b/>
              <w:bCs/>
            </w:rPr>
            <w:fldChar w:fldCharType="begin"/>
          </w:r>
          <w:r w:rsidRPr="004E3161">
            <w:rPr>
              <w:rFonts w:ascii="Arial" w:hAnsi="Arial" w:cs="Arial"/>
            </w:rPr>
            <w:instrText xml:space="preserve"> TOC \o "1-3" \h \z \u </w:instrText>
          </w:r>
          <w:r w:rsidRPr="004E3161">
            <w:rPr>
              <w:rFonts w:ascii="Arial" w:hAnsi="Arial" w:cs="Arial"/>
              <w:b/>
              <w:bCs/>
            </w:rPr>
            <w:fldChar w:fldCharType="separate"/>
          </w:r>
        </w:p>
        <w:p w14:paraId="0D35A33E" w14:textId="41A26FFF" w:rsidR="00A83344" w:rsidRDefault="00801015">
          <w:pPr>
            <w:pStyle w:val="TOC1"/>
            <w:tabs>
              <w:tab w:val="right" w:leader="dot" w:pos="9016"/>
            </w:tabs>
            <w:rPr>
              <w:rFonts w:eastAsiaTheme="minorEastAsia" w:cstheme="minorBidi"/>
              <w:b w:val="0"/>
              <w:bCs w:val="0"/>
              <w:i w:val="0"/>
              <w:iCs w:val="0"/>
              <w:noProof/>
              <w:lang w:eastAsia="en-GB"/>
            </w:rPr>
          </w:pPr>
          <w:hyperlink w:anchor="_Toc168089100" w:history="1">
            <w:r w:rsidR="00A83344" w:rsidRPr="003858EA">
              <w:rPr>
                <w:rStyle w:val="Hyperlink"/>
                <w:rFonts w:ascii="Arial" w:hAnsi="Arial" w:cs="Arial"/>
                <w:noProof/>
              </w:rPr>
              <w:t>Executive Summary</w:t>
            </w:r>
            <w:r w:rsidR="00A83344">
              <w:rPr>
                <w:noProof/>
                <w:webHidden/>
              </w:rPr>
              <w:tab/>
            </w:r>
            <w:r w:rsidR="00A83344">
              <w:rPr>
                <w:noProof/>
                <w:webHidden/>
              </w:rPr>
              <w:fldChar w:fldCharType="begin"/>
            </w:r>
            <w:r w:rsidR="00A83344">
              <w:rPr>
                <w:noProof/>
                <w:webHidden/>
              </w:rPr>
              <w:instrText xml:space="preserve"> PAGEREF _Toc168089100 \h </w:instrText>
            </w:r>
            <w:r w:rsidR="00A83344">
              <w:rPr>
                <w:noProof/>
                <w:webHidden/>
              </w:rPr>
            </w:r>
            <w:r w:rsidR="00A83344">
              <w:rPr>
                <w:noProof/>
                <w:webHidden/>
              </w:rPr>
              <w:fldChar w:fldCharType="separate"/>
            </w:r>
            <w:r w:rsidR="00A83344">
              <w:rPr>
                <w:noProof/>
                <w:webHidden/>
              </w:rPr>
              <w:t>2</w:t>
            </w:r>
            <w:r w:rsidR="00A83344">
              <w:rPr>
                <w:noProof/>
                <w:webHidden/>
              </w:rPr>
              <w:fldChar w:fldCharType="end"/>
            </w:r>
          </w:hyperlink>
        </w:p>
        <w:p w14:paraId="5DC439F1" w14:textId="5788F41E" w:rsidR="00A83344" w:rsidRDefault="00801015">
          <w:pPr>
            <w:pStyle w:val="TOC1"/>
            <w:tabs>
              <w:tab w:val="right" w:leader="dot" w:pos="9016"/>
            </w:tabs>
            <w:rPr>
              <w:rFonts w:eastAsiaTheme="minorEastAsia" w:cstheme="minorBidi"/>
              <w:b w:val="0"/>
              <w:bCs w:val="0"/>
              <w:i w:val="0"/>
              <w:iCs w:val="0"/>
              <w:noProof/>
              <w:lang w:eastAsia="en-GB"/>
            </w:rPr>
          </w:pPr>
          <w:hyperlink w:anchor="_Toc168089101" w:history="1">
            <w:r w:rsidR="00A83344" w:rsidRPr="003858EA">
              <w:rPr>
                <w:rStyle w:val="Hyperlink"/>
                <w:rFonts w:ascii="Arial" w:hAnsi="Arial" w:cs="Arial"/>
                <w:noProof/>
              </w:rPr>
              <w:t>1. Introduction</w:t>
            </w:r>
            <w:r w:rsidR="00A83344">
              <w:rPr>
                <w:noProof/>
                <w:webHidden/>
              </w:rPr>
              <w:tab/>
            </w:r>
            <w:r w:rsidR="00A83344">
              <w:rPr>
                <w:noProof/>
                <w:webHidden/>
              </w:rPr>
              <w:fldChar w:fldCharType="begin"/>
            </w:r>
            <w:r w:rsidR="00A83344">
              <w:rPr>
                <w:noProof/>
                <w:webHidden/>
              </w:rPr>
              <w:instrText xml:space="preserve"> PAGEREF _Toc168089101 \h </w:instrText>
            </w:r>
            <w:r w:rsidR="00A83344">
              <w:rPr>
                <w:noProof/>
                <w:webHidden/>
              </w:rPr>
            </w:r>
            <w:r w:rsidR="00A83344">
              <w:rPr>
                <w:noProof/>
                <w:webHidden/>
              </w:rPr>
              <w:fldChar w:fldCharType="separate"/>
            </w:r>
            <w:r w:rsidR="00A83344">
              <w:rPr>
                <w:noProof/>
                <w:webHidden/>
              </w:rPr>
              <w:t>5</w:t>
            </w:r>
            <w:r w:rsidR="00A83344">
              <w:rPr>
                <w:noProof/>
                <w:webHidden/>
              </w:rPr>
              <w:fldChar w:fldCharType="end"/>
            </w:r>
          </w:hyperlink>
        </w:p>
        <w:p w14:paraId="4BEFCA23" w14:textId="03B926DD" w:rsidR="00A83344" w:rsidRDefault="00801015">
          <w:pPr>
            <w:pStyle w:val="TOC2"/>
            <w:tabs>
              <w:tab w:val="right" w:leader="dot" w:pos="9016"/>
            </w:tabs>
            <w:rPr>
              <w:rFonts w:eastAsiaTheme="minorEastAsia" w:cstheme="minorBidi"/>
              <w:b w:val="0"/>
              <w:bCs w:val="0"/>
              <w:noProof/>
              <w:sz w:val="24"/>
              <w:szCs w:val="24"/>
              <w:lang w:eastAsia="en-GB"/>
            </w:rPr>
          </w:pPr>
          <w:hyperlink w:anchor="_Toc168089102" w:history="1">
            <w:r w:rsidR="00A83344" w:rsidRPr="003858EA">
              <w:rPr>
                <w:rStyle w:val="Hyperlink"/>
                <w:rFonts w:ascii="Arial" w:hAnsi="Arial" w:cs="Arial"/>
                <w:noProof/>
              </w:rPr>
              <w:t>1.1. Aims</w:t>
            </w:r>
            <w:r w:rsidR="00A83344">
              <w:rPr>
                <w:noProof/>
                <w:webHidden/>
              </w:rPr>
              <w:tab/>
            </w:r>
            <w:r w:rsidR="00A83344">
              <w:rPr>
                <w:noProof/>
                <w:webHidden/>
              </w:rPr>
              <w:fldChar w:fldCharType="begin"/>
            </w:r>
            <w:r w:rsidR="00A83344">
              <w:rPr>
                <w:noProof/>
                <w:webHidden/>
              </w:rPr>
              <w:instrText xml:space="preserve"> PAGEREF _Toc168089102 \h </w:instrText>
            </w:r>
            <w:r w:rsidR="00A83344">
              <w:rPr>
                <w:noProof/>
                <w:webHidden/>
              </w:rPr>
            </w:r>
            <w:r w:rsidR="00A83344">
              <w:rPr>
                <w:noProof/>
                <w:webHidden/>
              </w:rPr>
              <w:fldChar w:fldCharType="separate"/>
            </w:r>
            <w:r w:rsidR="00A83344">
              <w:rPr>
                <w:noProof/>
                <w:webHidden/>
              </w:rPr>
              <w:t>5</w:t>
            </w:r>
            <w:r w:rsidR="00A83344">
              <w:rPr>
                <w:noProof/>
                <w:webHidden/>
              </w:rPr>
              <w:fldChar w:fldCharType="end"/>
            </w:r>
          </w:hyperlink>
        </w:p>
        <w:p w14:paraId="492A76A8" w14:textId="2CE4C1FC" w:rsidR="00A83344" w:rsidRDefault="00801015">
          <w:pPr>
            <w:pStyle w:val="TOC2"/>
            <w:tabs>
              <w:tab w:val="right" w:leader="dot" w:pos="9016"/>
            </w:tabs>
            <w:rPr>
              <w:rFonts w:eastAsiaTheme="minorEastAsia" w:cstheme="minorBidi"/>
              <w:b w:val="0"/>
              <w:bCs w:val="0"/>
              <w:noProof/>
              <w:sz w:val="24"/>
              <w:szCs w:val="24"/>
              <w:lang w:eastAsia="en-GB"/>
            </w:rPr>
          </w:pPr>
          <w:hyperlink w:anchor="_Toc168089103" w:history="1">
            <w:r w:rsidR="00A83344" w:rsidRPr="003858EA">
              <w:rPr>
                <w:rStyle w:val="Hyperlink"/>
                <w:rFonts w:ascii="Arial" w:hAnsi="Arial" w:cs="Arial"/>
                <w:noProof/>
              </w:rPr>
              <w:t>1.2. Objectives</w:t>
            </w:r>
            <w:r w:rsidR="00A83344">
              <w:rPr>
                <w:noProof/>
                <w:webHidden/>
              </w:rPr>
              <w:tab/>
            </w:r>
            <w:r w:rsidR="00A83344">
              <w:rPr>
                <w:noProof/>
                <w:webHidden/>
              </w:rPr>
              <w:fldChar w:fldCharType="begin"/>
            </w:r>
            <w:r w:rsidR="00A83344">
              <w:rPr>
                <w:noProof/>
                <w:webHidden/>
              </w:rPr>
              <w:instrText xml:space="preserve"> PAGEREF _Toc168089103 \h </w:instrText>
            </w:r>
            <w:r w:rsidR="00A83344">
              <w:rPr>
                <w:noProof/>
                <w:webHidden/>
              </w:rPr>
            </w:r>
            <w:r w:rsidR="00A83344">
              <w:rPr>
                <w:noProof/>
                <w:webHidden/>
              </w:rPr>
              <w:fldChar w:fldCharType="separate"/>
            </w:r>
            <w:r w:rsidR="00A83344">
              <w:rPr>
                <w:noProof/>
                <w:webHidden/>
              </w:rPr>
              <w:t>5</w:t>
            </w:r>
            <w:r w:rsidR="00A83344">
              <w:rPr>
                <w:noProof/>
                <w:webHidden/>
              </w:rPr>
              <w:fldChar w:fldCharType="end"/>
            </w:r>
          </w:hyperlink>
        </w:p>
        <w:p w14:paraId="7D16F1FB" w14:textId="6255CBFB" w:rsidR="00A83344" w:rsidRDefault="00801015">
          <w:pPr>
            <w:pStyle w:val="TOC2"/>
            <w:tabs>
              <w:tab w:val="right" w:leader="dot" w:pos="9016"/>
            </w:tabs>
            <w:rPr>
              <w:rFonts w:eastAsiaTheme="minorEastAsia" w:cstheme="minorBidi"/>
              <w:b w:val="0"/>
              <w:bCs w:val="0"/>
              <w:noProof/>
              <w:sz w:val="24"/>
              <w:szCs w:val="24"/>
              <w:lang w:eastAsia="en-GB"/>
            </w:rPr>
          </w:pPr>
          <w:hyperlink w:anchor="_Toc168089104" w:history="1">
            <w:r w:rsidR="00A83344" w:rsidRPr="003858EA">
              <w:rPr>
                <w:rStyle w:val="Hyperlink"/>
                <w:rFonts w:ascii="Arial" w:hAnsi="Arial" w:cs="Arial"/>
                <w:noProof/>
              </w:rPr>
              <w:t>1.3. Research Questions</w:t>
            </w:r>
            <w:r w:rsidR="00A83344">
              <w:rPr>
                <w:noProof/>
                <w:webHidden/>
              </w:rPr>
              <w:tab/>
            </w:r>
            <w:r w:rsidR="00A83344">
              <w:rPr>
                <w:noProof/>
                <w:webHidden/>
              </w:rPr>
              <w:fldChar w:fldCharType="begin"/>
            </w:r>
            <w:r w:rsidR="00A83344">
              <w:rPr>
                <w:noProof/>
                <w:webHidden/>
              </w:rPr>
              <w:instrText xml:space="preserve"> PAGEREF _Toc168089104 \h </w:instrText>
            </w:r>
            <w:r w:rsidR="00A83344">
              <w:rPr>
                <w:noProof/>
                <w:webHidden/>
              </w:rPr>
            </w:r>
            <w:r w:rsidR="00A83344">
              <w:rPr>
                <w:noProof/>
                <w:webHidden/>
              </w:rPr>
              <w:fldChar w:fldCharType="separate"/>
            </w:r>
            <w:r w:rsidR="00A83344">
              <w:rPr>
                <w:noProof/>
                <w:webHidden/>
              </w:rPr>
              <w:t>5</w:t>
            </w:r>
            <w:r w:rsidR="00A83344">
              <w:rPr>
                <w:noProof/>
                <w:webHidden/>
              </w:rPr>
              <w:fldChar w:fldCharType="end"/>
            </w:r>
          </w:hyperlink>
        </w:p>
        <w:p w14:paraId="744E1A0C" w14:textId="13077A80" w:rsidR="00A83344" w:rsidRDefault="00801015">
          <w:pPr>
            <w:pStyle w:val="TOC2"/>
            <w:tabs>
              <w:tab w:val="right" w:leader="dot" w:pos="9016"/>
            </w:tabs>
            <w:rPr>
              <w:rFonts w:eastAsiaTheme="minorEastAsia" w:cstheme="minorBidi"/>
              <w:b w:val="0"/>
              <w:bCs w:val="0"/>
              <w:noProof/>
              <w:sz w:val="24"/>
              <w:szCs w:val="24"/>
              <w:lang w:eastAsia="en-GB"/>
            </w:rPr>
          </w:pPr>
          <w:hyperlink w:anchor="_Toc168089105" w:history="1">
            <w:r w:rsidR="00A83344" w:rsidRPr="003858EA">
              <w:rPr>
                <w:rStyle w:val="Hyperlink"/>
                <w:rFonts w:ascii="Arial" w:hAnsi="Arial" w:cs="Arial"/>
                <w:noProof/>
              </w:rPr>
              <w:t>1.5. Scope and Organisation</w:t>
            </w:r>
            <w:r w:rsidR="00A83344">
              <w:rPr>
                <w:noProof/>
                <w:webHidden/>
              </w:rPr>
              <w:tab/>
            </w:r>
            <w:r w:rsidR="00A83344">
              <w:rPr>
                <w:noProof/>
                <w:webHidden/>
              </w:rPr>
              <w:fldChar w:fldCharType="begin"/>
            </w:r>
            <w:r w:rsidR="00A83344">
              <w:rPr>
                <w:noProof/>
                <w:webHidden/>
              </w:rPr>
              <w:instrText xml:space="preserve"> PAGEREF _Toc168089105 \h </w:instrText>
            </w:r>
            <w:r w:rsidR="00A83344">
              <w:rPr>
                <w:noProof/>
                <w:webHidden/>
              </w:rPr>
            </w:r>
            <w:r w:rsidR="00A83344">
              <w:rPr>
                <w:noProof/>
                <w:webHidden/>
              </w:rPr>
              <w:fldChar w:fldCharType="separate"/>
            </w:r>
            <w:r w:rsidR="00A83344">
              <w:rPr>
                <w:noProof/>
                <w:webHidden/>
              </w:rPr>
              <w:t>6</w:t>
            </w:r>
            <w:r w:rsidR="00A83344">
              <w:rPr>
                <w:noProof/>
                <w:webHidden/>
              </w:rPr>
              <w:fldChar w:fldCharType="end"/>
            </w:r>
          </w:hyperlink>
        </w:p>
        <w:p w14:paraId="734A45E7" w14:textId="4247DB8A" w:rsidR="00A83344" w:rsidRDefault="00801015">
          <w:pPr>
            <w:pStyle w:val="TOC1"/>
            <w:tabs>
              <w:tab w:val="right" w:leader="dot" w:pos="9016"/>
            </w:tabs>
            <w:rPr>
              <w:rFonts w:eastAsiaTheme="minorEastAsia" w:cstheme="minorBidi"/>
              <w:b w:val="0"/>
              <w:bCs w:val="0"/>
              <w:i w:val="0"/>
              <w:iCs w:val="0"/>
              <w:noProof/>
              <w:lang w:eastAsia="en-GB"/>
            </w:rPr>
          </w:pPr>
          <w:hyperlink w:anchor="_Toc168089106" w:history="1">
            <w:r w:rsidR="00A83344" w:rsidRPr="003858EA">
              <w:rPr>
                <w:rStyle w:val="Hyperlink"/>
                <w:rFonts w:ascii="Arial" w:hAnsi="Arial" w:cs="Arial"/>
                <w:noProof/>
              </w:rPr>
              <w:t>2. Literature Review</w:t>
            </w:r>
            <w:r w:rsidR="00A83344">
              <w:rPr>
                <w:noProof/>
                <w:webHidden/>
              </w:rPr>
              <w:tab/>
            </w:r>
            <w:r w:rsidR="00A83344">
              <w:rPr>
                <w:noProof/>
                <w:webHidden/>
              </w:rPr>
              <w:fldChar w:fldCharType="begin"/>
            </w:r>
            <w:r w:rsidR="00A83344">
              <w:rPr>
                <w:noProof/>
                <w:webHidden/>
              </w:rPr>
              <w:instrText xml:space="preserve"> PAGEREF _Toc168089106 \h </w:instrText>
            </w:r>
            <w:r w:rsidR="00A83344">
              <w:rPr>
                <w:noProof/>
                <w:webHidden/>
              </w:rPr>
            </w:r>
            <w:r w:rsidR="00A83344">
              <w:rPr>
                <w:noProof/>
                <w:webHidden/>
              </w:rPr>
              <w:fldChar w:fldCharType="separate"/>
            </w:r>
            <w:r w:rsidR="00A83344">
              <w:rPr>
                <w:noProof/>
                <w:webHidden/>
              </w:rPr>
              <w:t>6</w:t>
            </w:r>
            <w:r w:rsidR="00A83344">
              <w:rPr>
                <w:noProof/>
                <w:webHidden/>
              </w:rPr>
              <w:fldChar w:fldCharType="end"/>
            </w:r>
          </w:hyperlink>
        </w:p>
        <w:p w14:paraId="03689F64" w14:textId="1030F135" w:rsidR="00A83344" w:rsidRDefault="00801015">
          <w:pPr>
            <w:pStyle w:val="TOC2"/>
            <w:tabs>
              <w:tab w:val="right" w:leader="dot" w:pos="9016"/>
            </w:tabs>
            <w:rPr>
              <w:rFonts w:eastAsiaTheme="minorEastAsia" w:cstheme="minorBidi"/>
              <w:b w:val="0"/>
              <w:bCs w:val="0"/>
              <w:noProof/>
              <w:sz w:val="24"/>
              <w:szCs w:val="24"/>
              <w:lang w:eastAsia="en-GB"/>
            </w:rPr>
          </w:pPr>
          <w:hyperlink w:anchor="_Toc168089107" w:history="1">
            <w:r w:rsidR="00A83344" w:rsidRPr="003858EA">
              <w:rPr>
                <w:rStyle w:val="Hyperlink"/>
                <w:rFonts w:ascii="Arial" w:hAnsi="Arial" w:cs="Arial"/>
                <w:noProof/>
              </w:rPr>
              <w:t>2.1. Providing Context</w:t>
            </w:r>
            <w:r w:rsidR="00A83344">
              <w:rPr>
                <w:noProof/>
                <w:webHidden/>
              </w:rPr>
              <w:tab/>
            </w:r>
            <w:r w:rsidR="00A83344">
              <w:rPr>
                <w:noProof/>
                <w:webHidden/>
              </w:rPr>
              <w:fldChar w:fldCharType="begin"/>
            </w:r>
            <w:r w:rsidR="00A83344">
              <w:rPr>
                <w:noProof/>
                <w:webHidden/>
              </w:rPr>
              <w:instrText xml:space="preserve"> PAGEREF _Toc168089107 \h </w:instrText>
            </w:r>
            <w:r w:rsidR="00A83344">
              <w:rPr>
                <w:noProof/>
                <w:webHidden/>
              </w:rPr>
            </w:r>
            <w:r w:rsidR="00A83344">
              <w:rPr>
                <w:noProof/>
                <w:webHidden/>
              </w:rPr>
              <w:fldChar w:fldCharType="separate"/>
            </w:r>
            <w:r w:rsidR="00A83344">
              <w:rPr>
                <w:noProof/>
                <w:webHidden/>
              </w:rPr>
              <w:t>6</w:t>
            </w:r>
            <w:r w:rsidR="00A83344">
              <w:rPr>
                <w:noProof/>
                <w:webHidden/>
              </w:rPr>
              <w:fldChar w:fldCharType="end"/>
            </w:r>
          </w:hyperlink>
        </w:p>
        <w:p w14:paraId="5FB7652A" w14:textId="7B78EFCC" w:rsidR="00A83344" w:rsidRDefault="00801015">
          <w:pPr>
            <w:pStyle w:val="TOC3"/>
            <w:tabs>
              <w:tab w:val="right" w:leader="dot" w:pos="9016"/>
            </w:tabs>
            <w:rPr>
              <w:rFonts w:eastAsiaTheme="minorEastAsia" w:cstheme="minorBidi"/>
              <w:noProof/>
              <w:sz w:val="24"/>
              <w:szCs w:val="24"/>
              <w:lang w:eastAsia="en-GB"/>
            </w:rPr>
          </w:pPr>
          <w:hyperlink w:anchor="_Toc168089108" w:history="1">
            <w:r w:rsidR="00A83344" w:rsidRPr="003858EA">
              <w:rPr>
                <w:rStyle w:val="Hyperlink"/>
                <w:rFonts w:ascii="Arial" w:hAnsi="Arial" w:cs="Arial"/>
                <w:b/>
                <w:bCs/>
                <w:i/>
                <w:iCs/>
                <w:noProof/>
              </w:rPr>
              <w:t>2.1.1. Importance of leadership and strategic management</w:t>
            </w:r>
            <w:r w:rsidR="00A83344">
              <w:rPr>
                <w:noProof/>
                <w:webHidden/>
              </w:rPr>
              <w:tab/>
            </w:r>
            <w:r w:rsidR="00A83344">
              <w:rPr>
                <w:noProof/>
                <w:webHidden/>
              </w:rPr>
              <w:fldChar w:fldCharType="begin"/>
            </w:r>
            <w:r w:rsidR="00A83344">
              <w:rPr>
                <w:noProof/>
                <w:webHidden/>
              </w:rPr>
              <w:instrText xml:space="preserve"> PAGEREF _Toc168089108 \h </w:instrText>
            </w:r>
            <w:r w:rsidR="00A83344">
              <w:rPr>
                <w:noProof/>
                <w:webHidden/>
              </w:rPr>
            </w:r>
            <w:r w:rsidR="00A83344">
              <w:rPr>
                <w:noProof/>
                <w:webHidden/>
              </w:rPr>
              <w:fldChar w:fldCharType="separate"/>
            </w:r>
            <w:r w:rsidR="00A83344">
              <w:rPr>
                <w:noProof/>
                <w:webHidden/>
              </w:rPr>
              <w:t>6</w:t>
            </w:r>
            <w:r w:rsidR="00A83344">
              <w:rPr>
                <w:noProof/>
                <w:webHidden/>
              </w:rPr>
              <w:fldChar w:fldCharType="end"/>
            </w:r>
          </w:hyperlink>
        </w:p>
        <w:p w14:paraId="19B0F20C" w14:textId="10D6E41A" w:rsidR="00A83344" w:rsidRDefault="00801015">
          <w:pPr>
            <w:pStyle w:val="TOC3"/>
            <w:tabs>
              <w:tab w:val="right" w:leader="dot" w:pos="9016"/>
            </w:tabs>
            <w:rPr>
              <w:rFonts w:eastAsiaTheme="minorEastAsia" w:cstheme="minorBidi"/>
              <w:noProof/>
              <w:sz w:val="24"/>
              <w:szCs w:val="24"/>
              <w:lang w:eastAsia="en-GB"/>
            </w:rPr>
          </w:pPr>
          <w:hyperlink w:anchor="_Toc168089109" w:history="1">
            <w:r w:rsidR="00A83344" w:rsidRPr="003858EA">
              <w:rPr>
                <w:rStyle w:val="Hyperlink"/>
                <w:rFonts w:ascii="Arial" w:hAnsi="Arial" w:cs="Arial"/>
                <w:b/>
                <w:bCs/>
                <w:i/>
                <w:iCs/>
                <w:noProof/>
              </w:rPr>
              <w:t>2.1.2. Challenges facing managers</w:t>
            </w:r>
            <w:r w:rsidR="00A83344">
              <w:rPr>
                <w:noProof/>
                <w:webHidden/>
              </w:rPr>
              <w:tab/>
            </w:r>
            <w:r w:rsidR="00A83344">
              <w:rPr>
                <w:noProof/>
                <w:webHidden/>
              </w:rPr>
              <w:fldChar w:fldCharType="begin"/>
            </w:r>
            <w:r w:rsidR="00A83344">
              <w:rPr>
                <w:noProof/>
                <w:webHidden/>
              </w:rPr>
              <w:instrText xml:space="preserve"> PAGEREF _Toc168089109 \h </w:instrText>
            </w:r>
            <w:r w:rsidR="00A83344">
              <w:rPr>
                <w:noProof/>
                <w:webHidden/>
              </w:rPr>
            </w:r>
            <w:r w:rsidR="00A83344">
              <w:rPr>
                <w:noProof/>
                <w:webHidden/>
              </w:rPr>
              <w:fldChar w:fldCharType="separate"/>
            </w:r>
            <w:r w:rsidR="00A83344">
              <w:rPr>
                <w:noProof/>
                <w:webHidden/>
              </w:rPr>
              <w:t>7</w:t>
            </w:r>
            <w:r w:rsidR="00A83344">
              <w:rPr>
                <w:noProof/>
                <w:webHidden/>
              </w:rPr>
              <w:fldChar w:fldCharType="end"/>
            </w:r>
          </w:hyperlink>
        </w:p>
        <w:p w14:paraId="34427E84" w14:textId="2F10323C" w:rsidR="00A83344" w:rsidRDefault="00801015">
          <w:pPr>
            <w:pStyle w:val="TOC3"/>
            <w:tabs>
              <w:tab w:val="right" w:leader="dot" w:pos="9016"/>
            </w:tabs>
            <w:rPr>
              <w:rFonts w:eastAsiaTheme="minorEastAsia" w:cstheme="minorBidi"/>
              <w:noProof/>
              <w:sz w:val="24"/>
              <w:szCs w:val="24"/>
              <w:lang w:eastAsia="en-GB"/>
            </w:rPr>
          </w:pPr>
          <w:hyperlink w:anchor="_Toc168089110" w:history="1">
            <w:r w:rsidR="00A83344" w:rsidRPr="003858EA">
              <w:rPr>
                <w:rStyle w:val="Hyperlink"/>
                <w:rFonts w:ascii="Arial" w:hAnsi="Arial" w:cs="Arial"/>
                <w:b/>
                <w:bCs/>
                <w:i/>
                <w:iCs/>
                <w:noProof/>
              </w:rPr>
              <w:t>2.1.3. Other factors to consider</w:t>
            </w:r>
            <w:r w:rsidR="00A83344">
              <w:rPr>
                <w:noProof/>
                <w:webHidden/>
              </w:rPr>
              <w:tab/>
            </w:r>
            <w:r w:rsidR="00A83344">
              <w:rPr>
                <w:noProof/>
                <w:webHidden/>
              </w:rPr>
              <w:fldChar w:fldCharType="begin"/>
            </w:r>
            <w:r w:rsidR="00A83344">
              <w:rPr>
                <w:noProof/>
                <w:webHidden/>
              </w:rPr>
              <w:instrText xml:space="preserve"> PAGEREF _Toc168089110 \h </w:instrText>
            </w:r>
            <w:r w:rsidR="00A83344">
              <w:rPr>
                <w:noProof/>
                <w:webHidden/>
              </w:rPr>
            </w:r>
            <w:r w:rsidR="00A83344">
              <w:rPr>
                <w:noProof/>
                <w:webHidden/>
              </w:rPr>
              <w:fldChar w:fldCharType="separate"/>
            </w:r>
            <w:r w:rsidR="00A83344">
              <w:rPr>
                <w:noProof/>
                <w:webHidden/>
              </w:rPr>
              <w:t>8</w:t>
            </w:r>
            <w:r w:rsidR="00A83344">
              <w:rPr>
                <w:noProof/>
                <w:webHidden/>
              </w:rPr>
              <w:fldChar w:fldCharType="end"/>
            </w:r>
          </w:hyperlink>
        </w:p>
        <w:p w14:paraId="75FC64B8" w14:textId="590C841F" w:rsidR="00A83344" w:rsidRDefault="00801015">
          <w:pPr>
            <w:pStyle w:val="TOC3"/>
            <w:tabs>
              <w:tab w:val="right" w:leader="dot" w:pos="9016"/>
            </w:tabs>
            <w:rPr>
              <w:rFonts w:eastAsiaTheme="minorEastAsia" w:cstheme="minorBidi"/>
              <w:noProof/>
              <w:sz w:val="24"/>
              <w:szCs w:val="24"/>
              <w:lang w:eastAsia="en-GB"/>
            </w:rPr>
          </w:pPr>
          <w:hyperlink w:anchor="_Toc168089111" w:history="1">
            <w:r w:rsidR="00A83344" w:rsidRPr="003858EA">
              <w:rPr>
                <w:rStyle w:val="Hyperlink"/>
                <w:rFonts w:ascii="Arial" w:hAnsi="Arial" w:cs="Arial"/>
                <w:b/>
                <w:bCs/>
                <w:i/>
                <w:iCs/>
                <w:noProof/>
              </w:rPr>
              <w:t>2.1.4. Trends in previous research</w:t>
            </w:r>
            <w:r w:rsidR="00A83344">
              <w:rPr>
                <w:noProof/>
                <w:webHidden/>
              </w:rPr>
              <w:tab/>
            </w:r>
            <w:r w:rsidR="00A83344">
              <w:rPr>
                <w:noProof/>
                <w:webHidden/>
              </w:rPr>
              <w:fldChar w:fldCharType="begin"/>
            </w:r>
            <w:r w:rsidR="00A83344">
              <w:rPr>
                <w:noProof/>
                <w:webHidden/>
              </w:rPr>
              <w:instrText xml:space="preserve"> PAGEREF _Toc168089111 \h </w:instrText>
            </w:r>
            <w:r w:rsidR="00A83344">
              <w:rPr>
                <w:noProof/>
                <w:webHidden/>
              </w:rPr>
            </w:r>
            <w:r w:rsidR="00A83344">
              <w:rPr>
                <w:noProof/>
                <w:webHidden/>
              </w:rPr>
              <w:fldChar w:fldCharType="separate"/>
            </w:r>
            <w:r w:rsidR="00A83344">
              <w:rPr>
                <w:noProof/>
                <w:webHidden/>
              </w:rPr>
              <w:t>8</w:t>
            </w:r>
            <w:r w:rsidR="00A83344">
              <w:rPr>
                <w:noProof/>
                <w:webHidden/>
              </w:rPr>
              <w:fldChar w:fldCharType="end"/>
            </w:r>
          </w:hyperlink>
        </w:p>
        <w:p w14:paraId="6EB0CDB8" w14:textId="3BEBB592" w:rsidR="00A83344" w:rsidRDefault="00801015">
          <w:pPr>
            <w:pStyle w:val="TOC3"/>
            <w:tabs>
              <w:tab w:val="right" w:leader="dot" w:pos="9016"/>
            </w:tabs>
            <w:rPr>
              <w:rFonts w:eastAsiaTheme="minorEastAsia" w:cstheme="minorBidi"/>
              <w:noProof/>
              <w:sz w:val="24"/>
              <w:szCs w:val="24"/>
              <w:lang w:eastAsia="en-GB"/>
            </w:rPr>
          </w:pPr>
          <w:hyperlink w:anchor="_Toc168089112" w:history="1">
            <w:r w:rsidR="00A83344" w:rsidRPr="003858EA">
              <w:rPr>
                <w:rStyle w:val="Hyperlink"/>
                <w:rFonts w:ascii="Arial" w:hAnsi="Arial" w:cs="Arial"/>
                <w:b/>
                <w:bCs/>
                <w:i/>
                <w:iCs/>
                <w:noProof/>
              </w:rPr>
              <w:t>2.1.5. Solutions to challenges</w:t>
            </w:r>
            <w:r w:rsidR="00A83344">
              <w:rPr>
                <w:noProof/>
                <w:webHidden/>
              </w:rPr>
              <w:tab/>
            </w:r>
            <w:r w:rsidR="00A83344">
              <w:rPr>
                <w:noProof/>
                <w:webHidden/>
              </w:rPr>
              <w:fldChar w:fldCharType="begin"/>
            </w:r>
            <w:r w:rsidR="00A83344">
              <w:rPr>
                <w:noProof/>
                <w:webHidden/>
              </w:rPr>
              <w:instrText xml:space="preserve"> PAGEREF _Toc168089112 \h </w:instrText>
            </w:r>
            <w:r w:rsidR="00A83344">
              <w:rPr>
                <w:noProof/>
                <w:webHidden/>
              </w:rPr>
            </w:r>
            <w:r w:rsidR="00A83344">
              <w:rPr>
                <w:noProof/>
                <w:webHidden/>
              </w:rPr>
              <w:fldChar w:fldCharType="separate"/>
            </w:r>
            <w:r w:rsidR="00A83344">
              <w:rPr>
                <w:noProof/>
                <w:webHidden/>
              </w:rPr>
              <w:t>9</w:t>
            </w:r>
            <w:r w:rsidR="00A83344">
              <w:rPr>
                <w:noProof/>
                <w:webHidden/>
              </w:rPr>
              <w:fldChar w:fldCharType="end"/>
            </w:r>
          </w:hyperlink>
        </w:p>
        <w:p w14:paraId="0FD0F4D2" w14:textId="390EC4E2" w:rsidR="00A83344" w:rsidRDefault="00801015">
          <w:pPr>
            <w:pStyle w:val="TOC2"/>
            <w:tabs>
              <w:tab w:val="right" w:leader="dot" w:pos="9016"/>
            </w:tabs>
            <w:rPr>
              <w:rFonts w:eastAsiaTheme="minorEastAsia" w:cstheme="minorBidi"/>
              <w:b w:val="0"/>
              <w:bCs w:val="0"/>
              <w:noProof/>
              <w:sz w:val="24"/>
              <w:szCs w:val="24"/>
              <w:lang w:eastAsia="en-GB"/>
            </w:rPr>
          </w:pPr>
          <w:hyperlink w:anchor="_Toc168089113" w:history="1">
            <w:r w:rsidR="00A83344" w:rsidRPr="003858EA">
              <w:rPr>
                <w:rStyle w:val="Hyperlink"/>
                <w:rFonts w:ascii="Arial" w:hAnsi="Arial" w:cs="Arial"/>
                <w:noProof/>
              </w:rPr>
              <w:t>2.2. Highlighting gaps</w:t>
            </w:r>
            <w:r w:rsidR="00A83344">
              <w:rPr>
                <w:noProof/>
                <w:webHidden/>
              </w:rPr>
              <w:tab/>
            </w:r>
            <w:r w:rsidR="00A83344">
              <w:rPr>
                <w:noProof/>
                <w:webHidden/>
              </w:rPr>
              <w:fldChar w:fldCharType="begin"/>
            </w:r>
            <w:r w:rsidR="00A83344">
              <w:rPr>
                <w:noProof/>
                <w:webHidden/>
              </w:rPr>
              <w:instrText xml:space="preserve"> PAGEREF _Toc168089113 \h </w:instrText>
            </w:r>
            <w:r w:rsidR="00A83344">
              <w:rPr>
                <w:noProof/>
                <w:webHidden/>
              </w:rPr>
            </w:r>
            <w:r w:rsidR="00A83344">
              <w:rPr>
                <w:noProof/>
                <w:webHidden/>
              </w:rPr>
              <w:fldChar w:fldCharType="separate"/>
            </w:r>
            <w:r w:rsidR="00A83344">
              <w:rPr>
                <w:noProof/>
                <w:webHidden/>
              </w:rPr>
              <w:t>9</w:t>
            </w:r>
            <w:r w:rsidR="00A83344">
              <w:rPr>
                <w:noProof/>
                <w:webHidden/>
              </w:rPr>
              <w:fldChar w:fldCharType="end"/>
            </w:r>
          </w:hyperlink>
        </w:p>
        <w:p w14:paraId="5E4CE232" w14:textId="47ED29D7" w:rsidR="00A83344" w:rsidRDefault="00801015">
          <w:pPr>
            <w:pStyle w:val="TOC1"/>
            <w:tabs>
              <w:tab w:val="right" w:leader="dot" w:pos="9016"/>
            </w:tabs>
            <w:rPr>
              <w:rFonts w:eastAsiaTheme="minorEastAsia" w:cstheme="minorBidi"/>
              <w:b w:val="0"/>
              <w:bCs w:val="0"/>
              <w:i w:val="0"/>
              <w:iCs w:val="0"/>
              <w:noProof/>
              <w:lang w:eastAsia="en-GB"/>
            </w:rPr>
          </w:pPr>
          <w:hyperlink w:anchor="_Toc168089114" w:history="1">
            <w:r w:rsidR="00A83344" w:rsidRPr="003858EA">
              <w:rPr>
                <w:rStyle w:val="Hyperlink"/>
                <w:rFonts w:ascii="Arial" w:hAnsi="Arial" w:cs="Arial"/>
                <w:noProof/>
              </w:rPr>
              <w:t>3. Methodology</w:t>
            </w:r>
            <w:r w:rsidR="00A83344">
              <w:rPr>
                <w:noProof/>
                <w:webHidden/>
              </w:rPr>
              <w:tab/>
            </w:r>
            <w:r w:rsidR="00A83344">
              <w:rPr>
                <w:noProof/>
                <w:webHidden/>
              </w:rPr>
              <w:fldChar w:fldCharType="begin"/>
            </w:r>
            <w:r w:rsidR="00A83344">
              <w:rPr>
                <w:noProof/>
                <w:webHidden/>
              </w:rPr>
              <w:instrText xml:space="preserve"> PAGEREF _Toc168089114 \h </w:instrText>
            </w:r>
            <w:r w:rsidR="00A83344">
              <w:rPr>
                <w:noProof/>
                <w:webHidden/>
              </w:rPr>
            </w:r>
            <w:r w:rsidR="00A83344">
              <w:rPr>
                <w:noProof/>
                <w:webHidden/>
              </w:rPr>
              <w:fldChar w:fldCharType="separate"/>
            </w:r>
            <w:r w:rsidR="00A83344">
              <w:rPr>
                <w:noProof/>
                <w:webHidden/>
              </w:rPr>
              <w:t>10</w:t>
            </w:r>
            <w:r w:rsidR="00A83344">
              <w:rPr>
                <w:noProof/>
                <w:webHidden/>
              </w:rPr>
              <w:fldChar w:fldCharType="end"/>
            </w:r>
          </w:hyperlink>
        </w:p>
        <w:p w14:paraId="468E8410" w14:textId="39AABCAB" w:rsidR="00A83344" w:rsidRDefault="00801015">
          <w:pPr>
            <w:pStyle w:val="TOC2"/>
            <w:tabs>
              <w:tab w:val="right" w:leader="dot" w:pos="9016"/>
            </w:tabs>
            <w:rPr>
              <w:rFonts w:eastAsiaTheme="minorEastAsia" w:cstheme="minorBidi"/>
              <w:b w:val="0"/>
              <w:bCs w:val="0"/>
              <w:noProof/>
              <w:sz w:val="24"/>
              <w:szCs w:val="24"/>
              <w:lang w:eastAsia="en-GB"/>
            </w:rPr>
          </w:pPr>
          <w:hyperlink w:anchor="_Toc168089115" w:history="1">
            <w:r w:rsidR="00A83344" w:rsidRPr="003858EA">
              <w:rPr>
                <w:rStyle w:val="Hyperlink"/>
                <w:rFonts w:ascii="Arial" w:hAnsi="Arial" w:cs="Arial"/>
                <w:noProof/>
              </w:rPr>
              <w:t>3.1. Case Study</w:t>
            </w:r>
            <w:r w:rsidR="00A83344">
              <w:rPr>
                <w:noProof/>
                <w:webHidden/>
              </w:rPr>
              <w:tab/>
            </w:r>
            <w:r w:rsidR="00A83344">
              <w:rPr>
                <w:noProof/>
                <w:webHidden/>
              </w:rPr>
              <w:fldChar w:fldCharType="begin"/>
            </w:r>
            <w:r w:rsidR="00A83344">
              <w:rPr>
                <w:noProof/>
                <w:webHidden/>
              </w:rPr>
              <w:instrText xml:space="preserve"> PAGEREF _Toc168089115 \h </w:instrText>
            </w:r>
            <w:r w:rsidR="00A83344">
              <w:rPr>
                <w:noProof/>
                <w:webHidden/>
              </w:rPr>
            </w:r>
            <w:r w:rsidR="00A83344">
              <w:rPr>
                <w:noProof/>
                <w:webHidden/>
              </w:rPr>
              <w:fldChar w:fldCharType="separate"/>
            </w:r>
            <w:r w:rsidR="00A83344">
              <w:rPr>
                <w:noProof/>
                <w:webHidden/>
              </w:rPr>
              <w:t>10</w:t>
            </w:r>
            <w:r w:rsidR="00A83344">
              <w:rPr>
                <w:noProof/>
                <w:webHidden/>
              </w:rPr>
              <w:fldChar w:fldCharType="end"/>
            </w:r>
          </w:hyperlink>
        </w:p>
        <w:p w14:paraId="646D22DE" w14:textId="6F098C4E" w:rsidR="00A83344" w:rsidRDefault="00801015">
          <w:pPr>
            <w:pStyle w:val="TOC2"/>
            <w:tabs>
              <w:tab w:val="right" w:leader="dot" w:pos="9016"/>
            </w:tabs>
            <w:rPr>
              <w:rFonts w:eastAsiaTheme="minorEastAsia" w:cstheme="minorBidi"/>
              <w:b w:val="0"/>
              <w:bCs w:val="0"/>
              <w:noProof/>
              <w:sz w:val="24"/>
              <w:szCs w:val="24"/>
              <w:lang w:eastAsia="en-GB"/>
            </w:rPr>
          </w:pPr>
          <w:hyperlink w:anchor="_Toc168089116" w:history="1">
            <w:r w:rsidR="00A83344" w:rsidRPr="003858EA">
              <w:rPr>
                <w:rStyle w:val="Hyperlink"/>
                <w:rFonts w:ascii="Arial" w:hAnsi="Arial" w:cs="Arial"/>
                <w:noProof/>
              </w:rPr>
              <w:t>3.2. Abilities</w:t>
            </w:r>
            <w:r w:rsidR="00A83344">
              <w:rPr>
                <w:noProof/>
                <w:webHidden/>
              </w:rPr>
              <w:tab/>
            </w:r>
            <w:r w:rsidR="00A83344">
              <w:rPr>
                <w:noProof/>
                <w:webHidden/>
              </w:rPr>
              <w:fldChar w:fldCharType="begin"/>
            </w:r>
            <w:r w:rsidR="00A83344">
              <w:rPr>
                <w:noProof/>
                <w:webHidden/>
              </w:rPr>
              <w:instrText xml:space="preserve"> PAGEREF _Toc168089116 \h </w:instrText>
            </w:r>
            <w:r w:rsidR="00A83344">
              <w:rPr>
                <w:noProof/>
                <w:webHidden/>
              </w:rPr>
            </w:r>
            <w:r w:rsidR="00A83344">
              <w:rPr>
                <w:noProof/>
                <w:webHidden/>
              </w:rPr>
              <w:fldChar w:fldCharType="separate"/>
            </w:r>
            <w:r w:rsidR="00A83344">
              <w:rPr>
                <w:noProof/>
                <w:webHidden/>
              </w:rPr>
              <w:t>10</w:t>
            </w:r>
            <w:r w:rsidR="00A83344">
              <w:rPr>
                <w:noProof/>
                <w:webHidden/>
              </w:rPr>
              <w:fldChar w:fldCharType="end"/>
            </w:r>
          </w:hyperlink>
        </w:p>
        <w:p w14:paraId="49DF7C4F" w14:textId="32F7A286" w:rsidR="00A83344" w:rsidRDefault="00801015">
          <w:pPr>
            <w:pStyle w:val="TOC2"/>
            <w:tabs>
              <w:tab w:val="right" w:leader="dot" w:pos="9016"/>
            </w:tabs>
            <w:rPr>
              <w:rFonts w:eastAsiaTheme="minorEastAsia" w:cstheme="minorBidi"/>
              <w:b w:val="0"/>
              <w:bCs w:val="0"/>
              <w:noProof/>
              <w:sz w:val="24"/>
              <w:szCs w:val="24"/>
              <w:lang w:eastAsia="en-GB"/>
            </w:rPr>
          </w:pPr>
          <w:hyperlink w:anchor="_Toc168089117" w:history="1">
            <w:r w:rsidR="00A83344" w:rsidRPr="003858EA">
              <w:rPr>
                <w:rStyle w:val="Hyperlink"/>
                <w:rFonts w:ascii="Arial" w:hAnsi="Arial" w:cs="Arial"/>
                <w:noProof/>
              </w:rPr>
              <w:t>3.3. Data Collection Methods</w:t>
            </w:r>
            <w:r w:rsidR="00A83344">
              <w:rPr>
                <w:noProof/>
                <w:webHidden/>
              </w:rPr>
              <w:tab/>
            </w:r>
            <w:r w:rsidR="00A83344">
              <w:rPr>
                <w:noProof/>
                <w:webHidden/>
              </w:rPr>
              <w:fldChar w:fldCharType="begin"/>
            </w:r>
            <w:r w:rsidR="00A83344">
              <w:rPr>
                <w:noProof/>
                <w:webHidden/>
              </w:rPr>
              <w:instrText xml:space="preserve"> PAGEREF _Toc168089117 \h </w:instrText>
            </w:r>
            <w:r w:rsidR="00A83344">
              <w:rPr>
                <w:noProof/>
                <w:webHidden/>
              </w:rPr>
            </w:r>
            <w:r w:rsidR="00A83344">
              <w:rPr>
                <w:noProof/>
                <w:webHidden/>
              </w:rPr>
              <w:fldChar w:fldCharType="separate"/>
            </w:r>
            <w:r w:rsidR="00A83344">
              <w:rPr>
                <w:noProof/>
                <w:webHidden/>
              </w:rPr>
              <w:t>10</w:t>
            </w:r>
            <w:r w:rsidR="00A83344">
              <w:rPr>
                <w:noProof/>
                <w:webHidden/>
              </w:rPr>
              <w:fldChar w:fldCharType="end"/>
            </w:r>
          </w:hyperlink>
        </w:p>
        <w:p w14:paraId="1DB0BE7D" w14:textId="578B9272" w:rsidR="00A83344" w:rsidRDefault="00801015">
          <w:pPr>
            <w:pStyle w:val="TOC2"/>
            <w:tabs>
              <w:tab w:val="right" w:leader="dot" w:pos="9016"/>
            </w:tabs>
            <w:rPr>
              <w:rFonts w:eastAsiaTheme="minorEastAsia" w:cstheme="minorBidi"/>
              <w:b w:val="0"/>
              <w:bCs w:val="0"/>
              <w:noProof/>
              <w:sz w:val="24"/>
              <w:szCs w:val="24"/>
              <w:lang w:eastAsia="en-GB"/>
            </w:rPr>
          </w:pPr>
          <w:hyperlink w:anchor="_Toc168089118" w:history="1">
            <w:r w:rsidR="00A83344" w:rsidRPr="003858EA">
              <w:rPr>
                <w:rStyle w:val="Hyperlink"/>
                <w:rFonts w:ascii="Arial" w:hAnsi="Arial" w:cs="Arial"/>
                <w:noProof/>
              </w:rPr>
              <w:t>3. 4. Limitations</w:t>
            </w:r>
            <w:r w:rsidR="00A83344">
              <w:rPr>
                <w:noProof/>
                <w:webHidden/>
              </w:rPr>
              <w:tab/>
            </w:r>
            <w:r w:rsidR="00A83344">
              <w:rPr>
                <w:noProof/>
                <w:webHidden/>
              </w:rPr>
              <w:fldChar w:fldCharType="begin"/>
            </w:r>
            <w:r w:rsidR="00A83344">
              <w:rPr>
                <w:noProof/>
                <w:webHidden/>
              </w:rPr>
              <w:instrText xml:space="preserve"> PAGEREF _Toc168089118 \h </w:instrText>
            </w:r>
            <w:r w:rsidR="00A83344">
              <w:rPr>
                <w:noProof/>
                <w:webHidden/>
              </w:rPr>
            </w:r>
            <w:r w:rsidR="00A83344">
              <w:rPr>
                <w:noProof/>
                <w:webHidden/>
              </w:rPr>
              <w:fldChar w:fldCharType="separate"/>
            </w:r>
            <w:r w:rsidR="00A83344">
              <w:rPr>
                <w:noProof/>
                <w:webHidden/>
              </w:rPr>
              <w:t>11</w:t>
            </w:r>
            <w:r w:rsidR="00A83344">
              <w:rPr>
                <w:noProof/>
                <w:webHidden/>
              </w:rPr>
              <w:fldChar w:fldCharType="end"/>
            </w:r>
          </w:hyperlink>
        </w:p>
        <w:p w14:paraId="20888872" w14:textId="3FC66DA4" w:rsidR="00A83344" w:rsidRDefault="00801015">
          <w:pPr>
            <w:pStyle w:val="TOC1"/>
            <w:tabs>
              <w:tab w:val="right" w:leader="dot" w:pos="9016"/>
            </w:tabs>
            <w:rPr>
              <w:rFonts w:eastAsiaTheme="minorEastAsia" w:cstheme="minorBidi"/>
              <w:b w:val="0"/>
              <w:bCs w:val="0"/>
              <w:i w:val="0"/>
              <w:iCs w:val="0"/>
              <w:noProof/>
              <w:lang w:eastAsia="en-GB"/>
            </w:rPr>
          </w:pPr>
          <w:hyperlink w:anchor="_Toc168089119" w:history="1">
            <w:r w:rsidR="00A83344" w:rsidRPr="003858EA">
              <w:rPr>
                <w:rStyle w:val="Hyperlink"/>
                <w:rFonts w:ascii="Arial" w:hAnsi="Arial" w:cs="Arial"/>
                <w:noProof/>
              </w:rPr>
              <w:t>4. Case Study</w:t>
            </w:r>
            <w:r w:rsidR="00A83344">
              <w:rPr>
                <w:noProof/>
                <w:webHidden/>
              </w:rPr>
              <w:tab/>
            </w:r>
            <w:r w:rsidR="00A83344">
              <w:rPr>
                <w:noProof/>
                <w:webHidden/>
              </w:rPr>
              <w:fldChar w:fldCharType="begin"/>
            </w:r>
            <w:r w:rsidR="00A83344">
              <w:rPr>
                <w:noProof/>
                <w:webHidden/>
              </w:rPr>
              <w:instrText xml:space="preserve"> PAGEREF _Toc168089119 \h </w:instrText>
            </w:r>
            <w:r w:rsidR="00A83344">
              <w:rPr>
                <w:noProof/>
                <w:webHidden/>
              </w:rPr>
            </w:r>
            <w:r w:rsidR="00A83344">
              <w:rPr>
                <w:noProof/>
                <w:webHidden/>
              </w:rPr>
              <w:fldChar w:fldCharType="separate"/>
            </w:r>
            <w:r w:rsidR="00A83344">
              <w:rPr>
                <w:noProof/>
                <w:webHidden/>
              </w:rPr>
              <w:t>11</w:t>
            </w:r>
            <w:r w:rsidR="00A83344">
              <w:rPr>
                <w:noProof/>
                <w:webHidden/>
              </w:rPr>
              <w:fldChar w:fldCharType="end"/>
            </w:r>
          </w:hyperlink>
        </w:p>
        <w:p w14:paraId="30E73862" w14:textId="34A82F82" w:rsidR="00A83344" w:rsidRDefault="00801015">
          <w:pPr>
            <w:pStyle w:val="TOC2"/>
            <w:tabs>
              <w:tab w:val="right" w:leader="dot" w:pos="9016"/>
            </w:tabs>
            <w:rPr>
              <w:rFonts w:eastAsiaTheme="minorEastAsia" w:cstheme="minorBidi"/>
              <w:b w:val="0"/>
              <w:bCs w:val="0"/>
              <w:noProof/>
              <w:sz w:val="24"/>
              <w:szCs w:val="24"/>
              <w:lang w:eastAsia="en-GB"/>
            </w:rPr>
          </w:pPr>
          <w:hyperlink w:anchor="_Toc168089120" w:history="1">
            <w:r w:rsidR="00A83344" w:rsidRPr="003858EA">
              <w:rPr>
                <w:rStyle w:val="Hyperlink"/>
                <w:rFonts w:ascii="Arial" w:hAnsi="Arial" w:cs="Arial"/>
                <w:noProof/>
              </w:rPr>
              <w:t>4.1. Introduction</w:t>
            </w:r>
            <w:r w:rsidR="00A83344">
              <w:rPr>
                <w:noProof/>
                <w:webHidden/>
              </w:rPr>
              <w:tab/>
            </w:r>
            <w:r w:rsidR="00A83344">
              <w:rPr>
                <w:noProof/>
                <w:webHidden/>
              </w:rPr>
              <w:fldChar w:fldCharType="begin"/>
            </w:r>
            <w:r w:rsidR="00A83344">
              <w:rPr>
                <w:noProof/>
                <w:webHidden/>
              </w:rPr>
              <w:instrText xml:space="preserve"> PAGEREF _Toc168089120 \h </w:instrText>
            </w:r>
            <w:r w:rsidR="00A83344">
              <w:rPr>
                <w:noProof/>
                <w:webHidden/>
              </w:rPr>
            </w:r>
            <w:r w:rsidR="00A83344">
              <w:rPr>
                <w:noProof/>
                <w:webHidden/>
              </w:rPr>
              <w:fldChar w:fldCharType="separate"/>
            </w:r>
            <w:r w:rsidR="00A83344">
              <w:rPr>
                <w:noProof/>
                <w:webHidden/>
              </w:rPr>
              <w:t>11</w:t>
            </w:r>
            <w:r w:rsidR="00A83344">
              <w:rPr>
                <w:noProof/>
                <w:webHidden/>
              </w:rPr>
              <w:fldChar w:fldCharType="end"/>
            </w:r>
          </w:hyperlink>
        </w:p>
        <w:p w14:paraId="316ADF92" w14:textId="35E07A4C" w:rsidR="00A83344" w:rsidRDefault="00801015">
          <w:pPr>
            <w:pStyle w:val="TOC2"/>
            <w:tabs>
              <w:tab w:val="right" w:leader="dot" w:pos="9016"/>
            </w:tabs>
            <w:rPr>
              <w:rFonts w:eastAsiaTheme="minorEastAsia" w:cstheme="minorBidi"/>
              <w:b w:val="0"/>
              <w:bCs w:val="0"/>
              <w:noProof/>
              <w:sz w:val="24"/>
              <w:szCs w:val="24"/>
              <w:lang w:eastAsia="en-GB"/>
            </w:rPr>
          </w:pPr>
          <w:hyperlink w:anchor="_Toc168089121" w:history="1">
            <w:r w:rsidR="00A83344" w:rsidRPr="003858EA">
              <w:rPr>
                <w:rStyle w:val="Hyperlink"/>
                <w:rFonts w:ascii="Arial" w:hAnsi="Arial" w:cs="Arial"/>
                <w:noProof/>
              </w:rPr>
              <w:t>4.2. Key Analyses</w:t>
            </w:r>
            <w:r w:rsidR="00A83344">
              <w:rPr>
                <w:noProof/>
                <w:webHidden/>
              </w:rPr>
              <w:tab/>
            </w:r>
            <w:r w:rsidR="00A83344">
              <w:rPr>
                <w:noProof/>
                <w:webHidden/>
              </w:rPr>
              <w:fldChar w:fldCharType="begin"/>
            </w:r>
            <w:r w:rsidR="00A83344">
              <w:rPr>
                <w:noProof/>
                <w:webHidden/>
              </w:rPr>
              <w:instrText xml:space="preserve"> PAGEREF _Toc168089121 \h </w:instrText>
            </w:r>
            <w:r w:rsidR="00A83344">
              <w:rPr>
                <w:noProof/>
                <w:webHidden/>
              </w:rPr>
            </w:r>
            <w:r w:rsidR="00A83344">
              <w:rPr>
                <w:noProof/>
                <w:webHidden/>
              </w:rPr>
              <w:fldChar w:fldCharType="separate"/>
            </w:r>
            <w:r w:rsidR="00A83344">
              <w:rPr>
                <w:noProof/>
                <w:webHidden/>
              </w:rPr>
              <w:t>12</w:t>
            </w:r>
            <w:r w:rsidR="00A83344">
              <w:rPr>
                <w:noProof/>
                <w:webHidden/>
              </w:rPr>
              <w:fldChar w:fldCharType="end"/>
            </w:r>
          </w:hyperlink>
        </w:p>
        <w:p w14:paraId="6C0FA0F4" w14:textId="17C61783" w:rsidR="00A83344" w:rsidRDefault="00801015">
          <w:pPr>
            <w:pStyle w:val="TOC3"/>
            <w:tabs>
              <w:tab w:val="right" w:leader="dot" w:pos="9016"/>
            </w:tabs>
            <w:rPr>
              <w:rFonts w:eastAsiaTheme="minorEastAsia" w:cstheme="minorBidi"/>
              <w:noProof/>
              <w:sz w:val="24"/>
              <w:szCs w:val="24"/>
              <w:lang w:eastAsia="en-GB"/>
            </w:rPr>
          </w:pPr>
          <w:hyperlink w:anchor="_Toc168089122" w:history="1">
            <w:r w:rsidR="00A83344" w:rsidRPr="003858EA">
              <w:rPr>
                <w:rStyle w:val="Hyperlink"/>
                <w:rFonts w:ascii="Arial" w:hAnsi="Arial" w:cs="Arial"/>
                <w:b/>
                <w:bCs/>
                <w:i/>
                <w:iCs/>
                <w:noProof/>
              </w:rPr>
              <w:t>4.2.1. SWOT</w:t>
            </w:r>
            <w:r w:rsidR="00A83344">
              <w:rPr>
                <w:noProof/>
                <w:webHidden/>
              </w:rPr>
              <w:tab/>
            </w:r>
            <w:r w:rsidR="00A83344">
              <w:rPr>
                <w:noProof/>
                <w:webHidden/>
              </w:rPr>
              <w:fldChar w:fldCharType="begin"/>
            </w:r>
            <w:r w:rsidR="00A83344">
              <w:rPr>
                <w:noProof/>
                <w:webHidden/>
              </w:rPr>
              <w:instrText xml:space="preserve"> PAGEREF _Toc168089122 \h </w:instrText>
            </w:r>
            <w:r w:rsidR="00A83344">
              <w:rPr>
                <w:noProof/>
                <w:webHidden/>
              </w:rPr>
            </w:r>
            <w:r w:rsidR="00A83344">
              <w:rPr>
                <w:noProof/>
                <w:webHidden/>
              </w:rPr>
              <w:fldChar w:fldCharType="separate"/>
            </w:r>
            <w:r w:rsidR="00A83344">
              <w:rPr>
                <w:noProof/>
                <w:webHidden/>
              </w:rPr>
              <w:t>12</w:t>
            </w:r>
            <w:r w:rsidR="00A83344">
              <w:rPr>
                <w:noProof/>
                <w:webHidden/>
              </w:rPr>
              <w:fldChar w:fldCharType="end"/>
            </w:r>
          </w:hyperlink>
        </w:p>
        <w:p w14:paraId="2E9EA455" w14:textId="57F80DE5" w:rsidR="00A83344" w:rsidRDefault="00801015">
          <w:pPr>
            <w:pStyle w:val="TOC3"/>
            <w:tabs>
              <w:tab w:val="right" w:leader="dot" w:pos="9016"/>
            </w:tabs>
            <w:rPr>
              <w:rFonts w:eastAsiaTheme="minorEastAsia" w:cstheme="minorBidi"/>
              <w:noProof/>
              <w:sz w:val="24"/>
              <w:szCs w:val="24"/>
              <w:lang w:eastAsia="en-GB"/>
            </w:rPr>
          </w:pPr>
          <w:hyperlink w:anchor="_Toc168089123" w:history="1">
            <w:r w:rsidR="00A83344" w:rsidRPr="003858EA">
              <w:rPr>
                <w:rStyle w:val="Hyperlink"/>
                <w:rFonts w:ascii="Arial" w:hAnsi="Arial" w:cs="Arial"/>
                <w:b/>
                <w:bCs/>
                <w:i/>
                <w:iCs/>
                <w:noProof/>
              </w:rPr>
              <w:t>4.2.2. PESTLE</w:t>
            </w:r>
            <w:r w:rsidR="00A83344">
              <w:rPr>
                <w:noProof/>
                <w:webHidden/>
              </w:rPr>
              <w:tab/>
            </w:r>
            <w:r w:rsidR="00A83344">
              <w:rPr>
                <w:noProof/>
                <w:webHidden/>
              </w:rPr>
              <w:fldChar w:fldCharType="begin"/>
            </w:r>
            <w:r w:rsidR="00A83344">
              <w:rPr>
                <w:noProof/>
                <w:webHidden/>
              </w:rPr>
              <w:instrText xml:space="preserve"> PAGEREF _Toc168089123 \h </w:instrText>
            </w:r>
            <w:r w:rsidR="00A83344">
              <w:rPr>
                <w:noProof/>
                <w:webHidden/>
              </w:rPr>
            </w:r>
            <w:r w:rsidR="00A83344">
              <w:rPr>
                <w:noProof/>
                <w:webHidden/>
              </w:rPr>
              <w:fldChar w:fldCharType="separate"/>
            </w:r>
            <w:r w:rsidR="00A83344">
              <w:rPr>
                <w:noProof/>
                <w:webHidden/>
              </w:rPr>
              <w:t>16</w:t>
            </w:r>
            <w:r w:rsidR="00A83344">
              <w:rPr>
                <w:noProof/>
                <w:webHidden/>
              </w:rPr>
              <w:fldChar w:fldCharType="end"/>
            </w:r>
          </w:hyperlink>
        </w:p>
        <w:p w14:paraId="171315BE" w14:textId="061CF37A" w:rsidR="00A83344" w:rsidRDefault="00801015">
          <w:pPr>
            <w:pStyle w:val="TOC3"/>
            <w:tabs>
              <w:tab w:val="right" w:leader="dot" w:pos="9016"/>
            </w:tabs>
            <w:rPr>
              <w:rFonts w:eastAsiaTheme="minorEastAsia" w:cstheme="minorBidi"/>
              <w:noProof/>
              <w:sz w:val="24"/>
              <w:szCs w:val="24"/>
              <w:lang w:eastAsia="en-GB"/>
            </w:rPr>
          </w:pPr>
          <w:hyperlink w:anchor="_Toc168089124" w:history="1">
            <w:r w:rsidR="00A83344" w:rsidRPr="003858EA">
              <w:rPr>
                <w:rStyle w:val="Hyperlink"/>
                <w:rFonts w:ascii="Arial" w:hAnsi="Arial" w:cs="Arial"/>
                <w:b/>
                <w:bCs/>
                <w:i/>
                <w:iCs/>
                <w:noProof/>
              </w:rPr>
              <w:t>4.2.3. Competitor analysis</w:t>
            </w:r>
            <w:r w:rsidR="00A83344">
              <w:rPr>
                <w:noProof/>
                <w:webHidden/>
              </w:rPr>
              <w:tab/>
            </w:r>
            <w:r w:rsidR="00A83344">
              <w:rPr>
                <w:noProof/>
                <w:webHidden/>
              </w:rPr>
              <w:fldChar w:fldCharType="begin"/>
            </w:r>
            <w:r w:rsidR="00A83344">
              <w:rPr>
                <w:noProof/>
                <w:webHidden/>
              </w:rPr>
              <w:instrText xml:space="preserve"> PAGEREF _Toc168089124 \h </w:instrText>
            </w:r>
            <w:r w:rsidR="00A83344">
              <w:rPr>
                <w:noProof/>
                <w:webHidden/>
              </w:rPr>
            </w:r>
            <w:r w:rsidR="00A83344">
              <w:rPr>
                <w:noProof/>
                <w:webHidden/>
              </w:rPr>
              <w:fldChar w:fldCharType="separate"/>
            </w:r>
            <w:r w:rsidR="00A83344">
              <w:rPr>
                <w:noProof/>
                <w:webHidden/>
              </w:rPr>
              <w:t>18</w:t>
            </w:r>
            <w:r w:rsidR="00A83344">
              <w:rPr>
                <w:noProof/>
                <w:webHidden/>
              </w:rPr>
              <w:fldChar w:fldCharType="end"/>
            </w:r>
          </w:hyperlink>
        </w:p>
        <w:p w14:paraId="5235CABA" w14:textId="3DC0FB92" w:rsidR="00A83344" w:rsidRDefault="00801015">
          <w:pPr>
            <w:pStyle w:val="TOC1"/>
            <w:tabs>
              <w:tab w:val="right" w:leader="dot" w:pos="9016"/>
            </w:tabs>
            <w:rPr>
              <w:rFonts w:eastAsiaTheme="minorEastAsia" w:cstheme="minorBidi"/>
              <w:b w:val="0"/>
              <w:bCs w:val="0"/>
              <w:i w:val="0"/>
              <w:iCs w:val="0"/>
              <w:noProof/>
              <w:lang w:eastAsia="en-GB"/>
            </w:rPr>
          </w:pPr>
          <w:hyperlink w:anchor="_Toc168089125" w:history="1">
            <w:r w:rsidR="00A83344" w:rsidRPr="003858EA">
              <w:rPr>
                <w:rStyle w:val="Hyperlink"/>
                <w:rFonts w:ascii="Arial" w:hAnsi="Arial" w:cs="Arial"/>
                <w:noProof/>
              </w:rPr>
              <w:t>5. Themes and Findings</w:t>
            </w:r>
            <w:r w:rsidR="00A83344">
              <w:rPr>
                <w:noProof/>
                <w:webHidden/>
              </w:rPr>
              <w:tab/>
            </w:r>
            <w:r w:rsidR="00A83344">
              <w:rPr>
                <w:noProof/>
                <w:webHidden/>
              </w:rPr>
              <w:fldChar w:fldCharType="begin"/>
            </w:r>
            <w:r w:rsidR="00A83344">
              <w:rPr>
                <w:noProof/>
                <w:webHidden/>
              </w:rPr>
              <w:instrText xml:space="preserve"> PAGEREF _Toc168089125 \h </w:instrText>
            </w:r>
            <w:r w:rsidR="00A83344">
              <w:rPr>
                <w:noProof/>
                <w:webHidden/>
              </w:rPr>
            </w:r>
            <w:r w:rsidR="00A83344">
              <w:rPr>
                <w:noProof/>
                <w:webHidden/>
              </w:rPr>
              <w:fldChar w:fldCharType="separate"/>
            </w:r>
            <w:r w:rsidR="00A83344">
              <w:rPr>
                <w:noProof/>
                <w:webHidden/>
              </w:rPr>
              <w:t>22</w:t>
            </w:r>
            <w:r w:rsidR="00A83344">
              <w:rPr>
                <w:noProof/>
                <w:webHidden/>
              </w:rPr>
              <w:fldChar w:fldCharType="end"/>
            </w:r>
          </w:hyperlink>
        </w:p>
        <w:p w14:paraId="74AF1DF4" w14:textId="6CF38110" w:rsidR="00A83344" w:rsidRDefault="00801015">
          <w:pPr>
            <w:pStyle w:val="TOC1"/>
            <w:tabs>
              <w:tab w:val="right" w:leader="dot" w:pos="9016"/>
            </w:tabs>
            <w:rPr>
              <w:rFonts w:eastAsiaTheme="minorEastAsia" w:cstheme="minorBidi"/>
              <w:b w:val="0"/>
              <w:bCs w:val="0"/>
              <w:i w:val="0"/>
              <w:iCs w:val="0"/>
              <w:noProof/>
              <w:lang w:eastAsia="en-GB"/>
            </w:rPr>
          </w:pPr>
          <w:hyperlink w:anchor="_Toc168089126" w:history="1">
            <w:r w:rsidR="00A83344" w:rsidRPr="003858EA">
              <w:rPr>
                <w:rStyle w:val="Hyperlink"/>
                <w:rFonts w:ascii="Arial" w:hAnsi="Arial" w:cs="Arial"/>
                <w:noProof/>
              </w:rPr>
              <w:t>6. Conclusion</w:t>
            </w:r>
            <w:r w:rsidR="00A83344">
              <w:rPr>
                <w:noProof/>
                <w:webHidden/>
              </w:rPr>
              <w:tab/>
            </w:r>
            <w:r w:rsidR="00A83344">
              <w:rPr>
                <w:noProof/>
                <w:webHidden/>
              </w:rPr>
              <w:fldChar w:fldCharType="begin"/>
            </w:r>
            <w:r w:rsidR="00A83344">
              <w:rPr>
                <w:noProof/>
                <w:webHidden/>
              </w:rPr>
              <w:instrText xml:space="preserve"> PAGEREF _Toc168089126 \h </w:instrText>
            </w:r>
            <w:r w:rsidR="00A83344">
              <w:rPr>
                <w:noProof/>
                <w:webHidden/>
              </w:rPr>
            </w:r>
            <w:r w:rsidR="00A83344">
              <w:rPr>
                <w:noProof/>
                <w:webHidden/>
              </w:rPr>
              <w:fldChar w:fldCharType="separate"/>
            </w:r>
            <w:r w:rsidR="00A83344">
              <w:rPr>
                <w:noProof/>
                <w:webHidden/>
              </w:rPr>
              <w:t>26</w:t>
            </w:r>
            <w:r w:rsidR="00A83344">
              <w:rPr>
                <w:noProof/>
                <w:webHidden/>
              </w:rPr>
              <w:fldChar w:fldCharType="end"/>
            </w:r>
          </w:hyperlink>
        </w:p>
        <w:p w14:paraId="7D1D186A" w14:textId="68DF0D9D" w:rsidR="00A83344" w:rsidRDefault="00801015">
          <w:pPr>
            <w:pStyle w:val="TOC1"/>
            <w:tabs>
              <w:tab w:val="right" w:leader="dot" w:pos="9016"/>
            </w:tabs>
            <w:rPr>
              <w:rFonts w:eastAsiaTheme="minorEastAsia" w:cstheme="minorBidi"/>
              <w:b w:val="0"/>
              <w:bCs w:val="0"/>
              <w:i w:val="0"/>
              <w:iCs w:val="0"/>
              <w:noProof/>
              <w:lang w:eastAsia="en-GB"/>
            </w:rPr>
          </w:pPr>
          <w:hyperlink w:anchor="_Toc168089127" w:history="1">
            <w:r w:rsidR="00A83344" w:rsidRPr="003858EA">
              <w:rPr>
                <w:rStyle w:val="Hyperlink"/>
                <w:rFonts w:ascii="Arial" w:hAnsi="Arial" w:cs="Arial"/>
                <w:noProof/>
              </w:rPr>
              <w:t>7. Placement Reflection</w:t>
            </w:r>
            <w:r w:rsidR="00A83344">
              <w:rPr>
                <w:noProof/>
                <w:webHidden/>
              </w:rPr>
              <w:tab/>
            </w:r>
            <w:r w:rsidR="00A83344">
              <w:rPr>
                <w:noProof/>
                <w:webHidden/>
              </w:rPr>
              <w:fldChar w:fldCharType="begin"/>
            </w:r>
            <w:r w:rsidR="00A83344">
              <w:rPr>
                <w:noProof/>
                <w:webHidden/>
              </w:rPr>
              <w:instrText xml:space="preserve"> PAGEREF _Toc168089127 \h </w:instrText>
            </w:r>
            <w:r w:rsidR="00A83344">
              <w:rPr>
                <w:noProof/>
                <w:webHidden/>
              </w:rPr>
            </w:r>
            <w:r w:rsidR="00A83344">
              <w:rPr>
                <w:noProof/>
                <w:webHidden/>
              </w:rPr>
              <w:fldChar w:fldCharType="separate"/>
            </w:r>
            <w:r w:rsidR="00A83344">
              <w:rPr>
                <w:noProof/>
                <w:webHidden/>
              </w:rPr>
              <w:t>28</w:t>
            </w:r>
            <w:r w:rsidR="00A83344">
              <w:rPr>
                <w:noProof/>
                <w:webHidden/>
              </w:rPr>
              <w:fldChar w:fldCharType="end"/>
            </w:r>
          </w:hyperlink>
        </w:p>
        <w:p w14:paraId="603EA799" w14:textId="73F721C1" w:rsidR="00A83344" w:rsidRDefault="00801015">
          <w:pPr>
            <w:pStyle w:val="TOC1"/>
            <w:tabs>
              <w:tab w:val="right" w:leader="dot" w:pos="9016"/>
            </w:tabs>
            <w:rPr>
              <w:rFonts w:eastAsiaTheme="minorEastAsia" w:cstheme="minorBidi"/>
              <w:b w:val="0"/>
              <w:bCs w:val="0"/>
              <w:i w:val="0"/>
              <w:iCs w:val="0"/>
              <w:noProof/>
              <w:lang w:eastAsia="en-GB"/>
            </w:rPr>
          </w:pPr>
          <w:hyperlink w:anchor="_Toc168089128" w:history="1">
            <w:r w:rsidR="00A83344" w:rsidRPr="003858EA">
              <w:rPr>
                <w:rStyle w:val="Hyperlink"/>
                <w:rFonts w:ascii="Arial" w:eastAsia="Times New Roman" w:hAnsi="Arial" w:cs="Arial"/>
                <w:noProof/>
                <w:lang w:eastAsia="en-GB"/>
              </w:rPr>
              <w:t>8. References</w:t>
            </w:r>
            <w:r w:rsidR="00A83344">
              <w:rPr>
                <w:noProof/>
                <w:webHidden/>
              </w:rPr>
              <w:tab/>
            </w:r>
            <w:r w:rsidR="00A83344">
              <w:rPr>
                <w:noProof/>
                <w:webHidden/>
              </w:rPr>
              <w:fldChar w:fldCharType="begin"/>
            </w:r>
            <w:r w:rsidR="00A83344">
              <w:rPr>
                <w:noProof/>
                <w:webHidden/>
              </w:rPr>
              <w:instrText xml:space="preserve"> PAGEREF _Toc168089128 \h </w:instrText>
            </w:r>
            <w:r w:rsidR="00A83344">
              <w:rPr>
                <w:noProof/>
                <w:webHidden/>
              </w:rPr>
            </w:r>
            <w:r w:rsidR="00A83344">
              <w:rPr>
                <w:noProof/>
                <w:webHidden/>
              </w:rPr>
              <w:fldChar w:fldCharType="separate"/>
            </w:r>
            <w:r w:rsidR="00A83344">
              <w:rPr>
                <w:noProof/>
                <w:webHidden/>
              </w:rPr>
              <w:t>31</w:t>
            </w:r>
            <w:r w:rsidR="00A83344">
              <w:rPr>
                <w:noProof/>
                <w:webHidden/>
              </w:rPr>
              <w:fldChar w:fldCharType="end"/>
            </w:r>
          </w:hyperlink>
        </w:p>
        <w:p w14:paraId="1303B0C1" w14:textId="5E2088F7" w:rsidR="001B6962" w:rsidRPr="004E3161" w:rsidRDefault="001B6962" w:rsidP="004E3161">
          <w:pPr>
            <w:spacing w:line="360" w:lineRule="auto"/>
            <w:jc w:val="both"/>
            <w:rPr>
              <w:rFonts w:ascii="Arial" w:hAnsi="Arial" w:cs="Arial"/>
            </w:rPr>
          </w:pPr>
          <w:r w:rsidRPr="004E3161">
            <w:rPr>
              <w:rFonts w:ascii="Arial" w:hAnsi="Arial" w:cs="Arial"/>
              <w:b/>
              <w:bCs/>
              <w:noProof/>
            </w:rPr>
            <w:fldChar w:fldCharType="end"/>
          </w:r>
        </w:p>
      </w:sdtContent>
    </w:sdt>
    <w:p w14:paraId="75F2B4F7" w14:textId="77777777" w:rsidR="007D3193" w:rsidRDefault="007D3193" w:rsidP="004E3161">
      <w:pPr>
        <w:spacing w:line="360" w:lineRule="auto"/>
        <w:jc w:val="both"/>
        <w:rPr>
          <w:rFonts w:ascii="Arial" w:eastAsiaTheme="majorEastAsia" w:hAnsi="Arial" w:cs="Arial"/>
          <w:b/>
          <w:bCs/>
          <w:color w:val="000000" w:themeColor="text1"/>
          <w:sz w:val="32"/>
          <w:szCs w:val="32"/>
        </w:rPr>
      </w:pPr>
    </w:p>
    <w:p w14:paraId="19D94C93" w14:textId="77777777" w:rsidR="002E5F29" w:rsidRDefault="002E5F29" w:rsidP="004E3161">
      <w:pPr>
        <w:spacing w:line="360" w:lineRule="auto"/>
        <w:jc w:val="both"/>
        <w:rPr>
          <w:rFonts w:ascii="Arial" w:eastAsiaTheme="majorEastAsia" w:hAnsi="Arial" w:cs="Arial"/>
          <w:b/>
          <w:bCs/>
          <w:color w:val="000000" w:themeColor="text1"/>
          <w:sz w:val="32"/>
          <w:szCs w:val="32"/>
        </w:rPr>
      </w:pPr>
    </w:p>
    <w:p w14:paraId="2729CFE8" w14:textId="77777777" w:rsidR="004A3A40" w:rsidRDefault="004A3A40" w:rsidP="004E3161">
      <w:pPr>
        <w:spacing w:line="360" w:lineRule="auto"/>
        <w:jc w:val="both"/>
        <w:rPr>
          <w:rFonts w:ascii="Arial" w:eastAsiaTheme="majorEastAsia" w:hAnsi="Arial" w:cs="Arial"/>
          <w:b/>
          <w:bCs/>
          <w:color w:val="000000" w:themeColor="text1"/>
          <w:sz w:val="32"/>
          <w:szCs w:val="32"/>
        </w:rPr>
      </w:pPr>
    </w:p>
    <w:p w14:paraId="19B2385F" w14:textId="77777777" w:rsidR="004A3A40" w:rsidRPr="004E3161" w:rsidRDefault="004A3A40" w:rsidP="004E3161">
      <w:pPr>
        <w:spacing w:line="360" w:lineRule="auto"/>
        <w:jc w:val="both"/>
        <w:rPr>
          <w:rFonts w:ascii="Arial" w:eastAsiaTheme="majorEastAsia" w:hAnsi="Arial" w:cs="Arial"/>
          <w:b/>
          <w:bCs/>
          <w:color w:val="000000" w:themeColor="text1"/>
          <w:sz w:val="32"/>
          <w:szCs w:val="32"/>
        </w:rPr>
      </w:pPr>
    </w:p>
    <w:p w14:paraId="7B156BAD" w14:textId="77777777" w:rsidR="007D3193" w:rsidRPr="004E3161" w:rsidRDefault="007D3193" w:rsidP="004E3161">
      <w:pPr>
        <w:pStyle w:val="Heading1"/>
        <w:spacing w:line="360" w:lineRule="auto"/>
        <w:jc w:val="both"/>
        <w:rPr>
          <w:rFonts w:ascii="Arial" w:hAnsi="Arial" w:cs="Arial"/>
          <w:b/>
          <w:bCs/>
          <w:color w:val="000000" w:themeColor="text1"/>
        </w:rPr>
      </w:pPr>
      <w:bookmarkStart w:id="2" w:name="_Toc168089100"/>
      <w:r w:rsidRPr="004E3161">
        <w:rPr>
          <w:rFonts w:ascii="Arial" w:hAnsi="Arial" w:cs="Arial"/>
          <w:b/>
          <w:bCs/>
          <w:color w:val="000000" w:themeColor="text1"/>
        </w:rPr>
        <w:lastRenderedPageBreak/>
        <w:t>Executive Summary</w:t>
      </w:r>
      <w:bookmarkEnd w:id="2"/>
    </w:p>
    <w:p w14:paraId="2066F088" w14:textId="77777777" w:rsidR="00FC4DBE" w:rsidRDefault="00FC4DBE" w:rsidP="004E3161">
      <w:pPr>
        <w:spacing w:line="360" w:lineRule="auto"/>
        <w:jc w:val="both"/>
        <w:rPr>
          <w:rFonts w:ascii="Arial" w:hAnsi="Arial" w:cs="Arial"/>
        </w:rPr>
      </w:pPr>
    </w:p>
    <w:p w14:paraId="07732902" w14:textId="1AC63B1E" w:rsidR="007D3193" w:rsidRDefault="00FC4DBE" w:rsidP="004E3161">
      <w:pPr>
        <w:spacing w:line="360" w:lineRule="auto"/>
        <w:jc w:val="both"/>
        <w:rPr>
          <w:rFonts w:ascii="Arial" w:hAnsi="Arial" w:cs="Arial"/>
        </w:rPr>
      </w:pPr>
      <w:r>
        <w:rPr>
          <w:rFonts w:ascii="Arial" w:hAnsi="Arial" w:cs="Arial"/>
        </w:rPr>
        <w:t>The goal of this study is to examine the elements that lead to the achievement of hotel food and beverage (F&amp;B) departments and investigate efficient management approaches. The aims involve recogni</w:t>
      </w:r>
      <w:r w:rsidR="0028754F">
        <w:rPr>
          <w:rFonts w:ascii="Arial" w:hAnsi="Arial" w:cs="Arial"/>
        </w:rPr>
        <w:t>s</w:t>
      </w:r>
      <w:r>
        <w:rPr>
          <w:rFonts w:ascii="Arial" w:hAnsi="Arial" w:cs="Arial"/>
        </w:rPr>
        <w:t>ing critical success factors, evaluating the influence of F&amp;B success on the overall performance of the hotel, and suggesting effective management approaches. The research emphasi</w:t>
      </w:r>
      <w:r w:rsidR="0028754F">
        <w:rPr>
          <w:rFonts w:ascii="Arial" w:hAnsi="Arial" w:cs="Arial"/>
        </w:rPr>
        <w:t>s</w:t>
      </w:r>
      <w:r>
        <w:rPr>
          <w:rFonts w:ascii="Arial" w:hAnsi="Arial" w:cs="Arial"/>
        </w:rPr>
        <w:t>es the significance of leadership, employee contentment, and sustainability in propelling the success of F&amp;B departments.</w:t>
      </w:r>
    </w:p>
    <w:p w14:paraId="325A01AA" w14:textId="77777777" w:rsidR="00D5706C" w:rsidRPr="004E3161" w:rsidRDefault="00D5706C" w:rsidP="004E3161">
      <w:pPr>
        <w:spacing w:line="360" w:lineRule="auto"/>
        <w:jc w:val="both"/>
        <w:rPr>
          <w:rFonts w:ascii="Arial" w:eastAsiaTheme="majorEastAsia" w:hAnsi="Arial" w:cs="Arial"/>
          <w:b/>
          <w:bCs/>
          <w:color w:val="000000" w:themeColor="text1"/>
          <w:sz w:val="32"/>
          <w:szCs w:val="32"/>
        </w:rPr>
      </w:pPr>
    </w:p>
    <w:p w14:paraId="3C5006D0" w14:textId="6723EBE3" w:rsidR="00F26009" w:rsidRDefault="00F26009" w:rsidP="004E3161">
      <w:pPr>
        <w:spacing w:line="360" w:lineRule="auto"/>
        <w:jc w:val="both"/>
        <w:rPr>
          <w:rFonts w:ascii="Arial" w:hAnsi="Arial" w:cs="Arial"/>
        </w:rPr>
      </w:pPr>
      <w:r>
        <w:rPr>
          <w:rFonts w:ascii="Arial" w:hAnsi="Arial" w:cs="Arial"/>
        </w:rPr>
        <w:t>Effective leadership and strategic management are crucial, particularly with adaptable leadership approaches and an emphasis on developing unified teams. Employee satisfaction is essential, driven by comprehensive compensation and benefits plans, as it lowers turnover and enhances the quality of service. Sustainable practices not only decrease operational expenses but also enhance the hotel's reputation and customer satisfaction.</w:t>
      </w:r>
    </w:p>
    <w:p w14:paraId="6A715B3A" w14:textId="77777777" w:rsidR="00F26009" w:rsidRDefault="00F26009" w:rsidP="004E3161">
      <w:pPr>
        <w:spacing w:line="360" w:lineRule="auto"/>
        <w:jc w:val="both"/>
        <w:rPr>
          <w:rFonts w:ascii="Arial" w:hAnsi="Arial" w:cs="Arial"/>
        </w:rPr>
      </w:pPr>
    </w:p>
    <w:p w14:paraId="57A88135" w14:textId="77777777" w:rsidR="00F26009" w:rsidRDefault="00F26009" w:rsidP="004E3161">
      <w:pPr>
        <w:spacing w:line="360" w:lineRule="auto"/>
        <w:jc w:val="both"/>
        <w:rPr>
          <w:rFonts w:ascii="Arial" w:hAnsi="Arial" w:cs="Arial"/>
        </w:rPr>
      </w:pPr>
      <w:r>
        <w:rPr>
          <w:rFonts w:ascii="Arial" w:hAnsi="Arial" w:cs="Arial"/>
        </w:rPr>
        <w:t>The Ibis London Wembley hotel is used as a case study, highlighting its strengths such as its excellent location and well-maintained rooms, as well as the challenges it faces, including limited parking and noise levels. Opportunities for improvement involve enhancing room amenities and expanding parking, while threats include heightened competition and economic downturns.</w:t>
      </w:r>
    </w:p>
    <w:p w14:paraId="010B353D" w14:textId="77777777" w:rsidR="00F26009" w:rsidRDefault="00F26009" w:rsidP="004E3161">
      <w:pPr>
        <w:spacing w:line="360" w:lineRule="auto"/>
        <w:jc w:val="both"/>
        <w:rPr>
          <w:rFonts w:ascii="Arial" w:hAnsi="Arial" w:cs="Arial"/>
        </w:rPr>
      </w:pPr>
    </w:p>
    <w:p w14:paraId="1D45AF78" w14:textId="5297180E" w:rsidR="00F26009" w:rsidRDefault="00F26009" w:rsidP="004E3161">
      <w:pPr>
        <w:spacing w:line="360" w:lineRule="auto"/>
        <w:jc w:val="both"/>
        <w:rPr>
          <w:rFonts w:ascii="Arial" w:hAnsi="Arial" w:cs="Arial"/>
        </w:rPr>
      </w:pPr>
      <w:r>
        <w:rPr>
          <w:rFonts w:ascii="Arial" w:hAnsi="Arial" w:cs="Arial"/>
        </w:rPr>
        <w:t>The primary findings emphasi</w:t>
      </w:r>
      <w:r w:rsidR="0028754F">
        <w:rPr>
          <w:rFonts w:ascii="Arial" w:hAnsi="Arial" w:cs="Arial"/>
        </w:rPr>
        <w:t>s</w:t>
      </w:r>
      <w:r>
        <w:rPr>
          <w:rFonts w:ascii="Arial" w:hAnsi="Arial" w:cs="Arial"/>
        </w:rPr>
        <w:t>e the necessity of robust leadership, efficient employee compensation, and sustainable practices. Recommendations include improving leadership training, enhancing employee compensation packages, and implementing sustainable practices to optimi</w:t>
      </w:r>
      <w:r w:rsidR="0028754F">
        <w:rPr>
          <w:rFonts w:ascii="Arial" w:hAnsi="Arial" w:cs="Arial"/>
        </w:rPr>
        <w:t>s</w:t>
      </w:r>
      <w:r>
        <w:rPr>
          <w:rFonts w:ascii="Arial" w:hAnsi="Arial" w:cs="Arial"/>
        </w:rPr>
        <w:t>e operations and attract environmentally conscious guests. The work experience at Ibis Wembley emphasi</w:t>
      </w:r>
      <w:r w:rsidR="0028754F">
        <w:rPr>
          <w:rFonts w:ascii="Arial" w:hAnsi="Arial" w:cs="Arial"/>
        </w:rPr>
        <w:t>s</w:t>
      </w:r>
      <w:r>
        <w:rPr>
          <w:rFonts w:ascii="Arial" w:hAnsi="Arial" w:cs="Arial"/>
        </w:rPr>
        <w:t>ed the significance of addressing interpersonal dynamics and introducing customi</w:t>
      </w:r>
      <w:r w:rsidR="0028754F">
        <w:rPr>
          <w:rFonts w:ascii="Arial" w:hAnsi="Arial" w:cs="Arial"/>
        </w:rPr>
        <w:t>s</w:t>
      </w:r>
      <w:r>
        <w:rPr>
          <w:rFonts w:ascii="Arial" w:hAnsi="Arial" w:cs="Arial"/>
        </w:rPr>
        <w:t>ed training programs to improve employee satisfaction and decrease turnover.</w:t>
      </w:r>
    </w:p>
    <w:p w14:paraId="062ECF24" w14:textId="77777777" w:rsidR="00F26009" w:rsidRDefault="00F26009" w:rsidP="004E3161">
      <w:pPr>
        <w:spacing w:line="360" w:lineRule="auto"/>
        <w:jc w:val="both"/>
        <w:rPr>
          <w:rFonts w:ascii="Arial" w:hAnsi="Arial" w:cs="Arial"/>
        </w:rPr>
      </w:pPr>
    </w:p>
    <w:p w14:paraId="57ACD6F5" w14:textId="681D4458" w:rsidR="005931FF" w:rsidRDefault="00F26009" w:rsidP="004E3161">
      <w:pPr>
        <w:spacing w:line="360" w:lineRule="auto"/>
        <w:jc w:val="both"/>
        <w:rPr>
          <w:rFonts w:ascii="Arial" w:hAnsi="Arial" w:cs="Arial"/>
        </w:rPr>
      </w:pPr>
      <w:r>
        <w:rPr>
          <w:rFonts w:ascii="Arial" w:hAnsi="Arial" w:cs="Arial"/>
        </w:rPr>
        <w:t>In general</w:t>
      </w:r>
      <w:r w:rsidR="007D3193" w:rsidRPr="004E3161">
        <w:rPr>
          <w:rFonts w:ascii="Arial" w:hAnsi="Arial" w:cs="Arial"/>
        </w:rPr>
        <w:t xml:space="preserve">, the success of the F&amp;B department in hotels </w:t>
      </w:r>
      <w:r>
        <w:rPr>
          <w:rFonts w:ascii="Arial" w:hAnsi="Arial" w:cs="Arial"/>
        </w:rPr>
        <w:t>relies</w:t>
      </w:r>
      <w:r w:rsidR="007D3193" w:rsidRPr="004E3161">
        <w:rPr>
          <w:rFonts w:ascii="Arial" w:hAnsi="Arial" w:cs="Arial"/>
        </w:rPr>
        <w:t xml:space="preserve"> on a </w:t>
      </w:r>
      <w:r>
        <w:rPr>
          <w:rFonts w:ascii="Arial" w:hAnsi="Arial" w:cs="Arial"/>
        </w:rPr>
        <w:t>comprehensive</w:t>
      </w:r>
      <w:r w:rsidR="007D3193" w:rsidRPr="004E3161">
        <w:rPr>
          <w:rFonts w:ascii="Arial" w:hAnsi="Arial" w:cs="Arial"/>
        </w:rPr>
        <w:t xml:space="preserve"> approach that </w:t>
      </w:r>
      <w:r>
        <w:rPr>
          <w:rFonts w:ascii="Arial" w:hAnsi="Arial" w:cs="Arial"/>
        </w:rPr>
        <w:t>encompasses</w:t>
      </w:r>
      <w:r w:rsidR="007D3193" w:rsidRPr="004E3161">
        <w:rPr>
          <w:rFonts w:ascii="Arial" w:hAnsi="Arial" w:cs="Arial"/>
        </w:rPr>
        <w:t xml:space="preserve"> leadership, employee satisfaction, and sustainability. </w:t>
      </w:r>
      <w:r w:rsidR="007D3193" w:rsidRPr="004E3161">
        <w:rPr>
          <w:rFonts w:ascii="Arial" w:hAnsi="Arial" w:cs="Arial"/>
        </w:rPr>
        <w:lastRenderedPageBreak/>
        <w:t xml:space="preserve">Future research should </w:t>
      </w:r>
      <w:r>
        <w:rPr>
          <w:rFonts w:ascii="Arial" w:hAnsi="Arial" w:cs="Arial"/>
        </w:rPr>
        <w:t xml:space="preserve">delve </w:t>
      </w:r>
      <w:r w:rsidR="007D3193" w:rsidRPr="004E3161">
        <w:rPr>
          <w:rFonts w:ascii="Arial" w:hAnsi="Arial" w:cs="Arial"/>
        </w:rPr>
        <w:t xml:space="preserve">further </w:t>
      </w:r>
      <w:r>
        <w:rPr>
          <w:rFonts w:ascii="Arial" w:hAnsi="Arial" w:cs="Arial"/>
        </w:rPr>
        <w:t>into</w:t>
      </w:r>
      <w:r w:rsidR="007D3193" w:rsidRPr="004E3161">
        <w:rPr>
          <w:rFonts w:ascii="Arial" w:hAnsi="Arial" w:cs="Arial"/>
        </w:rPr>
        <w:t xml:space="preserve"> specific </w:t>
      </w:r>
      <w:r>
        <w:rPr>
          <w:rFonts w:ascii="Arial" w:hAnsi="Arial" w:cs="Arial"/>
        </w:rPr>
        <w:t>management</w:t>
      </w:r>
      <w:r w:rsidR="007D3193" w:rsidRPr="004E3161">
        <w:rPr>
          <w:rFonts w:ascii="Arial" w:hAnsi="Arial" w:cs="Arial"/>
        </w:rPr>
        <w:t xml:space="preserve"> styles and the long-term </w:t>
      </w:r>
      <w:r>
        <w:rPr>
          <w:rFonts w:ascii="Arial" w:hAnsi="Arial" w:cs="Arial"/>
        </w:rPr>
        <w:t>effects of sustainable</w:t>
      </w:r>
      <w:r w:rsidR="007D3193" w:rsidRPr="004E3161">
        <w:rPr>
          <w:rFonts w:ascii="Arial" w:hAnsi="Arial" w:cs="Arial"/>
        </w:rPr>
        <w:t xml:space="preserve"> practices on operational efficiency and competitive advantage</w:t>
      </w:r>
      <w:r>
        <w:rPr>
          <w:rFonts w:ascii="Arial" w:hAnsi="Arial" w:cs="Arial"/>
        </w:rPr>
        <w:t>.</w:t>
      </w:r>
    </w:p>
    <w:p w14:paraId="4F41A4D4" w14:textId="77777777" w:rsidR="00B9425E" w:rsidRDefault="00B9425E" w:rsidP="004E3161">
      <w:pPr>
        <w:spacing w:line="360" w:lineRule="auto"/>
        <w:jc w:val="both"/>
        <w:rPr>
          <w:rFonts w:ascii="Arial" w:hAnsi="Arial" w:cs="Arial"/>
        </w:rPr>
      </w:pPr>
    </w:p>
    <w:p w14:paraId="56E1F71C" w14:textId="77777777" w:rsidR="00B9425E" w:rsidRDefault="00B9425E" w:rsidP="004E3161">
      <w:pPr>
        <w:spacing w:line="360" w:lineRule="auto"/>
        <w:jc w:val="both"/>
        <w:rPr>
          <w:rFonts w:ascii="Arial" w:hAnsi="Arial" w:cs="Arial"/>
        </w:rPr>
      </w:pPr>
    </w:p>
    <w:p w14:paraId="501C5E1A" w14:textId="77777777" w:rsidR="00B9425E" w:rsidRDefault="00B9425E" w:rsidP="004E3161">
      <w:pPr>
        <w:spacing w:line="360" w:lineRule="auto"/>
        <w:jc w:val="both"/>
        <w:rPr>
          <w:rFonts w:ascii="Arial" w:hAnsi="Arial" w:cs="Arial"/>
        </w:rPr>
      </w:pPr>
    </w:p>
    <w:p w14:paraId="64B1C485" w14:textId="77777777" w:rsidR="00B9425E" w:rsidRDefault="00B9425E" w:rsidP="004E3161">
      <w:pPr>
        <w:spacing w:line="360" w:lineRule="auto"/>
        <w:jc w:val="both"/>
        <w:rPr>
          <w:rFonts w:ascii="Arial" w:hAnsi="Arial" w:cs="Arial"/>
        </w:rPr>
      </w:pPr>
    </w:p>
    <w:p w14:paraId="5F25C2DB" w14:textId="77777777" w:rsidR="00B9425E" w:rsidRDefault="00B9425E" w:rsidP="004E3161">
      <w:pPr>
        <w:spacing w:line="360" w:lineRule="auto"/>
        <w:jc w:val="both"/>
        <w:rPr>
          <w:rFonts w:ascii="Arial" w:hAnsi="Arial" w:cs="Arial"/>
        </w:rPr>
      </w:pPr>
    </w:p>
    <w:p w14:paraId="1492D020" w14:textId="77777777" w:rsidR="00B9425E" w:rsidRDefault="00B9425E" w:rsidP="004E3161">
      <w:pPr>
        <w:spacing w:line="360" w:lineRule="auto"/>
        <w:jc w:val="both"/>
        <w:rPr>
          <w:rFonts w:ascii="Arial" w:hAnsi="Arial" w:cs="Arial"/>
        </w:rPr>
      </w:pPr>
    </w:p>
    <w:p w14:paraId="47C9FFB3" w14:textId="77777777" w:rsidR="00B9425E" w:rsidRDefault="00B9425E" w:rsidP="004E3161">
      <w:pPr>
        <w:spacing w:line="360" w:lineRule="auto"/>
        <w:jc w:val="both"/>
        <w:rPr>
          <w:rFonts w:ascii="Arial" w:hAnsi="Arial" w:cs="Arial"/>
        </w:rPr>
      </w:pPr>
    </w:p>
    <w:p w14:paraId="1A91999E" w14:textId="77777777" w:rsidR="00B9425E" w:rsidRDefault="00B9425E" w:rsidP="004E3161">
      <w:pPr>
        <w:spacing w:line="360" w:lineRule="auto"/>
        <w:jc w:val="both"/>
        <w:rPr>
          <w:rFonts w:ascii="Arial" w:hAnsi="Arial" w:cs="Arial"/>
        </w:rPr>
      </w:pPr>
    </w:p>
    <w:p w14:paraId="61EDC163" w14:textId="77777777" w:rsidR="00B9425E" w:rsidRDefault="00B9425E" w:rsidP="004E3161">
      <w:pPr>
        <w:spacing w:line="360" w:lineRule="auto"/>
        <w:jc w:val="both"/>
        <w:rPr>
          <w:rFonts w:ascii="Arial" w:hAnsi="Arial" w:cs="Arial"/>
        </w:rPr>
      </w:pPr>
    </w:p>
    <w:p w14:paraId="7B82FF50" w14:textId="77777777" w:rsidR="00B9425E" w:rsidRDefault="00B9425E" w:rsidP="004E3161">
      <w:pPr>
        <w:spacing w:line="360" w:lineRule="auto"/>
        <w:jc w:val="both"/>
        <w:rPr>
          <w:rFonts w:ascii="Arial" w:hAnsi="Arial" w:cs="Arial"/>
        </w:rPr>
      </w:pPr>
    </w:p>
    <w:p w14:paraId="1A042062" w14:textId="77777777" w:rsidR="00B9425E" w:rsidRDefault="00B9425E" w:rsidP="004E3161">
      <w:pPr>
        <w:spacing w:line="360" w:lineRule="auto"/>
        <w:jc w:val="both"/>
        <w:rPr>
          <w:rFonts w:ascii="Arial" w:hAnsi="Arial" w:cs="Arial"/>
        </w:rPr>
      </w:pPr>
    </w:p>
    <w:p w14:paraId="602CC9EF" w14:textId="77777777" w:rsidR="00B9425E" w:rsidRDefault="00B9425E" w:rsidP="004E3161">
      <w:pPr>
        <w:spacing w:line="360" w:lineRule="auto"/>
        <w:jc w:val="both"/>
        <w:rPr>
          <w:rFonts w:ascii="Arial" w:hAnsi="Arial" w:cs="Arial"/>
        </w:rPr>
      </w:pPr>
    </w:p>
    <w:p w14:paraId="40009A08" w14:textId="77777777" w:rsidR="00B9425E" w:rsidRDefault="00B9425E" w:rsidP="004E3161">
      <w:pPr>
        <w:spacing w:line="360" w:lineRule="auto"/>
        <w:jc w:val="both"/>
        <w:rPr>
          <w:rFonts w:ascii="Arial" w:hAnsi="Arial" w:cs="Arial"/>
        </w:rPr>
      </w:pPr>
    </w:p>
    <w:p w14:paraId="1F2520D1" w14:textId="77777777" w:rsidR="00B9425E" w:rsidRDefault="00B9425E" w:rsidP="004E3161">
      <w:pPr>
        <w:spacing w:line="360" w:lineRule="auto"/>
        <w:jc w:val="both"/>
        <w:rPr>
          <w:rFonts w:ascii="Arial" w:hAnsi="Arial" w:cs="Arial"/>
        </w:rPr>
      </w:pPr>
    </w:p>
    <w:p w14:paraId="428F5035" w14:textId="77777777" w:rsidR="00B9425E" w:rsidRDefault="00B9425E" w:rsidP="004E3161">
      <w:pPr>
        <w:spacing w:line="360" w:lineRule="auto"/>
        <w:jc w:val="both"/>
        <w:rPr>
          <w:rFonts w:ascii="Arial" w:hAnsi="Arial" w:cs="Arial"/>
        </w:rPr>
      </w:pPr>
    </w:p>
    <w:p w14:paraId="477003BD" w14:textId="77777777" w:rsidR="00B9425E" w:rsidRDefault="00B9425E" w:rsidP="004E3161">
      <w:pPr>
        <w:spacing w:line="360" w:lineRule="auto"/>
        <w:jc w:val="both"/>
        <w:rPr>
          <w:rFonts w:ascii="Arial" w:hAnsi="Arial" w:cs="Arial"/>
        </w:rPr>
      </w:pPr>
    </w:p>
    <w:p w14:paraId="195F32DA" w14:textId="77777777" w:rsidR="00B9425E" w:rsidRDefault="00B9425E" w:rsidP="004E3161">
      <w:pPr>
        <w:spacing w:line="360" w:lineRule="auto"/>
        <w:jc w:val="both"/>
        <w:rPr>
          <w:rFonts w:ascii="Arial" w:hAnsi="Arial" w:cs="Arial"/>
        </w:rPr>
      </w:pPr>
    </w:p>
    <w:p w14:paraId="381B81B5" w14:textId="77777777" w:rsidR="00B9425E" w:rsidRDefault="00B9425E" w:rsidP="004E3161">
      <w:pPr>
        <w:spacing w:line="360" w:lineRule="auto"/>
        <w:jc w:val="both"/>
        <w:rPr>
          <w:rFonts w:ascii="Arial" w:hAnsi="Arial" w:cs="Arial"/>
        </w:rPr>
      </w:pPr>
    </w:p>
    <w:p w14:paraId="040C8488" w14:textId="77777777" w:rsidR="00B9425E" w:rsidRDefault="00B9425E" w:rsidP="004E3161">
      <w:pPr>
        <w:spacing w:line="360" w:lineRule="auto"/>
        <w:jc w:val="both"/>
        <w:rPr>
          <w:rFonts w:ascii="Arial" w:hAnsi="Arial" w:cs="Arial"/>
        </w:rPr>
      </w:pPr>
    </w:p>
    <w:p w14:paraId="44EBA95D" w14:textId="77777777" w:rsidR="00B9425E" w:rsidRDefault="00B9425E" w:rsidP="004E3161">
      <w:pPr>
        <w:spacing w:line="360" w:lineRule="auto"/>
        <w:jc w:val="both"/>
        <w:rPr>
          <w:rFonts w:ascii="Arial" w:hAnsi="Arial" w:cs="Arial"/>
        </w:rPr>
      </w:pPr>
    </w:p>
    <w:p w14:paraId="1B325C71" w14:textId="77777777" w:rsidR="00B9425E" w:rsidRDefault="00B9425E" w:rsidP="004E3161">
      <w:pPr>
        <w:spacing w:line="360" w:lineRule="auto"/>
        <w:jc w:val="both"/>
        <w:rPr>
          <w:rFonts w:ascii="Arial" w:hAnsi="Arial" w:cs="Arial"/>
        </w:rPr>
      </w:pPr>
    </w:p>
    <w:p w14:paraId="08139AF6" w14:textId="77777777" w:rsidR="00B9425E" w:rsidRDefault="00B9425E" w:rsidP="004E3161">
      <w:pPr>
        <w:spacing w:line="360" w:lineRule="auto"/>
        <w:jc w:val="both"/>
        <w:rPr>
          <w:rFonts w:ascii="Arial" w:hAnsi="Arial" w:cs="Arial"/>
        </w:rPr>
      </w:pPr>
    </w:p>
    <w:p w14:paraId="0B03C868" w14:textId="77777777" w:rsidR="00B9425E" w:rsidRDefault="00B9425E" w:rsidP="004E3161">
      <w:pPr>
        <w:spacing w:line="360" w:lineRule="auto"/>
        <w:jc w:val="both"/>
        <w:rPr>
          <w:rFonts w:ascii="Arial" w:hAnsi="Arial" w:cs="Arial"/>
        </w:rPr>
      </w:pPr>
    </w:p>
    <w:p w14:paraId="508B3A5F" w14:textId="77777777" w:rsidR="00B9425E" w:rsidRDefault="00B9425E" w:rsidP="004E3161">
      <w:pPr>
        <w:spacing w:line="360" w:lineRule="auto"/>
        <w:jc w:val="both"/>
        <w:rPr>
          <w:rFonts w:ascii="Arial" w:hAnsi="Arial" w:cs="Arial"/>
        </w:rPr>
      </w:pPr>
    </w:p>
    <w:p w14:paraId="46FE8EDE" w14:textId="5E1718AE" w:rsidR="00B9425E" w:rsidRDefault="00B9425E" w:rsidP="004E3161">
      <w:pPr>
        <w:spacing w:line="360" w:lineRule="auto"/>
        <w:jc w:val="both"/>
        <w:rPr>
          <w:rFonts w:ascii="Arial" w:hAnsi="Arial" w:cs="Arial"/>
        </w:rPr>
      </w:pPr>
    </w:p>
    <w:p w14:paraId="0331892A" w14:textId="77777777" w:rsidR="00FC3343" w:rsidRDefault="00FC3343" w:rsidP="004E3161">
      <w:pPr>
        <w:spacing w:line="360" w:lineRule="auto"/>
        <w:jc w:val="both"/>
        <w:rPr>
          <w:rFonts w:ascii="Arial" w:hAnsi="Arial" w:cs="Arial"/>
        </w:rPr>
      </w:pPr>
    </w:p>
    <w:p w14:paraId="70A3811E" w14:textId="77777777" w:rsidR="00B9425E" w:rsidRDefault="00B9425E" w:rsidP="004E3161">
      <w:pPr>
        <w:spacing w:line="360" w:lineRule="auto"/>
        <w:jc w:val="both"/>
        <w:rPr>
          <w:rFonts w:ascii="Arial" w:hAnsi="Arial" w:cs="Arial"/>
        </w:rPr>
      </w:pPr>
    </w:p>
    <w:p w14:paraId="6AE990F9" w14:textId="77777777" w:rsidR="00B9425E" w:rsidRPr="004E3161" w:rsidRDefault="00B9425E" w:rsidP="004E3161">
      <w:pPr>
        <w:spacing w:line="360" w:lineRule="auto"/>
        <w:jc w:val="both"/>
        <w:rPr>
          <w:rFonts w:ascii="Arial" w:hAnsi="Arial" w:cs="Arial"/>
        </w:rPr>
      </w:pPr>
    </w:p>
    <w:p w14:paraId="75850081" w14:textId="77777777" w:rsidR="005931FF" w:rsidRDefault="005931FF" w:rsidP="004E3161">
      <w:pPr>
        <w:spacing w:line="360" w:lineRule="auto"/>
        <w:jc w:val="both"/>
        <w:rPr>
          <w:rFonts w:ascii="Arial" w:hAnsi="Arial" w:cs="Arial"/>
        </w:rPr>
      </w:pPr>
    </w:p>
    <w:p w14:paraId="60B8E309" w14:textId="77777777" w:rsidR="00D02861" w:rsidRPr="004E3161" w:rsidRDefault="00D02861" w:rsidP="004E3161">
      <w:pPr>
        <w:spacing w:line="360" w:lineRule="auto"/>
        <w:jc w:val="both"/>
        <w:rPr>
          <w:rFonts w:ascii="Arial" w:hAnsi="Arial" w:cs="Arial"/>
        </w:rPr>
      </w:pPr>
    </w:p>
    <w:p w14:paraId="41040BF5" w14:textId="47A9DFC3" w:rsidR="00777AB6" w:rsidRPr="002442F8" w:rsidRDefault="001F6ACA" w:rsidP="002442F8">
      <w:pPr>
        <w:pStyle w:val="Heading1"/>
        <w:spacing w:line="360" w:lineRule="auto"/>
        <w:jc w:val="both"/>
        <w:rPr>
          <w:rFonts w:ascii="Arial" w:hAnsi="Arial" w:cs="Arial"/>
          <w:b/>
          <w:bCs/>
          <w:color w:val="000000" w:themeColor="text1"/>
        </w:rPr>
      </w:pPr>
      <w:bookmarkStart w:id="3" w:name="_Toc168089101"/>
      <w:r w:rsidRPr="004E3161">
        <w:rPr>
          <w:rFonts w:ascii="Arial" w:hAnsi="Arial" w:cs="Arial"/>
          <w:b/>
          <w:bCs/>
          <w:color w:val="000000" w:themeColor="text1"/>
        </w:rPr>
        <w:lastRenderedPageBreak/>
        <w:t xml:space="preserve">1. </w:t>
      </w:r>
      <w:r w:rsidR="00777AB6" w:rsidRPr="004E3161">
        <w:rPr>
          <w:rFonts w:ascii="Arial" w:hAnsi="Arial" w:cs="Arial"/>
          <w:b/>
          <w:bCs/>
          <w:color w:val="000000" w:themeColor="text1"/>
        </w:rPr>
        <w:t>Introduction</w:t>
      </w:r>
      <w:bookmarkEnd w:id="3"/>
    </w:p>
    <w:p w14:paraId="07BC7835" w14:textId="78814D72" w:rsidR="00777AB6" w:rsidRPr="004E3161" w:rsidRDefault="00993431" w:rsidP="004E3161">
      <w:pPr>
        <w:pStyle w:val="Heading2"/>
        <w:spacing w:line="360" w:lineRule="auto"/>
        <w:jc w:val="both"/>
        <w:rPr>
          <w:rFonts w:ascii="Arial" w:hAnsi="Arial" w:cs="Arial"/>
          <w:b/>
          <w:bCs/>
          <w:color w:val="000000" w:themeColor="text1"/>
        </w:rPr>
      </w:pPr>
      <w:bookmarkStart w:id="4" w:name="_Toc168089102"/>
      <w:r w:rsidRPr="004E3161">
        <w:rPr>
          <w:rFonts w:ascii="Arial" w:hAnsi="Arial" w:cs="Arial"/>
          <w:b/>
          <w:bCs/>
          <w:color w:val="000000" w:themeColor="text1"/>
        </w:rPr>
        <w:t xml:space="preserve">1.1. </w:t>
      </w:r>
      <w:r w:rsidR="002A414A" w:rsidRPr="004E3161">
        <w:rPr>
          <w:rFonts w:ascii="Arial" w:hAnsi="Arial" w:cs="Arial"/>
          <w:b/>
          <w:bCs/>
          <w:color w:val="000000" w:themeColor="text1"/>
        </w:rPr>
        <w:t>A</w:t>
      </w:r>
      <w:r w:rsidR="00777AB6" w:rsidRPr="004E3161">
        <w:rPr>
          <w:rFonts w:ascii="Arial" w:hAnsi="Arial" w:cs="Arial"/>
          <w:b/>
          <w:bCs/>
          <w:color w:val="000000" w:themeColor="text1"/>
        </w:rPr>
        <w:t>ims</w:t>
      </w:r>
      <w:bookmarkEnd w:id="4"/>
      <w:r w:rsidR="00777AB6" w:rsidRPr="004E3161">
        <w:rPr>
          <w:rFonts w:ascii="Arial" w:hAnsi="Arial" w:cs="Arial"/>
          <w:b/>
          <w:bCs/>
          <w:color w:val="000000" w:themeColor="text1"/>
        </w:rPr>
        <w:t xml:space="preserve"> </w:t>
      </w:r>
    </w:p>
    <w:p w14:paraId="6B143C95" w14:textId="0F41BA64" w:rsidR="00777AB6" w:rsidRPr="004E3161" w:rsidRDefault="00777AB6" w:rsidP="004E3161">
      <w:pPr>
        <w:spacing w:line="360" w:lineRule="auto"/>
        <w:jc w:val="both"/>
        <w:rPr>
          <w:rFonts w:ascii="Arial" w:hAnsi="Arial" w:cs="Arial"/>
        </w:rPr>
      </w:pPr>
      <w:r w:rsidRPr="004E3161">
        <w:rPr>
          <w:rFonts w:ascii="Arial" w:hAnsi="Arial" w:cs="Arial"/>
        </w:rPr>
        <w:t>The aim of this research is to analyse the underlying factors that contribute to the success of a food and beverage department of a hotel and explore effective strategies of managing the food and beverage department of a hotel successfully.</w:t>
      </w:r>
    </w:p>
    <w:p w14:paraId="54E479AE" w14:textId="77777777" w:rsidR="008B0B06" w:rsidRPr="004E3161" w:rsidRDefault="008B0B06" w:rsidP="004E3161">
      <w:pPr>
        <w:spacing w:line="360" w:lineRule="auto"/>
        <w:jc w:val="both"/>
        <w:rPr>
          <w:rFonts w:ascii="Arial" w:hAnsi="Arial" w:cs="Arial"/>
        </w:rPr>
      </w:pPr>
    </w:p>
    <w:p w14:paraId="258CCE80" w14:textId="13851523" w:rsidR="00777AB6" w:rsidRPr="004E3161" w:rsidRDefault="00F00F82" w:rsidP="004E3161">
      <w:pPr>
        <w:pStyle w:val="Heading2"/>
        <w:spacing w:line="360" w:lineRule="auto"/>
        <w:jc w:val="both"/>
        <w:rPr>
          <w:rFonts w:ascii="Arial" w:hAnsi="Arial" w:cs="Arial"/>
          <w:b/>
          <w:bCs/>
          <w:color w:val="000000" w:themeColor="text1"/>
        </w:rPr>
      </w:pPr>
      <w:bookmarkStart w:id="5" w:name="_Toc168089103"/>
      <w:r w:rsidRPr="004E3161">
        <w:rPr>
          <w:rFonts w:ascii="Arial" w:hAnsi="Arial" w:cs="Arial"/>
          <w:b/>
          <w:bCs/>
          <w:color w:val="000000" w:themeColor="text1"/>
        </w:rPr>
        <w:t>1.2</w:t>
      </w:r>
      <w:r w:rsidR="00993431" w:rsidRPr="004E3161">
        <w:rPr>
          <w:rFonts w:ascii="Arial" w:hAnsi="Arial" w:cs="Arial"/>
          <w:b/>
          <w:bCs/>
          <w:color w:val="000000" w:themeColor="text1"/>
        </w:rPr>
        <w:t>.</w:t>
      </w:r>
      <w:r w:rsidRPr="004E3161">
        <w:rPr>
          <w:rFonts w:ascii="Arial" w:hAnsi="Arial" w:cs="Arial"/>
          <w:b/>
          <w:bCs/>
          <w:color w:val="000000" w:themeColor="text1"/>
        </w:rPr>
        <w:t xml:space="preserve"> O</w:t>
      </w:r>
      <w:r w:rsidR="00777AB6" w:rsidRPr="004E3161">
        <w:rPr>
          <w:rFonts w:ascii="Arial" w:hAnsi="Arial" w:cs="Arial"/>
          <w:b/>
          <w:bCs/>
          <w:color w:val="000000" w:themeColor="text1"/>
        </w:rPr>
        <w:t>bjectives</w:t>
      </w:r>
      <w:bookmarkEnd w:id="5"/>
    </w:p>
    <w:p w14:paraId="2E90AA8D" w14:textId="6984877C" w:rsidR="00777AB6" w:rsidRPr="004E3161" w:rsidRDefault="00777AB6" w:rsidP="004E3161">
      <w:pPr>
        <w:pStyle w:val="ListParagraph"/>
        <w:numPr>
          <w:ilvl w:val="0"/>
          <w:numId w:val="4"/>
        </w:numPr>
        <w:spacing w:line="360" w:lineRule="auto"/>
        <w:jc w:val="both"/>
        <w:rPr>
          <w:rFonts w:ascii="Arial" w:hAnsi="Arial" w:cs="Arial"/>
        </w:rPr>
      </w:pPr>
      <w:r w:rsidRPr="004E3161">
        <w:rPr>
          <w:rFonts w:ascii="Arial" w:hAnsi="Arial" w:cs="Arial"/>
        </w:rPr>
        <w:t>to identify the key factors contributing to successful operations of the food and beverage department and the challenges</w:t>
      </w:r>
      <w:r w:rsidR="008B0B06" w:rsidRPr="004E3161">
        <w:rPr>
          <w:rFonts w:ascii="Arial" w:hAnsi="Arial" w:cs="Arial"/>
        </w:rPr>
        <w:t xml:space="preserve"> which prevent its successful operation</w:t>
      </w:r>
      <w:r w:rsidRPr="004E3161">
        <w:rPr>
          <w:rFonts w:ascii="Arial" w:hAnsi="Arial" w:cs="Arial"/>
        </w:rPr>
        <w:t>. This involve</w:t>
      </w:r>
      <w:r w:rsidR="008B0B06" w:rsidRPr="004E3161">
        <w:rPr>
          <w:rFonts w:ascii="Arial" w:hAnsi="Arial" w:cs="Arial"/>
        </w:rPr>
        <w:t xml:space="preserve">s </w:t>
      </w:r>
      <w:r w:rsidRPr="004E3161">
        <w:rPr>
          <w:rFonts w:ascii="Arial" w:hAnsi="Arial" w:cs="Arial"/>
        </w:rPr>
        <w:t xml:space="preserve">examining </w:t>
      </w:r>
      <w:r w:rsidR="008B0B06" w:rsidRPr="004E3161">
        <w:rPr>
          <w:rFonts w:ascii="Arial" w:hAnsi="Arial" w:cs="Arial"/>
        </w:rPr>
        <w:t>the role of the food and beverage manager and different manag</w:t>
      </w:r>
      <w:r w:rsidR="006D31A2" w:rsidRPr="004E3161">
        <w:rPr>
          <w:rFonts w:ascii="Arial" w:hAnsi="Arial" w:cs="Arial"/>
        </w:rPr>
        <w:t>erial styles and</w:t>
      </w:r>
      <w:r w:rsidR="008B0B06" w:rsidRPr="004E3161">
        <w:rPr>
          <w:rFonts w:ascii="Arial" w:hAnsi="Arial" w:cs="Arial"/>
        </w:rPr>
        <w:t xml:space="preserve"> strategies.</w:t>
      </w:r>
    </w:p>
    <w:p w14:paraId="6CDD84CE" w14:textId="30AEBDA5" w:rsidR="008B0B06" w:rsidRPr="004E3161" w:rsidRDefault="008B0B06" w:rsidP="004E3161">
      <w:pPr>
        <w:pStyle w:val="ListParagraph"/>
        <w:numPr>
          <w:ilvl w:val="0"/>
          <w:numId w:val="4"/>
        </w:numPr>
        <w:spacing w:line="360" w:lineRule="auto"/>
        <w:jc w:val="both"/>
        <w:rPr>
          <w:rFonts w:ascii="Arial" w:hAnsi="Arial" w:cs="Arial"/>
        </w:rPr>
      </w:pPr>
      <w:r w:rsidRPr="004E3161">
        <w:rPr>
          <w:rFonts w:ascii="Arial" w:hAnsi="Arial" w:cs="Arial"/>
        </w:rPr>
        <w:t>to assess the impact of the success of a food and beverage department of a hotel on the whole hotel and its position amongst competitors. This objective focuses on quantifying the difference in management strategies on the overall satisfaction of customers and financial success of the hotel.</w:t>
      </w:r>
    </w:p>
    <w:p w14:paraId="4FCFA2E6" w14:textId="156C3DF9" w:rsidR="008B0B06" w:rsidRPr="004E3161" w:rsidRDefault="008B0B06" w:rsidP="004E3161">
      <w:pPr>
        <w:pStyle w:val="ListParagraph"/>
        <w:numPr>
          <w:ilvl w:val="0"/>
          <w:numId w:val="4"/>
        </w:numPr>
        <w:spacing w:line="360" w:lineRule="auto"/>
        <w:jc w:val="both"/>
        <w:rPr>
          <w:rFonts w:ascii="Arial" w:hAnsi="Arial" w:cs="Arial"/>
        </w:rPr>
      </w:pPr>
      <w:r w:rsidRPr="004E3161">
        <w:rPr>
          <w:rFonts w:ascii="Arial" w:hAnsi="Arial" w:cs="Arial"/>
        </w:rPr>
        <w:t>to recommend the most effective management strategy for the F&amp;B department and to recommend practical solutions to challenges that face staff and managers in the food and beverage department. This objective will be based on findings from the previous objectives and will aim to propose practical and actionable strategies that can be implemented to address the issues.</w:t>
      </w:r>
    </w:p>
    <w:p w14:paraId="59EB54B1" w14:textId="77777777" w:rsidR="008B0B06" w:rsidRPr="004E3161" w:rsidRDefault="008B0B06" w:rsidP="004E3161">
      <w:pPr>
        <w:spacing w:line="360" w:lineRule="auto"/>
        <w:jc w:val="both"/>
        <w:rPr>
          <w:rFonts w:ascii="Arial" w:hAnsi="Arial" w:cs="Arial"/>
        </w:rPr>
      </w:pPr>
    </w:p>
    <w:p w14:paraId="4565AF0B" w14:textId="26A92E7E" w:rsidR="00777AB6" w:rsidRPr="004E3161" w:rsidRDefault="00F00F82" w:rsidP="004E3161">
      <w:pPr>
        <w:pStyle w:val="Heading2"/>
        <w:spacing w:line="360" w:lineRule="auto"/>
        <w:jc w:val="both"/>
        <w:rPr>
          <w:rFonts w:ascii="Arial" w:hAnsi="Arial" w:cs="Arial"/>
          <w:b/>
          <w:bCs/>
          <w:color w:val="000000" w:themeColor="text1"/>
        </w:rPr>
      </w:pPr>
      <w:bookmarkStart w:id="6" w:name="_Toc168089104"/>
      <w:r w:rsidRPr="004E3161">
        <w:rPr>
          <w:rFonts w:ascii="Arial" w:hAnsi="Arial" w:cs="Arial"/>
          <w:b/>
          <w:bCs/>
          <w:color w:val="000000" w:themeColor="text1"/>
        </w:rPr>
        <w:t>1.</w:t>
      </w:r>
      <w:r w:rsidR="00777AB6" w:rsidRPr="004E3161">
        <w:rPr>
          <w:rFonts w:ascii="Arial" w:hAnsi="Arial" w:cs="Arial"/>
          <w:b/>
          <w:bCs/>
          <w:color w:val="000000" w:themeColor="text1"/>
        </w:rPr>
        <w:t>3</w:t>
      </w:r>
      <w:r w:rsidR="00993431" w:rsidRPr="004E3161">
        <w:rPr>
          <w:rFonts w:ascii="Arial" w:hAnsi="Arial" w:cs="Arial"/>
          <w:b/>
          <w:bCs/>
          <w:color w:val="000000" w:themeColor="text1"/>
        </w:rPr>
        <w:t>.</w:t>
      </w:r>
      <w:r w:rsidR="00777AB6" w:rsidRPr="004E3161">
        <w:rPr>
          <w:rFonts w:ascii="Arial" w:hAnsi="Arial" w:cs="Arial"/>
          <w:b/>
          <w:bCs/>
          <w:color w:val="000000" w:themeColor="text1"/>
        </w:rPr>
        <w:t xml:space="preserve"> </w:t>
      </w:r>
      <w:r w:rsidR="00182E14" w:rsidRPr="004E3161">
        <w:rPr>
          <w:rFonts w:ascii="Arial" w:hAnsi="Arial" w:cs="Arial"/>
          <w:b/>
          <w:bCs/>
          <w:color w:val="000000" w:themeColor="text1"/>
        </w:rPr>
        <w:t>R</w:t>
      </w:r>
      <w:r w:rsidR="00777AB6" w:rsidRPr="004E3161">
        <w:rPr>
          <w:rFonts w:ascii="Arial" w:hAnsi="Arial" w:cs="Arial"/>
          <w:b/>
          <w:bCs/>
          <w:color w:val="000000" w:themeColor="text1"/>
        </w:rPr>
        <w:t xml:space="preserve">esearch </w:t>
      </w:r>
      <w:r w:rsidR="00182E14" w:rsidRPr="004E3161">
        <w:rPr>
          <w:rFonts w:ascii="Arial" w:hAnsi="Arial" w:cs="Arial"/>
          <w:b/>
          <w:bCs/>
          <w:color w:val="000000" w:themeColor="text1"/>
        </w:rPr>
        <w:t>Q</w:t>
      </w:r>
      <w:r w:rsidR="00777AB6" w:rsidRPr="004E3161">
        <w:rPr>
          <w:rFonts w:ascii="Arial" w:hAnsi="Arial" w:cs="Arial"/>
          <w:b/>
          <w:bCs/>
          <w:color w:val="000000" w:themeColor="text1"/>
        </w:rPr>
        <w:t>uestions</w:t>
      </w:r>
      <w:bookmarkEnd w:id="6"/>
    </w:p>
    <w:p w14:paraId="5658168F" w14:textId="4C8BE5BF" w:rsidR="00777AB6" w:rsidRPr="004E3161" w:rsidRDefault="00AF0CF1" w:rsidP="004E3161">
      <w:pPr>
        <w:pStyle w:val="ListParagraph"/>
        <w:numPr>
          <w:ilvl w:val="0"/>
          <w:numId w:val="6"/>
        </w:numPr>
        <w:spacing w:line="360" w:lineRule="auto"/>
        <w:jc w:val="both"/>
        <w:rPr>
          <w:rFonts w:ascii="Arial" w:hAnsi="Arial" w:cs="Arial"/>
        </w:rPr>
      </w:pPr>
      <w:r w:rsidRPr="004E3161">
        <w:rPr>
          <w:rFonts w:ascii="Arial" w:hAnsi="Arial" w:cs="Arial"/>
        </w:rPr>
        <w:t>W</w:t>
      </w:r>
      <w:r w:rsidR="001D5530" w:rsidRPr="004E3161">
        <w:rPr>
          <w:rFonts w:ascii="Arial" w:hAnsi="Arial" w:cs="Arial"/>
        </w:rPr>
        <w:t>hat are the key</w:t>
      </w:r>
      <w:r w:rsidR="007742F5" w:rsidRPr="004E3161">
        <w:rPr>
          <w:rFonts w:ascii="Arial" w:hAnsi="Arial" w:cs="Arial"/>
        </w:rPr>
        <w:t xml:space="preserve"> </w:t>
      </w:r>
      <w:r w:rsidR="008E769E" w:rsidRPr="004E3161">
        <w:rPr>
          <w:rFonts w:ascii="Arial" w:hAnsi="Arial" w:cs="Arial"/>
        </w:rPr>
        <w:t xml:space="preserve">management strategies and techniques </w:t>
      </w:r>
      <w:r w:rsidR="007742F5" w:rsidRPr="004E3161">
        <w:rPr>
          <w:rFonts w:ascii="Arial" w:hAnsi="Arial" w:cs="Arial"/>
        </w:rPr>
        <w:t xml:space="preserve">that </w:t>
      </w:r>
      <w:r w:rsidR="00813871" w:rsidRPr="004E3161">
        <w:rPr>
          <w:rFonts w:ascii="Arial" w:hAnsi="Arial" w:cs="Arial"/>
        </w:rPr>
        <w:t>managers need to take into consideration in order to operate a successful food and beverage department of a hotel</w:t>
      </w:r>
      <w:r w:rsidR="001D5530" w:rsidRPr="004E3161">
        <w:rPr>
          <w:rFonts w:ascii="Arial" w:hAnsi="Arial" w:cs="Arial"/>
        </w:rPr>
        <w:t>?</w:t>
      </w:r>
    </w:p>
    <w:p w14:paraId="19855EFA" w14:textId="365FB339" w:rsidR="001D5530" w:rsidRPr="004E3161" w:rsidRDefault="00AF0CF1" w:rsidP="004E3161">
      <w:pPr>
        <w:pStyle w:val="ListParagraph"/>
        <w:numPr>
          <w:ilvl w:val="0"/>
          <w:numId w:val="6"/>
        </w:numPr>
        <w:spacing w:line="360" w:lineRule="auto"/>
        <w:jc w:val="both"/>
        <w:rPr>
          <w:rFonts w:ascii="Arial" w:hAnsi="Arial" w:cs="Arial"/>
        </w:rPr>
      </w:pPr>
      <w:r w:rsidRPr="004E3161">
        <w:rPr>
          <w:rFonts w:ascii="Arial" w:hAnsi="Arial" w:cs="Arial"/>
        </w:rPr>
        <w:t>H</w:t>
      </w:r>
      <w:r w:rsidR="001D5530" w:rsidRPr="004E3161">
        <w:rPr>
          <w:rFonts w:ascii="Arial" w:hAnsi="Arial" w:cs="Arial"/>
        </w:rPr>
        <w:t>ow does employee satisfaction contribute to the F&amp;B department’s success?</w:t>
      </w:r>
    </w:p>
    <w:p w14:paraId="1211B947" w14:textId="77777777" w:rsidR="00E90180" w:rsidRDefault="00AF0CF1" w:rsidP="004E3161">
      <w:pPr>
        <w:pStyle w:val="ListParagraph"/>
        <w:numPr>
          <w:ilvl w:val="0"/>
          <w:numId w:val="6"/>
        </w:numPr>
        <w:spacing w:line="360" w:lineRule="auto"/>
        <w:jc w:val="both"/>
        <w:rPr>
          <w:rFonts w:ascii="Arial" w:hAnsi="Arial" w:cs="Arial"/>
        </w:rPr>
      </w:pPr>
      <w:r w:rsidRPr="004E3161">
        <w:rPr>
          <w:rFonts w:ascii="Arial" w:hAnsi="Arial" w:cs="Arial"/>
        </w:rPr>
        <w:t>W</w:t>
      </w:r>
      <w:r w:rsidR="001D5530" w:rsidRPr="004E3161">
        <w:rPr>
          <w:rFonts w:ascii="Arial" w:hAnsi="Arial" w:cs="Arial"/>
        </w:rPr>
        <w:t>hat are the main challenges of operating and managing a restaurant successfully?</w:t>
      </w:r>
    </w:p>
    <w:p w14:paraId="365FA036" w14:textId="77777777" w:rsidR="00E90180" w:rsidRPr="00E90180" w:rsidRDefault="00E90180" w:rsidP="00E90180">
      <w:pPr>
        <w:spacing w:line="360" w:lineRule="auto"/>
        <w:jc w:val="both"/>
        <w:rPr>
          <w:rFonts w:ascii="Arial" w:hAnsi="Arial" w:cs="Arial"/>
        </w:rPr>
      </w:pPr>
    </w:p>
    <w:p w14:paraId="7AB50096" w14:textId="4CFD8EE4" w:rsidR="00777AB6" w:rsidRPr="00E90180" w:rsidRDefault="00F00F82" w:rsidP="00E90180">
      <w:pPr>
        <w:spacing w:line="360" w:lineRule="auto"/>
        <w:jc w:val="both"/>
        <w:rPr>
          <w:rFonts w:ascii="Arial" w:hAnsi="Arial" w:cs="Arial"/>
        </w:rPr>
      </w:pPr>
      <w:r w:rsidRPr="00E90180">
        <w:rPr>
          <w:rFonts w:ascii="Arial" w:hAnsi="Arial" w:cs="Arial"/>
          <w:b/>
          <w:bCs/>
          <w:color w:val="000000" w:themeColor="text1"/>
        </w:rPr>
        <w:t>1.4</w:t>
      </w:r>
      <w:r w:rsidR="00993431" w:rsidRPr="00E90180">
        <w:rPr>
          <w:rFonts w:ascii="Arial" w:hAnsi="Arial" w:cs="Arial"/>
          <w:b/>
          <w:bCs/>
          <w:color w:val="000000" w:themeColor="text1"/>
        </w:rPr>
        <w:t>.</w:t>
      </w:r>
      <w:r w:rsidRPr="00E90180">
        <w:rPr>
          <w:rFonts w:ascii="Arial" w:hAnsi="Arial" w:cs="Arial"/>
          <w:b/>
          <w:bCs/>
          <w:color w:val="000000" w:themeColor="text1"/>
        </w:rPr>
        <w:t xml:space="preserve"> B</w:t>
      </w:r>
      <w:r w:rsidR="00777AB6" w:rsidRPr="00E90180">
        <w:rPr>
          <w:rFonts w:ascii="Arial" w:hAnsi="Arial" w:cs="Arial"/>
          <w:b/>
          <w:bCs/>
          <w:color w:val="000000" w:themeColor="text1"/>
        </w:rPr>
        <w:t xml:space="preserve">ackground </w:t>
      </w:r>
      <w:r w:rsidR="00182E14" w:rsidRPr="00E90180">
        <w:rPr>
          <w:rFonts w:ascii="Arial" w:hAnsi="Arial" w:cs="Arial"/>
          <w:b/>
          <w:bCs/>
          <w:color w:val="000000" w:themeColor="text1"/>
        </w:rPr>
        <w:t>I</w:t>
      </w:r>
      <w:r w:rsidR="00777AB6" w:rsidRPr="00E90180">
        <w:rPr>
          <w:rFonts w:ascii="Arial" w:hAnsi="Arial" w:cs="Arial"/>
          <w:b/>
          <w:bCs/>
          <w:color w:val="000000" w:themeColor="text1"/>
        </w:rPr>
        <w:t>nformation</w:t>
      </w:r>
      <w:r w:rsidRPr="00E90180">
        <w:rPr>
          <w:rFonts w:ascii="Arial" w:hAnsi="Arial" w:cs="Arial"/>
          <w:b/>
          <w:bCs/>
          <w:color w:val="000000" w:themeColor="text1"/>
        </w:rPr>
        <w:t xml:space="preserve"> </w:t>
      </w:r>
    </w:p>
    <w:p w14:paraId="3F8A7537" w14:textId="6548C879" w:rsidR="001D5530" w:rsidRPr="004E3161" w:rsidRDefault="001D5530" w:rsidP="004E3161">
      <w:pPr>
        <w:spacing w:line="360" w:lineRule="auto"/>
        <w:jc w:val="both"/>
        <w:rPr>
          <w:rFonts w:ascii="Arial" w:hAnsi="Arial" w:cs="Arial"/>
        </w:rPr>
      </w:pPr>
      <w:r w:rsidRPr="004E3161">
        <w:rPr>
          <w:rFonts w:ascii="Arial" w:hAnsi="Arial" w:cs="Arial"/>
        </w:rPr>
        <w:t xml:space="preserve">The Ibis Wembley hotel is located very conveniently a 5-minute walk from the Wembley stadium where many large, well-known events take place, proving the hotel with a massive geographical advantage.  </w:t>
      </w:r>
      <w:r w:rsidR="00935894" w:rsidRPr="004E3161">
        <w:rPr>
          <w:rFonts w:ascii="Arial" w:hAnsi="Arial" w:cs="Arial"/>
        </w:rPr>
        <w:t xml:space="preserve">It has 210 rooms, a restaurant, and a bar. </w:t>
      </w:r>
    </w:p>
    <w:p w14:paraId="1CDE720A" w14:textId="77777777" w:rsidR="0038476D" w:rsidRPr="004E3161" w:rsidRDefault="0038476D" w:rsidP="004E3161">
      <w:pPr>
        <w:spacing w:line="360" w:lineRule="auto"/>
        <w:jc w:val="both"/>
        <w:rPr>
          <w:rFonts w:ascii="Arial" w:hAnsi="Arial" w:cs="Arial"/>
        </w:rPr>
      </w:pPr>
    </w:p>
    <w:p w14:paraId="6B0BCD32" w14:textId="19EEF191" w:rsidR="00777AB6" w:rsidRPr="004E3161" w:rsidRDefault="00591168" w:rsidP="004E3161">
      <w:pPr>
        <w:pStyle w:val="Heading2"/>
        <w:spacing w:line="360" w:lineRule="auto"/>
        <w:jc w:val="both"/>
        <w:rPr>
          <w:rFonts w:ascii="Arial" w:hAnsi="Arial" w:cs="Arial"/>
          <w:b/>
          <w:bCs/>
          <w:color w:val="000000" w:themeColor="text1"/>
        </w:rPr>
      </w:pPr>
      <w:bookmarkStart w:id="7" w:name="_Toc168089105"/>
      <w:r w:rsidRPr="004E3161">
        <w:rPr>
          <w:rFonts w:ascii="Arial" w:hAnsi="Arial" w:cs="Arial"/>
          <w:b/>
          <w:bCs/>
          <w:color w:val="000000" w:themeColor="text1"/>
        </w:rPr>
        <w:t>1.5</w:t>
      </w:r>
      <w:r w:rsidR="00777AB6" w:rsidRPr="004E3161">
        <w:rPr>
          <w:rFonts w:ascii="Arial" w:hAnsi="Arial" w:cs="Arial"/>
          <w:b/>
          <w:bCs/>
          <w:color w:val="000000" w:themeColor="text1"/>
        </w:rPr>
        <w:t xml:space="preserve">. </w:t>
      </w:r>
      <w:r w:rsidR="00F82FB2" w:rsidRPr="004E3161">
        <w:rPr>
          <w:rFonts w:ascii="Arial" w:hAnsi="Arial" w:cs="Arial"/>
          <w:b/>
          <w:bCs/>
          <w:color w:val="000000" w:themeColor="text1"/>
        </w:rPr>
        <w:t>S</w:t>
      </w:r>
      <w:r w:rsidR="00777AB6" w:rsidRPr="004E3161">
        <w:rPr>
          <w:rFonts w:ascii="Arial" w:hAnsi="Arial" w:cs="Arial"/>
          <w:b/>
          <w:bCs/>
          <w:color w:val="000000" w:themeColor="text1"/>
        </w:rPr>
        <w:t xml:space="preserve">cope and </w:t>
      </w:r>
      <w:r w:rsidR="00AF0CF1" w:rsidRPr="004E3161">
        <w:rPr>
          <w:rFonts w:ascii="Arial" w:hAnsi="Arial" w:cs="Arial"/>
          <w:b/>
          <w:bCs/>
          <w:color w:val="000000" w:themeColor="text1"/>
        </w:rPr>
        <w:t>O</w:t>
      </w:r>
      <w:r w:rsidR="00777AB6" w:rsidRPr="004E3161">
        <w:rPr>
          <w:rFonts w:ascii="Arial" w:hAnsi="Arial" w:cs="Arial"/>
          <w:b/>
          <w:bCs/>
          <w:color w:val="000000" w:themeColor="text1"/>
        </w:rPr>
        <w:t>rganisation</w:t>
      </w:r>
      <w:bookmarkEnd w:id="7"/>
    </w:p>
    <w:p w14:paraId="5B5C09C3" w14:textId="2759CB51" w:rsidR="001D5530" w:rsidRPr="004E3161" w:rsidRDefault="001D5530" w:rsidP="004E3161">
      <w:pPr>
        <w:spacing w:line="360" w:lineRule="auto"/>
        <w:jc w:val="both"/>
        <w:rPr>
          <w:rFonts w:ascii="Arial" w:hAnsi="Arial" w:cs="Arial"/>
        </w:rPr>
      </w:pPr>
      <w:r w:rsidRPr="004E3161">
        <w:rPr>
          <w:rFonts w:ascii="Arial" w:hAnsi="Arial" w:cs="Arial"/>
        </w:rPr>
        <w:t xml:space="preserve">This paper is organised </w:t>
      </w:r>
      <w:r w:rsidR="003218DC">
        <w:rPr>
          <w:rFonts w:ascii="Arial" w:hAnsi="Arial" w:cs="Arial"/>
        </w:rPr>
        <w:t>into several key sections</w:t>
      </w:r>
      <w:r w:rsidRPr="004E3161">
        <w:rPr>
          <w:rFonts w:ascii="Arial" w:hAnsi="Arial" w:cs="Arial"/>
        </w:rPr>
        <w:t xml:space="preserve">: </w:t>
      </w:r>
    </w:p>
    <w:p w14:paraId="588A8715" w14:textId="76540736" w:rsidR="0038476D" w:rsidRPr="004E3161" w:rsidRDefault="003218DC" w:rsidP="004E3161">
      <w:pPr>
        <w:spacing w:line="360" w:lineRule="auto"/>
        <w:jc w:val="both"/>
        <w:rPr>
          <w:rFonts w:ascii="Arial" w:hAnsi="Arial" w:cs="Arial"/>
        </w:rPr>
      </w:pPr>
      <w:r w:rsidRPr="003218DC">
        <w:rPr>
          <w:rFonts w:ascii="Arial" w:hAnsi="Arial" w:cs="Arial"/>
        </w:rPr>
        <w:t>It begins with an introduction outlining the research aims, objectives, and research questions, focusing on the success factors and challenges in managing a hotel's food and beverage (F&amp;B) department. The literature review follows, synthesi</w:t>
      </w:r>
      <w:r w:rsidR="0028754F">
        <w:rPr>
          <w:rFonts w:ascii="Arial" w:hAnsi="Arial" w:cs="Arial"/>
        </w:rPr>
        <w:t>s</w:t>
      </w:r>
      <w:r w:rsidRPr="003218DC">
        <w:rPr>
          <w:rFonts w:ascii="Arial" w:hAnsi="Arial" w:cs="Arial"/>
        </w:rPr>
        <w:t>ing existing research on strategic management, leadership styles, and operational challenges in the hospitality industry. Next, the methodology section details the case study approach used, focusing on the Ibis Wembley Hotel. The subsequent section presents the case study analysis, including SWOT and PESTLE analyses. Finally, the dissertation concludes with recommendations based on the findings.</w:t>
      </w:r>
    </w:p>
    <w:p w14:paraId="53FDC657" w14:textId="3684FE45" w:rsidR="0038476D" w:rsidRPr="004E3161" w:rsidRDefault="0038476D" w:rsidP="004E3161">
      <w:pPr>
        <w:pStyle w:val="Heading1"/>
        <w:spacing w:line="360" w:lineRule="auto"/>
        <w:jc w:val="both"/>
        <w:rPr>
          <w:rFonts w:ascii="Arial" w:hAnsi="Arial" w:cs="Arial"/>
          <w:b/>
          <w:bCs/>
          <w:color w:val="000000" w:themeColor="text1"/>
        </w:rPr>
      </w:pPr>
      <w:bookmarkStart w:id="8" w:name="_Toc168089106"/>
      <w:r w:rsidRPr="004E3161">
        <w:rPr>
          <w:rFonts w:ascii="Arial" w:hAnsi="Arial" w:cs="Arial"/>
          <w:b/>
          <w:bCs/>
          <w:color w:val="000000" w:themeColor="text1"/>
        </w:rPr>
        <w:t>2. Literature Review</w:t>
      </w:r>
      <w:bookmarkEnd w:id="8"/>
    </w:p>
    <w:p w14:paraId="5C37CD3C" w14:textId="77777777" w:rsidR="009A3787" w:rsidRPr="004E3161" w:rsidRDefault="009A3787" w:rsidP="004E3161">
      <w:pPr>
        <w:spacing w:line="360" w:lineRule="auto"/>
        <w:jc w:val="both"/>
        <w:rPr>
          <w:rFonts w:ascii="Arial" w:hAnsi="Arial" w:cs="Arial"/>
        </w:rPr>
      </w:pPr>
    </w:p>
    <w:p w14:paraId="76B62FA8" w14:textId="0B4A28F1" w:rsidR="00964722" w:rsidRPr="004E3161" w:rsidRDefault="004B5CC5" w:rsidP="004E3161">
      <w:pPr>
        <w:pStyle w:val="Heading2"/>
        <w:spacing w:line="360" w:lineRule="auto"/>
        <w:jc w:val="both"/>
        <w:rPr>
          <w:rFonts w:ascii="Arial" w:hAnsi="Arial" w:cs="Arial"/>
          <w:b/>
          <w:bCs/>
          <w:color w:val="000000" w:themeColor="text1"/>
        </w:rPr>
      </w:pPr>
      <w:bookmarkStart w:id="9" w:name="_Toc168089107"/>
      <w:r w:rsidRPr="004E3161">
        <w:rPr>
          <w:rFonts w:ascii="Arial" w:hAnsi="Arial" w:cs="Arial"/>
          <w:b/>
          <w:bCs/>
          <w:color w:val="000000" w:themeColor="text1"/>
        </w:rPr>
        <w:t>2.1</w:t>
      </w:r>
      <w:r w:rsidR="00993431" w:rsidRPr="004E3161">
        <w:rPr>
          <w:rFonts w:ascii="Arial" w:hAnsi="Arial" w:cs="Arial"/>
          <w:b/>
          <w:bCs/>
          <w:color w:val="000000" w:themeColor="text1"/>
        </w:rPr>
        <w:t>.</w:t>
      </w:r>
      <w:r w:rsidRPr="004E3161">
        <w:rPr>
          <w:rFonts w:ascii="Arial" w:hAnsi="Arial" w:cs="Arial"/>
          <w:b/>
          <w:bCs/>
          <w:color w:val="000000" w:themeColor="text1"/>
        </w:rPr>
        <w:t xml:space="preserve"> Providing Context</w:t>
      </w:r>
      <w:bookmarkEnd w:id="9"/>
    </w:p>
    <w:p w14:paraId="01402B1B" w14:textId="77777777" w:rsidR="009A3787" w:rsidRPr="004E3161" w:rsidRDefault="009A3787" w:rsidP="004E3161">
      <w:pPr>
        <w:spacing w:line="360" w:lineRule="auto"/>
        <w:jc w:val="both"/>
        <w:rPr>
          <w:rFonts w:ascii="Arial" w:hAnsi="Arial" w:cs="Arial"/>
        </w:rPr>
      </w:pPr>
    </w:p>
    <w:p w14:paraId="313AA013" w14:textId="594B2B5E" w:rsidR="0070430B" w:rsidRPr="004E3161" w:rsidRDefault="0070430B" w:rsidP="004E3161">
      <w:pPr>
        <w:pStyle w:val="Heading3"/>
        <w:spacing w:line="360" w:lineRule="auto"/>
        <w:jc w:val="both"/>
        <w:rPr>
          <w:rFonts w:ascii="Arial" w:hAnsi="Arial" w:cs="Arial"/>
          <w:b/>
          <w:bCs/>
          <w:i/>
          <w:iCs/>
          <w:color w:val="000000" w:themeColor="text1"/>
        </w:rPr>
      </w:pPr>
      <w:bookmarkStart w:id="10" w:name="_Toc168089108"/>
      <w:r w:rsidRPr="004E3161">
        <w:rPr>
          <w:rFonts w:ascii="Arial" w:hAnsi="Arial" w:cs="Arial"/>
          <w:b/>
          <w:bCs/>
          <w:i/>
          <w:iCs/>
          <w:color w:val="000000" w:themeColor="text1"/>
        </w:rPr>
        <w:t xml:space="preserve">2.1.1. </w:t>
      </w:r>
      <w:r w:rsidR="009A3787" w:rsidRPr="004E3161">
        <w:rPr>
          <w:rFonts w:ascii="Arial" w:hAnsi="Arial" w:cs="Arial"/>
          <w:b/>
          <w:bCs/>
          <w:i/>
          <w:iCs/>
          <w:color w:val="000000" w:themeColor="text1"/>
        </w:rPr>
        <w:t>Importance of leadership and strategic management</w:t>
      </w:r>
      <w:bookmarkEnd w:id="10"/>
    </w:p>
    <w:p w14:paraId="35F02673" w14:textId="3EC2D442" w:rsidR="00455BC3" w:rsidRDefault="00455BC3" w:rsidP="004E3161">
      <w:pPr>
        <w:spacing w:line="360" w:lineRule="auto"/>
        <w:jc w:val="both"/>
        <w:rPr>
          <w:rFonts w:ascii="Arial" w:hAnsi="Arial" w:cs="Arial"/>
          <w:color w:val="000000"/>
        </w:rPr>
      </w:pPr>
      <w:r>
        <w:rPr>
          <w:rFonts w:ascii="Arial" w:hAnsi="Arial" w:cs="Arial"/>
          <w:color w:val="000000"/>
        </w:rPr>
        <w:t>Nag, Hambrick and Chen (2007) conducted an in-depth analysis of the fundamental principles of strategic management and the responsibility of managers in shaping an organi</w:t>
      </w:r>
      <w:r w:rsidR="0028754F">
        <w:rPr>
          <w:rFonts w:ascii="Arial" w:hAnsi="Arial" w:cs="Arial"/>
          <w:color w:val="000000"/>
        </w:rPr>
        <w:t>s</w:t>
      </w:r>
      <w:r>
        <w:rPr>
          <w:rFonts w:ascii="Arial" w:hAnsi="Arial" w:cs="Arial"/>
          <w:color w:val="000000"/>
        </w:rPr>
        <w:t>ation's strategic trajectory. They describe strategic management as the primary actions carried out by top managers representing owners, which involve the use of resources to improve a firm's performance within its external environment. The focus is on the pivotal role of managerial decision-making in propelling a business's strategic efforts, including within the hotel industry's food and beverage department.</w:t>
      </w:r>
    </w:p>
    <w:p w14:paraId="6BA697C0" w14:textId="77777777" w:rsidR="000B00AC" w:rsidRDefault="000B00AC" w:rsidP="004E3161">
      <w:pPr>
        <w:spacing w:line="360" w:lineRule="auto"/>
        <w:jc w:val="both"/>
        <w:rPr>
          <w:rFonts w:ascii="Arial" w:hAnsi="Arial" w:cs="Arial"/>
          <w:color w:val="000000"/>
        </w:rPr>
      </w:pPr>
    </w:p>
    <w:p w14:paraId="65FE2B92" w14:textId="13592654" w:rsidR="00DC6D1E" w:rsidRDefault="001A6D5F" w:rsidP="00FC23B5">
      <w:pPr>
        <w:spacing w:line="360" w:lineRule="auto"/>
        <w:jc w:val="both"/>
        <w:rPr>
          <w:rFonts w:ascii="Arial" w:hAnsi="Arial" w:cs="Arial"/>
          <w:color w:val="000000"/>
        </w:rPr>
      </w:pPr>
      <w:r w:rsidRPr="004E3161">
        <w:rPr>
          <w:rFonts w:ascii="Arial" w:hAnsi="Arial" w:cs="Arial"/>
          <w:color w:val="000000"/>
        </w:rPr>
        <w:t xml:space="preserve">Aladag et al. </w:t>
      </w:r>
      <w:r w:rsidR="00455BC3">
        <w:rPr>
          <w:rFonts w:ascii="Arial" w:hAnsi="Arial" w:cs="Arial"/>
          <w:color w:val="000000"/>
        </w:rPr>
        <w:t>(2020) concentrated on the execution of strategies in the hospitality and tourism sector in their research, emphasi</w:t>
      </w:r>
      <w:r w:rsidR="0028754F">
        <w:rPr>
          <w:rFonts w:ascii="Arial" w:hAnsi="Arial" w:cs="Arial"/>
          <w:color w:val="000000"/>
        </w:rPr>
        <w:t>s</w:t>
      </w:r>
      <w:r w:rsidR="00455BC3">
        <w:rPr>
          <w:rFonts w:ascii="Arial" w:hAnsi="Arial" w:cs="Arial"/>
          <w:color w:val="000000"/>
        </w:rPr>
        <w:t>ing the importance of effectively putting strategies into action within this industry. It underscores</w:t>
      </w:r>
      <w:r w:rsidR="000B3BD6">
        <w:rPr>
          <w:rFonts w:ascii="Arial" w:hAnsi="Arial" w:cs="Arial"/>
          <w:color w:val="000000"/>
        </w:rPr>
        <w:t xml:space="preserve"> the role of managers in ensuring the successful </w:t>
      </w:r>
      <w:r w:rsidR="00455BC3">
        <w:rPr>
          <w:rFonts w:ascii="Arial" w:hAnsi="Arial" w:cs="Arial"/>
          <w:color w:val="000000"/>
        </w:rPr>
        <w:t xml:space="preserve">implementation of </w:t>
      </w:r>
      <w:r w:rsidR="000B3BD6">
        <w:rPr>
          <w:rFonts w:ascii="Arial" w:hAnsi="Arial" w:cs="Arial"/>
          <w:color w:val="000000"/>
        </w:rPr>
        <w:t xml:space="preserve">strategic plans and the potential </w:t>
      </w:r>
      <w:r w:rsidR="00455BC3">
        <w:rPr>
          <w:rFonts w:ascii="Arial" w:hAnsi="Arial" w:cs="Arial"/>
          <w:color w:val="000000"/>
        </w:rPr>
        <w:t>influence</w:t>
      </w:r>
      <w:r w:rsidR="000B3BD6">
        <w:rPr>
          <w:rFonts w:ascii="Arial" w:hAnsi="Arial" w:cs="Arial"/>
          <w:color w:val="000000"/>
        </w:rPr>
        <w:t xml:space="preserve"> of their style and approach on the overall performance of the food and beverage department.</w:t>
      </w:r>
    </w:p>
    <w:p w14:paraId="6E40D833" w14:textId="77777777" w:rsidR="00DC6D1E" w:rsidRDefault="00DC6D1E" w:rsidP="00FC23B5">
      <w:pPr>
        <w:spacing w:line="360" w:lineRule="auto"/>
        <w:jc w:val="both"/>
        <w:rPr>
          <w:rFonts w:ascii="Arial" w:hAnsi="Arial" w:cs="Arial"/>
          <w:color w:val="000000"/>
        </w:rPr>
      </w:pPr>
    </w:p>
    <w:p w14:paraId="2BE5A2BC" w14:textId="77777777" w:rsidR="001C6AEC" w:rsidRPr="00D85D7C" w:rsidRDefault="009A3787" w:rsidP="00FC23B5">
      <w:pPr>
        <w:pStyle w:val="Heading3"/>
        <w:spacing w:line="360" w:lineRule="auto"/>
        <w:jc w:val="both"/>
        <w:rPr>
          <w:rFonts w:ascii="Arial" w:hAnsi="Arial" w:cs="Arial"/>
          <w:b/>
          <w:bCs/>
          <w:i/>
          <w:iCs/>
          <w:color w:val="000000" w:themeColor="text1"/>
        </w:rPr>
      </w:pPr>
      <w:bookmarkStart w:id="11" w:name="_Toc168089109"/>
      <w:r w:rsidRPr="00D85D7C">
        <w:rPr>
          <w:rFonts w:ascii="Arial" w:hAnsi="Arial" w:cs="Arial"/>
          <w:b/>
          <w:bCs/>
          <w:i/>
          <w:iCs/>
          <w:color w:val="000000" w:themeColor="text1"/>
        </w:rPr>
        <w:lastRenderedPageBreak/>
        <w:t>2.1.2. Challenges facing managers</w:t>
      </w:r>
      <w:bookmarkEnd w:id="11"/>
    </w:p>
    <w:p w14:paraId="77E52E46" w14:textId="21E9666C" w:rsidR="00D14FDC" w:rsidRPr="001C7DFB" w:rsidRDefault="00D14FDC" w:rsidP="001C7DFB">
      <w:pPr>
        <w:spacing w:line="360" w:lineRule="auto"/>
        <w:jc w:val="both"/>
        <w:rPr>
          <w:rFonts w:ascii="Arial" w:hAnsi="Arial" w:cs="Arial"/>
          <w:b/>
          <w:bCs/>
          <w:i/>
          <w:iCs/>
          <w:color w:val="000000" w:themeColor="text1"/>
        </w:rPr>
      </w:pPr>
      <w:r w:rsidRPr="001C7DFB">
        <w:rPr>
          <w:rFonts w:ascii="Arial" w:hAnsi="Arial" w:cs="Arial"/>
        </w:rPr>
        <w:t>The primary difficulties encountered by the hotel and hospitality industry revolve around the high turnover rate, largely stemming from the low wages and high labo</w:t>
      </w:r>
      <w:r w:rsidR="001C7DFB">
        <w:rPr>
          <w:rFonts w:ascii="Arial" w:hAnsi="Arial" w:cs="Arial"/>
        </w:rPr>
        <w:t>u</w:t>
      </w:r>
      <w:r w:rsidRPr="001C7DFB">
        <w:rPr>
          <w:rFonts w:ascii="Arial" w:hAnsi="Arial" w:cs="Arial"/>
        </w:rPr>
        <w:t>r demands. Various strategies can be employed to effectively manage a successful hotel and food and beverage department. Sandstrom and Reynolds (2019) conducted research indicating that the leadership style of the GM does not need to remain consistent and can vary. They emphasi</w:t>
      </w:r>
      <w:r w:rsidR="0028754F" w:rsidRPr="001C7DFB">
        <w:rPr>
          <w:rFonts w:ascii="Arial" w:hAnsi="Arial" w:cs="Arial"/>
        </w:rPr>
        <w:t>s</w:t>
      </w:r>
      <w:r w:rsidRPr="001C7DFB">
        <w:rPr>
          <w:rFonts w:ascii="Arial" w:hAnsi="Arial" w:cs="Arial"/>
        </w:rPr>
        <w:t>ed the importance of balancing the needs of both staff and guests through contingent rewards, such as financial incentives, to enhance performance, as well as non-contingent rewards to motivate and inspire employees. Successful GMs prioriti</w:t>
      </w:r>
      <w:r w:rsidR="0028754F" w:rsidRPr="001C7DFB">
        <w:rPr>
          <w:rFonts w:ascii="Arial" w:hAnsi="Arial" w:cs="Arial"/>
        </w:rPr>
        <w:t>s</w:t>
      </w:r>
      <w:r w:rsidRPr="001C7DFB">
        <w:rPr>
          <w:rFonts w:ascii="Arial" w:hAnsi="Arial" w:cs="Arial"/>
        </w:rPr>
        <w:t>e building a cohesive and strong team within their hotel, achieved by developing employees into higher positions and cross-training them to fill organi</w:t>
      </w:r>
      <w:r w:rsidR="0028754F" w:rsidRPr="001C7DFB">
        <w:rPr>
          <w:rFonts w:ascii="Arial" w:hAnsi="Arial" w:cs="Arial"/>
        </w:rPr>
        <w:t>s</w:t>
      </w:r>
      <w:r w:rsidRPr="001C7DFB">
        <w:rPr>
          <w:rFonts w:ascii="Arial" w:hAnsi="Arial" w:cs="Arial"/>
        </w:rPr>
        <w:t>ational gaps rather than solely hiring the most qualified individuals. They are also willing to take risks and offer second chances to employees after mistakes, recogni</w:t>
      </w:r>
      <w:r w:rsidR="0028754F" w:rsidRPr="001C7DFB">
        <w:rPr>
          <w:rFonts w:ascii="Arial" w:hAnsi="Arial" w:cs="Arial"/>
        </w:rPr>
        <w:t>s</w:t>
      </w:r>
      <w:r w:rsidRPr="001C7DFB">
        <w:rPr>
          <w:rFonts w:ascii="Arial" w:hAnsi="Arial" w:cs="Arial"/>
        </w:rPr>
        <w:t>ing that such experiences contribute to their growth and, when promoted, these lessons are passed down through intellectual stimulation (AbuKhalifeh, Mat Som, and AlBattat, 2013a). Additionally, Nebel, Braunlich, and Zhang (1994) discovered that nearly all food and beverage directors aspire to higher positions, highlighting the importance of gradually cross-training specific employees to capitali</w:t>
      </w:r>
      <w:r w:rsidR="0028754F" w:rsidRPr="001C7DFB">
        <w:rPr>
          <w:rFonts w:ascii="Arial" w:hAnsi="Arial" w:cs="Arial"/>
        </w:rPr>
        <w:t>s</w:t>
      </w:r>
      <w:r w:rsidRPr="001C7DFB">
        <w:rPr>
          <w:rFonts w:ascii="Arial" w:hAnsi="Arial" w:cs="Arial"/>
        </w:rPr>
        <w:t>e on their ambition.</w:t>
      </w:r>
    </w:p>
    <w:p w14:paraId="185ED160" w14:textId="77777777" w:rsidR="00D356D3" w:rsidRPr="001C7DFB" w:rsidRDefault="00D356D3" w:rsidP="001C7DFB">
      <w:pPr>
        <w:spacing w:line="360" w:lineRule="auto"/>
        <w:jc w:val="both"/>
        <w:rPr>
          <w:rFonts w:ascii="Arial" w:hAnsi="Arial" w:cs="Arial"/>
        </w:rPr>
      </w:pPr>
    </w:p>
    <w:p w14:paraId="4BED8CEC" w14:textId="7EA960B7" w:rsidR="00707AAF" w:rsidRPr="001C7DFB" w:rsidRDefault="00AD75D4" w:rsidP="001C7DFB">
      <w:pPr>
        <w:spacing w:line="360" w:lineRule="auto"/>
        <w:jc w:val="both"/>
        <w:rPr>
          <w:rFonts w:ascii="Arial" w:hAnsi="Arial" w:cs="Arial"/>
        </w:rPr>
      </w:pPr>
      <w:r w:rsidRPr="001C7DFB">
        <w:rPr>
          <w:rFonts w:ascii="Arial" w:hAnsi="Arial" w:cs="Arial"/>
        </w:rPr>
        <w:t xml:space="preserve">Köseoglu et al. (2020) </w:t>
      </w:r>
      <w:r w:rsidR="00D14FDC" w:rsidRPr="001C7DFB">
        <w:rPr>
          <w:rFonts w:ascii="Arial" w:hAnsi="Arial" w:cs="Arial"/>
        </w:rPr>
        <w:t>examined the development</w:t>
      </w:r>
      <w:r w:rsidR="00BD0B10" w:rsidRPr="001C7DFB">
        <w:rPr>
          <w:rFonts w:ascii="Arial" w:hAnsi="Arial" w:cs="Arial"/>
        </w:rPr>
        <w:t xml:space="preserve"> and </w:t>
      </w:r>
      <w:r w:rsidR="00D14FDC" w:rsidRPr="001C7DFB">
        <w:rPr>
          <w:rFonts w:ascii="Arial" w:hAnsi="Arial" w:cs="Arial"/>
        </w:rPr>
        <w:t>execution</w:t>
      </w:r>
      <w:r w:rsidR="00BD0B10" w:rsidRPr="001C7DFB">
        <w:rPr>
          <w:rFonts w:ascii="Arial" w:hAnsi="Arial" w:cs="Arial"/>
        </w:rPr>
        <w:t xml:space="preserve"> of strategies</w:t>
      </w:r>
      <w:r w:rsidR="00F762A7" w:rsidRPr="001C7DFB">
        <w:rPr>
          <w:rFonts w:ascii="Arial" w:hAnsi="Arial" w:cs="Arial"/>
        </w:rPr>
        <w:t xml:space="preserve"> to </w:t>
      </w:r>
      <w:r w:rsidR="00D14FDC" w:rsidRPr="001C7DFB">
        <w:rPr>
          <w:rFonts w:ascii="Arial" w:hAnsi="Arial" w:cs="Arial"/>
        </w:rPr>
        <w:t>accomplish organi</w:t>
      </w:r>
      <w:r w:rsidR="0028754F" w:rsidRPr="001C7DFB">
        <w:rPr>
          <w:rFonts w:ascii="Arial" w:hAnsi="Arial" w:cs="Arial"/>
        </w:rPr>
        <w:t>s</w:t>
      </w:r>
      <w:r w:rsidR="00D14FDC" w:rsidRPr="001C7DFB">
        <w:rPr>
          <w:rFonts w:ascii="Arial" w:hAnsi="Arial" w:cs="Arial"/>
        </w:rPr>
        <w:t>ational</w:t>
      </w:r>
      <w:r w:rsidR="00F762A7" w:rsidRPr="001C7DFB">
        <w:rPr>
          <w:rFonts w:ascii="Arial" w:hAnsi="Arial" w:cs="Arial"/>
        </w:rPr>
        <w:t xml:space="preserve"> and departmental </w:t>
      </w:r>
      <w:r w:rsidR="00D14FDC" w:rsidRPr="001C7DFB">
        <w:rPr>
          <w:rFonts w:ascii="Arial" w:hAnsi="Arial" w:cs="Arial"/>
        </w:rPr>
        <w:t>objectives. They observed</w:t>
      </w:r>
      <w:r w:rsidR="00DE7006" w:rsidRPr="001C7DFB">
        <w:rPr>
          <w:rFonts w:ascii="Arial" w:hAnsi="Arial" w:cs="Arial"/>
        </w:rPr>
        <w:t xml:space="preserve"> that successful </w:t>
      </w:r>
      <w:r w:rsidR="00D14FDC" w:rsidRPr="001C7DFB">
        <w:rPr>
          <w:rFonts w:ascii="Arial" w:hAnsi="Arial" w:cs="Arial"/>
        </w:rPr>
        <w:t>hotels</w:t>
      </w:r>
      <w:r w:rsidR="00DE7006" w:rsidRPr="001C7DFB">
        <w:rPr>
          <w:rFonts w:ascii="Arial" w:hAnsi="Arial" w:cs="Arial"/>
        </w:rPr>
        <w:t xml:space="preserve"> in the industry</w:t>
      </w:r>
      <w:r w:rsidR="00D14FDC" w:rsidRPr="001C7DFB">
        <w:rPr>
          <w:rFonts w:ascii="Arial" w:hAnsi="Arial" w:cs="Arial"/>
        </w:rPr>
        <w:t xml:space="preserve"> do not exclusively </w:t>
      </w:r>
      <w:r w:rsidR="00F16FCC" w:rsidRPr="001C7DFB">
        <w:rPr>
          <w:rFonts w:ascii="Arial" w:hAnsi="Arial" w:cs="Arial"/>
        </w:rPr>
        <w:t xml:space="preserve">focus on external or internal factors </w:t>
      </w:r>
      <w:r w:rsidR="00D14FDC" w:rsidRPr="001C7DFB">
        <w:rPr>
          <w:rFonts w:ascii="Arial" w:hAnsi="Arial" w:cs="Arial"/>
        </w:rPr>
        <w:t>when formulating</w:t>
      </w:r>
      <w:r w:rsidR="00F16FCC" w:rsidRPr="001C7DFB">
        <w:rPr>
          <w:rFonts w:ascii="Arial" w:hAnsi="Arial" w:cs="Arial"/>
        </w:rPr>
        <w:t xml:space="preserve"> strategies</w:t>
      </w:r>
      <w:r w:rsidR="00D14FDC" w:rsidRPr="001C7DFB">
        <w:rPr>
          <w:rFonts w:ascii="Arial" w:hAnsi="Arial" w:cs="Arial"/>
        </w:rPr>
        <w:t>, contrary to prior</w:t>
      </w:r>
      <w:r w:rsidR="00F16FCC" w:rsidRPr="001C7DFB">
        <w:rPr>
          <w:rFonts w:ascii="Arial" w:hAnsi="Arial" w:cs="Arial"/>
        </w:rPr>
        <w:t xml:space="preserve"> RBV and I/O theories</w:t>
      </w:r>
      <w:r w:rsidR="00D8061C" w:rsidRPr="001C7DFB">
        <w:rPr>
          <w:rFonts w:ascii="Arial" w:hAnsi="Arial" w:cs="Arial"/>
        </w:rPr>
        <w:t xml:space="preserve"> </w:t>
      </w:r>
      <w:r w:rsidR="00350D0D" w:rsidRPr="001C7DFB">
        <w:rPr>
          <w:rFonts w:ascii="Arial" w:hAnsi="Arial" w:cs="Arial"/>
        </w:rPr>
        <w:t xml:space="preserve">(Poudel, 2016). </w:t>
      </w:r>
      <w:r w:rsidR="00D14FDC" w:rsidRPr="001C7DFB">
        <w:rPr>
          <w:rFonts w:ascii="Arial" w:hAnsi="Arial" w:cs="Arial"/>
        </w:rPr>
        <w:t>Moreover, implementing formulated strategies is dependent on the employees being fully engaged. They also emphasi</w:t>
      </w:r>
      <w:r w:rsidR="0028754F" w:rsidRPr="001C7DFB">
        <w:rPr>
          <w:rFonts w:ascii="Arial" w:hAnsi="Arial" w:cs="Arial"/>
        </w:rPr>
        <w:t>s</w:t>
      </w:r>
      <w:r w:rsidR="00D14FDC" w:rsidRPr="001C7DFB">
        <w:rPr>
          <w:rFonts w:ascii="Arial" w:hAnsi="Arial" w:cs="Arial"/>
        </w:rPr>
        <w:t>ed the significance of assessing competitors' responses to the implemented strategies.</w:t>
      </w:r>
    </w:p>
    <w:p w14:paraId="186A40A7" w14:textId="77777777" w:rsidR="00707AAF" w:rsidRDefault="00707AAF" w:rsidP="004E3161">
      <w:pPr>
        <w:pStyle w:val="Heading3"/>
        <w:spacing w:line="360" w:lineRule="auto"/>
        <w:jc w:val="both"/>
        <w:rPr>
          <w:rFonts w:ascii="Arial" w:eastAsiaTheme="minorHAnsi" w:hAnsi="Arial" w:cs="Arial"/>
          <w:color w:val="auto"/>
        </w:rPr>
      </w:pPr>
    </w:p>
    <w:p w14:paraId="3C767B8C" w14:textId="43B9FEFC" w:rsidR="00152C5D" w:rsidRPr="004E3161" w:rsidRDefault="00152C5D" w:rsidP="004E3161">
      <w:pPr>
        <w:pStyle w:val="Heading3"/>
        <w:spacing w:line="360" w:lineRule="auto"/>
        <w:jc w:val="both"/>
        <w:rPr>
          <w:rFonts w:ascii="Arial" w:hAnsi="Arial" w:cs="Arial"/>
          <w:b/>
          <w:bCs/>
          <w:i/>
          <w:iCs/>
          <w:color w:val="000000" w:themeColor="text1"/>
        </w:rPr>
      </w:pPr>
      <w:bookmarkStart w:id="12" w:name="_Toc168089110"/>
      <w:r w:rsidRPr="004E3161">
        <w:rPr>
          <w:rFonts w:ascii="Arial" w:hAnsi="Arial" w:cs="Arial"/>
          <w:b/>
          <w:bCs/>
          <w:i/>
          <w:iCs/>
          <w:color w:val="000000" w:themeColor="text1"/>
        </w:rPr>
        <w:t>2.1.3. Other factors to consider</w:t>
      </w:r>
      <w:bookmarkEnd w:id="12"/>
    </w:p>
    <w:p w14:paraId="03264A90" w14:textId="77777777" w:rsidR="00B21841" w:rsidRDefault="00B21841" w:rsidP="004E3161">
      <w:pPr>
        <w:spacing w:line="360" w:lineRule="auto"/>
        <w:jc w:val="both"/>
        <w:rPr>
          <w:rFonts w:ascii="Arial" w:hAnsi="Arial" w:cs="Arial"/>
        </w:rPr>
      </w:pPr>
      <w:r>
        <w:rPr>
          <w:rFonts w:ascii="Arial" w:hAnsi="Arial" w:cs="Arial"/>
        </w:rPr>
        <w:t xml:space="preserve">Patiar and Wang (2020) conducted research indicating that compensation and benefits, in addition to leadership style (transactional or transformational), play a significant role. They suggested that compensation and benefits (CB) is a crucial strategy for performance management. Compensation encompasses all the external </w:t>
      </w:r>
      <w:r>
        <w:rPr>
          <w:rFonts w:ascii="Arial" w:hAnsi="Arial" w:cs="Arial"/>
        </w:rPr>
        <w:lastRenderedPageBreak/>
        <w:t xml:space="preserve">rewards that employees receive for their work, such as salaries, incentives, and benefits. Benefits can be monetary, such as health insurance and paid leave, as well as non-monetary, including flexible work schedules and wellness programs. Managers' perception of compensation and benefits influences the connection between transformational and transactional leadership styles and departmental performance. Additionally, they argued that transformational leadership holds more power than transactional leadership, as once compensation and benefits are </w:t>
      </w:r>
      <w:proofErr w:type="gramStart"/>
      <w:r>
        <w:rPr>
          <w:rFonts w:ascii="Arial" w:hAnsi="Arial" w:cs="Arial"/>
        </w:rPr>
        <w:t>taken into account</w:t>
      </w:r>
      <w:proofErr w:type="gramEnd"/>
      <w:r>
        <w:rPr>
          <w:rFonts w:ascii="Arial" w:hAnsi="Arial" w:cs="Arial"/>
        </w:rPr>
        <w:t>, transactional leadership becomes unnecessary, while transformational leadership does not.</w:t>
      </w:r>
    </w:p>
    <w:p w14:paraId="031FA1F0" w14:textId="77777777" w:rsidR="00B21841" w:rsidRDefault="00B21841" w:rsidP="004E3161">
      <w:pPr>
        <w:spacing w:line="360" w:lineRule="auto"/>
        <w:jc w:val="both"/>
        <w:rPr>
          <w:rFonts w:ascii="Arial" w:hAnsi="Arial" w:cs="Arial"/>
        </w:rPr>
      </w:pPr>
    </w:p>
    <w:p w14:paraId="1CDF208E" w14:textId="23BFD757" w:rsidR="00B21841" w:rsidRDefault="00B21841" w:rsidP="004E3161">
      <w:pPr>
        <w:spacing w:line="360" w:lineRule="auto"/>
        <w:jc w:val="both"/>
        <w:rPr>
          <w:rFonts w:ascii="Arial" w:hAnsi="Arial" w:cs="Arial"/>
        </w:rPr>
      </w:pPr>
      <w:r>
        <w:rPr>
          <w:rFonts w:ascii="Arial" w:hAnsi="Arial" w:cs="Arial"/>
        </w:rPr>
        <w:t>Adner’s (2016) research emphasi</w:t>
      </w:r>
      <w:r w:rsidR="0028754F">
        <w:rPr>
          <w:rFonts w:ascii="Arial" w:hAnsi="Arial" w:cs="Arial"/>
        </w:rPr>
        <w:t>s</w:t>
      </w:r>
      <w:r>
        <w:rPr>
          <w:rFonts w:ascii="Arial" w:hAnsi="Arial" w:cs="Arial"/>
        </w:rPr>
        <w:t>es the significance of strategic management within the context of ecosystems and its impact on an organi</w:t>
      </w:r>
      <w:r w:rsidR="0028754F">
        <w:rPr>
          <w:rFonts w:ascii="Arial" w:hAnsi="Arial" w:cs="Arial"/>
        </w:rPr>
        <w:t>s</w:t>
      </w:r>
      <w:r>
        <w:rPr>
          <w:rFonts w:ascii="Arial" w:hAnsi="Arial" w:cs="Arial"/>
        </w:rPr>
        <w:t>ation's strategy. It stresses the importance for managers to comprehend the broader ecosystem in which their organi</w:t>
      </w:r>
      <w:r w:rsidR="0028754F">
        <w:rPr>
          <w:rFonts w:ascii="Arial" w:hAnsi="Arial" w:cs="Arial"/>
        </w:rPr>
        <w:t>s</w:t>
      </w:r>
      <w:r>
        <w:rPr>
          <w:rFonts w:ascii="Arial" w:hAnsi="Arial" w:cs="Arial"/>
        </w:rPr>
        <w:t>ation operates and how this understanding can shape their strategic decisions.</w:t>
      </w:r>
    </w:p>
    <w:p w14:paraId="48066026" w14:textId="77777777" w:rsidR="00B21841" w:rsidRDefault="00B21841" w:rsidP="004E3161">
      <w:pPr>
        <w:spacing w:line="360" w:lineRule="auto"/>
        <w:jc w:val="both"/>
        <w:rPr>
          <w:rFonts w:ascii="Arial" w:hAnsi="Arial" w:cs="Arial"/>
        </w:rPr>
      </w:pPr>
    </w:p>
    <w:p w14:paraId="371FA62D" w14:textId="77EF8FD7" w:rsidR="000C503E" w:rsidRPr="004E3161" w:rsidRDefault="00B21841" w:rsidP="004E3161">
      <w:pPr>
        <w:spacing w:line="360" w:lineRule="auto"/>
        <w:jc w:val="both"/>
        <w:rPr>
          <w:rFonts w:ascii="Arial" w:hAnsi="Arial" w:cs="Arial"/>
        </w:rPr>
      </w:pPr>
      <w:r>
        <w:rPr>
          <w:rFonts w:ascii="Arial" w:hAnsi="Arial" w:cs="Arial"/>
        </w:rPr>
        <w:t>Köseoglu et al. (2018) offer insights into the advancement of strategic management research in the hospitality and tourism industry, shedding light on the changing dynamics of strategic decision-making. It underscores the necessity for managers to tailor their strategies to the evolving landscape of the industry and how their approach can influence the success of the food and beverage department within hotels.</w:t>
      </w:r>
    </w:p>
    <w:p w14:paraId="0201801F" w14:textId="77777777" w:rsidR="00B21841" w:rsidRDefault="00B21841" w:rsidP="004E3161">
      <w:pPr>
        <w:pStyle w:val="Heading3"/>
        <w:spacing w:line="360" w:lineRule="auto"/>
        <w:jc w:val="both"/>
        <w:rPr>
          <w:rFonts w:ascii="Arial" w:hAnsi="Arial" w:cs="Arial"/>
          <w:b/>
          <w:bCs/>
          <w:i/>
          <w:iCs/>
          <w:color w:val="000000" w:themeColor="text1"/>
        </w:rPr>
      </w:pPr>
    </w:p>
    <w:p w14:paraId="182B6D78" w14:textId="5177F511" w:rsidR="007F603B" w:rsidRPr="004E3161" w:rsidRDefault="00152C5D" w:rsidP="004E3161">
      <w:pPr>
        <w:pStyle w:val="Heading3"/>
        <w:spacing w:line="360" w:lineRule="auto"/>
        <w:jc w:val="both"/>
        <w:rPr>
          <w:rFonts w:ascii="Arial" w:hAnsi="Arial" w:cs="Arial"/>
          <w:b/>
          <w:bCs/>
          <w:i/>
          <w:iCs/>
          <w:color w:val="000000" w:themeColor="text1"/>
        </w:rPr>
      </w:pPr>
      <w:bookmarkStart w:id="13" w:name="_Toc168089111"/>
      <w:r w:rsidRPr="004E3161">
        <w:rPr>
          <w:rFonts w:ascii="Arial" w:hAnsi="Arial" w:cs="Arial"/>
          <w:b/>
          <w:bCs/>
          <w:i/>
          <w:iCs/>
          <w:color w:val="000000" w:themeColor="text1"/>
        </w:rPr>
        <w:t xml:space="preserve">2.1.4. Trends in </w:t>
      </w:r>
      <w:r w:rsidR="007F603B" w:rsidRPr="004E3161">
        <w:rPr>
          <w:rFonts w:ascii="Arial" w:hAnsi="Arial" w:cs="Arial"/>
          <w:b/>
          <w:bCs/>
          <w:i/>
          <w:iCs/>
          <w:color w:val="000000" w:themeColor="text1"/>
        </w:rPr>
        <w:t>previous rese</w:t>
      </w:r>
      <w:r w:rsidR="00DD0FED" w:rsidRPr="004E3161">
        <w:rPr>
          <w:rFonts w:ascii="Arial" w:hAnsi="Arial" w:cs="Arial"/>
          <w:b/>
          <w:bCs/>
          <w:i/>
          <w:iCs/>
          <w:color w:val="000000" w:themeColor="text1"/>
        </w:rPr>
        <w:t>a</w:t>
      </w:r>
      <w:r w:rsidR="007F603B" w:rsidRPr="004E3161">
        <w:rPr>
          <w:rFonts w:ascii="Arial" w:hAnsi="Arial" w:cs="Arial"/>
          <w:b/>
          <w:bCs/>
          <w:i/>
          <w:iCs/>
          <w:color w:val="000000" w:themeColor="text1"/>
        </w:rPr>
        <w:t>rch</w:t>
      </w:r>
      <w:bookmarkEnd w:id="13"/>
      <w:r w:rsidR="007F603B" w:rsidRPr="004E3161">
        <w:rPr>
          <w:rFonts w:ascii="Arial" w:hAnsi="Arial" w:cs="Arial"/>
          <w:b/>
          <w:bCs/>
          <w:i/>
          <w:iCs/>
          <w:color w:val="000000" w:themeColor="text1"/>
        </w:rPr>
        <w:t xml:space="preserve"> </w:t>
      </w:r>
    </w:p>
    <w:p w14:paraId="6B1D9508" w14:textId="77777777" w:rsidR="00364A30" w:rsidRDefault="00364A30" w:rsidP="004E3161">
      <w:pPr>
        <w:spacing w:line="360" w:lineRule="auto"/>
        <w:jc w:val="both"/>
        <w:rPr>
          <w:rFonts w:ascii="Arial" w:hAnsi="Arial" w:cs="Arial"/>
        </w:rPr>
      </w:pPr>
      <w:r>
        <w:rPr>
          <w:rFonts w:ascii="Arial" w:hAnsi="Arial" w:cs="Arial"/>
        </w:rPr>
        <w:t>Previous research has identified several trends.</w:t>
      </w:r>
    </w:p>
    <w:p w14:paraId="273D258A" w14:textId="77777777" w:rsidR="00364A30" w:rsidRDefault="00364A30" w:rsidP="004E3161">
      <w:pPr>
        <w:spacing w:line="360" w:lineRule="auto"/>
        <w:jc w:val="both"/>
        <w:rPr>
          <w:rFonts w:ascii="Arial" w:hAnsi="Arial" w:cs="Arial"/>
        </w:rPr>
      </w:pPr>
    </w:p>
    <w:p w14:paraId="2D53DA0D" w14:textId="77777777" w:rsidR="00364A30" w:rsidRDefault="00364A30" w:rsidP="004E3161">
      <w:pPr>
        <w:spacing w:line="360" w:lineRule="auto"/>
        <w:jc w:val="both"/>
        <w:rPr>
          <w:rFonts w:ascii="Arial" w:hAnsi="Arial" w:cs="Arial"/>
        </w:rPr>
      </w:pPr>
      <w:r>
        <w:rPr>
          <w:rFonts w:ascii="Arial" w:hAnsi="Arial" w:cs="Arial"/>
        </w:rPr>
        <w:t xml:space="preserve">Köseoglu et al. (2020) and Adner (2016) conducted studies that highlighted the significance of considering external factors when developing a strategic plan, including </w:t>
      </w:r>
      <w:proofErr w:type="gramStart"/>
      <w:r>
        <w:rPr>
          <w:rFonts w:ascii="Arial" w:hAnsi="Arial" w:cs="Arial"/>
        </w:rPr>
        <w:t>taking into account</w:t>
      </w:r>
      <w:proofErr w:type="gramEnd"/>
      <w:r>
        <w:rPr>
          <w:rFonts w:ascii="Arial" w:hAnsi="Arial" w:cs="Arial"/>
        </w:rPr>
        <w:t xml:space="preserve"> competitors' responses to implemented strategies.</w:t>
      </w:r>
    </w:p>
    <w:p w14:paraId="4351117D" w14:textId="77777777" w:rsidR="00364A30" w:rsidRDefault="00364A30" w:rsidP="004E3161">
      <w:pPr>
        <w:spacing w:line="360" w:lineRule="auto"/>
        <w:jc w:val="both"/>
        <w:rPr>
          <w:rFonts w:ascii="Arial" w:hAnsi="Arial" w:cs="Arial"/>
        </w:rPr>
      </w:pPr>
    </w:p>
    <w:p w14:paraId="523C7E79" w14:textId="6367BD10" w:rsidR="002C0CF2" w:rsidRDefault="00364A30" w:rsidP="004E3161">
      <w:pPr>
        <w:spacing w:line="360" w:lineRule="auto"/>
        <w:jc w:val="both"/>
        <w:rPr>
          <w:rFonts w:ascii="Arial" w:hAnsi="Arial" w:cs="Arial"/>
        </w:rPr>
      </w:pPr>
      <w:r>
        <w:rPr>
          <w:rFonts w:ascii="Arial" w:hAnsi="Arial" w:cs="Arial"/>
        </w:rPr>
        <w:t>Additionally,</w:t>
      </w:r>
      <w:r w:rsidR="000B1C06" w:rsidRPr="004E3161">
        <w:rPr>
          <w:rFonts w:ascii="Arial" w:hAnsi="Arial" w:cs="Arial"/>
        </w:rPr>
        <w:t xml:space="preserve"> </w:t>
      </w:r>
      <w:r w:rsidR="000B1C06">
        <w:rPr>
          <w:rFonts w:ascii="Arial" w:hAnsi="Arial" w:cs="Arial"/>
        </w:rPr>
        <w:t xml:space="preserve">Patiar and Wang (2020) and Sandstrom and Reynolds (2019) </w:t>
      </w:r>
      <w:r>
        <w:rPr>
          <w:rFonts w:ascii="Arial" w:hAnsi="Arial" w:cs="Arial"/>
        </w:rPr>
        <w:t xml:space="preserve">both acknowledged that </w:t>
      </w:r>
      <w:r w:rsidR="000B1C06">
        <w:rPr>
          <w:rFonts w:ascii="Arial" w:hAnsi="Arial" w:cs="Arial"/>
        </w:rPr>
        <w:t xml:space="preserve">factors </w:t>
      </w:r>
      <w:r>
        <w:rPr>
          <w:rFonts w:ascii="Arial" w:hAnsi="Arial" w:cs="Arial"/>
        </w:rPr>
        <w:t xml:space="preserve">beyond </w:t>
      </w:r>
      <w:r w:rsidR="000B1C06">
        <w:rPr>
          <w:rFonts w:ascii="Arial" w:hAnsi="Arial" w:cs="Arial"/>
        </w:rPr>
        <w:t>management style</w:t>
      </w:r>
      <w:r>
        <w:rPr>
          <w:rFonts w:ascii="Arial" w:hAnsi="Arial" w:cs="Arial"/>
        </w:rPr>
        <w:t xml:space="preserve"> play a role.</w:t>
      </w:r>
      <w:r w:rsidR="000B1C06">
        <w:rPr>
          <w:rFonts w:ascii="Arial" w:hAnsi="Arial" w:cs="Arial"/>
        </w:rPr>
        <w:t xml:space="preserve"> Patiar and Wang (2020) </w:t>
      </w:r>
      <w:r>
        <w:rPr>
          <w:rFonts w:ascii="Arial" w:hAnsi="Arial" w:cs="Arial"/>
        </w:rPr>
        <w:t xml:space="preserve">underscored the importance of </w:t>
      </w:r>
      <w:r w:rsidR="000B1C06">
        <w:rPr>
          <w:rFonts w:ascii="Arial" w:hAnsi="Arial" w:cs="Arial"/>
        </w:rPr>
        <w:t xml:space="preserve">compensation and benefits in </w:t>
      </w:r>
      <w:r>
        <w:rPr>
          <w:rFonts w:ascii="Arial" w:hAnsi="Arial" w:cs="Arial"/>
        </w:rPr>
        <w:t xml:space="preserve">effectively </w:t>
      </w:r>
      <w:r w:rsidR="00C60324">
        <w:rPr>
          <w:rFonts w:ascii="Arial" w:hAnsi="Arial" w:cs="Arial"/>
        </w:rPr>
        <w:t xml:space="preserve">leading a team </w:t>
      </w:r>
      <w:r>
        <w:rPr>
          <w:rFonts w:ascii="Arial" w:hAnsi="Arial" w:cs="Arial"/>
        </w:rPr>
        <w:t>to execute managers'</w:t>
      </w:r>
      <w:r w:rsidR="00C60324">
        <w:rPr>
          <w:rFonts w:ascii="Arial" w:hAnsi="Arial" w:cs="Arial"/>
        </w:rPr>
        <w:t xml:space="preserve"> formulated </w:t>
      </w:r>
      <w:r>
        <w:rPr>
          <w:rFonts w:ascii="Arial" w:hAnsi="Arial" w:cs="Arial"/>
        </w:rPr>
        <w:t>strategies</w:t>
      </w:r>
      <w:r w:rsidR="0087004B">
        <w:rPr>
          <w:rFonts w:ascii="Arial" w:hAnsi="Arial" w:cs="Arial"/>
        </w:rPr>
        <w:t xml:space="preserve">, while Sandstrom and Reynolds (2019) </w:t>
      </w:r>
      <w:r>
        <w:rPr>
          <w:rFonts w:ascii="Arial" w:hAnsi="Arial" w:cs="Arial"/>
        </w:rPr>
        <w:t>emphasi</w:t>
      </w:r>
      <w:r w:rsidR="0028754F">
        <w:rPr>
          <w:rFonts w:ascii="Arial" w:hAnsi="Arial" w:cs="Arial"/>
        </w:rPr>
        <w:t>s</w:t>
      </w:r>
      <w:r>
        <w:rPr>
          <w:rFonts w:ascii="Arial" w:hAnsi="Arial" w:cs="Arial"/>
        </w:rPr>
        <w:t>ed the need for managers to adapt</w:t>
      </w:r>
      <w:r w:rsidR="005232FB">
        <w:rPr>
          <w:rFonts w:ascii="Arial" w:hAnsi="Arial" w:cs="Arial"/>
        </w:rPr>
        <w:t xml:space="preserve"> and change their management </w:t>
      </w:r>
      <w:r w:rsidR="005232FB">
        <w:rPr>
          <w:rFonts w:ascii="Arial" w:hAnsi="Arial" w:cs="Arial"/>
        </w:rPr>
        <w:lastRenderedPageBreak/>
        <w:t xml:space="preserve">styles in </w:t>
      </w:r>
      <w:r>
        <w:rPr>
          <w:rFonts w:ascii="Arial" w:hAnsi="Arial" w:cs="Arial"/>
        </w:rPr>
        <w:t>specific</w:t>
      </w:r>
      <w:r w:rsidR="005232FB">
        <w:rPr>
          <w:rFonts w:ascii="Arial" w:hAnsi="Arial" w:cs="Arial"/>
        </w:rPr>
        <w:t xml:space="preserve"> situations. </w:t>
      </w:r>
      <w:r w:rsidR="0089703D">
        <w:rPr>
          <w:rFonts w:ascii="Arial" w:hAnsi="Arial" w:cs="Arial"/>
        </w:rPr>
        <w:t xml:space="preserve">However, they both </w:t>
      </w:r>
      <w:r>
        <w:rPr>
          <w:rFonts w:ascii="Arial" w:hAnsi="Arial" w:cs="Arial"/>
        </w:rPr>
        <w:t>suggested</w:t>
      </w:r>
      <w:r w:rsidR="0089703D">
        <w:rPr>
          <w:rFonts w:ascii="Arial" w:hAnsi="Arial" w:cs="Arial"/>
        </w:rPr>
        <w:t xml:space="preserve"> that transformational leadership </w:t>
      </w:r>
      <w:r>
        <w:rPr>
          <w:rFonts w:ascii="Arial" w:hAnsi="Arial" w:cs="Arial"/>
        </w:rPr>
        <w:t>is the preferred default style over</w:t>
      </w:r>
      <w:r w:rsidR="0077328A">
        <w:rPr>
          <w:rFonts w:ascii="Arial" w:hAnsi="Arial" w:cs="Arial"/>
        </w:rPr>
        <w:t xml:space="preserve"> transactional and other leadership styles</w:t>
      </w:r>
      <w:r>
        <w:rPr>
          <w:rFonts w:ascii="Arial" w:hAnsi="Arial" w:cs="Arial"/>
        </w:rPr>
        <w:t>.</w:t>
      </w:r>
      <w:r w:rsidR="00EA2CCF">
        <w:rPr>
          <w:rFonts w:ascii="Arial" w:hAnsi="Arial" w:cs="Arial"/>
        </w:rPr>
        <w:t xml:space="preserve"> </w:t>
      </w:r>
      <w:r w:rsidR="000314B9">
        <w:rPr>
          <w:rFonts w:ascii="Arial" w:hAnsi="Arial" w:cs="Arial"/>
        </w:rPr>
        <w:t xml:space="preserve">Patiar and Mia (2009) also </w:t>
      </w:r>
      <w:r>
        <w:rPr>
          <w:rFonts w:ascii="Arial" w:hAnsi="Arial" w:cs="Arial"/>
        </w:rPr>
        <w:t>supported the idea that a</w:t>
      </w:r>
      <w:r w:rsidR="000314B9">
        <w:rPr>
          <w:rFonts w:ascii="Arial" w:hAnsi="Arial" w:cs="Arial"/>
        </w:rPr>
        <w:t xml:space="preserve"> t</w:t>
      </w:r>
      <w:r w:rsidR="004C24B3">
        <w:rPr>
          <w:rFonts w:ascii="Arial" w:hAnsi="Arial" w:cs="Arial"/>
        </w:rPr>
        <w:t xml:space="preserve">ransformational leadership style positively </w:t>
      </w:r>
      <w:r>
        <w:rPr>
          <w:rFonts w:ascii="Arial" w:hAnsi="Arial" w:cs="Arial"/>
        </w:rPr>
        <w:t>influences</w:t>
      </w:r>
      <w:r w:rsidR="004C24B3">
        <w:rPr>
          <w:rFonts w:ascii="Arial" w:hAnsi="Arial" w:cs="Arial"/>
        </w:rPr>
        <w:t xml:space="preserve"> non-financial performance in luxury hotel departments, leading to improved financial performance</w:t>
      </w:r>
      <w:r w:rsidR="00952E41">
        <w:rPr>
          <w:rFonts w:ascii="Arial" w:hAnsi="Arial" w:cs="Arial"/>
        </w:rPr>
        <w:t>.</w:t>
      </w:r>
    </w:p>
    <w:p w14:paraId="7F319B84" w14:textId="77777777" w:rsidR="00364A30" w:rsidRPr="004E3161" w:rsidRDefault="00364A30" w:rsidP="004E3161">
      <w:pPr>
        <w:spacing w:line="360" w:lineRule="auto"/>
        <w:jc w:val="both"/>
        <w:rPr>
          <w:rFonts w:ascii="Arial" w:hAnsi="Arial" w:cs="Arial"/>
          <w:color w:val="000000"/>
        </w:rPr>
      </w:pPr>
    </w:p>
    <w:p w14:paraId="4A8428AB" w14:textId="797B211A" w:rsidR="002C0CF2" w:rsidRPr="004E3161" w:rsidRDefault="002C0CF2" w:rsidP="004E3161">
      <w:pPr>
        <w:pStyle w:val="Heading3"/>
        <w:spacing w:line="360" w:lineRule="auto"/>
        <w:jc w:val="both"/>
        <w:rPr>
          <w:rFonts w:ascii="Arial" w:hAnsi="Arial" w:cs="Arial"/>
          <w:b/>
          <w:bCs/>
          <w:i/>
          <w:iCs/>
          <w:color w:val="000000" w:themeColor="text1"/>
        </w:rPr>
      </w:pPr>
      <w:bookmarkStart w:id="14" w:name="_Toc168089112"/>
      <w:r w:rsidRPr="004E3161">
        <w:rPr>
          <w:rFonts w:ascii="Arial" w:hAnsi="Arial" w:cs="Arial"/>
          <w:b/>
          <w:bCs/>
          <w:i/>
          <w:iCs/>
          <w:color w:val="000000" w:themeColor="text1"/>
        </w:rPr>
        <w:t>2.1.5. Solutions to challenges</w:t>
      </w:r>
      <w:bookmarkEnd w:id="14"/>
    </w:p>
    <w:p w14:paraId="33BC7116" w14:textId="24104642" w:rsidR="00202C00" w:rsidRPr="004E3161" w:rsidRDefault="001062D4" w:rsidP="004E3161">
      <w:pPr>
        <w:spacing w:line="360" w:lineRule="auto"/>
        <w:jc w:val="both"/>
        <w:rPr>
          <w:rFonts w:ascii="Arial" w:hAnsi="Arial" w:cs="Arial"/>
        </w:rPr>
      </w:pPr>
      <w:proofErr w:type="gramStart"/>
      <w:r>
        <w:rPr>
          <w:rFonts w:ascii="Arial" w:hAnsi="Arial" w:cs="Arial"/>
        </w:rPr>
        <w:t>In order to</w:t>
      </w:r>
      <w:proofErr w:type="gramEnd"/>
      <w:r>
        <w:rPr>
          <w:rFonts w:ascii="Arial" w:hAnsi="Arial" w:cs="Arial"/>
        </w:rPr>
        <w:t xml:space="preserve"> tackle</w:t>
      </w:r>
      <w:r w:rsidR="00202C00" w:rsidRPr="00202C00">
        <w:rPr>
          <w:rFonts w:ascii="Arial" w:hAnsi="Arial" w:cs="Arial"/>
        </w:rPr>
        <w:t xml:space="preserve"> the challenges </w:t>
      </w:r>
      <w:r>
        <w:rPr>
          <w:rFonts w:ascii="Arial" w:hAnsi="Arial" w:cs="Arial"/>
        </w:rPr>
        <w:t>encountered</w:t>
      </w:r>
      <w:r w:rsidR="00202C00" w:rsidRPr="00202C00">
        <w:rPr>
          <w:rFonts w:ascii="Arial" w:hAnsi="Arial" w:cs="Arial"/>
        </w:rPr>
        <w:t xml:space="preserve"> by the food and beverage department, it is </w:t>
      </w:r>
      <w:r>
        <w:rPr>
          <w:rFonts w:ascii="Arial" w:hAnsi="Arial" w:cs="Arial"/>
        </w:rPr>
        <w:t>essential to thoroughly analy</w:t>
      </w:r>
      <w:r w:rsidR="0028754F">
        <w:rPr>
          <w:rFonts w:ascii="Arial" w:hAnsi="Arial" w:cs="Arial"/>
        </w:rPr>
        <w:t>s</w:t>
      </w:r>
      <w:r>
        <w:rPr>
          <w:rFonts w:ascii="Arial" w:hAnsi="Arial" w:cs="Arial"/>
        </w:rPr>
        <w:t>e</w:t>
      </w:r>
      <w:r w:rsidR="00202C00" w:rsidRPr="00202C00">
        <w:rPr>
          <w:rFonts w:ascii="Arial" w:hAnsi="Arial" w:cs="Arial"/>
        </w:rPr>
        <w:t xml:space="preserve"> both external and internal factors</w:t>
      </w:r>
      <w:r>
        <w:rPr>
          <w:rFonts w:ascii="Arial" w:hAnsi="Arial" w:cs="Arial"/>
        </w:rPr>
        <w:t xml:space="preserve">. Instead of </w:t>
      </w:r>
      <w:r w:rsidR="00202C00" w:rsidRPr="00202C00">
        <w:rPr>
          <w:rFonts w:ascii="Arial" w:hAnsi="Arial" w:cs="Arial"/>
        </w:rPr>
        <w:t xml:space="preserve">rigidly </w:t>
      </w:r>
      <w:r>
        <w:rPr>
          <w:rFonts w:ascii="Arial" w:hAnsi="Arial" w:cs="Arial"/>
        </w:rPr>
        <w:t>sticking</w:t>
      </w:r>
      <w:r w:rsidR="00202C00" w:rsidRPr="00202C00">
        <w:rPr>
          <w:rFonts w:ascii="Arial" w:hAnsi="Arial" w:cs="Arial"/>
        </w:rPr>
        <w:t xml:space="preserve"> to a </w:t>
      </w:r>
      <w:r>
        <w:rPr>
          <w:rFonts w:ascii="Arial" w:hAnsi="Arial" w:cs="Arial"/>
        </w:rPr>
        <w:t>particular</w:t>
      </w:r>
      <w:r w:rsidR="00202C00" w:rsidRPr="00202C00">
        <w:rPr>
          <w:rFonts w:ascii="Arial" w:hAnsi="Arial" w:cs="Arial"/>
        </w:rPr>
        <w:t xml:space="preserve"> leadership style, managers should prioriti</w:t>
      </w:r>
      <w:r w:rsidR="0028754F">
        <w:rPr>
          <w:rFonts w:ascii="Arial" w:hAnsi="Arial" w:cs="Arial"/>
        </w:rPr>
        <w:t>s</w:t>
      </w:r>
      <w:r w:rsidR="00202C00" w:rsidRPr="00202C00">
        <w:rPr>
          <w:rFonts w:ascii="Arial" w:hAnsi="Arial" w:cs="Arial"/>
        </w:rPr>
        <w:t>e the needs of both staff and customers</w:t>
      </w:r>
      <w:r>
        <w:rPr>
          <w:rFonts w:ascii="Arial" w:hAnsi="Arial" w:cs="Arial"/>
        </w:rPr>
        <w:t xml:space="preserve"> and adjust</w:t>
      </w:r>
      <w:r w:rsidR="00202C00" w:rsidRPr="00202C00">
        <w:rPr>
          <w:rFonts w:ascii="Arial" w:hAnsi="Arial" w:cs="Arial"/>
        </w:rPr>
        <w:t xml:space="preserve"> their approach accordingly. </w:t>
      </w:r>
      <w:r>
        <w:rPr>
          <w:rFonts w:ascii="Arial" w:hAnsi="Arial" w:cs="Arial"/>
        </w:rPr>
        <w:t>Furthermore, providing</w:t>
      </w:r>
      <w:r w:rsidR="00202C00" w:rsidRPr="00202C00">
        <w:rPr>
          <w:rFonts w:ascii="Arial" w:hAnsi="Arial" w:cs="Arial"/>
        </w:rPr>
        <w:t xml:space="preserve"> competitive compensation and benefits is </w:t>
      </w:r>
      <w:r>
        <w:rPr>
          <w:rFonts w:ascii="Arial" w:hAnsi="Arial" w:cs="Arial"/>
        </w:rPr>
        <w:t xml:space="preserve">crucial </w:t>
      </w:r>
      <w:r w:rsidR="00202C00" w:rsidRPr="00202C00">
        <w:rPr>
          <w:rFonts w:ascii="Arial" w:hAnsi="Arial" w:cs="Arial"/>
        </w:rPr>
        <w:t xml:space="preserve">for retaining staff and building a strong, </w:t>
      </w:r>
      <w:r>
        <w:rPr>
          <w:rFonts w:ascii="Arial" w:hAnsi="Arial" w:cs="Arial"/>
        </w:rPr>
        <w:t>unified</w:t>
      </w:r>
      <w:r w:rsidR="00202C00" w:rsidRPr="00202C00">
        <w:rPr>
          <w:rFonts w:ascii="Arial" w:hAnsi="Arial" w:cs="Arial"/>
        </w:rPr>
        <w:t xml:space="preserve"> team, which ultimately </w:t>
      </w:r>
      <w:r>
        <w:rPr>
          <w:rFonts w:ascii="Arial" w:hAnsi="Arial" w:cs="Arial"/>
        </w:rPr>
        <w:t>contributes to</w:t>
      </w:r>
      <w:r w:rsidR="00202C00" w:rsidRPr="00202C00">
        <w:rPr>
          <w:rFonts w:ascii="Arial" w:hAnsi="Arial" w:cs="Arial"/>
        </w:rPr>
        <w:t xml:space="preserve"> the success of the department and the </w:t>
      </w:r>
      <w:proofErr w:type="gramStart"/>
      <w:r w:rsidR="00202C00" w:rsidRPr="00202C00">
        <w:rPr>
          <w:rFonts w:ascii="Arial" w:hAnsi="Arial" w:cs="Arial"/>
        </w:rPr>
        <w:t>hotel as a whole</w:t>
      </w:r>
      <w:proofErr w:type="gramEnd"/>
      <w:r w:rsidR="00202C00" w:rsidRPr="00202C00">
        <w:rPr>
          <w:rFonts w:ascii="Arial" w:hAnsi="Arial" w:cs="Arial"/>
        </w:rPr>
        <w:t>.</w:t>
      </w:r>
    </w:p>
    <w:p w14:paraId="3E85202C" w14:textId="77777777" w:rsidR="001062D4" w:rsidRPr="004E3161" w:rsidRDefault="001062D4" w:rsidP="004E3161">
      <w:pPr>
        <w:spacing w:line="360" w:lineRule="auto"/>
        <w:jc w:val="both"/>
        <w:rPr>
          <w:rFonts w:ascii="Arial" w:hAnsi="Arial" w:cs="Arial"/>
        </w:rPr>
      </w:pPr>
    </w:p>
    <w:p w14:paraId="36E281A7" w14:textId="4C4000CB" w:rsidR="00942C59" w:rsidRPr="004E3161" w:rsidRDefault="00942C59" w:rsidP="004E3161">
      <w:pPr>
        <w:pStyle w:val="Heading2"/>
        <w:spacing w:line="360" w:lineRule="auto"/>
        <w:jc w:val="both"/>
        <w:rPr>
          <w:rFonts w:ascii="Arial" w:hAnsi="Arial" w:cs="Arial"/>
          <w:b/>
          <w:bCs/>
          <w:color w:val="000000" w:themeColor="text1"/>
        </w:rPr>
      </w:pPr>
      <w:bookmarkStart w:id="15" w:name="_Toc168089113"/>
      <w:r w:rsidRPr="004E3161">
        <w:rPr>
          <w:rFonts w:ascii="Arial" w:hAnsi="Arial" w:cs="Arial"/>
          <w:b/>
          <w:bCs/>
          <w:color w:val="000000" w:themeColor="text1"/>
        </w:rPr>
        <w:t>2.2</w:t>
      </w:r>
      <w:r w:rsidR="00993431" w:rsidRPr="004E3161">
        <w:rPr>
          <w:rFonts w:ascii="Arial" w:hAnsi="Arial" w:cs="Arial"/>
          <w:b/>
          <w:bCs/>
          <w:color w:val="000000" w:themeColor="text1"/>
        </w:rPr>
        <w:t>.</w:t>
      </w:r>
      <w:r w:rsidRPr="004E3161">
        <w:rPr>
          <w:rFonts w:ascii="Arial" w:hAnsi="Arial" w:cs="Arial"/>
          <w:b/>
          <w:bCs/>
          <w:color w:val="000000" w:themeColor="text1"/>
        </w:rPr>
        <w:t xml:space="preserve"> Highlighting gaps</w:t>
      </w:r>
      <w:bookmarkEnd w:id="15"/>
    </w:p>
    <w:p w14:paraId="2F37E25D" w14:textId="77777777" w:rsidR="002442F8" w:rsidRDefault="00776AAE" w:rsidP="002442F8">
      <w:pPr>
        <w:spacing w:line="360" w:lineRule="auto"/>
        <w:rPr>
          <w:rFonts w:ascii="Arial" w:hAnsi="Arial" w:cs="Arial"/>
        </w:rPr>
      </w:pPr>
      <w:r w:rsidRPr="00FC23B5">
        <w:rPr>
          <w:rFonts w:ascii="Arial" w:hAnsi="Arial" w:cs="Arial"/>
        </w:rPr>
        <w:t xml:space="preserve">There </w:t>
      </w:r>
      <w:r w:rsidR="004A7CF7" w:rsidRPr="00FC23B5">
        <w:rPr>
          <w:rFonts w:ascii="Arial" w:hAnsi="Arial" w:cs="Arial"/>
        </w:rPr>
        <w:t>has been extensive</w:t>
      </w:r>
      <w:r w:rsidR="00080077" w:rsidRPr="00FC23B5">
        <w:rPr>
          <w:rFonts w:ascii="Arial" w:hAnsi="Arial" w:cs="Arial"/>
        </w:rPr>
        <w:t xml:space="preserve"> </w:t>
      </w:r>
      <w:r w:rsidRPr="00FC23B5">
        <w:rPr>
          <w:rFonts w:ascii="Arial" w:hAnsi="Arial" w:cs="Arial"/>
        </w:rPr>
        <w:t xml:space="preserve">research on </w:t>
      </w:r>
      <w:r w:rsidR="004A7CF7" w:rsidRPr="00FC23B5">
        <w:rPr>
          <w:rFonts w:ascii="Arial" w:hAnsi="Arial" w:cs="Arial"/>
        </w:rPr>
        <w:t>different</w:t>
      </w:r>
      <w:r w:rsidRPr="00FC23B5">
        <w:rPr>
          <w:rFonts w:ascii="Arial" w:hAnsi="Arial" w:cs="Arial"/>
        </w:rPr>
        <w:t xml:space="preserve"> managerial styles</w:t>
      </w:r>
      <w:r w:rsidR="00C33F03" w:rsidRPr="00FC23B5">
        <w:rPr>
          <w:rFonts w:ascii="Arial" w:hAnsi="Arial" w:cs="Arial"/>
        </w:rPr>
        <w:t xml:space="preserve"> and</w:t>
      </w:r>
      <w:r w:rsidRPr="00FC23B5">
        <w:rPr>
          <w:rFonts w:ascii="Arial" w:hAnsi="Arial" w:cs="Arial"/>
        </w:rPr>
        <w:t xml:space="preserve"> </w:t>
      </w:r>
      <w:r w:rsidR="00C33F03" w:rsidRPr="00FC23B5">
        <w:rPr>
          <w:rFonts w:ascii="Arial" w:hAnsi="Arial" w:cs="Arial"/>
        </w:rPr>
        <w:t xml:space="preserve">the </w:t>
      </w:r>
      <w:r w:rsidR="004A7CF7" w:rsidRPr="00FC23B5">
        <w:rPr>
          <w:rFonts w:ascii="Arial" w:hAnsi="Arial" w:cs="Arial"/>
        </w:rPr>
        <w:t>significance</w:t>
      </w:r>
      <w:r w:rsidR="00C33F03" w:rsidRPr="00FC23B5">
        <w:rPr>
          <w:rFonts w:ascii="Arial" w:hAnsi="Arial" w:cs="Arial"/>
        </w:rPr>
        <w:t xml:space="preserve"> of strategy in hotel</w:t>
      </w:r>
      <w:r w:rsidR="004A7CF7" w:rsidRPr="00FC23B5">
        <w:rPr>
          <w:rFonts w:ascii="Arial" w:hAnsi="Arial" w:cs="Arial"/>
        </w:rPr>
        <w:t xml:space="preserve"> management. However, there is limited </w:t>
      </w:r>
      <w:r w:rsidR="00C33F03" w:rsidRPr="00FC23B5">
        <w:rPr>
          <w:rFonts w:ascii="Arial" w:hAnsi="Arial" w:cs="Arial"/>
        </w:rPr>
        <w:t xml:space="preserve">research </w:t>
      </w:r>
      <w:r w:rsidR="004A7CF7" w:rsidRPr="00FC23B5">
        <w:rPr>
          <w:rFonts w:ascii="Arial" w:hAnsi="Arial" w:cs="Arial"/>
        </w:rPr>
        <w:t>on</w:t>
      </w:r>
      <w:r w:rsidR="00C33F03" w:rsidRPr="00FC23B5">
        <w:rPr>
          <w:rFonts w:ascii="Arial" w:hAnsi="Arial" w:cs="Arial"/>
        </w:rPr>
        <w:t xml:space="preserve"> managerial styles </w:t>
      </w:r>
      <w:r w:rsidR="004A7CF7" w:rsidRPr="00FC23B5">
        <w:rPr>
          <w:rFonts w:ascii="Arial" w:hAnsi="Arial" w:cs="Arial"/>
        </w:rPr>
        <w:t>within</w:t>
      </w:r>
      <w:r w:rsidR="00C33F03" w:rsidRPr="00FC23B5">
        <w:rPr>
          <w:rFonts w:ascii="Arial" w:hAnsi="Arial" w:cs="Arial"/>
        </w:rPr>
        <w:t xml:space="preserve"> specific departments, such as the food and beverage department. </w:t>
      </w:r>
      <w:r w:rsidR="004A7CF7" w:rsidRPr="00FC23B5">
        <w:rPr>
          <w:rFonts w:ascii="Arial" w:hAnsi="Arial" w:cs="Arial"/>
        </w:rPr>
        <w:t>While some</w:t>
      </w:r>
      <w:r w:rsidR="00C33F03" w:rsidRPr="00FC23B5">
        <w:rPr>
          <w:rFonts w:ascii="Arial" w:hAnsi="Arial" w:cs="Arial"/>
        </w:rPr>
        <w:t xml:space="preserve"> argue that </w:t>
      </w:r>
      <w:r w:rsidR="00080077" w:rsidRPr="00FC23B5">
        <w:rPr>
          <w:rFonts w:ascii="Arial" w:hAnsi="Arial" w:cs="Arial"/>
        </w:rPr>
        <w:t xml:space="preserve">the same </w:t>
      </w:r>
      <w:r w:rsidR="00594B50" w:rsidRPr="00FC23B5">
        <w:rPr>
          <w:rFonts w:ascii="Arial" w:hAnsi="Arial" w:cs="Arial"/>
        </w:rPr>
        <w:t xml:space="preserve">research </w:t>
      </w:r>
      <w:r w:rsidR="004A7CF7" w:rsidRPr="00FC23B5">
        <w:rPr>
          <w:rFonts w:ascii="Arial" w:hAnsi="Arial" w:cs="Arial"/>
        </w:rPr>
        <w:t xml:space="preserve">on managerial styles </w:t>
      </w:r>
      <w:r w:rsidR="00594B50" w:rsidRPr="00FC23B5">
        <w:rPr>
          <w:rFonts w:ascii="Arial" w:hAnsi="Arial" w:cs="Arial"/>
        </w:rPr>
        <w:t xml:space="preserve">could apply to departmental managers as </w:t>
      </w:r>
      <w:r w:rsidR="004A7CF7" w:rsidRPr="00FC23B5">
        <w:rPr>
          <w:rFonts w:ascii="Arial" w:hAnsi="Arial" w:cs="Arial"/>
        </w:rPr>
        <w:t xml:space="preserve">it does </w:t>
      </w:r>
      <w:r w:rsidR="00594B50" w:rsidRPr="00FC23B5">
        <w:rPr>
          <w:rFonts w:ascii="Arial" w:hAnsi="Arial" w:cs="Arial"/>
        </w:rPr>
        <w:t xml:space="preserve">to top managers and general managers, </w:t>
      </w:r>
      <w:r w:rsidR="00F05918" w:rsidRPr="00FC23B5">
        <w:rPr>
          <w:rFonts w:ascii="Arial" w:hAnsi="Arial" w:cs="Arial"/>
        </w:rPr>
        <w:t xml:space="preserve">this is not certain and </w:t>
      </w:r>
      <w:r w:rsidR="004A7CF7" w:rsidRPr="00FC23B5">
        <w:rPr>
          <w:rFonts w:ascii="Arial" w:hAnsi="Arial" w:cs="Arial"/>
        </w:rPr>
        <w:t xml:space="preserve">further research in </w:t>
      </w:r>
      <w:r w:rsidR="00F05918" w:rsidRPr="00FC23B5">
        <w:rPr>
          <w:rFonts w:ascii="Arial" w:hAnsi="Arial" w:cs="Arial"/>
        </w:rPr>
        <w:t xml:space="preserve">this area </w:t>
      </w:r>
      <w:r w:rsidR="004A7CF7" w:rsidRPr="00FC23B5">
        <w:rPr>
          <w:rFonts w:ascii="Arial" w:hAnsi="Arial" w:cs="Arial"/>
        </w:rPr>
        <w:t>is needed.</w:t>
      </w:r>
      <w:bookmarkStart w:id="16" w:name="_Toc168089114"/>
    </w:p>
    <w:p w14:paraId="20147A16" w14:textId="77777777" w:rsidR="002442F8" w:rsidRDefault="002442F8" w:rsidP="002442F8">
      <w:pPr>
        <w:spacing w:line="360" w:lineRule="auto"/>
        <w:rPr>
          <w:rFonts w:ascii="Arial" w:hAnsi="Arial" w:cs="Arial"/>
        </w:rPr>
      </w:pPr>
    </w:p>
    <w:p w14:paraId="62311CB6" w14:textId="77777777" w:rsidR="002442F8" w:rsidRDefault="002442F8" w:rsidP="002442F8">
      <w:pPr>
        <w:spacing w:line="360" w:lineRule="auto"/>
        <w:rPr>
          <w:rFonts w:ascii="Arial" w:hAnsi="Arial" w:cs="Arial"/>
        </w:rPr>
      </w:pPr>
    </w:p>
    <w:p w14:paraId="17C1048D" w14:textId="77777777" w:rsidR="002442F8" w:rsidRPr="002442F8" w:rsidRDefault="002442F8" w:rsidP="002442F8">
      <w:pPr>
        <w:pStyle w:val="Heading1"/>
        <w:spacing w:line="360" w:lineRule="auto"/>
        <w:rPr>
          <w:rFonts w:ascii="Arial" w:hAnsi="Arial" w:cs="Arial"/>
          <w:b/>
          <w:bCs/>
          <w:color w:val="000000" w:themeColor="text1"/>
        </w:rPr>
      </w:pPr>
      <w:r w:rsidRPr="002442F8">
        <w:rPr>
          <w:rFonts w:ascii="Arial" w:hAnsi="Arial" w:cs="Arial"/>
          <w:b/>
          <w:bCs/>
          <w:color w:val="000000" w:themeColor="text1"/>
        </w:rPr>
        <w:t xml:space="preserve">3. Methodology </w:t>
      </w:r>
    </w:p>
    <w:p w14:paraId="62D85A74" w14:textId="77777777" w:rsidR="002442F8" w:rsidRPr="004E3161" w:rsidRDefault="002442F8" w:rsidP="002442F8">
      <w:pPr>
        <w:pStyle w:val="Heading2"/>
        <w:spacing w:line="360" w:lineRule="auto"/>
        <w:jc w:val="both"/>
        <w:rPr>
          <w:rFonts w:ascii="Arial" w:hAnsi="Arial" w:cs="Arial"/>
          <w:b/>
          <w:bCs/>
          <w:color w:val="000000" w:themeColor="text1"/>
        </w:rPr>
      </w:pPr>
      <w:bookmarkStart w:id="17" w:name="_Toc168089115"/>
      <w:r w:rsidRPr="004E3161">
        <w:rPr>
          <w:rFonts w:ascii="Arial" w:hAnsi="Arial" w:cs="Arial"/>
          <w:b/>
          <w:bCs/>
          <w:color w:val="000000" w:themeColor="text1"/>
        </w:rPr>
        <w:t>3.1. Case Study</w:t>
      </w:r>
      <w:bookmarkEnd w:id="17"/>
    </w:p>
    <w:p w14:paraId="13D7E635" w14:textId="6C97E8C7" w:rsidR="002442F8" w:rsidRDefault="002442F8" w:rsidP="002442F8">
      <w:pPr>
        <w:spacing w:line="360" w:lineRule="auto"/>
        <w:jc w:val="both"/>
        <w:rPr>
          <w:rFonts w:ascii="Arial" w:hAnsi="Arial" w:cs="Arial"/>
        </w:rPr>
      </w:pPr>
      <w:r>
        <w:rPr>
          <w:rFonts w:ascii="Arial" w:hAnsi="Arial" w:cs="Arial"/>
        </w:rPr>
        <w:t>Case studies involve analysing a topic from various angles to provide a comprehensive understanding (Tellis, 1997). This method entails conducting a thorough</w:t>
      </w:r>
      <w:r w:rsidRPr="004E3161">
        <w:rPr>
          <w:rFonts w:ascii="Arial" w:hAnsi="Arial" w:cs="Arial"/>
        </w:rPr>
        <w:t xml:space="preserve"> investigation of </w:t>
      </w:r>
      <w:r>
        <w:rPr>
          <w:rFonts w:ascii="Arial" w:hAnsi="Arial" w:cs="Arial"/>
        </w:rPr>
        <w:t>an individual</w:t>
      </w:r>
      <w:r w:rsidRPr="004E3161">
        <w:rPr>
          <w:rFonts w:ascii="Arial" w:hAnsi="Arial" w:cs="Arial"/>
        </w:rPr>
        <w:t xml:space="preserve">, group, community, or unit with the </w:t>
      </w:r>
      <w:r>
        <w:rPr>
          <w:rFonts w:ascii="Arial" w:hAnsi="Arial" w:cs="Arial"/>
        </w:rPr>
        <w:t>purpose of drawing general conclusions across multiple units</w:t>
      </w:r>
      <w:r w:rsidRPr="004E3161">
        <w:rPr>
          <w:rFonts w:ascii="Arial" w:hAnsi="Arial" w:cs="Arial"/>
        </w:rPr>
        <w:t xml:space="preserve"> (Gustafsson, 2017). The </w:t>
      </w:r>
      <w:r>
        <w:rPr>
          <w:rFonts w:ascii="Arial" w:hAnsi="Arial" w:cs="Arial"/>
        </w:rPr>
        <w:t xml:space="preserve">approach is known for </w:t>
      </w:r>
      <w:r w:rsidRPr="004E3161">
        <w:rPr>
          <w:rFonts w:ascii="Arial" w:hAnsi="Arial" w:cs="Arial"/>
        </w:rPr>
        <w:t xml:space="preserve">its </w:t>
      </w:r>
      <w:r>
        <w:rPr>
          <w:rFonts w:ascii="Arial" w:hAnsi="Arial" w:cs="Arial"/>
        </w:rPr>
        <w:t>capacity</w:t>
      </w:r>
      <w:r w:rsidRPr="004E3161">
        <w:rPr>
          <w:rFonts w:ascii="Arial" w:hAnsi="Arial" w:cs="Arial"/>
        </w:rPr>
        <w:t xml:space="preserve"> to </w:t>
      </w:r>
      <w:r>
        <w:rPr>
          <w:rFonts w:ascii="Arial" w:hAnsi="Arial" w:cs="Arial"/>
        </w:rPr>
        <w:t>explore</w:t>
      </w:r>
      <w:r w:rsidRPr="004E3161">
        <w:rPr>
          <w:rFonts w:ascii="Arial" w:hAnsi="Arial" w:cs="Arial"/>
        </w:rPr>
        <w:t xml:space="preserve"> complex phenomena in their natural </w:t>
      </w:r>
      <w:r>
        <w:rPr>
          <w:rFonts w:ascii="Arial" w:hAnsi="Arial" w:cs="Arial"/>
        </w:rPr>
        <w:t xml:space="preserve">environment and offer a deep comprehension </w:t>
      </w:r>
      <w:r w:rsidRPr="004E3161">
        <w:rPr>
          <w:rFonts w:ascii="Arial" w:hAnsi="Arial" w:cs="Arial"/>
        </w:rPr>
        <w:t xml:space="preserve">of the subject. Case studies are particularly </w:t>
      </w:r>
      <w:r>
        <w:rPr>
          <w:rFonts w:ascii="Arial" w:hAnsi="Arial" w:cs="Arial"/>
        </w:rPr>
        <w:t xml:space="preserve">useful </w:t>
      </w:r>
      <w:r>
        <w:rPr>
          <w:rFonts w:ascii="Arial" w:hAnsi="Arial" w:cs="Arial"/>
        </w:rPr>
        <w:lastRenderedPageBreak/>
        <w:t>for examining</w:t>
      </w:r>
      <w:r w:rsidRPr="004E3161">
        <w:rPr>
          <w:rFonts w:ascii="Arial" w:hAnsi="Arial" w:cs="Arial"/>
        </w:rPr>
        <w:t xml:space="preserve"> unique situations that are </w:t>
      </w:r>
      <w:r>
        <w:rPr>
          <w:rFonts w:ascii="Arial" w:hAnsi="Arial" w:cs="Arial"/>
        </w:rPr>
        <w:t>challenging</w:t>
      </w:r>
      <w:r w:rsidRPr="004E3161">
        <w:rPr>
          <w:rFonts w:ascii="Arial" w:hAnsi="Arial" w:cs="Arial"/>
        </w:rPr>
        <w:t xml:space="preserve"> or impossible to replicate in a </w:t>
      </w:r>
      <w:r>
        <w:rPr>
          <w:rFonts w:ascii="Arial" w:hAnsi="Arial" w:cs="Arial"/>
        </w:rPr>
        <w:t>controlled environment</w:t>
      </w:r>
      <w:r w:rsidRPr="004E3161">
        <w:rPr>
          <w:rFonts w:ascii="Arial" w:hAnsi="Arial" w:cs="Arial"/>
        </w:rPr>
        <w:t xml:space="preserve"> </w:t>
      </w:r>
      <w:r w:rsidRPr="004E3161">
        <w:rPr>
          <w:rFonts w:ascii="Arial" w:hAnsi="Arial" w:cs="Arial"/>
          <w:color w:val="000000"/>
        </w:rPr>
        <w:t>(Annisa, Suwandojo and Hikmawati, 2023)</w:t>
      </w:r>
      <w:r w:rsidRPr="004E3161">
        <w:rPr>
          <w:rFonts w:ascii="Arial" w:hAnsi="Arial" w:cs="Arial"/>
        </w:rPr>
        <w:t>.</w:t>
      </w:r>
    </w:p>
    <w:bookmarkEnd w:id="16"/>
    <w:p w14:paraId="279D701D" w14:textId="77777777" w:rsidR="008B1461" w:rsidRPr="004E3161" w:rsidRDefault="008B1461" w:rsidP="004E3161">
      <w:pPr>
        <w:spacing w:line="360" w:lineRule="auto"/>
        <w:jc w:val="both"/>
        <w:rPr>
          <w:rFonts w:ascii="Arial" w:hAnsi="Arial" w:cs="Arial"/>
        </w:rPr>
      </w:pPr>
    </w:p>
    <w:p w14:paraId="49683405" w14:textId="387635E6" w:rsidR="000D705B" w:rsidRPr="004E3161" w:rsidRDefault="000D705B" w:rsidP="004E3161">
      <w:pPr>
        <w:pStyle w:val="Heading2"/>
        <w:spacing w:line="360" w:lineRule="auto"/>
        <w:jc w:val="both"/>
        <w:rPr>
          <w:rFonts w:ascii="Arial" w:hAnsi="Arial" w:cs="Arial"/>
          <w:b/>
          <w:bCs/>
          <w:color w:val="000000" w:themeColor="text1"/>
        </w:rPr>
      </w:pPr>
      <w:bookmarkStart w:id="18" w:name="_Toc168089116"/>
      <w:r w:rsidRPr="004E3161">
        <w:rPr>
          <w:rFonts w:ascii="Arial" w:hAnsi="Arial" w:cs="Arial"/>
          <w:b/>
          <w:bCs/>
          <w:color w:val="000000" w:themeColor="text1"/>
        </w:rPr>
        <w:t>3.2.</w:t>
      </w:r>
      <w:r w:rsidR="003365AA" w:rsidRPr="004E3161">
        <w:rPr>
          <w:rFonts w:ascii="Arial" w:hAnsi="Arial" w:cs="Arial"/>
          <w:b/>
          <w:bCs/>
          <w:color w:val="000000" w:themeColor="text1"/>
        </w:rPr>
        <w:t xml:space="preserve"> Abilities</w:t>
      </w:r>
      <w:bookmarkEnd w:id="18"/>
      <w:r w:rsidR="003365AA" w:rsidRPr="004E3161">
        <w:rPr>
          <w:rFonts w:ascii="Arial" w:hAnsi="Arial" w:cs="Arial"/>
          <w:b/>
          <w:bCs/>
          <w:color w:val="000000" w:themeColor="text1"/>
        </w:rPr>
        <w:t xml:space="preserve"> </w:t>
      </w:r>
    </w:p>
    <w:p w14:paraId="63023AD5" w14:textId="796EEDF6" w:rsidR="008B1461" w:rsidRPr="004E3161" w:rsidRDefault="008B1461" w:rsidP="004E3161">
      <w:pPr>
        <w:spacing w:line="360" w:lineRule="auto"/>
        <w:jc w:val="both"/>
        <w:rPr>
          <w:rFonts w:ascii="Arial" w:hAnsi="Arial" w:cs="Arial"/>
        </w:rPr>
      </w:pPr>
      <w:r w:rsidRPr="004E3161">
        <w:rPr>
          <w:rFonts w:ascii="Arial" w:hAnsi="Arial" w:cs="Arial"/>
        </w:rPr>
        <w:t xml:space="preserve">One of the </w:t>
      </w:r>
      <w:r w:rsidR="00942936">
        <w:rPr>
          <w:rFonts w:ascii="Arial" w:hAnsi="Arial" w:cs="Arial"/>
        </w:rPr>
        <w:t>main</w:t>
      </w:r>
      <w:r w:rsidRPr="004E3161">
        <w:rPr>
          <w:rFonts w:ascii="Arial" w:hAnsi="Arial" w:cs="Arial"/>
        </w:rPr>
        <w:t xml:space="preserve"> strengths of </w:t>
      </w:r>
      <w:r w:rsidR="00942936">
        <w:rPr>
          <w:rFonts w:ascii="Arial" w:hAnsi="Arial" w:cs="Arial"/>
        </w:rPr>
        <w:t xml:space="preserve">the </w:t>
      </w:r>
      <w:r w:rsidRPr="004E3161">
        <w:rPr>
          <w:rFonts w:ascii="Arial" w:hAnsi="Arial" w:cs="Arial"/>
        </w:rPr>
        <w:t xml:space="preserve">case study </w:t>
      </w:r>
      <w:r w:rsidR="00942936">
        <w:rPr>
          <w:rFonts w:ascii="Arial" w:hAnsi="Arial" w:cs="Arial"/>
        </w:rPr>
        <w:t>approach</w:t>
      </w:r>
      <w:r w:rsidRPr="004E3161">
        <w:rPr>
          <w:rFonts w:ascii="Arial" w:hAnsi="Arial" w:cs="Arial"/>
        </w:rPr>
        <w:t xml:space="preserve"> is its </w:t>
      </w:r>
      <w:r w:rsidR="00942936">
        <w:rPr>
          <w:rFonts w:ascii="Arial" w:hAnsi="Arial" w:cs="Arial"/>
        </w:rPr>
        <w:t>capacity</w:t>
      </w:r>
      <w:r w:rsidRPr="004E3161">
        <w:rPr>
          <w:rFonts w:ascii="Arial" w:hAnsi="Arial" w:cs="Arial"/>
        </w:rPr>
        <w:t xml:space="preserve"> to </w:t>
      </w:r>
      <w:r w:rsidR="00942936">
        <w:rPr>
          <w:rFonts w:ascii="Arial" w:hAnsi="Arial" w:cs="Arial"/>
        </w:rPr>
        <w:t>conduct a thorough</w:t>
      </w:r>
      <w:r w:rsidRPr="004E3161">
        <w:rPr>
          <w:rFonts w:ascii="Arial" w:hAnsi="Arial" w:cs="Arial"/>
        </w:rPr>
        <w:t xml:space="preserve"> and </w:t>
      </w:r>
      <w:r w:rsidR="00942936">
        <w:rPr>
          <w:rFonts w:ascii="Arial" w:hAnsi="Arial" w:cs="Arial"/>
        </w:rPr>
        <w:t xml:space="preserve">comprehensive examination of a </w:t>
      </w:r>
      <w:r w:rsidRPr="004E3161">
        <w:rPr>
          <w:rFonts w:ascii="Arial" w:hAnsi="Arial" w:cs="Arial"/>
        </w:rPr>
        <w:t>specific unit</w:t>
      </w:r>
      <w:r w:rsidR="00130C44" w:rsidRPr="004E3161">
        <w:rPr>
          <w:rFonts w:ascii="Arial" w:hAnsi="Arial" w:cs="Arial"/>
        </w:rPr>
        <w:t xml:space="preserve"> (Heale and Twycross, 2018)</w:t>
      </w:r>
      <w:r w:rsidRPr="004E3161">
        <w:rPr>
          <w:rFonts w:ascii="Arial" w:hAnsi="Arial" w:cs="Arial"/>
        </w:rPr>
        <w:t xml:space="preserve">. This </w:t>
      </w:r>
      <w:r w:rsidR="00942936">
        <w:rPr>
          <w:rFonts w:ascii="Arial" w:hAnsi="Arial" w:cs="Arial"/>
        </w:rPr>
        <w:t>enables</w:t>
      </w:r>
      <w:r w:rsidRPr="004E3161">
        <w:rPr>
          <w:rFonts w:ascii="Arial" w:hAnsi="Arial" w:cs="Arial"/>
        </w:rPr>
        <w:t xml:space="preserve"> researchers to </w:t>
      </w:r>
      <w:r w:rsidR="00942936">
        <w:rPr>
          <w:rFonts w:ascii="Arial" w:hAnsi="Arial" w:cs="Arial"/>
        </w:rPr>
        <w:t>collect</w:t>
      </w:r>
      <w:r w:rsidRPr="004E3161">
        <w:rPr>
          <w:rFonts w:ascii="Arial" w:hAnsi="Arial" w:cs="Arial"/>
        </w:rPr>
        <w:t xml:space="preserve"> a wealth of information about the subject, which can be valuable for </w:t>
      </w:r>
      <w:r w:rsidR="00942936">
        <w:rPr>
          <w:rFonts w:ascii="Arial" w:hAnsi="Arial" w:cs="Arial"/>
        </w:rPr>
        <w:t>comprehending</w:t>
      </w:r>
      <w:r w:rsidRPr="004E3161">
        <w:rPr>
          <w:rFonts w:ascii="Arial" w:hAnsi="Arial" w:cs="Arial"/>
        </w:rPr>
        <w:t xml:space="preserve"> complex issues. </w:t>
      </w:r>
      <w:r w:rsidR="00942936">
        <w:rPr>
          <w:rFonts w:ascii="Arial" w:hAnsi="Arial" w:cs="Arial"/>
        </w:rPr>
        <w:t>Furthermore</w:t>
      </w:r>
      <w:r w:rsidRPr="004E3161">
        <w:rPr>
          <w:rFonts w:ascii="Arial" w:hAnsi="Arial" w:cs="Arial"/>
        </w:rPr>
        <w:t xml:space="preserve">, case studies can </w:t>
      </w:r>
      <w:r w:rsidR="00942936">
        <w:rPr>
          <w:rFonts w:ascii="Arial" w:hAnsi="Arial" w:cs="Arial"/>
        </w:rPr>
        <w:t>inspire</w:t>
      </w:r>
      <w:r w:rsidRPr="004E3161">
        <w:rPr>
          <w:rFonts w:ascii="Arial" w:hAnsi="Arial" w:cs="Arial"/>
        </w:rPr>
        <w:t xml:space="preserve"> new research by </w:t>
      </w:r>
      <w:r w:rsidR="00942936">
        <w:rPr>
          <w:rFonts w:ascii="Arial" w:hAnsi="Arial" w:cs="Arial"/>
        </w:rPr>
        <w:t xml:space="preserve">offering </w:t>
      </w:r>
      <w:r w:rsidRPr="004E3161">
        <w:rPr>
          <w:rFonts w:ascii="Arial" w:hAnsi="Arial" w:cs="Arial"/>
        </w:rPr>
        <w:t xml:space="preserve">insights into phenomena that may not have been previously </w:t>
      </w:r>
      <w:r w:rsidR="00942936">
        <w:rPr>
          <w:rFonts w:ascii="Arial" w:hAnsi="Arial" w:cs="Arial"/>
        </w:rPr>
        <w:t>investigated.</w:t>
      </w:r>
      <w:r w:rsidRPr="004E3161">
        <w:rPr>
          <w:rFonts w:ascii="Arial" w:hAnsi="Arial" w:cs="Arial"/>
        </w:rPr>
        <w:t xml:space="preserve"> </w:t>
      </w:r>
      <w:r w:rsidR="007A2AA5" w:rsidRPr="004E3161">
        <w:rPr>
          <w:rFonts w:ascii="Arial" w:hAnsi="Arial" w:cs="Arial"/>
        </w:rPr>
        <w:t xml:space="preserve">It allows for the </w:t>
      </w:r>
      <w:r w:rsidR="00942936">
        <w:rPr>
          <w:rFonts w:ascii="Arial" w:hAnsi="Arial" w:cs="Arial"/>
        </w:rPr>
        <w:t>exploration</w:t>
      </w:r>
      <w:r w:rsidR="007A2AA5" w:rsidRPr="004E3161">
        <w:rPr>
          <w:rFonts w:ascii="Arial" w:hAnsi="Arial" w:cs="Arial"/>
        </w:rPr>
        <w:t xml:space="preserve"> of a </w:t>
      </w:r>
      <w:r w:rsidR="00942936">
        <w:rPr>
          <w:rFonts w:ascii="Arial" w:hAnsi="Arial" w:cs="Arial"/>
        </w:rPr>
        <w:t>topic</w:t>
      </w:r>
      <w:r w:rsidR="007A2AA5" w:rsidRPr="004E3161">
        <w:rPr>
          <w:rFonts w:ascii="Arial" w:hAnsi="Arial" w:cs="Arial"/>
        </w:rPr>
        <w:t xml:space="preserve"> in </w:t>
      </w:r>
      <w:r w:rsidR="00942936">
        <w:rPr>
          <w:rFonts w:ascii="Arial" w:hAnsi="Arial" w:cs="Arial"/>
        </w:rPr>
        <w:t>various scenarios</w:t>
      </w:r>
      <w:r w:rsidR="007A2AA5" w:rsidRPr="004E3161">
        <w:rPr>
          <w:rFonts w:ascii="Arial" w:hAnsi="Arial" w:cs="Arial"/>
        </w:rPr>
        <w:t xml:space="preserve"> and </w:t>
      </w:r>
      <w:r w:rsidR="00942936">
        <w:rPr>
          <w:rFonts w:ascii="Arial" w:hAnsi="Arial" w:cs="Arial"/>
        </w:rPr>
        <w:t>settings, thus providing fresh</w:t>
      </w:r>
      <w:r w:rsidR="007A2AA5" w:rsidRPr="004E3161">
        <w:rPr>
          <w:rFonts w:ascii="Arial" w:hAnsi="Arial" w:cs="Arial"/>
        </w:rPr>
        <w:t xml:space="preserve"> </w:t>
      </w:r>
      <w:r w:rsidR="004C120B" w:rsidRPr="004E3161">
        <w:rPr>
          <w:rFonts w:ascii="Arial" w:hAnsi="Arial" w:cs="Arial"/>
        </w:rPr>
        <w:t xml:space="preserve">and unique </w:t>
      </w:r>
      <w:r w:rsidR="007A2AA5" w:rsidRPr="004E3161">
        <w:rPr>
          <w:rFonts w:ascii="Arial" w:hAnsi="Arial" w:cs="Arial"/>
        </w:rPr>
        <w:t>perspectives</w:t>
      </w:r>
      <w:r w:rsidR="004C120B" w:rsidRPr="004E3161">
        <w:rPr>
          <w:rFonts w:ascii="Arial" w:hAnsi="Arial" w:cs="Arial"/>
        </w:rPr>
        <w:t xml:space="preserve"> and </w:t>
      </w:r>
      <w:r w:rsidR="00942936">
        <w:rPr>
          <w:rFonts w:ascii="Arial" w:hAnsi="Arial" w:cs="Arial"/>
        </w:rPr>
        <w:t>understandings</w:t>
      </w:r>
      <w:r w:rsidR="007A2AA5" w:rsidRPr="004E3161">
        <w:rPr>
          <w:rFonts w:ascii="Arial" w:hAnsi="Arial" w:cs="Arial"/>
        </w:rPr>
        <w:t xml:space="preserve"> on the </w:t>
      </w:r>
      <w:r w:rsidR="00942936">
        <w:rPr>
          <w:rFonts w:ascii="Arial" w:hAnsi="Arial" w:cs="Arial"/>
        </w:rPr>
        <w:t>topic, whether they contradict</w:t>
      </w:r>
      <w:r w:rsidR="00C100A3" w:rsidRPr="004E3161">
        <w:rPr>
          <w:rFonts w:ascii="Arial" w:hAnsi="Arial" w:cs="Arial"/>
        </w:rPr>
        <w:t xml:space="preserve"> or </w:t>
      </w:r>
      <w:r w:rsidR="00942936">
        <w:rPr>
          <w:rFonts w:ascii="Arial" w:hAnsi="Arial" w:cs="Arial"/>
        </w:rPr>
        <w:t>confirm</w:t>
      </w:r>
      <w:r w:rsidR="00FF70DE" w:rsidRPr="004E3161">
        <w:rPr>
          <w:rFonts w:ascii="Arial" w:hAnsi="Arial" w:cs="Arial"/>
        </w:rPr>
        <w:t xml:space="preserve"> established ideas on the </w:t>
      </w:r>
      <w:r w:rsidR="00942936">
        <w:rPr>
          <w:rFonts w:ascii="Arial" w:hAnsi="Arial" w:cs="Arial"/>
        </w:rPr>
        <w:t>subject</w:t>
      </w:r>
      <w:r w:rsidR="00FF70DE" w:rsidRPr="004E3161">
        <w:rPr>
          <w:rFonts w:ascii="Arial" w:hAnsi="Arial" w:cs="Arial"/>
        </w:rPr>
        <w:t xml:space="preserve"> </w:t>
      </w:r>
      <w:r w:rsidR="00FF70DE">
        <w:rPr>
          <w:rFonts w:ascii="Arial" w:hAnsi="Arial" w:cs="Arial"/>
        </w:rPr>
        <w:t>(Stake, 2013).</w:t>
      </w:r>
      <w:r w:rsidR="004C120B">
        <w:rPr>
          <w:rFonts w:ascii="Arial" w:hAnsi="Arial" w:cs="Arial"/>
        </w:rPr>
        <w:t xml:space="preserve"> </w:t>
      </w:r>
      <w:r w:rsidR="00931A83" w:rsidRPr="004E3161">
        <w:rPr>
          <w:rFonts w:ascii="Arial" w:hAnsi="Arial" w:cs="Arial"/>
        </w:rPr>
        <w:t>Often</w:t>
      </w:r>
      <w:r w:rsidR="00942936">
        <w:rPr>
          <w:rFonts w:ascii="Arial" w:hAnsi="Arial" w:cs="Arial"/>
        </w:rPr>
        <w:t>,</w:t>
      </w:r>
      <w:r w:rsidR="00931A83" w:rsidRPr="004E3161">
        <w:rPr>
          <w:rFonts w:ascii="Arial" w:hAnsi="Arial" w:cs="Arial"/>
        </w:rPr>
        <w:t xml:space="preserve"> there are several </w:t>
      </w:r>
      <w:r w:rsidR="00942936">
        <w:rPr>
          <w:rFonts w:ascii="Arial" w:hAnsi="Arial" w:cs="Arial"/>
        </w:rPr>
        <w:t>comparable</w:t>
      </w:r>
      <w:r w:rsidR="00931A83" w:rsidRPr="004E3161">
        <w:rPr>
          <w:rFonts w:ascii="Arial" w:hAnsi="Arial" w:cs="Arial"/>
        </w:rPr>
        <w:t xml:space="preserve"> cases to</w:t>
      </w:r>
      <w:r w:rsidR="000F5BD1" w:rsidRPr="004E3161">
        <w:rPr>
          <w:rFonts w:ascii="Arial" w:hAnsi="Arial" w:cs="Arial"/>
        </w:rPr>
        <w:t xml:space="preserve"> </w:t>
      </w:r>
      <w:r w:rsidR="00942936">
        <w:rPr>
          <w:rFonts w:ascii="Arial" w:hAnsi="Arial" w:cs="Arial"/>
        </w:rPr>
        <w:t>consider.</w:t>
      </w:r>
      <w:r w:rsidR="000F5BD1" w:rsidRPr="004E3161">
        <w:rPr>
          <w:rFonts w:ascii="Arial" w:hAnsi="Arial" w:cs="Arial"/>
        </w:rPr>
        <w:t xml:space="preserve"> </w:t>
      </w:r>
      <w:r w:rsidR="00931A83" w:rsidRPr="004E3161">
        <w:rPr>
          <w:rFonts w:ascii="Arial" w:hAnsi="Arial" w:cs="Arial"/>
        </w:rPr>
        <w:t xml:space="preserve">Although similar, </w:t>
      </w:r>
      <w:r w:rsidR="00942936">
        <w:rPr>
          <w:rFonts w:ascii="Arial" w:hAnsi="Arial" w:cs="Arial"/>
        </w:rPr>
        <w:t>each</w:t>
      </w:r>
      <w:r w:rsidR="001C3D2C" w:rsidRPr="004E3161">
        <w:rPr>
          <w:rFonts w:ascii="Arial" w:hAnsi="Arial" w:cs="Arial"/>
        </w:rPr>
        <w:t xml:space="preserve"> of them </w:t>
      </w:r>
      <w:r w:rsidR="00942936">
        <w:rPr>
          <w:rFonts w:ascii="Arial" w:hAnsi="Arial" w:cs="Arial"/>
        </w:rPr>
        <w:t>has its</w:t>
      </w:r>
      <w:r w:rsidR="001C3D2C" w:rsidRPr="004E3161">
        <w:rPr>
          <w:rFonts w:ascii="Arial" w:hAnsi="Arial" w:cs="Arial"/>
        </w:rPr>
        <w:t xml:space="preserve"> own</w:t>
      </w:r>
      <w:r w:rsidR="00931A83" w:rsidRPr="004E3161">
        <w:rPr>
          <w:rFonts w:ascii="Arial" w:hAnsi="Arial" w:cs="Arial"/>
        </w:rPr>
        <w:t xml:space="preserve"> </w:t>
      </w:r>
      <w:r w:rsidR="00942936">
        <w:rPr>
          <w:rFonts w:ascii="Arial" w:hAnsi="Arial" w:cs="Arial"/>
        </w:rPr>
        <w:t>intricacies</w:t>
      </w:r>
      <w:r w:rsidR="001C3D2C" w:rsidRPr="004E3161">
        <w:rPr>
          <w:rFonts w:ascii="Arial" w:hAnsi="Arial" w:cs="Arial"/>
        </w:rPr>
        <w:t xml:space="preserve"> and </w:t>
      </w:r>
      <w:r w:rsidR="00942936">
        <w:rPr>
          <w:rFonts w:ascii="Arial" w:hAnsi="Arial" w:cs="Arial"/>
        </w:rPr>
        <w:t>distinct</w:t>
      </w:r>
      <w:r w:rsidR="001C3D2C" w:rsidRPr="004E3161">
        <w:rPr>
          <w:rFonts w:ascii="Arial" w:hAnsi="Arial" w:cs="Arial"/>
        </w:rPr>
        <w:t xml:space="preserve"> perspectives</w:t>
      </w:r>
      <w:r w:rsidR="00F931F7" w:rsidRPr="004E3161">
        <w:rPr>
          <w:rFonts w:ascii="Arial" w:hAnsi="Arial" w:cs="Arial"/>
        </w:rPr>
        <w:t xml:space="preserve"> (Heale and Twycross, 2018).</w:t>
      </w:r>
      <w:r w:rsidR="00931A83" w:rsidRPr="004E3161">
        <w:rPr>
          <w:rFonts w:ascii="Arial" w:hAnsi="Arial" w:cs="Arial"/>
        </w:rPr>
        <w:t xml:space="preserve"> </w:t>
      </w:r>
      <w:r w:rsidR="00942936">
        <w:rPr>
          <w:rFonts w:ascii="Arial" w:hAnsi="Arial" w:cs="Arial"/>
        </w:rPr>
        <w:t>Therefore, analy</w:t>
      </w:r>
      <w:r w:rsidR="0028754F">
        <w:rPr>
          <w:rFonts w:ascii="Arial" w:hAnsi="Arial" w:cs="Arial"/>
        </w:rPr>
        <w:t>s</w:t>
      </w:r>
      <w:r w:rsidR="00942936">
        <w:rPr>
          <w:rFonts w:ascii="Arial" w:hAnsi="Arial" w:cs="Arial"/>
        </w:rPr>
        <w:t>ing numerous</w:t>
      </w:r>
      <w:r w:rsidR="001C3D2C" w:rsidRPr="004E3161">
        <w:rPr>
          <w:rFonts w:ascii="Arial" w:hAnsi="Arial" w:cs="Arial"/>
        </w:rPr>
        <w:t xml:space="preserve"> similar </w:t>
      </w:r>
      <w:r w:rsidR="00873E22" w:rsidRPr="004E3161">
        <w:rPr>
          <w:rFonts w:ascii="Arial" w:hAnsi="Arial" w:cs="Arial"/>
        </w:rPr>
        <w:t xml:space="preserve">cases </w:t>
      </w:r>
      <w:r w:rsidR="001C3D2C" w:rsidRPr="004E3161">
        <w:rPr>
          <w:rFonts w:ascii="Arial" w:hAnsi="Arial" w:cs="Arial"/>
        </w:rPr>
        <w:t xml:space="preserve">will </w:t>
      </w:r>
      <w:r w:rsidR="0054272C" w:rsidRPr="004E3161">
        <w:rPr>
          <w:rFonts w:ascii="Arial" w:hAnsi="Arial" w:cs="Arial"/>
        </w:rPr>
        <w:t xml:space="preserve">contribute to a </w:t>
      </w:r>
      <w:r w:rsidR="00942936">
        <w:rPr>
          <w:rFonts w:ascii="Arial" w:hAnsi="Arial" w:cs="Arial"/>
        </w:rPr>
        <w:t>more comprehensive response</w:t>
      </w:r>
      <w:r w:rsidR="0054272C" w:rsidRPr="004E3161">
        <w:rPr>
          <w:rFonts w:ascii="Arial" w:hAnsi="Arial" w:cs="Arial"/>
        </w:rPr>
        <w:t xml:space="preserve"> to the research question being examined</w:t>
      </w:r>
      <w:r w:rsidR="00931A83" w:rsidRPr="004E3161">
        <w:rPr>
          <w:rFonts w:ascii="Arial" w:hAnsi="Arial" w:cs="Arial"/>
        </w:rPr>
        <w:t xml:space="preserve"> </w:t>
      </w:r>
      <w:r w:rsidR="00873E22" w:rsidRPr="004E3161">
        <w:rPr>
          <w:rFonts w:ascii="Arial" w:hAnsi="Arial" w:cs="Arial"/>
        </w:rPr>
        <w:t xml:space="preserve">than if only one case were to be </w:t>
      </w:r>
      <w:r w:rsidR="00942936">
        <w:rPr>
          <w:rFonts w:ascii="Arial" w:hAnsi="Arial" w:cs="Arial"/>
        </w:rPr>
        <w:t>studied.</w:t>
      </w:r>
      <w:r w:rsidR="000F5BD1" w:rsidRPr="004E3161">
        <w:rPr>
          <w:rFonts w:ascii="Arial" w:hAnsi="Arial" w:cs="Arial"/>
        </w:rPr>
        <w:t xml:space="preserve"> </w:t>
      </w:r>
      <w:r w:rsidR="00082D4E" w:rsidRPr="004E3161">
        <w:rPr>
          <w:rFonts w:ascii="Arial" w:hAnsi="Arial" w:cs="Arial"/>
        </w:rPr>
        <w:t xml:space="preserve">According to </w:t>
      </w:r>
      <w:r w:rsidR="00082D4E">
        <w:rPr>
          <w:rFonts w:ascii="Arial" w:hAnsi="Arial" w:cs="Arial"/>
        </w:rPr>
        <w:t xml:space="preserve">Stake (2013), it is </w:t>
      </w:r>
      <w:r w:rsidR="00942936">
        <w:rPr>
          <w:rFonts w:ascii="Arial" w:hAnsi="Arial" w:cs="Arial"/>
        </w:rPr>
        <w:t>important</w:t>
      </w:r>
      <w:r w:rsidR="00E2273A">
        <w:rPr>
          <w:rFonts w:ascii="Arial" w:hAnsi="Arial" w:cs="Arial"/>
        </w:rPr>
        <w:t xml:space="preserve"> to select cases from both typical and atypical settings </w:t>
      </w:r>
      <w:r w:rsidR="00942936">
        <w:rPr>
          <w:rFonts w:ascii="Arial" w:hAnsi="Arial" w:cs="Arial"/>
        </w:rPr>
        <w:t xml:space="preserve">to provide </w:t>
      </w:r>
      <w:r w:rsidR="00E2273A">
        <w:rPr>
          <w:rFonts w:ascii="Arial" w:hAnsi="Arial" w:cs="Arial"/>
        </w:rPr>
        <w:t>a wide ran</w:t>
      </w:r>
      <w:r w:rsidR="00C50242">
        <w:rPr>
          <w:rFonts w:ascii="Arial" w:hAnsi="Arial" w:cs="Arial"/>
        </w:rPr>
        <w:t xml:space="preserve">ge of contexts for </w:t>
      </w:r>
      <w:r w:rsidR="00942936">
        <w:rPr>
          <w:rFonts w:ascii="Arial" w:hAnsi="Arial" w:cs="Arial"/>
        </w:rPr>
        <w:t>better addressing the overall</w:t>
      </w:r>
      <w:r w:rsidR="00131831">
        <w:rPr>
          <w:rFonts w:ascii="Arial" w:hAnsi="Arial" w:cs="Arial"/>
        </w:rPr>
        <w:t xml:space="preserve"> research question</w:t>
      </w:r>
      <w:r w:rsidR="00942936">
        <w:rPr>
          <w:rFonts w:ascii="Arial" w:hAnsi="Arial" w:cs="Arial"/>
        </w:rPr>
        <w:t>.</w:t>
      </w:r>
    </w:p>
    <w:p w14:paraId="29A213E2" w14:textId="77777777" w:rsidR="00394AE3" w:rsidRPr="004E3161" w:rsidRDefault="00394AE3" w:rsidP="004E3161">
      <w:pPr>
        <w:spacing w:line="360" w:lineRule="auto"/>
        <w:jc w:val="both"/>
        <w:rPr>
          <w:rFonts w:ascii="Arial" w:hAnsi="Arial" w:cs="Arial"/>
        </w:rPr>
      </w:pPr>
    </w:p>
    <w:p w14:paraId="61CA5597" w14:textId="1E46E8EC" w:rsidR="003365AA" w:rsidRPr="004E3161" w:rsidRDefault="003365AA" w:rsidP="004E3161">
      <w:pPr>
        <w:pStyle w:val="Heading2"/>
        <w:spacing w:line="360" w:lineRule="auto"/>
        <w:jc w:val="both"/>
        <w:rPr>
          <w:rFonts w:ascii="Arial" w:hAnsi="Arial" w:cs="Arial"/>
          <w:b/>
          <w:bCs/>
          <w:color w:val="000000" w:themeColor="text1"/>
        </w:rPr>
      </w:pPr>
      <w:bookmarkStart w:id="19" w:name="_Toc168089117"/>
      <w:r w:rsidRPr="004E3161">
        <w:rPr>
          <w:rFonts w:ascii="Arial" w:hAnsi="Arial" w:cs="Arial"/>
          <w:b/>
          <w:bCs/>
          <w:color w:val="000000" w:themeColor="text1"/>
        </w:rPr>
        <w:t>3.3. Data Collection Methods</w:t>
      </w:r>
      <w:bookmarkEnd w:id="19"/>
    </w:p>
    <w:p w14:paraId="6A1AD961" w14:textId="6FF3F9FF" w:rsidR="003C2933" w:rsidRPr="004E3161" w:rsidRDefault="00FF664A" w:rsidP="004E3161">
      <w:pPr>
        <w:spacing w:line="360" w:lineRule="auto"/>
        <w:jc w:val="both"/>
        <w:rPr>
          <w:rFonts w:ascii="Arial" w:hAnsi="Arial" w:cs="Arial"/>
        </w:rPr>
      </w:pPr>
      <w:r>
        <w:rPr>
          <w:rFonts w:ascii="Arial" w:hAnsi="Arial" w:cs="Arial"/>
        </w:rPr>
        <w:t xml:space="preserve">When it comes to data </w:t>
      </w:r>
      <w:r w:rsidR="008B1461" w:rsidRPr="004E3161">
        <w:rPr>
          <w:rFonts w:ascii="Arial" w:hAnsi="Arial" w:cs="Arial"/>
        </w:rPr>
        <w:t xml:space="preserve">collection, case studies often involve </w:t>
      </w:r>
      <w:r>
        <w:rPr>
          <w:rFonts w:ascii="Arial" w:hAnsi="Arial" w:cs="Arial"/>
        </w:rPr>
        <w:t>gathering</w:t>
      </w:r>
      <w:r w:rsidR="008B1461" w:rsidRPr="004E3161">
        <w:rPr>
          <w:rFonts w:ascii="Arial" w:hAnsi="Arial" w:cs="Arial"/>
        </w:rPr>
        <w:t xml:space="preserve"> qualitative data, such as observational data, questionnaire responses, and interviews. These sources </w:t>
      </w:r>
      <w:r>
        <w:rPr>
          <w:rFonts w:ascii="Arial" w:hAnsi="Arial" w:cs="Arial"/>
        </w:rPr>
        <w:t xml:space="preserve">of data offer </w:t>
      </w:r>
      <w:r w:rsidR="008B1461" w:rsidRPr="004E3161">
        <w:rPr>
          <w:rFonts w:ascii="Arial" w:hAnsi="Arial" w:cs="Arial"/>
        </w:rPr>
        <w:t xml:space="preserve">detailed </w:t>
      </w:r>
      <w:r>
        <w:rPr>
          <w:rFonts w:ascii="Arial" w:hAnsi="Arial" w:cs="Arial"/>
        </w:rPr>
        <w:t xml:space="preserve">and comprehensive </w:t>
      </w:r>
      <w:r w:rsidR="008B1461" w:rsidRPr="004E3161">
        <w:rPr>
          <w:rFonts w:ascii="Arial" w:hAnsi="Arial" w:cs="Arial"/>
        </w:rPr>
        <w:t xml:space="preserve">information about the subject, </w:t>
      </w:r>
      <w:r>
        <w:rPr>
          <w:rFonts w:ascii="Arial" w:hAnsi="Arial" w:cs="Arial"/>
        </w:rPr>
        <w:t>enabling</w:t>
      </w:r>
      <w:r w:rsidR="008B1461" w:rsidRPr="004E3161">
        <w:rPr>
          <w:rFonts w:ascii="Arial" w:hAnsi="Arial" w:cs="Arial"/>
        </w:rPr>
        <w:t xml:space="preserve"> researchers to gain a </w:t>
      </w:r>
      <w:r>
        <w:rPr>
          <w:rFonts w:ascii="Arial" w:hAnsi="Arial" w:cs="Arial"/>
        </w:rPr>
        <w:t xml:space="preserve">thorough </w:t>
      </w:r>
      <w:r w:rsidR="008B1461" w:rsidRPr="004E3161">
        <w:rPr>
          <w:rFonts w:ascii="Arial" w:hAnsi="Arial" w:cs="Arial"/>
        </w:rPr>
        <w:t xml:space="preserve">understanding of the phenomenon </w:t>
      </w:r>
      <w:r>
        <w:rPr>
          <w:rFonts w:ascii="Arial" w:hAnsi="Arial" w:cs="Arial"/>
        </w:rPr>
        <w:t>being studied</w:t>
      </w:r>
      <w:r w:rsidR="00E138C3">
        <w:rPr>
          <w:rFonts w:ascii="Arial" w:hAnsi="Arial" w:cs="Arial"/>
        </w:rPr>
        <w:t xml:space="preserve"> (Crowe et al., 2019)</w:t>
      </w:r>
      <w:r w:rsidR="008B1461" w:rsidRPr="004E3161">
        <w:rPr>
          <w:rFonts w:ascii="Arial" w:hAnsi="Arial" w:cs="Arial"/>
        </w:rPr>
        <w:t>.</w:t>
      </w:r>
    </w:p>
    <w:p w14:paraId="0F59CDC8" w14:textId="77777777" w:rsidR="003C2933" w:rsidRPr="004E3161" w:rsidRDefault="003C2933" w:rsidP="004E3161">
      <w:pPr>
        <w:spacing w:line="360" w:lineRule="auto"/>
        <w:jc w:val="both"/>
        <w:rPr>
          <w:rFonts w:ascii="Arial" w:hAnsi="Arial" w:cs="Arial"/>
        </w:rPr>
      </w:pPr>
    </w:p>
    <w:p w14:paraId="3C5A19C9" w14:textId="665092FE" w:rsidR="005F7436" w:rsidRDefault="00A83344" w:rsidP="00A83344">
      <w:pPr>
        <w:pStyle w:val="Heading2"/>
        <w:spacing w:line="360" w:lineRule="auto"/>
        <w:jc w:val="both"/>
        <w:rPr>
          <w:rFonts w:ascii="Arial" w:hAnsi="Arial" w:cs="Arial"/>
          <w:b/>
          <w:bCs/>
          <w:color w:val="000000" w:themeColor="text1"/>
        </w:rPr>
      </w:pPr>
      <w:bookmarkStart w:id="20" w:name="_Toc168089118"/>
      <w:r>
        <w:rPr>
          <w:rFonts w:ascii="Arial" w:hAnsi="Arial" w:cs="Arial"/>
          <w:b/>
          <w:bCs/>
          <w:color w:val="000000" w:themeColor="text1"/>
        </w:rPr>
        <w:t xml:space="preserve">3. 4. </w:t>
      </w:r>
      <w:r w:rsidR="0097308D" w:rsidRPr="004E3161">
        <w:rPr>
          <w:rFonts w:ascii="Arial" w:hAnsi="Arial" w:cs="Arial"/>
          <w:b/>
          <w:bCs/>
          <w:color w:val="000000" w:themeColor="text1"/>
        </w:rPr>
        <w:t>Limitations</w:t>
      </w:r>
      <w:bookmarkEnd w:id="20"/>
    </w:p>
    <w:p w14:paraId="4ED72836" w14:textId="6FC9571E" w:rsidR="003A2A35" w:rsidRDefault="003A2A35" w:rsidP="00245699">
      <w:pPr>
        <w:spacing w:line="360" w:lineRule="auto"/>
        <w:jc w:val="both"/>
        <w:rPr>
          <w:rFonts w:ascii="Arial" w:hAnsi="Arial" w:cs="Arial"/>
        </w:rPr>
      </w:pPr>
      <w:r w:rsidRPr="00245699">
        <w:rPr>
          <w:rFonts w:ascii="Arial" w:hAnsi="Arial" w:cs="Arial"/>
        </w:rPr>
        <w:t>However, organi</w:t>
      </w:r>
      <w:r w:rsidR="0028754F" w:rsidRPr="00245699">
        <w:rPr>
          <w:rFonts w:ascii="Arial" w:hAnsi="Arial" w:cs="Arial"/>
        </w:rPr>
        <w:t>s</w:t>
      </w:r>
      <w:r w:rsidRPr="00245699">
        <w:rPr>
          <w:rFonts w:ascii="Arial" w:hAnsi="Arial" w:cs="Arial"/>
        </w:rPr>
        <w:t>ing the vast amount of data in case studies can pose a challenge, and it's important to carefully consider strategies for data analysis and integration. Additionally, there is a risk of deviating from the research focus, and reporting findings from multiple-case research studies can be difficult, especially in relation to word limits for journal papers (Crowe et al., 2019).</w:t>
      </w:r>
    </w:p>
    <w:p w14:paraId="00CD1EDE" w14:textId="77777777" w:rsidR="00245699" w:rsidRPr="00245699" w:rsidRDefault="00245699" w:rsidP="00245699">
      <w:pPr>
        <w:spacing w:line="360" w:lineRule="auto"/>
        <w:jc w:val="both"/>
        <w:rPr>
          <w:rFonts w:ascii="Arial" w:hAnsi="Arial" w:cs="Arial"/>
          <w:b/>
          <w:color w:val="000000" w:themeColor="text1"/>
        </w:rPr>
      </w:pPr>
    </w:p>
    <w:p w14:paraId="6629C041" w14:textId="5BF8103B" w:rsidR="008B1461" w:rsidRDefault="003A2A35" w:rsidP="00245699">
      <w:pPr>
        <w:spacing w:line="360" w:lineRule="auto"/>
        <w:jc w:val="both"/>
        <w:rPr>
          <w:rFonts w:ascii="Arial" w:hAnsi="Arial" w:cs="Arial"/>
        </w:rPr>
      </w:pPr>
      <w:r w:rsidRPr="00245699">
        <w:rPr>
          <w:rFonts w:ascii="Arial" w:hAnsi="Arial" w:cs="Arial"/>
        </w:rPr>
        <w:t>The interpretive case study methodology will be utili</w:t>
      </w:r>
      <w:r w:rsidR="0028754F" w:rsidRPr="00245699">
        <w:rPr>
          <w:rFonts w:ascii="Arial" w:hAnsi="Arial" w:cs="Arial"/>
        </w:rPr>
        <w:t>s</w:t>
      </w:r>
      <w:r w:rsidRPr="00245699">
        <w:rPr>
          <w:rFonts w:ascii="Arial" w:hAnsi="Arial" w:cs="Arial"/>
        </w:rPr>
        <w:t>ed in this paper. This type of case study method focuses on building theory and involves understanding themes and processes from different perspectives (Stake, 1995). However, this method has a downside as it is often challenging to explain unintended consequences and difficult to place the theme in historical contexts (Stake, 1995).</w:t>
      </w:r>
    </w:p>
    <w:p w14:paraId="4DF65495" w14:textId="77777777" w:rsidR="00245699" w:rsidRPr="00245699" w:rsidRDefault="00245699" w:rsidP="00245699">
      <w:pPr>
        <w:spacing w:line="360" w:lineRule="auto"/>
        <w:jc w:val="both"/>
        <w:rPr>
          <w:rFonts w:ascii="Arial" w:hAnsi="Arial" w:cs="Arial"/>
        </w:rPr>
      </w:pPr>
    </w:p>
    <w:p w14:paraId="36738125" w14:textId="733AD2F4" w:rsidR="005F7436" w:rsidRDefault="003704E8" w:rsidP="00245699">
      <w:pPr>
        <w:spacing w:line="360" w:lineRule="auto"/>
        <w:jc w:val="both"/>
        <w:rPr>
          <w:rFonts w:ascii="Arial" w:hAnsi="Arial" w:cs="Arial"/>
        </w:rPr>
      </w:pPr>
      <w:r w:rsidRPr="00245699">
        <w:rPr>
          <w:rFonts w:ascii="Arial" w:hAnsi="Arial" w:cs="Arial"/>
        </w:rPr>
        <w:t xml:space="preserve">Another </w:t>
      </w:r>
      <w:r w:rsidR="003A2A35" w:rsidRPr="00245699">
        <w:rPr>
          <w:rFonts w:ascii="Arial" w:hAnsi="Arial" w:cs="Arial"/>
        </w:rPr>
        <w:t>challenge</w:t>
      </w:r>
      <w:r w:rsidRPr="00245699">
        <w:rPr>
          <w:rFonts w:ascii="Arial" w:hAnsi="Arial" w:cs="Arial"/>
        </w:rPr>
        <w:t xml:space="preserve"> of case </w:t>
      </w:r>
      <w:r w:rsidR="003A2A35" w:rsidRPr="00245699">
        <w:rPr>
          <w:rFonts w:ascii="Arial" w:hAnsi="Arial" w:cs="Arial"/>
        </w:rPr>
        <w:t>studies is their</w:t>
      </w:r>
      <w:r w:rsidR="00050499" w:rsidRPr="00245699">
        <w:rPr>
          <w:rFonts w:ascii="Arial" w:hAnsi="Arial" w:cs="Arial"/>
        </w:rPr>
        <w:t xml:space="preserve"> subjective nature, which can </w:t>
      </w:r>
      <w:r w:rsidR="003A2A35" w:rsidRPr="00245699">
        <w:rPr>
          <w:rFonts w:ascii="Arial" w:hAnsi="Arial" w:cs="Arial"/>
        </w:rPr>
        <w:t>hinder the generali</w:t>
      </w:r>
      <w:r w:rsidR="0028754F" w:rsidRPr="00245699">
        <w:rPr>
          <w:rFonts w:ascii="Arial" w:hAnsi="Arial" w:cs="Arial"/>
        </w:rPr>
        <w:t>s</w:t>
      </w:r>
      <w:r w:rsidR="003A2A35" w:rsidRPr="00245699">
        <w:rPr>
          <w:rFonts w:ascii="Arial" w:hAnsi="Arial" w:cs="Arial"/>
        </w:rPr>
        <w:t xml:space="preserve">ation of </w:t>
      </w:r>
      <w:r w:rsidR="00050499" w:rsidRPr="00245699">
        <w:rPr>
          <w:rFonts w:ascii="Arial" w:hAnsi="Arial" w:cs="Arial"/>
        </w:rPr>
        <w:t xml:space="preserve">results to a larger population. Furthermore, insights from case studies cannot be used to </w:t>
      </w:r>
      <w:r w:rsidR="003A2A35" w:rsidRPr="00245699">
        <w:rPr>
          <w:rFonts w:ascii="Arial" w:hAnsi="Arial" w:cs="Arial"/>
        </w:rPr>
        <w:t>establish</w:t>
      </w:r>
      <w:r w:rsidR="00050499" w:rsidRPr="00245699">
        <w:rPr>
          <w:rFonts w:ascii="Arial" w:hAnsi="Arial" w:cs="Arial"/>
        </w:rPr>
        <w:t xml:space="preserve"> cause-and-effect relationships between variables. </w:t>
      </w:r>
      <w:r w:rsidR="003A2A35" w:rsidRPr="00245699">
        <w:rPr>
          <w:rFonts w:ascii="Arial" w:hAnsi="Arial" w:cs="Arial"/>
        </w:rPr>
        <w:t>It's</w:t>
      </w:r>
      <w:r w:rsidR="00050499" w:rsidRPr="00245699">
        <w:rPr>
          <w:rFonts w:ascii="Arial" w:hAnsi="Arial" w:cs="Arial"/>
        </w:rPr>
        <w:t xml:space="preserve"> also important to consider potential biases that may arise in the collection and interpretation of data in case studies.</w:t>
      </w:r>
    </w:p>
    <w:p w14:paraId="0A988021" w14:textId="77777777" w:rsidR="004D0A46" w:rsidRPr="00245699" w:rsidRDefault="004D0A46" w:rsidP="00245699">
      <w:pPr>
        <w:spacing w:line="360" w:lineRule="auto"/>
        <w:jc w:val="both"/>
        <w:rPr>
          <w:rFonts w:ascii="Arial" w:hAnsi="Arial" w:cs="Arial"/>
        </w:rPr>
      </w:pPr>
    </w:p>
    <w:p w14:paraId="38ABFF1F" w14:textId="0FC06B57" w:rsidR="00182E14" w:rsidRPr="004D0A46" w:rsidRDefault="008170A0" w:rsidP="004D0A46">
      <w:pPr>
        <w:pStyle w:val="Heading1"/>
        <w:spacing w:line="360" w:lineRule="auto"/>
        <w:jc w:val="both"/>
        <w:rPr>
          <w:rFonts w:ascii="Arial" w:hAnsi="Arial" w:cs="Arial"/>
          <w:b/>
          <w:bCs/>
          <w:color w:val="000000" w:themeColor="text1"/>
        </w:rPr>
      </w:pPr>
      <w:bookmarkStart w:id="21" w:name="_Toc168089119"/>
      <w:r w:rsidRPr="004E3161">
        <w:rPr>
          <w:rFonts w:ascii="Arial" w:hAnsi="Arial" w:cs="Arial"/>
          <w:b/>
          <w:bCs/>
          <w:color w:val="000000" w:themeColor="text1"/>
        </w:rPr>
        <w:t>4. Case Study</w:t>
      </w:r>
      <w:bookmarkEnd w:id="21"/>
    </w:p>
    <w:p w14:paraId="57DBE938" w14:textId="18D5C8C3" w:rsidR="009D71C5" w:rsidRPr="004E3161" w:rsidRDefault="001F6CD0" w:rsidP="004E3161">
      <w:pPr>
        <w:pStyle w:val="Heading2"/>
        <w:spacing w:line="360" w:lineRule="auto"/>
        <w:jc w:val="both"/>
        <w:rPr>
          <w:rFonts w:ascii="Arial" w:hAnsi="Arial" w:cs="Arial"/>
          <w:b/>
          <w:bCs/>
          <w:color w:val="000000" w:themeColor="text1"/>
        </w:rPr>
      </w:pPr>
      <w:bookmarkStart w:id="22" w:name="_Toc168089120"/>
      <w:r w:rsidRPr="004E3161">
        <w:rPr>
          <w:rFonts w:ascii="Arial" w:hAnsi="Arial" w:cs="Arial"/>
          <w:b/>
          <w:bCs/>
          <w:color w:val="000000" w:themeColor="text1"/>
        </w:rPr>
        <w:t>4.1. Introduction</w:t>
      </w:r>
      <w:bookmarkEnd w:id="22"/>
      <w:r w:rsidRPr="004E3161">
        <w:rPr>
          <w:rFonts w:ascii="Arial" w:hAnsi="Arial" w:cs="Arial"/>
          <w:b/>
          <w:bCs/>
          <w:color w:val="000000" w:themeColor="text1"/>
        </w:rPr>
        <w:t xml:space="preserve"> </w:t>
      </w:r>
    </w:p>
    <w:p w14:paraId="41813AB5" w14:textId="57642196" w:rsidR="00182E14" w:rsidRDefault="00A8003D" w:rsidP="004E3161">
      <w:pPr>
        <w:spacing w:line="360" w:lineRule="auto"/>
        <w:jc w:val="both"/>
        <w:rPr>
          <w:rFonts w:ascii="Arial" w:hAnsi="Arial" w:cs="Arial"/>
        </w:rPr>
      </w:pPr>
      <w:r w:rsidRPr="004E3161">
        <w:rPr>
          <w:rFonts w:ascii="Arial" w:hAnsi="Arial" w:cs="Arial"/>
        </w:rPr>
        <w:t>The Ibis London Wembley is a 3-star hotel located at South Way</w:t>
      </w:r>
      <w:r w:rsidR="007C67BD">
        <w:rPr>
          <w:rFonts w:ascii="Arial" w:hAnsi="Arial" w:cs="Arial"/>
        </w:rPr>
        <w:t>,</w:t>
      </w:r>
      <w:r w:rsidRPr="004E3161">
        <w:rPr>
          <w:rFonts w:ascii="Arial" w:hAnsi="Arial" w:cs="Arial"/>
        </w:rPr>
        <w:t xml:space="preserve"> Wembley, United Kingdom. </w:t>
      </w:r>
      <w:r w:rsidR="007C67BD">
        <w:rPr>
          <w:rFonts w:ascii="Arial" w:hAnsi="Arial" w:cs="Arial"/>
        </w:rPr>
        <w:t xml:space="preserve">It has </w:t>
      </w:r>
      <w:r w:rsidRPr="004E3161">
        <w:rPr>
          <w:rFonts w:ascii="Arial" w:hAnsi="Arial" w:cs="Arial"/>
        </w:rPr>
        <w:t xml:space="preserve">a nightly rate of </w:t>
      </w:r>
      <w:r w:rsidR="00FD1F9E">
        <w:rPr>
          <w:rFonts w:ascii="Arial" w:hAnsi="Arial" w:cs="Arial"/>
        </w:rPr>
        <w:t>£</w:t>
      </w:r>
      <w:r w:rsidR="007C67BD">
        <w:rPr>
          <w:rFonts w:ascii="Arial" w:hAnsi="Arial" w:cs="Arial"/>
        </w:rPr>
        <w:t>2</w:t>
      </w:r>
      <w:r w:rsidR="00FD1F9E">
        <w:rPr>
          <w:rFonts w:ascii="Arial" w:hAnsi="Arial" w:cs="Arial"/>
        </w:rPr>
        <w:t>00</w:t>
      </w:r>
      <w:r w:rsidR="007C67BD">
        <w:rPr>
          <w:rFonts w:ascii="Arial" w:hAnsi="Arial" w:cs="Arial"/>
        </w:rPr>
        <w:t>,</w:t>
      </w:r>
      <w:r w:rsidRPr="004E3161">
        <w:rPr>
          <w:rFonts w:ascii="Arial" w:hAnsi="Arial" w:cs="Arial"/>
        </w:rPr>
        <w:t xml:space="preserve"> excluding taxes and fees, </w:t>
      </w:r>
      <w:r w:rsidR="007C67BD">
        <w:rPr>
          <w:rFonts w:ascii="Arial" w:hAnsi="Arial" w:cs="Arial"/>
        </w:rPr>
        <w:t>and has received</w:t>
      </w:r>
      <w:r w:rsidRPr="004E3161">
        <w:rPr>
          <w:rFonts w:ascii="Arial" w:hAnsi="Arial" w:cs="Arial"/>
        </w:rPr>
        <w:t xml:space="preserve"> a total of 2,923 reviews </w:t>
      </w:r>
      <w:r w:rsidR="007C67BD">
        <w:rPr>
          <w:rFonts w:ascii="Arial" w:hAnsi="Arial" w:cs="Arial"/>
        </w:rPr>
        <w:t>with</w:t>
      </w:r>
      <w:r w:rsidRPr="004E3161">
        <w:rPr>
          <w:rFonts w:ascii="Arial" w:hAnsi="Arial" w:cs="Arial"/>
        </w:rPr>
        <w:t xml:space="preserve"> a rating of 4.0/5. The hotel is </w:t>
      </w:r>
      <w:r w:rsidR="007C67BD">
        <w:rPr>
          <w:rFonts w:ascii="Arial" w:hAnsi="Arial" w:cs="Arial"/>
        </w:rPr>
        <w:t>conveniently situated</w:t>
      </w:r>
      <w:r w:rsidRPr="004E3161">
        <w:rPr>
          <w:rFonts w:ascii="Arial" w:hAnsi="Arial" w:cs="Arial"/>
        </w:rPr>
        <w:t xml:space="preserve"> just a 2-minute walk from Wembley Stadium tube station, making it an ideal location for visitors attending events at Wembley Stadium and Wembley Arena</w:t>
      </w:r>
      <w:r w:rsidR="000F36A9" w:rsidRPr="004E3161">
        <w:rPr>
          <w:rFonts w:ascii="Arial" w:hAnsi="Arial" w:cs="Arial"/>
        </w:rPr>
        <w:t xml:space="preserve"> </w:t>
      </w:r>
      <w:r w:rsidR="000F36A9">
        <w:rPr>
          <w:rFonts w:ascii="Arial" w:hAnsi="Arial" w:cs="Arial"/>
        </w:rPr>
        <w:t>(Temblador, 2017)</w:t>
      </w:r>
      <w:r w:rsidRPr="004E3161">
        <w:rPr>
          <w:rFonts w:ascii="Arial" w:hAnsi="Arial" w:cs="Arial"/>
        </w:rPr>
        <w:t>. The hotel features 210 rooms with a simple, budget-friendly style, some of which offer great views of Wembley Stadium's arches</w:t>
      </w:r>
      <w:r w:rsidR="0007638A" w:rsidRPr="004E3161">
        <w:rPr>
          <w:rFonts w:ascii="Arial" w:hAnsi="Arial" w:cs="Arial"/>
        </w:rPr>
        <w:t xml:space="preserve"> </w:t>
      </w:r>
      <w:r w:rsidR="0007638A">
        <w:rPr>
          <w:rFonts w:ascii="Arial" w:hAnsi="Arial" w:cs="Arial"/>
        </w:rPr>
        <w:t>(Accor, n.d.)</w:t>
      </w:r>
      <w:r w:rsidRPr="004E3161">
        <w:rPr>
          <w:rFonts w:ascii="Arial" w:hAnsi="Arial" w:cs="Arial"/>
        </w:rPr>
        <w:t xml:space="preserve">. The hotel's amenities include free Wi-Fi, a restaurant and bar, a business </w:t>
      </w:r>
      <w:r w:rsidR="0007638A" w:rsidRPr="004E3161">
        <w:rPr>
          <w:rFonts w:ascii="Arial" w:hAnsi="Arial" w:cs="Arial"/>
        </w:rPr>
        <w:t>centre</w:t>
      </w:r>
      <w:r w:rsidRPr="004E3161">
        <w:rPr>
          <w:rFonts w:ascii="Arial" w:hAnsi="Arial" w:cs="Arial"/>
        </w:rPr>
        <w:t>, and parking for an additional fee. The hotel is committed to environmental sustainability, with energy</w:t>
      </w:r>
      <w:r w:rsidR="007C67BD">
        <w:rPr>
          <w:rFonts w:ascii="Arial" w:hAnsi="Arial" w:cs="Arial"/>
        </w:rPr>
        <w:t>-efficient</w:t>
      </w:r>
      <w:r w:rsidRPr="004E3161">
        <w:rPr>
          <w:rFonts w:ascii="Arial" w:hAnsi="Arial" w:cs="Arial"/>
        </w:rPr>
        <w:t xml:space="preserve"> and water conservation practices in place. Additionally, the hotel has enhanced cleaning and safety measures in response to COVID-19</w:t>
      </w:r>
      <w:r w:rsidR="00026604" w:rsidRPr="004E3161">
        <w:rPr>
          <w:rFonts w:ascii="Arial" w:hAnsi="Arial" w:cs="Arial"/>
        </w:rPr>
        <w:t xml:space="preserve"> </w:t>
      </w:r>
      <w:r w:rsidR="00026604">
        <w:rPr>
          <w:rFonts w:ascii="Arial" w:hAnsi="Arial" w:cs="Arial"/>
        </w:rPr>
        <w:t>(Accor, n.d.)</w:t>
      </w:r>
      <w:r w:rsidRPr="004E3161">
        <w:rPr>
          <w:rFonts w:ascii="Arial" w:hAnsi="Arial" w:cs="Arial"/>
        </w:rPr>
        <w:t xml:space="preserve">. The </w:t>
      </w:r>
      <w:r w:rsidR="007C67BD">
        <w:rPr>
          <w:rFonts w:ascii="Arial" w:hAnsi="Arial" w:cs="Arial"/>
        </w:rPr>
        <w:t xml:space="preserve">hotel's </w:t>
      </w:r>
      <w:r w:rsidRPr="004E3161">
        <w:rPr>
          <w:rFonts w:ascii="Arial" w:hAnsi="Arial" w:cs="Arial"/>
        </w:rPr>
        <w:t xml:space="preserve">location allows for easy access to nearby attractions and public transportation, making it a convenient choice for both business and leisure </w:t>
      </w:r>
      <w:r w:rsidR="007C67BD">
        <w:rPr>
          <w:rFonts w:ascii="Arial" w:hAnsi="Arial" w:cs="Arial"/>
        </w:rPr>
        <w:t>trave</w:t>
      </w:r>
      <w:r w:rsidR="00B54618">
        <w:rPr>
          <w:rFonts w:ascii="Arial" w:hAnsi="Arial" w:cs="Arial"/>
        </w:rPr>
        <w:t>l</w:t>
      </w:r>
      <w:r w:rsidR="007C67BD">
        <w:rPr>
          <w:rFonts w:ascii="Arial" w:hAnsi="Arial" w:cs="Arial"/>
        </w:rPr>
        <w:t>lers</w:t>
      </w:r>
      <w:r w:rsidR="00AD6911" w:rsidRPr="004E3161">
        <w:rPr>
          <w:rFonts w:ascii="Arial" w:hAnsi="Arial" w:cs="Arial"/>
        </w:rPr>
        <w:t xml:space="preserve"> </w:t>
      </w:r>
      <w:r w:rsidR="00AD6911">
        <w:rPr>
          <w:rFonts w:ascii="Arial" w:hAnsi="Arial" w:cs="Arial"/>
        </w:rPr>
        <w:t>(Shim, 2008)</w:t>
      </w:r>
      <w:r w:rsidRPr="004E3161">
        <w:rPr>
          <w:rFonts w:ascii="Arial" w:hAnsi="Arial" w:cs="Arial"/>
        </w:rPr>
        <w:t>.</w:t>
      </w:r>
    </w:p>
    <w:p w14:paraId="3320014F" w14:textId="77777777" w:rsidR="00CB2449" w:rsidRPr="004E3161" w:rsidRDefault="00CB2449" w:rsidP="004E3161">
      <w:pPr>
        <w:spacing w:line="360" w:lineRule="auto"/>
        <w:jc w:val="both"/>
        <w:rPr>
          <w:rFonts w:ascii="Arial" w:hAnsi="Arial" w:cs="Arial"/>
        </w:rPr>
      </w:pPr>
    </w:p>
    <w:p w14:paraId="3BDB2B06" w14:textId="4208405C" w:rsidR="0057471C" w:rsidRPr="004D0A46" w:rsidRDefault="00CB2449" w:rsidP="004D0A46">
      <w:pPr>
        <w:pStyle w:val="Heading2"/>
        <w:spacing w:line="360" w:lineRule="auto"/>
        <w:jc w:val="both"/>
        <w:rPr>
          <w:rFonts w:ascii="Arial" w:hAnsi="Arial" w:cs="Arial"/>
          <w:b/>
          <w:bCs/>
          <w:color w:val="000000" w:themeColor="text1"/>
        </w:rPr>
      </w:pPr>
      <w:bookmarkStart w:id="23" w:name="_Toc168089121"/>
      <w:r w:rsidRPr="004E3161">
        <w:rPr>
          <w:rFonts w:ascii="Arial" w:hAnsi="Arial" w:cs="Arial"/>
          <w:b/>
          <w:bCs/>
          <w:color w:val="000000" w:themeColor="text1"/>
        </w:rPr>
        <w:lastRenderedPageBreak/>
        <w:t>4.</w:t>
      </w:r>
      <w:r w:rsidR="00FD1F9E">
        <w:rPr>
          <w:rFonts w:ascii="Arial" w:hAnsi="Arial" w:cs="Arial"/>
          <w:b/>
          <w:bCs/>
          <w:color w:val="000000" w:themeColor="text1"/>
        </w:rPr>
        <w:t>2</w:t>
      </w:r>
      <w:r w:rsidRPr="004E3161">
        <w:rPr>
          <w:rFonts w:ascii="Arial" w:hAnsi="Arial" w:cs="Arial"/>
          <w:b/>
          <w:bCs/>
          <w:color w:val="000000" w:themeColor="text1"/>
        </w:rPr>
        <w:t xml:space="preserve">. </w:t>
      </w:r>
      <w:r w:rsidR="00A10449" w:rsidRPr="004E3161">
        <w:rPr>
          <w:rFonts w:ascii="Arial" w:hAnsi="Arial" w:cs="Arial"/>
          <w:b/>
          <w:bCs/>
          <w:color w:val="000000" w:themeColor="text1"/>
        </w:rPr>
        <w:t>Key Analyses</w:t>
      </w:r>
      <w:bookmarkEnd w:id="23"/>
    </w:p>
    <w:p w14:paraId="2698AA5A" w14:textId="7CA32E09" w:rsidR="00BF3BDE" w:rsidRPr="00EA3893" w:rsidRDefault="00293EF3" w:rsidP="00EA3893">
      <w:pPr>
        <w:pStyle w:val="Heading3"/>
        <w:spacing w:line="360" w:lineRule="auto"/>
        <w:jc w:val="both"/>
        <w:rPr>
          <w:rFonts w:ascii="Arial" w:hAnsi="Arial" w:cs="Arial"/>
          <w:b/>
          <w:i/>
          <w:color w:val="000000" w:themeColor="text1"/>
        </w:rPr>
      </w:pPr>
      <w:bookmarkStart w:id="24" w:name="_Toc168089122"/>
      <w:r w:rsidRPr="004E3161">
        <w:rPr>
          <w:rFonts w:ascii="Arial" w:hAnsi="Arial" w:cs="Arial"/>
          <w:b/>
          <w:bCs/>
          <w:i/>
          <w:iCs/>
          <w:color w:val="000000" w:themeColor="text1"/>
        </w:rPr>
        <w:t>4.</w:t>
      </w:r>
      <w:r w:rsidR="00FD1F9E">
        <w:rPr>
          <w:rFonts w:ascii="Arial" w:hAnsi="Arial" w:cs="Arial"/>
          <w:b/>
          <w:bCs/>
          <w:i/>
          <w:iCs/>
          <w:color w:val="000000" w:themeColor="text1"/>
        </w:rPr>
        <w:t>2</w:t>
      </w:r>
      <w:r w:rsidRPr="004E3161">
        <w:rPr>
          <w:rFonts w:ascii="Arial" w:hAnsi="Arial" w:cs="Arial"/>
          <w:b/>
          <w:bCs/>
          <w:i/>
          <w:iCs/>
          <w:color w:val="000000" w:themeColor="text1"/>
        </w:rPr>
        <w:t xml:space="preserve">.1. </w:t>
      </w:r>
      <w:r w:rsidR="00A10449" w:rsidRPr="004E3161">
        <w:rPr>
          <w:rFonts w:ascii="Arial" w:hAnsi="Arial" w:cs="Arial"/>
          <w:b/>
          <w:bCs/>
          <w:i/>
          <w:iCs/>
          <w:color w:val="000000" w:themeColor="text1"/>
        </w:rPr>
        <w:t>SWOT</w:t>
      </w:r>
      <w:bookmarkEnd w:id="24"/>
      <w:r w:rsidR="00A10449" w:rsidRPr="004E3161">
        <w:rPr>
          <w:rFonts w:ascii="Arial" w:hAnsi="Arial" w:cs="Arial"/>
          <w:b/>
          <w:bCs/>
          <w:i/>
          <w:iCs/>
          <w:color w:val="000000" w:themeColor="text1"/>
        </w:rPr>
        <w:t xml:space="preserve"> </w:t>
      </w:r>
    </w:p>
    <w:p w14:paraId="306F6FA6" w14:textId="77777777" w:rsidR="00241B78" w:rsidRPr="004E3161" w:rsidRDefault="00241B78" w:rsidP="00EA3893">
      <w:pPr>
        <w:pStyle w:val="Heading4"/>
        <w:rPr>
          <w:rFonts w:ascii="Arial" w:hAnsi="Arial" w:cs="Arial"/>
          <w:color w:val="auto"/>
        </w:rPr>
      </w:pPr>
      <w:r w:rsidRPr="004E3161">
        <w:rPr>
          <w:rFonts w:ascii="Arial" w:hAnsi="Arial" w:cs="Arial"/>
          <w:color w:val="auto"/>
        </w:rPr>
        <w:t>Strengths</w:t>
      </w:r>
    </w:p>
    <w:p w14:paraId="38DF0D4D" w14:textId="77777777" w:rsidR="002E4CE5" w:rsidRPr="002E4CE5" w:rsidRDefault="002E4CE5" w:rsidP="002E4CE5"/>
    <w:p w14:paraId="56DE1A8F" w14:textId="77777777" w:rsidR="004D0A46" w:rsidRDefault="00BF3BDE" w:rsidP="002E4CE5">
      <w:pPr>
        <w:pStyle w:val="ListParagraph"/>
        <w:numPr>
          <w:ilvl w:val="0"/>
          <w:numId w:val="21"/>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Excellent Location</w:t>
      </w:r>
    </w:p>
    <w:p w14:paraId="373ECD0F" w14:textId="125EB8A4"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 xml:space="preserve">The hotel is highly commended for its </w:t>
      </w:r>
      <w:proofErr w:type="gramStart"/>
      <w:r w:rsidRPr="004D0A46">
        <w:rPr>
          <w:rFonts w:ascii="Arial" w:eastAsiaTheme="majorEastAsia" w:hAnsi="Arial" w:cs="Arial"/>
          <w:color w:val="000000" w:themeColor="text1"/>
        </w:rPr>
        <w:t>close proximity</w:t>
      </w:r>
      <w:proofErr w:type="gramEnd"/>
      <w:r w:rsidRPr="004D0A46">
        <w:rPr>
          <w:rFonts w:ascii="Arial" w:eastAsiaTheme="majorEastAsia" w:hAnsi="Arial" w:cs="Arial"/>
          <w:color w:val="000000" w:themeColor="text1"/>
        </w:rPr>
        <w:t xml:space="preserve"> to Wembley Stadium and Wembley Arena, making it a convenient choice for event attendees. It's also situated near the London Designer Outlet, which provides various dining and shopping options​ (Booking.com, n.d.)​​; (Oyster.com, n.d.)​.</w:t>
      </w:r>
    </w:p>
    <w:p w14:paraId="5DE0B354" w14:textId="77777777" w:rsidR="00BF3BDE" w:rsidRPr="00EA3893" w:rsidRDefault="00BF3BDE" w:rsidP="004E3161">
      <w:pPr>
        <w:spacing w:line="360" w:lineRule="auto"/>
        <w:jc w:val="both"/>
        <w:rPr>
          <w:rFonts w:ascii="Arial" w:eastAsiaTheme="majorEastAsia" w:hAnsi="Arial" w:cs="Arial"/>
          <w:color w:val="000000" w:themeColor="text1"/>
        </w:rPr>
      </w:pPr>
    </w:p>
    <w:p w14:paraId="29C86882" w14:textId="77777777" w:rsidR="004D0A46" w:rsidRDefault="00BF3BDE" w:rsidP="002E4CE5">
      <w:pPr>
        <w:pStyle w:val="ListParagraph"/>
        <w:numPr>
          <w:ilvl w:val="0"/>
          <w:numId w:val="21"/>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Clean and Co</w:t>
      </w:r>
      <w:r w:rsidR="0028754F">
        <w:rPr>
          <w:rFonts w:ascii="Arial" w:eastAsiaTheme="majorEastAsia" w:hAnsi="Arial" w:cs="Arial"/>
          <w:color w:val="000000" w:themeColor="text1"/>
        </w:rPr>
        <w:t>s</w:t>
      </w:r>
      <w:r w:rsidRPr="00EA3893">
        <w:rPr>
          <w:rFonts w:ascii="Arial" w:eastAsiaTheme="majorEastAsia" w:hAnsi="Arial" w:cs="Arial"/>
          <w:color w:val="000000" w:themeColor="text1"/>
        </w:rPr>
        <w:t>y Accommodations</w:t>
      </w:r>
    </w:p>
    <w:p w14:paraId="7AFF76E5" w14:textId="063E9435"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Guests frequently praise the cleanliness and comfort of the rooms, which, while simple, are well-maintained. Many rooms also boast splendid views of the Wembley Stadium arches​ (Booking.com, n.d.)​​; (Oyster.com, n.d.)​.</w:t>
      </w:r>
    </w:p>
    <w:p w14:paraId="3737F08C" w14:textId="77777777" w:rsidR="00BF3BDE" w:rsidRPr="00EA3893" w:rsidRDefault="00BF3BDE" w:rsidP="004E3161">
      <w:pPr>
        <w:spacing w:line="360" w:lineRule="auto"/>
        <w:jc w:val="both"/>
        <w:rPr>
          <w:rFonts w:ascii="Arial" w:eastAsiaTheme="majorEastAsia" w:hAnsi="Arial" w:cs="Arial"/>
          <w:color w:val="000000" w:themeColor="text1"/>
        </w:rPr>
      </w:pPr>
    </w:p>
    <w:p w14:paraId="2C484736" w14:textId="77777777" w:rsidR="004D0A46" w:rsidRDefault="00BF3BDE" w:rsidP="002E4CE5">
      <w:pPr>
        <w:pStyle w:val="ListParagraph"/>
        <w:numPr>
          <w:ilvl w:val="0"/>
          <w:numId w:val="21"/>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Welcoming and Supportive Staff</w:t>
      </w:r>
    </w:p>
    <w:p w14:paraId="0961E809" w14:textId="4982717B"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The staff at the Ibis Wembley Hotel are highly regarded for their friendliness and helpfulness, enhancing the overall guest experience​ (Booking.com, n.d.)​.</w:t>
      </w:r>
    </w:p>
    <w:p w14:paraId="42F0D808" w14:textId="77777777" w:rsidR="00BF3BDE" w:rsidRPr="00EA3893" w:rsidRDefault="00BF3BDE" w:rsidP="004E3161">
      <w:pPr>
        <w:spacing w:line="360" w:lineRule="auto"/>
        <w:jc w:val="both"/>
        <w:rPr>
          <w:rFonts w:ascii="Arial" w:eastAsiaTheme="majorEastAsia" w:hAnsi="Arial" w:cs="Arial"/>
          <w:color w:val="000000" w:themeColor="text1"/>
        </w:rPr>
      </w:pPr>
    </w:p>
    <w:p w14:paraId="6184DE6F" w14:textId="77777777" w:rsidR="004D0A46" w:rsidRDefault="00BF3BDE" w:rsidP="002E4CE5">
      <w:pPr>
        <w:pStyle w:val="ListParagraph"/>
        <w:numPr>
          <w:ilvl w:val="0"/>
          <w:numId w:val="21"/>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Varied Breakfast Options</w:t>
      </w:r>
    </w:p>
    <w:p w14:paraId="6ADDFE24" w14:textId="4FC55CC5"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 xml:space="preserve">The hotel offers a </w:t>
      </w:r>
      <w:proofErr w:type="gramStart"/>
      <w:r w:rsidRPr="004D0A46">
        <w:rPr>
          <w:rFonts w:ascii="Arial" w:eastAsiaTheme="majorEastAsia" w:hAnsi="Arial" w:cs="Arial"/>
          <w:color w:val="000000" w:themeColor="text1"/>
        </w:rPr>
        <w:t>highly-rated</w:t>
      </w:r>
      <w:proofErr w:type="gramEnd"/>
      <w:r w:rsidRPr="004D0A46">
        <w:rPr>
          <w:rFonts w:ascii="Arial" w:eastAsiaTheme="majorEastAsia" w:hAnsi="Arial" w:cs="Arial"/>
          <w:color w:val="000000" w:themeColor="text1"/>
        </w:rPr>
        <w:t xml:space="preserve"> breakfast with a good variety of choices, contributing to a positive start to the day for many guests​ (Booking.com)​.</w:t>
      </w:r>
    </w:p>
    <w:p w14:paraId="7A8B3B6B" w14:textId="77777777" w:rsidR="00BF3BDE" w:rsidRPr="00EA3893" w:rsidRDefault="00BF3BDE" w:rsidP="004E3161">
      <w:pPr>
        <w:spacing w:line="360" w:lineRule="auto"/>
        <w:jc w:val="both"/>
        <w:rPr>
          <w:rFonts w:ascii="Arial" w:eastAsiaTheme="majorEastAsia" w:hAnsi="Arial" w:cs="Arial"/>
          <w:color w:val="000000" w:themeColor="text1"/>
        </w:rPr>
      </w:pPr>
    </w:p>
    <w:p w14:paraId="7F5625E8" w14:textId="77777777" w:rsidR="004D0A46" w:rsidRDefault="00BF3BDE" w:rsidP="002E4CE5">
      <w:pPr>
        <w:pStyle w:val="ListParagraph"/>
        <w:numPr>
          <w:ilvl w:val="0"/>
          <w:numId w:val="21"/>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Contemporary Public Areas</w:t>
      </w:r>
    </w:p>
    <w:p w14:paraId="4884FD3C" w14:textId="26F93496"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The hotel's communal spaces, including Fogg’s restaurant and bar, are stylish and vibrant, often serving as a social hub for guests before and after events​ (Oyster.com, n.d.).</w:t>
      </w:r>
    </w:p>
    <w:p w14:paraId="14570630" w14:textId="77777777" w:rsidR="00602CF9" w:rsidRPr="00EA3893" w:rsidRDefault="00602CF9" w:rsidP="004E3161">
      <w:pPr>
        <w:spacing w:line="360" w:lineRule="auto"/>
        <w:jc w:val="both"/>
        <w:rPr>
          <w:rFonts w:ascii="Arial" w:eastAsiaTheme="majorEastAsia" w:hAnsi="Arial" w:cs="Arial"/>
          <w:color w:val="000000" w:themeColor="text1"/>
        </w:rPr>
      </w:pPr>
    </w:p>
    <w:p w14:paraId="19B82D84" w14:textId="77777777" w:rsidR="00241B78" w:rsidRPr="004E3161" w:rsidRDefault="00241B78" w:rsidP="002E4CE5">
      <w:pPr>
        <w:pStyle w:val="Heading4"/>
        <w:rPr>
          <w:rFonts w:ascii="Arial" w:hAnsi="Arial" w:cs="Arial"/>
          <w:color w:val="auto"/>
        </w:rPr>
      </w:pPr>
      <w:r w:rsidRPr="004E3161">
        <w:rPr>
          <w:rFonts w:ascii="Arial" w:hAnsi="Arial" w:cs="Arial"/>
          <w:color w:val="auto"/>
        </w:rPr>
        <w:t>Weaknesses</w:t>
      </w:r>
    </w:p>
    <w:p w14:paraId="301AC6D7" w14:textId="77777777" w:rsidR="000369D3" w:rsidRPr="000369D3" w:rsidRDefault="000369D3" w:rsidP="000369D3"/>
    <w:p w14:paraId="36803690" w14:textId="77777777" w:rsidR="004D0A46" w:rsidRDefault="00BF3BDE"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Distance from Central London</w:t>
      </w:r>
    </w:p>
    <w:p w14:paraId="03934C18" w14:textId="1F73BF57"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 xml:space="preserve">The hotel is somewhat distant from central London’s main tourist attractions. It takes approximately 30-45 minutes by public transport to reach popular sites like Big Ben, </w:t>
      </w:r>
      <w:r w:rsidRPr="004D0A46">
        <w:rPr>
          <w:rFonts w:ascii="Arial" w:eastAsiaTheme="majorEastAsia" w:hAnsi="Arial" w:cs="Arial"/>
          <w:color w:val="000000" w:themeColor="text1"/>
        </w:rPr>
        <w:lastRenderedPageBreak/>
        <w:t>Buckingham Palace, and the London Eye, which can be inconvenient for guests planning to sightsee in central London​ (Oyster.com, n.d.).</w:t>
      </w:r>
    </w:p>
    <w:p w14:paraId="1CC2BB12" w14:textId="77777777" w:rsidR="00BF3BDE" w:rsidRPr="00EA3893" w:rsidRDefault="00BF3BDE" w:rsidP="004E3161">
      <w:pPr>
        <w:spacing w:line="360" w:lineRule="auto"/>
        <w:jc w:val="both"/>
        <w:rPr>
          <w:rFonts w:ascii="Arial" w:eastAsiaTheme="majorEastAsia" w:hAnsi="Arial" w:cs="Arial"/>
          <w:color w:val="000000" w:themeColor="text1"/>
        </w:rPr>
      </w:pPr>
    </w:p>
    <w:p w14:paraId="01FA5E51" w14:textId="77777777" w:rsidR="004D0A46" w:rsidRDefault="00BF3BDE"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Limited Parking Facilities</w:t>
      </w:r>
    </w:p>
    <w:p w14:paraId="1402F55F" w14:textId="7D00FBB3"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The hotel has a restricted number of parking spaces available, and parking is subject to an additional cost. This may be inconvenient for guests traveling by car, especially during busy event days​ (Oyster.com)​​ (Booking.com, n.d.)​.</w:t>
      </w:r>
    </w:p>
    <w:p w14:paraId="2515FB29" w14:textId="77777777" w:rsidR="00BF3BDE" w:rsidRPr="00EA3893" w:rsidRDefault="00BF3BDE" w:rsidP="004E3161">
      <w:pPr>
        <w:spacing w:line="360" w:lineRule="auto"/>
        <w:jc w:val="both"/>
        <w:rPr>
          <w:rFonts w:ascii="Arial" w:eastAsiaTheme="majorEastAsia" w:hAnsi="Arial" w:cs="Arial"/>
          <w:color w:val="000000" w:themeColor="text1"/>
        </w:rPr>
      </w:pPr>
    </w:p>
    <w:p w14:paraId="0068AA4B" w14:textId="77777777" w:rsidR="004D0A46" w:rsidRDefault="00BF3BDE"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Small Room Dimensions</w:t>
      </w:r>
    </w:p>
    <w:p w14:paraId="5C91624B" w14:textId="5F5CA667"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Some guests have noted that the rooms are compact, which might be less comfortable for longer stays or for guests with a lot of luggage​ (Booking.com, n.d.)​.</w:t>
      </w:r>
    </w:p>
    <w:p w14:paraId="27950C59" w14:textId="77777777" w:rsidR="00BF3BDE" w:rsidRPr="00EA3893" w:rsidRDefault="00BF3BDE" w:rsidP="004E3161">
      <w:pPr>
        <w:spacing w:line="360" w:lineRule="auto"/>
        <w:jc w:val="both"/>
        <w:rPr>
          <w:rFonts w:ascii="Arial" w:eastAsiaTheme="majorEastAsia" w:hAnsi="Arial" w:cs="Arial"/>
          <w:color w:val="000000" w:themeColor="text1"/>
        </w:rPr>
      </w:pPr>
    </w:p>
    <w:p w14:paraId="4CBA6339" w14:textId="77777777" w:rsidR="004D0A46" w:rsidRDefault="00BF3BDE"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Slow and Restricted Elevators</w:t>
      </w:r>
    </w:p>
    <w:p w14:paraId="2A6DCBDD" w14:textId="774FD564"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Guests frequently mention issues with the elevators being slow and occasionally not all being in service, which can lead to long waits, particularly during peak times​ (Booking.com, n.d.)​.</w:t>
      </w:r>
    </w:p>
    <w:p w14:paraId="1F7A7163" w14:textId="77777777" w:rsidR="00BF3BDE" w:rsidRPr="00EA3893" w:rsidRDefault="00BF3BDE" w:rsidP="004E3161">
      <w:pPr>
        <w:spacing w:line="360" w:lineRule="auto"/>
        <w:jc w:val="both"/>
        <w:rPr>
          <w:rFonts w:ascii="Arial" w:eastAsiaTheme="majorEastAsia" w:hAnsi="Arial" w:cs="Arial"/>
          <w:color w:val="000000" w:themeColor="text1"/>
        </w:rPr>
      </w:pPr>
    </w:p>
    <w:p w14:paraId="572094AB" w14:textId="77777777" w:rsidR="004D0A46" w:rsidRDefault="00BF3BDE"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 xml:space="preserve">Basic Room Facilities </w:t>
      </w:r>
    </w:p>
    <w:p w14:paraId="40867A3D" w14:textId="17F45232" w:rsidR="00BF3BDE"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 xml:space="preserve">While the rooms are clean and comfortable, they are described as simple and unoriginal. Some guests feel that the rooms could benefit from more vibrant </w:t>
      </w:r>
      <w:r w:rsidR="003907C2" w:rsidRPr="004D0A46">
        <w:rPr>
          <w:rFonts w:ascii="Arial" w:eastAsiaTheme="majorEastAsia" w:hAnsi="Arial" w:cs="Arial"/>
          <w:color w:val="000000" w:themeColor="text1"/>
        </w:rPr>
        <w:t>colours</w:t>
      </w:r>
      <w:r w:rsidRPr="004D0A46">
        <w:rPr>
          <w:rFonts w:ascii="Arial" w:eastAsiaTheme="majorEastAsia" w:hAnsi="Arial" w:cs="Arial"/>
          <w:color w:val="000000" w:themeColor="text1"/>
        </w:rPr>
        <w:t xml:space="preserve"> and updated amenities to make them more inviting​ (Oyster.com, n.d.).</w:t>
      </w:r>
    </w:p>
    <w:p w14:paraId="2C7A2C47" w14:textId="77777777" w:rsidR="00BF3BDE" w:rsidRPr="00EA3893" w:rsidRDefault="00BF3BDE" w:rsidP="004E3161">
      <w:pPr>
        <w:spacing w:line="360" w:lineRule="auto"/>
        <w:jc w:val="both"/>
        <w:rPr>
          <w:rFonts w:ascii="Arial" w:eastAsiaTheme="majorEastAsia" w:hAnsi="Arial" w:cs="Arial"/>
          <w:color w:val="000000" w:themeColor="text1"/>
        </w:rPr>
      </w:pPr>
    </w:p>
    <w:p w14:paraId="259F64DF" w14:textId="77777777" w:rsidR="004D0A46" w:rsidRDefault="00C311CD" w:rsidP="000369D3">
      <w:pPr>
        <w:pStyle w:val="ListParagraph"/>
        <w:numPr>
          <w:ilvl w:val="0"/>
          <w:numId w:val="23"/>
        </w:numPr>
        <w:spacing w:line="360" w:lineRule="auto"/>
        <w:jc w:val="both"/>
        <w:rPr>
          <w:rFonts w:ascii="Arial" w:eastAsiaTheme="majorEastAsia" w:hAnsi="Arial" w:cs="Arial"/>
          <w:color w:val="000000" w:themeColor="text1"/>
        </w:rPr>
      </w:pPr>
      <w:r w:rsidRPr="00EA3893">
        <w:rPr>
          <w:rFonts w:ascii="Arial" w:eastAsiaTheme="majorEastAsia" w:hAnsi="Arial" w:cs="Arial"/>
          <w:color w:val="000000" w:themeColor="text1"/>
        </w:rPr>
        <w:t xml:space="preserve">Noise Levels </w:t>
      </w:r>
    </w:p>
    <w:p w14:paraId="16225E90" w14:textId="212BBA86" w:rsidR="00C311CD" w:rsidRPr="004D0A46" w:rsidRDefault="00BF3BDE" w:rsidP="004D0A46">
      <w:pPr>
        <w:spacing w:line="360" w:lineRule="auto"/>
        <w:jc w:val="both"/>
        <w:rPr>
          <w:rFonts w:ascii="Arial" w:eastAsiaTheme="majorEastAsia" w:hAnsi="Arial" w:cs="Arial"/>
          <w:color w:val="000000" w:themeColor="text1"/>
        </w:rPr>
      </w:pPr>
      <w:r w:rsidRPr="004D0A46">
        <w:rPr>
          <w:rFonts w:ascii="Arial" w:eastAsiaTheme="majorEastAsia" w:hAnsi="Arial" w:cs="Arial"/>
          <w:color w:val="000000" w:themeColor="text1"/>
        </w:rPr>
        <w:t>Due to</w:t>
      </w:r>
      <w:r w:rsidR="00C311CD" w:rsidRPr="004D0A46">
        <w:rPr>
          <w:rFonts w:ascii="Arial" w:eastAsiaTheme="majorEastAsia" w:hAnsi="Arial" w:cs="Arial"/>
          <w:color w:val="000000" w:themeColor="text1"/>
        </w:rPr>
        <w:t xml:space="preserve"> its proximity to Wembley Stadium and the lively communal areas, some guests have reported that noise can be </w:t>
      </w:r>
      <w:r w:rsidRPr="004D0A46">
        <w:rPr>
          <w:rFonts w:ascii="Arial" w:eastAsiaTheme="majorEastAsia" w:hAnsi="Arial" w:cs="Arial"/>
          <w:color w:val="000000" w:themeColor="text1"/>
        </w:rPr>
        <w:t>a concern</w:t>
      </w:r>
      <w:r w:rsidR="00C311CD" w:rsidRPr="004D0A46">
        <w:rPr>
          <w:rFonts w:ascii="Arial" w:eastAsiaTheme="majorEastAsia" w:hAnsi="Arial" w:cs="Arial"/>
          <w:color w:val="000000" w:themeColor="text1"/>
        </w:rPr>
        <w:t>, especially on event days when the bar and restaurant areas are busy</w:t>
      </w:r>
      <w:r w:rsidR="00891632" w:rsidRPr="004D0A46">
        <w:rPr>
          <w:rFonts w:ascii="Arial" w:eastAsiaTheme="majorEastAsia" w:hAnsi="Arial" w:cs="Arial"/>
          <w:color w:val="000000" w:themeColor="text1"/>
        </w:rPr>
        <w:t xml:space="preserve"> (Oyster.com, n.d.).</w:t>
      </w:r>
    </w:p>
    <w:p w14:paraId="72FD2E73" w14:textId="77777777" w:rsidR="00EA3893" w:rsidRPr="004E3161" w:rsidRDefault="00EA3893" w:rsidP="004E3161">
      <w:pPr>
        <w:spacing w:line="360" w:lineRule="auto"/>
        <w:jc w:val="both"/>
        <w:rPr>
          <w:rFonts w:ascii="Arial" w:hAnsi="Arial" w:cs="Arial"/>
        </w:rPr>
      </w:pPr>
    </w:p>
    <w:p w14:paraId="275F7321" w14:textId="23B100AC"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Opportunities</w:t>
      </w:r>
    </w:p>
    <w:p w14:paraId="703E4C18" w14:textId="40D6E3F8"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t>Enhancing the appearance and amenities of the rooms by adding more vibrant decor and modern facilities could increase guest satisfaction. Introducing more comfortable and visually appealing furniture and fixtures can create a more inviting atmosphere (Oyster.com, n.d.).</w:t>
      </w:r>
    </w:p>
    <w:p w14:paraId="3574A575" w14:textId="77777777" w:rsidR="00A8706A" w:rsidRDefault="00A8706A" w:rsidP="004E3161">
      <w:pPr>
        <w:spacing w:line="360" w:lineRule="auto"/>
        <w:jc w:val="both"/>
        <w:rPr>
          <w:rFonts w:ascii="Arial" w:hAnsi="Arial" w:cs="Arial"/>
        </w:rPr>
      </w:pPr>
    </w:p>
    <w:p w14:paraId="663EE391" w14:textId="2A87D081"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lastRenderedPageBreak/>
        <w:t>Expanding the parking facilities by increasing the number of parking spaces or securing additional nearby parking arrangements could address one of the main guest complaints, especially during large events at Wembley Stadium (Oyster.com</w:t>
      </w:r>
      <w:r>
        <w:rPr>
          <w:rFonts w:ascii="Arial" w:hAnsi="Arial" w:cs="Arial"/>
        </w:rPr>
        <w:t>, n.d.</w:t>
      </w:r>
      <w:r w:rsidRPr="00A8706A">
        <w:rPr>
          <w:rFonts w:ascii="Arial" w:hAnsi="Arial" w:cs="Arial"/>
        </w:rPr>
        <w:t>)</w:t>
      </w:r>
      <w:r>
        <w:rPr>
          <w:rFonts w:ascii="Arial" w:hAnsi="Arial" w:cs="Arial"/>
        </w:rPr>
        <w:t>;</w:t>
      </w:r>
      <w:r w:rsidRPr="00A8706A">
        <w:rPr>
          <w:rFonts w:ascii="Arial" w:hAnsi="Arial" w:cs="Arial"/>
        </w:rPr>
        <w:t xml:space="preserve"> (Booking.com</w:t>
      </w:r>
      <w:r>
        <w:rPr>
          <w:rFonts w:ascii="Arial" w:hAnsi="Arial" w:cs="Arial"/>
        </w:rPr>
        <w:t>, n.d.</w:t>
      </w:r>
      <w:r w:rsidRPr="00A8706A">
        <w:rPr>
          <w:rFonts w:ascii="Arial" w:hAnsi="Arial" w:cs="Arial"/>
        </w:rPr>
        <w:t>).</w:t>
      </w:r>
    </w:p>
    <w:p w14:paraId="2D7F7785" w14:textId="77777777" w:rsidR="00A8706A" w:rsidRDefault="00A8706A" w:rsidP="004E3161">
      <w:pPr>
        <w:spacing w:line="360" w:lineRule="auto"/>
        <w:jc w:val="both"/>
        <w:rPr>
          <w:rFonts w:ascii="Arial" w:hAnsi="Arial" w:cs="Arial"/>
        </w:rPr>
      </w:pPr>
    </w:p>
    <w:p w14:paraId="25942FEE" w14:textId="22CB23A2"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t>Improving the elevator service by investing in faster and more efficient elevators or adding more units could significantly improve the guest experience, especially during peak times when wait times are currently an issue (Booking.com</w:t>
      </w:r>
      <w:r>
        <w:rPr>
          <w:rFonts w:ascii="Arial" w:hAnsi="Arial" w:cs="Arial"/>
        </w:rPr>
        <w:t>, n.d.</w:t>
      </w:r>
      <w:r w:rsidRPr="00A8706A">
        <w:rPr>
          <w:rFonts w:ascii="Arial" w:hAnsi="Arial" w:cs="Arial"/>
        </w:rPr>
        <w:t>).</w:t>
      </w:r>
    </w:p>
    <w:p w14:paraId="236B6F8D" w14:textId="77777777" w:rsidR="00A8706A" w:rsidRDefault="00A8706A" w:rsidP="004E3161">
      <w:pPr>
        <w:spacing w:line="360" w:lineRule="auto"/>
        <w:jc w:val="both"/>
        <w:rPr>
          <w:rFonts w:ascii="Arial" w:hAnsi="Arial" w:cs="Arial"/>
        </w:rPr>
      </w:pPr>
    </w:p>
    <w:p w14:paraId="6EAC7EE2" w14:textId="14174002"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t>Implementing better soundproofing in rooms and communal areas could reduce noise issues, making the hotel more appealing to guests seeking a quieter stay, particularly on event days (Oyster.com, n.d.).</w:t>
      </w:r>
    </w:p>
    <w:p w14:paraId="30AA9488" w14:textId="77777777" w:rsidR="00A8706A" w:rsidRDefault="00A8706A" w:rsidP="004E3161">
      <w:pPr>
        <w:spacing w:line="360" w:lineRule="auto"/>
        <w:jc w:val="both"/>
        <w:rPr>
          <w:rFonts w:ascii="Arial" w:hAnsi="Arial" w:cs="Arial"/>
        </w:rPr>
      </w:pPr>
    </w:p>
    <w:p w14:paraId="06D83D03" w14:textId="739C3B8F"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t>Introducing a shuttle service to central London attractions or nearby transport hubs could be a valuable addition for guests looking to explore the city without the inconvenience of long public transport journeys (Oyster.com, n.d.).</w:t>
      </w:r>
    </w:p>
    <w:p w14:paraId="6AF3B89F" w14:textId="77777777" w:rsidR="00A8706A" w:rsidRDefault="00A8706A" w:rsidP="004E3161">
      <w:pPr>
        <w:spacing w:line="360" w:lineRule="auto"/>
        <w:jc w:val="both"/>
        <w:rPr>
          <w:rFonts w:ascii="Arial" w:hAnsi="Arial" w:cs="Arial"/>
        </w:rPr>
      </w:pPr>
    </w:p>
    <w:p w14:paraId="24E03A23" w14:textId="0BF7C0EC" w:rsidR="00A8706A" w:rsidRPr="00A8706A" w:rsidRDefault="00A8706A" w:rsidP="00A8706A">
      <w:pPr>
        <w:pStyle w:val="ListParagraph"/>
        <w:numPr>
          <w:ilvl w:val="0"/>
          <w:numId w:val="25"/>
        </w:numPr>
        <w:spacing w:line="360" w:lineRule="auto"/>
        <w:jc w:val="both"/>
        <w:rPr>
          <w:rFonts w:ascii="Arial" w:hAnsi="Arial" w:cs="Arial"/>
        </w:rPr>
      </w:pPr>
      <w:r w:rsidRPr="00A8706A">
        <w:rPr>
          <w:rFonts w:ascii="Arial" w:hAnsi="Arial" w:cs="Arial"/>
        </w:rPr>
        <w:t>Expanding and diversifying the menu at the on-site restaurant to include more healthy and varied options could attract a broader range of guests, improving the overall dining experience (Booking.com</w:t>
      </w:r>
      <w:r>
        <w:rPr>
          <w:rFonts w:ascii="Arial" w:hAnsi="Arial" w:cs="Arial"/>
        </w:rPr>
        <w:t>, n.d.</w:t>
      </w:r>
      <w:r w:rsidRPr="00A8706A">
        <w:rPr>
          <w:rFonts w:ascii="Arial" w:hAnsi="Arial" w:cs="Arial"/>
        </w:rPr>
        <w:t>)</w:t>
      </w:r>
      <w:r>
        <w:rPr>
          <w:rFonts w:ascii="Arial" w:hAnsi="Arial" w:cs="Arial"/>
        </w:rPr>
        <w:t>;</w:t>
      </w:r>
      <w:r w:rsidRPr="00A8706A">
        <w:rPr>
          <w:rFonts w:ascii="Arial" w:hAnsi="Arial" w:cs="Arial"/>
        </w:rPr>
        <w:t xml:space="preserve"> (Oyster.com</w:t>
      </w:r>
      <w:r>
        <w:rPr>
          <w:rFonts w:ascii="Arial" w:hAnsi="Arial" w:cs="Arial"/>
        </w:rPr>
        <w:t>, n.d.</w:t>
      </w:r>
      <w:r w:rsidRPr="00A8706A">
        <w:rPr>
          <w:rFonts w:ascii="Arial" w:hAnsi="Arial" w:cs="Arial"/>
        </w:rPr>
        <w:t>).</w:t>
      </w:r>
    </w:p>
    <w:p w14:paraId="62D9F5A3" w14:textId="77777777" w:rsidR="00A8706A" w:rsidRDefault="00A8706A" w:rsidP="004E3161">
      <w:pPr>
        <w:spacing w:line="360" w:lineRule="auto"/>
        <w:jc w:val="both"/>
        <w:rPr>
          <w:rFonts w:ascii="Arial" w:hAnsi="Arial" w:cs="Arial"/>
        </w:rPr>
      </w:pPr>
    </w:p>
    <w:p w14:paraId="236BC774" w14:textId="77777777" w:rsidR="00A8706A" w:rsidRDefault="00A8706A" w:rsidP="00A8706A">
      <w:pPr>
        <w:pStyle w:val="ListParagraph"/>
        <w:numPr>
          <w:ilvl w:val="0"/>
          <w:numId w:val="23"/>
        </w:numPr>
        <w:spacing w:line="360" w:lineRule="auto"/>
        <w:jc w:val="both"/>
        <w:rPr>
          <w:rFonts w:ascii="Arial" w:hAnsi="Arial" w:cs="Arial"/>
        </w:rPr>
      </w:pPr>
      <w:r w:rsidRPr="00A8706A">
        <w:rPr>
          <w:rFonts w:ascii="Arial" w:hAnsi="Arial" w:cs="Arial"/>
        </w:rPr>
        <w:t>Enhancing the hotel's technological offerings, such as introducing a mobile app for check-in/check-out processes, room service, and concierge services, could streamline operations and provide a more modern and convenient guest experience.</w:t>
      </w:r>
    </w:p>
    <w:p w14:paraId="6C063469" w14:textId="77777777" w:rsidR="00A8706A" w:rsidRDefault="00A8706A" w:rsidP="00A8706A">
      <w:pPr>
        <w:pStyle w:val="ListParagraph"/>
        <w:spacing w:line="360" w:lineRule="auto"/>
        <w:ind w:left="730"/>
        <w:jc w:val="both"/>
        <w:rPr>
          <w:rFonts w:ascii="Arial" w:hAnsi="Arial" w:cs="Arial"/>
        </w:rPr>
      </w:pPr>
    </w:p>
    <w:p w14:paraId="1AA5315C" w14:textId="7D0E5E99" w:rsidR="003B2208" w:rsidRPr="004E3161" w:rsidRDefault="003B2208" w:rsidP="00A8706A">
      <w:pPr>
        <w:pStyle w:val="ListParagraph"/>
        <w:numPr>
          <w:ilvl w:val="0"/>
          <w:numId w:val="23"/>
        </w:numPr>
        <w:spacing w:line="360" w:lineRule="auto"/>
        <w:jc w:val="both"/>
        <w:rPr>
          <w:rFonts w:ascii="Arial" w:hAnsi="Arial" w:cs="Arial"/>
        </w:rPr>
      </w:pPr>
      <w:r w:rsidRPr="004E3161">
        <w:rPr>
          <w:rFonts w:ascii="Arial" w:hAnsi="Arial" w:cs="Arial"/>
        </w:rPr>
        <w:t>Forming partnerships with local attractions, event organi</w:t>
      </w:r>
      <w:r w:rsidR="00FE04C2">
        <w:rPr>
          <w:rFonts w:ascii="Arial" w:hAnsi="Arial" w:cs="Arial"/>
        </w:rPr>
        <w:t>s</w:t>
      </w:r>
      <w:r w:rsidRPr="004E3161">
        <w:rPr>
          <w:rFonts w:ascii="Arial" w:hAnsi="Arial" w:cs="Arial"/>
        </w:rPr>
        <w:t xml:space="preserve">ers, and businesses in Wembley could create package deals and special offers, attracting more tourists and </w:t>
      </w:r>
      <w:proofErr w:type="gramStart"/>
      <w:r w:rsidRPr="004E3161">
        <w:rPr>
          <w:rFonts w:ascii="Arial" w:hAnsi="Arial" w:cs="Arial"/>
        </w:rPr>
        <w:t>event-goers</w:t>
      </w:r>
      <w:proofErr w:type="gramEnd"/>
      <w:r w:rsidRPr="004E3161">
        <w:rPr>
          <w:rFonts w:ascii="Arial" w:hAnsi="Arial" w:cs="Arial"/>
        </w:rPr>
        <w:t xml:space="preserve">. Marketing campaigns highlighting these collaborations could </w:t>
      </w:r>
      <w:r w:rsidR="00A8706A" w:rsidRPr="00A8706A">
        <w:rPr>
          <w:rFonts w:ascii="Arial" w:hAnsi="Arial" w:cs="Arial"/>
        </w:rPr>
        <w:t>increase</w:t>
      </w:r>
      <w:r w:rsidRPr="004E3161">
        <w:rPr>
          <w:rFonts w:ascii="Arial" w:hAnsi="Arial" w:cs="Arial"/>
        </w:rPr>
        <w:t xml:space="preserve"> the hotel’s visibility and appeal (Booking.com</w:t>
      </w:r>
      <w:r w:rsidR="00A8706A" w:rsidRPr="00A8706A">
        <w:rPr>
          <w:rFonts w:ascii="Arial" w:hAnsi="Arial" w:cs="Arial"/>
        </w:rPr>
        <w:t>, n.d.);</w:t>
      </w:r>
      <w:r w:rsidRPr="004E3161">
        <w:rPr>
          <w:rFonts w:ascii="Arial" w:hAnsi="Arial" w:cs="Arial"/>
        </w:rPr>
        <w:t xml:space="preserve"> (Oyster.com</w:t>
      </w:r>
      <w:r w:rsidR="00A8706A" w:rsidRPr="00A8706A">
        <w:rPr>
          <w:rFonts w:ascii="Arial" w:hAnsi="Arial" w:cs="Arial"/>
        </w:rPr>
        <w:t>, n.d.).</w:t>
      </w:r>
    </w:p>
    <w:p w14:paraId="73FF4B39" w14:textId="77777777" w:rsidR="00A8706A" w:rsidRPr="00A8706A" w:rsidRDefault="00A8706A" w:rsidP="00A8706A">
      <w:pPr>
        <w:pStyle w:val="ListParagraph"/>
        <w:spacing w:line="360" w:lineRule="auto"/>
        <w:ind w:left="730"/>
        <w:jc w:val="both"/>
        <w:rPr>
          <w:rFonts w:ascii="Arial" w:hAnsi="Arial" w:cs="Arial"/>
        </w:rPr>
      </w:pPr>
    </w:p>
    <w:p w14:paraId="01D5FCAD" w14:textId="7346A60E"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lastRenderedPageBreak/>
        <w:t>Threats</w:t>
      </w:r>
    </w:p>
    <w:p w14:paraId="322722D0" w14:textId="77777777" w:rsidR="00092E33"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Increased Competition</w:t>
      </w:r>
    </w:p>
    <w:p w14:paraId="4A70DCCA" w14:textId="49378321" w:rsidR="00602CF9" w:rsidRPr="00092E33" w:rsidRDefault="00602CF9" w:rsidP="00092E33">
      <w:pPr>
        <w:spacing w:line="360" w:lineRule="auto"/>
        <w:jc w:val="both"/>
        <w:rPr>
          <w:rFonts w:ascii="Arial" w:hAnsi="Arial" w:cs="Arial"/>
        </w:rPr>
      </w:pPr>
      <w:r w:rsidRPr="00092E33">
        <w:rPr>
          <w:rFonts w:ascii="Arial" w:hAnsi="Arial" w:cs="Arial"/>
        </w:rPr>
        <w:t xml:space="preserve">The hospitality industry in London, including the Wembley area, is highly competitive. The rise of new hotels with more modern amenities and competitive pricing could attract potential guests away from the Ibis Wembley​ </w:t>
      </w:r>
      <w:r w:rsidR="00891632" w:rsidRPr="00092E33">
        <w:rPr>
          <w:rFonts w:ascii="Arial" w:hAnsi="Arial" w:cs="Arial"/>
          <w:color w:val="000000"/>
        </w:rPr>
        <w:t>(Oyster.com, n.d.)</w:t>
      </w:r>
      <w:r w:rsidR="00891632" w:rsidRPr="00092E33">
        <w:rPr>
          <w:rFonts w:ascii="Arial" w:hAnsi="Arial" w:cs="Arial"/>
        </w:rPr>
        <w:t xml:space="preserve"> </w:t>
      </w:r>
      <w:r w:rsidRPr="00092E33">
        <w:rPr>
          <w:rFonts w:ascii="Arial" w:hAnsi="Arial" w:cs="Arial"/>
        </w:rPr>
        <w:t>​.</w:t>
      </w:r>
    </w:p>
    <w:p w14:paraId="66D2FB1D" w14:textId="77777777" w:rsidR="00602CF9" w:rsidRPr="004E3161" w:rsidRDefault="00602CF9" w:rsidP="004E3161">
      <w:pPr>
        <w:spacing w:line="360" w:lineRule="auto"/>
        <w:jc w:val="both"/>
        <w:rPr>
          <w:rFonts w:ascii="Arial" w:hAnsi="Arial" w:cs="Arial"/>
        </w:rPr>
      </w:pPr>
    </w:p>
    <w:p w14:paraId="33EEE41B" w14:textId="74B8FD41" w:rsidR="00092E33"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Event Dependenc</w:t>
      </w:r>
      <w:r w:rsidR="00092E33">
        <w:rPr>
          <w:rFonts w:ascii="Arial" w:hAnsi="Arial" w:cs="Arial"/>
        </w:rPr>
        <w:t>y</w:t>
      </w:r>
    </w:p>
    <w:p w14:paraId="46F86E30" w14:textId="77D88A1D" w:rsidR="00602CF9" w:rsidRPr="00092E33" w:rsidRDefault="00602CF9" w:rsidP="00092E33">
      <w:pPr>
        <w:spacing w:line="360" w:lineRule="auto"/>
        <w:jc w:val="both"/>
        <w:rPr>
          <w:rFonts w:ascii="Arial" w:hAnsi="Arial" w:cs="Arial"/>
        </w:rPr>
      </w:pPr>
      <w:r w:rsidRPr="00092E33">
        <w:rPr>
          <w:rFonts w:ascii="Arial" w:hAnsi="Arial" w:cs="Arial"/>
        </w:rPr>
        <w:t xml:space="preserve">The hotel's business heavily relies on events at Wembley Stadium and Arena. Any significant reduction in events or changes in event scheduling can lead to decreased occupancy rates and revenue. This dependency makes the hotel vulnerable to fluctuations in event scheduling and attendance​ </w:t>
      </w:r>
      <w:r w:rsidR="00891632" w:rsidRPr="00092E33">
        <w:rPr>
          <w:rFonts w:ascii="Arial" w:hAnsi="Arial" w:cs="Arial"/>
          <w:color w:val="000000"/>
        </w:rPr>
        <w:t>(Oyster.com, n.d.).</w:t>
      </w:r>
    </w:p>
    <w:p w14:paraId="43A7FB6F" w14:textId="77777777" w:rsidR="00602CF9" w:rsidRPr="004E3161" w:rsidRDefault="00602CF9" w:rsidP="004E3161">
      <w:pPr>
        <w:spacing w:line="360" w:lineRule="auto"/>
        <w:jc w:val="both"/>
        <w:rPr>
          <w:rFonts w:ascii="Arial" w:hAnsi="Arial" w:cs="Arial"/>
        </w:rPr>
      </w:pPr>
    </w:p>
    <w:p w14:paraId="0196C9E5" w14:textId="77777777" w:rsidR="00092E33"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Economic Downturns</w:t>
      </w:r>
    </w:p>
    <w:p w14:paraId="1E659C8E" w14:textId="3AE71A0C" w:rsidR="00602CF9" w:rsidRPr="00092E33" w:rsidRDefault="00602CF9" w:rsidP="00092E33">
      <w:pPr>
        <w:spacing w:line="360" w:lineRule="auto"/>
        <w:jc w:val="both"/>
        <w:rPr>
          <w:rFonts w:ascii="Arial" w:hAnsi="Arial" w:cs="Arial"/>
        </w:rPr>
      </w:pPr>
      <w:r w:rsidRPr="00092E33">
        <w:rPr>
          <w:rFonts w:ascii="Arial" w:hAnsi="Arial" w:cs="Arial"/>
        </w:rPr>
        <w:t xml:space="preserve">Economic instability or downturns can reduce discretionary spending on travel and accommodations. This could lead to lower occupancy rates as both business and leisure </w:t>
      </w:r>
      <w:r w:rsidR="003127C7" w:rsidRPr="00092E33">
        <w:rPr>
          <w:rFonts w:ascii="Arial" w:hAnsi="Arial" w:cs="Arial"/>
        </w:rPr>
        <w:t>travellers</w:t>
      </w:r>
      <w:r w:rsidRPr="00092E33">
        <w:rPr>
          <w:rFonts w:ascii="Arial" w:hAnsi="Arial" w:cs="Arial"/>
        </w:rPr>
        <w:t xml:space="preserve"> cut back on expenses​ (Booking.com</w:t>
      </w:r>
      <w:r w:rsidR="00A8706A" w:rsidRPr="00092E33">
        <w:rPr>
          <w:rFonts w:ascii="Arial" w:hAnsi="Arial" w:cs="Arial"/>
        </w:rPr>
        <w:t>, n.d.</w:t>
      </w:r>
      <w:r w:rsidRPr="00092E33">
        <w:rPr>
          <w:rFonts w:ascii="Arial" w:hAnsi="Arial" w:cs="Arial"/>
        </w:rPr>
        <w:t>)​.</w:t>
      </w:r>
    </w:p>
    <w:p w14:paraId="3B33B526" w14:textId="77777777" w:rsidR="00602CF9" w:rsidRPr="004E3161" w:rsidRDefault="00602CF9" w:rsidP="004E3161">
      <w:pPr>
        <w:spacing w:line="360" w:lineRule="auto"/>
        <w:jc w:val="both"/>
        <w:rPr>
          <w:rFonts w:ascii="Arial" w:hAnsi="Arial" w:cs="Arial"/>
        </w:rPr>
      </w:pPr>
    </w:p>
    <w:p w14:paraId="24ADB51E" w14:textId="77777777" w:rsidR="00092E33"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 xml:space="preserve">Negative Reviews and Online Reputation </w:t>
      </w:r>
    </w:p>
    <w:p w14:paraId="49B94A2C" w14:textId="370A006A" w:rsidR="00602CF9" w:rsidRPr="00092E33" w:rsidRDefault="00602CF9" w:rsidP="00092E33">
      <w:pPr>
        <w:spacing w:line="360" w:lineRule="auto"/>
        <w:jc w:val="both"/>
        <w:rPr>
          <w:rFonts w:ascii="Arial" w:hAnsi="Arial" w:cs="Arial"/>
        </w:rPr>
      </w:pPr>
      <w:r w:rsidRPr="00092E33">
        <w:rPr>
          <w:rFonts w:ascii="Arial" w:hAnsi="Arial" w:cs="Arial"/>
        </w:rPr>
        <w:t>Consistently negative reviews about issues such as room si</w:t>
      </w:r>
      <w:r w:rsidR="00FE04C2" w:rsidRPr="00092E33">
        <w:rPr>
          <w:rFonts w:ascii="Arial" w:hAnsi="Arial" w:cs="Arial"/>
        </w:rPr>
        <w:t>z</w:t>
      </w:r>
      <w:r w:rsidRPr="00092E33">
        <w:rPr>
          <w:rFonts w:ascii="Arial" w:hAnsi="Arial" w:cs="Arial"/>
        </w:rPr>
        <w:t>e, noise levels, and slow elevators can damage the hotel's online reputation. With many trave</w:t>
      </w:r>
      <w:r w:rsidR="00E70FC1" w:rsidRPr="00092E33">
        <w:rPr>
          <w:rFonts w:ascii="Arial" w:hAnsi="Arial" w:cs="Arial"/>
        </w:rPr>
        <w:t>l</w:t>
      </w:r>
      <w:r w:rsidRPr="00092E33">
        <w:rPr>
          <w:rFonts w:ascii="Arial" w:hAnsi="Arial" w:cs="Arial"/>
        </w:rPr>
        <w:t>lers relying on online reviews to make booking decisions, poor ratings could deter potential guests​ (Booking.com</w:t>
      </w:r>
      <w:r w:rsidR="00A8706A" w:rsidRPr="00092E33">
        <w:rPr>
          <w:rFonts w:ascii="Arial" w:hAnsi="Arial" w:cs="Arial"/>
        </w:rPr>
        <w:t>, n.d.</w:t>
      </w:r>
      <w:r w:rsidRPr="00092E33">
        <w:rPr>
          <w:rFonts w:ascii="Arial" w:hAnsi="Arial" w:cs="Arial"/>
        </w:rPr>
        <w:t>)​​</w:t>
      </w:r>
      <w:r w:rsidR="00A8706A" w:rsidRPr="00092E33">
        <w:rPr>
          <w:rFonts w:ascii="Arial" w:hAnsi="Arial" w:cs="Arial"/>
        </w:rPr>
        <w:t>;</w:t>
      </w:r>
      <w:r w:rsidRPr="00092E33">
        <w:rPr>
          <w:rFonts w:ascii="Arial" w:hAnsi="Arial" w:cs="Arial"/>
        </w:rPr>
        <w:t xml:space="preserve"> </w:t>
      </w:r>
      <w:r w:rsidR="00891632" w:rsidRPr="00092E33">
        <w:rPr>
          <w:rFonts w:ascii="Arial" w:hAnsi="Arial" w:cs="Arial"/>
          <w:color w:val="000000"/>
        </w:rPr>
        <w:t>(Oyster.com, n.d.</w:t>
      </w:r>
      <w:r w:rsidRPr="00092E33">
        <w:rPr>
          <w:rFonts w:ascii="Arial" w:hAnsi="Arial" w:cs="Arial"/>
        </w:rPr>
        <w:t>)​.</w:t>
      </w:r>
    </w:p>
    <w:p w14:paraId="645F4BE1" w14:textId="77777777" w:rsidR="00602CF9" w:rsidRPr="004E3161" w:rsidRDefault="00602CF9" w:rsidP="004E3161">
      <w:pPr>
        <w:spacing w:line="360" w:lineRule="auto"/>
        <w:jc w:val="both"/>
        <w:rPr>
          <w:rFonts w:ascii="Arial" w:hAnsi="Arial" w:cs="Arial"/>
        </w:rPr>
      </w:pPr>
    </w:p>
    <w:p w14:paraId="5C7D78CC" w14:textId="77777777" w:rsidR="00092E33"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 xml:space="preserve">Technological Advancements by Competitors </w:t>
      </w:r>
    </w:p>
    <w:p w14:paraId="36EEE509" w14:textId="61AD9D6E" w:rsidR="00602CF9" w:rsidRPr="00092E33" w:rsidRDefault="00602CF9" w:rsidP="00092E33">
      <w:pPr>
        <w:spacing w:line="360" w:lineRule="auto"/>
        <w:jc w:val="both"/>
        <w:rPr>
          <w:rFonts w:ascii="Arial" w:hAnsi="Arial" w:cs="Arial"/>
        </w:rPr>
      </w:pPr>
      <w:r w:rsidRPr="00092E33">
        <w:rPr>
          <w:rFonts w:ascii="Arial" w:hAnsi="Arial" w:cs="Arial"/>
        </w:rPr>
        <w:t>Competitors adopting advanced technologies for better customer service, such as seamless check-in/check-out processes, personali</w:t>
      </w:r>
      <w:r w:rsidR="00FE04C2" w:rsidRPr="00092E33">
        <w:rPr>
          <w:rFonts w:ascii="Arial" w:hAnsi="Arial" w:cs="Arial"/>
        </w:rPr>
        <w:t>s</w:t>
      </w:r>
      <w:r w:rsidRPr="00092E33">
        <w:rPr>
          <w:rFonts w:ascii="Arial" w:hAnsi="Arial" w:cs="Arial"/>
        </w:rPr>
        <w:t>ed guest experiences, and enhanced online booking platforms, could put the Ibis Wembley at a disadvantage if it fails to keep pace​ (Booking.com</w:t>
      </w:r>
      <w:r w:rsidR="00A8706A" w:rsidRPr="00092E33">
        <w:rPr>
          <w:rFonts w:ascii="Arial" w:hAnsi="Arial" w:cs="Arial"/>
        </w:rPr>
        <w:t>, n.d.</w:t>
      </w:r>
      <w:r w:rsidRPr="00092E33">
        <w:rPr>
          <w:rFonts w:ascii="Arial" w:hAnsi="Arial" w:cs="Arial"/>
        </w:rPr>
        <w:t>)​.</w:t>
      </w:r>
    </w:p>
    <w:p w14:paraId="05D54C23" w14:textId="77777777" w:rsidR="00602CF9" w:rsidRPr="004E3161" w:rsidRDefault="00602CF9" w:rsidP="004E3161">
      <w:pPr>
        <w:spacing w:line="360" w:lineRule="auto"/>
        <w:jc w:val="both"/>
        <w:rPr>
          <w:rFonts w:ascii="Arial" w:hAnsi="Arial" w:cs="Arial"/>
        </w:rPr>
      </w:pPr>
    </w:p>
    <w:p w14:paraId="38CB6398" w14:textId="77777777" w:rsidR="004D0A46" w:rsidRDefault="00602CF9" w:rsidP="004D0A46">
      <w:pPr>
        <w:pStyle w:val="ListParagraph"/>
        <w:numPr>
          <w:ilvl w:val="0"/>
          <w:numId w:val="15"/>
        </w:numPr>
        <w:spacing w:line="360" w:lineRule="auto"/>
        <w:jc w:val="both"/>
        <w:rPr>
          <w:rFonts w:ascii="Arial" w:hAnsi="Arial" w:cs="Arial"/>
        </w:rPr>
      </w:pPr>
      <w:r w:rsidRPr="004E3161">
        <w:rPr>
          <w:rFonts w:ascii="Arial" w:hAnsi="Arial" w:cs="Arial"/>
        </w:rPr>
        <w:t>Health and Safety Concerns</w:t>
      </w:r>
      <w:r w:rsidRPr="004D0A46">
        <w:rPr>
          <w:rFonts w:ascii="Arial" w:hAnsi="Arial" w:cs="Arial"/>
        </w:rPr>
        <w:t xml:space="preserve"> </w:t>
      </w:r>
    </w:p>
    <w:p w14:paraId="62D6813A" w14:textId="6DB8A35F" w:rsidR="00602CF9" w:rsidRPr="004D0A46" w:rsidRDefault="00602CF9" w:rsidP="004D0A46">
      <w:pPr>
        <w:spacing w:line="360" w:lineRule="auto"/>
        <w:jc w:val="both"/>
        <w:rPr>
          <w:rFonts w:ascii="Arial" w:hAnsi="Arial" w:cs="Arial"/>
        </w:rPr>
      </w:pPr>
      <w:r w:rsidRPr="004D0A46">
        <w:rPr>
          <w:rFonts w:ascii="Arial" w:hAnsi="Arial" w:cs="Arial"/>
        </w:rPr>
        <w:t>In the post-pandemic world, guests are more concerned about health and safety standards. Any failure to meet or communicate stringent hygiene practices could lead to a loss of trust and bookings. Additionally, any future health crises could severely impact travel and occupancy rates​ (Booking.com</w:t>
      </w:r>
      <w:r w:rsidR="00A8706A" w:rsidRPr="004D0A46">
        <w:rPr>
          <w:rFonts w:ascii="Arial" w:hAnsi="Arial" w:cs="Arial"/>
        </w:rPr>
        <w:t>, n.d.</w:t>
      </w:r>
      <w:r w:rsidRPr="004D0A46">
        <w:rPr>
          <w:rFonts w:ascii="Arial" w:hAnsi="Arial" w:cs="Arial"/>
        </w:rPr>
        <w:t>)​.</w:t>
      </w:r>
    </w:p>
    <w:p w14:paraId="5A2875D8" w14:textId="77777777" w:rsidR="00602CF9" w:rsidRPr="004E3161" w:rsidRDefault="00602CF9" w:rsidP="004E3161">
      <w:pPr>
        <w:spacing w:line="360" w:lineRule="auto"/>
        <w:jc w:val="both"/>
        <w:rPr>
          <w:rFonts w:ascii="Arial" w:hAnsi="Arial" w:cs="Arial"/>
        </w:rPr>
      </w:pPr>
    </w:p>
    <w:p w14:paraId="459E63DC" w14:textId="77777777" w:rsidR="004D0A46" w:rsidRDefault="00602CF9" w:rsidP="004E3161">
      <w:pPr>
        <w:pStyle w:val="ListParagraph"/>
        <w:numPr>
          <w:ilvl w:val="0"/>
          <w:numId w:val="15"/>
        </w:numPr>
        <w:spacing w:line="360" w:lineRule="auto"/>
        <w:jc w:val="both"/>
        <w:rPr>
          <w:rFonts w:ascii="Arial" w:hAnsi="Arial" w:cs="Arial"/>
        </w:rPr>
      </w:pPr>
      <w:r w:rsidRPr="004E3161">
        <w:rPr>
          <w:rFonts w:ascii="Arial" w:hAnsi="Arial" w:cs="Arial"/>
        </w:rPr>
        <w:t xml:space="preserve">Transportation Challenges </w:t>
      </w:r>
    </w:p>
    <w:p w14:paraId="1AB1E8A6" w14:textId="2B4D0AA7" w:rsidR="00241B78" w:rsidRPr="004D0A46" w:rsidRDefault="00602CF9" w:rsidP="004D0A46">
      <w:pPr>
        <w:spacing w:line="360" w:lineRule="auto"/>
        <w:jc w:val="both"/>
        <w:rPr>
          <w:rFonts w:ascii="Arial" w:hAnsi="Arial" w:cs="Arial"/>
        </w:rPr>
      </w:pPr>
      <w:r w:rsidRPr="004D0A46">
        <w:rPr>
          <w:rFonts w:ascii="Arial" w:hAnsi="Arial" w:cs="Arial"/>
        </w:rPr>
        <w:t xml:space="preserve">The hotel's distance from central London’s tourist attractions poses a threat as it may discourage tourists who prefer accommodations closer to the city's main sights. Improved transport links or new hotel developments in more central locations could exacerbate this issue​ </w:t>
      </w:r>
      <w:r w:rsidR="00891632" w:rsidRPr="004D0A46">
        <w:rPr>
          <w:rFonts w:ascii="Arial" w:hAnsi="Arial" w:cs="Arial"/>
          <w:color w:val="000000"/>
        </w:rPr>
        <w:t>(Oyster.com, n.d.)</w:t>
      </w:r>
    </w:p>
    <w:p w14:paraId="0E58D3BB" w14:textId="77777777" w:rsidR="00602CF9" w:rsidRPr="004E3161" w:rsidRDefault="00602CF9" w:rsidP="004E3161">
      <w:pPr>
        <w:spacing w:line="360" w:lineRule="auto"/>
        <w:jc w:val="both"/>
        <w:rPr>
          <w:rFonts w:ascii="Arial" w:hAnsi="Arial" w:cs="Arial"/>
        </w:rPr>
      </w:pPr>
    </w:p>
    <w:p w14:paraId="1C3FD718" w14:textId="26FA921B" w:rsidR="00A10449" w:rsidRPr="004E3161" w:rsidRDefault="00293EF3" w:rsidP="004E3161">
      <w:pPr>
        <w:pStyle w:val="Heading3"/>
        <w:spacing w:line="360" w:lineRule="auto"/>
        <w:jc w:val="both"/>
        <w:rPr>
          <w:rFonts w:ascii="Arial" w:hAnsi="Arial" w:cs="Arial"/>
          <w:b/>
          <w:bCs/>
          <w:i/>
          <w:iCs/>
          <w:color w:val="000000" w:themeColor="text1"/>
        </w:rPr>
      </w:pPr>
      <w:bookmarkStart w:id="25" w:name="_Toc168089123"/>
      <w:r w:rsidRPr="004E3161">
        <w:rPr>
          <w:rFonts w:ascii="Arial" w:hAnsi="Arial" w:cs="Arial"/>
          <w:b/>
          <w:bCs/>
          <w:i/>
          <w:iCs/>
          <w:color w:val="000000" w:themeColor="text1"/>
        </w:rPr>
        <w:t xml:space="preserve">4.2.2. </w:t>
      </w:r>
      <w:r w:rsidR="00A10449" w:rsidRPr="004E3161">
        <w:rPr>
          <w:rFonts w:ascii="Arial" w:hAnsi="Arial" w:cs="Arial"/>
          <w:b/>
          <w:bCs/>
          <w:i/>
          <w:iCs/>
          <w:color w:val="000000" w:themeColor="text1"/>
        </w:rPr>
        <w:t>PESTLE</w:t>
      </w:r>
      <w:bookmarkEnd w:id="25"/>
    </w:p>
    <w:p w14:paraId="323674B8" w14:textId="29411792"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Political factors</w:t>
      </w:r>
    </w:p>
    <w:p w14:paraId="7F5F5F7B" w14:textId="610B3A8C" w:rsidR="005D7F23" w:rsidRPr="004E3161" w:rsidRDefault="00F548B5" w:rsidP="004E3161">
      <w:pPr>
        <w:spacing w:line="360" w:lineRule="auto"/>
        <w:jc w:val="both"/>
        <w:rPr>
          <w:rFonts w:ascii="Arial" w:hAnsi="Arial" w:cs="Arial"/>
        </w:rPr>
      </w:pPr>
      <w:r w:rsidRPr="003255F5">
        <w:rPr>
          <w:rFonts w:ascii="Arial" w:hAnsi="Arial" w:cs="Arial"/>
        </w:rPr>
        <w:t xml:space="preserve">The impact of Brexit on the hotel industry's workforce is significant. The </w:t>
      </w:r>
      <w:r w:rsidR="00457039" w:rsidRPr="003255F5">
        <w:rPr>
          <w:rFonts w:ascii="Arial" w:hAnsi="Arial" w:cs="Arial"/>
        </w:rPr>
        <w:t xml:space="preserve">hospitality sector heavily </w:t>
      </w:r>
      <w:r w:rsidRPr="003255F5">
        <w:rPr>
          <w:rFonts w:ascii="Arial" w:hAnsi="Arial" w:cs="Arial"/>
        </w:rPr>
        <w:t xml:space="preserve">depends </w:t>
      </w:r>
      <w:r w:rsidR="00457039" w:rsidRPr="003255F5">
        <w:rPr>
          <w:rFonts w:ascii="Arial" w:hAnsi="Arial" w:cs="Arial"/>
        </w:rPr>
        <w:t xml:space="preserve">on </w:t>
      </w:r>
      <w:r w:rsidRPr="003255F5">
        <w:rPr>
          <w:rFonts w:ascii="Arial" w:hAnsi="Arial" w:cs="Arial"/>
        </w:rPr>
        <w:t xml:space="preserve">workers from the </w:t>
      </w:r>
      <w:r w:rsidR="00457039" w:rsidRPr="003255F5">
        <w:rPr>
          <w:rFonts w:ascii="Arial" w:hAnsi="Arial" w:cs="Arial"/>
        </w:rPr>
        <w:t xml:space="preserve">EU to fill </w:t>
      </w:r>
      <w:r w:rsidRPr="003255F5">
        <w:rPr>
          <w:rFonts w:ascii="Arial" w:hAnsi="Arial" w:cs="Arial"/>
        </w:rPr>
        <w:t xml:space="preserve">various job positions, </w:t>
      </w:r>
      <w:r w:rsidR="00457039" w:rsidRPr="003255F5">
        <w:rPr>
          <w:rFonts w:ascii="Arial" w:hAnsi="Arial" w:cs="Arial"/>
        </w:rPr>
        <w:t>both low- and high-skilled</w:t>
      </w:r>
      <w:r w:rsidRPr="003255F5">
        <w:rPr>
          <w:rFonts w:ascii="Arial" w:hAnsi="Arial" w:cs="Arial"/>
        </w:rPr>
        <w:t>. As</w:t>
      </w:r>
      <w:r w:rsidR="00457039" w:rsidRPr="003255F5">
        <w:rPr>
          <w:rFonts w:ascii="Arial" w:hAnsi="Arial" w:cs="Arial"/>
        </w:rPr>
        <w:t xml:space="preserve"> Brexit </w:t>
      </w:r>
      <w:r w:rsidRPr="003255F5">
        <w:rPr>
          <w:rFonts w:ascii="Arial" w:hAnsi="Arial" w:cs="Arial"/>
        </w:rPr>
        <w:t>is expected</w:t>
      </w:r>
      <w:r w:rsidR="00457039" w:rsidRPr="003255F5">
        <w:rPr>
          <w:rFonts w:ascii="Arial" w:hAnsi="Arial" w:cs="Arial"/>
        </w:rPr>
        <w:t xml:space="preserve"> to </w:t>
      </w:r>
      <w:r w:rsidRPr="003255F5">
        <w:rPr>
          <w:rFonts w:ascii="Arial" w:hAnsi="Arial" w:cs="Arial"/>
        </w:rPr>
        <w:t>cut</w:t>
      </w:r>
      <w:r w:rsidR="00457039" w:rsidRPr="003255F5">
        <w:rPr>
          <w:rFonts w:ascii="Arial" w:hAnsi="Arial" w:cs="Arial"/>
        </w:rPr>
        <w:t xml:space="preserve"> off this </w:t>
      </w:r>
      <w:r w:rsidR="003907C2" w:rsidRPr="003255F5">
        <w:rPr>
          <w:rFonts w:ascii="Arial" w:hAnsi="Arial" w:cs="Arial"/>
        </w:rPr>
        <w:t>labour</w:t>
      </w:r>
      <w:r w:rsidRPr="003255F5">
        <w:rPr>
          <w:rFonts w:ascii="Arial" w:hAnsi="Arial" w:cs="Arial"/>
        </w:rPr>
        <w:t xml:space="preserve"> </w:t>
      </w:r>
      <w:r w:rsidR="00457039" w:rsidRPr="003255F5">
        <w:rPr>
          <w:rFonts w:ascii="Arial" w:hAnsi="Arial" w:cs="Arial"/>
        </w:rPr>
        <w:t xml:space="preserve">source, hotels </w:t>
      </w:r>
      <w:r w:rsidRPr="003255F5">
        <w:rPr>
          <w:rFonts w:ascii="Arial" w:hAnsi="Arial" w:cs="Arial"/>
        </w:rPr>
        <w:t>may</w:t>
      </w:r>
      <w:r w:rsidR="00457039" w:rsidRPr="003255F5">
        <w:rPr>
          <w:rFonts w:ascii="Arial" w:hAnsi="Arial" w:cs="Arial"/>
        </w:rPr>
        <w:t xml:space="preserve"> have to </w:t>
      </w:r>
      <w:r w:rsidRPr="003255F5">
        <w:rPr>
          <w:rFonts w:ascii="Arial" w:hAnsi="Arial" w:cs="Arial"/>
        </w:rPr>
        <w:t>raise</w:t>
      </w:r>
      <w:r w:rsidR="00457039" w:rsidRPr="003255F5">
        <w:rPr>
          <w:rFonts w:ascii="Arial" w:hAnsi="Arial" w:cs="Arial"/>
        </w:rPr>
        <w:t xml:space="preserve"> wages to attract workers from other countries. This could </w:t>
      </w:r>
      <w:r w:rsidRPr="003255F5">
        <w:rPr>
          <w:rFonts w:ascii="Arial" w:hAnsi="Arial" w:cs="Arial"/>
        </w:rPr>
        <w:t>result in increased</w:t>
      </w:r>
      <w:r w:rsidR="00457039" w:rsidRPr="003255F5">
        <w:rPr>
          <w:rFonts w:ascii="Arial" w:hAnsi="Arial" w:cs="Arial"/>
        </w:rPr>
        <w:t xml:space="preserve"> prices for hotel guests</w:t>
      </w:r>
      <w:r w:rsidRPr="003255F5">
        <w:rPr>
          <w:rFonts w:ascii="Arial" w:hAnsi="Arial" w:cs="Arial"/>
        </w:rPr>
        <w:t xml:space="preserve"> and </w:t>
      </w:r>
      <w:r w:rsidR="00457039" w:rsidRPr="003255F5">
        <w:rPr>
          <w:rFonts w:ascii="Arial" w:hAnsi="Arial" w:cs="Arial"/>
        </w:rPr>
        <w:t xml:space="preserve">a </w:t>
      </w:r>
      <w:r w:rsidRPr="003255F5">
        <w:rPr>
          <w:rFonts w:ascii="Arial" w:hAnsi="Arial" w:cs="Arial"/>
        </w:rPr>
        <w:t xml:space="preserve">potential </w:t>
      </w:r>
      <w:r w:rsidR="00457039" w:rsidRPr="003255F5">
        <w:rPr>
          <w:rFonts w:ascii="Arial" w:hAnsi="Arial" w:cs="Arial"/>
        </w:rPr>
        <w:t xml:space="preserve">decline in service </w:t>
      </w:r>
      <w:r w:rsidRPr="003255F5">
        <w:rPr>
          <w:rFonts w:ascii="Arial" w:hAnsi="Arial" w:cs="Arial"/>
        </w:rPr>
        <w:t>quality</w:t>
      </w:r>
      <w:r w:rsidR="00457039" w:rsidRPr="003255F5">
        <w:rPr>
          <w:rFonts w:ascii="Arial" w:hAnsi="Arial" w:cs="Arial"/>
        </w:rPr>
        <w:t xml:space="preserve"> as hotels struggle to </w:t>
      </w:r>
      <w:r w:rsidRPr="003255F5">
        <w:rPr>
          <w:rFonts w:ascii="Arial" w:hAnsi="Arial" w:cs="Arial"/>
        </w:rPr>
        <w:t xml:space="preserve">hire </w:t>
      </w:r>
      <w:r w:rsidR="00457039" w:rsidRPr="003255F5">
        <w:rPr>
          <w:rFonts w:ascii="Arial" w:hAnsi="Arial" w:cs="Arial"/>
        </w:rPr>
        <w:t xml:space="preserve">and manage their </w:t>
      </w:r>
      <w:r w:rsidRPr="003255F5">
        <w:rPr>
          <w:rFonts w:ascii="Arial" w:hAnsi="Arial" w:cs="Arial"/>
        </w:rPr>
        <w:t xml:space="preserve">staff </w:t>
      </w:r>
      <w:r w:rsidR="003460C3" w:rsidRPr="003255F5">
        <w:rPr>
          <w:rFonts w:ascii="Arial" w:hAnsi="Arial" w:cs="Arial"/>
        </w:rPr>
        <w:t>(Jeffery, 2022</w:t>
      </w:r>
      <w:r w:rsidRPr="003255F5">
        <w:rPr>
          <w:rFonts w:ascii="Arial" w:hAnsi="Arial" w:cs="Arial"/>
        </w:rPr>
        <w:t>).</w:t>
      </w:r>
      <w:r w:rsidR="00B82E51" w:rsidRPr="003255F5">
        <w:rPr>
          <w:rFonts w:ascii="Arial" w:hAnsi="Arial" w:cs="Arial"/>
        </w:rPr>
        <w:t xml:space="preserve"> </w:t>
      </w:r>
      <w:r w:rsidR="00F05EF9" w:rsidRPr="003255F5">
        <w:rPr>
          <w:rFonts w:ascii="Arial" w:hAnsi="Arial" w:cs="Arial"/>
        </w:rPr>
        <w:t>However,</w:t>
      </w:r>
      <w:r w:rsidR="00FC59FA" w:rsidRPr="003255F5">
        <w:rPr>
          <w:rFonts w:ascii="Arial" w:hAnsi="Arial" w:cs="Arial"/>
        </w:rPr>
        <w:t xml:space="preserve"> Tim Foster, Co-founder of The Yummy Pub </w:t>
      </w:r>
      <w:r w:rsidRPr="003255F5">
        <w:rPr>
          <w:rFonts w:ascii="Arial" w:hAnsi="Arial" w:cs="Arial"/>
        </w:rPr>
        <w:t xml:space="preserve">Co, noted </w:t>
      </w:r>
      <w:r w:rsidR="00804593" w:rsidRPr="003255F5">
        <w:rPr>
          <w:rFonts w:ascii="Arial" w:hAnsi="Arial" w:cs="Arial"/>
        </w:rPr>
        <w:t xml:space="preserve">a new trend </w:t>
      </w:r>
      <w:r w:rsidRPr="003255F5">
        <w:rPr>
          <w:rFonts w:ascii="Arial" w:hAnsi="Arial" w:cs="Arial"/>
        </w:rPr>
        <w:t>among</w:t>
      </w:r>
      <w:r w:rsidR="00804593" w:rsidRPr="003255F5">
        <w:rPr>
          <w:rFonts w:ascii="Arial" w:hAnsi="Arial" w:cs="Arial"/>
        </w:rPr>
        <w:t xml:space="preserve"> young people </w:t>
      </w:r>
      <w:r w:rsidRPr="003255F5">
        <w:rPr>
          <w:rFonts w:ascii="Arial" w:hAnsi="Arial" w:cs="Arial"/>
        </w:rPr>
        <w:t>who</w:t>
      </w:r>
      <w:r w:rsidR="00804593" w:rsidRPr="003255F5">
        <w:rPr>
          <w:rFonts w:ascii="Arial" w:hAnsi="Arial" w:cs="Arial"/>
        </w:rPr>
        <w:t xml:space="preserve"> are </w:t>
      </w:r>
      <w:r w:rsidRPr="003255F5">
        <w:rPr>
          <w:rFonts w:ascii="Arial" w:hAnsi="Arial" w:cs="Arial"/>
        </w:rPr>
        <w:t>opting</w:t>
      </w:r>
      <w:r w:rsidR="00804593" w:rsidRPr="003255F5">
        <w:rPr>
          <w:rFonts w:ascii="Arial" w:hAnsi="Arial" w:cs="Arial"/>
        </w:rPr>
        <w:t xml:space="preserve"> to join the hospitality sector </w:t>
      </w:r>
      <w:r w:rsidRPr="003255F5">
        <w:rPr>
          <w:rFonts w:ascii="Arial" w:hAnsi="Arial" w:cs="Arial"/>
        </w:rPr>
        <w:t xml:space="preserve">rather than pursuing further education </w:t>
      </w:r>
      <w:r w:rsidR="00B82E51" w:rsidRPr="003255F5">
        <w:rPr>
          <w:rFonts w:ascii="Arial" w:hAnsi="Arial" w:cs="Arial"/>
        </w:rPr>
        <w:t>(Caterer.com, 2021)</w:t>
      </w:r>
      <w:r w:rsidR="00FC59FA" w:rsidRPr="003255F5">
        <w:rPr>
          <w:rFonts w:ascii="Arial" w:hAnsi="Arial" w:cs="Arial"/>
        </w:rPr>
        <w:t xml:space="preserve">. </w:t>
      </w:r>
      <w:r w:rsidRPr="003255F5">
        <w:rPr>
          <w:rFonts w:ascii="Arial" w:hAnsi="Arial" w:cs="Arial"/>
        </w:rPr>
        <w:t>This indicates</w:t>
      </w:r>
      <w:r w:rsidR="00FC59FA" w:rsidRPr="003255F5">
        <w:rPr>
          <w:rFonts w:ascii="Arial" w:hAnsi="Arial" w:cs="Arial"/>
        </w:rPr>
        <w:t xml:space="preserve"> that </w:t>
      </w:r>
      <w:r w:rsidR="007C3FDF" w:rsidRPr="003255F5">
        <w:rPr>
          <w:rFonts w:ascii="Arial" w:hAnsi="Arial" w:cs="Arial"/>
        </w:rPr>
        <w:t xml:space="preserve">the </w:t>
      </w:r>
      <w:r w:rsidRPr="003255F5">
        <w:rPr>
          <w:rFonts w:ascii="Arial" w:hAnsi="Arial" w:cs="Arial"/>
        </w:rPr>
        <w:t>impact</w:t>
      </w:r>
      <w:r w:rsidR="007C3FDF" w:rsidRPr="003255F5">
        <w:rPr>
          <w:rFonts w:ascii="Arial" w:hAnsi="Arial" w:cs="Arial"/>
        </w:rPr>
        <w:t xml:space="preserve"> of Brexit can be </w:t>
      </w:r>
      <w:r w:rsidRPr="003255F5">
        <w:rPr>
          <w:rFonts w:ascii="Arial" w:hAnsi="Arial" w:cs="Arial"/>
        </w:rPr>
        <w:t>lessened</w:t>
      </w:r>
      <w:r w:rsidR="007C3FDF" w:rsidRPr="003255F5">
        <w:rPr>
          <w:rFonts w:ascii="Arial" w:hAnsi="Arial" w:cs="Arial"/>
        </w:rPr>
        <w:t xml:space="preserve"> by </w:t>
      </w:r>
      <w:r w:rsidRPr="003255F5">
        <w:rPr>
          <w:rFonts w:ascii="Arial" w:hAnsi="Arial" w:cs="Arial"/>
        </w:rPr>
        <w:t xml:space="preserve">the growth of local </w:t>
      </w:r>
      <w:r w:rsidR="007C3FDF" w:rsidRPr="003255F5">
        <w:rPr>
          <w:rFonts w:ascii="Arial" w:hAnsi="Arial" w:cs="Arial"/>
        </w:rPr>
        <w:t>young talent.</w:t>
      </w:r>
    </w:p>
    <w:p w14:paraId="06C24C59" w14:textId="77777777" w:rsidR="003255F5" w:rsidRPr="004E3161" w:rsidRDefault="003255F5" w:rsidP="004E3161">
      <w:pPr>
        <w:spacing w:line="360" w:lineRule="auto"/>
        <w:jc w:val="both"/>
        <w:rPr>
          <w:rFonts w:ascii="Arial" w:hAnsi="Arial" w:cs="Arial"/>
        </w:rPr>
      </w:pPr>
    </w:p>
    <w:p w14:paraId="39AC2857" w14:textId="14A27B8A"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Economic factors</w:t>
      </w:r>
    </w:p>
    <w:p w14:paraId="1BB96B12" w14:textId="4CE4149D" w:rsidR="00E001A5" w:rsidRDefault="0089609C" w:rsidP="00E001A5">
      <w:pPr>
        <w:spacing w:line="360" w:lineRule="auto"/>
        <w:jc w:val="both"/>
        <w:rPr>
          <w:rFonts w:ascii="Arial" w:hAnsi="Arial" w:cs="Arial"/>
        </w:rPr>
      </w:pPr>
      <w:r w:rsidRPr="005B1F9C">
        <w:rPr>
          <w:rFonts w:ascii="Arial" w:hAnsi="Arial" w:cs="Arial"/>
        </w:rPr>
        <w:t xml:space="preserve">The stable economy and </w:t>
      </w:r>
      <w:r w:rsidR="00A76673" w:rsidRPr="005B1F9C">
        <w:rPr>
          <w:rFonts w:ascii="Arial" w:hAnsi="Arial" w:cs="Arial"/>
        </w:rPr>
        <w:t>robust</w:t>
      </w:r>
      <w:r w:rsidRPr="005B1F9C">
        <w:rPr>
          <w:rFonts w:ascii="Arial" w:hAnsi="Arial" w:cs="Arial"/>
        </w:rPr>
        <w:t xml:space="preserve"> currency </w:t>
      </w:r>
      <w:r w:rsidR="00A76673" w:rsidRPr="005B1F9C">
        <w:rPr>
          <w:rFonts w:ascii="Arial" w:hAnsi="Arial" w:cs="Arial"/>
        </w:rPr>
        <w:t xml:space="preserve">of the United Kingdom </w:t>
      </w:r>
      <w:r w:rsidRPr="005B1F9C">
        <w:rPr>
          <w:rFonts w:ascii="Arial" w:hAnsi="Arial" w:cs="Arial"/>
        </w:rPr>
        <w:t xml:space="preserve">make it an </w:t>
      </w:r>
      <w:r w:rsidR="00A76673" w:rsidRPr="005B1F9C">
        <w:rPr>
          <w:rFonts w:ascii="Arial" w:hAnsi="Arial" w:cs="Arial"/>
        </w:rPr>
        <w:t>appealing spot</w:t>
      </w:r>
      <w:r w:rsidRPr="005B1F9C">
        <w:rPr>
          <w:rFonts w:ascii="Arial" w:hAnsi="Arial" w:cs="Arial"/>
        </w:rPr>
        <w:t xml:space="preserve"> for tourists </w:t>
      </w:r>
      <w:r w:rsidR="00A76673" w:rsidRPr="005B1F9C">
        <w:rPr>
          <w:rFonts w:ascii="Arial" w:hAnsi="Arial" w:cs="Arial"/>
        </w:rPr>
        <w:t>seeking top-notch</w:t>
      </w:r>
      <w:r w:rsidRPr="005B1F9C">
        <w:rPr>
          <w:rFonts w:ascii="Arial" w:hAnsi="Arial" w:cs="Arial"/>
        </w:rPr>
        <w:t xml:space="preserve"> experiences. </w:t>
      </w:r>
      <w:proofErr w:type="gramStart"/>
      <w:r w:rsidR="00A76673" w:rsidRPr="005B1F9C">
        <w:rPr>
          <w:rFonts w:ascii="Arial" w:hAnsi="Arial" w:cs="Arial"/>
        </w:rPr>
        <w:t>In spite of</w:t>
      </w:r>
      <w:proofErr w:type="gramEnd"/>
      <w:r w:rsidR="00A76673" w:rsidRPr="005B1F9C">
        <w:rPr>
          <w:rFonts w:ascii="Arial" w:hAnsi="Arial" w:cs="Arial"/>
        </w:rPr>
        <w:t xml:space="preserve"> the </w:t>
      </w:r>
      <w:r w:rsidRPr="005B1F9C">
        <w:rPr>
          <w:rFonts w:ascii="Arial" w:hAnsi="Arial" w:cs="Arial"/>
        </w:rPr>
        <w:t xml:space="preserve">uncertainties </w:t>
      </w:r>
      <w:r w:rsidR="00A76673" w:rsidRPr="005B1F9C">
        <w:rPr>
          <w:rFonts w:ascii="Arial" w:hAnsi="Arial" w:cs="Arial"/>
        </w:rPr>
        <w:t xml:space="preserve">related to </w:t>
      </w:r>
      <w:r w:rsidRPr="005B1F9C">
        <w:rPr>
          <w:rFonts w:ascii="Arial" w:hAnsi="Arial" w:cs="Arial"/>
        </w:rPr>
        <w:t xml:space="preserve">Brexit, the country </w:t>
      </w:r>
      <w:r w:rsidR="00A76673" w:rsidRPr="005B1F9C">
        <w:rPr>
          <w:rFonts w:ascii="Arial" w:hAnsi="Arial" w:cs="Arial"/>
        </w:rPr>
        <w:t>continues to be</w:t>
      </w:r>
      <w:r w:rsidRPr="005B1F9C">
        <w:rPr>
          <w:rFonts w:ascii="Arial" w:hAnsi="Arial" w:cs="Arial"/>
        </w:rPr>
        <w:t xml:space="preserve"> a popular </w:t>
      </w:r>
      <w:r w:rsidR="00A76673" w:rsidRPr="005B1F9C">
        <w:rPr>
          <w:rFonts w:ascii="Arial" w:hAnsi="Arial" w:cs="Arial"/>
        </w:rPr>
        <w:t>option</w:t>
      </w:r>
      <w:r w:rsidRPr="005B1F9C">
        <w:rPr>
          <w:rFonts w:ascii="Arial" w:hAnsi="Arial" w:cs="Arial"/>
        </w:rPr>
        <w:t xml:space="preserve"> for trave</w:t>
      </w:r>
      <w:r w:rsidR="003907C2">
        <w:rPr>
          <w:rFonts w:ascii="Arial" w:hAnsi="Arial" w:cs="Arial"/>
        </w:rPr>
        <w:t>l</w:t>
      </w:r>
      <w:r w:rsidRPr="005B1F9C">
        <w:rPr>
          <w:rFonts w:ascii="Arial" w:hAnsi="Arial" w:cs="Arial"/>
        </w:rPr>
        <w:t xml:space="preserve">lers </w:t>
      </w:r>
      <w:r w:rsidR="00A76673" w:rsidRPr="005B1F9C">
        <w:rPr>
          <w:rFonts w:ascii="Arial" w:hAnsi="Arial" w:cs="Arial"/>
        </w:rPr>
        <w:t xml:space="preserve">because of </w:t>
      </w:r>
      <w:r w:rsidRPr="005B1F9C">
        <w:rPr>
          <w:rFonts w:ascii="Arial" w:hAnsi="Arial" w:cs="Arial"/>
        </w:rPr>
        <w:t xml:space="preserve">its cultural attractions, </w:t>
      </w:r>
      <w:r w:rsidR="00A76673" w:rsidRPr="005B1F9C">
        <w:rPr>
          <w:rFonts w:ascii="Arial" w:hAnsi="Arial" w:cs="Arial"/>
        </w:rPr>
        <w:t>exceptional</w:t>
      </w:r>
      <w:r w:rsidRPr="005B1F9C">
        <w:rPr>
          <w:rFonts w:ascii="Arial" w:hAnsi="Arial" w:cs="Arial"/>
        </w:rPr>
        <w:t xml:space="preserve"> museums, and </w:t>
      </w:r>
      <w:r w:rsidR="00A76673" w:rsidRPr="005B1F9C">
        <w:rPr>
          <w:rFonts w:ascii="Arial" w:hAnsi="Arial" w:cs="Arial"/>
        </w:rPr>
        <w:t>stunning</w:t>
      </w:r>
      <w:r w:rsidRPr="005B1F9C">
        <w:rPr>
          <w:rFonts w:ascii="Arial" w:hAnsi="Arial" w:cs="Arial"/>
        </w:rPr>
        <w:t xml:space="preserve"> landscapes. </w:t>
      </w:r>
      <w:r w:rsidR="00A76673" w:rsidRPr="005B1F9C">
        <w:rPr>
          <w:rFonts w:ascii="Arial" w:hAnsi="Arial" w:cs="Arial"/>
        </w:rPr>
        <w:t>Furthermore</w:t>
      </w:r>
      <w:r w:rsidRPr="005B1F9C">
        <w:rPr>
          <w:rFonts w:ascii="Arial" w:hAnsi="Arial" w:cs="Arial"/>
        </w:rPr>
        <w:t xml:space="preserve">, the United Kingdom's </w:t>
      </w:r>
      <w:r w:rsidR="00A76673" w:rsidRPr="005B1F9C">
        <w:rPr>
          <w:rFonts w:ascii="Arial" w:hAnsi="Arial" w:cs="Arial"/>
        </w:rPr>
        <w:t xml:space="preserve">firmly </w:t>
      </w:r>
      <w:r w:rsidRPr="005B1F9C">
        <w:rPr>
          <w:rFonts w:ascii="Arial" w:hAnsi="Arial" w:cs="Arial"/>
        </w:rPr>
        <w:t xml:space="preserve">established tourism industry and hospitality sector </w:t>
      </w:r>
      <w:r w:rsidR="00A76673" w:rsidRPr="005B1F9C">
        <w:rPr>
          <w:rFonts w:ascii="Arial" w:hAnsi="Arial" w:cs="Arial"/>
        </w:rPr>
        <w:t xml:space="preserve">play a significant role in the </w:t>
      </w:r>
      <w:r w:rsidRPr="005B1F9C">
        <w:rPr>
          <w:rFonts w:ascii="Arial" w:hAnsi="Arial" w:cs="Arial"/>
        </w:rPr>
        <w:t xml:space="preserve">overall </w:t>
      </w:r>
      <w:r w:rsidR="00A76673" w:rsidRPr="005B1F9C">
        <w:rPr>
          <w:rFonts w:ascii="Arial" w:hAnsi="Arial" w:cs="Arial"/>
        </w:rPr>
        <w:t>expansion</w:t>
      </w:r>
      <w:r w:rsidRPr="005B1F9C">
        <w:rPr>
          <w:rFonts w:ascii="Arial" w:hAnsi="Arial" w:cs="Arial"/>
        </w:rPr>
        <w:t xml:space="preserve"> and </w:t>
      </w:r>
      <w:r w:rsidR="00A76673" w:rsidRPr="005B1F9C">
        <w:rPr>
          <w:rFonts w:ascii="Arial" w:hAnsi="Arial" w:cs="Arial"/>
        </w:rPr>
        <w:t>advancement</w:t>
      </w:r>
      <w:r w:rsidRPr="005B1F9C">
        <w:rPr>
          <w:rFonts w:ascii="Arial" w:hAnsi="Arial" w:cs="Arial"/>
        </w:rPr>
        <w:t xml:space="preserve"> of the Travel &amp; Tourism market in the </w:t>
      </w:r>
      <w:r w:rsidR="00A76673" w:rsidRPr="005B1F9C">
        <w:rPr>
          <w:rFonts w:ascii="Arial" w:hAnsi="Arial" w:cs="Arial"/>
        </w:rPr>
        <w:t>area</w:t>
      </w:r>
      <w:r w:rsidRPr="005B1F9C">
        <w:rPr>
          <w:rFonts w:ascii="Arial" w:hAnsi="Arial" w:cs="Arial"/>
        </w:rPr>
        <w:t xml:space="preserve"> </w:t>
      </w:r>
      <w:r w:rsidR="00D64BA4" w:rsidRPr="005B1F9C">
        <w:rPr>
          <w:rFonts w:ascii="Arial" w:hAnsi="Arial" w:cs="Arial"/>
        </w:rPr>
        <w:t>(Statista Market Insights, 2023)</w:t>
      </w:r>
      <w:r w:rsidR="006B6597" w:rsidRPr="005B1F9C">
        <w:rPr>
          <w:rFonts w:ascii="Arial" w:hAnsi="Arial" w:cs="Arial"/>
        </w:rPr>
        <w:t>.</w:t>
      </w:r>
    </w:p>
    <w:p w14:paraId="38BEE0B5" w14:textId="77777777" w:rsidR="00E001A5" w:rsidRDefault="00E001A5" w:rsidP="00E001A5">
      <w:pPr>
        <w:spacing w:line="360" w:lineRule="auto"/>
        <w:jc w:val="both"/>
        <w:rPr>
          <w:rFonts w:ascii="Arial" w:hAnsi="Arial" w:cs="Arial"/>
        </w:rPr>
      </w:pPr>
    </w:p>
    <w:p w14:paraId="169D0AC7" w14:textId="77777777" w:rsidR="00E001A5" w:rsidRDefault="00241B78" w:rsidP="00E001A5">
      <w:pPr>
        <w:spacing w:line="360" w:lineRule="auto"/>
        <w:jc w:val="both"/>
        <w:rPr>
          <w:rFonts w:ascii="Arial" w:hAnsi="Arial" w:cs="Arial"/>
          <w:i/>
          <w:iCs/>
          <w:color w:val="000000" w:themeColor="text1"/>
        </w:rPr>
      </w:pPr>
      <w:r w:rsidRPr="004E3161">
        <w:rPr>
          <w:rFonts w:ascii="Arial" w:hAnsi="Arial" w:cs="Arial"/>
          <w:i/>
          <w:iCs/>
          <w:color w:val="000000" w:themeColor="text1"/>
        </w:rPr>
        <w:t>Social factors</w:t>
      </w:r>
    </w:p>
    <w:p w14:paraId="6485266E" w14:textId="0A3265EC" w:rsidR="00CD02CA" w:rsidRPr="00E001A5" w:rsidRDefault="00CD02CA" w:rsidP="00E001A5">
      <w:pPr>
        <w:spacing w:line="360" w:lineRule="auto"/>
        <w:jc w:val="both"/>
        <w:rPr>
          <w:rFonts w:ascii="Arial" w:hAnsi="Arial" w:cs="Arial"/>
        </w:rPr>
      </w:pPr>
      <w:r w:rsidRPr="00E001A5">
        <w:rPr>
          <w:rFonts w:ascii="Arial" w:hAnsi="Arial" w:cs="Arial"/>
        </w:rPr>
        <w:t>Travel</w:t>
      </w:r>
      <w:r w:rsidR="003907C2">
        <w:rPr>
          <w:rFonts w:ascii="Arial" w:hAnsi="Arial" w:cs="Arial"/>
        </w:rPr>
        <w:t>l</w:t>
      </w:r>
      <w:r w:rsidRPr="00E001A5">
        <w:rPr>
          <w:rFonts w:ascii="Arial" w:hAnsi="Arial" w:cs="Arial"/>
        </w:rPr>
        <w:t>ers in the UK are increasingly looking for customi</w:t>
      </w:r>
      <w:r w:rsidR="00FE04C2">
        <w:rPr>
          <w:rFonts w:ascii="Arial" w:hAnsi="Arial" w:cs="Arial"/>
        </w:rPr>
        <w:t>s</w:t>
      </w:r>
      <w:r w:rsidRPr="00E001A5">
        <w:rPr>
          <w:rFonts w:ascii="Arial" w:hAnsi="Arial" w:cs="Arial"/>
        </w:rPr>
        <w:t>ed and distinctive experiences, veering away from traditional tourist spots towards more speciali</w:t>
      </w:r>
      <w:r w:rsidR="00FE04C2">
        <w:rPr>
          <w:rFonts w:ascii="Arial" w:hAnsi="Arial" w:cs="Arial"/>
        </w:rPr>
        <w:t>s</w:t>
      </w:r>
      <w:r w:rsidRPr="00E001A5">
        <w:rPr>
          <w:rFonts w:ascii="Arial" w:hAnsi="Arial" w:cs="Arial"/>
        </w:rPr>
        <w:t xml:space="preserve">ed and less-visited destinations. This change in preferences is driven by a longing for genuine cultural experiences and a stronger bond with the local community. (Statista Market </w:t>
      </w:r>
      <w:r w:rsidRPr="00E001A5">
        <w:rPr>
          <w:rFonts w:ascii="Arial" w:hAnsi="Arial" w:cs="Arial"/>
        </w:rPr>
        <w:lastRenderedPageBreak/>
        <w:t>Insights, 2023) Customer Preferences: The growing inclination towards eco-friendly and sustainable practices among trave</w:t>
      </w:r>
      <w:r w:rsidR="003907C2">
        <w:rPr>
          <w:rFonts w:ascii="Arial" w:hAnsi="Arial" w:cs="Arial"/>
        </w:rPr>
        <w:t>l</w:t>
      </w:r>
      <w:r w:rsidRPr="00E001A5">
        <w:rPr>
          <w:rFonts w:ascii="Arial" w:hAnsi="Arial" w:cs="Arial"/>
        </w:rPr>
        <w:t>lers could impact hotel operations and marketing strategies (Bohdanowicz, 2006).</w:t>
      </w:r>
    </w:p>
    <w:p w14:paraId="63B0F9A4" w14:textId="77777777" w:rsidR="005D7F23" w:rsidRDefault="005D7F23" w:rsidP="004E3161">
      <w:pPr>
        <w:pStyle w:val="Heading4"/>
        <w:spacing w:line="360" w:lineRule="auto"/>
        <w:jc w:val="both"/>
        <w:rPr>
          <w:rFonts w:ascii="Arial" w:eastAsiaTheme="minorHAnsi" w:hAnsi="Arial" w:cs="Arial"/>
          <w:i w:val="0"/>
          <w:color w:val="auto"/>
        </w:rPr>
      </w:pPr>
    </w:p>
    <w:p w14:paraId="02B97042" w14:textId="63202825"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Technological factors</w:t>
      </w:r>
    </w:p>
    <w:p w14:paraId="0F740BE9" w14:textId="0CCF193E" w:rsidR="001A770C" w:rsidRPr="004E3161" w:rsidRDefault="00477828" w:rsidP="004E3161">
      <w:pPr>
        <w:spacing w:line="360" w:lineRule="auto"/>
        <w:jc w:val="both"/>
        <w:rPr>
          <w:rFonts w:ascii="Arial" w:hAnsi="Arial" w:cs="Arial"/>
        </w:rPr>
      </w:pPr>
      <w:r w:rsidRPr="002A45B2">
        <w:rPr>
          <w:rFonts w:ascii="Arial" w:hAnsi="Arial" w:cs="Arial"/>
        </w:rPr>
        <w:t xml:space="preserve">The hospitality sector is experiencing rapid changes like never before. Traditional hotels are encountering difficulties due to the emergence of </w:t>
      </w:r>
      <w:r w:rsidR="00927168" w:rsidRPr="002A45B2">
        <w:rPr>
          <w:rFonts w:ascii="Arial" w:hAnsi="Arial" w:cs="Arial"/>
        </w:rPr>
        <w:t>digital technology</w:t>
      </w:r>
      <w:r w:rsidRPr="002A45B2">
        <w:rPr>
          <w:rFonts w:ascii="Arial" w:hAnsi="Arial" w:cs="Arial"/>
        </w:rPr>
        <w:t xml:space="preserve">, which </w:t>
      </w:r>
      <w:r w:rsidR="00927168" w:rsidRPr="002A45B2">
        <w:rPr>
          <w:rFonts w:ascii="Arial" w:hAnsi="Arial" w:cs="Arial"/>
        </w:rPr>
        <w:t xml:space="preserve">has </w:t>
      </w:r>
      <w:r w:rsidRPr="002A45B2">
        <w:rPr>
          <w:rFonts w:ascii="Arial" w:hAnsi="Arial" w:cs="Arial"/>
        </w:rPr>
        <w:t xml:space="preserve">given rise to </w:t>
      </w:r>
      <w:r w:rsidR="00927168" w:rsidRPr="002A45B2">
        <w:rPr>
          <w:rFonts w:ascii="Arial" w:hAnsi="Arial" w:cs="Arial"/>
        </w:rPr>
        <w:t xml:space="preserve">online travel </w:t>
      </w:r>
      <w:r w:rsidRPr="002A45B2">
        <w:rPr>
          <w:rFonts w:ascii="Arial" w:hAnsi="Arial" w:cs="Arial"/>
        </w:rPr>
        <w:t>agencies</w:t>
      </w:r>
      <w:r w:rsidR="00927168" w:rsidRPr="002A45B2">
        <w:rPr>
          <w:rFonts w:ascii="Arial" w:hAnsi="Arial" w:cs="Arial"/>
        </w:rPr>
        <w:t xml:space="preserve"> offering new ways </w:t>
      </w:r>
      <w:r w:rsidRPr="002A45B2">
        <w:rPr>
          <w:rFonts w:ascii="Arial" w:hAnsi="Arial" w:cs="Arial"/>
        </w:rPr>
        <w:t>to compare</w:t>
      </w:r>
      <w:r w:rsidR="00927168" w:rsidRPr="002A45B2">
        <w:rPr>
          <w:rFonts w:ascii="Arial" w:hAnsi="Arial" w:cs="Arial"/>
        </w:rPr>
        <w:t xml:space="preserve"> and </w:t>
      </w:r>
      <w:r w:rsidRPr="002A45B2">
        <w:rPr>
          <w:rFonts w:ascii="Arial" w:hAnsi="Arial" w:cs="Arial"/>
        </w:rPr>
        <w:t>book</w:t>
      </w:r>
      <w:r w:rsidR="00927168" w:rsidRPr="002A45B2">
        <w:rPr>
          <w:rFonts w:ascii="Arial" w:hAnsi="Arial" w:cs="Arial"/>
        </w:rPr>
        <w:t xml:space="preserve"> hotels, </w:t>
      </w:r>
      <w:r w:rsidRPr="002A45B2">
        <w:rPr>
          <w:rFonts w:ascii="Arial" w:hAnsi="Arial" w:cs="Arial"/>
        </w:rPr>
        <w:t>as well as</w:t>
      </w:r>
      <w:r w:rsidR="00927168" w:rsidRPr="002A45B2">
        <w:rPr>
          <w:rFonts w:ascii="Arial" w:hAnsi="Arial" w:cs="Arial"/>
        </w:rPr>
        <w:t xml:space="preserve"> short-term property rental platforms </w:t>
      </w:r>
      <w:r w:rsidRPr="002A45B2">
        <w:rPr>
          <w:rFonts w:ascii="Arial" w:hAnsi="Arial" w:cs="Arial"/>
        </w:rPr>
        <w:t xml:space="preserve">such as </w:t>
      </w:r>
      <w:r w:rsidR="00927168" w:rsidRPr="002A45B2">
        <w:rPr>
          <w:rFonts w:ascii="Arial" w:hAnsi="Arial" w:cs="Arial"/>
        </w:rPr>
        <w:t>AirBnB</w:t>
      </w:r>
      <w:r w:rsidRPr="002A45B2">
        <w:rPr>
          <w:rFonts w:ascii="Arial" w:hAnsi="Arial" w:cs="Arial"/>
        </w:rPr>
        <w:t>, providing</w:t>
      </w:r>
      <w:r w:rsidR="00927168" w:rsidRPr="002A45B2">
        <w:rPr>
          <w:rFonts w:ascii="Arial" w:hAnsi="Arial" w:cs="Arial"/>
        </w:rPr>
        <w:t xml:space="preserve"> consumers </w:t>
      </w:r>
      <w:r w:rsidRPr="002A45B2">
        <w:rPr>
          <w:rFonts w:ascii="Arial" w:hAnsi="Arial" w:cs="Arial"/>
        </w:rPr>
        <w:t xml:space="preserve">with </w:t>
      </w:r>
      <w:r w:rsidR="00927168" w:rsidRPr="002A45B2">
        <w:rPr>
          <w:rFonts w:ascii="Arial" w:hAnsi="Arial" w:cs="Arial"/>
        </w:rPr>
        <w:t xml:space="preserve">an alternative </w:t>
      </w:r>
      <w:r w:rsidRPr="002A45B2">
        <w:rPr>
          <w:rFonts w:ascii="Arial" w:hAnsi="Arial" w:cs="Arial"/>
        </w:rPr>
        <w:t>form</w:t>
      </w:r>
      <w:r w:rsidR="00927168" w:rsidRPr="002A45B2">
        <w:rPr>
          <w:rFonts w:ascii="Arial" w:hAnsi="Arial" w:cs="Arial"/>
        </w:rPr>
        <w:t xml:space="preserve"> of accommodation</w:t>
      </w:r>
      <w:r w:rsidR="00386BDF" w:rsidRPr="002A45B2">
        <w:rPr>
          <w:rFonts w:ascii="Arial" w:hAnsi="Arial" w:cs="Arial"/>
        </w:rPr>
        <w:t xml:space="preserve"> (Hospitality ON, 2023). </w:t>
      </w:r>
      <w:r w:rsidR="00927168" w:rsidRPr="002A45B2">
        <w:rPr>
          <w:rFonts w:ascii="Arial" w:hAnsi="Arial" w:cs="Arial"/>
        </w:rPr>
        <w:t xml:space="preserve">Consumers are </w:t>
      </w:r>
      <w:r w:rsidRPr="002A45B2">
        <w:rPr>
          <w:rFonts w:ascii="Arial" w:hAnsi="Arial" w:cs="Arial"/>
        </w:rPr>
        <w:t>becoming more</w:t>
      </w:r>
      <w:r w:rsidR="00927168" w:rsidRPr="002A45B2">
        <w:rPr>
          <w:rFonts w:ascii="Arial" w:hAnsi="Arial" w:cs="Arial"/>
        </w:rPr>
        <w:t xml:space="preserve"> vocal about brands that have </w:t>
      </w:r>
      <w:r w:rsidRPr="002A45B2">
        <w:rPr>
          <w:rFonts w:ascii="Arial" w:hAnsi="Arial" w:cs="Arial"/>
        </w:rPr>
        <w:t>implemented</w:t>
      </w:r>
      <w:r w:rsidR="00927168" w:rsidRPr="002A45B2">
        <w:rPr>
          <w:rFonts w:ascii="Arial" w:hAnsi="Arial" w:cs="Arial"/>
        </w:rPr>
        <w:t xml:space="preserve"> technology to </w:t>
      </w:r>
      <w:r w:rsidRPr="002A45B2">
        <w:rPr>
          <w:rFonts w:ascii="Arial" w:hAnsi="Arial" w:cs="Arial"/>
        </w:rPr>
        <w:t>cut</w:t>
      </w:r>
      <w:r w:rsidR="00927168" w:rsidRPr="002A45B2">
        <w:rPr>
          <w:rFonts w:ascii="Arial" w:hAnsi="Arial" w:cs="Arial"/>
        </w:rPr>
        <w:t xml:space="preserve"> staffing </w:t>
      </w:r>
      <w:r w:rsidRPr="002A45B2">
        <w:rPr>
          <w:rFonts w:ascii="Arial" w:hAnsi="Arial" w:cs="Arial"/>
        </w:rPr>
        <w:t>expenses, leading to a decline</w:t>
      </w:r>
      <w:r w:rsidR="00927168" w:rsidRPr="002A45B2">
        <w:rPr>
          <w:rFonts w:ascii="Arial" w:hAnsi="Arial" w:cs="Arial"/>
        </w:rPr>
        <w:t xml:space="preserve"> in customer service standards.</w:t>
      </w:r>
    </w:p>
    <w:p w14:paraId="7F9104BA" w14:textId="77777777" w:rsidR="002A45B2" w:rsidRPr="004E3161" w:rsidRDefault="002A45B2" w:rsidP="004E3161">
      <w:pPr>
        <w:spacing w:line="360" w:lineRule="auto"/>
        <w:jc w:val="both"/>
        <w:rPr>
          <w:rFonts w:ascii="Arial" w:hAnsi="Arial" w:cs="Arial"/>
        </w:rPr>
      </w:pPr>
    </w:p>
    <w:p w14:paraId="465E5A44" w14:textId="53D0E1D2" w:rsidR="005D7F23" w:rsidRPr="004E3161" w:rsidRDefault="001A770C"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Legal Factors</w:t>
      </w:r>
    </w:p>
    <w:p w14:paraId="03EA6FD5" w14:textId="5AC56478" w:rsidR="001A770C" w:rsidRPr="004E3161" w:rsidRDefault="00EE2C40" w:rsidP="004E3161">
      <w:pPr>
        <w:spacing w:line="360" w:lineRule="auto"/>
        <w:jc w:val="both"/>
        <w:rPr>
          <w:rFonts w:ascii="Arial" w:hAnsi="Arial" w:cs="Arial"/>
        </w:rPr>
      </w:pPr>
      <w:r>
        <w:rPr>
          <w:rFonts w:ascii="Arial" w:hAnsi="Arial" w:cs="Arial"/>
        </w:rPr>
        <w:t>Modifications</w:t>
      </w:r>
      <w:r w:rsidR="005B4972" w:rsidRPr="004E3161">
        <w:rPr>
          <w:rFonts w:ascii="Arial" w:hAnsi="Arial" w:cs="Arial"/>
        </w:rPr>
        <w:t xml:space="preserve"> in </w:t>
      </w:r>
      <w:r>
        <w:rPr>
          <w:rFonts w:ascii="Arial" w:hAnsi="Arial" w:cs="Arial"/>
        </w:rPr>
        <w:t>laws</w:t>
      </w:r>
      <w:r w:rsidR="005B4972" w:rsidRPr="004E3161">
        <w:rPr>
          <w:rFonts w:ascii="Arial" w:hAnsi="Arial" w:cs="Arial"/>
        </w:rPr>
        <w:t xml:space="preserve"> can </w:t>
      </w:r>
      <w:r>
        <w:rPr>
          <w:rFonts w:ascii="Arial" w:hAnsi="Arial" w:cs="Arial"/>
        </w:rPr>
        <w:t>impact</w:t>
      </w:r>
      <w:r w:rsidR="005B4972" w:rsidRPr="004E3161">
        <w:rPr>
          <w:rFonts w:ascii="Arial" w:hAnsi="Arial" w:cs="Arial"/>
        </w:rPr>
        <w:t xml:space="preserve"> </w:t>
      </w:r>
      <w:r w:rsidR="00FB56A6" w:rsidRPr="004E3161">
        <w:rPr>
          <w:rFonts w:ascii="Arial" w:hAnsi="Arial" w:cs="Arial"/>
        </w:rPr>
        <w:t>this (</w:t>
      </w:r>
      <w:r>
        <w:rPr>
          <w:rFonts w:ascii="Arial" w:hAnsi="Arial" w:cs="Arial"/>
        </w:rPr>
        <w:t>for example, sanitation</w:t>
      </w:r>
      <w:r w:rsidR="00FB56A6" w:rsidRPr="004E3161">
        <w:rPr>
          <w:rFonts w:ascii="Arial" w:hAnsi="Arial" w:cs="Arial"/>
        </w:rPr>
        <w:t xml:space="preserve"> and food safety, </w:t>
      </w:r>
      <w:r>
        <w:rPr>
          <w:rFonts w:ascii="Arial" w:hAnsi="Arial" w:cs="Arial"/>
        </w:rPr>
        <w:t>business</w:t>
      </w:r>
      <w:r w:rsidR="00FB56A6" w:rsidRPr="004E3161">
        <w:rPr>
          <w:rFonts w:ascii="Arial" w:hAnsi="Arial" w:cs="Arial"/>
        </w:rPr>
        <w:t xml:space="preserve"> hours, employ</w:t>
      </w:r>
      <w:r w:rsidR="00286974" w:rsidRPr="004E3161">
        <w:rPr>
          <w:rFonts w:ascii="Arial" w:hAnsi="Arial" w:cs="Arial"/>
        </w:rPr>
        <w:t xml:space="preserve">ment </w:t>
      </w:r>
      <w:r>
        <w:rPr>
          <w:rFonts w:ascii="Arial" w:hAnsi="Arial" w:cs="Arial"/>
        </w:rPr>
        <w:t>agreements,</w:t>
      </w:r>
      <w:r w:rsidR="00286974" w:rsidRPr="004E3161">
        <w:rPr>
          <w:rFonts w:ascii="Arial" w:hAnsi="Arial" w:cs="Arial"/>
        </w:rPr>
        <w:t xml:space="preserve"> and </w:t>
      </w:r>
      <w:r>
        <w:rPr>
          <w:rFonts w:ascii="Arial" w:hAnsi="Arial" w:cs="Arial"/>
        </w:rPr>
        <w:t>permits</w:t>
      </w:r>
      <w:r w:rsidR="00286974" w:rsidRPr="004E3161">
        <w:rPr>
          <w:rFonts w:ascii="Arial" w:hAnsi="Arial" w:cs="Arial"/>
        </w:rPr>
        <w:t>, etc)</w:t>
      </w:r>
      <w:r w:rsidR="00633E50" w:rsidRPr="004E3161">
        <w:rPr>
          <w:rFonts w:ascii="Arial" w:hAnsi="Arial" w:cs="Arial"/>
        </w:rPr>
        <w:t xml:space="preserve"> </w:t>
      </w:r>
      <w:r w:rsidR="00633E50">
        <w:rPr>
          <w:rFonts w:ascii="Arial" w:hAnsi="Arial" w:cs="Arial"/>
        </w:rPr>
        <w:t xml:space="preserve">(Cousins et al., 2019). </w:t>
      </w:r>
      <w:r>
        <w:rPr>
          <w:rFonts w:ascii="Arial" w:hAnsi="Arial" w:cs="Arial"/>
        </w:rPr>
        <w:t>It is compulsory</w:t>
      </w:r>
      <w:r w:rsidR="00091F00" w:rsidRPr="004E3161">
        <w:rPr>
          <w:rFonts w:ascii="Arial" w:hAnsi="Arial" w:cs="Arial"/>
        </w:rPr>
        <w:t xml:space="preserve"> to </w:t>
      </w:r>
      <w:r>
        <w:rPr>
          <w:rFonts w:ascii="Arial" w:hAnsi="Arial" w:cs="Arial"/>
        </w:rPr>
        <w:t xml:space="preserve">follow </w:t>
      </w:r>
      <w:r w:rsidR="00091F00" w:rsidRPr="004E3161">
        <w:rPr>
          <w:rFonts w:ascii="Arial" w:hAnsi="Arial" w:cs="Arial"/>
        </w:rPr>
        <w:t xml:space="preserve">UK </w:t>
      </w:r>
      <w:r w:rsidR="00A56DF0">
        <w:rPr>
          <w:rFonts w:ascii="Arial" w:hAnsi="Arial" w:cs="Arial"/>
        </w:rPr>
        <w:t>labour</w:t>
      </w:r>
      <w:r>
        <w:rPr>
          <w:rFonts w:ascii="Arial" w:hAnsi="Arial" w:cs="Arial"/>
        </w:rPr>
        <w:t xml:space="preserve"> laws, which encompass</w:t>
      </w:r>
      <w:r w:rsidR="00091F00" w:rsidRPr="004E3161">
        <w:rPr>
          <w:rFonts w:ascii="Arial" w:hAnsi="Arial" w:cs="Arial"/>
        </w:rPr>
        <w:t xml:space="preserve"> minimum wage </w:t>
      </w:r>
      <w:r>
        <w:rPr>
          <w:rFonts w:ascii="Arial" w:hAnsi="Arial" w:cs="Arial"/>
        </w:rPr>
        <w:t>rules</w:t>
      </w:r>
      <w:r w:rsidR="00091F00" w:rsidRPr="004E3161">
        <w:rPr>
          <w:rFonts w:ascii="Arial" w:hAnsi="Arial" w:cs="Arial"/>
        </w:rPr>
        <w:t xml:space="preserve"> and working conditions, and </w:t>
      </w:r>
      <w:r>
        <w:rPr>
          <w:rFonts w:ascii="Arial" w:hAnsi="Arial" w:cs="Arial"/>
        </w:rPr>
        <w:t xml:space="preserve">they influence </w:t>
      </w:r>
      <w:r w:rsidR="00A56DF0">
        <w:rPr>
          <w:rFonts w:ascii="Arial" w:hAnsi="Arial" w:cs="Arial"/>
        </w:rPr>
        <w:t>labour</w:t>
      </w:r>
      <w:r w:rsidR="00091F00" w:rsidRPr="004E3161">
        <w:rPr>
          <w:rFonts w:ascii="Arial" w:hAnsi="Arial" w:cs="Arial"/>
        </w:rPr>
        <w:t xml:space="preserve"> costs </w:t>
      </w:r>
      <w:r w:rsidR="00836540" w:rsidRPr="00836540">
        <w:rPr>
          <w:rFonts w:ascii="Arial" w:hAnsi="Arial" w:cs="Arial"/>
        </w:rPr>
        <w:t>(Parakar, 2024)</w:t>
      </w:r>
      <w:r w:rsidR="00836540">
        <w:rPr>
          <w:rFonts w:ascii="Arial" w:hAnsi="Arial" w:cs="Arial"/>
        </w:rPr>
        <w:t xml:space="preserve">. </w:t>
      </w:r>
      <w:r>
        <w:rPr>
          <w:rFonts w:ascii="Arial" w:hAnsi="Arial" w:cs="Arial"/>
        </w:rPr>
        <w:t>Conformance</w:t>
      </w:r>
      <w:r w:rsidR="00091F00" w:rsidRPr="004E3161">
        <w:rPr>
          <w:rFonts w:ascii="Arial" w:hAnsi="Arial" w:cs="Arial"/>
        </w:rPr>
        <w:t xml:space="preserve"> with data protection </w:t>
      </w:r>
      <w:r>
        <w:rPr>
          <w:rFonts w:ascii="Arial" w:hAnsi="Arial" w:cs="Arial"/>
        </w:rPr>
        <w:t>rules</w:t>
      </w:r>
      <w:r w:rsidR="00091F00" w:rsidRPr="004E3161">
        <w:rPr>
          <w:rFonts w:ascii="Arial" w:hAnsi="Arial" w:cs="Arial"/>
        </w:rPr>
        <w:t xml:space="preserve">, such as GDPR, is </w:t>
      </w:r>
      <w:r>
        <w:rPr>
          <w:rFonts w:ascii="Arial" w:hAnsi="Arial" w:cs="Arial"/>
        </w:rPr>
        <w:t>crucial for protecting</w:t>
      </w:r>
      <w:r w:rsidR="00091F00" w:rsidRPr="004E3161">
        <w:rPr>
          <w:rFonts w:ascii="Arial" w:hAnsi="Arial" w:cs="Arial"/>
        </w:rPr>
        <w:t xml:space="preserve"> guest </w:t>
      </w:r>
      <w:r>
        <w:rPr>
          <w:rFonts w:ascii="Arial" w:hAnsi="Arial" w:cs="Arial"/>
        </w:rPr>
        <w:t>data</w:t>
      </w:r>
      <w:r w:rsidR="00091F00" w:rsidRPr="004E3161">
        <w:rPr>
          <w:rFonts w:ascii="Arial" w:hAnsi="Arial" w:cs="Arial"/>
        </w:rPr>
        <w:t xml:space="preserve"> and avoiding legal </w:t>
      </w:r>
      <w:r>
        <w:rPr>
          <w:rFonts w:ascii="Arial" w:hAnsi="Arial" w:cs="Arial"/>
        </w:rPr>
        <w:t>repercussions</w:t>
      </w:r>
      <w:r w:rsidR="00091F00" w:rsidRPr="004E3161">
        <w:rPr>
          <w:rFonts w:ascii="Arial" w:hAnsi="Arial" w:cs="Arial"/>
        </w:rPr>
        <w:t xml:space="preserve"> </w:t>
      </w:r>
      <w:r w:rsidR="005E2CE4" w:rsidRPr="005E2CE4">
        <w:rPr>
          <w:rFonts w:ascii="Arial" w:hAnsi="Arial" w:cs="Arial"/>
        </w:rPr>
        <w:t>(Schäfer et al., 2022)</w:t>
      </w:r>
      <w:r w:rsidR="005E2CE4">
        <w:rPr>
          <w:rFonts w:ascii="Arial" w:hAnsi="Arial" w:cs="Arial"/>
        </w:rPr>
        <w:t>.</w:t>
      </w:r>
    </w:p>
    <w:p w14:paraId="36D5826C" w14:textId="77777777" w:rsidR="00EE2C40" w:rsidRPr="004E3161" w:rsidRDefault="00EE2C40" w:rsidP="004E3161">
      <w:pPr>
        <w:spacing w:line="360" w:lineRule="auto"/>
        <w:jc w:val="both"/>
        <w:rPr>
          <w:rFonts w:ascii="Arial" w:hAnsi="Arial" w:cs="Arial"/>
        </w:rPr>
      </w:pPr>
    </w:p>
    <w:p w14:paraId="305DCEBB" w14:textId="0ACA4501" w:rsidR="00241B78" w:rsidRPr="004E3161" w:rsidRDefault="00241B78" w:rsidP="004E3161">
      <w:pPr>
        <w:pStyle w:val="Heading4"/>
        <w:spacing w:line="360" w:lineRule="auto"/>
        <w:jc w:val="both"/>
        <w:rPr>
          <w:rFonts w:ascii="Arial" w:hAnsi="Arial" w:cs="Arial"/>
          <w:color w:val="000000" w:themeColor="text1"/>
        </w:rPr>
      </w:pPr>
      <w:r w:rsidRPr="004E3161">
        <w:rPr>
          <w:rFonts w:ascii="Arial" w:hAnsi="Arial" w:cs="Arial"/>
          <w:color w:val="000000" w:themeColor="text1"/>
        </w:rPr>
        <w:t>Environmental factors</w:t>
      </w:r>
      <w:r w:rsidR="008350A2" w:rsidRPr="004E3161">
        <w:rPr>
          <w:rFonts w:ascii="Arial" w:hAnsi="Arial" w:cs="Arial"/>
          <w:color w:val="000000" w:themeColor="text1"/>
        </w:rPr>
        <w:t xml:space="preserve"> </w:t>
      </w:r>
    </w:p>
    <w:p w14:paraId="16020409" w14:textId="7D2F5750" w:rsidR="00241B78" w:rsidRDefault="004C4EA2" w:rsidP="004E3161">
      <w:pPr>
        <w:spacing w:line="360" w:lineRule="auto"/>
        <w:jc w:val="both"/>
        <w:rPr>
          <w:rFonts w:ascii="Arial" w:hAnsi="Arial" w:cs="Arial"/>
        </w:rPr>
      </w:pPr>
      <w:r>
        <w:rPr>
          <w:rFonts w:ascii="Arial" w:hAnsi="Arial" w:cs="Arial"/>
        </w:rPr>
        <w:t>The</w:t>
      </w:r>
      <w:r w:rsidR="00EA318D" w:rsidRPr="004E3161">
        <w:rPr>
          <w:rFonts w:ascii="Arial" w:hAnsi="Arial" w:cs="Arial"/>
        </w:rPr>
        <w:t xml:space="preserve"> United Kingdom's Travel &amp; Tourism market </w:t>
      </w:r>
      <w:r>
        <w:rPr>
          <w:rFonts w:ascii="Arial" w:hAnsi="Arial" w:cs="Arial"/>
        </w:rPr>
        <w:t>has seen a significant increase in</w:t>
      </w:r>
      <w:r w:rsidR="00EA318D" w:rsidRPr="004E3161">
        <w:rPr>
          <w:rFonts w:ascii="Arial" w:hAnsi="Arial" w:cs="Arial"/>
        </w:rPr>
        <w:t xml:space="preserve"> sustainable and eco-friendly travel practices. Travel</w:t>
      </w:r>
      <w:r w:rsidR="003907C2">
        <w:rPr>
          <w:rFonts w:ascii="Arial" w:hAnsi="Arial" w:cs="Arial"/>
        </w:rPr>
        <w:t>l</w:t>
      </w:r>
      <w:r w:rsidR="00EA318D" w:rsidRPr="004E3161">
        <w:rPr>
          <w:rFonts w:ascii="Arial" w:hAnsi="Arial" w:cs="Arial"/>
        </w:rPr>
        <w:t xml:space="preserve">ers are more </w:t>
      </w:r>
      <w:r>
        <w:rPr>
          <w:rFonts w:ascii="Arial" w:hAnsi="Arial" w:cs="Arial"/>
        </w:rPr>
        <w:t>aware</w:t>
      </w:r>
      <w:r w:rsidR="00EA318D" w:rsidRPr="004E3161">
        <w:rPr>
          <w:rFonts w:ascii="Arial" w:hAnsi="Arial" w:cs="Arial"/>
        </w:rPr>
        <w:t xml:space="preserve"> of their environmental impact and actively </w:t>
      </w:r>
      <w:r>
        <w:rPr>
          <w:rFonts w:ascii="Arial" w:hAnsi="Arial" w:cs="Arial"/>
        </w:rPr>
        <w:t>seek</w:t>
      </w:r>
      <w:r w:rsidR="00EA318D" w:rsidRPr="004E3161">
        <w:rPr>
          <w:rFonts w:ascii="Arial" w:hAnsi="Arial" w:cs="Arial"/>
        </w:rPr>
        <w:t xml:space="preserve"> out companies and destinations that prioriti</w:t>
      </w:r>
      <w:r w:rsidR="00FE04C2">
        <w:rPr>
          <w:rFonts w:ascii="Arial" w:hAnsi="Arial" w:cs="Arial"/>
        </w:rPr>
        <w:t>s</w:t>
      </w:r>
      <w:r w:rsidR="00EA318D" w:rsidRPr="004E3161">
        <w:rPr>
          <w:rFonts w:ascii="Arial" w:hAnsi="Arial" w:cs="Arial"/>
        </w:rPr>
        <w:t xml:space="preserve">e sustainability. This trend </w:t>
      </w:r>
      <w:r>
        <w:rPr>
          <w:rFonts w:ascii="Arial" w:hAnsi="Arial" w:cs="Arial"/>
        </w:rPr>
        <w:t>has spurred</w:t>
      </w:r>
      <w:r w:rsidR="00EA318D" w:rsidRPr="004E3161">
        <w:rPr>
          <w:rFonts w:ascii="Arial" w:hAnsi="Arial" w:cs="Arial"/>
        </w:rPr>
        <w:t xml:space="preserve"> innovation in the industry, with many businesses adopting green practices to cater to this </w:t>
      </w:r>
      <w:r>
        <w:rPr>
          <w:rFonts w:ascii="Arial" w:hAnsi="Arial" w:cs="Arial"/>
        </w:rPr>
        <w:t>expanding</w:t>
      </w:r>
      <w:r w:rsidR="00EA318D" w:rsidRPr="004E3161">
        <w:rPr>
          <w:rFonts w:ascii="Arial" w:hAnsi="Arial" w:cs="Arial"/>
        </w:rPr>
        <w:t xml:space="preserve"> market segment </w:t>
      </w:r>
      <w:r w:rsidR="00EA318D">
        <w:rPr>
          <w:rFonts w:ascii="Arial" w:hAnsi="Arial" w:cs="Arial"/>
        </w:rPr>
        <w:t>(Statista Market Insights, 2023)</w:t>
      </w:r>
      <w:r w:rsidR="00BA37D3">
        <w:rPr>
          <w:rFonts w:ascii="Arial" w:hAnsi="Arial" w:cs="Arial"/>
        </w:rPr>
        <w:t xml:space="preserve">. Efforts to achieve net-zero carbon emissions by 2050, including </w:t>
      </w:r>
      <w:r>
        <w:rPr>
          <w:rFonts w:ascii="Arial" w:hAnsi="Arial" w:cs="Arial"/>
        </w:rPr>
        <w:t xml:space="preserve">the use of </w:t>
      </w:r>
      <w:r w:rsidR="00BA37D3">
        <w:rPr>
          <w:rFonts w:ascii="Arial" w:hAnsi="Arial" w:cs="Arial"/>
        </w:rPr>
        <w:t xml:space="preserve">renewable </w:t>
      </w:r>
      <w:r>
        <w:rPr>
          <w:rFonts w:ascii="Arial" w:hAnsi="Arial" w:cs="Arial"/>
        </w:rPr>
        <w:t>energy sources</w:t>
      </w:r>
      <w:r w:rsidR="00BA37D3">
        <w:rPr>
          <w:rFonts w:ascii="Arial" w:hAnsi="Arial" w:cs="Arial"/>
        </w:rPr>
        <w:t xml:space="preserve"> and </w:t>
      </w:r>
      <w:r>
        <w:rPr>
          <w:rFonts w:ascii="Arial" w:hAnsi="Arial" w:cs="Arial"/>
        </w:rPr>
        <w:t xml:space="preserve">the implementation of </w:t>
      </w:r>
      <w:r w:rsidR="00BA37D3">
        <w:rPr>
          <w:rFonts w:ascii="Arial" w:hAnsi="Arial" w:cs="Arial"/>
        </w:rPr>
        <w:t>energy-efficient systems</w:t>
      </w:r>
      <w:r>
        <w:rPr>
          <w:rFonts w:ascii="Arial" w:hAnsi="Arial" w:cs="Arial"/>
        </w:rPr>
        <w:t>, are being made</w:t>
      </w:r>
      <w:r w:rsidR="00BA37D3">
        <w:rPr>
          <w:rFonts w:ascii="Arial" w:hAnsi="Arial" w:cs="Arial"/>
        </w:rPr>
        <w:t xml:space="preserve"> (Accor Group, 2023).</w:t>
      </w:r>
      <w:r w:rsidR="00EE2C40">
        <w:rPr>
          <w:rFonts w:ascii="Arial" w:hAnsi="Arial" w:cs="Arial"/>
        </w:rPr>
        <w:t xml:space="preserve"> </w:t>
      </w:r>
      <w:r w:rsidR="00091F00" w:rsidRPr="004E3161">
        <w:rPr>
          <w:rFonts w:ascii="Arial" w:hAnsi="Arial" w:cs="Arial"/>
        </w:rPr>
        <w:t xml:space="preserve">Compliance with environmental regulations and </w:t>
      </w:r>
      <w:r>
        <w:rPr>
          <w:rFonts w:ascii="Arial" w:hAnsi="Arial" w:cs="Arial"/>
        </w:rPr>
        <w:t xml:space="preserve">the adoption of </w:t>
      </w:r>
      <w:r w:rsidR="00091F00" w:rsidRPr="004E3161">
        <w:rPr>
          <w:rFonts w:ascii="Arial" w:hAnsi="Arial" w:cs="Arial"/>
        </w:rPr>
        <w:t>sustainability practices, such as waste reduction and energy efficiency, are crucial</w:t>
      </w:r>
      <w:r>
        <w:rPr>
          <w:rFonts w:ascii="Arial" w:hAnsi="Arial" w:cs="Arial"/>
        </w:rPr>
        <w:t>. While</w:t>
      </w:r>
      <w:r w:rsidR="00FA5C4C" w:rsidRPr="00FA5C4C">
        <w:rPr>
          <w:rFonts w:ascii="Arial" w:hAnsi="Arial" w:cs="Arial"/>
        </w:rPr>
        <w:t xml:space="preserve"> hotels are </w:t>
      </w:r>
      <w:r>
        <w:rPr>
          <w:rFonts w:ascii="Arial" w:hAnsi="Arial" w:cs="Arial"/>
        </w:rPr>
        <w:t>providing</w:t>
      </w:r>
      <w:r w:rsidR="00FA5C4C" w:rsidRPr="00FA5C4C">
        <w:rPr>
          <w:rFonts w:ascii="Arial" w:hAnsi="Arial" w:cs="Arial"/>
        </w:rPr>
        <w:t xml:space="preserve"> information </w:t>
      </w:r>
      <w:r>
        <w:rPr>
          <w:rFonts w:ascii="Arial" w:hAnsi="Arial" w:cs="Arial"/>
        </w:rPr>
        <w:t>about</w:t>
      </w:r>
      <w:r w:rsidR="00FA5C4C" w:rsidRPr="00FA5C4C">
        <w:rPr>
          <w:rFonts w:ascii="Arial" w:hAnsi="Arial" w:cs="Arial"/>
        </w:rPr>
        <w:t xml:space="preserve"> their CSR initiatives, the </w:t>
      </w:r>
      <w:r>
        <w:rPr>
          <w:rFonts w:ascii="Arial" w:hAnsi="Arial" w:cs="Arial"/>
        </w:rPr>
        <w:t>organi</w:t>
      </w:r>
      <w:r w:rsidR="00FE04C2">
        <w:rPr>
          <w:rFonts w:ascii="Arial" w:hAnsi="Arial" w:cs="Arial"/>
        </w:rPr>
        <w:t>s</w:t>
      </w:r>
      <w:r>
        <w:rPr>
          <w:rFonts w:ascii="Arial" w:hAnsi="Arial" w:cs="Arial"/>
        </w:rPr>
        <w:t>ation</w:t>
      </w:r>
      <w:r w:rsidR="00FA5C4C" w:rsidRPr="00FA5C4C">
        <w:rPr>
          <w:rFonts w:ascii="Arial" w:hAnsi="Arial" w:cs="Arial"/>
        </w:rPr>
        <w:t xml:space="preserve"> of information through reports and websites is not </w:t>
      </w:r>
      <w:r>
        <w:rPr>
          <w:rFonts w:ascii="Arial" w:hAnsi="Arial" w:cs="Arial"/>
        </w:rPr>
        <w:t>systematic</w:t>
      </w:r>
      <w:r w:rsidR="00091F00" w:rsidRPr="004E3161">
        <w:rPr>
          <w:rFonts w:ascii="Arial" w:hAnsi="Arial" w:cs="Arial"/>
        </w:rPr>
        <w:t xml:space="preserve"> </w:t>
      </w:r>
      <w:r w:rsidR="00091F00" w:rsidRPr="00FA5C4C">
        <w:rPr>
          <w:rFonts w:ascii="Arial" w:hAnsi="Arial" w:cs="Arial"/>
        </w:rPr>
        <w:t xml:space="preserve">(De </w:t>
      </w:r>
      <w:r w:rsidR="00091F00" w:rsidRPr="00FA5C4C">
        <w:rPr>
          <w:rFonts w:ascii="Arial" w:hAnsi="Arial" w:cs="Arial"/>
        </w:rPr>
        <w:lastRenderedPageBreak/>
        <w:t>Grosbois, 2012</w:t>
      </w:r>
      <w:r w:rsidR="0069228E" w:rsidRPr="00FA5C4C">
        <w:rPr>
          <w:rFonts w:ascii="Arial" w:hAnsi="Arial" w:cs="Arial"/>
        </w:rPr>
        <w:t>).</w:t>
      </w:r>
      <w:r w:rsidR="0069228E" w:rsidRPr="004E3161">
        <w:rPr>
          <w:rFonts w:ascii="Arial" w:hAnsi="Arial" w:cs="Arial"/>
        </w:rPr>
        <w:t xml:space="preserve"> Climate</w:t>
      </w:r>
      <w:r w:rsidR="00091F00" w:rsidRPr="004E3161">
        <w:rPr>
          <w:rFonts w:ascii="Arial" w:hAnsi="Arial" w:cs="Arial"/>
        </w:rPr>
        <w:t xml:space="preserve"> Change: The need to adapt to climate change impacts by investing in resilient infrastructure and sustainable practices is becoming increasingly important </w:t>
      </w:r>
      <w:r w:rsidR="002C4945" w:rsidRPr="002C4945">
        <w:rPr>
          <w:rFonts w:ascii="Arial" w:hAnsi="Arial" w:cs="Arial"/>
        </w:rPr>
        <w:t>(Bux and Amicarelli, 2022)</w:t>
      </w:r>
      <w:r w:rsidR="002C4945">
        <w:rPr>
          <w:rFonts w:ascii="Arial" w:hAnsi="Arial" w:cs="Arial"/>
        </w:rPr>
        <w:t>.</w:t>
      </w:r>
    </w:p>
    <w:p w14:paraId="69719F4A" w14:textId="77777777" w:rsidR="009317D7" w:rsidRPr="004E3161" w:rsidRDefault="009317D7" w:rsidP="004E3161">
      <w:pPr>
        <w:spacing w:line="360" w:lineRule="auto"/>
        <w:jc w:val="both"/>
        <w:rPr>
          <w:rFonts w:ascii="Arial" w:hAnsi="Arial" w:cs="Arial"/>
        </w:rPr>
      </w:pPr>
    </w:p>
    <w:p w14:paraId="3DE9E062" w14:textId="76DC3B59" w:rsidR="006B5E8A" w:rsidRPr="004E3161" w:rsidRDefault="00293EF3" w:rsidP="004E3161">
      <w:pPr>
        <w:pStyle w:val="Heading3"/>
        <w:spacing w:line="360" w:lineRule="auto"/>
        <w:jc w:val="both"/>
        <w:rPr>
          <w:rFonts w:ascii="Arial" w:hAnsi="Arial" w:cs="Arial"/>
          <w:b/>
          <w:bCs/>
          <w:i/>
          <w:iCs/>
          <w:color w:val="000000" w:themeColor="text1"/>
        </w:rPr>
      </w:pPr>
      <w:bookmarkStart w:id="26" w:name="_Toc168089124"/>
      <w:r w:rsidRPr="004E3161">
        <w:rPr>
          <w:rFonts w:ascii="Arial" w:hAnsi="Arial" w:cs="Arial"/>
          <w:b/>
          <w:bCs/>
          <w:i/>
          <w:iCs/>
          <w:color w:val="000000" w:themeColor="text1"/>
        </w:rPr>
        <w:t>4.</w:t>
      </w:r>
      <w:r w:rsidR="00FD1F9E">
        <w:rPr>
          <w:rFonts w:ascii="Arial" w:hAnsi="Arial" w:cs="Arial"/>
          <w:b/>
          <w:bCs/>
          <w:i/>
          <w:iCs/>
          <w:color w:val="000000" w:themeColor="text1"/>
        </w:rPr>
        <w:t>2</w:t>
      </w:r>
      <w:r w:rsidRPr="004E3161">
        <w:rPr>
          <w:rFonts w:ascii="Arial" w:hAnsi="Arial" w:cs="Arial"/>
          <w:b/>
          <w:bCs/>
          <w:i/>
          <w:iCs/>
          <w:color w:val="000000" w:themeColor="text1"/>
        </w:rPr>
        <w:t xml:space="preserve">.3. </w:t>
      </w:r>
      <w:r w:rsidR="00A10449" w:rsidRPr="004E3161">
        <w:rPr>
          <w:rFonts w:ascii="Arial" w:hAnsi="Arial" w:cs="Arial"/>
          <w:b/>
          <w:bCs/>
          <w:i/>
          <w:iCs/>
          <w:color w:val="000000" w:themeColor="text1"/>
        </w:rPr>
        <w:t>Competitor analysis</w:t>
      </w:r>
      <w:bookmarkEnd w:id="26"/>
    </w:p>
    <w:p w14:paraId="66BB0819" w14:textId="6B4862A8" w:rsidR="004F7903" w:rsidRPr="004E3161" w:rsidRDefault="00257125" w:rsidP="004E3161">
      <w:pPr>
        <w:spacing w:line="360" w:lineRule="auto"/>
        <w:jc w:val="both"/>
        <w:rPr>
          <w:rFonts w:ascii="Arial" w:hAnsi="Arial" w:cs="Arial"/>
        </w:rPr>
      </w:pPr>
      <w:r>
        <w:rPr>
          <w:rFonts w:ascii="Arial" w:hAnsi="Arial" w:cs="Arial"/>
        </w:rPr>
        <w:t xml:space="preserve">In the UK, 79% of hotel customers are aware of the Ibis brand. Among UK hotel customers, 22% have a </w:t>
      </w:r>
      <w:r w:rsidR="00A56DF0">
        <w:rPr>
          <w:rFonts w:ascii="Arial" w:hAnsi="Arial" w:cs="Arial"/>
        </w:rPr>
        <w:t>favourable</w:t>
      </w:r>
      <w:r>
        <w:rPr>
          <w:rFonts w:ascii="Arial" w:hAnsi="Arial" w:cs="Arial"/>
        </w:rPr>
        <w:t xml:space="preserve"> opinion of Ibis. </w:t>
      </w:r>
      <w:r w:rsidR="002B433B" w:rsidRPr="004E3161">
        <w:rPr>
          <w:rFonts w:ascii="Arial" w:hAnsi="Arial" w:cs="Arial"/>
        </w:rPr>
        <w:t xml:space="preserve">However, </w:t>
      </w:r>
      <w:proofErr w:type="gramStart"/>
      <w:r w:rsidR="002B433B" w:rsidRPr="004E3161">
        <w:rPr>
          <w:rFonts w:ascii="Arial" w:hAnsi="Arial" w:cs="Arial"/>
        </w:rPr>
        <w:t xml:space="preserve">in </w:t>
      </w:r>
      <w:r>
        <w:rPr>
          <w:rFonts w:ascii="Arial" w:hAnsi="Arial" w:cs="Arial"/>
        </w:rPr>
        <w:t>reality, 28%</w:t>
      </w:r>
      <w:proofErr w:type="gramEnd"/>
      <w:r>
        <w:rPr>
          <w:rFonts w:ascii="Arial" w:hAnsi="Arial" w:cs="Arial"/>
        </w:rPr>
        <w:t xml:space="preserve"> of </w:t>
      </w:r>
      <w:r w:rsidR="002B433B" w:rsidRPr="004E3161">
        <w:rPr>
          <w:rFonts w:ascii="Arial" w:hAnsi="Arial" w:cs="Arial"/>
        </w:rPr>
        <w:t xml:space="preserve">the 79% who </w:t>
      </w:r>
      <w:r>
        <w:rPr>
          <w:rFonts w:ascii="Arial" w:hAnsi="Arial" w:cs="Arial"/>
        </w:rPr>
        <w:t>are familiar with</w:t>
      </w:r>
      <w:r w:rsidR="002B433B" w:rsidRPr="004E3161">
        <w:rPr>
          <w:rFonts w:ascii="Arial" w:hAnsi="Arial" w:cs="Arial"/>
        </w:rPr>
        <w:t xml:space="preserve"> Ibis</w:t>
      </w:r>
      <w:r>
        <w:rPr>
          <w:rFonts w:ascii="Arial" w:hAnsi="Arial" w:cs="Arial"/>
        </w:rPr>
        <w:t xml:space="preserve"> actually</w:t>
      </w:r>
      <w:r w:rsidR="002B433B" w:rsidRPr="004E3161">
        <w:rPr>
          <w:rFonts w:ascii="Arial" w:hAnsi="Arial" w:cs="Arial"/>
        </w:rPr>
        <w:t xml:space="preserve"> like the brand. </w:t>
      </w:r>
      <w:r>
        <w:rPr>
          <w:rFonts w:ascii="Arial" w:hAnsi="Arial" w:cs="Arial"/>
        </w:rPr>
        <w:t>Overall</w:t>
      </w:r>
      <w:r w:rsidR="002B433B" w:rsidRPr="004E3161">
        <w:rPr>
          <w:rFonts w:ascii="Arial" w:hAnsi="Arial" w:cs="Arial"/>
        </w:rPr>
        <w:t xml:space="preserve">, 13% of </w:t>
      </w:r>
      <w:r>
        <w:rPr>
          <w:rFonts w:ascii="Arial" w:hAnsi="Arial" w:cs="Arial"/>
        </w:rPr>
        <w:t xml:space="preserve">UK </w:t>
      </w:r>
      <w:r w:rsidR="002B433B" w:rsidRPr="004E3161">
        <w:rPr>
          <w:rFonts w:ascii="Arial" w:hAnsi="Arial" w:cs="Arial"/>
        </w:rPr>
        <w:t xml:space="preserve">hotel customers </w:t>
      </w:r>
      <w:r>
        <w:rPr>
          <w:rFonts w:ascii="Arial" w:hAnsi="Arial" w:cs="Arial"/>
        </w:rPr>
        <w:t xml:space="preserve">choose </w:t>
      </w:r>
      <w:r w:rsidR="002B433B" w:rsidRPr="004E3161">
        <w:rPr>
          <w:rFonts w:ascii="Arial" w:hAnsi="Arial" w:cs="Arial"/>
        </w:rPr>
        <w:t xml:space="preserve">Ibis. </w:t>
      </w:r>
      <w:r>
        <w:rPr>
          <w:rFonts w:ascii="Arial" w:hAnsi="Arial" w:cs="Arial"/>
        </w:rPr>
        <w:t>This means that 16% of those who are aware of the brand use it. Approximately</w:t>
      </w:r>
      <w:r w:rsidR="002B433B" w:rsidRPr="004E3161">
        <w:rPr>
          <w:rFonts w:ascii="Arial" w:hAnsi="Arial" w:cs="Arial"/>
        </w:rPr>
        <w:t xml:space="preserve"> 9% of </w:t>
      </w:r>
      <w:r>
        <w:rPr>
          <w:rFonts w:ascii="Arial" w:hAnsi="Arial" w:cs="Arial"/>
        </w:rPr>
        <w:t xml:space="preserve">UK </w:t>
      </w:r>
      <w:r w:rsidR="002B433B" w:rsidRPr="004E3161">
        <w:rPr>
          <w:rFonts w:ascii="Arial" w:hAnsi="Arial" w:cs="Arial"/>
        </w:rPr>
        <w:t xml:space="preserve">hotel customers </w:t>
      </w:r>
      <w:r>
        <w:rPr>
          <w:rFonts w:ascii="Arial" w:hAnsi="Arial" w:cs="Arial"/>
        </w:rPr>
        <w:t>express a likelihood</w:t>
      </w:r>
      <w:r w:rsidR="002B433B" w:rsidRPr="004E3161">
        <w:rPr>
          <w:rFonts w:ascii="Arial" w:hAnsi="Arial" w:cs="Arial"/>
        </w:rPr>
        <w:t xml:space="preserve"> to use Ibis again. </w:t>
      </w:r>
      <w:r>
        <w:rPr>
          <w:rFonts w:ascii="Arial" w:hAnsi="Arial" w:cs="Arial"/>
        </w:rPr>
        <w:t>In</w:t>
      </w:r>
      <w:r w:rsidR="002B433B" w:rsidRPr="004E3161">
        <w:rPr>
          <w:rFonts w:ascii="Arial" w:hAnsi="Arial" w:cs="Arial"/>
        </w:rPr>
        <w:t xml:space="preserve"> relation to the 13% usage share, this </w:t>
      </w:r>
      <w:r>
        <w:rPr>
          <w:rFonts w:ascii="Arial" w:hAnsi="Arial" w:cs="Arial"/>
        </w:rPr>
        <w:t>indicates</w:t>
      </w:r>
      <w:r w:rsidR="002B433B" w:rsidRPr="004E3161">
        <w:rPr>
          <w:rFonts w:ascii="Arial" w:hAnsi="Arial" w:cs="Arial"/>
        </w:rPr>
        <w:t xml:space="preserve"> that 69% of their customers </w:t>
      </w:r>
      <w:r>
        <w:rPr>
          <w:rFonts w:ascii="Arial" w:hAnsi="Arial" w:cs="Arial"/>
        </w:rPr>
        <w:t>demonstrate</w:t>
      </w:r>
      <w:r w:rsidR="002B433B" w:rsidRPr="004E3161">
        <w:rPr>
          <w:rFonts w:ascii="Arial" w:hAnsi="Arial" w:cs="Arial"/>
        </w:rPr>
        <w:t xml:space="preserve"> loyalty to the brand</w:t>
      </w:r>
      <w:r w:rsidR="006B5E8A" w:rsidRPr="004E3161">
        <w:rPr>
          <w:rFonts w:ascii="Arial" w:hAnsi="Arial" w:cs="Arial"/>
        </w:rPr>
        <w:t xml:space="preserve"> </w:t>
      </w:r>
      <w:r w:rsidR="001A0E81">
        <w:rPr>
          <w:rFonts w:ascii="Arial" w:hAnsi="Arial" w:cs="Arial"/>
        </w:rPr>
        <w:t>(Kunst, 2023).</w:t>
      </w:r>
    </w:p>
    <w:p w14:paraId="69A748B0" w14:textId="77777777" w:rsidR="00AC0DDD" w:rsidRPr="004E3161" w:rsidRDefault="00AC0DDD" w:rsidP="004E3161">
      <w:pPr>
        <w:spacing w:line="360" w:lineRule="auto"/>
        <w:jc w:val="both"/>
        <w:rPr>
          <w:rFonts w:ascii="Arial" w:hAnsi="Arial" w:cs="Arial"/>
        </w:rPr>
      </w:pPr>
    </w:p>
    <w:p w14:paraId="3E28DA7F" w14:textId="21749B60" w:rsidR="004F7903" w:rsidRPr="004E3161" w:rsidRDefault="004F7903" w:rsidP="004E3161">
      <w:pPr>
        <w:spacing w:line="360" w:lineRule="auto"/>
        <w:jc w:val="both"/>
        <w:rPr>
          <w:rFonts w:ascii="Arial" w:hAnsi="Arial" w:cs="Arial"/>
          <w:b/>
          <w:bCs/>
          <w:i/>
          <w:iCs/>
        </w:rPr>
      </w:pPr>
      <w:r w:rsidRPr="004E3161">
        <w:rPr>
          <w:rFonts w:ascii="Arial" w:hAnsi="Arial" w:cs="Arial"/>
          <w:b/>
          <w:bCs/>
          <w:i/>
          <w:iCs/>
        </w:rPr>
        <w:t>Factors Contributing to Better Ranking of Other Hotels:</w:t>
      </w:r>
    </w:p>
    <w:p w14:paraId="46E4A91E" w14:textId="6E20D7B9" w:rsidR="00427DFB" w:rsidRPr="004E3161" w:rsidRDefault="004D0FE1" w:rsidP="004E3161">
      <w:pPr>
        <w:spacing w:line="360" w:lineRule="auto"/>
        <w:ind w:left="720"/>
        <w:jc w:val="both"/>
        <w:rPr>
          <w:rFonts w:ascii="Arial" w:hAnsi="Arial" w:cs="Arial"/>
        </w:rPr>
      </w:pPr>
      <w:r w:rsidRPr="004E3161">
        <w:rPr>
          <w:rFonts w:ascii="Arial" w:hAnsi="Arial" w:cs="Arial"/>
        </w:rPr>
        <w:t xml:space="preserve">1. </w:t>
      </w:r>
      <w:r w:rsidR="004F7903" w:rsidRPr="004E3161">
        <w:rPr>
          <w:rFonts w:ascii="Arial" w:hAnsi="Arial" w:cs="Arial"/>
        </w:rPr>
        <w:t>Amenities and Comfort</w:t>
      </w:r>
    </w:p>
    <w:p w14:paraId="6AAD3B90" w14:textId="5BA765E5" w:rsidR="004F7903" w:rsidRPr="004E3161" w:rsidRDefault="004F7903" w:rsidP="004E3161">
      <w:pPr>
        <w:spacing w:line="360" w:lineRule="auto"/>
        <w:jc w:val="both"/>
        <w:rPr>
          <w:rFonts w:ascii="Arial" w:hAnsi="Arial" w:cs="Arial"/>
        </w:rPr>
      </w:pPr>
      <w:r w:rsidRPr="004E3161">
        <w:rPr>
          <w:rFonts w:ascii="Arial" w:hAnsi="Arial" w:cs="Arial"/>
        </w:rPr>
        <w:t>Hilton and Novotel: Offer superior amenities, larger and more modern rooms, luxury services such as executive lounges and rooftop terraces, which cater to higher-end trave</w:t>
      </w:r>
      <w:r w:rsidR="00427DFB" w:rsidRPr="004E3161">
        <w:rPr>
          <w:rFonts w:ascii="Arial" w:hAnsi="Arial" w:cs="Arial"/>
        </w:rPr>
        <w:t>l</w:t>
      </w:r>
      <w:r w:rsidRPr="004E3161">
        <w:rPr>
          <w:rFonts w:ascii="Arial" w:hAnsi="Arial" w:cs="Arial"/>
        </w:rPr>
        <w:t>lers.</w:t>
      </w:r>
    </w:p>
    <w:p w14:paraId="12D2FE0C" w14:textId="0597FCAB" w:rsidR="004F7903" w:rsidRPr="004E3161" w:rsidRDefault="004F7903" w:rsidP="004E3161">
      <w:pPr>
        <w:spacing w:line="360" w:lineRule="auto"/>
        <w:jc w:val="both"/>
        <w:rPr>
          <w:rFonts w:ascii="Arial" w:hAnsi="Arial" w:cs="Arial"/>
        </w:rPr>
      </w:pPr>
      <w:r w:rsidRPr="004E3161">
        <w:rPr>
          <w:rFonts w:ascii="Arial" w:hAnsi="Arial" w:cs="Arial"/>
        </w:rPr>
        <w:t xml:space="preserve">Holiday Inn: Provides additional amenities like an indoor pool and fitness </w:t>
      </w:r>
      <w:r w:rsidR="00427DFB" w:rsidRPr="004E3161">
        <w:rPr>
          <w:rFonts w:ascii="Arial" w:hAnsi="Arial" w:cs="Arial"/>
        </w:rPr>
        <w:t>centre</w:t>
      </w:r>
      <w:r w:rsidRPr="004E3161">
        <w:rPr>
          <w:rFonts w:ascii="Arial" w:hAnsi="Arial" w:cs="Arial"/>
        </w:rPr>
        <w:t>, positioning it as a more upscale option compared to Ibis</w:t>
      </w:r>
      <w:r w:rsidR="002A5A2C" w:rsidRPr="004E3161">
        <w:rPr>
          <w:rFonts w:ascii="Arial" w:hAnsi="Arial" w:cs="Arial"/>
        </w:rPr>
        <w:t xml:space="preserve"> </w:t>
      </w:r>
      <w:r w:rsidR="002A5A2C" w:rsidRPr="004E3161">
        <w:rPr>
          <w:rFonts w:ascii="Arial" w:hAnsi="Arial" w:cs="Arial"/>
          <w:color w:val="000000"/>
        </w:rPr>
        <w:t>(Annisa, Suwandojo and Hikmawati, 2023)</w:t>
      </w:r>
      <w:r w:rsidRPr="004E3161">
        <w:rPr>
          <w:rFonts w:ascii="Arial" w:hAnsi="Arial" w:cs="Arial"/>
        </w:rPr>
        <w:t>.</w:t>
      </w:r>
    </w:p>
    <w:p w14:paraId="3B756D11" w14:textId="77777777" w:rsidR="00427DFB" w:rsidRPr="004E3161" w:rsidRDefault="00427DFB" w:rsidP="004E3161">
      <w:pPr>
        <w:spacing w:line="360" w:lineRule="auto"/>
        <w:jc w:val="both"/>
        <w:rPr>
          <w:rFonts w:ascii="Arial" w:hAnsi="Arial" w:cs="Arial"/>
        </w:rPr>
      </w:pPr>
    </w:p>
    <w:p w14:paraId="2882917F" w14:textId="3A8885D6"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2. </w:t>
      </w:r>
      <w:r w:rsidR="004F7903" w:rsidRPr="004E3161">
        <w:rPr>
          <w:rFonts w:ascii="Arial" w:hAnsi="Arial" w:cs="Arial"/>
        </w:rPr>
        <w:t>Pricing and Value Perception</w:t>
      </w:r>
    </w:p>
    <w:p w14:paraId="34148E61" w14:textId="1A915E02" w:rsidR="004F7903" w:rsidRPr="004E3161" w:rsidRDefault="004F7903" w:rsidP="004E3161">
      <w:pPr>
        <w:spacing w:line="360" w:lineRule="auto"/>
        <w:jc w:val="both"/>
        <w:rPr>
          <w:rFonts w:ascii="Arial" w:hAnsi="Arial" w:cs="Arial"/>
        </w:rPr>
      </w:pPr>
      <w:r w:rsidRPr="004E3161">
        <w:rPr>
          <w:rFonts w:ascii="Arial" w:hAnsi="Arial" w:cs="Arial"/>
        </w:rPr>
        <w:t xml:space="preserve">Premier Inn: Maintains competitive pricing </w:t>
      </w:r>
      <w:proofErr w:type="gramStart"/>
      <w:r w:rsidRPr="004E3161">
        <w:rPr>
          <w:rFonts w:ascii="Arial" w:hAnsi="Arial" w:cs="Arial"/>
        </w:rPr>
        <w:t>similar to</w:t>
      </w:r>
      <w:proofErr w:type="gramEnd"/>
      <w:r w:rsidRPr="004E3161">
        <w:rPr>
          <w:rFonts w:ascii="Arial" w:hAnsi="Arial" w:cs="Arial"/>
        </w:rPr>
        <w:t xml:space="preserve"> Ibis but is recogni</w:t>
      </w:r>
      <w:r w:rsidR="00FE04C2">
        <w:rPr>
          <w:rFonts w:ascii="Arial" w:hAnsi="Arial" w:cs="Arial"/>
        </w:rPr>
        <w:t>s</w:t>
      </w:r>
      <w:r w:rsidRPr="004E3161">
        <w:rPr>
          <w:rFonts w:ascii="Arial" w:hAnsi="Arial" w:cs="Arial"/>
        </w:rPr>
        <w:t>ed for consistent quality and value, attracting budget-conscious travel</w:t>
      </w:r>
      <w:r w:rsidR="00560F8F" w:rsidRPr="004E3161">
        <w:rPr>
          <w:rFonts w:ascii="Arial" w:hAnsi="Arial" w:cs="Arial"/>
        </w:rPr>
        <w:t>l</w:t>
      </w:r>
      <w:r w:rsidRPr="004E3161">
        <w:rPr>
          <w:rFonts w:ascii="Arial" w:hAnsi="Arial" w:cs="Arial"/>
        </w:rPr>
        <w:t>ers.</w:t>
      </w:r>
    </w:p>
    <w:p w14:paraId="13A6DF88" w14:textId="33B04F7F" w:rsidR="004F7903" w:rsidRPr="004E3161" w:rsidRDefault="004F7903" w:rsidP="004E3161">
      <w:pPr>
        <w:spacing w:line="360" w:lineRule="auto"/>
        <w:jc w:val="both"/>
        <w:rPr>
          <w:rFonts w:ascii="Arial" w:hAnsi="Arial" w:cs="Arial"/>
        </w:rPr>
      </w:pPr>
      <w:r w:rsidRPr="004E3161">
        <w:rPr>
          <w:rFonts w:ascii="Arial" w:hAnsi="Arial" w:cs="Arial"/>
        </w:rPr>
        <w:t>Holiday Inn: Strikes a balance between affordability and additional amenities, appealing to a broader range of guests</w:t>
      </w:r>
      <w:r w:rsidR="00C17A11" w:rsidRPr="004E3161">
        <w:rPr>
          <w:rFonts w:ascii="Arial" w:hAnsi="Arial" w:cs="Arial"/>
        </w:rPr>
        <w:t xml:space="preserve"> </w:t>
      </w:r>
      <w:r w:rsidR="00C17A11" w:rsidRPr="004E3161">
        <w:rPr>
          <w:rFonts w:ascii="Arial" w:hAnsi="Arial" w:cs="Arial"/>
          <w:color w:val="000000"/>
        </w:rPr>
        <w:t>(Annisa, Suwandojo and Hikmawati, 2023)</w:t>
      </w:r>
      <w:r w:rsidRPr="004E3161">
        <w:rPr>
          <w:rFonts w:ascii="Arial" w:hAnsi="Arial" w:cs="Arial"/>
        </w:rPr>
        <w:t>.</w:t>
      </w:r>
    </w:p>
    <w:p w14:paraId="4C78CBDE" w14:textId="77777777" w:rsidR="00560F8F" w:rsidRPr="004E3161" w:rsidRDefault="00560F8F" w:rsidP="004E3161">
      <w:pPr>
        <w:spacing w:line="360" w:lineRule="auto"/>
        <w:jc w:val="both"/>
        <w:rPr>
          <w:rFonts w:ascii="Arial" w:hAnsi="Arial" w:cs="Arial"/>
        </w:rPr>
      </w:pPr>
    </w:p>
    <w:p w14:paraId="5FF2D4DC" w14:textId="22833B76"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3. </w:t>
      </w:r>
      <w:r w:rsidR="004F7903" w:rsidRPr="004E3161">
        <w:rPr>
          <w:rFonts w:ascii="Arial" w:hAnsi="Arial" w:cs="Arial"/>
        </w:rPr>
        <w:t>Reputation and Brand Loyalty</w:t>
      </w:r>
    </w:p>
    <w:p w14:paraId="01DCE3DA" w14:textId="77777777" w:rsidR="004F7903" w:rsidRPr="004E3161" w:rsidRDefault="004F7903" w:rsidP="004E3161">
      <w:pPr>
        <w:spacing w:line="360" w:lineRule="auto"/>
        <w:jc w:val="both"/>
        <w:rPr>
          <w:rFonts w:ascii="Arial" w:hAnsi="Arial" w:cs="Arial"/>
        </w:rPr>
      </w:pPr>
      <w:r w:rsidRPr="004E3161">
        <w:rPr>
          <w:rFonts w:ascii="Arial" w:hAnsi="Arial" w:cs="Arial"/>
        </w:rPr>
        <w:t>Hilton and Novotel: Benefit from strong brand reputations and loyalty programs, which can attract repeat customers and those looking for assured quality and service.</w:t>
      </w:r>
    </w:p>
    <w:p w14:paraId="258FDFD3" w14:textId="77777777" w:rsidR="00DB44EC" w:rsidRPr="004E3161" w:rsidRDefault="00DB44EC" w:rsidP="004E3161">
      <w:pPr>
        <w:spacing w:line="360" w:lineRule="auto"/>
        <w:jc w:val="both"/>
        <w:rPr>
          <w:rFonts w:ascii="Arial" w:hAnsi="Arial" w:cs="Arial"/>
        </w:rPr>
      </w:pPr>
    </w:p>
    <w:p w14:paraId="1D3C1D6E" w14:textId="0C8C18E3"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4. </w:t>
      </w:r>
      <w:r w:rsidR="004F7903" w:rsidRPr="004E3161">
        <w:rPr>
          <w:rFonts w:ascii="Arial" w:hAnsi="Arial" w:cs="Arial"/>
        </w:rPr>
        <w:t>Location and Accessibility</w:t>
      </w:r>
    </w:p>
    <w:p w14:paraId="2641BD89" w14:textId="77777777" w:rsidR="004F7903" w:rsidRPr="004E3161" w:rsidRDefault="004F7903" w:rsidP="004E3161">
      <w:pPr>
        <w:spacing w:line="360" w:lineRule="auto"/>
        <w:jc w:val="both"/>
        <w:rPr>
          <w:rFonts w:ascii="Arial" w:hAnsi="Arial" w:cs="Arial"/>
        </w:rPr>
      </w:pPr>
      <w:r w:rsidRPr="004E3161">
        <w:rPr>
          <w:rFonts w:ascii="Arial" w:hAnsi="Arial" w:cs="Arial"/>
        </w:rPr>
        <w:lastRenderedPageBreak/>
        <w:t>Hilton: Its prime location directly opposite Wembley Stadium offers unparalleled convenience for event attendees.</w:t>
      </w:r>
    </w:p>
    <w:p w14:paraId="4310E991" w14:textId="707BE5E0" w:rsidR="004F7903" w:rsidRPr="004E3161" w:rsidRDefault="004F7903" w:rsidP="004E3161">
      <w:pPr>
        <w:spacing w:line="360" w:lineRule="auto"/>
        <w:jc w:val="both"/>
        <w:rPr>
          <w:rFonts w:ascii="Arial" w:hAnsi="Arial" w:cs="Arial"/>
        </w:rPr>
      </w:pPr>
      <w:r w:rsidRPr="004E3161">
        <w:rPr>
          <w:rFonts w:ascii="Arial" w:hAnsi="Arial" w:cs="Arial"/>
        </w:rPr>
        <w:t>Novotel and Holiday Inn: Also enjoy excellent locations close to the stadium, making them convenient for trave</w:t>
      </w:r>
      <w:r w:rsidR="00DC5B85" w:rsidRPr="004E3161">
        <w:rPr>
          <w:rFonts w:ascii="Arial" w:hAnsi="Arial" w:cs="Arial"/>
        </w:rPr>
        <w:t>l</w:t>
      </w:r>
      <w:r w:rsidRPr="004E3161">
        <w:rPr>
          <w:rFonts w:ascii="Arial" w:hAnsi="Arial" w:cs="Arial"/>
        </w:rPr>
        <w:t>lers attending events</w:t>
      </w:r>
      <w:r w:rsidR="00E737B8" w:rsidRPr="004E3161">
        <w:rPr>
          <w:rFonts w:ascii="Arial" w:hAnsi="Arial" w:cs="Arial"/>
        </w:rPr>
        <w:t xml:space="preserve"> </w:t>
      </w:r>
      <w:r w:rsidR="00E737B8" w:rsidRPr="004E3161">
        <w:rPr>
          <w:rFonts w:ascii="Arial" w:hAnsi="Arial" w:cs="Arial"/>
          <w:color w:val="000000"/>
        </w:rPr>
        <w:t>(Annisa, Suwandojo and Hikmawati, 2023)</w:t>
      </w:r>
      <w:r w:rsidRPr="004E3161">
        <w:rPr>
          <w:rFonts w:ascii="Arial" w:hAnsi="Arial" w:cs="Arial"/>
        </w:rPr>
        <w:t>.</w:t>
      </w:r>
    </w:p>
    <w:p w14:paraId="1E8B1675" w14:textId="77777777" w:rsidR="00233993" w:rsidRPr="004E3161" w:rsidRDefault="00233993" w:rsidP="004E3161">
      <w:pPr>
        <w:spacing w:line="360" w:lineRule="auto"/>
        <w:jc w:val="both"/>
        <w:rPr>
          <w:rFonts w:ascii="Arial" w:hAnsi="Arial" w:cs="Arial"/>
        </w:rPr>
      </w:pPr>
    </w:p>
    <w:p w14:paraId="1222A394" w14:textId="5BE879E7"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5. </w:t>
      </w:r>
      <w:r w:rsidR="004F7903" w:rsidRPr="004E3161">
        <w:rPr>
          <w:rFonts w:ascii="Arial" w:hAnsi="Arial" w:cs="Arial"/>
        </w:rPr>
        <w:t>Room and Service Quality</w:t>
      </w:r>
    </w:p>
    <w:p w14:paraId="55EA273A" w14:textId="1A44BE11" w:rsidR="004F7903" w:rsidRPr="004E3161" w:rsidRDefault="004F7903" w:rsidP="004E3161">
      <w:pPr>
        <w:spacing w:line="360" w:lineRule="auto"/>
        <w:jc w:val="both"/>
        <w:rPr>
          <w:rFonts w:ascii="Arial" w:hAnsi="Arial" w:cs="Arial"/>
        </w:rPr>
      </w:pPr>
      <w:r w:rsidRPr="004E3161">
        <w:rPr>
          <w:rFonts w:ascii="Arial" w:hAnsi="Arial" w:cs="Arial"/>
        </w:rPr>
        <w:t>Hilton and Novotel: Offer superior room quality and service, which justify their higher price points and appeal to travel</w:t>
      </w:r>
      <w:r w:rsidR="00786B08" w:rsidRPr="004E3161">
        <w:rPr>
          <w:rFonts w:ascii="Arial" w:hAnsi="Arial" w:cs="Arial"/>
        </w:rPr>
        <w:t>l</w:t>
      </w:r>
      <w:r w:rsidRPr="004E3161">
        <w:rPr>
          <w:rFonts w:ascii="Arial" w:hAnsi="Arial" w:cs="Arial"/>
        </w:rPr>
        <w:t>ers seeking comfort and luxury</w:t>
      </w:r>
      <w:r w:rsidR="00AC426F" w:rsidRPr="004E3161">
        <w:rPr>
          <w:rFonts w:ascii="Arial" w:hAnsi="Arial" w:cs="Arial"/>
        </w:rPr>
        <w:t xml:space="preserve"> </w:t>
      </w:r>
      <w:r w:rsidR="00AC426F" w:rsidRPr="004E3161">
        <w:rPr>
          <w:rFonts w:ascii="Arial" w:hAnsi="Arial" w:cs="Arial"/>
          <w:color w:val="000000"/>
        </w:rPr>
        <w:t>(AbuKhalifeh, Mat Som and AlBattat, 2013</w:t>
      </w:r>
      <w:r w:rsidR="00B01029" w:rsidRPr="004E3161">
        <w:rPr>
          <w:rFonts w:ascii="Arial" w:hAnsi="Arial" w:cs="Arial"/>
          <w:color w:val="000000"/>
        </w:rPr>
        <w:t>a</w:t>
      </w:r>
      <w:r w:rsidR="00AC426F" w:rsidRPr="004E3161">
        <w:rPr>
          <w:rFonts w:ascii="Arial" w:hAnsi="Arial" w:cs="Arial"/>
          <w:color w:val="000000"/>
        </w:rPr>
        <w:t>)</w:t>
      </w:r>
      <w:r w:rsidRPr="004E3161">
        <w:rPr>
          <w:rFonts w:ascii="Arial" w:hAnsi="Arial" w:cs="Arial"/>
        </w:rPr>
        <w:t>.</w:t>
      </w:r>
    </w:p>
    <w:p w14:paraId="12EFBA55" w14:textId="77777777" w:rsidR="004F7903" w:rsidRPr="004E3161" w:rsidRDefault="004F7903" w:rsidP="004E3161">
      <w:pPr>
        <w:spacing w:line="360" w:lineRule="auto"/>
        <w:jc w:val="both"/>
        <w:rPr>
          <w:rFonts w:ascii="Arial" w:hAnsi="Arial" w:cs="Arial"/>
        </w:rPr>
      </w:pPr>
      <w:r w:rsidRPr="004E3161">
        <w:rPr>
          <w:rFonts w:ascii="Arial" w:hAnsi="Arial" w:cs="Arial"/>
        </w:rPr>
        <w:t>Premier Inn: Known for its reliable quality, maintaining a good balance of comfort and affordability.</w:t>
      </w:r>
    </w:p>
    <w:p w14:paraId="1A6B36AF" w14:textId="77777777" w:rsidR="00DC5B85" w:rsidRPr="004E3161" w:rsidRDefault="00DC5B85" w:rsidP="004E3161">
      <w:pPr>
        <w:spacing w:line="360" w:lineRule="auto"/>
        <w:jc w:val="both"/>
        <w:rPr>
          <w:rFonts w:ascii="Arial" w:hAnsi="Arial" w:cs="Arial"/>
        </w:rPr>
      </w:pPr>
    </w:p>
    <w:p w14:paraId="5D68CD5D" w14:textId="1E00CF0D" w:rsidR="004F7903" w:rsidRPr="004E3161" w:rsidRDefault="004F7903" w:rsidP="004E3161">
      <w:pPr>
        <w:spacing w:line="360" w:lineRule="auto"/>
        <w:jc w:val="both"/>
        <w:rPr>
          <w:rFonts w:ascii="Arial" w:hAnsi="Arial" w:cs="Arial"/>
          <w:b/>
          <w:bCs/>
          <w:i/>
          <w:iCs/>
        </w:rPr>
      </w:pPr>
      <w:r w:rsidRPr="004E3161">
        <w:rPr>
          <w:rFonts w:ascii="Arial" w:hAnsi="Arial" w:cs="Arial"/>
          <w:b/>
          <w:bCs/>
          <w:i/>
          <w:iCs/>
        </w:rPr>
        <w:t>Factors Contributing to Ibis's Positioning:</w:t>
      </w:r>
    </w:p>
    <w:p w14:paraId="189B4D1E" w14:textId="6477546B"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1. </w:t>
      </w:r>
      <w:r w:rsidR="004F7903" w:rsidRPr="004E3161">
        <w:rPr>
          <w:rFonts w:ascii="Arial" w:hAnsi="Arial" w:cs="Arial"/>
        </w:rPr>
        <w:t>Affordability</w:t>
      </w:r>
    </w:p>
    <w:p w14:paraId="6BCDE530" w14:textId="53AD2FBB" w:rsidR="004F7903" w:rsidRPr="004E3161" w:rsidRDefault="004F7903" w:rsidP="004E3161">
      <w:pPr>
        <w:spacing w:line="360" w:lineRule="auto"/>
        <w:jc w:val="both"/>
        <w:rPr>
          <w:rFonts w:ascii="Arial" w:hAnsi="Arial" w:cs="Arial"/>
        </w:rPr>
      </w:pPr>
      <w:r w:rsidRPr="004E3161">
        <w:rPr>
          <w:rFonts w:ascii="Arial" w:hAnsi="Arial" w:cs="Arial"/>
        </w:rPr>
        <w:t>Ibis's competitive pricing makes it an attractive option for budget-conscious travel</w:t>
      </w:r>
      <w:r w:rsidR="004D0FE1" w:rsidRPr="004E3161">
        <w:rPr>
          <w:rFonts w:ascii="Arial" w:hAnsi="Arial" w:cs="Arial"/>
        </w:rPr>
        <w:t>l</w:t>
      </w:r>
      <w:r w:rsidRPr="004E3161">
        <w:rPr>
          <w:rFonts w:ascii="Arial" w:hAnsi="Arial" w:cs="Arial"/>
        </w:rPr>
        <w:t>ers and event attendees.</w:t>
      </w:r>
    </w:p>
    <w:p w14:paraId="38C1BA2F" w14:textId="77777777" w:rsidR="004D0FE1" w:rsidRPr="004E3161" w:rsidRDefault="004D0FE1" w:rsidP="004E3161">
      <w:pPr>
        <w:spacing w:line="360" w:lineRule="auto"/>
        <w:jc w:val="both"/>
        <w:rPr>
          <w:rFonts w:ascii="Arial" w:hAnsi="Arial" w:cs="Arial"/>
        </w:rPr>
      </w:pPr>
    </w:p>
    <w:p w14:paraId="54DE651D" w14:textId="51A193CA"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2. </w:t>
      </w:r>
      <w:r w:rsidR="004F7903" w:rsidRPr="004E3161">
        <w:rPr>
          <w:rFonts w:ascii="Arial" w:hAnsi="Arial" w:cs="Arial"/>
        </w:rPr>
        <w:t>Simplicity and Practicality</w:t>
      </w:r>
    </w:p>
    <w:p w14:paraId="2AB2BA08" w14:textId="77777777" w:rsidR="004F7903" w:rsidRPr="004E3161" w:rsidRDefault="004F7903" w:rsidP="004E3161">
      <w:pPr>
        <w:spacing w:line="360" w:lineRule="auto"/>
        <w:jc w:val="both"/>
        <w:rPr>
          <w:rFonts w:ascii="Arial" w:hAnsi="Arial" w:cs="Arial"/>
        </w:rPr>
      </w:pPr>
      <w:r w:rsidRPr="004E3161">
        <w:rPr>
          <w:rFonts w:ascii="Arial" w:hAnsi="Arial" w:cs="Arial"/>
        </w:rPr>
        <w:t>Offers clean and comfortable rooms with essential amenities, catering to those looking for a practical stay without extra frills.</w:t>
      </w:r>
    </w:p>
    <w:p w14:paraId="6E8B5604" w14:textId="77777777" w:rsidR="004D0FE1" w:rsidRPr="004E3161" w:rsidRDefault="004D0FE1" w:rsidP="004E3161">
      <w:pPr>
        <w:spacing w:line="360" w:lineRule="auto"/>
        <w:jc w:val="both"/>
        <w:rPr>
          <w:rFonts w:ascii="Arial" w:hAnsi="Arial" w:cs="Arial"/>
        </w:rPr>
      </w:pPr>
    </w:p>
    <w:p w14:paraId="25979F7F" w14:textId="2857F6BE" w:rsidR="004F7903" w:rsidRPr="004E3161" w:rsidRDefault="004D0FE1" w:rsidP="004E3161">
      <w:pPr>
        <w:spacing w:line="360" w:lineRule="auto"/>
        <w:ind w:left="720"/>
        <w:jc w:val="both"/>
        <w:rPr>
          <w:rFonts w:ascii="Arial" w:hAnsi="Arial" w:cs="Arial"/>
        </w:rPr>
      </w:pPr>
      <w:r w:rsidRPr="004E3161">
        <w:rPr>
          <w:rFonts w:ascii="Arial" w:hAnsi="Arial" w:cs="Arial"/>
        </w:rPr>
        <w:t xml:space="preserve">3. </w:t>
      </w:r>
      <w:r w:rsidR="004F7903" w:rsidRPr="004E3161">
        <w:rPr>
          <w:rFonts w:ascii="Arial" w:hAnsi="Arial" w:cs="Arial"/>
        </w:rPr>
        <w:t>Proximity to Events</w:t>
      </w:r>
    </w:p>
    <w:p w14:paraId="445456BF" w14:textId="30C0CEA5" w:rsidR="004F7903" w:rsidRPr="004E3161" w:rsidRDefault="004F7903" w:rsidP="004E3161">
      <w:pPr>
        <w:spacing w:line="360" w:lineRule="auto"/>
        <w:jc w:val="both"/>
        <w:rPr>
          <w:rFonts w:ascii="Arial" w:hAnsi="Arial" w:cs="Arial"/>
        </w:rPr>
      </w:pPr>
      <w:r w:rsidRPr="004E3161">
        <w:rPr>
          <w:rFonts w:ascii="Arial" w:hAnsi="Arial" w:cs="Arial"/>
        </w:rPr>
        <w:t>Close location to Wembley Stadium and Arena makes it convenient for event attendees.</w:t>
      </w:r>
    </w:p>
    <w:p w14:paraId="5C93D568" w14:textId="77777777" w:rsidR="00FC3343" w:rsidRPr="004E3161" w:rsidRDefault="00FC3343" w:rsidP="004E3161">
      <w:pPr>
        <w:spacing w:line="360" w:lineRule="auto"/>
        <w:jc w:val="both"/>
        <w:rPr>
          <w:rFonts w:ascii="Arial" w:hAnsi="Arial" w:cs="Arial"/>
        </w:rPr>
      </w:pPr>
    </w:p>
    <w:p w14:paraId="1E34FC24" w14:textId="07C9617A" w:rsidR="004F7903" w:rsidRPr="004E3161" w:rsidRDefault="004F7903" w:rsidP="004E3161">
      <w:pPr>
        <w:spacing w:line="360" w:lineRule="auto"/>
        <w:jc w:val="both"/>
        <w:rPr>
          <w:rFonts w:ascii="Arial" w:hAnsi="Arial" w:cs="Arial"/>
        </w:rPr>
      </w:pPr>
      <w:r w:rsidRPr="004E3161">
        <w:rPr>
          <w:rFonts w:ascii="Arial" w:hAnsi="Arial" w:cs="Arial"/>
        </w:rPr>
        <w:t>In summary, while Ibis Wembley is well-positioned as a budget-friendly option with practical advantages, hotels like Hilton and Novotel offer superior amenities and comfort, which attract higher-end trave</w:t>
      </w:r>
      <w:r w:rsidR="004D0FE1" w:rsidRPr="004E3161">
        <w:rPr>
          <w:rFonts w:ascii="Arial" w:hAnsi="Arial" w:cs="Arial"/>
        </w:rPr>
        <w:t>l</w:t>
      </w:r>
      <w:r w:rsidRPr="004E3161">
        <w:rPr>
          <w:rFonts w:ascii="Arial" w:hAnsi="Arial" w:cs="Arial"/>
        </w:rPr>
        <w:t>lers. Holiday Inn provides a balance of affordability and additional amenities, and Premier Inn competes closely with Ibis by offering consistent quality and value. Each hotel’s strengths and weaknesses cater to different segments of the market, influencing their overall ranking and appeal to various types of travel</w:t>
      </w:r>
      <w:r w:rsidR="004D0FE1" w:rsidRPr="004E3161">
        <w:rPr>
          <w:rFonts w:ascii="Arial" w:hAnsi="Arial" w:cs="Arial"/>
        </w:rPr>
        <w:t>l</w:t>
      </w:r>
      <w:r w:rsidRPr="004E3161">
        <w:rPr>
          <w:rFonts w:ascii="Arial" w:hAnsi="Arial" w:cs="Arial"/>
        </w:rPr>
        <w:t>ers.</w:t>
      </w:r>
    </w:p>
    <w:p w14:paraId="54D11ACE" w14:textId="77777777" w:rsidR="004259A7" w:rsidRPr="004E3161" w:rsidRDefault="004259A7" w:rsidP="004E3161">
      <w:pPr>
        <w:spacing w:line="360" w:lineRule="auto"/>
        <w:jc w:val="both"/>
        <w:rPr>
          <w:rFonts w:ascii="Arial" w:hAnsi="Arial" w:cs="Arial"/>
        </w:rPr>
      </w:pPr>
    </w:p>
    <w:p w14:paraId="5B1757E8" w14:textId="77777777" w:rsidR="004259A7" w:rsidRPr="004E3161" w:rsidRDefault="004259A7" w:rsidP="004E3161">
      <w:pPr>
        <w:spacing w:line="360" w:lineRule="auto"/>
        <w:jc w:val="both"/>
        <w:rPr>
          <w:rFonts w:ascii="Arial" w:hAnsi="Arial" w:cs="Arial"/>
          <w:b/>
          <w:bCs/>
        </w:rPr>
      </w:pPr>
      <w:r w:rsidRPr="004E3161">
        <w:rPr>
          <w:rFonts w:ascii="Arial" w:hAnsi="Arial" w:cs="Arial"/>
          <w:b/>
          <w:bCs/>
        </w:rPr>
        <w:lastRenderedPageBreak/>
        <w:t>Summary</w:t>
      </w:r>
    </w:p>
    <w:p w14:paraId="59CE5172" w14:textId="4D4E93A0" w:rsidR="004259A7" w:rsidRPr="004E3161" w:rsidRDefault="004D0FE1" w:rsidP="004E3161">
      <w:pPr>
        <w:spacing w:line="360" w:lineRule="auto"/>
        <w:jc w:val="both"/>
        <w:rPr>
          <w:rFonts w:ascii="Arial" w:hAnsi="Arial" w:cs="Arial"/>
        </w:rPr>
      </w:pPr>
      <w:r w:rsidRPr="004E3161">
        <w:rPr>
          <w:rFonts w:ascii="Arial" w:hAnsi="Arial" w:cs="Arial"/>
        </w:rPr>
        <w:t xml:space="preserve">All the points </w:t>
      </w:r>
      <w:r w:rsidR="00101584">
        <w:rPr>
          <w:rFonts w:ascii="Arial" w:hAnsi="Arial" w:cs="Arial"/>
        </w:rPr>
        <w:t xml:space="preserve">above </w:t>
      </w:r>
      <w:r w:rsidRPr="004E3161">
        <w:rPr>
          <w:rFonts w:ascii="Arial" w:hAnsi="Arial" w:cs="Arial"/>
        </w:rPr>
        <w:t>can be summarised into a table.</w:t>
      </w:r>
    </w:p>
    <w:p w14:paraId="39509F17" w14:textId="7933EEDA" w:rsidR="00996FE0" w:rsidRPr="00996FE0" w:rsidRDefault="00996FE0" w:rsidP="004E3161">
      <w:pPr>
        <w:spacing w:line="360" w:lineRule="auto"/>
        <w:jc w:val="both"/>
        <w:rPr>
          <w:rFonts w:ascii="Arial" w:hAnsi="Arial" w:cs="Arial"/>
          <w:b/>
          <w:bCs/>
        </w:rPr>
      </w:pPr>
    </w:p>
    <w:tbl>
      <w:tblPr>
        <w:tblStyle w:val="PlainTable2"/>
        <w:tblW w:w="11058" w:type="dxa"/>
        <w:jc w:val="center"/>
        <w:tblLayout w:type="fixed"/>
        <w:tblLook w:val="04A0" w:firstRow="1" w:lastRow="0" w:firstColumn="1" w:lastColumn="0" w:noHBand="0" w:noVBand="1"/>
      </w:tblPr>
      <w:tblGrid>
        <w:gridCol w:w="1701"/>
        <w:gridCol w:w="1985"/>
        <w:gridCol w:w="1843"/>
        <w:gridCol w:w="1985"/>
        <w:gridCol w:w="1843"/>
        <w:gridCol w:w="1701"/>
      </w:tblGrid>
      <w:tr w:rsidR="00B91003" w:rsidRPr="004E3161" w14:paraId="426B1B05" w14:textId="77777777" w:rsidTr="00B910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64F40647" w14:textId="77777777" w:rsidR="00996FE0" w:rsidRPr="00996FE0" w:rsidRDefault="00996FE0" w:rsidP="004E3161">
            <w:pPr>
              <w:spacing w:line="360" w:lineRule="auto"/>
              <w:jc w:val="both"/>
              <w:rPr>
                <w:rFonts w:ascii="Arial" w:hAnsi="Arial" w:cs="Arial"/>
              </w:rPr>
            </w:pPr>
            <w:r w:rsidRPr="00996FE0">
              <w:rPr>
                <w:rFonts w:ascii="Arial" w:hAnsi="Arial" w:cs="Arial"/>
              </w:rPr>
              <w:t>Aspect</w:t>
            </w:r>
          </w:p>
        </w:tc>
        <w:tc>
          <w:tcPr>
            <w:tcW w:w="1985" w:type="dxa"/>
            <w:hideMark/>
          </w:tcPr>
          <w:p w14:paraId="00A1B23B" w14:textId="77777777" w:rsidR="00996FE0" w:rsidRPr="00996FE0" w:rsidRDefault="00996FE0" w:rsidP="00B9100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Ibis Wembley</w:t>
            </w:r>
          </w:p>
        </w:tc>
        <w:tc>
          <w:tcPr>
            <w:tcW w:w="1843" w:type="dxa"/>
            <w:hideMark/>
          </w:tcPr>
          <w:p w14:paraId="563F2C24" w14:textId="77777777" w:rsidR="00996FE0" w:rsidRPr="00996FE0" w:rsidRDefault="00996FE0" w:rsidP="00B9100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Novotel Wembley</w:t>
            </w:r>
          </w:p>
        </w:tc>
        <w:tc>
          <w:tcPr>
            <w:tcW w:w="1985" w:type="dxa"/>
            <w:hideMark/>
          </w:tcPr>
          <w:p w14:paraId="508D4F73" w14:textId="77777777" w:rsidR="00996FE0" w:rsidRPr="00996FE0" w:rsidRDefault="00996FE0" w:rsidP="00B9100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Hilton Wembley</w:t>
            </w:r>
          </w:p>
        </w:tc>
        <w:tc>
          <w:tcPr>
            <w:tcW w:w="1843" w:type="dxa"/>
            <w:hideMark/>
          </w:tcPr>
          <w:p w14:paraId="582DC312" w14:textId="77777777" w:rsidR="00996FE0" w:rsidRPr="00996FE0" w:rsidRDefault="00996FE0" w:rsidP="00B9100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Holiday Inn Wembley</w:t>
            </w:r>
          </w:p>
        </w:tc>
        <w:tc>
          <w:tcPr>
            <w:tcW w:w="1701" w:type="dxa"/>
            <w:hideMark/>
          </w:tcPr>
          <w:p w14:paraId="6EA170A3" w14:textId="77777777" w:rsidR="00996FE0" w:rsidRPr="00996FE0" w:rsidRDefault="00996FE0" w:rsidP="00B9100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Premier Inn Wembley</w:t>
            </w:r>
          </w:p>
        </w:tc>
      </w:tr>
      <w:tr w:rsidR="00B91003" w:rsidRPr="004E3161" w14:paraId="4C6CBECC"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21F867C2" w14:textId="77777777" w:rsidR="00996FE0" w:rsidRPr="00996FE0" w:rsidRDefault="00996FE0" w:rsidP="004E3161">
            <w:pPr>
              <w:spacing w:line="360" w:lineRule="auto"/>
              <w:jc w:val="both"/>
              <w:rPr>
                <w:rFonts w:ascii="Arial" w:hAnsi="Arial" w:cs="Arial"/>
              </w:rPr>
            </w:pPr>
            <w:r w:rsidRPr="00996FE0">
              <w:rPr>
                <w:rFonts w:ascii="Arial" w:hAnsi="Arial" w:cs="Arial"/>
              </w:rPr>
              <w:t>Positioning</w:t>
            </w:r>
          </w:p>
        </w:tc>
        <w:tc>
          <w:tcPr>
            <w:tcW w:w="1985" w:type="dxa"/>
            <w:hideMark/>
          </w:tcPr>
          <w:p w14:paraId="51B14841"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Budget-friendly, practical choice for event attendees</w:t>
            </w:r>
          </w:p>
        </w:tc>
        <w:tc>
          <w:tcPr>
            <w:tcW w:w="1843" w:type="dxa"/>
            <w:hideMark/>
          </w:tcPr>
          <w:p w14:paraId="192DCA18" w14:textId="5CE14C26"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Premium experience with modern amenities, catering to business and leisure travel</w:t>
            </w:r>
            <w:r w:rsidR="00982E6A" w:rsidRPr="004E3161">
              <w:rPr>
                <w:rFonts w:ascii="Arial" w:hAnsi="Arial" w:cs="Arial"/>
              </w:rPr>
              <w:t>l</w:t>
            </w:r>
            <w:r w:rsidRPr="00996FE0">
              <w:rPr>
                <w:rFonts w:ascii="Arial" w:hAnsi="Arial" w:cs="Arial"/>
              </w:rPr>
              <w:t>ers</w:t>
            </w:r>
          </w:p>
        </w:tc>
        <w:tc>
          <w:tcPr>
            <w:tcW w:w="1985" w:type="dxa"/>
            <w:hideMark/>
          </w:tcPr>
          <w:p w14:paraId="0CAEC474"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Luxury hotel offering superior service and amenities</w:t>
            </w:r>
          </w:p>
        </w:tc>
        <w:tc>
          <w:tcPr>
            <w:tcW w:w="1843" w:type="dxa"/>
            <w:hideMark/>
          </w:tcPr>
          <w:p w14:paraId="27B33F6E"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Slightly upscale compared to budget hotels, offering additional amenities</w:t>
            </w:r>
          </w:p>
        </w:tc>
        <w:tc>
          <w:tcPr>
            <w:tcW w:w="1701" w:type="dxa"/>
            <w:hideMark/>
          </w:tcPr>
          <w:p w14:paraId="229515A9"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Budget-friendly, consistent quality and value</w:t>
            </w:r>
          </w:p>
        </w:tc>
      </w:tr>
      <w:tr w:rsidR="00B91003" w:rsidRPr="004E3161" w14:paraId="65659DF9"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02E0801D" w14:textId="77777777" w:rsidR="00996FE0" w:rsidRPr="00996FE0" w:rsidRDefault="00996FE0" w:rsidP="004E3161">
            <w:pPr>
              <w:spacing w:line="360" w:lineRule="auto"/>
              <w:jc w:val="both"/>
              <w:rPr>
                <w:rFonts w:ascii="Arial" w:hAnsi="Arial" w:cs="Arial"/>
              </w:rPr>
            </w:pPr>
            <w:r w:rsidRPr="00996FE0">
              <w:rPr>
                <w:rFonts w:ascii="Arial" w:hAnsi="Arial" w:cs="Arial"/>
              </w:rPr>
              <w:t>Target Audience</w:t>
            </w:r>
          </w:p>
        </w:tc>
        <w:tc>
          <w:tcPr>
            <w:tcW w:w="1985" w:type="dxa"/>
            <w:hideMark/>
          </w:tcPr>
          <w:p w14:paraId="799F9081" w14:textId="2742999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Budget-conscious trave</w:t>
            </w:r>
            <w:r w:rsidR="00982E6A" w:rsidRPr="004E3161">
              <w:rPr>
                <w:rFonts w:ascii="Arial" w:hAnsi="Arial" w:cs="Arial"/>
              </w:rPr>
              <w:t>l</w:t>
            </w:r>
            <w:r w:rsidRPr="00996FE0">
              <w:rPr>
                <w:rFonts w:ascii="Arial" w:hAnsi="Arial" w:cs="Arial"/>
              </w:rPr>
              <w:t>lers, event attendees</w:t>
            </w:r>
          </w:p>
        </w:tc>
        <w:tc>
          <w:tcPr>
            <w:tcW w:w="1843" w:type="dxa"/>
            <w:hideMark/>
          </w:tcPr>
          <w:p w14:paraId="79779900" w14:textId="4A3325EC"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Business trave</w:t>
            </w:r>
            <w:r w:rsidR="00982E6A" w:rsidRPr="004E3161">
              <w:rPr>
                <w:rFonts w:ascii="Arial" w:hAnsi="Arial" w:cs="Arial"/>
              </w:rPr>
              <w:t>l</w:t>
            </w:r>
            <w:r w:rsidRPr="00996FE0">
              <w:rPr>
                <w:rFonts w:ascii="Arial" w:hAnsi="Arial" w:cs="Arial"/>
              </w:rPr>
              <w:t>lers, tourists, families, and event attendees</w:t>
            </w:r>
          </w:p>
        </w:tc>
        <w:tc>
          <w:tcPr>
            <w:tcW w:w="1985" w:type="dxa"/>
            <w:hideMark/>
          </w:tcPr>
          <w:p w14:paraId="7C359A98" w14:textId="4339B654"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High-end travel</w:t>
            </w:r>
            <w:r w:rsidR="004E424A" w:rsidRPr="004E3161">
              <w:rPr>
                <w:rFonts w:ascii="Arial" w:hAnsi="Arial" w:cs="Arial"/>
              </w:rPr>
              <w:t>l</w:t>
            </w:r>
            <w:r w:rsidRPr="00996FE0">
              <w:rPr>
                <w:rFonts w:ascii="Arial" w:hAnsi="Arial" w:cs="Arial"/>
              </w:rPr>
              <w:t>ers, business professionals, event attendees</w:t>
            </w:r>
          </w:p>
        </w:tc>
        <w:tc>
          <w:tcPr>
            <w:tcW w:w="1843" w:type="dxa"/>
            <w:hideMark/>
          </w:tcPr>
          <w:p w14:paraId="2F78B454" w14:textId="1DD3037E"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Business travel</w:t>
            </w:r>
            <w:r w:rsidR="004E424A" w:rsidRPr="004E3161">
              <w:rPr>
                <w:rFonts w:ascii="Arial" w:hAnsi="Arial" w:cs="Arial"/>
              </w:rPr>
              <w:t>l</w:t>
            </w:r>
            <w:r w:rsidRPr="00996FE0">
              <w:rPr>
                <w:rFonts w:ascii="Arial" w:hAnsi="Arial" w:cs="Arial"/>
              </w:rPr>
              <w:t>ers, families, tourists</w:t>
            </w:r>
          </w:p>
        </w:tc>
        <w:tc>
          <w:tcPr>
            <w:tcW w:w="1701" w:type="dxa"/>
            <w:hideMark/>
          </w:tcPr>
          <w:p w14:paraId="44AABEC6" w14:textId="18148388"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Budget-conscious trave</w:t>
            </w:r>
            <w:r w:rsidR="004E424A" w:rsidRPr="004E3161">
              <w:rPr>
                <w:rFonts w:ascii="Arial" w:hAnsi="Arial" w:cs="Arial"/>
              </w:rPr>
              <w:t>l</w:t>
            </w:r>
            <w:r w:rsidRPr="00996FE0">
              <w:rPr>
                <w:rFonts w:ascii="Arial" w:hAnsi="Arial" w:cs="Arial"/>
              </w:rPr>
              <w:t>lers, families, tourists</w:t>
            </w:r>
          </w:p>
        </w:tc>
      </w:tr>
      <w:tr w:rsidR="00B91003" w:rsidRPr="004E3161" w14:paraId="30C793E2"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066A56D1" w14:textId="77777777" w:rsidR="00996FE0" w:rsidRPr="00996FE0" w:rsidRDefault="00996FE0" w:rsidP="004E3161">
            <w:pPr>
              <w:spacing w:line="360" w:lineRule="auto"/>
              <w:jc w:val="both"/>
              <w:rPr>
                <w:rFonts w:ascii="Arial" w:hAnsi="Arial" w:cs="Arial"/>
              </w:rPr>
            </w:pPr>
            <w:r w:rsidRPr="00996FE0">
              <w:rPr>
                <w:rFonts w:ascii="Arial" w:hAnsi="Arial" w:cs="Arial"/>
              </w:rPr>
              <w:t>Location</w:t>
            </w:r>
          </w:p>
        </w:tc>
        <w:tc>
          <w:tcPr>
            <w:tcW w:w="1985" w:type="dxa"/>
            <w:hideMark/>
          </w:tcPr>
          <w:p w14:paraId="38913EFB"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Very close to Wembley Stadium and Arena</w:t>
            </w:r>
          </w:p>
        </w:tc>
        <w:tc>
          <w:tcPr>
            <w:tcW w:w="1843" w:type="dxa"/>
            <w:hideMark/>
          </w:tcPr>
          <w:p w14:paraId="3729FFB9"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Close to Wembley Stadium, convenient for event access</w:t>
            </w:r>
          </w:p>
        </w:tc>
        <w:tc>
          <w:tcPr>
            <w:tcW w:w="1985" w:type="dxa"/>
            <w:hideMark/>
          </w:tcPr>
          <w:p w14:paraId="61441C32"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Directly opposite Wembley Stadium, prime location</w:t>
            </w:r>
          </w:p>
        </w:tc>
        <w:tc>
          <w:tcPr>
            <w:tcW w:w="1843" w:type="dxa"/>
            <w:hideMark/>
          </w:tcPr>
          <w:p w14:paraId="0CFA88A7"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Centrally located in Wembley, close to stadium and arena</w:t>
            </w:r>
          </w:p>
        </w:tc>
        <w:tc>
          <w:tcPr>
            <w:tcW w:w="1701" w:type="dxa"/>
            <w:hideMark/>
          </w:tcPr>
          <w:p w14:paraId="02592405"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Close to Wembley Park, near public transportation</w:t>
            </w:r>
          </w:p>
        </w:tc>
      </w:tr>
      <w:tr w:rsidR="00B91003" w:rsidRPr="004E3161" w14:paraId="2A7A22EB"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73810431" w14:textId="77777777" w:rsidR="00996FE0" w:rsidRPr="00996FE0" w:rsidRDefault="00996FE0" w:rsidP="004E3161">
            <w:pPr>
              <w:spacing w:line="360" w:lineRule="auto"/>
              <w:jc w:val="both"/>
              <w:rPr>
                <w:rFonts w:ascii="Arial" w:hAnsi="Arial" w:cs="Arial"/>
              </w:rPr>
            </w:pPr>
            <w:r w:rsidRPr="00996FE0">
              <w:rPr>
                <w:rFonts w:ascii="Arial" w:hAnsi="Arial" w:cs="Arial"/>
              </w:rPr>
              <w:t>Pricing</w:t>
            </w:r>
          </w:p>
        </w:tc>
        <w:tc>
          <w:tcPr>
            <w:tcW w:w="1985" w:type="dxa"/>
            <w:hideMark/>
          </w:tcPr>
          <w:p w14:paraId="378ABA65"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Affordable, budget-friendly</w:t>
            </w:r>
          </w:p>
        </w:tc>
        <w:tc>
          <w:tcPr>
            <w:tcW w:w="1843" w:type="dxa"/>
            <w:hideMark/>
          </w:tcPr>
          <w:p w14:paraId="601D926D"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Higher pricing, around £100-£200 per night</w:t>
            </w:r>
          </w:p>
        </w:tc>
        <w:tc>
          <w:tcPr>
            <w:tcW w:w="1985" w:type="dxa"/>
            <w:hideMark/>
          </w:tcPr>
          <w:p w14:paraId="6987425A"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Premium pricing, around £150-£300 per night</w:t>
            </w:r>
          </w:p>
        </w:tc>
        <w:tc>
          <w:tcPr>
            <w:tcW w:w="1843" w:type="dxa"/>
            <w:hideMark/>
          </w:tcPr>
          <w:p w14:paraId="05095FF9"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Mid-range pricing, around £80-£150 per night</w:t>
            </w:r>
          </w:p>
        </w:tc>
        <w:tc>
          <w:tcPr>
            <w:tcW w:w="1701" w:type="dxa"/>
            <w:hideMark/>
          </w:tcPr>
          <w:p w14:paraId="53B38ECD"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Affordable, around £50-£100 per night</w:t>
            </w:r>
          </w:p>
        </w:tc>
      </w:tr>
      <w:tr w:rsidR="00B91003" w:rsidRPr="004E3161" w14:paraId="63FD8981"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2A9A600C" w14:textId="77777777" w:rsidR="00996FE0" w:rsidRPr="00996FE0" w:rsidRDefault="00996FE0" w:rsidP="004E3161">
            <w:pPr>
              <w:spacing w:line="360" w:lineRule="auto"/>
              <w:jc w:val="both"/>
              <w:rPr>
                <w:rFonts w:ascii="Arial" w:hAnsi="Arial" w:cs="Arial"/>
              </w:rPr>
            </w:pPr>
            <w:r w:rsidRPr="00996FE0">
              <w:rPr>
                <w:rFonts w:ascii="Arial" w:hAnsi="Arial" w:cs="Arial"/>
              </w:rPr>
              <w:t>Amenities</w:t>
            </w:r>
          </w:p>
        </w:tc>
        <w:tc>
          <w:tcPr>
            <w:tcW w:w="1985" w:type="dxa"/>
            <w:hideMark/>
          </w:tcPr>
          <w:p w14:paraId="7F637B8E"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Basic amenities, clean and comfortable rooms</w:t>
            </w:r>
          </w:p>
        </w:tc>
        <w:tc>
          <w:tcPr>
            <w:tcW w:w="1843" w:type="dxa"/>
            <w:hideMark/>
          </w:tcPr>
          <w:p w14:paraId="66BFAB12" w14:textId="4F81DEF3" w:rsidR="00B91003"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 xml:space="preserve">Superior amenities, modern, </w:t>
            </w:r>
            <w:r w:rsidRPr="00996FE0">
              <w:rPr>
                <w:rFonts w:ascii="Arial" w:hAnsi="Arial" w:cs="Arial"/>
              </w:rPr>
              <w:lastRenderedPageBreak/>
              <w:t xml:space="preserve">upscale </w:t>
            </w:r>
            <w:r w:rsidR="00B91003">
              <w:rPr>
                <w:rFonts w:ascii="Arial" w:hAnsi="Arial" w:cs="Arial"/>
              </w:rPr>
              <w:t>accommodat-</w:t>
            </w:r>
          </w:p>
          <w:p w14:paraId="2687F691" w14:textId="4F61672B"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ions</w:t>
            </w:r>
          </w:p>
        </w:tc>
        <w:tc>
          <w:tcPr>
            <w:tcW w:w="1985" w:type="dxa"/>
            <w:hideMark/>
          </w:tcPr>
          <w:p w14:paraId="490AD571"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lastRenderedPageBreak/>
              <w:t xml:space="preserve">Extensive amenities, luxury suites, executive </w:t>
            </w:r>
            <w:r w:rsidRPr="00996FE0">
              <w:rPr>
                <w:rFonts w:ascii="Arial" w:hAnsi="Arial" w:cs="Arial"/>
              </w:rPr>
              <w:lastRenderedPageBreak/>
              <w:t>lounge, rooftop terrace</w:t>
            </w:r>
          </w:p>
        </w:tc>
        <w:tc>
          <w:tcPr>
            <w:tcW w:w="1843" w:type="dxa"/>
            <w:hideMark/>
          </w:tcPr>
          <w:p w14:paraId="3FAB35CE" w14:textId="131FBB46"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lastRenderedPageBreak/>
              <w:t xml:space="preserve">Additional amenities like indoor pool </w:t>
            </w:r>
            <w:r w:rsidRPr="00996FE0">
              <w:rPr>
                <w:rFonts w:ascii="Arial" w:hAnsi="Arial" w:cs="Arial"/>
              </w:rPr>
              <w:lastRenderedPageBreak/>
              <w:t>and fitness cent</w:t>
            </w:r>
            <w:r w:rsidR="004E424A" w:rsidRPr="004E3161">
              <w:rPr>
                <w:rFonts w:ascii="Arial" w:hAnsi="Arial" w:cs="Arial"/>
              </w:rPr>
              <w:t>re</w:t>
            </w:r>
          </w:p>
        </w:tc>
        <w:tc>
          <w:tcPr>
            <w:tcW w:w="1701" w:type="dxa"/>
            <w:hideMark/>
          </w:tcPr>
          <w:p w14:paraId="263BECF0"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lastRenderedPageBreak/>
              <w:t xml:space="preserve">Essential amenities, clean and </w:t>
            </w:r>
            <w:r w:rsidRPr="00996FE0">
              <w:rPr>
                <w:rFonts w:ascii="Arial" w:hAnsi="Arial" w:cs="Arial"/>
              </w:rPr>
              <w:lastRenderedPageBreak/>
              <w:t>comfortable rooms</w:t>
            </w:r>
          </w:p>
        </w:tc>
      </w:tr>
      <w:tr w:rsidR="00B91003" w:rsidRPr="004E3161" w14:paraId="26E12899"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1090FD4C" w14:textId="77777777" w:rsidR="00996FE0" w:rsidRPr="00996FE0" w:rsidRDefault="00996FE0" w:rsidP="004E3161">
            <w:pPr>
              <w:spacing w:line="360" w:lineRule="auto"/>
              <w:jc w:val="both"/>
              <w:rPr>
                <w:rFonts w:ascii="Arial" w:hAnsi="Arial" w:cs="Arial"/>
              </w:rPr>
            </w:pPr>
            <w:r w:rsidRPr="00996FE0">
              <w:rPr>
                <w:rFonts w:ascii="Arial" w:hAnsi="Arial" w:cs="Arial"/>
              </w:rPr>
              <w:lastRenderedPageBreak/>
              <w:t>Room Quality</w:t>
            </w:r>
          </w:p>
        </w:tc>
        <w:tc>
          <w:tcPr>
            <w:tcW w:w="1985" w:type="dxa"/>
            <w:hideMark/>
          </w:tcPr>
          <w:p w14:paraId="25520183"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Clean, comfortable but plain and basic</w:t>
            </w:r>
          </w:p>
        </w:tc>
        <w:tc>
          <w:tcPr>
            <w:tcW w:w="1843" w:type="dxa"/>
            <w:hideMark/>
          </w:tcPr>
          <w:p w14:paraId="5610BB35"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Modern, stylish, larger rooms with more features</w:t>
            </w:r>
          </w:p>
        </w:tc>
        <w:tc>
          <w:tcPr>
            <w:tcW w:w="1985" w:type="dxa"/>
            <w:hideMark/>
          </w:tcPr>
          <w:p w14:paraId="5AEAB812"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Luxury rooms, high-quality furnishings, superior comfort</w:t>
            </w:r>
          </w:p>
        </w:tc>
        <w:tc>
          <w:tcPr>
            <w:tcW w:w="1843" w:type="dxa"/>
            <w:hideMark/>
          </w:tcPr>
          <w:p w14:paraId="79A45FE1"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Comfortable, more spacious rooms compared to budget options</w:t>
            </w:r>
          </w:p>
        </w:tc>
        <w:tc>
          <w:tcPr>
            <w:tcW w:w="1701" w:type="dxa"/>
            <w:hideMark/>
          </w:tcPr>
          <w:p w14:paraId="31FF36AC"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Consistent quality, clean and comfortable rooms</w:t>
            </w:r>
          </w:p>
        </w:tc>
      </w:tr>
      <w:tr w:rsidR="00B91003" w:rsidRPr="004E3161" w14:paraId="79640383"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26DF2D55" w14:textId="77777777" w:rsidR="00996FE0" w:rsidRPr="00996FE0" w:rsidRDefault="00996FE0" w:rsidP="004E3161">
            <w:pPr>
              <w:spacing w:line="360" w:lineRule="auto"/>
              <w:jc w:val="both"/>
              <w:rPr>
                <w:rFonts w:ascii="Arial" w:hAnsi="Arial" w:cs="Arial"/>
              </w:rPr>
            </w:pPr>
            <w:r w:rsidRPr="00996FE0">
              <w:rPr>
                <w:rFonts w:ascii="Arial" w:hAnsi="Arial" w:cs="Arial"/>
              </w:rPr>
              <w:t>Family Services</w:t>
            </w:r>
          </w:p>
        </w:tc>
        <w:tc>
          <w:tcPr>
            <w:tcW w:w="1985" w:type="dxa"/>
            <w:hideMark/>
          </w:tcPr>
          <w:p w14:paraId="29D13B40" w14:textId="2E0C0222" w:rsidR="00B91003"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 xml:space="preserve">Basic family </w:t>
            </w:r>
            <w:r w:rsidR="00B91003">
              <w:rPr>
                <w:rFonts w:ascii="Arial" w:hAnsi="Arial" w:cs="Arial"/>
              </w:rPr>
              <w:t>accommodatio-</w:t>
            </w:r>
          </w:p>
          <w:p w14:paraId="5ADACEC0" w14:textId="1E93D3DF"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ns</w:t>
            </w:r>
          </w:p>
        </w:tc>
        <w:tc>
          <w:tcPr>
            <w:tcW w:w="1843" w:type="dxa"/>
            <w:hideMark/>
          </w:tcPr>
          <w:p w14:paraId="173A706C"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Family-friendly rooms, additional services for families</w:t>
            </w:r>
          </w:p>
        </w:tc>
        <w:tc>
          <w:tcPr>
            <w:tcW w:w="1985" w:type="dxa"/>
            <w:hideMark/>
          </w:tcPr>
          <w:p w14:paraId="37F79C74"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Family-friendly options, luxury suites</w:t>
            </w:r>
          </w:p>
        </w:tc>
        <w:tc>
          <w:tcPr>
            <w:tcW w:w="1843" w:type="dxa"/>
            <w:hideMark/>
          </w:tcPr>
          <w:p w14:paraId="3139D0FA"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Family-friendly rooms, additional amenities</w:t>
            </w:r>
          </w:p>
        </w:tc>
        <w:tc>
          <w:tcPr>
            <w:tcW w:w="1701" w:type="dxa"/>
            <w:hideMark/>
          </w:tcPr>
          <w:p w14:paraId="1212E190"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Family rooms, suitable for families</w:t>
            </w:r>
          </w:p>
        </w:tc>
      </w:tr>
      <w:tr w:rsidR="00B91003" w:rsidRPr="004E3161" w14:paraId="37FAAF44"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0CE7AD42" w14:textId="77777777" w:rsidR="00996FE0" w:rsidRPr="00996FE0" w:rsidRDefault="00996FE0" w:rsidP="004E3161">
            <w:pPr>
              <w:spacing w:line="360" w:lineRule="auto"/>
              <w:jc w:val="both"/>
              <w:rPr>
                <w:rFonts w:ascii="Arial" w:hAnsi="Arial" w:cs="Arial"/>
              </w:rPr>
            </w:pPr>
            <w:r w:rsidRPr="00996FE0">
              <w:rPr>
                <w:rFonts w:ascii="Arial" w:hAnsi="Arial" w:cs="Arial"/>
              </w:rPr>
              <w:t>Customer Satisfaction</w:t>
            </w:r>
          </w:p>
        </w:tc>
        <w:tc>
          <w:tcPr>
            <w:tcW w:w="1985" w:type="dxa"/>
            <w:hideMark/>
          </w:tcPr>
          <w:p w14:paraId="2EEE6969"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Friendly and helpful staff, practical and affordable</w:t>
            </w:r>
          </w:p>
        </w:tc>
        <w:tc>
          <w:tcPr>
            <w:tcW w:w="1843" w:type="dxa"/>
            <w:hideMark/>
          </w:tcPr>
          <w:p w14:paraId="0B4EAFF9"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High customer satisfaction due to superior service and amenities</w:t>
            </w:r>
          </w:p>
        </w:tc>
        <w:tc>
          <w:tcPr>
            <w:tcW w:w="1985" w:type="dxa"/>
            <w:hideMark/>
          </w:tcPr>
          <w:p w14:paraId="64C19A3A"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Very high customer satisfaction, renowned for luxury and service</w:t>
            </w:r>
          </w:p>
        </w:tc>
        <w:tc>
          <w:tcPr>
            <w:tcW w:w="1843" w:type="dxa"/>
            <w:hideMark/>
          </w:tcPr>
          <w:p w14:paraId="72469ACE"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Reliable comfort and service, good customer satisfaction</w:t>
            </w:r>
          </w:p>
        </w:tc>
        <w:tc>
          <w:tcPr>
            <w:tcW w:w="1701" w:type="dxa"/>
            <w:hideMark/>
          </w:tcPr>
          <w:p w14:paraId="19ADB4B8"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High levels of guest satisfaction due to consistent quality</w:t>
            </w:r>
          </w:p>
        </w:tc>
      </w:tr>
      <w:tr w:rsidR="00B91003" w:rsidRPr="004E3161" w14:paraId="711A090E"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272294ED" w14:textId="77777777" w:rsidR="00996FE0" w:rsidRPr="00996FE0" w:rsidRDefault="00996FE0" w:rsidP="004E3161">
            <w:pPr>
              <w:spacing w:line="360" w:lineRule="auto"/>
              <w:jc w:val="both"/>
              <w:rPr>
                <w:rFonts w:ascii="Arial" w:hAnsi="Arial" w:cs="Arial"/>
              </w:rPr>
            </w:pPr>
            <w:r w:rsidRPr="00996FE0">
              <w:rPr>
                <w:rFonts w:ascii="Arial" w:hAnsi="Arial" w:cs="Arial"/>
              </w:rPr>
              <w:t>Parking</w:t>
            </w:r>
          </w:p>
        </w:tc>
        <w:tc>
          <w:tcPr>
            <w:tcW w:w="1985" w:type="dxa"/>
            <w:hideMark/>
          </w:tcPr>
          <w:p w14:paraId="74B81E0A"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Limited parking, additional cost</w:t>
            </w:r>
          </w:p>
        </w:tc>
        <w:tc>
          <w:tcPr>
            <w:tcW w:w="1843" w:type="dxa"/>
            <w:hideMark/>
          </w:tcPr>
          <w:p w14:paraId="56654C95"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Ample parking, sometimes included in the price</w:t>
            </w:r>
          </w:p>
        </w:tc>
        <w:tc>
          <w:tcPr>
            <w:tcW w:w="1985" w:type="dxa"/>
            <w:hideMark/>
          </w:tcPr>
          <w:p w14:paraId="0737E000"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Extensive parking facilities</w:t>
            </w:r>
          </w:p>
        </w:tc>
        <w:tc>
          <w:tcPr>
            <w:tcW w:w="1843" w:type="dxa"/>
            <w:hideMark/>
          </w:tcPr>
          <w:p w14:paraId="05991ABF"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Limited parking available, additional cost</w:t>
            </w:r>
          </w:p>
        </w:tc>
        <w:tc>
          <w:tcPr>
            <w:tcW w:w="1701" w:type="dxa"/>
            <w:hideMark/>
          </w:tcPr>
          <w:p w14:paraId="5DA3D472"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Limited parking, additional cost</w:t>
            </w:r>
          </w:p>
        </w:tc>
      </w:tr>
      <w:tr w:rsidR="00B91003" w:rsidRPr="004E3161" w14:paraId="47DA0444"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0EDA50A8" w14:textId="77777777" w:rsidR="00996FE0" w:rsidRPr="00996FE0" w:rsidRDefault="00996FE0" w:rsidP="004E3161">
            <w:pPr>
              <w:spacing w:line="360" w:lineRule="auto"/>
              <w:jc w:val="both"/>
              <w:rPr>
                <w:rFonts w:ascii="Arial" w:hAnsi="Arial" w:cs="Arial"/>
              </w:rPr>
            </w:pPr>
            <w:r w:rsidRPr="00996FE0">
              <w:rPr>
                <w:rFonts w:ascii="Arial" w:hAnsi="Arial" w:cs="Arial"/>
              </w:rPr>
              <w:t>Noise Levels</w:t>
            </w:r>
          </w:p>
        </w:tc>
        <w:tc>
          <w:tcPr>
            <w:tcW w:w="1985" w:type="dxa"/>
            <w:hideMark/>
          </w:tcPr>
          <w:p w14:paraId="6854E62A"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Potential noise due to proximity to stadium and lively areas</w:t>
            </w:r>
          </w:p>
        </w:tc>
        <w:tc>
          <w:tcPr>
            <w:tcW w:w="1843" w:type="dxa"/>
            <w:hideMark/>
          </w:tcPr>
          <w:p w14:paraId="1C0ECEBF"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Better noise control and soundproofing</w:t>
            </w:r>
          </w:p>
        </w:tc>
        <w:tc>
          <w:tcPr>
            <w:tcW w:w="1985" w:type="dxa"/>
            <w:hideMark/>
          </w:tcPr>
          <w:p w14:paraId="7F1E4807"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Excellent noise control, quiet luxury</w:t>
            </w:r>
          </w:p>
        </w:tc>
        <w:tc>
          <w:tcPr>
            <w:tcW w:w="1843" w:type="dxa"/>
            <w:hideMark/>
          </w:tcPr>
          <w:p w14:paraId="47BE4228"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Good noise control, quieter environment</w:t>
            </w:r>
          </w:p>
        </w:tc>
        <w:tc>
          <w:tcPr>
            <w:tcW w:w="1701" w:type="dxa"/>
            <w:hideMark/>
          </w:tcPr>
          <w:p w14:paraId="68FCDDE8"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Generally quiet, depending on location within the hotel</w:t>
            </w:r>
          </w:p>
        </w:tc>
      </w:tr>
      <w:tr w:rsidR="00B91003" w:rsidRPr="004E3161" w14:paraId="1274770A"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11E28FA1" w14:textId="77777777" w:rsidR="00996FE0" w:rsidRPr="00996FE0" w:rsidRDefault="00996FE0" w:rsidP="004E3161">
            <w:pPr>
              <w:spacing w:line="360" w:lineRule="auto"/>
              <w:jc w:val="both"/>
              <w:rPr>
                <w:rFonts w:ascii="Arial" w:hAnsi="Arial" w:cs="Arial"/>
              </w:rPr>
            </w:pPr>
            <w:r w:rsidRPr="00996FE0">
              <w:rPr>
                <w:rFonts w:ascii="Arial" w:hAnsi="Arial" w:cs="Arial"/>
              </w:rPr>
              <w:t>Elevator Service</w:t>
            </w:r>
          </w:p>
        </w:tc>
        <w:tc>
          <w:tcPr>
            <w:tcW w:w="1985" w:type="dxa"/>
            <w:hideMark/>
          </w:tcPr>
          <w:p w14:paraId="3BACCEAF"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Frequent complaints about slow elevators</w:t>
            </w:r>
          </w:p>
        </w:tc>
        <w:tc>
          <w:tcPr>
            <w:tcW w:w="1843" w:type="dxa"/>
            <w:hideMark/>
          </w:tcPr>
          <w:p w14:paraId="6F81D614"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Efficient and reliable elevator service</w:t>
            </w:r>
          </w:p>
        </w:tc>
        <w:tc>
          <w:tcPr>
            <w:tcW w:w="1985" w:type="dxa"/>
            <w:hideMark/>
          </w:tcPr>
          <w:p w14:paraId="62FEBA8B"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Multiple fast and efficient elevators</w:t>
            </w:r>
          </w:p>
        </w:tc>
        <w:tc>
          <w:tcPr>
            <w:tcW w:w="1843" w:type="dxa"/>
            <w:hideMark/>
          </w:tcPr>
          <w:p w14:paraId="61475B4F"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Reliable elevators, minimal wait times</w:t>
            </w:r>
          </w:p>
        </w:tc>
        <w:tc>
          <w:tcPr>
            <w:tcW w:w="1701" w:type="dxa"/>
            <w:hideMark/>
          </w:tcPr>
          <w:p w14:paraId="0986C65C"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Reliable elevators, generally efficient</w:t>
            </w:r>
          </w:p>
        </w:tc>
      </w:tr>
      <w:tr w:rsidR="00B91003" w:rsidRPr="004E3161" w14:paraId="136559D2" w14:textId="77777777" w:rsidTr="00B91003">
        <w:trPr>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19077647" w14:textId="77777777" w:rsidR="00996FE0" w:rsidRPr="00996FE0" w:rsidRDefault="00996FE0" w:rsidP="004E3161">
            <w:pPr>
              <w:spacing w:line="360" w:lineRule="auto"/>
              <w:jc w:val="both"/>
              <w:rPr>
                <w:rFonts w:ascii="Arial" w:hAnsi="Arial" w:cs="Arial"/>
              </w:rPr>
            </w:pPr>
            <w:r w:rsidRPr="00996FE0">
              <w:rPr>
                <w:rFonts w:ascii="Arial" w:hAnsi="Arial" w:cs="Arial"/>
              </w:rPr>
              <w:lastRenderedPageBreak/>
              <w:t>Brand Reputation</w:t>
            </w:r>
          </w:p>
        </w:tc>
        <w:tc>
          <w:tcPr>
            <w:tcW w:w="1985" w:type="dxa"/>
            <w:hideMark/>
          </w:tcPr>
          <w:p w14:paraId="4E514BBF"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Part of Accor Group, known for budget accommodation</w:t>
            </w:r>
          </w:p>
        </w:tc>
        <w:tc>
          <w:tcPr>
            <w:tcW w:w="1843" w:type="dxa"/>
            <w:hideMark/>
          </w:tcPr>
          <w:p w14:paraId="1FD3C2F1"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Part of Accor Group, premium brand</w:t>
            </w:r>
          </w:p>
        </w:tc>
        <w:tc>
          <w:tcPr>
            <w:tcW w:w="1985" w:type="dxa"/>
            <w:hideMark/>
          </w:tcPr>
          <w:p w14:paraId="19EA6840"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Part of Hilton Worldwide, strong luxury reputation</w:t>
            </w:r>
          </w:p>
        </w:tc>
        <w:tc>
          <w:tcPr>
            <w:tcW w:w="1843" w:type="dxa"/>
            <w:hideMark/>
          </w:tcPr>
          <w:p w14:paraId="50AE2AC7"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Part of IHG group, known for reliability and comfort</w:t>
            </w:r>
          </w:p>
        </w:tc>
        <w:tc>
          <w:tcPr>
            <w:tcW w:w="1701" w:type="dxa"/>
            <w:hideMark/>
          </w:tcPr>
          <w:p w14:paraId="44ABF1BB" w14:textId="77777777" w:rsidR="00996FE0" w:rsidRPr="00996FE0" w:rsidRDefault="00996FE0" w:rsidP="00B910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96FE0">
              <w:rPr>
                <w:rFonts w:ascii="Arial" w:hAnsi="Arial" w:cs="Arial"/>
              </w:rPr>
              <w:t>Known for consistent quality and value</w:t>
            </w:r>
          </w:p>
        </w:tc>
      </w:tr>
      <w:tr w:rsidR="00B91003" w:rsidRPr="004E3161" w14:paraId="2BA19E62" w14:textId="77777777" w:rsidTr="00B910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hideMark/>
          </w:tcPr>
          <w:p w14:paraId="32337A52" w14:textId="77777777" w:rsidR="00996FE0" w:rsidRPr="00996FE0" w:rsidRDefault="00996FE0" w:rsidP="004E3161">
            <w:pPr>
              <w:spacing w:line="360" w:lineRule="auto"/>
              <w:jc w:val="both"/>
              <w:rPr>
                <w:rFonts w:ascii="Arial" w:hAnsi="Arial" w:cs="Arial"/>
              </w:rPr>
            </w:pPr>
            <w:r w:rsidRPr="00996FE0">
              <w:rPr>
                <w:rFonts w:ascii="Arial" w:hAnsi="Arial" w:cs="Arial"/>
              </w:rPr>
              <w:t>Unique Selling Propositions</w:t>
            </w:r>
          </w:p>
        </w:tc>
        <w:tc>
          <w:tcPr>
            <w:tcW w:w="1985" w:type="dxa"/>
            <w:hideMark/>
          </w:tcPr>
          <w:p w14:paraId="7BE87BFE"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Practicality and affordability, excellent proximity to events</w:t>
            </w:r>
          </w:p>
        </w:tc>
        <w:tc>
          <w:tcPr>
            <w:tcW w:w="1843" w:type="dxa"/>
            <w:hideMark/>
          </w:tcPr>
          <w:p w14:paraId="20E9C82B" w14:textId="59AF6C9B"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 xml:space="preserve">Modern amenities, superior </w:t>
            </w:r>
            <w:r w:rsidR="006902FD" w:rsidRPr="004E3161">
              <w:rPr>
                <w:rFonts w:ascii="Arial" w:hAnsi="Arial" w:cs="Arial"/>
              </w:rPr>
              <w:t>service,</w:t>
            </w:r>
            <w:r w:rsidRPr="00996FE0">
              <w:rPr>
                <w:rFonts w:ascii="Arial" w:hAnsi="Arial" w:cs="Arial"/>
              </w:rPr>
              <w:t xml:space="preserve"> and accommodations</w:t>
            </w:r>
          </w:p>
        </w:tc>
        <w:tc>
          <w:tcPr>
            <w:tcW w:w="1985" w:type="dxa"/>
            <w:hideMark/>
          </w:tcPr>
          <w:p w14:paraId="43B0EE11"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Luxury services and amenities, prime location</w:t>
            </w:r>
          </w:p>
        </w:tc>
        <w:tc>
          <w:tcPr>
            <w:tcW w:w="1843" w:type="dxa"/>
            <w:hideMark/>
          </w:tcPr>
          <w:p w14:paraId="75A9D0D9"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Balance of affordability and additional amenities</w:t>
            </w:r>
          </w:p>
        </w:tc>
        <w:tc>
          <w:tcPr>
            <w:tcW w:w="1701" w:type="dxa"/>
            <w:hideMark/>
          </w:tcPr>
          <w:p w14:paraId="0EBE0A66" w14:textId="77777777" w:rsidR="00996FE0" w:rsidRPr="00996FE0" w:rsidRDefault="00996FE0" w:rsidP="00B910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96FE0">
              <w:rPr>
                <w:rFonts w:ascii="Arial" w:hAnsi="Arial" w:cs="Arial"/>
              </w:rPr>
              <w:t>Budget-friendly, reliable quality and value</w:t>
            </w:r>
          </w:p>
        </w:tc>
      </w:tr>
    </w:tbl>
    <w:p w14:paraId="08A11C6E" w14:textId="77777777" w:rsidR="006A142E" w:rsidRPr="004E3161" w:rsidRDefault="006A142E" w:rsidP="004E3161">
      <w:pPr>
        <w:spacing w:line="360" w:lineRule="auto"/>
        <w:jc w:val="both"/>
        <w:rPr>
          <w:rFonts w:ascii="Arial" w:hAnsi="Arial" w:cs="Arial"/>
        </w:rPr>
      </w:pPr>
    </w:p>
    <w:p w14:paraId="304AF17E" w14:textId="48C730BC" w:rsidR="00E2767C" w:rsidRDefault="00E2767C" w:rsidP="004E3161">
      <w:pPr>
        <w:spacing w:line="360" w:lineRule="auto"/>
        <w:jc w:val="both"/>
        <w:rPr>
          <w:rFonts w:ascii="Arial" w:hAnsi="Arial" w:cs="Arial"/>
          <w:color w:val="000000"/>
        </w:rPr>
      </w:pPr>
      <w:r w:rsidRPr="004E3161">
        <w:rPr>
          <w:rFonts w:ascii="Arial" w:hAnsi="Arial" w:cs="Arial"/>
          <w:color w:val="000000"/>
        </w:rPr>
        <w:t>(Hilton London Wembley, n.d.</w:t>
      </w:r>
      <w:r w:rsidR="00B91003">
        <w:rPr>
          <w:rFonts w:ascii="Arial" w:hAnsi="Arial" w:cs="Arial"/>
          <w:color w:val="000000"/>
        </w:rPr>
        <w:t>)</w:t>
      </w:r>
      <w:r w:rsidRPr="004E3161">
        <w:rPr>
          <w:rFonts w:ascii="Arial" w:hAnsi="Arial" w:cs="Arial"/>
          <w:color w:val="000000"/>
        </w:rPr>
        <w:t xml:space="preserve">; </w:t>
      </w:r>
      <w:r w:rsidR="00B91003">
        <w:rPr>
          <w:rFonts w:ascii="Arial" w:hAnsi="Arial" w:cs="Arial"/>
          <w:color w:val="000000"/>
        </w:rPr>
        <w:t>(</w:t>
      </w:r>
      <w:r w:rsidR="0060207E" w:rsidRPr="004E3161">
        <w:rPr>
          <w:rFonts w:ascii="Arial" w:hAnsi="Arial" w:cs="Arial"/>
          <w:color w:val="000000"/>
        </w:rPr>
        <w:t>Novotel, n.d.</w:t>
      </w:r>
      <w:r w:rsidR="00B91003">
        <w:rPr>
          <w:rFonts w:ascii="Arial" w:hAnsi="Arial" w:cs="Arial"/>
          <w:color w:val="000000"/>
        </w:rPr>
        <w:t>)</w:t>
      </w:r>
      <w:r w:rsidR="0060207E" w:rsidRPr="004E3161">
        <w:rPr>
          <w:rFonts w:ascii="Arial" w:hAnsi="Arial" w:cs="Arial"/>
          <w:color w:val="000000"/>
        </w:rPr>
        <w:t>;</w:t>
      </w:r>
      <w:r w:rsidR="00AF68FC" w:rsidRPr="004E3161">
        <w:rPr>
          <w:rFonts w:ascii="Arial" w:hAnsi="Arial" w:cs="Arial"/>
          <w:color w:val="000000"/>
        </w:rPr>
        <w:t xml:space="preserve"> </w:t>
      </w:r>
      <w:r w:rsidR="00B91003">
        <w:rPr>
          <w:rFonts w:ascii="Arial" w:hAnsi="Arial" w:cs="Arial"/>
          <w:color w:val="000000"/>
        </w:rPr>
        <w:t>(</w:t>
      </w:r>
      <w:r w:rsidR="00AF68FC" w:rsidRPr="004E3161">
        <w:rPr>
          <w:rFonts w:ascii="Arial" w:hAnsi="Arial" w:cs="Arial"/>
          <w:color w:val="000000"/>
        </w:rPr>
        <w:t>ibis London Wembley, n.d.</w:t>
      </w:r>
      <w:r w:rsidR="00B91003">
        <w:rPr>
          <w:rFonts w:ascii="Arial" w:hAnsi="Arial" w:cs="Arial"/>
          <w:color w:val="000000"/>
        </w:rPr>
        <w:t>)</w:t>
      </w:r>
      <w:r w:rsidR="00AF68FC" w:rsidRPr="004E3161">
        <w:rPr>
          <w:rFonts w:ascii="Arial" w:hAnsi="Arial" w:cs="Arial"/>
          <w:color w:val="000000"/>
        </w:rPr>
        <w:t xml:space="preserve">; </w:t>
      </w:r>
      <w:r w:rsidR="00B91003">
        <w:rPr>
          <w:rFonts w:ascii="Arial" w:hAnsi="Arial" w:cs="Arial"/>
          <w:color w:val="000000"/>
        </w:rPr>
        <w:t>(</w:t>
      </w:r>
      <w:r w:rsidR="00407DF0" w:rsidRPr="004E3161">
        <w:rPr>
          <w:rFonts w:ascii="Arial" w:hAnsi="Arial" w:cs="Arial"/>
          <w:color w:val="000000"/>
        </w:rPr>
        <w:t>Holiday Inn London Wembley, n.d.</w:t>
      </w:r>
      <w:r w:rsidR="006B2B56">
        <w:rPr>
          <w:rFonts w:ascii="Arial" w:hAnsi="Arial" w:cs="Arial"/>
          <w:color w:val="000000"/>
        </w:rPr>
        <w:t>)</w:t>
      </w:r>
      <w:r w:rsidR="00407DF0" w:rsidRPr="004E3161">
        <w:rPr>
          <w:rFonts w:ascii="Arial" w:hAnsi="Arial" w:cs="Arial"/>
          <w:color w:val="000000"/>
        </w:rPr>
        <w:t>;</w:t>
      </w:r>
      <w:r w:rsidR="00A2179D" w:rsidRPr="004E3161">
        <w:rPr>
          <w:rFonts w:ascii="Arial" w:hAnsi="Arial" w:cs="Arial"/>
          <w:color w:val="000000"/>
        </w:rPr>
        <w:t xml:space="preserve"> </w:t>
      </w:r>
      <w:r w:rsidR="006B2B56">
        <w:rPr>
          <w:rFonts w:ascii="Arial" w:hAnsi="Arial" w:cs="Arial"/>
          <w:color w:val="000000"/>
        </w:rPr>
        <w:t>(</w:t>
      </w:r>
      <w:r w:rsidR="00A2179D" w:rsidRPr="004E3161">
        <w:rPr>
          <w:rFonts w:ascii="Arial" w:hAnsi="Arial" w:cs="Arial"/>
          <w:color w:val="000000"/>
        </w:rPr>
        <w:t>Premier Inn Wembley Stadium, 2022)</w:t>
      </w:r>
    </w:p>
    <w:p w14:paraId="09CDC319" w14:textId="77777777" w:rsidR="00101584" w:rsidRPr="004E3161" w:rsidRDefault="00101584" w:rsidP="004E3161">
      <w:pPr>
        <w:spacing w:line="360" w:lineRule="auto"/>
        <w:jc w:val="both"/>
        <w:rPr>
          <w:rFonts w:ascii="Arial" w:hAnsi="Arial" w:cs="Arial"/>
        </w:rPr>
      </w:pPr>
    </w:p>
    <w:p w14:paraId="1EB7FA2C" w14:textId="1347D5B5" w:rsidR="004D2EEB" w:rsidRPr="004E3161" w:rsidRDefault="004D2EEB" w:rsidP="004E3161">
      <w:pPr>
        <w:pStyle w:val="Heading1"/>
        <w:spacing w:line="360" w:lineRule="auto"/>
        <w:jc w:val="both"/>
        <w:rPr>
          <w:rFonts w:ascii="Arial" w:hAnsi="Arial" w:cs="Arial"/>
          <w:b/>
          <w:bCs/>
          <w:color w:val="000000" w:themeColor="text1"/>
        </w:rPr>
      </w:pPr>
      <w:bookmarkStart w:id="27" w:name="_Toc168089125"/>
      <w:r w:rsidRPr="004E3161">
        <w:rPr>
          <w:rFonts w:ascii="Arial" w:hAnsi="Arial" w:cs="Arial"/>
          <w:b/>
          <w:bCs/>
          <w:color w:val="000000" w:themeColor="text1"/>
        </w:rPr>
        <w:t>5. Theme</w:t>
      </w:r>
      <w:r w:rsidR="00B55F91" w:rsidRPr="004E3161">
        <w:rPr>
          <w:rFonts w:ascii="Arial" w:hAnsi="Arial" w:cs="Arial"/>
          <w:b/>
          <w:bCs/>
          <w:color w:val="000000" w:themeColor="text1"/>
        </w:rPr>
        <w:t>s</w:t>
      </w:r>
      <w:r w:rsidRPr="004E3161">
        <w:rPr>
          <w:rFonts w:ascii="Arial" w:hAnsi="Arial" w:cs="Arial"/>
          <w:b/>
          <w:bCs/>
          <w:color w:val="000000" w:themeColor="text1"/>
        </w:rPr>
        <w:t xml:space="preserve"> and Findings</w:t>
      </w:r>
      <w:bookmarkEnd w:id="27"/>
    </w:p>
    <w:p w14:paraId="19D57619" w14:textId="77777777" w:rsidR="003B1EB9" w:rsidRDefault="003B1EB9" w:rsidP="004E3161">
      <w:pPr>
        <w:spacing w:line="360" w:lineRule="auto"/>
        <w:jc w:val="both"/>
        <w:rPr>
          <w:rFonts w:ascii="Arial" w:hAnsi="Arial" w:cs="Arial"/>
        </w:rPr>
      </w:pPr>
      <w:r>
        <w:rPr>
          <w:rFonts w:ascii="Arial" w:hAnsi="Arial" w:cs="Arial"/>
        </w:rPr>
        <w:t>The hospitality industry is diverse, requiring a comprehensive approach to providing services, managing employees, and ensuring operational efficiency (Mowaiye et al., 2022). Xiang-xiang (2005) states that food and beverage service quality improvement is crucial for hotels to enhance their economic benefits and contribute to the rapid and healthy development of the tourism industry. Hemmington (2017) stresses the significance of integrating experiences and memorable interactions into service delivery, highlighting the shift towards offering not just a service product but an engaging customer experience. This foundational aspect underscores the necessity of focusing on both the 'what' and 'why' of service improvement.</w:t>
      </w:r>
    </w:p>
    <w:p w14:paraId="4B0D17A4" w14:textId="77777777" w:rsidR="003B1EB9" w:rsidRDefault="003B1EB9" w:rsidP="004E3161">
      <w:pPr>
        <w:spacing w:line="360" w:lineRule="auto"/>
        <w:jc w:val="both"/>
        <w:rPr>
          <w:rFonts w:ascii="Arial" w:hAnsi="Arial" w:cs="Arial"/>
        </w:rPr>
      </w:pPr>
    </w:p>
    <w:p w14:paraId="6FE40D06" w14:textId="2DEC74DC" w:rsidR="003B1EB9" w:rsidRDefault="003B1EB9" w:rsidP="004E3161">
      <w:pPr>
        <w:spacing w:line="360" w:lineRule="auto"/>
        <w:jc w:val="both"/>
        <w:rPr>
          <w:rFonts w:ascii="Arial" w:hAnsi="Arial" w:cs="Arial"/>
        </w:rPr>
      </w:pPr>
      <w:r>
        <w:rPr>
          <w:rFonts w:ascii="Arial" w:hAnsi="Arial" w:cs="Arial"/>
        </w:rPr>
        <w:t xml:space="preserve">High turnover rates in hotels, particularly in the Food and Beverage department, are attributed to the initial training provided, either through university courses or the standard training procedures in place when a new employee joins a hotel. Pendleton (2013) also identified the specific challenge within the Food and Beverage (F&amp;B) department. He observes that many F&amp;B staff are undertrained and promoted based on performance rather than leadership ability, leading to frequent turnover. Okeiyi, Finley, and Postel (1994) add that hospitality management graduates often lack interpersonal skills necessary for effective guest interaction and employee </w:t>
      </w:r>
      <w:r>
        <w:rPr>
          <w:rFonts w:ascii="Arial" w:hAnsi="Arial" w:cs="Arial"/>
        </w:rPr>
        <w:lastRenderedPageBreak/>
        <w:t>management, further emphasi</w:t>
      </w:r>
      <w:r w:rsidR="00FE04C2">
        <w:rPr>
          <w:rFonts w:ascii="Arial" w:hAnsi="Arial" w:cs="Arial"/>
        </w:rPr>
        <w:t>s</w:t>
      </w:r>
      <w:r>
        <w:rPr>
          <w:rFonts w:ascii="Arial" w:hAnsi="Arial" w:cs="Arial"/>
        </w:rPr>
        <w:t xml:space="preserve">ing the need for comprehensive training programs. At Ibis Wembley Hotel, an issue arose when lunch was ordered at reception for a group of 18 teenagers on a school trip to be ready by 11 am the next day. However, the email sent by front office wasn’t seen by the F&amp;B staff, causing a significant problem the next day as the restaurant struggled to </w:t>
      </w:r>
      <w:r w:rsidR="2DE5A619" w:rsidRPr="33FAC109">
        <w:rPr>
          <w:rFonts w:ascii="Arial" w:hAnsi="Arial" w:cs="Arial"/>
        </w:rPr>
        <w:t>fulfil</w:t>
      </w:r>
      <w:r>
        <w:rPr>
          <w:rFonts w:ascii="Arial" w:hAnsi="Arial" w:cs="Arial"/>
        </w:rPr>
        <w:t xml:space="preserve"> the large order on time. This was addressed in a subsequent meeting by implementing measures to ensure all emails are checked, and the use of a </w:t>
      </w:r>
      <w:r w:rsidR="002C5AC6">
        <w:rPr>
          <w:rFonts w:ascii="Arial" w:hAnsi="Arial" w:cs="Arial"/>
        </w:rPr>
        <w:t>WhatsApp</w:t>
      </w:r>
      <w:r>
        <w:rPr>
          <w:rFonts w:ascii="Arial" w:hAnsi="Arial" w:cs="Arial"/>
        </w:rPr>
        <w:t xml:space="preserve"> group to prevent similar oversights. Pendleton's (2013) call for tailored training programs and a clear mission to ensure staff understand their roles and the department's goals within the broader context of the casino or hotel operation is echoed in the way this issue was handled. AbuKhalifeh et al. (2013b) further assert that effective leadership is crucial during times of crisis, as demonstrated in this case.</w:t>
      </w:r>
    </w:p>
    <w:p w14:paraId="65DCF36C" w14:textId="77777777" w:rsidR="003B1EB9" w:rsidRDefault="003B1EB9" w:rsidP="004E3161">
      <w:pPr>
        <w:spacing w:line="360" w:lineRule="auto"/>
        <w:jc w:val="both"/>
        <w:rPr>
          <w:rFonts w:ascii="Arial" w:hAnsi="Arial" w:cs="Arial"/>
        </w:rPr>
      </w:pPr>
    </w:p>
    <w:p w14:paraId="5A6AD07A" w14:textId="353C3B12" w:rsidR="003B1EB9" w:rsidRDefault="003B1EB9" w:rsidP="004E3161">
      <w:pPr>
        <w:spacing w:line="360" w:lineRule="auto"/>
        <w:jc w:val="both"/>
        <w:rPr>
          <w:rFonts w:ascii="Arial" w:hAnsi="Arial" w:cs="Arial"/>
        </w:rPr>
      </w:pPr>
      <w:r>
        <w:rPr>
          <w:rFonts w:ascii="Arial" w:hAnsi="Arial" w:cs="Arial"/>
        </w:rPr>
        <w:t>Satisfaction at work is crucial for companies to reduce turnover rates, as turnovers can be costly due to the expense of training new employees. Chikwe (2009) states that employee turnover costs 1.5 times the departing employee's income. Patterson, Yu, and Kimpakorn (2014) found that psychological climate perceptions, leader-member exchange, and employee self-efficacy significantly impact sales and service performance. Jung and Yoon (2016) provide insight into the impact of Emotional Management Competency (EMC) on employee job satisfaction, showing a positive relationship that subsequently reduces turnover intent. They identify job satisfaction as a mediating factor between EMC and turnover intent, suggesting that effective EMC practices are crucial for managing employee retention. This finding emphasi</w:t>
      </w:r>
      <w:r w:rsidR="00FE04C2">
        <w:rPr>
          <w:rFonts w:ascii="Arial" w:hAnsi="Arial" w:cs="Arial"/>
        </w:rPr>
        <w:t>s</w:t>
      </w:r>
      <w:r>
        <w:rPr>
          <w:rFonts w:ascii="Arial" w:hAnsi="Arial" w:cs="Arial"/>
        </w:rPr>
        <w:t>es the underlying reasons for focusing on EMC to enhance organi</w:t>
      </w:r>
      <w:r w:rsidR="00FE04C2">
        <w:rPr>
          <w:rFonts w:ascii="Arial" w:hAnsi="Arial" w:cs="Arial"/>
        </w:rPr>
        <w:t>s</w:t>
      </w:r>
      <w:r>
        <w:rPr>
          <w:rFonts w:ascii="Arial" w:hAnsi="Arial" w:cs="Arial"/>
        </w:rPr>
        <w:t>ational stability and reduce turnover. This finding is reinforced by Raub &amp; Robert’s (2013) findings, which suggest that psychological empowerment mediates the relationship between empowering leadership and both organi</w:t>
      </w:r>
      <w:r w:rsidR="00FE04C2">
        <w:rPr>
          <w:rFonts w:ascii="Arial" w:hAnsi="Arial" w:cs="Arial"/>
        </w:rPr>
        <w:t>s</w:t>
      </w:r>
      <w:r>
        <w:rPr>
          <w:rFonts w:ascii="Arial" w:hAnsi="Arial" w:cs="Arial"/>
        </w:rPr>
        <w:t>ational commitment and voice behavio</w:t>
      </w:r>
      <w:r w:rsidR="00FE04C2">
        <w:rPr>
          <w:rFonts w:ascii="Arial" w:hAnsi="Arial" w:cs="Arial"/>
        </w:rPr>
        <w:t>u</w:t>
      </w:r>
      <w:r>
        <w:rPr>
          <w:rFonts w:ascii="Arial" w:hAnsi="Arial" w:cs="Arial"/>
        </w:rPr>
        <w:t>r. Building on these reasons, Baek, Shin, and Kang (2018) investigate the impact of interpersonal relationship stress on job attitude and turnover intention, indicating that stress management is a pivotal factor in employee retention. This highlights the importance of addressing stress to improve job attitudes and reduce turnover rates. At the ibis Wembley hotel, some employees reported tension among themselves due to previous conflicts. However, the F&amp;B manager seemed to be unaware of such tension, which made some employees unhappy with their job.</w:t>
      </w:r>
    </w:p>
    <w:p w14:paraId="20C6FEF2" w14:textId="77777777" w:rsidR="003B1EB9" w:rsidRDefault="003B1EB9" w:rsidP="004E3161">
      <w:pPr>
        <w:spacing w:line="360" w:lineRule="auto"/>
        <w:jc w:val="both"/>
        <w:rPr>
          <w:rFonts w:ascii="Arial" w:hAnsi="Arial" w:cs="Arial"/>
        </w:rPr>
      </w:pPr>
    </w:p>
    <w:p w14:paraId="5FB0C452" w14:textId="0537D9E0" w:rsidR="009B71F0" w:rsidRPr="004E3161" w:rsidRDefault="003B1EB9" w:rsidP="004E3161">
      <w:pPr>
        <w:spacing w:line="360" w:lineRule="auto"/>
        <w:jc w:val="both"/>
        <w:rPr>
          <w:rFonts w:ascii="Arial" w:hAnsi="Arial" w:cs="Arial"/>
        </w:rPr>
      </w:pPr>
      <w:r>
        <w:rPr>
          <w:rFonts w:ascii="Arial" w:hAnsi="Arial" w:cs="Arial"/>
        </w:rPr>
        <w:t>Additionally</w:t>
      </w:r>
      <w:r w:rsidR="002937FB">
        <w:rPr>
          <w:rFonts w:ascii="Arial" w:hAnsi="Arial" w:cs="Arial"/>
        </w:rPr>
        <w:t xml:space="preserve">, in his study, </w:t>
      </w:r>
      <w:r w:rsidR="002937FB" w:rsidRPr="002937FB">
        <w:rPr>
          <w:rFonts w:ascii="Arial" w:hAnsi="Arial" w:cs="Arial"/>
        </w:rPr>
        <w:t>Belias et al.</w:t>
      </w:r>
      <w:r w:rsidR="002937FB">
        <w:rPr>
          <w:rFonts w:ascii="Arial" w:hAnsi="Arial" w:cs="Arial"/>
        </w:rPr>
        <w:t xml:space="preserve"> (</w:t>
      </w:r>
      <w:r w:rsidR="002937FB" w:rsidRPr="002937FB">
        <w:rPr>
          <w:rFonts w:ascii="Arial" w:hAnsi="Arial" w:cs="Arial"/>
        </w:rPr>
        <w:t>2021)</w:t>
      </w:r>
      <w:r w:rsidR="002937FB">
        <w:rPr>
          <w:rFonts w:ascii="Arial" w:hAnsi="Arial" w:cs="Arial"/>
        </w:rPr>
        <w:t xml:space="preserve"> found that leadership style </w:t>
      </w:r>
      <w:r>
        <w:rPr>
          <w:rFonts w:ascii="Arial" w:hAnsi="Arial" w:cs="Arial"/>
        </w:rPr>
        <w:t>also influences</w:t>
      </w:r>
      <w:r w:rsidR="002937FB">
        <w:rPr>
          <w:rFonts w:ascii="Arial" w:hAnsi="Arial" w:cs="Arial"/>
        </w:rPr>
        <w:t xml:space="preserve"> </w:t>
      </w:r>
      <w:r w:rsidR="0092122B">
        <w:rPr>
          <w:rFonts w:ascii="Arial" w:hAnsi="Arial" w:cs="Arial"/>
        </w:rPr>
        <w:t xml:space="preserve">employee satisfaction. He found that in luxury hotels, transformational leadership is </w:t>
      </w:r>
      <w:r>
        <w:rPr>
          <w:rFonts w:ascii="Arial" w:hAnsi="Arial" w:cs="Arial"/>
        </w:rPr>
        <w:t>preferred, while</w:t>
      </w:r>
      <w:r w:rsidR="000655DA">
        <w:rPr>
          <w:rFonts w:ascii="Arial" w:hAnsi="Arial" w:cs="Arial"/>
        </w:rPr>
        <w:t xml:space="preserve"> in budget hotels</w:t>
      </w:r>
      <w:r>
        <w:rPr>
          <w:rFonts w:ascii="Arial" w:hAnsi="Arial" w:cs="Arial"/>
        </w:rPr>
        <w:t>,</w:t>
      </w:r>
      <w:r w:rsidR="000655DA">
        <w:rPr>
          <w:rFonts w:ascii="Arial" w:hAnsi="Arial" w:cs="Arial"/>
        </w:rPr>
        <w:t xml:space="preserve"> </w:t>
      </w:r>
      <w:r w:rsidR="000655DA" w:rsidRPr="000655DA">
        <w:rPr>
          <w:rFonts w:ascii="Arial" w:hAnsi="Arial" w:cs="Arial"/>
        </w:rPr>
        <w:t>results indicated that employees recogni</w:t>
      </w:r>
      <w:r w:rsidR="00FE04C2">
        <w:rPr>
          <w:rFonts w:ascii="Arial" w:hAnsi="Arial" w:cs="Arial"/>
        </w:rPr>
        <w:t>s</w:t>
      </w:r>
      <w:r w:rsidR="000655DA" w:rsidRPr="000655DA">
        <w:rPr>
          <w:rFonts w:ascii="Arial" w:hAnsi="Arial" w:cs="Arial"/>
        </w:rPr>
        <w:t xml:space="preserve">e managers’ </w:t>
      </w:r>
      <w:r>
        <w:rPr>
          <w:rFonts w:ascii="Arial" w:hAnsi="Arial" w:cs="Arial"/>
        </w:rPr>
        <w:t>efforts to promote</w:t>
      </w:r>
      <w:r w:rsidR="000655DA" w:rsidRPr="000655DA">
        <w:rPr>
          <w:rFonts w:ascii="Arial" w:hAnsi="Arial" w:cs="Arial"/>
        </w:rPr>
        <w:t xml:space="preserve"> effective co-operation within the company</w:t>
      </w:r>
      <w:r w:rsidR="000655DA">
        <w:rPr>
          <w:rFonts w:ascii="Arial" w:hAnsi="Arial" w:cs="Arial"/>
        </w:rPr>
        <w:t>.</w:t>
      </w:r>
      <w:r w:rsidR="00EC62B4">
        <w:rPr>
          <w:rFonts w:ascii="Arial" w:hAnsi="Arial" w:cs="Arial"/>
        </w:rPr>
        <w:t xml:space="preserve"> </w:t>
      </w:r>
      <w:r>
        <w:rPr>
          <w:rFonts w:ascii="Arial" w:hAnsi="Arial" w:cs="Arial"/>
        </w:rPr>
        <w:t>This aligns with the situation</w:t>
      </w:r>
      <w:r w:rsidR="00EC62B4">
        <w:rPr>
          <w:rFonts w:ascii="Arial" w:hAnsi="Arial" w:cs="Arial"/>
        </w:rPr>
        <w:t xml:space="preserve"> at Ibis Wembley, a budget hotel</w:t>
      </w:r>
      <w:r>
        <w:rPr>
          <w:rFonts w:ascii="Arial" w:hAnsi="Arial" w:cs="Arial"/>
        </w:rPr>
        <w:t>, where the</w:t>
      </w:r>
      <w:r w:rsidR="00EC62B4">
        <w:rPr>
          <w:rFonts w:ascii="Arial" w:hAnsi="Arial" w:cs="Arial"/>
        </w:rPr>
        <w:t xml:space="preserve"> </w:t>
      </w:r>
      <w:r w:rsidR="00E46AE9">
        <w:rPr>
          <w:rFonts w:ascii="Arial" w:hAnsi="Arial" w:cs="Arial"/>
        </w:rPr>
        <w:t>food and beverage manager</w:t>
      </w:r>
      <w:r w:rsidR="00D87855">
        <w:rPr>
          <w:rFonts w:ascii="Arial" w:hAnsi="Arial" w:cs="Arial"/>
        </w:rPr>
        <w:t xml:space="preserve"> would </w:t>
      </w:r>
      <w:r>
        <w:rPr>
          <w:rFonts w:ascii="Arial" w:hAnsi="Arial" w:cs="Arial"/>
        </w:rPr>
        <w:t>occasionally assist</w:t>
      </w:r>
      <w:r w:rsidR="00D87855">
        <w:rPr>
          <w:rFonts w:ascii="Arial" w:hAnsi="Arial" w:cs="Arial"/>
        </w:rPr>
        <w:t xml:space="preserve"> </w:t>
      </w:r>
      <w:r w:rsidR="00542453">
        <w:rPr>
          <w:rFonts w:ascii="Arial" w:hAnsi="Arial" w:cs="Arial"/>
        </w:rPr>
        <w:t>the F&amp;B staff</w:t>
      </w:r>
      <w:r>
        <w:rPr>
          <w:rFonts w:ascii="Arial" w:hAnsi="Arial" w:cs="Arial"/>
        </w:rPr>
        <w:t>.</w:t>
      </w:r>
    </w:p>
    <w:p w14:paraId="6AF1E668" w14:textId="77777777" w:rsidR="003B1EB9" w:rsidRPr="004E3161" w:rsidRDefault="003B1EB9" w:rsidP="004E3161">
      <w:pPr>
        <w:spacing w:line="360" w:lineRule="auto"/>
        <w:jc w:val="both"/>
        <w:rPr>
          <w:rFonts w:ascii="Arial" w:hAnsi="Arial" w:cs="Arial"/>
        </w:rPr>
      </w:pPr>
    </w:p>
    <w:p w14:paraId="615A0500" w14:textId="16EB71CC" w:rsidR="00581740" w:rsidRDefault="00581740" w:rsidP="004E3161">
      <w:pPr>
        <w:spacing w:line="360" w:lineRule="auto"/>
        <w:jc w:val="both"/>
        <w:rPr>
          <w:rFonts w:ascii="Arial" w:hAnsi="Arial" w:cs="Arial"/>
        </w:rPr>
      </w:pPr>
      <w:r>
        <w:rPr>
          <w:rFonts w:ascii="Arial" w:hAnsi="Arial" w:cs="Arial"/>
        </w:rPr>
        <w:t>Locke (1976) describes job satisfaction as the state of experiencing pleasure and being positively enthusiastic about one's job. According to Jaradat (2020), it is not only about enthusiasm and inspiration at work, but also about establishing a strong connection between the individual and the organi</w:t>
      </w:r>
      <w:r w:rsidR="00FE04C2">
        <w:rPr>
          <w:rFonts w:ascii="Arial" w:hAnsi="Arial" w:cs="Arial"/>
        </w:rPr>
        <w:t>s</w:t>
      </w:r>
      <w:r>
        <w:rPr>
          <w:rFonts w:ascii="Arial" w:hAnsi="Arial" w:cs="Arial"/>
        </w:rPr>
        <w:t>ation that employs them. Smith, Kendall, and Hulin (1969) have proposed five key aspects of a job that elicit strong emotional responses from individuals:</w:t>
      </w:r>
    </w:p>
    <w:p w14:paraId="48CF23A5" w14:textId="020614BA" w:rsidR="00581740" w:rsidRDefault="00581740" w:rsidP="004E645E">
      <w:pPr>
        <w:pStyle w:val="ListParagraph"/>
        <w:numPr>
          <w:ilvl w:val="0"/>
          <w:numId w:val="27"/>
        </w:numPr>
        <w:spacing w:line="360" w:lineRule="auto"/>
        <w:jc w:val="both"/>
        <w:rPr>
          <w:rFonts w:ascii="Arial" w:hAnsi="Arial" w:cs="Arial"/>
        </w:rPr>
      </w:pPr>
      <w:r>
        <w:rPr>
          <w:rFonts w:ascii="Arial" w:hAnsi="Arial" w:cs="Arial"/>
        </w:rPr>
        <w:t>The nature of the work itself, including challenging tasks, opportunities for learning, and the potential for taking on responsibility</w:t>
      </w:r>
    </w:p>
    <w:p w14:paraId="3FC0B078" w14:textId="0861BF26" w:rsidR="00581740" w:rsidRDefault="00581740" w:rsidP="004E645E">
      <w:pPr>
        <w:pStyle w:val="ListParagraph"/>
        <w:numPr>
          <w:ilvl w:val="0"/>
          <w:numId w:val="27"/>
        </w:numPr>
        <w:spacing w:line="360" w:lineRule="auto"/>
        <w:jc w:val="both"/>
        <w:rPr>
          <w:rFonts w:ascii="Arial" w:hAnsi="Arial" w:cs="Arial"/>
        </w:rPr>
      </w:pPr>
      <w:r>
        <w:rPr>
          <w:rFonts w:ascii="Arial" w:hAnsi="Arial" w:cs="Arial"/>
        </w:rPr>
        <w:t>The level of monetary compensation received and how it is perceived in comparison to that of others in the organi</w:t>
      </w:r>
      <w:r w:rsidR="00FE04C2">
        <w:rPr>
          <w:rFonts w:ascii="Arial" w:hAnsi="Arial" w:cs="Arial"/>
        </w:rPr>
        <w:t>s</w:t>
      </w:r>
      <w:r>
        <w:rPr>
          <w:rFonts w:ascii="Arial" w:hAnsi="Arial" w:cs="Arial"/>
        </w:rPr>
        <w:t>ation</w:t>
      </w:r>
    </w:p>
    <w:p w14:paraId="00D3E82D" w14:textId="6AC2CC9F" w:rsidR="00581740" w:rsidRDefault="00581740" w:rsidP="004E645E">
      <w:pPr>
        <w:pStyle w:val="ListParagraph"/>
        <w:numPr>
          <w:ilvl w:val="0"/>
          <w:numId w:val="27"/>
        </w:numPr>
        <w:spacing w:line="360" w:lineRule="auto"/>
        <w:jc w:val="both"/>
        <w:rPr>
          <w:rFonts w:ascii="Arial" w:hAnsi="Arial" w:cs="Arial"/>
        </w:rPr>
      </w:pPr>
      <w:r>
        <w:rPr>
          <w:rFonts w:ascii="Arial" w:hAnsi="Arial" w:cs="Arial"/>
        </w:rPr>
        <w:t>Opportunities for career advancement within the organi</w:t>
      </w:r>
      <w:r w:rsidR="00FE04C2">
        <w:rPr>
          <w:rFonts w:ascii="Arial" w:hAnsi="Arial" w:cs="Arial"/>
        </w:rPr>
        <w:t>s</w:t>
      </w:r>
      <w:r>
        <w:rPr>
          <w:rFonts w:ascii="Arial" w:hAnsi="Arial" w:cs="Arial"/>
        </w:rPr>
        <w:t>ational hierarchy</w:t>
      </w:r>
    </w:p>
    <w:p w14:paraId="03ABD0D7" w14:textId="3CC6E315" w:rsidR="00581740" w:rsidRDefault="00581740" w:rsidP="004E645E">
      <w:pPr>
        <w:pStyle w:val="ListParagraph"/>
        <w:numPr>
          <w:ilvl w:val="0"/>
          <w:numId w:val="27"/>
        </w:numPr>
        <w:spacing w:line="360" w:lineRule="auto"/>
        <w:jc w:val="both"/>
        <w:rPr>
          <w:rFonts w:ascii="Arial" w:hAnsi="Arial" w:cs="Arial"/>
        </w:rPr>
      </w:pPr>
      <w:r>
        <w:rPr>
          <w:rFonts w:ascii="Arial" w:hAnsi="Arial" w:cs="Arial"/>
        </w:rPr>
        <w:t>The ability of supervisors to provide both technical support and social support</w:t>
      </w:r>
    </w:p>
    <w:p w14:paraId="1182B8C9" w14:textId="31133873" w:rsidR="009B71F0" w:rsidRPr="004E3161" w:rsidRDefault="00581740" w:rsidP="004E645E">
      <w:pPr>
        <w:pStyle w:val="ListParagraph"/>
        <w:numPr>
          <w:ilvl w:val="0"/>
          <w:numId w:val="27"/>
        </w:numPr>
        <w:spacing w:line="360" w:lineRule="auto"/>
        <w:jc w:val="both"/>
        <w:rPr>
          <w:rFonts w:ascii="Arial" w:hAnsi="Arial" w:cs="Arial"/>
        </w:rPr>
      </w:pPr>
      <w:r>
        <w:rPr>
          <w:rFonts w:ascii="Arial" w:hAnsi="Arial" w:cs="Arial"/>
        </w:rPr>
        <w:t>The technical competence and social support provided by co-workers</w:t>
      </w:r>
    </w:p>
    <w:p w14:paraId="1E9E878D" w14:textId="77777777" w:rsidR="00CB575A" w:rsidRPr="004E3161" w:rsidRDefault="00CB575A" w:rsidP="004E3161">
      <w:pPr>
        <w:spacing w:line="360" w:lineRule="auto"/>
        <w:jc w:val="both"/>
        <w:rPr>
          <w:rFonts w:ascii="Arial" w:hAnsi="Arial" w:cs="Arial"/>
          <w:u w:val="single"/>
        </w:rPr>
      </w:pPr>
    </w:p>
    <w:p w14:paraId="3F2E6190" w14:textId="77777777" w:rsidR="005E01CF" w:rsidRDefault="005E01CF" w:rsidP="004E3161">
      <w:pPr>
        <w:spacing w:line="360" w:lineRule="auto"/>
        <w:jc w:val="both"/>
        <w:rPr>
          <w:rFonts w:ascii="Arial" w:hAnsi="Arial" w:cs="Arial"/>
        </w:rPr>
      </w:pPr>
      <w:r>
        <w:rPr>
          <w:rFonts w:ascii="Arial" w:hAnsi="Arial" w:cs="Arial"/>
        </w:rPr>
        <w:t xml:space="preserve">Ibis Hotels may compensate employees for job-related illnesses. For example, one study indicated strong evidence of wage compensation for job-related illness risk, ranging from 27% to 140% of annual earnings based on gender and estimation methods (Wei, 2007). A study focused on Ibis Hotel (Excel Docklands London Branch) suggested that financial incentives are a significant motivator for employees, although non-financial incentives also play a role. However, the study found a lack of a structured motivation policy, and while financial benefits motivate front-level employees at IBIS Hotel, only 32% are satisfied with their current financial and non-financial packages, impacting overall employee satisfaction and service delivery (Islam et al., 2017). This is consistent with what some employees at Ibis Wembley mentioned in casual conversations. This tension has led them to view the job as </w:t>
      </w:r>
      <w:r>
        <w:rPr>
          <w:rFonts w:ascii="Arial" w:hAnsi="Arial" w:cs="Arial"/>
        </w:rPr>
        <w:lastRenderedPageBreak/>
        <w:t>"temporary" until they gain enough experience to find a better job. Even though they joined the hotel because they enjoyed the work and the pay was good, the supervision and relationships with co-employees, as indicated by Smith Kendall and Hulin’s occupational measurements, were dissatisfying enough for them to not feel fulfilled in their employment. There was even an employee who enjoyed working at the Ibis Wembley hotel but found the work environment in the F&amp;B department to be "very unhealthy," leading her to request a transfer to the front office. This indicates a lack of management supervision.</w:t>
      </w:r>
    </w:p>
    <w:p w14:paraId="4C0F498B" w14:textId="77777777" w:rsidR="005E01CF" w:rsidRDefault="005E01CF" w:rsidP="004E3161">
      <w:pPr>
        <w:spacing w:line="360" w:lineRule="auto"/>
        <w:jc w:val="both"/>
        <w:rPr>
          <w:rFonts w:ascii="Arial" w:hAnsi="Arial" w:cs="Arial"/>
        </w:rPr>
      </w:pPr>
    </w:p>
    <w:p w14:paraId="48455786" w14:textId="4B467A06" w:rsidR="005E01CF" w:rsidRDefault="005E01CF" w:rsidP="004E3161">
      <w:pPr>
        <w:spacing w:line="360" w:lineRule="auto"/>
        <w:jc w:val="both"/>
        <w:rPr>
          <w:rFonts w:ascii="Arial" w:hAnsi="Arial" w:cs="Arial"/>
        </w:rPr>
      </w:pPr>
      <w:r>
        <w:rPr>
          <w:rFonts w:ascii="Arial" w:hAnsi="Arial" w:cs="Arial"/>
        </w:rPr>
        <w:t>Chukwu (2019) advocates for transparent and regular promotions to reduce turnover intentions. His research demonstrates that promotions based on merit significantly influence employee retention, highlighting the importance of a transparent promotion system for maintaining a stable workforce. Mehra and Tharakan (2020) further explore the impact of monitoring functions on role clarity, job attitude, and turnover intentions, finding that refresher programs and motivational efforts enhance organi</w:t>
      </w:r>
      <w:r w:rsidR="00FE04C2">
        <w:rPr>
          <w:rFonts w:ascii="Arial" w:hAnsi="Arial" w:cs="Arial"/>
        </w:rPr>
        <w:t>s</w:t>
      </w:r>
      <w:r>
        <w:rPr>
          <w:rFonts w:ascii="Arial" w:hAnsi="Arial" w:cs="Arial"/>
        </w:rPr>
        <w:t>ational commitment and reduce role stress. The F&amp;B manager at Ibis supported this in the interview, stating that people are promoted based on their performance and tenure at Ibis.</w:t>
      </w:r>
    </w:p>
    <w:p w14:paraId="34C68615" w14:textId="77777777" w:rsidR="005E01CF" w:rsidRDefault="005E01CF" w:rsidP="004E3161">
      <w:pPr>
        <w:spacing w:line="360" w:lineRule="auto"/>
        <w:jc w:val="both"/>
        <w:rPr>
          <w:rFonts w:ascii="Arial" w:hAnsi="Arial" w:cs="Arial"/>
        </w:rPr>
      </w:pPr>
    </w:p>
    <w:p w14:paraId="3D5667C6" w14:textId="3D4BD04D" w:rsidR="005E01CF" w:rsidRDefault="005E01CF" w:rsidP="004E3161">
      <w:pPr>
        <w:spacing w:line="360" w:lineRule="auto"/>
        <w:jc w:val="both"/>
        <w:rPr>
          <w:rFonts w:ascii="Arial" w:hAnsi="Arial" w:cs="Arial"/>
        </w:rPr>
      </w:pPr>
      <w:r>
        <w:rPr>
          <w:rFonts w:ascii="Arial" w:hAnsi="Arial" w:cs="Arial"/>
        </w:rPr>
        <w:t>Additionally, long-term employees are more likely to succeed as managers due to their familiarity with the customers they attract, the local market, etc. Zrnić et al. (2023) analy</w:t>
      </w:r>
      <w:r w:rsidR="00FE04C2">
        <w:rPr>
          <w:rFonts w:ascii="Arial" w:hAnsi="Arial" w:cs="Arial"/>
        </w:rPr>
        <w:t>s</w:t>
      </w:r>
      <w:r>
        <w:rPr>
          <w:rFonts w:ascii="Arial" w:hAnsi="Arial" w:cs="Arial"/>
        </w:rPr>
        <w:t>ed case studies and real-world examples to show that hotels prioriti</w:t>
      </w:r>
      <w:r w:rsidR="00FE04C2">
        <w:rPr>
          <w:rFonts w:ascii="Arial" w:hAnsi="Arial" w:cs="Arial"/>
        </w:rPr>
        <w:t>s</w:t>
      </w:r>
      <w:r>
        <w:rPr>
          <w:rFonts w:ascii="Arial" w:hAnsi="Arial" w:cs="Arial"/>
        </w:rPr>
        <w:t>ing their food and beverage business can achieve significant success and gain a competitive edge in the market.</w:t>
      </w:r>
    </w:p>
    <w:p w14:paraId="1464F0F1" w14:textId="77777777" w:rsidR="005E01CF" w:rsidRDefault="005E01CF" w:rsidP="004E3161">
      <w:pPr>
        <w:spacing w:line="360" w:lineRule="auto"/>
        <w:jc w:val="both"/>
        <w:rPr>
          <w:rFonts w:ascii="Arial" w:hAnsi="Arial" w:cs="Arial"/>
        </w:rPr>
      </w:pPr>
    </w:p>
    <w:p w14:paraId="4A8009EE" w14:textId="44568F81" w:rsidR="005E01CF" w:rsidRDefault="005E01CF" w:rsidP="004E3161">
      <w:pPr>
        <w:spacing w:line="360" w:lineRule="auto"/>
        <w:jc w:val="both"/>
        <w:rPr>
          <w:rFonts w:ascii="Arial" w:hAnsi="Arial" w:cs="Arial"/>
        </w:rPr>
      </w:pPr>
      <w:r>
        <w:rPr>
          <w:rFonts w:ascii="Arial" w:hAnsi="Arial" w:cs="Arial"/>
        </w:rPr>
        <w:t>Shim (2008) underscores the importance of developing efficient organi</w:t>
      </w:r>
      <w:r w:rsidR="00FE04C2">
        <w:rPr>
          <w:rFonts w:ascii="Arial" w:hAnsi="Arial" w:cs="Arial"/>
        </w:rPr>
        <w:t>s</w:t>
      </w:r>
      <w:r>
        <w:rPr>
          <w:rFonts w:ascii="Arial" w:hAnsi="Arial" w:cs="Arial"/>
        </w:rPr>
        <w:t>ational and human resource management strategies, with managerial leadership playing a leading role in understanding the specific characteristics of the hotel business. The more experience an individual has at a specific hotel, the better they understand its characteristics and how to manage it. Furthermore, understanding the market is crucial.</w:t>
      </w:r>
    </w:p>
    <w:p w14:paraId="6C14B9CA" w14:textId="77777777" w:rsidR="00CA1821" w:rsidRPr="004E3161" w:rsidRDefault="00CA1821" w:rsidP="004E3161">
      <w:pPr>
        <w:spacing w:line="360" w:lineRule="auto"/>
        <w:jc w:val="both"/>
        <w:rPr>
          <w:rFonts w:ascii="Arial" w:hAnsi="Arial" w:cs="Arial"/>
        </w:rPr>
      </w:pPr>
    </w:p>
    <w:p w14:paraId="4C5266AA" w14:textId="7D8C042E" w:rsidR="00A95B9A" w:rsidRPr="004E3161" w:rsidRDefault="00CA1821" w:rsidP="004E3161">
      <w:pPr>
        <w:spacing w:line="360" w:lineRule="auto"/>
        <w:jc w:val="both"/>
        <w:rPr>
          <w:rFonts w:ascii="Arial" w:hAnsi="Arial" w:cs="Arial"/>
        </w:rPr>
      </w:pPr>
      <w:r w:rsidRPr="004E3161">
        <w:rPr>
          <w:rFonts w:ascii="Arial" w:hAnsi="Arial" w:cs="Arial"/>
        </w:rPr>
        <w:t xml:space="preserve">Espinosa et al. (2021) discuss the implementation of cleaner production (CP) strategies in the F&amp;B industry to enhance sustainability and reduce operational costs. </w:t>
      </w:r>
      <w:r w:rsidRPr="004E3161">
        <w:rPr>
          <w:rFonts w:ascii="Arial" w:hAnsi="Arial" w:cs="Arial"/>
        </w:rPr>
        <w:lastRenderedPageBreak/>
        <w:t>They argue that CP strategies not only align with sustainable development goals but also optimi</w:t>
      </w:r>
      <w:r w:rsidR="00FE04C2">
        <w:rPr>
          <w:rFonts w:ascii="Arial" w:hAnsi="Arial" w:cs="Arial"/>
        </w:rPr>
        <w:t>s</w:t>
      </w:r>
      <w:r w:rsidRPr="004E3161">
        <w:rPr>
          <w:rFonts w:ascii="Arial" w:hAnsi="Arial" w:cs="Arial"/>
        </w:rPr>
        <w:t>e production processes, providing a competitive edge in environmentally conscious markets.</w:t>
      </w:r>
      <w:r w:rsidR="009B36CE">
        <w:rPr>
          <w:rFonts w:ascii="Arial" w:hAnsi="Arial" w:cs="Arial"/>
        </w:rPr>
        <w:t xml:space="preserve"> </w:t>
      </w:r>
      <w:r w:rsidR="009B36CE" w:rsidRPr="009B36CE">
        <w:rPr>
          <w:rFonts w:ascii="Arial" w:hAnsi="Arial" w:cs="Arial"/>
        </w:rPr>
        <w:t>Mowaiye (2022)</w:t>
      </w:r>
      <w:r w:rsidR="009B36CE">
        <w:rPr>
          <w:rFonts w:ascii="Arial" w:hAnsi="Arial" w:cs="Arial"/>
        </w:rPr>
        <w:t xml:space="preserve"> also</w:t>
      </w:r>
      <w:r w:rsidR="009B36CE" w:rsidRPr="009B36CE">
        <w:rPr>
          <w:rFonts w:ascii="Arial" w:hAnsi="Arial" w:cs="Arial"/>
        </w:rPr>
        <w:t xml:space="preserve"> discusses the </w:t>
      </w:r>
      <w:r w:rsidR="005E01CF">
        <w:rPr>
          <w:rFonts w:ascii="Arial" w:hAnsi="Arial" w:cs="Arial"/>
        </w:rPr>
        <w:t>impact</w:t>
      </w:r>
      <w:r w:rsidR="009B36CE" w:rsidRPr="009B36CE">
        <w:rPr>
          <w:rFonts w:ascii="Arial" w:hAnsi="Arial" w:cs="Arial"/>
        </w:rPr>
        <w:t xml:space="preserve"> of green human resource management practices on operational efficiency in hospitality firms.</w:t>
      </w:r>
      <w:r w:rsidRPr="004E3161">
        <w:rPr>
          <w:rFonts w:ascii="Arial" w:hAnsi="Arial" w:cs="Arial"/>
        </w:rPr>
        <w:t xml:space="preserve"> This approach </w:t>
      </w:r>
      <w:r w:rsidR="005E01CF">
        <w:rPr>
          <w:rFonts w:ascii="Arial" w:hAnsi="Arial" w:cs="Arial"/>
        </w:rPr>
        <w:t>demonstrates</w:t>
      </w:r>
      <w:r w:rsidRPr="004E3161">
        <w:rPr>
          <w:rFonts w:ascii="Arial" w:hAnsi="Arial" w:cs="Arial"/>
        </w:rPr>
        <w:t xml:space="preserve"> practical application of sustainable practices to achieve economic and environmental benefits.</w:t>
      </w:r>
    </w:p>
    <w:p w14:paraId="27293FAA" w14:textId="77777777" w:rsidR="005E01CF" w:rsidRPr="004E3161" w:rsidRDefault="005E01CF" w:rsidP="004E3161">
      <w:pPr>
        <w:spacing w:line="360" w:lineRule="auto"/>
        <w:jc w:val="both"/>
        <w:rPr>
          <w:rFonts w:ascii="Arial" w:hAnsi="Arial" w:cs="Arial"/>
        </w:rPr>
      </w:pPr>
    </w:p>
    <w:p w14:paraId="6D6B4435" w14:textId="2111656C" w:rsidR="008170A0" w:rsidRPr="004E3161" w:rsidRDefault="004D2EEB" w:rsidP="004E3161">
      <w:pPr>
        <w:pStyle w:val="Heading1"/>
        <w:spacing w:line="360" w:lineRule="auto"/>
        <w:jc w:val="both"/>
        <w:rPr>
          <w:rFonts w:ascii="Arial" w:hAnsi="Arial" w:cs="Arial"/>
          <w:b/>
          <w:bCs/>
          <w:color w:val="000000" w:themeColor="text1"/>
        </w:rPr>
      </w:pPr>
      <w:bookmarkStart w:id="28" w:name="_Toc168089126"/>
      <w:r w:rsidRPr="004E3161">
        <w:rPr>
          <w:rFonts w:ascii="Arial" w:hAnsi="Arial" w:cs="Arial"/>
          <w:b/>
          <w:bCs/>
          <w:color w:val="000000" w:themeColor="text1"/>
        </w:rPr>
        <w:t>6</w:t>
      </w:r>
      <w:r w:rsidR="008170A0" w:rsidRPr="004E3161">
        <w:rPr>
          <w:rFonts w:ascii="Arial" w:hAnsi="Arial" w:cs="Arial"/>
          <w:b/>
          <w:bCs/>
          <w:color w:val="000000" w:themeColor="text1"/>
        </w:rPr>
        <w:t>. Conclusion</w:t>
      </w:r>
      <w:bookmarkEnd w:id="28"/>
    </w:p>
    <w:p w14:paraId="7A43791C" w14:textId="051CA181" w:rsidR="00074E2C" w:rsidRPr="004E3161" w:rsidRDefault="00074E2C" w:rsidP="004E3161">
      <w:pPr>
        <w:spacing w:line="360" w:lineRule="auto"/>
        <w:jc w:val="both"/>
        <w:rPr>
          <w:rFonts w:ascii="Arial" w:hAnsi="Arial" w:cs="Arial"/>
        </w:rPr>
      </w:pPr>
      <w:r w:rsidRPr="004E3161">
        <w:rPr>
          <w:rFonts w:ascii="Arial" w:hAnsi="Arial" w:cs="Arial"/>
        </w:rPr>
        <w:t xml:space="preserve">This research aimed to </w:t>
      </w:r>
      <w:r w:rsidR="00540AAD" w:rsidRPr="004E3161">
        <w:rPr>
          <w:rFonts w:ascii="Arial" w:hAnsi="Arial" w:cs="Arial"/>
        </w:rPr>
        <w:t>analyse</w:t>
      </w:r>
      <w:r w:rsidRPr="004E3161">
        <w:rPr>
          <w:rFonts w:ascii="Arial" w:hAnsi="Arial" w:cs="Arial"/>
        </w:rPr>
        <w:t xml:space="preserve"> the underlying factors that contribute to the success of the food and beverage (F&amp;B) department in a hotel and to explore effective strategies for managing this department successfully. The objectives were to identify key success factors and challenges, assess the impact of a successful F&amp;B department on the overall hotel performance, and recommend effective management strategies. Through a comprehensive review of literature and analysis of various studies, several key insights have emerged.</w:t>
      </w:r>
    </w:p>
    <w:p w14:paraId="098A183E" w14:textId="77777777" w:rsidR="00074E2C" w:rsidRPr="004E3161" w:rsidRDefault="00074E2C" w:rsidP="004E3161">
      <w:pPr>
        <w:spacing w:line="360" w:lineRule="auto"/>
        <w:jc w:val="both"/>
        <w:rPr>
          <w:rFonts w:ascii="Arial" w:hAnsi="Arial" w:cs="Arial"/>
        </w:rPr>
      </w:pPr>
    </w:p>
    <w:p w14:paraId="11D0B9C0" w14:textId="51CBEA46" w:rsidR="00074E2C" w:rsidRPr="004E3161" w:rsidRDefault="00074E2C" w:rsidP="004E3161">
      <w:pPr>
        <w:spacing w:line="360" w:lineRule="auto"/>
        <w:jc w:val="both"/>
        <w:rPr>
          <w:rFonts w:ascii="Arial" w:hAnsi="Arial" w:cs="Arial"/>
        </w:rPr>
      </w:pPr>
      <w:r w:rsidRPr="004E3161">
        <w:rPr>
          <w:rFonts w:ascii="Arial" w:hAnsi="Arial" w:cs="Arial"/>
        </w:rPr>
        <w:t>The importance of integrating experiences and memorable interactions into service delivery cannot be overstated. Hemmington (2017) highlighted this aspect, emphasi</w:t>
      </w:r>
      <w:r w:rsidR="00FE04C2">
        <w:rPr>
          <w:rFonts w:ascii="Arial" w:hAnsi="Arial" w:cs="Arial"/>
        </w:rPr>
        <w:t>s</w:t>
      </w:r>
      <w:r w:rsidRPr="004E3161">
        <w:rPr>
          <w:rFonts w:ascii="Arial" w:hAnsi="Arial" w:cs="Arial"/>
        </w:rPr>
        <w:t>ing that today's hospitality industry is not just about providing a service product but about creating engaging customer experiences. This shift towards experiential service underscores the need for hotel managers to focus on both the 'what' and 'why' of service enhancement to drive customer satisfaction and loyalty.</w:t>
      </w:r>
    </w:p>
    <w:p w14:paraId="0F72A935" w14:textId="77777777" w:rsidR="00074E2C" w:rsidRPr="004E3161" w:rsidRDefault="00074E2C" w:rsidP="004E3161">
      <w:pPr>
        <w:spacing w:line="360" w:lineRule="auto"/>
        <w:jc w:val="both"/>
        <w:rPr>
          <w:rFonts w:ascii="Arial" w:hAnsi="Arial" w:cs="Arial"/>
        </w:rPr>
      </w:pPr>
    </w:p>
    <w:p w14:paraId="3CD22168" w14:textId="77A7584D" w:rsidR="00074E2C" w:rsidRPr="004E3161" w:rsidRDefault="00074E2C" w:rsidP="004E3161">
      <w:pPr>
        <w:spacing w:line="360" w:lineRule="auto"/>
        <w:jc w:val="both"/>
        <w:rPr>
          <w:rFonts w:ascii="Arial" w:hAnsi="Arial" w:cs="Arial"/>
        </w:rPr>
      </w:pPr>
      <w:r w:rsidRPr="004E3161">
        <w:rPr>
          <w:rFonts w:ascii="Arial" w:hAnsi="Arial" w:cs="Arial"/>
        </w:rPr>
        <w:t>A critical factor identified is the role of Emotional Management Competency (EMC) in influencing employee job satisfaction and reducing turnover intent. Jung and Yoon (2016) demonstrated a positive relationship between EMC and job satisfaction, with job satisfaction mediating the impact of EMC on turnover intent. This finding highlights the strategic importance of EMC in managing employee retention and underscores the necessity for hotels to implement effective EMC practices to enhance organi</w:t>
      </w:r>
      <w:r w:rsidR="00FE04C2">
        <w:rPr>
          <w:rFonts w:ascii="Arial" w:hAnsi="Arial" w:cs="Arial"/>
        </w:rPr>
        <w:t>s</w:t>
      </w:r>
      <w:r w:rsidRPr="004E3161">
        <w:rPr>
          <w:rFonts w:ascii="Arial" w:hAnsi="Arial" w:cs="Arial"/>
        </w:rPr>
        <w:t>ational stability.</w:t>
      </w:r>
    </w:p>
    <w:p w14:paraId="645873BD" w14:textId="77777777" w:rsidR="00074E2C" w:rsidRPr="004E3161" w:rsidRDefault="00074E2C" w:rsidP="004E3161">
      <w:pPr>
        <w:spacing w:line="360" w:lineRule="auto"/>
        <w:jc w:val="both"/>
        <w:rPr>
          <w:rFonts w:ascii="Arial" w:hAnsi="Arial" w:cs="Arial"/>
        </w:rPr>
      </w:pPr>
    </w:p>
    <w:p w14:paraId="305CF526" w14:textId="44B4799A" w:rsidR="00074E2C" w:rsidRPr="004E3161" w:rsidRDefault="00074E2C" w:rsidP="004E3161">
      <w:pPr>
        <w:spacing w:line="360" w:lineRule="auto"/>
        <w:jc w:val="both"/>
        <w:rPr>
          <w:rFonts w:ascii="Arial" w:hAnsi="Arial" w:cs="Arial"/>
        </w:rPr>
      </w:pPr>
      <w:r w:rsidRPr="004E3161">
        <w:rPr>
          <w:rFonts w:ascii="Arial" w:hAnsi="Arial" w:cs="Arial"/>
        </w:rPr>
        <w:t xml:space="preserve">The research also revealed that interpersonal relationship stress significantly impacts job attitude and turnover intention. Baek, Shin, and Kang (2018) pointed out that stress </w:t>
      </w:r>
      <w:r w:rsidRPr="004E3161">
        <w:rPr>
          <w:rFonts w:ascii="Arial" w:hAnsi="Arial" w:cs="Arial"/>
        </w:rPr>
        <w:lastRenderedPageBreak/>
        <w:t>management is crucial for improving job attitudes and reducing turnover rates. This underscores the importance of addressing stress and fostering a supportive work environment to retain employees. Additionally, Okeiyi, Finley, and Postel (1994) emphasi</w:t>
      </w:r>
      <w:r w:rsidR="00FE04C2">
        <w:rPr>
          <w:rFonts w:ascii="Arial" w:hAnsi="Arial" w:cs="Arial"/>
        </w:rPr>
        <w:t>s</w:t>
      </w:r>
      <w:r w:rsidRPr="004E3161">
        <w:rPr>
          <w:rFonts w:ascii="Arial" w:hAnsi="Arial" w:cs="Arial"/>
        </w:rPr>
        <w:t>ed the need for comprehensive training programs to equip hospitality management graduates with the interpersonal skills necessary for effective guest interaction and employee management.</w:t>
      </w:r>
    </w:p>
    <w:p w14:paraId="79358453" w14:textId="77777777" w:rsidR="00074E2C" w:rsidRPr="004E3161" w:rsidRDefault="00074E2C" w:rsidP="004E3161">
      <w:pPr>
        <w:spacing w:line="360" w:lineRule="auto"/>
        <w:jc w:val="both"/>
        <w:rPr>
          <w:rFonts w:ascii="Arial" w:hAnsi="Arial" w:cs="Arial"/>
        </w:rPr>
      </w:pPr>
    </w:p>
    <w:p w14:paraId="152255F9" w14:textId="77777777" w:rsidR="00074E2C" w:rsidRPr="004E3161" w:rsidRDefault="00074E2C" w:rsidP="004E3161">
      <w:pPr>
        <w:spacing w:line="360" w:lineRule="auto"/>
        <w:jc w:val="both"/>
        <w:rPr>
          <w:rFonts w:ascii="Arial" w:hAnsi="Arial" w:cs="Arial"/>
        </w:rPr>
      </w:pPr>
      <w:r w:rsidRPr="004E3161">
        <w:rPr>
          <w:rFonts w:ascii="Arial" w:hAnsi="Arial" w:cs="Arial"/>
        </w:rPr>
        <w:t>Addressing specific challenges within the F&amp;B department, Pendleton (2013) identified that many F&amp;B staff are undertrained and often promoted based on performance rather than leadership ability, leading to frequent turnover. He advocated for tailored training programs and a clear mission to ensure that staff understand their roles and the department's goals within the broader hotel operation. This approach is critical for building a cohesive and effective team.</w:t>
      </w:r>
    </w:p>
    <w:p w14:paraId="6148E1A2" w14:textId="77777777" w:rsidR="00074E2C" w:rsidRPr="004E3161" w:rsidRDefault="00074E2C" w:rsidP="004E3161">
      <w:pPr>
        <w:spacing w:line="360" w:lineRule="auto"/>
        <w:jc w:val="both"/>
        <w:rPr>
          <w:rFonts w:ascii="Arial" w:hAnsi="Arial" w:cs="Arial"/>
        </w:rPr>
      </w:pPr>
    </w:p>
    <w:p w14:paraId="4404FC30" w14:textId="35C6A2E4" w:rsidR="00074E2C" w:rsidRPr="004E3161" w:rsidRDefault="00074E2C" w:rsidP="004E3161">
      <w:pPr>
        <w:spacing w:line="360" w:lineRule="auto"/>
        <w:jc w:val="both"/>
        <w:rPr>
          <w:rFonts w:ascii="Arial" w:hAnsi="Arial" w:cs="Arial"/>
        </w:rPr>
      </w:pPr>
      <w:r w:rsidRPr="004E3161">
        <w:rPr>
          <w:rFonts w:ascii="Arial" w:hAnsi="Arial" w:cs="Arial"/>
        </w:rPr>
        <w:t>Chukwu (2019) supported the need for transparent and regular promotions to reduce turnover intentions. His empirical research demonstrated that merit-based promotions significantly influence employee retention, suggesting that a transparent promotion system is essential for maintaining a stable workforce. Mehra and Tharakan (2020) further explored the influence of monitoring functions on role clarity, job attitude, and turnover intentions, finding that refresher programs and motivational efforts enhance organi</w:t>
      </w:r>
      <w:r w:rsidR="00FE04C2">
        <w:rPr>
          <w:rFonts w:ascii="Arial" w:hAnsi="Arial" w:cs="Arial"/>
        </w:rPr>
        <w:t>s</w:t>
      </w:r>
      <w:r w:rsidRPr="004E3161">
        <w:rPr>
          <w:rFonts w:ascii="Arial" w:hAnsi="Arial" w:cs="Arial"/>
        </w:rPr>
        <w:t>ational commitment and reduce role stress.</w:t>
      </w:r>
      <w:r w:rsidR="00A342FA">
        <w:rPr>
          <w:rFonts w:ascii="Arial" w:hAnsi="Arial" w:cs="Arial"/>
        </w:rPr>
        <w:t xml:space="preserve"> </w:t>
      </w:r>
      <w:r w:rsidR="001B7706" w:rsidRPr="001B7706">
        <w:rPr>
          <w:rFonts w:ascii="Arial" w:hAnsi="Arial" w:cs="Arial"/>
        </w:rPr>
        <w:t>Wangechi, Koome, &amp; Gesimba (2020)</w:t>
      </w:r>
      <w:r w:rsidR="001B7706">
        <w:rPr>
          <w:rFonts w:ascii="Arial" w:hAnsi="Arial" w:cs="Arial"/>
        </w:rPr>
        <w:t xml:space="preserve"> also</w:t>
      </w:r>
      <w:r w:rsidR="001B7706" w:rsidRPr="001B7706">
        <w:rPr>
          <w:rFonts w:ascii="Arial" w:hAnsi="Arial" w:cs="Arial"/>
        </w:rPr>
        <w:t xml:space="preserve"> emphasi</w:t>
      </w:r>
      <w:r w:rsidR="00FE04C2">
        <w:rPr>
          <w:rFonts w:ascii="Arial" w:hAnsi="Arial" w:cs="Arial"/>
        </w:rPr>
        <w:t>s</w:t>
      </w:r>
      <w:r w:rsidR="001B7706" w:rsidRPr="001B7706">
        <w:rPr>
          <w:rFonts w:ascii="Arial" w:hAnsi="Arial" w:cs="Arial"/>
        </w:rPr>
        <w:t>e the significant and positive influence of learning and development on service delivery in the hospitality industry</w:t>
      </w:r>
    </w:p>
    <w:p w14:paraId="0E4B8C57" w14:textId="77777777" w:rsidR="00074E2C" w:rsidRPr="004E3161" w:rsidRDefault="00074E2C" w:rsidP="004E3161">
      <w:pPr>
        <w:spacing w:line="360" w:lineRule="auto"/>
        <w:jc w:val="both"/>
        <w:rPr>
          <w:rFonts w:ascii="Arial" w:hAnsi="Arial" w:cs="Arial"/>
        </w:rPr>
      </w:pPr>
    </w:p>
    <w:p w14:paraId="0353A35A" w14:textId="30EC689B" w:rsidR="00074E2C" w:rsidRPr="004E3161" w:rsidRDefault="00074E2C" w:rsidP="004E3161">
      <w:pPr>
        <w:spacing w:line="360" w:lineRule="auto"/>
        <w:jc w:val="both"/>
        <w:rPr>
          <w:rFonts w:ascii="Arial" w:hAnsi="Arial" w:cs="Arial"/>
        </w:rPr>
      </w:pPr>
      <w:r w:rsidRPr="004E3161">
        <w:rPr>
          <w:rFonts w:ascii="Arial" w:hAnsi="Arial" w:cs="Arial"/>
        </w:rPr>
        <w:t>Sustainability also emerged as a key theme. Espinosa et al. (2021) discussed the implementation of cleaner production (CP) strategies in the F&amp;B industry to enhance sustainability and reduce operational costs. They argued that CP strategies not only align with sustainable development goals but also optimi</w:t>
      </w:r>
      <w:r w:rsidR="00FE04C2">
        <w:rPr>
          <w:rFonts w:ascii="Arial" w:hAnsi="Arial" w:cs="Arial"/>
        </w:rPr>
        <w:t>s</w:t>
      </w:r>
      <w:r w:rsidRPr="004E3161">
        <w:rPr>
          <w:rFonts w:ascii="Arial" w:hAnsi="Arial" w:cs="Arial"/>
        </w:rPr>
        <w:t>e production processes, providing a competitive edge in environmentally conscious markets. This approach demonstrates the practical application of sustainable practices to achieve economic and environmental benefits, highlighting the importance of integrating sustainability into the management strategy of the F&amp;B department.</w:t>
      </w:r>
    </w:p>
    <w:p w14:paraId="3AAE5A95" w14:textId="77777777" w:rsidR="00074E2C" w:rsidRPr="004E3161" w:rsidRDefault="00074E2C" w:rsidP="004E3161">
      <w:pPr>
        <w:spacing w:line="360" w:lineRule="auto"/>
        <w:jc w:val="both"/>
        <w:rPr>
          <w:rFonts w:ascii="Arial" w:hAnsi="Arial" w:cs="Arial"/>
        </w:rPr>
      </w:pPr>
    </w:p>
    <w:p w14:paraId="3EAF754E" w14:textId="4DD5EA63" w:rsidR="008170A0" w:rsidRPr="004E3161" w:rsidRDefault="00074E2C" w:rsidP="004E3161">
      <w:pPr>
        <w:spacing w:line="360" w:lineRule="auto"/>
        <w:jc w:val="both"/>
        <w:rPr>
          <w:rFonts w:ascii="Arial" w:hAnsi="Arial" w:cs="Arial"/>
        </w:rPr>
      </w:pPr>
      <w:r w:rsidRPr="004E3161">
        <w:rPr>
          <w:rFonts w:ascii="Arial" w:hAnsi="Arial" w:cs="Arial"/>
        </w:rPr>
        <w:lastRenderedPageBreak/>
        <w:t xml:space="preserve">In conclusion, the success of the F&amp;B department in a </w:t>
      </w:r>
      <w:proofErr w:type="gramStart"/>
      <w:r w:rsidRPr="004E3161">
        <w:rPr>
          <w:rFonts w:ascii="Arial" w:hAnsi="Arial" w:cs="Arial"/>
        </w:rPr>
        <w:t>hotel hinges</w:t>
      </w:r>
      <w:proofErr w:type="gramEnd"/>
      <w:r w:rsidRPr="004E3161">
        <w:rPr>
          <w:rFonts w:ascii="Arial" w:hAnsi="Arial" w:cs="Arial"/>
        </w:rPr>
        <w:t xml:space="preserve"> on a multifaceted approach that includes enhancing customer experiences, implementing effective EMC practices, addressing stress and interpersonal dynamics, providing tailored training and transparent promotion systems, and adopting sustainable production strategies. These elements collectively drive employee satisfaction, reduce turnover, and enhance overall hotel performance. Future research should focus on further exploring the specific managerial styles and strategies that are most effective in different contexts within the F&amp;B department, as well as the long-term impacts of sustainability practices on operational efficiency and competitive advantage.</w:t>
      </w:r>
    </w:p>
    <w:p w14:paraId="22F3F6A7" w14:textId="475C7967" w:rsidR="008170A0" w:rsidRPr="004E3161" w:rsidRDefault="004D2EEB" w:rsidP="004E3161">
      <w:pPr>
        <w:pStyle w:val="Heading1"/>
        <w:spacing w:line="360" w:lineRule="auto"/>
        <w:jc w:val="both"/>
        <w:rPr>
          <w:rFonts w:ascii="Arial" w:hAnsi="Arial" w:cs="Arial"/>
          <w:b/>
          <w:bCs/>
          <w:color w:val="000000" w:themeColor="text1"/>
        </w:rPr>
      </w:pPr>
      <w:bookmarkStart w:id="29" w:name="_Toc168089127"/>
      <w:r w:rsidRPr="004E3161">
        <w:rPr>
          <w:rFonts w:ascii="Arial" w:hAnsi="Arial" w:cs="Arial"/>
          <w:b/>
          <w:bCs/>
          <w:color w:val="000000" w:themeColor="text1"/>
        </w:rPr>
        <w:t>7</w:t>
      </w:r>
      <w:r w:rsidR="008170A0" w:rsidRPr="004E3161">
        <w:rPr>
          <w:rFonts w:ascii="Arial" w:hAnsi="Arial" w:cs="Arial"/>
          <w:b/>
          <w:bCs/>
          <w:color w:val="000000" w:themeColor="text1"/>
        </w:rPr>
        <w:t xml:space="preserve">. </w:t>
      </w:r>
      <w:r w:rsidR="009521D8" w:rsidRPr="004E3161">
        <w:rPr>
          <w:rFonts w:ascii="Arial" w:hAnsi="Arial" w:cs="Arial"/>
          <w:b/>
          <w:bCs/>
          <w:color w:val="000000" w:themeColor="text1"/>
        </w:rPr>
        <w:t>Placement Reflection</w:t>
      </w:r>
      <w:bookmarkEnd w:id="29"/>
    </w:p>
    <w:p w14:paraId="2D8E25DA" w14:textId="1B593306" w:rsidR="00016F80" w:rsidRDefault="00016F80" w:rsidP="004E3161">
      <w:pPr>
        <w:spacing w:line="360" w:lineRule="auto"/>
        <w:jc w:val="both"/>
        <w:rPr>
          <w:rFonts w:ascii="Arial" w:hAnsi="Arial" w:cs="Arial"/>
        </w:rPr>
      </w:pPr>
      <w:r>
        <w:rPr>
          <w:rFonts w:ascii="Arial" w:hAnsi="Arial" w:cs="Arial"/>
        </w:rPr>
        <w:t xml:space="preserve">During my third-year course at the University of Wales Trinity Saint David, I completed a </w:t>
      </w:r>
      <w:r w:rsidR="00FC3343">
        <w:rPr>
          <w:rFonts w:ascii="Arial" w:hAnsi="Arial" w:cs="Arial"/>
        </w:rPr>
        <w:t>10</w:t>
      </w:r>
      <w:r>
        <w:rPr>
          <w:rFonts w:ascii="Arial" w:hAnsi="Arial" w:cs="Arial"/>
        </w:rPr>
        <w:t xml:space="preserve">-week placement. Initially, I was assigned to the Ibis Styles Hotel in West Ealing. The hotel had a modern economy theme with a focus on creativity and comfort, and it was uniquely cinema-themed with cinema props and posters throughout. They offered a bar and a restaurant serving breakfast buffet style in the morning and set menu dishes for lunch and dinner. Despite the hotel's nice facilities, I had several criticisms regarding the management style. During my first two weeks there, I observed that the hotel had no departmental managers. The general manager was overseeing all departments, including front office, F&amp;B, and housekeeping, which impacted the team's efficiency and service quality. This lack of focused management attention negatively affected guest satisfaction, as well as employee morale and retention rates. Additionally, due to low staff levels, the manager took advantage of my presence to assist with </w:t>
      </w:r>
      <w:r w:rsidR="00A56DF0">
        <w:rPr>
          <w:rFonts w:ascii="Arial" w:hAnsi="Arial" w:cs="Arial"/>
        </w:rPr>
        <w:t>labour</w:t>
      </w:r>
      <w:r>
        <w:rPr>
          <w:rFonts w:ascii="Arial" w:hAnsi="Arial" w:cs="Arial"/>
        </w:rPr>
        <w:t xml:space="preserve"> during peak occupancy, even though I was there for observational purposes only. Later, I was transferred to the Ibis Wembley Hotel, which had a more efficient organi</w:t>
      </w:r>
      <w:r w:rsidR="00FE04C2">
        <w:rPr>
          <w:rFonts w:ascii="Arial" w:hAnsi="Arial" w:cs="Arial"/>
        </w:rPr>
        <w:t>s</w:t>
      </w:r>
      <w:r>
        <w:rPr>
          <w:rFonts w:ascii="Arial" w:hAnsi="Arial" w:cs="Arial"/>
        </w:rPr>
        <w:t>ational structure with clear leadership in each department. I shadowed the managers of housekeeping, front office, food and beverage, and the AGM, and observed their different leadership styles.</w:t>
      </w:r>
    </w:p>
    <w:p w14:paraId="0BC33A25" w14:textId="77777777" w:rsidR="00016F80" w:rsidRDefault="00016F80" w:rsidP="004E3161">
      <w:pPr>
        <w:spacing w:line="360" w:lineRule="auto"/>
        <w:jc w:val="both"/>
        <w:rPr>
          <w:rFonts w:ascii="Arial" w:hAnsi="Arial" w:cs="Arial"/>
        </w:rPr>
      </w:pPr>
    </w:p>
    <w:p w14:paraId="36FF6B5F" w14:textId="6E62666D" w:rsidR="00747745" w:rsidRPr="004E3161" w:rsidRDefault="00016F80" w:rsidP="004E3161">
      <w:pPr>
        <w:spacing w:line="360" w:lineRule="auto"/>
        <w:jc w:val="both"/>
        <w:rPr>
          <w:rFonts w:ascii="Arial" w:hAnsi="Arial" w:cs="Arial"/>
        </w:rPr>
      </w:pPr>
      <w:r>
        <w:rPr>
          <w:rFonts w:ascii="Arial" w:hAnsi="Arial" w:cs="Arial"/>
        </w:rPr>
        <w:t xml:space="preserve">The housekeeping manager at the Ibis Wembley Hotel employed a servant leadership style. She was humble and often corrected mistakes made by housekeeping employees during her quality checks without drawing attention to the issues, understanding that the staff were busy and stressed. This approach fostered a positive relationship with the housekeeping staff, leading to high satisfaction and low complaint </w:t>
      </w:r>
      <w:r>
        <w:rPr>
          <w:rFonts w:ascii="Arial" w:hAnsi="Arial" w:cs="Arial"/>
        </w:rPr>
        <w:lastRenderedPageBreak/>
        <w:t>rates. It reminded me of a quote from Bryan Cornelius, the executive housekeeper of Radisson hotel, who emphasi</w:t>
      </w:r>
      <w:r w:rsidR="00FE04C2">
        <w:rPr>
          <w:rFonts w:ascii="Arial" w:hAnsi="Arial" w:cs="Arial"/>
        </w:rPr>
        <w:t>s</w:t>
      </w:r>
      <w:r>
        <w:rPr>
          <w:rFonts w:ascii="Arial" w:hAnsi="Arial" w:cs="Arial"/>
        </w:rPr>
        <w:t>ed the importance of speaking with employees and treating them as equals to maintain a good working relationship. This approach was reflected in the housekeeping manager's leadership style and contributed to the department's positive reputation for hygiene and service quality.</w:t>
      </w:r>
    </w:p>
    <w:p w14:paraId="33413D47" w14:textId="77777777" w:rsidR="008906D6" w:rsidRDefault="008906D6" w:rsidP="004E3161">
      <w:pPr>
        <w:spacing w:line="360" w:lineRule="auto"/>
        <w:jc w:val="both"/>
        <w:rPr>
          <w:rFonts w:ascii="Arial" w:hAnsi="Arial" w:cs="Arial"/>
        </w:rPr>
      </w:pPr>
    </w:p>
    <w:p w14:paraId="297DCF20" w14:textId="142EA1B7" w:rsidR="008906D6" w:rsidRDefault="008906D6" w:rsidP="004E3161">
      <w:pPr>
        <w:spacing w:line="360" w:lineRule="auto"/>
        <w:jc w:val="both"/>
        <w:rPr>
          <w:rFonts w:ascii="Arial" w:hAnsi="Arial" w:cs="Arial"/>
        </w:rPr>
      </w:pPr>
      <w:r>
        <w:rPr>
          <w:rFonts w:ascii="Arial" w:hAnsi="Arial" w:cs="Arial"/>
        </w:rPr>
        <w:t>During my university lectures, I learned about the management concept of 'concern for people', which emphasi</w:t>
      </w:r>
      <w:r w:rsidR="00FE04C2">
        <w:rPr>
          <w:rFonts w:ascii="Arial" w:hAnsi="Arial" w:cs="Arial"/>
        </w:rPr>
        <w:t>s</w:t>
      </w:r>
      <w:r>
        <w:rPr>
          <w:rFonts w:ascii="Arial" w:hAnsi="Arial" w:cs="Arial"/>
        </w:rPr>
        <w:t>es the importance of social interactions and personal relationships in increasing productivity. I gained valuable insights into hospitality management while shadowing a supervisory position in the Housekeeping Department. I observed the meticulous coordination and attention to detail required to maintain high standards, such as measuring the time it takes to clean rooms to set a standard for the hotel. This aligns with management concepts like concern for production, which aims to maximi</w:t>
      </w:r>
      <w:r w:rsidR="00FE04C2">
        <w:rPr>
          <w:rFonts w:ascii="Arial" w:hAnsi="Arial" w:cs="Arial"/>
        </w:rPr>
        <w:t>s</w:t>
      </w:r>
      <w:r>
        <w:rPr>
          <w:rFonts w:ascii="Arial" w:hAnsi="Arial" w:cs="Arial"/>
        </w:rPr>
        <w:t>e productivity and efficiency.</w:t>
      </w:r>
    </w:p>
    <w:p w14:paraId="72F9BD6C" w14:textId="77777777" w:rsidR="008906D6" w:rsidRDefault="008906D6" w:rsidP="004E3161">
      <w:pPr>
        <w:spacing w:line="360" w:lineRule="auto"/>
        <w:jc w:val="both"/>
        <w:rPr>
          <w:rFonts w:ascii="Arial" w:hAnsi="Arial" w:cs="Arial"/>
        </w:rPr>
      </w:pPr>
    </w:p>
    <w:p w14:paraId="662BFB44" w14:textId="52622E78" w:rsidR="006238F9" w:rsidRPr="004E3161" w:rsidRDefault="008906D6" w:rsidP="004E3161">
      <w:pPr>
        <w:spacing w:line="360" w:lineRule="auto"/>
        <w:jc w:val="both"/>
        <w:rPr>
          <w:rFonts w:ascii="Arial" w:hAnsi="Arial" w:cs="Arial"/>
        </w:rPr>
      </w:pPr>
      <w:r>
        <w:rPr>
          <w:rFonts w:ascii="Arial" w:hAnsi="Arial" w:cs="Arial"/>
        </w:rPr>
        <w:t>While</w:t>
      </w:r>
      <w:r w:rsidR="006238F9" w:rsidRPr="004E3161">
        <w:rPr>
          <w:rFonts w:ascii="Arial" w:hAnsi="Arial" w:cs="Arial"/>
        </w:rPr>
        <w:t xml:space="preserve"> I had </w:t>
      </w:r>
      <w:r>
        <w:rPr>
          <w:rFonts w:ascii="Arial" w:hAnsi="Arial" w:cs="Arial"/>
        </w:rPr>
        <w:t>limited</w:t>
      </w:r>
      <w:r w:rsidR="006238F9" w:rsidRPr="004E3161">
        <w:rPr>
          <w:rFonts w:ascii="Arial" w:hAnsi="Arial" w:cs="Arial"/>
        </w:rPr>
        <w:t xml:space="preserve"> experience shadowing the front office manager due to scheduling issues, I </w:t>
      </w:r>
      <w:r>
        <w:rPr>
          <w:rFonts w:ascii="Arial" w:hAnsi="Arial" w:cs="Arial"/>
        </w:rPr>
        <w:t>familiari</w:t>
      </w:r>
      <w:r w:rsidR="00FE04C2">
        <w:rPr>
          <w:rFonts w:ascii="Arial" w:hAnsi="Arial" w:cs="Arial"/>
        </w:rPr>
        <w:t>s</w:t>
      </w:r>
      <w:r>
        <w:rPr>
          <w:rFonts w:ascii="Arial" w:hAnsi="Arial" w:cs="Arial"/>
        </w:rPr>
        <w:t>ed</w:t>
      </w:r>
      <w:r w:rsidR="006238F9" w:rsidRPr="004E3161">
        <w:rPr>
          <w:rFonts w:ascii="Arial" w:hAnsi="Arial" w:cs="Arial"/>
        </w:rPr>
        <w:t xml:space="preserve"> myself with their </w:t>
      </w:r>
      <w:r>
        <w:rPr>
          <w:rFonts w:ascii="Arial" w:hAnsi="Arial" w:cs="Arial"/>
        </w:rPr>
        <w:t xml:space="preserve">systems and procedures. I also interacted with guests, using non-verbal communication </w:t>
      </w:r>
      <w:proofErr w:type="gramStart"/>
      <w:r>
        <w:rPr>
          <w:rFonts w:ascii="Arial" w:hAnsi="Arial" w:cs="Arial"/>
        </w:rPr>
        <w:t>skills</w:t>
      </w:r>
      <w:proofErr w:type="gramEnd"/>
      <w:r>
        <w:rPr>
          <w:rFonts w:ascii="Arial" w:hAnsi="Arial" w:cs="Arial"/>
        </w:rPr>
        <w:t xml:space="preserve"> and engaging in conversations to gauge guest satisfaction. Shadowing experiences are </w:t>
      </w:r>
      <w:r w:rsidR="006238F9" w:rsidRPr="004E3161">
        <w:rPr>
          <w:rFonts w:ascii="Arial" w:hAnsi="Arial" w:cs="Arial"/>
        </w:rPr>
        <w:t xml:space="preserve">crucial for </w:t>
      </w:r>
      <w:r>
        <w:rPr>
          <w:rFonts w:ascii="Arial" w:hAnsi="Arial" w:cs="Arial"/>
        </w:rPr>
        <w:t xml:space="preserve">developing </w:t>
      </w:r>
      <w:r w:rsidR="006238F9" w:rsidRPr="004E3161">
        <w:rPr>
          <w:rFonts w:ascii="Arial" w:hAnsi="Arial" w:cs="Arial"/>
        </w:rPr>
        <w:t>work-based skills</w:t>
      </w:r>
      <w:r>
        <w:rPr>
          <w:rFonts w:ascii="Arial" w:hAnsi="Arial" w:cs="Arial"/>
        </w:rPr>
        <w:t xml:space="preserve">, including </w:t>
      </w:r>
      <w:r w:rsidR="006238F9" w:rsidRPr="004E3161">
        <w:rPr>
          <w:rFonts w:ascii="Arial" w:hAnsi="Arial" w:cs="Arial"/>
        </w:rPr>
        <w:t xml:space="preserve">time management, staff management, and </w:t>
      </w:r>
      <w:r>
        <w:rPr>
          <w:rFonts w:ascii="Arial" w:hAnsi="Arial" w:cs="Arial"/>
        </w:rPr>
        <w:t xml:space="preserve">effective </w:t>
      </w:r>
      <w:r w:rsidR="006238F9" w:rsidRPr="004E3161">
        <w:rPr>
          <w:rFonts w:ascii="Arial" w:hAnsi="Arial" w:cs="Arial"/>
        </w:rPr>
        <w:t xml:space="preserve">communication aimed at enhancing guest service and satisfaction. </w:t>
      </w:r>
      <w:r>
        <w:rPr>
          <w:rFonts w:ascii="Arial" w:hAnsi="Arial" w:cs="Arial"/>
        </w:rPr>
        <w:t>Technical</w:t>
      </w:r>
      <w:r w:rsidR="006238F9" w:rsidRPr="004E3161">
        <w:rPr>
          <w:rFonts w:ascii="Arial" w:hAnsi="Arial" w:cs="Arial"/>
        </w:rPr>
        <w:t xml:space="preserve"> knowledge</w:t>
      </w:r>
      <w:r>
        <w:rPr>
          <w:rFonts w:ascii="Arial" w:hAnsi="Arial" w:cs="Arial"/>
        </w:rPr>
        <w:t xml:space="preserve"> and understanding </w:t>
      </w:r>
      <w:r w:rsidR="006238F9" w:rsidRPr="004E3161">
        <w:rPr>
          <w:rFonts w:ascii="Arial" w:hAnsi="Arial" w:cs="Arial"/>
        </w:rPr>
        <w:t xml:space="preserve">the role of supervisors </w:t>
      </w:r>
      <w:r>
        <w:rPr>
          <w:rFonts w:ascii="Arial" w:hAnsi="Arial" w:cs="Arial"/>
        </w:rPr>
        <w:t xml:space="preserve">are key to effective team management and </w:t>
      </w:r>
      <w:r w:rsidR="006238F9" w:rsidRPr="004E3161">
        <w:rPr>
          <w:rFonts w:ascii="Arial" w:hAnsi="Arial" w:cs="Arial"/>
        </w:rPr>
        <w:t>meeting service standards and guest expectations</w:t>
      </w:r>
      <w:r>
        <w:rPr>
          <w:rFonts w:ascii="Arial" w:hAnsi="Arial" w:cs="Arial"/>
        </w:rPr>
        <w:t>.</w:t>
      </w:r>
    </w:p>
    <w:p w14:paraId="786B7E08" w14:textId="77777777" w:rsidR="007B4A53" w:rsidRPr="004E3161" w:rsidRDefault="007B4A53" w:rsidP="004E3161">
      <w:pPr>
        <w:spacing w:line="360" w:lineRule="auto"/>
        <w:jc w:val="both"/>
        <w:rPr>
          <w:rFonts w:ascii="Arial" w:hAnsi="Arial" w:cs="Arial"/>
        </w:rPr>
      </w:pPr>
    </w:p>
    <w:p w14:paraId="4146FCA4" w14:textId="7A09BB54" w:rsidR="008930C7" w:rsidRDefault="008930C7" w:rsidP="001F4B1C">
      <w:pPr>
        <w:spacing w:line="360" w:lineRule="auto"/>
        <w:jc w:val="both"/>
        <w:rPr>
          <w:rFonts w:ascii="Arial" w:hAnsi="Arial" w:cs="Arial"/>
        </w:rPr>
      </w:pPr>
      <w:r>
        <w:rPr>
          <w:rFonts w:ascii="Arial" w:hAnsi="Arial" w:cs="Arial"/>
        </w:rPr>
        <w:t>I gained valuable insights from shadowing in a supervisory role, which helped me understand the essential elements of a job in a specific field and the methods of learning and performing such work. It also allowed me to evaluate my personal and vocational capabilities. For instance, I discovered strengths in effective teamwork and consulting others, but I also recogni</w:t>
      </w:r>
      <w:r w:rsidR="00FE04C2">
        <w:rPr>
          <w:rFonts w:ascii="Arial" w:hAnsi="Arial" w:cs="Arial"/>
        </w:rPr>
        <w:t>s</w:t>
      </w:r>
      <w:r>
        <w:rPr>
          <w:rFonts w:ascii="Arial" w:hAnsi="Arial" w:cs="Arial"/>
        </w:rPr>
        <w:t>ed a lack of self-confidence, especially in managing people in a work environment. I reali</w:t>
      </w:r>
      <w:r w:rsidR="00FE04C2">
        <w:rPr>
          <w:rFonts w:ascii="Arial" w:hAnsi="Arial" w:cs="Arial"/>
        </w:rPr>
        <w:t>s</w:t>
      </w:r>
      <w:r>
        <w:rPr>
          <w:rFonts w:ascii="Arial" w:hAnsi="Arial" w:cs="Arial"/>
        </w:rPr>
        <w:t>ed that overcoming the fear of failure in this aspect is crucial. Continuous shadowing in a supportive environment provides vocational experiences that help individuals learn and develop, increasing self-esteem and self-confidence (Good Practice for Placements Guides, 2010).</w:t>
      </w:r>
    </w:p>
    <w:p w14:paraId="329FD010" w14:textId="77777777" w:rsidR="008930C7" w:rsidRDefault="008930C7" w:rsidP="001F4B1C">
      <w:pPr>
        <w:spacing w:line="360" w:lineRule="auto"/>
        <w:jc w:val="both"/>
        <w:rPr>
          <w:rFonts w:ascii="Arial" w:hAnsi="Arial" w:cs="Arial"/>
        </w:rPr>
      </w:pPr>
    </w:p>
    <w:p w14:paraId="1202F6DE" w14:textId="71663103" w:rsidR="00047FE0" w:rsidRPr="001F4B1C" w:rsidRDefault="008930C7" w:rsidP="001F4B1C">
      <w:pPr>
        <w:spacing w:line="360" w:lineRule="auto"/>
        <w:jc w:val="both"/>
        <w:rPr>
          <w:rFonts w:ascii="Arial" w:eastAsia="Times New Roman" w:hAnsi="Arial" w:cs="Arial"/>
          <w:color w:val="1F1F1F"/>
          <w:kern w:val="0"/>
          <w:sz w:val="21"/>
          <w:szCs w:val="21"/>
          <w:lang w:eastAsia="en-GB"/>
          <w14:ligatures w14:val="none"/>
        </w:rPr>
      </w:pPr>
      <w:r>
        <w:rPr>
          <w:rFonts w:ascii="Arial" w:hAnsi="Arial" w:cs="Arial"/>
        </w:rPr>
        <w:lastRenderedPageBreak/>
        <w:t>During my time in</w:t>
      </w:r>
      <w:r w:rsidR="00110BCC" w:rsidRPr="004E3161">
        <w:rPr>
          <w:rFonts w:ascii="Arial" w:hAnsi="Arial" w:cs="Arial"/>
        </w:rPr>
        <w:t xml:space="preserve"> the food and beverage department, I was disappointed by the </w:t>
      </w:r>
      <w:r>
        <w:rPr>
          <w:rFonts w:ascii="Arial" w:hAnsi="Arial" w:cs="Arial"/>
        </w:rPr>
        <w:t>lack</w:t>
      </w:r>
      <w:r w:rsidR="00110BCC" w:rsidRPr="004E3161">
        <w:rPr>
          <w:rFonts w:ascii="Arial" w:hAnsi="Arial" w:cs="Arial"/>
        </w:rPr>
        <w:t xml:space="preserve"> of teamwork </w:t>
      </w:r>
      <w:r>
        <w:rPr>
          <w:rFonts w:ascii="Arial" w:hAnsi="Arial" w:cs="Arial"/>
        </w:rPr>
        <w:t xml:space="preserve">among </w:t>
      </w:r>
      <w:r w:rsidR="00110BCC" w:rsidRPr="004E3161">
        <w:rPr>
          <w:rFonts w:ascii="Arial" w:hAnsi="Arial" w:cs="Arial"/>
        </w:rPr>
        <w:t>the staff</w:t>
      </w:r>
      <w:r>
        <w:rPr>
          <w:rFonts w:ascii="Arial" w:hAnsi="Arial" w:cs="Arial"/>
        </w:rPr>
        <w:t>. Some individuals took advantage of new employees, assuming self-proclaimed managerial roles. The atmosphere was demotivating, and I reali</w:t>
      </w:r>
      <w:r w:rsidR="00FE04C2">
        <w:rPr>
          <w:rFonts w:ascii="Arial" w:hAnsi="Arial" w:cs="Arial"/>
        </w:rPr>
        <w:t>s</w:t>
      </w:r>
      <w:r>
        <w:rPr>
          <w:rFonts w:ascii="Arial" w:hAnsi="Arial" w:cs="Arial"/>
        </w:rPr>
        <w:t xml:space="preserve">ed the importance of effective teamwork among the waitstaff. Working together as a cohesive team would have made the environment much healthier and happier, allowing us to work more productively. </w:t>
      </w:r>
      <w:r w:rsidR="008455A6">
        <w:rPr>
          <w:rFonts w:ascii="Arial" w:hAnsi="Arial" w:cs="Arial"/>
        </w:rPr>
        <w:t xml:space="preserve">A positive workplace culture </w:t>
      </w:r>
      <w:r>
        <w:rPr>
          <w:rFonts w:ascii="Arial" w:hAnsi="Arial" w:cs="Arial"/>
        </w:rPr>
        <w:t>fosters an environment</w:t>
      </w:r>
      <w:r w:rsidR="008455A6">
        <w:rPr>
          <w:rFonts w:ascii="Arial" w:hAnsi="Arial" w:cs="Arial"/>
        </w:rPr>
        <w:t xml:space="preserve"> where employees can thrive, grow, and contribute positively to the </w:t>
      </w:r>
      <w:r>
        <w:rPr>
          <w:rFonts w:ascii="Arial" w:hAnsi="Arial" w:cs="Arial"/>
        </w:rPr>
        <w:t>organi</w:t>
      </w:r>
      <w:r w:rsidR="00FE04C2">
        <w:rPr>
          <w:rFonts w:ascii="Arial" w:hAnsi="Arial" w:cs="Arial"/>
        </w:rPr>
        <w:t>s</w:t>
      </w:r>
      <w:r>
        <w:rPr>
          <w:rFonts w:ascii="Arial" w:hAnsi="Arial" w:cs="Arial"/>
        </w:rPr>
        <w:t>ation’s</w:t>
      </w:r>
      <w:r w:rsidR="008455A6">
        <w:rPr>
          <w:rFonts w:ascii="Arial" w:hAnsi="Arial" w:cs="Arial"/>
        </w:rPr>
        <w:t xml:space="preserve"> success (Radu, 2023).</w:t>
      </w:r>
    </w:p>
    <w:p w14:paraId="2A386A4D" w14:textId="77777777" w:rsidR="00047FE0" w:rsidRPr="001F4B1C" w:rsidRDefault="00047FE0" w:rsidP="001F4B1C">
      <w:pPr>
        <w:spacing w:line="360" w:lineRule="auto"/>
        <w:jc w:val="both"/>
        <w:rPr>
          <w:rFonts w:ascii="Arial" w:eastAsia="Times New Roman" w:hAnsi="Arial" w:cs="Arial"/>
          <w:color w:val="1F1F1F"/>
          <w:kern w:val="0"/>
          <w:sz w:val="21"/>
          <w:szCs w:val="21"/>
          <w:lang w:eastAsia="en-GB"/>
          <w14:ligatures w14:val="none"/>
        </w:rPr>
      </w:pPr>
    </w:p>
    <w:p w14:paraId="2733383A" w14:textId="77777777" w:rsidR="00C43364" w:rsidRPr="001F4B1C" w:rsidRDefault="00C43364" w:rsidP="001F4B1C">
      <w:pPr>
        <w:spacing w:line="360" w:lineRule="auto"/>
        <w:jc w:val="both"/>
        <w:rPr>
          <w:rFonts w:ascii="Arial" w:eastAsia="Times New Roman" w:hAnsi="Arial" w:cs="Arial"/>
          <w:color w:val="1F1F1F"/>
          <w:kern w:val="0"/>
          <w:sz w:val="21"/>
          <w:szCs w:val="21"/>
          <w:lang w:eastAsia="en-GB"/>
          <w14:ligatures w14:val="none"/>
        </w:rPr>
      </w:pPr>
    </w:p>
    <w:p w14:paraId="488EDEBF" w14:textId="0D7B23B0" w:rsidR="00C75B46" w:rsidRPr="001F4B1C" w:rsidRDefault="00C75B46" w:rsidP="001F4B1C">
      <w:pPr>
        <w:spacing w:line="360" w:lineRule="auto"/>
        <w:jc w:val="both"/>
        <w:rPr>
          <w:rFonts w:ascii="Arial" w:eastAsia="Times New Roman" w:hAnsi="Arial" w:cs="Arial"/>
          <w:color w:val="1F1F1F"/>
          <w:kern w:val="0"/>
          <w:sz w:val="21"/>
          <w:szCs w:val="21"/>
          <w:lang w:eastAsia="en-GB"/>
          <w14:ligatures w14:val="none"/>
        </w:rPr>
      </w:pPr>
    </w:p>
    <w:p w14:paraId="5A4E4A53" w14:textId="77777777" w:rsidR="00E85F72" w:rsidRPr="001F4B1C" w:rsidRDefault="00E85F72" w:rsidP="001F4B1C">
      <w:pPr>
        <w:spacing w:line="360" w:lineRule="auto"/>
        <w:jc w:val="both"/>
        <w:rPr>
          <w:rFonts w:ascii="Arial" w:eastAsia="Times New Roman" w:hAnsi="Arial" w:cs="Arial"/>
          <w:color w:val="1F1F1F"/>
          <w:kern w:val="0"/>
          <w:sz w:val="21"/>
          <w:szCs w:val="21"/>
          <w:lang w:eastAsia="en-GB"/>
          <w14:ligatures w14:val="none"/>
        </w:rPr>
      </w:pPr>
    </w:p>
    <w:p w14:paraId="3D5ED946" w14:textId="77777777" w:rsidR="00472420" w:rsidRDefault="00472420" w:rsidP="004E3161">
      <w:pPr>
        <w:spacing w:line="360" w:lineRule="auto"/>
        <w:jc w:val="both"/>
        <w:rPr>
          <w:rFonts w:ascii="Arial" w:eastAsia="Times New Roman" w:hAnsi="Arial" w:cs="Arial"/>
          <w:color w:val="1F1F1F"/>
          <w:kern w:val="0"/>
          <w:sz w:val="22"/>
          <w:szCs w:val="22"/>
          <w:lang w:eastAsia="en-GB"/>
          <w14:ligatures w14:val="none"/>
        </w:rPr>
      </w:pPr>
    </w:p>
    <w:p w14:paraId="7F6A2285"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1A44C5D0"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5F267F05"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4CF9E612"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6DE15FCE"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56C7D814"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2A8E4F49"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13DAE104"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4773451A"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77926613"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0C88E4DD"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78882F7C"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2FA9496F"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46B430F6"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7DBA3590" w14:textId="77777777" w:rsidR="006B255A" w:rsidRDefault="006B255A" w:rsidP="004E3161">
      <w:pPr>
        <w:spacing w:line="360" w:lineRule="auto"/>
        <w:jc w:val="both"/>
        <w:rPr>
          <w:rFonts w:ascii="Arial" w:eastAsia="Times New Roman" w:hAnsi="Arial" w:cs="Arial"/>
          <w:color w:val="1F1F1F"/>
          <w:kern w:val="0"/>
          <w:sz w:val="22"/>
          <w:szCs w:val="22"/>
          <w:lang w:eastAsia="en-GB"/>
          <w14:ligatures w14:val="none"/>
        </w:rPr>
      </w:pPr>
    </w:p>
    <w:p w14:paraId="02F36F10" w14:textId="77777777" w:rsidR="00B810A2" w:rsidRPr="004E3161" w:rsidRDefault="00B810A2" w:rsidP="004E3161">
      <w:pPr>
        <w:spacing w:line="360" w:lineRule="auto"/>
        <w:jc w:val="both"/>
        <w:rPr>
          <w:rFonts w:ascii="Arial" w:eastAsia="Times New Roman" w:hAnsi="Arial" w:cs="Arial"/>
          <w:color w:val="1F1F1F"/>
          <w:kern w:val="0"/>
          <w:sz w:val="22"/>
          <w:szCs w:val="22"/>
          <w:lang w:eastAsia="en-GB"/>
          <w14:ligatures w14:val="none"/>
        </w:rPr>
      </w:pPr>
    </w:p>
    <w:p w14:paraId="02AB4E74" w14:textId="3829898B" w:rsidR="00901A5C" w:rsidRPr="00FE6AB3" w:rsidRDefault="00FE6AB3" w:rsidP="004E3161">
      <w:pPr>
        <w:pStyle w:val="Heading1"/>
        <w:rPr>
          <w:rFonts w:ascii="Arial" w:eastAsia="Times New Roman" w:hAnsi="Arial" w:cs="Arial"/>
          <w:b/>
          <w:bCs/>
          <w:color w:val="000000" w:themeColor="text1"/>
          <w:lang w:eastAsia="en-GB"/>
        </w:rPr>
      </w:pPr>
      <w:bookmarkStart w:id="30" w:name="_Toc168089128"/>
      <w:r w:rsidRPr="00FE6AB3">
        <w:rPr>
          <w:rFonts w:ascii="Arial" w:eastAsia="Times New Roman" w:hAnsi="Arial" w:cs="Arial"/>
          <w:b/>
          <w:bCs/>
          <w:color w:val="000000" w:themeColor="text1"/>
          <w:lang w:eastAsia="en-GB"/>
        </w:rPr>
        <w:t xml:space="preserve">8. </w:t>
      </w:r>
      <w:r w:rsidR="00472420" w:rsidRPr="00FE6AB3">
        <w:rPr>
          <w:rFonts w:ascii="Arial" w:eastAsia="Times New Roman" w:hAnsi="Arial" w:cs="Arial"/>
          <w:b/>
          <w:bCs/>
          <w:color w:val="000000" w:themeColor="text1"/>
          <w:lang w:eastAsia="en-GB"/>
        </w:rPr>
        <w:t>References</w:t>
      </w:r>
      <w:bookmarkEnd w:id="30"/>
    </w:p>
    <w:p w14:paraId="2E074C6E" w14:textId="0AF4653B" w:rsidR="00901A5C" w:rsidRPr="004E3161" w:rsidRDefault="00901A5C" w:rsidP="004E3161">
      <w:pPr>
        <w:spacing w:line="360" w:lineRule="auto"/>
        <w:jc w:val="both"/>
        <w:rPr>
          <w:rFonts w:ascii="Arial" w:eastAsia="Times New Roman" w:hAnsi="Arial" w:cs="Arial"/>
          <w:color w:val="1F1F1F"/>
          <w:kern w:val="0"/>
          <w:sz w:val="22"/>
          <w:szCs w:val="22"/>
          <w:lang w:eastAsia="en-GB"/>
          <w14:ligatures w14:val="none"/>
        </w:rPr>
      </w:pPr>
    </w:p>
    <w:p w14:paraId="200C1CFF" w14:textId="316493C7" w:rsidR="006C18F1" w:rsidRPr="006C18F1" w:rsidRDefault="006C18F1" w:rsidP="006C18F1">
      <w:pPr>
        <w:pStyle w:val="ListParagraph"/>
        <w:numPr>
          <w:ilvl w:val="0"/>
          <w:numId w:val="17"/>
        </w:numPr>
        <w:spacing w:line="360" w:lineRule="auto"/>
        <w:jc w:val="both"/>
        <w:rPr>
          <w:rFonts w:ascii="Arial" w:hAnsi="Arial" w:cs="Arial"/>
        </w:rPr>
      </w:pPr>
      <w:r w:rsidRPr="001F4B1C">
        <w:rPr>
          <w:rFonts w:ascii="Arial" w:hAnsi="Arial" w:cs="Arial"/>
          <w:i/>
          <w:iCs/>
        </w:rPr>
        <w:t xml:space="preserve">A Good Practice Guide for Placement and Other Work-based Learning Opportunities in Higher Education – Good Practice for Placements Guides </w:t>
      </w:r>
      <w:r w:rsidRPr="001F4B1C">
        <w:rPr>
          <w:rFonts w:ascii="Arial" w:hAnsi="Arial" w:cs="Arial"/>
        </w:rPr>
        <w:t xml:space="preserve">(2010) Education &amp; Training (London), 52(4). </w:t>
      </w:r>
      <w:hyperlink r:id="rId8" w:history="1">
        <w:r w:rsidRPr="001F4B1C">
          <w:rPr>
            <w:rFonts w:ascii="Arial" w:hAnsi="Arial" w:cs="Arial"/>
          </w:rPr>
          <w:t>https://doi.org/10.1108/et.2010.00452dab.013</w:t>
        </w:r>
      </w:hyperlink>
    </w:p>
    <w:p w14:paraId="0D86F2FF" w14:textId="7DD2EE4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lastRenderedPageBreak/>
        <w:t>AbuKhalifeh, A.N., Mat Som, A.P. and AlBattat, A.R. (2013a). Human Resource Management Practices on Food and Beverage Performance a Conceptual Framework for the Jordan Hotel Industry.</w:t>
      </w:r>
      <w:r w:rsidRPr="004E3161">
        <w:rPr>
          <w:rStyle w:val="apple-converted-space"/>
          <w:rFonts w:ascii="Arial" w:eastAsiaTheme="majorEastAsia" w:hAnsi="Arial" w:cs="Arial"/>
          <w:color w:val="000000"/>
        </w:rPr>
        <w:t> </w:t>
      </w:r>
      <w:r w:rsidRPr="004E3161">
        <w:rPr>
          <w:rFonts w:ascii="Arial" w:hAnsi="Arial" w:cs="Arial"/>
          <w:i/>
          <w:iCs/>
          <w:color w:val="000000"/>
        </w:rPr>
        <w:t>Journal of Tourism &amp; Hospitality</w:t>
      </w:r>
      <w:r w:rsidRPr="004E3161">
        <w:rPr>
          <w:rFonts w:ascii="Arial" w:hAnsi="Arial" w:cs="Arial"/>
          <w:color w:val="000000"/>
        </w:rPr>
        <w:t xml:space="preserve">, [online] 02(01). </w:t>
      </w:r>
      <w:proofErr w:type="gramStart"/>
      <w:r w:rsidRPr="004E3161">
        <w:rPr>
          <w:rFonts w:ascii="Arial" w:hAnsi="Arial" w:cs="Arial"/>
          <w:color w:val="000000"/>
        </w:rPr>
        <w:t>doi:https://doi.org/10.4172/2167-0269.1000111</w:t>
      </w:r>
      <w:proofErr w:type="gramEnd"/>
      <w:r w:rsidRPr="004E3161">
        <w:rPr>
          <w:rFonts w:ascii="Arial" w:hAnsi="Arial" w:cs="Arial"/>
          <w:color w:val="000000"/>
        </w:rPr>
        <w:t>.</w:t>
      </w:r>
    </w:p>
    <w:p w14:paraId="0D24D88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AbuKhalifeh, A.N., Mat Som, A.P. and AlBattat, A.R. (2013b). Strategic Human Resource Development in Hospitality Crisis Management: A Conceptual Framework for Food and Beverage Departments.</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Business Administration</w:t>
      </w:r>
      <w:r w:rsidRPr="004E3161">
        <w:rPr>
          <w:rFonts w:ascii="Arial" w:hAnsi="Arial" w:cs="Arial"/>
          <w:color w:val="000000"/>
        </w:rPr>
        <w:t xml:space="preserve">, [online] 4(1). </w:t>
      </w:r>
      <w:proofErr w:type="gramStart"/>
      <w:r w:rsidRPr="004E3161">
        <w:rPr>
          <w:rFonts w:ascii="Arial" w:hAnsi="Arial" w:cs="Arial"/>
          <w:color w:val="000000"/>
        </w:rPr>
        <w:t>doi:https://doi.org/10.5430/ijba.v4n1p39</w:t>
      </w:r>
      <w:proofErr w:type="gramEnd"/>
      <w:r w:rsidRPr="004E3161">
        <w:rPr>
          <w:rFonts w:ascii="Arial" w:hAnsi="Arial" w:cs="Arial"/>
          <w:color w:val="000000"/>
        </w:rPr>
        <w:t>.</w:t>
      </w:r>
    </w:p>
    <w:p w14:paraId="5993C693"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Accor (n.d.).</w:t>
      </w:r>
      <w:r w:rsidRPr="004E3161">
        <w:rPr>
          <w:rStyle w:val="apple-converted-space"/>
          <w:rFonts w:ascii="Arial" w:eastAsiaTheme="majorEastAsia" w:hAnsi="Arial" w:cs="Arial"/>
          <w:color w:val="000000"/>
        </w:rPr>
        <w:t> </w:t>
      </w:r>
      <w:r w:rsidRPr="004E3161">
        <w:rPr>
          <w:rFonts w:ascii="Arial" w:hAnsi="Arial" w:cs="Arial"/>
          <w:i/>
          <w:iCs/>
          <w:color w:val="000000"/>
        </w:rPr>
        <w:t>ibis London Wembley</w:t>
      </w:r>
      <w:r w:rsidRPr="004E3161">
        <w:rPr>
          <w:rFonts w:ascii="Arial" w:hAnsi="Arial" w:cs="Arial"/>
          <w:color w:val="000000"/>
        </w:rPr>
        <w:t>. [online] all.accor.com. Available at: https://all.accor.com/hotel/3141/index.en.shtml [Accessed 21 May 2024].</w:t>
      </w:r>
    </w:p>
    <w:p w14:paraId="1535E832"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Accor Group (2023).</w:t>
      </w:r>
      <w:r w:rsidRPr="004E3161">
        <w:rPr>
          <w:rStyle w:val="apple-converted-space"/>
          <w:rFonts w:ascii="Arial" w:eastAsiaTheme="majorEastAsia" w:hAnsi="Arial" w:cs="Arial"/>
          <w:color w:val="000000"/>
        </w:rPr>
        <w:t> </w:t>
      </w:r>
      <w:r w:rsidRPr="004E3161">
        <w:rPr>
          <w:rFonts w:ascii="Arial" w:hAnsi="Arial" w:cs="Arial"/>
          <w:i/>
          <w:iCs/>
          <w:color w:val="000000"/>
        </w:rPr>
        <w:t>Innovation in Procurement: Five Ways Accor is Serving Hospitality’s Transition Towards a more Sustainable Model</w:t>
      </w:r>
      <w:r w:rsidRPr="004E3161">
        <w:rPr>
          <w:rFonts w:ascii="Arial" w:hAnsi="Arial" w:cs="Arial"/>
          <w:color w:val="000000"/>
        </w:rPr>
        <w:t>. [online] AccorGroup.com. Available at: https://group.accor.com/en/Actualites/2023/09/innovation-procurement-sustainability [Accessed 21 May 2024].</w:t>
      </w:r>
    </w:p>
    <w:p w14:paraId="50198421"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Adner, R. (2017). Ecosystem as Structure.</w:t>
      </w:r>
      <w:r w:rsidRPr="004E3161">
        <w:rPr>
          <w:rStyle w:val="apple-converted-space"/>
          <w:rFonts w:ascii="Arial" w:eastAsiaTheme="majorEastAsia" w:hAnsi="Arial" w:cs="Arial"/>
          <w:color w:val="000000"/>
        </w:rPr>
        <w:t> </w:t>
      </w:r>
      <w:r w:rsidRPr="004E3161">
        <w:rPr>
          <w:rFonts w:ascii="Arial" w:hAnsi="Arial" w:cs="Arial"/>
          <w:i/>
          <w:iCs/>
          <w:color w:val="000000"/>
        </w:rPr>
        <w:t>Journal of Management</w:t>
      </w:r>
      <w:r w:rsidRPr="004E3161">
        <w:rPr>
          <w:rFonts w:ascii="Arial" w:hAnsi="Arial" w:cs="Arial"/>
          <w:color w:val="000000"/>
        </w:rPr>
        <w:t xml:space="preserve">, [online] 43(1), pp.39–58. </w:t>
      </w:r>
      <w:proofErr w:type="gramStart"/>
      <w:r w:rsidRPr="004E3161">
        <w:rPr>
          <w:rFonts w:ascii="Arial" w:hAnsi="Arial" w:cs="Arial"/>
          <w:color w:val="000000"/>
        </w:rPr>
        <w:t>doi:https://doi.org/10.1177/0149206316678451</w:t>
      </w:r>
      <w:proofErr w:type="gramEnd"/>
      <w:r w:rsidRPr="004E3161">
        <w:rPr>
          <w:rFonts w:ascii="Arial" w:hAnsi="Arial" w:cs="Arial"/>
          <w:color w:val="000000"/>
        </w:rPr>
        <w:t>.</w:t>
      </w:r>
    </w:p>
    <w:p w14:paraId="7DEEC824"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 xml:space="preserve">Aladag, O.F., Köseoglu, M.A., King, B. and Mehraliyev, F. (2020). Strategy implementation research in hospitality and tourism: </w:t>
      </w:r>
      <w:proofErr w:type="gramStart"/>
      <w:r w:rsidRPr="004E3161">
        <w:rPr>
          <w:rFonts w:ascii="Arial" w:hAnsi="Arial" w:cs="Arial"/>
          <w:color w:val="000000"/>
        </w:rPr>
        <w:t>Current status</w:t>
      </w:r>
      <w:proofErr w:type="gramEnd"/>
      <w:r w:rsidRPr="004E3161">
        <w:rPr>
          <w:rFonts w:ascii="Arial" w:hAnsi="Arial" w:cs="Arial"/>
          <w:color w:val="000000"/>
        </w:rPr>
        <w:t xml:space="preserve"> and future potential.</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Hospitality Management</w:t>
      </w:r>
      <w:r w:rsidRPr="004E3161">
        <w:rPr>
          <w:rFonts w:ascii="Arial" w:hAnsi="Arial" w:cs="Arial"/>
          <w:color w:val="000000"/>
        </w:rPr>
        <w:t xml:space="preserve">, [online] 88(3), p.102556. </w:t>
      </w:r>
      <w:proofErr w:type="gramStart"/>
      <w:r w:rsidRPr="004E3161">
        <w:rPr>
          <w:rFonts w:ascii="Arial" w:hAnsi="Arial" w:cs="Arial"/>
          <w:color w:val="000000"/>
        </w:rPr>
        <w:t>doi:https://doi.org/10.1016/j.ijhm.2020.102556</w:t>
      </w:r>
      <w:proofErr w:type="gramEnd"/>
      <w:r w:rsidRPr="004E3161">
        <w:rPr>
          <w:rFonts w:ascii="Arial" w:hAnsi="Arial" w:cs="Arial"/>
          <w:color w:val="000000"/>
        </w:rPr>
        <w:t>.</w:t>
      </w:r>
    </w:p>
    <w:p w14:paraId="4C810B55"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Annisa, R.N., Suwandojo, D.P. and Hikmawati, M.M. (2023). Optimizing Inventory Management in Food &amp; Beverage Department Hotel.</w:t>
      </w:r>
      <w:r w:rsidRPr="004E3161">
        <w:rPr>
          <w:rStyle w:val="apple-converted-space"/>
          <w:rFonts w:ascii="Arial" w:eastAsiaTheme="majorEastAsia" w:hAnsi="Arial" w:cs="Arial"/>
          <w:color w:val="000000"/>
        </w:rPr>
        <w:t> </w:t>
      </w:r>
      <w:r w:rsidRPr="004E3161">
        <w:rPr>
          <w:rFonts w:ascii="Arial" w:hAnsi="Arial" w:cs="Arial"/>
          <w:i/>
          <w:iCs/>
          <w:color w:val="000000"/>
        </w:rPr>
        <w:t>Khasanah Ilmu - Jurnal Pariwisata Dan Budaya</w:t>
      </w:r>
      <w:r w:rsidRPr="004E3161">
        <w:rPr>
          <w:rFonts w:ascii="Arial" w:hAnsi="Arial" w:cs="Arial"/>
          <w:color w:val="000000"/>
        </w:rPr>
        <w:t xml:space="preserve">, [online] 14(1), pp.58–65. </w:t>
      </w:r>
      <w:proofErr w:type="gramStart"/>
      <w:r w:rsidRPr="004E3161">
        <w:rPr>
          <w:rFonts w:ascii="Arial" w:hAnsi="Arial" w:cs="Arial"/>
          <w:color w:val="000000"/>
        </w:rPr>
        <w:t>doi:https://doi.org/10.31294/khi.v14i1.16501</w:t>
      </w:r>
      <w:proofErr w:type="gramEnd"/>
      <w:r w:rsidRPr="004E3161">
        <w:rPr>
          <w:rFonts w:ascii="Arial" w:hAnsi="Arial" w:cs="Arial"/>
          <w:color w:val="000000"/>
        </w:rPr>
        <w:t>.</w:t>
      </w:r>
    </w:p>
    <w:p w14:paraId="0D9C9845"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Baek, J.-C., Shin, H.-C. and Kang, H.-S. (2018). The Effects of Interpersonal Relationship Stress on Job Attitude and Turnover Intention: Focused on Hotel Employees in Food and Beverage Department.</w:t>
      </w:r>
      <w:r w:rsidRPr="00827848">
        <w:t> </w:t>
      </w:r>
      <w:r w:rsidRPr="00827848">
        <w:rPr>
          <w:rFonts w:ascii="Arial" w:hAnsi="Arial" w:cs="Arial"/>
          <w:color w:val="000000"/>
        </w:rPr>
        <w:t xml:space="preserve">Culinary science &amp; hospitality </w:t>
      </w:r>
      <w:r w:rsidRPr="00827848">
        <w:rPr>
          <w:rFonts w:ascii="Arial" w:hAnsi="Arial" w:cs="Arial"/>
          <w:color w:val="000000"/>
        </w:rPr>
        <w:lastRenderedPageBreak/>
        <w:t>research</w:t>
      </w:r>
      <w:r w:rsidRPr="004E3161">
        <w:rPr>
          <w:rFonts w:ascii="Arial" w:hAnsi="Arial" w:cs="Arial"/>
          <w:color w:val="000000"/>
        </w:rPr>
        <w:t xml:space="preserve">, [online] 24(3), pp.133–143. </w:t>
      </w:r>
      <w:proofErr w:type="gramStart"/>
      <w:r w:rsidRPr="004E3161">
        <w:rPr>
          <w:rFonts w:ascii="Arial" w:hAnsi="Arial" w:cs="Arial"/>
          <w:color w:val="000000"/>
        </w:rPr>
        <w:t>doi:https://doi.org/10.20878/cshr.2018.24.3.013</w:t>
      </w:r>
      <w:proofErr w:type="gramEnd"/>
      <w:r w:rsidRPr="004E3161">
        <w:rPr>
          <w:rFonts w:ascii="Arial" w:hAnsi="Arial" w:cs="Arial"/>
          <w:color w:val="000000"/>
        </w:rPr>
        <w:t>.</w:t>
      </w:r>
    </w:p>
    <w:p w14:paraId="73B71D03" w14:textId="0DA6EC67" w:rsidR="00827848" w:rsidRDefault="00827848" w:rsidP="00827848">
      <w:pPr>
        <w:pStyle w:val="NormalWeb"/>
        <w:numPr>
          <w:ilvl w:val="0"/>
          <w:numId w:val="17"/>
        </w:numPr>
        <w:spacing w:before="0" w:beforeAutospacing="0" w:after="240" w:afterAutospacing="0" w:line="360" w:lineRule="auto"/>
        <w:jc w:val="both"/>
        <w:rPr>
          <w:rFonts w:ascii="Arial" w:hAnsi="Arial" w:cs="Arial"/>
          <w:color w:val="000000"/>
        </w:rPr>
      </w:pPr>
      <w:r w:rsidRPr="00827848">
        <w:rPr>
          <w:rFonts w:ascii="Arial" w:hAnsi="Arial" w:cs="Arial"/>
          <w:color w:val="000000"/>
        </w:rPr>
        <w:t>Belias, D., Rossidis, I., Papademetriou, C. and Mantas, C. (2021). Job Satisfaction as Affected by Types of Leadership: A Case Study of Greek Tourism Sector.</w:t>
      </w:r>
      <w:r w:rsidRPr="00A57C98">
        <w:rPr>
          <w:rFonts w:ascii="Arial" w:hAnsi="Arial" w:cs="Arial"/>
          <w:color w:val="000000"/>
        </w:rPr>
        <w:t> </w:t>
      </w:r>
      <w:r w:rsidRPr="00827848">
        <w:rPr>
          <w:rFonts w:ascii="Arial" w:hAnsi="Arial" w:cs="Arial"/>
          <w:color w:val="000000"/>
        </w:rPr>
        <w:t xml:space="preserve">Journal of Quality Assurance in Hospitality &amp; Tourism, [online] 23(2), pp.1–19. </w:t>
      </w:r>
      <w:proofErr w:type="gramStart"/>
      <w:r w:rsidRPr="00827848">
        <w:rPr>
          <w:rFonts w:ascii="Arial" w:hAnsi="Arial" w:cs="Arial"/>
          <w:color w:val="000000"/>
        </w:rPr>
        <w:t>doi:https://doi.org/10.1080/1528008x.2020.1867695</w:t>
      </w:r>
      <w:proofErr w:type="gramEnd"/>
      <w:r w:rsidRPr="00827848">
        <w:rPr>
          <w:rFonts w:ascii="Arial" w:hAnsi="Arial" w:cs="Arial"/>
          <w:color w:val="000000"/>
        </w:rPr>
        <w:t>.</w:t>
      </w:r>
    </w:p>
    <w:p w14:paraId="05A30B75" w14:textId="693332E9" w:rsidR="00A57C98" w:rsidRPr="00A57C98" w:rsidRDefault="00A57C98" w:rsidP="00A57C98">
      <w:pPr>
        <w:pStyle w:val="NormalWeb"/>
        <w:numPr>
          <w:ilvl w:val="0"/>
          <w:numId w:val="17"/>
        </w:numPr>
        <w:spacing w:before="0" w:beforeAutospacing="0" w:after="240" w:afterAutospacing="0" w:line="360" w:lineRule="atLeast"/>
        <w:rPr>
          <w:rFonts w:ascii="Arial" w:hAnsi="Arial" w:cs="Arial"/>
          <w:color w:val="000000"/>
        </w:rPr>
      </w:pPr>
      <w:r w:rsidRPr="00A57C98">
        <w:rPr>
          <w:rFonts w:ascii="Arial" w:hAnsi="Arial" w:cs="Arial"/>
          <w:color w:val="000000"/>
        </w:rPr>
        <w:t>Bohdanowicz, P. (2006).</w:t>
      </w:r>
      <w:r w:rsidRPr="00A57C98">
        <w:rPr>
          <w:rFonts w:ascii="Arial" w:hAnsi="Arial" w:cs="Arial"/>
        </w:rPr>
        <w:t> </w:t>
      </w:r>
      <w:r w:rsidRPr="00A57C98">
        <w:rPr>
          <w:rFonts w:ascii="Arial" w:hAnsi="Arial" w:cs="Arial"/>
          <w:color w:val="000000"/>
        </w:rPr>
        <w:t xml:space="preserve">Responsible resource management in hotels – attitudes, indicators, </w:t>
      </w:r>
      <w:proofErr w:type="gramStart"/>
      <w:r w:rsidRPr="00A57C98">
        <w:rPr>
          <w:rFonts w:ascii="Arial" w:hAnsi="Arial" w:cs="Arial"/>
          <w:color w:val="000000"/>
        </w:rPr>
        <w:t>tools</w:t>
      </w:r>
      <w:proofErr w:type="gramEnd"/>
      <w:r w:rsidRPr="00A57C98">
        <w:rPr>
          <w:rFonts w:ascii="Arial" w:hAnsi="Arial" w:cs="Arial"/>
          <w:color w:val="000000"/>
        </w:rPr>
        <w:t xml:space="preserve"> and strategies. [online] Available at: https://www.diva-portal.org/smash/get/diva2:10873/FULLTEXT01.pdf [Accessed 19 May 2024].</w:t>
      </w:r>
    </w:p>
    <w:p w14:paraId="6A3F0810" w14:textId="77777777" w:rsidR="00EE18DF" w:rsidRPr="00EE18DF" w:rsidRDefault="00EE18DF" w:rsidP="00EE18DF">
      <w:pPr>
        <w:pStyle w:val="NormalWeb"/>
        <w:numPr>
          <w:ilvl w:val="0"/>
          <w:numId w:val="17"/>
        </w:numPr>
        <w:spacing w:before="0" w:beforeAutospacing="0" w:after="240" w:afterAutospacing="0" w:line="360" w:lineRule="auto"/>
        <w:jc w:val="both"/>
        <w:rPr>
          <w:rFonts w:ascii="Arial" w:hAnsi="Arial" w:cs="Arial"/>
          <w:color w:val="000000"/>
        </w:rPr>
      </w:pPr>
      <w:r w:rsidRPr="00EE18DF">
        <w:rPr>
          <w:rFonts w:ascii="Arial" w:hAnsi="Arial" w:cs="Arial"/>
          <w:color w:val="000000"/>
        </w:rPr>
        <w:t>Booking.com. (n.d.).</w:t>
      </w:r>
      <w:r w:rsidRPr="00EE18DF">
        <w:rPr>
          <w:rFonts w:ascii="Arial" w:hAnsi="Arial" w:cs="Arial"/>
        </w:rPr>
        <w:t> </w:t>
      </w:r>
      <w:r w:rsidRPr="00EE18DF">
        <w:rPr>
          <w:rFonts w:ascii="Segoe UI Symbol" w:hAnsi="Segoe UI Symbol" w:cs="Segoe UI Symbol"/>
          <w:color w:val="000000"/>
        </w:rPr>
        <w:t>★★★</w:t>
      </w:r>
      <w:r w:rsidRPr="00EE18DF">
        <w:rPr>
          <w:rFonts w:ascii="Arial" w:hAnsi="Arial" w:cs="Arial"/>
          <w:color w:val="000000"/>
        </w:rPr>
        <w:t xml:space="preserve"> ibis London Wembley, London, UK. [online] Available at: https://www.booking.com/hotel/gb/ibis-london-wembley.en-gb.html [Accessed 25 May 2024].</w:t>
      </w:r>
    </w:p>
    <w:p w14:paraId="0F25434E" w14:textId="77777777" w:rsidR="00EE18DF" w:rsidRPr="00EE18DF" w:rsidRDefault="00EE18DF" w:rsidP="00EE18DF">
      <w:pPr>
        <w:pStyle w:val="NormalWeb"/>
        <w:numPr>
          <w:ilvl w:val="0"/>
          <w:numId w:val="17"/>
        </w:numPr>
        <w:spacing w:before="0" w:beforeAutospacing="0" w:after="240" w:afterAutospacing="0" w:line="360" w:lineRule="auto"/>
        <w:jc w:val="both"/>
        <w:rPr>
          <w:rFonts w:ascii="Arial" w:hAnsi="Arial" w:cs="Arial"/>
          <w:color w:val="000000"/>
        </w:rPr>
      </w:pPr>
      <w:r w:rsidRPr="00EE18DF">
        <w:rPr>
          <w:rFonts w:ascii="Arial" w:hAnsi="Arial" w:cs="Arial"/>
          <w:color w:val="000000"/>
        </w:rPr>
        <w:t>Booking.com. (n.d.).</w:t>
      </w:r>
      <w:r w:rsidRPr="00EE18DF">
        <w:rPr>
          <w:rFonts w:ascii="Arial" w:hAnsi="Arial" w:cs="Arial"/>
        </w:rPr>
        <w:t> </w:t>
      </w:r>
      <w:r w:rsidRPr="00EE18DF">
        <w:rPr>
          <w:rFonts w:ascii="Segoe UI Symbol" w:hAnsi="Segoe UI Symbol" w:cs="Segoe UI Symbol"/>
          <w:color w:val="000000"/>
        </w:rPr>
        <w:t>★★★★</w:t>
      </w:r>
      <w:r w:rsidRPr="00EE18DF">
        <w:rPr>
          <w:rFonts w:ascii="Arial" w:hAnsi="Arial" w:cs="Arial"/>
          <w:color w:val="000000"/>
        </w:rPr>
        <w:t xml:space="preserve"> Hilton London Wembley, London, UK. [online] Available at: https://www.booking.com/hotel/gb/hilton-wembley.en-gb.html?aid=356980&amp;label=gog235jc-1FCAsoUEITaWJpcy1sb25kb24td2VtYmxleUgJWANoUIgBAZgBCbgBB8gBDdgBAegBAfgBAogCAagCA7gCw6josgbAAgHSAiRhNDJkNmMxMS1iNDFmLTRhNzktYTBkNS02NzZmNGY2YmQyZGbYAgXgAgE&amp;sid=37ebffb40b9a4e319c34dc1b439c902e&amp;dest_id=400590 [Accessed 23 May 2024].</w:t>
      </w:r>
    </w:p>
    <w:p w14:paraId="2393B39F" w14:textId="77777777" w:rsidR="00EE18DF" w:rsidRPr="00EE18DF" w:rsidRDefault="00EE18DF" w:rsidP="00EE18DF">
      <w:pPr>
        <w:pStyle w:val="NormalWeb"/>
        <w:numPr>
          <w:ilvl w:val="0"/>
          <w:numId w:val="17"/>
        </w:numPr>
        <w:spacing w:before="0" w:beforeAutospacing="0" w:after="240" w:afterAutospacing="0" w:line="360" w:lineRule="auto"/>
        <w:jc w:val="both"/>
        <w:rPr>
          <w:rFonts w:ascii="Arial" w:hAnsi="Arial" w:cs="Arial"/>
          <w:color w:val="000000"/>
        </w:rPr>
      </w:pPr>
      <w:r w:rsidRPr="00EE18DF">
        <w:rPr>
          <w:rFonts w:ascii="Arial" w:hAnsi="Arial" w:cs="Arial"/>
          <w:color w:val="000000"/>
        </w:rPr>
        <w:t>Booking.com. (n.d.).</w:t>
      </w:r>
      <w:r w:rsidRPr="00EE18DF">
        <w:rPr>
          <w:rFonts w:ascii="Arial" w:hAnsi="Arial" w:cs="Arial"/>
        </w:rPr>
        <w:t> </w:t>
      </w:r>
      <w:r w:rsidRPr="00EE18DF">
        <w:rPr>
          <w:rFonts w:ascii="Segoe UI Symbol" w:hAnsi="Segoe UI Symbol" w:cs="Segoe UI Symbol"/>
          <w:color w:val="000000"/>
        </w:rPr>
        <w:t>★★★★</w:t>
      </w:r>
      <w:r w:rsidRPr="00EE18DF">
        <w:rPr>
          <w:rFonts w:ascii="Arial" w:hAnsi="Arial" w:cs="Arial"/>
          <w:color w:val="000000"/>
        </w:rPr>
        <w:t xml:space="preserve"> Holiday Inn London - Wembley, an IHG Hotel, London, UK. [online] Available at: https://www.booking.com/hotel/gb/wembleyplazahotel.en-gb.html [Accessed 22 May 2024].</w:t>
      </w:r>
    </w:p>
    <w:p w14:paraId="2332BF9F" w14:textId="0D98BCB4" w:rsidR="00EE18DF" w:rsidRDefault="00EE18DF" w:rsidP="00EE18DF">
      <w:pPr>
        <w:pStyle w:val="NormalWeb"/>
        <w:numPr>
          <w:ilvl w:val="0"/>
          <w:numId w:val="17"/>
        </w:numPr>
        <w:spacing w:before="0" w:beforeAutospacing="0" w:after="240" w:afterAutospacing="0" w:line="360" w:lineRule="auto"/>
        <w:jc w:val="both"/>
        <w:rPr>
          <w:rFonts w:ascii="Arial" w:hAnsi="Arial" w:cs="Arial"/>
          <w:color w:val="000000"/>
        </w:rPr>
      </w:pPr>
      <w:r w:rsidRPr="00EE18DF">
        <w:rPr>
          <w:rFonts w:ascii="Arial" w:hAnsi="Arial" w:cs="Arial"/>
          <w:color w:val="000000"/>
        </w:rPr>
        <w:t>Booking.com. (n.d.).</w:t>
      </w:r>
      <w:r w:rsidRPr="00EE18DF">
        <w:rPr>
          <w:rFonts w:ascii="Arial" w:hAnsi="Arial" w:cs="Arial"/>
        </w:rPr>
        <w:t> </w:t>
      </w:r>
      <w:r w:rsidRPr="00EE18DF">
        <w:rPr>
          <w:rFonts w:ascii="Segoe UI Symbol" w:hAnsi="Segoe UI Symbol" w:cs="Segoe UI Symbol"/>
          <w:color w:val="000000"/>
        </w:rPr>
        <w:t>★★★★</w:t>
      </w:r>
      <w:r w:rsidRPr="00EE18DF">
        <w:rPr>
          <w:rFonts w:ascii="Arial" w:hAnsi="Arial" w:cs="Arial"/>
          <w:color w:val="000000"/>
        </w:rPr>
        <w:t xml:space="preserve"> Novotel London Wembley, London, UK. [online] Available at: https://www.booking.com/hotel/gb/novotel-london-wembley.en-gb.html?aid=356980&amp;label=gog235jc-1FCAsoUEIRd2VtYmxleXBsYXphaG90ZWxICVgDaFCIAQGYAQm4AQfIAQ3YAQHoAQH4AQKIAgGoAgO4As6r6LIGwAIB0gIkNDBiZWEyY2UtZWIyYy00</w:t>
      </w:r>
      <w:r w:rsidRPr="00EE18DF">
        <w:rPr>
          <w:rFonts w:ascii="Arial" w:hAnsi="Arial" w:cs="Arial"/>
          <w:color w:val="000000"/>
        </w:rPr>
        <w:lastRenderedPageBreak/>
        <w:t>N2E4LTgyN2YtMDE2NWQ4NDkzODNj2AIF4AIB&amp;sid=37ebffb40b9a4e319c34dc1b439c902e&amp;dest_id=858143 [Accessed 22 May 2024].</w:t>
      </w:r>
    </w:p>
    <w:p w14:paraId="7CE63492" w14:textId="1DEBBDE0" w:rsidR="009317D7" w:rsidRPr="009317D7" w:rsidRDefault="009317D7" w:rsidP="009317D7">
      <w:pPr>
        <w:pStyle w:val="NormalWeb"/>
        <w:numPr>
          <w:ilvl w:val="0"/>
          <w:numId w:val="17"/>
        </w:numPr>
        <w:spacing w:before="0" w:beforeAutospacing="0" w:after="240" w:afterAutospacing="0" w:line="360" w:lineRule="auto"/>
        <w:jc w:val="both"/>
        <w:rPr>
          <w:rFonts w:ascii="Arial" w:hAnsi="Arial" w:cs="Arial"/>
          <w:color w:val="000000"/>
        </w:rPr>
      </w:pPr>
      <w:r w:rsidRPr="009317D7">
        <w:rPr>
          <w:rFonts w:ascii="Arial" w:hAnsi="Arial" w:cs="Arial"/>
          <w:color w:val="000000"/>
        </w:rPr>
        <w:t>Bux, C. and Amicarelli, V. (2022). Circular economy and sustainable strategies in the hospitality industry: Current trends and empirical implications.</w:t>
      </w:r>
      <w:r w:rsidRPr="009317D7">
        <w:rPr>
          <w:rFonts w:ascii="Arial" w:hAnsi="Arial" w:cs="Arial"/>
        </w:rPr>
        <w:t> </w:t>
      </w:r>
      <w:r w:rsidRPr="009317D7">
        <w:rPr>
          <w:rFonts w:ascii="Arial" w:hAnsi="Arial" w:cs="Arial"/>
          <w:color w:val="000000"/>
        </w:rPr>
        <w:t xml:space="preserve">Tourism and Hospitality Research, [online] p.146735842211195. </w:t>
      </w:r>
      <w:proofErr w:type="gramStart"/>
      <w:r w:rsidRPr="009317D7">
        <w:rPr>
          <w:rFonts w:ascii="Arial" w:hAnsi="Arial" w:cs="Arial"/>
          <w:color w:val="000000"/>
        </w:rPr>
        <w:t>doi:https://doi.org/10.1177/14673584221119581</w:t>
      </w:r>
      <w:proofErr w:type="gramEnd"/>
      <w:r w:rsidRPr="009317D7">
        <w:rPr>
          <w:rFonts w:ascii="Arial" w:hAnsi="Arial" w:cs="Arial"/>
          <w:color w:val="000000"/>
        </w:rPr>
        <w:t>.</w:t>
      </w:r>
    </w:p>
    <w:p w14:paraId="4B8A411E"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Caterer.com (2021).</w:t>
      </w:r>
      <w:r w:rsidRPr="00EE18DF">
        <w:t> </w:t>
      </w:r>
      <w:r w:rsidRPr="00EE18DF">
        <w:rPr>
          <w:rFonts w:ascii="Arial" w:hAnsi="Arial" w:cs="Arial"/>
          <w:color w:val="000000"/>
        </w:rPr>
        <w:t xml:space="preserve">The </w:t>
      </w:r>
      <w:r w:rsidRPr="004E3161">
        <w:rPr>
          <w:rFonts w:ascii="Arial" w:hAnsi="Arial" w:cs="Arial"/>
          <w:i/>
          <w:iCs/>
          <w:color w:val="000000"/>
        </w:rPr>
        <w:t>impact of Brexit and Covid on the UK hospitality workforce | Caterer.com</w:t>
      </w:r>
      <w:r w:rsidRPr="004E3161">
        <w:rPr>
          <w:rFonts w:ascii="Arial" w:hAnsi="Arial" w:cs="Arial"/>
          <w:color w:val="000000"/>
        </w:rPr>
        <w:t>. [online] Caterer.com. Available at: https://www.caterer.com/recruiter-advice/the-impact-of-brexit-and-covid-on-the-uk-hospitality-workforce [Accessed 21 May 2024].</w:t>
      </w:r>
    </w:p>
    <w:p w14:paraId="11F102A1"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Chikwe, A.C. (2009).</w:t>
      </w:r>
      <w:r w:rsidRPr="004E3161">
        <w:rPr>
          <w:rStyle w:val="apple-converted-space"/>
          <w:rFonts w:ascii="Arial" w:eastAsiaTheme="majorEastAsia" w:hAnsi="Arial" w:cs="Arial"/>
          <w:color w:val="000000"/>
        </w:rPr>
        <w:t> </w:t>
      </w:r>
      <w:r w:rsidRPr="004E3161">
        <w:rPr>
          <w:rFonts w:ascii="Arial" w:hAnsi="Arial" w:cs="Arial"/>
          <w:i/>
          <w:iCs/>
          <w:color w:val="000000"/>
        </w:rPr>
        <w:t>THE IMPACT OF EMPLOYEE TURNOVER: THE CASE OF LEISURE, TOURISM AND HOSPITALITY INDUSTRY. | Consortium Journal of Hospitality &amp; Tourism | EBSCOhost</w:t>
      </w:r>
      <w:r w:rsidRPr="004E3161">
        <w:rPr>
          <w:rFonts w:ascii="Arial" w:hAnsi="Arial" w:cs="Arial"/>
          <w:color w:val="000000"/>
        </w:rPr>
        <w:t>. [online] openurl.ebsco.com. Available at: https://openurl.ebsco.com/EPDB%3Agcd%3A13%3A28010493/detailv2?sid=ebsco%3Aplink%3Ascholar&amp;id=ebsco%3Agcd%3A43417951&amp;crl=c [Accessed 24 May 2024].</w:t>
      </w:r>
    </w:p>
    <w:p w14:paraId="65FE8F1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Chukwu, B.A. (2019). The Influence of Staff Promotion on Employee Turnover Intention in Food and Beverage Industry in Nigeria.</w:t>
      </w:r>
      <w:r w:rsidRPr="004E3161">
        <w:rPr>
          <w:rStyle w:val="apple-converted-space"/>
          <w:rFonts w:ascii="Arial" w:eastAsiaTheme="majorEastAsia" w:hAnsi="Arial" w:cs="Arial"/>
          <w:color w:val="000000"/>
        </w:rPr>
        <w:t> </w:t>
      </w:r>
      <w:r w:rsidRPr="004E3161">
        <w:rPr>
          <w:rFonts w:ascii="Arial" w:hAnsi="Arial" w:cs="Arial"/>
          <w:i/>
          <w:iCs/>
          <w:color w:val="000000"/>
        </w:rPr>
        <w:t>Journal of Asian Business Strategy</w:t>
      </w:r>
      <w:r w:rsidRPr="004E3161">
        <w:rPr>
          <w:rFonts w:ascii="Arial" w:hAnsi="Arial" w:cs="Arial"/>
          <w:color w:val="000000"/>
        </w:rPr>
        <w:t xml:space="preserve">, [online] 9(2), pp.66–81. </w:t>
      </w:r>
      <w:proofErr w:type="gramStart"/>
      <w:r w:rsidRPr="004E3161">
        <w:rPr>
          <w:rFonts w:ascii="Arial" w:hAnsi="Arial" w:cs="Arial"/>
          <w:color w:val="000000"/>
        </w:rPr>
        <w:t>doi:https://doi.org/10.18488/journal.1006.2019.92.66.81</w:t>
      </w:r>
      <w:proofErr w:type="gramEnd"/>
      <w:r w:rsidRPr="004E3161">
        <w:rPr>
          <w:rFonts w:ascii="Arial" w:hAnsi="Arial" w:cs="Arial"/>
          <w:color w:val="000000"/>
        </w:rPr>
        <w:t>.</w:t>
      </w:r>
    </w:p>
    <w:p w14:paraId="71C42C7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Cousins, J., Foskett, D., Graham, D. and Hollier, A. (2019).</w:t>
      </w:r>
      <w:r w:rsidRPr="004E3161">
        <w:rPr>
          <w:rStyle w:val="apple-converted-space"/>
          <w:rFonts w:ascii="Arial" w:eastAsiaTheme="majorEastAsia" w:hAnsi="Arial" w:cs="Arial"/>
          <w:color w:val="000000"/>
        </w:rPr>
        <w:t> </w:t>
      </w:r>
      <w:r w:rsidRPr="004E3161">
        <w:rPr>
          <w:rFonts w:ascii="Arial" w:hAnsi="Arial" w:cs="Arial"/>
          <w:i/>
          <w:iCs/>
          <w:color w:val="000000"/>
        </w:rPr>
        <w:t xml:space="preserve">Food and Beverage Management: For the hospitality, </w:t>
      </w:r>
      <w:proofErr w:type="gramStart"/>
      <w:r w:rsidRPr="004E3161">
        <w:rPr>
          <w:rFonts w:ascii="Arial" w:hAnsi="Arial" w:cs="Arial"/>
          <w:i/>
          <w:iCs/>
          <w:color w:val="000000"/>
        </w:rPr>
        <w:t>tourism</w:t>
      </w:r>
      <w:proofErr w:type="gramEnd"/>
      <w:r w:rsidRPr="004E3161">
        <w:rPr>
          <w:rFonts w:ascii="Arial" w:hAnsi="Arial" w:cs="Arial"/>
          <w:i/>
          <w:iCs/>
          <w:color w:val="000000"/>
        </w:rPr>
        <w:t xml:space="preserve"> and event industries</w:t>
      </w:r>
      <w:r w:rsidRPr="004E3161">
        <w:rPr>
          <w:rFonts w:ascii="Arial" w:hAnsi="Arial" w:cs="Arial"/>
          <w:color w:val="000000"/>
        </w:rPr>
        <w:t>. [online]</w:t>
      </w:r>
      <w:r w:rsidRPr="004E3161">
        <w:rPr>
          <w:rStyle w:val="apple-converted-space"/>
          <w:rFonts w:ascii="Arial" w:eastAsiaTheme="majorEastAsia" w:hAnsi="Arial" w:cs="Arial"/>
          <w:color w:val="000000"/>
        </w:rPr>
        <w:t> </w:t>
      </w:r>
      <w:r w:rsidRPr="004E3161">
        <w:rPr>
          <w:rFonts w:ascii="Arial" w:hAnsi="Arial" w:cs="Arial"/>
          <w:i/>
          <w:iCs/>
          <w:color w:val="000000"/>
        </w:rPr>
        <w:t>Google Books</w:t>
      </w:r>
      <w:r w:rsidRPr="004E3161">
        <w:rPr>
          <w:rFonts w:ascii="Arial" w:hAnsi="Arial" w:cs="Arial"/>
          <w:color w:val="000000"/>
        </w:rPr>
        <w:t>. Goodfellow Publishers Ltd. Available at: https://books.google.co.uk/books?hl=en&amp;lr=&amp;id=aMRLEAAAQBAJ&amp;oi=fnd&amp;pg=PP1&amp;dq=management+challenges+in+food+and+beverage&amp;ots=JrT-kTNeJQ&amp;sig=zXJsc4hrBNt4gr4tciyqaP-osu4&amp;redir_esc=y#v=onepage&amp;q&amp;f=false [Accessed 23 May 2024].</w:t>
      </w:r>
    </w:p>
    <w:p w14:paraId="0DEA932C"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lastRenderedPageBreak/>
        <w:t>Crowe, S., Cresswell, K., Robertson, A., Huby, G., Avery, A. and Sheikh, A. (2019). The case study approach.</w:t>
      </w:r>
      <w:r w:rsidRPr="00E75592">
        <w:t> </w:t>
      </w:r>
      <w:r w:rsidRPr="00E75592">
        <w:rPr>
          <w:rFonts w:ascii="Arial" w:hAnsi="Arial" w:cs="Arial"/>
          <w:color w:val="000000"/>
        </w:rPr>
        <w:t>BMC Medical Research Methodology</w:t>
      </w:r>
      <w:r w:rsidRPr="004E3161">
        <w:rPr>
          <w:rFonts w:ascii="Arial" w:hAnsi="Arial" w:cs="Arial"/>
          <w:color w:val="000000"/>
        </w:rPr>
        <w:t xml:space="preserve">, [online] 11(1). </w:t>
      </w:r>
      <w:proofErr w:type="gramStart"/>
      <w:r w:rsidRPr="004E3161">
        <w:rPr>
          <w:rFonts w:ascii="Arial" w:hAnsi="Arial" w:cs="Arial"/>
          <w:color w:val="000000"/>
        </w:rPr>
        <w:t>doi:https://doi.org/10.1186/1471-2288-11-100</w:t>
      </w:r>
      <w:proofErr w:type="gramEnd"/>
      <w:r w:rsidRPr="004E3161">
        <w:rPr>
          <w:rFonts w:ascii="Arial" w:hAnsi="Arial" w:cs="Arial"/>
          <w:color w:val="000000"/>
        </w:rPr>
        <w:t>.</w:t>
      </w:r>
    </w:p>
    <w:p w14:paraId="4AE7B1DB" w14:textId="087CEDBE" w:rsidR="00E75592" w:rsidRPr="00DC4974" w:rsidRDefault="00E75592" w:rsidP="00DC4974">
      <w:pPr>
        <w:pStyle w:val="NormalWeb"/>
        <w:numPr>
          <w:ilvl w:val="0"/>
          <w:numId w:val="17"/>
        </w:numPr>
        <w:spacing w:before="0" w:beforeAutospacing="0" w:after="240" w:afterAutospacing="0" w:line="360" w:lineRule="auto"/>
        <w:jc w:val="both"/>
        <w:rPr>
          <w:rFonts w:ascii="Arial" w:hAnsi="Arial" w:cs="Arial"/>
          <w:color w:val="000000"/>
        </w:rPr>
      </w:pPr>
      <w:r>
        <w:rPr>
          <w:rFonts w:ascii="Arial" w:hAnsi="Arial" w:cs="Arial"/>
          <w:color w:val="000000"/>
        </w:rPr>
        <w:t>D</w:t>
      </w:r>
      <w:r w:rsidRPr="00E75592">
        <w:rPr>
          <w:rFonts w:ascii="Arial" w:hAnsi="Arial" w:cs="Arial"/>
          <w:color w:val="000000"/>
        </w:rPr>
        <w:t xml:space="preserve">e Grosbois, D. (2012). Corporate social responsibility reporting by the global hotel industry: Commitment, </w:t>
      </w:r>
      <w:proofErr w:type="gramStart"/>
      <w:r w:rsidRPr="00E75592">
        <w:rPr>
          <w:rFonts w:ascii="Arial" w:hAnsi="Arial" w:cs="Arial"/>
          <w:color w:val="000000"/>
        </w:rPr>
        <w:t>initiatives</w:t>
      </w:r>
      <w:proofErr w:type="gramEnd"/>
      <w:r w:rsidRPr="00E75592">
        <w:rPr>
          <w:rFonts w:ascii="Arial" w:hAnsi="Arial" w:cs="Arial"/>
          <w:color w:val="000000"/>
        </w:rPr>
        <w:t xml:space="preserve"> and performance.</w:t>
      </w:r>
      <w:r w:rsidRPr="00E75592">
        <w:rPr>
          <w:rFonts w:ascii="Arial" w:hAnsi="Arial" w:cs="Arial"/>
        </w:rPr>
        <w:t> </w:t>
      </w:r>
      <w:r w:rsidRPr="00E75592">
        <w:rPr>
          <w:rFonts w:ascii="Arial" w:hAnsi="Arial" w:cs="Arial"/>
          <w:color w:val="000000"/>
        </w:rPr>
        <w:t xml:space="preserve">International Journal of Hospitality Management, [online] 31(3), pp.896–905. </w:t>
      </w:r>
      <w:proofErr w:type="gramStart"/>
      <w:r w:rsidRPr="00E75592">
        <w:rPr>
          <w:rFonts w:ascii="Arial" w:hAnsi="Arial" w:cs="Arial"/>
          <w:color w:val="000000"/>
        </w:rPr>
        <w:t>doi:https://doi.org/10.1016/j.ijhm.2011.10.008</w:t>
      </w:r>
      <w:proofErr w:type="gramEnd"/>
      <w:r w:rsidRPr="00E75592">
        <w:rPr>
          <w:rFonts w:ascii="Arial" w:hAnsi="Arial" w:cs="Arial"/>
          <w:color w:val="000000"/>
        </w:rPr>
        <w:t>.</w:t>
      </w:r>
    </w:p>
    <w:p w14:paraId="7B1CAC7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Espinosa, R.V., Soto, M., Garcia, M.V. and Naranjo, J.E. (2021). Challenges of Implementing Cleaner Production Strategies in the Food and Beverage Industry: Literature Review.</w:t>
      </w:r>
      <w:r w:rsidRPr="004E3161">
        <w:rPr>
          <w:rStyle w:val="apple-converted-space"/>
          <w:rFonts w:ascii="Arial" w:eastAsiaTheme="majorEastAsia" w:hAnsi="Arial" w:cs="Arial"/>
          <w:color w:val="000000"/>
        </w:rPr>
        <w:t> </w:t>
      </w:r>
      <w:r w:rsidRPr="004E3161">
        <w:rPr>
          <w:rFonts w:ascii="Arial" w:hAnsi="Arial" w:cs="Arial"/>
          <w:i/>
          <w:iCs/>
          <w:color w:val="000000"/>
        </w:rPr>
        <w:t xml:space="preserve">Advances and Applications in Computer Science, </w:t>
      </w:r>
      <w:proofErr w:type="gramStart"/>
      <w:r w:rsidRPr="004E3161">
        <w:rPr>
          <w:rFonts w:ascii="Arial" w:hAnsi="Arial" w:cs="Arial"/>
          <w:i/>
          <w:iCs/>
          <w:color w:val="000000"/>
        </w:rPr>
        <w:t>Electronics</w:t>
      </w:r>
      <w:proofErr w:type="gramEnd"/>
      <w:r w:rsidRPr="004E3161">
        <w:rPr>
          <w:rFonts w:ascii="Arial" w:hAnsi="Arial" w:cs="Arial"/>
          <w:i/>
          <w:iCs/>
          <w:color w:val="000000"/>
        </w:rPr>
        <w:t xml:space="preserve"> and Industrial Engineering</w:t>
      </w:r>
      <w:r w:rsidRPr="004E3161">
        <w:rPr>
          <w:rFonts w:ascii="Arial" w:hAnsi="Arial" w:cs="Arial"/>
          <w:color w:val="000000"/>
        </w:rPr>
        <w:t xml:space="preserve">, [online] pp.121–133. </w:t>
      </w:r>
      <w:proofErr w:type="gramStart"/>
      <w:r w:rsidRPr="004E3161">
        <w:rPr>
          <w:rFonts w:ascii="Arial" w:hAnsi="Arial" w:cs="Arial"/>
          <w:color w:val="000000"/>
        </w:rPr>
        <w:t>doi:https://doi.org/10.1007/978-981-33-4565-2_8</w:t>
      </w:r>
      <w:proofErr w:type="gramEnd"/>
      <w:r w:rsidRPr="004E3161">
        <w:rPr>
          <w:rFonts w:ascii="Arial" w:hAnsi="Arial" w:cs="Arial"/>
          <w:color w:val="000000"/>
        </w:rPr>
        <w:t>.</w:t>
      </w:r>
    </w:p>
    <w:p w14:paraId="161134E3"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Gustafsson, J. (2017).</w:t>
      </w:r>
      <w:r w:rsidRPr="004E3161">
        <w:rPr>
          <w:rStyle w:val="apple-converted-space"/>
          <w:rFonts w:ascii="Arial" w:eastAsiaTheme="majorEastAsia" w:hAnsi="Arial" w:cs="Arial"/>
          <w:color w:val="000000"/>
        </w:rPr>
        <w:t> </w:t>
      </w:r>
      <w:r w:rsidRPr="004E3161">
        <w:rPr>
          <w:rFonts w:ascii="Arial" w:hAnsi="Arial" w:cs="Arial"/>
          <w:i/>
          <w:iCs/>
          <w:color w:val="000000"/>
        </w:rPr>
        <w:t>Single case studies vs. multiple case studies: A comparative study</w:t>
      </w:r>
      <w:r w:rsidRPr="004E3161">
        <w:rPr>
          <w:rFonts w:ascii="Arial" w:hAnsi="Arial" w:cs="Arial"/>
          <w:color w:val="000000"/>
        </w:rPr>
        <w:t>.</w:t>
      </w:r>
      <w:r w:rsidRPr="004E3161">
        <w:rPr>
          <w:rStyle w:val="apple-converted-space"/>
          <w:rFonts w:ascii="Arial" w:eastAsiaTheme="majorEastAsia" w:hAnsi="Arial" w:cs="Arial"/>
          <w:color w:val="000000"/>
        </w:rPr>
        <w:t> </w:t>
      </w:r>
      <w:r w:rsidRPr="004E3161">
        <w:rPr>
          <w:rFonts w:ascii="Arial" w:hAnsi="Arial" w:cs="Arial"/>
          <w:i/>
          <w:iCs/>
          <w:color w:val="000000"/>
        </w:rPr>
        <w:t>https://www.diva-portal.org/smash/get/diva2:1064378/FULLTEXT01.pdf</w:t>
      </w:r>
      <w:r w:rsidRPr="004E3161">
        <w:rPr>
          <w:rFonts w:ascii="Arial" w:hAnsi="Arial" w:cs="Arial"/>
          <w:color w:val="000000"/>
        </w:rPr>
        <w:t>.</w:t>
      </w:r>
    </w:p>
    <w:p w14:paraId="2D26B245"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Heale, R. and Twycross, A. (2018). What Is a Case study?</w:t>
      </w:r>
      <w:r w:rsidRPr="004E3161">
        <w:rPr>
          <w:rStyle w:val="apple-converted-space"/>
          <w:rFonts w:ascii="Arial" w:eastAsiaTheme="majorEastAsia" w:hAnsi="Arial" w:cs="Arial"/>
          <w:color w:val="000000"/>
        </w:rPr>
        <w:t> </w:t>
      </w:r>
      <w:r w:rsidRPr="004E3161">
        <w:rPr>
          <w:rFonts w:ascii="Arial" w:hAnsi="Arial" w:cs="Arial"/>
          <w:i/>
          <w:iCs/>
          <w:color w:val="000000"/>
        </w:rPr>
        <w:t>Evidence Based Nursing</w:t>
      </w:r>
      <w:r w:rsidRPr="004E3161">
        <w:rPr>
          <w:rFonts w:ascii="Arial" w:hAnsi="Arial" w:cs="Arial"/>
          <w:color w:val="000000"/>
        </w:rPr>
        <w:t xml:space="preserve">, [online] 21(1), pp.7–8. </w:t>
      </w:r>
      <w:proofErr w:type="gramStart"/>
      <w:r w:rsidRPr="004E3161">
        <w:rPr>
          <w:rFonts w:ascii="Arial" w:hAnsi="Arial" w:cs="Arial"/>
          <w:color w:val="000000"/>
        </w:rPr>
        <w:t>doi:https://doi.org/10.1136/eb-2017-102845</w:t>
      </w:r>
      <w:proofErr w:type="gramEnd"/>
      <w:r w:rsidRPr="004E3161">
        <w:rPr>
          <w:rFonts w:ascii="Arial" w:hAnsi="Arial" w:cs="Arial"/>
          <w:color w:val="000000"/>
        </w:rPr>
        <w:t>.</w:t>
      </w:r>
    </w:p>
    <w:p w14:paraId="4091D7AF"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Hemmington, N. (2017). From Service to Experience: Understanding and Defining the Hospitality Business.</w:t>
      </w:r>
      <w:r w:rsidRPr="004E3161">
        <w:rPr>
          <w:rStyle w:val="apple-converted-space"/>
          <w:rFonts w:ascii="Arial" w:eastAsiaTheme="majorEastAsia" w:hAnsi="Arial" w:cs="Arial"/>
          <w:color w:val="000000"/>
        </w:rPr>
        <w:t> </w:t>
      </w:r>
      <w:r w:rsidRPr="004E3161">
        <w:rPr>
          <w:rFonts w:ascii="Arial" w:hAnsi="Arial" w:cs="Arial"/>
          <w:i/>
          <w:iCs/>
          <w:color w:val="000000"/>
        </w:rPr>
        <w:t>The Service Industries Journal</w:t>
      </w:r>
      <w:r w:rsidRPr="004E3161">
        <w:rPr>
          <w:rFonts w:ascii="Arial" w:hAnsi="Arial" w:cs="Arial"/>
          <w:color w:val="000000"/>
        </w:rPr>
        <w:t xml:space="preserve">, [online] 27(6), pp.747–755. </w:t>
      </w:r>
      <w:proofErr w:type="gramStart"/>
      <w:r w:rsidRPr="004E3161">
        <w:rPr>
          <w:rFonts w:ascii="Arial" w:hAnsi="Arial" w:cs="Arial"/>
          <w:color w:val="000000"/>
        </w:rPr>
        <w:t>doi:https://doi.org/10.1080/02642060701453221</w:t>
      </w:r>
      <w:proofErr w:type="gramEnd"/>
      <w:r w:rsidRPr="004E3161">
        <w:rPr>
          <w:rFonts w:ascii="Arial" w:hAnsi="Arial" w:cs="Arial"/>
          <w:color w:val="000000"/>
        </w:rPr>
        <w:t>.</w:t>
      </w:r>
    </w:p>
    <w:p w14:paraId="360C2D84"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Hilton London Wembley (n.d.).</w:t>
      </w:r>
      <w:r w:rsidRPr="004E3161">
        <w:rPr>
          <w:rStyle w:val="apple-converted-space"/>
          <w:rFonts w:ascii="Arial" w:eastAsiaTheme="majorEastAsia" w:hAnsi="Arial" w:cs="Arial"/>
          <w:color w:val="000000"/>
        </w:rPr>
        <w:t> </w:t>
      </w:r>
      <w:r w:rsidRPr="004E3161">
        <w:rPr>
          <w:rFonts w:ascii="Arial" w:hAnsi="Arial" w:cs="Arial"/>
          <w:i/>
          <w:iCs/>
          <w:color w:val="000000"/>
        </w:rPr>
        <w:t>Hotels Near Wembley Stadium and Arena - Hilton London Wembley</w:t>
      </w:r>
      <w:r w:rsidRPr="004E3161">
        <w:rPr>
          <w:rFonts w:ascii="Arial" w:hAnsi="Arial" w:cs="Arial"/>
          <w:color w:val="000000"/>
        </w:rPr>
        <w:t>. [online] Hilton. Available at: https://www.hilton.com/en/hotels/lonlwhi-hilton-london-wembley/ [Accessed 24 May 2024].</w:t>
      </w:r>
    </w:p>
    <w:p w14:paraId="0C3AEBBC"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Holiday Inn London Wembley (n.d.).</w:t>
      </w:r>
      <w:r w:rsidRPr="004E3161">
        <w:rPr>
          <w:rStyle w:val="apple-converted-space"/>
          <w:rFonts w:ascii="Arial" w:eastAsiaTheme="majorEastAsia" w:hAnsi="Arial" w:cs="Arial"/>
          <w:color w:val="000000"/>
        </w:rPr>
        <w:t> </w:t>
      </w:r>
      <w:r w:rsidRPr="004E3161">
        <w:rPr>
          <w:rFonts w:ascii="Arial" w:hAnsi="Arial" w:cs="Arial"/>
          <w:i/>
          <w:iCs/>
          <w:color w:val="000000"/>
        </w:rPr>
        <w:t>Wembley Hotel Near Wembley Stadium and Arena | Holiday Inn London Wembley</w:t>
      </w:r>
      <w:r w:rsidRPr="004E3161">
        <w:rPr>
          <w:rFonts w:ascii="Arial" w:hAnsi="Arial" w:cs="Arial"/>
          <w:color w:val="000000"/>
        </w:rPr>
        <w:t>. [online] www.hiwembley.co.uk. Available at: https://www.hiwembley.co.uk [Accessed 24 May 2024].</w:t>
      </w:r>
    </w:p>
    <w:p w14:paraId="4B72496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Hospitality ON (2023).</w:t>
      </w:r>
      <w:r w:rsidRPr="004E3161">
        <w:rPr>
          <w:rStyle w:val="apple-converted-space"/>
          <w:rFonts w:ascii="Arial" w:eastAsiaTheme="majorEastAsia" w:hAnsi="Arial" w:cs="Arial"/>
          <w:color w:val="000000"/>
        </w:rPr>
        <w:t> </w:t>
      </w:r>
      <w:r w:rsidRPr="004E3161">
        <w:rPr>
          <w:rFonts w:ascii="Arial" w:hAnsi="Arial" w:cs="Arial"/>
          <w:i/>
          <w:iCs/>
          <w:color w:val="000000"/>
        </w:rPr>
        <w:t>Ibis - Reinventing the Guest Experience</w:t>
      </w:r>
      <w:r w:rsidRPr="004E3161">
        <w:rPr>
          <w:rFonts w:ascii="Arial" w:hAnsi="Arial" w:cs="Arial"/>
          <w:color w:val="000000"/>
        </w:rPr>
        <w:t>. [online] Hospitality ON. Available at: https://hospitality-on.com/en/worldwide-</w:t>
      </w:r>
      <w:r w:rsidRPr="004E3161">
        <w:rPr>
          <w:rFonts w:ascii="Arial" w:hAnsi="Arial" w:cs="Arial"/>
          <w:color w:val="000000"/>
        </w:rPr>
        <w:lastRenderedPageBreak/>
        <w:t>hospitality-awards/ibis/ibis-reinventing-guest-experience [Accessed 21 May 2024].</w:t>
      </w:r>
    </w:p>
    <w:p w14:paraId="7A77313C"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ibis London Wembley (n.d.).</w:t>
      </w:r>
      <w:r w:rsidRPr="004E3161">
        <w:rPr>
          <w:rStyle w:val="apple-converted-space"/>
          <w:rFonts w:ascii="Arial" w:eastAsiaTheme="majorEastAsia" w:hAnsi="Arial" w:cs="Arial"/>
          <w:color w:val="000000"/>
        </w:rPr>
        <w:t> </w:t>
      </w:r>
      <w:r w:rsidRPr="004E3161">
        <w:rPr>
          <w:rFonts w:ascii="Arial" w:hAnsi="Arial" w:cs="Arial"/>
          <w:i/>
          <w:iCs/>
          <w:color w:val="000000"/>
        </w:rPr>
        <w:t>Rates - ibis London Wembley ALL - Accor Live Limitless</w:t>
      </w:r>
      <w:r w:rsidRPr="004E3161">
        <w:rPr>
          <w:rFonts w:ascii="Arial" w:hAnsi="Arial" w:cs="Arial"/>
          <w:color w:val="000000"/>
        </w:rPr>
        <w:t>. [online] all.accor.com. Available at: https://all.accor.com/ssr/app/ibis/rates/3141/index.en.shtml?dateIn=2024-05-30&amp;nights=1&amp;compositions=1&amp;stayplus=false&amp;snu=false&amp;accessibleRooms=false&amp;hideWDR=false&amp;productCode=null&amp;hideHotelDetails=false [Accessed 24 May 2024].</w:t>
      </w:r>
    </w:p>
    <w:p w14:paraId="49A8C0CF"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Islam, Md.R., Islam, Md.A., Pattak, D.C. and Mannan, M.M. (2017). Motivating front level employees in the services organisation: theoretical analysis and implications.</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Business Process Integration and Management</w:t>
      </w:r>
      <w:r w:rsidRPr="004E3161">
        <w:rPr>
          <w:rFonts w:ascii="Arial" w:hAnsi="Arial" w:cs="Arial"/>
          <w:color w:val="000000"/>
        </w:rPr>
        <w:t xml:space="preserve">, [online] 8(3), p.182. </w:t>
      </w:r>
      <w:proofErr w:type="gramStart"/>
      <w:r w:rsidRPr="004E3161">
        <w:rPr>
          <w:rFonts w:ascii="Arial" w:hAnsi="Arial" w:cs="Arial"/>
          <w:color w:val="000000"/>
        </w:rPr>
        <w:t>doi:https://doi.org/10.1504/ijbpim.2017.085398</w:t>
      </w:r>
      <w:proofErr w:type="gramEnd"/>
      <w:r w:rsidRPr="004E3161">
        <w:rPr>
          <w:rFonts w:ascii="Arial" w:hAnsi="Arial" w:cs="Arial"/>
          <w:color w:val="000000"/>
        </w:rPr>
        <w:t>.</w:t>
      </w:r>
    </w:p>
    <w:p w14:paraId="69F9A255"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Jaradat, S. (2020).</w:t>
      </w:r>
      <w:r w:rsidRPr="004E3161">
        <w:rPr>
          <w:rStyle w:val="apple-converted-space"/>
          <w:rFonts w:ascii="Arial" w:eastAsiaTheme="majorEastAsia" w:hAnsi="Arial" w:cs="Arial"/>
          <w:color w:val="000000"/>
        </w:rPr>
        <w:t> </w:t>
      </w:r>
      <w:r w:rsidRPr="004E3161">
        <w:rPr>
          <w:rFonts w:ascii="Arial" w:hAnsi="Arial" w:cs="Arial"/>
          <w:i/>
          <w:iCs/>
          <w:color w:val="000000"/>
        </w:rPr>
        <w:t>Job dissatisfaction and Its Impact on Work Results</w:t>
      </w:r>
      <w:r w:rsidRPr="004E3161">
        <w:rPr>
          <w:rFonts w:ascii="Arial" w:hAnsi="Arial" w:cs="Arial"/>
          <w:color w:val="000000"/>
        </w:rPr>
        <w:t>. [online] ResearchGate. Available at: https://www.researchgate.net/publication/338829602_Job_dissatisfaction_and_Its_Impact_on_Work_Results [Accessed 24 May 2024].</w:t>
      </w:r>
    </w:p>
    <w:p w14:paraId="28D58E9E"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Jeffery, K. (2022).</w:t>
      </w:r>
      <w:r w:rsidRPr="004E3161">
        <w:rPr>
          <w:rStyle w:val="apple-converted-space"/>
          <w:rFonts w:ascii="Arial" w:eastAsiaTheme="majorEastAsia" w:hAnsi="Arial" w:cs="Arial"/>
          <w:color w:val="000000"/>
        </w:rPr>
        <w:t> </w:t>
      </w:r>
      <w:r w:rsidRPr="004E3161">
        <w:rPr>
          <w:rFonts w:ascii="Arial" w:hAnsi="Arial" w:cs="Arial"/>
          <w:i/>
          <w:iCs/>
          <w:color w:val="000000"/>
        </w:rPr>
        <w:t>The Impact of Brexit on the Hotel Industry in 2022</w:t>
      </w:r>
      <w:r w:rsidRPr="004E3161">
        <w:rPr>
          <w:rFonts w:ascii="Arial" w:hAnsi="Arial" w:cs="Arial"/>
          <w:color w:val="000000"/>
        </w:rPr>
        <w:t>. [online] https://prenohq.com/. Available at: https://prenohq.com/blog/the-impact-of-brexit-on-the-hotel-industry-in-2022/#:~:text=With%20Brexit%20set%20to%20close [Accessed 22 May 2024].</w:t>
      </w:r>
    </w:p>
    <w:p w14:paraId="797B531A" w14:textId="78FE1210" w:rsidR="001F4B1C" w:rsidRPr="001F4B1C" w:rsidRDefault="001F4B1C" w:rsidP="001F4B1C">
      <w:pPr>
        <w:pStyle w:val="NormalWeb"/>
        <w:numPr>
          <w:ilvl w:val="0"/>
          <w:numId w:val="17"/>
        </w:numPr>
        <w:spacing w:before="0" w:beforeAutospacing="0" w:after="240" w:afterAutospacing="0" w:line="360" w:lineRule="auto"/>
        <w:jc w:val="both"/>
        <w:rPr>
          <w:rFonts w:ascii="Arial" w:hAnsi="Arial" w:cs="Arial"/>
          <w:color w:val="000000"/>
        </w:rPr>
      </w:pPr>
      <w:r w:rsidRPr="001F4B1C">
        <w:rPr>
          <w:rFonts w:ascii="Arial" w:hAnsi="Arial" w:cs="Arial"/>
          <w:color w:val="000000"/>
        </w:rPr>
        <w:t>Jones, T. J. A. (2018) Professional management of housekeeping operations. 5th ed. Hoboken, N.J: John Wiley &amp; Sons.</w:t>
      </w:r>
    </w:p>
    <w:p w14:paraId="23CD00EB"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Jung, H.S. and Yoon, H.H. (2016). Error management culture and turnover intent among food and beverage employees in deluxe hotels: the mediating effect of job satisfaction.</w:t>
      </w:r>
      <w:r w:rsidRPr="004E3161">
        <w:rPr>
          <w:rStyle w:val="apple-converted-space"/>
          <w:rFonts w:ascii="Arial" w:eastAsiaTheme="majorEastAsia" w:hAnsi="Arial" w:cs="Arial"/>
          <w:color w:val="000000"/>
        </w:rPr>
        <w:t> </w:t>
      </w:r>
      <w:r w:rsidRPr="004E3161">
        <w:rPr>
          <w:rFonts w:ascii="Arial" w:hAnsi="Arial" w:cs="Arial"/>
          <w:i/>
          <w:iCs/>
          <w:color w:val="000000"/>
        </w:rPr>
        <w:t>Service Business</w:t>
      </w:r>
      <w:r w:rsidRPr="004E3161">
        <w:rPr>
          <w:rFonts w:ascii="Arial" w:hAnsi="Arial" w:cs="Arial"/>
          <w:color w:val="000000"/>
        </w:rPr>
        <w:t xml:space="preserve">, [online] 11(4), pp.785–802. </w:t>
      </w:r>
      <w:proofErr w:type="gramStart"/>
      <w:r w:rsidRPr="004E3161">
        <w:rPr>
          <w:rFonts w:ascii="Arial" w:hAnsi="Arial" w:cs="Arial"/>
          <w:color w:val="000000"/>
        </w:rPr>
        <w:t>doi:https://doi.org/10.1007/s11628-016-0330-5</w:t>
      </w:r>
      <w:proofErr w:type="gramEnd"/>
      <w:r w:rsidRPr="004E3161">
        <w:rPr>
          <w:rFonts w:ascii="Arial" w:hAnsi="Arial" w:cs="Arial"/>
          <w:color w:val="000000"/>
        </w:rPr>
        <w:t>.</w:t>
      </w:r>
    </w:p>
    <w:p w14:paraId="0AA8EFB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lastRenderedPageBreak/>
        <w:t>Knutson, B.J. and Patton, M.E. (1992). ‘How Prepared am I to Succeed in the Hospitality Industry?’ What the Students are Telling Us.</w:t>
      </w:r>
      <w:r w:rsidRPr="004E3161">
        <w:rPr>
          <w:rStyle w:val="apple-converted-space"/>
          <w:rFonts w:ascii="Arial" w:eastAsiaTheme="majorEastAsia" w:hAnsi="Arial" w:cs="Arial"/>
          <w:color w:val="000000"/>
        </w:rPr>
        <w:t> </w:t>
      </w:r>
      <w:r w:rsidRPr="004E3161">
        <w:rPr>
          <w:rFonts w:ascii="Arial" w:hAnsi="Arial" w:cs="Arial"/>
          <w:i/>
          <w:iCs/>
          <w:color w:val="000000"/>
        </w:rPr>
        <w:t>Hospitality &amp; Tourism Educator</w:t>
      </w:r>
      <w:r w:rsidRPr="004E3161">
        <w:rPr>
          <w:rFonts w:ascii="Arial" w:hAnsi="Arial" w:cs="Arial"/>
          <w:color w:val="000000"/>
        </w:rPr>
        <w:t xml:space="preserve">, [online] 4(3), pp.38–43. </w:t>
      </w:r>
      <w:proofErr w:type="gramStart"/>
      <w:r w:rsidRPr="004E3161">
        <w:rPr>
          <w:rFonts w:ascii="Arial" w:hAnsi="Arial" w:cs="Arial"/>
          <w:color w:val="000000"/>
        </w:rPr>
        <w:t>doi:https://doi.org/10.1080/23298758.1992.10685449</w:t>
      </w:r>
      <w:proofErr w:type="gramEnd"/>
      <w:r w:rsidRPr="004E3161">
        <w:rPr>
          <w:rFonts w:ascii="Arial" w:hAnsi="Arial" w:cs="Arial"/>
          <w:color w:val="000000"/>
        </w:rPr>
        <w:t>.</w:t>
      </w:r>
    </w:p>
    <w:p w14:paraId="0E01301A"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Köseoglu, M.A., Altin, M., Chan, E. and Aladag, O.F. (2020). What are the key success factors for strategy formulation and implementation? Perspectives of managers in the hotel industry.</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Hospitality Management</w:t>
      </w:r>
      <w:r w:rsidRPr="004E3161">
        <w:rPr>
          <w:rFonts w:ascii="Arial" w:hAnsi="Arial" w:cs="Arial"/>
          <w:color w:val="000000"/>
        </w:rPr>
        <w:t xml:space="preserve">, [online] 89(1), p.102574. </w:t>
      </w:r>
      <w:proofErr w:type="gramStart"/>
      <w:r w:rsidRPr="004E3161">
        <w:rPr>
          <w:rFonts w:ascii="Arial" w:hAnsi="Arial" w:cs="Arial"/>
          <w:color w:val="000000"/>
        </w:rPr>
        <w:t>doi:https://doi.org/10.1016/j.ijhm.2020.102574</w:t>
      </w:r>
      <w:proofErr w:type="gramEnd"/>
      <w:r w:rsidRPr="004E3161">
        <w:rPr>
          <w:rFonts w:ascii="Arial" w:hAnsi="Arial" w:cs="Arial"/>
          <w:color w:val="000000"/>
        </w:rPr>
        <w:t>.</w:t>
      </w:r>
    </w:p>
    <w:p w14:paraId="5E9F0925"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Köseoglu, M.A., Law, R., Okumus, F., Barca, M. and Dogan, I.C. (2018). Evolution of strategic management research lines in hospitality and tourism.</w:t>
      </w:r>
      <w:r w:rsidRPr="004E3161">
        <w:rPr>
          <w:rStyle w:val="apple-converted-space"/>
          <w:rFonts w:ascii="Arial" w:eastAsiaTheme="majorEastAsia" w:hAnsi="Arial" w:cs="Arial"/>
          <w:color w:val="000000"/>
        </w:rPr>
        <w:t> </w:t>
      </w:r>
      <w:r w:rsidRPr="004E3161">
        <w:rPr>
          <w:rFonts w:ascii="Arial" w:hAnsi="Arial" w:cs="Arial"/>
          <w:i/>
          <w:iCs/>
          <w:color w:val="000000"/>
        </w:rPr>
        <w:t>Journal of Hospitality Marketing &amp; Management</w:t>
      </w:r>
      <w:r w:rsidRPr="004E3161">
        <w:rPr>
          <w:rFonts w:ascii="Arial" w:hAnsi="Arial" w:cs="Arial"/>
          <w:color w:val="000000"/>
        </w:rPr>
        <w:t xml:space="preserve">, [online] 28(6), pp.690–710. </w:t>
      </w:r>
      <w:proofErr w:type="gramStart"/>
      <w:r w:rsidRPr="004E3161">
        <w:rPr>
          <w:rFonts w:ascii="Arial" w:hAnsi="Arial" w:cs="Arial"/>
          <w:color w:val="000000"/>
        </w:rPr>
        <w:t>doi:https://doi.org/10.1080/19368623.2019.1550693</w:t>
      </w:r>
      <w:proofErr w:type="gramEnd"/>
      <w:r w:rsidRPr="004E3161">
        <w:rPr>
          <w:rFonts w:ascii="Arial" w:hAnsi="Arial" w:cs="Arial"/>
          <w:color w:val="000000"/>
        </w:rPr>
        <w:t>.</w:t>
      </w:r>
    </w:p>
    <w:p w14:paraId="162EB705" w14:textId="6414F349"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Kunst, A. (2024).</w:t>
      </w:r>
      <w:r w:rsidRPr="004E3161">
        <w:rPr>
          <w:rStyle w:val="apple-converted-space"/>
          <w:rFonts w:ascii="Arial" w:eastAsiaTheme="majorEastAsia" w:hAnsi="Arial" w:cs="Arial"/>
          <w:color w:val="000000"/>
        </w:rPr>
        <w:t> </w:t>
      </w:r>
      <w:r w:rsidRPr="004E3161">
        <w:rPr>
          <w:rFonts w:ascii="Arial" w:hAnsi="Arial" w:cs="Arial"/>
          <w:i/>
          <w:iCs/>
          <w:color w:val="000000"/>
        </w:rPr>
        <w:t>Hotels brand awareness KPI ranking UK 2022</w:t>
      </w:r>
      <w:r w:rsidRPr="004E3161">
        <w:rPr>
          <w:rFonts w:ascii="Arial" w:hAnsi="Arial" w:cs="Arial"/>
          <w:color w:val="000000"/>
        </w:rPr>
        <w:t>. [online] Statista. Available at: https://www.statista.com/statistics/1343521/most-well-known-hotel-brands-in-the-uk/ [Accessed 21 May 2024].</w:t>
      </w:r>
    </w:p>
    <w:p w14:paraId="193007D8"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Kunst, A. (2023).</w:t>
      </w:r>
      <w:r w:rsidRPr="004E3161">
        <w:rPr>
          <w:rStyle w:val="apple-converted-space"/>
          <w:rFonts w:ascii="Arial" w:eastAsiaTheme="majorEastAsia" w:hAnsi="Arial" w:cs="Arial"/>
          <w:color w:val="000000"/>
        </w:rPr>
        <w:t> </w:t>
      </w:r>
      <w:r w:rsidRPr="004E3161">
        <w:rPr>
          <w:rFonts w:ascii="Arial" w:hAnsi="Arial" w:cs="Arial"/>
          <w:i/>
          <w:iCs/>
          <w:color w:val="000000"/>
        </w:rPr>
        <w:t>Ibis brand profile UK 2022</w:t>
      </w:r>
      <w:r w:rsidRPr="004E3161">
        <w:rPr>
          <w:rFonts w:ascii="Arial" w:hAnsi="Arial" w:cs="Arial"/>
          <w:color w:val="000000"/>
        </w:rPr>
        <w:t>. [online] Statista. Available at: https://www.statista.com/forecasts/1335566/ibis-hotels-brand-profile-in-the-uk [Accessed 21 May 2024].</w:t>
      </w:r>
    </w:p>
    <w:p w14:paraId="2377BB14" w14:textId="19B43563" w:rsidR="00D1489D" w:rsidRPr="00D1489D" w:rsidRDefault="00D1489D" w:rsidP="00D1489D">
      <w:pPr>
        <w:pStyle w:val="NormalWeb"/>
        <w:numPr>
          <w:ilvl w:val="0"/>
          <w:numId w:val="17"/>
        </w:numPr>
        <w:spacing w:before="0" w:beforeAutospacing="0" w:after="240" w:afterAutospacing="0" w:line="360" w:lineRule="auto"/>
        <w:jc w:val="both"/>
        <w:rPr>
          <w:rFonts w:ascii="Arial" w:hAnsi="Arial" w:cs="Arial"/>
          <w:color w:val="000000"/>
        </w:rPr>
      </w:pPr>
      <w:r w:rsidRPr="00D1489D">
        <w:rPr>
          <w:rFonts w:ascii="Arial" w:hAnsi="Arial" w:cs="Arial"/>
          <w:color w:val="000000"/>
        </w:rPr>
        <w:t>Locke, E.A. (1976).</w:t>
      </w:r>
      <w:r w:rsidRPr="00D1489D">
        <w:rPr>
          <w:rFonts w:ascii="Arial" w:hAnsi="Arial" w:cs="Arial"/>
        </w:rPr>
        <w:t> </w:t>
      </w:r>
      <w:r w:rsidRPr="00D1489D">
        <w:rPr>
          <w:rFonts w:ascii="Arial" w:hAnsi="Arial" w:cs="Arial"/>
          <w:color w:val="000000"/>
        </w:rPr>
        <w:t>The Nature and Causes of Job Satisfaction. [online] ResearchGate. Available at: https://www.researchgate.net/publication/238742406_The_Nature_and_Causes_of_Job_Satisfaction [Accessed 19 May 2024].</w:t>
      </w:r>
    </w:p>
    <w:p w14:paraId="62A9B8D1"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Mehra, O.N. and Tharakan, Y.G. (2020).</w:t>
      </w:r>
      <w:r w:rsidRPr="004E3161">
        <w:rPr>
          <w:rStyle w:val="apple-converted-space"/>
          <w:rFonts w:ascii="Arial" w:eastAsiaTheme="majorEastAsia" w:hAnsi="Arial" w:cs="Arial"/>
          <w:color w:val="000000"/>
        </w:rPr>
        <w:t> </w:t>
      </w:r>
      <w:r w:rsidRPr="004E3161">
        <w:rPr>
          <w:rFonts w:ascii="Arial" w:hAnsi="Arial" w:cs="Arial"/>
          <w:i/>
          <w:iCs/>
          <w:color w:val="000000"/>
        </w:rPr>
        <w:t xml:space="preserve">The Outcome of Mentoring on Job Satisfaction, Job Role Stress, Job Attitude and Staff Turnover Intentions in </w:t>
      </w:r>
      <w:r w:rsidRPr="00B658A9">
        <w:rPr>
          <w:rFonts w:ascii="Arial" w:hAnsi="Arial" w:cs="Arial"/>
          <w:color w:val="000000"/>
        </w:rPr>
        <w:t>Food and Beverage Department of Hotel Radisson</w:t>
      </w:r>
      <w:r w:rsidRPr="004E3161">
        <w:rPr>
          <w:rFonts w:ascii="Arial" w:hAnsi="Arial" w:cs="Arial"/>
          <w:color w:val="000000"/>
        </w:rPr>
        <w:t>. [online] Ssrn.com. Available at: https://papers.ssrn.com/sol3/papers.cfm?abstract_id=3577653 [Accessed 22 May 2024].</w:t>
      </w:r>
    </w:p>
    <w:p w14:paraId="406C922E" w14:textId="6235AA31" w:rsidR="00B658A9" w:rsidRPr="00B658A9" w:rsidRDefault="00B658A9" w:rsidP="00B658A9">
      <w:pPr>
        <w:pStyle w:val="NormalWeb"/>
        <w:numPr>
          <w:ilvl w:val="0"/>
          <w:numId w:val="17"/>
        </w:numPr>
        <w:spacing w:before="0" w:beforeAutospacing="0" w:after="240" w:afterAutospacing="0" w:line="360" w:lineRule="auto"/>
        <w:jc w:val="both"/>
        <w:rPr>
          <w:rFonts w:ascii="Arial" w:hAnsi="Arial" w:cs="Arial"/>
          <w:color w:val="000000"/>
        </w:rPr>
      </w:pPr>
      <w:r w:rsidRPr="00B658A9">
        <w:rPr>
          <w:rFonts w:ascii="Arial" w:hAnsi="Arial" w:cs="Arial"/>
          <w:color w:val="000000"/>
        </w:rPr>
        <w:lastRenderedPageBreak/>
        <w:t>Mowaiye, B., Akpa, V.O., Akinlabi, B.H. and Magaji, N. (2022). EFFECT OF GREEN HUMAN RESOURCE MANAGEMENT PRACTICES AND GREEN WORK LIFE BALANCE ON EMPLOYEE RETENTION IN SELECTED HOSPITALITY FIRMS IN LAGOS AND OGUN STATES, NIGERIA.</w:t>
      </w:r>
      <w:r w:rsidRPr="00B658A9">
        <w:rPr>
          <w:rFonts w:ascii="Arial" w:hAnsi="Arial" w:cs="Arial"/>
        </w:rPr>
        <w:t> </w:t>
      </w:r>
      <w:r w:rsidRPr="00B658A9">
        <w:rPr>
          <w:rFonts w:ascii="Arial" w:hAnsi="Arial" w:cs="Arial"/>
          <w:color w:val="000000"/>
        </w:rPr>
        <w:t xml:space="preserve">European Journal of Human Resource Management Studies, [online] 5(4). </w:t>
      </w:r>
      <w:proofErr w:type="gramStart"/>
      <w:r w:rsidRPr="00B658A9">
        <w:rPr>
          <w:rFonts w:ascii="Arial" w:hAnsi="Arial" w:cs="Arial"/>
          <w:color w:val="000000"/>
        </w:rPr>
        <w:t>doi:https://doi.org/10.46827/ejhrms.v5i4.1265</w:t>
      </w:r>
      <w:proofErr w:type="gramEnd"/>
      <w:r w:rsidRPr="00B658A9">
        <w:rPr>
          <w:rFonts w:ascii="Arial" w:hAnsi="Arial" w:cs="Arial"/>
          <w:color w:val="000000"/>
        </w:rPr>
        <w:t>.</w:t>
      </w:r>
    </w:p>
    <w:p w14:paraId="77BEF991" w14:textId="50D1771A" w:rsidR="00B2206D" w:rsidRPr="00B2206D" w:rsidRDefault="00B2206D" w:rsidP="00B2206D">
      <w:pPr>
        <w:pStyle w:val="NormalWeb"/>
        <w:numPr>
          <w:ilvl w:val="0"/>
          <w:numId w:val="17"/>
        </w:numPr>
        <w:spacing w:before="0" w:beforeAutospacing="0" w:after="240" w:afterAutospacing="0" w:line="360" w:lineRule="auto"/>
        <w:jc w:val="both"/>
        <w:rPr>
          <w:rFonts w:ascii="Arial" w:hAnsi="Arial" w:cs="Arial"/>
          <w:color w:val="000000"/>
        </w:rPr>
      </w:pPr>
      <w:r w:rsidRPr="001F4B1C">
        <w:rPr>
          <w:rFonts w:ascii="Arial" w:hAnsi="Arial" w:cs="Arial"/>
          <w:color w:val="000000"/>
        </w:rPr>
        <w:t>Muscad, O. (2023).</w:t>
      </w:r>
      <w:r w:rsidRPr="001F4B1C">
        <w:rPr>
          <w:rStyle w:val="apple-converted-space"/>
          <w:rFonts w:ascii="Arial" w:eastAsiaTheme="majorEastAsia" w:hAnsi="Arial" w:cs="Arial"/>
          <w:color w:val="000000"/>
        </w:rPr>
        <w:t> </w:t>
      </w:r>
      <w:r w:rsidRPr="001F4B1C">
        <w:rPr>
          <w:rFonts w:ascii="Arial" w:hAnsi="Arial" w:cs="Arial"/>
          <w:i/>
          <w:iCs/>
          <w:color w:val="000000"/>
        </w:rPr>
        <w:t>Teamwork in the Hospitality Industry: Key to Success</w:t>
      </w:r>
      <w:r w:rsidRPr="001F4B1C">
        <w:rPr>
          <w:rFonts w:ascii="Arial" w:hAnsi="Arial" w:cs="Arial"/>
          <w:color w:val="000000"/>
        </w:rPr>
        <w:t>. [online] DATAMYTE. Available at: https://datamyte.com/blog/teamwork-in-hospitality-industry/#:~:text=When%20each%20team%20member%20understands [Accessed 22 Feb. 2024].</w:t>
      </w:r>
    </w:p>
    <w:p w14:paraId="2424117B"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Nag, R., Hambrick, D.C. and Chen, M.-J. (2007). What is strategic management, really? Inductive derivation of a consensus definition of the field.</w:t>
      </w:r>
      <w:r w:rsidRPr="004E3161">
        <w:rPr>
          <w:rStyle w:val="apple-converted-space"/>
          <w:rFonts w:ascii="Arial" w:eastAsiaTheme="majorEastAsia" w:hAnsi="Arial" w:cs="Arial"/>
          <w:color w:val="000000"/>
        </w:rPr>
        <w:t> </w:t>
      </w:r>
      <w:r w:rsidRPr="004E3161">
        <w:rPr>
          <w:rFonts w:ascii="Arial" w:hAnsi="Arial" w:cs="Arial"/>
          <w:i/>
          <w:iCs/>
          <w:color w:val="000000"/>
        </w:rPr>
        <w:t>Strategic Management Journal</w:t>
      </w:r>
      <w:r w:rsidRPr="004E3161">
        <w:rPr>
          <w:rFonts w:ascii="Arial" w:hAnsi="Arial" w:cs="Arial"/>
          <w:color w:val="000000"/>
        </w:rPr>
        <w:t xml:space="preserve">, [online] 28(9), pp.935–955. </w:t>
      </w:r>
      <w:proofErr w:type="gramStart"/>
      <w:r w:rsidRPr="004E3161">
        <w:rPr>
          <w:rFonts w:ascii="Arial" w:hAnsi="Arial" w:cs="Arial"/>
          <w:color w:val="000000"/>
        </w:rPr>
        <w:t>doi:https://doi.org/10.1002/smj.615</w:t>
      </w:r>
      <w:proofErr w:type="gramEnd"/>
      <w:r w:rsidRPr="004E3161">
        <w:rPr>
          <w:rFonts w:ascii="Arial" w:hAnsi="Arial" w:cs="Arial"/>
          <w:color w:val="000000"/>
        </w:rPr>
        <w:t>.</w:t>
      </w:r>
    </w:p>
    <w:p w14:paraId="16BF503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Nebel, E.C., Braunlich, C.G. and Zhang, Y. (1994). Career Paths in American Luxury Hotels: Hotel Food and Beverage Directors.</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Contemporary Hospitality Management</w:t>
      </w:r>
      <w:r w:rsidRPr="004E3161">
        <w:rPr>
          <w:rFonts w:ascii="Arial" w:hAnsi="Arial" w:cs="Arial"/>
          <w:color w:val="000000"/>
        </w:rPr>
        <w:t xml:space="preserve">, 6(6), pp.3–9. </w:t>
      </w:r>
      <w:proofErr w:type="gramStart"/>
      <w:r w:rsidRPr="004E3161">
        <w:rPr>
          <w:rFonts w:ascii="Arial" w:hAnsi="Arial" w:cs="Arial"/>
          <w:color w:val="000000"/>
        </w:rPr>
        <w:t>doi:https://doi.org/10.1108/09596119410070495</w:t>
      </w:r>
      <w:proofErr w:type="gramEnd"/>
      <w:r w:rsidRPr="004E3161">
        <w:rPr>
          <w:rFonts w:ascii="Arial" w:hAnsi="Arial" w:cs="Arial"/>
          <w:color w:val="000000"/>
        </w:rPr>
        <w:t>.</w:t>
      </w:r>
    </w:p>
    <w:p w14:paraId="4474E7C2"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Novotel (n.d.).</w:t>
      </w:r>
      <w:r w:rsidRPr="004E3161">
        <w:rPr>
          <w:rStyle w:val="apple-converted-space"/>
          <w:rFonts w:ascii="Arial" w:eastAsiaTheme="majorEastAsia" w:hAnsi="Arial" w:cs="Arial"/>
          <w:color w:val="000000"/>
        </w:rPr>
        <w:t> </w:t>
      </w:r>
      <w:r w:rsidRPr="004E3161">
        <w:rPr>
          <w:rFonts w:ascii="Arial" w:hAnsi="Arial" w:cs="Arial"/>
          <w:i/>
          <w:iCs/>
          <w:color w:val="000000"/>
        </w:rPr>
        <w:t>Book a hotel for a family holiday or business trip | Novotel</w:t>
      </w:r>
      <w:r w:rsidRPr="004E3161">
        <w:rPr>
          <w:rFonts w:ascii="Arial" w:hAnsi="Arial" w:cs="Arial"/>
          <w:color w:val="000000"/>
        </w:rPr>
        <w:t>. [online] novotel.accor.com. Available at: https://novotel.accor.com/a/en/united-kingdom.html [Accessed 24 May 2024].</w:t>
      </w:r>
    </w:p>
    <w:p w14:paraId="53EBC38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Okeiyi, E., Finley, D. and Postel, R.T. (1994). Food and Beverage Management Competencies: Educator, Industry, and Student Perspectives.</w:t>
      </w:r>
      <w:r w:rsidRPr="004E3161">
        <w:rPr>
          <w:rStyle w:val="apple-converted-space"/>
          <w:rFonts w:ascii="Arial" w:eastAsiaTheme="majorEastAsia" w:hAnsi="Arial" w:cs="Arial"/>
          <w:color w:val="000000"/>
        </w:rPr>
        <w:t> </w:t>
      </w:r>
      <w:r w:rsidRPr="004E3161">
        <w:rPr>
          <w:rFonts w:ascii="Arial" w:hAnsi="Arial" w:cs="Arial"/>
          <w:i/>
          <w:iCs/>
          <w:color w:val="000000"/>
        </w:rPr>
        <w:t>Hospitality &amp; Tourism Educator</w:t>
      </w:r>
      <w:r w:rsidRPr="004E3161">
        <w:rPr>
          <w:rFonts w:ascii="Arial" w:hAnsi="Arial" w:cs="Arial"/>
          <w:color w:val="000000"/>
        </w:rPr>
        <w:t xml:space="preserve">, [online] 6(4), pp.37–40. </w:t>
      </w:r>
      <w:proofErr w:type="gramStart"/>
      <w:r w:rsidRPr="004E3161">
        <w:rPr>
          <w:rFonts w:ascii="Arial" w:hAnsi="Arial" w:cs="Arial"/>
          <w:color w:val="000000"/>
        </w:rPr>
        <w:t>doi:https://doi.org/10.1080/23298758.1994.10685615</w:t>
      </w:r>
      <w:proofErr w:type="gramEnd"/>
      <w:r w:rsidRPr="004E3161">
        <w:rPr>
          <w:rFonts w:ascii="Arial" w:hAnsi="Arial" w:cs="Arial"/>
          <w:color w:val="000000"/>
        </w:rPr>
        <w:t>.</w:t>
      </w:r>
    </w:p>
    <w:p w14:paraId="16B9323E"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Oyster.com. (n.d.).</w:t>
      </w:r>
      <w:r w:rsidRPr="004E3161">
        <w:rPr>
          <w:rStyle w:val="apple-converted-space"/>
          <w:rFonts w:ascii="Arial" w:eastAsiaTheme="majorEastAsia" w:hAnsi="Arial" w:cs="Arial"/>
          <w:color w:val="000000"/>
        </w:rPr>
        <w:t> </w:t>
      </w:r>
      <w:r w:rsidRPr="004E3161">
        <w:rPr>
          <w:rFonts w:ascii="Arial" w:hAnsi="Arial" w:cs="Arial"/>
          <w:i/>
          <w:iCs/>
          <w:color w:val="000000"/>
        </w:rPr>
        <w:t xml:space="preserve">Ibis London Wembley Review: What </w:t>
      </w:r>
      <w:proofErr w:type="gramStart"/>
      <w:r w:rsidRPr="004E3161">
        <w:rPr>
          <w:rFonts w:ascii="Arial" w:hAnsi="Arial" w:cs="Arial"/>
          <w:i/>
          <w:iCs/>
          <w:color w:val="000000"/>
        </w:rPr>
        <w:t>To</w:t>
      </w:r>
      <w:proofErr w:type="gramEnd"/>
      <w:r w:rsidRPr="004E3161">
        <w:rPr>
          <w:rFonts w:ascii="Arial" w:hAnsi="Arial" w:cs="Arial"/>
          <w:i/>
          <w:iCs/>
          <w:color w:val="000000"/>
        </w:rPr>
        <w:t xml:space="preserve"> REALLY Expect If </w:t>
      </w:r>
      <w:r w:rsidRPr="006228D3">
        <w:rPr>
          <w:rFonts w:ascii="Arial" w:hAnsi="Arial" w:cs="Arial"/>
          <w:color w:val="000000"/>
        </w:rPr>
        <w:t>You Stay</w:t>
      </w:r>
      <w:r w:rsidRPr="004E3161">
        <w:rPr>
          <w:rFonts w:ascii="Arial" w:hAnsi="Arial" w:cs="Arial"/>
          <w:color w:val="000000"/>
        </w:rPr>
        <w:t>. [online] Available at: https://www.oyster.com/london/hotels/ibis-london-wembley/ [Accessed 21 May 2024].</w:t>
      </w:r>
    </w:p>
    <w:p w14:paraId="7D37FA4D" w14:textId="49A3C7A0" w:rsidR="006228D3" w:rsidRPr="006228D3" w:rsidRDefault="006228D3" w:rsidP="006228D3">
      <w:pPr>
        <w:pStyle w:val="NormalWeb"/>
        <w:numPr>
          <w:ilvl w:val="0"/>
          <w:numId w:val="17"/>
        </w:numPr>
        <w:spacing w:before="0" w:beforeAutospacing="0" w:after="240" w:afterAutospacing="0" w:line="360" w:lineRule="auto"/>
        <w:jc w:val="both"/>
        <w:rPr>
          <w:rFonts w:ascii="Arial" w:hAnsi="Arial" w:cs="Arial"/>
          <w:color w:val="000000"/>
        </w:rPr>
      </w:pPr>
      <w:r w:rsidRPr="006228D3">
        <w:rPr>
          <w:rFonts w:ascii="Arial" w:hAnsi="Arial" w:cs="Arial"/>
          <w:color w:val="000000"/>
        </w:rPr>
        <w:lastRenderedPageBreak/>
        <w:t>Parakar (2024).</w:t>
      </w:r>
      <w:r w:rsidRPr="006228D3">
        <w:rPr>
          <w:rFonts w:ascii="Arial" w:hAnsi="Arial" w:cs="Arial"/>
        </w:rPr>
        <w:t> </w:t>
      </w:r>
      <w:r w:rsidRPr="006228D3">
        <w:rPr>
          <w:rFonts w:ascii="Arial" w:hAnsi="Arial" w:cs="Arial"/>
          <w:color w:val="000000"/>
        </w:rPr>
        <w:t>Hiring regulations in the United Kingdom - Parakar. [online] parakar.eu. Available at: https://parakar.eu/knowledge/uk/united-kingdom [Accessed 31 May 2024].</w:t>
      </w:r>
    </w:p>
    <w:p w14:paraId="59C9355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Patiar, A. and Mia, L. (2009). Transformational leadership style, market competition and departmental performance: Evidence from luxury hotels in Australia.</w:t>
      </w:r>
      <w:r w:rsidRPr="004E3161">
        <w:rPr>
          <w:rStyle w:val="apple-converted-space"/>
          <w:rFonts w:ascii="Arial" w:eastAsiaTheme="majorEastAsia" w:hAnsi="Arial" w:cs="Arial"/>
          <w:color w:val="000000"/>
        </w:rPr>
        <w:t> </w:t>
      </w:r>
      <w:r w:rsidRPr="004E3161">
        <w:rPr>
          <w:rFonts w:ascii="Arial" w:hAnsi="Arial" w:cs="Arial"/>
          <w:i/>
          <w:iCs/>
          <w:color w:val="000000"/>
        </w:rPr>
        <w:t>International Journal of Hospitality Management</w:t>
      </w:r>
      <w:r w:rsidRPr="004E3161">
        <w:rPr>
          <w:rFonts w:ascii="Arial" w:hAnsi="Arial" w:cs="Arial"/>
          <w:color w:val="000000"/>
        </w:rPr>
        <w:t xml:space="preserve">, [online] 28(2), pp.254–262. </w:t>
      </w:r>
      <w:proofErr w:type="gramStart"/>
      <w:r w:rsidRPr="004E3161">
        <w:rPr>
          <w:rFonts w:ascii="Arial" w:hAnsi="Arial" w:cs="Arial"/>
          <w:color w:val="000000"/>
        </w:rPr>
        <w:t>doi:https://doi.org/10.1016/j.ijhm.2008.09.003</w:t>
      </w:r>
      <w:proofErr w:type="gramEnd"/>
      <w:r w:rsidRPr="004E3161">
        <w:rPr>
          <w:rFonts w:ascii="Arial" w:hAnsi="Arial" w:cs="Arial"/>
          <w:color w:val="000000"/>
        </w:rPr>
        <w:t>.</w:t>
      </w:r>
    </w:p>
    <w:p w14:paraId="171002A8"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Patiar, A. and Wang, Y. (2020). Managers’ leadership, compensation and benefits, and departments’ performance: Evidence from upscale hotels in Australia.</w:t>
      </w:r>
      <w:r w:rsidRPr="00CA22A2">
        <w:t> </w:t>
      </w:r>
      <w:r w:rsidRPr="00CA22A2">
        <w:rPr>
          <w:rFonts w:ascii="Arial" w:hAnsi="Arial" w:cs="Arial"/>
          <w:color w:val="000000"/>
        </w:rPr>
        <w:t>Journal of Hospitality and Tourism Management</w:t>
      </w:r>
      <w:r w:rsidRPr="004E3161">
        <w:rPr>
          <w:rFonts w:ascii="Arial" w:hAnsi="Arial" w:cs="Arial"/>
          <w:color w:val="000000"/>
        </w:rPr>
        <w:t xml:space="preserve">, [online] 42(1), pp.29–39. </w:t>
      </w:r>
      <w:proofErr w:type="gramStart"/>
      <w:r w:rsidRPr="004E3161">
        <w:rPr>
          <w:rFonts w:ascii="Arial" w:hAnsi="Arial" w:cs="Arial"/>
          <w:color w:val="000000"/>
        </w:rPr>
        <w:t>doi:https://doi.org/10.1016/j.jhtm.2019.11.005</w:t>
      </w:r>
      <w:proofErr w:type="gramEnd"/>
      <w:r w:rsidRPr="004E3161">
        <w:rPr>
          <w:rFonts w:ascii="Arial" w:hAnsi="Arial" w:cs="Arial"/>
          <w:color w:val="000000"/>
        </w:rPr>
        <w:t>.</w:t>
      </w:r>
    </w:p>
    <w:p w14:paraId="4CBF22D1" w14:textId="21417511" w:rsidR="00CA22A2" w:rsidRPr="00CA22A2" w:rsidRDefault="00CA22A2" w:rsidP="00CA22A2">
      <w:pPr>
        <w:pStyle w:val="NormalWeb"/>
        <w:numPr>
          <w:ilvl w:val="0"/>
          <w:numId w:val="17"/>
        </w:numPr>
        <w:spacing w:before="0" w:beforeAutospacing="0" w:after="240" w:afterAutospacing="0" w:line="360" w:lineRule="auto"/>
        <w:jc w:val="both"/>
        <w:rPr>
          <w:rFonts w:ascii="Arial" w:hAnsi="Arial" w:cs="Arial"/>
          <w:color w:val="000000"/>
        </w:rPr>
      </w:pPr>
      <w:r w:rsidRPr="00CA22A2">
        <w:rPr>
          <w:rFonts w:ascii="Arial" w:hAnsi="Arial" w:cs="Arial"/>
          <w:color w:val="000000"/>
        </w:rPr>
        <w:t>Patterson, P., Yu, T. and Kimpakorn, N. (2014). Killing two birds with one stone: Cross-selling during service delivery.</w:t>
      </w:r>
      <w:r w:rsidRPr="00CA22A2">
        <w:rPr>
          <w:rFonts w:ascii="Arial" w:hAnsi="Arial" w:cs="Arial"/>
        </w:rPr>
        <w:t> </w:t>
      </w:r>
      <w:r w:rsidRPr="00CA22A2">
        <w:rPr>
          <w:rFonts w:ascii="Arial" w:hAnsi="Arial" w:cs="Arial"/>
          <w:color w:val="000000"/>
        </w:rPr>
        <w:t xml:space="preserve">Journal of Business Research, [online] 67(9), pp.1944–1952. </w:t>
      </w:r>
      <w:proofErr w:type="gramStart"/>
      <w:r w:rsidRPr="00CA22A2">
        <w:rPr>
          <w:rFonts w:ascii="Arial" w:hAnsi="Arial" w:cs="Arial"/>
          <w:color w:val="000000"/>
        </w:rPr>
        <w:t>doi:https://doi.org/10.1016/j.jbusres.2013.11.013</w:t>
      </w:r>
      <w:proofErr w:type="gramEnd"/>
      <w:r w:rsidRPr="00CA22A2">
        <w:rPr>
          <w:rFonts w:ascii="Arial" w:hAnsi="Arial" w:cs="Arial"/>
          <w:color w:val="000000"/>
        </w:rPr>
        <w:t>.</w:t>
      </w:r>
    </w:p>
    <w:p w14:paraId="5C42956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Pendleton, C. (2013). Fully training your food and beverage staff while reducing turnover.</w:t>
      </w:r>
      <w:r w:rsidRPr="004E3161">
        <w:rPr>
          <w:rStyle w:val="apple-converted-space"/>
          <w:rFonts w:ascii="Arial" w:eastAsiaTheme="majorEastAsia" w:hAnsi="Arial" w:cs="Arial"/>
          <w:color w:val="000000"/>
        </w:rPr>
        <w:t> </w:t>
      </w:r>
      <w:r w:rsidRPr="004E3161">
        <w:rPr>
          <w:rFonts w:ascii="Arial" w:hAnsi="Arial" w:cs="Arial"/>
          <w:i/>
          <w:iCs/>
          <w:color w:val="000000"/>
        </w:rPr>
        <w:t>Indian Gaming</w:t>
      </w:r>
      <w:r w:rsidRPr="004E3161">
        <w:rPr>
          <w:rFonts w:ascii="Arial" w:hAnsi="Arial" w:cs="Arial"/>
          <w:color w:val="000000"/>
        </w:rPr>
        <w:t>, [online] 23(5), pp.34–35. Available at: http://nationalfoodserviceconsulting.com/wp-content/uploads/2017/10/F-and-B-Operations-Fully-Training-Your-Food-and-Beverage-Staff-While-Reducing-Turnover-Indian-Gaming-Magazine-May-2013-Issue.pdf [Accessed 22 May 2024].</w:t>
      </w:r>
    </w:p>
    <w:p w14:paraId="016AC7B2"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Poudel, P. (2016).</w:t>
      </w:r>
      <w:r w:rsidRPr="004E3161">
        <w:rPr>
          <w:rStyle w:val="apple-converted-space"/>
          <w:rFonts w:ascii="Arial" w:eastAsiaTheme="majorEastAsia" w:hAnsi="Arial" w:cs="Arial"/>
          <w:color w:val="000000"/>
        </w:rPr>
        <w:t> </w:t>
      </w:r>
      <w:r w:rsidRPr="004E3161">
        <w:rPr>
          <w:rFonts w:ascii="Arial" w:hAnsi="Arial" w:cs="Arial"/>
          <w:i/>
          <w:iCs/>
          <w:color w:val="000000"/>
        </w:rPr>
        <w:t xml:space="preserve">The Resource based model or I/O model. Which model is the best to choose your personal </w:t>
      </w:r>
      <w:proofErr w:type="gramStart"/>
      <w:r w:rsidRPr="004E3161">
        <w:rPr>
          <w:rFonts w:ascii="Arial" w:hAnsi="Arial" w:cs="Arial"/>
          <w:i/>
          <w:iCs/>
          <w:color w:val="000000"/>
        </w:rPr>
        <w:t>strategy?</w:t>
      </w:r>
      <w:r w:rsidRPr="004E3161">
        <w:rPr>
          <w:rFonts w:ascii="Arial" w:hAnsi="Arial" w:cs="Arial"/>
          <w:color w:val="000000"/>
        </w:rPr>
        <w:t>[</w:t>
      </w:r>
      <w:proofErr w:type="gramEnd"/>
      <w:r w:rsidRPr="004E3161">
        <w:rPr>
          <w:rFonts w:ascii="Arial" w:hAnsi="Arial" w:cs="Arial"/>
          <w:color w:val="000000"/>
        </w:rPr>
        <w:t>online] Linkedin.com. Available at: https://www.linkedin.com/pulse/resource-based-model-io-which-best-choose-your-personal-pratik-poudel [Accessed 20 May 2024].</w:t>
      </w:r>
    </w:p>
    <w:p w14:paraId="787BB660"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Premier Inn Wembley Stadium (2022).</w:t>
      </w:r>
      <w:r w:rsidRPr="004E3161">
        <w:rPr>
          <w:rStyle w:val="apple-converted-space"/>
          <w:rFonts w:ascii="Arial" w:eastAsiaTheme="majorEastAsia" w:hAnsi="Arial" w:cs="Arial"/>
          <w:color w:val="000000"/>
        </w:rPr>
        <w:t> </w:t>
      </w:r>
      <w:r w:rsidRPr="004E3161">
        <w:rPr>
          <w:rFonts w:ascii="Arial" w:hAnsi="Arial" w:cs="Arial"/>
          <w:i/>
          <w:iCs/>
          <w:color w:val="000000"/>
        </w:rPr>
        <w:t>London Wembley Stadium Hotel | Premier Inn</w:t>
      </w:r>
      <w:r w:rsidRPr="004E3161">
        <w:rPr>
          <w:rFonts w:ascii="Arial" w:hAnsi="Arial" w:cs="Arial"/>
          <w:color w:val="000000"/>
        </w:rPr>
        <w:t>. [online] Premier Inn. Available at: https://www.premierinn.com/gb/en/hotels/england/greater-london/london/london-wembley-stadium.html?cid=KNC_Brn [Accessed 24 May 2024].</w:t>
      </w:r>
    </w:p>
    <w:p w14:paraId="0694196D" w14:textId="403C4156" w:rsidR="006C18F1" w:rsidRPr="006C18F1" w:rsidRDefault="006C18F1" w:rsidP="006C18F1">
      <w:pPr>
        <w:pStyle w:val="ListParagraph"/>
        <w:numPr>
          <w:ilvl w:val="0"/>
          <w:numId w:val="17"/>
        </w:numPr>
        <w:spacing w:line="360" w:lineRule="auto"/>
        <w:jc w:val="both"/>
        <w:rPr>
          <w:rFonts w:ascii="Arial" w:hAnsi="Arial" w:cs="Arial"/>
        </w:rPr>
      </w:pPr>
      <w:r w:rsidRPr="001F4B1C">
        <w:rPr>
          <w:rFonts w:ascii="Arial" w:hAnsi="Arial" w:cs="Arial"/>
        </w:rPr>
        <w:lastRenderedPageBreak/>
        <w:t xml:space="preserve">Radu, C. (2023). ‘Fostering a Positive Workplace Culture: Impacts on Performance and Agility’. </w:t>
      </w:r>
      <w:r w:rsidRPr="001F4B1C">
        <w:rPr>
          <w:rFonts w:ascii="Arial" w:hAnsi="Arial" w:cs="Arial"/>
          <w:i/>
          <w:iCs/>
        </w:rPr>
        <w:t>IntechOpen</w:t>
      </w:r>
      <w:r w:rsidRPr="001F4B1C">
        <w:rPr>
          <w:rFonts w:ascii="Arial" w:hAnsi="Arial" w:cs="Arial"/>
        </w:rPr>
        <w:t xml:space="preserve">: Rijeka </w:t>
      </w:r>
      <w:hyperlink r:id="rId9" w:history="1">
        <w:r w:rsidRPr="001F4B1C">
          <w:rPr>
            <w:rStyle w:val="Hyperlink"/>
            <w:rFonts w:ascii="Arial" w:hAnsi="Arial" w:cs="Arial"/>
          </w:rPr>
          <w:t>https://doi.org/10.5772/intechopen.1003259</w:t>
        </w:r>
      </w:hyperlink>
      <w:r w:rsidRPr="001F4B1C">
        <w:rPr>
          <w:rFonts w:ascii="Arial" w:hAnsi="Arial" w:cs="Arial"/>
        </w:rPr>
        <w:t xml:space="preserve"> </w:t>
      </w:r>
    </w:p>
    <w:p w14:paraId="3D10825A"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Rai, S. (2023).</w:t>
      </w:r>
      <w:r w:rsidRPr="004E3161">
        <w:rPr>
          <w:rStyle w:val="apple-converted-space"/>
          <w:rFonts w:ascii="Arial" w:eastAsiaTheme="majorEastAsia" w:hAnsi="Arial" w:cs="Arial"/>
          <w:color w:val="000000"/>
        </w:rPr>
        <w:t> </w:t>
      </w:r>
      <w:r w:rsidRPr="004E3161">
        <w:rPr>
          <w:rFonts w:ascii="Arial" w:hAnsi="Arial" w:cs="Arial"/>
          <w:i/>
          <w:iCs/>
          <w:color w:val="000000"/>
        </w:rPr>
        <w:t>Restaurant Software to Boost Sales &amp; Profits</w:t>
      </w:r>
      <w:r w:rsidRPr="004E3161">
        <w:rPr>
          <w:rFonts w:ascii="Arial" w:hAnsi="Arial" w:cs="Arial"/>
          <w:color w:val="000000"/>
        </w:rPr>
        <w:t>. [online] Altametrics. Available at: https://altametrics.com/blog/the-importance-of-food-and-beverage-handling-processes/ [Accessed 15 May 2024].</w:t>
      </w:r>
    </w:p>
    <w:p w14:paraId="563289F6" w14:textId="3E9FDFE1" w:rsidR="00652FF1" w:rsidRPr="00652FF1" w:rsidRDefault="00652FF1" w:rsidP="00652FF1">
      <w:pPr>
        <w:pStyle w:val="NormalWeb"/>
        <w:numPr>
          <w:ilvl w:val="0"/>
          <w:numId w:val="17"/>
        </w:numPr>
        <w:spacing w:before="0" w:beforeAutospacing="0" w:after="240" w:afterAutospacing="0" w:line="360" w:lineRule="auto"/>
        <w:jc w:val="both"/>
        <w:rPr>
          <w:rFonts w:ascii="Arial" w:hAnsi="Arial" w:cs="Arial"/>
          <w:color w:val="000000"/>
        </w:rPr>
      </w:pPr>
      <w:r w:rsidRPr="00652FF1">
        <w:rPr>
          <w:rFonts w:ascii="Arial" w:hAnsi="Arial" w:cs="Arial"/>
          <w:color w:val="000000"/>
        </w:rPr>
        <w:t>Raub, S. and Robert, C. (2012). Empowerment, Organizational Commitment, and Voice Behavior in the Hospitality Industry.</w:t>
      </w:r>
      <w:r w:rsidRPr="00652FF1">
        <w:rPr>
          <w:rFonts w:ascii="Arial" w:hAnsi="Arial" w:cs="Arial"/>
        </w:rPr>
        <w:t> </w:t>
      </w:r>
      <w:r w:rsidRPr="00652FF1">
        <w:rPr>
          <w:rFonts w:ascii="Arial" w:hAnsi="Arial" w:cs="Arial"/>
          <w:color w:val="000000"/>
        </w:rPr>
        <w:t xml:space="preserve">Cornell Hospitality Quarterly, [online] 54(2), pp.136–148. </w:t>
      </w:r>
      <w:proofErr w:type="gramStart"/>
      <w:r w:rsidRPr="00652FF1">
        <w:rPr>
          <w:rFonts w:ascii="Arial" w:hAnsi="Arial" w:cs="Arial"/>
          <w:color w:val="000000"/>
        </w:rPr>
        <w:t>doi:https://doi.org/10.1177/1938965512457240</w:t>
      </w:r>
      <w:proofErr w:type="gramEnd"/>
      <w:r w:rsidRPr="00652FF1">
        <w:rPr>
          <w:rFonts w:ascii="Arial" w:hAnsi="Arial" w:cs="Arial"/>
          <w:color w:val="000000"/>
        </w:rPr>
        <w:t>.</w:t>
      </w:r>
    </w:p>
    <w:p w14:paraId="3D659747"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Sandstrom, J.K. and Reynolds, D.E. (2019). Leading a successful hotel: A look at the general manager’s ability to utilize multiple leadership styles.</w:t>
      </w:r>
      <w:r w:rsidRPr="00AE5903">
        <w:t> </w:t>
      </w:r>
      <w:r w:rsidRPr="00AE5903">
        <w:rPr>
          <w:rFonts w:ascii="Arial" w:hAnsi="Arial" w:cs="Arial"/>
          <w:color w:val="000000"/>
        </w:rPr>
        <w:t>International Journal of Hospitality Management</w:t>
      </w:r>
      <w:r w:rsidRPr="004E3161">
        <w:rPr>
          <w:rFonts w:ascii="Arial" w:hAnsi="Arial" w:cs="Arial"/>
          <w:color w:val="000000"/>
        </w:rPr>
        <w:t xml:space="preserve">, [online] 89. </w:t>
      </w:r>
      <w:proofErr w:type="gramStart"/>
      <w:r w:rsidRPr="004E3161">
        <w:rPr>
          <w:rFonts w:ascii="Arial" w:hAnsi="Arial" w:cs="Arial"/>
          <w:color w:val="000000"/>
        </w:rPr>
        <w:t>doi:https://doi.org/10.1016/j.ijhm.2019.102399</w:t>
      </w:r>
      <w:proofErr w:type="gramEnd"/>
      <w:r w:rsidRPr="004E3161">
        <w:rPr>
          <w:rFonts w:ascii="Arial" w:hAnsi="Arial" w:cs="Arial"/>
          <w:color w:val="000000"/>
        </w:rPr>
        <w:t>.</w:t>
      </w:r>
    </w:p>
    <w:p w14:paraId="6C34FCA4" w14:textId="3D56157D" w:rsidR="00AE5903" w:rsidRPr="00AE5903" w:rsidRDefault="00AE5903" w:rsidP="00AE5903">
      <w:pPr>
        <w:pStyle w:val="NormalWeb"/>
        <w:numPr>
          <w:ilvl w:val="0"/>
          <w:numId w:val="17"/>
        </w:numPr>
        <w:spacing w:before="0" w:beforeAutospacing="0" w:after="240" w:afterAutospacing="0" w:line="360" w:lineRule="auto"/>
        <w:jc w:val="both"/>
        <w:rPr>
          <w:rFonts w:ascii="Arial" w:hAnsi="Arial" w:cs="Arial"/>
          <w:color w:val="000000"/>
        </w:rPr>
      </w:pPr>
      <w:r w:rsidRPr="00AE5903">
        <w:rPr>
          <w:rFonts w:ascii="Arial" w:hAnsi="Arial" w:cs="Arial"/>
          <w:color w:val="000000"/>
        </w:rPr>
        <w:t>Schäfer, F., Gebauer, H., Gröger, C., Gassmann, O. and Wortmann, F. (2022). Data-driven business and data privacy: Challenges and measures for product companies.</w:t>
      </w:r>
      <w:r w:rsidRPr="00AE5903">
        <w:rPr>
          <w:rFonts w:ascii="Arial" w:hAnsi="Arial" w:cs="Arial"/>
        </w:rPr>
        <w:t> </w:t>
      </w:r>
      <w:r w:rsidRPr="00AE5903">
        <w:rPr>
          <w:rFonts w:ascii="Arial" w:hAnsi="Arial" w:cs="Arial"/>
          <w:color w:val="000000"/>
        </w:rPr>
        <w:t xml:space="preserve">Business Horizons, [online] 66(4). </w:t>
      </w:r>
      <w:proofErr w:type="gramStart"/>
      <w:r w:rsidRPr="00AE5903">
        <w:rPr>
          <w:rFonts w:ascii="Arial" w:hAnsi="Arial" w:cs="Arial"/>
          <w:color w:val="000000"/>
        </w:rPr>
        <w:t>doi:https://doi.org/10.1016/j.bushor.2022.10.002</w:t>
      </w:r>
      <w:proofErr w:type="gramEnd"/>
      <w:r w:rsidRPr="00AE5903">
        <w:rPr>
          <w:rFonts w:ascii="Arial" w:hAnsi="Arial" w:cs="Arial"/>
          <w:color w:val="000000"/>
        </w:rPr>
        <w:t>.</w:t>
      </w:r>
    </w:p>
    <w:p w14:paraId="7D695DCC"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Shim, H.-B. (2008a). Leadership Comparison Analysis of Hotel F&amp;B Manager.</w:t>
      </w:r>
      <w:r w:rsidRPr="004E3161">
        <w:rPr>
          <w:rStyle w:val="apple-converted-space"/>
          <w:rFonts w:ascii="Arial" w:eastAsiaTheme="majorEastAsia" w:hAnsi="Arial" w:cs="Arial"/>
          <w:color w:val="000000"/>
        </w:rPr>
        <w:t> </w:t>
      </w:r>
      <w:r w:rsidRPr="004E3161">
        <w:rPr>
          <w:rFonts w:ascii="Arial" w:hAnsi="Arial" w:cs="Arial"/>
          <w:i/>
          <w:iCs/>
          <w:color w:val="000000"/>
        </w:rPr>
        <w:t>The Journal of the Korea Contents Association</w:t>
      </w:r>
      <w:r w:rsidRPr="004E3161">
        <w:rPr>
          <w:rFonts w:ascii="Arial" w:hAnsi="Arial" w:cs="Arial"/>
          <w:color w:val="000000"/>
        </w:rPr>
        <w:t xml:space="preserve">, [online] 8(12), pp.375–385. </w:t>
      </w:r>
      <w:proofErr w:type="gramStart"/>
      <w:r w:rsidRPr="004E3161">
        <w:rPr>
          <w:rFonts w:ascii="Arial" w:hAnsi="Arial" w:cs="Arial"/>
          <w:color w:val="000000"/>
        </w:rPr>
        <w:t>doi:https://doi.org/10.5392/jkca.2008.8.12.375</w:t>
      </w:r>
      <w:proofErr w:type="gramEnd"/>
      <w:r w:rsidRPr="004E3161">
        <w:rPr>
          <w:rFonts w:ascii="Arial" w:hAnsi="Arial" w:cs="Arial"/>
          <w:color w:val="000000"/>
        </w:rPr>
        <w:t>.</w:t>
      </w:r>
    </w:p>
    <w:p w14:paraId="4E406799"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Shim, H.-B. (2008b). Leadership Comparison Analysis of Hotel F&amp;B Manager.</w:t>
      </w:r>
      <w:r w:rsidRPr="004E3161">
        <w:rPr>
          <w:rStyle w:val="apple-converted-space"/>
          <w:rFonts w:ascii="Arial" w:eastAsiaTheme="majorEastAsia" w:hAnsi="Arial" w:cs="Arial"/>
          <w:color w:val="000000"/>
        </w:rPr>
        <w:t> </w:t>
      </w:r>
      <w:r w:rsidRPr="004E3161">
        <w:rPr>
          <w:rFonts w:ascii="Arial" w:hAnsi="Arial" w:cs="Arial"/>
          <w:i/>
          <w:iCs/>
          <w:color w:val="000000"/>
        </w:rPr>
        <w:t>The Journal of the Korea Contents Association</w:t>
      </w:r>
      <w:r w:rsidRPr="004E3161">
        <w:rPr>
          <w:rFonts w:ascii="Arial" w:hAnsi="Arial" w:cs="Arial"/>
          <w:color w:val="000000"/>
        </w:rPr>
        <w:t xml:space="preserve">, [online] 8(12), pp.375–385. </w:t>
      </w:r>
      <w:proofErr w:type="gramStart"/>
      <w:r w:rsidRPr="004E3161">
        <w:rPr>
          <w:rFonts w:ascii="Arial" w:hAnsi="Arial" w:cs="Arial"/>
          <w:color w:val="000000"/>
        </w:rPr>
        <w:t>doi:https://doi.org/10.5392/jkca.2008.8.12.375</w:t>
      </w:r>
      <w:proofErr w:type="gramEnd"/>
      <w:r w:rsidRPr="004E3161">
        <w:rPr>
          <w:rFonts w:ascii="Arial" w:hAnsi="Arial" w:cs="Arial"/>
          <w:color w:val="000000"/>
        </w:rPr>
        <w:t>.</w:t>
      </w:r>
    </w:p>
    <w:p w14:paraId="17D3489A"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Siguaw, J.A. and Enz, C.A. (1999). Best Practices in Food and Beverage Management.</w:t>
      </w:r>
      <w:r w:rsidRPr="00B23D0E">
        <w:t> </w:t>
      </w:r>
      <w:r w:rsidRPr="00B23D0E">
        <w:rPr>
          <w:rFonts w:ascii="Arial" w:hAnsi="Arial" w:cs="Arial"/>
          <w:color w:val="000000"/>
        </w:rPr>
        <w:t>Cornell Hotel and Restaurant Administration Quarterly</w:t>
      </w:r>
      <w:r w:rsidRPr="004E3161">
        <w:rPr>
          <w:rFonts w:ascii="Arial" w:hAnsi="Arial" w:cs="Arial"/>
          <w:color w:val="000000"/>
        </w:rPr>
        <w:t xml:space="preserve">, [online] 40(5), pp.50–57. </w:t>
      </w:r>
      <w:proofErr w:type="gramStart"/>
      <w:r w:rsidRPr="004E3161">
        <w:rPr>
          <w:rFonts w:ascii="Arial" w:hAnsi="Arial" w:cs="Arial"/>
          <w:color w:val="000000"/>
        </w:rPr>
        <w:t>doi:https://doi.org/10.1177/001088049904000509</w:t>
      </w:r>
      <w:proofErr w:type="gramEnd"/>
      <w:r w:rsidRPr="004E3161">
        <w:rPr>
          <w:rFonts w:ascii="Arial" w:hAnsi="Arial" w:cs="Arial"/>
          <w:color w:val="000000"/>
        </w:rPr>
        <w:t>.</w:t>
      </w:r>
    </w:p>
    <w:p w14:paraId="27DE1CBF" w14:textId="15FE0934" w:rsidR="004E3161" w:rsidRPr="00B23D0E" w:rsidRDefault="004E3161" w:rsidP="00B23D0E">
      <w:pPr>
        <w:pStyle w:val="NormalWeb"/>
        <w:numPr>
          <w:ilvl w:val="0"/>
          <w:numId w:val="17"/>
        </w:numPr>
        <w:spacing w:before="0" w:beforeAutospacing="0" w:after="240" w:afterAutospacing="0" w:line="360" w:lineRule="auto"/>
        <w:jc w:val="both"/>
        <w:rPr>
          <w:rFonts w:ascii="Arial" w:hAnsi="Arial" w:cs="Arial"/>
          <w:color w:val="000000"/>
        </w:rPr>
      </w:pPr>
      <w:r w:rsidRPr="00B23D0E">
        <w:rPr>
          <w:rFonts w:ascii="Arial" w:hAnsi="Arial" w:cs="Arial"/>
          <w:color w:val="000000"/>
        </w:rPr>
        <w:t xml:space="preserve">Smith, P.C., Kendall, L.M., &amp; Hulin, C.L., </w:t>
      </w:r>
      <w:r w:rsidR="005B6A16">
        <w:rPr>
          <w:rFonts w:ascii="Arial" w:hAnsi="Arial" w:cs="Arial"/>
          <w:color w:val="000000"/>
        </w:rPr>
        <w:t>(</w:t>
      </w:r>
      <w:r w:rsidRPr="00B23D0E">
        <w:rPr>
          <w:rFonts w:ascii="Arial" w:hAnsi="Arial" w:cs="Arial"/>
          <w:color w:val="000000"/>
        </w:rPr>
        <w:t>1969</w:t>
      </w:r>
      <w:r w:rsidR="005B6A16">
        <w:rPr>
          <w:rFonts w:ascii="Arial" w:hAnsi="Arial" w:cs="Arial"/>
          <w:color w:val="000000"/>
        </w:rPr>
        <w:t>)</w:t>
      </w:r>
      <w:r w:rsidRPr="00B23D0E">
        <w:rPr>
          <w:rFonts w:ascii="Arial" w:hAnsi="Arial" w:cs="Arial"/>
          <w:color w:val="000000"/>
        </w:rPr>
        <w:t>. The Measurement of Satisfaction in Work and Retirement: A Strategy for the Study of Attitudes. Chicago: Rand McNally. Available at: ERIC - ED051271.</w:t>
      </w:r>
    </w:p>
    <w:p w14:paraId="1F9504A1"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lastRenderedPageBreak/>
        <w:t>Stake, R.E. (1995).</w:t>
      </w:r>
      <w:r w:rsidRPr="004E3161">
        <w:rPr>
          <w:rStyle w:val="apple-converted-space"/>
          <w:rFonts w:ascii="Arial" w:eastAsiaTheme="majorEastAsia" w:hAnsi="Arial" w:cs="Arial"/>
          <w:color w:val="000000"/>
        </w:rPr>
        <w:t> </w:t>
      </w:r>
      <w:r w:rsidRPr="004E3161">
        <w:rPr>
          <w:rFonts w:ascii="Arial" w:hAnsi="Arial" w:cs="Arial"/>
          <w:i/>
          <w:iCs/>
          <w:color w:val="000000"/>
        </w:rPr>
        <w:t>The art of case study research</w:t>
      </w:r>
      <w:r w:rsidRPr="004E3161">
        <w:rPr>
          <w:rFonts w:ascii="Arial" w:hAnsi="Arial" w:cs="Arial"/>
          <w:color w:val="000000"/>
        </w:rPr>
        <w:t>. [online] London: Sage Publications. Available at: https://books.google.co.uk/books?hl=en&amp;lr=&amp;id=ApGdBx76b9kC&amp;oi=fnd&amp;pg=PR11&amp;ots=KxHKm3Fmbo&amp;sig=hwjidWIe_E_tke46vejxRF81-18&amp;redir_esc=y#v=onepage&amp;q=interpretive&amp;f=false [Accessed 14 May 2024].</w:t>
      </w:r>
    </w:p>
    <w:p w14:paraId="32DF4F4F"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Stake, R.E. (2013).</w:t>
      </w:r>
      <w:r w:rsidRPr="004E3161">
        <w:rPr>
          <w:rStyle w:val="apple-converted-space"/>
          <w:rFonts w:ascii="Arial" w:eastAsiaTheme="majorEastAsia" w:hAnsi="Arial" w:cs="Arial"/>
          <w:color w:val="000000"/>
        </w:rPr>
        <w:t> </w:t>
      </w:r>
      <w:r w:rsidRPr="004E3161">
        <w:rPr>
          <w:rFonts w:ascii="Arial" w:hAnsi="Arial" w:cs="Arial"/>
          <w:i/>
          <w:iCs/>
          <w:color w:val="000000"/>
        </w:rPr>
        <w:t>Multiple Case Study Analysis</w:t>
      </w:r>
      <w:r w:rsidRPr="004E3161">
        <w:rPr>
          <w:rFonts w:ascii="Arial" w:hAnsi="Arial" w:cs="Arial"/>
          <w:color w:val="000000"/>
        </w:rPr>
        <w:t>. [online]</w:t>
      </w:r>
      <w:r w:rsidRPr="004E3161">
        <w:rPr>
          <w:rStyle w:val="apple-converted-space"/>
          <w:rFonts w:ascii="Arial" w:eastAsiaTheme="majorEastAsia" w:hAnsi="Arial" w:cs="Arial"/>
          <w:color w:val="000000"/>
        </w:rPr>
        <w:t> </w:t>
      </w:r>
      <w:r w:rsidRPr="004E3161">
        <w:rPr>
          <w:rFonts w:ascii="Arial" w:hAnsi="Arial" w:cs="Arial"/>
          <w:i/>
          <w:iCs/>
          <w:color w:val="000000"/>
        </w:rPr>
        <w:t>Google Books</w:t>
      </w:r>
      <w:r w:rsidRPr="004E3161">
        <w:rPr>
          <w:rFonts w:ascii="Arial" w:hAnsi="Arial" w:cs="Arial"/>
          <w:color w:val="000000"/>
        </w:rPr>
        <w:t>. Guilford Press. Available at: https://books.google.co.uk/books?hl=en&amp;lr=&amp;id=rQWT5aDHiZYC&amp;oi=fnd&amp;pg=PT21&amp;dq=.+Multiple+case+study+analysis.+&amp;ots=IIeVJxJotr&amp;sig=2WjpyvAWScD0k4lOhkux6UVF6ss&amp;redir_esc=y#v=onepage&amp;q&amp;f=false [Accessed 14 May 2024].</w:t>
      </w:r>
    </w:p>
    <w:p w14:paraId="3BF253BB"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Statista Market Insights (2023).</w:t>
      </w:r>
      <w:r w:rsidRPr="004E3161">
        <w:rPr>
          <w:rStyle w:val="apple-converted-space"/>
          <w:rFonts w:ascii="Arial" w:eastAsiaTheme="majorEastAsia" w:hAnsi="Arial" w:cs="Arial"/>
          <w:color w:val="000000"/>
        </w:rPr>
        <w:t> </w:t>
      </w:r>
      <w:r w:rsidRPr="004E3161">
        <w:rPr>
          <w:rFonts w:ascii="Arial" w:hAnsi="Arial" w:cs="Arial"/>
          <w:i/>
          <w:iCs/>
          <w:color w:val="000000"/>
        </w:rPr>
        <w:t>Travel &amp; Tourism - UK | Statista Market Forecast</w:t>
      </w:r>
      <w:r w:rsidRPr="004E3161">
        <w:rPr>
          <w:rFonts w:ascii="Arial" w:hAnsi="Arial" w:cs="Arial"/>
          <w:color w:val="000000"/>
        </w:rPr>
        <w:t>. [online] Statista. Available at: https://www.statista.com/outlook/mmo/travel-tourism/united-kingdom#key-market-indicators [Accessed 29 May 2024].</w:t>
      </w:r>
    </w:p>
    <w:p w14:paraId="57C0A667" w14:textId="3F1E6DD6" w:rsidR="00DF2451" w:rsidRPr="00DF2451" w:rsidRDefault="00DF2451" w:rsidP="00DF2451">
      <w:pPr>
        <w:pStyle w:val="NormalWeb"/>
        <w:numPr>
          <w:ilvl w:val="0"/>
          <w:numId w:val="17"/>
        </w:numPr>
        <w:spacing w:before="0" w:beforeAutospacing="0" w:after="240" w:afterAutospacing="0" w:line="360" w:lineRule="auto"/>
        <w:jc w:val="both"/>
        <w:rPr>
          <w:rFonts w:ascii="Arial" w:hAnsi="Arial" w:cs="Arial"/>
          <w:color w:val="000000"/>
        </w:rPr>
      </w:pPr>
      <w:r w:rsidRPr="001F4B1C">
        <w:rPr>
          <w:rFonts w:ascii="Arial" w:hAnsi="Arial" w:cs="Arial"/>
          <w:color w:val="000000"/>
        </w:rPr>
        <w:t>Taylor, F. W. (1911).</w:t>
      </w:r>
      <w:r w:rsidRPr="001F4B1C">
        <w:rPr>
          <w:rFonts w:ascii="Arial" w:hAnsi="Arial" w:cs="Arial"/>
        </w:rPr>
        <w:t> </w:t>
      </w:r>
      <w:r w:rsidRPr="001F4B1C">
        <w:rPr>
          <w:rFonts w:ascii="Arial" w:hAnsi="Arial" w:cs="Arial"/>
          <w:color w:val="000000"/>
        </w:rPr>
        <w:t>The Principles of Scientific Management. New York: Harper &amp; Brothers.</w:t>
      </w:r>
    </w:p>
    <w:p w14:paraId="5A82F217"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Tellis, W. (1997). Application of a Case Study Methodology.</w:t>
      </w:r>
      <w:r w:rsidRPr="004E3161">
        <w:rPr>
          <w:rStyle w:val="apple-converted-space"/>
          <w:rFonts w:ascii="Arial" w:eastAsiaTheme="majorEastAsia" w:hAnsi="Arial" w:cs="Arial"/>
          <w:color w:val="000000"/>
        </w:rPr>
        <w:t> </w:t>
      </w:r>
      <w:r w:rsidRPr="004E3161">
        <w:rPr>
          <w:rFonts w:ascii="Arial" w:hAnsi="Arial" w:cs="Arial"/>
          <w:i/>
          <w:iCs/>
          <w:color w:val="000000"/>
        </w:rPr>
        <w:t>The Qualitative Report</w:t>
      </w:r>
      <w:r w:rsidRPr="004E3161">
        <w:rPr>
          <w:rFonts w:ascii="Arial" w:hAnsi="Arial" w:cs="Arial"/>
          <w:color w:val="000000"/>
        </w:rPr>
        <w:t xml:space="preserve">, [online] 3(3), pp.1–19. </w:t>
      </w:r>
      <w:proofErr w:type="gramStart"/>
      <w:r w:rsidRPr="004E3161">
        <w:rPr>
          <w:rFonts w:ascii="Arial" w:hAnsi="Arial" w:cs="Arial"/>
          <w:color w:val="000000"/>
        </w:rPr>
        <w:t>doi:https://doi.org/10.46743/2160-3715/1997.2015</w:t>
      </w:r>
      <w:proofErr w:type="gramEnd"/>
      <w:r w:rsidRPr="004E3161">
        <w:rPr>
          <w:rFonts w:ascii="Arial" w:hAnsi="Arial" w:cs="Arial"/>
          <w:color w:val="000000"/>
        </w:rPr>
        <w:t>.</w:t>
      </w:r>
    </w:p>
    <w:p w14:paraId="6C8E4F4B" w14:textId="77777777" w:rsid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Temblador, A. (2017).</w:t>
      </w:r>
      <w:r w:rsidRPr="000079B8">
        <w:t> </w:t>
      </w:r>
      <w:r w:rsidRPr="000079B8">
        <w:rPr>
          <w:rFonts w:ascii="Arial" w:hAnsi="Arial" w:cs="Arial"/>
          <w:color w:val="000000"/>
        </w:rPr>
        <w:t>Best Hotels Near Wembley Stadium</w:t>
      </w:r>
      <w:r w:rsidRPr="004E3161">
        <w:rPr>
          <w:rFonts w:ascii="Arial" w:hAnsi="Arial" w:cs="Arial"/>
          <w:color w:val="000000"/>
        </w:rPr>
        <w:t>. [online] Oyster.com. Available at: https://www.oyster.com/articles/best-hotels-near-wembley-stadium/ [Accessed 21 May 2024].</w:t>
      </w:r>
    </w:p>
    <w:p w14:paraId="7E998BD9" w14:textId="42877CC8" w:rsidR="000079B8" w:rsidRPr="000079B8" w:rsidRDefault="000079B8" w:rsidP="000079B8">
      <w:pPr>
        <w:pStyle w:val="NormalWeb"/>
        <w:numPr>
          <w:ilvl w:val="0"/>
          <w:numId w:val="17"/>
        </w:numPr>
        <w:spacing w:before="0" w:beforeAutospacing="0" w:after="240" w:afterAutospacing="0" w:line="360" w:lineRule="auto"/>
        <w:jc w:val="both"/>
        <w:rPr>
          <w:rFonts w:ascii="Arial" w:hAnsi="Arial" w:cs="Arial"/>
          <w:color w:val="000000"/>
        </w:rPr>
      </w:pPr>
      <w:r w:rsidRPr="000079B8">
        <w:rPr>
          <w:rFonts w:ascii="Arial" w:hAnsi="Arial" w:cs="Arial"/>
          <w:color w:val="000000"/>
        </w:rPr>
        <w:t>TripAdvisor.co.uk. (n.d.).</w:t>
      </w:r>
      <w:r w:rsidRPr="000079B8">
        <w:rPr>
          <w:rFonts w:ascii="Arial" w:hAnsi="Arial" w:cs="Arial"/>
        </w:rPr>
        <w:t> </w:t>
      </w:r>
      <w:r w:rsidRPr="000079B8">
        <w:rPr>
          <w:rFonts w:ascii="Arial" w:hAnsi="Arial" w:cs="Arial"/>
          <w:color w:val="000000"/>
        </w:rPr>
        <w:t>Premier Inn London Wembley Stadium hotel. [online] Available at: https://www.tripadvisor.co.uk/Hotel_Review-g528820-d14127441-Reviews-Premier_Inn_London_Wembley_Stadium_hotel-Wembley_Greater_London_England.html [Accessed 22 May 2024].</w:t>
      </w:r>
    </w:p>
    <w:p w14:paraId="08C37F0A" w14:textId="50CB16C4" w:rsidR="00940858" w:rsidRPr="00B23D0E" w:rsidRDefault="00940858" w:rsidP="00B23D0E">
      <w:pPr>
        <w:pStyle w:val="NormalWeb"/>
        <w:numPr>
          <w:ilvl w:val="0"/>
          <w:numId w:val="17"/>
        </w:numPr>
        <w:spacing w:before="0" w:beforeAutospacing="0" w:after="240" w:afterAutospacing="0" w:line="360" w:lineRule="auto"/>
        <w:jc w:val="both"/>
        <w:rPr>
          <w:rFonts w:ascii="Arial" w:hAnsi="Arial" w:cs="Arial"/>
          <w:color w:val="000000"/>
        </w:rPr>
      </w:pPr>
      <w:r w:rsidRPr="00B23D0E">
        <w:rPr>
          <w:rFonts w:ascii="Arial" w:hAnsi="Arial" w:cs="Arial"/>
          <w:color w:val="000000"/>
        </w:rPr>
        <w:t>Wangechi, E.M., Koome, P. and Gesimba, P. (2020). Effect of talent management on service delivery in the hospitality industry.</w:t>
      </w:r>
      <w:r w:rsidRPr="00B23D0E">
        <w:rPr>
          <w:rFonts w:ascii="Arial" w:hAnsi="Arial" w:cs="Arial"/>
        </w:rPr>
        <w:t> </w:t>
      </w:r>
      <w:r w:rsidRPr="00B23D0E">
        <w:rPr>
          <w:rFonts w:ascii="Arial" w:hAnsi="Arial" w:cs="Arial"/>
          <w:color w:val="000000"/>
        </w:rPr>
        <w:t xml:space="preserve">International </w:t>
      </w:r>
      <w:r w:rsidRPr="00B23D0E">
        <w:rPr>
          <w:rFonts w:ascii="Arial" w:hAnsi="Arial" w:cs="Arial"/>
          <w:color w:val="000000"/>
        </w:rPr>
        <w:lastRenderedPageBreak/>
        <w:t xml:space="preserve">Journal of Research in Business and Social Science (2147- 4478), [online] 9(5), pp.91–99. </w:t>
      </w:r>
      <w:proofErr w:type="gramStart"/>
      <w:r w:rsidRPr="00B23D0E">
        <w:rPr>
          <w:rFonts w:ascii="Arial" w:hAnsi="Arial" w:cs="Arial"/>
          <w:color w:val="000000"/>
        </w:rPr>
        <w:t>doi:https://doi.org/10.20525/ijrbs.v9i5.857</w:t>
      </w:r>
      <w:proofErr w:type="gramEnd"/>
      <w:r w:rsidRPr="00B23D0E">
        <w:rPr>
          <w:rFonts w:ascii="Arial" w:hAnsi="Arial" w:cs="Arial"/>
          <w:color w:val="000000"/>
        </w:rPr>
        <w:t>.</w:t>
      </w:r>
    </w:p>
    <w:p w14:paraId="2A84E283"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Wei, X. (2007). Wage compensation for job-related illness: Evidence from a matched employer and employee survey in the UK.</w:t>
      </w:r>
      <w:r w:rsidRPr="004E3161">
        <w:rPr>
          <w:rStyle w:val="apple-converted-space"/>
          <w:rFonts w:ascii="Arial" w:eastAsiaTheme="majorEastAsia" w:hAnsi="Arial" w:cs="Arial"/>
          <w:color w:val="000000"/>
        </w:rPr>
        <w:t> </w:t>
      </w:r>
      <w:r w:rsidRPr="004E3161">
        <w:rPr>
          <w:rFonts w:ascii="Arial" w:hAnsi="Arial" w:cs="Arial"/>
          <w:i/>
          <w:iCs/>
          <w:color w:val="000000"/>
        </w:rPr>
        <w:t>Journal of Risk and Uncertainty</w:t>
      </w:r>
      <w:r w:rsidRPr="004E3161">
        <w:rPr>
          <w:rFonts w:ascii="Arial" w:hAnsi="Arial" w:cs="Arial"/>
          <w:color w:val="000000"/>
        </w:rPr>
        <w:t xml:space="preserve">, [online] 34(1), pp.85–98. </w:t>
      </w:r>
      <w:proofErr w:type="gramStart"/>
      <w:r w:rsidRPr="004E3161">
        <w:rPr>
          <w:rFonts w:ascii="Arial" w:hAnsi="Arial" w:cs="Arial"/>
          <w:color w:val="000000"/>
        </w:rPr>
        <w:t>doi:https://doi.org/10.1007/s11166-006-9000-7</w:t>
      </w:r>
      <w:proofErr w:type="gramEnd"/>
      <w:r w:rsidRPr="004E3161">
        <w:rPr>
          <w:rFonts w:ascii="Arial" w:hAnsi="Arial" w:cs="Arial"/>
          <w:color w:val="000000"/>
        </w:rPr>
        <w:t>.</w:t>
      </w:r>
    </w:p>
    <w:p w14:paraId="46F29594"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Weinstein, N. (1989). Optimistic biases about personal risks.</w:t>
      </w:r>
      <w:r w:rsidRPr="004E3161">
        <w:rPr>
          <w:rStyle w:val="apple-converted-space"/>
          <w:rFonts w:ascii="Arial" w:eastAsiaTheme="majorEastAsia" w:hAnsi="Arial" w:cs="Arial"/>
          <w:color w:val="000000"/>
        </w:rPr>
        <w:t> </w:t>
      </w:r>
      <w:r w:rsidRPr="004E3161">
        <w:rPr>
          <w:rFonts w:ascii="Arial" w:hAnsi="Arial" w:cs="Arial"/>
          <w:i/>
          <w:iCs/>
          <w:color w:val="000000"/>
        </w:rPr>
        <w:t>Science</w:t>
      </w:r>
      <w:r w:rsidRPr="004E3161">
        <w:rPr>
          <w:rFonts w:ascii="Arial" w:hAnsi="Arial" w:cs="Arial"/>
          <w:color w:val="000000"/>
        </w:rPr>
        <w:t xml:space="preserve">, [online] 246(4935), pp.1232–1233. </w:t>
      </w:r>
      <w:proofErr w:type="gramStart"/>
      <w:r w:rsidRPr="004E3161">
        <w:rPr>
          <w:rFonts w:ascii="Arial" w:hAnsi="Arial" w:cs="Arial"/>
          <w:color w:val="000000"/>
        </w:rPr>
        <w:t>doi:https://doi.org/10.1126/science.2686031</w:t>
      </w:r>
      <w:proofErr w:type="gramEnd"/>
      <w:r w:rsidRPr="004E3161">
        <w:rPr>
          <w:rFonts w:ascii="Arial" w:hAnsi="Arial" w:cs="Arial"/>
          <w:color w:val="000000"/>
        </w:rPr>
        <w:t>.</w:t>
      </w:r>
    </w:p>
    <w:p w14:paraId="63612E5F"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 xml:space="preserve">Xiang-xiang, L.I. (2005). Quality of food &amp; beverage service of some star-rated </w:t>
      </w:r>
      <w:proofErr w:type="gramStart"/>
      <w:r w:rsidRPr="004E3161">
        <w:rPr>
          <w:rFonts w:ascii="Arial" w:hAnsi="Arial" w:cs="Arial"/>
          <w:color w:val="000000"/>
        </w:rPr>
        <w:t>hotels:problems</w:t>
      </w:r>
      <w:proofErr w:type="gramEnd"/>
      <w:r w:rsidRPr="004E3161">
        <w:rPr>
          <w:rFonts w:ascii="Arial" w:hAnsi="Arial" w:cs="Arial"/>
          <w:color w:val="000000"/>
        </w:rPr>
        <w:t xml:space="preserve"> and countermeasures.</w:t>
      </w:r>
      <w:r w:rsidRPr="004E3161">
        <w:rPr>
          <w:rStyle w:val="apple-converted-space"/>
          <w:rFonts w:ascii="Arial" w:eastAsiaTheme="majorEastAsia" w:hAnsi="Arial" w:cs="Arial"/>
          <w:color w:val="000000"/>
        </w:rPr>
        <w:t> </w:t>
      </w:r>
      <w:r w:rsidRPr="004E3161">
        <w:rPr>
          <w:rFonts w:ascii="Arial" w:hAnsi="Arial" w:cs="Arial"/>
          <w:i/>
          <w:iCs/>
          <w:color w:val="000000"/>
        </w:rPr>
        <w:t>Journal of Hangzhou Institute of Applied Engineering</w:t>
      </w:r>
      <w:r w:rsidRPr="004E3161">
        <w:rPr>
          <w:rFonts w:ascii="Arial" w:hAnsi="Arial" w:cs="Arial"/>
          <w:color w:val="000000"/>
        </w:rPr>
        <w:t>. [online] Available at: https://www.semanticscholar.org/paper/Quality-of-food-%26-beverage-service-of-some-and-Xiang-xiang/77df9de34ddba0c380e6228c8eb9142a4fd92292#citing-papers [Accessed 20 May 2024].</w:t>
      </w:r>
    </w:p>
    <w:p w14:paraId="223CEA06" w14:textId="77777777" w:rsidR="004E3161" w:rsidRPr="004E3161" w:rsidRDefault="004E3161" w:rsidP="004E3161">
      <w:pPr>
        <w:pStyle w:val="NormalWeb"/>
        <w:numPr>
          <w:ilvl w:val="0"/>
          <w:numId w:val="17"/>
        </w:numPr>
        <w:spacing w:before="0" w:beforeAutospacing="0" w:after="240" w:afterAutospacing="0" w:line="360" w:lineRule="auto"/>
        <w:jc w:val="both"/>
        <w:rPr>
          <w:rFonts w:ascii="Arial" w:hAnsi="Arial" w:cs="Arial"/>
          <w:color w:val="000000"/>
        </w:rPr>
      </w:pPr>
      <w:r w:rsidRPr="004E3161">
        <w:rPr>
          <w:rFonts w:ascii="Arial" w:hAnsi="Arial" w:cs="Arial"/>
          <w:color w:val="000000"/>
        </w:rPr>
        <w:t xml:space="preserve">Zrnić, M., Gajić, T., Vukolić, D., Knežević, S. and Knežević, M. (2023). Managing food and beverage in hotels: Challenges, </w:t>
      </w:r>
      <w:proofErr w:type="gramStart"/>
      <w:r w:rsidRPr="004E3161">
        <w:rPr>
          <w:rFonts w:ascii="Arial" w:hAnsi="Arial" w:cs="Arial"/>
          <w:color w:val="000000"/>
        </w:rPr>
        <w:t>opportunities</w:t>
      </w:r>
      <w:proofErr w:type="gramEnd"/>
      <w:r w:rsidRPr="004E3161">
        <w:rPr>
          <w:rFonts w:ascii="Arial" w:hAnsi="Arial" w:cs="Arial"/>
          <w:color w:val="000000"/>
        </w:rPr>
        <w:t xml:space="preserve"> and best practices.</w:t>
      </w:r>
      <w:r w:rsidRPr="004E3161">
        <w:rPr>
          <w:rStyle w:val="apple-converted-space"/>
          <w:rFonts w:ascii="Arial" w:eastAsiaTheme="majorEastAsia" w:hAnsi="Arial" w:cs="Arial"/>
          <w:color w:val="000000"/>
        </w:rPr>
        <w:t> </w:t>
      </w:r>
      <w:r w:rsidRPr="004E3161">
        <w:rPr>
          <w:rFonts w:ascii="Arial" w:hAnsi="Arial" w:cs="Arial"/>
          <w:i/>
          <w:iCs/>
          <w:color w:val="000000"/>
        </w:rPr>
        <w:t>Turističko poslovanje</w:t>
      </w:r>
      <w:r w:rsidRPr="004E3161">
        <w:rPr>
          <w:rFonts w:ascii="Arial" w:hAnsi="Arial" w:cs="Arial"/>
          <w:color w:val="000000"/>
        </w:rPr>
        <w:t xml:space="preserve">, [online] (31), pp.63–70. </w:t>
      </w:r>
      <w:proofErr w:type="gramStart"/>
      <w:r w:rsidRPr="004E3161">
        <w:rPr>
          <w:rFonts w:ascii="Arial" w:hAnsi="Arial" w:cs="Arial"/>
          <w:color w:val="000000"/>
        </w:rPr>
        <w:t>doi:https://doi.org/10.5937/turpos0-43369</w:t>
      </w:r>
      <w:proofErr w:type="gramEnd"/>
      <w:r w:rsidRPr="004E3161">
        <w:rPr>
          <w:rFonts w:ascii="Arial" w:hAnsi="Arial" w:cs="Arial"/>
          <w:color w:val="000000"/>
        </w:rPr>
        <w:t>.</w:t>
      </w:r>
    </w:p>
    <w:p w14:paraId="2D4393E9" w14:textId="77777777" w:rsidR="004E3161" w:rsidRPr="00472420" w:rsidRDefault="004E3161" w:rsidP="00901A5C">
      <w:pPr>
        <w:rPr>
          <w:rFonts w:ascii="Arial" w:eastAsia="Times New Roman" w:hAnsi="Arial" w:cs="Arial"/>
          <w:color w:val="1F1F1F"/>
          <w:kern w:val="0"/>
          <w:sz w:val="22"/>
          <w:szCs w:val="22"/>
          <w:lang w:eastAsia="en-GB"/>
          <w14:ligatures w14:val="none"/>
        </w:rPr>
      </w:pPr>
    </w:p>
    <w:sectPr w:rsidR="004E3161" w:rsidRPr="0047242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6F690" w14:textId="77777777" w:rsidR="00E4079F" w:rsidRDefault="00E4079F" w:rsidP="00386C02">
      <w:r>
        <w:separator/>
      </w:r>
    </w:p>
  </w:endnote>
  <w:endnote w:type="continuationSeparator" w:id="0">
    <w:p w14:paraId="55867C28" w14:textId="77777777" w:rsidR="00E4079F" w:rsidRDefault="00E4079F" w:rsidP="00386C02">
      <w:r>
        <w:continuationSeparator/>
      </w:r>
    </w:p>
  </w:endnote>
  <w:endnote w:type="continuationNotice" w:id="1">
    <w:p w14:paraId="31C21B33" w14:textId="77777777" w:rsidR="00E4079F" w:rsidRDefault="00E40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notTrueType/>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550661"/>
      <w:docPartObj>
        <w:docPartGallery w:val="Page Numbers (Bottom of Page)"/>
        <w:docPartUnique/>
      </w:docPartObj>
    </w:sdtPr>
    <w:sdtContent>
      <w:p w14:paraId="350A6C52" w14:textId="18975E58" w:rsidR="00C3570C" w:rsidRDefault="00C3570C" w:rsidP="00DD51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762231" w14:textId="77777777" w:rsidR="00C3570C" w:rsidRDefault="00C3570C" w:rsidP="00C357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84398"/>
      <w:docPartObj>
        <w:docPartGallery w:val="Page Numbers (Bottom of Page)"/>
        <w:docPartUnique/>
      </w:docPartObj>
    </w:sdtPr>
    <w:sdtContent>
      <w:p w14:paraId="055FFC73" w14:textId="5969E052" w:rsidR="00C3570C" w:rsidRDefault="00C3570C" w:rsidP="00DD51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EE91E6" w14:textId="77777777" w:rsidR="00C3570C" w:rsidRDefault="00C3570C" w:rsidP="00C357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2EBC7" w14:textId="77777777" w:rsidR="00E4079F" w:rsidRDefault="00E4079F" w:rsidP="00386C02">
      <w:r>
        <w:separator/>
      </w:r>
    </w:p>
  </w:footnote>
  <w:footnote w:type="continuationSeparator" w:id="0">
    <w:p w14:paraId="38CB7B13" w14:textId="77777777" w:rsidR="00E4079F" w:rsidRDefault="00E4079F" w:rsidP="00386C02">
      <w:r>
        <w:continuationSeparator/>
      </w:r>
    </w:p>
  </w:footnote>
  <w:footnote w:type="continuationNotice" w:id="1">
    <w:p w14:paraId="5854C4CB" w14:textId="77777777" w:rsidR="00E4079F" w:rsidRDefault="00E407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A0D"/>
    <w:multiLevelType w:val="hybridMultilevel"/>
    <w:tmpl w:val="20E66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01344"/>
    <w:multiLevelType w:val="hybridMultilevel"/>
    <w:tmpl w:val="E1A6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D275A"/>
    <w:multiLevelType w:val="multilevel"/>
    <w:tmpl w:val="C38A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47D01"/>
    <w:multiLevelType w:val="hybridMultilevel"/>
    <w:tmpl w:val="3A320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378FE"/>
    <w:multiLevelType w:val="multilevel"/>
    <w:tmpl w:val="FD008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ED0090"/>
    <w:multiLevelType w:val="multilevel"/>
    <w:tmpl w:val="A416840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6968C8"/>
    <w:multiLevelType w:val="multilevel"/>
    <w:tmpl w:val="BB3EBD4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B2141FC"/>
    <w:multiLevelType w:val="hybridMultilevel"/>
    <w:tmpl w:val="634CBA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FC13563"/>
    <w:multiLevelType w:val="hybridMultilevel"/>
    <w:tmpl w:val="1D84A408"/>
    <w:lvl w:ilvl="0" w:tplc="BBF073E8">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226DB"/>
    <w:multiLevelType w:val="hybridMultilevel"/>
    <w:tmpl w:val="A6F8F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2069D9"/>
    <w:multiLevelType w:val="hybridMultilevel"/>
    <w:tmpl w:val="575839FA"/>
    <w:lvl w:ilvl="0" w:tplc="0809000F">
      <w:start w:val="1"/>
      <w:numFmt w:val="decimal"/>
      <w:lvlText w:val="%1."/>
      <w:lvlJc w:val="left"/>
      <w:pPr>
        <w:ind w:left="720" w:hanging="360"/>
      </w:pPr>
    </w:lvl>
    <w:lvl w:ilvl="1" w:tplc="977273EA">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C032F8"/>
    <w:multiLevelType w:val="hybridMultilevel"/>
    <w:tmpl w:val="5C269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0E743C"/>
    <w:multiLevelType w:val="hybridMultilevel"/>
    <w:tmpl w:val="997220B2"/>
    <w:lvl w:ilvl="0" w:tplc="CFC2C31A">
      <w:start w:val="1"/>
      <w:numFmt w:val="decimal"/>
      <w:lvlText w:val="%1."/>
      <w:lvlJc w:val="left"/>
      <w:pPr>
        <w:ind w:left="730" w:hanging="370"/>
      </w:pPr>
      <w:rPr>
        <w:rFonts w:hint="default"/>
      </w:rPr>
    </w:lvl>
    <w:lvl w:ilvl="1" w:tplc="D07A5FFA">
      <w:start w:val="7"/>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E72677"/>
    <w:multiLevelType w:val="hybridMultilevel"/>
    <w:tmpl w:val="B380B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00721E"/>
    <w:multiLevelType w:val="hybridMultilevel"/>
    <w:tmpl w:val="596E36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27438"/>
    <w:multiLevelType w:val="hybridMultilevel"/>
    <w:tmpl w:val="295C3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F1489"/>
    <w:multiLevelType w:val="hybridMultilevel"/>
    <w:tmpl w:val="FAA64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57FE0"/>
    <w:multiLevelType w:val="hybridMultilevel"/>
    <w:tmpl w:val="298A0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9666F9"/>
    <w:multiLevelType w:val="hybridMultilevel"/>
    <w:tmpl w:val="654EF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4B48F5"/>
    <w:multiLevelType w:val="hybridMultilevel"/>
    <w:tmpl w:val="29B44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B40751"/>
    <w:multiLevelType w:val="hybridMultilevel"/>
    <w:tmpl w:val="E154D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317B53"/>
    <w:multiLevelType w:val="multilevel"/>
    <w:tmpl w:val="A416840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8139F5"/>
    <w:multiLevelType w:val="hybridMultilevel"/>
    <w:tmpl w:val="52B2F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C6000A"/>
    <w:multiLevelType w:val="hybridMultilevel"/>
    <w:tmpl w:val="5638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8054FF"/>
    <w:multiLevelType w:val="hybridMultilevel"/>
    <w:tmpl w:val="DDDCC8E8"/>
    <w:lvl w:ilvl="0" w:tplc="08090001">
      <w:start w:val="1"/>
      <w:numFmt w:val="bullet"/>
      <w:lvlText w:val=""/>
      <w:lvlJc w:val="left"/>
      <w:pPr>
        <w:ind w:left="730" w:hanging="370"/>
      </w:pPr>
      <w:rPr>
        <w:rFonts w:ascii="Symbol" w:hAnsi="Symbol" w:hint="default"/>
      </w:rPr>
    </w:lvl>
    <w:lvl w:ilvl="1" w:tplc="FFFFFFFF">
      <w:start w:val="7"/>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654E42"/>
    <w:multiLevelType w:val="hybridMultilevel"/>
    <w:tmpl w:val="EFF65504"/>
    <w:lvl w:ilvl="0" w:tplc="CFC2C31A">
      <w:start w:val="1"/>
      <w:numFmt w:val="decimal"/>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D11ACC"/>
    <w:multiLevelType w:val="hybridMultilevel"/>
    <w:tmpl w:val="7428B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6013634">
    <w:abstractNumId w:val="20"/>
  </w:num>
  <w:num w:numId="2" w16cid:durableId="1642802442">
    <w:abstractNumId w:val="5"/>
  </w:num>
  <w:num w:numId="3" w16cid:durableId="168911977">
    <w:abstractNumId w:val="21"/>
  </w:num>
  <w:num w:numId="4" w16cid:durableId="796798983">
    <w:abstractNumId w:val="11"/>
  </w:num>
  <w:num w:numId="5" w16cid:durableId="1928420325">
    <w:abstractNumId w:val="9"/>
  </w:num>
  <w:num w:numId="6" w16cid:durableId="2118090542">
    <w:abstractNumId w:val="6"/>
  </w:num>
  <w:num w:numId="7" w16cid:durableId="1226914139">
    <w:abstractNumId w:val="1"/>
  </w:num>
  <w:num w:numId="8" w16cid:durableId="1203128538">
    <w:abstractNumId w:val="3"/>
  </w:num>
  <w:num w:numId="9" w16cid:durableId="2083404208">
    <w:abstractNumId w:val="8"/>
  </w:num>
  <w:num w:numId="10" w16cid:durableId="960191806">
    <w:abstractNumId w:val="2"/>
  </w:num>
  <w:num w:numId="11" w16cid:durableId="1693410105">
    <w:abstractNumId w:val="17"/>
  </w:num>
  <w:num w:numId="12" w16cid:durableId="1825008808">
    <w:abstractNumId w:val="14"/>
  </w:num>
  <w:num w:numId="13" w16cid:durableId="682443323">
    <w:abstractNumId w:val="4"/>
  </w:num>
  <w:num w:numId="14" w16cid:durableId="1162041284">
    <w:abstractNumId w:val="10"/>
  </w:num>
  <w:num w:numId="15" w16cid:durableId="1182861421">
    <w:abstractNumId w:val="26"/>
  </w:num>
  <w:num w:numId="16" w16cid:durableId="1985426423">
    <w:abstractNumId w:val="16"/>
  </w:num>
  <w:num w:numId="17" w16cid:durableId="1041780659">
    <w:abstractNumId w:val="13"/>
  </w:num>
  <w:num w:numId="18" w16cid:durableId="307783335">
    <w:abstractNumId w:val="18"/>
  </w:num>
  <w:num w:numId="19" w16cid:durableId="1537229930">
    <w:abstractNumId w:val="19"/>
  </w:num>
  <w:num w:numId="20" w16cid:durableId="1488084151">
    <w:abstractNumId w:val="7"/>
  </w:num>
  <w:num w:numId="21" w16cid:durableId="1742827210">
    <w:abstractNumId w:val="0"/>
  </w:num>
  <w:num w:numId="22" w16cid:durableId="2079747571">
    <w:abstractNumId w:val="22"/>
  </w:num>
  <w:num w:numId="23" w16cid:durableId="1411385950">
    <w:abstractNumId w:val="12"/>
  </w:num>
  <w:num w:numId="24" w16cid:durableId="289363729">
    <w:abstractNumId w:val="25"/>
  </w:num>
  <w:num w:numId="25" w16cid:durableId="1294217079">
    <w:abstractNumId w:val="15"/>
  </w:num>
  <w:num w:numId="26" w16cid:durableId="1540121005">
    <w:abstractNumId w:val="23"/>
  </w:num>
  <w:num w:numId="27" w16cid:durableId="19089992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B6"/>
    <w:rsid w:val="00000263"/>
    <w:rsid w:val="00000A48"/>
    <w:rsid w:val="00003E29"/>
    <w:rsid w:val="0000532F"/>
    <w:rsid w:val="000079B8"/>
    <w:rsid w:val="0001093E"/>
    <w:rsid w:val="00011CFE"/>
    <w:rsid w:val="00011EE2"/>
    <w:rsid w:val="0001441A"/>
    <w:rsid w:val="00016F80"/>
    <w:rsid w:val="00026604"/>
    <w:rsid w:val="000314B9"/>
    <w:rsid w:val="00033992"/>
    <w:rsid w:val="000369D3"/>
    <w:rsid w:val="00036EDF"/>
    <w:rsid w:val="00047FE0"/>
    <w:rsid w:val="00050499"/>
    <w:rsid w:val="00050BB1"/>
    <w:rsid w:val="00051353"/>
    <w:rsid w:val="000570E6"/>
    <w:rsid w:val="00061EA2"/>
    <w:rsid w:val="000625B6"/>
    <w:rsid w:val="00064684"/>
    <w:rsid w:val="000655DA"/>
    <w:rsid w:val="00065C2A"/>
    <w:rsid w:val="00073815"/>
    <w:rsid w:val="00074E2C"/>
    <w:rsid w:val="0007638A"/>
    <w:rsid w:val="000763DF"/>
    <w:rsid w:val="00080077"/>
    <w:rsid w:val="000829BF"/>
    <w:rsid w:val="00082D4E"/>
    <w:rsid w:val="000840A4"/>
    <w:rsid w:val="000841EF"/>
    <w:rsid w:val="00085362"/>
    <w:rsid w:val="00086AD6"/>
    <w:rsid w:val="00091F00"/>
    <w:rsid w:val="00092E33"/>
    <w:rsid w:val="000951CE"/>
    <w:rsid w:val="000A004B"/>
    <w:rsid w:val="000B00AC"/>
    <w:rsid w:val="000B1C06"/>
    <w:rsid w:val="000B37E0"/>
    <w:rsid w:val="000B3BD6"/>
    <w:rsid w:val="000C3CD2"/>
    <w:rsid w:val="000C4C31"/>
    <w:rsid w:val="000C503E"/>
    <w:rsid w:val="000D45AC"/>
    <w:rsid w:val="000D705B"/>
    <w:rsid w:val="000D73A7"/>
    <w:rsid w:val="000F1325"/>
    <w:rsid w:val="000F15CA"/>
    <w:rsid w:val="000F3552"/>
    <w:rsid w:val="000F36A9"/>
    <w:rsid w:val="000F5A73"/>
    <w:rsid w:val="000F5BD1"/>
    <w:rsid w:val="00101584"/>
    <w:rsid w:val="00102E84"/>
    <w:rsid w:val="001055B6"/>
    <w:rsid w:val="00106213"/>
    <w:rsid w:val="001062D4"/>
    <w:rsid w:val="00106A42"/>
    <w:rsid w:val="00106C3A"/>
    <w:rsid w:val="00107F93"/>
    <w:rsid w:val="00110BCC"/>
    <w:rsid w:val="0011118B"/>
    <w:rsid w:val="00113E79"/>
    <w:rsid w:val="00114C83"/>
    <w:rsid w:val="00115B50"/>
    <w:rsid w:val="001162CD"/>
    <w:rsid w:val="00120197"/>
    <w:rsid w:val="0012652C"/>
    <w:rsid w:val="00130B2F"/>
    <w:rsid w:val="00130C44"/>
    <w:rsid w:val="00131831"/>
    <w:rsid w:val="001347BC"/>
    <w:rsid w:val="001350D5"/>
    <w:rsid w:val="001432C6"/>
    <w:rsid w:val="0015230A"/>
    <w:rsid w:val="00152C5D"/>
    <w:rsid w:val="001530A2"/>
    <w:rsid w:val="0015310A"/>
    <w:rsid w:val="00165A01"/>
    <w:rsid w:val="001668D1"/>
    <w:rsid w:val="00170246"/>
    <w:rsid w:val="00170721"/>
    <w:rsid w:val="00172A20"/>
    <w:rsid w:val="0017456D"/>
    <w:rsid w:val="00176267"/>
    <w:rsid w:val="00182E14"/>
    <w:rsid w:val="001917DB"/>
    <w:rsid w:val="00194873"/>
    <w:rsid w:val="001A0E81"/>
    <w:rsid w:val="001A1FAA"/>
    <w:rsid w:val="001A4463"/>
    <w:rsid w:val="001A6D5F"/>
    <w:rsid w:val="001A71B7"/>
    <w:rsid w:val="001A753E"/>
    <w:rsid w:val="001A770C"/>
    <w:rsid w:val="001B0D90"/>
    <w:rsid w:val="001B0FAE"/>
    <w:rsid w:val="001B2434"/>
    <w:rsid w:val="001B5C23"/>
    <w:rsid w:val="001B6962"/>
    <w:rsid w:val="001B7706"/>
    <w:rsid w:val="001C3D2C"/>
    <w:rsid w:val="001C6AEC"/>
    <w:rsid w:val="001C6ECE"/>
    <w:rsid w:val="001C7DFB"/>
    <w:rsid w:val="001D5530"/>
    <w:rsid w:val="001D5823"/>
    <w:rsid w:val="001E319E"/>
    <w:rsid w:val="001E3D20"/>
    <w:rsid w:val="001F00CD"/>
    <w:rsid w:val="001F1EFF"/>
    <w:rsid w:val="001F4B1C"/>
    <w:rsid w:val="001F6ACA"/>
    <w:rsid w:val="001F6CD0"/>
    <w:rsid w:val="00201060"/>
    <w:rsid w:val="00202C00"/>
    <w:rsid w:val="0020377A"/>
    <w:rsid w:val="00204501"/>
    <w:rsid w:val="00207619"/>
    <w:rsid w:val="00213DA5"/>
    <w:rsid w:val="00220885"/>
    <w:rsid w:val="00223642"/>
    <w:rsid w:val="002301F9"/>
    <w:rsid w:val="00230446"/>
    <w:rsid w:val="00233993"/>
    <w:rsid w:val="00241B78"/>
    <w:rsid w:val="00242732"/>
    <w:rsid w:val="002442F8"/>
    <w:rsid w:val="00245699"/>
    <w:rsid w:val="00246397"/>
    <w:rsid w:val="0024670E"/>
    <w:rsid w:val="00253A4C"/>
    <w:rsid w:val="00254EA0"/>
    <w:rsid w:val="002555AB"/>
    <w:rsid w:val="00255A5C"/>
    <w:rsid w:val="00255DEB"/>
    <w:rsid w:val="00257125"/>
    <w:rsid w:val="00262F02"/>
    <w:rsid w:val="002634AC"/>
    <w:rsid w:val="002679D9"/>
    <w:rsid w:val="002819F3"/>
    <w:rsid w:val="0028390E"/>
    <w:rsid w:val="00283A38"/>
    <w:rsid w:val="00286974"/>
    <w:rsid w:val="0028754F"/>
    <w:rsid w:val="00290297"/>
    <w:rsid w:val="00291FBA"/>
    <w:rsid w:val="002937FB"/>
    <w:rsid w:val="00293EF3"/>
    <w:rsid w:val="002A2C69"/>
    <w:rsid w:val="002A414A"/>
    <w:rsid w:val="002A45B2"/>
    <w:rsid w:val="002A5A2C"/>
    <w:rsid w:val="002B07C4"/>
    <w:rsid w:val="002B1A13"/>
    <w:rsid w:val="002B20E0"/>
    <w:rsid w:val="002B2E5D"/>
    <w:rsid w:val="002B3BF6"/>
    <w:rsid w:val="002B433B"/>
    <w:rsid w:val="002B72ED"/>
    <w:rsid w:val="002C0A02"/>
    <w:rsid w:val="002C0B5A"/>
    <w:rsid w:val="002C0CF2"/>
    <w:rsid w:val="002C11E0"/>
    <w:rsid w:val="002C23E6"/>
    <w:rsid w:val="002C2CC4"/>
    <w:rsid w:val="002C3415"/>
    <w:rsid w:val="002C4945"/>
    <w:rsid w:val="002C5966"/>
    <w:rsid w:val="002C5AC6"/>
    <w:rsid w:val="002D0A1A"/>
    <w:rsid w:val="002D54E2"/>
    <w:rsid w:val="002D7075"/>
    <w:rsid w:val="002D74C3"/>
    <w:rsid w:val="002E4CE5"/>
    <w:rsid w:val="002E5F29"/>
    <w:rsid w:val="002E799D"/>
    <w:rsid w:val="002F2597"/>
    <w:rsid w:val="002F30DC"/>
    <w:rsid w:val="0030001E"/>
    <w:rsid w:val="00305AF4"/>
    <w:rsid w:val="003109A4"/>
    <w:rsid w:val="003127C7"/>
    <w:rsid w:val="00314AF0"/>
    <w:rsid w:val="00314B3B"/>
    <w:rsid w:val="00314E35"/>
    <w:rsid w:val="00320187"/>
    <w:rsid w:val="003218DC"/>
    <w:rsid w:val="00323DC0"/>
    <w:rsid w:val="003255F5"/>
    <w:rsid w:val="00327E40"/>
    <w:rsid w:val="00332B69"/>
    <w:rsid w:val="003339E0"/>
    <w:rsid w:val="00336527"/>
    <w:rsid w:val="003365AA"/>
    <w:rsid w:val="00340E65"/>
    <w:rsid w:val="003438BE"/>
    <w:rsid w:val="00344A58"/>
    <w:rsid w:val="00345777"/>
    <w:rsid w:val="003460C3"/>
    <w:rsid w:val="003502E8"/>
    <w:rsid w:val="003504E4"/>
    <w:rsid w:val="00350D0D"/>
    <w:rsid w:val="0035513E"/>
    <w:rsid w:val="0035550A"/>
    <w:rsid w:val="0035629E"/>
    <w:rsid w:val="003624ED"/>
    <w:rsid w:val="00364A30"/>
    <w:rsid w:val="003656AA"/>
    <w:rsid w:val="00366FC3"/>
    <w:rsid w:val="003703E3"/>
    <w:rsid w:val="003704E8"/>
    <w:rsid w:val="0038476D"/>
    <w:rsid w:val="00386BDF"/>
    <w:rsid w:val="00386C02"/>
    <w:rsid w:val="003874A1"/>
    <w:rsid w:val="003907C2"/>
    <w:rsid w:val="00394ABA"/>
    <w:rsid w:val="00394AE3"/>
    <w:rsid w:val="003951E0"/>
    <w:rsid w:val="003A2A35"/>
    <w:rsid w:val="003B0952"/>
    <w:rsid w:val="003B1EB9"/>
    <w:rsid w:val="003B2208"/>
    <w:rsid w:val="003B62AC"/>
    <w:rsid w:val="003B7EA1"/>
    <w:rsid w:val="003C2178"/>
    <w:rsid w:val="003C2933"/>
    <w:rsid w:val="003C799A"/>
    <w:rsid w:val="003D5C8F"/>
    <w:rsid w:val="003D6002"/>
    <w:rsid w:val="003E0139"/>
    <w:rsid w:val="003E3FEE"/>
    <w:rsid w:val="003E54C1"/>
    <w:rsid w:val="003E5E9F"/>
    <w:rsid w:val="003E6D51"/>
    <w:rsid w:val="003F3813"/>
    <w:rsid w:val="003F4F52"/>
    <w:rsid w:val="0040205F"/>
    <w:rsid w:val="0040340F"/>
    <w:rsid w:val="00405539"/>
    <w:rsid w:val="00406562"/>
    <w:rsid w:val="00407DF0"/>
    <w:rsid w:val="004111E0"/>
    <w:rsid w:val="00411242"/>
    <w:rsid w:val="004215C7"/>
    <w:rsid w:val="004245AE"/>
    <w:rsid w:val="004259A7"/>
    <w:rsid w:val="00427DFB"/>
    <w:rsid w:val="00430B72"/>
    <w:rsid w:val="00434E3A"/>
    <w:rsid w:val="004379A1"/>
    <w:rsid w:val="0044003D"/>
    <w:rsid w:val="004432B9"/>
    <w:rsid w:val="004441C9"/>
    <w:rsid w:val="00446873"/>
    <w:rsid w:val="00453DD8"/>
    <w:rsid w:val="00455BC3"/>
    <w:rsid w:val="00456E4F"/>
    <w:rsid w:val="00457039"/>
    <w:rsid w:val="00461676"/>
    <w:rsid w:val="00464369"/>
    <w:rsid w:val="00465D03"/>
    <w:rsid w:val="004664C0"/>
    <w:rsid w:val="00472420"/>
    <w:rsid w:val="00472D9D"/>
    <w:rsid w:val="00474138"/>
    <w:rsid w:val="00477828"/>
    <w:rsid w:val="00487379"/>
    <w:rsid w:val="004939EC"/>
    <w:rsid w:val="004943AB"/>
    <w:rsid w:val="00495F83"/>
    <w:rsid w:val="004A118A"/>
    <w:rsid w:val="004A27D5"/>
    <w:rsid w:val="004A3A40"/>
    <w:rsid w:val="004A7B9D"/>
    <w:rsid w:val="004A7CF7"/>
    <w:rsid w:val="004B398A"/>
    <w:rsid w:val="004B5CC5"/>
    <w:rsid w:val="004B70C6"/>
    <w:rsid w:val="004C045D"/>
    <w:rsid w:val="004C05CF"/>
    <w:rsid w:val="004C120B"/>
    <w:rsid w:val="004C24B3"/>
    <w:rsid w:val="004C4EA2"/>
    <w:rsid w:val="004C6061"/>
    <w:rsid w:val="004D0A46"/>
    <w:rsid w:val="004D0B02"/>
    <w:rsid w:val="004D0FE1"/>
    <w:rsid w:val="004D2EEB"/>
    <w:rsid w:val="004D4BD1"/>
    <w:rsid w:val="004E3161"/>
    <w:rsid w:val="004E424A"/>
    <w:rsid w:val="004E4BA1"/>
    <w:rsid w:val="004E645E"/>
    <w:rsid w:val="004E64B4"/>
    <w:rsid w:val="004F1D59"/>
    <w:rsid w:val="004F7903"/>
    <w:rsid w:val="00507CCD"/>
    <w:rsid w:val="00510596"/>
    <w:rsid w:val="0051059C"/>
    <w:rsid w:val="00514B9E"/>
    <w:rsid w:val="005232FB"/>
    <w:rsid w:val="00533CC7"/>
    <w:rsid w:val="005351D7"/>
    <w:rsid w:val="00535809"/>
    <w:rsid w:val="00537D82"/>
    <w:rsid w:val="00540AAD"/>
    <w:rsid w:val="00542453"/>
    <w:rsid w:val="0054255A"/>
    <w:rsid w:val="0054272C"/>
    <w:rsid w:val="0054373A"/>
    <w:rsid w:val="0054461F"/>
    <w:rsid w:val="00551C66"/>
    <w:rsid w:val="005542E2"/>
    <w:rsid w:val="00555175"/>
    <w:rsid w:val="00555F5C"/>
    <w:rsid w:val="00560F8F"/>
    <w:rsid w:val="005673FF"/>
    <w:rsid w:val="00570062"/>
    <w:rsid w:val="0057159C"/>
    <w:rsid w:val="00571845"/>
    <w:rsid w:val="0057471C"/>
    <w:rsid w:val="00581740"/>
    <w:rsid w:val="00591168"/>
    <w:rsid w:val="005931FF"/>
    <w:rsid w:val="00594B50"/>
    <w:rsid w:val="005B1F9C"/>
    <w:rsid w:val="005B4972"/>
    <w:rsid w:val="005B6A16"/>
    <w:rsid w:val="005B6DDD"/>
    <w:rsid w:val="005C10B3"/>
    <w:rsid w:val="005C33E2"/>
    <w:rsid w:val="005C3504"/>
    <w:rsid w:val="005C3C03"/>
    <w:rsid w:val="005C7168"/>
    <w:rsid w:val="005D21E3"/>
    <w:rsid w:val="005D229A"/>
    <w:rsid w:val="005D7F23"/>
    <w:rsid w:val="005E01CF"/>
    <w:rsid w:val="005E0E8A"/>
    <w:rsid w:val="005E2CE4"/>
    <w:rsid w:val="005E5182"/>
    <w:rsid w:val="005F3890"/>
    <w:rsid w:val="005F7436"/>
    <w:rsid w:val="0060207E"/>
    <w:rsid w:val="00602CF9"/>
    <w:rsid w:val="00603D58"/>
    <w:rsid w:val="006045B6"/>
    <w:rsid w:val="0060738D"/>
    <w:rsid w:val="00610DD8"/>
    <w:rsid w:val="00614DEB"/>
    <w:rsid w:val="006228D3"/>
    <w:rsid w:val="0062307F"/>
    <w:rsid w:val="00623122"/>
    <w:rsid w:val="00623382"/>
    <w:rsid w:val="006238F9"/>
    <w:rsid w:val="0062394C"/>
    <w:rsid w:val="00623FA1"/>
    <w:rsid w:val="00624854"/>
    <w:rsid w:val="00633E50"/>
    <w:rsid w:val="00633EEA"/>
    <w:rsid w:val="0063777A"/>
    <w:rsid w:val="00642EE2"/>
    <w:rsid w:val="00645EF5"/>
    <w:rsid w:val="00646C6B"/>
    <w:rsid w:val="006472D4"/>
    <w:rsid w:val="00651544"/>
    <w:rsid w:val="00652CB7"/>
    <w:rsid w:val="00652FF1"/>
    <w:rsid w:val="006536F2"/>
    <w:rsid w:val="0066254D"/>
    <w:rsid w:val="006630D9"/>
    <w:rsid w:val="006645FB"/>
    <w:rsid w:val="0066498E"/>
    <w:rsid w:val="00665CC2"/>
    <w:rsid w:val="00666EC2"/>
    <w:rsid w:val="00667B8F"/>
    <w:rsid w:val="00671FC5"/>
    <w:rsid w:val="00674197"/>
    <w:rsid w:val="00677A4C"/>
    <w:rsid w:val="00680DA8"/>
    <w:rsid w:val="00685A99"/>
    <w:rsid w:val="00686E9B"/>
    <w:rsid w:val="006871CF"/>
    <w:rsid w:val="006902FD"/>
    <w:rsid w:val="0069228E"/>
    <w:rsid w:val="006A142E"/>
    <w:rsid w:val="006A43D7"/>
    <w:rsid w:val="006A4D33"/>
    <w:rsid w:val="006B255A"/>
    <w:rsid w:val="006B2B56"/>
    <w:rsid w:val="006B3CC6"/>
    <w:rsid w:val="006B4C65"/>
    <w:rsid w:val="006B5E8A"/>
    <w:rsid w:val="006B6597"/>
    <w:rsid w:val="006C0464"/>
    <w:rsid w:val="006C0CCA"/>
    <w:rsid w:val="006C18F1"/>
    <w:rsid w:val="006D0D44"/>
    <w:rsid w:val="006D1883"/>
    <w:rsid w:val="006D264A"/>
    <w:rsid w:val="006D31A2"/>
    <w:rsid w:val="006D34FE"/>
    <w:rsid w:val="006D4026"/>
    <w:rsid w:val="006D4A46"/>
    <w:rsid w:val="006E094E"/>
    <w:rsid w:val="006E0A29"/>
    <w:rsid w:val="006F2C60"/>
    <w:rsid w:val="006F3235"/>
    <w:rsid w:val="006F42CE"/>
    <w:rsid w:val="006F64C1"/>
    <w:rsid w:val="006F799B"/>
    <w:rsid w:val="007012A6"/>
    <w:rsid w:val="00701CA2"/>
    <w:rsid w:val="0070430B"/>
    <w:rsid w:val="00704B1C"/>
    <w:rsid w:val="00705117"/>
    <w:rsid w:val="00705655"/>
    <w:rsid w:val="00705C9B"/>
    <w:rsid w:val="007076D8"/>
    <w:rsid w:val="00707AAF"/>
    <w:rsid w:val="00711642"/>
    <w:rsid w:val="007119BC"/>
    <w:rsid w:val="007161A7"/>
    <w:rsid w:val="00716B59"/>
    <w:rsid w:val="00723687"/>
    <w:rsid w:val="007258D5"/>
    <w:rsid w:val="00732C0B"/>
    <w:rsid w:val="007344F7"/>
    <w:rsid w:val="00735965"/>
    <w:rsid w:val="0074127C"/>
    <w:rsid w:val="007461F2"/>
    <w:rsid w:val="007468CC"/>
    <w:rsid w:val="00747745"/>
    <w:rsid w:val="00752D6E"/>
    <w:rsid w:val="00755CED"/>
    <w:rsid w:val="00756AF1"/>
    <w:rsid w:val="00765E47"/>
    <w:rsid w:val="00766111"/>
    <w:rsid w:val="0077008A"/>
    <w:rsid w:val="0077258F"/>
    <w:rsid w:val="0077328A"/>
    <w:rsid w:val="0077339D"/>
    <w:rsid w:val="0077411A"/>
    <w:rsid w:val="007742F5"/>
    <w:rsid w:val="00774DA5"/>
    <w:rsid w:val="00776AAE"/>
    <w:rsid w:val="00777A2B"/>
    <w:rsid w:val="00777AB6"/>
    <w:rsid w:val="00780DAF"/>
    <w:rsid w:val="00785654"/>
    <w:rsid w:val="007864A3"/>
    <w:rsid w:val="0078687F"/>
    <w:rsid w:val="00786B08"/>
    <w:rsid w:val="007974D1"/>
    <w:rsid w:val="007A0F01"/>
    <w:rsid w:val="007A2AA5"/>
    <w:rsid w:val="007A4AA6"/>
    <w:rsid w:val="007A6FBA"/>
    <w:rsid w:val="007B4A53"/>
    <w:rsid w:val="007B512F"/>
    <w:rsid w:val="007B789D"/>
    <w:rsid w:val="007C3FDF"/>
    <w:rsid w:val="007C67BD"/>
    <w:rsid w:val="007D2AEF"/>
    <w:rsid w:val="007D3193"/>
    <w:rsid w:val="007E301E"/>
    <w:rsid w:val="007E4410"/>
    <w:rsid w:val="007E74FE"/>
    <w:rsid w:val="007F603B"/>
    <w:rsid w:val="00801015"/>
    <w:rsid w:val="00802D60"/>
    <w:rsid w:val="00803196"/>
    <w:rsid w:val="00803342"/>
    <w:rsid w:val="00804593"/>
    <w:rsid w:val="008046AF"/>
    <w:rsid w:val="00804B87"/>
    <w:rsid w:val="00812797"/>
    <w:rsid w:val="00813871"/>
    <w:rsid w:val="008170A0"/>
    <w:rsid w:val="008202E8"/>
    <w:rsid w:val="00827848"/>
    <w:rsid w:val="008279B7"/>
    <w:rsid w:val="00827EA7"/>
    <w:rsid w:val="0083199F"/>
    <w:rsid w:val="008350A2"/>
    <w:rsid w:val="00836540"/>
    <w:rsid w:val="00836985"/>
    <w:rsid w:val="00837434"/>
    <w:rsid w:val="008455A6"/>
    <w:rsid w:val="00845BD1"/>
    <w:rsid w:val="00854174"/>
    <w:rsid w:val="0086229F"/>
    <w:rsid w:val="0086244A"/>
    <w:rsid w:val="0087004B"/>
    <w:rsid w:val="00870380"/>
    <w:rsid w:val="008723DC"/>
    <w:rsid w:val="0087268A"/>
    <w:rsid w:val="00873E22"/>
    <w:rsid w:val="008753BD"/>
    <w:rsid w:val="00875A58"/>
    <w:rsid w:val="00881F0C"/>
    <w:rsid w:val="00884DCB"/>
    <w:rsid w:val="00887245"/>
    <w:rsid w:val="00887511"/>
    <w:rsid w:val="008906D6"/>
    <w:rsid w:val="00891632"/>
    <w:rsid w:val="008930C7"/>
    <w:rsid w:val="00893147"/>
    <w:rsid w:val="0089609C"/>
    <w:rsid w:val="0089703D"/>
    <w:rsid w:val="008A0F1C"/>
    <w:rsid w:val="008A5EF3"/>
    <w:rsid w:val="008A64A0"/>
    <w:rsid w:val="008A7191"/>
    <w:rsid w:val="008B0B06"/>
    <w:rsid w:val="008B1461"/>
    <w:rsid w:val="008B391E"/>
    <w:rsid w:val="008B7016"/>
    <w:rsid w:val="008C2C11"/>
    <w:rsid w:val="008C5B1E"/>
    <w:rsid w:val="008D43A0"/>
    <w:rsid w:val="008D6B28"/>
    <w:rsid w:val="008D7B98"/>
    <w:rsid w:val="008E5028"/>
    <w:rsid w:val="008E6564"/>
    <w:rsid w:val="008E7445"/>
    <w:rsid w:val="008E769E"/>
    <w:rsid w:val="00900030"/>
    <w:rsid w:val="00901A5C"/>
    <w:rsid w:val="009079AA"/>
    <w:rsid w:val="0092044E"/>
    <w:rsid w:val="0092122B"/>
    <w:rsid w:val="00921886"/>
    <w:rsid w:val="00921B5E"/>
    <w:rsid w:val="0092502A"/>
    <w:rsid w:val="00927168"/>
    <w:rsid w:val="009317D7"/>
    <w:rsid w:val="00931A83"/>
    <w:rsid w:val="00933277"/>
    <w:rsid w:val="00935894"/>
    <w:rsid w:val="00936C57"/>
    <w:rsid w:val="0093717D"/>
    <w:rsid w:val="009404F9"/>
    <w:rsid w:val="00940858"/>
    <w:rsid w:val="00942936"/>
    <w:rsid w:val="00942C59"/>
    <w:rsid w:val="00943E14"/>
    <w:rsid w:val="009475BD"/>
    <w:rsid w:val="009521D8"/>
    <w:rsid w:val="009521D9"/>
    <w:rsid w:val="00952E41"/>
    <w:rsid w:val="00956263"/>
    <w:rsid w:val="00956BC3"/>
    <w:rsid w:val="00961D18"/>
    <w:rsid w:val="00962DA9"/>
    <w:rsid w:val="00963F46"/>
    <w:rsid w:val="00964178"/>
    <w:rsid w:val="00964722"/>
    <w:rsid w:val="00965218"/>
    <w:rsid w:val="00965C2A"/>
    <w:rsid w:val="0097308D"/>
    <w:rsid w:val="009740A3"/>
    <w:rsid w:val="009756D3"/>
    <w:rsid w:val="00976210"/>
    <w:rsid w:val="009762D3"/>
    <w:rsid w:val="00976A9E"/>
    <w:rsid w:val="00977EFB"/>
    <w:rsid w:val="00982E6A"/>
    <w:rsid w:val="009873B4"/>
    <w:rsid w:val="00987FF7"/>
    <w:rsid w:val="00993431"/>
    <w:rsid w:val="009940F9"/>
    <w:rsid w:val="00996268"/>
    <w:rsid w:val="0099626D"/>
    <w:rsid w:val="00996FE0"/>
    <w:rsid w:val="0099766B"/>
    <w:rsid w:val="009A1FD9"/>
    <w:rsid w:val="009A2838"/>
    <w:rsid w:val="009A335B"/>
    <w:rsid w:val="009A3787"/>
    <w:rsid w:val="009B037B"/>
    <w:rsid w:val="009B34F8"/>
    <w:rsid w:val="009B36CE"/>
    <w:rsid w:val="009B71F0"/>
    <w:rsid w:val="009C5380"/>
    <w:rsid w:val="009C6ED8"/>
    <w:rsid w:val="009D5574"/>
    <w:rsid w:val="009D71C5"/>
    <w:rsid w:val="009E011D"/>
    <w:rsid w:val="009E1489"/>
    <w:rsid w:val="009E2EF7"/>
    <w:rsid w:val="009E679C"/>
    <w:rsid w:val="009F52F9"/>
    <w:rsid w:val="009F574C"/>
    <w:rsid w:val="009F58A5"/>
    <w:rsid w:val="009F6D78"/>
    <w:rsid w:val="00A016C0"/>
    <w:rsid w:val="00A10449"/>
    <w:rsid w:val="00A13935"/>
    <w:rsid w:val="00A169E3"/>
    <w:rsid w:val="00A2018D"/>
    <w:rsid w:val="00A2179D"/>
    <w:rsid w:val="00A224B8"/>
    <w:rsid w:val="00A2501A"/>
    <w:rsid w:val="00A276E3"/>
    <w:rsid w:val="00A342FA"/>
    <w:rsid w:val="00A479D3"/>
    <w:rsid w:val="00A56DF0"/>
    <w:rsid w:val="00A57C98"/>
    <w:rsid w:val="00A616B9"/>
    <w:rsid w:val="00A66C22"/>
    <w:rsid w:val="00A76673"/>
    <w:rsid w:val="00A8003D"/>
    <w:rsid w:val="00A813B4"/>
    <w:rsid w:val="00A81D40"/>
    <w:rsid w:val="00A83344"/>
    <w:rsid w:val="00A8706A"/>
    <w:rsid w:val="00A87847"/>
    <w:rsid w:val="00A91831"/>
    <w:rsid w:val="00A95B9A"/>
    <w:rsid w:val="00A95EB6"/>
    <w:rsid w:val="00A97959"/>
    <w:rsid w:val="00AA0538"/>
    <w:rsid w:val="00AA2246"/>
    <w:rsid w:val="00AA3786"/>
    <w:rsid w:val="00AA5B1F"/>
    <w:rsid w:val="00AA6D10"/>
    <w:rsid w:val="00AC06BD"/>
    <w:rsid w:val="00AC0DDD"/>
    <w:rsid w:val="00AC426F"/>
    <w:rsid w:val="00AC6991"/>
    <w:rsid w:val="00AD12F2"/>
    <w:rsid w:val="00AD298D"/>
    <w:rsid w:val="00AD6911"/>
    <w:rsid w:val="00AD69E7"/>
    <w:rsid w:val="00AD6A16"/>
    <w:rsid w:val="00AD75D4"/>
    <w:rsid w:val="00AD798E"/>
    <w:rsid w:val="00AE365A"/>
    <w:rsid w:val="00AE3A66"/>
    <w:rsid w:val="00AE5903"/>
    <w:rsid w:val="00AE626C"/>
    <w:rsid w:val="00AF0CF1"/>
    <w:rsid w:val="00AF68FC"/>
    <w:rsid w:val="00B01029"/>
    <w:rsid w:val="00B028B7"/>
    <w:rsid w:val="00B02EB6"/>
    <w:rsid w:val="00B035AA"/>
    <w:rsid w:val="00B14A0B"/>
    <w:rsid w:val="00B16386"/>
    <w:rsid w:val="00B16A3D"/>
    <w:rsid w:val="00B21841"/>
    <w:rsid w:val="00B2206D"/>
    <w:rsid w:val="00B23AFA"/>
    <w:rsid w:val="00B23D0E"/>
    <w:rsid w:val="00B35490"/>
    <w:rsid w:val="00B41300"/>
    <w:rsid w:val="00B45CC9"/>
    <w:rsid w:val="00B45ED9"/>
    <w:rsid w:val="00B46936"/>
    <w:rsid w:val="00B50F0A"/>
    <w:rsid w:val="00B54618"/>
    <w:rsid w:val="00B54BDA"/>
    <w:rsid w:val="00B55F91"/>
    <w:rsid w:val="00B6180E"/>
    <w:rsid w:val="00B658A9"/>
    <w:rsid w:val="00B810A2"/>
    <w:rsid w:val="00B82D7A"/>
    <w:rsid w:val="00B82E51"/>
    <w:rsid w:val="00B91003"/>
    <w:rsid w:val="00B9425E"/>
    <w:rsid w:val="00BA37D3"/>
    <w:rsid w:val="00BB079B"/>
    <w:rsid w:val="00BB1612"/>
    <w:rsid w:val="00BB3DFB"/>
    <w:rsid w:val="00BD0639"/>
    <w:rsid w:val="00BD0B10"/>
    <w:rsid w:val="00BE0D25"/>
    <w:rsid w:val="00BE7A8E"/>
    <w:rsid w:val="00BF2159"/>
    <w:rsid w:val="00BF3BDE"/>
    <w:rsid w:val="00BF5C73"/>
    <w:rsid w:val="00BF738A"/>
    <w:rsid w:val="00C00A59"/>
    <w:rsid w:val="00C040E4"/>
    <w:rsid w:val="00C05ACC"/>
    <w:rsid w:val="00C0699E"/>
    <w:rsid w:val="00C100A3"/>
    <w:rsid w:val="00C12408"/>
    <w:rsid w:val="00C14600"/>
    <w:rsid w:val="00C147BC"/>
    <w:rsid w:val="00C16B55"/>
    <w:rsid w:val="00C17A11"/>
    <w:rsid w:val="00C23D8D"/>
    <w:rsid w:val="00C24E1B"/>
    <w:rsid w:val="00C24E32"/>
    <w:rsid w:val="00C26DBD"/>
    <w:rsid w:val="00C2705F"/>
    <w:rsid w:val="00C274F5"/>
    <w:rsid w:val="00C311CD"/>
    <w:rsid w:val="00C32777"/>
    <w:rsid w:val="00C32A04"/>
    <w:rsid w:val="00C336C7"/>
    <w:rsid w:val="00C33F03"/>
    <w:rsid w:val="00C3570C"/>
    <w:rsid w:val="00C365B7"/>
    <w:rsid w:val="00C36BBE"/>
    <w:rsid w:val="00C36FAA"/>
    <w:rsid w:val="00C41EDF"/>
    <w:rsid w:val="00C42D51"/>
    <w:rsid w:val="00C43364"/>
    <w:rsid w:val="00C43C22"/>
    <w:rsid w:val="00C45F97"/>
    <w:rsid w:val="00C50242"/>
    <w:rsid w:val="00C50603"/>
    <w:rsid w:val="00C60324"/>
    <w:rsid w:val="00C62FB0"/>
    <w:rsid w:val="00C66084"/>
    <w:rsid w:val="00C66D9E"/>
    <w:rsid w:val="00C67B1C"/>
    <w:rsid w:val="00C701A7"/>
    <w:rsid w:val="00C706D2"/>
    <w:rsid w:val="00C75B46"/>
    <w:rsid w:val="00C76743"/>
    <w:rsid w:val="00C76C3D"/>
    <w:rsid w:val="00C81198"/>
    <w:rsid w:val="00C84557"/>
    <w:rsid w:val="00C84D9E"/>
    <w:rsid w:val="00C8677E"/>
    <w:rsid w:val="00C87779"/>
    <w:rsid w:val="00C87D02"/>
    <w:rsid w:val="00CA1821"/>
    <w:rsid w:val="00CA22A2"/>
    <w:rsid w:val="00CA57A2"/>
    <w:rsid w:val="00CB2449"/>
    <w:rsid w:val="00CB575A"/>
    <w:rsid w:val="00CC7A9C"/>
    <w:rsid w:val="00CC7FCF"/>
    <w:rsid w:val="00CD02CA"/>
    <w:rsid w:val="00CD294E"/>
    <w:rsid w:val="00CD4C6B"/>
    <w:rsid w:val="00CE0ACE"/>
    <w:rsid w:val="00CE389A"/>
    <w:rsid w:val="00CE40EC"/>
    <w:rsid w:val="00CE7101"/>
    <w:rsid w:val="00CE7118"/>
    <w:rsid w:val="00CF1DDE"/>
    <w:rsid w:val="00CF56F6"/>
    <w:rsid w:val="00CF697F"/>
    <w:rsid w:val="00D00C5C"/>
    <w:rsid w:val="00D02861"/>
    <w:rsid w:val="00D02D00"/>
    <w:rsid w:val="00D048AA"/>
    <w:rsid w:val="00D04F8B"/>
    <w:rsid w:val="00D05CA0"/>
    <w:rsid w:val="00D125B6"/>
    <w:rsid w:val="00D1489D"/>
    <w:rsid w:val="00D14FDC"/>
    <w:rsid w:val="00D20693"/>
    <w:rsid w:val="00D2157C"/>
    <w:rsid w:val="00D2635A"/>
    <w:rsid w:val="00D26891"/>
    <w:rsid w:val="00D31443"/>
    <w:rsid w:val="00D356D3"/>
    <w:rsid w:val="00D44F61"/>
    <w:rsid w:val="00D50C24"/>
    <w:rsid w:val="00D51C96"/>
    <w:rsid w:val="00D51EB3"/>
    <w:rsid w:val="00D523C4"/>
    <w:rsid w:val="00D5289C"/>
    <w:rsid w:val="00D540B2"/>
    <w:rsid w:val="00D55D14"/>
    <w:rsid w:val="00D5706C"/>
    <w:rsid w:val="00D6161B"/>
    <w:rsid w:val="00D6217C"/>
    <w:rsid w:val="00D64BA4"/>
    <w:rsid w:val="00D66673"/>
    <w:rsid w:val="00D74339"/>
    <w:rsid w:val="00D76591"/>
    <w:rsid w:val="00D76ED2"/>
    <w:rsid w:val="00D8061C"/>
    <w:rsid w:val="00D8102B"/>
    <w:rsid w:val="00D8590E"/>
    <w:rsid w:val="00D85994"/>
    <w:rsid w:val="00D85D7C"/>
    <w:rsid w:val="00D87855"/>
    <w:rsid w:val="00D93A80"/>
    <w:rsid w:val="00D94B48"/>
    <w:rsid w:val="00DA01B6"/>
    <w:rsid w:val="00DA230D"/>
    <w:rsid w:val="00DA4AE7"/>
    <w:rsid w:val="00DA649A"/>
    <w:rsid w:val="00DB0667"/>
    <w:rsid w:val="00DB0B31"/>
    <w:rsid w:val="00DB44EC"/>
    <w:rsid w:val="00DB5FCB"/>
    <w:rsid w:val="00DB7774"/>
    <w:rsid w:val="00DC11D1"/>
    <w:rsid w:val="00DC4974"/>
    <w:rsid w:val="00DC5B85"/>
    <w:rsid w:val="00DC6D1E"/>
    <w:rsid w:val="00DC77A8"/>
    <w:rsid w:val="00DD0FED"/>
    <w:rsid w:val="00DD3C6C"/>
    <w:rsid w:val="00DE0F1E"/>
    <w:rsid w:val="00DE2D46"/>
    <w:rsid w:val="00DE562D"/>
    <w:rsid w:val="00DE7006"/>
    <w:rsid w:val="00DF07C8"/>
    <w:rsid w:val="00DF2451"/>
    <w:rsid w:val="00DF3AED"/>
    <w:rsid w:val="00DF705F"/>
    <w:rsid w:val="00DF7142"/>
    <w:rsid w:val="00E001A5"/>
    <w:rsid w:val="00E015C8"/>
    <w:rsid w:val="00E0333C"/>
    <w:rsid w:val="00E047DD"/>
    <w:rsid w:val="00E053F0"/>
    <w:rsid w:val="00E069B1"/>
    <w:rsid w:val="00E10F16"/>
    <w:rsid w:val="00E10F94"/>
    <w:rsid w:val="00E138C3"/>
    <w:rsid w:val="00E14821"/>
    <w:rsid w:val="00E14B43"/>
    <w:rsid w:val="00E162C2"/>
    <w:rsid w:val="00E2273A"/>
    <w:rsid w:val="00E24836"/>
    <w:rsid w:val="00E2767C"/>
    <w:rsid w:val="00E4079F"/>
    <w:rsid w:val="00E46AE9"/>
    <w:rsid w:val="00E517A4"/>
    <w:rsid w:val="00E51BD8"/>
    <w:rsid w:val="00E60DDF"/>
    <w:rsid w:val="00E6757B"/>
    <w:rsid w:val="00E67BA8"/>
    <w:rsid w:val="00E70FC1"/>
    <w:rsid w:val="00E71103"/>
    <w:rsid w:val="00E72C88"/>
    <w:rsid w:val="00E737B8"/>
    <w:rsid w:val="00E75592"/>
    <w:rsid w:val="00E779EF"/>
    <w:rsid w:val="00E8009C"/>
    <w:rsid w:val="00E80224"/>
    <w:rsid w:val="00E85F72"/>
    <w:rsid w:val="00E90180"/>
    <w:rsid w:val="00E937E2"/>
    <w:rsid w:val="00EA2CCF"/>
    <w:rsid w:val="00EA318D"/>
    <w:rsid w:val="00EA3893"/>
    <w:rsid w:val="00EB39FC"/>
    <w:rsid w:val="00EB633A"/>
    <w:rsid w:val="00EC27BC"/>
    <w:rsid w:val="00EC2D28"/>
    <w:rsid w:val="00EC5B16"/>
    <w:rsid w:val="00EC62B4"/>
    <w:rsid w:val="00ED0C6F"/>
    <w:rsid w:val="00ED6F7D"/>
    <w:rsid w:val="00EE18DF"/>
    <w:rsid w:val="00EE2C40"/>
    <w:rsid w:val="00EE74B6"/>
    <w:rsid w:val="00EF2892"/>
    <w:rsid w:val="00EF2A4B"/>
    <w:rsid w:val="00F00F82"/>
    <w:rsid w:val="00F029F0"/>
    <w:rsid w:val="00F05918"/>
    <w:rsid w:val="00F05EF9"/>
    <w:rsid w:val="00F15117"/>
    <w:rsid w:val="00F1610D"/>
    <w:rsid w:val="00F16FCC"/>
    <w:rsid w:val="00F2081F"/>
    <w:rsid w:val="00F26009"/>
    <w:rsid w:val="00F31794"/>
    <w:rsid w:val="00F37267"/>
    <w:rsid w:val="00F40234"/>
    <w:rsid w:val="00F40A55"/>
    <w:rsid w:val="00F4197C"/>
    <w:rsid w:val="00F42650"/>
    <w:rsid w:val="00F4535D"/>
    <w:rsid w:val="00F461C6"/>
    <w:rsid w:val="00F548B5"/>
    <w:rsid w:val="00F558CD"/>
    <w:rsid w:val="00F636FE"/>
    <w:rsid w:val="00F63DB9"/>
    <w:rsid w:val="00F664A1"/>
    <w:rsid w:val="00F66669"/>
    <w:rsid w:val="00F762A7"/>
    <w:rsid w:val="00F7787C"/>
    <w:rsid w:val="00F82FB2"/>
    <w:rsid w:val="00F9252B"/>
    <w:rsid w:val="00F931F7"/>
    <w:rsid w:val="00FA343E"/>
    <w:rsid w:val="00FA5C4C"/>
    <w:rsid w:val="00FA6393"/>
    <w:rsid w:val="00FA7E1D"/>
    <w:rsid w:val="00FB560D"/>
    <w:rsid w:val="00FB56A6"/>
    <w:rsid w:val="00FC0694"/>
    <w:rsid w:val="00FC23B5"/>
    <w:rsid w:val="00FC3343"/>
    <w:rsid w:val="00FC4DBE"/>
    <w:rsid w:val="00FC59FA"/>
    <w:rsid w:val="00FC5D4C"/>
    <w:rsid w:val="00FC612B"/>
    <w:rsid w:val="00FC6A0C"/>
    <w:rsid w:val="00FD1F9E"/>
    <w:rsid w:val="00FD28E6"/>
    <w:rsid w:val="00FD5E32"/>
    <w:rsid w:val="00FE04C2"/>
    <w:rsid w:val="00FE17C0"/>
    <w:rsid w:val="00FE2BED"/>
    <w:rsid w:val="00FE3BA0"/>
    <w:rsid w:val="00FE6AB3"/>
    <w:rsid w:val="00FE7095"/>
    <w:rsid w:val="00FE76AD"/>
    <w:rsid w:val="00FF3C05"/>
    <w:rsid w:val="00FF445F"/>
    <w:rsid w:val="00FF48C2"/>
    <w:rsid w:val="00FF55EE"/>
    <w:rsid w:val="00FF664A"/>
    <w:rsid w:val="00FF6D59"/>
    <w:rsid w:val="00FF6EEF"/>
    <w:rsid w:val="00FF70DE"/>
    <w:rsid w:val="00FF7B9C"/>
    <w:rsid w:val="26FAC7C1"/>
    <w:rsid w:val="2B1356D2"/>
    <w:rsid w:val="2DB5FFE1"/>
    <w:rsid w:val="2DE5A619"/>
    <w:rsid w:val="33FAC109"/>
    <w:rsid w:val="46B9E3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FAD04"/>
  <w15:chartTrackingRefBased/>
  <w15:docId w15:val="{A53D821F-3017-1640-8E62-00FC3FE7C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1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41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00C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80D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17A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7A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A41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41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F0CF1"/>
    <w:pPr>
      <w:ind w:left="720"/>
      <w:contextualSpacing/>
    </w:pPr>
  </w:style>
  <w:style w:type="character" w:styleId="Hyperlink">
    <w:name w:val="Hyperlink"/>
    <w:basedOn w:val="DefaultParagraphFont"/>
    <w:uiPriority w:val="99"/>
    <w:unhideWhenUsed/>
    <w:rsid w:val="000B00AC"/>
    <w:rPr>
      <w:color w:val="0563C1" w:themeColor="hyperlink"/>
      <w:u w:val="single"/>
    </w:rPr>
  </w:style>
  <w:style w:type="character" w:styleId="UnresolvedMention">
    <w:name w:val="Unresolved Mention"/>
    <w:basedOn w:val="DefaultParagraphFont"/>
    <w:uiPriority w:val="99"/>
    <w:semiHidden/>
    <w:unhideWhenUsed/>
    <w:rsid w:val="000B00AC"/>
    <w:rPr>
      <w:color w:val="605E5C"/>
      <w:shd w:val="clear" w:color="auto" w:fill="E1DFDD"/>
    </w:rPr>
  </w:style>
  <w:style w:type="paragraph" w:customStyle="1" w:styleId="react-xocs-list-item">
    <w:name w:val="react-xocs-list-item"/>
    <w:basedOn w:val="Normal"/>
    <w:rsid w:val="00E85F7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E85F7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list-label">
    <w:name w:val="list-label"/>
    <w:basedOn w:val="DefaultParagraphFont"/>
    <w:rsid w:val="00E85F72"/>
  </w:style>
  <w:style w:type="character" w:customStyle="1" w:styleId="Heading4Char">
    <w:name w:val="Heading 4 Char"/>
    <w:basedOn w:val="DefaultParagraphFont"/>
    <w:link w:val="Heading4"/>
    <w:uiPriority w:val="9"/>
    <w:rsid w:val="00680DA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1F00CD"/>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707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696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B6962"/>
    <w:pPr>
      <w:spacing w:before="120"/>
    </w:pPr>
    <w:rPr>
      <w:rFonts w:cstheme="minorHAnsi"/>
      <w:b/>
      <w:bCs/>
      <w:i/>
      <w:iCs/>
    </w:rPr>
  </w:style>
  <w:style w:type="paragraph" w:styleId="TOC2">
    <w:name w:val="toc 2"/>
    <w:basedOn w:val="Normal"/>
    <w:next w:val="Normal"/>
    <w:autoRedefine/>
    <w:uiPriority w:val="39"/>
    <w:unhideWhenUsed/>
    <w:rsid w:val="001B6962"/>
    <w:pPr>
      <w:spacing w:before="120"/>
      <w:ind w:left="240"/>
    </w:pPr>
    <w:rPr>
      <w:rFonts w:cstheme="minorHAnsi"/>
      <w:b/>
      <w:bCs/>
      <w:sz w:val="22"/>
      <w:szCs w:val="22"/>
    </w:rPr>
  </w:style>
  <w:style w:type="paragraph" w:styleId="TOC3">
    <w:name w:val="toc 3"/>
    <w:basedOn w:val="Normal"/>
    <w:next w:val="Normal"/>
    <w:autoRedefine/>
    <w:uiPriority w:val="39"/>
    <w:unhideWhenUsed/>
    <w:rsid w:val="001B6962"/>
    <w:pPr>
      <w:ind w:left="480"/>
    </w:pPr>
    <w:rPr>
      <w:rFonts w:cstheme="minorHAnsi"/>
      <w:sz w:val="20"/>
      <w:szCs w:val="20"/>
    </w:rPr>
  </w:style>
  <w:style w:type="paragraph" w:styleId="TOC4">
    <w:name w:val="toc 4"/>
    <w:basedOn w:val="Normal"/>
    <w:next w:val="Normal"/>
    <w:autoRedefine/>
    <w:uiPriority w:val="39"/>
    <w:semiHidden/>
    <w:unhideWhenUsed/>
    <w:rsid w:val="001B6962"/>
    <w:pPr>
      <w:ind w:left="720"/>
    </w:pPr>
    <w:rPr>
      <w:rFonts w:cstheme="minorHAnsi"/>
      <w:sz w:val="20"/>
      <w:szCs w:val="20"/>
    </w:rPr>
  </w:style>
  <w:style w:type="paragraph" w:styleId="TOC5">
    <w:name w:val="toc 5"/>
    <w:basedOn w:val="Normal"/>
    <w:next w:val="Normal"/>
    <w:autoRedefine/>
    <w:uiPriority w:val="39"/>
    <w:semiHidden/>
    <w:unhideWhenUsed/>
    <w:rsid w:val="001B6962"/>
    <w:pPr>
      <w:ind w:left="960"/>
    </w:pPr>
    <w:rPr>
      <w:rFonts w:cstheme="minorHAnsi"/>
      <w:sz w:val="20"/>
      <w:szCs w:val="20"/>
    </w:rPr>
  </w:style>
  <w:style w:type="paragraph" w:styleId="TOC6">
    <w:name w:val="toc 6"/>
    <w:basedOn w:val="Normal"/>
    <w:next w:val="Normal"/>
    <w:autoRedefine/>
    <w:uiPriority w:val="39"/>
    <w:semiHidden/>
    <w:unhideWhenUsed/>
    <w:rsid w:val="001B6962"/>
    <w:pPr>
      <w:ind w:left="1200"/>
    </w:pPr>
    <w:rPr>
      <w:rFonts w:cstheme="minorHAnsi"/>
      <w:sz w:val="20"/>
      <w:szCs w:val="20"/>
    </w:rPr>
  </w:style>
  <w:style w:type="paragraph" w:styleId="TOC7">
    <w:name w:val="toc 7"/>
    <w:basedOn w:val="Normal"/>
    <w:next w:val="Normal"/>
    <w:autoRedefine/>
    <w:uiPriority w:val="39"/>
    <w:semiHidden/>
    <w:unhideWhenUsed/>
    <w:rsid w:val="001B6962"/>
    <w:pPr>
      <w:ind w:left="1440"/>
    </w:pPr>
    <w:rPr>
      <w:rFonts w:cstheme="minorHAnsi"/>
      <w:sz w:val="20"/>
      <w:szCs w:val="20"/>
    </w:rPr>
  </w:style>
  <w:style w:type="paragraph" w:styleId="TOC8">
    <w:name w:val="toc 8"/>
    <w:basedOn w:val="Normal"/>
    <w:next w:val="Normal"/>
    <w:autoRedefine/>
    <w:uiPriority w:val="39"/>
    <w:semiHidden/>
    <w:unhideWhenUsed/>
    <w:rsid w:val="001B6962"/>
    <w:pPr>
      <w:ind w:left="1680"/>
    </w:pPr>
    <w:rPr>
      <w:rFonts w:cstheme="minorHAnsi"/>
      <w:sz w:val="20"/>
      <w:szCs w:val="20"/>
    </w:rPr>
  </w:style>
  <w:style w:type="paragraph" w:styleId="TOC9">
    <w:name w:val="toc 9"/>
    <w:basedOn w:val="Normal"/>
    <w:next w:val="Normal"/>
    <w:autoRedefine/>
    <w:uiPriority w:val="39"/>
    <w:semiHidden/>
    <w:unhideWhenUsed/>
    <w:rsid w:val="001B6962"/>
    <w:pPr>
      <w:ind w:left="1920"/>
    </w:pPr>
    <w:rPr>
      <w:rFonts w:cstheme="minorHAnsi"/>
      <w:sz w:val="20"/>
      <w:szCs w:val="20"/>
    </w:rPr>
  </w:style>
  <w:style w:type="table" w:styleId="PlainTable3">
    <w:name w:val="Plain Table 3"/>
    <w:basedOn w:val="TableNormal"/>
    <w:uiPriority w:val="43"/>
    <w:rsid w:val="00982E6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982E6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3">
    <w:name w:val="Grid Table 5 Dark Accent 3"/>
    <w:basedOn w:val="TableNormal"/>
    <w:uiPriority w:val="50"/>
    <w:rsid w:val="00982E6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eGridLight">
    <w:name w:val="Grid Table Light"/>
    <w:basedOn w:val="TableNormal"/>
    <w:uiPriority w:val="40"/>
    <w:rsid w:val="00982E6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4E3161"/>
  </w:style>
  <w:style w:type="table" w:styleId="PlainTable5">
    <w:name w:val="Plain Table 5"/>
    <w:basedOn w:val="TableNormal"/>
    <w:uiPriority w:val="45"/>
    <w:rsid w:val="00B9100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B9100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9100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86C02"/>
    <w:pPr>
      <w:tabs>
        <w:tab w:val="center" w:pos="4513"/>
        <w:tab w:val="right" w:pos="9026"/>
      </w:tabs>
    </w:pPr>
  </w:style>
  <w:style w:type="character" w:customStyle="1" w:styleId="HeaderChar">
    <w:name w:val="Header Char"/>
    <w:basedOn w:val="DefaultParagraphFont"/>
    <w:link w:val="Header"/>
    <w:uiPriority w:val="99"/>
    <w:rsid w:val="00386C02"/>
  </w:style>
  <w:style w:type="paragraph" w:styleId="Footer">
    <w:name w:val="footer"/>
    <w:basedOn w:val="Normal"/>
    <w:link w:val="FooterChar"/>
    <w:uiPriority w:val="99"/>
    <w:unhideWhenUsed/>
    <w:rsid w:val="00386C02"/>
    <w:pPr>
      <w:tabs>
        <w:tab w:val="center" w:pos="4513"/>
        <w:tab w:val="right" w:pos="9026"/>
      </w:tabs>
    </w:pPr>
  </w:style>
  <w:style w:type="character" w:customStyle="1" w:styleId="FooterChar">
    <w:name w:val="Footer Char"/>
    <w:basedOn w:val="DefaultParagraphFont"/>
    <w:link w:val="Footer"/>
    <w:uiPriority w:val="99"/>
    <w:rsid w:val="00386C02"/>
  </w:style>
  <w:style w:type="character" w:styleId="PageNumber">
    <w:name w:val="page number"/>
    <w:basedOn w:val="DefaultParagraphFont"/>
    <w:uiPriority w:val="99"/>
    <w:semiHidden/>
    <w:unhideWhenUsed/>
    <w:rsid w:val="00C35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0773">
      <w:bodyDiv w:val="1"/>
      <w:marLeft w:val="0"/>
      <w:marRight w:val="0"/>
      <w:marTop w:val="0"/>
      <w:marBottom w:val="0"/>
      <w:divBdr>
        <w:top w:val="none" w:sz="0" w:space="0" w:color="auto"/>
        <w:left w:val="none" w:sz="0" w:space="0" w:color="auto"/>
        <w:bottom w:val="none" w:sz="0" w:space="0" w:color="auto"/>
        <w:right w:val="none" w:sz="0" w:space="0" w:color="auto"/>
      </w:divBdr>
    </w:div>
    <w:div w:id="68819138">
      <w:bodyDiv w:val="1"/>
      <w:marLeft w:val="0"/>
      <w:marRight w:val="0"/>
      <w:marTop w:val="0"/>
      <w:marBottom w:val="0"/>
      <w:divBdr>
        <w:top w:val="none" w:sz="0" w:space="0" w:color="auto"/>
        <w:left w:val="none" w:sz="0" w:space="0" w:color="auto"/>
        <w:bottom w:val="none" w:sz="0" w:space="0" w:color="auto"/>
        <w:right w:val="none" w:sz="0" w:space="0" w:color="auto"/>
      </w:divBdr>
    </w:div>
    <w:div w:id="71320075">
      <w:bodyDiv w:val="1"/>
      <w:marLeft w:val="0"/>
      <w:marRight w:val="0"/>
      <w:marTop w:val="0"/>
      <w:marBottom w:val="0"/>
      <w:divBdr>
        <w:top w:val="none" w:sz="0" w:space="0" w:color="auto"/>
        <w:left w:val="none" w:sz="0" w:space="0" w:color="auto"/>
        <w:bottom w:val="none" w:sz="0" w:space="0" w:color="auto"/>
        <w:right w:val="none" w:sz="0" w:space="0" w:color="auto"/>
      </w:divBdr>
      <w:divsChild>
        <w:div w:id="700671440">
          <w:marLeft w:val="0"/>
          <w:marRight w:val="0"/>
          <w:marTop w:val="0"/>
          <w:marBottom w:val="0"/>
          <w:divBdr>
            <w:top w:val="none" w:sz="0" w:space="0" w:color="auto"/>
            <w:left w:val="none" w:sz="0" w:space="0" w:color="auto"/>
            <w:bottom w:val="none" w:sz="0" w:space="0" w:color="auto"/>
            <w:right w:val="none" w:sz="0" w:space="0" w:color="auto"/>
          </w:divBdr>
        </w:div>
      </w:divsChild>
    </w:div>
    <w:div w:id="120420038">
      <w:bodyDiv w:val="1"/>
      <w:marLeft w:val="0"/>
      <w:marRight w:val="0"/>
      <w:marTop w:val="0"/>
      <w:marBottom w:val="0"/>
      <w:divBdr>
        <w:top w:val="none" w:sz="0" w:space="0" w:color="auto"/>
        <w:left w:val="none" w:sz="0" w:space="0" w:color="auto"/>
        <w:bottom w:val="none" w:sz="0" w:space="0" w:color="auto"/>
        <w:right w:val="none" w:sz="0" w:space="0" w:color="auto"/>
      </w:divBdr>
      <w:divsChild>
        <w:div w:id="1237125791">
          <w:marLeft w:val="0"/>
          <w:marRight w:val="0"/>
          <w:marTop w:val="0"/>
          <w:marBottom w:val="0"/>
          <w:divBdr>
            <w:top w:val="none" w:sz="0" w:space="0" w:color="auto"/>
            <w:left w:val="none" w:sz="0" w:space="0" w:color="auto"/>
            <w:bottom w:val="none" w:sz="0" w:space="0" w:color="auto"/>
            <w:right w:val="none" w:sz="0" w:space="0" w:color="auto"/>
          </w:divBdr>
          <w:divsChild>
            <w:div w:id="1264806941">
              <w:marLeft w:val="0"/>
              <w:marRight w:val="0"/>
              <w:marTop w:val="0"/>
              <w:marBottom w:val="0"/>
              <w:divBdr>
                <w:top w:val="none" w:sz="0" w:space="0" w:color="auto"/>
                <w:left w:val="none" w:sz="0" w:space="0" w:color="auto"/>
                <w:bottom w:val="none" w:sz="0" w:space="0" w:color="auto"/>
                <w:right w:val="none" w:sz="0" w:space="0" w:color="auto"/>
              </w:divBdr>
              <w:divsChild>
                <w:div w:id="15384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8844">
      <w:bodyDiv w:val="1"/>
      <w:marLeft w:val="0"/>
      <w:marRight w:val="0"/>
      <w:marTop w:val="0"/>
      <w:marBottom w:val="0"/>
      <w:divBdr>
        <w:top w:val="none" w:sz="0" w:space="0" w:color="auto"/>
        <w:left w:val="none" w:sz="0" w:space="0" w:color="auto"/>
        <w:bottom w:val="none" w:sz="0" w:space="0" w:color="auto"/>
        <w:right w:val="none" w:sz="0" w:space="0" w:color="auto"/>
      </w:divBdr>
    </w:div>
    <w:div w:id="230240689">
      <w:bodyDiv w:val="1"/>
      <w:marLeft w:val="0"/>
      <w:marRight w:val="0"/>
      <w:marTop w:val="0"/>
      <w:marBottom w:val="0"/>
      <w:divBdr>
        <w:top w:val="none" w:sz="0" w:space="0" w:color="auto"/>
        <w:left w:val="none" w:sz="0" w:space="0" w:color="auto"/>
        <w:bottom w:val="none" w:sz="0" w:space="0" w:color="auto"/>
        <w:right w:val="none" w:sz="0" w:space="0" w:color="auto"/>
      </w:divBdr>
      <w:divsChild>
        <w:div w:id="1216891202">
          <w:marLeft w:val="0"/>
          <w:marRight w:val="0"/>
          <w:marTop w:val="0"/>
          <w:marBottom w:val="0"/>
          <w:divBdr>
            <w:top w:val="none" w:sz="0" w:space="0" w:color="auto"/>
            <w:left w:val="none" w:sz="0" w:space="0" w:color="auto"/>
            <w:bottom w:val="none" w:sz="0" w:space="0" w:color="auto"/>
            <w:right w:val="none" w:sz="0" w:space="0" w:color="auto"/>
          </w:divBdr>
        </w:div>
      </w:divsChild>
    </w:div>
    <w:div w:id="266666277">
      <w:bodyDiv w:val="1"/>
      <w:marLeft w:val="0"/>
      <w:marRight w:val="0"/>
      <w:marTop w:val="0"/>
      <w:marBottom w:val="0"/>
      <w:divBdr>
        <w:top w:val="none" w:sz="0" w:space="0" w:color="auto"/>
        <w:left w:val="none" w:sz="0" w:space="0" w:color="auto"/>
        <w:bottom w:val="none" w:sz="0" w:space="0" w:color="auto"/>
        <w:right w:val="none" w:sz="0" w:space="0" w:color="auto"/>
      </w:divBdr>
    </w:div>
    <w:div w:id="336807024">
      <w:bodyDiv w:val="1"/>
      <w:marLeft w:val="0"/>
      <w:marRight w:val="0"/>
      <w:marTop w:val="0"/>
      <w:marBottom w:val="0"/>
      <w:divBdr>
        <w:top w:val="none" w:sz="0" w:space="0" w:color="auto"/>
        <w:left w:val="none" w:sz="0" w:space="0" w:color="auto"/>
        <w:bottom w:val="none" w:sz="0" w:space="0" w:color="auto"/>
        <w:right w:val="none" w:sz="0" w:space="0" w:color="auto"/>
      </w:divBdr>
    </w:div>
    <w:div w:id="452870085">
      <w:bodyDiv w:val="1"/>
      <w:marLeft w:val="0"/>
      <w:marRight w:val="0"/>
      <w:marTop w:val="0"/>
      <w:marBottom w:val="0"/>
      <w:divBdr>
        <w:top w:val="none" w:sz="0" w:space="0" w:color="auto"/>
        <w:left w:val="none" w:sz="0" w:space="0" w:color="auto"/>
        <w:bottom w:val="none" w:sz="0" w:space="0" w:color="auto"/>
        <w:right w:val="none" w:sz="0" w:space="0" w:color="auto"/>
      </w:divBdr>
      <w:divsChild>
        <w:div w:id="1803305379">
          <w:marLeft w:val="0"/>
          <w:marRight w:val="0"/>
          <w:marTop w:val="0"/>
          <w:marBottom w:val="0"/>
          <w:divBdr>
            <w:top w:val="none" w:sz="0" w:space="0" w:color="auto"/>
            <w:left w:val="none" w:sz="0" w:space="0" w:color="auto"/>
            <w:bottom w:val="none" w:sz="0" w:space="0" w:color="auto"/>
            <w:right w:val="none" w:sz="0" w:space="0" w:color="auto"/>
          </w:divBdr>
          <w:divsChild>
            <w:div w:id="197619969">
              <w:marLeft w:val="0"/>
              <w:marRight w:val="0"/>
              <w:marTop w:val="0"/>
              <w:marBottom w:val="0"/>
              <w:divBdr>
                <w:top w:val="none" w:sz="0" w:space="0" w:color="auto"/>
                <w:left w:val="none" w:sz="0" w:space="0" w:color="auto"/>
                <w:bottom w:val="none" w:sz="0" w:space="0" w:color="auto"/>
                <w:right w:val="none" w:sz="0" w:space="0" w:color="auto"/>
              </w:divBdr>
              <w:divsChild>
                <w:div w:id="20567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5263">
      <w:bodyDiv w:val="1"/>
      <w:marLeft w:val="0"/>
      <w:marRight w:val="0"/>
      <w:marTop w:val="0"/>
      <w:marBottom w:val="0"/>
      <w:divBdr>
        <w:top w:val="none" w:sz="0" w:space="0" w:color="auto"/>
        <w:left w:val="none" w:sz="0" w:space="0" w:color="auto"/>
        <w:bottom w:val="none" w:sz="0" w:space="0" w:color="auto"/>
        <w:right w:val="none" w:sz="0" w:space="0" w:color="auto"/>
      </w:divBdr>
      <w:divsChild>
        <w:div w:id="2063164377">
          <w:marLeft w:val="0"/>
          <w:marRight w:val="0"/>
          <w:marTop w:val="0"/>
          <w:marBottom w:val="0"/>
          <w:divBdr>
            <w:top w:val="none" w:sz="0" w:space="0" w:color="auto"/>
            <w:left w:val="none" w:sz="0" w:space="0" w:color="auto"/>
            <w:bottom w:val="none" w:sz="0" w:space="0" w:color="auto"/>
            <w:right w:val="none" w:sz="0" w:space="0" w:color="auto"/>
          </w:divBdr>
        </w:div>
      </w:divsChild>
    </w:div>
    <w:div w:id="521363682">
      <w:bodyDiv w:val="1"/>
      <w:marLeft w:val="0"/>
      <w:marRight w:val="0"/>
      <w:marTop w:val="0"/>
      <w:marBottom w:val="0"/>
      <w:divBdr>
        <w:top w:val="none" w:sz="0" w:space="0" w:color="auto"/>
        <w:left w:val="none" w:sz="0" w:space="0" w:color="auto"/>
        <w:bottom w:val="none" w:sz="0" w:space="0" w:color="auto"/>
        <w:right w:val="none" w:sz="0" w:space="0" w:color="auto"/>
      </w:divBdr>
    </w:div>
    <w:div w:id="584413210">
      <w:bodyDiv w:val="1"/>
      <w:marLeft w:val="0"/>
      <w:marRight w:val="0"/>
      <w:marTop w:val="0"/>
      <w:marBottom w:val="0"/>
      <w:divBdr>
        <w:top w:val="none" w:sz="0" w:space="0" w:color="auto"/>
        <w:left w:val="none" w:sz="0" w:space="0" w:color="auto"/>
        <w:bottom w:val="none" w:sz="0" w:space="0" w:color="auto"/>
        <w:right w:val="none" w:sz="0" w:space="0" w:color="auto"/>
      </w:divBdr>
    </w:div>
    <w:div w:id="589242651">
      <w:bodyDiv w:val="1"/>
      <w:marLeft w:val="0"/>
      <w:marRight w:val="0"/>
      <w:marTop w:val="0"/>
      <w:marBottom w:val="0"/>
      <w:divBdr>
        <w:top w:val="none" w:sz="0" w:space="0" w:color="auto"/>
        <w:left w:val="none" w:sz="0" w:space="0" w:color="auto"/>
        <w:bottom w:val="none" w:sz="0" w:space="0" w:color="auto"/>
        <w:right w:val="none" w:sz="0" w:space="0" w:color="auto"/>
      </w:divBdr>
      <w:divsChild>
        <w:div w:id="427821074">
          <w:marLeft w:val="0"/>
          <w:marRight w:val="0"/>
          <w:marTop w:val="0"/>
          <w:marBottom w:val="0"/>
          <w:divBdr>
            <w:top w:val="none" w:sz="0" w:space="0" w:color="auto"/>
            <w:left w:val="none" w:sz="0" w:space="0" w:color="auto"/>
            <w:bottom w:val="none" w:sz="0" w:space="0" w:color="auto"/>
            <w:right w:val="none" w:sz="0" w:space="0" w:color="auto"/>
          </w:divBdr>
        </w:div>
      </w:divsChild>
    </w:div>
    <w:div w:id="688994029">
      <w:bodyDiv w:val="1"/>
      <w:marLeft w:val="0"/>
      <w:marRight w:val="0"/>
      <w:marTop w:val="0"/>
      <w:marBottom w:val="0"/>
      <w:divBdr>
        <w:top w:val="none" w:sz="0" w:space="0" w:color="auto"/>
        <w:left w:val="none" w:sz="0" w:space="0" w:color="auto"/>
        <w:bottom w:val="none" w:sz="0" w:space="0" w:color="auto"/>
        <w:right w:val="none" w:sz="0" w:space="0" w:color="auto"/>
      </w:divBdr>
      <w:divsChild>
        <w:div w:id="1828940221">
          <w:marLeft w:val="0"/>
          <w:marRight w:val="0"/>
          <w:marTop w:val="0"/>
          <w:marBottom w:val="0"/>
          <w:divBdr>
            <w:top w:val="none" w:sz="0" w:space="0" w:color="auto"/>
            <w:left w:val="none" w:sz="0" w:space="0" w:color="auto"/>
            <w:bottom w:val="none" w:sz="0" w:space="0" w:color="auto"/>
            <w:right w:val="none" w:sz="0" w:space="0" w:color="auto"/>
          </w:divBdr>
        </w:div>
      </w:divsChild>
    </w:div>
    <w:div w:id="706301464">
      <w:bodyDiv w:val="1"/>
      <w:marLeft w:val="0"/>
      <w:marRight w:val="0"/>
      <w:marTop w:val="0"/>
      <w:marBottom w:val="0"/>
      <w:divBdr>
        <w:top w:val="none" w:sz="0" w:space="0" w:color="auto"/>
        <w:left w:val="none" w:sz="0" w:space="0" w:color="auto"/>
        <w:bottom w:val="none" w:sz="0" w:space="0" w:color="auto"/>
        <w:right w:val="none" w:sz="0" w:space="0" w:color="auto"/>
      </w:divBdr>
    </w:div>
    <w:div w:id="770860295">
      <w:bodyDiv w:val="1"/>
      <w:marLeft w:val="0"/>
      <w:marRight w:val="0"/>
      <w:marTop w:val="0"/>
      <w:marBottom w:val="0"/>
      <w:divBdr>
        <w:top w:val="none" w:sz="0" w:space="0" w:color="auto"/>
        <w:left w:val="none" w:sz="0" w:space="0" w:color="auto"/>
        <w:bottom w:val="none" w:sz="0" w:space="0" w:color="auto"/>
        <w:right w:val="none" w:sz="0" w:space="0" w:color="auto"/>
      </w:divBdr>
    </w:div>
    <w:div w:id="911545333">
      <w:bodyDiv w:val="1"/>
      <w:marLeft w:val="0"/>
      <w:marRight w:val="0"/>
      <w:marTop w:val="0"/>
      <w:marBottom w:val="0"/>
      <w:divBdr>
        <w:top w:val="none" w:sz="0" w:space="0" w:color="auto"/>
        <w:left w:val="none" w:sz="0" w:space="0" w:color="auto"/>
        <w:bottom w:val="none" w:sz="0" w:space="0" w:color="auto"/>
        <w:right w:val="none" w:sz="0" w:space="0" w:color="auto"/>
      </w:divBdr>
    </w:div>
    <w:div w:id="943342108">
      <w:bodyDiv w:val="1"/>
      <w:marLeft w:val="0"/>
      <w:marRight w:val="0"/>
      <w:marTop w:val="0"/>
      <w:marBottom w:val="0"/>
      <w:divBdr>
        <w:top w:val="none" w:sz="0" w:space="0" w:color="auto"/>
        <w:left w:val="none" w:sz="0" w:space="0" w:color="auto"/>
        <w:bottom w:val="none" w:sz="0" w:space="0" w:color="auto"/>
        <w:right w:val="none" w:sz="0" w:space="0" w:color="auto"/>
      </w:divBdr>
      <w:divsChild>
        <w:div w:id="652755223">
          <w:marLeft w:val="0"/>
          <w:marRight w:val="0"/>
          <w:marTop w:val="0"/>
          <w:marBottom w:val="0"/>
          <w:divBdr>
            <w:top w:val="none" w:sz="0" w:space="0" w:color="auto"/>
            <w:left w:val="none" w:sz="0" w:space="0" w:color="auto"/>
            <w:bottom w:val="none" w:sz="0" w:space="0" w:color="auto"/>
            <w:right w:val="none" w:sz="0" w:space="0" w:color="auto"/>
          </w:divBdr>
        </w:div>
      </w:divsChild>
    </w:div>
    <w:div w:id="981271123">
      <w:bodyDiv w:val="1"/>
      <w:marLeft w:val="0"/>
      <w:marRight w:val="0"/>
      <w:marTop w:val="0"/>
      <w:marBottom w:val="0"/>
      <w:divBdr>
        <w:top w:val="none" w:sz="0" w:space="0" w:color="auto"/>
        <w:left w:val="none" w:sz="0" w:space="0" w:color="auto"/>
        <w:bottom w:val="none" w:sz="0" w:space="0" w:color="auto"/>
        <w:right w:val="none" w:sz="0" w:space="0" w:color="auto"/>
      </w:divBdr>
      <w:divsChild>
        <w:div w:id="1003776749">
          <w:marLeft w:val="0"/>
          <w:marRight w:val="0"/>
          <w:marTop w:val="0"/>
          <w:marBottom w:val="0"/>
          <w:divBdr>
            <w:top w:val="none" w:sz="0" w:space="0" w:color="auto"/>
            <w:left w:val="none" w:sz="0" w:space="0" w:color="auto"/>
            <w:bottom w:val="none" w:sz="0" w:space="0" w:color="auto"/>
            <w:right w:val="none" w:sz="0" w:space="0" w:color="auto"/>
          </w:divBdr>
        </w:div>
      </w:divsChild>
    </w:div>
    <w:div w:id="999431391">
      <w:bodyDiv w:val="1"/>
      <w:marLeft w:val="0"/>
      <w:marRight w:val="0"/>
      <w:marTop w:val="0"/>
      <w:marBottom w:val="0"/>
      <w:divBdr>
        <w:top w:val="none" w:sz="0" w:space="0" w:color="auto"/>
        <w:left w:val="none" w:sz="0" w:space="0" w:color="auto"/>
        <w:bottom w:val="none" w:sz="0" w:space="0" w:color="auto"/>
        <w:right w:val="none" w:sz="0" w:space="0" w:color="auto"/>
      </w:divBdr>
    </w:div>
    <w:div w:id="1051536544">
      <w:bodyDiv w:val="1"/>
      <w:marLeft w:val="0"/>
      <w:marRight w:val="0"/>
      <w:marTop w:val="0"/>
      <w:marBottom w:val="0"/>
      <w:divBdr>
        <w:top w:val="none" w:sz="0" w:space="0" w:color="auto"/>
        <w:left w:val="none" w:sz="0" w:space="0" w:color="auto"/>
        <w:bottom w:val="none" w:sz="0" w:space="0" w:color="auto"/>
        <w:right w:val="none" w:sz="0" w:space="0" w:color="auto"/>
      </w:divBdr>
      <w:divsChild>
        <w:div w:id="1195658874">
          <w:marLeft w:val="0"/>
          <w:marRight w:val="0"/>
          <w:marTop w:val="0"/>
          <w:marBottom w:val="0"/>
          <w:divBdr>
            <w:top w:val="none" w:sz="0" w:space="0" w:color="auto"/>
            <w:left w:val="none" w:sz="0" w:space="0" w:color="auto"/>
            <w:bottom w:val="none" w:sz="0" w:space="0" w:color="auto"/>
            <w:right w:val="none" w:sz="0" w:space="0" w:color="auto"/>
          </w:divBdr>
        </w:div>
      </w:divsChild>
    </w:div>
    <w:div w:id="1092241645">
      <w:bodyDiv w:val="1"/>
      <w:marLeft w:val="0"/>
      <w:marRight w:val="0"/>
      <w:marTop w:val="0"/>
      <w:marBottom w:val="0"/>
      <w:divBdr>
        <w:top w:val="none" w:sz="0" w:space="0" w:color="auto"/>
        <w:left w:val="none" w:sz="0" w:space="0" w:color="auto"/>
        <w:bottom w:val="none" w:sz="0" w:space="0" w:color="auto"/>
        <w:right w:val="none" w:sz="0" w:space="0" w:color="auto"/>
      </w:divBdr>
    </w:div>
    <w:div w:id="1099448630">
      <w:bodyDiv w:val="1"/>
      <w:marLeft w:val="0"/>
      <w:marRight w:val="0"/>
      <w:marTop w:val="0"/>
      <w:marBottom w:val="0"/>
      <w:divBdr>
        <w:top w:val="none" w:sz="0" w:space="0" w:color="auto"/>
        <w:left w:val="none" w:sz="0" w:space="0" w:color="auto"/>
        <w:bottom w:val="none" w:sz="0" w:space="0" w:color="auto"/>
        <w:right w:val="none" w:sz="0" w:space="0" w:color="auto"/>
      </w:divBdr>
      <w:divsChild>
        <w:div w:id="83964212">
          <w:marLeft w:val="0"/>
          <w:marRight w:val="0"/>
          <w:marTop w:val="360"/>
          <w:marBottom w:val="480"/>
          <w:divBdr>
            <w:top w:val="single" w:sz="6" w:space="12" w:color="auto"/>
            <w:left w:val="none" w:sz="0" w:space="0" w:color="auto"/>
            <w:bottom w:val="single" w:sz="6" w:space="12" w:color="auto"/>
            <w:right w:val="none" w:sz="0" w:space="0" w:color="auto"/>
          </w:divBdr>
        </w:div>
        <w:div w:id="1994287759">
          <w:marLeft w:val="0"/>
          <w:marRight w:val="0"/>
          <w:marTop w:val="0"/>
          <w:marBottom w:val="960"/>
          <w:divBdr>
            <w:top w:val="none" w:sz="0" w:space="0" w:color="auto"/>
            <w:left w:val="none" w:sz="0" w:space="0" w:color="auto"/>
            <w:bottom w:val="none" w:sz="0" w:space="0" w:color="auto"/>
            <w:right w:val="none" w:sz="0" w:space="0" w:color="auto"/>
          </w:divBdr>
          <w:divsChild>
            <w:div w:id="29467650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119908923">
      <w:bodyDiv w:val="1"/>
      <w:marLeft w:val="0"/>
      <w:marRight w:val="0"/>
      <w:marTop w:val="0"/>
      <w:marBottom w:val="0"/>
      <w:divBdr>
        <w:top w:val="none" w:sz="0" w:space="0" w:color="auto"/>
        <w:left w:val="none" w:sz="0" w:space="0" w:color="auto"/>
        <w:bottom w:val="none" w:sz="0" w:space="0" w:color="auto"/>
        <w:right w:val="none" w:sz="0" w:space="0" w:color="auto"/>
      </w:divBdr>
      <w:divsChild>
        <w:div w:id="68819364">
          <w:marLeft w:val="0"/>
          <w:marRight w:val="0"/>
          <w:marTop w:val="0"/>
          <w:marBottom w:val="0"/>
          <w:divBdr>
            <w:top w:val="none" w:sz="0" w:space="0" w:color="auto"/>
            <w:left w:val="none" w:sz="0" w:space="0" w:color="auto"/>
            <w:bottom w:val="none" w:sz="0" w:space="0" w:color="auto"/>
            <w:right w:val="none" w:sz="0" w:space="0" w:color="auto"/>
          </w:divBdr>
        </w:div>
      </w:divsChild>
    </w:div>
    <w:div w:id="1159349626">
      <w:bodyDiv w:val="1"/>
      <w:marLeft w:val="0"/>
      <w:marRight w:val="0"/>
      <w:marTop w:val="0"/>
      <w:marBottom w:val="0"/>
      <w:divBdr>
        <w:top w:val="none" w:sz="0" w:space="0" w:color="auto"/>
        <w:left w:val="none" w:sz="0" w:space="0" w:color="auto"/>
        <w:bottom w:val="none" w:sz="0" w:space="0" w:color="auto"/>
        <w:right w:val="none" w:sz="0" w:space="0" w:color="auto"/>
      </w:divBdr>
    </w:div>
    <w:div w:id="1202403995">
      <w:bodyDiv w:val="1"/>
      <w:marLeft w:val="0"/>
      <w:marRight w:val="0"/>
      <w:marTop w:val="0"/>
      <w:marBottom w:val="0"/>
      <w:divBdr>
        <w:top w:val="none" w:sz="0" w:space="0" w:color="auto"/>
        <w:left w:val="none" w:sz="0" w:space="0" w:color="auto"/>
        <w:bottom w:val="none" w:sz="0" w:space="0" w:color="auto"/>
        <w:right w:val="none" w:sz="0" w:space="0" w:color="auto"/>
      </w:divBdr>
    </w:div>
    <w:div w:id="1217208113">
      <w:bodyDiv w:val="1"/>
      <w:marLeft w:val="0"/>
      <w:marRight w:val="0"/>
      <w:marTop w:val="0"/>
      <w:marBottom w:val="0"/>
      <w:divBdr>
        <w:top w:val="none" w:sz="0" w:space="0" w:color="auto"/>
        <w:left w:val="none" w:sz="0" w:space="0" w:color="auto"/>
        <w:bottom w:val="none" w:sz="0" w:space="0" w:color="auto"/>
        <w:right w:val="none" w:sz="0" w:space="0" w:color="auto"/>
      </w:divBdr>
      <w:divsChild>
        <w:div w:id="578709623">
          <w:marLeft w:val="0"/>
          <w:marRight w:val="0"/>
          <w:marTop w:val="0"/>
          <w:marBottom w:val="0"/>
          <w:divBdr>
            <w:top w:val="none" w:sz="0" w:space="0" w:color="auto"/>
            <w:left w:val="none" w:sz="0" w:space="0" w:color="auto"/>
            <w:bottom w:val="none" w:sz="0" w:space="0" w:color="auto"/>
            <w:right w:val="none" w:sz="0" w:space="0" w:color="auto"/>
          </w:divBdr>
          <w:divsChild>
            <w:div w:id="334385008">
              <w:marLeft w:val="0"/>
              <w:marRight w:val="0"/>
              <w:marTop w:val="0"/>
              <w:marBottom w:val="0"/>
              <w:divBdr>
                <w:top w:val="none" w:sz="0" w:space="0" w:color="auto"/>
                <w:left w:val="none" w:sz="0" w:space="0" w:color="auto"/>
                <w:bottom w:val="none" w:sz="0" w:space="0" w:color="auto"/>
                <w:right w:val="none" w:sz="0" w:space="0" w:color="auto"/>
              </w:divBdr>
              <w:divsChild>
                <w:div w:id="88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938245">
      <w:bodyDiv w:val="1"/>
      <w:marLeft w:val="0"/>
      <w:marRight w:val="0"/>
      <w:marTop w:val="0"/>
      <w:marBottom w:val="0"/>
      <w:divBdr>
        <w:top w:val="none" w:sz="0" w:space="0" w:color="auto"/>
        <w:left w:val="none" w:sz="0" w:space="0" w:color="auto"/>
        <w:bottom w:val="none" w:sz="0" w:space="0" w:color="auto"/>
        <w:right w:val="none" w:sz="0" w:space="0" w:color="auto"/>
      </w:divBdr>
      <w:divsChild>
        <w:div w:id="985672242">
          <w:marLeft w:val="0"/>
          <w:marRight w:val="0"/>
          <w:marTop w:val="0"/>
          <w:marBottom w:val="0"/>
          <w:divBdr>
            <w:top w:val="none" w:sz="0" w:space="0" w:color="auto"/>
            <w:left w:val="none" w:sz="0" w:space="0" w:color="auto"/>
            <w:bottom w:val="none" w:sz="0" w:space="0" w:color="auto"/>
            <w:right w:val="none" w:sz="0" w:space="0" w:color="auto"/>
          </w:divBdr>
        </w:div>
      </w:divsChild>
    </w:div>
    <w:div w:id="1239055607">
      <w:bodyDiv w:val="1"/>
      <w:marLeft w:val="0"/>
      <w:marRight w:val="0"/>
      <w:marTop w:val="0"/>
      <w:marBottom w:val="0"/>
      <w:divBdr>
        <w:top w:val="none" w:sz="0" w:space="0" w:color="auto"/>
        <w:left w:val="none" w:sz="0" w:space="0" w:color="auto"/>
        <w:bottom w:val="none" w:sz="0" w:space="0" w:color="auto"/>
        <w:right w:val="none" w:sz="0" w:space="0" w:color="auto"/>
      </w:divBdr>
      <w:divsChild>
        <w:div w:id="1565528891">
          <w:marLeft w:val="0"/>
          <w:marRight w:val="0"/>
          <w:marTop w:val="0"/>
          <w:marBottom w:val="0"/>
          <w:divBdr>
            <w:top w:val="none" w:sz="0" w:space="0" w:color="auto"/>
            <w:left w:val="none" w:sz="0" w:space="0" w:color="auto"/>
            <w:bottom w:val="none" w:sz="0" w:space="0" w:color="auto"/>
            <w:right w:val="none" w:sz="0" w:space="0" w:color="auto"/>
          </w:divBdr>
        </w:div>
      </w:divsChild>
    </w:div>
    <w:div w:id="1279947876">
      <w:bodyDiv w:val="1"/>
      <w:marLeft w:val="0"/>
      <w:marRight w:val="0"/>
      <w:marTop w:val="0"/>
      <w:marBottom w:val="0"/>
      <w:divBdr>
        <w:top w:val="none" w:sz="0" w:space="0" w:color="auto"/>
        <w:left w:val="none" w:sz="0" w:space="0" w:color="auto"/>
        <w:bottom w:val="none" w:sz="0" w:space="0" w:color="auto"/>
        <w:right w:val="none" w:sz="0" w:space="0" w:color="auto"/>
      </w:divBdr>
    </w:div>
    <w:div w:id="1328285963">
      <w:bodyDiv w:val="1"/>
      <w:marLeft w:val="0"/>
      <w:marRight w:val="0"/>
      <w:marTop w:val="0"/>
      <w:marBottom w:val="0"/>
      <w:divBdr>
        <w:top w:val="none" w:sz="0" w:space="0" w:color="auto"/>
        <w:left w:val="none" w:sz="0" w:space="0" w:color="auto"/>
        <w:bottom w:val="none" w:sz="0" w:space="0" w:color="auto"/>
        <w:right w:val="none" w:sz="0" w:space="0" w:color="auto"/>
      </w:divBdr>
    </w:div>
    <w:div w:id="1333526668">
      <w:bodyDiv w:val="1"/>
      <w:marLeft w:val="0"/>
      <w:marRight w:val="0"/>
      <w:marTop w:val="0"/>
      <w:marBottom w:val="0"/>
      <w:divBdr>
        <w:top w:val="none" w:sz="0" w:space="0" w:color="auto"/>
        <w:left w:val="none" w:sz="0" w:space="0" w:color="auto"/>
        <w:bottom w:val="none" w:sz="0" w:space="0" w:color="auto"/>
        <w:right w:val="none" w:sz="0" w:space="0" w:color="auto"/>
      </w:divBdr>
    </w:div>
    <w:div w:id="1379547814">
      <w:bodyDiv w:val="1"/>
      <w:marLeft w:val="0"/>
      <w:marRight w:val="0"/>
      <w:marTop w:val="0"/>
      <w:marBottom w:val="0"/>
      <w:divBdr>
        <w:top w:val="none" w:sz="0" w:space="0" w:color="auto"/>
        <w:left w:val="none" w:sz="0" w:space="0" w:color="auto"/>
        <w:bottom w:val="none" w:sz="0" w:space="0" w:color="auto"/>
        <w:right w:val="none" w:sz="0" w:space="0" w:color="auto"/>
      </w:divBdr>
    </w:div>
    <w:div w:id="1399749197">
      <w:bodyDiv w:val="1"/>
      <w:marLeft w:val="0"/>
      <w:marRight w:val="0"/>
      <w:marTop w:val="0"/>
      <w:marBottom w:val="0"/>
      <w:divBdr>
        <w:top w:val="none" w:sz="0" w:space="0" w:color="auto"/>
        <w:left w:val="none" w:sz="0" w:space="0" w:color="auto"/>
        <w:bottom w:val="none" w:sz="0" w:space="0" w:color="auto"/>
        <w:right w:val="none" w:sz="0" w:space="0" w:color="auto"/>
      </w:divBdr>
    </w:div>
    <w:div w:id="1499614660">
      <w:bodyDiv w:val="1"/>
      <w:marLeft w:val="0"/>
      <w:marRight w:val="0"/>
      <w:marTop w:val="0"/>
      <w:marBottom w:val="0"/>
      <w:divBdr>
        <w:top w:val="none" w:sz="0" w:space="0" w:color="auto"/>
        <w:left w:val="none" w:sz="0" w:space="0" w:color="auto"/>
        <w:bottom w:val="none" w:sz="0" w:space="0" w:color="auto"/>
        <w:right w:val="none" w:sz="0" w:space="0" w:color="auto"/>
      </w:divBdr>
    </w:div>
    <w:div w:id="1527476082">
      <w:bodyDiv w:val="1"/>
      <w:marLeft w:val="0"/>
      <w:marRight w:val="0"/>
      <w:marTop w:val="0"/>
      <w:marBottom w:val="0"/>
      <w:divBdr>
        <w:top w:val="none" w:sz="0" w:space="0" w:color="auto"/>
        <w:left w:val="none" w:sz="0" w:space="0" w:color="auto"/>
        <w:bottom w:val="none" w:sz="0" w:space="0" w:color="auto"/>
        <w:right w:val="none" w:sz="0" w:space="0" w:color="auto"/>
      </w:divBdr>
    </w:div>
    <w:div w:id="1531603214">
      <w:bodyDiv w:val="1"/>
      <w:marLeft w:val="0"/>
      <w:marRight w:val="0"/>
      <w:marTop w:val="0"/>
      <w:marBottom w:val="0"/>
      <w:divBdr>
        <w:top w:val="none" w:sz="0" w:space="0" w:color="auto"/>
        <w:left w:val="none" w:sz="0" w:space="0" w:color="auto"/>
        <w:bottom w:val="none" w:sz="0" w:space="0" w:color="auto"/>
        <w:right w:val="none" w:sz="0" w:space="0" w:color="auto"/>
      </w:divBdr>
      <w:divsChild>
        <w:div w:id="970597592">
          <w:marLeft w:val="0"/>
          <w:marRight w:val="0"/>
          <w:marTop w:val="75"/>
          <w:marBottom w:val="0"/>
          <w:divBdr>
            <w:top w:val="single" w:sz="2" w:space="0" w:color="auto"/>
            <w:left w:val="single" w:sz="2" w:space="0" w:color="auto"/>
            <w:bottom w:val="single" w:sz="2" w:space="0" w:color="auto"/>
            <w:right w:val="single" w:sz="2" w:space="0" w:color="auto"/>
          </w:divBdr>
        </w:div>
        <w:div w:id="1149440406">
          <w:marLeft w:val="0"/>
          <w:marRight w:val="0"/>
          <w:marTop w:val="75"/>
          <w:marBottom w:val="0"/>
          <w:divBdr>
            <w:top w:val="single" w:sz="2" w:space="0" w:color="auto"/>
            <w:left w:val="single" w:sz="2" w:space="0" w:color="auto"/>
            <w:bottom w:val="single" w:sz="2" w:space="0" w:color="auto"/>
            <w:right w:val="single" w:sz="2" w:space="0" w:color="auto"/>
          </w:divBdr>
        </w:div>
        <w:div w:id="1619141780">
          <w:marLeft w:val="0"/>
          <w:marRight w:val="0"/>
          <w:marTop w:val="75"/>
          <w:marBottom w:val="0"/>
          <w:divBdr>
            <w:top w:val="single" w:sz="2" w:space="0" w:color="auto"/>
            <w:left w:val="single" w:sz="2" w:space="0" w:color="auto"/>
            <w:bottom w:val="single" w:sz="2" w:space="0" w:color="auto"/>
            <w:right w:val="single" w:sz="2" w:space="0" w:color="auto"/>
          </w:divBdr>
        </w:div>
        <w:div w:id="1943684990">
          <w:marLeft w:val="0"/>
          <w:marRight w:val="0"/>
          <w:marTop w:val="75"/>
          <w:marBottom w:val="0"/>
          <w:divBdr>
            <w:top w:val="single" w:sz="2" w:space="0" w:color="auto"/>
            <w:left w:val="single" w:sz="2" w:space="0" w:color="auto"/>
            <w:bottom w:val="single" w:sz="2" w:space="0" w:color="auto"/>
            <w:right w:val="single" w:sz="2" w:space="0" w:color="auto"/>
          </w:divBdr>
        </w:div>
      </w:divsChild>
    </w:div>
    <w:div w:id="1546521316">
      <w:bodyDiv w:val="1"/>
      <w:marLeft w:val="0"/>
      <w:marRight w:val="0"/>
      <w:marTop w:val="0"/>
      <w:marBottom w:val="0"/>
      <w:divBdr>
        <w:top w:val="none" w:sz="0" w:space="0" w:color="auto"/>
        <w:left w:val="none" w:sz="0" w:space="0" w:color="auto"/>
        <w:bottom w:val="none" w:sz="0" w:space="0" w:color="auto"/>
        <w:right w:val="none" w:sz="0" w:space="0" w:color="auto"/>
      </w:divBdr>
    </w:div>
    <w:div w:id="1584755235">
      <w:bodyDiv w:val="1"/>
      <w:marLeft w:val="0"/>
      <w:marRight w:val="0"/>
      <w:marTop w:val="0"/>
      <w:marBottom w:val="0"/>
      <w:divBdr>
        <w:top w:val="none" w:sz="0" w:space="0" w:color="auto"/>
        <w:left w:val="none" w:sz="0" w:space="0" w:color="auto"/>
        <w:bottom w:val="none" w:sz="0" w:space="0" w:color="auto"/>
        <w:right w:val="none" w:sz="0" w:space="0" w:color="auto"/>
      </w:divBdr>
    </w:div>
    <w:div w:id="1634284812">
      <w:bodyDiv w:val="1"/>
      <w:marLeft w:val="0"/>
      <w:marRight w:val="0"/>
      <w:marTop w:val="0"/>
      <w:marBottom w:val="0"/>
      <w:divBdr>
        <w:top w:val="none" w:sz="0" w:space="0" w:color="auto"/>
        <w:left w:val="none" w:sz="0" w:space="0" w:color="auto"/>
        <w:bottom w:val="none" w:sz="0" w:space="0" w:color="auto"/>
        <w:right w:val="none" w:sz="0" w:space="0" w:color="auto"/>
      </w:divBdr>
    </w:div>
    <w:div w:id="1664316918">
      <w:bodyDiv w:val="1"/>
      <w:marLeft w:val="0"/>
      <w:marRight w:val="0"/>
      <w:marTop w:val="0"/>
      <w:marBottom w:val="0"/>
      <w:divBdr>
        <w:top w:val="none" w:sz="0" w:space="0" w:color="auto"/>
        <w:left w:val="none" w:sz="0" w:space="0" w:color="auto"/>
        <w:bottom w:val="none" w:sz="0" w:space="0" w:color="auto"/>
        <w:right w:val="none" w:sz="0" w:space="0" w:color="auto"/>
      </w:divBdr>
      <w:divsChild>
        <w:div w:id="1522545183">
          <w:marLeft w:val="0"/>
          <w:marRight w:val="0"/>
          <w:marTop w:val="0"/>
          <w:marBottom w:val="0"/>
          <w:divBdr>
            <w:top w:val="none" w:sz="0" w:space="0" w:color="auto"/>
            <w:left w:val="none" w:sz="0" w:space="0" w:color="auto"/>
            <w:bottom w:val="none" w:sz="0" w:space="0" w:color="auto"/>
            <w:right w:val="none" w:sz="0" w:space="0" w:color="auto"/>
          </w:divBdr>
        </w:div>
      </w:divsChild>
    </w:div>
    <w:div w:id="1670793661">
      <w:bodyDiv w:val="1"/>
      <w:marLeft w:val="0"/>
      <w:marRight w:val="0"/>
      <w:marTop w:val="0"/>
      <w:marBottom w:val="0"/>
      <w:divBdr>
        <w:top w:val="none" w:sz="0" w:space="0" w:color="auto"/>
        <w:left w:val="none" w:sz="0" w:space="0" w:color="auto"/>
        <w:bottom w:val="none" w:sz="0" w:space="0" w:color="auto"/>
        <w:right w:val="none" w:sz="0" w:space="0" w:color="auto"/>
      </w:divBdr>
    </w:div>
    <w:div w:id="1745879198">
      <w:bodyDiv w:val="1"/>
      <w:marLeft w:val="0"/>
      <w:marRight w:val="0"/>
      <w:marTop w:val="0"/>
      <w:marBottom w:val="0"/>
      <w:divBdr>
        <w:top w:val="none" w:sz="0" w:space="0" w:color="auto"/>
        <w:left w:val="none" w:sz="0" w:space="0" w:color="auto"/>
        <w:bottom w:val="none" w:sz="0" w:space="0" w:color="auto"/>
        <w:right w:val="none" w:sz="0" w:space="0" w:color="auto"/>
      </w:divBdr>
      <w:divsChild>
        <w:div w:id="1498376102">
          <w:marLeft w:val="0"/>
          <w:marRight w:val="0"/>
          <w:marTop w:val="0"/>
          <w:marBottom w:val="0"/>
          <w:divBdr>
            <w:top w:val="none" w:sz="0" w:space="0" w:color="auto"/>
            <w:left w:val="none" w:sz="0" w:space="0" w:color="auto"/>
            <w:bottom w:val="none" w:sz="0" w:space="0" w:color="auto"/>
            <w:right w:val="none" w:sz="0" w:space="0" w:color="auto"/>
          </w:divBdr>
          <w:divsChild>
            <w:div w:id="225724300">
              <w:marLeft w:val="0"/>
              <w:marRight w:val="0"/>
              <w:marTop w:val="0"/>
              <w:marBottom w:val="0"/>
              <w:divBdr>
                <w:top w:val="none" w:sz="0" w:space="0" w:color="auto"/>
                <w:left w:val="none" w:sz="0" w:space="0" w:color="auto"/>
                <w:bottom w:val="none" w:sz="0" w:space="0" w:color="auto"/>
                <w:right w:val="none" w:sz="0" w:space="0" w:color="auto"/>
              </w:divBdr>
              <w:divsChild>
                <w:div w:id="5501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17785">
      <w:bodyDiv w:val="1"/>
      <w:marLeft w:val="0"/>
      <w:marRight w:val="0"/>
      <w:marTop w:val="0"/>
      <w:marBottom w:val="0"/>
      <w:divBdr>
        <w:top w:val="none" w:sz="0" w:space="0" w:color="auto"/>
        <w:left w:val="none" w:sz="0" w:space="0" w:color="auto"/>
        <w:bottom w:val="none" w:sz="0" w:space="0" w:color="auto"/>
        <w:right w:val="none" w:sz="0" w:space="0" w:color="auto"/>
      </w:divBdr>
    </w:div>
    <w:div w:id="1861581431">
      <w:bodyDiv w:val="1"/>
      <w:marLeft w:val="0"/>
      <w:marRight w:val="0"/>
      <w:marTop w:val="0"/>
      <w:marBottom w:val="0"/>
      <w:divBdr>
        <w:top w:val="none" w:sz="0" w:space="0" w:color="auto"/>
        <w:left w:val="none" w:sz="0" w:space="0" w:color="auto"/>
        <w:bottom w:val="none" w:sz="0" w:space="0" w:color="auto"/>
        <w:right w:val="none" w:sz="0" w:space="0" w:color="auto"/>
      </w:divBdr>
      <w:divsChild>
        <w:div w:id="1022631717">
          <w:marLeft w:val="0"/>
          <w:marRight w:val="0"/>
          <w:marTop w:val="0"/>
          <w:marBottom w:val="0"/>
          <w:divBdr>
            <w:top w:val="none" w:sz="0" w:space="0" w:color="auto"/>
            <w:left w:val="none" w:sz="0" w:space="0" w:color="auto"/>
            <w:bottom w:val="none" w:sz="0" w:space="0" w:color="auto"/>
            <w:right w:val="none" w:sz="0" w:space="0" w:color="auto"/>
          </w:divBdr>
        </w:div>
      </w:divsChild>
    </w:div>
    <w:div w:id="1878659268">
      <w:bodyDiv w:val="1"/>
      <w:marLeft w:val="0"/>
      <w:marRight w:val="0"/>
      <w:marTop w:val="0"/>
      <w:marBottom w:val="0"/>
      <w:divBdr>
        <w:top w:val="none" w:sz="0" w:space="0" w:color="auto"/>
        <w:left w:val="none" w:sz="0" w:space="0" w:color="auto"/>
        <w:bottom w:val="none" w:sz="0" w:space="0" w:color="auto"/>
        <w:right w:val="none" w:sz="0" w:space="0" w:color="auto"/>
      </w:divBdr>
    </w:div>
    <w:div w:id="1926184309">
      <w:bodyDiv w:val="1"/>
      <w:marLeft w:val="0"/>
      <w:marRight w:val="0"/>
      <w:marTop w:val="0"/>
      <w:marBottom w:val="0"/>
      <w:divBdr>
        <w:top w:val="none" w:sz="0" w:space="0" w:color="auto"/>
        <w:left w:val="none" w:sz="0" w:space="0" w:color="auto"/>
        <w:bottom w:val="none" w:sz="0" w:space="0" w:color="auto"/>
        <w:right w:val="none" w:sz="0" w:space="0" w:color="auto"/>
      </w:divBdr>
      <w:divsChild>
        <w:div w:id="759449308">
          <w:marLeft w:val="0"/>
          <w:marRight w:val="0"/>
          <w:marTop w:val="0"/>
          <w:marBottom w:val="0"/>
          <w:divBdr>
            <w:top w:val="none" w:sz="0" w:space="0" w:color="auto"/>
            <w:left w:val="none" w:sz="0" w:space="0" w:color="auto"/>
            <w:bottom w:val="none" w:sz="0" w:space="0" w:color="auto"/>
            <w:right w:val="none" w:sz="0" w:space="0" w:color="auto"/>
          </w:divBdr>
        </w:div>
      </w:divsChild>
    </w:div>
    <w:div w:id="1932009559">
      <w:bodyDiv w:val="1"/>
      <w:marLeft w:val="0"/>
      <w:marRight w:val="0"/>
      <w:marTop w:val="0"/>
      <w:marBottom w:val="0"/>
      <w:divBdr>
        <w:top w:val="none" w:sz="0" w:space="0" w:color="auto"/>
        <w:left w:val="none" w:sz="0" w:space="0" w:color="auto"/>
        <w:bottom w:val="none" w:sz="0" w:space="0" w:color="auto"/>
        <w:right w:val="none" w:sz="0" w:space="0" w:color="auto"/>
      </w:divBdr>
      <w:divsChild>
        <w:div w:id="1307857235">
          <w:marLeft w:val="0"/>
          <w:marRight w:val="0"/>
          <w:marTop w:val="0"/>
          <w:marBottom w:val="0"/>
          <w:divBdr>
            <w:top w:val="none" w:sz="0" w:space="0" w:color="auto"/>
            <w:left w:val="none" w:sz="0" w:space="0" w:color="auto"/>
            <w:bottom w:val="none" w:sz="0" w:space="0" w:color="auto"/>
            <w:right w:val="none" w:sz="0" w:space="0" w:color="auto"/>
          </w:divBdr>
        </w:div>
      </w:divsChild>
    </w:div>
    <w:div w:id="1980921099">
      <w:bodyDiv w:val="1"/>
      <w:marLeft w:val="0"/>
      <w:marRight w:val="0"/>
      <w:marTop w:val="0"/>
      <w:marBottom w:val="0"/>
      <w:divBdr>
        <w:top w:val="none" w:sz="0" w:space="0" w:color="auto"/>
        <w:left w:val="none" w:sz="0" w:space="0" w:color="auto"/>
        <w:bottom w:val="none" w:sz="0" w:space="0" w:color="auto"/>
        <w:right w:val="none" w:sz="0" w:space="0" w:color="auto"/>
      </w:divBdr>
    </w:div>
    <w:div w:id="1982297663">
      <w:bodyDiv w:val="1"/>
      <w:marLeft w:val="0"/>
      <w:marRight w:val="0"/>
      <w:marTop w:val="0"/>
      <w:marBottom w:val="0"/>
      <w:divBdr>
        <w:top w:val="none" w:sz="0" w:space="0" w:color="auto"/>
        <w:left w:val="none" w:sz="0" w:space="0" w:color="auto"/>
        <w:bottom w:val="none" w:sz="0" w:space="0" w:color="auto"/>
        <w:right w:val="none" w:sz="0" w:space="0" w:color="auto"/>
      </w:divBdr>
      <w:divsChild>
        <w:div w:id="46300879">
          <w:marLeft w:val="0"/>
          <w:marRight w:val="0"/>
          <w:marTop w:val="0"/>
          <w:marBottom w:val="0"/>
          <w:divBdr>
            <w:top w:val="none" w:sz="0" w:space="0" w:color="auto"/>
            <w:left w:val="none" w:sz="0" w:space="0" w:color="auto"/>
            <w:bottom w:val="none" w:sz="0" w:space="0" w:color="auto"/>
            <w:right w:val="none" w:sz="0" w:space="0" w:color="auto"/>
          </w:divBdr>
          <w:divsChild>
            <w:div w:id="1089543397">
              <w:marLeft w:val="0"/>
              <w:marRight w:val="0"/>
              <w:marTop w:val="0"/>
              <w:marBottom w:val="0"/>
              <w:divBdr>
                <w:top w:val="none" w:sz="0" w:space="0" w:color="auto"/>
                <w:left w:val="none" w:sz="0" w:space="0" w:color="auto"/>
                <w:bottom w:val="none" w:sz="0" w:space="0" w:color="auto"/>
                <w:right w:val="none" w:sz="0" w:space="0" w:color="auto"/>
              </w:divBdr>
              <w:divsChild>
                <w:div w:id="14826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719017">
      <w:bodyDiv w:val="1"/>
      <w:marLeft w:val="0"/>
      <w:marRight w:val="0"/>
      <w:marTop w:val="0"/>
      <w:marBottom w:val="0"/>
      <w:divBdr>
        <w:top w:val="none" w:sz="0" w:space="0" w:color="auto"/>
        <w:left w:val="none" w:sz="0" w:space="0" w:color="auto"/>
        <w:bottom w:val="none" w:sz="0" w:space="0" w:color="auto"/>
        <w:right w:val="none" w:sz="0" w:space="0" w:color="auto"/>
      </w:divBdr>
    </w:div>
    <w:div w:id="2012681828">
      <w:bodyDiv w:val="1"/>
      <w:marLeft w:val="0"/>
      <w:marRight w:val="0"/>
      <w:marTop w:val="0"/>
      <w:marBottom w:val="0"/>
      <w:divBdr>
        <w:top w:val="none" w:sz="0" w:space="0" w:color="auto"/>
        <w:left w:val="none" w:sz="0" w:space="0" w:color="auto"/>
        <w:bottom w:val="none" w:sz="0" w:space="0" w:color="auto"/>
        <w:right w:val="none" w:sz="0" w:space="0" w:color="auto"/>
      </w:divBdr>
    </w:div>
    <w:div w:id="2081169216">
      <w:bodyDiv w:val="1"/>
      <w:marLeft w:val="0"/>
      <w:marRight w:val="0"/>
      <w:marTop w:val="0"/>
      <w:marBottom w:val="0"/>
      <w:divBdr>
        <w:top w:val="none" w:sz="0" w:space="0" w:color="auto"/>
        <w:left w:val="none" w:sz="0" w:space="0" w:color="auto"/>
        <w:bottom w:val="none" w:sz="0" w:space="0" w:color="auto"/>
        <w:right w:val="none" w:sz="0" w:space="0" w:color="auto"/>
      </w:divBdr>
      <w:divsChild>
        <w:div w:id="1599215080">
          <w:marLeft w:val="0"/>
          <w:marRight w:val="0"/>
          <w:marTop w:val="0"/>
          <w:marBottom w:val="0"/>
          <w:divBdr>
            <w:top w:val="none" w:sz="0" w:space="0" w:color="auto"/>
            <w:left w:val="none" w:sz="0" w:space="0" w:color="auto"/>
            <w:bottom w:val="none" w:sz="0" w:space="0" w:color="auto"/>
            <w:right w:val="none" w:sz="0" w:space="0" w:color="auto"/>
          </w:divBdr>
          <w:divsChild>
            <w:div w:id="679967191">
              <w:marLeft w:val="0"/>
              <w:marRight w:val="0"/>
              <w:marTop w:val="0"/>
              <w:marBottom w:val="0"/>
              <w:divBdr>
                <w:top w:val="none" w:sz="0" w:space="0" w:color="auto"/>
                <w:left w:val="none" w:sz="0" w:space="0" w:color="auto"/>
                <w:bottom w:val="none" w:sz="0" w:space="0" w:color="auto"/>
                <w:right w:val="none" w:sz="0" w:space="0" w:color="auto"/>
              </w:divBdr>
              <w:divsChild>
                <w:div w:id="1064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84576">
      <w:bodyDiv w:val="1"/>
      <w:marLeft w:val="0"/>
      <w:marRight w:val="0"/>
      <w:marTop w:val="0"/>
      <w:marBottom w:val="0"/>
      <w:divBdr>
        <w:top w:val="none" w:sz="0" w:space="0" w:color="auto"/>
        <w:left w:val="none" w:sz="0" w:space="0" w:color="auto"/>
        <w:bottom w:val="none" w:sz="0" w:space="0" w:color="auto"/>
        <w:right w:val="none" w:sz="0" w:space="0" w:color="auto"/>
      </w:divBdr>
    </w:div>
    <w:div w:id="2104492445">
      <w:bodyDiv w:val="1"/>
      <w:marLeft w:val="0"/>
      <w:marRight w:val="0"/>
      <w:marTop w:val="0"/>
      <w:marBottom w:val="0"/>
      <w:divBdr>
        <w:top w:val="none" w:sz="0" w:space="0" w:color="auto"/>
        <w:left w:val="none" w:sz="0" w:space="0" w:color="auto"/>
        <w:bottom w:val="none" w:sz="0" w:space="0" w:color="auto"/>
        <w:right w:val="none" w:sz="0" w:space="0" w:color="auto"/>
      </w:divBdr>
      <w:divsChild>
        <w:div w:id="1488126372">
          <w:marLeft w:val="0"/>
          <w:marRight w:val="0"/>
          <w:marTop w:val="0"/>
          <w:marBottom w:val="0"/>
          <w:divBdr>
            <w:top w:val="none" w:sz="0" w:space="0" w:color="auto"/>
            <w:left w:val="none" w:sz="0" w:space="0" w:color="auto"/>
            <w:bottom w:val="none" w:sz="0" w:space="0" w:color="auto"/>
            <w:right w:val="none" w:sz="0" w:space="0" w:color="auto"/>
          </w:divBdr>
          <w:divsChild>
            <w:div w:id="624389900">
              <w:marLeft w:val="0"/>
              <w:marRight w:val="0"/>
              <w:marTop w:val="0"/>
              <w:marBottom w:val="0"/>
              <w:divBdr>
                <w:top w:val="none" w:sz="0" w:space="0" w:color="auto"/>
                <w:left w:val="none" w:sz="0" w:space="0" w:color="auto"/>
                <w:bottom w:val="none" w:sz="0" w:space="0" w:color="auto"/>
                <w:right w:val="none" w:sz="0" w:space="0" w:color="auto"/>
              </w:divBdr>
              <w:divsChild>
                <w:div w:id="155407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t.2010.00452dab.01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5772/intechopen.10032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8D4B9E2D-6AFB-684B-988F-C30902F1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41</Pages>
  <Words>11151</Words>
  <Characters>63566</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74568</CharactersWithSpaces>
  <SharedDoc>false</SharedDoc>
  <HLinks>
    <vt:vector size="186" baseType="variant">
      <vt:variant>
        <vt:i4>6750259</vt:i4>
      </vt:variant>
      <vt:variant>
        <vt:i4>180</vt:i4>
      </vt:variant>
      <vt:variant>
        <vt:i4>0</vt:i4>
      </vt:variant>
      <vt:variant>
        <vt:i4>5</vt:i4>
      </vt:variant>
      <vt:variant>
        <vt:lpwstr>https://doi.org/10.5772/intechopen.1003259</vt:lpwstr>
      </vt:variant>
      <vt:variant>
        <vt:lpwstr/>
      </vt:variant>
      <vt:variant>
        <vt:i4>4849744</vt:i4>
      </vt:variant>
      <vt:variant>
        <vt:i4>177</vt:i4>
      </vt:variant>
      <vt:variant>
        <vt:i4>0</vt:i4>
      </vt:variant>
      <vt:variant>
        <vt:i4>5</vt:i4>
      </vt:variant>
      <vt:variant>
        <vt:lpwstr>https://doi.org/10.1108/et.2010.00452dab.013</vt:lpwstr>
      </vt:variant>
      <vt:variant>
        <vt:lpwstr/>
      </vt:variant>
      <vt:variant>
        <vt:i4>1703984</vt:i4>
      </vt:variant>
      <vt:variant>
        <vt:i4>170</vt:i4>
      </vt:variant>
      <vt:variant>
        <vt:i4>0</vt:i4>
      </vt:variant>
      <vt:variant>
        <vt:i4>5</vt:i4>
      </vt:variant>
      <vt:variant>
        <vt:lpwstr/>
      </vt:variant>
      <vt:variant>
        <vt:lpwstr>_Toc168089128</vt:lpwstr>
      </vt:variant>
      <vt:variant>
        <vt:i4>1703984</vt:i4>
      </vt:variant>
      <vt:variant>
        <vt:i4>164</vt:i4>
      </vt:variant>
      <vt:variant>
        <vt:i4>0</vt:i4>
      </vt:variant>
      <vt:variant>
        <vt:i4>5</vt:i4>
      </vt:variant>
      <vt:variant>
        <vt:lpwstr/>
      </vt:variant>
      <vt:variant>
        <vt:lpwstr>_Toc168089127</vt:lpwstr>
      </vt:variant>
      <vt:variant>
        <vt:i4>1703984</vt:i4>
      </vt:variant>
      <vt:variant>
        <vt:i4>158</vt:i4>
      </vt:variant>
      <vt:variant>
        <vt:i4>0</vt:i4>
      </vt:variant>
      <vt:variant>
        <vt:i4>5</vt:i4>
      </vt:variant>
      <vt:variant>
        <vt:lpwstr/>
      </vt:variant>
      <vt:variant>
        <vt:lpwstr>_Toc168089126</vt:lpwstr>
      </vt:variant>
      <vt:variant>
        <vt:i4>1703984</vt:i4>
      </vt:variant>
      <vt:variant>
        <vt:i4>152</vt:i4>
      </vt:variant>
      <vt:variant>
        <vt:i4>0</vt:i4>
      </vt:variant>
      <vt:variant>
        <vt:i4>5</vt:i4>
      </vt:variant>
      <vt:variant>
        <vt:lpwstr/>
      </vt:variant>
      <vt:variant>
        <vt:lpwstr>_Toc168089125</vt:lpwstr>
      </vt:variant>
      <vt:variant>
        <vt:i4>1703984</vt:i4>
      </vt:variant>
      <vt:variant>
        <vt:i4>146</vt:i4>
      </vt:variant>
      <vt:variant>
        <vt:i4>0</vt:i4>
      </vt:variant>
      <vt:variant>
        <vt:i4>5</vt:i4>
      </vt:variant>
      <vt:variant>
        <vt:lpwstr/>
      </vt:variant>
      <vt:variant>
        <vt:lpwstr>_Toc168089124</vt:lpwstr>
      </vt:variant>
      <vt:variant>
        <vt:i4>1703984</vt:i4>
      </vt:variant>
      <vt:variant>
        <vt:i4>140</vt:i4>
      </vt:variant>
      <vt:variant>
        <vt:i4>0</vt:i4>
      </vt:variant>
      <vt:variant>
        <vt:i4>5</vt:i4>
      </vt:variant>
      <vt:variant>
        <vt:lpwstr/>
      </vt:variant>
      <vt:variant>
        <vt:lpwstr>_Toc168089123</vt:lpwstr>
      </vt:variant>
      <vt:variant>
        <vt:i4>1703984</vt:i4>
      </vt:variant>
      <vt:variant>
        <vt:i4>134</vt:i4>
      </vt:variant>
      <vt:variant>
        <vt:i4>0</vt:i4>
      </vt:variant>
      <vt:variant>
        <vt:i4>5</vt:i4>
      </vt:variant>
      <vt:variant>
        <vt:lpwstr/>
      </vt:variant>
      <vt:variant>
        <vt:lpwstr>_Toc168089122</vt:lpwstr>
      </vt:variant>
      <vt:variant>
        <vt:i4>1703984</vt:i4>
      </vt:variant>
      <vt:variant>
        <vt:i4>128</vt:i4>
      </vt:variant>
      <vt:variant>
        <vt:i4>0</vt:i4>
      </vt:variant>
      <vt:variant>
        <vt:i4>5</vt:i4>
      </vt:variant>
      <vt:variant>
        <vt:lpwstr/>
      </vt:variant>
      <vt:variant>
        <vt:lpwstr>_Toc168089121</vt:lpwstr>
      </vt:variant>
      <vt:variant>
        <vt:i4>1703984</vt:i4>
      </vt:variant>
      <vt:variant>
        <vt:i4>122</vt:i4>
      </vt:variant>
      <vt:variant>
        <vt:i4>0</vt:i4>
      </vt:variant>
      <vt:variant>
        <vt:i4>5</vt:i4>
      </vt:variant>
      <vt:variant>
        <vt:lpwstr/>
      </vt:variant>
      <vt:variant>
        <vt:lpwstr>_Toc168089120</vt:lpwstr>
      </vt:variant>
      <vt:variant>
        <vt:i4>1638448</vt:i4>
      </vt:variant>
      <vt:variant>
        <vt:i4>116</vt:i4>
      </vt:variant>
      <vt:variant>
        <vt:i4>0</vt:i4>
      </vt:variant>
      <vt:variant>
        <vt:i4>5</vt:i4>
      </vt:variant>
      <vt:variant>
        <vt:lpwstr/>
      </vt:variant>
      <vt:variant>
        <vt:lpwstr>_Toc168089119</vt:lpwstr>
      </vt:variant>
      <vt:variant>
        <vt:i4>1638448</vt:i4>
      </vt:variant>
      <vt:variant>
        <vt:i4>110</vt:i4>
      </vt:variant>
      <vt:variant>
        <vt:i4>0</vt:i4>
      </vt:variant>
      <vt:variant>
        <vt:i4>5</vt:i4>
      </vt:variant>
      <vt:variant>
        <vt:lpwstr/>
      </vt:variant>
      <vt:variant>
        <vt:lpwstr>_Toc168089118</vt:lpwstr>
      </vt:variant>
      <vt:variant>
        <vt:i4>1638448</vt:i4>
      </vt:variant>
      <vt:variant>
        <vt:i4>104</vt:i4>
      </vt:variant>
      <vt:variant>
        <vt:i4>0</vt:i4>
      </vt:variant>
      <vt:variant>
        <vt:i4>5</vt:i4>
      </vt:variant>
      <vt:variant>
        <vt:lpwstr/>
      </vt:variant>
      <vt:variant>
        <vt:lpwstr>_Toc168089117</vt:lpwstr>
      </vt:variant>
      <vt:variant>
        <vt:i4>1638448</vt:i4>
      </vt:variant>
      <vt:variant>
        <vt:i4>98</vt:i4>
      </vt:variant>
      <vt:variant>
        <vt:i4>0</vt:i4>
      </vt:variant>
      <vt:variant>
        <vt:i4>5</vt:i4>
      </vt:variant>
      <vt:variant>
        <vt:lpwstr/>
      </vt:variant>
      <vt:variant>
        <vt:lpwstr>_Toc168089116</vt:lpwstr>
      </vt:variant>
      <vt:variant>
        <vt:i4>1638448</vt:i4>
      </vt:variant>
      <vt:variant>
        <vt:i4>92</vt:i4>
      </vt:variant>
      <vt:variant>
        <vt:i4>0</vt:i4>
      </vt:variant>
      <vt:variant>
        <vt:i4>5</vt:i4>
      </vt:variant>
      <vt:variant>
        <vt:lpwstr/>
      </vt:variant>
      <vt:variant>
        <vt:lpwstr>_Toc168089115</vt:lpwstr>
      </vt:variant>
      <vt:variant>
        <vt:i4>1638448</vt:i4>
      </vt:variant>
      <vt:variant>
        <vt:i4>86</vt:i4>
      </vt:variant>
      <vt:variant>
        <vt:i4>0</vt:i4>
      </vt:variant>
      <vt:variant>
        <vt:i4>5</vt:i4>
      </vt:variant>
      <vt:variant>
        <vt:lpwstr/>
      </vt:variant>
      <vt:variant>
        <vt:lpwstr>_Toc168089114</vt:lpwstr>
      </vt:variant>
      <vt:variant>
        <vt:i4>1638448</vt:i4>
      </vt:variant>
      <vt:variant>
        <vt:i4>80</vt:i4>
      </vt:variant>
      <vt:variant>
        <vt:i4>0</vt:i4>
      </vt:variant>
      <vt:variant>
        <vt:i4>5</vt:i4>
      </vt:variant>
      <vt:variant>
        <vt:lpwstr/>
      </vt:variant>
      <vt:variant>
        <vt:lpwstr>_Toc168089113</vt:lpwstr>
      </vt:variant>
      <vt:variant>
        <vt:i4>1638448</vt:i4>
      </vt:variant>
      <vt:variant>
        <vt:i4>74</vt:i4>
      </vt:variant>
      <vt:variant>
        <vt:i4>0</vt:i4>
      </vt:variant>
      <vt:variant>
        <vt:i4>5</vt:i4>
      </vt:variant>
      <vt:variant>
        <vt:lpwstr/>
      </vt:variant>
      <vt:variant>
        <vt:lpwstr>_Toc168089112</vt:lpwstr>
      </vt:variant>
      <vt:variant>
        <vt:i4>1638448</vt:i4>
      </vt:variant>
      <vt:variant>
        <vt:i4>68</vt:i4>
      </vt:variant>
      <vt:variant>
        <vt:i4>0</vt:i4>
      </vt:variant>
      <vt:variant>
        <vt:i4>5</vt:i4>
      </vt:variant>
      <vt:variant>
        <vt:lpwstr/>
      </vt:variant>
      <vt:variant>
        <vt:lpwstr>_Toc168089111</vt:lpwstr>
      </vt:variant>
      <vt:variant>
        <vt:i4>1638448</vt:i4>
      </vt:variant>
      <vt:variant>
        <vt:i4>62</vt:i4>
      </vt:variant>
      <vt:variant>
        <vt:i4>0</vt:i4>
      </vt:variant>
      <vt:variant>
        <vt:i4>5</vt:i4>
      </vt:variant>
      <vt:variant>
        <vt:lpwstr/>
      </vt:variant>
      <vt:variant>
        <vt:lpwstr>_Toc168089110</vt:lpwstr>
      </vt:variant>
      <vt:variant>
        <vt:i4>1572912</vt:i4>
      </vt:variant>
      <vt:variant>
        <vt:i4>56</vt:i4>
      </vt:variant>
      <vt:variant>
        <vt:i4>0</vt:i4>
      </vt:variant>
      <vt:variant>
        <vt:i4>5</vt:i4>
      </vt:variant>
      <vt:variant>
        <vt:lpwstr/>
      </vt:variant>
      <vt:variant>
        <vt:lpwstr>_Toc168089109</vt:lpwstr>
      </vt:variant>
      <vt:variant>
        <vt:i4>1572912</vt:i4>
      </vt:variant>
      <vt:variant>
        <vt:i4>50</vt:i4>
      </vt:variant>
      <vt:variant>
        <vt:i4>0</vt:i4>
      </vt:variant>
      <vt:variant>
        <vt:i4>5</vt:i4>
      </vt:variant>
      <vt:variant>
        <vt:lpwstr/>
      </vt:variant>
      <vt:variant>
        <vt:lpwstr>_Toc168089108</vt:lpwstr>
      </vt:variant>
      <vt:variant>
        <vt:i4>1572912</vt:i4>
      </vt:variant>
      <vt:variant>
        <vt:i4>44</vt:i4>
      </vt:variant>
      <vt:variant>
        <vt:i4>0</vt:i4>
      </vt:variant>
      <vt:variant>
        <vt:i4>5</vt:i4>
      </vt:variant>
      <vt:variant>
        <vt:lpwstr/>
      </vt:variant>
      <vt:variant>
        <vt:lpwstr>_Toc168089107</vt:lpwstr>
      </vt:variant>
      <vt:variant>
        <vt:i4>1572912</vt:i4>
      </vt:variant>
      <vt:variant>
        <vt:i4>38</vt:i4>
      </vt:variant>
      <vt:variant>
        <vt:i4>0</vt:i4>
      </vt:variant>
      <vt:variant>
        <vt:i4>5</vt:i4>
      </vt:variant>
      <vt:variant>
        <vt:lpwstr/>
      </vt:variant>
      <vt:variant>
        <vt:lpwstr>_Toc168089106</vt:lpwstr>
      </vt:variant>
      <vt:variant>
        <vt:i4>1572912</vt:i4>
      </vt:variant>
      <vt:variant>
        <vt:i4>32</vt:i4>
      </vt:variant>
      <vt:variant>
        <vt:i4>0</vt:i4>
      </vt:variant>
      <vt:variant>
        <vt:i4>5</vt:i4>
      </vt:variant>
      <vt:variant>
        <vt:lpwstr/>
      </vt:variant>
      <vt:variant>
        <vt:lpwstr>_Toc168089105</vt:lpwstr>
      </vt:variant>
      <vt:variant>
        <vt:i4>1572912</vt:i4>
      </vt:variant>
      <vt:variant>
        <vt:i4>26</vt:i4>
      </vt:variant>
      <vt:variant>
        <vt:i4>0</vt:i4>
      </vt:variant>
      <vt:variant>
        <vt:i4>5</vt:i4>
      </vt:variant>
      <vt:variant>
        <vt:lpwstr/>
      </vt:variant>
      <vt:variant>
        <vt:lpwstr>_Toc168089104</vt:lpwstr>
      </vt:variant>
      <vt:variant>
        <vt:i4>1572912</vt:i4>
      </vt:variant>
      <vt:variant>
        <vt:i4>20</vt:i4>
      </vt:variant>
      <vt:variant>
        <vt:i4>0</vt:i4>
      </vt:variant>
      <vt:variant>
        <vt:i4>5</vt:i4>
      </vt:variant>
      <vt:variant>
        <vt:lpwstr/>
      </vt:variant>
      <vt:variant>
        <vt:lpwstr>_Toc168089103</vt:lpwstr>
      </vt:variant>
      <vt:variant>
        <vt:i4>1572912</vt:i4>
      </vt:variant>
      <vt:variant>
        <vt:i4>14</vt:i4>
      </vt:variant>
      <vt:variant>
        <vt:i4>0</vt:i4>
      </vt:variant>
      <vt:variant>
        <vt:i4>5</vt:i4>
      </vt:variant>
      <vt:variant>
        <vt:lpwstr/>
      </vt:variant>
      <vt:variant>
        <vt:lpwstr>_Toc168089102</vt:lpwstr>
      </vt:variant>
      <vt:variant>
        <vt:i4>1572912</vt:i4>
      </vt:variant>
      <vt:variant>
        <vt:i4>8</vt:i4>
      </vt:variant>
      <vt:variant>
        <vt:i4>0</vt:i4>
      </vt:variant>
      <vt:variant>
        <vt:i4>5</vt:i4>
      </vt:variant>
      <vt:variant>
        <vt:lpwstr/>
      </vt:variant>
      <vt:variant>
        <vt:lpwstr>_Toc168089101</vt:lpwstr>
      </vt:variant>
      <vt:variant>
        <vt:i4>1572912</vt:i4>
      </vt:variant>
      <vt:variant>
        <vt:i4>2</vt:i4>
      </vt:variant>
      <vt:variant>
        <vt:i4>0</vt:i4>
      </vt:variant>
      <vt:variant>
        <vt:i4>5</vt:i4>
      </vt:variant>
      <vt:variant>
        <vt:lpwstr/>
      </vt:variant>
      <vt:variant>
        <vt:lpwstr>_Toc168089100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35</cp:revision>
  <dcterms:created xsi:type="dcterms:W3CDTF">2024-05-31T21:43:00Z</dcterms:created>
  <dcterms:modified xsi:type="dcterms:W3CDTF">2024-06-01T13:03:00Z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31e51a0a42b6b8ac7c49e5167fcbfa532d65c78bfbe1b15266d6d564726b705a</vt:lpwstr>
  </property>
</Properties>
</file>