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ADC15" w14:textId="76246AF8" w:rsidR="006D25C6" w:rsidRDefault="006D25C6" w:rsidP="006D25C6">
      <w:pPr>
        <w:rPr>
          <w:rFonts w:ascii="Arial" w:hAnsi="Arial" w:cs="Arial"/>
          <w:b/>
          <w:bCs/>
          <w:color w:val="000000" w:themeColor="text1"/>
        </w:rPr>
      </w:pPr>
      <w:r w:rsidRPr="00202C3F">
        <w:rPr>
          <w:rFonts w:ascii="Arial" w:hAnsi="Arial" w:cs="Arial"/>
          <w:noProof/>
          <w:szCs w:val="24"/>
        </w:rPr>
        <w:drawing>
          <wp:inline distT="0" distB="0" distL="0" distR="0" wp14:anchorId="6E289AE9" wp14:editId="26CBCF5D">
            <wp:extent cx="1838709" cy="720000"/>
            <wp:effectExtent l="0" t="0" r="0" b="4445"/>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6"/>
                    <a:stretch>
                      <a:fillRect/>
                    </a:stretch>
                  </pic:blipFill>
                  <pic:spPr>
                    <a:xfrm>
                      <a:off x="0" y="0"/>
                      <a:ext cx="1838709" cy="720000"/>
                    </a:xfrm>
                    <a:prstGeom prst="rect">
                      <a:avLst/>
                    </a:prstGeom>
                  </pic:spPr>
                </pic:pic>
              </a:graphicData>
            </a:graphic>
          </wp:inline>
        </w:drawing>
      </w:r>
    </w:p>
    <w:p w14:paraId="7D18F587" w14:textId="77777777" w:rsidR="006D25C6" w:rsidRDefault="006D25C6" w:rsidP="006D25C6">
      <w:pPr>
        <w:jc w:val="center"/>
        <w:rPr>
          <w:rFonts w:ascii="Arial" w:hAnsi="Arial" w:cs="Arial"/>
          <w:b/>
          <w:bCs/>
          <w:color w:val="000000" w:themeColor="text1"/>
        </w:rPr>
      </w:pPr>
    </w:p>
    <w:p w14:paraId="0E3D665D" w14:textId="638AC264" w:rsidR="006D25C6" w:rsidRDefault="006D25C6" w:rsidP="006D25C6">
      <w:pPr>
        <w:jc w:val="center"/>
        <w:rPr>
          <w:rFonts w:ascii="Arial" w:hAnsi="Arial" w:cs="Arial"/>
          <w:b/>
          <w:bCs/>
          <w:color w:val="000000" w:themeColor="text1"/>
        </w:rPr>
      </w:pPr>
      <w:r>
        <w:rPr>
          <w:rFonts w:ascii="Arial" w:hAnsi="Arial" w:cs="Arial"/>
          <w:b/>
          <w:bCs/>
          <w:color w:val="000000" w:themeColor="text1"/>
        </w:rPr>
        <w:t xml:space="preserve">BA International Hotel Management </w:t>
      </w:r>
    </w:p>
    <w:p w14:paraId="648CA545" w14:textId="77777777" w:rsidR="006D25C6" w:rsidRDefault="006D25C6" w:rsidP="006D25C6">
      <w:pPr>
        <w:jc w:val="center"/>
        <w:rPr>
          <w:rFonts w:ascii="Arial" w:hAnsi="Arial" w:cs="Arial"/>
          <w:b/>
          <w:bCs/>
          <w:color w:val="000000" w:themeColor="text1"/>
        </w:rPr>
      </w:pPr>
      <w:r>
        <w:rPr>
          <w:rFonts w:ascii="Arial" w:hAnsi="Arial" w:cs="Arial"/>
          <w:b/>
          <w:bCs/>
          <w:color w:val="000000" w:themeColor="text1"/>
        </w:rPr>
        <w:t>BMIH5003 Foreign Languages and Cultural Awareness LEVEL 5</w:t>
      </w:r>
    </w:p>
    <w:p w14:paraId="41DBDB02" w14:textId="2A6DB245" w:rsidR="006D25C6" w:rsidRDefault="006D25C6" w:rsidP="006D25C6">
      <w:pPr>
        <w:jc w:val="center"/>
        <w:rPr>
          <w:rFonts w:ascii="Arial" w:hAnsi="Arial" w:cs="Arial"/>
          <w:b/>
          <w:bCs/>
          <w:color w:val="000000" w:themeColor="text1"/>
        </w:rPr>
      </w:pPr>
      <w:r w:rsidRPr="00202C3F">
        <w:rPr>
          <w:rFonts w:ascii="Arial" w:hAnsi="Arial" w:cs="Arial"/>
          <w:b/>
          <w:szCs w:val="24"/>
        </w:rPr>
        <w:t>STUDENT SELF-REFLECTION 500 words</w:t>
      </w:r>
    </w:p>
    <w:p w14:paraId="4B2502F9" w14:textId="3D8F69D5" w:rsidR="006D25C6" w:rsidRDefault="006D25C6" w:rsidP="006D25C6">
      <w:pPr>
        <w:jc w:val="center"/>
        <w:rPr>
          <w:rFonts w:ascii="Arial" w:hAnsi="Arial" w:cs="Arial"/>
          <w:b/>
          <w:bCs/>
          <w:color w:val="000000" w:themeColor="text1"/>
        </w:rPr>
      </w:pPr>
      <w:r>
        <w:rPr>
          <w:rFonts w:ascii="Arial" w:hAnsi="Arial" w:cs="Arial"/>
          <w:b/>
          <w:bCs/>
          <w:color w:val="000000" w:themeColor="text1"/>
        </w:rPr>
        <w:t>Student Name:  CRISTINA ILIUTA</w:t>
      </w:r>
    </w:p>
    <w:p w14:paraId="65EFE977" w14:textId="77777777" w:rsidR="006D25C6" w:rsidRDefault="006D25C6" w:rsidP="006D25C6">
      <w:pPr>
        <w:jc w:val="center"/>
        <w:rPr>
          <w:rFonts w:ascii="Arial" w:hAnsi="Arial" w:cs="Arial"/>
          <w:b/>
          <w:bCs/>
          <w:color w:val="000000" w:themeColor="text1"/>
        </w:rPr>
      </w:pPr>
      <w:r>
        <w:rPr>
          <w:rFonts w:ascii="Arial" w:hAnsi="Arial" w:cs="Arial"/>
          <w:b/>
          <w:bCs/>
          <w:color w:val="000000" w:themeColor="text1"/>
        </w:rPr>
        <w:t>Student ID: 2212526</w:t>
      </w:r>
    </w:p>
    <w:p w14:paraId="3FDC775C" w14:textId="77777777" w:rsidR="006D25C6" w:rsidRDefault="006D25C6" w:rsidP="006D25C6">
      <w:pPr>
        <w:jc w:val="center"/>
        <w:rPr>
          <w:rFonts w:ascii="Arial" w:hAnsi="Arial" w:cs="Arial"/>
          <w:b/>
          <w:bCs/>
          <w:color w:val="000000" w:themeColor="text1"/>
        </w:rPr>
      </w:pPr>
      <w:r>
        <w:rPr>
          <w:rFonts w:ascii="Arial" w:hAnsi="Arial" w:cs="Arial"/>
          <w:b/>
          <w:bCs/>
          <w:szCs w:val="24"/>
        </w:rPr>
        <w:t>Lecturer name: JULIA CHIFARI</w:t>
      </w:r>
    </w:p>
    <w:p w14:paraId="0A135BC6" w14:textId="07DBEB4D" w:rsidR="00897B7C" w:rsidRPr="00202C3F" w:rsidRDefault="00897B7C" w:rsidP="006F271E">
      <w:pPr>
        <w:rPr>
          <w:rFonts w:ascii="Arial" w:hAnsi="Arial" w:cs="Arial"/>
          <w:szCs w:val="24"/>
        </w:rPr>
      </w:pPr>
    </w:p>
    <w:p w14:paraId="348B883F" w14:textId="77777777" w:rsidR="00631C91" w:rsidRPr="00202C3F" w:rsidRDefault="005D0B34" w:rsidP="006F271E">
      <w:pPr>
        <w:spacing w:after="160"/>
        <w:jc w:val="left"/>
        <w:rPr>
          <w:rFonts w:ascii="Arial" w:hAnsi="Arial" w:cs="Arial"/>
          <w:b/>
          <w:szCs w:val="24"/>
        </w:rPr>
      </w:pPr>
      <w:r w:rsidRPr="00202C3F">
        <w:rPr>
          <w:rFonts w:ascii="Arial" w:hAnsi="Arial" w:cs="Arial"/>
          <w:b/>
          <w:szCs w:val="24"/>
        </w:rPr>
        <w:br w:type="page"/>
      </w:r>
    </w:p>
    <w:p w14:paraId="67F6B57F" w14:textId="77777777" w:rsidR="006F271E" w:rsidRPr="00202C3F" w:rsidRDefault="006F271E" w:rsidP="00071A0F">
      <w:pPr>
        <w:pStyle w:val="TOCHeading"/>
        <w:spacing w:line="360" w:lineRule="auto"/>
        <w:jc w:val="center"/>
        <w:rPr>
          <w:rFonts w:ascii="Arial" w:hAnsi="Arial" w:cs="Arial"/>
          <w:sz w:val="24"/>
          <w:szCs w:val="24"/>
        </w:rPr>
      </w:pPr>
    </w:p>
    <w:sdt>
      <w:sdtPr>
        <w:rPr>
          <w:rFonts w:ascii="Arial" w:eastAsiaTheme="minorHAnsi" w:hAnsi="Arial" w:cs="Arial"/>
          <w:color w:val="auto"/>
          <w:sz w:val="24"/>
          <w:szCs w:val="24"/>
        </w:rPr>
        <w:id w:val="1165440744"/>
        <w:docPartObj>
          <w:docPartGallery w:val="Table of Contents"/>
          <w:docPartUnique/>
        </w:docPartObj>
      </w:sdtPr>
      <w:sdtEndPr>
        <w:rPr>
          <w:b/>
          <w:bCs/>
          <w:noProof/>
        </w:rPr>
      </w:sdtEndPr>
      <w:sdtContent>
        <w:p w14:paraId="7E9DB674" w14:textId="77777777" w:rsidR="008C76BC" w:rsidRPr="00202C3F" w:rsidRDefault="005D0B34" w:rsidP="008C76BC">
          <w:pPr>
            <w:pStyle w:val="TOCHeading"/>
            <w:jc w:val="center"/>
            <w:rPr>
              <w:rFonts w:ascii="Arial" w:hAnsi="Arial" w:cs="Arial"/>
              <w:b/>
              <w:color w:val="000000" w:themeColor="text1"/>
              <w:sz w:val="24"/>
              <w:szCs w:val="24"/>
            </w:rPr>
          </w:pPr>
          <w:r w:rsidRPr="00202C3F">
            <w:rPr>
              <w:rFonts w:ascii="Arial" w:hAnsi="Arial" w:cs="Arial"/>
              <w:b/>
              <w:color w:val="000000" w:themeColor="text1"/>
              <w:sz w:val="24"/>
              <w:szCs w:val="24"/>
            </w:rPr>
            <w:t>Table of Contents</w:t>
          </w:r>
        </w:p>
        <w:p w14:paraId="036D80DF" w14:textId="77777777" w:rsidR="008C76BC" w:rsidRPr="00202C3F" w:rsidRDefault="005D0B34">
          <w:pPr>
            <w:pStyle w:val="TOC1"/>
            <w:tabs>
              <w:tab w:val="left" w:pos="440"/>
              <w:tab w:val="right" w:leader="dot" w:pos="9350"/>
            </w:tabs>
            <w:rPr>
              <w:rFonts w:ascii="Arial" w:eastAsiaTheme="minorEastAsia" w:hAnsi="Arial" w:cs="Arial"/>
              <w:noProof/>
              <w:szCs w:val="24"/>
            </w:rPr>
          </w:pPr>
          <w:r w:rsidRPr="00202C3F">
            <w:rPr>
              <w:rFonts w:ascii="Arial" w:hAnsi="Arial" w:cs="Arial"/>
              <w:szCs w:val="24"/>
            </w:rPr>
            <w:fldChar w:fldCharType="begin"/>
          </w:r>
          <w:r w:rsidRPr="00202C3F">
            <w:rPr>
              <w:rFonts w:ascii="Arial" w:hAnsi="Arial" w:cs="Arial"/>
              <w:szCs w:val="24"/>
            </w:rPr>
            <w:instrText xml:space="preserve"> TOC \o "1-3" \h \z \u </w:instrText>
          </w:r>
          <w:r w:rsidRPr="00202C3F">
            <w:rPr>
              <w:rFonts w:ascii="Arial" w:hAnsi="Arial" w:cs="Arial"/>
              <w:szCs w:val="24"/>
            </w:rPr>
            <w:fldChar w:fldCharType="separate"/>
          </w:r>
          <w:hyperlink w:anchor="_Toc149104951" w:history="1">
            <w:r w:rsidRPr="00202C3F">
              <w:rPr>
                <w:rStyle w:val="Hyperlink"/>
                <w:rFonts w:ascii="Arial" w:hAnsi="Arial" w:cs="Arial"/>
                <w:noProof/>
                <w:szCs w:val="24"/>
              </w:rPr>
              <w:t>1</w:t>
            </w:r>
            <w:r w:rsidRPr="00202C3F">
              <w:rPr>
                <w:rFonts w:ascii="Arial" w:eastAsiaTheme="minorEastAsia" w:hAnsi="Arial" w:cs="Arial"/>
                <w:noProof/>
                <w:szCs w:val="24"/>
              </w:rPr>
              <w:tab/>
            </w:r>
            <w:r w:rsidRPr="00202C3F">
              <w:rPr>
                <w:rStyle w:val="Hyperlink"/>
                <w:rFonts w:ascii="Arial" w:hAnsi="Arial" w:cs="Arial"/>
                <w:noProof/>
                <w:szCs w:val="24"/>
              </w:rPr>
              <w:t>Gibbs reflective cycle</w:t>
            </w:r>
            <w:r w:rsidRPr="00202C3F">
              <w:rPr>
                <w:rFonts w:ascii="Arial" w:hAnsi="Arial" w:cs="Arial"/>
                <w:noProof/>
                <w:webHidden/>
                <w:szCs w:val="24"/>
              </w:rPr>
              <w:tab/>
            </w:r>
            <w:r w:rsidRPr="00202C3F">
              <w:rPr>
                <w:rFonts w:ascii="Arial" w:hAnsi="Arial" w:cs="Arial"/>
                <w:noProof/>
                <w:webHidden/>
                <w:szCs w:val="24"/>
              </w:rPr>
              <w:fldChar w:fldCharType="begin"/>
            </w:r>
            <w:r w:rsidRPr="00202C3F">
              <w:rPr>
                <w:rFonts w:ascii="Arial" w:hAnsi="Arial" w:cs="Arial"/>
                <w:noProof/>
                <w:webHidden/>
                <w:szCs w:val="24"/>
              </w:rPr>
              <w:instrText xml:space="preserve"> PAGEREF _Toc149104951 \h </w:instrText>
            </w:r>
            <w:r w:rsidRPr="00202C3F">
              <w:rPr>
                <w:rFonts w:ascii="Arial" w:hAnsi="Arial" w:cs="Arial"/>
                <w:noProof/>
                <w:webHidden/>
                <w:szCs w:val="24"/>
              </w:rPr>
            </w:r>
            <w:r w:rsidRPr="00202C3F">
              <w:rPr>
                <w:rFonts w:ascii="Arial" w:hAnsi="Arial" w:cs="Arial"/>
                <w:noProof/>
                <w:webHidden/>
                <w:szCs w:val="24"/>
              </w:rPr>
              <w:fldChar w:fldCharType="separate"/>
            </w:r>
            <w:r w:rsidRPr="00202C3F">
              <w:rPr>
                <w:rFonts w:ascii="Arial" w:hAnsi="Arial" w:cs="Arial"/>
                <w:noProof/>
                <w:webHidden/>
                <w:szCs w:val="24"/>
              </w:rPr>
              <w:t>3</w:t>
            </w:r>
            <w:r w:rsidRPr="00202C3F">
              <w:rPr>
                <w:rFonts w:ascii="Arial" w:hAnsi="Arial" w:cs="Arial"/>
                <w:noProof/>
                <w:webHidden/>
                <w:szCs w:val="24"/>
              </w:rPr>
              <w:fldChar w:fldCharType="end"/>
            </w:r>
          </w:hyperlink>
        </w:p>
        <w:p w14:paraId="1AF5A0E3" w14:textId="77777777" w:rsidR="008C76BC" w:rsidRPr="00202C3F" w:rsidRDefault="00000000">
          <w:pPr>
            <w:pStyle w:val="TOC1"/>
            <w:tabs>
              <w:tab w:val="left" w:pos="440"/>
              <w:tab w:val="right" w:leader="dot" w:pos="9350"/>
            </w:tabs>
            <w:rPr>
              <w:rFonts w:ascii="Arial" w:eastAsiaTheme="minorEastAsia" w:hAnsi="Arial" w:cs="Arial"/>
              <w:noProof/>
              <w:szCs w:val="24"/>
            </w:rPr>
          </w:pPr>
          <w:hyperlink w:anchor="_Toc149104952" w:history="1">
            <w:r w:rsidR="005D0B34" w:rsidRPr="00202C3F">
              <w:rPr>
                <w:rStyle w:val="Hyperlink"/>
                <w:rFonts w:ascii="Arial" w:hAnsi="Arial" w:cs="Arial"/>
                <w:noProof/>
                <w:szCs w:val="24"/>
              </w:rPr>
              <w:t>2</w:t>
            </w:r>
            <w:r w:rsidR="005D0B34" w:rsidRPr="00202C3F">
              <w:rPr>
                <w:rFonts w:ascii="Arial" w:eastAsiaTheme="minorEastAsia" w:hAnsi="Arial" w:cs="Arial"/>
                <w:noProof/>
                <w:szCs w:val="24"/>
              </w:rPr>
              <w:tab/>
            </w:r>
            <w:r w:rsidR="005D0B34" w:rsidRPr="00202C3F">
              <w:rPr>
                <w:rStyle w:val="Hyperlink"/>
                <w:rFonts w:ascii="Arial" w:hAnsi="Arial" w:cs="Arial"/>
                <w:noProof/>
                <w:szCs w:val="24"/>
              </w:rPr>
              <w:t>References</w:t>
            </w:r>
            <w:r w:rsidR="005D0B34" w:rsidRPr="00202C3F">
              <w:rPr>
                <w:rFonts w:ascii="Arial" w:hAnsi="Arial" w:cs="Arial"/>
                <w:noProof/>
                <w:webHidden/>
                <w:szCs w:val="24"/>
              </w:rPr>
              <w:tab/>
            </w:r>
            <w:r w:rsidR="005D0B34" w:rsidRPr="00202C3F">
              <w:rPr>
                <w:rFonts w:ascii="Arial" w:hAnsi="Arial" w:cs="Arial"/>
                <w:noProof/>
                <w:webHidden/>
                <w:szCs w:val="24"/>
              </w:rPr>
              <w:fldChar w:fldCharType="begin"/>
            </w:r>
            <w:r w:rsidR="005D0B34" w:rsidRPr="00202C3F">
              <w:rPr>
                <w:rFonts w:ascii="Arial" w:hAnsi="Arial" w:cs="Arial"/>
                <w:noProof/>
                <w:webHidden/>
                <w:szCs w:val="24"/>
              </w:rPr>
              <w:instrText xml:space="preserve"> PAGEREF _Toc149104952 \h </w:instrText>
            </w:r>
            <w:r w:rsidR="005D0B34" w:rsidRPr="00202C3F">
              <w:rPr>
                <w:rFonts w:ascii="Arial" w:hAnsi="Arial" w:cs="Arial"/>
                <w:noProof/>
                <w:webHidden/>
                <w:szCs w:val="24"/>
              </w:rPr>
            </w:r>
            <w:r w:rsidR="005D0B34" w:rsidRPr="00202C3F">
              <w:rPr>
                <w:rFonts w:ascii="Arial" w:hAnsi="Arial" w:cs="Arial"/>
                <w:noProof/>
                <w:webHidden/>
                <w:szCs w:val="24"/>
              </w:rPr>
              <w:fldChar w:fldCharType="separate"/>
            </w:r>
            <w:r w:rsidR="005D0B34" w:rsidRPr="00202C3F">
              <w:rPr>
                <w:rFonts w:ascii="Arial" w:hAnsi="Arial" w:cs="Arial"/>
                <w:noProof/>
                <w:webHidden/>
                <w:szCs w:val="24"/>
              </w:rPr>
              <w:t>5</w:t>
            </w:r>
            <w:r w:rsidR="005D0B34" w:rsidRPr="00202C3F">
              <w:rPr>
                <w:rFonts w:ascii="Arial" w:hAnsi="Arial" w:cs="Arial"/>
                <w:noProof/>
                <w:webHidden/>
                <w:szCs w:val="24"/>
              </w:rPr>
              <w:fldChar w:fldCharType="end"/>
            </w:r>
          </w:hyperlink>
        </w:p>
        <w:p w14:paraId="5C29EEF1" w14:textId="77777777" w:rsidR="008C76BC" w:rsidRPr="00202C3F" w:rsidRDefault="005D0B34">
          <w:pPr>
            <w:rPr>
              <w:rFonts w:ascii="Arial" w:hAnsi="Arial" w:cs="Arial"/>
              <w:szCs w:val="24"/>
            </w:rPr>
          </w:pPr>
          <w:r w:rsidRPr="00202C3F">
            <w:rPr>
              <w:rFonts w:ascii="Arial" w:hAnsi="Arial" w:cs="Arial"/>
              <w:b/>
              <w:bCs/>
              <w:noProof/>
              <w:szCs w:val="24"/>
            </w:rPr>
            <w:fldChar w:fldCharType="end"/>
          </w:r>
        </w:p>
      </w:sdtContent>
    </w:sdt>
    <w:p w14:paraId="4FC08285" w14:textId="77777777" w:rsidR="00111A10" w:rsidRPr="00202C3F" w:rsidRDefault="00111A10" w:rsidP="00071A0F">
      <w:pPr>
        <w:jc w:val="center"/>
        <w:rPr>
          <w:rFonts w:ascii="Arial" w:hAnsi="Arial" w:cs="Arial"/>
          <w:b/>
          <w:szCs w:val="24"/>
        </w:rPr>
      </w:pPr>
    </w:p>
    <w:p w14:paraId="275C0288" w14:textId="77777777" w:rsidR="005D32D9" w:rsidRPr="00202C3F" w:rsidRDefault="005D0B34" w:rsidP="00D8410A">
      <w:pPr>
        <w:spacing w:after="160"/>
        <w:jc w:val="left"/>
        <w:rPr>
          <w:rFonts w:ascii="Arial" w:hAnsi="Arial" w:cs="Arial"/>
          <w:szCs w:val="24"/>
        </w:rPr>
      </w:pPr>
      <w:r w:rsidRPr="00202C3F">
        <w:rPr>
          <w:rFonts w:ascii="Arial" w:hAnsi="Arial" w:cs="Arial"/>
          <w:szCs w:val="24"/>
        </w:rPr>
        <w:br w:type="page"/>
      </w:r>
    </w:p>
    <w:p w14:paraId="0FD9E98F" w14:textId="77777777" w:rsidR="007624FB" w:rsidRPr="00202C3F" w:rsidRDefault="005D0B34" w:rsidP="007624FB">
      <w:pPr>
        <w:pStyle w:val="Heading1"/>
        <w:rPr>
          <w:rFonts w:ascii="Arial" w:hAnsi="Arial" w:cs="Arial"/>
          <w:szCs w:val="24"/>
        </w:rPr>
      </w:pPr>
      <w:bookmarkStart w:id="0" w:name="_Toc149104951"/>
      <w:r w:rsidRPr="00202C3F">
        <w:rPr>
          <w:rFonts w:ascii="Arial" w:hAnsi="Arial" w:cs="Arial"/>
          <w:szCs w:val="24"/>
        </w:rPr>
        <w:t>Gibbs reflective cycle</w:t>
      </w:r>
      <w:bookmarkEnd w:id="0"/>
    </w:p>
    <w:p w14:paraId="35E1D7BC" w14:textId="77777777" w:rsidR="007624FB" w:rsidRPr="00202C3F" w:rsidRDefault="005D0B34" w:rsidP="007624FB">
      <w:pPr>
        <w:rPr>
          <w:rFonts w:ascii="Arial" w:hAnsi="Arial" w:cs="Arial"/>
          <w:szCs w:val="24"/>
        </w:rPr>
      </w:pPr>
      <w:r w:rsidRPr="00202C3F">
        <w:rPr>
          <w:rFonts w:ascii="Arial" w:hAnsi="Arial" w:cs="Arial"/>
          <w:szCs w:val="24"/>
        </w:rPr>
        <w:t xml:space="preserve">Gibbs's reflective cycle is one of the crucial ways of working through an experience that offers a properly structured framework of critically examining an experience that allows </w:t>
      </w:r>
      <w:r w:rsidR="00820CA1" w:rsidRPr="00202C3F">
        <w:rPr>
          <w:rFonts w:ascii="Arial" w:hAnsi="Arial" w:cs="Arial"/>
          <w:szCs w:val="24"/>
        </w:rPr>
        <w:t>evaluating</w:t>
      </w:r>
      <w:r w:rsidRPr="00202C3F">
        <w:rPr>
          <w:rFonts w:ascii="Arial" w:hAnsi="Arial" w:cs="Arial"/>
          <w:szCs w:val="24"/>
        </w:rPr>
        <w:t xml:space="preserve"> </w:t>
      </w:r>
      <w:r w:rsidR="006E7E50" w:rsidRPr="00202C3F">
        <w:rPr>
          <w:rFonts w:ascii="Arial" w:hAnsi="Arial" w:cs="Arial"/>
          <w:szCs w:val="24"/>
        </w:rPr>
        <w:t>learning</w:t>
      </w:r>
      <w:r w:rsidRPr="00202C3F">
        <w:rPr>
          <w:rFonts w:ascii="Arial" w:hAnsi="Arial" w:cs="Arial"/>
          <w:szCs w:val="24"/>
        </w:rPr>
        <w:t xml:space="preserve"> through </w:t>
      </w:r>
      <w:r w:rsidR="005B4B60" w:rsidRPr="00202C3F">
        <w:rPr>
          <w:rFonts w:ascii="Arial" w:hAnsi="Arial" w:cs="Arial"/>
          <w:szCs w:val="24"/>
        </w:rPr>
        <w:t xml:space="preserve">a properly structured framework of </w:t>
      </w:r>
      <w:r w:rsidRPr="00202C3F">
        <w:rPr>
          <w:rFonts w:ascii="Arial" w:hAnsi="Arial" w:cs="Arial"/>
          <w:szCs w:val="24"/>
        </w:rPr>
        <w:t>six stages</w:t>
      </w:r>
      <w:r w:rsidR="003B1000" w:rsidRPr="00202C3F">
        <w:rPr>
          <w:rFonts w:ascii="Arial" w:hAnsi="Arial" w:cs="Arial"/>
          <w:szCs w:val="24"/>
        </w:rPr>
        <w:t xml:space="preserve"> (</w:t>
      </w:r>
      <w:r w:rsidR="003B1000" w:rsidRPr="00202C3F">
        <w:rPr>
          <w:rFonts w:ascii="Arial" w:hAnsi="Arial" w:cs="Arial"/>
          <w:color w:val="222222"/>
          <w:szCs w:val="24"/>
          <w:shd w:val="clear" w:color="auto" w:fill="FFFFFF"/>
        </w:rPr>
        <w:t xml:space="preserve">Adeani </w:t>
      </w:r>
      <w:r w:rsidR="003B1000" w:rsidRPr="00202C3F">
        <w:rPr>
          <w:rFonts w:ascii="Arial" w:hAnsi="Arial" w:cs="Arial"/>
          <w:i/>
          <w:iCs/>
          <w:color w:val="222222"/>
          <w:szCs w:val="24"/>
          <w:shd w:val="clear" w:color="auto" w:fill="FFFFFF"/>
        </w:rPr>
        <w:t>et al</w:t>
      </w:r>
      <w:r w:rsidR="003B1000" w:rsidRPr="00202C3F">
        <w:rPr>
          <w:rFonts w:ascii="Arial" w:hAnsi="Arial" w:cs="Arial"/>
          <w:color w:val="222222"/>
          <w:szCs w:val="24"/>
          <w:shd w:val="clear" w:color="auto" w:fill="FFFFFF"/>
        </w:rPr>
        <w:t>., 2020).</w:t>
      </w:r>
    </w:p>
    <w:p w14:paraId="341E1765" w14:textId="77777777" w:rsidR="008F2177" w:rsidRPr="00202C3F" w:rsidRDefault="008F2177" w:rsidP="007624FB">
      <w:pPr>
        <w:rPr>
          <w:rFonts w:ascii="Arial" w:hAnsi="Arial" w:cs="Arial"/>
          <w:szCs w:val="24"/>
        </w:rPr>
      </w:pPr>
    </w:p>
    <w:p w14:paraId="01745E34" w14:textId="77777777" w:rsidR="007624FB" w:rsidRPr="004D1E7F" w:rsidRDefault="005D0B34" w:rsidP="007624FB">
      <w:pPr>
        <w:keepNext/>
        <w:jc w:val="center"/>
        <w:rPr>
          <w:rFonts w:ascii="Arial" w:hAnsi="Arial" w:cs="Arial"/>
          <w:i/>
          <w:sz w:val="18"/>
          <w:szCs w:val="24"/>
          <w:lang w:val="fr-FR"/>
        </w:rPr>
      </w:pPr>
      <w:r w:rsidRPr="004D1E7F">
        <w:rPr>
          <w:rFonts w:ascii="Arial" w:hAnsi="Arial" w:cs="Arial"/>
          <w:i/>
          <w:noProof/>
          <w:sz w:val="18"/>
          <w:szCs w:val="24"/>
        </w:rPr>
        <w:drawing>
          <wp:inline distT="0" distB="0" distL="0" distR="0" wp14:anchorId="636C9A2C" wp14:editId="58638265">
            <wp:extent cx="2562225" cy="2571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stretch>
                      <a:fillRect/>
                    </a:stretch>
                  </pic:blipFill>
                  <pic:spPr>
                    <a:xfrm>
                      <a:off x="0" y="0"/>
                      <a:ext cx="2562225" cy="2571750"/>
                    </a:xfrm>
                    <a:prstGeom prst="rect">
                      <a:avLst/>
                    </a:prstGeom>
                  </pic:spPr>
                </pic:pic>
              </a:graphicData>
            </a:graphic>
          </wp:inline>
        </w:drawing>
      </w:r>
      <w:r w:rsidRPr="004D1E7F">
        <w:rPr>
          <w:rFonts w:ascii="Arial" w:hAnsi="Arial" w:cs="Arial"/>
          <w:i/>
          <w:noProof/>
          <w:sz w:val="18"/>
          <w:szCs w:val="24"/>
          <w:lang w:val="fr-FR"/>
        </w:rPr>
        <w:t xml:space="preserve"> </w:t>
      </w:r>
    </w:p>
    <w:p w14:paraId="684EA291" w14:textId="77777777" w:rsidR="007624FB" w:rsidRPr="004D1E7F" w:rsidRDefault="005D0B34" w:rsidP="007624FB">
      <w:pPr>
        <w:pStyle w:val="Caption"/>
        <w:jc w:val="center"/>
        <w:rPr>
          <w:rFonts w:ascii="Arial" w:hAnsi="Arial" w:cs="Arial"/>
          <w:color w:val="auto"/>
          <w:szCs w:val="24"/>
          <w:lang w:val="fr-FR"/>
        </w:rPr>
      </w:pPr>
      <w:r w:rsidRPr="004D1E7F">
        <w:rPr>
          <w:rFonts w:ascii="Arial" w:hAnsi="Arial" w:cs="Arial"/>
          <w:color w:val="auto"/>
          <w:szCs w:val="24"/>
          <w:lang w:val="fr-FR"/>
        </w:rPr>
        <w:t xml:space="preserve">Figure </w:t>
      </w:r>
      <w:r w:rsidRPr="004D1E7F">
        <w:rPr>
          <w:rFonts w:ascii="Arial" w:hAnsi="Arial" w:cs="Arial"/>
          <w:color w:val="auto"/>
          <w:szCs w:val="24"/>
        </w:rPr>
        <w:fldChar w:fldCharType="begin"/>
      </w:r>
      <w:r w:rsidRPr="004D1E7F">
        <w:rPr>
          <w:rFonts w:ascii="Arial" w:hAnsi="Arial" w:cs="Arial"/>
          <w:color w:val="auto"/>
          <w:szCs w:val="24"/>
          <w:lang w:val="fr-FR"/>
        </w:rPr>
        <w:instrText xml:space="preserve"> SEQ Figure \* ARABIC </w:instrText>
      </w:r>
      <w:r w:rsidRPr="004D1E7F">
        <w:rPr>
          <w:rFonts w:ascii="Arial" w:hAnsi="Arial" w:cs="Arial"/>
          <w:color w:val="auto"/>
          <w:szCs w:val="24"/>
        </w:rPr>
        <w:fldChar w:fldCharType="separate"/>
      </w:r>
      <w:r w:rsidRPr="004D1E7F">
        <w:rPr>
          <w:rFonts w:ascii="Arial" w:hAnsi="Arial" w:cs="Arial"/>
          <w:noProof/>
          <w:color w:val="auto"/>
          <w:szCs w:val="24"/>
          <w:lang w:val="fr-FR"/>
        </w:rPr>
        <w:t>1</w:t>
      </w:r>
      <w:r w:rsidRPr="004D1E7F">
        <w:rPr>
          <w:rFonts w:ascii="Arial" w:hAnsi="Arial" w:cs="Arial"/>
          <w:noProof/>
          <w:color w:val="auto"/>
          <w:szCs w:val="24"/>
        </w:rPr>
        <w:fldChar w:fldCharType="end"/>
      </w:r>
      <w:r w:rsidR="003571E1" w:rsidRPr="004D1E7F">
        <w:rPr>
          <w:rFonts w:ascii="Arial" w:hAnsi="Arial" w:cs="Arial"/>
          <w:color w:val="auto"/>
          <w:szCs w:val="24"/>
          <w:lang w:val="fr-FR"/>
        </w:rPr>
        <w:t>: Gibbs</w:t>
      </w:r>
      <w:r w:rsidRPr="004D1E7F">
        <w:rPr>
          <w:rFonts w:ascii="Arial" w:hAnsi="Arial" w:cs="Arial"/>
          <w:color w:val="auto"/>
          <w:szCs w:val="24"/>
          <w:lang w:val="fr-FR"/>
        </w:rPr>
        <w:t xml:space="preserve"> Reflective Cycle</w:t>
      </w:r>
    </w:p>
    <w:p w14:paraId="2BBF7EED" w14:textId="77777777" w:rsidR="007624FB" w:rsidRPr="004D1E7F" w:rsidRDefault="005D0B34" w:rsidP="007624FB">
      <w:pPr>
        <w:jc w:val="center"/>
        <w:rPr>
          <w:rFonts w:ascii="Arial" w:hAnsi="Arial" w:cs="Arial"/>
          <w:i/>
          <w:sz w:val="18"/>
          <w:szCs w:val="24"/>
          <w:lang w:val="fr-FR"/>
        </w:rPr>
      </w:pPr>
      <w:r w:rsidRPr="004D1E7F">
        <w:rPr>
          <w:rFonts w:ascii="Arial" w:hAnsi="Arial" w:cs="Arial"/>
          <w:i/>
          <w:sz w:val="18"/>
          <w:szCs w:val="24"/>
          <w:lang w:val="fr-FR"/>
        </w:rPr>
        <w:t>(Source:</w:t>
      </w:r>
      <w:r w:rsidR="00202C3F" w:rsidRPr="004D1E7F">
        <w:rPr>
          <w:i/>
        </w:rPr>
        <w:t xml:space="preserve"> </w:t>
      </w:r>
      <w:r w:rsidR="00202C3F" w:rsidRPr="004D1E7F">
        <w:rPr>
          <w:rFonts w:ascii="Arial" w:hAnsi="Arial" w:cs="Arial"/>
          <w:i/>
          <w:sz w:val="18"/>
          <w:szCs w:val="24"/>
          <w:lang w:val="fr-FR"/>
        </w:rPr>
        <w:t>Adeani et al., 2020</w:t>
      </w:r>
      <w:r w:rsidRPr="004D1E7F">
        <w:rPr>
          <w:rFonts w:ascii="Arial" w:hAnsi="Arial" w:cs="Arial"/>
          <w:i/>
          <w:sz w:val="18"/>
          <w:szCs w:val="24"/>
          <w:lang w:val="fr-FR"/>
        </w:rPr>
        <w:t>)</w:t>
      </w:r>
    </w:p>
    <w:p w14:paraId="6C751EC4" w14:textId="77777777" w:rsidR="00263B49" w:rsidRPr="00202C3F" w:rsidRDefault="005D0B34" w:rsidP="00263B49">
      <w:pPr>
        <w:jc w:val="left"/>
        <w:rPr>
          <w:rFonts w:ascii="Arial" w:hAnsi="Arial" w:cs="Arial"/>
          <w:b/>
          <w:szCs w:val="24"/>
          <w:lang w:val="fr-FR"/>
        </w:rPr>
      </w:pPr>
      <w:r w:rsidRPr="00202C3F">
        <w:rPr>
          <w:rFonts w:ascii="Arial" w:hAnsi="Arial" w:cs="Arial"/>
          <w:b/>
          <w:szCs w:val="24"/>
          <w:lang w:val="fr-FR"/>
        </w:rPr>
        <w:t>Description</w:t>
      </w:r>
    </w:p>
    <w:p w14:paraId="642A28C8" w14:textId="77777777" w:rsidR="005F7176" w:rsidRPr="00202C3F" w:rsidRDefault="005D0B34" w:rsidP="00A34514">
      <w:pPr>
        <w:rPr>
          <w:rFonts w:ascii="Arial" w:hAnsi="Arial" w:cs="Arial"/>
          <w:szCs w:val="24"/>
        </w:rPr>
      </w:pPr>
      <w:r w:rsidRPr="00202C3F">
        <w:rPr>
          <w:rFonts w:ascii="Arial" w:hAnsi="Arial" w:cs="Arial"/>
          <w:szCs w:val="24"/>
        </w:rPr>
        <w:t>The whole course, especially during the time of preparing the presentation, was focused on the concept of multilingualism and the importance of language awareness among hotel employees.</w:t>
      </w:r>
      <w:r w:rsidR="00790FD4" w:rsidRPr="00202C3F">
        <w:rPr>
          <w:rFonts w:ascii="Arial" w:hAnsi="Arial" w:cs="Arial"/>
          <w:szCs w:val="24"/>
        </w:rPr>
        <w:t xml:space="preserve"> I have learned about how language has great potential to create an </w:t>
      </w:r>
      <w:r w:rsidR="00FC4C97" w:rsidRPr="00202C3F">
        <w:rPr>
          <w:rFonts w:ascii="Arial" w:hAnsi="Arial" w:cs="Arial"/>
          <w:szCs w:val="24"/>
        </w:rPr>
        <w:t>impact, and</w:t>
      </w:r>
      <w:r w:rsidR="00790FD4" w:rsidRPr="00202C3F">
        <w:rPr>
          <w:rFonts w:ascii="Arial" w:hAnsi="Arial" w:cs="Arial"/>
          <w:szCs w:val="24"/>
        </w:rPr>
        <w:t xml:space="preserve"> I have also learned that </w:t>
      </w:r>
      <w:r w:rsidR="00FC4C97" w:rsidRPr="00202C3F">
        <w:rPr>
          <w:rFonts w:ascii="Arial" w:hAnsi="Arial" w:cs="Arial"/>
          <w:szCs w:val="24"/>
        </w:rPr>
        <w:t xml:space="preserve">in the hotel industry, having knowledge and awareness </w:t>
      </w:r>
      <w:r w:rsidR="003048E3" w:rsidRPr="00202C3F">
        <w:rPr>
          <w:rFonts w:ascii="Arial" w:hAnsi="Arial" w:cs="Arial"/>
          <w:szCs w:val="24"/>
        </w:rPr>
        <w:t>can contribute significantly towards success and prosperity.</w:t>
      </w:r>
      <w:r w:rsidR="00C30ED9" w:rsidRPr="00202C3F">
        <w:rPr>
          <w:rFonts w:ascii="Arial" w:hAnsi="Arial" w:cs="Arial"/>
          <w:szCs w:val="24"/>
        </w:rPr>
        <w:t xml:space="preserve"> </w:t>
      </w:r>
      <w:r w:rsidR="00F43088" w:rsidRPr="00202C3F">
        <w:rPr>
          <w:rFonts w:ascii="Arial" w:hAnsi="Arial" w:cs="Arial"/>
          <w:szCs w:val="24"/>
        </w:rPr>
        <w:tab/>
        <w:t xml:space="preserve">In addition to this, </w:t>
      </w:r>
      <w:r w:rsidR="00C30ED9" w:rsidRPr="00202C3F">
        <w:rPr>
          <w:rFonts w:ascii="Arial" w:hAnsi="Arial" w:cs="Arial"/>
          <w:szCs w:val="24"/>
        </w:rPr>
        <w:t xml:space="preserve">the preparation of the presentation has exposed me to various innovative </w:t>
      </w:r>
      <w:r w:rsidR="000567FF" w:rsidRPr="00202C3F">
        <w:rPr>
          <w:rFonts w:ascii="Arial" w:hAnsi="Arial" w:cs="Arial"/>
          <w:szCs w:val="24"/>
        </w:rPr>
        <w:t>concepts</w:t>
      </w:r>
      <w:r w:rsidR="00C30ED9" w:rsidRPr="00202C3F">
        <w:rPr>
          <w:rFonts w:ascii="Arial" w:hAnsi="Arial" w:cs="Arial"/>
          <w:szCs w:val="24"/>
        </w:rPr>
        <w:t xml:space="preserve"> that I was not aware of previously</w:t>
      </w:r>
      <w:r w:rsidR="00DE3859" w:rsidRPr="00202C3F">
        <w:rPr>
          <w:rFonts w:ascii="Arial" w:hAnsi="Arial" w:cs="Arial"/>
          <w:szCs w:val="24"/>
        </w:rPr>
        <w:t>.</w:t>
      </w:r>
    </w:p>
    <w:p w14:paraId="406B69EE" w14:textId="77777777" w:rsidR="00263B49" w:rsidRPr="00202C3F" w:rsidRDefault="005D0B34" w:rsidP="00A34514">
      <w:pPr>
        <w:rPr>
          <w:rFonts w:ascii="Arial" w:hAnsi="Arial" w:cs="Arial"/>
          <w:b/>
          <w:szCs w:val="24"/>
        </w:rPr>
      </w:pPr>
      <w:r w:rsidRPr="00202C3F">
        <w:rPr>
          <w:rFonts w:ascii="Arial" w:hAnsi="Arial" w:cs="Arial"/>
          <w:b/>
          <w:szCs w:val="24"/>
        </w:rPr>
        <w:t>Feelings</w:t>
      </w:r>
    </w:p>
    <w:p w14:paraId="73CBB12A" w14:textId="77777777" w:rsidR="000567FF" w:rsidRPr="00202C3F" w:rsidRDefault="005D0B34" w:rsidP="00A34514">
      <w:pPr>
        <w:rPr>
          <w:rFonts w:ascii="Arial" w:hAnsi="Arial" w:cs="Arial"/>
          <w:szCs w:val="24"/>
        </w:rPr>
      </w:pPr>
      <w:r w:rsidRPr="00202C3F">
        <w:rPr>
          <w:rFonts w:ascii="Arial" w:hAnsi="Arial" w:cs="Arial"/>
          <w:szCs w:val="24"/>
        </w:rPr>
        <w:t>When I was learning about the concept of language awareness, I also learned that language could cause misunde</w:t>
      </w:r>
      <w:r w:rsidR="00034B01" w:rsidRPr="00202C3F">
        <w:rPr>
          <w:rFonts w:ascii="Arial" w:hAnsi="Arial" w:cs="Arial"/>
          <w:szCs w:val="24"/>
        </w:rPr>
        <w:t>rstanding among individuals.</w:t>
      </w:r>
      <w:r w:rsidR="000F0CD6" w:rsidRPr="00202C3F">
        <w:rPr>
          <w:rFonts w:ascii="Arial" w:hAnsi="Arial" w:cs="Arial"/>
          <w:szCs w:val="24"/>
        </w:rPr>
        <w:t xml:space="preserve"> Before learning about the concept of multilingualism, I was unaware of its potential, particularly for the hospitality sector, but I learned how it can give guests a home-like feeling during their stay and give </w:t>
      </w:r>
      <w:r w:rsidR="00591BF8" w:rsidRPr="00202C3F">
        <w:rPr>
          <w:rFonts w:ascii="Arial" w:hAnsi="Arial" w:cs="Arial"/>
          <w:szCs w:val="24"/>
        </w:rPr>
        <w:t>them an enjoyable</w:t>
      </w:r>
      <w:r w:rsidR="000F0CD6" w:rsidRPr="00202C3F">
        <w:rPr>
          <w:rFonts w:ascii="Arial" w:hAnsi="Arial" w:cs="Arial"/>
          <w:szCs w:val="24"/>
        </w:rPr>
        <w:t xml:space="preserve"> experience.</w:t>
      </w:r>
      <w:r w:rsidR="00591BF8" w:rsidRPr="00202C3F">
        <w:rPr>
          <w:rFonts w:ascii="Arial" w:hAnsi="Arial" w:cs="Arial"/>
          <w:szCs w:val="24"/>
        </w:rPr>
        <w:t xml:space="preserve"> Along with that, having language awareness among the hotel employees can also enable them to have awareness about the cultural norms by which people from different backgrounds and languages can be given personalized experiences. </w:t>
      </w:r>
    </w:p>
    <w:p w14:paraId="68589310" w14:textId="77777777" w:rsidR="00263B49" w:rsidRPr="00202C3F" w:rsidRDefault="005D0B34" w:rsidP="00263B49">
      <w:pPr>
        <w:jc w:val="left"/>
        <w:rPr>
          <w:rFonts w:ascii="Arial" w:hAnsi="Arial" w:cs="Arial"/>
          <w:b/>
          <w:szCs w:val="24"/>
        </w:rPr>
      </w:pPr>
      <w:r w:rsidRPr="00202C3F">
        <w:rPr>
          <w:rFonts w:ascii="Arial" w:hAnsi="Arial" w:cs="Arial"/>
          <w:b/>
          <w:szCs w:val="24"/>
        </w:rPr>
        <w:t>Evaluation</w:t>
      </w:r>
    </w:p>
    <w:p w14:paraId="290EC1ED" w14:textId="77777777" w:rsidR="005E34C6" w:rsidRPr="00202C3F" w:rsidRDefault="005D0B34" w:rsidP="00B67C67">
      <w:pPr>
        <w:rPr>
          <w:rFonts w:ascii="Arial" w:hAnsi="Arial" w:cs="Arial"/>
          <w:szCs w:val="24"/>
        </w:rPr>
      </w:pPr>
      <w:r w:rsidRPr="00202C3F">
        <w:rPr>
          <w:rFonts w:ascii="Arial" w:hAnsi="Arial" w:cs="Arial"/>
          <w:szCs w:val="24"/>
        </w:rPr>
        <w:t>If I evaluate the experience that I have attained during the preparation of the presentation, I am able to say that learning about innovative concepts is indeed a tremendous experience. However, learning about the impact of politeness and impoliteness language can create was challenging to understand</w:t>
      </w:r>
      <w:r w:rsidR="00B67C67" w:rsidRPr="00202C3F">
        <w:rPr>
          <w:rFonts w:ascii="Arial" w:hAnsi="Arial" w:cs="Arial"/>
          <w:szCs w:val="24"/>
        </w:rPr>
        <w:t xml:space="preserve"> because it is a vast concept that is decided on the basis of various factors.</w:t>
      </w:r>
      <w:r w:rsidR="00E472AB" w:rsidRPr="00202C3F">
        <w:rPr>
          <w:rFonts w:ascii="Arial" w:hAnsi="Arial" w:cs="Arial"/>
          <w:szCs w:val="24"/>
        </w:rPr>
        <w:t xml:space="preserve"> In addition to this, I can say that learning about the potential of language in terms of business context and how it can cause hindrances for the hotel sector</w:t>
      </w:r>
      <w:r w:rsidR="004263F7" w:rsidRPr="00202C3F">
        <w:rPr>
          <w:rFonts w:ascii="Arial" w:hAnsi="Arial" w:cs="Arial"/>
          <w:szCs w:val="24"/>
        </w:rPr>
        <w:t xml:space="preserve"> is truly a great experience.</w:t>
      </w:r>
    </w:p>
    <w:p w14:paraId="36327744" w14:textId="77777777" w:rsidR="00171BFF" w:rsidRPr="00202C3F" w:rsidRDefault="005D0B34" w:rsidP="00263B49">
      <w:pPr>
        <w:jc w:val="left"/>
        <w:rPr>
          <w:rFonts w:ascii="Arial" w:hAnsi="Arial" w:cs="Arial"/>
          <w:b/>
          <w:szCs w:val="24"/>
        </w:rPr>
      </w:pPr>
      <w:r w:rsidRPr="00202C3F">
        <w:rPr>
          <w:rFonts w:ascii="Arial" w:hAnsi="Arial" w:cs="Arial"/>
          <w:b/>
          <w:szCs w:val="24"/>
        </w:rPr>
        <w:t>Analysis</w:t>
      </w:r>
    </w:p>
    <w:p w14:paraId="49164132" w14:textId="77777777" w:rsidR="00171BFF" w:rsidRPr="00202C3F" w:rsidRDefault="005D0B34" w:rsidP="00457FCE">
      <w:pPr>
        <w:rPr>
          <w:rFonts w:ascii="Arial" w:hAnsi="Arial" w:cs="Arial"/>
          <w:szCs w:val="24"/>
        </w:rPr>
      </w:pPr>
      <w:r w:rsidRPr="00202C3F">
        <w:rPr>
          <w:rFonts w:ascii="Arial" w:hAnsi="Arial" w:cs="Arial"/>
          <w:szCs w:val="24"/>
        </w:rPr>
        <w:t xml:space="preserve">One of the positive </w:t>
      </w:r>
      <w:r w:rsidR="00093220" w:rsidRPr="00202C3F">
        <w:rPr>
          <w:rFonts w:ascii="Arial" w:hAnsi="Arial" w:cs="Arial"/>
          <w:szCs w:val="24"/>
        </w:rPr>
        <w:t>factors</w:t>
      </w:r>
      <w:r w:rsidR="004D1E7F">
        <w:rPr>
          <w:rFonts w:ascii="Arial" w:hAnsi="Arial" w:cs="Arial"/>
          <w:szCs w:val="24"/>
        </w:rPr>
        <w:t xml:space="preserve"> of the experience I gained i</w:t>
      </w:r>
      <w:r w:rsidRPr="00202C3F">
        <w:rPr>
          <w:rFonts w:ascii="Arial" w:hAnsi="Arial" w:cs="Arial"/>
          <w:szCs w:val="24"/>
        </w:rPr>
        <w:t>s that I have a keen interest in multilingualism and language awareness.</w:t>
      </w:r>
      <w:r w:rsidR="00DC0A80" w:rsidRPr="00202C3F">
        <w:rPr>
          <w:rFonts w:ascii="Arial" w:hAnsi="Arial" w:cs="Arial"/>
          <w:szCs w:val="24"/>
        </w:rPr>
        <w:t xml:space="preserve"> During the whole course, I have learned about numerous European </w:t>
      </w:r>
      <w:r w:rsidR="00457FCE" w:rsidRPr="00202C3F">
        <w:rPr>
          <w:rFonts w:ascii="Arial" w:hAnsi="Arial" w:cs="Arial"/>
          <w:szCs w:val="24"/>
        </w:rPr>
        <w:t>languages</w:t>
      </w:r>
      <w:r w:rsidR="00DC0A80" w:rsidRPr="00202C3F">
        <w:rPr>
          <w:rFonts w:ascii="Arial" w:hAnsi="Arial" w:cs="Arial"/>
          <w:szCs w:val="24"/>
        </w:rPr>
        <w:t xml:space="preserve"> and their vari</w:t>
      </w:r>
      <w:r w:rsidR="00E10E3C" w:rsidRPr="00202C3F">
        <w:rPr>
          <w:rFonts w:ascii="Arial" w:hAnsi="Arial" w:cs="Arial"/>
          <w:szCs w:val="24"/>
        </w:rPr>
        <w:t>ed impact on the hospitality sector, because of which the entire experience of prepar</w:t>
      </w:r>
      <w:r w:rsidR="00797232" w:rsidRPr="00202C3F">
        <w:rPr>
          <w:rFonts w:ascii="Arial" w:hAnsi="Arial" w:cs="Arial"/>
          <w:szCs w:val="24"/>
        </w:rPr>
        <w:t xml:space="preserve">ing </w:t>
      </w:r>
      <w:r w:rsidR="00457FCE" w:rsidRPr="00202C3F">
        <w:rPr>
          <w:rFonts w:ascii="Arial" w:hAnsi="Arial" w:cs="Arial"/>
          <w:szCs w:val="24"/>
        </w:rPr>
        <w:t>the presentation</w:t>
      </w:r>
      <w:r w:rsidR="00797232" w:rsidRPr="00202C3F">
        <w:rPr>
          <w:rFonts w:ascii="Arial" w:hAnsi="Arial" w:cs="Arial"/>
          <w:szCs w:val="24"/>
        </w:rPr>
        <w:t xml:space="preserve"> was </w:t>
      </w:r>
      <w:r w:rsidR="00457FCE" w:rsidRPr="00202C3F">
        <w:rPr>
          <w:rFonts w:ascii="Arial" w:hAnsi="Arial" w:cs="Arial"/>
          <w:szCs w:val="24"/>
        </w:rPr>
        <w:t>pleasant. One of the negative things about the experience was that I wanted to explore languages other than European, but it was not needed in the presentation.</w:t>
      </w:r>
      <w:r w:rsidR="00093220" w:rsidRPr="00202C3F">
        <w:rPr>
          <w:rFonts w:ascii="Arial" w:hAnsi="Arial" w:cs="Arial"/>
          <w:szCs w:val="24"/>
        </w:rPr>
        <w:t xml:space="preserve"> In the hotel sector, language awareness fosters a positive emotional experience and builds customer </w:t>
      </w:r>
      <w:r w:rsidR="0040075B" w:rsidRPr="00202C3F">
        <w:rPr>
          <w:rFonts w:ascii="Arial" w:hAnsi="Arial" w:cs="Arial"/>
          <w:szCs w:val="24"/>
        </w:rPr>
        <w:t>loyalty (</w:t>
      </w:r>
      <w:r w:rsidR="00093220" w:rsidRPr="00202C3F">
        <w:rPr>
          <w:rFonts w:ascii="Arial" w:hAnsi="Arial" w:cs="Arial"/>
          <w:color w:val="222222"/>
          <w:szCs w:val="24"/>
          <w:shd w:val="clear" w:color="auto" w:fill="FFFFFF"/>
        </w:rPr>
        <w:t xml:space="preserve">Taylor </w:t>
      </w:r>
      <w:r w:rsidR="00093220" w:rsidRPr="00202C3F">
        <w:rPr>
          <w:rFonts w:ascii="Arial" w:hAnsi="Arial" w:cs="Arial"/>
          <w:i/>
          <w:iCs/>
          <w:color w:val="222222"/>
          <w:szCs w:val="24"/>
          <w:shd w:val="clear" w:color="auto" w:fill="FFFFFF"/>
        </w:rPr>
        <w:t>et al</w:t>
      </w:r>
      <w:r w:rsidR="00093220" w:rsidRPr="00202C3F">
        <w:rPr>
          <w:rFonts w:ascii="Arial" w:hAnsi="Arial" w:cs="Arial"/>
          <w:color w:val="222222"/>
          <w:szCs w:val="24"/>
          <w:shd w:val="clear" w:color="auto" w:fill="FFFFFF"/>
        </w:rPr>
        <w:t>., 2017).</w:t>
      </w:r>
    </w:p>
    <w:p w14:paraId="75CFFEAA" w14:textId="77777777" w:rsidR="00263B49" w:rsidRPr="00202C3F" w:rsidRDefault="005D0B34" w:rsidP="00263B49">
      <w:pPr>
        <w:jc w:val="left"/>
        <w:rPr>
          <w:rFonts w:ascii="Arial" w:hAnsi="Arial" w:cs="Arial"/>
          <w:b/>
          <w:szCs w:val="24"/>
        </w:rPr>
      </w:pPr>
      <w:r w:rsidRPr="00202C3F">
        <w:rPr>
          <w:rFonts w:ascii="Arial" w:hAnsi="Arial" w:cs="Arial"/>
          <w:b/>
          <w:szCs w:val="24"/>
        </w:rPr>
        <w:t>Conclusion</w:t>
      </w:r>
    </w:p>
    <w:p w14:paraId="4769C85A" w14:textId="77777777" w:rsidR="000225EF" w:rsidRPr="00202C3F" w:rsidRDefault="005D0B34" w:rsidP="00286E8E">
      <w:pPr>
        <w:rPr>
          <w:rFonts w:ascii="Arial" w:hAnsi="Arial" w:cs="Arial"/>
          <w:szCs w:val="24"/>
        </w:rPr>
      </w:pPr>
      <w:r w:rsidRPr="00202C3F">
        <w:rPr>
          <w:rFonts w:ascii="Arial" w:hAnsi="Arial" w:cs="Arial"/>
          <w:szCs w:val="24"/>
        </w:rPr>
        <w:t>From the experience, it can be concluded that hotel employees must be trained to have language awareness because it can create a significant impact on guest experience, especially in people-oriented industries.</w:t>
      </w:r>
    </w:p>
    <w:p w14:paraId="403803A1" w14:textId="77777777" w:rsidR="00263B49" w:rsidRPr="00202C3F" w:rsidRDefault="005D0B34" w:rsidP="00263B49">
      <w:pPr>
        <w:jc w:val="left"/>
        <w:rPr>
          <w:rFonts w:ascii="Arial" w:hAnsi="Arial" w:cs="Arial"/>
          <w:b/>
          <w:szCs w:val="24"/>
        </w:rPr>
      </w:pPr>
      <w:r w:rsidRPr="00202C3F">
        <w:rPr>
          <w:rFonts w:ascii="Arial" w:hAnsi="Arial" w:cs="Arial"/>
          <w:b/>
          <w:szCs w:val="24"/>
        </w:rPr>
        <w:t>Action plan</w:t>
      </w:r>
    </w:p>
    <w:p w14:paraId="3FF016A6" w14:textId="77777777" w:rsidR="00124C5E" w:rsidRPr="00202C3F" w:rsidRDefault="005D0B34" w:rsidP="003A5998">
      <w:pPr>
        <w:rPr>
          <w:rFonts w:ascii="Arial" w:hAnsi="Arial" w:cs="Arial"/>
          <w:szCs w:val="24"/>
        </w:rPr>
      </w:pPr>
      <w:r w:rsidRPr="00202C3F">
        <w:rPr>
          <w:rFonts w:ascii="Arial" w:hAnsi="Arial" w:cs="Arial"/>
          <w:szCs w:val="24"/>
        </w:rPr>
        <w:t>From the experience, my concepts</w:t>
      </w:r>
      <w:r w:rsidR="00470083" w:rsidRPr="00202C3F">
        <w:rPr>
          <w:rFonts w:ascii="Arial" w:hAnsi="Arial" w:cs="Arial"/>
          <w:szCs w:val="24"/>
        </w:rPr>
        <w:t xml:space="preserve"> about the significance and impact of language awareness and multilingualism</w:t>
      </w:r>
      <w:r w:rsidR="006B1EDD" w:rsidRPr="00202C3F">
        <w:rPr>
          <w:rFonts w:ascii="Arial" w:hAnsi="Arial" w:cs="Arial"/>
          <w:szCs w:val="24"/>
        </w:rPr>
        <w:t xml:space="preserve"> have significantly cleared.</w:t>
      </w:r>
      <w:r w:rsidR="00BE7D3A" w:rsidRPr="00202C3F">
        <w:rPr>
          <w:rFonts w:ascii="Arial" w:hAnsi="Arial" w:cs="Arial"/>
          <w:szCs w:val="24"/>
        </w:rPr>
        <w:t xml:space="preserve"> I am aware that people from different languages can have different approaches and preferences that must be treated accordingly.</w:t>
      </w:r>
      <w:r w:rsidR="00915FC0" w:rsidRPr="00202C3F">
        <w:rPr>
          <w:rFonts w:ascii="Arial" w:hAnsi="Arial" w:cs="Arial"/>
          <w:szCs w:val="24"/>
        </w:rPr>
        <w:t xml:space="preserve"> I believe that hotel employees must be trained to have language awareness to stay ahead of the competition and contribute towards success. </w:t>
      </w:r>
      <w:r w:rsidR="0083223A" w:rsidRPr="00202C3F">
        <w:rPr>
          <w:rFonts w:ascii="Arial" w:hAnsi="Arial" w:cs="Arial"/>
          <w:szCs w:val="24"/>
        </w:rPr>
        <w:t xml:space="preserve">Language awareness is crucial to understanding as it </w:t>
      </w:r>
      <w:r w:rsidR="00A0116C" w:rsidRPr="00202C3F">
        <w:rPr>
          <w:rFonts w:ascii="Arial" w:hAnsi="Arial" w:cs="Arial"/>
          <w:szCs w:val="24"/>
        </w:rPr>
        <w:t xml:space="preserve">enables </w:t>
      </w:r>
      <w:r w:rsidR="0083223A" w:rsidRPr="00202C3F">
        <w:rPr>
          <w:rFonts w:ascii="Arial" w:hAnsi="Arial" w:cs="Arial"/>
          <w:szCs w:val="24"/>
        </w:rPr>
        <w:t>the challenges and allows the exchange of ideas more effectively</w:t>
      </w:r>
      <w:r w:rsidR="00A0116C" w:rsidRPr="00202C3F">
        <w:rPr>
          <w:rFonts w:ascii="Arial" w:hAnsi="Arial" w:cs="Arial"/>
          <w:szCs w:val="24"/>
        </w:rPr>
        <w:t xml:space="preserve"> (</w:t>
      </w:r>
      <w:r w:rsidR="00A0116C" w:rsidRPr="00202C3F">
        <w:rPr>
          <w:rFonts w:ascii="Arial" w:hAnsi="Arial" w:cs="Arial"/>
          <w:color w:val="222222"/>
          <w:szCs w:val="24"/>
          <w:shd w:val="clear" w:color="auto" w:fill="FFFFFF"/>
        </w:rPr>
        <w:t>Serafini, 2021).</w:t>
      </w:r>
    </w:p>
    <w:p w14:paraId="78A1AC01" w14:textId="77777777" w:rsidR="007624FB" w:rsidRPr="00202C3F" w:rsidRDefault="007624FB" w:rsidP="007624FB">
      <w:pPr>
        <w:rPr>
          <w:rFonts w:ascii="Arial" w:hAnsi="Arial" w:cs="Arial"/>
          <w:szCs w:val="24"/>
        </w:rPr>
      </w:pPr>
    </w:p>
    <w:p w14:paraId="6D508A10" w14:textId="77777777" w:rsidR="00180B4E" w:rsidRPr="00202C3F" w:rsidRDefault="00180B4E" w:rsidP="007624FB">
      <w:pPr>
        <w:rPr>
          <w:rFonts w:ascii="Arial" w:hAnsi="Arial" w:cs="Arial"/>
          <w:szCs w:val="24"/>
        </w:rPr>
      </w:pPr>
    </w:p>
    <w:p w14:paraId="45CD70A3" w14:textId="77777777" w:rsidR="00180B4E" w:rsidRPr="00202C3F" w:rsidRDefault="00180B4E" w:rsidP="007624FB">
      <w:pPr>
        <w:rPr>
          <w:rFonts w:ascii="Arial" w:hAnsi="Arial" w:cs="Arial"/>
          <w:szCs w:val="24"/>
        </w:rPr>
      </w:pPr>
    </w:p>
    <w:p w14:paraId="7566FB8C" w14:textId="77777777" w:rsidR="00180B4E" w:rsidRPr="00202C3F" w:rsidRDefault="00180B4E" w:rsidP="007624FB">
      <w:pPr>
        <w:rPr>
          <w:rFonts w:ascii="Arial" w:hAnsi="Arial" w:cs="Arial"/>
          <w:szCs w:val="24"/>
        </w:rPr>
      </w:pPr>
    </w:p>
    <w:p w14:paraId="0ACD1E00" w14:textId="77777777" w:rsidR="00180B4E" w:rsidRPr="00202C3F" w:rsidRDefault="00180B4E" w:rsidP="007624FB">
      <w:pPr>
        <w:rPr>
          <w:rFonts w:ascii="Arial" w:hAnsi="Arial" w:cs="Arial"/>
          <w:szCs w:val="24"/>
        </w:rPr>
      </w:pPr>
    </w:p>
    <w:p w14:paraId="7A04AE74" w14:textId="77777777" w:rsidR="00180B4E" w:rsidRPr="00202C3F" w:rsidRDefault="00180B4E" w:rsidP="007624FB">
      <w:pPr>
        <w:rPr>
          <w:rFonts w:ascii="Arial" w:hAnsi="Arial" w:cs="Arial"/>
          <w:szCs w:val="24"/>
        </w:rPr>
      </w:pPr>
    </w:p>
    <w:p w14:paraId="20A58AC8" w14:textId="77777777" w:rsidR="00180B4E" w:rsidRPr="00202C3F" w:rsidRDefault="00180B4E" w:rsidP="007624FB">
      <w:pPr>
        <w:rPr>
          <w:rFonts w:ascii="Arial" w:hAnsi="Arial" w:cs="Arial"/>
          <w:szCs w:val="24"/>
        </w:rPr>
      </w:pPr>
    </w:p>
    <w:p w14:paraId="09C9F134" w14:textId="77777777" w:rsidR="00180B4E" w:rsidRPr="00202C3F" w:rsidRDefault="00180B4E" w:rsidP="007624FB">
      <w:pPr>
        <w:rPr>
          <w:rFonts w:ascii="Arial" w:hAnsi="Arial" w:cs="Arial"/>
          <w:szCs w:val="24"/>
        </w:rPr>
      </w:pPr>
    </w:p>
    <w:p w14:paraId="23370380" w14:textId="77777777" w:rsidR="00180B4E" w:rsidRPr="00202C3F" w:rsidRDefault="00180B4E" w:rsidP="007624FB">
      <w:pPr>
        <w:rPr>
          <w:rFonts w:ascii="Arial" w:hAnsi="Arial" w:cs="Arial"/>
          <w:szCs w:val="24"/>
        </w:rPr>
      </w:pPr>
    </w:p>
    <w:p w14:paraId="108E1467" w14:textId="77777777" w:rsidR="00B40982" w:rsidRDefault="00B40982">
      <w:pPr>
        <w:spacing w:after="160" w:line="259" w:lineRule="auto"/>
        <w:jc w:val="left"/>
        <w:rPr>
          <w:rFonts w:ascii="Arial" w:hAnsi="Arial" w:cs="Arial"/>
          <w:szCs w:val="24"/>
        </w:rPr>
      </w:pPr>
      <w:r>
        <w:rPr>
          <w:rFonts w:ascii="Arial" w:hAnsi="Arial" w:cs="Arial"/>
          <w:szCs w:val="24"/>
        </w:rPr>
        <w:br w:type="page"/>
      </w:r>
    </w:p>
    <w:p w14:paraId="35B17129" w14:textId="77777777" w:rsidR="007624FB" w:rsidRPr="00202C3F" w:rsidRDefault="005D0B34" w:rsidP="007624FB">
      <w:pPr>
        <w:pStyle w:val="Heading1"/>
        <w:rPr>
          <w:rFonts w:ascii="Arial" w:hAnsi="Arial" w:cs="Arial"/>
          <w:szCs w:val="24"/>
        </w:rPr>
      </w:pPr>
      <w:bookmarkStart w:id="1" w:name="_Toc149015555"/>
      <w:bookmarkStart w:id="2" w:name="_Toc149104952"/>
      <w:r w:rsidRPr="00202C3F">
        <w:rPr>
          <w:rFonts w:ascii="Arial" w:hAnsi="Arial" w:cs="Arial"/>
          <w:szCs w:val="24"/>
        </w:rPr>
        <w:t>References</w:t>
      </w:r>
      <w:bookmarkEnd w:id="1"/>
      <w:bookmarkEnd w:id="2"/>
      <w:r w:rsidRPr="00202C3F">
        <w:rPr>
          <w:rFonts w:ascii="Arial" w:hAnsi="Arial" w:cs="Arial"/>
          <w:szCs w:val="24"/>
        </w:rPr>
        <w:t xml:space="preserve"> </w:t>
      </w:r>
    </w:p>
    <w:p w14:paraId="734EFF25" w14:textId="77777777" w:rsidR="001A1C19" w:rsidRPr="00202C3F" w:rsidRDefault="005D0B34" w:rsidP="001A1C19">
      <w:pPr>
        <w:ind w:left="720" w:hanging="720"/>
        <w:rPr>
          <w:rFonts w:ascii="Arial" w:hAnsi="Arial" w:cs="Arial"/>
          <w:szCs w:val="24"/>
        </w:rPr>
      </w:pPr>
      <w:r w:rsidRPr="00202C3F">
        <w:rPr>
          <w:rFonts w:ascii="Arial" w:hAnsi="Arial" w:cs="Arial"/>
          <w:color w:val="222222"/>
          <w:szCs w:val="24"/>
          <w:shd w:val="clear" w:color="auto" w:fill="FFFFFF"/>
        </w:rPr>
        <w:t>Adeani, I.S., Febriani, R.B. and Syafryadin, S., 2020. Using GIBBS’reflective cycle in making reflections of literary analysis. </w:t>
      </w:r>
      <w:r w:rsidRPr="00202C3F">
        <w:rPr>
          <w:rFonts w:ascii="Arial" w:hAnsi="Arial" w:cs="Arial"/>
          <w:i/>
          <w:iCs/>
          <w:color w:val="222222"/>
          <w:szCs w:val="24"/>
          <w:shd w:val="clear" w:color="auto" w:fill="FFFFFF"/>
        </w:rPr>
        <w:t>Indonesian EFL Journal</w:t>
      </w:r>
      <w:r w:rsidRPr="00202C3F">
        <w:rPr>
          <w:rFonts w:ascii="Arial" w:hAnsi="Arial" w:cs="Arial"/>
          <w:color w:val="222222"/>
          <w:szCs w:val="24"/>
          <w:shd w:val="clear" w:color="auto" w:fill="FFFFFF"/>
        </w:rPr>
        <w:t>, </w:t>
      </w:r>
      <w:r w:rsidRPr="00202C3F">
        <w:rPr>
          <w:rFonts w:ascii="Arial" w:hAnsi="Arial" w:cs="Arial"/>
          <w:i/>
          <w:iCs/>
          <w:color w:val="222222"/>
          <w:szCs w:val="24"/>
          <w:shd w:val="clear" w:color="auto" w:fill="FFFFFF"/>
        </w:rPr>
        <w:t>6</w:t>
      </w:r>
      <w:r w:rsidRPr="00202C3F">
        <w:rPr>
          <w:rFonts w:ascii="Arial" w:hAnsi="Arial" w:cs="Arial"/>
          <w:color w:val="222222"/>
          <w:szCs w:val="24"/>
          <w:shd w:val="clear" w:color="auto" w:fill="FFFFFF"/>
        </w:rPr>
        <w:t>(2), pp.139-148.</w:t>
      </w:r>
    </w:p>
    <w:p w14:paraId="389F12B2" w14:textId="77777777" w:rsidR="001A1C19" w:rsidRPr="00202C3F" w:rsidRDefault="005D0B34" w:rsidP="001A1C19">
      <w:pPr>
        <w:ind w:left="720" w:hanging="720"/>
        <w:rPr>
          <w:rFonts w:ascii="Arial" w:hAnsi="Arial" w:cs="Arial"/>
          <w:color w:val="222222"/>
          <w:szCs w:val="24"/>
          <w:shd w:val="clear" w:color="auto" w:fill="FFFFFF"/>
        </w:rPr>
      </w:pPr>
      <w:r w:rsidRPr="00202C3F">
        <w:rPr>
          <w:rFonts w:ascii="Arial" w:hAnsi="Arial" w:cs="Arial"/>
          <w:color w:val="222222"/>
          <w:szCs w:val="24"/>
          <w:shd w:val="clear" w:color="auto" w:fill="FFFFFF"/>
        </w:rPr>
        <w:t>Serafini, E.J., 2021. Assessing students through a critical language awareness framework. </w:t>
      </w:r>
      <w:r w:rsidRPr="00202C3F">
        <w:rPr>
          <w:rFonts w:ascii="Arial" w:hAnsi="Arial" w:cs="Arial"/>
          <w:i/>
          <w:iCs/>
          <w:color w:val="222222"/>
          <w:szCs w:val="24"/>
          <w:shd w:val="clear" w:color="auto" w:fill="FFFFFF"/>
        </w:rPr>
        <w:t>Heritage Language Teaching</w:t>
      </w:r>
      <w:r w:rsidRPr="00202C3F">
        <w:rPr>
          <w:rFonts w:ascii="Arial" w:hAnsi="Arial" w:cs="Arial"/>
          <w:color w:val="222222"/>
          <w:szCs w:val="24"/>
          <w:shd w:val="clear" w:color="auto" w:fill="FFFFFF"/>
        </w:rPr>
        <w:t>, pp.80-97.</w:t>
      </w:r>
    </w:p>
    <w:p w14:paraId="499D1200" w14:textId="77777777" w:rsidR="001A1C19" w:rsidRPr="00202C3F" w:rsidRDefault="005D0B34" w:rsidP="001A1C19">
      <w:pPr>
        <w:ind w:left="720" w:hanging="720"/>
        <w:rPr>
          <w:rFonts w:ascii="Arial" w:hAnsi="Arial" w:cs="Arial"/>
          <w:color w:val="222222"/>
          <w:szCs w:val="24"/>
          <w:shd w:val="clear" w:color="auto" w:fill="FFFFFF"/>
        </w:rPr>
      </w:pPr>
      <w:r w:rsidRPr="00202C3F">
        <w:rPr>
          <w:rFonts w:ascii="Arial" w:hAnsi="Arial" w:cs="Arial"/>
          <w:color w:val="222222"/>
          <w:szCs w:val="24"/>
          <w:shd w:val="clear" w:color="auto" w:fill="FFFFFF"/>
        </w:rPr>
        <w:t>Taylor, S.K., Despagne, C. and Faez, F., 2017. Critical language awareness. </w:t>
      </w:r>
      <w:r w:rsidRPr="00202C3F">
        <w:rPr>
          <w:rFonts w:ascii="Arial" w:hAnsi="Arial" w:cs="Arial"/>
          <w:i/>
          <w:iCs/>
          <w:color w:val="222222"/>
          <w:szCs w:val="24"/>
          <w:shd w:val="clear" w:color="auto" w:fill="FFFFFF"/>
        </w:rPr>
        <w:t>The TESOL encyclopedia of English language teaching: Teaching speaking and pronunciation in TESOL</w:t>
      </w:r>
      <w:r w:rsidRPr="00202C3F">
        <w:rPr>
          <w:rFonts w:ascii="Arial" w:hAnsi="Arial" w:cs="Arial"/>
          <w:color w:val="222222"/>
          <w:szCs w:val="24"/>
          <w:shd w:val="clear" w:color="auto" w:fill="FFFFFF"/>
        </w:rPr>
        <w:t>.</w:t>
      </w:r>
    </w:p>
    <w:sectPr w:rsidR="001A1C19" w:rsidRPr="00202C3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4E0C"/>
    <w:multiLevelType w:val="hybridMultilevel"/>
    <w:tmpl w:val="C230330A"/>
    <w:lvl w:ilvl="0" w:tplc="413C2122">
      <w:start w:val="1"/>
      <w:numFmt w:val="bullet"/>
      <w:lvlText w:val=""/>
      <w:lvlJc w:val="left"/>
      <w:pPr>
        <w:ind w:left="360" w:hanging="360"/>
      </w:pPr>
      <w:rPr>
        <w:rFonts w:ascii="Symbol" w:hAnsi="Symbol" w:hint="default"/>
      </w:rPr>
    </w:lvl>
    <w:lvl w:ilvl="1" w:tplc="7E34F6E0" w:tentative="1">
      <w:start w:val="1"/>
      <w:numFmt w:val="bullet"/>
      <w:lvlText w:val="o"/>
      <w:lvlJc w:val="left"/>
      <w:pPr>
        <w:ind w:left="1080" w:hanging="360"/>
      </w:pPr>
      <w:rPr>
        <w:rFonts w:ascii="Courier New" w:hAnsi="Courier New" w:cs="Courier New" w:hint="default"/>
      </w:rPr>
    </w:lvl>
    <w:lvl w:ilvl="2" w:tplc="A96E5BA8" w:tentative="1">
      <w:start w:val="1"/>
      <w:numFmt w:val="bullet"/>
      <w:lvlText w:val=""/>
      <w:lvlJc w:val="left"/>
      <w:pPr>
        <w:ind w:left="1800" w:hanging="360"/>
      </w:pPr>
      <w:rPr>
        <w:rFonts w:ascii="Wingdings" w:hAnsi="Wingdings" w:hint="default"/>
      </w:rPr>
    </w:lvl>
    <w:lvl w:ilvl="3" w:tplc="BF8CEAD4" w:tentative="1">
      <w:start w:val="1"/>
      <w:numFmt w:val="bullet"/>
      <w:lvlText w:val=""/>
      <w:lvlJc w:val="left"/>
      <w:pPr>
        <w:ind w:left="2520" w:hanging="360"/>
      </w:pPr>
      <w:rPr>
        <w:rFonts w:ascii="Symbol" w:hAnsi="Symbol" w:hint="default"/>
      </w:rPr>
    </w:lvl>
    <w:lvl w:ilvl="4" w:tplc="8E920CF2" w:tentative="1">
      <w:start w:val="1"/>
      <w:numFmt w:val="bullet"/>
      <w:lvlText w:val="o"/>
      <w:lvlJc w:val="left"/>
      <w:pPr>
        <w:ind w:left="3240" w:hanging="360"/>
      </w:pPr>
      <w:rPr>
        <w:rFonts w:ascii="Courier New" w:hAnsi="Courier New" w:cs="Courier New" w:hint="default"/>
      </w:rPr>
    </w:lvl>
    <w:lvl w:ilvl="5" w:tplc="0FB2771C" w:tentative="1">
      <w:start w:val="1"/>
      <w:numFmt w:val="bullet"/>
      <w:lvlText w:val=""/>
      <w:lvlJc w:val="left"/>
      <w:pPr>
        <w:ind w:left="3960" w:hanging="360"/>
      </w:pPr>
      <w:rPr>
        <w:rFonts w:ascii="Wingdings" w:hAnsi="Wingdings" w:hint="default"/>
      </w:rPr>
    </w:lvl>
    <w:lvl w:ilvl="6" w:tplc="139C93D8" w:tentative="1">
      <w:start w:val="1"/>
      <w:numFmt w:val="bullet"/>
      <w:lvlText w:val=""/>
      <w:lvlJc w:val="left"/>
      <w:pPr>
        <w:ind w:left="4680" w:hanging="360"/>
      </w:pPr>
      <w:rPr>
        <w:rFonts w:ascii="Symbol" w:hAnsi="Symbol" w:hint="default"/>
      </w:rPr>
    </w:lvl>
    <w:lvl w:ilvl="7" w:tplc="6754714E" w:tentative="1">
      <w:start w:val="1"/>
      <w:numFmt w:val="bullet"/>
      <w:lvlText w:val="o"/>
      <w:lvlJc w:val="left"/>
      <w:pPr>
        <w:ind w:left="5400" w:hanging="360"/>
      </w:pPr>
      <w:rPr>
        <w:rFonts w:ascii="Courier New" w:hAnsi="Courier New" w:cs="Courier New" w:hint="default"/>
      </w:rPr>
    </w:lvl>
    <w:lvl w:ilvl="8" w:tplc="2FCAC876" w:tentative="1">
      <w:start w:val="1"/>
      <w:numFmt w:val="bullet"/>
      <w:lvlText w:val=""/>
      <w:lvlJc w:val="left"/>
      <w:pPr>
        <w:ind w:left="6120" w:hanging="360"/>
      </w:pPr>
      <w:rPr>
        <w:rFonts w:ascii="Wingdings" w:hAnsi="Wingdings" w:hint="default"/>
      </w:rPr>
    </w:lvl>
  </w:abstractNum>
  <w:abstractNum w:abstractNumId="1" w15:restartNumberingAfterBreak="0">
    <w:nsid w:val="18F071E2"/>
    <w:multiLevelType w:val="hybridMultilevel"/>
    <w:tmpl w:val="5F9EB2FE"/>
    <w:lvl w:ilvl="0" w:tplc="7F1256A2">
      <w:start w:val="1"/>
      <w:numFmt w:val="bullet"/>
      <w:lvlText w:val=""/>
      <w:lvlJc w:val="left"/>
      <w:pPr>
        <w:ind w:left="502" w:hanging="360"/>
      </w:pPr>
      <w:rPr>
        <w:rFonts w:ascii="Symbol" w:hAnsi="Symbol" w:hint="default"/>
      </w:rPr>
    </w:lvl>
    <w:lvl w:ilvl="1" w:tplc="F7C049D8">
      <w:numFmt w:val="bullet"/>
      <w:lvlText w:val="-"/>
      <w:lvlJc w:val="left"/>
      <w:pPr>
        <w:ind w:left="1222" w:hanging="360"/>
      </w:pPr>
      <w:rPr>
        <w:rFonts w:ascii="Times New Roman" w:eastAsiaTheme="minorHAnsi" w:hAnsi="Times New Roman" w:cs="Times New Roman" w:hint="default"/>
      </w:rPr>
    </w:lvl>
    <w:lvl w:ilvl="2" w:tplc="52004C30" w:tentative="1">
      <w:start w:val="1"/>
      <w:numFmt w:val="bullet"/>
      <w:lvlText w:val=""/>
      <w:lvlJc w:val="left"/>
      <w:pPr>
        <w:ind w:left="1942" w:hanging="360"/>
      </w:pPr>
      <w:rPr>
        <w:rFonts w:ascii="Wingdings" w:hAnsi="Wingdings" w:hint="default"/>
      </w:rPr>
    </w:lvl>
    <w:lvl w:ilvl="3" w:tplc="3FEA8332" w:tentative="1">
      <w:start w:val="1"/>
      <w:numFmt w:val="bullet"/>
      <w:lvlText w:val=""/>
      <w:lvlJc w:val="left"/>
      <w:pPr>
        <w:ind w:left="2662" w:hanging="360"/>
      </w:pPr>
      <w:rPr>
        <w:rFonts w:ascii="Symbol" w:hAnsi="Symbol" w:hint="default"/>
      </w:rPr>
    </w:lvl>
    <w:lvl w:ilvl="4" w:tplc="7A98A76E" w:tentative="1">
      <w:start w:val="1"/>
      <w:numFmt w:val="bullet"/>
      <w:lvlText w:val="o"/>
      <w:lvlJc w:val="left"/>
      <w:pPr>
        <w:ind w:left="3382" w:hanging="360"/>
      </w:pPr>
      <w:rPr>
        <w:rFonts w:ascii="Courier New" w:hAnsi="Courier New" w:cs="Courier New" w:hint="default"/>
      </w:rPr>
    </w:lvl>
    <w:lvl w:ilvl="5" w:tplc="9A84561A" w:tentative="1">
      <w:start w:val="1"/>
      <w:numFmt w:val="bullet"/>
      <w:lvlText w:val=""/>
      <w:lvlJc w:val="left"/>
      <w:pPr>
        <w:ind w:left="4102" w:hanging="360"/>
      </w:pPr>
      <w:rPr>
        <w:rFonts w:ascii="Wingdings" w:hAnsi="Wingdings" w:hint="default"/>
      </w:rPr>
    </w:lvl>
    <w:lvl w:ilvl="6" w:tplc="8A7E94DA" w:tentative="1">
      <w:start w:val="1"/>
      <w:numFmt w:val="bullet"/>
      <w:lvlText w:val=""/>
      <w:lvlJc w:val="left"/>
      <w:pPr>
        <w:ind w:left="4822" w:hanging="360"/>
      </w:pPr>
      <w:rPr>
        <w:rFonts w:ascii="Symbol" w:hAnsi="Symbol" w:hint="default"/>
      </w:rPr>
    </w:lvl>
    <w:lvl w:ilvl="7" w:tplc="EE9A163A" w:tentative="1">
      <w:start w:val="1"/>
      <w:numFmt w:val="bullet"/>
      <w:lvlText w:val="o"/>
      <w:lvlJc w:val="left"/>
      <w:pPr>
        <w:ind w:left="5542" w:hanging="360"/>
      </w:pPr>
      <w:rPr>
        <w:rFonts w:ascii="Courier New" w:hAnsi="Courier New" w:cs="Courier New" w:hint="default"/>
      </w:rPr>
    </w:lvl>
    <w:lvl w:ilvl="8" w:tplc="F174728E" w:tentative="1">
      <w:start w:val="1"/>
      <w:numFmt w:val="bullet"/>
      <w:lvlText w:val=""/>
      <w:lvlJc w:val="left"/>
      <w:pPr>
        <w:ind w:left="6262" w:hanging="360"/>
      </w:pPr>
      <w:rPr>
        <w:rFonts w:ascii="Wingdings" w:hAnsi="Wingdings" w:hint="default"/>
      </w:rPr>
    </w:lvl>
  </w:abstractNum>
  <w:abstractNum w:abstractNumId="2" w15:restartNumberingAfterBreak="0">
    <w:nsid w:val="1FA2346C"/>
    <w:multiLevelType w:val="hybridMultilevel"/>
    <w:tmpl w:val="AC560D54"/>
    <w:lvl w:ilvl="0" w:tplc="A2E00012">
      <w:start w:val="1"/>
      <w:numFmt w:val="bullet"/>
      <w:lvlText w:val=""/>
      <w:lvlJc w:val="left"/>
      <w:pPr>
        <w:ind w:left="360" w:hanging="360"/>
      </w:pPr>
      <w:rPr>
        <w:rFonts w:ascii="Symbol" w:hAnsi="Symbol" w:hint="default"/>
      </w:rPr>
    </w:lvl>
    <w:lvl w:ilvl="1" w:tplc="01660C0E" w:tentative="1">
      <w:start w:val="1"/>
      <w:numFmt w:val="bullet"/>
      <w:lvlText w:val="o"/>
      <w:lvlJc w:val="left"/>
      <w:pPr>
        <w:ind w:left="1080" w:hanging="360"/>
      </w:pPr>
      <w:rPr>
        <w:rFonts w:ascii="Courier New" w:hAnsi="Courier New" w:cs="Courier New" w:hint="default"/>
      </w:rPr>
    </w:lvl>
    <w:lvl w:ilvl="2" w:tplc="E3469058" w:tentative="1">
      <w:start w:val="1"/>
      <w:numFmt w:val="bullet"/>
      <w:lvlText w:val=""/>
      <w:lvlJc w:val="left"/>
      <w:pPr>
        <w:ind w:left="1800" w:hanging="360"/>
      </w:pPr>
      <w:rPr>
        <w:rFonts w:ascii="Wingdings" w:hAnsi="Wingdings" w:hint="default"/>
      </w:rPr>
    </w:lvl>
    <w:lvl w:ilvl="3" w:tplc="00BEF7FA" w:tentative="1">
      <w:start w:val="1"/>
      <w:numFmt w:val="bullet"/>
      <w:lvlText w:val=""/>
      <w:lvlJc w:val="left"/>
      <w:pPr>
        <w:ind w:left="2520" w:hanging="360"/>
      </w:pPr>
      <w:rPr>
        <w:rFonts w:ascii="Symbol" w:hAnsi="Symbol" w:hint="default"/>
      </w:rPr>
    </w:lvl>
    <w:lvl w:ilvl="4" w:tplc="D4240A5A" w:tentative="1">
      <w:start w:val="1"/>
      <w:numFmt w:val="bullet"/>
      <w:lvlText w:val="o"/>
      <w:lvlJc w:val="left"/>
      <w:pPr>
        <w:ind w:left="3240" w:hanging="360"/>
      </w:pPr>
      <w:rPr>
        <w:rFonts w:ascii="Courier New" w:hAnsi="Courier New" w:cs="Courier New" w:hint="default"/>
      </w:rPr>
    </w:lvl>
    <w:lvl w:ilvl="5" w:tplc="A3243D54" w:tentative="1">
      <w:start w:val="1"/>
      <w:numFmt w:val="bullet"/>
      <w:lvlText w:val=""/>
      <w:lvlJc w:val="left"/>
      <w:pPr>
        <w:ind w:left="3960" w:hanging="360"/>
      </w:pPr>
      <w:rPr>
        <w:rFonts w:ascii="Wingdings" w:hAnsi="Wingdings" w:hint="default"/>
      </w:rPr>
    </w:lvl>
    <w:lvl w:ilvl="6" w:tplc="0C5C87AA" w:tentative="1">
      <w:start w:val="1"/>
      <w:numFmt w:val="bullet"/>
      <w:lvlText w:val=""/>
      <w:lvlJc w:val="left"/>
      <w:pPr>
        <w:ind w:left="4680" w:hanging="360"/>
      </w:pPr>
      <w:rPr>
        <w:rFonts w:ascii="Symbol" w:hAnsi="Symbol" w:hint="default"/>
      </w:rPr>
    </w:lvl>
    <w:lvl w:ilvl="7" w:tplc="24262B88" w:tentative="1">
      <w:start w:val="1"/>
      <w:numFmt w:val="bullet"/>
      <w:lvlText w:val="o"/>
      <w:lvlJc w:val="left"/>
      <w:pPr>
        <w:ind w:left="5400" w:hanging="360"/>
      </w:pPr>
      <w:rPr>
        <w:rFonts w:ascii="Courier New" w:hAnsi="Courier New" w:cs="Courier New" w:hint="default"/>
      </w:rPr>
    </w:lvl>
    <w:lvl w:ilvl="8" w:tplc="44223376" w:tentative="1">
      <w:start w:val="1"/>
      <w:numFmt w:val="bullet"/>
      <w:lvlText w:val=""/>
      <w:lvlJc w:val="left"/>
      <w:pPr>
        <w:ind w:left="6120" w:hanging="360"/>
      </w:pPr>
      <w:rPr>
        <w:rFonts w:ascii="Wingdings" w:hAnsi="Wingdings" w:hint="default"/>
      </w:rPr>
    </w:lvl>
  </w:abstractNum>
  <w:abstractNum w:abstractNumId="3" w15:restartNumberingAfterBreak="0">
    <w:nsid w:val="2C7E1555"/>
    <w:multiLevelType w:val="hybridMultilevel"/>
    <w:tmpl w:val="3724CEFC"/>
    <w:lvl w:ilvl="0" w:tplc="7ED89852">
      <w:start w:val="1"/>
      <w:numFmt w:val="bullet"/>
      <w:lvlText w:val=""/>
      <w:lvlJc w:val="left"/>
      <w:pPr>
        <w:ind w:left="360" w:hanging="360"/>
      </w:pPr>
      <w:rPr>
        <w:rFonts w:ascii="Symbol" w:hAnsi="Symbol" w:hint="default"/>
      </w:rPr>
    </w:lvl>
    <w:lvl w:ilvl="1" w:tplc="012C73C2" w:tentative="1">
      <w:start w:val="1"/>
      <w:numFmt w:val="bullet"/>
      <w:lvlText w:val="o"/>
      <w:lvlJc w:val="left"/>
      <w:pPr>
        <w:ind w:left="1080" w:hanging="360"/>
      </w:pPr>
      <w:rPr>
        <w:rFonts w:ascii="Courier New" w:hAnsi="Courier New" w:cs="Courier New" w:hint="default"/>
      </w:rPr>
    </w:lvl>
    <w:lvl w:ilvl="2" w:tplc="5D98F822" w:tentative="1">
      <w:start w:val="1"/>
      <w:numFmt w:val="bullet"/>
      <w:lvlText w:val=""/>
      <w:lvlJc w:val="left"/>
      <w:pPr>
        <w:ind w:left="1800" w:hanging="360"/>
      </w:pPr>
      <w:rPr>
        <w:rFonts w:ascii="Wingdings" w:hAnsi="Wingdings" w:hint="default"/>
      </w:rPr>
    </w:lvl>
    <w:lvl w:ilvl="3" w:tplc="CFC40F16" w:tentative="1">
      <w:start w:val="1"/>
      <w:numFmt w:val="bullet"/>
      <w:lvlText w:val=""/>
      <w:lvlJc w:val="left"/>
      <w:pPr>
        <w:ind w:left="2520" w:hanging="360"/>
      </w:pPr>
      <w:rPr>
        <w:rFonts w:ascii="Symbol" w:hAnsi="Symbol" w:hint="default"/>
      </w:rPr>
    </w:lvl>
    <w:lvl w:ilvl="4" w:tplc="1040D5AE" w:tentative="1">
      <w:start w:val="1"/>
      <w:numFmt w:val="bullet"/>
      <w:lvlText w:val="o"/>
      <w:lvlJc w:val="left"/>
      <w:pPr>
        <w:ind w:left="3240" w:hanging="360"/>
      </w:pPr>
      <w:rPr>
        <w:rFonts w:ascii="Courier New" w:hAnsi="Courier New" w:cs="Courier New" w:hint="default"/>
      </w:rPr>
    </w:lvl>
    <w:lvl w:ilvl="5" w:tplc="29BC5FF6" w:tentative="1">
      <w:start w:val="1"/>
      <w:numFmt w:val="bullet"/>
      <w:lvlText w:val=""/>
      <w:lvlJc w:val="left"/>
      <w:pPr>
        <w:ind w:left="3960" w:hanging="360"/>
      </w:pPr>
      <w:rPr>
        <w:rFonts w:ascii="Wingdings" w:hAnsi="Wingdings" w:hint="default"/>
      </w:rPr>
    </w:lvl>
    <w:lvl w:ilvl="6" w:tplc="CC569E94" w:tentative="1">
      <w:start w:val="1"/>
      <w:numFmt w:val="bullet"/>
      <w:lvlText w:val=""/>
      <w:lvlJc w:val="left"/>
      <w:pPr>
        <w:ind w:left="4680" w:hanging="360"/>
      </w:pPr>
      <w:rPr>
        <w:rFonts w:ascii="Symbol" w:hAnsi="Symbol" w:hint="default"/>
      </w:rPr>
    </w:lvl>
    <w:lvl w:ilvl="7" w:tplc="FA6819B2" w:tentative="1">
      <w:start w:val="1"/>
      <w:numFmt w:val="bullet"/>
      <w:lvlText w:val="o"/>
      <w:lvlJc w:val="left"/>
      <w:pPr>
        <w:ind w:left="5400" w:hanging="360"/>
      </w:pPr>
      <w:rPr>
        <w:rFonts w:ascii="Courier New" w:hAnsi="Courier New" w:cs="Courier New" w:hint="default"/>
      </w:rPr>
    </w:lvl>
    <w:lvl w:ilvl="8" w:tplc="4BAA473C" w:tentative="1">
      <w:start w:val="1"/>
      <w:numFmt w:val="bullet"/>
      <w:lvlText w:val=""/>
      <w:lvlJc w:val="left"/>
      <w:pPr>
        <w:ind w:left="6120" w:hanging="360"/>
      </w:pPr>
      <w:rPr>
        <w:rFonts w:ascii="Wingdings" w:hAnsi="Wingdings" w:hint="default"/>
      </w:rPr>
    </w:lvl>
  </w:abstractNum>
  <w:abstractNum w:abstractNumId="4" w15:restartNumberingAfterBreak="0">
    <w:nsid w:val="2DF7267E"/>
    <w:multiLevelType w:val="hybridMultilevel"/>
    <w:tmpl w:val="F2287178"/>
    <w:lvl w:ilvl="0" w:tplc="47E8FA5C">
      <w:start w:val="1"/>
      <w:numFmt w:val="bullet"/>
      <w:lvlText w:val=""/>
      <w:lvlJc w:val="left"/>
      <w:pPr>
        <w:ind w:left="360" w:hanging="360"/>
      </w:pPr>
      <w:rPr>
        <w:rFonts w:ascii="Symbol" w:hAnsi="Symbol" w:hint="default"/>
      </w:rPr>
    </w:lvl>
    <w:lvl w:ilvl="1" w:tplc="60DA1108" w:tentative="1">
      <w:start w:val="1"/>
      <w:numFmt w:val="bullet"/>
      <w:lvlText w:val="o"/>
      <w:lvlJc w:val="left"/>
      <w:pPr>
        <w:ind w:left="1440" w:hanging="360"/>
      </w:pPr>
      <w:rPr>
        <w:rFonts w:ascii="Courier New" w:hAnsi="Courier New" w:cs="Courier New" w:hint="default"/>
      </w:rPr>
    </w:lvl>
    <w:lvl w:ilvl="2" w:tplc="B93E2D74" w:tentative="1">
      <w:start w:val="1"/>
      <w:numFmt w:val="bullet"/>
      <w:lvlText w:val=""/>
      <w:lvlJc w:val="left"/>
      <w:pPr>
        <w:ind w:left="2160" w:hanging="360"/>
      </w:pPr>
      <w:rPr>
        <w:rFonts w:ascii="Wingdings" w:hAnsi="Wingdings" w:hint="default"/>
      </w:rPr>
    </w:lvl>
    <w:lvl w:ilvl="3" w:tplc="1BB2CBF8" w:tentative="1">
      <w:start w:val="1"/>
      <w:numFmt w:val="bullet"/>
      <w:lvlText w:val=""/>
      <w:lvlJc w:val="left"/>
      <w:pPr>
        <w:ind w:left="2880" w:hanging="360"/>
      </w:pPr>
      <w:rPr>
        <w:rFonts w:ascii="Symbol" w:hAnsi="Symbol" w:hint="default"/>
      </w:rPr>
    </w:lvl>
    <w:lvl w:ilvl="4" w:tplc="9928FA08" w:tentative="1">
      <w:start w:val="1"/>
      <w:numFmt w:val="bullet"/>
      <w:lvlText w:val="o"/>
      <w:lvlJc w:val="left"/>
      <w:pPr>
        <w:ind w:left="3600" w:hanging="360"/>
      </w:pPr>
      <w:rPr>
        <w:rFonts w:ascii="Courier New" w:hAnsi="Courier New" w:cs="Courier New" w:hint="default"/>
      </w:rPr>
    </w:lvl>
    <w:lvl w:ilvl="5" w:tplc="A558B192" w:tentative="1">
      <w:start w:val="1"/>
      <w:numFmt w:val="bullet"/>
      <w:lvlText w:val=""/>
      <w:lvlJc w:val="left"/>
      <w:pPr>
        <w:ind w:left="4320" w:hanging="360"/>
      </w:pPr>
      <w:rPr>
        <w:rFonts w:ascii="Wingdings" w:hAnsi="Wingdings" w:hint="default"/>
      </w:rPr>
    </w:lvl>
    <w:lvl w:ilvl="6" w:tplc="BEAECD9C" w:tentative="1">
      <w:start w:val="1"/>
      <w:numFmt w:val="bullet"/>
      <w:lvlText w:val=""/>
      <w:lvlJc w:val="left"/>
      <w:pPr>
        <w:ind w:left="5040" w:hanging="360"/>
      </w:pPr>
      <w:rPr>
        <w:rFonts w:ascii="Symbol" w:hAnsi="Symbol" w:hint="default"/>
      </w:rPr>
    </w:lvl>
    <w:lvl w:ilvl="7" w:tplc="4FFCD152" w:tentative="1">
      <w:start w:val="1"/>
      <w:numFmt w:val="bullet"/>
      <w:lvlText w:val="o"/>
      <w:lvlJc w:val="left"/>
      <w:pPr>
        <w:ind w:left="5760" w:hanging="360"/>
      </w:pPr>
      <w:rPr>
        <w:rFonts w:ascii="Courier New" w:hAnsi="Courier New" w:cs="Courier New" w:hint="default"/>
      </w:rPr>
    </w:lvl>
    <w:lvl w:ilvl="8" w:tplc="C98212F2" w:tentative="1">
      <w:start w:val="1"/>
      <w:numFmt w:val="bullet"/>
      <w:lvlText w:val=""/>
      <w:lvlJc w:val="left"/>
      <w:pPr>
        <w:ind w:left="6480" w:hanging="360"/>
      </w:pPr>
      <w:rPr>
        <w:rFonts w:ascii="Wingdings" w:hAnsi="Wingdings" w:hint="default"/>
      </w:rPr>
    </w:lvl>
  </w:abstractNum>
  <w:abstractNum w:abstractNumId="5" w15:restartNumberingAfterBreak="0">
    <w:nsid w:val="308B78ED"/>
    <w:multiLevelType w:val="hybridMultilevel"/>
    <w:tmpl w:val="EC24B654"/>
    <w:lvl w:ilvl="0" w:tplc="2AA2F2B6">
      <w:start w:val="1"/>
      <w:numFmt w:val="bullet"/>
      <w:lvlText w:val=""/>
      <w:lvlJc w:val="left"/>
      <w:pPr>
        <w:ind w:left="360" w:hanging="360"/>
      </w:pPr>
      <w:rPr>
        <w:rFonts w:ascii="Symbol" w:hAnsi="Symbol" w:hint="default"/>
      </w:rPr>
    </w:lvl>
    <w:lvl w:ilvl="1" w:tplc="B2A4BA9C" w:tentative="1">
      <w:start w:val="1"/>
      <w:numFmt w:val="bullet"/>
      <w:lvlText w:val="o"/>
      <w:lvlJc w:val="left"/>
      <w:pPr>
        <w:ind w:left="1080" w:hanging="360"/>
      </w:pPr>
      <w:rPr>
        <w:rFonts w:ascii="Courier New" w:hAnsi="Courier New" w:cs="Courier New" w:hint="default"/>
      </w:rPr>
    </w:lvl>
    <w:lvl w:ilvl="2" w:tplc="ABA6772A" w:tentative="1">
      <w:start w:val="1"/>
      <w:numFmt w:val="bullet"/>
      <w:lvlText w:val=""/>
      <w:lvlJc w:val="left"/>
      <w:pPr>
        <w:ind w:left="1800" w:hanging="360"/>
      </w:pPr>
      <w:rPr>
        <w:rFonts w:ascii="Wingdings" w:hAnsi="Wingdings" w:hint="default"/>
      </w:rPr>
    </w:lvl>
    <w:lvl w:ilvl="3" w:tplc="269C9FD8" w:tentative="1">
      <w:start w:val="1"/>
      <w:numFmt w:val="bullet"/>
      <w:lvlText w:val=""/>
      <w:lvlJc w:val="left"/>
      <w:pPr>
        <w:ind w:left="2520" w:hanging="360"/>
      </w:pPr>
      <w:rPr>
        <w:rFonts w:ascii="Symbol" w:hAnsi="Symbol" w:hint="default"/>
      </w:rPr>
    </w:lvl>
    <w:lvl w:ilvl="4" w:tplc="D40C7E4A" w:tentative="1">
      <w:start w:val="1"/>
      <w:numFmt w:val="bullet"/>
      <w:lvlText w:val="o"/>
      <w:lvlJc w:val="left"/>
      <w:pPr>
        <w:ind w:left="3240" w:hanging="360"/>
      </w:pPr>
      <w:rPr>
        <w:rFonts w:ascii="Courier New" w:hAnsi="Courier New" w:cs="Courier New" w:hint="default"/>
      </w:rPr>
    </w:lvl>
    <w:lvl w:ilvl="5" w:tplc="738E87C0" w:tentative="1">
      <w:start w:val="1"/>
      <w:numFmt w:val="bullet"/>
      <w:lvlText w:val=""/>
      <w:lvlJc w:val="left"/>
      <w:pPr>
        <w:ind w:left="3960" w:hanging="360"/>
      </w:pPr>
      <w:rPr>
        <w:rFonts w:ascii="Wingdings" w:hAnsi="Wingdings" w:hint="default"/>
      </w:rPr>
    </w:lvl>
    <w:lvl w:ilvl="6" w:tplc="762CDF16" w:tentative="1">
      <w:start w:val="1"/>
      <w:numFmt w:val="bullet"/>
      <w:lvlText w:val=""/>
      <w:lvlJc w:val="left"/>
      <w:pPr>
        <w:ind w:left="4680" w:hanging="360"/>
      </w:pPr>
      <w:rPr>
        <w:rFonts w:ascii="Symbol" w:hAnsi="Symbol" w:hint="default"/>
      </w:rPr>
    </w:lvl>
    <w:lvl w:ilvl="7" w:tplc="C8DAD92A" w:tentative="1">
      <w:start w:val="1"/>
      <w:numFmt w:val="bullet"/>
      <w:lvlText w:val="o"/>
      <w:lvlJc w:val="left"/>
      <w:pPr>
        <w:ind w:left="5400" w:hanging="360"/>
      </w:pPr>
      <w:rPr>
        <w:rFonts w:ascii="Courier New" w:hAnsi="Courier New" w:cs="Courier New" w:hint="default"/>
      </w:rPr>
    </w:lvl>
    <w:lvl w:ilvl="8" w:tplc="AD563030" w:tentative="1">
      <w:start w:val="1"/>
      <w:numFmt w:val="bullet"/>
      <w:lvlText w:val=""/>
      <w:lvlJc w:val="left"/>
      <w:pPr>
        <w:ind w:left="6120" w:hanging="360"/>
      </w:pPr>
      <w:rPr>
        <w:rFonts w:ascii="Wingdings" w:hAnsi="Wingdings" w:hint="default"/>
      </w:rPr>
    </w:lvl>
  </w:abstractNum>
  <w:abstractNum w:abstractNumId="6" w15:restartNumberingAfterBreak="0">
    <w:nsid w:val="36761C02"/>
    <w:multiLevelType w:val="hybridMultilevel"/>
    <w:tmpl w:val="3A30C032"/>
    <w:lvl w:ilvl="0" w:tplc="61BC05FE">
      <w:start w:val="1"/>
      <w:numFmt w:val="bullet"/>
      <w:lvlText w:val=""/>
      <w:lvlJc w:val="left"/>
      <w:pPr>
        <w:ind w:left="360" w:hanging="360"/>
      </w:pPr>
      <w:rPr>
        <w:rFonts w:ascii="Symbol" w:hAnsi="Symbol" w:hint="default"/>
      </w:rPr>
    </w:lvl>
    <w:lvl w:ilvl="1" w:tplc="5AA6FE68" w:tentative="1">
      <w:start w:val="1"/>
      <w:numFmt w:val="bullet"/>
      <w:lvlText w:val="o"/>
      <w:lvlJc w:val="left"/>
      <w:pPr>
        <w:ind w:left="1080" w:hanging="360"/>
      </w:pPr>
      <w:rPr>
        <w:rFonts w:ascii="Courier New" w:hAnsi="Courier New" w:cs="Courier New" w:hint="default"/>
      </w:rPr>
    </w:lvl>
    <w:lvl w:ilvl="2" w:tplc="79A091B8" w:tentative="1">
      <w:start w:val="1"/>
      <w:numFmt w:val="bullet"/>
      <w:lvlText w:val=""/>
      <w:lvlJc w:val="left"/>
      <w:pPr>
        <w:ind w:left="1800" w:hanging="360"/>
      </w:pPr>
      <w:rPr>
        <w:rFonts w:ascii="Wingdings" w:hAnsi="Wingdings" w:hint="default"/>
      </w:rPr>
    </w:lvl>
    <w:lvl w:ilvl="3" w:tplc="ED44CEF2" w:tentative="1">
      <w:start w:val="1"/>
      <w:numFmt w:val="bullet"/>
      <w:lvlText w:val=""/>
      <w:lvlJc w:val="left"/>
      <w:pPr>
        <w:ind w:left="2520" w:hanging="360"/>
      </w:pPr>
      <w:rPr>
        <w:rFonts w:ascii="Symbol" w:hAnsi="Symbol" w:hint="default"/>
      </w:rPr>
    </w:lvl>
    <w:lvl w:ilvl="4" w:tplc="B6205800" w:tentative="1">
      <w:start w:val="1"/>
      <w:numFmt w:val="bullet"/>
      <w:lvlText w:val="o"/>
      <w:lvlJc w:val="left"/>
      <w:pPr>
        <w:ind w:left="3240" w:hanging="360"/>
      </w:pPr>
      <w:rPr>
        <w:rFonts w:ascii="Courier New" w:hAnsi="Courier New" w:cs="Courier New" w:hint="default"/>
      </w:rPr>
    </w:lvl>
    <w:lvl w:ilvl="5" w:tplc="6E66AAA2" w:tentative="1">
      <w:start w:val="1"/>
      <w:numFmt w:val="bullet"/>
      <w:lvlText w:val=""/>
      <w:lvlJc w:val="left"/>
      <w:pPr>
        <w:ind w:left="3960" w:hanging="360"/>
      </w:pPr>
      <w:rPr>
        <w:rFonts w:ascii="Wingdings" w:hAnsi="Wingdings" w:hint="default"/>
      </w:rPr>
    </w:lvl>
    <w:lvl w:ilvl="6" w:tplc="AF98F16E" w:tentative="1">
      <w:start w:val="1"/>
      <w:numFmt w:val="bullet"/>
      <w:lvlText w:val=""/>
      <w:lvlJc w:val="left"/>
      <w:pPr>
        <w:ind w:left="4680" w:hanging="360"/>
      </w:pPr>
      <w:rPr>
        <w:rFonts w:ascii="Symbol" w:hAnsi="Symbol" w:hint="default"/>
      </w:rPr>
    </w:lvl>
    <w:lvl w:ilvl="7" w:tplc="C772D3BC" w:tentative="1">
      <w:start w:val="1"/>
      <w:numFmt w:val="bullet"/>
      <w:lvlText w:val="o"/>
      <w:lvlJc w:val="left"/>
      <w:pPr>
        <w:ind w:left="5400" w:hanging="360"/>
      </w:pPr>
      <w:rPr>
        <w:rFonts w:ascii="Courier New" w:hAnsi="Courier New" w:cs="Courier New" w:hint="default"/>
      </w:rPr>
    </w:lvl>
    <w:lvl w:ilvl="8" w:tplc="58DA205A" w:tentative="1">
      <w:start w:val="1"/>
      <w:numFmt w:val="bullet"/>
      <w:lvlText w:val=""/>
      <w:lvlJc w:val="left"/>
      <w:pPr>
        <w:ind w:left="6120" w:hanging="360"/>
      </w:pPr>
      <w:rPr>
        <w:rFonts w:ascii="Wingdings" w:hAnsi="Wingdings" w:hint="default"/>
      </w:rPr>
    </w:lvl>
  </w:abstractNum>
  <w:abstractNum w:abstractNumId="7"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9F16E78"/>
    <w:multiLevelType w:val="hybridMultilevel"/>
    <w:tmpl w:val="5F3E4D7C"/>
    <w:lvl w:ilvl="0" w:tplc="9170EFE4">
      <w:start w:val="1"/>
      <w:numFmt w:val="bullet"/>
      <w:lvlText w:val=""/>
      <w:lvlJc w:val="left"/>
      <w:pPr>
        <w:ind w:left="720" w:hanging="360"/>
      </w:pPr>
      <w:rPr>
        <w:rFonts w:ascii="Symbol" w:hAnsi="Symbol" w:hint="default"/>
      </w:rPr>
    </w:lvl>
    <w:lvl w:ilvl="1" w:tplc="BC22EAD2" w:tentative="1">
      <w:start w:val="1"/>
      <w:numFmt w:val="bullet"/>
      <w:lvlText w:val="o"/>
      <w:lvlJc w:val="left"/>
      <w:pPr>
        <w:ind w:left="1440" w:hanging="360"/>
      </w:pPr>
      <w:rPr>
        <w:rFonts w:ascii="Courier New" w:hAnsi="Courier New" w:cs="Courier New" w:hint="default"/>
      </w:rPr>
    </w:lvl>
    <w:lvl w:ilvl="2" w:tplc="1DF46964" w:tentative="1">
      <w:start w:val="1"/>
      <w:numFmt w:val="bullet"/>
      <w:lvlText w:val=""/>
      <w:lvlJc w:val="left"/>
      <w:pPr>
        <w:ind w:left="2160" w:hanging="360"/>
      </w:pPr>
      <w:rPr>
        <w:rFonts w:ascii="Wingdings" w:hAnsi="Wingdings" w:hint="default"/>
      </w:rPr>
    </w:lvl>
    <w:lvl w:ilvl="3" w:tplc="950A12E6" w:tentative="1">
      <w:start w:val="1"/>
      <w:numFmt w:val="bullet"/>
      <w:lvlText w:val=""/>
      <w:lvlJc w:val="left"/>
      <w:pPr>
        <w:ind w:left="2880" w:hanging="360"/>
      </w:pPr>
      <w:rPr>
        <w:rFonts w:ascii="Symbol" w:hAnsi="Symbol" w:hint="default"/>
      </w:rPr>
    </w:lvl>
    <w:lvl w:ilvl="4" w:tplc="6C3A8628" w:tentative="1">
      <w:start w:val="1"/>
      <w:numFmt w:val="bullet"/>
      <w:lvlText w:val="o"/>
      <w:lvlJc w:val="left"/>
      <w:pPr>
        <w:ind w:left="3600" w:hanging="360"/>
      </w:pPr>
      <w:rPr>
        <w:rFonts w:ascii="Courier New" w:hAnsi="Courier New" w:cs="Courier New" w:hint="default"/>
      </w:rPr>
    </w:lvl>
    <w:lvl w:ilvl="5" w:tplc="0BF404DA" w:tentative="1">
      <w:start w:val="1"/>
      <w:numFmt w:val="bullet"/>
      <w:lvlText w:val=""/>
      <w:lvlJc w:val="left"/>
      <w:pPr>
        <w:ind w:left="4320" w:hanging="360"/>
      </w:pPr>
      <w:rPr>
        <w:rFonts w:ascii="Wingdings" w:hAnsi="Wingdings" w:hint="default"/>
      </w:rPr>
    </w:lvl>
    <w:lvl w:ilvl="6" w:tplc="7DDE4C14" w:tentative="1">
      <w:start w:val="1"/>
      <w:numFmt w:val="bullet"/>
      <w:lvlText w:val=""/>
      <w:lvlJc w:val="left"/>
      <w:pPr>
        <w:ind w:left="5040" w:hanging="360"/>
      </w:pPr>
      <w:rPr>
        <w:rFonts w:ascii="Symbol" w:hAnsi="Symbol" w:hint="default"/>
      </w:rPr>
    </w:lvl>
    <w:lvl w:ilvl="7" w:tplc="21B475AE" w:tentative="1">
      <w:start w:val="1"/>
      <w:numFmt w:val="bullet"/>
      <w:lvlText w:val="o"/>
      <w:lvlJc w:val="left"/>
      <w:pPr>
        <w:ind w:left="5760" w:hanging="360"/>
      </w:pPr>
      <w:rPr>
        <w:rFonts w:ascii="Courier New" w:hAnsi="Courier New" w:cs="Courier New" w:hint="default"/>
      </w:rPr>
    </w:lvl>
    <w:lvl w:ilvl="8" w:tplc="08309A16" w:tentative="1">
      <w:start w:val="1"/>
      <w:numFmt w:val="bullet"/>
      <w:lvlText w:val=""/>
      <w:lvlJc w:val="left"/>
      <w:pPr>
        <w:ind w:left="6480" w:hanging="360"/>
      </w:pPr>
      <w:rPr>
        <w:rFonts w:ascii="Wingdings" w:hAnsi="Wingdings" w:hint="default"/>
      </w:rPr>
    </w:lvl>
  </w:abstractNum>
  <w:abstractNum w:abstractNumId="9"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8C82E2D"/>
    <w:multiLevelType w:val="hybridMultilevel"/>
    <w:tmpl w:val="6554E4AE"/>
    <w:lvl w:ilvl="0" w:tplc="9BB2A1A8">
      <w:start w:val="1"/>
      <w:numFmt w:val="bullet"/>
      <w:lvlText w:val=""/>
      <w:lvlJc w:val="left"/>
      <w:pPr>
        <w:ind w:left="360" w:hanging="360"/>
      </w:pPr>
      <w:rPr>
        <w:rFonts w:ascii="Symbol" w:hAnsi="Symbol" w:hint="default"/>
      </w:rPr>
    </w:lvl>
    <w:lvl w:ilvl="1" w:tplc="2D2A2152" w:tentative="1">
      <w:start w:val="1"/>
      <w:numFmt w:val="bullet"/>
      <w:lvlText w:val="o"/>
      <w:lvlJc w:val="left"/>
      <w:pPr>
        <w:ind w:left="1080" w:hanging="360"/>
      </w:pPr>
      <w:rPr>
        <w:rFonts w:ascii="Courier New" w:hAnsi="Courier New" w:cs="Courier New" w:hint="default"/>
      </w:rPr>
    </w:lvl>
    <w:lvl w:ilvl="2" w:tplc="CF904D04" w:tentative="1">
      <w:start w:val="1"/>
      <w:numFmt w:val="bullet"/>
      <w:lvlText w:val=""/>
      <w:lvlJc w:val="left"/>
      <w:pPr>
        <w:ind w:left="1800" w:hanging="360"/>
      </w:pPr>
      <w:rPr>
        <w:rFonts w:ascii="Wingdings" w:hAnsi="Wingdings" w:hint="default"/>
      </w:rPr>
    </w:lvl>
    <w:lvl w:ilvl="3" w:tplc="EC3201A0" w:tentative="1">
      <w:start w:val="1"/>
      <w:numFmt w:val="bullet"/>
      <w:lvlText w:val=""/>
      <w:lvlJc w:val="left"/>
      <w:pPr>
        <w:ind w:left="2520" w:hanging="360"/>
      </w:pPr>
      <w:rPr>
        <w:rFonts w:ascii="Symbol" w:hAnsi="Symbol" w:hint="default"/>
      </w:rPr>
    </w:lvl>
    <w:lvl w:ilvl="4" w:tplc="9EA830DC" w:tentative="1">
      <w:start w:val="1"/>
      <w:numFmt w:val="bullet"/>
      <w:lvlText w:val="o"/>
      <w:lvlJc w:val="left"/>
      <w:pPr>
        <w:ind w:left="3240" w:hanging="360"/>
      </w:pPr>
      <w:rPr>
        <w:rFonts w:ascii="Courier New" w:hAnsi="Courier New" w:cs="Courier New" w:hint="default"/>
      </w:rPr>
    </w:lvl>
    <w:lvl w:ilvl="5" w:tplc="F12A9E00" w:tentative="1">
      <w:start w:val="1"/>
      <w:numFmt w:val="bullet"/>
      <w:lvlText w:val=""/>
      <w:lvlJc w:val="left"/>
      <w:pPr>
        <w:ind w:left="3960" w:hanging="360"/>
      </w:pPr>
      <w:rPr>
        <w:rFonts w:ascii="Wingdings" w:hAnsi="Wingdings" w:hint="default"/>
      </w:rPr>
    </w:lvl>
    <w:lvl w:ilvl="6" w:tplc="0C72B5C8" w:tentative="1">
      <w:start w:val="1"/>
      <w:numFmt w:val="bullet"/>
      <w:lvlText w:val=""/>
      <w:lvlJc w:val="left"/>
      <w:pPr>
        <w:ind w:left="4680" w:hanging="360"/>
      </w:pPr>
      <w:rPr>
        <w:rFonts w:ascii="Symbol" w:hAnsi="Symbol" w:hint="default"/>
      </w:rPr>
    </w:lvl>
    <w:lvl w:ilvl="7" w:tplc="4E0E012E" w:tentative="1">
      <w:start w:val="1"/>
      <w:numFmt w:val="bullet"/>
      <w:lvlText w:val="o"/>
      <w:lvlJc w:val="left"/>
      <w:pPr>
        <w:ind w:left="5400" w:hanging="360"/>
      </w:pPr>
      <w:rPr>
        <w:rFonts w:ascii="Courier New" w:hAnsi="Courier New" w:cs="Courier New" w:hint="default"/>
      </w:rPr>
    </w:lvl>
    <w:lvl w:ilvl="8" w:tplc="8D4AB89A" w:tentative="1">
      <w:start w:val="1"/>
      <w:numFmt w:val="bullet"/>
      <w:lvlText w:val=""/>
      <w:lvlJc w:val="left"/>
      <w:pPr>
        <w:ind w:left="6120" w:hanging="360"/>
      </w:pPr>
      <w:rPr>
        <w:rFonts w:ascii="Wingdings" w:hAnsi="Wingdings" w:hint="default"/>
      </w:rPr>
    </w:lvl>
  </w:abstractNum>
  <w:abstractNum w:abstractNumId="11" w15:restartNumberingAfterBreak="0">
    <w:nsid w:val="61C50991"/>
    <w:multiLevelType w:val="hybridMultilevel"/>
    <w:tmpl w:val="4DD69860"/>
    <w:lvl w:ilvl="0" w:tplc="CFEE6B62">
      <w:start w:val="1"/>
      <w:numFmt w:val="bullet"/>
      <w:lvlText w:val=""/>
      <w:lvlJc w:val="left"/>
      <w:pPr>
        <w:ind w:left="720" w:hanging="360"/>
      </w:pPr>
      <w:rPr>
        <w:rFonts w:ascii="Symbol" w:hAnsi="Symbol" w:hint="default"/>
      </w:rPr>
    </w:lvl>
    <w:lvl w:ilvl="1" w:tplc="141CDF24" w:tentative="1">
      <w:start w:val="1"/>
      <w:numFmt w:val="bullet"/>
      <w:lvlText w:val="o"/>
      <w:lvlJc w:val="left"/>
      <w:pPr>
        <w:ind w:left="1440" w:hanging="360"/>
      </w:pPr>
      <w:rPr>
        <w:rFonts w:ascii="Courier New" w:hAnsi="Courier New" w:cs="Courier New" w:hint="default"/>
      </w:rPr>
    </w:lvl>
    <w:lvl w:ilvl="2" w:tplc="2A58F51A" w:tentative="1">
      <w:start w:val="1"/>
      <w:numFmt w:val="bullet"/>
      <w:lvlText w:val=""/>
      <w:lvlJc w:val="left"/>
      <w:pPr>
        <w:ind w:left="2160" w:hanging="360"/>
      </w:pPr>
      <w:rPr>
        <w:rFonts w:ascii="Wingdings" w:hAnsi="Wingdings" w:hint="default"/>
      </w:rPr>
    </w:lvl>
    <w:lvl w:ilvl="3" w:tplc="B01CA36A" w:tentative="1">
      <w:start w:val="1"/>
      <w:numFmt w:val="bullet"/>
      <w:lvlText w:val=""/>
      <w:lvlJc w:val="left"/>
      <w:pPr>
        <w:ind w:left="2880" w:hanging="360"/>
      </w:pPr>
      <w:rPr>
        <w:rFonts w:ascii="Symbol" w:hAnsi="Symbol" w:hint="default"/>
      </w:rPr>
    </w:lvl>
    <w:lvl w:ilvl="4" w:tplc="9860126A" w:tentative="1">
      <w:start w:val="1"/>
      <w:numFmt w:val="bullet"/>
      <w:lvlText w:val="o"/>
      <w:lvlJc w:val="left"/>
      <w:pPr>
        <w:ind w:left="3600" w:hanging="360"/>
      </w:pPr>
      <w:rPr>
        <w:rFonts w:ascii="Courier New" w:hAnsi="Courier New" w:cs="Courier New" w:hint="default"/>
      </w:rPr>
    </w:lvl>
    <w:lvl w:ilvl="5" w:tplc="BD1A2A96" w:tentative="1">
      <w:start w:val="1"/>
      <w:numFmt w:val="bullet"/>
      <w:lvlText w:val=""/>
      <w:lvlJc w:val="left"/>
      <w:pPr>
        <w:ind w:left="4320" w:hanging="360"/>
      </w:pPr>
      <w:rPr>
        <w:rFonts w:ascii="Wingdings" w:hAnsi="Wingdings" w:hint="default"/>
      </w:rPr>
    </w:lvl>
    <w:lvl w:ilvl="6" w:tplc="0CDA7A76" w:tentative="1">
      <w:start w:val="1"/>
      <w:numFmt w:val="bullet"/>
      <w:lvlText w:val=""/>
      <w:lvlJc w:val="left"/>
      <w:pPr>
        <w:ind w:left="5040" w:hanging="360"/>
      </w:pPr>
      <w:rPr>
        <w:rFonts w:ascii="Symbol" w:hAnsi="Symbol" w:hint="default"/>
      </w:rPr>
    </w:lvl>
    <w:lvl w:ilvl="7" w:tplc="73B2043E" w:tentative="1">
      <w:start w:val="1"/>
      <w:numFmt w:val="bullet"/>
      <w:lvlText w:val="o"/>
      <w:lvlJc w:val="left"/>
      <w:pPr>
        <w:ind w:left="5760" w:hanging="360"/>
      </w:pPr>
      <w:rPr>
        <w:rFonts w:ascii="Courier New" w:hAnsi="Courier New" w:cs="Courier New" w:hint="default"/>
      </w:rPr>
    </w:lvl>
    <w:lvl w:ilvl="8" w:tplc="314CB322" w:tentative="1">
      <w:start w:val="1"/>
      <w:numFmt w:val="bullet"/>
      <w:lvlText w:val=""/>
      <w:lvlJc w:val="left"/>
      <w:pPr>
        <w:ind w:left="6480" w:hanging="360"/>
      </w:pPr>
      <w:rPr>
        <w:rFonts w:ascii="Wingdings" w:hAnsi="Wingdings" w:hint="default"/>
      </w:rPr>
    </w:lvl>
  </w:abstractNum>
  <w:abstractNum w:abstractNumId="12" w15:restartNumberingAfterBreak="0">
    <w:nsid w:val="64B001CB"/>
    <w:multiLevelType w:val="hybridMultilevel"/>
    <w:tmpl w:val="F14C9A22"/>
    <w:lvl w:ilvl="0" w:tplc="A9BAB214">
      <w:start w:val="1"/>
      <w:numFmt w:val="bullet"/>
      <w:lvlText w:val=""/>
      <w:lvlJc w:val="left"/>
      <w:pPr>
        <w:ind w:left="360" w:hanging="360"/>
      </w:pPr>
      <w:rPr>
        <w:rFonts w:ascii="Symbol" w:hAnsi="Symbol" w:hint="default"/>
      </w:rPr>
    </w:lvl>
    <w:lvl w:ilvl="1" w:tplc="396A0392" w:tentative="1">
      <w:start w:val="1"/>
      <w:numFmt w:val="bullet"/>
      <w:lvlText w:val="o"/>
      <w:lvlJc w:val="left"/>
      <w:pPr>
        <w:ind w:left="1080" w:hanging="360"/>
      </w:pPr>
      <w:rPr>
        <w:rFonts w:ascii="Courier New" w:hAnsi="Courier New" w:cs="Courier New" w:hint="default"/>
      </w:rPr>
    </w:lvl>
    <w:lvl w:ilvl="2" w:tplc="5A666DF4" w:tentative="1">
      <w:start w:val="1"/>
      <w:numFmt w:val="bullet"/>
      <w:lvlText w:val=""/>
      <w:lvlJc w:val="left"/>
      <w:pPr>
        <w:ind w:left="1800" w:hanging="360"/>
      </w:pPr>
      <w:rPr>
        <w:rFonts w:ascii="Wingdings" w:hAnsi="Wingdings" w:hint="default"/>
      </w:rPr>
    </w:lvl>
    <w:lvl w:ilvl="3" w:tplc="BE3A4D94" w:tentative="1">
      <w:start w:val="1"/>
      <w:numFmt w:val="bullet"/>
      <w:lvlText w:val=""/>
      <w:lvlJc w:val="left"/>
      <w:pPr>
        <w:ind w:left="2520" w:hanging="360"/>
      </w:pPr>
      <w:rPr>
        <w:rFonts w:ascii="Symbol" w:hAnsi="Symbol" w:hint="default"/>
      </w:rPr>
    </w:lvl>
    <w:lvl w:ilvl="4" w:tplc="7A26A6FC" w:tentative="1">
      <w:start w:val="1"/>
      <w:numFmt w:val="bullet"/>
      <w:lvlText w:val="o"/>
      <w:lvlJc w:val="left"/>
      <w:pPr>
        <w:ind w:left="3240" w:hanging="360"/>
      </w:pPr>
      <w:rPr>
        <w:rFonts w:ascii="Courier New" w:hAnsi="Courier New" w:cs="Courier New" w:hint="default"/>
      </w:rPr>
    </w:lvl>
    <w:lvl w:ilvl="5" w:tplc="94A2B6A8" w:tentative="1">
      <w:start w:val="1"/>
      <w:numFmt w:val="bullet"/>
      <w:lvlText w:val=""/>
      <w:lvlJc w:val="left"/>
      <w:pPr>
        <w:ind w:left="3960" w:hanging="360"/>
      </w:pPr>
      <w:rPr>
        <w:rFonts w:ascii="Wingdings" w:hAnsi="Wingdings" w:hint="default"/>
      </w:rPr>
    </w:lvl>
    <w:lvl w:ilvl="6" w:tplc="FE56E1D2" w:tentative="1">
      <w:start w:val="1"/>
      <w:numFmt w:val="bullet"/>
      <w:lvlText w:val=""/>
      <w:lvlJc w:val="left"/>
      <w:pPr>
        <w:ind w:left="4680" w:hanging="360"/>
      </w:pPr>
      <w:rPr>
        <w:rFonts w:ascii="Symbol" w:hAnsi="Symbol" w:hint="default"/>
      </w:rPr>
    </w:lvl>
    <w:lvl w:ilvl="7" w:tplc="CB6A2C66" w:tentative="1">
      <w:start w:val="1"/>
      <w:numFmt w:val="bullet"/>
      <w:lvlText w:val="o"/>
      <w:lvlJc w:val="left"/>
      <w:pPr>
        <w:ind w:left="5400" w:hanging="360"/>
      </w:pPr>
      <w:rPr>
        <w:rFonts w:ascii="Courier New" w:hAnsi="Courier New" w:cs="Courier New" w:hint="default"/>
      </w:rPr>
    </w:lvl>
    <w:lvl w:ilvl="8" w:tplc="A14EB242" w:tentative="1">
      <w:start w:val="1"/>
      <w:numFmt w:val="bullet"/>
      <w:lvlText w:val=""/>
      <w:lvlJc w:val="left"/>
      <w:pPr>
        <w:ind w:left="6120" w:hanging="360"/>
      </w:pPr>
      <w:rPr>
        <w:rFonts w:ascii="Wingdings" w:hAnsi="Wingdings" w:hint="default"/>
      </w:rPr>
    </w:lvl>
  </w:abstractNum>
  <w:abstractNum w:abstractNumId="13" w15:restartNumberingAfterBreak="0">
    <w:nsid w:val="7DF56994"/>
    <w:multiLevelType w:val="hybridMultilevel"/>
    <w:tmpl w:val="1E841DEC"/>
    <w:lvl w:ilvl="0" w:tplc="DEAAC898">
      <w:start w:val="1"/>
      <w:numFmt w:val="bullet"/>
      <w:lvlText w:val=""/>
      <w:lvlJc w:val="left"/>
      <w:pPr>
        <w:ind w:left="360" w:hanging="360"/>
      </w:pPr>
      <w:rPr>
        <w:rFonts w:ascii="Symbol" w:hAnsi="Symbol" w:hint="default"/>
      </w:rPr>
    </w:lvl>
    <w:lvl w:ilvl="1" w:tplc="26F0201E" w:tentative="1">
      <w:start w:val="1"/>
      <w:numFmt w:val="bullet"/>
      <w:lvlText w:val="o"/>
      <w:lvlJc w:val="left"/>
      <w:pPr>
        <w:ind w:left="1080" w:hanging="360"/>
      </w:pPr>
      <w:rPr>
        <w:rFonts w:ascii="Courier New" w:hAnsi="Courier New" w:cs="Courier New" w:hint="default"/>
      </w:rPr>
    </w:lvl>
    <w:lvl w:ilvl="2" w:tplc="A53ED87A" w:tentative="1">
      <w:start w:val="1"/>
      <w:numFmt w:val="bullet"/>
      <w:lvlText w:val=""/>
      <w:lvlJc w:val="left"/>
      <w:pPr>
        <w:ind w:left="1800" w:hanging="360"/>
      </w:pPr>
      <w:rPr>
        <w:rFonts w:ascii="Wingdings" w:hAnsi="Wingdings" w:hint="default"/>
      </w:rPr>
    </w:lvl>
    <w:lvl w:ilvl="3" w:tplc="71426052" w:tentative="1">
      <w:start w:val="1"/>
      <w:numFmt w:val="bullet"/>
      <w:lvlText w:val=""/>
      <w:lvlJc w:val="left"/>
      <w:pPr>
        <w:ind w:left="2520" w:hanging="360"/>
      </w:pPr>
      <w:rPr>
        <w:rFonts w:ascii="Symbol" w:hAnsi="Symbol" w:hint="default"/>
      </w:rPr>
    </w:lvl>
    <w:lvl w:ilvl="4" w:tplc="BFDCF788" w:tentative="1">
      <w:start w:val="1"/>
      <w:numFmt w:val="bullet"/>
      <w:lvlText w:val="o"/>
      <w:lvlJc w:val="left"/>
      <w:pPr>
        <w:ind w:left="3240" w:hanging="360"/>
      </w:pPr>
      <w:rPr>
        <w:rFonts w:ascii="Courier New" w:hAnsi="Courier New" w:cs="Courier New" w:hint="default"/>
      </w:rPr>
    </w:lvl>
    <w:lvl w:ilvl="5" w:tplc="A378B5F2" w:tentative="1">
      <w:start w:val="1"/>
      <w:numFmt w:val="bullet"/>
      <w:lvlText w:val=""/>
      <w:lvlJc w:val="left"/>
      <w:pPr>
        <w:ind w:left="3960" w:hanging="360"/>
      </w:pPr>
      <w:rPr>
        <w:rFonts w:ascii="Wingdings" w:hAnsi="Wingdings" w:hint="default"/>
      </w:rPr>
    </w:lvl>
    <w:lvl w:ilvl="6" w:tplc="8896504C" w:tentative="1">
      <w:start w:val="1"/>
      <w:numFmt w:val="bullet"/>
      <w:lvlText w:val=""/>
      <w:lvlJc w:val="left"/>
      <w:pPr>
        <w:ind w:left="4680" w:hanging="360"/>
      </w:pPr>
      <w:rPr>
        <w:rFonts w:ascii="Symbol" w:hAnsi="Symbol" w:hint="default"/>
      </w:rPr>
    </w:lvl>
    <w:lvl w:ilvl="7" w:tplc="FC587136" w:tentative="1">
      <w:start w:val="1"/>
      <w:numFmt w:val="bullet"/>
      <w:lvlText w:val="o"/>
      <w:lvlJc w:val="left"/>
      <w:pPr>
        <w:ind w:left="5400" w:hanging="360"/>
      </w:pPr>
      <w:rPr>
        <w:rFonts w:ascii="Courier New" w:hAnsi="Courier New" w:cs="Courier New" w:hint="default"/>
      </w:rPr>
    </w:lvl>
    <w:lvl w:ilvl="8" w:tplc="9630530E" w:tentative="1">
      <w:start w:val="1"/>
      <w:numFmt w:val="bullet"/>
      <w:lvlText w:val=""/>
      <w:lvlJc w:val="left"/>
      <w:pPr>
        <w:ind w:left="6120" w:hanging="360"/>
      </w:pPr>
      <w:rPr>
        <w:rFonts w:ascii="Wingdings" w:hAnsi="Wingdings" w:hint="default"/>
      </w:rPr>
    </w:lvl>
  </w:abstractNum>
  <w:abstractNum w:abstractNumId="14" w15:restartNumberingAfterBreak="0">
    <w:nsid w:val="7FDA32D9"/>
    <w:multiLevelType w:val="hybridMultilevel"/>
    <w:tmpl w:val="DEA61A5E"/>
    <w:lvl w:ilvl="0" w:tplc="44305332">
      <w:start w:val="1"/>
      <w:numFmt w:val="bullet"/>
      <w:lvlText w:val=""/>
      <w:lvlJc w:val="left"/>
      <w:pPr>
        <w:ind w:left="360" w:hanging="360"/>
      </w:pPr>
      <w:rPr>
        <w:rFonts w:ascii="Symbol" w:hAnsi="Symbol" w:hint="default"/>
      </w:rPr>
    </w:lvl>
    <w:lvl w:ilvl="1" w:tplc="F78091AC" w:tentative="1">
      <w:start w:val="1"/>
      <w:numFmt w:val="bullet"/>
      <w:lvlText w:val="o"/>
      <w:lvlJc w:val="left"/>
      <w:pPr>
        <w:ind w:left="1080" w:hanging="360"/>
      </w:pPr>
      <w:rPr>
        <w:rFonts w:ascii="Courier New" w:hAnsi="Courier New" w:cs="Courier New" w:hint="default"/>
      </w:rPr>
    </w:lvl>
    <w:lvl w:ilvl="2" w:tplc="16E21D78" w:tentative="1">
      <w:start w:val="1"/>
      <w:numFmt w:val="bullet"/>
      <w:lvlText w:val=""/>
      <w:lvlJc w:val="left"/>
      <w:pPr>
        <w:ind w:left="1800" w:hanging="360"/>
      </w:pPr>
      <w:rPr>
        <w:rFonts w:ascii="Wingdings" w:hAnsi="Wingdings" w:hint="default"/>
      </w:rPr>
    </w:lvl>
    <w:lvl w:ilvl="3" w:tplc="DC0EA2EA" w:tentative="1">
      <w:start w:val="1"/>
      <w:numFmt w:val="bullet"/>
      <w:lvlText w:val=""/>
      <w:lvlJc w:val="left"/>
      <w:pPr>
        <w:ind w:left="2520" w:hanging="360"/>
      </w:pPr>
      <w:rPr>
        <w:rFonts w:ascii="Symbol" w:hAnsi="Symbol" w:hint="default"/>
      </w:rPr>
    </w:lvl>
    <w:lvl w:ilvl="4" w:tplc="5CE6817E" w:tentative="1">
      <w:start w:val="1"/>
      <w:numFmt w:val="bullet"/>
      <w:lvlText w:val="o"/>
      <w:lvlJc w:val="left"/>
      <w:pPr>
        <w:ind w:left="3240" w:hanging="360"/>
      </w:pPr>
      <w:rPr>
        <w:rFonts w:ascii="Courier New" w:hAnsi="Courier New" w:cs="Courier New" w:hint="default"/>
      </w:rPr>
    </w:lvl>
    <w:lvl w:ilvl="5" w:tplc="539AB654" w:tentative="1">
      <w:start w:val="1"/>
      <w:numFmt w:val="bullet"/>
      <w:lvlText w:val=""/>
      <w:lvlJc w:val="left"/>
      <w:pPr>
        <w:ind w:left="3960" w:hanging="360"/>
      </w:pPr>
      <w:rPr>
        <w:rFonts w:ascii="Wingdings" w:hAnsi="Wingdings" w:hint="default"/>
      </w:rPr>
    </w:lvl>
    <w:lvl w:ilvl="6" w:tplc="3FDA0CB6" w:tentative="1">
      <w:start w:val="1"/>
      <w:numFmt w:val="bullet"/>
      <w:lvlText w:val=""/>
      <w:lvlJc w:val="left"/>
      <w:pPr>
        <w:ind w:left="4680" w:hanging="360"/>
      </w:pPr>
      <w:rPr>
        <w:rFonts w:ascii="Symbol" w:hAnsi="Symbol" w:hint="default"/>
      </w:rPr>
    </w:lvl>
    <w:lvl w:ilvl="7" w:tplc="1B563352" w:tentative="1">
      <w:start w:val="1"/>
      <w:numFmt w:val="bullet"/>
      <w:lvlText w:val="o"/>
      <w:lvlJc w:val="left"/>
      <w:pPr>
        <w:ind w:left="5400" w:hanging="360"/>
      </w:pPr>
      <w:rPr>
        <w:rFonts w:ascii="Courier New" w:hAnsi="Courier New" w:cs="Courier New" w:hint="default"/>
      </w:rPr>
    </w:lvl>
    <w:lvl w:ilvl="8" w:tplc="5F247486" w:tentative="1">
      <w:start w:val="1"/>
      <w:numFmt w:val="bullet"/>
      <w:lvlText w:val=""/>
      <w:lvlJc w:val="left"/>
      <w:pPr>
        <w:ind w:left="6120" w:hanging="360"/>
      </w:pPr>
      <w:rPr>
        <w:rFonts w:ascii="Wingdings" w:hAnsi="Wingdings" w:hint="default"/>
      </w:rPr>
    </w:lvl>
  </w:abstractNum>
  <w:num w:numId="1" w16cid:durableId="619382626">
    <w:abstractNumId w:val="7"/>
  </w:num>
  <w:num w:numId="2" w16cid:durableId="1596786874">
    <w:abstractNumId w:val="9"/>
  </w:num>
  <w:num w:numId="3" w16cid:durableId="1483159621">
    <w:abstractNumId w:val="11"/>
  </w:num>
  <w:num w:numId="4" w16cid:durableId="1935429874">
    <w:abstractNumId w:val="6"/>
  </w:num>
  <w:num w:numId="5" w16cid:durableId="2036542580">
    <w:abstractNumId w:val="2"/>
  </w:num>
  <w:num w:numId="6" w16cid:durableId="1580138820">
    <w:abstractNumId w:val="13"/>
  </w:num>
  <w:num w:numId="7" w16cid:durableId="2044012445">
    <w:abstractNumId w:val="8"/>
  </w:num>
  <w:num w:numId="8" w16cid:durableId="1959296699">
    <w:abstractNumId w:val="10"/>
  </w:num>
  <w:num w:numId="9" w16cid:durableId="1275867072">
    <w:abstractNumId w:val="0"/>
  </w:num>
  <w:num w:numId="10" w16cid:durableId="1630355241">
    <w:abstractNumId w:val="14"/>
  </w:num>
  <w:num w:numId="11" w16cid:durableId="1501047023">
    <w:abstractNumId w:val="12"/>
  </w:num>
  <w:num w:numId="12" w16cid:durableId="512649267">
    <w:abstractNumId w:val="4"/>
  </w:num>
  <w:num w:numId="13" w16cid:durableId="2112235412">
    <w:abstractNumId w:val="5"/>
  </w:num>
  <w:num w:numId="14" w16cid:durableId="1982610416">
    <w:abstractNumId w:val="3"/>
  </w:num>
  <w:num w:numId="15" w16cid:durableId="2126382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60A"/>
    <w:rsid w:val="00007F3A"/>
    <w:rsid w:val="00017104"/>
    <w:rsid w:val="0002119B"/>
    <w:rsid w:val="000225EF"/>
    <w:rsid w:val="00034B01"/>
    <w:rsid w:val="000374C9"/>
    <w:rsid w:val="0004055A"/>
    <w:rsid w:val="0004113D"/>
    <w:rsid w:val="0005487C"/>
    <w:rsid w:val="000567FF"/>
    <w:rsid w:val="00071A0F"/>
    <w:rsid w:val="00077C3B"/>
    <w:rsid w:val="00082114"/>
    <w:rsid w:val="00093220"/>
    <w:rsid w:val="000A165A"/>
    <w:rsid w:val="000B3879"/>
    <w:rsid w:val="000B601D"/>
    <w:rsid w:val="000C09DA"/>
    <w:rsid w:val="000C67ED"/>
    <w:rsid w:val="000C6AFD"/>
    <w:rsid w:val="000D02FD"/>
    <w:rsid w:val="000D35FB"/>
    <w:rsid w:val="000D6E5A"/>
    <w:rsid w:val="000F0CD6"/>
    <w:rsid w:val="000F0EAF"/>
    <w:rsid w:val="00100EF2"/>
    <w:rsid w:val="00111A10"/>
    <w:rsid w:val="00122178"/>
    <w:rsid w:val="00124C5E"/>
    <w:rsid w:val="001410A0"/>
    <w:rsid w:val="001431C9"/>
    <w:rsid w:val="0014770C"/>
    <w:rsid w:val="00153A17"/>
    <w:rsid w:val="00154B06"/>
    <w:rsid w:val="00157F48"/>
    <w:rsid w:val="00171BFF"/>
    <w:rsid w:val="001744F0"/>
    <w:rsid w:val="00180B4E"/>
    <w:rsid w:val="00187B81"/>
    <w:rsid w:val="001A1C19"/>
    <w:rsid w:val="001D7BB1"/>
    <w:rsid w:val="001F3104"/>
    <w:rsid w:val="001F426C"/>
    <w:rsid w:val="00202C3F"/>
    <w:rsid w:val="00202CD2"/>
    <w:rsid w:val="00217FAF"/>
    <w:rsid w:val="00226B81"/>
    <w:rsid w:val="00242ADF"/>
    <w:rsid w:val="00263B49"/>
    <w:rsid w:val="002752EE"/>
    <w:rsid w:val="002813B9"/>
    <w:rsid w:val="00286CD7"/>
    <w:rsid w:val="00286E8E"/>
    <w:rsid w:val="00292FB2"/>
    <w:rsid w:val="00293E97"/>
    <w:rsid w:val="002C4CCB"/>
    <w:rsid w:val="002E7734"/>
    <w:rsid w:val="002F5E4C"/>
    <w:rsid w:val="003038ED"/>
    <w:rsid w:val="003048E3"/>
    <w:rsid w:val="003177DB"/>
    <w:rsid w:val="00323A66"/>
    <w:rsid w:val="003251C1"/>
    <w:rsid w:val="00330BB5"/>
    <w:rsid w:val="00347C36"/>
    <w:rsid w:val="003571E1"/>
    <w:rsid w:val="00366B83"/>
    <w:rsid w:val="003779B0"/>
    <w:rsid w:val="00383EDF"/>
    <w:rsid w:val="00397A69"/>
    <w:rsid w:val="003A56F3"/>
    <w:rsid w:val="003A5998"/>
    <w:rsid w:val="003B1000"/>
    <w:rsid w:val="003B3A95"/>
    <w:rsid w:val="003D598C"/>
    <w:rsid w:val="003D7329"/>
    <w:rsid w:val="003E54D2"/>
    <w:rsid w:val="003E624A"/>
    <w:rsid w:val="0040075B"/>
    <w:rsid w:val="00402635"/>
    <w:rsid w:val="0041278B"/>
    <w:rsid w:val="004263F7"/>
    <w:rsid w:val="00431E52"/>
    <w:rsid w:val="004570DA"/>
    <w:rsid w:val="00457FCE"/>
    <w:rsid w:val="00470083"/>
    <w:rsid w:val="00481B0A"/>
    <w:rsid w:val="0049255A"/>
    <w:rsid w:val="004938F3"/>
    <w:rsid w:val="00496F99"/>
    <w:rsid w:val="004A3107"/>
    <w:rsid w:val="004A45D4"/>
    <w:rsid w:val="004C3F2D"/>
    <w:rsid w:val="004D1E7F"/>
    <w:rsid w:val="004F0F0A"/>
    <w:rsid w:val="00502090"/>
    <w:rsid w:val="0053054D"/>
    <w:rsid w:val="00533D78"/>
    <w:rsid w:val="00534DCE"/>
    <w:rsid w:val="00534DFE"/>
    <w:rsid w:val="005400B8"/>
    <w:rsid w:val="00541B64"/>
    <w:rsid w:val="00547A7B"/>
    <w:rsid w:val="005749E8"/>
    <w:rsid w:val="00576DA9"/>
    <w:rsid w:val="0057762E"/>
    <w:rsid w:val="00577E34"/>
    <w:rsid w:val="00584DF0"/>
    <w:rsid w:val="00591BF8"/>
    <w:rsid w:val="00592317"/>
    <w:rsid w:val="00596627"/>
    <w:rsid w:val="005A7C26"/>
    <w:rsid w:val="005B4B60"/>
    <w:rsid w:val="005C33B8"/>
    <w:rsid w:val="005C3F5B"/>
    <w:rsid w:val="005C5C09"/>
    <w:rsid w:val="005D0B34"/>
    <w:rsid w:val="005D32D9"/>
    <w:rsid w:val="005E34C6"/>
    <w:rsid w:val="005E5619"/>
    <w:rsid w:val="005F7176"/>
    <w:rsid w:val="006124BF"/>
    <w:rsid w:val="00631C91"/>
    <w:rsid w:val="0064402E"/>
    <w:rsid w:val="00666AAD"/>
    <w:rsid w:val="00672CB1"/>
    <w:rsid w:val="00677C9E"/>
    <w:rsid w:val="0068334E"/>
    <w:rsid w:val="00695074"/>
    <w:rsid w:val="00695397"/>
    <w:rsid w:val="006B0AB9"/>
    <w:rsid w:val="006B1E85"/>
    <w:rsid w:val="006B1EDD"/>
    <w:rsid w:val="006B7D11"/>
    <w:rsid w:val="006C676F"/>
    <w:rsid w:val="006D25C6"/>
    <w:rsid w:val="006E7E50"/>
    <w:rsid w:val="006F271E"/>
    <w:rsid w:val="00702DCC"/>
    <w:rsid w:val="00705E0F"/>
    <w:rsid w:val="00715F4D"/>
    <w:rsid w:val="00717072"/>
    <w:rsid w:val="007441DE"/>
    <w:rsid w:val="007624FB"/>
    <w:rsid w:val="007625D9"/>
    <w:rsid w:val="00790FD4"/>
    <w:rsid w:val="007946D5"/>
    <w:rsid w:val="00797232"/>
    <w:rsid w:val="007A27E0"/>
    <w:rsid w:val="007C5574"/>
    <w:rsid w:val="007D7FE8"/>
    <w:rsid w:val="007E190C"/>
    <w:rsid w:val="007F34BC"/>
    <w:rsid w:val="00820CA1"/>
    <w:rsid w:val="0083223A"/>
    <w:rsid w:val="00837995"/>
    <w:rsid w:val="008418A9"/>
    <w:rsid w:val="008541E7"/>
    <w:rsid w:val="00854C76"/>
    <w:rsid w:val="00857174"/>
    <w:rsid w:val="00857260"/>
    <w:rsid w:val="00897293"/>
    <w:rsid w:val="00897B7C"/>
    <w:rsid w:val="008A59F9"/>
    <w:rsid w:val="008A7086"/>
    <w:rsid w:val="008C12B9"/>
    <w:rsid w:val="008C76BC"/>
    <w:rsid w:val="008D6142"/>
    <w:rsid w:val="008F2177"/>
    <w:rsid w:val="00901D58"/>
    <w:rsid w:val="00915FC0"/>
    <w:rsid w:val="00916969"/>
    <w:rsid w:val="00916D55"/>
    <w:rsid w:val="0092462B"/>
    <w:rsid w:val="009809E6"/>
    <w:rsid w:val="009818C7"/>
    <w:rsid w:val="009A02F9"/>
    <w:rsid w:val="009A2F4D"/>
    <w:rsid w:val="009A4308"/>
    <w:rsid w:val="009A48D7"/>
    <w:rsid w:val="009B3A8E"/>
    <w:rsid w:val="009D4D31"/>
    <w:rsid w:val="009E507D"/>
    <w:rsid w:val="009E5D96"/>
    <w:rsid w:val="00A0116C"/>
    <w:rsid w:val="00A14147"/>
    <w:rsid w:val="00A14299"/>
    <w:rsid w:val="00A34514"/>
    <w:rsid w:val="00A368E6"/>
    <w:rsid w:val="00A403AB"/>
    <w:rsid w:val="00A5039B"/>
    <w:rsid w:val="00A536E9"/>
    <w:rsid w:val="00A641CE"/>
    <w:rsid w:val="00A75818"/>
    <w:rsid w:val="00A83948"/>
    <w:rsid w:val="00A90A21"/>
    <w:rsid w:val="00AA7C06"/>
    <w:rsid w:val="00AB3E34"/>
    <w:rsid w:val="00AE10F7"/>
    <w:rsid w:val="00AE7B58"/>
    <w:rsid w:val="00AF3564"/>
    <w:rsid w:val="00B0695D"/>
    <w:rsid w:val="00B1504D"/>
    <w:rsid w:val="00B40982"/>
    <w:rsid w:val="00B47B9A"/>
    <w:rsid w:val="00B60842"/>
    <w:rsid w:val="00B67C67"/>
    <w:rsid w:val="00B72C80"/>
    <w:rsid w:val="00B914BE"/>
    <w:rsid w:val="00B92605"/>
    <w:rsid w:val="00BA52E8"/>
    <w:rsid w:val="00BA7BA0"/>
    <w:rsid w:val="00BC7BC6"/>
    <w:rsid w:val="00BD3422"/>
    <w:rsid w:val="00BE7D3A"/>
    <w:rsid w:val="00BF67E0"/>
    <w:rsid w:val="00C02004"/>
    <w:rsid w:val="00C07122"/>
    <w:rsid w:val="00C30ED9"/>
    <w:rsid w:val="00C41213"/>
    <w:rsid w:val="00C43DBF"/>
    <w:rsid w:val="00C5766F"/>
    <w:rsid w:val="00C6440D"/>
    <w:rsid w:val="00C64B24"/>
    <w:rsid w:val="00C6642E"/>
    <w:rsid w:val="00C70F09"/>
    <w:rsid w:val="00C756E6"/>
    <w:rsid w:val="00C946CE"/>
    <w:rsid w:val="00CA0846"/>
    <w:rsid w:val="00CA70FB"/>
    <w:rsid w:val="00CB691B"/>
    <w:rsid w:val="00CC6002"/>
    <w:rsid w:val="00CE2F95"/>
    <w:rsid w:val="00CE7DF8"/>
    <w:rsid w:val="00CF7B1E"/>
    <w:rsid w:val="00D2060A"/>
    <w:rsid w:val="00D31DB9"/>
    <w:rsid w:val="00D338B8"/>
    <w:rsid w:val="00D35C99"/>
    <w:rsid w:val="00D4343D"/>
    <w:rsid w:val="00D46715"/>
    <w:rsid w:val="00D46C5F"/>
    <w:rsid w:val="00D8410A"/>
    <w:rsid w:val="00D848D3"/>
    <w:rsid w:val="00D84BA8"/>
    <w:rsid w:val="00DA0FC1"/>
    <w:rsid w:val="00DC0544"/>
    <w:rsid w:val="00DC0A80"/>
    <w:rsid w:val="00DD085A"/>
    <w:rsid w:val="00DE3859"/>
    <w:rsid w:val="00DE5A53"/>
    <w:rsid w:val="00DE7FE1"/>
    <w:rsid w:val="00E10E3C"/>
    <w:rsid w:val="00E14A93"/>
    <w:rsid w:val="00E17F63"/>
    <w:rsid w:val="00E33025"/>
    <w:rsid w:val="00E40617"/>
    <w:rsid w:val="00E437CE"/>
    <w:rsid w:val="00E45E49"/>
    <w:rsid w:val="00E467CA"/>
    <w:rsid w:val="00E472AB"/>
    <w:rsid w:val="00E52500"/>
    <w:rsid w:val="00E63054"/>
    <w:rsid w:val="00E66672"/>
    <w:rsid w:val="00E9035E"/>
    <w:rsid w:val="00E92B6F"/>
    <w:rsid w:val="00E97FEC"/>
    <w:rsid w:val="00EA1227"/>
    <w:rsid w:val="00EB0640"/>
    <w:rsid w:val="00EC23FE"/>
    <w:rsid w:val="00EC62A5"/>
    <w:rsid w:val="00EE166D"/>
    <w:rsid w:val="00EE3559"/>
    <w:rsid w:val="00EF6161"/>
    <w:rsid w:val="00F020D4"/>
    <w:rsid w:val="00F27259"/>
    <w:rsid w:val="00F3447B"/>
    <w:rsid w:val="00F43088"/>
    <w:rsid w:val="00F451C9"/>
    <w:rsid w:val="00F46060"/>
    <w:rsid w:val="00F46A0F"/>
    <w:rsid w:val="00F57030"/>
    <w:rsid w:val="00F645AE"/>
    <w:rsid w:val="00F72FDA"/>
    <w:rsid w:val="00F81B29"/>
    <w:rsid w:val="00F837BA"/>
    <w:rsid w:val="00FA0A33"/>
    <w:rsid w:val="00FB1884"/>
    <w:rsid w:val="00FB4BF9"/>
    <w:rsid w:val="00FC4C97"/>
    <w:rsid w:val="00FC6F4D"/>
    <w:rsid w:val="00FD1D37"/>
    <w:rsid w:val="00FD4245"/>
    <w:rsid w:val="00FE4E5A"/>
    <w:rsid w:val="00FF1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677EE"/>
  <w15:docId w15:val="{CE4B1132-2A01-45DF-9A19-3374EB3A5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 w:type="paragraph" w:styleId="BalloonText">
    <w:name w:val="Balloon Text"/>
    <w:basedOn w:val="Normal"/>
    <w:link w:val="BalloonTextChar"/>
    <w:uiPriority w:val="99"/>
    <w:semiHidden/>
    <w:unhideWhenUsed/>
    <w:rsid w:val="00C70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F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372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18746-A048-4962-97F4-9D7A027E2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668</Words>
  <Characters>3813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Cristina Iliuta (2212526)</cp:lastModifiedBy>
  <cp:revision>3</cp:revision>
  <dcterms:created xsi:type="dcterms:W3CDTF">2023-11-02T08:47:00Z</dcterms:created>
  <dcterms:modified xsi:type="dcterms:W3CDTF">2023-11-02T09:00:00Z</dcterms:modified>
</cp:coreProperties>
</file>