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45F67" w14:textId="3B7298C2" w:rsidR="00CE7D77" w:rsidRPr="00A930CB" w:rsidRDefault="00CE7D77" w:rsidP="00CE7D77">
      <w:pPr>
        <w:spacing w:after="165" w:line="360" w:lineRule="auto"/>
        <w:jc w:val="center"/>
        <w:rPr>
          <w:rFonts w:ascii="Tahoma" w:hAnsi="Tahoma" w:cs="Tahoma"/>
          <w:color w:val="000000"/>
          <w:sz w:val="40"/>
          <w:szCs w:val="40"/>
        </w:rPr>
      </w:pPr>
      <w:r>
        <w:rPr>
          <w:b/>
          <w:noProof/>
          <w:lang w:eastAsia="en-GB"/>
        </w:rPr>
        <w:drawing>
          <wp:inline distT="0" distB="0" distL="0" distR="0" wp14:anchorId="365B1ABA" wp14:editId="4F9820DF">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F4FA9D1" w14:textId="135824BA" w:rsidR="00CE7D77" w:rsidRDefault="00CE7D77" w:rsidP="00CE7D77">
      <w:pPr>
        <w:spacing w:after="165" w:line="360" w:lineRule="auto"/>
        <w:jc w:val="center"/>
        <w:rPr>
          <w:rFonts w:ascii="Tahoma" w:hAnsi="Tahoma" w:cs="Tahoma"/>
          <w:color w:val="000000"/>
          <w:sz w:val="40"/>
          <w:szCs w:val="40"/>
        </w:rPr>
      </w:pPr>
      <w:r w:rsidRPr="00CE7D77">
        <w:rPr>
          <w:rFonts w:ascii="Tahoma" w:hAnsi="Tahoma" w:cs="Tahoma"/>
          <w:color w:val="000000"/>
          <w:sz w:val="40"/>
          <w:szCs w:val="40"/>
        </w:rPr>
        <w:t>BA (Hons) Leadership and Management Skills in the Workplace</w:t>
      </w:r>
    </w:p>
    <w:p w14:paraId="43ECD1F4" w14:textId="5C777EFD" w:rsidR="00CE7D77" w:rsidRPr="00A930CB" w:rsidRDefault="00CE7D77" w:rsidP="00CE7D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E7D77" w:rsidRPr="00D14017" w14:paraId="166E9861" w14:textId="77777777" w:rsidTr="0074750C">
        <w:tc>
          <w:tcPr>
            <w:tcW w:w="3438" w:type="dxa"/>
            <w:shd w:val="clear" w:color="auto" w:fill="D9D9D9"/>
          </w:tcPr>
          <w:p w14:paraId="6F3F47D1" w14:textId="77777777" w:rsidR="00CE7D77" w:rsidRPr="00D14017" w:rsidRDefault="00CE7D77" w:rsidP="00CE7D77">
            <w:pPr>
              <w:spacing w:before="120" w:after="120" w:line="360" w:lineRule="auto"/>
              <w:jc w:val="center"/>
              <w:rPr>
                <w:rFonts w:ascii="Tahoma" w:hAnsi="Tahoma" w:cs="Tahoma"/>
                <w:sz w:val="28"/>
                <w:szCs w:val="28"/>
              </w:rPr>
            </w:pPr>
            <w:r w:rsidRPr="00D14017">
              <w:rPr>
                <w:rFonts w:ascii="Tahoma" w:hAnsi="Tahoma" w:cs="Tahoma"/>
                <w:sz w:val="28"/>
                <w:szCs w:val="28"/>
              </w:rPr>
              <w:t>Student Name:</w:t>
            </w:r>
          </w:p>
        </w:tc>
        <w:tc>
          <w:tcPr>
            <w:tcW w:w="6055" w:type="dxa"/>
          </w:tcPr>
          <w:p w14:paraId="69B31662" w14:textId="77777777" w:rsidR="00CE7D77" w:rsidRPr="00D14017" w:rsidRDefault="00CE7D77" w:rsidP="00CE7D77">
            <w:pPr>
              <w:spacing w:before="120" w:after="120" w:line="360" w:lineRule="auto"/>
              <w:jc w:val="center"/>
              <w:rPr>
                <w:rFonts w:ascii="Tahoma" w:hAnsi="Tahoma" w:cs="Tahoma"/>
                <w:sz w:val="28"/>
                <w:szCs w:val="28"/>
              </w:rPr>
            </w:pPr>
            <w:r>
              <w:rPr>
                <w:rFonts w:ascii="Tahoma" w:hAnsi="Tahoma" w:cs="Tahoma"/>
                <w:sz w:val="28"/>
                <w:szCs w:val="28"/>
              </w:rPr>
              <w:t>ANGEL BRAZIER-LEWIS</w:t>
            </w:r>
          </w:p>
        </w:tc>
      </w:tr>
      <w:tr w:rsidR="00CE7D77" w:rsidRPr="00D14017" w14:paraId="77A7F6A1" w14:textId="77777777" w:rsidTr="0074750C">
        <w:tc>
          <w:tcPr>
            <w:tcW w:w="3438" w:type="dxa"/>
            <w:shd w:val="clear" w:color="auto" w:fill="D9D9D9"/>
          </w:tcPr>
          <w:p w14:paraId="2BD86E7F" w14:textId="77777777" w:rsidR="00CE7D77" w:rsidRPr="00D14017" w:rsidRDefault="00CE7D77" w:rsidP="00CE7D77">
            <w:pPr>
              <w:spacing w:before="120" w:after="120" w:line="360" w:lineRule="auto"/>
              <w:jc w:val="center"/>
              <w:rPr>
                <w:rFonts w:ascii="Tahoma" w:hAnsi="Tahoma" w:cs="Tahoma"/>
                <w:sz w:val="28"/>
                <w:szCs w:val="28"/>
              </w:rPr>
            </w:pPr>
            <w:r w:rsidRPr="00D14017">
              <w:rPr>
                <w:rFonts w:ascii="Tahoma" w:hAnsi="Tahoma" w:cs="Tahoma"/>
                <w:sz w:val="28"/>
                <w:szCs w:val="28"/>
              </w:rPr>
              <w:t>Student Number:</w:t>
            </w:r>
          </w:p>
        </w:tc>
        <w:tc>
          <w:tcPr>
            <w:tcW w:w="6055" w:type="dxa"/>
          </w:tcPr>
          <w:p w14:paraId="2913CCE3" w14:textId="77777777" w:rsidR="00CE7D77" w:rsidRPr="00D14017" w:rsidRDefault="00CE7D77" w:rsidP="00CE7D77">
            <w:pPr>
              <w:spacing w:before="120" w:after="120" w:line="360" w:lineRule="auto"/>
              <w:jc w:val="center"/>
              <w:rPr>
                <w:rFonts w:ascii="Tahoma" w:hAnsi="Tahoma" w:cs="Tahoma"/>
                <w:sz w:val="28"/>
                <w:szCs w:val="28"/>
              </w:rPr>
            </w:pPr>
            <w:r>
              <w:rPr>
                <w:rFonts w:ascii="Tahoma" w:hAnsi="Tahoma" w:cs="Tahoma"/>
                <w:sz w:val="28"/>
                <w:szCs w:val="28"/>
              </w:rPr>
              <w:t>1702844</w:t>
            </w:r>
          </w:p>
        </w:tc>
      </w:tr>
      <w:tr w:rsidR="00CE7D77" w:rsidRPr="00D14017" w14:paraId="3CB39510" w14:textId="77777777" w:rsidTr="0074750C">
        <w:tc>
          <w:tcPr>
            <w:tcW w:w="3438" w:type="dxa"/>
            <w:shd w:val="clear" w:color="auto" w:fill="D9D9D9"/>
          </w:tcPr>
          <w:p w14:paraId="01AD7A59" w14:textId="77777777" w:rsidR="00CE7D77" w:rsidRPr="00D14017" w:rsidRDefault="00CE7D77" w:rsidP="00CE7D77">
            <w:pPr>
              <w:spacing w:before="120" w:after="120" w:line="360" w:lineRule="auto"/>
              <w:jc w:val="center"/>
              <w:rPr>
                <w:rFonts w:ascii="Tahoma" w:hAnsi="Tahoma" w:cs="Tahoma"/>
                <w:sz w:val="28"/>
                <w:szCs w:val="28"/>
              </w:rPr>
            </w:pPr>
            <w:r w:rsidRPr="00D14017">
              <w:rPr>
                <w:rFonts w:ascii="Tahoma" w:hAnsi="Tahoma" w:cs="Tahoma"/>
                <w:sz w:val="28"/>
                <w:szCs w:val="28"/>
              </w:rPr>
              <w:t>Module No:</w:t>
            </w:r>
          </w:p>
        </w:tc>
        <w:tc>
          <w:tcPr>
            <w:tcW w:w="6055" w:type="dxa"/>
          </w:tcPr>
          <w:p w14:paraId="773B658C" w14:textId="44CC47E8" w:rsidR="00CE7D77" w:rsidRPr="00D14017" w:rsidRDefault="00CE7D77" w:rsidP="00CE7D77">
            <w:pPr>
              <w:spacing w:before="120" w:after="120" w:line="360" w:lineRule="auto"/>
              <w:jc w:val="center"/>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5011</w:t>
            </w:r>
          </w:p>
        </w:tc>
      </w:tr>
      <w:tr w:rsidR="00CE7D77" w:rsidRPr="00D14017" w14:paraId="2D7F4FFD" w14:textId="77777777" w:rsidTr="0074750C">
        <w:trPr>
          <w:trHeight w:val="413"/>
        </w:trPr>
        <w:tc>
          <w:tcPr>
            <w:tcW w:w="3438" w:type="dxa"/>
            <w:shd w:val="clear" w:color="auto" w:fill="D9D9D9"/>
          </w:tcPr>
          <w:p w14:paraId="506A5244" w14:textId="77777777" w:rsidR="00CE7D77" w:rsidRPr="00D14017" w:rsidRDefault="00CE7D77" w:rsidP="00CE7D77">
            <w:pPr>
              <w:spacing w:before="120" w:after="120" w:line="360" w:lineRule="auto"/>
              <w:jc w:val="center"/>
              <w:rPr>
                <w:rFonts w:ascii="Tahoma" w:hAnsi="Tahoma" w:cs="Tahoma"/>
                <w:sz w:val="28"/>
                <w:szCs w:val="28"/>
              </w:rPr>
            </w:pPr>
            <w:r w:rsidRPr="00D14017">
              <w:rPr>
                <w:rFonts w:ascii="Tahoma" w:hAnsi="Tahoma" w:cs="Tahoma"/>
                <w:sz w:val="28"/>
                <w:szCs w:val="28"/>
              </w:rPr>
              <w:t>Module Title:</w:t>
            </w:r>
          </w:p>
        </w:tc>
        <w:tc>
          <w:tcPr>
            <w:tcW w:w="6055" w:type="dxa"/>
          </w:tcPr>
          <w:p w14:paraId="19E2D12C" w14:textId="383F29B6" w:rsidR="00CE7D77" w:rsidRPr="00D14017" w:rsidRDefault="00CE7D77" w:rsidP="00CE7D77">
            <w:pPr>
              <w:spacing w:before="120" w:after="120" w:line="360" w:lineRule="auto"/>
              <w:jc w:val="center"/>
              <w:rPr>
                <w:rFonts w:ascii="Tahoma" w:hAnsi="Tahoma" w:cs="Tahoma"/>
                <w:color w:val="FF0000"/>
                <w:sz w:val="28"/>
                <w:szCs w:val="28"/>
              </w:rPr>
            </w:pPr>
            <w:r>
              <w:rPr>
                <w:rFonts w:ascii="Tahoma" w:hAnsi="Tahoma" w:cs="Tahoma"/>
                <w:color w:val="FF0000"/>
                <w:sz w:val="28"/>
                <w:szCs w:val="28"/>
              </w:rPr>
              <w:t>Developing Workplace Critical Thinking</w:t>
            </w:r>
          </w:p>
        </w:tc>
      </w:tr>
    </w:tbl>
    <w:p w14:paraId="082C6FEF" w14:textId="77777777" w:rsidR="00CE7D77" w:rsidRPr="00A930CB" w:rsidRDefault="00CE7D77" w:rsidP="00CE7D77">
      <w:pPr>
        <w:spacing w:before="120" w:after="120" w:line="360" w:lineRule="auto"/>
        <w:jc w:val="center"/>
        <w:rPr>
          <w:rFonts w:ascii="Calibri" w:hAnsi="Calibri"/>
          <w:color w:val="FF0000"/>
          <w:sz w:val="24"/>
          <w:szCs w:val="24"/>
        </w:rPr>
      </w:pPr>
    </w:p>
    <w:p w14:paraId="2BCEE131" w14:textId="77777777" w:rsidR="00CE7D77" w:rsidRPr="00A930CB" w:rsidRDefault="00CE7D77" w:rsidP="00CE7D77">
      <w:pPr>
        <w:spacing w:before="120" w:after="120" w:line="360" w:lineRule="auto"/>
        <w:jc w:val="center"/>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AA1E593" w14:textId="77777777" w:rsidR="00CE7D77" w:rsidRPr="00A930CB" w:rsidRDefault="00CE7D77" w:rsidP="00CE7D77">
      <w:pPr>
        <w:spacing w:before="120" w:after="120" w:line="360" w:lineRule="auto"/>
        <w:jc w:val="center"/>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FF10AE5" w14:textId="77777777" w:rsidR="00CE7D77" w:rsidRDefault="00CE7D77" w:rsidP="00CE7D77">
      <w:pPr>
        <w:spacing w:before="120" w:after="120" w:line="360" w:lineRule="auto"/>
        <w:jc w:val="center"/>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181DCB5E" w14:textId="6A2FEBC7" w:rsidR="00BA728D" w:rsidRDefault="00BA728D"/>
    <w:p w14:paraId="4B752821" w14:textId="689156F9" w:rsidR="00CE7D77" w:rsidRDefault="00CE7D77"/>
    <w:p w14:paraId="2AC27842" w14:textId="018C41BD" w:rsidR="00CE7D77" w:rsidRDefault="00CE7D77"/>
    <w:p w14:paraId="7CC2A741" w14:textId="52976046" w:rsidR="00CE7D77" w:rsidRDefault="00CE7D77"/>
    <w:p w14:paraId="145545F5" w14:textId="26698A64" w:rsidR="00CE7D77" w:rsidRDefault="00CE7D77"/>
    <w:p w14:paraId="39EEF59F" w14:textId="1F519FB1" w:rsidR="00CE7D77" w:rsidRDefault="00CE7D77"/>
    <w:p w14:paraId="1968155B" w14:textId="4908058C" w:rsidR="00CE7D77" w:rsidRDefault="00CE7D77"/>
    <w:sdt>
      <w:sdtPr>
        <w:rPr>
          <w:rFonts w:asciiTheme="minorHAnsi" w:eastAsiaTheme="minorHAnsi" w:hAnsiTheme="minorHAnsi" w:cstheme="minorBidi"/>
          <w:color w:val="auto"/>
          <w:sz w:val="22"/>
          <w:szCs w:val="22"/>
          <w:lang w:val="en-GB"/>
        </w:rPr>
        <w:id w:val="-797754592"/>
        <w:docPartObj>
          <w:docPartGallery w:val="Table of Contents"/>
          <w:docPartUnique/>
        </w:docPartObj>
      </w:sdtPr>
      <w:sdtEndPr>
        <w:rPr>
          <w:b/>
          <w:bCs/>
          <w:noProof/>
        </w:rPr>
      </w:sdtEndPr>
      <w:sdtContent>
        <w:p w14:paraId="4CF2F4FD" w14:textId="40B664E5" w:rsidR="00CE7D77" w:rsidRDefault="00CE7D77">
          <w:pPr>
            <w:pStyle w:val="TOCHeading"/>
          </w:pPr>
          <w:r>
            <w:t>Table of Contents</w:t>
          </w:r>
        </w:p>
        <w:p w14:paraId="1F9833A5" w14:textId="73A990A1" w:rsidR="002461CA" w:rsidRDefault="00CE7D77">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30753820" w:history="1">
            <w:r w:rsidR="002461CA" w:rsidRPr="00841582">
              <w:rPr>
                <w:rStyle w:val="Hyperlink"/>
                <w:noProof/>
              </w:rPr>
              <w:t>Introduction</w:t>
            </w:r>
            <w:r w:rsidR="002461CA">
              <w:rPr>
                <w:noProof/>
                <w:webHidden/>
              </w:rPr>
              <w:tab/>
            </w:r>
            <w:r w:rsidR="002461CA">
              <w:rPr>
                <w:noProof/>
                <w:webHidden/>
              </w:rPr>
              <w:fldChar w:fldCharType="begin"/>
            </w:r>
            <w:r w:rsidR="002461CA">
              <w:rPr>
                <w:noProof/>
                <w:webHidden/>
              </w:rPr>
              <w:instrText xml:space="preserve"> PAGEREF _Toc130753820 \h </w:instrText>
            </w:r>
            <w:r w:rsidR="002461CA">
              <w:rPr>
                <w:noProof/>
                <w:webHidden/>
              </w:rPr>
            </w:r>
            <w:r w:rsidR="002461CA">
              <w:rPr>
                <w:noProof/>
                <w:webHidden/>
              </w:rPr>
              <w:fldChar w:fldCharType="separate"/>
            </w:r>
            <w:r w:rsidR="002461CA">
              <w:rPr>
                <w:noProof/>
                <w:webHidden/>
              </w:rPr>
              <w:t>3</w:t>
            </w:r>
            <w:r w:rsidR="002461CA">
              <w:rPr>
                <w:noProof/>
                <w:webHidden/>
              </w:rPr>
              <w:fldChar w:fldCharType="end"/>
            </w:r>
          </w:hyperlink>
        </w:p>
        <w:p w14:paraId="2D01FF82" w14:textId="4B42077C" w:rsidR="002461CA" w:rsidRDefault="000B2B08">
          <w:pPr>
            <w:pStyle w:val="TOC1"/>
            <w:tabs>
              <w:tab w:val="right" w:leader="dot" w:pos="10456"/>
            </w:tabs>
            <w:rPr>
              <w:rFonts w:eastAsiaTheme="minorEastAsia"/>
              <w:noProof/>
              <w:lang w:eastAsia="en-GB"/>
            </w:rPr>
          </w:pPr>
          <w:hyperlink w:anchor="_Toc130753821" w:history="1">
            <w:r w:rsidR="002461CA" w:rsidRPr="00841582">
              <w:rPr>
                <w:rStyle w:val="Hyperlink"/>
                <w:noProof/>
              </w:rPr>
              <w:t>Identify a management theory relevant to your role and critically assess its impact on your own beliefs, attitudes, and values.</w:t>
            </w:r>
            <w:r w:rsidR="002461CA">
              <w:rPr>
                <w:noProof/>
                <w:webHidden/>
              </w:rPr>
              <w:tab/>
            </w:r>
            <w:r w:rsidR="002461CA">
              <w:rPr>
                <w:noProof/>
                <w:webHidden/>
              </w:rPr>
              <w:fldChar w:fldCharType="begin"/>
            </w:r>
            <w:r w:rsidR="002461CA">
              <w:rPr>
                <w:noProof/>
                <w:webHidden/>
              </w:rPr>
              <w:instrText xml:space="preserve"> PAGEREF _Toc130753821 \h </w:instrText>
            </w:r>
            <w:r w:rsidR="002461CA">
              <w:rPr>
                <w:noProof/>
                <w:webHidden/>
              </w:rPr>
            </w:r>
            <w:r w:rsidR="002461CA">
              <w:rPr>
                <w:noProof/>
                <w:webHidden/>
              </w:rPr>
              <w:fldChar w:fldCharType="separate"/>
            </w:r>
            <w:r w:rsidR="002461CA">
              <w:rPr>
                <w:noProof/>
                <w:webHidden/>
              </w:rPr>
              <w:t>3</w:t>
            </w:r>
            <w:r w:rsidR="002461CA">
              <w:rPr>
                <w:noProof/>
                <w:webHidden/>
              </w:rPr>
              <w:fldChar w:fldCharType="end"/>
            </w:r>
          </w:hyperlink>
        </w:p>
        <w:p w14:paraId="40B3EB67" w14:textId="750B9F42" w:rsidR="002461CA" w:rsidRDefault="000B2B08">
          <w:pPr>
            <w:pStyle w:val="TOC1"/>
            <w:tabs>
              <w:tab w:val="right" w:leader="dot" w:pos="10456"/>
            </w:tabs>
            <w:rPr>
              <w:rFonts w:eastAsiaTheme="minorEastAsia"/>
              <w:noProof/>
              <w:lang w:eastAsia="en-GB"/>
            </w:rPr>
          </w:pPr>
          <w:hyperlink w:anchor="_Toc130753822" w:history="1">
            <w:r w:rsidR="002461CA" w:rsidRPr="00841582">
              <w:rPr>
                <w:rStyle w:val="Hyperlink"/>
                <w:noProof/>
              </w:rPr>
              <w:t>Critically assess the impact of beliefs, attitudes, and values on your own workplace behaviour.</w:t>
            </w:r>
            <w:r w:rsidR="002461CA">
              <w:rPr>
                <w:noProof/>
                <w:webHidden/>
              </w:rPr>
              <w:tab/>
            </w:r>
            <w:r w:rsidR="002461CA">
              <w:rPr>
                <w:noProof/>
                <w:webHidden/>
              </w:rPr>
              <w:fldChar w:fldCharType="begin"/>
            </w:r>
            <w:r w:rsidR="002461CA">
              <w:rPr>
                <w:noProof/>
                <w:webHidden/>
              </w:rPr>
              <w:instrText xml:space="preserve"> PAGEREF _Toc130753822 \h </w:instrText>
            </w:r>
            <w:r w:rsidR="002461CA">
              <w:rPr>
                <w:noProof/>
                <w:webHidden/>
              </w:rPr>
            </w:r>
            <w:r w:rsidR="002461CA">
              <w:rPr>
                <w:noProof/>
                <w:webHidden/>
              </w:rPr>
              <w:fldChar w:fldCharType="separate"/>
            </w:r>
            <w:r w:rsidR="002461CA">
              <w:rPr>
                <w:noProof/>
                <w:webHidden/>
              </w:rPr>
              <w:t>4</w:t>
            </w:r>
            <w:r w:rsidR="002461CA">
              <w:rPr>
                <w:noProof/>
                <w:webHidden/>
              </w:rPr>
              <w:fldChar w:fldCharType="end"/>
            </w:r>
          </w:hyperlink>
        </w:p>
        <w:p w14:paraId="515AABB4" w14:textId="7328D173" w:rsidR="002461CA" w:rsidRDefault="000B2B08">
          <w:pPr>
            <w:pStyle w:val="TOC1"/>
            <w:tabs>
              <w:tab w:val="right" w:leader="dot" w:pos="10456"/>
            </w:tabs>
            <w:rPr>
              <w:rFonts w:eastAsiaTheme="minorEastAsia"/>
              <w:noProof/>
              <w:lang w:eastAsia="en-GB"/>
            </w:rPr>
          </w:pPr>
          <w:hyperlink w:anchor="_Toc130753823" w:history="1">
            <w:r w:rsidR="002461CA" w:rsidRPr="00841582">
              <w:rPr>
                <w:rStyle w:val="Hyperlink"/>
                <w:noProof/>
              </w:rPr>
              <w:t>References</w:t>
            </w:r>
            <w:r w:rsidR="002461CA">
              <w:rPr>
                <w:noProof/>
                <w:webHidden/>
              </w:rPr>
              <w:tab/>
            </w:r>
            <w:r w:rsidR="002461CA">
              <w:rPr>
                <w:noProof/>
                <w:webHidden/>
              </w:rPr>
              <w:fldChar w:fldCharType="begin"/>
            </w:r>
            <w:r w:rsidR="002461CA">
              <w:rPr>
                <w:noProof/>
                <w:webHidden/>
              </w:rPr>
              <w:instrText xml:space="preserve"> PAGEREF _Toc130753823 \h </w:instrText>
            </w:r>
            <w:r w:rsidR="002461CA">
              <w:rPr>
                <w:noProof/>
                <w:webHidden/>
              </w:rPr>
            </w:r>
            <w:r w:rsidR="002461CA">
              <w:rPr>
                <w:noProof/>
                <w:webHidden/>
              </w:rPr>
              <w:fldChar w:fldCharType="separate"/>
            </w:r>
            <w:r w:rsidR="002461CA">
              <w:rPr>
                <w:noProof/>
                <w:webHidden/>
              </w:rPr>
              <w:t>7</w:t>
            </w:r>
            <w:r w:rsidR="002461CA">
              <w:rPr>
                <w:noProof/>
                <w:webHidden/>
              </w:rPr>
              <w:fldChar w:fldCharType="end"/>
            </w:r>
          </w:hyperlink>
        </w:p>
        <w:p w14:paraId="1FAD62F5" w14:textId="1E79F7B4" w:rsidR="00CE7D77" w:rsidRDefault="00CE7D77">
          <w:r>
            <w:rPr>
              <w:b/>
              <w:bCs/>
              <w:noProof/>
            </w:rPr>
            <w:fldChar w:fldCharType="end"/>
          </w:r>
        </w:p>
      </w:sdtContent>
    </w:sdt>
    <w:p w14:paraId="53C99C42" w14:textId="77777777" w:rsidR="00CE7D77" w:rsidRDefault="00CE7D77"/>
    <w:p w14:paraId="61845E42" w14:textId="77777777" w:rsidR="001971E2" w:rsidRPr="001971E2" w:rsidRDefault="001971E2" w:rsidP="001971E2"/>
    <w:p w14:paraId="3EBC7B81" w14:textId="77777777" w:rsidR="001971E2" w:rsidRPr="001971E2" w:rsidRDefault="001971E2" w:rsidP="001971E2"/>
    <w:p w14:paraId="68F9C543" w14:textId="77777777" w:rsidR="001971E2" w:rsidRPr="001971E2" w:rsidRDefault="001971E2" w:rsidP="001971E2"/>
    <w:p w14:paraId="275E8526" w14:textId="77777777" w:rsidR="001971E2" w:rsidRPr="001971E2" w:rsidRDefault="001971E2" w:rsidP="001971E2"/>
    <w:p w14:paraId="1D02A217" w14:textId="77777777" w:rsidR="001971E2" w:rsidRPr="001971E2" w:rsidRDefault="001971E2" w:rsidP="001971E2"/>
    <w:p w14:paraId="702CF244" w14:textId="77777777" w:rsidR="001971E2" w:rsidRPr="001971E2" w:rsidRDefault="001971E2" w:rsidP="001971E2"/>
    <w:p w14:paraId="33768A9E" w14:textId="77777777" w:rsidR="001971E2" w:rsidRPr="001971E2" w:rsidRDefault="001971E2" w:rsidP="001971E2"/>
    <w:p w14:paraId="416E27F8" w14:textId="77777777" w:rsidR="001971E2" w:rsidRPr="001971E2" w:rsidRDefault="001971E2" w:rsidP="001971E2"/>
    <w:p w14:paraId="3115DB07" w14:textId="77777777" w:rsidR="001971E2" w:rsidRPr="001971E2" w:rsidRDefault="001971E2" w:rsidP="001971E2"/>
    <w:p w14:paraId="0F3E3822" w14:textId="77777777" w:rsidR="001971E2" w:rsidRPr="001971E2" w:rsidRDefault="001971E2" w:rsidP="001971E2"/>
    <w:p w14:paraId="44C9243F" w14:textId="77777777" w:rsidR="001971E2" w:rsidRPr="001971E2" w:rsidRDefault="001971E2" w:rsidP="001971E2"/>
    <w:p w14:paraId="1F966D8C" w14:textId="77777777" w:rsidR="001971E2" w:rsidRPr="001971E2" w:rsidRDefault="001971E2" w:rsidP="001971E2"/>
    <w:p w14:paraId="245CC450" w14:textId="77777777" w:rsidR="001971E2" w:rsidRPr="001971E2" w:rsidRDefault="001971E2" w:rsidP="001971E2"/>
    <w:p w14:paraId="66722962" w14:textId="77777777" w:rsidR="001971E2" w:rsidRPr="001971E2" w:rsidRDefault="001971E2" w:rsidP="001971E2"/>
    <w:p w14:paraId="5DB144CD" w14:textId="77777777" w:rsidR="001971E2" w:rsidRPr="001971E2" w:rsidRDefault="001971E2" w:rsidP="001971E2"/>
    <w:p w14:paraId="1FFD9A14" w14:textId="77777777" w:rsidR="001971E2" w:rsidRPr="001971E2" w:rsidRDefault="001971E2" w:rsidP="001971E2"/>
    <w:p w14:paraId="0443D140" w14:textId="77777777" w:rsidR="001971E2" w:rsidRPr="001971E2" w:rsidRDefault="001971E2" w:rsidP="001971E2"/>
    <w:p w14:paraId="19BB7867" w14:textId="77777777" w:rsidR="001971E2" w:rsidRPr="001971E2" w:rsidRDefault="001971E2" w:rsidP="001971E2"/>
    <w:p w14:paraId="45BB2F2C" w14:textId="77777777" w:rsidR="001971E2" w:rsidRPr="001971E2" w:rsidRDefault="001971E2" w:rsidP="001971E2"/>
    <w:p w14:paraId="582E92FE" w14:textId="77777777" w:rsidR="001971E2" w:rsidRPr="001971E2" w:rsidRDefault="001971E2" w:rsidP="001971E2"/>
    <w:p w14:paraId="1B10A6E5" w14:textId="77777777" w:rsidR="001971E2" w:rsidRPr="001971E2" w:rsidRDefault="001971E2" w:rsidP="001971E2"/>
    <w:p w14:paraId="5C5BE5CE" w14:textId="77777777" w:rsidR="001971E2" w:rsidRPr="001971E2" w:rsidRDefault="001971E2" w:rsidP="001971E2"/>
    <w:p w14:paraId="32BDB369" w14:textId="77777777" w:rsidR="001971E2" w:rsidRPr="001971E2" w:rsidRDefault="001971E2" w:rsidP="001971E2"/>
    <w:p w14:paraId="6CCE0310" w14:textId="77777777" w:rsidR="001971E2" w:rsidRDefault="001971E2" w:rsidP="00C43BBF"/>
    <w:p w14:paraId="2F800604" w14:textId="776D1E2E" w:rsidR="00290C96" w:rsidRDefault="002175CC" w:rsidP="002461CA">
      <w:pPr>
        <w:pStyle w:val="Heading1"/>
      </w:pPr>
      <w:bookmarkStart w:id="0" w:name="_Toc130753820"/>
      <w:r>
        <w:lastRenderedPageBreak/>
        <w:t>Introduction</w:t>
      </w:r>
      <w:bookmarkEnd w:id="0"/>
    </w:p>
    <w:p w14:paraId="06D244A6" w14:textId="7EA59A9A" w:rsidR="001971E2" w:rsidRDefault="001D7ACA" w:rsidP="00A370D2">
      <w:r>
        <w:t>Belief</w:t>
      </w:r>
      <w:r w:rsidR="002C2E8D">
        <w:t>s</w:t>
      </w:r>
      <w:r>
        <w:t xml:space="preserve">, </w:t>
      </w:r>
      <w:r w:rsidR="002C2E8D">
        <w:t>values,</w:t>
      </w:r>
      <w:r>
        <w:t xml:space="preserve"> and attitudes </w:t>
      </w:r>
      <w:r w:rsidR="00157124">
        <w:t xml:space="preserve">are </w:t>
      </w:r>
      <w:r w:rsidR="007B62D3">
        <w:t xml:space="preserve">foundational </w:t>
      </w:r>
      <w:r w:rsidR="00B77A1B">
        <w:t xml:space="preserve">elements of an </w:t>
      </w:r>
      <w:r w:rsidR="002C2E8D">
        <w:t>individual’s</w:t>
      </w:r>
      <w:r w:rsidR="00B77A1B">
        <w:t xml:space="preserve"> character, and </w:t>
      </w:r>
      <w:r w:rsidR="0003593F">
        <w:t xml:space="preserve">play a significant role in </w:t>
      </w:r>
      <w:r w:rsidR="00181559">
        <w:t xml:space="preserve">defining their behaviours, </w:t>
      </w:r>
      <w:r w:rsidR="002C2E8D">
        <w:t>connections,</w:t>
      </w:r>
      <w:r w:rsidR="00181559">
        <w:t xml:space="preserve"> and </w:t>
      </w:r>
      <w:r w:rsidR="002C2E8D">
        <w:t>decision-making</w:t>
      </w:r>
      <w:r w:rsidR="00DD172B">
        <w:t xml:space="preserve"> processes. </w:t>
      </w:r>
      <w:r w:rsidR="00C43BBF">
        <w:t>I will analyse the difference between beliefs, attitudes and values within a workplace context</w:t>
      </w:r>
      <w:r w:rsidR="00DD172B">
        <w:t xml:space="preserve"> and how these </w:t>
      </w:r>
      <w:r w:rsidR="00314752">
        <w:t xml:space="preserve">can </w:t>
      </w:r>
      <w:r w:rsidR="00DD172B">
        <w:t xml:space="preserve">impact </w:t>
      </w:r>
      <w:r w:rsidR="005B6A9C">
        <w:t>an individuals work-related outcomes, such as productivity, motivation and job satisfaction</w:t>
      </w:r>
      <w:r w:rsidR="00314752">
        <w:t xml:space="preserve"> both positively and negatively</w:t>
      </w:r>
      <w:r w:rsidR="00C43BBF">
        <w:t xml:space="preserve">. </w:t>
      </w:r>
      <w:r w:rsidR="004211E0">
        <w:t xml:space="preserve">I will </w:t>
      </w:r>
      <w:r w:rsidR="00D842A3">
        <w:t xml:space="preserve">discuss </w:t>
      </w:r>
      <w:r w:rsidR="004211E0">
        <w:t xml:space="preserve">the Systems Management theory </w:t>
      </w:r>
      <w:r w:rsidR="004211E0" w:rsidRPr="00C11474">
        <w:t>(Von Bertalanffy, 1972)</w:t>
      </w:r>
      <w:r w:rsidR="004211E0">
        <w:t xml:space="preserve"> </w:t>
      </w:r>
      <w:r w:rsidR="005B6C95">
        <w:t xml:space="preserve">which is relevant to my role as a purchasing assistant, </w:t>
      </w:r>
      <w:r w:rsidR="004211E0">
        <w:t>and</w:t>
      </w:r>
      <w:r w:rsidR="00D842A3">
        <w:t xml:space="preserve"> critically assess its impact on my own beliefs, attitudes and values. </w:t>
      </w:r>
      <w:r w:rsidR="00C43BBF">
        <w:t xml:space="preserve">I will also consider how someone with different beliefs, attitudes and values </w:t>
      </w:r>
      <w:r w:rsidR="00466D19">
        <w:t>could</w:t>
      </w:r>
      <w:r w:rsidR="00C43BBF">
        <w:t xml:space="preserve"> interpret this theory differently. </w:t>
      </w:r>
      <w:r w:rsidR="005B6C95">
        <w:t xml:space="preserve">I will also critically assess </w:t>
      </w:r>
      <w:r w:rsidR="00EC2847">
        <w:t xml:space="preserve">and explore </w:t>
      </w:r>
      <w:r w:rsidR="005B6C95">
        <w:t>the impact of my own personal values, attitudes and beliefs and how this has shaped my</w:t>
      </w:r>
      <w:r w:rsidR="005B6A9C">
        <w:t xml:space="preserve"> own</w:t>
      </w:r>
      <w:r w:rsidR="005B6C95">
        <w:t xml:space="preserve"> behaviour in the workplace.</w:t>
      </w:r>
      <w:r w:rsidR="00EC2847">
        <w:t xml:space="preserve"> </w:t>
      </w:r>
    </w:p>
    <w:p w14:paraId="4B690E11" w14:textId="20C7A566" w:rsidR="00E65BA3" w:rsidRDefault="005961C9" w:rsidP="00E65BA3">
      <w:pPr>
        <w:rPr>
          <w:rStyle w:val="Heading1Char"/>
        </w:rPr>
      </w:pPr>
      <w:bookmarkStart w:id="1" w:name="_Toc130753821"/>
      <w:r w:rsidRPr="005961C9">
        <w:rPr>
          <w:rStyle w:val="Heading1Char"/>
        </w:rPr>
        <w:t>Identify a management theory relevant to your role and critically assess its impact on your own beliefs, attitudes, and values.</w:t>
      </w:r>
      <w:bookmarkEnd w:id="1"/>
    </w:p>
    <w:p w14:paraId="6D078301" w14:textId="2A78DB19" w:rsidR="00593007" w:rsidRDefault="00137B71" w:rsidP="002F1BA9">
      <w:r w:rsidRPr="003966F2">
        <w:t xml:space="preserve">Ludwig </w:t>
      </w:r>
      <w:r w:rsidR="00C25106" w:rsidRPr="003966F2">
        <w:t xml:space="preserve">Von Bertalanffy is considered the founder of the systems theory. </w:t>
      </w:r>
      <w:r w:rsidR="003966F2">
        <w:t>Bertalanffy’s</w:t>
      </w:r>
      <w:r w:rsidR="00F84CB8">
        <w:t xml:space="preserve"> systems theory suggests that systems should be viewed </w:t>
      </w:r>
      <w:r w:rsidR="00B87295">
        <w:t>holistically</w:t>
      </w:r>
      <w:r w:rsidR="00F84CB8">
        <w:t xml:space="preserve">, rather than </w:t>
      </w:r>
      <w:r w:rsidR="00F45550">
        <w:t>by looking at the</w:t>
      </w:r>
      <w:r w:rsidR="003966F2">
        <w:t xml:space="preserve"> </w:t>
      </w:r>
      <w:r w:rsidR="00F84CB8">
        <w:t xml:space="preserve">individual </w:t>
      </w:r>
      <w:r w:rsidR="003966F2">
        <w:t>elements</w:t>
      </w:r>
      <w:r w:rsidR="00F45550">
        <w:t xml:space="preserve"> in isolation</w:t>
      </w:r>
      <w:r w:rsidR="003966F2">
        <w:t xml:space="preserve">. </w:t>
      </w:r>
      <w:r w:rsidR="003966F2" w:rsidRPr="00C11474">
        <w:t>(Von Bertalanffy, 1972)</w:t>
      </w:r>
      <w:r w:rsidR="003966F2">
        <w:t xml:space="preserve"> </w:t>
      </w:r>
      <w:r w:rsidR="000D68A0">
        <w:t xml:space="preserve">In management, </w:t>
      </w:r>
      <w:r w:rsidR="00F45550">
        <w:t>h</w:t>
      </w:r>
      <w:r w:rsidR="00E76D49">
        <w:t xml:space="preserve">e believed that </w:t>
      </w:r>
      <w:r w:rsidR="00061EAA">
        <w:t xml:space="preserve">organisations are systems, with each element affecting and being affected </w:t>
      </w:r>
      <w:r w:rsidR="009661C7">
        <w:t xml:space="preserve">by the others.  </w:t>
      </w:r>
      <w:r w:rsidR="009661C7" w:rsidRPr="00CA0CA8">
        <w:t xml:space="preserve">Bertalanffy’s theory has heavily influenced </w:t>
      </w:r>
      <w:r w:rsidR="007A608C" w:rsidRPr="00CA0CA8">
        <w:t xml:space="preserve">the importance of understanding the interrelationships between different parts of an organisation, </w:t>
      </w:r>
      <w:r w:rsidR="00CA0CA8" w:rsidRPr="00CA0CA8">
        <w:t xml:space="preserve">and the need for managers to take a holistic approach to making decisions. </w:t>
      </w:r>
    </w:p>
    <w:p w14:paraId="4E82E640" w14:textId="5C447107" w:rsidR="00816418" w:rsidRDefault="007B311A" w:rsidP="00816418">
      <w:r>
        <w:t xml:space="preserve">This management theory is applicable in my </w:t>
      </w:r>
      <w:r w:rsidR="000F40F8">
        <w:t xml:space="preserve">role, </w:t>
      </w:r>
      <w:r w:rsidR="00EC6046">
        <w:t xml:space="preserve">as we are required to collaborate with other departments and teams </w:t>
      </w:r>
      <w:r w:rsidR="00F05BFB">
        <w:t>to</w:t>
      </w:r>
      <w:r w:rsidR="00EC6046">
        <w:t xml:space="preserve"> produce successful outcomes.</w:t>
      </w:r>
      <w:r w:rsidR="0057124F">
        <w:t xml:space="preserve"> </w:t>
      </w:r>
      <w:r w:rsidR="00677E0D">
        <w:t xml:space="preserve">Relationships </w:t>
      </w:r>
      <w:r w:rsidR="005D67AC">
        <w:t xml:space="preserve">with teams and departments </w:t>
      </w:r>
      <w:r w:rsidR="00677E0D">
        <w:t xml:space="preserve">are </w:t>
      </w:r>
      <w:r w:rsidR="006C17DA">
        <w:t xml:space="preserve">an essential element of organisational life. </w:t>
      </w:r>
      <w:r w:rsidR="00F05BFB">
        <w:t>Outcomes</w:t>
      </w:r>
      <w:r w:rsidR="006C17DA">
        <w:t xml:space="preserve">, </w:t>
      </w:r>
      <w:r w:rsidR="00F05BFB">
        <w:t>experiences,</w:t>
      </w:r>
      <w:r w:rsidR="006C17DA">
        <w:t xml:space="preserve"> and</w:t>
      </w:r>
      <w:r w:rsidR="00070DB2">
        <w:t xml:space="preserve"> reactions to the workplace are shaped by others that occur both in and outside of the work environment. </w:t>
      </w:r>
      <w:r w:rsidR="008D4FB3" w:rsidRPr="008D4FB3">
        <w:t>(Allen &amp; Eby, 2012)</w:t>
      </w:r>
      <w:r w:rsidR="008D4FB3">
        <w:t xml:space="preserve"> </w:t>
      </w:r>
      <w:r w:rsidR="00816418">
        <w:t xml:space="preserve">I have plenty of experience dealing with multidisciplinary teams and have a great collaborative relationship with other departments, therefore I will interpret the theory as a tool for developing innovative strategies. </w:t>
      </w:r>
      <w:r w:rsidR="00816418" w:rsidRPr="006B2CFB">
        <w:t>(Füller et al., 2011)</w:t>
      </w:r>
      <w:r w:rsidR="00816418">
        <w:t xml:space="preserve"> However, other colleagues may have experience in a highly bureaucratic setting, where power and control are valued over collaboration and innovation. </w:t>
      </w:r>
    </w:p>
    <w:p w14:paraId="7A81D4F2" w14:textId="25B45A7B" w:rsidR="00816418" w:rsidRDefault="00935A83" w:rsidP="002F1BA9">
      <w:r>
        <w:t xml:space="preserve">Similarly, my political </w:t>
      </w:r>
      <w:r w:rsidR="00E53641">
        <w:t xml:space="preserve">and social class </w:t>
      </w:r>
      <w:r>
        <w:t xml:space="preserve">views can impact the way systems management is interpreted. </w:t>
      </w:r>
      <w:r w:rsidR="004418B0">
        <w:t xml:space="preserve">I believe in </w:t>
      </w:r>
      <w:r w:rsidR="007B2A65">
        <w:t>socialism,</w:t>
      </w:r>
      <w:r w:rsidR="009B3D92">
        <w:t xml:space="preserve"> </w:t>
      </w:r>
      <w:r w:rsidR="00155245">
        <w:t xml:space="preserve">I have a </w:t>
      </w:r>
      <w:r w:rsidR="00F2497E">
        <w:t>working-class</w:t>
      </w:r>
      <w:r w:rsidR="00155245">
        <w:t xml:space="preserve"> background </w:t>
      </w:r>
      <w:r w:rsidR="009B3D92">
        <w:t xml:space="preserve">and </w:t>
      </w:r>
      <w:r w:rsidR="004669E6">
        <w:t>I follow the Labour party, but many of my colleagues believe in capitalism</w:t>
      </w:r>
      <w:r w:rsidR="00E53641">
        <w:t>, are higher class</w:t>
      </w:r>
      <w:r w:rsidR="004669E6">
        <w:t xml:space="preserve"> and follow the </w:t>
      </w:r>
      <w:r w:rsidR="007B2A65">
        <w:t>C</w:t>
      </w:r>
      <w:r w:rsidR="004669E6">
        <w:t xml:space="preserve">onservative party. </w:t>
      </w:r>
      <w:r w:rsidR="001A033C">
        <w:t>I</w:t>
      </w:r>
      <w:r w:rsidR="004669E6">
        <w:t>mpact</w:t>
      </w:r>
      <w:r w:rsidR="001A033C">
        <w:t xml:space="preserve">ing </w:t>
      </w:r>
      <w:r w:rsidR="004669E6">
        <w:t>on the way we interpret</w:t>
      </w:r>
      <w:r w:rsidR="00A0730D">
        <w:t xml:space="preserve"> the theory</w:t>
      </w:r>
      <w:r w:rsidR="001A033C">
        <w:t>.</w:t>
      </w:r>
      <w:r w:rsidR="00A0730D">
        <w:t xml:space="preserve"> I would interpret the theory as a means of promoting collective ownership </w:t>
      </w:r>
      <w:r w:rsidR="00787A8A">
        <w:t>(in the sense of accountability</w:t>
      </w:r>
      <w:r w:rsidR="007B2A65">
        <w:t>),</w:t>
      </w:r>
      <w:r w:rsidR="001A033C">
        <w:t xml:space="preserve"> </w:t>
      </w:r>
      <w:r w:rsidR="00026241">
        <w:t xml:space="preserve">while colleagues who have capitalist views may interpret this theory </w:t>
      </w:r>
      <w:r w:rsidR="00F2497E">
        <w:t>to</w:t>
      </w:r>
      <w:r w:rsidR="00026241">
        <w:t xml:space="preserve"> promote profitability.</w:t>
      </w:r>
      <w:r w:rsidR="004418B0">
        <w:t xml:space="preserve"> </w:t>
      </w:r>
      <w:r w:rsidR="00F2497E" w:rsidRPr="00F2497E">
        <w:t>(Courpasson, 2016)</w:t>
      </w:r>
    </w:p>
    <w:p w14:paraId="10D77CB1" w14:textId="25BA282E" w:rsidR="0017016B" w:rsidRDefault="0017016B" w:rsidP="002F1BA9">
      <w:r>
        <w:t xml:space="preserve">The role of technology and IT systems can also affect the system management theory and how it is interpreted and applied. </w:t>
      </w:r>
      <w:r w:rsidR="00F0137E">
        <w:t xml:space="preserve">Automation and technology in our manufacturing setting has been dominating the </w:t>
      </w:r>
      <w:r w:rsidR="00EA6550">
        <w:t xml:space="preserve">way we view efficiency and progress. </w:t>
      </w:r>
      <w:r w:rsidR="00F819E2">
        <w:t xml:space="preserve">This </w:t>
      </w:r>
      <w:r w:rsidR="00F2311E">
        <w:t>is not</w:t>
      </w:r>
      <w:r w:rsidR="00F819E2">
        <w:t xml:space="preserve"> always accessible to everyone involved. I am proficient in IT systems, but some of my colleagues have difficulty interpreting this data and accessing these systems.</w:t>
      </w:r>
      <w:r w:rsidR="003D27AD">
        <w:t xml:space="preserve"> Digital accessibility must be considered if </w:t>
      </w:r>
      <w:r w:rsidR="00975845">
        <w:t xml:space="preserve">systems management are using advanced technological data </w:t>
      </w:r>
      <w:r w:rsidR="00F33684">
        <w:t>to</w:t>
      </w:r>
      <w:r w:rsidR="00975845">
        <w:t xml:space="preserve"> provide equity to all staff.</w:t>
      </w:r>
      <w:r w:rsidR="00F819E2">
        <w:t xml:space="preserve"> </w:t>
      </w:r>
      <w:r w:rsidR="003D27AD" w:rsidRPr="003D27AD">
        <w:t>(Norton &amp; Lester, 1996)</w:t>
      </w:r>
    </w:p>
    <w:p w14:paraId="1980EF70" w14:textId="01B6F051" w:rsidR="00C15194" w:rsidRDefault="00DC0E66" w:rsidP="002F1BA9">
      <w:r>
        <w:t xml:space="preserve">When effective, systems management can lead to increased efficiency. This </w:t>
      </w:r>
      <w:r w:rsidR="00C15194">
        <w:t xml:space="preserve">has an impact on work-life balance, which is a value I </w:t>
      </w:r>
      <w:r w:rsidR="00A6623B">
        <w:t>consider to be important as an employee</w:t>
      </w:r>
      <w:r>
        <w:t>. In turn, with time to prioritise my wellbeing, this increases my productivity and motivation in the workplace</w:t>
      </w:r>
      <w:r w:rsidR="002F5BB4">
        <w:t>, and reduces employee turnover</w:t>
      </w:r>
      <w:r w:rsidR="000A5CCE">
        <w:t xml:space="preserve"> and workplace related stress</w:t>
      </w:r>
      <w:r w:rsidR="00A6623B">
        <w:t>.</w:t>
      </w:r>
      <w:r w:rsidR="000A5CCE">
        <w:t xml:space="preserve"> </w:t>
      </w:r>
      <w:r w:rsidR="007C3B77" w:rsidRPr="007C3B77">
        <w:t>(Syara &amp; Tantri Yanuar, 2022)</w:t>
      </w:r>
      <w:r w:rsidR="00A6623B">
        <w:t xml:space="preserve"> </w:t>
      </w:r>
    </w:p>
    <w:p w14:paraId="60206B68" w14:textId="39B96425" w:rsidR="00B017B3" w:rsidRDefault="00BE56AC" w:rsidP="002F1BA9">
      <w:r>
        <w:t xml:space="preserve">Systems management </w:t>
      </w:r>
      <w:r w:rsidR="002E5F86">
        <w:t xml:space="preserve">allows for the opportunity to set goals and rate performance against them. I have </w:t>
      </w:r>
      <w:r w:rsidR="00B25594">
        <w:t xml:space="preserve">an attitude towards accountability, which also ties in with the company value of Accountability and Respect. </w:t>
      </w:r>
      <w:r w:rsidR="00FE6136">
        <w:t xml:space="preserve">I value achievable and measurable </w:t>
      </w:r>
      <w:r w:rsidR="00E00CE2">
        <w:t>goals in the workplace</w:t>
      </w:r>
      <w:r w:rsidR="00935791">
        <w:t xml:space="preserve"> </w:t>
      </w:r>
      <w:r w:rsidR="00F2311E">
        <w:t>for which I can vouch accountability</w:t>
      </w:r>
      <w:r w:rsidR="00935791">
        <w:t xml:space="preserve">. </w:t>
      </w:r>
      <w:r w:rsidR="00F2311E">
        <w:t>However,</w:t>
      </w:r>
      <w:r w:rsidR="00935791">
        <w:t xml:space="preserve"> I believe there should be an element of flexibility in </w:t>
      </w:r>
      <w:r w:rsidR="007A226B">
        <w:t>systems management</w:t>
      </w:r>
      <w:r w:rsidR="00B8701D">
        <w:t xml:space="preserve"> in line with resources </w:t>
      </w:r>
      <w:r w:rsidR="00840267">
        <w:t xml:space="preserve">that change in the course of </w:t>
      </w:r>
      <w:r w:rsidR="00AD1D93">
        <w:t xml:space="preserve">those targets. For example, we have been struggling with recruitment for empty </w:t>
      </w:r>
      <w:r w:rsidR="00C5331E">
        <w:t xml:space="preserve">positions in our team, which ultimately has an impact on the team function and </w:t>
      </w:r>
      <w:r w:rsidR="004D11D3">
        <w:t>performance</w:t>
      </w:r>
      <w:r w:rsidR="003D4F3E">
        <w:t xml:space="preserve"> – but this is no reflection on the </w:t>
      </w:r>
      <w:r w:rsidR="00DD1938">
        <w:t xml:space="preserve">strong </w:t>
      </w:r>
      <w:r w:rsidR="003D4F3E">
        <w:t>efforts</w:t>
      </w:r>
      <w:r w:rsidR="00F2674B">
        <w:t xml:space="preserve"> the team has put in</w:t>
      </w:r>
      <w:r w:rsidR="00DD1938">
        <w:t xml:space="preserve"> regardless of this</w:t>
      </w:r>
      <w:r w:rsidR="00F2674B">
        <w:t xml:space="preserve">. </w:t>
      </w:r>
      <w:r w:rsidR="00E51EA4">
        <w:t xml:space="preserve">Flexibility would allow for enhancement of organisational outcomes. </w:t>
      </w:r>
      <w:r w:rsidR="00135E49" w:rsidRPr="00135E49">
        <w:t>(Sushil, 2017)</w:t>
      </w:r>
      <w:r w:rsidR="00E75322">
        <w:t xml:space="preserve"> Which in turn supports employee accountability and respect, we are more likely to respect </w:t>
      </w:r>
      <w:r w:rsidR="00CE2F56">
        <w:t xml:space="preserve">and trust </w:t>
      </w:r>
      <w:r w:rsidR="00E24544">
        <w:t xml:space="preserve">upper management if they </w:t>
      </w:r>
      <w:r w:rsidR="00A2467E">
        <w:t>can</w:t>
      </w:r>
      <w:r w:rsidR="00EE35E8">
        <w:t xml:space="preserve"> </w:t>
      </w:r>
      <w:r w:rsidR="00EE35E8">
        <w:lastRenderedPageBreak/>
        <w:t xml:space="preserve">recognise failings beyond our control, for example resourcing, supply chain, </w:t>
      </w:r>
      <w:r w:rsidR="00ED6EAD">
        <w:t xml:space="preserve">budget cuts and how these impact systems operations. </w:t>
      </w:r>
      <w:r w:rsidR="00A43008" w:rsidRPr="00A43008">
        <w:t>(Huotari &amp; Iivonen, 2003)</w:t>
      </w:r>
      <w:r w:rsidR="00A43008">
        <w:t xml:space="preserve"> </w:t>
      </w:r>
    </w:p>
    <w:p w14:paraId="65E46E60" w14:textId="791C5158" w:rsidR="005D0EC1" w:rsidRDefault="00887F66" w:rsidP="002F1BA9">
      <w:r>
        <w:t xml:space="preserve">Creating systems management </w:t>
      </w:r>
      <w:r w:rsidR="0019103D">
        <w:t xml:space="preserve">also helps employees to better prioritise their values. </w:t>
      </w:r>
      <w:r w:rsidR="00DD3C61">
        <w:t>One of the company values and targets is to be sustainable. T</w:t>
      </w:r>
      <w:r w:rsidR="00D05559">
        <w:t>his value aligns with my own, therefore I am</w:t>
      </w:r>
      <w:r w:rsidR="005C2D01">
        <w:t xml:space="preserve"> I am more inclined to support the business value to become sustainable</w:t>
      </w:r>
      <w:r w:rsidR="00867F98">
        <w:t xml:space="preserve"> and create systems to support this</w:t>
      </w:r>
      <w:r w:rsidR="005C2D01">
        <w:t xml:space="preserve">. </w:t>
      </w:r>
      <w:r w:rsidR="005D0EC1" w:rsidRPr="005D0EC1">
        <w:t>(Espedal et al., 2022)</w:t>
      </w:r>
      <w:r w:rsidR="005D0EC1">
        <w:t xml:space="preserve"> </w:t>
      </w:r>
      <w:r w:rsidR="006F5D1D">
        <w:t>Someone with different values relating to sustainability, for example the older generation of our workforce, do not believe in recycling and regeneration, which has a negative impact on those targets and the system</w:t>
      </w:r>
      <w:r w:rsidR="00F2311E">
        <w:t xml:space="preserve">. </w:t>
      </w:r>
    </w:p>
    <w:p w14:paraId="5C82BAF4" w14:textId="1A4D3BAE" w:rsidR="005961C9" w:rsidRDefault="00CE31B2" w:rsidP="005961C9">
      <w:r>
        <w:t xml:space="preserve">The ethics and morals of the person </w:t>
      </w:r>
      <w:r w:rsidR="006773A6">
        <w:t>interpreting</w:t>
      </w:r>
      <w:r>
        <w:t xml:space="preserve"> the system management theory could also impact </w:t>
      </w:r>
      <w:r w:rsidR="00127EF7">
        <w:t xml:space="preserve">its </w:t>
      </w:r>
      <w:r w:rsidR="006773A6">
        <w:t xml:space="preserve">application. I place a high value on equality and diversity, so I may </w:t>
      </w:r>
      <w:r w:rsidR="005543A5">
        <w:t>consider the needs of all stakeholders, including colleagues,</w:t>
      </w:r>
      <w:r w:rsidR="00E2229F">
        <w:t xml:space="preserve"> customers, practitioners, consultants, the community and end-users. </w:t>
      </w:r>
      <w:r w:rsidR="00DB2A78">
        <w:t xml:space="preserve">However, if someone places a high value on maximising profits and turnover, </w:t>
      </w:r>
      <w:r w:rsidR="00CC4C57">
        <w:t xml:space="preserve">they will consider every opportunity to </w:t>
      </w:r>
      <w:r w:rsidR="002D517C">
        <w:t xml:space="preserve">make money before considering our end-users and internal stakeholders. </w:t>
      </w:r>
    </w:p>
    <w:p w14:paraId="29AEBC54" w14:textId="30D31C60" w:rsidR="0078667C" w:rsidRDefault="003F06DE" w:rsidP="005961C9">
      <w:r>
        <w:t>Overall, t</w:t>
      </w:r>
      <w:r w:rsidR="00393B8A">
        <w:t>he systems management theory has a significant impact on workplace behaviour</w:t>
      </w:r>
      <w:r w:rsidR="00761B86">
        <w:t xml:space="preserve">, relating to my beliefs, </w:t>
      </w:r>
      <w:r>
        <w:t>values,</w:t>
      </w:r>
      <w:r w:rsidR="00761B86">
        <w:t xml:space="preserve"> and attitudes. </w:t>
      </w:r>
      <w:r w:rsidR="00F05AE8">
        <w:t xml:space="preserve">The theory recognises the importance of managing and understanding </w:t>
      </w:r>
      <w:r w:rsidR="001D12F1">
        <w:t>departmental dynamics and the interdependence of the elements required to reach a goal or target</w:t>
      </w:r>
      <w:r w:rsidR="00B32426">
        <w:t xml:space="preserve"> and </w:t>
      </w:r>
      <w:r w:rsidR="00A82B7A">
        <w:t>that there is a need for collaboration and teamwork to be successful.</w:t>
      </w:r>
      <w:r w:rsidR="00393B8A">
        <w:t xml:space="preserve"> </w:t>
      </w:r>
    </w:p>
    <w:p w14:paraId="189DD629" w14:textId="77777777" w:rsidR="00C00C5C" w:rsidRDefault="00C00C5C" w:rsidP="00C00C5C">
      <w:pPr>
        <w:pStyle w:val="Heading1"/>
      </w:pPr>
      <w:bookmarkStart w:id="2" w:name="_Toc130753822"/>
      <w:r w:rsidRPr="00513549">
        <w:t xml:space="preserve">Critically </w:t>
      </w:r>
      <w:r>
        <w:t>assess</w:t>
      </w:r>
      <w:r w:rsidRPr="00513549">
        <w:t xml:space="preserve"> the impact of </w:t>
      </w:r>
      <w:r>
        <w:t>beliefs, attitudes, and values on your own workplace behaviour</w:t>
      </w:r>
      <w:r w:rsidRPr="00513549">
        <w:t>.</w:t>
      </w:r>
      <w:bookmarkEnd w:id="2"/>
    </w:p>
    <w:p w14:paraId="31D16425" w14:textId="77777777" w:rsidR="00C43BBF" w:rsidRDefault="00C43BBF" w:rsidP="00A30787"/>
    <w:p w14:paraId="2B6BE5D0" w14:textId="149CBC63" w:rsidR="00A30787" w:rsidRDefault="00A30787" w:rsidP="00A30787">
      <w:r>
        <w:t xml:space="preserve">Beliefs, attitudes, and values are </w:t>
      </w:r>
      <w:r w:rsidR="00F246C9">
        <w:t>essential elements</w:t>
      </w:r>
      <w:r>
        <w:t xml:space="preserve">, underpinning an employee’s workplace behaviour. These terms are often used interchangeably, but all have different meanings and implications within a workplace environment. </w:t>
      </w:r>
    </w:p>
    <w:p w14:paraId="655C2EE8" w14:textId="5BE4608F" w:rsidR="00A30787" w:rsidRDefault="00A30787" w:rsidP="00A30787">
      <w:r>
        <w:t xml:space="preserve">Beliefs are the ideas or convictions that someone holds to be truthful. They are often influenced by someone’s experience, education, </w:t>
      </w:r>
      <w:r w:rsidR="00B97EB4">
        <w:t>culture,</w:t>
      </w:r>
      <w:r>
        <w:t xml:space="preserve"> or religion. Beliefs shape employee perceptions of their role in the workplace, their expectations of colleagues and </w:t>
      </w:r>
      <w:r w:rsidR="00B97EB4">
        <w:t>managers, and</w:t>
      </w:r>
      <w:r>
        <w:t xml:space="preserve"> their willingness to take risks or try new things. </w:t>
      </w:r>
    </w:p>
    <w:p w14:paraId="1C806C06" w14:textId="28EB4F0C" w:rsidR="00A30787" w:rsidRDefault="00A30787" w:rsidP="00A30787">
      <w:r>
        <w:t xml:space="preserve">Attitudes are an </w:t>
      </w:r>
      <w:r w:rsidR="00B97EB4">
        <w:t>employee’s</w:t>
      </w:r>
      <w:r>
        <w:t xml:space="preserve"> emotional and evaluative reaction to situations and people. These attitudes can be positive, </w:t>
      </w:r>
      <w:r w:rsidR="00B97EB4">
        <w:t>neutral,</w:t>
      </w:r>
      <w:r>
        <w:t xml:space="preserve"> or negative and often change over time, as experiences and knowledge is developed.</w:t>
      </w:r>
      <w:r w:rsidR="003D3BF3">
        <w:t xml:space="preserve"> </w:t>
      </w:r>
      <w:r w:rsidR="003D3BF3" w:rsidRPr="003D3BF3">
        <w:t>(Maio &amp; Haddock, 2009)</w:t>
      </w:r>
      <w:r>
        <w:t xml:space="preserve"> Attitudes influence employee motivation, job satisfaction, and willingness to collaborate with others. </w:t>
      </w:r>
    </w:p>
    <w:p w14:paraId="05BCF1AF" w14:textId="42D6737F" w:rsidR="00A30787" w:rsidRDefault="00A30787" w:rsidP="00A30787">
      <w:r>
        <w:t xml:space="preserve">Values are fundamental beliefs that employees hold about what is right and wrong, </w:t>
      </w:r>
      <w:r w:rsidR="00B97EB4">
        <w:t>good,</w:t>
      </w:r>
      <w:r>
        <w:t xml:space="preserve"> or bad and what they consider to be important or unimportant. Values are deeply ingrained into a person’s mind, they are often influenced by a </w:t>
      </w:r>
      <w:r w:rsidR="00B97EB4">
        <w:t>person’s</w:t>
      </w:r>
      <w:r>
        <w:t xml:space="preserve"> upbringing, religion, </w:t>
      </w:r>
      <w:r w:rsidR="00B97EB4">
        <w:t>culture,</w:t>
      </w:r>
      <w:r>
        <w:t xml:space="preserve"> and personal experiences. </w:t>
      </w:r>
      <w:r w:rsidR="00890F8A" w:rsidRPr="00890F8A">
        <w:t>(Griffin, 1996)</w:t>
      </w:r>
      <w:r w:rsidR="00890F8A">
        <w:t xml:space="preserve"> </w:t>
      </w:r>
      <w:r>
        <w:t xml:space="preserve">Values in the workplace influence an employee’s moral identity, ethics, </w:t>
      </w:r>
      <w:r w:rsidR="00B97EB4">
        <w:t>decisions,</w:t>
      </w:r>
      <w:r>
        <w:t xml:space="preserve"> and goals. </w:t>
      </w:r>
    </w:p>
    <w:p w14:paraId="0A45AB8E" w14:textId="1C5906AF" w:rsidR="00FC6262" w:rsidRDefault="00012994" w:rsidP="00BE7D5C">
      <w:r>
        <w:t xml:space="preserve">Beliefs, </w:t>
      </w:r>
      <w:r w:rsidR="00FA6344">
        <w:t>values,</w:t>
      </w:r>
      <w:r>
        <w:t xml:space="preserve"> and attitudes have an impact on workplace behaviour. </w:t>
      </w:r>
      <w:r w:rsidR="00373FE9">
        <w:t xml:space="preserve">These shape the way we respond to situations and how we interact in the workplace with internal and external stakeholders. </w:t>
      </w:r>
      <w:r w:rsidR="002C6A85" w:rsidRPr="002C6A85">
        <w:t>(Bromage, 2010)</w:t>
      </w:r>
      <w:r w:rsidR="002C6A85">
        <w:t xml:space="preserve"> </w:t>
      </w:r>
      <w:r w:rsidR="00EB4C13">
        <w:t xml:space="preserve">I have my own set of values, beliefs and attitudes that have shaped the way I behave in the </w:t>
      </w:r>
      <w:r w:rsidR="002C6A85">
        <w:t xml:space="preserve">workplace. </w:t>
      </w:r>
      <w:r w:rsidR="00FC6262">
        <w:t xml:space="preserve">My values have been ingrained in me from birth. Values are normally inherited from family and culture and are passed down naturally through generations. </w:t>
      </w:r>
      <w:r w:rsidR="00FC6262" w:rsidRPr="00890F8A">
        <w:t>(Griffin, 1996)</w:t>
      </w:r>
      <w:r w:rsidR="00FC6262">
        <w:t xml:space="preserve">  </w:t>
      </w:r>
    </w:p>
    <w:p w14:paraId="1914E9F5" w14:textId="7EFD7596" w:rsidR="002C6A85" w:rsidRDefault="00203E6E" w:rsidP="00BE7D5C">
      <w:r>
        <w:t xml:space="preserve">I </w:t>
      </w:r>
      <w:r w:rsidR="0094709D">
        <w:t xml:space="preserve">have </w:t>
      </w:r>
      <w:r>
        <w:t>feminist</w:t>
      </w:r>
      <w:r w:rsidR="0094709D">
        <w:t xml:space="preserve"> values</w:t>
      </w:r>
      <w:r>
        <w:t xml:space="preserve">, </w:t>
      </w:r>
      <w:r w:rsidR="0094709D">
        <w:t>with</w:t>
      </w:r>
      <w:r>
        <w:t xml:space="preserve"> a </w:t>
      </w:r>
      <w:r w:rsidR="002C6A85">
        <w:t>working-class</w:t>
      </w:r>
      <w:r>
        <w:t xml:space="preserve"> background and believe</w:t>
      </w:r>
      <w:r w:rsidR="005C7AC8">
        <w:t xml:space="preserve"> male</w:t>
      </w:r>
      <w:r>
        <w:t xml:space="preserve"> authoritative figures, such as directors and CEO’s</w:t>
      </w:r>
      <w:r w:rsidR="00F47996">
        <w:t xml:space="preserve">, should not be questioned and I </w:t>
      </w:r>
      <w:r w:rsidR="005C7AC8">
        <w:t xml:space="preserve">should </w:t>
      </w:r>
      <w:r w:rsidR="00F47996">
        <w:t xml:space="preserve">do what they say, regardless of whether I think it is right or wrong, because I am afraid of the repercussions women face in the workplace. </w:t>
      </w:r>
      <w:r w:rsidR="00130FC6">
        <w:t xml:space="preserve">Gender discrimination is something I face daily in the </w:t>
      </w:r>
      <w:r w:rsidR="002C6A85">
        <w:t>workplace;</w:t>
      </w:r>
      <w:r w:rsidR="00130FC6">
        <w:t xml:space="preserve"> </w:t>
      </w:r>
      <w:r w:rsidR="00D70F39">
        <w:t xml:space="preserve">this is the effect of those who hold beliefs that women are subpar to men working in the same roles. </w:t>
      </w:r>
      <w:r w:rsidR="007D177F">
        <w:t xml:space="preserve">I work with many older men, whom have grown up with the value that women do not belong in the office. </w:t>
      </w:r>
      <w:r w:rsidR="00B916A3">
        <w:t xml:space="preserve">This conflicts with my values that women are capable of fulfilling any role. </w:t>
      </w:r>
      <w:r w:rsidR="00A30787">
        <w:t>This effects m</w:t>
      </w:r>
      <w:r w:rsidR="002C6A85">
        <w:t>y attitude and behaviour towards people that do not hold the same feminist values as me</w:t>
      </w:r>
      <w:r w:rsidR="00A30787">
        <w:t>,</w:t>
      </w:r>
      <w:r w:rsidR="002C6A85">
        <w:t xml:space="preserve"> </w:t>
      </w:r>
      <w:r w:rsidR="00A30787">
        <w:t xml:space="preserve">I am </w:t>
      </w:r>
      <w:r w:rsidR="002C6A85">
        <w:t>not tolerant</w:t>
      </w:r>
      <w:r w:rsidR="00A30787">
        <w:t xml:space="preserve"> of sexist views and </w:t>
      </w:r>
      <w:r w:rsidR="00A30787">
        <w:lastRenderedPageBreak/>
        <w:t>opinions</w:t>
      </w:r>
      <w:r w:rsidR="002C6A85">
        <w:t xml:space="preserve">. </w:t>
      </w:r>
      <w:r w:rsidR="00C37B10" w:rsidRPr="00C37B10">
        <w:t>(Maio &amp; Haddock, 2009)</w:t>
      </w:r>
      <w:r w:rsidR="00C37B10">
        <w:t xml:space="preserve"> </w:t>
      </w:r>
      <w:r w:rsidR="000F02AE">
        <w:t xml:space="preserve">The impact of the patriarchy is strong in the workplace environment. </w:t>
      </w:r>
      <w:r w:rsidR="000F02AE" w:rsidRPr="000F02AE">
        <w:t>(Adisa et al., 2020)</w:t>
      </w:r>
      <w:r w:rsidR="002C6A85">
        <w:t xml:space="preserve"> </w:t>
      </w:r>
      <w:r w:rsidR="00B4088C">
        <w:t xml:space="preserve">this also impacts my behaviour in meetings and as part of discussions, I do not contribute as much where the attendees are mostly male or of high authority. </w:t>
      </w:r>
    </w:p>
    <w:p w14:paraId="7DF6717B" w14:textId="77777777" w:rsidR="00840964" w:rsidRDefault="005F076C" w:rsidP="00BE7D5C">
      <w:r>
        <w:t xml:space="preserve">My work ethic derives from having a single, working-class mother, who instilled in me from an early age that if I want something, I must work hard for it. This impacts my behaviour in the workplace, </w:t>
      </w:r>
      <w:r w:rsidR="00FE3EF1">
        <w:t xml:space="preserve">I ensure I meet all expectations set out for me in my job specification and description. Having a </w:t>
      </w:r>
      <w:r w:rsidR="00EA47CC">
        <w:t>working-class</w:t>
      </w:r>
      <w:r w:rsidR="00FE3EF1">
        <w:t xml:space="preserve"> background, I know I am </w:t>
      </w:r>
      <w:r w:rsidR="007843C0">
        <w:t>at a disadvantage to my colleagues that are on a higher salary than me</w:t>
      </w:r>
      <w:r w:rsidR="0089220A">
        <w:t xml:space="preserve"> which has always been a point of animosity</w:t>
      </w:r>
      <w:r w:rsidR="007843C0">
        <w:t xml:space="preserve">. </w:t>
      </w:r>
      <w:r w:rsidR="00991E67">
        <w:t xml:space="preserve">I have always struggled with negotiating my own salary, because the culture where I come from is to not </w:t>
      </w:r>
      <w:r w:rsidR="00017C89">
        <w:t xml:space="preserve">bite the hand that is feeding you, and that I should be grateful for any remuneration I receive. </w:t>
      </w:r>
    </w:p>
    <w:p w14:paraId="0ADAD25F" w14:textId="2287B73E" w:rsidR="00A67998" w:rsidRDefault="00027754" w:rsidP="00BE7D5C">
      <w:r>
        <w:t xml:space="preserve">Revisiting my feminist values, I also understand the impact of the gender pay gap. </w:t>
      </w:r>
      <w:r w:rsidR="00000402">
        <w:t xml:space="preserve">The gender pay gap is where other genders receive higher benefits and remuneration for doing the same job. </w:t>
      </w:r>
      <w:r w:rsidR="00675553" w:rsidRPr="00675553">
        <w:t>(Abdel-Raouf &amp; Buhler, 2020)</w:t>
      </w:r>
      <w:r w:rsidR="00675553">
        <w:t xml:space="preserve"> </w:t>
      </w:r>
      <w:r w:rsidR="00D31C33">
        <w:t>Luckily, our workplace publishes their own gender pay gap report internally, and I can see that other people of the same gender have similar salaries</w:t>
      </w:r>
      <w:r w:rsidR="00212732">
        <w:t xml:space="preserve">. </w:t>
      </w:r>
      <w:r w:rsidR="00675553">
        <w:t xml:space="preserve">They also indicate </w:t>
      </w:r>
      <w:r w:rsidR="00E00E21">
        <w:t xml:space="preserve">anonymously </w:t>
      </w:r>
      <w:r w:rsidR="00675553">
        <w:t xml:space="preserve">where certain salaries </w:t>
      </w:r>
      <w:r w:rsidR="00E00E21">
        <w:t xml:space="preserve">started and have grown through performance review where employees are scored from 1-4, with each </w:t>
      </w:r>
      <w:r w:rsidR="00FA4467">
        <w:t xml:space="preserve">score </w:t>
      </w:r>
      <w:r w:rsidR="00E00E21">
        <w:t>value receiving its own pay rise percentage</w:t>
      </w:r>
      <w:r w:rsidR="00FA4467">
        <w:t xml:space="preserve"> (</w:t>
      </w:r>
      <w:r w:rsidR="00AC70F6">
        <w:t>e.g.,</w:t>
      </w:r>
      <w:r w:rsidR="00FA4467">
        <w:t xml:space="preserve"> 1 = 1% rise.)</w:t>
      </w:r>
      <w:r w:rsidR="00E00E21">
        <w:t xml:space="preserve"> </w:t>
      </w:r>
      <w:r w:rsidR="00212732">
        <w:t xml:space="preserve">However, promotions are not always advertised, and often are presented to the male </w:t>
      </w:r>
      <w:r w:rsidR="00840964">
        <w:t xml:space="preserve">employees with no consultation. </w:t>
      </w:r>
      <w:r w:rsidR="00FA4467">
        <w:t xml:space="preserve">This is something that has impacted my behaviour in the workplace, as I have become frustrated where I have missed opportunities for promotion. </w:t>
      </w:r>
      <w:r w:rsidR="00266AB0">
        <w:t>M</w:t>
      </w:r>
      <w:r w:rsidR="00DC37EE">
        <w:t>ost</w:t>
      </w:r>
      <w:r w:rsidR="00266AB0">
        <w:t xml:space="preserve"> women are faced with this reality in the workplace. </w:t>
      </w:r>
      <w:r w:rsidR="00350FDF" w:rsidRPr="00350FDF">
        <w:t>(Adisa et al., 2020)</w:t>
      </w:r>
    </w:p>
    <w:p w14:paraId="3F58E72C" w14:textId="165D5F39" w:rsidR="00CC311F" w:rsidRDefault="00CC311F" w:rsidP="00BE7D5C">
      <w:r>
        <w:t xml:space="preserve">Being a member of a </w:t>
      </w:r>
      <w:r w:rsidR="00F9259B">
        <w:t>union is a cultural norm within the working class</w:t>
      </w:r>
      <w:r w:rsidR="00A6684C">
        <w:t xml:space="preserve"> that I </w:t>
      </w:r>
      <w:r w:rsidR="00A70119">
        <w:t>value</w:t>
      </w:r>
      <w:r w:rsidR="00F9259B">
        <w:t>.</w:t>
      </w:r>
      <w:r w:rsidR="00A6684C">
        <w:t xml:space="preserve"> </w:t>
      </w:r>
      <w:r w:rsidR="00B749DA">
        <w:t xml:space="preserve">I know that I am protected by my union if anything were to go wrong. This has a positive impact on my behaviour, as I know </w:t>
      </w:r>
      <w:r w:rsidR="00D33285">
        <w:t>if</w:t>
      </w:r>
      <w:r w:rsidR="00B749DA">
        <w:t xml:space="preserve"> I am doing things correctly and following policies and procedures, my union will represent me for unfair dismissal </w:t>
      </w:r>
      <w:r w:rsidR="007502F8">
        <w:t xml:space="preserve">or when going through redundancy proceedings. </w:t>
      </w:r>
      <w:r w:rsidR="006D6DD6">
        <w:t xml:space="preserve">Unions have paved the way for employee rights and care, they also allow us the ability to strike when </w:t>
      </w:r>
      <w:r w:rsidR="00213C22">
        <w:t xml:space="preserve">companies try to take away working agreements without repercussion. </w:t>
      </w:r>
      <w:r w:rsidR="00DC5A44">
        <w:t>I believe in the right to protest and strike, in the appropriate circumstances</w:t>
      </w:r>
      <w:r w:rsidR="001F1BAD">
        <w:t xml:space="preserve"> as these actions and behaviour drive positive, successful outcomes in collective bargaining.</w:t>
      </w:r>
      <w:r w:rsidR="00AC70F6">
        <w:t xml:space="preserve"> </w:t>
      </w:r>
      <w:r w:rsidR="00AC70F6" w:rsidRPr="00AC70F6">
        <w:t>(Cardador et al., 2019)</w:t>
      </w:r>
      <w:r w:rsidR="001F1BAD">
        <w:t xml:space="preserve"> </w:t>
      </w:r>
      <w:r w:rsidR="00975471">
        <w:t>Unions have</w:t>
      </w:r>
      <w:r w:rsidR="00AC70F6">
        <w:t>, and continue to have,</w:t>
      </w:r>
      <w:r w:rsidR="00975471">
        <w:t xml:space="preserve"> a positive impact on members working lives. </w:t>
      </w:r>
    </w:p>
    <w:p w14:paraId="15E9EF0A" w14:textId="522CEEE6" w:rsidR="005F076C" w:rsidRPr="00B42204" w:rsidRDefault="007843C0" w:rsidP="00BE7D5C">
      <w:r>
        <w:t xml:space="preserve">The </w:t>
      </w:r>
      <w:r w:rsidR="003A6867">
        <w:t>cost-of-living</w:t>
      </w:r>
      <w:r>
        <w:t xml:space="preserve"> crisis in the UK</w:t>
      </w:r>
      <w:r w:rsidR="00D65239">
        <w:t xml:space="preserve"> </w:t>
      </w:r>
      <w:r w:rsidR="00EA47CC">
        <w:t xml:space="preserve">has </w:t>
      </w:r>
      <w:r w:rsidR="00D65239">
        <w:t>amplified this issue</w:t>
      </w:r>
      <w:r w:rsidR="003A6867">
        <w:t xml:space="preserve"> </w:t>
      </w:r>
      <w:r w:rsidR="003A6867" w:rsidRPr="003A6867">
        <w:t>(Keith Neal, 2022)</w:t>
      </w:r>
      <w:r w:rsidR="00D65239">
        <w:t xml:space="preserve">, and has </w:t>
      </w:r>
      <w:r w:rsidR="00EA47CC">
        <w:t xml:space="preserve">shown me that not </w:t>
      </w:r>
      <w:r w:rsidR="003A6867">
        <w:t>all</w:t>
      </w:r>
      <w:r w:rsidR="00EA47CC">
        <w:t xml:space="preserve"> my colleagues have the same values or have faced the same issues as me. For my colleagues with higher salaries, this is the first time they have had to work overtime to meet their bills, whereas I have been doing this since I can remember. It is interesting to see their change in behaviour now that they are experiencing the financial hardships that have surrounded me since a child growing up on a council estate. </w:t>
      </w:r>
      <w:r w:rsidR="00107EE5">
        <w:t>Because of my and others awareness and experience of financial hardship, we have been able to offer budgeting sessions and opened up a foodbank</w:t>
      </w:r>
      <w:r w:rsidR="00392926">
        <w:t>-</w:t>
      </w:r>
      <w:r w:rsidR="00107EE5">
        <w:t xml:space="preserve">esque cupboard for those struggling with </w:t>
      </w:r>
      <w:r w:rsidR="00392926">
        <w:t>income issues. This is a reflection of my value that no matter who needs help, you always try</w:t>
      </w:r>
      <w:r w:rsidR="00F442B0">
        <w:t>, even if I know they would not reciprocate</w:t>
      </w:r>
      <w:r w:rsidR="00CF46A0">
        <w:t>, because I have been in the same situation as them and would not wish it on anyone</w:t>
      </w:r>
      <w:r w:rsidR="00F442B0">
        <w:t xml:space="preserve">. </w:t>
      </w:r>
    </w:p>
    <w:p w14:paraId="71016D35" w14:textId="7EF81058" w:rsidR="00274373" w:rsidRDefault="00274373" w:rsidP="00274373">
      <w:r>
        <w:t>I believe that people should work hard and should support each other</w:t>
      </w:r>
      <w:r w:rsidR="005F076C">
        <w:t xml:space="preserve">. </w:t>
      </w:r>
      <w:r>
        <w:t xml:space="preserve">However, I understand some colleagues have unethical beliefs. Unethical beliefs in our workplace effect the success of the system, impacting the business outcomes.  Bryant and Merritt suggest that employees are often faced with opportunities to commit unethical behaviour, and one that I see frequently within our teams is calling in sick falsely. </w:t>
      </w:r>
      <w:r w:rsidRPr="00B017B3">
        <w:t>(Bryant &amp; Merritt, 2021)</w:t>
      </w:r>
      <w:r>
        <w:t xml:space="preserve"> This then has an impact on my attitude towards these employees, I cannot morally tolerate liars and those that would purposely interfere with the success of the team. </w:t>
      </w:r>
    </w:p>
    <w:p w14:paraId="27D4CF3B" w14:textId="4A2862C6" w:rsidR="00327A09" w:rsidRDefault="00446E1F" w:rsidP="00274373">
      <w:r>
        <w:t xml:space="preserve">I do not have any religious values as I am an atheist. </w:t>
      </w:r>
      <w:r w:rsidR="002766FB">
        <w:t xml:space="preserve">I bear no opinions on other people’s religious beliefs, and I am impartial to their views. However, I understand that religion plays a significant role in determining people’s beliefs, </w:t>
      </w:r>
      <w:r w:rsidR="005A333F">
        <w:t>values,</w:t>
      </w:r>
      <w:r w:rsidR="002766FB">
        <w:t xml:space="preserve"> and attitudes.</w:t>
      </w:r>
      <w:r w:rsidR="005A333F">
        <w:t xml:space="preserve"> </w:t>
      </w:r>
      <w:r w:rsidR="008F24AF" w:rsidRPr="008F24AF">
        <w:t>(King, 2007)</w:t>
      </w:r>
      <w:r w:rsidR="008F24AF">
        <w:t xml:space="preserve"> Something</w:t>
      </w:r>
      <w:r w:rsidR="002766FB">
        <w:t xml:space="preserve"> I have experienced recently is that because I have no religious affiliations, </w:t>
      </w:r>
      <w:r w:rsidR="00161FF1">
        <w:t xml:space="preserve">I find it hard to understand others values and beliefs when they impact the work environment. For example, a member of our research and development team is an unmarried </w:t>
      </w:r>
      <w:r w:rsidR="004B5B86">
        <w:t xml:space="preserve">man of Islamic faith. I could not understand why he was not able to communicate with me, </w:t>
      </w:r>
      <w:r w:rsidR="004232BB">
        <w:t xml:space="preserve">or even look at me. This impacted my behaviour in the workplace, as I </w:t>
      </w:r>
      <w:r w:rsidR="009C4E2D">
        <w:t>became frustrated with his behaviour towards me. I did some research about the Islamic faith</w:t>
      </w:r>
      <w:r w:rsidR="00526054">
        <w:t xml:space="preserve"> and </w:t>
      </w:r>
      <w:r w:rsidR="00526054">
        <w:lastRenderedPageBreak/>
        <w:t>decided to speak to hi</w:t>
      </w:r>
      <w:r w:rsidR="00C75F43">
        <w:t>s manager and</w:t>
      </w:r>
      <w:r w:rsidR="009C4E2D">
        <w:t xml:space="preserve"> discovered that </w:t>
      </w:r>
      <w:r w:rsidR="009F3C82">
        <w:t xml:space="preserve">he was of a strict chapter of the religion, forbidding him </w:t>
      </w:r>
      <w:r w:rsidR="00C75F43">
        <w:t>to speak</w:t>
      </w:r>
      <w:r w:rsidR="00367361">
        <w:t xml:space="preserve"> to or </w:t>
      </w:r>
      <w:r w:rsidR="009F3C82">
        <w:t xml:space="preserve">look at a woman who is not </w:t>
      </w:r>
      <w:r w:rsidR="00367361">
        <w:t xml:space="preserve">dressed modestly and is not of Islamic faith. </w:t>
      </w:r>
      <w:r w:rsidR="00526054" w:rsidRPr="00526054">
        <w:t>(Sarwar, 1996)</w:t>
      </w:r>
      <w:r w:rsidR="00526054">
        <w:t xml:space="preserve"> </w:t>
      </w:r>
      <w:r w:rsidR="00C75F43">
        <w:t xml:space="preserve">This changed my behaviour towards him, I now understand his religious beliefs. </w:t>
      </w:r>
    </w:p>
    <w:p w14:paraId="6FB4ADE5" w14:textId="317782A8" w:rsidR="00C75F43" w:rsidRDefault="001453CB" w:rsidP="00274373">
      <w:r>
        <w:t xml:space="preserve">Maio </w:t>
      </w:r>
      <w:r w:rsidR="00A0458C">
        <w:t xml:space="preserve">and Haddock suggest that there are the Three Witches of Attitudes. </w:t>
      </w:r>
      <w:r w:rsidR="00A0458C" w:rsidRPr="00A0458C">
        <w:t>(Maio &amp; Haddock, 2009)</w:t>
      </w:r>
      <w:r w:rsidR="00A0458C">
        <w:t xml:space="preserve"> The </w:t>
      </w:r>
      <w:r w:rsidR="00C03A7C">
        <w:t>F</w:t>
      </w:r>
      <w:r w:rsidR="00A0458C">
        <w:t xml:space="preserve">irst </w:t>
      </w:r>
      <w:r w:rsidR="003D6A49">
        <w:t>W</w:t>
      </w:r>
      <w:r w:rsidR="00A0458C">
        <w:t>itch is the attitude content</w:t>
      </w:r>
      <w:r w:rsidR="000C51FD">
        <w:t xml:space="preserve">. </w:t>
      </w:r>
      <w:r w:rsidR="00AD5F25">
        <w:t xml:space="preserve">This looks at the cognitive, </w:t>
      </w:r>
      <w:r w:rsidR="003D6A49">
        <w:t>affective,</w:t>
      </w:r>
      <w:r w:rsidR="00AD5F25">
        <w:t xml:space="preserve"> and behavioural </w:t>
      </w:r>
      <w:r w:rsidR="003D6A49">
        <w:t xml:space="preserve">(CAB) </w:t>
      </w:r>
      <w:r w:rsidR="00AD5F25">
        <w:t xml:space="preserve">information that leads to an attitude. </w:t>
      </w:r>
      <w:r w:rsidR="00115B86">
        <w:t xml:space="preserve">The cognitive component refers to someone’s beliefs, </w:t>
      </w:r>
      <w:r w:rsidR="00843522">
        <w:t>conceptions,</w:t>
      </w:r>
      <w:r w:rsidR="00E82125">
        <w:t xml:space="preserve"> and viewpoints. The affective </w:t>
      </w:r>
      <w:r w:rsidR="006658B1">
        <w:t xml:space="preserve">components of attitudes </w:t>
      </w:r>
      <w:r w:rsidR="00702ABB">
        <w:t>refer</w:t>
      </w:r>
      <w:r w:rsidR="006658B1">
        <w:t xml:space="preserve"> to someone’s emotions</w:t>
      </w:r>
      <w:r w:rsidR="009E5ECF">
        <w:t xml:space="preserve"> and sentiments linked to an attitude object. </w:t>
      </w:r>
      <w:r w:rsidR="009A4F26">
        <w:t xml:space="preserve">For example, my </w:t>
      </w:r>
      <w:r w:rsidR="008E37ED">
        <w:t>anxiety surrounding</w:t>
      </w:r>
      <w:r w:rsidR="00493BBA">
        <w:t xml:space="preserve"> </w:t>
      </w:r>
      <w:r w:rsidR="0000657A">
        <w:t>people</w:t>
      </w:r>
      <w:r w:rsidR="00493BBA">
        <w:t xml:space="preserve"> in positions of power is likely to cause a fear </w:t>
      </w:r>
      <w:r w:rsidR="0000657A">
        <w:t>authoritative figures</w:t>
      </w:r>
      <w:r w:rsidR="008E37ED">
        <w:t xml:space="preserve"> in the workplace. </w:t>
      </w:r>
      <w:r w:rsidR="00EB1D21">
        <w:t xml:space="preserve">The behavioural component of attitudes refers to past experiences or </w:t>
      </w:r>
      <w:r w:rsidR="00727897">
        <w:t xml:space="preserve">conduct regarding an attitude object. For example, </w:t>
      </w:r>
      <w:r w:rsidR="003B6015">
        <w:t xml:space="preserve">I have a negative attitude towards </w:t>
      </w:r>
      <w:r w:rsidR="00761E32">
        <w:t xml:space="preserve">child slavery in the industry, because I recall seeing training material of children that are being abused </w:t>
      </w:r>
      <w:r w:rsidR="00702ABB">
        <w:t>and overworked from a young, inappropriate age to</w:t>
      </w:r>
      <w:r w:rsidR="00761E32">
        <w:t xml:space="preserve"> obtain pre</w:t>
      </w:r>
      <w:r w:rsidR="00702ABB">
        <w:t>c</w:t>
      </w:r>
      <w:r w:rsidR="00761E32">
        <w:t xml:space="preserve">ious minerals. </w:t>
      </w:r>
      <w:r w:rsidR="00932420">
        <w:t xml:space="preserve">This impacts the way I arrange supplier agreements and check contractual obligations to ensure there are no traces of </w:t>
      </w:r>
      <w:r w:rsidR="00702ABB">
        <w:t xml:space="preserve">child slavery, or slavery in the supply chain. </w:t>
      </w:r>
    </w:p>
    <w:p w14:paraId="199AC0A7" w14:textId="0672DBAF" w:rsidR="003F0767" w:rsidRDefault="003F0767" w:rsidP="00274373">
      <w:r>
        <w:t xml:space="preserve">The </w:t>
      </w:r>
      <w:r w:rsidR="00C03A7C">
        <w:t>S</w:t>
      </w:r>
      <w:r>
        <w:t xml:space="preserve">econd Witch </w:t>
      </w:r>
      <w:r w:rsidR="00FC6262">
        <w:t>concerns how positive and</w:t>
      </w:r>
      <w:r w:rsidR="003262B4">
        <w:t xml:space="preserve"> negative assumptions are organised around the cognitive, affective and behavioural components</w:t>
      </w:r>
      <w:r w:rsidR="00313336">
        <w:t xml:space="preserve"> surrounding attitudes. It is </w:t>
      </w:r>
      <w:r w:rsidR="009457D6">
        <w:t xml:space="preserve">usually implied that someone with a positive belief, </w:t>
      </w:r>
      <w:r w:rsidR="00894A95">
        <w:t xml:space="preserve">emotions, and behaviours </w:t>
      </w:r>
      <w:r w:rsidR="00F57235">
        <w:t xml:space="preserve">hinder the </w:t>
      </w:r>
      <w:r w:rsidR="00145313">
        <w:t xml:space="preserve">materialisation of negative beliefs, </w:t>
      </w:r>
      <w:r w:rsidR="00420B9C">
        <w:t>emotions,</w:t>
      </w:r>
      <w:r w:rsidR="00145313">
        <w:t xml:space="preserve"> and behaviours. For example, my </w:t>
      </w:r>
      <w:r w:rsidR="00B35E1C">
        <w:t xml:space="preserve">positive beliefs, </w:t>
      </w:r>
      <w:r w:rsidR="00420B9C">
        <w:t>emotions,</w:t>
      </w:r>
      <w:r w:rsidR="00B35E1C">
        <w:t xml:space="preserve"> and behaviours about our company </w:t>
      </w:r>
      <w:r w:rsidR="00192241">
        <w:t xml:space="preserve">hinder any negative beliefs, </w:t>
      </w:r>
      <w:r w:rsidR="00420B9C">
        <w:t>emotions,</w:t>
      </w:r>
      <w:r w:rsidR="00192241">
        <w:t xml:space="preserve"> or feelings I have about the company. </w:t>
      </w:r>
      <w:r w:rsidR="005046E7">
        <w:t xml:space="preserve">This is known as a </w:t>
      </w:r>
      <w:r w:rsidR="00420B9C">
        <w:t>one-dimensional</w:t>
      </w:r>
      <w:r w:rsidR="00ED181B">
        <w:t xml:space="preserve"> view. </w:t>
      </w:r>
      <w:r w:rsidR="00420B9C">
        <w:t xml:space="preserve">According to </w:t>
      </w:r>
      <w:r w:rsidR="00140DFC">
        <w:t xml:space="preserve">Maio and Haddock, this is opposed by a two-dimensional view. </w:t>
      </w:r>
      <w:r w:rsidR="000E35A1">
        <w:t>The two-dimensional view allows for few or many positive attributes</w:t>
      </w:r>
      <w:r w:rsidR="004575C1">
        <w:t xml:space="preserve"> of an attitude, and the other dimension reflects if </w:t>
      </w:r>
      <w:r w:rsidR="00431362">
        <w:t xml:space="preserve">the attitude has few or many negative attributes. </w:t>
      </w:r>
    </w:p>
    <w:p w14:paraId="73AA000F" w14:textId="4166D945" w:rsidR="00C03A7C" w:rsidRDefault="00C03A7C" w:rsidP="00274373">
      <w:r>
        <w:t xml:space="preserve">The Third Witch </w:t>
      </w:r>
      <w:r w:rsidR="005C1BCB">
        <w:t xml:space="preserve">accounts for attitude functions. This </w:t>
      </w:r>
      <w:r w:rsidR="001F1CD4">
        <w:t>suggests that</w:t>
      </w:r>
      <w:r w:rsidR="00180CF7">
        <w:t xml:space="preserve"> attitudes serve three primary functions</w:t>
      </w:r>
      <w:r w:rsidR="005300E6">
        <w:t xml:space="preserve"> – Object-Appraisal, Social-Adjustment, and externalisation. </w:t>
      </w:r>
      <w:r w:rsidR="00862B31" w:rsidRPr="00862B31">
        <w:t xml:space="preserve">(Smith, 1958) </w:t>
      </w:r>
      <w:r w:rsidR="005300E6">
        <w:t xml:space="preserve">Object-Appraisal refers to </w:t>
      </w:r>
      <w:r w:rsidR="00850951">
        <w:t xml:space="preserve">the potential of attitudes to </w:t>
      </w:r>
      <w:r w:rsidR="00477FAF">
        <w:t xml:space="preserve">outline the positive and negative </w:t>
      </w:r>
      <w:r w:rsidR="004F14A0">
        <w:t xml:space="preserve">elements of objects in the social world. </w:t>
      </w:r>
      <w:r w:rsidR="00F2311E">
        <w:t>Social adjustment</w:t>
      </w:r>
      <w:r w:rsidR="004F14A0">
        <w:t xml:space="preserve"> is fulfilled by </w:t>
      </w:r>
      <w:r w:rsidR="00156F01">
        <w:t xml:space="preserve">attitudes that help us to seek people whom we </w:t>
      </w:r>
      <w:r w:rsidR="00F2311E">
        <w:t>like and</w:t>
      </w:r>
      <w:r w:rsidR="00156F01">
        <w:t xml:space="preserve"> dissociate from people we dislike. </w:t>
      </w:r>
      <w:r w:rsidR="0047267E">
        <w:t xml:space="preserve">For example, I may purchase from a certain supplier as this is endorsed by our company. </w:t>
      </w:r>
      <w:r w:rsidR="006E2E04">
        <w:t xml:space="preserve">Externalisation is fulfilled by attitudes that </w:t>
      </w:r>
      <w:r w:rsidR="00A64AE2">
        <w:t xml:space="preserve">preserve </w:t>
      </w:r>
      <w:r w:rsidR="008C5971">
        <w:t>me</w:t>
      </w:r>
      <w:r w:rsidR="00A64AE2">
        <w:t xml:space="preserve"> against internal conflict. For example, I may develop intense dislike for certain tasks because I feel I </w:t>
      </w:r>
      <w:r w:rsidR="008C5971">
        <w:t xml:space="preserve">perform poorly when undertaking them. </w:t>
      </w:r>
    </w:p>
    <w:p w14:paraId="122898DE" w14:textId="77777777" w:rsidR="005B7942" w:rsidRDefault="00367147" w:rsidP="00274373">
      <w:r>
        <w:t xml:space="preserve">My own values fit with our company values, which has a positive, corelated </w:t>
      </w:r>
      <w:r w:rsidR="005140CF">
        <w:t>effect on the workplace</w:t>
      </w:r>
      <w:r>
        <w:t xml:space="preserve">. Our company values are </w:t>
      </w:r>
      <w:r w:rsidR="00311DD8">
        <w:t xml:space="preserve">split into four categories. Integrity and respect, Accountability, Impact and </w:t>
      </w:r>
      <w:r w:rsidR="0053343F">
        <w:t xml:space="preserve">Quality. </w:t>
      </w:r>
    </w:p>
    <w:p w14:paraId="3F8EEEAA" w14:textId="3E9F206A" w:rsidR="00611688" w:rsidRDefault="0053343F" w:rsidP="00274373">
      <w:r>
        <w:t xml:space="preserve">I believe in treating everyone with respect, no matter their role or position in the business. This aligns with the company value </w:t>
      </w:r>
      <w:r w:rsidR="008265AF">
        <w:t>of respect and integrity</w:t>
      </w:r>
      <w:r w:rsidR="004E2E1A">
        <w:t xml:space="preserve">. However, the company does not always align with this core value. I have had experiences where my neurodiversity has been questioned and come under fire – as I do not have the same equity </w:t>
      </w:r>
      <w:r w:rsidR="00526C1D">
        <w:t xml:space="preserve">or respect </w:t>
      </w:r>
      <w:r w:rsidR="004E2E1A">
        <w:t xml:space="preserve">that other employees have. </w:t>
      </w:r>
      <w:r w:rsidR="005B7942">
        <w:t xml:space="preserve">Honeybourne suggests that neurodivergent individuals lack confidence to do things that suit their needs because they feel pressure to conform. </w:t>
      </w:r>
      <w:r w:rsidR="005B7942" w:rsidRPr="005B7942">
        <w:t>(Honeybourne, 2020)</w:t>
      </w:r>
      <w:r w:rsidR="005B7942">
        <w:t xml:space="preserve"> </w:t>
      </w:r>
      <w:r w:rsidR="003706C6">
        <w:t>Th</w:t>
      </w:r>
      <w:r w:rsidR="005B7942">
        <w:t>ese instances</w:t>
      </w:r>
      <w:r w:rsidR="003706C6">
        <w:t xml:space="preserve"> </w:t>
      </w:r>
      <w:r w:rsidR="005B7942">
        <w:t>h</w:t>
      </w:r>
      <w:r w:rsidR="003706C6">
        <w:t>a</w:t>
      </w:r>
      <w:r w:rsidR="005B7942">
        <w:t>ve</w:t>
      </w:r>
      <w:r w:rsidR="003706C6">
        <w:t xml:space="preserve"> impacted my </w:t>
      </w:r>
      <w:r w:rsidR="005B7942">
        <w:t>self-esteem</w:t>
      </w:r>
      <w:r w:rsidR="003706C6">
        <w:t xml:space="preserve"> and thus, impacted my output where I have been made to feel less superior than my peers who are neuro</w:t>
      </w:r>
      <w:r w:rsidR="00A36555">
        <w:t xml:space="preserve">typical. </w:t>
      </w:r>
      <w:r w:rsidR="00304570">
        <w:t xml:space="preserve">Neurodiverse employees are often made to feel </w:t>
      </w:r>
      <w:r w:rsidR="00BE4231">
        <w:t>inadequate, but employers have the responsibility to adhere to the Equality Act 2010</w:t>
      </w:r>
      <w:r w:rsidR="000E5610">
        <w:t>.</w:t>
      </w:r>
    </w:p>
    <w:p w14:paraId="0D240088" w14:textId="77777777" w:rsidR="009106A1" w:rsidRDefault="00B9693A" w:rsidP="00274373">
      <w:r>
        <w:t>I believe that our products have a</w:t>
      </w:r>
      <w:r w:rsidR="00E317A2">
        <w:t xml:space="preserve">n incredibly positive impact on our customers and end-users. This corelates with the company value of impact – which looks at the impact all employees have on the industry. We manufacture products which aim to reduce the impact of mental health issues and conditions </w:t>
      </w:r>
      <w:r w:rsidR="0033601D">
        <w:t xml:space="preserve">on the public. I have always had a positive attitude to care for those with mental health issues, as I have suffered from them myself. </w:t>
      </w:r>
      <w:r w:rsidR="00FE75CB">
        <w:t xml:space="preserve">Drawing on my own personal experiences of mental illness, I work tirelessly to ensure that the supply chain is not interrupted for </w:t>
      </w:r>
      <w:r w:rsidR="0000066A">
        <w:t xml:space="preserve">production of our devices, which has proved difficult in the current market. </w:t>
      </w:r>
      <w:r w:rsidR="00B60F7D">
        <w:t xml:space="preserve">However, I find this value to be </w:t>
      </w:r>
      <w:r w:rsidR="005D4D17">
        <w:t xml:space="preserve">insincere, as the company values customers’ mental health, but does not value the mental health of their own employees. </w:t>
      </w:r>
      <w:r w:rsidR="00700E5B">
        <w:t xml:space="preserve">In </w:t>
      </w:r>
      <w:r w:rsidR="007F5FA2">
        <w:t>W</w:t>
      </w:r>
      <w:r w:rsidR="00700E5B">
        <w:t xml:space="preserve">ales, </w:t>
      </w:r>
      <w:r w:rsidR="00A01628">
        <w:t xml:space="preserve">347 suicides were registered in 2021. </w:t>
      </w:r>
      <w:r w:rsidR="001E5F49" w:rsidRPr="001E5F49">
        <w:t>(Samaritans, 2021)</w:t>
      </w:r>
      <w:r w:rsidR="001E5F49">
        <w:t xml:space="preserve"> </w:t>
      </w:r>
    </w:p>
    <w:p w14:paraId="2C0B662A" w14:textId="58FCFD58" w:rsidR="005B7942" w:rsidRDefault="00E7095C" w:rsidP="00274373">
      <w:r>
        <w:t xml:space="preserve">Many staff experience burnout and </w:t>
      </w:r>
      <w:r w:rsidR="00F2311E">
        <w:t>work-related</w:t>
      </w:r>
      <w:r>
        <w:t xml:space="preserve"> stress, </w:t>
      </w:r>
      <w:r w:rsidR="009106A1">
        <w:t xml:space="preserve">including myself, </w:t>
      </w:r>
      <w:r>
        <w:t xml:space="preserve">which impacts the overall performance of the business. </w:t>
      </w:r>
      <w:r w:rsidR="005D0F7A" w:rsidRPr="005D0F7A">
        <w:t>(Elliott &amp; Reuter, 2022)</w:t>
      </w:r>
      <w:r w:rsidR="009106A1">
        <w:t xml:space="preserve"> </w:t>
      </w:r>
      <w:r w:rsidR="00E3096E">
        <w:t xml:space="preserve">I believe the reason for this is that due to the economic external factors we are </w:t>
      </w:r>
      <w:r w:rsidR="00E3096E">
        <w:lastRenderedPageBreak/>
        <w:t xml:space="preserve">experiencing as a business, </w:t>
      </w:r>
      <w:r w:rsidR="00F42816">
        <w:t xml:space="preserve">these </w:t>
      </w:r>
      <w:r w:rsidR="00E3096E">
        <w:t>people are assuming additional responsibilities</w:t>
      </w:r>
      <w:r w:rsidR="00E524E0">
        <w:t xml:space="preserve"> because the company are not filling roles where employees have departed, to save money. </w:t>
      </w:r>
      <w:r w:rsidR="00412615">
        <w:t xml:space="preserve">This impacts the trust employees have of their seniors, those who do not value the mental health of their own employees are seen to be insincere. </w:t>
      </w:r>
      <w:r w:rsidR="00863A4D">
        <w:t xml:space="preserve">The behaviour of employees and myself towards these authoritative figures can become hostile when they refuse to address the issues we are facing. </w:t>
      </w:r>
    </w:p>
    <w:p w14:paraId="4656D069" w14:textId="41686233" w:rsidR="002D3F70" w:rsidRDefault="00F43901" w:rsidP="00C43BBF">
      <w:r>
        <w:t>Accountability</w:t>
      </w:r>
      <w:r w:rsidR="0043026A">
        <w:t xml:space="preserve"> is another company core value. Taking responsibility for your acts and </w:t>
      </w:r>
      <w:r>
        <w:t xml:space="preserve">their outcomes. I believe in taking responsibility for my mistakes and wrongdoing – learning from them </w:t>
      </w:r>
      <w:r w:rsidR="00863A4D">
        <w:t xml:space="preserve">and how you respond to them is how you should be measured. </w:t>
      </w:r>
      <w:r w:rsidR="00FC0F18">
        <w:t xml:space="preserve">This impacts my behaviour in work, I always admit to my mistakes and work to resolve them as quickly as possible, to ensure minimal impact to the business. </w:t>
      </w:r>
      <w:r w:rsidR="00093640">
        <w:t xml:space="preserve">Others do not share this value and try to cover up their mistakes. This causes animosity between employees and departments. </w:t>
      </w:r>
      <w:r w:rsidR="003F6AD5">
        <w:t xml:space="preserve">Whistle blowing is </w:t>
      </w:r>
      <w:r w:rsidR="00895764">
        <w:t xml:space="preserve">value I agree with – if I see someone doing something unjustifiably wrong like stealing or engaging in fraudulent behaviour, </w:t>
      </w:r>
      <w:r w:rsidR="007F5869">
        <w:t xml:space="preserve">I will report it. The same should be done when the business </w:t>
      </w:r>
      <w:r w:rsidR="00DC3EE1">
        <w:t>is</w:t>
      </w:r>
      <w:r w:rsidR="007F5869">
        <w:t xml:space="preserve"> engaging in something morally unjust, but</w:t>
      </w:r>
      <w:r w:rsidR="00265718">
        <w:t xml:space="preserve"> this is often overlooked out of fear</w:t>
      </w:r>
      <w:r w:rsidR="001413FF">
        <w:t xml:space="preserve"> of repercussions such as losing your job</w:t>
      </w:r>
      <w:r w:rsidR="00265718">
        <w:t xml:space="preserve">. </w:t>
      </w:r>
      <w:r w:rsidR="00DC3EE1" w:rsidRPr="00DC3EE1">
        <w:t>(Zgheib &amp; Mull, 2015)</w:t>
      </w:r>
    </w:p>
    <w:p w14:paraId="27453C60" w14:textId="36D72FB7" w:rsidR="008F0875" w:rsidRDefault="000D69C8" w:rsidP="00C43BBF">
      <w:r>
        <w:t xml:space="preserve">Our workplace is bound by strict regulatory rules and responsibilities as a medical device manufacturer, </w:t>
      </w:r>
      <w:r w:rsidR="00EB01FF">
        <w:t xml:space="preserve">which is why our core value of Quality is most important. I value honesty and my work ethic is to </w:t>
      </w:r>
      <w:r w:rsidR="007547E1">
        <w:t xml:space="preserve">do my job correctly and that it takes as long as it needs to, in order to maintain a high level of quality with a low </w:t>
      </w:r>
      <w:r w:rsidR="008547CD">
        <w:t xml:space="preserve">error margin. </w:t>
      </w:r>
      <w:r w:rsidR="001E2DE7">
        <w:t xml:space="preserve">Sometimes this means delaying projects and </w:t>
      </w:r>
      <w:r w:rsidR="009B4930">
        <w:t>start dates for production</w:t>
      </w:r>
      <w:r w:rsidR="00851908">
        <w:t xml:space="preserve"> which receives a negative response</w:t>
      </w:r>
      <w:r w:rsidR="009B4930">
        <w:t xml:space="preserve">. </w:t>
      </w:r>
      <w:r w:rsidR="007F58E6">
        <w:t xml:space="preserve">Our work requires precision and attention to detail, as if the incorrect supplies and components are purchased and used – these could cause huge safety issues </w:t>
      </w:r>
      <w:r w:rsidR="008F0875">
        <w:t xml:space="preserve">and concerns. </w:t>
      </w:r>
      <w:r w:rsidR="00F04B7A">
        <w:t>My behaviour in this situation is to remain calm, and to explain the reasoning behind the delay.</w:t>
      </w:r>
      <w:r w:rsidR="00B42F13">
        <w:t xml:space="preserve"> </w:t>
      </w:r>
      <w:r w:rsidR="001B3E21">
        <w:t>S</w:t>
      </w:r>
      <w:r w:rsidR="008F0875">
        <w:t>ome people do not possess th</w:t>
      </w:r>
      <w:r w:rsidR="001B3E21">
        <w:t>e same</w:t>
      </w:r>
      <w:r w:rsidR="008F0875">
        <w:t xml:space="preserve"> work ethic</w:t>
      </w:r>
      <w:r w:rsidR="00B42F13">
        <w:t xml:space="preserve"> or patience</w:t>
      </w:r>
      <w:r w:rsidR="00C71A39">
        <w:t xml:space="preserve"> as I do</w:t>
      </w:r>
      <w:r w:rsidR="008F0875">
        <w:t xml:space="preserve">, and would prefer to rush the job </w:t>
      </w:r>
      <w:r w:rsidR="00F04B7A">
        <w:t xml:space="preserve">than to keep our employees and customers safe. </w:t>
      </w:r>
      <w:r w:rsidR="00C71A39">
        <w:t xml:space="preserve">This is a dangerous, unethical attitude. </w:t>
      </w:r>
    </w:p>
    <w:p w14:paraId="71CA72FF" w14:textId="75DBB239" w:rsidR="007E3D58" w:rsidRDefault="006B22EC" w:rsidP="00C43BBF">
      <w:r>
        <w:t xml:space="preserve">I also believe in giving and receiving feedback and constructive criticism as an indicator of progress. </w:t>
      </w:r>
      <w:r w:rsidR="001755C6">
        <w:t xml:space="preserve">The power of constructive feedback has </w:t>
      </w:r>
      <w:r w:rsidR="00290C96">
        <w:t>an enormous impact</w:t>
      </w:r>
      <w:r w:rsidR="001755C6">
        <w:t xml:space="preserve"> on motivation and the desire to succeed. </w:t>
      </w:r>
      <w:r w:rsidR="006A31F7">
        <w:t xml:space="preserve">This kind of feedback allows for making mistakes with the view to </w:t>
      </w:r>
      <w:r w:rsidR="00307BD0">
        <w:t xml:space="preserve">improve for the next performance of the task. </w:t>
      </w:r>
      <w:r w:rsidR="00BF7C7D" w:rsidRPr="00BF7C7D">
        <w:t>(Fong et al., 2016)</w:t>
      </w:r>
      <w:r w:rsidR="00BF7C7D">
        <w:t xml:space="preserve"> Receiving constructive feedback impacts my behaviour in the sense that if I do something wrong, I am unlikely to do it again if I </w:t>
      </w:r>
      <w:r w:rsidR="00B63C9A">
        <w:t xml:space="preserve">have received constructive, remedial feedback. Whereas if someone were to shout or demand things from me, I would be less inclined to improve. </w:t>
      </w:r>
      <w:r w:rsidR="00290C96">
        <w:t xml:space="preserve">This also feeds into my values of respecting every person individually. </w:t>
      </w:r>
    </w:p>
    <w:p w14:paraId="64CA23B6" w14:textId="4967BC3E" w:rsidR="008B6199" w:rsidRDefault="008B6199" w:rsidP="00C43BBF">
      <w:r>
        <w:t xml:space="preserve">To summarise, I uphold different beliefs, values and attitudes that impact how I behave in the workplace. </w:t>
      </w:r>
      <w:r w:rsidR="002F6AE0">
        <w:t xml:space="preserve">I have critically assessed them and </w:t>
      </w:r>
      <w:r w:rsidR="00EB2505">
        <w:t>to develop a broader</w:t>
      </w:r>
      <w:r w:rsidR="002F6AE0">
        <w:t xml:space="preserve"> understand</w:t>
      </w:r>
      <w:r w:rsidR="00EB2505">
        <w:t>ing of</w:t>
      </w:r>
      <w:r w:rsidR="002F6AE0">
        <w:t xml:space="preserve"> how </w:t>
      </w:r>
      <w:r w:rsidR="000B4DAD">
        <w:t xml:space="preserve">and why </w:t>
      </w:r>
      <w:r w:rsidR="002F6AE0">
        <w:t xml:space="preserve">they have been developed and how they affect my behaviour in the workplace. </w:t>
      </w:r>
    </w:p>
    <w:p w14:paraId="4454CC61" w14:textId="11EACA95" w:rsidR="002D3F70" w:rsidRDefault="00F2311E" w:rsidP="00F2311E">
      <w:pPr>
        <w:pStyle w:val="Heading1"/>
      </w:pPr>
      <w:bookmarkStart w:id="3" w:name="_Toc130753823"/>
      <w:r>
        <w:t>References</w:t>
      </w:r>
      <w:bookmarkEnd w:id="3"/>
      <w:r>
        <w:t xml:space="preserve"> </w:t>
      </w:r>
    </w:p>
    <w:p w14:paraId="4EA89B3B" w14:textId="11C5F45E"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Abdel-Raouf, F., &amp; Buhler, P. M. (2020). </w:t>
      </w:r>
      <w:r>
        <w:rPr>
          <w:rFonts w:ascii="Roboto" w:hAnsi="Roboto"/>
          <w:i/>
          <w:iCs/>
          <w:color w:val="000000"/>
          <w:sz w:val="21"/>
          <w:szCs w:val="21"/>
        </w:rPr>
        <w:t xml:space="preserve">The gender pay </w:t>
      </w:r>
      <w:r w:rsidR="00DC37EE">
        <w:rPr>
          <w:rFonts w:ascii="Roboto" w:hAnsi="Roboto"/>
          <w:i/>
          <w:iCs/>
          <w:color w:val="000000"/>
          <w:sz w:val="21"/>
          <w:szCs w:val="21"/>
        </w:rPr>
        <w:t>gap:</w:t>
      </w:r>
      <w:r>
        <w:rPr>
          <w:rFonts w:ascii="Roboto" w:hAnsi="Roboto"/>
          <w:i/>
          <w:iCs/>
          <w:color w:val="000000"/>
          <w:sz w:val="21"/>
          <w:szCs w:val="21"/>
        </w:rPr>
        <w:t xml:space="preserve"> understanding the numbers</w:t>
      </w:r>
      <w:r>
        <w:rPr>
          <w:rFonts w:ascii="Roboto" w:hAnsi="Roboto"/>
          <w:color w:val="000000"/>
          <w:sz w:val="21"/>
          <w:szCs w:val="21"/>
        </w:rPr>
        <w:t> (1st ed.). Routledge.</w:t>
      </w:r>
    </w:p>
    <w:p w14:paraId="35580CA3"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Adisa, T. A., Cooke, F. L., &amp; Iwowo, V. (2020). Mind your attitude: the impact of patriarchy on women’s workplace behaviour.</w:t>
      </w:r>
      <w:r>
        <w:rPr>
          <w:rFonts w:ascii="Roboto" w:hAnsi="Roboto"/>
          <w:i/>
          <w:iCs/>
          <w:color w:val="000000"/>
          <w:sz w:val="21"/>
          <w:szCs w:val="21"/>
        </w:rPr>
        <w:t> Career Development International, 25</w:t>
      </w:r>
      <w:r>
        <w:rPr>
          <w:rFonts w:ascii="Roboto" w:hAnsi="Roboto"/>
          <w:color w:val="000000"/>
          <w:sz w:val="21"/>
          <w:szCs w:val="21"/>
        </w:rPr>
        <w:t>(2), 146-164. 10.1108/CDI-07-2019-0183</w:t>
      </w:r>
    </w:p>
    <w:p w14:paraId="0DE999C4" w14:textId="11FBE28F"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Allen, T. D., &amp; Eby, L. T. d. T. (2012). </w:t>
      </w:r>
      <w:r>
        <w:rPr>
          <w:rFonts w:ascii="Roboto" w:hAnsi="Roboto"/>
          <w:i/>
          <w:iCs/>
          <w:color w:val="000000"/>
          <w:sz w:val="21"/>
          <w:szCs w:val="21"/>
        </w:rPr>
        <w:t xml:space="preserve">Personal </w:t>
      </w:r>
      <w:r w:rsidR="00980414">
        <w:rPr>
          <w:rFonts w:ascii="Roboto" w:hAnsi="Roboto"/>
          <w:i/>
          <w:iCs/>
          <w:color w:val="000000"/>
          <w:sz w:val="21"/>
          <w:szCs w:val="21"/>
        </w:rPr>
        <w:t>relationships:</w:t>
      </w:r>
      <w:r>
        <w:rPr>
          <w:rFonts w:ascii="Roboto" w:hAnsi="Roboto"/>
          <w:i/>
          <w:iCs/>
          <w:color w:val="000000"/>
          <w:sz w:val="21"/>
          <w:szCs w:val="21"/>
        </w:rPr>
        <w:t xml:space="preserve"> the effect on employee attitudes, behavior, and well-being</w:t>
      </w:r>
      <w:r>
        <w:rPr>
          <w:rFonts w:ascii="Roboto" w:hAnsi="Roboto"/>
          <w:color w:val="000000"/>
          <w:sz w:val="21"/>
          <w:szCs w:val="21"/>
        </w:rPr>
        <w:t>. Routledge. 10.4324/9780203123034</w:t>
      </w:r>
    </w:p>
    <w:p w14:paraId="55BCB1CB"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Bromage, A. (2010). </w:t>
      </w:r>
      <w:r>
        <w:rPr>
          <w:rFonts w:ascii="Roboto" w:hAnsi="Roboto"/>
          <w:i/>
          <w:iCs/>
          <w:color w:val="000000"/>
          <w:sz w:val="21"/>
          <w:szCs w:val="21"/>
        </w:rPr>
        <w:t>Understanding Interprofessional Expertise in Terms of Beliefs, Values and Attitudes</w:t>
      </w:r>
    </w:p>
    <w:p w14:paraId="42FD9E6D"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Bryant, W., &amp; Merritt, S. M. (2021). Unethical Pro-organizational Behavior and Positive Leader–Employee Relationships.</w:t>
      </w:r>
      <w:r>
        <w:rPr>
          <w:rFonts w:ascii="Roboto" w:hAnsi="Roboto"/>
          <w:i/>
          <w:iCs/>
          <w:color w:val="000000"/>
          <w:sz w:val="21"/>
          <w:szCs w:val="21"/>
        </w:rPr>
        <w:t> Journal of Business Ethics, 168</w:t>
      </w:r>
      <w:r>
        <w:rPr>
          <w:rFonts w:ascii="Roboto" w:hAnsi="Roboto"/>
          <w:color w:val="000000"/>
          <w:sz w:val="21"/>
          <w:szCs w:val="21"/>
        </w:rPr>
        <w:t>(4), 777-793. 10.1007/s10551-019-04211-x</w:t>
      </w:r>
    </w:p>
    <w:p w14:paraId="16B381BC"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lastRenderedPageBreak/>
        <w:t>Cardador, M. T., Grant, B. C., &amp; Bruno, R. (2019). The Positive Impact of Perceived Union Support on Union Member Work Meaningfulness: Examining Mechanisms and Boundary Conditions.</w:t>
      </w:r>
      <w:r>
        <w:rPr>
          <w:rFonts w:ascii="Roboto" w:hAnsi="Roboto"/>
          <w:i/>
          <w:iCs/>
          <w:color w:val="000000"/>
          <w:sz w:val="21"/>
          <w:szCs w:val="21"/>
        </w:rPr>
        <w:t> Labor Studies Journal, 44</w:t>
      </w:r>
      <w:r>
        <w:rPr>
          <w:rFonts w:ascii="Roboto" w:hAnsi="Roboto"/>
          <w:color w:val="000000"/>
          <w:sz w:val="21"/>
          <w:szCs w:val="21"/>
        </w:rPr>
        <w:t>(4), 333-358. 10.1177/0160449X19835931</w:t>
      </w:r>
    </w:p>
    <w:p w14:paraId="7F84BD5E"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Courpasson, D. (2016). Impactful Resistance: The Persistence of Recognition Politics in the Workplace.</w:t>
      </w:r>
      <w:r>
        <w:rPr>
          <w:rFonts w:ascii="Roboto" w:hAnsi="Roboto"/>
          <w:i/>
          <w:iCs/>
          <w:color w:val="000000"/>
          <w:sz w:val="21"/>
          <w:szCs w:val="21"/>
        </w:rPr>
        <w:t> Journal of Management Inquiry, 25</w:t>
      </w:r>
      <w:r>
        <w:rPr>
          <w:rFonts w:ascii="Roboto" w:hAnsi="Roboto"/>
          <w:color w:val="000000"/>
          <w:sz w:val="21"/>
          <w:szCs w:val="21"/>
        </w:rPr>
        <w:t>(1), 96-100. 10.1177/1056492615600354</w:t>
      </w:r>
    </w:p>
    <w:p w14:paraId="2261C892"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Elliott, M., &amp; Reuter, J. C. (2022). The Benefits and Challenges of Employment for Working Professionals Diagnosed with Mental Illness.</w:t>
      </w:r>
      <w:r>
        <w:rPr>
          <w:rFonts w:ascii="Roboto" w:hAnsi="Roboto"/>
          <w:i/>
          <w:iCs/>
          <w:color w:val="000000"/>
          <w:sz w:val="21"/>
          <w:szCs w:val="21"/>
        </w:rPr>
        <w:t> Community Mental Health Journal; Community Ment Health J, 58</w:t>
      </w:r>
      <w:r>
        <w:rPr>
          <w:rFonts w:ascii="Roboto" w:hAnsi="Roboto"/>
          <w:color w:val="000000"/>
          <w:sz w:val="21"/>
          <w:szCs w:val="21"/>
        </w:rPr>
        <w:t>(4), 645-656. 10.1007/s10597-021-00866-x</w:t>
      </w:r>
    </w:p>
    <w:p w14:paraId="1C58419D"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Espedal, G., Espedal, G., Jelstad Løvaas, B., Sirris, S., &amp; Wæraas, A. (2022). </w:t>
      </w:r>
      <w:r>
        <w:rPr>
          <w:rFonts w:ascii="Roboto" w:hAnsi="Roboto"/>
          <w:i/>
          <w:iCs/>
          <w:color w:val="000000"/>
          <w:sz w:val="21"/>
          <w:szCs w:val="21"/>
        </w:rPr>
        <w:t>Researching values : methodological approaches for understanding values work in organisations and leadership</w:t>
      </w:r>
      <w:r>
        <w:rPr>
          <w:rFonts w:ascii="Roboto" w:hAnsi="Roboto"/>
          <w:color w:val="000000"/>
          <w:sz w:val="21"/>
          <w:szCs w:val="21"/>
        </w:rPr>
        <w:t>. Springer Nature.</w:t>
      </w:r>
    </w:p>
    <w:p w14:paraId="00D9DCD6"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Fong, C. J., Warner, J. R., Williams, K. M., Schallert, D. L., Chen, L., Williamson, Z. H., &amp; Lin, S. (2016). Deconstructing constructive criticism: The nature of academic emotions associated with constructive, positive, and negative feedback.</w:t>
      </w:r>
      <w:r>
        <w:rPr>
          <w:rFonts w:ascii="Roboto" w:hAnsi="Roboto"/>
          <w:i/>
          <w:iCs/>
          <w:color w:val="000000"/>
          <w:sz w:val="21"/>
          <w:szCs w:val="21"/>
        </w:rPr>
        <w:t> Learning and Individual Differences, 49</w:t>
      </w:r>
      <w:r>
        <w:rPr>
          <w:rFonts w:ascii="Roboto" w:hAnsi="Roboto"/>
          <w:color w:val="000000"/>
          <w:sz w:val="21"/>
          <w:szCs w:val="21"/>
        </w:rPr>
        <w:t>, 393-399. 10.1016/j.lindif.2016.05.019</w:t>
      </w:r>
    </w:p>
    <w:p w14:paraId="40F9A514"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Füller, J., Hutter, K., &amp; Faullant, R. (2011). Why co-creation experience matters? Creative experience and its impact on the quantity and quality of creative contributions.</w:t>
      </w:r>
      <w:r>
        <w:rPr>
          <w:rFonts w:ascii="Roboto" w:hAnsi="Roboto"/>
          <w:i/>
          <w:iCs/>
          <w:color w:val="000000"/>
          <w:sz w:val="21"/>
          <w:szCs w:val="21"/>
        </w:rPr>
        <w:t> R &amp; D Management, 41</w:t>
      </w:r>
      <w:r>
        <w:rPr>
          <w:rFonts w:ascii="Roboto" w:hAnsi="Roboto"/>
          <w:color w:val="000000"/>
          <w:sz w:val="21"/>
          <w:szCs w:val="21"/>
        </w:rPr>
        <w:t>(3), 259-273. 10.1111/j.1467-9310.2011.00640.x</w:t>
      </w:r>
    </w:p>
    <w:p w14:paraId="443ED7F8"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Griffin, J. (1996). </w:t>
      </w:r>
      <w:r>
        <w:rPr>
          <w:rFonts w:ascii="Roboto" w:hAnsi="Roboto"/>
          <w:i/>
          <w:iCs/>
          <w:color w:val="000000"/>
          <w:sz w:val="21"/>
          <w:szCs w:val="21"/>
        </w:rPr>
        <w:t>Value judgement improving our ethical beliefs</w:t>
      </w:r>
      <w:r>
        <w:rPr>
          <w:rFonts w:ascii="Roboto" w:hAnsi="Roboto"/>
          <w:color w:val="000000"/>
          <w:sz w:val="21"/>
          <w:szCs w:val="21"/>
        </w:rPr>
        <w:t>. Clarendon Press.</w:t>
      </w:r>
    </w:p>
    <w:p w14:paraId="39F01305"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Honeybourne, V. (2020). </w:t>
      </w:r>
      <w:r>
        <w:rPr>
          <w:rFonts w:ascii="Roboto" w:hAnsi="Roboto"/>
          <w:i/>
          <w:iCs/>
          <w:color w:val="000000"/>
          <w:sz w:val="21"/>
          <w:szCs w:val="21"/>
        </w:rPr>
        <w:t>The neurodiverse workplace : an employer's guide to managing and working with neurodivergent employees, clients and customers</w:t>
      </w:r>
      <w:r>
        <w:rPr>
          <w:rFonts w:ascii="Roboto" w:hAnsi="Roboto"/>
          <w:color w:val="000000"/>
          <w:sz w:val="21"/>
          <w:szCs w:val="21"/>
        </w:rPr>
        <w:t>. Jessica Kingsley Publishers.</w:t>
      </w:r>
    </w:p>
    <w:p w14:paraId="4A167D0F"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Huotari, M., &amp; Iivonen, M. (2003). </w:t>
      </w:r>
      <w:r>
        <w:rPr>
          <w:rFonts w:ascii="Roboto" w:hAnsi="Roboto"/>
          <w:i/>
          <w:iCs/>
          <w:color w:val="000000"/>
          <w:sz w:val="21"/>
          <w:szCs w:val="21"/>
        </w:rPr>
        <w:t>Trust in knowledge management and systems in organizations</w:t>
      </w:r>
      <w:r>
        <w:rPr>
          <w:rFonts w:ascii="Roboto" w:hAnsi="Roboto"/>
          <w:color w:val="000000"/>
          <w:sz w:val="21"/>
          <w:szCs w:val="21"/>
        </w:rPr>
        <w:t>. IGI Global.</w:t>
      </w:r>
    </w:p>
    <w:p w14:paraId="5BC884E9"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Keith Neal, P. W. (2022). The ‘cost of living crisis’.</w:t>
      </w:r>
      <w:r>
        <w:rPr>
          <w:rFonts w:ascii="Roboto" w:hAnsi="Roboto"/>
          <w:i/>
          <w:iCs/>
          <w:color w:val="000000"/>
          <w:sz w:val="21"/>
          <w:szCs w:val="21"/>
        </w:rPr>
        <w:t> Journal of Public Health (Oxford, England), 44</w:t>
      </w:r>
      <w:r>
        <w:rPr>
          <w:rFonts w:ascii="Roboto" w:hAnsi="Roboto"/>
          <w:color w:val="000000"/>
          <w:sz w:val="21"/>
          <w:szCs w:val="21"/>
        </w:rPr>
        <w:t>(3), 475-476. 10.1093/pubmed/fdac080</w:t>
      </w:r>
    </w:p>
    <w:p w14:paraId="369FBE07"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King, S. M. (2007). Religion, Spirituality, and the Workplace: Challenges for Public Administration.</w:t>
      </w:r>
      <w:r>
        <w:rPr>
          <w:rFonts w:ascii="Roboto" w:hAnsi="Roboto"/>
          <w:i/>
          <w:iCs/>
          <w:color w:val="000000"/>
          <w:sz w:val="21"/>
          <w:szCs w:val="21"/>
        </w:rPr>
        <w:t> Public Administration Review, 67</w:t>
      </w:r>
      <w:r>
        <w:rPr>
          <w:rFonts w:ascii="Roboto" w:hAnsi="Roboto"/>
          <w:color w:val="000000"/>
          <w:sz w:val="21"/>
          <w:szCs w:val="21"/>
        </w:rPr>
        <w:t>(1), 103-114. 10.1111/j.1540-6210.2006.00700.x</w:t>
      </w:r>
    </w:p>
    <w:p w14:paraId="2949F526"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Maio, G. R., &amp; Haddock, G. (2009). </w:t>
      </w:r>
      <w:r>
        <w:rPr>
          <w:rFonts w:ascii="Roboto" w:hAnsi="Roboto"/>
          <w:i/>
          <w:iCs/>
          <w:color w:val="000000"/>
          <w:sz w:val="21"/>
          <w:szCs w:val="21"/>
        </w:rPr>
        <w:t>The psychology of attitudes and attitude change</w:t>
      </w:r>
      <w:r>
        <w:rPr>
          <w:rFonts w:ascii="Roboto" w:hAnsi="Roboto"/>
          <w:color w:val="000000"/>
          <w:sz w:val="21"/>
          <w:szCs w:val="21"/>
        </w:rPr>
        <w:t>. SAGE.</w:t>
      </w:r>
    </w:p>
    <w:p w14:paraId="154E8E25"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lastRenderedPageBreak/>
        <w:t>Norton, M. J., &amp; Lester, J. (1996). Digital accessibility: Information value in changing hierarchies.</w:t>
      </w:r>
      <w:r>
        <w:rPr>
          <w:rFonts w:ascii="Roboto" w:hAnsi="Roboto"/>
          <w:i/>
          <w:iCs/>
          <w:color w:val="000000"/>
          <w:sz w:val="21"/>
          <w:szCs w:val="21"/>
        </w:rPr>
        <w:t> American Society for Information Science.Bulletin of the American Society for Information Science, 22</w:t>
      </w:r>
      <w:r>
        <w:rPr>
          <w:rFonts w:ascii="Roboto" w:hAnsi="Roboto"/>
          <w:color w:val="000000"/>
          <w:sz w:val="21"/>
          <w:szCs w:val="21"/>
        </w:rPr>
        <w:t>(6), 21.</w:t>
      </w:r>
    </w:p>
    <w:p w14:paraId="01AFE508"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Samaritans. (2021). </w:t>
      </w:r>
      <w:r>
        <w:rPr>
          <w:rFonts w:ascii="Roboto" w:hAnsi="Roboto"/>
          <w:i/>
          <w:iCs/>
          <w:color w:val="000000"/>
          <w:sz w:val="21"/>
          <w:szCs w:val="21"/>
        </w:rPr>
        <w:t>Suicides in Wales - Statistics. </w:t>
      </w:r>
      <w:hyperlink r:id="rId12" w:tgtFrame="_blank" w:history="1">
        <w:r>
          <w:rPr>
            <w:rStyle w:val="Hyperlink"/>
            <w:rFonts w:ascii="Roboto" w:hAnsi="Roboto"/>
            <w:color w:val="0066CC"/>
            <w:sz w:val="21"/>
            <w:szCs w:val="21"/>
          </w:rPr>
          <w:t>https://media.samaritans.org/documents/Suicide_Stats_Wales_2021.pdf.</w:t>
        </w:r>
      </w:hyperlink>
      <w:r>
        <w:rPr>
          <w:rFonts w:ascii="Roboto" w:hAnsi="Roboto"/>
          <w:color w:val="000000"/>
          <w:sz w:val="21"/>
          <w:szCs w:val="21"/>
        </w:rPr>
        <w:t> Retrieved 26.03.2023, from </w:t>
      </w:r>
      <w:hyperlink r:id="rId13" w:tgtFrame="_blank" w:history="1">
        <w:r>
          <w:rPr>
            <w:rStyle w:val="Hyperlink"/>
            <w:rFonts w:ascii="Roboto" w:hAnsi="Roboto"/>
            <w:color w:val="0066CC"/>
            <w:sz w:val="21"/>
            <w:szCs w:val="21"/>
          </w:rPr>
          <w:t>https://media.samaritans.org/documents/Suicide_Stats_Wales_2021.pdf</w:t>
        </w:r>
      </w:hyperlink>
    </w:p>
    <w:p w14:paraId="53F2113D"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Sarwar, G. (1996). </w:t>
      </w:r>
      <w:r>
        <w:rPr>
          <w:rFonts w:ascii="Roboto" w:hAnsi="Roboto"/>
          <w:i/>
          <w:iCs/>
          <w:color w:val="000000"/>
          <w:sz w:val="21"/>
          <w:szCs w:val="21"/>
        </w:rPr>
        <w:t>Islam : beliefs and teachings</w:t>
      </w:r>
      <w:r>
        <w:rPr>
          <w:rFonts w:ascii="Roboto" w:hAnsi="Roboto"/>
          <w:color w:val="000000"/>
          <w:sz w:val="21"/>
          <w:szCs w:val="21"/>
        </w:rPr>
        <w:t>. Muslim Educational Trust.</w:t>
      </w:r>
    </w:p>
    <w:p w14:paraId="088C26E2"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Smith, M. B. (1958). Opinions, Personality, and Political Behavior.</w:t>
      </w:r>
      <w:r>
        <w:rPr>
          <w:rFonts w:ascii="Roboto" w:hAnsi="Roboto"/>
          <w:i/>
          <w:iCs/>
          <w:color w:val="000000"/>
          <w:sz w:val="21"/>
          <w:szCs w:val="21"/>
        </w:rPr>
        <w:t> The American Political Science Review; Am Polit Sci Rev, 52</w:t>
      </w:r>
      <w:r>
        <w:rPr>
          <w:rFonts w:ascii="Roboto" w:hAnsi="Roboto"/>
          <w:color w:val="000000"/>
          <w:sz w:val="21"/>
          <w:szCs w:val="21"/>
        </w:rPr>
        <w:t>(1), 1-17. 10.2307/1953009</w:t>
      </w:r>
    </w:p>
    <w:p w14:paraId="03BC6ECB"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Sushil. (2017). </w:t>
      </w:r>
      <w:r>
        <w:rPr>
          <w:rFonts w:ascii="Roboto" w:hAnsi="Roboto"/>
          <w:i/>
          <w:iCs/>
          <w:color w:val="000000"/>
          <w:sz w:val="21"/>
          <w:szCs w:val="21"/>
        </w:rPr>
        <w:t>Small Steps for a Giant Leap: Flexible Organization</w:t>
      </w:r>
      <w:r>
        <w:rPr>
          <w:rFonts w:ascii="Roboto" w:hAnsi="Roboto"/>
          <w:color w:val="000000"/>
          <w:sz w:val="21"/>
          <w:szCs w:val="21"/>
        </w:rPr>
        <w:t>. Global Institute of Flexible Systems Management.</w:t>
      </w:r>
    </w:p>
    <w:p w14:paraId="6EF3082F"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Syara, S., &amp; Tantri Yanuar, R. S. (2022). The Effect of Proactive Personality, Work-Life Balance and Work Engagement on Turnover Intention.</w:t>
      </w:r>
      <w:r>
        <w:rPr>
          <w:rFonts w:ascii="Roboto" w:hAnsi="Roboto"/>
          <w:i/>
          <w:iCs/>
          <w:color w:val="000000"/>
          <w:sz w:val="21"/>
          <w:szCs w:val="21"/>
        </w:rPr>
        <w:t> APMBA (Asia Pacific Management and Business Application), 10</w:t>
      </w:r>
      <w:r>
        <w:rPr>
          <w:rFonts w:ascii="Roboto" w:hAnsi="Roboto"/>
          <w:color w:val="000000"/>
          <w:sz w:val="21"/>
          <w:szCs w:val="21"/>
        </w:rPr>
        <w:t>(3), 331-344. 10.21776/ub.apmba.2022.010.03.7</w:t>
      </w:r>
    </w:p>
    <w:p w14:paraId="7C8DD3E1"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Von Bertalanffy, L. (1972). The History and Status of General Systems Theory.</w:t>
      </w:r>
      <w:r>
        <w:rPr>
          <w:rFonts w:ascii="Roboto" w:hAnsi="Roboto"/>
          <w:i/>
          <w:iCs/>
          <w:color w:val="000000"/>
          <w:sz w:val="21"/>
          <w:szCs w:val="21"/>
        </w:rPr>
        <w:t> Academy of Management Journal, 15</w:t>
      </w:r>
      <w:r>
        <w:rPr>
          <w:rFonts w:ascii="Roboto" w:hAnsi="Roboto"/>
          <w:color w:val="000000"/>
          <w:sz w:val="21"/>
          <w:szCs w:val="21"/>
        </w:rPr>
        <w:t>(4), 407-426. 10.2307/255139</w:t>
      </w:r>
    </w:p>
    <w:p w14:paraId="680652A6" w14:textId="77777777" w:rsidR="002461CA" w:rsidRDefault="002461CA" w:rsidP="002461CA">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Zgheib, P., &amp; Mull, J. (2015). </w:t>
      </w:r>
      <w:r>
        <w:rPr>
          <w:rFonts w:ascii="Roboto" w:hAnsi="Roboto"/>
          <w:i/>
          <w:iCs/>
          <w:color w:val="000000"/>
          <w:sz w:val="21"/>
          <w:szCs w:val="21"/>
        </w:rPr>
        <w:t>Business ethics and diversity in the modern workplace</w:t>
      </w:r>
      <w:r>
        <w:rPr>
          <w:rFonts w:ascii="Roboto" w:hAnsi="Roboto"/>
          <w:color w:val="000000"/>
          <w:sz w:val="21"/>
          <w:szCs w:val="21"/>
        </w:rPr>
        <w:t>. Business Science Reference.</w:t>
      </w:r>
    </w:p>
    <w:p w14:paraId="69C9BDF7" w14:textId="77777777" w:rsidR="00466D19" w:rsidRDefault="00466D19" w:rsidP="00F2311E"/>
    <w:p w14:paraId="7DE17816" w14:textId="77777777" w:rsidR="00F2311E" w:rsidRPr="00F2311E" w:rsidRDefault="00F2311E" w:rsidP="00F2311E"/>
    <w:p w14:paraId="25EA92D8" w14:textId="77777777" w:rsidR="00E85597" w:rsidRPr="00B90B19" w:rsidRDefault="00E85597" w:rsidP="00B90B19">
      <w:pPr>
        <w:tabs>
          <w:tab w:val="decimal" w:pos="720"/>
          <w:tab w:val="decimal" w:pos="1440"/>
          <w:tab w:val="decimal" w:pos="2160"/>
          <w:tab w:val="decimal" w:pos="2880"/>
        </w:tabs>
        <w:overflowPunct w:val="0"/>
        <w:autoSpaceDE w:val="0"/>
        <w:autoSpaceDN w:val="0"/>
        <w:adjustRightInd w:val="0"/>
        <w:spacing w:before="240" w:after="120" w:line="240" w:lineRule="auto"/>
        <w:ind w:left="720" w:right="-51"/>
        <w:contextualSpacing/>
        <w:rPr>
          <w:rFonts w:ascii="Arial" w:eastAsia="Calibri" w:hAnsi="Arial" w:cs="Arial"/>
          <w:sz w:val="24"/>
          <w:szCs w:val="24"/>
          <w:highlight w:val="yellow"/>
        </w:rPr>
      </w:pPr>
    </w:p>
    <w:p w14:paraId="6E5A1CAC" w14:textId="77777777" w:rsidR="00B90B19" w:rsidRPr="00C00C5C" w:rsidRDefault="00B90B19" w:rsidP="00C00C5C"/>
    <w:sectPr w:rsidR="00B90B19" w:rsidRPr="00C00C5C" w:rsidSect="00CE7D77">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27DCF" w14:textId="77777777" w:rsidR="00C6230F" w:rsidRDefault="00C6230F" w:rsidP="00CE7D77">
      <w:pPr>
        <w:spacing w:after="0" w:line="240" w:lineRule="auto"/>
      </w:pPr>
      <w:r>
        <w:separator/>
      </w:r>
    </w:p>
  </w:endnote>
  <w:endnote w:type="continuationSeparator" w:id="0">
    <w:p w14:paraId="217B6EF6" w14:textId="77777777" w:rsidR="00C6230F" w:rsidRDefault="00C6230F" w:rsidP="00CE7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619493"/>
      <w:docPartObj>
        <w:docPartGallery w:val="Page Numbers (Bottom of Page)"/>
        <w:docPartUnique/>
      </w:docPartObj>
    </w:sdtPr>
    <w:sdtEndPr>
      <w:rPr>
        <w:noProof/>
      </w:rPr>
    </w:sdtEndPr>
    <w:sdtContent>
      <w:p w14:paraId="46E9CA28" w14:textId="3B6A3809" w:rsidR="00CE7D77" w:rsidRDefault="00CE7D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78655" w14:textId="77777777" w:rsidR="00CE7D77" w:rsidRDefault="00CE7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917E2" w14:textId="77777777" w:rsidR="00C6230F" w:rsidRDefault="00C6230F" w:rsidP="00CE7D77">
      <w:pPr>
        <w:spacing w:after="0" w:line="240" w:lineRule="auto"/>
      </w:pPr>
      <w:r>
        <w:separator/>
      </w:r>
    </w:p>
  </w:footnote>
  <w:footnote w:type="continuationSeparator" w:id="0">
    <w:p w14:paraId="42BC1080" w14:textId="77777777" w:rsidR="00C6230F" w:rsidRDefault="00C6230F" w:rsidP="00CE7D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B0910"/>
    <w:multiLevelType w:val="hybridMultilevel"/>
    <w:tmpl w:val="9BE66C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65654714">
    <w:abstractNumId w:val="1"/>
  </w:num>
  <w:num w:numId="2" w16cid:durableId="1465999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77"/>
    <w:rsid w:val="00000402"/>
    <w:rsid w:val="0000066A"/>
    <w:rsid w:val="0000657A"/>
    <w:rsid w:val="00010C87"/>
    <w:rsid w:val="00012994"/>
    <w:rsid w:val="00012A08"/>
    <w:rsid w:val="00017C89"/>
    <w:rsid w:val="00026241"/>
    <w:rsid w:val="00027754"/>
    <w:rsid w:val="0003593F"/>
    <w:rsid w:val="00061EAA"/>
    <w:rsid w:val="00070DB2"/>
    <w:rsid w:val="0007775D"/>
    <w:rsid w:val="00086945"/>
    <w:rsid w:val="00093640"/>
    <w:rsid w:val="000A5CCE"/>
    <w:rsid w:val="000B2B08"/>
    <w:rsid w:val="000B4DAD"/>
    <w:rsid w:val="000C51FD"/>
    <w:rsid w:val="000C52F5"/>
    <w:rsid w:val="000C61A0"/>
    <w:rsid w:val="000D68A0"/>
    <w:rsid w:val="000D69C8"/>
    <w:rsid w:val="000E35A1"/>
    <w:rsid w:val="000E5610"/>
    <w:rsid w:val="000F02AE"/>
    <w:rsid w:val="000F40F8"/>
    <w:rsid w:val="000F76E6"/>
    <w:rsid w:val="00107EE5"/>
    <w:rsid w:val="00112CC4"/>
    <w:rsid w:val="0011577A"/>
    <w:rsid w:val="00115B86"/>
    <w:rsid w:val="00127EF7"/>
    <w:rsid w:val="00130FC6"/>
    <w:rsid w:val="00135E49"/>
    <w:rsid w:val="00137B71"/>
    <w:rsid w:val="00140DFC"/>
    <w:rsid w:val="001413FF"/>
    <w:rsid w:val="00145313"/>
    <w:rsid w:val="001453CB"/>
    <w:rsid w:val="0014608A"/>
    <w:rsid w:val="00155245"/>
    <w:rsid w:val="00156599"/>
    <w:rsid w:val="00156F01"/>
    <w:rsid w:val="00157124"/>
    <w:rsid w:val="0016094D"/>
    <w:rsid w:val="00161FF1"/>
    <w:rsid w:val="00162A44"/>
    <w:rsid w:val="00164E29"/>
    <w:rsid w:val="0017016B"/>
    <w:rsid w:val="001755C6"/>
    <w:rsid w:val="00175BC6"/>
    <w:rsid w:val="00180CF7"/>
    <w:rsid w:val="00181559"/>
    <w:rsid w:val="0019103D"/>
    <w:rsid w:val="00192241"/>
    <w:rsid w:val="001971E2"/>
    <w:rsid w:val="001A033C"/>
    <w:rsid w:val="001A64AF"/>
    <w:rsid w:val="001B3E21"/>
    <w:rsid w:val="001D12F1"/>
    <w:rsid w:val="001D2C64"/>
    <w:rsid w:val="001D6CCB"/>
    <w:rsid w:val="001D7ACA"/>
    <w:rsid w:val="001E2DE7"/>
    <w:rsid w:val="001E5F49"/>
    <w:rsid w:val="001F1818"/>
    <w:rsid w:val="001F1BAD"/>
    <w:rsid w:val="001F1CD4"/>
    <w:rsid w:val="00200936"/>
    <w:rsid w:val="00203E6E"/>
    <w:rsid w:val="00212732"/>
    <w:rsid w:val="00213C22"/>
    <w:rsid w:val="002174CD"/>
    <w:rsid w:val="002175CC"/>
    <w:rsid w:val="0022204B"/>
    <w:rsid w:val="00237C77"/>
    <w:rsid w:val="002446B2"/>
    <w:rsid w:val="00244F21"/>
    <w:rsid w:val="002461CA"/>
    <w:rsid w:val="002524E1"/>
    <w:rsid w:val="00265718"/>
    <w:rsid w:val="00266AB0"/>
    <w:rsid w:val="00272297"/>
    <w:rsid w:val="00274373"/>
    <w:rsid w:val="002766FB"/>
    <w:rsid w:val="00284F67"/>
    <w:rsid w:val="00290C96"/>
    <w:rsid w:val="002926C6"/>
    <w:rsid w:val="002946CF"/>
    <w:rsid w:val="002A796E"/>
    <w:rsid w:val="002C2E8D"/>
    <w:rsid w:val="002C62B7"/>
    <w:rsid w:val="002C6A85"/>
    <w:rsid w:val="002D3F70"/>
    <w:rsid w:val="002D517C"/>
    <w:rsid w:val="002E5F86"/>
    <w:rsid w:val="002F1BA9"/>
    <w:rsid w:val="002F5BB4"/>
    <w:rsid w:val="002F6AE0"/>
    <w:rsid w:val="003016DA"/>
    <w:rsid w:val="00304570"/>
    <w:rsid w:val="00307BD0"/>
    <w:rsid w:val="00311DD8"/>
    <w:rsid w:val="00313336"/>
    <w:rsid w:val="00314752"/>
    <w:rsid w:val="0032369A"/>
    <w:rsid w:val="00323FBB"/>
    <w:rsid w:val="003262B4"/>
    <w:rsid w:val="00327A09"/>
    <w:rsid w:val="0033601D"/>
    <w:rsid w:val="00350FDF"/>
    <w:rsid w:val="0036396D"/>
    <w:rsid w:val="00367147"/>
    <w:rsid w:val="00367361"/>
    <w:rsid w:val="003706C6"/>
    <w:rsid w:val="00373FE9"/>
    <w:rsid w:val="00392926"/>
    <w:rsid w:val="00393B8A"/>
    <w:rsid w:val="003966F2"/>
    <w:rsid w:val="003A5D23"/>
    <w:rsid w:val="003A6867"/>
    <w:rsid w:val="003B6015"/>
    <w:rsid w:val="003D27AD"/>
    <w:rsid w:val="003D3BF3"/>
    <w:rsid w:val="003D49DA"/>
    <w:rsid w:val="003D4F3E"/>
    <w:rsid w:val="003D6A49"/>
    <w:rsid w:val="003E4E07"/>
    <w:rsid w:val="003F06DE"/>
    <w:rsid w:val="003F0767"/>
    <w:rsid w:val="003F6AD5"/>
    <w:rsid w:val="00412615"/>
    <w:rsid w:val="00416901"/>
    <w:rsid w:val="00420B9C"/>
    <w:rsid w:val="004211E0"/>
    <w:rsid w:val="00421615"/>
    <w:rsid w:val="004232BB"/>
    <w:rsid w:val="0043026A"/>
    <w:rsid w:val="00431362"/>
    <w:rsid w:val="004418B0"/>
    <w:rsid w:val="00443637"/>
    <w:rsid w:val="00446E1F"/>
    <w:rsid w:val="004534B0"/>
    <w:rsid w:val="004575C1"/>
    <w:rsid w:val="00460168"/>
    <w:rsid w:val="004652A1"/>
    <w:rsid w:val="004669E6"/>
    <w:rsid w:val="00466D19"/>
    <w:rsid w:val="0047267E"/>
    <w:rsid w:val="00473D29"/>
    <w:rsid w:val="00477FAF"/>
    <w:rsid w:val="00493BBA"/>
    <w:rsid w:val="0049439A"/>
    <w:rsid w:val="004A6F28"/>
    <w:rsid w:val="004B0D8F"/>
    <w:rsid w:val="004B5B86"/>
    <w:rsid w:val="004C0A9D"/>
    <w:rsid w:val="004D11D3"/>
    <w:rsid w:val="004E2E1A"/>
    <w:rsid w:val="004F14A0"/>
    <w:rsid w:val="004F5290"/>
    <w:rsid w:val="005046E7"/>
    <w:rsid w:val="005140CF"/>
    <w:rsid w:val="00526054"/>
    <w:rsid w:val="00526C1D"/>
    <w:rsid w:val="005300E6"/>
    <w:rsid w:val="0053343F"/>
    <w:rsid w:val="005349AA"/>
    <w:rsid w:val="005543A5"/>
    <w:rsid w:val="0057124F"/>
    <w:rsid w:val="005815DF"/>
    <w:rsid w:val="00583506"/>
    <w:rsid w:val="00593007"/>
    <w:rsid w:val="005961C9"/>
    <w:rsid w:val="005A333F"/>
    <w:rsid w:val="005B2E9D"/>
    <w:rsid w:val="005B6A9C"/>
    <w:rsid w:val="005B6C95"/>
    <w:rsid w:val="005B7942"/>
    <w:rsid w:val="005C1BCB"/>
    <w:rsid w:val="005C2D01"/>
    <w:rsid w:val="005C3D7C"/>
    <w:rsid w:val="005C7AC8"/>
    <w:rsid w:val="005D0EC1"/>
    <w:rsid w:val="005D0F7A"/>
    <w:rsid w:val="005D4D17"/>
    <w:rsid w:val="005D67AC"/>
    <w:rsid w:val="005F076C"/>
    <w:rsid w:val="00600A25"/>
    <w:rsid w:val="00611688"/>
    <w:rsid w:val="00632CC8"/>
    <w:rsid w:val="0063589F"/>
    <w:rsid w:val="006658B1"/>
    <w:rsid w:val="00675553"/>
    <w:rsid w:val="006773A6"/>
    <w:rsid w:val="00677E0D"/>
    <w:rsid w:val="00686B95"/>
    <w:rsid w:val="00693DE4"/>
    <w:rsid w:val="006A31F7"/>
    <w:rsid w:val="006A3E4F"/>
    <w:rsid w:val="006B22EC"/>
    <w:rsid w:val="006B2CFB"/>
    <w:rsid w:val="006C0007"/>
    <w:rsid w:val="006C17DA"/>
    <w:rsid w:val="006C6604"/>
    <w:rsid w:val="006D6DD6"/>
    <w:rsid w:val="006E2E04"/>
    <w:rsid w:val="006E7421"/>
    <w:rsid w:val="006F5D1D"/>
    <w:rsid w:val="00700E5B"/>
    <w:rsid w:val="00702ABB"/>
    <w:rsid w:val="007200E1"/>
    <w:rsid w:val="00721273"/>
    <w:rsid w:val="00723015"/>
    <w:rsid w:val="00727897"/>
    <w:rsid w:val="007502F8"/>
    <w:rsid w:val="007532AD"/>
    <w:rsid w:val="00754057"/>
    <w:rsid w:val="007547E1"/>
    <w:rsid w:val="00756086"/>
    <w:rsid w:val="00761B86"/>
    <w:rsid w:val="00761E32"/>
    <w:rsid w:val="00777694"/>
    <w:rsid w:val="00781C41"/>
    <w:rsid w:val="007843C0"/>
    <w:rsid w:val="0078667C"/>
    <w:rsid w:val="00787A8A"/>
    <w:rsid w:val="007A226B"/>
    <w:rsid w:val="007A608C"/>
    <w:rsid w:val="007B2A65"/>
    <w:rsid w:val="007B311A"/>
    <w:rsid w:val="007B62D3"/>
    <w:rsid w:val="007C3B77"/>
    <w:rsid w:val="007D177F"/>
    <w:rsid w:val="007E3D58"/>
    <w:rsid w:val="007E64A2"/>
    <w:rsid w:val="007F5869"/>
    <w:rsid w:val="007F58E6"/>
    <w:rsid w:val="007F5FA2"/>
    <w:rsid w:val="008008C8"/>
    <w:rsid w:val="00802E04"/>
    <w:rsid w:val="00816418"/>
    <w:rsid w:val="008172C2"/>
    <w:rsid w:val="00824168"/>
    <w:rsid w:val="008265AF"/>
    <w:rsid w:val="00840267"/>
    <w:rsid w:val="00840964"/>
    <w:rsid w:val="00843522"/>
    <w:rsid w:val="00844F1E"/>
    <w:rsid w:val="00850951"/>
    <w:rsid w:val="00851908"/>
    <w:rsid w:val="008547CD"/>
    <w:rsid w:val="00860E8A"/>
    <w:rsid w:val="00862B31"/>
    <w:rsid w:val="00863A4D"/>
    <w:rsid w:val="00867F98"/>
    <w:rsid w:val="00871EF4"/>
    <w:rsid w:val="00887F66"/>
    <w:rsid w:val="00890F8A"/>
    <w:rsid w:val="0089220A"/>
    <w:rsid w:val="00894A95"/>
    <w:rsid w:val="00895764"/>
    <w:rsid w:val="0089590D"/>
    <w:rsid w:val="008A458C"/>
    <w:rsid w:val="008A46D8"/>
    <w:rsid w:val="008B6199"/>
    <w:rsid w:val="008C135B"/>
    <w:rsid w:val="008C5971"/>
    <w:rsid w:val="008C618A"/>
    <w:rsid w:val="008D4FB3"/>
    <w:rsid w:val="008E37ED"/>
    <w:rsid w:val="008E5ED8"/>
    <w:rsid w:val="008F0875"/>
    <w:rsid w:val="008F24AF"/>
    <w:rsid w:val="009106A1"/>
    <w:rsid w:val="00916EF6"/>
    <w:rsid w:val="00922525"/>
    <w:rsid w:val="00932420"/>
    <w:rsid w:val="009352F4"/>
    <w:rsid w:val="00935791"/>
    <w:rsid w:val="00935A83"/>
    <w:rsid w:val="009457D6"/>
    <w:rsid w:val="0094709D"/>
    <w:rsid w:val="0095003A"/>
    <w:rsid w:val="00952D05"/>
    <w:rsid w:val="00961DF3"/>
    <w:rsid w:val="0096422B"/>
    <w:rsid w:val="009661C7"/>
    <w:rsid w:val="00971148"/>
    <w:rsid w:val="00975471"/>
    <w:rsid w:val="00975845"/>
    <w:rsid w:val="00980414"/>
    <w:rsid w:val="00982872"/>
    <w:rsid w:val="009879EB"/>
    <w:rsid w:val="00991E67"/>
    <w:rsid w:val="00994856"/>
    <w:rsid w:val="009A1EFA"/>
    <w:rsid w:val="009A4F26"/>
    <w:rsid w:val="009B2980"/>
    <w:rsid w:val="009B3D92"/>
    <w:rsid w:val="009B4930"/>
    <w:rsid w:val="009C4E2D"/>
    <w:rsid w:val="009C75C9"/>
    <w:rsid w:val="009E5ECF"/>
    <w:rsid w:val="009F2742"/>
    <w:rsid w:val="009F3C82"/>
    <w:rsid w:val="00A01628"/>
    <w:rsid w:val="00A0458C"/>
    <w:rsid w:val="00A0730D"/>
    <w:rsid w:val="00A15850"/>
    <w:rsid w:val="00A22701"/>
    <w:rsid w:val="00A2467E"/>
    <w:rsid w:val="00A25585"/>
    <w:rsid w:val="00A27BCA"/>
    <w:rsid w:val="00A30787"/>
    <w:rsid w:val="00A36555"/>
    <w:rsid w:val="00A370D2"/>
    <w:rsid w:val="00A42CAA"/>
    <w:rsid w:val="00A42EF5"/>
    <w:rsid w:val="00A43008"/>
    <w:rsid w:val="00A44E41"/>
    <w:rsid w:val="00A474BD"/>
    <w:rsid w:val="00A57077"/>
    <w:rsid w:val="00A63105"/>
    <w:rsid w:val="00A64AE2"/>
    <w:rsid w:val="00A6623B"/>
    <w:rsid w:val="00A6684C"/>
    <w:rsid w:val="00A67998"/>
    <w:rsid w:val="00A70119"/>
    <w:rsid w:val="00A72548"/>
    <w:rsid w:val="00A82B7A"/>
    <w:rsid w:val="00A831BC"/>
    <w:rsid w:val="00A94BD2"/>
    <w:rsid w:val="00AB29B2"/>
    <w:rsid w:val="00AC70F6"/>
    <w:rsid w:val="00AD1D93"/>
    <w:rsid w:val="00AD5F25"/>
    <w:rsid w:val="00AF2B7B"/>
    <w:rsid w:val="00B017B3"/>
    <w:rsid w:val="00B01F05"/>
    <w:rsid w:val="00B25594"/>
    <w:rsid w:val="00B32426"/>
    <w:rsid w:val="00B35E1C"/>
    <w:rsid w:val="00B4088C"/>
    <w:rsid w:val="00B41455"/>
    <w:rsid w:val="00B42204"/>
    <w:rsid w:val="00B42F13"/>
    <w:rsid w:val="00B60F7D"/>
    <w:rsid w:val="00B63C9A"/>
    <w:rsid w:val="00B749DA"/>
    <w:rsid w:val="00B74E18"/>
    <w:rsid w:val="00B77A1B"/>
    <w:rsid w:val="00B8701D"/>
    <w:rsid w:val="00B87295"/>
    <w:rsid w:val="00B90B19"/>
    <w:rsid w:val="00B90F46"/>
    <w:rsid w:val="00B916A3"/>
    <w:rsid w:val="00B9693A"/>
    <w:rsid w:val="00B97EB4"/>
    <w:rsid w:val="00BA728D"/>
    <w:rsid w:val="00BE1F36"/>
    <w:rsid w:val="00BE4231"/>
    <w:rsid w:val="00BE5559"/>
    <w:rsid w:val="00BE56AC"/>
    <w:rsid w:val="00BE6FF1"/>
    <w:rsid w:val="00BE7D5C"/>
    <w:rsid w:val="00BF575D"/>
    <w:rsid w:val="00BF7C7D"/>
    <w:rsid w:val="00C00047"/>
    <w:rsid w:val="00C00C5C"/>
    <w:rsid w:val="00C0299F"/>
    <w:rsid w:val="00C03A7C"/>
    <w:rsid w:val="00C11474"/>
    <w:rsid w:val="00C15194"/>
    <w:rsid w:val="00C25106"/>
    <w:rsid w:val="00C30BC2"/>
    <w:rsid w:val="00C368FA"/>
    <w:rsid w:val="00C37B10"/>
    <w:rsid w:val="00C406BF"/>
    <w:rsid w:val="00C43BBF"/>
    <w:rsid w:val="00C5331E"/>
    <w:rsid w:val="00C6230F"/>
    <w:rsid w:val="00C71A39"/>
    <w:rsid w:val="00C75F43"/>
    <w:rsid w:val="00C85059"/>
    <w:rsid w:val="00C90638"/>
    <w:rsid w:val="00C92DFA"/>
    <w:rsid w:val="00CA0CA8"/>
    <w:rsid w:val="00CC311F"/>
    <w:rsid w:val="00CC4C57"/>
    <w:rsid w:val="00CE2F56"/>
    <w:rsid w:val="00CE31B2"/>
    <w:rsid w:val="00CE535B"/>
    <w:rsid w:val="00CE7D77"/>
    <w:rsid w:val="00CF46A0"/>
    <w:rsid w:val="00CF680E"/>
    <w:rsid w:val="00D03D62"/>
    <w:rsid w:val="00D0449F"/>
    <w:rsid w:val="00D05559"/>
    <w:rsid w:val="00D136E6"/>
    <w:rsid w:val="00D31C33"/>
    <w:rsid w:val="00D33285"/>
    <w:rsid w:val="00D34C19"/>
    <w:rsid w:val="00D47612"/>
    <w:rsid w:val="00D65239"/>
    <w:rsid w:val="00D70F39"/>
    <w:rsid w:val="00D842A3"/>
    <w:rsid w:val="00D865EB"/>
    <w:rsid w:val="00DA116B"/>
    <w:rsid w:val="00DA2C30"/>
    <w:rsid w:val="00DB2A78"/>
    <w:rsid w:val="00DC057E"/>
    <w:rsid w:val="00DC0E66"/>
    <w:rsid w:val="00DC37EE"/>
    <w:rsid w:val="00DC3EE1"/>
    <w:rsid w:val="00DC5A44"/>
    <w:rsid w:val="00DD172B"/>
    <w:rsid w:val="00DD1938"/>
    <w:rsid w:val="00DD3C61"/>
    <w:rsid w:val="00DE0FA2"/>
    <w:rsid w:val="00DE6F05"/>
    <w:rsid w:val="00E00CE2"/>
    <w:rsid w:val="00E00E21"/>
    <w:rsid w:val="00E1114C"/>
    <w:rsid w:val="00E2229F"/>
    <w:rsid w:val="00E24544"/>
    <w:rsid w:val="00E3096E"/>
    <w:rsid w:val="00E317A2"/>
    <w:rsid w:val="00E44B3B"/>
    <w:rsid w:val="00E51EA4"/>
    <w:rsid w:val="00E524E0"/>
    <w:rsid w:val="00E53641"/>
    <w:rsid w:val="00E63374"/>
    <w:rsid w:val="00E65BA3"/>
    <w:rsid w:val="00E67EB4"/>
    <w:rsid w:val="00E7095C"/>
    <w:rsid w:val="00E75322"/>
    <w:rsid w:val="00E76D49"/>
    <w:rsid w:val="00E82125"/>
    <w:rsid w:val="00E85597"/>
    <w:rsid w:val="00EA47CC"/>
    <w:rsid w:val="00EA6550"/>
    <w:rsid w:val="00EB01FF"/>
    <w:rsid w:val="00EB1D21"/>
    <w:rsid w:val="00EB2505"/>
    <w:rsid w:val="00EB4C13"/>
    <w:rsid w:val="00EC2847"/>
    <w:rsid w:val="00EC6046"/>
    <w:rsid w:val="00EC7916"/>
    <w:rsid w:val="00EC7BBD"/>
    <w:rsid w:val="00ED181B"/>
    <w:rsid w:val="00ED5468"/>
    <w:rsid w:val="00ED6EAD"/>
    <w:rsid w:val="00EE35E8"/>
    <w:rsid w:val="00F0137E"/>
    <w:rsid w:val="00F046FB"/>
    <w:rsid w:val="00F04B7A"/>
    <w:rsid w:val="00F05AE8"/>
    <w:rsid w:val="00F05BFB"/>
    <w:rsid w:val="00F07E3B"/>
    <w:rsid w:val="00F2311E"/>
    <w:rsid w:val="00F246C9"/>
    <w:rsid w:val="00F2497E"/>
    <w:rsid w:val="00F2674B"/>
    <w:rsid w:val="00F33684"/>
    <w:rsid w:val="00F42816"/>
    <w:rsid w:val="00F43901"/>
    <w:rsid w:val="00F442B0"/>
    <w:rsid w:val="00F45550"/>
    <w:rsid w:val="00F47996"/>
    <w:rsid w:val="00F57235"/>
    <w:rsid w:val="00F630B5"/>
    <w:rsid w:val="00F7767E"/>
    <w:rsid w:val="00F819E2"/>
    <w:rsid w:val="00F84CB8"/>
    <w:rsid w:val="00F9259B"/>
    <w:rsid w:val="00FA07BC"/>
    <w:rsid w:val="00FA4467"/>
    <w:rsid w:val="00FA6344"/>
    <w:rsid w:val="00FC0F18"/>
    <w:rsid w:val="00FC6262"/>
    <w:rsid w:val="00FD139F"/>
    <w:rsid w:val="00FD45FA"/>
    <w:rsid w:val="00FE2D5D"/>
    <w:rsid w:val="00FE3EF1"/>
    <w:rsid w:val="00FE6136"/>
    <w:rsid w:val="00FE7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D9335"/>
  <w15:chartTrackingRefBased/>
  <w15:docId w15:val="{5017C3E5-B7B9-4904-B741-4CCFA2C3F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D77"/>
  </w:style>
  <w:style w:type="paragraph" w:styleId="Heading1">
    <w:name w:val="heading 1"/>
    <w:basedOn w:val="Normal"/>
    <w:next w:val="Normal"/>
    <w:link w:val="Heading1Char"/>
    <w:uiPriority w:val="9"/>
    <w:qFormat/>
    <w:rsid w:val="00CE7D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D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D77"/>
    <w:pPr>
      <w:outlineLvl w:val="9"/>
    </w:pPr>
    <w:rPr>
      <w:lang w:val="en-US"/>
    </w:rPr>
  </w:style>
  <w:style w:type="paragraph" w:styleId="Header">
    <w:name w:val="header"/>
    <w:basedOn w:val="Normal"/>
    <w:link w:val="HeaderChar"/>
    <w:uiPriority w:val="99"/>
    <w:unhideWhenUsed/>
    <w:rsid w:val="00CE7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D77"/>
  </w:style>
  <w:style w:type="paragraph" w:styleId="Footer">
    <w:name w:val="footer"/>
    <w:basedOn w:val="Normal"/>
    <w:link w:val="FooterChar"/>
    <w:uiPriority w:val="99"/>
    <w:unhideWhenUsed/>
    <w:rsid w:val="00CE7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D77"/>
  </w:style>
  <w:style w:type="paragraph" w:styleId="ListParagraph">
    <w:name w:val="List Paragraph"/>
    <w:basedOn w:val="Normal"/>
    <w:uiPriority w:val="34"/>
    <w:qFormat/>
    <w:rsid w:val="005961C9"/>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5961C9"/>
    <w:pPr>
      <w:spacing w:after="100"/>
    </w:pPr>
  </w:style>
  <w:style w:type="character" w:styleId="Hyperlink">
    <w:name w:val="Hyperlink"/>
    <w:basedOn w:val="DefaultParagraphFont"/>
    <w:uiPriority w:val="99"/>
    <w:unhideWhenUsed/>
    <w:rsid w:val="005961C9"/>
    <w:rPr>
      <w:color w:val="0563C1" w:themeColor="hyperlink"/>
      <w:u w:val="single"/>
    </w:rPr>
  </w:style>
  <w:style w:type="character" w:customStyle="1" w:styleId="normaltextrun">
    <w:name w:val="normaltextrun"/>
    <w:basedOn w:val="DefaultParagraphFont"/>
    <w:rsid w:val="00BE7D5C"/>
  </w:style>
  <w:style w:type="character" w:customStyle="1" w:styleId="eop">
    <w:name w:val="eop"/>
    <w:basedOn w:val="DefaultParagraphFont"/>
    <w:rsid w:val="00BE7D5C"/>
  </w:style>
  <w:style w:type="paragraph" w:styleId="NormalWeb">
    <w:name w:val="Normal (Web)"/>
    <w:basedOn w:val="Normal"/>
    <w:uiPriority w:val="99"/>
    <w:semiHidden/>
    <w:unhideWhenUsed/>
    <w:rsid w:val="002461C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24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edia.samaritans.org/documents/Suicide_Stats_Wales_2021.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edia.samaritans.org/documents/Suicide_Stats_Wales_202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3" ma:contentTypeDescription="Create a new document." ma:contentTypeScope="" ma:versionID="b6d44f78ad60347acdd0327c27854f1a">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a4054e91ddcbe54dd84ccfdabafcd2be"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B7A1D4-6768-4398-A053-504F5A2F4331}">
  <ds:schemaRefs>
    <ds:schemaRef ds:uri="http://schemas.microsoft.com/sharepoint/v3/contenttype/forms"/>
  </ds:schemaRefs>
</ds:datastoreItem>
</file>

<file path=customXml/itemProps2.xml><?xml version="1.0" encoding="utf-8"?>
<ds:datastoreItem xmlns:ds="http://schemas.openxmlformats.org/officeDocument/2006/customXml" ds:itemID="{FCD9E889-2A6E-418F-A3CE-D57AC3067B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6FCC82-CD25-4EAE-AF94-34FB03A4E64E}">
  <ds:schemaRefs>
    <ds:schemaRef ds:uri="http://schemas.openxmlformats.org/officeDocument/2006/bibliography"/>
  </ds:schemaRefs>
</ds:datastoreItem>
</file>

<file path=customXml/itemProps4.xml><?xml version="1.0" encoding="utf-8"?>
<ds:datastoreItem xmlns:ds="http://schemas.openxmlformats.org/officeDocument/2006/customXml" ds:itemID="{76CEFDBE-E917-40F7-A47A-7B4A535CCE7C}">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64e1de47-bec6-45b9-b12d-0281c4c7cc00"/>
    <ds:schemaRef ds:uri="http://schemas.openxmlformats.org/package/2006/metadata/core-properties"/>
    <ds:schemaRef ds:uri="9c3d0223-1bd4-4bbc-b487-5ec876b00c9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4195</Words>
  <Characters>23912</Characters>
  <Application>Microsoft Office Word</Application>
  <DocSecurity>0</DocSecurity>
  <Lines>199</Lines>
  <Paragraphs>56</Paragraphs>
  <ScaleCrop>false</ScaleCrop>
  <Company/>
  <LinksUpToDate>false</LinksUpToDate>
  <CharactersWithSpaces>28051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Brazier-Lewis (1702844)</dc:creator>
  <cp:keywords/>
  <dc:description/>
  <cp:lastModifiedBy>Angel Brazier-Lewis (1702844)</cp:lastModifiedBy>
  <cp:revision>2</cp:revision>
  <dcterms:created xsi:type="dcterms:W3CDTF">2023-03-26T19:15:00Z</dcterms:created>
  <dcterms:modified xsi:type="dcterms:W3CDTF">2023-03-26T19:15:00Z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