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7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2588"/>
        <w:gridCol w:w="1656"/>
        <w:gridCol w:w="2113"/>
      </w:tblGrid>
      <w:tr w:rsidR="00960FE2" w:rsidRPr="00B25384" w14:paraId="3F653632" w14:textId="77777777" w:rsidTr="00E264F4">
        <w:trPr>
          <w:trHeight w:val="649"/>
        </w:trPr>
        <w:tc>
          <w:tcPr>
            <w:tcW w:w="1630" w:type="dxa"/>
            <w:shd w:val="pct15" w:color="auto" w:fill="auto"/>
          </w:tcPr>
          <w:p w14:paraId="22EA4FDF"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Student name:</w:t>
            </w:r>
          </w:p>
        </w:tc>
        <w:tc>
          <w:tcPr>
            <w:tcW w:w="2588" w:type="dxa"/>
          </w:tcPr>
          <w:p w14:paraId="1206D59D" w14:textId="40ECE916" w:rsidR="00960FE2" w:rsidRPr="00B25384" w:rsidRDefault="00BF1929"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 xml:space="preserve">Lydia </w:t>
            </w:r>
            <w:proofErr w:type="spellStart"/>
            <w:r>
              <w:rPr>
                <w:rFonts w:ascii="Times New Roman" w:hAnsi="Times New Roman" w:cs="Times New Roman"/>
                <w:bCs/>
                <w:sz w:val="24"/>
                <w:szCs w:val="24"/>
              </w:rPr>
              <w:t>Heguye</w:t>
            </w:r>
            <w:proofErr w:type="spellEnd"/>
          </w:p>
        </w:tc>
        <w:tc>
          <w:tcPr>
            <w:tcW w:w="1656" w:type="dxa"/>
            <w:shd w:val="clear" w:color="auto" w:fill="D9D9D9"/>
          </w:tcPr>
          <w:p w14:paraId="2B3D92F8"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Student ID number:</w:t>
            </w:r>
          </w:p>
        </w:tc>
        <w:tc>
          <w:tcPr>
            <w:tcW w:w="2113" w:type="dxa"/>
          </w:tcPr>
          <w:p w14:paraId="743C1101"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2010628</w:t>
            </w:r>
          </w:p>
        </w:tc>
      </w:tr>
      <w:tr w:rsidR="00960FE2" w:rsidRPr="00B25384" w14:paraId="4A5FBFD7" w14:textId="77777777" w:rsidTr="00E264F4">
        <w:trPr>
          <w:trHeight w:val="433"/>
        </w:trPr>
        <w:tc>
          <w:tcPr>
            <w:tcW w:w="1630" w:type="dxa"/>
            <w:shd w:val="pct15" w:color="auto" w:fill="auto"/>
          </w:tcPr>
          <w:p w14:paraId="28DCE61F"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Programme:</w:t>
            </w:r>
          </w:p>
        </w:tc>
        <w:tc>
          <w:tcPr>
            <w:tcW w:w="6357" w:type="dxa"/>
            <w:gridSpan w:val="3"/>
          </w:tcPr>
          <w:p w14:paraId="3D74F174"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MBA</w:t>
            </w:r>
          </w:p>
        </w:tc>
      </w:tr>
      <w:tr w:rsidR="00960FE2" w:rsidRPr="00B25384" w14:paraId="779307C3" w14:textId="77777777" w:rsidTr="00E264F4">
        <w:trPr>
          <w:trHeight w:val="433"/>
        </w:trPr>
        <w:tc>
          <w:tcPr>
            <w:tcW w:w="1630" w:type="dxa"/>
            <w:shd w:val="pct15" w:color="auto" w:fill="auto"/>
          </w:tcPr>
          <w:p w14:paraId="564F66A2"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Module:</w:t>
            </w:r>
          </w:p>
        </w:tc>
        <w:tc>
          <w:tcPr>
            <w:tcW w:w="6357" w:type="dxa"/>
            <w:gridSpan w:val="3"/>
            <w:shd w:val="clear" w:color="auto" w:fill="auto"/>
          </w:tcPr>
          <w:p w14:paraId="3F21324A" w14:textId="3770A32F"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 xml:space="preserve">Change and Stability </w:t>
            </w:r>
            <w:r w:rsidRPr="00B25384">
              <w:rPr>
                <w:rFonts w:ascii="Times New Roman" w:hAnsi="Times New Roman" w:cs="Times New Roman"/>
                <w:bCs/>
                <w:sz w:val="24"/>
                <w:szCs w:val="24"/>
              </w:rPr>
              <w:t>Management</w:t>
            </w:r>
          </w:p>
        </w:tc>
      </w:tr>
      <w:tr w:rsidR="00960FE2" w:rsidRPr="00B25384" w14:paraId="3125BF26" w14:textId="77777777" w:rsidTr="00E264F4">
        <w:trPr>
          <w:trHeight w:val="832"/>
        </w:trPr>
        <w:tc>
          <w:tcPr>
            <w:tcW w:w="1630" w:type="dxa"/>
            <w:shd w:val="pct15" w:color="auto" w:fill="auto"/>
          </w:tcPr>
          <w:p w14:paraId="5E9DBD99"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Module code:</w:t>
            </w:r>
          </w:p>
        </w:tc>
        <w:tc>
          <w:tcPr>
            <w:tcW w:w="2588" w:type="dxa"/>
          </w:tcPr>
          <w:p w14:paraId="647F76DD" w14:textId="2642E47F"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BMMB</w:t>
            </w:r>
            <w:r>
              <w:rPr>
                <w:rFonts w:ascii="Times New Roman" w:hAnsi="Times New Roman" w:cs="Times New Roman"/>
                <w:bCs/>
                <w:sz w:val="24"/>
                <w:szCs w:val="24"/>
              </w:rPr>
              <w:t>7000D</w:t>
            </w:r>
          </w:p>
        </w:tc>
        <w:tc>
          <w:tcPr>
            <w:tcW w:w="1656" w:type="dxa"/>
            <w:shd w:val="clear" w:color="auto" w:fill="D9D9D9"/>
          </w:tcPr>
          <w:p w14:paraId="08FFE5CA" w14:textId="77777777" w:rsidR="00960FE2" w:rsidRPr="00B25384" w:rsidRDefault="00960FE2" w:rsidP="00E264F4">
            <w:pPr>
              <w:pStyle w:val="Heading2"/>
              <w:spacing w:line="360" w:lineRule="auto"/>
              <w:rPr>
                <w:rFonts w:ascii="Times New Roman" w:hAnsi="Times New Roman" w:cs="Times New Roman"/>
                <w:b/>
                <w:color w:val="auto"/>
                <w:sz w:val="24"/>
                <w:szCs w:val="24"/>
              </w:rPr>
            </w:pPr>
            <w:r w:rsidRPr="00B25384">
              <w:rPr>
                <w:rFonts w:ascii="Times New Roman" w:hAnsi="Times New Roman" w:cs="Times New Roman"/>
                <w:color w:val="auto"/>
                <w:sz w:val="24"/>
                <w:szCs w:val="24"/>
              </w:rPr>
              <w:t>Contribution to Overall Module Assessment (%):</w:t>
            </w:r>
          </w:p>
        </w:tc>
        <w:tc>
          <w:tcPr>
            <w:tcW w:w="2113" w:type="dxa"/>
          </w:tcPr>
          <w:p w14:paraId="5C1F2044" w14:textId="6C5CB56C"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75</w:t>
            </w:r>
            <w:r w:rsidRPr="00B25384">
              <w:rPr>
                <w:rFonts w:ascii="Times New Roman" w:hAnsi="Times New Roman" w:cs="Times New Roman"/>
                <w:bCs/>
                <w:sz w:val="24"/>
                <w:szCs w:val="24"/>
              </w:rPr>
              <w:t>%</w:t>
            </w:r>
          </w:p>
        </w:tc>
      </w:tr>
      <w:tr w:rsidR="00960FE2" w:rsidRPr="00B25384" w14:paraId="01CCCAF7" w14:textId="77777777" w:rsidTr="00E264F4">
        <w:trPr>
          <w:trHeight w:val="433"/>
        </w:trPr>
        <w:tc>
          <w:tcPr>
            <w:tcW w:w="1630" w:type="dxa"/>
            <w:shd w:val="pct15" w:color="auto" w:fill="auto"/>
          </w:tcPr>
          <w:p w14:paraId="1022E49B"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Lecturer:</w:t>
            </w:r>
          </w:p>
        </w:tc>
        <w:tc>
          <w:tcPr>
            <w:tcW w:w="2588" w:type="dxa"/>
          </w:tcPr>
          <w:p w14:paraId="25A8D2F2" w14:textId="6985DE31"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Dr Roisin Mullins</w:t>
            </w:r>
          </w:p>
        </w:tc>
        <w:tc>
          <w:tcPr>
            <w:tcW w:w="1656" w:type="dxa"/>
            <w:shd w:val="clear" w:color="auto" w:fill="D9D9D9"/>
          </w:tcPr>
          <w:p w14:paraId="58B15013"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Internal Verifier:</w:t>
            </w:r>
          </w:p>
        </w:tc>
        <w:tc>
          <w:tcPr>
            <w:tcW w:w="2113" w:type="dxa"/>
          </w:tcPr>
          <w:p w14:paraId="2559D1A7" w14:textId="7E138B30"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 xml:space="preserve">Mike Davies &amp; Dr </w:t>
            </w:r>
            <w:proofErr w:type="spellStart"/>
            <w:r>
              <w:rPr>
                <w:rFonts w:ascii="Times New Roman" w:hAnsi="Times New Roman" w:cs="Times New Roman"/>
                <w:bCs/>
                <w:sz w:val="24"/>
                <w:szCs w:val="24"/>
              </w:rPr>
              <w:t>Shehla</w:t>
            </w:r>
            <w:proofErr w:type="spellEnd"/>
            <w:r>
              <w:rPr>
                <w:rFonts w:ascii="Times New Roman" w:hAnsi="Times New Roman" w:cs="Times New Roman"/>
                <w:bCs/>
                <w:sz w:val="24"/>
                <w:szCs w:val="24"/>
              </w:rPr>
              <w:t xml:space="preserve"> Khan</w:t>
            </w:r>
          </w:p>
        </w:tc>
      </w:tr>
      <w:tr w:rsidR="00960FE2" w:rsidRPr="00B25384" w14:paraId="381962F0" w14:textId="77777777" w:rsidTr="00E264F4">
        <w:trPr>
          <w:trHeight w:val="1000"/>
        </w:trPr>
        <w:tc>
          <w:tcPr>
            <w:tcW w:w="1630" w:type="dxa"/>
            <w:shd w:val="pct15" w:color="auto" w:fill="auto"/>
          </w:tcPr>
          <w:p w14:paraId="28930A4C"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Assignment Title:</w:t>
            </w:r>
          </w:p>
        </w:tc>
        <w:tc>
          <w:tcPr>
            <w:tcW w:w="2588" w:type="dxa"/>
          </w:tcPr>
          <w:p w14:paraId="2BFED1AA" w14:textId="0D33C962" w:rsidR="00960FE2"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Organisational Change</w:t>
            </w:r>
          </w:p>
          <w:p w14:paraId="16C16FCC" w14:textId="41547DE8"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Case study</w:t>
            </w:r>
          </w:p>
          <w:p w14:paraId="69BE3F3F" w14:textId="77777777" w:rsidR="00960FE2" w:rsidRPr="00B25384" w:rsidRDefault="00960FE2" w:rsidP="00E264F4">
            <w:pPr>
              <w:spacing w:before="120" w:after="120" w:line="360" w:lineRule="auto"/>
              <w:rPr>
                <w:rFonts w:ascii="Times New Roman" w:hAnsi="Times New Roman" w:cs="Times New Roman"/>
                <w:bCs/>
                <w:sz w:val="24"/>
                <w:szCs w:val="24"/>
              </w:rPr>
            </w:pPr>
          </w:p>
        </w:tc>
        <w:tc>
          <w:tcPr>
            <w:tcW w:w="1656" w:type="dxa"/>
            <w:shd w:val="pct15" w:color="auto" w:fill="auto"/>
          </w:tcPr>
          <w:p w14:paraId="428D4195"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Word count (or equivalent):</w:t>
            </w:r>
          </w:p>
        </w:tc>
        <w:tc>
          <w:tcPr>
            <w:tcW w:w="2113" w:type="dxa"/>
          </w:tcPr>
          <w:p w14:paraId="4019C7F9" w14:textId="4C9BDDFE"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3</w:t>
            </w:r>
            <w:r w:rsidRPr="00B25384">
              <w:rPr>
                <w:rFonts w:ascii="Times New Roman" w:hAnsi="Times New Roman" w:cs="Times New Roman"/>
                <w:bCs/>
                <w:sz w:val="24"/>
                <w:szCs w:val="24"/>
              </w:rPr>
              <w:t>000 words</w:t>
            </w:r>
          </w:p>
        </w:tc>
      </w:tr>
      <w:tr w:rsidR="00960FE2" w:rsidRPr="00B25384" w14:paraId="3ADB5449" w14:textId="77777777" w:rsidTr="00E264F4">
        <w:trPr>
          <w:trHeight w:val="1116"/>
        </w:trPr>
        <w:tc>
          <w:tcPr>
            <w:tcW w:w="1630" w:type="dxa"/>
            <w:shd w:val="pct15" w:color="auto" w:fill="auto"/>
          </w:tcPr>
          <w:p w14:paraId="40F575F7"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Submission deadline:</w:t>
            </w:r>
          </w:p>
        </w:tc>
        <w:tc>
          <w:tcPr>
            <w:tcW w:w="2588" w:type="dxa"/>
            <w:shd w:val="clear" w:color="auto" w:fill="auto"/>
          </w:tcPr>
          <w:p w14:paraId="3A3DCE12" w14:textId="77777777" w:rsidR="00960FE2"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Part 2 Report</w:t>
            </w:r>
          </w:p>
          <w:p w14:paraId="23BB6A56" w14:textId="001ED77F"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8</w:t>
            </w:r>
            <w:r w:rsidRPr="00B25384">
              <w:rPr>
                <w:rFonts w:ascii="Times New Roman" w:hAnsi="Times New Roman" w:cs="Times New Roman"/>
                <w:bCs/>
                <w:sz w:val="24"/>
                <w:szCs w:val="24"/>
                <w:vertAlign w:val="superscript"/>
              </w:rPr>
              <w:t>th</w:t>
            </w:r>
            <w:r w:rsidRPr="00B25384">
              <w:rPr>
                <w:rFonts w:ascii="Times New Roman" w:hAnsi="Times New Roman" w:cs="Times New Roman"/>
                <w:bCs/>
                <w:sz w:val="24"/>
                <w:szCs w:val="24"/>
              </w:rPr>
              <w:t xml:space="preserve"> </w:t>
            </w:r>
            <w:r>
              <w:rPr>
                <w:rFonts w:ascii="Times New Roman" w:hAnsi="Times New Roman" w:cs="Times New Roman"/>
                <w:bCs/>
                <w:sz w:val="24"/>
                <w:szCs w:val="24"/>
              </w:rPr>
              <w:t>July</w:t>
            </w:r>
            <w:r w:rsidRPr="00B25384">
              <w:rPr>
                <w:rFonts w:ascii="Times New Roman" w:hAnsi="Times New Roman" w:cs="Times New Roman"/>
                <w:bCs/>
                <w:sz w:val="24"/>
                <w:szCs w:val="24"/>
              </w:rPr>
              <w:t xml:space="preserve"> 202</w:t>
            </w:r>
            <w:r>
              <w:rPr>
                <w:rFonts w:ascii="Times New Roman" w:hAnsi="Times New Roman" w:cs="Times New Roman"/>
                <w:bCs/>
                <w:sz w:val="24"/>
                <w:szCs w:val="24"/>
              </w:rPr>
              <w:t>2</w:t>
            </w:r>
          </w:p>
        </w:tc>
        <w:tc>
          <w:tcPr>
            <w:tcW w:w="1656" w:type="dxa"/>
            <w:shd w:val="pct15" w:color="auto" w:fill="auto"/>
          </w:tcPr>
          <w:p w14:paraId="67EB2468" w14:textId="77777777" w:rsidR="00960FE2" w:rsidRPr="00B25384" w:rsidRDefault="00960FE2" w:rsidP="00E264F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Return date of provisional marks &amp; written feedback:</w:t>
            </w:r>
          </w:p>
        </w:tc>
        <w:tc>
          <w:tcPr>
            <w:tcW w:w="2113" w:type="dxa"/>
          </w:tcPr>
          <w:p w14:paraId="42E08857" w14:textId="6FF28A60" w:rsidR="00960FE2" w:rsidRPr="00B25384" w:rsidRDefault="00960FE2" w:rsidP="00E264F4">
            <w:pPr>
              <w:spacing w:before="120" w:after="120" w:line="360" w:lineRule="auto"/>
              <w:rPr>
                <w:rFonts w:ascii="Times New Roman" w:hAnsi="Times New Roman" w:cs="Times New Roman"/>
                <w:bCs/>
                <w:sz w:val="24"/>
                <w:szCs w:val="24"/>
              </w:rPr>
            </w:pPr>
            <w:r>
              <w:rPr>
                <w:rFonts w:ascii="Times New Roman" w:hAnsi="Times New Roman" w:cs="Times New Roman"/>
                <w:bCs/>
                <w:sz w:val="24"/>
                <w:szCs w:val="24"/>
              </w:rPr>
              <w:t>5</w:t>
            </w:r>
            <w:r w:rsidRPr="00960FE2">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August</w:t>
            </w:r>
            <w:r w:rsidRPr="00B25384">
              <w:rPr>
                <w:rFonts w:ascii="Times New Roman" w:hAnsi="Times New Roman" w:cs="Times New Roman"/>
                <w:bCs/>
                <w:sz w:val="24"/>
                <w:szCs w:val="24"/>
              </w:rPr>
              <w:t xml:space="preserve"> 2022</w:t>
            </w:r>
          </w:p>
        </w:tc>
      </w:tr>
    </w:tbl>
    <w:p w14:paraId="25DC8025" w14:textId="77777777" w:rsidR="00262472" w:rsidRPr="0062405B" w:rsidRDefault="00262472" w:rsidP="00262472">
      <w:pPr>
        <w:jc w:val="center"/>
        <w:rPr>
          <w:bCs/>
          <w:sz w:val="24"/>
        </w:rPr>
      </w:pPr>
    </w:p>
    <w:p w14:paraId="172CE13D" w14:textId="77777777" w:rsidR="00262472" w:rsidRPr="0062405B" w:rsidRDefault="00262472" w:rsidP="00262472">
      <w:pPr>
        <w:jc w:val="center"/>
        <w:rPr>
          <w:bCs/>
          <w:sz w:val="24"/>
        </w:rPr>
      </w:pPr>
    </w:p>
    <w:p w14:paraId="2D2B3DC6" w14:textId="77777777" w:rsidR="00262472" w:rsidRPr="0062405B" w:rsidRDefault="00262472" w:rsidP="00262472">
      <w:pPr>
        <w:rPr>
          <w:b/>
          <w:bCs/>
        </w:rPr>
      </w:pPr>
    </w:p>
    <w:p w14:paraId="6EEDA6F9" w14:textId="77777777" w:rsidR="00262472" w:rsidRPr="0062405B" w:rsidRDefault="00262472" w:rsidP="00262472">
      <w:pPr>
        <w:rPr>
          <w:b/>
          <w:bCs/>
        </w:rPr>
      </w:pPr>
    </w:p>
    <w:p w14:paraId="74BFA68A" w14:textId="77777777" w:rsidR="00262472" w:rsidRPr="0062405B" w:rsidRDefault="00262472" w:rsidP="00667111">
      <w:pPr>
        <w:pStyle w:val="TOCHeading"/>
        <w:rPr>
          <w:rFonts w:asciiTheme="minorHAnsi" w:eastAsiaTheme="minorHAnsi" w:hAnsiTheme="minorHAnsi" w:cstheme="minorBidi"/>
          <w:color w:val="auto"/>
          <w:sz w:val="22"/>
          <w:szCs w:val="22"/>
          <w:lang w:val="en-GB"/>
        </w:rPr>
        <w:sectPr w:rsidR="00262472" w:rsidRPr="0062405B" w:rsidSect="0062405B">
          <w:headerReference w:type="default" r:id="rId8"/>
          <w:pgSz w:w="12240" w:h="15840"/>
          <w:pgMar w:top="1440" w:right="1440" w:bottom="1440" w:left="1440" w:header="720" w:footer="720" w:gutter="0"/>
          <w:cols w:space="720"/>
          <w:titlePg/>
          <w:docGrid w:linePitch="360"/>
        </w:sectPr>
      </w:pPr>
      <w:bookmarkStart w:id="0" w:name="_Hlk107464166"/>
      <w:bookmarkEnd w:id="0"/>
    </w:p>
    <w:p w14:paraId="7764F810" w14:textId="77777777" w:rsidR="00262472" w:rsidRPr="0062405B" w:rsidRDefault="00262472" w:rsidP="00262472">
      <w:pPr>
        <w:pStyle w:val="TOCHeading"/>
        <w:jc w:val="center"/>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52857245"/>
        <w:docPartObj>
          <w:docPartGallery w:val="Table of Contents"/>
          <w:docPartUnique/>
        </w:docPartObj>
      </w:sdtPr>
      <w:sdtEndPr>
        <w:rPr>
          <w:b/>
          <w:bCs/>
        </w:rPr>
      </w:sdtEndPr>
      <w:sdtContent>
        <w:p w14:paraId="778D686F" w14:textId="77777777" w:rsidR="00262472" w:rsidRPr="0062405B" w:rsidRDefault="00262472" w:rsidP="00262472">
          <w:pPr>
            <w:pStyle w:val="TOCHeading"/>
            <w:jc w:val="center"/>
            <w:rPr>
              <w:b/>
              <w:lang w:val="en-GB"/>
            </w:rPr>
          </w:pPr>
          <w:r w:rsidRPr="0062405B">
            <w:rPr>
              <w:b/>
              <w:lang w:val="en-GB"/>
            </w:rPr>
            <w:t>Table of Contents</w:t>
          </w:r>
        </w:p>
        <w:p w14:paraId="06EC5673" w14:textId="77777777" w:rsidR="00262472" w:rsidRPr="0062405B" w:rsidRDefault="00262472" w:rsidP="00262472">
          <w:pPr>
            <w:pStyle w:val="TOC1"/>
            <w:tabs>
              <w:tab w:val="right" w:leader="dot" w:pos="9350"/>
            </w:tabs>
          </w:pPr>
          <w:r w:rsidRPr="0062405B">
            <w:fldChar w:fldCharType="begin"/>
          </w:r>
          <w:r w:rsidRPr="0062405B">
            <w:instrText xml:space="preserve"> TOC \o "1-3" \h \z \u </w:instrText>
          </w:r>
          <w:r w:rsidRPr="0062405B">
            <w:fldChar w:fldCharType="separate"/>
          </w:r>
          <w:hyperlink w:anchor="_Toc107470329" w:history="1">
            <w:r w:rsidRPr="0062405B">
              <w:rPr>
                <w:rStyle w:val="Hyperlink"/>
              </w:rPr>
              <w:t>Introduction</w:t>
            </w:r>
            <w:r w:rsidRPr="0062405B">
              <w:rPr>
                <w:webHidden/>
              </w:rPr>
              <w:tab/>
            </w:r>
            <w:r w:rsidRPr="0062405B">
              <w:rPr>
                <w:webHidden/>
              </w:rPr>
              <w:fldChar w:fldCharType="begin"/>
            </w:r>
            <w:r w:rsidRPr="0062405B">
              <w:rPr>
                <w:webHidden/>
              </w:rPr>
              <w:instrText xml:space="preserve"> PAGEREF _Toc107470329 \h </w:instrText>
            </w:r>
            <w:r w:rsidRPr="0062405B">
              <w:rPr>
                <w:webHidden/>
              </w:rPr>
            </w:r>
            <w:r w:rsidRPr="0062405B">
              <w:rPr>
                <w:webHidden/>
              </w:rPr>
              <w:fldChar w:fldCharType="separate"/>
            </w:r>
            <w:r w:rsidRPr="0062405B">
              <w:rPr>
                <w:webHidden/>
              </w:rPr>
              <w:t>1</w:t>
            </w:r>
            <w:r w:rsidRPr="0062405B">
              <w:rPr>
                <w:webHidden/>
              </w:rPr>
              <w:fldChar w:fldCharType="end"/>
            </w:r>
          </w:hyperlink>
        </w:p>
        <w:p w14:paraId="33BD3173" w14:textId="77777777" w:rsidR="00262472" w:rsidRPr="0062405B" w:rsidRDefault="00000000" w:rsidP="00262472">
          <w:pPr>
            <w:pStyle w:val="TOC1"/>
            <w:tabs>
              <w:tab w:val="right" w:leader="dot" w:pos="9350"/>
            </w:tabs>
            <w:rPr>
              <w:color w:val="0563C1" w:themeColor="hyperlink"/>
              <w:u w:val="single"/>
            </w:rPr>
          </w:pPr>
          <w:hyperlink w:anchor="_Toc107470330" w:history="1">
            <w:r w:rsidR="00262472" w:rsidRPr="0062405B">
              <w:rPr>
                <w:rStyle w:val="Hyperlink"/>
              </w:rPr>
              <w:t>Introduction to Organisation</w:t>
            </w:r>
            <w:r w:rsidR="00262472" w:rsidRPr="0062405B">
              <w:rPr>
                <w:webHidden/>
              </w:rPr>
              <w:tab/>
            </w:r>
            <w:r w:rsidR="00262472" w:rsidRPr="0062405B">
              <w:rPr>
                <w:webHidden/>
              </w:rPr>
              <w:fldChar w:fldCharType="begin"/>
            </w:r>
            <w:r w:rsidR="00262472" w:rsidRPr="0062405B">
              <w:rPr>
                <w:webHidden/>
              </w:rPr>
              <w:instrText xml:space="preserve"> PAGEREF _Toc107470330 \h </w:instrText>
            </w:r>
            <w:r w:rsidR="00262472" w:rsidRPr="0062405B">
              <w:rPr>
                <w:webHidden/>
              </w:rPr>
            </w:r>
            <w:r w:rsidR="00262472" w:rsidRPr="0062405B">
              <w:rPr>
                <w:webHidden/>
              </w:rPr>
              <w:fldChar w:fldCharType="separate"/>
            </w:r>
            <w:r w:rsidR="00262472" w:rsidRPr="0062405B">
              <w:rPr>
                <w:webHidden/>
              </w:rPr>
              <w:t>1</w:t>
            </w:r>
            <w:r w:rsidR="00262472" w:rsidRPr="0062405B">
              <w:rPr>
                <w:webHidden/>
              </w:rPr>
              <w:fldChar w:fldCharType="end"/>
            </w:r>
          </w:hyperlink>
        </w:p>
        <w:p w14:paraId="7C1EE10A" w14:textId="77777777" w:rsidR="00262472" w:rsidRPr="0062405B" w:rsidRDefault="00000000" w:rsidP="00262472">
          <w:pPr>
            <w:pStyle w:val="TOC1"/>
            <w:tabs>
              <w:tab w:val="right" w:leader="dot" w:pos="9350"/>
            </w:tabs>
          </w:pPr>
          <w:hyperlink w:anchor="_Toc107470331" w:history="1">
            <w:r w:rsidR="00262472" w:rsidRPr="0062405B">
              <w:rPr>
                <w:rStyle w:val="Hyperlink"/>
              </w:rPr>
              <w:t>Hospitality Industry and Pandemic</w:t>
            </w:r>
            <w:r w:rsidR="00262472" w:rsidRPr="0062405B">
              <w:rPr>
                <w:webHidden/>
              </w:rPr>
              <w:tab/>
            </w:r>
            <w:r w:rsidR="00262472" w:rsidRPr="0062405B">
              <w:rPr>
                <w:webHidden/>
              </w:rPr>
              <w:fldChar w:fldCharType="begin"/>
            </w:r>
            <w:r w:rsidR="00262472" w:rsidRPr="0062405B">
              <w:rPr>
                <w:webHidden/>
              </w:rPr>
              <w:instrText xml:space="preserve"> PAGEREF _Toc107470331 \h </w:instrText>
            </w:r>
            <w:r w:rsidR="00262472" w:rsidRPr="0062405B">
              <w:rPr>
                <w:webHidden/>
              </w:rPr>
            </w:r>
            <w:r w:rsidR="00262472" w:rsidRPr="0062405B">
              <w:rPr>
                <w:webHidden/>
              </w:rPr>
              <w:fldChar w:fldCharType="separate"/>
            </w:r>
            <w:r w:rsidR="00262472" w:rsidRPr="0062405B">
              <w:rPr>
                <w:webHidden/>
              </w:rPr>
              <w:t>2</w:t>
            </w:r>
            <w:r w:rsidR="00262472" w:rsidRPr="0062405B">
              <w:rPr>
                <w:webHidden/>
              </w:rPr>
              <w:fldChar w:fldCharType="end"/>
            </w:r>
          </w:hyperlink>
        </w:p>
        <w:p w14:paraId="47AC3BC9" w14:textId="77777777" w:rsidR="00262472" w:rsidRPr="0062405B" w:rsidRDefault="00000000" w:rsidP="00262472">
          <w:pPr>
            <w:pStyle w:val="TOC2"/>
            <w:tabs>
              <w:tab w:val="right" w:leader="dot" w:pos="9350"/>
            </w:tabs>
          </w:pPr>
          <w:hyperlink w:anchor="_Toc107470332" w:history="1">
            <w:r w:rsidR="00262472" w:rsidRPr="0062405B">
              <w:rPr>
                <w:rStyle w:val="Hyperlink"/>
              </w:rPr>
              <w:t>Premier Inn and Pandemic Effects</w:t>
            </w:r>
            <w:r w:rsidR="00262472" w:rsidRPr="0062405B">
              <w:rPr>
                <w:webHidden/>
              </w:rPr>
              <w:tab/>
            </w:r>
            <w:r w:rsidR="00262472" w:rsidRPr="0062405B">
              <w:rPr>
                <w:webHidden/>
              </w:rPr>
              <w:fldChar w:fldCharType="begin"/>
            </w:r>
            <w:r w:rsidR="00262472" w:rsidRPr="0062405B">
              <w:rPr>
                <w:webHidden/>
              </w:rPr>
              <w:instrText xml:space="preserve"> PAGEREF _Toc107470332 \h </w:instrText>
            </w:r>
            <w:r w:rsidR="00262472" w:rsidRPr="0062405B">
              <w:rPr>
                <w:webHidden/>
              </w:rPr>
            </w:r>
            <w:r w:rsidR="00262472" w:rsidRPr="0062405B">
              <w:rPr>
                <w:webHidden/>
              </w:rPr>
              <w:fldChar w:fldCharType="separate"/>
            </w:r>
            <w:r w:rsidR="00262472" w:rsidRPr="0062405B">
              <w:rPr>
                <w:webHidden/>
              </w:rPr>
              <w:t>4</w:t>
            </w:r>
            <w:r w:rsidR="00262472" w:rsidRPr="0062405B">
              <w:rPr>
                <w:webHidden/>
              </w:rPr>
              <w:fldChar w:fldCharType="end"/>
            </w:r>
          </w:hyperlink>
        </w:p>
        <w:p w14:paraId="357E714D" w14:textId="77777777" w:rsidR="00262472" w:rsidRPr="0062405B" w:rsidRDefault="00000000" w:rsidP="00262472">
          <w:pPr>
            <w:pStyle w:val="TOC1"/>
            <w:tabs>
              <w:tab w:val="right" w:leader="dot" w:pos="9350"/>
            </w:tabs>
          </w:pPr>
          <w:hyperlink w:anchor="_Toc107470333" w:history="1">
            <w:r w:rsidR="00262472" w:rsidRPr="0062405B">
              <w:rPr>
                <w:rStyle w:val="Hyperlink"/>
              </w:rPr>
              <w:t>Change Management Models</w:t>
            </w:r>
            <w:r w:rsidR="00262472" w:rsidRPr="0062405B">
              <w:rPr>
                <w:webHidden/>
              </w:rPr>
              <w:tab/>
            </w:r>
            <w:r w:rsidR="00262472" w:rsidRPr="0062405B">
              <w:rPr>
                <w:webHidden/>
              </w:rPr>
              <w:fldChar w:fldCharType="begin"/>
            </w:r>
            <w:r w:rsidR="00262472" w:rsidRPr="0062405B">
              <w:rPr>
                <w:webHidden/>
              </w:rPr>
              <w:instrText xml:space="preserve"> PAGEREF _Toc107470333 \h </w:instrText>
            </w:r>
            <w:r w:rsidR="00262472" w:rsidRPr="0062405B">
              <w:rPr>
                <w:webHidden/>
              </w:rPr>
            </w:r>
            <w:r w:rsidR="00262472" w:rsidRPr="0062405B">
              <w:rPr>
                <w:webHidden/>
              </w:rPr>
              <w:fldChar w:fldCharType="separate"/>
            </w:r>
            <w:r w:rsidR="00262472" w:rsidRPr="0062405B">
              <w:rPr>
                <w:webHidden/>
              </w:rPr>
              <w:t>5</w:t>
            </w:r>
            <w:r w:rsidR="00262472" w:rsidRPr="0062405B">
              <w:rPr>
                <w:webHidden/>
              </w:rPr>
              <w:fldChar w:fldCharType="end"/>
            </w:r>
          </w:hyperlink>
        </w:p>
        <w:p w14:paraId="4ECD644C" w14:textId="77777777" w:rsidR="00262472" w:rsidRPr="0062405B" w:rsidRDefault="00000000" w:rsidP="00262472">
          <w:pPr>
            <w:pStyle w:val="TOC1"/>
            <w:tabs>
              <w:tab w:val="right" w:leader="dot" w:pos="9350"/>
            </w:tabs>
          </w:pPr>
          <w:hyperlink w:anchor="_Toc107470334" w:history="1">
            <w:r w:rsidR="00262472" w:rsidRPr="0062405B">
              <w:rPr>
                <w:rStyle w:val="Hyperlink"/>
              </w:rPr>
              <w:t>Lewis Change Management Model</w:t>
            </w:r>
            <w:r w:rsidR="00262472" w:rsidRPr="0062405B">
              <w:rPr>
                <w:webHidden/>
              </w:rPr>
              <w:tab/>
            </w:r>
            <w:r w:rsidR="00262472" w:rsidRPr="0062405B">
              <w:rPr>
                <w:webHidden/>
              </w:rPr>
              <w:fldChar w:fldCharType="begin"/>
            </w:r>
            <w:r w:rsidR="00262472" w:rsidRPr="0062405B">
              <w:rPr>
                <w:webHidden/>
              </w:rPr>
              <w:instrText xml:space="preserve"> PAGEREF _Toc107470334 \h </w:instrText>
            </w:r>
            <w:r w:rsidR="00262472" w:rsidRPr="0062405B">
              <w:rPr>
                <w:webHidden/>
              </w:rPr>
            </w:r>
            <w:r w:rsidR="00262472" w:rsidRPr="0062405B">
              <w:rPr>
                <w:webHidden/>
              </w:rPr>
              <w:fldChar w:fldCharType="separate"/>
            </w:r>
            <w:r w:rsidR="00262472" w:rsidRPr="0062405B">
              <w:rPr>
                <w:webHidden/>
              </w:rPr>
              <w:t>5</w:t>
            </w:r>
            <w:r w:rsidR="00262472" w:rsidRPr="0062405B">
              <w:rPr>
                <w:webHidden/>
              </w:rPr>
              <w:fldChar w:fldCharType="end"/>
            </w:r>
          </w:hyperlink>
        </w:p>
        <w:p w14:paraId="388DA2D5" w14:textId="77777777" w:rsidR="00262472" w:rsidRPr="0062405B" w:rsidRDefault="00000000" w:rsidP="00262472">
          <w:pPr>
            <w:pStyle w:val="TOC1"/>
            <w:tabs>
              <w:tab w:val="right" w:leader="dot" w:pos="9350"/>
            </w:tabs>
          </w:pPr>
          <w:hyperlink w:anchor="_Toc107470335" w:history="1">
            <w:r w:rsidR="00262472" w:rsidRPr="0062405B">
              <w:rPr>
                <w:rStyle w:val="Hyperlink"/>
              </w:rPr>
              <w:t>Resistance Factor for Premier Inn</w:t>
            </w:r>
            <w:r w:rsidR="00262472" w:rsidRPr="0062405B">
              <w:rPr>
                <w:webHidden/>
              </w:rPr>
              <w:tab/>
            </w:r>
            <w:r w:rsidR="00262472" w:rsidRPr="0062405B">
              <w:rPr>
                <w:webHidden/>
              </w:rPr>
              <w:fldChar w:fldCharType="begin"/>
            </w:r>
            <w:r w:rsidR="00262472" w:rsidRPr="0062405B">
              <w:rPr>
                <w:webHidden/>
              </w:rPr>
              <w:instrText xml:space="preserve"> PAGEREF _Toc107470335 \h </w:instrText>
            </w:r>
            <w:r w:rsidR="00262472" w:rsidRPr="0062405B">
              <w:rPr>
                <w:webHidden/>
              </w:rPr>
            </w:r>
            <w:r w:rsidR="00262472" w:rsidRPr="0062405B">
              <w:rPr>
                <w:webHidden/>
              </w:rPr>
              <w:fldChar w:fldCharType="separate"/>
            </w:r>
            <w:r w:rsidR="00262472" w:rsidRPr="0062405B">
              <w:rPr>
                <w:webHidden/>
              </w:rPr>
              <w:t>6</w:t>
            </w:r>
            <w:r w:rsidR="00262472" w:rsidRPr="0062405B">
              <w:rPr>
                <w:webHidden/>
              </w:rPr>
              <w:fldChar w:fldCharType="end"/>
            </w:r>
          </w:hyperlink>
        </w:p>
        <w:p w14:paraId="2CAC9C72" w14:textId="77777777" w:rsidR="00262472" w:rsidRPr="0062405B" w:rsidRDefault="00000000" w:rsidP="00262472">
          <w:pPr>
            <w:pStyle w:val="TOC1"/>
            <w:tabs>
              <w:tab w:val="right" w:leader="dot" w:pos="9350"/>
            </w:tabs>
          </w:pPr>
          <w:hyperlink w:anchor="_Toc107470336" w:history="1">
            <w:r w:rsidR="00262472" w:rsidRPr="0062405B">
              <w:rPr>
                <w:rStyle w:val="Hyperlink"/>
              </w:rPr>
              <w:t>Application of Model</w:t>
            </w:r>
            <w:r w:rsidR="00262472" w:rsidRPr="0062405B">
              <w:rPr>
                <w:webHidden/>
              </w:rPr>
              <w:tab/>
            </w:r>
            <w:r w:rsidR="00262472" w:rsidRPr="0062405B">
              <w:rPr>
                <w:webHidden/>
              </w:rPr>
              <w:fldChar w:fldCharType="begin"/>
            </w:r>
            <w:r w:rsidR="00262472" w:rsidRPr="0062405B">
              <w:rPr>
                <w:webHidden/>
              </w:rPr>
              <w:instrText xml:space="preserve"> PAGEREF _Toc107470336 \h </w:instrText>
            </w:r>
            <w:r w:rsidR="00262472" w:rsidRPr="0062405B">
              <w:rPr>
                <w:webHidden/>
              </w:rPr>
            </w:r>
            <w:r w:rsidR="00262472" w:rsidRPr="0062405B">
              <w:rPr>
                <w:webHidden/>
              </w:rPr>
              <w:fldChar w:fldCharType="separate"/>
            </w:r>
            <w:r w:rsidR="00262472" w:rsidRPr="0062405B">
              <w:rPr>
                <w:webHidden/>
              </w:rPr>
              <w:t>7</w:t>
            </w:r>
            <w:r w:rsidR="00262472" w:rsidRPr="0062405B">
              <w:rPr>
                <w:webHidden/>
              </w:rPr>
              <w:fldChar w:fldCharType="end"/>
            </w:r>
          </w:hyperlink>
        </w:p>
        <w:p w14:paraId="74FA9DCC" w14:textId="77777777" w:rsidR="00262472" w:rsidRPr="0062405B" w:rsidRDefault="00000000" w:rsidP="00262472">
          <w:pPr>
            <w:pStyle w:val="TOC2"/>
            <w:tabs>
              <w:tab w:val="right" w:leader="dot" w:pos="9350"/>
            </w:tabs>
          </w:pPr>
          <w:hyperlink w:anchor="_Toc107470337" w:history="1">
            <w:r w:rsidR="00262472" w:rsidRPr="0062405B">
              <w:rPr>
                <w:rStyle w:val="Hyperlink"/>
              </w:rPr>
              <w:t>Stage Unfreeze</w:t>
            </w:r>
            <w:r w:rsidR="00262472" w:rsidRPr="0062405B">
              <w:rPr>
                <w:webHidden/>
              </w:rPr>
              <w:tab/>
            </w:r>
            <w:r w:rsidR="00262472" w:rsidRPr="0062405B">
              <w:rPr>
                <w:webHidden/>
              </w:rPr>
              <w:fldChar w:fldCharType="begin"/>
            </w:r>
            <w:r w:rsidR="00262472" w:rsidRPr="0062405B">
              <w:rPr>
                <w:webHidden/>
              </w:rPr>
              <w:instrText xml:space="preserve"> PAGEREF _Toc107470337 \h </w:instrText>
            </w:r>
            <w:r w:rsidR="00262472" w:rsidRPr="0062405B">
              <w:rPr>
                <w:webHidden/>
              </w:rPr>
            </w:r>
            <w:r w:rsidR="00262472" w:rsidRPr="0062405B">
              <w:rPr>
                <w:webHidden/>
              </w:rPr>
              <w:fldChar w:fldCharType="separate"/>
            </w:r>
            <w:r w:rsidR="00262472" w:rsidRPr="0062405B">
              <w:rPr>
                <w:webHidden/>
              </w:rPr>
              <w:t>7</w:t>
            </w:r>
            <w:r w:rsidR="00262472" w:rsidRPr="0062405B">
              <w:rPr>
                <w:webHidden/>
              </w:rPr>
              <w:fldChar w:fldCharType="end"/>
            </w:r>
          </w:hyperlink>
        </w:p>
        <w:p w14:paraId="4D8499E3" w14:textId="77777777" w:rsidR="00262472" w:rsidRPr="0062405B" w:rsidRDefault="00000000" w:rsidP="00262472">
          <w:pPr>
            <w:pStyle w:val="TOC2"/>
            <w:tabs>
              <w:tab w:val="right" w:leader="dot" w:pos="9350"/>
            </w:tabs>
          </w:pPr>
          <w:hyperlink w:anchor="_Toc107470338" w:history="1">
            <w:r w:rsidR="00262472" w:rsidRPr="0062405B">
              <w:rPr>
                <w:rStyle w:val="Hyperlink"/>
              </w:rPr>
              <w:t>Stage Change</w:t>
            </w:r>
            <w:r w:rsidR="00262472" w:rsidRPr="0062405B">
              <w:rPr>
                <w:webHidden/>
              </w:rPr>
              <w:tab/>
            </w:r>
            <w:r w:rsidR="00262472" w:rsidRPr="0062405B">
              <w:rPr>
                <w:webHidden/>
              </w:rPr>
              <w:fldChar w:fldCharType="begin"/>
            </w:r>
            <w:r w:rsidR="00262472" w:rsidRPr="0062405B">
              <w:rPr>
                <w:webHidden/>
              </w:rPr>
              <w:instrText xml:space="preserve"> PAGEREF _Toc107470338 \h </w:instrText>
            </w:r>
            <w:r w:rsidR="00262472" w:rsidRPr="0062405B">
              <w:rPr>
                <w:webHidden/>
              </w:rPr>
            </w:r>
            <w:r w:rsidR="00262472" w:rsidRPr="0062405B">
              <w:rPr>
                <w:webHidden/>
              </w:rPr>
              <w:fldChar w:fldCharType="separate"/>
            </w:r>
            <w:r w:rsidR="00262472" w:rsidRPr="0062405B">
              <w:rPr>
                <w:webHidden/>
              </w:rPr>
              <w:t>7</w:t>
            </w:r>
            <w:r w:rsidR="00262472" w:rsidRPr="0062405B">
              <w:rPr>
                <w:webHidden/>
              </w:rPr>
              <w:fldChar w:fldCharType="end"/>
            </w:r>
          </w:hyperlink>
        </w:p>
        <w:p w14:paraId="73108030" w14:textId="77777777" w:rsidR="00262472" w:rsidRPr="0062405B" w:rsidRDefault="00000000" w:rsidP="00262472">
          <w:pPr>
            <w:pStyle w:val="TOC2"/>
            <w:tabs>
              <w:tab w:val="right" w:leader="dot" w:pos="9350"/>
            </w:tabs>
          </w:pPr>
          <w:hyperlink w:anchor="_Toc107470339" w:history="1">
            <w:r w:rsidR="00262472" w:rsidRPr="0062405B">
              <w:rPr>
                <w:rStyle w:val="Hyperlink"/>
              </w:rPr>
              <w:t>Stage Refreeze</w:t>
            </w:r>
            <w:r w:rsidR="00262472" w:rsidRPr="0062405B">
              <w:rPr>
                <w:webHidden/>
              </w:rPr>
              <w:tab/>
            </w:r>
            <w:r w:rsidR="00262472" w:rsidRPr="0062405B">
              <w:rPr>
                <w:webHidden/>
              </w:rPr>
              <w:fldChar w:fldCharType="begin"/>
            </w:r>
            <w:r w:rsidR="00262472" w:rsidRPr="0062405B">
              <w:rPr>
                <w:webHidden/>
              </w:rPr>
              <w:instrText xml:space="preserve"> PAGEREF _Toc107470339 \h </w:instrText>
            </w:r>
            <w:r w:rsidR="00262472" w:rsidRPr="0062405B">
              <w:rPr>
                <w:webHidden/>
              </w:rPr>
            </w:r>
            <w:r w:rsidR="00262472" w:rsidRPr="0062405B">
              <w:rPr>
                <w:webHidden/>
              </w:rPr>
              <w:fldChar w:fldCharType="separate"/>
            </w:r>
            <w:r w:rsidR="00262472" w:rsidRPr="0062405B">
              <w:rPr>
                <w:webHidden/>
              </w:rPr>
              <w:t>8</w:t>
            </w:r>
            <w:r w:rsidR="00262472" w:rsidRPr="0062405B">
              <w:rPr>
                <w:webHidden/>
              </w:rPr>
              <w:fldChar w:fldCharType="end"/>
            </w:r>
          </w:hyperlink>
        </w:p>
        <w:p w14:paraId="5B12B2C3" w14:textId="77777777" w:rsidR="00262472" w:rsidRPr="0062405B" w:rsidRDefault="00000000" w:rsidP="00262472">
          <w:pPr>
            <w:pStyle w:val="TOC1"/>
            <w:tabs>
              <w:tab w:val="right" w:leader="dot" w:pos="9350"/>
            </w:tabs>
          </w:pPr>
          <w:hyperlink w:anchor="_Toc107470340" w:history="1">
            <w:r w:rsidR="00262472" w:rsidRPr="0062405B">
              <w:rPr>
                <w:rStyle w:val="Hyperlink"/>
              </w:rPr>
              <w:t>Recommendation</w:t>
            </w:r>
            <w:r w:rsidR="00262472" w:rsidRPr="0062405B">
              <w:rPr>
                <w:webHidden/>
              </w:rPr>
              <w:tab/>
            </w:r>
            <w:r w:rsidR="00262472" w:rsidRPr="0062405B">
              <w:rPr>
                <w:webHidden/>
              </w:rPr>
              <w:fldChar w:fldCharType="begin"/>
            </w:r>
            <w:r w:rsidR="00262472" w:rsidRPr="0062405B">
              <w:rPr>
                <w:webHidden/>
              </w:rPr>
              <w:instrText xml:space="preserve"> PAGEREF _Toc107470340 \h </w:instrText>
            </w:r>
            <w:r w:rsidR="00262472" w:rsidRPr="0062405B">
              <w:rPr>
                <w:webHidden/>
              </w:rPr>
            </w:r>
            <w:r w:rsidR="00262472" w:rsidRPr="0062405B">
              <w:rPr>
                <w:webHidden/>
              </w:rPr>
              <w:fldChar w:fldCharType="separate"/>
            </w:r>
            <w:r w:rsidR="00262472" w:rsidRPr="0062405B">
              <w:rPr>
                <w:webHidden/>
              </w:rPr>
              <w:t>8</w:t>
            </w:r>
            <w:r w:rsidR="00262472" w:rsidRPr="0062405B">
              <w:rPr>
                <w:webHidden/>
              </w:rPr>
              <w:fldChar w:fldCharType="end"/>
            </w:r>
          </w:hyperlink>
        </w:p>
        <w:p w14:paraId="7760D075" w14:textId="77777777" w:rsidR="00262472" w:rsidRPr="0062405B" w:rsidRDefault="00000000" w:rsidP="00262472">
          <w:pPr>
            <w:pStyle w:val="TOC1"/>
            <w:tabs>
              <w:tab w:val="right" w:leader="dot" w:pos="9350"/>
            </w:tabs>
          </w:pPr>
          <w:hyperlink w:anchor="_Toc107470341" w:history="1">
            <w:r w:rsidR="00262472" w:rsidRPr="0062405B">
              <w:rPr>
                <w:rStyle w:val="Hyperlink"/>
              </w:rPr>
              <w:t>Conclusion</w:t>
            </w:r>
            <w:r w:rsidR="00262472" w:rsidRPr="0062405B">
              <w:rPr>
                <w:webHidden/>
              </w:rPr>
              <w:tab/>
            </w:r>
            <w:r w:rsidR="00262472" w:rsidRPr="0062405B">
              <w:rPr>
                <w:webHidden/>
              </w:rPr>
              <w:fldChar w:fldCharType="begin"/>
            </w:r>
            <w:r w:rsidR="00262472" w:rsidRPr="0062405B">
              <w:rPr>
                <w:webHidden/>
              </w:rPr>
              <w:instrText xml:space="preserve"> PAGEREF _Toc107470341 \h </w:instrText>
            </w:r>
            <w:r w:rsidR="00262472" w:rsidRPr="0062405B">
              <w:rPr>
                <w:webHidden/>
              </w:rPr>
            </w:r>
            <w:r w:rsidR="00262472" w:rsidRPr="0062405B">
              <w:rPr>
                <w:webHidden/>
              </w:rPr>
              <w:fldChar w:fldCharType="separate"/>
            </w:r>
            <w:r w:rsidR="00262472" w:rsidRPr="0062405B">
              <w:rPr>
                <w:webHidden/>
              </w:rPr>
              <w:t>8</w:t>
            </w:r>
            <w:r w:rsidR="00262472" w:rsidRPr="0062405B">
              <w:rPr>
                <w:webHidden/>
              </w:rPr>
              <w:fldChar w:fldCharType="end"/>
            </w:r>
          </w:hyperlink>
        </w:p>
        <w:p w14:paraId="582A0EBD" w14:textId="77777777" w:rsidR="00262472" w:rsidRPr="0062405B" w:rsidRDefault="00000000" w:rsidP="00262472">
          <w:pPr>
            <w:pStyle w:val="TOC1"/>
            <w:tabs>
              <w:tab w:val="right" w:leader="dot" w:pos="9350"/>
            </w:tabs>
          </w:pPr>
          <w:hyperlink w:anchor="_Toc107470342" w:history="1">
            <w:r w:rsidR="00262472" w:rsidRPr="0062405B">
              <w:rPr>
                <w:rStyle w:val="Hyperlink"/>
              </w:rPr>
              <w:t>References</w:t>
            </w:r>
            <w:r w:rsidR="00262472" w:rsidRPr="0062405B">
              <w:rPr>
                <w:webHidden/>
              </w:rPr>
              <w:tab/>
            </w:r>
            <w:r w:rsidR="00262472">
              <w:rPr>
                <w:webHidden/>
              </w:rPr>
              <w:t>10</w:t>
            </w:r>
          </w:hyperlink>
        </w:p>
        <w:p w14:paraId="60845AC6" w14:textId="77777777" w:rsidR="00262472" w:rsidRPr="0062405B" w:rsidRDefault="00262472" w:rsidP="00262472">
          <w:pPr>
            <w:rPr>
              <w:b/>
              <w:bCs/>
            </w:rPr>
          </w:pPr>
          <w:r w:rsidRPr="0062405B">
            <w:rPr>
              <w:b/>
              <w:bCs/>
            </w:rPr>
            <w:fldChar w:fldCharType="end"/>
          </w:r>
        </w:p>
      </w:sdtContent>
    </w:sdt>
    <w:p w14:paraId="509B5045" w14:textId="77777777" w:rsidR="00262472" w:rsidRPr="0062405B" w:rsidRDefault="00262472" w:rsidP="00262472">
      <w:pPr>
        <w:rPr>
          <w:b/>
          <w:bCs/>
        </w:rPr>
      </w:pPr>
    </w:p>
    <w:p w14:paraId="716347F2" w14:textId="77777777" w:rsidR="00262472" w:rsidRPr="0062405B" w:rsidRDefault="00262472" w:rsidP="00262472">
      <w:pPr>
        <w:pStyle w:val="Heading1"/>
      </w:pPr>
      <w:bookmarkStart w:id="1" w:name="_Toc107470329"/>
    </w:p>
    <w:p w14:paraId="08CC09CD" w14:textId="77777777" w:rsidR="00262472" w:rsidRPr="0062405B" w:rsidRDefault="00262472" w:rsidP="00262472"/>
    <w:p w14:paraId="16A0ACC1" w14:textId="77777777" w:rsidR="00262472" w:rsidRPr="0062405B" w:rsidRDefault="00262472" w:rsidP="00262472"/>
    <w:p w14:paraId="2D103331" w14:textId="77777777" w:rsidR="00262472" w:rsidRPr="0062405B" w:rsidRDefault="00262472" w:rsidP="00262472">
      <w:pPr>
        <w:pStyle w:val="Heading1"/>
        <w:sectPr w:rsidR="00262472" w:rsidRPr="0062405B" w:rsidSect="0062405B">
          <w:pgSz w:w="12240" w:h="15840"/>
          <w:pgMar w:top="1440" w:right="1440" w:bottom="1440" w:left="1440" w:header="720" w:footer="720" w:gutter="0"/>
          <w:cols w:space="720"/>
          <w:titlePg/>
          <w:docGrid w:linePitch="360"/>
        </w:sectPr>
      </w:pPr>
    </w:p>
    <w:p w14:paraId="6188B8CA" w14:textId="77777777" w:rsidR="00262472" w:rsidRPr="00BF1929"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192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1"/>
      <w:r w:rsidRPr="00BF192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525FCFE" w14:textId="5E278407"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The aim of the assignment is to discuss the key change management models that have been used or could be u</w:t>
      </w:r>
      <w:r w:rsidR="00BF1929">
        <w:rPr>
          <w:rFonts w:ascii="Times New Roman" w:hAnsi="Times New Roman" w:cs="Times New Roman"/>
          <w:sz w:val="24"/>
          <w:szCs w:val="24"/>
        </w:rPr>
        <w:t xml:space="preserve">sed </w:t>
      </w:r>
      <w:r w:rsidRPr="0062405B">
        <w:rPr>
          <w:rFonts w:ascii="Times New Roman" w:hAnsi="Times New Roman" w:cs="Times New Roman"/>
          <w:sz w:val="24"/>
          <w:szCs w:val="24"/>
        </w:rPr>
        <w:t xml:space="preserve">to manage the </w:t>
      </w:r>
      <w:r w:rsidR="00AE43EE">
        <w:rPr>
          <w:rFonts w:ascii="Times New Roman" w:hAnsi="Times New Roman" w:cs="Times New Roman"/>
          <w:sz w:val="24"/>
          <w:szCs w:val="24"/>
        </w:rPr>
        <w:t>progressive</w:t>
      </w:r>
      <w:r w:rsidRPr="0062405B">
        <w:rPr>
          <w:rFonts w:ascii="Times New Roman" w:hAnsi="Times New Roman" w:cs="Times New Roman"/>
          <w:sz w:val="24"/>
          <w:szCs w:val="24"/>
        </w:rPr>
        <w:t xml:space="preserve"> changes happening in an organisation due to Covid</w:t>
      </w:r>
      <w:r w:rsidR="00AE43EE">
        <w:rPr>
          <w:rFonts w:ascii="Times New Roman" w:hAnsi="Times New Roman" w:cs="Times New Roman"/>
          <w:sz w:val="24"/>
          <w:szCs w:val="24"/>
        </w:rPr>
        <w:t xml:space="preserve">- 19 </w:t>
      </w:r>
      <w:r w:rsidRPr="0062405B">
        <w:rPr>
          <w:rFonts w:ascii="Times New Roman" w:hAnsi="Times New Roman" w:cs="Times New Roman"/>
          <w:sz w:val="24"/>
          <w:szCs w:val="24"/>
        </w:rPr>
        <w:t xml:space="preserve">global pandemic. The assignment will critically review and evaluate the effectiveness in maintaining the overall stability of the operations and the extent to which additional measures are required for the development of </w:t>
      </w:r>
      <w:r w:rsidR="00AE43EE" w:rsidRPr="0062405B">
        <w:rPr>
          <w:rFonts w:ascii="Times New Roman" w:hAnsi="Times New Roman" w:cs="Times New Roman"/>
          <w:sz w:val="24"/>
          <w:szCs w:val="24"/>
        </w:rPr>
        <w:t>furthermore</w:t>
      </w:r>
      <w:r w:rsidR="00AE43EE">
        <w:rPr>
          <w:rFonts w:ascii="Times New Roman" w:hAnsi="Times New Roman" w:cs="Times New Roman"/>
          <w:sz w:val="24"/>
          <w:szCs w:val="24"/>
        </w:rPr>
        <w:t xml:space="preserve"> </w:t>
      </w:r>
      <w:r w:rsidRPr="0062405B">
        <w:rPr>
          <w:rFonts w:ascii="Times New Roman" w:hAnsi="Times New Roman" w:cs="Times New Roman"/>
          <w:sz w:val="24"/>
          <w:szCs w:val="24"/>
        </w:rPr>
        <w:t xml:space="preserve">events. </w:t>
      </w:r>
      <w:r w:rsidR="00AE43EE">
        <w:rPr>
          <w:rFonts w:ascii="Times New Roman" w:hAnsi="Times New Roman" w:cs="Times New Roman"/>
          <w:sz w:val="24"/>
          <w:szCs w:val="24"/>
        </w:rPr>
        <w:t>First, t</w:t>
      </w:r>
      <w:r w:rsidRPr="0062405B">
        <w:rPr>
          <w:rFonts w:ascii="Times New Roman" w:hAnsi="Times New Roman" w:cs="Times New Roman"/>
          <w:sz w:val="24"/>
          <w:szCs w:val="24"/>
        </w:rPr>
        <w:t xml:space="preserve">he assignment will discuss the brief history of the organisation and the reason it required changes. Followed by the key change management models required for this purpose and outlines of how this model can </w:t>
      </w:r>
      <w:r w:rsidR="00AE43EE">
        <w:rPr>
          <w:rFonts w:ascii="Times New Roman" w:hAnsi="Times New Roman" w:cs="Times New Roman"/>
          <w:sz w:val="24"/>
          <w:szCs w:val="24"/>
        </w:rPr>
        <w:t>be</w:t>
      </w:r>
      <w:r w:rsidRPr="0062405B">
        <w:rPr>
          <w:rFonts w:ascii="Times New Roman" w:hAnsi="Times New Roman" w:cs="Times New Roman"/>
          <w:sz w:val="24"/>
          <w:szCs w:val="24"/>
        </w:rPr>
        <w:t xml:space="preserve"> used considering the change required for the organisation. The identification of the resistance factors for the change and how to deal with them followed by the recommendations for future events and conclusion. The selected organisation for this purpose is Premier Inn, a hotel cha</w:t>
      </w:r>
      <w:r w:rsidR="00AE43EE">
        <w:rPr>
          <w:rFonts w:ascii="Times New Roman" w:hAnsi="Times New Roman" w:cs="Times New Roman"/>
          <w:sz w:val="24"/>
          <w:szCs w:val="24"/>
        </w:rPr>
        <w:t>in</w:t>
      </w:r>
      <w:r w:rsidRPr="0062405B">
        <w:rPr>
          <w:rFonts w:ascii="Times New Roman" w:hAnsi="Times New Roman" w:cs="Times New Roman"/>
          <w:sz w:val="24"/>
          <w:szCs w:val="24"/>
        </w:rPr>
        <w:t xml:space="preserve"> based in </w:t>
      </w:r>
      <w:r>
        <w:rPr>
          <w:rFonts w:ascii="Times New Roman" w:hAnsi="Times New Roman" w:cs="Times New Roman"/>
          <w:sz w:val="24"/>
          <w:szCs w:val="24"/>
        </w:rPr>
        <w:t xml:space="preserve">the </w:t>
      </w:r>
      <w:r w:rsidRPr="0062405B">
        <w:rPr>
          <w:rFonts w:ascii="Times New Roman" w:hAnsi="Times New Roman" w:cs="Times New Roman"/>
          <w:sz w:val="24"/>
          <w:szCs w:val="24"/>
        </w:rPr>
        <w:t xml:space="preserve">UK that has gone through changes because of the </w:t>
      </w:r>
      <w:r w:rsidR="00AE43EE">
        <w:rPr>
          <w:rFonts w:ascii="Times New Roman" w:hAnsi="Times New Roman" w:cs="Times New Roman"/>
          <w:sz w:val="24"/>
          <w:szCs w:val="24"/>
        </w:rPr>
        <w:t xml:space="preserve">Covid- 19 </w:t>
      </w:r>
      <w:r w:rsidRPr="0062405B">
        <w:rPr>
          <w:rFonts w:ascii="Times New Roman" w:hAnsi="Times New Roman" w:cs="Times New Roman"/>
          <w:sz w:val="24"/>
          <w:szCs w:val="24"/>
        </w:rPr>
        <w:t xml:space="preserve">pandemic as </w:t>
      </w:r>
      <w:r>
        <w:rPr>
          <w:rFonts w:ascii="Times New Roman" w:hAnsi="Times New Roman" w:cs="Times New Roman"/>
          <w:sz w:val="24"/>
          <w:szCs w:val="24"/>
        </w:rPr>
        <w:t xml:space="preserve">the </w:t>
      </w:r>
      <w:r w:rsidRPr="0062405B">
        <w:rPr>
          <w:rFonts w:ascii="Times New Roman" w:hAnsi="Times New Roman" w:cs="Times New Roman"/>
          <w:sz w:val="24"/>
          <w:szCs w:val="24"/>
        </w:rPr>
        <w:t>hospitality industry ha</w:t>
      </w:r>
      <w:r>
        <w:rPr>
          <w:rFonts w:ascii="Times New Roman" w:hAnsi="Times New Roman" w:cs="Times New Roman"/>
          <w:sz w:val="24"/>
          <w:szCs w:val="24"/>
        </w:rPr>
        <w:t>s</w:t>
      </w:r>
      <w:r w:rsidRPr="0062405B">
        <w:rPr>
          <w:rFonts w:ascii="Times New Roman" w:hAnsi="Times New Roman" w:cs="Times New Roman"/>
          <w:sz w:val="24"/>
          <w:szCs w:val="24"/>
        </w:rPr>
        <w:t xml:space="preserve"> seen major fallback </w:t>
      </w:r>
      <w:r w:rsidR="00AE43EE">
        <w:rPr>
          <w:rFonts w:ascii="Times New Roman" w:hAnsi="Times New Roman" w:cs="Times New Roman"/>
          <w:sz w:val="24"/>
          <w:szCs w:val="24"/>
        </w:rPr>
        <w:t>since the start of</w:t>
      </w:r>
      <w:r w:rsidRPr="0062405B">
        <w:rPr>
          <w:rFonts w:ascii="Times New Roman" w:hAnsi="Times New Roman" w:cs="Times New Roman"/>
          <w:sz w:val="24"/>
          <w:szCs w:val="24"/>
        </w:rPr>
        <w:t xml:space="preserve"> Covid-19. </w:t>
      </w:r>
    </w:p>
    <w:p w14:paraId="2D676D6C" w14:textId="77777777" w:rsidR="00262472" w:rsidRPr="00BF1929"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07470330"/>
      <w:r w:rsidRPr="00BF192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to Organisation</w:t>
      </w:r>
      <w:bookmarkEnd w:id="2"/>
      <w:r w:rsidRPr="00BF192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DD9735" w14:textId="0BB9722B"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The selected organisation is Premier Inn hotel. Premier Inn was established in 1987 by Whitbread</w:t>
      </w:r>
      <w:r w:rsidR="00AE43EE">
        <w:rPr>
          <w:rFonts w:ascii="Times New Roman" w:hAnsi="Times New Roman" w:cs="Times New Roman"/>
          <w:sz w:val="24"/>
          <w:szCs w:val="24"/>
        </w:rPr>
        <w:t xml:space="preserve">, then operating </w:t>
      </w:r>
      <w:r w:rsidRPr="0062405B">
        <w:rPr>
          <w:rFonts w:ascii="Times New Roman" w:hAnsi="Times New Roman" w:cs="Times New Roman"/>
          <w:sz w:val="24"/>
          <w:szCs w:val="24"/>
        </w:rPr>
        <w:t xml:space="preserve">as the company named Travel Inn. It is </w:t>
      </w:r>
      <w:r w:rsidR="00AE43EE">
        <w:rPr>
          <w:rFonts w:ascii="Times New Roman" w:hAnsi="Times New Roman" w:cs="Times New Roman"/>
          <w:sz w:val="24"/>
          <w:szCs w:val="24"/>
        </w:rPr>
        <w:t xml:space="preserve">one of the </w:t>
      </w:r>
      <w:r w:rsidR="009755A5">
        <w:rPr>
          <w:rFonts w:ascii="Times New Roman" w:hAnsi="Times New Roman" w:cs="Times New Roman"/>
          <w:sz w:val="24"/>
          <w:szCs w:val="24"/>
        </w:rPr>
        <w:t>United Kingdom</w:t>
      </w:r>
      <w:r w:rsidRPr="0062405B">
        <w:rPr>
          <w:rFonts w:ascii="Times New Roman" w:hAnsi="Times New Roman" w:cs="Times New Roman"/>
          <w:sz w:val="24"/>
          <w:szCs w:val="24"/>
        </w:rPr>
        <w:t xml:space="preserve"> limited-</w:t>
      </w:r>
      <w:r w:rsidR="009755A5">
        <w:rPr>
          <w:rFonts w:ascii="Times New Roman" w:hAnsi="Times New Roman" w:cs="Times New Roman"/>
          <w:sz w:val="24"/>
          <w:szCs w:val="24"/>
        </w:rPr>
        <w:t xml:space="preserve"> </w:t>
      </w:r>
      <w:r w:rsidRPr="0062405B">
        <w:rPr>
          <w:rFonts w:ascii="Times New Roman" w:hAnsi="Times New Roman" w:cs="Times New Roman"/>
          <w:sz w:val="24"/>
          <w:szCs w:val="24"/>
        </w:rPr>
        <w:t>service hotel cha</w:t>
      </w:r>
      <w:r w:rsidR="009755A5">
        <w:rPr>
          <w:rFonts w:ascii="Times New Roman" w:hAnsi="Times New Roman" w:cs="Times New Roman"/>
          <w:sz w:val="24"/>
          <w:szCs w:val="24"/>
        </w:rPr>
        <w:t>in</w:t>
      </w:r>
      <w:r w:rsidRPr="0062405B">
        <w:rPr>
          <w:rFonts w:ascii="Times New Roman" w:hAnsi="Times New Roman" w:cs="Times New Roman"/>
          <w:sz w:val="24"/>
          <w:szCs w:val="24"/>
        </w:rPr>
        <w:t xml:space="preserve"> and is regarded </w:t>
      </w:r>
      <w:r>
        <w:rPr>
          <w:rFonts w:ascii="Times New Roman" w:hAnsi="Times New Roman" w:cs="Times New Roman"/>
          <w:sz w:val="24"/>
          <w:szCs w:val="24"/>
        </w:rPr>
        <w:t xml:space="preserve">as </w:t>
      </w:r>
      <w:r w:rsidRPr="0062405B">
        <w:rPr>
          <w:rFonts w:ascii="Times New Roman" w:hAnsi="Times New Roman" w:cs="Times New Roman"/>
          <w:sz w:val="24"/>
          <w:szCs w:val="24"/>
        </w:rPr>
        <w:t>the U</w:t>
      </w:r>
      <w:r w:rsidR="009755A5">
        <w:rPr>
          <w:rFonts w:ascii="Times New Roman" w:hAnsi="Times New Roman" w:cs="Times New Roman"/>
          <w:sz w:val="24"/>
          <w:szCs w:val="24"/>
        </w:rPr>
        <w:t>K</w:t>
      </w:r>
      <w:r w:rsidRPr="0062405B">
        <w:rPr>
          <w:rFonts w:ascii="Times New Roman" w:hAnsi="Times New Roman" w:cs="Times New Roman"/>
          <w:sz w:val="24"/>
          <w:szCs w:val="24"/>
        </w:rPr>
        <w:t>’s largest hotel brand</w:t>
      </w:r>
      <w:r>
        <w:rPr>
          <w:rFonts w:ascii="Times New Roman" w:hAnsi="Times New Roman" w:cs="Times New Roman"/>
          <w:sz w:val="24"/>
          <w:szCs w:val="24"/>
        </w:rPr>
        <w:t>,</w:t>
      </w:r>
      <w:r w:rsidRPr="0062405B">
        <w:rPr>
          <w:rFonts w:ascii="Times New Roman" w:hAnsi="Times New Roman" w:cs="Times New Roman"/>
          <w:sz w:val="24"/>
          <w:szCs w:val="24"/>
        </w:rPr>
        <w:t xml:space="preserve"> with more than 800 hotels and 72,000 rooms altogether</w:t>
      </w:r>
      <w:r w:rsidR="009755A5" w:rsidRPr="0062405B">
        <w:rPr>
          <w:rFonts w:ascii="Times New Roman" w:hAnsi="Times New Roman" w:cs="Times New Roman"/>
          <w:sz w:val="24"/>
          <w:szCs w:val="24"/>
        </w:rPr>
        <w:t xml:space="preserve"> (Premier Inn</w:t>
      </w:r>
      <w:r w:rsidR="00292B02">
        <w:rPr>
          <w:rFonts w:ascii="Times New Roman" w:hAnsi="Times New Roman" w:cs="Times New Roman"/>
          <w:sz w:val="24"/>
          <w:szCs w:val="24"/>
        </w:rPr>
        <w:t xml:space="preserve">, </w:t>
      </w:r>
      <w:r w:rsidR="009755A5" w:rsidRPr="0062405B">
        <w:rPr>
          <w:rFonts w:ascii="Times New Roman" w:hAnsi="Times New Roman" w:cs="Times New Roman"/>
          <w:sz w:val="24"/>
          <w:szCs w:val="24"/>
        </w:rPr>
        <w:t>2022)</w:t>
      </w:r>
      <w:r w:rsidRPr="0062405B">
        <w:rPr>
          <w:rFonts w:ascii="Times New Roman" w:hAnsi="Times New Roman" w:cs="Times New Roman"/>
          <w:sz w:val="24"/>
          <w:szCs w:val="24"/>
        </w:rPr>
        <w:t xml:space="preserve">. The hotel chain is operational in many countries such as </w:t>
      </w:r>
      <w:r>
        <w:rPr>
          <w:rFonts w:ascii="Times New Roman" w:hAnsi="Times New Roman" w:cs="Times New Roman"/>
          <w:sz w:val="24"/>
          <w:szCs w:val="24"/>
        </w:rPr>
        <w:t xml:space="preserve">the </w:t>
      </w:r>
      <w:r w:rsidRPr="0062405B">
        <w:rPr>
          <w:rFonts w:ascii="Times New Roman" w:hAnsi="Times New Roman" w:cs="Times New Roman"/>
          <w:sz w:val="24"/>
          <w:szCs w:val="24"/>
        </w:rPr>
        <w:t>UK, Ireland, Germany,</w:t>
      </w:r>
      <w:r w:rsidR="009755A5">
        <w:rPr>
          <w:rFonts w:ascii="Times New Roman" w:hAnsi="Times New Roman" w:cs="Times New Roman"/>
          <w:sz w:val="24"/>
          <w:szCs w:val="24"/>
        </w:rPr>
        <w:t xml:space="preserve"> and Middle Eastern countries</w:t>
      </w:r>
      <w:r w:rsidRPr="0062405B">
        <w:rPr>
          <w:rFonts w:ascii="Times New Roman" w:hAnsi="Times New Roman" w:cs="Times New Roman"/>
          <w:sz w:val="24"/>
          <w:szCs w:val="24"/>
        </w:rPr>
        <w:t xml:space="preserve">. The headquarters of the hotel </w:t>
      </w:r>
      <w:proofErr w:type="gramStart"/>
      <w:r w:rsidRPr="0062405B">
        <w:rPr>
          <w:rFonts w:ascii="Times New Roman" w:hAnsi="Times New Roman" w:cs="Times New Roman"/>
          <w:sz w:val="24"/>
          <w:szCs w:val="24"/>
        </w:rPr>
        <w:t>is located in</w:t>
      </w:r>
      <w:proofErr w:type="gramEnd"/>
      <w:r w:rsidRPr="0062405B">
        <w:rPr>
          <w:rFonts w:ascii="Times New Roman" w:hAnsi="Times New Roman" w:cs="Times New Roman"/>
          <w:sz w:val="24"/>
          <w:szCs w:val="24"/>
        </w:rPr>
        <w:t xml:space="preserve"> Dunstable, UK</w:t>
      </w:r>
      <w:r w:rsidR="009755A5">
        <w:rPr>
          <w:rFonts w:ascii="Times New Roman" w:hAnsi="Times New Roman" w:cs="Times New Roman"/>
          <w:sz w:val="24"/>
          <w:szCs w:val="24"/>
        </w:rPr>
        <w:t>.</w:t>
      </w:r>
      <w:r w:rsidRPr="0062405B">
        <w:rPr>
          <w:rFonts w:ascii="Times New Roman" w:hAnsi="Times New Roman" w:cs="Times New Roman"/>
          <w:sz w:val="24"/>
          <w:szCs w:val="24"/>
        </w:rPr>
        <w:t xml:space="preserve"> and was founded by Whitbread. The company has more than 10 thousand employees with yearly revenue of about 398 million British pounds</w:t>
      </w:r>
      <w:r w:rsidR="009755A5" w:rsidRPr="0062405B">
        <w:rPr>
          <w:rFonts w:ascii="Times New Roman" w:hAnsi="Times New Roman" w:cs="Times New Roman"/>
          <w:sz w:val="24"/>
          <w:szCs w:val="24"/>
        </w:rPr>
        <w:t xml:space="preserve"> (Lock</w:t>
      </w:r>
      <w:r w:rsidR="00292B02">
        <w:rPr>
          <w:rFonts w:ascii="Times New Roman" w:hAnsi="Times New Roman" w:cs="Times New Roman"/>
          <w:sz w:val="24"/>
          <w:szCs w:val="24"/>
        </w:rPr>
        <w:t>,</w:t>
      </w:r>
      <w:r w:rsidR="009755A5" w:rsidRPr="0062405B">
        <w:rPr>
          <w:rFonts w:ascii="Times New Roman" w:hAnsi="Times New Roman" w:cs="Times New Roman"/>
          <w:sz w:val="24"/>
          <w:szCs w:val="24"/>
        </w:rPr>
        <w:t xml:space="preserve"> 2021)</w:t>
      </w:r>
      <w:r w:rsidRPr="0062405B">
        <w:rPr>
          <w:rFonts w:ascii="Times New Roman" w:hAnsi="Times New Roman" w:cs="Times New Roman"/>
          <w:sz w:val="24"/>
          <w:szCs w:val="24"/>
        </w:rPr>
        <w:t>. The hotel chain accounts for 70% of the total earning</w:t>
      </w:r>
      <w:r>
        <w:rPr>
          <w:rFonts w:ascii="Times New Roman" w:hAnsi="Times New Roman" w:cs="Times New Roman"/>
          <w:sz w:val="24"/>
          <w:szCs w:val="24"/>
        </w:rPr>
        <w:t>s</w:t>
      </w:r>
      <w:r w:rsidRPr="0062405B">
        <w:rPr>
          <w:rFonts w:ascii="Times New Roman" w:hAnsi="Times New Roman" w:cs="Times New Roman"/>
          <w:sz w:val="24"/>
          <w:szCs w:val="24"/>
        </w:rPr>
        <w:t xml:space="preserve"> of the organisation. The graph shows the Whitbread earning</w:t>
      </w:r>
      <w:r>
        <w:rPr>
          <w:rFonts w:ascii="Times New Roman" w:hAnsi="Times New Roman" w:cs="Times New Roman"/>
          <w:sz w:val="24"/>
          <w:szCs w:val="24"/>
        </w:rPr>
        <w:t>s</w:t>
      </w:r>
      <w:r w:rsidRPr="0062405B">
        <w:rPr>
          <w:rFonts w:ascii="Times New Roman" w:hAnsi="Times New Roman" w:cs="Times New Roman"/>
          <w:sz w:val="24"/>
          <w:szCs w:val="24"/>
        </w:rPr>
        <w:t xml:space="preserve"> worldwide by the business segments they have for the years 2019 to 2021. Restaurants and hotel brand </w:t>
      </w:r>
      <w:r>
        <w:rPr>
          <w:rFonts w:ascii="Times New Roman" w:hAnsi="Times New Roman" w:cs="Times New Roman"/>
          <w:sz w:val="24"/>
          <w:szCs w:val="24"/>
        </w:rPr>
        <w:t>P</w:t>
      </w:r>
      <w:r w:rsidRPr="0062405B">
        <w:rPr>
          <w:rFonts w:ascii="Times New Roman" w:hAnsi="Times New Roman" w:cs="Times New Roman"/>
          <w:sz w:val="24"/>
          <w:szCs w:val="24"/>
        </w:rPr>
        <w:t>remier Inn</w:t>
      </w:r>
      <w:r>
        <w:rPr>
          <w:rFonts w:ascii="Times New Roman" w:hAnsi="Times New Roman" w:cs="Times New Roman"/>
          <w:sz w:val="24"/>
          <w:szCs w:val="24"/>
        </w:rPr>
        <w:t>,</w:t>
      </w:r>
      <w:r w:rsidRPr="0062405B">
        <w:rPr>
          <w:rFonts w:ascii="Times New Roman" w:hAnsi="Times New Roman" w:cs="Times New Roman"/>
          <w:sz w:val="24"/>
          <w:szCs w:val="24"/>
        </w:rPr>
        <w:t xml:space="preserve"> owned by the company</w:t>
      </w:r>
      <w:r>
        <w:rPr>
          <w:rFonts w:ascii="Times New Roman" w:hAnsi="Times New Roman" w:cs="Times New Roman"/>
          <w:sz w:val="24"/>
          <w:szCs w:val="24"/>
        </w:rPr>
        <w:t>,</w:t>
      </w:r>
      <w:r w:rsidRPr="0062405B">
        <w:rPr>
          <w:rFonts w:ascii="Times New Roman" w:hAnsi="Times New Roman" w:cs="Times New Roman"/>
          <w:sz w:val="24"/>
          <w:szCs w:val="24"/>
        </w:rPr>
        <w:t xml:space="preserve"> has the highest revenue generation and therefore, the company is best known for its hotel brand</w:t>
      </w:r>
      <w:r w:rsidR="00620EBD" w:rsidRPr="0062405B">
        <w:rPr>
          <w:rFonts w:ascii="Times New Roman" w:hAnsi="Times New Roman" w:cs="Times New Roman"/>
          <w:sz w:val="24"/>
          <w:szCs w:val="24"/>
        </w:rPr>
        <w:t xml:space="preserve"> (Lock</w:t>
      </w:r>
      <w:r w:rsidR="00292B02">
        <w:rPr>
          <w:rFonts w:ascii="Times New Roman" w:hAnsi="Times New Roman" w:cs="Times New Roman"/>
          <w:sz w:val="24"/>
          <w:szCs w:val="24"/>
        </w:rPr>
        <w:t xml:space="preserve">, </w:t>
      </w:r>
      <w:r w:rsidR="00620EBD" w:rsidRPr="0062405B">
        <w:rPr>
          <w:rFonts w:ascii="Times New Roman" w:hAnsi="Times New Roman" w:cs="Times New Roman"/>
          <w:sz w:val="24"/>
          <w:szCs w:val="24"/>
        </w:rPr>
        <w:t>2021)</w:t>
      </w:r>
      <w:r w:rsidRPr="0062405B">
        <w:rPr>
          <w:rFonts w:ascii="Times New Roman" w:hAnsi="Times New Roman" w:cs="Times New Roman"/>
          <w:sz w:val="24"/>
          <w:szCs w:val="24"/>
        </w:rPr>
        <w:t>. Since the hotel chains are mostly service</w:t>
      </w:r>
      <w:r>
        <w:rPr>
          <w:rFonts w:ascii="Times New Roman" w:hAnsi="Times New Roman" w:cs="Times New Roman"/>
          <w:sz w:val="24"/>
          <w:szCs w:val="24"/>
        </w:rPr>
        <w:t>-</w:t>
      </w:r>
      <w:r w:rsidR="00620EBD">
        <w:rPr>
          <w:rFonts w:ascii="Times New Roman" w:hAnsi="Times New Roman" w:cs="Times New Roman"/>
          <w:sz w:val="24"/>
          <w:szCs w:val="24"/>
        </w:rPr>
        <w:t xml:space="preserve"> </w:t>
      </w:r>
      <w:r w:rsidRPr="0062405B">
        <w:rPr>
          <w:rFonts w:ascii="Times New Roman" w:hAnsi="Times New Roman" w:cs="Times New Roman"/>
          <w:sz w:val="24"/>
          <w:szCs w:val="24"/>
        </w:rPr>
        <w:t>based therefore, the services share for the approx. 80.2% of the business segment</w:t>
      </w:r>
      <w:r>
        <w:rPr>
          <w:rFonts w:ascii="Times New Roman" w:hAnsi="Times New Roman" w:cs="Times New Roman"/>
          <w:sz w:val="24"/>
          <w:szCs w:val="24"/>
        </w:rPr>
        <w:t>,</w:t>
      </w:r>
      <w:r w:rsidRPr="0062405B">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Pr="0062405B">
        <w:rPr>
          <w:rFonts w:ascii="Times New Roman" w:hAnsi="Times New Roman" w:cs="Times New Roman"/>
          <w:sz w:val="24"/>
          <w:szCs w:val="24"/>
        </w:rPr>
        <w:t>remaining 20% is product</w:t>
      </w:r>
      <w:r>
        <w:rPr>
          <w:rFonts w:ascii="Times New Roman" w:hAnsi="Times New Roman" w:cs="Times New Roman"/>
          <w:sz w:val="24"/>
          <w:szCs w:val="24"/>
        </w:rPr>
        <w:t>-</w:t>
      </w:r>
      <w:r w:rsidRPr="0062405B">
        <w:rPr>
          <w:rFonts w:ascii="Times New Roman" w:hAnsi="Times New Roman" w:cs="Times New Roman"/>
          <w:sz w:val="24"/>
          <w:szCs w:val="24"/>
        </w:rPr>
        <w:t>based. As the pandemic arrived</w:t>
      </w:r>
      <w:r>
        <w:rPr>
          <w:rFonts w:ascii="Times New Roman" w:hAnsi="Times New Roman" w:cs="Times New Roman"/>
          <w:sz w:val="24"/>
          <w:szCs w:val="24"/>
        </w:rPr>
        <w:t>,</w:t>
      </w:r>
      <w:r w:rsidRPr="0062405B">
        <w:rPr>
          <w:rFonts w:ascii="Times New Roman" w:hAnsi="Times New Roman" w:cs="Times New Roman"/>
          <w:sz w:val="24"/>
          <w:szCs w:val="24"/>
        </w:rPr>
        <w:t xml:space="preserve"> the hotel occupancy rate of the premier Inn hotel went down to 29.4%</w:t>
      </w:r>
      <w:r w:rsidR="00667111" w:rsidRPr="0062405B">
        <w:rPr>
          <w:rFonts w:ascii="Times New Roman" w:hAnsi="Times New Roman" w:cs="Times New Roman"/>
          <w:sz w:val="24"/>
          <w:szCs w:val="24"/>
        </w:rPr>
        <w:t xml:space="preserve"> (Lock</w:t>
      </w:r>
      <w:r w:rsidR="00292B02">
        <w:rPr>
          <w:rFonts w:ascii="Times New Roman" w:hAnsi="Times New Roman" w:cs="Times New Roman"/>
          <w:sz w:val="24"/>
          <w:szCs w:val="24"/>
        </w:rPr>
        <w:t xml:space="preserve">, </w:t>
      </w:r>
      <w:r w:rsidR="00667111" w:rsidRPr="0062405B">
        <w:rPr>
          <w:rFonts w:ascii="Times New Roman" w:hAnsi="Times New Roman" w:cs="Times New Roman"/>
          <w:sz w:val="24"/>
          <w:szCs w:val="24"/>
        </w:rPr>
        <w:t>2022)</w:t>
      </w:r>
      <w:r w:rsidRPr="0062405B">
        <w:rPr>
          <w:rFonts w:ascii="Times New Roman" w:hAnsi="Times New Roman" w:cs="Times New Roman"/>
          <w:sz w:val="24"/>
          <w:szCs w:val="24"/>
        </w:rPr>
        <w:t xml:space="preserve">. Whereas the other hotels in </w:t>
      </w:r>
      <w:r>
        <w:rPr>
          <w:rFonts w:ascii="Times New Roman" w:hAnsi="Times New Roman" w:cs="Times New Roman"/>
          <w:sz w:val="24"/>
          <w:szCs w:val="24"/>
        </w:rPr>
        <w:t xml:space="preserve">the </w:t>
      </w:r>
      <w:r w:rsidRPr="0062405B">
        <w:rPr>
          <w:rFonts w:ascii="Times New Roman" w:hAnsi="Times New Roman" w:cs="Times New Roman"/>
          <w:sz w:val="24"/>
          <w:szCs w:val="24"/>
        </w:rPr>
        <w:t>UK have also seen a major fall</w:t>
      </w:r>
      <w:r>
        <w:rPr>
          <w:rFonts w:ascii="Times New Roman" w:hAnsi="Times New Roman" w:cs="Times New Roman"/>
          <w:sz w:val="24"/>
          <w:szCs w:val="24"/>
        </w:rPr>
        <w:t>,</w:t>
      </w:r>
      <w:r w:rsidRPr="0062405B">
        <w:rPr>
          <w:rFonts w:ascii="Times New Roman" w:hAnsi="Times New Roman" w:cs="Times New Roman"/>
          <w:sz w:val="24"/>
          <w:szCs w:val="24"/>
        </w:rPr>
        <w:t xml:space="preserve"> however, the occupancy of the rate of the hotels always remained above 80%</w:t>
      </w:r>
      <w:r w:rsidR="00620EBD">
        <w:rPr>
          <w:rFonts w:ascii="Times New Roman" w:hAnsi="Times New Roman" w:cs="Times New Roman"/>
          <w:sz w:val="24"/>
          <w:szCs w:val="24"/>
        </w:rPr>
        <w:t>, and</w:t>
      </w:r>
      <w:r w:rsidRPr="0062405B">
        <w:rPr>
          <w:rFonts w:ascii="Times New Roman" w:hAnsi="Times New Roman" w:cs="Times New Roman"/>
          <w:sz w:val="24"/>
          <w:szCs w:val="24"/>
        </w:rPr>
        <w:t xml:space="preserve"> in London</w:t>
      </w:r>
      <w:r>
        <w:rPr>
          <w:rFonts w:ascii="Times New Roman" w:hAnsi="Times New Roman" w:cs="Times New Roman"/>
          <w:sz w:val="24"/>
          <w:szCs w:val="24"/>
        </w:rPr>
        <w:t>,</w:t>
      </w:r>
      <w:r w:rsidRPr="0062405B">
        <w:rPr>
          <w:rFonts w:ascii="Times New Roman" w:hAnsi="Times New Roman" w:cs="Times New Roman"/>
          <w:sz w:val="24"/>
          <w:szCs w:val="24"/>
        </w:rPr>
        <w:t xml:space="preserve"> specifically which declined after the travel restrictions due to the Covid -19 pandemic. </w:t>
      </w:r>
    </w:p>
    <w:p w14:paraId="16FEB754" w14:textId="77777777" w:rsidR="00262472" w:rsidRPr="0062405B" w:rsidRDefault="00262472" w:rsidP="00262472">
      <w:pPr>
        <w:spacing w:line="360" w:lineRule="auto"/>
        <w:jc w:val="both"/>
        <w:rPr>
          <w:rFonts w:ascii="Times New Roman" w:hAnsi="Times New Roman" w:cs="Times New Roman"/>
          <w:sz w:val="24"/>
          <w:szCs w:val="24"/>
        </w:rPr>
      </w:pPr>
      <w:r w:rsidRPr="0062405B">
        <w:rPr>
          <w:noProof/>
          <w:lang w:eastAsia="en-GB"/>
        </w:rPr>
        <w:lastRenderedPageBreak/>
        <mc:AlternateContent>
          <mc:Choice Requires="wps">
            <w:drawing>
              <wp:anchor distT="0" distB="0" distL="114300" distR="114300" simplePos="0" relativeHeight="251660288" behindDoc="1" locked="0" layoutInCell="1" allowOverlap="1" wp14:anchorId="600739B9" wp14:editId="103E5982">
                <wp:simplePos x="0" y="0"/>
                <wp:positionH relativeFrom="column">
                  <wp:posOffset>1144270</wp:posOffset>
                </wp:positionH>
                <wp:positionV relativeFrom="paragraph">
                  <wp:posOffset>2541270</wp:posOffset>
                </wp:positionV>
                <wp:extent cx="392874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928745" cy="635"/>
                        </a:xfrm>
                        <a:prstGeom prst="rect">
                          <a:avLst/>
                        </a:prstGeom>
                        <a:solidFill>
                          <a:prstClr val="white"/>
                        </a:solidFill>
                        <a:ln>
                          <a:noFill/>
                        </a:ln>
                      </wps:spPr>
                      <wps:txbx>
                        <w:txbxContent>
                          <w:p w14:paraId="1F4E6743" w14:textId="484E8853" w:rsidR="00262472" w:rsidRPr="00DE49F0" w:rsidRDefault="00262472" w:rsidP="00262472">
                            <w:pPr>
                              <w:pStyle w:val="Caption"/>
                              <w:jc w:val="center"/>
                              <w:rPr>
                                <w:rFonts w:ascii="Times New Roman" w:hAnsi="Times New Roman" w:cs="Times New Roman"/>
                                <w:noProof/>
                                <w:sz w:val="24"/>
                                <w:szCs w:val="24"/>
                              </w:rPr>
                            </w:pPr>
                            <w:r>
                              <w:t xml:space="preserve">Figure </w:t>
                            </w:r>
                            <w:fldSimple w:instr=" SEQ Figure \* ARABIC ">
                              <w:r>
                                <w:rPr>
                                  <w:noProof/>
                                </w:rPr>
                                <w:t>1</w:t>
                              </w:r>
                            </w:fldSimple>
                            <w:r>
                              <w:t xml:space="preserve"> Whitbread's Revenue Source:</w:t>
                            </w:r>
                            <w:r w:rsidR="00620EBD">
                              <w:rPr>
                                <w:noProof/>
                                <w:lang w:val="en-US"/>
                              </w:rPr>
                              <w:t xml:space="preserve"> </w:t>
                            </w:r>
                            <w:r w:rsidR="00620EBD" w:rsidRPr="008C2562">
                              <w:rPr>
                                <w:noProof/>
                                <w:lang w:val="en-US"/>
                              </w:rPr>
                              <w:t>(Lock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0739B9" id="_x0000_t202" coordsize="21600,21600" o:spt="202" path="m,l,21600r21600,l21600,xe">
                <v:stroke joinstyle="miter"/>
                <v:path gradientshapeok="t" o:connecttype="rect"/>
              </v:shapetype>
              <v:shape id="Text Box 4" o:spid="_x0000_s1026" type="#_x0000_t202" style="position:absolute;left:0;text-align:left;margin-left:90.1pt;margin-top:200.1pt;width:309.3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" stroked="f">
                <v:textbox style="mso-fit-shape-to-text:t" inset="0,0,0,0">
                  <w:txbxContent>
                    <w:p w14:paraId="1F4E6743" w14:textId="484E8853" w:rsidR="00262472" w:rsidRPr="00DE49F0" w:rsidRDefault="00262472" w:rsidP="00262472">
                      <w:pPr>
                        <w:pStyle w:val="Caption"/>
                        <w:jc w:val="center"/>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Whitbread's Revenue Source:</w:t>
                      </w:r>
                      <w:r w:rsidR="00620EBD">
                        <w:rPr>
                          <w:noProof/>
                          <w:lang w:val="en-US"/>
                        </w:rPr>
                        <w:t xml:space="preserve"> </w:t>
                      </w:r>
                      <w:r w:rsidR="00620EBD" w:rsidRPr="008C2562">
                        <w:rPr>
                          <w:noProof/>
                          <w:lang w:val="en-US"/>
                        </w:rPr>
                        <w:t>(Lock 2021)</w:t>
                      </w:r>
                    </w:p>
                  </w:txbxContent>
                </v:textbox>
                <w10:wrap type="tight"/>
              </v:shape>
            </w:pict>
          </mc:Fallback>
        </mc:AlternateContent>
      </w:r>
      <w:r w:rsidRPr="0062405B">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42FC87E6" wp14:editId="6CF65AD1">
            <wp:simplePos x="0" y="0"/>
            <wp:positionH relativeFrom="margin">
              <wp:posOffset>1144270</wp:posOffset>
            </wp:positionH>
            <wp:positionV relativeFrom="paragraph">
              <wp:posOffset>0</wp:posOffset>
            </wp:positionV>
            <wp:extent cx="3929246" cy="2484120"/>
            <wp:effectExtent l="0" t="0" r="0" b="0"/>
            <wp:wrapTight wrapText="bothSides">
              <wp:wrapPolygon edited="0">
                <wp:start x="0" y="0"/>
                <wp:lineTo x="0" y="21368"/>
                <wp:lineTo x="21471" y="21368"/>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29246" cy="2484120"/>
                    </a:xfrm>
                    <a:prstGeom prst="rect">
                      <a:avLst/>
                    </a:prstGeom>
                  </pic:spPr>
                </pic:pic>
              </a:graphicData>
            </a:graphic>
            <wp14:sizeRelH relativeFrom="page">
              <wp14:pctWidth>0</wp14:pctWidth>
            </wp14:sizeRelH>
            <wp14:sizeRelV relativeFrom="page">
              <wp14:pctHeight>0</wp14:pctHeight>
            </wp14:sizeRelV>
          </wp:anchor>
        </w:drawing>
      </w:r>
    </w:p>
    <w:p w14:paraId="44CBDAB8" w14:textId="77777777" w:rsidR="00262472" w:rsidRPr="0062405B" w:rsidRDefault="00262472" w:rsidP="00262472">
      <w:pPr>
        <w:spacing w:line="360" w:lineRule="auto"/>
        <w:jc w:val="both"/>
        <w:rPr>
          <w:rFonts w:ascii="Times New Roman" w:hAnsi="Times New Roman" w:cs="Times New Roman"/>
          <w:sz w:val="24"/>
          <w:szCs w:val="24"/>
        </w:rPr>
      </w:pPr>
    </w:p>
    <w:p w14:paraId="5B92B070" w14:textId="77777777" w:rsidR="00262472" w:rsidRPr="0062405B" w:rsidRDefault="00262472" w:rsidP="00262472">
      <w:pPr>
        <w:spacing w:line="360" w:lineRule="auto"/>
        <w:jc w:val="both"/>
        <w:rPr>
          <w:rFonts w:ascii="Times New Roman" w:hAnsi="Times New Roman" w:cs="Times New Roman"/>
          <w:sz w:val="24"/>
          <w:szCs w:val="24"/>
        </w:rPr>
      </w:pPr>
    </w:p>
    <w:p w14:paraId="2587B299" w14:textId="77777777" w:rsidR="00262472" w:rsidRPr="0062405B" w:rsidRDefault="00262472" w:rsidP="00262472">
      <w:pPr>
        <w:spacing w:line="360" w:lineRule="auto"/>
        <w:jc w:val="both"/>
        <w:rPr>
          <w:rFonts w:ascii="Times New Roman" w:hAnsi="Times New Roman" w:cs="Times New Roman"/>
          <w:sz w:val="24"/>
          <w:szCs w:val="24"/>
        </w:rPr>
      </w:pPr>
    </w:p>
    <w:p w14:paraId="61DB5F5D" w14:textId="77777777" w:rsidR="00262472" w:rsidRPr="0062405B" w:rsidRDefault="00262472" w:rsidP="00262472">
      <w:pPr>
        <w:spacing w:line="360" w:lineRule="auto"/>
        <w:jc w:val="both"/>
        <w:rPr>
          <w:rFonts w:ascii="Times New Roman" w:hAnsi="Times New Roman" w:cs="Times New Roman"/>
          <w:sz w:val="24"/>
          <w:szCs w:val="24"/>
        </w:rPr>
      </w:pPr>
    </w:p>
    <w:p w14:paraId="37E64D13" w14:textId="77777777" w:rsidR="00262472" w:rsidRPr="0062405B" w:rsidRDefault="00262472" w:rsidP="00262472">
      <w:pPr>
        <w:spacing w:line="360" w:lineRule="auto"/>
        <w:jc w:val="both"/>
        <w:rPr>
          <w:rFonts w:ascii="Times New Roman" w:hAnsi="Times New Roman" w:cs="Times New Roman"/>
          <w:sz w:val="24"/>
          <w:szCs w:val="24"/>
        </w:rPr>
      </w:pPr>
    </w:p>
    <w:p w14:paraId="1927A706" w14:textId="77777777" w:rsidR="00262472" w:rsidRPr="0062405B" w:rsidRDefault="00262472" w:rsidP="00262472">
      <w:pPr>
        <w:spacing w:line="360" w:lineRule="auto"/>
        <w:jc w:val="both"/>
        <w:rPr>
          <w:rFonts w:ascii="Times New Roman" w:hAnsi="Times New Roman" w:cs="Times New Roman"/>
          <w:sz w:val="24"/>
          <w:szCs w:val="24"/>
        </w:rPr>
      </w:pPr>
    </w:p>
    <w:p w14:paraId="213F51D8" w14:textId="77777777" w:rsidR="00262472" w:rsidRPr="0062405B" w:rsidRDefault="00262472" w:rsidP="00262472">
      <w:pPr>
        <w:spacing w:line="360" w:lineRule="auto"/>
        <w:jc w:val="both"/>
        <w:rPr>
          <w:rFonts w:ascii="Times New Roman" w:hAnsi="Times New Roman" w:cs="Times New Roman"/>
          <w:sz w:val="24"/>
          <w:szCs w:val="24"/>
        </w:rPr>
      </w:pPr>
    </w:p>
    <w:p w14:paraId="6DDB9CD6" w14:textId="77777777" w:rsidR="00620EBD" w:rsidRDefault="00620EBD" w:rsidP="00262472">
      <w:pPr>
        <w:spacing w:line="360" w:lineRule="auto"/>
        <w:jc w:val="both"/>
        <w:rPr>
          <w:rFonts w:ascii="Times New Roman" w:hAnsi="Times New Roman" w:cs="Times New Roman"/>
          <w:sz w:val="24"/>
          <w:szCs w:val="24"/>
        </w:rPr>
      </w:pPr>
    </w:p>
    <w:p w14:paraId="77F24989" w14:textId="3CC619FA"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The hospitality industry mainly refers to the food and accommodation services, which include cafes, </w:t>
      </w:r>
      <w:proofErr w:type="gramStart"/>
      <w:r w:rsidRPr="0062405B">
        <w:rPr>
          <w:rFonts w:ascii="Times New Roman" w:hAnsi="Times New Roman" w:cs="Times New Roman"/>
          <w:sz w:val="24"/>
          <w:szCs w:val="24"/>
        </w:rPr>
        <w:t>hotels</w:t>
      </w:r>
      <w:proofErr w:type="gramEnd"/>
      <w:r w:rsidRPr="0062405B">
        <w:rPr>
          <w:rFonts w:ascii="Times New Roman" w:hAnsi="Times New Roman" w:cs="Times New Roman"/>
          <w:sz w:val="24"/>
          <w:szCs w:val="24"/>
        </w:rPr>
        <w:t xml:space="preserve"> and restaurants etc. </w:t>
      </w:r>
      <w:r>
        <w:rPr>
          <w:rFonts w:ascii="Times New Roman" w:hAnsi="Times New Roman" w:cs="Times New Roman"/>
          <w:sz w:val="24"/>
          <w:szCs w:val="24"/>
        </w:rPr>
        <w:t>The h</w:t>
      </w:r>
      <w:r w:rsidRPr="0062405B">
        <w:rPr>
          <w:rFonts w:ascii="Times New Roman" w:hAnsi="Times New Roman" w:cs="Times New Roman"/>
          <w:sz w:val="24"/>
          <w:szCs w:val="24"/>
        </w:rPr>
        <w:t>ospitality industry has been hit hard by the pandemic</w:t>
      </w:r>
      <w:r>
        <w:rPr>
          <w:rFonts w:ascii="Times New Roman" w:hAnsi="Times New Roman" w:cs="Times New Roman"/>
          <w:sz w:val="24"/>
          <w:szCs w:val="24"/>
        </w:rPr>
        <w:t>,</w:t>
      </w:r>
      <w:r w:rsidRPr="0062405B">
        <w:rPr>
          <w:rFonts w:ascii="Times New Roman" w:hAnsi="Times New Roman" w:cs="Times New Roman"/>
          <w:sz w:val="24"/>
          <w:szCs w:val="24"/>
        </w:rPr>
        <w:t xml:space="preserve"> and the impact was even worse on the clubs and bars for a year almost</w:t>
      </w:r>
      <w:r w:rsidR="00667111" w:rsidRPr="0062405B">
        <w:rPr>
          <w:rFonts w:ascii="Times New Roman" w:hAnsi="Times New Roman" w:cs="Times New Roman"/>
          <w:sz w:val="24"/>
          <w:szCs w:val="24"/>
        </w:rPr>
        <w:t xml:space="preserve"> (</w:t>
      </w:r>
      <w:proofErr w:type="spellStart"/>
      <w:r w:rsidR="00667111" w:rsidRPr="0062405B">
        <w:rPr>
          <w:rFonts w:ascii="Times New Roman" w:hAnsi="Times New Roman" w:cs="Times New Roman"/>
          <w:sz w:val="24"/>
          <w:szCs w:val="24"/>
        </w:rPr>
        <w:t>Davahli</w:t>
      </w:r>
      <w:proofErr w:type="spellEnd"/>
      <w:r w:rsidR="00667111" w:rsidRPr="0062405B">
        <w:rPr>
          <w:rFonts w:ascii="Times New Roman" w:hAnsi="Times New Roman" w:cs="Times New Roman"/>
          <w:sz w:val="24"/>
          <w:szCs w:val="24"/>
        </w:rPr>
        <w:t xml:space="preserve"> </w:t>
      </w:r>
      <w:r w:rsidR="00292B02">
        <w:rPr>
          <w:rFonts w:ascii="Times New Roman" w:hAnsi="Times New Roman" w:cs="Times New Roman"/>
          <w:sz w:val="24"/>
          <w:szCs w:val="24"/>
        </w:rPr>
        <w:t xml:space="preserve">et al., </w:t>
      </w:r>
      <w:r w:rsidR="00667111" w:rsidRPr="0062405B">
        <w:rPr>
          <w:rFonts w:ascii="Times New Roman" w:hAnsi="Times New Roman" w:cs="Times New Roman"/>
          <w:sz w:val="24"/>
          <w:szCs w:val="24"/>
        </w:rPr>
        <w:t>2020)</w:t>
      </w:r>
      <w:r w:rsidRPr="0062405B">
        <w:rPr>
          <w:rFonts w:ascii="Times New Roman" w:hAnsi="Times New Roman" w:cs="Times New Roman"/>
          <w:sz w:val="24"/>
          <w:szCs w:val="24"/>
        </w:rPr>
        <w:t>. The spending of the consumer</w:t>
      </w:r>
      <w:r>
        <w:rPr>
          <w:rFonts w:ascii="Times New Roman" w:hAnsi="Times New Roman" w:cs="Times New Roman"/>
          <w:sz w:val="24"/>
          <w:szCs w:val="24"/>
        </w:rPr>
        <w:t>,</w:t>
      </w:r>
      <w:r w:rsidRPr="0062405B">
        <w:rPr>
          <w:rFonts w:ascii="Times New Roman" w:hAnsi="Times New Roman" w:cs="Times New Roman"/>
          <w:sz w:val="24"/>
          <w:szCs w:val="24"/>
        </w:rPr>
        <w:t xml:space="preserve"> though</w:t>
      </w:r>
      <w:r>
        <w:rPr>
          <w:rFonts w:ascii="Times New Roman" w:hAnsi="Times New Roman" w:cs="Times New Roman"/>
          <w:sz w:val="24"/>
          <w:szCs w:val="24"/>
        </w:rPr>
        <w:t>,</w:t>
      </w:r>
      <w:r w:rsidRPr="0062405B">
        <w:rPr>
          <w:rFonts w:ascii="Times New Roman" w:hAnsi="Times New Roman" w:cs="Times New Roman"/>
          <w:sz w:val="24"/>
          <w:szCs w:val="24"/>
        </w:rPr>
        <w:t xml:space="preserve"> started increasing after the mid of 2021 when the restrictions </w:t>
      </w:r>
      <w:proofErr w:type="gramStart"/>
      <w:r w:rsidRPr="0062405B">
        <w:rPr>
          <w:rFonts w:ascii="Times New Roman" w:hAnsi="Times New Roman" w:cs="Times New Roman"/>
          <w:sz w:val="24"/>
          <w:szCs w:val="24"/>
        </w:rPr>
        <w:t>lifted up</w:t>
      </w:r>
      <w:proofErr w:type="gramEnd"/>
      <w:r>
        <w:rPr>
          <w:rFonts w:ascii="Times New Roman" w:hAnsi="Times New Roman" w:cs="Times New Roman"/>
          <w:sz w:val="24"/>
          <w:szCs w:val="24"/>
        </w:rPr>
        <w:t>,</w:t>
      </w:r>
      <w:r w:rsidRPr="0062405B">
        <w:rPr>
          <w:rFonts w:ascii="Times New Roman" w:hAnsi="Times New Roman" w:cs="Times New Roman"/>
          <w:sz w:val="24"/>
          <w:szCs w:val="24"/>
        </w:rPr>
        <w:t xml:space="preserve"> but it </w:t>
      </w:r>
      <w:r w:rsidR="00620EBD">
        <w:rPr>
          <w:rFonts w:ascii="Times New Roman" w:hAnsi="Times New Roman" w:cs="Times New Roman"/>
          <w:sz w:val="24"/>
          <w:szCs w:val="24"/>
        </w:rPr>
        <w:t xml:space="preserve">continued to </w:t>
      </w:r>
      <w:r w:rsidR="00C0278F" w:rsidRPr="0062405B">
        <w:rPr>
          <w:rFonts w:ascii="Times New Roman" w:hAnsi="Times New Roman" w:cs="Times New Roman"/>
          <w:sz w:val="24"/>
          <w:szCs w:val="24"/>
        </w:rPr>
        <w:t>be remained</w:t>
      </w:r>
      <w:r w:rsidRPr="0062405B">
        <w:rPr>
          <w:rFonts w:ascii="Times New Roman" w:hAnsi="Times New Roman" w:cs="Times New Roman"/>
          <w:sz w:val="24"/>
          <w:szCs w:val="24"/>
        </w:rPr>
        <w:t xml:space="preserve"> below 70% of the pre-pandemic levels. The food and drink business ha</w:t>
      </w:r>
      <w:r>
        <w:rPr>
          <w:rFonts w:ascii="Times New Roman" w:hAnsi="Times New Roman" w:cs="Times New Roman"/>
          <w:sz w:val="24"/>
          <w:szCs w:val="24"/>
        </w:rPr>
        <w:t>s</w:t>
      </w:r>
      <w:r w:rsidRPr="0062405B">
        <w:rPr>
          <w:rFonts w:ascii="Times New Roman" w:hAnsi="Times New Roman" w:cs="Times New Roman"/>
          <w:sz w:val="24"/>
          <w:szCs w:val="24"/>
        </w:rPr>
        <w:t xml:space="preserve"> also remained half of the pre-pandemic</w:t>
      </w:r>
      <w:r w:rsidR="00C0278F">
        <w:rPr>
          <w:rFonts w:ascii="Times New Roman" w:hAnsi="Times New Roman" w:cs="Times New Roman"/>
          <w:sz w:val="24"/>
          <w:szCs w:val="24"/>
        </w:rPr>
        <w:t xml:space="preserve"> levels</w:t>
      </w:r>
      <w:r w:rsidRPr="0062405B">
        <w:rPr>
          <w:rFonts w:ascii="Times New Roman" w:hAnsi="Times New Roman" w:cs="Times New Roman"/>
          <w:sz w:val="24"/>
          <w:szCs w:val="24"/>
        </w:rPr>
        <w:t xml:space="preserve">. The economic output of the industry was </w:t>
      </w:r>
      <w:r w:rsidR="00C0278F">
        <w:rPr>
          <w:rFonts w:ascii="Times New Roman" w:hAnsi="Times New Roman" w:cs="Times New Roman"/>
          <w:sz w:val="24"/>
          <w:szCs w:val="24"/>
        </w:rPr>
        <w:t xml:space="preserve">around </w:t>
      </w:r>
      <w:r w:rsidRPr="0062405B">
        <w:rPr>
          <w:rFonts w:ascii="Times New Roman" w:hAnsi="Times New Roman" w:cs="Times New Roman"/>
          <w:sz w:val="24"/>
          <w:szCs w:val="24"/>
        </w:rPr>
        <w:t>59.3 billion pounds for the year 2018 and comprise</w:t>
      </w:r>
      <w:r>
        <w:rPr>
          <w:rFonts w:ascii="Times New Roman" w:hAnsi="Times New Roman" w:cs="Times New Roman"/>
          <w:sz w:val="24"/>
          <w:szCs w:val="24"/>
        </w:rPr>
        <w:t>d</w:t>
      </w:r>
      <w:r w:rsidRPr="0062405B">
        <w:rPr>
          <w:rFonts w:ascii="Times New Roman" w:hAnsi="Times New Roman" w:cs="Times New Roman"/>
          <w:sz w:val="24"/>
          <w:szCs w:val="24"/>
        </w:rPr>
        <w:t xml:space="preserve"> of 3% of the total UK economy. In the month of March 2020, the pandemic took away 2.53 million jobs which </w:t>
      </w:r>
      <w:r>
        <w:rPr>
          <w:rFonts w:ascii="Times New Roman" w:hAnsi="Times New Roman" w:cs="Times New Roman"/>
          <w:sz w:val="24"/>
          <w:szCs w:val="24"/>
        </w:rPr>
        <w:t>are</w:t>
      </w:r>
      <w:r w:rsidRPr="0062405B">
        <w:rPr>
          <w:rFonts w:ascii="Times New Roman" w:hAnsi="Times New Roman" w:cs="Times New Roman"/>
          <w:sz w:val="24"/>
          <w:szCs w:val="24"/>
        </w:rPr>
        <w:t xml:space="preserve"> almost 7.1% of the population working in </w:t>
      </w:r>
      <w:r>
        <w:rPr>
          <w:rFonts w:ascii="Times New Roman" w:hAnsi="Times New Roman" w:cs="Times New Roman"/>
          <w:sz w:val="24"/>
          <w:szCs w:val="24"/>
        </w:rPr>
        <w:t xml:space="preserve">the </w:t>
      </w:r>
      <w:r w:rsidRPr="0062405B">
        <w:rPr>
          <w:rFonts w:ascii="Times New Roman" w:hAnsi="Times New Roman" w:cs="Times New Roman"/>
          <w:sz w:val="24"/>
          <w:szCs w:val="24"/>
        </w:rPr>
        <w:t>UK</w:t>
      </w:r>
      <w:r w:rsidR="00667111" w:rsidRPr="0062405B">
        <w:rPr>
          <w:rFonts w:ascii="Times New Roman" w:hAnsi="Times New Roman" w:cs="Times New Roman"/>
          <w:sz w:val="24"/>
          <w:szCs w:val="24"/>
        </w:rPr>
        <w:t xml:space="preserve"> (Hutton</w:t>
      </w:r>
      <w:r w:rsidR="00292B02">
        <w:rPr>
          <w:rFonts w:ascii="Times New Roman" w:hAnsi="Times New Roman" w:cs="Times New Roman"/>
          <w:sz w:val="24"/>
          <w:szCs w:val="24"/>
        </w:rPr>
        <w:t xml:space="preserve">, </w:t>
      </w:r>
      <w:r w:rsidR="00667111" w:rsidRPr="0062405B">
        <w:rPr>
          <w:rFonts w:ascii="Times New Roman" w:hAnsi="Times New Roman" w:cs="Times New Roman"/>
          <w:sz w:val="24"/>
          <w:szCs w:val="24"/>
        </w:rPr>
        <w:t>2022)</w:t>
      </w:r>
      <w:r w:rsidRPr="0062405B">
        <w:rPr>
          <w:rFonts w:ascii="Times New Roman" w:hAnsi="Times New Roman" w:cs="Times New Roman"/>
          <w:sz w:val="24"/>
          <w:szCs w:val="24"/>
        </w:rPr>
        <w:t xml:space="preserve">. </w:t>
      </w:r>
    </w:p>
    <w:p w14:paraId="24FBF692" w14:textId="77777777" w:rsidR="00262472" w:rsidRPr="0062405B" w:rsidRDefault="00262472" w:rsidP="00262472">
      <w:pPr>
        <w:keepNext/>
        <w:spacing w:line="360" w:lineRule="auto"/>
        <w:jc w:val="center"/>
      </w:pPr>
      <w:r w:rsidRPr="0062405B">
        <w:rPr>
          <w:rFonts w:ascii="Times New Roman" w:hAnsi="Times New Roman" w:cs="Times New Roman"/>
          <w:noProof/>
          <w:sz w:val="24"/>
          <w:szCs w:val="24"/>
          <w:lang w:eastAsia="en-GB"/>
        </w:rPr>
        <w:lastRenderedPageBreak/>
        <w:drawing>
          <wp:inline distT="0" distB="0" distL="0" distR="0" wp14:anchorId="42070314" wp14:editId="220DF98C">
            <wp:extent cx="4168140" cy="280547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9402" cy="2833251"/>
                    </a:xfrm>
                    <a:prstGeom prst="rect">
                      <a:avLst/>
                    </a:prstGeom>
                  </pic:spPr>
                </pic:pic>
              </a:graphicData>
            </a:graphic>
          </wp:inline>
        </w:drawing>
      </w:r>
    </w:p>
    <w:p w14:paraId="712F04CB" w14:textId="77777777" w:rsidR="00262472" w:rsidRPr="0062405B" w:rsidRDefault="00262472" w:rsidP="00262472">
      <w:pPr>
        <w:pStyle w:val="Caption"/>
        <w:jc w:val="center"/>
        <w:rPr>
          <w:rFonts w:ascii="Times New Roman" w:hAnsi="Times New Roman" w:cs="Times New Roman"/>
          <w:sz w:val="24"/>
          <w:szCs w:val="24"/>
        </w:rPr>
      </w:pPr>
      <w:r w:rsidRPr="0062405B">
        <w:t xml:space="preserve">Figure </w:t>
      </w:r>
      <w:fldSimple w:instr=" SEQ Figure \* ARABIC ">
        <w:r w:rsidRPr="0062405B">
          <w:t>2</w:t>
        </w:r>
      </w:fldSimple>
      <w:r w:rsidRPr="0062405B">
        <w:t xml:space="preserve"> Revenue Hospitality Industry UK Source:</w:t>
      </w:r>
      <w:sdt>
        <w:sdtPr>
          <w:id w:val="-1289193039"/>
          <w:citation/>
        </w:sdtPr>
        <w:sdtContent>
          <w:r w:rsidRPr="0062405B">
            <w:fldChar w:fldCharType="begin"/>
          </w:r>
          <w:r w:rsidRPr="0062405B">
            <w:instrText xml:space="preserve"> CITATION ONS21 \l 1033 </w:instrText>
          </w:r>
          <w:r w:rsidRPr="0062405B">
            <w:fldChar w:fldCharType="separate"/>
          </w:r>
          <w:r w:rsidRPr="0062405B">
            <w:t xml:space="preserve"> (ONS, 2021)</w:t>
          </w:r>
          <w:r w:rsidRPr="0062405B">
            <w:fldChar w:fldCharType="end"/>
          </w:r>
        </w:sdtContent>
      </w:sdt>
    </w:p>
    <w:p w14:paraId="33D7E412" w14:textId="258FA609"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The restrictions due to </w:t>
      </w:r>
      <w:r>
        <w:rPr>
          <w:rFonts w:ascii="Times New Roman" w:hAnsi="Times New Roman" w:cs="Times New Roman"/>
          <w:sz w:val="24"/>
          <w:szCs w:val="24"/>
        </w:rPr>
        <w:t xml:space="preserve">the </w:t>
      </w:r>
      <w:r w:rsidRPr="0062405B">
        <w:rPr>
          <w:rFonts w:ascii="Times New Roman" w:hAnsi="Times New Roman" w:cs="Times New Roman"/>
          <w:sz w:val="24"/>
          <w:szCs w:val="24"/>
        </w:rPr>
        <w:t xml:space="preserve">pandemic lowered down the output of the hospitality industry by 42% in 2020 as compared to 2019. The share of </w:t>
      </w:r>
      <w:r>
        <w:rPr>
          <w:rFonts w:ascii="Times New Roman" w:hAnsi="Times New Roman" w:cs="Times New Roman"/>
          <w:sz w:val="24"/>
          <w:szCs w:val="24"/>
        </w:rPr>
        <w:t xml:space="preserve">the </w:t>
      </w:r>
      <w:r w:rsidRPr="0062405B">
        <w:rPr>
          <w:rFonts w:ascii="Times New Roman" w:hAnsi="Times New Roman" w:cs="Times New Roman"/>
          <w:sz w:val="24"/>
          <w:szCs w:val="24"/>
        </w:rPr>
        <w:t xml:space="preserve">hospitality industry </w:t>
      </w:r>
      <w:r w:rsidR="00C0278F">
        <w:rPr>
          <w:rFonts w:ascii="Times New Roman" w:hAnsi="Times New Roman" w:cs="Times New Roman"/>
          <w:sz w:val="24"/>
          <w:szCs w:val="24"/>
        </w:rPr>
        <w:t xml:space="preserve">also </w:t>
      </w:r>
      <w:r w:rsidRPr="0062405B">
        <w:rPr>
          <w:rFonts w:ascii="Times New Roman" w:hAnsi="Times New Roman" w:cs="Times New Roman"/>
          <w:sz w:val="24"/>
          <w:szCs w:val="24"/>
        </w:rPr>
        <w:t>fell from 3% to 2%</w:t>
      </w:r>
      <w:r w:rsidR="00667111" w:rsidRPr="0062405B">
        <w:rPr>
          <w:rFonts w:ascii="Times New Roman" w:hAnsi="Times New Roman" w:cs="Times New Roman"/>
          <w:sz w:val="24"/>
          <w:szCs w:val="24"/>
        </w:rPr>
        <w:t xml:space="preserve"> (</w:t>
      </w:r>
      <w:proofErr w:type="spellStart"/>
      <w:r w:rsidR="00667111" w:rsidRPr="0062405B">
        <w:rPr>
          <w:rFonts w:ascii="Times New Roman" w:hAnsi="Times New Roman" w:cs="Times New Roman"/>
          <w:sz w:val="24"/>
          <w:szCs w:val="24"/>
        </w:rPr>
        <w:t>Nadkar</w:t>
      </w:r>
      <w:proofErr w:type="spellEnd"/>
      <w:r w:rsidR="00292B02">
        <w:rPr>
          <w:rFonts w:ascii="Times New Roman" w:hAnsi="Times New Roman" w:cs="Times New Roman"/>
          <w:sz w:val="24"/>
          <w:szCs w:val="24"/>
        </w:rPr>
        <w:t xml:space="preserve">, </w:t>
      </w:r>
      <w:r w:rsidR="00667111" w:rsidRPr="0062405B">
        <w:rPr>
          <w:rFonts w:ascii="Times New Roman" w:hAnsi="Times New Roman" w:cs="Times New Roman"/>
          <w:sz w:val="24"/>
          <w:szCs w:val="24"/>
        </w:rPr>
        <w:t>2020)</w:t>
      </w:r>
      <w:r w:rsidRPr="0062405B">
        <w:rPr>
          <w:rFonts w:ascii="Times New Roman" w:hAnsi="Times New Roman" w:cs="Times New Roman"/>
          <w:sz w:val="24"/>
          <w:szCs w:val="24"/>
        </w:rPr>
        <w:t xml:space="preserve">. The hospitality industry in </w:t>
      </w:r>
      <w:r>
        <w:rPr>
          <w:rFonts w:ascii="Times New Roman" w:hAnsi="Times New Roman" w:cs="Times New Roman"/>
          <w:sz w:val="24"/>
          <w:szCs w:val="24"/>
        </w:rPr>
        <w:t xml:space="preserve">the </w:t>
      </w:r>
      <w:r w:rsidRPr="0062405B">
        <w:rPr>
          <w:rFonts w:ascii="Times New Roman" w:hAnsi="Times New Roman" w:cs="Times New Roman"/>
          <w:sz w:val="24"/>
          <w:szCs w:val="24"/>
        </w:rPr>
        <w:t>UK and even worldwide have seen the effects of the Brexit</w:t>
      </w:r>
      <w:r>
        <w:rPr>
          <w:rFonts w:ascii="Times New Roman" w:hAnsi="Times New Roman" w:cs="Times New Roman"/>
          <w:sz w:val="24"/>
          <w:szCs w:val="24"/>
        </w:rPr>
        <w:t>,</w:t>
      </w:r>
      <w:r w:rsidRPr="0062405B">
        <w:rPr>
          <w:rFonts w:ascii="Times New Roman" w:hAnsi="Times New Roman" w:cs="Times New Roman"/>
          <w:sz w:val="24"/>
          <w:szCs w:val="24"/>
        </w:rPr>
        <w:t xml:space="preserve"> which acted as a transition period for them and after th</w:t>
      </w:r>
      <w:r w:rsidR="00C0278F">
        <w:rPr>
          <w:rFonts w:ascii="Times New Roman" w:hAnsi="Times New Roman" w:cs="Times New Roman"/>
          <w:sz w:val="24"/>
          <w:szCs w:val="24"/>
        </w:rPr>
        <w:t>e pandemic</w:t>
      </w:r>
      <w:r w:rsidRPr="0062405B">
        <w:rPr>
          <w:rFonts w:ascii="Times New Roman" w:hAnsi="Times New Roman" w:cs="Times New Roman"/>
          <w:sz w:val="24"/>
          <w:szCs w:val="24"/>
        </w:rPr>
        <w:t xml:space="preserve"> lockdowns and restrictions from the government because of </w:t>
      </w:r>
      <w:r w:rsidR="00C0278F">
        <w:rPr>
          <w:rFonts w:ascii="Times New Roman" w:hAnsi="Times New Roman" w:cs="Times New Roman"/>
          <w:sz w:val="24"/>
          <w:szCs w:val="24"/>
        </w:rPr>
        <w:t>C</w:t>
      </w:r>
      <w:r w:rsidRPr="0062405B">
        <w:rPr>
          <w:rFonts w:ascii="Times New Roman" w:hAnsi="Times New Roman" w:cs="Times New Roman"/>
          <w:sz w:val="24"/>
          <w:szCs w:val="24"/>
        </w:rPr>
        <w:t>ovid</w:t>
      </w:r>
      <w:r w:rsidR="00C0278F">
        <w:rPr>
          <w:rFonts w:ascii="Times New Roman" w:hAnsi="Times New Roman" w:cs="Times New Roman"/>
          <w:sz w:val="24"/>
          <w:szCs w:val="24"/>
        </w:rPr>
        <w:t>-19</w:t>
      </w:r>
      <w:r w:rsidRPr="0062405B">
        <w:rPr>
          <w:rFonts w:ascii="Times New Roman" w:hAnsi="Times New Roman" w:cs="Times New Roman"/>
          <w:sz w:val="24"/>
          <w:szCs w:val="24"/>
        </w:rPr>
        <w:t xml:space="preserve"> has not only decreased the revenue but has moved the industry to adopt the changes with </w:t>
      </w:r>
      <w:r w:rsidR="00C0278F">
        <w:rPr>
          <w:rFonts w:ascii="Times New Roman" w:hAnsi="Times New Roman" w:cs="Times New Roman"/>
          <w:sz w:val="24"/>
          <w:szCs w:val="24"/>
        </w:rPr>
        <w:t xml:space="preserve">most of </w:t>
      </w:r>
      <w:r w:rsidRPr="0062405B">
        <w:rPr>
          <w:rFonts w:ascii="Times New Roman" w:hAnsi="Times New Roman" w:cs="Times New Roman"/>
          <w:sz w:val="24"/>
          <w:szCs w:val="24"/>
        </w:rPr>
        <w:t xml:space="preserve">the proportions of the business temporarily closed. The graph shows the business turnover for the accommodation and food &amp; beverages sector in </w:t>
      </w:r>
      <w:r>
        <w:rPr>
          <w:rFonts w:ascii="Times New Roman" w:hAnsi="Times New Roman" w:cs="Times New Roman"/>
          <w:sz w:val="24"/>
          <w:szCs w:val="24"/>
        </w:rPr>
        <w:t xml:space="preserve">the </w:t>
      </w:r>
      <w:r w:rsidRPr="0062405B">
        <w:rPr>
          <w:rFonts w:ascii="Times New Roman" w:hAnsi="Times New Roman" w:cs="Times New Roman"/>
          <w:sz w:val="24"/>
          <w:szCs w:val="24"/>
        </w:rPr>
        <w:t>UK from the years 2019 to May 2021</w:t>
      </w:r>
      <w:r w:rsidR="00667111" w:rsidRPr="0062405B">
        <w:rPr>
          <w:rFonts w:ascii="Times New Roman" w:hAnsi="Times New Roman" w:cs="Times New Roman"/>
          <w:sz w:val="24"/>
          <w:szCs w:val="24"/>
        </w:rPr>
        <w:t xml:space="preserve"> (ONS</w:t>
      </w:r>
      <w:r w:rsidR="00292B02">
        <w:rPr>
          <w:rFonts w:ascii="Times New Roman" w:hAnsi="Times New Roman" w:cs="Times New Roman"/>
          <w:sz w:val="24"/>
          <w:szCs w:val="24"/>
        </w:rPr>
        <w:t xml:space="preserve">, </w:t>
      </w:r>
      <w:r w:rsidR="00667111" w:rsidRPr="0062405B">
        <w:rPr>
          <w:rFonts w:ascii="Times New Roman" w:hAnsi="Times New Roman" w:cs="Times New Roman"/>
          <w:sz w:val="24"/>
          <w:szCs w:val="24"/>
        </w:rPr>
        <w:t>2021)</w:t>
      </w:r>
      <w:r w:rsidRPr="0062405B">
        <w:rPr>
          <w:rFonts w:ascii="Times New Roman" w:hAnsi="Times New Roman" w:cs="Times New Roman"/>
          <w:sz w:val="24"/>
          <w:szCs w:val="24"/>
        </w:rPr>
        <w:t xml:space="preserve">. It can be seen </w:t>
      </w:r>
      <w:r w:rsidR="00C0278F">
        <w:rPr>
          <w:rFonts w:ascii="Times New Roman" w:hAnsi="Times New Roman" w:cs="Times New Roman"/>
          <w:sz w:val="24"/>
          <w:szCs w:val="24"/>
        </w:rPr>
        <w:t xml:space="preserve">on the graph </w:t>
      </w:r>
      <w:r w:rsidRPr="0062405B">
        <w:rPr>
          <w:rFonts w:ascii="Times New Roman" w:hAnsi="Times New Roman" w:cs="Times New Roman"/>
          <w:sz w:val="24"/>
          <w:szCs w:val="24"/>
        </w:rPr>
        <w:t xml:space="preserve">that the revenue generated by the sector in 2020 is 1.2 billion as compared to the 3.4billion in the year 2021 when the restrictions </w:t>
      </w:r>
      <w:r>
        <w:rPr>
          <w:rFonts w:ascii="Times New Roman" w:hAnsi="Times New Roman" w:cs="Times New Roman"/>
          <w:sz w:val="24"/>
          <w:szCs w:val="24"/>
        </w:rPr>
        <w:t xml:space="preserve">are </w:t>
      </w:r>
      <w:r w:rsidRPr="0062405B">
        <w:rPr>
          <w:rFonts w:ascii="Times New Roman" w:hAnsi="Times New Roman" w:cs="Times New Roman"/>
          <w:sz w:val="24"/>
          <w:szCs w:val="24"/>
        </w:rPr>
        <w:t xml:space="preserve">partially eased. However, this is only 25% of the total income of the sector from pre-pandemic levels. </w:t>
      </w:r>
    </w:p>
    <w:p w14:paraId="7C5557FC" w14:textId="77777777" w:rsidR="00262472" w:rsidRPr="0062405B" w:rsidRDefault="00262472" w:rsidP="00262472">
      <w:pPr>
        <w:keepNext/>
        <w:spacing w:line="360" w:lineRule="auto"/>
        <w:jc w:val="center"/>
      </w:pPr>
      <w:r w:rsidRPr="0062405B">
        <w:rPr>
          <w:rFonts w:ascii="Times New Roman" w:hAnsi="Times New Roman" w:cs="Times New Roman"/>
          <w:noProof/>
          <w:sz w:val="24"/>
          <w:szCs w:val="24"/>
          <w:lang w:eastAsia="en-GB"/>
        </w:rPr>
        <w:lastRenderedPageBreak/>
        <w:drawing>
          <wp:inline distT="0" distB="0" distL="0" distR="0" wp14:anchorId="0D2B3D30" wp14:editId="4ED71F4C">
            <wp:extent cx="3222657" cy="2499982"/>
            <wp:effectExtent l="0" t="0" r="0" b="0"/>
            <wp:docPr id="4098" name="Picture 2" descr="Hospitality worst-hit as unemployment rises again - BBC News">
              <a:extLst xmlns:a="http://schemas.openxmlformats.org/drawingml/2006/main">
                <a:ext uri="{FF2B5EF4-FFF2-40B4-BE49-F238E27FC236}">
                  <a16:creationId xmlns:a16="http://schemas.microsoft.com/office/drawing/2014/main" id="{37F6EB66-FA67-43AA-85DD-6D610E2579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ospitality worst-hit as unemployment rises again - BBC News">
                      <a:extLst>
                        <a:ext uri="{FF2B5EF4-FFF2-40B4-BE49-F238E27FC236}">
                          <a16:creationId xmlns:a16="http://schemas.microsoft.com/office/drawing/2014/main" id="{37F6EB66-FA67-43AA-85DD-6D610E25798B}"/>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15"/>
                    <a:stretch/>
                  </pic:blipFill>
                  <pic:spPr bwMode="auto">
                    <a:xfrm>
                      <a:off x="0" y="0"/>
                      <a:ext cx="3241120" cy="2514305"/>
                    </a:xfrm>
                    <a:prstGeom prst="rect">
                      <a:avLst/>
                    </a:prstGeom>
                    <a:noFill/>
                  </pic:spPr>
                </pic:pic>
              </a:graphicData>
            </a:graphic>
          </wp:inline>
        </w:drawing>
      </w:r>
    </w:p>
    <w:p w14:paraId="711D4964" w14:textId="36B1BFA6" w:rsidR="00262472" w:rsidRPr="0062405B" w:rsidRDefault="00262472" w:rsidP="00262472">
      <w:pPr>
        <w:pStyle w:val="Caption"/>
        <w:jc w:val="center"/>
        <w:rPr>
          <w:rFonts w:ascii="Times New Roman" w:hAnsi="Times New Roman" w:cs="Times New Roman"/>
          <w:sz w:val="24"/>
          <w:szCs w:val="24"/>
        </w:rPr>
      </w:pPr>
      <w:r w:rsidRPr="0062405B">
        <w:t xml:space="preserve">Figure </w:t>
      </w:r>
      <w:fldSimple w:instr=" SEQ Figure \* ARABIC ">
        <w:r w:rsidRPr="0062405B">
          <w:t>3</w:t>
        </w:r>
      </w:fldSimple>
      <w:r w:rsidRPr="0062405B">
        <w:t xml:space="preserve"> Unemployment Rate Source:</w:t>
      </w:r>
      <w:r w:rsidR="00777DA1" w:rsidRPr="0062405B">
        <w:t xml:space="preserve"> (King 2021)</w:t>
      </w:r>
    </w:p>
    <w:p w14:paraId="0B95826F" w14:textId="77777777" w:rsidR="00262472" w:rsidRPr="00C0278F" w:rsidRDefault="00262472" w:rsidP="00262472">
      <w:pPr>
        <w:pStyle w:val="Heading2"/>
        <w:rPr>
          <w:b/>
          <w:color w:val="auto"/>
        </w:rPr>
      </w:pPr>
      <w:bookmarkStart w:id="3" w:name="_Toc107470332"/>
      <w:r w:rsidRPr="00C0278F">
        <w:rPr>
          <w:b/>
          <w:color w:val="auto"/>
        </w:rPr>
        <w:t>Premier Inn and Pandemic Effects</w:t>
      </w:r>
      <w:bookmarkEnd w:id="3"/>
      <w:r w:rsidRPr="00C0278F">
        <w:rPr>
          <w:b/>
          <w:color w:val="auto"/>
        </w:rPr>
        <w:t xml:space="preserve"> </w:t>
      </w:r>
    </w:p>
    <w:p w14:paraId="01B98E9B" w14:textId="71109596"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Premier Inn ha</w:t>
      </w:r>
      <w:r>
        <w:rPr>
          <w:rFonts w:ascii="Times New Roman" w:hAnsi="Times New Roman" w:cs="Times New Roman"/>
          <w:sz w:val="24"/>
          <w:szCs w:val="24"/>
        </w:rPr>
        <w:t>s</w:t>
      </w:r>
      <w:r w:rsidRPr="0062405B">
        <w:rPr>
          <w:rFonts w:ascii="Times New Roman" w:hAnsi="Times New Roman" w:cs="Times New Roman"/>
          <w:sz w:val="24"/>
          <w:szCs w:val="24"/>
        </w:rPr>
        <w:t xml:space="preserve"> also seen </w:t>
      </w:r>
      <w:r>
        <w:rPr>
          <w:rFonts w:ascii="Times New Roman" w:hAnsi="Times New Roman" w:cs="Times New Roman"/>
          <w:sz w:val="24"/>
          <w:szCs w:val="24"/>
        </w:rPr>
        <w:t xml:space="preserve">a </w:t>
      </w:r>
      <w:r w:rsidRPr="0062405B">
        <w:rPr>
          <w:rFonts w:ascii="Times New Roman" w:hAnsi="Times New Roman" w:cs="Times New Roman"/>
          <w:sz w:val="24"/>
          <w:szCs w:val="24"/>
        </w:rPr>
        <w:t xml:space="preserve">major setback to its sales and revenue because of </w:t>
      </w:r>
      <w:r>
        <w:rPr>
          <w:rFonts w:ascii="Times New Roman" w:hAnsi="Times New Roman" w:cs="Times New Roman"/>
          <w:sz w:val="24"/>
          <w:szCs w:val="24"/>
        </w:rPr>
        <w:t xml:space="preserve">the </w:t>
      </w:r>
      <w:r w:rsidRPr="0062405B">
        <w:rPr>
          <w:rFonts w:ascii="Times New Roman" w:hAnsi="Times New Roman" w:cs="Times New Roman"/>
          <w:sz w:val="24"/>
          <w:szCs w:val="24"/>
        </w:rPr>
        <w:t xml:space="preserve">pandemic. The brand has faced a major closure because of the lockdowns and travel restrictions. The main pandemic affects that </w:t>
      </w:r>
      <w:r>
        <w:rPr>
          <w:rFonts w:ascii="Times New Roman" w:hAnsi="Times New Roman" w:cs="Times New Roman"/>
          <w:sz w:val="24"/>
          <w:szCs w:val="24"/>
        </w:rPr>
        <w:t xml:space="preserve">the </w:t>
      </w:r>
      <w:r w:rsidRPr="0062405B">
        <w:rPr>
          <w:rFonts w:ascii="Times New Roman" w:hAnsi="Times New Roman" w:cs="Times New Roman"/>
          <w:sz w:val="24"/>
          <w:szCs w:val="24"/>
        </w:rPr>
        <w:t>hospitality industry face</w:t>
      </w:r>
      <w:r>
        <w:rPr>
          <w:rFonts w:ascii="Times New Roman" w:hAnsi="Times New Roman" w:cs="Times New Roman"/>
          <w:sz w:val="24"/>
          <w:szCs w:val="24"/>
        </w:rPr>
        <w:t>s</w:t>
      </w:r>
      <w:r w:rsidRPr="0062405B">
        <w:rPr>
          <w:rFonts w:ascii="Times New Roman" w:hAnsi="Times New Roman" w:cs="Times New Roman"/>
          <w:sz w:val="24"/>
          <w:szCs w:val="24"/>
        </w:rPr>
        <w:t xml:space="preserve"> is </w:t>
      </w:r>
      <w:r w:rsidR="00C0278F">
        <w:rPr>
          <w:rFonts w:ascii="Times New Roman" w:hAnsi="Times New Roman" w:cs="Times New Roman"/>
          <w:sz w:val="24"/>
          <w:szCs w:val="24"/>
        </w:rPr>
        <w:t xml:space="preserve">reduction of </w:t>
      </w:r>
      <w:r w:rsidRPr="0062405B">
        <w:rPr>
          <w:rFonts w:ascii="Times New Roman" w:hAnsi="Times New Roman" w:cs="Times New Roman"/>
          <w:sz w:val="24"/>
          <w:szCs w:val="24"/>
        </w:rPr>
        <w:t xml:space="preserve">the jobs. Due to </w:t>
      </w:r>
      <w:r>
        <w:rPr>
          <w:rFonts w:ascii="Times New Roman" w:hAnsi="Times New Roman" w:cs="Times New Roman"/>
          <w:sz w:val="24"/>
          <w:szCs w:val="24"/>
        </w:rPr>
        <w:t xml:space="preserve">the </w:t>
      </w:r>
      <w:r w:rsidRPr="0062405B">
        <w:rPr>
          <w:rFonts w:ascii="Times New Roman" w:hAnsi="Times New Roman" w:cs="Times New Roman"/>
          <w:sz w:val="24"/>
          <w:szCs w:val="24"/>
        </w:rPr>
        <w:t>pandemic</w:t>
      </w:r>
      <w:r>
        <w:rPr>
          <w:rFonts w:ascii="Times New Roman" w:hAnsi="Times New Roman" w:cs="Times New Roman"/>
          <w:sz w:val="24"/>
          <w:szCs w:val="24"/>
        </w:rPr>
        <w:t>,</w:t>
      </w:r>
      <w:r w:rsidRPr="0062405B">
        <w:rPr>
          <w:rFonts w:ascii="Times New Roman" w:hAnsi="Times New Roman" w:cs="Times New Roman"/>
          <w:sz w:val="24"/>
          <w:szCs w:val="24"/>
        </w:rPr>
        <w:t xml:space="preserve"> hotel chains such as Premier Inn also faced difficult times and cut up to 6000 jobs in </w:t>
      </w:r>
      <w:r>
        <w:rPr>
          <w:rFonts w:ascii="Times New Roman" w:hAnsi="Times New Roman" w:cs="Times New Roman"/>
          <w:sz w:val="24"/>
          <w:szCs w:val="24"/>
        </w:rPr>
        <w:t>their</w:t>
      </w:r>
      <w:r w:rsidRPr="0062405B">
        <w:rPr>
          <w:rFonts w:ascii="Times New Roman" w:hAnsi="Times New Roman" w:cs="Times New Roman"/>
          <w:sz w:val="24"/>
          <w:szCs w:val="24"/>
        </w:rPr>
        <w:t xml:space="preserve"> hotels and restaurants</w:t>
      </w:r>
      <w:r w:rsidR="00777DA1" w:rsidRPr="0062405B">
        <w:rPr>
          <w:rFonts w:ascii="Times New Roman" w:hAnsi="Times New Roman" w:cs="Times New Roman"/>
          <w:sz w:val="24"/>
          <w:szCs w:val="24"/>
        </w:rPr>
        <w:t xml:space="preserve"> (</w:t>
      </w:r>
      <w:proofErr w:type="spellStart"/>
      <w:r w:rsidR="00777DA1" w:rsidRPr="0062405B">
        <w:rPr>
          <w:rFonts w:ascii="Times New Roman" w:hAnsi="Times New Roman" w:cs="Times New Roman"/>
          <w:sz w:val="24"/>
          <w:szCs w:val="24"/>
        </w:rPr>
        <w:t>Nadkar</w:t>
      </w:r>
      <w:proofErr w:type="spellEnd"/>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2020)</w:t>
      </w:r>
      <w:r w:rsidRPr="0062405B">
        <w:rPr>
          <w:rFonts w:ascii="Times New Roman" w:hAnsi="Times New Roman" w:cs="Times New Roman"/>
          <w:sz w:val="24"/>
          <w:szCs w:val="24"/>
        </w:rPr>
        <w:t>. The competitors of the hotel</w:t>
      </w:r>
      <w:r>
        <w:rPr>
          <w:rFonts w:ascii="Times New Roman" w:hAnsi="Times New Roman" w:cs="Times New Roman"/>
          <w:sz w:val="24"/>
          <w:szCs w:val="24"/>
        </w:rPr>
        <w:t>,</w:t>
      </w:r>
      <w:r w:rsidRPr="0062405B">
        <w:rPr>
          <w:rFonts w:ascii="Times New Roman" w:hAnsi="Times New Roman" w:cs="Times New Roman"/>
          <w:sz w:val="24"/>
          <w:szCs w:val="24"/>
        </w:rPr>
        <w:t xml:space="preserve"> such as Holiday Inn</w:t>
      </w:r>
      <w:r>
        <w:rPr>
          <w:rFonts w:ascii="Times New Roman" w:hAnsi="Times New Roman" w:cs="Times New Roman"/>
          <w:sz w:val="24"/>
          <w:szCs w:val="24"/>
        </w:rPr>
        <w:t>,</w:t>
      </w:r>
      <w:r w:rsidRPr="0062405B">
        <w:rPr>
          <w:rFonts w:ascii="Times New Roman" w:hAnsi="Times New Roman" w:cs="Times New Roman"/>
          <w:sz w:val="24"/>
          <w:szCs w:val="24"/>
        </w:rPr>
        <w:t xml:space="preserve"> have announced </w:t>
      </w:r>
      <w:r>
        <w:rPr>
          <w:rFonts w:ascii="Times New Roman" w:hAnsi="Times New Roman" w:cs="Times New Roman"/>
          <w:sz w:val="24"/>
          <w:szCs w:val="24"/>
        </w:rPr>
        <w:t xml:space="preserve">a </w:t>
      </w:r>
      <w:r w:rsidRPr="0062405B">
        <w:rPr>
          <w:rFonts w:ascii="Times New Roman" w:hAnsi="Times New Roman" w:cs="Times New Roman"/>
          <w:sz w:val="24"/>
          <w:szCs w:val="24"/>
        </w:rPr>
        <w:t>10% reduction in jobs at the corporate level. It comprise</w:t>
      </w:r>
      <w:r>
        <w:rPr>
          <w:rFonts w:ascii="Times New Roman" w:hAnsi="Times New Roman" w:cs="Times New Roman"/>
          <w:sz w:val="24"/>
          <w:szCs w:val="24"/>
        </w:rPr>
        <w:t>d</w:t>
      </w:r>
      <w:r w:rsidRPr="0062405B">
        <w:rPr>
          <w:rFonts w:ascii="Times New Roman" w:hAnsi="Times New Roman" w:cs="Times New Roman"/>
          <w:sz w:val="24"/>
          <w:szCs w:val="24"/>
        </w:rPr>
        <w:t xml:space="preserve"> of 18% of the total workforce of the company and expected a large proportion to work voluntarily. The share of the company also fell by 2.9%</w:t>
      </w:r>
      <w:r>
        <w:rPr>
          <w:rFonts w:ascii="Times New Roman" w:hAnsi="Times New Roman" w:cs="Times New Roman"/>
          <w:sz w:val="24"/>
          <w:szCs w:val="24"/>
        </w:rPr>
        <w:t>,</w:t>
      </w:r>
      <w:r w:rsidRPr="0062405B">
        <w:rPr>
          <w:rFonts w:ascii="Times New Roman" w:hAnsi="Times New Roman" w:cs="Times New Roman"/>
          <w:sz w:val="24"/>
          <w:szCs w:val="24"/>
        </w:rPr>
        <w:t xml:space="preserve"> and the company faced the worst hit by the pandemic because of the cancellation of the business trips and holiday trips. However, some analysis claims that </w:t>
      </w:r>
      <w:r>
        <w:rPr>
          <w:rFonts w:ascii="Times New Roman" w:hAnsi="Times New Roman" w:cs="Times New Roman"/>
          <w:sz w:val="24"/>
          <w:szCs w:val="24"/>
        </w:rPr>
        <w:t xml:space="preserve">the </w:t>
      </w:r>
      <w:r w:rsidRPr="0062405B">
        <w:rPr>
          <w:rFonts w:ascii="Times New Roman" w:hAnsi="Times New Roman" w:cs="Times New Roman"/>
          <w:sz w:val="24"/>
          <w:szCs w:val="24"/>
        </w:rPr>
        <w:t>pandemic masked the effects of Brexit on the UK hospitality industry. The total loss of sales reported was of 1 billion British pounds</w:t>
      </w:r>
      <w:r w:rsidR="00777DA1" w:rsidRPr="0062405B">
        <w:rPr>
          <w:rFonts w:ascii="Times New Roman" w:hAnsi="Times New Roman" w:cs="Times New Roman"/>
          <w:sz w:val="24"/>
          <w:szCs w:val="24"/>
        </w:rPr>
        <w:t xml:space="preserve"> (</w:t>
      </w:r>
      <w:proofErr w:type="spellStart"/>
      <w:r w:rsidR="00777DA1" w:rsidRPr="0062405B">
        <w:rPr>
          <w:rFonts w:ascii="Times New Roman" w:hAnsi="Times New Roman" w:cs="Times New Roman"/>
          <w:sz w:val="24"/>
          <w:szCs w:val="24"/>
        </w:rPr>
        <w:t>Kollewe</w:t>
      </w:r>
      <w:proofErr w:type="spellEnd"/>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2021)</w:t>
      </w:r>
      <w:r w:rsidRPr="0062405B">
        <w:rPr>
          <w:rFonts w:ascii="Times New Roman" w:hAnsi="Times New Roman" w:cs="Times New Roman"/>
          <w:sz w:val="24"/>
          <w:szCs w:val="24"/>
        </w:rPr>
        <w:t xml:space="preserve">. These all circumstances demanded the urgency to apply </w:t>
      </w:r>
      <w:r>
        <w:rPr>
          <w:rFonts w:ascii="Times New Roman" w:hAnsi="Times New Roman" w:cs="Times New Roman"/>
          <w:sz w:val="24"/>
          <w:szCs w:val="24"/>
        </w:rPr>
        <w:t xml:space="preserve">a </w:t>
      </w:r>
      <w:r w:rsidRPr="0062405B">
        <w:rPr>
          <w:rFonts w:ascii="Times New Roman" w:hAnsi="Times New Roman" w:cs="Times New Roman"/>
          <w:sz w:val="24"/>
          <w:szCs w:val="24"/>
        </w:rPr>
        <w:t xml:space="preserve">change management model to boost the sales of the hotel. Now, the reopening of the hotels had made the hotel chain to manage </w:t>
      </w:r>
      <w:r>
        <w:rPr>
          <w:rFonts w:ascii="Times New Roman" w:hAnsi="Times New Roman" w:cs="Times New Roman"/>
          <w:sz w:val="24"/>
          <w:szCs w:val="24"/>
        </w:rPr>
        <w:t>t</w:t>
      </w:r>
      <w:r w:rsidRPr="0062405B">
        <w:rPr>
          <w:rFonts w:ascii="Times New Roman" w:hAnsi="Times New Roman" w:cs="Times New Roman"/>
          <w:sz w:val="24"/>
          <w:szCs w:val="24"/>
        </w:rPr>
        <w:t xml:space="preserve">he sales and had seen strong demand in the </w:t>
      </w:r>
      <w:r w:rsidR="00CB5E2E">
        <w:rPr>
          <w:rFonts w:ascii="Times New Roman" w:hAnsi="Times New Roman" w:cs="Times New Roman"/>
          <w:sz w:val="24"/>
          <w:szCs w:val="24"/>
        </w:rPr>
        <w:t xml:space="preserve">UK seaside towns and </w:t>
      </w:r>
      <w:r w:rsidRPr="0062405B">
        <w:rPr>
          <w:rFonts w:ascii="Times New Roman" w:hAnsi="Times New Roman" w:cs="Times New Roman"/>
          <w:sz w:val="24"/>
          <w:szCs w:val="24"/>
        </w:rPr>
        <w:t>tourist spots</w:t>
      </w:r>
      <w:r>
        <w:rPr>
          <w:rFonts w:ascii="Times New Roman" w:hAnsi="Times New Roman" w:cs="Times New Roman"/>
          <w:sz w:val="24"/>
          <w:szCs w:val="24"/>
        </w:rPr>
        <w:t>;</w:t>
      </w:r>
      <w:r w:rsidRPr="0062405B">
        <w:rPr>
          <w:rFonts w:ascii="Times New Roman" w:hAnsi="Times New Roman" w:cs="Times New Roman"/>
          <w:sz w:val="24"/>
          <w:szCs w:val="24"/>
        </w:rPr>
        <w:t xml:space="preserve"> however, the demand is remained subdued in major urban areas and London. The hotel is now hoping for </w:t>
      </w:r>
      <w:r>
        <w:rPr>
          <w:rFonts w:ascii="Times New Roman" w:hAnsi="Times New Roman" w:cs="Times New Roman"/>
          <w:sz w:val="24"/>
          <w:szCs w:val="24"/>
        </w:rPr>
        <w:t>an</w:t>
      </w:r>
      <w:r w:rsidRPr="0062405B">
        <w:rPr>
          <w:rFonts w:ascii="Times New Roman" w:hAnsi="Times New Roman" w:cs="Times New Roman"/>
          <w:sz w:val="24"/>
          <w:szCs w:val="24"/>
        </w:rPr>
        <w:t xml:space="preserve"> increase in sales as the travel restrictions ha</w:t>
      </w:r>
      <w:r>
        <w:rPr>
          <w:rFonts w:ascii="Times New Roman" w:hAnsi="Times New Roman" w:cs="Times New Roman"/>
          <w:sz w:val="24"/>
          <w:szCs w:val="24"/>
        </w:rPr>
        <w:t>ve</w:t>
      </w:r>
      <w:r w:rsidRPr="0062405B">
        <w:rPr>
          <w:rFonts w:ascii="Times New Roman" w:hAnsi="Times New Roman" w:cs="Times New Roman"/>
          <w:sz w:val="24"/>
          <w:szCs w:val="24"/>
        </w:rPr>
        <w:t xml:space="preserve"> been</w:t>
      </w:r>
      <w:r w:rsidR="00CB5E2E">
        <w:rPr>
          <w:rFonts w:ascii="Times New Roman" w:hAnsi="Times New Roman" w:cs="Times New Roman"/>
          <w:sz w:val="24"/>
          <w:szCs w:val="24"/>
        </w:rPr>
        <w:t xml:space="preserve"> completely</w:t>
      </w:r>
      <w:r w:rsidRPr="0062405B">
        <w:rPr>
          <w:rFonts w:ascii="Times New Roman" w:hAnsi="Times New Roman" w:cs="Times New Roman"/>
          <w:sz w:val="24"/>
          <w:szCs w:val="24"/>
        </w:rPr>
        <w:t xml:space="preserve"> </w:t>
      </w:r>
      <w:proofErr w:type="gramStart"/>
      <w:r w:rsidRPr="0062405B">
        <w:rPr>
          <w:rFonts w:ascii="Times New Roman" w:hAnsi="Times New Roman" w:cs="Times New Roman"/>
          <w:sz w:val="24"/>
          <w:szCs w:val="24"/>
        </w:rPr>
        <w:t>lifted up</w:t>
      </w:r>
      <w:proofErr w:type="gramEnd"/>
      <w:r w:rsidRPr="0062405B">
        <w:rPr>
          <w:rFonts w:ascii="Times New Roman" w:hAnsi="Times New Roman" w:cs="Times New Roman"/>
          <w:sz w:val="24"/>
          <w:szCs w:val="24"/>
        </w:rPr>
        <w:t>. For this purpose, the hotel has gone through many changes</w:t>
      </w:r>
      <w:r>
        <w:rPr>
          <w:rFonts w:ascii="Times New Roman" w:hAnsi="Times New Roman" w:cs="Times New Roman"/>
          <w:sz w:val="24"/>
          <w:szCs w:val="24"/>
        </w:rPr>
        <w:t>,</w:t>
      </w:r>
      <w:r w:rsidRPr="0062405B">
        <w:rPr>
          <w:rFonts w:ascii="Times New Roman" w:hAnsi="Times New Roman" w:cs="Times New Roman"/>
          <w:sz w:val="24"/>
          <w:szCs w:val="24"/>
        </w:rPr>
        <w:t xml:space="preserve"> which were mostly to adopt the new normal and evaluate the business requirements after the lifting up of the restrictions. The changes that are happening for the Premier Inn can be effectively studied in the light of change management models. </w:t>
      </w:r>
    </w:p>
    <w:p w14:paraId="46A07F37" w14:textId="77777777" w:rsidR="00262472" w:rsidRPr="00CB5E2E" w:rsidRDefault="00262472" w:rsidP="00262472">
      <w:pPr>
        <w:pStyle w:val="Heading1"/>
        <w:rPr>
          <w:b/>
          <w:color w:val="auto"/>
        </w:rPr>
      </w:pPr>
      <w:bookmarkStart w:id="4" w:name="_Toc107470333"/>
      <w:r w:rsidRPr="00CB5E2E">
        <w:rPr>
          <w:b/>
          <w:color w:val="auto"/>
        </w:rPr>
        <w:lastRenderedPageBreak/>
        <w:t>Change Management Models</w:t>
      </w:r>
      <w:bookmarkEnd w:id="4"/>
      <w:r w:rsidRPr="00CB5E2E">
        <w:rPr>
          <w:b/>
          <w:color w:val="auto"/>
        </w:rPr>
        <w:t xml:space="preserve"> </w:t>
      </w:r>
    </w:p>
    <w:p w14:paraId="163D2F96" w14:textId="5F30EDEA"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The change management model is referred </w:t>
      </w:r>
      <w:r>
        <w:rPr>
          <w:rFonts w:ascii="Times New Roman" w:hAnsi="Times New Roman" w:cs="Times New Roman"/>
          <w:sz w:val="24"/>
          <w:szCs w:val="24"/>
        </w:rPr>
        <w:t xml:space="preserve">to </w:t>
      </w:r>
      <w:r w:rsidRPr="0062405B">
        <w:rPr>
          <w:rFonts w:ascii="Times New Roman" w:hAnsi="Times New Roman" w:cs="Times New Roman"/>
          <w:sz w:val="24"/>
          <w:szCs w:val="24"/>
        </w:rPr>
        <w:t>as the process of renewing the organi</w:t>
      </w:r>
      <w:r>
        <w:rPr>
          <w:rFonts w:ascii="Times New Roman" w:hAnsi="Times New Roman" w:cs="Times New Roman"/>
          <w:sz w:val="24"/>
          <w:szCs w:val="24"/>
        </w:rPr>
        <w:t>s</w:t>
      </w:r>
      <w:r w:rsidRPr="0062405B">
        <w:rPr>
          <w:rFonts w:ascii="Times New Roman" w:hAnsi="Times New Roman" w:cs="Times New Roman"/>
          <w:sz w:val="24"/>
          <w:szCs w:val="24"/>
        </w:rPr>
        <w:t xml:space="preserve">ation's direction, </w:t>
      </w:r>
      <w:proofErr w:type="gramStart"/>
      <w:r w:rsidRPr="0062405B">
        <w:rPr>
          <w:rFonts w:ascii="Times New Roman" w:hAnsi="Times New Roman" w:cs="Times New Roman"/>
          <w:sz w:val="24"/>
          <w:szCs w:val="24"/>
        </w:rPr>
        <w:t>structure</w:t>
      </w:r>
      <w:proofErr w:type="gramEnd"/>
      <w:r w:rsidRPr="0062405B">
        <w:rPr>
          <w:rFonts w:ascii="Times New Roman" w:hAnsi="Times New Roman" w:cs="Times New Roman"/>
          <w:sz w:val="24"/>
          <w:szCs w:val="24"/>
        </w:rPr>
        <w:t xml:space="preserve"> and capabilities</w:t>
      </w:r>
      <w:r w:rsidR="00777DA1" w:rsidRPr="0062405B">
        <w:rPr>
          <w:rFonts w:ascii="Times New Roman" w:hAnsi="Times New Roman" w:cs="Times New Roman"/>
          <w:sz w:val="24"/>
          <w:szCs w:val="24"/>
        </w:rPr>
        <w:t xml:space="preserve"> (Galli</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2018)</w:t>
      </w:r>
      <w:r w:rsidRPr="0062405B">
        <w:rPr>
          <w:rFonts w:ascii="Times New Roman" w:hAnsi="Times New Roman" w:cs="Times New Roman"/>
          <w:sz w:val="24"/>
          <w:szCs w:val="24"/>
        </w:rPr>
        <w:t>. It is used to serve as the methodology to meet the changes required in an organi</w:t>
      </w:r>
      <w:r>
        <w:rPr>
          <w:rFonts w:ascii="Times New Roman" w:hAnsi="Times New Roman" w:cs="Times New Roman"/>
          <w:sz w:val="24"/>
          <w:szCs w:val="24"/>
        </w:rPr>
        <w:t>s</w:t>
      </w:r>
      <w:r w:rsidRPr="0062405B">
        <w:rPr>
          <w:rFonts w:ascii="Times New Roman" w:hAnsi="Times New Roman" w:cs="Times New Roman"/>
          <w:sz w:val="24"/>
          <w:szCs w:val="24"/>
        </w:rPr>
        <w:t>ation because of internal and external factors. The concept behind the change management models is to guide when the changes are happening, navigating the companies when the transformation process is happening and ensur</w:t>
      </w:r>
      <w:r>
        <w:rPr>
          <w:rFonts w:ascii="Times New Roman" w:hAnsi="Times New Roman" w:cs="Times New Roman"/>
          <w:sz w:val="24"/>
          <w:szCs w:val="24"/>
        </w:rPr>
        <w:t>e</w:t>
      </w:r>
      <w:r w:rsidRPr="0062405B">
        <w:rPr>
          <w:rFonts w:ascii="Times New Roman" w:hAnsi="Times New Roman" w:cs="Times New Roman"/>
          <w:sz w:val="24"/>
          <w:szCs w:val="24"/>
        </w:rPr>
        <w:t xml:space="preserve"> that these changes are accepted and are practicable afterwards. There are several models that can be used to increase the success rate of change management. However, the top models include Lewin’s change management model</w:t>
      </w:r>
      <w:r w:rsidR="00CB5E2E">
        <w:rPr>
          <w:rFonts w:ascii="Times New Roman" w:hAnsi="Times New Roman" w:cs="Times New Roman"/>
          <w:sz w:val="24"/>
          <w:szCs w:val="24"/>
        </w:rPr>
        <w:t xml:space="preserve"> and</w:t>
      </w:r>
      <w:r w:rsidRPr="0062405B">
        <w:rPr>
          <w:rFonts w:ascii="Times New Roman" w:hAnsi="Times New Roman" w:cs="Times New Roman"/>
          <w:sz w:val="24"/>
          <w:szCs w:val="24"/>
        </w:rPr>
        <w:t xml:space="preserve"> McKinsey</w:t>
      </w:r>
      <w:r>
        <w:rPr>
          <w:rFonts w:ascii="Times New Roman" w:hAnsi="Times New Roman" w:cs="Times New Roman"/>
          <w:sz w:val="24"/>
          <w:szCs w:val="24"/>
        </w:rPr>
        <w:t>'s</w:t>
      </w:r>
      <w:r w:rsidRPr="0062405B">
        <w:rPr>
          <w:rFonts w:ascii="Times New Roman" w:hAnsi="Times New Roman" w:cs="Times New Roman"/>
          <w:sz w:val="24"/>
          <w:szCs w:val="24"/>
        </w:rPr>
        <w:t xml:space="preserve"> 7-S model</w:t>
      </w:r>
      <w:r w:rsidR="00777DA1" w:rsidRPr="0062405B">
        <w:rPr>
          <w:rFonts w:ascii="Times New Roman" w:hAnsi="Times New Roman" w:cs="Times New Roman"/>
          <w:sz w:val="24"/>
          <w:szCs w:val="24"/>
        </w:rPr>
        <w:t xml:space="preserve"> (Galli</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2018)</w:t>
      </w:r>
      <w:r w:rsidRPr="0062405B">
        <w:rPr>
          <w:rFonts w:ascii="Times New Roman" w:hAnsi="Times New Roman" w:cs="Times New Roman"/>
          <w:sz w:val="24"/>
          <w:szCs w:val="24"/>
        </w:rPr>
        <w:t xml:space="preserve">. </w:t>
      </w:r>
    </w:p>
    <w:p w14:paraId="4457465D" w14:textId="461C749E"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By utilising the model, the roadblocks can be identified and anything that is causing friction. Furthermore, the change management model will help in creating the short-term goals and make the change management plan achievable. Therefore, momentum can be kept while the process of implementation is </w:t>
      </w:r>
      <w:r w:rsidR="00CB5E2E">
        <w:rPr>
          <w:rFonts w:ascii="Times New Roman" w:hAnsi="Times New Roman" w:cs="Times New Roman"/>
          <w:sz w:val="24"/>
          <w:szCs w:val="24"/>
        </w:rPr>
        <w:t>performed</w:t>
      </w:r>
      <w:r w:rsidRPr="0062405B">
        <w:rPr>
          <w:rFonts w:ascii="Times New Roman" w:hAnsi="Times New Roman" w:cs="Times New Roman"/>
          <w:sz w:val="24"/>
          <w:szCs w:val="24"/>
        </w:rPr>
        <w:t>. Change management models that could be used for Premier Inn and its situational crisis can be Lewi</w:t>
      </w:r>
      <w:r>
        <w:rPr>
          <w:rFonts w:ascii="Times New Roman" w:hAnsi="Times New Roman" w:cs="Times New Roman"/>
          <w:sz w:val="24"/>
          <w:szCs w:val="24"/>
        </w:rPr>
        <w:t>s'</w:t>
      </w:r>
      <w:r w:rsidRPr="0062405B">
        <w:rPr>
          <w:rFonts w:ascii="Times New Roman" w:hAnsi="Times New Roman" w:cs="Times New Roman"/>
          <w:sz w:val="24"/>
          <w:szCs w:val="24"/>
        </w:rPr>
        <w:t>s change management model. It is a simple an</w:t>
      </w:r>
      <w:r>
        <w:rPr>
          <w:rFonts w:ascii="Times New Roman" w:hAnsi="Times New Roman" w:cs="Times New Roman"/>
          <w:sz w:val="24"/>
          <w:szCs w:val="24"/>
        </w:rPr>
        <w:t>d</w:t>
      </w:r>
      <w:r w:rsidRPr="0062405B">
        <w:rPr>
          <w:rFonts w:ascii="Times New Roman" w:hAnsi="Times New Roman" w:cs="Times New Roman"/>
          <w:sz w:val="24"/>
          <w:szCs w:val="24"/>
        </w:rPr>
        <w:t xml:space="preserve"> effective model that can reflect the measure required to accommodate the changes for Premier Inn hotel. </w:t>
      </w:r>
    </w:p>
    <w:p w14:paraId="63333274" w14:textId="77777777" w:rsidR="00262472" w:rsidRPr="00CB5E2E"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07470334"/>
      <w:r w:rsidRPr="00CB5E2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Lewis Change Management Model</w:t>
      </w:r>
      <w:bookmarkEnd w:id="5"/>
      <w:r w:rsidRPr="00CB5E2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236FB9" w14:textId="21B0B2FA"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Kurt Lewin developed the model known as </w:t>
      </w:r>
      <w:r>
        <w:rPr>
          <w:rFonts w:ascii="Times New Roman" w:hAnsi="Times New Roman" w:cs="Times New Roman"/>
          <w:sz w:val="24"/>
          <w:szCs w:val="24"/>
        </w:rPr>
        <w:t xml:space="preserve">the </w:t>
      </w:r>
      <w:r w:rsidRPr="0062405B">
        <w:rPr>
          <w:rFonts w:ascii="Times New Roman" w:hAnsi="Times New Roman" w:cs="Times New Roman"/>
          <w:sz w:val="24"/>
          <w:szCs w:val="24"/>
        </w:rPr>
        <w:t>Lewis change management model and is popular because of its three-</w:t>
      </w:r>
      <w:r w:rsidR="00B0685E">
        <w:rPr>
          <w:rFonts w:ascii="Times New Roman" w:hAnsi="Times New Roman" w:cs="Times New Roman"/>
          <w:sz w:val="24"/>
          <w:szCs w:val="24"/>
        </w:rPr>
        <w:t xml:space="preserve"> </w:t>
      </w:r>
      <w:r w:rsidRPr="0062405B">
        <w:rPr>
          <w:rFonts w:ascii="Times New Roman" w:hAnsi="Times New Roman" w:cs="Times New Roman"/>
          <w:sz w:val="24"/>
          <w:szCs w:val="24"/>
        </w:rPr>
        <w:t>stage plan</w:t>
      </w:r>
      <w:r>
        <w:rPr>
          <w:rFonts w:ascii="Times New Roman" w:hAnsi="Times New Roman" w:cs="Times New Roman"/>
          <w:sz w:val="24"/>
          <w:szCs w:val="24"/>
        </w:rPr>
        <w:t>,</w:t>
      </w:r>
      <w:r w:rsidRPr="0062405B">
        <w:rPr>
          <w:rFonts w:ascii="Times New Roman" w:hAnsi="Times New Roman" w:cs="Times New Roman"/>
          <w:sz w:val="24"/>
          <w:szCs w:val="24"/>
        </w:rPr>
        <w:t xml:space="preserve"> also known as Lewin’s 3-stage model of change</w:t>
      </w:r>
      <w:r w:rsidR="00777DA1" w:rsidRPr="0062405B">
        <w:rPr>
          <w:rFonts w:ascii="Times New Roman" w:hAnsi="Times New Roman" w:cs="Times New Roman"/>
          <w:sz w:val="24"/>
          <w:szCs w:val="24"/>
        </w:rPr>
        <w:t xml:space="preserve"> (Hussain</w:t>
      </w:r>
      <w:r w:rsidR="00777DA1">
        <w:rPr>
          <w:rFonts w:ascii="Times New Roman" w:hAnsi="Times New Roman" w:cs="Times New Roman"/>
          <w:sz w:val="24"/>
          <w:szCs w:val="24"/>
        </w:rPr>
        <w:t xml:space="preserve"> </w:t>
      </w:r>
      <w:r w:rsidR="00777DA1" w:rsidRPr="0062405B">
        <w:rPr>
          <w:rFonts w:ascii="Times New Roman" w:hAnsi="Times New Roman" w:cs="Times New Roman"/>
          <w:sz w:val="24"/>
          <w:szCs w:val="24"/>
        </w:rPr>
        <w:t>et al. 2018)</w:t>
      </w:r>
      <w:r w:rsidRPr="0062405B">
        <w:rPr>
          <w:rFonts w:ascii="Times New Roman" w:hAnsi="Times New Roman" w:cs="Times New Roman"/>
          <w:sz w:val="24"/>
          <w:szCs w:val="24"/>
        </w:rPr>
        <w:t>. The model breaks down changes into more manageable parts. These parts are called as stages to Unfreeze, Change and Refreeze. The steps that are working in continuation</w:t>
      </w:r>
      <w:r>
        <w:rPr>
          <w:rFonts w:ascii="Times New Roman" w:hAnsi="Times New Roman" w:cs="Times New Roman"/>
          <w:sz w:val="24"/>
          <w:szCs w:val="24"/>
        </w:rPr>
        <w:t>,</w:t>
      </w:r>
      <w:r w:rsidRPr="0062405B">
        <w:rPr>
          <w:rFonts w:ascii="Times New Roman" w:hAnsi="Times New Roman" w:cs="Times New Roman"/>
          <w:sz w:val="24"/>
          <w:szCs w:val="24"/>
        </w:rPr>
        <w:t xml:space="preserve"> such that the unfreeze stage is to wait and stop at the current process happening in the organisation and analyse how it can be improved so that everyone who belongs to the company can understand the need for the change</w:t>
      </w:r>
      <w:r w:rsidR="00777DA1" w:rsidRPr="0062405B">
        <w:rPr>
          <w:rFonts w:ascii="Times New Roman" w:hAnsi="Times New Roman" w:cs="Times New Roman"/>
          <w:sz w:val="24"/>
          <w:szCs w:val="24"/>
        </w:rPr>
        <w:t xml:space="preserve"> (Lewis</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2014)</w:t>
      </w:r>
      <w:r w:rsidRPr="0062405B">
        <w:rPr>
          <w:rFonts w:ascii="Times New Roman" w:hAnsi="Times New Roman" w:cs="Times New Roman"/>
          <w:sz w:val="24"/>
          <w:szCs w:val="24"/>
        </w:rPr>
        <w:t>. Then later came the second stage</w:t>
      </w:r>
      <w:r>
        <w:rPr>
          <w:rFonts w:ascii="Times New Roman" w:hAnsi="Times New Roman" w:cs="Times New Roman"/>
          <w:sz w:val="24"/>
          <w:szCs w:val="24"/>
        </w:rPr>
        <w:t>,</w:t>
      </w:r>
      <w:r w:rsidRPr="0062405B">
        <w:rPr>
          <w:rFonts w:ascii="Times New Roman" w:hAnsi="Times New Roman" w:cs="Times New Roman"/>
          <w:sz w:val="24"/>
          <w:szCs w:val="24"/>
        </w:rPr>
        <w:t xml:space="preserve"> which is the change and to implement the desired changes</w:t>
      </w:r>
      <w:r>
        <w:rPr>
          <w:rFonts w:ascii="Times New Roman" w:hAnsi="Times New Roman" w:cs="Times New Roman"/>
          <w:sz w:val="24"/>
          <w:szCs w:val="24"/>
        </w:rPr>
        <w:t>,</w:t>
      </w:r>
      <w:r w:rsidRPr="0062405B">
        <w:rPr>
          <w:rFonts w:ascii="Times New Roman" w:hAnsi="Times New Roman" w:cs="Times New Roman"/>
          <w:sz w:val="24"/>
          <w:szCs w:val="24"/>
        </w:rPr>
        <w:t xml:space="preserve"> which further required guidance for the employees throughout this period. Lastly, when the desired changes have been deployed</w:t>
      </w:r>
      <w:r>
        <w:rPr>
          <w:rFonts w:ascii="Times New Roman" w:hAnsi="Times New Roman" w:cs="Times New Roman"/>
          <w:sz w:val="24"/>
          <w:szCs w:val="24"/>
        </w:rPr>
        <w:t>,</w:t>
      </w:r>
      <w:r w:rsidRPr="0062405B">
        <w:rPr>
          <w:rFonts w:ascii="Times New Roman" w:hAnsi="Times New Roman" w:cs="Times New Roman"/>
          <w:sz w:val="24"/>
          <w:szCs w:val="24"/>
        </w:rPr>
        <w:t xml:space="preserve"> then according to the feedback</w:t>
      </w:r>
      <w:r>
        <w:rPr>
          <w:rFonts w:ascii="Times New Roman" w:hAnsi="Times New Roman" w:cs="Times New Roman"/>
          <w:sz w:val="24"/>
          <w:szCs w:val="24"/>
        </w:rPr>
        <w:t>,</w:t>
      </w:r>
      <w:r w:rsidRPr="0062405B">
        <w:rPr>
          <w:rFonts w:ascii="Times New Roman" w:hAnsi="Times New Roman" w:cs="Times New Roman"/>
          <w:sz w:val="24"/>
          <w:szCs w:val="24"/>
        </w:rPr>
        <w:t xml:space="preserve"> the company must refreeze the desired change. This is indeed an ongoing process</w:t>
      </w:r>
      <w:r>
        <w:rPr>
          <w:rFonts w:ascii="Times New Roman" w:hAnsi="Times New Roman" w:cs="Times New Roman"/>
          <w:sz w:val="24"/>
          <w:szCs w:val="24"/>
        </w:rPr>
        <w:t>;</w:t>
      </w:r>
      <w:r w:rsidRPr="0062405B">
        <w:rPr>
          <w:rFonts w:ascii="Times New Roman" w:hAnsi="Times New Roman" w:cs="Times New Roman"/>
          <w:sz w:val="24"/>
          <w:szCs w:val="24"/>
        </w:rPr>
        <w:t xml:space="preserve"> however, the changes developed in such a way are sustainable and are easy for the management to handle. However, it must be understood that the few phases do not guarantee </w:t>
      </w:r>
      <w:r>
        <w:rPr>
          <w:rFonts w:ascii="Times New Roman" w:hAnsi="Times New Roman" w:cs="Times New Roman"/>
          <w:sz w:val="24"/>
          <w:szCs w:val="24"/>
        </w:rPr>
        <w:t>a</w:t>
      </w:r>
      <w:r w:rsidRPr="0062405B">
        <w:rPr>
          <w:rFonts w:ascii="Times New Roman" w:hAnsi="Times New Roman" w:cs="Times New Roman"/>
          <w:sz w:val="24"/>
          <w:szCs w:val="24"/>
        </w:rPr>
        <w:t xml:space="preserve"> fast finish of the process</w:t>
      </w:r>
      <w:r>
        <w:rPr>
          <w:rFonts w:ascii="Times New Roman" w:hAnsi="Times New Roman" w:cs="Times New Roman"/>
          <w:sz w:val="24"/>
          <w:szCs w:val="24"/>
        </w:rPr>
        <w:t>;</w:t>
      </w:r>
      <w:r w:rsidRPr="0062405B">
        <w:rPr>
          <w:rFonts w:ascii="Times New Roman" w:hAnsi="Times New Roman" w:cs="Times New Roman"/>
          <w:sz w:val="24"/>
          <w:szCs w:val="24"/>
        </w:rPr>
        <w:t xml:space="preserve"> adequate training and </w:t>
      </w:r>
      <w:r>
        <w:rPr>
          <w:rFonts w:ascii="Times New Roman" w:hAnsi="Times New Roman" w:cs="Times New Roman"/>
          <w:sz w:val="24"/>
          <w:szCs w:val="24"/>
        </w:rPr>
        <w:t xml:space="preserve">a </w:t>
      </w:r>
      <w:r w:rsidRPr="0062405B">
        <w:rPr>
          <w:rFonts w:ascii="Times New Roman" w:hAnsi="Times New Roman" w:cs="Times New Roman"/>
          <w:sz w:val="24"/>
          <w:szCs w:val="24"/>
        </w:rPr>
        <w:t xml:space="preserve">long period of time </w:t>
      </w:r>
      <w:r>
        <w:rPr>
          <w:rFonts w:ascii="Times New Roman" w:hAnsi="Times New Roman" w:cs="Times New Roman"/>
          <w:sz w:val="24"/>
          <w:szCs w:val="24"/>
        </w:rPr>
        <w:t>are</w:t>
      </w:r>
      <w:r w:rsidRPr="0062405B">
        <w:rPr>
          <w:rFonts w:ascii="Times New Roman" w:hAnsi="Times New Roman" w:cs="Times New Roman"/>
          <w:sz w:val="24"/>
          <w:szCs w:val="24"/>
        </w:rPr>
        <w:t xml:space="preserve"> required to overcome the resistance</w:t>
      </w:r>
      <w:r>
        <w:rPr>
          <w:rFonts w:ascii="Times New Roman" w:hAnsi="Times New Roman" w:cs="Times New Roman"/>
          <w:sz w:val="24"/>
          <w:szCs w:val="24"/>
        </w:rPr>
        <w:t>.</w:t>
      </w:r>
      <w:r w:rsidRPr="0062405B">
        <w:rPr>
          <w:rFonts w:ascii="Times New Roman" w:hAnsi="Times New Roman" w:cs="Times New Roman"/>
          <w:sz w:val="24"/>
          <w:szCs w:val="24"/>
        </w:rPr>
        <w:t xml:space="preserve"> </w:t>
      </w:r>
      <w:r>
        <w:rPr>
          <w:rFonts w:ascii="Times New Roman" w:hAnsi="Times New Roman" w:cs="Times New Roman"/>
          <w:sz w:val="24"/>
          <w:szCs w:val="24"/>
        </w:rPr>
        <w:t>F</w:t>
      </w:r>
      <w:r w:rsidRPr="0062405B">
        <w:rPr>
          <w:rFonts w:ascii="Times New Roman" w:hAnsi="Times New Roman" w:cs="Times New Roman"/>
          <w:sz w:val="24"/>
          <w:szCs w:val="24"/>
        </w:rPr>
        <w:t xml:space="preserve">urthermore, the model </w:t>
      </w:r>
      <w:r w:rsidRPr="0062405B">
        <w:rPr>
          <w:rFonts w:ascii="Times New Roman" w:hAnsi="Times New Roman" w:cs="Times New Roman"/>
          <w:sz w:val="24"/>
          <w:szCs w:val="24"/>
        </w:rPr>
        <w:lastRenderedPageBreak/>
        <w:t>is used to make wide changes in the organisation</w:t>
      </w:r>
      <w:r>
        <w:rPr>
          <w:rFonts w:ascii="Times New Roman" w:hAnsi="Times New Roman" w:cs="Times New Roman"/>
          <w:sz w:val="24"/>
          <w:szCs w:val="24"/>
        </w:rPr>
        <w:t>,</w:t>
      </w:r>
      <w:r w:rsidRPr="0062405B">
        <w:rPr>
          <w:rFonts w:ascii="Times New Roman" w:hAnsi="Times New Roman" w:cs="Times New Roman"/>
          <w:sz w:val="24"/>
          <w:szCs w:val="24"/>
        </w:rPr>
        <w:t xml:space="preserve"> such as pandemic</w:t>
      </w:r>
      <w:r>
        <w:rPr>
          <w:rFonts w:ascii="Times New Roman" w:hAnsi="Times New Roman" w:cs="Times New Roman"/>
          <w:sz w:val="24"/>
          <w:szCs w:val="24"/>
        </w:rPr>
        <w:t>s</w:t>
      </w:r>
      <w:r w:rsidRPr="0062405B">
        <w:rPr>
          <w:rFonts w:ascii="Times New Roman" w:hAnsi="Times New Roman" w:cs="Times New Roman"/>
          <w:sz w:val="24"/>
          <w:szCs w:val="24"/>
        </w:rPr>
        <w:t xml:space="preserve"> and </w:t>
      </w:r>
      <w:r>
        <w:rPr>
          <w:rFonts w:ascii="Times New Roman" w:hAnsi="Times New Roman" w:cs="Times New Roman"/>
          <w:sz w:val="24"/>
          <w:szCs w:val="24"/>
        </w:rPr>
        <w:t>their</w:t>
      </w:r>
      <w:r w:rsidRPr="0062405B">
        <w:rPr>
          <w:rFonts w:ascii="Times New Roman" w:hAnsi="Times New Roman" w:cs="Times New Roman"/>
          <w:sz w:val="24"/>
          <w:szCs w:val="24"/>
        </w:rPr>
        <w:t xml:space="preserve"> effects</w:t>
      </w:r>
      <w:r w:rsidR="00777DA1" w:rsidRPr="0062405B">
        <w:rPr>
          <w:rFonts w:ascii="Times New Roman" w:hAnsi="Times New Roman" w:cs="Times New Roman"/>
          <w:sz w:val="24"/>
          <w:szCs w:val="24"/>
        </w:rPr>
        <w:t xml:space="preserve"> (Lewis</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2014)</w:t>
      </w:r>
      <w:r w:rsidRPr="0062405B">
        <w:rPr>
          <w:rFonts w:ascii="Times New Roman" w:hAnsi="Times New Roman" w:cs="Times New Roman"/>
          <w:sz w:val="24"/>
          <w:szCs w:val="24"/>
        </w:rPr>
        <w:t xml:space="preserve">. </w:t>
      </w:r>
    </w:p>
    <w:p w14:paraId="7081CF0A" w14:textId="7A5B1D3C" w:rsidR="00262472" w:rsidRPr="0062405B" w:rsidRDefault="004B3C3C" w:rsidP="00262472">
      <w:pPr>
        <w:spacing w:line="360" w:lineRule="auto"/>
        <w:jc w:val="center"/>
        <w:rPr>
          <w:rFonts w:ascii="Times New Roman" w:hAnsi="Times New Roman" w:cs="Times New Roman"/>
          <w:sz w:val="24"/>
          <w:szCs w:val="24"/>
        </w:rPr>
      </w:pPr>
      <w:r w:rsidRPr="004B3C3C">
        <w:rPr>
          <w:rFonts w:ascii="Times New Roman" w:hAnsi="Times New Roman" w:cs="Times New Roman"/>
          <w:noProof/>
          <w:sz w:val="24"/>
          <w:szCs w:val="24"/>
        </w:rPr>
        <w:drawing>
          <wp:inline distT="0" distB="0" distL="0" distR="0" wp14:anchorId="147D8DBF" wp14:editId="2FB3911C">
            <wp:extent cx="4894878" cy="2898726"/>
            <wp:effectExtent l="0" t="0" r="0" b="0"/>
            <wp:docPr id="7" name="Picture 6" descr="Diagram&#10;&#10;Description automatically generated">
              <a:extLst xmlns:a="http://schemas.openxmlformats.org/drawingml/2006/main">
                <a:ext uri="{FF2B5EF4-FFF2-40B4-BE49-F238E27FC236}">
                  <a16:creationId xmlns:a16="http://schemas.microsoft.com/office/drawing/2014/main" id="{CB7611E9-38E6-3C10-3397-1E87B22B67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Diagram&#10;&#10;Description automatically generated">
                      <a:extLst>
                        <a:ext uri="{FF2B5EF4-FFF2-40B4-BE49-F238E27FC236}">
                          <a16:creationId xmlns:a16="http://schemas.microsoft.com/office/drawing/2014/main" id="{CB7611E9-38E6-3C10-3397-1E87B22B67C6}"/>
                        </a:ext>
                      </a:extLst>
                    </pic:cNvPr>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4894878" cy="2898726"/>
                    </a:xfrm>
                    <a:prstGeom prst="rect">
                      <a:avLst/>
                    </a:prstGeom>
                  </pic:spPr>
                </pic:pic>
              </a:graphicData>
            </a:graphic>
          </wp:inline>
        </w:drawing>
      </w:r>
    </w:p>
    <w:p w14:paraId="3EF0B3BC" w14:textId="4EF9D1B6" w:rsidR="00262472" w:rsidRPr="00B0685E"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07470335"/>
      <w:r w:rsidRPr="00B068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Resistance </w:t>
      </w:r>
      <w:bookmarkEnd w:id="6"/>
    </w:p>
    <w:p w14:paraId="332C0BF0" w14:textId="36CE758C"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The need for the change and the use of </w:t>
      </w:r>
      <w:r>
        <w:rPr>
          <w:rFonts w:ascii="Times New Roman" w:hAnsi="Times New Roman" w:cs="Times New Roman"/>
          <w:sz w:val="24"/>
          <w:szCs w:val="24"/>
        </w:rPr>
        <w:t xml:space="preserve">the </w:t>
      </w:r>
      <w:r w:rsidRPr="0062405B">
        <w:rPr>
          <w:rFonts w:ascii="Times New Roman" w:hAnsi="Times New Roman" w:cs="Times New Roman"/>
          <w:sz w:val="24"/>
          <w:szCs w:val="24"/>
        </w:rPr>
        <w:t>model is described in the section above also</w:t>
      </w:r>
      <w:r>
        <w:rPr>
          <w:rFonts w:ascii="Times New Roman" w:hAnsi="Times New Roman" w:cs="Times New Roman"/>
          <w:sz w:val="24"/>
          <w:szCs w:val="24"/>
        </w:rPr>
        <w:t>;</w:t>
      </w:r>
      <w:r w:rsidRPr="0062405B">
        <w:rPr>
          <w:rFonts w:ascii="Times New Roman" w:hAnsi="Times New Roman" w:cs="Times New Roman"/>
          <w:sz w:val="24"/>
          <w:szCs w:val="24"/>
        </w:rPr>
        <w:t xml:space="preserve"> a detailed analysis of the fallback of the hospitality industry and Premier Inn hotel have also been highlighted in the previous sections. Therefore, a list of major challenges faced by Premier Inn that acted as resistance for the changes required in the company </w:t>
      </w:r>
      <w:r>
        <w:rPr>
          <w:rFonts w:ascii="Times New Roman" w:hAnsi="Times New Roman" w:cs="Times New Roman"/>
          <w:sz w:val="24"/>
          <w:szCs w:val="24"/>
        </w:rPr>
        <w:t>is</w:t>
      </w:r>
      <w:r w:rsidRPr="0062405B">
        <w:rPr>
          <w:rFonts w:ascii="Times New Roman" w:hAnsi="Times New Roman" w:cs="Times New Roman"/>
          <w:sz w:val="24"/>
          <w:szCs w:val="24"/>
        </w:rPr>
        <w:t xml:space="preserve"> mentioned below. These resistances are for most of the hotel chains in </w:t>
      </w:r>
      <w:r>
        <w:rPr>
          <w:rFonts w:ascii="Times New Roman" w:hAnsi="Times New Roman" w:cs="Times New Roman"/>
          <w:sz w:val="24"/>
          <w:szCs w:val="24"/>
        </w:rPr>
        <w:t xml:space="preserve">the </w:t>
      </w:r>
      <w:r w:rsidRPr="0062405B">
        <w:rPr>
          <w:rFonts w:ascii="Times New Roman" w:hAnsi="Times New Roman" w:cs="Times New Roman"/>
          <w:sz w:val="24"/>
          <w:szCs w:val="24"/>
        </w:rPr>
        <w:t xml:space="preserve">UK and worldwide other hotel chains since </w:t>
      </w:r>
      <w:r>
        <w:rPr>
          <w:rFonts w:ascii="Times New Roman" w:hAnsi="Times New Roman" w:cs="Times New Roman"/>
          <w:sz w:val="24"/>
          <w:szCs w:val="24"/>
        </w:rPr>
        <w:t xml:space="preserve">the </w:t>
      </w:r>
      <w:r w:rsidRPr="0062405B">
        <w:rPr>
          <w:rFonts w:ascii="Times New Roman" w:hAnsi="Times New Roman" w:cs="Times New Roman"/>
          <w:sz w:val="24"/>
          <w:szCs w:val="24"/>
        </w:rPr>
        <w:t>pandemic was a global issue and was new for everyone. Therefore, the change model will work as a guideline for most hotel chains suffering from the issues created by the pandemic on to their sales, revenues, brand image etc.</w:t>
      </w:r>
      <w:r w:rsidR="00777DA1" w:rsidRPr="0062405B">
        <w:rPr>
          <w:rFonts w:ascii="Times New Roman" w:hAnsi="Times New Roman" w:cs="Times New Roman"/>
          <w:sz w:val="24"/>
          <w:szCs w:val="24"/>
        </w:rPr>
        <w:t xml:space="preserve"> (Le</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2021)</w:t>
      </w:r>
      <w:r w:rsidRPr="0062405B">
        <w:rPr>
          <w:rFonts w:ascii="Times New Roman" w:hAnsi="Times New Roman" w:cs="Times New Roman"/>
          <w:sz w:val="24"/>
          <w:szCs w:val="24"/>
        </w:rPr>
        <w:t xml:space="preserve">. </w:t>
      </w:r>
    </w:p>
    <w:p w14:paraId="3BD2CB75" w14:textId="77777777" w:rsidR="00262472" w:rsidRPr="0062405B" w:rsidRDefault="00262472" w:rsidP="0026247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d</w:t>
      </w:r>
      <w:r w:rsidRPr="0062405B">
        <w:rPr>
          <w:rFonts w:ascii="Times New Roman" w:hAnsi="Times New Roman" w:cs="Times New Roman"/>
          <w:sz w:val="24"/>
          <w:szCs w:val="24"/>
        </w:rPr>
        <w:t xml:space="preserve">ecline </w:t>
      </w:r>
      <w:r>
        <w:rPr>
          <w:rFonts w:ascii="Times New Roman" w:hAnsi="Times New Roman" w:cs="Times New Roman"/>
          <w:sz w:val="24"/>
          <w:szCs w:val="24"/>
        </w:rPr>
        <w:t>in</w:t>
      </w:r>
      <w:r w:rsidRPr="0062405B">
        <w:rPr>
          <w:rFonts w:ascii="Times New Roman" w:hAnsi="Times New Roman" w:cs="Times New Roman"/>
          <w:sz w:val="24"/>
          <w:szCs w:val="24"/>
        </w:rPr>
        <w:t xml:space="preserve"> sales because of the travel restrictions, border restrictions and lockdowns. </w:t>
      </w:r>
    </w:p>
    <w:p w14:paraId="20D4161B" w14:textId="77777777" w:rsidR="00262472" w:rsidRPr="0062405B" w:rsidRDefault="00262472" w:rsidP="00262472">
      <w:pPr>
        <w:pStyle w:val="ListParagraph"/>
        <w:numPr>
          <w:ilvl w:val="0"/>
          <w:numId w:val="1"/>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Unavailability of guidelines to reopen. </w:t>
      </w:r>
    </w:p>
    <w:p w14:paraId="0360D20B" w14:textId="77777777" w:rsidR="00262472" w:rsidRPr="0062405B" w:rsidRDefault="00262472" w:rsidP="0026247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u</w:t>
      </w:r>
      <w:r w:rsidRPr="0062405B">
        <w:rPr>
          <w:rFonts w:ascii="Times New Roman" w:hAnsi="Times New Roman" w:cs="Times New Roman"/>
          <w:sz w:val="24"/>
          <w:szCs w:val="24"/>
        </w:rPr>
        <w:t>nemployment rate</w:t>
      </w:r>
      <w:r>
        <w:rPr>
          <w:rFonts w:ascii="Times New Roman" w:hAnsi="Times New Roman" w:cs="Times New Roman"/>
          <w:sz w:val="24"/>
          <w:szCs w:val="24"/>
        </w:rPr>
        <w:t xml:space="preserve"> is</w:t>
      </w:r>
      <w:r w:rsidRPr="0062405B">
        <w:rPr>
          <w:rFonts w:ascii="Times New Roman" w:hAnsi="Times New Roman" w:cs="Times New Roman"/>
          <w:sz w:val="24"/>
          <w:szCs w:val="24"/>
        </w:rPr>
        <w:t xml:space="preserve"> increasing due to </w:t>
      </w:r>
      <w:r>
        <w:rPr>
          <w:rFonts w:ascii="Times New Roman" w:hAnsi="Times New Roman" w:cs="Times New Roman"/>
          <w:sz w:val="24"/>
          <w:szCs w:val="24"/>
        </w:rPr>
        <w:t xml:space="preserve">the </w:t>
      </w:r>
      <w:r w:rsidRPr="0062405B">
        <w:rPr>
          <w:rFonts w:ascii="Times New Roman" w:hAnsi="Times New Roman" w:cs="Times New Roman"/>
          <w:sz w:val="24"/>
          <w:szCs w:val="24"/>
        </w:rPr>
        <w:t>unavailability of funds to pay.</w:t>
      </w:r>
    </w:p>
    <w:p w14:paraId="3466A75E" w14:textId="77777777" w:rsidR="00262472" w:rsidRPr="0062405B" w:rsidRDefault="00262472" w:rsidP="00262472">
      <w:pPr>
        <w:pStyle w:val="ListParagraph"/>
        <w:numPr>
          <w:ilvl w:val="0"/>
          <w:numId w:val="1"/>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Unavailability of </w:t>
      </w:r>
      <w:r>
        <w:rPr>
          <w:rFonts w:ascii="Times New Roman" w:hAnsi="Times New Roman" w:cs="Times New Roman"/>
          <w:sz w:val="24"/>
          <w:szCs w:val="24"/>
        </w:rPr>
        <w:t>a</w:t>
      </w:r>
      <w:r w:rsidRPr="0062405B">
        <w:rPr>
          <w:rFonts w:ascii="Times New Roman" w:hAnsi="Times New Roman" w:cs="Times New Roman"/>
          <w:sz w:val="24"/>
          <w:szCs w:val="24"/>
        </w:rPr>
        <w:t xml:space="preserve"> healthy working environment.</w:t>
      </w:r>
    </w:p>
    <w:p w14:paraId="612FA3E7" w14:textId="77777777" w:rsidR="00262472" w:rsidRPr="0062405B" w:rsidRDefault="00262472" w:rsidP="00262472">
      <w:pPr>
        <w:pStyle w:val="ListParagraph"/>
        <w:numPr>
          <w:ilvl w:val="0"/>
          <w:numId w:val="1"/>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Less availability of the digital models to engage the consumers and the digital marketing. </w:t>
      </w:r>
    </w:p>
    <w:p w14:paraId="7BAFBE30" w14:textId="77777777" w:rsidR="00262472" w:rsidRPr="004B3C3C"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07470336"/>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Application of Model</w:t>
      </w:r>
      <w:bookmarkEnd w:id="7"/>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0203F82" w14:textId="28065101"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To evaluate and understand the demand </w:t>
      </w:r>
      <w:r>
        <w:rPr>
          <w:rFonts w:ascii="Times New Roman" w:hAnsi="Times New Roman" w:cs="Times New Roman"/>
          <w:sz w:val="24"/>
          <w:szCs w:val="24"/>
        </w:rPr>
        <w:t>for</w:t>
      </w:r>
      <w:r w:rsidRPr="0062405B">
        <w:rPr>
          <w:rFonts w:ascii="Times New Roman" w:hAnsi="Times New Roman" w:cs="Times New Roman"/>
          <w:sz w:val="24"/>
          <w:szCs w:val="24"/>
        </w:rPr>
        <w:t xml:space="preserve"> change for Premier Inn hotel Lewin’s change management model is proposed. There are three stages of the model unfreeze, </w:t>
      </w:r>
      <w:proofErr w:type="gramStart"/>
      <w:r w:rsidRPr="0062405B">
        <w:rPr>
          <w:rFonts w:ascii="Times New Roman" w:hAnsi="Times New Roman" w:cs="Times New Roman"/>
          <w:sz w:val="24"/>
          <w:szCs w:val="24"/>
        </w:rPr>
        <w:t>change</w:t>
      </w:r>
      <w:proofErr w:type="gramEnd"/>
      <w:r w:rsidRPr="0062405B">
        <w:rPr>
          <w:rFonts w:ascii="Times New Roman" w:hAnsi="Times New Roman" w:cs="Times New Roman"/>
          <w:sz w:val="24"/>
          <w:szCs w:val="24"/>
        </w:rPr>
        <w:t xml:space="preserve"> and refreeze</w:t>
      </w:r>
      <w:r w:rsidR="00777DA1" w:rsidRPr="0062405B">
        <w:rPr>
          <w:rFonts w:ascii="Times New Roman" w:hAnsi="Times New Roman" w:cs="Times New Roman"/>
          <w:sz w:val="24"/>
          <w:szCs w:val="24"/>
        </w:rPr>
        <w:t xml:space="preserve"> (Hussain et al.</w:t>
      </w:r>
      <w:r w:rsidR="00777DA1">
        <w:rPr>
          <w:rFonts w:ascii="Times New Roman" w:hAnsi="Times New Roman" w:cs="Times New Roman"/>
          <w:sz w:val="24"/>
          <w:szCs w:val="24"/>
        </w:rPr>
        <w:t xml:space="preserve"> </w:t>
      </w:r>
      <w:r w:rsidR="00777DA1" w:rsidRPr="0062405B">
        <w:rPr>
          <w:rFonts w:ascii="Times New Roman" w:hAnsi="Times New Roman" w:cs="Times New Roman"/>
          <w:sz w:val="24"/>
          <w:szCs w:val="24"/>
        </w:rPr>
        <w:t>2018)</w:t>
      </w:r>
      <w:r w:rsidRPr="0062405B">
        <w:rPr>
          <w:rFonts w:ascii="Times New Roman" w:hAnsi="Times New Roman" w:cs="Times New Roman"/>
          <w:sz w:val="24"/>
          <w:szCs w:val="24"/>
        </w:rPr>
        <w:t xml:space="preserve">. </w:t>
      </w:r>
    </w:p>
    <w:p w14:paraId="103132AD" w14:textId="372F2A2F" w:rsidR="00262472" w:rsidRPr="004B3C3C" w:rsidRDefault="00262472" w:rsidP="00262472">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07470337"/>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w:t>
      </w:r>
      <w:r w:rsid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Unfreeze</w:t>
      </w:r>
      <w:bookmarkEnd w:id="8"/>
    </w:p>
    <w:p w14:paraId="4A71BF29" w14:textId="50325147"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Conditions: The declining sales of the hotel Premier Inn due to pandemic lockdowns and cancellation of business trips and holiday trips, increasing unemployment rate and the inability of the industry to pay the employees as well to accommodate them with limited sales, use of limited manpower for business operations, and Covid health and safety guidelines which the industry was unsure in the beginning and later it became mandatory to accommodate within the management</w:t>
      </w:r>
      <w:r w:rsidR="00777DA1" w:rsidRPr="0062405B">
        <w:rPr>
          <w:rFonts w:ascii="Times New Roman" w:hAnsi="Times New Roman" w:cs="Times New Roman"/>
          <w:sz w:val="24"/>
          <w:szCs w:val="24"/>
        </w:rPr>
        <w:t xml:space="preserve"> (Hutton</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2022)</w:t>
      </w:r>
      <w:r w:rsidRPr="0062405B">
        <w:rPr>
          <w:rFonts w:ascii="Times New Roman" w:hAnsi="Times New Roman" w:cs="Times New Roman"/>
          <w:sz w:val="24"/>
          <w:szCs w:val="24"/>
        </w:rPr>
        <w:t>.</w:t>
      </w:r>
    </w:p>
    <w:p w14:paraId="08BF5719" w14:textId="3564FD97"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For this stage, the Premier Inn and even the other hotel chain was unaware of how and when the guidelines will come up. Therefore, most hotels shut down the</w:t>
      </w:r>
      <w:r>
        <w:rPr>
          <w:rFonts w:ascii="Times New Roman" w:hAnsi="Times New Roman" w:cs="Times New Roman"/>
          <w:sz w:val="24"/>
          <w:szCs w:val="24"/>
        </w:rPr>
        <w:t>ir</w:t>
      </w:r>
      <w:r w:rsidRPr="0062405B">
        <w:rPr>
          <w:rFonts w:ascii="Times New Roman" w:hAnsi="Times New Roman" w:cs="Times New Roman"/>
          <w:sz w:val="24"/>
          <w:szCs w:val="24"/>
        </w:rPr>
        <w:t xml:space="preserve"> major operations</w:t>
      </w:r>
      <w:r>
        <w:rPr>
          <w:rFonts w:ascii="Times New Roman" w:hAnsi="Times New Roman" w:cs="Times New Roman"/>
          <w:sz w:val="24"/>
          <w:szCs w:val="24"/>
        </w:rPr>
        <w:t>,</w:t>
      </w:r>
      <w:r w:rsidRPr="0062405B">
        <w:rPr>
          <w:rFonts w:ascii="Times New Roman" w:hAnsi="Times New Roman" w:cs="Times New Roman"/>
          <w:sz w:val="24"/>
          <w:szCs w:val="24"/>
        </w:rPr>
        <w:t xml:space="preserve"> which was a wise decision as it would at least reduce the overhead cost they are bearing</w:t>
      </w:r>
      <w:r>
        <w:rPr>
          <w:rFonts w:ascii="Times New Roman" w:hAnsi="Times New Roman" w:cs="Times New Roman"/>
          <w:sz w:val="24"/>
          <w:szCs w:val="24"/>
        </w:rPr>
        <w:t>,</w:t>
      </w:r>
      <w:r w:rsidRPr="0062405B">
        <w:rPr>
          <w:rFonts w:ascii="Times New Roman" w:hAnsi="Times New Roman" w:cs="Times New Roman"/>
          <w:sz w:val="24"/>
          <w:szCs w:val="24"/>
        </w:rPr>
        <w:t xml:space="preserve"> including the utilities. The closing has limited the expenses in the hard times till they have the guidelines to open. Furthermore, it provides them time to manage and rethink the strategy that they can follow for later while gathering the employees and management on </w:t>
      </w:r>
      <w:r>
        <w:rPr>
          <w:rFonts w:ascii="Times New Roman" w:hAnsi="Times New Roman" w:cs="Times New Roman"/>
          <w:sz w:val="24"/>
          <w:szCs w:val="24"/>
        </w:rPr>
        <w:t xml:space="preserve">the </w:t>
      </w:r>
      <w:r w:rsidRPr="0062405B">
        <w:rPr>
          <w:rFonts w:ascii="Times New Roman" w:hAnsi="Times New Roman" w:cs="Times New Roman"/>
          <w:sz w:val="24"/>
          <w:szCs w:val="24"/>
        </w:rPr>
        <w:t>same page. This assist</w:t>
      </w:r>
      <w:r>
        <w:rPr>
          <w:rFonts w:ascii="Times New Roman" w:hAnsi="Times New Roman" w:cs="Times New Roman"/>
          <w:sz w:val="24"/>
          <w:szCs w:val="24"/>
        </w:rPr>
        <w:t>s</w:t>
      </w:r>
      <w:r w:rsidRPr="0062405B">
        <w:rPr>
          <w:rFonts w:ascii="Times New Roman" w:hAnsi="Times New Roman" w:cs="Times New Roman"/>
          <w:sz w:val="24"/>
          <w:szCs w:val="24"/>
        </w:rPr>
        <w:t xml:space="preserve"> in managing the change in an effective way because everyone is aware of the changes that are happening</w:t>
      </w:r>
      <w:r w:rsidR="00777DA1" w:rsidRPr="0062405B">
        <w:rPr>
          <w:rFonts w:ascii="Times New Roman" w:hAnsi="Times New Roman" w:cs="Times New Roman"/>
          <w:sz w:val="24"/>
          <w:szCs w:val="24"/>
        </w:rPr>
        <w:t xml:space="preserve"> (Dube et al.</w:t>
      </w:r>
      <w:r w:rsidR="00292B02">
        <w:rPr>
          <w:rFonts w:ascii="Times New Roman" w:hAnsi="Times New Roman" w:cs="Times New Roman"/>
          <w:sz w:val="24"/>
          <w:szCs w:val="24"/>
        </w:rPr>
        <w:t>,</w:t>
      </w:r>
      <w:r w:rsidR="00777DA1">
        <w:rPr>
          <w:rFonts w:ascii="Times New Roman" w:hAnsi="Times New Roman" w:cs="Times New Roman"/>
          <w:sz w:val="24"/>
          <w:szCs w:val="24"/>
        </w:rPr>
        <w:t xml:space="preserve"> </w:t>
      </w:r>
      <w:r w:rsidR="00777DA1" w:rsidRPr="0062405B">
        <w:rPr>
          <w:rFonts w:ascii="Times New Roman" w:hAnsi="Times New Roman" w:cs="Times New Roman"/>
          <w:sz w:val="24"/>
          <w:szCs w:val="24"/>
        </w:rPr>
        <w:t>2021)</w:t>
      </w:r>
      <w:r w:rsidRPr="0062405B">
        <w:rPr>
          <w:rFonts w:ascii="Times New Roman" w:hAnsi="Times New Roman" w:cs="Times New Roman"/>
          <w:sz w:val="24"/>
          <w:szCs w:val="24"/>
        </w:rPr>
        <w:t xml:space="preserve">. </w:t>
      </w:r>
    </w:p>
    <w:p w14:paraId="2F7D0D56" w14:textId="27723022" w:rsidR="00262472" w:rsidRPr="004B3C3C" w:rsidRDefault="00262472" w:rsidP="00262472">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07470338"/>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w:t>
      </w:r>
      <w:r w:rsid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w:t>
      </w:r>
      <w:bookmarkEnd w:id="9"/>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755902" w14:textId="56E6EA2E"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The hotel industr</w:t>
      </w:r>
      <w:r>
        <w:rPr>
          <w:rFonts w:ascii="Times New Roman" w:hAnsi="Times New Roman" w:cs="Times New Roman"/>
          <w:sz w:val="24"/>
          <w:szCs w:val="24"/>
        </w:rPr>
        <w:t>y</w:t>
      </w:r>
      <w:r w:rsidRPr="0062405B">
        <w:rPr>
          <w:rFonts w:ascii="Times New Roman" w:hAnsi="Times New Roman" w:cs="Times New Roman"/>
          <w:sz w:val="24"/>
          <w:szCs w:val="24"/>
        </w:rPr>
        <w:t xml:space="preserve"> ha</w:t>
      </w:r>
      <w:r>
        <w:rPr>
          <w:rFonts w:ascii="Times New Roman" w:hAnsi="Times New Roman" w:cs="Times New Roman"/>
          <w:sz w:val="24"/>
          <w:szCs w:val="24"/>
        </w:rPr>
        <w:t>s</w:t>
      </w:r>
      <w:r w:rsidRPr="0062405B">
        <w:rPr>
          <w:rFonts w:ascii="Times New Roman" w:hAnsi="Times New Roman" w:cs="Times New Roman"/>
          <w:sz w:val="24"/>
          <w:szCs w:val="24"/>
        </w:rPr>
        <w:t xml:space="preserve"> already seen difficult times</w:t>
      </w:r>
      <w:r>
        <w:rPr>
          <w:rFonts w:ascii="Times New Roman" w:hAnsi="Times New Roman" w:cs="Times New Roman"/>
          <w:sz w:val="24"/>
          <w:szCs w:val="24"/>
        </w:rPr>
        <w:t>;</w:t>
      </w:r>
      <w:r w:rsidRPr="0062405B">
        <w:rPr>
          <w:rFonts w:ascii="Times New Roman" w:hAnsi="Times New Roman" w:cs="Times New Roman"/>
          <w:sz w:val="24"/>
          <w:szCs w:val="24"/>
        </w:rPr>
        <w:t xml:space="preserve"> therefore, to increase the generation of revenue while complying with the new normal is the </w:t>
      </w:r>
      <w:proofErr w:type="gramStart"/>
      <w:r w:rsidRPr="0062405B">
        <w:rPr>
          <w:rFonts w:ascii="Times New Roman" w:hAnsi="Times New Roman" w:cs="Times New Roman"/>
          <w:sz w:val="24"/>
          <w:szCs w:val="24"/>
        </w:rPr>
        <w:t>ultimate goal</w:t>
      </w:r>
      <w:proofErr w:type="gramEnd"/>
      <w:r w:rsidRPr="0062405B">
        <w:rPr>
          <w:rFonts w:ascii="Times New Roman" w:hAnsi="Times New Roman" w:cs="Times New Roman"/>
          <w:sz w:val="24"/>
          <w:szCs w:val="24"/>
        </w:rPr>
        <w:t xml:space="preserve"> of the organisation. Therefore, hotels must keep the local travel agents in </w:t>
      </w:r>
      <w:r>
        <w:rPr>
          <w:rFonts w:ascii="Times New Roman" w:hAnsi="Times New Roman" w:cs="Times New Roman"/>
          <w:sz w:val="24"/>
          <w:szCs w:val="24"/>
        </w:rPr>
        <w:t xml:space="preserve">an </w:t>
      </w:r>
      <w:r w:rsidRPr="0062405B">
        <w:rPr>
          <w:rFonts w:ascii="Times New Roman" w:hAnsi="Times New Roman" w:cs="Times New Roman"/>
          <w:sz w:val="24"/>
          <w:szCs w:val="24"/>
        </w:rPr>
        <w:t xml:space="preserve">alliance so that the local operations can restart. This will help in reducing the rate of unemployment that has been created because of </w:t>
      </w:r>
      <w:r>
        <w:rPr>
          <w:rFonts w:ascii="Times New Roman" w:hAnsi="Times New Roman" w:cs="Times New Roman"/>
          <w:sz w:val="24"/>
          <w:szCs w:val="24"/>
        </w:rPr>
        <w:t xml:space="preserve">the </w:t>
      </w:r>
      <w:r w:rsidRPr="0062405B">
        <w:rPr>
          <w:rFonts w:ascii="Times New Roman" w:hAnsi="Times New Roman" w:cs="Times New Roman"/>
          <w:sz w:val="24"/>
          <w:szCs w:val="24"/>
        </w:rPr>
        <w:t>lack of funds available. Opening of restaurants with food delivery services to increase sales as dine-inns are closed will further help the hotel chains to boost the</w:t>
      </w:r>
      <w:r>
        <w:rPr>
          <w:rFonts w:ascii="Times New Roman" w:hAnsi="Times New Roman" w:cs="Times New Roman"/>
          <w:sz w:val="24"/>
          <w:szCs w:val="24"/>
        </w:rPr>
        <w:t>ir</w:t>
      </w:r>
      <w:r w:rsidRPr="0062405B">
        <w:rPr>
          <w:rFonts w:ascii="Times New Roman" w:hAnsi="Times New Roman" w:cs="Times New Roman"/>
          <w:sz w:val="24"/>
          <w:szCs w:val="24"/>
        </w:rPr>
        <w:t xml:space="preserve"> sales. The adoption of digital marketing can assist in creating a platform for the hotels such as Premier Inn to create a brand image in a new way so that it gives benefits to both consumers and the company. The locals would be able to enjoy food, while the company will enjoy the sales as well as will stay connected and engage with the consumers. Job rotation and sharing for employees with other hotel chains is another solution to </w:t>
      </w:r>
      <w:r w:rsidRPr="0062405B">
        <w:rPr>
          <w:rFonts w:ascii="Times New Roman" w:hAnsi="Times New Roman" w:cs="Times New Roman"/>
          <w:sz w:val="24"/>
          <w:szCs w:val="24"/>
        </w:rPr>
        <w:lastRenderedPageBreak/>
        <w:t>both problems</w:t>
      </w:r>
      <w:r>
        <w:rPr>
          <w:rFonts w:ascii="Times New Roman" w:hAnsi="Times New Roman" w:cs="Times New Roman"/>
          <w:sz w:val="24"/>
          <w:szCs w:val="24"/>
        </w:rPr>
        <w:t>,</w:t>
      </w:r>
      <w:r w:rsidRPr="0062405B">
        <w:rPr>
          <w:rFonts w:ascii="Times New Roman" w:hAnsi="Times New Roman" w:cs="Times New Roman"/>
          <w:sz w:val="24"/>
          <w:szCs w:val="24"/>
        </w:rPr>
        <w:t xml:space="preserve"> i.e., lack of funds and unemployment. Lastly, the reduction of the operational cost by fully closing the hotel floors if the lockdown persists or the continue somehow again in future. </w:t>
      </w:r>
      <w:r>
        <w:rPr>
          <w:rFonts w:ascii="Times New Roman" w:hAnsi="Times New Roman" w:cs="Times New Roman"/>
          <w:sz w:val="24"/>
          <w:szCs w:val="24"/>
        </w:rPr>
        <w:t>C</w:t>
      </w:r>
      <w:r w:rsidRPr="0062405B">
        <w:rPr>
          <w:rFonts w:ascii="Times New Roman" w:hAnsi="Times New Roman" w:cs="Times New Roman"/>
          <w:sz w:val="24"/>
          <w:szCs w:val="24"/>
        </w:rPr>
        <w:t>ompliance with Covid – 19 guidelines and staying st</w:t>
      </w:r>
      <w:r>
        <w:rPr>
          <w:rFonts w:ascii="Times New Roman" w:hAnsi="Times New Roman" w:cs="Times New Roman"/>
          <w:sz w:val="24"/>
          <w:szCs w:val="24"/>
        </w:rPr>
        <w:t>u</w:t>
      </w:r>
      <w:r w:rsidRPr="0062405B">
        <w:rPr>
          <w:rFonts w:ascii="Times New Roman" w:hAnsi="Times New Roman" w:cs="Times New Roman"/>
          <w:sz w:val="24"/>
          <w:szCs w:val="24"/>
        </w:rPr>
        <w:t>ck to them will help reduc</w:t>
      </w:r>
      <w:r>
        <w:rPr>
          <w:rFonts w:ascii="Times New Roman" w:hAnsi="Times New Roman" w:cs="Times New Roman"/>
          <w:sz w:val="24"/>
          <w:szCs w:val="24"/>
        </w:rPr>
        <w:t>e</w:t>
      </w:r>
      <w:r w:rsidRPr="0062405B">
        <w:rPr>
          <w:rFonts w:ascii="Times New Roman" w:hAnsi="Times New Roman" w:cs="Times New Roman"/>
          <w:sz w:val="24"/>
          <w:szCs w:val="24"/>
        </w:rPr>
        <w:t xml:space="preserve"> the chances of less resistance in future</w:t>
      </w:r>
      <w:r w:rsidR="00777DA1" w:rsidRPr="0062405B">
        <w:rPr>
          <w:rFonts w:ascii="Times New Roman" w:hAnsi="Times New Roman" w:cs="Times New Roman"/>
          <w:sz w:val="24"/>
          <w:szCs w:val="24"/>
        </w:rPr>
        <w:t xml:space="preserve"> (</w:t>
      </w:r>
      <w:proofErr w:type="spellStart"/>
      <w:r w:rsidR="00777DA1" w:rsidRPr="0062405B">
        <w:rPr>
          <w:rFonts w:ascii="Times New Roman" w:hAnsi="Times New Roman" w:cs="Times New Roman"/>
          <w:sz w:val="24"/>
          <w:szCs w:val="24"/>
        </w:rPr>
        <w:t>Davahli</w:t>
      </w:r>
      <w:proofErr w:type="spellEnd"/>
      <w:r w:rsidR="00777DA1" w:rsidRPr="0062405B">
        <w:rPr>
          <w:rFonts w:ascii="Times New Roman" w:hAnsi="Times New Roman" w:cs="Times New Roman"/>
          <w:sz w:val="24"/>
          <w:szCs w:val="24"/>
        </w:rPr>
        <w:t xml:space="preserve"> </w:t>
      </w:r>
      <w:r w:rsidR="00292B02">
        <w:rPr>
          <w:rFonts w:ascii="Times New Roman" w:hAnsi="Times New Roman" w:cs="Times New Roman"/>
          <w:sz w:val="24"/>
          <w:szCs w:val="24"/>
        </w:rPr>
        <w:t xml:space="preserve">et al., </w:t>
      </w:r>
      <w:r w:rsidR="00777DA1" w:rsidRPr="0062405B">
        <w:rPr>
          <w:rFonts w:ascii="Times New Roman" w:hAnsi="Times New Roman" w:cs="Times New Roman"/>
          <w:sz w:val="24"/>
          <w:szCs w:val="24"/>
        </w:rPr>
        <w:t>2020)</w:t>
      </w:r>
      <w:r w:rsidRPr="0062405B">
        <w:rPr>
          <w:rFonts w:ascii="Times New Roman" w:hAnsi="Times New Roman" w:cs="Times New Roman"/>
          <w:sz w:val="24"/>
          <w:szCs w:val="24"/>
        </w:rPr>
        <w:t xml:space="preserve">. </w:t>
      </w:r>
    </w:p>
    <w:p w14:paraId="0FE4877C" w14:textId="62AD40C5" w:rsidR="00262472" w:rsidRPr="004B3C3C" w:rsidRDefault="00262472" w:rsidP="00262472">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07470339"/>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w:t>
      </w:r>
      <w:r w:rsid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Refreeze</w:t>
      </w:r>
      <w:bookmarkEnd w:id="10"/>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2E46EF" w14:textId="6216BF9D" w:rsidR="00262472" w:rsidRPr="0062405B"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Development of practices such as building constructive feedback mechanism among employees that keep up the morale high in difficult times, building a feedback mechanism using digital platforms from the employees as well as consumers to ensure that correct measures have been taken. Necessary compliance with pandemic guidelines to restart the business as soon as lockdowns are </w:t>
      </w:r>
      <w:proofErr w:type="gramStart"/>
      <w:r w:rsidRPr="0062405B">
        <w:rPr>
          <w:rFonts w:ascii="Times New Roman" w:hAnsi="Times New Roman" w:cs="Times New Roman"/>
          <w:sz w:val="24"/>
          <w:szCs w:val="24"/>
        </w:rPr>
        <w:t>lifted up</w:t>
      </w:r>
      <w:proofErr w:type="gramEnd"/>
      <w:r w:rsidRPr="0062405B">
        <w:rPr>
          <w:rFonts w:ascii="Times New Roman" w:hAnsi="Times New Roman" w:cs="Times New Roman"/>
          <w:sz w:val="24"/>
          <w:szCs w:val="24"/>
        </w:rPr>
        <w:t>, health and safety protocol so that people feel safe while choosing Premier Inn for their business and holiday trips</w:t>
      </w:r>
      <w:r w:rsidR="00777DA1" w:rsidRPr="0062405B">
        <w:rPr>
          <w:rFonts w:ascii="Times New Roman" w:hAnsi="Times New Roman" w:cs="Times New Roman"/>
          <w:sz w:val="24"/>
          <w:szCs w:val="24"/>
        </w:rPr>
        <w:t xml:space="preserve"> (Kim</w:t>
      </w:r>
      <w:r w:rsidR="00292B02">
        <w:rPr>
          <w:rFonts w:ascii="Times New Roman" w:hAnsi="Times New Roman" w:cs="Times New Roman"/>
          <w:sz w:val="24"/>
          <w:szCs w:val="24"/>
        </w:rPr>
        <w:t xml:space="preserve">, </w:t>
      </w:r>
      <w:r w:rsidR="00777DA1" w:rsidRPr="0062405B">
        <w:rPr>
          <w:rFonts w:ascii="Times New Roman" w:hAnsi="Times New Roman" w:cs="Times New Roman"/>
          <w:sz w:val="24"/>
          <w:szCs w:val="24"/>
        </w:rPr>
        <w:t>2020)</w:t>
      </w:r>
      <w:r w:rsidRPr="0062405B">
        <w:rPr>
          <w:rFonts w:ascii="Times New Roman" w:hAnsi="Times New Roman" w:cs="Times New Roman"/>
          <w:sz w:val="24"/>
          <w:szCs w:val="24"/>
        </w:rPr>
        <w:t xml:space="preserve">. </w:t>
      </w:r>
    </w:p>
    <w:p w14:paraId="03642315" w14:textId="77777777" w:rsidR="00262472" w:rsidRPr="004B3C3C"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07470340"/>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bookmarkEnd w:id="11"/>
      <w:r w:rsidRPr="004B3C3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3A29174" w14:textId="77777777" w:rsidR="00262472" w:rsidRPr="0062405B" w:rsidRDefault="00262472" w:rsidP="00262472">
      <w:pPr>
        <w:pStyle w:val="ListParagraph"/>
        <w:numPr>
          <w:ilvl w:val="0"/>
          <w:numId w:val="2"/>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Digital marketing and auditing </w:t>
      </w:r>
      <w:r>
        <w:rPr>
          <w:rFonts w:ascii="Times New Roman" w:hAnsi="Times New Roman" w:cs="Times New Roman"/>
          <w:sz w:val="24"/>
          <w:szCs w:val="24"/>
        </w:rPr>
        <w:t xml:space="preserve">of </w:t>
      </w:r>
      <w:r w:rsidRPr="0062405B">
        <w:rPr>
          <w:rFonts w:ascii="Times New Roman" w:hAnsi="Times New Roman" w:cs="Times New Roman"/>
          <w:sz w:val="24"/>
          <w:szCs w:val="24"/>
        </w:rPr>
        <w:t>the marketing assets can ensure from where the company can boost its sales and the reasons behind the choosing and not choosing the hotel. It will help in optimi</w:t>
      </w:r>
      <w:r>
        <w:rPr>
          <w:rFonts w:ascii="Times New Roman" w:hAnsi="Times New Roman" w:cs="Times New Roman"/>
          <w:sz w:val="24"/>
          <w:szCs w:val="24"/>
        </w:rPr>
        <w:t>s</w:t>
      </w:r>
      <w:r w:rsidRPr="0062405B">
        <w:rPr>
          <w:rFonts w:ascii="Times New Roman" w:hAnsi="Times New Roman" w:cs="Times New Roman"/>
          <w:sz w:val="24"/>
          <w:szCs w:val="24"/>
        </w:rPr>
        <w:t xml:space="preserve">ing the new actions required/ strategy and promoting again when the business starts picking up. </w:t>
      </w:r>
    </w:p>
    <w:p w14:paraId="7EB2EB26" w14:textId="77777777" w:rsidR="00262472" w:rsidRPr="0062405B" w:rsidRDefault="00262472" w:rsidP="00262472">
      <w:pPr>
        <w:pStyle w:val="ListParagraph"/>
        <w:numPr>
          <w:ilvl w:val="0"/>
          <w:numId w:val="2"/>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Ensure the consumers about the complete awareness and compliance with the covid -19 guidelines and ask them to share about the</w:t>
      </w:r>
      <w:r>
        <w:rPr>
          <w:rFonts w:ascii="Times New Roman" w:hAnsi="Times New Roman" w:cs="Times New Roman"/>
          <w:sz w:val="24"/>
          <w:szCs w:val="24"/>
        </w:rPr>
        <w:t>ir</w:t>
      </w:r>
      <w:r w:rsidRPr="0062405B">
        <w:rPr>
          <w:rFonts w:ascii="Times New Roman" w:hAnsi="Times New Roman" w:cs="Times New Roman"/>
          <w:sz w:val="24"/>
          <w:szCs w:val="24"/>
        </w:rPr>
        <w:t xml:space="preserve"> knowledge and experience about the hotel. </w:t>
      </w:r>
    </w:p>
    <w:p w14:paraId="30F4131B" w14:textId="77777777" w:rsidR="00262472" w:rsidRPr="0062405B" w:rsidRDefault="00262472" w:rsidP="00262472">
      <w:pPr>
        <w:pStyle w:val="ListParagraph"/>
        <w:numPr>
          <w:ilvl w:val="0"/>
          <w:numId w:val="2"/>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Management of revenue by continuing the short-term forecasts that predict the travel demands in future. </w:t>
      </w:r>
    </w:p>
    <w:p w14:paraId="1E8DC7DB" w14:textId="77777777" w:rsidR="00262472" w:rsidRPr="0062405B" w:rsidRDefault="00262472" w:rsidP="00262472">
      <w:pPr>
        <w:pStyle w:val="ListParagraph"/>
        <w:numPr>
          <w:ilvl w:val="0"/>
          <w:numId w:val="2"/>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Start adding extra value to the business instead of offering more discounts to boost sales. </w:t>
      </w:r>
    </w:p>
    <w:p w14:paraId="4038D641" w14:textId="77777777" w:rsidR="00262472" w:rsidRPr="0062405B" w:rsidRDefault="00262472" w:rsidP="00262472">
      <w:pPr>
        <w:pStyle w:val="ListParagraph"/>
        <w:numPr>
          <w:ilvl w:val="0"/>
          <w:numId w:val="2"/>
        </w:num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 xml:space="preserve">Implement SOPs for the food and beverage dine-in and delivery system for locals as well. </w:t>
      </w:r>
    </w:p>
    <w:p w14:paraId="5F805035" w14:textId="77777777" w:rsidR="00262472" w:rsidRPr="00007297" w:rsidRDefault="00262472" w:rsidP="0026247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07470341"/>
      <w:r w:rsidRPr="0000729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2"/>
      <w:r w:rsidRPr="0000729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91DDDD" w14:textId="77777777" w:rsidR="00262472" w:rsidRDefault="00262472" w:rsidP="00262472">
      <w:pPr>
        <w:spacing w:line="360" w:lineRule="auto"/>
        <w:jc w:val="both"/>
        <w:rPr>
          <w:rFonts w:ascii="Times New Roman" w:hAnsi="Times New Roman" w:cs="Times New Roman"/>
          <w:sz w:val="24"/>
          <w:szCs w:val="24"/>
        </w:rPr>
      </w:pPr>
      <w:r w:rsidRPr="0062405B">
        <w:rPr>
          <w:rFonts w:ascii="Times New Roman" w:hAnsi="Times New Roman" w:cs="Times New Roman"/>
          <w:sz w:val="24"/>
          <w:szCs w:val="24"/>
        </w:rPr>
        <w:t>The pandemic has greatly affected the hotel industry under which the UK</w:t>
      </w:r>
      <w:r>
        <w:rPr>
          <w:rFonts w:ascii="Times New Roman" w:hAnsi="Times New Roman" w:cs="Times New Roman"/>
          <w:sz w:val="24"/>
          <w:szCs w:val="24"/>
        </w:rPr>
        <w:t>'s</w:t>
      </w:r>
      <w:r w:rsidRPr="0062405B">
        <w:rPr>
          <w:rFonts w:ascii="Times New Roman" w:hAnsi="Times New Roman" w:cs="Times New Roman"/>
          <w:sz w:val="24"/>
          <w:szCs w:val="24"/>
        </w:rPr>
        <w:t xml:space="preserve"> biggest hotel chain Premier Inn also faced difficult times. </w:t>
      </w:r>
      <w:r>
        <w:rPr>
          <w:rFonts w:ascii="Times New Roman" w:hAnsi="Times New Roman" w:cs="Times New Roman"/>
          <w:sz w:val="24"/>
          <w:szCs w:val="24"/>
        </w:rPr>
        <w:t>The h</w:t>
      </w:r>
      <w:r w:rsidRPr="0062405B">
        <w:rPr>
          <w:rFonts w:ascii="Times New Roman" w:hAnsi="Times New Roman" w:cs="Times New Roman"/>
          <w:sz w:val="24"/>
          <w:szCs w:val="24"/>
        </w:rPr>
        <w:t>ospitality industry has been hit hard by the pandemic</w:t>
      </w:r>
      <w:r>
        <w:rPr>
          <w:rFonts w:ascii="Times New Roman" w:hAnsi="Times New Roman" w:cs="Times New Roman"/>
          <w:sz w:val="24"/>
          <w:szCs w:val="24"/>
        </w:rPr>
        <w:t>,</w:t>
      </w:r>
      <w:r w:rsidRPr="0062405B">
        <w:rPr>
          <w:rFonts w:ascii="Times New Roman" w:hAnsi="Times New Roman" w:cs="Times New Roman"/>
          <w:sz w:val="24"/>
          <w:szCs w:val="24"/>
        </w:rPr>
        <w:t xml:space="preserve"> and the impact was even worse on the clubs and bars for a year almost. The spending of the consumer</w:t>
      </w:r>
      <w:r>
        <w:rPr>
          <w:rFonts w:ascii="Times New Roman" w:hAnsi="Times New Roman" w:cs="Times New Roman"/>
          <w:sz w:val="24"/>
          <w:szCs w:val="24"/>
        </w:rPr>
        <w:t>,</w:t>
      </w:r>
      <w:r w:rsidRPr="0062405B">
        <w:rPr>
          <w:rFonts w:ascii="Times New Roman" w:hAnsi="Times New Roman" w:cs="Times New Roman"/>
          <w:sz w:val="24"/>
          <w:szCs w:val="24"/>
        </w:rPr>
        <w:t xml:space="preserve"> though</w:t>
      </w:r>
      <w:r>
        <w:rPr>
          <w:rFonts w:ascii="Times New Roman" w:hAnsi="Times New Roman" w:cs="Times New Roman"/>
          <w:sz w:val="24"/>
          <w:szCs w:val="24"/>
        </w:rPr>
        <w:t>,</w:t>
      </w:r>
      <w:r w:rsidRPr="0062405B">
        <w:rPr>
          <w:rFonts w:ascii="Times New Roman" w:hAnsi="Times New Roman" w:cs="Times New Roman"/>
          <w:sz w:val="24"/>
          <w:szCs w:val="24"/>
        </w:rPr>
        <w:t xml:space="preserve"> started increasing after the mid of 2021 when the restrictions </w:t>
      </w:r>
      <w:proofErr w:type="gramStart"/>
      <w:r w:rsidRPr="0062405B">
        <w:rPr>
          <w:rFonts w:ascii="Times New Roman" w:hAnsi="Times New Roman" w:cs="Times New Roman"/>
          <w:sz w:val="24"/>
          <w:szCs w:val="24"/>
        </w:rPr>
        <w:t>lifted up</w:t>
      </w:r>
      <w:proofErr w:type="gramEnd"/>
      <w:r>
        <w:rPr>
          <w:rFonts w:ascii="Times New Roman" w:hAnsi="Times New Roman" w:cs="Times New Roman"/>
          <w:sz w:val="24"/>
          <w:szCs w:val="24"/>
        </w:rPr>
        <w:t>,</w:t>
      </w:r>
      <w:r w:rsidRPr="0062405B">
        <w:rPr>
          <w:rFonts w:ascii="Times New Roman" w:hAnsi="Times New Roman" w:cs="Times New Roman"/>
          <w:sz w:val="24"/>
          <w:szCs w:val="24"/>
        </w:rPr>
        <w:t xml:space="preserve"> but it remained below 70% of the pre-pandemic levels. Therefore, the change management model can be used to go through the tough times effectively and efficiently. It is proposed that versatile </w:t>
      </w:r>
      <w:r w:rsidRPr="0062405B">
        <w:rPr>
          <w:rFonts w:ascii="Times New Roman" w:hAnsi="Times New Roman" w:cs="Times New Roman"/>
          <w:sz w:val="24"/>
          <w:szCs w:val="24"/>
        </w:rPr>
        <w:lastRenderedPageBreak/>
        <w:t xml:space="preserve">leadership and Lewin’s change management model can be useful to combat the aftereffects of the Covid-19. </w:t>
      </w:r>
      <w:r>
        <w:rPr>
          <w:rFonts w:ascii="Times New Roman" w:hAnsi="Times New Roman" w:cs="Times New Roman"/>
          <w:sz w:val="24"/>
          <w:szCs w:val="24"/>
        </w:rPr>
        <w:t>C</w:t>
      </w:r>
      <w:r w:rsidRPr="0062405B">
        <w:rPr>
          <w:rFonts w:ascii="Times New Roman" w:hAnsi="Times New Roman" w:cs="Times New Roman"/>
          <w:sz w:val="24"/>
          <w:szCs w:val="24"/>
        </w:rPr>
        <w:t>hange management is an ongoing process</w:t>
      </w:r>
      <w:r>
        <w:rPr>
          <w:rFonts w:ascii="Times New Roman" w:hAnsi="Times New Roman" w:cs="Times New Roman"/>
          <w:sz w:val="24"/>
          <w:szCs w:val="24"/>
        </w:rPr>
        <w:t>;</w:t>
      </w:r>
      <w:r w:rsidRPr="0062405B">
        <w:rPr>
          <w:rFonts w:ascii="Times New Roman" w:hAnsi="Times New Roman" w:cs="Times New Roman"/>
          <w:sz w:val="24"/>
          <w:szCs w:val="24"/>
        </w:rPr>
        <w:t xml:space="preserve"> however, the changes developed in such a way are sustainable and are easy for the management to handle. However, it must be understood that the few phases do not guarantee </w:t>
      </w:r>
      <w:r>
        <w:rPr>
          <w:rFonts w:ascii="Times New Roman" w:hAnsi="Times New Roman" w:cs="Times New Roman"/>
          <w:sz w:val="24"/>
          <w:szCs w:val="24"/>
        </w:rPr>
        <w:t>a</w:t>
      </w:r>
      <w:r w:rsidRPr="0062405B">
        <w:rPr>
          <w:rFonts w:ascii="Times New Roman" w:hAnsi="Times New Roman" w:cs="Times New Roman"/>
          <w:sz w:val="24"/>
          <w:szCs w:val="24"/>
        </w:rPr>
        <w:t xml:space="preserve"> fast finish of the process</w:t>
      </w:r>
      <w:r>
        <w:rPr>
          <w:rFonts w:ascii="Times New Roman" w:hAnsi="Times New Roman" w:cs="Times New Roman"/>
          <w:sz w:val="24"/>
          <w:szCs w:val="24"/>
        </w:rPr>
        <w:t>;</w:t>
      </w:r>
      <w:r w:rsidRPr="0062405B">
        <w:rPr>
          <w:rFonts w:ascii="Times New Roman" w:hAnsi="Times New Roman" w:cs="Times New Roman"/>
          <w:sz w:val="24"/>
          <w:szCs w:val="24"/>
        </w:rPr>
        <w:t xml:space="preserve"> adequate training and </w:t>
      </w:r>
      <w:r>
        <w:rPr>
          <w:rFonts w:ascii="Times New Roman" w:hAnsi="Times New Roman" w:cs="Times New Roman"/>
          <w:sz w:val="24"/>
          <w:szCs w:val="24"/>
        </w:rPr>
        <w:t xml:space="preserve">a </w:t>
      </w:r>
      <w:r w:rsidRPr="0062405B">
        <w:rPr>
          <w:rFonts w:ascii="Times New Roman" w:hAnsi="Times New Roman" w:cs="Times New Roman"/>
          <w:sz w:val="24"/>
          <w:szCs w:val="24"/>
        </w:rPr>
        <w:t xml:space="preserve">long period of time </w:t>
      </w:r>
      <w:r>
        <w:rPr>
          <w:rFonts w:ascii="Times New Roman" w:hAnsi="Times New Roman" w:cs="Times New Roman"/>
          <w:sz w:val="24"/>
          <w:szCs w:val="24"/>
        </w:rPr>
        <w:t>are</w:t>
      </w:r>
      <w:r w:rsidRPr="0062405B">
        <w:rPr>
          <w:rFonts w:ascii="Times New Roman" w:hAnsi="Times New Roman" w:cs="Times New Roman"/>
          <w:sz w:val="24"/>
          <w:szCs w:val="24"/>
        </w:rPr>
        <w:t xml:space="preserve"> required to overcome the resistance</w:t>
      </w:r>
      <w:r>
        <w:rPr>
          <w:rFonts w:ascii="Times New Roman" w:hAnsi="Times New Roman" w:cs="Times New Roman"/>
          <w:sz w:val="24"/>
          <w:szCs w:val="24"/>
        </w:rPr>
        <w:t>.</w:t>
      </w:r>
      <w:r w:rsidRPr="0062405B">
        <w:rPr>
          <w:rFonts w:ascii="Times New Roman" w:hAnsi="Times New Roman" w:cs="Times New Roman"/>
          <w:sz w:val="24"/>
          <w:szCs w:val="24"/>
        </w:rPr>
        <w:t xml:space="preserve"> </w:t>
      </w:r>
      <w:r>
        <w:rPr>
          <w:rFonts w:ascii="Times New Roman" w:hAnsi="Times New Roman" w:cs="Times New Roman"/>
          <w:sz w:val="24"/>
          <w:szCs w:val="24"/>
        </w:rPr>
        <w:t>F</w:t>
      </w:r>
      <w:r w:rsidRPr="0062405B">
        <w:rPr>
          <w:rFonts w:ascii="Times New Roman" w:hAnsi="Times New Roman" w:cs="Times New Roman"/>
          <w:sz w:val="24"/>
          <w:szCs w:val="24"/>
        </w:rPr>
        <w:t>urthermore, the model is used to make wide changes in the organisation</w:t>
      </w:r>
      <w:r>
        <w:rPr>
          <w:rFonts w:ascii="Times New Roman" w:hAnsi="Times New Roman" w:cs="Times New Roman"/>
          <w:sz w:val="24"/>
          <w:szCs w:val="24"/>
        </w:rPr>
        <w:t>,</w:t>
      </w:r>
      <w:r w:rsidRPr="0062405B">
        <w:rPr>
          <w:rFonts w:ascii="Times New Roman" w:hAnsi="Times New Roman" w:cs="Times New Roman"/>
          <w:sz w:val="24"/>
          <w:szCs w:val="24"/>
        </w:rPr>
        <w:t xml:space="preserve"> such as pandemic and its effects. </w:t>
      </w:r>
    </w:p>
    <w:p w14:paraId="6EF9549A" w14:textId="77777777" w:rsidR="00262472" w:rsidRDefault="00262472" w:rsidP="00262472">
      <w:pPr>
        <w:spacing w:line="360" w:lineRule="auto"/>
        <w:jc w:val="both"/>
        <w:rPr>
          <w:rFonts w:ascii="Times New Roman" w:hAnsi="Times New Roman" w:cs="Times New Roman"/>
          <w:sz w:val="24"/>
          <w:szCs w:val="24"/>
        </w:rPr>
      </w:pPr>
    </w:p>
    <w:p w14:paraId="6E2F98AB" w14:textId="77777777" w:rsidR="00262472" w:rsidRDefault="00262472" w:rsidP="00262472">
      <w:pPr>
        <w:spacing w:line="360" w:lineRule="auto"/>
        <w:jc w:val="both"/>
        <w:rPr>
          <w:rFonts w:ascii="Times New Roman" w:hAnsi="Times New Roman" w:cs="Times New Roman"/>
          <w:sz w:val="24"/>
          <w:szCs w:val="24"/>
        </w:rPr>
      </w:pPr>
    </w:p>
    <w:p w14:paraId="3300DAB9" w14:textId="77777777" w:rsidR="00262472" w:rsidRDefault="00262472" w:rsidP="00262472">
      <w:pPr>
        <w:spacing w:line="360" w:lineRule="auto"/>
        <w:jc w:val="both"/>
        <w:rPr>
          <w:rFonts w:ascii="Times New Roman" w:hAnsi="Times New Roman" w:cs="Times New Roman"/>
          <w:sz w:val="24"/>
          <w:szCs w:val="24"/>
        </w:rPr>
      </w:pPr>
    </w:p>
    <w:p w14:paraId="42D3B5C3" w14:textId="77777777" w:rsidR="00262472" w:rsidRDefault="00262472" w:rsidP="00262472">
      <w:pPr>
        <w:spacing w:line="360" w:lineRule="auto"/>
        <w:jc w:val="both"/>
        <w:rPr>
          <w:rFonts w:ascii="Times New Roman" w:hAnsi="Times New Roman" w:cs="Times New Roman"/>
          <w:sz w:val="24"/>
          <w:szCs w:val="24"/>
        </w:rPr>
      </w:pPr>
    </w:p>
    <w:p w14:paraId="4EF0C96A" w14:textId="77777777" w:rsidR="00262472" w:rsidRDefault="00262472" w:rsidP="00262472">
      <w:pPr>
        <w:spacing w:line="360" w:lineRule="auto"/>
        <w:jc w:val="both"/>
        <w:rPr>
          <w:rFonts w:ascii="Times New Roman" w:hAnsi="Times New Roman" w:cs="Times New Roman"/>
          <w:sz w:val="24"/>
          <w:szCs w:val="24"/>
        </w:rPr>
      </w:pPr>
    </w:p>
    <w:p w14:paraId="066BBD9B" w14:textId="77777777" w:rsidR="00262472" w:rsidRDefault="00262472" w:rsidP="00262472">
      <w:pPr>
        <w:spacing w:line="360" w:lineRule="auto"/>
        <w:jc w:val="both"/>
        <w:rPr>
          <w:rFonts w:ascii="Times New Roman" w:hAnsi="Times New Roman" w:cs="Times New Roman"/>
          <w:sz w:val="24"/>
          <w:szCs w:val="24"/>
        </w:rPr>
      </w:pPr>
    </w:p>
    <w:p w14:paraId="6E558B78" w14:textId="77777777" w:rsidR="00262472" w:rsidRDefault="00262472" w:rsidP="00262472">
      <w:pPr>
        <w:spacing w:line="360" w:lineRule="auto"/>
        <w:jc w:val="both"/>
        <w:rPr>
          <w:rFonts w:ascii="Times New Roman" w:hAnsi="Times New Roman" w:cs="Times New Roman"/>
          <w:sz w:val="24"/>
          <w:szCs w:val="24"/>
        </w:rPr>
      </w:pPr>
    </w:p>
    <w:p w14:paraId="62D46238" w14:textId="77777777" w:rsidR="00262472" w:rsidRDefault="00262472" w:rsidP="00262472">
      <w:pPr>
        <w:spacing w:line="360" w:lineRule="auto"/>
        <w:jc w:val="both"/>
        <w:rPr>
          <w:rFonts w:ascii="Times New Roman" w:hAnsi="Times New Roman" w:cs="Times New Roman"/>
          <w:sz w:val="24"/>
          <w:szCs w:val="24"/>
        </w:rPr>
      </w:pPr>
    </w:p>
    <w:p w14:paraId="08C8E047" w14:textId="77777777" w:rsidR="00262472" w:rsidRDefault="00262472" w:rsidP="00262472">
      <w:pPr>
        <w:spacing w:line="360" w:lineRule="auto"/>
        <w:jc w:val="both"/>
        <w:rPr>
          <w:rFonts w:ascii="Times New Roman" w:hAnsi="Times New Roman" w:cs="Times New Roman"/>
          <w:sz w:val="24"/>
          <w:szCs w:val="24"/>
        </w:rPr>
      </w:pPr>
    </w:p>
    <w:p w14:paraId="1D50C6C8" w14:textId="77777777" w:rsidR="00262472" w:rsidRDefault="00262472" w:rsidP="00262472">
      <w:pPr>
        <w:spacing w:line="360" w:lineRule="auto"/>
        <w:jc w:val="both"/>
        <w:rPr>
          <w:rFonts w:ascii="Times New Roman" w:hAnsi="Times New Roman" w:cs="Times New Roman"/>
          <w:sz w:val="24"/>
          <w:szCs w:val="24"/>
        </w:rPr>
      </w:pPr>
    </w:p>
    <w:p w14:paraId="3EE6A8F8" w14:textId="77777777" w:rsidR="00262472" w:rsidRDefault="00262472" w:rsidP="00262472">
      <w:pPr>
        <w:spacing w:line="360" w:lineRule="auto"/>
        <w:jc w:val="both"/>
        <w:rPr>
          <w:rFonts w:ascii="Times New Roman" w:hAnsi="Times New Roman" w:cs="Times New Roman"/>
          <w:sz w:val="24"/>
          <w:szCs w:val="24"/>
        </w:rPr>
      </w:pPr>
    </w:p>
    <w:p w14:paraId="31ED026B" w14:textId="77777777" w:rsidR="00262472" w:rsidRDefault="00262472" w:rsidP="00262472">
      <w:pPr>
        <w:spacing w:line="360" w:lineRule="auto"/>
        <w:jc w:val="both"/>
        <w:rPr>
          <w:rFonts w:ascii="Times New Roman" w:hAnsi="Times New Roman" w:cs="Times New Roman"/>
          <w:sz w:val="24"/>
          <w:szCs w:val="24"/>
        </w:rPr>
      </w:pPr>
    </w:p>
    <w:p w14:paraId="6C8291EB" w14:textId="77777777" w:rsidR="00262472" w:rsidRDefault="00262472" w:rsidP="00262472">
      <w:pPr>
        <w:spacing w:line="360" w:lineRule="auto"/>
        <w:jc w:val="both"/>
        <w:rPr>
          <w:rFonts w:ascii="Times New Roman" w:hAnsi="Times New Roman" w:cs="Times New Roman"/>
          <w:sz w:val="24"/>
          <w:szCs w:val="24"/>
        </w:rPr>
      </w:pPr>
    </w:p>
    <w:p w14:paraId="6824D669" w14:textId="77777777" w:rsidR="00262472" w:rsidRDefault="00262472" w:rsidP="00262472">
      <w:pPr>
        <w:spacing w:line="360" w:lineRule="auto"/>
        <w:jc w:val="both"/>
        <w:rPr>
          <w:rFonts w:ascii="Times New Roman" w:hAnsi="Times New Roman" w:cs="Times New Roman"/>
          <w:sz w:val="24"/>
          <w:szCs w:val="24"/>
        </w:rPr>
      </w:pPr>
    </w:p>
    <w:p w14:paraId="684265AA" w14:textId="77777777" w:rsidR="00262472" w:rsidRDefault="00262472" w:rsidP="00262472">
      <w:pPr>
        <w:spacing w:line="360" w:lineRule="auto"/>
        <w:jc w:val="both"/>
        <w:rPr>
          <w:rFonts w:ascii="Times New Roman" w:hAnsi="Times New Roman" w:cs="Times New Roman"/>
          <w:sz w:val="24"/>
          <w:szCs w:val="24"/>
        </w:rPr>
      </w:pPr>
    </w:p>
    <w:p w14:paraId="56431DB2" w14:textId="77777777" w:rsidR="00262472" w:rsidRDefault="00262472" w:rsidP="00262472">
      <w:pPr>
        <w:spacing w:line="360" w:lineRule="auto"/>
        <w:jc w:val="both"/>
        <w:rPr>
          <w:rFonts w:ascii="Times New Roman" w:hAnsi="Times New Roman" w:cs="Times New Roman"/>
          <w:sz w:val="24"/>
          <w:szCs w:val="24"/>
        </w:rPr>
      </w:pPr>
    </w:p>
    <w:p w14:paraId="67D727ED" w14:textId="77777777" w:rsidR="00262472" w:rsidRPr="0062405B" w:rsidRDefault="00262472" w:rsidP="00262472">
      <w:pPr>
        <w:spacing w:line="360" w:lineRule="auto"/>
        <w:jc w:val="both"/>
        <w:rPr>
          <w:rFonts w:ascii="Times New Roman" w:hAnsi="Times New Roman" w:cs="Times New Roman"/>
          <w:sz w:val="24"/>
          <w:szCs w:val="24"/>
        </w:rPr>
      </w:pPr>
    </w:p>
    <w:bookmarkStart w:id="13" w:name="_Toc107470342" w:displacedByCustomXml="next"/>
    <w:sdt>
      <w:sdtPr>
        <w:rPr>
          <w:rFonts w:asciiTheme="minorHAnsi" w:eastAsiaTheme="minorHAnsi" w:hAnsiTheme="minorHAnsi" w:cstheme="minorBidi"/>
          <w:color w:val="auto"/>
          <w:sz w:val="22"/>
          <w:szCs w:val="22"/>
        </w:rPr>
        <w:id w:val="68701584"/>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bookmarkEnd w:id="13" w:displacedByCustomXml="next"/>
        <w:sdt>
          <w:sdtPr>
            <w:rPr>
              <w:rFonts w:ascii="Times New Roman" w:eastAsiaTheme="minorHAnsi" w:hAnsi="Times New Roman" w:cs="Times New Roman"/>
              <w:color w:val="000000" w:themeColor="text1"/>
              <w:sz w:val="24"/>
              <w:szCs w:val="24"/>
            </w:rPr>
            <w:id w:val="1973478863"/>
            <w:docPartObj>
              <w:docPartGallery w:val="Bibliographies"/>
              <w:docPartUnique/>
            </w:docPartObj>
          </w:sdtPr>
          <w:sdtContent>
            <w:p w14:paraId="514FF453" w14:textId="77777777" w:rsidR="00B41740" w:rsidRPr="002924CA" w:rsidRDefault="00B41740" w:rsidP="00B41740">
              <w:pPr>
                <w:pStyle w:val="Heading1"/>
                <w:spacing w:line="360" w:lineRule="auto"/>
                <w:rPr>
                  <w:rFonts w:ascii="Times New Roman" w:hAnsi="Times New Roman" w:cs="Times New Roman"/>
                  <w:b/>
                  <w:color w:val="000000" w:themeColor="text1"/>
                  <w:sz w:val="24"/>
                  <w:szCs w:val="24"/>
                </w:rPr>
              </w:pPr>
              <w:r w:rsidRPr="002924CA">
                <w:rPr>
                  <w:rFonts w:ascii="Times New Roman" w:hAnsi="Times New Roman" w:cs="Times New Roman"/>
                  <w:b/>
                  <w:color w:val="000000" w:themeColor="text1"/>
                  <w:sz w:val="24"/>
                  <w:szCs w:val="24"/>
                </w:rPr>
                <w:t>References</w:t>
              </w:r>
            </w:p>
            <w:sdt>
              <w:sdtPr>
                <w:rPr>
                  <w:rFonts w:asciiTheme="minorHAnsi" w:eastAsiaTheme="minorHAnsi" w:hAnsiTheme="minorHAnsi" w:cstheme="minorBidi"/>
                  <w:color w:val="000000" w:themeColor="text1"/>
                  <w:sz w:val="22"/>
                  <w:szCs w:val="22"/>
                  <w:lang w:eastAsia="en-US"/>
                </w:rPr>
                <w:id w:val="-573587230"/>
                <w:bibliography/>
              </w:sdtPr>
              <w:sdtContent>
                <w:p w14:paraId="035CFBC8" w14:textId="77777777" w:rsidR="00B41740" w:rsidRPr="002924CA" w:rsidRDefault="00B41740" w:rsidP="00B41740">
                  <w:pPr>
                    <w:pStyle w:val="NormalWeb"/>
                    <w:spacing w:line="360" w:lineRule="auto"/>
                    <w:rPr>
                      <w:color w:val="000000" w:themeColor="text1"/>
                    </w:rPr>
                  </w:pPr>
                  <w:r w:rsidRPr="002924CA">
                    <w:rPr>
                      <w:color w:val="000000" w:themeColor="text1"/>
                    </w:rPr>
                    <w:fldChar w:fldCharType="begin"/>
                  </w:r>
                  <w:r w:rsidRPr="002924CA">
                    <w:rPr>
                      <w:color w:val="000000" w:themeColor="text1"/>
                    </w:rPr>
                    <w:instrText xml:space="preserve"> BIBLIOGRAPHY </w:instrText>
                  </w:r>
                  <w:r w:rsidRPr="002924CA">
                    <w:rPr>
                      <w:color w:val="000000" w:themeColor="text1"/>
                    </w:rPr>
                    <w:fldChar w:fldCharType="separate"/>
                  </w:r>
                  <w:r w:rsidRPr="002924CA">
                    <w:rPr>
                      <w:color w:val="000000" w:themeColor="text1"/>
                    </w:rPr>
                    <w:t xml:space="preserve">Davahli, M. R., Karwowski. W., Sonmez, S. and Apostolopoulos, Y. (2020) The hospitality industry in the face of the COVID-19 pandemic: Current topics and research methods. </w:t>
                  </w:r>
                  <w:r w:rsidRPr="002924CA">
                    <w:rPr>
                      <w:i/>
                      <w:iCs/>
                      <w:color w:val="000000" w:themeColor="text1"/>
                    </w:rPr>
                    <w:t xml:space="preserve">International Journal of Environmental Research and Public Health, </w:t>
                  </w:r>
                  <w:r w:rsidRPr="002924CA">
                    <w:rPr>
                      <w:color w:val="000000" w:themeColor="text1"/>
                    </w:rPr>
                    <w:t>Volume 17, p. 7366. Available at: doi:10.3390/ijerph17207366 (Accessed: 30</w:t>
                  </w:r>
                  <w:r w:rsidRPr="002924CA">
                    <w:rPr>
                      <w:color w:val="000000" w:themeColor="text1"/>
                      <w:vertAlign w:val="superscript"/>
                    </w:rPr>
                    <w:t>th</w:t>
                  </w:r>
                  <w:r w:rsidRPr="002924CA">
                    <w:rPr>
                      <w:color w:val="000000" w:themeColor="text1"/>
                    </w:rPr>
                    <w:t xml:space="preserve"> June 2022)</w:t>
                  </w:r>
                </w:p>
                <w:p w14:paraId="2133E327"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Dube, K, Nhamo, G. and Chikodzi, D. (2021) COVID-19 cripples global restaurant and hospitality industry. </w:t>
                  </w:r>
                  <w:r w:rsidRPr="002924CA">
                    <w:rPr>
                      <w:rFonts w:ascii="Times New Roman" w:hAnsi="Times New Roman" w:cs="Times New Roman"/>
                      <w:i/>
                      <w:iCs/>
                      <w:color w:val="000000" w:themeColor="text1"/>
                      <w:sz w:val="24"/>
                      <w:szCs w:val="24"/>
                    </w:rPr>
                    <w:t xml:space="preserve">Current Issues in Tourism, </w:t>
                  </w:r>
                  <w:r w:rsidRPr="002924CA">
                    <w:rPr>
                      <w:rFonts w:ascii="Times New Roman" w:hAnsi="Times New Roman" w:cs="Times New Roman"/>
                      <w:color w:val="000000" w:themeColor="text1"/>
                      <w:sz w:val="24"/>
                      <w:szCs w:val="24"/>
                    </w:rPr>
                    <w:t xml:space="preserve">Volume 24, p. 1487–1490. Available at: </w:t>
                  </w:r>
                  <w:hyperlink r:id="rId14" w:history="1">
                    <w:r w:rsidRPr="002924CA">
                      <w:rPr>
                        <w:rStyle w:val="Hyperlink"/>
                        <w:rFonts w:ascii="Times New Roman" w:hAnsi="Times New Roman" w:cs="Times New Roman"/>
                        <w:color w:val="000000" w:themeColor="text1"/>
                        <w:sz w:val="24"/>
                        <w:szCs w:val="24"/>
                        <w:u w:val="none"/>
                      </w:rPr>
                      <w:t>https</w:t>
                    </w:r>
                  </w:hyperlink>
                  <w:hyperlink r:id="rId15" w:history="1">
                    <w:r w:rsidRPr="002924CA">
                      <w:rPr>
                        <w:rStyle w:val="Hyperlink"/>
                        <w:rFonts w:ascii="Times New Roman" w:hAnsi="Times New Roman" w:cs="Times New Roman"/>
                        <w:color w:val="000000" w:themeColor="text1"/>
                        <w:sz w:val="24"/>
                        <w:szCs w:val="24"/>
                        <w:u w:val="none"/>
                      </w:rPr>
                      <w:t>://doi.org/</w:t>
                    </w:r>
                  </w:hyperlink>
                  <w:hyperlink r:id="rId16" w:history="1">
                    <w:r w:rsidRPr="002924CA">
                      <w:rPr>
                        <w:rStyle w:val="Hyperlink"/>
                        <w:rFonts w:ascii="Times New Roman" w:hAnsi="Times New Roman" w:cs="Times New Roman"/>
                        <w:color w:val="000000" w:themeColor="text1"/>
                        <w:sz w:val="24"/>
                        <w:szCs w:val="24"/>
                        <w:u w:val="none"/>
                      </w:rPr>
                      <w:t>10.1080/13683500.2020.1773416</w:t>
                    </w:r>
                  </w:hyperlink>
                  <w:r w:rsidRPr="002924CA">
                    <w:rPr>
                      <w:rFonts w:ascii="Times New Roman" w:hAnsi="Times New Roman" w:cs="Times New Roman"/>
                      <w:color w:val="000000" w:themeColor="text1"/>
                      <w:sz w:val="24"/>
                      <w:szCs w:val="24"/>
                    </w:rPr>
                    <w:t xml:space="preserve">  (Accessed: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5E9E0B2F" w14:textId="77777777" w:rsidR="00B41740" w:rsidRPr="002924CA" w:rsidRDefault="00B41740" w:rsidP="00B41740">
                  <w:pPr>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Galli, B. J. (2018) Change management models: A comparative analysis and concerns. </w:t>
                  </w:r>
                  <w:r w:rsidRPr="002924CA">
                    <w:rPr>
                      <w:rFonts w:ascii="Times New Roman" w:hAnsi="Times New Roman" w:cs="Times New Roman"/>
                      <w:i/>
                      <w:iCs/>
                      <w:color w:val="000000" w:themeColor="text1"/>
                      <w:sz w:val="24"/>
                      <w:szCs w:val="24"/>
                    </w:rPr>
                    <w:t xml:space="preserve">IEEE Engineering Management Review, </w:t>
                  </w:r>
                  <w:r w:rsidRPr="002924CA">
                    <w:rPr>
                      <w:rFonts w:ascii="Times New Roman" w:hAnsi="Times New Roman" w:cs="Times New Roman"/>
                      <w:color w:val="000000" w:themeColor="text1"/>
                      <w:sz w:val="24"/>
                      <w:szCs w:val="24"/>
                    </w:rPr>
                    <w:t xml:space="preserve">Volume 46, p. 124–132. Available at: </w:t>
                  </w:r>
                  <w:hyperlink r:id="rId17" w:history="1">
                    <w:r w:rsidRPr="002924CA">
                      <w:rPr>
                        <w:rStyle w:val="Hyperlink"/>
                        <w:rFonts w:ascii="Times New Roman" w:hAnsi="Times New Roman" w:cs="Times New Roman"/>
                        <w:color w:val="000000" w:themeColor="text1"/>
                        <w:sz w:val="24"/>
                        <w:szCs w:val="24"/>
                        <w:u w:val="none"/>
                      </w:rPr>
                      <w:t>https://www.tandfonline.com/doi/full/</w:t>
                    </w:r>
                  </w:hyperlink>
                  <w:hyperlink r:id="rId18" w:history="1">
                    <w:r w:rsidRPr="002924CA">
                      <w:rPr>
                        <w:rStyle w:val="Hyperlink"/>
                        <w:rFonts w:ascii="Times New Roman" w:hAnsi="Times New Roman" w:cs="Times New Roman"/>
                        <w:color w:val="000000" w:themeColor="text1"/>
                        <w:sz w:val="24"/>
                        <w:szCs w:val="24"/>
                        <w:u w:val="none"/>
                      </w:rPr>
                      <w:t>10.1080/13683500.2020.1773416</w:t>
                    </w:r>
                  </w:hyperlink>
                  <w:r w:rsidRPr="002924CA">
                    <w:rPr>
                      <w:rFonts w:ascii="Times New Roman" w:hAnsi="Times New Roman" w:cs="Times New Roman"/>
                      <w:color w:val="000000" w:themeColor="text1"/>
                      <w:sz w:val="24"/>
                      <w:szCs w:val="24"/>
                    </w:rPr>
                    <w:t xml:space="preserve"> (Accessed: 28th June 2022)</w:t>
                  </w:r>
                </w:p>
                <w:p w14:paraId="701FF6DE" w14:textId="77777777" w:rsidR="00B41740" w:rsidRPr="002924CA" w:rsidRDefault="00B41740" w:rsidP="00B41740">
                  <w:pPr>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Hussain, S. T. et al., (2018) Kurt Lewin's change model: A critical review of the role of leadership and employee involvement in organizational change. Journal of Innovation &amp; Knowledge, Volume 3, p. 123–127. Available at: </w:t>
                  </w:r>
                  <w:hyperlink r:id="rId19" w:history="1">
                    <w:r w:rsidRPr="002924CA">
                      <w:rPr>
                        <w:rStyle w:val="Hyperlink"/>
                        <w:rFonts w:ascii="Times New Roman" w:hAnsi="Times New Roman" w:cs="Times New Roman"/>
                        <w:color w:val="000000" w:themeColor="text1"/>
                        <w:sz w:val="24"/>
                        <w:szCs w:val="24"/>
                        <w:u w:val="none"/>
                      </w:rPr>
                      <w:t>https</w:t>
                    </w:r>
                  </w:hyperlink>
                  <w:hyperlink r:id="rId20" w:history="1">
                    <w:r w:rsidRPr="002924CA">
                      <w:rPr>
                        <w:rStyle w:val="Hyperlink"/>
                        <w:rFonts w:ascii="Times New Roman" w:hAnsi="Times New Roman" w:cs="Times New Roman"/>
                        <w:color w:val="000000" w:themeColor="text1"/>
                        <w:sz w:val="24"/>
                        <w:szCs w:val="24"/>
                        <w:u w:val="none"/>
                      </w:rPr>
                      <w:t>://doi.org/10.1016/j.jik.</w:t>
                    </w:r>
                  </w:hyperlink>
                  <w:hyperlink r:id="rId21" w:history="1">
                    <w:r w:rsidRPr="002924CA">
                      <w:rPr>
                        <w:rStyle w:val="Hyperlink"/>
                        <w:rFonts w:ascii="Times New Roman" w:hAnsi="Times New Roman" w:cs="Times New Roman"/>
                        <w:color w:val="000000" w:themeColor="text1"/>
                        <w:sz w:val="24"/>
                        <w:szCs w:val="24"/>
                        <w:u w:val="none"/>
                      </w:rPr>
                      <w:t>2016.07.002</w:t>
                    </w:r>
                  </w:hyperlink>
                  <w:r w:rsidRPr="002924CA">
                    <w:rPr>
                      <w:rFonts w:ascii="Times New Roman" w:hAnsi="Times New Roman" w:cs="Times New Roman"/>
                      <w:color w:val="000000" w:themeColor="text1"/>
                      <w:sz w:val="24"/>
                      <w:szCs w:val="24"/>
                    </w:rPr>
                    <w:t xml:space="preserve"> (https://www.sciencedirect.com/science/article/pii/S2444569X16300087) (Accessed: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154E98F7"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Hutton, G. (2022) </w:t>
                  </w:r>
                  <w:r w:rsidRPr="002924CA">
                    <w:rPr>
                      <w:rFonts w:ascii="Times New Roman" w:hAnsi="Times New Roman" w:cs="Times New Roman"/>
                      <w:i/>
                      <w:iCs/>
                      <w:color w:val="000000" w:themeColor="text1"/>
                      <w:sz w:val="24"/>
                      <w:szCs w:val="24"/>
                    </w:rPr>
                    <w:t xml:space="preserve">Hospitality industry and Covid-19. </w:t>
                  </w:r>
                  <w:r w:rsidRPr="002924CA">
                    <w:rPr>
                      <w:rFonts w:ascii="Times New Roman" w:hAnsi="Times New Roman" w:cs="Times New Roman"/>
                      <w:color w:val="000000" w:themeColor="text1"/>
                      <w:sz w:val="24"/>
                      <w:szCs w:val="24"/>
                    </w:rPr>
                    <w:br/>
                    <w:t>Available at: https://commonslibrary.parliament.uk/research-briefings/cbp-9111/#:~:text=Overall%2C%20hospitality%20economic%20output%20over,2%25%20in%202020%20and%202021. (Accessed: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034EE804" w14:textId="77777777" w:rsidR="00B41740" w:rsidRPr="002924CA" w:rsidRDefault="00B41740" w:rsidP="00B41740">
                  <w:pPr>
                    <w:spacing w:after="0" w:line="360" w:lineRule="auto"/>
                    <w:rPr>
                      <w:rFonts w:ascii="Times New Roman" w:eastAsia="Times New Roman" w:hAnsi="Times New Roman" w:cs="Times New Roman"/>
                      <w:color w:val="000000" w:themeColor="text1"/>
                      <w:sz w:val="24"/>
                      <w:szCs w:val="24"/>
                      <w:lang w:eastAsia="en-GB"/>
                    </w:rPr>
                  </w:pPr>
                  <w:r w:rsidRPr="002924CA">
                    <w:rPr>
                      <w:rFonts w:ascii="Times New Roman" w:hAnsi="Times New Roman" w:cs="Times New Roman"/>
                      <w:color w:val="000000" w:themeColor="text1"/>
                      <w:sz w:val="24"/>
                      <w:szCs w:val="24"/>
                    </w:rPr>
                    <w:t xml:space="preserve">Kim, R. Y. (2020) The impact of COVID-19 on consumers: Preparing for digital sales. </w:t>
                  </w:r>
                  <w:r w:rsidRPr="002924CA">
                    <w:rPr>
                      <w:rFonts w:ascii="Times New Roman" w:hAnsi="Times New Roman" w:cs="Times New Roman"/>
                      <w:i/>
                      <w:iCs/>
                      <w:color w:val="000000" w:themeColor="text1"/>
                      <w:sz w:val="24"/>
                      <w:szCs w:val="24"/>
                    </w:rPr>
                    <w:t xml:space="preserve">IEEE Engineering Management Review}, </w:t>
                  </w:r>
                  <w:r w:rsidRPr="002924CA">
                    <w:rPr>
                      <w:rFonts w:ascii="Times New Roman" w:hAnsi="Times New Roman" w:cs="Times New Roman"/>
                      <w:color w:val="000000" w:themeColor="text1"/>
                      <w:sz w:val="24"/>
                      <w:szCs w:val="24"/>
                    </w:rPr>
                    <w:t>Volume 48, pp. 212-218. Available at: DOI:</w:t>
                  </w:r>
                  <w:r w:rsidRPr="002924CA">
                    <w:rPr>
                      <w:rFonts w:ascii="Times New Roman" w:eastAsia="Times New Roman" w:hAnsi="Times New Roman" w:cs="Times New Roman"/>
                      <w:color w:val="000000" w:themeColor="text1"/>
                      <w:sz w:val="24"/>
                      <w:szCs w:val="24"/>
                      <w:shd w:val="clear" w:color="auto" w:fill="FFFFFF"/>
                      <w:lang w:eastAsia="en-GB"/>
                    </w:rPr>
                    <w:t>10.1109/EMR.2020.2990115. (Accessed: 30</w:t>
                  </w:r>
                  <w:r w:rsidRPr="002924CA">
                    <w:rPr>
                      <w:rFonts w:ascii="Times New Roman" w:eastAsia="Times New Roman" w:hAnsi="Times New Roman" w:cs="Times New Roman"/>
                      <w:color w:val="000000" w:themeColor="text1"/>
                      <w:sz w:val="24"/>
                      <w:szCs w:val="24"/>
                      <w:shd w:val="clear" w:color="auto" w:fill="FFFFFF"/>
                      <w:vertAlign w:val="superscript"/>
                      <w:lang w:eastAsia="en-GB"/>
                    </w:rPr>
                    <w:t>th</w:t>
                  </w:r>
                  <w:r w:rsidRPr="002924CA">
                    <w:rPr>
                      <w:rFonts w:ascii="Times New Roman" w:eastAsia="Times New Roman" w:hAnsi="Times New Roman" w:cs="Times New Roman"/>
                      <w:color w:val="000000" w:themeColor="text1"/>
                      <w:sz w:val="24"/>
                      <w:szCs w:val="24"/>
                      <w:shd w:val="clear" w:color="auto" w:fill="FFFFFF"/>
                      <w:lang w:eastAsia="en-GB"/>
                    </w:rPr>
                    <w:t xml:space="preserve"> June 2022)</w:t>
                  </w:r>
                </w:p>
                <w:p w14:paraId="0527A258"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p>
                <w:p w14:paraId="5C8BC8FC"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King, B. (2021) </w:t>
                  </w:r>
                  <w:r w:rsidRPr="002924CA">
                    <w:rPr>
                      <w:rFonts w:ascii="Times New Roman" w:hAnsi="Times New Roman" w:cs="Times New Roman"/>
                      <w:i/>
                      <w:iCs/>
                      <w:color w:val="000000" w:themeColor="text1"/>
                      <w:sz w:val="24"/>
                      <w:szCs w:val="24"/>
                    </w:rPr>
                    <w:t xml:space="preserve">Unemployment rate: How many people are out of work?. </w:t>
                  </w:r>
                  <w:r w:rsidRPr="002924CA">
                    <w:rPr>
                      <w:rFonts w:ascii="Times New Roman" w:hAnsi="Times New Roman" w:cs="Times New Roman"/>
                      <w:color w:val="000000" w:themeColor="text1"/>
                      <w:sz w:val="24"/>
                      <w:szCs w:val="24"/>
                    </w:rPr>
                    <w:br/>
                    <w:t>Available at: https://www.bbc.com/news/business-52660591 (Accessed: 30</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79AA5329"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lastRenderedPageBreak/>
                    <w:t xml:space="preserve">Kollewe, J. (2021) </w:t>
                  </w:r>
                  <w:r w:rsidRPr="002924CA">
                    <w:rPr>
                      <w:rFonts w:ascii="Times New Roman" w:hAnsi="Times New Roman" w:cs="Times New Roman"/>
                      <w:i/>
                      <w:iCs/>
                      <w:color w:val="000000" w:themeColor="text1"/>
                      <w:sz w:val="24"/>
                      <w:szCs w:val="24"/>
                    </w:rPr>
                    <w:t>Premier Inn owner Whitbread swings to £1bn loss amid Covid lockdowns.</w:t>
                  </w:r>
                  <w:r w:rsidRPr="002924CA">
                    <w:rPr>
                      <w:rFonts w:ascii="Times New Roman" w:hAnsi="Times New Roman" w:cs="Times New Roman"/>
                      <w:color w:val="000000" w:themeColor="text1"/>
                      <w:sz w:val="24"/>
                      <w:szCs w:val="24"/>
                    </w:rPr>
                    <w:br/>
                    <w:t>Available at: https://www.theguardian.com/business/2021/apr/27/premier-inn-whitbread-loss-covid-lockdowns-beefeater-brewers-fayre (Accessed: 28th June 2022)</w:t>
                  </w:r>
                </w:p>
                <w:p w14:paraId="164544D5"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Le, D. and Phi. G. (2021) Strategic responses of the hotel sector to COVID-19: Toward a refined pandemic crisis management framework. </w:t>
                  </w:r>
                  <w:r w:rsidRPr="002924CA">
                    <w:rPr>
                      <w:rFonts w:ascii="Times New Roman" w:hAnsi="Times New Roman" w:cs="Times New Roman"/>
                      <w:i/>
                      <w:iCs/>
                      <w:color w:val="000000" w:themeColor="text1"/>
                      <w:sz w:val="24"/>
                      <w:szCs w:val="24"/>
                    </w:rPr>
                    <w:t xml:space="preserve">International Journal of Hospitality Management, </w:t>
                  </w:r>
                  <w:r w:rsidRPr="002924CA">
                    <w:rPr>
                      <w:rFonts w:ascii="Times New Roman" w:hAnsi="Times New Roman" w:cs="Times New Roman"/>
                      <w:color w:val="000000" w:themeColor="text1"/>
                      <w:sz w:val="24"/>
                      <w:szCs w:val="24"/>
                    </w:rPr>
                    <w:t>Volume 94, p. 102808. Available at: https://doi.org/10.1016/j.ijhm.2020.102808.</w:t>
                  </w:r>
                </w:p>
                <w:p w14:paraId="7A6E5972"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(https://www.sciencedirect.com/science/article/pii/S0278431920303601)(Accessed: 1</w:t>
                  </w:r>
                  <w:r w:rsidRPr="002924CA">
                    <w:rPr>
                      <w:rFonts w:ascii="Times New Roman" w:hAnsi="Times New Roman" w:cs="Times New Roman"/>
                      <w:color w:val="000000" w:themeColor="text1"/>
                      <w:sz w:val="24"/>
                      <w:szCs w:val="24"/>
                      <w:vertAlign w:val="superscript"/>
                    </w:rPr>
                    <w:t>st</w:t>
                  </w:r>
                  <w:r w:rsidRPr="002924CA">
                    <w:rPr>
                      <w:rFonts w:ascii="Times New Roman" w:hAnsi="Times New Roman" w:cs="Times New Roman"/>
                      <w:color w:val="000000" w:themeColor="text1"/>
                      <w:sz w:val="24"/>
                      <w:szCs w:val="24"/>
                    </w:rPr>
                    <w:t xml:space="preserve"> July 2022)</w:t>
                  </w:r>
                </w:p>
                <w:p w14:paraId="766A61D9"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Lewis, L. (2014) Change management. </w:t>
                  </w:r>
                  <w:r w:rsidRPr="002924CA">
                    <w:rPr>
                      <w:rFonts w:ascii="Times New Roman" w:hAnsi="Times New Roman" w:cs="Times New Roman"/>
                      <w:i/>
                      <w:iCs/>
                      <w:color w:val="000000" w:themeColor="text1"/>
                      <w:sz w:val="24"/>
                      <w:szCs w:val="24"/>
                    </w:rPr>
                    <w:t xml:space="preserve">Meeting the Challenge of Human Resource Management, </w:t>
                  </w:r>
                  <w:r w:rsidRPr="002924CA">
                    <w:rPr>
                      <w:rFonts w:ascii="Times New Roman" w:hAnsi="Times New Roman" w:cs="Times New Roman"/>
                      <w:color w:val="000000" w:themeColor="text1"/>
                      <w:sz w:val="24"/>
                      <w:szCs w:val="24"/>
                    </w:rPr>
                    <w:t>pp. 146 - 156.</w:t>
                  </w:r>
                </w:p>
                <w:p w14:paraId="6A38B059"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Lock, S. (2021) </w:t>
                  </w:r>
                  <w:r w:rsidRPr="002924CA">
                    <w:rPr>
                      <w:rFonts w:ascii="Times New Roman" w:hAnsi="Times New Roman" w:cs="Times New Roman"/>
                      <w:i/>
                      <w:iCs/>
                      <w:color w:val="000000" w:themeColor="text1"/>
                      <w:sz w:val="24"/>
                      <w:szCs w:val="24"/>
                    </w:rPr>
                    <w:t xml:space="preserve">Whitbread annual revenue 2019-2021, by segment. </w:t>
                  </w:r>
                  <w:r w:rsidRPr="002924CA">
                    <w:rPr>
                      <w:rFonts w:ascii="Times New Roman" w:hAnsi="Times New Roman" w:cs="Times New Roman"/>
                      <w:color w:val="000000" w:themeColor="text1"/>
                      <w:sz w:val="24"/>
                      <w:szCs w:val="24"/>
                    </w:rPr>
                    <w:br/>
                    <w:t>Available at: https://www.statista.com/statistics/739891/revenue-whitbread-united-kingdom-uk-by-segment/ (Accessed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1BD2438A"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Lock, S. (2022) </w:t>
                  </w:r>
                  <w:r w:rsidRPr="002924CA">
                    <w:rPr>
                      <w:rFonts w:ascii="Times New Roman" w:hAnsi="Times New Roman" w:cs="Times New Roman"/>
                      <w:i/>
                      <w:iCs/>
                      <w:color w:val="000000" w:themeColor="text1"/>
                      <w:sz w:val="24"/>
                      <w:szCs w:val="24"/>
                    </w:rPr>
                    <w:t xml:space="preserve">Hotel occupancy rate in London (UK) 2008-2022. </w:t>
                  </w:r>
                  <w:r w:rsidRPr="002924CA">
                    <w:rPr>
                      <w:rFonts w:ascii="Times New Roman" w:hAnsi="Times New Roman" w:cs="Times New Roman"/>
                      <w:color w:val="000000" w:themeColor="text1"/>
                      <w:sz w:val="24"/>
                      <w:szCs w:val="24"/>
                    </w:rPr>
                    <w:br/>
                    <w:t>Available at: https://www.statista.com/statistics/323719/annual-hotel-occupancy-rate-in-london-uk/ (Accessed: 30</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6C75CC9D"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Nadkar, T. (2020) </w:t>
                  </w:r>
                  <w:r w:rsidRPr="002924CA">
                    <w:rPr>
                      <w:rFonts w:ascii="Times New Roman" w:hAnsi="Times New Roman" w:cs="Times New Roman"/>
                      <w:i/>
                      <w:iCs/>
                      <w:color w:val="000000" w:themeColor="text1"/>
                      <w:sz w:val="24"/>
                      <w:szCs w:val="24"/>
                    </w:rPr>
                    <w:t xml:space="preserve">Premier Inn owner to cut 6,000 jobs due to pandemic hit. </w:t>
                  </w:r>
                  <w:r w:rsidRPr="002924CA">
                    <w:rPr>
                      <w:rFonts w:ascii="Times New Roman" w:hAnsi="Times New Roman" w:cs="Times New Roman"/>
                      <w:color w:val="000000" w:themeColor="text1"/>
                      <w:sz w:val="24"/>
                      <w:szCs w:val="24"/>
                    </w:rPr>
                    <w:t xml:space="preserve">[Online] </w:t>
                  </w:r>
                  <w:r w:rsidRPr="002924CA">
                    <w:rPr>
                      <w:rFonts w:ascii="Times New Roman" w:hAnsi="Times New Roman" w:cs="Times New Roman"/>
                      <w:color w:val="000000" w:themeColor="text1"/>
                      <w:sz w:val="24"/>
                      <w:szCs w:val="24"/>
                    </w:rPr>
                    <w:br/>
                    <w:t>Available at: https://www.reuters.com/article/us-whitbread-layoffs-idUSKCN26D0LY</w:t>
                  </w:r>
                  <w:r w:rsidRPr="002924CA">
                    <w:rPr>
                      <w:rFonts w:ascii="Times New Roman" w:hAnsi="Times New Roman" w:cs="Times New Roman"/>
                      <w:color w:val="000000" w:themeColor="text1"/>
                      <w:sz w:val="24"/>
                      <w:szCs w:val="24"/>
                    </w:rPr>
                    <w:br/>
                    <w:t>(Accessed: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7E3787CF"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ONS (2021) </w:t>
                  </w:r>
                  <w:r w:rsidRPr="002924CA">
                    <w:rPr>
                      <w:rFonts w:ascii="Times New Roman" w:hAnsi="Times New Roman" w:cs="Times New Roman"/>
                      <w:i/>
                      <w:iCs/>
                      <w:color w:val="000000" w:themeColor="text1"/>
                      <w:sz w:val="24"/>
                      <w:szCs w:val="24"/>
                    </w:rPr>
                    <w:t xml:space="preserve">Coronavirus and its impact on UK hospitality: January 2020 to June 2021. </w:t>
                  </w:r>
                  <w:r w:rsidRPr="002924CA">
                    <w:rPr>
                      <w:rFonts w:ascii="Times New Roman" w:hAnsi="Times New Roman" w:cs="Times New Roman"/>
                      <w:color w:val="000000" w:themeColor="text1"/>
                      <w:sz w:val="24"/>
                      <w:szCs w:val="24"/>
                    </w:rPr>
                    <w:t xml:space="preserve"> </w:t>
                  </w:r>
                  <w:r w:rsidRPr="002924CA">
                    <w:rPr>
                      <w:rFonts w:ascii="Times New Roman" w:hAnsi="Times New Roman" w:cs="Times New Roman"/>
                      <w:color w:val="000000" w:themeColor="text1"/>
                      <w:sz w:val="24"/>
                      <w:szCs w:val="24"/>
                    </w:rPr>
                    <w:br/>
                    <w:t>Available at: https://www.ons.gov.uk/businessindustryandtrade/business/activitysizeandlocation/articles/coronavirusanditsimpactonukhospitality/january2020tojune2021 (Accessed: 30</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33621C3E"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PremierInn (2022) </w:t>
                  </w:r>
                  <w:r w:rsidRPr="002924CA">
                    <w:rPr>
                      <w:rFonts w:ascii="Times New Roman" w:hAnsi="Times New Roman" w:cs="Times New Roman"/>
                      <w:i/>
                      <w:iCs/>
                      <w:color w:val="000000" w:themeColor="text1"/>
                      <w:sz w:val="24"/>
                      <w:szCs w:val="24"/>
                    </w:rPr>
                    <w:t xml:space="preserve">About us. </w:t>
                  </w:r>
                  <w:r w:rsidRPr="002924CA">
                    <w:rPr>
                      <w:rFonts w:ascii="Times New Roman" w:hAnsi="Times New Roman" w:cs="Times New Roman"/>
                      <w:color w:val="000000" w:themeColor="text1"/>
                      <w:sz w:val="24"/>
                      <w:szCs w:val="24"/>
                    </w:rPr>
                    <w:br/>
                    <w:t>Available at: https://www.premierinn.com/gb/en/why.html (Accessed: 28th June 2022)</w:t>
                  </w:r>
                </w:p>
                <w:p w14:paraId="55E23CBB" w14:textId="77777777" w:rsidR="00B41740" w:rsidRPr="002924CA" w:rsidRDefault="00B41740" w:rsidP="00B41740">
                  <w:pPr>
                    <w:pStyle w:val="Bibliography"/>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Terence, B. (2022) UK Economic Strategy Presents Opportunity for Businesses, Including Hotels, To'Level Up’. Available at: </w:t>
                  </w:r>
                  <w:hyperlink r:id="rId22" w:history="1">
                    <w:r w:rsidRPr="002924CA">
                      <w:rPr>
                        <w:rStyle w:val="Hyperlink"/>
                        <w:rFonts w:ascii="Times New Roman" w:hAnsi="Times New Roman" w:cs="Times New Roman"/>
                        <w:color w:val="000000" w:themeColor="text1"/>
                        <w:sz w:val="24"/>
                        <w:szCs w:val="24"/>
                        <w:u w:val="none"/>
                      </w:rPr>
                      <w:t>https://vtechworks.lib.vt.edu/bitstream/handle/10919/109340/UK%20Economic%20Strategy%2</w:t>
                    </w:r>
                    <w:r w:rsidRPr="002924CA">
                      <w:rPr>
                        <w:rStyle w:val="Hyperlink"/>
                        <w:rFonts w:ascii="Times New Roman" w:hAnsi="Times New Roman" w:cs="Times New Roman"/>
                        <w:color w:val="000000" w:themeColor="text1"/>
                        <w:sz w:val="24"/>
                        <w:szCs w:val="24"/>
                        <w:u w:val="none"/>
                      </w:rPr>
                      <w:lastRenderedPageBreak/>
                      <w:t>0Presents%20Opportunity%20for%20Businesses%2C%20Including%20Hotels%2C%20To%20%27Level%C2%A0Up%27.pdf?sequence=1&amp;isAllowed=</w:t>
                    </w:r>
                  </w:hyperlink>
                  <w:hyperlink r:id="rId23" w:history="1">
                    <w:r w:rsidRPr="002924CA">
                      <w:rPr>
                        <w:rStyle w:val="Hyperlink"/>
                        <w:rFonts w:ascii="Times New Roman" w:hAnsi="Times New Roman" w:cs="Times New Roman"/>
                        <w:color w:val="000000" w:themeColor="text1"/>
                        <w:sz w:val="24"/>
                        <w:szCs w:val="24"/>
                        <w:u w:val="none"/>
                      </w:rPr>
                      <w:t>y</w:t>
                    </w:r>
                  </w:hyperlink>
                  <w:r w:rsidRPr="002924CA">
                    <w:rPr>
                      <w:rFonts w:ascii="Times New Roman" w:hAnsi="Times New Roman" w:cs="Times New Roman"/>
                      <w:color w:val="000000" w:themeColor="text1"/>
                      <w:sz w:val="24"/>
                      <w:szCs w:val="24"/>
                    </w:rPr>
                    <w:t xml:space="preserve"> (Accessed: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6340B357" w14:textId="77777777" w:rsidR="00B41740" w:rsidRPr="002924CA" w:rsidRDefault="00B41740" w:rsidP="00B41740">
                  <w:pPr>
                    <w:spacing w:line="360" w:lineRule="auto"/>
                    <w:rPr>
                      <w:rFonts w:ascii="Times New Roman" w:hAnsi="Times New Roman" w:cs="Times New Roman"/>
                      <w:color w:val="000000" w:themeColor="text1"/>
                      <w:sz w:val="24"/>
                      <w:szCs w:val="24"/>
                    </w:rPr>
                  </w:pPr>
                  <w:r w:rsidRPr="002924CA">
                    <w:rPr>
                      <w:rFonts w:ascii="Times New Roman" w:hAnsi="Times New Roman" w:cs="Times New Roman"/>
                      <w:color w:val="000000" w:themeColor="text1"/>
                      <w:sz w:val="24"/>
                      <w:szCs w:val="24"/>
                    </w:rPr>
                    <w:t xml:space="preserve">Trisna, B. and Lu, C. (2020) The Adoption of Versatile Leadership to Cope with Aftereffect of COVID-19 in Jakarta Hotel Industry: Lewin’s Three Stages of Change Approach. Available at: </w:t>
                  </w:r>
                  <w:hyperlink r:id="rId24" w:history="1">
                    <w:r w:rsidRPr="002924CA">
                      <w:rPr>
                        <w:rStyle w:val="Hyperlink"/>
                        <w:rFonts w:ascii="Times New Roman" w:hAnsi="Times New Roman" w:cs="Times New Roman"/>
                        <w:color w:val="000000" w:themeColor="text1"/>
                        <w:sz w:val="24"/>
                        <w:szCs w:val="24"/>
                        <w:u w:val="none"/>
                      </w:rPr>
                      <w:t>https</w:t>
                    </w:r>
                  </w:hyperlink>
                  <w:hyperlink r:id="rId25" w:history="1">
                    <w:r w:rsidRPr="002924CA">
                      <w:rPr>
                        <w:rStyle w:val="Hyperlink"/>
                        <w:rFonts w:ascii="Times New Roman" w:hAnsi="Times New Roman" w:cs="Times New Roman"/>
                        <w:color w:val="000000" w:themeColor="text1"/>
                        <w:sz w:val="24"/>
                        <w:szCs w:val="24"/>
                        <w:u w:val="none"/>
                      </w:rPr>
                      <w:t>://www.researchgate.net/publication/355040976_The_Adoption_of_Versatile_Leadership_to_Cope_with_Aftereffect_of_COVID-19_in_Jakarta_Hotel_Industry_Lewin%27s_Three_Stages_of_Change_</w:t>
                    </w:r>
                  </w:hyperlink>
                  <w:hyperlink r:id="rId26" w:history="1">
                    <w:r w:rsidRPr="002924CA">
                      <w:rPr>
                        <w:rStyle w:val="Hyperlink"/>
                        <w:rFonts w:ascii="Times New Roman" w:hAnsi="Times New Roman" w:cs="Times New Roman"/>
                        <w:color w:val="000000" w:themeColor="text1"/>
                        <w:sz w:val="24"/>
                        <w:szCs w:val="24"/>
                        <w:u w:val="none"/>
                      </w:rPr>
                      <w:t>Approach</w:t>
                    </w:r>
                  </w:hyperlink>
                  <w:r w:rsidRPr="002924CA">
                    <w:rPr>
                      <w:rFonts w:ascii="Times New Roman" w:hAnsi="Times New Roman" w:cs="Times New Roman"/>
                      <w:color w:val="000000" w:themeColor="text1"/>
                      <w:sz w:val="24"/>
                      <w:szCs w:val="24"/>
                    </w:rPr>
                    <w:t xml:space="preserve"> (Accessed: 28</w:t>
                  </w:r>
                  <w:r w:rsidRPr="002924CA">
                    <w:rPr>
                      <w:rFonts w:ascii="Times New Roman" w:hAnsi="Times New Roman" w:cs="Times New Roman"/>
                      <w:color w:val="000000" w:themeColor="text1"/>
                      <w:sz w:val="24"/>
                      <w:szCs w:val="24"/>
                      <w:vertAlign w:val="superscript"/>
                    </w:rPr>
                    <w:t>th</w:t>
                  </w:r>
                  <w:r w:rsidRPr="002924CA">
                    <w:rPr>
                      <w:rFonts w:ascii="Times New Roman" w:hAnsi="Times New Roman" w:cs="Times New Roman"/>
                      <w:color w:val="000000" w:themeColor="text1"/>
                      <w:sz w:val="24"/>
                      <w:szCs w:val="24"/>
                    </w:rPr>
                    <w:t xml:space="preserve"> June 2022)</w:t>
                  </w:r>
                </w:p>
                <w:p w14:paraId="442CEF8A" w14:textId="77777777" w:rsidR="00B41740" w:rsidRPr="002924CA" w:rsidRDefault="00B41740" w:rsidP="00B41740">
                  <w:pPr>
                    <w:spacing w:line="360" w:lineRule="auto"/>
                    <w:rPr>
                      <w:rFonts w:ascii="Times New Roman" w:hAnsi="Times New Roman" w:cs="Times New Roman"/>
                      <w:color w:val="000000" w:themeColor="text1"/>
                      <w:sz w:val="24"/>
                      <w:szCs w:val="24"/>
                    </w:rPr>
                  </w:pPr>
                </w:p>
                <w:p w14:paraId="0AEE604C" w14:textId="77777777" w:rsidR="00B41740" w:rsidRPr="002924CA" w:rsidRDefault="00B41740" w:rsidP="00B41740">
                  <w:pPr>
                    <w:spacing w:line="360" w:lineRule="auto"/>
                    <w:rPr>
                      <w:rFonts w:ascii="Times New Roman" w:hAnsi="Times New Roman" w:cs="Times New Roman"/>
                      <w:color w:val="000000" w:themeColor="text1"/>
                      <w:sz w:val="24"/>
                      <w:szCs w:val="24"/>
                    </w:rPr>
                  </w:pPr>
                  <w:r w:rsidRPr="002924CA">
                    <w:rPr>
                      <w:rFonts w:ascii="Times New Roman" w:hAnsi="Times New Roman" w:cs="Times New Roman"/>
                      <w:b/>
                      <w:bCs/>
                      <w:color w:val="000000" w:themeColor="text1"/>
                      <w:sz w:val="24"/>
                      <w:szCs w:val="24"/>
                    </w:rPr>
                    <w:fldChar w:fldCharType="end"/>
                  </w:r>
                </w:p>
              </w:sdtContent>
            </w:sdt>
          </w:sdtContent>
        </w:sdt>
        <w:p w14:paraId="75F0EAF2" w14:textId="77777777" w:rsidR="00B41740" w:rsidRPr="002924CA" w:rsidRDefault="00B41740" w:rsidP="00B41740">
          <w:pPr>
            <w:spacing w:line="360" w:lineRule="auto"/>
            <w:rPr>
              <w:rFonts w:ascii="Times New Roman" w:hAnsi="Times New Roman" w:cs="Times New Roman"/>
              <w:color w:val="000000" w:themeColor="text1"/>
              <w:sz w:val="24"/>
              <w:szCs w:val="24"/>
            </w:rPr>
          </w:pPr>
        </w:p>
        <w:p w14:paraId="4DB657C2" w14:textId="36722D9E" w:rsidR="00262472" w:rsidRPr="0062405B" w:rsidRDefault="00000000" w:rsidP="00B41740">
          <w:pPr>
            <w:pStyle w:val="Heading1"/>
            <w:jc w:val="center"/>
          </w:pPr>
        </w:p>
      </w:sdtContent>
    </w:sdt>
    <w:p w14:paraId="67518C55" w14:textId="77777777" w:rsidR="00262472" w:rsidRPr="0062405B" w:rsidRDefault="00262472" w:rsidP="00262472">
      <w:pPr>
        <w:spacing w:line="360" w:lineRule="auto"/>
        <w:jc w:val="both"/>
        <w:rPr>
          <w:rFonts w:ascii="Times New Roman" w:hAnsi="Times New Roman" w:cs="Times New Roman"/>
          <w:sz w:val="24"/>
          <w:szCs w:val="24"/>
        </w:rPr>
      </w:pPr>
    </w:p>
    <w:p w14:paraId="3E81976F" w14:textId="77777777" w:rsidR="00262472" w:rsidRPr="0062405B" w:rsidRDefault="00262472" w:rsidP="00262472">
      <w:pPr>
        <w:spacing w:line="360" w:lineRule="auto"/>
        <w:jc w:val="both"/>
        <w:rPr>
          <w:rFonts w:ascii="Times New Roman" w:hAnsi="Times New Roman" w:cs="Times New Roman"/>
          <w:sz w:val="24"/>
          <w:szCs w:val="24"/>
        </w:rPr>
      </w:pPr>
    </w:p>
    <w:p w14:paraId="0C9B4F26" w14:textId="77777777" w:rsidR="00262472" w:rsidRPr="0062405B" w:rsidRDefault="00262472" w:rsidP="00262472">
      <w:pPr>
        <w:spacing w:line="360" w:lineRule="auto"/>
        <w:jc w:val="both"/>
        <w:rPr>
          <w:rFonts w:ascii="Times New Roman" w:hAnsi="Times New Roman" w:cs="Times New Roman"/>
          <w:sz w:val="24"/>
          <w:szCs w:val="24"/>
        </w:rPr>
      </w:pPr>
    </w:p>
    <w:p w14:paraId="3D3825C5" w14:textId="77777777" w:rsidR="00262472" w:rsidRPr="0062405B" w:rsidRDefault="00262472" w:rsidP="00262472">
      <w:pPr>
        <w:spacing w:line="360" w:lineRule="auto"/>
        <w:jc w:val="both"/>
        <w:rPr>
          <w:rFonts w:ascii="Times New Roman" w:hAnsi="Times New Roman" w:cs="Times New Roman"/>
          <w:sz w:val="24"/>
          <w:szCs w:val="24"/>
        </w:rPr>
      </w:pPr>
    </w:p>
    <w:p w14:paraId="2E0DBC8D" w14:textId="77777777" w:rsidR="00262472" w:rsidRPr="0062405B" w:rsidRDefault="00262472" w:rsidP="00262472">
      <w:pPr>
        <w:spacing w:line="360" w:lineRule="auto"/>
        <w:jc w:val="both"/>
        <w:rPr>
          <w:rFonts w:ascii="Times New Roman" w:hAnsi="Times New Roman" w:cs="Times New Roman"/>
          <w:sz w:val="24"/>
          <w:szCs w:val="24"/>
        </w:rPr>
      </w:pPr>
    </w:p>
    <w:p w14:paraId="51228940" w14:textId="77777777" w:rsidR="00190654" w:rsidRDefault="00190654"/>
    <w:sectPr w:rsidR="00190654" w:rsidSect="0062405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8C400" w14:textId="77777777" w:rsidR="00A1179B" w:rsidRDefault="00A1179B">
      <w:pPr>
        <w:spacing w:after="0" w:line="240" w:lineRule="auto"/>
      </w:pPr>
      <w:r>
        <w:separator/>
      </w:r>
    </w:p>
  </w:endnote>
  <w:endnote w:type="continuationSeparator" w:id="0">
    <w:p w14:paraId="778AE2D9" w14:textId="77777777" w:rsidR="00A1179B" w:rsidRDefault="00A11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E83F" w14:textId="77777777" w:rsidR="00A1179B" w:rsidRDefault="00A1179B">
      <w:pPr>
        <w:spacing w:after="0" w:line="240" w:lineRule="auto"/>
      </w:pPr>
      <w:r>
        <w:separator/>
      </w:r>
    </w:p>
  </w:footnote>
  <w:footnote w:type="continuationSeparator" w:id="0">
    <w:p w14:paraId="3B452A2C" w14:textId="77777777" w:rsidR="00A1179B" w:rsidRDefault="00A11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rPr>
      <w:id w:val="-1227748387"/>
      <w:docPartObj>
        <w:docPartGallery w:val="Page Numbers (Top of Page)"/>
        <w:docPartUnique/>
      </w:docPartObj>
    </w:sdtPr>
    <w:sdtEndPr>
      <w:rPr>
        <w:noProof/>
      </w:rPr>
    </w:sdtEndPr>
    <w:sdtContent>
      <w:p w14:paraId="50460036" w14:textId="77777777" w:rsidR="0062405B" w:rsidRPr="0062405B" w:rsidRDefault="00000000">
        <w:pPr>
          <w:pStyle w:val="Header"/>
          <w:jc w:val="right"/>
          <w:rPr>
            <w:sz w:val="24"/>
          </w:rPr>
        </w:pPr>
        <w:r w:rsidRPr="0062405B">
          <w:rPr>
            <w:sz w:val="24"/>
          </w:rPr>
          <w:fldChar w:fldCharType="begin"/>
        </w:r>
        <w:r w:rsidRPr="0062405B">
          <w:rPr>
            <w:sz w:val="24"/>
          </w:rPr>
          <w:instrText xml:space="preserve"> PAGE   \* MERGEFORMAT </w:instrText>
        </w:r>
        <w:r w:rsidRPr="0062405B">
          <w:rPr>
            <w:sz w:val="24"/>
          </w:rPr>
          <w:fldChar w:fldCharType="separate"/>
        </w:r>
        <w:r>
          <w:rPr>
            <w:noProof/>
            <w:sz w:val="24"/>
          </w:rPr>
          <w:t>10</w:t>
        </w:r>
        <w:r w:rsidRPr="0062405B">
          <w:rPr>
            <w:noProof/>
            <w:sz w:val="24"/>
          </w:rPr>
          <w:fldChar w:fldCharType="end"/>
        </w:r>
      </w:p>
    </w:sdtContent>
  </w:sdt>
  <w:p w14:paraId="2882FE58" w14:textId="77777777" w:rsidR="0062405B" w:rsidRPr="0062405B" w:rsidRDefault="00000000">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C24F7"/>
    <w:multiLevelType w:val="hybridMultilevel"/>
    <w:tmpl w:val="EE7EE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651716"/>
    <w:multiLevelType w:val="hybridMultilevel"/>
    <w:tmpl w:val="FD78A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015635">
    <w:abstractNumId w:val="1"/>
  </w:num>
  <w:num w:numId="2" w16cid:durableId="932282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72"/>
    <w:rsid w:val="00007297"/>
    <w:rsid w:val="001208FC"/>
    <w:rsid w:val="00190654"/>
    <w:rsid w:val="00262472"/>
    <w:rsid w:val="00292B02"/>
    <w:rsid w:val="003E3B27"/>
    <w:rsid w:val="00414302"/>
    <w:rsid w:val="0044798E"/>
    <w:rsid w:val="00456912"/>
    <w:rsid w:val="004B3C3C"/>
    <w:rsid w:val="00620EBD"/>
    <w:rsid w:val="00667111"/>
    <w:rsid w:val="006C78C7"/>
    <w:rsid w:val="00775EA5"/>
    <w:rsid w:val="00777DA1"/>
    <w:rsid w:val="00960FE2"/>
    <w:rsid w:val="009755A5"/>
    <w:rsid w:val="00A1179B"/>
    <w:rsid w:val="00AE43EE"/>
    <w:rsid w:val="00B0685E"/>
    <w:rsid w:val="00B41740"/>
    <w:rsid w:val="00BF1929"/>
    <w:rsid w:val="00C01205"/>
    <w:rsid w:val="00C0278F"/>
    <w:rsid w:val="00CB5E2E"/>
    <w:rsid w:val="00D32BAF"/>
    <w:rsid w:val="00DE602A"/>
    <w:rsid w:val="00ED3B03"/>
    <w:rsid w:val="00F41C97"/>
    <w:rsid w:val="00FD7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6191"/>
  <w15:chartTrackingRefBased/>
  <w15:docId w15:val="{66EB0A33-E451-3D44-A108-4261AA418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472"/>
    <w:pPr>
      <w:spacing w:after="160" w:line="259" w:lineRule="auto"/>
    </w:pPr>
    <w:rPr>
      <w:sz w:val="22"/>
      <w:szCs w:val="22"/>
    </w:rPr>
  </w:style>
  <w:style w:type="paragraph" w:styleId="Heading1">
    <w:name w:val="heading 1"/>
    <w:basedOn w:val="Normal"/>
    <w:next w:val="Normal"/>
    <w:link w:val="Heading1Char"/>
    <w:uiPriority w:val="9"/>
    <w:qFormat/>
    <w:rsid w:val="002624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4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4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247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62472"/>
    <w:pPr>
      <w:ind w:left="720"/>
      <w:contextualSpacing/>
    </w:pPr>
  </w:style>
  <w:style w:type="paragraph" w:styleId="Caption">
    <w:name w:val="caption"/>
    <w:basedOn w:val="Normal"/>
    <w:next w:val="Normal"/>
    <w:uiPriority w:val="35"/>
    <w:unhideWhenUsed/>
    <w:qFormat/>
    <w:rsid w:val="0026247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262472"/>
  </w:style>
  <w:style w:type="paragraph" w:styleId="TOCHeading">
    <w:name w:val="TOC Heading"/>
    <w:basedOn w:val="Heading1"/>
    <w:next w:val="Normal"/>
    <w:uiPriority w:val="39"/>
    <w:unhideWhenUsed/>
    <w:qFormat/>
    <w:rsid w:val="00262472"/>
    <w:pPr>
      <w:outlineLvl w:val="9"/>
    </w:pPr>
    <w:rPr>
      <w:lang w:val="en-US"/>
    </w:rPr>
  </w:style>
  <w:style w:type="paragraph" w:styleId="TOC1">
    <w:name w:val="toc 1"/>
    <w:basedOn w:val="Normal"/>
    <w:next w:val="Normal"/>
    <w:autoRedefine/>
    <w:uiPriority w:val="39"/>
    <w:unhideWhenUsed/>
    <w:rsid w:val="00262472"/>
    <w:pPr>
      <w:spacing w:after="100"/>
    </w:pPr>
  </w:style>
  <w:style w:type="paragraph" w:styleId="TOC2">
    <w:name w:val="toc 2"/>
    <w:basedOn w:val="Normal"/>
    <w:next w:val="Normal"/>
    <w:autoRedefine/>
    <w:uiPriority w:val="39"/>
    <w:unhideWhenUsed/>
    <w:rsid w:val="00262472"/>
    <w:pPr>
      <w:spacing w:after="100"/>
      <w:ind w:left="220"/>
    </w:pPr>
  </w:style>
  <w:style w:type="character" w:styleId="Hyperlink">
    <w:name w:val="Hyperlink"/>
    <w:basedOn w:val="DefaultParagraphFont"/>
    <w:uiPriority w:val="99"/>
    <w:unhideWhenUsed/>
    <w:rsid w:val="00262472"/>
    <w:rPr>
      <w:color w:val="0563C1" w:themeColor="hyperlink"/>
      <w:u w:val="single"/>
    </w:rPr>
  </w:style>
  <w:style w:type="paragraph" w:styleId="Header">
    <w:name w:val="header"/>
    <w:basedOn w:val="Normal"/>
    <w:link w:val="HeaderChar"/>
    <w:uiPriority w:val="99"/>
    <w:unhideWhenUsed/>
    <w:rsid w:val="00262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472"/>
    <w:rPr>
      <w:sz w:val="22"/>
      <w:szCs w:val="22"/>
    </w:rPr>
  </w:style>
  <w:style w:type="paragraph" w:styleId="NormalWeb">
    <w:name w:val="Normal (Web)"/>
    <w:basedOn w:val="Normal"/>
    <w:uiPriority w:val="99"/>
    <w:unhideWhenUsed/>
    <w:rsid w:val="004569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417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768773">
      <w:bodyDiv w:val="1"/>
      <w:marLeft w:val="0"/>
      <w:marRight w:val="0"/>
      <w:marTop w:val="0"/>
      <w:marBottom w:val="0"/>
      <w:divBdr>
        <w:top w:val="none" w:sz="0" w:space="0" w:color="auto"/>
        <w:left w:val="none" w:sz="0" w:space="0" w:color="auto"/>
        <w:bottom w:val="none" w:sz="0" w:space="0" w:color="auto"/>
        <w:right w:val="none" w:sz="0" w:space="0" w:color="auto"/>
      </w:divBdr>
    </w:div>
    <w:div w:id="733507719">
      <w:bodyDiv w:val="1"/>
      <w:marLeft w:val="0"/>
      <w:marRight w:val="0"/>
      <w:marTop w:val="0"/>
      <w:marBottom w:val="0"/>
      <w:divBdr>
        <w:top w:val="none" w:sz="0" w:space="0" w:color="auto"/>
        <w:left w:val="none" w:sz="0" w:space="0" w:color="auto"/>
        <w:bottom w:val="none" w:sz="0" w:space="0" w:color="auto"/>
        <w:right w:val="none" w:sz="0" w:space="0" w:color="auto"/>
      </w:divBdr>
      <w:divsChild>
        <w:div w:id="506139147">
          <w:marLeft w:val="0"/>
          <w:marRight w:val="0"/>
          <w:marTop w:val="0"/>
          <w:marBottom w:val="0"/>
          <w:divBdr>
            <w:top w:val="none" w:sz="0" w:space="0" w:color="auto"/>
            <w:left w:val="none" w:sz="0" w:space="0" w:color="auto"/>
            <w:bottom w:val="none" w:sz="0" w:space="0" w:color="auto"/>
            <w:right w:val="none" w:sz="0" w:space="0" w:color="auto"/>
          </w:divBdr>
          <w:divsChild>
            <w:div w:id="263272089">
              <w:marLeft w:val="0"/>
              <w:marRight w:val="0"/>
              <w:marTop w:val="0"/>
              <w:marBottom w:val="0"/>
              <w:divBdr>
                <w:top w:val="none" w:sz="0" w:space="0" w:color="auto"/>
                <w:left w:val="none" w:sz="0" w:space="0" w:color="auto"/>
                <w:bottom w:val="none" w:sz="0" w:space="0" w:color="auto"/>
                <w:right w:val="none" w:sz="0" w:space="0" w:color="auto"/>
              </w:divBdr>
              <w:divsChild>
                <w:div w:id="210733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5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tel.pubpub.org/pub/01-02-tuffnell-2021/release/1" TargetMode="External"/><Relationship Id="rId18" Type="http://schemas.openxmlformats.org/officeDocument/2006/relationships/hyperlink" Target="https://www.tandfonline.com/doi/full/10.1080/13683500.2020.1773416" TargetMode="External"/><Relationship Id="rId26" Type="http://schemas.openxmlformats.org/officeDocument/2006/relationships/hyperlink" Target="https://www.researchgate.net/publication/355040976_The_Adoption_of_Versatile_Leadership_to_Cope_with_Aftereffect_of_COVID-19_in_Jakarta_Hotel_Industry_Lewin%27s_Three_Stages_of_Change_Approach" TargetMode="External"/><Relationship Id="rId3" Type="http://schemas.openxmlformats.org/officeDocument/2006/relationships/styles" Target="styles.xml"/><Relationship Id="rId21" Type="http://schemas.openxmlformats.org/officeDocument/2006/relationships/hyperlink" Target="https://doi.org/10.1016/j.jik.2016.07.002"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tandfonline.com/doi/full/10.1080/13683500.2020.1773416" TargetMode="External"/><Relationship Id="rId25" Type="http://schemas.openxmlformats.org/officeDocument/2006/relationships/hyperlink" Target="https://www.researchgate.net/publication/355040976_The_Adoption_of_Versatile_Leadership_to_Cope_with_Aftereffect_of_COVID-19_in_Jakarta_Hotel_Industry_Lewin%27s_Three_Stages_of_Change_Approach" TargetMode="External"/><Relationship Id="rId2" Type="http://schemas.openxmlformats.org/officeDocument/2006/relationships/numbering" Target="numbering.xml"/><Relationship Id="rId16" Type="http://schemas.openxmlformats.org/officeDocument/2006/relationships/hyperlink" Target="https://doi.org/10.1080/13683500.2020.1773416" TargetMode="External"/><Relationship Id="rId20" Type="http://schemas.openxmlformats.org/officeDocument/2006/relationships/hyperlink" Target="https://doi.org/10.1016/j.jik.2016.07.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publication/355040976_The_Adoption_of_Versatile_Leadership_to_Cope_with_Aftereffect_of_COVID-19_in_Jakarta_Hotel_Industry_Lewin%27s_Three_Stages_of_Change_Approach" TargetMode="External"/><Relationship Id="rId5" Type="http://schemas.openxmlformats.org/officeDocument/2006/relationships/webSettings" Target="webSettings.xml"/><Relationship Id="rId15" Type="http://schemas.openxmlformats.org/officeDocument/2006/relationships/hyperlink" Target="https://doi.org/10.1080/13683500.2020.1773416" TargetMode="External"/><Relationship Id="rId23" Type="http://schemas.openxmlformats.org/officeDocument/2006/relationships/hyperlink" Target="https://vtechworks.lib.vt.edu/bitstream/handle/10919/109340/UK%20Economic%20Strategy%20Presents%20Opportunity%20for%20Businesses%2C%20Including%20Hotels%2C%20To%20%27Level%C2%A0Up%27.pdf?sequence=1&amp;isAllowed=y"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1016/j.jik.2016.07.00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80/13683500.2020.1773416" TargetMode="External"/><Relationship Id="rId22" Type="http://schemas.openxmlformats.org/officeDocument/2006/relationships/hyperlink" Target="https://vtechworks.lib.vt.edu/bitstream/handle/10919/109340/UK%20Economic%20Strategy%20Presents%20Opportunity%20for%20Businesses%2C%20Including%20Hotels%2C%20To%20%27Level%C2%A0Up%27.pdf?sequence=1&amp;isAllowed=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Pre22</b:Tag>
    <b:SourceType>InternetSite</b:SourceType>
    <b:Guid>{7064D410-4306-4CEA-AA12-60FAF78061E5}</b:Guid>
    <b:Author>
      <b:Author>
        <b:NameList>
          <b:Person>
            <b:Last>PremierInn</b:Last>
          </b:Person>
        </b:NameList>
      </b:Author>
    </b:Author>
    <b:Title>About us</b:Title>
    <b:Year>2022</b:Year>
    <b:YearAccessed>2022</b:YearAccessed>
    <b:MonthAccessed>06</b:MonthAccessed>
    <b:DayAccessed>28</b:DayAccessed>
    <b:URL>https://www.premierinn.com/gb/en/why.html</b:URL>
    <b:RefOrder>1</b:RefOrder>
  </b:Source>
  <b:Source>
    <b:Tag>SLo21</b:Tag>
    <b:SourceType>InternetSite</b:SourceType>
    <b:Guid>{B0911BFA-97BA-43FE-B7E9-4C781377B976}</b:Guid>
    <b:Author>
      <b:Author>
        <b:NameList>
          <b:Person>
            <b:Last>Lock</b:Last>
            <b:First>S.</b:First>
          </b:Person>
        </b:NameList>
      </b:Author>
    </b:Author>
    <b:Title>Whitbread annual revenue 2019-2021, by segment</b:Title>
    <b:Year>2021</b:Year>
    <b:YearAccessed>2022</b:YearAccessed>
    <b:MonthAccessed>06</b:MonthAccessed>
    <b:DayAccessed>28</b:DayAccessed>
    <b:URL>https://www.statista.com/statistics/739891/revenue-whitbread-united-kingdom-uk-by-segment/</b:URL>
    <b:RefOrder>2</b:RefOrder>
  </b:Source>
  <b:Source>
    <b:Tag>SLo22</b:Tag>
    <b:SourceType>InternetSite</b:SourceType>
    <b:Guid>{6509EC51-94C2-47B4-BDC3-F6A25CAFBC80}</b:Guid>
    <b:Author>
      <b:Author>
        <b:NameList>
          <b:Person>
            <b:Last>Lock</b:Last>
            <b:First>S.</b:First>
          </b:Person>
        </b:NameList>
      </b:Author>
    </b:Author>
    <b:Title>Hotel occupancy rate in London (UK) 2008-2022</b:Title>
    <b:Year>2022</b:Year>
    <b:YearAccessed>2022</b:YearAccessed>
    <b:MonthAccessed>06</b:MonthAccessed>
    <b:DayAccessed>30</b:DayAccessed>
    <b:URL>https://www.statista.com/statistics/323719/annual-hotel-occupancy-rate-in-london-uk/</b:URL>
    <b:RefOrder>3</b:RefOrder>
  </b:Source>
  <b:Source>
    <b:Tag>Dav20</b:Tag>
    <b:SourceType>JournalArticle</b:SourceType>
    <b:Guid>{15BD0C35-DF50-4C23-B989-18CACC8C749A}</b:Guid>
    <b:Title>The hospitality industry in the face of the COVID-19 pandemic: Current topics and research methods</b:Title>
    <b:Year>2020</b:Year>
    <b:Pages>7366</b:Pages>
    <b:Author>
      <b:Author>
        <b:NameList>
          <b:Person>
            <b:Last>Davahli</b:Last>
            <b:First>Mohammad</b:First>
            <b:Middle>Reza</b:Middle>
          </b:Person>
          <b:Person>
            <b:Last>Karwowski</b:Last>
          </b:Person>
        </b:NameList>
      </b:Author>
    </b:Author>
    <b:JournalName>International Journal of Environmental Research and Public Health</b:JournalName>
    <b:Volume>17</b:Volume>
    <b:RefOrder>4</b:RefOrder>
  </b:Source>
  <b:Source>
    <b:Tag>Geo22</b:Tag>
    <b:SourceType>InternetSite</b:SourceType>
    <b:Guid>{214698B4-B915-41A5-8F3D-27834148002C}</b:Guid>
    <b:Author>
      <b:Author>
        <b:NameList>
          <b:Person>
            <b:Last>Hutton</b:Last>
            <b:First>Georgina</b:First>
          </b:Person>
        </b:NameList>
      </b:Author>
    </b:Author>
    <b:Title>Hospitality industry and Covid-19</b:Title>
    <b:Year>2022</b:Year>
    <b:YearAccessed>2022</b:YearAccessed>
    <b:MonthAccessed>06</b:MonthAccessed>
    <b:DayAccessed>28</b:DayAccessed>
    <b:URL>https://commonslibrary.parliament.uk/research-briefings/cbp-9111/#:~:text=Overall%2C%20hospitality%20economic%20output%20over,2%25%20in%202020%20and%202021.</b:URL>
    <b:RefOrder>5</b:RefOrder>
  </b:Source>
  <b:Source>
    <b:Tag>ONS21</b:Tag>
    <b:SourceType>InternetSite</b:SourceType>
    <b:Guid>{033251BA-C2D8-49B9-B60D-914B5020FF01}</b:Guid>
    <b:Title>Coronavirus and its impact on UK hospitality: January 2020 to June 2021</b:Title>
    <b:Year>2021</b:Year>
    <b:Author>
      <b:Author>
        <b:NameList>
          <b:Person>
            <b:Last>ONS</b:Last>
          </b:Person>
        </b:NameList>
      </b:Author>
    </b:Author>
    <b:YearAccessed>2022</b:YearAccessed>
    <b:MonthAccessed>06</b:MonthAccessed>
    <b:DayAccessed>30</b:DayAccessed>
    <b:URL>https://www.ons.gov.uk/businessindustryandtrade/business/activitysizeandlocation/articles/coronavirusanditsimpactonukhospitality/january2020tojune2021</b:URL>
    <b:RefOrder>6</b:RefOrder>
  </b:Source>
  <b:Source>
    <b:Tag>Tan20</b:Tag>
    <b:SourceType>InternetSite</b:SourceType>
    <b:Guid>{AF79256E-5E56-4B4D-842B-CE4A18477136}</b:Guid>
    <b:Author>
      <b:Author>
        <b:NameList>
          <b:Person>
            <b:Last>Nadkar</b:Last>
            <b:First>Tanishaa</b:First>
          </b:Person>
        </b:NameList>
      </b:Author>
    </b:Author>
    <b:Title>Premier Inn owner to cut 6,000 jobs due to pandemic hit</b:Title>
    <b:Year>2020</b:Year>
    <b:YearAccessed>2022</b:YearAccessed>
    <b:MonthAccessed>06</b:MonthAccessed>
    <b:DayAccessed>28</b:DayAccessed>
    <b:URL>https://www.reuters.com/article/us-whitbread-layoffs-idUSKCN26D0LY</b:URL>
    <b:RefOrder>7</b:RefOrder>
  </b:Source>
  <b:Source>
    <b:Tag>Ben21</b:Tag>
    <b:SourceType>InternetSite</b:SourceType>
    <b:Guid>{806EA20D-F2F7-4429-9F0B-AC76BAB954FF}</b:Guid>
    <b:Author>
      <b:Author>
        <b:NameList>
          <b:Person>
            <b:Last>King</b:Last>
            <b:First>Ben</b:First>
          </b:Person>
        </b:NameList>
      </b:Author>
    </b:Author>
    <b:Title>Unemployment rate: How many people are out of work?</b:Title>
    <b:Year>2021</b:Year>
    <b:YearAccessed>2022</b:YearAccessed>
    <b:MonthAccessed>06</b:MonthAccessed>
    <b:DayAccessed>30</b:DayAccessed>
    <b:URL>https://www.bbc.com/news/business-52660591</b:URL>
    <b:RefOrder>8</b:RefOrder>
  </b:Source>
  <b:Source>
    <b:Tag>Jul21</b:Tag>
    <b:SourceType>InternetSite</b:SourceType>
    <b:Guid>{01F83B83-FA1C-405A-8DC3-80F3CC0A0DC7}</b:Guid>
    <b:Author>
      <b:Author>
        <b:NameList>
          <b:Person>
            <b:Last>Kollewe</b:Last>
            <b:First>Julia</b:First>
          </b:Person>
        </b:NameList>
      </b:Author>
    </b:Author>
    <b:Title>Premier Inn owner Whitbread swings to £1bn loss amid Covid lockdowns</b:Title>
    <b:Year>2021</b:Year>
    <b:YearAccessed>2022</b:YearAccessed>
    <b:MonthAccessed>06</b:MonthAccessed>
    <b:DayAccessed>28</b:DayAccessed>
    <b:URL>https://www.theguardian.com/business/2021/apr/27/premier-inn-whitbread-loss-covid-lockdowns-beefeater-brewers-fayre</b:URL>
    <b:RefOrder>9</b:RefOrder>
  </b:Source>
  <b:Source>
    <b:Year>2018</b:Year>
    <b:Volume>46</b:Volume>
    <b:BIBTEX_Entry>article</b:BIBTEX_Entry>
    <b:SourceType>JournalArticle</b:SourceType>
    <b:Title>Change management models: A comparative analysis and concerns</b:Title>
    <b:Publisher>IEEE</b:Publisher>
    <b:Tag>galli2018change</b:Tag>
    <b:Author>
      <b:Author>
        <b:NameList>
          <b:Person>
            <b:Last>Galli</b:Last>
            <b:Middle>Joseph</b:Middle>
            <b:First>Brian</b:First>
          </b:Person>
        </b:NameList>
      </b:Author>
    </b:Author>
    <b:Pages>124–132</b:Pages>
    <b:JournalName>IEEE Engineering Management Review</b:JournalName>
    <b:Number>3</b:Number>
    <b:RefOrder>10</b:RefOrder>
  </b:Source>
  <b:Source>
    <b:Year>2018</b:Year>
    <b:Volume>3</b:Volume>
    <b:BIBTEX_Entry>article</b:BIBTEX_Entry>
    <b:SourceType>JournalArticle</b:SourceType>
    <b:Title>Kurt Lewin's change model: A critical review of the role of leadership and employee involvement in organizational change</b:Title>
    <b:Publisher>Elsevier</b:Publisher>
    <b:Tag>hussain2018kurt</b:Tag>
    <b:Author>
      <b:Author>
        <b:NameList>
          <b:Person>
            <b:Last>Hussain</b:Last>
            <b:Middle>Talib</b:Middle>
            <b:First>Syed</b:First>
          </b:Person>
          <b:Person>
            <b:Last>Lei</b:Last>
            <b:First>Shen</b:First>
          </b:Person>
          <b:Person>
            <b:Last>Akram</b:Last>
            <b:First>Tayyaba</b:First>
          </b:Person>
          <b:Person>
            <b:Last>Haider</b:Last>
            <b:Middle>Jamal</b:Middle>
            <b:First>Muhammad</b:First>
          </b:Person>
          <b:Person>
            <b:Last>Hussain</b:Last>
            <b:Middle>Hadi</b:Middle>
            <b:First>Syed</b:First>
          </b:Person>
          <b:Person>
            <b:Last>Ali</b:Last>
            <b:First>Muhammad</b:First>
          </b:Person>
        </b:NameList>
      </b:Author>
    </b:Author>
    <b:Pages>123–127</b:Pages>
    <b:JournalName>Journal of Innovation &amp; Knowledge</b:JournalName>
    <b:Number>3</b:Number>
    <b:RefOrder>11</b:RefOrder>
  </b:Source>
  <b:Source>
    <b:Tag>Lew14</b:Tag>
    <b:SourceType>JournalArticle</b:SourceType>
    <b:Guid>{BB9A2E6D-4BEC-4646-9773-6F68D0831FF3}</b:Guid>
    <b:Title>Change management</b:Title>
    <b:Year>2014</b:Year>
    <b:Pages>146 - 156</b:Pages>
    <b:Author>
      <b:Author>
        <b:NameList>
          <b:Person>
            <b:Last>Lewis</b:Last>
            <b:First>Laurie</b:First>
          </b:Person>
        </b:NameList>
      </b:Author>
    </b:Author>
    <b:JournalName>Meeting the Challenge of Human Resource Management</b:JournalName>
    <b:RefOrder>12</b:RefOrder>
  </b:Source>
  <b:Source>
    <b:Tag>LeD21</b:Tag>
    <b:SourceType>JournalArticle</b:SourceType>
    <b:Guid>{4969727D-FC94-4F06-891E-FA1B404E2A9C}</b:Guid>
    <b:Author>
      <b:Author>
        <b:NameList>
          <b:Person>
            <b:Last>Le</b:Last>
            <b:First>Dung</b:First>
            <b:Middle>and Phi, Giang</b:Middle>
          </b:Person>
        </b:NameList>
      </b:Author>
    </b:Author>
    <b:Title>Strategic responses of the hotel sector to COVID-19: Toward a refined pandemic crisis management framework</b:Title>
    <b:JournalName>International Journal of Hospitality Management</b:JournalName>
    <b:Year>2021</b:Year>
    <b:Pages>102808</b:Pages>
    <b:Volume>94</b:Volume>
    <b:RefOrder>13</b:RefOrder>
  </b:Source>
  <b:Source>
    <b:Year>2021</b:Year>
    <b:Volume>24</b:Volume>
    <b:BIBTEX_Entry>article</b:BIBTEX_Entry>
    <b:SourceType>JournalArticle</b:SourceType>
    <b:Title>COVID-19 cripples global restaurant and hospitality industry</b:Title>
    <b:Publisher>Taylor &amp; Francis</b:Publisher>
    <b:Tag>dube2021covid</b:Tag>
    <b:Author>
      <b:Author>
        <b:NameList>
          <b:Person>
            <b:Last>Dube</b:Last>
            <b:First>Kaitano</b:First>
          </b:Person>
          <b:Person>
            <b:Last>Nhamo</b:Last>
            <b:First>Godwell</b:First>
          </b:Person>
          <b:Person>
            <b:Last>Chikodzi</b:Last>
            <b:First>David</b:First>
          </b:Person>
        </b:NameList>
      </b:Author>
    </b:Author>
    <b:Pages>1487–1490</b:Pages>
    <b:JournalName>Current Issues in Tourism</b:JournalName>
    <b:Number>11</b:Number>
    <b:RefOrder>14</b:RefOrder>
  </b:Source>
  <b:Source>
    <b:Tag>Kim20</b:Tag>
    <b:SourceType>JournalArticle</b:SourceType>
    <b:Guid>{72860250-C393-4054-98D6-BE3EC088B602}</b:Guid>
    <b:Author>
      <b:Author>
        <b:NameList>
          <b:Person>
            <b:Last>Kim</b:Last>
            <b:First>Rae</b:First>
            <b:Middle>Yule</b:Middle>
          </b:Person>
        </b:NameList>
      </b:Author>
    </b:Author>
    <b:Title>The impact of COVID-19 on consumers: Preparing for digital sales</b:Title>
    <b:JournalName>IEEE Engineering Management Review}</b:JournalName>
    <b:Year>2020</b:Year>
    <b:Pages>212-218</b:Pages>
    <b:Volume>48</b:Volume>
    <b:RefOrder>15</b:RefOrder>
  </b:Source>
  <b:Source>
    <b:BIBTEX_Entry>article</b:BIBTEX_Entry>
    <b:SourceType>JournalArticle</b:SourceType>
    <b:Title>The Adoption of Versatile Leadership to Cope with Aftereffect of COVID-19 in Jakarta Hotel Industry: Lewin’s Three Stages of Change Approach</b:Title>
    <b:Tag>trisnaadoption</b:Tag>
    <b:Author>
      <b:Author>
        <b:NameList>
          <b:Person>
            <b:Last>Trisna</b:Last>
            <b:First>Budi</b:First>
          </b:Person>
          <b:Person>
            <b:Last>Lu</b:Last>
            <b:First>Cheng-Chieh</b:First>
          </b:Person>
        </b:NameList>
      </b:Author>
    </b:Author>
    <b:RefOrder>16</b:RefOrder>
  </b:Source>
  <b:Source>
    <b:Year>2022</b:Year>
    <b:BIBTEX_Entry>article</b:BIBTEX_Entry>
    <b:SourceType>JournalArticle</b:SourceType>
    <b:Title>UK Economic Strategy Presents Opportunity for Businesses, Including Hotels, To'Level Up'</b:Title>
    <b:Publisher>Hotel News Now</b:Publisher>
    <b:Tag>terence2022uk</b:Tag>
    <b:Author>
      <b:Author>
        <b:NameList>
          <b:Person>
            <b:Last>Terence</b:Last>
            <b:First>Baker</b:First>
          </b:Person>
        </b:NameList>
      </b:Author>
    </b:Author>
    <b:RefOrder>17</b:RefOrder>
  </b:Source>
</b:Sources>
</file>

<file path=customXml/itemProps1.xml><?xml version="1.0" encoding="utf-8"?>
<ds:datastoreItem xmlns:ds="http://schemas.openxmlformats.org/officeDocument/2006/customXml" ds:itemID="{BB94F741-AA07-DE40-9926-2135A1E8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14</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 Lydia</dc:creator>
  <cp:keywords/>
  <dc:description/>
  <cp:lastModifiedBy>Sam and Lydia</cp:lastModifiedBy>
  <cp:revision>5</cp:revision>
  <dcterms:created xsi:type="dcterms:W3CDTF">2022-07-08T02:17:00Z</dcterms:created>
  <dcterms:modified xsi:type="dcterms:W3CDTF">2022-07-08T20:48:00Z</dcterms:modified>
</cp:coreProperties>
</file>