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19DFAD8F" w:rsidR="000264A1" w:rsidRDefault="000264A1" w:rsidP="000264A1">
      <w:r>
        <w:fldChar w:fldCharType="begin"/>
      </w:r>
      <w:r>
        <w:instrText xml:space="preserve"> INCLUDEPICTURE "/Users/biancasanfilippo/Library/Group Containers/UBF8T346G9.ms/WebArchiveCopyPasteTempFiles/com.microsoft.Word/UWTSD-Logo.jpg" \* MERGEFORMATINET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Pr="000264A1" w:rsidRDefault="000264A1" w:rsidP="000264A1">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2A88E453" w14:textId="77777777" w:rsidR="000264A1" w:rsidRDefault="000264A1" w:rsidP="000264A1">
      <w:pPr>
        <w:jc w:val="center"/>
        <w:rPr>
          <w:rStyle w:val="Strong"/>
          <w:rFonts w:ascii="Arial" w:hAnsi="Arial" w:cs="Arial"/>
          <w:color w:val="1D2125"/>
          <w:sz w:val="36"/>
          <w:szCs w:val="36"/>
        </w:rPr>
      </w:pPr>
    </w:p>
    <w:p w14:paraId="34AAAB14" w14:textId="77777777" w:rsidR="000264A1" w:rsidRDefault="000264A1" w:rsidP="000264A1">
      <w:pPr>
        <w:jc w:val="center"/>
        <w:rPr>
          <w:rStyle w:val="Strong"/>
          <w:rFonts w:ascii="Arial" w:hAnsi="Arial" w:cs="Arial"/>
          <w:color w:val="1D2125"/>
          <w:sz w:val="36"/>
          <w:szCs w:val="36"/>
        </w:rPr>
      </w:pPr>
    </w:p>
    <w:p w14:paraId="723DF23E" w14:textId="77777777" w:rsidR="000264A1" w:rsidRPr="000264A1" w:rsidRDefault="000264A1" w:rsidP="000264A1">
      <w:pPr>
        <w:jc w:val="center"/>
        <w:rPr>
          <w:rStyle w:val="Strong"/>
          <w:rFonts w:ascii="Arial" w:hAnsi="Arial" w:cs="Arial"/>
          <w:color w:val="1D2125"/>
          <w:sz w:val="36"/>
          <w:szCs w:val="36"/>
        </w:rPr>
      </w:pPr>
    </w:p>
    <w:p w14:paraId="25159706" w14:textId="3AFC3305" w:rsidR="000264A1" w:rsidRPr="000264A1" w:rsidRDefault="000264A1" w:rsidP="000264A1">
      <w:pPr>
        <w:rPr>
          <w:rStyle w:val="Strong"/>
          <w:rFonts w:ascii="Arial" w:hAnsi="Arial" w:cs="Arial"/>
          <w:b w:val="0"/>
          <w:bCs w:val="0"/>
          <w:color w:val="1D2125"/>
          <w:sz w:val="32"/>
          <w:szCs w:val="32"/>
        </w:rPr>
      </w:pPr>
      <w:r w:rsidRPr="000264A1">
        <w:rPr>
          <w:rFonts w:ascii="Arial" w:hAnsi="Arial" w:cs="Arial"/>
          <w:b/>
          <w:bCs/>
          <w:color w:val="000000"/>
          <w:sz w:val="32"/>
          <w:szCs w:val="32"/>
        </w:rPr>
        <w:t xml:space="preserve">Component 2: </w:t>
      </w:r>
      <w:r w:rsidR="000C775D">
        <w:rPr>
          <w:rFonts w:ascii="Arial" w:hAnsi="Arial" w:cs="Arial"/>
          <w:b/>
          <w:bCs/>
          <w:color w:val="000000"/>
          <w:sz w:val="32"/>
          <w:szCs w:val="32"/>
        </w:rPr>
        <w:t xml:space="preserve">           </w:t>
      </w:r>
      <w:r w:rsidRPr="000264A1">
        <w:rPr>
          <w:rFonts w:ascii="Arial" w:hAnsi="Arial" w:cs="Arial"/>
          <w:b/>
          <w:bCs/>
          <w:color w:val="000000"/>
          <w:sz w:val="32"/>
          <w:szCs w:val="32"/>
        </w:rPr>
        <w:t>Written Assignment (Report)</w:t>
      </w:r>
      <w:r w:rsidRPr="000264A1">
        <w:rPr>
          <w:rStyle w:val="Strong"/>
          <w:rFonts w:ascii="Arial" w:hAnsi="Arial" w:cs="Arial"/>
          <w:b w:val="0"/>
          <w:bCs w:val="0"/>
          <w:color w:val="1D2125"/>
          <w:sz w:val="32"/>
          <w:szCs w:val="32"/>
        </w:rPr>
        <w:t xml:space="preserve"> </w:t>
      </w:r>
    </w:p>
    <w:p w14:paraId="3DB89340" w14:textId="3D13AA26" w:rsidR="000264A1" w:rsidRP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Student name</w:t>
      </w:r>
      <w:r w:rsidR="000C775D">
        <w:rPr>
          <w:rStyle w:val="Strong"/>
          <w:rFonts w:ascii="Arial" w:hAnsi="Arial" w:cs="Arial"/>
          <w:color w:val="1D2125"/>
          <w:sz w:val="32"/>
          <w:szCs w:val="32"/>
        </w:rPr>
        <w:t xml:space="preserve">:            </w:t>
      </w:r>
      <w:r w:rsidR="000C775D" w:rsidRPr="000C775D">
        <w:rPr>
          <w:rStyle w:val="Strong"/>
          <w:rFonts w:ascii="Arial" w:hAnsi="Arial" w:cs="Arial"/>
          <w:color w:val="1D2125"/>
          <w:sz w:val="32"/>
          <w:szCs w:val="32"/>
        </w:rPr>
        <w:t>Michaela Demeterova</w:t>
      </w:r>
    </w:p>
    <w:p w14:paraId="648AB5C6" w14:textId="4B5FF5F3" w:rsidR="00CB625E" w:rsidRDefault="000264A1">
      <w:pPr>
        <w:rPr>
          <w:rStyle w:val="Strong"/>
          <w:rFonts w:ascii="Arial" w:hAnsi="Arial" w:cs="Arial"/>
          <w:color w:val="1D2125"/>
          <w:sz w:val="32"/>
          <w:szCs w:val="32"/>
        </w:rPr>
      </w:pPr>
      <w:r w:rsidRPr="000264A1">
        <w:rPr>
          <w:rStyle w:val="Strong"/>
          <w:rFonts w:ascii="Arial" w:hAnsi="Arial" w:cs="Arial"/>
          <w:color w:val="1D2125"/>
          <w:sz w:val="32"/>
          <w:szCs w:val="32"/>
        </w:rPr>
        <w:t>Student number</w:t>
      </w:r>
      <w:r w:rsidR="000C775D">
        <w:rPr>
          <w:rStyle w:val="Strong"/>
          <w:rFonts w:ascii="Arial" w:hAnsi="Arial" w:cs="Arial"/>
          <w:color w:val="1D2125"/>
          <w:sz w:val="32"/>
          <w:szCs w:val="32"/>
        </w:rPr>
        <w:t>:</w:t>
      </w:r>
      <w:r w:rsidR="00F669CA">
        <w:rPr>
          <w:rStyle w:val="Strong"/>
          <w:rFonts w:ascii="Arial" w:hAnsi="Arial" w:cs="Arial"/>
          <w:color w:val="1D2125"/>
          <w:sz w:val="32"/>
          <w:szCs w:val="32"/>
        </w:rPr>
        <w:t xml:space="preserve">             2312297</w:t>
      </w:r>
    </w:p>
    <w:p w14:paraId="03BC4CC3" w14:textId="29E1349F" w:rsidR="000C775D" w:rsidRDefault="000C775D">
      <w:pPr>
        <w:rPr>
          <w:rStyle w:val="Strong"/>
          <w:rFonts w:ascii="Arial" w:hAnsi="Arial" w:cs="Arial"/>
          <w:color w:val="1D2125"/>
          <w:sz w:val="32"/>
          <w:szCs w:val="32"/>
        </w:rPr>
      </w:pPr>
      <w:r>
        <w:rPr>
          <w:rStyle w:val="Strong"/>
          <w:rFonts w:ascii="Arial" w:hAnsi="Arial" w:cs="Arial"/>
          <w:color w:val="1D2125"/>
          <w:sz w:val="32"/>
          <w:szCs w:val="32"/>
        </w:rPr>
        <w:t xml:space="preserve">Tutor:                           </w:t>
      </w:r>
      <w:r w:rsidRPr="000C775D">
        <w:rPr>
          <w:rFonts w:ascii="Arial" w:hAnsi="Arial" w:cs="Arial"/>
          <w:b/>
          <w:bCs/>
          <w:color w:val="1D2125"/>
          <w:sz w:val="32"/>
          <w:szCs w:val="32"/>
        </w:rPr>
        <w:t>Lou Wells</w:t>
      </w:r>
    </w:p>
    <w:p w14:paraId="26C11118" w14:textId="77777777" w:rsidR="00CB625E" w:rsidRDefault="00CB625E">
      <w:pPr>
        <w:rPr>
          <w:rStyle w:val="Strong"/>
          <w:rFonts w:ascii="Arial" w:hAnsi="Arial" w:cs="Arial"/>
          <w:color w:val="1D2125"/>
          <w:sz w:val="32"/>
          <w:szCs w:val="32"/>
        </w:rPr>
      </w:pPr>
    </w:p>
    <w:p w14:paraId="04E09D02" w14:textId="77777777" w:rsidR="00CB625E" w:rsidRDefault="00CB625E">
      <w:pPr>
        <w:rPr>
          <w:rStyle w:val="Strong"/>
          <w:rFonts w:ascii="Arial" w:hAnsi="Arial" w:cs="Arial"/>
          <w:color w:val="1D2125"/>
          <w:sz w:val="32"/>
          <w:szCs w:val="32"/>
        </w:rPr>
      </w:pPr>
    </w:p>
    <w:p w14:paraId="27822808" w14:textId="77777777" w:rsidR="00CB625E" w:rsidRDefault="00CB625E">
      <w:pPr>
        <w:rPr>
          <w:rStyle w:val="Strong"/>
          <w:rFonts w:ascii="Arial" w:hAnsi="Arial" w:cs="Arial"/>
          <w:color w:val="1D2125"/>
          <w:sz w:val="32"/>
          <w:szCs w:val="32"/>
        </w:rPr>
      </w:pPr>
    </w:p>
    <w:p w14:paraId="76165F79" w14:textId="77777777" w:rsidR="00CB625E" w:rsidRDefault="00CB625E">
      <w:pPr>
        <w:rPr>
          <w:rStyle w:val="Strong"/>
          <w:rFonts w:ascii="Arial" w:hAnsi="Arial" w:cs="Arial"/>
          <w:color w:val="1D2125"/>
          <w:sz w:val="32"/>
          <w:szCs w:val="32"/>
        </w:rPr>
      </w:pPr>
    </w:p>
    <w:p w14:paraId="326998E6" w14:textId="77777777" w:rsidR="00CB625E" w:rsidRDefault="00CB625E">
      <w:pPr>
        <w:rPr>
          <w:rStyle w:val="Strong"/>
          <w:rFonts w:ascii="Arial" w:hAnsi="Arial" w:cs="Arial"/>
          <w:color w:val="1D2125"/>
          <w:sz w:val="32"/>
          <w:szCs w:val="32"/>
        </w:rPr>
      </w:pPr>
    </w:p>
    <w:p w14:paraId="73029E67" w14:textId="77777777" w:rsidR="00CB625E" w:rsidRDefault="00CB625E">
      <w:pPr>
        <w:rPr>
          <w:rStyle w:val="Strong"/>
          <w:rFonts w:ascii="Arial" w:hAnsi="Arial" w:cs="Arial"/>
          <w:color w:val="1D2125"/>
          <w:sz w:val="32"/>
          <w:szCs w:val="32"/>
        </w:rPr>
      </w:pPr>
    </w:p>
    <w:p w14:paraId="4BAC9AD0" w14:textId="77777777" w:rsidR="00CB625E" w:rsidRDefault="00CB625E">
      <w:pPr>
        <w:rPr>
          <w:rStyle w:val="Strong"/>
          <w:rFonts w:ascii="Arial" w:hAnsi="Arial" w:cs="Arial"/>
          <w:color w:val="1D2125"/>
          <w:sz w:val="32"/>
          <w:szCs w:val="32"/>
        </w:rPr>
      </w:pPr>
    </w:p>
    <w:p w14:paraId="445EF5F0" w14:textId="77777777" w:rsidR="00CB625E" w:rsidRPr="00CB625E" w:rsidRDefault="00CB625E">
      <w:pPr>
        <w:rPr>
          <w:rFonts w:ascii="Arial" w:hAnsi="Arial" w:cs="Arial"/>
          <w:b/>
          <w:bCs/>
          <w:color w:val="1D2125"/>
          <w:sz w:val="32"/>
          <w:szCs w:val="32"/>
        </w:rPr>
      </w:pPr>
    </w:p>
    <w:sdt>
      <w:sdtPr>
        <w:rPr>
          <w:rFonts w:asciiTheme="minorHAnsi" w:eastAsiaTheme="minorEastAsia" w:hAnsiTheme="minorHAnsi" w:cs="Times New Roman"/>
          <w:b/>
          <w:bCs/>
          <w:color w:val="auto"/>
          <w:sz w:val="22"/>
          <w:szCs w:val="22"/>
        </w:rPr>
        <w:id w:val="1391465992"/>
        <w:docPartObj>
          <w:docPartGallery w:val="Table of Contents"/>
          <w:docPartUnique/>
        </w:docPartObj>
      </w:sdtPr>
      <w:sdtEndPr>
        <w:rPr>
          <w:rFonts w:ascii="Arial" w:hAnsi="Arial" w:cs="Arial"/>
          <w:b w:val="0"/>
          <w:bCs w:val="0"/>
          <w:color w:val="000000"/>
        </w:rPr>
      </w:sdtEndPr>
      <w:sdtContent>
        <w:p w14:paraId="386C6591" w14:textId="661E0A27" w:rsidR="00CB625E" w:rsidRDefault="00CB625E">
          <w:pPr>
            <w:pStyle w:val="TOCHeading"/>
          </w:pPr>
          <w:r>
            <w:t>Table of Contents</w:t>
          </w:r>
        </w:p>
        <w:p w14:paraId="31813016" w14:textId="6F367AC5" w:rsidR="00CB625E" w:rsidRPr="000B708D" w:rsidRDefault="000B708D" w:rsidP="000B708D">
          <w:pPr>
            <w:pStyle w:val="TOC1"/>
          </w:pPr>
          <w:r w:rsidRPr="000B708D">
            <w:t>Classification and Diagnosis of Schizophrenia in ICD</w:t>
          </w:r>
          <w:r w:rsidRPr="000B708D">
            <w:noBreakHyphen/>
            <w:t>11</w:t>
          </w:r>
          <w:r w:rsidR="00CB625E" w:rsidRPr="000B708D">
            <w:ptab w:relativeTo="margin" w:alignment="right" w:leader="dot"/>
          </w:r>
          <w:r>
            <w:t>3</w:t>
          </w:r>
        </w:p>
        <w:p w14:paraId="441E8F9D" w14:textId="2931878C" w:rsidR="00CB625E" w:rsidRPr="000B708D" w:rsidRDefault="000B708D" w:rsidP="000B708D">
          <w:pPr>
            <w:pStyle w:val="TOC2"/>
          </w:pPr>
          <w:r w:rsidRPr="000B708D">
            <w:t>Treatment and Rehabilitation</w:t>
          </w:r>
          <w:r w:rsidR="00CB625E" w:rsidRPr="000B708D">
            <w:ptab w:relativeTo="margin" w:alignment="right" w:leader="dot"/>
          </w:r>
          <w:r>
            <w:t>4</w:t>
          </w:r>
        </w:p>
        <w:p w14:paraId="637848C8" w14:textId="3892CD1D" w:rsidR="00CB625E" w:rsidRPr="004E4A60" w:rsidRDefault="004E4A60" w:rsidP="004E4A60">
          <w:pPr>
            <w:pStyle w:val="TOC3"/>
          </w:pPr>
          <w:r w:rsidRPr="004E4A60">
            <w:t>Current Debates and Emerging Issues</w:t>
          </w:r>
          <w:r w:rsidR="00CB625E" w:rsidRPr="004E4A60">
            <w:ptab w:relativeTo="margin" w:alignment="right" w:leader="dot"/>
          </w:r>
          <w:r>
            <w:t>5</w:t>
          </w:r>
        </w:p>
        <w:p w14:paraId="188D1D31" w14:textId="10FE9BAB" w:rsidR="00CB625E" w:rsidRDefault="009C2390" w:rsidP="000B708D">
          <w:pPr>
            <w:pStyle w:val="TOC1"/>
          </w:pPr>
          <w:r w:rsidRPr="009C2390">
            <w:rPr>
              <w:sz w:val="24"/>
              <w:szCs w:val="24"/>
            </w:rPr>
            <w:t>Recommendations</w:t>
          </w:r>
          <w:r w:rsidR="00CB625E">
            <w:ptab w:relativeTo="margin" w:alignment="right" w:leader="dot"/>
          </w:r>
          <w:r>
            <w:t>7</w:t>
          </w:r>
        </w:p>
        <w:p w14:paraId="78A58FED" w14:textId="1473922C" w:rsidR="00CB625E" w:rsidRDefault="009C2390" w:rsidP="000B708D">
          <w:pPr>
            <w:pStyle w:val="TOC2"/>
          </w:pPr>
          <w:r>
            <w:t xml:space="preserve">Conclusion </w:t>
          </w:r>
          <w:r w:rsidR="00CB625E">
            <w:ptab w:relativeTo="margin" w:alignment="right" w:leader="dot"/>
          </w:r>
          <w:r>
            <w:t>9</w:t>
          </w:r>
        </w:p>
        <w:p w14:paraId="028F80F8" w14:textId="12719D10" w:rsidR="00CB625E" w:rsidRDefault="009C2390" w:rsidP="004E4A60">
          <w:pPr>
            <w:pStyle w:val="TOC3"/>
          </w:pPr>
          <w:r>
            <w:t>References</w:t>
          </w:r>
          <w:r w:rsidR="00CB625E">
            <w:ptab w:relativeTo="margin" w:alignment="right" w:leader="dot"/>
          </w:r>
          <w:r>
            <w:t>11</w:t>
          </w:r>
        </w:p>
      </w:sdtContent>
    </w:sdt>
    <w:p w14:paraId="49DC3802" w14:textId="33913428" w:rsidR="00CB625E" w:rsidRDefault="00CB625E">
      <w:pPr>
        <w:rPr>
          <w:rFonts w:ascii="Arial" w:eastAsia="Times New Roman" w:hAnsi="Arial" w:cs="Arial"/>
          <w:b/>
          <w:bCs/>
          <w:color w:val="000000"/>
          <w:kern w:val="0"/>
          <w:lang w:eastAsia="en-GB"/>
          <w14:ligatures w14:val="none"/>
        </w:rPr>
      </w:pPr>
    </w:p>
    <w:p w14:paraId="65B9F463" w14:textId="77777777" w:rsidR="00DB7F9E" w:rsidRDefault="00DB7F9E" w:rsidP="00DB7F9E">
      <w:pPr>
        <w:pStyle w:val="NormalWeb"/>
        <w:rPr>
          <w:rFonts w:ascii="Arial" w:hAnsi="Arial" w:cs="Arial"/>
          <w:b/>
          <w:bCs/>
          <w:color w:val="000000"/>
        </w:rPr>
      </w:pPr>
    </w:p>
    <w:p w14:paraId="50F6F46D" w14:textId="77777777" w:rsidR="00CB625E" w:rsidRDefault="00CB625E" w:rsidP="00DB7F9E">
      <w:pPr>
        <w:pStyle w:val="NormalWeb"/>
        <w:rPr>
          <w:rFonts w:ascii="Arial" w:hAnsi="Arial" w:cs="Arial"/>
          <w:b/>
          <w:bCs/>
          <w:color w:val="000000"/>
        </w:rPr>
      </w:pPr>
    </w:p>
    <w:p w14:paraId="3CE8BCC3" w14:textId="77777777" w:rsidR="00CB625E" w:rsidRDefault="00CB625E" w:rsidP="00DB7F9E">
      <w:pPr>
        <w:pStyle w:val="NormalWeb"/>
        <w:rPr>
          <w:rFonts w:ascii="Arial" w:hAnsi="Arial" w:cs="Arial"/>
          <w:b/>
          <w:bCs/>
          <w:color w:val="000000"/>
        </w:rPr>
      </w:pPr>
    </w:p>
    <w:p w14:paraId="1F44862C" w14:textId="77777777" w:rsidR="00CB625E" w:rsidRDefault="00CB625E" w:rsidP="00DB7F9E">
      <w:pPr>
        <w:pStyle w:val="NormalWeb"/>
        <w:rPr>
          <w:rFonts w:ascii="Arial" w:hAnsi="Arial" w:cs="Arial"/>
          <w:b/>
          <w:bCs/>
          <w:color w:val="000000"/>
        </w:rPr>
      </w:pPr>
    </w:p>
    <w:p w14:paraId="6FC0EA36" w14:textId="77777777" w:rsidR="00CB625E" w:rsidRDefault="00CB625E" w:rsidP="00DB7F9E">
      <w:pPr>
        <w:pStyle w:val="NormalWeb"/>
        <w:rPr>
          <w:rFonts w:ascii="Arial" w:hAnsi="Arial" w:cs="Arial"/>
          <w:b/>
          <w:bCs/>
          <w:color w:val="000000"/>
        </w:rPr>
      </w:pPr>
    </w:p>
    <w:p w14:paraId="547C3ED5" w14:textId="77777777" w:rsidR="00CB625E" w:rsidRDefault="00CB625E" w:rsidP="00DB7F9E">
      <w:pPr>
        <w:pStyle w:val="NormalWeb"/>
        <w:rPr>
          <w:rFonts w:ascii="Arial" w:hAnsi="Arial" w:cs="Arial"/>
          <w:b/>
          <w:bCs/>
          <w:color w:val="000000"/>
        </w:rPr>
      </w:pPr>
    </w:p>
    <w:p w14:paraId="703A1CE7" w14:textId="77777777" w:rsidR="00CB625E" w:rsidRDefault="00CB625E" w:rsidP="00DB7F9E">
      <w:pPr>
        <w:pStyle w:val="NormalWeb"/>
        <w:rPr>
          <w:rFonts w:ascii="Arial" w:hAnsi="Arial" w:cs="Arial"/>
          <w:b/>
          <w:bCs/>
          <w:color w:val="000000"/>
        </w:rPr>
      </w:pPr>
    </w:p>
    <w:p w14:paraId="727A5753" w14:textId="3A271990" w:rsidR="00CB625E" w:rsidRDefault="00ED5A2F" w:rsidP="00DB7F9E">
      <w:pPr>
        <w:pStyle w:val="NormalWeb"/>
        <w:rPr>
          <w:rFonts w:ascii="Arial" w:hAnsi="Arial" w:cs="Arial"/>
          <w:b/>
          <w:bCs/>
          <w:color w:val="000000"/>
        </w:rPr>
      </w:pPr>
      <w:r>
        <w:rPr>
          <w:rFonts w:ascii="Arial" w:hAnsi="Arial" w:cs="Arial"/>
          <w:b/>
          <w:bCs/>
          <w:noProof/>
          <w:color w:val="000000"/>
          <w14:ligatures w14:val="standardContextual"/>
        </w:rPr>
        <w:lastRenderedPageBreak/>
        <mc:AlternateContent>
          <mc:Choice Requires="wpg">
            <w:drawing>
              <wp:inline distT="0" distB="0" distL="0" distR="0" wp14:anchorId="090C7E5C" wp14:editId="047A3AED">
                <wp:extent cx="5715000" cy="3926840"/>
                <wp:effectExtent l="0" t="0" r="0" b="0"/>
                <wp:docPr id="394687357" name="Group 3"/>
                <wp:cNvGraphicFramePr/>
                <a:graphic xmlns:a="http://schemas.openxmlformats.org/drawingml/2006/main">
                  <a:graphicData uri="http://schemas.microsoft.com/office/word/2010/wordprocessingGroup">
                    <wpg:wgp>
                      <wpg:cNvGrpSpPr/>
                      <wpg:grpSpPr>
                        <a:xfrm>
                          <a:off x="0" y="0"/>
                          <a:ext cx="5715000" cy="3926840"/>
                          <a:chOff x="0" y="0"/>
                          <a:chExt cx="5715000" cy="3926840"/>
                        </a:xfrm>
                      </wpg:grpSpPr>
                      <pic:pic xmlns:pic="http://schemas.openxmlformats.org/drawingml/2006/picture">
                        <pic:nvPicPr>
                          <pic:cNvPr id="415593301" name="Picture 1"/>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15000" cy="3571875"/>
                          </a:xfrm>
                          <a:prstGeom prst="rect">
                            <a:avLst/>
                          </a:prstGeom>
                        </pic:spPr>
                      </pic:pic>
                      <wps:wsp>
                        <wps:cNvPr id="725746276" name="Text Box 2"/>
                        <wps:cNvSpPr txBox="1"/>
                        <wps:spPr>
                          <a:xfrm>
                            <a:off x="0" y="3571875"/>
                            <a:ext cx="5715000" cy="354965"/>
                          </a:xfrm>
                          <a:prstGeom prst="rect">
                            <a:avLst/>
                          </a:prstGeom>
                          <a:solidFill>
                            <a:prstClr val="white"/>
                          </a:solidFill>
                          <a:ln>
                            <a:noFill/>
                          </a:ln>
                        </wps:spPr>
                        <wps:txbx>
                          <w:txbxContent>
                            <w:p w14:paraId="104438A3" w14:textId="1530C56E" w:rsidR="00ED5A2F" w:rsidRPr="00ED5A2F" w:rsidRDefault="00ED5A2F" w:rsidP="00ED5A2F">
                              <w:pPr>
                                <w:rPr>
                                  <w:sz w:val="18"/>
                                  <w:szCs w:val="18"/>
                                </w:rPr>
                              </w:pPr>
                              <w:hyperlink r:id="rId11" w:history="1">
                                <w:r w:rsidRPr="00ED5A2F">
                                  <w:rPr>
                                    <w:rStyle w:val="Hyperlink"/>
                                    <w:sz w:val="18"/>
                                    <w:szCs w:val="18"/>
                                  </w:rPr>
                                  <w:t>This Photo</w:t>
                                </w:r>
                              </w:hyperlink>
                              <w:r w:rsidRPr="00ED5A2F">
                                <w:rPr>
                                  <w:sz w:val="18"/>
                                  <w:szCs w:val="18"/>
                                </w:rPr>
                                <w:t xml:space="preserve"> by Unknown Author is licensed under </w:t>
                              </w:r>
                              <w:hyperlink r:id="rId12" w:history="1">
                                <w:r w:rsidRPr="00ED5A2F">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90C7E5C" id="Group 3" o:spid="_x0000_s1026" style="width:450pt;height:309.2pt;mso-position-horizontal-relative:char;mso-position-vertical-relative:line" coordsize="57150,3926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34ds5SwMAAOEHAAAOAAAAZHJzL2Uyb0RvYy54bWykVU1v2zgQvS+w&#10;/4HgPZHt+CMRohRusgkKBK2xSdEzTVEWUYlkSdpS+uv3kZKSOA6aNnuwPCSHwzdv3pDnH9q6Ijth&#10;ndQqo+PjESVCcZ1Ltcno1/vro1NKnGcqZ5VWIqMPwtEPF3//dd6YVEx0qatcWIIgyqWNyWjpvUmT&#10;xPFS1MwdayMUFgtta+YxtJskt6xB9LpKJqPRPGm0zY3VXDiH2atukV7E+EUhuP9SFE54UmUU2Hz8&#10;2vhdh29ycc7SjWWmlLyHwd6BomZS4dDHUFfMM7K18iBULbnVThf+mOs60UUhuYg5IJvx6EU2N1Zv&#10;TcxlkzYb80gTqH3B07vD8s+7G2vuzMqCicZswEUchVzawtbhHyhJGyl7eKRMtJ5wTM4W49loBGY5&#10;1k7OJvPTaU8qL8H8wT5e/vPGzmQ4ONmDYyRP8es5gHXAwdtawS6/tYL2QerfilEz+31rjlAuw7xc&#10;y0r6hyg9FCaAUruV5CvbDUDnyhKZZ3Q6ns3OTk5GY0oUq6F8eIXDyThoLmwMvt1OFjK71fy7I0pf&#10;lkxtxNIZaBcdFbyTffc43Dt2XUlzLasqVCvYfYLQ+QudvMJRp8Erzbe1UL5rKisq5KqVK6VxlNhU&#10;1GuBpOynPAJiqfNWeF6GAwsc/C/ABqDPFiLKJ2AhBQeZvU9YkNnpYha5GOQB0qzzN0LXJBgABwyo&#10;CUvZ7tb1aAaXnsMOQEQGPEHwuHXcQBdGB4T9UWPdlcwIQAhhn5SwmMwW0/lkMR+UcB+a56NuySQk&#10;1DuHFiS+xXRf9DD/S8JOnkhh6ev9OJuezf8Xa6inrmQ+aCvQeVlZsmO4TptSetGXZM+rUqEKSodd&#10;nSjCDNp5SChYvl23ffZrnT8geatRRNwkzvBriYNumfMrZnEdYxJPjP+CT1HpJqO6tygptf352nzw&#10;RzGxSkmD6z2j7seWhd6vPimU+Ww8xUVFfBxMZ4sJBvb5yvr5itrWlxopo5mBLprB31eDWVhdf8NL&#10;tAynYokpjrMz6gfz0nePDl4yLpbL6NRdKbfqzuAiGkfpBoLv22/Mml7UHoX9rAdhHWi78w10O7Pc&#10;elAehR8I7ljteYfIoxXfEVh7D9XzcfR6epkv/gMAAP//AwBQSwMECgAAAAAAAAAhAAbqaeGIZAEA&#10;iGQBABQAAABkcnMvbWVkaWEvaW1hZ2UxLmpwZ//Y/+AAEEpGSUYAAQEBAGAAYAAA/+EAIkV4aWYA&#10;AE1NACoAAAAIAAEBEgADAAAAAQABAAAAAAAA/9sAQwACAQEBAQECAQEBAgICAgIEAwICAgIFBAQD&#10;BAYFBgYGBQYGBgcJCAYHCQcGBggLCAkKCgoKCgYICwwLCgwJCgoK/9sAQwECAgICAgIFAwMFCgcG&#10;BwoKCgoKCgoKCgoKCgoKCgoKCgoKCgoKCgoKCgoKCgoKCgoKCgoKCgoKCgoKCgoKCgoK/8AAEQgB&#10;dwJYAwEiAAIRAQMRAf/EAB4AAAEEAwEBAQAAAAAAAAAAAAYEBQcIAAMJAgoB/8QATBAAAAUCBAQD&#10;BgMFBQgCAQIHAQIDBAUGEQAHEiEIEzFBFCJRCRUjMmFxQoGRFiQzUqEKQ2KxwRclNFNy0eHxgvCS&#10;JlSiGBk1RLLC/8QAFAEBAAAAAAAAAAAAAAAAAAAAAP/EABQRAQAAAAAAAAAAAAAAAAAAAAD/2gAM&#10;AwEAAhEDEQA/AOFpRZkeih40xhKF7CXHnWUBV0qcsqlgv64fqxlqVfvhfRPKAFAtpTTtbDH4FuJ0&#10;0Cq6hG5rm2wCN+ozRUTKZcwj9sa0nRmm/PHr6YUPG6qKhXihC6QNYpdN740kXG9lWhcBujajTWcA&#10;k5Nc3RNTT8mHRZEBMCwLAoYQ+fDaj4FNUh12YHR6rFLsI/njXJSiRhE0OzURbl6lOfUI/ngPL5ZE&#10;xARImPlNccemhigcSlJstYDY1M3ejUuqTUBsLGqSZ2xliKavMUNi/LccBtSJyDeGKODygn1P0eZ5&#10;JrOzBICW2gQ6lEAwDM26yqhkh3soBE1P58Sg4j4anJVmSr6SM6OmmArOEVAKCgCG21hwDqjNyE3F&#10;cun2X7sUAO8UN2EemHZGSlY2KRGbcF5RQ/dyphfGuPd5bGhnCMXUpmBVzXO1VRG4/S+3TCGoXMhG&#10;tm5IAG8oj+FTxRQ5YfUBHAa5hwrNNnroXJlFlray6fwhbEZ1JEg8n9bBDSmVIA0mHc5gEdsGTuun&#10;BURbNEUdRf4ixe/0wNlmI1Y4OXwGBZExjNlSm2IYetw74Aw4cKomaBq79qJBIqKLewFIbqO+JkqL&#10;iAynTqpZeZn1FOZpOs3Knsn036f64q06SqaaBaVcu+W2J8qxVLAb8r40vXiryJJGCzTcKJjczoC2&#10;McPQcBb99xr5HuKmRZwcq/cR5GpSmUTRABExb7b4Dq74x8t6kcyDyMjpLxSsas1bmOmWw9Av1+mK&#10;7xK6hmWkkM2IKZgExiJ2Av8A7wnkFyiN7J6g1aTJp203HASobjFzOhaW/ZKiKgZkZqD8QFG43v37&#10;Yjp7U8lUsmRafBNwoKgCcyZRL1HDOzYKoPkzShlEW5tyq9hHCp69NJLFTIqOlI1i22t9cA6VKtFL&#10;yiaDaPvpTC/m6bB9cJ0l26aRqaMChdKnOUWKYtjBboF8NrhZJFcygajKGLb+KG2PNT1S7miItU6Z&#10;Zt00U9OpAtjGH1EcAXZRZ2VbkFmgzzSyjFROSZKKC3RfEKYipTBY5Rt2Eu3+WOv3sx+LU/EJSM3U&#10;MIRio+K3SPLxagCRRm4sNzDvumI3ELXG1r44pILouTpyKaxkVmyZQKne5TGDviR+E3PeuMmczhry&#10;lZpZm4an1P003AkJIJ6riioADuQbWEMB9F9L5tRdTsY2TjAM4a+MMLomwHVWAglCwX6ANv0wY1hI&#10;O6zcQ0hXLlsSaST5SiZr2QIPUoadtQhcN8c1+GbjgymzJYOM1G7l5Ts2zccglNrSGommwXVANIeo&#10;4uZk3xYZHQ1KyrymqnjaiUdomO6XlnAKCR4JegX+QL2tfAAnFHmDnLkHWadZ0WxZOIadmmrFFrOJ&#10;mNYQLp1F5W4BsPXEk0Ll1DxdRqVfIQJUZB+BVZFZNURKAiUAAA3+2I4jazpqJrl9VOcWZjJGMltD&#10;tDx0mmsmzMQP4aCd7lEb9fpgiQz34S6YB4WJ4lWzxQqgLlbu7lO6DbyAA9Lf6YDdxJ0dUfEXltVm&#10;V7NBwL5qyOEWJSgBRKUBEN7b9MVLyMryp8tKOTpOoKfWWWilDMkTaQ1mdAYQABC4bXAe2LrqcdmX&#10;s08Zky3exPjDopCih4gpTKnAb6REbXD1xVn2gsFKUNmBD56spIsepVDrVNIlUAjdA1g8yZfXrvgN&#10;NCZyVpFTc1XNdZUGRjisjFcPXaxeYFrD0Kfpt6YrVV/FHmDnER1XzJo0YxnMM2j9SYlIqgUfhiN9&#10;7he+HZrUlbZx0Anl2pLuDKGdGFTkuNSyxdYj5zdBAQ7YI1uFUy861eVKgsnGNGiaTGDKsUG5ALff&#10;R3MO2/0wEYw/vetkkZGKZqSjdFExHDpMoFFqIj8TRe17mC+9+m2DLLDKSu62et42ocwUyOSrCvEu&#10;NIcwiYBYSjYum9tWCatY2ApSGLDIufdxjLF5LWJ+CZIoAOw9fm6j6jggymK3l4xq7iAZsG6Kpg5j&#10;xYoJnsAiOw274AnojIjKPJqmJGoMvnBkXjp6Zw8UfazHWcnsCghpC1hxvyCcU3L1ZI085AsWk5dA&#10;aQVKoAc64jf5unXA/m/xXUzktlytPzUqxMu6QFRuYiQlRDTvoKXe4/UBxVfILiFkeI+vZpwzh0Wx&#10;XywCXnPA8warai3tpDAdJq/yhyeryVjX75UjONjXQHiHyKhhOdUCiFhDfuI9sQnxYez94TuKhg/e&#10;SIVFD5vIl5UHKIrEKwUPf4fP1XG2q/yh3wfZbZms404nfMmMgZESoJlbJ8xJMQIA6gABHft98FmX&#10;9W5g1E0kaizCybRaomfHBi5mE/IZIeigEGwj6h6YDiXxB8P2a3DDmc8y4zTjioSiPkUdsR1NniYg&#10;AiIGHuNw6WxO3CTmork9lm1SfnA505gQ8O3C5SFOW1xEfvi5PtH+GZTiDoSNj5etIti7iyrPKaZt&#10;2YXeqAF+UbzdBG32xz24fqeipKLlaSrhw4YrJPhFynzOQGgBANQHNsAX2wB7nhOZSZnZsL0bVtOu&#10;KieIKWjWbE2nSAGET6huHb64YaHyv4RzZsHilmkywfR6ZXDKLcqlBFNwAh5RNe/UfXBlXlAFyVrG&#10;n88ctaRKDGHOopKgo4K5UdpHKBSn1Ete+/YbYgXPercr8yJyQzKpMHkfKFfFVdR6xxEDX3EALYBA&#10;NsBdehfajcW/s9c4U4+l20bJwckJPeDcxSKEU1AFiFEBAbgUAHriN+L7PRlxT5+zeYWXUaqZKaED&#10;zrdYugzVYhzHURC4/KF7AIX++IwyrDKnOqomlPqSJPFljtYszLgjY5R+Ygn2A2AhpVkW6zcm4D9q&#10;pBim2ceFMp4zUOkDCB1DCAbjbv3wE0UjlVW6+bsHmnQce1dMFCpIpuXSljNyk0lULa4bgYNut7Ys&#10;hIwbpKqoer6/dIyHhjLC1mESGC5hROAFEoAHS9umIF4U5EspUTpjPTyPutu4TVhTEkC/HOlcAUEl&#10;72HqYO4jieobM8lXOnE6j8KHaxqyipTG+CisFy6Leo9fzwEGlSpOosn5COqmwyTt84FME7lAhCgA&#10;6t8RrDw7wtPpTwE0rNFhSTMPoAiCf6gG+CJUkpONY3nqLeFWWO8KvoECiY1vg36WCwb974I4ilqY&#10;nM1ICi1HvIhF1k0XChhAABRUAE4eht729AwDJlflmzIRy88eVw9cNTOzHA2wGvptgaeLQFPM56bq&#10;dIwSINE/d5ijcg6RMJgN/ph9qOLdUHPLydNrqGi3TozZJNM2oxChfcRD6h6d8Bde0/HyZTPk5E4J&#10;MTpquEVFQEqolNfT9cAaUPOyaFNOqjcsVFI+ah/DsUzFAFCKGKGoVPQoCHl+mB2fmKjr2Ib09Fgm&#10;+cOHBQjmYFEBXVDYTj6ABb/pjKcrSZziqE1LQypiNkI7SomzPYxy2AAKYe9g2D0DEqcK1JuoGvX2&#10;a9UwDNCMhI9Ro4cGAOW1Eehr9jDf+uAkyhaIhsqcoqky5nZlMjKWim6r4UzbrPCCIkSD6a7B+fXF&#10;V14l3UuakpORTdY6abUElClAOpAAoh9gELXwVStXxucVRuJhaoHhoWOWVRWO1IYhU24dDjf5jDvY&#10;Q6CGFU8yk6VjIufy6YvECzJTRzVwumJuamcQDcAAPOa19Q4CMSZDSTNBavIZ2km8SEeYpzLgJfS2&#10;HClqlpqXo2ThPfCpVnoppum4J9TFHbt64JZHLUlErvIFtMPlk0G4OBREomEREQ1Aa3y7iPXAVOmo&#10;ymp1i7kXRW6LghVTu0k7BYR22774B8bxDqGFFvPmUKzTS/dSpgAmELYFadhq0rGXWcoOGaaabjkM&#10;hWuVb1EbDt0EcWH4fqJoian2UvJVGd8aQLZiVx/CDcALuOw39MSXWeRmXDqoW9H5lwzSHlFnWpN9&#10;HIgmoUum5S23EREe/wBcBENCg1j69gMsqOglhj49q7VMguIfvEhyfiHEb7FHSW3TEkR1MNqWqKJp&#10;ZVQjdwi6Tee72ptW6vnUC437j64S0TkxJtJisqjqSp1EFo79xiGKYfHMoAmDlia/zDcAvbfGmrXd&#10;b0tER0bAUcKsgiQVX8oVUDLty9dKlty2v1HbbAEVR0g8n6ucRlDQ6KSj5EqbPWoPLd+YNV7jqC2/&#10;p0xOuWkc2y0zBpleuhb+NpxIWrFNuYdCbQ5dBg9RHTfritTHiYyuy8kSnq2cjCPC+UJAkomc6dy9&#10;S2+XDQ84wcu1Z9F4XNONk3DZuZNuY6nxHGgBEoGMI9b4Ce+PLiGqcYD/AGSTsm3a0K4lhCDJy/iE&#10;WVARAwj1tuOA/goqil5xaHyYrqpnEXAsTLJMpvkfGeG8ym4AA+W4iX5Q6YAc9qsd8TFAwcZClYvp&#10;xmiZ57ta2OZYSgGggb7CADa+Cv2edOK13nvTtbVTMOEXUbEqNouAkFQKY5yqCJhMQ242DVvboGAb&#10;PaH1FWsOcKhkZRvzIdmVWKVRTHytUzXQAwCHzCIDfAFSXFP/ALYcqSqVWz93zRGYFcWJs6TEOvUf&#10;QPTriVfaj1UzqfNSaVkBQBoduKJiNWwlQKcpjWIAdOtsUrpmXlS1fzWkcoogqzBkzL/zVTWACkL6&#10;haweuAsd7PnhqX45uNRtkzKya7eOVKZzJKR9i8hMhNjmEwDuI2LYPXHSxWlcguAt7WPC5F0y9kpS&#10;v45VlHNkzirpMYpk01VBKNil1Dce4AA7YrRwXVQp7P8AoqJcZXU4pUWfEmyOmWm3bAyapUlTDdw4&#10;UtsUqfQgiAiIFG+JHysRWyF44svZirQrKSmsxHCy6zmo3hiNxkNOoyBAOTyomMYClII7X6jgCDLO&#10;k5DOJ0xyE486aeLQ+Xbcv7FtIUxSJqlNYTCJhEBuWxQC4h3xKBqrGoJ6mczeFhg8UUp2ovccTVjs&#10;pTJMQ5JjnS09TDYxg1CUQ364JOLmi8+a3n6mkqQyzVbmRilBnEUy6Stm4EADgibsr/KIX77YhPgu&#10;zaq7hAbRVOzjZNCDqJNZ1Fs5KWIo3ObUYonLbYprlG/frgD6Bpyn4biTqSpW0hMTlazcsRuo8S5S&#10;ce3cicdldWkwnATbablva+CSdpiQy5yFzPi4BsmtMPKZmffRzXKZ2UTDzil1WLcphsFuva+HZxUZ&#10;afcI52GoxnVDySlGZ02qceJWLIFVQDmh15hgvfWA2DSA4mJxRbOuZRjV2cD9uo1dPOQlBkaiVNPm&#10;X0CcREQOAgF/rgPnWqjNSoqnygg8uasjudE0vKFRjTHLpFFMy4nMka3Xc5hv9euOifCFlPQ1Q1/M&#10;cPFVJpJqzTc8nlPJMXICVqYyYidBa47gIEKHQevXEF8eHAy54YcxM0qJrSfbpt3boi9OoqNQLzm5&#10;gIp4ggX7G1J2+l8KOBs9E0hxZ5MZ0yVRuBax8IihDM1FR5b53oEFCiP4jAAl2DffAX84bssuMCma&#10;jZpUVGU+6PHzyTZ0KKhgUFqmYSrG84gGoBALYzEzQlbZo0xnXJQ1N5bi4j5oCysW8TTGySo2Mchv&#10;pqPuG3TGYD5NW6UeMaVQukDauuFB4tNEnjVh5nk+Hp/DjS2RB0ZNsIfBv1wukOeBvBNCXTKXbANh&#10;G0g6IiQVQIUynQ2Eyjc5B+IH4uuHhqm/WDwool2749KsI5QhgFUxfh/64BpIimKpL/ww/jX9Mbl2&#10;zB00OkyCxcbpaLYoPW5RXE3Mblt9MavDmZgZsPyH+XANcSKipBYqJb3w6tjEbEM15W2kRP8Aptj0&#10;Rg4SOLhQ3LbiHW2F1OuaajnPMlWqjpPSOlHf4m2/6YB+yRoP9tKybtnrvS3Zl56gG77hiTMwo5w0&#10;XUWUTL5S2KKnp2whyxpOnm1JGqhwRUFHRh5WkRDwwXHRf12++GmraiFvMNzHOZQqhbD39cAyt51B&#10;N0mjL+DWROJg0hYBDb7YYhFF4/epM5czFHfl6lh0/ljKgO3QVVaRKduYYRVE2GJw5kkURZFEv6YB&#10;QDxQ7TkoOx1GNbVq643JtRRKUOYCmkLqF9b4QxDLwxfFHNcb9MODZysImOkYAE+xtWATqg6KUxBV&#10;WURP/wD4pTDtj20YyDQhzJm7fphWhqRHmLKBvjy4IgqhpA2/3wCFFw8Buokm75InGxr98emxyIIc&#10;ky5VD9xxoO6HQLVMtx6Dj8RTW5egeuAdDSRnrpFN621Myl+H/wBWECDwqzlZFRmZOx/KIdwx7ISU&#10;FLwZzF09caiMhakOZwImEPktgMVZ6ltRkjYblFg1ctuQxt8OCUj4JQCuiDpN0wlLz1XOsC7YD0SL&#10;eqIi4RU8PpEBPq/FhRFCi2dOCcw2oyfmMmOPxZ4qqcqag2Kn6Y1OHDe38Q3/AOOAkrKPNefyzrIs&#10;1BrJPdY6hUkDABTlsACFhAQ7Yt3QmYFGZgoqVLQMsaMavCFCeZsTAcnP/CIWENPmH6YodGLALZFs&#10;bZuU1x9cWD4Pq9ZsK+Xy3pyIKclSNwSXBYLAJiFMJbDfbccBYBwxq2YVdM3b1xIqJo6Yp0+D4SKn&#10;a97hgUd0/UTSa8a8nWfil0dLFZJoVYgD36h9BwVTMpUrUXFITyzdErEv7m3TMNxsHmuIdd/rjWwq&#10;1NGG95RR25jLEHyGRMNrem30wC+m5l3SiTdJ22NKPhTLrMyMKYgb1Axd0/yw95m1zV2YMQxpqtHJ&#10;5eNaboxwSZ3B230MYd8AGWuZjrM1NSCfRiaKSDoyboxUzEWOHbliO3XrfBLFOY2lnpocGqzVQzqz&#10;cUPOdTcf4gjcMAV5aR6VMOU4mioZRq4T86zpYRHSX03viSnVbvJNMyke88Q6STsCypvKQwdcRlDV&#10;fDoU64qB0dNmgiQxFnCiljhv3C+/5BiG83OPSh4anW8JlRFOJuULrSBY6Ika6wt6iU4j/TAWIlPH&#10;y0DImcoM1pB4UxEZJUwaW5rDvuH/ANtiJpvixoDh2ViKCzHhizjhNFRV85TcAm3dHNq02EPktt0D&#10;e31xVbMbPziKzEhCzlV1Qm1bkMIlYtygRNDTtbbzD/XANV6kvVazecl5oqxzEAum9+2Aes9c2M18&#10;76jNI1Gdw4ZJrG9zw8eX4KSF7gXy21DbuIXG2Pzh5zgNkJmL+0MxArLN3GlM7LUJBR3C+BOkIWTY&#10;ThX6S5ypNTCrzNXmKYPlEt9th7YfJ+oahzOqtzOTdQJc5NmVIrhZuBTLEKUC6bFLa+3W2A7HcKft&#10;A/Z7U3FRz+VqeJTbrtRF8zfCkQ6CwjbUIia+JKmuLPJTMKfUbUpnpTc4zTKUGrNvJJmLouPlsA9Q&#10;DHBNzHNY1HmukjLattSbc1v8sIGosSOOczevU9JvN4YxkzEL3te19sB3fn6Lp3NauIyoItmtKKNX&#10;Saca3YqCciZjW/lHpcMKM9/YjzPErUq+YeSDmDpeZUYkQkGMmhyWS4FMBh2ABKUR23At745U8G3t&#10;DOKXhSqJMmXeYDYsDqJ4OPqJvzOcYDXtqKFwHr3DrjvX7PL2vfC1xaSDXJyak/2VzHWKJpGnnSel&#10;u4ACAOtFUREm+w2E3rgObGZXCtntlM7eZf5qcOjoUo1MyLN7T75d03cFLtctylAwbbB9cU74kaOy&#10;hRSbvIGkZSLlmsmUKii5KOM3VWJYdi2uP/vH07p0fSdTzjyKzEQMs4jZJN0yTJv8Mp9QXENh+Xtt&#10;gjqrLbLjMIUm0zQUUummpz26nuxHUX/qHTcdsB8sfDHlARtAmzXpKDJLyjVycqMa6TOR4RLuPL0i&#10;AgAd8euI6Lo07mHzfo+AZx7eWUM2qBFq3KY5T7a9Yfg+bH1GQOVWXTmJWpynaMgWsevqM1OWPKU5&#10;QtY4CIFv/Njjl7Yb2UP+wLLKruJHJZqiWg2jszycbisIqJuVlAAwgU3YdrW6YComRtJZQVHMovqO&#10;plRJRuxIVm8cPjppGMAABhsAiHzBiYEKWl08nKmogHDRSeM38SU0f/w4GE5S6BEADfRv0xEfCAjL&#10;RVBkqipaSIwhUGoqRqiampRzqHUFwuNv6Yn6iqxgm0dPQ8vS0g3WfEBysZHQaxhApADqNvLgK6U1&#10;DSVP17S8O9qkTsmcWuLxmVAFCKqcsdIlKI2EbhhoJTlSys4+quInXJW8e8FyZgVqAn1kEbd/h7X6&#10;YeHSLeQrx2SIerJmhfEFbc8oahTIURIAW7iPrhly0qeUqat5xCCfKkcSTMGjxV2mBU+cIWLawdrD&#10;gHymqNTz2fu4bLdsrGLOlDCzaO3hviCQms+m/cbG6YhhjmfGNX8hT7+h3SfLcmaqoqXUNzSjYxh1&#10;dAHE75D5Hy2Zk+nExycgmRqkouguCxS+GMURARuXcQHcO/XArmtw+1OC7bNQzlqryXjpu6RTuAp6&#10;ShqMYLdRAcAI5UzEpRksadgkyR4v1+SQTtC3ABHC7NPMXM9/Ssjwy01OptGpjlk56Wbm/wCPPcAB&#10;ILB2DT37Y2UnBrkqqmySgpg1NLJafMP8IR3/ANMEE7k21iq2mISTQdpuZhz8UyipLi2AgGC2+25c&#10;B5Y5eMMpsvYmLp+pvfB5JJvJyKaBL9wHwo7juFhAfvgrkc2ZCuIFRhHwKjEsXpURb8m3gwANzhtt&#10;pwI0jU7nLSoGMvTLdFm3BQibNu7NzCnARtqNuOJNVzGoPMuqzRU8cW7hBiotNN2aYFRelKIeUB69&#10;PqGADZ6ZVaUIVAZIp3BjeLlnpi/HdF+UEvoW+kevbET12wb1Owjo2UgfES0hfwvgi3Sat9vhja3m&#10;AL9sSjn9mjRVfPy05CxSbRRhGgVBymAgBrGvbrvthmo6gmylHNKmreWURVUbqJRqJfmOKpNImCwd&#10;rgOA2cMdfQlPPpbLasKekHEWm3KWHkUbgaMcF2E4jcNrjfr2xPfD6xm3vEDF/wC1Ori1THqanJHx&#10;zXWKIEEpSflsPXFboUxouqC5Uow6cg7gClfoneHEgCUQ1cwwlENVr9B/TEv8L9MV9J0NLZpRypxZ&#10;sX6hlGaihClMmUoCNr+br9cAc8Vs9l5w+U7U1Xz84/UVqCSUXYpNzfGFwUwCA7m2ARENwxQ3NbjM&#10;zcrg6kXC1A8hWqgAmom2PqUXAQ35iuxjfYb4b+LbiDrniCzBUq6rFRTbo/Bh2adgKg1Aw6C2Afm9&#10;RHfEaqOQFWw90w7YDYImkv4i2s5iicRdb3G/1xuSiiIkSUOyR1nKChViDp0/a2PREGiLbUc3mxoT&#10;fOwMU1vKX5b4B/o/M3MugagJVVF1q/j3jbdFTmDp0gPTHR32OHGLlrIcQTqtMw8v+ZLQdIrFQdOt&#10;J0VHJlOoatr6TD2xzEcSLhU+sxdg+mCfLmqZmkqrYyMS7M3apuSeIFEw3G4hgLX+0vrd7VOaTaFp&#10;ZZVL9pTKOnDczgS8mxtRrB2uG22GThVjaNZ1sxrerI4XBaPdIOoePMsYwSjwu4Ft30iFh674CM+6&#10;qRzi4gyVPOuHScLENitElilApwsI3OUO4hcBxdThQ4fpLKWh1s7peqKfhKblYMws5KqtSjpsxALr&#10;qJJpAN1DjYxbgI/bATt7LensyczONUmY+aKbipC1NT6z8ZY0aCYNzFPyypCYvykKUgBt1Hti+mfO&#10;V+VcjlunV+bdRxcWaGkvERstLOClXaqAYokFAwjco6gDoIXxUPgMecUeb0w5fcK897poFWFUSPUc&#10;41IlIP0gU8yqZBLYgCbyhcpRsF7d8PWeHBtQ0RkXUGb+ZMtIyxqdfovmjFeQOJnIFUAyiYkAQuYw&#10;BYLbXHATdX/FjlpT0LCu1+ICNUcSiQt3TdGU5pnaYWL8QBH5jBvbfviKYimMpZbMkOCapYFnPHcM&#10;zy1MV4otpjY1ua5zM+d2U1ic3526YmjLjh44aa0yJo+Zi6CalY1G3bvY6PWPy3DdYxbm18wQEDFM&#10;awBe33xs9pXw/NMyOE1zlDl7SYN6oZqEeQ60aqCazcxAuocTXsICkBgtvuOAqYtxYEywcPeGpjm0&#10;aenveRkafQptom6RMkU1k0w3C24W2DYN8W6kuJEkBkhH1/UmVD1/UMTClRladauDKOETgQLPFyW+&#10;CBdO3XY2KdcO/D3w4xnDkfiKyEo9wnVTFIpX1Q1Q71Fj3AAHNsVMwj0Eew4t1w5yTTPOj4nMOiag&#10;ZopKMwY1e6AogV8kUNCugpw1DcS7bYDnJIZu1N7QfjomKfzHpE1SSz6lx9youpA6LePImYLmNoDs&#10;UDeW1hEb4slkpkdlYpGGyYgaDjm5oOLZuU5gEQWPEOTmMHj25jBcpREgCJQEAsTFUM3j5w8BXtW2&#10;khFRaMXISGoI0pSgo1VYqEN06jqEb9cdAsiq5Z1TUM1mYvloVm1cMCR9YTDg2nSiQDCPLIBv8Zrb&#10;YBjy44kszMo8zZBjmg6kpSMpWHXGDqQpjJtZpwAlEhbhtYbDq67+uMw0ceGZUhAZBw9F5QFZkgpF&#10;8t4Fw4Jcx07jcoiO4CN9/r0xmA+cxBi6OqVsRISFL1HGyYX0iRDkmsX5jlN0x+BJmOHOIt/XCTnO&#10;FAVMa572/LAOAPo1m3IUjkyihg9emE67o7q6pdJi6baShjQLdE3LOVPCxdmqi3EWjAyYeo4De5dR&#10;cqkkmq05B00yk5ht/wA8J3qbUpDETdFUFAt/l+bCcwAVDU5XAwgYNi9t8Y6KgZUxWh9zJ74Dcd+5&#10;m2aLJcoGMYb6CltbDlGQvvh61jgJyxRVLuUthKXv+oYayuFUHKKrNYgKFLgqoFJXwbuWfK/GUNpR&#10;+g//AEcAYK5kGhXZoBu3TTaptwTLcP4hgCwDhnXbN2bpcJExTeHJqIY3Q1//AHhRORsclBIlWKUz&#10;wo8w5hHccML58krTztu4X1Ow/Fq7bYAUfTyKpFDHG6hlDWAvbCNFI6pRcHU/XtjUkkoKhTqN/m2x&#10;6dpHV+ERTl4DYLgpbLHU0pjtpwleyBjuyJsFtg+a2NK0j8saoj5tWNyTVIjzQRPcAC+A2OXqxylT&#10;MI//AJYcUXaao6tOn/XCJZmAnKIWxtetTsz9f64D8OGlzz0y2Afm2x+rq6x5iK24fh043pI6kiiP&#10;T8QjjS7K1IXUh82A9M/HOEzAoewh+LVj0V4cWhkzoebpqE2NaahkWYKlQN5jWx6SSIc3LPqJ/wBX&#10;fAeXaCj1um5OcpeX+G3XHlkVVRb4gcsuFC6aKafK5uPDRkKl0yLasBrTd2dqNiJ/MH8QS42xPLO9&#10;Mm65ekv8xbY8KnVI4KijpS5fz6vxY0csqoqKHTMY38xcA4RWiSlSppjpLqsBbbYN8pK2kaVzWiyI&#10;sOaIPuSnyRsYoiNgG+ARimZgyTcNXhVFud+Efpg0ydTbzNWMyqU8+UdoyRVvENgEeWBBAwiP6YC3&#10;jJ7GTc37skA0vClEphcEHUAnG474Jv2VmKdeELH/ALwkVPUqFrFR/wC//nDQyj4NRNOTfuylVfaT&#10;lVWsBi6dsG7Zk8q1i3pOOfmTNKk1IvP5gKPT/wDhwAFVTmqVjIJU9BFV+IAlQbIjzFjGG2wh0++A&#10;jNriiZZXs/2Ri2Kis42WL4xvzBKRI4hfSYLecQH0HFhK1Rh8laRfZiqvypvomOKRNMwBYVC39e4i&#10;OOe9eVvCVdXkhV9RtXCi0gZRzyih5kVjDcpjb9NxwG+cz6ribm1nNUkTeN1jaipFMJSpbdgvgSbT&#10;Ei7qAxSvVjEcLGMmsU3xERHoUDdt8JZJBIZDlIutSZt8bGcQsweFWVScHTOAil4fexg6X/PASE6p&#10;icq2NbxL98zIiYAL4pVQpVQNboYRHzCOI/laXfIVQeFpRNeRMgoBEilTEOYNuv8AXCiSlJhmdoKk&#10;a8MmKv4zGC6vb/XFvuHXJdrA063qytYFE0s8TE5URT3IHYenpgI/yh4T6iXphwGbpjMU3mkUiIJ2&#10;WT9BA1xt9dsS5k9wvwNJyTFjF0Y3qgz5bkSij7QYzRqJv4wCPUQC22HXMCdaU1TSlVzk+ZNOOLzC&#10;kUN5VSj1JuPp/nitGYufeemZsi+kcoFpiJj4xuKrk0OY2tNAA3OYS2274DqEWn8hKeex8RIUTQTJ&#10;uosRI5pQiCI9Oo6hDFqf/wClPwWZ4002qFbKyHUKg3HlTFPtUVERMcv8xSiA/TfHzlz9SZqz4pp1&#10;TVE46V0czxkk+VFIwfQxu+Jl4UvadcaPCfVMfJ5c54zSsGzVTcPKblZIyrR0Um/LLr1AFwC2wemA&#10;ub7Qj2DuaXCmk6zdyDYOs0qde81y9gUWgAtBJgGq4BcRPtfYCh0xzoqTMJwDFqanTvI1ZRa4sm4H&#10;KrGqEEf4ZwtoG4XEOu44+pr2YfGNllx+cN7POelI9FpJTDQqVWxThcFfCL7kENHTSIgbsG2OUv8A&#10;aUfZDR3D86Nxt8PsO3h6Tkl0m9TU/Etx/cnQ3/erBsUhrFL2C5sARewe9ui/e5gs+F3jNqZNxIPh&#10;Rj6TqZ+4MooqOkSlSVEb3MI2C9w3NjtAeTi1Vimjn/LKssXmDfY4BsJS4+N6lYKqYeQjq1omRTYv&#10;mqybxi4N/HTXKOohwHt5gDvj6bPZK5z1HxM8DdB1/WtTDJThP3aRX1gJknCJxT89v5hKI74C3iEY&#10;VmuUjPmFR8Rcy2ra1ulsVU9s1TTuqfZ7Zn0+pIgmV6szSSPp0o+ZwABqAfT1vi3zdBYEPdghcvOA&#10;RN+WKz+1pphxL8B+Y0ai4TT8Oii45ihtigRUDXt0G1u+A4U8P/D3m1lZDy1TsqtLUqKKaQNY4ywc&#10;khSgOrT5hALDtiwuXEmSjiGNK0W8SeOE1FHaMiiJigTlCOrXYAtcAwDZD1+nISyNJGRZEj0o0h3z&#10;xq4+a4AO5AAA33HrhDxy52tJSkSwmT9Vl/aZZyDcxWskKiYNwTERv+npgA3Kx+RKmajq9lBovHki&#10;sqqVYW+oEihcSFAfqPUcNfCUzcZk1d7iqOCK3YovHC8s+MIWRAVBuYA/Fa42AN8AOSOdCdG5XjNV&#10;4/eljmIrJO2rNMLubkAC6RuFwAdx+mGJHioRoVnJTWWRzIqVGmYEU3BgAjUpdrh1uY17/fAWHRzz&#10;bcMsXJfs4/axr9qa3x1gAqrUywXKBgtqMPzbfa2IIz542aGgp6cYZXPnU8yqJ0o6cIvDGL4Zwcfi&#10;AQBAPKIWAMV0q6sarrSTMeuKiWkG5S3BPmDov23774G01TNiG8aiUyxjiCZjFsYA+uAmSO4u0lFm&#10;Z5mhio+CXIon8bcSl/D0wYVjxWURmfma/wAzgcrMXr6LSaJt1jCdNApTFARALBuIAP64rKumdQQU&#10;MuVRT+TCqPat3j4wOEFESn8pTaeggF8BdeTiqTkaVRq6no5FRu2T5ZUVCgPM1BYTfW174HIOnWtL&#10;04rUc68cNUnjgyTBtq0GNqEREwX7fT64gOjM26tp4qFPuJxwo3KmbknUN5ExEtgEcTBM1BOVZC0s&#10;3qKQK4TahqKoj8oiNrXtgNL+knda1rHsyuysoNq65CrhNIdRxEom1CN/Uf6YkCf51NVjHxLZT3pF&#10;0ukm595LG8ptA30ATrvp3H0HAvDtTINAMpMFLzjCsVH63tjdTUiaVq4kAEgZZ4+VUbJJ6dRLiFgA&#10;/wDh39MA85sNYyEq4nE5GrldRdVETSkCgiIosDFKAATX0MA2Hy/TC+Wztl4fIWoqKhoNRV6iUDoS&#10;jEpkzgkYS9S9bb2w2UUzYs1paiM0oEX1MsnQmdRJZE6bcVSCICKNvxfNsABjXxIU5A0LBSrHLGtz&#10;PoepKdTew75uGpUEwWAhkzbjsAlMHXtgKdPToKqC3apGOUympV0oa4nPff8AL6dseiAZy65SKWry&#10;28o9MJD6zHsmpoL/ACl+X7/fH6im6aH8Q1X3+mAVmIoky56w6i6rasavHlKURKOsC7ltjcuuorFA&#10;QQ+Fq833xoaItyOCplJqKb5cArfuymYE/d9Im74dqMaLS8og2VTUSRUWKDgyIWMmIWG1u+GgVjLa&#10;m66PlT+XBXk89V/baF8acpebKEIu4N8hjD0C32tgJxbNqLnMz2b6NkzSCNPopr+5FE/jP1y3EyYe&#10;hRsAG2G4Yt9wRZzV1WmZk9m7mbw2U/UVLtFmLWHgZWSSM1pwSFEoqimb5Q8txLYL4iP2l3CjF5AO&#10;4vO3Jap0U3TiFRPMJxaIKKIHUGwmAAHYdx9MB3Azn20y9RloeSevpVjWDpr7ziRL8ZQxAMU1wvcN&#10;eoenrgO1/CS6qPM7NKpohOpmr6NWKCXvKDaiVon8Mh/DJGARLYoebYeoDj84r6ZyRiclZ/8AZevK&#10;inqmZrpuWqlzDyOSoB1DFHT0KACNu2IRyC4nKnr+rYTLvI2iGeXbFExjGZvJAW6hVgSHzqJgXzai&#10;7b+uJHpF/NZc5LZkVpOLt300ohIAsxkgLoERSHZuI3+YRELAAX2wFhafommM+suqVbNIhR6Z1STV&#10;4SoypiodNwCJLiWwbHuI/W4YS5p00+pCm4yiIit1l5JMxzTEs+AeYmU6ZiaDKCNihYQ2HCXhnl2m&#10;SnCpRbp+afcSFQxJXAmYpiJWwrBrBG2oAIBdVrh6YNEUI4lMI0TXMy1fSEiYzpWUfpkTTQRC46Fh&#10;/EawbAP0wHNH2Xc3lnQWZueHAPnCdy8F5OOn8PPFU5ybhuOuxCFABAPk633v0xYOh5RjEVRTdH01&#10;lpUcY3YuztGr1NwLNMfiACZjJmJdQBAL7dcU2q3iio+t/be04jwR04b3Q0RGIrN2tGkK2VWSMrrV&#10;DTqKUgAIiBtr4vLn5LVpF53xb6sa4ax7Fqui7jHbWxiPzlAtkUi7AI72wFf/AGveTeYdGcR2WHE6&#10;CybqNbmJDum71uKqLNYQVOHlAbnEQsO3ridclayy/wAyMsJNi8rsXNSSFQiyZwjdsYqTxYdAaQDt&#10;pEe/TCL2qFLVLXfChTrh7UZWMpB1Ok9errFuUiahDJkMYPW5y9cRVwfUZXMLKt4iTUW98U/VJXDF&#10;83ZgJHqpRKKphMNtPMAAAtr74Cx3EtlnlHTOSjjLStfdqNRMaUfyScKZwnqaKJ6bqFHp1MAiUNxE&#10;cZgP43s9soc+KQzEpWSoxSn6noOn1F3UgZMOdIGWS1ijzNjaQELCH2xmA+Zs7dRT9yIUTKBvcvbB&#10;HF06ugzSGP8AiunA6AL1t9Pzvj3CwplZFGKp798Xd/JpLuGJ2h8o4fLsEWMmpzHyzEVTKlJqAphL&#10;026CA4CPKPyNfyToIerHRWpkU/E+DKP8MvXVe2/XpfDrM0RlU2frQdKMFHA7G+Iobm3797WwT1jX&#10;tLxMU3LIyxSuGLYwaeSPNX6bGN6YDl+IOk4tb35D0Cn4oCaRfGUDUP8ATAEKHD3TMiyQqqbbHbFM&#10;mIIppn3NoC5tfpsOIjzSy6n8vpNJd+2TRj3ih1GSrY2oxkr33/IQwYs+LF05pxzT76l1ABycec+8&#10;VfSQe1rY0Zg5sUdW2XLeEi0OY/aGLy1ijuVMAEBL077fpgI6hY8tRSiUaC2hEDX5w7Yk5jXDeFeI&#10;0oDFNZJIt+YZP5rdbW+2BnJ+hEalIs4lHYtI1uI2caLgc38t8SI0jUzkTjqWpdN6oopyyLHKBhSt&#10;1H63DANrqMo+pnZX7mMdJuHJtB+Wby+hO/pgdrrL4+X0aWp5R0ZZus4AvKL1xLERQDx4pyHqTgxi&#10;iUFDNSaCoCHQRHfph24w6db0/lezIsmzUcGOmpqQUKoQodNxDvgKwzWkzoDtE9LcTCZMvcL4bVlj&#10;c7SAYcnCxAOZRcBMc4b26B9AwjM2XUV5ySRTf/IAwDeMWmvJ+ME1i2w6JmapIGBRTyp7mxrUIVJu&#10;CBg0nA1/vjWMZ4wdXM8v94XAbjOB8Pz26ocvCdNAHg3RExsehat0Ccgjnyf8vG+HWbMSj4gukfrg&#10;PPLcpk5bkf3b++L3H0w+0VSiL6nJaZcuyplRTEWqJjeYeuGdw8RVWA1tReoBjAOoCiqwKKWULYCF&#10;NYoflgNhVk1USophfTuN8bHAGWMUxh7bYSnIqk4MLJuZQNPUuMZi8XS1LlMXSbp6YDHRTFDYMbDi&#10;1LH6iD5selRMVQqSqQ6Tfi9ManpmxVDCkHQPl9cAmSiVkkhelWtfcwGHrjWgoqUqibdESib8Ru+N&#10;p0yvSJmUWEpRHygX8P3x4PIO3SngkULFR/vA/FgNkeEW2OoWZIYrMpbolT+YTYKMtKgXpyRbyDST&#10;UJ4hwUgI6ehb9/yHGvK7L+Qr+VWTaLNyHZtRXR8QoXQuYB3JcRte1x/LDw+ps01W0CszAqZXCqZF&#10;iEsQoHE1tFu/3wF2OHDKxXOB+m0kGpDQqLUqrpRFUddx69fzxcrIHI5tSiLN85VIVk0TUCNYqFDU&#10;brve3374q/w70pUyuYlO5a5fl5epFI04m1U0mKnctzCP54u3Wi7GOlyJuXqaKLdMCNyJjuXa19Qb&#10;DvfpgKCe1Ym2aGWHuBNqdqV5MH0kL/NrJe4+mKL09SdKMCpO6pnF1HXN+Ci1MGod+giO2OwivsyK&#10;Q9qRmIXLB9nutTaEGbxa5mrXnFX1iImKawhuGjb0vi0HCn/ZkeAXh6qVGsq1npjMJ6hYxWUxyxYi&#10;Oq/8IxRHtbrgOSPAd7Kup+Npw+zuWVeQOUNPc0akqSS0prGMRO/ISLpG4iYQ3tbrviv9ex+S9JVT&#10;LFoNVRzHvZQxqeOUxh8MzA9tCmr8YF62uGPp19obk23R9n1mBlNkVQ6MGb3GT3dDwbcECk0rFMYC&#10;kLbcQAbj6Y+XR4rSJmi9NVIz8HIEbmDkok5RgOUR1FG4dR6XwBlw8UeObmZa0q/VOSGpsxFW4aS/&#10;FUAfL236Di2CCxwdItVzahUS0gJe3fET8EdDxAUe/cs3DgCoppqAVYNPmG4gFxDzWxIhZtulWCUW&#10;4brItlin5b0xRENekfLbAQfxSTUvmFVTCiI+ZSK3Z6k1krWuF9x+tgC+B/MCnT5D5cJPKTeKeOqV&#10;MCGKcQ0qtUwsocQ+giX73wupSFBPMJ88fNTuFn0oqRZRYv8AwpBHbr1vfCvjgjI5tEUvV9SQkmVq&#10;o0VjkkWTwCERULpKme+kdjAUTCXv64AEzq41K+4j6bpumc0aRgSw9Kolbt04dqKSiiYCYdJhuGoR&#10;EwjfErVJw68Csj7P1fiFp2vHjPMZ1UKhI+nVVBEvh/hCCdrD01G6jiosa0Fs7TKUdWlMfm31b/MP&#10;17YWHdXkUwIRMpzFsin0Ab/it64Drh/ZMs4HVMcUeYOWjySMjGTlNpuCNDXEBUSEC7enzjjuVxV5&#10;AUHxXcPNTZPVgwMtHS0Wchk72EDEDmE3/wCsoY+fb+y30rLz3HdUD9kBeXCUeso619TXVTG/06Y+&#10;jWMqlijFuXEtLs27UjYyrx+qYCpF20juI2sBe9+uA+T/AIReGpTPviTqjgnqdwDCSdKP4uHfAcCk&#10;TkECqcspxsIgQxwIFwDpjrN/ZzMu85cho/Nzg9zkgE2ktl5KNCHZtzCZJUqnNMLkpxHzX2EN/wAX&#10;TED+z14B5evfbJ19xKUbFSTnLmBqqVeNZ5RuIMZLnAoAclQQAqgBYBAS36hjs1ljREQyn3U1EQLZ&#10;q6dJkUeyjZECqvAIFkyKiG5wKXYL9sAcQKAJgmigW/xL+b7Yrr7TiOI64Gs31ENIqe5FQNzPl02H&#10;UA/liyjtdaOXM4ZR/MTKYNRimAOuIF44IRrVPCHmxASCXwVolYTGuG9gEQ8vfAfPDSTimqBypkJe&#10;oTmTauI8pCqJmHRo0Dcl+t/+2K5sKwh22WUnI048UO6aSWtqo4vcxTWAQ3+gjibMx2lKVBOReTiM&#10;qc8PAuiylTIo7gVAm4ho77GHy7jiD8727aVzGayjWnitaReo+KjSMTB8RMoiTe3fUAja2AbWebTB&#10;lR81RsXCmdt35gL5/wC4Vv5x69B2wHU0yYLmURkicxOP+IVK/TC2sH1OSE03QowiiSJimUWOUbAY&#10;wh0Hbe2GQVTmAY9NXQoZSyihR+YMBtXF2d7zYBMqafcqgYanB11JIwqBdT8WF7xy4duk0ma19W3l&#10;C3TH6ZErdvzTkurqtbvgGdyx5brxDwbF+mNpWaAHTFQhvmv82Pb10VwTQ6St9MbkXSDkCidcpdPb&#10;TgNkqmySIUqQmDUmN/0xImVmYrYYeNpYVTGM3Vua5em+I8LMoncg2TZlMB9jKfy4IspjRpKrVKdZ&#10;MVDW5aWj64CwtT089LQSjiQX1NSuC6wZ2uKg2EBuO9rYcMm4+KqfNmOQi4MwFj2orunBgMAnEhRM&#10;ffp5gCwfXDcxby6tHPI2JE9k0Sn+GpYolE4AJbeu/XE+cNTeJBhNUrIv0486lPiKbhJmKh1jppnM&#10;RMRDpc21/rgIFq2LmMsc5G1aT0eKcK6kzOY1JZUFATKY+owGKURHe/fDlWM5S0Jmk4pYjUz6h5yl&#10;TNYQ8QQQBpdQVTBdWwlMKoGvfsO2NDykF5+pXjKppxRg+KqK+lQonDQX0C/l2EMPeSlPR8hUDOmp&#10;HVOxspIFCQjHi5QKUpRvzSiba/ltbAUpkGRo47qPdAILIuDEMULaSFAdi/UQ74RlcPEGomTL/TFw&#10;vbC8JFMcOueEbWGXXlpytmYv2bXkgmDMRG/LAv8ALuABsGKiHIJCKN1zcsEy31AW/wCWAxbdmVuJ&#10;9VvNYMaCudTgoti6dPzXxsRFu3cCqUmsDB0wpRbJG+NytXmANJS9L+o4DUg5cLEUAx8HfD9SNX1t&#10;mfAxFBx4PHi0hcqJ/wCIYwF+a3S1sByjFAUdDYPi8zSsU2wE/Pv9gx0E9mZwo1dQCMJnxO087ZOF&#10;nhm8c+dN7GTTHcREOobX39MBa5nw3kyyyIqakqzjHTdSsI/xSjhU5VDFdFLqMPmvpLe1gDHMuGkq&#10;kydz/M1rCOTTTh5xH3gB0hEx2JzagMGnuYth+mOy/GXxSZN1Dmll/wAMuX8pG1Y8kTMlpx4koHwi&#10;8wPgAPQTDpMA/fpiu39oD4TaY4a5PLziPy+h+SnUhQYyjMqRSlMIkJpIJgCwiUCiAYBLAZ3Uxmrn&#10;Q7nsuox0pUUpFox8NJNQ0pAACQTFADDb5QNuIXxZCuOCtvT2ReYmYdRU0sqtDw5nrN8aRUEWTpIo&#10;nMXSBrG3AL7CFsc8+G2t3EVR0dTv7HSEetKONLN9GypUwRTA+rWRTSIJmuFhAdxD746xTmZGalSc&#10;KRjwryOeGKx8A6Qetx0yCYEKBwOYTWFRQoiUTdOg2wDHwRUDXfEbwoUVL511E6cPlkVDpsWpuWRJ&#10;mB7JjcoBuJNIhviH/aJ11QNB541ZwW5u51J0Jl3G06hOQ88ZVQ7k7wRIQyIiQDGG5RNta2GPjk9q&#10;xHcA3DHT2V+Qk7GuavnGZyOqZKrqcU55dzKGIPmKAmDQFg8vS+OLuc2b2ZOf1XPK+zmrmSnpx4Ia&#10;pB86MoYhA6EATCOwemA6n5Q+0W9jHwXZSuGHD1L11IVK9KfxrkWCZzOXGmwqGMoAWIO9rWHrfDnQ&#10;/t3OACVdpKVllfWRpDwhiLTQppmBuYbeYCicQC30Dtjjud44eCVDllTKUpSiVENIDbv9x7jhQVQy&#10;ZikKiUpC/hD8X0N64Dthw4e0UNxJ8R63DWrnMzUoWehVHdFTDhjd34pL4gs1bkEtrEObp6b4lDhE&#10;n+IbicQmKjqSvYxGno2ecMkzRqQJvmjlIAFMxLl0mubTe99gxwlyrzTqDKWs4utqdXURXi3ArItU&#10;TCUtxASiG3cQEd/THYD2buY1A5jyzHMyZr9KlYFZ0LqSZN3QAkgsqUOYe383Tf6YB24wVKjZw1by&#10;NTx0geOWKmxRlOWUDunIJmA5lvoJgH5QxmJ+9pywgZPhDk5nLOfWmIZw+SFnMOfICwAke4kva439&#10;MZgPn74dWYpZh+/mseDoyTQxfDl/u/rgjzWzRTplkrFsHC7iWdfxFdWrllEdg/zw1ZeKxGWdPvsz&#10;iGNZJ2LVAuq97kD/AL4iN+/kJSQcTCxxKcy5h838ojtgP2dnn8u48XIv11nBVtBkxD1xoaOlFSkY&#10;LmKomY2+nG5gmDQDvViajKY3QbbxCxgbNXDgpgHdmgJgD9QwCCdORiqdkxb6E9PxNX4sfjB4SPRK&#10;Vq0KUym17dcfijdE7w7ZZE6RiqaCcwogYbjbe+HXLinT1HmbBUjyhMZxKJoG/wCkT4C0uUfD84S4&#10;eI9s5IUrx2uZ2dkJR5hi3EPv2wa5S0XFU46CRkkk2iahTKlRUTATF236+uJ9bwEerSRZU7BmgDFM&#10;qRXSRxuFgAOl/wDTERT4wNI1GeVcmXfIrIqHO4TtZHYdrbdcAacPtE5OZz55p0JUDUsXGuGupwip&#10;InSM8G5Q8thD17euIj9pdl9H5R0s+yxiAapx7eQIk2cHV1KGv57XHfp9cHWTcozUzHRrU8Amdw1Y&#10;mWpt0cwhyVQ0iAnAB6Xt1xA/H5VdTzsnHOK1KUzx8e6jwg+U25trf+MBWF0K6Q2VEyYm8xUz/wAv&#10;rhGs/OUbEbKH/wCkcLiRrlU7hybSmCKmkqeq9w9cLmFOM3DpFBqifnLfNfpgGtkUhV/FvVdYeg41&#10;yKzxVxqblMmnfewdcTplFw1q5goPq5qunkI2m41crV+CSxuYgpYolOAXG4CIh+uJMq3IT3EQApWO&#10;YyTPwZveSL4B0n0hcihRLYdx679sBTV6ougXU3ATm743tSi5HU8N/wCMWPoDJHITM45o6SQfR8q3&#10;XE8o6Yn+CQt/lLquI/p2xIzv2emTL+ESlaequbUUfpiqUDaLKJlGwh8uw3DAU0MgmIlKmN7YUkAp&#10;CABw+2J0zU4T6Gocqc5FSz90zOh8MxjlExPUggAdQxEtPxr1d2mWMifGIsJIA5S/lNo1Dce18AhZ&#10;s3JVSlbJj5v8OFCsQ+aqqOTE+GiAGVLia64pNRaELN5Nre8G6KhVHXiSFKJdvMAXAOg4hqvqvgpt&#10;zqgiLJulDmCQIcPKA9rfnfANclOJGXTP4f4ZdsJEQQeOjlWHSW2ERGyxXHKHcv1wRUTltN5pVR+x&#10;NItExfODXUKYwgUhAC97/lgB9wRu3LyWi+o2rf6Y9IA4QUKgQnmU/rh1m6ekoyt1KQdv0iqNXQtl&#10;lkC3LYo262w5xsG5XqJ0Ld8UxohMDpqCAWEevpvgHOMer0zQ7qIkKcUaOFlQUauETiU6Btth+ghf&#10;9cPeVasnK5vU4NbAg2YoqpKm/D8Mo3KfoHUQ64H50ZR2DmTGLH4ahTm817+UA9cSrwb0myrTNhOY&#10;kGpVvBsSgVNY23Q3TAX74MH9NNuItZzTjtuod1BnBRfmfKURJYf0xMUwkhVcupDuHKgmIYVvCiYS&#10;nU30abhuTrq2xAuRasfRGarGTjYJJNRZM6G4juJjFt3xLWZJ68hJp9P0nUERFvWbYpZJwoU51GpD&#10;iAdLCBhEDB0AeuAnL2WcDM5bcVkxEPGhhQcMeUiJi2EdJVN/r169Rx00jSJAIKJjpMYgY5bezeft&#10;qO4rG0UM+s8aO4VI6bxYB5iyulTWbcNi9Ld8dSIzmLlKo0T5hTHL5hwAhxPZowWS+S9T5q1mKR0Y&#10;eLUVOs4MBU1SmLoAo326mDHzDzOaGSGbazqSzUymRbuJJ8sq3fQ5QAxEzGuBhtpx3i/tBEbX8t7N&#10;OqIDL+P8U4fS7UkkQphuDUDlG4b/AMwBjgGhlRV8EwMlMUUsokZbbwyhdYJ/htcfvgJY4fiUJlMy&#10;eU3H1eaUJNGKrFpu/KDUoXsBtx/mDDo9kipyPuSSOoaQSU8Ry9Pyk6XDFUapr+oaOmFI9OXkI3lu&#10;QBsisiQTh9L2EMF9D8TNXPn3vXMhgeUOiYAjZRuUpD36WELgA+XV2wCmrqrZ05VsqZJ04MmZ0qYy&#10;hS2sJti9+w4dZR6rmZlk6ytqAXEkqq3B0xdKBq8MtpHR3/xf0xKK0TkbxBMCqt35DSHLTBEyhgTE&#10;hhHzXtsP9cKqN4JWrN+MrQJJMBKsHj1UXBdJ/trwFJz5aVfDy3g3cYYyiX7uPlHcet8a51vHtiig&#10;4YpouI0QScX/AIh+wiT1EMXYzP8AZwZkIU+aZhaImn8pusVBF2lvfbuIdsHnDL7JHPHMaBi5hDId&#10;NGWRSMLlaWelsQwk2NYDb7+uAsd/Z3MuMrOCrh+qHjW4gK9jY1TMcqbKmY9dUqbwyKQnKYtjCF9d&#10;ijgj4vvaEZre0CrYOGXhe99wdNSrfwrqPbp8h05UAwiJtaXmTTt2AbDb64cstvYn1AZ3AueI+vk0&#10;Styc5qzhXRjEbGuG2nSIBti4fCJwr8PXCw2UCj6cOZ54gxvHOFi85UB6jc4gAf06YCUODTIBpwrc&#10;MlIZCvXCSykdHNyvStREQE+koHARHcR274lKFAkfUiybUPDoqpiLdEfQu2K+VLxc0y9zDNl5SFQJ&#10;zCpnQFbM0Ex5hlNXmIc2wWCwWsOJTgJ2oSLNlqiLpO4VKUqRAv4X6f8A2+AkR5MFbtVHaDUxltIj&#10;4a/W2IL4q5uWqHhHzDcRbZFrKOKZcHblcm2A+g3a2+JYbuGPvZ85VXN1t/8AwYiHPNAJDJmrE2ax&#10;h1Uu+Jpt3MiYAwHzy0lUGVUA/Rr+tKWcFqRnMHjKvbkL5VSrHHlrmC4fCApO4W3wB17kfPy+Y7jI&#10;SmlmpvDh71p+QIb4Z24+YyJfoNzbB3xJGdMfF09PRMzMRZkSTRnkNUEt+FQhlAAlg9SlLa9rhiLX&#10;p8wTA1p12flpwshpF0mb4jI9hMQoiG4lMUQHuHmwFeZhVgwqyUUbQjhmmlILF93rFEBbGDqXDS3W&#10;KdX3n4M2kVBwQZsSZ53Maek3qHLXdPTKuDF+U6wmHUIfTphqiGZVUyncG8pe2A/Y0qRypooJaV/M&#10;ID6YTiQyJzeIV1KcwdX0w6yy7hN4AxyZUnWn4n/ThAY6CyqnhwMc6e5jD64BKdFump4p8UNGEJ0y&#10;GN5EMLjJLPDWbGst6Gx48Gmgn4p0fz+mATlKUiBlyhp0bYLcjaakahrJOIYNjHkHFhbm0iPf/wBY&#10;GUEXbti4eaLt0tIrJ7ebfE/8Ama1GZR1dUNXVExM4fOoYYunSuEdSJHa+5LiG/4euAO6GZKPHzml&#10;dZkXBmglMX6ga/8Apg4y4rcaNnGbZ7HqKldGFBwfnCUbiFi/fccB+X8YnEV0kzWJz3Sus6xRNbm6&#10;riP2t/ph7q5/HwJ3q0AczxVo4TdJorBpIUyZ9QkEdtgtgB6WnHTXMqcSiGrpd3ILGblWUbgr4dMR&#10;sPX8sGOW8EnTkivIVE5aptypFFMqKmlVsfUG4dOv374iSV4m4aHfzFaDTwrTEmYBHll+CgYoCG2+&#10;I3qDOHMqol/FPConM93MZERDTbp3+mAtN7WWeipnKqmnhXr2UWctwO1cPh87QpRKIogFxsAB/nig&#10;5WygnFdF0U3iNJgIbewAGCGrK0r2tmBYabmlnybNQQSRUH+Ff/vbCOBgHKJHApoF1FT31G6YBtIi&#10;gQ1jBhQRExDlIiuYhVDWPt5fuP2wsjY9sSK98PVi+FOYSkSTvq1fnhTAU+5dPFkVSLFs3UOkmawX&#10;DSOAnLgB4Sqj4kc4oltGUupJxcHIJOHxnKZuQ9DmAOjUAD9Qx3urXNTgoonhlcJKRkTFykU30BTK&#10;jwCukjCXl69PUAuPXHMH2E3HVkDwoUdVlJZw1Mzi/e4JrJKLM1FLmS1hpIJQESj5u+2L5+zUyXyB&#10;zHF7xNVg9avKirKbcKR0Y6WFQhIspNGgxN9JhOQTb+uAqPTVCZP0DT9M1DTUao6rx7PGcpSiToyn&#10;LSESCmW4jfYdXbFlc3a5g+Mjh2b5a8QcGaRRplRZRmsoFzFcl1AFug+uBvNnh+yZdZ8md5JVpKO6&#10;okptw3j2TlEPCMG5BvYoFLcRKAmt16BiUKZqagsvaro2ia8IZGelvFI1Sos1MZMrVJQpAOXSFinO&#10;UQMF/wCmA508HmXqGbWaS2XM6dWnW8VznEexcHHS55YiOgt7dQuN/wAsX6rXiJQp3gFqrMubgRCH&#10;gkVR0s7FBJbSAER1hbcTWATdd8VizWyIpSkKnrmdolw+WkW84Vu2dqGEoJRxikMPQA31j+mK4cb2&#10;e+a+UXDStwqK1A1dQNWVG4kSnQNc5UUuWcpDD6+XAU7zCr6RzUzAmcyJpysqtPKHUBN44E52xQGy&#10;aYKD5jWLtbpthhcLILB5fS2Eqy7ZUxVVEjFMJg5f54/FgPybNk7h3vgFKYtxOUCEuJfQceljJlUs&#10;CR8JWiurSGmxu+FaZvjbD+WAUszqGdJIg4TT0/EWKfqJbWxdD2NmaVFR+fhckM1UFV4mrDKEjSqm&#10;AxOYKZrAACPrp6YpjGoEMUwnHf1wUZKVH+x2eNKVgkoZFSLnG6yDgBH4ZgUDt9emA788dM3MVbwU&#10;1NlBR1Ho0/G5fqNTN1eZzvFlFBQTbGD4e4dr4zEVZl8cOW1acGlW5bNWCyNazzdEzgxkx0Oyck4A&#10;IDcbfMHpjMBw/qZ+7ZJlpF0JjN01OaZHSIazW64YW6R3bQ6rtAS8uwG0lxvkZ6ZfTfNmlkzrGC1g&#10;AMLm71q2KY507GAxTGR/5m/TAbaFo53XU+jDsHCKKYW5p1Dh5Qv6XxZrJOmpvLgDx7iNI3RKXUU4&#10;FAeYAiAXt2xBeTGYNNURVL6ppOmm6xXSQERQUU06R9emJEdcQPPm3JGpVCtU44CKPjm+GYRNfSHa&#10;4dMB+8YtIQVTwvveKiEmb2OWKYyyen94A5gC4WDe244aOArJuXq7OF1PtmhXQRLciuqwCIHuG9vy&#10;wB5l5/uqxlm8O0SFBmyKJDGWP85w7j6hi2HshinpyRrKr5Vki4K6TQKkt+ELgYfTASeqtUaTv3Ap&#10;TKncVBI3MVM35YDqloR7OTSEEgo4TF0oYV00j+Xy7lKIffFgc2qjbTLdQtLwzqH8oXdOkrX9d8Vv&#10;zWzEb5cUi8lHUiopKKFMnHum5txOO1/yvfANlL1A2p+uXFLxhTvHjZYE5S4+VFEBsIAHqG2NXE3w&#10;yzOb0QjTeW7oZieZmKqgxSENLlPqIENewCAD9emKvSOaFaU1VpplhPuSuE1PELLGNu9AR1GIPrvt&#10;i8/C7nPTlWM4V/Actq7M3OspylAFdmO5fN3sI/54CktUZIOIKsY+m0aYk2LrxRG7pi/TEpirCbSO&#10;4gACF8P9E5Q1C0r9ZB9G6k2iwlMVQmgoAU1hG47YuFxAwX+12uaXkZuGUK6g3B138qxQ0legFhJc&#10;S23uA9fXCGs5SDhIl1IPaNRErlMxWKZgsoqYQ8w3tvvgMy4GmWLhanKiYMYkHkfzPdLi3743Af4o&#10;9AuBg7h2w21dWNHM6bEKMqhio2Z6zKIGcFMZZAm5gEt7203sGK4Z25sVOuwTkJaYT9/OGugrxFWw&#10;M0AOIAj+dv64g1ealBBdRaSeoqGKbQDdY3nKIbAAX/XAWnrN9SWVqLLNGhqsgZRrNvklWsaYpU/D&#10;KCFzEVSE2owXuF9umJgoTi/yrjKD8ROVpCppqKCK7MqdjFN0sQ1/KH0tjngDleRa6FAEyyLe6xnC&#10;ogJQAOoF/mwkRTRcNwauiEMmA308wd8BcSpszOG94Mg5UzcTR8eZRRECkE6aBh/wh1xDMpxB0ZBu&#10;nTCLpZJwcqJkmsgAcsrs3ZSwht/5xEAkiAWBqhFJm1bF82wfXCkGrZIQRk3Cbz/lptw8yP6YB8qX&#10;N+qZ9qjGtZk0XzCCCyLU4pgO49cDpH8a5alSZkEop3KqqooBhMb1D1vgmRyGquYXF49MSPY7WWfA&#10;JTWHBtVOSWXeXVCi8aJnfyCaZVU1y35YmH88BGcDR03NLJpK/u/PNZEwl1GN9bdcWfoqgHHDplL+&#10;1riMblXclFsosYoc4+vfUAh09MR/w0UQvU7h/XFTE5Ska31syHL5BEOgB27YkNtUjmr6bGNrcFjJ&#10;+Y5WyojYlh2G2AidWNpmAYcpsmn+8ufj+ILrVMYw/OBv9MNC7WMXfHi2IimmpqBcxUx81sSHUDai&#10;qfZlm02ISHh9KqaRfxXHcPywFTWYlPu1nSMRCkbeIUKCyggHwdQb4BqpF0ol4yCknChnDkNJUxKJ&#10;iplAQEDaug9LYk3hOeO6fzBTqecTK1jmqyiThYw2KUdNguP3HAJDx4KzzeNScps4xMdSjhb51Ate&#10;1x3+b64Mcg0W9f5usoGQUULBpvlvFMr+RwfT5RN+YBgLgUpnFl6+zZpuOayfNKtKIlKomgblmMIh&#10;5dfTF0z0XRDyWUYz8kxZvGbi0gu8UKmKBOXrLqUNse9w2+uKJoU9E0DUsbNtIFuo3ayiIsI8iYW5&#10;gDtvbFy6wp+f91ozlUyTVZB8sn74RM3KoAH0hpAxh3+XSGAkrh1kqJY5+UhPU+8bu2r/AJyJn6Ig&#10;CYKgT5A9eofrjozErKGiARj3pTHKmBymKpa4gG5f1xzLynj4GmM2INeIi00o9m8RValJ5URUMaw6&#10;A6X2C+OimV6NQLoyC8ukiiiqZNVibV0IICJg6etsAsz3y9UzPybqSilIrxnjooxSFNYdahfNpAB7&#10;7Xvj5+3raSRkXkHMs1CuIp+o3dAbY6IkN8v0x9GDJwLo3NTkOUVHyGLq6j/N+YDbHHT2tPDMtw78&#10;UytTxDEqMDXmt6mVNMQKVxrEygenQS4CplU5Z0BmhGBHVVR7F1pPqTfJtyg4L/8AMQwIVFwxGpmi&#10;FqVoOCiphE9zphJsQO6bGH0UuGrb0DviVU488aoCjYPhm9MIJ4029b6GkgozPfUzWKI+W3Upvvv+&#10;uApBUGWmZOW6xk3NKvI8rdQyhzNVNZyFDoIaflviUOHrj6zzyaiDARgzqZn4khE42a1GMULiO9x/&#10;0xIlex0/UaamYDtBSFMwVTQcNXxbkkLmsJ9+2/phwhuGei84iNRioVFvzza3klGlHSkYNrjpt/8A&#10;QwEzZc+2/p92kC2ZOQqiEkVQCgtFyYJpgUoAOnToH09cSTG/2j3K+m2DokTw3ShnyqxVE0U5bSAp&#10;gPQ3wt++K2wXsYMyc0JxnTGVeb0a4fvFjHJ4oBJYoFHYbX9MG7D+zXcXK4pz0rm1TLVdv8IqaLxQ&#10;5lP5rhpDsOAIH/8AaHuIivZ11DZXZNR9Ms3ji6Mg/WMucQHbQFtNh3/ph/pCuuL3iWmCs2U9NTUk&#10;ZYPGRTNRQqJSiHzBuIFAAEOuCfht/szdWUzMGrHODiCKszU0nZs2bMxwBS9xDcwY6i8O/C1kpkJD&#10;pU5lhRZWzlQ37xL6zKOlfKFwNquIBt64AC4KOEttkRQKsjPAzd1A8MVVZYpSiLMdPygNxsa97jff&#10;FgGTOfTYR4NmRVf3rWssoYB1hfphLFQgu5N43bIKIJkWEpwBLSU31uHUcLHKc3GvmbFqqoKOroHf&#10;AepOYdHfOGbNkQSmucVim2Dy9MBbU5ZympMBblUMaHXLyzBt8htrd74LKLkRexLhWbhFGqgmUADK&#10;d+u+GWm48pGaR0monEdIFIW/nAR3AfywHAziJodGo6YzPiZt54ZvAzb5xFNTI6hRWFRQwh+vS3TE&#10;PZevU0peAzVm4rmQtQMzRsvzFAEuvcoLG/xBpCwj9AxfjPfLDL2VzIzWp6SWRbOnE4uqLQ4fhEx7&#10;ha/1xTWgaTod0tPZTvZkpo9N1/u9ETbJfKNg366t/tgKncSPDpV2RmZ7yBlGrhaKMUzmHklS6Qct&#10;REdBwDuI4jtu6BIhk1AHSYxQKb7hi/HGnQSVXcObGYqCsEXNQUCYzPTtqetx0FJ9wDfFEF45HxhX&#10;xXZTJqpGMuiX+6tbAbFGjZKK96rrXemG38QNwwhF4+8LYhEymD5SlLubCl5GwyCREV3ZjqCNwDV/&#10;5xpkRQaE5iZfMmUOo9cAlRIkCoHFx8c3zf4ceHzYgOTEVfFUIX+uNnJbszJqr/xnXy4xFBuiVZtK&#10;tD8zVsbfAaXulkoREqxhKomI6SKWAdu4d8Wv4dIrLzLXJWlZaUaI1BPzT87w0GujcGRUlBAixhsO&#10;1jB6dcVvofL1vmHWDWkWUoizWc2Im6cj5U79cWkb5RS1FIRKkZV8YVy3b+AcHWEPiJbAYxbht8oY&#10;BbnQ8Y0i/eZg8gVSrFLyzMj6RAbB5SlC4lDFb8489q4zGVTRKqRgyMiKfh2ZxEygf47D1H7YM+IH&#10;MBeXqYtE/tU3Io0TAVnjM4GQUD07b74i123Ok18I3aoIm1CdNa9zKfUdsA3Q5ZZ4s2iwItpaKFOZ&#10;v+E5R38wd8KZaWUcSy4t1E2pSl+Gmltpx7Q96txfSqcsmRRRJMiYF7DpwyKtHBpDkrtjCocPmDvg&#10;NyM0mkJVBXMYuqzhQu+j6j98aE5N2L9wZg5UMVxsmO++HxqnT0QiWPOxKPOD98E306f1whSUYNjO&#10;HSRiFTTG7cMA/LNyOniZX5WzVFMgGKKaO17ffGkz1ZFcJ877xBR1JcvsIeoenXG57UyImRWVgzKN&#10;TEsY31tgfbmO4TcFbGMVudX4aX59sA/MEmzRF0/JIqInVT7LAbb+UbdsEmW2f2deVc8WsMus4ZuD&#10;eGR5RlI98ommct9y6QHoIBbAK3aIlFVMqCiPw/mUMNhx6cR4GdJsI+RKoVQwGTC+A68cBvtbqRr+&#10;qKfZ1PTDGm62jogImK8GmY3vA50xILmwBcqtxuJhHzbYtwyzPDMypKxnYuNQeO2EGmxWfShQbFdK&#10;mT+KoAqW8xDlte+98fPi3qeXoyr46voJQ7eWhlE1m6jdYSHAxBvsAdb468+zU4uUs+eE6tp2uKPf&#10;Sz1FuVJ2qi3ARZGMVT4hhD1tffAPeYOe8SyyqeZYqUIoev3FiVAYw7AlrASKELpucLaA2Eccx/aM&#10;QSMJm6xp5WNdN3jaP8U6buBsAiYRuYoCGwGtbF+aUa8Qtbz8XmxS1EmbVolrp0zedZ3FwIiZQihk&#10;zFEAsmJbDYR2DEI+3M4f6goB9QeZNdJNWskWnSwckZqYTA7fN91ldVg2HmBYO2A57RYoyTpwu8ba&#10;EvD3TJ/yxALYa0DOEELkOXzGELacLE/GIx5iLAJCuFNBT/QcfglIIiiBflwCY9gUABMHl36dcbSa&#10;tWsAvjQikoqYxxH6YWIFBMtjYD2udZJuC4BpuPS+HWhyFeVZHM0XAGUUdp6SmDbVq2EfsOGx4iCR&#10;TICrq72xNHATwy1DxG5uNY+ORu1ZOUjOiJlEyqoiI6UyAHURELDvtfAXAyoo3MbN5IsHTUEm8lo9&#10;gimoPMAupMCgGsoj2Da49r4zFtaU4Maz4ZWz7iKqWUTNKSESEdAUzHGMDeObkKAHFUwW1qCJSCYD&#10;F2G4XHGYDg29Fq3m1HIJm8xcNQrFKKiierVq2vhxnJBEroG5E7qfTCXWzTeIqvU9OkREyYfiwDvS&#10;tON6vmm8S7W0lPa46rdww+55PV4QzOhIlQvhWqOoxg/Pv3wJMZEqT5R4yE6CgD8Iu++FNfLSQyZj&#10;vUh5yzcupMxtyhgA94uZu7TVMXWNinL+Q4vNwM5lHy2yXLUK66ZBfnPcpgvsBh7YpHKRbdy18Ym6&#10;ImVNuUNzBuOLFZMUhJrZORsj4V865yKhGse3IPnHV82rp/7wF2InNql85ae5LoVjpqE82kBC1hxU&#10;3iwqhhU1eNaSgTG8HGI2LcP5hEB/yxKmRbHMukXJZ5zTPhotZmon4ZXflmsO9/y9MQfJoDUE7IPn&#10;olMouqoCagF+W4j+tsBEa1NuVk5A4nH4bnQmIm/Dvg1yfl6xy6XbT9OmdJvirWTNqIJVxt8v6YWv&#10;qeP4skTFx5nQmREiyhfL5ht5sIXUPJwjZOOZKmSMkpzEinC4lN64C52WeeMbX9BSkOqzBksZP/ez&#10;d4O6a9vMJBKI9fvgVUlWroxo58v42PbpGAiKd7h+Y4jHh8J4eHfSrdZJ07XVAXCLkuownHqN/T6Y&#10;kJjmTQ/vRCmahjSxS6ynIM6QLcLj3sAf64AVrbhroc0oZ3WEWsVF2iB2/u1bV8QR6De/4cD7jhBy&#10;mLKIupOSfgxSWNy09XxRIG4AG1r/AHxIkqxqWJqpu6j20g3QbJmVTYmuUDiICUPMO24DfC3LqoFp&#10;98nBViqm3WEyZhKsqBtACPf1tbAKc2fYvghkfTnEFlPXBncXNlUWdRsgqHjCAT+TSXTtv1H0xANH&#10;cGsXPyPgDt5xqZFfkvElgJ5CdRNsA46uZTzDTITJxnMTtYs5qNLrFFjMKBoZEUETDoAw/i6hbt64&#10;hKq89cua2f8Ag6OdtGnLTMZVdBmLddc4iPl0j5hCw9e9sBUKO4NOGelcxFojMqtJw0PzC+DM3TsK&#10;iAiIAAjp6/Xp64QURw1xNJ1PUE3S0CgvFrvhTptZRTUcyJRG2vfY3S/a/TFsUOHPMjNVFpOU+/LU&#10;Eqi1UbNYJ8cqYijp22OO9wEbj2thBWGSFQZWu06EQodZioZZqeeXRMCoNLkuZINPyhcRsPoGArgz&#10;jOcdxIMosXDgDcoWdh8yYdQsPoNxvgPzVYQ8pPRcBTrBdNM5g5rdY38VEw2E33AL4sBV1c1FFShp&#10;97lm1h49mn4ZxKFEpQHfYunrrHb8sQ9R1OpVvXzqr6rklm8YzkjFFymHMKJL/wAMLfIIeg+uAl2n&#10;MtICmuHlF80TBRNsY50/N5klA1aA+ofriEZ9/V8mmQXLRQVQNfykALhgurjMNo8nX1K09VBE2Lfl&#10;nbsCqXtpLsY1thve47bY8ogssiUyKzhRQ5fmKUbBgIzqp1JukdBmGnll+NqKAWDEaNkYFRd171OZ&#10;Oxj6dPcRHEh5wSjqMh3DJV6BnD/URHWsBNFu+/XriJwerKNU2rYqSyiennmAwD0DAGFBQrSv6xRp&#10;6ZlnyiJEgAwkIULEvt29cT/T+TQ0dmlHvaMmeSoxBAjpN1bziJhAbWDriGMgmL0lSEWlJhRik5UB&#10;MVilFQxS3AdgDcdwxa5zCPI6vWT6CRJI8x8mdeRcqAZMoaguAeg2+uAfnBKmiagQ/bSZFwzFxrjR&#10;aph5FNV99sXhVgmiVMMZCIgzO05YyZ35nig+UQLbYL/QMVEnlYpuR94tQyafKOoXlk/hHv1+w9cX&#10;iy4cFfULHyD9IzxqkxAUzadXO22EPTfbAflGxQR0z76eO3JFjOkQTaJlLy+WU1wHcNu/fF/csJ1r&#10;Nx8WdgPiQUZJkWFY2nk2AA2xQOdfStR5bODvlHUKoo1uVZJMwi3tvYbYnbIqppAtL0BVcPLupJj4&#10;hBB8omYQD4YgUxj+txC+AtHmA1dU+QZthcdFvtiNc8Mv8suNzJ97lPWb1JZ5os3cI2KszU2Eoh9B&#10;EN/piapJgV22Uj1VOc2H5T6PnuF7B+uOU/GlnrP8CnHrGTdJS7p1GuWhnM0mChikalufyGKHUPUe&#10;wYCvXETkHmLwy1++oCvGBgasHQg0lU/Mms3DppEPx2EOodcBLs6KDZRBcBLHKFuZFWwm373DHV/L&#10;3M7I3i1oM1X1pHRsxCTEbqRTNpMLVYxbCcgmAbb33tiuObvsjCOp9R/w51+R9Eum4qIxstoMtr3u&#10;UDXLt6bYDnjU5KJpmJVcPnqyjHnkXRI41GAqhDagKFuxhsA3xLvDblvmDS1Jmlqfbx7aGn1DPOWO&#10;sxlFFDCcEvoA6hxqzL4KOLfLEX0JU/D7OKI8hXSsVmZ0kUBAQAwaAEL+mJp4Vm9TwWXrWMqOlJZq&#10;6KzK3I1kY9QoAYvlAxbgFh/74CVuDPLNSo1E6nVjRaAKhiGMVUQELDbbfHQigaca0zSyzePVM7Jo&#10;TFwcRAeSA7X39cV84S+HmXpekWdRTJHDMrpQ4+73QeYtxHe/1+2JhjqGlH9UJziFUPG7VmYSmj24&#10;iUjr01/zAGAL3SrlquaPbtzGZKJXK4R+YBt9cb4eHj6fiPGKkUKUUx82rfrhvkpQn7mm8lVGwouN&#10;IppIinrC/QRwhSzBazNXtaZMcyjZZsYTHAo2KYBHy/e2ANacZm8OR43T5iKyXm36YHp+aqmPzAId&#10;YyaaaLFRNuA2/Fpt/lggZyzZqz5TFwXlItQMZMpt7+n0xG+YbdWYqRF+aRUMdyBTFSLf4AAAbD64&#10;A6RKKscRZdUBUOibUH5jhgpcXZHiLUyxvDlWADlTANQiI2AA/PGyjpEyjpx49IwlRbiQpdXX64bo&#10;l+MGg4kxX+EzKdypb5tJA1bfpgOOvtO864mj+JSsqfiJtuxVbS5iyR0S6l9BgG/qGKN0zIRKNeyr&#10;lmLg0GqoCqbrfWDiwdfpbExcWFfcOX+0zMrNOuquTcVRUlWyIN2ZSCKiSRFjlLc2/bT6YqmrxJzi&#10;8WvH0rTCaZlgsYxgEQEb/NbbtbAWuzrUh6p4ZJBGspFFnUKbUy0KsmYP3lsAAOkwetgH9cUOatBY&#10;mTfJplApCGXea/xph1IH1HC+Qn66qxyVzVFQOjcgqZSpmOYCkKUb2ABHp64ba1KaUMhGkXAUxUA5&#10;lkzWAo+gh6YAbL7vduDK61uWuIm5e1wwqYJpSSRXksqdNsYTJiU3UAKGw/1wpeRFKR0UVFaRUM+E&#10;1yOSrhoKHpb/AM49jTJXlOKTpJcpSlEpPDKHAebfqYMBjTwZorxXjg5bdQfC6g64RKTwkd+Mfp6d&#10;SnMT8vUbacJFo8qawRRXRTopJ8wpvlAw+mNiqD6RR5qrLmE2AgF20WHAWi4QOFav61rIZai4dJ08&#10;YtWz46yigaUQOJtvztg84sZalmsUu9epGavGphZOECfhdAFtX2uUcNvs2eM2g8mqxfUdmq8XYtZ5&#10;uCZpQqogVEEymEgDsOwGHDPx9z9A1ZU2vJ+sGM0V0dR0+eJuCgBulh03uA7jgK0pncSlReGdJguZ&#10;TyJiAddtWFC0DUIODIumJEyqCU75YpvMiS+wlC/3wzx7ep7pqMGwg4MayJSj5gNfr9NsET+n5en2&#10;ryTmp8SyCyJQM3ABNpKPSwgPa44Brk2jBqmLKnkubqVA6jtQ3xbB9On9MNcU1ZGnF2x1jFblTukc&#10;Tb6sbmlNzrJynMIoKKc4OWZyZTpfvbCFxS041EW50lDXNfmFLgNK8jJLE0rPik0qGA1i/MXt2xrY&#10;EauE1AKbmm/yw8N2CEUz5a7YTLreUvNTGw/n2w1t4mZWkVmEe1LzbavhmAQ/pgHJKGdqAgR9PoAc&#10;hf3MoAbcO99vvjRGEXZv1nEK/TcAUDAYAKPlOIb9Qx+R7uScFTfLmMZZE2hJHV8vbCpzHngXhUOd&#10;pMb4pinHrq64DcmcgOmqT9T42gTKB6YVHQavZfxTQOSy0/DMb+bHlg1iSoOagfuk1DnQMQqRTBcn&#10;oP1vbGyWiwdQaSyr8oI3uQqZbDfAJZKPfFU1EUT5m46ljDpEofbHR72HFQ53U/kvmlC5XoQRkZ4r&#10;dF41cpqnXU8qgfDH5Q/PHPFwwZOqfb+EmDKP1D6UWhEx3KFtQiP2xdL2OObEBQ9Z1BAV3Vs1T7Uf&#10;Dmat4aS8OD1YL6UhJpETarjgOmGXGTfHhKLUSuNVRca9dNTjKc5MnL0gc/xPlE2rQAFxAPtgsi6c&#10;ksp6yhWDySnn0Y1UlvFOf4LJQB1GOQRAB82iwh9Ax0Ih6nQrnJuMnn7k8Wm/eFFspKFEkg3KXbRY&#10;1jAURC97AA3xEXtZ6HpE/BdmCeMzWjFDJ0uu6frNdKiiphINkNRTeXcNr+uA+a5q7WWYJuiq85Qp&#10;QFZMwdb77Y8o/u7jwwdDb43FYCWCaOmgqFKKZTEKZEQtt0E3Qca0WyzhULF83rgNJ784ydrady4c&#10;Y9AHCpFTfgDfCY8Y+MuUqTQxjF3NbuHfC6IYPpIfd0c31qqjoRKQfMc3TSAffAKacpapcyaraUfR&#10;UQL6YkHBW7VBHZMSj1AL77db474cIns/qH4FOGJjme0plq6mqdakfyztNwYzgXokLzUQARApg22+&#10;/XFTvZn8GzHhHyYW4vcxMvlJPMFMqjan4eaQBRGOSOAXU0Wuc4hqsICFtX0xZyk+Kun8+8s3+VEX&#10;IOomcdQaivNcag0raBG4AIBfcOt8BKkdxTZdPKLqCr1XxzuJWFO6NEuCXTZl0/EA3oYRHsOMxzte&#10;R2fdMt3mUTWmpCYTauvETTxqUxzKJqXMAGtfWUQHpjMBzDqNwVm18GZr5v8A913DHlg3TcRxQMcF&#10;Dl3KobvjxItyphuIjj3CGFJ+SxrWKN/0wG1ioCdRNzuNHLTENRfXphXmhIHmagTdJsTpm5AApt+H&#10;CE8i2bOyrqF1fE9Prj3MO5iqAUeKKcxZSwGLptYoYBAeJiVXTQEhKKRk/MRQ1rj9MXg4PJJVhkW3&#10;SfNi8lIVAbuilAeV5hxTSGY86QQctWpE/DlApTG3ER72xZHh0hFJ+h2rSFnFE26L1Q0k3dG0gbzj&#10;e1vzwFhJnMyNeRJqeh3gGImmbcohv5Rviub1NhHOE1iogPIAVFP8WrB4Q1GU/CPpV07ULJM1xImm&#10;W4gID/7xHcc1cHdOjyLUulZYVTG1b2H88B4VlEhMZZogCBlh8pgx+yEUCUgjLy5QEgktpH7Y8xEE&#10;s/nDqR7Uoopjfc2HKShJeopRN+icDIFLYQ9LYBpoVd1T84vJtnwotVDCOnttiRqJpBCqswI1Zd8g&#10;5B18UCmC9twwHxVPA4ZOCOC/CKpY6f8AN9MEWU2arGk6nfxq8T4Vp4PkJuDbjq26b4Cwi1WQlJm8&#10;FWrYpignr5L0oFVEvTa+9sRdNUll/WU0+nMrZJ43kHaYKot1ia7WER0l8w7D0H6Y3myyzjzSm2cz&#10;M1KgjzERKBC23Jcbdh7YK1Y/Lzh4ivebpw6Vkk0yiqogUDB6b36YA2qmTa/7Hl4Coqn5zpGDSFRr&#10;IJgUAMCW4/co7F+npgWyvy4pGVgix07JEFRVxzEZgtimKGn5dd72xvpmo4HirjCv6C+PINjch4m4&#10;sXy9L2/LApmFShqPcJsqPdLHWeSANHQmN5hKBNQ7dAC4dQwF4eHfMuCy5yoeS9WUgzcN49RSPayy&#10;ZwK4WNpAtyq21bXARsPfFfs5+IKks16umKmUn20PFszJNSx6kqKTt3oJpMpYP4ggJfLcdwN2xHGa&#10;3FTUFNZLR2V1THH3REuSjGNWiYauYYSlUEwjuOwF74gyYgBkoxd0ZosmlJLCs1dKj8mq4/64BRX9&#10;SLSdQy8k9q149i1Eykbxrg3wkNw+KfcfP2DbpbfBXUmZ9EZQcPgMKcbRyzlyZUStypkUUcKGKUOe&#10;a4XAQ69+mI4pCgafyzpdZrXyhlF3wicGQKCbUGrYb/l64H64bo1hUbOcZocluxalIi3v8tr74CPY&#10;2Yn5B+Z41WMk6MsZYzozUPMAjcU/z7fQMTZBVDPEplAVJlBq4N+FS1xwIxkE1ZOSyKwbyBtBi9g/&#10;7Yc3y503SyqqSmlMlm4bWvgI8zKXJUD8WU3FKLKJKG0utQgUtx3HDGhSDJsx0QbpqikYB56yh98O&#10;FWn95rlJMS5nXLW1LNDF0gQBHawgAX/XDfGwcCu5MuzOVRQqwcsoqD8P8u/9cAeZDwNQSbqNaRL5&#10;FRy8Usydj5iplA/m/wDkIAIfYcWyz+ptzR1Mw9SxMu3iowz5RI0fzf3hy6sQOYmX8RAEQHqAYrDw&#10;qPk4LN8iNPlWBqUog+FwYv7sYf5fvcPXrixmei1JKvY1CQiuXMMVFEiFVVMIrI2DQcpb2uI39MAI&#10;TM3nuDcxGNRMXrVREVJSUNbmJti9ScvSIAa23XtjoHwvZsQUrkBStWoTDpmKLZQDM3XVU2sxbbj/&#10;APLFb42lMpUYJvMnp903dSTFBJ4oma5rgQAHyiIh/TE00rLPa+yvZIU675zVuYVbKIlTUR0jp1Bs&#10;AfS31wBvmtmLXkrAt4yl5YqKLjmEkCrFD4iQAGkQ2++LEcGdXPacyFiadAEzFRXVMssawhcygjti&#10;q5llhhSNFH5BUcJnIZRwHmIYwW0bemJy4Ms3suKLh3FMVe4TK4ikRFNUSnEpjCN8B0ipydZPoRjN&#10;eNT8HydVzGDqAf8AjHIj2njOmsyc3n80simq8fOHBW7lRwJSpI6v4ZrbCBty4nkeNqpMzJqJ4cKe&#10;YeDhXxzg7kCkHUnYTH0Xv0GwD074R8UHD2jUbFiaCFBdNEoJqLGPY97h5Av6f64CjeQWZGZ+R86g&#10;4iKncM6bK+RaOKdKmCgNgEd1A1f3Q2Eb/UMdVMpK6gXFNxsu3dtlzGUAhZRNxYprhfSFtr4o3WOS&#10;ULTdGLHjm2mXUdFPpeLF0iCYCGG3Inidf01EGouiKjTdt2boVncOdO3IG9hMBjW/zwHV4JaYXj1F&#10;Z1VRyz5qaZU1S/KURtcR7gP1w1qU3Tztdws7iIwyaDkvhw92pmHe/e2K8ZTcctOvYZKAgJv346eO&#10;StQZvBKBTWtrKAlELWAeojiWKiz5GE8PGuaMQLGuEdVkjCYUlC2Drq36j64CQHj8z5qmLhYpkUxs&#10;mVDYA/THhmxfAuCLeXN8ExTl5f4bj+L9MR8tnDInkEYxGBat2CZbncODCJiXDrYoj64ZUuJmCp2Y&#10;GGdr+8GqzgpTO26YgCdxtve2AOc4oarJRSPbxEuosqZ2Fyol3/phojYhxT8mpKe+jtzt1yq6HRep&#10;RACiG/1HD7KZzU2uxInBThTKuCghBJlT8wnMHmuIh/NhVTtOrgvHztSjzQC5VG5Q+GI79e+AMoYg&#10;OERTM3RKCihQMskb5y4b5mMjTSasqiAGLzAQLbsPT/TCxNSNhNZHiAlSMY52qSZrgFw3/pjVHz8P&#10;CwykkwDlomUHxAqb264B9iKTaEIiuJShzkx1fpiF+JatmFAcPldVvHueStDQb43OE1ilDlDe+JIk&#10;q5m1WSJIZG4OEtTN9p+fzbh/n2xS/wBtvxCUvkz7OquI96J0H1UF92opohfWYxylOP6HwHziZn1S&#10;9rjMaeqt47KZR3NuFkE1rDzU1FBMIl/p0wwC8Xj5QDxDlxy7eYoBj0xi46Wk2sa1buDeEKY4mMPo&#10;ONL0X0WJn0eqooiifSXmFDvgHD367WUU1gscpi2PqDphrbl+OqV4soBFPk1G6Y3yzx/HxxTpuEda&#10;2kyZU/UR74WwUbGryyYVisYqbhMB8uA8yEVAxbhN7dBwno/4ATeYfrhqeOTOY3xYMzJoFUMCTVE3&#10;8IR7mw5Ts6g751MU/DIpsSrXBQwjq6et74a2ydQtGC6CSAEZ866pi7iIh8vX64D8Rj5BBeNSfsDO&#10;CuFLiBOum+CoYKMQIZP30VPTvov0+mBFki/qBysus9cEBsT930l//Lt64dG6EuC4EpdRRdPX5jrF&#10;Dby74BQ/91AxMmotcx7gmsUuwetx7Y8xCho1ko7TSbrJuEuSmZFYRMA/pjWs3YQbBu7kJUy66waT&#10;pCULE/phVTT10q6UTOwKZm1LzCm2D64DcknKMnxXKKxknmn46w/KBfp9cKH1VpKlMu3aqOkW5iio&#10;ooNxOYR/yw2hUyToqjh8OpY2xdPS2PULEu5o3g7FOsobUijexTW33wCGSlZSVA68fKmT1L3KzKbp&#10;17Yxu8l+ekD9w6TAxrCYxRw8No11BKqFQjUUpE2shVL6iEER2wkeP6wjY1djLlRWQdFKYyZwC+xw&#10;6W+2A3T0O4ftFjx04VfkkKZRuYPOa49C4GmzGQiVVn7SVUZqcvzIrGHUP64Inx4t8dWcfJe7XIr/&#10;AO6ytTCPNHvqAb7YRS6E7JoLSEudFcyafk1bdvpbAMbaQWTWMs3QUExTANv9cPsw5/aZ6mkJk0Ci&#10;kUHJ1Tb/AEthdSMK6Vp6Qm27tNusiIFTWNYdfTa2+EbuPdQ0g3GQEhlFEgU09gv3wG2VRbzC7UaZ&#10;jU26bEC84yhtnGkLCOPdRFMgxbRDRfVpHUYAH749pzRWjZYg8k5jbaS3xrUbNmTNN2VBT4hrebAJ&#10;YF4UXupVLzJfwfiiURN/KH36Y6X+w84J8kuJipaqmc1agRjJuHYoSLZdxIGIm1KW/mHzAFy7dscz&#10;I9NwxqhN0u2MdJMQMcpfm39MGdH1POKu5aMYVi4iiuERArdquYnMLbooIf8AfAdbePitmmTFTxtO&#10;Ulx5sX0CxZgR26YPSujHWExvLrE1y2AQDrioHF3xW5RP8r3mVlFVvWMm+notAkg6VeH8Ec4G8435&#10;g3AQ6hbFQIetpgIxnS6j8SxxlTKeMVDWZQ9xC298EL6jWcyweOHErqcMdKaLcuxQKYbaunfAAJlS&#10;pq+5NBjFbmKVNQzgeSBfvhSzW+NbkacfruOXGYUiWKQFKWyC5uuw98eHaK7JDnGC6KY6RwG1VyKB&#10;lFSOzFsma4F7hbcMWP8AZ4cJDbiNVqSpVczIOnX0MgitBoSqgF5yggI7X73APXFbDswbpFImKifO&#10;KJgKAX1YeKUn6upt4zeQcg4Z6FAETp99/pgOyFIZiVFltIscnKvzEa1QkZIp1GjQxVtYjtbmj5gt&#10;6/liVqr4HaRNmHCVTlxPuImam2YNzNk0eaiwTMHxDrDq8gCUwgG3bHJ/LPjFi29VpyWeiLpeL5YE&#10;kJSFLpWBMOlgMId7dAx024euILhdruhUFODiuTql8GiWe9/LqeITOYLB83Xv8uAN80KWh8hsxmM4&#10;cEXniitodz4U+lM+ggF8Qe3by3/PGYkvN/gOqbNrhERkssq4IapuYLz3kuoIJoiIGHa5dwARDsPT&#10;GYD5iZBN2mnzVUxL/hx5j1Wya6Quj6dQCBf0wpfoyL1TlGEbDjU0jSJSCKrsupNFTzfngNMuidES&#10;kRTuGu+q3XEhR7JhUVHllIVAqThHyqJlJcT4a62pdZCNazrFuHh1C3sAfTCrJdSaWK4ZgIFTuI/L&#10;t2+mA1M453T0cZs7jbcw4KA4ULcUt+2DrImWlm0iKLNJR4nzBNzDraSBc38uGWcTO1kOfNyafLBP&#10;4KG3xPpjdkIDqYrdyuVwZFumbyokH64CfaboZ1Ig6NMOG7Xnm1jzrH7Bt1wC1NTjGOqVY3vRQTOB&#10;0adViWAR3v0LiRKmkFoEhoiRBNN0RMDgbmdrbYiOp5JWbjnswd6U3hCiPJTN8/3HtgEcNPMIuUeR&#10;xpJZE5VtAGAwmTHfrqDbD04rstMOit2hucnp3KB+t8Qu+WqdN545s/KRusUVPCm+X9cJImeqVzJl&#10;F6uYoAP4sBYOBqbxIG8/kOOsyYhb62vhrlklHKHiyeXnOtQImOHS47YHEJgykaQ5JVMpk7fwxDvh&#10;bF1GwqZBwyZN1FV2CeowlN1HASll5xOTeXUWWOdQx5JZJMxU3Jlrdfpv0wFVnmHWGYZHSa9SHjzS&#10;BgKoXzGsUBv6/XDIqZVkgiMmuUvmubCmpHcQ3TTkYwSrENpBTT+DfAF/CVmqy4W8ypCo1o51JN1m&#10;oFUJ4rQU59h1hsP1/XB5mjx+5aVlJxVVucq3UWowWE7giLwNapvMFzDo6WHEQNmbVdqaQVLzE1E7&#10;6fTAxUVKpu6lK1WWMZtJI3SLo2KIB/4wBhnXmzT3EDVjeqouPcMY9iU2hozU0FEx+hh23HpjRLZz&#10;1FH0A1oOTVTbt1HBSIeJuoooXcNhDpgKodYiPiIZqS/gXGgxTFtr3/0xslIZSUqtiuur4lErwuso&#10;9Ed8A+1e6NUUmml70Ms4QSKUwGN5iF9d8e2+lq9MiZwbw6bco88wbqCF7hbCR7TkT7zeOl5fkuih&#10;8N6U3lMHp1wiWqNBVAsS4NoeGsUrr8AB64B4lKqp1ogZy8elKUERMil+IB+2BifrPRMsY9k8dPIp&#10;MbGBMwlMoYQEev0vgKrqYQTmfDtXpXLhFblmVKbyYSMXS7JAxiSixiEWunt+K33wBTPLlWK4p6Tb&#10;FTIZwB0uaWypyCPTV9LYZ5GCbt6sYtYR2VZEDFOms3RG2rbymt1wlQnHc4o4LKtF3bzmWbqdOUW/&#10;mH9MbKdqZSn5twtEmKJW6fkKsADZT8/rgJDpGTdUlmYi+gabRfPClIoxjyKB8c4iAfEt+v5YujxC&#10;1JTlafsJI1Zl0zj6qXMm2kXjFMCpJmJpESge1rhcb74o3Gv3DxVpVrF+oDoggYrpBuBHAGEdOnll&#10;2sADe98WcNUFNtEKWo6k0piVkivirT0rNKGMgY/l1csBEwFHYb2ttbATg/QbNlPBsVzGVKmQCGKp&#10;qNa3W4Yes1QqxXhca0xRD14ykGrwF03TNE3inJdQ3TsG+ncR/LEWvXuakMpK1TPT8KlANnRFEUWp&#10;gFYG4ANw+UO31xPNGQzFzl+3kBqMzd6pZRis5cDrEg9tIj98A/0/TBaw4W4usaWdyCknEuSkqAri&#10;4LFIGjUJrgA3KGoR9cPSUMkWkkqgl5RZkx5QKFUKUTKO9vKUADfzB97YMeBKPYU4zq6h6pAsm3mn&#10;etVwqe4FKe4GCw9AtgK4oIuWy5mS0oWPklEnDr/9OyDdMRbJJh0vvYdNwDvgJL4GHdUSWd0tVysF&#10;FrG90aWkUZQp+T5ihq67m03HFiOJCOejSys1FU8ikVm2sV4slZMFPwjfawiO174gDgUj04HOojSY&#10;SSZGdRo6XAKD8RTYR/oGJu9oLLVMpwxzECxqhGOavjEKbTYqhygcttA9bj9MBVfMfKnNqqZGKqJ5&#10;Ra0oUqZlXjFqsAkImNvMBtwNcOwYh/MqmZ2BE0QGW5WjXxF1rI8lwcRDYpjD8xenbFhMrM7lsqIG&#10;kWL00xNt1k02yxU7mM0DbzqXH5fvg+zojaAzkoxKbkZNnGPlDcxrIKWKQSlEQ5Q2/EOAonSFPVIp&#10;NFVbQpqdKd5oKpHFHUiIDucxg6X6AO17YvFw3Zqlh6QOjXr1w4aMdKDFZwQygKrb21n6ABrCNx6Y&#10;aqNyJPUTpFvGvIkyj9iGpFOwlOUgCYNW2wh1HD3m1HSFIUFEwMHEN49q1MYs0YyYcuSL3MmNupdw&#10;29cAeROecfBsnrxrH074t9cpjLaVNBfoUBv2wAR+YlFzS6yaTd04UbrCJipOABIph/Fot0+l8RE1&#10;mF6zzFj4GIy3eRSLlqIhIrnNywsIhgsqmlJTJNQzSYgHEwm/alORxCkETFvfra2Am5CtouuSRbNw&#10;dlGDA2VZ+DMBVlBuAiYQ69fp3xbBKoWtWxDFxEm5ZXCJR8qQ8kggFhuHcdsc0Y2s0H00i6pynX0c&#10;omz5SykgYQVEw27Df0x0ZyBkHT3LaHZrERFHkjqSsGsR33wD+VuQHLbnKcw2kQUWL/DJt2D/AM40&#10;r0o8qxotT6rIxGgHEeeQP4n5YIFY6OUiRbtzeHAvUpuuHiFaKlj0fBvSgQhfiG9cA2U/S8fR8Go1&#10;M9I4TIUxkSqF0giUQtYAHvfHE7+005gU4xkMtchVZ5RqgRNzLSRVVLioY+jSA/S6eO2lakBrFOhV&#10;IZzYCFAUegeYBx81ntnM4Yfi29oRWiEo6MRrQqfudowMYPimSVU1AW30tgKOTDWKBNWTp6XW5iyh&#10;yaSGsBSiPW+G1NqkmCUdHzCzpuVxoc6kRMHy3v8ArtggkqVQfuTOYUPDNSKcvwP4r/8A0MflPTFO&#10;xEE/RUj1EFFlQBPmE3AQEL/5YDQfLkjPw86ookVuYBO52C6IAFw273wjqBFR/IFUFYnJMjdsIF3N&#10;a3bBCg2Y1BK6WhXZSuFOWUFhECG+tr9MJVoSGVqU0MvKlT5CoJqOr+RL+uAEyppxEaoRBj4o6Sut&#10;Q3QPtfC0kw4qtBNATFZstzqFQL5gEAuAW/F+WCY8BTTFJ85kpdNJrayDUR8yxtt/zw0s6KkI/kv5&#10;pcsam8IfwpTfMkUAve3e98Asp1VqhMKR9MOvePLblHTyhKYtw81wH0HGte6k0EahLC2TMt8RQgaQ&#10;JcuHOPMyjlnLSimxEU/CkB7IG/jL+Xz6fz+uELSmJafmTJuEBL4hPWnt6f8ArANCjCDYSfuxZ344&#10;xVuUZQe1xsBse0odoUHjMJzSiRwVMpy7awG9/wBOmHNduwYVM3SXpZRMpUwFZQxR8wh3wPT0Y1Wk&#10;lmqap0SprGXMFx/ENwwG+Qh4hdcsJBLGK5LubmJ9sP0GWVheXGRKZTrPrN1FFEB8ura4G6Ftf88M&#10;rY7mCl03sqJXz0wBq5Bfw9v6YfZbNdIkI+g28aVEqwJiRcADWkYBvcBtgHGv49GiaPLDxTxFzZ0X&#10;3lzU/ijsN9Jv/eAqTnWj1f3kuudZVRLQmkdIbEAMK1Zt3PGRTkyHeFSADpqp/wD/AFhO4cvXb5PR&#10;GpaQKPyk/wDGAa5GqzTajMiNPmRWahoLyR/im7jgqQTclarN3lNcwx2fMMsocPJt0tjcnRxo6lEa&#10;jV5TVZR0UEeYHz7he364VTbR5MOSotZPSUUypriT7YAVpympCRdKIpKqJrODWMgoNiaf5gD8sOzy&#10;BqdEhSJsEXYNDGKbWYDGUL277BhzNKDASzeRSaFE3J5AAptv648DM1L48uhkjZK4OPDGvf77YAZS&#10;bPyPzSPuJNExR8yAp6sEjiqveEOizWZppqIqAOnlCOrDhG0bVFUMHUwwMVIpAuOoMNLp1TMNSZjO&#10;0XB5Eqtum/X74BZNGg5Obas5BXwhXAEKZRJOxy79jdsaqlZwUdUSkBEnTTQI3D98L5jOFLB5DW6i&#10;O+EshINpNRi2M1ORRdE26hd9QBctvzxoboM20eV6kkbxTVUTODKj1Uvt1wHp2Z20BdT9nyopnUAE&#10;0lDAJUwsG4fcd8KFK0dPGhYqNZA18oJvHBjajKW/FthrlXshJkE534iHOD/LGtssgmqLU23MUHUt&#10;/J/7wDwZxT0K/Sl6fdnWU5dnxlyDpA3qH9cJ+WhIQCskR2UvOWv4cxbiXfrfGlzKN3jYzJ2kmVNE&#10;PLywC6uEKKotWoBceWoPlL6YAoYHbVA+KRx8FAECplMUvyD3HH4kq6p946QinfOTZ+Yqyxtj/l2w&#10;ze8FY5ErNs4BPUUTKCPfH6duidkmq7emMV4bSOk2AWvqvO4K4TXj0XgCUCcwpwDbYf6DglpyoZeE&#10;NHvKfmDR7pEpTGcRRhTPfsYbDvbrgP8AdDhuRNmybt/jb/Nh3p1lIPE+Qiqk3Mmb94Wv8pC7j/S+&#10;A61cAH9oBqHLXJ+PyC4m6dj3UGRuZklWSKxiOm6eq3OUKOoTiAb7W6YzHI5zKmVOs3VdF0+KKk25&#10;n8NVMb3H09MZgBRzIOHUiCzVyGn/AKceVHbfxIC4U1fEKJ7drDjyxUQTKY5QKVEA/jWwlIcqx1Fk&#10;ilMibymW6W+uAleInIw8WVRcl26iIELcPph+pQZRg0MR4xZt4sFB2/GPl/XAZlw1Sl2KcMDgihm/&#10;nKXpzN+mPeZY+7XCbM8hpEhgMZMhtQG2tbbAJswKZdPgZysOcq7ZTV5SmuKeCLJByi2rORQbk0qL&#10;RpShf1AADAs3ml4Nmio1Omim60p8vre3f6dcbsuKiWa5mFTESF1JnKKmrr5g7YCUpSrzP5TkyEj+&#10;8abB3wKVDGVGV8Z1DrlExvmLbYQw8VPSxCTK0q0UBwVrp5hiF9f/AHh/I0bqsyuIzQoQWuoXBvL5&#10;rfLYcBE/uoribKu4ihWEv/E2NsH5XwxTS8w3klPGIppFELBb07YNFXxFpw0QkcrVRQRFYyigbBfr&#10;gYzPJHIzYM2UjztJQ8xvLfbAL8s5ClXbV1C1HJql52kEeWXr+dseamhpKlAO9pt8oVrf5y2ERw20&#10;LoXdqRbeEM6WeGImmKRgASDfrfBMzgJ+CauGrwFUQ8TytLpTWBQG+9sADFzHq9RyY7tQrgn+ItsG&#10;NOZnwMgyTZSJjIragBPSTYRxpCmaEqNb/fdSFRMa4F8G3EREQ7WDfGU9RL1q5BN3T/KbpKfCUXL5&#10;jl7G+mALkp1zDyDcGhwWRWDpbDwDpdRm2kmipVuVqDSJQ264BJFdeOVceTk8kLpmEeuPEZmgqZY0&#10;eikmmmIfxDKWt+WAeJmJdMYFaSSRBAy7gTrG1dQCw40wTVaoYdaXOfylT0l0ja+EMm/dzMY4UPIc&#10;xqUulQwG2Sv3+uPTBUlJRzCOZyqbhFc2owAa1/p/XAO8Wx8FJOJCYDmi1RAHSZd+Ze1hAPzD9MBW&#10;dVStYh4hT0AoBjv2oHdG/kJ+Ev0EN8KqirV6wUNUbMlylTFJNExun1H1xF8iqu5KtJqHMoc5g1qD&#10;exLj69gwGyIFQxlCifzJb4IUjxqiCugfTDVTtMvpRdq2jmqyjl2oCbZEiQiK5hHoGDl5k7XFAs1n&#10;NY0g8amLudMyI+XAMLFxDxy5l3yShvKTQUl/MN+mHl0nT9RK+Unuh7y7t0RC4L/fr/8ARx5qk0U3&#10;YNV6eORcq7JNQxxTtpOPUn3DCGOTdIRyh3rEVlHBfIuoa5kvt6YAroSvEaequNFqxTbps7iquimI&#10;mXNYfLY+LEwi1RvKspeSpdJwzYTUgRy/aSAEua4gNyW9fTFWYSYUQft5CWjlnCzdzzBIVYNIl06b&#10;Wt+eJ4gc7aGqz3M/XlFSPoNZIjNkUwgJ9QgFum9sBaysacbzCykVyC8lwmYpk/XB41gXUTR1M1NH&#10;SbYqjExg8OYph+D5g6W9cQ1EZpRzpwVGTYPGrproUTUWTMBVgOF7ANu2LR5dU1Ts9lA3qEiiykkd&#10;qPh01FgAoF5nTcPvgDDhjftwrhRwvJIl98M+WYukQsUpTCUenqI4stKZGoZpZKO3pDN1pGHTUUZl&#10;Mbr1/wCwYqnF0tmG0kGKkMVmoYqWoynML8EohsXrixWRvEpGZcwiqOY9PlKUqfJOoi41a99zaQAR&#10;wEF0jV0/TteU2/ScrM+fIGTWKikU2mxTBYbgNr2xI3F9HTWa9TwFAEKePas1DSCgKG8gn2G5h32H&#10;RsGGXPSscq0synb7L0y0gk4OiqtGMB0KAIiUNRC2uW3UdsSNJ5V5iU/TdQKVqZSYTXKk/g3iieky&#10;bZQf4CgCIiOgA+bYBv0wEF1XJMYxj7kceHj1jKFQMote7koh1Ja/9cSBkxAtq2fFoZqyI7Oj8ZQr&#10;obeUA7Ww+VrSVDytKNZI1CJyThGMMJVnBQN4U2kPOTba2I34Y8yG1DZ1Lkl1inUFmchVHBvKe/QA&#10;HtgJCrOkoaFbLK0xEOE3RXJi6iKDYLiACAWHoOPdJ5V1dJyBa9ryoubFsWwOm8ffzJppWA6drb6v&#10;9ME9POVo+s03zpspy3moE0FPiJnAwDqEttgEAHbEX1nm1Wqeer6PZuExi2SXhXDcqYgXkmANh3tq&#10;sHXAHzWh42Xlve9PyoPm6prKSQhpUQLa+jTYA26dMOOZVFklnke0jHrhOHSiv94mNYFxMIDYQuHQ&#10;RxEEdmPUsjJQMZSQJxLWfYnMZPVzFTLlWMFvKIaS6SX1CFu2J8yvl6om8ymtLZp0ytIOVLAzfsY0&#10;5imaphcSiAX3tfvvfbARFUvDeyko6GnKLmTNjPHBkFGajgB5oAYAuXqOrbv64vHGRLSi38HRMKt8&#10;HwRSlMI76tOod/viFWNDZI1RmN43LdmYzuBmNTxmoYDFQ1GERECWDlHAQ+Ud/wBMTZRFMSDqoEaj&#10;min5bVMxUyG9b9b/AGHAGbdnVBG5veZiGMoUDFsAbBgjiGjkkUUy5w+X8OGtu/FRuq6OImETABC3&#10;7emHhoui6jTIgOlQhL6fXAB+dle07lzR8pUtQm5LVrEqqu+d85PKIEG4eX5rY+Uzivrd1UOaymYc&#10;q1Lz5V85kHjhmW4mE5hFMqg/U3pvjvv/AGgrPwuSfs4Kjl3Ry+MqKQbRKTcq2m48wDjpt1HSUcfP&#10;OD987p58LiycW1VE6Tfw4l5xk/MRMwj0uNgAO98BpgKiohxESMVPuFGbZUybqTO3JdQymkRAAEQG&#10;1gEQC354CLspxdNJB0oHMUNyVFigAcoL9frh1qVEx6LjHrqRYIyDtdVaSi2xQBVu3Ma4Ac19zAUQ&#10;0ltfHqOgoVzItSVOg8iYgq2jxTogiYC6b/LYB3HAbXgxsmu0UqsCplaxohHqNhENZSlEbj9cN8fQ&#10;vMjD1SdApYsUzLqJqG8yghhwr5MtWTiLWgYw3uJmiVqi9M3Emuw7iN7drYaJptMN3Ue3lXp3DVrq&#10;ArZmfYSgPQbX64D1JUpCQdKpS9QOivFJRW7NsiI6jp+o+lhAfTphZFO5OsHHhheCobSmhHKLFCxS&#10;EG4E/K/XDS8cSUwv74WYEbtl09KJk0R+GS9rF9Bv/rjYvCSUC9a6V1FSxqIOAHmaATEehB+u3Xvg&#10;FEjODEVInE064BsDVwUJIyidwU/ntt64cmdT1nVlaImj+SskC+tNmJQKIWLa49P88CcpJyssY0i4&#10;Yp6VTCcpi9Sj3D/FfHnlTSipnzldZg6daU0jNyCIl6enS9sAR1VXtUTE/JNqmbppaSggsoimGlLQ&#10;I6dw9Rw3UMzTfrLVOi6IZw0N+8pqf3iYD2D7Bh6q2AkcvaKdU4aVRWdTRQWWZrIioqIBvfWA2DAm&#10;6jnZaZj5Vih8UyZgW8MsAm8o20mIG4fccAR1RmQo4ql1V8fElYt3CJUhb8oBDoAX7/54GUIRxJuj&#10;JxCpuYZE66hdRbAUAuIb+v0xpazku+pwtFwyHijOD6i85MRUA17iX6bY0eDdR65o6SbAm75flATa&#10;tJQ7iYOl/TAFsbSDmEGIqCnZBuqnIpmFVmtcxkVAtcRsHS98N7OZe0VLNyTcMku3WUMdu6C9jEG4&#10;W6+t8P8Al7QapKTLUNLVyiWaeJKC+jzLBpatyjbV17hYcDeY8/JTVMxEU9QRZjHkuVmVPUcUeYI8&#10;0RD1MPTrgFdWp1iok2kJUhVEUTa49En9ymPQR+/+mFzfMSMZUA1pdaL/AHwzwwqLAX+Ywj1w7ymY&#10;bjM9k3g4qESRSbx6Sbp8mS2su+kun1v3+uAORX8rxkz5SibdT4hjqgU5BJcBCw74B6GdiJmUUfTk&#10;SosiLflIpp9Sm9euNMXDPHkceMi0DJKJiUxtRvnKA3AMI6YeyrZPnx7P+I4ss5UC6ZS6b7eo4XUv&#10;OKyUm7Aj3SkRS6bwxRL4cR63KO4hgFwz9YwMQWKUVKVm8Ws4T/FbfDNKwUiZ43mXqCALX0KIAfcS&#10;hcQHH5Vc0aRnCsklTmImno8YcokIc23mABxhCEb1l49aWTUMkQE+cVMVCnHTfYA6+mAyl3bNzUJZ&#10;wFColII8vUAjpE2w7YfKuMsJmC6kMigzRW5h1CiP7x333wNlqJwlKKk8M0IY43L+6iYpb7frghnZ&#10;pKRho6lGbQ5nTc2uTLyRNYptyiAfhAQH64AflZJs6R5TVLyga/y9Me0mjWQQBRIvyB8TDopRz05X&#10;YppGT5Bb6OVfV0whi4920inDhRTliAAJEzJj8UfT8sAmM0anHlNyCJseUGzByv4F0AgqXcMKmyLw&#10;UgXTQ0qG/DjewLHRrNzLvm4KLFU5ZNJg3GwYDy0iWYvEU11R5Gr94D19MflRto9vIFNJtzN0C/8A&#10;BnIPXHkRkfAqN0UilQcGKK7gPMKRb9fpjas1IvPRTRN0V4kVQCiZQ1gKTbz2HtgMSim4JtXrAxjt&#10;7jd2oNhDr2/8Y9RyiRp4zdwqqv4gpiIqJ7aS28wj9bdMJ5ty/mX5Wsm+KiRBbSXwyYgmYPW2MjU3&#10;kjJrM4xxzDtz8ohUlAS1attQCPcMAWVm5ytJBxNLkYPDuowplXixbWAdhJv9uv1xmBp1SM0xI8jl&#10;FllFjJ6VC+KKYR223/z9RxmABItyCJTpPR/dbYReNSIPLR1C05m5Q774VrHQMkRUUxtfCF+9FssP&#10;IJ/EDfbAEUW9koYykq2VUbhyvgaTdcej1CeckDOkTmENPm5w3G+GFq6XMhc4/wD5DhfSshTrOUVQ&#10;qB+6ZolLdEGpAMAm/MBwG+QUeHaaymMGlUvzDsG/bDzlE0MnXJXy7JR2PLMNgvt5gwyAuyk27pYo&#10;KazGDlq99N+ohg74emzhzXS7lk3WkG7diHiU9g09PtgDQ9VP2gqSBlkXJnflOzbhcQD9PpjakwrS&#10;QZc+notw1RIUxlPFAJSl27YkBGoKlenM4p+nGMcbTa/LARt+d8JTKxDmLkIqoZY7547IBeWUdIIj&#10;9LW64CCqtjnDOYNN1DUDTSuiJCpoqblNthueyNCIynMRaOpJTQHnP0Db74KalyfYnXUIYDEIJhEt&#10;1L4CoikTrveVJkFMphEdQG9On+WA9tatloSVby8V4dqCaxRKmnbUG/fbEg034ioHEg8qSRM4FZMF&#10;yEA3Qbf+cB0xAEl26Mwzcgms1U5ZC6fmt+WJMp6KbsqUancJgo6WJ5t8ApoqhKRpt2MmzjU1nTr5&#10;TLhciX13v6YzMlk6mlSpQ8yQyhAAFlUflHfpt6Y0PJaVhRGK8QQdSgH7dLYSRnOaOXS702krgwnI&#10;YMAG1Ig6I/NHruDGMRP4hvXbDBBxbFxURkJNqosnp+ZO9gxJ6kgzjzIyci9Io3BTsUBH/LCCTXi5&#10;APfbAwOjKG020gWwf0wCKAi2bZ8ZmQyZmygWBqob5sNjlZm3lXUU7RQBPUIJnE38HD5KLsomKsix&#10;NzFS3Mb/AJeI8redNKqJKJkKU6A/xOw4DY7RdTKxUZE3h22q1vXDhTWTFY1vUJYmgIdR0mUt3C3J&#10;EyCIdjKdQ+18GnDDwp5n8WU0oWn4Vf8AZ5NTU/kUBtqMFvKF/wDQMWvl8mKa4X6Nnqjy05jY0ewO&#10;isDgwmOCxSiBxMA9t9sBBmTSvDxkLmez9/VE6mn/AIHlKuH0eRFnHPvLumbUN7DfsHTE9VNNUfmS&#10;4UWc1PGySIG1u7aB8mm3bFGarbOqrnwkjyZXTx8czk/4SlEw3+nrjTA1IMOUkpTcmom6MYQUKYw6&#10;dvp+WAOeJ7LWIy7q5knRrtJxGzTXmtyJdEBuI/8AbAJCEJEgZSZe8wpeid+mGOu82q3raabyU5LJ&#10;qeHEySSRCW2DGyBqkFzGbSTfkibofrfAOrhyETNhLRKvORVCwENvh1iISR97klVzIszImKumYoWM&#10;aw32xrasVIVYIhyoUyhvMXb1xsnBdESRIsmppTVKUwp9ymG1vzwF5KdqIlX5bRbo0SoZQsekJnrh&#10;MAA1ieuLecGTeMrLJ5i8eJCBmiyiB+cawD1H/XHNDJziUpygIb/ZnmkV2zjUm3+5JJAmsSKG35Zu&#10;tw39O2Ly+z84jcr2EFPU1L14iaLj1DOiuSImsQwkKGwW1D19MBZKoaLph1DqcuqWrFwmkY4GReiW&#10;4AHQbDgfpVrRcrTk1UM/Nt4qJgI06zyZkHw8o4lC4jc219hxBcdnLlRJyKlFUdW3i5SqKiOpHqlK&#10;blHE5ihpHUFy/bbDB7aXOuO4cOG+A4S6EM1QqSphK6rLwphOYrbl/LuO2oFL7YCZcnayobMh03zw&#10;yXnW7xo5UM0M4VMBlNRRte24W2C2L5R8nJymUIL1k9ukan/DyD5XbTYg6ftuOOQfsiHtVNYhxk2r&#10;FgozKYAKt+JdYwkMBh9AAo/Tpjp9xOZuUjT8LG5BoIuHCreLKWYcH8iCZkwuFzXC4XDtgG6DrOLb&#10;0a4geQVRFRgq2ZOLfxRHYB+uIcpWiIlg/TOtHFRVK6NzCSACVU219r72whmOLPL2jalYkXzBaOE4&#10;1uCQMSp6uXew+Wwb9O+H+muNzh9zNlTsKwIo4UBQfArGbmIJSgXcRtb64CWcsGCGYEe6fxlQhH+D&#10;embo+K6AbYAAo/XEbxOWM0rW9UJNxLLFWWNqdJlvfTcDj/8AEdsF7CrMkTZYOFcpaoVkzOXhVkSg&#10;cLJrCIXD12wGZa1krQVZulJabceBMoczFrpDdQxtSwCNt7n+uAe+Hvh5lo2GPMVdJFeVJKCYkSn4&#10;XllZMwPfllt0OJiiNwC9jYuDlCdbLWmz1JVtMOI+STLoTKUoqqAkIWIYNVrWG/3wN5cjQzmkovMx&#10;7KJFdGUEWajhI4gluJRAdAW9cSASfdVZUjFw0dE93t1DEMIl/iGtuIX3t0wAzTtAU/DT8lWsDTSL&#10;N1Nuk13CyZfM6UEBEFVA7CFx2364kig05BxEGTkygBhMN8N00q3ayCjRgFnSg2Rv8uH0rYWsMCTx&#10;LzBuOk2Ab3tQNmD33Oin59Qaf1wSRbnQmocyfxDI/wCmAN43IpIpu0UiJlKYeYZQw7l72x6zrzqp&#10;HILJGos6akXMZpAwyq5eWF9ShUxEgfXpgOSX9o34k4Wc4jqN4aV1feEPSzMsxOw2sDFFyIKgUTfW&#10;xi9ccgM1qilJsjqpE5wyLeSkDKtYpmWxQKBgEptrbl6/liYM+eJGoM7q+qLMHNyXUGfqgwqJqNUw&#10;HlgCoFImPW3kKF/piJX1JVDXtUqUqD9msWPTXFjHp3KlYC3MUDdR0gF9xwA+3axxmDd3OKlUcAsV&#10;RQU1BFRxboI/UPTBwvTVU5ny8O3maiBVw4UFI6SJABMqRSiYphANr7AXHhHIF0tQKdYEnGoKpG5L&#10;GPZqCZRVTe5BuG24Wx4Z0/I05Fwp15d4hJJLGKomiJTJplEDb3tub6X6YBVnuhLUm0YU9AuzctZt&#10;4iQK1LYrYw9jW6dMC8DGS0g5bxyj5MiJyl1OEtzeYN8O0g8dQLtRspVLOYbu3SSi5gKfyDr3KI2D&#10;bHuuKnVn3jqfSXjItrGlI2TTalOJ1gMXfbf+XAeaCpGXqqfVgYhBytGxJjCYwkHSY1vlv+d8eEYi&#10;Gct5yMlHbhw8UcpootdQgY5Sn3EN8JWdeVTS1BFi6fdJx6bt/wA8zW10h8trgbc1xt0vhdB03WL+&#10;o2M6+XROiVuDtdwYQBRIDB+AO/TvfAenmUbeNcpxpJYDNzJlcKG3/cy2uIG/X+mPynMv5Op67WpW&#10;mKyanj+Tziy6oAJTCAblL9fzw+zMod9Fe/YM6aDxZQyRhU+Zaw6Q26b9/rhPUcfVGT5Y9B5PNXpm&#10;pdSrVG2yJ7iI3AAuNx9cAw0+V7MTcpUUlHupJvEpnbmW3MUhigPnH/D3wEuX60bIukYkoqvHhREq&#10;zU2ohim30gHYQwaNJ2dqBaUp7LmPKmV8iZRNwsOmxLDclr76g26Y2ZV0E1K8UURqTwb5rHrHkfIB&#10;rWEPglCw7j6/TrgB/J6m3oyJZ3Qs35ZTan7oggmY3coX2vbG6XpeTqc0lNIz8ezatREUUFDfFeeh&#10;S7d/9cGEOALZerUrDT5TN3qxvGRMgXTyygOrWQwAA32Dv3wnqMaScNYlVqZ0EWjCkAyaxQA7oxQE&#10;TEC3a1t9h364AMnvdcQikSnkFG7100J7wTTVG4BpC5PzvjeWOiYGebjISQSj5dL4YdSl2+Qfp/ri&#10;QCU7lMuvBruGz/ne7Vl0UUwvzlrlFJC/8lrgI9duuBmhiC3YlqiqogDQLdY5ZRyzsLhNXUIF5YD1&#10;AAEA6euA1ydJThZqPhICXK3fzBQVfxaBQKLIhPNpMIbl74HTlGWzETYtotmkknIEB43WPstyx0iI&#10;ntfzdcPLmY92P5hbLRY/+8lBQ5zwo85QphtcBHoJgG3YMestqGgvBPnmY04VR44SM3jI1MR5hVC7&#10;ajGANIWt698AyVc9UQnnkESUTTRTeAJk2H8AoCQPlELXH8sPk5TLKAoEyETPInGQRKKLflh4hY3e&#10;49SgH0wny8o6hZOtkWr164bsUymF6s4MFjFD0t9cOFR5cmNIv61B0T3AZwr7uInq5hyhul19Rt0w&#10;DXH0kk8jo5JSURsUA8SsVQVfDeuoBw3y4QUbXKKVKPyEZomFNuot0AolG5zf/IRDB9HZfLx0bGSV&#10;dgKZJBATxqaY28KptpE1uv2G+GGocv6cb1GQlKy6DlMxuWzTfXKCaltQiewB3vb7hgNClIV2EIhO&#10;BRJkGLO6pniqQ/vhA3IcNuhh6YQQ9R1HH1GhUiB0BUlPgLJmTAbE/T8PTDlOZg5xxyJqZmZsqyaC&#10;f/DnTAoHt8gF2Dy3DbBllvW1FQXOa1sBW7iNjfHIJppgYDODABgDvtccAD04er/EKPG7t06TdCYo&#10;+URAP/tsNRTTRX5Yt1zDHKsYdKgWtiU6Rzuo6CoFVSSROeakHKjk0Umj+7qAICQBObqUbb2AQxF8&#10;xJtpJm3c+AkPGCmILLKJ2IBP5CW7Bvv1+uA8rP1/HGYmPpUL0w5MmSp0o+PcOWbcrh1zVAWMFxDc&#10;uG+KgqfjW687VEmqm1cNRCM5ZRMYVfQdvXAjIyDpHnGTOYrkiWoSn6GDV2/LATPPNo6NnHVLQSLd&#10;dJASFklEzAIAmUd/6XxGNTSKRahcyES2WK3K45aOi9uX3t+mPcHF07U8cxi4GTUPKSDzlLN1VDF5&#10;RdtRtX1AR6j2w/VQ9RSpw1DrGcqe51jIMVmyAcsCiPn1CIXPuAdL4BojpV2mcsx7u5yIp6hjzB5x&#10;3tfD3S7un5SfbuV01I8rpQpjFKncUt+o9MIYhKTB7HPKtemMyv4RRRFKxyBYTdLf6YJa7qbLhPwb&#10;KljG8HGaQdOxL5nJQH5fv+QdcAuzXCm6TQZtKaqQy7yScAXnCgURD+o4zDBB1lTa1aJT03GmMxRO&#10;VSDYAXfmB+I/0/PGYCNxSXUR8MmW5S78z1w0yJzmVTIqXSbUIfbBM0aLqNfDIdSDc2GeVSROKjlQ&#10;NyhYv3wCdUDkQBNM/wCePLRBM6ho88qZHlhquUo741pC4cI6kgHb+mNZV0TO+YZcoGELYBUm6UT1&#10;HKqoQwlEoaR/iYm7ggW/39ONXiqiIqR/ylPubEKtS6h5KxQMXqUwfhxK3CY9Si81njlFbmJFY/ET&#10;9OmAnarqacqRvvYTeDTDbyHC4/liH5inDsqnRkmtUqFMusAGTWUtff8A84maTqRhUESWJTZqquCq&#10;CbxF/Ja/TEI5yRFVvZJRaJjCoptyalHJr2tf8O2AM3c3EpAjDpqGfPDKAny0SCa1+98B1XUtPwj3&#10;TNNATAxrlMHYPTBPk68aQbJq/UilHzwyOsyxC6twxvzdcr19LJxzVkoxMbT51B6YAThY9m+qJuza&#10;xpiJlIJjatwOYA/1w+zZhj3DEyYm5rhbli31aeSHrhVSWU0/DS2pxVSKywgUW6ZeoeuPdX8tSTMz&#10;eMv3pPZNQv8AN64ALn0JJ1Jcpu9MDgpBLy9xvv1vjfT1SSzZJzGz0eYwoolJq9eoXwpQUKkHJUJq&#10;Xv8A8V6fTDiyVKiioRRmVYxi/EUEvXANTCGiFm5nZpwDp6tRkTIj5fpgRnKrarVMBGKnJQKFgTS8&#10;oXxI0UyivAOWSpSEUWvp+mIrnoBGlBMylnCaroxhEunrYRwCqq6+erRykQmAcsxLqHA2+kMfmW2X&#10;CuZ1TNIFM6hWJUQXdrddCdwuYf16YYohgZy6EpmhzAYwAcDXHVcdg/McT9ltQTmn6fZqwhipOVFC&#10;jJ22EE735X5h/lgLZcOObj/KF1E0PlfKM4iJTiBUWRTaCUqywKD5hEBABuAYIM9K0gs4IeXcOGLR&#10;B9OMFmjy5gTIoocogCtjegjfEQ0RJoTKSkwzRIRqza8pFEvzkNq6j9MKYp24q2YTYvJJkuZk4HnJ&#10;mU08wo/KAWDsIb4Cklc0rK0ZUshR0045KsabllMn5TCUPlEB76g3C3XCUrZ0t8WPSTFJZO2oCW5R&#10;vT7/APfE0cV1HHrWoPfUEybmkk32h54XflkT8pddg9A2v1DEGvk37RRSMWeGblT3N2+J/wCsAOiw&#10;QF74YTFKbmCVY2m+kwdceVBTipYqrRcxwL82vcBwrl2aEMoBEVucquXWsb0UHrhEkYThZRHzYA1F&#10;2rLMSzaK4mXDYbdgwvpyqVzPfDvnpRTULoUNboAh/mHbAzSFVRdOTCjSVLqbnTsUoj0HChVkVMq0&#10;q2Us3Ma5Qv0wEp06WDOspIBIEdookAqbZ6HMALBuP3+uD3IGNqdvU37TULJF8ZGlNqTOpdNZM2wl&#10;MNwAR32/LEB0nMpQ7kqrtcRbrB/NiwHCnmRQBnUbk0MuU0hUUgYZScFMqaDRMAuBQMA9bFD064CV&#10;ckZOkqLnZzN2ZiBZxtMvTyYpyTooKC7DzFIQBABEpzFAoWDbEHkd13xwcUkhnpUsI8fGkpAvu9g1&#10;KZU6hymAqTcA3G1gsI2ttjsDw1cFfABmRJrUzXtJJysk3Zpmj13UwoVNwawiJzI6tKobXDVe2LIZ&#10;ecKuSuV7UrPLLIWmYX3VqVF+1jUzrLGEdRVANpuS30HvgIT9lXwEz2T9MSdc5mQBzVFU7oVVI+xS&#10;Fi24EKUCgI383kvf/Fi5mcGUeS1c5YLUZXVOtHSSjIUPFFbBzjltYbnsNzB698PEC5iIxoVq2bLJ&#10;qKNtWkfmP64jXOatZOcp8qTJoZiikUwAiZQSmuXcRG2A498cfsvqpySq6oszOGqpZiZizIrLOo1R&#10;blLxpQC4coB3P3+UPTFSKH4oM2aHnUmzWbTmnCiaiCjOY1F5dyDfUoYQAogG9hx2QzqVzRpypqZn&#10;4+EbS7aSkAazCa7o2oEVB8nl0iA+UPpjmn7THgGrGLrmazToKjl4eNciVRuzbonKi6NbzAU3QFNh&#10;GwB0DADXDhxE11lYpB0nTLpR5FO3wru5WNcDpKoewGTOACOkS/X1xcnKziwgs3az/wD5fVJpMrqL&#10;MVw4ljmEOVzBuXUYdu/rjkpT2Yf7GRrVtSD59Hr8wVX2gwmRNa3zXHym2G+2J2yVzbplhWLXOFhM&#10;n8SEcJqkiinAPFlT0gWw39A9O+A7/cPDfM6AodrRdXyrc0aosZRdFsYC/Dt5TAa4huNsS/FncOZu&#10;GWIioiyTMUqZzGtzAHbf6h/XFB/Ze8YC+ZGVbqmagReTUsi4M5bomW1KEaiJSgl6+W+r7BjoGyft&#10;FIAiEm4LqBRE7JZMdgATBY/2wBZJnbCZwY4/GKBgZKdBEweodQ++Guiahdz1MlqLxvNTOoYhiApf&#10;QIDbA7Vk3LpxqrFVzoeefRLl/hrF/lL9bYdMj1aeCl31Px7RQCN3gBqMbuIAI/1HAELkzz3eRFFN&#10;FRNTc51ifKX0D745xf2iziei6ByVpnh0ganNHrTz4TTiyTjSCaGj5TAHULHx06mH1P0ZBvp6f5Jo&#10;+NQOu6KcwBZMgXMP6Y+Z/wBrnnZXnE3xNVTmi9dou6OPLKIwMaKgakkUB5e1g/EAX64CuVVxECal&#10;ntcwwunBzOCpM3Tc2ogJ2Aus1g6iNwv6Dhrpp2+glkZB5FIsXbETCspf4RUxDe3oYQuA779MLair&#10;dxPCc9JpoMYYqJWJKfYABjLAAAcVQsAb6u/0w8PaGkmWV5nLtdFmpPNwIs1kt3DVJINXOAo9ddxC&#10;+1tOADXdVzNNySdU08JmijwVdBCpiUgAJrgoT1H7euHKOzHa1LTsNl0tCuWMc3eKKuH7FMwOljiU&#10;w72C+4jbp0wOyso5hYBrCyjN0Qqd0Y1yolzCqpn3Hcfl1bCBg3AOmD7ILMLL3LFoK9TRxZJwsmYz&#10;UqyYCqA3tsA/YcAA1YME0UCKp1jIFTUTKZZFYRIYogPQwiAWAMZRzeRSlj1GpTvObNUtbcqxwTI5&#10;EOthNsa3Tbrgim5N/Lz0tPLnZlSlHQgmzcEKU5ETjYB6bWvjWEI7hmS7iRVXUhyp8hm1ceWytv7v&#10;11WEcAwUvOoJu3UvK04q5ZlKZRo3cEEGpbja4AIdQG+98anVUTzxwd1zDFdELyWaZVLAYofy/a+2&#10;H97IzteQjenQat42PjUwI6RKUAOcon27epgwvzdy/aUqmxY03FqPFEGSYLLJ3/dVBGwmN9/9MAI+&#10;+lEWqkWju4UKBljqGudE1t7G7XEbj9sa39PyKiXipCUWcMWxgAJIynl9dIm77jbGQUYwcv4+IdyB&#10;VFn0kVFwoA7lATb3xNkq3y2bk9wxos3cS3R5aKKZgFFyr3ER9QH/ACwERRq5U3rebmnHgXDY2yiD&#10;gARO3D5BH6jv3wjha2qSkqwd1bH+E8ywmRK6C4OAMNwsF9xw7yNT01Rci8h5Kj05RYxCg3Lr+AiA&#10;COoo7dg+mGt8mFQRQyYU8mjo1CdZQ1ioAI3IBNt7B9sBuhWhq7mHVT1ZIGbrlSFNuJSCKHNEflv0&#10;DYfXGmSj6vk3hKYF6d+dqw0aGivMBHYdQAJREOnX1DDtPT8LKR7ekcvIFw1KmiCzozgvwl+wnAd9&#10;77YcomlswcuFFJuGo1ZFm7ZEXXehcxUkhvqUERD8QYDQ1f5rPabj3dO0k6KjFomjlpQxttKncC9Q&#10;ENOP3J6o2cOzeU9UBG6IcwxvFFUA2sBt5Ceg33Hr3weVNmrSkBl+3hYOQWKqsiCxjFtoUWMW5e/1&#10;HEQJxziLMiEU3b8tuYxHL5wf4HONc2wiA72EMA+xydQ1nmsWm4UjdFsJStzOlm/kTKmIjzFAuG/1&#10;2vhJWUVVtFDOR5GzJdu+dEbKSSKeohzWHTy7D5RMFxHcd8LKXaV44ZvF6c5QqGa8+SfqeW4JgJzl&#10;6bAIf54SR2bLhBWPQXhU12rEx3YlUHUi4Uvcu4h+EBEOmA0s2MNNpNYRGHBq2jy2cOCCBTrGH8Fu&#10;ve/5YWKSGZMzPR8W0bKnaQyhkGPiiiRENIdDXsF+lsJEao+IKjSPLqcajqOzbFKp1AP0wme1RLct&#10;mFNSb+QfLB4h42Emxz9fIW46um/SwYAqrWrZ+WWp6GOuR83YShVnzcPhmEwD5iFMI2MAbhsGCitW&#10;1Lmy4LOQVKNzNmMh4l0o4WKdRwpbTyhELdLgP5Yh95MO0mDd2KwrPjSPNPHpeZRILjrA3cm/phIr&#10;OzgkJCupBw3aLmMsq0McbCfcA/0wBVHhLZz140WqJTlt1kDJqKNy2K3TTATFIAfTDYpEIILSETFN&#10;lHvJcHTO8WG4iQBEAH7AGEdLS76GYOnDCaKisiiKQF1bioYBAcPNPVkWBaAo7hDLFM1MV2oX8Rh7&#10;/wCeA/EjpuqfZ5es2GkrowOFViNhMop5raB+nfEsS6/7DU0qepZBos1bshRTM4TAuoolsBCFEblE&#10;PXERhmGpG1JGSUVFqILItTCZwoTy2Ewh3++CKiIRDMWZfL5iTazgscmdTlrHEEVDmAdAdbfMGA15&#10;cVdSdFVQc0zBknGKiQLNUzJ3K31biPQb2vhDWFANqrhGL2eQJHNXMocqRkyhzBLoMYA+18LVRNLO&#10;ZCAjYEouGKJRAIsmo3Jt5h2APphqTqc9NzqcbOSgzjZqnzma6Y/DIcQtb7hfADLYqzWcQ8LTBini&#10;xDlk5IiDkQ6awD1tg2gczKmzIrhnGGRZNVodETMmCbUSpkUGwiQwCO+4dcCksnUSsq1nZ+UFsaRM&#10;UEStz6Q0X6ja3S+P2mDrsaoeGY8lNZO6HvBR0ICcD9Fena39cAXMKuq5SrgzPdU+10ulzEUb+HEU&#10;SeUSatH3DC+rMmQpFCEnmkV4pxKg7VXKUock3wwFM3+C5h7jhuymeFomslE6glVJBm0AfEEdF+Go&#10;U2+19uo4kTM/NhA0LH08aK8O7dPCGi2iI3s21BbV6AIXwEWnimdFUyUaha2dTSahXi3zA2KA9CD+&#10;EbD/AExmH97FQ8uymWVVR75Fduioo35gCKIat+t/9MZgImleY1cnJyjH8vzFwwJJlItdUBHUfUUP&#10;Sw3wTpLH5yhCqlT0l+U5b3wxFEVFDrgW5im81i4DbHTruMRkpVEqf74iKIFMUNtrYYIxsV6QC7ai&#10;mubCmTUIIGJzDaB30gUdhwnhWy7dQygXsPbAOXJEFAOUph0W2DEo8K788PXMsyYxTZQ8hCqlAVTD&#10;sNw+uIxigSCQTK7MYC2MI+brtgxyirlPL2vW80SEReprEMhpUG2m5g81/wAsBOWXVLVvHuSxtXVA&#10;Zu0McR0lKH+dsGFZ0C1iGvvGDgk37ctjuDOlR8wANw0gAhhkPPe/KQB1IS5UTlPdbzahS9A/ywyO&#10;8xZOPoqUkE5LxBo8pTIoqgJuYURtcPTAAtZ5iZhTkgp7jikY5jHutPLTKACIemDBk1EsEZSZQFVw&#10;Y4KahNba2ITl6vm5xwu8TfaSuVeZoSIJdI/y2wZqQueFaxqMgs2BNMyPLT5SwF1W6D1wBbTlaU6n&#10;IuGnvAxZASqCyT/xCG2GWTqWSikiuXzbmOVXIaDetr6/64F43KTOEj1N4aB5b5rsn8QDCP8AiGw4&#10;cp9tUvgmtP1WyM3fIqGEVimvfUNx2wBlGxzSXoxOY53J57gRMUoemBtjUCvg5BZP4KpVzJorGDYb&#10;YlPL3LrwuR7h+zdogdusJlk3YgHLL6gIjviuteVABXqzKAe+KYuFDcxYpRLc19wAPp64B3PXCkmm&#10;qynpEpWqd+boLYx/tgJeGI8fKyhjmMJTWLqMI7dsJUGTly5AV0jGIUfJ5v8AP1wud+HKs4bpDqOQ&#10;S6SlLe/TAGGXwgNWMKqqJBQsfGmIdZwkW5Ur9BMUNx/IBwcRdXOJiRcPqYn01WDGTFyZwsmYpeZq&#10;EUwtbUIWvtbEZwktNNyHQi55dvqTKU7VEo/E9NQ/TBnT0NFRblGfqGrjKJraDPG6CYiYDlDYRtf6&#10;9sBOsfVowrRwmWo2qhjFKod0BfKrqsAlOABt12tboGHoHCcbHqSMCYulFMh7m6mMG+3qGItoFxBx&#10;S7xhGwpJhR8UVFWyxfKBNvmEeo7Xw+VTU8PLxscxhZUzdqzTudBMgqHMb8RBEOwAGwWwCecLOv5E&#10;6jdsU3jlueqJfUP/AHiMc+KM0HRko9cPeyP/ABQ28pi7/T0tiVMt1Vk37hiY7h5zlObzSImMVqS+&#10;wGHtsO/S1sM2ZTBtKxC1VNCkWTI4AFEtNhKle2sR/wCra3XAVYdAdRQ6SaZ9OoR0m6gbvjGSCihD&#10;ajaQT3xJeeeX8pSkrG1I1bInZP25eaKVvhDfoP13wEPDxqLQxUtSiiymj5BL+dxwDaqo4F8aT8MX&#10;5bb41lduUjC4UHSUfw6sbHKRUyFTBQw6cazlSVU0GKJtRR0lEfTAL20i5FLnqn+DiX+DyEi6jzbh&#10;5R0C3u1NY3jBOUAsoBR9PpbENRDUFVCkNc6KgW5ZdxA1/lx0T4BuEdk3y6LIzkh8RW4gZdMAKJxE&#10;BAdQ/TbAT9UuYMpVzRvDRcMsizZoplZvWdynAv4Ljf6YvPwmv5+ncsol44rN1JOvDlB4xU3Eif5h&#10;6fXFXqHquj6VavMpXLlmScMUpo/4OkpSB0uboa1h7hg2obMWvoRi9evppNimyMVJSQBMUyrlG+xA&#10;vva3a+AvpSldqVHBHqNsdw5ZqKmI9M3KQNAgWwB5tw7dMNp6fJJQRShIN1DqHKCaShR1FII7X2ti&#10;u3CrnVBx2ZMflrAyEu6j5gp1jKTIH0GW3uTcAAA2uA/li4idPxULHvX1X+HaosyF+MKfkTLfyfqO&#10;30wEaOsq0SpFckjG6y5lr+Y3TTsGIj40OGh7nZwqT2X0aPLmzHF/FlIb+8IFjDf00AYMT7Wy0M6R&#10;8NHSfhnJSlcG0pCJASELgbUG24CA4aKiqJtl/l77wJIJ85ioVu4dOy3ASnG4lt9jYD5Xp/JSq32d&#10;CFBF8PGryQqgmq+MJSAoF7lH0w/0pl3X+QtVPGVWxrNN04bmGPKCwKN3aZBADEuUREBNcLdMWU9v&#10;BkWll1xDoVDT5v8Ad804Ufot48wFsVVTyht2xSmHnpQFyRclUCySbF2Vwis6AxhKcg7JBvte/wDT&#10;AdHvZ15xUTlFV6mYMKMhFtVHhfHtVw1fMUpBsG+18dsI8sY7gWUkgdZTxseh7t5fyaDdz+mw4+en&#10;IWaj4fP6HTrmpvBw8lTPNdIOlwMAOOZ5S29RsA47x5PVk4kslIFBoKxnQ0u2sLYBMkNi9DCG233w&#10;EnZgyHhKOjY6HjkfEFdJIuFHBvhWEBuN74X5CwsfCQkonHRxiFUfaxMY4jvYt+/TArWsWhVVAxsU&#10;qKinL5azwqKgCUDW7h+uJHoBWIdNl3lOmN4UolTIUTbKWKFx/XbARB7VDO0mTHBxWAqPUyuJhmZu&#10;1RU/GBxAph+wAOPmnzkr9arMy1KUqVyV5Hx5EycmN/vCqlAwhf1x2V/tI1dITspSmRqNRGYrGpR9&#10;JLlTKY4KFFO4EEA6D5BsI9xxx2oXJiKgqDeV3VBzFj38ecsGtEqAq6M7Ltc4FuYAAb9QDADqFEVN&#10;OTLiOyphxbt4tMiopuFCagKJgDzb3Hc3bDvWb+uKVqw8JNsFlVHDPS7L5TnTKADqEvYAt64YIBvm&#10;BS5D5xQNOrpxiyfKbuzuNIOLDuAB1DzAPX0x4bZ2TEjOPJNKCBSSlW5URV8QHLIYwiBymKO5rgNg&#10;G4BgP08TBvXhXjlu4atzqJlMZbczlK24B1KA/a2HSfonL6KhyMYutfeiyZfIzZp7AmI/MBjFDe/l&#10;G44UztdUhUdFI5aLxToFG7hMDIom3QUG+obW+W49emJrpekcl5FwvktDU03ZuGCZV5JRFIDKmKKY&#10;D5jAHS4gP3wFW5ynDP3toRmgV42bgRRimoYTagvrKAiNhEA+tvTDONR1Qo5borrqKLMlLA3dF3RT&#10;DqIW2EemDgw1AyrJ5QeX9MEklEZBxyXxQ/elU7bgRTtYAv0748xFA1XWRX0g+QIiWNarLKOXFjKf&#10;DGxkjDfr/wBsALt5KcWgn1WkXPpIsUQApQsPmALj/i+nTBNV9bzTmmVHc5IqKPpbSimiZPzeDKIC&#10;mcNIfNua9/TDaiRZwKgqnLFwbwgAX+8HmAIbiUN7jbrbpiTcpMn2ku1eVvVs3yZRioKNPorLFUTW&#10;RKHzKE6jsO/TAAaa9NULT6iLKBTknT9unZ08Ps3Np/wiA3G9/wAsJIhI1Gxy0/HisodwmCJUVCgK&#10;YAJgG/64N6rppo2ppJ3OUIVqmSQUB9KtSBoepnMIiIbeS3a99saqsoLMCn6YfEp6NNJUx4hPkOwD&#10;WfcCjtbsA97YBvWyRT1KS9cPlGr9wyTdEMz8xSEERFQTbD+HpjzU9HyETSqbFISqRcwYp4N8tt4t&#10;MgWUSNb5RERC2wdMF0rnrVdOlhm7qiG/gGrIjeYNzAMZ0ABYpLh0ER2EN7Xwwss4SVGk4ja1Qbx8&#10;CZ0otHtHLcR8OoBh0pEN0LcBHe3bAMMDDtstagfJ1LGCi8QjSg8bszge6ZjAJQTuI9xKI/nh6nIx&#10;yxpcWeZWaLkz54j46HhWhQEiqY76TiBdhAA6Xtj1KVhFuYl/VMXGRC3MKRmzMVMBcoqagETAW+rT&#10;pvva1xwQZrSeXSLWOfU+aPUTVp8GbzklAViOQKPQewiJg3tvgIZgKdqjMyWb07GOG6ItlDHAq23L&#10;ATbffDxPK1hScmxpB0izUlEmwruCm/hX1CAG/wCq1sPNBsaWg5AKuSkDFBJry001UBMKrjb4Yj9b&#10;D5umHaviUDmfmIxi6EbFOVtB8x9+8FMdJYDiNzDYNQ9A+w4CNatnUX0qm4K+8KXw3KmHiWoDBq2M&#10;AF6XHp0x6QJUz5VjRT2BBZs6VIMWYhbLGRDYpjfcBDFj6FysydqejxqSufApSXuwXCzJFAAVRECi&#10;PMMTcTj6iHpgJytlJOSzQRquIp0qx+dyG79QQAqqKY6SpkKO5TGKAfp0wEePWkU6mmNOoQhSNWpj&#10;FeOCAfUdaw+X9MO+X8dG/wC0dqjWMqpCIN2Zk2RUUwudESiF72HcQxIWauXY1A//ANuOXz2QJDuJ&#10;MqcpHoMzfA8ugVAG2/m26fXDFJcP8FWtduSxNfyS0PHsBUfyboRMVA4AYSpFPsHUP64AGf8AuX9p&#10;+Y6XURb+8Dg3eN0wFYqBTCGswWt0sPTG6Ii6MOxdy0a5UQYx+ojiYdWEzk5uiYB+Yb2DCN3HV3Eq&#10;KQbSHTEZg5mka+2E7kl9IFKbsJtt8eqh4eqtpOgGszmFLLR5jOAIxjFw1FPcep9/m69e2ASQGX8e&#10;+blps4NSuJBU7lNyZYbIJEDUJOvzW6dd8LaPqvKqGqly7qprIvEGaIpxKCBQuZwXa617AKdw/Dvb&#10;BdEcN1LPol4rUdRPG8eiwKBJZKNOUElrD5dfQQEbBfoN8NalFS1V0m6j5Snkm37Kt7M3keoVE7lM&#10;wXKqqUbircAAbB64Bri1GNSODSKjQi6hSi4kmJfKKG+kOX6ha3W/fDvGBla2ZSTGopVRq30EMRsk&#10;YRK4McRAmq3muUd9sb8vcn4jMqLJDs5VZGp0XAg4Ra/BEyOi4CBh2ALiG2NMPktIZfVI1magNFrP&#10;WbtVMyD5wTSK1rJhpEfMbV1EP6YD2euW1D06ZHLBwcrhq3OjNmXTAQORTcpU7hqHUAd+mGyMqOjZ&#10;HKdan5+AKymjEHTJJgIlTNrvvuPUu3TqOCSksra0e5oPgqZ9EsDuG5nybxfSoIGLbylLquABq2Hs&#10;GGExIKEyzUbxINZAyjwTzcgtbSQoKbAUO+4F6CPXAM8BlG+fQZaqbzjchSqERRYuFB5iu+wgHbrg&#10;gicvn4tjyj5o3aukXJUZBs4N5XaO+wW6DYPphhTrlvN14lUM2RizeGXKk0KJdCZUij1AojsI364J&#10;nSEdWM1MCtLFQaottTJNR4VfnurbAFraCiN9x2DvgHDMRhOVLBT07BUdFsW55JBvzGpj+IVMBCWR&#10;KUwiFuhr27dcaYKHDLur2dT1dBOn6ixvDg6dGLssAbp2AQsG4du+NgJTSVBR2brF6mhIsHfh0Yx4&#10;8KOvqHOHcNRhEdIB1th2zOdyNaxKaMwu3ZlZR3iJpNFQOcm7UCxgEL3AxRAB9RwGnMyoIuOJ75hC&#10;aZB6koi+YqBcpkh9P+np174zDHI+5KtytZsiSSbqcWVK2blKYEzJIlASgqc49B+URKNhH8sZgIdn&#10;jpJPPGJXKU23lw1tnpU1FCIW+N64dE000h0KOuYb6hhsdNHjSSI6UbeUb6B9cB+Gp969jVneovl3&#10;6YSmcopFKQhbYVJyEiRNYiY6QN2wjEq5zIt0y36ibAKmZ2xviLICYREALbtfDw0QREVSoMzFM3Jr&#10;KPphjSdMWZE/KYVU1BH7DhY2fLOFvGv1dRP5S4Asg801aTf+Gkea8ZLls6ATdDW2/wBMbEc0XkdJ&#10;KrqRxjNlCiBm5uh0x+XAjKR4yCJnLQnlHDZAvFGckm1W1adXxANvcMA+nWkX8gtMR6JEwTU5nhQD&#10;te9sHzbO2szRzem2LRwiZMNSZgahgDTi0kZIzpq48KmpvqA17/54fmJ5mKjvHK1GmkqA7J6b3D9M&#10;BsSzqzQByup72XKvq0nMZMC6Q7YXU9UE01mi1dUz00kY+/JP2wyjVCflchHALoTf8T2+9sLkZNap&#10;1UwcfGWT/lLpKGAX5lZv1LPMFoeIXdIx+oBM1amsI/e3bAE5aOHYJ+HV0lMULJl7D/3wdChFuCqM&#10;1mwtmdvIa+4m++Btem3zZciZmSyiSyvw1mXmOBb+nqOAYpJw6h24IAYTH+mHeloBzKyjU6glZqOG&#10;hlDFW72Ef+2LFcPXsy+IbM5kxzSkmLeBp2o9SUQ8lVigZcSG030hcQ+u32xLFHeyVIlUqsNKZjme&#10;KDdNRWLMIFKXr+MmApM8Xaxb0yYpOE3HJLpWRLcp9x674cY9ogoUqR6l8rj+IVHzGD8r4uVP+xDz&#10;3mDOpDIDMGLmzNNRE4lwsJXChi7gBRMQC3/PFT6ryPzfoKtZWj61pYIGWh1DEfEe+UoiUfPv0Ncd&#10;w04DdH1lT1Bu0S0+rKKSbc3LWeKX8OoUQvYRuPr6YeKdzHbt4+QlVGJU5JNQx2iadhSMIBe/29ds&#10;DLilHLZNOUjJpNNuonzzat1BP8thAQtbA6yTqePdmZAyIqmqoY2psUxijf073wE1wNXS7iYRqyak&#10;1GrV9DmE7GDJqIJgAt+bbTbUO4dcK4Weh6ij1GZTLuExU1OI9RuCWsOw7D8oDYfuGBbJvNmLy6I4&#10;j6xYSSCSpbJquGoAcv8A0XCw/nh0kIDL+upIs7FZnPFkXCt1DPEwSEbB8vlKGASZztouqqHMEMz8&#10;GozKYpv3oygKqFtdSw9AHtiDxK6XbN275VNTkkE5uWAXG2JhqV1TlPC6OzdHM1NrRUKbsAdBD73x&#10;C0mLY7pwmJrIpqCdqId7jgMN4U4ahDvjUkm3WVBuoFiag1G72v0/PCNZ8AK+DdDrMTzFEuHmjYOT&#10;quRK3fuUU0VC2IJijcu3zbB2+uAspwF8E7zParxqaXTLGw0GJXpjOiDpcEA1xC/TpjpZlpRlFKTL&#10;Wmm5NMUAcxMzU1m4iUPUB+mKrZQZotKCyap3LihXBXUSz8OM0+eB+8LqmC4pkAvbc1rh0AL4sjJr&#10;No6omeVVIybVu+FIjpu3XUEW7dqIajajhvzBNfa/QcA6ZsQaNZ1K5qejYJq1TZ6G/jVPKQBKbY2u&#10;3a/Tvj9z0njROSqKE9ILLFTFMXrpmW3iygQfKkACFh/xBvh0zRzEpCj4JGhJqr2gSEu2I6sVMwtW&#10;zYehxMAX5mxrhv0DCiQWojMrLstPvIhrIpkizAjKGMcgAmAW1EC4eYdhC4YBHkRV6VQwsDWtO1at&#10;GopmKXwih+YqWx7CXUI3Abb/AGx0dZTKziDdMQOlIR8w3KsZ44eCpqC1wMBBuFg69cUB4ZqRgqXo&#10;P9lJN6g6D3gK6jQoedK4aQHp9sXQyeqpKQYq0aeO5byn00ilcEC5TojsUPysOAIK7p1OmqDjyycq&#10;Z8sumcFHjMPNoHdNMSBtsXb8sNFGyDCvJ11l/VQM3nvJqC5W65gAAULYAvt10lxItRokWgUQYsuY&#10;6WUIcyhg8oaQxFlUIsaczRYuIZVRQHHlfOly20DYRuFu3QMBzG/tAGXT4XrGoVY9i1fRTYiTNq3G&#10;4qJ8yyd9g73xzQnKXgJ+Jj1pFFNm8bgZWQTtYTK32/1x1R9vhViicpKCpIKqPo+nWLtqnyy6QAq5&#10;hAOn0xyog2tQ50ldT7Oc8Y68IK8snpAgNy27bB2++AnjhzjqScEo9hU0ek5dHWWPJSytlimTAD6C&#10;AJum+nHbngllf2m4a4SfSjXCiJTCzXRbujAYNJC/MAdA32xw84YKRh2caufMCRMZSFKKkejHiI9b&#10;Wv69Rx3G9nW+BPhZiVZZIFhkNbpNNMolMIESKYL9MBM1RRMrTtLoP6cdrJtnTc3Oaot+cqFtt74l&#10;7J6k20Hl9Gxoo8xYPMsIdRua+/5DgQi5pxMRrUgNTLeMQDQBigXkdMSxBpBHo6QfGb6ExMmZMt7m&#10;An2wHBP2ymZ7HNXjnraPMTS/h4kIWD8U8EpUxKoqChwAOoAUwCID2xQPL6Ka1DKK0pITziNJTplX&#10;TwxXBiovNJvMmnYQ3UEbhi3nHlSruV4nqyzZekdN3hqoeEO4ftzWVKZTyinYLdRG9+2K7VHS7yFg&#10;U2yrcEFncwUzyQcHIJXCRxMaxQLuH6YARrSjarJFo06tVfuyGIUHqLIwaytgE9uQID+I3zf/ACx7&#10;dUDBylJ1DP1BFKNXsWmDqNTbsQRFFPsUdNtQ7d8bMuJWHm6xWmM36naN6bbSVy8tNQ6pnQEACkAC&#10;gNw02HBdO1zA1tXj1eHO/eQTovgnx0UykOCm4CBANbYbgFxwEd5L1DQpE9ctCGGUO3MaTlliAJVE&#10;RG4JB/jtbfrtjY6zyaUHRknl3HRThColH2t9Vxv46iIgAlTNfoW2kOvbH6NHtKMzHeLUBESD5qsQ&#10;qRmr46YAU23wx3D9Qwav8rH1c1Wo/rSmGaZpZlZGFSdFAvLKHzqjqvsJb+UfTAB2WFbwNAZf1BmC&#10;nJpu51VNRKNdNCFOVicxbazfU97dO2G5TNym4iIptVoq8d6nhXNYNk24fvJ73FLYeh7m9MEFV5YZ&#10;A0exjHcjJrpt0m2hwg01CDxQm5xKFtvpqthtGciKNgpKp6Opg7uF5ZfFpzhShpUMAi306BA2xdV8&#10;A/Pq2oCtqReBCZbIxssd5ZM6wXSKS17AFrXt9MAtGVLUz6t/cUHPs2rfQY71d8ppTIBQERJqsOnU&#10;AadsImNaVJSVK+5YZ8VFVR4C7UzIpTJJOD7DzOZ5h+GI9Lh0w7ZmVtR9GybOiMunxWaajcq9UPHa&#10;Ooyrz8QkGwha4dtsA/z0hU9Rsk6erB6aNTfyKTeHTX8jVBMQEOcI/wB4XoICIbgOHKNrbNaj8uXl&#10;OC3bqQbZMxkXxfMU5tWnldOt/N16YhdKs5mcqyUnZtFvKGUY+GMu6McpCEAAAglAohYdIemCOm8y&#10;3cNl/DRUMwdvJCLcKKgipbwIIm1B3HWYwCN98AVxOZDGl8mf2Yn8oXh375Qzk0y+AR0BYB55b38o&#10;226BtgJFgZKN/aGsyCoiZQqjCNcp6QdkHfmF+nT9cOVN5qTatH1JHRjN9Izz1uZAXBkyC0QQEBAw&#10;b7lAQE1seQznB7SMRClBR1VTdEsWViigXk+EMFjBcQ6+Uu98AQTEJTbOg3DVstExs0osUiDoyoaz&#10;oCAG1lLbct/Lf1wz0bVcS0Yg3RpuPKSNWMrIOHxgEXSiYXEhLgOxrWD74DsxQYQ9SEeNXChHDNEi&#10;ZUVvMZFYTfINttNh/XC6Te11QssdrU8OzbuHietAmkTCHO8onG21xDr6drYD9qSr5Kt5ZWQjzNY0&#10;ssp+6xzcoWa22tsAeYcLqJpt5Tk6tIe5TKFdJ+AWKRQyIkWGxwMKgBe1sGOR7LL6jU3FfZhFMg3W&#10;T8I1aNrG0m6HOUDb3EQvv64VU5WU3lpU7eic1DFPSnvQzrwKJSnOmJiDoMJy7+m18BH1XEm2Dg67&#10;yvdL9trZC2bqaSaOggdUPMOwj1DBtkmCUfCNZ97mDFwzNo4KYG7x15nByiOxTCFyX33DD1KO8rs0&#10;87nE/R7cyhW8ZyimMUEyGdefYQNa9tsAFeS76OrFwRvSzSTdKaCot1Cmsz5YaVDiBRANzWEOuAk1&#10;TPN8mMrH0BH6mr4v+7CmW+CUu2tQU7aR31WH1wKy1VRdAoxy6B3hGrhw3EYLmD/vCxwFQ6gX2KId&#10;OuBRSq1KolRYO1XKj5cgEZlTKQhNH/K2t3uOP13lLUdQVCUadIgV4x0isVy8DllWINxJ16fbAOmY&#10;861WmEKkcSRDM2zoysG1jT3LHnOOqxrW3KO2Pa2ZL89VMZOr45R7EpJiVJhKOTKGBwID8U4GvYLD&#10;t+WAvMiQQiGCNFEp7k1AVcziacF1GJYRuAp2EQtYfTB0ipQcKzazbOWK8dh5Cye/MAwk6CQ2232w&#10;H7T3ENWMWDqJjKnTdU61DS/hZpmmmB1BuGgg+YTAXa2G2AqSqpSoJSdcj4QTlIZNusUQIsS3kImF&#10;rCFtsM+ULBzWGeDFnFotniSLoVHKjoBAouCXMAmtta4BicKszDrupqum8v5aZp9m7h4w6j3lth0n&#10;RMACBSjbra2AiVzVGZ1LUrMV8jKKNDNXxUOYWLIioYogUdOoPqOBmsUa4n3jBeoE3Lh5JKHeJIo6&#10;jKXEAG/qUdtrYMaeqOfzBmWuSUlM+8I59JeMdJ6Cl0CUtg81g22DEp1e0fMAmK1LTyK76CjjM03R&#10;VCh4ZHSJQEgXADGG4+uAg3/aXVlLRsV755j5RyZRs9ZmRAXTdADW5Qm+bUYP8sOmY7mlcxnxaRpK&#10;BeUu8K3Kd5FmbhyyJhuAjvuYRt274KMtMvaxl4xxmDGox5ihGqKNzSW6qSg7iYQL/rhLG8P7apqp&#10;a1G8nW7qDNFisVyZY5FVDAoICXt+K+AFarpjLakYyLYS9ITASkuzJqWlm4pimf8A55PMNyh1tsA2&#10;wtqiSyviYqDiqFppdJ0imJJp8ZUbPw2uJAuNhEehQxILnLiiKjko9R5NykTOAQSQAOtJ24FELFuN&#10;h6/XbAzDZEPo2opCel0k36ce8BZ4ozWC6ypBH5Q9Ot+m/TANMHlRXNXypqUqJu4i/dKHi3C7i9z3&#10;HyFFPoU3mKPrbfG6V5jNwjTFRQpW6ZTHWn3Th6YqkyYgX0ge1wUuHygPUwYlKq6khBKo5pBq895T&#10;y5F27NRQphROUoE236WL0EcB9UZM1Aypp9VFfvjyHLdHdpsWJRs3cK2Axj3C49A2KIhtgImgW9I1&#10;RWs43jHfueLO1FVmpIPjJ+GUD8IddZ9xsA9bYzBFldSBH708i6gSuDNTKKOiKbEUT1fKAfNe2MwE&#10;ZtCEfoeJWDSYPwlwieC9ARI1KY5jfKU//wB2wQScR7uPy0w2wxSy66iYosAuoH4C/Mb7YBEmVRYD&#10;CcpxMT+JpKOkv548kMo2mSEKGopC/rhTDOHbZgokLtNMhv8AiG6lteNS5gK8Mrb8OAQvwTTMqcoh&#10;8Q+5fzxkU2VSlQaGWECmLe5ugY1nQFcDrGH+8DT+uHqmwamfqKvi7Jp7COA8puZNFsCAJGKnq3UE&#10;BxjhszUOZG/M5hQ1qFLbRhZFyijtkozcHLfUOkbYc4yl/HsDKpKF/wAVsANsE1GUkUrRyYyZf+d5&#10;gwSaSmjjPnjcAS6EVN5tQ+mEMtCpskNDcfifix+FXeOI1OIbq2RTNcur1wCcj5ssoQpDKEMU1lER&#10;7h2thzjp88SVVOWUK3b6fhcsg6jfn2x4Whjtye9XJkzuOXZMpA6j2DF1OBH2S0tnHS0bxEcSlQN4&#10;GkXBinbRb5MSnehq6FvbqAf1wFb8t8pMwc36eWlWEIo1pspQO3lnggRNc2oCiUpjWARuI46F8DHD&#10;/wAP2UuUNR15UMA2WqGFTTF0Zwom9TSStYFNBAv5h1eW9wtg5r2k8j8pnzbL2ioFgsx5YFj2bZMF&#10;mzW/UDpj5QHqbV1C+BfKil69yxzUQpaRfRzinahcOTGIg3LyzIFJdM6h7edMBG++wBfAGEmk1qUY&#10;SpE6l98M3AC5hYco8tu1MAhsUg/iHsUNwxMOWUWMzIJyMVRTorgWpgUKDothNe1722DEb5eZZSEj&#10;U75tFzMS/Zndc1mtGnAU2OkRATp2DtfcNgxJrPObI3Ih44YTdHVFKPCsSk99R7o/grCcBFMR1W19&#10;R6XwEpZWUDL0tTzhaSZFKs2E67oqZg5yRrbAmcOtxDcQDbFbePaCyh4rGbWhs8EWLKWTXBKJeR6R&#10;VXvy6SXEoCKg/LcA3vg2zi4mUq0dxNLZHMHL15OIim1j2kgcPBCcLALg5biUC9d73sOCrLXhdy+4&#10;eh/2mcQDlSoK6Kmk7arlbgsiJragRbEMNjnDyhewDcMBzepb2J/tAqwlFiymTiaUKmoIsZJVdNuq&#10;5R7XIc1w9fyxaXhk9jUOWosn+db8sXIor89hEJtikSco2CxxOIiBrj+lsXIk88qpq6Xbupx9KU+K&#10;kWZRn7wWFJIyoGGyQB0uJQvbACTLvjS4ns3KTqCazcaxdIs0hRUjkm4HUVTAL6ddgEtgt3wAzW/B&#10;rlFmdDPqdqjI2LkTx5BBo9VRSBQNhC5VRCwY5qcdPAxW/DqctTxMT4mBM5Kn4RNMFBaLCAjpMcg2&#10;ELb6rAG9sdvcw0qVy8SjssMsp8JmWdKcp6zQKC61+m4XEQ3HBtB8EdHyFJSTnOyloyYNLszoDErF&#10;1JIgYtim3DZQDb9L274D5UaqRl3L5VZ+umsiYB5qKY6Sk+2+/wCWBFdBq5blTE2nkKCNx7h6YsJx&#10;bcMOaOQPEHWuVhKKkn7OFnHKaT5myOdEEAUECWG30xAQQ0otIuElU3XlN52/ggAxfuGATJRscgmA&#10;pbGvuZXa+CHL6XcwlTt0iRyjhuuoBlECjbXo3C3rhzojJStMwXQo02zKc3/7p4UQbhbtewhfE1Zf&#10;8Bcw9SRejmCj76KU3IKQo8kg6fwjff8ATAJaNryBgm7mch1lI6ScAcnxT35ZxHYUw20iHfrviduG&#10;7iJybpMkdltXNYgjKIuDC6kpwBWBchgEQExtrDcQKFx2wCs+F95IN4+nwjCuZeLdan7xNMdJ98Gk&#10;XkDJhEvpqOyJdPH8e6/3tzojnJmT0BYoGMG24lN0wFh6yqnKBOmEqSeM2D5J4so61NXhFvDAQAMB&#10;TiW+sDWtYLWwQxkzTE5Tccwo2WMRqzIm/WalUADKqEDyIpF/l3EBLYb7YqnT9BVAWgpmRRoaWZyC&#10;KJTM25ddlb/N9rB2tvhTw8Zd8QcTUsFV0DULhRu+eXkWkkUec3TKewlIQb6Q/wAQWwFzeHPM5tR9&#10;QyWZVfUknGkOfluHUooCKSobWAoG79PXpi02TObMoOY5nsQ6j1oGaRIoUxVAAxQC4267ha3bFNZb&#10;h3c5o53LTNb1gs8jzIE5MKg6MMfqAobhYQATeu3XFi6byTn4+EJKRLhQxmTcEkGLZMScoohYOnUP&#10;+2AuoNV0zI0UksjNIhqIqkYiZgEUxEdhviMKjqhpCyDSMRYGlGbtTlGUUNqOcthNsPawhiDYmXzt&#10;pGHVil6ddimsOpMxr/hvft9cGmSlSQj908kKvlFos0fc5UZQ2kpAsFx8w/UcBy9/tCcjV1PcRbeG&#10;j5Fw+Zy9Kone+HATcghjn5eweo3xWfgd4EOIPOoj5KOpGWg2skimm3lnDcUU3aY7bAa1+3fHSbMS&#10;qOHHib46mdBtn8TUDiYanZM11TkUSTTbazlA249b7fXFl4lrTtHUypQMTSThqpTzdQvKBvyubvsK&#10;NuofpgKgZKeyOojJmIZrT09VjicapGLJNWpRORYojfVcCjbt69MWyy/lm1H0rFwOXMs8SZxqZkXL&#10;d4AmVIJigW4Btf67YGaprt3RSRRYSEsuZQQ5zpKQUPqAfwDv2x+PlC1FS6lQUOweQ7tLRzXJVjrL&#10;KGMP4Ux2ER++AMHvF1mtRNUoxEjKs5Rq3MmLNNmUyaqZSh0OTUIjf7Bibcj+PljViRIWoI3luOcY&#10;xUjGEixQtb5BC44hvKfhvlZ5JObrfK+UjHrxEDJyjhM5jSF+4gNuVf6XxMWXvCRw914GiZy/mo2b&#10;RvqdJySyagAHe4GAbYCTprLDIfPWlXlP1dREPMNnielRNSPKDhEymwmuYNh/LtijvE5/Z3shc0zL&#10;TOS2YUtT8vHrnOzbuClUQIcdwHSAF2AQ6XxaZxw1535fSCk5lfnGVSHT3WjXqf7wIF3AoHG5jj9x&#10;x5pfihm4WqXFI1pl5JMjFQupMPCiVJQwW3ARDAccc5fYe8XvDOROuKMoxapkWIGOivFNQURcqmES&#10;iYyZDCIGsI7iOK6Vhw0ZwBJsG+bKb6lHDlXkOUk0RQM1ImNyHE47azCIlv8ATH0uRHEdRUvFqNY5&#10;yioGoSmTTcFBMdr7FDa+B6fyh4V86qZWZ5oZdU6+RlNjFkkSJq6+oWUANXW2A+dUnDx4lg3VfVa4&#10;96NzKlbl060zpgbyqLHDY4iFhvcOo4jB3CsmPio9KdK8MRwAJuilHxGwgb4I3+EXUFhve+/rjvPn&#10;l7EvhmzucSUdQ6UtRagIlBBaLeLOERJottc5Qt0HEG03/ZioWiwUmIfihRkJJbcoOocBKCV7dzjv&#10;+WA5KS9VVi2B81mcv2TVxOeHMLrY2hED35hQ/UR+mCWPbRGdNBr0MMEmrKQ7gpFHzM4FbGKYB0LK&#10;D0sUA3Le+/bHTqv/AOzkZkVo1NGR3EfEMlG+pJi8UiS3ST7gO/QQwjoL+zez1ImWau+J0iLfllTX&#10;jo2HCzgbeY6htYDYw7h12HAc01+HfKCJYIVFmLUHxzmAOcyOVuij+HSBBuNh63vuI4YK1ypyuews&#10;zUSzN8ZnHgCUe48QUpTgUdhAglvcfXDxxMZV5pcNvFjM5IcQorzhqcblFCLYM9ISiYiBk9OwbgAg&#10;I9flxE05XdSSUhPoTtMSQmfKc6MRWMZFKLIYRuIkDZSwevS2AI6GojLNHLg0mg4cSUpMGOU6bt0U&#10;qDMSiIJlMIhbcPqHTDjSkVUMC2WzUmqPZrNG7gWikb4bllC5LeQojuNvNt98A8e+qtqlyk0kZHQ1&#10;KQqcWkB0tQgGlRQtgABD8+o4k7L6ua0Sdx8lXNGhJkKocPdq6wpkdACQ2CwBYogO+sN7BbpgBmjK&#10;LM5oKoSsqzLFM3KwJotg8pnpL+Upz3tct76RC++B2MpCnabFg4rKWcMm6zrltVo8tlkzEHTzTAAC&#10;Il74MqMoZzme+RQqJx7laKSiz5UjgOUioUAA2gnra2w98OEi0y6purhi8zG6qyca7TWh3qW5TIH8&#10;1ldwDTa3rgAafpuFpI0qVKSI/RApdUs6R8QqosIgIF23taw/QcaoqtZit3ELQlSU8ssjHKKOFPDm&#10;1PXgGKFtZ7DYoab6RDbfEpFf5ZVAtJTUbSaiEa9XBKJcFLqREpSgYVB3tcTAYuMysyjreo6qdZpo&#10;xDem05DWixauy/E5Fh+KACHQwGsH2wDTVkjRdNCnU6uWp1zKRpkTNZRQATbmAAAqpSiULGAA69+u&#10;FFKx9Of7PSxM65YOHCxxVUBu35jgN721AI2sXf7BgfzgKzfVQWgGjx9NTBjC1dLAUQR1Dbl2sI/K&#10;Gw7YnLJuBy5jabRUas4xu4TKYXjZ2oAuE1LabHAehR279BwEGQxaQgps1IpxbiW95rKuIVVNQBMc&#10;1vKoAAHkARANh9MC37d1TAVNNSb2FRSepJchUxHBUxMmAWEukdxNtv8AXEsTyFN0kSSazDFipVEk&#10;8KnAOI1fSiwSMewl1BbSJQHewYYasp+AKDGHewfvIsS6Ks6cRyPOM/OPmOQymxuu3fARfVs+jCQ8&#10;elE0oLNRiUT85woBzCU4jcwiABv5tsNMBH1W1hZJ6lTbh1H+VRV6Zuc2jUPlE31v3xL76n0eIaYc&#10;UbAQkbCJprA+8UVyKg8ohQLybWD8W+Nzl3USVAOkndaosUFHfgzMUo1MCqmAQAQMO3y3vgIcpWqa&#10;sZS6ywy7ZN64QBMqjjcW6QBYNO/cLYeaSUeUPF8yYoMrh1LOPDqSMy3FUUTiOrUQuw/KGN8/RD6v&#10;3cfS0a4ZJuE+YdvIN0C6nIkMAaBtiR6cz7j2EEhS2Z+Tbx8tGuDFWlmrXmFKtoEobWD8IhgBKdXg&#10;qRfyELkioCjMrdM0tNOHBU+WsYRAwkAbCAD6b2wMklpVyzlFPfDYqhSFILtbzKPAtuBTX832C+JD&#10;yQkoD3hKlHLs0w1XcJFS97N/DJkMUwiYLFA3MCwhe/TDzWkijKOHEe5yshzFRWs1ZIJFRAgjuHJM&#10;Utzm/TARGeha0pyi3lWNZBRuC2luxcNj/GdK3AwkAAHUSxb7j6YSvKtqyJy1dQcxL+ICRMIplWUF&#10;RwkJLCA3Adrj9MGE84qWuMzTVoelnsVTrkwctNABFu1UTS0ia2wAYdIh+eFmWOVbqoBdTT+nW9ql&#10;1oRaz5YSgyIcLc3oPY1/ywAfltUNVQT4TQ1cKgstE6pJNY4iRFGwX77CGCalWlUsKZlDQnMqJSPR&#10;/eTGkS8pkgY4DqAPxBcwbgPUcEimTFJZcTzGn2a8ZLleNzNpRRF8OpyYggUSB6at8OUI1yYpnMNe&#10;MjaafM4GLMBJaPTfHBSQAxQEEuu5QOJTdfw9MBpGp8xK9p1nFfsUKLUrYCoF8OPMd2C5SlN2AB79&#10;BvhIwll8v8tUWbWEeJVBIPliFQLf4a2sQIU5rfp02wbus1Xcu4TWpqikwZxK6yDdEz4yeoUgAfIJ&#10;Q3La1vXEcZpVBmlLEdOEoJSH8RZ0qsCfMF2e10ypAIBoEoCICYu4jgP2GgzQdEsgZLujV8mcx49u&#10;iUVfEkEw3E+noYN7AI32DG2j81M9qnqJeh4NFygZmH++FJC6i4LGuGgCbCAXC1t7Y0Zf5tRdM5XN&#10;UEqXfGqZOSMYZd1cqp7lEAIHcBv29MeKnqBxk7XVLzjqbbOpSWaGdVO4i3wquE1Dl+RYo20nINxH&#10;fAbIVDNagKxXqB5TyL5wmKiiiJTAKqIaric4AN7fS2MwbkqSiqdehmE+qlOWNNxSyrVmzUAzhU6Y&#10;lDlqFvsJr/XGYCtbiTMoUEWxxIYB3A4YQyZDeHWdp/xilDTt1wqfz7OpZ8H7RumjqCxES23/ADwj&#10;nV3rJwZN0ZLSJfhgn1v6DgGEzYEjlXV3WVG5sbHzkiKwFOH54WN0m6sK4dKHAywXEpfTCY8YX3Sa&#10;UeOC81MbeGDqP1wCIxmqx7CAimb+IXD1GRrtzEqKtXRU26ZfKmb5hwh5TAjNNZkfUssYoHKJf4O/&#10;f1vh6YRjB8Dgjo5kFmiOsvm2X26W7YBNDpIOf3F66AVC7lttfDqC61ypmDl6B/CPUMNbxmdaHScp&#10;JeYqnmdE+X7YUqNW6iab0js5EyFDmGNuGAUynIcJWUV39cKKeewbNwKD5NRcv4FCFuZVQdgKAemG&#10;tdiq8X5JSWQuX941huUQvqtjot7Fz2dkNmOdTiYrcGrmJbrKtoJOUZgqg68oXPpEeoDqAPtgNPBn&#10;7NCDoJtE8QPGrDs0Y10VKQpWmYt4J1HKqgfC5oXGxRNouFwsF8XDqPN6nsxMx3GV0NlFJVBGQ9Pp&#10;m/ZtuYiaLBfll0GTPqLrKG9w1CN8PKXCTVNE1O/f07DDUzV1y1mppEoB4fWYQFBExhsmUA7dwHDH&#10;X7Sq6Kj0aJRKanVI1Y67dyzamSOUxx1mR53QwX9PTARG8qnMzLmq1aadtVGilQI8pGFZNCqLMFNV&#10;wuc4CULgX+Yfmw5VmjLZLTLPKCIZVO3dVo0IjXjiSTQUBHxF0yItTEuBbGE17dhDEhZVVrKVpWUt&#10;TOYRVJVvLRusHTZ2VuZYwCBNRFDgIF0gF79xC3fBFJ0pQtLwzLJmOzqmntSQq3i6VNNNzuFnbc9g&#10;Eb2CxkykEwG7j0wG7hxytPlbTzymKsPEwv7PM1GxJJqsdQXSKvmTIa4j8XSAatgABvgIpmbLnBNx&#10;fDZl/GrlnmLhR3UUgxREzRJMRNp3UuImsYgjthRmVW8+NQGymyugI+YmZIzdGoBTQH9wTOT4j0wX&#10;3VuOq173EcT1lJQ0nw3UA6Z5eM1HKpUdTiad2K+dKGEBEbbG0h8oB9MAU5I0Hk9w7VJG5U5a0mWq&#10;piREzitJ1+sQpUxAv4AuUwWEDdAwZf7HsuZ+rFsy6jnVFjN1zkQIooJSs0hH8ADsNrB1viMqHpCj&#10;a/rBPOd/GmRlkWvhphUpdJSCADcTktcRDUI9d8JMt8ws5KkUzFy/rOjWK7JunroeWlG4lauUw1bA&#10;Yw6SDuXvgDDNZ/RD+OUhWkWcxoBxdmrJfwQAxbmOXSOow2MP0vgLoDMOQr2Sb0vktJOHDdEAaxZF&#10;i6ee4NsZP1AvS4jbYeuGmYy5zv4mcz28ehHO26bFuVI3uNTU3N5bX1luXYR/pi8nBRwK0xwn0gZz&#10;KpEmakfaV30o6RC6dw3KX69e+AR8NnCdQ3Di0Wr+YjF3FaSaADOKcwVE0Tn83KJf8Pa4b7dceuLj&#10;iBUymyscTFNlSZy3MTSbqOC6021zb7XETCIffribazlGsHFElXKmhBApjAN+vexvUMc8sw6jDPLO&#10;E+aEzNmYxacgLWFp98kbl+Um6ugbdTau2ALqXyorCu6ljcx5mBZyEe4KV5Pv36Kd0SjvzLAFxAd7&#10;BYR23xTf2lfsPp7NepVM8uEClGyM9PSgrSTdw4AqbtrbdRMvQg9Nht1x0Gg6zbq0M1pEyCjV41WK&#10;V4CRv4xTWABEbW07D5cSNCyiKMW3jxEUTJrETU8OUQuQe32t2wHzbZoZIZrcMLFODzqysmqb91SF&#10;1m6hSnIJDFEANqTEdhEfXCbKLipybp5waNzAzIUa86Sum3atTGLyi2FLWbTtYb9Bx9MC2TmX2elO&#10;SUdmBS8bUELJGFIxZZmVUqpSh+ETB1AQ/pj55va9+ybJw/1TUGbmScc6Sp/3i5FSP0lIigTX8hC7&#10;atID2+mAsHwu5/8ACLXDlGl3ebKKFULmO7ZvV25itzlIexSiOnrYwYnbM7OPKyEoxabLmjEmeHUA&#10;jxw3OWyhrWvpt0tYOmPn+byLsGLeNSlHTUI0pjN9JjEEREbmLh4dOohnOqOYSfcPmKbMvJ56hhKJ&#10;hENQCW+43vgOkuYvE3wXZfMCry9WleuFJQyzsy3NH4lwuJNHYfQdsAL32j/DjTdWrVXSjx44Zm0l&#10;K3btx6W/xWxSKsn8XVUAzl2kMVo6jA5TlNsmOlQoW0mMX164bFJVq4hAQO1SKoU2tNUpdOsfS2A6&#10;O5b+2V4SqZfeLqrLipHRRamIRu3TLdIwj83zhiccrfbycA9MRJlfedbtZJRjykzKM0zN76RCynU3&#10;lv2xxt5ybtmDdL4bgDajLIqgFy+gjiy/CN7N/OXiejzVaWNcwdIAUxHFQPGdzX03EEyCICIiFvMF&#10;w3wHV+jfam8LObFLR9W0vmOVRnEs1HL4i7c5VyW3MBS23uN7Y5se0E9rVxD8S76Uyry1kJRvQZnZ&#10;dLw0KZNZcQD5dZC3tjp5wVey14NMk6Jg31M0wnVk86jwLOvqiRTU5YgIWEhRKAl/MRxY6usr8poa&#10;noaJgcr4BqVR2POasokhC20m36fTAfP9lU3zOydJT+atATykXJRaSLyPLy9S5VeojY4DcB6WHF3q&#10;N9tnnrNRSJc1KBjZZws1K2O5BuBFVrBY4m0mAAHbtbFxs5+B3huz8A7eoKc9xvPCiVN9EgRE5Lbi&#10;Im07WxQ/iu9jvxKZYOhrzhWbKZgQqAHVWTK3BFduQAuN7m+Nvf5QwBu69qVkYFTFaV5lTVEWx5PN&#10;KvCpoqEBfoADrOI2xPvDTxgI1RS7moMuCs3JfFEI6M6Rs6bW+Q2kfKO49gHpjlISv30C7d0/XcA4&#10;h5hk6Ar1k8RMms3PpAQ1ImDUADtv03wTUpnJL0XmPT+cbRd0zj03abeVRLIAmmqJhAon0enm/LAf&#10;SHkFnVSeZFDR/h6jTeSSKZSviLFAqhVv5gDYLBviQ2jJ47eJk5zUSiA8xQv/AHxx/h8xa8IyTzMo&#10;3xEauZqmdFNBYR8U3MXVrAwWuOwfri03DHx9zB8oVGGZEMWPlHBzINXDtcd1Oxbj9N74C7sc2YOF&#10;FmbF0UxWxx5gp79du+GecylhJ9NZhNqHM3dX1eUO/wCWAnhpUqyIp5w5rdYySLhEjtSS3KmYpr+U&#10;DCIga1uoD3xJx38fPwZXUTJGdN1DaU1kVrhgIOf+zm4dnqCjqjWspAvhW5hXLGQE5b9xsYTBv9sf&#10;sRwt5t0YYWkNmC3qBispddrNFADEKHTQKZQ3HvccTA9RZR6CcbCAVFMS6TC2TEo6r9cP8d4nwCMK&#10;qj8PlgCiwBY5vrfAQg4NnpQKnIbUqCIBsiVooUxTB/8AMcbl81GTV83aO3rpm4MXzMXzfUcR7+ZM&#10;BLb88TNUB2zWGUKdkLoqN+WCm5g/PDTFGaPYHlvadb8lMREheWFz4ANi59y8bqKkaEUKma6qYG84&#10;AP54cJJwdKPI6fICVsoX+KUvmJ98R1mlOxuT9RM8woNVMrFZQ5SmT8pOd2SMX8VxEA+mJdpGfZVX&#10;R7GqXbZMi0g3A7pvsYpBt0+g4DnL7dnhwYSmSsZxl01CRycxAvE2lQTCqZxAI4QMAAUoBqEwqGLu&#10;IdMcb6pz0yYfJpwraHfLqOF0jPHxkQDwxyGuJCj0En6jbH1HZqZZ03mLl9PZfVbGleRLyFWBYrkC&#10;mKcdImLcBCw2G1vS2PlazdoSHoVaoKBzAkSs5hs8Wb0ywZl56ZkwOIAcTEuBVLd7h0DbAK8toSlK&#10;trCURoFwtzHBxdzib8xE02yRBsQ5RC3l0jcQ3H6YZa/yck6dkHE/+0QNWqKNivUVjGT1GHokUbmE&#10;d+4euGoserR8BC0k2QTdSUscqr4iiY8w5SbAU5u99X5Yeq8Xzoi5R5WFeUmgb4ZEypty/AZgABp5&#10;YXHzetvUcAb5I0tl9+yRi8QVTSRlhKVKnUmqdkxImFznU8tw2tf1wornhApnNhkLfJ/MIUXjgpnn&#10;g3y1k1Sp7AcBELgUL/Le432AcbKIqiWq2NTlcy2hIpBvHo+Fi3HnWl9FxMIegCFr7DthWzmYFKbN&#10;JSVGOGZkViuEypmHlppWuUTCAWEChYADsGAgauXVY0hRZcpJiZWcRMWpzVE49MpUVDauhDmADCOo&#10;b2vgijM+p+m8rUAlnIKSz8DNmrlP5m6IAHz38vQRtbBrIvIKuoXw9RFRjYONfmKUZVuJTAYQEdQA&#10;awjfVsH54Fc2stGBKai3tBIR0jTrUqyjl8oUp1SiYoaQAAG5gH6BtgEVGTitMUW1n3zZuVSWlARh&#10;nDgpjHFQTG1rDbsBv88N+dMyuyLzYYSLKMTFSlpYusoKuDbgcAC3lAogXp1DDvQCc9VsA+q+qYfU&#10;2gI3wkO1Zp6SEE5dtt7mHRfbpgQCCzUqQrHLuq+XCg+bidd1IOCoJkS5gjc4nEA1+lxuO2AZ6vln&#10;DSVapxcs3lOWwDxTk2sAIc4CAh239PriZXtb0Plllwwjaql5A8gtEAZiVNMhtahyAYoDpD5Q6b74&#10;GoHLHK1pWzmikXDozrwaSMCi+Ly0ZM5hMU7sQMG6ZQsYBvbbrhrVy4XVm5ii1ZZwmrBpmde/jNzA&#10;VUqfzIpmHbSIjsICIWDAbsslX9I0g8z4jGSkaUyRgbuFh1N0yCfQOotxNcRvhszI97Ve1g4amHCS&#10;h5AFlXCpzaUjrFKBjCTuF/rhFITTiLoNnl5Byzh4pME0vo+QuYyQcwRAShtfcA/XA5KIydMHMzeq&#10;reJYujIzCQuN0CBbykJ1AR3AeuAkPLaHpXLV1DmrFid1LSzix0SqiYhDAbyW0DtcBwYS2adS0E8q&#10;FWntS1Qyz5NsixXQIYChpIIq3tpsBQt1vftgdo6n1Kee0/UtMMGsoL0orqM0zgZw0SKIWOO9+g9L&#10;BhDU9QRai7HLyWfLNXZXhpR/Is0xUMgt5igmYpdxAS2vvtfATVSjfL/Lwhp9ScfJlXRM4nDmKQwn&#10;X031WtYLD/LgfkMwsk69qAkJOOnvMBFRzAi1KBRRchbSqb1ve9t/tiL2WYUtW+b1PU82gk4xgZ8Q&#10;HCSygKpqgQwCY/LCw6TB0L1HphyznXawrvx0VTDBi1i5xQ8W9TbclV6oY4iJbDuBAHbT9sA8x1c0&#10;9E5BLZdxjCQNMLPTgs7dadGjUJtW3r06YZYbNSo20TFZcZWGapy3MMu7cP0T6WolABAv52EMCWZN&#10;fTdUSYMGbROG5bMhFo5APiFsfXqEQ9R+nQcOEE6rCnyrzM/UiaTycXTFBiZuKhtx8m4DsAiNsAhl&#10;qfzOlavVqp8JWz5+45aZY04ecwbHPY/yhf7dcGoUnUoUFH5S0+ZOQczSxn6L54qUoIAURA4mNsOq&#10;xTAAbhgTqGsKmJVzhg7h26C4Ig3fqJ7C0KYAuoH1G18SrQiOT09S6dOKKEfJsExKm6WDSsJb6hNv&#10;3uIh9sAKxuY8bEuU0aArRNRFiUv7j4U2kzjocVDGLa4WDoNsKq1rmqI+p4qWzMnjrRxW5l24ERL8&#10;Q46RBMtgtbtvgmi06YNAPp+tocsTAFOUGzZRkJUnKKY3BwcLeYT+nXbCNag3FXQLqcZyCM6lIFFW&#10;PppA4AVm1LsQSFER0icogP0wEft0IR46fZm5rJuW8eKnJYs4uxlmy+wlV7l0iGw7iNxxrRpCPi1X&#10;1YSlJs1lW5iOjmlllCmWE4+RYNAhcphDt6dMG0dlFKx6tm8oWPhSm8S8Zulg0qFAttNhtYmq354G&#10;M/mta5iwkOZKmlmskBTpMm3MAUzNDgAEG/QqQbiUR2DfAN1LIZe1Q5Ureo3pjSxlhBBjGN1St48x&#10;RsVS5g3Da/UcZh7pOUralaHJDEYvnhI1DkuOU4A7dMv4xEQCygAIdhxmAiRP3fTjxm+RYtXCaICC&#10;mket7/TDVMGj3sh4oyZS8xQxtBTXsA43ycQLYvMXWBJFFH+bvfDGaMPEqtXDhVQpXSYimIh822A9&#10;Om5mypgSH4Z+2PKUe5ekWdNUjB9DdMKA0vEU+Upq0qd9sa4+6TzwbNcyZTddWA0K6k3FlQKAaQE+&#10;ntbBLHt6fCHNISb7S4WJpR83XA+8bKNnCigGBQpQ+JfDWo9OVxzlFRKl2+mAdgfvkmxkEFOS1Kbd&#10;gcfMb64fI+LSPHoLOpRMUXJTEKzv5iDbvgfOKmyqptWvYMLUQKi1KikBinT+IBvS2+AOcsMq3mYG&#10;Y9N0DCEUcPaimm0a3blvtqOBemPpEozIPL/hnjYDKyk6aRa03TseQhmjG9lXJyazj97mHHz28IVP&#10;1FV1fq13RsiCM7SqSb5qobYoGAQMH+WOr2VntZ62pzMFplPxC08tJSCLEp2szFtAMYCmAA5Yb6RH&#10;ceofngLvwVQFlX5Y73P7vhxTTVWSeeVRYLjblfULb2EMJq9yUjanKg8fyEXKxQvueVm4KHNST32M&#10;O49BxHk7xF0jGPYleq6Tko1Z8iBY9N4YhlW6Y/3hwTMIBe/ffbG0eLbIGFfA0lqrUKsp5OT4Fa5g&#10;Drvp079t8AC5r8Iow9Bo1llvHPSotZISMo1kgKjhAg3Exut1EgEREQHYOvbFa3Rcy61zZmF2k8VN&#10;0xMjHwb8pbryS+swaWw2vy7iGqw7APTF4qf41+H39oWcUVZ89TfKGFukCQkKfyiAmMI2sAAA/pgR&#10;4OKTycz9z+qrPHKASqxFFyzhszQcDpIg9sPNMF9jAICW1hHpgE/D5wCZrUVTrercyqjFOakjGM8L&#10;ExYLKFMc1yGMsOkx9IdSjt+mJJy84P8ANaIgZCmHfEWE9NrPOewkJKMIiJUhsHK03HoF8SjV/FFl&#10;7lqQGlU5jMGapzB4hNMonEtwuPQBw7ZZ1xlXmrLlmWc4xegoA+HO2cCkZxYPQ4hb+nTAQrJ8DLiF&#10;Ko1e5pPHEgVYV3HulwcPFibqXlgYAMGw9fXB/QPDBl4qmygqxlpSW5YAo3jCuFEykPf+EoUDbX+2&#10;JFUTRRq1RFlKaAcF0mKYvmJpuIFvb/LB/k5Qgs1HVUztlF3A6W3132HAPOXmWdE5bwwNKWplFoVx&#10;ub3eTUUPoJth7YenL5aOKZz4hZYqYW5Ju2F665WInZlIIGuHLEuK/cWHGZR2WFQNsoKQaOpKp5ZM&#10;Q1Jo/BbEAfiGUHa3lv032wG3iJzeeSzT9iKOYKKyCprGRKN9Nw/84BKl4cyTibE9PsGr18zYhzZA&#10;xdKQKCYREAALhcAG2B+hgcLS8hWLGpFHC0w1MWcBwUA8MmTygKO3S33HpiQKNrFaCaly7h3Wk26r&#10;JQ/4A6jqH67/AK4AdpWhZZo1cQk6At1dZVV3yhNtJBuNh/LBZQ/NQelIEqm6bOVNHOMPQRHyf0wT&#10;NJR7PwxINwxIoR44Km4LsBhEogIiH0HCF7k4jXjFSNkimax6b4DJlSU0m8giHbASRDs0qdYFZx6R&#10;SoNS2TZjsmmIjcTj+o44W/2hXO+qKWzvcUBHUdVMnTKseq7Vko8hxZJqKGMA9BsNtIY7EcYuexOH&#10;TI6WrtNBZRZminyHBSAa97J2t32xSGjZU2eNCH/aGOK6CWAVj+MQAQMVUNy7hsH+WA+cl2JlXBX/&#10;AIoDJqOBFIFQsJSiPQcLolk0XkCx6h00R1Dpch8nS+OtvHl7BKBrijXWanB1CEj6gZmO7qCBcOx8&#10;M6DSJh5N7jcRAdrgG+OSE6weU86dxssyUTVYrC3eM1C2MQ1+v64B/iZJzTLwwu2ybpu8T0uj6fKI&#10;fht+Y4YlGzQ7tx72bGTRKoKjfTsFsaX8xIGSBi4WKbw6OhM3/LS/1HBVQVGVvnQYtLRCXiG7FrrT&#10;MAAUSjsACoI9Q+2+AkDgnyfouvs0EJnMlBu4pqOKZRZkZTlmeGDpYQ7XH+mOoWXnE5l9KQiNMUO/&#10;jqZi2rhFBm3byAHQLYQACnLsAD2xW3hf4K8ravoaJoGRrsPfi2py3K1ExNKACICAiJf5r4VcRHs6&#10;M5cjWRs0MlmrxVo2SM8eRrtYhzKELudYpQ/lL5vy6YDrJwlZmU1UcVIRU7HtUX0aiRUy6RgArxLf&#10;cvTqFsSxPBAljm74vLVMXzJ3sOm42/1xy54DeM1SahWzWrDeLKVgVNg4KnpUI4J5R5gbbAPTbp1x&#10;eiEzJPP5eoyjSSFyYivmApcA+1HDs1KyNTEe55zp8QUyp38hBPcA1D2wfQzNPIKl/wB+llHUis1M&#10;2Kz1eQhhDsF/N+mAKjIWcr+aIqydFROoUuoxrAPl364LJ+nXUNJN3L9/zVtXLU1ea1u+ArPxTezw&#10;4d+NiGUdzFMtqZqiQWsasmbb97MYoDYVSAJQMX8NxEe2OSvHPwc8UHBbVDjJ7NqIQdU68izDE1k1&#10;QMZm4KGoCH1iUAKoI2uADtcN8fQk0ZsmJkzyTpUphAdiJgN/6Yb8wsssuOInLCQyhzZplCSpmUKK&#10;Mkm6sB+WP/LMA3Kb0tbfAcc+C/jji5OiYPLOepp8b3FDpNFJgq3OIUQAC8wwDtp2viwEpUXMataQ&#10;UF1++OfEs5JFPnNkPKPkEwjsYQuP54gfjT9l5mL7P+q5zODh9VdTuUroygx8WicFJCLEgXEVgEAu&#10;nfVawiNrYB+GnjSqiJhUcuJIy01DvFjO5puoUgJrGANhTNcDlMAAXa4BsOA6h8PHFjVGX8C2y1zi&#10;qhaep10Uqab5FbZi3MGkpB9BD74u9katQyNJtWVCzBXTFQAXRMo4ARsO9uo+uOPGVNaRdYUm8zTp&#10;xQryJcOjIt0NxKmYLXSVD8JrGDfpfvgBrnPOuMs82S1InUU9GrMzJKsEY1Yo+GOAAJAEDCJRJb74&#10;Dvqsh4tErhommXz4cyuVkUi8vSobTvbtji3Tn9oszMyIp2HpjMDK5OpJJ4cyjx+mnpuncbfjKF7B&#10;6YmGhv7UrweTy2hzllWLT3emK0kBWqOgggF7Fufe4hbAdP0HJPMg9batfrjSVqkoVTw5dKhdkW3q&#10;Xv8A64gbgb9onkh7QWg1My8poiSYNlHluRKJgVQQAxiiawCPQQ/riwSZhij/AL2bzatRTF+2Ahzi&#10;ky6gJOgkZJggApsXAKpoj8pVxMW4j9rBgbyRzBWPEztOtW6qi0LHleIpiN/GHALmIT8xttjZxlyM&#10;7TWUb2CQluY+nJIpY5EA/AZQoKdv5RwE5cS7emH8Cy8KZFxHlSTfKF3umNtQ/XAS67zypo+Rkxm0&#10;9IKLBjHLi8TdKAUUjCUScsb97jfHzTV0qFbV81rxnTJE4tpPO1HhVkwVUdluAkMJhC5CiPTHZ72y&#10;ueVPZKZBS9PTPOXdTb5AkhFNNJSuGo2MVQoAIDfWBQH6AOONE9mRlU4RkKBpOAkGdUVIpy1EzG+C&#10;2TEfimLcegFEbfbAKTMoacqdSrSM4ONb6yIRpjOAVU84eewGD8IhbrgsXOydNxZPYszxNMweHj1w&#10;1GXN/OP0/wC2K/1I9yZjazb0PUTKojoQJk0YltcoN1HRguZQxwG4lEwX67XwpoTPfMWWl0y05VMO&#10;m+Mc7VFRVJTSiiFxMIXD0uH3wEvzz9kvPo0xFUy2lpExA50rzNKcQmPUgWAQuIXDthK/iKup+aPG&#10;VEupPR0m1Mmxj2bUCItShYBOquXzW+4Yb4Kq6IQatMuaFi3AmnV1CqomEQUcLWDmuVDmHykMHa4d&#10;BsGCaBis06YhiptX7crHxRkOcZQpynTKIgKRQ3NbtcQ7dcBGcPHSjionlOV2yfS375yk3zdgVZsV&#10;LQA6txABMHy6utsP1NwFZ5s+OgKDmIKCiYE3gESqtyD7xTL3IGnewfi6jfCp9S9COYd1SsLHTcKz&#10;ePBErhZwQ2gwF1HNsImsNhANu+NM/XkjF0vAoUTColb+EWRgUlkzFdCBCBY3pce+rAbqyRXp6Ng8&#10;v42uKWUWcODILHaOSplaGvbnuQKXYC/W/XC55+yUggzkq2LH1YsxcagQ5JQI5KUBC1w+e3ULh2wL&#10;5bqOconshM5kppndVByV1UG6IKnJcLiB9hAvXtjzI5iVjUGYi8hQVJlRhuWKpUlCFA51dOkQDf5d&#10;O/3wDtTtQoT1eSUzJUozeRajfmQKy6JSLM0TagBsmNtwIFtrgG+JAisvaEqxu1cVlLIIoKMVUmcU&#10;WxFV1BELCcQEB7bF3AQHERq5mVbFwiP7RUanHISDYWsSm4D5yJhcx1NI7bG3tuOB+Dz0zFHNZNSn&#10;1YVRP3b4Dkot1hEiBgKBzBqC29th6+mAKqzyUpyHTElLMVkXka9ATPE2oOnBTD+BIDD5wsN7CIAG&#10;49sOcrk/k/T8s3q2YpvxB3CQLSEi5VExXCw9dYCNgMI9QwJlnq2XeLy/DRTxm8Kn+4PJB8oJlEnB&#10;hubSBhG/XrYbAOAypK/zOoiAe5FKy7cyycgsnNrFsbxChrFKRMw/ymC/brgHhpSkZVOaj57Rsq4i&#10;YmKUKcrtiYRM7A3mO3KACGwCGnYdrYcKFRkqbF9U0Hlgg9UkHJkm6ihxcBotYdRzFEb7Dt2w65Mu&#10;6myrpZ5Q7eBUUnGbEFGiwCmYQQXDWcw3G1wES4/aPq3OGgV/F1W3h3DNu6OePTSvczg5BAFR6BYA&#10;EQt0uHTAD9f0U5imwjFIo++kkQTp8zNEOYkocbHQMIbmOQLDvuF74/ZFi6loqMy5qlsgaahWoulp&#10;aXcaE0VzABgMa99RwEflHrvhzg21TOKtbtzPJAr50kRxJLNhSFIxyCJl1gE3yiBdwALXEOmHStMu&#10;smX7JaoqoXeCMkCihVnDjzuDEGxVTAXoYPTYBv0wEMoDRbSITdZjw7tScdOxUUfLGM3UcIF2ApSg&#10;O4XDbBErnA1qCCkubQSbR8UEwpNksmHPAiY35gja4hbp16Y0pZjUBm/UaLbPV+ZWNi2v+7zRqGlU&#10;4lHSUB2+uF2dTSi5OnoNgygRZKOOYRo/eLhdugmACI+Q17iG24YAESmopVCYmp1wou+kkbOD+ji1&#10;gJ/n+mFsBMXkmNNrVg1btfAmO6kgSKmAHuIgS4d+gYfVpzKymcsWDSiY18/MtJJ+PcukQ+GYNQCY&#10;ncQvfrh1oLKbKCsYZnVyTVyio2Of90UMIJmC47j3+bAD8a7eZwVYxgJCqnhmDFETyESZyYfEEALl&#10;RSLewjcLduuFTdd5DyjiaoyQlGSbZ0DVwzWAUVkSDfSmFhvsAW/LDsFJZV1A8WqCdRkEX0IuKpm0&#10;SoUpj3HsJh+nrgdriGyxmJBFrSb105lXkiipImkFhKRqSw6dem1xAOtr4BpeV5VzCad+AqZR0jEs&#10;wQK2em1mclMoBh1gN/KGrrvuGDKPzjkyEWrBd2aXTKkDPwbluVArZAvzJJWvrLYwgUdsa4GLp2eo&#10;CaqNCnUSuDaWUk6IYQ0WOUS8q49RHTe/YRw2oSqRZJnTsrSsWq6jzKIsmiihyplXELCoYQMAjbYf&#10;TbAE1G52UyjCqFk4h0pGruNXu1BEEyskLjqKocNx1dd/TGYyUZZyuBQplitSUjePOdBu1IoXw4ba&#10;jmEQABEBH1HGYCBnrRSWTKgdcxUTGDmODbgXf0wvratzP3jNgjGIuE4xmCaKaKO5trCbCdKNfkBe&#10;KA3w1zAJDenTBRTzaOoOQNVbuBLII+D5SiRi9DWEL/1wEbpqpvEQWcICgdZX4aRfW/T6YezNTShg&#10;VdJlRWBO5SlL1thM7I3bSRZUUNSbx4KpUv8AkFEb2/rgvkEIpGmW8mRMviDFtf6XHACHgOaqmjJs&#10;lAKIXKVM25r4a5hs1R5YtG5ihqMCySiQiBAAeoD0EcHDFzCpTLdWfSUMZNtqR5fQdtwH79sesxqF&#10;iIuIa1JHz/OTdKlFCFKX4yBjb6jb3t/3wAUxYJPEwKmqYqaPmKqYnz/S2Hdud8UAfCkiVNQgkURW&#10;UAnQNhuPrjWuzWcyhXIqFb+UATahtcfXB9QeS0jVUa6nqxmmbdFjoD3YpbmuwONg0fbqOAsJ7LbJ&#10;WazHbVxUdOtyqJtU2pZZMpgKZmiJTee4/MWwXv06Y6gcKdP8E/C3SpXuZeYDFwqZZQxamqxjzj3F&#10;O9krgA7DsFhHpiofssTUhA5L15l7V9PyER78UbowslHNgK5dAQFC8tSwgPK3C43Ha22GTj1kmpBT&#10;avpAyLGHUIhyhKCrYxhJsICI9d/TrgJrieOPg1F3UUMtmjIVAxlptx4qYNrRfF3+GVNQ5R0pX7Ws&#10;AX3wHxHtA6Xbyy1HGRUdUvHtnLZi7nCGdOhMoYBKfWABcCgA6RALWxQdSizmnI+Jim3JM7MPMMYL&#10;c5M3zDp6AABvfCnMLMyYyly99xi+ayElKGWaxrgun90bkESiJ9vmDy6R6274CW+IT2sz41DLZSZQ&#10;0pHPFJREyb6qXiZjKNi6xDlJ9BII2De49RxL3CNnLm5Q/De3yWYNpSm3b1MjlvyFjan5lCgBziJb&#10;dguIjjmpl5TStV1rHwgJqcl5JFBZmQnmEQDUI/0x1Ty7JLoVjGg4qZig1aROlSLeJFBblmIJSAmY&#10;dwNfsHXALKIqho0bvkWDo9SVK0TOEi2mkDiULjcTlMbY2npt64F32bVQS9Vp1K0TkEZNouBDoxq5&#10;kkWQgGw2+u3fviVKzpqk6VetZahJNB03Xjz+NYiAFVaKCACY6im5rXv5R2/TFeq7qjLXh3euv9oO&#10;YvjHDj47uNZGDmPb/KJfMA7bf/jgOp3AP7QSjs2IQtH8QtTNoGqmrhNrHe8LlTeIlAPiAJtgHr33&#10;x0OpV8zkmCItnKSzcqJRZrNTAcD3DY1g6B9cfLJQnGRk/UtStAk6jfMlPGCdGQfFApW6PXRcTfMU&#10;P88dusi/bB8DaFB5dUPR+dKctMOotvHe64k6SrhVYpSluoAHuACIfXrgLWcQ+dyWS1Du6hBJRVw3&#10;KCZUCkExjqGGwAWwb9b7YhnIvJljXUI8r3NCU5MpMLGM6MmICdokIXKBgG43uI26YG6ArqrM6s9F&#10;a+rKCnnlPImM3g6dNH6igIBuspvvYdXW/bFin1MUciVNGAeg1eOkwMYpiAXmG+oXwEVK0XEsHjmG&#10;h3aCiKPkZLOCBqWANr29frjaePp+OmkafOcqijpPW4mSnAAA38gF6h09cJ6gRYOKilKUZvDGkIYv&#10;McPkzeRPX5sNjRtGpxZZJ25OoU7gDI6jDf0/zvgDGmnb5rUfil1RMZBIU2ulTSURsIfmOJDjnizN&#10;mis+cmuUwHObSI6r7mwAQcAqtWsaxcJqAml+9G67kN0D+mDqo5NGn451IL6QbN0jiGrtcBEBwFNv&#10;aXZ2U/LUvG5d0lUyrqUcKFeuI10UyepnzBJrEpuwHwl4fDnnaHkmjBq2fHhS6XRWoB5SgXy2t6je&#10;+I8POz+aNav63nQjXzsyh0YmRfNEylOkBt2obW23PhNlrKz+XWb7NOKnFjtZQygyUPFJ22sNhPa2&#10;w72v6YCwkLXc81hkU20W3I3XKYqiKnlKiHS4APfHEz24fDrTcHnK+zuoOLIVoZRNCYBi3AqNxLfm&#10;DbpvYN8dspn9inzBq5k3h4sqtx5Lg2n9d8Ub9sjl/Rr/ACekoiPMzUaybVEZIWJQNzTgqFhD8gC/&#10;2wHKfhJ4W5TP+om7CejTFYncJEL4cQBddIR3Eoj0C303xZivMs4LKGv5RhDUurEsYtu2aRzFBK3m&#10;KmACsqYAse4hcenXBXwY0erQc3T+blNg3eMYNPlljWo3M7ApNkzB6hf69cS/xBVHFZgvjSaFJot1&#10;ZpM5HDU5A5iZz2sPT8PTACOVMGV6+a5gTtWtoVRuHI8Kb4ap0bX1AAjcA1fTFtst8w4VWdh8wWdf&#10;e+PDNhaOm+kTImKBd0TB2Eb2uPW+KSI5IZnpUUnUEtUbUzwjoEkVJI4kUWRAb6SlsP2xMdLZhjRl&#10;PtmYUg3Z+MXKRsyQX+Io5NYplBLbzAGw74CK+PrJJvkpm+44nuGg8j+yNVPypVKg2uRvDvDbmALA&#10;AAUTAoI/briVsheJ6uIFu3pZWpmyxXCf7uCCZlAOe19NwG19O+HpR9K5uZdVJlHJ0TpbAmoo+A65&#10;gI7UsYAORO1tQXH9cUBZ11mLw25suciczpR+mon8SMlEWwEBPVuG+34fLgOzXDnxJpi/KNaJLRJE&#10;DCbxyhTaNFtjDttfFkKFrPLSuYd/NxtVNpTmJmFLw5tRin+2445Y5FcRkc/p6Py0qpcXij6xl3hX&#10;GseUAAIFN/L0H9cS4zmKsy9dtagy8qMsQ0TcAsm1SUv4goDe1h9cBexshVaCCIIsVDFNq5nNNcUw&#10;3wjhYltKNXUaYXJzKlBYzjmboW3DT6bhgDyz42GeZkK2oJzDmYTbww3WUMAbAH+uJYpqLUTqONhW&#10;SxTlNH/vxi/YcAQUpSEDORQNX7Fu4RWb8t0m4RAwLltYQPfrfHMv2qPsJjUUlLcS3AmycPXrlMpp&#10;bLVBMoESLfzuWwlsBR6XAAHvjqjGsSR6ZkI/5SpmvgYridllWjcwPV48yinhnEsgI6ShuOgvYQEN&#10;h++A+dzhR4sJrJivFzxTTkpIG921NRyyBwavjFuVU6yXdYAEbHHuAbbYsvxSSeXOY6VLVhllUUeZ&#10;SSKkVwwRS1FQSEoakFLD8wDsF7dB2xY72qnsa43OmNNn/wAKMSxpWsIaHcOJKJjmw6akESiYxigX&#10;++tq6AI3EN8cz8oM14imjSGVtU0PKRFRQeks0hIainO4D8RQNuU4b7fXAMPF86gy1MnSlUPzs1mL&#10;ADs7IjqVATDa3oFxtiLU2LEsTHmMOl0LQxlY9BEQUMcpblEQ/HYeoAGJI4lHZs2a1aIR8As8dFYg&#10;gsV0UU3BCAInAdrja/1x+U9lZOUrFwrolHJvHazlqdN2i7Ms4SMocAEpiiGxfXfpfAdSfZPVnTeU&#10;VLZWt6OniqyzrSScRBYG6ZgcKAflgmO5jB06jbHYhNApQ031akgHz79Rxxc4U6RipziFy1oiGcxc&#10;fJRjho8cM1VAKc5bkFXSFtzah29MdpY90lIuxBBmbSj5TfkGAr3xuTTVxWEPT8e2SUUZsgOo4KYP&#10;gnMNilt/iELX7Yj6GXZx7pm7O6SK8eGKk4KuoFtuoX7YU5sVA9ls8ZabFuVRkX92VTWHYBKY2kwf&#10;YRvit/tKeKFvw3ZHe54yEvN1DrQh5BFUAMjcg6lQ+wiGAoH7afilpjiB9o8r7prx03p6lWKLGPVb&#10;uhM0XTAlxOIdBNzTCX8sVooVZB9Uk7W1UM0ZCUayS7ZmcrgpE26Vv5RuNjANg3xqzEg4mrWSLOY0&#10;lB8byPFB+KSxhUFQw9bCICHXqOA2h2SS9fJEYLOUGrt4ss5mVjCLVC5fgcy/lGxw6D16YCw6tPNJ&#10;+CbxkhT0YuV4zHxBFNKh2yYgFhDuIiHT0w309lFRzWqWdX+641aR85026LME24FAgkAOXe4bb9fm&#10;3wiy3pmdgJt65PXpp4qzcfFLeGKiUTj0UREoj5S7hpCwDtgsm0ppKGWZRq7VN04396F6NS+nTvb+&#10;uAC6OywLPVE4zDg5N42UjlVCrNJM3OaSChdxIcNtJPQBHvhSZzXlKKLVLDU22dTzt2UHEaRuKLdg&#10;3G9gRMI6RKYLDYB2tjxFVyxpV01i68duCoKcwGvggs3dGAvnVVG4WAAsIbDg2hqtpGqYogtalTBr&#10;zCgiLixeZa4AQg3uN+30wEYqnq+ReN4WmIJDwJ7IuqueOAKot5+YYpLiFtI+W+97WwuhJCo3FSzF&#10;UVFrUcRsty4l84/humxTbAVLqAG3Dr3wfKNsv3bL3CSKWkCtUromamEG+59wKID84XER2x6nISbg&#10;YdRjBJFArpwUhHyjEq6zUpRDSoUhupRH69sANO8woyQqiSCWio+NR1N0XiMW28xiKkuJzgF7abf1&#10;wzRkvQr+WlMnMtMwCuFGbXxSEmKYnVMcRC6eoLeUAG/3C2FVXpVtBxb6nIiIi6tqCSSE7uoIpMCK&#10;NEwDbnIkLYBABt17YS5VSmVlOz0bCU5RhospIlU7x1JNwTcia5rkN1Gwm3Ab+mAVVK+dNKNWoySb&#10;/tI3Whik8Y6Zm8UZSwgJERH+Gfpc1hAbh6YBYOkljGTqONnJaIkI1oUyNPqImUUFRMABNMxgALic&#10;N72xLmXdT044pfTNzEUIx5gUUdGeXURT/CRQLbGAQG++FTijaKk3UrWrp+s1LJMwVZyyTgeWKhAs&#10;W24BgAqko/NX3SNEkoIsfKGTMm3dFkSJoNhMPMEVSfiVEBHzXDYQDDGwoPLOmaWcUfXL5is8cSxl&#10;/eckmCSzfSICc6Zj/MUbdQwU5t1bNUxIItqGqVq6llkSIFhkTAusdX5jLKCO4eT79saMxKXy4mn1&#10;M1nXjI67qPIcnuxa/wC+2KFg03sBRH6b4AOnJagE5FOGo/MdNFRwUSLSy9ymWadDaTja2nYPrhLM&#10;SNJ05lstT1B1ApUT7xJRQNIG5ymkTBc1thAob4Z5LJp9mW6eVBHs02byQlgRbxBkAKjFtgEQAo2/&#10;mDSPTtg2qfJBamop2NEKxqshJM02SyR1OUZExTgoJimABHcC6drdcAhgpJGPgH1H0G5j5B45d/70&#10;SWT5axDGsBeUIjsUBvcN9vTAfWMEzUn3TuqXLpjKKIlZ+7edqKKoABSGTJ18wBfUG2/1wooaWpw9&#10;bSUjIQzuElUuYmUjsB5LULCCioqD84iHS4bCGDym6IpaQrBOXakWlZMpEVVKmlb+GQQAvVO4iAmt&#10;aw7dMAooDK+madnwq6fiYsJpdqKazR+zAU0rEuBeXe4GEAv174iVavqQQqV9XUllF7zSRRKIoJGD&#10;kIGAxrCYNI21Dtp2HbBBnM6zBqSUQp0JNWLlZpwJ28gp/DVTKAhfmdQOIFtYO2EOW2S1RlpyYaz6&#10;DrnJoqh4VAxhICgFHSZUdtRtXQogO+Ac6JzHogy5qoqaJbRBVmairNi7UKCJjbCCZQEA0D9Rwb5Z&#10;SX+2KnkK+hqTTbtnRjpkjmpg5RdIiG9g7iF8BKjGg6ahafgsyct3E0sZEdJipjoTWG2k4j+Iwf8A&#10;LHb9Mej5pZd0BS7OlXsfP01OqOhXeGYlMVJNK46S8rUBQvYO3fAN9amc0/W8orStClkzcgicqqt5&#10;W7ZwJjBoDbcQH677YA2UKwjajWYCKZV5NQAdlUMCtgH5wTt8ggI7AN8WCkahoCoIBrVbhwnEs3Tx&#10;E7hm+U5S71bUAiro7gGw9cRLKUvSDmoZXMBw9WUbkfqKNmKKYJj5DCAHAQH5R6/ngFAP6QbVgNFy&#10;tTN29OsSlOZwKIpkeuLXAql9gMAD1HqBcHdDZY5aTMO6f1AdnJKPJcVGsmBikMmNwEpUxG/kv2Dt&#10;gEqLLqnYPLVWpJKpYuRO8LzHALKACa6omsAEHfcC26B2HBNTeX9JVJCNAo2tigRnApkeETW+Cwci&#10;UdPf5hNYNwAdsAVVYwg6SpctNUbDNXMk2UVUk+YoUTIomNe+r8RRD8IYzHiPh4HK+k28PU0mjNTU&#10;k3E74SK3UQRL+I/e1hDGYCs1aHTSYpqmS0GKsX5RwQrOIeSTI3KqYHCzUhUTG2KUfrgZkE2UkusE&#10;a4MsRIwCXV0N0wpnXZl48wuVSNTookKmmAfOIjb5u2AaZxo1i5AzRwcFnIj8xR8uEqip1Y5ZNugY&#10;vMNtqN/5w2sTvecq4VMYukwl5inmKJ77F1dN8EEbRMk7WZrVC+GNYqFExXDgunX12AB+uA8tXCKh&#10;UPFG1LadKOkoiNwxvkIOoXNliuBKb8PiLf6YLY+oKZy+YrQEHT5ZBwuUOe8dN90jehLh1+uGJIWr&#10;1+pIuJRQxjGuKDg2ohPpbAJY9gSPdc+SbA6Wt8y9x/8A9MGsK5hVGKYJySjVwoAgUVrimAW39RwM&#10;slnKR9DA+nUb5m3lD9MESKzF14WIdxGkvPKDp8UNAkKIh5hMPp1+uAu97PWkGT7JCrM15qulI+Np&#10;lr7vaJtDfEcu3GoxQDmAN/4Y4jPjWgnMHBoUPHzLp4g50AdqsHxN/idRDoHX1/LEwcIGW9UTXD0y&#10;GDg/fsK3qJOSUVdI6U+W2MoXXpH+IAX7YA+Pl7VuYFaGn6ijU4V49YkSaiUwFRU0D8weh9IW69Ns&#10;BXaSlZOVl4tjFVIqiotGptU1lEy6QLuGq9tgG/3xC2djwVMxXTR44KqdmZJFVZsYfPoLYRC+29sT&#10;8krQ0jTkhGyckm2c+7E/Ct9QAootvc307YrPWh0xqR0g5IVvo8pTo/MI+oj3wEmcGDNOS4mKZ8Sq&#10;UpimVVMZXoAAQ2LzUXmDQlQZjrlrOvWLNFm+MduqjfUUxdy9h2uAbY5x5I1W4oeuBm26RlDItzBz&#10;lDX5ZTbav64J0v2qa1Go/ZRCKrgupVFZUolK5L2Na/fAX7zWzLfR/PrOl6x8QismsZ045YAHKJt0&#10;EO+Oe+aFTydQuiu5kyiizw5nPM6iHmEoB9Nu2JQeVxX9ZxbOm6sEGPvEqYHaszCnyyEDTYQuPW+B&#10;eoZinUop4hHil4shi+70jo6jKhcCiW3be43wERyckl70RTO+UKJSiUtkw2vsPbHUz+z85CwNJRVT&#10;cX+ZxUkE0zIxlJuFNA6ymMbnG0iHUDJl3645q1imCLfkPk0QkGqpubySWt9/XFqsgi165yuo2k4H&#10;MR80jvECqo1TUMCaIHNqOYxQEL2EcB9FGWeYdBUnT6czTlWxZnzsoisduqKnK79rhewYUZi58HmV&#10;Iym8upcpnk8mkH7RO0ilSaqENe9rXAfTaw98fPjVGfOY/Dw2Thsoa1OnIN5YXCMelLaBdNxIIGOO&#10;/TVfb6YkXK72xOa8ESNkc4WbB9HsnyfLTYrGKUSmEAEVQubVbr2wHZRCtKGkI99HNJtw2andLNzy&#10;yJfjS0kU4lV1AYNk+Zq7Bta22CNeBmF5NOrpw/OkG7IqSIgUCp21BbYLBe2K6cOPENllxVUSNXws&#10;rEtX7FsDgxY1YqYETHfUco9wsGLOZL1g+zkyvbrTBWq7hmsZN14FYBEth8oCNx3tYcAZ5TEcLrzD&#10;uVSA2kxTrGL8+k17ATEY8d+bNRUVlmnSdKMlCytTLGj2CiRQEoNzBY5lL9B+XfEpwT4sG4UgSLpG&#10;5iepF0XynT07qFv6lLiFqjoN7m7mwtKZiTLqMg26nLhU01v+LLcAOcfTp6d8BWDNCh4BCFa5Rx7t&#10;RQzoxHQA21cwqwB8wH+ULmDT16DgnyLyoqeMr15M1iks3mn7FqTlqWs3UAxtQbbd/ri1lV5bUVRb&#10;VKNpemGKzMqhTpmKiUTFNbe4+nf742e8aOpZDxFRlT1Pfl1WMICHptsO+AiPMzIcY1VrIyrrxjhx&#10;5h0qbF/LFNfa5uGkRka7nIdqmdFuKSaylviG824AHTHQCpVI+ZdlMhdNmb+G6UcAIF/LHLr2+PEz&#10;SuWYUrw60mDOQkHyxZGQUDynInZQugR6DuADgII4ZK/pFvQMmq8dKIteSX3QVIB5iawBcwmD0Hy4&#10;kSEqWQkFSuKrRTdKFFL3W9VKJdOoL72t9O2K65AZjUQowTql06aw7tu7EqrdwXmJrAIBuIhYMT5H&#10;Z3QdQyD+Nqp/BqQ7NiVdF8ggBeYIF+Upbj06YBwfzdVILrRVXOmrchVtZ3SlxBsjp72vuI9LX648&#10;sXsk2bnZwc45WZuPCqMXDxMuoxdewk2uBTfrh6ygmaOzOp562cRqL83PuZvsdUWoW+Lq/CADtpEL&#10;485msKdeVa1zQp2aWeMoqPLFeDYoGTRblLcCq6N7mDVcR76cBI9JSkdCNVGVUqrLIoN+cZFIfMjq&#10;3Oa4dd+1xxE/HfwcNuITJaPzFyMUSNVED8duZZUdRmQCbWAgPUbiON9Vnqp5QyzSknKhnPKBVvIL&#10;r6RWJa5gEo2EwdNsWJyykqAhctI/MN8PhVmaPg3KwoCZJ0obqTRa4dfUemA5K5IcWj7LiWTYvUir&#10;OPGAQrcSbmTKNjkG/QQC+L85R5yHzqh0XEVHleNQQAUY45tBmqvQo3uFw69xxTr2pXB++yfzLDM+&#10;kadMjTdSFFZR8zRApWbnWI6dvlvqKG+AbJriDc0tT0bJhKu27qNcEQkkWawlB0QB8tzBsXYO+A6w&#10;ZVR9OTcc6pStXCyy0bJc52m1XABIbQAlEDFG9riG18W94dOJZ29cFo/NmQbuH1iBEPGyIls26FIo&#10;NgC4WxyqyfmhknZsxI944jWr5oAkCMcc0RUAwbHEnW4Bi0dJZuVNUdNuBnk2se05aRW5TOQ8UcL/&#10;ADF3v+VsB0VeZpwMa+9ypOdSinyogFwP9hx+VI6TZU63Sim/LTK45hirb9Q+uKvZaVSnCP4lzOyx&#10;nbFNqVbxLgBTOgGw2HV83/jFlGUnTOc6jdajZzxTEyIAooUok0WHcd+uA/asrh9DPKZlnZy8lu6I&#10;U5Sh825cUO9uV7LCEzphnvHfw40uCdZNVPF1uRNxoK7YJJ7KFT6aiAUA2te/fHQiUyw8a8bx6iai&#10;jEqnOMooXSJQLuAhf1thvfZP1hLzJzRqixo90fUZqYwHTOiAWMkYvcDX3D6YD516TkV4RqrI1dK+&#10;IlFERsqiUuoqNrCHTqG+FXD8Wkc6a0p/KzKskwooxmuci9VUKmQpTiHME5j22Apbh6YNfaCcKBeH&#10;H2is9lrSqUgzLItwlYtd8NkARMXSdvy7BYdWowb9O2PeU7dlJviw9J0geQU8KKDphGF5esDlEpzC&#10;cAEAEAuIAOA6QezVo6j6j4sn7FrRJXDyl4XQlKPFNRzGIYgHEhiG0jcwXC+Ok009LRNEvJ9Y+nw7&#10;UwkDV+Iw6f8AXFE/Yd0jGQWSU5WEbScjHOPeHgk2ssbUchU1FCiJTCUNhtfFsOKytYyl6MiYAskk&#10;Ll/IlEzU6wAZVPSIjYO+4YCt1bZwRsBRv7GVG9U0r8xci6aYXKqG4FEw+ogAY5ge1AzYLnbmtHwE&#10;pMreCpeGWUXTAxS3uCY6PuNsdQMwaeoWQby37bxZVotBweQM6XR5Ph0y+YnzBuW5dx9McL+JNpUO&#10;YvEHVkjB06crF1UCxY1Qx9IOUwOIFMW/UgBbfoNwwEV13Xsu9WWi5um2rUqZSormIYwmAo7kKFhH&#10;1ARwip5WqDxC2WrIqZmL1QReIutklFC7nHUHmAChYQ33H1wdyVISmWpj0wnT7OQm5hsCPLkCAdZo&#10;kJriqYvW+2kOmwhgalYVWgYp7TZkjSyj67ZYPmIgUPlKW394IiICPba4YBBGZl5g5bSDGKoacMmx&#10;cKi2KPLBQ6qYDY5NwGxRHoPW3fEgUHn/ADVTVwvB1BOlipZw0AzUztABbpmAwBbygO4lAeuANVrT&#10;mXkK0iIqUUNMvkwK8QcJic7C/wAhAEPUB/phKqxGmo0sDUCiRVnyxVec1WBTWW/4NN9I7frgLTVT&#10;+yMk5Zy8nGMzMkmZymkH6gFMsoJfNyylH5R2vcOmGGRyroOujxVU085eRqbcDaXiJi8t4YBANAF3&#10;sUtrXsA/XEL0PW0TEyEmnVTFJ+Rm5ULHsZwornKkQL2KO1gENh2wUMc/zOXbwuXMK1R1NUwMxUP+&#10;7p3L8qRdtAevW44CSnlIzSkO3Xy5lQcMSraFR0iVQS332MAfiwnVr8kDKvW85JSXvVg1KDDSmUxW&#10;3UFD7BY1g9b9MekJioUphjJydXqg8fxRiGIzRMZHVcRAoJgIjfbrfDYzzcrejGBI6pcomqxXfKAq&#10;yrsiTpxY25vNvYf5bYBzp5dSUp9q8hZZMxVPEHmpJYuhdwJz3ISwAAeYL9u2G+WhlqRrArqCptr7&#10;2dF59RTE4YxgbJgWwFIBBtawFtsO44e6VKWo555WLqHRimTtioQY94nYSgUQATkMNgEQ7CAd8Pqy&#10;LZwq1kZFy2MzYbvDPjABdNhsVUw7CXcBAPW2AgKMqbJp4hUTOlC1N74qF4qLPWgn4N0cN9Z7hqKU&#10;B32ttgUQWqupJFvHT6jeZcQfxEotkqdMiJSbGvcSgICNtr3xNVfRkcz8caiF1HsxUxSe5Y9sHLIk&#10;UprioULfKIDsfoNvpgCgKMr+lRlH9QUezcyQaU0+UuQ5Fdh1HUMA2KJB2G/URwCig3LVlRjJ47et&#10;y1JLPjkaM2pTcxsQoCbznOGn8PqOw4Uu8/MxZ5oSGrGVi13yiyraPixZmFNydMAEogJA1FC49REM&#10;N9LyFHTzN5lLCuXK1RrLFAqkgQdCQCIGExBEA0hbYN9x++JGnOFRmaWTqfLmtnkTNMY4I5yssmJj&#10;ODHASqKAAWEtgMI6sBDp2+Xc6+iZdOaeRco0lP8A9UKIFVFBNXVsi0uA3OO9xPcoCHW2Dh7l9DNn&#10;6JISPnJJZrHmWWjFHSQGjUhOPnN5gExhEb2AR2Nh+zVbMaayoj6Npt+k5NDyCZZjScqSr8th5hUz&#10;j85zm3G1xviMarZOgqVbNWrZ1am555YrOlmIid0VMCaQOfTvuAX3ANsAWUzXdFpUfNOTNnAtrEZJ&#10;NUES3dugG1g5nmsIiUL4WPKdSk4+mo+SMZJQy4DIRrNYCeB3+GY+obDYvUAEcQ+wc5iwkmwkJtgj&#10;PybxymtEtSmDmgkibXrIa4gTbrcO2DauGkNmVTC1Wx8w5jZiDKo7lI9FIzlNwYw6uWqqTy/TfpgJ&#10;Dr7JinG0gnJpJKLe51CCiVFbUDxY34wuOwAU30C5cB6rDOmlp2Qq7LaqGcl4WWUIduvbUAAIbWEA&#10;AQC/1xqggzqnIxpEHingunwlSjF2qopkIT5jDYeu2rvgwzZo2bkyx9C5eJtS8tugL581ZiLgT6ux&#10;wHymOIWMAgI264AIZ8W9cKIeBkY2G5jd4oMw5TbjzPmG4JgbbV17Wvg7in+V+dsCnUCkXzqROUSJ&#10;t3CY+MXcAPQBL0IA79QHbEf1bE0dRaCbWapArl4+Kqmq8kkeUm20DpUUKBg3OA9779cEmX1cUiLJ&#10;lkxlUs2i49uxM7mJ4zwh/BlEw3GwW84iIAA+g4Bzk8iKflaOdQ0LJA6kVFETrLKHAQZJENdNIv8A&#10;0je99x74jSp8mo97ITCWY7x2ZxERplVHrIwFKoFg5ZQANun0wbS+a1CUZST5zlEktPuWxgJISBSm&#10;Aqhb2FRZW2kDCF+uGiPd+8qUNWtQyjpVGedJprRbMwqeBRABAVjGC+sLb6QAL3wERVENS0dNRo12&#10;Gpdu0KCKZwAyJRMYdACBP8IgN/XBRB0XV1KTLd5UUyZOBm3ijqSWaiSzhYgAcggUPMUQNYbCABiQ&#10;supKiJSoHcXGxka+TMv4ROQfEAqzsAKB/KQ3mKAD9+mFktl1lxKLOqRiKyQ8U8NznBSuiJOAc3uY&#10;pBHsFgvYNwwEe5Z1fGvqurIYZE0wuDMTRL54bSoRYA+Q3Qolv2AO2Mw7xnCoWXlXiEdWKjJumsT9&#10;4aoCqYxd+acDFHYSm79xHGYCvSD5KPbFSI5Lzjb6SdRwQZeZMZjZ1p+9ipe748i2hSQdX5afcBEL&#10;WH88WOeZBZI5bTzWco+mXTtyKnh/FyBtRfN3IUvffqIWxsqWpIXLdzOZcy8Mpzlm5WqLNicpk1Bu&#10;IEOqN/mER/D6YAapXIHLigomPbyLE0o4dPSgpNOAEGYKFEfw3Eo9+3bDzm5k/l1WHOg6YdeKFTSv&#10;Gyq2zULBYyadhELgOocKaFgU34N0asqQzFw1YmPGsXRRECrBbSBdICH/AOWHWgF5aJqySY0mzUbu&#10;nTW6ZAIB3AluGofNdIoXv0sOAqrXWX1dZaOjOk5RZ2zIYw6nKYgYw9xDrthljaoaHLrfsDHOv009&#10;hxapWkaaql4+iKk0tZa6iPOMImEEhCxRG1yXvfpiA80soYOm2xi0xNLKLIOjndGdWEhtI9tIYBuZ&#10;rx6zlPwD7kG/lMbBXEvpJvJAaRZlfNypibw5Q8qlg/FiNIZ/HjKFTSZqFH/FibuHWgZXMLNynaFp&#10;h+kjLTMu2QYOHR/gpiJwvzPpb6YDoDw5Skll9w5sHlM16j7umWKZVo3YoxqhwEeUAd9W49umIA4p&#10;0F8zMwE8vqtq5MqjswAipzNKbJQiYnApR9TAH0+bE58R1FZ60PTqdLVgWFManVue4exZgBNRBuUS&#10;mHtcQ2ttvjnTWGcM1mNVv7cTJjOJ1R1ynC4eVPTfQWwbb6bYBDPJkp986qeRgHhlkzmRNzjDchij&#10;0t6b4iWZei/mXEmdDdwYRImftiTM6aijqVempCmHxkhKodOSBQRPdQOthG+IrFQfEGspzjD3wBJl&#10;zCqyyiwpjy7kAHGr+TUH+uJaSpqTRlWI1bLcpuRwUGJi+XUkAhoKPTr0wA5HzZ6ckU5g6QrAVf4i&#10;mkBKY1un6YnwZdPPNvJtRBmzTYpgWJbOCCUy2q4GENPoFhwDQrTczP1M8etm5ivDJlRTT/5CdtlA&#10;/IAHEe5oTjKGmHLyMpjw7kokSRcmL5BALXEP64KoifqM0+NByZgLIRifIZv25tJVr/KU1/QAt0wz&#10;1GaJlZN9Gxizx4+Kx0J8zQBGwga5h/z9euAjKp26bl+WUQfGUbulrqCb5uYPXFkaPrIcu8t2fhnX&#10;xFIsyLcQN8pzgAgOIPhVk8wKwp+lIpqosii6RScGXApfiCYAEwW6hiV8waXolVRvT8o4WbHTeHSI&#10;BDD+AdJv1HpgG11m6xkGcgaco8juom5CFZzBUw0ETExbk6fUcNcu9ZwreQg3TZq6K6ceLKqmmAFb&#10;lEd0x27Wxqdvnb+GdQcQ3Aqx/IkBy2ukBgG/9MaHz15KRycTNNSN0wuBV0/mFMA2H/3gCfhz4sq4&#10;yEr5rP0TJyRYd88Taz8eiuIFUa6rGt9LfbHbvgZmcxaKzfbTtCV8R5Qc41AXDdZbV8cxAHnXG+wW&#10;09eoY+f33JEMJZNodA6sOBy+Id6hBTzDcf8AXtjtPwX545T0lwnFi03ToH74pWtOtjFHeximEwj+&#10;Rg64C9PGxxL5dZO5ZDPmmkmpvFEQbPU1il8Q5OcpTCG/Q9wDG2g6npmpMu4KpKrni6nSaZ00yqgP&#10;IEwXt1744de3V4lKmq2tqcyWQe6UWkURzONyqCUETCbbcB6gJcRXwde1/wCLDhvYsaAbumdW0bHq&#10;k5cTLJ/ETIA76DgJTDtcNxHAfSBWLWRfqJpUm/Mk2sA6VDahH64D5to9fLnhHTYyyihbFVU/CP0x&#10;XXgD9tDwH8Vb6Ny/SnXdI149TOXwEumJUSCHYprmLv2uOLIVcNQJTaYuG6x9I84zgukxhSIOrmBp&#10;2sIdMALK0XUb4Twa79blp9NIiFscD/bQVi/zG476sGHdm8JCtUY5qJj3MU2gpxt+o4+hIZ+XeNXb&#10;6TAyjFRMx4cFk7GUOJREQPp3AL+tsfLlxW1XMTvEfWVSyS48w00cpi39NsAaZJwiczlm4B5LInK0&#10;0i4aqG+IqNu3fD8geaQfItIuVT5SLU2pEyuxCmsIAYPtiF6VqeUg3SLxCQMgiIkOrpLfUIDcA/XB&#10;unVbhxIEqqHmlCyBlSnfFMmGnlh9LemAn3KnOZbKRZnKUfUo+MdXXlGRzbro30CkW99tgN+WLLVj&#10;mZlbS9GIqMDISD6bZi/atkX/ACikTOXzEMBfmEoAI7htiqNKPaMlaZUq2alkVpE59JF3ydjAFugA&#10;mFsPlB0xlWnGNamzEVdrFQeL8rQ4ACiBigFihcBtgD7LnPVXNCS1qQjpiyplxqRcJrCdN2UDbp9r&#10;9LYtlllVdN1jTgR6BTHRUdc5SGMAeVQAte39cV1pKicuxgpVHKlmUFFEUFUGpjiZM+ogiOsb3Df0&#10;weMoWqqwoSOYU05RQqONfg5KkxNy21wDSICZSwjsPS+APs98uYTN/Kepcnp4yiK0kgo5ZvJIvwWa&#10;pA1AFxHa4gAY49y0VJZWV7JU4+cpq+BkDJukP7l4YphsJR+30746Icd3FUzChgyToCVWUnZJuQlS&#10;SjgoeHj1zGApg1F3sawhtfFF8zKUkHFFozq8cCika45TxwY3w1dNw5iY9Rva++Anfhqr6oqJ91Vl&#10;H1o1RhX6xikgxUA4EGwh3+oYublxWDLMxEy8o+hoteOXKmxkHzwEymMHWwWsNtschqLzDY0qyTOs&#10;m6WM6OI6uxPy7dMTLQ3G3KUsim0YPSOLJnTKV4l5UfLa/wCf+mA66Zc5oNlZNamqkXazaryzRq+b&#10;vvgE7X22xZjh+oCdpuALPUrXhpB6osLf9nGZ/Mj31iAD0/LHz60T7QmqKIerO6YRCQljOhOKK4CD&#10;cu4jtuA46Geyj9oVSeZUy8bVzSpYaqEY5RQp2iqolcpicChbzj3H77emA6uFzWlX01+zM4+dtVma&#10;INucCQCmocL3T7eYegfUcCL7iKzAp2k5Vx/tMZI+DM4Uappok5qZEhH4BttlR2sH0HEPUjVUVmFX&#10;MOWezrXjVqZlPFps1Eg0rLCIbCIEHUICUL3G2Ir9shxcUtkFkHUbCASB1OVGU6APE0wsdVVMw8wL&#10;Wta/X64DnRnpxKVZxicZM1xEVg4dP4qQe+6WZTPBu0FMgXOFuhfKO3qOJMyFmI9mtNVTl/Gmas2L&#10;lRgYzI/MO6clD+L9C3EBxUXJvIR+pMQlT0i1eNXzkx1fDOHQaTmEDCJ7X9cW+ifedJQ0TTrNgVjJ&#10;1EYvvdmjYQfvC2Ha3yhqHta+A7OcC8VJU/wq0n72ctySTtodysqVMC+J1G1AUfU2/wCuIh48qoZZ&#10;hZ1QNP0/mIziZyGh9ZWLlcLgoJjgAiH2NiVslju6bybotvJBy04ynUBWbd0ljJlMYPruA4pJxrVj&#10;lxmUeUzSylcg8qqJqNM9QmFFUngzFTAOUXUAagEmke4XHAHfEPmTUOWnA9VEtmK/UnqxcRiUQ0Mi&#10;UNB9Q6BEpehgDXcRtsGOWb2sqPWpr3zWLo3vaGWKiigy38esIDZIu4aCl06TCAdcWq40uKeMzgyj&#10;h5ksyuxhmaw+/wApSAVYqoaOURMB6gY+xh9O4Yo1UUtUWcFRLSsRAIot4YRNJJpmAoGb9S6bjucQ&#10;De3fAbo0znxi2edZCqmsZblc58YQVU20gAAP4AD/ACwlmFKNpOHVro8ok4cGdmUi2OoDEeHG2tYo&#10;iO4AFh6bWxoqev0KtHwuYDROIkGTUEivE7im2Z6rg303EDGMYdV7CPm64B4OnWNQ1MWNm6fBgxWe&#10;ABW4qHHS0MNjKFG4gAiW/ftgN1NmjJN3O13JFRduUC+ILq31lEBER/8AhsGEtX0m+fZRR9ctm6Ig&#10;xX8N4hmYTjqEwn9A7Dh9b1izyxquSoxenWqcedqqxZukUzmWMkoICkI/huJQDClhT1b1RBSEsqcC&#10;N1kwcJtCKEDyAIJ30+uACaHlFZNw+cyMB7wMVFYVnRAuKGsggAmsHrjYiyio+nygiwW5q0kiUyrc&#10;RAQKIG22wKt6jzFyOrxSCgpQrRhMOwMYrlMp+YiBvsP1wZ1PUcq5opFVFETqSDpQ7pQiI28hhAgh&#10;t6DgHikMyaoy/Sj5Zo6XdPNRhLFuQ1iQgiJb6xuIfpgveZ5QOYEmm0qKmJAHiH7q3+CByCqHope5&#10;bCPbEWx7+Ap6okWUkgskimcpXRlwETnES6rBbD9ErQqYTD2HSWZoj4l08SWG+pNQlkxL1G9wHpgJ&#10;md07NNIclQPn/gW6Maokg4K8F0VMTgAm1EPYAG4YjmONm0swRbxkA5kIgrE7iVUlljl96jrEoCJb&#10;CCdvLYAuHlxEcnX8TGQZHCb10VZN83M2RFQwpqeUb6gEfW2Jgoji8i21IljaiTWRmiuLrC2Q1Ign&#10;bp37YAgZVK8oukUU2tIKGqJ8xTSjjIuDLKIJl+ZNMTBctgEdgtbG6FzibsIJwWtqS8Kn4cxgh0VN&#10;Tp5p2Pq2AQ1Dv364JKVqxxmIzCSy8VILNqsXxr94UoGR1D/dB1ER77DjzMZdNUahY17TUnKGeR7o&#10;3igdcm65TDc4kC1gC4fitgBGDn8tKvKtRkK3fsaylDlXKb3WQFTIgIbFNquUAALbel8PAUDmshWL&#10;08PmZ4OBTTRF44VeGWMBgMOshTm3ERCwDv3wA1lRJG9eqZmUNOFbUbUCBmjuoXhTCvzAG5iCUoXI&#10;GotrlANsbqUb1VVlNuJDNavW7Wnoa6NNe7wMBHRC9S2trEttNhNuN8AZSdKRk3VppGQRO/YR9loV&#10;FE4gQXAf3lwHziI72G/XDZUkEydaZ+TeNUagM7EwSL+wuOXosICUehbXKG+B6anZkJFhEVbT7tnD&#10;Iple06nHGAXDhcoByzDuIAUb3saw74Yn1cVdXxFaQzPYt4fnL8+blCmDmJJhsQA3HcfKA2DvgHmc&#10;eU/WTFVnRKJIt8xY+Day3N/4chwEo79hELhh+y5pHNN3FhBwWY1Pe6WbdNFVqLBJIXC1rCZY4BdQ&#10;L3+a/XDDlxR9FvZlKHZ1yxZsUXih0o1iChnaxhAPiCJiiXawCG9r4choGXaVOjDUvVoOXzczlwoo&#10;6TMUqACe5ClECgUyhgG43uUBDtgCSBgM16GUJS4VKSefmamXa+EG2gwntcogHkApfTsH1w/QVOZo&#10;U1LtSRFWNlkTG1yxzJgCrhT1S23C/QbhiLcvs2qwoCITajHIzTdi4UK3YtUz807019zmG3wwII9B&#10;tfGqb4uYSfqGIpB87kYdmUoGqp06RKIpqX3IgJL+QBDa++AM5DM+nKozZcZWVLS5Zly3uKSsmUCI&#10;oiawjvvf6/XEZzmX8DXta+98uDKNfeBhSCHZp8kXJCdVDAUf4YGL9QG2Cd7M8O1ZeIy9h5N9Hsju&#10;Afx86oU2qRXDflgawjquYeoAXEgRBqSrOrkZyNhHqUozj/B80xSlIZsG+nb8WrfAR/l7QdUBPuKX&#10;mHEatEJt+dJMosgJIqLWHSU2kA5tzAAaR2/XD3CZdzOZFViasqjNHwNPp6whoxiVsUwBayRlCaRN&#10;cA73tjTmZWUDCVnDRTJN0VRUNSJGZN+akOopTdtx23wTEzFpkGbRtWSzjxxlhVM1bFDS2WONymOP&#10;f7XHARrWVRosWTrMqn8uE4LmO/BQLN4IlXNtYVgC2/4t8boKi3RknzhSliJOYiOKkpOvVhKczhxd&#10;PWQLbje2JLQpqpH5W8hHTSLaebuDCzcrJgZNojpEbWEBC4j9B64DKiga8Xq5LMKVRdulI9ExpxVg&#10;YheWpvoXKQ1im824BYenTAactG7VxMIUxR1ZSbOQjWahZZBe5ivDXC+m5vxDcenfGYCT53U3ljW7&#10;7MCmBmE5ZZqoBZKRalMZdbYdilC1rhvtjMAYVBnxFQ8U4o7LmoQkjcnkftI8MJnIFEbikn0EvXrv&#10;3w2Uhl7VLum05R3BKN2IrEQUmnw6TJGKIaTgqbYLiP54J8rstaXytaGTqKkGU0Y5TJIujbOBE3RT&#10;lWEBt0vfB1D0RWTqBUpiaqxmkxRIVNNnLGBMVD/gMVHcDiI26+mAZ8wkaRoeAp6aGfNOql8yhmSg&#10;NyCoS3lMoNwUuPphnn6wrFil+0LSKcREa8WKLfyi3Ko3HyiPm+fz36dbY3Vu1ppjRy9Ir0y6Vky8&#10;zwb5W5SlVKPm5SAXKO/2wqqd+dDI1nUdXyZVnUc6BNu2XNzHCiFvlBuPlKAGERuA4BLVUhEUTUrG&#10;n4dwjLt3DcQdokT8GACULgIAe+sR+mAvNWlnUgVw/h41JsiLUVioptBIYlgC5RP0Nf6YR5h5jwWZ&#10;stB/7PqTdR7hu3I2dvlziqY6l/mAo/Jf6Yf8zo6eaM48tUzfJRTagmKaywogrcA9MBXWr1X6M0SO&#10;Sj0E1FCgKZuYHmH0xZ/2RvDDXudfEE6rgafeTDGjTJi+jWLgNRjqgYoB3+UQvsG2Ks5hWQqlBk3d&#10;KOCpKc0q5UQ2Cw7dcdRvZ0wNX8M3BWnUUAzko2ps1ZwzpvUjRuJTtGpSpmuO4XLYxt+2Aiv2r2Y0&#10;pl8qNDxMi4jZt4/0yELzx+A0IW2kf5xMAhcA6jiiDioFJlYWa1iplQBQwIl5ZgUA2wji0ueThHi1&#10;zQqNrLTZSSVIFdndVFJKeaS0GsIJB3Nt0viD4Dh1dVTLKRreoU03DlYSJl0iA2Amr/TARTUko5kZ&#10;F04egU6xjiY5zbiY3rhA0ImLVM5zaTKmtsXG2oI55DTz6GfAPMZvVEDH/m0jh0oen3lT1CwiWzbU&#10;UylzeX64A6yyKqio3o0GifK53MKbTYAUtewn6dMSxV0OzpKhW1bunKzN27eGbxxS+VMltOlQTdBC&#10;5tw22DAXStH0ubxk1H161juQ4AqLeUOBVjCFriCYiN7jtguqFKWq2HQl6mqho4j03iaY04pYplBE&#10;wB5Ch0+tu2ASHKziU42SqlvHrOpNI6ahlDFAVbiHmKN9hHqGBur6ZTWk1qU5ZW6KinMlnLU4AolY&#10;twJ9dtI48Zm1IlIKuKaeUwQFGxRGHMVTzNNO2+3ba3qGPRZ6DpKrk1KkMo4UYwv74+Me5Hbo3QOv&#10;UCCH6YAdyWjzzua6cixizN27BDlt9KgE1FDVZQ31xI81WbB1WjdwvGIvEY1QfFG1gOo1+v8A3w3c&#10;J9IvKkp+oHqqJTHdqGKi87IFLcdIfrj8pqMayUpJNoNVqJ4tYwPCqH/jWEf+2AHKkmJCTmU5sgEa&#10;qlOYCsymt8MQHa/9cAkzVlSRZ1adKuVYyhtOrVcyRb9AG+2H2uHi6NUlYM5hqoiG5lCmDb6YZaki&#10;kiSCDshkx1KFFU5DXFQoDvgH7LBnMy0m1oScSKo3fOk0hUKoBlrnN5Qv9vpjrvKUwagYynXb2Obx&#10;dK0/CXRfKI2FQwFMa/0HWNr2xzi9mVlmpmXxKFIvRbp6lErFkFOaUxi6SHDR/QcW09qrxMVHT3D8&#10;3oJvqZycs8KgixTMACkgAmERt1tt6YDnbnnmPP5zZuVFmFWjhRZSTkljtwUMJimRMYdH5B1DA4gu&#10;3aIHjhRKtpQEqahiDqTH1L6YXLtiuSIDzC6E0ClTUN3DDYgweupB4UjgpSlJ5RwG5pHvQXM0bPTe&#10;KOQFOcncqiJg3DSYB26Y6HcBHtNOKN7QLimn1fzT40THEZNzisqsbSQggUoiA+X8+uKBvoNalmbF&#10;QZQq7eQRFVF8XqI3ENP6hiaeGBKvMvpaFSh5Y0SV848S+TMmGl4mYA0AN/rf9cBfXJfj44ucucxX&#10;1Z1mnJT8NOMzMpqPePjGKwbG2FykA30iUvawjvjlpxaJ0434hKsewz8rpoo9BVPTt8xQH/XHU+cq&#10;6lxp2mKUGXi0ZRFi5eyximLqfFuAggIfYbY4/wBeSPv+up6RVKJiqSh/yAB6YBQ2eRKEMd07f6jE&#10;KIJol23t1/LDpltUSLuQ8LIK6U1kuWs45mwlv6fbDTCUsuNNSlVPmXNZlW0kD+S3fDO0dsIZ0k7b&#10;gYU3Hylv0wFjplxAUrQTKtYEUXCPvYGyifOApQLovrt/TBUtJ5cTbAgyDcroq5Sqpr6vKiYexS23&#10;1dNsV3YzawtCwyzlN03L5/ClU8oHHvg6a1E2Vjk6YduEUlvApi08OYNSRyXHfp9MBLE9mAlTdIIz&#10;mXFYyUO7buiNXDVgobSvqvbUQoXG1sOVVZ9VBQ9Pt8vUpSYq6Nbim7VlCuDNjI6jBq1agG4AIiFs&#10;QS9kDx7lFjKTaixHChDCWODUvzhDyiIBb698N9VzNYJN1xfSj5uZ0YqCjVVMSjybgNx39QwEqVNV&#10;sC9ziWfDOIzFMqNXDl8xQCyTgQIIlKfruAhsPrgBmM1YavmytJt4pxGRjNfnxrEzoFwHr5bFALBv&#10;himXEBRk+kkwEwtfB35ZlhKVYqgCXf7Y/ZWcpOhYhQyMExWePikBBRq8Exkblv6YANrF8kLhQ7YD&#10;JE6JkKb5cNIvkVGmg6CZzab2N+K2FThZCSEREN/XCB0ySQTF0UBMBCiGkB9dsAsp1k5czLNk0Q//&#10;ALgsmkVv1KGoetsX6yFo5bImuYOUg3aaDpvGin4pFL5BMIiIjbvYbYqXwd5cHzLzdRQFL4cGxF6c&#10;hu+kxcdReHrh/UzLyndZot4PkKuHgt+W6KN0ilAN/wCmAPeFZeqqgVlUnSBnLE0oY7d+9NzDtw/G&#10;cB/lt27YqJ7R7iDhs+OKL/ZAepEyQ1Jl8MZQCmMVyJgJqC3QBEQ2Hti9j6fgOG7hGqSp6RBF26jY&#10;5ZWRU1BrETE02Je+/XHJlrm5HwValzMmsmXkk4mHCzp44fJjpHUfUnuID2wFgEYOQYSsSeJo/wAC&#10;8MmVszIZQFuQiHmuIFtcR39LXxZDLOlT1vmVBpLRDJsVJ8zDmkR+IQ3MDzBvt9fXFHeGCv8AMPNL&#10;OWNzBm6lceF5yhE41uOopQABAPTtjofwyKs3ed1Px7s6ZTOn6eqxty2HYTfYcB0rlmCEfl74sCmM&#10;RjD3KsI6dR0yAHTvfFRaoqOg6hgji4epsZN1qUcsRaiTnqAIhdUwhYR0gFr9rYnrMKsKgyxol9Bz&#10;7g081lpDwrV81N5WJT6vm+3+mIrqqiUqbi2r2KcQ8g4BHxbhAyZVjGTuJfOIgOn/ANYDl37SCDqu&#10;ZzAgmNJ0eIxsbFio8UatxIVHUIhcxf70TWsFu+K5ZqZjS1YRseMTDsYZ9AIlRcRUa1FE50wKAc5f&#10;fzHG19PXzDiyXtNM0HrnN9mrR874FVNvyzIpuLJonAw6TqlDbQQdwuHYemKnzqjnNCpE4iCSb+8G&#10;t1ZyVZuh/wB5GC1zBYOojewYBDAVEes5pjESZUGqbNE4qrSBdWk243UAbaxEBsHpt6YP6URqWsKe&#10;Tl4ZdNSLiVvggYwF54q2KZI9/mKUAAQ++AuIo2mKqqBvRUcV0aYM4EHChhEAOIF1WGw+lsS+hXox&#10;FMPctqQpVFE6iJR0tWpVTIqo+Y5hAQ2uAYDxXcHWMEwjKvkGzNZFw3M4IzK15KQEbWJp1iIgOw9c&#10;I4elstRzoMJarJHxqhuWU6agOUylFDXpsT/GONk0xnKmoEse8rhmi8YuUSFTk34lsg4KJ1A5O5Q3&#10;AMMpqbo5tDxblFdZqYyfKcGTRAupwCgje9+5A/TAN+cGUVFVrSUgLWphNMM2VopZq3EmlQgiJkzB&#10;16W3uHXDTljVFaVLRbCn4hr4lWNKVnKIFUATIqG+U31vYRxLq1LU02e+PhDsW6LgoqO1nDwTGHxA&#10;aLgUQtt1xGc3lNUdGVUzrGmHbo7LxR1JkjJMUSrIpGsCtyj6f54B/K0Cnq/PK1LEJOniiggoR7Hm&#10;OkcOTYBA3QBDAK0pGfmkl8xYqb5r6JKkCbAyImbqFMYQEhgvuAB9cGtPS8tU1Wnj44FJNJFmKxnC&#10;zgRRC46bCbfcL4aDs5Gj6VqC7xFHwcinqasVtfiCmPYADp0wEV1BSDCbcjOQD/xksuZY0owKzMVB&#10;AwG2AhR9PoOCRxCVVlbUyj+fghM68QXU3GPMVFQooBYLevfrhwmYNzS7KOnmAGTUmE1h5hSfwfOH&#10;zYKJmOrqbqtq1lH7eSbOH+nxC0gbs2EbDtt0wEdU0SSnweTbSsZSDcM0yGaoMVDFIB1BEBMAB0ti&#10;Y8uMxYyhqPdOs1490ZhINfDt5N28BRR4sGxjWtctx9cRywpNkyZvkVvdyhlvD8nw8wcBuBx2Gwd8&#10;OM9RU2vl7DyjCpmS3inTki0W4W53gSlUtrsb/wAYCVoCIp7MKnmSVI1m18CLw6qgs3hDGD4YhyTJ&#10;gNx3sN+mACRy1zcp1ZFpE0eWSR5wnUKZwUU0i38pQ7AUnXT1DAKM3CxNYRpqSnnUap4MTJyUczKV&#10;NJbUICCiRRAu/qN+oYkykuK51DvQha2hiulCgZPx7ZbSidW1hOoAAAEvtYN79MALLS8vT1cK1TLS&#10;7xVR8ZNN8zTSMig2BINNy3uCg/8ATjxHNzVnDGloyjomcfOJgyrZu6XIDp4iCQlFOwjewDc17WuG&#10;JGl80qOqph4leCaLJJ2SMTll1qGN/IHbp8wb4aJ7KJjWNXtasyoq5OlZRonZRLwpTJENpG/mEfII&#10;lHoAfXvgAY2WkFQqbepaCbzbeoEgSO4YvUjdTGsZPmaQDRa4X6Dh8zKnc7EG0SVxErlTlxBCOp6P&#10;eAmZmYbXVEd/IYfMOwBv1waPa/DJGBTe5gmjZVcnLO6ZtnniVzpX+axwAQ17gBehbbYGUeJqDmJZ&#10;4daPMlJPjaGLiWakRShGh/lsffWbTpsAgHTrgHI5K2gWLikY2p4kJRU5BfPo9vzFWFwC6ZQKYRAB&#10;Dqbpcw4cJfJumqnctnrqnUYmOiWyaLopCAqtLLE3EgCX5NQ2AwCA2Ad8J8sYjL+bi2MjRVbgxcyi&#10;qjeSkJhIqSy4EufnCFx0luUCgADa2+GuOzlYkm3bGrqpUnDOpBdFqWPTBBuxKQPMrzCDc4mD8Qhc&#10;dOAH6zyci6oflqVpKVAxLHuv3KmWbFTlthAdiEUAukl7fPawYdp6nc2qelk43KSrTzTlsiCzxFRf&#10;QRJUQtYVRHSIgUQ8vXBE3qPMyXXWbUXVjF3DrtDJpr6gA6Cdt7iADzD/AFEb4T0pU6lNuSxs3Q3u&#10;mPfJmcpgo8PzULDo1qCIXOYwgIgAjsAh6YAPoCfzEM5f04sVit8YVamqJUmk0cbsgmYR2OIgIdd7&#10;htiQo5zl5JkatHpF2zqOdJODHNud0UAvrW23IH+uBGs6ORCro0cv3aPuFNIspKMW7kyoSbwB1GKu&#10;I/KPlLtvpvtheDWnT1K+hDkas5x1GDJybqWkzItkG1gEG6I76x0mANNgAdOAkGKnImd5isPJomZl&#10;caQObq42vp+gB1/LD1JVJTTWlXEtNuGKcOUvLcSQCA6RL0sb1uPTFdKwg1sv6UTm0s3E1m+rUxMy&#10;SLzDXH8SYDYQ6lvfDtTcXmhL0ueu6hg0ZyAOCKhad5go3VMPUEilscb2uA+mAkFeJy7l5NbMaUnG&#10;7grqN8LDszGKCSZbAGuw9BNYBEcZiO5jiFp6nSIkrLJZ0xdFdFRMmijqJyf5CpiABewBjMBKUC1n&#10;abjCnpWLNHy0UmKUp4cOYBkh3C4qXDqIdN8eaaIuSWaydWSiJlJBcoPG0MJjOCCQbkG6nkARMPrj&#10;XOEzCyrlloWp3L9SPeIgDoXzzkmcJiOygpG8wgBgALfTD9FxNBUk3XkmcmZ+o6ZgDopUxatWRigI&#10;lUEp76tx7CF7YDJeTc0pNupKh1VykeGE2hYpFHAqF2NqMa6ZdxHoIYrfnFUgPp/9lKIMVw3C6nNS&#10;V6KDcTAOsfW+F2fHELN1UsjlvSU7HIxia5kjLRJRRKooOw6y3HVcb4AqapiFj5AqkhLFVRAogZZw&#10;mJhKb0wBNQVLzBYw0hVNTxrdQpjm5WlUxxAoX/AAhiQZMaDqGlDTK9TmQW8F50+WcdYELby6wHDT&#10;QbfL6MgnBPeD00gUwCZFB4VInLNsBtwG/fbGziBzDbUxlnGOJmizKKSTNw0iXCcomYwbgHNEoBce&#10;222AgiadMKmr1ueHTcqNJRZFs3cXLzFDCoUBAwdg+wY7S+1wexGSfDzlLkpl6/WY1ND5dM0hRT08&#10;lMwkAuoR9RsN8cfuC2kWNWcUlGw8y21ollNaqbVuKqhhIQVADQFxHp+WLs+2/wCIxfMzMOmyU6ZJ&#10;qqRucq0eicbgQlhBNT6hvsNrYCIuHegaHjyOcwszpdxIVUnIaotNK/hTrCYRMWwAFzagDr5euJvb&#10;07lnV0cnKqQb5vOOlhMq5a6CERWAPl83+EP64qTkBn4CFVljKhp52WPKAaAbuNk9/NfYdRRHtiUY&#10;rPWjZB84j6iqF+ii4W5xVFVRHUoGwCG3lCwWwEecR3DGhUVWrVPlTPJqFMKjibLIgJTNHQj8Q4WD&#10;ctuwX6YC6ZpGn6HcRknB1aWSmmq/70kikbk3EbgBQEoGuP12xJ+Zmd6YzHgYhoLpw9cFFFRutqKY&#10;BN/KAbj64Aqun5l1XPgKTplwxkCp3cPUdllgEA1CIWvYo7BgNcvQr6pppOdljAm6UscTGsAX1fJY&#10;PpvjW1lZSBevpEjVFRwSUX5DwDaimLYAAwl6/awY/INgojDydYzEo+Mk0b2Mo6OOkFtYfB0j+K3m&#10;1em2HGYp4kU1gcwaVIQxZFmYXTjUBSoOBL8mnr1EMAOtXYoKLS08cfFOjiZIx+pxEfw26f8AywxS&#10;dOrHj5tqZ4sZwlpMysICkdbyiIXHf5b4kGdgY6oKQZuyxJ06iavSicUTak3mq46RC3+uDSByFphG&#10;IXB5IPFIkjYztF/o0pg6ENPLMS1/pgM4SqpjaVyRlJtBgYxW7op3QKfKmqNgNbEeVlAlI7WqyMVR&#10;M6kJMzhNJNQQ2EwjuAYNsjXDSmsjaiporDxniFje8CCcA5agB8hS9hDuP1wD1iSNpSJTmWseXxTx&#10;MPCoA5KcURAO4BgA6pwfyT15JzZiorKaQKUpQDpbDe2bpOZNM6xVjIkQAyyZRAOYYtxKG/1w7SCN&#10;RZorFkGMcUhW6gJmNqANYgW98OkRSn7TSkbSr4uhdwoYqRk0R2OAbFv3uO2Avx7MXJrMfKugf9rc&#10;I0aII1i1M5bqvFy61iNzCUxbX8oFvbtf64p97QPMt/nDxQy1QqyutJqmRozKX5QsACbb733xfbMK&#10;JNlRkNSJKlhzRbxWnUWaceUomBqmZIupwAF6arAYQ7iOOdGdNHx5c73VPQkp4lVQpARMKIga4gAi&#10;bT16XwAtR8QpXs23ikQWLFnsk+V2ApTd7j1/TBPKU+yM6jaZVWTeLNXSjVogXYgl1WIIiFhHYMIX&#10;D5vFzn7MQi7grdu4MksKCYlI6MXqYfUBwRZa+6qZqxSsqrSIsUrVYzWPUDSUqhTBpG44BlzUyqk6&#10;NWj49VwoszTH4piiH7usNx5YbdLDf88SBREYaWiIShqglFh8Q6OV0a2k50AAvKIUQDbSNxvt1www&#10;MpKVtXSnvZB06bJW5aaZvJrEeojYQEQAf0wfDVELG8QFP0yrKpmTKgZKYcGbiKCKNhBMol7mEbgI&#10;39MBMVePoKgqakJic8K3WgaKW9yKJnMZbWCZdOodyiI2vjnTGTvPpZdkaARWXcPTL+NEw6tx+/8A&#10;pi5ntC6hpyGy4UbwSqPOmF2qdmo2KBE0hKUukP5gG+Kbv5Erh0m5VikEzFb6DeGJyylH6h64DWqk&#10;oSPUTXcqCKptRC6vKP5YSKNHgtiGMAaS4xF8V+TxKyhinRLp5Y9PuGPISiqjcze1wHYB9MA4xku+&#10;jJAxyrlUKYthDTggiqsifBGFdoIL6tjB1HAuoURSKqmcpSj+IAx5bFKzd80hhU02Epr7YCRoGZCl&#10;S/tNEPgRcm83xi6v88MFXZhSdYTCk1KvgfLuCgHlLpALfp6YZ1px262clKZMPw41rx7iXZqLM2wJ&#10;lE3lWT8oFwCOYqedl1gK6UKbSXllT0/KAY0EXOmlZc2+PSoswfF5R7eXSob6h3wjFZRd+YhE9SZf&#10;7wMA5ERCwAI742Cy5qZipIkOr0T1mEAxoKoYAsA42AqJ2xyGTuBrAHl3EewAPa+Am3hHodi0O8rN&#10;SVKi9Byi2KnzDFKIGEbhf8vXHTajmFYycVC5AHqUrSn1gKtLrxZrugW+YAERuABbT0xULJTKSlqn&#10;4aabo+Op5N8+fLALlZoYpFiGMYRuI2G+np9cW/yaYwWWc1O1DITqbdmiCZUnxTfHdKAmQLFP36W6&#10;dsADe2Rzck8taBonhco+URbqTSZnUm+03VK2R0HR6bCYRKYBAQG+Kp8POWmY3FpmgfIVq5s4NHkX&#10;avSl0ptgDSHNVG2w+a9gD8sK846sr3iE4qJCpGcItUMszeGRpVm1U54hpOYSEUAL6Av1EbBbHTPg&#10;R4c47h+oaNkJqHao1DUzYXFSPCtAIKjk5tQtiD1EhBMJR3G9g6YCqkhwUM+BnNWBqakpJSaipg3u&#10;eZdLGDSm+MUT8wNgsXSABfFv8h+EyXoPMmNrVb4rODUK7mCoq6hEpvS/XoPTDd7RZjFs8mJqnomP&#10;eOzJFSk0lGaIm5BSnAt9g63C3rbCX2ZXGlmBnfSLqlahi2ar6NKny1WoiqdVG3lBUAERuOkdh6YC&#10;0Fd15Q5KNk65k5VMkOsty45m5RU1CpYQ7B64rZxI55R3DbkS+Spam5M1RvEtabN4omYvnHYwCBvk&#10;t2Eb/TFoc78rayqjhQn8x6wilIdrEslnsezbp21GIUw3H0v9sce8zM/6/wA3ZssRW0eYotyfu7NU&#10;piqJtwH/AIsxjfMW9y9A32wENly6bSUu+qrM+rFHTySUTfTSzc1yJpHOImR3DYLXALbhfATnBnNl&#10;jDrNqXyQQWj4ZquJEkyp6liLD/eCI3EQvcbfXD3nxmM3nFlICiEVk4NiXSosi3Ml7yG/mWUMPS4B&#10;cCjviOKMoFxU8uWajIozdug4IpzhL5bB3E3Q4D9OmAIMk6HTPIKzborhPwqZhWMUw8xU4jcCE/UB&#10;G/1wcUBK1xJ1E1jKefs1udJilLLKWKDRQwgAkEeo/lcMKMwqtpaOysUlmEum1qRwoCAR7dAdJUg3&#10;8URQNiXto0jviL6ZzFdwES+iZSmW6TqQKRYzxE3MMUoDchwAu4qGG+o32wE8Ze0Fl7TtQzrSrXic&#10;hKOiuigEeYw2MB/L8+3TDTUU9l1CQ0rLRbNU0p7yIrGwr0dWkokKmJvIP374B4HNuOoubay8VCqS&#10;DhRdsdwg5dAUoF0+fcQ7j2w+U8eoJh27mnuXxUkTszNo1WLQ5KnO5nNuIje9i3wEkGlCs4CJkXDR&#10;ZNMupusk1KSxjIlA1h1b7Xww5iKI1PUXuiYfN28W5SSIRRQxgEnNJcQHRj8oSlVFsppKblK9K4nl&#10;ZIFGsQ9cAYxk1hApjAN/JYL9etsLqgy4o5rSMe7Z1U4FYyaqkhzGpjJmVTMAAkU/S/UL79MBFGQE&#10;rCwtUv6DeznLdJR6iTQxSm0qF5mrrb0w/OqVhJSnpZ42Kkm1VWQAqiwn1Apr8w7fS2EudFJREBVn&#10;7TUVHuo8yAlMm3XeF1gUU7COqwbCI/6YXZUGoyfiFAqmcm2ySJ0iOzJLCYnNEdwENOwhgGesINq2&#10;pSPi4WrWrhQjN2JUTJqddYbfLh0gGTWjM04tCVUTLKqImAEUtRk9QoD67fLjbXZKSSaR/udtMNWb&#10;Azz/AHko6D96LzQ2AukBDHmsFS1Pmai1i1Folczgp0yquAMoX93t823UP88BobwdEL0/MP5875zK&#10;Jx7cjJBumBU0/OaxjbB3/wAsM8bEUm7pVtExsc6YyzJ0ZR/IJrAYq5DGEdIXEQvb6YMI6r02ULP0&#10;8pFp6vdKKCKzx8RQythNqEoWDcA3wyx69PT1FNYNtFN49GOfJqeKPZMzxTfyah+uAaqxg8uKUqxg&#10;gwYScX4qPK7j0FNBuYbXpER69RAcBE1Gw6dTS8qxjFlnayzpYNRtgECXNte3TEl1vI1DF1VAyLuk&#10;zHlkYcEoti6aGdAoUVxG+ouwd8eJiJqmoqqlm0XTLdlJanyzzwzMQAvw78vT13sIfTAQ1Q9VPY9w&#10;m3j1zJInROsQFC3+KAht+ojia6YzGgpJNvH1JJLoJt07KJsyBq5t7h16l3D64iShYmoxminlYIpQ&#10;braTNzlsJTGG9h9OmHOt6bn6tk3lSR6RYk6ZSqqFReFSBYoWLoII9u9t98BNEjRtA5szzFGu3Dos&#10;68R8KzK2AABREu437AAAIiAjhJVXCjQlM0GZaoHLkU4p0o5amduCDzCFMI6fLubttiN6Rq6pGFOn&#10;kVZg8eZVS6Tl0QwrABbDyEz7WKb5R+g4J4rNGaqKso8MwaUTUKsdEicak2NyoxGwfHDqAnOFjXD6&#10;4Ba7MxrSdYwC0SZGSAwuI3wKJiis3BIS6hv5QLe5RvYce30rVNKx7GmWNMU3Eyb2PKXltSqKLItz&#10;3KmBNVy8wRuAia4Yfp7PNZV77oyzTaybgHQHezTRwVMyJLaeQJv+X0ES+uN0SWQy9rBu5maJ96Pn&#10;mtd/UDgQEscgIeYiYW3KAXsUB2wDXlpmgsmu5oKlMrTptopwi1dcwQKqu5UARUUEwm0/MBumwXwe&#10;Tcw5jQ/ZlmxZuJMyHMTRL5/DJ335g9BD7XG4h2xDtZyU9LvI9u3knSUCzlHB3ThmyPzFgVU1JlOA&#10;bnKJb/bph4iswoXKjMgslSMNJTU/JMR8ci+ZqINWwW2DlHC5TaShuI73wDxDVbl8SkJRWZfHas2b&#10;4oPkWqI6HC2oNrW1jYeunbCSVpmka+etJaGcsZhZREwQiKnMTMj0uBr2DYbfNhshKte1/NNszZGl&#10;k2bCmyuF3sgAAggioJPMkAG/iCW21ut8KzwVD5jzbCOyrrZwVUyZpCaUKUeWukexhIUdt9+m4hgA&#10;mY4cntEzBawmG0O6YKOgTcM2bpUxVFLX5KWodrfMN9thxNtPT9eLOI9MqLF4TUARLfYtinC2kwBb&#10;5QtviJzyVTklWjbJ6iFqibGRMmm1kyidJqrrEDKqFG3mtcAHbYQwaP63icrFWMNL0yl4zwxTykmg&#10;cClZFD5S69w6374BRmnl7ReYciozl2joXzJQStk0/KVFQf4u/fzBtjMLC5hQ2YaJRfzjdkV0mPu5&#10;i3UAi+guwuDmHt0EAsGoDXDGYAirWA8LCNX2bFWOTS0OrzXSpkweGVbDcAJdQQ/EN/ywA5jV2XO6&#10;CUpvLSmzs2zdEfGPFljFUkyp+YAKQAsHQeg98NcQ/cVq/d0o9kyrQjFrpbrJJqmBcLgbrbUO4j+m&#10;C6czaqNLLVu1bHAreGEUo50zQSKUqZwAljgYAONgD0wATF8LMm/M2RSpVxHuJMEFU1iRoKA0DTuc&#10;wj973wTOMv18p5taIqjL8s0RoblomRYhZYRTvq6dr/0wUM5VR1SzFeTqmNcLOIpVQXnLc6krCUN9&#10;IW7/ANMPcdTxqcq5U1NVP7yRRUAUJBQ1wIQyIag8wdbiIdMBHlKmdULQrrxGVppJR1y3ZZIsWRQr&#10;VIR8yZxEPKAFAcVpz/zUeZmVcZBRkmizigMWLIjYhSXtewAHqGJ64jsza74dKBkMsjyJWZ6sbg5R&#10;IUxVQOkI7HEQvpEd9tvtio6SwAoZwsYSCoXU4U68z7YCwHsxF/dvGTQs63dpsze9lTGcqWMJC8g4&#10;CAgPr/riYPaTQ0a64k1HCTXQxkp56kkKg/FAREPOPoUb7b+uKj5f5jjlnXsLVtIvVjKR7kihTGKH&#10;lMI6Rv8AkOLNcaOdeVWY7gtQMZxZ/PETMo81EsmmUQDSIWsNwG/TAR2+j4qmEETw3Jj1kFPDa1gD&#10;44j33+2HKUnoOpYNxHR9Oo8yNYcxxKlKGk46ugfXfDc9ocH+X7OpIZ5z1lyp+6XKhtRlVTFETkAO&#10;1jbXMAYEoaGnDUk+jpp+CbFdTXIJlNYwGAQ2/oGAUwtcsqQNGmLDlKDpoB0lnG6iZxDYxLh641hU&#10;bt7VKs8/mnSJXBOQm6RL8QBH5tr+oeuPyrpmKmKXiJMiXMdJJnbR6QhYvLIUNzfkOPVL0siwpctZ&#10;VOzEqKZ9TBMp/hipcfrfrgNMswfu5f8AYWSqdQjNRUBWWV8qao21AoO/X8ODerwM1g0XrR808Ci2&#10;Jpj0jh8VX+YA/TADNIGk6hNOeHKJlG4KC4uPl3ta3/jBjO0ednTkbIovUV03zUFVlCmH4YgF7W7X&#10;wDhTZ51vHpz7eUYpEMskYG6ggJ0lLDbt98FNAVHUMu/eURUNZN/BvSg7dGLYCJFKYPIHoIiX+uI5&#10;ytkZxepnTMGrU3h2h+Uiob+Fe1j/AFH9cM83XKKTZSLj5jkOlkx1JlTumPn33tfAS1AVpRknWdRx&#10;lMxycW1lwMKZnRg0Iq+bUrv/ADBb9MAEnTkK0qgUl3qRipgYVHi6l01f+m+wYUVJRz1JhCVBHAjq&#10;esU0lpEynkbG7CAd7iNug4YJNR+7duKZko9MroqYi+dFMNnCZdgEN9tvoGA1LzcanAx5o2PVbqOJ&#10;AwDyREAGxR3/AKYkzgjphHOPippGkKkeFbxsbMEcvlNO4pEHUYB6di4iBCs3ES15gnKV43Ldr5Ll&#10;5Y+X9d8TLwM0y7YVofMCq49ZJ8git4JZub+ImZMbCIB98Bariqrt/U2Zsuyd1CsESg+FhFmX3KVu&#10;Xykt/wDEAxVGonaWX+fc9mkrClUSYnBmm4OkCyZFTIF8/m7aRt98WDUmGlaNOQ1VWUd+KExirEAA&#10;CwiHfECZwUdPx9cqxU1UaJWSbwFgL6jy++2+AEyqM4Kh0qdVZIuJGYeGVQmQH+CU9rFEOwh/rgHW&#10;fuIOYCKqyW95IlUMQOSNraRsOHqT94VSylHMdUDUUWaxFVDGuBiiBrkAu3qGEU85i5YW8vVjZ41Y&#10;lFIqbchC3dBayw7b7m3Dp1wEv5EPY9jQJpdVumiLpUzg6SgBrImHkAd/tjMi8nqszF4i05xioSTp&#10;4qJ1HhSlExhMIG0AIgHYfrj3WkNTjF0jlPQjxQzUsYV0o6cKF0qJfNyrh6D/AJYsN7P6Lnsq8vJS&#10;pnMWVpJ1YrzIxPlibmNQLch7G6XuPTAVU9oe5i4mo4KjGKKiLlu4UPIgoYbJ6RDl7fYcV7rJqoQ+&#10;kynJ8RYS6RxInGJXs9P8TtaPecU51FCt3AHKHlMUukbenTESyRVFkytxW1CWw7mwGtWRTTOKTdH5&#10;SAUxv5hDG9q7ICGpRDCRZbw48wRAdOFDZQqqPiTDgNiLlI5zNwX+CG+PSCqYiJklBEvQMZEN2bZ+&#10;mm5RMqawj5cbo9s4lXiizfSiigoPMKYOuA9EPfqP/nG1zOuQbe7Wx+Sl3thKtrOqoRqGlMo7mHCc&#10;jgq6hkgU2N3wCqPYkciYDB5UwuY3rhKQTNF1TJB8K+PYJO0UyMklPMYdsY95jZDkaw5vpgNiBhNu&#10;GCjKilHFaZmQlNJhqRcPSeILp/AA3H9MC8esBylMubllOfWNvtiyXA7E0tBqPqoq2RMBpHWk1SOm&#10;OlRMSCBw2C4bD1DAXy9n/wAOCNbZvrRtNJmZx9PxwPnXMuKYgnbYO3muI4UZ38Ome1ZR65cpJRmy&#10;UWeGBNu4uKDNPUIGN0Hcft3xKXs1I6ByxyxlnB63TS94lMMawkTWMRMTG0kA1vMQQEOoibphO2n6&#10;ocTtU0vQzcFDMSAUrcTbG1GKYRuI/wCLAHHA/wADGRfDNS7t60M3fVfMJpKvJ10TUqVYwWOZMDCN&#10;iBcREQtt2xJ1TNDt1fjOHOmL1Ks1Ev4SmkfOdPfcBHccDOWUnP0tAw8g8jE03SLoE3iKhr2AdIAI&#10;b9L3vh2rKsolCTPIRT4dRHQkdN2YalAOcb6rDtpwD1mvSMXNZeonbuG6ZTNeXJuFlxMQxTiOw37X&#10;EBt64h32P2WkRw6cWk/lXJU2xahPuDGhHRluZ4oEwOYVrGDYhgta1w64mylFqlnI51T7cjRw6Kpz&#10;FjLfKUglD+uAugMtaBpHO6mc6ZGV5MlTsqcqHJVN8YD2KoUwD2AOnTAdFOJJi2c8J9et3LYqyX7H&#10;vtTIpdjjyx3Lj5c8w8wJJGD/AGFZ1Lp5UicjmoXliulURER8KXqPJKPm69Q6Y+gz2nXFpA5Nezfr&#10;qvnUssn+0MQvGR+pMNQGVSPp0/pj5lpeqgkitFyv+asVOyKjgm5CmN8g273G98BtmDnlJB1TdNSU&#10;g6ZgpZZQyY8tcSDc6l7jYlvywTUtJVhFx6fuSQZ+72ZRXUTPYEk0S/OBxt+LthjmquZ0w1dUVDVM&#10;Cybw/wDvZTlhpIoHVMg26BiNq3rhBPmRtPOTW5fLERMIAbbAOGdWb3+0er3LhFEYtsbQVuyY2FIC&#10;Ba5bhbqbfp3wvpaVjmKbhnJMAUlFlAFouZ0JSM0/5DB3vuAX74BYJgsRQzt6jqeLFsFugBh7hoJe&#10;D/eVyc958zcom6G+uAO0IOdLKqx5S6tRUzItk0QUOUxwuB7jvbFoqBy/RoHMGLVzUrCOBNfUoWN9&#10;7GT5YCgJQPp6ddsVWgC1LFOWYpCUr5RQo+Y/8++LBzFAQFFNk2mYUrJftEm3ScyiZlCHIsmY4WAo&#10;9thDv2wGUw3oWLdVAhIyhnzpQpfdrdq3Kbl8oxjHDVe+wYUJV3SspHJ0caDeKNmj9FYrlwoKbdIV&#10;AEwgYwD64b3s/kxQmY7k9HU64MtMGdkMd1qMmBVE9IfKPl6jjdTUNUMjS8xGwkYi1jWvLdONJRMU&#10;4JlG+43HuOA1Z0VuB6diaqVpVmCb5mCavJKC19Kw9REOli/rgHjKtp6i5Gap51SLzw1XShHTF4ZQ&#10;xStA13uIdAviT29EPKryvjpDS4cs3MuKLNEpiFIXSQTDYBsYNwHrthrz+ywYS8tHvoGVT56cRHAZ&#10;ksbzCoZUQtcoaf64BdWtMnkMqKZlU49qQhFHRU1VnA6V/ifbG5zESq9dx6M/BtSTCj7RqBqUPJ4f&#10;bt6Yyg31W1Dlo1iW7p49kKdkHCckzb8kPDpc0bCAH67Bh9qxatD1jFx8xIvXT10BV+cPJAAJbSAX&#10;C2AiJhF1eNTTwJU2o68GouUpkWJT8sCgN/6Y1zwSIZWqSTuNfcv3k3BqmpEkLZQSm+vriQ5DKOqm&#10;UzNKoPVGxE1Hg6vEk+MbR02HAywgxXpVVCvJVBN37yZnjyqCcSjpIYOhdvTANDOUzPbOIk7hi/kn&#10;6kcBWTpujq5Bed/S2+PQRdeymbzqnIio1Gb5Nd0s5kHCgkBQdPmIb9P64catoBrAUpGu4OTQWlHj&#10;bRJrIrKaU0+cJvL9bAGGicgqOm6pTkoipxGJKoAanRVQMusPULlC9g2wDLCQUoaqnK6r+OK6LMIl&#10;UbOHgh4ywGAdO3/2+Gd5QsuFUyIupePK0axOsxVnxjJlMKwB5bhuO+HWniC4q5CLVVKpyZBROPMi&#10;UQTLc/cTb49vWtIwlNScXz5NRwdjqYlU0Df44X/1wAdWh2kXRbaPkaoXlkzOXIIlRaFKLXyl3EQH&#10;cPT7Yanb2qFpBmzbPXIrgVppdqPDpisTl+Um30wQScMBIxqZg0MYpXTpZymuG5j6Ata3YBDDrU7m&#10;pSTcTUhRTPJqNW6ijVVGyZypEApChYOtrYBkyur6Eg1ZCjloUzMyyxTvXqKICkXzFHrt6YsdHxdZ&#10;lQXqOLq9rOsHQ6kWCqZQAEzB5QKIXv8AXFa5h/WalUapVmixcCiZFVNEgfEAfMHrjTl9mpmFlwk5&#10;ioMzluV95TmcaTFbCOwHC4//AG2AtNGs3RkbyzFuxMT4hAKkHLS0/wA2wflfAm+zLo91WqMo0FGX&#10;eGXNpj2+k/jx5Yk+Kt8yQF62ABDyh641u6vj64pSNpYlat0makcYKqfOkz89wWwayo6Qtcd7bYjm&#10;nsvssq0zUc09Tc4pDmZJClCRCZjAVsUCajKLnMA7G81rGvcQwBWn7ii3yNL1wu2kIdFZwumiweiD&#10;RV0oWxUjiFgPyzAUdwHVew4WsZGFqorihYWQjoRGm0fEzDiKRIm4k9Yait0tNhAAC5REB622wC0x&#10;mBTFEU8fLhGFWbyDiYUXazCZeanydviiAiI6hAB7YkChKAo2HcvJ+BiHz4plEnxpZscpl3q1hESG&#10;KI6SluIhYADABUXAV22kgzJyVzfg6VYyC3KbUzLSQqOkgD5xWAwDYDWEQvfqGCNHNGlMw5/3K8jW&#10;zhBmmZtLODAAtVHAANxMa3ymH5frh6jqXgKOI4h6tYkTeOpLQpFM7GCxyaguY24GsPYbYWR2QlKU&#10;i0LHUA092rHfALpPUJxBIwgCoH1XATCW4BboPTAC7PJbLZ69TloCswcPFEVSOm5VB5hA1BoSIF/l&#10;KGwW6gAbYzAvV9K51OQlnkJKtY6naceqOo9FQoAqnoMNlBEAuYB62ERxmAnTNar56kJtBtlJFMId&#10;ryecz8GjyjkINyGIYb773G+2K51UuuynlyzzlUVlXKg8pQ/MMY3cdQbYzGYCxFO+5YXLqBM+NPN2&#10;8g3BBwZOWKYggfcRAgFuAfTDpSIZcT1ap0JS84qsi4cGXMV2zNbmAlbe9vLt09cZjMBC2e2UTltQ&#10;UtBPSMV3CMkocr4zf4iuoQDQURHyELa4F+o4qw8IswdFSMQplG5zJ+b5S2G354zGYDWwbKPJApCq&#10;GKdYvnMU1gvfrbBPIRZyEReioYpm5RADXuY9g3AR9MZjMBtpuvp+ClzO6fdGRQFMDHZnMIp3DqIB&#10;2EcSFR1OMs4jNyxLs7NST1AsmYLlKJb79r9MZjMAOylINYFJw0dODuFIl4okXSOkhg2Abhg6y1p5&#10;nmbItKGduFEWTVEq6aAbp6hsPy/njMZgElSPWzXM903btWxkSGK3K3BCxQCwb2xufVVHUIMg5ViU&#10;3nwTIFbfKTzAIAIelr4zGYCN6Vk2rap5V88aqfuqZV0SpKaRNcL6TD3DG2Amqep6CUqM8QV04WMZ&#10;ArFQPhluN9V8ZjMAXTEuNS5XxNLNymRco2WU0m+F+EShp+gh64bk5aRjJpnMKIIrHdp+GWROXbSW&#10;xREPvjMZgHGrKDpujRdMma3jCqIgqmCiekxCmELkv998SfwlTVQ0+EpNCtcsezSBBFQ2oDAOoLfT&#10;GYzASjl3UjyrWr2Rm0OUc51QS8KbTbz/AJ4hfiKqOUccQjqNct2pmQpETTJyt9XLDcd8ZjMBHdT0&#10;2rAx5oFrBtzLckzhZ4QwFsUoXtbuO35Y1oQiIPGaSj57LO3sXZBuu4AqTUxwKICACG9vp1xmMwBt&#10;wp5VKZ6ZiDw2kdi0dRgc79oCD5jIlEFBS09biI2ve1sdVISD/wBl0fTcrUTJGYN4VNNiiBQTK1QE&#10;AKVML3uIb798ZjMBxZ4zYdVlxaV+TmbKzyy2ku2kpzCYC/le2ItEgndmW1babacZjMAlIl+9CmJ7&#10;3H0woQKbxPhyHsXGYzAP1OiLOUWVblKYEE/lOF77YxjJogRYzhpqExr/AAzabYzGYBG7fc4p2yRN&#10;JDdvTGxKOaFAGBSCBw35v/jGYzAOMSwbnipJ2qFztyl5ZvS44ZXDAon1qqiY4lvqxmMwDuxj44WK&#10;SAN/OssVMom303HrjoNl9TdGQLyi8s2tOtfEvmKZQdHRAQHUWx7BbYRDoN9hxmMwFtsucp1E6ClV&#10;6zpxuYSt1W9NlWUKr4YxBEAVLb5T7AID2vhryoljSkWvU1KNVo9w7JyXRFl+YcTFOACbUFvTGYzA&#10;TpFNJmtWTWHaH1plTOR64MbSp8vUt++MF3l/QFevoV0ZRmilClKq6IkJ1lB0FuOoA6/W2MxmADar&#10;45ctMi5JapouGcSPmBJNqoUxbjb5jG07/bEG1Tx2K59VL7693IxZT1Cimo3jUTJ6UxVC437jbGYz&#10;AAXttPaEuuIlvTHD3BvXLKDolmkJm4awB+sCRQAxwsAbeb9cc8nVUjT4qNQjkXCzhtdJZwXVyrm3&#10;29frjMZgBmakHMUc0e2KUyfL8urqBh6mH1EcNsTFhOOClceXwptZ9P8AefTGYzAS/lblk6qo5WKP&#10;LTcHuJTmsOkADBU5yvjIlu4YqkMs6K3KsV4UwFABC9y2/LrfGYzAODXJymSw5pqaqVfxikeZcmhE&#10;fh2ALBfDnCJS8rDQL6pJJaQM4bmTKd0pqUAoHNYBMPUNsZjMBKD5GCpOqYs8cDNJg7j2R3TFZiKh&#10;1lDHEBHWGwfphDUMrUtFHkginrly3mEHiSDRFxyUkAE+1yj1tjMZgHOFpWQUoNWpZCa8PJFf/u6a&#10;iYqlIApaeoD6XwtqeTohOl6eRAqKS7FsQXhWzMxfEHSsYDX7XHGYzARPmA6/ZfNtSvqBjVmppRRs&#10;i8b+KACKc0moTCG1+n54PKriFWURAzbeQRWUTiAFTmtxuYRcj3vjMZgHtvGU7IVm18dItyJivIqK&#10;JAxMNhMiFgEb74bmjSi3tLOFZ6fJzTOtDEiMeYOVpEQAb74zGYDTUNH09L0vC09TEqsiolIGKo80&#10;iHMDQY4gIemEzZ5RdOVGzqN01dKFSbsTGjyqACKhuYOobW74zGYAAPMxZs3nQkpszhr74UVBqDgp&#10;SgChxMABcOwbY2RtHwk7VruQbs1W5Sx5mzVFwqCoJCB+Zq2AL+lsZjMB6JJFkqPcxYM26SxU0lPF&#10;NU9BgBQdJgv62DDPLUZORtMM5xWqXaxW6LhVmm4U1GT0HCwCPcMZjMAI5gqtpvMozhF2oio9bpmN&#10;b8Fihe33thlrNg1cwRWPvRwoisosCJVRuZOwBe497h09MZjMB6y2hn0YtEEm6sfKIqrAMeqVQdTY&#10;QGwfcPptiaaT4cE4NutOPKqUfJqOeY6brp7OTj01b/KAW8vqGMxmAya4fXjlN8NLTjVgtJOgO6eA&#10;zu4TAR8xET38hLXDTYdsBjyi8zMmnUpMGrl2zhYklzBHrCUz8RDVYwAI6TbDuId8ZjMAuywrap2d&#10;GRqsi0aupCopgzksnKF8Qs1RKQfLqAQuHl6fXB/S+asdmSmvUg1EvGtImUM2XMVE5/GkuADYobkA&#10;A3ABv1xmMwCCXzjSqtBxE0DTbeSF09MwDx3kAU7iXWbVa/T5cZjMZgP/2VBLAwQUAAYACAAAACEA&#10;345b1dwAAAAFAQAADwAAAGRycy9kb3ducmV2LnhtbEyPT0vDQBDF74LfYRnBm92Nf0qN2ZRS1FMR&#10;bAXxNk2mSWh2NmS3SfrtHb3o5cHjDe/9JltOrlUD9aHxbCGZGVDEhS8brix87F5uFqBCRC6x9UwW&#10;zhRgmV9eZJiWfuR3GraxUlLCIUULdYxdqnUoanIYZr4jluzge4dRbF/pssdRyl2rb42Za4cNy0KN&#10;Ha1rKo7bk7PwOuK4ukueh83xsD5/7R7ePjcJWXt9Na2eQEWa4t8x/OALOuTCtPcnLoNqLcgj8Vcl&#10;ezRG7N7CPFncg84z/Z8+/wYAAP//AwBQSwMEFAAGAAgAAAAhAKeMzncFAQAA8QEAABkAAABkcnMv&#10;X3JlbHMvZTJvRG9jLnhtbC5yZWxzrJHBTsMwDIbvSLxDlHubthKIoaW7ANIOXNB4AK9xm2yJEyUB&#10;rTw9GWiISZO4cLQtf///28vVwVn2jjEZT5K3dcMZ0uCVoUny181TdcdZykAKrCeUfMbEV/311fIF&#10;LeSylLQJiRUKJcl1zuFeiDRodJBqH5DKZPTRQS5lnESAYQ8Tiq5pbkX8zeD9GZOtleRxrTrONnMo&#10;yn+z/TiaAR/88OaQ8gUJoQspWkP7AoU4Yf7BWu9ptrD9dtk17Y1oFqJdHLOYDx90RDJQRQxgYjlO&#10;lTVW2wiGxIn17FWx+XjIGAksF5fztP+Zx7hyy5O+5A6VAfHVbOtdmI4exNmj+k8AAAD//wMAUEsB&#10;Ai0AFAAGAAgAAAAhANr2PfsNAQAAFAIAABMAAAAAAAAAAAAAAAAAAAAAAFtDb250ZW50X1R5cGVz&#10;XS54bWxQSwECLQAUAAYACAAAACEAOP0h/9YAAACUAQAACwAAAAAAAAAAAAAAAAA+AQAAX3JlbHMv&#10;LnJlbHNQSwECLQAUAAYACAAAACEAt+HbOUsDAADhBwAADgAAAAAAAAAAAAAAAAA9AgAAZHJzL2Uy&#10;b0RvYy54bWxQSwECLQAKAAAAAAAAACEABupp4YhkAQCIZAEAFAAAAAAAAAAAAAAAAAC0BQAAZHJz&#10;L21lZGlhL2ltYWdlMS5qcGdQSwECLQAUAAYACAAAACEA345b1dwAAAAFAQAADwAAAAAAAAAAAAAA&#10;AABuagEAZHJzL2Rvd25yZXYueG1sUEsBAi0AFAAGAAgAAAAhAKeMzncFAQAA8QEAABkAAAAAAAAA&#10;AAAAAAAAd2sBAGRycy9fcmVscy9lMm9Eb2MueG1sLnJlbHNQSwUGAAAAAAYABgB8AQAAs2w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150;height:35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0EtygAAAOIAAAAPAAAAZHJzL2Rvd25yZXYueG1sRI9Pa8JA&#10;FMTvhX6H5RW81U20iomuUoRALzn4r70+ss8kNfs2ZNcYv70rFHocZuY3zGozmEb01LnasoJ4HIEg&#10;LqyuuVRwPGTvCxDOI2tsLJOCOznYrF9fVphqe+Md9XtfigBhl6KCyvs2ldIVFRl0Y9sSB+9sO4M+&#10;yK6UusNbgJtGTqJoLg3WHBYqbGlbUXHZX40Cf9f9d581p9/kJ08uxzLPdotcqdHb8LkE4Wnw/+G/&#10;9pdW8BHPZsl0GsXwvBTugFw/AAAA//8DAFBLAQItABQABgAIAAAAIQDb4fbL7gAAAIUBAAATAAAA&#10;AAAAAAAAAAAAAAAAAABbQ29udGVudF9UeXBlc10ueG1sUEsBAi0AFAAGAAgAAAAhAFr0LFu/AAAA&#10;FQEAAAsAAAAAAAAAAAAAAAAAHwEAAF9yZWxzLy5yZWxzUEsBAi0AFAAGAAgAAAAhAN4nQS3KAAAA&#10;4gAAAA8AAAAAAAAAAAAAAAAABwIAAGRycy9kb3ducmV2LnhtbFBLBQYAAAAAAwADALcAAAD+AgAA&#10;AAA=&#10;">
                  <v:imagedata r:id="rId13" o:title=""/>
                </v:shape>
                <v:shapetype id="_x0000_t202" coordsize="21600,21600" o:spt="202" path="m,l,21600r21600,l21600,xe">
                  <v:stroke joinstyle="miter"/>
                  <v:path gradientshapeok="t" o:connecttype="rect"/>
                </v:shapetype>
                <v:shape id="Text Box 2" o:spid="_x0000_s1028" type="#_x0000_t202" style="position:absolute;top:35718;width:57150;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6+dXyQAAAOIAAAAPAAAAZHJzL2Rvd25yZXYueG1sRI9La8JA&#10;FIX3Bf/DcAvu6sSgSYmOIoVCKS7qY9HlJXPNpMncSTOjpv++IwguD+fxcZbrwbbiQr2vHSuYThIQ&#10;xKXTNVcKjof3l1cQPiBrbB2Tgj/ysF6NnpZYaHflHV32oRJxhH2BCkwIXSGlLw1Z9BPXEUfv5HqL&#10;Icq+krrHaxy3rUyTJJMWa44Egx29GSqb/dlGyNaX5537/ZluG/ltmgznX+ZTqfHzsFmACDSER/je&#10;/tAK8nSez7I0z+B2Kd4BufoHAAD//wMAUEsBAi0AFAAGAAgAAAAhANvh9svuAAAAhQEAABMAAAAA&#10;AAAAAAAAAAAAAAAAAFtDb250ZW50X1R5cGVzXS54bWxQSwECLQAUAAYACAAAACEAWvQsW78AAAAV&#10;AQAACwAAAAAAAAAAAAAAAAAfAQAAX3JlbHMvLnJlbHNQSwECLQAUAAYACAAAACEAUevnV8kAAADi&#10;AAAADwAAAAAAAAAAAAAAAAAHAgAAZHJzL2Rvd25yZXYueG1sUEsFBgAAAAADAAMAtwAAAP0CAAAA&#10;AA==&#10;" stroked="f">
                  <v:textbox style="mso-fit-shape-to-text:t">
                    <w:txbxContent>
                      <w:p w14:paraId="104438A3" w14:textId="1530C56E" w:rsidR="00ED5A2F" w:rsidRPr="00ED5A2F" w:rsidRDefault="00ED5A2F" w:rsidP="00ED5A2F">
                        <w:pPr>
                          <w:rPr>
                            <w:sz w:val="18"/>
                            <w:szCs w:val="18"/>
                          </w:rPr>
                        </w:pPr>
                        <w:hyperlink r:id="rId14" w:history="1">
                          <w:r w:rsidRPr="00ED5A2F">
                            <w:rPr>
                              <w:rStyle w:val="Hyperlink"/>
                              <w:sz w:val="18"/>
                              <w:szCs w:val="18"/>
                            </w:rPr>
                            <w:t>This Photo</w:t>
                          </w:r>
                        </w:hyperlink>
                        <w:r w:rsidRPr="00ED5A2F">
                          <w:rPr>
                            <w:sz w:val="18"/>
                            <w:szCs w:val="18"/>
                          </w:rPr>
                          <w:t xml:space="preserve"> by Unknown Author is licensed under </w:t>
                        </w:r>
                        <w:hyperlink r:id="rId15" w:history="1">
                          <w:r w:rsidRPr="00ED5A2F">
                            <w:rPr>
                              <w:rStyle w:val="Hyperlink"/>
                              <w:sz w:val="18"/>
                              <w:szCs w:val="18"/>
                            </w:rPr>
                            <w:t>CC BY-NC-ND</w:t>
                          </w:r>
                        </w:hyperlink>
                      </w:p>
                    </w:txbxContent>
                  </v:textbox>
                </v:shape>
                <w10:anchorlock/>
              </v:group>
            </w:pict>
          </mc:Fallback>
        </mc:AlternateContent>
      </w:r>
    </w:p>
    <w:p w14:paraId="344B3EB6" w14:textId="3F544FD2" w:rsidR="00DB7F9E" w:rsidRPr="00221AB9" w:rsidRDefault="00DB7F9E" w:rsidP="00DB7F9E">
      <w:pPr>
        <w:pStyle w:val="NormalWeb"/>
        <w:rPr>
          <w:rFonts w:ascii="Arial" w:hAnsi="Arial" w:cs="Arial"/>
          <w:b/>
          <w:bCs/>
          <w:color w:val="0070C0"/>
          <w:sz w:val="28"/>
          <w:szCs w:val="28"/>
        </w:rPr>
      </w:pPr>
      <w:r w:rsidRPr="00221AB9">
        <w:rPr>
          <w:rFonts w:ascii="Arial" w:hAnsi="Arial" w:cs="Arial"/>
          <w:b/>
          <w:bCs/>
          <w:color w:val="0070C0"/>
          <w:sz w:val="28"/>
          <w:szCs w:val="28"/>
        </w:rPr>
        <w:t>Classification and Diagnosis of Schizophrenia in ICD</w:t>
      </w:r>
      <w:r w:rsidRPr="00221AB9">
        <w:rPr>
          <w:rFonts w:ascii="Arial" w:hAnsi="Arial" w:cs="Arial"/>
          <w:b/>
          <w:bCs/>
          <w:color w:val="0070C0"/>
          <w:sz w:val="28"/>
          <w:szCs w:val="28"/>
        </w:rPr>
        <w:noBreakHyphen/>
        <w:t>11</w:t>
      </w:r>
      <w:r w:rsidR="00A00B7C" w:rsidRPr="00221AB9">
        <w:rPr>
          <w:rFonts w:ascii="Arial" w:hAnsi="Arial" w:cs="Arial"/>
          <w:b/>
          <w:bCs/>
          <w:color w:val="0070C0"/>
          <w:sz w:val="28"/>
          <w:szCs w:val="28"/>
        </w:rPr>
        <w:t>:</w:t>
      </w:r>
    </w:p>
    <w:p w14:paraId="45B19B3E" w14:textId="554FFAAC" w:rsidR="00DB7F9E" w:rsidRPr="00DB7F9E" w:rsidRDefault="00DB7F9E" w:rsidP="00F558FA">
      <w:pPr>
        <w:pStyle w:val="NormalWeb"/>
        <w:spacing w:line="360" w:lineRule="auto"/>
        <w:rPr>
          <w:rFonts w:ascii="Arial" w:hAnsi="Arial" w:cs="Arial"/>
          <w:color w:val="000000"/>
          <w:sz w:val="22"/>
          <w:szCs w:val="22"/>
        </w:rPr>
      </w:pPr>
      <w:r w:rsidRPr="00DB7F9E">
        <w:rPr>
          <w:rFonts w:ascii="Arial" w:hAnsi="Arial" w:cs="Arial"/>
          <w:color w:val="000000"/>
          <w:sz w:val="22"/>
          <w:szCs w:val="22"/>
        </w:rPr>
        <w:t>Schizophrenia is classified in ICD</w:t>
      </w:r>
      <w:r w:rsidRPr="00DB7F9E">
        <w:rPr>
          <w:rFonts w:ascii="Arial" w:hAnsi="Arial" w:cs="Arial"/>
          <w:color w:val="000000"/>
          <w:sz w:val="22"/>
          <w:szCs w:val="22"/>
        </w:rPr>
        <w:noBreakHyphen/>
        <w:t>11 under code 6A20, within the block of “Schizophrenia or other primary psychotic disorders” (W</w:t>
      </w:r>
      <w:r w:rsidR="00C164E4">
        <w:rPr>
          <w:rFonts w:ascii="Arial" w:hAnsi="Arial" w:cs="Arial"/>
          <w:color w:val="000000"/>
          <w:sz w:val="22"/>
          <w:szCs w:val="22"/>
        </w:rPr>
        <w:t>HO,202</w:t>
      </w:r>
      <w:r w:rsidR="00D714F1">
        <w:rPr>
          <w:rFonts w:ascii="Arial" w:hAnsi="Arial" w:cs="Arial"/>
          <w:color w:val="000000"/>
          <w:sz w:val="22"/>
          <w:szCs w:val="22"/>
        </w:rPr>
        <w:t>5</w:t>
      </w:r>
      <w:r w:rsidRPr="00DB7F9E">
        <w:rPr>
          <w:rFonts w:ascii="Arial" w:hAnsi="Arial" w:cs="Arial"/>
          <w:color w:val="000000"/>
          <w:sz w:val="22"/>
          <w:szCs w:val="22"/>
        </w:rPr>
        <w:t>). Unlike ICD</w:t>
      </w:r>
      <w:r w:rsidRPr="00DB7F9E">
        <w:rPr>
          <w:rFonts w:ascii="Arial" w:hAnsi="Arial" w:cs="Arial"/>
          <w:color w:val="000000"/>
          <w:sz w:val="22"/>
          <w:szCs w:val="22"/>
        </w:rPr>
        <w:noBreakHyphen/>
        <w:t>10, which divided schizophrenia into subtypes such as paranoid, catatonic, or hebephrenic, ICD</w:t>
      </w:r>
      <w:r w:rsidRPr="00DB7F9E">
        <w:rPr>
          <w:rFonts w:ascii="Arial" w:hAnsi="Arial" w:cs="Arial"/>
          <w:color w:val="000000"/>
          <w:sz w:val="22"/>
          <w:szCs w:val="22"/>
        </w:rPr>
        <w:noBreakHyphen/>
        <w:t>11 has removed these rigid categories in favour of a dimensional approach that captures the severity and range of psychotic symptoms (European Medical Journal, 2022). This reflects a more flexible framework, acknowledging that individuals often present with overlapping features rather than neatly defined subtypes</w:t>
      </w:r>
      <w:r w:rsidR="005860DF">
        <w:rPr>
          <w:rFonts w:ascii="Arial" w:hAnsi="Arial" w:cs="Arial"/>
          <w:color w:val="000000"/>
          <w:sz w:val="22"/>
          <w:szCs w:val="22"/>
        </w:rPr>
        <w:t xml:space="preserve"> </w:t>
      </w:r>
      <w:r w:rsidR="005860DF" w:rsidRPr="00DB7F9E">
        <w:rPr>
          <w:rFonts w:ascii="Arial" w:hAnsi="Arial" w:cs="Arial"/>
          <w:color w:val="000000"/>
          <w:sz w:val="22"/>
          <w:szCs w:val="22"/>
        </w:rPr>
        <w:t>(WHO, 20</w:t>
      </w:r>
      <w:r w:rsidR="00C164E4">
        <w:rPr>
          <w:rFonts w:ascii="Arial" w:hAnsi="Arial" w:cs="Arial"/>
          <w:color w:val="000000"/>
          <w:sz w:val="22"/>
          <w:szCs w:val="22"/>
        </w:rPr>
        <w:t>2</w:t>
      </w:r>
      <w:r w:rsidR="00D714F1">
        <w:rPr>
          <w:rFonts w:ascii="Arial" w:hAnsi="Arial" w:cs="Arial"/>
          <w:color w:val="000000"/>
          <w:sz w:val="22"/>
          <w:szCs w:val="22"/>
        </w:rPr>
        <w:t>5</w:t>
      </w:r>
      <w:r w:rsidR="005860DF" w:rsidRPr="00DB7F9E">
        <w:rPr>
          <w:rFonts w:ascii="Arial" w:hAnsi="Arial" w:cs="Arial"/>
          <w:color w:val="000000"/>
          <w:sz w:val="22"/>
          <w:szCs w:val="22"/>
        </w:rPr>
        <w:t>).</w:t>
      </w:r>
    </w:p>
    <w:p w14:paraId="499D6C2B" w14:textId="64A35F43" w:rsidR="00DB7F9E" w:rsidRPr="00DB7F9E" w:rsidRDefault="00DB7F9E" w:rsidP="00F558FA">
      <w:pPr>
        <w:pStyle w:val="NormalWeb"/>
        <w:spacing w:line="360" w:lineRule="auto"/>
        <w:rPr>
          <w:rFonts w:ascii="Arial" w:hAnsi="Arial" w:cs="Arial"/>
          <w:color w:val="000000"/>
          <w:sz w:val="22"/>
          <w:szCs w:val="22"/>
        </w:rPr>
      </w:pPr>
      <w:r w:rsidRPr="00DB7F9E">
        <w:rPr>
          <w:rFonts w:ascii="Arial" w:hAnsi="Arial" w:cs="Arial"/>
          <w:color w:val="000000"/>
          <w:sz w:val="22"/>
          <w:szCs w:val="22"/>
        </w:rPr>
        <w:t>The diagnostic criteria require the presence of at least one core psychotic symptom, which may include delusions, hallucinations, or disorganized thinking. Additional features such as abnormal motor behaviour and negative symptoms, including diminished emotional expression or lack of motivation, may also be present</w:t>
      </w:r>
      <w:r w:rsidR="007E67C7">
        <w:rPr>
          <w:rFonts w:ascii="Arial" w:hAnsi="Arial" w:cs="Arial"/>
          <w:color w:val="000000"/>
          <w:sz w:val="22"/>
          <w:szCs w:val="22"/>
        </w:rPr>
        <w:t xml:space="preserve"> </w:t>
      </w:r>
      <w:r w:rsidR="007E67C7" w:rsidRPr="00DB7F9E">
        <w:rPr>
          <w:rFonts w:ascii="Arial" w:hAnsi="Arial" w:cs="Arial"/>
          <w:color w:val="000000"/>
          <w:sz w:val="22"/>
          <w:szCs w:val="22"/>
        </w:rPr>
        <w:t xml:space="preserve">(European Medical Journal, 2022). </w:t>
      </w:r>
      <w:r w:rsidR="007E67C7">
        <w:rPr>
          <w:rFonts w:ascii="Arial" w:hAnsi="Arial" w:cs="Arial"/>
          <w:color w:val="000000"/>
          <w:sz w:val="22"/>
          <w:szCs w:val="22"/>
        </w:rPr>
        <w:t xml:space="preserve"> </w:t>
      </w:r>
      <w:r w:rsidRPr="00DB7F9E">
        <w:rPr>
          <w:rFonts w:ascii="Arial" w:hAnsi="Arial" w:cs="Arial"/>
          <w:color w:val="000000"/>
          <w:sz w:val="22"/>
          <w:szCs w:val="22"/>
        </w:rPr>
        <w:t>For a diagnosis to be made, these symptoms must persist for at least one month and cause significant impairment in personal, social, educational, or occupational functioning (WHO, 20</w:t>
      </w:r>
      <w:r w:rsidR="00285073">
        <w:rPr>
          <w:rFonts w:ascii="Arial" w:hAnsi="Arial" w:cs="Arial"/>
          <w:color w:val="000000"/>
          <w:sz w:val="22"/>
          <w:szCs w:val="22"/>
        </w:rPr>
        <w:t>2</w:t>
      </w:r>
      <w:r w:rsidR="00D714F1">
        <w:rPr>
          <w:rFonts w:ascii="Arial" w:hAnsi="Arial" w:cs="Arial"/>
          <w:color w:val="000000"/>
          <w:sz w:val="22"/>
          <w:szCs w:val="22"/>
        </w:rPr>
        <w:t>5</w:t>
      </w:r>
      <w:r w:rsidRPr="00DB7F9E">
        <w:rPr>
          <w:rFonts w:ascii="Arial" w:hAnsi="Arial" w:cs="Arial"/>
          <w:color w:val="000000"/>
          <w:sz w:val="22"/>
          <w:szCs w:val="22"/>
        </w:rPr>
        <w:t>). Importantly, clinicians must exclude other possible explanations such as mood disorders with psychotic features, substance</w:t>
      </w:r>
      <w:r w:rsidRPr="00DB7F9E">
        <w:rPr>
          <w:rFonts w:ascii="Arial" w:hAnsi="Arial" w:cs="Arial"/>
          <w:color w:val="000000"/>
          <w:sz w:val="22"/>
          <w:szCs w:val="22"/>
        </w:rPr>
        <w:noBreakHyphen/>
        <w:t>induced psychosis, or medical conditions before confirming the diagnosis (Psychiatria Danubina, 2021).</w:t>
      </w:r>
    </w:p>
    <w:p w14:paraId="374B94E0" w14:textId="77777777" w:rsidR="00DB7F9E" w:rsidRPr="00DB7F9E" w:rsidRDefault="00DB7F9E" w:rsidP="00F558FA">
      <w:pPr>
        <w:pStyle w:val="NormalWeb"/>
        <w:spacing w:line="360" w:lineRule="auto"/>
        <w:rPr>
          <w:rFonts w:ascii="Arial" w:hAnsi="Arial" w:cs="Arial"/>
          <w:color w:val="000000"/>
          <w:sz w:val="22"/>
          <w:szCs w:val="22"/>
        </w:rPr>
      </w:pPr>
      <w:r w:rsidRPr="00DB7F9E">
        <w:rPr>
          <w:rFonts w:ascii="Arial" w:hAnsi="Arial" w:cs="Arial"/>
          <w:color w:val="000000"/>
          <w:sz w:val="22"/>
          <w:szCs w:val="22"/>
        </w:rPr>
        <w:lastRenderedPageBreak/>
        <w:t>The diagnostic process involves structured clinical interviews, careful observation of speech, affect, and behaviour, and often the collection of collateral information from family members or caregivers to establish the persistence and impact of symptoms. ICD</w:t>
      </w:r>
      <w:r w:rsidRPr="00DB7F9E">
        <w:rPr>
          <w:rFonts w:ascii="Arial" w:hAnsi="Arial" w:cs="Arial"/>
          <w:color w:val="000000"/>
          <w:sz w:val="22"/>
          <w:szCs w:val="22"/>
        </w:rPr>
        <w:noBreakHyphen/>
        <w:t>11 encourages clinicians to assess the severity of psychotic symptoms dimensionally rather than relying on categorical subtypes, which supports a more individualized understanding of the disorder (Number Analytics, 2023).</w:t>
      </w:r>
    </w:p>
    <w:p w14:paraId="699B1463" w14:textId="66B97B4E" w:rsidR="00DB7F9E" w:rsidRPr="00DB7F9E" w:rsidRDefault="00DB7F9E" w:rsidP="00F558FA">
      <w:pPr>
        <w:pStyle w:val="NormalWeb"/>
        <w:spacing w:line="360" w:lineRule="auto"/>
        <w:rPr>
          <w:rFonts w:ascii="Arial" w:hAnsi="Arial" w:cs="Arial"/>
          <w:color w:val="000000"/>
          <w:sz w:val="22"/>
          <w:szCs w:val="22"/>
        </w:rPr>
      </w:pPr>
      <w:r w:rsidRPr="00DB7F9E">
        <w:rPr>
          <w:rFonts w:ascii="Arial" w:hAnsi="Arial" w:cs="Arial"/>
          <w:color w:val="000000"/>
          <w:sz w:val="22"/>
          <w:szCs w:val="22"/>
        </w:rPr>
        <w:t>In terms of language, ICD</w:t>
      </w:r>
      <w:r w:rsidRPr="00DB7F9E">
        <w:rPr>
          <w:rFonts w:ascii="Arial" w:hAnsi="Arial" w:cs="Arial"/>
          <w:color w:val="000000"/>
          <w:sz w:val="22"/>
          <w:szCs w:val="22"/>
        </w:rPr>
        <w:noBreakHyphen/>
        <w:t>11 consistently uses the term “disorder” when referring to schizophrenia, rather than “condition” or “illness.” This choice reflects the standardized psychiatric nosology adopted by the World Health Organization, aiming for clinical precision and universality across different cultural and health system contexts. The use of “disorder” also avoids the more culturally loaded or ambiguous connotations of “illness,” reinforcing the biomedical framing of schizophrenia as a diagnosable mental disorder (WHO, 20</w:t>
      </w:r>
      <w:r w:rsidR="00C164E4">
        <w:rPr>
          <w:rFonts w:ascii="Arial" w:hAnsi="Arial" w:cs="Arial"/>
          <w:color w:val="000000"/>
          <w:sz w:val="22"/>
          <w:szCs w:val="22"/>
        </w:rPr>
        <w:t>2</w:t>
      </w:r>
      <w:r w:rsidR="00285073">
        <w:rPr>
          <w:rFonts w:ascii="Arial" w:hAnsi="Arial" w:cs="Arial"/>
          <w:color w:val="000000"/>
          <w:sz w:val="22"/>
          <w:szCs w:val="22"/>
        </w:rPr>
        <w:t>4</w:t>
      </w:r>
      <w:r w:rsidRPr="00DB7F9E">
        <w:rPr>
          <w:rFonts w:ascii="Arial" w:hAnsi="Arial" w:cs="Arial"/>
          <w:color w:val="000000"/>
          <w:sz w:val="22"/>
          <w:szCs w:val="22"/>
        </w:rPr>
        <w:t>).</w:t>
      </w:r>
    </w:p>
    <w:p w14:paraId="4C1F3EDA" w14:textId="77777777" w:rsidR="002D5AC1" w:rsidRDefault="002D5AC1" w:rsidP="008A6D32">
      <w:pPr>
        <w:pStyle w:val="NormalWeb"/>
        <w:rPr>
          <w:rFonts w:ascii="Arial" w:hAnsi="Arial" w:cs="Arial"/>
          <w:b/>
          <w:bCs/>
          <w:color w:val="000000"/>
          <w:sz w:val="28"/>
          <w:szCs w:val="28"/>
        </w:rPr>
      </w:pPr>
    </w:p>
    <w:p w14:paraId="533E8E78" w14:textId="77777777" w:rsidR="002D5AC1" w:rsidRDefault="002D5AC1" w:rsidP="008A6D32">
      <w:pPr>
        <w:pStyle w:val="NormalWeb"/>
        <w:rPr>
          <w:rFonts w:ascii="Arial" w:hAnsi="Arial" w:cs="Arial"/>
          <w:b/>
          <w:bCs/>
          <w:color w:val="000000"/>
          <w:sz w:val="28"/>
          <w:szCs w:val="28"/>
        </w:rPr>
      </w:pPr>
    </w:p>
    <w:p w14:paraId="046F83AF" w14:textId="77777777" w:rsidR="002D5AC1" w:rsidRDefault="002D5AC1" w:rsidP="008A6D32">
      <w:pPr>
        <w:pStyle w:val="NormalWeb"/>
        <w:rPr>
          <w:rFonts w:ascii="Arial" w:hAnsi="Arial" w:cs="Arial"/>
          <w:b/>
          <w:bCs/>
          <w:color w:val="000000"/>
          <w:sz w:val="28"/>
          <w:szCs w:val="28"/>
        </w:rPr>
      </w:pPr>
    </w:p>
    <w:p w14:paraId="23CCEF70" w14:textId="21EC61C5" w:rsidR="008A6D32" w:rsidRPr="00221AB9" w:rsidRDefault="008A6D32" w:rsidP="008A6D32">
      <w:pPr>
        <w:pStyle w:val="NormalWeb"/>
        <w:rPr>
          <w:rFonts w:ascii="Arial" w:hAnsi="Arial" w:cs="Arial"/>
          <w:b/>
          <w:bCs/>
          <w:color w:val="0070C0"/>
          <w:sz w:val="28"/>
          <w:szCs w:val="28"/>
        </w:rPr>
      </w:pPr>
      <w:r w:rsidRPr="00221AB9">
        <w:rPr>
          <w:rFonts w:ascii="Arial" w:hAnsi="Arial" w:cs="Arial"/>
          <w:b/>
          <w:bCs/>
          <w:color w:val="0070C0"/>
          <w:sz w:val="28"/>
          <w:szCs w:val="28"/>
        </w:rPr>
        <w:t>Treatment and Rehabilitation:</w:t>
      </w:r>
      <w:r w:rsidRPr="00221AB9">
        <w:rPr>
          <w:rStyle w:val="apple-converted-space"/>
          <w:rFonts w:ascii="Arial" w:eastAsiaTheme="majorEastAsia" w:hAnsi="Arial" w:cs="Arial"/>
          <w:b/>
          <w:bCs/>
          <w:color w:val="0070C0"/>
          <w:sz w:val="28"/>
          <w:szCs w:val="28"/>
        </w:rPr>
        <w:t> </w:t>
      </w:r>
    </w:p>
    <w:p w14:paraId="660080ED" w14:textId="19EAFD00" w:rsidR="003665F3" w:rsidRPr="003665F3" w:rsidRDefault="003665F3" w:rsidP="003665F3">
      <w:pPr>
        <w:pStyle w:val="NormalWeb"/>
        <w:spacing w:line="360" w:lineRule="auto"/>
        <w:rPr>
          <w:rFonts w:ascii="Arial" w:hAnsi="Arial" w:cs="Arial"/>
          <w:color w:val="000000"/>
          <w:sz w:val="22"/>
          <w:szCs w:val="22"/>
        </w:rPr>
      </w:pPr>
      <w:r w:rsidRPr="003665F3">
        <w:rPr>
          <w:rFonts w:ascii="Arial" w:hAnsi="Arial" w:cs="Arial"/>
          <w:color w:val="000000"/>
          <w:sz w:val="22"/>
          <w:szCs w:val="22"/>
        </w:rPr>
        <w:t>The management of schizophrenia in ICD</w:t>
      </w:r>
      <w:r w:rsidRPr="003665F3">
        <w:rPr>
          <w:rFonts w:ascii="Arial" w:hAnsi="Arial" w:cs="Arial"/>
          <w:color w:val="000000"/>
          <w:sz w:val="22"/>
          <w:szCs w:val="22"/>
        </w:rPr>
        <w:noBreakHyphen/>
        <w:t>11 is framed within a biopsychosocial model, combining pharmacological treatment with psychosocial interventions and longer</w:t>
      </w:r>
      <w:r w:rsidRPr="003665F3">
        <w:rPr>
          <w:rFonts w:ascii="Arial" w:hAnsi="Arial" w:cs="Arial"/>
          <w:color w:val="000000"/>
          <w:sz w:val="22"/>
          <w:szCs w:val="22"/>
        </w:rPr>
        <w:noBreakHyphen/>
        <w:t>term rehabilitation. Standard treatment approaches begin with antipsychotic medication, which remains the cornerstone of care. Both first</w:t>
      </w:r>
      <w:r w:rsidR="00551C9F">
        <w:rPr>
          <w:rFonts w:ascii="Arial" w:hAnsi="Arial" w:cs="Arial"/>
          <w:color w:val="000000"/>
          <w:sz w:val="22"/>
          <w:szCs w:val="22"/>
        </w:rPr>
        <w:t xml:space="preserve"> </w:t>
      </w:r>
      <w:r w:rsidRPr="003665F3">
        <w:rPr>
          <w:rFonts w:ascii="Arial" w:hAnsi="Arial" w:cs="Arial"/>
          <w:color w:val="000000"/>
          <w:sz w:val="22"/>
          <w:szCs w:val="22"/>
        </w:rPr>
        <w:t>generation and second</w:t>
      </w:r>
      <w:r w:rsidR="00551C9F">
        <w:rPr>
          <w:rFonts w:ascii="Arial" w:hAnsi="Arial" w:cs="Arial"/>
          <w:color w:val="000000"/>
          <w:sz w:val="22"/>
          <w:szCs w:val="22"/>
        </w:rPr>
        <w:t xml:space="preserve"> </w:t>
      </w:r>
      <w:r w:rsidRPr="003665F3">
        <w:rPr>
          <w:rFonts w:ascii="Arial" w:hAnsi="Arial" w:cs="Arial"/>
          <w:color w:val="000000"/>
          <w:sz w:val="22"/>
          <w:szCs w:val="22"/>
        </w:rPr>
        <w:t>generation antipsychotics are used, with the choice guided by side</w:t>
      </w:r>
      <w:r w:rsidR="00551C9F">
        <w:rPr>
          <w:rFonts w:ascii="Arial" w:hAnsi="Arial" w:cs="Arial"/>
          <w:color w:val="000000"/>
          <w:sz w:val="22"/>
          <w:szCs w:val="22"/>
        </w:rPr>
        <w:t xml:space="preserve"> </w:t>
      </w:r>
      <w:r w:rsidRPr="003665F3">
        <w:rPr>
          <w:rFonts w:ascii="Arial" w:hAnsi="Arial" w:cs="Arial"/>
          <w:color w:val="000000"/>
          <w:sz w:val="22"/>
          <w:szCs w:val="22"/>
        </w:rPr>
        <w:t>effect profiles, adherence, and comorbidities</w:t>
      </w:r>
      <w:r w:rsidR="004E2367">
        <w:rPr>
          <w:rFonts w:ascii="Arial" w:hAnsi="Arial" w:cs="Arial"/>
          <w:color w:val="000000"/>
          <w:sz w:val="22"/>
          <w:szCs w:val="22"/>
        </w:rPr>
        <w:t xml:space="preserve"> </w:t>
      </w:r>
      <w:r w:rsidR="004E2367" w:rsidRPr="004E2367">
        <w:rPr>
          <w:rFonts w:ascii="Arial" w:hAnsi="Arial" w:cs="Arial"/>
          <w:color w:val="000000"/>
          <w:sz w:val="22"/>
          <w:szCs w:val="22"/>
        </w:rPr>
        <w:t>(Founder, 2023)</w:t>
      </w:r>
      <w:r w:rsidR="004E2367">
        <w:rPr>
          <w:rFonts w:ascii="Arial" w:hAnsi="Arial" w:cs="Arial"/>
          <w:color w:val="000000"/>
          <w:sz w:val="22"/>
          <w:szCs w:val="22"/>
        </w:rPr>
        <w:t>.</w:t>
      </w:r>
      <w:r w:rsidR="004E2367" w:rsidRPr="003665F3">
        <w:rPr>
          <w:rFonts w:ascii="Arial" w:hAnsi="Arial" w:cs="Arial"/>
          <w:color w:val="000000"/>
          <w:sz w:val="22"/>
          <w:szCs w:val="22"/>
        </w:rPr>
        <w:t xml:space="preserve"> Long</w:t>
      </w:r>
      <w:r w:rsidR="00100C10">
        <w:rPr>
          <w:rFonts w:ascii="Arial" w:hAnsi="Arial" w:cs="Arial"/>
          <w:color w:val="000000"/>
          <w:sz w:val="22"/>
          <w:szCs w:val="22"/>
        </w:rPr>
        <w:t xml:space="preserve"> </w:t>
      </w:r>
      <w:r w:rsidRPr="003665F3">
        <w:rPr>
          <w:rFonts w:ascii="Arial" w:hAnsi="Arial" w:cs="Arial"/>
          <w:color w:val="000000"/>
          <w:sz w:val="22"/>
          <w:szCs w:val="22"/>
        </w:rPr>
        <w:t>acting injectable formulations are often recommended for individuals with difficulties maintaining oral medication regimens, as they reduce relapse risk and improve continuity of care (W</w:t>
      </w:r>
      <w:r w:rsidR="00C04185">
        <w:rPr>
          <w:rFonts w:ascii="Arial" w:hAnsi="Arial" w:cs="Arial"/>
          <w:color w:val="000000"/>
          <w:sz w:val="22"/>
          <w:szCs w:val="22"/>
        </w:rPr>
        <w:t>HO,2025</w:t>
      </w:r>
      <w:r w:rsidRPr="003665F3">
        <w:rPr>
          <w:rFonts w:ascii="Arial" w:hAnsi="Arial" w:cs="Arial"/>
          <w:color w:val="000000"/>
          <w:sz w:val="22"/>
          <w:szCs w:val="22"/>
        </w:rPr>
        <w:t>). Clozapine is reserved for treatment</w:t>
      </w:r>
      <w:r w:rsidR="00BC5275">
        <w:rPr>
          <w:rFonts w:ascii="Arial" w:hAnsi="Arial" w:cs="Arial"/>
          <w:color w:val="000000"/>
          <w:sz w:val="22"/>
          <w:szCs w:val="22"/>
        </w:rPr>
        <w:t xml:space="preserve"> </w:t>
      </w:r>
      <w:r w:rsidRPr="003665F3">
        <w:rPr>
          <w:rFonts w:ascii="Arial" w:hAnsi="Arial" w:cs="Arial"/>
          <w:color w:val="000000"/>
          <w:sz w:val="22"/>
          <w:szCs w:val="22"/>
        </w:rPr>
        <w:t>resistant cases and has strong evidence for reducing suicidality, though its use is limited by the risk of agranulocytosis and the need for intensive monitoring (European Medical Journal, 2022).</w:t>
      </w:r>
    </w:p>
    <w:p w14:paraId="3C5EE3A2" w14:textId="53494A69" w:rsidR="003665F3" w:rsidRPr="003665F3" w:rsidRDefault="003665F3" w:rsidP="003665F3">
      <w:pPr>
        <w:pStyle w:val="NormalWeb"/>
        <w:spacing w:line="360" w:lineRule="auto"/>
        <w:rPr>
          <w:rFonts w:ascii="Arial" w:hAnsi="Arial" w:cs="Arial"/>
          <w:color w:val="000000"/>
          <w:sz w:val="22"/>
          <w:szCs w:val="22"/>
        </w:rPr>
      </w:pPr>
      <w:r w:rsidRPr="003665F3">
        <w:rPr>
          <w:rFonts w:ascii="Arial" w:hAnsi="Arial" w:cs="Arial"/>
          <w:color w:val="000000"/>
          <w:sz w:val="22"/>
          <w:szCs w:val="22"/>
        </w:rPr>
        <w:t>Pharmacological treatment is complemented by psychosocial interventions. Cognitive</w:t>
      </w:r>
      <w:r w:rsidR="00BC5275">
        <w:rPr>
          <w:rFonts w:ascii="Arial" w:hAnsi="Arial" w:cs="Arial"/>
          <w:color w:val="000000"/>
          <w:sz w:val="22"/>
          <w:szCs w:val="22"/>
        </w:rPr>
        <w:t xml:space="preserve"> </w:t>
      </w:r>
      <w:r w:rsidRPr="003665F3">
        <w:rPr>
          <w:rFonts w:ascii="Arial" w:hAnsi="Arial" w:cs="Arial"/>
          <w:color w:val="000000"/>
          <w:sz w:val="22"/>
          <w:szCs w:val="22"/>
        </w:rPr>
        <w:t xml:space="preserve">behavioural therapy for psychosis (CBTp) has demonstrated effectiveness in improving coping strategies and reducing distress associated with hallucinations and </w:t>
      </w:r>
      <w:r w:rsidR="00BC5275" w:rsidRPr="003665F3">
        <w:rPr>
          <w:rFonts w:ascii="Arial" w:hAnsi="Arial" w:cs="Arial"/>
          <w:color w:val="000000"/>
          <w:sz w:val="22"/>
          <w:szCs w:val="22"/>
        </w:rPr>
        <w:t>delusions</w:t>
      </w:r>
      <w:r w:rsidR="00BC5275" w:rsidRPr="00BC5275">
        <w:rPr>
          <w:rFonts w:ascii="Arial" w:hAnsi="Arial" w:cs="Arial"/>
          <w:color w:val="000000"/>
          <w:sz w:val="22"/>
          <w:szCs w:val="22"/>
        </w:rPr>
        <w:t xml:space="preserve"> (National Institute for Health and Care Excellence, 2014</w:t>
      </w:r>
      <w:r w:rsidR="00F90C41" w:rsidRPr="00BC5275">
        <w:rPr>
          <w:rFonts w:ascii="Arial" w:hAnsi="Arial" w:cs="Arial"/>
          <w:color w:val="000000"/>
          <w:sz w:val="22"/>
          <w:szCs w:val="22"/>
        </w:rPr>
        <w:t>)</w:t>
      </w:r>
      <w:r w:rsidR="00F90C41">
        <w:rPr>
          <w:rFonts w:ascii="Arial" w:hAnsi="Arial" w:cs="Arial"/>
          <w:color w:val="000000"/>
          <w:sz w:val="22"/>
          <w:szCs w:val="22"/>
        </w:rPr>
        <w:t>.</w:t>
      </w:r>
      <w:r w:rsidR="00F90C41" w:rsidRPr="003665F3">
        <w:rPr>
          <w:rFonts w:ascii="Arial" w:hAnsi="Arial" w:cs="Arial"/>
          <w:color w:val="000000"/>
          <w:sz w:val="22"/>
          <w:szCs w:val="22"/>
        </w:rPr>
        <w:t xml:space="preserve"> Family</w:t>
      </w:r>
      <w:r w:rsidRPr="003665F3">
        <w:rPr>
          <w:rFonts w:ascii="Arial" w:hAnsi="Arial" w:cs="Arial"/>
          <w:color w:val="000000"/>
          <w:sz w:val="22"/>
          <w:szCs w:val="22"/>
        </w:rPr>
        <w:t xml:space="preserve"> interventions, particularly those aimed at reducing expressed emotion, are strongly supported by evidence in lowering relapse rates</w:t>
      </w:r>
      <w:r w:rsidR="00F90C41">
        <w:rPr>
          <w:rFonts w:ascii="Arial" w:hAnsi="Arial" w:cs="Arial"/>
          <w:color w:val="000000"/>
          <w:sz w:val="22"/>
          <w:szCs w:val="22"/>
        </w:rPr>
        <w:t xml:space="preserve"> </w:t>
      </w:r>
      <w:r w:rsidR="00F90C41" w:rsidRPr="00F90C41">
        <w:rPr>
          <w:rFonts w:ascii="Arial" w:hAnsi="Arial" w:cs="Arial"/>
          <w:color w:val="000000"/>
          <w:sz w:val="22"/>
          <w:szCs w:val="22"/>
        </w:rPr>
        <w:t>(Pharoah et al., 2010)</w:t>
      </w:r>
      <w:r w:rsidR="00F90C41">
        <w:rPr>
          <w:rFonts w:ascii="Arial" w:hAnsi="Arial" w:cs="Arial"/>
          <w:color w:val="000000"/>
          <w:sz w:val="22"/>
          <w:szCs w:val="22"/>
        </w:rPr>
        <w:t>.</w:t>
      </w:r>
      <w:r w:rsidR="00F90C41" w:rsidRPr="003665F3">
        <w:rPr>
          <w:rFonts w:ascii="Arial" w:hAnsi="Arial" w:cs="Arial"/>
          <w:color w:val="000000"/>
          <w:sz w:val="22"/>
          <w:szCs w:val="22"/>
        </w:rPr>
        <w:t xml:space="preserve"> Supported</w:t>
      </w:r>
      <w:r w:rsidRPr="003665F3">
        <w:rPr>
          <w:rFonts w:ascii="Arial" w:hAnsi="Arial" w:cs="Arial"/>
          <w:color w:val="000000"/>
          <w:sz w:val="22"/>
          <w:szCs w:val="22"/>
        </w:rPr>
        <w:t xml:space="preserve"> employment and education programmes, </w:t>
      </w:r>
      <w:r w:rsidRPr="003665F3">
        <w:rPr>
          <w:rFonts w:ascii="Arial" w:hAnsi="Arial" w:cs="Arial"/>
          <w:color w:val="000000"/>
          <w:sz w:val="22"/>
          <w:szCs w:val="22"/>
        </w:rPr>
        <w:lastRenderedPageBreak/>
        <w:t xml:space="preserve">alongside social skills training, are integral to rehabilitation, enabling individuals to regain functional roles in society </w:t>
      </w:r>
      <w:r w:rsidR="001C699E" w:rsidRPr="001C699E">
        <w:rPr>
          <w:rFonts w:ascii="Arial" w:hAnsi="Arial" w:cs="Arial"/>
          <w:color w:val="000000"/>
          <w:sz w:val="22"/>
          <w:szCs w:val="22"/>
        </w:rPr>
        <w:t>(National Institute for Health and Care Excellence, 2014)</w:t>
      </w:r>
      <w:r w:rsidR="001C699E">
        <w:rPr>
          <w:rFonts w:ascii="Arial" w:hAnsi="Arial" w:cs="Arial"/>
          <w:color w:val="000000"/>
          <w:sz w:val="22"/>
          <w:szCs w:val="22"/>
        </w:rPr>
        <w:t>.</w:t>
      </w:r>
      <w:r w:rsidR="001C699E" w:rsidRPr="003665F3">
        <w:rPr>
          <w:rFonts w:ascii="Arial" w:hAnsi="Arial" w:cs="Arial"/>
          <w:color w:val="000000"/>
          <w:sz w:val="22"/>
          <w:szCs w:val="22"/>
        </w:rPr>
        <w:t xml:space="preserve"> ICD</w:t>
      </w:r>
      <w:r w:rsidRPr="003665F3">
        <w:rPr>
          <w:rFonts w:ascii="Arial" w:hAnsi="Arial" w:cs="Arial"/>
          <w:color w:val="000000"/>
          <w:sz w:val="22"/>
          <w:szCs w:val="22"/>
        </w:rPr>
        <w:noBreakHyphen/>
        <w:t>11’s emphasis on functional impairment as part of diagnostic criteria implicitly directs clinicians towards rehabilitation goals that extend beyond symptom reduction to include social participation and autonomy</w:t>
      </w:r>
      <w:r w:rsidR="001C699E">
        <w:rPr>
          <w:rFonts w:ascii="Arial" w:hAnsi="Arial" w:cs="Arial"/>
          <w:color w:val="000000"/>
          <w:sz w:val="22"/>
          <w:szCs w:val="22"/>
        </w:rPr>
        <w:t xml:space="preserve"> (WHO,2025).</w:t>
      </w:r>
    </w:p>
    <w:p w14:paraId="1F4F8808" w14:textId="05134FE7" w:rsidR="003665F3" w:rsidRPr="003665F3" w:rsidRDefault="003665F3" w:rsidP="003665F3">
      <w:pPr>
        <w:pStyle w:val="NormalWeb"/>
        <w:spacing w:line="360" w:lineRule="auto"/>
        <w:rPr>
          <w:rFonts w:ascii="Arial" w:hAnsi="Arial" w:cs="Arial"/>
          <w:color w:val="000000"/>
          <w:sz w:val="22"/>
          <w:szCs w:val="22"/>
        </w:rPr>
      </w:pPr>
      <w:r w:rsidRPr="003665F3">
        <w:rPr>
          <w:rFonts w:ascii="Arial" w:hAnsi="Arial" w:cs="Arial"/>
          <w:color w:val="000000"/>
          <w:sz w:val="22"/>
          <w:szCs w:val="22"/>
        </w:rPr>
        <w:t>Rehabilitation measures in practice often involve community</w:t>
      </w:r>
      <w:r w:rsidR="00D714F1">
        <w:rPr>
          <w:rFonts w:ascii="Arial" w:hAnsi="Arial" w:cs="Arial"/>
          <w:color w:val="000000"/>
          <w:sz w:val="22"/>
          <w:szCs w:val="22"/>
        </w:rPr>
        <w:t xml:space="preserve"> </w:t>
      </w:r>
      <w:r w:rsidRPr="003665F3">
        <w:rPr>
          <w:rFonts w:ascii="Arial" w:hAnsi="Arial" w:cs="Arial"/>
          <w:color w:val="000000"/>
          <w:sz w:val="22"/>
          <w:szCs w:val="22"/>
        </w:rPr>
        <w:t>based multidisciplinary teams, early intervention services, and assertive outreach models. These services integrate medical management with vocational support, housing assistance, and peer support, reflecting ICD</w:t>
      </w:r>
      <w:r w:rsidRPr="003665F3">
        <w:rPr>
          <w:rFonts w:ascii="Arial" w:hAnsi="Arial" w:cs="Arial"/>
          <w:color w:val="000000"/>
          <w:sz w:val="22"/>
          <w:szCs w:val="22"/>
        </w:rPr>
        <w:noBreakHyphen/>
        <w:t>11’s dimensional approach to severity and functional outcomes. Such models have been shown to reduce hospitalisation rates and improve engagement, though their effectiveness is contingent on resource availability and fidelity of implementation (Number Analytics, 2023).</w:t>
      </w:r>
    </w:p>
    <w:p w14:paraId="49226E00" w14:textId="28105DB8" w:rsidR="003665F3" w:rsidRPr="003665F3" w:rsidRDefault="003665F3" w:rsidP="003665F3">
      <w:pPr>
        <w:pStyle w:val="NormalWeb"/>
        <w:spacing w:line="360" w:lineRule="auto"/>
        <w:rPr>
          <w:rFonts w:ascii="Arial" w:hAnsi="Arial" w:cs="Arial"/>
          <w:color w:val="000000"/>
          <w:sz w:val="22"/>
          <w:szCs w:val="22"/>
        </w:rPr>
      </w:pPr>
      <w:r w:rsidRPr="003665F3">
        <w:rPr>
          <w:rFonts w:ascii="Arial" w:hAnsi="Arial" w:cs="Arial"/>
          <w:color w:val="000000"/>
          <w:sz w:val="22"/>
          <w:szCs w:val="22"/>
        </w:rPr>
        <w:t>The effectiveness of these approaches is well established in reducing positive symptoms and relapse risk. However, limitations remain. Antipsychotics have limited impact on negative and cognitive symptoms, which are strongly associated with long</w:t>
      </w:r>
      <w:r w:rsidRPr="003665F3">
        <w:rPr>
          <w:rFonts w:ascii="Arial" w:hAnsi="Arial" w:cs="Arial"/>
          <w:color w:val="000000"/>
          <w:sz w:val="22"/>
          <w:szCs w:val="22"/>
        </w:rPr>
        <w:noBreakHyphen/>
        <w:t xml:space="preserve">term </w:t>
      </w:r>
      <w:r w:rsidR="007C7CE1" w:rsidRPr="003665F3">
        <w:rPr>
          <w:rFonts w:ascii="Arial" w:hAnsi="Arial" w:cs="Arial"/>
          <w:color w:val="000000"/>
          <w:sz w:val="22"/>
          <w:szCs w:val="22"/>
        </w:rPr>
        <w:t>disability</w:t>
      </w:r>
      <w:r w:rsidR="007C7CE1">
        <w:rPr>
          <w:rFonts w:ascii="Arial" w:hAnsi="Arial" w:cs="Arial"/>
          <w:color w:val="000000"/>
          <w:sz w:val="22"/>
          <w:szCs w:val="22"/>
        </w:rPr>
        <w:t xml:space="preserve"> </w:t>
      </w:r>
      <w:r w:rsidR="007C7CE1" w:rsidRPr="007C7CE1">
        <w:rPr>
          <w:rFonts w:ascii="Arial" w:hAnsi="Arial" w:cs="Arial"/>
          <w:color w:val="000000"/>
          <w:sz w:val="22"/>
          <w:szCs w:val="22"/>
        </w:rPr>
        <w:t>(Tandon, 2011)</w:t>
      </w:r>
      <w:r w:rsidR="007C7CE1">
        <w:rPr>
          <w:rFonts w:ascii="Arial" w:hAnsi="Arial" w:cs="Arial"/>
          <w:color w:val="000000"/>
          <w:sz w:val="22"/>
          <w:szCs w:val="22"/>
        </w:rPr>
        <w:t xml:space="preserve">. </w:t>
      </w:r>
      <w:r w:rsidRPr="003665F3">
        <w:rPr>
          <w:rFonts w:ascii="Arial" w:hAnsi="Arial" w:cs="Arial"/>
          <w:color w:val="000000"/>
          <w:sz w:val="22"/>
          <w:szCs w:val="22"/>
        </w:rPr>
        <w:t>Psychosocial interventions, while beneficial, often show variable effect sizes and depend heavily on service integration and therapist expertise. Community rehabilitation models are resource</w:t>
      </w:r>
      <w:r w:rsidR="00BA33CF">
        <w:rPr>
          <w:rFonts w:ascii="Arial" w:hAnsi="Arial" w:cs="Arial"/>
          <w:color w:val="000000"/>
          <w:sz w:val="22"/>
          <w:szCs w:val="22"/>
        </w:rPr>
        <w:t xml:space="preserve"> </w:t>
      </w:r>
      <w:r w:rsidRPr="003665F3">
        <w:rPr>
          <w:rFonts w:ascii="Arial" w:hAnsi="Arial" w:cs="Arial"/>
          <w:color w:val="000000"/>
          <w:sz w:val="22"/>
          <w:szCs w:val="22"/>
        </w:rPr>
        <w:t>intensive and not universally accessible, raising equity concerns.</w:t>
      </w:r>
      <w:r w:rsidR="00BA33CF" w:rsidRPr="00BA33CF">
        <w:rPr>
          <w:rFonts w:ascii="Roboto" w:eastAsiaTheme="minorHAnsi" w:hAnsi="Roboto" w:cstheme="minorBidi"/>
          <w:color w:val="2C3E50"/>
          <w:kern w:val="2"/>
          <w:sz w:val="23"/>
          <w:szCs w:val="23"/>
          <w:shd w:val="clear" w:color="auto" w:fill="FFFFFF"/>
          <w:lang w:eastAsia="en-US"/>
          <w14:ligatures w14:val="standardContextual"/>
        </w:rPr>
        <w:t xml:space="preserve"> </w:t>
      </w:r>
      <w:r w:rsidR="00BA33CF" w:rsidRPr="00BA33CF">
        <w:rPr>
          <w:rFonts w:ascii="Arial" w:hAnsi="Arial" w:cs="Arial"/>
          <w:color w:val="000000"/>
          <w:sz w:val="22"/>
          <w:szCs w:val="22"/>
        </w:rPr>
        <w:t>(Dixon, Holoshitz and Nossel, 2016)</w:t>
      </w:r>
      <w:r w:rsidRPr="003665F3">
        <w:rPr>
          <w:rFonts w:ascii="Arial" w:hAnsi="Arial" w:cs="Arial"/>
          <w:color w:val="000000"/>
          <w:sz w:val="22"/>
          <w:szCs w:val="22"/>
        </w:rPr>
        <w:t xml:space="preserve"> Thus, while ICD</w:t>
      </w:r>
      <w:r w:rsidRPr="003665F3">
        <w:rPr>
          <w:rFonts w:ascii="Arial" w:hAnsi="Arial" w:cs="Arial"/>
          <w:color w:val="000000"/>
          <w:sz w:val="22"/>
          <w:szCs w:val="22"/>
        </w:rPr>
        <w:noBreakHyphen/>
        <w:t>11 provides a framework that supports recovery</w:t>
      </w:r>
      <w:r w:rsidRPr="003665F3">
        <w:rPr>
          <w:rFonts w:ascii="Arial" w:hAnsi="Arial" w:cs="Arial"/>
          <w:color w:val="000000"/>
          <w:sz w:val="22"/>
          <w:szCs w:val="22"/>
        </w:rPr>
        <w:noBreakHyphen/>
        <w:t>oriented care, the translation into practice depends on systemic investment, workforce training, and culturally responsive service design</w:t>
      </w:r>
      <w:r w:rsidR="006F26ED">
        <w:rPr>
          <w:rFonts w:ascii="Arial" w:hAnsi="Arial" w:cs="Arial"/>
          <w:color w:val="000000"/>
          <w:sz w:val="22"/>
          <w:szCs w:val="22"/>
        </w:rPr>
        <w:t xml:space="preserve"> </w:t>
      </w:r>
      <w:r w:rsidR="006F26ED" w:rsidRPr="00BA33CF">
        <w:rPr>
          <w:rFonts w:ascii="Arial" w:hAnsi="Arial" w:cs="Arial"/>
          <w:color w:val="000000"/>
          <w:sz w:val="22"/>
          <w:szCs w:val="22"/>
        </w:rPr>
        <w:t>(Dixon, Holoshitz and Nossel, 2016)</w:t>
      </w:r>
      <w:r w:rsidR="006F26ED">
        <w:rPr>
          <w:rFonts w:ascii="Arial" w:hAnsi="Arial" w:cs="Arial"/>
          <w:color w:val="000000"/>
          <w:sz w:val="22"/>
          <w:szCs w:val="22"/>
        </w:rPr>
        <w:t>.</w:t>
      </w:r>
    </w:p>
    <w:p w14:paraId="7CC94ED2" w14:textId="77777777" w:rsidR="003665F3" w:rsidRPr="008A6D32" w:rsidRDefault="003665F3" w:rsidP="008A6D32">
      <w:pPr>
        <w:pStyle w:val="NormalWeb"/>
        <w:rPr>
          <w:rFonts w:ascii="Arial" w:hAnsi="Arial" w:cs="Arial"/>
          <w:color w:val="000000"/>
        </w:rPr>
      </w:pPr>
    </w:p>
    <w:p w14:paraId="668504A0" w14:textId="77777777" w:rsidR="008A6D32" w:rsidRPr="002D5AC1" w:rsidRDefault="008A6D32" w:rsidP="008A6D32">
      <w:pPr>
        <w:pStyle w:val="NormalWeb"/>
        <w:rPr>
          <w:rFonts w:ascii="Arial" w:hAnsi="Arial" w:cs="Arial"/>
          <w:b/>
          <w:bCs/>
          <w:color w:val="000000"/>
          <w:sz w:val="28"/>
          <w:szCs w:val="28"/>
        </w:rPr>
      </w:pPr>
    </w:p>
    <w:p w14:paraId="0D06B3CB" w14:textId="29B381BD" w:rsidR="008A6D32" w:rsidRPr="00221AB9" w:rsidRDefault="008A6D32" w:rsidP="008A6D32">
      <w:pPr>
        <w:pStyle w:val="NormalWeb"/>
        <w:rPr>
          <w:rFonts w:ascii="Arial" w:hAnsi="Arial" w:cs="Arial"/>
          <w:b/>
          <w:bCs/>
          <w:color w:val="0070C0"/>
          <w:sz w:val="28"/>
          <w:szCs w:val="28"/>
        </w:rPr>
      </w:pPr>
      <w:r w:rsidRPr="00221AB9">
        <w:rPr>
          <w:rFonts w:ascii="Arial" w:hAnsi="Arial" w:cs="Arial"/>
          <w:b/>
          <w:bCs/>
          <w:color w:val="0070C0"/>
          <w:sz w:val="28"/>
          <w:szCs w:val="28"/>
        </w:rPr>
        <w:t>Current Debates and Emerging Issues:</w:t>
      </w:r>
      <w:r w:rsidRPr="00221AB9">
        <w:rPr>
          <w:rStyle w:val="apple-converted-space"/>
          <w:rFonts w:ascii="Arial" w:eastAsiaTheme="majorEastAsia" w:hAnsi="Arial" w:cs="Arial"/>
          <w:b/>
          <w:bCs/>
          <w:color w:val="0070C0"/>
          <w:sz w:val="28"/>
          <w:szCs w:val="28"/>
        </w:rPr>
        <w:t> </w:t>
      </w:r>
    </w:p>
    <w:p w14:paraId="52A7A1EC" w14:textId="1DB60BBE" w:rsidR="00D5737A" w:rsidRPr="00D5737A" w:rsidRDefault="00D5737A" w:rsidP="00D55C2E">
      <w:pPr>
        <w:pStyle w:val="NormalWeb"/>
        <w:spacing w:line="360" w:lineRule="auto"/>
        <w:rPr>
          <w:rFonts w:ascii="Arial" w:hAnsi="Arial" w:cs="Arial"/>
          <w:color w:val="000000"/>
          <w:sz w:val="22"/>
          <w:szCs w:val="22"/>
        </w:rPr>
      </w:pPr>
      <w:r w:rsidRPr="00D5737A">
        <w:rPr>
          <w:rFonts w:ascii="Arial" w:hAnsi="Arial" w:cs="Arial"/>
          <w:color w:val="000000"/>
          <w:sz w:val="22"/>
          <w:szCs w:val="22"/>
        </w:rPr>
        <w:t xml:space="preserve">Schizophrenia’s classification remains contested. Movement away from rigid subtypes to dimensional descriptions has increased clinical utility, yet some advocates argue for reclassification from a </w:t>
      </w:r>
      <w:r w:rsidR="00E41045" w:rsidRPr="00B456F6">
        <w:rPr>
          <w:rFonts w:ascii="Arial" w:hAnsi="Arial" w:cs="Arial"/>
          <w:color w:val="000000"/>
          <w:sz w:val="22"/>
          <w:szCs w:val="22"/>
        </w:rPr>
        <w:t>behavioural</w:t>
      </w:r>
      <w:r w:rsidRPr="00D5737A">
        <w:rPr>
          <w:rFonts w:ascii="Arial" w:hAnsi="Arial" w:cs="Arial"/>
          <w:color w:val="000000"/>
          <w:sz w:val="22"/>
          <w:szCs w:val="22"/>
        </w:rPr>
        <w:t xml:space="preserve"> mental disorder to a physical or neurodevelopmental disease, aiming to align language with neurobiological findings and reduce stigma</w:t>
      </w:r>
      <w:r w:rsidR="00CD4548">
        <w:rPr>
          <w:rFonts w:ascii="Arial" w:hAnsi="Arial" w:cs="Arial"/>
          <w:color w:val="000000"/>
          <w:sz w:val="22"/>
          <w:szCs w:val="22"/>
        </w:rPr>
        <w:t xml:space="preserve"> </w:t>
      </w:r>
      <w:r w:rsidR="00CD4548" w:rsidRPr="00CD4548">
        <w:rPr>
          <w:rFonts w:ascii="Arial" w:hAnsi="Arial" w:cs="Arial"/>
          <w:color w:val="000000"/>
          <w:sz w:val="22"/>
          <w:szCs w:val="22"/>
        </w:rPr>
        <w:t>(Tandon et al., 2013)</w:t>
      </w:r>
      <w:r w:rsidR="00CD4548">
        <w:rPr>
          <w:rFonts w:ascii="Arial" w:hAnsi="Arial" w:cs="Arial"/>
          <w:color w:val="000000"/>
          <w:sz w:val="22"/>
          <w:szCs w:val="22"/>
        </w:rPr>
        <w:t>.</w:t>
      </w:r>
      <w:r w:rsidR="00D55C2E" w:rsidRPr="00D55C2E">
        <w:rPr>
          <w:rFonts w:asciiTheme="minorHAnsi" w:eastAsiaTheme="minorHAnsi" w:hAnsiTheme="minorHAnsi" w:cstheme="minorBidi"/>
          <w:kern w:val="2"/>
          <w:lang w:eastAsia="en-US"/>
          <w14:ligatures w14:val="standardContextual"/>
        </w:rPr>
        <w:t xml:space="preserve"> </w:t>
      </w:r>
      <w:r w:rsidR="00CC6F2F" w:rsidRPr="00CC6F2F">
        <w:rPr>
          <w:rFonts w:ascii="Arial" w:hAnsi="Arial" w:cs="Arial"/>
          <w:color w:val="000000"/>
          <w:sz w:val="22"/>
          <w:szCs w:val="22"/>
        </w:rPr>
        <w:t xml:space="preserve">A commissioned analysis suggested such reclassification would have minimal impact on treatment outcomes, though it could improve public understanding (Yamaguchi et al., 2017). The same coalition has petitioned to formally recognize anosognosia impaired illness </w:t>
      </w:r>
      <w:r w:rsidR="00D41218" w:rsidRPr="00CC6F2F">
        <w:rPr>
          <w:rFonts w:ascii="Arial" w:hAnsi="Arial" w:cs="Arial"/>
          <w:color w:val="000000"/>
          <w:sz w:val="22"/>
          <w:szCs w:val="22"/>
        </w:rPr>
        <w:t>awareness as</w:t>
      </w:r>
      <w:r w:rsidR="00CC6F2F" w:rsidRPr="00CC6F2F">
        <w:rPr>
          <w:rFonts w:ascii="Arial" w:hAnsi="Arial" w:cs="Arial"/>
          <w:color w:val="000000"/>
          <w:sz w:val="22"/>
          <w:szCs w:val="22"/>
        </w:rPr>
        <w:t xml:space="preserve"> a high</w:t>
      </w:r>
      <w:r w:rsidR="00CC6F2F">
        <w:rPr>
          <w:rFonts w:ascii="Arial" w:hAnsi="Arial" w:cs="Arial"/>
          <w:color w:val="000000"/>
          <w:sz w:val="22"/>
          <w:szCs w:val="22"/>
        </w:rPr>
        <w:t xml:space="preserve"> </w:t>
      </w:r>
      <w:r w:rsidR="00CC6F2F" w:rsidRPr="00CC6F2F">
        <w:rPr>
          <w:rFonts w:ascii="Arial" w:hAnsi="Arial" w:cs="Arial"/>
          <w:color w:val="000000"/>
          <w:sz w:val="22"/>
          <w:szCs w:val="22"/>
        </w:rPr>
        <w:t xml:space="preserve">prevalence barrier to care, estimated between 57% and 98% in </w:t>
      </w:r>
      <w:r w:rsidR="00CC6F2F" w:rsidRPr="00CC6F2F">
        <w:rPr>
          <w:rFonts w:ascii="Arial" w:hAnsi="Arial" w:cs="Arial"/>
          <w:color w:val="000000"/>
          <w:sz w:val="22"/>
          <w:szCs w:val="22"/>
        </w:rPr>
        <w:lastRenderedPageBreak/>
        <w:t>schizophrenia (</w:t>
      </w:r>
      <w:r w:rsidR="007A2D5D">
        <w:rPr>
          <w:rFonts w:ascii="Arial" w:hAnsi="Arial" w:cs="Arial"/>
          <w:color w:val="000000"/>
          <w:sz w:val="22"/>
          <w:szCs w:val="22"/>
        </w:rPr>
        <w:t>ICNS</w:t>
      </w:r>
      <w:r w:rsidR="00CC6F2F" w:rsidRPr="00CC6F2F">
        <w:rPr>
          <w:rFonts w:ascii="Arial" w:hAnsi="Arial" w:cs="Arial"/>
          <w:color w:val="000000"/>
          <w:sz w:val="22"/>
          <w:szCs w:val="22"/>
        </w:rPr>
        <w:t>, 2014; Rose &amp; Harvey, 2024)</w:t>
      </w:r>
      <w:r w:rsidR="00CC6F2F" w:rsidRPr="00D55C2E">
        <w:rPr>
          <w:rFonts w:ascii="Arial" w:hAnsi="Arial" w:cs="Arial"/>
          <w:color w:val="000000"/>
          <w:sz w:val="22"/>
          <w:szCs w:val="22"/>
        </w:rPr>
        <w:t>. Parallel</w:t>
      </w:r>
      <w:r w:rsidRPr="00D5737A">
        <w:rPr>
          <w:rFonts w:ascii="Arial" w:hAnsi="Arial" w:cs="Arial"/>
          <w:color w:val="000000"/>
          <w:sz w:val="22"/>
          <w:szCs w:val="22"/>
        </w:rPr>
        <w:t xml:space="preserve"> international efforts are pushing for unified, evidence</w:t>
      </w:r>
      <w:r w:rsidR="00E41045" w:rsidRPr="00B456F6">
        <w:rPr>
          <w:rFonts w:ascii="Arial" w:hAnsi="Arial" w:cs="Arial"/>
          <w:color w:val="000000"/>
          <w:sz w:val="22"/>
          <w:szCs w:val="22"/>
        </w:rPr>
        <w:t xml:space="preserve"> </w:t>
      </w:r>
      <w:r w:rsidRPr="00D5737A">
        <w:rPr>
          <w:rFonts w:ascii="Arial" w:hAnsi="Arial" w:cs="Arial"/>
          <w:color w:val="000000"/>
          <w:sz w:val="22"/>
          <w:szCs w:val="22"/>
        </w:rPr>
        <w:t>based treatment pathways that translate classification into clear care algorithms, reflecting a desire to resolve variability across national guidelines</w:t>
      </w:r>
      <w:r w:rsidR="00F3754C">
        <w:rPr>
          <w:rFonts w:ascii="Arial" w:hAnsi="Arial" w:cs="Arial"/>
          <w:color w:val="000000"/>
          <w:sz w:val="22"/>
          <w:szCs w:val="22"/>
        </w:rPr>
        <w:t xml:space="preserve"> </w:t>
      </w:r>
      <w:r w:rsidR="00F3754C" w:rsidRPr="00F3754C">
        <w:rPr>
          <w:rFonts w:ascii="Arial" w:hAnsi="Arial" w:cs="Arial"/>
          <w:color w:val="000000"/>
          <w:sz w:val="22"/>
          <w:szCs w:val="22"/>
        </w:rPr>
        <w:t>(McCutcheon </w:t>
      </w:r>
      <w:r w:rsidR="00F3754C" w:rsidRPr="00F3754C">
        <w:rPr>
          <w:rFonts w:ascii="Arial" w:hAnsi="Arial" w:cs="Arial"/>
          <w:i/>
          <w:iCs/>
          <w:color w:val="000000"/>
          <w:sz w:val="22"/>
          <w:szCs w:val="22"/>
        </w:rPr>
        <w:t>et al.</w:t>
      </w:r>
      <w:r w:rsidR="00F3754C" w:rsidRPr="00F3754C">
        <w:rPr>
          <w:rFonts w:ascii="Arial" w:hAnsi="Arial" w:cs="Arial"/>
          <w:color w:val="000000"/>
          <w:sz w:val="22"/>
          <w:szCs w:val="22"/>
        </w:rPr>
        <w:t>, 2025)</w:t>
      </w:r>
      <w:r w:rsidR="00F3754C">
        <w:rPr>
          <w:rFonts w:ascii="Arial" w:hAnsi="Arial" w:cs="Arial"/>
          <w:color w:val="000000"/>
          <w:sz w:val="22"/>
          <w:szCs w:val="22"/>
        </w:rPr>
        <w:t>.</w:t>
      </w:r>
    </w:p>
    <w:p w14:paraId="03FBB314" w14:textId="77777777" w:rsidR="00D5737A" w:rsidRPr="00D5737A" w:rsidRDefault="00D5737A" w:rsidP="00B456F6">
      <w:pPr>
        <w:pStyle w:val="NormalWeb"/>
        <w:spacing w:line="360" w:lineRule="auto"/>
        <w:rPr>
          <w:rFonts w:ascii="Arial" w:hAnsi="Arial" w:cs="Arial"/>
          <w:b/>
          <w:bCs/>
          <w:color w:val="000000"/>
          <w:sz w:val="22"/>
          <w:szCs w:val="22"/>
        </w:rPr>
      </w:pPr>
      <w:r w:rsidRPr="00D5737A">
        <w:rPr>
          <w:rFonts w:ascii="Arial" w:hAnsi="Arial" w:cs="Arial"/>
          <w:b/>
          <w:bCs/>
          <w:color w:val="000000"/>
          <w:sz w:val="22"/>
          <w:szCs w:val="22"/>
        </w:rPr>
        <w:t>Treatment controversies and emerging guidelines</w:t>
      </w:r>
    </w:p>
    <w:p w14:paraId="6A11BFA9" w14:textId="5400A273" w:rsidR="00D5737A" w:rsidRPr="00D5737A" w:rsidRDefault="00D5737A" w:rsidP="00B456F6">
      <w:pPr>
        <w:pStyle w:val="NormalWeb"/>
        <w:spacing w:line="360" w:lineRule="auto"/>
        <w:rPr>
          <w:rFonts w:ascii="Arial" w:hAnsi="Arial" w:cs="Arial"/>
          <w:color w:val="000000"/>
          <w:sz w:val="22"/>
          <w:szCs w:val="22"/>
        </w:rPr>
      </w:pPr>
      <w:r w:rsidRPr="00D5737A">
        <w:rPr>
          <w:rFonts w:ascii="Arial" w:hAnsi="Arial" w:cs="Arial"/>
          <w:color w:val="000000"/>
          <w:sz w:val="22"/>
          <w:szCs w:val="22"/>
        </w:rPr>
        <w:t xml:space="preserve">Debates increasingly </w:t>
      </w:r>
      <w:r w:rsidRPr="00B456F6">
        <w:rPr>
          <w:rFonts w:ascii="Arial" w:hAnsi="Arial" w:cs="Arial"/>
          <w:color w:val="000000"/>
          <w:sz w:val="22"/>
          <w:szCs w:val="22"/>
        </w:rPr>
        <w:t>centre</w:t>
      </w:r>
      <w:r w:rsidRPr="00D5737A">
        <w:rPr>
          <w:rFonts w:ascii="Arial" w:hAnsi="Arial" w:cs="Arial"/>
          <w:color w:val="000000"/>
          <w:sz w:val="22"/>
          <w:szCs w:val="22"/>
        </w:rPr>
        <w:t xml:space="preserve"> on how to operationalize “best care” amid heterogeneous systems and outcomes. The new International Guidelines for Algorithmic Treatment (I</w:t>
      </w:r>
      <w:r w:rsidRPr="00B456F6">
        <w:rPr>
          <w:rFonts w:ascii="Arial" w:hAnsi="Arial" w:cs="Arial"/>
          <w:color w:val="000000"/>
          <w:sz w:val="22"/>
          <w:szCs w:val="22"/>
        </w:rPr>
        <w:t>ntegrate</w:t>
      </w:r>
      <w:r w:rsidRPr="00D5737A">
        <w:rPr>
          <w:rFonts w:ascii="Arial" w:hAnsi="Arial" w:cs="Arial"/>
          <w:color w:val="000000"/>
          <w:sz w:val="22"/>
          <w:szCs w:val="22"/>
        </w:rPr>
        <w:t xml:space="preserve">) propose globally applicable, stepwise sequencing from diagnosis through maintenance, intended to harmonize practice across settings where </w:t>
      </w:r>
      <w:r w:rsidR="00E96E3B" w:rsidRPr="00D5737A">
        <w:rPr>
          <w:rFonts w:ascii="Arial" w:hAnsi="Arial" w:cs="Arial"/>
          <w:color w:val="000000"/>
          <w:sz w:val="22"/>
          <w:szCs w:val="22"/>
        </w:rPr>
        <w:t>country specific</w:t>
      </w:r>
      <w:r w:rsidRPr="00D5737A">
        <w:rPr>
          <w:rFonts w:ascii="Arial" w:hAnsi="Arial" w:cs="Arial"/>
          <w:color w:val="000000"/>
          <w:sz w:val="22"/>
          <w:szCs w:val="22"/>
        </w:rPr>
        <w:t xml:space="preserve"> guidance proves fragmented or incomplete</w:t>
      </w:r>
      <w:r w:rsidR="00E96E3B">
        <w:rPr>
          <w:rFonts w:ascii="Arial" w:hAnsi="Arial" w:cs="Arial"/>
          <w:color w:val="000000"/>
          <w:sz w:val="22"/>
          <w:szCs w:val="22"/>
        </w:rPr>
        <w:t xml:space="preserve"> </w:t>
      </w:r>
      <w:r w:rsidR="00E96E3B" w:rsidRPr="00E96E3B">
        <w:rPr>
          <w:rFonts w:ascii="Arial" w:hAnsi="Arial" w:cs="Arial"/>
          <w:color w:val="000000"/>
          <w:sz w:val="22"/>
          <w:szCs w:val="22"/>
        </w:rPr>
        <w:t>(McCutcheon et al., 2025).</w:t>
      </w:r>
      <w:r w:rsidRPr="00D5737A">
        <w:rPr>
          <w:rFonts w:ascii="Arial" w:hAnsi="Arial" w:cs="Arial"/>
          <w:color w:val="000000"/>
          <w:sz w:val="22"/>
          <w:szCs w:val="22"/>
        </w:rPr>
        <w:t xml:space="preserve"> Early commentary emphasizes clinical adoption and policy integration goals so that the algorithmic approach informs national guideline revisions, workforce training, and commissioning </w:t>
      </w:r>
      <w:r w:rsidRPr="00B456F6">
        <w:rPr>
          <w:rFonts w:ascii="Arial" w:hAnsi="Arial" w:cs="Arial"/>
          <w:color w:val="000000"/>
          <w:sz w:val="22"/>
          <w:szCs w:val="22"/>
        </w:rPr>
        <w:t>decisions Department</w:t>
      </w:r>
      <w:r w:rsidRPr="00D5737A">
        <w:rPr>
          <w:rFonts w:ascii="Arial" w:hAnsi="Arial" w:cs="Arial"/>
          <w:color w:val="000000"/>
          <w:sz w:val="22"/>
          <w:szCs w:val="22"/>
        </w:rPr>
        <w:t xml:space="preserve"> of Psychiatry</w:t>
      </w:r>
      <w:r w:rsidR="00FA09B4">
        <w:rPr>
          <w:rFonts w:ascii="Arial" w:hAnsi="Arial" w:cs="Arial"/>
          <w:color w:val="000000"/>
          <w:sz w:val="22"/>
          <w:szCs w:val="22"/>
        </w:rPr>
        <w:t xml:space="preserve"> </w:t>
      </w:r>
      <w:r w:rsidR="00FA09B4" w:rsidRPr="00E96E3B">
        <w:rPr>
          <w:rFonts w:ascii="Arial" w:hAnsi="Arial" w:cs="Arial"/>
          <w:color w:val="000000"/>
          <w:sz w:val="22"/>
          <w:szCs w:val="22"/>
        </w:rPr>
        <w:t>(McCutcheon et al., 2025).</w:t>
      </w:r>
      <w:r w:rsidR="00FA09B4" w:rsidRPr="00D5737A">
        <w:rPr>
          <w:rFonts w:ascii="Arial" w:hAnsi="Arial" w:cs="Arial"/>
          <w:color w:val="000000"/>
          <w:sz w:val="22"/>
          <w:szCs w:val="22"/>
        </w:rPr>
        <w:t xml:space="preserve"> </w:t>
      </w:r>
      <w:r w:rsidRPr="00D5737A">
        <w:rPr>
          <w:rFonts w:ascii="Arial" w:hAnsi="Arial" w:cs="Arial"/>
          <w:color w:val="000000"/>
          <w:sz w:val="22"/>
          <w:szCs w:val="22"/>
        </w:rPr>
        <w:t>This push intersects with ongoing controversies</w:t>
      </w:r>
      <w:r w:rsidRPr="00B456F6">
        <w:rPr>
          <w:rFonts w:ascii="Arial" w:hAnsi="Arial" w:cs="Arial"/>
          <w:color w:val="000000"/>
          <w:sz w:val="22"/>
          <w:szCs w:val="22"/>
        </w:rPr>
        <w:t xml:space="preserve"> </w:t>
      </w:r>
      <w:r w:rsidRPr="00D5737A">
        <w:rPr>
          <w:rFonts w:ascii="Arial" w:hAnsi="Arial" w:cs="Arial"/>
          <w:color w:val="000000"/>
          <w:sz w:val="22"/>
          <w:szCs w:val="22"/>
        </w:rPr>
        <w:t>underuse of clozapine despite its efficacy, variable application of long</w:t>
      </w:r>
      <w:r w:rsidRPr="00B456F6">
        <w:rPr>
          <w:rFonts w:ascii="Arial" w:hAnsi="Arial" w:cs="Arial"/>
          <w:color w:val="000000"/>
          <w:sz w:val="22"/>
          <w:szCs w:val="22"/>
        </w:rPr>
        <w:t xml:space="preserve"> </w:t>
      </w:r>
      <w:r w:rsidRPr="00D5737A">
        <w:rPr>
          <w:rFonts w:ascii="Arial" w:hAnsi="Arial" w:cs="Arial"/>
          <w:color w:val="000000"/>
          <w:sz w:val="22"/>
          <w:szCs w:val="22"/>
        </w:rPr>
        <w:t>acting injectables, and uneven access to coordinated specialty care</w:t>
      </w:r>
      <w:r w:rsidRPr="00B456F6">
        <w:rPr>
          <w:rFonts w:ascii="Arial" w:hAnsi="Arial" w:cs="Arial"/>
          <w:color w:val="000000"/>
          <w:sz w:val="22"/>
          <w:szCs w:val="22"/>
        </w:rPr>
        <w:t xml:space="preserve"> </w:t>
      </w:r>
      <w:r w:rsidRPr="00D5737A">
        <w:rPr>
          <w:rFonts w:ascii="Arial" w:hAnsi="Arial" w:cs="Arial"/>
          <w:color w:val="000000"/>
          <w:sz w:val="22"/>
          <w:szCs w:val="22"/>
        </w:rPr>
        <w:t>highlighting the gap between evidence and implementation that classification alone cannot bridge</w:t>
      </w:r>
      <w:r w:rsidR="00FA09B4">
        <w:rPr>
          <w:rFonts w:ascii="Arial" w:hAnsi="Arial" w:cs="Arial"/>
          <w:color w:val="000000"/>
          <w:sz w:val="22"/>
          <w:szCs w:val="22"/>
        </w:rPr>
        <w:t xml:space="preserve"> </w:t>
      </w:r>
      <w:r w:rsidR="00FA09B4" w:rsidRPr="00E96E3B">
        <w:rPr>
          <w:rFonts w:ascii="Arial" w:hAnsi="Arial" w:cs="Arial"/>
          <w:color w:val="000000"/>
          <w:sz w:val="22"/>
          <w:szCs w:val="22"/>
        </w:rPr>
        <w:t>(McCutcheon et al., 2025).</w:t>
      </w:r>
    </w:p>
    <w:p w14:paraId="3E4C9D38" w14:textId="77777777" w:rsidR="001D2E07" w:rsidRDefault="001D2E07" w:rsidP="00B456F6">
      <w:pPr>
        <w:pStyle w:val="NormalWeb"/>
        <w:spacing w:line="360" w:lineRule="auto"/>
        <w:rPr>
          <w:rFonts w:ascii="Arial" w:hAnsi="Arial" w:cs="Arial"/>
          <w:b/>
          <w:bCs/>
          <w:color w:val="000000"/>
          <w:sz w:val="22"/>
          <w:szCs w:val="22"/>
        </w:rPr>
      </w:pPr>
    </w:p>
    <w:p w14:paraId="45F2957A" w14:textId="72DA5DC7" w:rsidR="00D5737A" w:rsidRPr="00D5737A" w:rsidRDefault="00D5737A" w:rsidP="00B456F6">
      <w:pPr>
        <w:pStyle w:val="NormalWeb"/>
        <w:spacing w:line="360" w:lineRule="auto"/>
        <w:rPr>
          <w:rFonts w:ascii="Arial" w:hAnsi="Arial" w:cs="Arial"/>
          <w:b/>
          <w:bCs/>
          <w:color w:val="000000"/>
          <w:sz w:val="22"/>
          <w:szCs w:val="22"/>
        </w:rPr>
      </w:pPr>
      <w:r w:rsidRPr="00D5737A">
        <w:rPr>
          <w:rFonts w:ascii="Arial" w:hAnsi="Arial" w:cs="Arial"/>
          <w:b/>
          <w:bCs/>
          <w:color w:val="000000"/>
          <w:sz w:val="22"/>
          <w:szCs w:val="22"/>
        </w:rPr>
        <w:t>Neurodivergence and reclassification</w:t>
      </w:r>
    </w:p>
    <w:p w14:paraId="065D566B" w14:textId="3453D305" w:rsidR="00D5737A" w:rsidRPr="00D5737A" w:rsidRDefault="00D5737A" w:rsidP="00B456F6">
      <w:pPr>
        <w:pStyle w:val="NormalWeb"/>
        <w:spacing w:line="360" w:lineRule="auto"/>
        <w:rPr>
          <w:rFonts w:ascii="Arial" w:hAnsi="Arial" w:cs="Arial"/>
          <w:color w:val="000000"/>
          <w:sz w:val="22"/>
          <w:szCs w:val="22"/>
        </w:rPr>
      </w:pPr>
      <w:r w:rsidRPr="00D5737A">
        <w:rPr>
          <w:rFonts w:ascii="Arial" w:hAnsi="Arial" w:cs="Arial"/>
          <w:color w:val="000000"/>
          <w:sz w:val="22"/>
          <w:szCs w:val="22"/>
        </w:rPr>
        <w:t>The neurodiversity movement provokes a reframing of psychosis and schizophrenia as part of a broader spectrum of brain</w:t>
      </w:r>
      <w:r w:rsidR="00A671CF">
        <w:rPr>
          <w:rFonts w:ascii="Arial" w:hAnsi="Arial" w:cs="Arial"/>
          <w:color w:val="000000"/>
          <w:sz w:val="22"/>
          <w:szCs w:val="22"/>
        </w:rPr>
        <w:t xml:space="preserve"> </w:t>
      </w:r>
      <w:r w:rsidRPr="00D5737A">
        <w:rPr>
          <w:rFonts w:ascii="Arial" w:hAnsi="Arial" w:cs="Arial"/>
          <w:color w:val="000000"/>
          <w:sz w:val="22"/>
          <w:szCs w:val="22"/>
        </w:rPr>
        <w:t>based difference. Advocates suggest that considering psychosis under the neurodiversity umbrella may reduce isolation and shift discourse toward acceptance, while acknowledging that many neurodivergent conditions are present from birth and that lived experience of psychosis involves profound alterations in perception and meaning</w:t>
      </w:r>
      <w:r w:rsidRPr="00B456F6">
        <w:rPr>
          <w:rFonts w:ascii="Arial" w:hAnsi="Arial" w:cs="Arial"/>
          <w:color w:val="000000"/>
          <w:sz w:val="22"/>
          <w:szCs w:val="22"/>
        </w:rPr>
        <w:t xml:space="preserve"> </w:t>
      </w:r>
      <w:r w:rsidR="00A671CF" w:rsidRPr="00D5737A">
        <w:rPr>
          <w:rFonts w:ascii="Arial" w:hAnsi="Arial" w:cs="Arial"/>
          <w:color w:val="000000"/>
          <w:sz w:val="22"/>
          <w:szCs w:val="22"/>
        </w:rPr>
        <w:t>making</w:t>
      </w:r>
      <w:r w:rsidR="00A671CF" w:rsidRPr="00A671CF">
        <w:rPr>
          <w:rFonts w:ascii="Arial" w:hAnsi="Arial" w:cs="Arial"/>
          <w:color w:val="000000"/>
          <w:sz w:val="22"/>
          <w:szCs w:val="22"/>
        </w:rPr>
        <w:t> (West Sussex Mind, 2025)</w:t>
      </w:r>
      <w:r w:rsidR="00A671CF">
        <w:rPr>
          <w:rFonts w:ascii="Arial" w:hAnsi="Arial" w:cs="Arial"/>
          <w:color w:val="000000"/>
          <w:sz w:val="22"/>
          <w:szCs w:val="22"/>
        </w:rPr>
        <w:t>.</w:t>
      </w:r>
      <w:r w:rsidR="00A671CF" w:rsidRPr="00D5737A">
        <w:rPr>
          <w:rFonts w:ascii="Arial" w:hAnsi="Arial" w:cs="Arial"/>
          <w:color w:val="000000"/>
          <w:sz w:val="22"/>
          <w:szCs w:val="22"/>
        </w:rPr>
        <w:t xml:space="preserve"> </w:t>
      </w:r>
      <w:r w:rsidR="007933C4" w:rsidRPr="007933C4">
        <w:rPr>
          <w:rFonts w:ascii="Arial" w:hAnsi="Arial" w:cs="Arial"/>
          <w:color w:val="000000"/>
          <w:sz w:val="22"/>
          <w:szCs w:val="22"/>
        </w:rPr>
        <w:t>Policy</w:t>
      </w:r>
      <w:r w:rsidR="007933C4">
        <w:rPr>
          <w:rFonts w:ascii="Arial" w:hAnsi="Arial" w:cs="Arial"/>
          <w:color w:val="000000"/>
          <w:sz w:val="22"/>
          <w:szCs w:val="22"/>
        </w:rPr>
        <w:t xml:space="preserve"> </w:t>
      </w:r>
      <w:r w:rsidR="007933C4" w:rsidRPr="007933C4">
        <w:rPr>
          <w:rFonts w:ascii="Arial" w:hAnsi="Arial" w:cs="Arial"/>
          <w:color w:val="000000"/>
          <w:sz w:val="22"/>
          <w:szCs w:val="22"/>
        </w:rPr>
        <w:t xml:space="preserve">oriented reclassification proposals argue that labelling schizophrenia as physical or neurodevelopmental could lower stigma and improve public understanding, yet the anticipated clinical benefit appears limited (Schizophrenia &amp; Psychosis Action Alliance, 2024). The most substantive policy </w:t>
      </w:r>
      <w:r w:rsidR="00A0547A" w:rsidRPr="007933C4">
        <w:rPr>
          <w:rFonts w:ascii="Arial" w:hAnsi="Arial" w:cs="Arial"/>
          <w:color w:val="000000"/>
          <w:sz w:val="22"/>
          <w:szCs w:val="22"/>
        </w:rPr>
        <w:t>asks</w:t>
      </w:r>
      <w:r w:rsidR="007933C4" w:rsidRPr="007933C4">
        <w:rPr>
          <w:rFonts w:ascii="Arial" w:hAnsi="Arial" w:cs="Arial"/>
          <w:color w:val="000000"/>
          <w:sz w:val="22"/>
          <w:szCs w:val="22"/>
        </w:rPr>
        <w:t xml:space="preserve"> concerns recognition of anosognosia in classification and coding, given its impact on engagement and safety planning (Rose &amp; Harvey, </w:t>
      </w:r>
      <w:r w:rsidR="007933C4" w:rsidRPr="007933C4">
        <w:rPr>
          <w:rFonts w:ascii="Arial" w:hAnsi="Arial" w:cs="Arial"/>
          <w:color w:val="000000"/>
          <w:sz w:val="22"/>
          <w:szCs w:val="22"/>
        </w:rPr>
        <w:t>2024)</w:t>
      </w:r>
      <w:r w:rsidR="007933C4">
        <w:rPr>
          <w:rFonts w:ascii="Arial" w:hAnsi="Arial" w:cs="Arial"/>
          <w:color w:val="000000"/>
          <w:sz w:val="22"/>
          <w:szCs w:val="22"/>
        </w:rPr>
        <w:t>.</w:t>
      </w:r>
      <w:r w:rsidR="00A0547A">
        <w:rPr>
          <w:rFonts w:ascii="Arial" w:hAnsi="Arial" w:cs="Arial"/>
          <w:color w:val="000000"/>
          <w:sz w:val="22"/>
          <w:szCs w:val="22"/>
        </w:rPr>
        <w:t xml:space="preserve"> </w:t>
      </w:r>
      <w:r w:rsidR="007933C4" w:rsidRPr="00D5737A">
        <w:rPr>
          <w:rFonts w:ascii="Arial" w:hAnsi="Arial" w:cs="Arial"/>
          <w:color w:val="000000"/>
          <w:sz w:val="22"/>
          <w:szCs w:val="22"/>
        </w:rPr>
        <w:t>Together</w:t>
      </w:r>
      <w:r w:rsidRPr="00D5737A">
        <w:rPr>
          <w:rFonts w:ascii="Arial" w:hAnsi="Arial" w:cs="Arial"/>
          <w:color w:val="000000"/>
          <w:sz w:val="22"/>
          <w:szCs w:val="22"/>
        </w:rPr>
        <w:t>, these lenses push services to balance acceptance</w:t>
      </w:r>
      <w:r w:rsidR="00ED5A2F">
        <w:rPr>
          <w:rFonts w:ascii="Arial" w:hAnsi="Arial" w:cs="Arial"/>
          <w:color w:val="000000"/>
          <w:sz w:val="22"/>
          <w:szCs w:val="22"/>
        </w:rPr>
        <w:t xml:space="preserve"> </w:t>
      </w:r>
      <w:r w:rsidRPr="00D5737A">
        <w:rPr>
          <w:rFonts w:ascii="Arial" w:hAnsi="Arial" w:cs="Arial"/>
          <w:color w:val="000000"/>
          <w:sz w:val="22"/>
          <w:szCs w:val="22"/>
        </w:rPr>
        <w:t>based approaches with the realities of risk, capacity, and fluctuating insight</w:t>
      </w:r>
      <w:r w:rsidR="00A0547A">
        <w:rPr>
          <w:rFonts w:ascii="Arial" w:hAnsi="Arial" w:cs="Arial"/>
          <w:color w:val="000000"/>
          <w:sz w:val="22"/>
          <w:szCs w:val="22"/>
        </w:rPr>
        <w:t xml:space="preserve"> </w:t>
      </w:r>
      <w:r w:rsidR="00A0547A" w:rsidRPr="007933C4">
        <w:rPr>
          <w:rFonts w:ascii="Arial" w:hAnsi="Arial" w:cs="Arial"/>
          <w:color w:val="000000"/>
          <w:sz w:val="22"/>
          <w:szCs w:val="22"/>
        </w:rPr>
        <w:t>(Rose &amp; Harvey, 2024)</w:t>
      </w:r>
      <w:r w:rsidR="00A0547A">
        <w:rPr>
          <w:rFonts w:ascii="Arial" w:hAnsi="Arial" w:cs="Arial"/>
          <w:color w:val="000000"/>
          <w:sz w:val="22"/>
          <w:szCs w:val="22"/>
        </w:rPr>
        <w:t>.</w:t>
      </w:r>
    </w:p>
    <w:p w14:paraId="45C90C54" w14:textId="77777777" w:rsidR="00D5737A" w:rsidRPr="00D5737A" w:rsidRDefault="00D5737A" w:rsidP="00B456F6">
      <w:pPr>
        <w:pStyle w:val="NormalWeb"/>
        <w:spacing w:line="360" w:lineRule="auto"/>
        <w:rPr>
          <w:rFonts w:ascii="Arial" w:hAnsi="Arial" w:cs="Arial"/>
          <w:b/>
          <w:bCs/>
          <w:color w:val="000000"/>
          <w:sz w:val="22"/>
          <w:szCs w:val="22"/>
        </w:rPr>
      </w:pPr>
      <w:r w:rsidRPr="00D5737A">
        <w:rPr>
          <w:rFonts w:ascii="Arial" w:hAnsi="Arial" w:cs="Arial"/>
          <w:b/>
          <w:bCs/>
          <w:color w:val="000000"/>
          <w:sz w:val="22"/>
          <w:szCs w:val="22"/>
        </w:rPr>
        <w:lastRenderedPageBreak/>
        <w:t>Impact on practice and policy</w:t>
      </w:r>
    </w:p>
    <w:p w14:paraId="4CEADAF7" w14:textId="13FE65EE" w:rsidR="00D5737A" w:rsidRPr="00D5737A" w:rsidRDefault="00D5737A" w:rsidP="00B456F6">
      <w:pPr>
        <w:pStyle w:val="NormalWeb"/>
        <w:spacing w:line="360" w:lineRule="auto"/>
        <w:rPr>
          <w:rFonts w:ascii="Arial" w:hAnsi="Arial" w:cs="Arial"/>
          <w:color w:val="000000"/>
          <w:sz w:val="22"/>
          <w:szCs w:val="22"/>
        </w:rPr>
      </w:pPr>
      <w:r w:rsidRPr="00D5737A">
        <w:rPr>
          <w:rFonts w:ascii="Arial" w:hAnsi="Arial" w:cs="Arial"/>
          <w:color w:val="000000"/>
          <w:sz w:val="22"/>
          <w:szCs w:val="22"/>
        </w:rPr>
        <w:t>Classification debates affect how services are designed, funded, and evaluated. Algorithmic international guidance can standardize care pathways, support procurement of long</w:t>
      </w:r>
      <w:r w:rsidR="00ED5A2F">
        <w:rPr>
          <w:rFonts w:ascii="Arial" w:hAnsi="Arial" w:cs="Arial"/>
          <w:color w:val="000000"/>
          <w:sz w:val="22"/>
          <w:szCs w:val="22"/>
        </w:rPr>
        <w:t xml:space="preserve"> </w:t>
      </w:r>
      <w:r w:rsidRPr="00D5737A">
        <w:rPr>
          <w:rFonts w:ascii="Arial" w:hAnsi="Arial" w:cs="Arial"/>
          <w:color w:val="000000"/>
          <w:sz w:val="22"/>
          <w:szCs w:val="22"/>
        </w:rPr>
        <w:t>acting formulations, and justify investment in coordinated multidisciplinary teams, but requires policy commitment, training, and data infrastructure to monitor fidelity and outcomes.</w:t>
      </w:r>
      <w:r w:rsidR="00767CB5" w:rsidRPr="00767CB5">
        <w:rPr>
          <w:rFonts w:asciiTheme="minorHAnsi" w:eastAsiaTheme="minorHAnsi" w:hAnsiTheme="minorHAnsi" w:cstheme="minorBidi"/>
          <w:kern w:val="2"/>
          <w:lang w:eastAsia="en-US"/>
          <w14:ligatures w14:val="standardContextual"/>
        </w:rPr>
        <w:t xml:space="preserve"> </w:t>
      </w:r>
      <w:r w:rsidR="00767CB5" w:rsidRPr="00767CB5">
        <w:rPr>
          <w:rFonts w:ascii="Arial" w:hAnsi="Arial" w:cs="Arial"/>
          <w:color w:val="000000"/>
          <w:sz w:val="22"/>
          <w:szCs w:val="22"/>
        </w:rPr>
        <w:t>(McCutcheon et al., 2025</w:t>
      </w:r>
      <w:r w:rsidR="00767CB5" w:rsidRPr="00767CB5">
        <w:rPr>
          <w:rFonts w:ascii="Arial" w:hAnsi="Arial" w:cs="Arial"/>
          <w:color w:val="000000"/>
          <w:sz w:val="22"/>
          <w:szCs w:val="22"/>
        </w:rPr>
        <w:t>).</w:t>
      </w:r>
      <w:r w:rsidR="00767CB5" w:rsidRPr="00D5737A">
        <w:rPr>
          <w:rFonts w:ascii="Arial" w:hAnsi="Arial" w:cs="Arial"/>
          <w:color w:val="000000"/>
          <w:sz w:val="22"/>
          <w:szCs w:val="22"/>
        </w:rPr>
        <w:t xml:space="preserve"> Reclassification</w:t>
      </w:r>
      <w:r w:rsidRPr="00D5737A">
        <w:rPr>
          <w:rFonts w:ascii="Arial" w:hAnsi="Arial" w:cs="Arial"/>
          <w:color w:val="000000"/>
          <w:sz w:val="22"/>
          <w:szCs w:val="22"/>
        </w:rPr>
        <w:t xml:space="preserve"> toward neurodevelopmental or physical framing may influence insurance coverage, disability determinations, and </w:t>
      </w:r>
      <w:r w:rsidR="00ED5A2F" w:rsidRPr="00D5737A">
        <w:rPr>
          <w:rFonts w:ascii="Arial" w:hAnsi="Arial" w:cs="Arial"/>
          <w:color w:val="000000"/>
          <w:sz w:val="22"/>
          <w:szCs w:val="22"/>
        </w:rPr>
        <w:t>anti</w:t>
      </w:r>
      <w:r w:rsidR="00ED5A2F">
        <w:rPr>
          <w:rFonts w:ascii="Arial" w:hAnsi="Arial" w:cs="Arial"/>
          <w:color w:val="000000"/>
          <w:sz w:val="22"/>
          <w:szCs w:val="22"/>
        </w:rPr>
        <w:t>-</w:t>
      </w:r>
      <w:r w:rsidR="00ED5A2F" w:rsidRPr="00D5737A">
        <w:rPr>
          <w:rFonts w:ascii="Arial" w:hAnsi="Arial" w:cs="Arial"/>
          <w:color w:val="000000"/>
          <w:sz w:val="22"/>
          <w:szCs w:val="22"/>
        </w:rPr>
        <w:t>stigma</w:t>
      </w:r>
      <w:r w:rsidRPr="00D5737A">
        <w:rPr>
          <w:rFonts w:ascii="Arial" w:hAnsi="Arial" w:cs="Arial"/>
          <w:color w:val="000000"/>
          <w:sz w:val="22"/>
          <w:szCs w:val="22"/>
        </w:rPr>
        <w:t xml:space="preserve"> campaigns; however, without parallel service expansion, workforce development, and rights</w:t>
      </w:r>
      <w:r w:rsidR="00ED5A2F">
        <w:rPr>
          <w:rFonts w:ascii="Arial" w:hAnsi="Arial" w:cs="Arial"/>
          <w:color w:val="000000"/>
          <w:sz w:val="22"/>
          <w:szCs w:val="22"/>
        </w:rPr>
        <w:t xml:space="preserve"> </w:t>
      </w:r>
      <w:r w:rsidRPr="00D5737A">
        <w:rPr>
          <w:rFonts w:ascii="Arial" w:hAnsi="Arial" w:cs="Arial"/>
          <w:color w:val="000000"/>
          <w:sz w:val="22"/>
          <w:szCs w:val="22"/>
        </w:rPr>
        <w:t>based governance, improvements in terminology may not translate into better outcomes</w:t>
      </w:r>
      <w:r w:rsidR="00262341" w:rsidRPr="00262341">
        <w:rPr>
          <w:rFonts w:asciiTheme="minorHAnsi" w:eastAsiaTheme="minorHAnsi" w:hAnsiTheme="minorHAnsi" w:cstheme="minorBidi"/>
          <w:kern w:val="2"/>
          <w:lang w:eastAsia="en-US"/>
          <w14:ligatures w14:val="standardContextual"/>
        </w:rPr>
        <w:t xml:space="preserve"> </w:t>
      </w:r>
      <w:r w:rsidR="00262341" w:rsidRPr="00262341">
        <w:rPr>
          <w:rFonts w:ascii="Arial" w:hAnsi="Arial" w:cs="Arial"/>
          <w:color w:val="000000"/>
          <w:sz w:val="22"/>
          <w:szCs w:val="22"/>
        </w:rPr>
        <w:t>(Schizophrenia &amp; Psychosis Action Alliance, 2024).</w:t>
      </w:r>
      <w:r w:rsidRPr="00D5737A">
        <w:rPr>
          <w:rFonts w:ascii="Arial" w:hAnsi="Arial" w:cs="Arial"/>
          <w:color w:val="000000"/>
          <w:sz w:val="22"/>
          <w:szCs w:val="22"/>
        </w:rPr>
        <w:t xml:space="preserve"> The petition to embed anosognosia into coding underscores a practical policy lever: documentation that triggers care planning, shared decision</w:t>
      </w:r>
      <w:r w:rsidR="00BB2A02">
        <w:rPr>
          <w:rFonts w:ascii="Arial" w:hAnsi="Arial" w:cs="Arial"/>
          <w:color w:val="000000"/>
          <w:sz w:val="22"/>
          <w:szCs w:val="22"/>
        </w:rPr>
        <w:t xml:space="preserve"> </w:t>
      </w:r>
      <w:r w:rsidRPr="00D5737A">
        <w:rPr>
          <w:rFonts w:ascii="Arial" w:hAnsi="Arial" w:cs="Arial"/>
          <w:color w:val="000000"/>
          <w:sz w:val="22"/>
          <w:szCs w:val="22"/>
        </w:rPr>
        <w:t>making supports, and legal safeguards when insight is impaired. Broadly, these debates push systems to reconcile biomedical precision with social inclusion, ensuring that classification choices enhance</w:t>
      </w:r>
      <w:r w:rsidR="00BB2A02">
        <w:rPr>
          <w:rFonts w:ascii="Arial" w:hAnsi="Arial" w:cs="Arial"/>
          <w:color w:val="000000"/>
          <w:sz w:val="22"/>
          <w:szCs w:val="22"/>
        </w:rPr>
        <w:t xml:space="preserve"> </w:t>
      </w:r>
      <w:r w:rsidRPr="00D5737A">
        <w:rPr>
          <w:rFonts w:ascii="Arial" w:hAnsi="Arial" w:cs="Arial"/>
          <w:color w:val="000000"/>
          <w:sz w:val="22"/>
          <w:szCs w:val="22"/>
        </w:rPr>
        <w:t>not constrain</w:t>
      </w:r>
      <w:r w:rsidRPr="00B456F6">
        <w:rPr>
          <w:rFonts w:ascii="Arial" w:hAnsi="Arial" w:cs="Arial"/>
          <w:color w:val="000000"/>
          <w:sz w:val="22"/>
          <w:szCs w:val="22"/>
        </w:rPr>
        <w:t xml:space="preserve"> </w:t>
      </w:r>
      <w:r w:rsidRPr="00D5737A">
        <w:rPr>
          <w:rFonts w:ascii="Arial" w:hAnsi="Arial" w:cs="Arial"/>
          <w:color w:val="000000"/>
          <w:sz w:val="22"/>
          <w:szCs w:val="22"/>
        </w:rPr>
        <w:t>person</w:t>
      </w:r>
      <w:r w:rsidR="00262341">
        <w:rPr>
          <w:rFonts w:ascii="Arial" w:hAnsi="Arial" w:cs="Arial"/>
          <w:color w:val="000000"/>
          <w:sz w:val="22"/>
          <w:szCs w:val="22"/>
        </w:rPr>
        <w:t xml:space="preserve"> </w:t>
      </w:r>
      <w:r w:rsidRPr="00B456F6">
        <w:rPr>
          <w:rFonts w:ascii="Arial" w:hAnsi="Arial" w:cs="Arial"/>
          <w:color w:val="000000"/>
          <w:sz w:val="22"/>
          <w:szCs w:val="22"/>
        </w:rPr>
        <w:t>centred</w:t>
      </w:r>
      <w:r w:rsidRPr="00D5737A">
        <w:rPr>
          <w:rFonts w:ascii="Arial" w:hAnsi="Arial" w:cs="Arial"/>
          <w:color w:val="000000"/>
          <w:sz w:val="22"/>
          <w:szCs w:val="22"/>
        </w:rPr>
        <w:t xml:space="preserve"> care</w:t>
      </w:r>
      <w:r w:rsidR="00262341">
        <w:rPr>
          <w:rFonts w:ascii="Arial" w:hAnsi="Arial" w:cs="Arial"/>
          <w:color w:val="000000"/>
          <w:sz w:val="22"/>
          <w:szCs w:val="22"/>
        </w:rPr>
        <w:t xml:space="preserve"> </w:t>
      </w:r>
      <w:r w:rsidR="00262341" w:rsidRPr="00262341">
        <w:rPr>
          <w:rFonts w:ascii="Arial" w:hAnsi="Arial" w:cs="Arial"/>
          <w:color w:val="000000"/>
          <w:sz w:val="22"/>
          <w:szCs w:val="22"/>
        </w:rPr>
        <w:t>(Schizophrenia &amp; Psychosis Action Alliance, 2024).</w:t>
      </w:r>
    </w:p>
    <w:p w14:paraId="68DF1782" w14:textId="77777777" w:rsidR="00D5737A" w:rsidRPr="00D5737A" w:rsidRDefault="00D5737A" w:rsidP="00B456F6">
      <w:pPr>
        <w:pStyle w:val="NormalWeb"/>
        <w:spacing w:line="360" w:lineRule="auto"/>
        <w:rPr>
          <w:rFonts w:ascii="Arial" w:hAnsi="Arial" w:cs="Arial"/>
          <w:b/>
          <w:bCs/>
          <w:color w:val="000000"/>
          <w:sz w:val="22"/>
          <w:szCs w:val="22"/>
        </w:rPr>
      </w:pPr>
      <w:r w:rsidRPr="00D5737A">
        <w:rPr>
          <w:rFonts w:ascii="Arial" w:hAnsi="Arial" w:cs="Arial"/>
          <w:b/>
          <w:bCs/>
          <w:color w:val="000000"/>
          <w:sz w:val="22"/>
          <w:szCs w:val="22"/>
        </w:rPr>
        <w:t>Outlook</w:t>
      </w:r>
    </w:p>
    <w:p w14:paraId="5195D800" w14:textId="3212837D" w:rsidR="00D5737A" w:rsidRPr="00D5737A" w:rsidRDefault="00D5737A" w:rsidP="00B456F6">
      <w:pPr>
        <w:pStyle w:val="NormalWeb"/>
        <w:spacing w:line="360" w:lineRule="auto"/>
        <w:rPr>
          <w:rFonts w:ascii="Arial" w:hAnsi="Arial" w:cs="Arial"/>
          <w:color w:val="000000"/>
          <w:sz w:val="22"/>
          <w:szCs w:val="22"/>
        </w:rPr>
      </w:pPr>
      <w:r w:rsidRPr="00D5737A">
        <w:rPr>
          <w:rFonts w:ascii="Arial" w:hAnsi="Arial" w:cs="Arial"/>
          <w:color w:val="000000"/>
          <w:sz w:val="22"/>
          <w:szCs w:val="22"/>
        </w:rPr>
        <w:t>The field is converging on two priorities: globally coherent, stepwise treatment algorithms and a nuanced, dignity</w:t>
      </w:r>
      <w:r w:rsidR="00BB2A02">
        <w:rPr>
          <w:rFonts w:ascii="Arial" w:hAnsi="Arial" w:cs="Arial"/>
          <w:color w:val="000000"/>
          <w:sz w:val="22"/>
          <w:szCs w:val="22"/>
        </w:rPr>
        <w:t xml:space="preserve"> </w:t>
      </w:r>
      <w:r w:rsidRPr="00D5737A">
        <w:rPr>
          <w:rFonts w:ascii="Arial" w:hAnsi="Arial" w:cs="Arial"/>
          <w:color w:val="000000"/>
          <w:sz w:val="22"/>
          <w:szCs w:val="22"/>
        </w:rPr>
        <w:t xml:space="preserve">preserving language that acknowledges neurodivergence without minimizing clinical </w:t>
      </w:r>
      <w:r w:rsidR="00DB52E0" w:rsidRPr="00D5737A">
        <w:rPr>
          <w:rFonts w:ascii="Arial" w:hAnsi="Arial" w:cs="Arial"/>
          <w:color w:val="000000"/>
          <w:sz w:val="22"/>
          <w:szCs w:val="22"/>
        </w:rPr>
        <w:t>needs</w:t>
      </w:r>
      <w:r w:rsidR="00DB52E0" w:rsidRPr="009D07DF">
        <w:rPr>
          <w:rFonts w:ascii="Arial" w:hAnsi="Arial" w:cs="Arial"/>
          <w:color w:val="000000"/>
          <w:sz w:val="22"/>
          <w:szCs w:val="22"/>
        </w:rPr>
        <w:t xml:space="preserve"> (</w:t>
      </w:r>
      <w:r w:rsidR="009D07DF" w:rsidRPr="009D07DF">
        <w:rPr>
          <w:rFonts w:ascii="Arial" w:hAnsi="Arial" w:cs="Arial"/>
          <w:color w:val="000000"/>
          <w:sz w:val="22"/>
          <w:szCs w:val="22"/>
        </w:rPr>
        <w:t>McCutcheon et al., 2025)</w:t>
      </w:r>
      <w:r w:rsidR="009D07DF">
        <w:rPr>
          <w:rFonts w:ascii="Arial" w:hAnsi="Arial" w:cs="Arial"/>
          <w:color w:val="000000"/>
          <w:sz w:val="22"/>
          <w:szCs w:val="22"/>
        </w:rPr>
        <w:t>.</w:t>
      </w:r>
      <w:r w:rsidRPr="00D5737A">
        <w:rPr>
          <w:rFonts w:ascii="Arial" w:hAnsi="Arial" w:cs="Arial"/>
          <w:color w:val="000000"/>
          <w:sz w:val="22"/>
          <w:szCs w:val="22"/>
        </w:rPr>
        <w:t xml:space="preserve"> If adopted into national guidelines and commissioning, </w:t>
      </w:r>
      <w:r w:rsidRPr="00B456F6">
        <w:rPr>
          <w:rFonts w:ascii="Arial" w:hAnsi="Arial" w:cs="Arial"/>
          <w:color w:val="000000"/>
          <w:sz w:val="22"/>
          <w:szCs w:val="22"/>
        </w:rPr>
        <w:t>integrate</w:t>
      </w:r>
      <w:r w:rsidR="00BB2A02">
        <w:rPr>
          <w:rFonts w:ascii="Arial" w:hAnsi="Arial" w:cs="Arial"/>
          <w:color w:val="000000"/>
          <w:sz w:val="22"/>
          <w:szCs w:val="22"/>
        </w:rPr>
        <w:t xml:space="preserve"> </w:t>
      </w:r>
      <w:r w:rsidRPr="00D5737A">
        <w:rPr>
          <w:rFonts w:ascii="Arial" w:hAnsi="Arial" w:cs="Arial"/>
          <w:color w:val="000000"/>
          <w:sz w:val="22"/>
          <w:szCs w:val="22"/>
        </w:rPr>
        <w:t>style pathways could reduce variation and close implementation gaps, while debates on neurodiversity and anosognosia may reshape consent practices, capacity assessments, and engagement strategies, particularly in early intervention and community care</w:t>
      </w:r>
      <w:r w:rsidR="00DB52E0">
        <w:rPr>
          <w:rFonts w:ascii="Arial" w:hAnsi="Arial" w:cs="Arial"/>
          <w:color w:val="000000"/>
          <w:sz w:val="22"/>
          <w:szCs w:val="22"/>
        </w:rPr>
        <w:t xml:space="preserve"> </w:t>
      </w:r>
      <w:r w:rsidR="009D07DF" w:rsidRPr="009D07DF">
        <w:rPr>
          <w:rFonts w:ascii="Arial" w:hAnsi="Arial" w:cs="Arial"/>
          <w:color w:val="000000"/>
          <w:sz w:val="22"/>
          <w:szCs w:val="22"/>
        </w:rPr>
        <w:t>(McCutcheon et al., 2025)</w:t>
      </w:r>
      <w:r w:rsidR="009D07DF">
        <w:rPr>
          <w:rFonts w:ascii="Arial" w:hAnsi="Arial" w:cs="Arial"/>
          <w:color w:val="000000"/>
          <w:sz w:val="22"/>
          <w:szCs w:val="22"/>
        </w:rPr>
        <w:t>.</w:t>
      </w:r>
      <w:r w:rsidRPr="00D5737A">
        <w:rPr>
          <w:rFonts w:ascii="Arial" w:hAnsi="Arial" w:cs="Arial"/>
          <w:color w:val="000000"/>
          <w:sz w:val="22"/>
          <w:szCs w:val="22"/>
        </w:rPr>
        <w:t xml:space="preserve"> Sustained impact will depend on policy readiness to resource multidisciplinary teams, embed measurement, and foreground equity</w:t>
      </w:r>
      <w:r w:rsidR="00D41218">
        <w:rPr>
          <w:rFonts w:ascii="Arial" w:hAnsi="Arial" w:cs="Arial"/>
          <w:color w:val="000000"/>
          <w:sz w:val="22"/>
          <w:szCs w:val="22"/>
        </w:rPr>
        <w:t xml:space="preserve"> </w:t>
      </w:r>
      <w:r w:rsidRPr="00D5737A">
        <w:rPr>
          <w:rFonts w:ascii="Arial" w:hAnsi="Arial" w:cs="Arial"/>
          <w:color w:val="000000"/>
          <w:sz w:val="22"/>
          <w:szCs w:val="22"/>
        </w:rPr>
        <w:t>so that changes in classification and guidance lead to tangible improvements in participation, safety, and recovery</w:t>
      </w:r>
      <w:r w:rsidR="00FE5DCA">
        <w:rPr>
          <w:rFonts w:ascii="Arial" w:hAnsi="Arial" w:cs="Arial"/>
          <w:color w:val="000000"/>
          <w:sz w:val="22"/>
          <w:szCs w:val="22"/>
        </w:rPr>
        <w:t xml:space="preserve"> </w:t>
      </w:r>
      <w:r w:rsidR="00FE5DCA" w:rsidRPr="00FE5DCA">
        <w:rPr>
          <w:rFonts w:ascii="Arial" w:hAnsi="Arial" w:cs="Arial"/>
          <w:color w:val="000000"/>
          <w:sz w:val="22"/>
          <w:szCs w:val="22"/>
        </w:rPr>
        <w:t>(McCutcheon et al., 2025)</w:t>
      </w:r>
      <w:r w:rsidR="00FE5DCA">
        <w:rPr>
          <w:rFonts w:ascii="Arial" w:hAnsi="Arial" w:cs="Arial"/>
          <w:color w:val="000000"/>
          <w:sz w:val="22"/>
          <w:szCs w:val="22"/>
        </w:rPr>
        <w:t>.</w:t>
      </w:r>
    </w:p>
    <w:p w14:paraId="7E1FE358" w14:textId="77777777" w:rsidR="00D5737A" w:rsidRPr="00B456F6" w:rsidRDefault="00D5737A" w:rsidP="00B456F6">
      <w:pPr>
        <w:pStyle w:val="NormalWeb"/>
        <w:spacing w:line="360" w:lineRule="auto"/>
        <w:rPr>
          <w:rFonts w:ascii="Arial" w:hAnsi="Arial" w:cs="Arial"/>
          <w:color w:val="000000"/>
          <w:sz w:val="22"/>
          <w:szCs w:val="22"/>
        </w:rPr>
      </w:pPr>
    </w:p>
    <w:p w14:paraId="22EB9F7C" w14:textId="77777777" w:rsidR="008A6D32" w:rsidRPr="00B456F6" w:rsidRDefault="008A6D32" w:rsidP="00B456F6">
      <w:pPr>
        <w:pStyle w:val="NormalWeb"/>
        <w:spacing w:line="360" w:lineRule="auto"/>
        <w:rPr>
          <w:rFonts w:ascii="Arial" w:hAnsi="Arial" w:cs="Arial"/>
          <w:b/>
          <w:bCs/>
          <w:color w:val="000000"/>
          <w:sz w:val="22"/>
          <w:szCs w:val="22"/>
        </w:rPr>
      </w:pPr>
    </w:p>
    <w:p w14:paraId="15A2E01B" w14:textId="77777777" w:rsidR="00B456F6" w:rsidRPr="00221AB9" w:rsidRDefault="00B456F6" w:rsidP="00B456F6">
      <w:pPr>
        <w:pStyle w:val="NormalWeb"/>
        <w:spacing w:line="360" w:lineRule="auto"/>
        <w:rPr>
          <w:rFonts w:ascii="Arial" w:hAnsi="Arial" w:cs="Arial"/>
          <w:b/>
          <w:bCs/>
          <w:color w:val="0070C0"/>
          <w:sz w:val="22"/>
          <w:szCs w:val="22"/>
        </w:rPr>
      </w:pPr>
    </w:p>
    <w:p w14:paraId="6BD0E975" w14:textId="77777777" w:rsidR="00330AB3" w:rsidRDefault="00330AB3" w:rsidP="00B456F6">
      <w:pPr>
        <w:pStyle w:val="NormalWeb"/>
        <w:spacing w:line="360" w:lineRule="auto"/>
        <w:rPr>
          <w:rFonts w:ascii="Arial" w:hAnsi="Arial" w:cs="Arial"/>
          <w:b/>
          <w:bCs/>
          <w:color w:val="0070C0"/>
          <w:sz w:val="28"/>
          <w:szCs w:val="28"/>
        </w:rPr>
      </w:pPr>
    </w:p>
    <w:p w14:paraId="663F265C" w14:textId="20E427A0" w:rsidR="008A6D32" w:rsidRPr="00221AB9" w:rsidRDefault="008A6D32" w:rsidP="00B456F6">
      <w:pPr>
        <w:pStyle w:val="NormalWeb"/>
        <w:spacing w:line="360" w:lineRule="auto"/>
        <w:rPr>
          <w:rFonts w:ascii="Arial" w:hAnsi="Arial" w:cs="Arial"/>
          <w:b/>
          <w:bCs/>
          <w:color w:val="0070C0"/>
          <w:sz w:val="28"/>
          <w:szCs w:val="28"/>
        </w:rPr>
      </w:pPr>
      <w:r w:rsidRPr="00221AB9">
        <w:rPr>
          <w:rFonts w:ascii="Arial" w:hAnsi="Arial" w:cs="Arial"/>
          <w:b/>
          <w:bCs/>
          <w:color w:val="0070C0"/>
          <w:sz w:val="28"/>
          <w:szCs w:val="28"/>
        </w:rPr>
        <w:lastRenderedPageBreak/>
        <w:t>Recommendations:</w:t>
      </w:r>
      <w:r w:rsidRPr="00221AB9">
        <w:rPr>
          <w:rStyle w:val="apple-converted-space"/>
          <w:rFonts w:ascii="Arial" w:eastAsiaTheme="majorEastAsia" w:hAnsi="Arial" w:cs="Arial"/>
          <w:b/>
          <w:bCs/>
          <w:color w:val="0070C0"/>
          <w:sz w:val="28"/>
          <w:szCs w:val="28"/>
        </w:rPr>
        <w:t> </w:t>
      </w:r>
    </w:p>
    <w:p w14:paraId="09E4E1D9" w14:textId="77777777" w:rsidR="00B456F6" w:rsidRPr="00B456F6" w:rsidRDefault="00B456F6" w:rsidP="00B456F6">
      <w:pPr>
        <w:pStyle w:val="NormalWeb"/>
        <w:spacing w:line="360" w:lineRule="auto"/>
        <w:rPr>
          <w:rFonts w:ascii="Arial" w:hAnsi="Arial" w:cs="Arial"/>
          <w:b/>
          <w:bCs/>
          <w:color w:val="000000"/>
          <w:sz w:val="22"/>
          <w:szCs w:val="22"/>
        </w:rPr>
      </w:pPr>
      <w:r w:rsidRPr="00B456F6">
        <w:rPr>
          <w:rFonts w:ascii="Arial" w:hAnsi="Arial" w:cs="Arial"/>
          <w:b/>
          <w:bCs/>
          <w:color w:val="000000"/>
          <w:sz w:val="22"/>
          <w:szCs w:val="22"/>
        </w:rPr>
        <w:t>Improving classification and diagnostic framing</w:t>
      </w:r>
    </w:p>
    <w:p w14:paraId="2CB907F7" w14:textId="017890E8" w:rsidR="00B456F6" w:rsidRPr="00B456F6" w:rsidRDefault="00B456F6" w:rsidP="00B456F6">
      <w:pPr>
        <w:pStyle w:val="NormalWeb"/>
        <w:spacing w:line="360" w:lineRule="auto"/>
        <w:rPr>
          <w:rFonts w:ascii="Arial" w:hAnsi="Arial" w:cs="Arial"/>
          <w:color w:val="000000"/>
          <w:sz w:val="22"/>
          <w:szCs w:val="22"/>
        </w:rPr>
      </w:pPr>
      <w:r w:rsidRPr="00B456F6">
        <w:rPr>
          <w:rFonts w:ascii="Arial" w:hAnsi="Arial" w:cs="Arial"/>
          <w:color w:val="000000"/>
          <w:sz w:val="22"/>
          <w:szCs w:val="22"/>
        </w:rPr>
        <w:t>ICD</w:t>
      </w:r>
      <w:r w:rsidRPr="00B456F6">
        <w:rPr>
          <w:rFonts w:ascii="Arial" w:hAnsi="Arial" w:cs="Arial"/>
          <w:color w:val="000000"/>
          <w:sz w:val="22"/>
          <w:szCs w:val="22"/>
        </w:rPr>
        <w:noBreakHyphen/>
        <w:t>11’s dimensional approach should be strengthened with explicit cross</w:t>
      </w:r>
      <w:r w:rsidR="0023590D">
        <w:rPr>
          <w:rFonts w:ascii="Arial" w:hAnsi="Arial" w:cs="Arial"/>
          <w:color w:val="000000"/>
          <w:sz w:val="22"/>
          <w:szCs w:val="22"/>
        </w:rPr>
        <w:t xml:space="preserve"> </w:t>
      </w:r>
      <w:r w:rsidRPr="00B456F6">
        <w:rPr>
          <w:rFonts w:ascii="Arial" w:hAnsi="Arial" w:cs="Arial"/>
          <w:color w:val="000000"/>
          <w:sz w:val="22"/>
          <w:szCs w:val="22"/>
        </w:rPr>
        <w:t xml:space="preserve">cutting specifiers for negative and cognitive symptom domains, given their strong association with disability and service </w:t>
      </w:r>
      <w:r w:rsidR="0023590D" w:rsidRPr="00B456F6">
        <w:rPr>
          <w:rFonts w:ascii="Arial" w:hAnsi="Arial" w:cs="Arial"/>
          <w:color w:val="000000"/>
          <w:sz w:val="22"/>
          <w:szCs w:val="22"/>
        </w:rPr>
        <w:t>needs</w:t>
      </w:r>
      <w:r w:rsidR="0023590D" w:rsidRPr="0023590D">
        <w:rPr>
          <w:rFonts w:ascii="Roboto" w:eastAsiaTheme="minorHAnsi" w:hAnsi="Roboto" w:cstheme="minorBidi"/>
          <w:color w:val="2C3E50"/>
          <w:kern w:val="2"/>
          <w:sz w:val="23"/>
          <w:szCs w:val="23"/>
          <w:shd w:val="clear" w:color="auto" w:fill="FFFFFF"/>
          <w:lang w:eastAsia="en-US"/>
          <w14:ligatures w14:val="standardContextual"/>
        </w:rPr>
        <w:t xml:space="preserve"> </w:t>
      </w:r>
      <w:r w:rsidR="0023590D" w:rsidRPr="0023590D">
        <w:rPr>
          <w:rFonts w:ascii="Arial" w:hAnsi="Arial" w:cs="Arial"/>
          <w:color w:val="000000"/>
          <w:sz w:val="22"/>
          <w:szCs w:val="22"/>
        </w:rPr>
        <w:t>(</w:t>
      </w:r>
      <w:r w:rsidR="0023590D" w:rsidRPr="0023590D">
        <w:rPr>
          <w:rFonts w:ascii="Arial" w:hAnsi="Arial" w:cs="Arial"/>
          <w:color w:val="000000"/>
          <w:sz w:val="22"/>
          <w:szCs w:val="22"/>
        </w:rPr>
        <w:t>Howes, Fusar-Poli and Osugo, 2023</w:t>
      </w:r>
      <w:r w:rsidR="003946E0" w:rsidRPr="0023590D">
        <w:rPr>
          <w:rFonts w:ascii="Arial" w:hAnsi="Arial" w:cs="Arial"/>
          <w:color w:val="000000"/>
          <w:sz w:val="22"/>
          <w:szCs w:val="22"/>
        </w:rPr>
        <w:t>)</w:t>
      </w:r>
      <w:r w:rsidR="003946E0">
        <w:rPr>
          <w:rFonts w:ascii="Arial" w:hAnsi="Arial" w:cs="Arial"/>
          <w:color w:val="000000"/>
          <w:sz w:val="22"/>
          <w:szCs w:val="22"/>
        </w:rPr>
        <w:t>.</w:t>
      </w:r>
      <w:r w:rsidR="003946E0" w:rsidRPr="00B456F6">
        <w:rPr>
          <w:rFonts w:ascii="Arial" w:hAnsi="Arial" w:cs="Arial"/>
          <w:color w:val="000000"/>
          <w:sz w:val="22"/>
          <w:szCs w:val="22"/>
        </w:rPr>
        <w:t xml:space="preserve"> Embedding</w:t>
      </w:r>
      <w:r w:rsidRPr="00B456F6">
        <w:rPr>
          <w:rFonts w:ascii="Arial" w:hAnsi="Arial" w:cs="Arial"/>
          <w:color w:val="000000"/>
          <w:sz w:val="22"/>
          <w:szCs w:val="22"/>
        </w:rPr>
        <w:t xml:space="preserve"> functional specifiers would align classification with rehabilitation goals and improve care planning across systems that commission services based on documented impairment</w:t>
      </w:r>
      <w:r w:rsidR="004F3D7F" w:rsidRPr="004F3D7F">
        <w:rPr>
          <w:rFonts w:asciiTheme="minorHAnsi" w:eastAsiaTheme="minorHAnsi" w:hAnsiTheme="minorHAnsi" w:cstheme="minorBidi"/>
          <w:kern w:val="2"/>
          <w:lang w:eastAsia="en-US"/>
          <w14:ligatures w14:val="standardContextual"/>
        </w:rPr>
        <w:t xml:space="preserve"> </w:t>
      </w:r>
      <w:r w:rsidR="004F3D7F" w:rsidRPr="004F3D7F">
        <w:rPr>
          <w:rFonts w:ascii="Arial" w:hAnsi="Arial" w:cs="Arial"/>
          <w:color w:val="000000"/>
          <w:sz w:val="22"/>
          <w:szCs w:val="22"/>
        </w:rPr>
        <w:t>(Kotov et al., 2021).</w:t>
      </w:r>
      <w:r w:rsidRPr="00B456F6">
        <w:rPr>
          <w:rFonts w:ascii="Arial" w:hAnsi="Arial" w:cs="Arial"/>
          <w:color w:val="000000"/>
          <w:sz w:val="22"/>
          <w:szCs w:val="22"/>
        </w:rPr>
        <w:t xml:space="preserve"> Introducing standardized staging language for prodromal and early psychosis within ICD</w:t>
      </w:r>
      <w:r w:rsidRPr="00B456F6">
        <w:rPr>
          <w:rFonts w:ascii="Arial" w:hAnsi="Arial" w:cs="Arial"/>
          <w:color w:val="000000"/>
          <w:sz w:val="22"/>
          <w:szCs w:val="22"/>
        </w:rPr>
        <w:noBreakHyphen/>
        <w:t>11 guidance would facilitate earlier, proportionate interventions and continuity across acute, maintenance, and community phases, supporting harmonized pathway adoption alongside international algorithmic guidance</w:t>
      </w:r>
      <w:r w:rsidR="004F3D7F" w:rsidRPr="004F3D7F">
        <w:rPr>
          <w:rFonts w:asciiTheme="minorHAnsi" w:eastAsiaTheme="minorHAnsi" w:hAnsiTheme="minorHAnsi" w:cstheme="minorBidi"/>
          <w:kern w:val="2"/>
          <w:lang w:eastAsia="en-US"/>
          <w14:ligatures w14:val="standardContextual"/>
        </w:rPr>
        <w:t xml:space="preserve"> </w:t>
      </w:r>
      <w:r w:rsidR="004F3D7F" w:rsidRPr="004F3D7F">
        <w:rPr>
          <w:rFonts w:ascii="Arial" w:hAnsi="Arial" w:cs="Arial"/>
          <w:color w:val="000000"/>
          <w:sz w:val="22"/>
          <w:szCs w:val="22"/>
        </w:rPr>
        <w:t>(Kotov et al., 2021).</w:t>
      </w:r>
      <w:r w:rsidRPr="00B456F6">
        <w:rPr>
          <w:rFonts w:ascii="Arial" w:hAnsi="Arial" w:cs="Arial"/>
          <w:color w:val="000000"/>
          <w:sz w:val="22"/>
          <w:szCs w:val="22"/>
        </w:rPr>
        <w:t xml:space="preserve"> Where insight is impaired, recommended documentation prompts (e.g., “capacity/insight assessment completed”) should be included to trigger protective care planning without altering core diagnostic </w:t>
      </w:r>
      <w:r w:rsidR="00221AB9" w:rsidRPr="00B456F6">
        <w:rPr>
          <w:rFonts w:ascii="Arial" w:hAnsi="Arial" w:cs="Arial"/>
          <w:color w:val="000000"/>
          <w:sz w:val="22"/>
          <w:szCs w:val="22"/>
        </w:rPr>
        <w:t>criteria The</w:t>
      </w:r>
      <w:r w:rsidRPr="00B456F6">
        <w:rPr>
          <w:rFonts w:ascii="Arial" w:hAnsi="Arial" w:cs="Arial"/>
          <w:color w:val="000000"/>
          <w:sz w:val="22"/>
          <w:szCs w:val="22"/>
        </w:rPr>
        <w:t xml:space="preserve"> Lancet</w:t>
      </w:r>
      <w:r w:rsidR="004F3D7F">
        <w:rPr>
          <w:rFonts w:ascii="Arial" w:hAnsi="Arial" w:cs="Arial"/>
          <w:color w:val="000000"/>
          <w:sz w:val="22"/>
          <w:szCs w:val="22"/>
        </w:rPr>
        <w:t xml:space="preserve"> </w:t>
      </w:r>
      <w:r w:rsidR="004F3D7F" w:rsidRPr="004F3D7F">
        <w:rPr>
          <w:rFonts w:ascii="Arial" w:hAnsi="Arial" w:cs="Arial"/>
          <w:color w:val="000000"/>
          <w:sz w:val="22"/>
          <w:szCs w:val="22"/>
        </w:rPr>
        <w:t>(Kotov et al., 2021).</w:t>
      </w:r>
    </w:p>
    <w:p w14:paraId="5173692B" w14:textId="77777777" w:rsidR="00B456F6" w:rsidRPr="00B456F6" w:rsidRDefault="00B456F6" w:rsidP="00B456F6">
      <w:pPr>
        <w:pStyle w:val="NormalWeb"/>
        <w:spacing w:line="360" w:lineRule="auto"/>
        <w:rPr>
          <w:rFonts w:ascii="Arial" w:hAnsi="Arial" w:cs="Arial"/>
          <w:b/>
          <w:bCs/>
          <w:color w:val="000000"/>
          <w:sz w:val="22"/>
          <w:szCs w:val="22"/>
        </w:rPr>
      </w:pPr>
      <w:r w:rsidRPr="00B456F6">
        <w:rPr>
          <w:rFonts w:ascii="Arial" w:hAnsi="Arial" w:cs="Arial"/>
          <w:b/>
          <w:bCs/>
          <w:color w:val="000000"/>
          <w:sz w:val="22"/>
          <w:szCs w:val="22"/>
        </w:rPr>
        <w:t>Enhancing diagnostic processes and early intervention</w:t>
      </w:r>
    </w:p>
    <w:p w14:paraId="539679AD" w14:textId="39986830" w:rsidR="00B456F6" w:rsidRPr="00B456F6" w:rsidRDefault="00B456F6" w:rsidP="00B456F6">
      <w:pPr>
        <w:pStyle w:val="NormalWeb"/>
        <w:spacing w:line="360" w:lineRule="auto"/>
        <w:rPr>
          <w:rFonts w:ascii="Arial" w:hAnsi="Arial" w:cs="Arial"/>
          <w:color w:val="000000"/>
          <w:sz w:val="22"/>
          <w:szCs w:val="22"/>
        </w:rPr>
      </w:pPr>
      <w:r w:rsidRPr="00B456F6">
        <w:rPr>
          <w:rFonts w:ascii="Arial" w:hAnsi="Arial" w:cs="Arial"/>
          <w:color w:val="000000"/>
          <w:sz w:val="22"/>
          <w:szCs w:val="22"/>
        </w:rPr>
        <w:t>Clinicians should adopt structured, stepwise assessment that integrates collateral information, risk and capacity reviews, and physical health baselines, followed by explicit hand</w:t>
      </w:r>
      <w:r w:rsidR="001A657F">
        <w:rPr>
          <w:rFonts w:ascii="Arial" w:hAnsi="Arial" w:cs="Arial"/>
          <w:color w:val="000000"/>
          <w:sz w:val="22"/>
          <w:szCs w:val="22"/>
        </w:rPr>
        <w:t xml:space="preserve"> </w:t>
      </w:r>
      <w:r w:rsidRPr="00B456F6">
        <w:rPr>
          <w:rFonts w:ascii="Arial" w:hAnsi="Arial" w:cs="Arial"/>
          <w:color w:val="000000"/>
          <w:sz w:val="22"/>
          <w:szCs w:val="22"/>
        </w:rPr>
        <w:t>offs into coordinated specialty care</w:t>
      </w:r>
      <w:r w:rsidR="001A657F">
        <w:rPr>
          <w:rFonts w:ascii="Arial" w:hAnsi="Arial" w:cs="Arial"/>
          <w:color w:val="000000"/>
          <w:sz w:val="22"/>
          <w:szCs w:val="22"/>
        </w:rPr>
        <w:t xml:space="preserve"> </w:t>
      </w:r>
      <w:r w:rsidR="001A657F" w:rsidRPr="001A657F">
        <w:rPr>
          <w:rFonts w:ascii="Arial" w:hAnsi="Arial" w:cs="Arial"/>
          <w:color w:val="000000"/>
          <w:sz w:val="22"/>
          <w:szCs w:val="22"/>
        </w:rPr>
        <w:t>(McCutcheon et al., 2025).</w:t>
      </w:r>
      <w:r w:rsidRPr="00B456F6">
        <w:rPr>
          <w:rFonts w:ascii="Arial" w:hAnsi="Arial" w:cs="Arial"/>
          <w:color w:val="000000"/>
          <w:sz w:val="22"/>
          <w:szCs w:val="22"/>
        </w:rPr>
        <w:t xml:space="preserve"> Embedding these steps into algorithmic care pathways improves fidelity and reduces variation across </w:t>
      </w:r>
      <w:r w:rsidR="00D41218" w:rsidRPr="00B456F6">
        <w:rPr>
          <w:rFonts w:ascii="Arial" w:hAnsi="Arial" w:cs="Arial"/>
          <w:color w:val="000000"/>
          <w:sz w:val="22"/>
          <w:szCs w:val="22"/>
        </w:rPr>
        <w:t>settings and</w:t>
      </w:r>
      <w:r w:rsidRPr="00B456F6">
        <w:rPr>
          <w:rFonts w:ascii="Arial" w:hAnsi="Arial" w:cs="Arial"/>
          <w:color w:val="000000"/>
          <w:sz w:val="22"/>
          <w:szCs w:val="22"/>
        </w:rPr>
        <w:t xml:space="preserve"> can be adopted into local protocols and electronic records to standardize practice from first episode through maintenance</w:t>
      </w:r>
      <w:r w:rsidR="001A657F">
        <w:rPr>
          <w:rFonts w:ascii="Arial" w:hAnsi="Arial" w:cs="Arial"/>
          <w:color w:val="000000"/>
          <w:sz w:val="22"/>
          <w:szCs w:val="22"/>
        </w:rPr>
        <w:t xml:space="preserve"> </w:t>
      </w:r>
      <w:r w:rsidR="001A657F" w:rsidRPr="001A657F">
        <w:rPr>
          <w:rFonts w:ascii="Arial" w:hAnsi="Arial" w:cs="Arial"/>
          <w:color w:val="000000"/>
          <w:sz w:val="22"/>
          <w:szCs w:val="22"/>
        </w:rPr>
        <w:t>(McCutcheon et al., 2025).</w:t>
      </w:r>
      <w:r w:rsidRPr="00B456F6">
        <w:rPr>
          <w:rFonts w:ascii="Arial" w:hAnsi="Arial" w:cs="Arial"/>
          <w:color w:val="000000"/>
          <w:sz w:val="22"/>
          <w:szCs w:val="22"/>
        </w:rPr>
        <w:t>Early intervention programmes should pair diagnostic confirmation with rapid access to psychosocial supports and long</w:t>
      </w:r>
      <w:r w:rsidR="009B0516">
        <w:rPr>
          <w:rFonts w:ascii="Arial" w:hAnsi="Arial" w:cs="Arial"/>
          <w:color w:val="000000"/>
          <w:sz w:val="22"/>
          <w:szCs w:val="22"/>
        </w:rPr>
        <w:t xml:space="preserve"> </w:t>
      </w:r>
      <w:r w:rsidRPr="00B456F6">
        <w:rPr>
          <w:rFonts w:ascii="Arial" w:hAnsi="Arial" w:cs="Arial"/>
          <w:color w:val="000000"/>
          <w:sz w:val="22"/>
          <w:szCs w:val="22"/>
        </w:rPr>
        <w:t>acting formulations where adherence risk is identified, reflecting best</w:t>
      </w:r>
      <w:r w:rsidR="009B0516">
        <w:rPr>
          <w:rFonts w:ascii="Arial" w:hAnsi="Arial" w:cs="Arial"/>
          <w:color w:val="000000"/>
          <w:sz w:val="22"/>
          <w:szCs w:val="22"/>
        </w:rPr>
        <w:t xml:space="preserve"> </w:t>
      </w:r>
      <w:r w:rsidRPr="00B456F6">
        <w:rPr>
          <w:rFonts w:ascii="Arial" w:hAnsi="Arial" w:cs="Arial"/>
          <w:color w:val="000000"/>
          <w:sz w:val="22"/>
          <w:szCs w:val="22"/>
        </w:rPr>
        <w:t xml:space="preserve">practice sequences in emerging international </w:t>
      </w:r>
      <w:r w:rsidR="00D41218" w:rsidRPr="00B456F6">
        <w:rPr>
          <w:rFonts w:ascii="Arial" w:hAnsi="Arial" w:cs="Arial"/>
          <w:color w:val="000000"/>
          <w:sz w:val="22"/>
          <w:szCs w:val="22"/>
        </w:rPr>
        <w:t>guidelines The</w:t>
      </w:r>
      <w:r w:rsidRPr="00B456F6">
        <w:rPr>
          <w:rFonts w:ascii="Arial" w:hAnsi="Arial" w:cs="Arial"/>
          <w:color w:val="000000"/>
          <w:sz w:val="22"/>
          <w:szCs w:val="22"/>
        </w:rPr>
        <w:t xml:space="preserve"> Lancet+1</w:t>
      </w:r>
      <w:r w:rsidR="001A657F" w:rsidRPr="001A657F">
        <w:rPr>
          <w:rFonts w:asciiTheme="minorHAnsi" w:eastAsiaTheme="minorHAnsi" w:hAnsiTheme="minorHAnsi" w:cstheme="minorBidi"/>
          <w:kern w:val="2"/>
          <w:lang w:eastAsia="en-US"/>
          <w14:ligatures w14:val="standardContextual"/>
        </w:rPr>
        <w:t xml:space="preserve"> </w:t>
      </w:r>
      <w:r w:rsidR="001A657F" w:rsidRPr="001A657F">
        <w:rPr>
          <w:rFonts w:ascii="Arial" w:hAnsi="Arial" w:cs="Arial"/>
          <w:color w:val="000000"/>
          <w:sz w:val="22"/>
          <w:szCs w:val="22"/>
        </w:rPr>
        <w:t>(McCutcheon et al., 2025).</w:t>
      </w:r>
    </w:p>
    <w:p w14:paraId="4EC6C0A2" w14:textId="77777777" w:rsidR="00B456F6" w:rsidRPr="00B456F6" w:rsidRDefault="00B456F6" w:rsidP="00B456F6">
      <w:pPr>
        <w:pStyle w:val="NormalWeb"/>
        <w:spacing w:line="360" w:lineRule="auto"/>
        <w:rPr>
          <w:rFonts w:ascii="Arial" w:hAnsi="Arial" w:cs="Arial"/>
          <w:b/>
          <w:bCs/>
          <w:color w:val="000000"/>
          <w:sz w:val="22"/>
          <w:szCs w:val="22"/>
        </w:rPr>
      </w:pPr>
      <w:r w:rsidRPr="00B456F6">
        <w:rPr>
          <w:rFonts w:ascii="Arial" w:hAnsi="Arial" w:cs="Arial"/>
          <w:b/>
          <w:bCs/>
          <w:color w:val="000000"/>
          <w:sz w:val="22"/>
          <w:szCs w:val="22"/>
        </w:rPr>
        <w:t>Optimizing treatment algorithms and medication stewardship</w:t>
      </w:r>
    </w:p>
    <w:p w14:paraId="2B3D68DC" w14:textId="27CB8AE1" w:rsidR="009B0516" w:rsidRPr="009B0516" w:rsidRDefault="009B0516" w:rsidP="009B0516">
      <w:pPr>
        <w:pStyle w:val="NormalWeb"/>
        <w:spacing w:line="360" w:lineRule="auto"/>
        <w:rPr>
          <w:rFonts w:ascii="Arial" w:hAnsi="Arial" w:cs="Arial"/>
          <w:color w:val="000000"/>
          <w:sz w:val="22"/>
          <w:szCs w:val="22"/>
        </w:rPr>
      </w:pPr>
      <w:r w:rsidRPr="009B0516">
        <w:rPr>
          <w:rFonts w:ascii="Arial" w:hAnsi="Arial" w:cs="Arial"/>
          <w:color w:val="000000"/>
          <w:sz w:val="22"/>
          <w:szCs w:val="22"/>
        </w:rPr>
        <w:t>Algorithmic, measurement</w:t>
      </w:r>
      <w:r>
        <w:rPr>
          <w:rFonts w:ascii="Arial" w:hAnsi="Arial" w:cs="Arial"/>
          <w:color w:val="000000"/>
          <w:sz w:val="22"/>
          <w:szCs w:val="22"/>
        </w:rPr>
        <w:t xml:space="preserve"> </w:t>
      </w:r>
      <w:r w:rsidRPr="009B0516">
        <w:rPr>
          <w:rFonts w:ascii="Arial" w:hAnsi="Arial" w:cs="Arial"/>
          <w:color w:val="000000"/>
          <w:sz w:val="22"/>
          <w:szCs w:val="22"/>
        </w:rPr>
        <w:t>based pharmacotherapy should be implemented by commissioners and services. It should start with evidence</w:t>
      </w:r>
      <w:r>
        <w:rPr>
          <w:rFonts w:ascii="Arial" w:hAnsi="Arial" w:cs="Arial"/>
          <w:color w:val="000000"/>
          <w:sz w:val="22"/>
          <w:szCs w:val="22"/>
        </w:rPr>
        <w:t xml:space="preserve"> </w:t>
      </w:r>
      <w:r w:rsidRPr="009B0516">
        <w:rPr>
          <w:rFonts w:ascii="Arial" w:hAnsi="Arial" w:cs="Arial"/>
          <w:color w:val="000000"/>
          <w:sz w:val="22"/>
          <w:szCs w:val="22"/>
        </w:rPr>
        <w:t xml:space="preserve">based antipsychotics, escalate within a predetermined timeframe, and avoid delaying clozapine when treatment resistance criteria are </w:t>
      </w:r>
      <w:r w:rsidR="00E81BB2" w:rsidRPr="009B0516">
        <w:rPr>
          <w:rFonts w:ascii="Arial" w:hAnsi="Arial" w:cs="Arial"/>
          <w:color w:val="000000"/>
          <w:sz w:val="22"/>
          <w:szCs w:val="22"/>
        </w:rPr>
        <w:t>met (</w:t>
      </w:r>
      <w:r w:rsidR="00E81BB2" w:rsidRPr="009B0516">
        <w:rPr>
          <w:rFonts w:ascii="Arial" w:hAnsi="Arial" w:cs="Arial"/>
          <w:color w:val="000000"/>
          <w:sz w:val="22"/>
          <w:szCs w:val="22"/>
        </w:rPr>
        <w:t>McCutcheon et al., 2025).</w:t>
      </w:r>
      <w:r w:rsidRPr="009B0516">
        <w:rPr>
          <w:rFonts w:ascii="Arial" w:hAnsi="Arial" w:cs="Arial"/>
          <w:color w:val="000000"/>
          <w:sz w:val="22"/>
          <w:szCs w:val="22"/>
        </w:rPr>
        <w:t xml:space="preserve"> This approach should be supported by systematic monitoring of efficacy and side effects. The evidence-to-implementation gap can be closed by incorporating international consensus guidance (INTEGRATE) into local formulary policies and audit cycles. INTEGRATE offers a clear, sequential roadmap meant to be </w:t>
      </w:r>
      <w:r w:rsidRPr="009B0516">
        <w:rPr>
          <w:rFonts w:ascii="Arial" w:hAnsi="Arial" w:cs="Arial"/>
          <w:color w:val="000000"/>
          <w:sz w:val="22"/>
          <w:szCs w:val="22"/>
        </w:rPr>
        <w:lastRenderedPageBreak/>
        <w:t xml:space="preserve">adopted in practice and inform national guideline updates (McCutcheon et al., 2025). National and professional pharmacology guidelines should be implemented through decision support, metabolic monitoring bundles, and capacity building for clozapine </w:t>
      </w:r>
      <w:r w:rsidR="00C670C8" w:rsidRPr="009B0516">
        <w:rPr>
          <w:rFonts w:ascii="Arial" w:hAnsi="Arial" w:cs="Arial"/>
          <w:color w:val="000000"/>
          <w:sz w:val="22"/>
          <w:szCs w:val="22"/>
        </w:rPr>
        <w:t>services to</w:t>
      </w:r>
      <w:r w:rsidRPr="009B0516">
        <w:rPr>
          <w:rFonts w:ascii="Arial" w:hAnsi="Arial" w:cs="Arial"/>
          <w:color w:val="000000"/>
          <w:sz w:val="22"/>
          <w:szCs w:val="22"/>
        </w:rPr>
        <w:t xml:space="preserve"> overcome access issues and reduce unsafe polypharmacy (McCutcheon et al., 2025).</w:t>
      </w:r>
    </w:p>
    <w:p w14:paraId="39D8D813" w14:textId="59E0F533" w:rsidR="00B456F6" w:rsidRPr="00B456F6" w:rsidRDefault="00B456F6" w:rsidP="00B456F6">
      <w:pPr>
        <w:pStyle w:val="NormalWeb"/>
        <w:spacing w:line="360" w:lineRule="auto"/>
        <w:rPr>
          <w:rFonts w:ascii="Arial" w:hAnsi="Arial" w:cs="Arial"/>
          <w:color w:val="000000"/>
          <w:sz w:val="22"/>
          <w:szCs w:val="22"/>
        </w:rPr>
      </w:pPr>
    </w:p>
    <w:p w14:paraId="4EE626D8" w14:textId="77777777" w:rsidR="00B456F6" w:rsidRPr="00B456F6" w:rsidRDefault="00B456F6" w:rsidP="00B456F6">
      <w:pPr>
        <w:pStyle w:val="NormalWeb"/>
        <w:spacing w:line="360" w:lineRule="auto"/>
        <w:rPr>
          <w:rFonts w:ascii="Arial" w:hAnsi="Arial" w:cs="Arial"/>
          <w:b/>
          <w:bCs/>
          <w:color w:val="000000"/>
          <w:sz w:val="22"/>
          <w:szCs w:val="22"/>
        </w:rPr>
      </w:pPr>
      <w:r w:rsidRPr="00B456F6">
        <w:rPr>
          <w:rFonts w:ascii="Arial" w:hAnsi="Arial" w:cs="Arial"/>
          <w:b/>
          <w:bCs/>
          <w:color w:val="000000"/>
          <w:sz w:val="22"/>
          <w:szCs w:val="22"/>
        </w:rPr>
        <w:t>Strengthening psychosocial care and rehabilitation pathways</w:t>
      </w:r>
    </w:p>
    <w:p w14:paraId="6E6D136B" w14:textId="177DDF58" w:rsidR="00B456F6" w:rsidRPr="00B456F6" w:rsidRDefault="00B456F6" w:rsidP="00B456F6">
      <w:pPr>
        <w:pStyle w:val="NormalWeb"/>
        <w:spacing w:line="360" w:lineRule="auto"/>
        <w:rPr>
          <w:rFonts w:ascii="Arial" w:hAnsi="Arial" w:cs="Arial"/>
          <w:color w:val="000000"/>
          <w:sz w:val="22"/>
          <w:szCs w:val="22"/>
        </w:rPr>
      </w:pPr>
      <w:r w:rsidRPr="00B456F6">
        <w:rPr>
          <w:rFonts w:ascii="Arial" w:hAnsi="Arial" w:cs="Arial"/>
          <w:color w:val="000000"/>
          <w:sz w:val="22"/>
          <w:szCs w:val="22"/>
        </w:rPr>
        <w:t>Rehabilitation should be commissioned as a whole</w:t>
      </w:r>
      <w:r w:rsidR="00FB18C0">
        <w:rPr>
          <w:rFonts w:ascii="Arial" w:hAnsi="Arial" w:cs="Arial"/>
          <w:color w:val="000000"/>
          <w:sz w:val="22"/>
          <w:szCs w:val="22"/>
        </w:rPr>
        <w:t xml:space="preserve"> </w:t>
      </w:r>
      <w:r w:rsidRPr="00B456F6">
        <w:rPr>
          <w:rFonts w:ascii="Arial" w:hAnsi="Arial" w:cs="Arial"/>
          <w:color w:val="000000"/>
          <w:sz w:val="22"/>
          <w:szCs w:val="22"/>
        </w:rPr>
        <w:t xml:space="preserve">system programme that </w:t>
      </w:r>
      <w:r w:rsidR="00FB18C0" w:rsidRPr="00B456F6">
        <w:rPr>
          <w:rFonts w:ascii="Arial" w:hAnsi="Arial" w:cs="Arial"/>
          <w:color w:val="000000"/>
          <w:sz w:val="22"/>
          <w:szCs w:val="22"/>
        </w:rPr>
        <w:t>couples’</w:t>
      </w:r>
      <w:r w:rsidRPr="00B456F6">
        <w:rPr>
          <w:rFonts w:ascii="Arial" w:hAnsi="Arial" w:cs="Arial"/>
          <w:color w:val="000000"/>
          <w:sz w:val="22"/>
          <w:szCs w:val="22"/>
        </w:rPr>
        <w:t xml:space="preserve"> medical management with supported housing, vocational rehabilitation, family interventions, and peer support, delivered by multidisciplinary teams with clear outcome measures. NICE’s rehabilitation scope for complex psychosis emphasizes personalized, collaborative processes with short, medium, and long</w:t>
      </w:r>
      <w:r w:rsidRPr="00B456F6">
        <w:rPr>
          <w:rFonts w:ascii="Arial" w:hAnsi="Arial" w:cs="Arial"/>
          <w:color w:val="000000"/>
          <w:sz w:val="22"/>
          <w:szCs w:val="22"/>
        </w:rPr>
        <w:noBreakHyphen/>
        <w:t>term goals; adopting these principles can anchor service models and contracting in functional recovery and autonomy</w:t>
      </w:r>
      <w:r w:rsidR="009C321C" w:rsidRPr="009C321C">
        <w:rPr>
          <w:rFonts w:ascii="Arial" w:hAnsi="Arial" w:cs="Arial"/>
          <w:color w:val="000000"/>
          <w:sz w:val="22"/>
          <w:szCs w:val="22"/>
        </w:rPr>
        <w:t xml:space="preserve"> </w:t>
      </w:r>
      <w:r w:rsidR="009C321C">
        <w:rPr>
          <w:rFonts w:ascii="Arial" w:hAnsi="Arial" w:cs="Arial"/>
          <w:color w:val="000000"/>
          <w:sz w:val="22"/>
          <w:szCs w:val="22"/>
        </w:rPr>
        <w:t>(</w:t>
      </w:r>
      <w:r w:rsidR="009C321C" w:rsidRPr="009C321C">
        <w:rPr>
          <w:rFonts w:ascii="Arial" w:hAnsi="Arial" w:cs="Arial"/>
          <w:color w:val="000000"/>
          <w:sz w:val="22"/>
          <w:szCs w:val="22"/>
        </w:rPr>
        <w:t>Killaspy et al., 2025).</w:t>
      </w:r>
      <w:r w:rsidRPr="00B456F6">
        <w:rPr>
          <w:rFonts w:ascii="Arial" w:hAnsi="Arial" w:cs="Arial"/>
          <w:color w:val="000000"/>
          <w:sz w:val="22"/>
          <w:szCs w:val="22"/>
        </w:rPr>
        <w:t xml:space="preserve"> Coordinated specialty care and assertive outreach should be scaled to reduce rehospitalization and sustain engagement, with fidelity monitoring and equity audits to ensure access across geographies and </w:t>
      </w:r>
      <w:r w:rsidR="00A671CF" w:rsidRPr="00B456F6">
        <w:rPr>
          <w:rFonts w:ascii="Arial" w:hAnsi="Arial" w:cs="Arial"/>
          <w:color w:val="000000"/>
          <w:sz w:val="22"/>
          <w:szCs w:val="22"/>
        </w:rPr>
        <w:t>demographics The</w:t>
      </w:r>
      <w:r w:rsidRPr="00B456F6">
        <w:rPr>
          <w:rFonts w:ascii="Arial" w:hAnsi="Arial" w:cs="Arial"/>
          <w:color w:val="000000"/>
          <w:sz w:val="22"/>
          <w:szCs w:val="22"/>
        </w:rPr>
        <w:t xml:space="preserve"> </w:t>
      </w:r>
      <w:r w:rsidR="009C321C" w:rsidRPr="00B456F6">
        <w:rPr>
          <w:rFonts w:ascii="Arial" w:hAnsi="Arial" w:cs="Arial"/>
          <w:color w:val="000000"/>
          <w:sz w:val="22"/>
          <w:szCs w:val="22"/>
        </w:rPr>
        <w:t>Lancet</w:t>
      </w:r>
      <w:r w:rsidR="009C321C">
        <w:rPr>
          <w:rFonts w:ascii="Arial" w:hAnsi="Arial" w:cs="Arial"/>
          <w:color w:val="000000"/>
          <w:sz w:val="22"/>
          <w:szCs w:val="22"/>
        </w:rPr>
        <w:t xml:space="preserve"> </w:t>
      </w:r>
      <w:r w:rsidR="009C321C" w:rsidRPr="009C321C">
        <w:rPr>
          <w:rFonts w:asciiTheme="minorHAnsi" w:eastAsiaTheme="minorHAnsi" w:hAnsiTheme="minorHAnsi" w:cstheme="minorBidi"/>
          <w:kern w:val="2"/>
          <w:lang w:eastAsia="en-US"/>
          <w14:ligatures w14:val="standardContextual"/>
        </w:rPr>
        <w:t>(</w:t>
      </w:r>
      <w:r w:rsidR="009C321C" w:rsidRPr="009C321C">
        <w:rPr>
          <w:rFonts w:ascii="Arial" w:hAnsi="Arial" w:cs="Arial"/>
          <w:color w:val="000000"/>
          <w:sz w:val="22"/>
          <w:szCs w:val="22"/>
        </w:rPr>
        <w:t>Killaspy et al., 2025).</w:t>
      </w:r>
    </w:p>
    <w:p w14:paraId="698EDFBD" w14:textId="77777777" w:rsidR="00B456F6" w:rsidRPr="00B456F6" w:rsidRDefault="00B456F6" w:rsidP="00B456F6">
      <w:pPr>
        <w:pStyle w:val="NormalWeb"/>
        <w:spacing w:line="360" w:lineRule="auto"/>
        <w:rPr>
          <w:rFonts w:ascii="Arial" w:hAnsi="Arial" w:cs="Arial"/>
          <w:b/>
          <w:bCs/>
          <w:color w:val="000000"/>
          <w:sz w:val="22"/>
          <w:szCs w:val="22"/>
        </w:rPr>
      </w:pPr>
      <w:r w:rsidRPr="00B456F6">
        <w:rPr>
          <w:rFonts w:ascii="Arial" w:hAnsi="Arial" w:cs="Arial"/>
          <w:b/>
          <w:bCs/>
          <w:color w:val="000000"/>
          <w:sz w:val="22"/>
          <w:szCs w:val="22"/>
        </w:rPr>
        <w:t>Addressing neurodivergence, insight, and rights in practice</w:t>
      </w:r>
    </w:p>
    <w:p w14:paraId="292A36D8" w14:textId="20AD4C30" w:rsidR="00B456F6" w:rsidRPr="00B456F6" w:rsidRDefault="00B456F6" w:rsidP="00B456F6">
      <w:pPr>
        <w:pStyle w:val="NormalWeb"/>
        <w:spacing w:line="360" w:lineRule="auto"/>
        <w:rPr>
          <w:rFonts w:ascii="Arial" w:hAnsi="Arial" w:cs="Arial"/>
          <w:color w:val="000000"/>
          <w:sz w:val="22"/>
          <w:szCs w:val="22"/>
        </w:rPr>
      </w:pPr>
      <w:r w:rsidRPr="00B456F6">
        <w:rPr>
          <w:rFonts w:ascii="Arial" w:hAnsi="Arial" w:cs="Arial"/>
          <w:color w:val="000000"/>
          <w:sz w:val="22"/>
          <w:szCs w:val="22"/>
        </w:rPr>
        <w:t>Services should embrace a dignity</w:t>
      </w:r>
      <w:r w:rsidR="00CF375F">
        <w:rPr>
          <w:rFonts w:ascii="Arial" w:hAnsi="Arial" w:cs="Arial"/>
          <w:color w:val="000000"/>
          <w:sz w:val="22"/>
          <w:szCs w:val="22"/>
        </w:rPr>
        <w:t xml:space="preserve"> </w:t>
      </w:r>
      <w:r w:rsidRPr="00B456F6">
        <w:rPr>
          <w:rFonts w:ascii="Arial" w:hAnsi="Arial" w:cs="Arial"/>
          <w:color w:val="000000"/>
          <w:sz w:val="22"/>
          <w:szCs w:val="22"/>
        </w:rPr>
        <w:t>preserving, neurodiversity</w:t>
      </w:r>
      <w:r w:rsidR="00CF375F">
        <w:rPr>
          <w:rFonts w:ascii="Arial" w:hAnsi="Arial" w:cs="Arial"/>
          <w:color w:val="000000"/>
          <w:sz w:val="22"/>
          <w:szCs w:val="22"/>
        </w:rPr>
        <w:t xml:space="preserve"> </w:t>
      </w:r>
      <w:r w:rsidRPr="00B456F6">
        <w:rPr>
          <w:rFonts w:ascii="Arial" w:hAnsi="Arial" w:cs="Arial"/>
          <w:color w:val="000000"/>
          <w:sz w:val="22"/>
          <w:szCs w:val="22"/>
        </w:rPr>
        <w:t>informed approach that reduces stigma while retaining robust safeguards for periods of impaired insight</w:t>
      </w:r>
      <w:r w:rsidR="00FB1DEC">
        <w:rPr>
          <w:rFonts w:ascii="Arial" w:hAnsi="Arial" w:cs="Arial"/>
          <w:color w:val="000000"/>
          <w:sz w:val="22"/>
          <w:szCs w:val="22"/>
        </w:rPr>
        <w:t xml:space="preserve"> </w:t>
      </w:r>
      <w:r w:rsidR="00FB1DEC" w:rsidRPr="00FB1DEC">
        <w:rPr>
          <w:rFonts w:ascii="Arial" w:hAnsi="Arial" w:cs="Arial"/>
          <w:color w:val="000000"/>
          <w:sz w:val="22"/>
          <w:szCs w:val="22"/>
        </w:rPr>
        <w:t>(Rose &amp; Harvey, 2024)</w:t>
      </w:r>
      <w:r w:rsidR="00FB1DEC">
        <w:rPr>
          <w:rFonts w:ascii="Arial" w:hAnsi="Arial" w:cs="Arial"/>
          <w:color w:val="000000"/>
          <w:sz w:val="22"/>
          <w:szCs w:val="22"/>
        </w:rPr>
        <w:t>.</w:t>
      </w:r>
      <w:r w:rsidRPr="00B456F6">
        <w:rPr>
          <w:rFonts w:ascii="Arial" w:hAnsi="Arial" w:cs="Arial"/>
          <w:color w:val="000000"/>
          <w:sz w:val="22"/>
          <w:szCs w:val="22"/>
        </w:rPr>
        <w:t xml:space="preserve"> Practical steps include routine capacity assessments, shared decision</w:t>
      </w:r>
      <w:r w:rsidR="00CF375F">
        <w:rPr>
          <w:rFonts w:ascii="Arial" w:hAnsi="Arial" w:cs="Arial"/>
          <w:color w:val="000000"/>
          <w:sz w:val="22"/>
          <w:szCs w:val="22"/>
        </w:rPr>
        <w:t xml:space="preserve"> </w:t>
      </w:r>
      <w:r w:rsidRPr="00B456F6">
        <w:rPr>
          <w:rFonts w:ascii="Arial" w:hAnsi="Arial" w:cs="Arial"/>
          <w:color w:val="000000"/>
          <w:sz w:val="22"/>
          <w:szCs w:val="22"/>
        </w:rPr>
        <w:t>making tools, and advance choice documents, integrated into pathway checkpoints so that classification choices translate into consent and safety practices</w:t>
      </w:r>
      <w:r w:rsidR="00FB1DEC">
        <w:rPr>
          <w:rFonts w:ascii="Arial" w:hAnsi="Arial" w:cs="Arial"/>
          <w:color w:val="000000"/>
          <w:sz w:val="22"/>
          <w:szCs w:val="22"/>
        </w:rPr>
        <w:t xml:space="preserve"> </w:t>
      </w:r>
      <w:r w:rsidR="00FB1DEC" w:rsidRPr="00FB1DEC">
        <w:rPr>
          <w:rFonts w:ascii="Arial" w:hAnsi="Arial" w:cs="Arial"/>
          <w:color w:val="000000"/>
          <w:sz w:val="22"/>
          <w:szCs w:val="22"/>
        </w:rPr>
        <w:t>(Rose &amp; Harvey, 2024)</w:t>
      </w:r>
      <w:r w:rsidR="00FB1DEC">
        <w:rPr>
          <w:rFonts w:ascii="Arial" w:hAnsi="Arial" w:cs="Arial"/>
          <w:color w:val="000000"/>
          <w:sz w:val="22"/>
          <w:szCs w:val="22"/>
        </w:rPr>
        <w:t xml:space="preserve">. </w:t>
      </w:r>
      <w:r w:rsidRPr="00B456F6">
        <w:rPr>
          <w:rFonts w:ascii="Arial" w:hAnsi="Arial" w:cs="Arial"/>
          <w:color w:val="000000"/>
          <w:sz w:val="22"/>
          <w:szCs w:val="22"/>
        </w:rPr>
        <w:t>Algorithmic guidance can formalize these checkpoints and clarify when supported decision</w:t>
      </w:r>
      <w:r w:rsidR="00CF375F">
        <w:rPr>
          <w:rFonts w:ascii="Arial" w:hAnsi="Arial" w:cs="Arial"/>
          <w:color w:val="000000"/>
          <w:sz w:val="22"/>
          <w:szCs w:val="22"/>
        </w:rPr>
        <w:t xml:space="preserve"> </w:t>
      </w:r>
      <w:r w:rsidRPr="00B456F6">
        <w:rPr>
          <w:rFonts w:ascii="Arial" w:hAnsi="Arial" w:cs="Arial"/>
          <w:color w:val="000000"/>
          <w:sz w:val="22"/>
          <w:szCs w:val="22"/>
        </w:rPr>
        <w:t>making and family involvement are indicated, balancing autonomy and protection without conflating reclassification with care quality</w:t>
      </w:r>
      <w:r w:rsidR="00FB1DEC">
        <w:rPr>
          <w:rFonts w:ascii="Arial" w:hAnsi="Arial" w:cs="Arial"/>
          <w:color w:val="000000"/>
          <w:sz w:val="22"/>
          <w:szCs w:val="22"/>
        </w:rPr>
        <w:t xml:space="preserve"> </w:t>
      </w:r>
      <w:r w:rsidR="00FB1DEC" w:rsidRPr="00FB1DEC">
        <w:rPr>
          <w:rFonts w:ascii="Arial" w:hAnsi="Arial" w:cs="Arial"/>
          <w:color w:val="000000"/>
          <w:sz w:val="22"/>
          <w:szCs w:val="22"/>
        </w:rPr>
        <w:t>(Rose &amp; Harvey, 2024)</w:t>
      </w:r>
      <w:r w:rsidR="00FB1DEC">
        <w:rPr>
          <w:rFonts w:ascii="Arial" w:hAnsi="Arial" w:cs="Arial"/>
          <w:color w:val="000000"/>
          <w:sz w:val="22"/>
          <w:szCs w:val="22"/>
        </w:rPr>
        <w:t>.</w:t>
      </w:r>
    </w:p>
    <w:p w14:paraId="7873A496" w14:textId="77777777" w:rsidR="00177A4E" w:rsidRDefault="00177A4E" w:rsidP="00B456F6">
      <w:pPr>
        <w:pStyle w:val="NormalWeb"/>
        <w:spacing w:line="360" w:lineRule="auto"/>
        <w:rPr>
          <w:rFonts w:ascii="Arial" w:hAnsi="Arial" w:cs="Arial"/>
          <w:b/>
          <w:bCs/>
          <w:color w:val="000000"/>
          <w:sz w:val="22"/>
          <w:szCs w:val="22"/>
        </w:rPr>
      </w:pPr>
    </w:p>
    <w:p w14:paraId="0906C000" w14:textId="77777777" w:rsidR="00177A4E" w:rsidRDefault="00177A4E" w:rsidP="00B456F6">
      <w:pPr>
        <w:pStyle w:val="NormalWeb"/>
        <w:spacing w:line="360" w:lineRule="auto"/>
        <w:rPr>
          <w:rFonts w:ascii="Arial" w:hAnsi="Arial" w:cs="Arial"/>
          <w:b/>
          <w:bCs/>
          <w:color w:val="000000"/>
          <w:sz w:val="22"/>
          <w:szCs w:val="22"/>
        </w:rPr>
      </w:pPr>
    </w:p>
    <w:p w14:paraId="5386C67F" w14:textId="077E0808" w:rsidR="00B456F6" w:rsidRPr="00B456F6" w:rsidRDefault="00B456F6" w:rsidP="00B456F6">
      <w:pPr>
        <w:pStyle w:val="NormalWeb"/>
        <w:spacing w:line="360" w:lineRule="auto"/>
        <w:rPr>
          <w:rFonts w:ascii="Arial" w:hAnsi="Arial" w:cs="Arial"/>
          <w:b/>
          <w:bCs/>
          <w:color w:val="000000"/>
          <w:sz w:val="22"/>
          <w:szCs w:val="22"/>
        </w:rPr>
      </w:pPr>
      <w:r w:rsidRPr="00B456F6">
        <w:rPr>
          <w:rFonts w:ascii="Arial" w:hAnsi="Arial" w:cs="Arial"/>
          <w:b/>
          <w:bCs/>
          <w:color w:val="000000"/>
          <w:sz w:val="22"/>
          <w:szCs w:val="22"/>
        </w:rPr>
        <w:t>Implications for policy and further research</w:t>
      </w:r>
    </w:p>
    <w:p w14:paraId="4A3CDF2A" w14:textId="301FE7CE" w:rsidR="001D2E07" w:rsidRDefault="00B456F6" w:rsidP="001D2E07">
      <w:pPr>
        <w:pStyle w:val="NormalWeb"/>
        <w:spacing w:line="360" w:lineRule="auto"/>
        <w:rPr>
          <w:rFonts w:ascii="Arial" w:hAnsi="Arial" w:cs="Arial"/>
          <w:color w:val="000000"/>
          <w:sz w:val="22"/>
          <w:szCs w:val="22"/>
        </w:rPr>
      </w:pPr>
      <w:r w:rsidRPr="00B456F6">
        <w:rPr>
          <w:rFonts w:ascii="Arial" w:hAnsi="Arial" w:cs="Arial"/>
          <w:color w:val="000000"/>
          <w:sz w:val="22"/>
          <w:szCs w:val="22"/>
        </w:rPr>
        <w:t xml:space="preserve">Policy makers should adopt international algorithmic guidance into national standards, commissioning specifications, and workforce training, ensuring data systems capture pathway fidelity, physical health monitoring, and functional </w:t>
      </w:r>
      <w:r w:rsidR="00383D86" w:rsidRPr="00B456F6">
        <w:rPr>
          <w:rFonts w:ascii="Arial" w:hAnsi="Arial" w:cs="Arial"/>
          <w:color w:val="000000"/>
          <w:sz w:val="22"/>
          <w:szCs w:val="22"/>
        </w:rPr>
        <w:t>outcomes</w:t>
      </w:r>
      <w:r w:rsidR="00383D86" w:rsidRPr="00383D86">
        <w:rPr>
          <w:rFonts w:ascii="Arial" w:hAnsi="Arial" w:cs="Arial"/>
          <w:color w:val="000000"/>
          <w:sz w:val="22"/>
          <w:szCs w:val="22"/>
        </w:rPr>
        <w:t xml:space="preserve"> (</w:t>
      </w:r>
      <w:r w:rsidR="00383D86" w:rsidRPr="00383D86">
        <w:rPr>
          <w:rFonts w:ascii="Arial" w:hAnsi="Arial" w:cs="Arial"/>
          <w:color w:val="000000"/>
          <w:sz w:val="22"/>
          <w:szCs w:val="22"/>
        </w:rPr>
        <w:t xml:space="preserve">McCutcheon et al., </w:t>
      </w:r>
      <w:r w:rsidR="00383D86" w:rsidRPr="00383D86">
        <w:rPr>
          <w:rFonts w:ascii="Arial" w:hAnsi="Arial" w:cs="Arial"/>
          <w:color w:val="000000"/>
          <w:sz w:val="22"/>
          <w:szCs w:val="22"/>
        </w:rPr>
        <w:lastRenderedPageBreak/>
        <w:t>2025).</w:t>
      </w:r>
      <w:r w:rsidRPr="00B456F6">
        <w:rPr>
          <w:rFonts w:ascii="Arial" w:hAnsi="Arial" w:cs="Arial"/>
          <w:color w:val="000000"/>
          <w:sz w:val="22"/>
          <w:szCs w:val="22"/>
        </w:rPr>
        <w:t xml:space="preserve"> Rehabilitation should be funded as a core service line, with explicit metrics aligned to NICE’s whole</w:t>
      </w:r>
      <w:r w:rsidRPr="00B456F6">
        <w:rPr>
          <w:rFonts w:ascii="Arial" w:hAnsi="Arial" w:cs="Arial"/>
          <w:color w:val="000000"/>
          <w:sz w:val="22"/>
          <w:szCs w:val="22"/>
        </w:rPr>
        <w:noBreakHyphen/>
        <w:t>system definition to drive accountability and sustained recovery beyond symptom control</w:t>
      </w:r>
      <w:r w:rsidR="00383D86">
        <w:rPr>
          <w:rFonts w:ascii="Arial" w:hAnsi="Arial" w:cs="Arial"/>
          <w:color w:val="000000"/>
          <w:sz w:val="22"/>
          <w:szCs w:val="22"/>
        </w:rPr>
        <w:t xml:space="preserve"> </w:t>
      </w:r>
      <w:r w:rsidR="00383D86" w:rsidRPr="00383D86">
        <w:rPr>
          <w:rFonts w:ascii="Arial" w:hAnsi="Arial" w:cs="Arial"/>
          <w:color w:val="000000"/>
          <w:sz w:val="22"/>
          <w:szCs w:val="22"/>
        </w:rPr>
        <w:t>(McCutcheon et al., 2025).</w:t>
      </w:r>
      <w:r w:rsidRPr="00B456F6">
        <w:rPr>
          <w:rFonts w:ascii="Arial" w:hAnsi="Arial" w:cs="Arial"/>
          <w:color w:val="000000"/>
          <w:sz w:val="22"/>
          <w:szCs w:val="22"/>
        </w:rPr>
        <w:t xml:space="preserve"> Research priorities include pragmatic trials of pathway adoption (including clozapine access strategies), implementation science on coordinated specialty care scalability, and comparative effectiveness of integrated physical health bundles within psychosis services, with living</w:t>
      </w:r>
      <w:r w:rsidR="00AE77CB">
        <w:rPr>
          <w:rFonts w:ascii="Arial" w:hAnsi="Arial" w:cs="Arial"/>
          <w:color w:val="000000"/>
          <w:sz w:val="22"/>
          <w:szCs w:val="22"/>
        </w:rPr>
        <w:t xml:space="preserve"> </w:t>
      </w:r>
      <w:r w:rsidRPr="00B456F6">
        <w:rPr>
          <w:rFonts w:ascii="Arial" w:hAnsi="Arial" w:cs="Arial"/>
          <w:color w:val="000000"/>
          <w:sz w:val="22"/>
          <w:szCs w:val="22"/>
        </w:rPr>
        <w:t xml:space="preserve">guideline mechanisms to update algorithms as evidence </w:t>
      </w:r>
      <w:r w:rsidR="00CE6931" w:rsidRPr="00B456F6">
        <w:rPr>
          <w:rFonts w:ascii="Arial" w:hAnsi="Arial" w:cs="Arial"/>
          <w:color w:val="000000"/>
          <w:sz w:val="22"/>
          <w:szCs w:val="22"/>
        </w:rPr>
        <w:t>evolves</w:t>
      </w:r>
      <w:r w:rsidR="00CE6931" w:rsidRPr="00D62956">
        <w:rPr>
          <w:rFonts w:ascii="Arial" w:hAnsi="Arial" w:cs="Arial"/>
          <w:color w:val="000000"/>
          <w:sz w:val="22"/>
          <w:szCs w:val="22"/>
        </w:rPr>
        <w:t xml:space="preserve"> (</w:t>
      </w:r>
      <w:r w:rsidR="00D62956" w:rsidRPr="00D62956">
        <w:rPr>
          <w:rFonts w:ascii="Arial" w:hAnsi="Arial" w:cs="Arial"/>
          <w:color w:val="000000"/>
          <w:sz w:val="22"/>
          <w:szCs w:val="22"/>
        </w:rPr>
        <w:t>McCutcheon et al., 2025).</w:t>
      </w:r>
      <w:r w:rsidR="00D62956">
        <w:rPr>
          <w:rFonts w:ascii="Arial" w:hAnsi="Arial" w:cs="Arial"/>
          <w:color w:val="000000"/>
          <w:sz w:val="22"/>
          <w:szCs w:val="22"/>
        </w:rPr>
        <w:t xml:space="preserve"> </w:t>
      </w:r>
      <w:r w:rsidRPr="00B456F6">
        <w:rPr>
          <w:rFonts w:ascii="Arial" w:hAnsi="Arial" w:cs="Arial"/>
          <w:color w:val="000000"/>
          <w:sz w:val="22"/>
          <w:szCs w:val="22"/>
        </w:rPr>
        <w:t>Adopting sequenced, measurement</w:t>
      </w:r>
      <w:r w:rsidRPr="00B456F6">
        <w:rPr>
          <w:rFonts w:ascii="Arial" w:hAnsi="Arial" w:cs="Arial"/>
          <w:color w:val="000000"/>
          <w:sz w:val="22"/>
          <w:szCs w:val="22"/>
        </w:rPr>
        <w:noBreakHyphen/>
        <w:t>based care; commissioning whole</w:t>
      </w:r>
      <w:r w:rsidRPr="00B456F6">
        <w:rPr>
          <w:rFonts w:ascii="Arial" w:hAnsi="Arial" w:cs="Arial"/>
          <w:color w:val="000000"/>
          <w:sz w:val="22"/>
          <w:szCs w:val="22"/>
        </w:rPr>
        <w:noBreakHyphen/>
        <w:t>system rehabilitation; and embedding rights</w:t>
      </w:r>
      <w:r w:rsidR="00C123F6">
        <w:rPr>
          <w:rFonts w:ascii="Arial" w:hAnsi="Arial" w:cs="Arial"/>
          <w:color w:val="000000"/>
          <w:sz w:val="22"/>
          <w:szCs w:val="22"/>
        </w:rPr>
        <w:t xml:space="preserve"> </w:t>
      </w:r>
      <w:r w:rsidRPr="00B456F6">
        <w:rPr>
          <w:rFonts w:ascii="Arial" w:hAnsi="Arial" w:cs="Arial"/>
          <w:color w:val="000000"/>
          <w:sz w:val="22"/>
          <w:szCs w:val="22"/>
        </w:rPr>
        <w:t xml:space="preserve">based safeguards will align classification and diagnosis with tangible improvements in participation, safety, and recovery, while international consensus offers a practical bridge from evidence to everyday </w:t>
      </w:r>
      <w:r w:rsidR="00CE6931" w:rsidRPr="00B456F6">
        <w:rPr>
          <w:rFonts w:ascii="Arial" w:hAnsi="Arial" w:cs="Arial"/>
          <w:color w:val="000000"/>
          <w:sz w:val="22"/>
          <w:szCs w:val="22"/>
        </w:rPr>
        <w:t>practice</w:t>
      </w:r>
      <w:r w:rsidR="00CE6931" w:rsidRPr="00D62956">
        <w:rPr>
          <w:rFonts w:ascii="Arial" w:hAnsi="Arial" w:cs="Arial"/>
          <w:color w:val="000000"/>
          <w:sz w:val="22"/>
          <w:szCs w:val="22"/>
        </w:rPr>
        <w:t xml:space="preserve"> (</w:t>
      </w:r>
      <w:r w:rsidR="00D62956" w:rsidRPr="00D62956">
        <w:rPr>
          <w:rFonts w:ascii="Arial" w:hAnsi="Arial" w:cs="Arial"/>
          <w:color w:val="000000"/>
          <w:sz w:val="22"/>
          <w:szCs w:val="22"/>
        </w:rPr>
        <w:t>McCutcheon et al., 2025).</w:t>
      </w:r>
    </w:p>
    <w:p w14:paraId="6547295D" w14:textId="77777777" w:rsidR="001D2E07" w:rsidRDefault="001D2E07" w:rsidP="001D2E07">
      <w:pPr>
        <w:pStyle w:val="NormalWeb"/>
        <w:spacing w:line="360" w:lineRule="auto"/>
        <w:rPr>
          <w:rFonts w:ascii="Arial" w:hAnsi="Arial" w:cs="Arial"/>
          <w:color w:val="000000"/>
          <w:sz w:val="22"/>
          <w:szCs w:val="22"/>
        </w:rPr>
      </w:pPr>
    </w:p>
    <w:p w14:paraId="1407D438" w14:textId="77777777" w:rsidR="001D2E07" w:rsidRDefault="001D2E07" w:rsidP="001D2E07">
      <w:pPr>
        <w:pStyle w:val="NormalWeb"/>
        <w:spacing w:line="360" w:lineRule="auto"/>
        <w:rPr>
          <w:rFonts w:ascii="Arial" w:hAnsi="Arial" w:cs="Arial"/>
          <w:color w:val="000000"/>
          <w:sz w:val="22"/>
          <w:szCs w:val="22"/>
        </w:rPr>
      </w:pPr>
    </w:p>
    <w:p w14:paraId="44FF69E3" w14:textId="77777777" w:rsidR="001D2E07" w:rsidRDefault="001D2E07" w:rsidP="001D2E07">
      <w:pPr>
        <w:pStyle w:val="NormalWeb"/>
        <w:spacing w:line="360" w:lineRule="auto"/>
        <w:rPr>
          <w:rFonts w:ascii="Arial" w:hAnsi="Arial" w:cs="Arial"/>
          <w:color w:val="000000"/>
          <w:sz w:val="22"/>
          <w:szCs w:val="22"/>
        </w:rPr>
      </w:pPr>
    </w:p>
    <w:p w14:paraId="75C42BB4" w14:textId="0B653719" w:rsidR="008A6D32" w:rsidRPr="00221AB9" w:rsidRDefault="008A6D32" w:rsidP="001D2E07">
      <w:pPr>
        <w:pStyle w:val="NormalWeb"/>
        <w:spacing w:line="360" w:lineRule="auto"/>
        <w:rPr>
          <w:rFonts w:ascii="Arial" w:hAnsi="Arial" w:cs="Arial"/>
          <w:color w:val="0070C0"/>
          <w:sz w:val="22"/>
          <w:szCs w:val="22"/>
        </w:rPr>
      </w:pPr>
      <w:r w:rsidRPr="00221AB9">
        <w:rPr>
          <w:rFonts w:ascii="Arial" w:hAnsi="Arial" w:cs="Arial"/>
          <w:b/>
          <w:bCs/>
          <w:color w:val="0070C0"/>
          <w:sz w:val="28"/>
          <w:szCs w:val="28"/>
        </w:rPr>
        <w:t>Conclusion</w:t>
      </w:r>
      <w:r w:rsidR="00B2175D" w:rsidRPr="00221AB9">
        <w:rPr>
          <w:rFonts w:ascii="Arial" w:hAnsi="Arial" w:cs="Arial"/>
          <w:b/>
          <w:bCs/>
          <w:color w:val="0070C0"/>
          <w:sz w:val="28"/>
          <w:szCs w:val="28"/>
        </w:rPr>
        <w:t>:</w:t>
      </w:r>
    </w:p>
    <w:p w14:paraId="36395B0A" w14:textId="77777777" w:rsidR="00B2175D" w:rsidRPr="00B2175D" w:rsidRDefault="00B2175D" w:rsidP="00B2175D">
      <w:pPr>
        <w:pStyle w:val="NormalWeb"/>
        <w:spacing w:line="360" w:lineRule="auto"/>
        <w:rPr>
          <w:rFonts w:ascii="Arial" w:hAnsi="Arial" w:cs="Arial"/>
          <w:color w:val="000000"/>
          <w:sz w:val="22"/>
          <w:szCs w:val="22"/>
        </w:rPr>
      </w:pPr>
    </w:p>
    <w:p w14:paraId="2865E1C0" w14:textId="77777777" w:rsidR="00C30E08" w:rsidRDefault="004412D4" w:rsidP="00C30E08">
      <w:pPr>
        <w:pStyle w:val="NormalWeb"/>
        <w:spacing w:line="360" w:lineRule="auto"/>
        <w:rPr>
          <w:rFonts w:ascii="Arial" w:hAnsi="Arial" w:cs="Arial"/>
          <w:b/>
          <w:bCs/>
          <w:color w:val="000000"/>
        </w:rPr>
      </w:pPr>
      <w:r w:rsidRPr="004412D4">
        <w:rPr>
          <w:rFonts w:ascii="Arial" w:hAnsi="Arial" w:cs="Arial"/>
          <w:color w:val="000000"/>
          <w:sz w:val="22"/>
          <w:szCs w:val="22"/>
        </w:rPr>
        <w:t>Schizophrenia, classified in ICD</w:t>
      </w:r>
      <w:r w:rsidRPr="004412D4">
        <w:rPr>
          <w:rFonts w:ascii="Arial" w:hAnsi="Arial" w:cs="Arial"/>
          <w:color w:val="000000"/>
          <w:sz w:val="22"/>
          <w:szCs w:val="22"/>
        </w:rPr>
        <w:noBreakHyphen/>
        <w:t>11 as a primary psychotic disorder, is understood through a dimensional approach that emphasizes symptom severity and functional impairment. While antipsychotic medication remains central to treatment, psychosocial and community</w:t>
      </w:r>
      <w:r w:rsidRPr="004412D4">
        <w:rPr>
          <w:rFonts w:ascii="Arial" w:hAnsi="Arial" w:cs="Arial"/>
          <w:color w:val="000000"/>
          <w:sz w:val="22"/>
          <w:szCs w:val="22"/>
        </w:rPr>
        <w:noBreakHyphen/>
        <w:t>based rehabilitation are essential for recovery and social inclusion. Current debates highlight the need to balance biomedical precision with neurodiversity perspectives and rights</w:t>
      </w:r>
      <w:r w:rsidRPr="004412D4">
        <w:rPr>
          <w:rFonts w:ascii="Arial" w:hAnsi="Arial" w:cs="Arial"/>
          <w:color w:val="000000"/>
          <w:sz w:val="22"/>
          <w:szCs w:val="22"/>
        </w:rPr>
        <w:noBreakHyphen/>
        <w:t>based care. Moving forward, improvements in classification, treatment algorithms, and rehabilitation pathways must be matched by policy commitment and research investment to ensure equitable, person</w:t>
      </w:r>
      <w:r w:rsidRPr="004412D4">
        <w:rPr>
          <w:rFonts w:ascii="Arial" w:hAnsi="Arial" w:cs="Arial"/>
          <w:color w:val="000000"/>
          <w:sz w:val="22"/>
          <w:szCs w:val="22"/>
        </w:rPr>
        <w:noBreakHyphen/>
        <w:t>centred outcomes.</w:t>
      </w:r>
    </w:p>
    <w:p w14:paraId="7081B1DE" w14:textId="77777777" w:rsidR="00C30E08" w:rsidRDefault="00C30E08" w:rsidP="00C30E08">
      <w:pPr>
        <w:pStyle w:val="NormalWeb"/>
        <w:spacing w:line="360" w:lineRule="auto"/>
        <w:rPr>
          <w:rFonts w:ascii="Arial" w:hAnsi="Arial" w:cs="Arial"/>
          <w:b/>
          <w:bCs/>
          <w:color w:val="000000"/>
        </w:rPr>
      </w:pPr>
    </w:p>
    <w:p w14:paraId="7B7BA20C" w14:textId="77777777" w:rsidR="00C30E08" w:rsidRDefault="00C30E08" w:rsidP="00C30E08">
      <w:pPr>
        <w:pStyle w:val="NormalWeb"/>
        <w:spacing w:line="360" w:lineRule="auto"/>
        <w:rPr>
          <w:rFonts w:ascii="Arial" w:hAnsi="Arial" w:cs="Arial"/>
          <w:b/>
          <w:bCs/>
          <w:color w:val="000000"/>
        </w:rPr>
      </w:pPr>
    </w:p>
    <w:p w14:paraId="3AE6CF17" w14:textId="77777777" w:rsidR="00C30E08" w:rsidRDefault="00C30E08" w:rsidP="00C30E08">
      <w:pPr>
        <w:pStyle w:val="NormalWeb"/>
        <w:spacing w:line="360" w:lineRule="auto"/>
        <w:rPr>
          <w:rFonts w:ascii="Arial" w:hAnsi="Arial" w:cs="Arial"/>
          <w:b/>
          <w:bCs/>
          <w:color w:val="000000"/>
        </w:rPr>
      </w:pPr>
    </w:p>
    <w:p w14:paraId="73420819" w14:textId="77777777" w:rsidR="00C30E08" w:rsidRDefault="00C30E08" w:rsidP="00C30E08">
      <w:pPr>
        <w:pStyle w:val="NormalWeb"/>
        <w:spacing w:line="360" w:lineRule="auto"/>
        <w:rPr>
          <w:rFonts w:ascii="Arial" w:hAnsi="Arial" w:cs="Arial"/>
          <w:b/>
          <w:bCs/>
          <w:color w:val="000000"/>
        </w:rPr>
      </w:pPr>
    </w:p>
    <w:p w14:paraId="23B1C869" w14:textId="77777777" w:rsidR="00C30E08" w:rsidRDefault="00C30E08" w:rsidP="00C30E08">
      <w:pPr>
        <w:pStyle w:val="NormalWeb"/>
        <w:spacing w:line="360" w:lineRule="auto"/>
        <w:rPr>
          <w:rFonts w:ascii="Arial" w:hAnsi="Arial" w:cs="Arial"/>
          <w:b/>
          <w:bCs/>
          <w:color w:val="000000"/>
        </w:rPr>
      </w:pPr>
    </w:p>
    <w:p w14:paraId="2C451F88" w14:textId="77777777" w:rsidR="00C30E08" w:rsidRDefault="00C30E08" w:rsidP="00C30E08">
      <w:pPr>
        <w:pStyle w:val="NormalWeb"/>
        <w:spacing w:line="360" w:lineRule="auto"/>
        <w:rPr>
          <w:rFonts w:ascii="Arial" w:hAnsi="Arial" w:cs="Arial"/>
          <w:b/>
          <w:bCs/>
          <w:color w:val="000000"/>
        </w:rPr>
      </w:pPr>
    </w:p>
    <w:p w14:paraId="4BB1FAFF" w14:textId="77777777" w:rsidR="00C30E08" w:rsidRDefault="00C30E08" w:rsidP="00C30E08">
      <w:pPr>
        <w:pStyle w:val="NormalWeb"/>
        <w:spacing w:line="360" w:lineRule="auto"/>
        <w:rPr>
          <w:rFonts w:ascii="Arial" w:hAnsi="Arial" w:cs="Arial"/>
          <w:b/>
          <w:bCs/>
          <w:color w:val="000000"/>
        </w:rPr>
      </w:pPr>
    </w:p>
    <w:p w14:paraId="0FC0B336" w14:textId="77777777" w:rsidR="00CB5CF8" w:rsidRDefault="00CB5CF8" w:rsidP="00C30E08">
      <w:pPr>
        <w:pStyle w:val="NormalWeb"/>
        <w:spacing w:line="360" w:lineRule="auto"/>
        <w:rPr>
          <w:rFonts w:ascii="Arial" w:hAnsi="Arial" w:cs="Arial"/>
          <w:b/>
          <w:bCs/>
          <w:color w:val="000000"/>
        </w:rPr>
      </w:pPr>
    </w:p>
    <w:p w14:paraId="38812564" w14:textId="77777777" w:rsidR="00CB5CF8" w:rsidRDefault="00CB5CF8" w:rsidP="00C30E08">
      <w:pPr>
        <w:pStyle w:val="NormalWeb"/>
        <w:spacing w:line="360" w:lineRule="auto"/>
        <w:rPr>
          <w:rFonts w:ascii="Arial" w:hAnsi="Arial" w:cs="Arial"/>
          <w:b/>
          <w:bCs/>
          <w:color w:val="000000"/>
        </w:rPr>
      </w:pPr>
    </w:p>
    <w:p w14:paraId="464E4062" w14:textId="6EA7DAC8" w:rsidR="008A6D32" w:rsidRPr="004D2954" w:rsidRDefault="008A6D32" w:rsidP="00C30E08">
      <w:pPr>
        <w:pStyle w:val="NormalWeb"/>
        <w:spacing w:line="360" w:lineRule="auto"/>
        <w:rPr>
          <w:rFonts w:ascii="Arial" w:hAnsi="Arial" w:cs="Arial"/>
          <w:b/>
          <w:bCs/>
          <w:color w:val="000000"/>
          <w:sz w:val="28"/>
          <w:szCs w:val="28"/>
        </w:rPr>
      </w:pPr>
      <w:r w:rsidRPr="004D2954">
        <w:rPr>
          <w:rFonts w:ascii="Arial" w:hAnsi="Arial" w:cs="Arial"/>
          <w:b/>
          <w:bCs/>
          <w:color w:val="000000"/>
          <w:sz w:val="28"/>
          <w:szCs w:val="28"/>
        </w:rPr>
        <w:t>References</w:t>
      </w:r>
      <w:r w:rsidR="00DB7F9E" w:rsidRPr="004D2954">
        <w:rPr>
          <w:rFonts w:ascii="Arial" w:hAnsi="Arial" w:cs="Arial"/>
          <w:b/>
          <w:bCs/>
          <w:color w:val="000000"/>
          <w:sz w:val="28"/>
          <w:szCs w:val="28"/>
        </w:rPr>
        <w:t>:</w:t>
      </w:r>
    </w:p>
    <w:p w14:paraId="37339AA0" w14:textId="0A6A71FC" w:rsidR="00F558FA" w:rsidRPr="00DB7F9E" w:rsidRDefault="00DB7F9E" w:rsidP="00F558FA">
      <w:pPr>
        <w:pStyle w:val="NormalWeb"/>
        <w:numPr>
          <w:ilvl w:val="0"/>
          <w:numId w:val="8"/>
        </w:numPr>
        <w:spacing w:line="360" w:lineRule="auto"/>
        <w:rPr>
          <w:rFonts w:ascii="Arial" w:hAnsi="Arial" w:cs="Arial"/>
          <w:color w:val="000000"/>
          <w:sz w:val="22"/>
          <w:szCs w:val="22"/>
        </w:rPr>
      </w:pPr>
      <w:r w:rsidRPr="00DB7F9E">
        <w:rPr>
          <w:rFonts w:ascii="Arial" w:hAnsi="Arial" w:cs="Arial"/>
          <w:color w:val="000000"/>
          <w:sz w:val="22"/>
          <w:szCs w:val="22"/>
        </w:rPr>
        <w:t xml:space="preserve">European Medical Journal (2022) </w:t>
      </w:r>
      <w:r w:rsidRPr="00DB7F9E">
        <w:rPr>
          <w:rFonts w:ascii="Arial" w:hAnsi="Arial" w:cs="Arial"/>
          <w:i/>
          <w:iCs/>
          <w:color w:val="000000"/>
          <w:sz w:val="22"/>
          <w:szCs w:val="22"/>
        </w:rPr>
        <w:t>Schizophrenia Diagnosis Reframed in ICD</w:t>
      </w:r>
      <w:r w:rsidRPr="00DB7F9E">
        <w:rPr>
          <w:rFonts w:ascii="Arial" w:hAnsi="Arial" w:cs="Arial"/>
          <w:i/>
          <w:iCs/>
          <w:color w:val="000000"/>
          <w:sz w:val="22"/>
          <w:szCs w:val="22"/>
        </w:rPr>
        <w:noBreakHyphen/>
        <w:t>11 Criteria</w:t>
      </w:r>
      <w:r w:rsidRPr="00DB7F9E">
        <w:rPr>
          <w:rFonts w:ascii="Arial" w:hAnsi="Arial" w:cs="Arial"/>
          <w:color w:val="000000"/>
          <w:sz w:val="22"/>
          <w:szCs w:val="22"/>
        </w:rPr>
        <w:t>. Available at: https://www.emjreviews.com (Accessed: 2 December 2025).</w:t>
      </w:r>
    </w:p>
    <w:p w14:paraId="45B2BF8C" w14:textId="2D1B488B" w:rsidR="00F558FA" w:rsidRPr="00DB7F9E" w:rsidRDefault="00DB7F9E" w:rsidP="00F558FA">
      <w:pPr>
        <w:pStyle w:val="NormalWeb"/>
        <w:numPr>
          <w:ilvl w:val="0"/>
          <w:numId w:val="8"/>
        </w:numPr>
        <w:spacing w:line="360" w:lineRule="auto"/>
        <w:rPr>
          <w:rFonts w:ascii="Arial" w:hAnsi="Arial" w:cs="Arial"/>
          <w:color w:val="000000"/>
          <w:sz w:val="22"/>
          <w:szCs w:val="22"/>
        </w:rPr>
      </w:pPr>
      <w:r w:rsidRPr="00DB7F9E">
        <w:rPr>
          <w:rFonts w:ascii="Arial" w:hAnsi="Arial" w:cs="Arial"/>
          <w:color w:val="000000"/>
          <w:sz w:val="22"/>
          <w:szCs w:val="22"/>
        </w:rPr>
        <w:t xml:space="preserve">Number Analytics (2023) </w:t>
      </w:r>
      <w:r w:rsidRPr="00DB7F9E">
        <w:rPr>
          <w:rFonts w:ascii="Arial" w:hAnsi="Arial" w:cs="Arial"/>
          <w:i/>
          <w:iCs/>
          <w:color w:val="000000"/>
          <w:sz w:val="22"/>
          <w:szCs w:val="22"/>
        </w:rPr>
        <w:t>Mastering ICD</w:t>
      </w:r>
      <w:r w:rsidRPr="00DB7F9E">
        <w:rPr>
          <w:rFonts w:ascii="Arial" w:hAnsi="Arial" w:cs="Arial"/>
          <w:i/>
          <w:iCs/>
          <w:color w:val="000000"/>
          <w:sz w:val="22"/>
          <w:szCs w:val="22"/>
        </w:rPr>
        <w:noBreakHyphen/>
        <w:t>11 for Schizophrenia Diagnosis</w:t>
      </w:r>
      <w:r w:rsidRPr="00DB7F9E">
        <w:rPr>
          <w:rFonts w:ascii="Arial" w:hAnsi="Arial" w:cs="Arial"/>
          <w:color w:val="000000"/>
          <w:sz w:val="22"/>
          <w:szCs w:val="22"/>
        </w:rPr>
        <w:t>. Available at: https://numberanalytics.com (Accessed: 2 December 2025).</w:t>
      </w:r>
    </w:p>
    <w:p w14:paraId="4C546791" w14:textId="1E4D21BA" w:rsidR="00DB7F9E" w:rsidRPr="00DB7F9E" w:rsidRDefault="00DB7F9E" w:rsidP="00F558FA">
      <w:pPr>
        <w:pStyle w:val="NormalWeb"/>
        <w:numPr>
          <w:ilvl w:val="0"/>
          <w:numId w:val="8"/>
        </w:numPr>
        <w:spacing w:line="360" w:lineRule="auto"/>
        <w:rPr>
          <w:rFonts w:ascii="Arial" w:hAnsi="Arial" w:cs="Arial"/>
          <w:color w:val="000000"/>
          <w:sz w:val="22"/>
          <w:szCs w:val="22"/>
        </w:rPr>
      </w:pPr>
      <w:r w:rsidRPr="00DB7F9E">
        <w:rPr>
          <w:rFonts w:ascii="Arial" w:hAnsi="Arial" w:cs="Arial"/>
          <w:color w:val="000000"/>
          <w:sz w:val="22"/>
          <w:szCs w:val="22"/>
        </w:rPr>
        <w:t xml:space="preserve">Psychiatria Danubina (2021) </w:t>
      </w:r>
      <w:r w:rsidRPr="00DB7F9E">
        <w:rPr>
          <w:rFonts w:ascii="Arial" w:hAnsi="Arial" w:cs="Arial"/>
          <w:i/>
          <w:iCs/>
          <w:color w:val="000000"/>
          <w:sz w:val="22"/>
          <w:szCs w:val="22"/>
        </w:rPr>
        <w:t>Classification and Diagnosis of Schizophrenia</w:t>
      </w:r>
      <w:r w:rsidRPr="00DB7F9E">
        <w:rPr>
          <w:rFonts w:ascii="Arial" w:hAnsi="Arial" w:cs="Arial"/>
          <w:color w:val="000000"/>
          <w:sz w:val="22"/>
          <w:szCs w:val="22"/>
        </w:rPr>
        <w:t>. Available at: https://www.psychiatria-danubina.com (Accessed: 2 December 2025).</w:t>
      </w:r>
    </w:p>
    <w:p w14:paraId="7DF1CB4A" w14:textId="5F45D197" w:rsidR="00F558FA" w:rsidRPr="00C164E4" w:rsidRDefault="00C164E4" w:rsidP="00C164E4">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World Health Organization (2025). </w:t>
      </w:r>
      <w:r>
        <w:rPr>
          <w:rFonts w:ascii="Calibri" w:hAnsi="Calibri" w:cs="Calibri"/>
          <w:i/>
          <w:iCs/>
          <w:color w:val="000000"/>
          <w:sz w:val="27"/>
          <w:szCs w:val="27"/>
        </w:rPr>
        <w:t>ICD-11 for Mortality and Morbidity Statistics</w:t>
      </w:r>
      <w:r>
        <w:rPr>
          <w:rFonts w:ascii="Calibri" w:hAnsi="Calibri" w:cs="Calibri"/>
          <w:color w:val="000000"/>
          <w:sz w:val="27"/>
          <w:szCs w:val="27"/>
        </w:rPr>
        <w:t xml:space="preserve">. [online] Who.int. Available at: </w:t>
      </w:r>
      <w:hyperlink r:id="rId16" w:anchor="1683919430" w:history="1">
        <w:r w:rsidRPr="00352A61">
          <w:rPr>
            <w:rStyle w:val="Hyperlink"/>
            <w:rFonts w:ascii="Calibri" w:hAnsi="Calibri" w:cs="Calibri"/>
            <w:sz w:val="27"/>
            <w:szCs w:val="27"/>
          </w:rPr>
          <w:t>https://icd.who.int/browse/2025-01/mms/en#1683919430</w:t>
        </w:r>
      </w:hyperlink>
      <w:r>
        <w:rPr>
          <w:rFonts w:ascii="Calibri" w:hAnsi="Calibri" w:cs="Calibri"/>
          <w:color w:val="000000"/>
          <w:sz w:val="27"/>
          <w:szCs w:val="27"/>
        </w:rPr>
        <w:t xml:space="preserve">. </w:t>
      </w:r>
      <w:r w:rsidR="00DB7F9E" w:rsidRPr="00C164E4">
        <w:rPr>
          <w:rFonts w:ascii="Arial" w:hAnsi="Arial" w:cs="Arial"/>
          <w:color w:val="000000"/>
          <w:sz w:val="22"/>
          <w:szCs w:val="22"/>
        </w:rPr>
        <w:t>(Accessed: 2 December 2025).</w:t>
      </w:r>
    </w:p>
    <w:p w14:paraId="46105F5E" w14:textId="3D325D2B" w:rsidR="00F558FA" w:rsidRPr="00F558FA" w:rsidRDefault="00F558FA" w:rsidP="00F558FA">
      <w:pPr>
        <w:pStyle w:val="NormalWeb"/>
        <w:numPr>
          <w:ilvl w:val="0"/>
          <w:numId w:val="8"/>
        </w:numPr>
        <w:spacing w:line="360" w:lineRule="auto"/>
        <w:rPr>
          <w:rFonts w:ascii="Arial" w:hAnsi="Arial" w:cs="Arial"/>
          <w:color w:val="000000"/>
          <w:sz w:val="22"/>
          <w:szCs w:val="22"/>
        </w:rPr>
      </w:pPr>
      <w:r w:rsidRPr="00F558FA">
        <w:rPr>
          <w:rFonts w:ascii="Arial" w:hAnsi="Arial" w:cs="Arial"/>
          <w:sz w:val="22"/>
          <w:szCs w:val="22"/>
        </w:rPr>
        <w:t xml:space="preserve">European Medical Journal (2022) </w:t>
      </w:r>
      <w:r w:rsidRPr="00F558FA">
        <w:rPr>
          <w:rStyle w:val="Emphasis"/>
          <w:rFonts w:ascii="Arial" w:eastAsiaTheme="majorEastAsia" w:hAnsi="Arial" w:cs="Arial"/>
          <w:sz w:val="22"/>
          <w:szCs w:val="22"/>
        </w:rPr>
        <w:t>Schizophrenia Diagnosis Reframed in ICD</w:t>
      </w:r>
      <w:r w:rsidRPr="00F558FA">
        <w:rPr>
          <w:rStyle w:val="Emphasis"/>
          <w:rFonts w:ascii="Arial" w:eastAsiaTheme="majorEastAsia" w:hAnsi="Arial" w:cs="Arial"/>
          <w:sz w:val="22"/>
          <w:szCs w:val="22"/>
        </w:rPr>
        <w:noBreakHyphen/>
        <w:t>11 Criteria</w:t>
      </w:r>
      <w:r w:rsidRPr="00F558FA">
        <w:rPr>
          <w:rFonts w:ascii="Arial" w:hAnsi="Arial" w:cs="Arial"/>
          <w:sz w:val="22"/>
          <w:szCs w:val="22"/>
        </w:rPr>
        <w:t>. Available at: https://www.emjreviews.com (Accessed: 2 December 2025).</w:t>
      </w:r>
    </w:p>
    <w:p w14:paraId="7837B4AA" w14:textId="79E2190D" w:rsidR="00F558FA" w:rsidRPr="00F558FA" w:rsidRDefault="00F558FA" w:rsidP="00F558FA">
      <w:pPr>
        <w:pStyle w:val="NormalWeb"/>
        <w:numPr>
          <w:ilvl w:val="0"/>
          <w:numId w:val="8"/>
        </w:numPr>
        <w:spacing w:line="360" w:lineRule="auto"/>
        <w:rPr>
          <w:rFonts w:ascii="Arial" w:hAnsi="Arial" w:cs="Arial"/>
          <w:color w:val="000000"/>
          <w:sz w:val="22"/>
          <w:szCs w:val="22"/>
        </w:rPr>
      </w:pPr>
      <w:r w:rsidRPr="00F558FA">
        <w:rPr>
          <w:rFonts w:ascii="Arial" w:hAnsi="Arial" w:cs="Arial"/>
          <w:sz w:val="22"/>
          <w:szCs w:val="22"/>
        </w:rPr>
        <w:t xml:space="preserve">Number Analytics (2023) </w:t>
      </w:r>
      <w:r w:rsidRPr="00F558FA">
        <w:rPr>
          <w:rStyle w:val="Emphasis"/>
          <w:rFonts w:ascii="Arial" w:eastAsiaTheme="majorEastAsia" w:hAnsi="Arial" w:cs="Arial"/>
          <w:sz w:val="22"/>
          <w:szCs w:val="22"/>
        </w:rPr>
        <w:t>Mastering ICD</w:t>
      </w:r>
      <w:r w:rsidRPr="00F558FA">
        <w:rPr>
          <w:rStyle w:val="Emphasis"/>
          <w:rFonts w:ascii="Arial" w:eastAsiaTheme="majorEastAsia" w:hAnsi="Arial" w:cs="Arial"/>
          <w:sz w:val="22"/>
          <w:szCs w:val="22"/>
        </w:rPr>
        <w:noBreakHyphen/>
        <w:t>11 for Schizophrenia Diagnosis</w:t>
      </w:r>
      <w:r w:rsidRPr="00F558FA">
        <w:rPr>
          <w:rFonts w:ascii="Arial" w:hAnsi="Arial" w:cs="Arial"/>
          <w:sz w:val="22"/>
          <w:szCs w:val="22"/>
        </w:rPr>
        <w:t>. Available at: https://numberanalytics.com (Accessed: 2 December 2025).</w:t>
      </w:r>
    </w:p>
    <w:p w14:paraId="0FCC0F1C" w14:textId="71EE4B09" w:rsidR="00F558FA" w:rsidRPr="00F558FA" w:rsidRDefault="00F558FA" w:rsidP="00F558FA">
      <w:pPr>
        <w:pStyle w:val="NormalWeb"/>
        <w:numPr>
          <w:ilvl w:val="0"/>
          <w:numId w:val="8"/>
        </w:numPr>
        <w:spacing w:line="360" w:lineRule="auto"/>
        <w:rPr>
          <w:rFonts w:ascii="Arial" w:hAnsi="Arial" w:cs="Arial"/>
          <w:color w:val="000000"/>
          <w:sz w:val="22"/>
          <w:szCs w:val="22"/>
        </w:rPr>
      </w:pPr>
      <w:r w:rsidRPr="00F558FA">
        <w:rPr>
          <w:rFonts w:ascii="Arial" w:hAnsi="Arial" w:cs="Arial"/>
          <w:sz w:val="22"/>
          <w:szCs w:val="22"/>
        </w:rPr>
        <w:t xml:space="preserve">Psychiatria Danubina (2021) </w:t>
      </w:r>
      <w:r w:rsidRPr="00F558FA">
        <w:rPr>
          <w:rStyle w:val="Emphasis"/>
          <w:rFonts w:ascii="Arial" w:eastAsiaTheme="majorEastAsia" w:hAnsi="Arial" w:cs="Arial"/>
          <w:sz w:val="22"/>
          <w:szCs w:val="22"/>
        </w:rPr>
        <w:t>Classification and Diagnosis of Schizophrenia</w:t>
      </w:r>
      <w:r w:rsidRPr="00F558FA">
        <w:rPr>
          <w:rFonts w:ascii="Arial" w:hAnsi="Arial" w:cs="Arial"/>
          <w:sz w:val="22"/>
          <w:szCs w:val="22"/>
        </w:rPr>
        <w:t>. Available at: https://www.psychiatria-danubina.com (Accessed: 2 December 2025).</w:t>
      </w:r>
    </w:p>
    <w:p w14:paraId="1167297D" w14:textId="77777777" w:rsidR="00F90C41" w:rsidRDefault="004E425E" w:rsidP="00F90C41">
      <w:pPr>
        <w:pStyle w:val="NormalWeb"/>
        <w:numPr>
          <w:ilvl w:val="0"/>
          <w:numId w:val="8"/>
        </w:numPr>
        <w:spacing w:before="0" w:beforeAutospacing="0" w:after="0" w:afterAutospacing="0" w:line="360" w:lineRule="atLeast"/>
        <w:rPr>
          <w:rFonts w:ascii="Calibri" w:hAnsi="Calibri" w:cs="Calibri"/>
          <w:color w:val="000000"/>
          <w:sz w:val="27"/>
          <w:szCs w:val="27"/>
        </w:rPr>
      </w:pPr>
      <w:r w:rsidRPr="00F90C41">
        <w:rPr>
          <w:rFonts w:ascii="Calibri" w:hAnsi="Calibri" w:cs="Calibri"/>
          <w:color w:val="000000"/>
          <w:sz w:val="27"/>
          <w:szCs w:val="27"/>
        </w:rPr>
        <w:t>Founder (2023). </w:t>
      </w:r>
      <w:r w:rsidRPr="00F90C41">
        <w:rPr>
          <w:rFonts w:ascii="Calibri" w:hAnsi="Calibri" w:cs="Calibri"/>
          <w:i/>
          <w:iCs/>
          <w:color w:val="000000"/>
          <w:sz w:val="27"/>
          <w:szCs w:val="27"/>
        </w:rPr>
        <w:t>The biopsychosocial model of schizophrenia</w:t>
      </w:r>
      <w:r w:rsidRPr="00F90C41">
        <w:rPr>
          <w:rFonts w:ascii="Calibri" w:hAnsi="Calibri" w:cs="Calibri"/>
          <w:color w:val="000000"/>
          <w:sz w:val="27"/>
          <w:szCs w:val="27"/>
        </w:rPr>
        <w:t xml:space="preserve">. [online] Self-Transcendence. Available at: </w:t>
      </w:r>
      <w:hyperlink r:id="rId17" w:history="1">
        <w:r w:rsidRPr="00F90C41">
          <w:rPr>
            <w:rStyle w:val="Hyperlink"/>
            <w:rFonts w:ascii="Calibri" w:hAnsi="Calibri" w:cs="Calibri"/>
            <w:sz w:val="27"/>
            <w:szCs w:val="27"/>
          </w:rPr>
          <w:t>https://self-transcendence.org/the-biopsychosocial-model-of-schizophrenia</w:t>
        </w:r>
      </w:hyperlink>
      <w:r w:rsidRPr="00F90C41">
        <w:rPr>
          <w:rFonts w:ascii="Calibri" w:hAnsi="Calibri" w:cs="Calibri"/>
          <w:color w:val="000000"/>
          <w:sz w:val="27"/>
          <w:szCs w:val="27"/>
        </w:rPr>
        <w:t xml:space="preserve"> </w:t>
      </w:r>
      <w:r w:rsidR="00A447E8" w:rsidRPr="00F90C41">
        <w:rPr>
          <w:rFonts w:ascii="Arial" w:hAnsi="Arial" w:cs="Arial"/>
          <w:sz w:val="22"/>
          <w:szCs w:val="22"/>
        </w:rPr>
        <w:t>(Accessed: 2 December 2025).</w:t>
      </w:r>
      <w:r w:rsidR="00F90C41" w:rsidRPr="00F90C41">
        <w:rPr>
          <w:rFonts w:ascii="Calibri" w:hAnsi="Calibri" w:cs="Calibri"/>
          <w:color w:val="000000"/>
          <w:sz w:val="27"/>
          <w:szCs w:val="27"/>
        </w:rPr>
        <w:t xml:space="preserve"> </w:t>
      </w:r>
    </w:p>
    <w:p w14:paraId="18375043" w14:textId="39E8229D" w:rsidR="00F90C41" w:rsidRPr="005A3519" w:rsidRDefault="00F90C41" w:rsidP="00F90C41">
      <w:pPr>
        <w:pStyle w:val="NormalWeb"/>
        <w:numPr>
          <w:ilvl w:val="0"/>
          <w:numId w:val="8"/>
        </w:numPr>
        <w:spacing w:before="0" w:beforeAutospacing="0" w:after="0" w:afterAutospacing="0" w:line="360" w:lineRule="atLeast"/>
        <w:rPr>
          <w:rFonts w:ascii="Calibri" w:hAnsi="Calibri" w:cs="Calibri"/>
          <w:color w:val="000000"/>
          <w:sz w:val="27"/>
          <w:szCs w:val="27"/>
        </w:rPr>
      </w:pPr>
      <w:r w:rsidRPr="00F90C41">
        <w:rPr>
          <w:rFonts w:ascii="Calibri" w:hAnsi="Calibri" w:cs="Calibri"/>
          <w:color w:val="000000"/>
          <w:sz w:val="27"/>
          <w:szCs w:val="27"/>
        </w:rPr>
        <w:t>National Institute for Health and Care Excellence (2014). </w:t>
      </w:r>
      <w:r w:rsidRPr="00F90C41">
        <w:rPr>
          <w:rFonts w:ascii="Calibri" w:hAnsi="Calibri" w:cs="Calibri"/>
          <w:i/>
          <w:iCs/>
          <w:color w:val="000000"/>
          <w:sz w:val="27"/>
          <w:szCs w:val="27"/>
        </w:rPr>
        <w:t>Recommendations | Psychosis and Schizophrenia in adults: Prevention and Management | Guidance | NICE</w:t>
      </w:r>
      <w:r w:rsidRPr="00F90C41">
        <w:rPr>
          <w:rFonts w:ascii="Calibri" w:hAnsi="Calibri" w:cs="Calibri"/>
          <w:color w:val="000000"/>
          <w:sz w:val="27"/>
          <w:szCs w:val="27"/>
        </w:rPr>
        <w:t xml:space="preserve">. [online] www.nice.org.uk. Available at: </w:t>
      </w:r>
      <w:hyperlink r:id="rId18" w:anchor="subsequent-acute-episodes-of-psychosis-or-schizophrenia-and-referral-in-crisis" w:history="1">
        <w:r w:rsidRPr="00352A61">
          <w:rPr>
            <w:rStyle w:val="Hyperlink"/>
            <w:rFonts w:ascii="Calibri" w:hAnsi="Calibri" w:cs="Calibri"/>
            <w:sz w:val="27"/>
            <w:szCs w:val="27"/>
          </w:rPr>
          <w:t>https://www.nice.org.uk/guidance/cg178/chapter/Recommendations#subsequent-acute-episodes-of-psychosis-or-schizophrenia-and-referral-in-crisis</w:t>
        </w:r>
      </w:hyperlink>
      <w:r>
        <w:rPr>
          <w:rFonts w:ascii="Calibri" w:hAnsi="Calibri" w:cs="Calibri"/>
          <w:color w:val="000000"/>
          <w:sz w:val="27"/>
          <w:szCs w:val="27"/>
        </w:rPr>
        <w:t xml:space="preserve"> </w:t>
      </w:r>
      <w:r w:rsidRPr="00F558FA">
        <w:rPr>
          <w:rFonts w:ascii="Arial" w:hAnsi="Arial" w:cs="Arial"/>
          <w:sz w:val="22"/>
          <w:szCs w:val="22"/>
        </w:rPr>
        <w:t>(Accessed: 2 December 2025).</w:t>
      </w:r>
    </w:p>
    <w:p w14:paraId="3344AEDA" w14:textId="077D6506" w:rsidR="005A3519" w:rsidRPr="007A0834" w:rsidRDefault="00ED2046" w:rsidP="00ED2046">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World Health Organization (2024). </w:t>
      </w:r>
      <w:r>
        <w:rPr>
          <w:rFonts w:ascii="Calibri" w:hAnsi="Calibri" w:cs="Calibri"/>
          <w:i/>
          <w:iCs/>
          <w:color w:val="000000"/>
          <w:sz w:val="27"/>
          <w:szCs w:val="27"/>
        </w:rPr>
        <w:t xml:space="preserve">Clinical descriptions and diagnostic requirements for ICD-11 mental, behavioural and neurodevelopmental </w:t>
      </w:r>
      <w:r>
        <w:rPr>
          <w:rFonts w:ascii="Calibri" w:hAnsi="Calibri" w:cs="Calibri"/>
          <w:i/>
          <w:iCs/>
          <w:color w:val="000000"/>
          <w:sz w:val="27"/>
          <w:szCs w:val="27"/>
        </w:rPr>
        <w:lastRenderedPageBreak/>
        <w:t>disorders (CDDR)</w:t>
      </w:r>
      <w:r>
        <w:rPr>
          <w:rFonts w:ascii="Calibri" w:hAnsi="Calibri" w:cs="Calibri"/>
          <w:color w:val="000000"/>
          <w:sz w:val="27"/>
          <w:szCs w:val="27"/>
        </w:rPr>
        <w:t>. [online] www.who.int. Available at: https://www.who.int/publications/i/item/9789240077263.</w:t>
      </w:r>
      <w:r w:rsidR="005A3519" w:rsidRPr="00ED2046">
        <w:rPr>
          <w:rFonts w:ascii="Arial" w:hAnsi="Arial" w:cs="Arial"/>
          <w:color w:val="000000"/>
          <w:sz w:val="22"/>
          <w:szCs w:val="22"/>
        </w:rPr>
        <w:t xml:space="preserve"> (Accessed 9 December 2025).</w:t>
      </w:r>
    </w:p>
    <w:p w14:paraId="202D6442" w14:textId="77777777" w:rsidR="0073731E" w:rsidRDefault="007A0834" w:rsidP="00CD4548">
      <w:pPr>
        <w:pStyle w:val="NormalWeb"/>
        <w:numPr>
          <w:ilvl w:val="0"/>
          <w:numId w:val="8"/>
        </w:numPr>
        <w:spacing w:before="0" w:beforeAutospacing="0" w:after="0" w:afterAutospacing="0" w:line="360" w:lineRule="atLeast"/>
        <w:rPr>
          <w:rFonts w:ascii="Calibri" w:hAnsi="Calibri" w:cs="Calibri"/>
          <w:color w:val="000000"/>
          <w:sz w:val="27"/>
          <w:szCs w:val="27"/>
        </w:rPr>
      </w:pPr>
      <w:r w:rsidRPr="00CD4548">
        <w:rPr>
          <w:rFonts w:ascii="Calibri" w:hAnsi="Calibri" w:cs="Calibri"/>
          <w:color w:val="000000"/>
          <w:sz w:val="27"/>
          <w:szCs w:val="27"/>
        </w:rPr>
        <w:t>Tandon, R. (2011). Antipsychotics in the Treatment of Schizophrenia. </w:t>
      </w:r>
      <w:r w:rsidRPr="00CD4548">
        <w:rPr>
          <w:rFonts w:ascii="Calibri" w:hAnsi="Calibri" w:cs="Calibri"/>
          <w:i/>
          <w:iCs/>
          <w:color w:val="000000"/>
          <w:sz w:val="27"/>
          <w:szCs w:val="27"/>
        </w:rPr>
        <w:t>The Journal of Clinical Psychiatry</w:t>
      </w:r>
      <w:r w:rsidRPr="00CD4548">
        <w:rPr>
          <w:rFonts w:ascii="Calibri" w:hAnsi="Calibri" w:cs="Calibri"/>
          <w:color w:val="000000"/>
          <w:sz w:val="27"/>
          <w:szCs w:val="27"/>
        </w:rPr>
        <w:t xml:space="preserve">, [online] 72(suppl 1). doi:https://doi.org/10.4088/jcp.10075su1.01. </w:t>
      </w:r>
      <w:r w:rsidRPr="00CD4548">
        <w:rPr>
          <w:rFonts w:ascii="Arial" w:hAnsi="Arial" w:cs="Arial"/>
          <w:color w:val="000000"/>
          <w:sz w:val="22"/>
          <w:szCs w:val="22"/>
        </w:rPr>
        <w:t>(Accessed 9 December 2025).</w:t>
      </w:r>
    </w:p>
    <w:p w14:paraId="47A5C790" w14:textId="2D3332B7" w:rsidR="00CD4548" w:rsidRPr="005E78D4" w:rsidRDefault="00CD4548" w:rsidP="00CD4548">
      <w:pPr>
        <w:pStyle w:val="NormalWeb"/>
        <w:numPr>
          <w:ilvl w:val="0"/>
          <w:numId w:val="8"/>
        </w:numPr>
        <w:spacing w:before="0" w:beforeAutospacing="0" w:after="0" w:afterAutospacing="0" w:line="360" w:lineRule="atLeast"/>
        <w:rPr>
          <w:rFonts w:ascii="Calibri" w:hAnsi="Calibri" w:cs="Calibri"/>
          <w:color w:val="000000"/>
          <w:sz w:val="27"/>
          <w:szCs w:val="27"/>
        </w:rPr>
      </w:pPr>
      <w:r w:rsidRPr="00CD4548">
        <w:rPr>
          <w:rFonts w:ascii="Calibri" w:hAnsi="Calibri" w:cs="Calibri"/>
          <w:color w:val="000000"/>
          <w:sz w:val="27"/>
          <w:szCs w:val="27"/>
        </w:rPr>
        <w:t>Tandon, R., Gaebel, W., Barch, D.M., Bustillo, J., Gur, R.E., Heckers, S., Malaspina, D., Owen, M.J., Schultz, S., Tsuang, M., Van Os, J. and Carpenter, W. (2013). Definition and description of schizophrenia in the DSM-5. </w:t>
      </w:r>
      <w:r w:rsidRPr="00CD4548">
        <w:rPr>
          <w:rFonts w:ascii="Calibri" w:hAnsi="Calibri" w:cs="Calibri"/>
          <w:i/>
          <w:iCs/>
          <w:color w:val="000000"/>
          <w:sz w:val="27"/>
          <w:szCs w:val="27"/>
        </w:rPr>
        <w:t>Schizophrenia research</w:t>
      </w:r>
      <w:r w:rsidRPr="00CD4548">
        <w:rPr>
          <w:rFonts w:ascii="Calibri" w:hAnsi="Calibri" w:cs="Calibri"/>
          <w:color w:val="000000"/>
          <w:sz w:val="27"/>
          <w:szCs w:val="27"/>
        </w:rPr>
        <w:t>, [online] 150(1), pp.3–10. Available at: https://www.sciencedirect.com/science/article/abs/pii/S09209964130028</w:t>
      </w:r>
      <w:r>
        <w:rPr>
          <w:rFonts w:ascii="Calibri" w:hAnsi="Calibri" w:cs="Calibri"/>
          <w:color w:val="000000"/>
          <w:sz w:val="27"/>
          <w:szCs w:val="27"/>
        </w:rPr>
        <w:t xml:space="preserve"> </w:t>
      </w:r>
      <w:r w:rsidRPr="00CD4548">
        <w:rPr>
          <w:rFonts w:ascii="Arial" w:hAnsi="Arial" w:cs="Arial"/>
          <w:color w:val="000000"/>
          <w:sz w:val="22"/>
          <w:szCs w:val="22"/>
        </w:rPr>
        <w:t>(Accessed 9 December 2025).</w:t>
      </w:r>
    </w:p>
    <w:p w14:paraId="75AADE42" w14:textId="24C1BEB4" w:rsidR="005E78D4" w:rsidRPr="00CC6F2F" w:rsidRDefault="005E78D4" w:rsidP="00CD4548">
      <w:pPr>
        <w:pStyle w:val="NormalWeb"/>
        <w:numPr>
          <w:ilvl w:val="0"/>
          <w:numId w:val="8"/>
        </w:numPr>
        <w:spacing w:before="0" w:beforeAutospacing="0" w:after="0" w:afterAutospacing="0" w:line="360" w:lineRule="atLeast"/>
        <w:rPr>
          <w:rFonts w:ascii="Arial" w:hAnsi="Arial" w:cs="Arial"/>
          <w:color w:val="000000"/>
        </w:rPr>
      </w:pPr>
      <w:r w:rsidRPr="005E78D4">
        <w:rPr>
          <w:rFonts w:ascii="Arial" w:hAnsi="Arial" w:cs="Arial"/>
          <w:color w:val="000000"/>
        </w:rPr>
        <w:t xml:space="preserve">Pijnenborg, G.H.M., van Donkersgoed, R.J.M., David, A.S. &amp; Aleman, A., 2013. </w:t>
      </w:r>
      <w:r w:rsidRPr="005E78D4">
        <w:rPr>
          <w:rFonts w:ascii="Arial" w:hAnsi="Arial" w:cs="Arial"/>
          <w:i/>
          <w:iCs/>
          <w:color w:val="000000"/>
        </w:rPr>
        <w:t>Insight in schizophrenia: associations with cognition and functional outcomes.</w:t>
      </w:r>
      <w:r w:rsidRPr="005E78D4">
        <w:rPr>
          <w:rFonts w:ascii="Arial" w:hAnsi="Arial" w:cs="Arial"/>
          <w:color w:val="000000"/>
        </w:rPr>
        <w:t xml:space="preserve"> </w:t>
      </w:r>
      <w:r w:rsidRPr="005E78D4">
        <w:rPr>
          <w:rFonts w:ascii="Arial" w:hAnsi="Arial" w:cs="Arial"/>
          <w:i/>
          <w:iCs/>
          <w:color w:val="000000"/>
        </w:rPr>
        <w:t>Schizophrenia Bulletin,</w:t>
      </w:r>
      <w:r w:rsidRPr="005E78D4">
        <w:rPr>
          <w:rFonts w:ascii="Arial" w:hAnsi="Arial" w:cs="Arial"/>
          <w:color w:val="000000"/>
        </w:rPr>
        <w:t xml:space="preserve"> 39(4), pp.923–932. Available at: https://academic.oup.com/schizophreniabulletin/article-abstract/39/4/923/1917211</w:t>
      </w:r>
      <w:r w:rsidRPr="00CD4548">
        <w:rPr>
          <w:rFonts w:ascii="Arial" w:hAnsi="Arial" w:cs="Arial"/>
          <w:color w:val="000000"/>
          <w:sz w:val="22"/>
          <w:szCs w:val="22"/>
        </w:rPr>
        <w:t>(Accessed 9 December 2025).</w:t>
      </w:r>
    </w:p>
    <w:p w14:paraId="07410205" w14:textId="5412E41B" w:rsidR="00CC6F2F" w:rsidRPr="00AB696C" w:rsidRDefault="00CC6F2F" w:rsidP="00CC6F2F">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Rose, B. and Harvey, P.D. (2024) ‘Anosognosia in Schizophrenia’, </w:t>
      </w:r>
      <w:r>
        <w:rPr>
          <w:rFonts w:ascii="Calibri" w:hAnsi="Calibri" w:cs="Calibri"/>
          <w:i/>
          <w:iCs/>
          <w:color w:val="000000"/>
          <w:sz w:val="27"/>
          <w:szCs w:val="27"/>
        </w:rPr>
        <w:t>CNS Spectrums</w:t>
      </w:r>
      <w:r>
        <w:rPr>
          <w:rFonts w:ascii="Calibri" w:hAnsi="Calibri" w:cs="Calibri"/>
          <w:color w:val="000000"/>
          <w:sz w:val="27"/>
          <w:szCs w:val="27"/>
        </w:rPr>
        <w:t xml:space="preserve">, 30(1), pp. 1–21. Available at: https://doi.org/10.1017/s1092852924002323 </w:t>
      </w:r>
      <w:r w:rsidRPr="00CD4548">
        <w:rPr>
          <w:rFonts w:ascii="Arial" w:hAnsi="Arial" w:cs="Arial"/>
          <w:color w:val="000000"/>
          <w:sz w:val="22"/>
          <w:szCs w:val="22"/>
        </w:rPr>
        <w:t>(Accessed 9 December 2025).</w:t>
      </w:r>
    </w:p>
    <w:p w14:paraId="090D0E2B" w14:textId="77777777" w:rsidR="00AB696C" w:rsidRDefault="00AB696C" w:rsidP="00AB696C">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ICNS Online Editor and ICNS Online Editor (2014) </w:t>
      </w:r>
      <w:r>
        <w:rPr>
          <w:rFonts w:ascii="Calibri" w:hAnsi="Calibri" w:cs="Calibri"/>
          <w:i/>
          <w:iCs/>
          <w:color w:val="000000"/>
          <w:sz w:val="27"/>
          <w:szCs w:val="27"/>
        </w:rPr>
        <w:t>Anosognosia in Schizophrenia: Hidden in Plain Sight - Innovations in Clinical Neuroscience</w:t>
      </w:r>
      <w:r>
        <w:rPr>
          <w:rFonts w:ascii="Calibri" w:hAnsi="Calibri" w:cs="Calibri"/>
          <w:color w:val="000000"/>
          <w:sz w:val="27"/>
          <w:szCs w:val="27"/>
        </w:rPr>
        <w:t>, </w:t>
      </w:r>
      <w:r>
        <w:rPr>
          <w:rFonts w:ascii="Calibri" w:hAnsi="Calibri" w:cs="Calibri"/>
          <w:i/>
          <w:iCs/>
          <w:color w:val="000000"/>
          <w:sz w:val="27"/>
          <w:szCs w:val="27"/>
        </w:rPr>
        <w:t>Innovations in Clinical Neuroscience</w:t>
      </w:r>
      <w:r>
        <w:rPr>
          <w:rFonts w:ascii="Calibri" w:hAnsi="Calibri" w:cs="Calibri"/>
          <w:color w:val="000000"/>
          <w:sz w:val="27"/>
          <w:szCs w:val="27"/>
        </w:rPr>
        <w:t>. Available at: https://innovationscns.com/anosognosia-in-schizophrenia-hidden-in-plain-sight/ (Accessed: 9 December 2025).</w:t>
      </w:r>
    </w:p>
    <w:p w14:paraId="61D8E707" w14:textId="63A0EA0E" w:rsidR="00184557" w:rsidRDefault="00184557" w:rsidP="00D967D1">
      <w:pPr>
        <w:pStyle w:val="NormalWeb"/>
        <w:numPr>
          <w:ilvl w:val="0"/>
          <w:numId w:val="8"/>
        </w:numPr>
        <w:spacing w:before="0" w:beforeAutospacing="0" w:after="0" w:afterAutospacing="0" w:line="360" w:lineRule="atLeast"/>
        <w:rPr>
          <w:rFonts w:ascii="Calibri" w:hAnsi="Calibri" w:cs="Calibri"/>
          <w:color w:val="000000"/>
          <w:sz w:val="27"/>
          <w:szCs w:val="27"/>
        </w:rPr>
      </w:pPr>
      <w:r w:rsidRPr="00184557">
        <w:rPr>
          <w:rFonts w:ascii="Calibri" w:hAnsi="Calibri" w:cs="Calibri"/>
          <w:color w:val="000000"/>
          <w:sz w:val="27"/>
          <w:szCs w:val="27"/>
        </w:rPr>
        <w:t>Yamaguchi, S. </w:t>
      </w:r>
      <w:r w:rsidRPr="00184557">
        <w:rPr>
          <w:rFonts w:ascii="Calibri" w:hAnsi="Calibri" w:cs="Calibri"/>
          <w:i/>
          <w:iCs/>
          <w:color w:val="000000"/>
          <w:sz w:val="27"/>
          <w:szCs w:val="27"/>
        </w:rPr>
        <w:t>et al.</w:t>
      </w:r>
      <w:r w:rsidRPr="00184557">
        <w:rPr>
          <w:rFonts w:ascii="Calibri" w:hAnsi="Calibri" w:cs="Calibri"/>
          <w:color w:val="000000"/>
          <w:sz w:val="27"/>
          <w:szCs w:val="27"/>
        </w:rPr>
        <w:t> (2017) ‘Associations between renaming schizophrenia and stigma-related outcomes: A systematic review’, </w:t>
      </w:r>
      <w:r w:rsidRPr="00184557">
        <w:rPr>
          <w:rFonts w:ascii="Calibri" w:hAnsi="Calibri" w:cs="Calibri"/>
          <w:i/>
          <w:iCs/>
          <w:color w:val="000000"/>
          <w:sz w:val="27"/>
          <w:szCs w:val="27"/>
        </w:rPr>
        <w:t>Psychiatry and Clinical Neurosciences</w:t>
      </w:r>
      <w:r w:rsidRPr="00184557">
        <w:rPr>
          <w:rFonts w:ascii="Calibri" w:hAnsi="Calibri" w:cs="Calibri"/>
          <w:color w:val="000000"/>
          <w:sz w:val="27"/>
          <w:szCs w:val="27"/>
        </w:rPr>
        <w:t xml:space="preserve">, 71(6), pp. 347–362. Available at: </w:t>
      </w:r>
      <w:hyperlink r:id="rId19" w:history="1">
        <w:r w:rsidRPr="00184557">
          <w:rPr>
            <w:rStyle w:val="Hyperlink"/>
            <w:rFonts w:ascii="Calibri" w:hAnsi="Calibri" w:cs="Calibri"/>
            <w:sz w:val="27"/>
            <w:szCs w:val="27"/>
          </w:rPr>
          <w:t>https://doi.org/10.1111/pcn.12510</w:t>
        </w:r>
      </w:hyperlink>
      <w:r w:rsidRPr="00184557">
        <w:rPr>
          <w:rFonts w:ascii="Calibri" w:hAnsi="Calibri" w:cs="Calibri"/>
          <w:color w:val="000000"/>
          <w:sz w:val="27"/>
          <w:szCs w:val="27"/>
        </w:rPr>
        <w:t xml:space="preserve"> </w:t>
      </w:r>
      <w:r>
        <w:rPr>
          <w:rFonts w:ascii="Calibri" w:hAnsi="Calibri" w:cs="Calibri"/>
          <w:color w:val="000000"/>
          <w:sz w:val="27"/>
          <w:szCs w:val="27"/>
        </w:rPr>
        <w:t>(Accessed: 9 December 2025).</w:t>
      </w:r>
    </w:p>
    <w:p w14:paraId="70B00C12" w14:textId="399E9292" w:rsidR="006121FF" w:rsidRDefault="006121FF" w:rsidP="006121FF">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McCutcheon, R.A. </w:t>
      </w:r>
      <w:r>
        <w:rPr>
          <w:rFonts w:ascii="Calibri" w:hAnsi="Calibri" w:cs="Calibri"/>
          <w:i/>
          <w:iCs/>
          <w:color w:val="000000"/>
          <w:sz w:val="27"/>
          <w:szCs w:val="27"/>
        </w:rPr>
        <w:t>et al.</w:t>
      </w:r>
      <w:r>
        <w:rPr>
          <w:rFonts w:ascii="Calibri" w:hAnsi="Calibri" w:cs="Calibri"/>
          <w:color w:val="000000"/>
          <w:sz w:val="27"/>
          <w:szCs w:val="27"/>
        </w:rPr>
        <w:t> (2025) ‘INTEGRATE: international guidelines for the algorithmic treatment of schizophrenia’, </w:t>
      </w:r>
      <w:r>
        <w:rPr>
          <w:rFonts w:ascii="Calibri" w:hAnsi="Calibri" w:cs="Calibri"/>
          <w:i/>
          <w:iCs/>
          <w:color w:val="000000"/>
          <w:sz w:val="27"/>
          <w:szCs w:val="27"/>
        </w:rPr>
        <w:t>The Lancet Psychiatry</w:t>
      </w:r>
      <w:r>
        <w:rPr>
          <w:rFonts w:ascii="Calibri" w:hAnsi="Calibri" w:cs="Calibri"/>
          <w:color w:val="000000"/>
          <w:sz w:val="27"/>
          <w:szCs w:val="27"/>
        </w:rPr>
        <w:t xml:space="preserve">, 12(5). Available at: </w:t>
      </w:r>
      <w:hyperlink r:id="rId20" w:history="1">
        <w:r w:rsidRPr="00352A61">
          <w:rPr>
            <w:rStyle w:val="Hyperlink"/>
            <w:rFonts w:ascii="Calibri" w:hAnsi="Calibri" w:cs="Calibri"/>
            <w:sz w:val="27"/>
            <w:szCs w:val="27"/>
          </w:rPr>
          <w:t>https://doi.org/10.1016/S2215-0366(25)00031-8</w:t>
        </w:r>
      </w:hyperlink>
      <w:r>
        <w:rPr>
          <w:rFonts w:ascii="Calibri" w:hAnsi="Calibri" w:cs="Calibri"/>
          <w:color w:val="000000"/>
          <w:sz w:val="27"/>
          <w:szCs w:val="27"/>
        </w:rPr>
        <w:t xml:space="preserve"> (Accessed: 9 December 2025).</w:t>
      </w:r>
    </w:p>
    <w:p w14:paraId="405E19F2" w14:textId="41424D8B" w:rsidR="00C2186F" w:rsidRDefault="00C2186F" w:rsidP="00C2186F">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West Sussex Mind. (2025). </w:t>
      </w:r>
      <w:r>
        <w:rPr>
          <w:rFonts w:ascii="Calibri" w:hAnsi="Calibri" w:cs="Calibri"/>
          <w:i/>
          <w:iCs/>
          <w:color w:val="000000"/>
          <w:sz w:val="27"/>
          <w:szCs w:val="27"/>
        </w:rPr>
        <w:t>West Sussex Mind | Nathan’s story: Developing with schizophrenia</w:t>
      </w:r>
      <w:r>
        <w:rPr>
          <w:rFonts w:ascii="Calibri" w:hAnsi="Calibri" w:cs="Calibri"/>
          <w:color w:val="000000"/>
          <w:sz w:val="27"/>
          <w:szCs w:val="27"/>
        </w:rPr>
        <w:t>.  Available at: https://www.westsussexmind.org/news/2024/developing-with-schizophrenia [Accessed 10 Dec. 2025].</w:t>
      </w:r>
    </w:p>
    <w:p w14:paraId="252E9285" w14:textId="2E707DBB" w:rsidR="005573A0" w:rsidRDefault="005573A0" w:rsidP="00C2186F">
      <w:pPr>
        <w:pStyle w:val="NormalWeb"/>
        <w:numPr>
          <w:ilvl w:val="0"/>
          <w:numId w:val="8"/>
        </w:numPr>
        <w:spacing w:before="0" w:beforeAutospacing="0" w:after="0" w:afterAutospacing="0" w:line="360" w:lineRule="atLeast"/>
        <w:rPr>
          <w:rFonts w:ascii="Arial" w:hAnsi="Arial" w:cs="Arial"/>
          <w:color w:val="000000"/>
          <w:sz w:val="22"/>
          <w:szCs w:val="22"/>
        </w:rPr>
      </w:pPr>
      <w:r w:rsidRPr="005573A0">
        <w:rPr>
          <w:rFonts w:ascii="Arial" w:hAnsi="Arial" w:cs="Arial"/>
          <w:color w:val="000000"/>
          <w:sz w:val="22"/>
          <w:szCs w:val="22"/>
        </w:rPr>
        <w:lastRenderedPageBreak/>
        <w:t xml:space="preserve">Schizophrenia &amp; Psychosis Action Alliance (S&amp;PAA), 2024. </w:t>
      </w:r>
      <w:r w:rsidRPr="005573A0">
        <w:rPr>
          <w:rFonts w:ascii="Arial" w:hAnsi="Arial" w:cs="Arial"/>
          <w:i/>
          <w:iCs/>
          <w:color w:val="000000"/>
          <w:sz w:val="22"/>
          <w:szCs w:val="22"/>
        </w:rPr>
        <w:t>Disease Classification.</w:t>
      </w:r>
      <w:r w:rsidRPr="005573A0">
        <w:rPr>
          <w:rFonts w:ascii="Arial" w:hAnsi="Arial" w:cs="Arial"/>
          <w:color w:val="000000"/>
          <w:sz w:val="22"/>
          <w:szCs w:val="22"/>
        </w:rPr>
        <w:t xml:space="preserve"> Schizophrenia &amp; Psychosis Action Alliance. Available at: &lt;https://sczaction.org/our-impact/disease-classification/&gt; [Accessed 10 December 2025].</w:t>
      </w:r>
    </w:p>
    <w:p w14:paraId="62DD2D88" w14:textId="2FFB37FF" w:rsidR="0023590D" w:rsidRDefault="0023590D" w:rsidP="00C2186F">
      <w:pPr>
        <w:pStyle w:val="NormalWeb"/>
        <w:numPr>
          <w:ilvl w:val="0"/>
          <w:numId w:val="8"/>
        </w:numPr>
        <w:spacing w:before="0" w:beforeAutospacing="0" w:after="0" w:afterAutospacing="0" w:line="360" w:lineRule="atLeast"/>
        <w:rPr>
          <w:rFonts w:ascii="Arial" w:hAnsi="Arial" w:cs="Arial"/>
          <w:color w:val="000000"/>
          <w:sz w:val="22"/>
          <w:szCs w:val="22"/>
        </w:rPr>
      </w:pPr>
      <w:r w:rsidRPr="0023590D">
        <w:rPr>
          <w:rFonts w:ascii="Arial" w:hAnsi="Arial" w:cs="Arial"/>
          <w:color w:val="000000"/>
          <w:sz w:val="22"/>
          <w:szCs w:val="22"/>
        </w:rPr>
        <w:t>Howes, O.D., Fusar</w:t>
      </w:r>
      <w:r w:rsidRPr="0023590D">
        <w:rPr>
          <w:rFonts w:ascii="Arial" w:hAnsi="Arial" w:cs="Arial"/>
          <w:color w:val="000000"/>
          <w:sz w:val="22"/>
          <w:szCs w:val="22"/>
        </w:rPr>
        <w:noBreakHyphen/>
        <w:t xml:space="preserve">Poli, P. &amp; Osugo, M., 2023. </w:t>
      </w:r>
      <w:r w:rsidRPr="0023590D">
        <w:rPr>
          <w:rFonts w:ascii="Arial" w:hAnsi="Arial" w:cs="Arial"/>
          <w:i/>
          <w:iCs/>
          <w:color w:val="000000"/>
          <w:sz w:val="22"/>
          <w:szCs w:val="22"/>
        </w:rPr>
        <w:t>Treating negative symptoms of schizophrenia: current approaches and future perspectives.</w:t>
      </w:r>
      <w:r w:rsidRPr="0023590D">
        <w:rPr>
          <w:rFonts w:ascii="Arial" w:hAnsi="Arial" w:cs="Arial"/>
          <w:color w:val="000000"/>
          <w:sz w:val="22"/>
          <w:szCs w:val="22"/>
        </w:rPr>
        <w:t xml:space="preserve"> </w:t>
      </w:r>
      <w:r w:rsidRPr="0023590D">
        <w:rPr>
          <w:rFonts w:ascii="Arial" w:hAnsi="Arial" w:cs="Arial"/>
          <w:i/>
          <w:iCs/>
          <w:color w:val="000000"/>
          <w:sz w:val="22"/>
          <w:szCs w:val="22"/>
        </w:rPr>
        <w:t>The British Journal of Psychiatry,</w:t>
      </w:r>
      <w:r w:rsidRPr="0023590D">
        <w:rPr>
          <w:rFonts w:ascii="Arial" w:hAnsi="Arial" w:cs="Arial"/>
          <w:color w:val="000000"/>
          <w:sz w:val="22"/>
          <w:szCs w:val="22"/>
        </w:rPr>
        <w:t xml:space="preserve"> 223(3), pp.332–335. Available at: &lt;https://doi.org/10.1192/bjp.2023.57&gt; [Accessed 10 December 2025].</w:t>
      </w:r>
    </w:p>
    <w:p w14:paraId="61CFA6A3" w14:textId="75B1C9D3" w:rsidR="003946E0" w:rsidRDefault="003946E0" w:rsidP="00C2186F">
      <w:pPr>
        <w:pStyle w:val="NormalWeb"/>
        <w:numPr>
          <w:ilvl w:val="0"/>
          <w:numId w:val="8"/>
        </w:numPr>
        <w:spacing w:before="0" w:beforeAutospacing="0" w:after="0" w:afterAutospacing="0" w:line="360" w:lineRule="atLeast"/>
        <w:rPr>
          <w:rFonts w:ascii="Arial" w:hAnsi="Arial" w:cs="Arial"/>
          <w:color w:val="000000"/>
          <w:sz w:val="22"/>
          <w:szCs w:val="22"/>
        </w:rPr>
      </w:pPr>
      <w:r w:rsidRPr="003946E0">
        <w:rPr>
          <w:rFonts w:ascii="Arial" w:hAnsi="Arial" w:cs="Arial"/>
          <w:color w:val="000000"/>
          <w:sz w:val="22"/>
          <w:szCs w:val="22"/>
        </w:rPr>
        <w:t xml:space="preserve">Kotov, R., Jonas, K.G., Carpenter, W.T., Dretsch, M.N., Eaton, N.R., Forbes, M.K., Forbush, K.T., Hobbs, K., Ivanov, I., Michelini, G., Ruggero, C.J., Simms, L.J., Slade, T., South, S.C., Sunderland, M., Waszczuk, M.A., Wright, A.G.C. &amp; Krueger, R.F., 2021. </w:t>
      </w:r>
      <w:r w:rsidRPr="003946E0">
        <w:rPr>
          <w:rFonts w:ascii="Arial" w:hAnsi="Arial" w:cs="Arial"/>
          <w:i/>
          <w:iCs/>
          <w:color w:val="000000"/>
          <w:sz w:val="22"/>
          <w:szCs w:val="22"/>
        </w:rPr>
        <w:t>Validating the hierarchical taxonomy of psychopathology (HiTOP) in ICD</w:t>
      </w:r>
      <w:r w:rsidRPr="003946E0">
        <w:rPr>
          <w:rFonts w:ascii="Arial" w:hAnsi="Arial" w:cs="Arial"/>
          <w:i/>
          <w:iCs/>
          <w:color w:val="000000"/>
          <w:sz w:val="22"/>
          <w:szCs w:val="22"/>
        </w:rPr>
        <w:noBreakHyphen/>
        <w:t>11: bridging classification and clinical utility.</w:t>
      </w:r>
      <w:r w:rsidRPr="003946E0">
        <w:rPr>
          <w:rFonts w:ascii="Arial" w:hAnsi="Arial" w:cs="Arial"/>
          <w:color w:val="000000"/>
          <w:sz w:val="22"/>
          <w:szCs w:val="22"/>
        </w:rPr>
        <w:t xml:space="preserve"> </w:t>
      </w:r>
      <w:r w:rsidRPr="003946E0">
        <w:rPr>
          <w:rFonts w:ascii="Arial" w:hAnsi="Arial" w:cs="Arial"/>
          <w:i/>
          <w:iCs/>
          <w:color w:val="000000"/>
          <w:sz w:val="22"/>
          <w:szCs w:val="22"/>
        </w:rPr>
        <w:t>World Psychiatry,</w:t>
      </w:r>
      <w:r w:rsidRPr="003946E0">
        <w:rPr>
          <w:rFonts w:ascii="Arial" w:hAnsi="Arial" w:cs="Arial"/>
          <w:color w:val="000000"/>
          <w:sz w:val="22"/>
          <w:szCs w:val="22"/>
        </w:rPr>
        <w:t xml:space="preserve"> 20(2), pp.160–174. Available at: &lt;https://doi.org/10.1002/wps.20830&gt; [Accessed 10 December 2025].</w:t>
      </w:r>
    </w:p>
    <w:p w14:paraId="5797583A" w14:textId="256F4185" w:rsidR="004362D3" w:rsidRPr="004362D3" w:rsidRDefault="004362D3" w:rsidP="00C2186F">
      <w:pPr>
        <w:pStyle w:val="NormalWeb"/>
        <w:numPr>
          <w:ilvl w:val="0"/>
          <w:numId w:val="8"/>
        </w:numPr>
        <w:spacing w:before="0" w:beforeAutospacing="0" w:after="0" w:afterAutospacing="0" w:line="360" w:lineRule="atLeast"/>
        <w:rPr>
          <w:rFonts w:ascii="Arial" w:hAnsi="Arial" w:cs="Arial"/>
          <w:color w:val="000000"/>
          <w:sz w:val="22"/>
          <w:szCs w:val="22"/>
        </w:rPr>
      </w:pPr>
      <w:r w:rsidRPr="004362D3">
        <w:rPr>
          <w:rFonts w:ascii="Arial" w:hAnsi="Arial" w:cs="Arial"/>
          <w:color w:val="000000"/>
          <w:sz w:val="22"/>
          <w:szCs w:val="22"/>
        </w:rPr>
        <w:t>Killaspy, H., Dalton</w:t>
      </w:r>
      <w:r w:rsidRPr="004362D3">
        <w:rPr>
          <w:rFonts w:ascii="Arial" w:hAnsi="Arial" w:cs="Arial"/>
          <w:color w:val="000000"/>
          <w:sz w:val="22"/>
          <w:szCs w:val="22"/>
        </w:rPr>
        <w:noBreakHyphen/>
        <w:t xml:space="preserve">Locke, C., Houngbedji, N., Hughes, A. &amp; Killaspy, H., 2025. </w:t>
      </w:r>
      <w:r w:rsidRPr="004362D3">
        <w:rPr>
          <w:rFonts w:ascii="Arial" w:hAnsi="Arial" w:cs="Arial"/>
          <w:i/>
          <w:iCs/>
          <w:color w:val="000000"/>
          <w:sz w:val="22"/>
          <w:szCs w:val="22"/>
        </w:rPr>
        <w:t>Mental health rehabilitation models for people with complex psychosis: a systematic review.</w:t>
      </w:r>
      <w:r w:rsidRPr="004362D3">
        <w:rPr>
          <w:rFonts w:ascii="Arial" w:hAnsi="Arial" w:cs="Arial"/>
          <w:color w:val="000000"/>
          <w:sz w:val="22"/>
          <w:szCs w:val="22"/>
        </w:rPr>
        <w:t xml:space="preserve"> </w:t>
      </w:r>
      <w:r w:rsidRPr="004362D3">
        <w:rPr>
          <w:rFonts w:ascii="Arial" w:hAnsi="Arial" w:cs="Arial"/>
          <w:i/>
          <w:iCs/>
          <w:color w:val="000000"/>
          <w:sz w:val="22"/>
          <w:szCs w:val="22"/>
        </w:rPr>
        <w:t>BMC Psychiatry,</w:t>
      </w:r>
      <w:r w:rsidRPr="004362D3">
        <w:rPr>
          <w:rFonts w:ascii="Arial" w:hAnsi="Arial" w:cs="Arial"/>
          <w:color w:val="000000"/>
          <w:sz w:val="22"/>
          <w:szCs w:val="22"/>
        </w:rPr>
        <w:t xml:space="preserve"> 25, article 812. Available at: &lt;https://link.springer.com/article/10.1186/s12888-025-07174-8&gt; [Accessed 10 December 2025].</w:t>
      </w:r>
    </w:p>
    <w:p w14:paraId="0B581A6D" w14:textId="7EFB9BE9" w:rsidR="00C2186F" w:rsidRPr="00C2186F" w:rsidRDefault="00C2186F" w:rsidP="00C2186F">
      <w:pPr>
        <w:pStyle w:val="NormalWeb"/>
        <w:ind w:left="720"/>
        <w:rPr>
          <w:rFonts w:ascii="Calibri" w:hAnsi="Calibri" w:cs="Calibri"/>
          <w:color w:val="000000"/>
          <w:sz w:val="27"/>
          <w:szCs w:val="27"/>
        </w:rPr>
      </w:pPr>
    </w:p>
    <w:p w14:paraId="771C241E" w14:textId="3DBDDF7B" w:rsidR="006121FF" w:rsidRPr="006121FF" w:rsidRDefault="006121FF" w:rsidP="006121FF">
      <w:pPr>
        <w:pStyle w:val="NormalWeb"/>
        <w:ind w:left="720"/>
        <w:rPr>
          <w:rFonts w:ascii="Calibri" w:hAnsi="Calibri" w:cs="Calibri"/>
          <w:color w:val="000000"/>
          <w:sz w:val="27"/>
          <w:szCs w:val="27"/>
        </w:rPr>
      </w:pPr>
    </w:p>
    <w:p w14:paraId="54DF185E" w14:textId="3AA597C2" w:rsidR="00AB696C" w:rsidRPr="00AB696C" w:rsidRDefault="00AB696C" w:rsidP="00AB696C">
      <w:pPr>
        <w:pStyle w:val="NormalWeb"/>
        <w:ind w:left="720"/>
        <w:rPr>
          <w:rFonts w:ascii="Calibri" w:hAnsi="Calibri" w:cs="Calibri"/>
          <w:color w:val="000000"/>
          <w:sz w:val="27"/>
          <w:szCs w:val="27"/>
        </w:rPr>
      </w:pPr>
    </w:p>
    <w:p w14:paraId="4F6DB523" w14:textId="2A84AAE4" w:rsidR="00CC6F2F" w:rsidRPr="00CC6F2F" w:rsidRDefault="00CC6F2F" w:rsidP="00CC6F2F">
      <w:pPr>
        <w:pStyle w:val="NormalWeb"/>
        <w:ind w:left="720"/>
        <w:rPr>
          <w:rFonts w:ascii="Calibri" w:hAnsi="Calibri" w:cs="Calibri"/>
          <w:color w:val="000000"/>
          <w:sz w:val="27"/>
          <w:szCs w:val="27"/>
        </w:rPr>
      </w:pPr>
    </w:p>
    <w:p w14:paraId="36B5E802" w14:textId="49E52968" w:rsidR="007A0834" w:rsidRPr="007A0834" w:rsidRDefault="007A0834" w:rsidP="007A0834">
      <w:pPr>
        <w:pStyle w:val="NormalWeb"/>
        <w:ind w:left="360"/>
        <w:rPr>
          <w:rFonts w:ascii="Calibri" w:hAnsi="Calibri" w:cs="Calibri"/>
          <w:color w:val="000000"/>
          <w:sz w:val="27"/>
          <w:szCs w:val="27"/>
        </w:rPr>
      </w:pPr>
    </w:p>
    <w:p w14:paraId="2642C5CD" w14:textId="6F522C97" w:rsidR="00F90C41" w:rsidRPr="00F90C41" w:rsidRDefault="00F90C41" w:rsidP="00F90C41">
      <w:pPr>
        <w:pStyle w:val="NormalWeb"/>
        <w:spacing w:before="0" w:beforeAutospacing="0" w:after="0" w:afterAutospacing="0" w:line="360" w:lineRule="atLeast"/>
        <w:ind w:left="720"/>
        <w:rPr>
          <w:rFonts w:ascii="Calibri" w:hAnsi="Calibri" w:cs="Calibri"/>
          <w:color w:val="000000"/>
          <w:sz w:val="27"/>
          <w:szCs w:val="27"/>
        </w:rPr>
      </w:pPr>
    </w:p>
    <w:p w14:paraId="6BB4B5E4" w14:textId="77777777" w:rsidR="00A447E8" w:rsidRDefault="00A447E8" w:rsidP="00A447E8">
      <w:pPr>
        <w:pStyle w:val="NormalWeb"/>
        <w:spacing w:line="360" w:lineRule="auto"/>
        <w:ind w:left="360"/>
        <w:rPr>
          <w:rFonts w:ascii="Arial" w:hAnsi="Arial" w:cs="Arial"/>
          <w:color w:val="000000"/>
          <w:sz w:val="22"/>
          <w:szCs w:val="22"/>
        </w:rPr>
      </w:pPr>
    </w:p>
    <w:p w14:paraId="713646A6" w14:textId="77777777" w:rsidR="00A447E8" w:rsidRPr="00A447E8" w:rsidRDefault="00A447E8" w:rsidP="00A447E8">
      <w:pPr>
        <w:pStyle w:val="NormalWeb"/>
        <w:spacing w:line="360" w:lineRule="auto"/>
        <w:ind w:left="720"/>
        <w:rPr>
          <w:rFonts w:ascii="Arial" w:hAnsi="Arial" w:cs="Arial"/>
          <w:color w:val="000000"/>
          <w:sz w:val="22"/>
          <w:szCs w:val="22"/>
        </w:rPr>
      </w:pPr>
    </w:p>
    <w:p w14:paraId="40A31345" w14:textId="77777777" w:rsidR="00F558FA" w:rsidRPr="00DB7F9E" w:rsidRDefault="00F558FA" w:rsidP="00F558FA">
      <w:pPr>
        <w:pStyle w:val="NormalWeb"/>
        <w:rPr>
          <w:rFonts w:ascii="Arial" w:hAnsi="Arial" w:cs="Arial"/>
          <w:color w:val="000000"/>
        </w:rPr>
      </w:pPr>
    </w:p>
    <w:p w14:paraId="41393BD6" w14:textId="77777777" w:rsidR="008A6D32" w:rsidRPr="008A6D32" w:rsidRDefault="008A6D32" w:rsidP="008A6D32">
      <w:pPr>
        <w:pStyle w:val="NormalWeb"/>
        <w:rPr>
          <w:rFonts w:ascii="Arial" w:hAnsi="Arial" w:cs="Arial"/>
          <w:color w:val="000000"/>
        </w:rPr>
      </w:pPr>
    </w:p>
    <w:p w14:paraId="6E41165F" w14:textId="77777777" w:rsidR="000264A1" w:rsidRPr="008A6D32" w:rsidRDefault="000264A1" w:rsidP="000264A1">
      <w:pPr>
        <w:rPr>
          <w:rFonts w:ascii="Arial" w:hAnsi="Arial" w:cs="Arial"/>
          <w:sz w:val="36"/>
          <w:szCs w:val="36"/>
        </w:rPr>
      </w:pPr>
    </w:p>
    <w:p w14:paraId="07786E37" w14:textId="77777777" w:rsidR="000264A1" w:rsidRPr="000264A1" w:rsidRDefault="000264A1" w:rsidP="000264A1">
      <w:pPr>
        <w:rPr>
          <w:rFonts w:ascii="Arial" w:hAnsi="Arial" w:cs="Arial"/>
          <w:sz w:val="36"/>
          <w:szCs w:val="36"/>
        </w:rPr>
      </w:pPr>
    </w:p>
    <w:sectPr w:rsidR="000264A1" w:rsidRPr="000264A1">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02140" w14:textId="77777777" w:rsidR="0009597E" w:rsidRDefault="0009597E" w:rsidP="000264A1">
      <w:pPr>
        <w:spacing w:after="0" w:line="240" w:lineRule="auto"/>
      </w:pPr>
      <w:r>
        <w:separator/>
      </w:r>
    </w:p>
  </w:endnote>
  <w:endnote w:type="continuationSeparator" w:id="0">
    <w:p w14:paraId="2186B87A" w14:textId="77777777" w:rsidR="0009597E" w:rsidRDefault="0009597E"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Content>
      <w:p w14:paraId="686F83AA" w14:textId="6256BCB1" w:rsidR="000264A1" w:rsidRDefault="000264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7CB0BB" w14:textId="77777777" w:rsidR="0009597E" w:rsidRDefault="0009597E" w:rsidP="000264A1">
      <w:pPr>
        <w:spacing w:after="0" w:line="240" w:lineRule="auto"/>
      </w:pPr>
      <w:r>
        <w:separator/>
      </w:r>
    </w:p>
  </w:footnote>
  <w:footnote w:type="continuationSeparator" w:id="0">
    <w:p w14:paraId="5602E981" w14:textId="77777777" w:rsidR="0009597E" w:rsidRDefault="0009597E" w:rsidP="0002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37FA5"/>
    <w:multiLevelType w:val="hybridMultilevel"/>
    <w:tmpl w:val="1890C898"/>
    <w:lvl w:ilvl="0" w:tplc="99CA413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946404"/>
    <w:multiLevelType w:val="hybridMultilevel"/>
    <w:tmpl w:val="7D06C4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734481"/>
    <w:multiLevelType w:val="hybridMultilevel"/>
    <w:tmpl w:val="0CA468BE"/>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282AB6"/>
    <w:multiLevelType w:val="hybridMultilevel"/>
    <w:tmpl w:val="DFA2FAA0"/>
    <w:lvl w:ilvl="0" w:tplc="FE4AFB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016AD7"/>
    <w:multiLevelType w:val="hybridMultilevel"/>
    <w:tmpl w:val="EE526F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50747A2"/>
    <w:multiLevelType w:val="hybridMultilevel"/>
    <w:tmpl w:val="383E284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F3C1201"/>
    <w:multiLevelType w:val="hybridMultilevel"/>
    <w:tmpl w:val="B1FC7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A12AB1"/>
    <w:multiLevelType w:val="hybridMultilevel"/>
    <w:tmpl w:val="1AAA2EE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41663377">
    <w:abstractNumId w:val="6"/>
  </w:num>
  <w:num w:numId="2" w16cid:durableId="2034305362">
    <w:abstractNumId w:val="0"/>
  </w:num>
  <w:num w:numId="3" w16cid:durableId="833647742">
    <w:abstractNumId w:val="7"/>
  </w:num>
  <w:num w:numId="4" w16cid:durableId="313460212">
    <w:abstractNumId w:val="4"/>
  </w:num>
  <w:num w:numId="5" w16cid:durableId="1440297026">
    <w:abstractNumId w:val="1"/>
  </w:num>
  <w:num w:numId="6" w16cid:durableId="623192936">
    <w:abstractNumId w:val="3"/>
  </w:num>
  <w:num w:numId="7" w16cid:durableId="1131821650">
    <w:abstractNumId w:val="5"/>
  </w:num>
  <w:num w:numId="8" w16cid:durableId="1594676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264A1"/>
    <w:rsid w:val="00060FB4"/>
    <w:rsid w:val="0009597E"/>
    <w:rsid w:val="000B708D"/>
    <w:rsid w:val="000C775D"/>
    <w:rsid w:val="00100C10"/>
    <w:rsid w:val="00177A4E"/>
    <w:rsid w:val="00184557"/>
    <w:rsid w:val="001A657F"/>
    <w:rsid w:val="001C699E"/>
    <w:rsid w:val="001D2E07"/>
    <w:rsid w:val="00221AB9"/>
    <w:rsid w:val="0023590D"/>
    <w:rsid w:val="00262341"/>
    <w:rsid w:val="00285073"/>
    <w:rsid w:val="002D5AC1"/>
    <w:rsid w:val="00330AB3"/>
    <w:rsid w:val="003665F3"/>
    <w:rsid w:val="0038003C"/>
    <w:rsid w:val="00383D86"/>
    <w:rsid w:val="00391B30"/>
    <w:rsid w:val="003946E0"/>
    <w:rsid w:val="004362D3"/>
    <w:rsid w:val="004412D4"/>
    <w:rsid w:val="004D2954"/>
    <w:rsid w:val="004E2367"/>
    <w:rsid w:val="004E425E"/>
    <w:rsid w:val="004E4A60"/>
    <w:rsid w:val="004F3D7F"/>
    <w:rsid w:val="005059A4"/>
    <w:rsid w:val="00533ADE"/>
    <w:rsid w:val="00551C9F"/>
    <w:rsid w:val="00556503"/>
    <w:rsid w:val="005573A0"/>
    <w:rsid w:val="005860DF"/>
    <w:rsid w:val="005A3519"/>
    <w:rsid w:val="005E78D4"/>
    <w:rsid w:val="006121FF"/>
    <w:rsid w:val="00637171"/>
    <w:rsid w:val="00680CCF"/>
    <w:rsid w:val="006D3BA8"/>
    <w:rsid w:val="006F26ED"/>
    <w:rsid w:val="00722ABC"/>
    <w:rsid w:val="0073731E"/>
    <w:rsid w:val="00741E10"/>
    <w:rsid w:val="00767CB5"/>
    <w:rsid w:val="007933C4"/>
    <w:rsid w:val="007A0834"/>
    <w:rsid w:val="007A2D5D"/>
    <w:rsid w:val="007C7CE1"/>
    <w:rsid w:val="007E67C7"/>
    <w:rsid w:val="00843325"/>
    <w:rsid w:val="008A6D32"/>
    <w:rsid w:val="0090480E"/>
    <w:rsid w:val="00946EC3"/>
    <w:rsid w:val="00983A90"/>
    <w:rsid w:val="009B0516"/>
    <w:rsid w:val="009C2390"/>
    <w:rsid w:val="009C321C"/>
    <w:rsid w:val="009D07DF"/>
    <w:rsid w:val="009D62F3"/>
    <w:rsid w:val="00A00B7C"/>
    <w:rsid w:val="00A0547A"/>
    <w:rsid w:val="00A447E8"/>
    <w:rsid w:val="00A572FE"/>
    <w:rsid w:val="00A671CF"/>
    <w:rsid w:val="00AB696C"/>
    <w:rsid w:val="00AE77CB"/>
    <w:rsid w:val="00B2175D"/>
    <w:rsid w:val="00B456F6"/>
    <w:rsid w:val="00BA33CF"/>
    <w:rsid w:val="00BB2A02"/>
    <w:rsid w:val="00BC5275"/>
    <w:rsid w:val="00C04185"/>
    <w:rsid w:val="00C123F6"/>
    <w:rsid w:val="00C164E4"/>
    <w:rsid w:val="00C2186F"/>
    <w:rsid w:val="00C30E08"/>
    <w:rsid w:val="00C670C8"/>
    <w:rsid w:val="00C92090"/>
    <w:rsid w:val="00CB5CF8"/>
    <w:rsid w:val="00CB625E"/>
    <w:rsid w:val="00CC6F2F"/>
    <w:rsid w:val="00CD4548"/>
    <w:rsid w:val="00CE6931"/>
    <w:rsid w:val="00CF375F"/>
    <w:rsid w:val="00D41218"/>
    <w:rsid w:val="00D55C2E"/>
    <w:rsid w:val="00D5737A"/>
    <w:rsid w:val="00D62956"/>
    <w:rsid w:val="00D714F1"/>
    <w:rsid w:val="00DB52E0"/>
    <w:rsid w:val="00DB7F9E"/>
    <w:rsid w:val="00DE7490"/>
    <w:rsid w:val="00E41045"/>
    <w:rsid w:val="00E81BB2"/>
    <w:rsid w:val="00E87846"/>
    <w:rsid w:val="00E96E3B"/>
    <w:rsid w:val="00ED2046"/>
    <w:rsid w:val="00ED5A2F"/>
    <w:rsid w:val="00F3754C"/>
    <w:rsid w:val="00F558FA"/>
    <w:rsid w:val="00F669CA"/>
    <w:rsid w:val="00F90C41"/>
    <w:rsid w:val="00FA09B4"/>
    <w:rsid w:val="00FB18C0"/>
    <w:rsid w:val="00FB1DEC"/>
    <w:rsid w:val="00FE5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A0F64E5F-B78C-472F-93F6-2FA05A8A5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Emphasis">
    <w:name w:val="Emphasis"/>
    <w:basedOn w:val="DefaultParagraphFont"/>
    <w:uiPriority w:val="20"/>
    <w:qFormat/>
    <w:rsid w:val="00F558FA"/>
    <w:rPr>
      <w:i/>
      <w:iCs/>
    </w:rPr>
  </w:style>
  <w:style w:type="paragraph" w:styleId="TOCHeading">
    <w:name w:val="TOC Heading"/>
    <w:basedOn w:val="Heading1"/>
    <w:next w:val="Normal"/>
    <w:uiPriority w:val="39"/>
    <w:unhideWhenUsed/>
    <w:qFormat/>
    <w:rsid w:val="00CB625E"/>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0B708D"/>
    <w:pPr>
      <w:spacing w:after="100" w:line="259" w:lineRule="auto"/>
      <w:ind w:left="216"/>
    </w:pPr>
    <w:rPr>
      <w:rFonts w:ascii="Arial" w:eastAsiaTheme="minorEastAsia" w:hAnsi="Arial" w:cs="Arial"/>
      <w:color w:val="000000"/>
      <w:kern w:val="0"/>
      <w:sz w:val="22"/>
      <w:szCs w:val="22"/>
      <w:lang w:eastAsia="en-GB"/>
      <w14:ligatures w14:val="none"/>
    </w:rPr>
  </w:style>
  <w:style w:type="paragraph" w:styleId="TOC1">
    <w:name w:val="toc 1"/>
    <w:basedOn w:val="Normal"/>
    <w:next w:val="Normal"/>
    <w:autoRedefine/>
    <w:uiPriority w:val="39"/>
    <w:unhideWhenUsed/>
    <w:rsid w:val="000B708D"/>
    <w:pPr>
      <w:spacing w:after="100" w:line="259" w:lineRule="auto"/>
    </w:pPr>
    <w:rPr>
      <w:rFonts w:ascii="Arial" w:eastAsiaTheme="minorEastAsia" w:hAnsi="Arial" w:cs="Arial"/>
      <w:color w:val="000000"/>
      <w:kern w:val="0"/>
      <w:sz w:val="20"/>
      <w:szCs w:val="20"/>
      <w:lang w:eastAsia="en-GB"/>
      <w14:ligatures w14:val="none"/>
    </w:rPr>
  </w:style>
  <w:style w:type="paragraph" w:styleId="TOC3">
    <w:name w:val="toc 3"/>
    <w:basedOn w:val="Normal"/>
    <w:next w:val="Normal"/>
    <w:autoRedefine/>
    <w:uiPriority w:val="39"/>
    <w:unhideWhenUsed/>
    <w:rsid w:val="004E4A60"/>
    <w:pPr>
      <w:spacing w:after="100" w:line="259" w:lineRule="auto"/>
      <w:ind w:left="446"/>
    </w:pPr>
    <w:rPr>
      <w:rFonts w:ascii="Arial" w:eastAsiaTheme="minorEastAsia" w:hAnsi="Arial" w:cs="Arial"/>
      <w:color w:val="000000"/>
      <w:kern w:val="0"/>
      <w:sz w:val="22"/>
      <w:szCs w:val="22"/>
      <w:lang w:eastAsia="en-GB"/>
      <w14:ligatures w14:val="none"/>
    </w:rPr>
  </w:style>
  <w:style w:type="character" w:styleId="Hyperlink">
    <w:name w:val="Hyperlink"/>
    <w:basedOn w:val="DefaultParagraphFont"/>
    <w:uiPriority w:val="99"/>
    <w:unhideWhenUsed/>
    <w:rsid w:val="004E425E"/>
    <w:rPr>
      <w:color w:val="467886" w:themeColor="hyperlink"/>
      <w:u w:val="single"/>
    </w:rPr>
  </w:style>
  <w:style w:type="character" w:styleId="UnresolvedMention">
    <w:name w:val="Unresolved Mention"/>
    <w:basedOn w:val="DefaultParagraphFont"/>
    <w:uiPriority w:val="99"/>
    <w:semiHidden/>
    <w:unhideWhenUsed/>
    <w:rsid w:val="004E42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eg"/><Relationship Id="rId18" Type="http://schemas.openxmlformats.org/officeDocument/2006/relationships/hyperlink" Target="https://www.nice.org.uk/guidance/cg178/chapter/Recommendation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creativecommons.org/licenses/by-nc-nd/3.0/" TargetMode="External"/><Relationship Id="rId17" Type="http://schemas.openxmlformats.org/officeDocument/2006/relationships/hyperlink" Target="https://self-transcendence.org/the-biopsychosocial-model-of-schizophrenia" TargetMode="External"/><Relationship Id="rId2" Type="http://schemas.openxmlformats.org/officeDocument/2006/relationships/numbering" Target="numbering.xml"/><Relationship Id="rId16" Type="http://schemas.openxmlformats.org/officeDocument/2006/relationships/hyperlink" Target="https://icd.who.int/browse/2025-01/mms/en" TargetMode="External"/><Relationship Id="rId20" Type="http://schemas.openxmlformats.org/officeDocument/2006/relationships/hyperlink" Target="https://doi.org/10.1016/S2215-0366(25)00031-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oonylabs.org/2015/09/19/schizophrenia-repairing-the-brain/"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reativecommons.org/licenses/by-nc-nd/3.0/" TargetMode="External"/><Relationship Id="rId23" Type="http://schemas.openxmlformats.org/officeDocument/2006/relationships/fontTable" Target="fontTable.xml"/><Relationship Id="rId10" Type="http://schemas.openxmlformats.org/officeDocument/2006/relationships/hyperlink" Target="http://loonylabs.org/2015/09/19/schizophrenia-repairing-the-brain/" TargetMode="External"/><Relationship Id="rId19" Type="http://schemas.openxmlformats.org/officeDocument/2006/relationships/hyperlink" Target="https://doi.org/10.1111/pcn.12510"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loonylabs.org/2015/09/19/schizophrenia-repairing-the-brain/"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96C099-6D2B-47A2-B76C-706F31B26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13</Pages>
  <Words>3538</Words>
  <Characters>20172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Michaela Demeterova (2312297)</cp:lastModifiedBy>
  <cp:revision>78</cp:revision>
  <dcterms:created xsi:type="dcterms:W3CDTF">2025-12-02T10:34:00Z</dcterms:created>
  <dcterms:modified xsi:type="dcterms:W3CDTF">2025-12-10T19:18:00Z</dcterms:modified>
</cp:coreProperties>
</file>