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C8D34" w14:textId="0C9C731E" w:rsidR="003F7DD7" w:rsidRDefault="003F7DD7">
      <w:pPr>
        <w:rPr>
          <w:sz w:val="24"/>
          <w:szCs w:val="24"/>
        </w:rPr>
      </w:pPr>
      <w:r>
        <w:rPr>
          <w:sz w:val="24"/>
          <w:szCs w:val="24"/>
        </w:rPr>
        <w:t>Title page should have the following details:</w:t>
      </w:r>
    </w:p>
    <w:p w14:paraId="699D6C5B" w14:textId="77777777" w:rsidR="003F7DD7" w:rsidRDefault="003F7DD7" w:rsidP="003F7DD7">
      <w:pPr>
        <w:rPr>
          <w:sz w:val="24"/>
          <w:szCs w:val="24"/>
        </w:rPr>
      </w:pPr>
    </w:p>
    <w:p w14:paraId="5752CF86" w14:textId="77777777" w:rsidR="003F7DD7" w:rsidRDefault="003F7DD7" w:rsidP="003F7DD7">
      <w:pPr>
        <w:rPr>
          <w:sz w:val="24"/>
          <w:szCs w:val="24"/>
        </w:rPr>
      </w:pPr>
      <w:r w:rsidRPr="006C2F1B">
        <w:rPr>
          <w:sz w:val="36"/>
          <w:szCs w:val="36"/>
        </w:rPr>
        <w:t>Name:</w:t>
      </w:r>
      <w:r>
        <w:t xml:space="preserve"> Mubarak Hassan-Salad</w:t>
      </w:r>
    </w:p>
    <w:p w14:paraId="1EF03A2C" w14:textId="77777777" w:rsidR="003F7DD7" w:rsidRDefault="003F7DD7" w:rsidP="003F7DD7">
      <w:pPr>
        <w:rPr>
          <w:sz w:val="24"/>
          <w:szCs w:val="24"/>
        </w:rPr>
      </w:pPr>
    </w:p>
    <w:p w14:paraId="00F47272" w14:textId="77777777" w:rsidR="003F7DD7" w:rsidRPr="00626D81" w:rsidRDefault="003F7DD7" w:rsidP="003F7DD7">
      <w:r w:rsidRPr="00626D81">
        <w:rPr>
          <w:sz w:val="32"/>
          <w:szCs w:val="32"/>
        </w:rPr>
        <w:t>Student ID:</w:t>
      </w:r>
      <w:r>
        <w:t xml:space="preserve"> 2537244</w:t>
      </w:r>
    </w:p>
    <w:p w14:paraId="3CD72554" w14:textId="77777777" w:rsidR="003F7DD7" w:rsidRDefault="003F7DD7" w:rsidP="003F7DD7">
      <w:pPr>
        <w:rPr>
          <w:sz w:val="24"/>
          <w:szCs w:val="24"/>
        </w:rPr>
      </w:pPr>
    </w:p>
    <w:p w14:paraId="24BFDDE9" w14:textId="77777777" w:rsidR="003F7DD7" w:rsidRDefault="003F7DD7" w:rsidP="003F7DD7">
      <w:pPr>
        <w:rPr>
          <w:sz w:val="32"/>
          <w:szCs w:val="32"/>
        </w:rPr>
      </w:pPr>
      <w:r w:rsidRPr="006C2F1B">
        <w:rPr>
          <w:sz w:val="32"/>
          <w:szCs w:val="32"/>
        </w:rPr>
        <w:t>Module Name:</w:t>
      </w:r>
      <w:r>
        <w:t xml:space="preserve"> LCLM4003 – Effective Teamworking and Communication</w:t>
      </w:r>
    </w:p>
    <w:p w14:paraId="6FB10324" w14:textId="77777777" w:rsidR="003F7DD7" w:rsidRDefault="003F7DD7" w:rsidP="003F7DD7">
      <w:pPr>
        <w:rPr>
          <w:sz w:val="32"/>
          <w:szCs w:val="32"/>
        </w:rPr>
      </w:pPr>
    </w:p>
    <w:p w14:paraId="0EC78F7C" w14:textId="74D27190" w:rsidR="006C2F1B" w:rsidRDefault="003F7DD7" w:rsidP="003F7DD7">
      <w:pPr>
        <w:rPr>
          <w:sz w:val="24"/>
          <w:szCs w:val="24"/>
        </w:rPr>
      </w:pPr>
      <w:r>
        <w:t>Lecturer’s Name: Abdallah Naser</w:t>
      </w:r>
    </w:p>
    <w:p w14:paraId="1AA5BBB0" w14:textId="1E9EECC7" w:rsidR="008D2E35" w:rsidRPr="002203CA" w:rsidRDefault="006F1A94" w:rsidP="008D2E35">
      <w:pPr>
        <w:spacing w:after="0"/>
        <w:rPr>
          <w:sz w:val="24"/>
          <w:szCs w:val="24"/>
        </w:rPr>
      </w:pPr>
      <w:r w:rsidRPr="002203CA">
        <w:rPr>
          <w:sz w:val="24"/>
          <w:szCs w:val="24"/>
        </w:rPr>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981F8E">
        <w:rPr>
          <w:rFonts w:cstheme="minorHAnsi"/>
          <w:sz w:val="24"/>
          <w:szCs w:val="24"/>
        </w:rPr>
        <w:t>These character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pPr>
              <w:spacing w:after="60"/>
            </w:pPr>
            <w:r>
              <w:rPr>
                <w:rFonts w:ascii="Calibri" w:hAnsi="Calibri"/>
                <w:sz w:val="22"/>
              </w:rPr>
              <w:t>Teamwork means working with other people to reach the same goal. It involves sharing ideas, listening and making sure everyone knows what they need to do. In the video, the students are planning a digital marketing campaign. Omar brings creative ideas and wants the group to move quickly, while Lena wants the work to have proper research behind it. At first, they disagree, which makes it difficult for the team to move forward. Priya then suggests a way to use Omar's idea while giving Lena time to check the evidence. Alex helps by organising the tasks using digital tools. This shows that teamwork is not always about agreeing straight away. It is about using different strengths and finding a way to work together (Forsyth, 2019).</w:t>
            </w: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pPr>
              <w:spacing w:after="60"/>
            </w:pPr>
            <w:r>
              <w:rPr>
                <w:rFonts w:ascii="Calibri" w:hAnsi="Calibri"/>
                <w:sz w:val="22"/>
              </w:rPr>
              <w:t>This part of the video shows the storming stage in Tuckman's model. Storming is when team members disagree about ideas or how they should work together (Tuckman, 1965). Between 2:00 and 2:56, Omar gets frustrated because the group has already been debating for two hours. He wants the team to stop talking and make a decision. Lena disagrees because she thinks they need more evidence before moving ahead. Hannah looks uncomfortable during the argument. The group is not working smoothly at this point because everyone has different priorities. That does not necessarily mean the team will fail. The storming stage can be a normal part of teamwork. They need to listen to each other and agree on a plan before they can make progress.</w:t>
            </w:r>
          </w:p>
        </w:tc>
      </w:tr>
    </w:tbl>
    <w:p w14:paraId="121B14ED" w14:textId="1B1AD447" w:rsidR="006F1A94" w:rsidRDefault="006F1A94" w:rsidP="00F0469F">
      <w:pPr>
        <w:rPr>
          <w:rFonts w:cstheme="minorHAnsi"/>
          <w:b/>
          <w:bCs/>
          <w:sz w:val="24"/>
          <w:szCs w:val="24"/>
        </w:rPr>
      </w:pPr>
      <w:r w:rsidRPr="002203CA">
        <w:rPr>
          <w:rFonts w:cstheme="minorHAnsi"/>
          <w:b/>
          <w:bCs/>
          <w:sz w:val="24"/>
          <w:szCs w:val="24"/>
        </w:rPr>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pPr>
              <w:spacing w:after="60"/>
            </w:pPr>
            <w:r>
              <w:rPr>
                <w:rFonts w:ascii="Calibri" w:hAnsi="Calibri"/>
                <w:sz w:val="22"/>
              </w:rPr>
              <w:t>In the last two minutes, the group seems to be mainly in the norming stage, but there are also signs of performing. Tuckman (1965) explains that norming is when people start agreeing on how to work together and understand their responsibilities. The earlier argument between Omar and Lena begins to settle because they start helping each other. Omar asks Lena to check whether his campaign ideas meet the academic requirements, and she agrees. Alex also helps keep the work organised with tasks and deadlines. Hannah and Priya contribute research that supports the project. By the end, the team seems more confident and ready to finish its work. This suggests they are starting to perform well, although we only see a short meeting and cannot be certain how well the project turns out.</w:t>
            </w: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Height w:hRule="exact" w:val="3600"/>
        </w:trPr>
        <w:tc>
          <w:tcPr>
            <w:tcW w:w="9350" w:type="dxa"/>
            <w:noWrap/>
          </w:tcPr>
          <w:p>
            <w:pPr>
              <w:spacing w:after="60"/>
            </w:pPr>
            <w:r>
              <w:rPr>
                <w:rFonts w:ascii="Calibri" w:hAnsi="Calibri"/>
                <w:sz w:val="22"/>
              </w:rPr>
              <w:t>Group decision-making means a group discussing different options before choosing what to do. It can be useful because people bring different ideas and notice different problems (Forsyth, 2019). In the video, the students have to decide how to develop their digital marketing campaign. Omar wants a creative idea and thinks they should make a quick decision. Lena wants to check the research and the assessment requirements first. Omar even suggests voting so the team can move on. Priya offers another option: agree on the general campaign idea but give Lena 48 hours to check the evidence. This helps the group move forward without ignoring Lena's concerns. This is a useful example of group decision-making because they consider more than one opinion instead of leaving everything to one person.</w:t>
            </w: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pPr>
              <w:spacing w:after="60"/>
            </w:pPr>
            <w:r>
              <w:rPr>
                <w:rFonts w:ascii="Calibri" w:hAnsi="Calibri"/>
                <w:sz w:val="22"/>
              </w:rPr>
              <w:t>The Nominal Group Technique is a way of making group decisions where everyone gets a fair chance to suggest ideas. People usually write down ideas by themselves first. Then they share their suggestions, discuss them and rank or vote on the options (Delbecq, Van de Ven and Gustafson, 1975). In the video, Omar says the group should vote because they have spent too long debating the campaign. That is similar to one part of the technique, but it is not the full method. We do not see everyone writing ideas independently or ranking them privately. If the students had used the full Nominal Group Technique, Hannah and the quieter members could share their ideas without being interrupted. It might help the team compare options more fairly and make a decision with less argument.</w:t>
            </w: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when she state</w:t>
      </w:r>
      <w:r w:rsidR="0078766C">
        <w:rPr>
          <w:rFonts w:cstheme="minorHAnsi"/>
          <w:sz w:val="24"/>
          <w:szCs w:val="24"/>
        </w:rPr>
        <w:t xml:space="preserve">s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pPr>
              <w:spacing w:after="60"/>
            </w:pPr>
            <w:r>
              <w:rPr>
                <w:rFonts w:ascii="Calibri" w:hAnsi="Calibri"/>
                <w:sz w:val="22"/>
              </w:rPr>
              <w:t>Priya appears to be using the compromising mode from the Thomas–Kilmann model. Compromising means finding a middle option so both sides get something they want (Thomas and Kilmann, 1974). At about 3:20, Omar wants the group to move ahead with his campaign idea, but Lena wants proper evidence first. Priya says they do not have to choose between being brilliant and being thorough. She suggests accepting Omar's basic framework while giving Lena 48 hours to check the data. Omar gets a decision, and Lena gets time to make sure the work is supported by research. Neither person gets everything exactly their own way. Her response helps the group because she focuses on what the group needs, rather than trying to prove who is right.</w:t>
            </w: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 timestamp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pPr>
              <w:spacing w:after="60"/>
            </w:pPr>
            <w:r>
              <w:rPr>
                <w:rFonts w:ascii="Calibri" w:hAnsi="Calibri"/>
                <w:sz w:val="22"/>
              </w:rPr>
              <w:t>Hannah seems to be using the avoiding mode in the Thomas–Kilmann model. Avoiding is when someone steps away from a disagreement rather than arguing for what they want (Thomas and Kilmann, 1974). Between 2:00 and 2:45, Omar and Lena are arguing about the campaign. Hannah looks uncomfortable, moves back in her chair and stops speaking when others talk over her. She does not try to interrupt them or push her own point. This could be because she wants to avoid making the situation worse. Avoiding conflict can sometimes help people calm down, but it also means useful ideas may not be heard. The team should have made space for Hannah to speak, because she has research skills that could help them make a better decision.</w:t>
            </w: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pPr>
              <w:spacing w:after="60"/>
            </w:pPr>
            <w:r>
              <w:rPr>
                <w:rFonts w:ascii="Calibri" w:hAnsi="Calibri"/>
                <w:sz w:val="22"/>
              </w:rPr>
              <w:t>Alex seems closest to Belbin's Implementer role. An Implementer turns ideas into practical steps and helps the team get work done (Belbin, 2010). In the video, Alex organises the project into separate tasks and uses Trello to keep track of deadlines. He helps the group see what needs doing rather than continuing to argue. Priya seems closer to the Coordinator role because she listens to different opinions and helps people agree on a shared plan. When Omar and Lena disagree, Priya suggests keeping the creative campaign idea but giving Lena time to check the research. This brings the team together. Both roles matter here: Priya helps the group agree on a direction, while Alex makes sure they have a practical way to follow it.</w:t>
            </w: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pPr>
              <w:spacing w:after="60"/>
            </w:pPr>
            <w:r>
              <w:rPr>
                <w:rFonts w:ascii="Calibri" w:hAnsi="Calibri"/>
                <w:sz w:val="22"/>
              </w:rPr>
              <w:t>Omar seems to show the Shaper role in Belbin's team roles because he wants action and pushes the group to make decisions. Shapers can help teams keep moving, but they may become impatient with long discussions (Belbin, 2010). In the video, Omar argues that the team has been debating for too long and suggests voting. He also has creative ideas, so he shows some features of a Plant. Lena seems closer to the Monitor Evaluator role because she questions the ideas and wants evidence before the group makes a final choice. This helps protect the quality of the project, although it can slow the discussion down. Both students bring useful strengths. The team works better when they use Omar's energy together with Lena's careful checking.</w:t>
            </w: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pPr>
              <w:spacing w:after="60"/>
            </w:pPr>
            <w:r>
              <w:rPr>
                <w:rFonts w:ascii="Calibri" w:hAnsi="Calibri"/>
                <w:sz w:val="22"/>
              </w:rPr>
              <w:t>If I were in this team, I would probably take the Coordinator role. Belbin (2010) says a Coordinator helps people work towards the same goal and makes use of their different strengths. I would want everyone to have the chance to speak, especially when some people are more confident than others. In the video, Omar wants the team to decide quickly, while Lena wants to check the evidence first. I would try to understand what both of them need and help the group agree on a plan. I liked how Priya suggested a compromise instead of taking sides. I would also check that each person knew their task and deadline. For me, staying organised and listening carefully would help the team avoid wasting time arguing.</w:t>
            </w: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596990DC" w14:textId="0E14AE79" w:rsidR="00A77C0E" w:rsidRPr="006B33ED" w:rsidRDefault="005A7CFA" w:rsidP="00A77C0E">
      <w:pPr>
        <w:jc w:val="both"/>
        <w:rPr>
          <w:rFonts w:cstheme="minorHAnsi"/>
          <w:b/>
          <w:bCs/>
          <w:sz w:val="24"/>
          <w:szCs w:val="24"/>
        </w:rPr>
      </w:pPr>
      <w:r>
        <w:rPr>
          <w:b/>
          <w:sz w:val="26"/>
        </w:rPr>
        <w:t>References</w:t>
      </w:r>
    </w:p>
    <w:p w14:paraId="41E71BB1" w14:textId="77777777" w:rsidR="00A77C0E" w:rsidRPr="002203CA" w:rsidRDefault="00A77C0E" w:rsidP="00A77C0E">
      <w:pPr>
        <w:spacing w:after="0" w:line="240" w:lineRule="auto"/>
        <w:jc w:val="both"/>
        <w:rPr>
          <w:rFonts w:cstheme="minorHAnsi"/>
          <w:sz w:val="24"/>
          <w:szCs w:val="24"/>
        </w:rPr>
      </w:pPr>
    </w:p>
    <w:p w14:paraId="5A1E31FC" w14:textId="77777777" w:rsidR="00A77C0E" w:rsidRPr="002203CA" w:rsidRDefault="00A77C0E" w:rsidP="00A77C0E">
      <w:pPr>
        <w:spacing w:after="0" w:line="240" w:lineRule="auto"/>
        <w:jc w:val="both"/>
        <w:rPr>
          <w:rFonts w:cstheme="minorHAnsi"/>
          <w:sz w:val="24"/>
          <w:szCs w:val="24"/>
        </w:rPr>
      </w:pPr>
    </w:p>
    <w:p w14:paraId="250ED534" w14:textId="77777777" w:rsidR="00A77C0E" w:rsidRPr="00A9071B" w:rsidRDefault="00A77C0E" w:rsidP="00773777">
      <w:pPr>
        <w:spacing w:after="0" w:line="240" w:lineRule="auto"/>
        <w:jc w:val="both"/>
        <w:rPr>
          <w:rFonts w:cstheme="minorHAnsi"/>
          <w:sz w:val="24"/>
          <w:szCs w:val="24"/>
        </w:rPr>
      </w:pPr>
    </w:p>
    <w:p>
      <w:pPr>
        <w:spacing w:after="140" w:line="276" w:lineRule="auto"/>
        <w:ind w:left="360" w:hanging="360"/>
      </w:pPr>
      <w:r>
        <w:t xml:space="preserve">Belbin, R.M. (2010) </w:t>
      </w:r>
      <w:r>
        <w:rPr>
          <w:i/>
        </w:rPr>
        <w:t>Team Roles at Work</w:t>
      </w:r>
      <w:r>
        <w:t>. 2nd edn. Oxford: Butterworth-Heinemann.</w:t>
      </w:r>
    </w:p>
    <w:p>
      <w:pPr>
        <w:spacing w:after="140" w:line="276" w:lineRule="auto"/>
        <w:ind w:left="360" w:hanging="360"/>
      </w:pPr>
      <w:r>
        <w:t xml:space="preserve">Delbecq, A.L., Van de Ven, A.H. and Gustafson, D.H. (1975) </w:t>
      </w:r>
      <w:r>
        <w:rPr>
          <w:i/>
        </w:rPr>
        <w:t>Group Techniques for Program Planning: A Guide to Nominal Group and Delphi Processes</w:t>
      </w:r>
      <w:r>
        <w:t>. Glenview, IL: Scott, Foresman.</w:t>
      </w:r>
    </w:p>
    <w:p>
      <w:pPr>
        <w:spacing w:after="140" w:line="276" w:lineRule="auto"/>
        <w:ind w:left="360" w:hanging="360"/>
      </w:pPr>
      <w:r>
        <w:t xml:space="preserve">Forsyth, D.R. (2019) </w:t>
      </w:r>
      <w:r>
        <w:rPr>
          <w:i/>
        </w:rPr>
        <w:t>Group Dynamics</w:t>
      </w:r>
      <w:r>
        <w:t>. 7th edn. Boston, MA: Cengage.</w:t>
      </w:r>
    </w:p>
    <w:p>
      <w:pPr>
        <w:spacing w:after="140" w:line="276" w:lineRule="auto"/>
        <w:ind w:left="360" w:hanging="360"/>
      </w:pPr>
      <w:r>
        <w:t xml:space="preserve">Thomas, K.W. and Kilmann, R.H. (1974) </w:t>
      </w:r>
      <w:r>
        <w:rPr>
          <w:i/>
        </w:rPr>
        <w:t>Thomas-Kilmann Conflict Mode Instrument</w:t>
      </w:r>
      <w:r>
        <w:t>. Palo Alto, CA: Xicom.</w:t>
      </w:r>
    </w:p>
    <w:p>
      <w:pPr>
        <w:spacing w:after="140" w:line="276" w:lineRule="auto"/>
        <w:ind w:left="360" w:hanging="360"/>
      </w:pPr>
      <w:r>
        <w:t xml:space="preserve">Tuckman, B.W. (1965) 'Developmental sequence in small groups', </w:t>
      </w:r>
      <w:r>
        <w:rPr>
          <w:i/>
        </w:rPr>
        <w:t>Psychological Bulletin</w:t>
      </w:r>
      <w:r>
        <w:t>, 63(6), pp. 384–399.</w:t>
      </w: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56C0A" w14:textId="77777777" w:rsidR="00EB728E" w:rsidRPr="002203CA" w:rsidRDefault="00EB728E" w:rsidP="002203CA">
      <w:pPr>
        <w:spacing w:after="0" w:line="240" w:lineRule="auto"/>
      </w:pPr>
      <w:r w:rsidRPr="002203CA">
        <w:separator/>
      </w:r>
    </w:p>
  </w:endnote>
  <w:endnote w:type="continuationSeparator" w:id="0">
    <w:p w14:paraId="62CC9C63" w14:textId="77777777" w:rsidR="00EB728E" w:rsidRPr="002203CA" w:rsidRDefault="00EB728E"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90161" w14:textId="77777777" w:rsidR="00EB728E" w:rsidRPr="002203CA" w:rsidRDefault="00EB728E" w:rsidP="002203CA">
      <w:pPr>
        <w:spacing w:after="0" w:line="240" w:lineRule="auto"/>
      </w:pPr>
      <w:r w:rsidRPr="002203CA">
        <w:separator/>
      </w:r>
    </w:p>
  </w:footnote>
  <w:footnote w:type="continuationSeparator" w:id="0">
    <w:p w14:paraId="4A962444" w14:textId="77777777" w:rsidR="00EB728E" w:rsidRPr="002203CA" w:rsidRDefault="00EB728E"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92645"/>
    <w:rsid w:val="000A6A63"/>
    <w:rsid w:val="000B4D05"/>
    <w:rsid w:val="000D5528"/>
    <w:rsid w:val="000E1E15"/>
    <w:rsid w:val="0010375D"/>
    <w:rsid w:val="001133DD"/>
    <w:rsid w:val="00120653"/>
    <w:rsid w:val="00127B92"/>
    <w:rsid w:val="00146AC8"/>
    <w:rsid w:val="00155AFB"/>
    <w:rsid w:val="001657FE"/>
    <w:rsid w:val="001805B7"/>
    <w:rsid w:val="001A2668"/>
    <w:rsid w:val="001B4B1B"/>
    <w:rsid w:val="001B5CAC"/>
    <w:rsid w:val="001C08FF"/>
    <w:rsid w:val="001E44DB"/>
    <w:rsid w:val="00200595"/>
    <w:rsid w:val="00204005"/>
    <w:rsid w:val="002203CA"/>
    <w:rsid w:val="00232083"/>
    <w:rsid w:val="00232461"/>
    <w:rsid w:val="002457E7"/>
    <w:rsid w:val="002513DA"/>
    <w:rsid w:val="002704D5"/>
    <w:rsid w:val="0028755B"/>
    <w:rsid w:val="002B7282"/>
    <w:rsid w:val="002C2EFB"/>
    <w:rsid w:val="002C4810"/>
    <w:rsid w:val="002D4DBD"/>
    <w:rsid w:val="002F70C2"/>
    <w:rsid w:val="0032226B"/>
    <w:rsid w:val="0033672B"/>
    <w:rsid w:val="00337EB7"/>
    <w:rsid w:val="00340329"/>
    <w:rsid w:val="00346E2B"/>
    <w:rsid w:val="00374E91"/>
    <w:rsid w:val="00394EB6"/>
    <w:rsid w:val="003A254C"/>
    <w:rsid w:val="003A6AD1"/>
    <w:rsid w:val="003E749B"/>
    <w:rsid w:val="003F7DD7"/>
    <w:rsid w:val="00411216"/>
    <w:rsid w:val="004238E6"/>
    <w:rsid w:val="00436611"/>
    <w:rsid w:val="004405AF"/>
    <w:rsid w:val="00444D4B"/>
    <w:rsid w:val="00494AF8"/>
    <w:rsid w:val="004958F2"/>
    <w:rsid w:val="004B52CF"/>
    <w:rsid w:val="004C6354"/>
    <w:rsid w:val="004C7876"/>
    <w:rsid w:val="004D3769"/>
    <w:rsid w:val="004E5EDA"/>
    <w:rsid w:val="004F7BDE"/>
    <w:rsid w:val="00530BDD"/>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2519"/>
    <w:rsid w:val="006F5229"/>
    <w:rsid w:val="006F6792"/>
    <w:rsid w:val="00702CAE"/>
    <w:rsid w:val="00702F71"/>
    <w:rsid w:val="00703C38"/>
    <w:rsid w:val="00735576"/>
    <w:rsid w:val="00763AC6"/>
    <w:rsid w:val="00766B35"/>
    <w:rsid w:val="00773777"/>
    <w:rsid w:val="00774225"/>
    <w:rsid w:val="0078766C"/>
    <w:rsid w:val="007C41B6"/>
    <w:rsid w:val="007F16AF"/>
    <w:rsid w:val="007F6A01"/>
    <w:rsid w:val="008004EE"/>
    <w:rsid w:val="00811B2C"/>
    <w:rsid w:val="008304BB"/>
    <w:rsid w:val="008403C1"/>
    <w:rsid w:val="00855C5E"/>
    <w:rsid w:val="00884D33"/>
    <w:rsid w:val="00891FB9"/>
    <w:rsid w:val="008A3741"/>
    <w:rsid w:val="008D2E35"/>
    <w:rsid w:val="008E2DE7"/>
    <w:rsid w:val="00906BF1"/>
    <w:rsid w:val="00922879"/>
    <w:rsid w:val="0092472D"/>
    <w:rsid w:val="00934E70"/>
    <w:rsid w:val="00981F8E"/>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3C39"/>
    <w:rsid w:val="00A840E7"/>
    <w:rsid w:val="00A9071B"/>
    <w:rsid w:val="00AC15C8"/>
    <w:rsid w:val="00AD7AE6"/>
    <w:rsid w:val="00B31E2D"/>
    <w:rsid w:val="00B61356"/>
    <w:rsid w:val="00B950B5"/>
    <w:rsid w:val="00BD5CDC"/>
    <w:rsid w:val="00BD5D25"/>
    <w:rsid w:val="00BE5794"/>
    <w:rsid w:val="00C01EBE"/>
    <w:rsid w:val="00C02555"/>
    <w:rsid w:val="00C352DF"/>
    <w:rsid w:val="00C35BC9"/>
    <w:rsid w:val="00C35F24"/>
    <w:rsid w:val="00C67B76"/>
    <w:rsid w:val="00C852E6"/>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4E54"/>
    <w:rsid w:val="00E006C0"/>
    <w:rsid w:val="00E154CE"/>
    <w:rsid w:val="00E25F30"/>
    <w:rsid w:val="00E4277A"/>
    <w:rsid w:val="00E64A3D"/>
    <w:rsid w:val="00E83E5E"/>
    <w:rsid w:val="00E86109"/>
    <w:rsid w:val="00E93F41"/>
    <w:rsid w:val="00E95335"/>
    <w:rsid w:val="00EB0333"/>
    <w:rsid w:val="00EB728E"/>
    <w:rsid w:val="00EC2FA6"/>
    <w:rsid w:val="00ED5248"/>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633</Words>
  <Characters>3610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Mobzy</cp:lastModifiedBy>
  <cp:revision>2</cp:revision>
  <dcterms:created xsi:type="dcterms:W3CDTF">2026-10-14T01:09:00Z</dcterms:created>
  <dcterms:modified xsi:type="dcterms:W3CDTF">2026-10-14T01:09:00Z</dcterms:modified>
</cp:coreProperties>
</file>