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566274" w14:textId="6B211710" w:rsidR="00C7429D" w:rsidRPr="00653947" w:rsidRDefault="00014B49" w:rsidP="00004D07">
      <w:pPr>
        <w:spacing w:line="360" w:lineRule="auto"/>
        <w:jc w:val="center"/>
        <w:rPr>
          <w:rFonts w:ascii="Times New Roman" w:hAnsi="Times New Roman" w:cs="Times New Roman"/>
          <w:sz w:val="24"/>
          <w:szCs w:val="24"/>
          <w:u w:val="single"/>
        </w:rPr>
      </w:pPr>
      <w:r w:rsidRPr="00653947">
        <w:rPr>
          <w:rFonts w:ascii="Times New Roman" w:hAnsi="Times New Roman" w:cs="Times New Roman"/>
          <w:sz w:val="24"/>
          <w:szCs w:val="24"/>
          <w:u w:val="single"/>
        </w:rPr>
        <w:t xml:space="preserve">Task </w:t>
      </w:r>
      <w:r w:rsidR="00B21086" w:rsidRPr="00653947">
        <w:rPr>
          <w:rFonts w:ascii="Times New Roman" w:hAnsi="Times New Roman" w:cs="Times New Roman"/>
          <w:sz w:val="24"/>
          <w:szCs w:val="24"/>
          <w:u w:val="single"/>
        </w:rPr>
        <w:t>1, 500-word paraphrased paragraph</w:t>
      </w:r>
    </w:p>
    <w:p w14:paraId="7C417771" w14:textId="14474AA3" w:rsidR="001B1B0C" w:rsidRPr="00653947" w:rsidRDefault="001D759A"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Paraphrased</w:t>
      </w:r>
      <w:r w:rsidR="007D71B0" w:rsidRPr="00653947">
        <w:rPr>
          <w:rFonts w:ascii="Times New Roman" w:hAnsi="Times New Roman" w:cs="Times New Roman"/>
          <w:sz w:val="24"/>
          <w:szCs w:val="24"/>
        </w:rPr>
        <w:t xml:space="preserve"> 500-word essay</w:t>
      </w:r>
      <w:r w:rsidRPr="00653947">
        <w:rPr>
          <w:rFonts w:ascii="Times New Roman" w:hAnsi="Times New Roman" w:cs="Times New Roman"/>
          <w:sz w:val="24"/>
          <w:szCs w:val="24"/>
        </w:rPr>
        <w:t xml:space="preserve"> from</w:t>
      </w:r>
      <w:r w:rsidR="001B1B0C" w:rsidRPr="00653947">
        <w:rPr>
          <w:rFonts w:ascii="Times New Roman" w:hAnsi="Times New Roman" w:cs="Times New Roman"/>
          <w:sz w:val="24"/>
          <w:szCs w:val="24"/>
        </w:rPr>
        <w:t>:</w:t>
      </w:r>
    </w:p>
    <w:p w14:paraId="0E191A47" w14:textId="57052AA2" w:rsidR="003A0BD8" w:rsidRPr="00653947" w:rsidRDefault="00614337" w:rsidP="00004D07">
      <w:pPr>
        <w:spacing w:line="360" w:lineRule="auto"/>
        <w:rPr>
          <w:rFonts w:ascii="Times New Roman" w:hAnsi="Times New Roman" w:cs="Times New Roman"/>
          <w:sz w:val="24"/>
          <w:szCs w:val="24"/>
          <w:u w:val="single"/>
        </w:rPr>
      </w:pPr>
      <w:r w:rsidRPr="00F970C9">
        <w:rPr>
          <w:rFonts w:ascii="Times New Roman" w:hAnsi="Times New Roman" w:cs="Times New Roman"/>
          <w:sz w:val="24"/>
          <w:szCs w:val="24"/>
        </w:rPr>
        <w:t>Gross</w:t>
      </w:r>
      <w:r w:rsidR="00C817CF" w:rsidRPr="00F970C9">
        <w:rPr>
          <w:rFonts w:ascii="Times New Roman" w:hAnsi="Times New Roman" w:cs="Times New Roman"/>
          <w:sz w:val="24"/>
          <w:szCs w:val="24"/>
        </w:rPr>
        <w:t>, R, (2010) Psychology</w:t>
      </w:r>
      <w:r w:rsidR="00763A4A" w:rsidRPr="00F970C9">
        <w:rPr>
          <w:rFonts w:ascii="Times New Roman" w:hAnsi="Times New Roman" w:cs="Times New Roman"/>
          <w:sz w:val="24"/>
          <w:szCs w:val="24"/>
        </w:rPr>
        <w:t>: the science of mind and</w:t>
      </w:r>
      <w:r w:rsidR="00A43445" w:rsidRPr="00F970C9">
        <w:rPr>
          <w:rFonts w:ascii="Times New Roman" w:hAnsi="Times New Roman" w:cs="Times New Roman"/>
          <w:sz w:val="24"/>
          <w:szCs w:val="24"/>
        </w:rPr>
        <w:t xml:space="preserve"> </w:t>
      </w:r>
      <w:r w:rsidR="00763A4A" w:rsidRPr="00F970C9">
        <w:rPr>
          <w:rFonts w:ascii="Times New Roman" w:hAnsi="Times New Roman" w:cs="Times New Roman"/>
          <w:sz w:val="24"/>
          <w:szCs w:val="24"/>
        </w:rPr>
        <w:t>behaviour, Abington</w:t>
      </w:r>
      <w:r w:rsidR="00357BF1" w:rsidRPr="00F970C9">
        <w:rPr>
          <w:rFonts w:ascii="Times New Roman" w:hAnsi="Times New Roman" w:cs="Times New Roman"/>
          <w:sz w:val="24"/>
          <w:szCs w:val="24"/>
        </w:rPr>
        <w:t>: Hodder. Pp. 669</w:t>
      </w:r>
      <w:r w:rsidR="000023AC" w:rsidRPr="00F970C9">
        <w:rPr>
          <w:rFonts w:ascii="Times New Roman" w:hAnsi="Times New Roman" w:cs="Times New Roman"/>
          <w:sz w:val="24"/>
          <w:szCs w:val="24"/>
        </w:rPr>
        <w:t>-721.</w:t>
      </w:r>
    </w:p>
    <w:p w14:paraId="7411D721" w14:textId="77777777" w:rsidR="003A0BD8" w:rsidRPr="00653947" w:rsidRDefault="003A0BD8" w:rsidP="00004D07">
      <w:pPr>
        <w:spacing w:line="360" w:lineRule="auto"/>
        <w:jc w:val="center"/>
        <w:rPr>
          <w:rFonts w:ascii="Times New Roman" w:hAnsi="Times New Roman" w:cs="Times New Roman"/>
          <w:sz w:val="24"/>
          <w:szCs w:val="24"/>
          <w:u w:val="single"/>
        </w:rPr>
      </w:pPr>
      <w:r w:rsidRPr="00653947">
        <w:rPr>
          <w:rFonts w:ascii="Times New Roman" w:hAnsi="Times New Roman" w:cs="Times New Roman"/>
          <w:sz w:val="24"/>
          <w:szCs w:val="24"/>
          <w:u w:val="single"/>
        </w:rPr>
        <w:t>Schizophrenia</w:t>
      </w:r>
    </w:p>
    <w:p w14:paraId="6B76F5D0"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 xml:space="preserve">Schizophrenia literally means ‘split mind’ or ‘divided self’ (Bleuler 1911). To diagnose schizophrenia in the UK Schneider’s (1959) first rank system is used to break down schizophrenia into symptoms </w:t>
      </w:r>
    </w:p>
    <w:tbl>
      <w:tblPr>
        <w:tblStyle w:val="TableGrid"/>
        <w:tblW w:w="0" w:type="auto"/>
        <w:tblLook w:val="04A0" w:firstRow="1" w:lastRow="0" w:firstColumn="1" w:lastColumn="0" w:noHBand="0" w:noVBand="1"/>
      </w:tblPr>
      <w:tblGrid>
        <w:gridCol w:w="4508"/>
        <w:gridCol w:w="4508"/>
      </w:tblGrid>
      <w:tr w:rsidR="003A0BD8" w:rsidRPr="00653947" w14:paraId="0679500F" w14:textId="77777777" w:rsidTr="001F0515">
        <w:tc>
          <w:tcPr>
            <w:tcW w:w="4508" w:type="dxa"/>
          </w:tcPr>
          <w:p w14:paraId="4DC10AE6"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Passivity experiences and thought disturbance</w:t>
            </w:r>
          </w:p>
        </w:tc>
        <w:tc>
          <w:tcPr>
            <w:tcW w:w="4508" w:type="dxa"/>
          </w:tcPr>
          <w:p w14:paraId="01CBE769" w14:textId="7C70C7E6"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Broken down into three sections. Thought insertion (thoughts are insert</w:t>
            </w:r>
            <w:r w:rsidR="000B3E37" w:rsidRPr="00653947">
              <w:rPr>
                <w:rFonts w:ascii="Times New Roman" w:hAnsi="Times New Roman" w:cs="Times New Roman"/>
                <w:sz w:val="24"/>
                <w:szCs w:val="24"/>
              </w:rPr>
              <w:t>ed</w:t>
            </w:r>
            <w:r w:rsidRPr="00653947">
              <w:rPr>
                <w:rFonts w:ascii="Times New Roman" w:hAnsi="Times New Roman" w:cs="Times New Roman"/>
                <w:sz w:val="24"/>
                <w:szCs w:val="24"/>
              </w:rPr>
              <w:t xml:space="preserve"> in the persons’ mind. Thought withdrawal (Thoughts are controlled and removed</w:t>
            </w:r>
            <w:r w:rsidR="003317B5">
              <w:rPr>
                <w:rFonts w:ascii="Times New Roman" w:hAnsi="Times New Roman" w:cs="Times New Roman"/>
                <w:sz w:val="24"/>
                <w:szCs w:val="24"/>
              </w:rPr>
              <w:t xml:space="preserve"> then altered</w:t>
            </w:r>
            <w:r w:rsidRPr="00653947">
              <w:rPr>
                <w:rFonts w:ascii="Times New Roman" w:hAnsi="Times New Roman" w:cs="Times New Roman"/>
                <w:sz w:val="24"/>
                <w:szCs w:val="24"/>
              </w:rPr>
              <w:t>) Thought broadcasting (thoughts are broadcast from external sources).</w:t>
            </w:r>
          </w:p>
        </w:tc>
      </w:tr>
      <w:tr w:rsidR="003A0BD8" w:rsidRPr="00653947" w14:paraId="1CCF287A" w14:textId="77777777" w:rsidTr="001F0515">
        <w:tc>
          <w:tcPr>
            <w:tcW w:w="4508" w:type="dxa"/>
          </w:tcPr>
          <w:p w14:paraId="770109AB"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Auditory hallucinations</w:t>
            </w:r>
          </w:p>
        </w:tc>
        <w:tc>
          <w:tcPr>
            <w:tcW w:w="4508" w:type="dxa"/>
          </w:tcPr>
          <w:p w14:paraId="7DDCDB1F"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 xml:space="preserve">Can be heard as a running commentary Voices are seen to be from an external force. </w:t>
            </w:r>
          </w:p>
        </w:tc>
      </w:tr>
      <w:tr w:rsidR="003A0BD8" w:rsidRPr="00653947" w14:paraId="77DF835F" w14:textId="77777777" w:rsidTr="001F0515">
        <w:tc>
          <w:tcPr>
            <w:tcW w:w="4508" w:type="dxa"/>
          </w:tcPr>
          <w:p w14:paraId="52509FAB"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Primary delusions</w:t>
            </w:r>
          </w:p>
        </w:tc>
        <w:tc>
          <w:tcPr>
            <w:tcW w:w="4508" w:type="dxa"/>
          </w:tcPr>
          <w:p w14:paraId="7A0A4AAB"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Beliefs that do not coincide with reality that are held with extraordinary conviction</w:t>
            </w:r>
          </w:p>
        </w:tc>
      </w:tr>
      <w:tr w:rsidR="003A0BD8" w:rsidRPr="00653947" w14:paraId="363A4BD2" w14:textId="77777777" w:rsidTr="001F0515">
        <w:tc>
          <w:tcPr>
            <w:tcW w:w="4508" w:type="dxa"/>
          </w:tcPr>
          <w:p w14:paraId="54BFBA16"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Thought process disorder</w:t>
            </w:r>
          </w:p>
        </w:tc>
        <w:tc>
          <w:tcPr>
            <w:tcW w:w="4508" w:type="dxa"/>
          </w:tcPr>
          <w:p w14:paraId="5A52D175"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Can be easily distracted. Sentences are not finished. Inventing of new words. Takes words literally.</w:t>
            </w:r>
          </w:p>
        </w:tc>
      </w:tr>
      <w:tr w:rsidR="003A0BD8" w:rsidRPr="00653947" w14:paraId="5DD2CEF0" w14:textId="77777777" w:rsidTr="001F0515">
        <w:tc>
          <w:tcPr>
            <w:tcW w:w="4508" w:type="dxa"/>
          </w:tcPr>
          <w:p w14:paraId="757B9AB7"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Disturbance of affect</w:t>
            </w:r>
          </w:p>
        </w:tc>
        <w:tc>
          <w:tcPr>
            <w:tcW w:w="4508" w:type="dxa"/>
          </w:tcPr>
          <w:p w14:paraId="21EB601C"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 xml:space="preserve">Normal emotional reaction reduced. Absence or inappropriate responses to emotional stimuli.  </w:t>
            </w:r>
          </w:p>
        </w:tc>
      </w:tr>
      <w:tr w:rsidR="003A0BD8" w:rsidRPr="00653947" w14:paraId="1E7DA110" w14:textId="77777777" w:rsidTr="001F0515">
        <w:tc>
          <w:tcPr>
            <w:tcW w:w="4508" w:type="dxa"/>
          </w:tcPr>
          <w:p w14:paraId="7B59B2F0"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Psychomotor disorder</w:t>
            </w:r>
          </w:p>
        </w:tc>
        <w:tc>
          <w:tcPr>
            <w:tcW w:w="4508" w:type="dxa"/>
          </w:tcPr>
          <w:p w14:paraId="3B3294A7"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Can include muscle semi-rigidity, limb twitching and stereotyped behaviour.</w:t>
            </w:r>
          </w:p>
        </w:tc>
      </w:tr>
      <w:tr w:rsidR="003A0BD8" w:rsidRPr="00653947" w14:paraId="2E9698D0" w14:textId="77777777" w:rsidTr="001F0515">
        <w:tc>
          <w:tcPr>
            <w:tcW w:w="4508" w:type="dxa"/>
          </w:tcPr>
          <w:p w14:paraId="5498A6D9"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Lack of volition</w:t>
            </w:r>
          </w:p>
        </w:tc>
        <w:tc>
          <w:tcPr>
            <w:tcW w:w="4508" w:type="dxa"/>
          </w:tcPr>
          <w:p w14:paraId="7F45A9F8"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Loss of interest/willpower to complete actions. Emotional distance from family/friends.</w:t>
            </w:r>
          </w:p>
        </w:tc>
      </w:tr>
    </w:tbl>
    <w:p w14:paraId="62713801" w14:textId="77777777" w:rsidR="003A0BD8" w:rsidRPr="00653947" w:rsidRDefault="003A0BD8" w:rsidP="00004D07">
      <w:pPr>
        <w:spacing w:line="360" w:lineRule="auto"/>
        <w:rPr>
          <w:rFonts w:ascii="Times New Roman" w:hAnsi="Times New Roman" w:cs="Times New Roman"/>
          <w:sz w:val="24"/>
          <w:szCs w:val="24"/>
        </w:rPr>
      </w:pPr>
    </w:p>
    <w:p w14:paraId="0A1E059F" w14:textId="05D3A60E"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lastRenderedPageBreak/>
        <w:t xml:space="preserve">Although FRS gives fundamentals of schizophrenia not all psychologists agree that it adequately depicts the symptoms (Slater and Roth (1969). For example, Slater and Roth believed that hallucinations and delusions are secondary symptoms. They further went on to classify the symptoms into positive and negative symptoms. Positive symptoms are usually acute and debilitating so are more noticeable in their affects. Negative symptoms are a lack of behaviour or emotions and although are less acute can have a much longer affect. </w:t>
      </w:r>
    </w:p>
    <w:p w14:paraId="3CCA5803" w14:textId="649E7D8A"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Kraepelin (1896) distinguished three types of schizophrenia</w:t>
      </w:r>
      <w:r w:rsidR="00E541D3" w:rsidRPr="00653947">
        <w:rPr>
          <w:rFonts w:ascii="Times New Roman" w:hAnsi="Times New Roman" w:cs="Times New Roman"/>
          <w:sz w:val="24"/>
          <w:szCs w:val="24"/>
        </w:rPr>
        <w:t>:</w:t>
      </w:r>
      <w:r w:rsidRPr="00653947">
        <w:rPr>
          <w:rFonts w:ascii="Times New Roman" w:hAnsi="Times New Roman" w:cs="Times New Roman"/>
          <w:sz w:val="24"/>
          <w:szCs w:val="24"/>
        </w:rPr>
        <w:t xml:space="preserve"> Disorganised (disorganised thought process mood is shallow and inappropriate), catatonic (hyperkinesis, stupor, negativism) and paranoid (paranoid delusions). Simple (ICD) and undifferentiated (DSM) are two subcategories of schizophrenia</w:t>
      </w:r>
      <w:r w:rsidR="00B31B35" w:rsidRPr="00653947">
        <w:rPr>
          <w:rFonts w:ascii="Times New Roman" w:hAnsi="Times New Roman" w:cs="Times New Roman"/>
          <w:sz w:val="24"/>
          <w:szCs w:val="24"/>
        </w:rPr>
        <w:t>:</w:t>
      </w:r>
      <w:r w:rsidRPr="00653947">
        <w:rPr>
          <w:rFonts w:ascii="Times New Roman" w:hAnsi="Times New Roman" w:cs="Times New Roman"/>
          <w:sz w:val="24"/>
          <w:szCs w:val="24"/>
        </w:rPr>
        <w:t xml:space="preserve"> </w:t>
      </w:r>
      <w:r w:rsidR="00B31B35" w:rsidRPr="00653947">
        <w:rPr>
          <w:rFonts w:ascii="Times New Roman" w:hAnsi="Times New Roman" w:cs="Times New Roman"/>
          <w:sz w:val="24"/>
          <w:szCs w:val="24"/>
        </w:rPr>
        <w:t>S</w:t>
      </w:r>
      <w:r w:rsidRPr="00653947">
        <w:rPr>
          <w:rFonts w:ascii="Times New Roman" w:hAnsi="Times New Roman" w:cs="Times New Roman"/>
          <w:sz w:val="24"/>
          <w:szCs w:val="24"/>
        </w:rPr>
        <w:t xml:space="preserve">imple involves the gradual social withdrawal and </w:t>
      </w:r>
      <w:r w:rsidR="00832728" w:rsidRPr="00653947">
        <w:rPr>
          <w:rFonts w:ascii="Times New Roman" w:hAnsi="Times New Roman" w:cs="Times New Roman"/>
          <w:sz w:val="24"/>
          <w:szCs w:val="24"/>
        </w:rPr>
        <w:t>U</w:t>
      </w:r>
      <w:r w:rsidRPr="00653947">
        <w:rPr>
          <w:rFonts w:ascii="Times New Roman" w:hAnsi="Times New Roman" w:cs="Times New Roman"/>
          <w:sz w:val="24"/>
          <w:szCs w:val="24"/>
        </w:rPr>
        <w:t xml:space="preserve">ndifferentiated is when individuals no longer </w:t>
      </w:r>
      <w:r w:rsidR="00832728" w:rsidRPr="00653947">
        <w:rPr>
          <w:rFonts w:ascii="Times New Roman" w:hAnsi="Times New Roman" w:cs="Times New Roman"/>
          <w:sz w:val="24"/>
          <w:szCs w:val="24"/>
        </w:rPr>
        <w:t>meet</w:t>
      </w:r>
      <w:r w:rsidRPr="00653947">
        <w:rPr>
          <w:rFonts w:ascii="Times New Roman" w:hAnsi="Times New Roman" w:cs="Times New Roman"/>
          <w:sz w:val="24"/>
          <w:szCs w:val="24"/>
        </w:rPr>
        <w:t xml:space="preserve"> all the criteria or have overlapping symptoms. </w:t>
      </w:r>
    </w:p>
    <w:p w14:paraId="399F4E38" w14:textId="3102928C"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Schizophrenia is complex with many symptoms that can be seen but may not be characteristic with all individuals diagnosed with schizophrenia. Davidson and Neale (2001) indicate the complexity elegantly as not all individuals have to have essential symptoms</w:t>
      </w:r>
      <w:r w:rsidR="006523D4" w:rsidRPr="00653947">
        <w:rPr>
          <w:rFonts w:ascii="Times New Roman" w:hAnsi="Times New Roman" w:cs="Times New Roman"/>
          <w:sz w:val="24"/>
          <w:szCs w:val="24"/>
        </w:rPr>
        <w:t>,</w:t>
      </w:r>
      <w:r w:rsidRPr="00653947">
        <w:rPr>
          <w:rFonts w:ascii="Times New Roman" w:hAnsi="Times New Roman" w:cs="Times New Roman"/>
          <w:sz w:val="24"/>
          <w:szCs w:val="24"/>
        </w:rPr>
        <w:t xml:space="preserve"> this is unlike most diagnostic tests.</w:t>
      </w:r>
    </w:p>
    <w:p w14:paraId="2F88A019" w14:textId="67EF09FD"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 xml:space="preserve">As schizophrenia is complex to diagnose so </w:t>
      </w:r>
      <w:r w:rsidR="00FF4700" w:rsidRPr="00653947">
        <w:rPr>
          <w:rFonts w:ascii="Times New Roman" w:hAnsi="Times New Roman" w:cs="Times New Roman"/>
          <w:sz w:val="24"/>
          <w:szCs w:val="24"/>
        </w:rPr>
        <w:t>too</w:t>
      </w:r>
      <w:r w:rsidRPr="00653947">
        <w:rPr>
          <w:rFonts w:ascii="Times New Roman" w:hAnsi="Times New Roman" w:cs="Times New Roman"/>
          <w:sz w:val="24"/>
          <w:szCs w:val="24"/>
        </w:rPr>
        <w:t xml:space="preserve"> are the theories behind what causes schizophrenia in the first place. There are four theories that could explain the reason for schizophrenia: The biochemical theory of schizophrenia, The genetic theory of schizophrenia, Laing and existential psychiatry</w:t>
      </w:r>
      <w:r w:rsidR="003C7844" w:rsidRPr="00653947">
        <w:rPr>
          <w:rFonts w:ascii="Times New Roman" w:hAnsi="Times New Roman" w:cs="Times New Roman"/>
          <w:sz w:val="24"/>
          <w:szCs w:val="24"/>
        </w:rPr>
        <w:t xml:space="preserve"> and</w:t>
      </w:r>
      <w:r w:rsidRPr="00653947">
        <w:rPr>
          <w:rFonts w:ascii="Times New Roman" w:hAnsi="Times New Roman" w:cs="Times New Roman"/>
          <w:sz w:val="24"/>
          <w:szCs w:val="24"/>
        </w:rPr>
        <w:t xml:space="preserve"> A cognitive approach.</w:t>
      </w:r>
    </w:p>
    <w:p w14:paraId="52E1F6A5" w14:textId="58352127" w:rsidR="00340F5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 xml:space="preserve">These four theories explore why schizophrenia might develop. The biochemical theory looks at the chemistry of the brain recently regarding glutamate (Javitt and Coyle,2004). The genetic theory examines the hereditary of schizophrenia and the relationship to dysfunctional families. The genetic theory is best explained as having a predisposition to schizophrenia with environmental causes (Joseph, 2003). Laing, Cooper and Esterson (1950s-1960s) Looked at society as the problem not the individual. This spearheaded the antipsychiatry movement (Graham, 1986). A cognitive approach looks at the cognitive behaviours of schizophrenia. Looking at dysfunctional </w:t>
      </w:r>
      <w:proofErr w:type="spellStart"/>
      <w:r w:rsidRPr="00653947">
        <w:rPr>
          <w:rFonts w:ascii="Times New Roman" w:hAnsi="Times New Roman" w:cs="Times New Roman"/>
          <w:sz w:val="24"/>
          <w:szCs w:val="24"/>
        </w:rPr>
        <w:t>metacognivtive</w:t>
      </w:r>
      <w:proofErr w:type="spellEnd"/>
      <w:r w:rsidRPr="00653947">
        <w:rPr>
          <w:rFonts w:ascii="Times New Roman" w:hAnsi="Times New Roman" w:cs="Times New Roman"/>
          <w:sz w:val="24"/>
          <w:szCs w:val="24"/>
        </w:rPr>
        <w:t xml:space="preserve"> beliefs (beliefs about their own inner voice) (Bentall, 2007) and source monitoring (distinguishing between inner voice and external </w:t>
      </w:r>
      <w:r w:rsidR="00A43445" w:rsidRPr="00653947">
        <w:rPr>
          <w:rFonts w:ascii="Times New Roman" w:hAnsi="Times New Roman" w:cs="Times New Roman"/>
          <w:sz w:val="24"/>
          <w:szCs w:val="24"/>
        </w:rPr>
        <w:t>sources) (</w:t>
      </w:r>
      <w:r w:rsidRPr="00653947">
        <w:rPr>
          <w:rFonts w:ascii="Times New Roman" w:hAnsi="Times New Roman" w:cs="Times New Roman"/>
          <w:sz w:val="24"/>
          <w:szCs w:val="24"/>
        </w:rPr>
        <w:t>Blakemore et al, 2001). Cognitive impairment would explain</w:t>
      </w:r>
      <w:r w:rsidR="006C0773" w:rsidRPr="00653947">
        <w:rPr>
          <w:rFonts w:ascii="Times New Roman" w:hAnsi="Times New Roman" w:cs="Times New Roman"/>
          <w:sz w:val="24"/>
          <w:szCs w:val="24"/>
        </w:rPr>
        <w:t xml:space="preserve"> most</w:t>
      </w:r>
      <w:r w:rsidRPr="00653947">
        <w:rPr>
          <w:rFonts w:ascii="Times New Roman" w:hAnsi="Times New Roman" w:cs="Times New Roman"/>
          <w:sz w:val="24"/>
          <w:szCs w:val="24"/>
        </w:rPr>
        <w:t xml:space="preserve"> schizophrenic symptoms.</w:t>
      </w:r>
    </w:p>
    <w:p w14:paraId="18A8593E" w14:textId="77777777" w:rsidR="00A43445" w:rsidRPr="00653947" w:rsidRDefault="00A43445" w:rsidP="00004D07">
      <w:pPr>
        <w:spacing w:line="360" w:lineRule="auto"/>
        <w:rPr>
          <w:rFonts w:ascii="Times New Roman" w:hAnsi="Times New Roman" w:cs="Times New Roman"/>
          <w:sz w:val="24"/>
          <w:szCs w:val="24"/>
        </w:rPr>
      </w:pPr>
    </w:p>
    <w:p w14:paraId="6DFE9DA0" w14:textId="2A6907B2" w:rsidR="003A0BD8" w:rsidRPr="00653947" w:rsidRDefault="003A0BD8" w:rsidP="00004D07">
      <w:pPr>
        <w:spacing w:line="360" w:lineRule="auto"/>
        <w:jc w:val="center"/>
        <w:rPr>
          <w:rFonts w:ascii="Times New Roman" w:hAnsi="Times New Roman" w:cs="Times New Roman"/>
          <w:sz w:val="24"/>
          <w:szCs w:val="24"/>
          <w:u w:val="single"/>
        </w:rPr>
      </w:pPr>
      <w:r w:rsidRPr="00653947">
        <w:rPr>
          <w:rFonts w:ascii="Times New Roman" w:hAnsi="Times New Roman" w:cs="Times New Roman"/>
          <w:sz w:val="24"/>
          <w:szCs w:val="24"/>
          <w:u w:val="single"/>
        </w:rPr>
        <w:lastRenderedPageBreak/>
        <w:t>Abstract Task 2 Article 1</w:t>
      </w:r>
    </w:p>
    <w:p w14:paraId="1FECEA75" w14:textId="1CF7D6E1" w:rsidR="00747959" w:rsidRPr="00653947" w:rsidRDefault="00747959"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Paraphrased abstract from</w:t>
      </w:r>
      <w:r w:rsidR="00E477BA" w:rsidRPr="00653947">
        <w:rPr>
          <w:rFonts w:ascii="Times New Roman" w:hAnsi="Times New Roman" w:cs="Times New Roman"/>
          <w:sz w:val="24"/>
          <w:szCs w:val="24"/>
        </w:rPr>
        <w:t>:</w:t>
      </w:r>
    </w:p>
    <w:p w14:paraId="1A58FA6E" w14:textId="73A144C6" w:rsidR="00747959" w:rsidRPr="00653947" w:rsidRDefault="00747959" w:rsidP="00004D07">
      <w:pPr>
        <w:spacing w:line="360" w:lineRule="auto"/>
        <w:rPr>
          <w:rFonts w:ascii="Times New Roman" w:hAnsi="Times New Roman" w:cs="Times New Roman"/>
          <w:sz w:val="24"/>
          <w:szCs w:val="24"/>
        </w:rPr>
      </w:pPr>
      <w:r w:rsidRPr="00F970C9">
        <w:rPr>
          <w:rFonts w:ascii="Times New Roman" w:hAnsi="Times New Roman" w:cs="Times New Roman"/>
          <w:sz w:val="24"/>
          <w:szCs w:val="24"/>
        </w:rPr>
        <w:t>Atherton, F, &amp; Beynon, C. (2019). Is gambling an emerging public health issue for Wales, UK? Journal of Public Health, 41(4), 858–863. https://doi.org/10.1093/pubmed/fdy164</w:t>
      </w:r>
    </w:p>
    <w:p w14:paraId="5BF1E4FB"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 xml:space="preserve">Gambling affects all sectors of society in Wales with the highest impact on the most deprived. Gambling is lucrative with a tax revenue of £2.7 billion (UK) however gambling negatively impacts the individual, their families and the wider community. The emotional and financial costs can be seen in this study with evidence of an emerging potential increase in gambling through new technologies. This study reviews data and seventy papers on the impact of gambling in Wales. The results of this study indicate the most deprived are more severely affected by gambling. Problem gamblers are twice as likely to seek help from their GP and eight times as likely to have a mental health condition. Gambling is an emerging public health issue in Wales which requires population level support. The stigma around problem gambling needs to be addressed to take the issue away from an individual level to a societal problem. </w:t>
      </w:r>
    </w:p>
    <w:p w14:paraId="69EA5F1A" w14:textId="77777777" w:rsidR="003A0BD8" w:rsidRPr="00653947" w:rsidRDefault="003A0BD8" w:rsidP="00004D07">
      <w:pPr>
        <w:spacing w:line="360" w:lineRule="auto"/>
        <w:rPr>
          <w:rFonts w:ascii="Times New Roman" w:hAnsi="Times New Roman" w:cs="Times New Roman"/>
          <w:sz w:val="24"/>
          <w:szCs w:val="24"/>
        </w:rPr>
      </w:pPr>
    </w:p>
    <w:p w14:paraId="5F4F5431" w14:textId="3EF2AB98" w:rsidR="003A0BD8" w:rsidRPr="00653947" w:rsidRDefault="003A0BD8" w:rsidP="00004D07">
      <w:pPr>
        <w:spacing w:line="360" w:lineRule="auto"/>
        <w:jc w:val="center"/>
        <w:rPr>
          <w:rFonts w:ascii="Times New Roman" w:hAnsi="Times New Roman" w:cs="Times New Roman"/>
          <w:sz w:val="24"/>
          <w:szCs w:val="24"/>
          <w:u w:val="single"/>
        </w:rPr>
      </w:pPr>
      <w:r w:rsidRPr="00653947">
        <w:rPr>
          <w:rFonts w:ascii="Times New Roman" w:hAnsi="Times New Roman" w:cs="Times New Roman"/>
          <w:sz w:val="24"/>
          <w:szCs w:val="24"/>
          <w:u w:val="single"/>
        </w:rPr>
        <w:t>Abstract Task 2 Article 2</w:t>
      </w:r>
    </w:p>
    <w:p w14:paraId="052CCB6F" w14:textId="407FF39E" w:rsidR="00DA16B1" w:rsidRPr="00653947" w:rsidRDefault="00DA16B1"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Paraphrased from</w:t>
      </w:r>
      <w:r w:rsidR="00E477BA" w:rsidRPr="00653947">
        <w:rPr>
          <w:rFonts w:ascii="Times New Roman" w:hAnsi="Times New Roman" w:cs="Times New Roman"/>
          <w:sz w:val="24"/>
          <w:szCs w:val="24"/>
        </w:rPr>
        <w:t>:</w:t>
      </w:r>
    </w:p>
    <w:p w14:paraId="7EADBB1C" w14:textId="4786BC70" w:rsidR="00DA16B1" w:rsidRPr="00653947" w:rsidRDefault="00DA16B1" w:rsidP="00004D07">
      <w:pPr>
        <w:spacing w:line="360" w:lineRule="auto"/>
        <w:rPr>
          <w:rFonts w:ascii="Times New Roman" w:hAnsi="Times New Roman" w:cs="Times New Roman"/>
          <w:sz w:val="24"/>
          <w:szCs w:val="24"/>
        </w:rPr>
      </w:pPr>
      <w:r w:rsidRPr="00F970C9">
        <w:rPr>
          <w:rFonts w:ascii="Times New Roman" w:hAnsi="Times New Roman" w:cs="Times New Roman"/>
          <w:sz w:val="24"/>
          <w:szCs w:val="24"/>
        </w:rPr>
        <w:t xml:space="preserve">Daniels, Elizabeth A, &amp; Zurbriggen, Eileen L. (2016). The Price of Sexy: Viewers' Perceptions of a Sexualized Versus </w:t>
      </w:r>
      <w:proofErr w:type="spellStart"/>
      <w:r w:rsidRPr="00F970C9">
        <w:rPr>
          <w:rFonts w:ascii="Times New Roman" w:hAnsi="Times New Roman" w:cs="Times New Roman"/>
          <w:sz w:val="24"/>
          <w:szCs w:val="24"/>
        </w:rPr>
        <w:t>Nonsexualized</w:t>
      </w:r>
      <w:proofErr w:type="spellEnd"/>
      <w:r w:rsidRPr="00F970C9">
        <w:rPr>
          <w:rFonts w:ascii="Times New Roman" w:hAnsi="Times New Roman" w:cs="Times New Roman"/>
          <w:sz w:val="24"/>
          <w:szCs w:val="24"/>
        </w:rPr>
        <w:t xml:space="preserve"> Facebook Profile Photograph. Psychology of Popular Media Culture, 5(1), 2–14. https://doi.org/10.1037/ppm0000048</w:t>
      </w:r>
    </w:p>
    <w:p w14:paraId="6199C4CB" w14:textId="77777777" w:rsidR="00B21988" w:rsidRPr="00653947" w:rsidRDefault="00B21988" w:rsidP="00004D07">
      <w:pPr>
        <w:spacing w:line="360" w:lineRule="auto"/>
        <w:jc w:val="center"/>
        <w:rPr>
          <w:rFonts w:ascii="Times New Roman" w:hAnsi="Times New Roman" w:cs="Times New Roman"/>
          <w:sz w:val="24"/>
          <w:szCs w:val="24"/>
          <w:u w:val="single"/>
        </w:rPr>
      </w:pPr>
    </w:p>
    <w:p w14:paraId="015DBD49" w14:textId="37BCA072"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 xml:space="preserve">The united states </w:t>
      </w:r>
      <w:proofErr w:type="gramStart"/>
      <w:r w:rsidRPr="00653947">
        <w:rPr>
          <w:rFonts w:ascii="Times New Roman" w:hAnsi="Times New Roman" w:cs="Times New Roman"/>
          <w:sz w:val="24"/>
          <w:szCs w:val="24"/>
        </w:rPr>
        <w:t>has</w:t>
      </w:r>
      <w:proofErr w:type="gramEnd"/>
      <w:r w:rsidRPr="00653947">
        <w:rPr>
          <w:rFonts w:ascii="Times New Roman" w:hAnsi="Times New Roman" w:cs="Times New Roman"/>
          <w:sz w:val="24"/>
          <w:szCs w:val="24"/>
        </w:rPr>
        <w:t xml:space="preserve"> a general cultural bias to the sexualisation of women which can be seen in traditional media. Sociocultural pressures on girls and women to be sexy are high. The purpose of this study is to discover the effects on how new social media platforms such as Facebook can have a negative impact and can cause objectification. The research was conducted using an experimental method, a mocked-up Facebook page with either a sexualised or non-sexualised image. Fifty-eight 13-18-year olds and sixty 17-25-year olds were asked to rate</w:t>
      </w:r>
      <w:r w:rsidR="006238A2">
        <w:rPr>
          <w:rFonts w:ascii="Times New Roman" w:hAnsi="Times New Roman" w:cs="Times New Roman"/>
          <w:sz w:val="24"/>
          <w:szCs w:val="24"/>
        </w:rPr>
        <w:t xml:space="preserve"> with</w:t>
      </w:r>
      <w:r w:rsidRPr="00653947">
        <w:rPr>
          <w:rFonts w:ascii="Times New Roman" w:hAnsi="Times New Roman" w:cs="Times New Roman"/>
          <w:sz w:val="24"/>
          <w:szCs w:val="24"/>
        </w:rPr>
        <w:t xml:space="preserve"> three social parameters: Physical attractiveness, social attractiveness and task competence. The results showed a negative impact on all three categories more noticeably in task competence. This indicates that on a peer to peer basis objectification can </w:t>
      </w:r>
      <w:r w:rsidRPr="00653947">
        <w:rPr>
          <w:rFonts w:ascii="Times New Roman" w:hAnsi="Times New Roman" w:cs="Times New Roman"/>
          <w:sz w:val="24"/>
          <w:szCs w:val="24"/>
        </w:rPr>
        <w:lastRenderedPageBreak/>
        <w:t>cause a negative assessment of woman with a sexualised profile. Cultural development on the sexualisation of women is needed to counteract the effects of objectification.</w:t>
      </w:r>
    </w:p>
    <w:p w14:paraId="04335910" w14:textId="16F7F9D8" w:rsidR="003A0BD8" w:rsidRPr="00653947" w:rsidRDefault="003A0BD8" w:rsidP="00004D07">
      <w:pPr>
        <w:spacing w:line="360" w:lineRule="auto"/>
        <w:jc w:val="center"/>
        <w:rPr>
          <w:rFonts w:ascii="Times New Roman" w:hAnsi="Times New Roman" w:cs="Times New Roman"/>
          <w:sz w:val="24"/>
          <w:szCs w:val="24"/>
          <w:u w:val="single"/>
        </w:rPr>
      </w:pPr>
      <w:r w:rsidRPr="00653947">
        <w:rPr>
          <w:rFonts w:ascii="Times New Roman" w:hAnsi="Times New Roman" w:cs="Times New Roman"/>
          <w:sz w:val="24"/>
          <w:szCs w:val="24"/>
          <w:u w:val="single"/>
        </w:rPr>
        <w:t>Abstract Task 2 Article 3</w:t>
      </w:r>
    </w:p>
    <w:p w14:paraId="55AFCF6A" w14:textId="07B1D356" w:rsidR="00BC0D9E" w:rsidRPr="00653947" w:rsidRDefault="00F44F21"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Paraphrased from</w:t>
      </w:r>
      <w:r w:rsidR="00E477BA" w:rsidRPr="00653947">
        <w:rPr>
          <w:rFonts w:ascii="Times New Roman" w:hAnsi="Times New Roman" w:cs="Times New Roman"/>
          <w:sz w:val="24"/>
          <w:szCs w:val="24"/>
        </w:rPr>
        <w:t>:</w:t>
      </w:r>
      <w:r w:rsidR="00BC0D9E" w:rsidRPr="00653947">
        <w:rPr>
          <w:rFonts w:ascii="Times New Roman" w:hAnsi="Times New Roman" w:cs="Times New Roman"/>
          <w:sz w:val="24"/>
          <w:szCs w:val="24"/>
        </w:rPr>
        <w:t xml:space="preserve"> </w:t>
      </w:r>
    </w:p>
    <w:p w14:paraId="42388F30" w14:textId="73D5371A" w:rsidR="00FB6CAF" w:rsidRPr="00653947" w:rsidRDefault="00BC0D9E" w:rsidP="00004D07">
      <w:pPr>
        <w:spacing w:line="360" w:lineRule="auto"/>
        <w:rPr>
          <w:rFonts w:ascii="Times New Roman" w:hAnsi="Times New Roman" w:cs="Times New Roman"/>
          <w:sz w:val="24"/>
          <w:szCs w:val="24"/>
        </w:rPr>
      </w:pPr>
      <w:r w:rsidRPr="00240F37">
        <w:rPr>
          <w:rFonts w:ascii="Times New Roman" w:hAnsi="Times New Roman" w:cs="Times New Roman"/>
          <w:sz w:val="24"/>
          <w:szCs w:val="24"/>
        </w:rPr>
        <w:t xml:space="preserve">Hill, E. M. (2016). The role of narcissism in health-risk and health-protective </w:t>
      </w:r>
      <w:proofErr w:type="spellStart"/>
      <w:r w:rsidRPr="00240F37">
        <w:rPr>
          <w:rFonts w:ascii="Times New Roman" w:hAnsi="Times New Roman" w:cs="Times New Roman"/>
          <w:sz w:val="24"/>
          <w:szCs w:val="24"/>
        </w:rPr>
        <w:t>behaviors</w:t>
      </w:r>
      <w:proofErr w:type="spellEnd"/>
      <w:r w:rsidRPr="00240F37">
        <w:rPr>
          <w:rFonts w:ascii="Times New Roman" w:hAnsi="Times New Roman" w:cs="Times New Roman"/>
          <w:sz w:val="24"/>
          <w:szCs w:val="24"/>
        </w:rPr>
        <w:t>. Journal of Health Psychology, 21(9), 2021–2032. https://doi.org/10.1177/1359105315569858</w:t>
      </w:r>
    </w:p>
    <w:p w14:paraId="40EC6F7D" w14:textId="77777777" w:rsidR="003A0BD8" w:rsidRPr="00653947" w:rsidRDefault="003A0BD8" w:rsidP="00004D07">
      <w:pPr>
        <w:spacing w:line="360" w:lineRule="auto"/>
        <w:rPr>
          <w:rFonts w:ascii="Times New Roman" w:hAnsi="Times New Roman" w:cs="Times New Roman"/>
          <w:sz w:val="24"/>
          <w:szCs w:val="24"/>
        </w:rPr>
      </w:pPr>
      <w:r w:rsidRPr="00653947">
        <w:rPr>
          <w:rFonts w:ascii="Times New Roman" w:hAnsi="Times New Roman" w:cs="Times New Roman"/>
          <w:sz w:val="24"/>
          <w:szCs w:val="24"/>
        </w:rPr>
        <w:t>This study investigated the relationship between narcissism in health-risk and health-protective behaviour. Evidence of an increase in narcissistic traits in younger generations required an investigation to see how narcissism affects physical and mental health. Narcissism is linked to both positive and negative psychological wellbeing.  365 undergraduates were asked to complete The Narcissistic Personality Inventory, Health Behaviour Measurement Overview and Health Behaviours. The 365 undergraduates consisted of 129 males and 236 females. Regression models were used to establish a correlation. The study found that Narcissism did play a role in increasing negative health impacts in some areas but did not show an increase in all areas the study covered. The complexity of Narcissism is indicated in the results, background information in this study indicates why the results show varying degrees of physical and psychological harm. Further research is required to discover exactly what extent narcissism has on physical and psychological wellbeing.</w:t>
      </w:r>
    </w:p>
    <w:p w14:paraId="116A115D" w14:textId="77777777" w:rsidR="00395B35" w:rsidRPr="00653947" w:rsidRDefault="00395B35" w:rsidP="00004D07">
      <w:pPr>
        <w:spacing w:line="360" w:lineRule="auto"/>
        <w:jc w:val="center"/>
        <w:rPr>
          <w:rFonts w:ascii="Times New Roman" w:hAnsi="Times New Roman" w:cs="Times New Roman"/>
          <w:sz w:val="24"/>
          <w:szCs w:val="24"/>
          <w:u w:val="single"/>
        </w:rPr>
      </w:pPr>
    </w:p>
    <w:p w14:paraId="18D38EEA" w14:textId="4DCF2460" w:rsidR="002A6A08" w:rsidRPr="00653947" w:rsidRDefault="00176B82" w:rsidP="00004D07">
      <w:pPr>
        <w:spacing w:line="360" w:lineRule="auto"/>
        <w:jc w:val="center"/>
        <w:rPr>
          <w:rFonts w:ascii="Times New Roman" w:hAnsi="Times New Roman" w:cs="Times New Roman"/>
          <w:sz w:val="24"/>
          <w:szCs w:val="24"/>
          <w:u w:val="single"/>
        </w:rPr>
      </w:pPr>
      <w:r w:rsidRPr="00653947">
        <w:rPr>
          <w:rFonts w:ascii="Times New Roman" w:hAnsi="Times New Roman" w:cs="Times New Roman"/>
          <w:sz w:val="24"/>
          <w:szCs w:val="24"/>
          <w:u w:val="single"/>
        </w:rPr>
        <w:t>Task 3 Reference list reorganise</w:t>
      </w:r>
    </w:p>
    <w:p w14:paraId="33373093" w14:textId="77777777" w:rsidR="002A6A08" w:rsidRPr="00653947" w:rsidRDefault="002A6A08" w:rsidP="00004D07">
      <w:pPr>
        <w:spacing w:after="23" w:line="360" w:lineRule="auto"/>
        <w:ind w:hanging="720"/>
        <w:rPr>
          <w:rFonts w:ascii="Times New Roman" w:hAnsi="Times New Roman" w:cs="Times New Roman"/>
          <w:sz w:val="24"/>
          <w:szCs w:val="24"/>
        </w:rPr>
      </w:pPr>
      <w:r w:rsidRPr="00653947">
        <w:rPr>
          <w:rFonts w:ascii="Times New Roman" w:hAnsi="Times New Roman" w:cs="Times New Roman"/>
          <w:sz w:val="24"/>
          <w:szCs w:val="24"/>
        </w:rPr>
        <w:t xml:space="preserve">Bennett, P. (2011). </w:t>
      </w:r>
      <w:r w:rsidRPr="00653947">
        <w:rPr>
          <w:rFonts w:ascii="Times New Roman" w:hAnsi="Times New Roman" w:cs="Times New Roman"/>
          <w:i/>
          <w:iCs/>
          <w:sz w:val="24"/>
          <w:szCs w:val="24"/>
        </w:rPr>
        <w:t>Abnormal and clinical psychology: an introductory textbook</w:t>
      </w:r>
      <w:r w:rsidRPr="00653947">
        <w:rPr>
          <w:rFonts w:ascii="Times New Roman" w:hAnsi="Times New Roman" w:cs="Times New Roman"/>
          <w:sz w:val="24"/>
          <w:szCs w:val="24"/>
        </w:rPr>
        <w:t>. (3</w:t>
      </w:r>
      <w:r w:rsidRPr="00653947">
        <w:rPr>
          <w:rFonts w:ascii="Times New Roman" w:hAnsi="Times New Roman" w:cs="Times New Roman"/>
          <w:sz w:val="24"/>
          <w:szCs w:val="24"/>
          <w:vertAlign w:val="superscript"/>
        </w:rPr>
        <w:t>rd</w:t>
      </w:r>
      <w:r w:rsidRPr="00653947">
        <w:rPr>
          <w:rFonts w:ascii="Times New Roman" w:hAnsi="Times New Roman" w:cs="Times New Roman"/>
          <w:sz w:val="24"/>
          <w:szCs w:val="24"/>
        </w:rPr>
        <w:t xml:space="preserve"> edition). Berkshire: Open university press. </w:t>
      </w:r>
    </w:p>
    <w:p w14:paraId="674F3358" w14:textId="77777777" w:rsidR="002A6A08" w:rsidRPr="00653947" w:rsidRDefault="002A6A08" w:rsidP="00004D07">
      <w:pPr>
        <w:spacing w:after="168" w:line="360" w:lineRule="auto"/>
        <w:ind w:hanging="720"/>
        <w:rPr>
          <w:rFonts w:ascii="Times New Roman" w:hAnsi="Times New Roman" w:cs="Times New Roman"/>
          <w:sz w:val="24"/>
          <w:szCs w:val="24"/>
        </w:rPr>
      </w:pPr>
      <w:r w:rsidRPr="00653947">
        <w:rPr>
          <w:rFonts w:ascii="Times New Roman" w:hAnsi="Times New Roman" w:cs="Times New Roman"/>
          <w:sz w:val="24"/>
          <w:szCs w:val="24"/>
        </w:rPr>
        <w:t>Davey, G. (2014) Psychopathology: Research, Assessment, and Treatment in Clinical Psychology. (2nd ed) Oxford.</w:t>
      </w:r>
    </w:p>
    <w:p w14:paraId="64719CCB" w14:textId="72FCF67E" w:rsidR="002A6A08" w:rsidRPr="00653947" w:rsidRDefault="002A6A08" w:rsidP="00004D07">
      <w:pPr>
        <w:spacing w:after="168" w:line="360" w:lineRule="auto"/>
        <w:ind w:hanging="720"/>
        <w:rPr>
          <w:rFonts w:ascii="Times New Roman" w:hAnsi="Times New Roman" w:cs="Times New Roman"/>
          <w:sz w:val="24"/>
          <w:szCs w:val="24"/>
        </w:rPr>
      </w:pPr>
      <w:r w:rsidRPr="00653947">
        <w:rPr>
          <w:rFonts w:ascii="Times New Roman" w:hAnsi="Times New Roman" w:cs="Times New Roman"/>
          <w:sz w:val="24"/>
          <w:szCs w:val="24"/>
        </w:rPr>
        <w:t xml:space="preserve">Day, S. (2016). </w:t>
      </w:r>
      <w:r w:rsidRPr="00653947">
        <w:rPr>
          <w:rFonts w:ascii="Times New Roman" w:hAnsi="Times New Roman" w:cs="Times New Roman"/>
          <w:i/>
          <w:iCs/>
          <w:sz w:val="24"/>
          <w:szCs w:val="24"/>
        </w:rPr>
        <w:t>Families experience of Poverty Stigma in Education</w:t>
      </w:r>
      <w:r w:rsidRPr="00653947">
        <w:rPr>
          <w:rFonts w:ascii="Times New Roman" w:hAnsi="Times New Roman" w:cs="Times New Roman"/>
          <w:sz w:val="24"/>
          <w:szCs w:val="24"/>
        </w:rPr>
        <w:t>. Developmental Psychology Section, British Psychological Society, University of Central Lancashire. Psychology 46. (no. 6). pp. 369-375. (Oral presentation)</w:t>
      </w:r>
      <w:r w:rsidR="00256EB8">
        <w:rPr>
          <w:rFonts w:ascii="Times New Roman" w:hAnsi="Times New Roman" w:cs="Times New Roman"/>
          <w:sz w:val="24"/>
          <w:szCs w:val="24"/>
        </w:rPr>
        <w:t>.</w:t>
      </w:r>
    </w:p>
    <w:p w14:paraId="7599122D" w14:textId="77777777" w:rsidR="002A6A08" w:rsidRPr="00653947" w:rsidRDefault="002A6A08" w:rsidP="00004D07">
      <w:pPr>
        <w:spacing w:after="168" w:line="360" w:lineRule="auto"/>
        <w:ind w:hanging="720"/>
        <w:rPr>
          <w:rFonts w:ascii="Times New Roman" w:hAnsi="Times New Roman" w:cs="Times New Roman"/>
          <w:sz w:val="24"/>
          <w:szCs w:val="24"/>
        </w:rPr>
      </w:pPr>
      <w:proofErr w:type="spellStart"/>
      <w:r w:rsidRPr="00653947">
        <w:rPr>
          <w:rFonts w:ascii="Times New Roman" w:hAnsi="Times New Roman" w:cs="Times New Roman"/>
          <w:sz w:val="24"/>
          <w:szCs w:val="24"/>
        </w:rPr>
        <w:t>Geekie</w:t>
      </w:r>
      <w:proofErr w:type="spellEnd"/>
      <w:r w:rsidRPr="00653947">
        <w:rPr>
          <w:rFonts w:ascii="Times New Roman" w:hAnsi="Times New Roman" w:cs="Times New Roman"/>
          <w:sz w:val="24"/>
          <w:szCs w:val="24"/>
        </w:rPr>
        <w:t xml:space="preserve">, J., &amp; Read, J. (2009). </w:t>
      </w:r>
      <w:r w:rsidRPr="00653947">
        <w:rPr>
          <w:rFonts w:ascii="Times New Roman" w:hAnsi="Times New Roman" w:cs="Times New Roman"/>
          <w:i/>
          <w:iCs/>
          <w:sz w:val="24"/>
          <w:szCs w:val="24"/>
        </w:rPr>
        <w:t>Making sense of madness: Contesting the meaning of schizophrenia</w:t>
      </w:r>
      <w:r w:rsidRPr="00653947">
        <w:rPr>
          <w:rFonts w:ascii="Times New Roman" w:hAnsi="Times New Roman" w:cs="Times New Roman"/>
          <w:sz w:val="24"/>
          <w:szCs w:val="24"/>
        </w:rPr>
        <w:t xml:space="preserve">. London: Routledge Taylor &amp; Francis. </w:t>
      </w:r>
      <w:hyperlink r:id="rId9" w:history="1">
        <w:r w:rsidRPr="00653947">
          <w:rPr>
            <w:rStyle w:val="Hyperlink"/>
            <w:rFonts w:ascii="Times New Roman" w:hAnsi="Times New Roman" w:cs="Times New Roman"/>
            <w:sz w:val="24"/>
            <w:szCs w:val="24"/>
          </w:rPr>
          <w:t>http://www.tandfebooks.com/doi/view/10.4324/9780203878422</w:t>
        </w:r>
      </w:hyperlink>
      <w:hyperlink r:id="rId10">
        <w:r w:rsidRPr="00653947">
          <w:rPr>
            <w:rFonts w:ascii="Times New Roman" w:hAnsi="Times New Roman" w:cs="Times New Roman"/>
            <w:sz w:val="24"/>
            <w:szCs w:val="24"/>
          </w:rPr>
          <w:t xml:space="preserve"> </w:t>
        </w:r>
      </w:hyperlink>
    </w:p>
    <w:p w14:paraId="0C5B40E9" w14:textId="13DBD166" w:rsidR="002A6A08" w:rsidRPr="008868E1" w:rsidRDefault="002A6A08" w:rsidP="008868E1">
      <w:pPr>
        <w:ind w:left="720" w:hanging="720"/>
      </w:pPr>
      <w:r w:rsidRPr="00653947">
        <w:rPr>
          <w:rFonts w:ascii="Times New Roman" w:hAnsi="Times New Roman" w:cs="Times New Roman"/>
          <w:sz w:val="24"/>
          <w:szCs w:val="24"/>
        </w:rPr>
        <w:lastRenderedPageBreak/>
        <w:t xml:space="preserve">Hasselt, V.B.V., Romano, S.J. &amp; </w:t>
      </w:r>
      <w:proofErr w:type="spellStart"/>
      <w:r w:rsidRPr="00653947">
        <w:rPr>
          <w:rFonts w:ascii="Times New Roman" w:hAnsi="Times New Roman" w:cs="Times New Roman"/>
          <w:sz w:val="24"/>
          <w:szCs w:val="24"/>
        </w:rPr>
        <w:t>Vecchi</w:t>
      </w:r>
      <w:proofErr w:type="spellEnd"/>
      <w:r w:rsidRPr="00653947">
        <w:rPr>
          <w:rFonts w:ascii="Times New Roman" w:hAnsi="Times New Roman" w:cs="Times New Roman"/>
          <w:sz w:val="24"/>
          <w:szCs w:val="24"/>
        </w:rPr>
        <w:t xml:space="preserve">, G.M. (2008). </w:t>
      </w:r>
      <w:r w:rsidRPr="00653947">
        <w:rPr>
          <w:rFonts w:ascii="Times New Roman" w:hAnsi="Times New Roman" w:cs="Times New Roman"/>
          <w:i/>
          <w:iCs/>
          <w:sz w:val="24"/>
          <w:szCs w:val="24"/>
        </w:rPr>
        <w:t>Role playing: Applications in hostage and crisis negotiation skills training</w:t>
      </w:r>
      <w:r w:rsidRPr="00653947">
        <w:rPr>
          <w:rFonts w:ascii="Times New Roman" w:hAnsi="Times New Roman" w:cs="Times New Roman"/>
          <w:sz w:val="24"/>
          <w:szCs w:val="24"/>
        </w:rPr>
        <w:t xml:space="preserve">. (Volume 32, issue 2. </w:t>
      </w:r>
      <w:proofErr w:type="spellStart"/>
      <w:r w:rsidRPr="00653947">
        <w:rPr>
          <w:rFonts w:ascii="Times New Roman" w:hAnsi="Times New Roman" w:cs="Times New Roman"/>
          <w:sz w:val="24"/>
          <w:szCs w:val="24"/>
        </w:rPr>
        <w:t>Behavior</w:t>
      </w:r>
      <w:proofErr w:type="spellEnd"/>
      <w:r w:rsidRPr="00653947">
        <w:rPr>
          <w:rFonts w:ascii="Times New Roman" w:hAnsi="Times New Roman" w:cs="Times New Roman"/>
          <w:sz w:val="24"/>
          <w:szCs w:val="24"/>
        </w:rPr>
        <w:t xml:space="preserve"> Modification,. DOI:</w:t>
      </w:r>
      <w:r w:rsidR="0040516B" w:rsidRPr="0040516B">
        <w:rPr>
          <w:rFonts w:ascii="Times New Roman" w:hAnsi="Times New Roman" w:cs="Times New Roman"/>
          <w:sz w:val="24"/>
          <w:szCs w:val="24"/>
        </w:rPr>
        <w:t xml:space="preserve"> </w:t>
      </w:r>
      <w:r w:rsidR="0040516B" w:rsidRPr="00FA2C0B">
        <w:rPr>
          <w:rFonts w:ascii="Times New Roman" w:hAnsi="Times New Roman" w:cs="Times New Roman"/>
          <w:sz w:val="24"/>
          <w:szCs w:val="24"/>
        </w:rPr>
        <w:t>10.1177/0145445507308281.</w:t>
      </w:r>
      <w:r w:rsidR="008868E1">
        <w:t xml:space="preserve"> </w:t>
      </w:r>
      <w:r w:rsidR="008868E1" w:rsidRPr="008868E1">
        <w:rPr>
          <w:rFonts w:ascii="Times New Roman" w:hAnsi="Times New Roman" w:cs="Times New Roman"/>
          <w:sz w:val="24"/>
          <w:szCs w:val="24"/>
        </w:rPr>
        <w:t>248263</w:t>
      </w:r>
      <w:r w:rsidR="00256EB8">
        <w:rPr>
          <w:rFonts w:ascii="Times New Roman" w:hAnsi="Times New Roman" w:cs="Times New Roman"/>
          <w:sz w:val="24"/>
          <w:szCs w:val="24"/>
        </w:rPr>
        <w:t>.</w:t>
      </w:r>
    </w:p>
    <w:p w14:paraId="23D5E82A" w14:textId="77777777" w:rsidR="002A6A08" w:rsidRPr="00653947" w:rsidRDefault="002A6A08" w:rsidP="00004D07">
      <w:pPr>
        <w:spacing w:after="168" w:line="360" w:lineRule="auto"/>
        <w:ind w:hanging="720"/>
        <w:rPr>
          <w:rFonts w:ascii="Times New Roman" w:hAnsi="Times New Roman" w:cs="Times New Roman"/>
          <w:sz w:val="24"/>
          <w:szCs w:val="24"/>
        </w:rPr>
      </w:pPr>
      <w:proofErr w:type="spellStart"/>
      <w:r w:rsidRPr="00653947">
        <w:rPr>
          <w:rFonts w:ascii="Times New Roman" w:hAnsi="Times New Roman" w:cs="Times New Roman"/>
          <w:sz w:val="24"/>
          <w:szCs w:val="24"/>
        </w:rPr>
        <w:t>Hefferon</w:t>
      </w:r>
      <w:proofErr w:type="spellEnd"/>
      <w:r w:rsidRPr="00653947">
        <w:rPr>
          <w:rFonts w:ascii="Times New Roman" w:hAnsi="Times New Roman" w:cs="Times New Roman"/>
          <w:sz w:val="24"/>
          <w:szCs w:val="24"/>
        </w:rPr>
        <w:t xml:space="preserve">, K., &amp; </w:t>
      </w:r>
      <w:proofErr w:type="spellStart"/>
      <w:r w:rsidRPr="00653947">
        <w:rPr>
          <w:rFonts w:ascii="Times New Roman" w:hAnsi="Times New Roman" w:cs="Times New Roman"/>
          <w:sz w:val="24"/>
          <w:szCs w:val="24"/>
        </w:rPr>
        <w:t>Boniwell</w:t>
      </w:r>
      <w:proofErr w:type="spellEnd"/>
      <w:r w:rsidRPr="00653947">
        <w:rPr>
          <w:rFonts w:ascii="Times New Roman" w:hAnsi="Times New Roman" w:cs="Times New Roman"/>
          <w:sz w:val="24"/>
          <w:szCs w:val="24"/>
        </w:rPr>
        <w:t xml:space="preserve">, I. (2011).  </w:t>
      </w:r>
      <w:r w:rsidRPr="00653947">
        <w:rPr>
          <w:rFonts w:ascii="Times New Roman" w:hAnsi="Times New Roman" w:cs="Times New Roman"/>
          <w:i/>
          <w:iCs/>
          <w:sz w:val="24"/>
          <w:szCs w:val="24"/>
        </w:rPr>
        <w:t>Positive psychology</w:t>
      </w:r>
      <w:r w:rsidRPr="00653947">
        <w:rPr>
          <w:rFonts w:ascii="Times New Roman" w:hAnsi="Times New Roman" w:cs="Times New Roman"/>
          <w:sz w:val="24"/>
          <w:szCs w:val="24"/>
        </w:rPr>
        <w:t xml:space="preserve">: theory, research and applications, Open University Press. </w:t>
      </w:r>
    </w:p>
    <w:p w14:paraId="22EF090E" w14:textId="20D4BED2" w:rsidR="002A6A08" w:rsidRPr="00653947" w:rsidRDefault="002A6A08" w:rsidP="00004D07">
      <w:pPr>
        <w:spacing w:after="168" w:line="360" w:lineRule="auto"/>
        <w:ind w:hanging="720"/>
        <w:rPr>
          <w:rFonts w:ascii="Times New Roman" w:hAnsi="Times New Roman" w:cs="Times New Roman"/>
          <w:sz w:val="24"/>
          <w:szCs w:val="24"/>
        </w:rPr>
      </w:pPr>
      <w:r w:rsidRPr="00653947">
        <w:rPr>
          <w:rFonts w:ascii="Times New Roman" w:hAnsi="Times New Roman" w:cs="Times New Roman"/>
          <w:sz w:val="24"/>
          <w:szCs w:val="24"/>
        </w:rPr>
        <w:t xml:space="preserve">Hill, E. (2015). The role of narcissism in health-risk and health-protective </w:t>
      </w:r>
      <w:proofErr w:type="spellStart"/>
      <w:r w:rsidRPr="00653947">
        <w:rPr>
          <w:rFonts w:ascii="Times New Roman" w:hAnsi="Times New Roman" w:cs="Times New Roman"/>
          <w:sz w:val="24"/>
          <w:szCs w:val="24"/>
        </w:rPr>
        <w:t>behaviors</w:t>
      </w:r>
      <w:proofErr w:type="spellEnd"/>
      <w:r w:rsidRPr="00653947">
        <w:rPr>
          <w:rFonts w:ascii="Times New Roman" w:hAnsi="Times New Roman" w:cs="Times New Roman"/>
          <w:sz w:val="24"/>
          <w:szCs w:val="24"/>
        </w:rPr>
        <w:t xml:space="preserve">, </w:t>
      </w:r>
      <w:r w:rsidRPr="00653947">
        <w:rPr>
          <w:rFonts w:ascii="Times New Roman" w:hAnsi="Times New Roman" w:cs="Times New Roman"/>
          <w:i/>
          <w:iCs/>
          <w:sz w:val="24"/>
          <w:szCs w:val="24"/>
        </w:rPr>
        <w:t>Journal of health psychology.</w:t>
      </w:r>
      <w:r w:rsidRPr="00653947">
        <w:rPr>
          <w:rFonts w:ascii="Times New Roman" w:hAnsi="Times New Roman" w:cs="Times New Roman"/>
          <w:sz w:val="24"/>
          <w:szCs w:val="24"/>
        </w:rPr>
        <w:t xml:space="preserve"> p1-12. DOI: 10.1177/1359105315569858</w:t>
      </w:r>
      <w:r w:rsidR="00256EB8">
        <w:rPr>
          <w:rFonts w:ascii="Times New Roman" w:hAnsi="Times New Roman" w:cs="Times New Roman"/>
          <w:sz w:val="24"/>
          <w:szCs w:val="24"/>
        </w:rPr>
        <w:t>.</w:t>
      </w:r>
    </w:p>
    <w:p w14:paraId="4519D990" w14:textId="77777777" w:rsidR="002A6A08" w:rsidRPr="00653947" w:rsidRDefault="002A6A08" w:rsidP="00004D07">
      <w:pPr>
        <w:spacing w:after="168" w:line="360" w:lineRule="auto"/>
        <w:ind w:hanging="720"/>
        <w:rPr>
          <w:rFonts w:ascii="Times New Roman" w:hAnsi="Times New Roman" w:cs="Times New Roman"/>
          <w:sz w:val="24"/>
          <w:szCs w:val="24"/>
        </w:rPr>
      </w:pPr>
    </w:p>
    <w:p w14:paraId="6AB9438F" w14:textId="473B32D4" w:rsidR="002A6A08" w:rsidRPr="00653947" w:rsidRDefault="002A6A08" w:rsidP="00004D07">
      <w:pPr>
        <w:spacing w:after="168" w:line="360" w:lineRule="auto"/>
        <w:ind w:hanging="720"/>
        <w:rPr>
          <w:rFonts w:ascii="Times New Roman" w:hAnsi="Times New Roman" w:cs="Times New Roman"/>
          <w:sz w:val="24"/>
          <w:szCs w:val="24"/>
        </w:rPr>
      </w:pPr>
      <w:proofErr w:type="spellStart"/>
      <w:r w:rsidRPr="00653947">
        <w:rPr>
          <w:rFonts w:ascii="Times New Roman" w:hAnsi="Times New Roman" w:cs="Times New Roman"/>
          <w:sz w:val="24"/>
          <w:szCs w:val="24"/>
        </w:rPr>
        <w:t>Mazetti</w:t>
      </w:r>
      <w:proofErr w:type="spellEnd"/>
      <w:r w:rsidRPr="00653947">
        <w:rPr>
          <w:rFonts w:ascii="Times New Roman" w:hAnsi="Times New Roman" w:cs="Times New Roman"/>
          <w:sz w:val="24"/>
          <w:szCs w:val="24"/>
        </w:rPr>
        <w:t xml:space="preserve">, G., Schaufeli, W. B., &amp; </w:t>
      </w:r>
      <w:proofErr w:type="spellStart"/>
      <w:r w:rsidRPr="00653947">
        <w:rPr>
          <w:rFonts w:ascii="Times New Roman" w:hAnsi="Times New Roman" w:cs="Times New Roman"/>
          <w:sz w:val="24"/>
          <w:szCs w:val="24"/>
        </w:rPr>
        <w:t>Guglielmi</w:t>
      </w:r>
      <w:proofErr w:type="spellEnd"/>
      <w:r w:rsidRPr="00653947">
        <w:rPr>
          <w:rFonts w:ascii="Times New Roman" w:hAnsi="Times New Roman" w:cs="Times New Roman"/>
          <w:sz w:val="24"/>
          <w:szCs w:val="24"/>
        </w:rPr>
        <w:t xml:space="preserve">, D. (2014). Are workaholics born or made? Relations of workaholism with person characteristics and overwork climate, </w:t>
      </w:r>
      <w:r w:rsidRPr="00653947">
        <w:rPr>
          <w:rFonts w:ascii="Times New Roman" w:hAnsi="Times New Roman" w:cs="Times New Roman"/>
          <w:i/>
          <w:iCs/>
          <w:sz w:val="24"/>
          <w:szCs w:val="24"/>
        </w:rPr>
        <w:t>International journal of stress management</w:t>
      </w:r>
      <w:r w:rsidRPr="00653947">
        <w:rPr>
          <w:rFonts w:ascii="Times New Roman" w:hAnsi="Times New Roman" w:cs="Times New Roman"/>
          <w:sz w:val="24"/>
          <w:szCs w:val="24"/>
        </w:rPr>
        <w:t xml:space="preserve">, </w:t>
      </w:r>
      <w:r w:rsidRPr="00653947">
        <w:rPr>
          <w:rFonts w:ascii="Times New Roman" w:hAnsi="Times New Roman" w:cs="Times New Roman"/>
          <w:i/>
          <w:iCs/>
          <w:sz w:val="24"/>
          <w:szCs w:val="24"/>
        </w:rPr>
        <w:t>Volume 23</w:t>
      </w:r>
      <w:r w:rsidRPr="00653947">
        <w:rPr>
          <w:rFonts w:ascii="Times New Roman" w:hAnsi="Times New Roman" w:cs="Times New Roman"/>
          <w:sz w:val="24"/>
          <w:szCs w:val="24"/>
        </w:rPr>
        <w:t>, (issue 3),227-254.</w:t>
      </w:r>
    </w:p>
    <w:p w14:paraId="6061C560" w14:textId="77777777" w:rsidR="002A6A08" w:rsidRPr="00653947" w:rsidRDefault="002A6A08" w:rsidP="00004D07">
      <w:pPr>
        <w:spacing w:after="168" w:line="360" w:lineRule="auto"/>
        <w:ind w:hanging="720"/>
        <w:rPr>
          <w:rFonts w:ascii="Times New Roman" w:hAnsi="Times New Roman" w:cs="Times New Roman"/>
          <w:sz w:val="24"/>
          <w:szCs w:val="24"/>
        </w:rPr>
      </w:pPr>
      <w:r w:rsidRPr="00653947">
        <w:rPr>
          <w:rFonts w:ascii="Times New Roman" w:hAnsi="Times New Roman" w:cs="Times New Roman"/>
          <w:sz w:val="24"/>
          <w:szCs w:val="24"/>
        </w:rPr>
        <w:t xml:space="preserve">Mental Health Foundation (Audio podcast). (10 September 2017). </w:t>
      </w:r>
      <w:r w:rsidRPr="00653947">
        <w:rPr>
          <w:rFonts w:ascii="Times New Roman" w:hAnsi="Times New Roman" w:cs="Times New Roman"/>
          <w:i/>
          <w:iCs/>
          <w:sz w:val="24"/>
          <w:szCs w:val="24"/>
        </w:rPr>
        <w:t>Computerised cognitive behavioural therapy</w:t>
      </w:r>
      <w:r w:rsidRPr="00653947">
        <w:rPr>
          <w:rFonts w:ascii="Times New Roman" w:hAnsi="Times New Roman" w:cs="Times New Roman"/>
          <w:sz w:val="24"/>
          <w:szCs w:val="24"/>
        </w:rPr>
        <w:t xml:space="preserve">. </w:t>
      </w:r>
      <w:hyperlink r:id="rId11">
        <w:r w:rsidRPr="00653947">
          <w:rPr>
            <w:rFonts w:ascii="Times New Roman" w:hAnsi="Times New Roman" w:cs="Times New Roman"/>
            <w:color w:val="0562C1"/>
            <w:sz w:val="24"/>
            <w:szCs w:val="24"/>
            <w:u w:val="single" w:color="0562C1"/>
          </w:rPr>
          <w:t>http://www.mentalhealth.org.uk/podcasts</w:t>
        </w:r>
      </w:hyperlink>
      <w:hyperlink r:id="rId12">
        <w:r w:rsidRPr="00653947">
          <w:rPr>
            <w:rFonts w:ascii="Times New Roman" w:hAnsi="Times New Roman" w:cs="Times New Roman"/>
            <w:color w:val="0562C1"/>
            <w:sz w:val="24"/>
            <w:szCs w:val="24"/>
            <w:u w:val="single" w:color="0562C1"/>
          </w:rPr>
          <w:t>and-videos/computerised-cognitivebehavioural-therapy</w:t>
        </w:r>
      </w:hyperlink>
      <w:hyperlink r:id="rId13">
        <w:r w:rsidRPr="00653947">
          <w:rPr>
            <w:rFonts w:ascii="Times New Roman" w:hAnsi="Times New Roman" w:cs="Times New Roman"/>
            <w:sz w:val="24"/>
            <w:szCs w:val="24"/>
          </w:rPr>
          <w:t xml:space="preserve"> </w:t>
        </w:r>
      </w:hyperlink>
    </w:p>
    <w:p w14:paraId="21DDDA74" w14:textId="50374317" w:rsidR="002A6A08" w:rsidRPr="00653947" w:rsidRDefault="002A6A08" w:rsidP="00004D07">
      <w:pPr>
        <w:spacing w:after="168" w:line="360" w:lineRule="auto"/>
        <w:ind w:hanging="720"/>
        <w:rPr>
          <w:rFonts w:ascii="Times New Roman" w:hAnsi="Times New Roman" w:cs="Times New Roman"/>
          <w:sz w:val="24"/>
          <w:szCs w:val="24"/>
        </w:rPr>
      </w:pPr>
      <w:r w:rsidRPr="00653947">
        <w:rPr>
          <w:rFonts w:ascii="Times New Roman" w:hAnsi="Times New Roman" w:cs="Times New Roman"/>
          <w:sz w:val="24"/>
          <w:szCs w:val="24"/>
        </w:rPr>
        <w:t>Mohamed, S. (2011</w:t>
      </w:r>
      <w:r w:rsidRPr="00653947">
        <w:rPr>
          <w:rFonts w:ascii="Times New Roman" w:hAnsi="Times New Roman" w:cs="Times New Roman"/>
          <w:i/>
          <w:iCs/>
          <w:sz w:val="24"/>
          <w:szCs w:val="24"/>
        </w:rPr>
        <w:t xml:space="preserve">) Stigma and mental illness: are there cultural </w:t>
      </w:r>
      <w:proofErr w:type="gramStart"/>
      <w:r w:rsidRPr="00653947">
        <w:rPr>
          <w:rFonts w:ascii="Times New Roman" w:hAnsi="Times New Roman" w:cs="Times New Roman"/>
          <w:i/>
          <w:iCs/>
          <w:sz w:val="24"/>
          <w:szCs w:val="24"/>
        </w:rPr>
        <w:t>differences?</w:t>
      </w:r>
      <w:r w:rsidRPr="00653947">
        <w:rPr>
          <w:rFonts w:ascii="Times New Roman" w:hAnsi="Times New Roman" w:cs="Times New Roman"/>
          <w:sz w:val="24"/>
          <w:szCs w:val="24"/>
        </w:rPr>
        <w:t>,</w:t>
      </w:r>
      <w:proofErr w:type="gramEnd"/>
      <w:r w:rsidRPr="00653947">
        <w:rPr>
          <w:rFonts w:ascii="Times New Roman" w:hAnsi="Times New Roman" w:cs="Times New Roman"/>
          <w:sz w:val="24"/>
          <w:szCs w:val="24"/>
        </w:rPr>
        <w:t xml:space="preserve"> University of East Anglia, </w:t>
      </w:r>
      <w:proofErr w:type="spellStart"/>
      <w:r w:rsidRPr="00653947">
        <w:rPr>
          <w:rFonts w:ascii="Times New Roman" w:hAnsi="Times New Roman" w:cs="Times New Roman"/>
          <w:sz w:val="24"/>
          <w:szCs w:val="24"/>
        </w:rPr>
        <w:t>EThOS</w:t>
      </w:r>
      <w:proofErr w:type="spellEnd"/>
      <w:r w:rsidRPr="00653947">
        <w:rPr>
          <w:rFonts w:ascii="Times New Roman" w:hAnsi="Times New Roman" w:cs="Times New Roman"/>
          <w:sz w:val="24"/>
          <w:szCs w:val="24"/>
        </w:rPr>
        <w:t>, Doctoral dissertation, uk.bl.ethos.573771</w:t>
      </w:r>
      <w:r w:rsidR="00256EB8">
        <w:rPr>
          <w:rFonts w:ascii="Times New Roman" w:hAnsi="Times New Roman" w:cs="Times New Roman"/>
          <w:sz w:val="24"/>
          <w:szCs w:val="24"/>
        </w:rPr>
        <w:t>.</w:t>
      </w:r>
      <w:r w:rsidRPr="00653947">
        <w:rPr>
          <w:rFonts w:ascii="Times New Roman" w:hAnsi="Times New Roman" w:cs="Times New Roman"/>
          <w:sz w:val="24"/>
          <w:szCs w:val="24"/>
        </w:rPr>
        <w:t xml:space="preserve"> </w:t>
      </w:r>
    </w:p>
    <w:p w14:paraId="5712612A" w14:textId="3CB6E9E1" w:rsidR="002A6A08" w:rsidRPr="00653947" w:rsidRDefault="002A6A08" w:rsidP="00004D07">
      <w:pPr>
        <w:spacing w:after="9" w:line="360" w:lineRule="auto"/>
        <w:ind w:hanging="720"/>
        <w:rPr>
          <w:rFonts w:ascii="Times New Roman" w:hAnsi="Times New Roman" w:cs="Times New Roman"/>
          <w:sz w:val="24"/>
          <w:szCs w:val="24"/>
        </w:rPr>
      </w:pPr>
      <w:r w:rsidRPr="00653947">
        <w:rPr>
          <w:rFonts w:ascii="Times New Roman" w:hAnsi="Times New Roman" w:cs="Times New Roman"/>
          <w:sz w:val="24"/>
          <w:szCs w:val="24"/>
        </w:rPr>
        <w:t xml:space="preserve">Office for National Statistics. (Release date: 3 May 2016.)  </w:t>
      </w:r>
      <w:r w:rsidRPr="00653947">
        <w:rPr>
          <w:rFonts w:ascii="Times New Roman" w:hAnsi="Times New Roman" w:cs="Times New Roman"/>
          <w:i/>
          <w:iCs/>
          <w:sz w:val="24"/>
          <w:szCs w:val="24"/>
        </w:rPr>
        <w:t>Adult drinking habits in Great Britain 2005 to 2016</w:t>
      </w:r>
      <w:r w:rsidR="00256EB8">
        <w:rPr>
          <w:rFonts w:ascii="Times New Roman" w:hAnsi="Times New Roman" w:cs="Times New Roman"/>
          <w:i/>
          <w:iCs/>
          <w:sz w:val="24"/>
          <w:szCs w:val="24"/>
        </w:rPr>
        <w:t>.</w:t>
      </w:r>
      <w:r w:rsidRPr="00653947">
        <w:rPr>
          <w:rFonts w:ascii="Times New Roman" w:hAnsi="Times New Roman" w:cs="Times New Roman"/>
          <w:i/>
          <w:iCs/>
          <w:sz w:val="24"/>
          <w:szCs w:val="24"/>
        </w:rPr>
        <w:t xml:space="preserve"> </w:t>
      </w:r>
      <w:hyperlink r:id="rId14" w:history="1">
        <w:r w:rsidRPr="00653947">
          <w:rPr>
            <w:rStyle w:val="Hyperlink"/>
            <w:rFonts w:ascii="Times New Roman" w:hAnsi="Times New Roman" w:cs="Times New Roman"/>
            <w:i/>
            <w:iCs/>
            <w:sz w:val="24"/>
            <w:szCs w:val="24"/>
          </w:rPr>
          <w:t xml:space="preserve">https://www.ons.gov.uk/peoplepopulationandcommunity/healthandsocialcare/ </w:t>
        </w:r>
      </w:hyperlink>
      <w:hyperlink r:id="rId15">
        <w:r w:rsidRPr="00653947">
          <w:rPr>
            <w:rFonts w:ascii="Times New Roman" w:hAnsi="Times New Roman" w:cs="Times New Roman"/>
            <w:i/>
            <w:iCs/>
            <w:color w:val="0562C1"/>
            <w:sz w:val="24"/>
            <w:szCs w:val="24"/>
            <w:u w:val="single" w:color="0562C1"/>
          </w:rPr>
          <w:t xml:space="preserve">drugusealcoholandsmoking/bulletins/opinionsandlifestylesurveyadultdrinkingh </w:t>
        </w:r>
      </w:hyperlink>
      <w:hyperlink r:id="rId16">
        <w:proofErr w:type="spellStart"/>
        <w:r w:rsidRPr="00653947">
          <w:rPr>
            <w:rFonts w:ascii="Times New Roman" w:hAnsi="Times New Roman" w:cs="Times New Roman"/>
            <w:i/>
            <w:iCs/>
            <w:color w:val="0562C1"/>
            <w:sz w:val="24"/>
            <w:szCs w:val="24"/>
            <w:u w:val="single" w:color="0562C1"/>
          </w:rPr>
          <w:t>abit</w:t>
        </w:r>
        <w:proofErr w:type="spellEnd"/>
        <w:r w:rsidRPr="00653947">
          <w:rPr>
            <w:rFonts w:ascii="Times New Roman" w:hAnsi="Times New Roman" w:cs="Times New Roman"/>
            <w:i/>
            <w:iCs/>
            <w:color w:val="0562C1"/>
            <w:sz w:val="24"/>
            <w:szCs w:val="24"/>
            <w:u w:val="single" w:color="0562C1"/>
          </w:rPr>
          <w:t xml:space="preserve"> </w:t>
        </w:r>
        <w:proofErr w:type="spellStart"/>
        <w:r w:rsidRPr="00653947">
          <w:rPr>
            <w:rFonts w:ascii="Times New Roman" w:hAnsi="Times New Roman" w:cs="Times New Roman"/>
            <w:i/>
            <w:iCs/>
            <w:color w:val="0562C1"/>
            <w:sz w:val="24"/>
            <w:szCs w:val="24"/>
            <w:u w:val="single" w:color="0562C1"/>
          </w:rPr>
          <w:t>singreatbritain</w:t>
        </w:r>
        <w:proofErr w:type="spellEnd"/>
        <w:r w:rsidRPr="00653947">
          <w:rPr>
            <w:rFonts w:ascii="Times New Roman" w:hAnsi="Times New Roman" w:cs="Times New Roman"/>
            <w:i/>
            <w:iCs/>
            <w:color w:val="0562C1"/>
            <w:sz w:val="24"/>
            <w:szCs w:val="24"/>
            <w:u w:val="single" w:color="0562C1"/>
          </w:rPr>
          <w:t>/2005to2016</w:t>
        </w:r>
      </w:hyperlink>
      <w:hyperlink r:id="rId17">
        <w:r w:rsidRPr="00653947">
          <w:rPr>
            <w:rFonts w:ascii="Times New Roman" w:hAnsi="Times New Roman" w:cs="Times New Roman"/>
            <w:i/>
            <w:iCs/>
            <w:sz w:val="24"/>
            <w:szCs w:val="24"/>
          </w:rPr>
          <w:t xml:space="preserve"> </w:t>
        </w:r>
      </w:hyperlink>
    </w:p>
    <w:p w14:paraId="77267DF8" w14:textId="77777777" w:rsidR="002A6A08" w:rsidRPr="00653947" w:rsidRDefault="002A6A08" w:rsidP="00004D07">
      <w:pPr>
        <w:spacing w:after="180" w:line="360" w:lineRule="auto"/>
        <w:ind w:hanging="720"/>
        <w:rPr>
          <w:rFonts w:ascii="Times New Roman" w:hAnsi="Times New Roman" w:cs="Times New Roman"/>
          <w:sz w:val="24"/>
          <w:szCs w:val="24"/>
        </w:rPr>
      </w:pPr>
      <w:r w:rsidRPr="00653947">
        <w:rPr>
          <w:rFonts w:ascii="Times New Roman" w:hAnsi="Times New Roman" w:cs="Times New Roman"/>
          <w:sz w:val="24"/>
          <w:szCs w:val="24"/>
        </w:rPr>
        <w:t xml:space="preserve">Phelps, Ceri, Masoumeh, M., Andrew, B., Hughes, C., French, H., Hawkins, W., </w:t>
      </w:r>
      <w:proofErr w:type="spellStart"/>
      <w:r w:rsidRPr="00653947">
        <w:rPr>
          <w:rFonts w:ascii="Times New Roman" w:hAnsi="Times New Roman" w:cs="Times New Roman"/>
          <w:sz w:val="24"/>
          <w:szCs w:val="24"/>
        </w:rPr>
        <w:t>Leeuwenberg</w:t>
      </w:r>
      <w:proofErr w:type="spellEnd"/>
      <w:r w:rsidRPr="00653947">
        <w:rPr>
          <w:rFonts w:ascii="Times New Roman" w:hAnsi="Times New Roman" w:cs="Times New Roman"/>
          <w:sz w:val="24"/>
          <w:szCs w:val="24"/>
        </w:rPr>
        <w:t xml:space="preserve">, A., Crabtree, R., &amp; Hutchings, P.B. (2017). </w:t>
      </w:r>
      <w:r w:rsidRPr="00653947">
        <w:rPr>
          <w:rFonts w:ascii="Times New Roman" w:hAnsi="Times New Roman" w:cs="Times New Roman"/>
          <w:i/>
          <w:iCs/>
          <w:sz w:val="24"/>
          <w:szCs w:val="24"/>
        </w:rPr>
        <w:t>Health Expectations 20.</w:t>
      </w:r>
      <w:r w:rsidRPr="00653947">
        <w:rPr>
          <w:rFonts w:ascii="Times New Roman" w:hAnsi="Times New Roman" w:cs="Times New Roman"/>
          <w:sz w:val="24"/>
          <w:szCs w:val="24"/>
        </w:rPr>
        <w:t xml:space="preserve"> (no. 3).</w:t>
      </w:r>
      <w:r w:rsidRPr="00653947">
        <w:rPr>
          <w:rFonts w:ascii="Times New Roman" w:hAnsi="Times New Roman" w:cs="Times New Roman"/>
          <w:i/>
          <w:iCs/>
          <w:sz w:val="24"/>
          <w:szCs w:val="24"/>
        </w:rPr>
        <w:t xml:space="preserve"> </w:t>
      </w:r>
      <w:r w:rsidRPr="00653947">
        <w:rPr>
          <w:rFonts w:ascii="Times New Roman" w:hAnsi="Times New Roman" w:cs="Times New Roman"/>
          <w:sz w:val="24"/>
          <w:szCs w:val="24"/>
        </w:rPr>
        <w:t>"Necessary but not sufficient?” Engaging young people in the development of an avatar</w:t>
      </w:r>
      <w:r w:rsidRPr="00653947">
        <w:rPr>
          <w:rFonts w:ascii="Times New Roman" w:eastAsia="Cambria Math" w:hAnsi="Times New Roman" w:cs="Times New Roman"/>
          <w:sz w:val="24"/>
          <w:szCs w:val="24"/>
        </w:rPr>
        <w:t>‐</w:t>
      </w:r>
      <w:r w:rsidRPr="00653947">
        <w:rPr>
          <w:rFonts w:ascii="Times New Roman" w:hAnsi="Times New Roman" w:cs="Times New Roman"/>
          <w:sz w:val="24"/>
          <w:szCs w:val="24"/>
        </w:rPr>
        <w:t xml:space="preserve">based online intervention designed to provide psychosocial support to young people affected by their own or a family member's cancer diagnosis., pp. 459470.   </w:t>
      </w:r>
    </w:p>
    <w:p w14:paraId="1ABB7AA6" w14:textId="77777777" w:rsidR="002A6A08" w:rsidRPr="00653947" w:rsidRDefault="002A6A08" w:rsidP="00004D07">
      <w:pPr>
        <w:spacing w:after="10" w:line="360" w:lineRule="auto"/>
        <w:ind w:hanging="720"/>
        <w:rPr>
          <w:rFonts w:ascii="Times New Roman" w:hAnsi="Times New Roman" w:cs="Times New Roman"/>
          <w:sz w:val="24"/>
          <w:szCs w:val="24"/>
        </w:rPr>
      </w:pPr>
      <w:r w:rsidRPr="00653947">
        <w:rPr>
          <w:rFonts w:ascii="Times New Roman" w:hAnsi="Times New Roman" w:cs="Times New Roman"/>
          <w:sz w:val="24"/>
          <w:szCs w:val="24"/>
        </w:rPr>
        <w:t xml:space="preserve">Sheldon, H., &amp; Stephen, D.M. (2006) Psychological Response to Sport Injury, In E. Lynne, M. D. Ian &amp; S Jones (Eds). Literature reviews in Sport Psychology. </w:t>
      </w:r>
      <w:r w:rsidRPr="00653947">
        <w:rPr>
          <w:rFonts w:ascii="Times New Roman" w:hAnsi="Times New Roman" w:cs="Times New Roman"/>
          <w:i/>
          <w:iCs/>
          <w:sz w:val="24"/>
          <w:szCs w:val="24"/>
        </w:rPr>
        <w:t>Nova Science Publications</w:t>
      </w:r>
      <w:r w:rsidRPr="00653947">
        <w:rPr>
          <w:rFonts w:ascii="Times New Roman" w:hAnsi="Times New Roman" w:cs="Times New Roman"/>
          <w:sz w:val="24"/>
          <w:szCs w:val="24"/>
        </w:rPr>
        <w:t xml:space="preserve">. </w:t>
      </w:r>
      <w:proofErr w:type="spellStart"/>
      <w:r w:rsidRPr="00653947">
        <w:rPr>
          <w:rFonts w:ascii="Times New Roman" w:hAnsi="Times New Roman" w:cs="Times New Roman"/>
          <w:sz w:val="24"/>
          <w:szCs w:val="24"/>
        </w:rPr>
        <w:t>Hauppage</w:t>
      </w:r>
      <w:proofErr w:type="spellEnd"/>
      <w:r w:rsidRPr="00653947">
        <w:rPr>
          <w:rFonts w:ascii="Times New Roman" w:hAnsi="Times New Roman" w:cs="Times New Roman"/>
          <w:sz w:val="24"/>
          <w:szCs w:val="24"/>
        </w:rPr>
        <w:t xml:space="preserve">, NY. pp. 289-319. </w:t>
      </w:r>
    </w:p>
    <w:p w14:paraId="255CE6FB" w14:textId="77777777" w:rsidR="002A6A08" w:rsidRPr="00653947" w:rsidRDefault="002A6A08" w:rsidP="00004D07">
      <w:pPr>
        <w:spacing w:after="168" w:line="360" w:lineRule="auto"/>
        <w:ind w:hanging="720"/>
        <w:rPr>
          <w:rFonts w:ascii="Times New Roman" w:hAnsi="Times New Roman" w:cs="Times New Roman"/>
          <w:sz w:val="24"/>
          <w:szCs w:val="24"/>
        </w:rPr>
      </w:pPr>
      <w:r w:rsidRPr="00653947">
        <w:rPr>
          <w:rFonts w:ascii="Times New Roman" w:hAnsi="Times New Roman" w:cs="Times New Roman"/>
          <w:sz w:val="24"/>
          <w:szCs w:val="24"/>
        </w:rPr>
        <w:t xml:space="preserve">Tarrier, N., Liversidge, T. &amp; Gregg, L. (2006). </w:t>
      </w:r>
      <w:r w:rsidRPr="00653947">
        <w:rPr>
          <w:rFonts w:ascii="Times New Roman" w:hAnsi="Times New Roman" w:cs="Times New Roman"/>
          <w:i/>
          <w:iCs/>
          <w:sz w:val="24"/>
          <w:szCs w:val="24"/>
        </w:rPr>
        <w:t>The acceptability and preference for the psychological treatment of PTSD. Behaviour</w:t>
      </w:r>
      <w:r w:rsidRPr="00653947">
        <w:rPr>
          <w:rFonts w:ascii="Times New Roman" w:hAnsi="Times New Roman" w:cs="Times New Roman"/>
          <w:sz w:val="24"/>
          <w:szCs w:val="24"/>
        </w:rPr>
        <w:t xml:space="preserve">. research and therapy. (44), pp. 1643-1656. </w:t>
      </w:r>
    </w:p>
    <w:p w14:paraId="7815F941" w14:textId="77777777" w:rsidR="002A6A08" w:rsidRPr="00653947" w:rsidRDefault="002A6A08" w:rsidP="00004D07">
      <w:pPr>
        <w:spacing w:after="168" w:line="360" w:lineRule="auto"/>
        <w:ind w:hanging="720"/>
        <w:rPr>
          <w:rFonts w:ascii="Times New Roman" w:hAnsi="Times New Roman" w:cs="Times New Roman"/>
          <w:sz w:val="24"/>
          <w:szCs w:val="24"/>
        </w:rPr>
      </w:pPr>
      <w:proofErr w:type="spellStart"/>
      <w:r w:rsidRPr="00653947">
        <w:rPr>
          <w:rFonts w:ascii="Times New Roman" w:hAnsi="Times New Roman" w:cs="Times New Roman"/>
          <w:sz w:val="24"/>
          <w:szCs w:val="24"/>
        </w:rPr>
        <w:lastRenderedPageBreak/>
        <w:t>Ulleberg</w:t>
      </w:r>
      <w:proofErr w:type="spellEnd"/>
      <w:r w:rsidRPr="00653947">
        <w:rPr>
          <w:rFonts w:ascii="Times New Roman" w:hAnsi="Times New Roman" w:cs="Times New Roman"/>
          <w:sz w:val="24"/>
          <w:szCs w:val="24"/>
        </w:rPr>
        <w:t xml:space="preserve">, P., &amp; </w:t>
      </w:r>
      <w:proofErr w:type="spellStart"/>
      <w:r w:rsidRPr="00653947">
        <w:rPr>
          <w:rFonts w:ascii="Times New Roman" w:hAnsi="Times New Roman" w:cs="Times New Roman"/>
          <w:sz w:val="24"/>
          <w:szCs w:val="24"/>
        </w:rPr>
        <w:t>Rundmo</w:t>
      </w:r>
      <w:proofErr w:type="spellEnd"/>
      <w:r w:rsidRPr="00653947">
        <w:rPr>
          <w:rFonts w:ascii="Times New Roman" w:hAnsi="Times New Roman" w:cs="Times New Roman"/>
          <w:sz w:val="24"/>
          <w:szCs w:val="24"/>
        </w:rPr>
        <w:t xml:space="preserve">, T. (2003). </w:t>
      </w:r>
      <w:r w:rsidRPr="00653947">
        <w:rPr>
          <w:rFonts w:ascii="Times New Roman" w:hAnsi="Times New Roman" w:cs="Times New Roman"/>
          <w:i/>
          <w:iCs/>
          <w:sz w:val="24"/>
          <w:szCs w:val="24"/>
        </w:rPr>
        <w:t>‘Personality, attitudes and risk perception as predictors of risky driving behaviour among young drivers.</w:t>
      </w:r>
      <w:r w:rsidRPr="00653947">
        <w:rPr>
          <w:rFonts w:ascii="Times New Roman" w:hAnsi="Times New Roman" w:cs="Times New Roman"/>
          <w:sz w:val="24"/>
          <w:szCs w:val="24"/>
        </w:rPr>
        <w:t xml:space="preserve">’. (41). Safety Science. 427-443. </w:t>
      </w:r>
    </w:p>
    <w:p w14:paraId="7E083D27" w14:textId="77777777" w:rsidR="002A6A08" w:rsidRPr="00653947" w:rsidRDefault="002A6A08" w:rsidP="00004D07">
      <w:pPr>
        <w:spacing w:after="168" w:line="360" w:lineRule="auto"/>
        <w:ind w:hanging="720"/>
        <w:rPr>
          <w:rFonts w:ascii="Times New Roman" w:hAnsi="Times New Roman" w:cs="Times New Roman"/>
          <w:sz w:val="24"/>
          <w:szCs w:val="24"/>
        </w:rPr>
      </w:pPr>
      <w:proofErr w:type="spellStart"/>
      <w:r w:rsidRPr="00653947">
        <w:rPr>
          <w:rFonts w:ascii="Times New Roman" w:hAnsi="Times New Roman" w:cs="Times New Roman"/>
          <w:sz w:val="24"/>
          <w:szCs w:val="24"/>
        </w:rPr>
        <w:t>Vartanian</w:t>
      </w:r>
      <w:proofErr w:type="spellEnd"/>
      <w:r w:rsidRPr="00653947">
        <w:rPr>
          <w:rFonts w:ascii="Times New Roman" w:hAnsi="Times New Roman" w:cs="Times New Roman"/>
          <w:sz w:val="24"/>
          <w:szCs w:val="24"/>
        </w:rPr>
        <w:t xml:space="preserve">, L. R., Trewartha, T., &amp; </w:t>
      </w:r>
      <w:proofErr w:type="spellStart"/>
      <w:r w:rsidRPr="00653947">
        <w:rPr>
          <w:rFonts w:ascii="Times New Roman" w:hAnsi="Times New Roman" w:cs="Times New Roman"/>
          <w:sz w:val="24"/>
          <w:szCs w:val="24"/>
        </w:rPr>
        <w:t>Vanman</w:t>
      </w:r>
      <w:proofErr w:type="spellEnd"/>
      <w:r w:rsidRPr="00653947">
        <w:rPr>
          <w:rFonts w:ascii="Times New Roman" w:hAnsi="Times New Roman" w:cs="Times New Roman"/>
          <w:sz w:val="24"/>
          <w:szCs w:val="24"/>
        </w:rPr>
        <w:t xml:space="preserve">, E.J. (2016). "Disgust predicts prejudice and discrimination toward individuals with obesity." (no. 6) </w:t>
      </w:r>
      <w:r w:rsidRPr="00653947">
        <w:rPr>
          <w:rFonts w:ascii="Times New Roman" w:hAnsi="Times New Roman" w:cs="Times New Roman"/>
          <w:i/>
          <w:iCs/>
          <w:sz w:val="24"/>
          <w:szCs w:val="24"/>
        </w:rPr>
        <w:t>Journal of Applied Social Psychology</w:t>
      </w:r>
      <w:r w:rsidRPr="00653947">
        <w:rPr>
          <w:rFonts w:ascii="Times New Roman" w:hAnsi="Times New Roman" w:cs="Times New Roman"/>
          <w:sz w:val="24"/>
          <w:szCs w:val="24"/>
        </w:rPr>
        <w:t xml:space="preserve"> 46, 369-375.  </w:t>
      </w:r>
    </w:p>
    <w:p w14:paraId="1D1EFBD4" w14:textId="77777777" w:rsidR="002A6A08" w:rsidRPr="00653947" w:rsidRDefault="002A6A08" w:rsidP="00004D07">
      <w:pPr>
        <w:spacing w:after="168" w:line="360" w:lineRule="auto"/>
        <w:ind w:hanging="720"/>
        <w:rPr>
          <w:rFonts w:ascii="Times New Roman" w:hAnsi="Times New Roman" w:cs="Times New Roman"/>
          <w:sz w:val="24"/>
          <w:szCs w:val="24"/>
        </w:rPr>
      </w:pPr>
      <w:r w:rsidRPr="00653947">
        <w:rPr>
          <w:rFonts w:ascii="Times New Roman" w:hAnsi="Times New Roman" w:cs="Times New Roman"/>
          <w:sz w:val="24"/>
          <w:szCs w:val="24"/>
        </w:rPr>
        <w:t xml:space="preserve">Voigt, D.C., </w:t>
      </w:r>
      <w:proofErr w:type="spellStart"/>
      <w:r w:rsidRPr="00653947">
        <w:rPr>
          <w:rFonts w:ascii="Times New Roman" w:hAnsi="Times New Roman" w:cs="Times New Roman"/>
          <w:sz w:val="24"/>
          <w:szCs w:val="24"/>
        </w:rPr>
        <w:t>Dillaro</w:t>
      </w:r>
      <w:proofErr w:type="spellEnd"/>
      <w:r w:rsidRPr="00653947">
        <w:rPr>
          <w:rFonts w:ascii="Times New Roman" w:hAnsi="Times New Roman" w:cs="Times New Roman"/>
          <w:sz w:val="24"/>
          <w:szCs w:val="24"/>
        </w:rPr>
        <w:t xml:space="preserve">, J.P., Braddock, K.H., Anderson, J.W., </w:t>
      </w:r>
      <w:proofErr w:type="spellStart"/>
      <w:r w:rsidRPr="00653947">
        <w:rPr>
          <w:rFonts w:ascii="Times New Roman" w:hAnsi="Times New Roman" w:cs="Times New Roman"/>
          <w:sz w:val="24"/>
          <w:szCs w:val="24"/>
        </w:rPr>
        <w:t>Sopory</w:t>
      </w:r>
      <w:proofErr w:type="spellEnd"/>
      <w:r w:rsidRPr="00653947">
        <w:rPr>
          <w:rFonts w:ascii="Times New Roman" w:hAnsi="Times New Roman" w:cs="Times New Roman"/>
          <w:sz w:val="24"/>
          <w:szCs w:val="24"/>
        </w:rPr>
        <w:t xml:space="preserve">, P. &amp; Stephenson M.T. (2009). </w:t>
      </w:r>
      <w:r w:rsidRPr="00653947">
        <w:rPr>
          <w:rFonts w:ascii="Times New Roman" w:hAnsi="Times New Roman" w:cs="Times New Roman"/>
          <w:i/>
          <w:iCs/>
          <w:sz w:val="24"/>
          <w:szCs w:val="24"/>
        </w:rPr>
        <w:t>“Carver and White’s (1994) BIS/BAS scales and their relationship to risky health behaviours.</w:t>
      </w:r>
      <w:r w:rsidRPr="00653947">
        <w:rPr>
          <w:rFonts w:ascii="Times New Roman" w:hAnsi="Times New Roman" w:cs="Times New Roman"/>
          <w:sz w:val="24"/>
          <w:szCs w:val="24"/>
        </w:rPr>
        <w:t xml:space="preserve"> (Issue 47). Personality and individual differences. pp. 89-93. </w:t>
      </w:r>
    </w:p>
    <w:p w14:paraId="48AFB4D4" w14:textId="77777777" w:rsidR="002A6A08" w:rsidRPr="00653947" w:rsidRDefault="002A6A08" w:rsidP="00004D07">
      <w:pPr>
        <w:spacing w:after="168" w:line="360" w:lineRule="auto"/>
        <w:ind w:hanging="720"/>
        <w:rPr>
          <w:rFonts w:ascii="Times New Roman" w:hAnsi="Times New Roman" w:cs="Times New Roman"/>
          <w:sz w:val="24"/>
          <w:szCs w:val="24"/>
        </w:rPr>
      </w:pPr>
      <w:r w:rsidRPr="00653947">
        <w:rPr>
          <w:rFonts w:ascii="Times New Roman" w:hAnsi="Times New Roman" w:cs="Times New Roman"/>
          <w:sz w:val="24"/>
          <w:szCs w:val="24"/>
        </w:rPr>
        <w:t xml:space="preserve">Well-being of future generations (Wales) act 2015. Welsh Government. United Kingdom: The Office </w:t>
      </w:r>
      <w:proofErr w:type="gramStart"/>
      <w:r w:rsidRPr="00653947">
        <w:rPr>
          <w:rFonts w:ascii="Times New Roman" w:hAnsi="Times New Roman" w:cs="Times New Roman"/>
          <w:sz w:val="24"/>
          <w:szCs w:val="24"/>
        </w:rPr>
        <w:t>Stationary</w:t>
      </w:r>
      <w:proofErr w:type="gramEnd"/>
      <w:r w:rsidRPr="00653947">
        <w:rPr>
          <w:rFonts w:ascii="Times New Roman" w:hAnsi="Times New Roman" w:cs="Times New Roman"/>
          <w:sz w:val="24"/>
          <w:szCs w:val="24"/>
        </w:rPr>
        <w:t xml:space="preserve"> Limited. </w:t>
      </w:r>
    </w:p>
    <w:p w14:paraId="17B9076E" w14:textId="77777777" w:rsidR="002A6A08" w:rsidRPr="00653947" w:rsidRDefault="002A6A08" w:rsidP="00004D07">
      <w:pPr>
        <w:spacing w:after="9" w:line="360" w:lineRule="auto"/>
        <w:ind w:hanging="720"/>
        <w:rPr>
          <w:rFonts w:ascii="Times New Roman" w:hAnsi="Times New Roman" w:cs="Times New Roman"/>
          <w:sz w:val="24"/>
          <w:szCs w:val="24"/>
        </w:rPr>
      </w:pPr>
      <w:r w:rsidRPr="00653947">
        <w:rPr>
          <w:rFonts w:ascii="Times New Roman" w:hAnsi="Times New Roman" w:cs="Times New Roman"/>
          <w:sz w:val="24"/>
          <w:szCs w:val="24"/>
        </w:rPr>
        <w:t xml:space="preserve">Williamson, H. (12- 14 October 2016). </w:t>
      </w:r>
      <w:r w:rsidRPr="00653947">
        <w:rPr>
          <w:rFonts w:ascii="Times New Roman" w:hAnsi="Times New Roman" w:cs="Times New Roman"/>
          <w:i/>
          <w:iCs/>
          <w:sz w:val="24"/>
          <w:szCs w:val="24"/>
        </w:rPr>
        <w:t xml:space="preserve">Supporting adolescents struggling with </w:t>
      </w:r>
      <w:proofErr w:type="spellStart"/>
      <w:r w:rsidRPr="00653947">
        <w:rPr>
          <w:rFonts w:ascii="Times New Roman" w:hAnsi="Times New Roman" w:cs="Times New Roman"/>
          <w:i/>
          <w:iCs/>
          <w:sz w:val="24"/>
          <w:szCs w:val="24"/>
        </w:rPr>
        <w:t>appearancealtering</w:t>
      </w:r>
      <w:proofErr w:type="spellEnd"/>
      <w:r w:rsidRPr="00653947">
        <w:rPr>
          <w:rFonts w:ascii="Times New Roman" w:hAnsi="Times New Roman" w:cs="Times New Roman"/>
          <w:i/>
          <w:iCs/>
          <w:sz w:val="24"/>
          <w:szCs w:val="24"/>
        </w:rPr>
        <w:t xml:space="preserve"> conditions:</w:t>
      </w:r>
      <w:r w:rsidRPr="00653947">
        <w:rPr>
          <w:rFonts w:ascii="Times New Roman" w:hAnsi="Times New Roman" w:cs="Times New Roman"/>
          <w:sz w:val="24"/>
          <w:szCs w:val="24"/>
        </w:rPr>
        <w:t xml:space="preserve"> the feasibility of using an online psychosocial intervention (YP Face IT) in primary care., Centre for Appearance Research, University of the West of England, Annual Primary Care Conference, Royal College of General Practitioners, (Conference poster)</w:t>
      </w:r>
    </w:p>
    <w:p w14:paraId="305EB558" w14:textId="10EF2319" w:rsidR="002A6A08" w:rsidRDefault="002A6A08" w:rsidP="00004D07">
      <w:pPr>
        <w:spacing w:after="168" w:line="360" w:lineRule="auto"/>
        <w:ind w:hanging="720"/>
        <w:rPr>
          <w:rFonts w:ascii="Times New Roman" w:hAnsi="Times New Roman" w:cs="Times New Roman"/>
          <w:sz w:val="24"/>
          <w:szCs w:val="24"/>
        </w:rPr>
      </w:pPr>
      <w:r w:rsidRPr="00653947">
        <w:rPr>
          <w:rFonts w:ascii="Times New Roman" w:hAnsi="Times New Roman" w:cs="Times New Roman"/>
          <w:sz w:val="24"/>
          <w:szCs w:val="24"/>
        </w:rPr>
        <w:t xml:space="preserve">Young, E. (September 18, 2017). </w:t>
      </w:r>
      <w:r w:rsidRPr="00653947">
        <w:rPr>
          <w:rFonts w:ascii="Times New Roman" w:hAnsi="Times New Roman" w:cs="Times New Roman"/>
          <w:i/>
          <w:iCs/>
          <w:sz w:val="24"/>
          <w:szCs w:val="24"/>
        </w:rPr>
        <w:t xml:space="preserve">Women know better than men what other women are thinking and feeling, </w:t>
      </w:r>
      <w:r w:rsidRPr="009420B7">
        <w:rPr>
          <w:rFonts w:ascii="Times New Roman" w:hAnsi="Times New Roman" w:cs="Times New Roman"/>
          <w:sz w:val="24"/>
          <w:szCs w:val="24"/>
        </w:rPr>
        <w:t>Research Digest</w:t>
      </w:r>
      <w:r w:rsidRPr="00653947">
        <w:rPr>
          <w:rFonts w:ascii="Times New Roman" w:hAnsi="Times New Roman" w:cs="Times New Roman"/>
          <w:sz w:val="24"/>
          <w:szCs w:val="24"/>
        </w:rPr>
        <w:t>. The British Psychological Society</w:t>
      </w:r>
      <w:r w:rsidR="00317B5E">
        <w:rPr>
          <w:rFonts w:ascii="Times New Roman" w:hAnsi="Times New Roman" w:cs="Times New Roman"/>
          <w:sz w:val="24"/>
          <w:szCs w:val="24"/>
        </w:rPr>
        <w:t>.</w:t>
      </w:r>
      <w:r w:rsidRPr="00653947">
        <w:rPr>
          <w:rFonts w:ascii="Times New Roman" w:hAnsi="Times New Roman" w:cs="Times New Roman"/>
          <w:sz w:val="24"/>
          <w:szCs w:val="24"/>
        </w:rPr>
        <w:t xml:space="preserve"> </w:t>
      </w:r>
      <w:hyperlink r:id="rId18">
        <w:r w:rsidRPr="00653947">
          <w:rPr>
            <w:rFonts w:ascii="Times New Roman" w:hAnsi="Times New Roman" w:cs="Times New Roman"/>
            <w:color w:val="0562C1"/>
            <w:sz w:val="24"/>
            <w:szCs w:val="24"/>
            <w:u w:val="single" w:color="0562C1"/>
          </w:rPr>
          <w:t>https://digest.bps.org.uk/2017/09/18/women-know-better-than</w:t>
        </w:r>
      </w:hyperlink>
      <w:hyperlink r:id="rId19">
        <w:r w:rsidRPr="00653947">
          <w:rPr>
            <w:rFonts w:ascii="Times New Roman" w:hAnsi="Times New Roman" w:cs="Times New Roman"/>
            <w:color w:val="0562C1"/>
            <w:sz w:val="24"/>
            <w:szCs w:val="24"/>
            <w:u w:val="single" w:color="0562C1"/>
          </w:rPr>
          <w:t>menwhat-other-women-are-thinking-and-feeling/</w:t>
        </w:r>
      </w:hyperlink>
      <w:hyperlink r:id="rId20">
        <w:r w:rsidRPr="00653947">
          <w:rPr>
            <w:rFonts w:ascii="Times New Roman" w:hAnsi="Times New Roman" w:cs="Times New Roman"/>
            <w:sz w:val="24"/>
            <w:szCs w:val="24"/>
          </w:rPr>
          <w:t xml:space="preserve"> </w:t>
        </w:r>
      </w:hyperlink>
    </w:p>
    <w:p w14:paraId="122EF509" w14:textId="77777777" w:rsidR="00FE2FC7" w:rsidRPr="00653947" w:rsidRDefault="00FE2FC7" w:rsidP="00004D07">
      <w:pPr>
        <w:spacing w:after="168" w:line="360" w:lineRule="auto"/>
        <w:ind w:hanging="720"/>
        <w:rPr>
          <w:rFonts w:ascii="Times New Roman" w:hAnsi="Times New Roman" w:cs="Times New Roman"/>
          <w:sz w:val="24"/>
          <w:szCs w:val="24"/>
        </w:rPr>
      </w:pPr>
    </w:p>
    <w:sectPr w:rsidR="00FE2FC7" w:rsidRPr="006539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DB4C43"/>
    <w:multiLevelType w:val="hybridMultilevel"/>
    <w:tmpl w:val="D8220A9A"/>
    <w:lvl w:ilvl="0" w:tplc="2234976A">
      <w:start w:val="1"/>
      <w:numFmt w:val="decimal"/>
      <w:lvlText w:val="%1."/>
      <w:lvlJc w:val="left"/>
      <w:pPr>
        <w:ind w:left="2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5F5239E6">
      <w:start w:val="1"/>
      <w:numFmt w:val="lowerLetter"/>
      <w:lvlText w:val="%2"/>
      <w:lvlJc w:val="left"/>
      <w:pPr>
        <w:ind w:left="313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8EFE29A8">
      <w:start w:val="1"/>
      <w:numFmt w:val="lowerRoman"/>
      <w:lvlText w:val="%3"/>
      <w:lvlJc w:val="left"/>
      <w:pPr>
        <w:ind w:left="385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9C96AC8E">
      <w:start w:val="1"/>
      <w:numFmt w:val="decimal"/>
      <w:lvlText w:val="%4"/>
      <w:lvlJc w:val="left"/>
      <w:pPr>
        <w:ind w:left="457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376C765A">
      <w:start w:val="1"/>
      <w:numFmt w:val="lowerLetter"/>
      <w:lvlText w:val="%5"/>
      <w:lvlJc w:val="left"/>
      <w:pPr>
        <w:ind w:left="529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E18A063E">
      <w:start w:val="1"/>
      <w:numFmt w:val="lowerRoman"/>
      <w:lvlText w:val="%6"/>
      <w:lvlJc w:val="left"/>
      <w:pPr>
        <w:ind w:left="601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E2B6F038">
      <w:start w:val="1"/>
      <w:numFmt w:val="decimal"/>
      <w:lvlText w:val="%7"/>
      <w:lvlJc w:val="left"/>
      <w:pPr>
        <w:ind w:left="673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341EBE30">
      <w:start w:val="1"/>
      <w:numFmt w:val="lowerLetter"/>
      <w:lvlText w:val="%8"/>
      <w:lvlJc w:val="left"/>
      <w:pPr>
        <w:ind w:left="745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CAA83A88">
      <w:start w:val="1"/>
      <w:numFmt w:val="lowerRoman"/>
      <w:lvlText w:val="%9"/>
      <w:lvlJc w:val="left"/>
      <w:pPr>
        <w:ind w:left="817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6B2F2E7E"/>
    <w:multiLevelType w:val="hybridMultilevel"/>
    <w:tmpl w:val="97B8F61A"/>
    <w:lvl w:ilvl="0" w:tplc="084A5846">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40A50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566E60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8CFBD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61C8E9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EE4646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AA49A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9A8F4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ED8C1F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BD8"/>
    <w:rsid w:val="000023AC"/>
    <w:rsid w:val="00004D07"/>
    <w:rsid w:val="00014B49"/>
    <w:rsid w:val="00037ADF"/>
    <w:rsid w:val="000446C6"/>
    <w:rsid w:val="00080A4F"/>
    <w:rsid w:val="00093B35"/>
    <w:rsid w:val="000B0687"/>
    <w:rsid w:val="000B3E37"/>
    <w:rsid w:val="000D2356"/>
    <w:rsid w:val="000D4F1F"/>
    <w:rsid w:val="00120AB6"/>
    <w:rsid w:val="001421A4"/>
    <w:rsid w:val="0017419D"/>
    <w:rsid w:val="00175278"/>
    <w:rsid w:val="00176B82"/>
    <w:rsid w:val="0019411D"/>
    <w:rsid w:val="001B1B0C"/>
    <w:rsid w:val="001C0507"/>
    <w:rsid w:val="001C3A0D"/>
    <w:rsid w:val="001C3EA2"/>
    <w:rsid w:val="001D759A"/>
    <w:rsid w:val="001E0B6F"/>
    <w:rsid w:val="00207800"/>
    <w:rsid w:val="002205BE"/>
    <w:rsid w:val="00235DAC"/>
    <w:rsid w:val="00236A0B"/>
    <w:rsid w:val="00240F37"/>
    <w:rsid w:val="002437D9"/>
    <w:rsid w:val="00247A7E"/>
    <w:rsid w:val="00256EB8"/>
    <w:rsid w:val="002861B5"/>
    <w:rsid w:val="00297F15"/>
    <w:rsid w:val="002A5B8F"/>
    <w:rsid w:val="002A6A08"/>
    <w:rsid w:val="002B0C24"/>
    <w:rsid w:val="002B3D62"/>
    <w:rsid w:val="002D1045"/>
    <w:rsid w:val="002E0677"/>
    <w:rsid w:val="002E5AC8"/>
    <w:rsid w:val="002E7D0F"/>
    <w:rsid w:val="002F077E"/>
    <w:rsid w:val="002F5843"/>
    <w:rsid w:val="002F5B50"/>
    <w:rsid w:val="00317B5E"/>
    <w:rsid w:val="003317B5"/>
    <w:rsid w:val="00340F58"/>
    <w:rsid w:val="003410B0"/>
    <w:rsid w:val="00341DEB"/>
    <w:rsid w:val="00357BF1"/>
    <w:rsid w:val="003859A4"/>
    <w:rsid w:val="003863D3"/>
    <w:rsid w:val="003924DA"/>
    <w:rsid w:val="00394B31"/>
    <w:rsid w:val="00395B35"/>
    <w:rsid w:val="003A0BD8"/>
    <w:rsid w:val="003C3FAE"/>
    <w:rsid w:val="003C5A63"/>
    <w:rsid w:val="003C7844"/>
    <w:rsid w:val="003D10F6"/>
    <w:rsid w:val="003E43C7"/>
    <w:rsid w:val="003F35F8"/>
    <w:rsid w:val="0040516B"/>
    <w:rsid w:val="00411D10"/>
    <w:rsid w:val="0041613E"/>
    <w:rsid w:val="00424CA1"/>
    <w:rsid w:val="0045366F"/>
    <w:rsid w:val="004819E1"/>
    <w:rsid w:val="004862FA"/>
    <w:rsid w:val="004D1E22"/>
    <w:rsid w:val="004D420F"/>
    <w:rsid w:val="004F144E"/>
    <w:rsid w:val="0050531A"/>
    <w:rsid w:val="00513817"/>
    <w:rsid w:val="00515350"/>
    <w:rsid w:val="00517397"/>
    <w:rsid w:val="005312E1"/>
    <w:rsid w:val="00575AA0"/>
    <w:rsid w:val="005827B2"/>
    <w:rsid w:val="005A0AB6"/>
    <w:rsid w:val="005A353D"/>
    <w:rsid w:val="005B43FA"/>
    <w:rsid w:val="005C70BF"/>
    <w:rsid w:val="005E271C"/>
    <w:rsid w:val="005E400F"/>
    <w:rsid w:val="00604DF4"/>
    <w:rsid w:val="00614337"/>
    <w:rsid w:val="00614FAD"/>
    <w:rsid w:val="006238A2"/>
    <w:rsid w:val="00642F80"/>
    <w:rsid w:val="006523D4"/>
    <w:rsid w:val="00653947"/>
    <w:rsid w:val="00662D5F"/>
    <w:rsid w:val="006828C4"/>
    <w:rsid w:val="00696CC6"/>
    <w:rsid w:val="0069766E"/>
    <w:rsid w:val="006A4261"/>
    <w:rsid w:val="006B179D"/>
    <w:rsid w:val="006B5478"/>
    <w:rsid w:val="006C04A9"/>
    <w:rsid w:val="006C0773"/>
    <w:rsid w:val="0070549F"/>
    <w:rsid w:val="0071112E"/>
    <w:rsid w:val="007347FF"/>
    <w:rsid w:val="00747959"/>
    <w:rsid w:val="00750ADC"/>
    <w:rsid w:val="00752244"/>
    <w:rsid w:val="007577C6"/>
    <w:rsid w:val="00757813"/>
    <w:rsid w:val="00763A4A"/>
    <w:rsid w:val="00765010"/>
    <w:rsid w:val="0077055F"/>
    <w:rsid w:val="00780863"/>
    <w:rsid w:val="007B1121"/>
    <w:rsid w:val="007B3731"/>
    <w:rsid w:val="007C7D21"/>
    <w:rsid w:val="007D71B0"/>
    <w:rsid w:val="00804CF4"/>
    <w:rsid w:val="00813289"/>
    <w:rsid w:val="00823593"/>
    <w:rsid w:val="00825E2B"/>
    <w:rsid w:val="00832728"/>
    <w:rsid w:val="00870177"/>
    <w:rsid w:val="0087387A"/>
    <w:rsid w:val="008868E1"/>
    <w:rsid w:val="008922E1"/>
    <w:rsid w:val="00895973"/>
    <w:rsid w:val="008B56BB"/>
    <w:rsid w:val="008C0BE3"/>
    <w:rsid w:val="008D2C31"/>
    <w:rsid w:val="008F5CE5"/>
    <w:rsid w:val="0093294E"/>
    <w:rsid w:val="009420B7"/>
    <w:rsid w:val="00954244"/>
    <w:rsid w:val="00966B02"/>
    <w:rsid w:val="0097616E"/>
    <w:rsid w:val="009A3A66"/>
    <w:rsid w:val="00A10EF1"/>
    <w:rsid w:val="00A12DA1"/>
    <w:rsid w:val="00A14DA6"/>
    <w:rsid w:val="00A2060D"/>
    <w:rsid w:val="00A2435B"/>
    <w:rsid w:val="00A30E69"/>
    <w:rsid w:val="00A43445"/>
    <w:rsid w:val="00A54970"/>
    <w:rsid w:val="00A56F56"/>
    <w:rsid w:val="00A80E26"/>
    <w:rsid w:val="00AA0F3D"/>
    <w:rsid w:val="00AA1B5C"/>
    <w:rsid w:val="00AA4521"/>
    <w:rsid w:val="00AB66A7"/>
    <w:rsid w:val="00AE3B67"/>
    <w:rsid w:val="00B06BA0"/>
    <w:rsid w:val="00B06BA7"/>
    <w:rsid w:val="00B21086"/>
    <w:rsid w:val="00B21988"/>
    <w:rsid w:val="00B31B35"/>
    <w:rsid w:val="00B53340"/>
    <w:rsid w:val="00B56C26"/>
    <w:rsid w:val="00B661C0"/>
    <w:rsid w:val="00BA5F21"/>
    <w:rsid w:val="00BC0D9E"/>
    <w:rsid w:val="00BF0AE0"/>
    <w:rsid w:val="00BF5662"/>
    <w:rsid w:val="00C04F31"/>
    <w:rsid w:val="00C12300"/>
    <w:rsid w:val="00C177BA"/>
    <w:rsid w:val="00C446FA"/>
    <w:rsid w:val="00C50C3D"/>
    <w:rsid w:val="00C55467"/>
    <w:rsid w:val="00C7429D"/>
    <w:rsid w:val="00C817CF"/>
    <w:rsid w:val="00CA1595"/>
    <w:rsid w:val="00CA23FB"/>
    <w:rsid w:val="00CD0B3E"/>
    <w:rsid w:val="00CD4663"/>
    <w:rsid w:val="00D027DC"/>
    <w:rsid w:val="00D052F4"/>
    <w:rsid w:val="00D1261C"/>
    <w:rsid w:val="00D130D7"/>
    <w:rsid w:val="00D40248"/>
    <w:rsid w:val="00D64414"/>
    <w:rsid w:val="00D6476A"/>
    <w:rsid w:val="00D7256F"/>
    <w:rsid w:val="00D87D80"/>
    <w:rsid w:val="00DA16B1"/>
    <w:rsid w:val="00DB2FBD"/>
    <w:rsid w:val="00DC0524"/>
    <w:rsid w:val="00DC40D1"/>
    <w:rsid w:val="00DD3B6B"/>
    <w:rsid w:val="00DE2619"/>
    <w:rsid w:val="00E05DDD"/>
    <w:rsid w:val="00E0642C"/>
    <w:rsid w:val="00E06611"/>
    <w:rsid w:val="00E07576"/>
    <w:rsid w:val="00E477BA"/>
    <w:rsid w:val="00E50847"/>
    <w:rsid w:val="00E541D3"/>
    <w:rsid w:val="00E606D2"/>
    <w:rsid w:val="00E7674A"/>
    <w:rsid w:val="00E9425E"/>
    <w:rsid w:val="00EA18FF"/>
    <w:rsid w:val="00ED6FF5"/>
    <w:rsid w:val="00EF3B0A"/>
    <w:rsid w:val="00F4017A"/>
    <w:rsid w:val="00F423AA"/>
    <w:rsid w:val="00F44F21"/>
    <w:rsid w:val="00F53692"/>
    <w:rsid w:val="00F66D72"/>
    <w:rsid w:val="00F970C9"/>
    <w:rsid w:val="00FA0A8C"/>
    <w:rsid w:val="00FA2C0B"/>
    <w:rsid w:val="00FB6CAF"/>
    <w:rsid w:val="00FC51FE"/>
    <w:rsid w:val="00FD1216"/>
    <w:rsid w:val="00FD2777"/>
    <w:rsid w:val="00FD4C8F"/>
    <w:rsid w:val="00FE2FC7"/>
    <w:rsid w:val="00FF4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58C28"/>
  <w15:chartTrackingRefBased/>
  <w15:docId w15:val="{EB86D544-3117-4A5A-AB7E-742BEC15A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B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0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E271C"/>
    <w:rPr>
      <w:color w:val="0563C1" w:themeColor="hyperlink"/>
      <w:u w:val="single"/>
    </w:rPr>
  </w:style>
  <w:style w:type="character" w:styleId="UnresolvedMention">
    <w:name w:val="Unresolved Mention"/>
    <w:basedOn w:val="DefaultParagraphFont"/>
    <w:uiPriority w:val="99"/>
    <w:semiHidden/>
    <w:unhideWhenUsed/>
    <w:rsid w:val="005E27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115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www.mentalhealth.org.uk/podcasts-and-videos/computerised-cognitivebehavioural-therapy" TargetMode="External" /><Relationship Id="rId18" Type="http://schemas.openxmlformats.org/officeDocument/2006/relationships/hyperlink" Target="https://digest.bps.org.uk/2017/09/18/women-know-better-than-menwhat-other-women-are-thinking-and-feeling/"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www.mentalhealth.org.uk/podcasts-and-videos/computerised-cognitivebehavioural-therapy" TargetMode="External" /><Relationship Id="rId17" Type="http://schemas.openxmlformats.org/officeDocument/2006/relationships/hyperlink" Target="https://www.ons.gov.uk/peoplepopulationandcommunity/healthandsocialcare/drugusealcoholandsmoking/bulletins/opinionsandlifestylesurveyadultdrinkinghabit%20singreatbritain/2005to2016" TargetMode="External" /><Relationship Id="rId2" Type="http://schemas.openxmlformats.org/officeDocument/2006/relationships/customXml" Target="../customXml/item2.xml" /><Relationship Id="rId16" Type="http://schemas.openxmlformats.org/officeDocument/2006/relationships/hyperlink" Target="https://www.ons.gov.uk/peoplepopulationandcommunity/healthandsocialcare/drugusealcoholandsmoking/bulletins/opinionsandlifestylesurveyadultdrinkinghabit%20singreatbritain/2005to2016" TargetMode="External" /><Relationship Id="rId20" Type="http://schemas.openxmlformats.org/officeDocument/2006/relationships/hyperlink" Target="https://digest.bps.org.uk/2017/09/18/women-know-better-than-menwhat-other-women-are-thinking-and-feeling/" TargetMode="Externa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www.mentalhealth.org.uk/podcasts-and-videos/computerised-cognitivebehavioural-therapy" TargetMode="External" /><Relationship Id="rId5" Type="http://schemas.openxmlformats.org/officeDocument/2006/relationships/numbering" Target="numbering.xml" /><Relationship Id="rId15" Type="http://schemas.openxmlformats.org/officeDocument/2006/relationships/hyperlink" Target="https://www.ons.gov.uk/peoplepopulationandcommunity/healthandsocialcare/drugusealcoholandsmoking/bulletins/opinionsandlifestylesurveyadultdrinkinghabit%20singreatbritain/2005to2016" TargetMode="External" /><Relationship Id="rId10" Type="http://schemas.openxmlformats.org/officeDocument/2006/relationships/hyperlink" Target="http://www.tandfebooks.com/doi/view/10.4324/9780203878422" TargetMode="External" /><Relationship Id="rId19" Type="http://schemas.openxmlformats.org/officeDocument/2006/relationships/hyperlink" Target="https://digest.bps.org.uk/2017/09/18/women-know-better-than-menwhat-other-women-are-thinking-and-feeling/" TargetMode="External" /><Relationship Id="rId4" Type="http://schemas.openxmlformats.org/officeDocument/2006/relationships/customXml" Target="../customXml/item4.xml" /><Relationship Id="rId9" Type="http://schemas.openxmlformats.org/officeDocument/2006/relationships/hyperlink" Target="http://www.tandfebooks.com/doi/view/10.4324/9780203878422" TargetMode="External" /><Relationship Id="rId14" Type="http://schemas.openxmlformats.org/officeDocument/2006/relationships/hyperlink" Target="https://www.ons.gov.uk/peoplepopulationandcommunity/healthandsocialcare/%20"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4" ma:contentTypeDescription="Create a new document." ma:contentTypeScope="" ma:versionID="cfe7d7d66f5e85415b4d3db485b279ab">
  <xsd:schema xmlns:xsd="http://www.w3.org/2001/XMLSchema" xmlns:xs="http://www.w3.org/2001/XMLSchema" xmlns:p="http://schemas.microsoft.com/office/2006/metadata/properties" xmlns:ns3="1b88a2b3-a887-4da5-bc58-1cd6fd79184b" targetNamespace="http://schemas.microsoft.com/office/2006/metadata/properties" ma:root="true" ma:fieldsID="47455febd27c25adb7781b0a15a3ff4e" ns3:_="">
    <xsd:import namespace="1b88a2b3-a887-4da5-bc58-1cd6fd7918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E08560-515F-46C1-8FFF-FC6401CBB20E}">
  <ds:schemaRefs>
    <ds:schemaRef ds:uri="http://schemas.microsoft.com/sharepoint/v3/contenttype/forms"/>
  </ds:schemaRefs>
</ds:datastoreItem>
</file>

<file path=customXml/itemProps2.xml><?xml version="1.0" encoding="utf-8"?>
<ds:datastoreItem xmlns:ds="http://schemas.openxmlformats.org/officeDocument/2006/customXml" ds:itemID="{444F14AC-E7FE-49EA-955C-D227850CB708}">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8654077D-9B8F-4A95-BE7F-FB09941D5073}">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324F78A0-8DE0-40D9-82D1-228F60D62E5D}">
  <ds:schemaRefs>
    <ds:schemaRef ds:uri="http://schemas.microsoft.com/office/2006/metadata/contentType"/>
    <ds:schemaRef ds:uri="http://schemas.microsoft.com/office/2006/metadata/properties/metaAttributes"/>
    <ds:schemaRef ds:uri="http://www.w3.org/2000/xmlns/"/>
    <ds:schemaRef ds:uri="http://www.w3.org/2001/XMLSchema"/>
    <ds:schemaRef ds:uri="1b88a2b3-a887-4da5-bc58-1cd6fd79184b"/>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6</Pages>
  <Words>1986</Words>
  <Characters>11326</Characters>
  <Application>Microsoft Office Word</Application>
  <DocSecurity>0</DocSecurity>
  <Lines>94</Lines>
  <Paragraphs>26</Paragraphs>
  <ScaleCrop>false</ScaleCrop>
  <Company/>
  <LinksUpToDate>false</LinksUpToDate>
  <CharactersWithSpaces>13286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DARYL STANLEY JONES</dc:creator>
  <cp:keywords/>
  <dc:description/>
  <cp:lastModifiedBy>DARYL STANLEY JONES</cp:lastModifiedBy>
  <cp:revision>217</cp:revision>
  <dcterms:created xsi:type="dcterms:W3CDTF">2020-10-22T10:22:00Z</dcterms:created>
  <dcterms:modified xsi:type="dcterms:W3CDTF">2020-10-26T13:07:00Z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