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7A7B8A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turnitin by </w:t>
      </w:r>
      <w:r w:rsidR="000407C4">
        <w:rPr>
          <w:rFonts w:ascii="Times New Roman" w:hAnsi="Times New Roman" w:cs="Times New Roman"/>
          <w:b/>
          <w:sz w:val="28"/>
          <w:szCs w:val="28"/>
        </w:rPr>
        <w:t>3:00pm on 3/11/17.</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26E935D" w14:textId="2104DDF3" w:rsidR="00BC38F8" w:rsidRDefault="00767A27" w:rsidP="00141EAA">
      <w:pPr>
        <w:pStyle w:val="ListParagraph"/>
        <w:numPr>
          <w:ilvl w:val="0"/>
          <w:numId w:val="12"/>
        </w:numPr>
        <w:spacing w:line="240" w:lineRule="auto"/>
        <w:rPr>
          <w:rFonts w:ascii="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r w:rsidR="00141EAA">
        <w:rPr>
          <w:rFonts w:ascii="Times New Roman" w:hAnsi="Times New Roman"/>
          <w:sz w:val="24"/>
          <w:szCs w:val="24"/>
        </w:rPr>
        <w:t xml:space="preserve"> </w:t>
      </w: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6F85E519" w14:textId="05C457C3" w:rsidR="00407CDE" w:rsidRDefault="00407CDE" w:rsidP="00C6371F"/>
    <w:p w14:paraId="53AF43AE" w14:textId="77777777" w:rsidR="00407CDE" w:rsidRDefault="00407CDE"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5E13F576" w:rsidR="00D6095A" w:rsidRPr="00313008" w:rsidRDefault="00453DF1" w:rsidP="00453DF1">
            <w:pPr>
              <w:pStyle w:val="Subtitle"/>
              <w:jc w:val="left"/>
              <w:rPr>
                <w:b/>
                <w:bCs/>
                <w:sz w:val="24"/>
                <w:szCs w:val="24"/>
                <w:u w:val="none"/>
              </w:rPr>
            </w:pPr>
            <w:r>
              <w:rPr>
                <w:b/>
                <w:bCs/>
                <w:sz w:val="20"/>
                <w:szCs w:val="24"/>
                <w:u w:val="none"/>
              </w:rPr>
              <w:t xml:space="preserve">I used a broad range of sources and did not just use websites and books.    </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13CBD0E4" w:rsidR="00D6095A" w:rsidRPr="00313008" w:rsidRDefault="00453DF1" w:rsidP="00453DF1">
            <w:pPr>
              <w:pStyle w:val="Subtitle"/>
              <w:jc w:val="left"/>
              <w:rPr>
                <w:b/>
                <w:bCs/>
                <w:sz w:val="24"/>
                <w:szCs w:val="24"/>
                <w:u w:val="none"/>
              </w:rPr>
            </w:pPr>
            <w:r>
              <w:rPr>
                <w:b/>
                <w:bCs/>
                <w:sz w:val="20"/>
                <w:szCs w:val="24"/>
                <w:u w:val="none"/>
              </w:rPr>
              <w:t xml:space="preserve">I could improve on my academic writing and structure. </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ADD6A22" w:rsidR="00D6095A" w:rsidRPr="00453DF1" w:rsidRDefault="00453DF1" w:rsidP="00453DF1">
            <w:pPr>
              <w:pStyle w:val="Subtitle"/>
              <w:jc w:val="left"/>
              <w:rPr>
                <w:b/>
                <w:bCs/>
                <w:sz w:val="20"/>
                <w:szCs w:val="24"/>
                <w:u w:val="none"/>
              </w:rPr>
            </w:pPr>
            <w:r>
              <w:rPr>
                <w:b/>
                <w:bCs/>
                <w:sz w:val="20"/>
                <w:szCs w:val="24"/>
                <w:u w:val="none"/>
              </w:rPr>
              <w:t xml:space="preserve">I have found that when you dive deeper into the research you can find a lot of interesting studies and </w:t>
            </w:r>
            <w:r w:rsidR="002232C6">
              <w:rPr>
                <w:b/>
                <w:bCs/>
                <w:sz w:val="20"/>
                <w:szCs w:val="24"/>
                <w:u w:val="none"/>
              </w:rPr>
              <w:t>papers, which</w:t>
            </w:r>
            <w:r>
              <w:rPr>
                <w:b/>
                <w:bCs/>
                <w:sz w:val="20"/>
                <w:szCs w:val="24"/>
                <w:u w:val="none"/>
              </w:rPr>
              <w:t xml:space="preserve"> support your points. </w:t>
            </w:r>
            <w:bookmarkStart w:id="0" w:name="_GoBack"/>
            <w:bookmarkEnd w:id="0"/>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D64D502"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137469">
              <w:rPr>
                <w:b/>
                <w:bCs/>
                <w:sz w:val="18"/>
                <w:szCs w:val="18"/>
                <w:u w:val="none"/>
              </w:rPr>
              <w:t>3/11/17</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35FD5CC" w14:textId="65BC7FA0" w:rsidR="00EB1E6B" w:rsidRDefault="00C46520" w:rsidP="00EB1E6B">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Discuss the key features of an “adventurous” activity.</w:t>
      </w:r>
    </w:p>
    <w:p w14:paraId="681D2D17" w14:textId="1C653033" w:rsidR="00E230DD" w:rsidRDefault="00E230DD" w:rsidP="00687C8A">
      <w:pPr>
        <w:spacing w:line="360" w:lineRule="auto"/>
        <w:rPr>
          <w:rFonts w:ascii="Times New Roman" w:eastAsia="Times New Roman" w:hAnsi="Times New Roman" w:cs="Times New Roman"/>
          <w:sz w:val="24"/>
          <w:szCs w:val="28"/>
        </w:rPr>
      </w:pPr>
    </w:p>
    <w:p w14:paraId="53B1E329" w14:textId="2FCCFF1D" w:rsidR="000B0E96" w:rsidRDefault="00E230DD" w:rsidP="00C71E47">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This essay will discuss the key features of an adventurous activity. </w:t>
      </w:r>
      <w:r w:rsidR="007E22D6">
        <w:rPr>
          <w:rFonts w:ascii="Times New Roman" w:eastAsia="Times New Roman" w:hAnsi="Times New Roman" w:cs="Times New Roman"/>
          <w:sz w:val="24"/>
          <w:szCs w:val="28"/>
        </w:rPr>
        <w:t>Ewert and Sibthorp (2014, P.4) say</w:t>
      </w:r>
      <w:r w:rsidR="007F1A49">
        <w:rPr>
          <w:rFonts w:ascii="Times New Roman" w:eastAsia="Times New Roman" w:hAnsi="Times New Roman" w:cs="Times New Roman"/>
          <w:sz w:val="24"/>
          <w:szCs w:val="28"/>
        </w:rPr>
        <w:t>s</w:t>
      </w:r>
      <w:r w:rsidR="007E22D6">
        <w:rPr>
          <w:rFonts w:ascii="Times New Roman" w:eastAsia="Times New Roman" w:hAnsi="Times New Roman" w:cs="Times New Roman"/>
          <w:sz w:val="24"/>
          <w:szCs w:val="28"/>
        </w:rPr>
        <w:t xml:space="preserve"> that adventure has over time become to be defined as something that contains elements of risk and/or danger where the outcome is uncertain.</w:t>
      </w:r>
      <w:r w:rsidR="00687C8A">
        <w:rPr>
          <w:rFonts w:ascii="Times New Roman" w:eastAsia="Times New Roman" w:hAnsi="Times New Roman" w:cs="Times New Roman"/>
          <w:sz w:val="24"/>
          <w:szCs w:val="28"/>
        </w:rPr>
        <w:t xml:space="preserve"> There are a number of theories of what actually makes an activity adventurous.</w:t>
      </w:r>
      <w:r w:rsidR="007E22D6">
        <w:rPr>
          <w:rFonts w:ascii="Times New Roman" w:eastAsia="Times New Roman" w:hAnsi="Times New Roman" w:cs="Times New Roman"/>
          <w:sz w:val="24"/>
          <w:szCs w:val="28"/>
        </w:rPr>
        <w:t xml:space="preserve"> </w:t>
      </w:r>
      <w:r w:rsidR="007F1A49">
        <w:rPr>
          <w:rFonts w:ascii="Times New Roman" w:eastAsia="Times New Roman" w:hAnsi="Times New Roman" w:cs="Times New Roman"/>
          <w:sz w:val="24"/>
          <w:szCs w:val="28"/>
        </w:rPr>
        <w:t xml:space="preserve">Mortlock (1984, P. 22-23) says that there is a </w:t>
      </w:r>
      <w:r w:rsidR="00EE6C67">
        <w:rPr>
          <w:rFonts w:ascii="Times New Roman" w:eastAsia="Times New Roman" w:hAnsi="Times New Roman" w:cs="Times New Roman"/>
          <w:sz w:val="24"/>
          <w:szCs w:val="28"/>
        </w:rPr>
        <w:t>four</w:t>
      </w:r>
      <w:r w:rsidR="007F1A49">
        <w:rPr>
          <w:rFonts w:ascii="Times New Roman" w:eastAsia="Times New Roman" w:hAnsi="Times New Roman" w:cs="Times New Roman"/>
          <w:sz w:val="24"/>
          <w:szCs w:val="28"/>
        </w:rPr>
        <w:t xml:space="preserve"> stage </w:t>
      </w:r>
      <w:r w:rsidR="00687C8A">
        <w:rPr>
          <w:rFonts w:ascii="Times New Roman" w:eastAsia="Times New Roman" w:hAnsi="Times New Roman" w:cs="Times New Roman"/>
          <w:sz w:val="24"/>
          <w:szCs w:val="28"/>
        </w:rPr>
        <w:t xml:space="preserve">model of adventure which puts the level of adventure into </w:t>
      </w:r>
      <w:r w:rsidR="00EE6C67">
        <w:rPr>
          <w:rFonts w:ascii="Times New Roman" w:eastAsia="Times New Roman" w:hAnsi="Times New Roman" w:cs="Times New Roman"/>
          <w:sz w:val="24"/>
          <w:szCs w:val="28"/>
        </w:rPr>
        <w:t>four</w:t>
      </w:r>
      <w:r w:rsidR="00687C8A">
        <w:rPr>
          <w:rFonts w:ascii="Times New Roman" w:eastAsia="Times New Roman" w:hAnsi="Times New Roman" w:cs="Times New Roman"/>
          <w:sz w:val="24"/>
          <w:szCs w:val="28"/>
        </w:rPr>
        <w:t xml:space="preserve"> stages. </w:t>
      </w:r>
      <w:r w:rsidR="008B1904">
        <w:rPr>
          <w:rFonts w:ascii="Times New Roman" w:eastAsia="Times New Roman" w:hAnsi="Times New Roman" w:cs="Times New Roman"/>
          <w:sz w:val="24"/>
          <w:szCs w:val="28"/>
        </w:rPr>
        <w:t>Priest (1990, P. 157-161) criticises Mortlock’s model</w:t>
      </w:r>
      <w:r w:rsidR="00B24B94">
        <w:rPr>
          <w:rFonts w:ascii="Times New Roman" w:eastAsia="Times New Roman" w:hAnsi="Times New Roman" w:cs="Times New Roman"/>
          <w:sz w:val="24"/>
          <w:szCs w:val="28"/>
        </w:rPr>
        <w:t xml:space="preserve"> (1984)</w:t>
      </w:r>
      <w:r w:rsidR="008B1904">
        <w:rPr>
          <w:rFonts w:ascii="Times New Roman" w:eastAsia="Times New Roman" w:hAnsi="Times New Roman" w:cs="Times New Roman"/>
          <w:sz w:val="24"/>
          <w:szCs w:val="28"/>
        </w:rPr>
        <w:t xml:space="preserve"> and believes that there are </w:t>
      </w:r>
      <w:r w:rsidR="00EE6C67">
        <w:rPr>
          <w:rFonts w:ascii="Times New Roman" w:eastAsia="Times New Roman" w:hAnsi="Times New Roman" w:cs="Times New Roman"/>
          <w:sz w:val="24"/>
          <w:szCs w:val="28"/>
        </w:rPr>
        <w:t>five</w:t>
      </w:r>
      <w:r w:rsidR="008B1904">
        <w:rPr>
          <w:rFonts w:ascii="Times New Roman" w:eastAsia="Times New Roman" w:hAnsi="Times New Roman" w:cs="Times New Roman"/>
          <w:sz w:val="24"/>
          <w:szCs w:val="28"/>
        </w:rPr>
        <w:t xml:space="preserve"> levels of adventure and not </w:t>
      </w:r>
      <w:r w:rsidR="00EE6C67">
        <w:rPr>
          <w:rFonts w:ascii="Times New Roman" w:eastAsia="Times New Roman" w:hAnsi="Times New Roman" w:cs="Times New Roman"/>
          <w:sz w:val="24"/>
          <w:szCs w:val="28"/>
        </w:rPr>
        <w:t>four</w:t>
      </w:r>
      <w:r w:rsidR="008B1904">
        <w:rPr>
          <w:rFonts w:ascii="Times New Roman" w:eastAsia="Times New Roman" w:hAnsi="Times New Roman" w:cs="Times New Roman"/>
          <w:sz w:val="24"/>
          <w:szCs w:val="28"/>
        </w:rPr>
        <w:t xml:space="preserve"> as described by Mortlock. Throughout this </w:t>
      </w:r>
      <w:r w:rsidR="00EE6C67">
        <w:rPr>
          <w:rFonts w:ascii="Times New Roman" w:eastAsia="Times New Roman" w:hAnsi="Times New Roman" w:cs="Times New Roman"/>
          <w:sz w:val="24"/>
          <w:szCs w:val="28"/>
        </w:rPr>
        <w:t>essay,</w:t>
      </w:r>
      <w:r w:rsidR="008B1904">
        <w:rPr>
          <w:rFonts w:ascii="Times New Roman" w:eastAsia="Times New Roman" w:hAnsi="Times New Roman" w:cs="Times New Roman"/>
          <w:sz w:val="24"/>
          <w:szCs w:val="28"/>
        </w:rPr>
        <w:t xml:space="preserve"> </w:t>
      </w:r>
      <w:r w:rsidR="00EE6C67">
        <w:rPr>
          <w:rFonts w:ascii="Times New Roman" w:eastAsia="Times New Roman" w:hAnsi="Times New Roman" w:cs="Times New Roman"/>
          <w:sz w:val="24"/>
          <w:szCs w:val="28"/>
        </w:rPr>
        <w:t xml:space="preserve">the </w:t>
      </w:r>
      <w:r w:rsidR="00D365C0">
        <w:rPr>
          <w:rFonts w:ascii="Times New Roman" w:eastAsia="Times New Roman" w:hAnsi="Times New Roman" w:cs="Times New Roman"/>
          <w:sz w:val="24"/>
          <w:szCs w:val="28"/>
        </w:rPr>
        <w:t>key features of adventure will be explored with references to the models of Mortlock</w:t>
      </w:r>
      <w:r w:rsidR="00B24B94">
        <w:rPr>
          <w:rFonts w:ascii="Times New Roman" w:eastAsia="Times New Roman" w:hAnsi="Times New Roman" w:cs="Times New Roman"/>
          <w:sz w:val="24"/>
          <w:szCs w:val="28"/>
        </w:rPr>
        <w:t xml:space="preserve"> (1984) and Priest (1990)</w:t>
      </w:r>
      <w:r w:rsidR="00D365C0">
        <w:rPr>
          <w:rFonts w:ascii="Times New Roman" w:eastAsia="Times New Roman" w:hAnsi="Times New Roman" w:cs="Times New Roman"/>
          <w:sz w:val="24"/>
          <w:szCs w:val="28"/>
        </w:rPr>
        <w:t>. This piece of writing will also look at the</w:t>
      </w:r>
      <w:r w:rsidR="000B0E96">
        <w:rPr>
          <w:rFonts w:ascii="Times New Roman" w:eastAsia="Times New Roman" w:hAnsi="Times New Roman" w:cs="Times New Roman"/>
          <w:sz w:val="24"/>
          <w:szCs w:val="28"/>
        </w:rPr>
        <w:t xml:space="preserve"> ability to enter a “flow” state of mind as outlined by </w:t>
      </w:r>
      <w:hyperlink r:id="rId9" w:tgtFrame="_parent" w:tooltip="Find all records containing" w:history="1">
        <w:r w:rsidR="000B0E96" w:rsidRPr="000B0E96">
          <w:rPr>
            <w:rFonts w:ascii="Times New Roman" w:eastAsia="Times New Roman" w:hAnsi="Times New Roman" w:cs="Times New Roman"/>
            <w:sz w:val="24"/>
            <w:szCs w:val="28"/>
          </w:rPr>
          <w:t>Csikszentmihalyi</w:t>
        </w:r>
      </w:hyperlink>
      <w:r w:rsidR="000B0E96">
        <w:rPr>
          <w:rFonts w:ascii="Times New Roman" w:eastAsia="Times New Roman" w:hAnsi="Times New Roman" w:cs="Times New Roman"/>
          <w:sz w:val="24"/>
          <w:szCs w:val="28"/>
        </w:rPr>
        <w:t xml:space="preserve"> (1990).</w:t>
      </w:r>
      <w:r w:rsidR="00D365C0">
        <w:rPr>
          <w:rFonts w:ascii="Times New Roman" w:eastAsia="Times New Roman" w:hAnsi="Times New Roman" w:cs="Times New Roman"/>
          <w:sz w:val="24"/>
          <w:szCs w:val="28"/>
        </w:rPr>
        <w:t xml:space="preserve"> This is arguably another key feature of an adventure. </w:t>
      </w:r>
    </w:p>
    <w:p w14:paraId="66CEABE2" w14:textId="77777777" w:rsidR="000B0E96" w:rsidRDefault="000B0E96" w:rsidP="00EE6C67">
      <w:pPr>
        <w:spacing w:line="360" w:lineRule="auto"/>
        <w:rPr>
          <w:rFonts w:ascii="Times New Roman" w:eastAsia="Times New Roman" w:hAnsi="Times New Roman" w:cs="Times New Roman"/>
          <w:sz w:val="24"/>
          <w:szCs w:val="28"/>
        </w:rPr>
      </w:pPr>
    </w:p>
    <w:p w14:paraId="2DC4F54C" w14:textId="5366C139" w:rsidR="00C71E47" w:rsidRDefault="007F26D3" w:rsidP="00C71E47">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w:t>
      </w:r>
      <w:r w:rsidR="00FC5808">
        <w:rPr>
          <w:rFonts w:ascii="Times New Roman" w:eastAsia="Times New Roman" w:hAnsi="Times New Roman" w:cs="Times New Roman"/>
          <w:sz w:val="24"/>
          <w:szCs w:val="28"/>
        </w:rPr>
        <w:t xml:space="preserve">In order for an activity to be </w:t>
      </w:r>
      <w:r w:rsidR="00FC5808">
        <w:rPr>
          <w:rFonts w:ascii="Times New Roman" w:eastAsia="Times New Roman" w:hAnsi="Times New Roman" w:cs="Times New Roman"/>
          <w:sz w:val="24"/>
          <w:szCs w:val="28"/>
        </w:rPr>
        <w:t>adventurous,</w:t>
      </w:r>
      <w:r w:rsidR="00FC5808">
        <w:rPr>
          <w:rFonts w:ascii="Times New Roman" w:eastAsia="Times New Roman" w:hAnsi="Times New Roman" w:cs="Times New Roman"/>
          <w:sz w:val="24"/>
          <w:szCs w:val="28"/>
        </w:rPr>
        <w:t xml:space="preserve"> it must have a level or uncertainty, danger and risk</w:t>
      </w:r>
      <w:r>
        <w:rPr>
          <w:rFonts w:ascii="Times New Roman" w:eastAsia="Times New Roman" w:hAnsi="Times New Roman" w:cs="Times New Roman"/>
          <w:sz w:val="24"/>
          <w:szCs w:val="28"/>
        </w:rPr>
        <w:t>”</w:t>
      </w:r>
      <w:r w:rsidR="00FC5808">
        <w:rPr>
          <w:rFonts w:ascii="Times New Roman" w:eastAsia="Times New Roman" w:hAnsi="Times New Roman" w:cs="Times New Roman"/>
          <w:sz w:val="24"/>
          <w:szCs w:val="28"/>
        </w:rPr>
        <w:t xml:space="preserve"> (Priest, 1990). </w:t>
      </w:r>
      <w:r w:rsidR="00FC5808">
        <w:rPr>
          <w:rFonts w:ascii="Times New Roman" w:eastAsia="Times New Roman" w:hAnsi="Times New Roman" w:cs="Times New Roman"/>
          <w:sz w:val="24"/>
          <w:szCs w:val="28"/>
        </w:rPr>
        <w:t xml:space="preserve">It is argued by many that there must be a certain level of risk in order for an activity to be adventurous. In Mortlock’s (1984) model of adventure, he says that if there is not a level of risk you are at the stage of “play” rather than “adventure”. If you are at the play </w:t>
      </w:r>
      <w:r w:rsidR="002939E2">
        <w:rPr>
          <w:rFonts w:ascii="Times New Roman" w:eastAsia="Times New Roman" w:hAnsi="Times New Roman" w:cs="Times New Roman"/>
          <w:sz w:val="24"/>
          <w:szCs w:val="28"/>
        </w:rPr>
        <w:t>stage,</w:t>
      </w:r>
      <w:r w:rsidR="00FC5808">
        <w:rPr>
          <w:rFonts w:ascii="Times New Roman" w:eastAsia="Times New Roman" w:hAnsi="Times New Roman" w:cs="Times New Roman"/>
          <w:sz w:val="24"/>
          <w:szCs w:val="28"/>
        </w:rPr>
        <w:t xml:space="preserve"> the activity may be fun/boring, there is minimum involvement and there is no fear of physical or psychological fear (Mortlock, 1984). </w:t>
      </w:r>
      <w:r w:rsidR="002939E2">
        <w:rPr>
          <w:rFonts w:ascii="Times New Roman" w:eastAsia="Times New Roman" w:hAnsi="Times New Roman" w:cs="Times New Roman"/>
          <w:sz w:val="24"/>
          <w:szCs w:val="28"/>
        </w:rPr>
        <w:t xml:space="preserve">Once the participant moves up the adventure model onto “adventure” or “frontier adventure” this is where the fear and risk factor starts to come in. During the “frontier adventure” Mortlock (1984, P. 23) says “He accepts that his skills are about to be tested. He is conscious of a definite degree of uncertainty as to the outcome, and feels as it were, poised on a knife edge between success and failure”. Mortlock (1984) also explains that when you are at this stage of adventure, the experience is something the participant will never forget. </w:t>
      </w:r>
      <w:r w:rsidR="00D35F07">
        <w:rPr>
          <w:rFonts w:ascii="Times New Roman" w:eastAsia="Times New Roman" w:hAnsi="Times New Roman" w:cs="Times New Roman"/>
          <w:sz w:val="24"/>
          <w:szCs w:val="28"/>
        </w:rPr>
        <w:t xml:space="preserve">Mortlock (1984) says that the more risk in the adventure, the more the participant will get out of the adventure in terms of learning opportunities and skills building. A strong argument to suggest that risk and uncertainty of outcome is important for </w:t>
      </w:r>
      <w:r w:rsidR="00AF58AA">
        <w:rPr>
          <w:rFonts w:ascii="Times New Roman" w:eastAsia="Times New Roman" w:hAnsi="Times New Roman" w:cs="Times New Roman"/>
          <w:sz w:val="24"/>
          <w:szCs w:val="28"/>
        </w:rPr>
        <w:t>adventure is eviden</w:t>
      </w:r>
      <w:r w:rsidR="000239D3">
        <w:rPr>
          <w:rFonts w:ascii="Times New Roman" w:eastAsia="Times New Roman" w:hAnsi="Times New Roman" w:cs="Times New Roman"/>
          <w:sz w:val="24"/>
          <w:szCs w:val="28"/>
        </w:rPr>
        <w:t xml:space="preserve">t in a study by Nichols (1999). The </w:t>
      </w:r>
      <w:r w:rsidR="00C71E47">
        <w:rPr>
          <w:rFonts w:ascii="Times New Roman" w:eastAsia="Times New Roman" w:hAnsi="Times New Roman" w:cs="Times New Roman"/>
          <w:sz w:val="24"/>
          <w:szCs w:val="28"/>
        </w:rPr>
        <w:t>study, which Nichols (2000) refers to in the “journal of risk research” compares the risk and uncertainty criminals go through when committing crimes,</w:t>
      </w:r>
      <w:r w:rsidR="000239D3">
        <w:rPr>
          <w:rFonts w:ascii="Times New Roman" w:eastAsia="Times New Roman" w:hAnsi="Times New Roman" w:cs="Times New Roman"/>
          <w:sz w:val="24"/>
          <w:szCs w:val="28"/>
        </w:rPr>
        <w:t xml:space="preserve"> </w:t>
      </w:r>
      <w:r w:rsidR="00C71E47">
        <w:rPr>
          <w:rFonts w:ascii="Times New Roman" w:eastAsia="Times New Roman" w:hAnsi="Times New Roman" w:cs="Times New Roman"/>
          <w:sz w:val="24"/>
          <w:szCs w:val="28"/>
        </w:rPr>
        <w:t xml:space="preserve">is comparable to the risk and uncertainty of adventurous activities. Nichols (2000) study took criminals and drug offenders into adventurous activities and noted that the crime levels with these individuals went </w:t>
      </w:r>
      <w:r w:rsidR="00C71E47">
        <w:rPr>
          <w:rFonts w:ascii="Times New Roman" w:eastAsia="Times New Roman" w:hAnsi="Times New Roman" w:cs="Times New Roman"/>
          <w:sz w:val="24"/>
          <w:szCs w:val="28"/>
        </w:rPr>
        <w:lastRenderedPageBreak/>
        <w:t>dramatically down. This shows that for an activity to be adventurous there must be a level of risk and uncertainty because if there was no risk, these criminals would not get the learning and development opportunities that come with adventurous activities as stated by Mortlock (1984, P. 23).</w:t>
      </w:r>
    </w:p>
    <w:p w14:paraId="7D7B5E04" w14:textId="6BB7E5C6" w:rsidR="00C71E47" w:rsidRDefault="00D92BBF" w:rsidP="00C71E47">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On the other hand, some would argue that risk is just a perception and is not in fact reality and therefore is not important when on an adventurous activity because it is psychological and not tangible. Priest and Martin (1985) devised the “adventure paradigm” </w:t>
      </w:r>
      <w:r w:rsidR="002109F0">
        <w:rPr>
          <w:rFonts w:ascii="Times New Roman" w:eastAsia="Times New Roman" w:hAnsi="Times New Roman" w:cs="Times New Roman"/>
          <w:sz w:val="24"/>
          <w:szCs w:val="28"/>
        </w:rPr>
        <w:t xml:space="preserve">which </w:t>
      </w:r>
      <w:r>
        <w:rPr>
          <w:rFonts w:ascii="Times New Roman" w:eastAsia="Times New Roman" w:hAnsi="Times New Roman" w:cs="Times New Roman"/>
          <w:sz w:val="24"/>
          <w:szCs w:val="28"/>
        </w:rPr>
        <w:t>explains that if the participant perceives the risk to be higher they could find themselves in a “misadventure” or Devastation or Disaster” state of mind</w:t>
      </w:r>
      <w:r w:rsidR="002109F0">
        <w:rPr>
          <w:rFonts w:ascii="Times New Roman" w:eastAsia="Times New Roman" w:hAnsi="Times New Roman" w:cs="Times New Roman"/>
          <w:sz w:val="24"/>
          <w:szCs w:val="28"/>
        </w:rPr>
        <w:t>.</w:t>
      </w:r>
      <w:r>
        <w:rPr>
          <w:rFonts w:ascii="Times New Roman" w:eastAsia="Times New Roman" w:hAnsi="Times New Roman" w:cs="Times New Roman"/>
          <w:sz w:val="24"/>
          <w:szCs w:val="28"/>
        </w:rPr>
        <w:t xml:space="preserve"> </w:t>
      </w:r>
      <w:r w:rsidR="002109F0">
        <w:rPr>
          <w:rFonts w:ascii="Times New Roman" w:eastAsia="Times New Roman" w:hAnsi="Times New Roman" w:cs="Times New Roman"/>
          <w:sz w:val="24"/>
          <w:szCs w:val="28"/>
        </w:rPr>
        <w:t>When they are in this state of mind</w:t>
      </w:r>
      <w:r>
        <w:rPr>
          <w:rFonts w:ascii="Times New Roman" w:eastAsia="Times New Roman" w:hAnsi="Times New Roman" w:cs="Times New Roman"/>
          <w:sz w:val="24"/>
          <w:szCs w:val="28"/>
        </w:rPr>
        <w:t xml:space="preserve"> they could find themselves with a high risk of person injury or death, high risk of </w:t>
      </w:r>
      <w:r w:rsidR="002109F0">
        <w:rPr>
          <w:rFonts w:ascii="Times New Roman" w:eastAsia="Times New Roman" w:hAnsi="Times New Roman" w:cs="Times New Roman"/>
          <w:sz w:val="24"/>
          <w:szCs w:val="28"/>
        </w:rPr>
        <w:t xml:space="preserve">psychological damage as well as a feeling of panic and fear (Mortlock, 1984, P23). Although this perceived risk in high, the actual risk can be a lot lower and in reality should put them into the adventure stage of the model (Priest, 1990). This shows that even though the participant may feel the risk of an adventure is high it may in reality not be high and therefore actual risk is not important for an activity to be adventurous. </w:t>
      </w:r>
    </w:p>
    <w:p w14:paraId="389C2528" w14:textId="64F5DFA6" w:rsidR="007F26D3" w:rsidRDefault="007F26D3" w:rsidP="00C71E47">
      <w:pPr>
        <w:spacing w:line="360" w:lineRule="auto"/>
        <w:ind w:firstLine="720"/>
        <w:rPr>
          <w:rFonts w:ascii="Times New Roman" w:eastAsia="Times New Roman" w:hAnsi="Times New Roman" w:cs="Times New Roman"/>
          <w:sz w:val="24"/>
          <w:szCs w:val="28"/>
        </w:rPr>
      </w:pPr>
    </w:p>
    <w:p w14:paraId="66E7C823" w14:textId="12F7D5A4" w:rsidR="007F26D3" w:rsidRDefault="007F26D3" w:rsidP="00C71E47">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It has been argued that </w:t>
      </w:r>
      <w:r w:rsidR="00E525F2">
        <w:rPr>
          <w:rFonts w:ascii="Times New Roman" w:eastAsia="Times New Roman" w:hAnsi="Times New Roman" w:cs="Times New Roman"/>
          <w:sz w:val="24"/>
          <w:szCs w:val="28"/>
        </w:rPr>
        <w:t xml:space="preserve">another key feature of adventure is the ability to gain an educational value from it from one way or another. </w:t>
      </w:r>
      <w:r w:rsidR="007779A1">
        <w:rPr>
          <w:rFonts w:ascii="Times New Roman" w:eastAsia="Times New Roman" w:hAnsi="Times New Roman" w:cs="Times New Roman"/>
          <w:sz w:val="24"/>
          <w:szCs w:val="28"/>
        </w:rPr>
        <w:t xml:space="preserve">Prouty, (2007, p. </w:t>
      </w:r>
      <w:r w:rsidR="00D0535F">
        <w:rPr>
          <w:rFonts w:ascii="Times New Roman" w:eastAsia="Times New Roman" w:hAnsi="Times New Roman" w:cs="Times New Roman"/>
          <w:sz w:val="24"/>
          <w:szCs w:val="28"/>
        </w:rPr>
        <w:t>4</w:t>
      </w:r>
      <w:r w:rsidR="007779A1">
        <w:rPr>
          <w:rFonts w:ascii="Times New Roman" w:eastAsia="Times New Roman" w:hAnsi="Times New Roman" w:cs="Times New Roman"/>
          <w:sz w:val="24"/>
          <w:szCs w:val="28"/>
        </w:rPr>
        <w:t>) states, “If learners are out of their comfort zone and are actively engaged in learning, then we are increasingly likely to describe that as good adventure education, not matter where the location and how physically risky or active the mode of learning may be</w:t>
      </w:r>
      <w:r w:rsidR="00D0535F">
        <w:rPr>
          <w:rFonts w:ascii="Times New Roman" w:eastAsia="Times New Roman" w:hAnsi="Times New Roman" w:cs="Times New Roman"/>
          <w:sz w:val="24"/>
          <w:szCs w:val="28"/>
        </w:rPr>
        <w:t>”. Using adventure as a tool for education in the UK really started to become prevalent around the early 20</w:t>
      </w:r>
      <w:r w:rsidR="00D0535F" w:rsidRPr="00D0535F">
        <w:rPr>
          <w:rFonts w:ascii="Times New Roman" w:eastAsia="Times New Roman" w:hAnsi="Times New Roman" w:cs="Times New Roman"/>
          <w:sz w:val="24"/>
          <w:szCs w:val="28"/>
          <w:vertAlign w:val="superscript"/>
        </w:rPr>
        <w:t>th</w:t>
      </w:r>
      <w:r w:rsidR="00D0535F">
        <w:rPr>
          <w:rFonts w:ascii="Times New Roman" w:eastAsia="Times New Roman" w:hAnsi="Times New Roman" w:cs="Times New Roman"/>
          <w:sz w:val="24"/>
          <w:szCs w:val="28"/>
        </w:rPr>
        <w:t xml:space="preserve"> century when Kurt Hahn opened his Scotland based</w:t>
      </w:r>
      <w:r w:rsidR="00E82906">
        <w:rPr>
          <w:rFonts w:ascii="Times New Roman" w:eastAsia="Times New Roman" w:hAnsi="Times New Roman" w:cs="Times New Roman"/>
          <w:sz w:val="24"/>
          <w:szCs w:val="28"/>
        </w:rPr>
        <w:t xml:space="preserve"> outward bound</w:t>
      </w:r>
      <w:r w:rsidR="00D0535F">
        <w:rPr>
          <w:rFonts w:ascii="Times New Roman" w:eastAsia="Times New Roman" w:hAnsi="Times New Roman" w:cs="Times New Roman"/>
          <w:sz w:val="24"/>
          <w:szCs w:val="28"/>
        </w:rPr>
        <w:t xml:space="preserve"> school, Gordonstoun. </w:t>
      </w:r>
      <w:r w:rsidR="007464EB">
        <w:rPr>
          <w:rFonts w:ascii="Times New Roman" w:eastAsia="Times New Roman" w:hAnsi="Times New Roman" w:cs="Times New Roman"/>
          <w:sz w:val="24"/>
          <w:szCs w:val="28"/>
        </w:rPr>
        <w:t xml:space="preserve">This school had the sole purpose of building character and education using challenging activities (Prouty, 2007). </w:t>
      </w:r>
      <w:r w:rsidR="00E82906">
        <w:rPr>
          <w:rFonts w:ascii="Times New Roman" w:eastAsia="Times New Roman" w:hAnsi="Times New Roman" w:cs="Times New Roman"/>
          <w:sz w:val="24"/>
          <w:szCs w:val="28"/>
        </w:rPr>
        <w:t xml:space="preserve">Hahn (1958) </w:t>
      </w:r>
      <w:r w:rsidR="00392DC8">
        <w:rPr>
          <w:rFonts w:ascii="Times New Roman" w:eastAsia="Times New Roman" w:hAnsi="Times New Roman" w:cs="Times New Roman"/>
          <w:sz w:val="24"/>
          <w:szCs w:val="28"/>
        </w:rPr>
        <w:t>states “</w:t>
      </w:r>
      <w:r w:rsidR="00392DC8" w:rsidRPr="00392DC8">
        <w:rPr>
          <w:rFonts w:ascii="Times New Roman" w:eastAsia="Times New Roman" w:hAnsi="Times New Roman" w:cs="Times New Roman"/>
          <w:sz w:val="24"/>
          <w:szCs w:val="28"/>
        </w:rPr>
        <w:t xml:space="preserve">I believe that education has failed to satisfy the thirst for action, the thirst for mastery which is the </w:t>
      </w:r>
      <w:r w:rsidR="00392DC8" w:rsidRPr="00392DC8">
        <w:rPr>
          <w:rFonts w:ascii="Times New Roman" w:eastAsia="Times New Roman" w:hAnsi="Times New Roman" w:cs="Times New Roman"/>
          <w:sz w:val="24"/>
          <w:szCs w:val="28"/>
        </w:rPr>
        <w:t>birth right</w:t>
      </w:r>
      <w:r w:rsidR="00392DC8">
        <w:rPr>
          <w:rFonts w:ascii="Times New Roman" w:eastAsia="Times New Roman" w:hAnsi="Times New Roman" w:cs="Times New Roman"/>
          <w:sz w:val="24"/>
          <w:szCs w:val="28"/>
        </w:rPr>
        <w:t xml:space="preserve"> of every healthy boy”. His schools have a huge focus on using adventure and action to take its learners out of their comfort zone to gain an education. </w:t>
      </w:r>
      <w:r w:rsidR="003B7F77">
        <w:rPr>
          <w:rFonts w:ascii="Times New Roman" w:eastAsia="Times New Roman" w:hAnsi="Times New Roman" w:cs="Times New Roman"/>
          <w:sz w:val="24"/>
          <w:szCs w:val="28"/>
        </w:rPr>
        <w:t xml:space="preserve">In modern times, the UK now has a handful of forest school, which use the outdoors and adventure as a tool for learning and education. These forest schools draw inspiration from Hahn’s outward-bound schools (Forest schools association, no date). One of the principles of forest schools in the UK is to </w:t>
      </w:r>
      <w:r w:rsidR="003B7F77" w:rsidRPr="003B7F77">
        <w:rPr>
          <w:rFonts w:ascii="Times New Roman" w:eastAsia="Times New Roman" w:hAnsi="Times New Roman" w:cs="Times New Roman"/>
          <w:bCs/>
          <w:sz w:val="24"/>
          <w:szCs w:val="28"/>
        </w:rPr>
        <w:t>promote the holistic development of all those involved, fostering resilient, confident, independent and creative learners</w:t>
      </w:r>
      <w:r w:rsidR="003B7F77">
        <w:rPr>
          <w:rFonts w:ascii="Times New Roman" w:eastAsia="Times New Roman" w:hAnsi="Times New Roman" w:cs="Times New Roman"/>
          <w:bCs/>
          <w:sz w:val="24"/>
          <w:szCs w:val="28"/>
        </w:rPr>
        <w:t xml:space="preserve"> </w:t>
      </w:r>
      <w:r w:rsidR="003B7F77">
        <w:rPr>
          <w:rFonts w:ascii="Times New Roman" w:eastAsia="Times New Roman" w:hAnsi="Times New Roman" w:cs="Times New Roman"/>
          <w:sz w:val="24"/>
          <w:szCs w:val="28"/>
        </w:rPr>
        <w:t>(Forest schools association, no date).</w:t>
      </w:r>
      <w:r w:rsidR="00407CDE">
        <w:rPr>
          <w:rFonts w:ascii="Times New Roman" w:eastAsia="Times New Roman" w:hAnsi="Times New Roman" w:cs="Times New Roman"/>
          <w:sz w:val="24"/>
          <w:szCs w:val="28"/>
        </w:rPr>
        <w:t xml:space="preserve"> This shows that throughout the last 100 years, the use of outdoor </w:t>
      </w:r>
      <w:r w:rsidR="00407CDE">
        <w:rPr>
          <w:rFonts w:ascii="Times New Roman" w:eastAsia="Times New Roman" w:hAnsi="Times New Roman" w:cs="Times New Roman"/>
          <w:sz w:val="24"/>
          <w:szCs w:val="28"/>
        </w:rPr>
        <w:lastRenderedPageBreak/>
        <w:t xml:space="preserve">adventure has been seen as a very useful tool for education and therefore education is a key element of adventure. </w:t>
      </w:r>
    </w:p>
    <w:p w14:paraId="3539B1F0" w14:textId="77777777" w:rsidR="00407CDE" w:rsidRDefault="00407CDE" w:rsidP="00C71E47">
      <w:pPr>
        <w:spacing w:line="360" w:lineRule="auto"/>
        <w:ind w:firstLine="720"/>
        <w:rPr>
          <w:rFonts w:ascii="Times New Roman" w:eastAsia="Times New Roman" w:hAnsi="Times New Roman" w:cs="Times New Roman"/>
          <w:sz w:val="24"/>
          <w:szCs w:val="28"/>
        </w:rPr>
      </w:pPr>
    </w:p>
    <w:p w14:paraId="03EE91D6" w14:textId="4B3C0544" w:rsidR="00407CDE" w:rsidRDefault="00407CDE" w:rsidP="00C71E47">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It has been </w:t>
      </w:r>
      <w:r w:rsidR="000E1745">
        <w:rPr>
          <w:rFonts w:ascii="Times New Roman" w:eastAsia="Times New Roman" w:hAnsi="Times New Roman" w:cs="Times New Roman"/>
          <w:sz w:val="24"/>
          <w:szCs w:val="28"/>
        </w:rPr>
        <w:t xml:space="preserve">suggested by </w:t>
      </w:r>
      <w:r w:rsidR="000E1745" w:rsidRPr="000E1745">
        <w:rPr>
          <w:rFonts w:ascii="Times New Roman" w:eastAsia="Times New Roman" w:hAnsi="Times New Roman" w:cs="Times New Roman"/>
          <w:sz w:val="24"/>
          <w:szCs w:val="28"/>
        </w:rPr>
        <w:t>Goma-i-freixanet</w:t>
      </w:r>
      <w:r w:rsidR="000E1745">
        <w:rPr>
          <w:rFonts w:ascii="Times New Roman" w:eastAsia="Times New Roman" w:hAnsi="Times New Roman" w:cs="Times New Roman"/>
          <w:sz w:val="24"/>
          <w:szCs w:val="28"/>
        </w:rPr>
        <w:t xml:space="preserve"> (2004), that</w:t>
      </w:r>
      <w:r>
        <w:rPr>
          <w:rFonts w:ascii="Times New Roman" w:eastAsia="Times New Roman" w:hAnsi="Times New Roman" w:cs="Times New Roman"/>
          <w:sz w:val="24"/>
          <w:szCs w:val="28"/>
        </w:rPr>
        <w:t xml:space="preserve"> adventure should have the ability to create physiological arousal. This</w:t>
      </w:r>
      <w:r w:rsidR="000E1745">
        <w:rPr>
          <w:rFonts w:ascii="Times New Roman" w:eastAsia="Times New Roman" w:hAnsi="Times New Roman" w:cs="Times New Roman"/>
          <w:sz w:val="24"/>
          <w:szCs w:val="28"/>
        </w:rPr>
        <w:t xml:space="preserve"> arousal</w:t>
      </w:r>
      <w:r>
        <w:rPr>
          <w:rFonts w:ascii="Times New Roman" w:eastAsia="Times New Roman" w:hAnsi="Times New Roman" w:cs="Times New Roman"/>
          <w:sz w:val="24"/>
          <w:szCs w:val="28"/>
        </w:rPr>
        <w:t xml:space="preserve"> can be interpreted </w:t>
      </w:r>
      <w:r w:rsidR="000E1745">
        <w:rPr>
          <w:rFonts w:ascii="Times New Roman" w:eastAsia="Times New Roman" w:hAnsi="Times New Roman" w:cs="Times New Roman"/>
          <w:sz w:val="24"/>
          <w:szCs w:val="28"/>
        </w:rPr>
        <w:t>negatively with</w:t>
      </w:r>
      <w:r>
        <w:rPr>
          <w:rFonts w:ascii="Times New Roman" w:eastAsia="Times New Roman" w:hAnsi="Times New Roman" w:cs="Times New Roman"/>
          <w:sz w:val="24"/>
          <w:szCs w:val="28"/>
        </w:rPr>
        <w:t xml:space="preserve"> fear and </w:t>
      </w:r>
      <w:r w:rsidR="000E1745">
        <w:rPr>
          <w:rFonts w:ascii="Times New Roman" w:eastAsia="Times New Roman" w:hAnsi="Times New Roman" w:cs="Times New Roman"/>
          <w:sz w:val="24"/>
          <w:szCs w:val="28"/>
        </w:rPr>
        <w:t>risk, which</w:t>
      </w:r>
      <w:r>
        <w:rPr>
          <w:rFonts w:ascii="Times New Roman" w:eastAsia="Times New Roman" w:hAnsi="Times New Roman" w:cs="Times New Roman"/>
          <w:sz w:val="24"/>
          <w:szCs w:val="28"/>
        </w:rPr>
        <w:t xml:space="preserve"> we di</w:t>
      </w:r>
      <w:r w:rsidR="000E1745">
        <w:rPr>
          <w:rFonts w:ascii="Times New Roman" w:eastAsia="Times New Roman" w:hAnsi="Times New Roman" w:cs="Times New Roman"/>
          <w:sz w:val="24"/>
          <w:szCs w:val="28"/>
        </w:rPr>
        <w:t xml:space="preserve">scussed previously but also positively with flow. </w:t>
      </w:r>
      <w:r w:rsidR="000C26D6">
        <w:rPr>
          <w:rFonts w:ascii="Times New Roman" w:eastAsia="Times New Roman" w:hAnsi="Times New Roman" w:cs="Times New Roman"/>
          <w:sz w:val="24"/>
          <w:szCs w:val="28"/>
        </w:rPr>
        <w:t>The state of mind of flow is “</w:t>
      </w:r>
      <w:r w:rsidR="000C26D6" w:rsidRPr="000C26D6">
        <w:rPr>
          <w:rFonts w:ascii="Times New Roman" w:eastAsia="Times New Roman" w:hAnsi="Times New Roman" w:cs="Times New Roman"/>
          <w:sz w:val="24"/>
          <w:szCs w:val="28"/>
        </w:rPr>
        <w:t xml:space="preserve">special moments of </w:t>
      </w:r>
      <w:r w:rsidR="000C26D6" w:rsidRPr="000C26D6">
        <w:rPr>
          <w:rFonts w:ascii="Times New Roman" w:eastAsia="Times New Roman" w:hAnsi="Times New Roman" w:cs="Times New Roman"/>
          <w:sz w:val="24"/>
          <w:szCs w:val="28"/>
        </w:rPr>
        <w:t>pure</w:t>
      </w:r>
      <w:r w:rsidR="000C26D6" w:rsidRPr="000C26D6">
        <w:rPr>
          <w:rFonts w:ascii="Times New Roman" w:eastAsia="Times New Roman" w:hAnsi="Times New Roman" w:cs="Times New Roman"/>
          <w:sz w:val="24"/>
          <w:szCs w:val="28"/>
        </w:rPr>
        <w:t xml:space="preserve"> perception, uncontaminated thought and freedom to </w:t>
      </w:r>
      <w:r w:rsidR="000C26D6" w:rsidRPr="000C26D6">
        <w:rPr>
          <w:rFonts w:ascii="Times New Roman" w:eastAsia="Times New Roman" w:hAnsi="Times New Roman" w:cs="Times New Roman"/>
          <w:sz w:val="24"/>
          <w:szCs w:val="28"/>
        </w:rPr>
        <w:t>be</w:t>
      </w:r>
      <w:r w:rsidR="000C26D6" w:rsidRPr="000C26D6">
        <w:rPr>
          <w:rFonts w:ascii="Times New Roman" w:eastAsia="Times New Roman" w:hAnsi="Times New Roman" w:cs="Times New Roman"/>
          <w:sz w:val="24"/>
          <w:szCs w:val="28"/>
        </w:rPr>
        <w:t xml:space="preserve"> that provide intense feelings of aliveness and occur spontaneously as peak experiences</w:t>
      </w:r>
      <w:r w:rsidR="000C26D6" w:rsidRPr="000C26D6">
        <w:rPr>
          <w:rFonts w:ascii="Times New Roman" w:eastAsia="Times New Roman" w:hAnsi="Times New Roman" w:cs="Times New Roman"/>
          <w:sz w:val="24"/>
          <w:szCs w:val="28"/>
        </w:rPr>
        <w:t>”</w:t>
      </w:r>
      <w:r w:rsidR="000C26D6">
        <w:rPr>
          <w:rFonts w:ascii="Times New Roman" w:eastAsia="Times New Roman" w:hAnsi="Times New Roman" w:cs="Times New Roman"/>
          <w:sz w:val="24"/>
          <w:szCs w:val="28"/>
        </w:rPr>
        <w:t xml:space="preserve"> (Yaffey, 1993). </w:t>
      </w:r>
      <w:r w:rsidR="000C26D6" w:rsidRPr="000C26D6">
        <w:rPr>
          <w:rFonts w:ascii="Times New Roman" w:eastAsia="Times New Roman" w:hAnsi="Times New Roman" w:cs="Times New Roman"/>
          <w:sz w:val="24"/>
          <w:szCs w:val="28"/>
        </w:rPr>
        <w:t>Macaloon and Csikszentmihalyi</w:t>
      </w:r>
      <w:r w:rsidR="007D30EB">
        <w:rPr>
          <w:rFonts w:ascii="Times New Roman" w:eastAsia="Times New Roman" w:hAnsi="Times New Roman" w:cs="Times New Roman"/>
          <w:sz w:val="24"/>
          <w:szCs w:val="28"/>
        </w:rPr>
        <w:t xml:space="preserve"> (1983) state that “flow is</w:t>
      </w:r>
      <w:r w:rsidR="000C26D6">
        <w:rPr>
          <w:rFonts w:ascii="Times New Roman" w:eastAsia="Times New Roman" w:hAnsi="Times New Roman" w:cs="Times New Roman"/>
          <w:sz w:val="24"/>
          <w:szCs w:val="28"/>
        </w:rPr>
        <w:t xml:space="preserve"> </w:t>
      </w:r>
      <w:r w:rsidR="007D30EB">
        <w:rPr>
          <w:rFonts w:ascii="Times New Roman" w:eastAsia="Times New Roman" w:hAnsi="Times New Roman" w:cs="Times New Roman"/>
          <w:sz w:val="24"/>
          <w:szCs w:val="28"/>
        </w:rPr>
        <w:t xml:space="preserve">a </w:t>
      </w:r>
      <w:r w:rsidR="000C26D6" w:rsidRPr="000C26D6">
        <w:rPr>
          <w:rFonts w:ascii="Times New Roman" w:eastAsia="Times New Roman" w:hAnsi="Times New Roman" w:cs="Times New Roman"/>
          <w:sz w:val="24"/>
          <w:szCs w:val="28"/>
        </w:rPr>
        <w:t>satisfying, often exhilarating feeling of creative accomplishment and heightened functioning. Subsequently people have reported being able to look upon the world with heightened perception</w:t>
      </w:r>
      <w:r w:rsidR="007D30EB">
        <w:rPr>
          <w:rFonts w:ascii="Times New Roman" w:eastAsia="Times New Roman" w:hAnsi="Times New Roman" w:cs="Times New Roman"/>
          <w:sz w:val="24"/>
          <w:szCs w:val="28"/>
        </w:rPr>
        <w:t xml:space="preserve">”.  </w:t>
      </w:r>
      <w:r w:rsidR="00CF36B0" w:rsidRPr="000C26D6">
        <w:rPr>
          <w:rFonts w:ascii="Times New Roman" w:eastAsia="Times New Roman" w:hAnsi="Times New Roman" w:cs="Times New Roman"/>
          <w:sz w:val="24"/>
          <w:szCs w:val="28"/>
        </w:rPr>
        <w:t>Macaloon and Csikszentmihalyi</w:t>
      </w:r>
      <w:r w:rsidR="00CF36B0">
        <w:rPr>
          <w:rFonts w:ascii="Times New Roman" w:eastAsia="Times New Roman" w:hAnsi="Times New Roman" w:cs="Times New Roman"/>
          <w:sz w:val="24"/>
          <w:szCs w:val="28"/>
        </w:rPr>
        <w:t xml:space="preserve"> (1983) believe that using adventurous activities as a tool to get yourself into a state of flow is very accessible. In their writing, they describe rock climbing as an example of an adventure activity because it involved a high level of danger and no discernible </w:t>
      </w:r>
      <w:r w:rsidR="006473E6">
        <w:rPr>
          <w:rFonts w:ascii="Times New Roman" w:eastAsia="Times New Roman" w:hAnsi="Times New Roman" w:cs="Times New Roman"/>
          <w:sz w:val="24"/>
          <w:szCs w:val="28"/>
        </w:rPr>
        <w:t>external reward (Boniface,</w:t>
      </w:r>
      <w:r w:rsidR="00CF36B0">
        <w:rPr>
          <w:rFonts w:ascii="Times New Roman" w:eastAsia="Times New Roman" w:hAnsi="Times New Roman" w:cs="Times New Roman"/>
          <w:sz w:val="24"/>
          <w:szCs w:val="28"/>
        </w:rPr>
        <w:t xml:space="preserve"> 2000). </w:t>
      </w:r>
      <w:r w:rsidR="007F62C1">
        <w:rPr>
          <w:rFonts w:ascii="Times New Roman" w:eastAsia="Times New Roman" w:hAnsi="Times New Roman" w:cs="Times New Roman"/>
          <w:sz w:val="24"/>
          <w:szCs w:val="28"/>
        </w:rPr>
        <w:t xml:space="preserve">This shows that </w:t>
      </w:r>
      <w:r w:rsidR="007F62C1" w:rsidRPr="000C26D6">
        <w:rPr>
          <w:rFonts w:ascii="Times New Roman" w:eastAsia="Times New Roman" w:hAnsi="Times New Roman" w:cs="Times New Roman"/>
          <w:sz w:val="24"/>
          <w:szCs w:val="28"/>
        </w:rPr>
        <w:t>Macaloon and Csikszentmihalyi</w:t>
      </w:r>
      <w:r w:rsidR="007F62C1">
        <w:rPr>
          <w:rFonts w:ascii="Times New Roman" w:eastAsia="Times New Roman" w:hAnsi="Times New Roman" w:cs="Times New Roman"/>
          <w:sz w:val="24"/>
          <w:szCs w:val="28"/>
        </w:rPr>
        <w:t xml:space="preserve"> believe that you can experience flow when taking part in adventure activities. </w:t>
      </w:r>
    </w:p>
    <w:p w14:paraId="7746DEF4" w14:textId="01F25B1D" w:rsidR="007F62C1" w:rsidRDefault="007F62C1" w:rsidP="00C71E47">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The flow model can very much be linked to the adventure experience paradigm produced by Priest and Martin (1985). This paradigm suggests that the higher the participants competency is for an activity is and the more risk they take equals the mind set the participant find themselves in (Priest and Martin, 1</w:t>
      </w:r>
      <w:r>
        <w:rPr>
          <w:rFonts w:ascii="Times New Roman" w:eastAsia="Times New Roman" w:hAnsi="Times New Roman" w:cs="Times New Roman"/>
          <w:sz w:val="24"/>
          <w:szCs w:val="28"/>
        </w:rPr>
        <w:t>985)</w:t>
      </w:r>
      <w:r>
        <w:rPr>
          <w:rFonts w:ascii="Times New Roman" w:eastAsia="Times New Roman" w:hAnsi="Times New Roman" w:cs="Times New Roman"/>
          <w:sz w:val="24"/>
          <w:szCs w:val="28"/>
        </w:rPr>
        <w:t>. If the participant has the correct amount of perceived risk and has the correct level of competency for the activity, they can find themselves in the peak performance mind-set of the adventure. Whilst at this stage of the paradigm, the participant can experience the flow mind-set. This shows that in order for a participant to experience flow, they must be competent but also have a high level of</w:t>
      </w:r>
      <w:r w:rsidR="006473E6">
        <w:rPr>
          <w:rFonts w:ascii="Times New Roman" w:eastAsia="Times New Roman" w:hAnsi="Times New Roman" w:cs="Times New Roman"/>
          <w:sz w:val="24"/>
          <w:szCs w:val="28"/>
        </w:rPr>
        <w:t xml:space="preserve"> risk equal to that competency (Boniface, 2000). </w:t>
      </w:r>
    </w:p>
    <w:p w14:paraId="7C2065E7" w14:textId="77777777" w:rsidR="006473E6" w:rsidRDefault="006473E6" w:rsidP="00C71E47">
      <w:pPr>
        <w:spacing w:line="360" w:lineRule="auto"/>
        <w:ind w:firstLine="720"/>
        <w:rPr>
          <w:rFonts w:ascii="Times New Roman" w:eastAsia="Times New Roman" w:hAnsi="Times New Roman" w:cs="Times New Roman"/>
          <w:sz w:val="24"/>
          <w:szCs w:val="28"/>
        </w:rPr>
      </w:pPr>
    </w:p>
    <w:p w14:paraId="3D74B071" w14:textId="6A573CDF" w:rsidR="00EE6C67" w:rsidRDefault="006473E6" w:rsidP="00453DF1">
      <w:pPr>
        <w:spacing w:line="360" w:lineRule="auto"/>
        <w:ind w:firstLine="720"/>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There are many key features of an adventurous activity and this essay has outlined three of these key features. It has become clear that risk and uncertainty is prevalent throughout the majority of the features in one way or another. An activity would not be an adventure without the element of risk. Risk is an important factor in Priest’s (1990) adventure paradigm as well as Mortlock’s (1984) model of adventure. Risk is also important in the ability to achieve the flow mind-set. Without taking risk, it is impossible for a participant to be at the peak performance stage, which in turn would make it difficult to achieve flow. Risk </w:t>
      </w:r>
      <w:r>
        <w:rPr>
          <w:rFonts w:ascii="Times New Roman" w:eastAsia="Times New Roman" w:hAnsi="Times New Roman" w:cs="Times New Roman"/>
          <w:sz w:val="24"/>
          <w:szCs w:val="28"/>
        </w:rPr>
        <w:lastRenderedPageBreak/>
        <w:t xml:space="preserve">and uncertainty links all three key features together and it also links the ability to use the outdoors as a tool for education. </w:t>
      </w:r>
      <w:r w:rsidR="00397FDD">
        <w:rPr>
          <w:rFonts w:ascii="Times New Roman" w:eastAsia="Times New Roman" w:hAnsi="Times New Roman" w:cs="Times New Roman"/>
          <w:sz w:val="24"/>
          <w:szCs w:val="28"/>
        </w:rPr>
        <w:t xml:space="preserve">The forest schools of today and the outward-bound schools of the past all introduce a certain level of risk to allow students to step out of their comfort zone and into their growth zone. It is when they are in their growth zone that they really start to learn more. </w:t>
      </w:r>
    </w:p>
    <w:p w14:paraId="7A715F05" w14:textId="77777777" w:rsidR="00453DF1" w:rsidRDefault="00453DF1" w:rsidP="00453DF1">
      <w:pPr>
        <w:spacing w:line="360" w:lineRule="auto"/>
        <w:ind w:firstLine="720"/>
        <w:rPr>
          <w:rFonts w:ascii="Times New Roman" w:eastAsia="Times New Roman" w:hAnsi="Times New Roman" w:cs="Times New Roman"/>
          <w:sz w:val="24"/>
          <w:szCs w:val="28"/>
        </w:rPr>
      </w:pPr>
    </w:p>
    <w:p w14:paraId="16E669E4" w14:textId="707FE0C9" w:rsidR="00EE6C67" w:rsidRPr="00453DF1" w:rsidRDefault="00453DF1" w:rsidP="00453DF1">
      <w:pPr>
        <w:tabs>
          <w:tab w:val="left" w:pos="3000"/>
        </w:tabs>
        <w:spacing w:line="360" w:lineRule="auto"/>
        <w:rPr>
          <w:rFonts w:ascii="Times New Roman" w:eastAsia="Times New Roman" w:hAnsi="Times New Roman" w:cs="Times New Roman"/>
          <w:b/>
          <w:sz w:val="24"/>
          <w:szCs w:val="28"/>
        </w:rPr>
      </w:pPr>
      <w:r w:rsidRPr="00453DF1">
        <w:rPr>
          <w:rFonts w:ascii="Times New Roman" w:eastAsia="Times New Roman" w:hAnsi="Times New Roman" w:cs="Times New Roman"/>
          <w:b/>
          <w:sz w:val="24"/>
          <w:szCs w:val="28"/>
        </w:rPr>
        <w:t xml:space="preserve">Word count: 1433 </w:t>
      </w:r>
      <w:r w:rsidR="00392DC8" w:rsidRPr="00453DF1">
        <w:rPr>
          <w:rFonts w:ascii="Times New Roman" w:eastAsia="Times New Roman" w:hAnsi="Times New Roman" w:cs="Times New Roman"/>
          <w:b/>
          <w:sz w:val="24"/>
          <w:szCs w:val="28"/>
        </w:rPr>
        <w:tab/>
      </w:r>
    </w:p>
    <w:p w14:paraId="07F26432" w14:textId="77777777" w:rsidR="00EE6C67" w:rsidRDefault="00EE6C67" w:rsidP="00C46520">
      <w:pPr>
        <w:spacing w:line="360" w:lineRule="auto"/>
        <w:ind w:firstLine="720"/>
        <w:rPr>
          <w:rFonts w:ascii="Times New Roman" w:eastAsia="Times New Roman" w:hAnsi="Times New Roman" w:cs="Times New Roman"/>
          <w:sz w:val="24"/>
          <w:szCs w:val="28"/>
        </w:rPr>
      </w:pPr>
    </w:p>
    <w:p w14:paraId="247E2502" w14:textId="77777777" w:rsidR="00EE6C67" w:rsidRDefault="00EE6C67" w:rsidP="00C46520">
      <w:pPr>
        <w:spacing w:line="360" w:lineRule="auto"/>
        <w:ind w:firstLine="720"/>
        <w:rPr>
          <w:rFonts w:ascii="Times New Roman" w:eastAsia="Times New Roman" w:hAnsi="Times New Roman" w:cs="Times New Roman"/>
          <w:sz w:val="24"/>
          <w:szCs w:val="28"/>
        </w:rPr>
      </w:pPr>
    </w:p>
    <w:p w14:paraId="65DCCC85" w14:textId="77777777" w:rsidR="00EE6C67" w:rsidRDefault="00EE6C67" w:rsidP="00C46520">
      <w:pPr>
        <w:spacing w:line="360" w:lineRule="auto"/>
        <w:ind w:firstLine="720"/>
        <w:rPr>
          <w:rFonts w:ascii="Times New Roman" w:eastAsia="Times New Roman" w:hAnsi="Times New Roman" w:cs="Times New Roman"/>
          <w:sz w:val="24"/>
          <w:szCs w:val="28"/>
        </w:rPr>
      </w:pPr>
    </w:p>
    <w:p w14:paraId="1B48ED28" w14:textId="77777777" w:rsidR="007E22D6" w:rsidRDefault="007E22D6">
      <w:pPr>
        <w:rPr>
          <w:rFonts w:ascii="Times New Roman" w:eastAsia="Times New Roman" w:hAnsi="Times New Roman" w:cs="Times New Roman"/>
          <w:sz w:val="24"/>
          <w:szCs w:val="28"/>
        </w:rPr>
      </w:pPr>
      <w:r>
        <w:rPr>
          <w:rFonts w:ascii="Times New Roman" w:eastAsia="Times New Roman" w:hAnsi="Times New Roman" w:cs="Times New Roman"/>
          <w:sz w:val="24"/>
          <w:szCs w:val="28"/>
        </w:rPr>
        <w:br w:type="page"/>
      </w:r>
    </w:p>
    <w:p w14:paraId="29D020DA" w14:textId="5E80707D" w:rsidR="00E230DD" w:rsidRDefault="007E22D6" w:rsidP="007E22D6">
      <w:pPr>
        <w:spacing w:line="360" w:lineRule="auto"/>
        <w:ind w:firstLine="720"/>
        <w:jc w:val="center"/>
        <w:rPr>
          <w:rFonts w:ascii="Times New Roman" w:eastAsia="Times New Roman" w:hAnsi="Times New Roman" w:cs="Times New Roman"/>
          <w:sz w:val="28"/>
          <w:szCs w:val="28"/>
        </w:rPr>
      </w:pPr>
      <w:r w:rsidRPr="007E22D6">
        <w:rPr>
          <w:rFonts w:ascii="Times New Roman" w:eastAsia="Times New Roman" w:hAnsi="Times New Roman" w:cs="Times New Roman"/>
          <w:sz w:val="28"/>
          <w:szCs w:val="28"/>
        </w:rPr>
        <w:lastRenderedPageBreak/>
        <w:t xml:space="preserve">Bibliography </w:t>
      </w:r>
    </w:p>
    <w:p w14:paraId="5D9CA7A3" w14:textId="53A145BF" w:rsidR="00453DF1" w:rsidRPr="00453DF1" w:rsidRDefault="00453DF1" w:rsidP="00453DF1">
      <w:pPr>
        <w:spacing w:line="240" w:lineRule="auto"/>
        <w:rPr>
          <w:rFonts w:ascii="Times New Roman" w:eastAsia="Times New Roman" w:hAnsi="Times New Roman" w:cs="Times New Roman"/>
          <w:sz w:val="24"/>
          <w:szCs w:val="24"/>
        </w:rPr>
      </w:pPr>
    </w:p>
    <w:p w14:paraId="5DD8035C"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Boniface, M. (2000) ‘towards</w:t>
      </w:r>
      <w:r w:rsidRPr="00453DF1">
        <w:rPr>
          <w:rFonts w:ascii="Times New Roman" w:hAnsi="Times New Roman" w:cs="Times New Roman"/>
          <w:sz w:val="24"/>
          <w:szCs w:val="24"/>
        </w:rPr>
        <w:t xml:space="preserve"> an understanding of flow and other positive experience phenomena within outdoor and adventurous activities</w:t>
      </w:r>
      <w:r w:rsidRPr="00453DF1">
        <w:rPr>
          <w:rFonts w:ascii="Times New Roman" w:hAnsi="Times New Roman" w:cs="Times New Roman"/>
          <w:sz w:val="24"/>
          <w:szCs w:val="24"/>
        </w:rPr>
        <w:t xml:space="preserve">’ </w:t>
      </w:r>
      <w:r w:rsidRPr="00453DF1">
        <w:rPr>
          <w:rFonts w:ascii="Times New Roman" w:hAnsi="Times New Roman" w:cs="Times New Roman"/>
          <w:i/>
          <w:sz w:val="24"/>
          <w:szCs w:val="24"/>
        </w:rPr>
        <w:t>Journal of Adventure Education and Outdoor Learning</w:t>
      </w:r>
      <w:r w:rsidRPr="00453DF1">
        <w:rPr>
          <w:rFonts w:ascii="Times New Roman" w:hAnsi="Times New Roman" w:cs="Times New Roman"/>
          <w:i/>
          <w:sz w:val="24"/>
          <w:szCs w:val="24"/>
        </w:rPr>
        <w:t xml:space="preserve">, </w:t>
      </w:r>
      <w:r w:rsidRPr="00453DF1">
        <w:rPr>
          <w:rFonts w:ascii="Times New Roman" w:hAnsi="Times New Roman" w:cs="Times New Roman"/>
          <w:sz w:val="24"/>
          <w:szCs w:val="24"/>
        </w:rPr>
        <w:t xml:space="preserve">1(1), pp. 55-68. doi: </w:t>
      </w:r>
      <w:r w:rsidRPr="00453DF1">
        <w:rPr>
          <w:rFonts w:ascii="Times New Roman" w:hAnsi="Times New Roman" w:cs="Times New Roman"/>
          <w:sz w:val="24"/>
          <w:szCs w:val="24"/>
        </w:rPr>
        <w:t>10.1080/14729670085200071</w:t>
      </w:r>
      <w:r w:rsidRPr="00453DF1">
        <w:rPr>
          <w:rFonts w:ascii="Times New Roman" w:hAnsi="Times New Roman" w:cs="Times New Roman"/>
          <w:sz w:val="24"/>
          <w:szCs w:val="24"/>
        </w:rPr>
        <w:t>.</w:t>
      </w:r>
    </w:p>
    <w:p w14:paraId="4E72B7C4" w14:textId="77777777" w:rsidR="00453DF1" w:rsidRPr="00453DF1" w:rsidRDefault="00453DF1" w:rsidP="00D0535F">
      <w:pPr>
        <w:rPr>
          <w:rFonts w:ascii="Times New Roman" w:hAnsi="Times New Roman" w:cs="Times New Roman"/>
          <w:sz w:val="24"/>
          <w:szCs w:val="24"/>
        </w:rPr>
      </w:pPr>
    </w:p>
    <w:p w14:paraId="4305D6E2" w14:textId="77777777" w:rsidR="00453DF1" w:rsidRPr="00453DF1" w:rsidRDefault="00453DF1" w:rsidP="000B0E96">
      <w:pPr>
        <w:rPr>
          <w:rFonts w:ascii="Times New Roman" w:hAnsi="Times New Roman" w:cs="Times New Roman"/>
          <w:sz w:val="24"/>
          <w:szCs w:val="24"/>
        </w:rPr>
      </w:pPr>
      <w:r w:rsidRPr="00453DF1">
        <w:rPr>
          <w:rFonts w:ascii="Times New Roman" w:hAnsi="Times New Roman" w:cs="Times New Roman"/>
          <w:sz w:val="24"/>
          <w:szCs w:val="24"/>
        </w:rPr>
        <w:t>Csikszentmihalyi, M. (1990</w:t>
      </w:r>
      <w:r w:rsidRPr="00453DF1">
        <w:rPr>
          <w:rFonts w:ascii="Times New Roman" w:hAnsi="Times New Roman" w:cs="Times New Roman"/>
          <w:i/>
          <w:sz w:val="24"/>
          <w:szCs w:val="24"/>
        </w:rPr>
        <w:t>). Flow: The Psychology of Optimal Experience.</w:t>
      </w:r>
      <w:r w:rsidRPr="00453DF1">
        <w:rPr>
          <w:rFonts w:ascii="Times New Roman" w:hAnsi="Times New Roman" w:cs="Times New Roman"/>
          <w:sz w:val="24"/>
          <w:szCs w:val="24"/>
        </w:rPr>
        <w:t xml:space="preserve"> New York: Harper &amp; Row</w:t>
      </w:r>
      <w:r w:rsidRPr="00453DF1">
        <w:rPr>
          <w:rFonts w:ascii="Times New Roman" w:hAnsi="Times New Roman" w:cs="Times New Roman"/>
          <w:sz w:val="24"/>
          <w:szCs w:val="24"/>
        </w:rPr>
        <w:t>.</w:t>
      </w:r>
    </w:p>
    <w:p w14:paraId="2200AFD9" w14:textId="77777777" w:rsidR="00453DF1" w:rsidRPr="00453DF1" w:rsidRDefault="00453DF1" w:rsidP="000B0E96">
      <w:pPr>
        <w:rPr>
          <w:rFonts w:ascii="Times New Roman" w:hAnsi="Times New Roman" w:cs="Times New Roman"/>
          <w:sz w:val="24"/>
          <w:szCs w:val="24"/>
        </w:rPr>
      </w:pPr>
    </w:p>
    <w:p w14:paraId="52117C9C" w14:textId="77777777" w:rsidR="00453DF1" w:rsidRPr="00453DF1" w:rsidRDefault="00453DF1" w:rsidP="007F1A49">
      <w:pPr>
        <w:spacing w:line="240" w:lineRule="auto"/>
        <w:rPr>
          <w:rFonts w:ascii="Times New Roman" w:eastAsia="Times New Roman" w:hAnsi="Times New Roman" w:cs="Times New Roman"/>
          <w:sz w:val="24"/>
          <w:szCs w:val="24"/>
        </w:rPr>
      </w:pPr>
      <w:r w:rsidRPr="00453DF1">
        <w:rPr>
          <w:rFonts w:ascii="Times New Roman" w:eastAsia="Times New Roman" w:hAnsi="Times New Roman" w:cs="Times New Roman"/>
          <w:sz w:val="24"/>
          <w:szCs w:val="24"/>
        </w:rPr>
        <w:t xml:space="preserve">Ewert, A. and Sibthrop, J. (2014) </w:t>
      </w:r>
      <w:r w:rsidRPr="00453DF1">
        <w:rPr>
          <w:rFonts w:ascii="Times New Roman" w:eastAsia="Times New Roman" w:hAnsi="Times New Roman" w:cs="Times New Roman"/>
          <w:i/>
          <w:sz w:val="24"/>
          <w:szCs w:val="24"/>
        </w:rPr>
        <w:t>Outdoor adventure education – foundations, theory and research</w:t>
      </w:r>
      <w:r w:rsidRPr="00453DF1">
        <w:rPr>
          <w:rFonts w:ascii="Times New Roman" w:eastAsia="Times New Roman" w:hAnsi="Times New Roman" w:cs="Times New Roman"/>
          <w:sz w:val="24"/>
          <w:szCs w:val="24"/>
        </w:rPr>
        <w:t xml:space="preserve">. Leeds: Human Kinetics. </w:t>
      </w:r>
    </w:p>
    <w:p w14:paraId="0F66E2EA" w14:textId="77777777" w:rsidR="00453DF1" w:rsidRPr="00453DF1" w:rsidRDefault="00453DF1" w:rsidP="007F1A49">
      <w:pPr>
        <w:spacing w:line="240" w:lineRule="auto"/>
        <w:rPr>
          <w:rFonts w:ascii="Times New Roman" w:eastAsia="Times New Roman" w:hAnsi="Times New Roman" w:cs="Times New Roman"/>
          <w:sz w:val="24"/>
          <w:szCs w:val="24"/>
        </w:rPr>
      </w:pPr>
    </w:p>
    <w:p w14:paraId="03E644B7"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 xml:space="preserve">Forest School Association (no date) </w:t>
      </w:r>
      <w:r w:rsidRPr="00453DF1">
        <w:rPr>
          <w:rFonts w:ascii="Times New Roman" w:hAnsi="Times New Roman" w:cs="Times New Roman"/>
          <w:i/>
          <w:sz w:val="24"/>
          <w:szCs w:val="24"/>
        </w:rPr>
        <w:t xml:space="preserve">History of forest schools. </w:t>
      </w:r>
      <w:r w:rsidRPr="00453DF1">
        <w:rPr>
          <w:rFonts w:ascii="Times New Roman" w:hAnsi="Times New Roman" w:cs="Times New Roman"/>
          <w:sz w:val="24"/>
          <w:szCs w:val="24"/>
        </w:rPr>
        <w:t>Available at: http://www.forestschoolassociation.org/history-of-forest-school/ (Accessed: 2 October 2017).</w:t>
      </w:r>
    </w:p>
    <w:p w14:paraId="791BDEA1" w14:textId="77777777" w:rsidR="00453DF1" w:rsidRPr="00453DF1" w:rsidRDefault="00453DF1" w:rsidP="00D0535F">
      <w:pPr>
        <w:rPr>
          <w:rFonts w:ascii="Times New Roman" w:hAnsi="Times New Roman" w:cs="Times New Roman"/>
          <w:sz w:val="24"/>
          <w:szCs w:val="24"/>
        </w:rPr>
      </w:pPr>
    </w:p>
    <w:p w14:paraId="33E6E45E" w14:textId="77777777" w:rsidR="00453DF1" w:rsidRPr="00453DF1" w:rsidRDefault="00453DF1" w:rsidP="003B7F77">
      <w:pPr>
        <w:rPr>
          <w:rFonts w:ascii="Times New Roman" w:hAnsi="Times New Roman" w:cs="Times New Roman"/>
          <w:sz w:val="24"/>
          <w:szCs w:val="24"/>
        </w:rPr>
      </w:pPr>
      <w:r w:rsidRPr="00453DF1">
        <w:rPr>
          <w:rFonts w:ascii="Times New Roman" w:hAnsi="Times New Roman" w:cs="Times New Roman"/>
          <w:sz w:val="24"/>
          <w:szCs w:val="24"/>
        </w:rPr>
        <w:t xml:space="preserve">Forest School Association (no date) </w:t>
      </w:r>
      <w:r w:rsidRPr="00453DF1">
        <w:rPr>
          <w:rFonts w:ascii="Times New Roman" w:hAnsi="Times New Roman" w:cs="Times New Roman"/>
          <w:i/>
          <w:sz w:val="24"/>
          <w:szCs w:val="24"/>
        </w:rPr>
        <w:t>what is a forest school</w:t>
      </w:r>
      <w:r w:rsidRPr="00453DF1">
        <w:rPr>
          <w:rFonts w:ascii="Times New Roman" w:hAnsi="Times New Roman" w:cs="Times New Roman"/>
          <w:i/>
          <w:sz w:val="24"/>
          <w:szCs w:val="24"/>
        </w:rPr>
        <w:t xml:space="preserve">. </w:t>
      </w:r>
      <w:r w:rsidRPr="00453DF1">
        <w:rPr>
          <w:rFonts w:ascii="Times New Roman" w:hAnsi="Times New Roman" w:cs="Times New Roman"/>
          <w:sz w:val="24"/>
          <w:szCs w:val="24"/>
        </w:rPr>
        <w:t>Available at: http://www.forestschoolassociation.org/history-of-forest-school/ (Accessed: 2 October 2017).</w:t>
      </w:r>
    </w:p>
    <w:p w14:paraId="3D38CC76" w14:textId="77777777" w:rsidR="00453DF1" w:rsidRPr="00453DF1" w:rsidRDefault="00453DF1" w:rsidP="003B7F77">
      <w:pPr>
        <w:rPr>
          <w:rFonts w:ascii="Times New Roman" w:hAnsi="Times New Roman" w:cs="Times New Roman"/>
          <w:sz w:val="24"/>
          <w:szCs w:val="24"/>
        </w:rPr>
      </w:pPr>
    </w:p>
    <w:p w14:paraId="3BD3B35B" w14:textId="77777777" w:rsidR="00453DF1" w:rsidRPr="00453DF1" w:rsidRDefault="00453DF1" w:rsidP="003B7F77">
      <w:pPr>
        <w:rPr>
          <w:rFonts w:ascii="Times New Roman" w:hAnsi="Times New Roman" w:cs="Times New Roman"/>
          <w:sz w:val="24"/>
          <w:szCs w:val="24"/>
        </w:rPr>
      </w:pPr>
      <w:r w:rsidRPr="00453DF1">
        <w:rPr>
          <w:rFonts w:ascii="Times New Roman" w:hAnsi="Times New Roman" w:cs="Times New Roman"/>
          <w:sz w:val="24"/>
          <w:szCs w:val="24"/>
        </w:rPr>
        <w:t xml:space="preserve">Goma-I-Freixanet, I. (2004) </w:t>
      </w:r>
      <w:r w:rsidRPr="00453DF1">
        <w:rPr>
          <w:rFonts w:ascii="Times New Roman" w:hAnsi="Times New Roman" w:cs="Times New Roman"/>
          <w:i/>
          <w:sz w:val="24"/>
          <w:szCs w:val="24"/>
        </w:rPr>
        <w:t xml:space="preserve">on the psychobiology of personality – essays in honour of Marvin Zuckerman. </w:t>
      </w:r>
      <w:r w:rsidRPr="00453DF1">
        <w:rPr>
          <w:rFonts w:ascii="Times New Roman" w:hAnsi="Times New Roman" w:cs="Times New Roman"/>
          <w:sz w:val="24"/>
          <w:szCs w:val="24"/>
        </w:rPr>
        <w:t xml:space="preserve">Edited by Robert M. Stelmack, Oxford: Elsevier. </w:t>
      </w:r>
    </w:p>
    <w:p w14:paraId="47089C04" w14:textId="77777777" w:rsidR="00453DF1" w:rsidRPr="00453DF1" w:rsidRDefault="00453DF1" w:rsidP="003B7F77">
      <w:pPr>
        <w:rPr>
          <w:rFonts w:ascii="Times New Roman" w:hAnsi="Times New Roman" w:cs="Times New Roman"/>
          <w:sz w:val="24"/>
          <w:szCs w:val="24"/>
        </w:rPr>
      </w:pPr>
    </w:p>
    <w:p w14:paraId="43946F4B"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Hahn, K. (1958) ‘</w:t>
      </w:r>
      <w:r w:rsidRPr="00453DF1">
        <w:rPr>
          <w:rFonts w:ascii="Times New Roman" w:hAnsi="Times New Roman" w:cs="Times New Roman"/>
          <w:sz w:val="24"/>
          <w:szCs w:val="24"/>
        </w:rPr>
        <w:t>An address on the failure of educational systems and the essential elements of the Outward Bound experience, including expeditionary learning and Samaritan service</w:t>
      </w:r>
      <w:r w:rsidRPr="00453DF1">
        <w:rPr>
          <w:rFonts w:ascii="Times New Roman" w:hAnsi="Times New Roman" w:cs="Times New Roman"/>
          <w:sz w:val="24"/>
          <w:szCs w:val="24"/>
        </w:rPr>
        <w:t xml:space="preserve">’, transcript, </w:t>
      </w:r>
      <w:r w:rsidRPr="00453DF1">
        <w:rPr>
          <w:rFonts w:ascii="Times New Roman" w:hAnsi="Times New Roman" w:cs="Times New Roman"/>
          <w:i/>
          <w:sz w:val="24"/>
          <w:szCs w:val="24"/>
        </w:rPr>
        <w:t>Kurt Hahn</w:t>
      </w:r>
      <w:r w:rsidRPr="00453DF1">
        <w:rPr>
          <w:rFonts w:ascii="Times New Roman" w:hAnsi="Times New Roman" w:cs="Times New Roman"/>
          <w:sz w:val="24"/>
          <w:szCs w:val="24"/>
        </w:rPr>
        <w:t>, viewed 2 November 2017, http://www.kurthahn.org/wp-content/uploads/2017/02/2017-oldcentral.pdf.</w:t>
      </w:r>
    </w:p>
    <w:p w14:paraId="3056146E" w14:textId="77777777" w:rsidR="00453DF1" w:rsidRPr="00453DF1" w:rsidRDefault="00453DF1" w:rsidP="00D0535F">
      <w:pPr>
        <w:rPr>
          <w:rFonts w:ascii="Times New Roman" w:hAnsi="Times New Roman" w:cs="Times New Roman"/>
          <w:sz w:val="24"/>
          <w:szCs w:val="24"/>
        </w:rPr>
      </w:pPr>
    </w:p>
    <w:p w14:paraId="307E63CB"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 xml:space="preserve">Macaloon, J. &amp; Csikszentmihalyi, </w:t>
      </w:r>
      <w:r w:rsidRPr="00453DF1">
        <w:rPr>
          <w:rFonts w:ascii="Times New Roman" w:hAnsi="Times New Roman" w:cs="Times New Roman"/>
          <w:sz w:val="24"/>
          <w:szCs w:val="24"/>
        </w:rPr>
        <w:t>M. (1983). Deep play and the fl</w:t>
      </w:r>
      <w:r w:rsidRPr="00453DF1">
        <w:rPr>
          <w:rFonts w:ascii="Times New Roman" w:hAnsi="Times New Roman" w:cs="Times New Roman"/>
          <w:sz w:val="24"/>
          <w:szCs w:val="24"/>
        </w:rPr>
        <w:t xml:space="preserve">ow experience in climbing. In J. C. Harrins &amp; R. J. Park (Eds.). </w:t>
      </w:r>
      <w:r w:rsidRPr="00453DF1">
        <w:rPr>
          <w:rFonts w:ascii="Times New Roman" w:hAnsi="Times New Roman" w:cs="Times New Roman"/>
          <w:i/>
          <w:sz w:val="24"/>
          <w:szCs w:val="24"/>
        </w:rPr>
        <w:t>Play, Games and Sport in Cultural Contexts</w:t>
      </w:r>
      <w:r w:rsidRPr="00453DF1">
        <w:rPr>
          <w:rFonts w:ascii="Times New Roman" w:hAnsi="Times New Roman" w:cs="Times New Roman"/>
          <w:sz w:val="24"/>
          <w:szCs w:val="24"/>
        </w:rPr>
        <w:t xml:space="preserve">. </w:t>
      </w:r>
      <w:r w:rsidRPr="00453DF1">
        <w:rPr>
          <w:rFonts w:ascii="Times New Roman" w:hAnsi="Times New Roman" w:cs="Times New Roman"/>
          <w:sz w:val="24"/>
          <w:szCs w:val="24"/>
        </w:rPr>
        <w:t xml:space="preserve">Leeds: </w:t>
      </w:r>
      <w:r w:rsidRPr="00453DF1">
        <w:rPr>
          <w:rFonts w:ascii="Times New Roman" w:hAnsi="Times New Roman" w:cs="Times New Roman"/>
          <w:sz w:val="24"/>
          <w:szCs w:val="24"/>
        </w:rPr>
        <w:t>Human Kinetics</w:t>
      </w:r>
      <w:r w:rsidRPr="00453DF1">
        <w:rPr>
          <w:rFonts w:ascii="Times New Roman" w:hAnsi="Times New Roman" w:cs="Times New Roman"/>
          <w:sz w:val="24"/>
          <w:szCs w:val="24"/>
        </w:rPr>
        <w:t>.</w:t>
      </w:r>
    </w:p>
    <w:p w14:paraId="3262E47C" w14:textId="77777777" w:rsidR="00453DF1" w:rsidRPr="00453DF1" w:rsidRDefault="00453DF1" w:rsidP="00D0535F">
      <w:pPr>
        <w:rPr>
          <w:rFonts w:ascii="Times New Roman" w:hAnsi="Times New Roman" w:cs="Times New Roman"/>
          <w:sz w:val="24"/>
          <w:szCs w:val="24"/>
        </w:rPr>
      </w:pPr>
    </w:p>
    <w:p w14:paraId="7BC72A86" w14:textId="77777777" w:rsidR="00453DF1" w:rsidRPr="00453DF1" w:rsidRDefault="00453DF1" w:rsidP="007F1A49">
      <w:pPr>
        <w:spacing w:line="240" w:lineRule="auto"/>
        <w:rPr>
          <w:rFonts w:ascii="Times New Roman" w:hAnsi="Times New Roman" w:cs="Times New Roman"/>
          <w:color w:val="000000"/>
          <w:sz w:val="24"/>
          <w:szCs w:val="24"/>
        </w:rPr>
      </w:pPr>
      <w:r w:rsidRPr="00453DF1">
        <w:rPr>
          <w:rFonts w:ascii="Times New Roman" w:hAnsi="Times New Roman" w:cs="Times New Roman"/>
          <w:color w:val="000000"/>
          <w:sz w:val="24"/>
          <w:szCs w:val="24"/>
        </w:rPr>
        <w:t>Miles, J. and Priest, S. (1990</w:t>
      </w:r>
      <w:r w:rsidRPr="00453DF1">
        <w:rPr>
          <w:rFonts w:ascii="Times New Roman" w:hAnsi="Times New Roman" w:cs="Times New Roman"/>
          <w:i/>
          <w:color w:val="000000"/>
          <w:sz w:val="24"/>
          <w:szCs w:val="24"/>
        </w:rPr>
        <w:t>) Adventure Education</w:t>
      </w:r>
      <w:r w:rsidRPr="00453DF1">
        <w:rPr>
          <w:rFonts w:ascii="Times New Roman" w:hAnsi="Times New Roman" w:cs="Times New Roman"/>
          <w:color w:val="000000"/>
          <w:sz w:val="24"/>
          <w:szCs w:val="24"/>
        </w:rPr>
        <w:t xml:space="preserve">. State college, USA: Venture publishing. </w:t>
      </w:r>
    </w:p>
    <w:p w14:paraId="16E43627" w14:textId="77777777" w:rsidR="00453DF1" w:rsidRPr="00453DF1" w:rsidRDefault="00453DF1" w:rsidP="007F1A49">
      <w:pPr>
        <w:spacing w:line="240" w:lineRule="auto"/>
        <w:rPr>
          <w:rFonts w:ascii="Times New Roman" w:hAnsi="Times New Roman" w:cs="Times New Roman"/>
          <w:color w:val="000000"/>
          <w:sz w:val="24"/>
          <w:szCs w:val="24"/>
        </w:rPr>
      </w:pPr>
    </w:p>
    <w:p w14:paraId="22B75755" w14:textId="77777777" w:rsidR="00453DF1" w:rsidRPr="00453DF1" w:rsidRDefault="00453DF1" w:rsidP="007F1A49">
      <w:pPr>
        <w:spacing w:line="240" w:lineRule="auto"/>
        <w:rPr>
          <w:rFonts w:ascii="Times New Roman" w:hAnsi="Times New Roman" w:cs="Times New Roman"/>
          <w:color w:val="000000"/>
          <w:sz w:val="24"/>
          <w:szCs w:val="24"/>
        </w:rPr>
      </w:pPr>
      <w:r w:rsidRPr="00453DF1">
        <w:rPr>
          <w:rFonts w:ascii="Times New Roman" w:hAnsi="Times New Roman" w:cs="Times New Roman"/>
          <w:color w:val="000000"/>
          <w:sz w:val="24"/>
          <w:szCs w:val="24"/>
        </w:rPr>
        <w:t>Mortlock, C. (1984). </w:t>
      </w:r>
      <w:r w:rsidRPr="00453DF1">
        <w:rPr>
          <w:rFonts w:ascii="Times New Roman" w:hAnsi="Times New Roman" w:cs="Times New Roman"/>
          <w:i/>
          <w:iCs/>
          <w:color w:val="000000"/>
          <w:sz w:val="24"/>
          <w:szCs w:val="24"/>
        </w:rPr>
        <w:t>The Adventure Alternative</w:t>
      </w:r>
      <w:r w:rsidRPr="00453DF1">
        <w:rPr>
          <w:rFonts w:ascii="Times New Roman" w:hAnsi="Times New Roman" w:cs="Times New Roman"/>
          <w:color w:val="000000"/>
          <w:sz w:val="24"/>
          <w:szCs w:val="24"/>
        </w:rPr>
        <w:t>.  Cicerone Press: Cumbria, UK.</w:t>
      </w:r>
    </w:p>
    <w:p w14:paraId="4BFE261F" w14:textId="77777777" w:rsidR="00453DF1" w:rsidRPr="00453DF1" w:rsidRDefault="00453DF1" w:rsidP="007F1A49">
      <w:pPr>
        <w:spacing w:line="240" w:lineRule="auto"/>
        <w:rPr>
          <w:rFonts w:ascii="Times New Roman" w:hAnsi="Times New Roman" w:cs="Times New Roman"/>
          <w:color w:val="000000"/>
          <w:sz w:val="24"/>
          <w:szCs w:val="24"/>
        </w:rPr>
      </w:pPr>
    </w:p>
    <w:p w14:paraId="6E9E2D12" w14:textId="77777777" w:rsidR="00453DF1" w:rsidRPr="00453DF1" w:rsidRDefault="00453DF1" w:rsidP="000239D3">
      <w:pPr>
        <w:rPr>
          <w:rFonts w:ascii="Times New Roman" w:hAnsi="Times New Roman" w:cs="Times New Roman"/>
          <w:sz w:val="24"/>
          <w:szCs w:val="24"/>
        </w:rPr>
      </w:pPr>
      <w:r w:rsidRPr="00453DF1">
        <w:rPr>
          <w:rFonts w:ascii="Times New Roman" w:hAnsi="Times New Roman" w:cs="Times New Roman"/>
          <w:sz w:val="24"/>
          <w:szCs w:val="24"/>
        </w:rPr>
        <w:t xml:space="preserve">Nichols, G. (1999) </w:t>
      </w:r>
      <w:r w:rsidRPr="00453DF1">
        <w:rPr>
          <w:rFonts w:ascii="Times New Roman" w:hAnsi="Times New Roman" w:cs="Times New Roman"/>
          <w:sz w:val="24"/>
          <w:szCs w:val="24"/>
        </w:rPr>
        <w:t>‘</w:t>
      </w:r>
      <w:r w:rsidRPr="00453DF1">
        <w:rPr>
          <w:rFonts w:ascii="Times New Roman" w:hAnsi="Times New Roman" w:cs="Times New Roman"/>
          <w:sz w:val="24"/>
          <w:szCs w:val="24"/>
        </w:rPr>
        <w:t xml:space="preserve">Is </w:t>
      </w:r>
      <w:r w:rsidRPr="00453DF1">
        <w:rPr>
          <w:rFonts w:ascii="Times New Roman" w:hAnsi="Times New Roman" w:cs="Times New Roman"/>
          <w:sz w:val="24"/>
          <w:szCs w:val="24"/>
        </w:rPr>
        <w:t>risk a valuable component of ou</w:t>
      </w:r>
      <w:r w:rsidRPr="00453DF1">
        <w:rPr>
          <w:rFonts w:ascii="Times New Roman" w:hAnsi="Times New Roman" w:cs="Times New Roman"/>
          <w:sz w:val="24"/>
          <w:szCs w:val="24"/>
        </w:rPr>
        <w:t>tdo</w:t>
      </w:r>
      <w:r w:rsidRPr="00453DF1">
        <w:rPr>
          <w:rFonts w:ascii="Times New Roman" w:hAnsi="Times New Roman" w:cs="Times New Roman"/>
          <w:sz w:val="24"/>
          <w:szCs w:val="24"/>
        </w:rPr>
        <w:t>or adventure programmes for you</w:t>
      </w:r>
      <w:r w:rsidRPr="00453DF1">
        <w:rPr>
          <w:rFonts w:ascii="Times New Roman" w:hAnsi="Times New Roman" w:cs="Times New Roman"/>
          <w:sz w:val="24"/>
          <w:szCs w:val="24"/>
        </w:rPr>
        <w:t>ng offenders undergoing drug rehabilitation?</w:t>
      </w:r>
      <w:r w:rsidRPr="00453DF1">
        <w:rPr>
          <w:rFonts w:ascii="Times New Roman" w:hAnsi="Times New Roman" w:cs="Times New Roman"/>
          <w:sz w:val="24"/>
          <w:szCs w:val="24"/>
        </w:rPr>
        <w:t xml:space="preserve">’ </w:t>
      </w:r>
      <w:r w:rsidRPr="00453DF1">
        <w:rPr>
          <w:rFonts w:ascii="Times New Roman" w:hAnsi="Times New Roman" w:cs="Times New Roman"/>
          <w:i/>
          <w:sz w:val="24"/>
          <w:szCs w:val="24"/>
        </w:rPr>
        <w:t xml:space="preserve">The Journal of Youth Studies, </w:t>
      </w:r>
      <w:r w:rsidRPr="00453DF1">
        <w:rPr>
          <w:rFonts w:ascii="Times New Roman" w:hAnsi="Times New Roman" w:cs="Times New Roman"/>
          <w:sz w:val="24"/>
          <w:szCs w:val="24"/>
        </w:rPr>
        <w:t>2(1), pp. 101–116</w:t>
      </w:r>
      <w:r w:rsidRPr="00453DF1">
        <w:rPr>
          <w:rFonts w:ascii="Times New Roman" w:hAnsi="Times New Roman" w:cs="Times New Roman"/>
          <w:sz w:val="24"/>
          <w:szCs w:val="24"/>
        </w:rPr>
        <w:t>.</w:t>
      </w:r>
      <w:r w:rsidRPr="00453DF1">
        <w:rPr>
          <w:rFonts w:ascii="Times New Roman" w:hAnsi="Times New Roman" w:cs="Times New Roman"/>
          <w:sz w:val="24"/>
          <w:szCs w:val="24"/>
        </w:rPr>
        <w:t xml:space="preserve"> doi: </w:t>
      </w:r>
      <w:r w:rsidRPr="00453DF1">
        <w:rPr>
          <w:rFonts w:ascii="Times New Roman" w:hAnsi="Times New Roman" w:cs="Times New Roman"/>
          <w:sz w:val="24"/>
          <w:szCs w:val="24"/>
        </w:rPr>
        <w:t>10.1080/13676261.1999.10593026</w:t>
      </w:r>
      <w:r w:rsidRPr="00453DF1">
        <w:rPr>
          <w:rFonts w:ascii="Times New Roman" w:hAnsi="Times New Roman" w:cs="Times New Roman"/>
          <w:sz w:val="24"/>
          <w:szCs w:val="24"/>
        </w:rPr>
        <w:t>.</w:t>
      </w:r>
    </w:p>
    <w:p w14:paraId="700956B0" w14:textId="77777777" w:rsidR="00453DF1" w:rsidRPr="00453DF1" w:rsidRDefault="00453DF1" w:rsidP="000239D3">
      <w:pPr>
        <w:rPr>
          <w:rFonts w:ascii="Times New Roman" w:hAnsi="Times New Roman" w:cs="Times New Roman"/>
          <w:sz w:val="24"/>
          <w:szCs w:val="24"/>
        </w:rPr>
      </w:pPr>
    </w:p>
    <w:p w14:paraId="4533F989"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 xml:space="preserve">Nichols, G. (2000) ‘Risk and adventure education’ </w:t>
      </w:r>
      <w:r w:rsidRPr="00453DF1">
        <w:rPr>
          <w:rFonts w:ascii="Times New Roman" w:hAnsi="Times New Roman" w:cs="Times New Roman"/>
          <w:i/>
          <w:sz w:val="24"/>
          <w:szCs w:val="24"/>
        </w:rPr>
        <w:t xml:space="preserve">The Journal of Risk Research, </w:t>
      </w:r>
      <w:r w:rsidRPr="00453DF1">
        <w:rPr>
          <w:rFonts w:ascii="Times New Roman" w:hAnsi="Times New Roman" w:cs="Times New Roman"/>
          <w:sz w:val="24"/>
          <w:szCs w:val="24"/>
        </w:rPr>
        <w:t>3(2), pp. 121-134.</w:t>
      </w:r>
    </w:p>
    <w:p w14:paraId="314F9F91" w14:textId="77777777" w:rsidR="00453DF1" w:rsidRPr="00453DF1" w:rsidRDefault="00453DF1" w:rsidP="00D0535F">
      <w:pPr>
        <w:rPr>
          <w:rFonts w:ascii="Times New Roman" w:hAnsi="Times New Roman" w:cs="Times New Roman"/>
          <w:sz w:val="24"/>
          <w:szCs w:val="24"/>
        </w:rPr>
      </w:pPr>
    </w:p>
    <w:p w14:paraId="75F8C91E"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 xml:space="preserve">Prouty, D. and Panicucci, J. and Collison, R. (2006) </w:t>
      </w:r>
      <w:r w:rsidRPr="00453DF1">
        <w:rPr>
          <w:rFonts w:ascii="Times New Roman" w:hAnsi="Times New Roman" w:cs="Times New Roman"/>
          <w:i/>
          <w:sz w:val="24"/>
          <w:szCs w:val="24"/>
        </w:rPr>
        <w:t xml:space="preserve">Adventure education – theory and applications. </w:t>
      </w:r>
      <w:r w:rsidRPr="00453DF1">
        <w:rPr>
          <w:rFonts w:ascii="Times New Roman" w:hAnsi="Times New Roman" w:cs="Times New Roman"/>
          <w:sz w:val="24"/>
          <w:szCs w:val="24"/>
        </w:rPr>
        <w:t>Leeds: Human Kinetics.</w:t>
      </w:r>
    </w:p>
    <w:p w14:paraId="56A93A71" w14:textId="77777777" w:rsidR="00453DF1" w:rsidRPr="00453DF1" w:rsidRDefault="00453DF1" w:rsidP="00D0535F">
      <w:pPr>
        <w:rPr>
          <w:rFonts w:ascii="Times New Roman" w:hAnsi="Times New Roman" w:cs="Times New Roman"/>
          <w:sz w:val="24"/>
          <w:szCs w:val="24"/>
        </w:rPr>
      </w:pPr>
    </w:p>
    <w:p w14:paraId="232A39F0" w14:textId="77777777" w:rsidR="00453DF1" w:rsidRPr="00453DF1" w:rsidRDefault="00453DF1" w:rsidP="00D0535F">
      <w:pPr>
        <w:rPr>
          <w:rFonts w:ascii="Times New Roman" w:hAnsi="Times New Roman" w:cs="Times New Roman"/>
          <w:sz w:val="24"/>
          <w:szCs w:val="24"/>
        </w:rPr>
      </w:pPr>
    </w:p>
    <w:p w14:paraId="6448879F" w14:textId="77777777" w:rsidR="00453DF1" w:rsidRPr="00453DF1" w:rsidRDefault="00453DF1" w:rsidP="00D0535F">
      <w:pPr>
        <w:rPr>
          <w:rFonts w:ascii="Times New Roman" w:hAnsi="Times New Roman" w:cs="Times New Roman"/>
          <w:sz w:val="24"/>
          <w:szCs w:val="24"/>
        </w:rPr>
      </w:pPr>
      <w:r w:rsidRPr="00453DF1">
        <w:rPr>
          <w:rFonts w:ascii="Times New Roman" w:hAnsi="Times New Roman" w:cs="Times New Roman"/>
          <w:sz w:val="24"/>
          <w:szCs w:val="24"/>
        </w:rPr>
        <w:t xml:space="preserve">Yaffey, D. (1993). </w:t>
      </w:r>
      <w:r w:rsidRPr="00453DF1">
        <w:rPr>
          <w:rFonts w:ascii="Times New Roman" w:hAnsi="Times New Roman" w:cs="Times New Roman"/>
          <w:sz w:val="24"/>
          <w:szCs w:val="24"/>
        </w:rPr>
        <w:t>‘</w:t>
      </w:r>
      <w:r w:rsidRPr="00453DF1">
        <w:rPr>
          <w:rFonts w:ascii="Times New Roman" w:hAnsi="Times New Roman" w:cs="Times New Roman"/>
          <w:sz w:val="24"/>
          <w:szCs w:val="24"/>
        </w:rPr>
        <w:t>The Value Base of Activity Experience in the Outdoors</w:t>
      </w:r>
      <w:r w:rsidRPr="00453DF1">
        <w:rPr>
          <w:rFonts w:ascii="Times New Roman" w:hAnsi="Times New Roman" w:cs="Times New Roman"/>
          <w:sz w:val="24"/>
          <w:szCs w:val="24"/>
        </w:rPr>
        <w:t>’</w:t>
      </w:r>
      <w:r w:rsidRPr="00453DF1">
        <w:rPr>
          <w:rFonts w:ascii="Times New Roman" w:hAnsi="Times New Roman" w:cs="Times New Roman"/>
          <w:sz w:val="24"/>
          <w:szCs w:val="24"/>
        </w:rPr>
        <w:t xml:space="preserve">, </w:t>
      </w:r>
      <w:r w:rsidRPr="00453DF1">
        <w:rPr>
          <w:rFonts w:ascii="Times New Roman" w:hAnsi="Times New Roman" w:cs="Times New Roman"/>
          <w:i/>
          <w:sz w:val="24"/>
          <w:szCs w:val="24"/>
        </w:rPr>
        <w:t>the</w:t>
      </w:r>
      <w:r w:rsidRPr="00453DF1">
        <w:rPr>
          <w:rFonts w:ascii="Times New Roman" w:hAnsi="Times New Roman" w:cs="Times New Roman"/>
          <w:i/>
          <w:sz w:val="24"/>
          <w:szCs w:val="24"/>
        </w:rPr>
        <w:t xml:space="preserve"> Journal of Adventure Education</w:t>
      </w:r>
      <w:r w:rsidRPr="00453DF1">
        <w:rPr>
          <w:rFonts w:ascii="Times New Roman" w:hAnsi="Times New Roman" w:cs="Times New Roman"/>
          <w:sz w:val="24"/>
          <w:szCs w:val="24"/>
        </w:rPr>
        <w:t>, 10 (3), 9-11.</w:t>
      </w:r>
    </w:p>
    <w:p w14:paraId="0373EF82" w14:textId="77777777" w:rsidR="00392DC8" w:rsidRPr="00453DF1" w:rsidRDefault="00392DC8" w:rsidP="00D0535F">
      <w:pPr>
        <w:rPr>
          <w:rFonts w:ascii="Times New Roman" w:hAnsi="Times New Roman" w:cs="Times New Roman"/>
          <w:sz w:val="24"/>
          <w:szCs w:val="24"/>
        </w:rPr>
      </w:pPr>
    </w:p>
    <w:p w14:paraId="66DB30E1" w14:textId="5158B5AE" w:rsidR="008B1904" w:rsidRPr="00453DF1" w:rsidRDefault="000B0E96" w:rsidP="000B0E96">
      <w:pPr>
        <w:tabs>
          <w:tab w:val="left" w:pos="8040"/>
        </w:tabs>
        <w:spacing w:line="240" w:lineRule="auto"/>
        <w:rPr>
          <w:rFonts w:ascii="Times New Roman" w:eastAsia="Times New Roman" w:hAnsi="Times New Roman" w:cs="Times New Roman"/>
          <w:sz w:val="24"/>
          <w:szCs w:val="24"/>
        </w:rPr>
      </w:pPr>
      <w:r w:rsidRPr="00453DF1">
        <w:rPr>
          <w:rFonts w:ascii="Times New Roman" w:hAnsi="Times New Roman" w:cs="Times New Roman"/>
          <w:sz w:val="24"/>
          <w:szCs w:val="24"/>
        </w:rPr>
        <w:tab/>
      </w:r>
    </w:p>
    <w:sectPr w:rsidR="008B1904" w:rsidRPr="00453DF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D170A8" w14:textId="77777777" w:rsidR="00F65B7F" w:rsidRDefault="00F65B7F" w:rsidP="0077207E">
      <w:pPr>
        <w:spacing w:line="240" w:lineRule="auto"/>
      </w:pPr>
      <w:r>
        <w:separator/>
      </w:r>
    </w:p>
  </w:endnote>
  <w:endnote w:type="continuationSeparator" w:id="0">
    <w:p w14:paraId="45A78A55" w14:textId="77777777" w:rsidR="00F65B7F" w:rsidRDefault="00F65B7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1101052"/>
      <w:docPartObj>
        <w:docPartGallery w:val="Page Numbers (Bottom of Page)"/>
        <w:docPartUnique/>
      </w:docPartObj>
    </w:sdtPr>
    <w:sdtEndPr>
      <w:rPr>
        <w:noProof/>
      </w:rPr>
    </w:sdtEndPr>
    <w:sdtContent>
      <w:p w14:paraId="4FA4D3CF" w14:textId="22D0193A" w:rsidR="0047055B" w:rsidRDefault="0047055B">
        <w:pPr>
          <w:pStyle w:val="Footer"/>
          <w:jc w:val="center"/>
        </w:pPr>
        <w:r>
          <w:fldChar w:fldCharType="begin"/>
        </w:r>
        <w:r>
          <w:instrText xml:space="preserve"> PAGE   \* MERGEFORMAT </w:instrText>
        </w:r>
        <w:r>
          <w:fldChar w:fldCharType="separate"/>
        </w:r>
        <w:r w:rsidR="002232C6">
          <w:rPr>
            <w:noProof/>
          </w:rPr>
          <w:t>10</w:t>
        </w:r>
        <w:r>
          <w:rPr>
            <w:noProof/>
          </w:rPr>
          <w:fldChar w:fldCharType="end"/>
        </w:r>
      </w:p>
    </w:sdtContent>
  </w:sdt>
  <w:p w14:paraId="30A8865E" w14:textId="77777777" w:rsidR="0047055B" w:rsidRDefault="004705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D52D46" w14:textId="77777777" w:rsidR="00F65B7F" w:rsidRDefault="00F65B7F" w:rsidP="0077207E">
      <w:pPr>
        <w:spacing w:line="240" w:lineRule="auto"/>
      </w:pPr>
      <w:r>
        <w:separator/>
      </w:r>
    </w:p>
  </w:footnote>
  <w:footnote w:type="continuationSeparator" w:id="0">
    <w:p w14:paraId="7AB8F15D" w14:textId="77777777" w:rsidR="00F65B7F" w:rsidRDefault="00F65B7F"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F7CCB5" w14:textId="5D615206" w:rsidR="00EB1E6B" w:rsidRPr="00EB1E6B" w:rsidRDefault="00EB1E6B">
    <w:pPr>
      <w:pStyle w:val="Header"/>
      <w:rPr>
        <w:rFonts w:ascii="Times New Roman" w:hAnsi="Times New Roman" w:cs="Times New Roman"/>
      </w:rPr>
    </w:pPr>
    <w:r w:rsidRPr="00EB1E6B">
      <w:rPr>
        <w:rFonts w:ascii="Times New Roman" w:hAnsi="Times New Roman" w:cs="Times New Roman"/>
      </w:rPr>
      <w:t>Ellis Brown</w:t>
    </w:r>
    <w:r>
      <w:rPr>
        <w:rFonts w:ascii="Times New Roman" w:hAnsi="Times New Roman" w:cs="Times New Roman"/>
      </w:rPr>
      <w:t xml:space="preserve"> (1705239)</w:t>
    </w:r>
    <w:r>
      <w:rPr>
        <w:rFonts w:ascii="Times New Roman" w:hAnsi="Times New Roman" w:cs="Times New Roman"/>
      </w:rPr>
      <w:tab/>
    </w:r>
    <w:r>
      <w:rPr>
        <w:rFonts w:ascii="Times New Roman" w:hAnsi="Times New Roman" w:cs="Times New Roman"/>
      </w:rPr>
      <w:tab/>
      <w:t>SHSS4062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239D3"/>
    <w:rsid w:val="000407C4"/>
    <w:rsid w:val="0005303B"/>
    <w:rsid w:val="00057359"/>
    <w:rsid w:val="000B0E96"/>
    <w:rsid w:val="000C26D6"/>
    <w:rsid w:val="000D4291"/>
    <w:rsid w:val="000E1745"/>
    <w:rsid w:val="00137469"/>
    <w:rsid w:val="00141EAA"/>
    <w:rsid w:val="001C1C12"/>
    <w:rsid w:val="001F7C59"/>
    <w:rsid w:val="002109F0"/>
    <w:rsid w:val="002232C6"/>
    <w:rsid w:val="00284793"/>
    <w:rsid w:val="002939E2"/>
    <w:rsid w:val="002F0230"/>
    <w:rsid w:val="0031445C"/>
    <w:rsid w:val="00317441"/>
    <w:rsid w:val="00344249"/>
    <w:rsid w:val="00392DC8"/>
    <w:rsid w:val="00397FDD"/>
    <w:rsid w:val="003B7F77"/>
    <w:rsid w:val="003C1203"/>
    <w:rsid w:val="00401D59"/>
    <w:rsid w:val="00401E02"/>
    <w:rsid w:val="00405D51"/>
    <w:rsid w:val="00407CDE"/>
    <w:rsid w:val="004150A6"/>
    <w:rsid w:val="00416B68"/>
    <w:rsid w:val="00417FA2"/>
    <w:rsid w:val="00424460"/>
    <w:rsid w:val="00437D19"/>
    <w:rsid w:val="00453DF1"/>
    <w:rsid w:val="0047055B"/>
    <w:rsid w:val="00484EC1"/>
    <w:rsid w:val="004E5105"/>
    <w:rsid w:val="005275FB"/>
    <w:rsid w:val="005374BB"/>
    <w:rsid w:val="006005FD"/>
    <w:rsid w:val="006473E6"/>
    <w:rsid w:val="00687C8A"/>
    <w:rsid w:val="006F1F83"/>
    <w:rsid w:val="007464EB"/>
    <w:rsid w:val="00750CB0"/>
    <w:rsid w:val="00767A27"/>
    <w:rsid w:val="0077207E"/>
    <w:rsid w:val="007779A1"/>
    <w:rsid w:val="007B4D5C"/>
    <w:rsid w:val="007D2445"/>
    <w:rsid w:val="007D30EB"/>
    <w:rsid w:val="007D332B"/>
    <w:rsid w:val="007E22D6"/>
    <w:rsid w:val="007F1833"/>
    <w:rsid w:val="007F1A49"/>
    <w:rsid w:val="007F26D3"/>
    <w:rsid w:val="007F62C1"/>
    <w:rsid w:val="008428F3"/>
    <w:rsid w:val="00846882"/>
    <w:rsid w:val="00876D24"/>
    <w:rsid w:val="008B1904"/>
    <w:rsid w:val="00933774"/>
    <w:rsid w:val="009B2878"/>
    <w:rsid w:val="009E19FD"/>
    <w:rsid w:val="009E4310"/>
    <w:rsid w:val="00A02860"/>
    <w:rsid w:val="00A052D0"/>
    <w:rsid w:val="00A06862"/>
    <w:rsid w:val="00A50B6B"/>
    <w:rsid w:val="00A72A53"/>
    <w:rsid w:val="00A760EA"/>
    <w:rsid w:val="00AE2BFA"/>
    <w:rsid w:val="00AF58AA"/>
    <w:rsid w:val="00B24B94"/>
    <w:rsid w:val="00B35D7A"/>
    <w:rsid w:val="00BB5D24"/>
    <w:rsid w:val="00BC38F8"/>
    <w:rsid w:val="00BF3F1C"/>
    <w:rsid w:val="00C10F21"/>
    <w:rsid w:val="00C3093A"/>
    <w:rsid w:val="00C46520"/>
    <w:rsid w:val="00C536A6"/>
    <w:rsid w:val="00C63266"/>
    <w:rsid w:val="00C6371F"/>
    <w:rsid w:val="00C71E47"/>
    <w:rsid w:val="00CA255D"/>
    <w:rsid w:val="00CB1A92"/>
    <w:rsid w:val="00CB1CB8"/>
    <w:rsid w:val="00CF36B0"/>
    <w:rsid w:val="00D0535F"/>
    <w:rsid w:val="00D34C76"/>
    <w:rsid w:val="00D35F07"/>
    <w:rsid w:val="00D365C0"/>
    <w:rsid w:val="00D4595F"/>
    <w:rsid w:val="00D6095A"/>
    <w:rsid w:val="00D8446A"/>
    <w:rsid w:val="00D92BBF"/>
    <w:rsid w:val="00DD420C"/>
    <w:rsid w:val="00DF5A32"/>
    <w:rsid w:val="00E10195"/>
    <w:rsid w:val="00E230DD"/>
    <w:rsid w:val="00E252CC"/>
    <w:rsid w:val="00E525F2"/>
    <w:rsid w:val="00E82906"/>
    <w:rsid w:val="00E86E27"/>
    <w:rsid w:val="00EA5C3F"/>
    <w:rsid w:val="00EB1E6B"/>
    <w:rsid w:val="00EB1F41"/>
    <w:rsid w:val="00EE29ED"/>
    <w:rsid w:val="00EE6C67"/>
    <w:rsid w:val="00F65B7F"/>
    <w:rsid w:val="00FC5808"/>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3066C8E6"/>
  <w15:docId w15:val="{A80057FD-843E-4FB9-88DD-DE2659F8D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392DC8"/>
    <w:rPr>
      <w:color w:val="0000FF" w:themeColor="hyperlink"/>
      <w:u w:val="single"/>
    </w:rPr>
  </w:style>
  <w:style w:type="character" w:styleId="Strong">
    <w:name w:val="Strong"/>
    <w:basedOn w:val="DefaultParagraphFont"/>
    <w:uiPriority w:val="22"/>
    <w:qFormat/>
    <w:rsid w:val="003B7F77"/>
    <w:rPr>
      <w:b/>
      <w:bCs/>
    </w:rPr>
  </w:style>
  <w:style w:type="character" w:styleId="LineNumber">
    <w:name w:val="line number"/>
    <w:basedOn w:val="DefaultParagraphFont"/>
    <w:uiPriority w:val="99"/>
    <w:semiHidden/>
    <w:unhideWhenUsed/>
    <w:rsid w:val="00453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137675">
      <w:bodyDiv w:val="1"/>
      <w:marLeft w:val="0"/>
      <w:marRight w:val="0"/>
      <w:marTop w:val="0"/>
      <w:marBottom w:val="0"/>
      <w:divBdr>
        <w:top w:val="none" w:sz="0" w:space="0" w:color="auto"/>
        <w:left w:val="none" w:sz="0" w:space="0" w:color="auto"/>
        <w:bottom w:val="none" w:sz="0" w:space="0" w:color="auto"/>
        <w:right w:val="none" w:sz="0" w:space="0" w:color="auto"/>
      </w:divBdr>
    </w:div>
    <w:div w:id="1417751077">
      <w:bodyDiv w:val="1"/>
      <w:marLeft w:val="0"/>
      <w:marRight w:val="0"/>
      <w:marTop w:val="0"/>
      <w:marBottom w:val="0"/>
      <w:divBdr>
        <w:top w:val="none" w:sz="0" w:space="0" w:color="auto"/>
        <w:left w:val="none" w:sz="0" w:space="0" w:color="auto"/>
        <w:bottom w:val="none" w:sz="0" w:space="0" w:color="auto"/>
        <w:right w:val="none" w:sz="0" w:space="0" w:color="auto"/>
      </w:divBdr>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666518009">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93382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librarycatalogue.uwtsd.ac.uk/primo_library/libweb/action/search.do?vl(freeText0)=Mihaly.+Csikszentmihalyi%20&amp;vl(223105404UI0)=creator&amp;vl(373928024UI1)=all_items&amp;fn=search&amp;tab=tab1&amp;mode=Basic&amp;vid=44WHELF_UWTSD_VU1&amp;scp.scps=scope%3a(44WHELF_UWTSD)%2c44WHELF_UWTSD_Ebsco%2cprimo_central_multiple_fe&amp;ct=lateralL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Lou05</b:Tag>
    <b:SourceType>Book</b:SourceType>
    <b:Guid>{2641F277-741A-41CF-9D7D-7455CD04D055}</b:Guid>
    <b:Author>
      <b:Author>
        <b:NameList>
          <b:Person>
            <b:Last>brown</b:Last>
            <b:First>Ellis</b:First>
          </b:Person>
        </b:NameList>
      </b:Author>
    </b:Author>
    <b:Title>Last child in the woods</b:Title>
    <b:Year>2005</b:Year>
    <b:City>Newyork</b:City>
    <b:Publisher>Workman publishing</b:Publisher>
    <b:RefOrder>1</b:RefOrder>
  </b:Source>
</b:Sources>
</file>

<file path=customXml/itemProps1.xml><?xml version="1.0" encoding="utf-8"?>
<ds:datastoreItem xmlns:ds="http://schemas.openxmlformats.org/officeDocument/2006/customXml" ds:itemID="{A9C58427-708F-4A62-9C8D-A24AC51CF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2754</TotalTime>
  <Pages>10</Pages>
  <Words>2430</Words>
  <Characters>13855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Ellis Brown (1705239)</dc:creator>
  <cp:lastModifiedBy>Ellis Brown (1705239)</cp:lastModifiedBy>
  <cp:revision>6</cp:revision>
  <cp:lastPrinted>2014-08-18T16:50:00Z</cp:lastPrinted>
  <dcterms:created xsi:type="dcterms:W3CDTF">2017-10-19T22:06:00Z</dcterms:created>
  <dcterms:modified xsi:type="dcterms:W3CDTF">2017-11-02T20:58:00Z</dcterms:modified>
</cp:coreProperties>
</file>