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word/theme/theme1.xml" ContentType="application/vnd.openxmlformats-officedocument.them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2" Type="http://schemas.openxmlformats.org/officeDocument/2006/relationships/custom-properties" Target="docProps/custom.xml"/><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pStyle w:val="Title"/>
        <w:spacing w:after="240" w:before="240" w:lineRule="auto"/>
        <w:jc w:val="center"/>
        <w:rPr>
          <w:b w:val="1"/>
          <w:sz w:val="50"/>
          <w:szCs w:val="50"/>
          <w:u w:val="single"/>
        </w:rPr>
      </w:pPr>
      <w:bookmarkStart w:colFirst="0" w:colLast="0" w:name="_4j7cabklvzmh" w:id="0"/>
      <w:bookmarkEnd w:id="0"/>
      <w:r w:rsidDel="00000000" w:rsidR="00000000" w:rsidRPr="00000000">
        <w:rPr>
          <w:b w:val="1"/>
          <w:sz w:val="50"/>
          <w:szCs w:val="50"/>
          <w:u w:val="single"/>
          <w:rtl w:val="0"/>
        </w:rPr>
        <w:t xml:space="preserve">PLC’s and Control (Practical) </w:t>
      </w:r>
      <w:r w:rsidDel="00000000" w:rsidR="00000000" w:rsidRPr="00000000">
        <w:drawing>
          <wp:anchor allowOverlap="1" behindDoc="0" distB="114300" distT="114300" distL="114300" distR="114300" hidden="0" layoutInCell="1" locked="0" relativeHeight="0" simplePos="0">
            <wp:simplePos x="0" y="0"/>
            <wp:positionH relativeFrom="column">
              <wp:posOffset>1451138</wp:posOffset>
            </wp:positionH>
            <wp:positionV relativeFrom="paragraph">
              <wp:posOffset>114300</wp:posOffset>
            </wp:positionV>
            <wp:extent cx="2828925" cy="1133475"/>
            <wp:effectExtent b="0" l="0" r="0" t="0"/>
            <wp:wrapTopAndBottom distB="114300" distT="114300"/>
            <wp:docPr id="1"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2828925" cy="1133475"/>
                    </a:xfrm>
                    <a:prstGeom prst="rect"/>
                    <a:ln/>
                  </pic:spPr>
                </pic:pic>
              </a:graphicData>
            </a:graphic>
          </wp:anchor>
        </w:drawing>
      </w:r>
    </w:p>
    <w:p w:rsidR="00000000" w:rsidDel="00000000" w:rsidP="00000000" w:rsidRDefault="00000000" w:rsidRPr="00000000" w14:paraId="00000006">
      <w:pPr>
        <w:spacing w:after="240" w:before="240" w:lineRule="auto"/>
        <w:jc w:val="center"/>
        <w:rPr>
          <w:b w:val="1"/>
          <w:sz w:val="30"/>
          <w:szCs w:val="30"/>
          <w:u w:val="single"/>
        </w:rPr>
      </w:pPr>
      <w:r w:rsidDel="00000000" w:rsidR="00000000" w:rsidRPr="00000000">
        <w:rPr>
          <w:b w:val="1"/>
          <w:sz w:val="30"/>
          <w:szCs w:val="30"/>
          <w:u w:val="single"/>
          <w:rtl w:val="0"/>
        </w:rPr>
        <w:t xml:space="preserve">Student Name: Joshua Smith</w:t>
      </w:r>
    </w:p>
    <w:p w:rsidR="00000000" w:rsidDel="00000000" w:rsidP="00000000" w:rsidRDefault="00000000" w:rsidRPr="00000000" w14:paraId="00000007">
      <w:pPr>
        <w:spacing w:after="240" w:before="240" w:lineRule="auto"/>
        <w:jc w:val="center"/>
        <w:rPr>
          <w:b w:val="1"/>
          <w:sz w:val="30"/>
          <w:szCs w:val="30"/>
          <w:u w:val="single"/>
        </w:rPr>
      </w:pPr>
      <w:r w:rsidDel="00000000" w:rsidR="00000000" w:rsidRPr="00000000">
        <w:rPr>
          <w:b w:val="1"/>
          <w:sz w:val="30"/>
          <w:szCs w:val="30"/>
          <w:u w:val="single"/>
          <w:rtl w:val="0"/>
        </w:rPr>
        <w:t xml:space="preserve">Student ID: SMI16836261</w:t>
      </w:r>
    </w:p>
    <w:p w:rsidR="00000000" w:rsidDel="00000000" w:rsidP="00000000" w:rsidRDefault="00000000" w:rsidRPr="00000000" w14:paraId="00000008">
      <w:pPr>
        <w:spacing w:after="240" w:before="240" w:lineRule="auto"/>
        <w:jc w:val="center"/>
        <w:rPr/>
      </w:pPr>
      <w:r w:rsidDel="00000000" w:rsidR="00000000" w:rsidRPr="00000000">
        <w:rPr>
          <w:b w:val="1"/>
          <w:sz w:val="30"/>
          <w:szCs w:val="30"/>
          <w:u w:val="single"/>
          <w:rtl w:val="0"/>
        </w:rPr>
        <w:t xml:space="preserve">Lecture: Brian Lewis</w:t>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1"/>
        <w:keepNext w:val="0"/>
        <w:keepLines w:val="0"/>
        <w:spacing w:after="0" w:before="0" w:lineRule="auto"/>
        <w:rPr>
          <w:sz w:val="22"/>
          <w:szCs w:val="22"/>
        </w:rPr>
      </w:pPr>
      <w:bookmarkStart w:colFirst="0" w:colLast="0" w:name="_8t92dwgupmw8" w:id="1"/>
      <w:bookmarkEnd w:id="1"/>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u w:val="single"/>
        </w:rPr>
      </w:pPr>
      <w:r w:rsidDel="00000000" w:rsidR="00000000" w:rsidRPr="00000000">
        <w:rPr>
          <w:u w:val="single"/>
          <w:rtl w:val="0"/>
        </w:rPr>
        <w:t xml:space="preserve">Tag table </w:t>
      </w:r>
    </w:p>
    <w:p w:rsidR="00000000" w:rsidDel="00000000" w:rsidP="00000000" w:rsidRDefault="00000000" w:rsidRPr="00000000" w14:paraId="00000025">
      <w:pPr>
        <w:pStyle w:val="Heading1"/>
        <w:keepNext w:val="0"/>
        <w:keepLines w:val="0"/>
        <w:spacing w:after="0" w:before="0" w:lineRule="auto"/>
        <w:rPr/>
      </w:pPr>
      <w:bookmarkStart w:colFirst="0" w:colLast="0" w:name="_97sboeill72" w:id="2"/>
      <w:bookmarkEnd w:id="2"/>
      <w:r w:rsidDel="00000000" w:rsidR="00000000" w:rsidRPr="00000000">
        <w:rPr>
          <w:sz w:val="22"/>
          <w:szCs w:val="22"/>
        </w:rPr>
        <w:drawing>
          <wp:inline distB="114300" distT="114300" distL="114300" distR="114300">
            <wp:extent cx="5731200" cy="3225800"/>
            <wp:effectExtent b="0" l="0" r="0" t="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first thing I did was make the tag table, this is so the addresses are defined and can be chosen for use. </w:t>
      </w:r>
    </w:p>
    <w:p w:rsidR="00000000" w:rsidDel="00000000" w:rsidP="00000000" w:rsidRDefault="00000000" w:rsidRPr="00000000" w14:paraId="00000027">
      <w:pPr>
        <w:rPr>
          <w:u w:val="single"/>
        </w:rPr>
      </w:pPr>
      <w:r w:rsidDel="00000000" w:rsidR="00000000" w:rsidRPr="00000000">
        <w:rPr>
          <w:rtl w:val="0"/>
        </w:rPr>
      </w:r>
    </w:p>
    <w:p w:rsidR="00000000" w:rsidDel="00000000" w:rsidP="00000000" w:rsidRDefault="00000000" w:rsidRPr="00000000" w14:paraId="00000028">
      <w:pPr>
        <w:rPr>
          <w:u w:val="single"/>
        </w:rPr>
      </w:pPr>
      <w:r w:rsidDel="00000000" w:rsidR="00000000" w:rsidRPr="00000000">
        <w:rPr>
          <w:u w:val="single"/>
          <w:rtl w:val="0"/>
        </w:rPr>
        <w:t xml:space="preserve">Networks</w:t>
      </w:r>
    </w:p>
    <w:p w:rsidR="00000000" w:rsidDel="00000000" w:rsidP="00000000" w:rsidRDefault="00000000" w:rsidRPr="00000000" w14:paraId="00000029">
      <w:pPr>
        <w:rPr/>
      </w:pPr>
      <w:r w:rsidDel="00000000" w:rsidR="00000000" w:rsidRPr="00000000">
        <w:rPr>
          <w:rtl w:val="0"/>
        </w:rPr>
        <w:t xml:space="preserve">The next thing i had to do was make the networks so the circuit will operate properly, below are some of the networks that helped the system operate, By using networks to code the commands the plc can communicate with other devices using ethernet cables or wirelessly. </w:t>
      </w:r>
    </w:p>
    <w:p w:rsidR="00000000" w:rsidDel="00000000" w:rsidP="00000000" w:rsidRDefault="00000000" w:rsidRPr="00000000" w14:paraId="0000002A">
      <w:pPr>
        <w:rPr/>
      </w:pPr>
      <w:r w:rsidDel="00000000" w:rsidR="00000000" w:rsidRPr="00000000">
        <w:rPr/>
        <w:drawing>
          <wp:inline distB="114300" distT="114300" distL="114300" distR="114300">
            <wp:extent cx="6399365" cy="3608899"/>
            <wp:effectExtent b="0" l="0" r="0" t="0"/>
            <wp:docPr id="6"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6399365" cy="3608899"/>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u w:val="single"/>
        </w:rPr>
      </w:pPr>
      <w:r w:rsidDel="00000000" w:rsidR="00000000" w:rsidRPr="00000000">
        <w:rPr/>
        <w:drawing>
          <wp:inline distB="114300" distT="114300" distL="114300" distR="114300">
            <wp:extent cx="6410415" cy="3620500"/>
            <wp:effectExtent b="0" l="0" r="0" t="0"/>
            <wp:docPr id="7"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6410415" cy="36205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drawing>
          <wp:inline distB="114300" distT="114300" distL="114300" distR="114300">
            <wp:extent cx="6405563" cy="3610071"/>
            <wp:effectExtent b="0" l="0" r="0" t="0"/>
            <wp:docPr id="3"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6405563" cy="3610071"/>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System operation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drawing>
          <wp:inline distB="114300" distT="114300" distL="114300" distR="114300">
            <wp:extent cx="3395663" cy="1985599"/>
            <wp:effectExtent b="0" l="0" r="0" t="0"/>
            <wp:docPr id="5" name="image7.png"/>
            <a:graphic>
              <a:graphicData uri="http://schemas.openxmlformats.org/drawingml/2006/picture">
                <pic:pic>
                  <pic:nvPicPr>
                    <pic:cNvPr id="0" name="image7.png"/>
                    <pic:cNvPicPr preferRelativeResize="0"/>
                  </pic:nvPicPr>
                  <pic:blipFill>
                    <a:blip r:embed="rId11"/>
                    <a:srcRect b="26106" l="27208" r="31095" t="55673"/>
                    <a:stretch>
                      <a:fillRect/>
                    </a:stretch>
                  </pic:blipFill>
                  <pic:spPr>
                    <a:xfrm>
                      <a:off x="0" y="0"/>
                      <a:ext cx="3395663" cy="1985599"/>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Before I could get the system operational i had to make a </w:t>
      </w:r>
      <w:r w:rsidDel="00000000" w:rsidR="00000000" w:rsidRPr="00000000">
        <w:rPr>
          <w:rtl w:val="0"/>
        </w:rPr>
        <w:t xml:space="preserve">hmi</w:t>
      </w:r>
      <w:r w:rsidDel="00000000" w:rsidR="00000000" w:rsidRPr="00000000">
        <w:rPr>
          <w:rtl w:val="0"/>
        </w:rPr>
        <w:t xml:space="preserve"> screen and code buttons to operate the system by attaching them to an network the </w:t>
      </w:r>
      <w:r w:rsidDel="00000000" w:rsidR="00000000" w:rsidRPr="00000000">
        <w:rPr>
          <w:rtl w:val="0"/>
        </w:rPr>
        <w:t xml:space="preserve">hmi</w:t>
      </w:r>
      <w:r w:rsidDel="00000000" w:rsidR="00000000" w:rsidRPr="00000000">
        <w:rPr>
          <w:rtl w:val="0"/>
        </w:rPr>
        <w:t xml:space="preserve"> that I designed is shown above with each colour representing a cylinder and the green square showing the system is operational if the red one is showing it means the system is off, the numbers next top each of the cylinder buttons shows how many times that cylinder has been triggered  </w:t>
      </w:r>
    </w:p>
    <w:p w:rsidR="00000000" w:rsidDel="00000000" w:rsidP="00000000" w:rsidRDefault="00000000" w:rsidRPr="00000000" w14:paraId="0000003B">
      <w:pPr>
        <w:rPr/>
      </w:pPr>
      <w:r w:rsidDel="00000000" w:rsidR="00000000" w:rsidRPr="00000000">
        <w:rPr/>
        <w:drawing>
          <wp:inline distB="114300" distT="114300" distL="114300" distR="114300">
            <wp:extent cx="2862263" cy="3817935"/>
            <wp:effectExtent b="0" l="0" r="0" t="0"/>
            <wp:docPr id="4"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2862263" cy="3817935"/>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As shown in the image above the cylinders are linked to the hmi and cylinder one operates at a push of a button, the system can use a sensor to sort items accordingly, unfortunately I could not record footage of the system doing so.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sectPr>
      <w:headerReference r:id="rId1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pStyle w:val="Heading1"/>
      <w:keepNext w:val="0"/>
      <w:keepLines w:val="0"/>
      <w:spacing w:after="0" w:before="0" w:lineRule="auto"/>
      <w:rPr/>
    </w:pPr>
    <w:bookmarkStart w:colFirst="0" w:colLast="0" w:name="_2ufv20vbydid" w:id="3"/>
    <w:bookmarkEnd w:id="3"/>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3" Type="http://schemas.openxmlformats.org/officeDocument/2006/relationships/header" Target="header1.xml"/><Relationship Id="rId8" Type="http://schemas.openxmlformats.org/officeDocument/2006/relationships/image" Target="media/image4.png"/><Relationship Id="rId3" Type="http://schemas.openxmlformats.org/officeDocument/2006/relationships/fontTable" Target="fontTable.xml"/><Relationship Id="rId12" Type="http://schemas.openxmlformats.org/officeDocument/2006/relationships/image" Target="media/image6.png"/><Relationship Id="rId7"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customXml" Target="../customXml/item3.xml"/><Relationship Id="rId11" Type="http://schemas.openxmlformats.org/officeDocument/2006/relationships/image" Target="media/image7.png"/><Relationship Id="rId1" Type="http://schemas.openxmlformats.org/officeDocument/2006/relationships/theme" Target="theme/theme1.xml"/><Relationship Id="rId6" Type="http://schemas.openxmlformats.org/officeDocument/2006/relationships/image" Target="media/image5.png"/><Relationship Id="rId5" Type="http://schemas.openxmlformats.org/officeDocument/2006/relationships/styles" Target="styles.xml"/><Relationship Id="rId15" Type="http://schemas.openxmlformats.org/officeDocument/2006/relationships/customXml" Target="../customXml/item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266E6D-1F32-45EA-92AB-006C1F96D9A3}"/>
</file>

<file path=customXml/itemProps2.xml><?xml version="1.0" encoding="utf-8"?>
<ds:datastoreItem xmlns:ds="http://schemas.openxmlformats.org/officeDocument/2006/customXml" ds:itemID="{CE740E2E-FF5E-4ED8-ABD9-41F9B9819844}"/>
</file>

<file path=customXml/itemProps3.xml><?xml version="1.0" encoding="utf-8"?>
<ds:datastoreItem xmlns:ds="http://schemas.openxmlformats.org/officeDocument/2006/customXml" ds:itemID="{BD2A65AA-2D8D-429D-B58E-93392AE89DD7}"/>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