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513758"/>
        <w:docPartObj>
          <w:docPartGallery w:val="Cover Pages"/>
          <w:docPartUnique/>
        </w:docPartObj>
      </w:sdtPr>
      <w:sdtEndPr/>
      <w:sdtContent>
        <w:p w14:paraId="23FACB2D" w14:textId="33E485DA" w:rsidR="007946E7" w:rsidRDefault="007946E7">
          <w:r>
            <w:rPr>
              <w:noProof/>
            </w:rPr>
            <mc:AlternateContent>
              <mc:Choice Requires="wpg">
                <w:drawing>
                  <wp:anchor distT="0" distB="0" distL="114300" distR="114300" simplePos="0" relativeHeight="251662336" behindDoc="0" locked="0" layoutInCell="1" allowOverlap="1" wp14:anchorId="67514C3F" wp14:editId="748B79C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94B1D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49e3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78E162B" w14:textId="07007B00" w:rsidR="00F84586" w:rsidRDefault="00972D4E"/>
      </w:sdtContent>
    </w:sdt>
    <w:p w14:paraId="61180E1D" w14:textId="72E24F91" w:rsidR="00F84586" w:rsidRDefault="00F84586"/>
    <w:p w14:paraId="6F135B98" w14:textId="54ADC20A" w:rsidR="00F84586" w:rsidRDefault="00F84586"/>
    <w:p w14:paraId="5D16C6A4" w14:textId="77777777" w:rsidR="00757333" w:rsidRDefault="00F84586">
      <w:pPr>
        <w:rPr>
          <w:rFonts w:ascii="Arial" w:hAnsi="Arial" w:cs="Arial"/>
          <w:sz w:val="48"/>
          <w:szCs w:val="48"/>
        </w:rPr>
      </w:pPr>
      <w:r w:rsidRPr="005E6E3C">
        <w:rPr>
          <w:rFonts w:ascii="Arial" w:hAnsi="Arial" w:cs="Arial"/>
          <w:sz w:val="48"/>
          <w:szCs w:val="48"/>
        </w:rPr>
        <w:t xml:space="preserve">Economics </w:t>
      </w:r>
      <w:r w:rsidR="00EA4731">
        <w:rPr>
          <w:rFonts w:ascii="Arial" w:hAnsi="Arial" w:cs="Arial"/>
          <w:sz w:val="48"/>
          <w:szCs w:val="48"/>
        </w:rPr>
        <w:t>of</w:t>
      </w:r>
      <w:r w:rsidRPr="005E6E3C">
        <w:rPr>
          <w:rFonts w:ascii="Arial" w:hAnsi="Arial" w:cs="Arial"/>
          <w:sz w:val="48"/>
          <w:szCs w:val="48"/>
        </w:rPr>
        <w:t xml:space="preserve"> Sustainability  BMSP6</w:t>
      </w:r>
      <w:r w:rsidR="005E6E3C" w:rsidRPr="005E6E3C">
        <w:rPr>
          <w:rFonts w:ascii="Arial" w:hAnsi="Arial" w:cs="Arial"/>
          <w:sz w:val="48"/>
          <w:szCs w:val="48"/>
        </w:rPr>
        <w:t xml:space="preserve">007 </w:t>
      </w:r>
    </w:p>
    <w:p w14:paraId="29E9C767" w14:textId="77777777" w:rsidR="00757333" w:rsidRDefault="00757333">
      <w:pPr>
        <w:rPr>
          <w:rFonts w:ascii="Arial" w:hAnsi="Arial" w:cs="Arial"/>
          <w:sz w:val="48"/>
          <w:szCs w:val="48"/>
        </w:rPr>
      </w:pPr>
    </w:p>
    <w:p w14:paraId="1E895239" w14:textId="71BEB742" w:rsidR="00757333" w:rsidRDefault="00757333">
      <w:pPr>
        <w:rPr>
          <w:rFonts w:ascii="Arial" w:hAnsi="Arial" w:cs="Arial"/>
          <w:sz w:val="48"/>
          <w:szCs w:val="48"/>
        </w:rPr>
      </w:pPr>
      <w:r>
        <w:rPr>
          <w:noProof/>
        </w:rPr>
        <mc:AlternateContent>
          <mc:Choice Requires="wps">
            <w:drawing>
              <wp:anchor distT="0" distB="0" distL="114300" distR="114300" simplePos="0" relativeHeight="251659264" behindDoc="0" locked="0" layoutInCell="1" allowOverlap="1" wp14:anchorId="33B5F562" wp14:editId="2C842E4B">
                <wp:simplePos x="0" y="0"/>
                <wp:positionH relativeFrom="page">
                  <wp:posOffset>939799</wp:posOffset>
                </wp:positionH>
                <wp:positionV relativeFrom="page">
                  <wp:posOffset>4089400</wp:posOffset>
                </wp:positionV>
                <wp:extent cx="6180243" cy="21412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6180243" cy="2141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DFE18" w14:textId="77777777" w:rsidR="00425FFD" w:rsidRDefault="00425FFD">
                            <w:pPr>
                              <w:jc w:val="right"/>
                              <w:rPr>
                                <w:caps/>
                                <w:sz w:val="64"/>
                                <w:szCs w:val="64"/>
                              </w:rPr>
                            </w:pPr>
                          </w:p>
                          <w:p w14:paraId="08EF39E1" w14:textId="77777777" w:rsidR="00425FFD" w:rsidRDefault="00425FFD">
                            <w:pPr>
                              <w:jc w:val="right"/>
                              <w:rPr>
                                <w:caps/>
                                <w:sz w:val="64"/>
                                <w:szCs w:val="64"/>
                              </w:rPr>
                            </w:pPr>
                          </w:p>
                          <w:sdt>
                            <w:sdtPr>
                              <w:rPr>
                                <w:rFonts w:ascii="Arial" w:hAnsi="Arial" w:cs="Arial"/>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9562C3" w14:textId="29E9C9CB" w:rsidR="00C03B48" w:rsidRDefault="00C03B48">
                                <w:pPr>
                                  <w:jc w:val="right"/>
                                  <w:rPr>
                                    <w:rFonts w:ascii="Arial" w:hAnsi="Arial" w:cs="Arial"/>
                                    <w:sz w:val="44"/>
                                    <w:szCs w:val="44"/>
                                  </w:rPr>
                                </w:pPr>
                                <w:r w:rsidRPr="00AB5E3D">
                                  <w:rPr>
                                    <w:rFonts w:ascii="Arial" w:hAnsi="Arial" w:cs="Arial"/>
                                    <w:sz w:val="44"/>
                                    <w:szCs w:val="44"/>
                                  </w:rPr>
                                  <w:t>Natalie Emma Male 1702161</w:t>
                                </w:r>
                              </w:p>
                            </w:sdtContent>
                          </w:sdt>
                          <w:p w14:paraId="5E30178C" w14:textId="16AE70C4" w:rsidR="005E6E3C" w:rsidRPr="00AB5E3D" w:rsidRDefault="005E6E3C">
                            <w:pPr>
                              <w:jc w:val="right"/>
                              <w:rPr>
                                <w:rFonts w:ascii="Arial" w:hAnsi="Arial" w:cs="Arial"/>
                                <w:smallCaps/>
                                <w:sz w:val="44"/>
                                <w:szCs w:val="44"/>
                              </w:rPr>
                            </w:pPr>
                            <w:r>
                              <w:rPr>
                                <w:rFonts w:ascii="Arial" w:hAnsi="Arial" w:cs="Arial"/>
                                <w:sz w:val="44"/>
                                <w:szCs w:val="44"/>
                              </w:rPr>
                              <w:t xml:space="preserve">Tutor: Anthony Burns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B5F562" id="_x0000_t202" coordsize="21600,21600" o:spt="202" path="m,l,21600r21600,l21600,xe">
                <v:stroke joinstyle="miter"/>
                <v:path gradientshapeok="t" o:connecttype="rect"/>
              </v:shapetype>
              <v:shape id="Text Box 154" o:spid="_x0000_s1026" type="#_x0000_t202" style="position:absolute;margin-left:74pt;margin-top:322pt;width:486.65pt;height:16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" filled="f" stroked="f" strokeweight=".5pt">
                <v:textbox inset="126pt,0,54pt,0">
                  <w:txbxContent>
                    <w:p w14:paraId="4D5DFE18" w14:textId="77777777" w:rsidR="00425FFD" w:rsidRDefault="00425FFD">
                      <w:pPr>
                        <w:jc w:val="right"/>
                        <w:rPr>
                          <w:caps/>
                          <w:sz w:val="64"/>
                          <w:szCs w:val="64"/>
                        </w:rPr>
                      </w:pPr>
                    </w:p>
                    <w:p w14:paraId="08EF39E1" w14:textId="77777777" w:rsidR="00425FFD" w:rsidRDefault="00425FFD">
                      <w:pPr>
                        <w:jc w:val="right"/>
                        <w:rPr>
                          <w:caps/>
                          <w:sz w:val="64"/>
                          <w:szCs w:val="64"/>
                        </w:rPr>
                      </w:pPr>
                    </w:p>
                    <w:sdt>
                      <w:sdtPr>
                        <w:rPr>
                          <w:rFonts w:ascii="Arial" w:hAnsi="Arial" w:cs="Arial"/>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9562C3" w14:textId="29E9C9CB" w:rsidR="00C03B48" w:rsidRDefault="00C03B48">
                          <w:pPr>
                            <w:jc w:val="right"/>
                            <w:rPr>
                              <w:rFonts w:ascii="Arial" w:hAnsi="Arial" w:cs="Arial"/>
                              <w:sz w:val="44"/>
                              <w:szCs w:val="44"/>
                            </w:rPr>
                          </w:pPr>
                          <w:r w:rsidRPr="00AB5E3D">
                            <w:rPr>
                              <w:rFonts w:ascii="Arial" w:hAnsi="Arial" w:cs="Arial"/>
                              <w:sz w:val="44"/>
                              <w:szCs w:val="44"/>
                            </w:rPr>
                            <w:t>Natalie Emma Male 1702161</w:t>
                          </w:r>
                        </w:p>
                      </w:sdtContent>
                    </w:sdt>
                    <w:p w14:paraId="5E30178C" w14:textId="16AE70C4" w:rsidR="005E6E3C" w:rsidRPr="00AB5E3D" w:rsidRDefault="005E6E3C">
                      <w:pPr>
                        <w:jc w:val="right"/>
                        <w:rPr>
                          <w:rFonts w:ascii="Arial" w:hAnsi="Arial" w:cs="Arial"/>
                          <w:smallCaps/>
                          <w:sz w:val="44"/>
                          <w:szCs w:val="44"/>
                        </w:rPr>
                      </w:pPr>
                      <w:r>
                        <w:rPr>
                          <w:rFonts w:ascii="Arial" w:hAnsi="Arial" w:cs="Arial"/>
                          <w:sz w:val="44"/>
                          <w:szCs w:val="44"/>
                        </w:rPr>
                        <w:t xml:space="preserve">Tutor: Anthony Burns </w:t>
                      </w:r>
                    </w:p>
                  </w:txbxContent>
                </v:textbox>
                <w10:wrap type="square" anchorx="page" anchory="page"/>
              </v:shape>
            </w:pict>
          </mc:Fallback>
        </mc:AlternateContent>
      </w:r>
    </w:p>
    <w:p w14:paraId="24A52A5E" w14:textId="778CDB1C" w:rsidR="00757333" w:rsidRDefault="00757333">
      <w:pPr>
        <w:rPr>
          <w:rFonts w:ascii="Arial" w:hAnsi="Arial" w:cs="Arial"/>
          <w:sz w:val="48"/>
          <w:szCs w:val="48"/>
        </w:rPr>
      </w:pPr>
    </w:p>
    <w:p w14:paraId="556C93F7" w14:textId="417543AC" w:rsidR="00757333" w:rsidRDefault="00757333">
      <w:pPr>
        <w:rPr>
          <w:rFonts w:ascii="Arial" w:hAnsi="Arial" w:cs="Arial"/>
          <w:sz w:val="48"/>
          <w:szCs w:val="48"/>
        </w:rPr>
      </w:pPr>
    </w:p>
    <w:p w14:paraId="4AB1E843" w14:textId="77777777" w:rsidR="00757333" w:rsidRDefault="00757333">
      <w:pPr>
        <w:rPr>
          <w:rFonts w:ascii="Arial" w:hAnsi="Arial" w:cs="Arial"/>
          <w:sz w:val="48"/>
          <w:szCs w:val="48"/>
        </w:rPr>
      </w:pPr>
    </w:p>
    <w:p w14:paraId="28F9E229" w14:textId="5510F1FE" w:rsidR="00F84586" w:rsidRPr="005E6E3C" w:rsidRDefault="00757333">
      <w:pPr>
        <w:rPr>
          <w:rFonts w:ascii="Arial" w:hAnsi="Arial" w:cs="Arial"/>
          <w:sz w:val="48"/>
          <w:szCs w:val="48"/>
        </w:rPr>
      </w:pPr>
      <w:r>
        <w:rPr>
          <w:rFonts w:ascii="Arial" w:hAnsi="Arial" w:cs="Arial"/>
          <w:sz w:val="48"/>
          <w:szCs w:val="48"/>
        </w:rPr>
        <w:t xml:space="preserve">         Report: Climate change</w:t>
      </w:r>
      <w:r w:rsidRPr="00757333">
        <w:rPr>
          <w:rFonts w:ascii="Arial" w:hAnsi="Arial" w:cs="Arial"/>
          <w:sz w:val="48"/>
          <w:szCs w:val="48"/>
        </w:rPr>
        <w:t xml:space="preserve"> </w:t>
      </w:r>
      <w:r>
        <w:rPr>
          <w:rFonts w:ascii="Arial" w:hAnsi="Arial" w:cs="Arial"/>
          <w:sz w:val="48"/>
          <w:szCs w:val="48"/>
        </w:rPr>
        <w:t xml:space="preserve">agreements  </w:t>
      </w:r>
      <w:r w:rsidR="005E6E3C" w:rsidRPr="005E6E3C">
        <w:rPr>
          <w:rFonts w:ascii="Arial" w:hAnsi="Arial" w:cs="Arial"/>
          <w:sz w:val="48"/>
          <w:szCs w:val="48"/>
        </w:rPr>
        <w:t xml:space="preserve"> </w:t>
      </w:r>
    </w:p>
    <w:p w14:paraId="72D3F8F7" w14:textId="5F455BD4" w:rsidR="0021194F" w:rsidRDefault="0021194F"/>
    <w:p w14:paraId="527F6000" w14:textId="327C8449" w:rsidR="00674AB1" w:rsidRDefault="00674AB1"/>
    <w:p w14:paraId="4A8AF543" w14:textId="5F7DADF9" w:rsidR="00674AB1" w:rsidRDefault="00674AB1"/>
    <w:p w14:paraId="442345C2" w14:textId="091AFFFC" w:rsidR="00674AB1" w:rsidRDefault="00674AB1"/>
    <w:p w14:paraId="37541A38" w14:textId="5D6A85D9" w:rsidR="00674AB1" w:rsidRDefault="00674AB1"/>
    <w:p w14:paraId="05E0DC45" w14:textId="64385E19" w:rsidR="00674AB1" w:rsidRDefault="00AB5E3D">
      <w:r>
        <w:rPr>
          <w:noProof/>
        </w:rPr>
        <mc:AlternateContent>
          <mc:Choice Requires="wps">
            <w:drawing>
              <wp:anchor distT="0" distB="0" distL="114300" distR="114300" simplePos="0" relativeHeight="251658240" behindDoc="0" locked="0" layoutInCell="1" allowOverlap="1" wp14:anchorId="003171F8" wp14:editId="70FC13F6">
                <wp:simplePos x="0" y="0"/>
                <wp:positionH relativeFrom="column">
                  <wp:posOffset>2438400</wp:posOffset>
                </wp:positionH>
                <wp:positionV relativeFrom="paragraph">
                  <wp:posOffset>3533544</wp:posOffset>
                </wp:positionV>
                <wp:extent cx="3512820" cy="1198418"/>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3512820" cy="1198418"/>
                        </a:xfrm>
                        <a:prstGeom prst="rect">
                          <a:avLst/>
                        </a:prstGeom>
                        <a:solidFill>
                          <a:schemeClr val="lt1"/>
                        </a:solidFill>
                        <a:ln w="6350">
                          <a:noFill/>
                        </a:ln>
                      </wps:spPr>
                      <wps:txbx>
                        <w:txbxContent>
                          <w:p w14:paraId="567E150B" w14:textId="006A2D1B" w:rsidR="00C03B48" w:rsidRPr="00102ED4" w:rsidRDefault="00AB5E3D">
                            <w:pPr>
                              <w:rPr>
                                <w:sz w:val="52"/>
                                <w:szCs w:val="52"/>
                              </w:rPr>
                            </w:pPr>
                            <w:r>
                              <w:rPr>
                                <w:sz w:val="52"/>
                                <w:szCs w:val="52"/>
                              </w:rPr>
                              <w:t xml:space="preserve">Tutor: Anthony </w:t>
                            </w:r>
                            <w:r w:rsidRPr="00AB5E3D">
                              <w:rPr>
                                <w:rFonts w:ascii="Arial" w:hAnsi="Arial" w:cs="Arial"/>
                                <w:sz w:val="44"/>
                                <w:szCs w:val="44"/>
                              </w:rPr>
                              <w:t>Burns</w:t>
                            </w:r>
                            <w:r>
                              <w:rPr>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71F8" id="Text Box 1" o:spid="_x0000_s1027" type="#_x0000_t202" style="position:absolute;margin-left:192pt;margin-top:278.25pt;width:276.6pt;height:9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" fillcolor="white [3201]" stroked="f" strokeweight=".5pt">
                <v:textbox>
                  <w:txbxContent>
                    <w:p w14:paraId="567E150B" w14:textId="006A2D1B" w:rsidR="00C03B48" w:rsidRPr="00102ED4" w:rsidRDefault="00AB5E3D">
                      <w:pPr>
                        <w:rPr>
                          <w:sz w:val="52"/>
                          <w:szCs w:val="52"/>
                        </w:rPr>
                      </w:pPr>
                      <w:r>
                        <w:rPr>
                          <w:sz w:val="52"/>
                          <w:szCs w:val="52"/>
                        </w:rPr>
                        <w:t xml:space="preserve">Tutor: Anthony </w:t>
                      </w:r>
                      <w:r w:rsidRPr="00AB5E3D">
                        <w:rPr>
                          <w:rFonts w:ascii="Arial" w:hAnsi="Arial" w:cs="Arial"/>
                          <w:sz w:val="44"/>
                          <w:szCs w:val="44"/>
                        </w:rPr>
                        <w:t>Burns</w:t>
                      </w:r>
                      <w:r>
                        <w:rPr>
                          <w:sz w:val="52"/>
                          <w:szCs w:val="52"/>
                        </w:rPr>
                        <w:t xml:space="preserve"> </w:t>
                      </w:r>
                    </w:p>
                  </w:txbxContent>
                </v:textbox>
              </v:shape>
            </w:pict>
          </mc:Fallback>
        </mc:AlternateContent>
      </w:r>
    </w:p>
    <w:p w14:paraId="0D4DDFD2" w14:textId="7A50694E" w:rsidR="00674AB1" w:rsidRDefault="00674AB1"/>
    <w:p w14:paraId="79E4BF5B" w14:textId="1543C50A" w:rsidR="004008F6" w:rsidRDefault="004008F6"/>
    <w:p w14:paraId="63EADF61" w14:textId="448888C5" w:rsidR="004008F6" w:rsidRDefault="004008F6"/>
    <w:p w14:paraId="44F3C30F" w14:textId="77777777" w:rsidR="004008F6" w:rsidRDefault="004008F6"/>
    <w:sdt>
      <w:sdtPr>
        <w:rPr>
          <w:rFonts w:asciiTheme="minorHAnsi" w:eastAsiaTheme="minorHAnsi" w:hAnsiTheme="minorHAnsi" w:cstheme="minorBidi"/>
          <w:color w:val="auto"/>
          <w:sz w:val="22"/>
          <w:szCs w:val="22"/>
          <w:lang w:val="en-GB"/>
        </w:rPr>
        <w:id w:val="-468435620"/>
        <w:docPartObj>
          <w:docPartGallery w:val="Table of Contents"/>
          <w:docPartUnique/>
        </w:docPartObj>
      </w:sdtPr>
      <w:sdtEndPr>
        <w:rPr>
          <w:b/>
          <w:bCs/>
          <w:noProof/>
        </w:rPr>
      </w:sdtEndPr>
      <w:sdtContent>
        <w:p w14:paraId="249464D3" w14:textId="150933A2" w:rsidR="00E31F0A" w:rsidRDefault="00DA46A6" w:rsidP="00CA1CE1">
          <w:pPr>
            <w:pStyle w:val="TOCHeading"/>
            <w:tabs>
              <w:tab w:val="left" w:pos="1134"/>
            </w:tabs>
            <w:rPr>
              <w:rFonts w:ascii="Arial" w:hAnsi="Arial" w:cs="Arial"/>
              <w:color w:val="auto"/>
              <w:sz w:val="28"/>
              <w:szCs w:val="28"/>
              <w:u w:val="single"/>
            </w:rPr>
          </w:pPr>
          <w:r w:rsidRPr="00DA46A6">
            <w:rPr>
              <w:rFonts w:ascii="Arial" w:eastAsiaTheme="minorHAnsi" w:hAnsi="Arial" w:cs="Arial"/>
              <w:color w:val="auto"/>
              <w:sz w:val="28"/>
              <w:szCs w:val="28"/>
              <w:u w:val="single"/>
              <w:lang w:val="en-GB"/>
            </w:rPr>
            <w:t>Table of</w:t>
          </w:r>
          <w:r w:rsidRPr="00DA46A6">
            <w:rPr>
              <w:rFonts w:asciiTheme="minorHAnsi" w:eastAsiaTheme="minorHAnsi" w:hAnsiTheme="minorHAnsi" w:cstheme="minorBidi"/>
              <w:color w:val="auto"/>
              <w:sz w:val="22"/>
              <w:szCs w:val="22"/>
              <w:u w:val="single"/>
              <w:lang w:val="en-GB"/>
            </w:rPr>
            <w:t xml:space="preserve"> </w:t>
          </w:r>
          <w:r w:rsidR="00E31F0A" w:rsidRPr="00DA46A6">
            <w:rPr>
              <w:rFonts w:ascii="Arial" w:hAnsi="Arial" w:cs="Arial"/>
              <w:color w:val="auto"/>
              <w:sz w:val="28"/>
              <w:szCs w:val="28"/>
              <w:u w:val="single"/>
            </w:rPr>
            <w:t>Contents</w:t>
          </w:r>
        </w:p>
        <w:p w14:paraId="1D0E926A" w14:textId="77777777" w:rsidR="00CA1CE1" w:rsidRPr="00CA1CE1" w:rsidRDefault="00CA1CE1" w:rsidP="00CA1CE1">
          <w:pPr>
            <w:rPr>
              <w:lang w:val="en-US"/>
            </w:rPr>
          </w:pPr>
        </w:p>
        <w:p w14:paraId="730C965F" w14:textId="77777777" w:rsidR="00E31F0A" w:rsidRPr="00E31F0A" w:rsidRDefault="00E31F0A" w:rsidP="00E31F0A">
          <w:pPr>
            <w:rPr>
              <w:lang w:val="en-US"/>
            </w:rPr>
          </w:pPr>
        </w:p>
        <w:p w14:paraId="17D03D6F" w14:textId="3A7E049A" w:rsidR="002060FC" w:rsidRPr="002060FC" w:rsidRDefault="00E31F0A" w:rsidP="002060FC">
          <w:pPr>
            <w:pStyle w:val="TOC1"/>
            <w:tabs>
              <w:tab w:val="right" w:leader="dot" w:pos="9016"/>
            </w:tabs>
            <w:spacing w:line="480" w:lineRule="auto"/>
            <w:rPr>
              <w:rFonts w:ascii="Arial" w:eastAsiaTheme="minorEastAsia" w:hAnsi="Arial" w:cs="Arial"/>
              <w:noProof/>
              <w:sz w:val="24"/>
              <w:szCs w:val="24"/>
              <w:lang w:eastAsia="en-GB"/>
            </w:rPr>
          </w:pPr>
          <w:r w:rsidRPr="00022843">
            <w:rPr>
              <w:rFonts w:ascii="Arial" w:hAnsi="Arial" w:cs="Arial"/>
              <w:sz w:val="24"/>
              <w:szCs w:val="24"/>
            </w:rPr>
            <w:fldChar w:fldCharType="begin"/>
          </w:r>
          <w:r w:rsidRPr="00022843">
            <w:rPr>
              <w:rFonts w:ascii="Arial" w:hAnsi="Arial" w:cs="Arial"/>
              <w:sz w:val="24"/>
              <w:szCs w:val="24"/>
            </w:rPr>
            <w:instrText xml:space="preserve"> TOC \o "1-3" \h \z \u </w:instrText>
          </w:r>
          <w:r w:rsidRPr="00022843">
            <w:rPr>
              <w:rFonts w:ascii="Arial" w:hAnsi="Arial" w:cs="Arial"/>
              <w:sz w:val="24"/>
              <w:szCs w:val="24"/>
            </w:rPr>
            <w:fldChar w:fldCharType="separate"/>
          </w:r>
          <w:hyperlink w:anchor="_Toc72423394" w:history="1">
            <w:r w:rsidR="002060FC" w:rsidRPr="002060FC">
              <w:rPr>
                <w:rStyle w:val="Hyperlink"/>
                <w:rFonts w:ascii="Arial" w:hAnsi="Arial" w:cs="Arial"/>
                <w:noProof/>
                <w:sz w:val="24"/>
                <w:szCs w:val="24"/>
              </w:rPr>
              <w:t>Executive Summary</w:t>
            </w:r>
            <w:r w:rsidR="002060FC" w:rsidRPr="002060FC">
              <w:rPr>
                <w:rFonts w:ascii="Arial" w:hAnsi="Arial" w:cs="Arial"/>
                <w:noProof/>
                <w:webHidden/>
                <w:sz w:val="24"/>
                <w:szCs w:val="24"/>
              </w:rPr>
              <w:tab/>
            </w:r>
            <w:r w:rsidR="002060FC" w:rsidRPr="002060FC">
              <w:rPr>
                <w:rFonts w:ascii="Arial" w:hAnsi="Arial" w:cs="Arial"/>
                <w:noProof/>
                <w:webHidden/>
                <w:sz w:val="24"/>
                <w:szCs w:val="24"/>
              </w:rPr>
              <w:fldChar w:fldCharType="begin"/>
            </w:r>
            <w:r w:rsidR="002060FC" w:rsidRPr="002060FC">
              <w:rPr>
                <w:rFonts w:ascii="Arial" w:hAnsi="Arial" w:cs="Arial"/>
                <w:noProof/>
                <w:webHidden/>
                <w:sz w:val="24"/>
                <w:szCs w:val="24"/>
              </w:rPr>
              <w:instrText xml:space="preserve"> PAGEREF _Toc72423394 \h </w:instrText>
            </w:r>
            <w:r w:rsidR="002060FC" w:rsidRPr="002060FC">
              <w:rPr>
                <w:rFonts w:ascii="Arial" w:hAnsi="Arial" w:cs="Arial"/>
                <w:noProof/>
                <w:webHidden/>
                <w:sz w:val="24"/>
                <w:szCs w:val="24"/>
              </w:rPr>
            </w:r>
            <w:r w:rsidR="002060FC" w:rsidRPr="002060FC">
              <w:rPr>
                <w:rFonts w:ascii="Arial" w:hAnsi="Arial" w:cs="Arial"/>
                <w:noProof/>
                <w:webHidden/>
                <w:sz w:val="24"/>
                <w:szCs w:val="24"/>
              </w:rPr>
              <w:fldChar w:fldCharType="separate"/>
            </w:r>
            <w:r w:rsidR="002060FC" w:rsidRPr="002060FC">
              <w:rPr>
                <w:rFonts w:ascii="Arial" w:hAnsi="Arial" w:cs="Arial"/>
                <w:noProof/>
                <w:webHidden/>
                <w:sz w:val="24"/>
                <w:szCs w:val="24"/>
              </w:rPr>
              <w:t>1</w:t>
            </w:r>
            <w:r w:rsidR="002060FC" w:rsidRPr="002060FC">
              <w:rPr>
                <w:rFonts w:ascii="Arial" w:hAnsi="Arial" w:cs="Arial"/>
                <w:noProof/>
                <w:webHidden/>
                <w:sz w:val="24"/>
                <w:szCs w:val="24"/>
              </w:rPr>
              <w:fldChar w:fldCharType="end"/>
            </w:r>
          </w:hyperlink>
        </w:p>
        <w:p w14:paraId="2AD176B6" w14:textId="7FD7AC4F" w:rsidR="002060FC" w:rsidRPr="002060FC" w:rsidRDefault="002060FC" w:rsidP="002060FC">
          <w:pPr>
            <w:pStyle w:val="TOC1"/>
            <w:tabs>
              <w:tab w:val="right" w:leader="dot" w:pos="9016"/>
            </w:tabs>
            <w:spacing w:line="480" w:lineRule="auto"/>
            <w:rPr>
              <w:rFonts w:ascii="Arial" w:eastAsiaTheme="minorEastAsia" w:hAnsi="Arial" w:cs="Arial"/>
              <w:noProof/>
              <w:sz w:val="24"/>
              <w:szCs w:val="24"/>
              <w:lang w:eastAsia="en-GB"/>
            </w:rPr>
          </w:pPr>
          <w:hyperlink w:anchor="_Toc72423395" w:history="1">
            <w:r w:rsidRPr="002060FC">
              <w:rPr>
                <w:rStyle w:val="Hyperlink"/>
                <w:rFonts w:ascii="Arial" w:hAnsi="Arial" w:cs="Arial"/>
                <w:noProof/>
                <w:sz w:val="24"/>
                <w:szCs w:val="24"/>
              </w:rPr>
              <w:t>Chapter 2. Overview</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_Toc72423395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3</w:t>
            </w:r>
            <w:r w:rsidRPr="002060FC">
              <w:rPr>
                <w:rFonts w:ascii="Arial" w:hAnsi="Arial" w:cs="Arial"/>
                <w:noProof/>
                <w:webHidden/>
                <w:sz w:val="24"/>
                <w:szCs w:val="24"/>
              </w:rPr>
              <w:fldChar w:fldCharType="end"/>
            </w:r>
          </w:hyperlink>
        </w:p>
        <w:p w14:paraId="40C3DE1D" w14:textId="581B1680" w:rsidR="002060FC" w:rsidRPr="002060FC" w:rsidRDefault="002060FC" w:rsidP="002060FC">
          <w:pPr>
            <w:pStyle w:val="TOC1"/>
            <w:tabs>
              <w:tab w:val="right" w:leader="dot" w:pos="9016"/>
            </w:tabs>
            <w:spacing w:line="480" w:lineRule="auto"/>
            <w:ind w:left="1418"/>
            <w:rPr>
              <w:rFonts w:ascii="Arial" w:eastAsiaTheme="minorEastAsia" w:hAnsi="Arial" w:cs="Arial"/>
              <w:noProof/>
              <w:sz w:val="24"/>
              <w:szCs w:val="24"/>
              <w:lang w:eastAsia="en-GB"/>
            </w:rPr>
          </w:pPr>
          <w:hyperlink w:anchor="_Toc72423396" w:history="1">
            <w:r w:rsidRPr="002060FC">
              <w:rPr>
                <w:rStyle w:val="Hyperlink"/>
                <w:rFonts w:ascii="Arial" w:hAnsi="Arial" w:cs="Arial"/>
                <w:noProof/>
                <w:sz w:val="24"/>
                <w:szCs w:val="24"/>
              </w:rPr>
              <w:t>2.1 Countries set their own targets with no enforcement.</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_Toc72423396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4</w:t>
            </w:r>
            <w:r w:rsidRPr="002060FC">
              <w:rPr>
                <w:rFonts w:ascii="Arial" w:hAnsi="Arial" w:cs="Arial"/>
                <w:noProof/>
                <w:webHidden/>
                <w:sz w:val="24"/>
                <w:szCs w:val="24"/>
              </w:rPr>
              <w:fldChar w:fldCharType="end"/>
            </w:r>
          </w:hyperlink>
        </w:p>
        <w:p w14:paraId="352CC8A4" w14:textId="3D2DEF61" w:rsidR="002060FC" w:rsidRPr="002060FC" w:rsidRDefault="002060FC" w:rsidP="002060FC">
          <w:pPr>
            <w:pStyle w:val="TOC1"/>
            <w:tabs>
              <w:tab w:val="right" w:leader="dot" w:pos="9016"/>
            </w:tabs>
            <w:spacing w:line="480" w:lineRule="auto"/>
            <w:ind w:left="1418"/>
            <w:rPr>
              <w:rFonts w:ascii="Arial" w:eastAsiaTheme="minorEastAsia" w:hAnsi="Arial" w:cs="Arial"/>
              <w:noProof/>
              <w:sz w:val="24"/>
              <w:szCs w:val="24"/>
              <w:lang w:eastAsia="en-GB"/>
            </w:rPr>
          </w:pPr>
          <w:hyperlink w:anchor="_Toc72423397" w:history="1">
            <w:r w:rsidRPr="002060FC">
              <w:rPr>
                <w:rStyle w:val="Hyperlink"/>
                <w:rFonts w:ascii="Arial" w:hAnsi="Arial" w:cs="Arial"/>
                <w:noProof/>
                <w:sz w:val="24"/>
                <w:szCs w:val="24"/>
              </w:rPr>
              <w:t>2.2 Land use not a high enough priority</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_Toc72423397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6</w:t>
            </w:r>
            <w:r w:rsidRPr="002060FC">
              <w:rPr>
                <w:rFonts w:ascii="Arial" w:hAnsi="Arial" w:cs="Arial"/>
                <w:noProof/>
                <w:webHidden/>
                <w:sz w:val="24"/>
                <w:szCs w:val="24"/>
              </w:rPr>
              <w:fldChar w:fldCharType="end"/>
            </w:r>
          </w:hyperlink>
        </w:p>
        <w:p w14:paraId="121A07B5" w14:textId="3703FFA6" w:rsidR="002060FC" w:rsidRPr="002060FC" w:rsidRDefault="002060FC" w:rsidP="002060FC">
          <w:pPr>
            <w:pStyle w:val="TOC1"/>
            <w:tabs>
              <w:tab w:val="right" w:leader="dot" w:pos="9016"/>
            </w:tabs>
            <w:spacing w:line="480" w:lineRule="auto"/>
            <w:ind w:left="1418"/>
            <w:rPr>
              <w:rFonts w:ascii="Arial" w:eastAsiaTheme="minorEastAsia" w:hAnsi="Arial" w:cs="Arial"/>
              <w:noProof/>
              <w:sz w:val="24"/>
              <w:szCs w:val="24"/>
              <w:lang w:eastAsia="en-GB"/>
            </w:rPr>
          </w:pPr>
          <w:hyperlink w:anchor="_Toc72423398" w:history="1">
            <w:r w:rsidRPr="002060FC">
              <w:rPr>
                <w:rStyle w:val="Hyperlink"/>
                <w:rFonts w:ascii="Arial" w:hAnsi="Arial" w:cs="Arial"/>
                <w:noProof/>
                <w:sz w:val="24"/>
                <w:szCs w:val="24"/>
              </w:rPr>
              <w:t>2.3 Technology development and transfer</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_Toc72423398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7</w:t>
            </w:r>
            <w:r w:rsidRPr="002060FC">
              <w:rPr>
                <w:rFonts w:ascii="Arial" w:hAnsi="Arial" w:cs="Arial"/>
                <w:noProof/>
                <w:webHidden/>
                <w:sz w:val="24"/>
                <w:szCs w:val="24"/>
              </w:rPr>
              <w:fldChar w:fldCharType="end"/>
            </w:r>
          </w:hyperlink>
        </w:p>
        <w:p w14:paraId="0BA67337" w14:textId="3046DFB5" w:rsidR="002060FC" w:rsidRPr="002060FC" w:rsidRDefault="002060FC" w:rsidP="002060FC">
          <w:pPr>
            <w:pStyle w:val="TOC1"/>
            <w:tabs>
              <w:tab w:val="right" w:leader="dot" w:pos="9016"/>
            </w:tabs>
            <w:spacing w:line="480" w:lineRule="auto"/>
            <w:rPr>
              <w:rFonts w:ascii="Arial" w:eastAsiaTheme="minorEastAsia" w:hAnsi="Arial" w:cs="Arial"/>
              <w:noProof/>
              <w:sz w:val="24"/>
              <w:szCs w:val="24"/>
              <w:lang w:eastAsia="en-GB"/>
            </w:rPr>
          </w:pPr>
          <w:hyperlink w:anchor="_Toc72423399" w:history="1">
            <w:r w:rsidRPr="002060FC">
              <w:rPr>
                <w:rStyle w:val="Hyperlink"/>
                <w:rFonts w:ascii="Arial" w:hAnsi="Arial" w:cs="Arial"/>
                <w:noProof/>
                <w:sz w:val="24"/>
                <w:szCs w:val="24"/>
              </w:rPr>
              <w:t>Chapter 3. Is a global agreement still required ?</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_Toc72423399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9</w:t>
            </w:r>
            <w:r w:rsidRPr="002060FC">
              <w:rPr>
                <w:rFonts w:ascii="Arial" w:hAnsi="Arial" w:cs="Arial"/>
                <w:noProof/>
                <w:webHidden/>
                <w:sz w:val="24"/>
                <w:szCs w:val="24"/>
              </w:rPr>
              <w:fldChar w:fldCharType="end"/>
            </w:r>
          </w:hyperlink>
        </w:p>
        <w:p w14:paraId="0B9EAAE6" w14:textId="2DEECB63" w:rsidR="002060FC" w:rsidRPr="002060FC" w:rsidRDefault="002060FC" w:rsidP="002060FC">
          <w:pPr>
            <w:pStyle w:val="TOC1"/>
            <w:tabs>
              <w:tab w:val="right" w:leader="dot" w:pos="9016"/>
            </w:tabs>
            <w:spacing w:line="480" w:lineRule="auto"/>
            <w:rPr>
              <w:rFonts w:ascii="Arial" w:eastAsiaTheme="minorEastAsia" w:hAnsi="Arial" w:cs="Arial"/>
              <w:noProof/>
              <w:sz w:val="24"/>
              <w:szCs w:val="24"/>
              <w:lang w:eastAsia="en-GB"/>
            </w:rPr>
          </w:pPr>
          <w:hyperlink w:anchor="_Toc72423400" w:history="1">
            <w:r w:rsidRPr="002060FC">
              <w:rPr>
                <w:rStyle w:val="Hyperlink"/>
                <w:rFonts w:ascii="Arial" w:hAnsi="Arial" w:cs="Arial"/>
                <w:noProof/>
                <w:sz w:val="24"/>
                <w:szCs w:val="24"/>
              </w:rPr>
              <w:t>Chapter 4. Conclusion</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_Toc72423400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10</w:t>
            </w:r>
            <w:r w:rsidRPr="002060FC">
              <w:rPr>
                <w:rFonts w:ascii="Arial" w:hAnsi="Arial" w:cs="Arial"/>
                <w:noProof/>
                <w:webHidden/>
                <w:sz w:val="24"/>
                <w:szCs w:val="24"/>
              </w:rPr>
              <w:fldChar w:fldCharType="end"/>
            </w:r>
          </w:hyperlink>
        </w:p>
        <w:p w14:paraId="610EE995" w14:textId="566E097F" w:rsidR="002060FC" w:rsidRPr="002060FC" w:rsidRDefault="002060FC" w:rsidP="002060FC">
          <w:pPr>
            <w:pStyle w:val="TOC1"/>
            <w:tabs>
              <w:tab w:val="right" w:leader="dot" w:pos="9016"/>
            </w:tabs>
            <w:spacing w:line="480" w:lineRule="auto"/>
            <w:rPr>
              <w:rFonts w:ascii="Arial" w:eastAsiaTheme="minorEastAsia" w:hAnsi="Arial" w:cs="Arial"/>
              <w:noProof/>
              <w:sz w:val="24"/>
              <w:szCs w:val="24"/>
              <w:lang w:eastAsia="en-GB"/>
            </w:rPr>
          </w:pPr>
          <w:hyperlink w:anchor="_Toc72423401" w:history="1">
            <w:r w:rsidRPr="002060FC">
              <w:rPr>
                <w:rStyle w:val="Hyperlink"/>
                <w:rFonts w:ascii="Arial" w:hAnsi="Arial" w:cs="Arial"/>
                <w:noProof/>
                <w:sz w:val="24"/>
                <w:szCs w:val="24"/>
              </w:rPr>
              <w:t>Chapter 5. Recommendations</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_Toc72423401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11</w:t>
            </w:r>
            <w:r w:rsidRPr="002060FC">
              <w:rPr>
                <w:rFonts w:ascii="Arial" w:hAnsi="Arial" w:cs="Arial"/>
                <w:noProof/>
                <w:webHidden/>
                <w:sz w:val="24"/>
                <w:szCs w:val="24"/>
              </w:rPr>
              <w:fldChar w:fldCharType="end"/>
            </w:r>
          </w:hyperlink>
        </w:p>
        <w:p w14:paraId="1423E388" w14:textId="50F5F6C1" w:rsidR="002060FC" w:rsidRPr="002060FC" w:rsidRDefault="002060FC" w:rsidP="002060FC">
          <w:pPr>
            <w:pStyle w:val="TOC1"/>
            <w:tabs>
              <w:tab w:val="right" w:leader="dot" w:pos="9016"/>
            </w:tabs>
            <w:spacing w:line="480" w:lineRule="auto"/>
            <w:rPr>
              <w:rFonts w:ascii="Arial" w:eastAsiaTheme="minorEastAsia" w:hAnsi="Arial" w:cs="Arial"/>
              <w:noProof/>
              <w:sz w:val="24"/>
              <w:szCs w:val="24"/>
              <w:lang w:eastAsia="en-GB"/>
            </w:rPr>
          </w:pPr>
          <w:hyperlink w:anchor="_Toc72423402" w:history="1">
            <w:r w:rsidRPr="002060FC">
              <w:rPr>
                <w:rStyle w:val="Hyperlink"/>
                <w:rFonts w:ascii="Arial" w:hAnsi="Arial" w:cs="Arial"/>
                <w:noProof/>
                <w:sz w:val="24"/>
                <w:szCs w:val="24"/>
              </w:rPr>
              <w:t>Chapter 6. References</w:t>
            </w:r>
            <w:r w:rsidRPr="002060FC">
              <w:rPr>
                <w:rFonts w:ascii="Arial" w:hAnsi="Arial" w:cs="Arial"/>
                <w:noProof/>
                <w:webHidden/>
                <w:sz w:val="24"/>
                <w:szCs w:val="24"/>
              </w:rPr>
              <w:tab/>
            </w:r>
            <w:r w:rsidRPr="002060FC">
              <w:rPr>
                <w:rFonts w:ascii="Arial" w:hAnsi="Arial" w:cs="Arial"/>
                <w:noProof/>
                <w:webHidden/>
                <w:sz w:val="24"/>
                <w:szCs w:val="24"/>
              </w:rPr>
              <w:fldChar w:fldCharType="begin"/>
            </w:r>
            <w:r w:rsidRPr="002060FC">
              <w:rPr>
                <w:rFonts w:ascii="Arial" w:hAnsi="Arial" w:cs="Arial"/>
                <w:noProof/>
                <w:webHidden/>
                <w:sz w:val="24"/>
                <w:szCs w:val="24"/>
              </w:rPr>
              <w:instrText xml:space="preserve"> PAGEREF _Toc72423402 \h </w:instrText>
            </w:r>
            <w:r w:rsidRPr="002060FC">
              <w:rPr>
                <w:rFonts w:ascii="Arial" w:hAnsi="Arial" w:cs="Arial"/>
                <w:noProof/>
                <w:webHidden/>
                <w:sz w:val="24"/>
                <w:szCs w:val="24"/>
              </w:rPr>
            </w:r>
            <w:r w:rsidRPr="002060FC">
              <w:rPr>
                <w:rFonts w:ascii="Arial" w:hAnsi="Arial" w:cs="Arial"/>
                <w:noProof/>
                <w:webHidden/>
                <w:sz w:val="24"/>
                <w:szCs w:val="24"/>
              </w:rPr>
              <w:fldChar w:fldCharType="separate"/>
            </w:r>
            <w:r w:rsidRPr="002060FC">
              <w:rPr>
                <w:rFonts w:ascii="Arial" w:hAnsi="Arial" w:cs="Arial"/>
                <w:noProof/>
                <w:webHidden/>
                <w:sz w:val="24"/>
                <w:szCs w:val="24"/>
              </w:rPr>
              <w:t>12</w:t>
            </w:r>
            <w:r w:rsidRPr="002060FC">
              <w:rPr>
                <w:rFonts w:ascii="Arial" w:hAnsi="Arial" w:cs="Arial"/>
                <w:noProof/>
                <w:webHidden/>
                <w:sz w:val="24"/>
                <w:szCs w:val="24"/>
              </w:rPr>
              <w:fldChar w:fldCharType="end"/>
            </w:r>
          </w:hyperlink>
        </w:p>
        <w:p w14:paraId="7750B561" w14:textId="3FDC892F" w:rsidR="00FA5108" w:rsidRPr="00022843" w:rsidRDefault="00E31F0A" w:rsidP="00C4733D">
          <w:pPr>
            <w:spacing w:line="360" w:lineRule="auto"/>
            <w:rPr>
              <w:rFonts w:ascii="Arial" w:hAnsi="Arial" w:cs="Arial"/>
              <w:b/>
              <w:bCs/>
              <w:noProof/>
              <w:sz w:val="24"/>
              <w:szCs w:val="24"/>
            </w:rPr>
          </w:pPr>
          <w:r w:rsidRPr="00022843">
            <w:rPr>
              <w:rFonts w:ascii="Arial" w:hAnsi="Arial" w:cs="Arial"/>
              <w:b/>
              <w:bCs/>
              <w:noProof/>
              <w:sz w:val="24"/>
              <w:szCs w:val="24"/>
            </w:rPr>
            <w:fldChar w:fldCharType="end"/>
          </w:r>
        </w:p>
        <w:p w14:paraId="61F0EC15" w14:textId="3E986468" w:rsidR="00C973D6" w:rsidRDefault="00972D4E">
          <w:pPr>
            <w:sectPr w:rsidR="00C973D6" w:rsidSect="005745B9">
              <w:footerReference w:type="first" r:id="rId10"/>
              <w:pgSz w:w="11906" w:h="16838"/>
              <w:pgMar w:top="1440" w:right="1440" w:bottom="1440" w:left="1440" w:header="708" w:footer="708" w:gutter="0"/>
              <w:pgNumType w:start="1"/>
              <w:cols w:space="708"/>
              <w:docGrid w:linePitch="360"/>
            </w:sectPr>
          </w:pPr>
        </w:p>
      </w:sdtContent>
    </w:sdt>
    <w:p w14:paraId="087AF90C" w14:textId="7B24E5BE" w:rsidR="00EE46EC" w:rsidRPr="00DA46A6" w:rsidRDefault="00370E7D" w:rsidP="005D4E0E">
      <w:pPr>
        <w:pStyle w:val="Heading1"/>
        <w:rPr>
          <w:rFonts w:ascii="Arial" w:hAnsi="Arial" w:cs="Arial"/>
          <w:color w:val="auto"/>
          <w:sz w:val="28"/>
          <w:szCs w:val="28"/>
          <w:u w:val="single"/>
        </w:rPr>
      </w:pPr>
      <w:bookmarkStart w:id="0" w:name="_Toc72423394"/>
      <w:r w:rsidRPr="00DA46A6">
        <w:rPr>
          <w:rFonts w:ascii="Arial" w:hAnsi="Arial" w:cs="Arial"/>
          <w:color w:val="auto"/>
          <w:sz w:val="28"/>
          <w:szCs w:val="28"/>
          <w:u w:val="single"/>
        </w:rPr>
        <w:lastRenderedPageBreak/>
        <w:t>E</w:t>
      </w:r>
      <w:r w:rsidR="007879B4" w:rsidRPr="00DA46A6">
        <w:rPr>
          <w:rFonts w:ascii="Arial" w:hAnsi="Arial" w:cs="Arial"/>
          <w:color w:val="auto"/>
          <w:sz w:val="28"/>
          <w:szCs w:val="28"/>
          <w:u w:val="single"/>
        </w:rPr>
        <w:t>xecutive Summary</w:t>
      </w:r>
      <w:bookmarkEnd w:id="0"/>
    </w:p>
    <w:p w14:paraId="4F7F8535" w14:textId="6A261F16" w:rsidR="00EA4731" w:rsidRDefault="00EA4731" w:rsidP="00EA4731"/>
    <w:p w14:paraId="63E9FDC2" w14:textId="240DD5F0" w:rsidR="002E1245" w:rsidRDefault="00EA4731" w:rsidP="002E1245">
      <w:pPr>
        <w:spacing w:line="360" w:lineRule="auto"/>
        <w:rPr>
          <w:rFonts w:ascii="Arial" w:hAnsi="Arial" w:cs="Arial"/>
          <w:sz w:val="24"/>
          <w:szCs w:val="24"/>
        </w:rPr>
      </w:pPr>
      <w:r w:rsidRPr="005D4E0E">
        <w:rPr>
          <w:rFonts w:ascii="Arial" w:hAnsi="Arial" w:cs="Arial"/>
          <w:sz w:val="24"/>
          <w:szCs w:val="24"/>
        </w:rPr>
        <w:t xml:space="preserve">The aim of this report is to </w:t>
      </w:r>
      <w:r w:rsidR="0059037B" w:rsidRPr="005D4E0E">
        <w:rPr>
          <w:rFonts w:ascii="Arial" w:hAnsi="Arial" w:cs="Arial"/>
          <w:sz w:val="24"/>
          <w:szCs w:val="24"/>
        </w:rPr>
        <w:t xml:space="preserve">critically </w:t>
      </w:r>
      <w:r w:rsidR="005D4E0E">
        <w:rPr>
          <w:rFonts w:ascii="Arial" w:hAnsi="Arial" w:cs="Arial"/>
          <w:sz w:val="24"/>
          <w:szCs w:val="24"/>
        </w:rPr>
        <w:t>evaluate</w:t>
      </w:r>
      <w:r w:rsidR="005D4E0E" w:rsidRPr="005D4E0E">
        <w:rPr>
          <w:rFonts w:ascii="Arial" w:hAnsi="Arial" w:cs="Arial"/>
          <w:sz w:val="24"/>
          <w:szCs w:val="24"/>
        </w:rPr>
        <w:t xml:space="preserve"> treaties</w:t>
      </w:r>
      <w:r w:rsidR="009842AD">
        <w:rPr>
          <w:rFonts w:ascii="Arial" w:hAnsi="Arial" w:cs="Arial"/>
          <w:sz w:val="24"/>
          <w:szCs w:val="24"/>
        </w:rPr>
        <w:t>,</w:t>
      </w:r>
      <w:r w:rsidR="005D4E0E" w:rsidRPr="005D4E0E">
        <w:rPr>
          <w:rFonts w:ascii="Arial" w:hAnsi="Arial" w:cs="Arial"/>
          <w:sz w:val="24"/>
          <w:szCs w:val="24"/>
        </w:rPr>
        <w:t xml:space="preserve"> such as the Paris Agreement</w:t>
      </w:r>
      <w:r w:rsidR="00CA1CE1">
        <w:rPr>
          <w:rFonts w:ascii="Arial" w:hAnsi="Arial" w:cs="Arial"/>
          <w:sz w:val="24"/>
          <w:szCs w:val="24"/>
        </w:rPr>
        <w:t xml:space="preserve"> 2015</w:t>
      </w:r>
      <w:r w:rsidR="005D4E0E">
        <w:rPr>
          <w:rFonts w:ascii="Arial" w:hAnsi="Arial" w:cs="Arial"/>
          <w:sz w:val="24"/>
          <w:szCs w:val="24"/>
        </w:rPr>
        <w:t xml:space="preserve">. </w:t>
      </w:r>
      <w:r w:rsidR="004B568B">
        <w:rPr>
          <w:rFonts w:ascii="Arial" w:hAnsi="Arial" w:cs="Arial"/>
          <w:sz w:val="24"/>
          <w:szCs w:val="24"/>
        </w:rPr>
        <w:t>Climate change is a pressing issue and targets are not proving successful in reducing the effects that GH</w:t>
      </w:r>
      <w:r w:rsidR="002E1245">
        <w:rPr>
          <w:rFonts w:ascii="Arial" w:hAnsi="Arial" w:cs="Arial"/>
          <w:sz w:val="24"/>
          <w:szCs w:val="24"/>
        </w:rPr>
        <w:t>G</w:t>
      </w:r>
      <w:r w:rsidR="004B568B">
        <w:rPr>
          <w:rFonts w:ascii="Arial" w:hAnsi="Arial" w:cs="Arial"/>
          <w:sz w:val="24"/>
          <w:szCs w:val="24"/>
        </w:rPr>
        <w:t xml:space="preserve"> has to the atmosphere</w:t>
      </w:r>
      <w:r w:rsidR="009842AD">
        <w:rPr>
          <w:rFonts w:ascii="Arial" w:hAnsi="Arial" w:cs="Arial"/>
          <w:sz w:val="24"/>
          <w:szCs w:val="24"/>
        </w:rPr>
        <w:t>,</w:t>
      </w:r>
      <w:r w:rsidR="004B568B">
        <w:rPr>
          <w:rFonts w:ascii="Arial" w:hAnsi="Arial" w:cs="Arial"/>
          <w:sz w:val="24"/>
          <w:szCs w:val="24"/>
        </w:rPr>
        <w:t xml:space="preserve"> and </w:t>
      </w:r>
      <w:r w:rsidR="002E1245">
        <w:rPr>
          <w:rFonts w:ascii="Arial" w:hAnsi="Arial" w:cs="Arial"/>
          <w:sz w:val="24"/>
          <w:szCs w:val="24"/>
        </w:rPr>
        <w:t xml:space="preserve">the </w:t>
      </w:r>
      <w:r w:rsidR="004B568B">
        <w:rPr>
          <w:rFonts w:ascii="Arial" w:hAnsi="Arial" w:cs="Arial"/>
          <w:sz w:val="24"/>
          <w:szCs w:val="24"/>
        </w:rPr>
        <w:t>consequent warming effect</w:t>
      </w:r>
      <w:r w:rsidR="009842AD">
        <w:rPr>
          <w:rFonts w:ascii="Arial" w:hAnsi="Arial" w:cs="Arial"/>
          <w:sz w:val="24"/>
          <w:szCs w:val="24"/>
        </w:rPr>
        <w:t>s</w:t>
      </w:r>
      <w:r w:rsidR="004B568B">
        <w:rPr>
          <w:rFonts w:ascii="Arial" w:hAnsi="Arial" w:cs="Arial"/>
          <w:sz w:val="24"/>
          <w:szCs w:val="24"/>
        </w:rPr>
        <w:t xml:space="preserve">. </w:t>
      </w:r>
      <w:r w:rsidR="002E1245">
        <w:rPr>
          <w:rFonts w:ascii="Arial" w:hAnsi="Arial" w:cs="Arial"/>
          <w:sz w:val="24"/>
          <w:szCs w:val="24"/>
        </w:rPr>
        <w:t>There are many issues, however t</w:t>
      </w:r>
      <w:r w:rsidR="004B568B">
        <w:rPr>
          <w:rFonts w:ascii="Arial" w:hAnsi="Arial" w:cs="Arial"/>
          <w:sz w:val="24"/>
          <w:szCs w:val="24"/>
        </w:rPr>
        <w:t>hree key areas of concern are identified and analysed</w:t>
      </w:r>
      <w:r w:rsidR="009842AD">
        <w:rPr>
          <w:rFonts w:ascii="Arial" w:hAnsi="Arial" w:cs="Arial"/>
          <w:sz w:val="24"/>
          <w:szCs w:val="24"/>
        </w:rPr>
        <w:t>,</w:t>
      </w:r>
      <w:r w:rsidR="004B568B">
        <w:rPr>
          <w:rFonts w:ascii="Arial" w:hAnsi="Arial" w:cs="Arial"/>
          <w:sz w:val="24"/>
          <w:szCs w:val="24"/>
        </w:rPr>
        <w:t xml:space="preserve"> for their impact on</w:t>
      </w:r>
      <w:r w:rsidR="002E1245">
        <w:rPr>
          <w:rFonts w:ascii="Arial" w:hAnsi="Arial" w:cs="Arial"/>
          <w:sz w:val="24"/>
          <w:szCs w:val="24"/>
        </w:rPr>
        <w:t xml:space="preserve"> delaying</w:t>
      </w:r>
      <w:r w:rsidR="004B568B">
        <w:rPr>
          <w:rFonts w:ascii="Arial" w:hAnsi="Arial" w:cs="Arial"/>
          <w:sz w:val="24"/>
          <w:szCs w:val="24"/>
        </w:rPr>
        <w:t xml:space="preserve"> progress to the </w:t>
      </w:r>
      <w:r w:rsidR="002E1245">
        <w:rPr>
          <w:rFonts w:ascii="Arial" w:hAnsi="Arial" w:cs="Arial"/>
          <w:sz w:val="24"/>
          <w:szCs w:val="24"/>
        </w:rPr>
        <w:t>treaty’s target of a 1.5c reduction. They are as follows:</w:t>
      </w:r>
    </w:p>
    <w:p w14:paraId="6B06FFF0" w14:textId="41D52238" w:rsidR="00DA46A6" w:rsidRDefault="00DA46A6" w:rsidP="002E1245">
      <w:pPr>
        <w:spacing w:line="360" w:lineRule="auto"/>
        <w:rPr>
          <w:rFonts w:ascii="Arial" w:hAnsi="Arial" w:cs="Arial"/>
          <w:sz w:val="24"/>
          <w:szCs w:val="24"/>
        </w:rPr>
      </w:pPr>
      <w:r>
        <w:rPr>
          <w:rFonts w:ascii="Arial" w:hAnsi="Arial" w:cs="Arial"/>
          <w:sz w:val="24"/>
          <w:szCs w:val="24"/>
        </w:rPr>
        <w:t>1. Countries set their own targets with no enforcement</w:t>
      </w:r>
      <w:r w:rsidR="009842AD">
        <w:rPr>
          <w:rFonts w:ascii="Arial" w:hAnsi="Arial" w:cs="Arial"/>
          <w:sz w:val="24"/>
          <w:szCs w:val="24"/>
        </w:rPr>
        <w:t>.</w:t>
      </w:r>
    </w:p>
    <w:p w14:paraId="6C8AAF84" w14:textId="288E8381" w:rsidR="00DA46A6" w:rsidRDefault="00DA46A6" w:rsidP="002E1245">
      <w:pPr>
        <w:spacing w:line="360" w:lineRule="auto"/>
        <w:rPr>
          <w:rFonts w:ascii="Arial" w:hAnsi="Arial" w:cs="Arial"/>
          <w:sz w:val="24"/>
          <w:szCs w:val="24"/>
        </w:rPr>
      </w:pPr>
      <w:r>
        <w:rPr>
          <w:rFonts w:ascii="Arial" w:hAnsi="Arial" w:cs="Arial"/>
          <w:sz w:val="24"/>
          <w:szCs w:val="24"/>
        </w:rPr>
        <w:t>2. Land use is not a high enough priority</w:t>
      </w:r>
      <w:r w:rsidR="009842AD">
        <w:rPr>
          <w:rFonts w:ascii="Arial" w:hAnsi="Arial" w:cs="Arial"/>
          <w:sz w:val="24"/>
          <w:szCs w:val="24"/>
        </w:rPr>
        <w:t>.</w:t>
      </w:r>
    </w:p>
    <w:p w14:paraId="5D7CC787" w14:textId="3BFEE55E" w:rsidR="00FA2103" w:rsidRDefault="00DA46A6" w:rsidP="00FA2103">
      <w:pPr>
        <w:spacing w:line="360" w:lineRule="auto"/>
        <w:rPr>
          <w:rFonts w:ascii="Arial" w:hAnsi="Arial" w:cs="Arial"/>
          <w:sz w:val="24"/>
          <w:szCs w:val="24"/>
        </w:rPr>
      </w:pPr>
      <w:r>
        <w:rPr>
          <w:rFonts w:ascii="Arial" w:hAnsi="Arial" w:cs="Arial"/>
          <w:sz w:val="24"/>
          <w:szCs w:val="24"/>
        </w:rPr>
        <w:t xml:space="preserve">3. Technology transfer. </w:t>
      </w:r>
    </w:p>
    <w:p w14:paraId="749D63B6" w14:textId="77777777" w:rsidR="00FA2103" w:rsidRDefault="00FA2103" w:rsidP="00FA2103">
      <w:pPr>
        <w:spacing w:line="360" w:lineRule="auto"/>
        <w:rPr>
          <w:rFonts w:ascii="Arial" w:hAnsi="Arial" w:cs="Arial"/>
          <w:sz w:val="24"/>
          <w:szCs w:val="24"/>
        </w:rPr>
      </w:pPr>
    </w:p>
    <w:p w14:paraId="4B3B4254" w14:textId="5B427779" w:rsidR="00250DEE" w:rsidRPr="00FA2103" w:rsidRDefault="00757333" w:rsidP="00FA2103">
      <w:pPr>
        <w:spacing w:line="360" w:lineRule="auto"/>
        <w:rPr>
          <w:rFonts w:ascii="Arial" w:hAnsi="Arial" w:cs="Arial"/>
          <w:sz w:val="24"/>
          <w:szCs w:val="24"/>
        </w:rPr>
      </w:pPr>
      <w:r>
        <w:rPr>
          <w:rFonts w:ascii="Arial" w:hAnsi="Arial" w:cs="Arial"/>
          <w:sz w:val="28"/>
          <w:szCs w:val="28"/>
          <w:u w:val="single"/>
        </w:rPr>
        <w:t xml:space="preserve">Chapter 1. </w:t>
      </w:r>
      <w:r w:rsidR="007879B4" w:rsidRPr="00DA46A6">
        <w:rPr>
          <w:rFonts w:ascii="Arial" w:hAnsi="Arial" w:cs="Arial"/>
          <w:sz w:val="28"/>
          <w:szCs w:val="28"/>
          <w:u w:val="single"/>
        </w:rPr>
        <w:t>Introduction</w:t>
      </w:r>
    </w:p>
    <w:p w14:paraId="458E1814" w14:textId="773E96B9" w:rsidR="00AB39F7" w:rsidRDefault="00AB39F7" w:rsidP="00AB39F7"/>
    <w:p w14:paraId="4C88F2E4" w14:textId="4BE581DE" w:rsidR="00DB382C" w:rsidRDefault="00AB39F7" w:rsidP="00B623C0">
      <w:pPr>
        <w:spacing w:line="360" w:lineRule="auto"/>
        <w:rPr>
          <w:rFonts w:ascii="Arial" w:hAnsi="Arial" w:cs="Arial"/>
          <w:sz w:val="24"/>
          <w:szCs w:val="24"/>
        </w:rPr>
      </w:pPr>
      <w:r w:rsidRPr="00B623C0">
        <w:rPr>
          <w:rFonts w:ascii="Arial" w:hAnsi="Arial" w:cs="Arial"/>
          <w:sz w:val="24"/>
          <w:szCs w:val="24"/>
        </w:rPr>
        <w:t xml:space="preserve">The issue of </w:t>
      </w:r>
      <w:r w:rsidR="000F602B">
        <w:rPr>
          <w:rFonts w:ascii="Arial" w:hAnsi="Arial" w:cs="Arial"/>
          <w:sz w:val="24"/>
          <w:szCs w:val="24"/>
        </w:rPr>
        <w:t>managing climate change has been</w:t>
      </w:r>
      <w:r w:rsidRPr="00B623C0">
        <w:rPr>
          <w:rFonts w:ascii="Arial" w:hAnsi="Arial" w:cs="Arial"/>
          <w:sz w:val="24"/>
          <w:szCs w:val="24"/>
        </w:rPr>
        <w:t xml:space="preserve"> debated since the 1990</w:t>
      </w:r>
      <w:r w:rsidR="00EE2F6A" w:rsidRPr="00B623C0">
        <w:rPr>
          <w:rFonts w:ascii="Arial" w:hAnsi="Arial" w:cs="Arial"/>
          <w:sz w:val="24"/>
          <w:szCs w:val="24"/>
        </w:rPr>
        <w:t xml:space="preserve">’s. </w:t>
      </w:r>
      <w:r w:rsidR="00C46369" w:rsidRPr="00B623C0">
        <w:rPr>
          <w:rFonts w:ascii="Arial" w:hAnsi="Arial" w:cs="Arial"/>
          <w:sz w:val="24"/>
          <w:szCs w:val="24"/>
        </w:rPr>
        <w:t xml:space="preserve">With </w:t>
      </w:r>
      <w:r w:rsidR="00DA46A6">
        <w:rPr>
          <w:rFonts w:ascii="Arial" w:hAnsi="Arial" w:cs="Arial"/>
          <w:sz w:val="24"/>
          <w:szCs w:val="24"/>
        </w:rPr>
        <w:t>g</w:t>
      </w:r>
      <w:r w:rsidR="00C46369" w:rsidRPr="00B623C0">
        <w:rPr>
          <w:rFonts w:ascii="Arial" w:hAnsi="Arial" w:cs="Arial"/>
          <w:sz w:val="24"/>
          <w:szCs w:val="24"/>
        </w:rPr>
        <w:t>overnments</w:t>
      </w:r>
      <w:r w:rsidR="004749A2" w:rsidRPr="00B623C0">
        <w:rPr>
          <w:rFonts w:ascii="Arial" w:hAnsi="Arial" w:cs="Arial"/>
          <w:sz w:val="24"/>
          <w:szCs w:val="24"/>
        </w:rPr>
        <w:t xml:space="preserve"> mainly</w:t>
      </w:r>
      <w:r w:rsidR="00C46369" w:rsidRPr="00B623C0">
        <w:rPr>
          <w:rFonts w:ascii="Arial" w:hAnsi="Arial" w:cs="Arial"/>
          <w:sz w:val="24"/>
          <w:szCs w:val="24"/>
        </w:rPr>
        <w:t xml:space="preserve"> accepting the supporting scientific evidence</w:t>
      </w:r>
      <w:r w:rsidR="000F602B">
        <w:rPr>
          <w:rFonts w:ascii="Arial" w:hAnsi="Arial" w:cs="Arial"/>
          <w:sz w:val="24"/>
          <w:szCs w:val="24"/>
        </w:rPr>
        <w:t xml:space="preserve">. </w:t>
      </w:r>
      <w:r w:rsidR="00C46369" w:rsidRPr="00B623C0">
        <w:rPr>
          <w:rFonts w:ascii="Arial" w:hAnsi="Arial" w:cs="Arial"/>
          <w:sz w:val="24"/>
          <w:szCs w:val="24"/>
        </w:rPr>
        <w:t xml:space="preserve">Although, the issue of who bares the most responsibility and what targets will be set has created division. The Montreal </w:t>
      </w:r>
      <w:r w:rsidR="00CD3DA9">
        <w:rPr>
          <w:rFonts w:ascii="Arial" w:hAnsi="Arial" w:cs="Arial"/>
          <w:sz w:val="24"/>
          <w:szCs w:val="24"/>
        </w:rPr>
        <w:t>Protocol</w:t>
      </w:r>
      <w:r w:rsidR="00C46369" w:rsidRPr="00B623C0">
        <w:rPr>
          <w:rFonts w:ascii="Arial" w:hAnsi="Arial" w:cs="Arial"/>
          <w:sz w:val="24"/>
          <w:szCs w:val="24"/>
        </w:rPr>
        <w:t xml:space="preserve"> in 1987 did much to address the issue of substances such as CFC’s damaging the ozone, limiting their impact by </w:t>
      </w:r>
      <w:r w:rsidR="00357BE1" w:rsidRPr="00B623C0">
        <w:rPr>
          <w:rFonts w:ascii="Arial" w:hAnsi="Arial" w:cs="Arial"/>
          <w:sz w:val="24"/>
          <w:szCs w:val="24"/>
        </w:rPr>
        <w:t>99%</w:t>
      </w:r>
      <w:r w:rsidR="00CD3DA9">
        <w:rPr>
          <w:rFonts w:ascii="Arial" w:hAnsi="Arial" w:cs="Arial"/>
          <w:sz w:val="24"/>
          <w:szCs w:val="24"/>
        </w:rPr>
        <w:t>. The Montreal Protocol achieved a climate protection that was greater than the Kyoto Protocols first period of commitment</w:t>
      </w:r>
      <w:r w:rsidR="00B95AFA">
        <w:rPr>
          <w:noProof/>
        </w:rPr>
        <w:t xml:space="preserve"> </w:t>
      </w:r>
      <w:r w:rsidR="00B95AFA" w:rsidRPr="00B95AFA">
        <w:rPr>
          <w:rFonts w:ascii="Arial" w:hAnsi="Arial" w:cs="Arial"/>
          <w:noProof/>
          <w:sz w:val="24"/>
          <w:szCs w:val="24"/>
        </w:rPr>
        <w:t>(Velders et al, 2007)</w:t>
      </w:r>
      <w:r w:rsidR="00131E15">
        <w:rPr>
          <w:rFonts w:ascii="Arial" w:hAnsi="Arial" w:cs="Arial"/>
          <w:sz w:val="24"/>
          <w:szCs w:val="24"/>
        </w:rPr>
        <w:t xml:space="preserve">. </w:t>
      </w:r>
    </w:p>
    <w:p w14:paraId="37292C3F" w14:textId="1CE1C2EF" w:rsidR="00AB39F7" w:rsidRDefault="00357BE1" w:rsidP="00B623C0">
      <w:pPr>
        <w:spacing w:line="360" w:lineRule="auto"/>
        <w:rPr>
          <w:rFonts w:ascii="Arial" w:hAnsi="Arial" w:cs="Arial"/>
          <w:sz w:val="24"/>
          <w:szCs w:val="24"/>
        </w:rPr>
      </w:pPr>
      <w:r w:rsidRPr="00B623C0">
        <w:rPr>
          <w:rFonts w:ascii="Arial" w:hAnsi="Arial" w:cs="Arial"/>
          <w:sz w:val="24"/>
          <w:szCs w:val="24"/>
        </w:rPr>
        <w:t xml:space="preserve">The Paris agreement </w:t>
      </w:r>
      <w:r w:rsidR="009C2DCB">
        <w:rPr>
          <w:rFonts w:ascii="Arial" w:hAnsi="Arial" w:cs="Arial"/>
          <w:sz w:val="24"/>
          <w:szCs w:val="24"/>
        </w:rPr>
        <w:t>2015 was a document developed at COP21</w:t>
      </w:r>
      <w:r w:rsidR="00497203">
        <w:rPr>
          <w:rFonts w:ascii="Arial" w:hAnsi="Arial" w:cs="Arial"/>
          <w:sz w:val="24"/>
          <w:szCs w:val="24"/>
        </w:rPr>
        <w:t xml:space="preserve">, </w:t>
      </w:r>
      <w:r w:rsidRPr="00B623C0">
        <w:rPr>
          <w:rFonts w:ascii="Arial" w:hAnsi="Arial" w:cs="Arial"/>
          <w:sz w:val="24"/>
          <w:szCs w:val="24"/>
        </w:rPr>
        <w:t>involv</w:t>
      </w:r>
      <w:r w:rsidR="00497203">
        <w:rPr>
          <w:rFonts w:ascii="Arial" w:hAnsi="Arial" w:cs="Arial"/>
          <w:sz w:val="24"/>
          <w:szCs w:val="24"/>
        </w:rPr>
        <w:t>ing</w:t>
      </w:r>
      <w:r w:rsidRPr="00B623C0">
        <w:rPr>
          <w:rFonts w:ascii="Arial" w:hAnsi="Arial" w:cs="Arial"/>
          <w:sz w:val="24"/>
          <w:szCs w:val="24"/>
        </w:rPr>
        <w:t xml:space="preserve"> </w:t>
      </w:r>
      <w:r w:rsidR="00EB0260" w:rsidRPr="00B623C0">
        <w:rPr>
          <w:rFonts w:ascii="Arial" w:hAnsi="Arial" w:cs="Arial"/>
          <w:sz w:val="24"/>
          <w:szCs w:val="24"/>
        </w:rPr>
        <w:t xml:space="preserve">the collaboration of </w:t>
      </w:r>
      <w:r w:rsidRPr="00B623C0">
        <w:rPr>
          <w:rFonts w:ascii="Arial" w:hAnsi="Arial" w:cs="Arial"/>
          <w:sz w:val="24"/>
          <w:szCs w:val="24"/>
        </w:rPr>
        <w:t>196 parties</w:t>
      </w:r>
      <w:r w:rsidR="006F6261">
        <w:rPr>
          <w:rFonts w:ascii="Arial" w:hAnsi="Arial" w:cs="Arial"/>
          <w:sz w:val="24"/>
          <w:szCs w:val="24"/>
        </w:rPr>
        <w:t>,</w:t>
      </w:r>
      <w:r w:rsidRPr="00B623C0">
        <w:rPr>
          <w:rFonts w:ascii="Arial" w:hAnsi="Arial" w:cs="Arial"/>
          <w:sz w:val="24"/>
          <w:szCs w:val="24"/>
        </w:rPr>
        <w:t xml:space="preserve"> with the goal of heading towards sustainable development.</w:t>
      </w:r>
      <w:r w:rsidR="00EB0260" w:rsidRPr="00B623C0">
        <w:rPr>
          <w:rFonts w:ascii="Arial" w:hAnsi="Arial" w:cs="Arial"/>
          <w:sz w:val="24"/>
          <w:szCs w:val="24"/>
        </w:rPr>
        <w:t xml:space="preserve"> The goal was to prevent warming of between 1.5</w:t>
      </w:r>
      <w:r w:rsidR="00596ABE">
        <w:rPr>
          <w:rFonts w:ascii="Arial" w:hAnsi="Arial" w:cs="Arial"/>
          <w:sz w:val="24"/>
          <w:szCs w:val="24"/>
        </w:rPr>
        <w:t>c</w:t>
      </w:r>
      <w:r w:rsidR="00EB0260" w:rsidRPr="00B623C0">
        <w:rPr>
          <w:rFonts w:ascii="Arial" w:hAnsi="Arial" w:cs="Arial"/>
          <w:sz w:val="24"/>
          <w:szCs w:val="24"/>
        </w:rPr>
        <w:t xml:space="preserve"> and 2</w:t>
      </w:r>
      <w:r w:rsidR="00596ABE">
        <w:rPr>
          <w:rFonts w:ascii="Arial" w:hAnsi="Arial" w:cs="Arial"/>
          <w:sz w:val="24"/>
          <w:szCs w:val="24"/>
        </w:rPr>
        <w:t>c</w:t>
      </w:r>
      <w:r w:rsidR="00EB0260" w:rsidRPr="00B623C0">
        <w:rPr>
          <w:rFonts w:ascii="Arial" w:hAnsi="Arial" w:cs="Arial"/>
          <w:sz w:val="24"/>
          <w:szCs w:val="24"/>
        </w:rPr>
        <w:t xml:space="preserve"> above the existing preindustrial level</w:t>
      </w:r>
      <w:r w:rsidR="006F6261">
        <w:rPr>
          <w:rFonts w:ascii="Arial" w:hAnsi="Arial" w:cs="Arial"/>
          <w:sz w:val="24"/>
          <w:szCs w:val="24"/>
        </w:rPr>
        <w:t>s</w:t>
      </w:r>
      <w:r w:rsidR="00EB0260" w:rsidRPr="00B623C0">
        <w:rPr>
          <w:rFonts w:ascii="Arial" w:hAnsi="Arial" w:cs="Arial"/>
          <w:sz w:val="24"/>
          <w:szCs w:val="24"/>
        </w:rPr>
        <w:t xml:space="preserve"> </w:t>
      </w:r>
      <w:sdt>
        <w:sdtPr>
          <w:rPr>
            <w:rFonts w:ascii="Arial" w:hAnsi="Arial" w:cs="Arial"/>
            <w:sz w:val="24"/>
            <w:szCs w:val="24"/>
          </w:rPr>
          <w:id w:val="2119327057"/>
          <w:citation/>
        </w:sdtPr>
        <w:sdtEndPr/>
        <w:sdtContent>
          <w:r w:rsidR="00EB0260" w:rsidRPr="00B623C0">
            <w:rPr>
              <w:rFonts w:ascii="Arial" w:hAnsi="Arial" w:cs="Arial"/>
              <w:sz w:val="24"/>
              <w:szCs w:val="24"/>
            </w:rPr>
            <w:fldChar w:fldCharType="begin"/>
          </w:r>
          <w:r w:rsidR="00EB0260" w:rsidRPr="00B623C0">
            <w:rPr>
              <w:rFonts w:ascii="Arial" w:hAnsi="Arial" w:cs="Arial"/>
              <w:sz w:val="24"/>
              <w:szCs w:val="24"/>
            </w:rPr>
            <w:instrText xml:space="preserve">CITATION Nat21 \l 2057 </w:instrText>
          </w:r>
          <w:r w:rsidR="00EB0260" w:rsidRPr="00B623C0">
            <w:rPr>
              <w:rFonts w:ascii="Arial" w:hAnsi="Arial" w:cs="Arial"/>
              <w:sz w:val="24"/>
              <w:szCs w:val="24"/>
            </w:rPr>
            <w:fldChar w:fldCharType="separate"/>
          </w:r>
          <w:r w:rsidR="00EB0260" w:rsidRPr="00B623C0">
            <w:rPr>
              <w:rFonts w:ascii="Arial" w:hAnsi="Arial" w:cs="Arial"/>
              <w:noProof/>
              <w:sz w:val="24"/>
              <w:szCs w:val="24"/>
            </w:rPr>
            <w:t>(U.N, 2021)</w:t>
          </w:r>
          <w:r w:rsidR="00EB0260" w:rsidRPr="00B623C0">
            <w:rPr>
              <w:rFonts w:ascii="Arial" w:hAnsi="Arial" w:cs="Arial"/>
              <w:sz w:val="24"/>
              <w:szCs w:val="24"/>
            </w:rPr>
            <w:fldChar w:fldCharType="end"/>
          </w:r>
        </w:sdtContent>
      </w:sdt>
      <w:r w:rsidR="006F6261">
        <w:rPr>
          <w:rFonts w:ascii="Arial" w:hAnsi="Arial" w:cs="Arial"/>
          <w:sz w:val="24"/>
          <w:szCs w:val="24"/>
        </w:rPr>
        <w:t>.</w:t>
      </w:r>
      <w:r w:rsidRPr="00B623C0">
        <w:rPr>
          <w:rFonts w:ascii="Arial" w:hAnsi="Arial" w:cs="Arial"/>
          <w:sz w:val="24"/>
          <w:szCs w:val="24"/>
        </w:rPr>
        <w:t xml:space="preserve"> Governments are required to set</w:t>
      </w:r>
      <w:r w:rsidR="000F602B">
        <w:rPr>
          <w:rFonts w:ascii="Arial" w:hAnsi="Arial" w:cs="Arial"/>
          <w:sz w:val="24"/>
          <w:szCs w:val="24"/>
        </w:rPr>
        <w:t xml:space="preserve"> </w:t>
      </w:r>
      <w:r w:rsidR="00EB0260" w:rsidRPr="00B623C0">
        <w:rPr>
          <w:rFonts w:ascii="Arial" w:hAnsi="Arial" w:cs="Arial"/>
          <w:sz w:val="24"/>
          <w:szCs w:val="24"/>
        </w:rPr>
        <w:t>nationally</w:t>
      </w:r>
      <w:r w:rsidRPr="00B623C0">
        <w:rPr>
          <w:rFonts w:ascii="Arial" w:hAnsi="Arial" w:cs="Arial"/>
          <w:sz w:val="24"/>
          <w:szCs w:val="24"/>
        </w:rPr>
        <w:t xml:space="preserve"> determined contributions of reduced emission promises</w:t>
      </w:r>
      <w:r w:rsidR="004749A2" w:rsidRPr="00B623C0">
        <w:rPr>
          <w:rFonts w:ascii="Arial" w:hAnsi="Arial" w:cs="Arial"/>
          <w:sz w:val="24"/>
          <w:szCs w:val="24"/>
        </w:rPr>
        <w:t xml:space="preserve">, finding ways to adapt to the impact of climate change. </w:t>
      </w:r>
      <w:r w:rsidR="00B623C0" w:rsidRPr="00B623C0">
        <w:rPr>
          <w:rFonts w:ascii="Arial" w:hAnsi="Arial" w:cs="Arial"/>
          <w:sz w:val="24"/>
          <w:szCs w:val="24"/>
        </w:rPr>
        <w:t>G</w:t>
      </w:r>
      <w:r w:rsidR="004749A2" w:rsidRPr="00B623C0">
        <w:rPr>
          <w:rFonts w:ascii="Arial" w:hAnsi="Arial" w:cs="Arial"/>
          <w:sz w:val="24"/>
          <w:szCs w:val="24"/>
        </w:rPr>
        <w:t>reenhouse gases</w:t>
      </w:r>
      <w:r w:rsidR="00B623C0" w:rsidRPr="00B623C0">
        <w:rPr>
          <w:rFonts w:ascii="Arial" w:hAnsi="Arial" w:cs="Arial"/>
          <w:sz w:val="24"/>
          <w:szCs w:val="24"/>
        </w:rPr>
        <w:t xml:space="preserve"> (GHG) </w:t>
      </w:r>
      <w:r w:rsidR="004749A2" w:rsidRPr="00B623C0">
        <w:rPr>
          <w:rFonts w:ascii="Arial" w:hAnsi="Arial" w:cs="Arial"/>
          <w:sz w:val="24"/>
          <w:szCs w:val="24"/>
        </w:rPr>
        <w:t>trap heat in the atmosphere. They include carbon dioxide, methane, nitrous oxide, and fluorinated gases. The effect of each</w:t>
      </w:r>
      <w:r w:rsidR="007769CD" w:rsidRPr="00B623C0">
        <w:rPr>
          <w:rFonts w:ascii="Arial" w:hAnsi="Arial" w:cs="Arial"/>
          <w:sz w:val="24"/>
          <w:szCs w:val="24"/>
        </w:rPr>
        <w:t xml:space="preserve"> gas</w:t>
      </w:r>
      <w:r w:rsidR="004749A2" w:rsidRPr="00B623C0">
        <w:rPr>
          <w:rFonts w:ascii="Arial" w:hAnsi="Arial" w:cs="Arial"/>
          <w:sz w:val="24"/>
          <w:szCs w:val="24"/>
        </w:rPr>
        <w:t xml:space="preserve"> on climate change depends on several factors including volume</w:t>
      </w:r>
      <w:r w:rsidR="007769CD" w:rsidRPr="00B623C0">
        <w:rPr>
          <w:rFonts w:ascii="Arial" w:hAnsi="Arial" w:cs="Arial"/>
          <w:sz w:val="24"/>
          <w:szCs w:val="24"/>
        </w:rPr>
        <w:t xml:space="preserve">, length of time in the atmosphere and their impact on the planet. Though all gases </w:t>
      </w:r>
      <w:r w:rsidR="007769CD" w:rsidRPr="00B623C0">
        <w:rPr>
          <w:rFonts w:ascii="Arial" w:hAnsi="Arial" w:cs="Arial"/>
          <w:sz w:val="24"/>
          <w:szCs w:val="24"/>
        </w:rPr>
        <w:lastRenderedPageBreak/>
        <w:t>range in their effect on climate change, gases containing a higher global warming potential (GWP) are significantly more warming.</w:t>
      </w:r>
      <w:r w:rsidR="00B623C0">
        <w:rPr>
          <w:rFonts w:ascii="Arial" w:hAnsi="Arial" w:cs="Arial"/>
          <w:sz w:val="24"/>
          <w:szCs w:val="24"/>
        </w:rPr>
        <w:t xml:space="preserve"> </w:t>
      </w:r>
      <w:sdt>
        <w:sdtPr>
          <w:rPr>
            <w:rFonts w:ascii="Arial" w:hAnsi="Arial" w:cs="Arial"/>
            <w:sz w:val="24"/>
            <w:szCs w:val="24"/>
          </w:rPr>
          <w:id w:val="-944701612"/>
          <w:citation/>
        </w:sdtPr>
        <w:sdtEndPr/>
        <w:sdtContent>
          <w:r w:rsidR="00B623C0">
            <w:rPr>
              <w:rFonts w:ascii="Arial" w:hAnsi="Arial" w:cs="Arial"/>
              <w:sz w:val="24"/>
              <w:szCs w:val="24"/>
            </w:rPr>
            <w:fldChar w:fldCharType="begin"/>
          </w:r>
          <w:r w:rsidR="00B623C0">
            <w:rPr>
              <w:rFonts w:ascii="Arial" w:hAnsi="Arial" w:cs="Arial"/>
              <w:sz w:val="24"/>
              <w:szCs w:val="24"/>
            </w:rPr>
            <w:instrText xml:space="preserve"> CITATION EPA21 \l 2057 </w:instrText>
          </w:r>
          <w:r w:rsidR="00B623C0">
            <w:rPr>
              <w:rFonts w:ascii="Arial" w:hAnsi="Arial" w:cs="Arial"/>
              <w:sz w:val="24"/>
              <w:szCs w:val="24"/>
            </w:rPr>
            <w:fldChar w:fldCharType="separate"/>
          </w:r>
          <w:r w:rsidR="00B623C0" w:rsidRPr="00B623C0">
            <w:rPr>
              <w:rFonts w:ascii="Arial" w:hAnsi="Arial" w:cs="Arial"/>
              <w:noProof/>
              <w:sz w:val="24"/>
              <w:szCs w:val="24"/>
            </w:rPr>
            <w:t>(EPA, 2021)</w:t>
          </w:r>
          <w:r w:rsidR="00B623C0">
            <w:rPr>
              <w:rFonts w:ascii="Arial" w:hAnsi="Arial" w:cs="Arial"/>
              <w:sz w:val="24"/>
              <w:szCs w:val="24"/>
            </w:rPr>
            <w:fldChar w:fldCharType="end"/>
          </w:r>
        </w:sdtContent>
      </w:sdt>
    </w:p>
    <w:p w14:paraId="60C89979" w14:textId="1C00196D" w:rsidR="00FA2103" w:rsidRDefault="00B623C0" w:rsidP="00B623C0">
      <w:pPr>
        <w:spacing w:line="360" w:lineRule="auto"/>
        <w:rPr>
          <w:rFonts w:ascii="Arial" w:hAnsi="Arial" w:cs="Arial"/>
          <w:sz w:val="24"/>
          <w:szCs w:val="24"/>
        </w:rPr>
      </w:pPr>
      <w:r>
        <w:rPr>
          <w:rFonts w:ascii="Arial" w:hAnsi="Arial" w:cs="Arial"/>
          <w:sz w:val="24"/>
          <w:szCs w:val="24"/>
        </w:rPr>
        <w:t xml:space="preserve">If </w:t>
      </w:r>
      <w:r w:rsidR="000F602B">
        <w:rPr>
          <w:rFonts w:ascii="Arial" w:hAnsi="Arial" w:cs="Arial"/>
          <w:sz w:val="24"/>
          <w:szCs w:val="24"/>
        </w:rPr>
        <w:t xml:space="preserve"> climate change is</w:t>
      </w:r>
      <w:r>
        <w:rPr>
          <w:rFonts w:ascii="Arial" w:hAnsi="Arial" w:cs="Arial"/>
          <w:sz w:val="24"/>
          <w:szCs w:val="24"/>
        </w:rPr>
        <w:t xml:space="preserve"> not effectively addressed the impact could be catastrophic</w:t>
      </w:r>
      <w:r w:rsidR="006F6261">
        <w:rPr>
          <w:rFonts w:ascii="Arial" w:hAnsi="Arial" w:cs="Arial"/>
          <w:sz w:val="24"/>
          <w:szCs w:val="24"/>
        </w:rPr>
        <w:t>,</w:t>
      </w:r>
      <w:r w:rsidR="00C17017">
        <w:rPr>
          <w:rFonts w:ascii="Arial" w:hAnsi="Arial" w:cs="Arial"/>
          <w:sz w:val="24"/>
          <w:szCs w:val="24"/>
        </w:rPr>
        <w:t xml:space="preserve"> including droughts and floods. Sea levels will </w:t>
      </w:r>
      <w:r w:rsidR="000B4223">
        <w:rPr>
          <w:rFonts w:ascii="Arial" w:hAnsi="Arial" w:cs="Arial"/>
          <w:sz w:val="24"/>
          <w:szCs w:val="24"/>
        </w:rPr>
        <w:t>rise,</w:t>
      </w:r>
      <w:r w:rsidR="000F602B">
        <w:rPr>
          <w:rFonts w:ascii="Arial" w:hAnsi="Arial" w:cs="Arial"/>
          <w:sz w:val="24"/>
          <w:szCs w:val="24"/>
        </w:rPr>
        <w:t xml:space="preserve"> and</w:t>
      </w:r>
      <w:r w:rsidR="00C17017">
        <w:rPr>
          <w:rFonts w:ascii="Arial" w:hAnsi="Arial" w:cs="Arial"/>
          <w:sz w:val="24"/>
          <w:szCs w:val="24"/>
        </w:rPr>
        <w:t xml:space="preserve"> heatwaves will cause devastation. The impact on home</w:t>
      </w:r>
      <w:r w:rsidR="00FA2103">
        <w:rPr>
          <w:rFonts w:ascii="Arial" w:hAnsi="Arial" w:cs="Arial"/>
          <w:sz w:val="24"/>
          <w:szCs w:val="24"/>
        </w:rPr>
        <w:t>s</w:t>
      </w:r>
      <w:r w:rsidR="00C17017">
        <w:rPr>
          <w:rFonts w:ascii="Arial" w:hAnsi="Arial" w:cs="Arial"/>
          <w:sz w:val="24"/>
          <w:szCs w:val="24"/>
        </w:rPr>
        <w:t xml:space="preserve">, businesses and the </w:t>
      </w:r>
      <w:r w:rsidR="00B31FC0">
        <w:rPr>
          <w:rFonts w:ascii="Arial" w:hAnsi="Arial" w:cs="Arial"/>
          <w:sz w:val="24"/>
          <w:szCs w:val="24"/>
        </w:rPr>
        <w:t xml:space="preserve">global </w:t>
      </w:r>
      <w:r w:rsidR="00C17017">
        <w:rPr>
          <w:rFonts w:ascii="Arial" w:hAnsi="Arial" w:cs="Arial"/>
          <w:sz w:val="24"/>
          <w:szCs w:val="24"/>
        </w:rPr>
        <w:t>economy will be unimaginable</w:t>
      </w:r>
      <w:r w:rsidR="00FA2103">
        <w:rPr>
          <w:rFonts w:ascii="Arial" w:hAnsi="Arial" w:cs="Arial"/>
          <w:sz w:val="24"/>
          <w:szCs w:val="24"/>
        </w:rPr>
        <w:t xml:space="preserve">. Figure 1 highlights the social and economic effect of climate change. </w:t>
      </w:r>
    </w:p>
    <w:p w14:paraId="5056C36A" w14:textId="1D54ABC2" w:rsidR="00FA2103" w:rsidRDefault="00FA2103" w:rsidP="00B623C0">
      <w:pPr>
        <w:spacing w:line="360" w:lineRule="auto"/>
        <w:rPr>
          <w:rFonts w:ascii="Arial" w:hAnsi="Arial" w:cs="Arial"/>
          <w:sz w:val="24"/>
          <w:szCs w:val="24"/>
        </w:rPr>
      </w:pPr>
      <w:r>
        <w:rPr>
          <w:rFonts w:ascii="Arial" w:hAnsi="Arial" w:cs="Arial"/>
          <w:noProof/>
          <w:sz w:val="24"/>
          <w:szCs w:val="24"/>
        </w:rPr>
        <w:drawing>
          <wp:inline distT="0" distB="0" distL="0" distR="0" wp14:anchorId="544DFB6E" wp14:editId="54226088">
            <wp:extent cx="4990429" cy="4404360"/>
            <wp:effectExtent l="0" t="0" r="1270" b="0"/>
            <wp:docPr id="7" name="Picture 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29884" cy="4439181"/>
                    </a:xfrm>
                    <a:prstGeom prst="rect">
                      <a:avLst/>
                    </a:prstGeom>
                  </pic:spPr>
                </pic:pic>
              </a:graphicData>
            </a:graphic>
          </wp:inline>
        </w:drawing>
      </w:r>
    </w:p>
    <w:p w14:paraId="56749B6B" w14:textId="451E6DED" w:rsidR="00FA2103" w:rsidRDefault="00FA2103" w:rsidP="00B623C0">
      <w:pPr>
        <w:spacing w:line="360" w:lineRule="auto"/>
        <w:rPr>
          <w:rFonts w:ascii="Arial" w:hAnsi="Arial" w:cs="Arial"/>
          <w:sz w:val="24"/>
          <w:szCs w:val="24"/>
        </w:rPr>
      </w:pPr>
      <w:r>
        <w:rPr>
          <w:rFonts w:ascii="Arial" w:hAnsi="Arial" w:cs="Arial"/>
          <w:sz w:val="24"/>
          <w:szCs w:val="24"/>
        </w:rPr>
        <w:t xml:space="preserve">Fig 1. </w:t>
      </w:r>
      <w:sdt>
        <w:sdtPr>
          <w:rPr>
            <w:rFonts w:ascii="Arial" w:hAnsi="Arial" w:cs="Arial"/>
            <w:sz w:val="24"/>
            <w:szCs w:val="24"/>
          </w:rPr>
          <w:id w:val="1295412663"/>
          <w:citation/>
        </w:sdtPr>
        <w:sdtEndPr/>
        <w:sdtContent>
          <w:r>
            <w:rPr>
              <w:rFonts w:ascii="Arial" w:hAnsi="Arial" w:cs="Arial"/>
              <w:sz w:val="24"/>
              <w:szCs w:val="24"/>
            </w:rPr>
            <w:fldChar w:fldCharType="begin"/>
          </w:r>
          <w:r>
            <w:rPr>
              <w:rFonts w:ascii="Arial" w:hAnsi="Arial" w:cs="Arial"/>
              <w:sz w:val="24"/>
              <w:szCs w:val="24"/>
            </w:rPr>
            <w:instrText xml:space="preserve"> CITATION Ibe21 \l 2057 </w:instrText>
          </w:r>
          <w:r>
            <w:rPr>
              <w:rFonts w:ascii="Arial" w:hAnsi="Arial" w:cs="Arial"/>
              <w:sz w:val="24"/>
              <w:szCs w:val="24"/>
            </w:rPr>
            <w:fldChar w:fldCharType="separate"/>
          </w:r>
          <w:r w:rsidRPr="00FA2103">
            <w:rPr>
              <w:rFonts w:ascii="Arial" w:hAnsi="Arial" w:cs="Arial"/>
              <w:noProof/>
              <w:sz w:val="24"/>
              <w:szCs w:val="24"/>
            </w:rPr>
            <w:t>(Iberdrola, 2021)</w:t>
          </w:r>
          <w:r>
            <w:rPr>
              <w:rFonts w:ascii="Arial" w:hAnsi="Arial" w:cs="Arial"/>
              <w:sz w:val="24"/>
              <w:szCs w:val="24"/>
            </w:rPr>
            <w:fldChar w:fldCharType="end"/>
          </w:r>
        </w:sdtContent>
      </w:sdt>
    </w:p>
    <w:p w14:paraId="74994FD6" w14:textId="21DE02F2" w:rsidR="00C17017" w:rsidRDefault="00C17017" w:rsidP="00B623C0">
      <w:pPr>
        <w:spacing w:line="360" w:lineRule="auto"/>
        <w:rPr>
          <w:rFonts w:ascii="Arial" w:hAnsi="Arial" w:cs="Arial"/>
          <w:sz w:val="24"/>
          <w:szCs w:val="24"/>
        </w:rPr>
      </w:pPr>
      <w:r>
        <w:rPr>
          <w:rFonts w:ascii="Arial" w:hAnsi="Arial" w:cs="Arial"/>
          <w:sz w:val="24"/>
          <w:szCs w:val="24"/>
        </w:rPr>
        <w:t>Treaties such as the Paris agreement aim to stop this happening, though targets are not enforceable. Many issues have been exposed during negotiations that cannot be agreed on</w:t>
      </w:r>
      <w:r w:rsidR="000F602B">
        <w:rPr>
          <w:rFonts w:ascii="Arial" w:hAnsi="Arial" w:cs="Arial"/>
          <w:sz w:val="24"/>
          <w:szCs w:val="24"/>
        </w:rPr>
        <w:t>,</w:t>
      </w:r>
      <w:r>
        <w:rPr>
          <w:rFonts w:ascii="Arial" w:hAnsi="Arial" w:cs="Arial"/>
          <w:sz w:val="24"/>
          <w:szCs w:val="24"/>
        </w:rPr>
        <w:t xml:space="preserve"> thus holding back progress.</w:t>
      </w:r>
      <w:r w:rsidR="007204D7">
        <w:rPr>
          <w:rFonts w:ascii="Arial" w:hAnsi="Arial" w:cs="Arial"/>
          <w:sz w:val="24"/>
          <w:szCs w:val="24"/>
        </w:rPr>
        <w:t xml:space="preserve"> Most experts believe the Paris Agreement will not be enough to prevent climate change.</w:t>
      </w:r>
    </w:p>
    <w:p w14:paraId="761EA2FC" w14:textId="05682A6B" w:rsidR="00AA7543" w:rsidRPr="00C26D71" w:rsidRDefault="00C17017" w:rsidP="00C26D71">
      <w:pPr>
        <w:spacing w:line="360" w:lineRule="auto"/>
        <w:rPr>
          <w:rFonts w:ascii="Arial" w:hAnsi="Arial" w:cs="Arial"/>
          <w:sz w:val="24"/>
          <w:szCs w:val="24"/>
        </w:rPr>
      </w:pPr>
      <w:r>
        <w:rPr>
          <w:rFonts w:ascii="Arial" w:hAnsi="Arial" w:cs="Arial"/>
          <w:sz w:val="24"/>
          <w:szCs w:val="24"/>
        </w:rPr>
        <w:t>This report will critically evaluate relevant treaties and aim</w:t>
      </w:r>
      <w:r w:rsidR="000F602B">
        <w:rPr>
          <w:rFonts w:ascii="Arial" w:hAnsi="Arial" w:cs="Arial"/>
          <w:sz w:val="24"/>
          <w:szCs w:val="24"/>
        </w:rPr>
        <w:t>s</w:t>
      </w:r>
      <w:r>
        <w:rPr>
          <w:rFonts w:ascii="Arial" w:hAnsi="Arial" w:cs="Arial"/>
          <w:sz w:val="24"/>
          <w:szCs w:val="24"/>
        </w:rPr>
        <w:t xml:space="preserve"> to address three of the issues found within. Recommendations seek </w:t>
      </w:r>
      <w:r w:rsidR="005D4E0E">
        <w:rPr>
          <w:rFonts w:ascii="Arial" w:hAnsi="Arial" w:cs="Arial"/>
          <w:sz w:val="24"/>
          <w:szCs w:val="24"/>
        </w:rPr>
        <w:t>to</w:t>
      </w:r>
      <w:r w:rsidR="000F602B">
        <w:rPr>
          <w:rFonts w:ascii="Arial" w:hAnsi="Arial" w:cs="Arial"/>
          <w:sz w:val="24"/>
          <w:szCs w:val="24"/>
        </w:rPr>
        <w:t xml:space="preserve"> offer an alternative perspective.</w:t>
      </w:r>
    </w:p>
    <w:p w14:paraId="5210748F" w14:textId="3CAAC3E9" w:rsidR="00DA46A6" w:rsidRDefault="00757333" w:rsidP="00EA4731">
      <w:pPr>
        <w:pStyle w:val="Heading1"/>
        <w:rPr>
          <w:rFonts w:ascii="Arial" w:hAnsi="Arial" w:cs="Arial"/>
          <w:color w:val="auto"/>
          <w:sz w:val="28"/>
          <w:szCs w:val="28"/>
          <w:u w:val="single"/>
        </w:rPr>
      </w:pPr>
      <w:bookmarkStart w:id="1" w:name="_Toc72423395"/>
      <w:r>
        <w:rPr>
          <w:rFonts w:ascii="Arial" w:hAnsi="Arial" w:cs="Arial"/>
          <w:color w:val="auto"/>
          <w:sz w:val="28"/>
          <w:szCs w:val="28"/>
          <w:u w:val="single"/>
        </w:rPr>
        <w:lastRenderedPageBreak/>
        <w:t>Chapter 2.</w:t>
      </w:r>
      <w:bookmarkStart w:id="2" w:name="_Toc72156096"/>
      <w:r w:rsidR="00F34CFF">
        <w:rPr>
          <w:rFonts w:ascii="Arial" w:hAnsi="Arial" w:cs="Arial"/>
          <w:color w:val="auto"/>
          <w:sz w:val="28"/>
          <w:szCs w:val="28"/>
          <w:u w:val="single"/>
        </w:rPr>
        <w:t xml:space="preserve"> Overview</w:t>
      </w:r>
      <w:bookmarkEnd w:id="1"/>
      <w:r w:rsidR="00F34CFF">
        <w:rPr>
          <w:rFonts w:ascii="Arial" w:hAnsi="Arial" w:cs="Arial"/>
          <w:color w:val="auto"/>
          <w:sz w:val="28"/>
          <w:szCs w:val="28"/>
          <w:u w:val="single"/>
        </w:rPr>
        <w:t xml:space="preserve"> </w:t>
      </w:r>
    </w:p>
    <w:p w14:paraId="0305938F" w14:textId="6BB6BCA6" w:rsidR="00131E15" w:rsidRDefault="00131E15" w:rsidP="00131E15"/>
    <w:p w14:paraId="65693D57" w14:textId="5B94921B" w:rsidR="00C26D71" w:rsidRDefault="00EF5B9D" w:rsidP="009C151C">
      <w:pPr>
        <w:spacing w:line="360" w:lineRule="auto"/>
        <w:rPr>
          <w:rFonts w:ascii="Arial" w:hAnsi="Arial" w:cs="Arial"/>
          <w:sz w:val="24"/>
          <w:szCs w:val="24"/>
        </w:rPr>
      </w:pPr>
      <w:r>
        <w:rPr>
          <w:rFonts w:ascii="Arial" w:hAnsi="Arial" w:cs="Arial"/>
          <w:sz w:val="24"/>
          <w:szCs w:val="24"/>
        </w:rPr>
        <w:t>Historically p</w:t>
      </w:r>
      <w:r w:rsidR="009C151C" w:rsidRPr="009C151C">
        <w:rPr>
          <w:rFonts w:ascii="Arial" w:hAnsi="Arial" w:cs="Arial"/>
          <w:sz w:val="24"/>
          <w:szCs w:val="24"/>
        </w:rPr>
        <w:t>rofit maximisation</w:t>
      </w:r>
      <w:r w:rsidR="00371EA9">
        <w:rPr>
          <w:rFonts w:ascii="Arial" w:hAnsi="Arial" w:cs="Arial"/>
          <w:sz w:val="24"/>
          <w:szCs w:val="24"/>
        </w:rPr>
        <w:t xml:space="preserve"> produced</w:t>
      </w:r>
      <w:r w:rsidR="009C151C">
        <w:rPr>
          <w:rFonts w:ascii="Arial" w:hAnsi="Arial" w:cs="Arial"/>
          <w:sz w:val="24"/>
          <w:szCs w:val="24"/>
        </w:rPr>
        <w:t xml:space="preserve"> from stronger economic growth ha</w:t>
      </w:r>
      <w:r>
        <w:rPr>
          <w:rFonts w:ascii="Arial" w:hAnsi="Arial" w:cs="Arial"/>
          <w:sz w:val="24"/>
          <w:szCs w:val="24"/>
        </w:rPr>
        <w:t>d</w:t>
      </w:r>
      <w:r w:rsidR="009C151C">
        <w:rPr>
          <w:rFonts w:ascii="Arial" w:hAnsi="Arial" w:cs="Arial"/>
          <w:sz w:val="24"/>
          <w:szCs w:val="24"/>
        </w:rPr>
        <w:t xml:space="preserve"> no environmental objective. It is fair to say that </w:t>
      </w:r>
      <w:r w:rsidR="00371EA9">
        <w:rPr>
          <w:rFonts w:ascii="Arial" w:hAnsi="Arial" w:cs="Arial"/>
          <w:sz w:val="24"/>
          <w:szCs w:val="24"/>
        </w:rPr>
        <w:t>the majority of</w:t>
      </w:r>
      <w:r w:rsidR="009C151C">
        <w:rPr>
          <w:rFonts w:ascii="Arial" w:hAnsi="Arial" w:cs="Arial"/>
          <w:sz w:val="24"/>
          <w:szCs w:val="24"/>
        </w:rPr>
        <w:t xml:space="preserve"> problems with climate change developed for this very reason</w:t>
      </w:r>
      <w:r w:rsidR="00D40C8F">
        <w:rPr>
          <w:rFonts w:ascii="Arial" w:hAnsi="Arial" w:cs="Arial"/>
          <w:sz w:val="24"/>
          <w:szCs w:val="24"/>
        </w:rPr>
        <w:t>.</w:t>
      </w:r>
      <w:r w:rsidR="00D40C8F" w:rsidRPr="00D40C8F">
        <w:rPr>
          <w:rFonts w:ascii="Arial" w:hAnsi="Arial" w:cs="Arial"/>
          <w:sz w:val="24"/>
          <w:szCs w:val="24"/>
        </w:rPr>
        <w:t xml:space="preserve"> </w:t>
      </w:r>
      <w:r w:rsidR="00D40C8F">
        <w:rPr>
          <w:rFonts w:ascii="Arial" w:hAnsi="Arial" w:cs="Arial"/>
          <w:sz w:val="24"/>
          <w:szCs w:val="24"/>
        </w:rPr>
        <w:t>The contributing factor of this rapid warming is human activity from the utilisation of fossil fuels, natural gas, coal, and oil</w:t>
      </w:r>
      <w:r w:rsidR="009C151C">
        <w:rPr>
          <w:rFonts w:ascii="Arial" w:hAnsi="Arial" w:cs="Arial"/>
          <w:sz w:val="24"/>
          <w:szCs w:val="24"/>
        </w:rPr>
        <w:t>. Factories</w:t>
      </w:r>
      <w:r w:rsidR="00DB382C">
        <w:rPr>
          <w:rFonts w:ascii="Arial" w:hAnsi="Arial" w:cs="Arial"/>
          <w:sz w:val="24"/>
          <w:szCs w:val="24"/>
        </w:rPr>
        <w:t xml:space="preserve"> began to</w:t>
      </w:r>
      <w:r w:rsidR="009C151C">
        <w:rPr>
          <w:rFonts w:ascii="Arial" w:hAnsi="Arial" w:cs="Arial"/>
          <w:sz w:val="24"/>
          <w:szCs w:val="24"/>
        </w:rPr>
        <w:t xml:space="preserve"> move to developing countries in order to make operations cheaper</w:t>
      </w:r>
      <w:r w:rsidR="00D40C8F">
        <w:rPr>
          <w:rFonts w:ascii="Arial" w:hAnsi="Arial" w:cs="Arial"/>
          <w:sz w:val="24"/>
          <w:szCs w:val="24"/>
        </w:rPr>
        <w:t xml:space="preserve">, with a workforce who expected </w:t>
      </w:r>
      <w:r w:rsidR="006F6261">
        <w:rPr>
          <w:rFonts w:ascii="Arial" w:hAnsi="Arial" w:cs="Arial"/>
          <w:sz w:val="24"/>
          <w:szCs w:val="24"/>
        </w:rPr>
        <w:t>lower</w:t>
      </w:r>
      <w:r w:rsidR="00D40C8F">
        <w:rPr>
          <w:rFonts w:ascii="Arial" w:hAnsi="Arial" w:cs="Arial"/>
          <w:sz w:val="24"/>
          <w:szCs w:val="24"/>
        </w:rPr>
        <w:t xml:space="preserve"> wages</w:t>
      </w:r>
      <w:r w:rsidR="00DB382C">
        <w:rPr>
          <w:rFonts w:ascii="Arial" w:hAnsi="Arial" w:cs="Arial"/>
          <w:sz w:val="24"/>
          <w:szCs w:val="24"/>
        </w:rPr>
        <w:t>. This</w:t>
      </w:r>
      <w:r w:rsidR="00790C19">
        <w:rPr>
          <w:rFonts w:ascii="Arial" w:hAnsi="Arial" w:cs="Arial"/>
          <w:sz w:val="24"/>
          <w:szCs w:val="24"/>
        </w:rPr>
        <w:t xml:space="preserve"> pass</w:t>
      </w:r>
      <w:r w:rsidR="00DB382C">
        <w:rPr>
          <w:rFonts w:ascii="Arial" w:hAnsi="Arial" w:cs="Arial"/>
          <w:sz w:val="24"/>
          <w:szCs w:val="24"/>
        </w:rPr>
        <w:t>es</w:t>
      </w:r>
      <w:r w:rsidR="00790C19">
        <w:rPr>
          <w:rFonts w:ascii="Arial" w:hAnsi="Arial" w:cs="Arial"/>
          <w:sz w:val="24"/>
          <w:szCs w:val="24"/>
        </w:rPr>
        <w:t xml:space="preserve"> on the residual to another country, who are ill equipped to deal with it effectively.</w:t>
      </w:r>
      <w:r w:rsidR="00C26D71">
        <w:rPr>
          <w:rFonts w:ascii="Arial" w:hAnsi="Arial" w:cs="Arial"/>
          <w:sz w:val="24"/>
          <w:szCs w:val="24"/>
        </w:rPr>
        <w:t xml:space="preserve"> Nevertheless</w:t>
      </w:r>
      <w:r w:rsidR="00B6446F">
        <w:rPr>
          <w:rFonts w:ascii="Arial" w:hAnsi="Arial" w:cs="Arial"/>
          <w:sz w:val="24"/>
          <w:szCs w:val="24"/>
        </w:rPr>
        <w:t>,</w:t>
      </w:r>
      <w:r w:rsidR="00C26D71">
        <w:rPr>
          <w:rFonts w:ascii="Arial" w:hAnsi="Arial" w:cs="Arial"/>
          <w:sz w:val="24"/>
          <w:szCs w:val="24"/>
        </w:rPr>
        <w:t xml:space="preserve"> developing count</w:t>
      </w:r>
      <w:r w:rsidR="006F6261">
        <w:rPr>
          <w:rFonts w:ascii="Arial" w:hAnsi="Arial" w:cs="Arial"/>
          <w:sz w:val="24"/>
          <w:szCs w:val="24"/>
        </w:rPr>
        <w:t>ri</w:t>
      </w:r>
      <w:r w:rsidR="00C26D71">
        <w:rPr>
          <w:rFonts w:ascii="Arial" w:hAnsi="Arial" w:cs="Arial"/>
          <w:sz w:val="24"/>
          <w:szCs w:val="24"/>
        </w:rPr>
        <w:t>es have been able to grow their economies without the restraints encountered by the developed world</w:t>
      </w:r>
      <w:r w:rsidR="00B6446F">
        <w:rPr>
          <w:rFonts w:ascii="Arial" w:hAnsi="Arial" w:cs="Arial"/>
          <w:sz w:val="24"/>
          <w:szCs w:val="24"/>
        </w:rPr>
        <w:t>. A fact that causes conflict between countries.</w:t>
      </w:r>
    </w:p>
    <w:p w14:paraId="5F302827" w14:textId="0570E5FF" w:rsidR="00131E15" w:rsidRPr="00553442" w:rsidRDefault="00741CDF" w:rsidP="009C151C">
      <w:pPr>
        <w:spacing w:line="360" w:lineRule="auto"/>
        <w:rPr>
          <w:rFonts w:ascii="Arial" w:hAnsi="Arial" w:cs="Arial"/>
          <w:sz w:val="24"/>
          <w:szCs w:val="24"/>
        </w:rPr>
      </w:pPr>
      <w:r>
        <w:rPr>
          <w:rFonts w:ascii="Arial" w:hAnsi="Arial" w:cs="Arial"/>
          <w:sz w:val="24"/>
          <w:szCs w:val="24"/>
        </w:rPr>
        <w:t>Figure 2 displays the</w:t>
      </w:r>
      <w:r w:rsidR="00470070">
        <w:rPr>
          <w:rFonts w:ascii="Arial" w:hAnsi="Arial" w:cs="Arial"/>
          <w:sz w:val="24"/>
          <w:szCs w:val="24"/>
        </w:rPr>
        <w:t xml:space="preserve"> </w:t>
      </w:r>
      <w:r w:rsidR="00371EA9">
        <w:rPr>
          <w:rFonts w:ascii="Arial" w:hAnsi="Arial" w:cs="Arial"/>
          <w:sz w:val="24"/>
          <w:szCs w:val="24"/>
        </w:rPr>
        <w:t>E</w:t>
      </w:r>
      <w:r w:rsidR="00470070">
        <w:rPr>
          <w:rFonts w:ascii="Arial" w:hAnsi="Arial" w:cs="Arial"/>
          <w:sz w:val="24"/>
          <w:szCs w:val="24"/>
        </w:rPr>
        <w:t xml:space="preserve">nvironmental </w:t>
      </w:r>
      <w:r>
        <w:rPr>
          <w:rFonts w:ascii="Arial" w:hAnsi="Arial" w:cs="Arial"/>
          <w:sz w:val="24"/>
          <w:szCs w:val="24"/>
        </w:rPr>
        <w:t xml:space="preserve"> Kuznets </w:t>
      </w:r>
      <w:r w:rsidR="00371EA9">
        <w:rPr>
          <w:rFonts w:ascii="Arial" w:hAnsi="Arial" w:cs="Arial"/>
          <w:sz w:val="24"/>
          <w:szCs w:val="24"/>
        </w:rPr>
        <w:t>C</w:t>
      </w:r>
      <w:r w:rsidR="00470070">
        <w:rPr>
          <w:rFonts w:ascii="Arial" w:hAnsi="Arial" w:cs="Arial"/>
          <w:sz w:val="24"/>
          <w:szCs w:val="24"/>
        </w:rPr>
        <w:t xml:space="preserve">urve; the model suggests that initially economic development leads to environmental degradation. At the turning point of economic growth society improves on its relationship with the environment </w:t>
      </w:r>
      <w:r w:rsidR="00841517">
        <w:rPr>
          <w:rFonts w:ascii="Arial" w:hAnsi="Arial" w:cs="Arial"/>
          <w:sz w:val="24"/>
          <w:szCs w:val="24"/>
        </w:rPr>
        <w:t>and economic deterioration levels reduce. Suggesting economic growth benefits the environment.</w:t>
      </w:r>
      <w:r w:rsidR="001D0BD8">
        <w:rPr>
          <w:rFonts w:ascii="Arial" w:hAnsi="Arial" w:cs="Arial"/>
          <w:noProof/>
          <w:sz w:val="24"/>
          <w:szCs w:val="24"/>
        </w:rPr>
        <w:t xml:space="preserve"> </w:t>
      </w:r>
      <w:r w:rsidR="001D0BD8" w:rsidRPr="001D0BD8">
        <w:rPr>
          <w:rFonts w:ascii="Arial" w:hAnsi="Arial" w:cs="Arial"/>
          <w:noProof/>
          <w:sz w:val="24"/>
          <w:szCs w:val="24"/>
        </w:rPr>
        <w:t>(Marsiglio</w:t>
      </w:r>
      <w:r w:rsidR="001D0BD8">
        <w:rPr>
          <w:rFonts w:ascii="Arial" w:hAnsi="Arial" w:cs="Arial"/>
          <w:noProof/>
          <w:sz w:val="24"/>
          <w:szCs w:val="24"/>
        </w:rPr>
        <w:t xml:space="preserve"> et al,</w:t>
      </w:r>
      <w:r w:rsidR="001D0BD8" w:rsidRPr="001D0BD8">
        <w:rPr>
          <w:rFonts w:ascii="Arial" w:hAnsi="Arial" w:cs="Arial"/>
          <w:noProof/>
          <w:sz w:val="24"/>
          <w:szCs w:val="24"/>
        </w:rPr>
        <w:t xml:space="preserve"> 2016)</w:t>
      </w:r>
      <w:r w:rsidR="00553442">
        <w:rPr>
          <w:rFonts w:ascii="Arial" w:hAnsi="Arial" w:cs="Arial"/>
          <w:sz w:val="24"/>
          <w:szCs w:val="24"/>
        </w:rPr>
        <w:t xml:space="preserve"> argues that </w:t>
      </w:r>
      <w:r w:rsidR="00553442" w:rsidRPr="00553442">
        <w:rPr>
          <w:rFonts w:ascii="Arial" w:hAnsi="Arial" w:cs="Arial"/>
          <w:sz w:val="24"/>
          <w:szCs w:val="24"/>
        </w:rPr>
        <w:t xml:space="preserve"> “The negative relationship between income and pollution can only be a transitory phenomenon, and in the long run pollution will increase as income rises, generating overall an N-shaped </w:t>
      </w:r>
      <w:r w:rsidR="001D0BD8" w:rsidRPr="00553442">
        <w:rPr>
          <w:rFonts w:ascii="Arial" w:hAnsi="Arial" w:cs="Arial"/>
          <w:sz w:val="24"/>
          <w:szCs w:val="24"/>
        </w:rPr>
        <w:t>pattern</w:t>
      </w:r>
      <w:r w:rsidR="001D0BD8">
        <w:rPr>
          <w:rFonts w:ascii="Arial" w:hAnsi="Arial" w:cs="Arial"/>
          <w:sz w:val="24"/>
          <w:szCs w:val="24"/>
        </w:rPr>
        <w:t>”. Economic</w:t>
      </w:r>
      <w:r w:rsidR="00841517">
        <w:rPr>
          <w:rFonts w:ascii="Arial" w:hAnsi="Arial" w:cs="Arial"/>
          <w:sz w:val="24"/>
          <w:szCs w:val="24"/>
        </w:rPr>
        <w:t xml:space="preserve"> growth does not always lead to a better-quality environment. Targeted policies are required to ensure this does not happen.</w:t>
      </w:r>
      <w:sdt>
        <w:sdtPr>
          <w:rPr>
            <w:rFonts w:ascii="Arial" w:hAnsi="Arial" w:cs="Arial"/>
            <w:sz w:val="24"/>
            <w:szCs w:val="24"/>
          </w:rPr>
          <w:id w:val="-1600718571"/>
          <w:citation/>
        </w:sdtPr>
        <w:sdtEndPr/>
        <w:sdtContent>
          <w:r w:rsidR="00841517">
            <w:rPr>
              <w:rFonts w:ascii="Arial" w:hAnsi="Arial" w:cs="Arial"/>
              <w:sz w:val="24"/>
              <w:szCs w:val="24"/>
            </w:rPr>
            <w:fldChar w:fldCharType="begin"/>
          </w:r>
          <w:r w:rsidR="00841517">
            <w:rPr>
              <w:rFonts w:ascii="Arial" w:hAnsi="Arial" w:cs="Arial"/>
              <w:sz w:val="24"/>
              <w:szCs w:val="24"/>
            </w:rPr>
            <w:instrText xml:space="preserve"> CITATION Pet19 \l 2057 </w:instrText>
          </w:r>
          <w:r w:rsidR="00841517">
            <w:rPr>
              <w:rFonts w:ascii="Arial" w:hAnsi="Arial" w:cs="Arial"/>
              <w:sz w:val="24"/>
              <w:szCs w:val="24"/>
            </w:rPr>
            <w:fldChar w:fldCharType="separate"/>
          </w:r>
          <w:r w:rsidR="00841517">
            <w:rPr>
              <w:rFonts w:ascii="Arial" w:hAnsi="Arial" w:cs="Arial"/>
              <w:noProof/>
              <w:sz w:val="24"/>
              <w:szCs w:val="24"/>
            </w:rPr>
            <w:t xml:space="preserve"> </w:t>
          </w:r>
          <w:r w:rsidR="00841517" w:rsidRPr="00841517">
            <w:rPr>
              <w:rFonts w:ascii="Arial" w:hAnsi="Arial" w:cs="Arial"/>
              <w:noProof/>
              <w:sz w:val="24"/>
              <w:szCs w:val="24"/>
            </w:rPr>
            <w:t>(Pettinger, 2019)</w:t>
          </w:r>
          <w:r w:rsidR="00841517">
            <w:rPr>
              <w:rFonts w:ascii="Arial" w:hAnsi="Arial" w:cs="Arial"/>
              <w:sz w:val="24"/>
              <w:szCs w:val="24"/>
            </w:rPr>
            <w:fldChar w:fldCharType="end"/>
          </w:r>
        </w:sdtContent>
      </w:sdt>
    </w:p>
    <w:p w14:paraId="3E834827" w14:textId="122C30C5" w:rsidR="00DA46A6" w:rsidRPr="00B6446F" w:rsidRDefault="00790C19" w:rsidP="00B6446F">
      <w:pPr>
        <w:spacing w:line="360" w:lineRule="auto"/>
        <w:rPr>
          <w:rFonts w:ascii="Arial" w:hAnsi="Arial" w:cs="Arial"/>
          <w:sz w:val="24"/>
          <w:szCs w:val="24"/>
        </w:rPr>
      </w:pPr>
      <w:r>
        <w:rPr>
          <w:rFonts w:ascii="Arial" w:hAnsi="Arial" w:cs="Arial"/>
          <w:noProof/>
          <w:sz w:val="24"/>
          <w:szCs w:val="24"/>
        </w:rPr>
        <w:drawing>
          <wp:inline distT="0" distB="0" distL="0" distR="0" wp14:anchorId="3AFDDFFA" wp14:editId="6898DB7F">
            <wp:extent cx="3939764" cy="3131820"/>
            <wp:effectExtent l="0" t="0" r="381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99825" cy="3179564"/>
                    </a:xfrm>
                    <a:prstGeom prst="rect">
                      <a:avLst/>
                    </a:prstGeom>
                  </pic:spPr>
                </pic:pic>
              </a:graphicData>
            </a:graphic>
          </wp:inline>
        </w:drawing>
      </w:r>
      <w:bookmarkEnd w:id="2"/>
      <w:r w:rsidR="00B6446F" w:rsidRPr="00B6446F">
        <w:rPr>
          <w:rFonts w:ascii="Arial" w:hAnsi="Arial" w:cs="Arial"/>
          <w:sz w:val="24"/>
          <w:szCs w:val="24"/>
        </w:rPr>
        <w:t xml:space="preserve"> </w:t>
      </w:r>
      <w:r w:rsidR="00B6446F">
        <w:rPr>
          <w:rFonts w:ascii="Arial" w:hAnsi="Arial" w:cs="Arial"/>
          <w:sz w:val="24"/>
          <w:szCs w:val="24"/>
        </w:rPr>
        <w:t xml:space="preserve">Fig 2. </w:t>
      </w:r>
      <w:sdt>
        <w:sdtPr>
          <w:rPr>
            <w:rFonts w:ascii="Arial" w:hAnsi="Arial" w:cs="Arial"/>
            <w:sz w:val="24"/>
            <w:szCs w:val="24"/>
          </w:rPr>
          <w:id w:val="-218431179"/>
          <w:citation/>
        </w:sdtPr>
        <w:sdtEndPr/>
        <w:sdtContent>
          <w:r w:rsidR="00B6446F">
            <w:rPr>
              <w:rFonts w:ascii="Arial" w:hAnsi="Arial" w:cs="Arial"/>
              <w:sz w:val="24"/>
              <w:szCs w:val="24"/>
            </w:rPr>
            <w:fldChar w:fldCharType="begin"/>
          </w:r>
          <w:r w:rsidR="00B6446F">
            <w:rPr>
              <w:rFonts w:ascii="Arial" w:hAnsi="Arial" w:cs="Arial"/>
              <w:sz w:val="24"/>
              <w:szCs w:val="24"/>
            </w:rPr>
            <w:instrText xml:space="preserve"> CITATION Pet19 \l 2057 </w:instrText>
          </w:r>
          <w:r w:rsidR="00B6446F">
            <w:rPr>
              <w:rFonts w:ascii="Arial" w:hAnsi="Arial" w:cs="Arial"/>
              <w:sz w:val="24"/>
              <w:szCs w:val="24"/>
            </w:rPr>
            <w:fldChar w:fldCharType="separate"/>
          </w:r>
          <w:r w:rsidR="00B6446F" w:rsidRPr="00741CDF">
            <w:rPr>
              <w:rFonts w:ascii="Arial" w:hAnsi="Arial" w:cs="Arial"/>
              <w:noProof/>
              <w:sz w:val="24"/>
              <w:szCs w:val="24"/>
            </w:rPr>
            <w:t>(Pettinger, 2019)</w:t>
          </w:r>
          <w:r w:rsidR="00B6446F">
            <w:rPr>
              <w:rFonts w:ascii="Arial" w:hAnsi="Arial" w:cs="Arial"/>
              <w:sz w:val="24"/>
              <w:szCs w:val="24"/>
            </w:rPr>
            <w:fldChar w:fldCharType="end"/>
          </w:r>
        </w:sdtContent>
      </w:sdt>
    </w:p>
    <w:p w14:paraId="5AE38388" w14:textId="52EE2ED6" w:rsidR="00C92A76" w:rsidRDefault="00757333" w:rsidP="00EB1712">
      <w:pPr>
        <w:pStyle w:val="Heading1"/>
        <w:rPr>
          <w:rFonts w:ascii="Arial" w:hAnsi="Arial" w:cs="Arial"/>
          <w:color w:val="auto"/>
          <w:sz w:val="28"/>
          <w:szCs w:val="28"/>
          <w:u w:val="single"/>
        </w:rPr>
      </w:pPr>
      <w:bookmarkStart w:id="3" w:name="_Toc72423396"/>
      <w:r>
        <w:rPr>
          <w:rFonts w:ascii="Arial" w:hAnsi="Arial" w:cs="Arial"/>
          <w:color w:val="auto"/>
          <w:sz w:val="28"/>
          <w:szCs w:val="28"/>
          <w:u w:val="single"/>
        </w:rPr>
        <w:lastRenderedPageBreak/>
        <w:t xml:space="preserve">2.1 </w:t>
      </w:r>
      <w:r w:rsidR="00EB1712" w:rsidRPr="00DA46A6">
        <w:rPr>
          <w:rFonts w:ascii="Arial" w:hAnsi="Arial" w:cs="Arial"/>
          <w:color w:val="auto"/>
          <w:sz w:val="28"/>
          <w:szCs w:val="28"/>
          <w:u w:val="single"/>
        </w:rPr>
        <w:t>Countries set their own targets with no enforcement</w:t>
      </w:r>
      <w:r w:rsidR="00743375" w:rsidRPr="00DA46A6">
        <w:rPr>
          <w:rFonts w:ascii="Arial" w:hAnsi="Arial" w:cs="Arial"/>
          <w:color w:val="auto"/>
          <w:sz w:val="28"/>
          <w:szCs w:val="28"/>
          <w:u w:val="single"/>
        </w:rPr>
        <w:t>.</w:t>
      </w:r>
      <w:bookmarkEnd w:id="3"/>
      <w:r w:rsidR="00EB1712" w:rsidRPr="00DA46A6">
        <w:rPr>
          <w:rFonts w:ascii="Arial" w:hAnsi="Arial" w:cs="Arial"/>
          <w:color w:val="auto"/>
          <w:sz w:val="28"/>
          <w:szCs w:val="28"/>
          <w:u w:val="single"/>
        </w:rPr>
        <w:t xml:space="preserve"> </w:t>
      </w:r>
    </w:p>
    <w:p w14:paraId="10B08287" w14:textId="5E8C37BA" w:rsidR="002818D8" w:rsidRDefault="002818D8" w:rsidP="002818D8"/>
    <w:p w14:paraId="2F755332" w14:textId="45B227CD" w:rsidR="00D40C8F" w:rsidRPr="002818D8" w:rsidRDefault="00596ABE" w:rsidP="00D40C8F">
      <w:pPr>
        <w:spacing w:line="360" w:lineRule="auto"/>
        <w:rPr>
          <w:rFonts w:ascii="Arial" w:hAnsi="Arial" w:cs="Arial"/>
          <w:sz w:val="24"/>
          <w:szCs w:val="24"/>
        </w:rPr>
      </w:pPr>
      <w:r>
        <w:rPr>
          <w:rFonts w:ascii="Arial" w:hAnsi="Arial" w:cs="Arial"/>
          <w:sz w:val="24"/>
          <w:szCs w:val="24"/>
        </w:rPr>
        <w:t xml:space="preserve">Figure 3 displays the top greenhouse gas emitters since 1950. </w:t>
      </w:r>
      <w:r w:rsidR="002818D8" w:rsidRPr="002818D8">
        <w:rPr>
          <w:rFonts w:ascii="Arial" w:hAnsi="Arial" w:cs="Arial"/>
          <w:sz w:val="24"/>
          <w:szCs w:val="24"/>
        </w:rPr>
        <w:t>Countries vary in the</w:t>
      </w:r>
      <w:r>
        <w:rPr>
          <w:rFonts w:ascii="Arial" w:hAnsi="Arial" w:cs="Arial"/>
          <w:sz w:val="24"/>
          <w:szCs w:val="24"/>
        </w:rPr>
        <w:t xml:space="preserve">ir level of GHG emissions, with the United States emitting the highest level of all. The Paris Agreement was affected when President Donald Trump pulled out of the treaty in November 2020. Although the U.S signed the treaty they were never ratified and withdrew </w:t>
      </w:r>
      <w:r w:rsidR="00D40C8F">
        <w:rPr>
          <w:rFonts w:ascii="Arial" w:hAnsi="Arial" w:cs="Arial"/>
          <w:sz w:val="24"/>
          <w:szCs w:val="24"/>
        </w:rPr>
        <w:t>their signature</w:t>
      </w:r>
      <w:r>
        <w:rPr>
          <w:rFonts w:ascii="Arial" w:hAnsi="Arial" w:cs="Arial"/>
          <w:sz w:val="24"/>
          <w:szCs w:val="24"/>
        </w:rPr>
        <w:t>.</w:t>
      </w:r>
      <w:r w:rsidR="00B40F01">
        <w:rPr>
          <w:rFonts w:ascii="Arial" w:hAnsi="Arial" w:cs="Arial"/>
          <w:sz w:val="24"/>
          <w:szCs w:val="24"/>
        </w:rPr>
        <w:t xml:space="preserve"> The impact meant that other countries had to compensate by raising emission costs. Additionally, developing countries felt the impact with the loss of climate aid,</w:t>
      </w:r>
      <w:r w:rsidR="00B150BA">
        <w:rPr>
          <w:rFonts w:ascii="Arial" w:hAnsi="Arial" w:cs="Arial"/>
          <w:sz w:val="24"/>
          <w:szCs w:val="24"/>
        </w:rPr>
        <w:t xml:space="preserve"> making it more difficult to adapt and implement climate change.</w:t>
      </w:r>
      <w:r w:rsidR="00B150BA">
        <w:rPr>
          <w:rFonts w:ascii="Arial" w:hAnsi="Arial" w:cs="Arial"/>
          <w:noProof/>
          <w:sz w:val="24"/>
          <w:szCs w:val="24"/>
        </w:rPr>
        <w:t xml:space="preserve"> </w:t>
      </w:r>
      <w:r w:rsidR="00B150BA" w:rsidRPr="00B150BA">
        <w:rPr>
          <w:rFonts w:ascii="Arial" w:hAnsi="Arial" w:cs="Arial"/>
          <w:noProof/>
          <w:sz w:val="24"/>
          <w:szCs w:val="24"/>
        </w:rPr>
        <w:t>(Zhang</w:t>
      </w:r>
      <w:r w:rsidR="00B150BA">
        <w:rPr>
          <w:rFonts w:ascii="Arial" w:hAnsi="Arial" w:cs="Arial"/>
          <w:noProof/>
          <w:sz w:val="24"/>
          <w:szCs w:val="24"/>
        </w:rPr>
        <w:t xml:space="preserve"> et al</w:t>
      </w:r>
      <w:r w:rsidR="00B150BA" w:rsidRPr="00B150BA">
        <w:rPr>
          <w:rFonts w:ascii="Arial" w:hAnsi="Arial" w:cs="Arial"/>
          <w:noProof/>
          <w:sz w:val="24"/>
          <w:szCs w:val="24"/>
        </w:rPr>
        <w:t>, 2017)</w:t>
      </w:r>
      <w:r w:rsidR="00B150BA">
        <w:rPr>
          <w:rFonts w:ascii="Arial" w:hAnsi="Arial" w:cs="Arial"/>
          <w:noProof/>
          <w:sz w:val="24"/>
          <w:szCs w:val="24"/>
        </w:rPr>
        <w:t>.</w:t>
      </w:r>
      <w:r w:rsidR="00B40F01">
        <w:rPr>
          <w:rFonts w:ascii="Arial" w:hAnsi="Arial" w:cs="Arial"/>
          <w:sz w:val="24"/>
          <w:szCs w:val="24"/>
        </w:rPr>
        <w:t xml:space="preserve"> </w:t>
      </w:r>
      <w:r w:rsidR="00F34CFF">
        <w:rPr>
          <w:rFonts w:ascii="Arial" w:hAnsi="Arial" w:cs="Arial"/>
          <w:sz w:val="24"/>
          <w:szCs w:val="24"/>
        </w:rPr>
        <w:t xml:space="preserve">The </w:t>
      </w:r>
      <w:r w:rsidR="00B150BA">
        <w:rPr>
          <w:rFonts w:ascii="Arial" w:hAnsi="Arial" w:cs="Arial"/>
          <w:sz w:val="24"/>
          <w:szCs w:val="24"/>
        </w:rPr>
        <w:t>U.S</w:t>
      </w:r>
      <w:r w:rsidR="00F34CFF">
        <w:rPr>
          <w:rFonts w:ascii="Arial" w:hAnsi="Arial" w:cs="Arial"/>
          <w:sz w:val="24"/>
          <w:szCs w:val="24"/>
        </w:rPr>
        <w:t xml:space="preserve"> </w:t>
      </w:r>
      <w:r w:rsidR="00B150BA">
        <w:rPr>
          <w:rFonts w:ascii="Arial" w:hAnsi="Arial" w:cs="Arial"/>
          <w:sz w:val="24"/>
          <w:szCs w:val="24"/>
        </w:rPr>
        <w:t>has</w:t>
      </w:r>
      <w:r w:rsidR="00F34CFF">
        <w:rPr>
          <w:rFonts w:ascii="Arial" w:hAnsi="Arial" w:cs="Arial"/>
          <w:sz w:val="24"/>
          <w:szCs w:val="24"/>
        </w:rPr>
        <w:t xml:space="preserve"> now re-entered the treaty.</w:t>
      </w:r>
      <w:r w:rsidR="001E658E">
        <w:rPr>
          <w:rFonts w:ascii="Arial" w:hAnsi="Arial" w:cs="Arial"/>
          <w:sz w:val="24"/>
          <w:szCs w:val="24"/>
        </w:rPr>
        <w:t xml:space="preserve"> </w:t>
      </w:r>
      <w:r w:rsidR="00D40C8F">
        <w:rPr>
          <w:rFonts w:ascii="Arial" w:hAnsi="Arial" w:cs="Arial"/>
          <w:sz w:val="24"/>
          <w:szCs w:val="24"/>
        </w:rPr>
        <w:t>The issue of climate change has never been more pressing</w:t>
      </w:r>
      <w:r w:rsidR="0076035B">
        <w:rPr>
          <w:rFonts w:ascii="Arial" w:hAnsi="Arial" w:cs="Arial"/>
          <w:sz w:val="24"/>
          <w:szCs w:val="24"/>
        </w:rPr>
        <w:t>,</w:t>
      </w:r>
      <w:r w:rsidR="00D40C8F">
        <w:rPr>
          <w:rFonts w:ascii="Arial" w:hAnsi="Arial" w:cs="Arial"/>
          <w:sz w:val="24"/>
          <w:szCs w:val="24"/>
        </w:rPr>
        <w:t xml:space="preserve"> yet</w:t>
      </w:r>
      <w:r w:rsidR="0076035B">
        <w:rPr>
          <w:rFonts w:ascii="Arial" w:hAnsi="Arial" w:cs="Arial"/>
          <w:sz w:val="24"/>
          <w:szCs w:val="24"/>
        </w:rPr>
        <w:t xml:space="preserve"> </w:t>
      </w:r>
      <w:r w:rsidR="00D40C8F">
        <w:rPr>
          <w:rFonts w:ascii="Arial" w:hAnsi="Arial" w:cs="Arial"/>
          <w:sz w:val="24"/>
          <w:szCs w:val="24"/>
        </w:rPr>
        <w:t xml:space="preserve">countries can leave the treaty or </w:t>
      </w:r>
      <w:r w:rsidR="0076035B">
        <w:rPr>
          <w:rFonts w:ascii="Arial" w:hAnsi="Arial" w:cs="Arial"/>
          <w:sz w:val="24"/>
          <w:szCs w:val="24"/>
        </w:rPr>
        <w:t>decline joining</w:t>
      </w:r>
      <w:r w:rsidR="00D40C8F">
        <w:rPr>
          <w:rFonts w:ascii="Arial" w:hAnsi="Arial" w:cs="Arial"/>
          <w:sz w:val="24"/>
          <w:szCs w:val="24"/>
        </w:rPr>
        <w:t xml:space="preserve">. </w:t>
      </w:r>
      <w:r w:rsidR="00C26D71">
        <w:rPr>
          <w:rFonts w:ascii="Arial" w:hAnsi="Arial" w:cs="Arial"/>
          <w:sz w:val="24"/>
          <w:szCs w:val="24"/>
        </w:rPr>
        <w:t>If meeting target</w:t>
      </w:r>
      <w:r w:rsidR="0076035B">
        <w:rPr>
          <w:rFonts w:ascii="Arial" w:hAnsi="Arial" w:cs="Arial"/>
          <w:sz w:val="24"/>
          <w:szCs w:val="24"/>
        </w:rPr>
        <w:t>s</w:t>
      </w:r>
      <w:r w:rsidR="00C26D71">
        <w:rPr>
          <w:rFonts w:ascii="Arial" w:hAnsi="Arial" w:cs="Arial"/>
          <w:sz w:val="24"/>
          <w:szCs w:val="24"/>
        </w:rPr>
        <w:t xml:space="preserve"> is </w:t>
      </w:r>
      <w:r w:rsidR="0076035B">
        <w:rPr>
          <w:rFonts w:ascii="Arial" w:hAnsi="Arial" w:cs="Arial"/>
          <w:sz w:val="24"/>
          <w:szCs w:val="24"/>
        </w:rPr>
        <w:t>a choice,</w:t>
      </w:r>
      <w:r w:rsidR="00C26D71">
        <w:rPr>
          <w:rFonts w:ascii="Arial" w:hAnsi="Arial" w:cs="Arial"/>
          <w:sz w:val="24"/>
          <w:szCs w:val="24"/>
        </w:rPr>
        <w:t xml:space="preserve"> then some of the largest emitters shoulder no accountability, or incentive to practice methods of pollution prevention.</w:t>
      </w:r>
    </w:p>
    <w:p w14:paraId="6460F868" w14:textId="5F265F7B" w:rsidR="00D40C8F" w:rsidRDefault="00C26D71" w:rsidP="00F17654">
      <w:pPr>
        <w:spacing w:line="360" w:lineRule="auto"/>
        <w:rPr>
          <w:rFonts w:ascii="Arial" w:hAnsi="Arial" w:cs="Arial"/>
          <w:sz w:val="24"/>
          <w:szCs w:val="24"/>
        </w:rPr>
      </w:pPr>
      <w:r>
        <w:rPr>
          <w:noProof/>
        </w:rPr>
        <w:drawing>
          <wp:inline distT="0" distB="0" distL="0" distR="0" wp14:anchorId="5E29E931" wp14:editId="6D423DC8">
            <wp:extent cx="5486981" cy="3505200"/>
            <wp:effectExtent l="0" t="0" r="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25543" cy="3529834"/>
                    </a:xfrm>
                    <a:prstGeom prst="rect">
                      <a:avLst/>
                    </a:prstGeom>
                  </pic:spPr>
                </pic:pic>
              </a:graphicData>
            </a:graphic>
          </wp:inline>
        </w:drawing>
      </w:r>
    </w:p>
    <w:p w14:paraId="40543716" w14:textId="5C868B18" w:rsidR="00D40C8F" w:rsidRDefault="00C26D71" w:rsidP="00EF5B9D">
      <w:pPr>
        <w:rPr>
          <w:rFonts w:ascii="Arial" w:hAnsi="Arial" w:cs="Arial"/>
          <w:sz w:val="24"/>
          <w:szCs w:val="24"/>
        </w:rPr>
      </w:pPr>
      <w:r w:rsidRPr="00131E15">
        <w:rPr>
          <w:rFonts w:ascii="Arial" w:hAnsi="Arial" w:cs="Arial"/>
          <w:sz w:val="24"/>
          <w:szCs w:val="24"/>
        </w:rPr>
        <w:t>Fig</w:t>
      </w:r>
      <w:r>
        <w:rPr>
          <w:rFonts w:ascii="Arial" w:hAnsi="Arial" w:cs="Arial"/>
          <w:sz w:val="24"/>
          <w:szCs w:val="24"/>
        </w:rPr>
        <w:t xml:space="preserve"> 3.</w:t>
      </w:r>
      <w:r w:rsidRPr="00131E15">
        <w:rPr>
          <w:rFonts w:ascii="Arial" w:hAnsi="Arial" w:cs="Arial"/>
          <w:sz w:val="24"/>
          <w:szCs w:val="24"/>
        </w:rPr>
        <w:t xml:space="preserve"> </w:t>
      </w:r>
      <w:sdt>
        <w:sdtPr>
          <w:rPr>
            <w:rFonts w:ascii="Arial" w:hAnsi="Arial" w:cs="Arial"/>
            <w:sz w:val="24"/>
            <w:szCs w:val="24"/>
          </w:rPr>
          <w:id w:val="393245682"/>
          <w:citation/>
        </w:sdtPr>
        <w:sdtEndPr/>
        <w:sdtContent>
          <w:r w:rsidRPr="00131E15">
            <w:rPr>
              <w:rFonts w:ascii="Arial" w:hAnsi="Arial" w:cs="Arial"/>
              <w:sz w:val="24"/>
              <w:szCs w:val="24"/>
            </w:rPr>
            <w:fldChar w:fldCharType="begin"/>
          </w:r>
          <w:r w:rsidRPr="00131E15">
            <w:rPr>
              <w:rFonts w:ascii="Arial" w:hAnsi="Arial" w:cs="Arial"/>
              <w:sz w:val="24"/>
              <w:szCs w:val="24"/>
            </w:rPr>
            <w:instrText xml:space="preserve"> CITATION Mai21 \l 2057 </w:instrText>
          </w:r>
          <w:r w:rsidRPr="00131E15">
            <w:rPr>
              <w:rFonts w:ascii="Arial" w:hAnsi="Arial" w:cs="Arial"/>
              <w:sz w:val="24"/>
              <w:szCs w:val="24"/>
            </w:rPr>
            <w:fldChar w:fldCharType="separate"/>
          </w:r>
          <w:r w:rsidRPr="00131E15">
            <w:rPr>
              <w:rFonts w:ascii="Arial" w:hAnsi="Arial" w:cs="Arial"/>
              <w:noProof/>
              <w:sz w:val="24"/>
              <w:szCs w:val="24"/>
            </w:rPr>
            <w:t>(Maizland , 2021)</w:t>
          </w:r>
          <w:r w:rsidRPr="00131E15">
            <w:rPr>
              <w:rFonts w:ascii="Arial" w:hAnsi="Arial" w:cs="Arial"/>
              <w:sz w:val="24"/>
              <w:szCs w:val="24"/>
            </w:rPr>
            <w:fldChar w:fldCharType="end"/>
          </w:r>
        </w:sdtContent>
      </w:sdt>
    </w:p>
    <w:p w14:paraId="0D425D0E" w14:textId="77777777" w:rsidR="00D40C8F" w:rsidRDefault="00D40C8F" w:rsidP="00F17654">
      <w:pPr>
        <w:spacing w:line="360" w:lineRule="auto"/>
        <w:rPr>
          <w:rFonts w:ascii="Arial" w:hAnsi="Arial" w:cs="Arial"/>
          <w:sz w:val="24"/>
          <w:szCs w:val="24"/>
        </w:rPr>
      </w:pPr>
    </w:p>
    <w:p w14:paraId="06310F43" w14:textId="5EADCE18" w:rsidR="005A4794" w:rsidRDefault="00C26D71" w:rsidP="00C26D71">
      <w:pPr>
        <w:spacing w:line="360" w:lineRule="auto"/>
        <w:rPr>
          <w:rFonts w:ascii="Arial" w:hAnsi="Arial" w:cs="Arial"/>
          <w:sz w:val="24"/>
          <w:szCs w:val="24"/>
        </w:rPr>
      </w:pPr>
      <w:r w:rsidRPr="00FA713C">
        <w:rPr>
          <w:rFonts w:ascii="Arial" w:hAnsi="Arial" w:cs="Arial"/>
          <w:sz w:val="24"/>
          <w:szCs w:val="24"/>
        </w:rPr>
        <w:t>One of the main issues with the Paris Agreement is that countries are responsible for setting their own targets</w:t>
      </w:r>
      <w:r>
        <w:rPr>
          <w:rFonts w:ascii="Arial" w:hAnsi="Arial" w:cs="Arial"/>
          <w:sz w:val="24"/>
          <w:szCs w:val="24"/>
        </w:rPr>
        <w:t xml:space="preserve">, there are no </w:t>
      </w:r>
      <w:r w:rsidRPr="00FA713C">
        <w:rPr>
          <w:rFonts w:ascii="Arial" w:hAnsi="Arial" w:cs="Arial"/>
          <w:sz w:val="24"/>
          <w:szCs w:val="24"/>
        </w:rPr>
        <w:t>enforceable</w:t>
      </w:r>
      <w:r>
        <w:rPr>
          <w:rFonts w:ascii="Arial" w:hAnsi="Arial" w:cs="Arial"/>
          <w:sz w:val="24"/>
          <w:szCs w:val="24"/>
        </w:rPr>
        <w:t xml:space="preserve"> mechanisms. The Global stocktake </w:t>
      </w:r>
      <w:r w:rsidR="00B150BA">
        <w:rPr>
          <w:rFonts w:ascii="Arial" w:hAnsi="Arial" w:cs="Arial"/>
          <w:sz w:val="24"/>
          <w:szCs w:val="24"/>
        </w:rPr>
        <w:t>is a key element of the Paris Agreement</w:t>
      </w:r>
      <w:r w:rsidR="00373762">
        <w:rPr>
          <w:rFonts w:ascii="Arial" w:hAnsi="Arial" w:cs="Arial"/>
          <w:sz w:val="24"/>
          <w:szCs w:val="24"/>
        </w:rPr>
        <w:t>.</w:t>
      </w:r>
      <w:r w:rsidR="005A4794">
        <w:rPr>
          <w:rFonts w:ascii="Arial" w:hAnsi="Arial" w:cs="Arial"/>
          <w:sz w:val="24"/>
          <w:szCs w:val="24"/>
        </w:rPr>
        <w:t xml:space="preserve"> Countries determine their own climate targets, (NDC’s) nationally determined contributions. This leaves countries </w:t>
      </w:r>
      <w:r w:rsidR="005A4794">
        <w:rPr>
          <w:rFonts w:ascii="Arial" w:hAnsi="Arial" w:cs="Arial"/>
          <w:sz w:val="24"/>
          <w:szCs w:val="24"/>
        </w:rPr>
        <w:lastRenderedPageBreak/>
        <w:t>with the responsibility of determining their own contribution to climate change</w:t>
      </w:r>
      <w:r w:rsidR="0076035B">
        <w:rPr>
          <w:rFonts w:ascii="Arial" w:hAnsi="Arial" w:cs="Arial"/>
          <w:sz w:val="24"/>
          <w:szCs w:val="24"/>
        </w:rPr>
        <w:t>,</w:t>
      </w:r>
      <w:r w:rsidR="005A4794">
        <w:rPr>
          <w:rFonts w:ascii="Arial" w:hAnsi="Arial" w:cs="Arial"/>
          <w:sz w:val="24"/>
          <w:szCs w:val="24"/>
        </w:rPr>
        <w:t xml:space="preserve"> and how they will reduce this risk. If they do not reach the set target, there is no penalty. </w:t>
      </w:r>
      <w:r w:rsidR="00373762">
        <w:rPr>
          <w:rFonts w:ascii="Arial" w:hAnsi="Arial" w:cs="Arial"/>
          <w:sz w:val="24"/>
          <w:szCs w:val="24"/>
        </w:rPr>
        <w:t xml:space="preserve"> </w:t>
      </w:r>
    </w:p>
    <w:p w14:paraId="7CA29C24" w14:textId="3D688058" w:rsidR="001741BD" w:rsidRDefault="00373762" w:rsidP="00C26D71">
      <w:pPr>
        <w:spacing w:line="360" w:lineRule="auto"/>
        <w:rPr>
          <w:rFonts w:ascii="Arial" w:hAnsi="Arial" w:cs="Arial"/>
          <w:sz w:val="24"/>
          <w:szCs w:val="24"/>
        </w:rPr>
      </w:pPr>
      <w:r>
        <w:rPr>
          <w:rFonts w:ascii="Arial" w:hAnsi="Arial" w:cs="Arial"/>
          <w:sz w:val="24"/>
          <w:szCs w:val="24"/>
        </w:rPr>
        <w:t xml:space="preserve">Countries undertake a review </w:t>
      </w:r>
      <w:r w:rsidRPr="00373762">
        <w:rPr>
          <w:rFonts w:ascii="Arial" w:hAnsi="Arial" w:cs="Arial"/>
          <w:sz w:val="24"/>
          <w:szCs w:val="24"/>
        </w:rPr>
        <w:t>every five years</w:t>
      </w:r>
      <w:r w:rsidR="00C26D71" w:rsidRPr="00373762">
        <w:rPr>
          <w:rFonts w:ascii="Arial" w:hAnsi="Arial" w:cs="Arial"/>
          <w:sz w:val="24"/>
          <w:szCs w:val="24"/>
        </w:rPr>
        <w:t xml:space="preserve"> </w:t>
      </w:r>
      <w:r w:rsidRPr="00373762">
        <w:rPr>
          <w:rFonts w:ascii="Arial" w:hAnsi="Arial" w:cs="Arial"/>
          <w:sz w:val="24"/>
          <w:szCs w:val="24"/>
        </w:rPr>
        <w:t>to assess</w:t>
      </w:r>
      <w:r>
        <w:rPr>
          <w:rFonts w:ascii="Arial" w:hAnsi="Arial" w:cs="Arial"/>
          <w:sz w:val="24"/>
          <w:szCs w:val="24"/>
        </w:rPr>
        <w:t xml:space="preserve"> the collaborative progress towards the agreement’s goals</w:t>
      </w:r>
      <w:r w:rsidR="005A4794">
        <w:rPr>
          <w:rFonts w:ascii="Arial" w:hAnsi="Arial" w:cs="Arial"/>
          <w:sz w:val="24"/>
          <w:szCs w:val="24"/>
        </w:rPr>
        <w:t>.</w:t>
      </w:r>
      <w:r w:rsidR="009813C4" w:rsidRPr="009813C4">
        <w:rPr>
          <w:rFonts w:ascii="Arial" w:hAnsi="Arial" w:cs="Arial"/>
          <w:sz w:val="24"/>
          <w:szCs w:val="24"/>
        </w:rPr>
        <w:t xml:space="preserve"> </w:t>
      </w:r>
      <w:r w:rsidR="009813C4">
        <w:rPr>
          <w:rFonts w:ascii="Arial" w:hAnsi="Arial" w:cs="Arial"/>
          <w:sz w:val="24"/>
          <w:szCs w:val="24"/>
        </w:rPr>
        <w:t>COP25 held in Madrid will not have the global stocktake on the agenda as it is not due until the end of 2023. Although, ensuring the process meets the objectives will require planning ahead.</w:t>
      </w:r>
      <w:sdt>
        <w:sdtPr>
          <w:rPr>
            <w:rFonts w:ascii="Arial" w:hAnsi="Arial" w:cs="Arial"/>
            <w:sz w:val="24"/>
            <w:szCs w:val="24"/>
          </w:rPr>
          <w:id w:val="-1759976693"/>
          <w:citation/>
        </w:sdtPr>
        <w:sdtEndPr/>
        <w:sdtContent>
          <w:r w:rsidR="009813C4">
            <w:rPr>
              <w:rFonts w:ascii="Arial" w:hAnsi="Arial" w:cs="Arial"/>
              <w:sz w:val="24"/>
              <w:szCs w:val="24"/>
            </w:rPr>
            <w:fldChar w:fldCharType="begin"/>
          </w:r>
          <w:r w:rsidR="009813C4">
            <w:rPr>
              <w:rFonts w:ascii="Arial" w:hAnsi="Arial" w:cs="Arial"/>
              <w:sz w:val="24"/>
              <w:szCs w:val="24"/>
            </w:rPr>
            <w:instrText xml:space="preserve"> CITATION Dag19 \l 2057 </w:instrText>
          </w:r>
          <w:r w:rsidR="009813C4">
            <w:rPr>
              <w:rFonts w:ascii="Arial" w:hAnsi="Arial" w:cs="Arial"/>
              <w:sz w:val="24"/>
              <w:szCs w:val="24"/>
            </w:rPr>
            <w:fldChar w:fldCharType="separate"/>
          </w:r>
          <w:r w:rsidR="009813C4">
            <w:rPr>
              <w:rFonts w:ascii="Arial" w:hAnsi="Arial" w:cs="Arial"/>
              <w:noProof/>
              <w:sz w:val="24"/>
              <w:szCs w:val="24"/>
            </w:rPr>
            <w:t xml:space="preserve"> </w:t>
          </w:r>
          <w:r w:rsidR="009813C4" w:rsidRPr="001741BD">
            <w:rPr>
              <w:rFonts w:ascii="Arial" w:hAnsi="Arial" w:cs="Arial"/>
              <w:noProof/>
              <w:sz w:val="24"/>
              <w:szCs w:val="24"/>
            </w:rPr>
            <w:t>(Dagnet &amp; Anderson, 2019)</w:t>
          </w:r>
          <w:r w:rsidR="009813C4">
            <w:rPr>
              <w:rFonts w:ascii="Arial" w:hAnsi="Arial" w:cs="Arial"/>
              <w:sz w:val="24"/>
              <w:szCs w:val="24"/>
            </w:rPr>
            <w:fldChar w:fldCharType="end"/>
          </w:r>
        </w:sdtContent>
      </w:sdt>
      <w:r w:rsidR="009813C4">
        <w:rPr>
          <w:rFonts w:ascii="Arial" w:hAnsi="Arial" w:cs="Arial"/>
          <w:sz w:val="24"/>
          <w:szCs w:val="24"/>
        </w:rPr>
        <w:t>.</w:t>
      </w:r>
      <w:r w:rsidR="005A4794">
        <w:rPr>
          <w:rFonts w:ascii="Arial" w:hAnsi="Arial" w:cs="Arial"/>
          <w:sz w:val="24"/>
          <w:szCs w:val="24"/>
        </w:rPr>
        <w:t xml:space="preserve"> </w:t>
      </w:r>
      <w:r>
        <w:rPr>
          <w:rFonts w:ascii="Arial" w:hAnsi="Arial" w:cs="Arial"/>
          <w:sz w:val="24"/>
          <w:szCs w:val="24"/>
        </w:rPr>
        <w:t>Scientist</w:t>
      </w:r>
      <w:r w:rsidR="00362B32">
        <w:rPr>
          <w:rFonts w:ascii="Arial" w:hAnsi="Arial" w:cs="Arial"/>
          <w:sz w:val="24"/>
          <w:szCs w:val="24"/>
        </w:rPr>
        <w:t>s</w:t>
      </w:r>
      <w:r>
        <w:rPr>
          <w:rFonts w:ascii="Arial" w:hAnsi="Arial" w:cs="Arial"/>
          <w:sz w:val="24"/>
          <w:szCs w:val="24"/>
        </w:rPr>
        <w:t xml:space="preserve"> claim that countries commitments are neither ambitious enough</w:t>
      </w:r>
      <w:r w:rsidR="0076035B">
        <w:rPr>
          <w:rFonts w:ascii="Arial" w:hAnsi="Arial" w:cs="Arial"/>
          <w:sz w:val="24"/>
          <w:szCs w:val="24"/>
        </w:rPr>
        <w:t>,</w:t>
      </w:r>
      <w:r>
        <w:rPr>
          <w:rFonts w:ascii="Arial" w:hAnsi="Arial" w:cs="Arial"/>
          <w:sz w:val="24"/>
          <w:szCs w:val="24"/>
        </w:rPr>
        <w:t xml:space="preserve"> </w:t>
      </w:r>
      <w:r w:rsidR="00362B32">
        <w:rPr>
          <w:rFonts w:ascii="Arial" w:hAnsi="Arial" w:cs="Arial"/>
          <w:sz w:val="24"/>
          <w:szCs w:val="24"/>
        </w:rPr>
        <w:t>nor</w:t>
      </w:r>
      <w:r>
        <w:rPr>
          <w:rFonts w:ascii="Arial" w:hAnsi="Arial" w:cs="Arial"/>
          <w:sz w:val="24"/>
          <w:szCs w:val="24"/>
        </w:rPr>
        <w:t xml:space="preserve"> can be delivered in the time scale to prevent global temperature rise. </w:t>
      </w:r>
      <w:r w:rsidR="0076035B">
        <w:rPr>
          <w:rFonts w:ascii="Arial" w:hAnsi="Arial" w:cs="Arial"/>
          <w:sz w:val="24"/>
          <w:szCs w:val="24"/>
        </w:rPr>
        <w:t xml:space="preserve">Figure 4 </w:t>
      </w:r>
      <w:r w:rsidR="000A0F8D">
        <w:rPr>
          <w:rFonts w:ascii="Arial" w:hAnsi="Arial" w:cs="Arial"/>
          <w:sz w:val="24"/>
          <w:szCs w:val="24"/>
        </w:rPr>
        <w:t>shows the global temperature rise over preindustrial average</w:t>
      </w:r>
      <w:r w:rsidR="0076035B">
        <w:rPr>
          <w:rFonts w:ascii="Arial" w:hAnsi="Arial" w:cs="Arial"/>
          <w:sz w:val="24"/>
          <w:szCs w:val="24"/>
        </w:rPr>
        <w:t>,</w:t>
      </w:r>
      <w:r w:rsidR="000A0F8D">
        <w:rPr>
          <w:rFonts w:ascii="Arial" w:hAnsi="Arial" w:cs="Arial"/>
          <w:sz w:val="24"/>
          <w:szCs w:val="24"/>
        </w:rPr>
        <w:t xml:space="preserve"> as countries are not meeting the Par</w:t>
      </w:r>
      <w:r w:rsidR="009813C4">
        <w:rPr>
          <w:rFonts w:ascii="Arial" w:hAnsi="Arial" w:cs="Arial"/>
          <w:sz w:val="24"/>
          <w:szCs w:val="24"/>
        </w:rPr>
        <w:t>is</w:t>
      </w:r>
      <w:r w:rsidR="000A0F8D">
        <w:rPr>
          <w:rFonts w:ascii="Arial" w:hAnsi="Arial" w:cs="Arial"/>
          <w:sz w:val="24"/>
          <w:szCs w:val="24"/>
        </w:rPr>
        <w:t xml:space="preserve"> Agreement’s goal.</w:t>
      </w:r>
    </w:p>
    <w:p w14:paraId="57F7AC58" w14:textId="4C2F4A8A" w:rsidR="009813C4" w:rsidRDefault="009813C4" w:rsidP="00C26D71">
      <w:pPr>
        <w:spacing w:line="360" w:lineRule="auto"/>
        <w:rPr>
          <w:rFonts w:ascii="Arial" w:hAnsi="Arial" w:cs="Arial"/>
          <w:sz w:val="24"/>
          <w:szCs w:val="24"/>
        </w:rPr>
      </w:pPr>
      <w:r>
        <w:rPr>
          <w:noProof/>
        </w:rPr>
        <w:drawing>
          <wp:inline distT="0" distB="0" distL="0" distR="0" wp14:anchorId="4D4B646D" wp14:editId="0325BCA3">
            <wp:extent cx="4648385" cy="4505135"/>
            <wp:effectExtent l="0" t="0" r="0" b="0"/>
            <wp:docPr id="3" name="Picture 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waterfall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73840" cy="4529805"/>
                    </a:xfrm>
                    <a:prstGeom prst="rect">
                      <a:avLst/>
                    </a:prstGeom>
                  </pic:spPr>
                </pic:pic>
              </a:graphicData>
            </a:graphic>
          </wp:inline>
        </w:drawing>
      </w:r>
    </w:p>
    <w:p w14:paraId="72642C85" w14:textId="72137FAA" w:rsidR="00281D91" w:rsidRDefault="009813C4" w:rsidP="001741BD">
      <w:pPr>
        <w:rPr>
          <w:rFonts w:ascii="Arial" w:hAnsi="Arial" w:cs="Arial"/>
          <w:sz w:val="24"/>
          <w:szCs w:val="24"/>
        </w:rPr>
      </w:pPr>
      <w:r w:rsidRPr="00131E15">
        <w:rPr>
          <w:rFonts w:ascii="Arial" w:hAnsi="Arial" w:cs="Arial"/>
          <w:sz w:val="24"/>
          <w:szCs w:val="24"/>
        </w:rPr>
        <w:t>Fig.</w:t>
      </w:r>
      <w:r w:rsidR="0076035B">
        <w:rPr>
          <w:rFonts w:ascii="Arial" w:hAnsi="Arial" w:cs="Arial"/>
          <w:sz w:val="24"/>
          <w:szCs w:val="24"/>
        </w:rPr>
        <w:t xml:space="preserve">4 </w:t>
      </w:r>
      <w:r w:rsidRPr="00131E15">
        <w:rPr>
          <w:rFonts w:ascii="Arial" w:hAnsi="Arial" w:cs="Arial"/>
          <w:sz w:val="24"/>
          <w:szCs w:val="24"/>
        </w:rPr>
        <w:t xml:space="preserve"> </w:t>
      </w:r>
      <w:sdt>
        <w:sdtPr>
          <w:rPr>
            <w:rFonts w:ascii="Arial" w:hAnsi="Arial" w:cs="Arial"/>
            <w:sz w:val="24"/>
            <w:szCs w:val="24"/>
          </w:rPr>
          <w:id w:val="-93627348"/>
          <w:citation/>
        </w:sdtPr>
        <w:sdtEndPr/>
        <w:sdtContent>
          <w:r w:rsidRPr="00131E15">
            <w:rPr>
              <w:rFonts w:ascii="Arial" w:hAnsi="Arial" w:cs="Arial"/>
              <w:sz w:val="24"/>
              <w:szCs w:val="24"/>
            </w:rPr>
            <w:fldChar w:fldCharType="begin"/>
          </w:r>
          <w:r w:rsidRPr="00131E15">
            <w:rPr>
              <w:rFonts w:ascii="Arial" w:hAnsi="Arial" w:cs="Arial"/>
              <w:sz w:val="24"/>
              <w:szCs w:val="24"/>
            </w:rPr>
            <w:instrText xml:space="preserve"> CITATION Mai21 \l 2057 </w:instrText>
          </w:r>
          <w:r w:rsidRPr="00131E15">
            <w:rPr>
              <w:rFonts w:ascii="Arial" w:hAnsi="Arial" w:cs="Arial"/>
              <w:sz w:val="24"/>
              <w:szCs w:val="24"/>
            </w:rPr>
            <w:fldChar w:fldCharType="separate"/>
          </w:r>
          <w:r w:rsidRPr="00131E15">
            <w:rPr>
              <w:rFonts w:ascii="Arial" w:hAnsi="Arial" w:cs="Arial"/>
              <w:noProof/>
              <w:sz w:val="24"/>
              <w:szCs w:val="24"/>
            </w:rPr>
            <w:t>(Maizland , 2021)</w:t>
          </w:r>
          <w:r w:rsidRPr="00131E15">
            <w:rPr>
              <w:rFonts w:ascii="Arial" w:hAnsi="Arial" w:cs="Arial"/>
              <w:sz w:val="24"/>
              <w:szCs w:val="24"/>
            </w:rPr>
            <w:fldChar w:fldCharType="end"/>
          </w:r>
        </w:sdtContent>
      </w:sdt>
    </w:p>
    <w:p w14:paraId="194490C7" w14:textId="77777777" w:rsidR="003541B1" w:rsidRDefault="003541B1" w:rsidP="001741BD">
      <w:pPr>
        <w:rPr>
          <w:rFonts w:ascii="Arial" w:hAnsi="Arial" w:cs="Arial"/>
          <w:sz w:val="24"/>
          <w:szCs w:val="24"/>
        </w:rPr>
      </w:pPr>
    </w:p>
    <w:p w14:paraId="7F5D1736" w14:textId="254A4BFB" w:rsidR="002D0B79" w:rsidRPr="00815EEE" w:rsidRDefault="00281D91" w:rsidP="00815EEE">
      <w:pPr>
        <w:spacing w:line="360" w:lineRule="auto"/>
        <w:rPr>
          <w:rFonts w:ascii="Arial" w:hAnsi="Arial" w:cs="Arial"/>
          <w:sz w:val="24"/>
          <w:szCs w:val="24"/>
        </w:rPr>
      </w:pPr>
      <w:r>
        <w:rPr>
          <w:rFonts w:ascii="Arial" w:hAnsi="Arial" w:cs="Arial"/>
          <w:sz w:val="24"/>
          <w:szCs w:val="24"/>
        </w:rPr>
        <w:t>By 2100 a rise of 2.9% could be the result of current policies</w:t>
      </w:r>
      <w:r w:rsidR="009813C4">
        <w:rPr>
          <w:rFonts w:ascii="Arial" w:hAnsi="Arial" w:cs="Arial"/>
          <w:sz w:val="24"/>
          <w:szCs w:val="24"/>
        </w:rPr>
        <w:t xml:space="preserve"> according to Climate analytics and</w:t>
      </w:r>
      <w:r w:rsidR="0076035B">
        <w:rPr>
          <w:rFonts w:ascii="Arial" w:hAnsi="Arial" w:cs="Arial"/>
          <w:sz w:val="24"/>
          <w:szCs w:val="24"/>
        </w:rPr>
        <w:t xml:space="preserve"> the</w:t>
      </w:r>
      <w:r w:rsidR="009813C4">
        <w:rPr>
          <w:rFonts w:ascii="Arial" w:hAnsi="Arial" w:cs="Arial"/>
          <w:sz w:val="24"/>
          <w:szCs w:val="24"/>
        </w:rPr>
        <w:t xml:space="preserve"> New Climate institute. A rise of 2.6c could still be the result even if the government follows its pledges</w:t>
      </w:r>
      <w:sdt>
        <w:sdtPr>
          <w:rPr>
            <w:rFonts w:ascii="Arial" w:hAnsi="Arial" w:cs="Arial"/>
            <w:sz w:val="24"/>
            <w:szCs w:val="24"/>
          </w:rPr>
          <w:id w:val="-102802326"/>
          <w:citation/>
        </w:sdtPr>
        <w:sdtEndPr/>
        <w:sdtContent>
          <w:r w:rsidR="009813C4">
            <w:rPr>
              <w:rFonts w:ascii="Arial" w:hAnsi="Arial" w:cs="Arial"/>
              <w:sz w:val="24"/>
              <w:szCs w:val="24"/>
            </w:rPr>
            <w:fldChar w:fldCharType="begin"/>
          </w:r>
          <w:r w:rsidR="009813C4">
            <w:rPr>
              <w:rFonts w:ascii="Arial" w:hAnsi="Arial" w:cs="Arial"/>
              <w:sz w:val="24"/>
              <w:szCs w:val="24"/>
            </w:rPr>
            <w:instrText xml:space="preserve"> CITATION Mai21 \l 2057 </w:instrText>
          </w:r>
          <w:r w:rsidR="009813C4">
            <w:rPr>
              <w:rFonts w:ascii="Arial" w:hAnsi="Arial" w:cs="Arial"/>
              <w:sz w:val="24"/>
              <w:szCs w:val="24"/>
            </w:rPr>
            <w:fldChar w:fldCharType="separate"/>
          </w:r>
          <w:r w:rsidR="009813C4">
            <w:rPr>
              <w:rFonts w:ascii="Arial" w:hAnsi="Arial" w:cs="Arial"/>
              <w:noProof/>
              <w:sz w:val="24"/>
              <w:szCs w:val="24"/>
            </w:rPr>
            <w:t xml:space="preserve"> </w:t>
          </w:r>
          <w:r w:rsidR="009813C4" w:rsidRPr="009813C4">
            <w:rPr>
              <w:rFonts w:ascii="Arial" w:hAnsi="Arial" w:cs="Arial"/>
              <w:noProof/>
              <w:sz w:val="24"/>
              <w:szCs w:val="24"/>
            </w:rPr>
            <w:t>(Maizland , 2021)</w:t>
          </w:r>
          <w:r w:rsidR="009813C4">
            <w:rPr>
              <w:rFonts w:ascii="Arial" w:hAnsi="Arial" w:cs="Arial"/>
              <w:sz w:val="24"/>
              <w:szCs w:val="24"/>
            </w:rPr>
            <w:fldChar w:fldCharType="end"/>
          </w:r>
        </w:sdtContent>
      </w:sdt>
      <w:r w:rsidR="0076035B">
        <w:rPr>
          <w:rFonts w:ascii="Arial" w:hAnsi="Arial" w:cs="Arial"/>
          <w:sz w:val="24"/>
          <w:szCs w:val="24"/>
        </w:rPr>
        <w:t>.</w:t>
      </w:r>
      <w:r w:rsidR="009813C4">
        <w:rPr>
          <w:rFonts w:ascii="Arial" w:hAnsi="Arial" w:cs="Arial"/>
          <w:sz w:val="24"/>
          <w:szCs w:val="24"/>
        </w:rPr>
        <w:t xml:space="preserve"> The Paris Agreement is </w:t>
      </w:r>
      <w:r w:rsidR="009813C4">
        <w:rPr>
          <w:rFonts w:ascii="Arial" w:hAnsi="Arial" w:cs="Arial"/>
          <w:sz w:val="24"/>
          <w:szCs w:val="24"/>
        </w:rPr>
        <w:lastRenderedPageBreak/>
        <w:t xml:space="preserve">voluntary based on morality and goodwill, </w:t>
      </w:r>
      <w:r w:rsidR="00B909AF">
        <w:rPr>
          <w:rFonts w:ascii="Arial" w:hAnsi="Arial" w:cs="Arial"/>
          <w:sz w:val="24"/>
          <w:szCs w:val="24"/>
        </w:rPr>
        <w:t>therein</w:t>
      </w:r>
      <w:r w:rsidR="009813C4">
        <w:rPr>
          <w:rFonts w:ascii="Arial" w:hAnsi="Arial" w:cs="Arial"/>
          <w:sz w:val="24"/>
          <w:szCs w:val="24"/>
        </w:rPr>
        <w:t xml:space="preserve"> lies the issue</w:t>
      </w:r>
      <w:r w:rsidR="00042426">
        <w:rPr>
          <w:rFonts w:ascii="Arial" w:hAnsi="Arial" w:cs="Arial"/>
          <w:sz w:val="24"/>
          <w:szCs w:val="24"/>
        </w:rPr>
        <w:t xml:space="preserve">, climate change is an issue that requires a stricter and enforceable approach. Although this is unlikely </w:t>
      </w:r>
      <w:r w:rsidR="009813C4">
        <w:rPr>
          <w:rFonts w:ascii="Arial" w:hAnsi="Arial" w:cs="Arial"/>
          <w:sz w:val="24"/>
          <w:szCs w:val="24"/>
        </w:rPr>
        <w:t xml:space="preserve">when profit maximisation is still the driving force for many </w:t>
      </w:r>
      <w:r w:rsidR="00042426">
        <w:rPr>
          <w:rFonts w:ascii="Arial" w:hAnsi="Arial" w:cs="Arial"/>
          <w:sz w:val="24"/>
          <w:szCs w:val="24"/>
        </w:rPr>
        <w:t>countries</w:t>
      </w:r>
      <w:r w:rsidR="009813C4">
        <w:rPr>
          <w:rFonts w:ascii="Arial" w:hAnsi="Arial" w:cs="Arial"/>
          <w:sz w:val="24"/>
          <w:szCs w:val="24"/>
        </w:rPr>
        <w:t xml:space="preserve">. </w:t>
      </w:r>
    </w:p>
    <w:p w14:paraId="79F42EFD" w14:textId="77777777" w:rsidR="008E2831" w:rsidRPr="008E2831" w:rsidRDefault="008E2831" w:rsidP="008E2831"/>
    <w:p w14:paraId="26B2AA97" w14:textId="0A850E6C" w:rsidR="004B6E37" w:rsidRDefault="00757333" w:rsidP="00EA4731">
      <w:pPr>
        <w:pStyle w:val="Heading1"/>
        <w:rPr>
          <w:rFonts w:ascii="Arial" w:hAnsi="Arial" w:cs="Arial"/>
          <w:color w:val="auto"/>
          <w:sz w:val="28"/>
          <w:szCs w:val="28"/>
          <w:u w:val="single"/>
        </w:rPr>
      </w:pPr>
      <w:bookmarkStart w:id="4" w:name="_Toc72423397"/>
      <w:r>
        <w:rPr>
          <w:rFonts w:ascii="Arial" w:hAnsi="Arial" w:cs="Arial"/>
          <w:color w:val="auto"/>
          <w:sz w:val="28"/>
          <w:szCs w:val="28"/>
          <w:u w:val="single"/>
        </w:rPr>
        <w:t xml:space="preserve">2.2 </w:t>
      </w:r>
      <w:r w:rsidR="00EB1712" w:rsidRPr="00DA46A6">
        <w:rPr>
          <w:rFonts w:ascii="Arial" w:hAnsi="Arial" w:cs="Arial"/>
          <w:color w:val="auto"/>
          <w:sz w:val="28"/>
          <w:szCs w:val="28"/>
          <w:u w:val="single"/>
        </w:rPr>
        <w:t>Land use not a high enough priority</w:t>
      </w:r>
      <w:bookmarkEnd w:id="4"/>
      <w:r w:rsidR="00EB1712" w:rsidRPr="00DA46A6">
        <w:rPr>
          <w:rFonts w:ascii="Arial" w:hAnsi="Arial" w:cs="Arial"/>
          <w:color w:val="auto"/>
          <w:sz w:val="28"/>
          <w:szCs w:val="28"/>
          <w:u w:val="single"/>
        </w:rPr>
        <w:t xml:space="preserve"> </w:t>
      </w:r>
    </w:p>
    <w:p w14:paraId="2D86ECB9" w14:textId="2C34447C" w:rsidR="00042426" w:rsidRDefault="00042426" w:rsidP="00042426"/>
    <w:p w14:paraId="33D21231" w14:textId="0E56B489" w:rsidR="00BE469A" w:rsidRDefault="00042426" w:rsidP="009A4807">
      <w:pPr>
        <w:spacing w:line="360" w:lineRule="auto"/>
        <w:rPr>
          <w:rFonts w:ascii="Arial" w:hAnsi="Arial" w:cs="Arial"/>
          <w:sz w:val="24"/>
          <w:szCs w:val="24"/>
          <w:shd w:val="clear" w:color="auto" w:fill="FFFFFF"/>
        </w:rPr>
      </w:pPr>
      <w:r w:rsidRPr="009A4807">
        <w:rPr>
          <w:rFonts w:ascii="Arial" w:hAnsi="Arial" w:cs="Arial"/>
          <w:sz w:val="24"/>
          <w:szCs w:val="24"/>
        </w:rPr>
        <w:t>Land use falls under the category of mitigation in the Paris Agreement, However</w:t>
      </w:r>
      <w:r w:rsidR="009B1A8C">
        <w:rPr>
          <w:rFonts w:ascii="Arial" w:hAnsi="Arial" w:cs="Arial"/>
          <w:sz w:val="24"/>
          <w:szCs w:val="24"/>
        </w:rPr>
        <w:t>,</w:t>
      </w:r>
      <w:r w:rsidRPr="009A4807">
        <w:rPr>
          <w:rFonts w:ascii="Arial" w:hAnsi="Arial" w:cs="Arial"/>
          <w:sz w:val="24"/>
          <w:szCs w:val="24"/>
        </w:rPr>
        <w:t xml:space="preserve"> not enough consideration </w:t>
      </w:r>
      <w:r w:rsidR="00944750">
        <w:rPr>
          <w:rFonts w:ascii="Arial" w:hAnsi="Arial" w:cs="Arial"/>
          <w:sz w:val="24"/>
          <w:szCs w:val="24"/>
        </w:rPr>
        <w:t>is given to the</w:t>
      </w:r>
      <w:r w:rsidR="009B1A8C">
        <w:rPr>
          <w:rFonts w:ascii="Arial" w:hAnsi="Arial" w:cs="Arial"/>
          <w:sz w:val="24"/>
          <w:szCs w:val="24"/>
        </w:rPr>
        <w:t xml:space="preserve"> greenhouse gasses</w:t>
      </w:r>
      <w:r w:rsidR="00944750">
        <w:rPr>
          <w:rFonts w:ascii="Arial" w:hAnsi="Arial" w:cs="Arial"/>
          <w:sz w:val="24"/>
          <w:szCs w:val="24"/>
        </w:rPr>
        <w:t xml:space="preserve"> that</w:t>
      </w:r>
      <w:r w:rsidR="00CD0F9C">
        <w:rPr>
          <w:rFonts w:ascii="Arial" w:hAnsi="Arial" w:cs="Arial"/>
          <w:sz w:val="24"/>
          <w:szCs w:val="24"/>
        </w:rPr>
        <w:t xml:space="preserve"> deforestation and forest degradation (D</w:t>
      </w:r>
      <w:r w:rsidR="00FB01B7">
        <w:rPr>
          <w:rFonts w:ascii="Arial" w:hAnsi="Arial" w:cs="Arial"/>
          <w:sz w:val="24"/>
          <w:szCs w:val="24"/>
        </w:rPr>
        <w:t xml:space="preserve">&amp;D) emits. </w:t>
      </w:r>
      <w:r w:rsidR="00802DCE">
        <w:rPr>
          <w:rFonts w:ascii="Arial" w:hAnsi="Arial" w:cs="Arial"/>
          <w:sz w:val="24"/>
          <w:szCs w:val="24"/>
        </w:rPr>
        <w:t xml:space="preserve">Land use equates to one quarter of GHG </w:t>
      </w:r>
      <w:r w:rsidR="009B1A8C">
        <w:rPr>
          <w:rFonts w:ascii="Arial" w:hAnsi="Arial" w:cs="Arial"/>
          <w:sz w:val="24"/>
          <w:szCs w:val="24"/>
        </w:rPr>
        <w:t>emissions worldwid</w:t>
      </w:r>
      <w:r w:rsidR="00C531BB">
        <w:rPr>
          <w:rFonts w:ascii="Arial" w:hAnsi="Arial" w:cs="Arial"/>
          <w:sz w:val="24"/>
          <w:szCs w:val="24"/>
        </w:rPr>
        <w:t>e, though mainly in tropical developing countries.</w:t>
      </w:r>
      <w:r w:rsidR="008330D0">
        <w:rPr>
          <w:rFonts w:ascii="Arial" w:hAnsi="Arial" w:cs="Arial"/>
          <w:sz w:val="24"/>
          <w:szCs w:val="24"/>
        </w:rPr>
        <w:t xml:space="preserve"> Carbon forest retention </w:t>
      </w:r>
      <w:r w:rsidR="00685199">
        <w:rPr>
          <w:rFonts w:ascii="Arial" w:hAnsi="Arial" w:cs="Arial"/>
          <w:sz w:val="24"/>
          <w:szCs w:val="24"/>
        </w:rPr>
        <w:t xml:space="preserve">was an agenda in the </w:t>
      </w:r>
      <w:r w:rsidR="00A77ACC">
        <w:rPr>
          <w:rFonts w:ascii="Arial" w:hAnsi="Arial" w:cs="Arial"/>
          <w:sz w:val="24"/>
          <w:szCs w:val="24"/>
        </w:rPr>
        <w:t>UNFCC in 1992</w:t>
      </w:r>
      <w:r w:rsidR="00836244">
        <w:rPr>
          <w:rFonts w:ascii="Arial" w:hAnsi="Arial" w:cs="Arial"/>
          <w:sz w:val="24"/>
          <w:szCs w:val="24"/>
        </w:rPr>
        <w:t xml:space="preserve">, Although in 1997 the Kyoto protocol did not recognise </w:t>
      </w:r>
      <w:r w:rsidR="00EF5B9D">
        <w:rPr>
          <w:rFonts w:ascii="Arial" w:hAnsi="Arial" w:cs="Arial"/>
          <w:sz w:val="24"/>
          <w:szCs w:val="24"/>
        </w:rPr>
        <w:t>forest</w:t>
      </w:r>
      <w:r w:rsidR="00B909AF">
        <w:rPr>
          <w:rFonts w:ascii="Arial" w:hAnsi="Arial" w:cs="Arial"/>
          <w:sz w:val="24"/>
          <w:szCs w:val="24"/>
        </w:rPr>
        <w:t>s</w:t>
      </w:r>
      <w:r w:rsidR="00D701A8">
        <w:rPr>
          <w:rFonts w:ascii="Arial" w:hAnsi="Arial" w:cs="Arial"/>
          <w:sz w:val="24"/>
          <w:szCs w:val="24"/>
        </w:rPr>
        <w:t xml:space="preserve"> as a mitigation concern</w:t>
      </w:r>
      <w:r w:rsidR="00841858">
        <w:rPr>
          <w:rFonts w:ascii="Arial" w:hAnsi="Arial" w:cs="Arial"/>
          <w:sz w:val="24"/>
          <w:szCs w:val="24"/>
        </w:rPr>
        <w:t xml:space="preserve">. The clean development mechanism </w:t>
      </w:r>
      <w:r w:rsidR="002F1D41">
        <w:rPr>
          <w:rFonts w:ascii="Arial" w:hAnsi="Arial" w:cs="Arial"/>
          <w:sz w:val="24"/>
          <w:szCs w:val="24"/>
        </w:rPr>
        <w:t xml:space="preserve">did not have incentives at </w:t>
      </w:r>
      <w:r w:rsidR="00AA6D55">
        <w:rPr>
          <w:rFonts w:ascii="Arial" w:hAnsi="Arial" w:cs="Arial"/>
          <w:sz w:val="24"/>
          <w:szCs w:val="24"/>
        </w:rPr>
        <w:t>reduction on a national scale</w:t>
      </w:r>
      <w:r w:rsidR="00EF5B9D">
        <w:rPr>
          <w:rFonts w:ascii="Arial" w:hAnsi="Arial" w:cs="Arial"/>
          <w:sz w:val="24"/>
          <w:szCs w:val="24"/>
        </w:rPr>
        <w:t xml:space="preserve"> </w:t>
      </w:r>
      <w:sdt>
        <w:sdtPr>
          <w:rPr>
            <w:rFonts w:ascii="Arial" w:hAnsi="Arial" w:cs="Arial"/>
            <w:sz w:val="24"/>
            <w:szCs w:val="24"/>
          </w:rPr>
          <w:id w:val="-1709715107"/>
          <w:citation/>
        </w:sdtPr>
        <w:sdtEndPr/>
        <w:sdtContent>
          <w:r w:rsidR="00C531BB">
            <w:rPr>
              <w:rFonts w:ascii="Arial" w:hAnsi="Arial" w:cs="Arial"/>
              <w:sz w:val="24"/>
              <w:szCs w:val="24"/>
            </w:rPr>
            <w:fldChar w:fldCharType="begin"/>
          </w:r>
          <w:r w:rsidR="00C531BB">
            <w:rPr>
              <w:rFonts w:ascii="Arial" w:hAnsi="Arial" w:cs="Arial"/>
              <w:sz w:val="24"/>
              <w:szCs w:val="24"/>
            </w:rPr>
            <w:instrText xml:space="preserve"> CITATION Sta16 \l 2057 </w:instrText>
          </w:r>
          <w:r w:rsidR="00C531BB">
            <w:rPr>
              <w:rFonts w:ascii="Arial" w:hAnsi="Arial" w:cs="Arial"/>
              <w:sz w:val="24"/>
              <w:szCs w:val="24"/>
            </w:rPr>
            <w:fldChar w:fldCharType="separate"/>
          </w:r>
          <w:r w:rsidR="00C531BB" w:rsidRPr="00C531BB">
            <w:rPr>
              <w:rFonts w:ascii="Arial" w:hAnsi="Arial" w:cs="Arial"/>
              <w:noProof/>
              <w:sz w:val="24"/>
              <w:szCs w:val="24"/>
            </w:rPr>
            <w:t>(Stavins &amp; Stowe, 2016)</w:t>
          </w:r>
          <w:r w:rsidR="00C531BB">
            <w:rPr>
              <w:rFonts w:ascii="Arial" w:hAnsi="Arial" w:cs="Arial"/>
              <w:sz w:val="24"/>
              <w:szCs w:val="24"/>
            </w:rPr>
            <w:fldChar w:fldCharType="end"/>
          </w:r>
        </w:sdtContent>
      </w:sdt>
      <w:r w:rsidR="00EF5B9D">
        <w:rPr>
          <w:rFonts w:ascii="Arial" w:hAnsi="Arial" w:cs="Arial"/>
          <w:sz w:val="24"/>
          <w:szCs w:val="24"/>
        </w:rPr>
        <w:t>.</w:t>
      </w:r>
      <w:r w:rsidR="00932B00">
        <w:rPr>
          <w:rFonts w:ascii="Arial" w:hAnsi="Arial" w:cs="Arial"/>
          <w:sz w:val="24"/>
          <w:szCs w:val="24"/>
        </w:rPr>
        <w:t xml:space="preserve"> </w:t>
      </w:r>
      <w:r w:rsidR="00477ECB">
        <w:rPr>
          <w:rFonts w:ascii="Arial" w:hAnsi="Arial" w:cs="Arial"/>
          <w:sz w:val="24"/>
          <w:szCs w:val="24"/>
        </w:rPr>
        <w:t>Over time forests have declined due to a</w:t>
      </w:r>
      <w:r w:rsidR="00DE720C">
        <w:rPr>
          <w:rFonts w:ascii="Arial" w:hAnsi="Arial" w:cs="Arial"/>
          <w:sz w:val="24"/>
          <w:szCs w:val="24"/>
        </w:rPr>
        <w:t>griculture</w:t>
      </w:r>
      <w:r w:rsidR="00F873E1">
        <w:rPr>
          <w:rFonts w:ascii="Arial" w:hAnsi="Arial" w:cs="Arial"/>
          <w:sz w:val="24"/>
          <w:szCs w:val="24"/>
        </w:rPr>
        <w:t xml:space="preserve">, </w:t>
      </w:r>
      <w:r w:rsidR="00EF5B9D">
        <w:rPr>
          <w:rFonts w:ascii="Arial" w:hAnsi="Arial" w:cs="Arial"/>
          <w:sz w:val="24"/>
          <w:szCs w:val="24"/>
        </w:rPr>
        <w:t>using the land cleared and gaining a</w:t>
      </w:r>
      <w:r w:rsidR="003315F3">
        <w:rPr>
          <w:rFonts w:ascii="Arial" w:hAnsi="Arial" w:cs="Arial"/>
          <w:sz w:val="24"/>
          <w:szCs w:val="24"/>
        </w:rPr>
        <w:t xml:space="preserve"> higher</w:t>
      </w:r>
      <w:r w:rsidR="005C0BF4">
        <w:rPr>
          <w:rFonts w:ascii="Arial" w:hAnsi="Arial" w:cs="Arial"/>
          <w:sz w:val="24"/>
          <w:szCs w:val="24"/>
        </w:rPr>
        <w:t xml:space="preserve"> economic return</w:t>
      </w:r>
      <w:r w:rsidR="00EF5B9D">
        <w:rPr>
          <w:rFonts w:ascii="Arial" w:hAnsi="Arial" w:cs="Arial"/>
          <w:sz w:val="24"/>
          <w:szCs w:val="24"/>
        </w:rPr>
        <w:t>.</w:t>
      </w:r>
      <w:r w:rsidR="00B26576">
        <w:rPr>
          <w:rFonts w:ascii="Arial" w:hAnsi="Arial" w:cs="Arial"/>
          <w:sz w:val="24"/>
          <w:szCs w:val="24"/>
        </w:rPr>
        <w:t xml:space="preserve"> The cost to the environment is difficult to measure</w:t>
      </w:r>
      <w:r w:rsidR="00185BEF">
        <w:rPr>
          <w:rFonts w:ascii="Arial" w:hAnsi="Arial" w:cs="Arial"/>
          <w:sz w:val="24"/>
          <w:szCs w:val="24"/>
        </w:rPr>
        <w:t xml:space="preserve"> </w:t>
      </w:r>
      <w:r w:rsidR="00B26576">
        <w:rPr>
          <w:rFonts w:ascii="Arial" w:hAnsi="Arial" w:cs="Arial"/>
          <w:sz w:val="24"/>
          <w:szCs w:val="24"/>
        </w:rPr>
        <w:t>l</w:t>
      </w:r>
      <w:r w:rsidR="00185BEF">
        <w:rPr>
          <w:rFonts w:ascii="Arial" w:hAnsi="Arial" w:cs="Arial"/>
          <w:sz w:val="24"/>
          <w:szCs w:val="24"/>
        </w:rPr>
        <w:t>eading</w:t>
      </w:r>
      <w:r w:rsidR="00EF5B9D">
        <w:rPr>
          <w:rFonts w:ascii="Arial" w:hAnsi="Arial" w:cs="Arial"/>
          <w:sz w:val="24"/>
          <w:szCs w:val="24"/>
        </w:rPr>
        <w:t xml:space="preserve"> to</w:t>
      </w:r>
      <w:r w:rsidR="00185BEF">
        <w:rPr>
          <w:rFonts w:ascii="Arial" w:hAnsi="Arial" w:cs="Arial"/>
          <w:sz w:val="24"/>
          <w:szCs w:val="24"/>
        </w:rPr>
        <w:t xml:space="preserve"> the</w:t>
      </w:r>
      <w:r w:rsidR="0078174F">
        <w:rPr>
          <w:rFonts w:ascii="Arial" w:hAnsi="Arial" w:cs="Arial"/>
          <w:sz w:val="24"/>
          <w:szCs w:val="24"/>
        </w:rPr>
        <w:t xml:space="preserve"> rapid</w:t>
      </w:r>
      <w:r w:rsidR="00185BEF">
        <w:rPr>
          <w:rFonts w:ascii="Arial" w:hAnsi="Arial" w:cs="Arial"/>
          <w:sz w:val="24"/>
          <w:szCs w:val="24"/>
        </w:rPr>
        <w:t xml:space="preserve"> depletion of forestry</w:t>
      </w:r>
      <w:r w:rsidR="00B26576">
        <w:rPr>
          <w:rFonts w:ascii="Arial" w:hAnsi="Arial" w:cs="Arial"/>
          <w:sz w:val="24"/>
          <w:szCs w:val="24"/>
        </w:rPr>
        <w:t>.</w:t>
      </w:r>
      <w:r w:rsidR="0026029E">
        <w:rPr>
          <w:rFonts w:ascii="Arial" w:hAnsi="Arial" w:cs="Arial"/>
          <w:sz w:val="24"/>
          <w:szCs w:val="24"/>
        </w:rPr>
        <w:t xml:space="preserve"> </w:t>
      </w:r>
      <w:r w:rsidR="000B573E" w:rsidRPr="000261E0">
        <w:rPr>
          <w:rFonts w:ascii="Arial" w:hAnsi="Arial" w:cs="Arial"/>
          <w:sz w:val="24"/>
          <w:szCs w:val="24"/>
        </w:rPr>
        <w:t>Agriculture is not specifically referenced in the Paris Agreement</w:t>
      </w:r>
      <w:r w:rsidR="001753DB" w:rsidRPr="000261E0">
        <w:rPr>
          <w:rFonts w:ascii="Arial" w:hAnsi="Arial" w:cs="Arial"/>
          <w:sz w:val="24"/>
          <w:szCs w:val="24"/>
        </w:rPr>
        <w:t xml:space="preserve"> although forests are</w:t>
      </w:r>
      <w:r w:rsidR="00492B44" w:rsidRPr="000261E0">
        <w:rPr>
          <w:rFonts w:ascii="Arial" w:hAnsi="Arial" w:cs="Arial"/>
          <w:sz w:val="24"/>
          <w:szCs w:val="24"/>
        </w:rPr>
        <w:t>,</w:t>
      </w:r>
      <w:r w:rsidR="00735E1C" w:rsidRPr="000261E0">
        <w:rPr>
          <w:rFonts w:ascii="Arial" w:hAnsi="Arial" w:cs="Arial"/>
          <w:sz w:val="24"/>
          <w:szCs w:val="24"/>
        </w:rPr>
        <w:t xml:space="preserve"> one of the reasons is that</w:t>
      </w:r>
      <w:r w:rsidR="00492B44" w:rsidRPr="000261E0">
        <w:rPr>
          <w:rFonts w:ascii="Arial" w:hAnsi="Arial" w:cs="Arial"/>
          <w:sz w:val="24"/>
          <w:szCs w:val="24"/>
        </w:rPr>
        <w:t xml:space="preserve"> </w:t>
      </w:r>
      <w:r w:rsidR="000F602B" w:rsidRPr="000261E0">
        <w:rPr>
          <w:rFonts w:ascii="Arial" w:hAnsi="Arial" w:cs="Arial"/>
          <w:sz w:val="24"/>
          <w:szCs w:val="24"/>
        </w:rPr>
        <w:t>reducing</w:t>
      </w:r>
      <w:r w:rsidR="00492B44" w:rsidRPr="000261E0">
        <w:rPr>
          <w:rFonts w:ascii="Arial" w:hAnsi="Arial" w:cs="Arial"/>
          <w:sz w:val="24"/>
          <w:szCs w:val="24"/>
        </w:rPr>
        <w:t xml:space="preserve"> GHG </w:t>
      </w:r>
      <w:r w:rsidR="00755C9A" w:rsidRPr="000261E0">
        <w:rPr>
          <w:rFonts w:ascii="Arial" w:hAnsi="Arial" w:cs="Arial"/>
          <w:sz w:val="24"/>
          <w:szCs w:val="24"/>
        </w:rPr>
        <w:t xml:space="preserve">emissions from agriculture creates concern in developing countries. </w:t>
      </w:r>
      <w:r w:rsidR="007F66F1" w:rsidRPr="000261E0">
        <w:rPr>
          <w:rFonts w:ascii="Arial" w:hAnsi="Arial" w:cs="Arial"/>
          <w:sz w:val="24"/>
          <w:szCs w:val="24"/>
        </w:rPr>
        <w:t>Meaning this may diminish the</w:t>
      </w:r>
      <w:r w:rsidR="00B663CE" w:rsidRPr="000261E0">
        <w:rPr>
          <w:rFonts w:ascii="Arial" w:hAnsi="Arial" w:cs="Arial"/>
          <w:sz w:val="24"/>
          <w:szCs w:val="24"/>
        </w:rPr>
        <w:t>ir responsibility to produce sufficient food.</w:t>
      </w:r>
      <w:r w:rsidR="00492B44" w:rsidRPr="000261E0">
        <w:rPr>
          <w:rFonts w:ascii="Arial" w:hAnsi="Arial" w:cs="Arial"/>
          <w:sz w:val="24"/>
          <w:szCs w:val="24"/>
        </w:rPr>
        <w:t xml:space="preserve"> </w:t>
      </w:r>
      <w:sdt>
        <w:sdtPr>
          <w:rPr>
            <w:rFonts w:ascii="Arial" w:hAnsi="Arial" w:cs="Arial"/>
            <w:sz w:val="24"/>
            <w:szCs w:val="24"/>
          </w:rPr>
          <w:id w:val="-1153066369"/>
          <w:citation/>
        </w:sdtPr>
        <w:sdtEndPr/>
        <w:sdtContent>
          <w:r w:rsidR="00AE7818" w:rsidRPr="000261E0">
            <w:rPr>
              <w:rFonts w:ascii="Arial" w:hAnsi="Arial" w:cs="Arial"/>
              <w:sz w:val="24"/>
              <w:szCs w:val="24"/>
            </w:rPr>
            <w:fldChar w:fldCharType="begin"/>
          </w:r>
          <w:r w:rsidR="00AE7818" w:rsidRPr="000261E0">
            <w:rPr>
              <w:rFonts w:ascii="Arial" w:hAnsi="Arial" w:cs="Arial"/>
              <w:sz w:val="24"/>
              <w:szCs w:val="24"/>
            </w:rPr>
            <w:instrText xml:space="preserve"> CITATION For15 \l 2057 </w:instrText>
          </w:r>
          <w:r w:rsidR="00AE7818" w:rsidRPr="000261E0">
            <w:rPr>
              <w:rFonts w:ascii="Arial" w:hAnsi="Arial" w:cs="Arial"/>
              <w:sz w:val="24"/>
              <w:szCs w:val="24"/>
            </w:rPr>
            <w:fldChar w:fldCharType="separate"/>
          </w:r>
          <w:r w:rsidR="00AE7818" w:rsidRPr="000261E0">
            <w:rPr>
              <w:rFonts w:ascii="Arial" w:hAnsi="Arial" w:cs="Arial"/>
              <w:noProof/>
              <w:sz w:val="24"/>
              <w:szCs w:val="24"/>
            </w:rPr>
            <w:t>(Forests and Land Use in the Paris Agreement, 2015)</w:t>
          </w:r>
          <w:r w:rsidR="00AE7818" w:rsidRPr="000261E0">
            <w:rPr>
              <w:rFonts w:ascii="Arial" w:hAnsi="Arial" w:cs="Arial"/>
              <w:sz w:val="24"/>
              <w:szCs w:val="24"/>
            </w:rPr>
            <w:fldChar w:fldCharType="end"/>
          </w:r>
        </w:sdtContent>
      </w:sdt>
      <w:r w:rsidR="000F602B" w:rsidRPr="000261E0">
        <w:rPr>
          <w:rFonts w:ascii="Arial" w:hAnsi="Arial" w:cs="Arial"/>
          <w:sz w:val="24"/>
          <w:szCs w:val="24"/>
        </w:rPr>
        <w:t xml:space="preserve">. </w:t>
      </w:r>
      <w:r w:rsidR="000261E0" w:rsidRPr="000261E0">
        <w:rPr>
          <w:rFonts w:ascii="Arial" w:hAnsi="Arial" w:cs="Arial"/>
          <w:sz w:val="24"/>
          <w:szCs w:val="24"/>
        </w:rPr>
        <w:t xml:space="preserve">Agriculture is the production of any method used to maintain human life, including fabrics, biofuels, and medicinal products. Globally the industry in 2020 is expected to grow to  $9602.79 billion increasing to </w:t>
      </w:r>
      <w:r w:rsidR="00B909AF">
        <w:rPr>
          <w:rFonts w:ascii="Arial" w:hAnsi="Arial" w:cs="Arial"/>
          <w:sz w:val="24"/>
          <w:szCs w:val="24"/>
        </w:rPr>
        <w:t>$</w:t>
      </w:r>
      <w:r w:rsidR="000261E0" w:rsidRPr="000261E0">
        <w:rPr>
          <w:rFonts w:ascii="Arial" w:hAnsi="Arial" w:cs="Arial"/>
          <w:sz w:val="24"/>
          <w:szCs w:val="24"/>
        </w:rPr>
        <w:t xml:space="preserve">10181.92 billion in 2021. Asia </w:t>
      </w:r>
      <w:r w:rsidR="000261E0">
        <w:rPr>
          <w:rFonts w:ascii="Arial" w:hAnsi="Arial" w:cs="Arial"/>
          <w:sz w:val="24"/>
          <w:szCs w:val="24"/>
        </w:rPr>
        <w:t>P</w:t>
      </w:r>
      <w:r w:rsidR="000261E0" w:rsidRPr="000261E0">
        <w:rPr>
          <w:rFonts w:ascii="Arial" w:hAnsi="Arial" w:cs="Arial"/>
          <w:sz w:val="24"/>
          <w:szCs w:val="24"/>
        </w:rPr>
        <w:t>acific accounts for the largest region with 57% of the market</w:t>
      </w:r>
      <w:r w:rsidR="001D64B7" w:rsidRPr="000261E0">
        <w:rPr>
          <w:rFonts w:ascii="Arial" w:hAnsi="Arial" w:cs="Arial"/>
          <w:sz w:val="24"/>
          <w:szCs w:val="24"/>
          <w:shd w:val="clear" w:color="auto" w:fill="FFFFFF"/>
        </w:rPr>
        <w:t>.</w:t>
      </w:r>
      <w:sdt>
        <w:sdtPr>
          <w:rPr>
            <w:rFonts w:ascii="Arial" w:hAnsi="Arial" w:cs="Arial"/>
            <w:sz w:val="24"/>
            <w:szCs w:val="24"/>
            <w:shd w:val="clear" w:color="auto" w:fill="FFFFFF"/>
          </w:rPr>
          <w:id w:val="650102374"/>
          <w:citation/>
        </w:sdtPr>
        <w:sdtContent>
          <w:r w:rsidR="001D64B7" w:rsidRPr="000261E0">
            <w:rPr>
              <w:rFonts w:ascii="Arial" w:hAnsi="Arial" w:cs="Arial"/>
              <w:sz w:val="24"/>
              <w:szCs w:val="24"/>
              <w:shd w:val="clear" w:color="auto" w:fill="FFFFFF"/>
            </w:rPr>
            <w:fldChar w:fldCharType="begin"/>
          </w:r>
          <w:r w:rsidR="001D64B7" w:rsidRPr="000261E0">
            <w:rPr>
              <w:rFonts w:ascii="Arial" w:hAnsi="Arial" w:cs="Arial"/>
              <w:sz w:val="24"/>
              <w:szCs w:val="24"/>
              <w:shd w:val="clear" w:color="auto" w:fill="FFFFFF"/>
            </w:rPr>
            <w:instrText xml:space="preserve"> CITATION Agr20 \l 2057 </w:instrText>
          </w:r>
          <w:r w:rsidR="001D64B7" w:rsidRPr="000261E0">
            <w:rPr>
              <w:rFonts w:ascii="Arial" w:hAnsi="Arial" w:cs="Arial"/>
              <w:sz w:val="24"/>
              <w:szCs w:val="24"/>
              <w:shd w:val="clear" w:color="auto" w:fill="FFFFFF"/>
            </w:rPr>
            <w:fldChar w:fldCharType="separate"/>
          </w:r>
          <w:r w:rsidR="001D64B7" w:rsidRPr="000261E0">
            <w:rPr>
              <w:rFonts w:ascii="Arial" w:hAnsi="Arial" w:cs="Arial"/>
              <w:noProof/>
              <w:sz w:val="24"/>
              <w:szCs w:val="24"/>
              <w:shd w:val="clear" w:color="auto" w:fill="FFFFFF"/>
            </w:rPr>
            <w:t xml:space="preserve"> (Agriculture Global Market Report 2021: COVID-19 Impact And Recovery To 2030, 2020)</w:t>
          </w:r>
          <w:r w:rsidR="001D64B7" w:rsidRPr="000261E0">
            <w:rPr>
              <w:rFonts w:ascii="Arial" w:hAnsi="Arial" w:cs="Arial"/>
              <w:sz w:val="24"/>
              <w:szCs w:val="24"/>
              <w:shd w:val="clear" w:color="auto" w:fill="FFFFFF"/>
            </w:rPr>
            <w:fldChar w:fldCharType="end"/>
          </w:r>
        </w:sdtContent>
      </w:sdt>
      <w:r w:rsidR="000261E0">
        <w:rPr>
          <w:rFonts w:ascii="Arial" w:hAnsi="Arial" w:cs="Arial"/>
          <w:sz w:val="24"/>
          <w:szCs w:val="24"/>
          <w:shd w:val="clear" w:color="auto" w:fill="FFFFFF"/>
        </w:rPr>
        <w:t xml:space="preserve">. </w:t>
      </w:r>
    </w:p>
    <w:p w14:paraId="76D65A88" w14:textId="5C41BE7D" w:rsidR="004A3ECE" w:rsidRPr="003541B1" w:rsidRDefault="0026029E" w:rsidP="009A4807">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Vertical farming </w:t>
      </w:r>
      <w:r w:rsidR="004A3ECE">
        <w:rPr>
          <w:rFonts w:ascii="Arial" w:hAnsi="Arial" w:cs="Arial"/>
          <w:sz w:val="24"/>
          <w:szCs w:val="24"/>
          <w:shd w:val="clear" w:color="auto" w:fill="FFFFFF"/>
        </w:rPr>
        <w:t xml:space="preserve">is a market that in 2020 was valued at </w:t>
      </w:r>
      <w:r w:rsidR="00B909AF">
        <w:rPr>
          <w:rFonts w:ascii="Arial" w:hAnsi="Arial" w:cs="Arial"/>
          <w:sz w:val="24"/>
          <w:szCs w:val="24"/>
          <w:shd w:val="clear" w:color="auto" w:fill="FFFFFF"/>
        </w:rPr>
        <w:t>$</w:t>
      </w:r>
      <w:r w:rsidR="004A3ECE">
        <w:rPr>
          <w:rFonts w:ascii="Arial" w:hAnsi="Arial" w:cs="Arial"/>
          <w:sz w:val="24"/>
          <w:szCs w:val="24"/>
          <w:shd w:val="clear" w:color="auto" w:fill="FFFFFF"/>
        </w:rPr>
        <w:t>3.12 Billion</w:t>
      </w:r>
      <w:r w:rsidR="00B909AF">
        <w:rPr>
          <w:rFonts w:ascii="Arial" w:hAnsi="Arial" w:cs="Arial"/>
          <w:sz w:val="24"/>
          <w:szCs w:val="24"/>
          <w:shd w:val="clear" w:color="auto" w:fill="FFFFFF"/>
        </w:rPr>
        <w:t>.</w:t>
      </w:r>
      <w:r w:rsidR="004A3ECE">
        <w:rPr>
          <w:rFonts w:ascii="Arial" w:hAnsi="Arial" w:cs="Arial"/>
          <w:sz w:val="24"/>
          <w:szCs w:val="24"/>
          <w:shd w:val="clear" w:color="auto" w:fill="FFFFFF"/>
        </w:rPr>
        <w:t xml:space="preserve"> The vertical farming market addresses the lack of fertile land and increased urbanisation. The practice requires the production of food on  vertically stacked layers</w:t>
      </w:r>
      <w:r w:rsidR="00B909AF">
        <w:rPr>
          <w:rFonts w:ascii="Arial" w:hAnsi="Arial" w:cs="Arial"/>
          <w:sz w:val="24"/>
          <w:szCs w:val="24"/>
          <w:shd w:val="clear" w:color="auto" w:fill="FFFFFF"/>
        </w:rPr>
        <w:t>,</w:t>
      </w:r>
      <w:r w:rsidR="004A3ECE">
        <w:rPr>
          <w:rFonts w:ascii="Arial" w:hAnsi="Arial" w:cs="Arial"/>
          <w:sz w:val="24"/>
          <w:szCs w:val="24"/>
          <w:shd w:val="clear" w:color="auto" w:fill="FFFFFF"/>
        </w:rPr>
        <w:t xml:space="preserve"> in a used warehouse for example. </w:t>
      </w:r>
      <w:sdt>
        <w:sdtPr>
          <w:rPr>
            <w:rFonts w:ascii="Arial" w:hAnsi="Arial" w:cs="Arial"/>
            <w:sz w:val="24"/>
            <w:szCs w:val="24"/>
            <w:shd w:val="clear" w:color="auto" w:fill="FFFFFF"/>
          </w:rPr>
          <w:id w:val="1716768526"/>
          <w:citation/>
        </w:sdtPr>
        <w:sdtContent>
          <w:r w:rsidR="003541B1" w:rsidRPr="00081A2D">
            <w:rPr>
              <w:rFonts w:ascii="Arial" w:hAnsi="Arial" w:cs="Arial"/>
              <w:sz w:val="24"/>
              <w:szCs w:val="24"/>
              <w:shd w:val="clear" w:color="auto" w:fill="FFFFFF"/>
            </w:rPr>
            <w:fldChar w:fldCharType="begin"/>
          </w:r>
          <w:r w:rsidR="003541B1" w:rsidRPr="00081A2D">
            <w:rPr>
              <w:rFonts w:ascii="Arial" w:hAnsi="Arial" w:cs="Arial"/>
              <w:sz w:val="24"/>
              <w:szCs w:val="24"/>
              <w:shd w:val="clear" w:color="auto" w:fill="FFFFFF"/>
            </w:rPr>
            <w:instrText xml:space="preserve"> CITATION Ver21 \l 2057 </w:instrText>
          </w:r>
          <w:r w:rsidR="003541B1" w:rsidRPr="00081A2D">
            <w:rPr>
              <w:rFonts w:ascii="Arial" w:hAnsi="Arial" w:cs="Arial"/>
              <w:sz w:val="24"/>
              <w:szCs w:val="24"/>
              <w:shd w:val="clear" w:color="auto" w:fill="FFFFFF"/>
            </w:rPr>
            <w:fldChar w:fldCharType="separate"/>
          </w:r>
          <w:r w:rsidR="003541B1" w:rsidRPr="00081A2D">
            <w:rPr>
              <w:rFonts w:ascii="Arial" w:hAnsi="Arial" w:cs="Arial"/>
              <w:noProof/>
              <w:sz w:val="24"/>
              <w:szCs w:val="24"/>
              <w:shd w:val="clear" w:color="auto" w:fill="FFFFFF"/>
            </w:rPr>
            <w:t>(Vertical Farming Market Size And Forecast, 2021)</w:t>
          </w:r>
          <w:r w:rsidR="003541B1" w:rsidRPr="00081A2D">
            <w:rPr>
              <w:rFonts w:ascii="Arial" w:hAnsi="Arial" w:cs="Arial"/>
              <w:sz w:val="24"/>
              <w:szCs w:val="24"/>
              <w:shd w:val="clear" w:color="auto" w:fill="FFFFFF"/>
            </w:rPr>
            <w:fldChar w:fldCharType="end"/>
          </w:r>
        </w:sdtContent>
      </w:sdt>
      <w:r w:rsidR="003541B1" w:rsidRPr="00081A2D">
        <w:rPr>
          <w:rFonts w:ascii="Arial" w:hAnsi="Arial" w:cs="Arial"/>
          <w:sz w:val="24"/>
          <w:szCs w:val="24"/>
          <w:shd w:val="clear" w:color="auto" w:fill="FFFFFF"/>
        </w:rPr>
        <w:t xml:space="preserve">. Figure </w:t>
      </w:r>
      <w:r w:rsidR="00B909AF">
        <w:rPr>
          <w:rFonts w:ascii="Arial" w:hAnsi="Arial" w:cs="Arial"/>
          <w:sz w:val="24"/>
          <w:szCs w:val="24"/>
          <w:shd w:val="clear" w:color="auto" w:fill="FFFFFF"/>
        </w:rPr>
        <w:t xml:space="preserve">5 </w:t>
      </w:r>
      <w:r w:rsidR="003541B1" w:rsidRPr="00081A2D">
        <w:rPr>
          <w:rFonts w:ascii="Arial" w:hAnsi="Arial" w:cs="Arial"/>
          <w:sz w:val="24"/>
          <w:szCs w:val="24"/>
          <w:shd w:val="clear" w:color="auto" w:fill="FFFFFF"/>
        </w:rPr>
        <w:t>displays a method of vertical farming</w:t>
      </w:r>
      <w:r w:rsidR="003541B1" w:rsidRPr="003541B1">
        <w:rPr>
          <w:rFonts w:ascii="Arial" w:hAnsi="Arial" w:cs="Arial"/>
          <w:color w:val="2B3033"/>
          <w:sz w:val="24"/>
          <w:szCs w:val="24"/>
          <w:shd w:val="clear" w:color="auto" w:fill="FFFFFF"/>
        </w:rPr>
        <w:t>.</w:t>
      </w:r>
    </w:p>
    <w:p w14:paraId="3B1B016B" w14:textId="5527BA3D" w:rsidR="004A3ECE" w:rsidRDefault="004A3ECE" w:rsidP="009A4807">
      <w:pPr>
        <w:spacing w:line="360" w:lineRule="auto"/>
        <w:rPr>
          <w:rFonts w:ascii="Arial" w:hAnsi="Arial" w:cs="Arial"/>
          <w:sz w:val="24"/>
          <w:szCs w:val="24"/>
          <w:shd w:val="clear" w:color="auto" w:fill="FFFFFF"/>
        </w:rPr>
      </w:pPr>
      <w:r>
        <w:rPr>
          <w:noProof/>
        </w:rPr>
        <w:lastRenderedPageBreak/>
        <w:drawing>
          <wp:inline distT="0" distB="0" distL="0" distR="0" wp14:anchorId="7020AA5F" wp14:editId="619ACAAF">
            <wp:extent cx="4656667" cy="253057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71486" cy="2538626"/>
                    </a:xfrm>
                    <a:prstGeom prst="rect">
                      <a:avLst/>
                    </a:prstGeom>
                  </pic:spPr>
                </pic:pic>
              </a:graphicData>
            </a:graphic>
          </wp:inline>
        </w:drawing>
      </w:r>
    </w:p>
    <w:p w14:paraId="006DB993" w14:textId="21C174D0" w:rsidR="00216809" w:rsidRDefault="003541B1" w:rsidP="00815EE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w:t>
      </w:r>
      <w:r w:rsidR="00B909AF">
        <w:rPr>
          <w:rFonts w:ascii="Arial" w:hAnsi="Arial" w:cs="Arial"/>
          <w:sz w:val="24"/>
          <w:szCs w:val="24"/>
          <w:shd w:val="clear" w:color="auto" w:fill="FFFFFF"/>
        </w:rPr>
        <w:t>5</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1326791972"/>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Ver21 \l 2057 </w:instrText>
          </w:r>
          <w:r>
            <w:rPr>
              <w:rFonts w:ascii="Arial" w:hAnsi="Arial" w:cs="Arial"/>
              <w:sz w:val="24"/>
              <w:szCs w:val="24"/>
              <w:shd w:val="clear" w:color="auto" w:fill="FFFFFF"/>
            </w:rPr>
            <w:fldChar w:fldCharType="separate"/>
          </w:r>
          <w:r w:rsidRPr="003541B1">
            <w:rPr>
              <w:rFonts w:ascii="Arial" w:hAnsi="Arial" w:cs="Arial"/>
              <w:noProof/>
              <w:sz w:val="24"/>
              <w:szCs w:val="24"/>
              <w:shd w:val="clear" w:color="auto" w:fill="FFFFFF"/>
            </w:rPr>
            <w:t>(Vertical Farming Market Size And Forecast, 2021)</w:t>
          </w:r>
          <w:r>
            <w:rPr>
              <w:rFonts w:ascii="Arial" w:hAnsi="Arial" w:cs="Arial"/>
              <w:sz w:val="24"/>
              <w:szCs w:val="24"/>
              <w:shd w:val="clear" w:color="auto" w:fill="FFFFFF"/>
            </w:rPr>
            <w:fldChar w:fldCharType="end"/>
          </w:r>
        </w:sdtContent>
      </w:sdt>
    </w:p>
    <w:p w14:paraId="15AB115A" w14:textId="77777777" w:rsidR="00B909AF" w:rsidRPr="00B909AF" w:rsidRDefault="00B909AF" w:rsidP="00815EEE">
      <w:pPr>
        <w:spacing w:line="360" w:lineRule="auto"/>
        <w:rPr>
          <w:rFonts w:ascii="Arial" w:hAnsi="Arial" w:cs="Arial"/>
          <w:sz w:val="24"/>
          <w:szCs w:val="24"/>
          <w:shd w:val="clear" w:color="auto" w:fill="FFFFFF"/>
        </w:rPr>
      </w:pPr>
    </w:p>
    <w:p w14:paraId="4194F300" w14:textId="0C92CE23" w:rsidR="00DA46A6" w:rsidRPr="00774290" w:rsidRDefault="00BE469A" w:rsidP="00774290">
      <w:pPr>
        <w:spacing w:line="360" w:lineRule="auto"/>
        <w:rPr>
          <w:rFonts w:ascii="Arial" w:hAnsi="Arial" w:cs="Arial"/>
          <w:sz w:val="24"/>
          <w:szCs w:val="24"/>
        </w:rPr>
      </w:pPr>
      <w:r>
        <w:rPr>
          <w:rFonts w:ascii="Arial" w:hAnsi="Arial" w:cs="Arial"/>
          <w:sz w:val="24"/>
          <w:szCs w:val="24"/>
        </w:rPr>
        <w:t xml:space="preserve">Although, vertical farming was </w:t>
      </w:r>
      <w:r w:rsidR="00774290">
        <w:rPr>
          <w:rFonts w:ascii="Arial" w:hAnsi="Arial" w:cs="Arial"/>
          <w:sz w:val="24"/>
          <w:szCs w:val="24"/>
        </w:rPr>
        <w:t>heralded as the answer</w:t>
      </w:r>
      <w:r>
        <w:rPr>
          <w:rFonts w:ascii="Arial" w:hAnsi="Arial" w:cs="Arial"/>
          <w:sz w:val="24"/>
          <w:szCs w:val="24"/>
        </w:rPr>
        <w:t xml:space="preserve"> to climate change and</w:t>
      </w:r>
      <w:r w:rsidR="00CC6DF5">
        <w:rPr>
          <w:rFonts w:ascii="Arial" w:hAnsi="Arial" w:cs="Arial"/>
          <w:sz w:val="24"/>
          <w:szCs w:val="24"/>
        </w:rPr>
        <w:t xml:space="preserve"> sustainability issues</w:t>
      </w:r>
      <w:r>
        <w:rPr>
          <w:rFonts w:ascii="Arial" w:hAnsi="Arial" w:cs="Arial"/>
          <w:sz w:val="24"/>
          <w:szCs w:val="24"/>
        </w:rPr>
        <w:t xml:space="preserve"> producing less waste, less water and reduced shipping. Critics suggest the carbon footprint is no different to other agricultural methods. A review of the literature suggests that growing lettuce in a VF may equate to the same carbon footprint as traditional farming </w:t>
      </w:r>
      <w:sdt>
        <w:sdtPr>
          <w:rPr>
            <w:rFonts w:ascii="Arial" w:hAnsi="Arial" w:cs="Arial"/>
            <w:sz w:val="24"/>
            <w:szCs w:val="24"/>
          </w:rPr>
          <w:id w:val="-3206435"/>
          <w:citation/>
        </w:sdtPr>
        <w:sdtContent>
          <w:r>
            <w:rPr>
              <w:rFonts w:ascii="Arial" w:hAnsi="Arial" w:cs="Arial"/>
              <w:sz w:val="24"/>
              <w:szCs w:val="24"/>
            </w:rPr>
            <w:fldChar w:fldCharType="begin"/>
          </w:r>
          <w:r>
            <w:rPr>
              <w:rFonts w:ascii="Arial" w:hAnsi="Arial" w:cs="Arial"/>
              <w:sz w:val="24"/>
              <w:szCs w:val="24"/>
            </w:rPr>
            <w:instrText xml:space="preserve"> CITATION Gre20 \l 2057 </w:instrText>
          </w:r>
          <w:r>
            <w:rPr>
              <w:rFonts w:ascii="Arial" w:hAnsi="Arial" w:cs="Arial"/>
              <w:sz w:val="24"/>
              <w:szCs w:val="24"/>
            </w:rPr>
            <w:fldChar w:fldCharType="separate"/>
          </w:r>
          <w:r w:rsidRPr="00BE469A">
            <w:rPr>
              <w:rFonts w:ascii="Arial" w:hAnsi="Arial" w:cs="Arial"/>
              <w:noProof/>
              <w:sz w:val="24"/>
              <w:szCs w:val="24"/>
            </w:rPr>
            <w:t>(Greig, 2020)</w:t>
          </w:r>
          <w:r>
            <w:rPr>
              <w:rFonts w:ascii="Arial" w:hAnsi="Arial" w:cs="Arial"/>
              <w:sz w:val="24"/>
              <w:szCs w:val="24"/>
            </w:rPr>
            <w:fldChar w:fldCharType="end"/>
          </w:r>
        </w:sdtContent>
      </w:sdt>
      <w:r w:rsidR="00774290">
        <w:rPr>
          <w:rFonts w:ascii="Arial" w:hAnsi="Arial" w:cs="Arial"/>
          <w:sz w:val="24"/>
          <w:szCs w:val="24"/>
        </w:rPr>
        <w:t xml:space="preserve">. Furthermore, it is difficult to find any information regarding VF in </w:t>
      </w:r>
      <w:r w:rsidR="00B909AF">
        <w:rPr>
          <w:rFonts w:ascii="Arial" w:hAnsi="Arial" w:cs="Arial"/>
          <w:sz w:val="24"/>
          <w:szCs w:val="24"/>
        </w:rPr>
        <w:t>the</w:t>
      </w:r>
      <w:r w:rsidR="00774290">
        <w:rPr>
          <w:rFonts w:ascii="Arial" w:hAnsi="Arial" w:cs="Arial"/>
          <w:sz w:val="24"/>
          <w:szCs w:val="24"/>
        </w:rPr>
        <w:t xml:space="preserve"> Paris Agreement</w:t>
      </w:r>
      <w:r w:rsidR="00FC7A88">
        <w:rPr>
          <w:rFonts w:ascii="Arial" w:hAnsi="Arial" w:cs="Arial"/>
          <w:sz w:val="24"/>
          <w:szCs w:val="24"/>
        </w:rPr>
        <w:t>, which brings the conclusion that this method may not have been considered statistically</w:t>
      </w:r>
      <w:r w:rsidR="00B909AF">
        <w:rPr>
          <w:rFonts w:ascii="Arial" w:hAnsi="Arial" w:cs="Arial"/>
          <w:sz w:val="24"/>
          <w:szCs w:val="24"/>
        </w:rPr>
        <w:t xml:space="preserve"> in emissions targets</w:t>
      </w:r>
      <w:r w:rsidR="00FC7A88">
        <w:rPr>
          <w:rFonts w:ascii="Arial" w:hAnsi="Arial" w:cs="Arial"/>
          <w:sz w:val="24"/>
          <w:szCs w:val="24"/>
        </w:rPr>
        <w:t>. Further</w:t>
      </w:r>
      <w:r w:rsidR="00774290">
        <w:rPr>
          <w:rFonts w:ascii="Arial" w:hAnsi="Arial" w:cs="Arial"/>
          <w:sz w:val="24"/>
          <w:szCs w:val="24"/>
        </w:rPr>
        <w:t xml:space="preserve"> research may assist new farming methods to produce lower emissions.</w:t>
      </w:r>
      <w:r w:rsidR="00FC7A88">
        <w:rPr>
          <w:rFonts w:ascii="Arial" w:hAnsi="Arial" w:cs="Arial"/>
          <w:sz w:val="24"/>
          <w:szCs w:val="24"/>
        </w:rPr>
        <w:t xml:space="preserve"> </w:t>
      </w:r>
      <w:r w:rsidR="00FC7A88">
        <w:rPr>
          <w:rFonts w:ascii="Arial" w:hAnsi="Arial" w:cs="Arial"/>
          <w:sz w:val="24"/>
          <w:szCs w:val="24"/>
        </w:rPr>
        <w:t>Environmental literacy considers the issue of natural resource depletion and is referred to in Agenda 21.</w:t>
      </w:r>
      <w:r w:rsidR="00FC7A88">
        <w:rPr>
          <w:rFonts w:ascii="Arial" w:hAnsi="Arial" w:cs="Arial"/>
          <w:sz w:val="24"/>
          <w:szCs w:val="24"/>
          <w:shd w:val="clear" w:color="auto" w:fill="FFFFFF"/>
        </w:rPr>
        <w:t xml:space="preserve"> Progress will</w:t>
      </w:r>
      <w:r w:rsidR="001D64B7" w:rsidRPr="00774290">
        <w:rPr>
          <w:rFonts w:ascii="Arial" w:hAnsi="Arial" w:cs="Arial"/>
          <w:sz w:val="24"/>
          <w:szCs w:val="24"/>
          <w:shd w:val="clear" w:color="auto" w:fill="FFFFFF"/>
        </w:rPr>
        <w:t xml:space="preserve"> depend on technology implementation</w:t>
      </w:r>
      <w:r w:rsidR="00774290" w:rsidRPr="00774290">
        <w:rPr>
          <w:rFonts w:ascii="Arial" w:hAnsi="Arial" w:cs="Arial"/>
          <w:sz w:val="24"/>
          <w:szCs w:val="24"/>
          <w:shd w:val="clear" w:color="auto" w:fill="FFFFFF"/>
        </w:rPr>
        <w:t>,</w:t>
      </w:r>
      <w:r w:rsidR="001D64B7" w:rsidRPr="00774290">
        <w:rPr>
          <w:rFonts w:ascii="Arial" w:hAnsi="Arial" w:cs="Arial"/>
          <w:sz w:val="24"/>
          <w:szCs w:val="24"/>
          <w:shd w:val="clear" w:color="auto" w:fill="FFFFFF"/>
        </w:rPr>
        <w:t xml:space="preserve"> which is already proving a </w:t>
      </w:r>
      <w:r w:rsidR="00CC6DF5">
        <w:rPr>
          <w:rFonts w:ascii="Arial" w:hAnsi="Arial" w:cs="Arial"/>
          <w:sz w:val="24"/>
          <w:szCs w:val="24"/>
          <w:shd w:val="clear" w:color="auto" w:fill="FFFFFF"/>
        </w:rPr>
        <w:t>continued</w:t>
      </w:r>
      <w:r w:rsidR="001D64B7" w:rsidRPr="00774290">
        <w:rPr>
          <w:rFonts w:ascii="Arial" w:hAnsi="Arial" w:cs="Arial"/>
          <w:sz w:val="24"/>
          <w:szCs w:val="24"/>
          <w:shd w:val="clear" w:color="auto" w:fill="FFFFFF"/>
        </w:rPr>
        <w:t xml:space="preserve"> issue in the developing world</w:t>
      </w:r>
      <w:r w:rsidR="00774290">
        <w:rPr>
          <w:rFonts w:ascii="Arial" w:hAnsi="Arial" w:cs="Arial"/>
          <w:sz w:val="24"/>
          <w:szCs w:val="24"/>
          <w:shd w:val="clear" w:color="auto" w:fill="FFFFFF"/>
        </w:rPr>
        <w:t>.</w:t>
      </w:r>
      <w:r w:rsidR="001D64B7" w:rsidRPr="00774290">
        <w:rPr>
          <w:rFonts w:ascii="Arial" w:hAnsi="Arial" w:cs="Arial"/>
          <w:sz w:val="24"/>
          <w:szCs w:val="24"/>
          <w:shd w:val="clear" w:color="auto" w:fill="FFFFFF"/>
        </w:rPr>
        <w:t xml:space="preserve"> </w:t>
      </w:r>
      <w:r w:rsidR="00EF5B9D" w:rsidRPr="00774290">
        <w:rPr>
          <w:rFonts w:ascii="Arial" w:hAnsi="Arial" w:cs="Arial"/>
          <w:sz w:val="24"/>
          <w:szCs w:val="24"/>
          <w:shd w:val="clear" w:color="auto" w:fill="FFFFFF"/>
        </w:rPr>
        <w:t xml:space="preserve"> </w:t>
      </w:r>
    </w:p>
    <w:p w14:paraId="420E06BB" w14:textId="77777777" w:rsidR="00DA46A6" w:rsidRPr="00DA46A6" w:rsidRDefault="00DA46A6" w:rsidP="00DA46A6"/>
    <w:p w14:paraId="70A53B23" w14:textId="2004CAE1" w:rsidR="004B6E37" w:rsidRDefault="00757333" w:rsidP="00EA4731">
      <w:pPr>
        <w:pStyle w:val="Heading1"/>
        <w:rPr>
          <w:rFonts w:ascii="Arial" w:hAnsi="Arial" w:cs="Arial"/>
          <w:color w:val="auto"/>
          <w:sz w:val="28"/>
          <w:szCs w:val="28"/>
          <w:u w:val="single"/>
        </w:rPr>
      </w:pPr>
      <w:bookmarkStart w:id="5" w:name="_Toc72423398"/>
      <w:r>
        <w:rPr>
          <w:rFonts w:ascii="Arial" w:hAnsi="Arial" w:cs="Arial"/>
          <w:color w:val="auto"/>
          <w:sz w:val="28"/>
          <w:szCs w:val="28"/>
          <w:u w:val="single"/>
        </w:rPr>
        <w:t xml:space="preserve">2.3 </w:t>
      </w:r>
      <w:r w:rsidR="00126982" w:rsidRPr="00DA46A6">
        <w:rPr>
          <w:rFonts w:ascii="Arial" w:hAnsi="Arial" w:cs="Arial"/>
          <w:color w:val="auto"/>
          <w:sz w:val="28"/>
          <w:szCs w:val="28"/>
          <w:u w:val="single"/>
        </w:rPr>
        <w:t>Technology</w:t>
      </w:r>
      <w:r w:rsidR="0081057A">
        <w:rPr>
          <w:rFonts w:ascii="Arial" w:hAnsi="Arial" w:cs="Arial"/>
          <w:color w:val="auto"/>
          <w:sz w:val="28"/>
          <w:szCs w:val="28"/>
          <w:u w:val="single"/>
        </w:rPr>
        <w:t xml:space="preserve"> development and </w:t>
      </w:r>
      <w:r w:rsidR="00126982" w:rsidRPr="00DA46A6">
        <w:rPr>
          <w:rFonts w:ascii="Arial" w:hAnsi="Arial" w:cs="Arial"/>
          <w:color w:val="auto"/>
          <w:sz w:val="28"/>
          <w:szCs w:val="28"/>
          <w:u w:val="single"/>
        </w:rPr>
        <w:t>transfer</w:t>
      </w:r>
      <w:bookmarkEnd w:id="5"/>
      <w:r w:rsidR="00126982" w:rsidRPr="00DA46A6">
        <w:rPr>
          <w:rFonts w:ascii="Arial" w:hAnsi="Arial" w:cs="Arial"/>
          <w:color w:val="auto"/>
          <w:sz w:val="28"/>
          <w:szCs w:val="28"/>
          <w:u w:val="single"/>
        </w:rPr>
        <w:t xml:space="preserve"> </w:t>
      </w:r>
      <w:r w:rsidR="00CC6DF5">
        <w:rPr>
          <w:rFonts w:ascii="Arial" w:hAnsi="Arial" w:cs="Arial"/>
          <w:color w:val="auto"/>
          <w:sz w:val="28"/>
          <w:szCs w:val="28"/>
          <w:u w:val="single"/>
        </w:rPr>
        <w:t xml:space="preserve"> </w:t>
      </w:r>
    </w:p>
    <w:p w14:paraId="6F2F3F67" w14:textId="02A04271" w:rsidR="000B4223" w:rsidRDefault="000B4223" w:rsidP="000B4223"/>
    <w:p w14:paraId="58D54970" w14:textId="6BA842D5" w:rsidR="00EA4647" w:rsidRDefault="0081057A" w:rsidP="000B4223">
      <w:pPr>
        <w:spacing w:line="360" w:lineRule="auto"/>
        <w:rPr>
          <w:rFonts w:ascii="Arial" w:hAnsi="Arial" w:cs="Arial"/>
          <w:sz w:val="24"/>
          <w:szCs w:val="24"/>
        </w:rPr>
      </w:pPr>
      <w:r>
        <w:rPr>
          <w:rFonts w:ascii="Arial" w:hAnsi="Arial" w:cs="Arial"/>
          <w:sz w:val="24"/>
          <w:szCs w:val="24"/>
        </w:rPr>
        <w:t>Climate technologies can be defined as a technology that is implemented to address climate change.</w:t>
      </w:r>
      <w:r w:rsidR="0048453E">
        <w:rPr>
          <w:rFonts w:ascii="Arial" w:hAnsi="Arial" w:cs="Arial"/>
          <w:sz w:val="24"/>
          <w:szCs w:val="24"/>
        </w:rPr>
        <w:t xml:space="preserve"> Renewable energies will help to reduce GHG’s and include hydropower, solar power, and wind energy</w:t>
      </w:r>
      <w:r w:rsidR="00FD32F4">
        <w:rPr>
          <w:rFonts w:ascii="Arial" w:hAnsi="Arial" w:cs="Arial"/>
          <w:sz w:val="24"/>
          <w:szCs w:val="24"/>
        </w:rPr>
        <w:t xml:space="preserve">. </w:t>
      </w:r>
      <w:r w:rsidR="00FD32F4">
        <w:rPr>
          <w:rFonts w:ascii="Arial" w:hAnsi="Arial" w:cs="Arial"/>
          <w:sz w:val="24"/>
          <w:szCs w:val="24"/>
        </w:rPr>
        <w:t xml:space="preserve">Transferring </w:t>
      </w:r>
      <w:r w:rsidR="00FD32F4">
        <w:rPr>
          <w:rFonts w:ascii="Arial" w:hAnsi="Arial" w:cs="Arial"/>
          <w:sz w:val="24"/>
          <w:szCs w:val="24"/>
        </w:rPr>
        <w:t xml:space="preserve">and developing </w:t>
      </w:r>
      <w:r w:rsidR="00FD32F4">
        <w:rPr>
          <w:rFonts w:ascii="Arial" w:hAnsi="Arial" w:cs="Arial"/>
          <w:sz w:val="24"/>
          <w:szCs w:val="24"/>
        </w:rPr>
        <w:t xml:space="preserve">technologies </w:t>
      </w:r>
      <w:r w:rsidR="00FD32F4">
        <w:rPr>
          <w:rFonts w:ascii="Arial" w:hAnsi="Arial" w:cs="Arial"/>
          <w:sz w:val="24"/>
          <w:szCs w:val="24"/>
        </w:rPr>
        <w:t>to other parties has been considered essential since 1992</w:t>
      </w:r>
      <w:r w:rsidR="00B909AF">
        <w:rPr>
          <w:rFonts w:ascii="Arial" w:hAnsi="Arial" w:cs="Arial"/>
          <w:sz w:val="24"/>
          <w:szCs w:val="24"/>
        </w:rPr>
        <w:t xml:space="preserve">, under </w:t>
      </w:r>
      <w:r w:rsidR="00FD32F4">
        <w:rPr>
          <w:rFonts w:ascii="Arial" w:hAnsi="Arial" w:cs="Arial"/>
          <w:sz w:val="24"/>
          <w:szCs w:val="24"/>
        </w:rPr>
        <w:t>the</w:t>
      </w:r>
      <w:r w:rsidR="00B909AF">
        <w:rPr>
          <w:rFonts w:ascii="Arial" w:hAnsi="Arial" w:cs="Arial"/>
          <w:sz w:val="24"/>
          <w:szCs w:val="24"/>
        </w:rPr>
        <w:t xml:space="preserve"> </w:t>
      </w:r>
      <w:r w:rsidR="00B909AF" w:rsidRPr="00B909AF">
        <w:rPr>
          <w:rFonts w:ascii="Arial" w:hAnsi="Arial" w:cs="Arial"/>
          <w:color w:val="202124"/>
          <w:sz w:val="24"/>
          <w:szCs w:val="24"/>
          <w:shd w:val="clear" w:color="auto" w:fill="FFFFFF"/>
        </w:rPr>
        <w:t>United Nations Framework Convention on Climate Change</w:t>
      </w:r>
      <w:r w:rsidR="00FD32F4">
        <w:rPr>
          <w:rFonts w:ascii="Arial" w:hAnsi="Arial" w:cs="Arial"/>
          <w:sz w:val="24"/>
          <w:szCs w:val="24"/>
        </w:rPr>
        <w:t xml:space="preserve"> </w:t>
      </w:r>
      <w:sdt>
        <w:sdtPr>
          <w:rPr>
            <w:rFonts w:ascii="Arial" w:hAnsi="Arial" w:cs="Arial"/>
            <w:sz w:val="24"/>
            <w:szCs w:val="24"/>
          </w:rPr>
          <w:id w:val="1289708239"/>
          <w:citation/>
        </w:sdtPr>
        <w:sdtContent>
          <w:r w:rsidR="00FD32F4">
            <w:rPr>
              <w:rFonts w:ascii="Arial" w:hAnsi="Arial" w:cs="Arial"/>
              <w:sz w:val="24"/>
              <w:szCs w:val="24"/>
            </w:rPr>
            <w:fldChar w:fldCharType="begin"/>
          </w:r>
          <w:r w:rsidR="00FD32F4">
            <w:rPr>
              <w:rFonts w:ascii="Arial" w:hAnsi="Arial" w:cs="Arial"/>
              <w:sz w:val="24"/>
              <w:szCs w:val="24"/>
            </w:rPr>
            <w:instrText xml:space="preserve">CITATION UNF21 \t  \l 2057 </w:instrText>
          </w:r>
          <w:r w:rsidR="00FD32F4">
            <w:rPr>
              <w:rFonts w:ascii="Arial" w:hAnsi="Arial" w:cs="Arial"/>
              <w:sz w:val="24"/>
              <w:szCs w:val="24"/>
            </w:rPr>
            <w:fldChar w:fldCharType="separate"/>
          </w:r>
          <w:r w:rsidR="00FD32F4">
            <w:rPr>
              <w:rFonts w:ascii="Arial" w:hAnsi="Arial" w:cs="Arial"/>
              <w:noProof/>
              <w:sz w:val="24"/>
              <w:szCs w:val="24"/>
            </w:rPr>
            <w:t xml:space="preserve"> </w:t>
          </w:r>
          <w:r w:rsidR="00FD32F4" w:rsidRPr="00FD32F4">
            <w:rPr>
              <w:rFonts w:ascii="Arial" w:hAnsi="Arial" w:cs="Arial"/>
              <w:noProof/>
              <w:sz w:val="24"/>
              <w:szCs w:val="24"/>
            </w:rPr>
            <w:t>(UNFCCC, 2021)</w:t>
          </w:r>
          <w:r w:rsidR="00FD32F4">
            <w:rPr>
              <w:rFonts w:ascii="Arial" w:hAnsi="Arial" w:cs="Arial"/>
              <w:sz w:val="24"/>
              <w:szCs w:val="24"/>
            </w:rPr>
            <w:fldChar w:fldCharType="end"/>
          </w:r>
        </w:sdtContent>
      </w:sdt>
      <w:r w:rsidR="00FD32F4">
        <w:rPr>
          <w:rFonts w:ascii="Arial" w:hAnsi="Arial" w:cs="Arial"/>
          <w:sz w:val="24"/>
          <w:szCs w:val="24"/>
        </w:rPr>
        <w:t>.</w:t>
      </w:r>
      <w:r w:rsidR="00FD32F4">
        <w:rPr>
          <w:rFonts w:ascii="Arial" w:hAnsi="Arial" w:cs="Arial"/>
          <w:sz w:val="24"/>
          <w:szCs w:val="24"/>
        </w:rPr>
        <w:t xml:space="preserve"> </w:t>
      </w:r>
      <w:r w:rsidR="00AB05B5">
        <w:rPr>
          <w:rFonts w:ascii="Arial" w:hAnsi="Arial" w:cs="Arial"/>
          <w:sz w:val="24"/>
          <w:szCs w:val="24"/>
        </w:rPr>
        <w:t>Developing countries emissions are the most concerning and are increasing</w:t>
      </w:r>
      <w:r w:rsidR="000E3310">
        <w:rPr>
          <w:rFonts w:ascii="Arial" w:hAnsi="Arial" w:cs="Arial"/>
          <w:sz w:val="24"/>
          <w:szCs w:val="24"/>
        </w:rPr>
        <w:t xml:space="preserve"> very </w:t>
      </w:r>
      <w:r w:rsidR="000E3310">
        <w:rPr>
          <w:rFonts w:ascii="Arial" w:hAnsi="Arial" w:cs="Arial"/>
          <w:sz w:val="24"/>
          <w:szCs w:val="24"/>
        </w:rPr>
        <w:lastRenderedPageBreak/>
        <w:t>quickly.</w:t>
      </w:r>
      <w:r w:rsidR="00AB05B5">
        <w:rPr>
          <w:rFonts w:ascii="Arial" w:hAnsi="Arial" w:cs="Arial"/>
          <w:sz w:val="24"/>
          <w:szCs w:val="24"/>
        </w:rPr>
        <w:t xml:space="preserve"> </w:t>
      </w:r>
      <w:r w:rsidR="00CC6DF5">
        <w:rPr>
          <w:rFonts w:ascii="Arial" w:hAnsi="Arial" w:cs="Arial"/>
          <w:sz w:val="24"/>
          <w:szCs w:val="24"/>
        </w:rPr>
        <w:t>I</w:t>
      </w:r>
      <w:r w:rsidR="007866A6">
        <w:rPr>
          <w:rFonts w:ascii="Arial" w:hAnsi="Arial" w:cs="Arial"/>
          <w:sz w:val="24"/>
          <w:szCs w:val="24"/>
        </w:rPr>
        <w:t>n order for the</w:t>
      </w:r>
      <w:r w:rsidR="00CC6DF5">
        <w:rPr>
          <w:rFonts w:ascii="Arial" w:hAnsi="Arial" w:cs="Arial"/>
          <w:sz w:val="24"/>
          <w:szCs w:val="24"/>
        </w:rPr>
        <w:t xml:space="preserve"> developing world to lower its carbon footprint</w:t>
      </w:r>
      <w:r w:rsidR="007866A6">
        <w:rPr>
          <w:rFonts w:ascii="Arial" w:hAnsi="Arial" w:cs="Arial"/>
          <w:sz w:val="24"/>
          <w:szCs w:val="24"/>
        </w:rPr>
        <w:t>,</w:t>
      </w:r>
      <w:r w:rsidR="00CC6DF5">
        <w:rPr>
          <w:rFonts w:ascii="Arial" w:hAnsi="Arial" w:cs="Arial"/>
          <w:sz w:val="24"/>
          <w:szCs w:val="24"/>
        </w:rPr>
        <w:t xml:space="preserve"> the implementation of technology</w:t>
      </w:r>
      <w:r w:rsidR="007866A6">
        <w:rPr>
          <w:rFonts w:ascii="Arial" w:hAnsi="Arial" w:cs="Arial"/>
          <w:sz w:val="24"/>
          <w:szCs w:val="24"/>
        </w:rPr>
        <w:t xml:space="preserve"> will be </w:t>
      </w:r>
      <w:r w:rsidR="0048453E">
        <w:rPr>
          <w:rFonts w:ascii="Arial" w:hAnsi="Arial" w:cs="Arial"/>
          <w:sz w:val="24"/>
          <w:szCs w:val="24"/>
        </w:rPr>
        <w:t xml:space="preserve">required. </w:t>
      </w:r>
      <w:r w:rsidR="00FD32F4">
        <w:rPr>
          <w:rFonts w:ascii="Arial" w:hAnsi="Arial" w:cs="Arial"/>
          <w:sz w:val="24"/>
          <w:szCs w:val="24"/>
        </w:rPr>
        <w:t>However,</w:t>
      </w:r>
      <w:r w:rsidR="0048453E">
        <w:rPr>
          <w:rFonts w:ascii="Arial" w:hAnsi="Arial" w:cs="Arial"/>
          <w:sz w:val="24"/>
          <w:szCs w:val="24"/>
        </w:rPr>
        <w:t xml:space="preserve"> it is expected that the developed world will meet the cost. </w:t>
      </w:r>
      <w:r w:rsidR="000B4223" w:rsidRPr="000B4223">
        <w:rPr>
          <w:rFonts w:ascii="Arial" w:hAnsi="Arial" w:cs="Arial"/>
          <w:sz w:val="24"/>
          <w:szCs w:val="24"/>
        </w:rPr>
        <w:t xml:space="preserve"> </w:t>
      </w:r>
      <w:r w:rsidR="00B82471" w:rsidRPr="000B4223">
        <w:rPr>
          <w:rFonts w:ascii="Arial" w:hAnsi="Arial" w:cs="Arial"/>
          <w:sz w:val="24"/>
          <w:szCs w:val="24"/>
        </w:rPr>
        <w:t>Article 9 of the Paris agreement states that</w:t>
      </w:r>
      <w:r w:rsidR="00131E15" w:rsidRPr="000B4223">
        <w:rPr>
          <w:rFonts w:ascii="Arial" w:hAnsi="Arial" w:cs="Arial"/>
          <w:sz w:val="24"/>
          <w:szCs w:val="24"/>
        </w:rPr>
        <w:t xml:space="preserve"> </w:t>
      </w:r>
      <w:r w:rsidR="00B82471" w:rsidRPr="000B4223">
        <w:rPr>
          <w:rFonts w:ascii="Arial" w:hAnsi="Arial" w:cs="Arial"/>
          <w:sz w:val="24"/>
          <w:szCs w:val="24"/>
        </w:rPr>
        <w:t xml:space="preserve">“Developed country Parties shall provide financial resources to assist developing country Parties with respect to both mitigation and adaptation in continuation of their existing obligations under the Convention” </w:t>
      </w:r>
      <w:sdt>
        <w:sdtPr>
          <w:rPr>
            <w:rFonts w:ascii="Arial" w:hAnsi="Arial" w:cs="Arial"/>
            <w:sz w:val="24"/>
            <w:szCs w:val="24"/>
          </w:rPr>
          <w:id w:val="1932548279"/>
          <w:citation/>
        </w:sdtPr>
        <w:sdtEndPr/>
        <w:sdtContent>
          <w:r w:rsidR="00B82471" w:rsidRPr="000B4223">
            <w:rPr>
              <w:rFonts w:ascii="Arial" w:hAnsi="Arial" w:cs="Arial"/>
              <w:sz w:val="24"/>
              <w:szCs w:val="24"/>
            </w:rPr>
            <w:fldChar w:fldCharType="begin"/>
          </w:r>
          <w:r w:rsidR="00B82471" w:rsidRPr="000B4223">
            <w:rPr>
              <w:rFonts w:ascii="Arial" w:hAnsi="Arial" w:cs="Arial"/>
              <w:sz w:val="24"/>
              <w:szCs w:val="24"/>
            </w:rPr>
            <w:instrText xml:space="preserve"> CITATION UNF15 \l 2057 </w:instrText>
          </w:r>
          <w:r w:rsidR="00B82471" w:rsidRPr="000B4223">
            <w:rPr>
              <w:rFonts w:ascii="Arial" w:hAnsi="Arial" w:cs="Arial"/>
              <w:sz w:val="24"/>
              <w:szCs w:val="24"/>
            </w:rPr>
            <w:fldChar w:fldCharType="separate"/>
          </w:r>
          <w:r w:rsidR="00B82471" w:rsidRPr="000B4223">
            <w:rPr>
              <w:rFonts w:ascii="Arial" w:hAnsi="Arial" w:cs="Arial"/>
              <w:noProof/>
              <w:sz w:val="24"/>
              <w:szCs w:val="24"/>
            </w:rPr>
            <w:t>(UNFCCC, 2015)</w:t>
          </w:r>
          <w:r w:rsidR="00B82471" w:rsidRPr="000B4223">
            <w:rPr>
              <w:rFonts w:ascii="Arial" w:hAnsi="Arial" w:cs="Arial"/>
              <w:sz w:val="24"/>
              <w:szCs w:val="24"/>
            </w:rPr>
            <w:fldChar w:fldCharType="end"/>
          </w:r>
        </w:sdtContent>
      </w:sdt>
      <w:r w:rsidR="000B4223">
        <w:rPr>
          <w:rFonts w:ascii="Arial" w:hAnsi="Arial" w:cs="Arial"/>
          <w:sz w:val="24"/>
          <w:szCs w:val="24"/>
        </w:rPr>
        <w:t>.</w:t>
      </w:r>
    </w:p>
    <w:p w14:paraId="647E5997" w14:textId="7C68E5A9" w:rsidR="000E3310" w:rsidRDefault="00EA4647" w:rsidP="000B4223">
      <w:pPr>
        <w:spacing w:line="360" w:lineRule="auto"/>
        <w:rPr>
          <w:rFonts w:ascii="Arial" w:hAnsi="Arial" w:cs="Arial"/>
          <w:sz w:val="24"/>
          <w:szCs w:val="24"/>
        </w:rPr>
      </w:pPr>
      <w:r>
        <w:rPr>
          <w:rFonts w:ascii="Arial" w:hAnsi="Arial" w:cs="Arial"/>
          <w:sz w:val="24"/>
          <w:szCs w:val="24"/>
        </w:rPr>
        <w:t xml:space="preserve">Developed countries will argue that they have their own obligations to their citizens and standard of living. Incomes must be </w:t>
      </w:r>
      <w:r w:rsidR="00DB6071">
        <w:rPr>
          <w:rFonts w:ascii="Arial" w:hAnsi="Arial" w:cs="Arial"/>
          <w:sz w:val="24"/>
          <w:szCs w:val="24"/>
        </w:rPr>
        <w:t>raised,</w:t>
      </w:r>
      <w:r>
        <w:rPr>
          <w:rFonts w:ascii="Arial" w:hAnsi="Arial" w:cs="Arial"/>
          <w:sz w:val="24"/>
          <w:szCs w:val="24"/>
        </w:rPr>
        <w:t xml:space="preserve"> and pollution controlled</w:t>
      </w:r>
      <w:r w:rsidR="00DB6071">
        <w:rPr>
          <w:rFonts w:ascii="Arial" w:hAnsi="Arial" w:cs="Arial"/>
          <w:sz w:val="24"/>
          <w:szCs w:val="24"/>
        </w:rPr>
        <w:t>,</w:t>
      </w:r>
      <w:r w:rsidR="00B909AF">
        <w:rPr>
          <w:rFonts w:ascii="Arial" w:hAnsi="Arial" w:cs="Arial"/>
          <w:sz w:val="24"/>
          <w:szCs w:val="24"/>
        </w:rPr>
        <w:t xml:space="preserve"> </w:t>
      </w:r>
      <w:r w:rsidR="00DB6071">
        <w:rPr>
          <w:rFonts w:ascii="Arial" w:hAnsi="Arial" w:cs="Arial"/>
          <w:sz w:val="24"/>
          <w:szCs w:val="24"/>
        </w:rPr>
        <w:t>this</w:t>
      </w:r>
      <w:r>
        <w:rPr>
          <w:rFonts w:ascii="Arial" w:hAnsi="Arial" w:cs="Arial"/>
          <w:sz w:val="24"/>
          <w:szCs w:val="24"/>
        </w:rPr>
        <w:t xml:space="preserve"> tak</w:t>
      </w:r>
      <w:r w:rsidR="00DB6071">
        <w:rPr>
          <w:rFonts w:ascii="Arial" w:hAnsi="Arial" w:cs="Arial"/>
          <w:sz w:val="24"/>
          <w:szCs w:val="24"/>
        </w:rPr>
        <w:t>es</w:t>
      </w:r>
      <w:r>
        <w:rPr>
          <w:rFonts w:ascii="Arial" w:hAnsi="Arial" w:cs="Arial"/>
          <w:sz w:val="24"/>
          <w:szCs w:val="24"/>
        </w:rPr>
        <w:t xml:space="preserve"> a precedence over GHG emissions. Developing countries claim that economic sacrifice should only be required when the industrialised nations have made sacrifices first. As they have created the problem and are financially able to rectify it. </w:t>
      </w:r>
      <w:sdt>
        <w:sdtPr>
          <w:rPr>
            <w:rFonts w:ascii="Arial" w:hAnsi="Arial" w:cs="Arial"/>
            <w:sz w:val="24"/>
            <w:szCs w:val="24"/>
          </w:rPr>
          <w:id w:val="-837994109"/>
          <w:citation/>
        </w:sdtPr>
        <w:sdtContent>
          <w:r>
            <w:rPr>
              <w:rFonts w:ascii="Arial" w:hAnsi="Arial" w:cs="Arial"/>
              <w:sz w:val="24"/>
              <w:szCs w:val="24"/>
            </w:rPr>
            <w:fldChar w:fldCharType="begin"/>
          </w:r>
          <w:r>
            <w:rPr>
              <w:rFonts w:ascii="Arial" w:hAnsi="Arial" w:cs="Arial"/>
              <w:sz w:val="24"/>
              <w:szCs w:val="24"/>
            </w:rPr>
            <w:instrText xml:space="preserve"> CITATION Jef99 \l 2057 </w:instrText>
          </w:r>
          <w:r>
            <w:rPr>
              <w:rFonts w:ascii="Arial" w:hAnsi="Arial" w:cs="Arial"/>
              <w:sz w:val="24"/>
              <w:szCs w:val="24"/>
            </w:rPr>
            <w:fldChar w:fldCharType="separate"/>
          </w:r>
          <w:r w:rsidRPr="00EA4647">
            <w:rPr>
              <w:rFonts w:ascii="Arial" w:hAnsi="Arial" w:cs="Arial"/>
              <w:noProof/>
              <w:sz w:val="24"/>
              <w:szCs w:val="24"/>
            </w:rPr>
            <w:t>(Frankel, 1999)</w:t>
          </w:r>
          <w:r>
            <w:rPr>
              <w:rFonts w:ascii="Arial" w:hAnsi="Arial" w:cs="Arial"/>
              <w:sz w:val="24"/>
              <w:szCs w:val="24"/>
            </w:rPr>
            <w:fldChar w:fldCharType="end"/>
          </w:r>
        </w:sdtContent>
      </w:sdt>
      <w:r w:rsidR="00FC7A88">
        <w:rPr>
          <w:rFonts w:ascii="Arial" w:hAnsi="Arial" w:cs="Arial"/>
          <w:sz w:val="24"/>
          <w:szCs w:val="24"/>
        </w:rPr>
        <w:t xml:space="preserve">. </w:t>
      </w:r>
      <w:r w:rsidR="000B4223">
        <w:rPr>
          <w:rFonts w:ascii="Arial" w:hAnsi="Arial" w:cs="Arial"/>
          <w:sz w:val="24"/>
          <w:szCs w:val="24"/>
        </w:rPr>
        <w:t>Though</w:t>
      </w:r>
      <w:r w:rsidR="00FD32F4">
        <w:rPr>
          <w:rFonts w:ascii="Arial" w:hAnsi="Arial" w:cs="Arial"/>
          <w:sz w:val="24"/>
          <w:szCs w:val="24"/>
        </w:rPr>
        <w:t>,</w:t>
      </w:r>
      <w:r w:rsidR="000B4223">
        <w:rPr>
          <w:rFonts w:ascii="Arial" w:hAnsi="Arial" w:cs="Arial"/>
          <w:sz w:val="24"/>
          <w:szCs w:val="24"/>
        </w:rPr>
        <w:t xml:space="preserve"> the Paris Agreement does not give any specific information on financial support.</w:t>
      </w:r>
      <w:r>
        <w:rPr>
          <w:rFonts w:ascii="Arial" w:hAnsi="Arial" w:cs="Arial"/>
          <w:sz w:val="24"/>
          <w:szCs w:val="24"/>
        </w:rPr>
        <w:t xml:space="preserve"> There is no defined amount that a developed country has to commit to, with no penalty issued if they do not meet this obligation.</w:t>
      </w:r>
      <w:r w:rsidR="000B4223">
        <w:rPr>
          <w:rFonts w:ascii="Arial" w:hAnsi="Arial" w:cs="Arial"/>
          <w:sz w:val="24"/>
          <w:szCs w:val="24"/>
        </w:rPr>
        <w:t xml:space="preserve"> </w:t>
      </w:r>
      <w:r w:rsidR="00CC6DF5">
        <w:rPr>
          <w:rFonts w:ascii="Arial" w:hAnsi="Arial" w:cs="Arial"/>
          <w:sz w:val="24"/>
          <w:szCs w:val="24"/>
        </w:rPr>
        <w:t xml:space="preserve">In 2009 developed countries pledged financial support of $100 billion from private and public sources. </w:t>
      </w:r>
      <w:r w:rsidR="007866A6">
        <w:rPr>
          <w:rFonts w:ascii="Arial" w:hAnsi="Arial" w:cs="Arial"/>
          <w:sz w:val="24"/>
          <w:szCs w:val="24"/>
        </w:rPr>
        <w:t>T</w:t>
      </w:r>
      <w:r w:rsidR="00CC6DF5">
        <w:rPr>
          <w:rFonts w:ascii="Arial" w:hAnsi="Arial" w:cs="Arial"/>
          <w:sz w:val="24"/>
          <w:szCs w:val="24"/>
        </w:rPr>
        <w:t xml:space="preserve">o what extent this promise was met became a contentious subject. </w:t>
      </w:r>
      <w:r w:rsidR="007866A6">
        <w:rPr>
          <w:rFonts w:ascii="Arial" w:hAnsi="Arial" w:cs="Arial"/>
          <w:sz w:val="24"/>
          <w:szCs w:val="24"/>
        </w:rPr>
        <w:t xml:space="preserve">Although by 2014 $62 billion had been committed, countries criticised the OECD report claim it was exaggerated and deeply flawed </w:t>
      </w:r>
      <w:sdt>
        <w:sdtPr>
          <w:rPr>
            <w:rFonts w:ascii="Arial" w:hAnsi="Arial" w:cs="Arial"/>
            <w:sz w:val="24"/>
            <w:szCs w:val="24"/>
          </w:rPr>
          <w:id w:val="782384594"/>
          <w:citation/>
        </w:sdtPr>
        <w:sdtContent>
          <w:r w:rsidR="007866A6">
            <w:rPr>
              <w:rFonts w:ascii="Arial" w:hAnsi="Arial" w:cs="Arial"/>
              <w:sz w:val="24"/>
              <w:szCs w:val="24"/>
            </w:rPr>
            <w:fldChar w:fldCharType="begin"/>
          </w:r>
          <w:r w:rsidR="007866A6">
            <w:rPr>
              <w:rFonts w:ascii="Arial" w:hAnsi="Arial" w:cs="Arial"/>
              <w:sz w:val="24"/>
              <w:szCs w:val="24"/>
            </w:rPr>
            <w:instrText xml:space="preserve"> CITATION Ray16 \l 2057 </w:instrText>
          </w:r>
          <w:r w:rsidR="007866A6">
            <w:rPr>
              <w:rFonts w:ascii="Arial" w:hAnsi="Arial" w:cs="Arial"/>
              <w:sz w:val="24"/>
              <w:szCs w:val="24"/>
            </w:rPr>
            <w:fldChar w:fldCharType="separate"/>
          </w:r>
          <w:r w:rsidR="007866A6" w:rsidRPr="007866A6">
            <w:rPr>
              <w:rFonts w:ascii="Arial" w:hAnsi="Arial" w:cs="Arial"/>
              <w:noProof/>
              <w:sz w:val="24"/>
              <w:szCs w:val="24"/>
            </w:rPr>
            <w:t>(Clemencon, 2016)</w:t>
          </w:r>
          <w:r w:rsidR="007866A6">
            <w:rPr>
              <w:rFonts w:ascii="Arial" w:hAnsi="Arial" w:cs="Arial"/>
              <w:sz w:val="24"/>
              <w:szCs w:val="24"/>
            </w:rPr>
            <w:fldChar w:fldCharType="end"/>
          </w:r>
        </w:sdtContent>
      </w:sdt>
      <w:r w:rsidR="007866A6">
        <w:rPr>
          <w:rFonts w:ascii="Arial" w:hAnsi="Arial" w:cs="Arial"/>
          <w:sz w:val="24"/>
          <w:szCs w:val="24"/>
        </w:rPr>
        <w:t xml:space="preserve">. </w:t>
      </w:r>
      <w:r w:rsidR="003D6201">
        <w:rPr>
          <w:rFonts w:ascii="Arial" w:hAnsi="Arial" w:cs="Arial"/>
          <w:sz w:val="24"/>
          <w:szCs w:val="24"/>
        </w:rPr>
        <w:t>One of the issues</w:t>
      </w:r>
      <w:r w:rsidR="0081057A">
        <w:rPr>
          <w:rFonts w:ascii="Arial" w:hAnsi="Arial" w:cs="Arial"/>
          <w:sz w:val="24"/>
          <w:szCs w:val="24"/>
        </w:rPr>
        <w:t xml:space="preserve"> of the OECD report</w:t>
      </w:r>
      <w:r w:rsidR="003D6201">
        <w:rPr>
          <w:rFonts w:ascii="Arial" w:hAnsi="Arial" w:cs="Arial"/>
          <w:sz w:val="24"/>
          <w:szCs w:val="24"/>
        </w:rPr>
        <w:t xml:space="preserve"> is that countries have their own methodology</w:t>
      </w:r>
      <w:r w:rsidR="0081057A">
        <w:rPr>
          <w:rFonts w:ascii="Arial" w:hAnsi="Arial" w:cs="Arial"/>
          <w:sz w:val="24"/>
          <w:szCs w:val="24"/>
        </w:rPr>
        <w:t xml:space="preserve"> and little clarity of financial flows. </w:t>
      </w:r>
    </w:p>
    <w:p w14:paraId="4610EEEB" w14:textId="521B22C6" w:rsidR="0058506B" w:rsidRDefault="000E3310" w:rsidP="000B4223">
      <w:pPr>
        <w:spacing w:line="360" w:lineRule="auto"/>
        <w:rPr>
          <w:rFonts w:ascii="Arial" w:hAnsi="Arial" w:cs="Arial"/>
          <w:sz w:val="24"/>
          <w:szCs w:val="24"/>
        </w:rPr>
      </w:pPr>
      <w:r>
        <w:rPr>
          <w:rFonts w:ascii="Arial" w:hAnsi="Arial" w:cs="Arial"/>
          <w:sz w:val="24"/>
          <w:szCs w:val="24"/>
        </w:rPr>
        <w:t>A further consideration is the l</w:t>
      </w:r>
      <w:r w:rsidR="000837FF">
        <w:rPr>
          <w:rFonts w:ascii="Arial" w:hAnsi="Arial" w:cs="Arial"/>
          <w:sz w:val="24"/>
          <w:szCs w:val="24"/>
        </w:rPr>
        <w:t>ack of policy drivers</w:t>
      </w:r>
      <w:r>
        <w:rPr>
          <w:rFonts w:ascii="Arial" w:hAnsi="Arial" w:cs="Arial"/>
          <w:sz w:val="24"/>
          <w:szCs w:val="24"/>
        </w:rPr>
        <w:t>,</w:t>
      </w:r>
      <w:r w:rsidR="000837FF">
        <w:rPr>
          <w:rFonts w:ascii="Arial" w:hAnsi="Arial" w:cs="Arial"/>
          <w:sz w:val="24"/>
          <w:szCs w:val="24"/>
        </w:rPr>
        <w:t xml:space="preserve"> mean</w:t>
      </w:r>
      <w:r>
        <w:rPr>
          <w:rFonts w:ascii="Arial" w:hAnsi="Arial" w:cs="Arial"/>
          <w:sz w:val="24"/>
          <w:szCs w:val="24"/>
        </w:rPr>
        <w:t>ing</w:t>
      </w:r>
      <w:r w:rsidR="000837FF">
        <w:rPr>
          <w:rFonts w:ascii="Arial" w:hAnsi="Arial" w:cs="Arial"/>
          <w:sz w:val="24"/>
          <w:szCs w:val="24"/>
        </w:rPr>
        <w:t xml:space="preserve"> many lower emission technologies exist globally and have remained unused. An estimate by the IEA states that existing technologies could account for a 70% reduction in order to halve global emission reduction by 2050</w:t>
      </w:r>
      <w:sdt>
        <w:sdtPr>
          <w:rPr>
            <w:rFonts w:ascii="Arial" w:hAnsi="Arial" w:cs="Arial"/>
            <w:sz w:val="24"/>
            <w:szCs w:val="24"/>
          </w:rPr>
          <w:id w:val="72714119"/>
          <w:citation/>
        </w:sdtPr>
        <w:sdtContent>
          <w:r w:rsidR="000837FF">
            <w:rPr>
              <w:rFonts w:ascii="Arial" w:hAnsi="Arial" w:cs="Arial"/>
              <w:sz w:val="24"/>
              <w:szCs w:val="24"/>
            </w:rPr>
            <w:fldChar w:fldCharType="begin"/>
          </w:r>
          <w:r w:rsidR="000837FF">
            <w:rPr>
              <w:rFonts w:ascii="Arial" w:hAnsi="Arial" w:cs="Arial"/>
              <w:sz w:val="24"/>
              <w:szCs w:val="24"/>
            </w:rPr>
            <w:instrText xml:space="preserve"> CITATION Dir16 \l 2057 </w:instrText>
          </w:r>
          <w:r w:rsidR="000837FF">
            <w:rPr>
              <w:rFonts w:ascii="Arial" w:hAnsi="Arial" w:cs="Arial"/>
              <w:sz w:val="24"/>
              <w:szCs w:val="24"/>
            </w:rPr>
            <w:fldChar w:fldCharType="separate"/>
          </w:r>
          <w:r w:rsidR="000837FF">
            <w:rPr>
              <w:rFonts w:ascii="Arial" w:hAnsi="Arial" w:cs="Arial"/>
              <w:noProof/>
              <w:sz w:val="24"/>
              <w:szCs w:val="24"/>
            </w:rPr>
            <w:t xml:space="preserve"> </w:t>
          </w:r>
          <w:r w:rsidR="000837FF" w:rsidRPr="000837FF">
            <w:rPr>
              <w:rFonts w:ascii="Arial" w:hAnsi="Arial" w:cs="Arial"/>
              <w:noProof/>
              <w:sz w:val="24"/>
              <w:szCs w:val="24"/>
            </w:rPr>
            <w:t>(Diringer, 2016)</w:t>
          </w:r>
          <w:r w:rsidR="000837FF">
            <w:rPr>
              <w:rFonts w:ascii="Arial" w:hAnsi="Arial" w:cs="Arial"/>
              <w:sz w:val="24"/>
              <w:szCs w:val="24"/>
            </w:rPr>
            <w:fldChar w:fldCharType="end"/>
          </w:r>
        </w:sdtContent>
      </w:sdt>
      <w:r w:rsidR="008B6322">
        <w:rPr>
          <w:rFonts w:ascii="Arial" w:hAnsi="Arial" w:cs="Arial"/>
          <w:sz w:val="24"/>
          <w:szCs w:val="24"/>
        </w:rPr>
        <w:t>. The percentage of technologies that have</w:t>
      </w:r>
      <w:r w:rsidR="00AB05B5">
        <w:rPr>
          <w:rFonts w:ascii="Arial" w:hAnsi="Arial" w:cs="Arial"/>
          <w:sz w:val="24"/>
          <w:szCs w:val="24"/>
        </w:rPr>
        <w:t xml:space="preserve"> since</w:t>
      </w:r>
      <w:r w:rsidR="008B6322">
        <w:rPr>
          <w:rFonts w:ascii="Arial" w:hAnsi="Arial" w:cs="Arial"/>
          <w:sz w:val="24"/>
          <w:szCs w:val="24"/>
        </w:rPr>
        <w:t xml:space="preserve"> been utilised is unknown.</w:t>
      </w:r>
      <w:r w:rsidR="000B2FB3">
        <w:rPr>
          <w:rFonts w:ascii="Arial" w:hAnsi="Arial" w:cs="Arial"/>
          <w:sz w:val="24"/>
          <w:szCs w:val="24"/>
        </w:rPr>
        <w:t xml:space="preserve"> Design for the environment (DfE) should be a consideration in</w:t>
      </w:r>
      <w:r w:rsidR="00FC7A88">
        <w:rPr>
          <w:rFonts w:ascii="Arial" w:hAnsi="Arial" w:cs="Arial"/>
          <w:sz w:val="24"/>
          <w:szCs w:val="24"/>
        </w:rPr>
        <w:t xml:space="preserve"> </w:t>
      </w:r>
      <w:r w:rsidR="000B2FB3">
        <w:rPr>
          <w:rFonts w:ascii="Arial" w:hAnsi="Arial" w:cs="Arial"/>
          <w:sz w:val="24"/>
          <w:szCs w:val="24"/>
        </w:rPr>
        <w:t xml:space="preserve">product </w:t>
      </w:r>
      <w:r w:rsidR="00FC7A88">
        <w:rPr>
          <w:rFonts w:ascii="Arial" w:hAnsi="Arial" w:cs="Arial"/>
          <w:sz w:val="24"/>
          <w:szCs w:val="24"/>
        </w:rPr>
        <w:t>design and development.</w:t>
      </w:r>
      <w:r w:rsidR="008B6322">
        <w:rPr>
          <w:rFonts w:ascii="Arial" w:hAnsi="Arial" w:cs="Arial"/>
          <w:sz w:val="24"/>
          <w:szCs w:val="24"/>
        </w:rPr>
        <w:t xml:space="preserve"> Technology development and transfer</w:t>
      </w:r>
      <w:r w:rsidR="00AB05B5">
        <w:rPr>
          <w:rFonts w:ascii="Arial" w:hAnsi="Arial" w:cs="Arial"/>
          <w:sz w:val="24"/>
          <w:szCs w:val="24"/>
        </w:rPr>
        <w:t xml:space="preserve"> policies</w:t>
      </w:r>
      <w:r w:rsidR="008B6322">
        <w:rPr>
          <w:rFonts w:ascii="Arial" w:hAnsi="Arial" w:cs="Arial"/>
          <w:sz w:val="24"/>
          <w:szCs w:val="24"/>
        </w:rPr>
        <w:t xml:space="preserve"> must be </w:t>
      </w:r>
      <w:r w:rsidR="00AB05B5">
        <w:rPr>
          <w:rFonts w:ascii="Arial" w:hAnsi="Arial" w:cs="Arial"/>
          <w:sz w:val="24"/>
          <w:szCs w:val="24"/>
        </w:rPr>
        <w:t xml:space="preserve">accelerated in order to meet emission targets, with a clear commitment from the developed </w:t>
      </w:r>
      <w:r w:rsidR="00703141">
        <w:rPr>
          <w:rFonts w:ascii="Arial" w:hAnsi="Arial" w:cs="Arial"/>
          <w:sz w:val="24"/>
          <w:szCs w:val="24"/>
        </w:rPr>
        <w:t>nations. The</w:t>
      </w:r>
      <w:r w:rsidR="00FC7A88">
        <w:rPr>
          <w:rFonts w:ascii="Arial" w:hAnsi="Arial" w:cs="Arial"/>
          <w:sz w:val="24"/>
          <w:szCs w:val="24"/>
        </w:rPr>
        <w:t xml:space="preserve"> process is cr</w:t>
      </w:r>
      <w:r w:rsidR="00703141">
        <w:rPr>
          <w:rFonts w:ascii="Arial" w:hAnsi="Arial" w:cs="Arial"/>
          <w:sz w:val="24"/>
          <w:szCs w:val="24"/>
        </w:rPr>
        <w:t>ucia</w:t>
      </w:r>
      <w:r w:rsidR="00FC7A88">
        <w:rPr>
          <w:rFonts w:ascii="Arial" w:hAnsi="Arial" w:cs="Arial"/>
          <w:sz w:val="24"/>
          <w:szCs w:val="24"/>
        </w:rPr>
        <w:t>l to meet sustainable development goals</w:t>
      </w:r>
      <w:r w:rsidR="00703141">
        <w:rPr>
          <w:rFonts w:ascii="Arial" w:hAnsi="Arial" w:cs="Arial"/>
          <w:sz w:val="24"/>
          <w:szCs w:val="24"/>
        </w:rPr>
        <w:t xml:space="preserve"> 2030. </w:t>
      </w:r>
    </w:p>
    <w:p w14:paraId="30997A21" w14:textId="77777777" w:rsidR="00FD32F4" w:rsidRDefault="00FD32F4" w:rsidP="000B4223">
      <w:pPr>
        <w:spacing w:line="360" w:lineRule="auto"/>
        <w:rPr>
          <w:rFonts w:ascii="Arial" w:hAnsi="Arial" w:cs="Arial"/>
          <w:sz w:val="24"/>
          <w:szCs w:val="24"/>
        </w:rPr>
      </w:pPr>
    </w:p>
    <w:p w14:paraId="7EAAAEF4" w14:textId="41ACDB30" w:rsidR="00C46369" w:rsidRDefault="00C46369" w:rsidP="00C46369">
      <w:pPr>
        <w:rPr>
          <w:rFonts w:ascii="Arial" w:hAnsi="Arial" w:cs="Arial"/>
          <w:sz w:val="24"/>
          <w:szCs w:val="24"/>
        </w:rPr>
      </w:pPr>
    </w:p>
    <w:p w14:paraId="1EF8AD3D" w14:textId="70C80A58" w:rsidR="00013724" w:rsidRDefault="00757333" w:rsidP="00EA4731">
      <w:pPr>
        <w:pStyle w:val="Heading1"/>
        <w:rPr>
          <w:rFonts w:ascii="Arial" w:hAnsi="Arial" w:cs="Arial"/>
          <w:color w:val="auto"/>
          <w:sz w:val="28"/>
          <w:szCs w:val="28"/>
          <w:u w:val="single"/>
        </w:rPr>
      </w:pPr>
      <w:bookmarkStart w:id="6" w:name="_Toc72423399"/>
      <w:r w:rsidRPr="00C4733D">
        <w:rPr>
          <w:rFonts w:ascii="Arial" w:hAnsi="Arial" w:cs="Arial"/>
          <w:color w:val="auto"/>
          <w:sz w:val="28"/>
          <w:szCs w:val="28"/>
          <w:u w:val="single"/>
        </w:rPr>
        <w:lastRenderedPageBreak/>
        <w:t xml:space="preserve">Chapter 3. </w:t>
      </w:r>
      <w:r w:rsidR="00CA1CE1">
        <w:rPr>
          <w:rFonts w:ascii="Arial" w:hAnsi="Arial" w:cs="Arial"/>
          <w:color w:val="auto"/>
          <w:sz w:val="28"/>
          <w:szCs w:val="28"/>
          <w:u w:val="single"/>
        </w:rPr>
        <w:t>Is a global agreement still required ?</w:t>
      </w:r>
      <w:bookmarkEnd w:id="6"/>
      <w:r w:rsidR="00794924" w:rsidRPr="00C4733D">
        <w:rPr>
          <w:rFonts w:ascii="Arial" w:hAnsi="Arial" w:cs="Arial"/>
          <w:color w:val="auto"/>
          <w:sz w:val="28"/>
          <w:szCs w:val="28"/>
          <w:u w:val="single"/>
        </w:rPr>
        <w:t xml:space="preserve"> </w:t>
      </w:r>
    </w:p>
    <w:p w14:paraId="4541BFF7" w14:textId="066E3316" w:rsidR="00A80553" w:rsidRDefault="00A80553" w:rsidP="00A80553"/>
    <w:p w14:paraId="7292E474" w14:textId="5F3F839F" w:rsidR="00815EEE" w:rsidRDefault="00A80553" w:rsidP="00A53826">
      <w:pPr>
        <w:spacing w:line="360" w:lineRule="auto"/>
        <w:rPr>
          <w:rFonts w:ascii="Arial" w:hAnsi="Arial" w:cs="Arial"/>
          <w:color w:val="1A1A1A"/>
          <w:spacing w:val="-3"/>
          <w:sz w:val="24"/>
          <w:szCs w:val="24"/>
          <w:shd w:val="clear" w:color="auto" w:fill="FFFFFF"/>
        </w:rPr>
      </w:pPr>
      <w:r w:rsidRPr="00A80553">
        <w:rPr>
          <w:rFonts w:ascii="Arial" w:hAnsi="Arial" w:cs="Arial"/>
          <w:sz w:val="24"/>
          <w:szCs w:val="24"/>
        </w:rPr>
        <w:t>The Montreal Protocol showed that global agreements could be effective</w:t>
      </w:r>
      <w:r>
        <w:rPr>
          <w:rFonts w:ascii="Arial" w:hAnsi="Arial" w:cs="Arial"/>
          <w:sz w:val="24"/>
          <w:szCs w:val="24"/>
        </w:rPr>
        <w:t>,</w:t>
      </w:r>
      <w:r w:rsidR="0012404F">
        <w:rPr>
          <w:rFonts w:ascii="Arial" w:hAnsi="Arial" w:cs="Arial"/>
          <w:sz w:val="24"/>
          <w:szCs w:val="24"/>
        </w:rPr>
        <w:t xml:space="preserve"> surpassing</w:t>
      </w:r>
      <w:r>
        <w:rPr>
          <w:rFonts w:ascii="Arial" w:hAnsi="Arial" w:cs="Arial"/>
          <w:sz w:val="24"/>
          <w:szCs w:val="24"/>
        </w:rPr>
        <w:t xml:space="preserve"> meeting the </w:t>
      </w:r>
      <w:r w:rsidR="0012404F">
        <w:rPr>
          <w:rFonts w:ascii="Arial" w:hAnsi="Arial" w:cs="Arial"/>
          <w:sz w:val="24"/>
          <w:szCs w:val="24"/>
        </w:rPr>
        <w:t xml:space="preserve">original </w:t>
      </w:r>
      <w:r>
        <w:rPr>
          <w:rFonts w:ascii="Arial" w:hAnsi="Arial" w:cs="Arial"/>
          <w:sz w:val="24"/>
          <w:szCs w:val="24"/>
        </w:rPr>
        <w:t xml:space="preserve">objectives of the </w:t>
      </w:r>
      <w:r w:rsidR="00D55386">
        <w:rPr>
          <w:rFonts w:ascii="Arial" w:hAnsi="Arial" w:cs="Arial"/>
          <w:sz w:val="24"/>
          <w:szCs w:val="24"/>
        </w:rPr>
        <w:t>treaty. If</w:t>
      </w:r>
      <w:r w:rsidR="00D72BA6">
        <w:rPr>
          <w:rFonts w:ascii="Arial" w:hAnsi="Arial" w:cs="Arial"/>
          <w:sz w:val="24"/>
          <w:szCs w:val="24"/>
        </w:rPr>
        <w:t xml:space="preserve"> targets are </w:t>
      </w:r>
      <w:r w:rsidR="0012404F">
        <w:rPr>
          <w:rFonts w:ascii="Arial" w:hAnsi="Arial" w:cs="Arial"/>
          <w:sz w:val="24"/>
          <w:szCs w:val="24"/>
        </w:rPr>
        <w:t>not</w:t>
      </w:r>
      <w:r w:rsidR="00D72BA6">
        <w:rPr>
          <w:rFonts w:ascii="Arial" w:hAnsi="Arial" w:cs="Arial"/>
          <w:sz w:val="24"/>
          <w:szCs w:val="24"/>
        </w:rPr>
        <w:t xml:space="preserve"> being met under the Paris </w:t>
      </w:r>
      <w:r w:rsidR="0012404F">
        <w:rPr>
          <w:rFonts w:ascii="Arial" w:hAnsi="Arial" w:cs="Arial"/>
          <w:sz w:val="24"/>
          <w:szCs w:val="24"/>
        </w:rPr>
        <w:t>Agreement,</w:t>
      </w:r>
      <w:r w:rsidR="00D72BA6">
        <w:rPr>
          <w:rFonts w:ascii="Arial" w:hAnsi="Arial" w:cs="Arial"/>
          <w:sz w:val="24"/>
          <w:szCs w:val="24"/>
        </w:rPr>
        <w:t xml:space="preserve"> there would be little chance of any development without implementing </w:t>
      </w:r>
      <w:r w:rsidR="0012404F">
        <w:rPr>
          <w:rFonts w:ascii="Arial" w:hAnsi="Arial" w:cs="Arial"/>
          <w:sz w:val="24"/>
          <w:szCs w:val="24"/>
        </w:rPr>
        <w:t>further</w:t>
      </w:r>
      <w:r w:rsidR="00D72BA6">
        <w:rPr>
          <w:rFonts w:ascii="Arial" w:hAnsi="Arial" w:cs="Arial"/>
          <w:sz w:val="24"/>
          <w:szCs w:val="24"/>
        </w:rPr>
        <w:t xml:space="preserve"> global agreements.</w:t>
      </w:r>
      <w:r w:rsidR="00D55386">
        <w:rPr>
          <w:rFonts w:ascii="Arial" w:hAnsi="Arial" w:cs="Arial"/>
          <w:sz w:val="24"/>
          <w:szCs w:val="24"/>
        </w:rPr>
        <w:t xml:space="preserve"> Although it is considered to be the first global effort to reduce climate change, c</w:t>
      </w:r>
      <w:r w:rsidR="0012404F">
        <w:rPr>
          <w:rFonts w:ascii="Arial" w:hAnsi="Arial" w:cs="Arial"/>
          <w:sz w:val="24"/>
          <w:szCs w:val="24"/>
        </w:rPr>
        <w:t>aution should be sought when resting all climate goals on the Paris agreement alone. Climate change is an issue faced by everyone and the crisis should not be the burden of governments alone. This is an issue that the wealthiest citizens and corporations should be included. Since 1998 71% of</w:t>
      </w:r>
      <w:r w:rsidR="00A53826">
        <w:rPr>
          <w:rFonts w:ascii="Arial" w:hAnsi="Arial" w:cs="Arial"/>
          <w:sz w:val="24"/>
          <w:szCs w:val="24"/>
        </w:rPr>
        <w:t xml:space="preserve"> global emissions are the responsibility of only 100 companies</w:t>
      </w:r>
      <w:sdt>
        <w:sdtPr>
          <w:rPr>
            <w:rFonts w:ascii="Arial" w:hAnsi="Arial" w:cs="Arial"/>
            <w:color w:val="1A1A1A"/>
            <w:spacing w:val="-3"/>
            <w:sz w:val="24"/>
            <w:szCs w:val="24"/>
            <w:shd w:val="clear" w:color="auto" w:fill="FFFFFF"/>
          </w:rPr>
          <w:id w:val="-1343003083"/>
          <w:citation/>
        </w:sdtPr>
        <w:sdtEndPr/>
        <w:sdtContent>
          <w:r w:rsidR="00815EEE" w:rsidRPr="00A53826">
            <w:rPr>
              <w:rFonts w:ascii="Arial" w:hAnsi="Arial" w:cs="Arial"/>
              <w:color w:val="1A1A1A"/>
              <w:spacing w:val="-3"/>
              <w:sz w:val="24"/>
              <w:szCs w:val="24"/>
              <w:shd w:val="clear" w:color="auto" w:fill="FFFFFF"/>
            </w:rPr>
            <w:fldChar w:fldCharType="begin"/>
          </w:r>
          <w:r w:rsidR="00815EEE" w:rsidRPr="00A53826">
            <w:rPr>
              <w:rFonts w:ascii="Arial" w:hAnsi="Arial" w:cs="Arial"/>
              <w:color w:val="1A1A1A"/>
              <w:spacing w:val="-3"/>
              <w:sz w:val="24"/>
              <w:szCs w:val="24"/>
              <w:shd w:val="clear" w:color="auto" w:fill="FFFFFF"/>
            </w:rPr>
            <w:instrText xml:space="preserve"> CITATION Bhu20 \l 2057 </w:instrText>
          </w:r>
          <w:r w:rsidR="00815EEE" w:rsidRPr="00A53826">
            <w:rPr>
              <w:rFonts w:ascii="Arial" w:hAnsi="Arial" w:cs="Arial"/>
              <w:color w:val="1A1A1A"/>
              <w:spacing w:val="-3"/>
              <w:sz w:val="24"/>
              <w:szCs w:val="24"/>
              <w:shd w:val="clear" w:color="auto" w:fill="FFFFFF"/>
            </w:rPr>
            <w:fldChar w:fldCharType="separate"/>
          </w:r>
          <w:r w:rsidR="00815EEE" w:rsidRPr="00A53826">
            <w:rPr>
              <w:rFonts w:ascii="Arial" w:hAnsi="Arial" w:cs="Arial"/>
              <w:noProof/>
              <w:color w:val="1A1A1A"/>
              <w:spacing w:val="-3"/>
              <w:sz w:val="24"/>
              <w:szCs w:val="24"/>
              <w:shd w:val="clear" w:color="auto" w:fill="FFFFFF"/>
            </w:rPr>
            <w:t xml:space="preserve"> (Bhushan, 2020)</w:t>
          </w:r>
          <w:r w:rsidR="00815EEE" w:rsidRPr="00A53826">
            <w:rPr>
              <w:rFonts w:ascii="Arial" w:hAnsi="Arial" w:cs="Arial"/>
              <w:color w:val="1A1A1A"/>
              <w:spacing w:val="-3"/>
              <w:sz w:val="24"/>
              <w:szCs w:val="24"/>
              <w:shd w:val="clear" w:color="auto" w:fill="FFFFFF"/>
            </w:rPr>
            <w:fldChar w:fldCharType="end"/>
          </w:r>
        </w:sdtContent>
      </w:sdt>
      <w:r w:rsidR="00A53826" w:rsidRPr="00A53826">
        <w:rPr>
          <w:rFonts w:ascii="Arial" w:hAnsi="Arial" w:cs="Arial"/>
          <w:color w:val="1A1A1A"/>
          <w:spacing w:val="-3"/>
          <w:sz w:val="24"/>
          <w:szCs w:val="24"/>
          <w:shd w:val="clear" w:color="auto" w:fill="FFFFFF"/>
        </w:rPr>
        <w:t>.</w:t>
      </w:r>
      <w:r w:rsidR="00A53826">
        <w:rPr>
          <w:rFonts w:ascii="Arial" w:hAnsi="Arial" w:cs="Arial"/>
          <w:color w:val="1A1A1A"/>
          <w:spacing w:val="-3"/>
          <w:sz w:val="24"/>
          <w:szCs w:val="24"/>
          <w:shd w:val="clear" w:color="auto" w:fill="FFFFFF"/>
        </w:rPr>
        <w:t xml:space="preserve"> The Paris Agreement may prove ineffective and from this</w:t>
      </w:r>
      <w:r w:rsidR="00240C3C">
        <w:rPr>
          <w:rFonts w:ascii="Arial" w:hAnsi="Arial" w:cs="Arial"/>
          <w:color w:val="1A1A1A"/>
          <w:spacing w:val="-3"/>
          <w:sz w:val="24"/>
          <w:szCs w:val="24"/>
          <w:shd w:val="clear" w:color="auto" w:fill="FFFFFF"/>
        </w:rPr>
        <w:t xml:space="preserve"> a</w:t>
      </w:r>
      <w:r w:rsidR="00A53826">
        <w:rPr>
          <w:rFonts w:ascii="Arial" w:hAnsi="Arial" w:cs="Arial"/>
          <w:color w:val="1A1A1A"/>
          <w:spacing w:val="-3"/>
          <w:sz w:val="24"/>
          <w:szCs w:val="24"/>
          <w:shd w:val="clear" w:color="auto" w:fill="FFFFFF"/>
        </w:rPr>
        <w:t xml:space="preserve"> new strategy will need to be urgently sought. Perhaps there will be no choice but to make </w:t>
      </w:r>
      <w:r w:rsidR="00240C3C">
        <w:rPr>
          <w:rFonts w:ascii="Arial" w:hAnsi="Arial" w:cs="Arial"/>
          <w:color w:val="1A1A1A"/>
          <w:spacing w:val="-3"/>
          <w:sz w:val="24"/>
          <w:szCs w:val="24"/>
          <w:shd w:val="clear" w:color="auto" w:fill="FFFFFF"/>
        </w:rPr>
        <w:t>commitments that have</w:t>
      </w:r>
      <w:r w:rsidR="0067490C">
        <w:rPr>
          <w:rFonts w:ascii="Arial" w:hAnsi="Arial" w:cs="Arial"/>
          <w:color w:val="1A1A1A"/>
          <w:spacing w:val="-3"/>
          <w:sz w:val="24"/>
          <w:szCs w:val="24"/>
          <w:shd w:val="clear" w:color="auto" w:fill="FFFFFF"/>
        </w:rPr>
        <w:t xml:space="preserve"> once</w:t>
      </w:r>
      <w:r w:rsidR="00240C3C">
        <w:rPr>
          <w:rFonts w:ascii="Arial" w:hAnsi="Arial" w:cs="Arial"/>
          <w:color w:val="1A1A1A"/>
          <w:spacing w:val="-3"/>
          <w:sz w:val="24"/>
          <w:szCs w:val="24"/>
          <w:shd w:val="clear" w:color="auto" w:fill="FFFFFF"/>
        </w:rPr>
        <w:t xml:space="preserve"> been</w:t>
      </w:r>
      <w:r w:rsidR="00A53826">
        <w:rPr>
          <w:rFonts w:ascii="Arial" w:hAnsi="Arial" w:cs="Arial"/>
          <w:color w:val="1A1A1A"/>
          <w:spacing w:val="-3"/>
          <w:sz w:val="24"/>
          <w:szCs w:val="24"/>
          <w:shd w:val="clear" w:color="auto" w:fill="FFFFFF"/>
        </w:rPr>
        <w:t xml:space="preserve"> optional</w:t>
      </w:r>
      <w:r w:rsidR="00240C3C">
        <w:rPr>
          <w:rFonts w:ascii="Arial" w:hAnsi="Arial" w:cs="Arial"/>
          <w:color w:val="1A1A1A"/>
          <w:spacing w:val="-3"/>
          <w:sz w:val="24"/>
          <w:szCs w:val="24"/>
          <w:shd w:val="clear" w:color="auto" w:fill="FFFFFF"/>
        </w:rPr>
        <w:t xml:space="preserve"> into</w:t>
      </w:r>
      <w:r w:rsidR="00A53826">
        <w:rPr>
          <w:rFonts w:ascii="Arial" w:hAnsi="Arial" w:cs="Arial"/>
          <w:color w:val="1A1A1A"/>
          <w:spacing w:val="-3"/>
          <w:sz w:val="24"/>
          <w:szCs w:val="24"/>
          <w:shd w:val="clear" w:color="auto" w:fill="FFFFFF"/>
        </w:rPr>
        <w:t xml:space="preserve"> law. </w:t>
      </w:r>
      <w:r w:rsidR="0039552C">
        <w:rPr>
          <w:rFonts w:ascii="Arial" w:hAnsi="Arial" w:cs="Arial"/>
          <w:color w:val="1A1A1A"/>
          <w:spacing w:val="-3"/>
          <w:sz w:val="24"/>
          <w:szCs w:val="24"/>
          <w:shd w:val="clear" w:color="auto" w:fill="FFFFFF"/>
        </w:rPr>
        <w:t xml:space="preserve">In order to agreements to be affective they must be achievable and  potentially enforceable. </w:t>
      </w:r>
    </w:p>
    <w:p w14:paraId="3739003C" w14:textId="238E4C8F" w:rsidR="00F34CFF" w:rsidRPr="00854542" w:rsidRDefault="000B2FB3" w:rsidP="000B2FB3">
      <w:pPr>
        <w:spacing w:line="360" w:lineRule="auto"/>
        <w:rPr>
          <w:rFonts w:ascii="Arial" w:hAnsi="Arial" w:cs="Arial"/>
          <w:spacing w:val="2"/>
          <w:sz w:val="24"/>
          <w:szCs w:val="24"/>
          <w:shd w:val="clear" w:color="auto" w:fill="FCFCFC"/>
        </w:rPr>
      </w:pPr>
      <w:r w:rsidRPr="00854542">
        <w:rPr>
          <w:rFonts w:ascii="Arial" w:hAnsi="Arial" w:cs="Arial"/>
          <w:spacing w:val="-3"/>
          <w:sz w:val="24"/>
          <w:szCs w:val="24"/>
          <w:shd w:val="clear" w:color="auto" w:fill="FFFFFF"/>
        </w:rPr>
        <w:t>There are many international</w:t>
      </w:r>
      <w:r w:rsidR="00240C3C" w:rsidRPr="00854542">
        <w:rPr>
          <w:rFonts w:ascii="Arial" w:hAnsi="Arial" w:cs="Arial"/>
          <w:spacing w:val="-3"/>
          <w:sz w:val="24"/>
          <w:szCs w:val="24"/>
          <w:shd w:val="clear" w:color="auto" w:fill="FFFFFF"/>
        </w:rPr>
        <w:t xml:space="preserve"> agreements</w:t>
      </w:r>
      <w:r w:rsidRPr="00854542">
        <w:rPr>
          <w:rFonts w:ascii="Arial" w:hAnsi="Arial" w:cs="Arial"/>
          <w:spacing w:val="-3"/>
          <w:sz w:val="24"/>
          <w:szCs w:val="24"/>
          <w:shd w:val="clear" w:color="auto" w:fill="FFFFFF"/>
        </w:rPr>
        <w:t>, they</w:t>
      </w:r>
      <w:r w:rsidR="00240C3C" w:rsidRPr="00854542">
        <w:rPr>
          <w:rFonts w:ascii="Arial" w:hAnsi="Arial" w:cs="Arial"/>
          <w:spacing w:val="-3"/>
          <w:sz w:val="24"/>
          <w:szCs w:val="24"/>
          <w:shd w:val="clear" w:color="auto" w:fill="FFFFFF"/>
        </w:rPr>
        <w:t xml:space="preserve"> are </w:t>
      </w:r>
      <w:r w:rsidRPr="00854542">
        <w:rPr>
          <w:rFonts w:ascii="Arial" w:hAnsi="Arial" w:cs="Arial"/>
          <w:spacing w:val="-3"/>
          <w:sz w:val="24"/>
          <w:szCs w:val="24"/>
          <w:shd w:val="clear" w:color="auto" w:fill="FFFFFF"/>
        </w:rPr>
        <w:t>needed</w:t>
      </w:r>
      <w:r w:rsidR="00240C3C" w:rsidRPr="00854542">
        <w:rPr>
          <w:rFonts w:ascii="Arial" w:hAnsi="Arial" w:cs="Arial"/>
          <w:spacing w:val="-3"/>
          <w:sz w:val="24"/>
          <w:szCs w:val="24"/>
          <w:shd w:val="clear" w:color="auto" w:fill="FFFFFF"/>
        </w:rPr>
        <w:t xml:space="preserve"> to tackle profit maxim</w:t>
      </w:r>
      <w:r w:rsidR="00DB6071" w:rsidRPr="00854542">
        <w:rPr>
          <w:rFonts w:ascii="Arial" w:hAnsi="Arial" w:cs="Arial"/>
          <w:spacing w:val="-3"/>
          <w:sz w:val="24"/>
          <w:szCs w:val="24"/>
          <w:shd w:val="clear" w:color="auto" w:fill="FFFFFF"/>
        </w:rPr>
        <w:t xml:space="preserve">isation </w:t>
      </w:r>
      <w:r w:rsidR="00240C3C" w:rsidRPr="00854542">
        <w:rPr>
          <w:rFonts w:ascii="Arial" w:hAnsi="Arial" w:cs="Arial"/>
          <w:spacing w:val="-3"/>
          <w:sz w:val="24"/>
          <w:szCs w:val="24"/>
          <w:shd w:val="clear" w:color="auto" w:fill="FFFFFF"/>
        </w:rPr>
        <w:t xml:space="preserve"> over environmental issues</w:t>
      </w:r>
      <w:r w:rsidRPr="00854542">
        <w:rPr>
          <w:rFonts w:ascii="Arial" w:hAnsi="Arial" w:cs="Arial"/>
          <w:spacing w:val="-3"/>
          <w:sz w:val="24"/>
          <w:szCs w:val="24"/>
          <w:shd w:val="clear" w:color="auto" w:fill="FFFFFF"/>
        </w:rPr>
        <w:t>.</w:t>
      </w:r>
      <w:r w:rsidR="00240C3C" w:rsidRPr="00854542">
        <w:rPr>
          <w:rFonts w:ascii="Arial" w:hAnsi="Arial" w:cs="Arial"/>
          <w:spacing w:val="-3"/>
          <w:sz w:val="24"/>
          <w:szCs w:val="24"/>
          <w:shd w:val="clear" w:color="auto" w:fill="FFFFFF"/>
        </w:rPr>
        <w:t xml:space="preserve"> </w:t>
      </w:r>
      <w:r w:rsidRPr="00854542">
        <w:rPr>
          <w:rFonts w:ascii="Arial" w:hAnsi="Arial" w:cs="Arial"/>
          <w:spacing w:val="-3"/>
          <w:sz w:val="24"/>
          <w:szCs w:val="24"/>
          <w:shd w:val="clear" w:color="auto" w:fill="FFFFFF"/>
        </w:rPr>
        <w:t>Pollution</w:t>
      </w:r>
      <w:r w:rsidR="00240C3C" w:rsidRPr="00854542">
        <w:rPr>
          <w:rFonts w:ascii="Arial" w:hAnsi="Arial" w:cs="Arial"/>
          <w:spacing w:val="-3"/>
          <w:sz w:val="24"/>
          <w:szCs w:val="24"/>
          <w:shd w:val="clear" w:color="auto" w:fill="FFFFFF"/>
        </w:rPr>
        <w:t xml:space="preserve"> h</w:t>
      </w:r>
      <w:r w:rsidRPr="00854542">
        <w:rPr>
          <w:rFonts w:ascii="Arial" w:hAnsi="Arial" w:cs="Arial"/>
          <w:spacing w:val="-3"/>
          <w:sz w:val="24"/>
          <w:szCs w:val="24"/>
          <w:shd w:val="clear" w:color="auto" w:fill="FFFFFF"/>
        </w:rPr>
        <w:t>as</w:t>
      </w:r>
      <w:r w:rsidR="00240C3C" w:rsidRPr="00854542">
        <w:rPr>
          <w:rFonts w:ascii="Arial" w:hAnsi="Arial" w:cs="Arial"/>
          <w:spacing w:val="-3"/>
          <w:sz w:val="24"/>
          <w:szCs w:val="24"/>
          <w:shd w:val="clear" w:color="auto" w:fill="FFFFFF"/>
        </w:rPr>
        <w:t xml:space="preserve"> historically increased for economic </w:t>
      </w:r>
      <w:r w:rsidR="0067490C" w:rsidRPr="00854542">
        <w:rPr>
          <w:rFonts w:ascii="Arial" w:hAnsi="Arial" w:cs="Arial"/>
          <w:spacing w:val="-3"/>
          <w:sz w:val="24"/>
          <w:szCs w:val="24"/>
          <w:shd w:val="clear" w:color="auto" w:fill="FFFFFF"/>
        </w:rPr>
        <w:t>growth</w:t>
      </w:r>
      <w:r w:rsidR="00DB6071" w:rsidRPr="00854542">
        <w:rPr>
          <w:rFonts w:ascii="Arial" w:hAnsi="Arial" w:cs="Arial"/>
          <w:spacing w:val="-3"/>
          <w:sz w:val="24"/>
          <w:szCs w:val="24"/>
          <w:shd w:val="clear" w:color="auto" w:fill="FFFFFF"/>
        </w:rPr>
        <w:t xml:space="preserve"> as seen in the Kuznets Curve,</w:t>
      </w:r>
      <w:r w:rsidR="00240C3C" w:rsidRPr="00854542">
        <w:rPr>
          <w:rFonts w:ascii="Arial" w:hAnsi="Arial" w:cs="Arial"/>
          <w:spacing w:val="-3"/>
          <w:sz w:val="24"/>
          <w:szCs w:val="24"/>
          <w:shd w:val="clear" w:color="auto" w:fill="FFFFFF"/>
        </w:rPr>
        <w:t xml:space="preserve"> </w:t>
      </w:r>
      <w:r w:rsidR="0067490C" w:rsidRPr="00854542">
        <w:rPr>
          <w:rFonts w:ascii="Arial" w:hAnsi="Arial" w:cs="Arial"/>
          <w:spacing w:val="-3"/>
          <w:sz w:val="24"/>
          <w:szCs w:val="24"/>
          <w:shd w:val="clear" w:color="auto" w:fill="FFFFFF"/>
        </w:rPr>
        <w:t>w</w:t>
      </w:r>
      <w:r w:rsidR="00240C3C" w:rsidRPr="00854542">
        <w:rPr>
          <w:rFonts w:ascii="Arial" w:hAnsi="Arial" w:cs="Arial"/>
          <w:spacing w:val="-3"/>
          <w:sz w:val="24"/>
          <w:szCs w:val="24"/>
          <w:shd w:val="clear" w:color="auto" w:fill="FFFFFF"/>
        </w:rPr>
        <w:t>ithout treaties this practice would continue unhindered</w:t>
      </w:r>
      <w:r w:rsidR="0067490C" w:rsidRPr="00854542">
        <w:rPr>
          <w:rFonts w:ascii="Arial" w:hAnsi="Arial" w:cs="Arial"/>
          <w:spacing w:val="-3"/>
          <w:sz w:val="24"/>
          <w:szCs w:val="24"/>
          <w:shd w:val="clear" w:color="auto" w:fill="FFFFFF"/>
        </w:rPr>
        <w:t xml:space="preserve"> </w:t>
      </w:r>
      <w:r w:rsidRPr="00854542">
        <w:rPr>
          <w:rFonts w:ascii="Arial" w:hAnsi="Arial" w:cs="Arial"/>
          <w:spacing w:val="-3"/>
          <w:sz w:val="24"/>
          <w:szCs w:val="24"/>
          <w:shd w:val="clear" w:color="auto" w:fill="FFFFFF"/>
        </w:rPr>
        <w:t>without sustainable development or pollution prevention</w:t>
      </w:r>
      <w:r w:rsidR="00D55386" w:rsidRPr="00854542">
        <w:rPr>
          <w:rFonts w:ascii="Arial" w:hAnsi="Arial" w:cs="Arial"/>
          <w:spacing w:val="-3"/>
          <w:sz w:val="24"/>
          <w:szCs w:val="24"/>
          <w:shd w:val="clear" w:color="auto" w:fill="FFFFFF"/>
        </w:rPr>
        <w:t>.</w:t>
      </w:r>
      <w:sdt>
        <w:sdtPr>
          <w:rPr>
            <w:rFonts w:ascii="Arial" w:hAnsi="Arial" w:cs="Arial"/>
            <w:spacing w:val="-3"/>
            <w:sz w:val="24"/>
            <w:szCs w:val="24"/>
            <w:shd w:val="clear" w:color="auto" w:fill="FFFFFF"/>
          </w:rPr>
          <w:id w:val="1843890543"/>
          <w:citation/>
        </w:sdtPr>
        <w:sdtContent>
          <w:r w:rsidR="0039552C" w:rsidRPr="00854542">
            <w:rPr>
              <w:rFonts w:ascii="Arial" w:hAnsi="Arial" w:cs="Arial"/>
              <w:spacing w:val="-3"/>
              <w:sz w:val="24"/>
              <w:szCs w:val="24"/>
              <w:shd w:val="clear" w:color="auto" w:fill="FFFFFF"/>
            </w:rPr>
            <w:fldChar w:fldCharType="begin"/>
          </w:r>
          <w:r w:rsidR="0039552C" w:rsidRPr="00854542">
            <w:rPr>
              <w:rFonts w:ascii="Arial" w:hAnsi="Arial" w:cs="Arial"/>
              <w:spacing w:val="-3"/>
              <w:sz w:val="24"/>
              <w:szCs w:val="24"/>
              <w:shd w:val="clear" w:color="auto" w:fill="FFFFFF"/>
            </w:rPr>
            <w:instrText xml:space="preserve"> CITATION Dor11 \l 2057 </w:instrText>
          </w:r>
          <w:r w:rsidR="0039552C" w:rsidRPr="00854542">
            <w:rPr>
              <w:rFonts w:ascii="Arial" w:hAnsi="Arial" w:cs="Arial"/>
              <w:spacing w:val="-3"/>
              <w:sz w:val="24"/>
              <w:szCs w:val="24"/>
              <w:shd w:val="clear" w:color="auto" w:fill="FFFFFF"/>
            </w:rPr>
            <w:fldChar w:fldCharType="separate"/>
          </w:r>
          <w:r w:rsidR="0039552C" w:rsidRPr="00854542">
            <w:rPr>
              <w:rFonts w:ascii="Arial" w:hAnsi="Arial" w:cs="Arial"/>
              <w:noProof/>
              <w:spacing w:val="-3"/>
              <w:sz w:val="24"/>
              <w:szCs w:val="24"/>
              <w:shd w:val="clear" w:color="auto" w:fill="FFFFFF"/>
            </w:rPr>
            <w:t xml:space="preserve"> (Dorr &amp; Schmalenbach, 2011)</w:t>
          </w:r>
          <w:r w:rsidR="0039552C" w:rsidRPr="00854542">
            <w:rPr>
              <w:rFonts w:ascii="Arial" w:hAnsi="Arial" w:cs="Arial"/>
              <w:spacing w:val="-3"/>
              <w:sz w:val="24"/>
              <w:szCs w:val="24"/>
              <w:shd w:val="clear" w:color="auto" w:fill="FFFFFF"/>
            </w:rPr>
            <w:fldChar w:fldCharType="end"/>
          </w:r>
        </w:sdtContent>
      </w:sdt>
      <w:r w:rsidR="0039552C" w:rsidRPr="00854542">
        <w:rPr>
          <w:rFonts w:ascii="Arial" w:hAnsi="Arial" w:cs="Arial"/>
          <w:spacing w:val="-3"/>
          <w:sz w:val="24"/>
          <w:szCs w:val="24"/>
          <w:shd w:val="clear" w:color="auto" w:fill="FFFFFF"/>
        </w:rPr>
        <w:t xml:space="preserve"> state that “</w:t>
      </w:r>
      <w:r w:rsidR="0039552C" w:rsidRPr="00854542">
        <w:rPr>
          <w:rFonts w:ascii="Arial" w:hAnsi="Arial" w:cs="Arial"/>
          <w:spacing w:val="2"/>
          <w:sz w:val="24"/>
          <w:szCs w:val="24"/>
          <w:shd w:val="clear" w:color="auto" w:fill="FCFCFC"/>
        </w:rPr>
        <w:t>Treaties form the basis of most parts of modern international law. They serve to satisfy a fundamental need of States to regulate by consent issues of common concern, and thus to bring stability into their mutual relations</w:t>
      </w:r>
      <w:r w:rsidR="0039552C" w:rsidRPr="00854542">
        <w:rPr>
          <w:rFonts w:ascii="Arial" w:hAnsi="Arial" w:cs="Arial"/>
          <w:spacing w:val="2"/>
          <w:sz w:val="24"/>
          <w:szCs w:val="24"/>
          <w:shd w:val="clear" w:color="auto" w:fill="FCFCFC"/>
        </w:rPr>
        <w:t>”</w:t>
      </w:r>
      <w:r w:rsidR="0039552C" w:rsidRPr="00854542">
        <w:rPr>
          <w:rFonts w:ascii="Arial" w:hAnsi="Arial" w:cs="Arial"/>
          <w:spacing w:val="2"/>
          <w:sz w:val="24"/>
          <w:szCs w:val="24"/>
          <w:shd w:val="clear" w:color="auto" w:fill="FCFCFC"/>
        </w:rPr>
        <w:t xml:space="preserve">. </w:t>
      </w:r>
      <w:r w:rsidR="000B7F7C">
        <w:rPr>
          <w:rFonts w:ascii="Arial" w:hAnsi="Arial" w:cs="Arial"/>
          <w:spacing w:val="2"/>
          <w:sz w:val="24"/>
          <w:szCs w:val="24"/>
          <w:shd w:val="clear" w:color="auto" w:fill="FCFCFC"/>
        </w:rPr>
        <w:t xml:space="preserve">Whilst the Paris Agreement is not enforceable it acts as a code of conduct. Countries are accountable for their contribution to climate change and </w:t>
      </w:r>
      <w:r w:rsidR="00972D4E">
        <w:rPr>
          <w:rFonts w:ascii="Arial" w:hAnsi="Arial" w:cs="Arial"/>
          <w:spacing w:val="2"/>
          <w:sz w:val="24"/>
          <w:szCs w:val="24"/>
          <w:shd w:val="clear" w:color="auto" w:fill="FCFCFC"/>
        </w:rPr>
        <w:t xml:space="preserve"> defining methods to</w:t>
      </w:r>
      <w:r w:rsidR="000B7F7C">
        <w:rPr>
          <w:rFonts w:ascii="Arial" w:hAnsi="Arial" w:cs="Arial"/>
          <w:spacing w:val="2"/>
          <w:sz w:val="24"/>
          <w:szCs w:val="24"/>
          <w:shd w:val="clear" w:color="auto" w:fill="FCFCFC"/>
        </w:rPr>
        <w:t xml:space="preserve"> increase sustainable </w:t>
      </w:r>
      <w:r w:rsidR="00972D4E">
        <w:rPr>
          <w:rFonts w:ascii="Arial" w:hAnsi="Arial" w:cs="Arial"/>
          <w:spacing w:val="2"/>
          <w:sz w:val="24"/>
          <w:szCs w:val="24"/>
          <w:shd w:val="clear" w:color="auto" w:fill="FCFCFC"/>
        </w:rPr>
        <w:t>solutions and pollution prevention. Treaties</w:t>
      </w:r>
      <w:r w:rsidR="000B7F7C">
        <w:rPr>
          <w:rFonts w:ascii="Arial" w:hAnsi="Arial" w:cs="Arial"/>
          <w:spacing w:val="2"/>
          <w:sz w:val="24"/>
          <w:szCs w:val="24"/>
          <w:shd w:val="clear" w:color="auto" w:fill="FCFCFC"/>
        </w:rPr>
        <w:t xml:space="preserve"> are not perfect, there is always room for improvement</w:t>
      </w:r>
      <w:r w:rsidR="00972D4E">
        <w:rPr>
          <w:rFonts w:ascii="Arial" w:hAnsi="Arial" w:cs="Arial"/>
          <w:spacing w:val="2"/>
          <w:sz w:val="24"/>
          <w:szCs w:val="24"/>
          <w:shd w:val="clear" w:color="auto" w:fill="FCFCFC"/>
        </w:rPr>
        <w:t xml:space="preserve"> and amendments</w:t>
      </w:r>
      <w:r w:rsidR="000B7F7C">
        <w:rPr>
          <w:rFonts w:ascii="Arial" w:hAnsi="Arial" w:cs="Arial"/>
          <w:spacing w:val="2"/>
          <w:sz w:val="24"/>
          <w:szCs w:val="24"/>
          <w:shd w:val="clear" w:color="auto" w:fill="FCFCFC"/>
        </w:rPr>
        <w:t>, a structured plan that is not enforceable is better than no plan at all</w:t>
      </w:r>
      <w:r w:rsidR="00972D4E">
        <w:rPr>
          <w:rFonts w:ascii="Arial" w:hAnsi="Arial" w:cs="Arial"/>
          <w:spacing w:val="2"/>
          <w:sz w:val="24"/>
          <w:szCs w:val="24"/>
          <w:shd w:val="clear" w:color="auto" w:fill="FCFCFC"/>
        </w:rPr>
        <w:t xml:space="preserve"> in, regard to addressing climate change.</w:t>
      </w:r>
    </w:p>
    <w:p w14:paraId="6EF521E9" w14:textId="097B8168" w:rsidR="00000368" w:rsidRDefault="00000368" w:rsidP="00EA4731">
      <w:pPr>
        <w:pStyle w:val="Heading1"/>
        <w:rPr>
          <w:rFonts w:ascii="Arial" w:hAnsi="Arial" w:cs="Arial"/>
          <w:color w:val="auto"/>
          <w:sz w:val="28"/>
          <w:szCs w:val="28"/>
        </w:rPr>
      </w:pPr>
    </w:p>
    <w:p w14:paraId="62202A60" w14:textId="07069C8A" w:rsidR="00854542" w:rsidRDefault="00854542" w:rsidP="00854542"/>
    <w:p w14:paraId="23B010AF" w14:textId="77777777" w:rsidR="00854542" w:rsidRPr="00854542" w:rsidRDefault="00854542" w:rsidP="00854542"/>
    <w:p w14:paraId="2A33CF51" w14:textId="20A50DCD" w:rsidR="00854542" w:rsidRDefault="00854542" w:rsidP="00854542"/>
    <w:p w14:paraId="770F2DDD" w14:textId="5F1BF458" w:rsidR="00854542" w:rsidRDefault="00854542" w:rsidP="00854542"/>
    <w:p w14:paraId="4E79C4E3" w14:textId="5BC4D718" w:rsidR="00854542" w:rsidRDefault="00854542" w:rsidP="00854542"/>
    <w:p w14:paraId="297C9B59" w14:textId="33EA5CB4" w:rsidR="00854542" w:rsidRDefault="00854542" w:rsidP="00854542"/>
    <w:p w14:paraId="7EA2D7CC" w14:textId="7DDE9842" w:rsidR="00854542" w:rsidRDefault="00854542" w:rsidP="00EA4731">
      <w:pPr>
        <w:pStyle w:val="Heading1"/>
        <w:rPr>
          <w:rFonts w:ascii="Arial" w:hAnsi="Arial" w:cs="Arial"/>
          <w:color w:val="auto"/>
          <w:sz w:val="28"/>
          <w:szCs w:val="28"/>
          <w:u w:val="single"/>
        </w:rPr>
      </w:pPr>
    </w:p>
    <w:p w14:paraId="5F8423D2" w14:textId="77777777" w:rsidR="00854542" w:rsidRPr="00854542" w:rsidRDefault="00854542" w:rsidP="00854542"/>
    <w:p w14:paraId="46B20955" w14:textId="39800093" w:rsidR="00000368" w:rsidRPr="00C4733D" w:rsidRDefault="00757333" w:rsidP="00EA4731">
      <w:pPr>
        <w:pStyle w:val="Heading1"/>
        <w:rPr>
          <w:rFonts w:ascii="Arial" w:hAnsi="Arial" w:cs="Arial"/>
          <w:color w:val="auto"/>
          <w:sz w:val="28"/>
          <w:szCs w:val="28"/>
          <w:u w:val="single"/>
        </w:rPr>
      </w:pPr>
      <w:bookmarkStart w:id="7" w:name="_Toc72423400"/>
      <w:r w:rsidRPr="00C4733D">
        <w:rPr>
          <w:rFonts w:ascii="Arial" w:hAnsi="Arial" w:cs="Arial"/>
          <w:color w:val="auto"/>
          <w:sz w:val="28"/>
          <w:szCs w:val="28"/>
          <w:u w:val="single"/>
        </w:rPr>
        <w:t xml:space="preserve">Chapter 4. </w:t>
      </w:r>
      <w:r w:rsidR="00447B42" w:rsidRPr="00C4733D">
        <w:rPr>
          <w:rFonts w:ascii="Arial" w:hAnsi="Arial" w:cs="Arial"/>
          <w:color w:val="auto"/>
          <w:sz w:val="28"/>
          <w:szCs w:val="28"/>
          <w:u w:val="single"/>
        </w:rPr>
        <w:t>Conclusion</w:t>
      </w:r>
      <w:bookmarkEnd w:id="7"/>
    </w:p>
    <w:p w14:paraId="2C34217E" w14:textId="5AA654C1" w:rsidR="00F34CFF" w:rsidRDefault="00F34CFF" w:rsidP="00C92A76">
      <w:pPr>
        <w:rPr>
          <w:rFonts w:ascii="Arial" w:hAnsi="Arial" w:cs="Arial"/>
          <w:sz w:val="28"/>
          <w:szCs w:val="28"/>
        </w:rPr>
      </w:pPr>
    </w:p>
    <w:p w14:paraId="008941FE" w14:textId="77777777" w:rsidR="002060FC" w:rsidRDefault="009842AD" w:rsidP="00854542">
      <w:pPr>
        <w:spacing w:line="360" w:lineRule="auto"/>
        <w:rPr>
          <w:rFonts w:ascii="Arial" w:hAnsi="Arial" w:cs="Arial"/>
          <w:sz w:val="24"/>
          <w:szCs w:val="24"/>
        </w:rPr>
      </w:pPr>
      <w:r w:rsidRPr="00854542">
        <w:rPr>
          <w:rFonts w:ascii="Arial" w:hAnsi="Arial" w:cs="Arial"/>
          <w:sz w:val="24"/>
          <w:szCs w:val="24"/>
        </w:rPr>
        <w:t>In 1992 when the UNFCCC was first developed the worl</w:t>
      </w:r>
      <w:r w:rsidR="00854542" w:rsidRPr="00854542">
        <w:rPr>
          <w:rFonts w:ascii="Arial" w:hAnsi="Arial" w:cs="Arial"/>
          <w:sz w:val="24"/>
          <w:szCs w:val="24"/>
        </w:rPr>
        <w:t>d</w:t>
      </w:r>
      <w:r w:rsidRPr="00854542">
        <w:rPr>
          <w:rFonts w:ascii="Arial" w:hAnsi="Arial" w:cs="Arial"/>
          <w:sz w:val="24"/>
          <w:szCs w:val="24"/>
        </w:rPr>
        <w:t xml:space="preserve"> was a very different place from today. Economies growth relied heavily on the consumption of fossil fuels</w:t>
      </w:r>
      <w:r w:rsidR="00854542" w:rsidRPr="00854542">
        <w:rPr>
          <w:rFonts w:ascii="Arial" w:hAnsi="Arial" w:cs="Arial"/>
          <w:sz w:val="24"/>
          <w:szCs w:val="24"/>
        </w:rPr>
        <w:t>, profit maximisation existed to be the only driving force and environmental effects were a secondary consequence. Treaties came into effect to mitigate the</w:t>
      </w:r>
      <w:r w:rsidR="00854542">
        <w:rPr>
          <w:rFonts w:ascii="Arial" w:hAnsi="Arial" w:cs="Arial"/>
          <w:sz w:val="24"/>
          <w:szCs w:val="24"/>
        </w:rPr>
        <w:t xml:space="preserve"> damage created; however, </w:t>
      </w:r>
      <w:r w:rsidR="00854542">
        <w:rPr>
          <w:rFonts w:ascii="Arial" w:hAnsi="Arial" w:cs="Arial"/>
          <w:color w:val="1A1A1A"/>
          <w:spacing w:val="-3"/>
          <w:sz w:val="24"/>
          <w:szCs w:val="24"/>
          <w:shd w:val="clear" w:color="auto" w:fill="FFFFFF"/>
        </w:rPr>
        <w:t>e</w:t>
      </w:r>
      <w:r w:rsidR="00854542" w:rsidRPr="00854542">
        <w:rPr>
          <w:rFonts w:ascii="Arial" w:hAnsi="Arial" w:cs="Arial"/>
          <w:color w:val="1A1A1A"/>
          <w:spacing w:val="-3"/>
          <w:sz w:val="24"/>
          <w:szCs w:val="24"/>
          <w:shd w:val="clear" w:color="auto" w:fill="FFFFFF"/>
        </w:rPr>
        <w:t xml:space="preserve">arlier intervention could have prevented the current </w:t>
      </w:r>
      <w:r w:rsidR="00854542" w:rsidRPr="00854542">
        <w:rPr>
          <w:rFonts w:ascii="Arial" w:hAnsi="Arial" w:cs="Arial"/>
          <w:color w:val="1A1A1A"/>
          <w:spacing w:val="-3"/>
          <w:sz w:val="24"/>
          <w:szCs w:val="24"/>
          <w:shd w:val="clear" w:color="auto" w:fill="FFFFFF"/>
        </w:rPr>
        <w:t>crisis.</w:t>
      </w:r>
      <w:r w:rsidR="00854542" w:rsidRPr="00854542">
        <w:rPr>
          <w:rFonts w:ascii="Arial" w:hAnsi="Arial" w:cs="Arial"/>
          <w:sz w:val="24"/>
          <w:szCs w:val="24"/>
        </w:rPr>
        <w:t xml:space="preserve"> The</w:t>
      </w:r>
      <w:r w:rsidR="005A4794" w:rsidRPr="00854542">
        <w:rPr>
          <w:rFonts w:ascii="Arial" w:hAnsi="Arial" w:cs="Arial"/>
          <w:sz w:val="24"/>
          <w:szCs w:val="24"/>
        </w:rPr>
        <w:t xml:space="preserve"> main problem with the </w:t>
      </w:r>
      <w:r w:rsidR="00A53826" w:rsidRPr="00854542">
        <w:rPr>
          <w:rFonts w:ascii="Arial" w:hAnsi="Arial" w:cs="Arial"/>
          <w:sz w:val="24"/>
          <w:szCs w:val="24"/>
        </w:rPr>
        <w:t>P</w:t>
      </w:r>
      <w:r w:rsidR="005A4794" w:rsidRPr="00854542">
        <w:rPr>
          <w:rFonts w:ascii="Arial" w:hAnsi="Arial" w:cs="Arial"/>
          <w:sz w:val="24"/>
          <w:szCs w:val="24"/>
        </w:rPr>
        <w:t xml:space="preserve">aris </w:t>
      </w:r>
      <w:r w:rsidR="00A53826" w:rsidRPr="00854542">
        <w:rPr>
          <w:rFonts w:ascii="Arial" w:hAnsi="Arial" w:cs="Arial"/>
          <w:sz w:val="24"/>
          <w:szCs w:val="24"/>
        </w:rPr>
        <w:t>A</w:t>
      </w:r>
      <w:r w:rsidR="005A4794" w:rsidRPr="00854542">
        <w:rPr>
          <w:rFonts w:ascii="Arial" w:hAnsi="Arial" w:cs="Arial"/>
          <w:sz w:val="24"/>
          <w:szCs w:val="24"/>
        </w:rPr>
        <w:t>greement is that it is voluntary, based on goodwill and morality.</w:t>
      </w:r>
      <w:r w:rsidR="00854542">
        <w:rPr>
          <w:rFonts w:ascii="Arial" w:hAnsi="Arial" w:cs="Arial"/>
          <w:sz w:val="24"/>
          <w:szCs w:val="24"/>
        </w:rPr>
        <w:t xml:space="preserve"> Countries NDC</w:t>
      </w:r>
      <w:r w:rsidR="002060FC">
        <w:rPr>
          <w:rFonts w:ascii="Arial" w:hAnsi="Arial" w:cs="Arial"/>
          <w:sz w:val="24"/>
          <w:szCs w:val="24"/>
        </w:rPr>
        <w:t>’s</w:t>
      </w:r>
      <w:r w:rsidR="00854542">
        <w:rPr>
          <w:rFonts w:ascii="Arial" w:hAnsi="Arial" w:cs="Arial"/>
          <w:sz w:val="24"/>
          <w:szCs w:val="24"/>
        </w:rPr>
        <w:t xml:space="preserve"> are </w:t>
      </w:r>
      <w:r w:rsidR="002060FC">
        <w:rPr>
          <w:rFonts w:ascii="Arial" w:hAnsi="Arial" w:cs="Arial"/>
          <w:sz w:val="24"/>
          <w:szCs w:val="24"/>
        </w:rPr>
        <w:t>not ambitious enough and may not be delivered in the time frame required.</w:t>
      </w:r>
    </w:p>
    <w:p w14:paraId="2613D402" w14:textId="0060DF6B" w:rsidR="00DB66AF" w:rsidRDefault="00DB66AF" w:rsidP="00854542">
      <w:pPr>
        <w:spacing w:line="360" w:lineRule="auto"/>
        <w:rPr>
          <w:rFonts w:ascii="Arial" w:hAnsi="Arial" w:cs="Arial"/>
          <w:sz w:val="24"/>
          <w:szCs w:val="24"/>
        </w:rPr>
      </w:pPr>
      <w:r>
        <w:rPr>
          <w:rFonts w:ascii="Arial" w:hAnsi="Arial" w:cs="Arial"/>
          <w:sz w:val="24"/>
          <w:szCs w:val="24"/>
        </w:rPr>
        <w:t>T</w:t>
      </w:r>
      <w:r w:rsidR="002060FC">
        <w:rPr>
          <w:rFonts w:ascii="Arial" w:hAnsi="Arial" w:cs="Arial"/>
          <w:sz w:val="24"/>
          <w:szCs w:val="24"/>
        </w:rPr>
        <w:t xml:space="preserve">here is no penalty if the contributions are not met, and no penalties awarded which offers little incentive. This does little to reinforce the serious repercussions of what will happen if warming </w:t>
      </w:r>
      <w:r w:rsidR="00760295">
        <w:rPr>
          <w:rFonts w:ascii="Arial" w:hAnsi="Arial" w:cs="Arial"/>
          <w:sz w:val="24"/>
          <w:szCs w:val="24"/>
        </w:rPr>
        <w:t>rises over 2’c of</w:t>
      </w:r>
      <w:r w:rsidR="002060FC">
        <w:rPr>
          <w:rFonts w:ascii="Arial" w:hAnsi="Arial" w:cs="Arial"/>
          <w:sz w:val="24"/>
          <w:szCs w:val="24"/>
        </w:rPr>
        <w:t xml:space="preserve"> </w:t>
      </w:r>
      <w:r w:rsidR="00760295">
        <w:rPr>
          <w:rFonts w:ascii="Arial" w:hAnsi="Arial" w:cs="Arial"/>
          <w:sz w:val="24"/>
          <w:szCs w:val="24"/>
        </w:rPr>
        <w:t>pre industrialised</w:t>
      </w:r>
      <w:r w:rsidR="002060FC">
        <w:rPr>
          <w:rFonts w:ascii="Arial" w:hAnsi="Arial" w:cs="Arial"/>
          <w:sz w:val="24"/>
          <w:szCs w:val="24"/>
        </w:rPr>
        <w:t xml:space="preserve"> levels. </w:t>
      </w:r>
      <w:r w:rsidR="002060FC">
        <w:rPr>
          <w:rFonts w:ascii="Arial" w:hAnsi="Arial" w:cs="Arial"/>
          <w:sz w:val="24"/>
          <w:szCs w:val="24"/>
        </w:rPr>
        <w:t>E</w:t>
      </w:r>
      <w:r w:rsidR="002060FC" w:rsidRPr="00854542">
        <w:rPr>
          <w:rFonts w:ascii="Arial" w:hAnsi="Arial" w:cs="Arial"/>
          <w:sz w:val="24"/>
          <w:szCs w:val="24"/>
        </w:rPr>
        <w:t xml:space="preserve">ach country </w:t>
      </w:r>
      <w:r w:rsidR="000B7F7C">
        <w:rPr>
          <w:rFonts w:ascii="Arial" w:hAnsi="Arial" w:cs="Arial"/>
          <w:sz w:val="24"/>
          <w:szCs w:val="24"/>
        </w:rPr>
        <w:t xml:space="preserve">is </w:t>
      </w:r>
      <w:r w:rsidR="002060FC" w:rsidRPr="00854542">
        <w:rPr>
          <w:rFonts w:ascii="Arial" w:hAnsi="Arial" w:cs="Arial"/>
          <w:sz w:val="24"/>
          <w:szCs w:val="24"/>
        </w:rPr>
        <w:t>looking out for its own interest</w:t>
      </w:r>
      <w:r w:rsidR="000B7F7C">
        <w:rPr>
          <w:rFonts w:ascii="Arial" w:hAnsi="Arial" w:cs="Arial"/>
          <w:sz w:val="24"/>
          <w:szCs w:val="24"/>
        </w:rPr>
        <w:t>s</w:t>
      </w:r>
      <w:r w:rsidR="002060FC" w:rsidRPr="00854542">
        <w:rPr>
          <w:rFonts w:ascii="Arial" w:hAnsi="Arial" w:cs="Arial"/>
          <w:sz w:val="24"/>
          <w:szCs w:val="24"/>
        </w:rPr>
        <w:t xml:space="preserve"> committing to do</w:t>
      </w:r>
      <w:r w:rsidR="000B7F7C">
        <w:rPr>
          <w:rFonts w:ascii="Arial" w:hAnsi="Arial" w:cs="Arial"/>
          <w:sz w:val="24"/>
          <w:szCs w:val="24"/>
        </w:rPr>
        <w:t>ing</w:t>
      </w:r>
      <w:r w:rsidR="002060FC" w:rsidRPr="00854542">
        <w:rPr>
          <w:rFonts w:ascii="Arial" w:hAnsi="Arial" w:cs="Arial"/>
          <w:sz w:val="24"/>
          <w:szCs w:val="24"/>
        </w:rPr>
        <w:t xml:space="preserve"> as little as possible in regard to mitigating, adapting, </w:t>
      </w:r>
      <w:r w:rsidR="002060FC" w:rsidRPr="00854542">
        <w:rPr>
          <w:rFonts w:ascii="Arial" w:hAnsi="Arial" w:cs="Arial"/>
          <w:sz w:val="24"/>
          <w:szCs w:val="24"/>
        </w:rPr>
        <w:t>reporting,</w:t>
      </w:r>
      <w:r w:rsidR="002060FC" w:rsidRPr="00854542">
        <w:rPr>
          <w:rFonts w:ascii="Arial" w:hAnsi="Arial" w:cs="Arial"/>
          <w:sz w:val="24"/>
          <w:szCs w:val="24"/>
        </w:rPr>
        <w:t xml:space="preserve"> and financing climate </w:t>
      </w:r>
      <w:r w:rsidRPr="00854542">
        <w:rPr>
          <w:rFonts w:ascii="Arial" w:hAnsi="Arial" w:cs="Arial"/>
          <w:sz w:val="24"/>
          <w:szCs w:val="24"/>
        </w:rPr>
        <w:t>action</w:t>
      </w:r>
      <w:r>
        <w:rPr>
          <w:rFonts w:ascii="Arial" w:hAnsi="Arial" w:cs="Arial"/>
          <w:sz w:val="24"/>
          <w:szCs w:val="24"/>
        </w:rPr>
        <w:t>. Technology</w:t>
      </w:r>
      <w:r w:rsidR="00760295">
        <w:rPr>
          <w:rFonts w:ascii="Arial" w:hAnsi="Arial" w:cs="Arial"/>
          <w:sz w:val="24"/>
          <w:szCs w:val="24"/>
        </w:rPr>
        <w:t xml:space="preserve"> development and transfer is essential to meet the targets set by the Pa</w:t>
      </w:r>
      <w:r>
        <w:rPr>
          <w:rFonts w:ascii="Arial" w:hAnsi="Arial" w:cs="Arial"/>
          <w:sz w:val="24"/>
          <w:szCs w:val="24"/>
        </w:rPr>
        <w:t>r</w:t>
      </w:r>
      <w:r w:rsidR="00760295">
        <w:rPr>
          <w:rFonts w:ascii="Arial" w:hAnsi="Arial" w:cs="Arial"/>
          <w:sz w:val="24"/>
          <w:szCs w:val="24"/>
        </w:rPr>
        <w:t xml:space="preserve">is agreement yet </w:t>
      </w:r>
      <w:r>
        <w:rPr>
          <w:rFonts w:ascii="Arial" w:hAnsi="Arial" w:cs="Arial"/>
          <w:sz w:val="24"/>
          <w:szCs w:val="24"/>
        </w:rPr>
        <w:t>pledges to developing countries are not being adequately met. Furthermore, technologies exist that could reduce climate change are not being utilised. Land use is not given enough consideration under the agreement</w:t>
      </w:r>
      <w:r w:rsidR="000B7F7C">
        <w:rPr>
          <w:rFonts w:ascii="Arial" w:hAnsi="Arial" w:cs="Arial"/>
          <w:sz w:val="24"/>
          <w:szCs w:val="24"/>
        </w:rPr>
        <w:t>,</w:t>
      </w:r>
      <w:r>
        <w:rPr>
          <w:rFonts w:ascii="Arial" w:hAnsi="Arial" w:cs="Arial"/>
          <w:sz w:val="24"/>
          <w:szCs w:val="24"/>
        </w:rPr>
        <w:t xml:space="preserve"> or the impact of the industries carbon footprint. </w:t>
      </w:r>
    </w:p>
    <w:p w14:paraId="5322A2CF" w14:textId="41DC0302" w:rsidR="002060FC" w:rsidRPr="00854542" w:rsidRDefault="000B7F7C" w:rsidP="002060FC">
      <w:pPr>
        <w:spacing w:line="360" w:lineRule="auto"/>
        <w:rPr>
          <w:rFonts w:ascii="Arial" w:hAnsi="Arial" w:cs="Arial"/>
          <w:sz w:val="24"/>
          <w:szCs w:val="24"/>
        </w:rPr>
      </w:pPr>
      <w:r>
        <w:rPr>
          <w:rFonts w:ascii="Arial" w:hAnsi="Arial" w:cs="Arial"/>
          <w:sz w:val="24"/>
          <w:szCs w:val="24"/>
        </w:rPr>
        <w:t>To conclude</w:t>
      </w:r>
      <w:r w:rsidR="00DB66AF">
        <w:rPr>
          <w:rFonts w:ascii="Arial" w:hAnsi="Arial" w:cs="Arial"/>
          <w:sz w:val="24"/>
          <w:szCs w:val="24"/>
        </w:rPr>
        <w:t xml:space="preserve">, the Paris Agreement is not on track to meet defined targets. Climate change is not just an issue for the sole responsibility of governments, with corporations and  society needing to play their role to avoid a devastating impact to the </w:t>
      </w:r>
      <w:r>
        <w:rPr>
          <w:rFonts w:ascii="Arial" w:hAnsi="Arial" w:cs="Arial"/>
          <w:sz w:val="24"/>
          <w:szCs w:val="24"/>
        </w:rPr>
        <w:t xml:space="preserve">environment and </w:t>
      </w:r>
      <w:r w:rsidR="00DB66AF">
        <w:rPr>
          <w:rFonts w:ascii="Arial" w:hAnsi="Arial" w:cs="Arial"/>
          <w:sz w:val="24"/>
          <w:szCs w:val="24"/>
        </w:rPr>
        <w:t xml:space="preserve">economy. </w:t>
      </w:r>
      <w:r w:rsidR="002060FC" w:rsidRPr="00854542">
        <w:rPr>
          <w:rFonts w:ascii="Arial" w:hAnsi="Arial" w:cs="Arial"/>
          <w:sz w:val="24"/>
          <w:szCs w:val="24"/>
        </w:rPr>
        <w:t>Climate change is an issue that will affect every nation and its inhabitants and is the responsibility of all.</w:t>
      </w:r>
      <w:r w:rsidR="00DB66AF">
        <w:rPr>
          <w:rFonts w:ascii="Arial" w:hAnsi="Arial" w:cs="Arial"/>
          <w:sz w:val="24"/>
          <w:szCs w:val="24"/>
        </w:rPr>
        <w:t xml:space="preserve"> Whilst the argument</w:t>
      </w:r>
      <w:r>
        <w:rPr>
          <w:rFonts w:ascii="Arial" w:hAnsi="Arial" w:cs="Arial"/>
          <w:sz w:val="24"/>
          <w:szCs w:val="24"/>
        </w:rPr>
        <w:t xml:space="preserve"> continues</w:t>
      </w:r>
      <w:r w:rsidR="00DB66AF">
        <w:rPr>
          <w:rFonts w:ascii="Arial" w:hAnsi="Arial" w:cs="Arial"/>
          <w:sz w:val="24"/>
          <w:szCs w:val="24"/>
        </w:rPr>
        <w:t xml:space="preserve"> about who is responsible and who should pay, the clock is ticking and essentially it is humanity who will suffer the consequences of their actions.</w:t>
      </w:r>
    </w:p>
    <w:p w14:paraId="34847E79" w14:textId="77777777" w:rsidR="00DB6071" w:rsidRDefault="00DB6071" w:rsidP="00C92A76">
      <w:pPr>
        <w:rPr>
          <w:rFonts w:ascii="Arial" w:hAnsi="Arial" w:cs="Arial"/>
          <w:sz w:val="28"/>
          <w:szCs w:val="28"/>
        </w:rPr>
      </w:pPr>
    </w:p>
    <w:p w14:paraId="1CDECB48" w14:textId="77777777" w:rsidR="009842AD" w:rsidRDefault="009842AD" w:rsidP="00C92A76">
      <w:pPr>
        <w:rPr>
          <w:rFonts w:ascii="Arial" w:hAnsi="Arial" w:cs="Arial"/>
          <w:sz w:val="28"/>
          <w:szCs w:val="28"/>
        </w:rPr>
      </w:pPr>
    </w:p>
    <w:p w14:paraId="2BEAF35A" w14:textId="518CD88B" w:rsidR="00043B9C" w:rsidRDefault="00757333" w:rsidP="004B1083">
      <w:pPr>
        <w:pStyle w:val="Heading1"/>
        <w:rPr>
          <w:rFonts w:ascii="Arial" w:hAnsi="Arial" w:cs="Arial"/>
          <w:color w:val="auto"/>
          <w:sz w:val="28"/>
          <w:szCs w:val="28"/>
          <w:u w:val="single"/>
        </w:rPr>
      </w:pPr>
      <w:bookmarkStart w:id="8" w:name="_Toc72423401"/>
      <w:r w:rsidRPr="00C4733D">
        <w:rPr>
          <w:rFonts w:ascii="Arial" w:hAnsi="Arial" w:cs="Arial"/>
          <w:color w:val="auto"/>
          <w:sz w:val="28"/>
          <w:szCs w:val="28"/>
          <w:u w:val="single"/>
        </w:rPr>
        <w:t xml:space="preserve">Chapter 5. </w:t>
      </w:r>
      <w:r w:rsidR="004B1083" w:rsidRPr="00C4733D">
        <w:rPr>
          <w:rFonts w:ascii="Arial" w:hAnsi="Arial" w:cs="Arial"/>
          <w:color w:val="auto"/>
          <w:sz w:val="28"/>
          <w:szCs w:val="28"/>
          <w:u w:val="single"/>
        </w:rPr>
        <w:t>Recommendations</w:t>
      </w:r>
      <w:bookmarkEnd w:id="8"/>
      <w:r w:rsidR="004B1083" w:rsidRPr="00C4733D">
        <w:rPr>
          <w:rFonts w:ascii="Arial" w:hAnsi="Arial" w:cs="Arial"/>
          <w:color w:val="auto"/>
          <w:sz w:val="28"/>
          <w:szCs w:val="28"/>
          <w:u w:val="single"/>
        </w:rPr>
        <w:t xml:space="preserve"> </w:t>
      </w:r>
    </w:p>
    <w:p w14:paraId="235C1F5E" w14:textId="202C2EF2" w:rsidR="008B6322" w:rsidRDefault="008B6322" w:rsidP="008B6322"/>
    <w:p w14:paraId="5A11AC90" w14:textId="7152952C" w:rsidR="008B6322" w:rsidRPr="00AB05B5" w:rsidRDefault="008B6322" w:rsidP="008B6322">
      <w:pPr>
        <w:rPr>
          <w:rFonts w:ascii="Arial" w:hAnsi="Arial" w:cs="Arial"/>
          <w:sz w:val="24"/>
          <w:szCs w:val="24"/>
        </w:rPr>
      </w:pPr>
      <w:r w:rsidRPr="00AB05B5">
        <w:rPr>
          <w:rFonts w:ascii="Arial" w:hAnsi="Arial" w:cs="Arial"/>
          <w:sz w:val="24"/>
          <w:szCs w:val="24"/>
        </w:rPr>
        <w:t xml:space="preserve">The following recommendations have been highlighted </w:t>
      </w:r>
      <w:r w:rsidR="00AB05B5" w:rsidRPr="00AB05B5">
        <w:rPr>
          <w:rFonts w:ascii="Arial" w:hAnsi="Arial" w:cs="Arial"/>
          <w:sz w:val="24"/>
          <w:szCs w:val="24"/>
        </w:rPr>
        <w:t>in regard to</w:t>
      </w:r>
      <w:r w:rsidRPr="00AB05B5">
        <w:rPr>
          <w:rFonts w:ascii="Arial" w:hAnsi="Arial" w:cs="Arial"/>
          <w:sz w:val="24"/>
          <w:szCs w:val="24"/>
        </w:rPr>
        <w:t xml:space="preserve"> issues within the Paris Agreement: </w:t>
      </w:r>
    </w:p>
    <w:p w14:paraId="719569B7" w14:textId="77777777" w:rsidR="00AB05B5" w:rsidRDefault="00AB05B5" w:rsidP="00C92A76"/>
    <w:p w14:paraId="7F1394E8" w14:textId="1C3862E0" w:rsidR="00C92A76" w:rsidRPr="000B4223" w:rsidRDefault="00AB05B5" w:rsidP="0039552C">
      <w:pPr>
        <w:spacing w:line="480" w:lineRule="auto"/>
        <w:rPr>
          <w:rFonts w:ascii="Arial" w:hAnsi="Arial" w:cs="Arial"/>
          <w:sz w:val="24"/>
          <w:szCs w:val="24"/>
        </w:rPr>
      </w:pPr>
      <w:r>
        <w:rPr>
          <w:rFonts w:ascii="Arial" w:hAnsi="Arial" w:cs="Arial"/>
          <w:sz w:val="24"/>
          <w:szCs w:val="24"/>
        </w:rPr>
        <w:t>1.  The Paris Agreement has much to learn from the</w:t>
      </w:r>
      <w:r w:rsidR="00774290" w:rsidRPr="000B4223">
        <w:rPr>
          <w:rFonts w:ascii="Arial" w:hAnsi="Arial" w:cs="Arial"/>
          <w:sz w:val="24"/>
          <w:szCs w:val="24"/>
        </w:rPr>
        <w:t xml:space="preserve"> Montreal Protocol</w:t>
      </w:r>
    </w:p>
    <w:p w14:paraId="67F1291C" w14:textId="68EB0C01" w:rsidR="005A4FCE" w:rsidRPr="000B4223" w:rsidRDefault="00AB05B5" w:rsidP="0039552C">
      <w:pPr>
        <w:spacing w:line="480" w:lineRule="auto"/>
        <w:rPr>
          <w:rFonts w:ascii="Arial" w:hAnsi="Arial" w:cs="Arial"/>
          <w:sz w:val="24"/>
          <w:szCs w:val="24"/>
        </w:rPr>
      </w:pPr>
      <w:r>
        <w:rPr>
          <w:rFonts w:ascii="Arial" w:hAnsi="Arial" w:cs="Arial"/>
          <w:sz w:val="24"/>
          <w:szCs w:val="24"/>
        </w:rPr>
        <w:t xml:space="preserve">2.  </w:t>
      </w:r>
      <w:r w:rsidR="005A4FCE" w:rsidRPr="000B4223">
        <w:rPr>
          <w:rFonts w:ascii="Arial" w:hAnsi="Arial" w:cs="Arial"/>
          <w:sz w:val="24"/>
          <w:szCs w:val="24"/>
        </w:rPr>
        <w:t xml:space="preserve">Collaboration of countries in a free trade agreement </w:t>
      </w:r>
    </w:p>
    <w:p w14:paraId="0B99CD88" w14:textId="2A0D8292" w:rsidR="00AB05B5" w:rsidRDefault="00AB05B5" w:rsidP="0039552C">
      <w:pPr>
        <w:spacing w:line="480" w:lineRule="auto"/>
        <w:rPr>
          <w:rFonts w:ascii="Arial" w:hAnsi="Arial" w:cs="Arial"/>
          <w:sz w:val="24"/>
          <w:szCs w:val="24"/>
        </w:rPr>
      </w:pPr>
      <w:r>
        <w:rPr>
          <w:rFonts w:ascii="Arial" w:hAnsi="Arial" w:cs="Arial"/>
          <w:sz w:val="24"/>
          <w:szCs w:val="24"/>
        </w:rPr>
        <w:t xml:space="preserve">3.  </w:t>
      </w:r>
      <w:r w:rsidR="00774290" w:rsidRPr="000B4223">
        <w:rPr>
          <w:rFonts w:ascii="Arial" w:hAnsi="Arial" w:cs="Arial"/>
          <w:sz w:val="24"/>
          <w:szCs w:val="24"/>
        </w:rPr>
        <w:t>Corporations are responsible for global emissions</w:t>
      </w:r>
      <w:r w:rsidR="000B4223" w:rsidRPr="000B4223">
        <w:rPr>
          <w:rFonts w:ascii="Arial" w:hAnsi="Arial" w:cs="Arial"/>
          <w:sz w:val="24"/>
          <w:szCs w:val="24"/>
        </w:rPr>
        <w:t xml:space="preserve"> not just governments, they</w:t>
      </w:r>
      <w:r w:rsidR="00774290" w:rsidRPr="000B4223">
        <w:rPr>
          <w:rFonts w:ascii="Arial" w:hAnsi="Arial" w:cs="Arial"/>
          <w:sz w:val="24"/>
          <w:szCs w:val="24"/>
        </w:rPr>
        <w:t xml:space="preserve"> should also be accountable and included in the Paris Agreement.</w:t>
      </w:r>
      <w:r w:rsidR="009620FC" w:rsidRPr="000B4223">
        <w:rPr>
          <w:rFonts w:ascii="Arial" w:hAnsi="Arial" w:cs="Arial"/>
          <w:sz w:val="24"/>
          <w:szCs w:val="24"/>
        </w:rPr>
        <w:t xml:space="preserve"> </w:t>
      </w:r>
    </w:p>
    <w:p w14:paraId="08F0998A" w14:textId="6F070F35" w:rsidR="00C92A76" w:rsidRDefault="00854542" w:rsidP="0039552C">
      <w:pPr>
        <w:spacing w:line="480" w:lineRule="auto"/>
        <w:rPr>
          <w:rFonts w:ascii="Arial" w:hAnsi="Arial" w:cs="Arial"/>
          <w:sz w:val="24"/>
          <w:szCs w:val="24"/>
        </w:rPr>
      </w:pPr>
      <w:r>
        <w:rPr>
          <w:rFonts w:ascii="Arial" w:hAnsi="Arial" w:cs="Arial"/>
          <w:sz w:val="24"/>
          <w:szCs w:val="24"/>
        </w:rPr>
        <w:t>4</w:t>
      </w:r>
      <w:r w:rsidR="00AB05B5">
        <w:rPr>
          <w:rFonts w:ascii="Arial" w:hAnsi="Arial" w:cs="Arial"/>
          <w:sz w:val="24"/>
          <w:szCs w:val="24"/>
        </w:rPr>
        <w:t xml:space="preserve">. </w:t>
      </w:r>
      <w:r w:rsidR="00C92A76" w:rsidRPr="000B4223">
        <w:rPr>
          <w:rFonts w:ascii="Arial" w:hAnsi="Arial" w:cs="Arial"/>
          <w:sz w:val="24"/>
          <w:szCs w:val="24"/>
        </w:rPr>
        <w:t>Abatement</w:t>
      </w:r>
      <w:r w:rsidR="00FC7A88">
        <w:rPr>
          <w:rFonts w:ascii="Arial" w:hAnsi="Arial" w:cs="Arial"/>
          <w:sz w:val="24"/>
          <w:szCs w:val="24"/>
        </w:rPr>
        <w:t>s</w:t>
      </w:r>
      <w:r w:rsidR="00774290" w:rsidRPr="000B4223">
        <w:rPr>
          <w:rFonts w:ascii="Arial" w:hAnsi="Arial" w:cs="Arial"/>
          <w:sz w:val="24"/>
          <w:szCs w:val="24"/>
        </w:rPr>
        <w:t xml:space="preserve"> and incentives</w:t>
      </w:r>
    </w:p>
    <w:p w14:paraId="17F89015" w14:textId="1D74986A" w:rsidR="003D6201" w:rsidRPr="000B4223" w:rsidRDefault="00854542" w:rsidP="0039552C">
      <w:pPr>
        <w:spacing w:line="480" w:lineRule="auto"/>
        <w:rPr>
          <w:rFonts w:ascii="Arial" w:hAnsi="Arial" w:cs="Arial"/>
          <w:sz w:val="24"/>
          <w:szCs w:val="24"/>
        </w:rPr>
      </w:pPr>
      <w:r>
        <w:rPr>
          <w:rFonts w:ascii="Arial" w:hAnsi="Arial" w:cs="Arial"/>
          <w:sz w:val="24"/>
          <w:szCs w:val="24"/>
        </w:rPr>
        <w:t>5</w:t>
      </w:r>
      <w:r w:rsidR="00AB05B5">
        <w:rPr>
          <w:rFonts w:ascii="Arial" w:hAnsi="Arial" w:cs="Arial"/>
          <w:sz w:val="24"/>
          <w:szCs w:val="24"/>
        </w:rPr>
        <w:t xml:space="preserve">. </w:t>
      </w:r>
      <w:r w:rsidR="003D6201">
        <w:rPr>
          <w:rFonts w:ascii="Arial" w:hAnsi="Arial" w:cs="Arial"/>
          <w:sz w:val="24"/>
          <w:szCs w:val="24"/>
        </w:rPr>
        <w:t xml:space="preserve">A Carbon Tax </w:t>
      </w:r>
    </w:p>
    <w:p w14:paraId="4B3BADB2" w14:textId="508FC18B" w:rsidR="00C92A76" w:rsidRPr="000B4223" w:rsidRDefault="00854542" w:rsidP="0039552C">
      <w:pPr>
        <w:spacing w:line="480" w:lineRule="auto"/>
        <w:rPr>
          <w:rFonts w:ascii="Arial" w:hAnsi="Arial" w:cs="Arial"/>
          <w:sz w:val="24"/>
          <w:szCs w:val="24"/>
        </w:rPr>
      </w:pPr>
      <w:r>
        <w:rPr>
          <w:rFonts w:ascii="Arial" w:hAnsi="Arial" w:cs="Arial"/>
          <w:sz w:val="24"/>
          <w:szCs w:val="24"/>
        </w:rPr>
        <w:t>6</w:t>
      </w:r>
      <w:r w:rsidR="00AB05B5">
        <w:rPr>
          <w:rFonts w:ascii="Arial" w:hAnsi="Arial" w:cs="Arial"/>
          <w:sz w:val="24"/>
          <w:szCs w:val="24"/>
        </w:rPr>
        <w:t xml:space="preserve">. </w:t>
      </w:r>
      <w:r w:rsidR="00774290" w:rsidRPr="000B4223">
        <w:rPr>
          <w:rFonts w:ascii="Arial" w:hAnsi="Arial" w:cs="Arial"/>
          <w:sz w:val="24"/>
          <w:szCs w:val="24"/>
        </w:rPr>
        <w:t xml:space="preserve">Land use </w:t>
      </w:r>
      <w:r w:rsidR="000B4223" w:rsidRPr="000B4223">
        <w:rPr>
          <w:rFonts w:ascii="Arial" w:hAnsi="Arial" w:cs="Arial"/>
          <w:sz w:val="24"/>
          <w:szCs w:val="24"/>
        </w:rPr>
        <w:t>given further consideration.</w:t>
      </w:r>
    </w:p>
    <w:p w14:paraId="095590A7" w14:textId="3A25098B" w:rsidR="00C92A76" w:rsidRDefault="00854542" w:rsidP="0039552C">
      <w:pPr>
        <w:spacing w:line="480" w:lineRule="auto"/>
        <w:rPr>
          <w:rFonts w:ascii="Arial" w:hAnsi="Arial" w:cs="Arial"/>
          <w:sz w:val="24"/>
          <w:szCs w:val="24"/>
        </w:rPr>
      </w:pPr>
      <w:r>
        <w:rPr>
          <w:rFonts w:ascii="Arial" w:hAnsi="Arial" w:cs="Arial"/>
          <w:sz w:val="24"/>
          <w:szCs w:val="24"/>
        </w:rPr>
        <w:t>7</w:t>
      </w:r>
      <w:r w:rsidR="00AB05B5">
        <w:rPr>
          <w:rFonts w:ascii="Arial" w:hAnsi="Arial" w:cs="Arial"/>
          <w:sz w:val="24"/>
          <w:szCs w:val="24"/>
        </w:rPr>
        <w:t xml:space="preserve">. </w:t>
      </w:r>
      <w:r w:rsidR="00C92A76" w:rsidRPr="000B4223">
        <w:rPr>
          <w:rFonts w:ascii="Arial" w:hAnsi="Arial" w:cs="Arial"/>
          <w:sz w:val="24"/>
          <w:szCs w:val="24"/>
        </w:rPr>
        <w:t>New treaties</w:t>
      </w:r>
      <w:r w:rsidR="00774290" w:rsidRPr="000B4223">
        <w:rPr>
          <w:rFonts w:ascii="Arial" w:hAnsi="Arial" w:cs="Arial"/>
          <w:sz w:val="24"/>
          <w:szCs w:val="24"/>
        </w:rPr>
        <w:t xml:space="preserve"> or amendments </w:t>
      </w:r>
      <w:r w:rsidR="00C92A76" w:rsidRPr="000B4223">
        <w:rPr>
          <w:rFonts w:ascii="Arial" w:hAnsi="Arial" w:cs="Arial"/>
          <w:sz w:val="24"/>
          <w:szCs w:val="24"/>
        </w:rPr>
        <w:t xml:space="preserve">applying to specific emissions or sectors to </w:t>
      </w:r>
      <w:r w:rsidR="00AB05B5">
        <w:rPr>
          <w:rFonts w:ascii="Arial" w:hAnsi="Arial" w:cs="Arial"/>
          <w:sz w:val="24"/>
          <w:szCs w:val="24"/>
        </w:rPr>
        <w:t xml:space="preserve">    </w:t>
      </w:r>
      <w:r w:rsidR="00C92A76" w:rsidRPr="000B4223">
        <w:rPr>
          <w:rFonts w:ascii="Arial" w:hAnsi="Arial" w:cs="Arial"/>
          <w:sz w:val="24"/>
          <w:szCs w:val="24"/>
        </w:rPr>
        <w:t xml:space="preserve">compliment the Paris agreement. </w:t>
      </w:r>
    </w:p>
    <w:p w14:paraId="60C3E4BF" w14:textId="4AD074FE" w:rsidR="008B6322" w:rsidRDefault="00854542" w:rsidP="0039552C">
      <w:pPr>
        <w:spacing w:line="480" w:lineRule="auto"/>
        <w:rPr>
          <w:rFonts w:ascii="Arial" w:hAnsi="Arial" w:cs="Arial"/>
          <w:sz w:val="24"/>
          <w:szCs w:val="24"/>
        </w:rPr>
      </w:pPr>
      <w:r>
        <w:rPr>
          <w:rFonts w:ascii="Arial" w:hAnsi="Arial" w:cs="Arial"/>
          <w:sz w:val="24"/>
          <w:szCs w:val="24"/>
        </w:rPr>
        <w:t>8</w:t>
      </w:r>
      <w:r w:rsidR="00AB05B5">
        <w:rPr>
          <w:rFonts w:ascii="Arial" w:hAnsi="Arial" w:cs="Arial"/>
          <w:sz w:val="24"/>
          <w:szCs w:val="24"/>
        </w:rPr>
        <w:t xml:space="preserve">. </w:t>
      </w:r>
      <w:r w:rsidR="008B6322">
        <w:rPr>
          <w:rFonts w:ascii="Arial" w:hAnsi="Arial" w:cs="Arial"/>
          <w:sz w:val="24"/>
          <w:szCs w:val="24"/>
        </w:rPr>
        <w:t>Reduction of trade barriers</w:t>
      </w:r>
    </w:p>
    <w:p w14:paraId="5758386D" w14:textId="7345EAA8" w:rsidR="00FC7A88" w:rsidRDefault="00FC7A88" w:rsidP="009620FC">
      <w:pPr>
        <w:rPr>
          <w:rFonts w:ascii="Arial" w:hAnsi="Arial" w:cs="Arial"/>
          <w:sz w:val="24"/>
          <w:szCs w:val="24"/>
        </w:rPr>
      </w:pPr>
    </w:p>
    <w:p w14:paraId="52D74DC7" w14:textId="12333534" w:rsidR="008B6322" w:rsidRPr="000B4223" w:rsidRDefault="008B6322" w:rsidP="009620FC">
      <w:pPr>
        <w:rPr>
          <w:rFonts w:ascii="Arial" w:hAnsi="Arial" w:cs="Arial"/>
          <w:sz w:val="24"/>
          <w:szCs w:val="24"/>
        </w:rPr>
      </w:pPr>
    </w:p>
    <w:p w14:paraId="5E25C5BC" w14:textId="7D376D4C" w:rsidR="00C92A76" w:rsidRDefault="00C92A76" w:rsidP="009620FC">
      <w:pPr>
        <w:rPr>
          <w:rFonts w:ascii="Calibri" w:hAnsi="Calibri" w:cs="Calibri"/>
        </w:rPr>
      </w:pPr>
    </w:p>
    <w:p w14:paraId="363FDF16" w14:textId="77777777" w:rsidR="00C92A76" w:rsidRDefault="00C92A76" w:rsidP="009620FC">
      <w:pPr>
        <w:rPr>
          <w:rFonts w:ascii="Calibri" w:hAnsi="Calibri" w:cs="Calibri"/>
        </w:rPr>
      </w:pPr>
    </w:p>
    <w:p w14:paraId="17F290DC" w14:textId="77777777" w:rsidR="009620FC" w:rsidRPr="009620FC" w:rsidRDefault="009620FC" w:rsidP="009620FC"/>
    <w:p w14:paraId="621BE0AA" w14:textId="7163A4D0" w:rsidR="004B1083" w:rsidRDefault="004B1083" w:rsidP="004B1083"/>
    <w:p w14:paraId="16B6B295" w14:textId="79EDAAB5" w:rsidR="00972D4E" w:rsidRDefault="00972D4E" w:rsidP="004B1083"/>
    <w:p w14:paraId="2DBAE4E1" w14:textId="75EB60C7" w:rsidR="00972D4E" w:rsidRDefault="00972D4E" w:rsidP="004B1083"/>
    <w:p w14:paraId="61ECB8B6" w14:textId="51771939" w:rsidR="00972D4E" w:rsidRDefault="00972D4E" w:rsidP="004B1083"/>
    <w:p w14:paraId="610F8A41" w14:textId="77777777" w:rsidR="00972D4E" w:rsidRDefault="00972D4E" w:rsidP="004B1083"/>
    <w:p w14:paraId="19CF7CFE" w14:textId="77777777" w:rsidR="009842AD" w:rsidRPr="004B1083" w:rsidRDefault="009842AD" w:rsidP="004B1083"/>
    <w:p w14:paraId="56E7414A" w14:textId="2C37C4B1" w:rsidR="00043B9C" w:rsidRDefault="00757333" w:rsidP="00EA4731">
      <w:pPr>
        <w:pStyle w:val="Heading1"/>
        <w:rPr>
          <w:rFonts w:ascii="Arial" w:hAnsi="Arial" w:cs="Arial"/>
          <w:color w:val="auto"/>
          <w:sz w:val="28"/>
          <w:szCs w:val="28"/>
          <w:u w:val="single"/>
        </w:rPr>
      </w:pPr>
      <w:bookmarkStart w:id="9" w:name="_Toc72423402"/>
      <w:r w:rsidRPr="00757333">
        <w:rPr>
          <w:rFonts w:ascii="Arial" w:hAnsi="Arial" w:cs="Arial"/>
          <w:color w:val="auto"/>
          <w:sz w:val="28"/>
          <w:szCs w:val="28"/>
          <w:u w:val="single"/>
        </w:rPr>
        <w:t xml:space="preserve">Chapter 6. </w:t>
      </w:r>
      <w:r w:rsidR="00043B9C" w:rsidRPr="00757333">
        <w:rPr>
          <w:rFonts w:ascii="Arial" w:hAnsi="Arial" w:cs="Arial"/>
          <w:color w:val="auto"/>
          <w:sz w:val="28"/>
          <w:szCs w:val="28"/>
          <w:u w:val="single"/>
        </w:rPr>
        <w:t>References</w:t>
      </w:r>
      <w:bookmarkEnd w:id="9"/>
    </w:p>
    <w:p w14:paraId="72819569" w14:textId="704DD88C" w:rsidR="00972D4E" w:rsidRDefault="00972D4E" w:rsidP="00972D4E"/>
    <w:p w14:paraId="7579795A" w14:textId="503173B2" w:rsidR="00972D4E" w:rsidRDefault="00972D4E" w:rsidP="00972D4E"/>
    <w:p w14:paraId="798DC28E"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sz w:val="24"/>
          <w:szCs w:val="24"/>
        </w:rPr>
        <w:fldChar w:fldCharType="begin"/>
      </w:r>
      <w:r w:rsidRPr="00972D4E">
        <w:rPr>
          <w:rFonts w:ascii="Arial" w:hAnsi="Arial" w:cs="Arial"/>
          <w:sz w:val="24"/>
          <w:szCs w:val="24"/>
        </w:rPr>
        <w:instrText xml:space="preserve"> BIBLIOGRAPHY  \l 2057 </w:instrText>
      </w:r>
      <w:r w:rsidRPr="00972D4E">
        <w:rPr>
          <w:rFonts w:ascii="Arial" w:hAnsi="Arial" w:cs="Arial"/>
          <w:sz w:val="24"/>
          <w:szCs w:val="24"/>
        </w:rPr>
        <w:fldChar w:fldCharType="separate"/>
      </w:r>
      <w:r w:rsidRPr="00972D4E">
        <w:rPr>
          <w:rFonts w:ascii="Arial" w:hAnsi="Arial" w:cs="Arial"/>
          <w:i/>
          <w:iCs/>
          <w:noProof/>
          <w:sz w:val="24"/>
          <w:szCs w:val="24"/>
        </w:rPr>
        <w:t>Agriculture Global Market Report 2021: COVID-19 Impact And Recovery To 2030</w:t>
      </w:r>
      <w:r w:rsidRPr="00972D4E">
        <w:rPr>
          <w:rFonts w:ascii="Arial" w:hAnsi="Arial" w:cs="Arial"/>
          <w:noProof/>
          <w:sz w:val="24"/>
          <w:szCs w:val="24"/>
        </w:rPr>
        <w:t>. (2020, December). Retrieved May 2021, from The Business Research Company: https://www.thebusinessresearchcompany.com/report-preview1.aspx?Rid=agriculture%20global%20market%20report%202020%2030%20covid%2019%20impact%20and%20recovery</w:t>
      </w:r>
    </w:p>
    <w:p w14:paraId="4E6DAE4E"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Bhushan, C. (2020, December 11th). </w:t>
      </w:r>
      <w:r w:rsidRPr="00972D4E">
        <w:rPr>
          <w:rFonts w:ascii="Arial" w:hAnsi="Arial" w:cs="Arial"/>
          <w:i/>
          <w:iCs/>
          <w:noProof/>
          <w:sz w:val="24"/>
          <w:szCs w:val="24"/>
        </w:rPr>
        <w:t>Paris agreement isn’t enough: Climate crisis is too important to be left to governments alone. Private sector too must pitch in</w:t>
      </w:r>
      <w:r w:rsidRPr="00972D4E">
        <w:rPr>
          <w:rFonts w:ascii="Arial" w:hAnsi="Arial" w:cs="Arial"/>
          <w:noProof/>
          <w:sz w:val="24"/>
          <w:szCs w:val="24"/>
        </w:rPr>
        <w:t>. Retrieved May 2021, from Times of India: https://timesofindia.indiatimes.com/blogs/toi-edit-page/paris-agreement-isnt-enough-climate-crisis-is-too-important-to-be-left-to-governments-alone-private-sector-too-must-pitch-in/</w:t>
      </w:r>
    </w:p>
    <w:p w14:paraId="60C4D5C1"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Clemencon, R. (2016). The Two Sides of the Paris Climate Agreement: Dismal Failure or Historic Breakthrough? </w:t>
      </w:r>
      <w:r w:rsidRPr="00972D4E">
        <w:rPr>
          <w:rFonts w:ascii="Arial" w:hAnsi="Arial" w:cs="Arial"/>
          <w:i/>
          <w:iCs/>
          <w:noProof/>
          <w:sz w:val="24"/>
          <w:szCs w:val="24"/>
        </w:rPr>
        <w:t xml:space="preserve">The Journal of Environment &amp; Development </w:t>
      </w:r>
      <w:r w:rsidRPr="00972D4E">
        <w:rPr>
          <w:rFonts w:ascii="Arial" w:hAnsi="Arial" w:cs="Arial"/>
          <w:noProof/>
          <w:sz w:val="24"/>
          <w:szCs w:val="24"/>
        </w:rPr>
        <w:t>. doi:https://doi.org/10.1177%2F1070496516631362</w:t>
      </w:r>
    </w:p>
    <w:p w14:paraId="7A492AC5"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Dagnet, Y., &amp; Anderson, J. (2019, November 2019). </w:t>
      </w:r>
      <w:r w:rsidRPr="00972D4E">
        <w:rPr>
          <w:rFonts w:ascii="Arial" w:hAnsi="Arial" w:cs="Arial"/>
          <w:i/>
          <w:iCs/>
          <w:noProof/>
          <w:sz w:val="24"/>
          <w:szCs w:val="24"/>
        </w:rPr>
        <w:t>How Will the Paris Agreement's Global Stocktake Work?</w:t>
      </w:r>
      <w:r w:rsidRPr="00972D4E">
        <w:rPr>
          <w:rFonts w:ascii="Arial" w:hAnsi="Arial" w:cs="Arial"/>
          <w:noProof/>
          <w:sz w:val="24"/>
          <w:szCs w:val="24"/>
        </w:rPr>
        <w:t xml:space="preserve"> Retrieved May 2021, from World Resources Institute: https://www.wri.org/insights/how-will-paris-agreements-global-stocktake-work</w:t>
      </w:r>
    </w:p>
    <w:p w14:paraId="63FAC9B7"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Diringer, E. (2016). Technology Transfer in New Global Cimate Arrangement. </w:t>
      </w:r>
      <w:r w:rsidRPr="00972D4E">
        <w:rPr>
          <w:rFonts w:ascii="Arial" w:hAnsi="Arial" w:cs="Arial"/>
          <w:i/>
          <w:iCs/>
          <w:noProof/>
          <w:sz w:val="24"/>
          <w:szCs w:val="24"/>
        </w:rPr>
        <w:t>PEW CENTER ON GLOBAL CLIMATE CHANGE</w:t>
      </w:r>
      <w:r w:rsidRPr="00972D4E">
        <w:rPr>
          <w:rFonts w:ascii="Arial" w:hAnsi="Arial" w:cs="Arial"/>
          <w:noProof/>
          <w:sz w:val="24"/>
          <w:szCs w:val="24"/>
        </w:rPr>
        <w:t>, 1-9. Retrieved May 2021, from https://www.brookings.edu/wp-content/uploads/2016/07/09_climate_change_poverty_diringer.pdf</w:t>
      </w:r>
    </w:p>
    <w:p w14:paraId="27195EF4"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lastRenderedPageBreak/>
        <w:t xml:space="preserve">Dorr, O., &amp; Schmalenbach, K. (2011). Introduction: On the Role of Treaties in the Development of International Law. </w:t>
      </w:r>
      <w:r w:rsidRPr="00972D4E">
        <w:rPr>
          <w:rFonts w:ascii="Arial" w:hAnsi="Arial" w:cs="Arial"/>
          <w:i/>
          <w:iCs/>
          <w:noProof/>
          <w:sz w:val="24"/>
          <w:szCs w:val="24"/>
        </w:rPr>
        <w:t>Vienna Convention on the Law of Treaties</w:t>
      </w:r>
      <w:r w:rsidRPr="00972D4E">
        <w:rPr>
          <w:rFonts w:ascii="Arial" w:hAnsi="Arial" w:cs="Arial"/>
          <w:noProof/>
          <w:sz w:val="24"/>
          <w:szCs w:val="24"/>
        </w:rPr>
        <w:t>, 1-6. Retrieved May 2021, from https://link.springer.com/chapter/10.1007/978-3-642-19291-3_1</w:t>
      </w:r>
    </w:p>
    <w:p w14:paraId="135C7895"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EPA. (2021, April 14th). </w:t>
      </w:r>
      <w:r w:rsidRPr="00972D4E">
        <w:rPr>
          <w:rFonts w:ascii="Arial" w:hAnsi="Arial" w:cs="Arial"/>
          <w:i/>
          <w:iCs/>
          <w:noProof/>
          <w:sz w:val="24"/>
          <w:szCs w:val="24"/>
        </w:rPr>
        <w:t>Overview of Greenhouse Gases</w:t>
      </w:r>
      <w:r w:rsidRPr="00972D4E">
        <w:rPr>
          <w:rFonts w:ascii="Arial" w:hAnsi="Arial" w:cs="Arial"/>
          <w:noProof/>
          <w:sz w:val="24"/>
          <w:szCs w:val="24"/>
        </w:rPr>
        <w:t>. Retrieved May 2021, from United States Environmental Protection Agency: https://www.epa.gov/ghgemissions/overview-greenhouse-gases</w:t>
      </w:r>
    </w:p>
    <w:p w14:paraId="5D8A999C"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(2015). </w:t>
      </w:r>
      <w:r w:rsidRPr="00972D4E">
        <w:rPr>
          <w:rFonts w:ascii="Arial" w:hAnsi="Arial" w:cs="Arial"/>
          <w:i/>
          <w:iCs/>
          <w:noProof/>
          <w:sz w:val="24"/>
          <w:szCs w:val="24"/>
        </w:rPr>
        <w:t>Forests and Land Use in the Paris Agreement.</w:t>
      </w:r>
      <w:r w:rsidRPr="00972D4E">
        <w:rPr>
          <w:rFonts w:ascii="Arial" w:hAnsi="Arial" w:cs="Arial"/>
          <w:noProof/>
          <w:sz w:val="24"/>
          <w:szCs w:val="24"/>
        </w:rPr>
        <w:t xml:space="preserve"> Climate Focus . Retrieved May 2021, from https://www.climatefocus.com/sites/default/files/20151223%20Land%20Use%20and%20the%20Paris%20Agreement%20FIN.pdf</w:t>
      </w:r>
    </w:p>
    <w:p w14:paraId="2933D954"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Frankel, J. A. (1999). </w:t>
      </w:r>
      <w:r w:rsidRPr="00972D4E">
        <w:rPr>
          <w:rFonts w:ascii="Arial" w:hAnsi="Arial" w:cs="Arial"/>
          <w:i/>
          <w:iCs/>
          <w:noProof/>
          <w:sz w:val="24"/>
          <w:szCs w:val="24"/>
        </w:rPr>
        <w:t>Greenhouse Gas Emissions .</w:t>
      </w:r>
      <w:r w:rsidRPr="00972D4E">
        <w:rPr>
          <w:rFonts w:ascii="Arial" w:hAnsi="Arial" w:cs="Arial"/>
          <w:noProof/>
          <w:sz w:val="24"/>
          <w:szCs w:val="24"/>
        </w:rPr>
        <w:t xml:space="preserve"> Brookings . Retrieved May 2021, from https://www.brookings.edu/research/greenhouse-gas-emissions/</w:t>
      </w:r>
    </w:p>
    <w:p w14:paraId="45253552"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Greig, R. (2020, Feb 2nd). </w:t>
      </w:r>
      <w:r w:rsidRPr="00972D4E">
        <w:rPr>
          <w:rFonts w:ascii="Arial" w:hAnsi="Arial" w:cs="Arial"/>
          <w:i/>
          <w:iCs/>
          <w:noProof/>
          <w:sz w:val="24"/>
          <w:szCs w:val="24"/>
        </w:rPr>
        <w:t>Apples to Apples: Are Vertical Farms Better for the Environment?</w:t>
      </w:r>
      <w:r w:rsidRPr="00972D4E">
        <w:rPr>
          <w:rFonts w:ascii="Arial" w:hAnsi="Arial" w:cs="Arial"/>
          <w:noProof/>
          <w:sz w:val="24"/>
          <w:szCs w:val="24"/>
        </w:rPr>
        <w:t xml:space="preserve"> Retrieved May 2020, from Robinson Greig: https://robinsongreig.medium.com/apples-to-apples-are-vertical-farms-better-for-the-environment-b80304ffa8cc</w:t>
      </w:r>
    </w:p>
    <w:p w14:paraId="3F7B6168"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Iberdrola. (2021). </w:t>
      </w:r>
      <w:r w:rsidRPr="00972D4E">
        <w:rPr>
          <w:rFonts w:ascii="Arial" w:hAnsi="Arial" w:cs="Arial"/>
          <w:i/>
          <w:iCs/>
          <w:noProof/>
          <w:sz w:val="24"/>
          <w:szCs w:val="24"/>
        </w:rPr>
        <w:t>How is climate changex affecting the economy and society ?</w:t>
      </w:r>
      <w:r w:rsidRPr="00972D4E">
        <w:rPr>
          <w:rFonts w:ascii="Arial" w:hAnsi="Arial" w:cs="Arial"/>
          <w:noProof/>
          <w:sz w:val="24"/>
          <w:szCs w:val="24"/>
        </w:rPr>
        <w:t xml:space="preserve"> Retrieved May 2021, from Iberdrola.com: https://www.iberdrola.com/environment/impacts-of-climate-change</w:t>
      </w:r>
    </w:p>
    <w:p w14:paraId="7B54ABB8"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Maizland , L. (2021, April 29th). </w:t>
      </w:r>
      <w:r w:rsidRPr="00972D4E">
        <w:rPr>
          <w:rFonts w:ascii="Arial" w:hAnsi="Arial" w:cs="Arial"/>
          <w:i/>
          <w:iCs/>
          <w:noProof/>
          <w:sz w:val="24"/>
          <w:szCs w:val="24"/>
        </w:rPr>
        <w:t>Global Climate Agreements: Successes and Failures</w:t>
      </w:r>
      <w:r w:rsidRPr="00972D4E">
        <w:rPr>
          <w:rFonts w:ascii="Arial" w:hAnsi="Arial" w:cs="Arial"/>
          <w:noProof/>
          <w:sz w:val="24"/>
          <w:szCs w:val="24"/>
        </w:rPr>
        <w:t>. Retrieved May 2021, from Council on Foreign Relations: https://www.cfr.org/backgrounder/paris-global-climate-change-agreements</w:t>
      </w:r>
    </w:p>
    <w:p w14:paraId="7A4CA2FB"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lastRenderedPageBreak/>
        <w:t xml:space="preserve">Marsiglio, S. A. (2016). The environmental Kuznets curve and the structural change hypothesis. </w:t>
      </w:r>
      <w:r w:rsidRPr="00972D4E">
        <w:rPr>
          <w:rFonts w:ascii="Arial" w:hAnsi="Arial" w:cs="Arial"/>
          <w:i/>
          <w:iCs/>
          <w:noProof/>
          <w:sz w:val="24"/>
          <w:szCs w:val="24"/>
        </w:rPr>
        <w:t>Environmental and resource economics,</w:t>
      </w:r>
      <w:r w:rsidRPr="00972D4E">
        <w:rPr>
          <w:rFonts w:ascii="Arial" w:hAnsi="Arial" w:cs="Arial"/>
          <w:noProof/>
          <w:sz w:val="24"/>
          <w:szCs w:val="24"/>
        </w:rPr>
        <w:t>, 265-288. Retrieved May 2021</w:t>
      </w:r>
    </w:p>
    <w:p w14:paraId="6915822C"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Pettinger, T. (2019, September 11th). </w:t>
      </w:r>
      <w:r w:rsidRPr="00972D4E">
        <w:rPr>
          <w:rFonts w:ascii="Arial" w:hAnsi="Arial" w:cs="Arial"/>
          <w:i/>
          <w:iCs/>
          <w:noProof/>
          <w:sz w:val="24"/>
          <w:szCs w:val="24"/>
        </w:rPr>
        <w:t>Environmental Kuznets curve</w:t>
      </w:r>
      <w:r w:rsidRPr="00972D4E">
        <w:rPr>
          <w:rFonts w:ascii="Arial" w:hAnsi="Arial" w:cs="Arial"/>
          <w:noProof/>
          <w:sz w:val="24"/>
          <w:szCs w:val="24"/>
        </w:rPr>
        <w:t>. Retrieved May 2021, from Economics help.org: https://www.economicshelp.org/blog/14337/environment/environmental-kuznets-curve/</w:t>
      </w:r>
    </w:p>
    <w:p w14:paraId="792FD016"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Stavins, R. N., &amp; Stowe, R. C. (2016). </w:t>
      </w:r>
      <w:r w:rsidRPr="00972D4E">
        <w:rPr>
          <w:rFonts w:ascii="Arial" w:hAnsi="Arial" w:cs="Arial"/>
          <w:i/>
          <w:iCs/>
          <w:noProof/>
          <w:sz w:val="24"/>
          <w:szCs w:val="24"/>
        </w:rPr>
        <w:t>THE PARIS AGREEMENT AND BEYOND: INTERNATIONAL CLIMATE CHANGE POLICY POST-2020.</w:t>
      </w:r>
      <w:r w:rsidRPr="00972D4E">
        <w:rPr>
          <w:rFonts w:ascii="Arial" w:hAnsi="Arial" w:cs="Arial"/>
          <w:noProof/>
          <w:sz w:val="24"/>
          <w:szCs w:val="24"/>
        </w:rPr>
        <w:t xml:space="preserve"> Harvard Project on Climate Agreements. Retrieved May 2021, from http://belfercenter.ksg.harvard.edu/publication/26833</w:t>
      </w:r>
    </w:p>
    <w:p w14:paraId="3A4ED0BB"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U.N. (2021). </w:t>
      </w:r>
      <w:r w:rsidRPr="00972D4E">
        <w:rPr>
          <w:rFonts w:ascii="Arial" w:hAnsi="Arial" w:cs="Arial"/>
          <w:i/>
          <w:iCs/>
          <w:noProof/>
          <w:sz w:val="24"/>
          <w:szCs w:val="24"/>
        </w:rPr>
        <w:t>Nationally Determined Contributions (NDCs)</w:t>
      </w:r>
      <w:r w:rsidRPr="00972D4E">
        <w:rPr>
          <w:rFonts w:ascii="Arial" w:hAnsi="Arial" w:cs="Arial"/>
          <w:noProof/>
          <w:sz w:val="24"/>
          <w:szCs w:val="24"/>
        </w:rPr>
        <w:t>. Retrieved May 2021, from United Nations: https://unfccc.int/process-and-meetings/the-paris-agreement/nationally-determined-contributions-ndcs/nationally-determined-contributions-ndcs#:~:text=Nationally%20determined%20contributions%20(NDCs)%20are,the%20impacts%20of%20climate%20change.</w:t>
      </w:r>
    </w:p>
    <w:p w14:paraId="7CAA6FC5"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UNFCCC. (2015). </w:t>
      </w:r>
      <w:r w:rsidRPr="00972D4E">
        <w:rPr>
          <w:rFonts w:ascii="Arial" w:hAnsi="Arial" w:cs="Arial"/>
          <w:i/>
          <w:iCs/>
          <w:noProof/>
          <w:sz w:val="24"/>
          <w:szCs w:val="24"/>
        </w:rPr>
        <w:t>The Paris agreement.</w:t>
      </w:r>
      <w:r w:rsidRPr="00972D4E">
        <w:rPr>
          <w:rFonts w:ascii="Arial" w:hAnsi="Arial" w:cs="Arial"/>
          <w:noProof/>
          <w:sz w:val="24"/>
          <w:szCs w:val="24"/>
        </w:rPr>
        <w:t xml:space="preserve"> Retrieved May 2021, from United Nations: https://unfccc.int/sites/default/files/english_paris_agreement.pdf</w:t>
      </w:r>
    </w:p>
    <w:p w14:paraId="318ED09A"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UNFCCC. (2021). </w:t>
      </w:r>
      <w:r w:rsidRPr="00972D4E">
        <w:rPr>
          <w:rFonts w:ascii="Arial" w:hAnsi="Arial" w:cs="Arial"/>
          <w:i/>
          <w:iCs/>
          <w:noProof/>
          <w:sz w:val="24"/>
          <w:szCs w:val="24"/>
        </w:rPr>
        <w:t>What is technology development and transfer?</w:t>
      </w:r>
      <w:r w:rsidRPr="00972D4E">
        <w:rPr>
          <w:rFonts w:ascii="Arial" w:hAnsi="Arial" w:cs="Arial"/>
          <w:noProof/>
          <w:sz w:val="24"/>
          <w:szCs w:val="24"/>
        </w:rPr>
        <w:t xml:space="preserve"> Retrieved May 2021, from UNFCCC: https://unfccc.int/topics/climate-technology/the-big-picture/what-is-technology-development-and-transfer</w:t>
      </w:r>
    </w:p>
    <w:p w14:paraId="4EE57D7C"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lastRenderedPageBreak/>
        <w:t xml:space="preserve">Velders, G. J. (2007). The importance of the Montreal Protocol in protecting climate. </w:t>
      </w:r>
      <w:r w:rsidRPr="00972D4E">
        <w:rPr>
          <w:rFonts w:ascii="Arial" w:hAnsi="Arial" w:cs="Arial"/>
          <w:i/>
          <w:iCs/>
          <w:noProof/>
          <w:sz w:val="24"/>
          <w:szCs w:val="24"/>
        </w:rPr>
        <w:t>Proceedings of the National Academy of Sciences</w:t>
      </w:r>
      <w:r w:rsidRPr="00972D4E">
        <w:rPr>
          <w:rFonts w:ascii="Arial" w:hAnsi="Arial" w:cs="Arial"/>
          <w:noProof/>
          <w:sz w:val="24"/>
          <w:szCs w:val="24"/>
        </w:rPr>
        <w:t>, 4814-4819. Retrieved May 2021, from https://www.pnas.org/content/pnas/104/12/4814.full.pdf</w:t>
      </w:r>
    </w:p>
    <w:p w14:paraId="550BDA35"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i/>
          <w:iCs/>
          <w:noProof/>
          <w:sz w:val="24"/>
          <w:szCs w:val="24"/>
        </w:rPr>
        <w:t>Vertical Farming Market Size And Forecast</w:t>
      </w:r>
      <w:r w:rsidRPr="00972D4E">
        <w:rPr>
          <w:rFonts w:ascii="Arial" w:hAnsi="Arial" w:cs="Arial"/>
          <w:noProof/>
          <w:sz w:val="24"/>
          <w:szCs w:val="24"/>
        </w:rPr>
        <w:t>. (2021, March). Retrieved May 2021, from Verified Market Research: https://www.verifiedmarketresearch.com/product/global-vertical-farming-market-size-and-forecast-to-2025/</w:t>
      </w:r>
    </w:p>
    <w:p w14:paraId="42BF0D21" w14:textId="77777777" w:rsidR="00972D4E" w:rsidRPr="00972D4E" w:rsidRDefault="00972D4E" w:rsidP="00972D4E">
      <w:pPr>
        <w:pStyle w:val="Bibliography"/>
        <w:spacing w:line="480" w:lineRule="auto"/>
        <w:ind w:left="720" w:hanging="720"/>
        <w:rPr>
          <w:rFonts w:ascii="Arial" w:hAnsi="Arial" w:cs="Arial"/>
          <w:noProof/>
          <w:sz w:val="24"/>
          <w:szCs w:val="24"/>
        </w:rPr>
      </w:pPr>
      <w:r w:rsidRPr="00972D4E">
        <w:rPr>
          <w:rFonts w:ascii="Arial" w:hAnsi="Arial" w:cs="Arial"/>
          <w:noProof/>
          <w:sz w:val="24"/>
          <w:szCs w:val="24"/>
        </w:rPr>
        <w:t xml:space="preserve">Zhang, H.-B., Cheng Dai, H., Xia-Lai, H., &amp; Toa-Wang. (2017). https://www.sciencedirect.com/science/journal/16749278. </w:t>
      </w:r>
      <w:r w:rsidRPr="00972D4E">
        <w:rPr>
          <w:rFonts w:ascii="Arial" w:hAnsi="Arial" w:cs="Arial"/>
          <w:i/>
          <w:iCs/>
          <w:noProof/>
          <w:sz w:val="24"/>
          <w:szCs w:val="24"/>
        </w:rPr>
        <w:t>Advances in Climate Change Research, 8</w:t>
      </w:r>
      <w:r w:rsidRPr="00972D4E">
        <w:rPr>
          <w:rFonts w:ascii="Arial" w:hAnsi="Arial" w:cs="Arial"/>
          <w:noProof/>
          <w:sz w:val="24"/>
          <w:szCs w:val="24"/>
        </w:rPr>
        <w:t>(4), 220-225. Retrieved May 2021, from https://www.sciencedirect.com/science/journal/16749278</w:t>
      </w:r>
    </w:p>
    <w:p w14:paraId="14305333" w14:textId="366777B7" w:rsidR="00972D4E" w:rsidRPr="00972D4E" w:rsidRDefault="00972D4E" w:rsidP="00972D4E">
      <w:pPr>
        <w:spacing w:line="480" w:lineRule="auto"/>
        <w:ind w:hanging="720"/>
      </w:pPr>
      <w:r w:rsidRPr="00972D4E">
        <w:rPr>
          <w:rFonts w:ascii="Arial" w:hAnsi="Arial" w:cs="Arial"/>
          <w:sz w:val="24"/>
          <w:szCs w:val="24"/>
        </w:rPr>
        <w:fldChar w:fldCharType="end"/>
      </w:r>
    </w:p>
    <w:p w14:paraId="18EDD331" w14:textId="76CBB1AD" w:rsidR="00CE6053" w:rsidRPr="000B5C27" w:rsidRDefault="00CE6053" w:rsidP="000B5C27">
      <w:pPr>
        <w:spacing w:line="360" w:lineRule="auto"/>
        <w:ind w:hanging="720"/>
        <w:rPr>
          <w:rFonts w:ascii="Times New Roman" w:hAnsi="Times New Roman" w:cs="Times New Roman"/>
          <w:sz w:val="24"/>
          <w:szCs w:val="24"/>
        </w:rPr>
      </w:pPr>
    </w:p>
    <w:p w14:paraId="7F6C207F" w14:textId="77777777" w:rsidR="00CE6053" w:rsidRPr="000B5C27" w:rsidRDefault="00CE6053" w:rsidP="000B5C27">
      <w:pPr>
        <w:spacing w:line="360" w:lineRule="auto"/>
        <w:ind w:hanging="720"/>
        <w:rPr>
          <w:rFonts w:ascii="Times New Roman" w:hAnsi="Times New Roman" w:cs="Times New Roman"/>
          <w:sz w:val="24"/>
          <w:szCs w:val="24"/>
        </w:rPr>
      </w:pPr>
    </w:p>
    <w:sectPr w:rsidR="00CE6053" w:rsidRPr="000B5C27" w:rsidSect="005745B9">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5925" w14:textId="77777777" w:rsidR="003F1E03" w:rsidRDefault="003F1E03" w:rsidP="001A64BD">
      <w:pPr>
        <w:spacing w:after="0" w:line="240" w:lineRule="auto"/>
      </w:pPr>
      <w:r>
        <w:separator/>
      </w:r>
    </w:p>
  </w:endnote>
  <w:endnote w:type="continuationSeparator" w:id="0">
    <w:p w14:paraId="106540A4" w14:textId="77777777" w:rsidR="003F1E03" w:rsidRDefault="003F1E03" w:rsidP="001A6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679515"/>
      <w:docPartObj>
        <w:docPartGallery w:val="Page Numbers (Bottom of Page)"/>
        <w:docPartUnique/>
      </w:docPartObj>
    </w:sdtPr>
    <w:sdtEndPr>
      <w:rPr>
        <w:noProof/>
      </w:rPr>
    </w:sdtEndPr>
    <w:sdtContent>
      <w:p w14:paraId="3F84FB74" w14:textId="77777777" w:rsidR="00C03B48" w:rsidRDefault="00C03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AF6150" w14:textId="77777777" w:rsidR="00C03B48" w:rsidRDefault="00C03B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801343"/>
      <w:docPartObj>
        <w:docPartGallery w:val="Page Numbers (Bottom of Page)"/>
        <w:docPartUnique/>
      </w:docPartObj>
    </w:sdtPr>
    <w:sdtEndPr>
      <w:rPr>
        <w:noProof/>
      </w:rPr>
    </w:sdtEndPr>
    <w:sdtContent>
      <w:p w14:paraId="60AFC7E8" w14:textId="77777777" w:rsidR="00C03B48" w:rsidRDefault="00C03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94F854" w14:textId="77777777" w:rsidR="00C03B48" w:rsidRDefault="00C03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0929" w14:textId="77777777" w:rsidR="003F1E03" w:rsidRDefault="003F1E03" w:rsidP="001A64BD">
      <w:pPr>
        <w:spacing w:after="0" w:line="240" w:lineRule="auto"/>
      </w:pPr>
      <w:r>
        <w:separator/>
      </w:r>
    </w:p>
  </w:footnote>
  <w:footnote w:type="continuationSeparator" w:id="0">
    <w:p w14:paraId="2F9F36DA" w14:textId="77777777" w:rsidR="003F1E03" w:rsidRDefault="003F1E03" w:rsidP="001A6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F22BE"/>
    <w:multiLevelType w:val="hybridMultilevel"/>
    <w:tmpl w:val="F852F66C"/>
    <w:lvl w:ilvl="0" w:tplc="13AC0158">
      <w:start w:val="1"/>
      <w:numFmt w:val="bullet"/>
      <w:lvlText w:val=""/>
      <w:lvlJc w:val="left"/>
      <w:pPr>
        <w:tabs>
          <w:tab w:val="num" w:pos="720"/>
        </w:tabs>
        <w:ind w:left="720" w:hanging="360"/>
      </w:pPr>
      <w:rPr>
        <w:rFonts w:ascii="Wingdings 3" w:hAnsi="Wingdings 3" w:hint="default"/>
      </w:rPr>
    </w:lvl>
    <w:lvl w:ilvl="1" w:tplc="EC041B70" w:tentative="1">
      <w:start w:val="1"/>
      <w:numFmt w:val="bullet"/>
      <w:lvlText w:val=""/>
      <w:lvlJc w:val="left"/>
      <w:pPr>
        <w:tabs>
          <w:tab w:val="num" w:pos="1440"/>
        </w:tabs>
        <w:ind w:left="1440" w:hanging="360"/>
      </w:pPr>
      <w:rPr>
        <w:rFonts w:ascii="Wingdings 3" w:hAnsi="Wingdings 3" w:hint="default"/>
      </w:rPr>
    </w:lvl>
    <w:lvl w:ilvl="2" w:tplc="F8B843A8" w:tentative="1">
      <w:start w:val="1"/>
      <w:numFmt w:val="bullet"/>
      <w:lvlText w:val=""/>
      <w:lvlJc w:val="left"/>
      <w:pPr>
        <w:tabs>
          <w:tab w:val="num" w:pos="2160"/>
        </w:tabs>
        <w:ind w:left="2160" w:hanging="360"/>
      </w:pPr>
      <w:rPr>
        <w:rFonts w:ascii="Wingdings 3" w:hAnsi="Wingdings 3" w:hint="default"/>
      </w:rPr>
    </w:lvl>
    <w:lvl w:ilvl="3" w:tplc="E42AE2AA" w:tentative="1">
      <w:start w:val="1"/>
      <w:numFmt w:val="bullet"/>
      <w:lvlText w:val=""/>
      <w:lvlJc w:val="left"/>
      <w:pPr>
        <w:tabs>
          <w:tab w:val="num" w:pos="2880"/>
        </w:tabs>
        <w:ind w:left="2880" w:hanging="360"/>
      </w:pPr>
      <w:rPr>
        <w:rFonts w:ascii="Wingdings 3" w:hAnsi="Wingdings 3" w:hint="default"/>
      </w:rPr>
    </w:lvl>
    <w:lvl w:ilvl="4" w:tplc="430447FA" w:tentative="1">
      <w:start w:val="1"/>
      <w:numFmt w:val="bullet"/>
      <w:lvlText w:val=""/>
      <w:lvlJc w:val="left"/>
      <w:pPr>
        <w:tabs>
          <w:tab w:val="num" w:pos="3600"/>
        </w:tabs>
        <w:ind w:left="3600" w:hanging="360"/>
      </w:pPr>
      <w:rPr>
        <w:rFonts w:ascii="Wingdings 3" w:hAnsi="Wingdings 3" w:hint="default"/>
      </w:rPr>
    </w:lvl>
    <w:lvl w:ilvl="5" w:tplc="A7F00FE2" w:tentative="1">
      <w:start w:val="1"/>
      <w:numFmt w:val="bullet"/>
      <w:lvlText w:val=""/>
      <w:lvlJc w:val="left"/>
      <w:pPr>
        <w:tabs>
          <w:tab w:val="num" w:pos="4320"/>
        </w:tabs>
        <w:ind w:left="4320" w:hanging="360"/>
      </w:pPr>
      <w:rPr>
        <w:rFonts w:ascii="Wingdings 3" w:hAnsi="Wingdings 3" w:hint="default"/>
      </w:rPr>
    </w:lvl>
    <w:lvl w:ilvl="6" w:tplc="D5721974" w:tentative="1">
      <w:start w:val="1"/>
      <w:numFmt w:val="bullet"/>
      <w:lvlText w:val=""/>
      <w:lvlJc w:val="left"/>
      <w:pPr>
        <w:tabs>
          <w:tab w:val="num" w:pos="5040"/>
        </w:tabs>
        <w:ind w:left="5040" w:hanging="360"/>
      </w:pPr>
      <w:rPr>
        <w:rFonts w:ascii="Wingdings 3" w:hAnsi="Wingdings 3" w:hint="default"/>
      </w:rPr>
    </w:lvl>
    <w:lvl w:ilvl="7" w:tplc="E27C62AE" w:tentative="1">
      <w:start w:val="1"/>
      <w:numFmt w:val="bullet"/>
      <w:lvlText w:val=""/>
      <w:lvlJc w:val="left"/>
      <w:pPr>
        <w:tabs>
          <w:tab w:val="num" w:pos="5760"/>
        </w:tabs>
        <w:ind w:left="5760" w:hanging="360"/>
      </w:pPr>
      <w:rPr>
        <w:rFonts w:ascii="Wingdings 3" w:hAnsi="Wingdings 3" w:hint="default"/>
      </w:rPr>
    </w:lvl>
    <w:lvl w:ilvl="8" w:tplc="43A8D90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D255CF6"/>
    <w:multiLevelType w:val="hybridMultilevel"/>
    <w:tmpl w:val="36AE2EC2"/>
    <w:lvl w:ilvl="0" w:tplc="4C2CA4C8">
      <w:start w:val="1"/>
      <w:numFmt w:val="bullet"/>
      <w:lvlText w:val=""/>
      <w:lvlJc w:val="left"/>
      <w:pPr>
        <w:tabs>
          <w:tab w:val="num" w:pos="720"/>
        </w:tabs>
        <w:ind w:left="720" w:hanging="360"/>
      </w:pPr>
      <w:rPr>
        <w:rFonts w:ascii="Wingdings 3" w:hAnsi="Wingdings 3" w:hint="default"/>
      </w:rPr>
    </w:lvl>
    <w:lvl w:ilvl="1" w:tplc="0C2C4B58" w:tentative="1">
      <w:start w:val="1"/>
      <w:numFmt w:val="bullet"/>
      <w:lvlText w:val=""/>
      <w:lvlJc w:val="left"/>
      <w:pPr>
        <w:tabs>
          <w:tab w:val="num" w:pos="1440"/>
        </w:tabs>
        <w:ind w:left="1440" w:hanging="360"/>
      </w:pPr>
      <w:rPr>
        <w:rFonts w:ascii="Wingdings 3" w:hAnsi="Wingdings 3" w:hint="default"/>
      </w:rPr>
    </w:lvl>
    <w:lvl w:ilvl="2" w:tplc="D9BEF67E" w:tentative="1">
      <w:start w:val="1"/>
      <w:numFmt w:val="bullet"/>
      <w:lvlText w:val=""/>
      <w:lvlJc w:val="left"/>
      <w:pPr>
        <w:tabs>
          <w:tab w:val="num" w:pos="2160"/>
        </w:tabs>
        <w:ind w:left="2160" w:hanging="360"/>
      </w:pPr>
      <w:rPr>
        <w:rFonts w:ascii="Wingdings 3" w:hAnsi="Wingdings 3" w:hint="default"/>
      </w:rPr>
    </w:lvl>
    <w:lvl w:ilvl="3" w:tplc="CC880F08" w:tentative="1">
      <w:start w:val="1"/>
      <w:numFmt w:val="bullet"/>
      <w:lvlText w:val=""/>
      <w:lvlJc w:val="left"/>
      <w:pPr>
        <w:tabs>
          <w:tab w:val="num" w:pos="2880"/>
        </w:tabs>
        <w:ind w:left="2880" w:hanging="360"/>
      </w:pPr>
      <w:rPr>
        <w:rFonts w:ascii="Wingdings 3" w:hAnsi="Wingdings 3" w:hint="default"/>
      </w:rPr>
    </w:lvl>
    <w:lvl w:ilvl="4" w:tplc="F41C5BB6" w:tentative="1">
      <w:start w:val="1"/>
      <w:numFmt w:val="bullet"/>
      <w:lvlText w:val=""/>
      <w:lvlJc w:val="left"/>
      <w:pPr>
        <w:tabs>
          <w:tab w:val="num" w:pos="3600"/>
        </w:tabs>
        <w:ind w:left="3600" w:hanging="360"/>
      </w:pPr>
      <w:rPr>
        <w:rFonts w:ascii="Wingdings 3" w:hAnsi="Wingdings 3" w:hint="default"/>
      </w:rPr>
    </w:lvl>
    <w:lvl w:ilvl="5" w:tplc="C5281D0A" w:tentative="1">
      <w:start w:val="1"/>
      <w:numFmt w:val="bullet"/>
      <w:lvlText w:val=""/>
      <w:lvlJc w:val="left"/>
      <w:pPr>
        <w:tabs>
          <w:tab w:val="num" w:pos="4320"/>
        </w:tabs>
        <w:ind w:left="4320" w:hanging="360"/>
      </w:pPr>
      <w:rPr>
        <w:rFonts w:ascii="Wingdings 3" w:hAnsi="Wingdings 3" w:hint="default"/>
      </w:rPr>
    </w:lvl>
    <w:lvl w:ilvl="6" w:tplc="84F2DEFE" w:tentative="1">
      <w:start w:val="1"/>
      <w:numFmt w:val="bullet"/>
      <w:lvlText w:val=""/>
      <w:lvlJc w:val="left"/>
      <w:pPr>
        <w:tabs>
          <w:tab w:val="num" w:pos="5040"/>
        </w:tabs>
        <w:ind w:left="5040" w:hanging="360"/>
      </w:pPr>
      <w:rPr>
        <w:rFonts w:ascii="Wingdings 3" w:hAnsi="Wingdings 3" w:hint="default"/>
      </w:rPr>
    </w:lvl>
    <w:lvl w:ilvl="7" w:tplc="636471B6" w:tentative="1">
      <w:start w:val="1"/>
      <w:numFmt w:val="bullet"/>
      <w:lvlText w:val=""/>
      <w:lvlJc w:val="left"/>
      <w:pPr>
        <w:tabs>
          <w:tab w:val="num" w:pos="5760"/>
        </w:tabs>
        <w:ind w:left="5760" w:hanging="360"/>
      </w:pPr>
      <w:rPr>
        <w:rFonts w:ascii="Wingdings 3" w:hAnsi="Wingdings 3" w:hint="default"/>
      </w:rPr>
    </w:lvl>
    <w:lvl w:ilvl="8" w:tplc="D02246B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1394576"/>
    <w:multiLevelType w:val="hybridMultilevel"/>
    <w:tmpl w:val="F24E444A"/>
    <w:lvl w:ilvl="0" w:tplc="21D09F1C">
      <w:start w:val="1"/>
      <w:numFmt w:val="bullet"/>
      <w:lvlText w:val=""/>
      <w:lvlJc w:val="left"/>
      <w:pPr>
        <w:tabs>
          <w:tab w:val="num" w:pos="720"/>
        </w:tabs>
        <w:ind w:left="720" w:hanging="360"/>
      </w:pPr>
      <w:rPr>
        <w:rFonts w:ascii="Wingdings 3" w:hAnsi="Wingdings 3" w:hint="default"/>
      </w:rPr>
    </w:lvl>
    <w:lvl w:ilvl="1" w:tplc="672C5828" w:tentative="1">
      <w:start w:val="1"/>
      <w:numFmt w:val="bullet"/>
      <w:lvlText w:val=""/>
      <w:lvlJc w:val="left"/>
      <w:pPr>
        <w:tabs>
          <w:tab w:val="num" w:pos="1440"/>
        </w:tabs>
        <w:ind w:left="1440" w:hanging="360"/>
      </w:pPr>
      <w:rPr>
        <w:rFonts w:ascii="Wingdings 3" w:hAnsi="Wingdings 3" w:hint="default"/>
      </w:rPr>
    </w:lvl>
    <w:lvl w:ilvl="2" w:tplc="62EEB2CA" w:tentative="1">
      <w:start w:val="1"/>
      <w:numFmt w:val="bullet"/>
      <w:lvlText w:val=""/>
      <w:lvlJc w:val="left"/>
      <w:pPr>
        <w:tabs>
          <w:tab w:val="num" w:pos="2160"/>
        </w:tabs>
        <w:ind w:left="2160" w:hanging="360"/>
      </w:pPr>
      <w:rPr>
        <w:rFonts w:ascii="Wingdings 3" w:hAnsi="Wingdings 3" w:hint="default"/>
      </w:rPr>
    </w:lvl>
    <w:lvl w:ilvl="3" w:tplc="933876E4" w:tentative="1">
      <w:start w:val="1"/>
      <w:numFmt w:val="bullet"/>
      <w:lvlText w:val=""/>
      <w:lvlJc w:val="left"/>
      <w:pPr>
        <w:tabs>
          <w:tab w:val="num" w:pos="2880"/>
        </w:tabs>
        <w:ind w:left="2880" w:hanging="360"/>
      </w:pPr>
      <w:rPr>
        <w:rFonts w:ascii="Wingdings 3" w:hAnsi="Wingdings 3" w:hint="default"/>
      </w:rPr>
    </w:lvl>
    <w:lvl w:ilvl="4" w:tplc="966E73B6" w:tentative="1">
      <w:start w:val="1"/>
      <w:numFmt w:val="bullet"/>
      <w:lvlText w:val=""/>
      <w:lvlJc w:val="left"/>
      <w:pPr>
        <w:tabs>
          <w:tab w:val="num" w:pos="3600"/>
        </w:tabs>
        <w:ind w:left="3600" w:hanging="360"/>
      </w:pPr>
      <w:rPr>
        <w:rFonts w:ascii="Wingdings 3" w:hAnsi="Wingdings 3" w:hint="default"/>
      </w:rPr>
    </w:lvl>
    <w:lvl w:ilvl="5" w:tplc="9EC6976A" w:tentative="1">
      <w:start w:val="1"/>
      <w:numFmt w:val="bullet"/>
      <w:lvlText w:val=""/>
      <w:lvlJc w:val="left"/>
      <w:pPr>
        <w:tabs>
          <w:tab w:val="num" w:pos="4320"/>
        </w:tabs>
        <w:ind w:left="4320" w:hanging="360"/>
      </w:pPr>
      <w:rPr>
        <w:rFonts w:ascii="Wingdings 3" w:hAnsi="Wingdings 3" w:hint="default"/>
      </w:rPr>
    </w:lvl>
    <w:lvl w:ilvl="6" w:tplc="37BA5330" w:tentative="1">
      <w:start w:val="1"/>
      <w:numFmt w:val="bullet"/>
      <w:lvlText w:val=""/>
      <w:lvlJc w:val="left"/>
      <w:pPr>
        <w:tabs>
          <w:tab w:val="num" w:pos="5040"/>
        </w:tabs>
        <w:ind w:left="5040" w:hanging="360"/>
      </w:pPr>
      <w:rPr>
        <w:rFonts w:ascii="Wingdings 3" w:hAnsi="Wingdings 3" w:hint="default"/>
      </w:rPr>
    </w:lvl>
    <w:lvl w:ilvl="7" w:tplc="D49AB0D2" w:tentative="1">
      <w:start w:val="1"/>
      <w:numFmt w:val="bullet"/>
      <w:lvlText w:val=""/>
      <w:lvlJc w:val="left"/>
      <w:pPr>
        <w:tabs>
          <w:tab w:val="num" w:pos="5760"/>
        </w:tabs>
        <w:ind w:left="5760" w:hanging="360"/>
      </w:pPr>
      <w:rPr>
        <w:rFonts w:ascii="Wingdings 3" w:hAnsi="Wingdings 3" w:hint="default"/>
      </w:rPr>
    </w:lvl>
    <w:lvl w:ilvl="8" w:tplc="F7C0012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9512EE1"/>
    <w:multiLevelType w:val="hybridMultilevel"/>
    <w:tmpl w:val="38A2F1E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E7"/>
    <w:rsid w:val="000000A9"/>
    <w:rsid w:val="00000368"/>
    <w:rsid w:val="00011EBC"/>
    <w:rsid w:val="00012F1E"/>
    <w:rsid w:val="00013724"/>
    <w:rsid w:val="00016303"/>
    <w:rsid w:val="00022843"/>
    <w:rsid w:val="000261E0"/>
    <w:rsid w:val="00030900"/>
    <w:rsid w:val="00030D76"/>
    <w:rsid w:val="00042426"/>
    <w:rsid w:val="00043B9C"/>
    <w:rsid w:val="00043F91"/>
    <w:rsid w:val="000605C8"/>
    <w:rsid w:val="00065658"/>
    <w:rsid w:val="00066598"/>
    <w:rsid w:val="00073B21"/>
    <w:rsid w:val="000772B0"/>
    <w:rsid w:val="00081A2D"/>
    <w:rsid w:val="000837FF"/>
    <w:rsid w:val="00084C35"/>
    <w:rsid w:val="000913FC"/>
    <w:rsid w:val="000A0F8D"/>
    <w:rsid w:val="000A470E"/>
    <w:rsid w:val="000B20C5"/>
    <w:rsid w:val="000B2FB3"/>
    <w:rsid w:val="000B4223"/>
    <w:rsid w:val="000B573E"/>
    <w:rsid w:val="000B5C27"/>
    <w:rsid w:val="000B7F7C"/>
    <w:rsid w:val="000C35C2"/>
    <w:rsid w:val="000E3310"/>
    <w:rsid w:val="000F105C"/>
    <w:rsid w:val="000F602B"/>
    <w:rsid w:val="000F6679"/>
    <w:rsid w:val="00102ED4"/>
    <w:rsid w:val="0012404F"/>
    <w:rsid w:val="00126982"/>
    <w:rsid w:val="00131E15"/>
    <w:rsid w:val="00131FA6"/>
    <w:rsid w:val="0014185A"/>
    <w:rsid w:val="0014468E"/>
    <w:rsid w:val="001475CF"/>
    <w:rsid w:val="0015462D"/>
    <w:rsid w:val="00157CD2"/>
    <w:rsid w:val="001658CF"/>
    <w:rsid w:val="0016743A"/>
    <w:rsid w:val="00167967"/>
    <w:rsid w:val="001741BD"/>
    <w:rsid w:val="001753DB"/>
    <w:rsid w:val="00183BC8"/>
    <w:rsid w:val="00185BEF"/>
    <w:rsid w:val="001949AC"/>
    <w:rsid w:val="00197B97"/>
    <w:rsid w:val="001A29BA"/>
    <w:rsid w:val="001A5E7E"/>
    <w:rsid w:val="001A63E3"/>
    <w:rsid w:val="001A64BD"/>
    <w:rsid w:val="001B0A95"/>
    <w:rsid w:val="001C46CD"/>
    <w:rsid w:val="001C5366"/>
    <w:rsid w:val="001D0AAE"/>
    <w:rsid w:val="001D0BD8"/>
    <w:rsid w:val="001D64B7"/>
    <w:rsid w:val="001E658E"/>
    <w:rsid w:val="001F315A"/>
    <w:rsid w:val="002060FC"/>
    <w:rsid w:val="0021194F"/>
    <w:rsid w:val="002130F4"/>
    <w:rsid w:val="00215300"/>
    <w:rsid w:val="00216809"/>
    <w:rsid w:val="00226046"/>
    <w:rsid w:val="0023245B"/>
    <w:rsid w:val="00240C3C"/>
    <w:rsid w:val="00245422"/>
    <w:rsid w:val="00250DEE"/>
    <w:rsid w:val="0025741A"/>
    <w:rsid w:val="0026029E"/>
    <w:rsid w:val="00270904"/>
    <w:rsid w:val="002818D8"/>
    <w:rsid w:val="00281D91"/>
    <w:rsid w:val="00286938"/>
    <w:rsid w:val="002924E6"/>
    <w:rsid w:val="002A66CC"/>
    <w:rsid w:val="002B1007"/>
    <w:rsid w:val="002B29CA"/>
    <w:rsid w:val="002B663C"/>
    <w:rsid w:val="002D0B79"/>
    <w:rsid w:val="002D68AD"/>
    <w:rsid w:val="002E1245"/>
    <w:rsid w:val="002F1D41"/>
    <w:rsid w:val="00320078"/>
    <w:rsid w:val="003315F3"/>
    <w:rsid w:val="00336508"/>
    <w:rsid w:val="00347B7B"/>
    <w:rsid w:val="00350CC0"/>
    <w:rsid w:val="0035104B"/>
    <w:rsid w:val="003541B1"/>
    <w:rsid w:val="00357BE1"/>
    <w:rsid w:val="00362B32"/>
    <w:rsid w:val="00370E7D"/>
    <w:rsid w:val="00371EA9"/>
    <w:rsid w:val="00373762"/>
    <w:rsid w:val="00390C90"/>
    <w:rsid w:val="0039552C"/>
    <w:rsid w:val="003A3DC9"/>
    <w:rsid w:val="003B2C19"/>
    <w:rsid w:val="003C06E3"/>
    <w:rsid w:val="003C2719"/>
    <w:rsid w:val="003C789C"/>
    <w:rsid w:val="003D6201"/>
    <w:rsid w:val="003F1E03"/>
    <w:rsid w:val="003F2C76"/>
    <w:rsid w:val="003F559E"/>
    <w:rsid w:val="004008F6"/>
    <w:rsid w:val="0040663C"/>
    <w:rsid w:val="00407A85"/>
    <w:rsid w:val="00425FFD"/>
    <w:rsid w:val="00427493"/>
    <w:rsid w:val="00427EF2"/>
    <w:rsid w:val="00430547"/>
    <w:rsid w:val="00433608"/>
    <w:rsid w:val="00441775"/>
    <w:rsid w:val="00447B42"/>
    <w:rsid w:val="004558EF"/>
    <w:rsid w:val="00470070"/>
    <w:rsid w:val="004749A2"/>
    <w:rsid w:val="00475FE9"/>
    <w:rsid w:val="004772AA"/>
    <w:rsid w:val="00477ECB"/>
    <w:rsid w:val="0048085B"/>
    <w:rsid w:val="0048453E"/>
    <w:rsid w:val="00492B44"/>
    <w:rsid w:val="00495980"/>
    <w:rsid w:val="00497203"/>
    <w:rsid w:val="00497803"/>
    <w:rsid w:val="004A113E"/>
    <w:rsid w:val="004A3ECE"/>
    <w:rsid w:val="004A4CC8"/>
    <w:rsid w:val="004B1083"/>
    <w:rsid w:val="004B568B"/>
    <w:rsid w:val="004B6E37"/>
    <w:rsid w:val="004C5807"/>
    <w:rsid w:val="004E7EC1"/>
    <w:rsid w:val="004F56BD"/>
    <w:rsid w:val="00502B19"/>
    <w:rsid w:val="00506A56"/>
    <w:rsid w:val="0051554F"/>
    <w:rsid w:val="00515604"/>
    <w:rsid w:val="005261A4"/>
    <w:rsid w:val="0054014D"/>
    <w:rsid w:val="00553442"/>
    <w:rsid w:val="005554E7"/>
    <w:rsid w:val="00573EC2"/>
    <w:rsid w:val="005745B9"/>
    <w:rsid w:val="005770C9"/>
    <w:rsid w:val="005842B8"/>
    <w:rsid w:val="0058506B"/>
    <w:rsid w:val="0059037B"/>
    <w:rsid w:val="00594599"/>
    <w:rsid w:val="00596ABE"/>
    <w:rsid w:val="005A1AAD"/>
    <w:rsid w:val="005A4794"/>
    <w:rsid w:val="005A4FCE"/>
    <w:rsid w:val="005C0496"/>
    <w:rsid w:val="005C0BF4"/>
    <w:rsid w:val="005C3A70"/>
    <w:rsid w:val="005D136E"/>
    <w:rsid w:val="005D4E0E"/>
    <w:rsid w:val="005D676E"/>
    <w:rsid w:val="005E0486"/>
    <w:rsid w:val="005E46A2"/>
    <w:rsid w:val="005E4CB1"/>
    <w:rsid w:val="005E6E3C"/>
    <w:rsid w:val="005F0625"/>
    <w:rsid w:val="005F0E09"/>
    <w:rsid w:val="006146AC"/>
    <w:rsid w:val="006155A9"/>
    <w:rsid w:val="0063730F"/>
    <w:rsid w:val="006457AA"/>
    <w:rsid w:val="00655E95"/>
    <w:rsid w:val="0066243C"/>
    <w:rsid w:val="0066424B"/>
    <w:rsid w:val="0067226F"/>
    <w:rsid w:val="0067490C"/>
    <w:rsid w:val="00674AB1"/>
    <w:rsid w:val="00684E10"/>
    <w:rsid w:val="00685199"/>
    <w:rsid w:val="006B308C"/>
    <w:rsid w:val="006D063F"/>
    <w:rsid w:val="006F0578"/>
    <w:rsid w:val="006F6261"/>
    <w:rsid w:val="00703141"/>
    <w:rsid w:val="00707417"/>
    <w:rsid w:val="00707A91"/>
    <w:rsid w:val="00713BCE"/>
    <w:rsid w:val="007204D7"/>
    <w:rsid w:val="00734A99"/>
    <w:rsid w:val="00735E1C"/>
    <w:rsid w:val="00741CDF"/>
    <w:rsid w:val="00743375"/>
    <w:rsid w:val="00753942"/>
    <w:rsid w:val="00755C9A"/>
    <w:rsid w:val="00757333"/>
    <w:rsid w:val="00760295"/>
    <w:rsid w:val="0076035B"/>
    <w:rsid w:val="00762013"/>
    <w:rsid w:val="00766240"/>
    <w:rsid w:val="00774290"/>
    <w:rsid w:val="007751D6"/>
    <w:rsid w:val="007769CD"/>
    <w:rsid w:val="0078174F"/>
    <w:rsid w:val="007866A6"/>
    <w:rsid w:val="007879B4"/>
    <w:rsid w:val="00790C19"/>
    <w:rsid w:val="007946BA"/>
    <w:rsid w:val="007946E7"/>
    <w:rsid w:val="00794924"/>
    <w:rsid w:val="007B3674"/>
    <w:rsid w:val="007B3A42"/>
    <w:rsid w:val="007D491A"/>
    <w:rsid w:val="007E4550"/>
    <w:rsid w:val="007F66F1"/>
    <w:rsid w:val="00802DCE"/>
    <w:rsid w:val="00802FF0"/>
    <w:rsid w:val="0081057A"/>
    <w:rsid w:val="00815EEE"/>
    <w:rsid w:val="0081703C"/>
    <w:rsid w:val="00821BBD"/>
    <w:rsid w:val="008257F1"/>
    <w:rsid w:val="008330D0"/>
    <w:rsid w:val="00836244"/>
    <w:rsid w:val="00841517"/>
    <w:rsid w:val="00841858"/>
    <w:rsid w:val="00842208"/>
    <w:rsid w:val="0084620B"/>
    <w:rsid w:val="00854542"/>
    <w:rsid w:val="00861243"/>
    <w:rsid w:val="008622DD"/>
    <w:rsid w:val="00866629"/>
    <w:rsid w:val="0087093C"/>
    <w:rsid w:val="00886FA5"/>
    <w:rsid w:val="00892950"/>
    <w:rsid w:val="008A4336"/>
    <w:rsid w:val="008B6322"/>
    <w:rsid w:val="008E2831"/>
    <w:rsid w:val="008E4616"/>
    <w:rsid w:val="008F04FF"/>
    <w:rsid w:val="008F0AB5"/>
    <w:rsid w:val="00916F06"/>
    <w:rsid w:val="009263C2"/>
    <w:rsid w:val="009277CB"/>
    <w:rsid w:val="00932B00"/>
    <w:rsid w:val="00936592"/>
    <w:rsid w:val="00944750"/>
    <w:rsid w:val="009448F5"/>
    <w:rsid w:val="009620FC"/>
    <w:rsid w:val="00972D4E"/>
    <w:rsid w:val="00975588"/>
    <w:rsid w:val="009813C4"/>
    <w:rsid w:val="009842AD"/>
    <w:rsid w:val="00990429"/>
    <w:rsid w:val="00996574"/>
    <w:rsid w:val="009A4807"/>
    <w:rsid w:val="009A6787"/>
    <w:rsid w:val="009B17B0"/>
    <w:rsid w:val="009B1A8C"/>
    <w:rsid w:val="009B6759"/>
    <w:rsid w:val="009C151C"/>
    <w:rsid w:val="009C2DCB"/>
    <w:rsid w:val="009C7CBA"/>
    <w:rsid w:val="009D3305"/>
    <w:rsid w:val="00A03495"/>
    <w:rsid w:val="00A0770A"/>
    <w:rsid w:val="00A12CB1"/>
    <w:rsid w:val="00A13119"/>
    <w:rsid w:val="00A1546D"/>
    <w:rsid w:val="00A16485"/>
    <w:rsid w:val="00A25318"/>
    <w:rsid w:val="00A36ED9"/>
    <w:rsid w:val="00A43599"/>
    <w:rsid w:val="00A53826"/>
    <w:rsid w:val="00A6004D"/>
    <w:rsid w:val="00A75F8B"/>
    <w:rsid w:val="00A77ACC"/>
    <w:rsid w:val="00A80553"/>
    <w:rsid w:val="00A91C3D"/>
    <w:rsid w:val="00A937E3"/>
    <w:rsid w:val="00A97139"/>
    <w:rsid w:val="00AA6D55"/>
    <w:rsid w:val="00AA7543"/>
    <w:rsid w:val="00AB05B5"/>
    <w:rsid w:val="00AB39F7"/>
    <w:rsid w:val="00AB4F09"/>
    <w:rsid w:val="00AB5E3D"/>
    <w:rsid w:val="00AC0CBB"/>
    <w:rsid w:val="00AC2C77"/>
    <w:rsid w:val="00AE645E"/>
    <w:rsid w:val="00AE64C9"/>
    <w:rsid w:val="00AE7818"/>
    <w:rsid w:val="00AF05DC"/>
    <w:rsid w:val="00B0367D"/>
    <w:rsid w:val="00B12600"/>
    <w:rsid w:val="00B15098"/>
    <w:rsid w:val="00B150BA"/>
    <w:rsid w:val="00B26576"/>
    <w:rsid w:val="00B266AA"/>
    <w:rsid w:val="00B26F1C"/>
    <w:rsid w:val="00B30F41"/>
    <w:rsid w:val="00B31FC0"/>
    <w:rsid w:val="00B40F01"/>
    <w:rsid w:val="00B623C0"/>
    <w:rsid w:val="00B6446F"/>
    <w:rsid w:val="00B663CE"/>
    <w:rsid w:val="00B66663"/>
    <w:rsid w:val="00B7416B"/>
    <w:rsid w:val="00B756AC"/>
    <w:rsid w:val="00B777C9"/>
    <w:rsid w:val="00B82471"/>
    <w:rsid w:val="00B909AF"/>
    <w:rsid w:val="00B9260C"/>
    <w:rsid w:val="00B95AFA"/>
    <w:rsid w:val="00BA0CEA"/>
    <w:rsid w:val="00BA7EA7"/>
    <w:rsid w:val="00BC1EB7"/>
    <w:rsid w:val="00BD04E5"/>
    <w:rsid w:val="00BE469A"/>
    <w:rsid w:val="00BF3DF8"/>
    <w:rsid w:val="00C03B48"/>
    <w:rsid w:val="00C05E58"/>
    <w:rsid w:val="00C15C6B"/>
    <w:rsid w:val="00C17017"/>
    <w:rsid w:val="00C23756"/>
    <w:rsid w:val="00C26D71"/>
    <w:rsid w:val="00C3280C"/>
    <w:rsid w:val="00C413E6"/>
    <w:rsid w:val="00C46054"/>
    <w:rsid w:val="00C46369"/>
    <w:rsid w:val="00C4733D"/>
    <w:rsid w:val="00C51FE4"/>
    <w:rsid w:val="00C531BB"/>
    <w:rsid w:val="00C53D7E"/>
    <w:rsid w:val="00C648AA"/>
    <w:rsid w:val="00C64CF8"/>
    <w:rsid w:val="00C80BDC"/>
    <w:rsid w:val="00C87EDD"/>
    <w:rsid w:val="00C92A76"/>
    <w:rsid w:val="00C941E9"/>
    <w:rsid w:val="00C973D6"/>
    <w:rsid w:val="00CA1CE1"/>
    <w:rsid w:val="00CA240D"/>
    <w:rsid w:val="00CA29F9"/>
    <w:rsid w:val="00CB5A4A"/>
    <w:rsid w:val="00CC0521"/>
    <w:rsid w:val="00CC1B09"/>
    <w:rsid w:val="00CC6DF5"/>
    <w:rsid w:val="00CD0F9C"/>
    <w:rsid w:val="00CD3DA9"/>
    <w:rsid w:val="00CE39F8"/>
    <w:rsid w:val="00CE6053"/>
    <w:rsid w:val="00CF4250"/>
    <w:rsid w:val="00CF69CB"/>
    <w:rsid w:val="00CF7ACC"/>
    <w:rsid w:val="00D025A5"/>
    <w:rsid w:val="00D0452A"/>
    <w:rsid w:val="00D06D86"/>
    <w:rsid w:val="00D15AE6"/>
    <w:rsid w:val="00D15E53"/>
    <w:rsid w:val="00D31929"/>
    <w:rsid w:val="00D35C6C"/>
    <w:rsid w:val="00D40C8F"/>
    <w:rsid w:val="00D472A1"/>
    <w:rsid w:val="00D55386"/>
    <w:rsid w:val="00D66A6A"/>
    <w:rsid w:val="00D66FAE"/>
    <w:rsid w:val="00D701A8"/>
    <w:rsid w:val="00D71C70"/>
    <w:rsid w:val="00D72BA6"/>
    <w:rsid w:val="00D7575D"/>
    <w:rsid w:val="00D80709"/>
    <w:rsid w:val="00D82CE9"/>
    <w:rsid w:val="00DA0197"/>
    <w:rsid w:val="00DA46A6"/>
    <w:rsid w:val="00DB0677"/>
    <w:rsid w:val="00DB382C"/>
    <w:rsid w:val="00DB6071"/>
    <w:rsid w:val="00DB66AF"/>
    <w:rsid w:val="00DC1DA9"/>
    <w:rsid w:val="00DC6D5D"/>
    <w:rsid w:val="00DD6682"/>
    <w:rsid w:val="00DE078C"/>
    <w:rsid w:val="00DE186B"/>
    <w:rsid w:val="00DE720C"/>
    <w:rsid w:val="00DF0057"/>
    <w:rsid w:val="00E11249"/>
    <w:rsid w:val="00E11440"/>
    <w:rsid w:val="00E17861"/>
    <w:rsid w:val="00E229FD"/>
    <w:rsid w:val="00E31D0D"/>
    <w:rsid w:val="00E31F0A"/>
    <w:rsid w:val="00E43109"/>
    <w:rsid w:val="00E44B92"/>
    <w:rsid w:val="00E713CA"/>
    <w:rsid w:val="00E7501E"/>
    <w:rsid w:val="00EA167E"/>
    <w:rsid w:val="00EA4647"/>
    <w:rsid w:val="00EA4731"/>
    <w:rsid w:val="00EB0260"/>
    <w:rsid w:val="00EB1712"/>
    <w:rsid w:val="00EB43A8"/>
    <w:rsid w:val="00EE2F6A"/>
    <w:rsid w:val="00EE46EC"/>
    <w:rsid w:val="00EE55E6"/>
    <w:rsid w:val="00EF5B9D"/>
    <w:rsid w:val="00F15C85"/>
    <w:rsid w:val="00F160D9"/>
    <w:rsid w:val="00F17654"/>
    <w:rsid w:val="00F21E83"/>
    <w:rsid w:val="00F258EF"/>
    <w:rsid w:val="00F27CE4"/>
    <w:rsid w:val="00F34CFF"/>
    <w:rsid w:val="00F6138C"/>
    <w:rsid w:val="00F62510"/>
    <w:rsid w:val="00F62F84"/>
    <w:rsid w:val="00F8131A"/>
    <w:rsid w:val="00F82208"/>
    <w:rsid w:val="00F84586"/>
    <w:rsid w:val="00F873E1"/>
    <w:rsid w:val="00F87D78"/>
    <w:rsid w:val="00F9452F"/>
    <w:rsid w:val="00FA073D"/>
    <w:rsid w:val="00FA16EB"/>
    <w:rsid w:val="00FA2103"/>
    <w:rsid w:val="00FA5108"/>
    <w:rsid w:val="00FA713C"/>
    <w:rsid w:val="00FB01B7"/>
    <w:rsid w:val="00FC03D6"/>
    <w:rsid w:val="00FC1B84"/>
    <w:rsid w:val="00FC34A6"/>
    <w:rsid w:val="00FC462B"/>
    <w:rsid w:val="00FC7A88"/>
    <w:rsid w:val="00FD32F4"/>
    <w:rsid w:val="00FF5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6EFFF6"/>
  <w15:chartTrackingRefBased/>
  <w15:docId w15:val="{66364610-D3A7-4225-B981-02CBDB8E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2DD"/>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FA16EB"/>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6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46E7"/>
    <w:rPr>
      <w:rFonts w:eastAsiaTheme="minorEastAsia"/>
      <w:lang w:val="en-US"/>
    </w:rPr>
  </w:style>
  <w:style w:type="character" w:customStyle="1" w:styleId="Heading1Char">
    <w:name w:val="Heading 1 Char"/>
    <w:basedOn w:val="DefaultParagraphFont"/>
    <w:link w:val="Heading1"/>
    <w:uiPriority w:val="9"/>
    <w:rsid w:val="008622DD"/>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8622DD"/>
    <w:pPr>
      <w:outlineLvl w:val="9"/>
    </w:pPr>
    <w:rPr>
      <w:lang w:val="en-US"/>
    </w:rPr>
  </w:style>
  <w:style w:type="character" w:customStyle="1" w:styleId="Heading2Char">
    <w:name w:val="Heading 2 Char"/>
    <w:basedOn w:val="DefaultParagraphFont"/>
    <w:link w:val="Heading2"/>
    <w:uiPriority w:val="9"/>
    <w:rsid w:val="00FA16EB"/>
    <w:rPr>
      <w:rFonts w:asciiTheme="majorHAnsi" w:eastAsiaTheme="majorEastAsia" w:hAnsiTheme="majorHAnsi" w:cstheme="majorBidi"/>
      <w:color w:val="3E762A" w:themeColor="accent1" w:themeShade="BF"/>
      <w:sz w:val="26"/>
      <w:szCs w:val="26"/>
    </w:rPr>
  </w:style>
  <w:style w:type="paragraph" w:styleId="TOC2">
    <w:name w:val="toc 2"/>
    <w:basedOn w:val="Normal"/>
    <w:next w:val="Normal"/>
    <w:autoRedefine/>
    <w:uiPriority w:val="39"/>
    <w:unhideWhenUsed/>
    <w:rsid w:val="00E31F0A"/>
    <w:pPr>
      <w:spacing w:after="100"/>
      <w:ind w:left="220"/>
    </w:pPr>
  </w:style>
  <w:style w:type="character" w:styleId="Hyperlink">
    <w:name w:val="Hyperlink"/>
    <w:basedOn w:val="DefaultParagraphFont"/>
    <w:uiPriority w:val="99"/>
    <w:unhideWhenUsed/>
    <w:rsid w:val="00E31F0A"/>
    <w:rPr>
      <w:color w:val="6B9F25" w:themeColor="hyperlink"/>
      <w:u w:val="single"/>
    </w:rPr>
  </w:style>
  <w:style w:type="paragraph" w:styleId="Header">
    <w:name w:val="header"/>
    <w:basedOn w:val="Normal"/>
    <w:link w:val="HeaderChar"/>
    <w:uiPriority w:val="99"/>
    <w:unhideWhenUsed/>
    <w:rsid w:val="001A6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4BD"/>
  </w:style>
  <w:style w:type="paragraph" w:styleId="Footer">
    <w:name w:val="footer"/>
    <w:basedOn w:val="Normal"/>
    <w:link w:val="FooterChar"/>
    <w:uiPriority w:val="99"/>
    <w:unhideWhenUsed/>
    <w:rsid w:val="001A6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4BD"/>
  </w:style>
  <w:style w:type="paragraph" w:styleId="ListParagraph">
    <w:name w:val="List Paragraph"/>
    <w:basedOn w:val="Normal"/>
    <w:uiPriority w:val="34"/>
    <w:qFormat/>
    <w:rsid w:val="0043360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07A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E6053"/>
  </w:style>
  <w:style w:type="paragraph" w:styleId="TOC1">
    <w:name w:val="toc 1"/>
    <w:basedOn w:val="Normal"/>
    <w:next w:val="Normal"/>
    <w:autoRedefine/>
    <w:uiPriority w:val="39"/>
    <w:unhideWhenUsed/>
    <w:rsid w:val="006F0578"/>
    <w:pPr>
      <w:spacing w:after="100"/>
    </w:pPr>
  </w:style>
  <w:style w:type="character" w:styleId="Strong">
    <w:name w:val="Strong"/>
    <w:basedOn w:val="DefaultParagraphFont"/>
    <w:uiPriority w:val="22"/>
    <w:qFormat/>
    <w:rsid w:val="00EF5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4103">
      <w:bodyDiv w:val="1"/>
      <w:marLeft w:val="0"/>
      <w:marRight w:val="0"/>
      <w:marTop w:val="0"/>
      <w:marBottom w:val="0"/>
      <w:divBdr>
        <w:top w:val="none" w:sz="0" w:space="0" w:color="auto"/>
        <w:left w:val="none" w:sz="0" w:space="0" w:color="auto"/>
        <w:bottom w:val="none" w:sz="0" w:space="0" w:color="auto"/>
        <w:right w:val="none" w:sz="0" w:space="0" w:color="auto"/>
      </w:divBdr>
    </w:div>
    <w:div w:id="102457277">
      <w:bodyDiv w:val="1"/>
      <w:marLeft w:val="0"/>
      <w:marRight w:val="0"/>
      <w:marTop w:val="0"/>
      <w:marBottom w:val="0"/>
      <w:divBdr>
        <w:top w:val="none" w:sz="0" w:space="0" w:color="auto"/>
        <w:left w:val="none" w:sz="0" w:space="0" w:color="auto"/>
        <w:bottom w:val="none" w:sz="0" w:space="0" w:color="auto"/>
        <w:right w:val="none" w:sz="0" w:space="0" w:color="auto"/>
      </w:divBdr>
    </w:div>
    <w:div w:id="114101099">
      <w:bodyDiv w:val="1"/>
      <w:marLeft w:val="0"/>
      <w:marRight w:val="0"/>
      <w:marTop w:val="0"/>
      <w:marBottom w:val="0"/>
      <w:divBdr>
        <w:top w:val="none" w:sz="0" w:space="0" w:color="auto"/>
        <w:left w:val="none" w:sz="0" w:space="0" w:color="auto"/>
        <w:bottom w:val="none" w:sz="0" w:space="0" w:color="auto"/>
        <w:right w:val="none" w:sz="0" w:space="0" w:color="auto"/>
      </w:divBdr>
    </w:div>
    <w:div w:id="119344634">
      <w:bodyDiv w:val="1"/>
      <w:marLeft w:val="0"/>
      <w:marRight w:val="0"/>
      <w:marTop w:val="0"/>
      <w:marBottom w:val="0"/>
      <w:divBdr>
        <w:top w:val="none" w:sz="0" w:space="0" w:color="auto"/>
        <w:left w:val="none" w:sz="0" w:space="0" w:color="auto"/>
        <w:bottom w:val="none" w:sz="0" w:space="0" w:color="auto"/>
        <w:right w:val="none" w:sz="0" w:space="0" w:color="auto"/>
      </w:divBdr>
    </w:div>
    <w:div w:id="142628102">
      <w:bodyDiv w:val="1"/>
      <w:marLeft w:val="0"/>
      <w:marRight w:val="0"/>
      <w:marTop w:val="0"/>
      <w:marBottom w:val="0"/>
      <w:divBdr>
        <w:top w:val="none" w:sz="0" w:space="0" w:color="auto"/>
        <w:left w:val="none" w:sz="0" w:space="0" w:color="auto"/>
        <w:bottom w:val="none" w:sz="0" w:space="0" w:color="auto"/>
        <w:right w:val="none" w:sz="0" w:space="0" w:color="auto"/>
      </w:divBdr>
    </w:div>
    <w:div w:id="169104512">
      <w:bodyDiv w:val="1"/>
      <w:marLeft w:val="0"/>
      <w:marRight w:val="0"/>
      <w:marTop w:val="0"/>
      <w:marBottom w:val="0"/>
      <w:divBdr>
        <w:top w:val="none" w:sz="0" w:space="0" w:color="auto"/>
        <w:left w:val="none" w:sz="0" w:space="0" w:color="auto"/>
        <w:bottom w:val="none" w:sz="0" w:space="0" w:color="auto"/>
        <w:right w:val="none" w:sz="0" w:space="0" w:color="auto"/>
      </w:divBdr>
    </w:div>
    <w:div w:id="169569201">
      <w:bodyDiv w:val="1"/>
      <w:marLeft w:val="0"/>
      <w:marRight w:val="0"/>
      <w:marTop w:val="0"/>
      <w:marBottom w:val="0"/>
      <w:divBdr>
        <w:top w:val="none" w:sz="0" w:space="0" w:color="auto"/>
        <w:left w:val="none" w:sz="0" w:space="0" w:color="auto"/>
        <w:bottom w:val="none" w:sz="0" w:space="0" w:color="auto"/>
        <w:right w:val="none" w:sz="0" w:space="0" w:color="auto"/>
      </w:divBdr>
    </w:div>
    <w:div w:id="235170486">
      <w:bodyDiv w:val="1"/>
      <w:marLeft w:val="0"/>
      <w:marRight w:val="0"/>
      <w:marTop w:val="0"/>
      <w:marBottom w:val="0"/>
      <w:divBdr>
        <w:top w:val="none" w:sz="0" w:space="0" w:color="auto"/>
        <w:left w:val="none" w:sz="0" w:space="0" w:color="auto"/>
        <w:bottom w:val="none" w:sz="0" w:space="0" w:color="auto"/>
        <w:right w:val="none" w:sz="0" w:space="0" w:color="auto"/>
      </w:divBdr>
    </w:div>
    <w:div w:id="252475491">
      <w:bodyDiv w:val="1"/>
      <w:marLeft w:val="0"/>
      <w:marRight w:val="0"/>
      <w:marTop w:val="0"/>
      <w:marBottom w:val="0"/>
      <w:divBdr>
        <w:top w:val="none" w:sz="0" w:space="0" w:color="auto"/>
        <w:left w:val="none" w:sz="0" w:space="0" w:color="auto"/>
        <w:bottom w:val="none" w:sz="0" w:space="0" w:color="auto"/>
        <w:right w:val="none" w:sz="0" w:space="0" w:color="auto"/>
      </w:divBdr>
    </w:div>
    <w:div w:id="260644435">
      <w:bodyDiv w:val="1"/>
      <w:marLeft w:val="0"/>
      <w:marRight w:val="0"/>
      <w:marTop w:val="0"/>
      <w:marBottom w:val="0"/>
      <w:divBdr>
        <w:top w:val="none" w:sz="0" w:space="0" w:color="auto"/>
        <w:left w:val="none" w:sz="0" w:space="0" w:color="auto"/>
        <w:bottom w:val="none" w:sz="0" w:space="0" w:color="auto"/>
        <w:right w:val="none" w:sz="0" w:space="0" w:color="auto"/>
      </w:divBdr>
    </w:div>
    <w:div w:id="270209173">
      <w:bodyDiv w:val="1"/>
      <w:marLeft w:val="0"/>
      <w:marRight w:val="0"/>
      <w:marTop w:val="0"/>
      <w:marBottom w:val="0"/>
      <w:divBdr>
        <w:top w:val="none" w:sz="0" w:space="0" w:color="auto"/>
        <w:left w:val="none" w:sz="0" w:space="0" w:color="auto"/>
        <w:bottom w:val="none" w:sz="0" w:space="0" w:color="auto"/>
        <w:right w:val="none" w:sz="0" w:space="0" w:color="auto"/>
      </w:divBdr>
    </w:div>
    <w:div w:id="273053497">
      <w:bodyDiv w:val="1"/>
      <w:marLeft w:val="0"/>
      <w:marRight w:val="0"/>
      <w:marTop w:val="0"/>
      <w:marBottom w:val="0"/>
      <w:divBdr>
        <w:top w:val="none" w:sz="0" w:space="0" w:color="auto"/>
        <w:left w:val="none" w:sz="0" w:space="0" w:color="auto"/>
        <w:bottom w:val="none" w:sz="0" w:space="0" w:color="auto"/>
        <w:right w:val="none" w:sz="0" w:space="0" w:color="auto"/>
      </w:divBdr>
    </w:div>
    <w:div w:id="341516339">
      <w:bodyDiv w:val="1"/>
      <w:marLeft w:val="0"/>
      <w:marRight w:val="0"/>
      <w:marTop w:val="0"/>
      <w:marBottom w:val="0"/>
      <w:divBdr>
        <w:top w:val="none" w:sz="0" w:space="0" w:color="auto"/>
        <w:left w:val="none" w:sz="0" w:space="0" w:color="auto"/>
        <w:bottom w:val="none" w:sz="0" w:space="0" w:color="auto"/>
        <w:right w:val="none" w:sz="0" w:space="0" w:color="auto"/>
      </w:divBdr>
    </w:div>
    <w:div w:id="348407042">
      <w:bodyDiv w:val="1"/>
      <w:marLeft w:val="0"/>
      <w:marRight w:val="0"/>
      <w:marTop w:val="0"/>
      <w:marBottom w:val="0"/>
      <w:divBdr>
        <w:top w:val="none" w:sz="0" w:space="0" w:color="auto"/>
        <w:left w:val="none" w:sz="0" w:space="0" w:color="auto"/>
        <w:bottom w:val="none" w:sz="0" w:space="0" w:color="auto"/>
        <w:right w:val="none" w:sz="0" w:space="0" w:color="auto"/>
      </w:divBdr>
    </w:div>
    <w:div w:id="396170392">
      <w:bodyDiv w:val="1"/>
      <w:marLeft w:val="0"/>
      <w:marRight w:val="0"/>
      <w:marTop w:val="0"/>
      <w:marBottom w:val="0"/>
      <w:divBdr>
        <w:top w:val="none" w:sz="0" w:space="0" w:color="auto"/>
        <w:left w:val="none" w:sz="0" w:space="0" w:color="auto"/>
        <w:bottom w:val="none" w:sz="0" w:space="0" w:color="auto"/>
        <w:right w:val="none" w:sz="0" w:space="0" w:color="auto"/>
      </w:divBdr>
    </w:div>
    <w:div w:id="409472594">
      <w:bodyDiv w:val="1"/>
      <w:marLeft w:val="0"/>
      <w:marRight w:val="0"/>
      <w:marTop w:val="0"/>
      <w:marBottom w:val="0"/>
      <w:divBdr>
        <w:top w:val="none" w:sz="0" w:space="0" w:color="auto"/>
        <w:left w:val="none" w:sz="0" w:space="0" w:color="auto"/>
        <w:bottom w:val="none" w:sz="0" w:space="0" w:color="auto"/>
        <w:right w:val="none" w:sz="0" w:space="0" w:color="auto"/>
      </w:divBdr>
    </w:div>
    <w:div w:id="445002632">
      <w:bodyDiv w:val="1"/>
      <w:marLeft w:val="0"/>
      <w:marRight w:val="0"/>
      <w:marTop w:val="0"/>
      <w:marBottom w:val="0"/>
      <w:divBdr>
        <w:top w:val="none" w:sz="0" w:space="0" w:color="auto"/>
        <w:left w:val="none" w:sz="0" w:space="0" w:color="auto"/>
        <w:bottom w:val="none" w:sz="0" w:space="0" w:color="auto"/>
        <w:right w:val="none" w:sz="0" w:space="0" w:color="auto"/>
      </w:divBdr>
    </w:div>
    <w:div w:id="469249601">
      <w:bodyDiv w:val="1"/>
      <w:marLeft w:val="0"/>
      <w:marRight w:val="0"/>
      <w:marTop w:val="0"/>
      <w:marBottom w:val="0"/>
      <w:divBdr>
        <w:top w:val="none" w:sz="0" w:space="0" w:color="auto"/>
        <w:left w:val="none" w:sz="0" w:space="0" w:color="auto"/>
        <w:bottom w:val="none" w:sz="0" w:space="0" w:color="auto"/>
        <w:right w:val="none" w:sz="0" w:space="0" w:color="auto"/>
      </w:divBdr>
    </w:div>
    <w:div w:id="498038127">
      <w:bodyDiv w:val="1"/>
      <w:marLeft w:val="0"/>
      <w:marRight w:val="0"/>
      <w:marTop w:val="0"/>
      <w:marBottom w:val="0"/>
      <w:divBdr>
        <w:top w:val="none" w:sz="0" w:space="0" w:color="auto"/>
        <w:left w:val="none" w:sz="0" w:space="0" w:color="auto"/>
        <w:bottom w:val="none" w:sz="0" w:space="0" w:color="auto"/>
        <w:right w:val="none" w:sz="0" w:space="0" w:color="auto"/>
      </w:divBdr>
    </w:div>
    <w:div w:id="509028963">
      <w:bodyDiv w:val="1"/>
      <w:marLeft w:val="0"/>
      <w:marRight w:val="0"/>
      <w:marTop w:val="0"/>
      <w:marBottom w:val="0"/>
      <w:divBdr>
        <w:top w:val="none" w:sz="0" w:space="0" w:color="auto"/>
        <w:left w:val="none" w:sz="0" w:space="0" w:color="auto"/>
        <w:bottom w:val="none" w:sz="0" w:space="0" w:color="auto"/>
        <w:right w:val="none" w:sz="0" w:space="0" w:color="auto"/>
      </w:divBdr>
    </w:div>
    <w:div w:id="522785258">
      <w:bodyDiv w:val="1"/>
      <w:marLeft w:val="0"/>
      <w:marRight w:val="0"/>
      <w:marTop w:val="0"/>
      <w:marBottom w:val="0"/>
      <w:divBdr>
        <w:top w:val="none" w:sz="0" w:space="0" w:color="auto"/>
        <w:left w:val="none" w:sz="0" w:space="0" w:color="auto"/>
        <w:bottom w:val="none" w:sz="0" w:space="0" w:color="auto"/>
        <w:right w:val="none" w:sz="0" w:space="0" w:color="auto"/>
      </w:divBdr>
    </w:div>
    <w:div w:id="544492579">
      <w:bodyDiv w:val="1"/>
      <w:marLeft w:val="0"/>
      <w:marRight w:val="0"/>
      <w:marTop w:val="0"/>
      <w:marBottom w:val="0"/>
      <w:divBdr>
        <w:top w:val="none" w:sz="0" w:space="0" w:color="auto"/>
        <w:left w:val="none" w:sz="0" w:space="0" w:color="auto"/>
        <w:bottom w:val="none" w:sz="0" w:space="0" w:color="auto"/>
        <w:right w:val="none" w:sz="0" w:space="0" w:color="auto"/>
      </w:divBdr>
    </w:div>
    <w:div w:id="592476008">
      <w:bodyDiv w:val="1"/>
      <w:marLeft w:val="0"/>
      <w:marRight w:val="0"/>
      <w:marTop w:val="0"/>
      <w:marBottom w:val="0"/>
      <w:divBdr>
        <w:top w:val="none" w:sz="0" w:space="0" w:color="auto"/>
        <w:left w:val="none" w:sz="0" w:space="0" w:color="auto"/>
        <w:bottom w:val="none" w:sz="0" w:space="0" w:color="auto"/>
        <w:right w:val="none" w:sz="0" w:space="0" w:color="auto"/>
      </w:divBdr>
    </w:div>
    <w:div w:id="620958211">
      <w:bodyDiv w:val="1"/>
      <w:marLeft w:val="0"/>
      <w:marRight w:val="0"/>
      <w:marTop w:val="0"/>
      <w:marBottom w:val="0"/>
      <w:divBdr>
        <w:top w:val="none" w:sz="0" w:space="0" w:color="auto"/>
        <w:left w:val="none" w:sz="0" w:space="0" w:color="auto"/>
        <w:bottom w:val="none" w:sz="0" w:space="0" w:color="auto"/>
        <w:right w:val="none" w:sz="0" w:space="0" w:color="auto"/>
      </w:divBdr>
    </w:div>
    <w:div w:id="645092775">
      <w:bodyDiv w:val="1"/>
      <w:marLeft w:val="0"/>
      <w:marRight w:val="0"/>
      <w:marTop w:val="0"/>
      <w:marBottom w:val="0"/>
      <w:divBdr>
        <w:top w:val="none" w:sz="0" w:space="0" w:color="auto"/>
        <w:left w:val="none" w:sz="0" w:space="0" w:color="auto"/>
        <w:bottom w:val="none" w:sz="0" w:space="0" w:color="auto"/>
        <w:right w:val="none" w:sz="0" w:space="0" w:color="auto"/>
      </w:divBdr>
    </w:div>
    <w:div w:id="712342897">
      <w:bodyDiv w:val="1"/>
      <w:marLeft w:val="0"/>
      <w:marRight w:val="0"/>
      <w:marTop w:val="0"/>
      <w:marBottom w:val="0"/>
      <w:divBdr>
        <w:top w:val="none" w:sz="0" w:space="0" w:color="auto"/>
        <w:left w:val="none" w:sz="0" w:space="0" w:color="auto"/>
        <w:bottom w:val="none" w:sz="0" w:space="0" w:color="auto"/>
        <w:right w:val="none" w:sz="0" w:space="0" w:color="auto"/>
      </w:divBdr>
    </w:div>
    <w:div w:id="719985620">
      <w:bodyDiv w:val="1"/>
      <w:marLeft w:val="0"/>
      <w:marRight w:val="0"/>
      <w:marTop w:val="0"/>
      <w:marBottom w:val="0"/>
      <w:divBdr>
        <w:top w:val="none" w:sz="0" w:space="0" w:color="auto"/>
        <w:left w:val="none" w:sz="0" w:space="0" w:color="auto"/>
        <w:bottom w:val="none" w:sz="0" w:space="0" w:color="auto"/>
        <w:right w:val="none" w:sz="0" w:space="0" w:color="auto"/>
      </w:divBdr>
      <w:divsChild>
        <w:div w:id="858157412">
          <w:marLeft w:val="1440"/>
          <w:marRight w:val="0"/>
          <w:marTop w:val="200"/>
          <w:marBottom w:val="0"/>
          <w:divBdr>
            <w:top w:val="none" w:sz="0" w:space="0" w:color="auto"/>
            <w:left w:val="none" w:sz="0" w:space="0" w:color="auto"/>
            <w:bottom w:val="none" w:sz="0" w:space="0" w:color="auto"/>
            <w:right w:val="none" w:sz="0" w:space="0" w:color="auto"/>
          </w:divBdr>
        </w:div>
      </w:divsChild>
    </w:div>
    <w:div w:id="785661749">
      <w:bodyDiv w:val="1"/>
      <w:marLeft w:val="0"/>
      <w:marRight w:val="0"/>
      <w:marTop w:val="0"/>
      <w:marBottom w:val="0"/>
      <w:divBdr>
        <w:top w:val="none" w:sz="0" w:space="0" w:color="auto"/>
        <w:left w:val="none" w:sz="0" w:space="0" w:color="auto"/>
        <w:bottom w:val="none" w:sz="0" w:space="0" w:color="auto"/>
        <w:right w:val="none" w:sz="0" w:space="0" w:color="auto"/>
      </w:divBdr>
    </w:div>
    <w:div w:id="788165430">
      <w:bodyDiv w:val="1"/>
      <w:marLeft w:val="0"/>
      <w:marRight w:val="0"/>
      <w:marTop w:val="0"/>
      <w:marBottom w:val="0"/>
      <w:divBdr>
        <w:top w:val="none" w:sz="0" w:space="0" w:color="auto"/>
        <w:left w:val="none" w:sz="0" w:space="0" w:color="auto"/>
        <w:bottom w:val="none" w:sz="0" w:space="0" w:color="auto"/>
        <w:right w:val="none" w:sz="0" w:space="0" w:color="auto"/>
      </w:divBdr>
    </w:div>
    <w:div w:id="825975814">
      <w:bodyDiv w:val="1"/>
      <w:marLeft w:val="0"/>
      <w:marRight w:val="0"/>
      <w:marTop w:val="0"/>
      <w:marBottom w:val="0"/>
      <w:divBdr>
        <w:top w:val="none" w:sz="0" w:space="0" w:color="auto"/>
        <w:left w:val="none" w:sz="0" w:space="0" w:color="auto"/>
        <w:bottom w:val="none" w:sz="0" w:space="0" w:color="auto"/>
        <w:right w:val="none" w:sz="0" w:space="0" w:color="auto"/>
      </w:divBdr>
    </w:div>
    <w:div w:id="834800424">
      <w:bodyDiv w:val="1"/>
      <w:marLeft w:val="0"/>
      <w:marRight w:val="0"/>
      <w:marTop w:val="0"/>
      <w:marBottom w:val="0"/>
      <w:divBdr>
        <w:top w:val="none" w:sz="0" w:space="0" w:color="auto"/>
        <w:left w:val="none" w:sz="0" w:space="0" w:color="auto"/>
        <w:bottom w:val="none" w:sz="0" w:space="0" w:color="auto"/>
        <w:right w:val="none" w:sz="0" w:space="0" w:color="auto"/>
      </w:divBdr>
    </w:div>
    <w:div w:id="848178878">
      <w:bodyDiv w:val="1"/>
      <w:marLeft w:val="0"/>
      <w:marRight w:val="0"/>
      <w:marTop w:val="0"/>
      <w:marBottom w:val="0"/>
      <w:divBdr>
        <w:top w:val="none" w:sz="0" w:space="0" w:color="auto"/>
        <w:left w:val="none" w:sz="0" w:space="0" w:color="auto"/>
        <w:bottom w:val="none" w:sz="0" w:space="0" w:color="auto"/>
        <w:right w:val="none" w:sz="0" w:space="0" w:color="auto"/>
      </w:divBdr>
    </w:div>
    <w:div w:id="858087659">
      <w:bodyDiv w:val="1"/>
      <w:marLeft w:val="0"/>
      <w:marRight w:val="0"/>
      <w:marTop w:val="0"/>
      <w:marBottom w:val="0"/>
      <w:divBdr>
        <w:top w:val="none" w:sz="0" w:space="0" w:color="auto"/>
        <w:left w:val="none" w:sz="0" w:space="0" w:color="auto"/>
        <w:bottom w:val="none" w:sz="0" w:space="0" w:color="auto"/>
        <w:right w:val="none" w:sz="0" w:space="0" w:color="auto"/>
      </w:divBdr>
    </w:div>
    <w:div w:id="863666091">
      <w:bodyDiv w:val="1"/>
      <w:marLeft w:val="0"/>
      <w:marRight w:val="0"/>
      <w:marTop w:val="0"/>
      <w:marBottom w:val="0"/>
      <w:divBdr>
        <w:top w:val="none" w:sz="0" w:space="0" w:color="auto"/>
        <w:left w:val="none" w:sz="0" w:space="0" w:color="auto"/>
        <w:bottom w:val="none" w:sz="0" w:space="0" w:color="auto"/>
        <w:right w:val="none" w:sz="0" w:space="0" w:color="auto"/>
      </w:divBdr>
    </w:div>
    <w:div w:id="881863207">
      <w:bodyDiv w:val="1"/>
      <w:marLeft w:val="0"/>
      <w:marRight w:val="0"/>
      <w:marTop w:val="0"/>
      <w:marBottom w:val="0"/>
      <w:divBdr>
        <w:top w:val="none" w:sz="0" w:space="0" w:color="auto"/>
        <w:left w:val="none" w:sz="0" w:space="0" w:color="auto"/>
        <w:bottom w:val="none" w:sz="0" w:space="0" w:color="auto"/>
        <w:right w:val="none" w:sz="0" w:space="0" w:color="auto"/>
      </w:divBdr>
    </w:div>
    <w:div w:id="963999913">
      <w:bodyDiv w:val="1"/>
      <w:marLeft w:val="0"/>
      <w:marRight w:val="0"/>
      <w:marTop w:val="0"/>
      <w:marBottom w:val="0"/>
      <w:divBdr>
        <w:top w:val="none" w:sz="0" w:space="0" w:color="auto"/>
        <w:left w:val="none" w:sz="0" w:space="0" w:color="auto"/>
        <w:bottom w:val="none" w:sz="0" w:space="0" w:color="auto"/>
        <w:right w:val="none" w:sz="0" w:space="0" w:color="auto"/>
      </w:divBdr>
    </w:div>
    <w:div w:id="966668483">
      <w:bodyDiv w:val="1"/>
      <w:marLeft w:val="0"/>
      <w:marRight w:val="0"/>
      <w:marTop w:val="0"/>
      <w:marBottom w:val="0"/>
      <w:divBdr>
        <w:top w:val="none" w:sz="0" w:space="0" w:color="auto"/>
        <w:left w:val="none" w:sz="0" w:space="0" w:color="auto"/>
        <w:bottom w:val="none" w:sz="0" w:space="0" w:color="auto"/>
        <w:right w:val="none" w:sz="0" w:space="0" w:color="auto"/>
      </w:divBdr>
      <w:divsChild>
        <w:div w:id="736125787">
          <w:marLeft w:val="720"/>
          <w:marRight w:val="0"/>
          <w:marTop w:val="200"/>
          <w:marBottom w:val="0"/>
          <w:divBdr>
            <w:top w:val="none" w:sz="0" w:space="0" w:color="auto"/>
            <w:left w:val="none" w:sz="0" w:space="0" w:color="auto"/>
            <w:bottom w:val="none" w:sz="0" w:space="0" w:color="auto"/>
            <w:right w:val="none" w:sz="0" w:space="0" w:color="auto"/>
          </w:divBdr>
        </w:div>
      </w:divsChild>
    </w:div>
    <w:div w:id="983970323">
      <w:bodyDiv w:val="1"/>
      <w:marLeft w:val="0"/>
      <w:marRight w:val="0"/>
      <w:marTop w:val="0"/>
      <w:marBottom w:val="0"/>
      <w:divBdr>
        <w:top w:val="none" w:sz="0" w:space="0" w:color="auto"/>
        <w:left w:val="none" w:sz="0" w:space="0" w:color="auto"/>
        <w:bottom w:val="none" w:sz="0" w:space="0" w:color="auto"/>
        <w:right w:val="none" w:sz="0" w:space="0" w:color="auto"/>
      </w:divBdr>
    </w:div>
    <w:div w:id="1015418825">
      <w:bodyDiv w:val="1"/>
      <w:marLeft w:val="0"/>
      <w:marRight w:val="0"/>
      <w:marTop w:val="0"/>
      <w:marBottom w:val="0"/>
      <w:divBdr>
        <w:top w:val="none" w:sz="0" w:space="0" w:color="auto"/>
        <w:left w:val="none" w:sz="0" w:space="0" w:color="auto"/>
        <w:bottom w:val="none" w:sz="0" w:space="0" w:color="auto"/>
        <w:right w:val="none" w:sz="0" w:space="0" w:color="auto"/>
      </w:divBdr>
    </w:div>
    <w:div w:id="1016539849">
      <w:bodyDiv w:val="1"/>
      <w:marLeft w:val="0"/>
      <w:marRight w:val="0"/>
      <w:marTop w:val="0"/>
      <w:marBottom w:val="0"/>
      <w:divBdr>
        <w:top w:val="none" w:sz="0" w:space="0" w:color="auto"/>
        <w:left w:val="none" w:sz="0" w:space="0" w:color="auto"/>
        <w:bottom w:val="none" w:sz="0" w:space="0" w:color="auto"/>
        <w:right w:val="none" w:sz="0" w:space="0" w:color="auto"/>
      </w:divBdr>
    </w:div>
    <w:div w:id="1050108196">
      <w:bodyDiv w:val="1"/>
      <w:marLeft w:val="0"/>
      <w:marRight w:val="0"/>
      <w:marTop w:val="0"/>
      <w:marBottom w:val="0"/>
      <w:divBdr>
        <w:top w:val="none" w:sz="0" w:space="0" w:color="auto"/>
        <w:left w:val="none" w:sz="0" w:space="0" w:color="auto"/>
        <w:bottom w:val="none" w:sz="0" w:space="0" w:color="auto"/>
        <w:right w:val="none" w:sz="0" w:space="0" w:color="auto"/>
      </w:divBdr>
    </w:div>
    <w:div w:id="1055811015">
      <w:bodyDiv w:val="1"/>
      <w:marLeft w:val="0"/>
      <w:marRight w:val="0"/>
      <w:marTop w:val="0"/>
      <w:marBottom w:val="0"/>
      <w:divBdr>
        <w:top w:val="none" w:sz="0" w:space="0" w:color="auto"/>
        <w:left w:val="none" w:sz="0" w:space="0" w:color="auto"/>
        <w:bottom w:val="none" w:sz="0" w:space="0" w:color="auto"/>
        <w:right w:val="none" w:sz="0" w:space="0" w:color="auto"/>
      </w:divBdr>
    </w:div>
    <w:div w:id="1174148770">
      <w:bodyDiv w:val="1"/>
      <w:marLeft w:val="0"/>
      <w:marRight w:val="0"/>
      <w:marTop w:val="0"/>
      <w:marBottom w:val="0"/>
      <w:divBdr>
        <w:top w:val="none" w:sz="0" w:space="0" w:color="auto"/>
        <w:left w:val="none" w:sz="0" w:space="0" w:color="auto"/>
        <w:bottom w:val="none" w:sz="0" w:space="0" w:color="auto"/>
        <w:right w:val="none" w:sz="0" w:space="0" w:color="auto"/>
      </w:divBdr>
    </w:div>
    <w:div w:id="1246959374">
      <w:bodyDiv w:val="1"/>
      <w:marLeft w:val="0"/>
      <w:marRight w:val="0"/>
      <w:marTop w:val="0"/>
      <w:marBottom w:val="0"/>
      <w:divBdr>
        <w:top w:val="none" w:sz="0" w:space="0" w:color="auto"/>
        <w:left w:val="none" w:sz="0" w:space="0" w:color="auto"/>
        <w:bottom w:val="none" w:sz="0" w:space="0" w:color="auto"/>
        <w:right w:val="none" w:sz="0" w:space="0" w:color="auto"/>
      </w:divBdr>
    </w:div>
    <w:div w:id="1267275824">
      <w:bodyDiv w:val="1"/>
      <w:marLeft w:val="0"/>
      <w:marRight w:val="0"/>
      <w:marTop w:val="0"/>
      <w:marBottom w:val="0"/>
      <w:divBdr>
        <w:top w:val="none" w:sz="0" w:space="0" w:color="auto"/>
        <w:left w:val="none" w:sz="0" w:space="0" w:color="auto"/>
        <w:bottom w:val="none" w:sz="0" w:space="0" w:color="auto"/>
        <w:right w:val="none" w:sz="0" w:space="0" w:color="auto"/>
      </w:divBdr>
    </w:div>
    <w:div w:id="1306545833">
      <w:bodyDiv w:val="1"/>
      <w:marLeft w:val="0"/>
      <w:marRight w:val="0"/>
      <w:marTop w:val="0"/>
      <w:marBottom w:val="0"/>
      <w:divBdr>
        <w:top w:val="none" w:sz="0" w:space="0" w:color="auto"/>
        <w:left w:val="none" w:sz="0" w:space="0" w:color="auto"/>
        <w:bottom w:val="none" w:sz="0" w:space="0" w:color="auto"/>
        <w:right w:val="none" w:sz="0" w:space="0" w:color="auto"/>
      </w:divBdr>
    </w:div>
    <w:div w:id="1309699845">
      <w:bodyDiv w:val="1"/>
      <w:marLeft w:val="0"/>
      <w:marRight w:val="0"/>
      <w:marTop w:val="0"/>
      <w:marBottom w:val="0"/>
      <w:divBdr>
        <w:top w:val="none" w:sz="0" w:space="0" w:color="auto"/>
        <w:left w:val="none" w:sz="0" w:space="0" w:color="auto"/>
        <w:bottom w:val="none" w:sz="0" w:space="0" w:color="auto"/>
        <w:right w:val="none" w:sz="0" w:space="0" w:color="auto"/>
      </w:divBdr>
    </w:div>
    <w:div w:id="1314528225">
      <w:bodyDiv w:val="1"/>
      <w:marLeft w:val="0"/>
      <w:marRight w:val="0"/>
      <w:marTop w:val="0"/>
      <w:marBottom w:val="0"/>
      <w:divBdr>
        <w:top w:val="none" w:sz="0" w:space="0" w:color="auto"/>
        <w:left w:val="none" w:sz="0" w:space="0" w:color="auto"/>
        <w:bottom w:val="none" w:sz="0" w:space="0" w:color="auto"/>
        <w:right w:val="none" w:sz="0" w:space="0" w:color="auto"/>
      </w:divBdr>
    </w:div>
    <w:div w:id="1325819616">
      <w:bodyDiv w:val="1"/>
      <w:marLeft w:val="0"/>
      <w:marRight w:val="0"/>
      <w:marTop w:val="0"/>
      <w:marBottom w:val="0"/>
      <w:divBdr>
        <w:top w:val="none" w:sz="0" w:space="0" w:color="auto"/>
        <w:left w:val="none" w:sz="0" w:space="0" w:color="auto"/>
        <w:bottom w:val="none" w:sz="0" w:space="0" w:color="auto"/>
        <w:right w:val="none" w:sz="0" w:space="0" w:color="auto"/>
      </w:divBdr>
    </w:div>
    <w:div w:id="1338465682">
      <w:bodyDiv w:val="1"/>
      <w:marLeft w:val="0"/>
      <w:marRight w:val="0"/>
      <w:marTop w:val="0"/>
      <w:marBottom w:val="0"/>
      <w:divBdr>
        <w:top w:val="none" w:sz="0" w:space="0" w:color="auto"/>
        <w:left w:val="none" w:sz="0" w:space="0" w:color="auto"/>
        <w:bottom w:val="none" w:sz="0" w:space="0" w:color="auto"/>
        <w:right w:val="none" w:sz="0" w:space="0" w:color="auto"/>
      </w:divBdr>
    </w:div>
    <w:div w:id="1363627912">
      <w:bodyDiv w:val="1"/>
      <w:marLeft w:val="0"/>
      <w:marRight w:val="0"/>
      <w:marTop w:val="0"/>
      <w:marBottom w:val="0"/>
      <w:divBdr>
        <w:top w:val="none" w:sz="0" w:space="0" w:color="auto"/>
        <w:left w:val="none" w:sz="0" w:space="0" w:color="auto"/>
        <w:bottom w:val="none" w:sz="0" w:space="0" w:color="auto"/>
        <w:right w:val="none" w:sz="0" w:space="0" w:color="auto"/>
      </w:divBdr>
    </w:div>
    <w:div w:id="1425684090">
      <w:bodyDiv w:val="1"/>
      <w:marLeft w:val="0"/>
      <w:marRight w:val="0"/>
      <w:marTop w:val="0"/>
      <w:marBottom w:val="0"/>
      <w:divBdr>
        <w:top w:val="none" w:sz="0" w:space="0" w:color="auto"/>
        <w:left w:val="none" w:sz="0" w:space="0" w:color="auto"/>
        <w:bottom w:val="none" w:sz="0" w:space="0" w:color="auto"/>
        <w:right w:val="none" w:sz="0" w:space="0" w:color="auto"/>
      </w:divBdr>
    </w:div>
    <w:div w:id="1432044516">
      <w:bodyDiv w:val="1"/>
      <w:marLeft w:val="0"/>
      <w:marRight w:val="0"/>
      <w:marTop w:val="0"/>
      <w:marBottom w:val="0"/>
      <w:divBdr>
        <w:top w:val="none" w:sz="0" w:space="0" w:color="auto"/>
        <w:left w:val="none" w:sz="0" w:space="0" w:color="auto"/>
        <w:bottom w:val="none" w:sz="0" w:space="0" w:color="auto"/>
        <w:right w:val="none" w:sz="0" w:space="0" w:color="auto"/>
      </w:divBdr>
    </w:div>
    <w:div w:id="1449856556">
      <w:bodyDiv w:val="1"/>
      <w:marLeft w:val="0"/>
      <w:marRight w:val="0"/>
      <w:marTop w:val="0"/>
      <w:marBottom w:val="0"/>
      <w:divBdr>
        <w:top w:val="none" w:sz="0" w:space="0" w:color="auto"/>
        <w:left w:val="none" w:sz="0" w:space="0" w:color="auto"/>
        <w:bottom w:val="none" w:sz="0" w:space="0" w:color="auto"/>
        <w:right w:val="none" w:sz="0" w:space="0" w:color="auto"/>
      </w:divBdr>
    </w:div>
    <w:div w:id="1472018188">
      <w:bodyDiv w:val="1"/>
      <w:marLeft w:val="0"/>
      <w:marRight w:val="0"/>
      <w:marTop w:val="0"/>
      <w:marBottom w:val="0"/>
      <w:divBdr>
        <w:top w:val="none" w:sz="0" w:space="0" w:color="auto"/>
        <w:left w:val="none" w:sz="0" w:space="0" w:color="auto"/>
        <w:bottom w:val="none" w:sz="0" w:space="0" w:color="auto"/>
        <w:right w:val="none" w:sz="0" w:space="0" w:color="auto"/>
      </w:divBdr>
    </w:div>
    <w:div w:id="1504710603">
      <w:bodyDiv w:val="1"/>
      <w:marLeft w:val="0"/>
      <w:marRight w:val="0"/>
      <w:marTop w:val="0"/>
      <w:marBottom w:val="0"/>
      <w:divBdr>
        <w:top w:val="none" w:sz="0" w:space="0" w:color="auto"/>
        <w:left w:val="none" w:sz="0" w:space="0" w:color="auto"/>
        <w:bottom w:val="none" w:sz="0" w:space="0" w:color="auto"/>
        <w:right w:val="none" w:sz="0" w:space="0" w:color="auto"/>
      </w:divBdr>
      <w:divsChild>
        <w:div w:id="974410583">
          <w:marLeft w:val="547"/>
          <w:marRight w:val="0"/>
          <w:marTop w:val="200"/>
          <w:marBottom w:val="0"/>
          <w:divBdr>
            <w:top w:val="none" w:sz="0" w:space="0" w:color="auto"/>
            <w:left w:val="none" w:sz="0" w:space="0" w:color="auto"/>
            <w:bottom w:val="none" w:sz="0" w:space="0" w:color="auto"/>
            <w:right w:val="none" w:sz="0" w:space="0" w:color="auto"/>
          </w:divBdr>
        </w:div>
      </w:divsChild>
    </w:div>
    <w:div w:id="1513451048">
      <w:bodyDiv w:val="1"/>
      <w:marLeft w:val="0"/>
      <w:marRight w:val="0"/>
      <w:marTop w:val="0"/>
      <w:marBottom w:val="0"/>
      <w:divBdr>
        <w:top w:val="none" w:sz="0" w:space="0" w:color="auto"/>
        <w:left w:val="none" w:sz="0" w:space="0" w:color="auto"/>
        <w:bottom w:val="none" w:sz="0" w:space="0" w:color="auto"/>
        <w:right w:val="none" w:sz="0" w:space="0" w:color="auto"/>
      </w:divBdr>
    </w:div>
    <w:div w:id="1517231527">
      <w:bodyDiv w:val="1"/>
      <w:marLeft w:val="0"/>
      <w:marRight w:val="0"/>
      <w:marTop w:val="0"/>
      <w:marBottom w:val="0"/>
      <w:divBdr>
        <w:top w:val="none" w:sz="0" w:space="0" w:color="auto"/>
        <w:left w:val="none" w:sz="0" w:space="0" w:color="auto"/>
        <w:bottom w:val="none" w:sz="0" w:space="0" w:color="auto"/>
        <w:right w:val="none" w:sz="0" w:space="0" w:color="auto"/>
      </w:divBdr>
    </w:div>
    <w:div w:id="1541359880">
      <w:bodyDiv w:val="1"/>
      <w:marLeft w:val="0"/>
      <w:marRight w:val="0"/>
      <w:marTop w:val="0"/>
      <w:marBottom w:val="0"/>
      <w:divBdr>
        <w:top w:val="none" w:sz="0" w:space="0" w:color="auto"/>
        <w:left w:val="none" w:sz="0" w:space="0" w:color="auto"/>
        <w:bottom w:val="none" w:sz="0" w:space="0" w:color="auto"/>
        <w:right w:val="none" w:sz="0" w:space="0" w:color="auto"/>
      </w:divBdr>
    </w:div>
    <w:div w:id="1602104079">
      <w:bodyDiv w:val="1"/>
      <w:marLeft w:val="0"/>
      <w:marRight w:val="0"/>
      <w:marTop w:val="0"/>
      <w:marBottom w:val="0"/>
      <w:divBdr>
        <w:top w:val="none" w:sz="0" w:space="0" w:color="auto"/>
        <w:left w:val="none" w:sz="0" w:space="0" w:color="auto"/>
        <w:bottom w:val="none" w:sz="0" w:space="0" w:color="auto"/>
        <w:right w:val="none" w:sz="0" w:space="0" w:color="auto"/>
      </w:divBdr>
    </w:div>
    <w:div w:id="1616794479">
      <w:bodyDiv w:val="1"/>
      <w:marLeft w:val="0"/>
      <w:marRight w:val="0"/>
      <w:marTop w:val="0"/>
      <w:marBottom w:val="0"/>
      <w:divBdr>
        <w:top w:val="none" w:sz="0" w:space="0" w:color="auto"/>
        <w:left w:val="none" w:sz="0" w:space="0" w:color="auto"/>
        <w:bottom w:val="none" w:sz="0" w:space="0" w:color="auto"/>
        <w:right w:val="none" w:sz="0" w:space="0" w:color="auto"/>
      </w:divBdr>
    </w:div>
    <w:div w:id="1634170952">
      <w:bodyDiv w:val="1"/>
      <w:marLeft w:val="0"/>
      <w:marRight w:val="0"/>
      <w:marTop w:val="0"/>
      <w:marBottom w:val="0"/>
      <w:divBdr>
        <w:top w:val="none" w:sz="0" w:space="0" w:color="auto"/>
        <w:left w:val="none" w:sz="0" w:space="0" w:color="auto"/>
        <w:bottom w:val="none" w:sz="0" w:space="0" w:color="auto"/>
        <w:right w:val="none" w:sz="0" w:space="0" w:color="auto"/>
      </w:divBdr>
    </w:div>
    <w:div w:id="1647589655">
      <w:bodyDiv w:val="1"/>
      <w:marLeft w:val="0"/>
      <w:marRight w:val="0"/>
      <w:marTop w:val="0"/>
      <w:marBottom w:val="0"/>
      <w:divBdr>
        <w:top w:val="none" w:sz="0" w:space="0" w:color="auto"/>
        <w:left w:val="none" w:sz="0" w:space="0" w:color="auto"/>
        <w:bottom w:val="none" w:sz="0" w:space="0" w:color="auto"/>
        <w:right w:val="none" w:sz="0" w:space="0" w:color="auto"/>
      </w:divBdr>
    </w:div>
    <w:div w:id="1675525088">
      <w:bodyDiv w:val="1"/>
      <w:marLeft w:val="0"/>
      <w:marRight w:val="0"/>
      <w:marTop w:val="0"/>
      <w:marBottom w:val="0"/>
      <w:divBdr>
        <w:top w:val="none" w:sz="0" w:space="0" w:color="auto"/>
        <w:left w:val="none" w:sz="0" w:space="0" w:color="auto"/>
        <w:bottom w:val="none" w:sz="0" w:space="0" w:color="auto"/>
        <w:right w:val="none" w:sz="0" w:space="0" w:color="auto"/>
      </w:divBdr>
    </w:div>
    <w:div w:id="1676105272">
      <w:bodyDiv w:val="1"/>
      <w:marLeft w:val="0"/>
      <w:marRight w:val="0"/>
      <w:marTop w:val="0"/>
      <w:marBottom w:val="0"/>
      <w:divBdr>
        <w:top w:val="none" w:sz="0" w:space="0" w:color="auto"/>
        <w:left w:val="none" w:sz="0" w:space="0" w:color="auto"/>
        <w:bottom w:val="none" w:sz="0" w:space="0" w:color="auto"/>
        <w:right w:val="none" w:sz="0" w:space="0" w:color="auto"/>
      </w:divBdr>
    </w:div>
    <w:div w:id="1699819815">
      <w:bodyDiv w:val="1"/>
      <w:marLeft w:val="0"/>
      <w:marRight w:val="0"/>
      <w:marTop w:val="0"/>
      <w:marBottom w:val="0"/>
      <w:divBdr>
        <w:top w:val="none" w:sz="0" w:space="0" w:color="auto"/>
        <w:left w:val="none" w:sz="0" w:space="0" w:color="auto"/>
        <w:bottom w:val="none" w:sz="0" w:space="0" w:color="auto"/>
        <w:right w:val="none" w:sz="0" w:space="0" w:color="auto"/>
      </w:divBdr>
    </w:div>
    <w:div w:id="1711883313">
      <w:bodyDiv w:val="1"/>
      <w:marLeft w:val="0"/>
      <w:marRight w:val="0"/>
      <w:marTop w:val="0"/>
      <w:marBottom w:val="0"/>
      <w:divBdr>
        <w:top w:val="none" w:sz="0" w:space="0" w:color="auto"/>
        <w:left w:val="none" w:sz="0" w:space="0" w:color="auto"/>
        <w:bottom w:val="none" w:sz="0" w:space="0" w:color="auto"/>
        <w:right w:val="none" w:sz="0" w:space="0" w:color="auto"/>
      </w:divBdr>
    </w:div>
    <w:div w:id="1739206137">
      <w:bodyDiv w:val="1"/>
      <w:marLeft w:val="0"/>
      <w:marRight w:val="0"/>
      <w:marTop w:val="0"/>
      <w:marBottom w:val="0"/>
      <w:divBdr>
        <w:top w:val="none" w:sz="0" w:space="0" w:color="auto"/>
        <w:left w:val="none" w:sz="0" w:space="0" w:color="auto"/>
        <w:bottom w:val="none" w:sz="0" w:space="0" w:color="auto"/>
        <w:right w:val="none" w:sz="0" w:space="0" w:color="auto"/>
      </w:divBdr>
    </w:div>
    <w:div w:id="1777629375">
      <w:bodyDiv w:val="1"/>
      <w:marLeft w:val="0"/>
      <w:marRight w:val="0"/>
      <w:marTop w:val="0"/>
      <w:marBottom w:val="0"/>
      <w:divBdr>
        <w:top w:val="none" w:sz="0" w:space="0" w:color="auto"/>
        <w:left w:val="none" w:sz="0" w:space="0" w:color="auto"/>
        <w:bottom w:val="none" w:sz="0" w:space="0" w:color="auto"/>
        <w:right w:val="none" w:sz="0" w:space="0" w:color="auto"/>
      </w:divBdr>
    </w:div>
    <w:div w:id="1806851427">
      <w:bodyDiv w:val="1"/>
      <w:marLeft w:val="0"/>
      <w:marRight w:val="0"/>
      <w:marTop w:val="0"/>
      <w:marBottom w:val="0"/>
      <w:divBdr>
        <w:top w:val="none" w:sz="0" w:space="0" w:color="auto"/>
        <w:left w:val="none" w:sz="0" w:space="0" w:color="auto"/>
        <w:bottom w:val="none" w:sz="0" w:space="0" w:color="auto"/>
        <w:right w:val="none" w:sz="0" w:space="0" w:color="auto"/>
      </w:divBdr>
    </w:div>
    <w:div w:id="1830486038">
      <w:bodyDiv w:val="1"/>
      <w:marLeft w:val="0"/>
      <w:marRight w:val="0"/>
      <w:marTop w:val="0"/>
      <w:marBottom w:val="0"/>
      <w:divBdr>
        <w:top w:val="none" w:sz="0" w:space="0" w:color="auto"/>
        <w:left w:val="none" w:sz="0" w:space="0" w:color="auto"/>
        <w:bottom w:val="none" w:sz="0" w:space="0" w:color="auto"/>
        <w:right w:val="none" w:sz="0" w:space="0" w:color="auto"/>
      </w:divBdr>
    </w:div>
    <w:div w:id="1842625087">
      <w:bodyDiv w:val="1"/>
      <w:marLeft w:val="0"/>
      <w:marRight w:val="0"/>
      <w:marTop w:val="0"/>
      <w:marBottom w:val="0"/>
      <w:divBdr>
        <w:top w:val="none" w:sz="0" w:space="0" w:color="auto"/>
        <w:left w:val="none" w:sz="0" w:space="0" w:color="auto"/>
        <w:bottom w:val="none" w:sz="0" w:space="0" w:color="auto"/>
        <w:right w:val="none" w:sz="0" w:space="0" w:color="auto"/>
      </w:divBdr>
    </w:div>
    <w:div w:id="1873031904">
      <w:bodyDiv w:val="1"/>
      <w:marLeft w:val="0"/>
      <w:marRight w:val="0"/>
      <w:marTop w:val="0"/>
      <w:marBottom w:val="0"/>
      <w:divBdr>
        <w:top w:val="none" w:sz="0" w:space="0" w:color="auto"/>
        <w:left w:val="none" w:sz="0" w:space="0" w:color="auto"/>
        <w:bottom w:val="none" w:sz="0" w:space="0" w:color="auto"/>
        <w:right w:val="none" w:sz="0" w:space="0" w:color="auto"/>
      </w:divBdr>
    </w:div>
    <w:div w:id="1879049935">
      <w:bodyDiv w:val="1"/>
      <w:marLeft w:val="0"/>
      <w:marRight w:val="0"/>
      <w:marTop w:val="0"/>
      <w:marBottom w:val="0"/>
      <w:divBdr>
        <w:top w:val="none" w:sz="0" w:space="0" w:color="auto"/>
        <w:left w:val="none" w:sz="0" w:space="0" w:color="auto"/>
        <w:bottom w:val="none" w:sz="0" w:space="0" w:color="auto"/>
        <w:right w:val="none" w:sz="0" w:space="0" w:color="auto"/>
      </w:divBdr>
    </w:div>
    <w:div w:id="1916864755">
      <w:bodyDiv w:val="1"/>
      <w:marLeft w:val="0"/>
      <w:marRight w:val="0"/>
      <w:marTop w:val="0"/>
      <w:marBottom w:val="0"/>
      <w:divBdr>
        <w:top w:val="none" w:sz="0" w:space="0" w:color="auto"/>
        <w:left w:val="none" w:sz="0" w:space="0" w:color="auto"/>
        <w:bottom w:val="none" w:sz="0" w:space="0" w:color="auto"/>
        <w:right w:val="none" w:sz="0" w:space="0" w:color="auto"/>
      </w:divBdr>
    </w:div>
    <w:div w:id="1935094728">
      <w:bodyDiv w:val="1"/>
      <w:marLeft w:val="0"/>
      <w:marRight w:val="0"/>
      <w:marTop w:val="0"/>
      <w:marBottom w:val="0"/>
      <w:divBdr>
        <w:top w:val="none" w:sz="0" w:space="0" w:color="auto"/>
        <w:left w:val="none" w:sz="0" w:space="0" w:color="auto"/>
        <w:bottom w:val="none" w:sz="0" w:space="0" w:color="auto"/>
        <w:right w:val="none" w:sz="0" w:space="0" w:color="auto"/>
      </w:divBdr>
    </w:div>
    <w:div w:id="1943954054">
      <w:bodyDiv w:val="1"/>
      <w:marLeft w:val="0"/>
      <w:marRight w:val="0"/>
      <w:marTop w:val="0"/>
      <w:marBottom w:val="0"/>
      <w:divBdr>
        <w:top w:val="none" w:sz="0" w:space="0" w:color="auto"/>
        <w:left w:val="none" w:sz="0" w:space="0" w:color="auto"/>
        <w:bottom w:val="none" w:sz="0" w:space="0" w:color="auto"/>
        <w:right w:val="none" w:sz="0" w:space="0" w:color="auto"/>
      </w:divBdr>
    </w:div>
    <w:div w:id="1947695475">
      <w:bodyDiv w:val="1"/>
      <w:marLeft w:val="0"/>
      <w:marRight w:val="0"/>
      <w:marTop w:val="0"/>
      <w:marBottom w:val="0"/>
      <w:divBdr>
        <w:top w:val="none" w:sz="0" w:space="0" w:color="auto"/>
        <w:left w:val="none" w:sz="0" w:space="0" w:color="auto"/>
        <w:bottom w:val="none" w:sz="0" w:space="0" w:color="auto"/>
        <w:right w:val="none" w:sz="0" w:space="0" w:color="auto"/>
      </w:divBdr>
    </w:div>
    <w:div w:id="1996301327">
      <w:bodyDiv w:val="1"/>
      <w:marLeft w:val="0"/>
      <w:marRight w:val="0"/>
      <w:marTop w:val="0"/>
      <w:marBottom w:val="0"/>
      <w:divBdr>
        <w:top w:val="none" w:sz="0" w:space="0" w:color="auto"/>
        <w:left w:val="none" w:sz="0" w:space="0" w:color="auto"/>
        <w:bottom w:val="none" w:sz="0" w:space="0" w:color="auto"/>
        <w:right w:val="none" w:sz="0" w:space="0" w:color="auto"/>
      </w:divBdr>
    </w:div>
    <w:div w:id="1999797723">
      <w:bodyDiv w:val="1"/>
      <w:marLeft w:val="0"/>
      <w:marRight w:val="0"/>
      <w:marTop w:val="0"/>
      <w:marBottom w:val="0"/>
      <w:divBdr>
        <w:top w:val="none" w:sz="0" w:space="0" w:color="auto"/>
        <w:left w:val="none" w:sz="0" w:space="0" w:color="auto"/>
        <w:bottom w:val="none" w:sz="0" w:space="0" w:color="auto"/>
        <w:right w:val="none" w:sz="0" w:space="0" w:color="auto"/>
      </w:divBdr>
    </w:div>
    <w:div w:id="2043898060">
      <w:bodyDiv w:val="1"/>
      <w:marLeft w:val="0"/>
      <w:marRight w:val="0"/>
      <w:marTop w:val="0"/>
      <w:marBottom w:val="0"/>
      <w:divBdr>
        <w:top w:val="none" w:sz="0" w:space="0" w:color="auto"/>
        <w:left w:val="none" w:sz="0" w:space="0" w:color="auto"/>
        <w:bottom w:val="none" w:sz="0" w:space="0" w:color="auto"/>
        <w:right w:val="none" w:sz="0" w:space="0" w:color="auto"/>
      </w:divBdr>
    </w:div>
    <w:div w:id="2054116231">
      <w:bodyDiv w:val="1"/>
      <w:marLeft w:val="0"/>
      <w:marRight w:val="0"/>
      <w:marTop w:val="0"/>
      <w:marBottom w:val="0"/>
      <w:divBdr>
        <w:top w:val="none" w:sz="0" w:space="0" w:color="auto"/>
        <w:left w:val="none" w:sz="0" w:space="0" w:color="auto"/>
        <w:bottom w:val="none" w:sz="0" w:space="0" w:color="auto"/>
        <w:right w:val="none" w:sz="0" w:space="0" w:color="auto"/>
      </w:divBdr>
    </w:div>
    <w:div w:id="212022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Mai21</b:Tag>
    <b:SourceType>InternetSite</b:SourceType>
    <b:Guid>{90E0203D-BD23-42DD-890B-176DD3A748CC}</b:Guid>
    <b:Title>Global Climate Agreements: Successes and Failures</b:Title>
    <b:Year>2021</b:Year>
    <b:Author>
      <b:Author>
        <b:NameList>
          <b:Person>
            <b:Last>Maizland </b:Last>
            <b:First>Lindsay</b:First>
          </b:Person>
        </b:NameList>
      </b:Author>
    </b:Author>
    <b:InternetSiteTitle>Council on Foreign Relations</b:InternetSiteTitle>
    <b:Month>April</b:Month>
    <b:Day>29th</b:Day>
    <b:URL>https://www.cfr.org/backgrounder/paris-global-climate-change-agreements</b:URL>
    <b:YearAccessed>2021</b:YearAccessed>
    <b:MonthAccessed>May</b:MonthAccessed>
    <b:RefOrder>5</b:RefOrder>
  </b:Source>
  <b:Source>
    <b:Tag>Nat21</b:Tag>
    <b:SourceType>InternetSite</b:SourceType>
    <b:Guid>{7C7D81BC-AA2B-4C98-B2B1-2EEC083F3D0B}</b:Guid>
    <b:Title>Nationally Determined Contributions (NDCs)</b:Title>
    <b:InternetSiteTitle>United Nations</b:InternetSiteTitle>
    <b:Year>2021</b:Year>
    <b:URL>https://unfccc.int/process-and-meetings/the-paris-agreement/nationally-determined-contributions-ndcs/nationally-determined-contributions-ndcs#:~:text=Nationally%20determined%20contributions%20(NDCs)%20are,the%20impacts%20of%20climate%20change.</b:URL>
    <b:YearAccessed>2021</b:YearAccessed>
    <b:MonthAccessed>May</b:MonthAccessed>
    <b:Author>
      <b:Author>
        <b:NameList>
          <b:Person>
            <b:Last>U.N</b:Last>
          </b:Person>
        </b:NameList>
      </b:Author>
    </b:Author>
    <b:RefOrder>1</b:RefOrder>
  </b:Source>
  <b:Source>
    <b:Tag>EPA21</b:Tag>
    <b:SourceType>InternetSite</b:SourceType>
    <b:Guid>{65C68C12-46D0-4A4B-9EEF-DAC0FE8AD448}</b:Guid>
    <b:Title>Overview of Greenhouse Gases</b:Title>
    <b:InternetSiteTitle>United States Environmental Protection Agency</b:InternetSiteTitle>
    <b:Year>2021</b:Year>
    <b:Month>April</b:Month>
    <b:Day>14th</b:Day>
    <b:URL>https://www.epa.gov/ghgemissions/overview-greenhouse-gases</b:URL>
    <b:Author>
      <b:Author>
        <b:NameList>
          <b:Person>
            <b:Last>EPA</b:Last>
          </b:Person>
        </b:NameList>
      </b:Author>
    </b:Author>
    <b:YearAccessed>2021</b:YearAccessed>
    <b:MonthAccessed>May</b:MonthAccessed>
    <b:RefOrder>2</b:RefOrder>
  </b:Source>
  <b:Source>
    <b:Tag>Ibe21</b:Tag>
    <b:SourceType>InternetSite</b:SourceType>
    <b:Guid>{F019D914-0D05-40BC-8BCF-3F0722E9110A}</b:Guid>
    <b:Title>How is climate changex affecting the economy and society ?</b:Title>
    <b:InternetSiteTitle>Iberdrola.com</b:InternetSiteTitle>
    <b:Year>2021</b:Year>
    <b:URL>https://www.iberdrola.com/environment/impacts-of-climate-change</b:URL>
    <b:Author>
      <b:Author>
        <b:NameList>
          <b:Person>
            <b:Last>Iberdrola</b:Last>
          </b:Person>
        </b:NameList>
      </b:Author>
    </b:Author>
    <b:YearAccessed>2021</b:YearAccessed>
    <b:MonthAccessed>May</b:MonthAccessed>
    <b:RefOrder>3</b:RefOrder>
  </b:Source>
  <b:Source>
    <b:Tag>Vel07</b:Tag>
    <b:SourceType>JournalArticle</b:SourceType>
    <b:Guid>{1BC80C89-6059-46E8-9BE4-6175696D4891}</b:Guid>
    <b:Title>The importance of the Montreal Protocol in protecting climate.</b:Title>
    <b:Year>2007</b:Year>
    <b:URL>https://www.pnas.org/content/pnas/104/12/4814.full.pdf</b:URL>
    <b:Author>
      <b:Author>
        <b:NameList>
          <b:Person>
            <b:Last>Velders</b:Last>
            <b:First>G.</b:First>
            <b:Middle>J., Andersen, S. O., Daniel, J. S., Fahey, D. W., &amp; McFarland, M</b:Middle>
          </b:Person>
        </b:NameList>
      </b:Author>
    </b:Author>
    <b:JournalName>Proceedings of the National Academy of Sciences</b:JournalName>
    <b:Pages>4814-4819</b:Pages>
    <b:YearAccessed>2021</b:YearAccessed>
    <b:MonthAccessed>May</b:MonthAccessed>
    <b:RefOrder>19</b:RefOrder>
  </b:Source>
  <b:Source>
    <b:Tag>Pet19</b:Tag>
    <b:SourceType>InternetSite</b:SourceType>
    <b:Guid>{9BA7C7F2-AE6D-498D-9A86-88D21F49F3B5}</b:Guid>
    <b:Title>Environmental Kuznets curve</b:Title>
    <b:Year>2019</b:Year>
    <b:Author>
      <b:Author>
        <b:NameList>
          <b:Person>
            <b:Last>Pettinger</b:Last>
            <b:First>Tejvan</b:First>
          </b:Person>
        </b:NameList>
      </b:Author>
    </b:Author>
    <b:InternetSiteTitle>Economics help.org</b:InternetSiteTitle>
    <b:Month>September</b:Month>
    <b:Day>11th</b:Day>
    <b:URL>https://www.economicshelp.org/blog/14337/environment/environmental-kuznets-curve/</b:URL>
    <b:YearAccessed>2021</b:YearAccessed>
    <b:MonthAccessed>May</b:MonthAccessed>
    <b:RefOrder>4</b:RefOrder>
  </b:Source>
  <b:Source>
    <b:Tag>UNF15</b:Tag>
    <b:SourceType>DocumentFromInternetSite</b:SourceType>
    <b:Guid>{1FFE917E-42CB-4799-8154-832F1A89A61F}</b:Guid>
    <b:Title>The Paris agreement</b:Title>
    <b:InternetSiteTitle>United Nations</b:InternetSiteTitle>
    <b:Year>2015</b:Year>
    <b:URL>https://unfccc.int/sites/default/files/english_paris_agreement.pdf</b:URL>
    <b:Author>
      <b:Author>
        <b:NameList>
          <b:Person>
            <b:Last>UNFCCC</b:Last>
          </b:Person>
        </b:NameList>
      </b:Author>
    </b:Author>
    <b:YearAccessed>2021</b:YearAccessed>
    <b:MonthAccessed>May</b:MonthAccessed>
    <b:RefOrder>13</b:RefOrder>
  </b:Source>
  <b:Source>
    <b:Tag>Mar16</b:Tag>
    <b:SourceType>JournalArticle</b:SourceType>
    <b:Guid>{7668B226-6583-4BD5-9C29-D813E524152D}</b:Guid>
    <b:Title>The environmental Kuznets curve and the structural change hypothesis</b:Title>
    <b:Year>2016</b:Year>
    <b:Author>
      <b:Author>
        <b:NameList>
          <b:Person>
            <b:Last>Marsiglio</b:Last>
            <b:First>S.,</b:First>
            <b:Middle>Ansuategi, A., &amp; Gallastegui, M. C</b:Middle>
          </b:Person>
        </b:NameList>
      </b:Author>
    </b:Author>
    <b:JournalName>Environmental and resource economics,</b:JournalName>
    <b:Pages>265-288</b:Pages>
    <b:YearAccessed>2021</b:YearAccessed>
    <b:MonthAccessed>May</b:MonthAccessed>
    <b:RefOrder>20</b:RefOrder>
  </b:Source>
  <b:Source>
    <b:Tag>Zha17</b:Tag>
    <b:SourceType>JournalArticle</b:SourceType>
    <b:Guid>{07FEF22A-545E-413C-86DB-3FD183000FAC}</b:Guid>
    <b:Title>https://www.sciencedirect.com/science/journal/16749278</b:Title>
    <b:JournalName>Advances in Climate Change Research</b:JournalName>
    <b:Year>2017</b:Year>
    <b:Pages>220-225</b:Pages>
    <b:Volume>8</b:Volume>
    <b:Issue>4</b:Issue>
    <b:YearAccessed>2021</b:YearAccessed>
    <b:MonthAccessed>May</b:MonthAccessed>
    <b:URL>https://www.sciencedirect.com/science/journal/16749278</b:URL>
    <b:Author>
      <b:Author>
        <b:NameList>
          <b:Person>
            <b:Last>Zhang</b:Last>
            <b:First>Hai-Bin</b:First>
          </b:Person>
          <b:Person>
            <b:Last>Cheng Dai</b:Last>
            <b:First>Han</b:First>
          </b:Person>
          <b:Person>
            <b:Last>Xia-Lai</b:Last>
            <b:First>Hua</b:First>
          </b:Person>
          <b:Person>
            <b:Last>Toa-Wang</b:Last>
          </b:Person>
        </b:NameList>
      </b:Author>
    </b:Author>
    <b:RefOrder>21</b:RefOrder>
  </b:Source>
  <b:Source>
    <b:Tag>Dag19</b:Tag>
    <b:SourceType>InternetSite</b:SourceType>
    <b:Guid>{C98A56CA-264D-4963-85C1-0A60AABE613B}</b:Guid>
    <b:Title>How Will the Paris Agreement's Global Stocktake Work?</b:Title>
    <b:Year>2019</b:Year>
    <b:InternetSiteTitle>World Resources Institute</b:InternetSiteTitle>
    <b:Month>November</b:Month>
    <b:Day>2019</b:Day>
    <b:URL>https://www.wri.org/insights/how-will-paris-agreements-global-stocktake-work</b:URL>
    <b:Author>
      <b:Author>
        <b:NameList>
          <b:Person>
            <b:Last>Dagnet</b:Last>
            <b:First>Yamide </b:First>
          </b:Person>
          <b:Person>
            <b:Last>Anderson</b:Last>
            <b:First>Jason</b:First>
          </b:Person>
        </b:NameList>
      </b:Author>
    </b:Author>
    <b:YearAccessed>2021</b:YearAccessed>
    <b:MonthAccessed>May</b:MonthAccessed>
    <b:RefOrder>6</b:RefOrder>
  </b:Source>
  <b:Source>
    <b:Tag>Bhu20</b:Tag>
    <b:SourceType>InternetSite</b:SourceType>
    <b:Guid>{E7320E60-4A7E-4464-89FB-B9546D497A7E}</b:Guid>
    <b:Title>Paris agreement isn’t enough: Climate crisis is too important to be left to governments alone. Private sector too must pitch in</b:Title>
    <b:InternetSiteTitle>Times of India</b:InternetSiteTitle>
    <b:Year>2020</b:Year>
    <b:Month>December</b:Month>
    <b:Day>11th</b:Day>
    <b:URL>https://timesofindia.indiatimes.com/blogs/toi-edit-page/paris-agreement-isnt-enough-climate-crisis-is-too-important-to-be-left-to-governments-alone-private-sector-too-must-pitch-in/</b:URL>
    <b:Author>
      <b:Author>
        <b:NameList>
          <b:Person>
            <b:Last>Bhushan</b:Last>
            <b:First>Chandra</b:First>
          </b:Person>
        </b:NameList>
      </b:Author>
    </b:Author>
    <b:YearAccessed>2021</b:YearAccessed>
    <b:MonthAccessed>May</b:MonthAccessed>
    <b:RefOrder>17</b:RefOrder>
  </b:Source>
  <b:Source>
    <b:Tag>Sta16</b:Tag>
    <b:SourceType>Report</b:SourceType>
    <b:Guid>{B4245C6D-A452-4F92-B585-A56D8F20871C}</b:Guid>
    <b:Title>THE PARIS AGREEMENT AND BEYOND: INTERNATIONAL CLIMATE CHANGE POLICY POST-2020</b:Title>
    <b:Year>2016</b:Year>
    <b:URL>http://belfercenter.ksg.harvard.edu/publication/26833</b:URL>
    <b:Publisher>Harvard Project on Climate Agreements</b:Publisher>
    <b:Author>
      <b:Author>
        <b:NameList>
          <b:Person>
            <b:Last>Stavins</b:Last>
            <b:Middle>N</b:Middle>
            <b:First>Robert</b:First>
          </b:Person>
          <b:Person>
            <b:Last>Stowe</b:Last>
            <b:Middle>C</b:Middle>
            <b:First>Robert</b:First>
          </b:Person>
        </b:NameList>
      </b:Author>
    </b:Author>
    <b:YearAccessed>2021</b:YearAccessed>
    <b:MonthAccessed>May</b:MonthAccessed>
    <b:RefOrder>7</b:RefOrder>
  </b:Source>
  <b:Source>
    <b:Tag>For15</b:Tag>
    <b:SourceType>Report</b:SourceType>
    <b:Guid>{93291F06-3CE0-47FA-87E9-220097BB6E71}</b:Guid>
    <b:Title>Forests and Land Use in the Paris Agreement</b:Title>
    <b:Year>2015</b:Year>
    <b:Publisher>Climate Focus </b:Publisher>
    <b:YearAccessed>2021</b:YearAccessed>
    <b:MonthAccessed>May</b:MonthAccessed>
    <b:URL>https://www.climatefocus.com/sites/default/files/20151223%20Land%20Use%20and%20the%20Paris%20Agreement%20FIN.pdf</b:URL>
    <b:RefOrder>8</b:RefOrder>
  </b:Source>
  <b:Source>
    <b:Tag>Ver21</b:Tag>
    <b:SourceType>InternetSite</b:SourceType>
    <b:Guid>{038FB89C-F13C-4212-9561-C3AFCE46D7E6}</b:Guid>
    <b:Title>Vertical Farming Market Size And Forecast</b:Title>
    <b:Year>2021</b:Year>
    <b:InternetSiteTitle>Verified Market Research</b:InternetSiteTitle>
    <b:Month>March</b:Month>
    <b:URL>https://www.verifiedmarketresearch.com/product/global-vertical-farming-market-size-and-forecast-to-2025/</b:URL>
    <b:YearAccessed>2021</b:YearAccessed>
    <b:MonthAccessed>May </b:MonthAccessed>
    <b:RefOrder>10</b:RefOrder>
  </b:Source>
  <b:Source>
    <b:Tag>Agr20</b:Tag>
    <b:SourceType>InternetSite</b:SourceType>
    <b:Guid>{6AA3F73E-F91B-47A4-96C2-414CBF7C55F4}</b:Guid>
    <b:Title>Agriculture Global Market Report 2021: COVID-19 Impact And Recovery To 2030</b:Title>
    <b:InternetSiteTitle>The Business Research Company</b:InternetSiteTitle>
    <b:Year>2020</b:Year>
    <b:Month>December</b:Month>
    <b:URL>https://www.thebusinessresearchcompany.com/report-preview1.aspx?Rid=agriculture%20global%20market%20report%202020%2030%20covid%2019%20impact%20and%20recovery</b:URL>
    <b:YearAccessed>2021</b:YearAccessed>
    <b:MonthAccessed>May</b:MonthAccessed>
    <b:RefOrder>9</b:RefOrder>
  </b:Source>
  <b:Source>
    <b:Tag>Gre20</b:Tag>
    <b:SourceType>InternetSite</b:SourceType>
    <b:Guid>{57382295-5D03-4365-BB55-2BFF031134C1}</b:Guid>
    <b:Author>
      <b:Author>
        <b:NameList>
          <b:Person>
            <b:Last>Greig</b:Last>
            <b:First>Robinson</b:First>
          </b:Person>
        </b:NameList>
      </b:Author>
    </b:Author>
    <b:Title>Apples to Apples: Are Vertical Farms Better for the Environment?</b:Title>
    <b:InternetSiteTitle>Robinson Greig</b:InternetSiteTitle>
    <b:Year>2020</b:Year>
    <b:Month>Feb</b:Month>
    <b:Day>2nd</b:Day>
    <b:URL>https://robinsongreig.medium.com/apples-to-apples-are-vertical-farms-better-for-the-environment-b80304ffa8cc</b:URL>
    <b:YearAccessed>2020</b:YearAccessed>
    <b:MonthAccessed>May</b:MonthAccessed>
    <b:RefOrder>11</b:RefOrder>
  </b:Source>
  <b:Source>
    <b:Tag>Ray16</b:Tag>
    <b:SourceType>JournalArticle</b:SourceType>
    <b:Guid>{0AB29E69-D4A7-4BE3-80E1-CEAC92841643}</b:Guid>
    <b:Title>The Two Sides of the Paris Climate Agreement: Dismal Failure or Historic Breakthrough?</b:Title>
    <b:Year>2016</b:Year>
    <b:JournalName>The Journal of Environment &amp; Development </b:JournalName>
    <b:Author>
      <b:Author>
        <b:NameList>
          <b:Person>
            <b:Last>Clemencon</b:Last>
            <b:First>Raymond</b:First>
          </b:Person>
        </b:NameList>
      </b:Author>
    </b:Author>
    <b:YearAccessed>2021</b:YearAccessed>
    <b:MonthAccessed>May </b:MonthAccessed>
    <b:DOI>https://doi.org/10.1177%2F1070496516631362</b:DOI>
    <b:RefOrder>15</b:RefOrder>
  </b:Source>
  <b:Source>
    <b:Tag>UNF21</b:Tag>
    <b:SourceType>InternetSite</b:SourceType>
    <b:Guid>{1FA9627B-104D-488A-B31E-A785896A4ADF}</b:Guid>
    <b:Title>What is technology development and transfer?</b:Title>
    <b:Year>2021</b:Year>
    <b:Author>
      <b:Author>
        <b:NameList>
          <b:Person>
            <b:Last>UNFCCC</b:Last>
          </b:Person>
        </b:NameList>
      </b:Author>
    </b:Author>
    <b:InternetSiteTitle>UNFCCC</b:InternetSiteTitle>
    <b:URL>https://unfccc.int/topics/climate-technology/the-big-picture/what-is-technology-development-and-transfer</b:URL>
    <b:YearAccessed>2021</b:YearAccessed>
    <b:MonthAccessed>May</b:MonthAccessed>
    <b:RefOrder>12</b:RefOrder>
  </b:Source>
  <b:Source>
    <b:Tag>Dir16</b:Tag>
    <b:SourceType>JournalArticle</b:SourceType>
    <b:Guid>{D4329BAE-913F-41C9-BE19-3BD672801D03}</b:Guid>
    <b:Title>Technology Transfer in New Global Cimate Arrangement</b:Title>
    <b:Year>2016</b:Year>
    <b:URL>https://www.brookings.edu/wp-content/uploads/2016/07/09_climate_change_poverty_diringer.pdf</b:URL>
    <b:Author>
      <b:Author>
        <b:NameList>
          <b:Person>
            <b:Last>Diringer</b:Last>
            <b:First>Elliot</b:First>
          </b:Person>
        </b:NameList>
      </b:Author>
    </b:Author>
    <b:JournalName>PEW CENTER ON GLOBAL CLIMATE CHANGE</b:JournalName>
    <b:Pages>1-9</b:Pages>
    <b:YearAccessed>2021</b:YearAccessed>
    <b:MonthAccessed>May</b:MonthAccessed>
    <b:RefOrder>16</b:RefOrder>
  </b:Source>
  <b:Source>
    <b:Tag>Jef99</b:Tag>
    <b:SourceType>Report</b:SourceType>
    <b:Guid>{DAA0403E-51C0-4F7F-841F-6B21F889A392}</b:Guid>
    <b:Title>Greenhouse Gas Emissions </b:Title>
    <b:Year>1999</b:Year>
    <b:Publisher>Brookings </b:Publisher>
    <b:YearAccessed>2021</b:YearAccessed>
    <b:MonthAccessed>May</b:MonthAccessed>
    <b:URL>https://www.brookings.edu/research/greenhouse-gas-emissions/</b:URL>
    <b:Author>
      <b:Author>
        <b:NameList>
          <b:Person>
            <b:Last>Frankel</b:Last>
            <b:First>Jeffrey</b:First>
            <b:Middle>A</b:Middle>
          </b:Person>
        </b:NameList>
      </b:Author>
    </b:Author>
    <b:RefOrder>14</b:RefOrder>
  </b:Source>
  <b:Source>
    <b:Tag>Dor11</b:Tag>
    <b:SourceType>JournalArticle</b:SourceType>
    <b:Guid>{57FA0AE9-03B7-4DF8-A73F-E138B2A47898}</b:Guid>
    <b:Title>Introduction: On the Role of Treaties in the Development of International Law</b:Title>
    <b:Year>2011</b:Year>
    <b:Author>
      <b:Author>
        <b:NameList>
          <b:Person>
            <b:Last>Dorr</b:Last>
            <b:First>Oliver </b:First>
          </b:Person>
          <b:Person>
            <b:Last>Schmalenbach</b:Last>
            <b:First>Kirsten</b:First>
          </b:Person>
        </b:NameList>
      </b:Author>
    </b:Author>
    <b:JournalName>Vienna Convention on the Law of Treaties</b:JournalName>
    <b:Pages>1-6</b:Pages>
    <b:YearAccessed>2021</b:YearAccessed>
    <b:MonthAccessed>May</b:MonthAccessed>
    <b:URL>https://link.springer.com/chapter/10.1007/978-3-642-19291-3_1</b:URL>
    <b:RefOrder>18</b:RefOrder>
  </b:Source>
</b:Sources>
</file>

<file path=customXml/itemProps1.xml><?xml version="1.0" encoding="utf-8"?>
<ds:datastoreItem xmlns:ds="http://schemas.openxmlformats.org/officeDocument/2006/customXml" ds:itemID="{06655ABF-00FE-46CC-A453-23439490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4738</TotalTime>
  <Pages>17</Pages>
  <Words>3542</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Natalie Emma Male 1702161</dc:subject>
  <dc:creator>Natalie Male</dc:creator>
  <cp:keywords/>
  <dc:description/>
  <cp:lastModifiedBy>Natalie</cp:lastModifiedBy>
  <cp:revision>114</cp:revision>
  <dcterms:created xsi:type="dcterms:W3CDTF">2021-05-15T09:53:00Z</dcterms:created>
  <dcterms:modified xsi:type="dcterms:W3CDTF">2021-05-20T16:47:00Z</dcterms:modified>
</cp:coreProperties>
</file>