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FFF83" w14:textId="77777777" w:rsidR="00F45BA1" w:rsidRDefault="00F45BA1" w:rsidP="001666A0">
      <w:pPr>
        <w:rPr>
          <w:b/>
          <w:noProof/>
          <w:sz w:val="32"/>
        </w:rPr>
      </w:pPr>
    </w:p>
    <w:p w14:paraId="6CBA325B" w14:textId="77777777" w:rsidR="00F45BA1" w:rsidRDefault="00F45BA1" w:rsidP="00F45BA1">
      <w:pPr>
        <w:jc w:val="center"/>
        <w:rPr>
          <w:b/>
          <w:noProof/>
          <w:sz w:val="32"/>
        </w:rPr>
      </w:pPr>
    </w:p>
    <w:p w14:paraId="3824B411" w14:textId="77777777" w:rsidR="002E3CEE" w:rsidRDefault="002E3CEE" w:rsidP="00F45BA1">
      <w:pPr>
        <w:jc w:val="center"/>
        <w:rPr>
          <w:sz w:val="40"/>
        </w:rPr>
      </w:pPr>
    </w:p>
    <w:p w14:paraId="1C081B6F" w14:textId="77777777" w:rsidR="002E3CEE" w:rsidRDefault="002E3CEE" w:rsidP="00F45BA1">
      <w:pPr>
        <w:jc w:val="center"/>
        <w:rPr>
          <w:sz w:val="40"/>
        </w:rPr>
      </w:pPr>
    </w:p>
    <w:p w14:paraId="62A6CE27" w14:textId="00CEE3DC" w:rsidR="002E3CEE" w:rsidRDefault="002E3CEE" w:rsidP="00F45BA1">
      <w:pPr>
        <w:jc w:val="center"/>
        <w:rPr>
          <w:noProof/>
          <w:sz w:val="44"/>
        </w:rPr>
      </w:pPr>
      <w:r w:rsidRPr="002E3CEE">
        <w:rPr>
          <w:sz w:val="40"/>
        </w:rPr>
        <w:t>BA Business Management</w:t>
      </w:r>
    </w:p>
    <w:p w14:paraId="3E2AD14F" w14:textId="58ACE52A" w:rsidR="00A32296" w:rsidRDefault="00F45BA1" w:rsidP="00F45BA1">
      <w:pPr>
        <w:jc w:val="center"/>
        <w:rPr>
          <w:noProof/>
          <w:sz w:val="44"/>
        </w:rPr>
      </w:pPr>
      <w:r w:rsidRPr="00F45BA1">
        <w:rPr>
          <w:noProof/>
          <w:sz w:val="44"/>
        </w:rPr>
        <w:t>Community Engagement</w:t>
      </w:r>
    </w:p>
    <w:p w14:paraId="7BE0581E" w14:textId="645A216B" w:rsidR="00AB6FE2" w:rsidRDefault="00AB6FE2" w:rsidP="004B63F9">
      <w:pPr>
        <w:rPr>
          <w:noProof/>
        </w:rPr>
      </w:pPr>
    </w:p>
    <w:p w14:paraId="139CC6A1" w14:textId="1D147F47" w:rsidR="00AB6FE2" w:rsidRPr="00AB6FE2" w:rsidRDefault="00B265A7" w:rsidP="00B265A7">
      <w:pPr>
        <w:rPr>
          <w:noProof/>
        </w:rPr>
      </w:pPr>
      <w:r>
        <w:rPr>
          <w:noProof/>
        </w:rPr>
        <w:t>STUDENT ID:</w:t>
      </w:r>
      <w:r w:rsidR="00AB6FE2">
        <w:rPr>
          <w:noProof/>
        </w:rPr>
        <w:t xml:space="preserve"> 2027759</w:t>
      </w:r>
      <w:r w:rsidR="002036D8">
        <w:rPr>
          <w:noProof/>
        </w:rPr>
        <w:t xml:space="preserve"> IULIA FLITA</w:t>
      </w:r>
    </w:p>
    <w:p w14:paraId="0BAC8E1B" w14:textId="77777777" w:rsidR="00F45BA1" w:rsidRDefault="00F45BA1">
      <w:pPr>
        <w:spacing w:line="259" w:lineRule="auto"/>
        <w:jc w:val="left"/>
      </w:pPr>
      <w:r>
        <w:br w:type="page"/>
      </w:r>
    </w:p>
    <w:sdt>
      <w:sdtPr>
        <w:rPr>
          <w:rFonts w:ascii="Times New Roman" w:eastAsiaTheme="minorHAnsi" w:hAnsi="Times New Roman" w:cstheme="minorBidi"/>
          <w:noProof w:val="0"/>
          <w:color w:val="000000" w:themeColor="text1"/>
          <w:sz w:val="24"/>
          <w:szCs w:val="22"/>
        </w:rPr>
        <w:id w:val="-2065160088"/>
        <w:docPartObj>
          <w:docPartGallery w:val="Table of Contents"/>
          <w:docPartUnique/>
        </w:docPartObj>
      </w:sdtPr>
      <w:sdtEndPr>
        <w:rPr>
          <w:b/>
          <w:bCs/>
        </w:rPr>
      </w:sdtEndPr>
      <w:sdtContent>
        <w:p w14:paraId="75D46371" w14:textId="77777777" w:rsidR="00883C38" w:rsidRPr="007810E2" w:rsidRDefault="00883C38" w:rsidP="00D14CDE">
          <w:pPr>
            <w:pStyle w:val="TOCHeading"/>
            <w:rPr>
              <w:rFonts w:ascii="Times New Roman" w:hAnsi="Times New Roman" w:cs="Times New Roman"/>
            </w:rPr>
          </w:pPr>
          <w:r w:rsidRPr="007810E2">
            <w:rPr>
              <w:rFonts w:ascii="Times New Roman" w:hAnsi="Times New Roman" w:cs="Times New Roman"/>
            </w:rPr>
            <w:t>Contents</w:t>
          </w:r>
        </w:p>
        <w:p w14:paraId="58DC571C" w14:textId="6640253F" w:rsidR="007810E2" w:rsidRDefault="00883C38">
          <w:pPr>
            <w:pStyle w:val="TOC1"/>
            <w:rPr>
              <w:rFonts w:asciiTheme="minorHAnsi"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02771614" w:history="1">
            <w:r w:rsidR="007810E2" w:rsidRPr="003B6B43">
              <w:rPr>
                <w:rStyle w:val="Hyperlink"/>
                <w:noProof/>
                <w:lang w:bidi="bn-IN"/>
              </w:rPr>
              <w:t>Introduction</w:t>
            </w:r>
            <w:r w:rsidR="007810E2">
              <w:rPr>
                <w:noProof/>
                <w:webHidden/>
              </w:rPr>
              <w:tab/>
            </w:r>
            <w:r w:rsidR="007810E2">
              <w:rPr>
                <w:noProof/>
                <w:webHidden/>
              </w:rPr>
              <w:fldChar w:fldCharType="begin"/>
            </w:r>
            <w:r w:rsidR="007810E2">
              <w:rPr>
                <w:noProof/>
                <w:webHidden/>
              </w:rPr>
              <w:instrText xml:space="preserve"> PAGEREF _Toc102771614 \h </w:instrText>
            </w:r>
            <w:r w:rsidR="007810E2">
              <w:rPr>
                <w:noProof/>
                <w:webHidden/>
              </w:rPr>
            </w:r>
            <w:r w:rsidR="007810E2">
              <w:rPr>
                <w:noProof/>
                <w:webHidden/>
              </w:rPr>
              <w:fldChar w:fldCharType="separate"/>
            </w:r>
            <w:r w:rsidR="007810E2">
              <w:rPr>
                <w:noProof/>
                <w:webHidden/>
              </w:rPr>
              <w:t>3</w:t>
            </w:r>
            <w:r w:rsidR="007810E2">
              <w:rPr>
                <w:noProof/>
                <w:webHidden/>
              </w:rPr>
              <w:fldChar w:fldCharType="end"/>
            </w:r>
          </w:hyperlink>
        </w:p>
        <w:p w14:paraId="1806A78A" w14:textId="6B6DE8FB" w:rsidR="007810E2" w:rsidRDefault="00793ECF">
          <w:pPr>
            <w:pStyle w:val="TOC1"/>
            <w:rPr>
              <w:rFonts w:asciiTheme="minorHAnsi" w:hAnsiTheme="minorHAnsi"/>
              <w:noProof/>
              <w:sz w:val="22"/>
            </w:rPr>
          </w:pPr>
          <w:hyperlink w:anchor="_Toc102771615" w:history="1">
            <w:r w:rsidR="007810E2" w:rsidRPr="003B6B43">
              <w:rPr>
                <w:rStyle w:val="Hyperlink"/>
                <w:noProof/>
                <w:lang w:bidi="bn-IN"/>
              </w:rPr>
              <w:t>The deadliness of the Knife-crime</w:t>
            </w:r>
            <w:r w:rsidR="007810E2">
              <w:rPr>
                <w:noProof/>
                <w:webHidden/>
              </w:rPr>
              <w:tab/>
            </w:r>
            <w:r w:rsidR="007810E2">
              <w:rPr>
                <w:noProof/>
                <w:webHidden/>
              </w:rPr>
              <w:fldChar w:fldCharType="begin"/>
            </w:r>
            <w:r w:rsidR="007810E2">
              <w:rPr>
                <w:noProof/>
                <w:webHidden/>
              </w:rPr>
              <w:instrText xml:space="preserve"> PAGEREF _Toc102771615 \h </w:instrText>
            </w:r>
            <w:r w:rsidR="007810E2">
              <w:rPr>
                <w:noProof/>
                <w:webHidden/>
              </w:rPr>
            </w:r>
            <w:r w:rsidR="007810E2">
              <w:rPr>
                <w:noProof/>
                <w:webHidden/>
              </w:rPr>
              <w:fldChar w:fldCharType="separate"/>
            </w:r>
            <w:r w:rsidR="007810E2">
              <w:rPr>
                <w:noProof/>
                <w:webHidden/>
              </w:rPr>
              <w:t>3</w:t>
            </w:r>
            <w:r w:rsidR="007810E2">
              <w:rPr>
                <w:noProof/>
                <w:webHidden/>
              </w:rPr>
              <w:fldChar w:fldCharType="end"/>
            </w:r>
          </w:hyperlink>
        </w:p>
        <w:p w14:paraId="52560EDB" w14:textId="3C100745" w:rsidR="007810E2" w:rsidRDefault="00793ECF">
          <w:pPr>
            <w:pStyle w:val="TOC1"/>
            <w:rPr>
              <w:rFonts w:asciiTheme="minorHAnsi" w:hAnsiTheme="minorHAnsi"/>
              <w:noProof/>
              <w:sz w:val="22"/>
            </w:rPr>
          </w:pPr>
          <w:hyperlink w:anchor="_Toc102771616" w:history="1">
            <w:r w:rsidR="007810E2" w:rsidRPr="003B6B43">
              <w:rPr>
                <w:rStyle w:val="Hyperlink"/>
                <w:noProof/>
                <w:lang w:bidi="bn-IN"/>
              </w:rPr>
              <w:t>Description of the programme</w:t>
            </w:r>
            <w:r w:rsidR="007810E2">
              <w:rPr>
                <w:noProof/>
                <w:webHidden/>
              </w:rPr>
              <w:tab/>
            </w:r>
            <w:r w:rsidR="007810E2">
              <w:rPr>
                <w:noProof/>
                <w:webHidden/>
              </w:rPr>
              <w:fldChar w:fldCharType="begin"/>
            </w:r>
            <w:r w:rsidR="007810E2">
              <w:rPr>
                <w:noProof/>
                <w:webHidden/>
              </w:rPr>
              <w:instrText xml:space="preserve"> PAGEREF _Toc102771616 \h </w:instrText>
            </w:r>
            <w:r w:rsidR="007810E2">
              <w:rPr>
                <w:noProof/>
                <w:webHidden/>
              </w:rPr>
            </w:r>
            <w:r w:rsidR="007810E2">
              <w:rPr>
                <w:noProof/>
                <w:webHidden/>
              </w:rPr>
              <w:fldChar w:fldCharType="separate"/>
            </w:r>
            <w:r w:rsidR="007810E2">
              <w:rPr>
                <w:noProof/>
                <w:webHidden/>
              </w:rPr>
              <w:t>4</w:t>
            </w:r>
            <w:r w:rsidR="007810E2">
              <w:rPr>
                <w:noProof/>
                <w:webHidden/>
              </w:rPr>
              <w:fldChar w:fldCharType="end"/>
            </w:r>
          </w:hyperlink>
        </w:p>
        <w:p w14:paraId="4A84CA77" w14:textId="31128183" w:rsidR="007810E2" w:rsidRDefault="00793ECF">
          <w:pPr>
            <w:pStyle w:val="TOC1"/>
            <w:rPr>
              <w:rFonts w:asciiTheme="minorHAnsi" w:hAnsiTheme="minorHAnsi"/>
              <w:noProof/>
              <w:sz w:val="22"/>
            </w:rPr>
          </w:pPr>
          <w:hyperlink w:anchor="_Toc102771617" w:history="1">
            <w:r w:rsidR="007810E2" w:rsidRPr="003B6B43">
              <w:rPr>
                <w:rStyle w:val="Hyperlink"/>
                <w:noProof/>
                <w:lang w:bidi="bn-IN"/>
              </w:rPr>
              <w:t>Best practices on community engagement principles</w:t>
            </w:r>
            <w:r w:rsidR="007810E2">
              <w:rPr>
                <w:noProof/>
                <w:webHidden/>
              </w:rPr>
              <w:tab/>
            </w:r>
            <w:r w:rsidR="007810E2">
              <w:rPr>
                <w:noProof/>
                <w:webHidden/>
              </w:rPr>
              <w:fldChar w:fldCharType="begin"/>
            </w:r>
            <w:r w:rsidR="007810E2">
              <w:rPr>
                <w:noProof/>
                <w:webHidden/>
              </w:rPr>
              <w:instrText xml:space="preserve"> PAGEREF _Toc102771617 \h </w:instrText>
            </w:r>
            <w:r w:rsidR="007810E2">
              <w:rPr>
                <w:noProof/>
                <w:webHidden/>
              </w:rPr>
            </w:r>
            <w:r w:rsidR="007810E2">
              <w:rPr>
                <w:noProof/>
                <w:webHidden/>
              </w:rPr>
              <w:fldChar w:fldCharType="separate"/>
            </w:r>
            <w:r w:rsidR="007810E2">
              <w:rPr>
                <w:noProof/>
                <w:webHidden/>
              </w:rPr>
              <w:t>4</w:t>
            </w:r>
            <w:r w:rsidR="007810E2">
              <w:rPr>
                <w:noProof/>
                <w:webHidden/>
              </w:rPr>
              <w:fldChar w:fldCharType="end"/>
            </w:r>
          </w:hyperlink>
        </w:p>
        <w:p w14:paraId="63580814" w14:textId="2BE66D80" w:rsidR="007810E2" w:rsidRDefault="00793ECF">
          <w:pPr>
            <w:pStyle w:val="TOC3"/>
            <w:tabs>
              <w:tab w:val="right" w:leader="dot" w:pos="9350"/>
            </w:tabs>
            <w:rPr>
              <w:rFonts w:asciiTheme="minorHAnsi" w:hAnsiTheme="minorHAnsi"/>
              <w:noProof/>
              <w:sz w:val="22"/>
            </w:rPr>
          </w:pPr>
          <w:hyperlink w:anchor="_Toc102771618" w:history="1">
            <w:r w:rsidR="007810E2" w:rsidRPr="003B6B43">
              <w:rPr>
                <w:rStyle w:val="Hyperlink"/>
                <w:rFonts w:eastAsiaTheme="minorHAnsi" w:cs="Times New Roman"/>
                <w:noProof/>
                <w:lang w:val="en-US" w:eastAsia="en-US"/>
              </w:rPr>
              <w:t>According to the theories indicated above, community participation would be encouraged for this specific group of individuals, as illustrated in the following.</w:t>
            </w:r>
            <w:r w:rsidR="007810E2">
              <w:rPr>
                <w:noProof/>
                <w:webHidden/>
              </w:rPr>
              <w:tab/>
            </w:r>
            <w:r w:rsidR="007810E2">
              <w:rPr>
                <w:noProof/>
                <w:webHidden/>
              </w:rPr>
              <w:fldChar w:fldCharType="begin"/>
            </w:r>
            <w:r w:rsidR="007810E2">
              <w:rPr>
                <w:noProof/>
                <w:webHidden/>
              </w:rPr>
              <w:instrText xml:space="preserve"> PAGEREF _Toc102771618 \h </w:instrText>
            </w:r>
            <w:r w:rsidR="007810E2">
              <w:rPr>
                <w:noProof/>
                <w:webHidden/>
              </w:rPr>
            </w:r>
            <w:r w:rsidR="007810E2">
              <w:rPr>
                <w:noProof/>
                <w:webHidden/>
              </w:rPr>
              <w:fldChar w:fldCharType="separate"/>
            </w:r>
            <w:r w:rsidR="007810E2">
              <w:rPr>
                <w:noProof/>
                <w:webHidden/>
              </w:rPr>
              <w:t>5</w:t>
            </w:r>
            <w:r w:rsidR="007810E2">
              <w:rPr>
                <w:noProof/>
                <w:webHidden/>
              </w:rPr>
              <w:fldChar w:fldCharType="end"/>
            </w:r>
          </w:hyperlink>
        </w:p>
        <w:p w14:paraId="433AC0BB" w14:textId="21A6EA53" w:rsidR="007810E2" w:rsidRDefault="00793ECF">
          <w:pPr>
            <w:pStyle w:val="TOC3"/>
            <w:tabs>
              <w:tab w:val="right" w:leader="dot" w:pos="9350"/>
            </w:tabs>
            <w:rPr>
              <w:rFonts w:asciiTheme="minorHAnsi" w:hAnsiTheme="minorHAnsi"/>
              <w:noProof/>
              <w:sz w:val="22"/>
            </w:rPr>
          </w:pPr>
          <w:hyperlink w:anchor="_Toc102771619" w:history="1">
            <w:r w:rsidR="007810E2" w:rsidRPr="003B6B43">
              <w:rPr>
                <w:rStyle w:val="Hyperlink"/>
                <w:noProof/>
              </w:rPr>
              <w:t>Socio-cultural integration</w:t>
            </w:r>
            <w:r w:rsidR="007810E2">
              <w:rPr>
                <w:noProof/>
                <w:webHidden/>
              </w:rPr>
              <w:tab/>
            </w:r>
            <w:r w:rsidR="007810E2">
              <w:rPr>
                <w:noProof/>
                <w:webHidden/>
              </w:rPr>
              <w:fldChar w:fldCharType="begin"/>
            </w:r>
            <w:r w:rsidR="007810E2">
              <w:rPr>
                <w:noProof/>
                <w:webHidden/>
              </w:rPr>
              <w:instrText xml:space="preserve"> PAGEREF _Toc102771619 \h </w:instrText>
            </w:r>
            <w:r w:rsidR="007810E2">
              <w:rPr>
                <w:noProof/>
                <w:webHidden/>
              </w:rPr>
            </w:r>
            <w:r w:rsidR="007810E2">
              <w:rPr>
                <w:noProof/>
                <w:webHidden/>
              </w:rPr>
              <w:fldChar w:fldCharType="separate"/>
            </w:r>
            <w:r w:rsidR="007810E2">
              <w:rPr>
                <w:noProof/>
                <w:webHidden/>
              </w:rPr>
              <w:t>5</w:t>
            </w:r>
            <w:r w:rsidR="007810E2">
              <w:rPr>
                <w:noProof/>
                <w:webHidden/>
              </w:rPr>
              <w:fldChar w:fldCharType="end"/>
            </w:r>
          </w:hyperlink>
        </w:p>
        <w:p w14:paraId="40009B21" w14:textId="0F54F38E" w:rsidR="007810E2" w:rsidRDefault="00793ECF">
          <w:pPr>
            <w:pStyle w:val="TOC3"/>
            <w:tabs>
              <w:tab w:val="right" w:leader="dot" w:pos="9350"/>
            </w:tabs>
            <w:rPr>
              <w:rFonts w:asciiTheme="minorHAnsi" w:hAnsiTheme="minorHAnsi"/>
              <w:noProof/>
              <w:sz w:val="22"/>
            </w:rPr>
          </w:pPr>
          <w:hyperlink w:anchor="_Toc102771620" w:history="1">
            <w:r w:rsidR="007810E2" w:rsidRPr="003B6B43">
              <w:rPr>
                <w:rStyle w:val="Hyperlink"/>
                <w:noProof/>
              </w:rPr>
              <w:t>Multi-culturalism</w:t>
            </w:r>
            <w:r w:rsidR="007810E2">
              <w:rPr>
                <w:noProof/>
                <w:webHidden/>
              </w:rPr>
              <w:tab/>
            </w:r>
            <w:r w:rsidR="007810E2">
              <w:rPr>
                <w:noProof/>
                <w:webHidden/>
              </w:rPr>
              <w:fldChar w:fldCharType="begin"/>
            </w:r>
            <w:r w:rsidR="007810E2">
              <w:rPr>
                <w:noProof/>
                <w:webHidden/>
              </w:rPr>
              <w:instrText xml:space="preserve"> PAGEREF _Toc102771620 \h </w:instrText>
            </w:r>
            <w:r w:rsidR="007810E2">
              <w:rPr>
                <w:noProof/>
                <w:webHidden/>
              </w:rPr>
            </w:r>
            <w:r w:rsidR="007810E2">
              <w:rPr>
                <w:noProof/>
                <w:webHidden/>
              </w:rPr>
              <w:fldChar w:fldCharType="separate"/>
            </w:r>
            <w:r w:rsidR="007810E2">
              <w:rPr>
                <w:noProof/>
                <w:webHidden/>
              </w:rPr>
              <w:t>6</w:t>
            </w:r>
            <w:r w:rsidR="007810E2">
              <w:rPr>
                <w:noProof/>
                <w:webHidden/>
              </w:rPr>
              <w:fldChar w:fldCharType="end"/>
            </w:r>
          </w:hyperlink>
        </w:p>
        <w:p w14:paraId="724C089E" w14:textId="20304C8B" w:rsidR="007810E2" w:rsidRDefault="00793ECF">
          <w:pPr>
            <w:pStyle w:val="TOC1"/>
            <w:rPr>
              <w:rFonts w:asciiTheme="minorHAnsi" w:hAnsiTheme="minorHAnsi"/>
              <w:noProof/>
              <w:sz w:val="22"/>
            </w:rPr>
          </w:pPr>
          <w:hyperlink w:anchor="_Toc102771621" w:history="1">
            <w:r w:rsidR="007810E2" w:rsidRPr="003B6B43">
              <w:rPr>
                <w:rStyle w:val="Hyperlink"/>
                <w:noProof/>
                <w:lang w:bidi="bn-IN"/>
              </w:rPr>
              <w:t>Benefits of stakeholders’ participation</w:t>
            </w:r>
            <w:r w:rsidR="007810E2">
              <w:rPr>
                <w:noProof/>
                <w:webHidden/>
              </w:rPr>
              <w:tab/>
            </w:r>
            <w:r w:rsidR="007810E2">
              <w:rPr>
                <w:noProof/>
                <w:webHidden/>
              </w:rPr>
              <w:fldChar w:fldCharType="begin"/>
            </w:r>
            <w:r w:rsidR="007810E2">
              <w:rPr>
                <w:noProof/>
                <w:webHidden/>
              </w:rPr>
              <w:instrText xml:space="preserve"> PAGEREF _Toc102771621 \h </w:instrText>
            </w:r>
            <w:r w:rsidR="007810E2">
              <w:rPr>
                <w:noProof/>
                <w:webHidden/>
              </w:rPr>
            </w:r>
            <w:r w:rsidR="007810E2">
              <w:rPr>
                <w:noProof/>
                <w:webHidden/>
              </w:rPr>
              <w:fldChar w:fldCharType="separate"/>
            </w:r>
            <w:r w:rsidR="007810E2">
              <w:rPr>
                <w:noProof/>
                <w:webHidden/>
              </w:rPr>
              <w:t>6</w:t>
            </w:r>
            <w:r w:rsidR="007810E2">
              <w:rPr>
                <w:noProof/>
                <w:webHidden/>
              </w:rPr>
              <w:fldChar w:fldCharType="end"/>
            </w:r>
          </w:hyperlink>
        </w:p>
        <w:p w14:paraId="69F3881D" w14:textId="5036CD76" w:rsidR="007810E2" w:rsidRDefault="00793ECF">
          <w:pPr>
            <w:pStyle w:val="TOC2"/>
            <w:tabs>
              <w:tab w:val="right" w:leader="dot" w:pos="9350"/>
            </w:tabs>
            <w:rPr>
              <w:rFonts w:asciiTheme="minorHAnsi" w:hAnsiTheme="minorHAnsi"/>
              <w:noProof/>
              <w:sz w:val="22"/>
            </w:rPr>
          </w:pPr>
          <w:hyperlink w:anchor="_Toc102771622" w:history="1">
            <w:r w:rsidR="007810E2" w:rsidRPr="003B6B43">
              <w:rPr>
                <w:rStyle w:val="Hyperlink"/>
                <w:noProof/>
              </w:rPr>
              <w:t>Allowing the vital consequences</w:t>
            </w:r>
            <w:r w:rsidR="007810E2">
              <w:rPr>
                <w:noProof/>
                <w:webHidden/>
              </w:rPr>
              <w:tab/>
            </w:r>
            <w:r w:rsidR="007810E2">
              <w:rPr>
                <w:noProof/>
                <w:webHidden/>
              </w:rPr>
              <w:fldChar w:fldCharType="begin"/>
            </w:r>
            <w:r w:rsidR="007810E2">
              <w:rPr>
                <w:noProof/>
                <w:webHidden/>
              </w:rPr>
              <w:instrText xml:space="preserve"> PAGEREF _Toc102771622 \h </w:instrText>
            </w:r>
            <w:r w:rsidR="007810E2">
              <w:rPr>
                <w:noProof/>
                <w:webHidden/>
              </w:rPr>
            </w:r>
            <w:r w:rsidR="007810E2">
              <w:rPr>
                <w:noProof/>
                <w:webHidden/>
              </w:rPr>
              <w:fldChar w:fldCharType="separate"/>
            </w:r>
            <w:r w:rsidR="007810E2">
              <w:rPr>
                <w:noProof/>
                <w:webHidden/>
              </w:rPr>
              <w:t>6</w:t>
            </w:r>
            <w:r w:rsidR="007810E2">
              <w:rPr>
                <w:noProof/>
                <w:webHidden/>
              </w:rPr>
              <w:fldChar w:fldCharType="end"/>
            </w:r>
          </w:hyperlink>
        </w:p>
        <w:p w14:paraId="3EB99DF9" w14:textId="756F92AE" w:rsidR="007810E2" w:rsidRDefault="00793ECF">
          <w:pPr>
            <w:pStyle w:val="TOC1"/>
            <w:rPr>
              <w:rFonts w:asciiTheme="minorHAnsi" w:hAnsiTheme="minorHAnsi"/>
              <w:noProof/>
              <w:sz w:val="22"/>
            </w:rPr>
          </w:pPr>
          <w:hyperlink w:anchor="_Toc102771623" w:history="1">
            <w:r w:rsidR="007810E2" w:rsidRPr="003B6B43">
              <w:rPr>
                <w:rStyle w:val="Hyperlink"/>
                <w:noProof/>
                <w:lang w:bidi="bn-IN"/>
              </w:rPr>
              <w:t>Providing psychological support</w:t>
            </w:r>
            <w:r w:rsidR="007810E2">
              <w:rPr>
                <w:noProof/>
                <w:webHidden/>
              </w:rPr>
              <w:tab/>
            </w:r>
            <w:r w:rsidR="007810E2">
              <w:rPr>
                <w:noProof/>
                <w:webHidden/>
              </w:rPr>
              <w:fldChar w:fldCharType="begin"/>
            </w:r>
            <w:r w:rsidR="007810E2">
              <w:rPr>
                <w:noProof/>
                <w:webHidden/>
              </w:rPr>
              <w:instrText xml:space="preserve"> PAGEREF _Toc102771623 \h </w:instrText>
            </w:r>
            <w:r w:rsidR="007810E2">
              <w:rPr>
                <w:noProof/>
                <w:webHidden/>
              </w:rPr>
            </w:r>
            <w:r w:rsidR="007810E2">
              <w:rPr>
                <w:noProof/>
                <w:webHidden/>
              </w:rPr>
              <w:fldChar w:fldCharType="separate"/>
            </w:r>
            <w:r w:rsidR="007810E2">
              <w:rPr>
                <w:noProof/>
                <w:webHidden/>
              </w:rPr>
              <w:t>6</w:t>
            </w:r>
            <w:r w:rsidR="007810E2">
              <w:rPr>
                <w:noProof/>
                <w:webHidden/>
              </w:rPr>
              <w:fldChar w:fldCharType="end"/>
            </w:r>
          </w:hyperlink>
        </w:p>
        <w:p w14:paraId="71EE2056" w14:textId="3BF16CE8" w:rsidR="007810E2" w:rsidRDefault="00793ECF">
          <w:pPr>
            <w:pStyle w:val="TOC1"/>
            <w:rPr>
              <w:rFonts w:asciiTheme="minorHAnsi" w:hAnsiTheme="minorHAnsi"/>
              <w:noProof/>
              <w:sz w:val="22"/>
            </w:rPr>
          </w:pPr>
          <w:hyperlink w:anchor="_Toc102771624" w:history="1">
            <w:r w:rsidR="007810E2" w:rsidRPr="003B6B43">
              <w:rPr>
                <w:rStyle w:val="Hyperlink"/>
                <w:noProof/>
                <w:lang w:bidi="bn-IN"/>
              </w:rPr>
              <w:t>Understanding the significance of having a forward-looking perspective</w:t>
            </w:r>
            <w:r w:rsidR="007810E2">
              <w:rPr>
                <w:noProof/>
                <w:webHidden/>
              </w:rPr>
              <w:tab/>
            </w:r>
            <w:r w:rsidR="007810E2">
              <w:rPr>
                <w:noProof/>
                <w:webHidden/>
              </w:rPr>
              <w:fldChar w:fldCharType="begin"/>
            </w:r>
            <w:r w:rsidR="007810E2">
              <w:rPr>
                <w:noProof/>
                <w:webHidden/>
              </w:rPr>
              <w:instrText xml:space="preserve"> PAGEREF _Toc102771624 \h </w:instrText>
            </w:r>
            <w:r w:rsidR="007810E2">
              <w:rPr>
                <w:noProof/>
                <w:webHidden/>
              </w:rPr>
            </w:r>
            <w:r w:rsidR="007810E2">
              <w:rPr>
                <w:noProof/>
                <w:webHidden/>
              </w:rPr>
              <w:fldChar w:fldCharType="separate"/>
            </w:r>
            <w:r w:rsidR="007810E2">
              <w:rPr>
                <w:noProof/>
                <w:webHidden/>
              </w:rPr>
              <w:t>7</w:t>
            </w:r>
            <w:r w:rsidR="007810E2">
              <w:rPr>
                <w:noProof/>
                <w:webHidden/>
              </w:rPr>
              <w:fldChar w:fldCharType="end"/>
            </w:r>
          </w:hyperlink>
        </w:p>
        <w:p w14:paraId="575B7D00" w14:textId="036BAF29" w:rsidR="007810E2" w:rsidRDefault="00793ECF">
          <w:pPr>
            <w:pStyle w:val="TOC1"/>
            <w:rPr>
              <w:rFonts w:asciiTheme="minorHAnsi" w:hAnsiTheme="minorHAnsi"/>
              <w:noProof/>
              <w:sz w:val="22"/>
            </w:rPr>
          </w:pPr>
          <w:hyperlink w:anchor="_Toc102771625" w:history="1">
            <w:r w:rsidR="007810E2" w:rsidRPr="003B6B43">
              <w:rPr>
                <w:rStyle w:val="Hyperlink"/>
                <w:noProof/>
                <w:lang w:bidi="bn-IN"/>
              </w:rPr>
              <w:t>Moral values awareness</w:t>
            </w:r>
            <w:r w:rsidR="007810E2">
              <w:rPr>
                <w:noProof/>
                <w:webHidden/>
              </w:rPr>
              <w:tab/>
            </w:r>
            <w:r w:rsidR="007810E2">
              <w:rPr>
                <w:noProof/>
                <w:webHidden/>
              </w:rPr>
              <w:fldChar w:fldCharType="begin"/>
            </w:r>
            <w:r w:rsidR="007810E2">
              <w:rPr>
                <w:noProof/>
                <w:webHidden/>
              </w:rPr>
              <w:instrText xml:space="preserve"> PAGEREF _Toc102771625 \h </w:instrText>
            </w:r>
            <w:r w:rsidR="007810E2">
              <w:rPr>
                <w:noProof/>
                <w:webHidden/>
              </w:rPr>
            </w:r>
            <w:r w:rsidR="007810E2">
              <w:rPr>
                <w:noProof/>
                <w:webHidden/>
              </w:rPr>
              <w:fldChar w:fldCharType="separate"/>
            </w:r>
            <w:r w:rsidR="007810E2">
              <w:rPr>
                <w:noProof/>
                <w:webHidden/>
              </w:rPr>
              <w:t>7</w:t>
            </w:r>
            <w:r w:rsidR="007810E2">
              <w:rPr>
                <w:noProof/>
                <w:webHidden/>
              </w:rPr>
              <w:fldChar w:fldCharType="end"/>
            </w:r>
          </w:hyperlink>
        </w:p>
        <w:p w14:paraId="6BD74948" w14:textId="2D7EB6F7" w:rsidR="007810E2" w:rsidRDefault="00793ECF">
          <w:pPr>
            <w:pStyle w:val="TOC1"/>
            <w:rPr>
              <w:rFonts w:asciiTheme="minorHAnsi" w:hAnsiTheme="minorHAnsi"/>
              <w:noProof/>
              <w:sz w:val="22"/>
            </w:rPr>
          </w:pPr>
          <w:hyperlink w:anchor="_Toc102771626" w:history="1">
            <w:r w:rsidR="007810E2" w:rsidRPr="003B6B43">
              <w:rPr>
                <w:rStyle w:val="Hyperlink"/>
                <w:noProof/>
                <w:lang w:bidi="bn-IN"/>
              </w:rPr>
              <w:t>Data bonding and the availability of resources</w:t>
            </w:r>
            <w:r w:rsidR="007810E2">
              <w:rPr>
                <w:noProof/>
                <w:webHidden/>
              </w:rPr>
              <w:tab/>
            </w:r>
            <w:r w:rsidR="007810E2">
              <w:rPr>
                <w:noProof/>
                <w:webHidden/>
              </w:rPr>
              <w:fldChar w:fldCharType="begin"/>
            </w:r>
            <w:r w:rsidR="007810E2">
              <w:rPr>
                <w:noProof/>
                <w:webHidden/>
              </w:rPr>
              <w:instrText xml:space="preserve"> PAGEREF _Toc102771626 \h </w:instrText>
            </w:r>
            <w:r w:rsidR="007810E2">
              <w:rPr>
                <w:noProof/>
                <w:webHidden/>
              </w:rPr>
            </w:r>
            <w:r w:rsidR="007810E2">
              <w:rPr>
                <w:noProof/>
                <w:webHidden/>
              </w:rPr>
              <w:fldChar w:fldCharType="separate"/>
            </w:r>
            <w:r w:rsidR="007810E2">
              <w:rPr>
                <w:noProof/>
                <w:webHidden/>
              </w:rPr>
              <w:t>7</w:t>
            </w:r>
            <w:r w:rsidR="007810E2">
              <w:rPr>
                <w:noProof/>
                <w:webHidden/>
              </w:rPr>
              <w:fldChar w:fldCharType="end"/>
            </w:r>
          </w:hyperlink>
        </w:p>
        <w:p w14:paraId="3D2338A8" w14:textId="238369E7" w:rsidR="007810E2" w:rsidRDefault="00793ECF">
          <w:pPr>
            <w:pStyle w:val="TOC1"/>
            <w:rPr>
              <w:rFonts w:asciiTheme="minorHAnsi" w:hAnsiTheme="minorHAnsi"/>
              <w:noProof/>
              <w:sz w:val="22"/>
            </w:rPr>
          </w:pPr>
          <w:hyperlink w:anchor="_Toc102771627" w:history="1">
            <w:r w:rsidR="007810E2" w:rsidRPr="003B6B43">
              <w:rPr>
                <w:rStyle w:val="Hyperlink"/>
                <w:rFonts w:eastAsia="Arial"/>
                <w:noProof/>
                <w:lang w:bidi="bn-IN"/>
              </w:rPr>
              <w:t>Strategies for influencing members of the community</w:t>
            </w:r>
            <w:r w:rsidR="007810E2">
              <w:rPr>
                <w:noProof/>
                <w:webHidden/>
              </w:rPr>
              <w:tab/>
            </w:r>
            <w:r w:rsidR="007810E2">
              <w:rPr>
                <w:noProof/>
                <w:webHidden/>
              </w:rPr>
              <w:fldChar w:fldCharType="begin"/>
            </w:r>
            <w:r w:rsidR="007810E2">
              <w:rPr>
                <w:noProof/>
                <w:webHidden/>
              </w:rPr>
              <w:instrText xml:space="preserve"> PAGEREF _Toc102771627 \h </w:instrText>
            </w:r>
            <w:r w:rsidR="007810E2">
              <w:rPr>
                <w:noProof/>
                <w:webHidden/>
              </w:rPr>
            </w:r>
            <w:r w:rsidR="007810E2">
              <w:rPr>
                <w:noProof/>
                <w:webHidden/>
              </w:rPr>
              <w:fldChar w:fldCharType="separate"/>
            </w:r>
            <w:r w:rsidR="007810E2">
              <w:rPr>
                <w:noProof/>
                <w:webHidden/>
              </w:rPr>
              <w:t>7</w:t>
            </w:r>
            <w:r w:rsidR="007810E2">
              <w:rPr>
                <w:noProof/>
                <w:webHidden/>
              </w:rPr>
              <w:fldChar w:fldCharType="end"/>
            </w:r>
          </w:hyperlink>
        </w:p>
        <w:p w14:paraId="0B415548" w14:textId="3786C868" w:rsidR="007810E2" w:rsidRDefault="00793ECF">
          <w:pPr>
            <w:pStyle w:val="TOC1"/>
            <w:rPr>
              <w:rFonts w:asciiTheme="minorHAnsi" w:hAnsiTheme="minorHAnsi"/>
              <w:noProof/>
              <w:sz w:val="22"/>
            </w:rPr>
          </w:pPr>
          <w:hyperlink w:anchor="_Toc102771628" w:history="1">
            <w:r w:rsidR="007810E2" w:rsidRPr="003B6B43">
              <w:rPr>
                <w:rStyle w:val="Hyperlink"/>
                <w:noProof/>
                <w:lang w:bidi="bn-IN"/>
              </w:rPr>
              <w:t>Conclusion</w:t>
            </w:r>
            <w:r w:rsidR="007810E2">
              <w:rPr>
                <w:noProof/>
                <w:webHidden/>
              </w:rPr>
              <w:tab/>
            </w:r>
            <w:r w:rsidR="007810E2">
              <w:rPr>
                <w:noProof/>
                <w:webHidden/>
              </w:rPr>
              <w:fldChar w:fldCharType="begin"/>
            </w:r>
            <w:r w:rsidR="007810E2">
              <w:rPr>
                <w:noProof/>
                <w:webHidden/>
              </w:rPr>
              <w:instrText xml:space="preserve"> PAGEREF _Toc102771628 \h </w:instrText>
            </w:r>
            <w:r w:rsidR="007810E2">
              <w:rPr>
                <w:noProof/>
                <w:webHidden/>
              </w:rPr>
            </w:r>
            <w:r w:rsidR="007810E2">
              <w:rPr>
                <w:noProof/>
                <w:webHidden/>
              </w:rPr>
              <w:fldChar w:fldCharType="separate"/>
            </w:r>
            <w:r w:rsidR="007810E2">
              <w:rPr>
                <w:noProof/>
                <w:webHidden/>
              </w:rPr>
              <w:t>8</w:t>
            </w:r>
            <w:r w:rsidR="007810E2">
              <w:rPr>
                <w:noProof/>
                <w:webHidden/>
              </w:rPr>
              <w:fldChar w:fldCharType="end"/>
            </w:r>
          </w:hyperlink>
        </w:p>
        <w:p w14:paraId="6471733C" w14:textId="70619400" w:rsidR="007810E2" w:rsidRDefault="00793ECF">
          <w:pPr>
            <w:pStyle w:val="TOC1"/>
            <w:rPr>
              <w:rFonts w:asciiTheme="minorHAnsi" w:hAnsiTheme="minorHAnsi"/>
              <w:noProof/>
              <w:sz w:val="22"/>
            </w:rPr>
          </w:pPr>
          <w:hyperlink w:anchor="_Toc102771629" w:history="1">
            <w:r w:rsidR="007810E2" w:rsidRPr="003B6B43">
              <w:rPr>
                <w:rStyle w:val="Hyperlink"/>
                <w:noProof/>
                <w:lang w:bidi="bn-IN"/>
              </w:rPr>
              <w:t>References</w:t>
            </w:r>
            <w:r w:rsidR="007810E2">
              <w:rPr>
                <w:noProof/>
                <w:webHidden/>
              </w:rPr>
              <w:tab/>
            </w:r>
            <w:r w:rsidR="007810E2">
              <w:rPr>
                <w:noProof/>
                <w:webHidden/>
              </w:rPr>
              <w:fldChar w:fldCharType="begin"/>
            </w:r>
            <w:r w:rsidR="007810E2">
              <w:rPr>
                <w:noProof/>
                <w:webHidden/>
              </w:rPr>
              <w:instrText xml:space="preserve"> PAGEREF _Toc102771629 \h </w:instrText>
            </w:r>
            <w:r w:rsidR="007810E2">
              <w:rPr>
                <w:noProof/>
                <w:webHidden/>
              </w:rPr>
            </w:r>
            <w:r w:rsidR="007810E2">
              <w:rPr>
                <w:noProof/>
                <w:webHidden/>
              </w:rPr>
              <w:fldChar w:fldCharType="separate"/>
            </w:r>
            <w:r w:rsidR="007810E2">
              <w:rPr>
                <w:noProof/>
                <w:webHidden/>
              </w:rPr>
              <w:t>9</w:t>
            </w:r>
            <w:r w:rsidR="007810E2">
              <w:rPr>
                <w:noProof/>
                <w:webHidden/>
              </w:rPr>
              <w:fldChar w:fldCharType="end"/>
            </w:r>
          </w:hyperlink>
        </w:p>
        <w:p w14:paraId="5486A299" w14:textId="6F5EBAF5" w:rsidR="00883C38" w:rsidRDefault="00883C38">
          <w:r>
            <w:rPr>
              <w:b/>
              <w:bCs/>
              <w:noProof/>
            </w:rPr>
            <w:fldChar w:fldCharType="end"/>
          </w:r>
        </w:p>
      </w:sdtContent>
    </w:sdt>
    <w:p w14:paraId="4C18B74D" w14:textId="77777777" w:rsidR="00276CA9" w:rsidRPr="00216DC4" w:rsidRDefault="00276CA9" w:rsidP="00276CA9">
      <w:pPr>
        <w:rPr>
          <w:rFonts w:eastAsiaTheme="majorEastAsia"/>
          <w:noProof/>
          <w:sz w:val="32"/>
          <w:szCs w:val="32"/>
        </w:rPr>
      </w:pPr>
      <w:r w:rsidRPr="00216DC4">
        <w:rPr>
          <w:noProof/>
        </w:rPr>
        <w:br w:type="page"/>
      </w:r>
    </w:p>
    <w:p w14:paraId="652D6976" w14:textId="77BB3551" w:rsidR="00D14CDE" w:rsidRDefault="00D14CDE" w:rsidP="00D14CDE">
      <w:pPr>
        <w:pStyle w:val="Heading1"/>
      </w:pPr>
      <w:bookmarkStart w:id="0" w:name="_Toc102771614"/>
      <w:r>
        <w:t>Introduction</w:t>
      </w:r>
      <w:bookmarkEnd w:id="0"/>
    </w:p>
    <w:p w14:paraId="183CCEBF" w14:textId="2782EF92" w:rsidR="00FD4552" w:rsidRDefault="00680331" w:rsidP="008C24EF">
      <w:pPr>
        <w:rPr>
          <w:noProof/>
        </w:rPr>
      </w:pPr>
      <w:r w:rsidRPr="00680331">
        <w:rPr>
          <w:noProof/>
        </w:rPr>
        <w:t>It is an ideation-based study, in which the writer, as a practitioner of community engagement, would've been analyzing the stakeholders connected to a certain societal issue in terms of developing a program for that specific population in wh</w:t>
      </w:r>
      <w:r w:rsidR="006A33E2">
        <w:rPr>
          <w:noProof/>
        </w:rPr>
        <w:t>ich they operate</w:t>
      </w:r>
      <w:r w:rsidRPr="00680331">
        <w:rPr>
          <w:noProof/>
        </w:rPr>
        <w:t xml:space="preserve">. The case will be presented to the group of non-governmental organizations (NGOs) or any charitable organization in order to become part of their purpose in the growth of consciousness and the creation of research on a fundamental issues that exists in a society via the management of a planning. For a long time, the UK has had the highest percentage of </w:t>
      </w:r>
      <w:r w:rsidRPr="006E7F2A">
        <w:t>robberies conducted by teenagers between the ages of 13 and 24. Alcoholism, violence, knife crime, street and other such behaviors are common in these situations. A significant number of young individuals have died as a consequence of the completion of these tasks, which has tragically occurred over a period of many decades. The British police were concerned since the occurrence of crimes conducted with knives has been growing and has surpassed the previous year's total</w:t>
      </w:r>
      <w:r w:rsidR="00FD4552" w:rsidRPr="006E7F2A">
        <w:t xml:space="preserve"> time after time</w:t>
      </w:r>
      <w:r w:rsidR="006A33E2" w:rsidRPr="006E7F2A">
        <w:t xml:space="preserve"> (Clark, 2019)</w:t>
      </w:r>
      <w:r w:rsidRPr="006E7F2A">
        <w:t>. The victim's behavior, contextual background, behavioral and mental factors are all variables in the prevalence of different knife-enabled activities, and these factors</w:t>
      </w:r>
      <w:r w:rsidRPr="00680331">
        <w:rPr>
          <w:noProof/>
        </w:rPr>
        <w:t xml:space="preserve"> are constantly taken into consideration. So, as a project planner, I will be addressing the parents and these youngsters in a locality-based program sponsored by The Ben Kinsella Trust, and this program will be engaging through bridging and attempting to educate by exposing the negative impacts if found guilty and detected among the youth.</w:t>
      </w:r>
    </w:p>
    <w:p w14:paraId="6FD43DFD" w14:textId="77777777" w:rsidR="00276CA9" w:rsidRPr="00216DC4" w:rsidRDefault="00276CA9" w:rsidP="00D14CDE">
      <w:pPr>
        <w:pStyle w:val="Heading1"/>
      </w:pPr>
      <w:bookmarkStart w:id="1" w:name="_Toc77336435"/>
      <w:bookmarkStart w:id="2" w:name="_Toc102771615"/>
      <w:r w:rsidRPr="00216DC4">
        <w:t>The deadliness of the Knife-crime</w:t>
      </w:r>
      <w:bookmarkEnd w:id="1"/>
      <w:bookmarkEnd w:id="2"/>
    </w:p>
    <w:p w14:paraId="3C5B137D" w14:textId="77777777" w:rsidR="002D506F" w:rsidRDefault="008C24EF" w:rsidP="00276CA9">
      <w:pPr>
        <w:rPr>
          <w:noProof/>
        </w:rPr>
      </w:pPr>
      <w:r w:rsidRPr="008C24EF">
        <w:rPr>
          <w:noProof/>
        </w:rPr>
        <w:t>Between 2016 and 2017, the number of robberies with knives climbed by 21.52 percent in the UK. Since 2012, it has seen the most number of knife-attack victim having attacking scars, along with a 13-year-old person who is the youngest offender of knife crime in t</w:t>
      </w:r>
      <w:r w:rsidR="006A33E2">
        <w:rPr>
          <w:noProof/>
        </w:rPr>
        <w:t>he United Kingdom</w:t>
      </w:r>
      <w:r w:rsidRPr="008C24EF">
        <w:rPr>
          <w:noProof/>
        </w:rPr>
        <w:t>. According to a survey conducted in the United Kingdom, roughly 100 people were killed with knives in the city of London.</w:t>
      </w:r>
      <w:r w:rsidR="00163FF8">
        <w:rPr>
          <w:noProof/>
        </w:rPr>
        <w:t xml:space="preserve"> </w:t>
      </w:r>
      <w:r w:rsidR="006002D7" w:rsidRPr="006002D7">
        <w:rPr>
          <w:noProof/>
        </w:rPr>
        <w:t>According to the Sun news, stabbings were the biggest cause of death in London city (</w:t>
      </w:r>
      <w:r w:rsidR="006002D7" w:rsidRPr="006E7F2A">
        <w:t>SOUTHWARK) in 2019. There were 147 people who died as a result of a dagger stabbing. Every day in London, the equivalent of ten people were stabbed with daggers, according to offic</w:t>
      </w:r>
      <w:r w:rsidR="00E45DA9" w:rsidRPr="006E7F2A">
        <w:t>ial figures (Euronews, 2022</w:t>
      </w:r>
      <w:r w:rsidR="006002D7" w:rsidRPr="006E7F2A">
        <w:t>). Three hundred and one people were arrested for knife possession in Southern and Eastern London</w:t>
      </w:r>
      <w:r w:rsidR="006002D7" w:rsidRPr="006002D7">
        <w:rPr>
          <w:noProof/>
        </w:rPr>
        <w:t xml:space="preserve"> alone during the month of July in 2019.</w:t>
      </w:r>
    </w:p>
    <w:p w14:paraId="0D077090" w14:textId="77777777" w:rsidR="00276CA9" w:rsidRPr="00216DC4" w:rsidRDefault="00276CA9" w:rsidP="00D14CDE">
      <w:pPr>
        <w:pStyle w:val="Heading1"/>
      </w:pPr>
      <w:bookmarkStart w:id="3" w:name="_Toc77336436"/>
      <w:bookmarkStart w:id="4" w:name="_Toc102771616"/>
      <w:r w:rsidRPr="00216DC4">
        <w:t>Description of the programme</w:t>
      </w:r>
      <w:bookmarkEnd w:id="3"/>
      <w:bookmarkEnd w:id="4"/>
    </w:p>
    <w:p w14:paraId="71760918" w14:textId="77777777" w:rsidR="00813433" w:rsidRPr="006E7F2A" w:rsidRDefault="005178EC" w:rsidP="006E7F2A">
      <w:pPr>
        <w:rPr>
          <w:noProof/>
        </w:rPr>
      </w:pPr>
      <w:bookmarkStart w:id="5" w:name="_Toc77336437"/>
      <w:r w:rsidRPr="005178EC">
        <w:rPr>
          <w:noProof/>
        </w:rPr>
        <w:t xml:space="preserve">As the incidence of knife crimes has increased, and there's been no simple solution, according to statistics showing an increase of 5 percent to 12 percent every year from 2014 to 2019, there is a need for a comprehensive </w:t>
      </w:r>
      <w:r w:rsidRPr="006E7F2A">
        <w:t>approach (</w:t>
      </w:r>
      <w:r w:rsidR="00590100" w:rsidRPr="006E7F2A">
        <w:t>NCS, 2021)</w:t>
      </w:r>
      <w:r w:rsidRPr="006E7F2A">
        <w:t>. As a result, the rate of crime must be reduced by igniting knowledge and passion for being a respectable person in the community, rather than being forced by gluttony, a desire for money, or being unfair towards the less fortunate (Statista, 2021). Additionally, effort has been made and is being recognized by the anti-knife crime organization, Ben Kinsella, to make school-going youngsters aware of the dang</w:t>
      </w:r>
      <w:r w:rsidR="00590100" w:rsidRPr="006E7F2A">
        <w:t>ers of knife crime</w:t>
      </w:r>
      <w:r w:rsidRPr="006E7F2A">
        <w:t>.</w:t>
      </w:r>
      <w:r w:rsidR="00CE27DF" w:rsidRPr="006E7F2A">
        <w:t xml:space="preserve"> </w:t>
      </w:r>
      <w:r w:rsidRPr="006E7F2A">
        <w:t>As in the case of the program mentioned above, as well as digital distribution facilities to interact with other non-governmental organizations and local authorities, would be a means to encourage their awareness in the program that has been developed in the region of London because of the absurd trend of crime-scene through knife has risen and vulnerability of the population here at night has been s</w:t>
      </w:r>
      <w:r w:rsidR="00590100" w:rsidRPr="006E7F2A">
        <w:t>hamelessly boosted (‌‌Haylock et al., 2020</w:t>
      </w:r>
      <w:r w:rsidRPr="006E7F2A">
        <w:t>). This would be held at three schools in that region on the 25th, 28th, as well as 30th of July in the year 2021, in succession. In order to accommodate 150 children and 100 parents and authorities</w:t>
      </w:r>
      <w:r w:rsidRPr="005178EC">
        <w:rPr>
          <w:noProof/>
        </w:rPr>
        <w:t>, it should be a daylong activity with the assistance of speakers from the Ben Kinsella Trust.</w:t>
      </w:r>
    </w:p>
    <w:p w14:paraId="5847D42E" w14:textId="77777777" w:rsidR="00276CA9" w:rsidRPr="00216DC4" w:rsidRDefault="00276CA9" w:rsidP="00D14CDE">
      <w:pPr>
        <w:pStyle w:val="Heading1"/>
      </w:pPr>
      <w:bookmarkStart w:id="6" w:name="_Toc102771617"/>
      <w:r w:rsidRPr="00216DC4">
        <w:t>Best practices on community engagement principles</w:t>
      </w:r>
      <w:bookmarkEnd w:id="5"/>
      <w:bookmarkEnd w:id="6"/>
    </w:p>
    <w:p w14:paraId="56A3C94B" w14:textId="77777777" w:rsidR="00C61D2B" w:rsidRPr="00C61D2B" w:rsidRDefault="00C61D2B" w:rsidP="00C61D2B">
      <w:pPr>
        <w:rPr>
          <w:rFonts w:cs="Times New Roman"/>
          <w:noProof/>
        </w:rPr>
      </w:pPr>
      <w:r w:rsidRPr="00C61D2B">
        <w:rPr>
          <w:rFonts w:cs="Times New Roman"/>
          <w:noProof/>
        </w:rPr>
        <w:t>Investment in extracurricular activities and supporting people as they reach their full potential might be the most effective method to recogn</w:t>
      </w:r>
      <w:r w:rsidR="00590100">
        <w:rPr>
          <w:rFonts w:cs="Times New Roman"/>
          <w:noProof/>
        </w:rPr>
        <w:t>ize the community</w:t>
      </w:r>
      <w:r w:rsidRPr="00C61D2B">
        <w:rPr>
          <w:rFonts w:cs="Times New Roman"/>
          <w:noProof/>
        </w:rPr>
        <w:t xml:space="preserve">. As INSECURITY has been a popular issue and knife crime has spread across the city of London, effective initiatives to educate and inform this young population (aged 13 to 24) </w:t>
      </w:r>
      <w:r w:rsidRPr="006E7F2A">
        <w:t xml:space="preserve">and their parents (aged 35 to 50) should be implemented and given </w:t>
      </w:r>
      <w:r w:rsidR="00590100" w:rsidRPr="006E7F2A">
        <w:t>equal rights in community (Artemis Skarlatidou et al., 2021</w:t>
      </w:r>
      <w:r w:rsidRPr="006E7F2A">
        <w:t>). The goal of the program is to improve the relationship between them so that the youth generation can</w:t>
      </w:r>
      <w:r w:rsidRPr="00C61D2B">
        <w:rPr>
          <w:rFonts w:cs="Times New Roman"/>
          <w:noProof/>
        </w:rPr>
        <w:t xml:space="preserve"> fully participate in the happiness of the community and the society.</w:t>
      </w:r>
    </w:p>
    <w:p w14:paraId="646E2141" w14:textId="77777777" w:rsidR="00C61D2B" w:rsidRPr="00C61D2B" w:rsidRDefault="00C61D2B" w:rsidP="00C61D2B">
      <w:pPr>
        <w:pStyle w:val="ListParagraph"/>
        <w:numPr>
          <w:ilvl w:val="0"/>
          <w:numId w:val="4"/>
        </w:numPr>
        <w:rPr>
          <w:rFonts w:cs="Times New Roman"/>
          <w:noProof/>
        </w:rPr>
      </w:pPr>
      <w:r w:rsidRPr="00C61D2B">
        <w:rPr>
          <w:rFonts w:cs="Times New Roman"/>
          <w:noProof/>
        </w:rPr>
        <w:t>A game of father vs child would be played where the remembrance of a memory lane would've been displayed for the public to use as bridges between the two generations (Lock, 2018).</w:t>
      </w:r>
    </w:p>
    <w:p w14:paraId="6FFEA0BD" w14:textId="77777777" w:rsidR="00C61D2B" w:rsidRPr="00C61D2B" w:rsidRDefault="00C61D2B" w:rsidP="00C61D2B">
      <w:pPr>
        <w:pStyle w:val="ListParagraph"/>
        <w:numPr>
          <w:ilvl w:val="0"/>
          <w:numId w:val="4"/>
        </w:numPr>
        <w:rPr>
          <w:rFonts w:cs="Times New Roman"/>
          <w:noProof/>
        </w:rPr>
      </w:pPr>
      <w:r w:rsidRPr="00C61D2B">
        <w:rPr>
          <w:rFonts w:cs="Times New Roman"/>
          <w:noProof/>
        </w:rPr>
        <w:t>Instances of young people who performed such crimes and subsequently were punished would be featured in the projector as a story to touch the psychology of school-going kids (13 to 24 years) to explain the ramifications of such crime.</w:t>
      </w:r>
    </w:p>
    <w:p w14:paraId="1669629B" w14:textId="77777777" w:rsidR="002F23FF" w:rsidRPr="00163FF8" w:rsidRDefault="00C61D2B" w:rsidP="002F23FF">
      <w:pPr>
        <w:pStyle w:val="ListParagraph"/>
        <w:numPr>
          <w:ilvl w:val="0"/>
          <w:numId w:val="4"/>
        </w:numPr>
        <w:rPr>
          <w:rFonts w:cs="Times New Roman"/>
          <w:noProof/>
        </w:rPr>
      </w:pPr>
      <w:r w:rsidRPr="00C61D2B">
        <w:rPr>
          <w:rFonts w:cs="Times New Roman"/>
          <w:noProof/>
        </w:rPr>
        <w:t>The changed individuals would be invited to to share their perspectives on committing such crimes, which would attract the attention of the audiences and other stakeholders present. This 300+ seat based program would've been productive through the merging of thinking and the closing of gaps between kids and eternal reality in order to prevent such crime from occurring in the community.</w:t>
      </w:r>
    </w:p>
    <w:p w14:paraId="63F8962B" w14:textId="77777777" w:rsidR="00813433" w:rsidRPr="006E7F2A" w:rsidRDefault="00F173A4" w:rsidP="006E7F2A">
      <w:pPr>
        <w:pStyle w:val="Heading3"/>
        <w:rPr>
          <w:rFonts w:eastAsiaTheme="minorHAnsi" w:cs="Times New Roman"/>
          <w:b w:val="0"/>
          <w:noProof/>
          <w:color w:val="000000" w:themeColor="text1"/>
          <w:szCs w:val="22"/>
          <w:lang w:val="en-US" w:eastAsia="en-US"/>
        </w:rPr>
      </w:pPr>
      <w:bookmarkStart w:id="7" w:name="_Toc102771618"/>
      <w:bookmarkStart w:id="8" w:name="_Toc77336438"/>
      <w:r w:rsidRPr="00F173A4">
        <w:rPr>
          <w:rFonts w:eastAsiaTheme="minorHAnsi" w:cs="Times New Roman"/>
          <w:b w:val="0"/>
          <w:noProof/>
          <w:color w:val="000000" w:themeColor="text1"/>
          <w:szCs w:val="22"/>
          <w:lang w:val="en-US" w:eastAsia="en-US"/>
        </w:rPr>
        <w:t>According to the theories indicated above, community participation would be encouraged for this specific group of individuals, as illustrated in the following.</w:t>
      </w:r>
      <w:bookmarkEnd w:id="7"/>
    </w:p>
    <w:p w14:paraId="52A5E2DC" w14:textId="77777777" w:rsidR="00276CA9" w:rsidRPr="00B76AAF" w:rsidRDefault="00276CA9" w:rsidP="00B76AAF">
      <w:pPr>
        <w:pStyle w:val="Heading3"/>
        <w:rPr>
          <w:noProof/>
        </w:rPr>
      </w:pPr>
      <w:bookmarkStart w:id="9" w:name="_Toc102771619"/>
      <w:r w:rsidRPr="00216DC4">
        <w:rPr>
          <w:noProof/>
        </w:rPr>
        <w:t>Socio-cultural integration</w:t>
      </w:r>
      <w:bookmarkEnd w:id="8"/>
      <w:bookmarkEnd w:id="9"/>
      <w:r w:rsidRPr="00216DC4">
        <w:rPr>
          <w:noProof/>
        </w:rPr>
        <w:t xml:space="preserve"> </w:t>
      </w:r>
    </w:p>
    <w:p w14:paraId="40FCF9B3" w14:textId="77777777" w:rsidR="00B76AAF" w:rsidRPr="00B76AAF" w:rsidRDefault="00B76AAF" w:rsidP="00B76AAF">
      <w:pPr>
        <w:rPr>
          <w:noProof/>
        </w:rPr>
      </w:pPr>
      <w:bookmarkStart w:id="10" w:name="_Toc77336439"/>
      <w:r w:rsidRPr="00B76AAF">
        <w:rPr>
          <w:noProof/>
        </w:rPr>
        <w:t>The concept would be developed via the use of the previously stated principles, which would serve as the charge for the young community in order to protect them from terrible actions such as knife crime, which creates an atmosphere of insecurity in people's life.</w:t>
      </w:r>
    </w:p>
    <w:p w14:paraId="44041175" w14:textId="77777777" w:rsidR="00B76AAF" w:rsidRPr="00B76AAF" w:rsidRDefault="00B76AAF" w:rsidP="00163FF8">
      <w:pPr>
        <w:pStyle w:val="ListParagraph"/>
        <w:numPr>
          <w:ilvl w:val="0"/>
          <w:numId w:val="7"/>
        </w:numPr>
        <w:rPr>
          <w:rFonts w:eastAsiaTheme="minorHAnsi"/>
          <w:noProof/>
        </w:rPr>
      </w:pPr>
      <w:r w:rsidRPr="00B76AAF">
        <w:rPr>
          <w:rFonts w:eastAsiaTheme="minorHAnsi"/>
          <w:noProof/>
        </w:rPr>
        <w:t>Empowerment– Society and culture may exist in harmony</w:t>
      </w:r>
      <w:r w:rsidR="00590100">
        <w:rPr>
          <w:rFonts w:eastAsiaTheme="minorHAnsi"/>
          <w:noProof/>
        </w:rPr>
        <w:t xml:space="preserve"> with one another</w:t>
      </w:r>
      <w:r w:rsidRPr="00B76AAF">
        <w:rPr>
          <w:rFonts w:eastAsiaTheme="minorHAnsi"/>
          <w:noProof/>
        </w:rPr>
        <w:t>. Young people would therefore be provided with information via the integration of cultural components, and they would be empowered as a result of this process.</w:t>
      </w:r>
    </w:p>
    <w:p w14:paraId="6B1E8FA4" w14:textId="77777777" w:rsidR="00B76AAF" w:rsidRPr="00B76AAF" w:rsidRDefault="00B76AAF" w:rsidP="00B76AAF">
      <w:pPr>
        <w:pStyle w:val="ListParagraph"/>
        <w:numPr>
          <w:ilvl w:val="0"/>
          <w:numId w:val="6"/>
        </w:numPr>
        <w:rPr>
          <w:rFonts w:eastAsiaTheme="minorHAnsi"/>
          <w:noProof/>
        </w:rPr>
      </w:pPr>
      <w:r w:rsidRPr="00B76AAF">
        <w:rPr>
          <w:rFonts w:eastAsiaTheme="minorHAnsi"/>
          <w:noProof/>
        </w:rPr>
        <w:t>Consideration- taking into account their requirements throughout the policy-making process.</w:t>
      </w:r>
    </w:p>
    <w:p w14:paraId="0E797420" w14:textId="77777777" w:rsidR="00B76AAF" w:rsidRPr="00B76AAF" w:rsidRDefault="00B76AAF" w:rsidP="00B76AAF">
      <w:pPr>
        <w:pStyle w:val="ListParagraph"/>
        <w:numPr>
          <w:ilvl w:val="0"/>
          <w:numId w:val="6"/>
        </w:numPr>
        <w:rPr>
          <w:rFonts w:eastAsiaTheme="minorHAnsi"/>
          <w:noProof/>
        </w:rPr>
      </w:pPr>
      <w:r w:rsidRPr="00B76AAF">
        <w:rPr>
          <w:rFonts w:eastAsiaTheme="minorHAnsi"/>
          <w:noProof/>
        </w:rPr>
        <w:t>Equal access to fundamental services like as housing, work, education, health care, and social services is guaranteed to all people.</w:t>
      </w:r>
    </w:p>
    <w:p w14:paraId="6468B8AE" w14:textId="77777777" w:rsidR="00B76AAF" w:rsidRPr="00B76AAF" w:rsidRDefault="00B76AAF" w:rsidP="00B76AAF">
      <w:pPr>
        <w:pStyle w:val="ListParagraph"/>
        <w:numPr>
          <w:ilvl w:val="0"/>
          <w:numId w:val="6"/>
        </w:numPr>
        <w:rPr>
          <w:rFonts w:eastAsiaTheme="minorHAnsi"/>
          <w:noProof/>
        </w:rPr>
      </w:pPr>
      <w:r w:rsidRPr="00B76AAF">
        <w:rPr>
          <w:rFonts w:eastAsiaTheme="minorHAnsi"/>
          <w:noProof/>
        </w:rPr>
        <w:t>Engagement in the community includes access to social contacts as well as participation in social, cultural, and political events.</w:t>
      </w:r>
    </w:p>
    <w:p w14:paraId="2081C8E0" w14:textId="77777777" w:rsidR="00813433" w:rsidRPr="006E7F2A" w:rsidRDefault="00B76AAF" w:rsidP="006E7F2A">
      <w:pPr>
        <w:rPr>
          <w:noProof/>
        </w:rPr>
      </w:pPr>
      <w:r w:rsidRPr="00B76AAF">
        <w:rPr>
          <w:noProof/>
        </w:rPr>
        <w:t xml:space="preserve">Many points must be mentioned about the native London City culture in order for the youth and recreational activities to be defined in order for their character and future professions to be developed in a favorable way. </w:t>
      </w:r>
      <w:r w:rsidRPr="006E7F2A">
        <w:t>Parental support and early action in the case of a negative or immoral society would be essential (</w:t>
      </w:r>
      <w:r w:rsidR="00590100" w:rsidRPr="006E7F2A">
        <w:t>Corcoran, 2021</w:t>
      </w:r>
      <w:r w:rsidRPr="006E7F2A">
        <w:t>). It is possible that taking part in the social activities via Scouting will be recommended</w:t>
      </w:r>
      <w:r w:rsidRPr="00B76AAF">
        <w:rPr>
          <w:noProof/>
        </w:rPr>
        <w:t xml:space="preserve"> at a meeting as a remedy. Because it is no longer feasible to escape the economic and demographic-based culture, the authorities would be obligated to take action to assist them and educate our children about other cultures throughout the globe.</w:t>
      </w:r>
      <w:r>
        <w:rPr>
          <w:b/>
          <w:noProof/>
        </w:rPr>
        <w:t xml:space="preserve"> </w:t>
      </w:r>
      <w:r w:rsidRPr="00B76AAF">
        <w:rPr>
          <w:noProof/>
        </w:rPr>
        <w:t>There were a number of examples discussed during the event that looked at the major issues of achieving social integration at the community scale, including the difficulty of making successful methods more transferable.</w:t>
      </w:r>
    </w:p>
    <w:p w14:paraId="2E03EECD" w14:textId="77777777" w:rsidR="00276CA9" w:rsidRPr="00216DC4" w:rsidRDefault="00276CA9" w:rsidP="00B76AAF">
      <w:pPr>
        <w:pStyle w:val="Heading3"/>
        <w:rPr>
          <w:noProof/>
        </w:rPr>
      </w:pPr>
      <w:bookmarkStart w:id="11" w:name="_Toc102771620"/>
      <w:r w:rsidRPr="00216DC4">
        <w:rPr>
          <w:noProof/>
        </w:rPr>
        <w:t>Multi-culturalism</w:t>
      </w:r>
      <w:bookmarkEnd w:id="10"/>
      <w:bookmarkEnd w:id="11"/>
    </w:p>
    <w:p w14:paraId="67ECF581" w14:textId="77777777" w:rsidR="00813433" w:rsidRPr="00163FF8" w:rsidRDefault="008B587F" w:rsidP="00163FF8">
      <w:pPr>
        <w:rPr>
          <w:rFonts w:cs="Times New Roman"/>
          <w:noProof/>
        </w:rPr>
      </w:pPr>
      <w:r w:rsidRPr="008B587F">
        <w:rPr>
          <w:rFonts w:cs="Times New Roman"/>
          <w:noProof/>
        </w:rPr>
        <w:t xml:space="preserve">Multiculturalism means the existence of several cultures in an area in which the way of life is </w:t>
      </w:r>
      <w:r w:rsidRPr="006E7F2A">
        <w:t>comprised of various ethnic, religious, an</w:t>
      </w:r>
      <w:r w:rsidR="00E561B6" w:rsidRPr="006E7F2A">
        <w:t>d cultural group</w:t>
      </w:r>
      <w:r w:rsidRPr="006E7F2A">
        <w:t>. In large part, this is represented in traditional behavior patterns, cultural beliefs, cognitive processes, and</w:t>
      </w:r>
      <w:r w:rsidR="00E561B6" w:rsidRPr="006E7F2A">
        <w:t xml:space="preserve"> language approaches (Michael, 2019</w:t>
      </w:r>
      <w:r w:rsidRPr="006E7F2A">
        <w:t>). As a result of this multiculturalism, children are more likely to get involved in drinking, street violence</w:t>
      </w:r>
      <w:r w:rsidRPr="008B587F">
        <w:rPr>
          <w:rFonts w:cs="Times New Roman"/>
          <w:noProof/>
        </w:rPr>
        <w:t xml:space="preserve">, or knife crimes, which is concerning since children </w:t>
      </w:r>
      <w:r w:rsidR="0081229D">
        <w:rPr>
          <w:rFonts w:cs="Times New Roman"/>
          <w:noProof/>
        </w:rPr>
        <w:t>are psychologically influenced.</w:t>
      </w:r>
      <w:r w:rsidR="00B256E2">
        <w:rPr>
          <w:rFonts w:cs="Times New Roman"/>
          <w:noProof/>
        </w:rPr>
        <w:t xml:space="preserve"> </w:t>
      </w:r>
      <w:r w:rsidRPr="008B587F">
        <w:rPr>
          <w:rFonts w:cs="Times New Roman"/>
          <w:noProof/>
        </w:rPr>
        <w:t>A significant number of young individuals have died as a consequence of the completion of these tasks, which has tragically occurred over a period of many decades (Statista, 2021). Because of this, taking positions through this program seems to have been crucial in developing connections and incorporation of the concept in order to bring together audiences and stakeholders.</w:t>
      </w:r>
    </w:p>
    <w:p w14:paraId="537EEB5F" w14:textId="77777777" w:rsidR="00D7309A" w:rsidRPr="00216DC4" w:rsidRDefault="00D7309A" w:rsidP="00D14CDE">
      <w:pPr>
        <w:pStyle w:val="Heading1"/>
      </w:pPr>
      <w:bookmarkStart w:id="12" w:name="_Toc77336440"/>
      <w:bookmarkStart w:id="13" w:name="_Toc102769777"/>
      <w:bookmarkStart w:id="14" w:name="_Toc102771621"/>
      <w:r w:rsidRPr="00216DC4">
        <w:t>Benefits of stakeholders’ participation</w:t>
      </w:r>
      <w:bookmarkEnd w:id="12"/>
      <w:bookmarkEnd w:id="13"/>
      <w:bookmarkEnd w:id="14"/>
    </w:p>
    <w:p w14:paraId="471877AC" w14:textId="451D605F" w:rsidR="00D7309A" w:rsidRPr="00216DC4" w:rsidRDefault="00D7309A" w:rsidP="00D7309A">
      <w:pPr>
        <w:pStyle w:val="Heading2"/>
        <w:rPr>
          <w:noProof/>
        </w:rPr>
      </w:pPr>
      <w:bookmarkStart w:id="15" w:name="_Toc77336441"/>
      <w:bookmarkStart w:id="16" w:name="_Toc102769778"/>
      <w:bookmarkStart w:id="17" w:name="_Toc102771622"/>
      <w:r w:rsidRPr="00216DC4">
        <w:rPr>
          <w:noProof/>
        </w:rPr>
        <w:t>Allowing the vital consequences</w:t>
      </w:r>
      <w:bookmarkEnd w:id="15"/>
      <w:bookmarkEnd w:id="16"/>
      <w:bookmarkEnd w:id="17"/>
    </w:p>
    <w:p w14:paraId="10B3EB5C" w14:textId="77777777" w:rsidR="00D7309A" w:rsidRPr="00AE07E5" w:rsidRDefault="00D7309A" w:rsidP="00D7309A">
      <w:pPr>
        <w:rPr>
          <w:noProof/>
        </w:rPr>
      </w:pPr>
      <w:r w:rsidRPr="00B256E2">
        <w:rPr>
          <w:noProof/>
        </w:rPr>
        <w:t>Street crime has expanded by leaps and bounds in London, according to a Statista.com analyst who conducted the study in this issue. Knife offenses have been recorded in 15490 incidents in the city, an increase from 14740 in 2017-</w:t>
      </w:r>
      <w:r>
        <w:rPr>
          <w:noProof/>
        </w:rPr>
        <w:t>20</w:t>
      </w:r>
      <w:r w:rsidRPr="00B256E2">
        <w:rPr>
          <w:noProof/>
        </w:rPr>
        <w:t>18, when the total was just 12110</w:t>
      </w:r>
      <w:r>
        <w:rPr>
          <w:noProof/>
        </w:rPr>
        <w:t xml:space="preserve"> </w:t>
      </w:r>
      <w:r>
        <w:rPr>
          <w:color w:val="000000"/>
          <w:shd w:val="clear" w:color="auto" w:fill="FFFFFF"/>
        </w:rPr>
        <w:t>(Allen and Harding, 2022)</w:t>
      </w:r>
      <w:r w:rsidRPr="00B256E2">
        <w:rPr>
          <w:noProof/>
        </w:rPr>
        <w:t>.</w:t>
      </w:r>
      <w:bookmarkStart w:id="18" w:name="_Toc77336442"/>
      <w:r>
        <w:rPr>
          <w:noProof/>
        </w:rPr>
        <w:t xml:space="preserve"> </w:t>
      </w:r>
      <w:r w:rsidRPr="00372CD2">
        <w:rPr>
          <w:noProof/>
        </w:rPr>
        <w:t>As a result, the audiences and other authority would be aware of the situation and would develop a recreational solution to it that would benefit the whole community. Basically. It has been the objective of this social program event organised possible by the help of Ben Kinsella in order to spark the Excellency Movement worldwide</w:t>
      </w:r>
      <w:r>
        <w:rPr>
          <w:noProof/>
        </w:rPr>
        <w:t xml:space="preserve"> </w:t>
      </w:r>
      <w:r>
        <w:rPr>
          <w:color w:val="000000"/>
          <w:shd w:val="clear" w:color="auto" w:fill="FFFFFF"/>
        </w:rPr>
        <w:t>(Kinsella and Green, 2012)</w:t>
      </w:r>
      <w:r w:rsidRPr="00372CD2">
        <w:rPr>
          <w:noProof/>
        </w:rPr>
        <w:t>.</w:t>
      </w:r>
    </w:p>
    <w:p w14:paraId="6158F526" w14:textId="5FBC6997" w:rsidR="00D7309A" w:rsidRPr="00757C29" w:rsidRDefault="00D7309A" w:rsidP="00D14CDE">
      <w:pPr>
        <w:pStyle w:val="Heading1"/>
      </w:pPr>
      <w:bookmarkStart w:id="19" w:name="_Toc102769779"/>
      <w:bookmarkStart w:id="20" w:name="_Toc102771623"/>
      <w:bookmarkStart w:id="21" w:name="_Toc77336446"/>
      <w:bookmarkEnd w:id="18"/>
      <w:r w:rsidRPr="00757C29">
        <w:t>Providing psychological support</w:t>
      </w:r>
      <w:bookmarkEnd w:id="19"/>
      <w:bookmarkEnd w:id="20"/>
    </w:p>
    <w:p w14:paraId="2CC18CA5" w14:textId="77777777" w:rsidR="00D7309A" w:rsidRPr="00163FF8" w:rsidRDefault="00D7309A" w:rsidP="00D7309A">
      <w:pPr>
        <w:rPr>
          <w:noProof/>
        </w:rPr>
      </w:pPr>
      <w:r w:rsidRPr="00757C29">
        <w:rPr>
          <w:noProof/>
        </w:rPr>
        <w:t>The psychology behind each kind of crime, the numerous causes for the crimes, and possible strategies for decreasing the occurrence of  the knife crimes in the United Kingdom were all largely unknown. To create a more crime-free environment, psychological assistance for the kids would be required, and all stakeholders would be guided through the process properly, which would have a trend-setting influence on the society</w:t>
      </w:r>
      <w:r>
        <w:rPr>
          <w:noProof/>
        </w:rPr>
        <w:t xml:space="preserve"> </w:t>
      </w:r>
      <w:r>
        <w:rPr>
          <w:color w:val="000000"/>
          <w:shd w:val="clear" w:color="auto" w:fill="FFFFFF"/>
        </w:rPr>
        <w:t>(Harte, 2015)</w:t>
      </w:r>
      <w:r w:rsidRPr="00757C29">
        <w:rPr>
          <w:noProof/>
        </w:rPr>
        <w:t>.</w:t>
      </w:r>
    </w:p>
    <w:p w14:paraId="05F96888" w14:textId="77777777" w:rsidR="002E3CEE" w:rsidRDefault="002E3CEE" w:rsidP="00D14CDE">
      <w:pPr>
        <w:pStyle w:val="Heading1"/>
      </w:pPr>
      <w:bookmarkStart w:id="22" w:name="_Toc102771624"/>
      <w:r w:rsidRPr="002E3CEE">
        <w:t>Understanding the significance of having a forward-looking perspective</w:t>
      </w:r>
      <w:bookmarkEnd w:id="22"/>
    </w:p>
    <w:p w14:paraId="06BCCB6E" w14:textId="625C3210" w:rsidR="00D7309A" w:rsidRPr="00AE07E5" w:rsidRDefault="00D7309A" w:rsidP="00D7309A">
      <w:pPr>
        <w:rPr>
          <w:noProof/>
        </w:rPr>
      </w:pPr>
      <w:r w:rsidRPr="00757C29">
        <w:rPr>
          <w:noProof/>
        </w:rPr>
        <w:t>It is necessary to use a forward-looking strategy in order to educate and nurture community stakeholders such as teachers, youth, parents, and authorities, among others</w:t>
      </w:r>
      <w:r>
        <w:rPr>
          <w:noProof/>
        </w:rPr>
        <w:t xml:space="preserve"> </w:t>
      </w:r>
      <w:r>
        <w:rPr>
          <w:color w:val="000000"/>
          <w:shd w:val="clear" w:color="auto" w:fill="FFFFFF"/>
        </w:rPr>
        <w:t>(Avtex, 2021)</w:t>
      </w:r>
      <w:r w:rsidRPr="00757C29">
        <w:rPr>
          <w:noProof/>
        </w:rPr>
        <w:t>. These internal and environmental variables that contribute to our children being robbers at the end of the day it would be explained effectively by the community outreach professional in order to achieve success in the end.</w:t>
      </w:r>
    </w:p>
    <w:p w14:paraId="13D4E2D3" w14:textId="6F304C7A" w:rsidR="00D7309A" w:rsidRPr="00757C29" w:rsidRDefault="002E3CEE" w:rsidP="00D14CDE">
      <w:pPr>
        <w:pStyle w:val="Heading1"/>
      </w:pPr>
      <w:bookmarkStart w:id="23" w:name="_Toc102769781"/>
      <w:bookmarkStart w:id="24" w:name="_Toc102771625"/>
      <w:r>
        <w:t>M</w:t>
      </w:r>
      <w:r w:rsidR="00D7309A" w:rsidRPr="00757C29">
        <w:t>oral values</w:t>
      </w:r>
      <w:bookmarkEnd w:id="23"/>
      <w:r>
        <w:t xml:space="preserve"> awareness</w:t>
      </w:r>
      <w:bookmarkEnd w:id="24"/>
    </w:p>
    <w:p w14:paraId="690E8467" w14:textId="77777777" w:rsidR="00D7309A" w:rsidRPr="00163FF8" w:rsidRDefault="00D7309A" w:rsidP="00D7309A">
      <w:pPr>
        <w:rPr>
          <w:noProof/>
        </w:rPr>
      </w:pPr>
      <w:r w:rsidRPr="00757C29">
        <w:rPr>
          <w:noProof/>
        </w:rPr>
        <w:t>In order to recover from such a scenario, it is advised that the individuals and the society come together to share data, and that the management of young people be tailored to their moral principles. This initiative, as well as the activation of practices of equity and security assurance, would be successful. In order to produce respected human and social beings, the stakeholders (teachers in the classroom, families of these pupils) would be given the proper responsibility to be better linked and communicative with them</w:t>
      </w:r>
      <w:r>
        <w:rPr>
          <w:noProof/>
        </w:rPr>
        <w:t xml:space="preserve"> </w:t>
      </w:r>
      <w:r>
        <w:rPr>
          <w:color w:val="000000"/>
          <w:shd w:val="clear" w:color="auto" w:fill="FFFFFF"/>
        </w:rPr>
        <w:t>(Collantes and Special, 1989)</w:t>
      </w:r>
      <w:r w:rsidRPr="00757C29">
        <w:rPr>
          <w:noProof/>
        </w:rPr>
        <w:t>.</w:t>
      </w:r>
    </w:p>
    <w:p w14:paraId="6CFA55C2" w14:textId="08445BB1" w:rsidR="00D7309A" w:rsidRPr="00757C29" w:rsidRDefault="002E3CEE" w:rsidP="00D14CDE">
      <w:pPr>
        <w:pStyle w:val="Heading1"/>
      </w:pPr>
      <w:bookmarkStart w:id="25" w:name="_Toc102769782"/>
      <w:bookmarkStart w:id="26" w:name="_Toc102771626"/>
      <w:r>
        <w:t>D</w:t>
      </w:r>
      <w:r w:rsidR="00D7309A" w:rsidRPr="00757C29">
        <w:t>ata bonding and the availability of resources</w:t>
      </w:r>
      <w:bookmarkEnd w:id="25"/>
      <w:bookmarkEnd w:id="26"/>
    </w:p>
    <w:p w14:paraId="5AB8D45C" w14:textId="77777777" w:rsidR="00D7309A" w:rsidRDefault="00D7309A" w:rsidP="00D7309A">
      <w:pPr>
        <w:rPr>
          <w:noProof/>
        </w:rPr>
      </w:pPr>
      <w:r w:rsidRPr="00757C29">
        <w:rPr>
          <w:noProof/>
        </w:rPr>
        <w:t>With the assistance of this day-long event, participants will be linked to free resources. This specialised crime may be underrepresented in storytelling and quantitative study that will inform academics and researchers in behavioural psychology and neuroscience, law enforcement officials, and other non-governmental organizations (NGOs) about the facts, observations of behavior, and ideas that are relevant to this specialized crime. A person from the UK authorities would be there, and he would deal with any mismanagement of precision management that occurred among the parties</w:t>
      </w:r>
      <w:r>
        <w:rPr>
          <w:noProof/>
        </w:rPr>
        <w:t xml:space="preserve"> </w:t>
      </w:r>
      <w:r>
        <w:rPr>
          <w:color w:val="000000"/>
          <w:shd w:val="clear" w:color="auto" w:fill="FFFFFF"/>
        </w:rPr>
        <w:t>(United Nations: UNITED NATIONS OFFICE ON DRUGS AND CRIME, 2010)</w:t>
      </w:r>
      <w:r>
        <w:rPr>
          <w:noProof/>
        </w:rPr>
        <w:t>.</w:t>
      </w:r>
      <w:bookmarkStart w:id="27" w:name="_Toc102769783"/>
    </w:p>
    <w:p w14:paraId="56483154" w14:textId="77777777" w:rsidR="002E3CEE" w:rsidRDefault="002E3CEE" w:rsidP="00D14CDE">
      <w:pPr>
        <w:pStyle w:val="Heading1"/>
        <w:rPr>
          <w:rFonts w:eastAsia="Arial"/>
        </w:rPr>
      </w:pPr>
      <w:bookmarkStart w:id="28" w:name="_Toc102771627"/>
      <w:bookmarkEnd w:id="21"/>
      <w:bookmarkEnd w:id="27"/>
      <w:r w:rsidRPr="002E3CEE">
        <w:rPr>
          <w:rFonts w:eastAsia="Arial"/>
        </w:rPr>
        <w:t>Strategies for influencing members of the community</w:t>
      </w:r>
      <w:bookmarkEnd w:id="28"/>
    </w:p>
    <w:p w14:paraId="42CF5011" w14:textId="0F94B09D" w:rsidR="00D7309A" w:rsidRDefault="00D7309A" w:rsidP="00D7309A">
      <w:pPr>
        <w:rPr>
          <w:noProof/>
        </w:rPr>
      </w:pPr>
      <w:r>
        <w:rPr>
          <w:noProof/>
        </w:rPr>
        <w:t xml:space="preserve">The promotion would be accomplished via the use of a comprehensive marketing campaign that included social media channels. The SEO and Google AdSense segments would be provided for free or at a reduced rate as part of the nonprofit organization's philanthropic mission </w:t>
      </w:r>
      <w:r>
        <w:rPr>
          <w:color w:val="000000"/>
          <w:shd w:val="clear" w:color="auto" w:fill="FFFFFF"/>
        </w:rPr>
        <w:t>(Caplan, 2017)</w:t>
      </w:r>
      <w:r>
        <w:rPr>
          <w:noProof/>
        </w:rPr>
        <w:t xml:space="preserve">. In order to put an end to this crime, the film of taking care of children throughout their early and adolescent years would be sent to parents via YouTube and Instagram advertising as well as a social media hashtags challenge. The Ben Kinsella Trust's website will be constantly supporting with 24/7 Chabot services to collect contributions once more. As a result, this would serve as a means of connecting and selling tickets for the system in the future. In the middle of the Corona epidemic, the specific program specified in this period, as well as the Hotline numbers, will be available for parents and students to acquire ideas and participate in online and offline activities </w:t>
      </w:r>
      <w:r w:rsidRPr="005F761C">
        <w:rPr>
          <w:noProof/>
        </w:rPr>
        <w:t>(Ribeiro, 2014)</w:t>
      </w:r>
      <w:r>
        <w:rPr>
          <w:noProof/>
        </w:rPr>
        <w:t>.</w:t>
      </w:r>
    </w:p>
    <w:p w14:paraId="263F6323" w14:textId="77777777" w:rsidR="00D7309A" w:rsidRPr="00163FF8" w:rsidRDefault="00D7309A" w:rsidP="00D7309A">
      <w:pPr>
        <w:rPr>
          <w:noProof/>
        </w:rPr>
      </w:pPr>
    </w:p>
    <w:p w14:paraId="68CAE9B7" w14:textId="77777777" w:rsidR="00D7309A" w:rsidRPr="00216DC4" w:rsidRDefault="00D7309A" w:rsidP="00D14CDE">
      <w:pPr>
        <w:pStyle w:val="Heading1"/>
      </w:pPr>
      <w:bookmarkStart w:id="29" w:name="_Toc77336447"/>
      <w:bookmarkStart w:id="30" w:name="_Toc102769784"/>
      <w:bookmarkStart w:id="31" w:name="_Toc102771628"/>
      <w:r w:rsidRPr="00216DC4">
        <w:t>Conclusion</w:t>
      </w:r>
      <w:bookmarkEnd w:id="29"/>
      <w:bookmarkEnd w:id="30"/>
      <w:bookmarkEnd w:id="31"/>
    </w:p>
    <w:p w14:paraId="5FCAB694" w14:textId="6FAB35C2" w:rsidR="00D7309A" w:rsidRPr="0075302F" w:rsidRDefault="00D7309A" w:rsidP="00D7309A">
      <w:pPr>
        <w:rPr>
          <w:rStyle w:val="jss1998"/>
          <w:rFonts w:cs="Times New Roman"/>
          <w:noProof/>
        </w:rPr>
      </w:pPr>
      <w:r w:rsidRPr="007603A1">
        <w:rPr>
          <w:rFonts w:cs="Times New Roman"/>
          <w:noProof/>
        </w:rPr>
        <w:t>This specialised crime may be underrepresented in narrative and statistical studies that will inform academics and researchers in behavioural psychology and neuroscience, law enforcement officials, and other non-governmental organizations (NGOs) about the evidence, observations of behavior, and suggestions that are relevant to this specialised crime. For future projects, there ought to be a prominent problem, such as prejudice in society, that would be handled by the team in order to find another community outreach program to educate society in order to make the world a better place overall.</w:t>
      </w:r>
      <w:r w:rsidRPr="00216DC4">
        <w:rPr>
          <w:rFonts w:cs="Times New Roman"/>
          <w:noProof/>
        </w:rPr>
        <w:t xml:space="preserve"> </w:t>
      </w:r>
      <w:r w:rsidRPr="00D87D67">
        <w:rPr>
          <w:rFonts w:cs="Times New Roman"/>
          <w:noProof/>
        </w:rPr>
        <w:t>Parental assistance and early detection in situations of weak and impolite cultures would be essential. Via a conference of the curriculum supplied to the schools in the London, United Kingdom, it was suggested that involved with social services through Scouting may be a cure.</w:t>
      </w:r>
      <w:r>
        <w:rPr>
          <w:rFonts w:cs="Times New Roman"/>
          <w:noProof/>
        </w:rPr>
        <w:t xml:space="preserve"> </w:t>
      </w:r>
      <w:r w:rsidRPr="00D87D67">
        <w:rPr>
          <w:rFonts w:cs="Times New Roman"/>
          <w:noProof/>
        </w:rPr>
        <w:t xml:space="preserve">It would be impossible to escape the economic and demographic-based society at this point. As a result, the authorities would be responsible for taking action to assist them and educate our children about </w:t>
      </w:r>
      <w:r>
        <w:rPr>
          <w:rFonts w:cs="Times New Roman"/>
          <w:noProof/>
        </w:rPr>
        <w:t xml:space="preserve">the many cultures of the globe. </w:t>
      </w:r>
      <w:r w:rsidRPr="00D87D67">
        <w:rPr>
          <w:rFonts w:cs="Times New Roman"/>
          <w:noProof/>
        </w:rPr>
        <w:t>In order to be more effective in the future, the data collected on this scene of the crime should be used as evidence. If a reduction of approximately 50 to 60% in knife-crime is seen in the following two years, this will be considered a success in terms of community building and development efforts on this scale. As a result, success would be made feasible via connection and ongoing promotion of the greatest option available to customers.</w:t>
      </w:r>
    </w:p>
    <w:p w14:paraId="651677B2" w14:textId="77777777" w:rsidR="00276CA9" w:rsidRPr="00216DC4" w:rsidRDefault="00276CA9" w:rsidP="00276CA9">
      <w:pPr>
        <w:rPr>
          <w:rStyle w:val="jss1998"/>
          <w:rFonts w:cs="Times New Roman"/>
          <w:noProof/>
          <w:color w:val="252525"/>
          <w:shd w:val="clear" w:color="auto" w:fill="EDFBFF"/>
        </w:rPr>
      </w:pPr>
    </w:p>
    <w:p w14:paraId="29FADE47" w14:textId="77777777" w:rsidR="00276CA9" w:rsidRPr="00216DC4" w:rsidRDefault="00276CA9" w:rsidP="00276CA9">
      <w:pPr>
        <w:rPr>
          <w:rStyle w:val="jss1998"/>
          <w:rFonts w:cs="Times New Roman"/>
          <w:noProof/>
          <w:color w:val="252525"/>
          <w:shd w:val="clear" w:color="auto" w:fill="EDFBFF"/>
        </w:rPr>
      </w:pPr>
    </w:p>
    <w:p w14:paraId="182E11E0" w14:textId="77777777" w:rsidR="00276CA9" w:rsidRPr="00216DC4" w:rsidRDefault="00276CA9" w:rsidP="00276CA9">
      <w:pPr>
        <w:rPr>
          <w:noProof/>
          <w:lang w:bidi="bn-IN"/>
        </w:rPr>
      </w:pPr>
      <w:r w:rsidRPr="00216DC4">
        <w:rPr>
          <w:noProof/>
          <w:lang w:bidi="bn-IN"/>
        </w:rPr>
        <w:br w:type="page"/>
      </w:r>
    </w:p>
    <w:p w14:paraId="3A708E2D" w14:textId="77777777" w:rsidR="00276CA9" w:rsidRPr="00216DC4" w:rsidRDefault="00276CA9" w:rsidP="00D14CDE">
      <w:pPr>
        <w:pStyle w:val="Heading1"/>
      </w:pPr>
      <w:bookmarkStart w:id="32" w:name="_Toc77336448"/>
      <w:bookmarkStart w:id="33" w:name="_Toc102771629"/>
      <w:r w:rsidRPr="00216DC4">
        <w:t>References</w:t>
      </w:r>
      <w:bookmarkEnd w:id="32"/>
      <w:bookmarkEnd w:id="33"/>
    </w:p>
    <w:p w14:paraId="0B0B18FC" w14:textId="77777777" w:rsidR="006E7F2A" w:rsidRPr="00813433" w:rsidRDefault="006E7F2A" w:rsidP="006E7F2A">
      <w:r w:rsidRPr="00813433">
        <w:t>Artemis Skarlatidou, Ludwig, L., Reka Solymosi and Bradford, B. (2021). </w:t>
      </w:r>
      <w:r w:rsidRPr="00813433">
        <w:rPr>
          <w:i/>
          <w:iCs/>
        </w:rPr>
        <w:t>Understanding Knife Crime and Trust in Police with Young People in East London</w:t>
      </w:r>
      <w:r w:rsidRPr="00813433">
        <w:t>. [online] ResearchGate. Available at: https://www.researchgate.net/publication/353073379_Understanding_Knife_Crime_and_Trust_in_Police_with_Young_People_in_East_London [Accessed 6 May 2022].</w:t>
      </w:r>
    </w:p>
    <w:p w14:paraId="43CA3DB5" w14:textId="77777777" w:rsidR="006E7F2A" w:rsidRDefault="006E7F2A" w:rsidP="006E7F2A">
      <w:r w:rsidRPr="00813433">
        <w:t>Corcoran, S. (2021). </w:t>
      </w:r>
      <w:r w:rsidRPr="00813433">
        <w:rPr>
          <w:i/>
          <w:iCs/>
        </w:rPr>
        <w:t>Knife crime problem will get worse, charity warns, after 14-year-old dies</w:t>
      </w:r>
      <w:r w:rsidRPr="00813433">
        <w:t>. [online] Evening Standard. Available at: https://www.standard.co.uk/news/uk/london-ben-kinsella-sadiq-khan-government-mayor-b967223.html [Accessed 6 May 2022].</w:t>
      </w:r>
    </w:p>
    <w:p w14:paraId="40AE3181" w14:textId="77777777" w:rsidR="006E7F2A" w:rsidRDefault="006E7F2A" w:rsidP="006E7F2A">
      <w:pPr>
        <w:rPr>
          <w:noProof/>
        </w:rPr>
      </w:pPr>
      <w:r w:rsidRPr="00FD4552">
        <w:t>Clark, D. (2019). </w:t>
      </w:r>
      <w:r w:rsidRPr="00FD4552">
        <w:rPr>
          <w:i/>
          <w:iCs/>
        </w:rPr>
        <w:t>London: knife crime 2010-2019 | Statista</w:t>
      </w:r>
      <w:r w:rsidRPr="00FD4552">
        <w:t>. [online] Statista. Available at: https://www.statista.com/statistics/864736/knife-crime-in-london/ [Accessed 6 May 2022].</w:t>
      </w:r>
    </w:p>
    <w:p w14:paraId="75ADF927" w14:textId="77777777" w:rsidR="006E7F2A" w:rsidRPr="006E7F2A" w:rsidRDefault="006E7F2A" w:rsidP="006E7F2A">
      <w:pPr>
        <w:rPr>
          <w:rFonts w:eastAsia="Times New Roman" w:cs="Times New Roman"/>
          <w:szCs w:val="24"/>
        </w:rPr>
      </w:pPr>
      <w:r>
        <w:t>E</w:t>
      </w:r>
      <w:r w:rsidRPr="002D506F">
        <w:t>uronews. (2022). </w:t>
      </w:r>
      <w:r w:rsidRPr="002D506F">
        <w:rPr>
          <w:i/>
          <w:iCs/>
        </w:rPr>
        <w:t>London records worst-ever death toll from teenage homicides in 2021</w:t>
      </w:r>
      <w:r w:rsidRPr="002D506F">
        <w:t>. [online] Available at: https://www.euronews.com/2022/01/05/london-records-worst-ever-death-toll-from-teenage-homicides-in-2021 [Accessed 6 May 2022].</w:t>
      </w:r>
    </w:p>
    <w:p w14:paraId="2E3C3E76" w14:textId="77777777" w:rsidR="006E7F2A" w:rsidRPr="00813433" w:rsidRDefault="006E7F2A" w:rsidP="006E7F2A">
      <w:r w:rsidRPr="00813433">
        <w:t>‌</w:t>
      </w:r>
      <w:r w:rsidRPr="002D506F">
        <w:t>‌</w:t>
      </w:r>
      <w:r w:rsidRPr="00813433">
        <w:t>Haylock, S., Boshari, T., Alexander, E. and Pinder, R.J. (2020). </w:t>
      </w:r>
      <w:r w:rsidRPr="00813433">
        <w:rPr>
          <w:i/>
          <w:iCs/>
        </w:rPr>
        <w:t>Risk factors associated with knife-crime in United Kingdom among young people aged 10–24 years: a...</w:t>
      </w:r>
      <w:r w:rsidRPr="00813433">
        <w:t> [online] ResearchGate. Available at: https://www.researchgate.net/publication/344389238_Risk_factors_associated_with_knife-crime_in_United_Kingdom_among_young_people_aged_10-24_years_a_systematic_review [Accessed 6 May 2022].</w:t>
      </w:r>
    </w:p>
    <w:p w14:paraId="583500EB" w14:textId="77777777" w:rsidR="006E7F2A" w:rsidRDefault="006E7F2A" w:rsidP="006E7F2A">
      <w:r w:rsidRPr="00813433">
        <w:t>Michael (2019). </w:t>
      </w:r>
      <w:r w:rsidRPr="00813433">
        <w:rPr>
          <w:i/>
          <w:iCs/>
        </w:rPr>
        <w:t>THE JOYS OF MULTICULTURALISM: STABBINGS, KNIFE CRIMES SKYROCKETING IN GERMANY.</w:t>
      </w:r>
      <w:r w:rsidRPr="00813433">
        <w:t> [online] Blogspot.com. Available at: http://downeastblog.blogspot.com/2019/03/the-joys-of-multiculturalism-stabbings.html [Accessed 6 May 2022].</w:t>
      </w:r>
    </w:p>
    <w:p w14:paraId="04711F3A" w14:textId="77777777" w:rsidR="006E7F2A" w:rsidRPr="00813433" w:rsidRDefault="006E7F2A" w:rsidP="006E7F2A">
      <w:r w:rsidRPr="00813433">
        <w:t>NCS (2021). </w:t>
      </w:r>
      <w:r w:rsidRPr="00813433">
        <w:rPr>
          <w:i/>
          <w:iCs/>
        </w:rPr>
        <w:t>Spotlight On: Knife Crime With The Ben Kinsella Trust | National Citizen Service</w:t>
      </w:r>
      <w:r w:rsidRPr="00813433">
        <w:t>. [online] Wearencs.com. Available at: https://wearencs.com/connect/spotlight-knife-crime-ben-kinsella-trust [Accessed 6 May 2022].</w:t>
      </w:r>
    </w:p>
    <w:p w14:paraId="02C79E1C" w14:textId="77777777" w:rsidR="006E7F2A" w:rsidRPr="00813433" w:rsidRDefault="006E7F2A" w:rsidP="006E7F2A">
      <w:pPr>
        <w:rPr>
          <w:rFonts w:eastAsia="Times New Roman"/>
          <w:noProof/>
          <w:shd w:val="clear" w:color="auto" w:fill="FFFFFF"/>
        </w:rPr>
      </w:pPr>
      <w:r w:rsidRPr="00813433">
        <w:t>‌</w:t>
      </w:r>
      <w:r w:rsidRPr="00813433">
        <w:rPr>
          <w:rFonts w:eastAsia="Times New Roman"/>
          <w:noProof/>
          <w:shd w:val="clear" w:color="auto" w:fill="FFFFFF"/>
        </w:rPr>
        <w:t>Statista, 2021. </w:t>
      </w:r>
      <w:r w:rsidRPr="00813433">
        <w:rPr>
          <w:rFonts w:eastAsia="Times New Roman"/>
          <w:i/>
          <w:iCs/>
          <w:noProof/>
          <w:shd w:val="clear" w:color="auto" w:fill="FFFFFF"/>
        </w:rPr>
        <w:t>London: knife crime 2010-2019 | Statista</w:t>
      </w:r>
      <w:r w:rsidRPr="00813433">
        <w:rPr>
          <w:rFonts w:eastAsia="Times New Roman"/>
          <w:noProof/>
          <w:shd w:val="clear" w:color="auto" w:fill="FFFFFF"/>
        </w:rPr>
        <w:t>. [online] Statista. Available at: &lt;https://www.statista.com/statistics/864736/knife-crime-in-london/&gt; [Accessed 16 July 2021].</w:t>
      </w:r>
    </w:p>
    <w:p w14:paraId="3F0947D4" w14:textId="77777777" w:rsidR="00F45BA1" w:rsidRPr="00F45BA1" w:rsidRDefault="00F45BA1" w:rsidP="00F45BA1"/>
    <w:sectPr w:rsidR="00F45BA1" w:rsidRPr="00F45BA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632BB" w14:textId="77777777" w:rsidR="00833D7E" w:rsidRDefault="00833D7E" w:rsidP="006E7F2A">
      <w:pPr>
        <w:spacing w:after="0" w:line="240" w:lineRule="auto"/>
      </w:pPr>
      <w:r>
        <w:separator/>
      </w:r>
    </w:p>
  </w:endnote>
  <w:endnote w:type="continuationSeparator" w:id="0">
    <w:p w14:paraId="2F01C7C7" w14:textId="77777777" w:rsidR="00833D7E" w:rsidRDefault="00833D7E" w:rsidP="006E7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0659337"/>
      <w:docPartObj>
        <w:docPartGallery w:val="Page Numbers (Bottom of Page)"/>
        <w:docPartUnique/>
      </w:docPartObj>
    </w:sdtPr>
    <w:sdtEndPr>
      <w:rPr>
        <w:noProof/>
      </w:rPr>
    </w:sdtEndPr>
    <w:sdtContent>
      <w:p w14:paraId="4C3777E0" w14:textId="661841F2" w:rsidR="006E7F2A" w:rsidRDefault="006E7F2A">
        <w:pPr>
          <w:pStyle w:val="Footer"/>
          <w:jc w:val="center"/>
        </w:pPr>
        <w:r>
          <w:fldChar w:fldCharType="begin"/>
        </w:r>
        <w:r>
          <w:instrText xml:space="preserve"> PAGE   \* MERGEFORMAT </w:instrText>
        </w:r>
        <w:r>
          <w:fldChar w:fldCharType="separate"/>
        </w:r>
        <w:r w:rsidR="00AE0741">
          <w:rPr>
            <w:noProof/>
          </w:rPr>
          <w:t>3</w:t>
        </w:r>
        <w:r>
          <w:rPr>
            <w:noProof/>
          </w:rPr>
          <w:fldChar w:fldCharType="end"/>
        </w:r>
      </w:p>
    </w:sdtContent>
  </w:sdt>
  <w:p w14:paraId="06FEBC8C" w14:textId="77777777" w:rsidR="006E7F2A" w:rsidRDefault="006E7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41C5E" w14:textId="77777777" w:rsidR="00833D7E" w:rsidRDefault="00833D7E" w:rsidP="006E7F2A">
      <w:pPr>
        <w:spacing w:after="0" w:line="240" w:lineRule="auto"/>
      </w:pPr>
      <w:r>
        <w:separator/>
      </w:r>
    </w:p>
  </w:footnote>
  <w:footnote w:type="continuationSeparator" w:id="0">
    <w:p w14:paraId="62804729" w14:textId="77777777" w:rsidR="00833D7E" w:rsidRDefault="00833D7E" w:rsidP="006E7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70F77"/>
    <w:multiLevelType w:val="hybridMultilevel"/>
    <w:tmpl w:val="E9A2B0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67B11"/>
    <w:multiLevelType w:val="hybridMultilevel"/>
    <w:tmpl w:val="3E8014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8E432D"/>
    <w:multiLevelType w:val="hybridMultilevel"/>
    <w:tmpl w:val="AC2826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052A2A"/>
    <w:multiLevelType w:val="hybridMultilevel"/>
    <w:tmpl w:val="6B82EE4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D454CF9"/>
    <w:multiLevelType w:val="hybridMultilevel"/>
    <w:tmpl w:val="7A186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BC23F4"/>
    <w:multiLevelType w:val="hybridMultilevel"/>
    <w:tmpl w:val="FDF42E1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FF412B7"/>
    <w:multiLevelType w:val="hybridMultilevel"/>
    <w:tmpl w:val="56FC5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6570C1"/>
    <w:multiLevelType w:val="hybridMultilevel"/>
    <w:tmpl w:val="CAFA89E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02847019">
    <w:abstractNumId w:val="2"/>
  </w:num>
  <w:num w:numId="2" w16cid:durableId="1911957819">
    <w:abstractNumId w:val="0"/>
  </w:num>
  <w:num w:numId="3" w16cid:durableId="246234409">
    <w:abstractNumId w:val="6"/>
  </w:num>
  <w:num w:numId="4" w16cid:durableId="1364596924">
    <w:abstractNumId w:val="1"/>
  </w:num>
  <w:num w:numId="5" w16cid:durableId="2049601461">
    <w:abstractNumId w:val="3"/>
  </w:num>
  <w:num w:numId="6" w16cid:durableId="1022586699">
    <w:abstractNumId w:val="7"/>
  </w:num>
  <w:num w:numId="7" w16cid:durableId="1046376363">
    <w:abstractNumId w:val="5"/>
  </w:num>
  <w:num w:numId="8" w16cid:durableId="712770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6C4"/>
    <w:rsid w:val="0006548D"/>
    <w:rsid w:val="00132486"/>
    <w:rsid w:val="00163FF8"/>
    <w:rsid w:val="001666A0"/>
    <w:rsid w:val="002036D8"/>
    <w:rsid w:val="00276CA9"/>
    <w:rsid w:val="002D506F"/>
    <w:rsid w:val="002E3CEE"/>
    <w:rsid w:val="002F23FF"/>
    <w:rsid w:val="0030241C"/>
    <w:rsid w:val="0031676A"/>
    <w:rsid w:val="003316C4"/>
    <w:rsid w:val="00372CD2"/>
    <w:rsid w:val="00416068"/>
    <w:rsid w:val="004B63F9"/>
    <w:rsid w:val="005178EC"/>
    <w:rsid w:val="00590100"/>
    <w:rsid w:val="005F7E1C"/>
    <w:rsid w:val="006002D7"/>
    <w:rsid w:val="00680331"/>
    <w:rsid w:val="006A33E2"/>
    <w:rsid w:val="006D34E3"/>
    <w:rsid w:val="006E7F2A"/>
    <w:rsid w:val="007022E3"/>
    <w:rsid w:val="0075302F"/>
    <w:rsid w:val="00757C29"/>
    <w:rsid w:val="007603A1"/>
    <w:rsid w:val="007810E2"/>
    <w:rsid w:val="007E5C35"/>
    <w:rsid w:val="007F1235"/>
    <w:rsid w:val="0081229D"/>
    <w:rsid w:val="00813433"/>
    <w:rsid w:val="00833D7E"/>
    <w:rsid w:val="0087738E"/>
    <w:rsid w:val="00883C38"/>
    <w:rsid w:val="008B587F"/>
    <w:rsid w:val="008C24EF"/>
    <w:rsid w:val="00966B2A"/>
    <w:rsid w:val="00A32296"/>
    <w:rsid w:val="00AB6FE2"/>
    <w:rsid w:val="00AE0741"/>
    <w:rsid w:val="00AE07E5"/>
    <w:rsid w:val="00B256E2"/>
    <w:rsid w:val="00B265A7"/>
    <w:rsid w:val="00B76AAF"/>
    <w:rsid w:val="00C61D2B"/>
    <w:rsid w:val="00CC6AC0"/>
    <w:rsid w:val="00CE27DF"/>
    <w:rsid w:val="00D14CDE"/>
    <w:rsid w:val="00D7309A"/>
    <w:rsid w:val="00D87D67"/>
    <w:rsid w:val="00E45DA9"/>
    <w:rsid w:val="00E561B6"/>
    <w:rsid w:val="00F173A4"/>
    <w:rsid w:val="00F45BA1"/>
    <w:rsid w:val="00FA1405"/>
    <w:rsid w:val="00FA4C09"/>
    <w:rsid w:val="00FD4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7B66F"/>
  <w15:chartTrackingRefBased/>
  <w15:docId w15:val="{63BD56FC-592A-41EF-BA13-7D6C24B24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BA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D14CDE"/>
    <w:pPr>
      <w:keepNext/>
      <w:keepLines/>
      <w:spacing w:after="240" w:line="240" w:lineRule="auto"/>
      <w:outlineLvl w:val="0"/>
    </w:pPr>
    <w:rPr>
      <w:rFonts w:eastAsiaTheme="majorEastAsia" w:cs="Times New Roman"/>
      <w:b/>
      <w:bCs/>
      <w:noProof/>
      <w:sz w:val="32"/>
      <w:szCs w:val="32"/>
      <w:lang w:val="en-GB" w:eastAsia="en-GB" w:bidi="bn-IN"/>
    </w:rPr>
  </w:style>
  <w:style w:type="paragraph" w:styleId="Heading2">
    <w:name w:val="heading 2"/>
    <w:basedOn w:val="Normal"/>
    <w:next w:val="Normal"/>
    <w:link w:val="Heading2Char"/>
    <w:autoRedefine/>
    <w:uiPriority w:val="9"/>
    <w:unhideWhenUsed/>
    <w:qFormat/>
    <w:rsid w:val="00276CA9"/>
    <w:pPr>
      <w:keepNext/>
      <w:keepLines/>
      <w:spacing w:before="40" w:after="0"/>
      <w:outlineLvl w:val="1"/>
    </w:pPr>
    <w:rPr>
      <w:rFonts w:eastAsiaTheme="majorEastAsia" w:cs="Times New Roman"/>
      <w:b/>
      <w:bCs/>
      <w:color w:val="auto"/>
      <w:sz w:val="28"/>
      <w:szCs w:val="26"/>
      <w:lang w:val="en-GB" w:eastAsia="en-GB"/>
    </w:rPr>
  </w:style>
  <w:style w:type="paragraph" w:styleId="Heading3">
    <w:name w:val="heading 3"/>
    <w:basedOn w:val="Normal"/>
    <w:next w:val="Normal"/>
    <w:link w:val="Heading3Char"/>
    <w:uiPriority w:val="9"/>
    <w:unhideWhenUsed/>
    <w:qFormat/>
    <w:rsid w:val="00276CA9"/>
    <w:pPr>
      <w:keepNext/>
      <w:keepLines/>
      <w:spacing w:before="40" w:after="0"/>
      <w:outlineLvl w:val="2"/>
    </w:pPr>
    <w:rPr>
      <w:rFonts w:eastAsiaTheme="majorEastAsia" w:cstheme="majorBidi"/>
      <w:b/>
      <w:color w:val="auto"/>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CDE"/>
    <w:rPr>
      <w:rFonts w:ascii="Times New Roman" w:eastAsiaTheme="majorEastAsia" w:hAnsi="Times New Roman" w:cs="Times New Roman"/>
      <w:b/>
      <w:bCs/>
      <w:noProof/>
      <w:color w:val="000000" w:themeColor="text1"/>
      <w:sz w:val="32"/>
      <w:szCs w:val="32"/>
      <w:lang w:val="en-GB" w:eastAsia="en-GB" w:bidi="bn-IN"/>
    </w:rPr>
  </w:style>
  <w:style w:type="character" w:customStyle="1" w:styleId="Heading2Char">
    <w:name w:val="Heading 2 Char"/>
    <w:basedOn w:val="DefaultParagraphFont"/>
    <w:link w:val="Heading2"/>
    <w:uiPriority w:val="9"/>
    <w:rsid w:val="00276CA9"/>
    <w:rPr>
      <w:rFonts w:ascii="Times New Roman" w:eastAsiaTheme="majorEastAsia" w:hAnsi="Times New Roman" w:cs="Times New Roman"/>
      <w:b/>
      <w:bCs/>
      <w:sz w:val="28"/>
      <w:szCs w:val="26"/>
      <w:lang w:val="en-GB" w:eastAsia="en-GB"/>
    </w:rPr>
  </w:style>
  <w:style w:type="character" w:customStyle="1" w:styleId="Heading3Char">
    <w:name w:val="Heading 3 Char"/>
    <w:basedOn w:val="DefaultParagraphFont"/>
    <w:link w:val="Heading3"/>
    <w:uiPriority w:val="9"/>
    <w:rsid w:val="00276CA9"/>
    <w:rPr>
      <w:rFonts w:ascii="Times New Roman" w:eastAsiaTheme="majorEastAsia" w:hAnsi="Times New Roman" w:cstheme="majorBidi"/>
      <w:b/>
      <w:sz w:val="24"/>
      <w:szCs w:val="24"/>
      <w:lang w:val="en-GB" w:eastAsia="en-GB"/>
    </w:rPr>
  </w:style>
  <w:style w:type="paragraph" w:styleId="ListParagraph">
    <w:name w:val="List Paragraph"/>
    <w:basedOn w:val="Normal"/>
    <w:uiPriority w:val="34"/>
    <w:qFormat/>
    <w:rsid w:val="00276CA9"/>
    <w:pPr>
      <w:ind w:left="720"/>
      <w:contextualSpacing/>
    </w:pPr>
    <w:rPr>
      <w:rFonts w:eastAsiaTheme="minorEastAsia"/>
      <w:color w:val="auto"/>
      <w:lang w:val="en-GB" w:eastAsia="en-GB"/>
    </w:rPr>
  </w:style>
  <w:style w:type="paragraph" w:styleId="TOC1">
    <w:name w:val="toc 1"/>
    <w:basedOn w:val="Normal"/>
    <w:next w:val="Normal"/>
    <w:autoRedefine/>
    <w:uiPriority w:val="39"/>
    <w:unhideWhenUsed/>
    <w:rsid w:val="00276CA9"/>
    <w:pPr>
      <w:tabs>
        <w:tab w:val="right" w:leader="dot" w:pos="9016"/>
      </w:tabs>
      <w:spacing w:after="100"/>
    </w:pPr>
    <w:rPr>
      <w:rFonts w:eastAsiaTheme="minorEastAsia"/>
      <w:color w:val="auto"/>
      <w:lang w:val="en-GB" w:eastAsia="en-GB"/>
    </w:rPr>
  </w:style>
  <w:style w:type="paragraph" w:styleId="TOC2">
    <w:name w:val="toc 2"/>
    <w:basedOn w:val="Normal"/>
    <w:next w:val="Normal"/>
    <w:autoRedefine/>
    <w:uiPriority w:val="39"/>
    <w:unhideWhenUsed/>
    <w:rsid w:val="00276CA9"/>
    <w:pPr>
      <w:spacing w:after="100"/>
      <w:ind w:left="220"/>
    </w:pPr>
    <w:rPr>
      <w:rFonts w:eastAsiaTheme="minorEastAsia"/>
      <w:color w:val="auto"/>
      <w:lang w:val="en-GB" w:eastAsia="en-GB"/>
    </w:rPr>
  </w:style>
  <w:style w:type="character" w:styleId="Hyperlink">
    <w:name w:val="Hyperlink"/>
    <w:basedOn w:val="DefaultParagraphFont"/>
    <w:uiPriority w:val="99"/>
    <w:unhideWhenUsed/>
    <w:rsid w:val="00276CA9"/>
    <w:rPr>
      <w:color w:val="0563C1" w:themeColor="hyperlink"/>
      <w:u w:val="single"/>
    </w:rPr>
  </w:style>
  <w:style w:type="character" w:customStyle="1" w:styleId="jss1998">
    <w:name w:val="jss1998"/>
    <w:basedOn w:val="DefaultParagraphFont"/>
    <w:rsid w:val="00276CA9"/>
  </w:style>
  <w:style w:type="paragraph" w:styleId="TOC3">
    <w:name w:val="toc 3"/>
    <w:basedOn w:val="Normal"/>
    <w:next w:val="Normal"/>
    <w:autoRedefine/>
    <w:uiPriority w:val="39"/>
    <w:unhideWhenUsed/>
    <w:rsid w:val="00276CA9"/>
    <w:pPr>
      <w:spacing w:after="100"/>
      <w:ind w:left="480"/>
    </w:pPr>
    <w:rPr>
      <w:rFonts w:eastAsiaTheme="minorEastAsia"/>
      <w:color w:val="auto"/>
      <w:lang w:val="en-GB" w:eastAsia="en-GB"/>
    </w:rPr>
  </w:style>
  <w:style w:type="paragraph" w:styleId="TOCHeading">
    <w:name w:val="TOC Heading"/>
    <w:basedOn w:val="Heading1"/>
    <w:next w:val="Normal"/>
    <w:uiPriority w:val="39"/>
    <w:unhideWhenUsed/>
    <w:qFormat/>
    <w:rsid w:val="00883C38"/>
    <w:pPr>
      <w:spacing w:before="240" w:after="0" w:line="259" w:lineRule="auto"/>
      <w:jc w:val="left"/>
      <w:outlineLvl w:val="9"/>
    </w:pPr>
    <w:rPr>
      <w:rFonts w:asciiTheme="majorHAnsi" w:hAnsiTheme="majorHAnsi" w:cstheme="majorBidi"/>
      <w:b w:val="0"/>
      <w:bCs w:val="0"/>
      <w:color w:val="2E74B5" w:themeColor="accent1" w:themeShade="BF"/>
      <w:lang w:val="en-US" w:eastAsia="en-US" w:bidi="ar-SA"/>
    </w:rPr>
  </w:style>
  <w:style w:type="paragraph" w:styleId="NormalWeb">
    <w:name w:val="Normal (Web)"/>
    <w:basedOn w:val="Normal"/>
    <w:uiPriority w:val="99"/>
    <w:unhideWhenUsed/>
    <w:rsid w:val="00FD4552"/>
    <w:pPr>
      <w:spacing w:before="100" w:beforeAutospacing="1" w:after="100" w:afterAutospacing="1" w:line="240" w:lineRule="auto"/>
      <w:jc w:val="left"/>
    </w:pPr>
    <w:rPr>
      <w:rFonts w:eastAsia="Times New Roman" w:cs="Times New Roman"/>
      <w:color w:val="auto"/>
      <w:szCs w:val="24"/>
    </w:rPr>
  </w:style>
  <w:style w:type="paragraph" w:styleId="Header">
    <w:name w:val="header"/>
    <w:basedOn w:val="Normal"/>
    <w:link w:val="HeaderChar"/>
    <w:uiPriority w:val="99"/>
    <w:unhideWhenUsed/>
    <w:rsid w:val="006E7F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F2A"/>
    <w:rPr>
      <w:rFonts w:ascii="Times New Roman" w:hAnsi="Times New Roman"/>
      <w:color w:val="000000" w:themeColor="text1"/>
      <w:sz w:val="24"/>
    </w:rPr>
  </w:style>
  <w:style w:type="paragraph" w:styleId="Footer">
    <w:name w:val="footer"/>
    <w:basedOn w:val="Normal"/>
    <w:link w:val="FooterChar"/>
    <w:uiPriority w:val="99"/>
    <w:unhideWhenUsed/>
    <w:rsid w:val="006E7F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F2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97506">
      <w:bodyDiv w:val="1"/>
      <w:marLeft w:val="0"/>
      <w:marRight w:val="0"/>
      <w:marTop w:val="0"/>
      <w:marBottom w:val="0"/>
      <w:divBdr>
        <w:top w:val="none" w:sz="0" w:space="0" w:color="auto"/>
        <w:left w:val="none" w:sz="0" w:space="0" w:color="auto"/>
        <w:bottom w:val="none" w:sz="0" w:space="0" w:color="auto"/>
        <w:right w:val="none" w:sz="0" w:space="0" w:color="auto"/>
      </w:divBdr>
    </w:div>
    <w:div w:id="407847012">
      <w:bodyDiv w:val="1"/>
      <w:marLeft w:val="0"/>
      <w:marRight w:val="0"/>
      <w:marTop w:val="0"/>
      <w:marBottom w:val="0"/>
      <w:divBdr>
        <w:top w:val="none" w:sz="0" w:space="0" w:color="auto"/>
        <w:left w:val="none" w:sz="0" w:space="0" w:color="auto"/>
        <w:bottom w:val="none" w:sz="0" w:space="0" w:color="auto"/>
        <w:right w:val="none" w:sz="0" w:space="0" w:color="auto"/>
      </w:divBdr>
    </w:div>
    <w:div w:id="631637645">
      <w:bodyDiv w:val="1"/>
      <w:marLeft w:val="0"/>
      <w:marRight w:val="0"/>
      <w:marTop w:val="0"/>
      <w:marBottom w:val="0"/>
      <w:divBdr>
        <w:top w:val="none" w:sz="0" w:space="0" w:color="auto"/>
        <w:left w:val="none" w:sz="0" w:space="0" w:color="auto"/>
        <w:bottom w:val="none" w:sz="0" w:space="0" w:color="auto"/>
        <w:right w:val="none" w:sz="0" w:space="0" w:color="auto"/>
      </w:divBdr>
    </w:div>
    <w:div w:id="805397731">
      <w:bodyDiv w:val="1"/>
      <w:marLeft w:val="0"/>
      <w:marRight w:val="0"/>
      <w:marTop w:val="0"/>
      <w:marBottom w:val="0"/>
      <w:divBdr>
        <w:top w:val="none" w:sz="0" w:space="0" w:color="auto"/>
        <w:left w:val="none" w:sz="0" w:space="0" w:color="auto"/>
        <w:bottom w:val="none" w:sz="0" w:space="0" w:color="auto"/>
        <w:right w:val="none" w:sz="0" w:space="0" w:color="auto"/>
      </w:divBdr>
    </w:div>
    <w:div w:id="1145660092">
      <w:bodyDiv w:val="1"/>
      <w:marLeft w:val="0"/>
      <w:marRight w:val="0"/>
      <w:marTop w:val="0"/>
      <w:marBottom w:val="0"/>
      <w:divBdr>
        <w:top w:val="none" w:sz="0" w:space="0" w:color="auto"/>
        <w:left w:val="none" w:sz="0" w:space="0" w:color="auto"/>
        <w:bottom w:val="none" w:sz="0" w:space="0" w:color="auto"/>
        <w:right w:val="none" w:sz="0" w:space="0" w:color="auto"/>
      </w:divBdr>
    </w:div>
    <w:div w:id="1397167735">
      <w:bodyDiv w:val="1"/>
      <w:marLeft w:val="0"/>
      <w:marRight w:val="0"/>
      <w:marTop w:val="0"/>
      <w:marBottom w:val="0"/>
      <w:divBdr>
        <w:top w:val="none" w:sz="0" w:space="0" w:color="auto"/>
        <w:left w:val="none" w:sz="0" w:space="0" w:color="auto"/>
        <w:bottom w:val="none" w:sz="0" w:space="0" w:color="auto"/>
        <w:right w:val="none" w:sz="0" w:space="0" w:color="auto"/>
      </w:divBdr>
    </w:div>
    <w:div w:id="1522427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66F1C-969B-4B2B-A4DE-2380688F7A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2642</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 Andreea Flita</cp:lastModifiedBy>
  <cp:revision>2</cp:revision>
  <dcterms:created xsi:type="dcterms:W3CDTF">2022-05-06T20:03:00Z</dcterms:created>
  <dcterms:modified xsi:type="dcterms:W3CDTF">2022-05-06T20:03:00Z</dcterms:modified>
</cp:coreProperties>
</file>