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B44776" w14:textId="77777777" w:rsidR="00C82C1C" w:rsidRPr="00B548A6" w:rsidRDefault="00C82C1C" w:rsidP="00C82C1C">
      <w:pPr>
        <w:spacing w:line="480" w:lineRule="auto"/>
        <w:jc w:val="right"/>
        <w:rPr>
          <w:b/>
          <w:color w:val="000000"/>
          <w:sz w:val="44"/>
          <w:szCs w:val="44"/>
        </w:rPr>
      </w:pPr>
    </w:p>
    <w:p w14:paraId="292635A9" w14:textId="77777777" w:rsidR="00C82C1C" w:rsidRPr="00B548A6" w:rsidRDefault="00C82C1C" w:rsidP="00C82C1C">
      <w:pPr>
        <w:spacing w:line="360" w:lineRule="auto"/>
        <w:jc w:val="right"/>
        <w:rPr>
          <w:b/>
          <w:color w:val="000000"/>
          <w:sz w:val="44"/>
          <w:szCs w:val="44"/>
        </w:rPr>
      </w:pPr>
    </w:p>
    <w:p w14:paraId="39E56C49" w14:textId="141051A5" w:rsidR="00CF6708" w:rsidRPr="00B548A6" w:rsidRDefault="00925D6A" w:rsidP="00CF6708">
      <w:pPr>
        <w:ind w:left="-567"/>
        <w:jc w:val="right"/>
        <w:rPr>
          <w:b/>
          <w:iCs/>
          <w:color w:val="000000"/>
          <w:sz w:val="56"/>
          <w:szCs w:val="48"/>
        </w:rPr>
      </w:pPr>
      <w:r>
        <w:rPr>
          <w:b/>
          <w:iCs/>
          <w:color w:val="000000"/>
          <w:sz w:val="56"/>
          <w:szCs w:val="48"/>
        </w:rPr>
        <w:t xml:space="preserve">The </w:t>
      </w:r>
      <w:r w:rsidR="00CF6708" w:rsidRPr="00B548A6">
        <w:rPr>
          <w:b/>
          <w:iCs/>
          <w:color w:val="000000"/>
          <w:sz w:val="56"/>
          <w:szCs w:val="48"/>
        </w:rPr>
        <w:t xml:space="preserve">Reporting of Rape </w:t>
      </w:r>
      <w:r w:rsidR="008722DB">
        <w:rPr>
          <w:b/>
          <w:iCs/>
          <w:color w:val="000000"/>
          <w:sz w:val="56"/>
          <w:szCs w:val="48"/>
        </w:rPr>
        <w:t>in</w:t>
      </w:r>
      <w:r w:rsidR="00262201">
        <w:rPr>
          <w:b/>
          <w:iCs/>
          <w:color w:val="000000"/>
          <w:sz w:val="56"/>
          <w:szCs w:val="48"/>
        </w:rPr>
        <w:t xml:space="preserve"> </w:t>
      </w:r>
      <w:r w:rsidR="008722DB">
        <w:rPr>
          <w:b/>
          <w:iCs/>
          <w:color w:val="000000"/>
          <w:sz w:val="56"/>
          <w:szCs w:val="48"/>
        </w:rPr>
        <w:t>UK</w:t>
      </w:r>
      <w:r>
        <w:rPr>
          <w:b/>
          <w:iCs/>
          <w:color w:val="000000"/>
          <w:sz w:val="56"/>
          <w:szCs w:val="48"/>
        </w:rPr>
        <w:t xml:space="preserve"> Online News</w:t>
      </w:r>
      <w:r w:rsidR="00CF6708" w:rsidRPr="00B548A6">
        <w:rPr>
          <w:b/>
          <w:iCs/>
          <w:color w:val="000000"/>
          <w:sz w:val="56"/>
          <w:szCs w:val="48"/>
        </w:rPr>
        <w:t>:</w:t>
      </w:r>
    </w:p>
    <w:p w14:paraId="317808D5" w14:textId="77777777" w:rsidR="00CF6708" w:rsidRPr="00B548A6" w:rsidRDefault="008722DB" w:rsidP="00CF6708">
      <w:pPr>
        <w:ind w:left="-567"/>
        <w:jc w:val="right"/>
        <w:rPr>
          <w:b/>
          <w:i/>
          <w:color w:val="000000"/>
          <w:sz w:val="56"/>
          <w:szCs w:val="48"/>
        </w:rPr>
      </w:pPr>
      <w:r>
        <w:rPr>
          <w:b/>
          <w:i/>
          <w:color w:val="000000"/>
          <w:sz w:val="56"/>
          <w:szCs w:val="48"/>
        </w:rPr>
        <w:t>Examining t</w:t>
      </w:r>
      <w:r w:rsidR="00CF6708" w:rsidRPr="00B548A6">
        <w:rPr>
          <w:b/>
          <w:i/>
          <w:color w:val="000000"/>
          <w:sz w:val="56"/>
          <w:szCs w:val="48"/>
        </w:rPr>
        <w:t xml:space="preserve">he Potential Impact </w:t>
      </w:r>
    </w:p>
    <w:p w14:paraId="64F7A4D3" w14:textId="77777777" w:rsidR="00CF6708" w:rsidRPr="00B548A6" w:rsidRDefault="00CF6708" w:rsidP="00CF6708">
      <w:pPr>
        <w:ind w:left="-567"/>
        <w:jc w:val="right"/>
        <w:rPr>
          <w:b/>
          <w:i/>
          <w:color w:val="000000"/>
          <w:sz w:val="56"/>
          <w:szCs w:val="48"/>
        </w:rPr>
      </w:pPr>
      <w:r w:rsidRPr="00B548A6">
        <w:rPr>
          <w:b/>
          <w:i/>
          <w:color w:val="000000"/>
          <w:sz w:val="56"/>
          <w:szCs w:val="48"/>
        </w:rPr>
        <w:t>of the #MeToo Movement</w:t>
      </w:r>
      <w:r w:rsidR="008722DB">
        <w:rPr>
          <w:b/>
          <w:i/>
          <w:color w:val="000000"/>
          <w:sz w:val="56"/>
          <w:szCs w:val="48"/>
        </w:rPr>
        <w:t xml:space="preserve"> on N</w:t>
      </w:r>
      <w:r w:rsidR="0015455C">
        <w:rPr>
          <w:b/>
          <w:i/>
          <w:color w:val="000000"/>
          <w:sz w:val="56"/>
          <w:szCs w:val="48"/>
        </w:rPr>
        <w:t>ews</w:t>
      </w:r>
      <w:r w:rsidR="008722DB">
        <w:rPr>
          <w:b/>
          <w:i/>
          <w:color w:val="000000"/>
          <w:sz w:val="56"/>
          <w:szCs w:val="48"/>
        </w:rPr>
        <w:t xml:space="preserve"> Framing </w:t>
      </w:r>
    </w:p>
    <w:p w14:paraId="0B7B1D81" w14:textId="77777777" w:rsidR="00C82C1C" w:rsidRPr="00B548A6" w:rsidRDefault="00C82C1C" w:rsidP="00C82C1C">
      <w:pPr>
        <w:spacing w:line="480" w:lineRule="auto"/>
        <w:jc w:val="right"/>
        <w:rPr>
          <w:i/>
          <w:color w:val="000000"/>
        </w:rPr>
      </w:pPr>
    </w:p>
    <w:p w14:paraId="0D279217" w14:textId="77777777" w:rsidR="00C82C1C" w:rsidRPr="00B548A6" w:rsidRDefault="00C82C1C" w:rsidP="00C82C1C">
      <w:pPr>
        <w:spacing w:line="480" w:lineRule="auto"/>
        <w:jc w:val="right"/>
        <w:rPr>
          <w:i/>
          <w:color w:val="000000"/>
        </w:rPr>
      </w:pPr>
    </w:p>
    <w:p w14:paraId="421C46FC" w14:textId="77777777" w:rsidR="00C82C1C" w:rsidRPr="00B548A6" w:rsidRDefault="00C82C1C" w:rsidP="00C82C1C">
      <w:pPr>
        <w:spacing w:line="480" w:lineRule="auto"/>
        <w:jc w:val="right"/>
        <w:rPr>
          <w:i/>
          <w:color w:val="000000"/>
        </w:rPr>
      </w:pPr>
    </w:p>
    <w:p w14:paraId="51DC0817" w14:textId="77777777" w:rsidR="00C82C1C" w:rsidRPr="00B548A6" w:rsidRDefault="00C82C1C" w:rsidP="00C82C1C">
      <w:pPr>
        <w:spacing w:line="480" w:lineRule="auto"/>
        <w:jc w:val="right"/>
        <w:rPr>
          <w:i/>
          <w:color w:val="000000"/>
        </w:rPr>
      </w:pPr>
    </w:p>
    <w:p w14:paraId="012F2C55" w14:textId="77777777" w:rsidR="00C82C1C" w:rsidRPr="00B548A6" w:rsidRDefault="00C82C1C" w:rsidP="00C82C1C">
      <w:pPr>
        <w:spacing w:line="480" w:lineRule="auto"/>
        <w:jc w:val="right"/>
        <w:rPr>
          <w:i/>
          <w:color w:val="000000"/>
        </w:rPr>
      </w:pPr>
    </w:p>
    <w:p w14:paraId="09C4616B" w14:textId="77777777" w:rsidR="00C82C1C" w:rsidRPr="00B548A6" w:rsidRDefault="00C82C1C" w:rsidP="00C82C1C">
      <w:pPr>
        <w:spacing w:line="480" w:lineRule="auto"/>
        <w:jc w:val="right"/>
        <w:rPr>
          <w:i/>
          <w:color w:val="000000"/>
        </w:rPr>
      </w:pPr>
    </w:p>
    <w:p w14:paraId="4DDA039D" w14:textId="77777777" w:rsidR="00C82C1C" w:rsidRPr="00B548A6" w:rsidRDefault="00C82C1C" w:rsidP="00C82C1C">
      <w:pPr>
        <w:spacing w:line="480" w:lineRule="auto"/>
        <w:jc w:val="right"/>
        <w:rPr>
          <w:i/>
          <w:color w:val="000000"/>
        </w:rPr>
      </w:pPr>
    </w:p>
    <w:p w14:paraId="3FC976CA" w14:textId="77777777" w:rsidR="0014719A" w:rsidRPr="00B548A6" w:rsidRDefault="0014719A" w:rsidP="0014719A">
      <w:pPr>
        <w:ind w:left="3" w:hanging="5"/>
        <w:rPr>
          <w:i/>
          <w:color w:val="000000"/>
          <w:sz w:val="52"/>
          <w:szCs w:val="52"/>
        </w:rPr>
      </w:pPr>
    </w:p>
    <w:p w14:paraId="2EDEEFF6" w14:textId="77777777" w:rsidR="0014719A" w:rsidRPr="00B548A6" w:rsidRDefault="00CF6708" w:rsidP="0014719A">
      <w:pPr>
        <w:ind w:left="3" w:hanging="5"/>
        <w:jc w:val="right"/>
        <w:rPr>
          <w:color w:val="000000"/>
          <w:sz w:val="52"/>
          <w:szCs w:val="52"/>
        </w:rPr>
      </w:pPr>
      <w:r w:rsidRPr="00B548A6">
        <w:rPr>
          <w:i/>
          <w:color w:val="000000"/>
          <w:sz w:val="52"/>
          <w:szCs w:val="52"/>
        </w:rPr>
        <w:t>Megan Morris</w:t>
      </w:r>
    </w:p>
    <w:p w14:paraId="39A87C45" w14:textId="77777777" w:rsidR="00C82C1C" w:rsidRPr="00B548A6" w:rsidRDefault="00C82C1C" w:rsidP="00C82C1C">
      <w:pPr>
        <w:spacing w:line="480" w:lineRule="auto"/>
        <w:jc w:val="right"/>
        <w:rPr>
          <w:i/>
          <w:color w:val="000000"/>
        </w:rPr>
      </w:pPr>
    </w:p>
    <w:p w14:paraId="0FB43CFC" w14:textId="77777777" w:rsidR="00C82C1C" w:rsidRPr="00B548A6" w:rsidRDefault="009102C1" w:rsidP="00C82C1C">
      <w:pPr>
        <w:spacing w:line="480" w:lineRule="auto"/>
        <w:jc w:val="right"/>
        <w:rPr>
          <w:b/>
          <w:i/>
          <w:color w:val="000000"/>
          <w:sz w:val="48"/>
          <w:szCs w:val="48"/>
        </w:rPr>
      </w:pPr>
      <w:r w:rsidRPr="00B548A6">
        <w:rPr>
          <w:b/>
          <w:i/>
          <w:color w:val="000000"/>
          <w:sz w:val="48"/>
          <w:szCs w:val="48"/>
        </w:rPr>
        <w:t>ECED7010</w:t>
      </w:r>
    </w:p>
    <w:p w14:paraId="109441D4" w14:textId="77777777" w:rsidR="00C82C1C" w:rsidRPr="00B548A6" w:rsidRDefault="00C82C1C" w:rsidP="00C82C1C">
      <w:pPr>
        <w:spacing w:line="360" w:lineRule="auto"/>
        <w:jc w:val="right"/>
        <w:rPr>
          <w:i/>
          <w:color w:val="000000"/>
        </w:rPr>
      </w:pPr>
    </w:p>
    <w:p w14:paraId="22AE10EC" w14:textId="77777777" w:rsidR="00C82C1C" w:rsidRPr="00B548A6" w:rsidRDefault="00BA5248" w:rsidP="00C82C1C">
      <w:pPr>
        <w:spacing w:line="360" w:lineRule="auto"/>
        <w:jc w:val="right"/>
        <w:rPr>
          <w:i/>
          <w:color w:val="000000"/>
          <w:sz w:val="40"/>
          <w:szCs w:val="40"/>
        </w:rPr>
      </w:pPr>
      <w:r w:rsidRPr="00B548A6">
        <w:rPr>
          <w:i/>
          <w:color w:val="000000"/>
          <w:sz w:val="40"/>
          <w:szCs w:val="40"/>
        </w:rPr>
        <w:t>Submission Date</w:t>
      </w:r>
      <w:r w:rsidR="00CF6708" w:rsidRPr="00B548A6">
        <w:rPr>
          <w:i/>
          <w:color w:val="000000"/>
          <w:sz w:val="40"/>
          <w:szCs w:val="40"/>
        </w:rPr>
        <w:t>: 31 March 2025</w:t>
      </w:r>
    </w:p>
    <w:p w14:paraId="0ACBFC56" w14:textId="77777777" w:rsidR="00C82C1C" w:rsidRPr="00B548A6" w:rsidRDefault="00DF0184" w:rsidP="00C82C1C">
      <w:pPr>
        <w:spacing w:line="360" w:lineRule="auto"/>
        <w:jc w:val="right"/>
        <w:rPr>
          <w:i/>
          <w:color w:val="000000"/>
          <w:sz w:val="40"/>
          <w:szCs w:val="40"/>
        </w:rPr>
      </w:pPr>
      <w:r w:rsidRPr="00B548A6">
        <w:rPr>
          <w:i/>
          <w:color w:val="000000"/>
          <w:sz w:val="40"/>
          <w:szCs w:val="40"/>
        </w:rPr>
        <w:t>Yr Athrofa</w:t>
      </w:r>
      <w:r w:rsidR="009C0C80" w:rsidRPr="00B548A6">
        <w:rPr>
          <w:i/>
          <w:color w:val="000000"/>
          <w:sz w:val="40"/>
          <w:szCs w:val="40"/>
        </w:rPr>
        <w:t xml:space="preserve">: Education and Humanities </w:t>
      </w:r>
    </w:p>
    <w:p w14:paraId="12DA935E" w14:textId="201E17DF" w:rsidR="003366DD" w:rsidRPr="00081CBA" w:rsidRDefault="003366DD" w:rsidP="7F7B3247">
      <w:pPr>
        <w:pStyle w:val="Heading1"/>
        <w:spacing w:before="360" w:after="80"/>
        <w:rPr>
          <w:rFonts w:ascii="Times New Roman" w:hAnsi="Times New Roman"/>
          <w:color w:val="000000" w:themeColor="text1"/>
          <w:sz w:val="24"/>
          <w:szCs w:val="24"/>
        </w:rPr>
      </w:pPr>
      <w:r w:rsidRPr="7F7B3247">
        <w:rPr>
          <w:i/>
          <w:iCs/>
          <w:color w:val="000000" w:themeColor="text1"/>
          <w:sz w:val="40"/>
          <w:szCs w:val="40"/>
        </w:rPr>
        <w:br w:type="page"/>
      </w:r>
      <w:bookmarkStart w:id="0" w:name="_Toc193904138"/>
      <w:r w:rsidR="66263C5F" w:rsidRPr="00081CBA">
        <w:rPr>
          <w:rFonts w:ascii="Times New Roman" w:eastAsia="Aptos Display" w:hAnsi="Times New Roman"/>
          <w:color w:val="000000" w:themeColor="text1"/>
          <w:sz w:val="24"/>
          <w:szCs w:val="24"/>
          <w:lang w:val="en-US"/>
        </w:rPr>
        <w:lastRenderedPageBreak/>
        <w:t xml:space="preserve">Appendix </w:t>
      </w:r>
      <w:r w:rsidR="00081CBA">
        <w:rPr>
          <w:rFonts w:ascii="Times New Roman" w:eastAsia="Aptos Display" w:hAnsi="Times New Roman"/>
          <w:color w:val="000000" w:themeColor="text1"/>
          <w:sz w:val="24"/>
          <w:szCs w:val="24"/>
          <w:lang w:val="en-US"/>
        </w:rPr>
        <w:t>A:</w:t>
      </w:r>
      <w:r w:rsidR="66263C5F" w:rsidRPr="00081CBA">
        <w:rPr>
          <w:rFonts w:ascii="Times New Roman" w:eastAsia="Aptos Display" w:hAnsi="Times New Roman"/>
          <w:color w:val="000000" w:themeColor="text1"/>
          <w:sz w:val="24"/>
          <w:szCs w:val="24"/>
          <w:lang w:val="en-US"/>
        </w:rPr>
        <w:t xml:space="preserve"> Declaration Form</w:t>
      </w:r>
      <w:bookmarkEnd w:id="0"/>
      <w:r w:rsidR="66263C5F" w:rsidRPr="00081CBA">
        <w:rPr>
          <w:rFonts w:ascii="Times New Roman" w:eastAsia="Aptos Display" w:hAnsi="Times New Roman"/>
          <w:color w:val="000000" w:themeColor="text1"/>
          <w:sz w:val="24"/>
          <w:szCs w:val="24"/>
          <w:lang w:val="en-US"/>
        </w:rPr>
        <w:t xml:space="preserve"> </w:t>
      </w:r>
    </w:p>
    <w:p w14:paraId="5837543E" w14:textId="63C57155" w:rsidR="003366DD" w:rsidRPr="00B548A6" w:rsidRDefault="003366DD" w:rsidP="7F7B3247"/>
    <w:p w14:paraId="31990514" w14:textId="5E1B61C9" w:rsidR="003366DD" w:rsidRPr="00B548A6" w:rsidRDefault="66263C5F" w:rsidP="7F7B3247">
      <w:pPr>
        <w:jc w:val="center"/>
      </w:pPr>
      <w:r w:rsidRPr="7F7B3247">
        <w:rPr>
          <w:rFonts w:ascii="Arial" w:eastAsia="Arial" w:hAnsi="Arial" w:cs="Arial"/>
          <w:b/>
          <w:bCs/>
          <w:sz w:val="22"/>
          <w:szCs w:val="22"/>
          <w:lang w:val="en-US"/>
        </w:rPr>
        <w:t>Master’s Degrees Dissertation</w:t>
      </w:r>
    </w:p>
    <w:p w14:paraId="10078489" w14:textId="0E834BE0" w:rsidR="003366DD" w:rsidRPr="00B548A6" w:rsidRDefault="66263C5F" w:rsidP="7F7B3247">
      <w:pPr>
        <w:jc w:val="center"/>
      </w:pPr>
      <w:r w:rsidRPr="7F7B3247">
        <w:rPr>
          <w:rFonts w:ascii="Arial" w:eastAsia="Arial" w:hAnsi="Arial" w:cs="Arial"/>
          <w:b/>
          <w:bCs/>
          <w:sz w:val="22"/>
          <w:szCs w:val="22"/>
          <w:lang w:val="en-US"/>
        </w:rPr>
        <w:t>Declaration Form.</w:t>
      </w:r>
    </w:p>
    <w:p w14:paraId="40CED8A7" w14:textId="4FE1C09C" w:rsidR="003366DD" w:rsidRPr="00B548A6" w:rsidRDefault="66263C5F" w:rsidP="7F7B3247">
      <w:r w:rsidRPr="7F7B3247">
        <w:rPr>
          <w:rFonts w:ascii="Arial" w:eastAsia="Arial" w:hAnsi="Arial" w:cs="Arial"/>
          <w:sz w:val="22"/>
          <w:szCs w:val="22"/>
          <w:lang w:val="en-US"/>
        </w:rPr>
        <w:t xml:space="preserve"> </w:t>
      </w:r>
    </w:p>
    <w:p w14:paraId="79A140D5" w14:textId="77777777" w:rsidR="00E2079B" w:rsidRDefault="66263C5F" w:rsidP="00E2079B">
      <w:pPr>
        <w:pStyle w:val="ListParagraph"/>
        <w:numPr>
          <w:ilvl w:val="0"/>
          <w:numId w:val="8"/>
        </w:numPr>
        <w:spacing w:after="0"/>
        <w:rPr>
          <w:rFonts w:ascii="Arial" w:eastAsia="Arial" w:hAnsi="Arial" w:cs="Arial"/>
          <w:lang w:val="en-US"/>
        </w:rPr>
      </w:pPr>
      <w:r w:rsidRPr="7F7B3247">
        <w:rPr>
          <w:rFonts w:ascii="Arial" w:eastAsia="Arial" w:hAnsi="Arial" w:cs="Arial"/>
          <w:lang w:val="en-US"/>
        </w:rPr>
        <w:t>This work has not previously been accepted in substance for any degree and is not being concurrently submitted in candidature for any degree.</w:t>
      </w:r>
    </w:p>
    <w:p w14:paraId="71122638" w14:textId="77777777" w:rsidR="00E2079B" w:rsidRDefault="00E2079B" w:rsidP="00E2079B">
      <w:pPr>
        <w:pStyle w:val="ListParagraph"/>
        <w:spacing w:after="0"/>
        <w:rPr>
          <w:rFonts w:ascii="Arial" w:eastAsia="Arial" w:hAnsi="Arial" w:cs="Arial"/>
          <w:lang w:val="en-US"/>
        </w:rPr>
      </w:pPr>
    </w:p>
    <w:p w14:paraId="440C22CE" w14:textId="3A412AC2" w:rsidR="003366DD" w:rsidRPr="00E2079B" w:rsidRDefault="66263C5F" w:rsidP="00E2079B">
      <w:pPr>
        <w:pStyle w:val="ListParagraph"/>
        <w:numPr>
          <w:ilvl w:val="0"/>
          <w:numId w:val="8"/>
        </w:numPr>
        <w:spacing w:after="0"/>
        <w:rPr>
          <w:rFonts w:ascii="Arial" w:eastAsia="Arial" w:hAnsi="Arial" w:cs="Arial"/>
          <w:lang w:val="en-US"/>
        </w:rPr>
      </w:pPr>
      <w:r w:rsidRPr="00E2079B">
        <w:rPr>
          <w:rFonts w:ascii="Arial" w:eastAsia="Arial" w:hAnsi="Arial" w:cs="Arial"/>
          <w:lang w:val="en-US"/>
        </w:rPr>
        <w:t xml:space="preserve">This dissertation is being submitted in partial fulfilment of the requirements for the degree </w:t>
      </w:r>
      <w:r w:rsidR="003074C7" w:rsidRPr="00E2079B">
        <w:rPr>
          <w:rFonts w:ascii="Arial" w:eastAsia="Arial" w:hAnsi="Arial" w:cs="Arial"/>
          <w:lang w:val="en-US"/>
        </w:rPr>
        <w:t>of:</w:t>
      </w:r>
      <w:r w:rsidRPr="00E2079B">
        <w:rPr>
          <w:rFonts w:ascii="Arial" w:eastAsia="Arial" w:hAnsi="Arial" w:cs="Arial"/>
          <w:lang w:val="en-US"/>
        </w:rPr>
        <w:t xml:space="preserve"> MA EQUITY AND DIVERSITY IN SOCIETY</w:t>
      </w:r>
    </w:p>
    <w:p w14:paraId="5739ADDB" w14:textId="37DC2F03" w:rsidR="003366DD" w:rsidRPr="00B548A6" w:rsidRDefault="66263C5F" w:rsidP="7F7B3247">
      <w:pPr>
        <w:ind w:left="720"/>
      </w:pPr>
      <w:r w:rsidRPr="7F7B3247">
        <w:rPr>
          <w:rFonts w:ascii="Arial" w:eastAsia="Arial" w:hAnsi="Arial" w:cs="Arial"/>
          <w:sz w:val="22"/>
          <w:szCs w:val="22"/>
          <w:lang w:val="en-US"/>
        </w:rPr>
        <w:t xml:space="preserve"> </w:t>
      </w:r>
    </w:p>
    <w:p w14:paraId="6250A303" w14:textId="56EFECF8" w:rsidR="008610C2" w:rsidRDefault="66263C5F" w:rsidP="008610C2">
      <w:pPr>
        <w:pStyle w:val="ListParagraph"/>
        <w:numPr>
          <w:ilvl w:val="0"/>
          <w:numId w:val="6"/>
        </w:numPr>
        <w:spacing w:after="0"/>
        <w:rPr>
          <w:rFonts w:ascii="Arial" w:eastAsia="Arial" w:hAnsi="Arial" w:cs="Arial"/>
          <w:lang w:val="en-US"/>
        </w:rPr>
      </w:pPr>
      <w:r w:rsidRPr="7F7B3247">
        <w:rPr>
          <w:rFonts w:ascii="Arial" w:eastAsia="Arial" w:hAnsi="Arial" w:cs="Arial"/>
          <w:lang w:val="en-US"/>
        </w:rPr>
        <w:t>This dissertation is the result of my own independent work/investigation, except where otherwise stated. A reference list is appended.</w:t>
      </w:r>
    </w:p>
    <w:p w14:paraId="42AE6832" w14:textId="77777777" w:rsidR="008610C2" w:rsidRDefault="008610C2" w:rsidP="008610C2">
      <w:pPr>
        <w:pStyle w:val="ListParagraph"/>
        <w:spacing w:after="0"/>
        <w:rPr>
          <w:rFonts w:ascii="Arial" w:eastAsia="Arial" w:hAnsi="Arial" w:cs="Arial"/>
          <w:lang w:val="en-US"/>
        </w:rPr>
      </w:pPr>
    </w:p>
    <w:p w14:paraId="43452035" w14:textId="5F768EC9" w:rsidR="003366DD" w:rsidRPr="008610C2" w:rsidRDefault="66263C5F" w:rsidP="008610C2">
      <w:pPr>
        <w:pStyle w:val="ListParagraph"/>
        <w:numPr>
          <w:ilvl w:val="0"/>
          <w:numId w:val="6"/>
        </w:numPr>
        <w:spacing w:after="0"/>
        <w:rPr>
          <w:rFonts w:ascii="Arial" w:eastAsia="Arial" w:hAnsi="Arial" w:cs="Arial"/>
          <w:lang w:val="en-US"/>
        </w:rPr>
      </w:pPr>
      <w:r w:rsidRPr="008610C2">
        <w:rPr>
          <w:rFonts w:ascii="Arial" w:eastAsia="Arial" w:hAnsi="Arial" w:cs="Arial"/>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3366DD">
        <w:tab/>
      </w:r>
      <w:r w:rsidR="003366DD">
        <w:tab/>
      </w:r>
    </w:p>
    <w:p w14:paraId="3C636106" w14:textId="65BAF506" w:rsidR="003366DD" w:rsidRPr="00B548A6" w:rsidRDefault="66263C5F" w:rsidP="008610C2">
      <w:pPr>
        <w:ind w:left="1440"/>
      </w:pPr>
      <w:r w:rsidRPr="7F7B3247">
        <w:rPr>
          <w:rFonts w:ascii="Arial" w:eastAsia="Arial" w:hAnsi="Arial" w:cs="Arial"/>
          <w:sz w:val="22"/>
          <w:szCs w:val="22"/>
          <w:lang w:val="en-US"/>
        </w:rPr>
        <w:t xml:space="preserve"> </w:t>
      </w:r>
    </w:p>
    <w:p w14:paraId="5A938206" w14:textId="5F3C3313" w:rsidR="003366DD" w:rsidRPr="00B548A6" w:rsidRDefault="66263C5F" w:rsidP="7F7B3247">
      <w:pPr>
        <w:pStyle w:val="ListParagraph"/>
        <w:numPr>
          <w:ilvl w:val="0"/>
          <w:numId w:val="1"/>
        </w:numPr>
        <w:spacing w:after="0"/>
        <w:rPr>
          <w:rFonts w:ascii="Arial" w:eastAsia="Arial" w:hAnsi="Arial" w:cs="Arial"/>
          <w:lang w:val="en-US"/>
        </w:rPr>
      </w:pPr>
      <w:r w:rsidRPr="7F7B3247">
        <w:rPr>
          <w:rFonts w:ascii="Arial" w:eastAsia="Arial" w:hAnsi="Arial" w:cs="Arial"/>
          <w:lang w:val="en-US"/>
        </w:rPr>
        <w:t>I hereby give consent for my dissertation, if accepted, to be available for photocopying, inter-library loan, and for deposit in the University’s digital repository</w:t>
      </w:r>
      <w:r w:rsidR="005D0098">
        <w:rPr>
          <w:rFonts w:ascii="Arial" w:eastAsia="Arial" w:hAnsi="Arial" w:cs="Arial"/>
          <w:lang w:val="en-US"/>
        </w:rPr>
        <w:t>.</w:t>
      </w:r>
      <w:r w:rsidRPr="7F7B3247">
        <w:rPr>
          <w:rFonts w:ascii="Arial" w:eastAsia="Arial" w:hAnsi="Arial" w:cs="Arial"/>
          <w:lang w:val="en-US"/>
        </w:rPr>
        <w:t xml:space="preserve"> </w:t>
      </w:r>
    </w:p>
    <w:p w14:paraId="7ADDD714" w14:textId="541481FA" w:rsidR="003366DD" w:rsidRPr="00B548A6" w:rsidRDefault="66263C5F" w:rsidP="7F7B3247">
      <w:pPr>
        <w:rPr>
          <w:rFonts w:ascii="Arial" w:eastAsia="Arial" w:hAnsi="Arial" w:cs="Arial"/>
          <w:sz w:val="22"/>
          <w:szCs w:val="22"/>
          <w:lang w:val="en-US"/>
        </w:rPr>
      </w:pPr>
      <w:r w:rsidRPr="7F7B3247">
        <w:rPr>
          <w:rFonts w:ascii="Arial" w:eastAsia="Arial" w:hAnsi="Arial" w:cs="Arial"/>
          <w:sz w:val="22"/>
          <w:szCs w:val="22"/>
          <w:lang w:val="en-US"/>
        </w:rPr>
        <w:t xml:space="preserve"> </w:t>
      </w:r>
    </w:p>
    <w:p w14:paraId="5AD64ACA" w14:textId="23804402" w:rsidR="003366DD" w:rsidRPr="00B548A6" w:rsidRDefault="66263C5F" w:rsidP="7F7B3247">
      <w:pPr>
        <w:rPr>
          <w:rFonts w:ascii="Arial" w:eastAsia="Arial" w:hAnsi="Arial" w:cs="Arial"/>
          <w:sz w:val="22"/>
          <w:szCs w:val="22"/>
          <w:highlight w:val="yellow"/>
          <w:lang w:val="en-US"/>
        </w:rPr>
      </w:pPr>
      <w:r w:rsidRPr="7F7B3247">
        <w:rPr>
          <w:rFonts w:ascii="Arial" w:eastAsia="Arial" w:hAnsi="Arial" w:cs="Arial"/>
          <w:sz w:val="22"/>
          <w:szCs w:val="22"/>
          <w:lang w:val="en-US"/>
        </w:rPr>
        <w:t>Signed (candi</w:t>
      </w:r>
      <w:r w:rsidR="008C3184">
        <w:rPr>
          <w:rFonts w:ascii="Arial" w:eastAsia="Arial" w:hAnsi="Arial" w:cs="Arial"/>
          <w:sz w:val="22"/>
          <w:szCs w:val="22"/>
          <w:lang w:val="en-US"/>
        </w:rPr>
        <w:t>date)</w:t>
      </w:r>
      <w:r w:rsidR="005D0098">
        <w:rPr>
          <w:rFonts w:ascii="Arial" w:eastAsia="Arial" w:hAnsi="Arial" w:cs="Arial"/>
          <w:sz w:val="22"/>
          <w:szCs w:val="22"/>
          <w:lang w:val="en-US"/>
        </w:rPr>
        <w:t>:</w:t>
      </w:r>
      <w:r w:rsidR="008C3184">
        <w:rPr>
          <w:rFonts w:ascii="Arial" w:eastAsia="Arial" w:hAnsi="Arial" w:cs="Arial"/>
          <w:sz w:val="22"/>
          <w:szCs w:val="22"/>
          <w:lang w:val="en-US"/>
        </w:rPr>
        <w:t xml:space="preserve"> MEGAN MORRIS</w:t>
      </w:r>
    </w:p>
    <w:p w14:paraId="3593A0B9" w14:textId="05EDA508" w:rsidR="003366DD" w:rsidRPr="00B548A6" w:rsidRDefault="66263C5F" w:rsidP="7F7B3247">
      <w:pPr>
        <w:rPr>
          <w:rFonts w:ascii="Arial" w:eastAsia="Arial" w:hAnsi="Arial" w:cs="Arial"/>
          <w:sz w:val="22"/>
          <w:szCs w:val="22"/>
          <w:highlight w:val="yellow"/>
          <w:lang w:val="en-US"/>
        </w:rPr>
      </w:pPr>
      <w:r w:rsidRPr="7F7B3247">
        <w:rPr>
          <w:rFonts w:ascii="Arial" w:eastAsia="Arial" w:hAnsi="Arial" w:cs="Arial"/>
          <w:sz w:val="22"/>
          <w:szCs w:val="22"/>
          <w:highlight w:val="yellow"/>
          <w:lang w:val="en-US"/>
        </w:rPr>
        <w:t xml:space="preserve"> </w:t>
      </w:r>
    </w:p>
    <w:p w14:paraId="32C04992" w14:textId="2E5F2A6E" w:rsidR="003366DD" w:rsidRPr="008C3184" w:rsidRDefault="008C3184" w:rsidP="7F7B3247">
      <w:pPr>
        <w:rPr>
          <w:rFonts w:ascii="Arial" w:eastAsia="Arial" w:hAnsi="Arial" w:cs="Arial"/>
          <w:sz w:val="22"/>
          <w:szCs w:val="22"/>
          <w:lang w:val="en-US"/>
        </w:rPr>
      </w:pPr>
      <w:r w:rsidRPr="008C3184">
        <w:rPr>
          <w:rFonts w:ascii="Arial" w:eastAsia="Arial" w:hAnsi="Arial" w:cs="Arial"/>
          <w:sz w:val="22"/>
          <w:szCs w:val="22"/>
          <w:lang w:val="en-US"/>
        </w:rPr>
        <w:t>Date: 28/3/2025</w:t>
      </w:r>
    </w:p>
    <w:p w14:paraId="3C11E67E" w14:textId="1E77A3E1" w:rsidR="003366DD" w:rsidRPr="00B548A6" w:rsidRDefault="66263C5F" w:rsidP="7F7B3247">
      <w:pPr>
        <w:rPr>
          <w:rFonts w:ascii="Arial" w:eastAsia="Arial" w:hAnsi="Arial" w:cs="Arial"/>
          <w:sz w:val="22"/>
          <w:szCs w:val="22"/>
          <w:lang w:val="en-US"/>
        </w:rPr>
      </w:pPr>
      <w:r w:rsidRPr="7F7B3247">
        <w:rPr>
          <w:rFonts w:ascii="Arial" w:eastAsia="Arial" w:hAnsi="Arial" w:cs="Arial"/>
          <w:sz w:val="22"/>
          <w:szCs w:val="22"/>
          <w:lang w:val="en-US"/>
        </w:rPr>
        <w:t xml:space="preserve"> </w:t>
      </w:r>
    </w:p>
    <w:p w14:paraId="1A795E19" w14:textId="2163C5C7" w:rsidR="003366DD" w:rsidRPr="00B548A6" w:rsidRDefault="66263C5F" w:rsidP="7F7B3247">
      <w:pPr>
        <w:rPr>
          <w:rFonts w:ascii="Arial" w:eastAsia="Arial" w:hAnsi="Arial" w:cs="Arial"/>
          <w:b/>
          <w:bCs/>
          <w:sz w:val="22"/>
          <w:szCs w:val="22"/>
          <w:lang w:val="en-US"/>
        </w:rPr>
      </w:pPr>
      <w:r w:rsidRPr="7F7B3247">
        <w:rPr>
          <w:rFonts w:ascii="Arial" w:eastAsia="Arial" w:hAnsi="Arial" w:cs="Arial"/>
          <w:b/>
          <w:bCs/>
          <w:sz w:val="22"/>
          <w:szCs w:val="22"/>
          <w:lang w:val="en-US"/>
        </w:rPr>
        <w:t>Supervisor’s Declaration.</w:t>
      </w:r>
    </w:p>
    <w:p w14:paraId="758177EF" w14:textId="5C1C6D6F" w:rsidR="003366DD" w:rsidRPr="00B548A6" w:rsidRDefault="66263C5F" w:rsidP="7F7B3247">
      <w:pPr>
        <w:rPr>
          <w:rFonts w:ascii="Arial" w:eastAsia="Arial" w:hAnsi="Arial" w:cs="Arial"/>
          <w:sz w:val="22"/>
          <w:szCs w:val="22"/>
          <w:lang w:val="en-US"/>
        </w:rPr>
      </w:pPr>
      <w:r w:rsidRPr="7F7B3247">
        <w:rPr>
          <w:rFonts w:ascii="Arial" w:eastAsia="Arial" w:hAnsi="Arial" w:cs="Arial"/>
          <w:sz w:val="22"/>
          <w:szCs w:val="22"/>
          <w:lang w:val="en-US"/>
        </w:rPr>
        <w:t>I am satisfied that this work is the result of the student’s own efforts.</w:t>
      </w:r>
    </w:p>
    <w:p w14:paraId="3E3F72AE" w14:textId="194891CB" w:rsidR="003366DD" w:rsidRPr="00B548A6" w:rsidRDefault="66263C5F" w:rsidP="7F7B3247">
      <w:pPr>
        <w:rPr>
          <w:rFonts w:ascii="Arial" w:eastAsia="Arial" w:hAnsi="Arial" w:cs="Arial"/>
          <w:sz w:val="22"/>
          <w:szCs w:val="22"/>
          <w:lang w:val="en-US"/>
        </w:rPr>
      </w:pPr>
      <w:r w:rsidRPr="7F7B3247">
        <w:rPr>
          <w:rFonts w:ascii="Arial" w:eastAsia="Arial" w:hAnsi="Arial" w:cs="Arial"/>
          <w:sz w:val="22"/>
          <w:szCs w:val="22"/>
          <w:lang w:val="en-US"/>
        </w:rPr>
        <w:t xml:space="preserve"> </w:t>
      </w:r>
    </w:p>
    <w:p w14:paraId="783BB816" w14:textId="77777777" w:rsidR="005D0098" w:rsidRDefault="66263C5F" w:rsidP="7F7B3247">
      <w:pPr>
        <w:rPr>
          <w:rFonts w:ascii="Arial" w:eastAsia="Arial" w:hAnsi="Arial" w:cs="Arial"/>
          <w:sz w:val="22"/>
          <w:szCs w:val="22"/>
          <w:lang w:val="en-US"/>
        </w:rPr>
      </w:pPr>
      <w:r w:rsidRPr="7F7B3247">
        <w:rPr>
          <w:rFonts w:ascii="Arial" w:eastAsia="Arial" w:hAnsi="Arial" w:cs="Arial"/>
          <w:sz w:val="22"/>
          <w:szCs w:val="22"/>
          <w:lang w:val="en-US"/>
        </w:rPr>
        <w:t>Signed (Supervisor)</w:t>
      </w:r>
      <w:r w:rsidR="005D0098">
        <w:rPr>
          <w:rFonts w:ascii="Arial" w:eastAsia="Arial" w:hAnsi="Arial" w:cs="Arial"/>
          <w:sz w:val="22"/>
          <w:szCs w:val="22"/>
          <w:lang w:val="en-US"/>
        </w:rPr>
        <w:t>:</w:t>
      </w:r>
      <w:r w:rsidRPr="7F7B3247">
        <w:rPr>
          <w:rFonts w:ascii="Arial" w:eastAsia="Arial" w:hAnsi="Arial" w:cs="Arial"/>
          <w:sz w:val="22"/>
          <w:szCs w:val="22"/>
          <w:lang w:val="en-US"/>
        </w:rPr>
        <w:t xml:space="preserve"> JESSICA PITMAN </w:t>
      </w:r>
    </w:p>
    <w:p w14:paraId="18FB40CC" w14:textId="3854F59C" w:rsidR="003366DD" w:rsidRPr="00B548A6" w:rsidRDefault="66263C5F" w:rsidP="7F7B3247">
      <w:pPr>
        <w:rPr>
          <w:rFonts w:ascii="Arial" w:eastAsia="Arial" w:hAnsi="Arial" w:cs="Arial"/>
          <w:lang w:val="en-US"/>
        </w:rPr>
      </w:pPr>
      <w:r w:rsidRPr="7F7B3247">
        <w:rPr>
          <w:rFonts w:ascii="Arial" w:eastAsia="Arial" w:hAnsi="Arial" w:cs="Arial"/>
          <w:sz w:val="22"/>
          <w:szCs w:val="22"/>
          <w:lang w:val="en-US"/>
        </w:rPr>
        <w:t>Dat</w:t>
      </w:r>
      <w:r w:rsidR="005D0098">
        <w:rPr>
          <w:rFonts w:ascii="Arial" w:eastAsia="Arial" w:hAnsi="Arial" w:cs="Arial"/>
          <w:sz w:val="22"/>
          <w:szCs w:val="22"/>
          <w:lang w:val="en-US"/>
        </w:rPr>
        <w:t xml:space="preserve">e: </w:t>
      </w:r>
      <w:r w:rsidRPr="7F7B3247">
        <w:rPr>
          <w:rFonts w:ascii="Arial" w:eastAsia="Arial" w:hAnsi="Arial" w:cs="Arial"/>
          <w:lang w:val="en-US"/>
        </w:rPr>
        <w:t>26/3/</w:t>
      </w:r>
      <w:r w:rsidR="005D0098">
        <w:rPr>
          <w:rFonts w:ascii="Arial" w:eastAsia="Arial" w:hAnsi="Arial" w:cs="Arial"/>
          <w:lang w:val="en-US"/>
        </w:rPr>
        <w:t>20</w:t>
      </w:r>
      <w:r w:rsidRPr="7F7B3247">
        <w:rPr>
          <w:rFonts w:ascii="Arial" w:eastAsia="Arial" w:hAnsi="Arial" w:cs="Arial"/>
          <w:lang w:val="en-US"/>
        </w:rPr>
        <w:t>25</w:t>
      </w:r>
    </w:p>
    <w:p w14:paraId="2140DEBC" w14:textId="5D7AC626" w:rsidR="003366DD" w:rsidRPr="00B548A6" w:rsidRDefault="003366DD" w:rsidP="7F7B3247">
      <w:pPr>
        <w:rPr>
          <w:lang w:val="en-US"/>
        </w:rPr>
      </w:pPr>
    </w:p>
    <w:p w14:paraId="4E9C3779" w14:textId="71906B89" w:rsidR="003366DD" w:rsidRPr="00B548A6" w:rsidRDefault="003366DD" w:rsidP="7F7B3247">
      <w:pPr>
        <w:sectPr w:rsidR="003366DD" w:rsidRPr="00B548A6" w:rsidSect="00D40095">
          <w:footerReference w:type="even" r:id="rId10"/>
          <w:pgSz w:w="11906" w:h="16838"/>
          <w:pgMar w:top="1440" w:right="1134" w:bottom="1440" w:left="1701" w:header="709" w:footer="709" w:gutter="0"/>
          <w:cols w:space="708"/>
          <w:docGrid w:linePitch="360"/>
        </w:sectPr>
      </w:pPr>
    </w:p>
    <w:p w14:paraId="35942751" w14:textId="77777777" w:rsidR="0083215B" w:rsidRPr="00B548A6" w:rsidRDefault="00BA7FED" w:rsidP="7F7B3247">
      <w:pPr>
        <w:spacing w:line="480" w:lineRule="auto"/>
        <w:outlineLvl w:val="0"/>
        <w:rPr>
          <w:b/>
          <w:bCs/>
          <w:color w:val="000000"/>
        </w:rPr>
      </w:pPr>
      <w:bookmarkStart w:id="1" w:name="_Toc193904139"/>
      <w:r w:rsidRPr="7F7B3247">
        <w:rPr>
          <w:b/>
          <w:bCs/>
          <w:color w:val="000000" w:themeColor="text1"/>
        </w:rPr>
        <w:lastRenderedPageBreak/>
        <w:t>CONTENTS</w:t>
      </w:r>
      <w:bookmarkEnd w:id="1"/>
      <w:r w:rsidRPr="7F7B3247">
        <w:rPr>
          <w:b/>
          <w:bCs/>
          <w:color w:val="000000" w:themeColor="text1"/>
        </w:rPr>
        <w:t xml:space="preserve"> </w:t>
      </w:r>
    </w:p>
    <w:p w14:paraId="0C73BAD8" w14:textId="36245219" w:rsidR="00683146" w:rsidRDefault="008438C5">
      <w:pPr>
        <w:pStyle w:val="TOC1"/>
        <w:tabs>
          <w:tab w:val="right" w:leader="dot" w:pos="8296"/>
        </w:tabs>
        <w:rPr>
          <w:rFonts w:asciiTheme="minorHAnsi" w:eastAsiaTheme="minorEastAsia" w:hAnsiTheme="minorHAnsi" w:cstheme="minorBidi"/>
          <w:noProof/>
          <w:kern w:val="2"/>
          <w14:ligatures w14:val="standardContextual"/>
        </w:rPr>
      </w:pPr>
      <w:r>
        <w:fldChar w:fldCharType="begin"/>
      </w:r>
      <w:r w:rsidR="002D5193">
        <w:instrText>TOC \o "1-3" \z \u \h</w:instrText>
      </w:r>
      <w:r>
        <w:fldChar w:fldCharType="separate"/>
      </w:r>
      <w:hyperlink w:anchor="_Toc193904138" w:history="1">
        <w:r w:rsidR="00683146" w:rsidRPr="005C58D0">
          <w:rPr>
            <w:rStyle w:val="Hyperlink"/>
            <w:rFonts w:eastAsia="Aptos Display"/>
            <w:noProof/>
            <w:lang w:val="en-US"/>
          </w:rPr>
          <w:t>Appendix A: Declaration Form</w:t>
        </w:r>
        <w:r w:rsidR="00683146">
          <w:rPr>
            <w:noProof/>
            <w:webHidden/>
          </w:rPr>
          <w:tab/>
        </w:r>
        <w:r w:rsidR="00683146">
          <w:rPr>
            <w:noProof/>
            <w:webHidden/>
          </w:rPr>
          <w:fldChar w:fldCharType="begin"/>
        </w:r>
        <w:r w:rsidR="00683146">
          <w:rPr>
            <w:noProof/>
            <w:webHidden/>
          </w:rPr>
          <w:instrText xml:space="preserve"> PAGEREF _Toc193904138 \h </w:instrText>
        </w:r>
        <w:r w:rsidR="00683146">
          <w:rPr>
            <w:noProof/>
            <w:webHidden/>
          </w:rPr>
        </w:r>
        <w:r w:rsidR="00683146">
          <w:rPr>
            <w:noProof/>
            <w:webHidden/>
          </w:rPr>
          <w:fldChar w:fldCharType="separate"/>
        </w:r>
        <w:r w:rsidR="00683146">
          <w:rPr>
            <w:noProof/>
            <w:webHidden/>
          </w:rPr>
          <w:t>2</w:t>
        </w:r>
        <w:r w:rsidR="00683146">
          <w:rPr>
            <w:noProof/>
            <w:webHidden/>
          </w:rPr>
          <w:fldChar w:fldCharType="end"/>
        </w:r>
      </w:hyperlink>
    </w:p>
    <w:p w14:paraId="4ED3B5B4" w14:textId="4D3E9281"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39" w:history="1">
        <w:r w:rsidRPr="005C58D0">
          <w:rPr>
            <w:rStyle w:val="Hyperlink"/>
            <w:b/>
            <w:bCs/>
            <w:noProof/>
          </w:rPr>
          <w:t>CONTENTS</w:t>
        </w:r>
        <w:r>
          <w:rPr>
            <w:noProof/>
            <w:webHidden/>
          </w:rPr>
          <w:tab/>
        </w:r>
        <w:r>
          <w:rPr>
            <w:noProof/>
            <w:webHidden/>
          </w:rPr>
          <w:fldChar w:fldCharType="begin"/>
        </w:r>
        <w:r>
          <w:rPr>
            <w:noProof/>
            <w:webHidden/>
          </w:rPr>
          <w:instrText xml:space="preserve"> PAGEREF _Toc193904139 \h </w:instrText>
        </w:r>
        <w:r>
          <w:rPr>
            <w:noProof/>
            <w:webHidden/>
          </w:rPr>
        </w:r>
        <w:r>
          <w:rPr>
            <w:noProof/>
            <w:webHidden/>
          </w:rPr>
          <w:fldChar w:fldCharType="separate"/>
        </w:r>
        <w:r>
          <w:rPr>
            <w:noProof/>
            <w:webHidden/>
          </w:rPr>
          <w:t>3</w:t>
        </w:r>
        <w:r>
          <w:rPr>
            <w:noProof/>
            <w:webHidden/>
          </w:rPr>
          <w:fldChar w:fldCharType="end"/>
        </w:r>
      </w:hyperlink>
    </w:p>
    <w:p w14:paraId="2AEE8DF0" w14:textId="112CC8F2"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40" w:history="1">
        <w:r w:rsidRPr="005C58D0">
          <w:rPr>
            <w:rStyle w:val="Hyperlink"/>
            <w:b/>
            <w:bCs/>
            <w:noProof/>
          </w:rPr>
          <w:t>ACKNOWLEDGEMENTS</w:t>
        </w:r>
        <w:r>
          <w:rPr>
            <w:noProof/>
            <w:webHidden/>
          </w:rPr>
          <w:tab/>
        </w:r>
        <w:r>
          <w:rPr>
            <w:noProof/>
            <w:webHidden/>
          </w:rPr>
          <w:fldChar w:fldCharType="begin"/>
        </w:r>
        <w:r>
          <w:rPr>
            <w:noProof/>
            <w:webHidden/>
          </w:rPr>
          <w:instrText xml:space="preserve"> PAGEREF _Toc193904140 \h </w:instrText>
        </w:r>
        <w:r>
          <w:rPr>
            <w:noProof/>
            <w:webHidden/>
          </w:rPr>
        </w:r>
        <w:r>
          <w:rPr>
            <w:noProof/>
            <w:webHidden/>
          </w:rPr>
          <w:fldChar w:fldCharType="separate"/>
        </w:r>
        <w:r>
          <w:rPr>
            <w:noProof/>
            <w:webHidden/>
          </w:rPr>
          <w:t>5</w:t>
        </w:r>
        <w:r>
          <w:rPr>
            <w:noProof/>
            <w:webHidden/>
          </w:rPr>
          <w:fldChar w:fldCharType="end"/>
        </w:r>
      </w:hyperlink>
    </w:p>
    <w:p w14:paraId="1CC7F7F9" w14:textId="5C0DCACA"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41" w:history="1">
        <w:r w:rsidRPr="005C58D0">
          <w:rPr>
            <w:rStyle w:val="Hyperlink"/>
            <w:b/>
            <w:bCs/>
            <w:noProof/>
          </w:rPr>
          <w:t>ACRONYMS</w:t>
        </w:r>
        <w:r>
          <w:rPr>
            <w:noProof/>
            <w:webHidden/>
          </w:rPr>
          <w:tab/>
        </w:r>
        <w:r>
          <w:rPr>
            <w:noProof/>
            <w:webHidden/>
          </w:rPr>
          <w:fldChar w:fldCharType="begin"/>
        </w:r>
        <w:r>
          <w:rPr>
            <w:noProof/>
            <w:webHidden/>
          </w:rPr>
          <w:instrText xml:space="preserve"> PAGEREF _Toc193904141 \h </w:instrText>
        </w:r>
        <w:r>
          <w:rPr>
            <w:noProof/>
            <w:webHidden/>
          </w:rPr>
        </w:r>
        <w:r>
          <w:rPr>
            <w:noProof/>
            <w:webHidden/>
          </w:rPr>
          <w:fldChar w:fldCharType="separate"/>
        </w:r>
        <w:r>
          <w:rPr>
            <w:noProof/>
            <w:webHidden/>
          </w:rPr>
          <w:t>7</w:t>
        </w:r>
        <w:r>
          <w:rPr>
            <w:noProof/>
            <w:webHidden/>
          </w:rPr>
          <w:fldChar w:fldCharType="end"/>
        </w:r>
      </w:hyperlink>
    </w:p>
    <w:p w14:paraId="3E80BF62" w14:textId="0E640171"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42" w:history="1">
        <w:r w:rsidRPr="005C58D0">
          <w:rPr>
            <w:rStyle w:val="Hyperlink"/>
            <w:b/>
            <w:bCs/>
            <w:noProof/>
          </w:rPr>
          <w:t>READER ADVISORY DECLARATION</w:t>
        </w:r>
        <w:r>
          <w:rPr>
            <w:noProof/>
            <w:webHidden/>
          </w:rPr>
          <w:tab/>
        </w:r>
        <w:r>
          <w:rPr>
            <w:noProof/>
            <w:webHidden/>
          </w:rPr>
          <w:fldChar w:fldCharType="begin"/>
        </w:r>
        <w:r>
          <w:rPr>
            <w:noProof/>
            <w:webHidden/>
          </w:rPr>
          <w:instrText xml:space="preserve"> PAGEREF _Toc193904142 \h </w:instrText>
        </w:r>
        <w:r>
          <w:rPr>
            <w:noProof/>
            <w:webHidden/>
          </w:rPr>
        </w:r>
        <w:r>
          <w:rPr>
            <w:noProof/>
            <w:webHidden/>
          </w:rPr>
          <w:fldChar w:fldCharType="separate"/>
        </w:r>
        <w:r>
          <w:rPr>
            <w:noProof/>
            <w:webHidden/>
          </w:rPr>
          <w:t>8</w:t>
        </w:r>
        <w:r>
          <w:rPr>
            <w:noProof/>
            <w:webHidden/>
          </w:rPr>
          <w:fldChar w:fldCharType="end"/>
        </w:r>
      </w:hyperlink>
    </w:p>
    <w:p w14:paraId="6C3AE7B8" w14:textId="20A4F4CF" w:rsidR="00683146" w:rsidRDefault="00683146">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93904143" w:history="1">
        <w:r w:rsidRPr="005C58D0">
          <w:rPr>
            <w:rStyle w:val="Hyperlink"/>
            <w:b/>
            <w:bCs/>
            <w:noProof/>
          </w:rPr>
          <w:t>1.</w:t>
        </w:r>
        <w:r>
          <w:rPr>
            <w:rFonts w:asciiTheme="minorHAnsi" w:eastAsiaTheme="minorEastAsia" w:hAnsiTheme="minorHAnsi" w:cstheme="minorBidi"/>
            <w:noProof/>
            <w:kern w:val="2"/>
            <w14:ligatures w14:val="standardContextual"/>
          </w:rPr>
          <w:tab/>
        </w:r>
        <w:r w:rsidRPr="005C58D0">
          <w:rPr>
            <w:rStyle w:val="Hyperlink"/>
            <w:b/>
            <w:bCs/>
            <w:noProof/>
            <w:kern w:val="32"/>
          </w:rPr>
          <w:t>INTRODUCTION</w:t>
        </w:r>
        <w:r>
          <w:rPr>
            <w:noProof/>
            <w:webHidden/>
          </w:rPr>
          <w:tab/>
        </w:r>
        <w:r>
          <w:rPr>
            <w:noProof/>
            <w:webHidden/>
          </w:rPr>
          <w:fldChar w:fldCharType="begin"/>
        </w:r>
        <w:r>
          <w:rPr>
            <w:noProof/>
            <w:webHidden/>
          </w:rPr>
          <w:instrText xml:space="preserve"> PAGEREF _Toc193904143 \h </w:instrText>
        </w:r>
        <w:r>
          <w:rPr>
            <w:noProof/>
            <w:webHidden/>
          </w:rPr>
        </w:r>
        <w:r>
          <w:rPr>
            <w:noProof/>
            <w:webHidden/>
          </w:rPr>
          <w:fldChar w:fldCharType="separate"/>
        </w:r>
        <w:r>
          <w:rPr>
            <w:noProof/>
            <w:webHidden/>
          </w:rPr>
          <w:t>10</w:t>
        </w:r>
        <w:r>
          <w:rPr>
            <w:noProof/>
            <w:webHidden/>
          </w:rPr>
          <w:fldChar w:fldCharType="end"/>
        </w:r>
      </w:hyperlink>
    </w:p>
    <w:p w14:paraId="2AD864DF" w14:textId="791B406D"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44" w:history="1">
        <w:r w:rsidRPr="005C58D0">
          <w:rPr>
            <w:rStyle w:val="Hyperlink"/>
            <w:b/>
            <w:bCs/>
            <w:noProof/>
          </w:rPr>
          <w:t>1.1: Background</w:t>
        </w:r>
        <w:r>
          <w:rPr>
            <w:noProof/>
            <w:webHidden/>
          </w:rPr>
          <w:tab/>
        </w:r>
        <w:r>
          <w:rPr>
            <w:noProof/>
            <w:webHidden/>
          </w:rPr>
          <w:fldChar w:fldCharType="begin"/>
        </w:r>
        <w:r>
          <w:rPr>
            <w:noProof/>
            <w:webHidden/>
          </w:rPr>
          <w:instrText xml:space="preserve"> PAGEREF _Toc193904144 \h </w:instrText>
        </w:r>
        <w:r>
          <w:rPr>
            <w:noProof/>
            <w:webHidden/>
          </w:rPr>
        </w:r>
        <w:r>
          <w:rPr>
            <w:noProof/>
            <w:webHidden/>
          </w:rPr>
          <w:fldChar w:fldCharType="separate"/>
        </w:r>
        <w:r>
          <w:rPr>
            <w:noProof/>
            <w:webHidden/>
          </w:rPr>
          <w:t>10</w:t>
        </w:r>
        <w:r>
          <w:rPr>
            <w:noProof/>
            <w:webHidden/>
          </w:rPr>
          <w:fldChar w:fldCharType="end"/>
        </w:r>
      </w:hyperlink>
    </w:p>
    <w:p w14:paraId="4AA28F8F" w14:textId="0DB0A993"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45" w:history="1">
        <w:r w:rsidRPr="005C58D0">
          <w:rPr>
            <w:rStyle w:val="Hyperlink"/>
            <w:b/>
            <w:bCs/>
            <w:noProof/>
          </w:rPr>
          <w:t>1.2: Research Focus</w:t>
        </w:r>
        <w:r>
          <w:rPr>
            <w:noProof/>
            <w:webHidden/>
          </w:rPr>
          <w:tab/>
        </w:r>
        <w:r>
          <w:rPr>
            <w:noProof/>
            <w:webHidden/>
          </w:rPr>
          <w:fldChar w:fldCharType="begin"/>
        </w:r>
        <w:r>
          <w:rPr>
            <w:noProof/>
            <w:webHidden/>
          </w:rPr>
          <w:instrText xml:space="preserve"> PAGEREF _Toc193904145 \h </w:instrText>
        </w:r>
        <w:r>
          <w:rPr>
            <w:noProof/>
            <w:webHidden/>
          </w:rPr>
        </w:r>
        <w:r>
          <w:rPr>
            <w:noProof/>
            <w:webHidden/>
          </w:rPr>
          <w:fldChar w:fldCharType="separate"/>
        </w:r>
        <w:r>
          <w:rPr>
            <w:noProof/>
            <w:webHidden/>
          </w:rPr>
          <w:t>11</w:t>
        </w:r>
        <w:r>
          <w:rPr>
            <w:noProof/>
            <w:webHidden/>
          </w:rPr>
          <w:fldChar w:fldCharType="end"/>
        </w:r>
      </w:hyperlink>
    </w:p>
    <w:p w14:paraId="596A44E7" w14:textId="0F42C1E0"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46" w:history="1">
        <w:r w:rsidRPr="005C58D0">
          <w:rPr>
            <w:rStyle w:val="Hyperlink"/>
            <w:b/>
            <w:bCs/>
            <w:noProof/>
          </w:rPr>
          <w:t>1.3: Purpose of this Study</w:t>
        </w:r>
        <w:r>
          <w:rPr>
            <w:noProof/>
            <w:webHidden/>
          </w:rPr>
          <w:tab/>
        </w:r>
        <w:r>
          <w:rPr>
            <w:noProof/>
            <w:webHidden/>
          </w:rPr>
          <w:fldChar w:fldCharType="begin"/>
        </w:r>
        <w:r>
          <w:rPr>
            <w:noProof/>
            <w:webHidden/>
          </w:rPr>
          <w:instrText xml:space="preserve"> PAGEREF _Toc193904146 \h </w:instrText>
        </w:r>
        <w:r>
          <w:rPr>
            <w:noProof/>
            <w:webHidden/>
          </w:rPr>
        </w:r>
        <w:r>
          <w:rPr>
            <w:noProof/>
            <w:webHidden/>
          </w:rPr>
          <w:fldChar w:fldCharType="separate"/>
        </w:r>
        <w:r>
          <w:rPr>
            <w:noProof/>
            <w:webHidden/>
          </w:rPr>
          <w:t>14</w:t>
        </w:r>
        <w:r>
          <w:rPr>
            <w:noProof/>
            <w:webHidden/>
          </w:rPr>
          <w:fldChar w:fldCharType="end"/>
        </w:r>
      </w:hyperlink>
    </w:p>
    <w:p w14:paraId="5CE23798" w14:textId="35F217B5"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47" w:history="1">
        <w:r w:rsidRPr="005C58D0">
          <w:rPr>
            <w:rStyle w:val="Hyperlink"/>
            <w:b/>
            <w:bCs/>
            <w:noProof/>
          </w:rPr>
          <w:t>1.4: Researcher’s Motivations</w:t>
        </w:r>
        <w:r>
          <w:rPr>
            <w:noProof/>
            <w:webHidden/>
          </w:rPr>
          <w:tab/>
        </w:r>
        <w:r>
          <w:rPr>
            <w:noProof/>
            <w:webHidden/>
          </w:rPr>
          <w:fldChar w:fldCharType="begin"/>
        </w:r>
        <w:r>
          <w:rPr>
            <w:noProof/>
            <w:webHidden/>
          </w:rPr>
          <w:instrText xml:space="preserve"> PAGEREF _Toc193904147 \h </w:instrText>
        </w:r>
        <w:r>
          <w:rPr>
            <w:noProof/>
            <w:webHidden/>
          </w:rPr>
        </w:r>
        <w:r>
          <w:rPr>
            <w:noProof/>
            <w:webHidden/>
          </w:rPr>
          <w:fldChar w:fldCharType="separate"/>
        </w:r>
        <w:r>
          <w:rPr>
            <w:noProof/>
            <w:webHidden/>
          </w:rPr>
          <w:t>14</w:t>
        </w:r>
        <w:r>
          <w:rPr>
            <w:noProof/>
            <w:webHidden/>
          </w:rPr>
          <w:fldChar w:fldCharType="end"/>
        </w:r>
      </w:hyperlink>
    </w:p>
    <w:p w14:paraId="6D7BAEB6" w14:textId="66E4B288"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48" w:history="1">
        <w:r w:rsidRPr="005C58D0">
          <w:rPr>
            <w:rStyle w:val="Hyperlink"/>
            <w:b/>
            <w:bCs/>
            <w:noProof/>
          </w:rPr>
          <w:t>1.5: Outline of Research Methodology and Methods</w:t>
        </w:r>
        <w:r>
          <w:rPr>
            <w:noProof/>
            <w:webHidden/>
          </w:rPr>
          <w:tab/>
        </w:r>
        <w:r>
          <w:rPr>
            <w:noProof/>
            <w:webHidden/>
          </w:rPr>
          <w:fldChar w:fldCharType="begin"/>
        </w:r>
        <w:r>
          <w:rPr>
            <w:noProof/>
            <w:webHidden/>
          </w:rPr>
          <w:instrText xml:space="preserve"> PAGEREF _Toc193904148 \h </w:instrText>
        </w:r>
        <w:r>
          <w:rPr>
            <w:noProof/>
            <w:webHidden/>
          </w:rPr>
        </w:r>
        <w:r>
          <w:rPr>
            <w:noProof/>
            <w:webHidden/>
          </w:rPr>
          <w:fldChar w:fldCharType="separate"/>
        </w:r>
        <w:r>
          <w:rPr>
            <w:noProof/>
            <w:webHidden/>
          </w:rPr>
          <w:t>15</w:t>
        </w:r>
        <w:r>
          <w:rPr>
            <w:noProof/>
            <w:webHidden/>
          </w:rPr>
          <w:fldChar w:fldCharType="end"/>
        </w:r>
      </w:hyperlink>
    </w:p>
    <w:p w14:paraId="3CEA7CEB" w14:textId="39137CEF" w:rsidR="00683146" w:rsidRDefault="00683146">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93904149" w:history="1">
        <w:r w:rsidRPr="005C58D0">
          <w:rPr>
            <w:rStyle w:val="Hyperlink"/>
            <w:b/>
            <w:bCs/>
            <w:i/>
            <w:iCs/>
            <w:noProof/>
          </w:rPr>
          <w:t>2.</w:t>
        </w:r>
        <w:r>
          <w:rPr>
            <w:rFonts w:asciiTheme="minorHAnsi" w:eastAsiaTheme="minorEastAsia" w:hAnsiTheme="minorHAnsi" w:cstheme="minorBidi"/>
            <w:noProof/>
            <w:kern w:val="2"/>
            <w14:ligatures w14:val="standardContextual"/>
          </w:rPr>
          <w:tab/>
        </w:r>
        <w:r w:rsidRPr="005C58D0">
          <w:rPr>
            <w:rStyle w:val="Hyperlink"/>
            <w:b/>
            <w:bCs/>
            <w:noProof/>
            <w:kern w:val="32"/>
          </w:rPr>
          <w:t>LITERATURE REVIEW</w:t>
        </w:r>
        <w:r>
          <w:rPr>
            <w:noProof/>
            <w:webHidden/>
          </w:rPr>
          <w:tab/>
        </w:r>
        <w:r>
          <w:rPr>
            <w:noProof/>
            <w:webHidden/>
          </w:rPr>
          <w:fldChar w:fldCharType="begin"/>
        </w:r>
        <w:r>
          <w:rPr>
            <w:noProof/>
            <w:webHidden/>
          </w:rPr>
          <w:instrText xml:space="preserve"> PAGEREF _Toc193904149 \h </w:instrText>
        </w:r>
        <w:r>
          <w:rPr>
            <w:noProof/>
            <w:webHidden/>
          </w:rPr>
        </w:r>
        <w:r>
          <w:rPr>
            <w:noProof/>
            <w:webHidden/>
          </w:rPr>
          <w:fldChar w:fldCharType="separate"/>
        </w:r>
        <w:r>
          <w:rPr>
            <w:noProof/>
            <w:webHidden/>
          </w:rPr>
          <w:t>16</w:t>
        </w:r>
        <w:r>
          <w:rPr>
            <w:noProof/>
            <w:webHidden/>
          </w:rPr>
          <w:fldChar w:fldCharType="end"/>
        </w:r>
      </w:hyperlink>
    </w:p>
    <w:p w14:paraId="0AC72681" w14:textId="32A735B6"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50" w:history="1">
        <w:r w:rsidRPr="005C58D0">
          <w:rPr>
            <w:rStyle w:val="Hyperlink"/>
            <w:b/>
            <w:bCs/>
            <w:noProof/>
          </w:rPr>
          <w:t>2.1 Chapter Overview</w:t>
        </w:r>
        <w:r>
          <w:rPr>
            <w:noProof/>
            <w:webHidden/>
          </w:rPr>
          <w:tab/>
        </w:r>
        <w:r>
          <w:rPr>
            <w:noProof/>
            <w:webHidden/>
          </w:rPr>
          <w:fldChar w:fldCharType="begin"/>
        </w:r>
        <w:r>
          <w:rPr>
            <w:noProof/>
            <w:webHidden/>
          </w:rPr>
          <w:instrText xml:space="preserve"> PAGEREF _Toc193904150 \h </w:instrText>
        </w:r>
        <w:r>
          <w:rPr>
            <w:noProof/>
            <w:webHidden/>
          </w:rPr>
        </w:r>
        <w:r>
          <w:rPr>
            <w:noProof/>
            <w:webHidden/>
          </w:rPr>
          <w:fldChar w:fldCharType="separate"/>
        </w:r>
        <w:r>
          <w:rPr>
            <w:noProof/>
            <w:webHidden/>
          </w:rPr>
          <w:t>16</w:t>
        </w:r>
        <w:r>
          <w:rPr>
            <w:noProof/>
            <w:webHidden/>
          </w:rPr>
          <w:fldChar w:fldCharType="end"/>
        </w:r>
      </w:hyperlink>
    </w:p>
    <w:p w14:paraId="151CE241" w14:textId="685F19F8"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1" w:history="1">
        <w:r w:rsidRPr="005C58D0">
          <w:rPr>
            <w:rStyle w:val="Hyperlink"/>
            <w:noProof/>
          </w:rPr>
          <w:t>2.2.1: Being Heard: The Development of the #MeToo Movement</w:t>
        </w:r>
        <w:r>
          <w:rPr>
            <w:noProof/>
            <w:webHidden/>
          </w:rPr>
          <w:tab/>
        </w:r>
        <w:r>
          <w:rPr>
            <w:noProof/>
            <w:webHidden/>
          </w:rPr>
          <w:fldChar w:fldCharType="begin"/>
        </w:r>
        <w:r>
          <w:rPr>
            <w:noProof/>
            <w:webHidden/>
          </w:rPr>
          <w:instrText xml:space="preserve"> PAGEREF _Toc193904151 \h </w:instrText>
        </w:r>
        <w:r>
          <w:rPr>
            <w:noProof/>
            <w:webHidden/>
          </w:rPr>
        </w:r>
        <w:r>
          <w:rPr>
            <w:noProof/>
            <w:webHidden/>
          </w:rPr>
          <w:fldChar w:fldCharType="separate"/>
        </w:r>
        <w:r>
          <w:rPr>
            <w:noProof/>
            <w:webHidden/>
          </w:rPr>
          <w:t>17</w:t>
        </w:r>
        <w:r>
          <w:rPr>
            <w:noProof/>
            <w:webHidden/>
          </w:rPr>
          <w:fldChar w:fldCharType="end"/>
        </w:r>
      </w:hyperlink>
    </w:p>
    <w:p w14:paraId="1020A4B8" w14:textId="1D1B193F"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2" w:history="1">
        <w:r w:rsidRPr="005C58D0">
          <w:rPr>
            <w:rStyle w:val="Hyperlink"/>
            <w:noProof/>
          </w:rPr>
          <w:t>2.2.2: The Rise of #MeToo: A Viral Moment</w:t>
        </w:r>
        <w:r>
          <w:rPr>
            <w:noProof/>
            <w:webHidden/>
          </w:rPr>
          <w:tab/>
        </w:r>
        <w:r>
          <w:rPr>
            <w:noProof/>
            <w:webHidden/>
          </w:rPr>
          <w:fldChar w:fldCharType="begin"/>
        </w:r>
        <w:r>
          <w:rPr>
            <w:noProof/>
            <w:webHidden/>
          </w:rPr>
          <w:instrText xml:space="preserve"> PAGEREF _Toc193904152 \h </w:instrText>
        </w:r>
        <w:r>
          <w:rPr>
            <w:noProof/>
            <w:webHidden/>
          </w:rPr>
        </w:r>
        <w:r>
          <w:rPr>
            <w:noProof/>
            <w:webHidden/>
          </w:rPr>
          <w:fldChar w:fldCharType="separate"/>
        </w:r>
        <w:r>
          <w:rPr>
            <w:noProof/>
            <w:webHidden/>
          </w:rPr>
          <w:t>18</w:t>
        </w:r>
        <w:r>
          <w:rPr>
            <w:noProof/>
            <w:webHidden/>
          </w:rPr>
          <w:fldChar w:fldCharType="end"/>
        </w:r>
      </w:hyperlink>
    </w:p>
    <w:p w14:paraId="4F5BD6CC" w14:textId="1D606761"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3" w:history="1">
        <w:r w:rsidRPr="005C58D0">
          <w:rPr>
            <w:rStyle w:val="Hyperlink"/>
            <w:noProof/>
          </w:rPr>
          <w:t>2.2.3: A Global Call for Justice</w:t>
        </w:r>
        <w:r>
          <w:rPr>
            <w:noProof/>
            <w:webHidden/>
          </w:rPr>
          <w:tab/>
        </w:r>
        <w:r>
          <w:rPr>
            <w:noProof/>
            <w:webHidden/>
          </w:rPr>
          <w:fldChar w:fldCharType="begin"/>
        </w:r>
        <w:r>
          <w:rPr>
            <w:noProof/>
            <w:webHidden/>
          </w:rPr>
          <w:instrText xml:space="preserve"> PAGEREF _Toc193904153 \h </w:instrText>
        </w:r>
        <w:r>
          <w:rPr>
            <w:noProof/>
            <w:webHidden/>
          </w:rPr>
        </w:r>
        <w:r>
          <w:rPr>
            <w:noProof/>
            <w:webHidden/>
          </w:rPr>
          <w:fldChar w:fldCharType="separate"/>
        </w:r>
        <w:r>
          <w:rPr>
            <w:noProof/>
            <w:webHidden/>
          </w:rPr>
          <w:t>20</w:t>
        </w:r>
        <w:r>
          <w:rPr>
            <w:noProof/>
            <w:webHidden/>
          </w:rPr>
          <w:fldChar w:fldCharType="end"/>
        </w:r>
      </w:hyperlink>
    </w:p>
    <w:p w14:paraId="114C338B" w14:textId="5626A6DA"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4" w:history="1">
        <w:r w:rsidRPr="005C58D0">
          <w:rPr>
            <w:rStyle w:val="Hyperlink"/>
            <w:noProof/>
          </w:rPr>
          <w:t>2.2.4: The Broader Implications: Addressing Power and Privilege</w:t>
        </w:r>
        <w:r>
          <w:rPr>
            <w:noProof/>
            <w:webHidden/>
          </w:rPr>
          <w:tab/>
        </w:r>
        <w:r>
          <w:rPr>
            <w:noProof/>
            <w:webHidden/>
          </w:rPr>
          <w:fldChar w:fldCharType="begin"/>
        </w:r>
        <w:r>
          <w:rPr>
            <w:noProof/>
            <w:webHidden/>
          </w:rPr>
          <w:instrText xml:space="preserve"> PAGEREF _Toc193904154 \h </w:instrText>
        </w:r>
        <w:r>
          <w:rPr>
            <w:noProof/>
            <w:webHidden/>
          </w:rPr>
        </w:r>
        <w:r>
          <w:rPr>
            <w:noProof/>
            <w:webHidden/>
          </w:rPr>
          <w:fldChar w:fldCharType="separate"/>
        </w:r>
        <w:r>
          <w:rPr>
            <w:noProof/>
            <w:webHidden/>
          </w:rPr>
          <w:t>21</w:t>
        </w:r>
        <w:r>
          <w:rPr>
            <w:noProof/>
            <w:webHidden/>
          </w:rPr>
          <w:fldChar w:fldCharType="end"/>
        </w:r>
      </w:hyperlink>
    </w:p>
    <w:p w14:paraId="33621066" w14:textId="76422062"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5" w:history="1">
        <w:r w:rsidRPr="005C58D0">
          <w:rPr>
            <w:rStyle w:val="Hyperlink"/>
            <w:noProof/>
          </w:rPr>
          <w:t>2.2.5: A Global Movement for Change</w:t>
        </w:r>
        <w:r>
          <w:rPr>
            <w:noProof/>
            <w:webHidden/>
          </w:rPr>
          <w:tab/>
        </w:r>
        <w:r>
          <w:rPr>
            <w:noProof/>
            <w:webHidden/>
          </w:rPr>
          <w:fldChar w:fldCharType="begin"/>
        </w:r>
        <w:r>
          <w:rPr>
            <w:noProof/>
            <w:webHidden/>
          </w:rPr>
          <w:instrText xml:space="preserve"> PAGEREF _Toc193904155 \h </w:instrText>
        </w:r>
        <w:r>
          <w:rPr>
            <w:noProof/>
            <w:webHidden/>
          </w:rPr>
        </w:r>
        <w:r>
          <w:rPr>
            <w:noProof/>
            <w:webHidden/>
          </w:rPr>
          <w:fldChar w:fldCharType="separate"/>
        </w:r>
        <w:r>
          <w:rPr>
            <w:noProof/>
            <w:webHidden/>
          </w:rPr>
          <w:t>22</w:t>
        </w:r>
        <w:r>
          <w:rPr>
            <w:noProof/>
            <w:webHidden/>
          </w:rPr>
          <w:fldChar w:fldCharType="end"/>
        </w:r>
      </w:hyperlink>
    </w:p>
    <w:p w14:paraId="541BD5AC" w14:textId="7CA0CCC2" w:rsidR="00683146" w:rsidRDefault="00683146">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93904156" w:history="1">
        <w:r w:rsidRPr="005C58D0">
          <w:rPr>
            <w:rStyle w:val="Hyperlink"/>
            <w:b/>
            <w:bCs/>
            <w:i/>
            <w:iCs/>
            <w:noProof/>
          </w:rPr>
          <w:t>2.3</w:t>
        </w:r>
        <w:r>
          <w:rPr>
            <w:rFonts w:asciiTheme="minorHAnsi" w:eastAsiaTheme="minorEastAsia" w:hAnsiTheme="minorHAnsi" w:cstheme="minorBidi"/>
            <w:noProof/>
            <w:kern w:val="2"/>
            <w14:ligatures w14:val="standardContextual"/>
          </w:rPr>
          <w:tab/>
        </w:r>
        <w:r w:rsidRPr="005C58D0">
          <w:rPr>
            <w:rStyle w:val="Hyperlink"/>
            <w:b/>
            <w:bCs/>
            <w:noProof/>
          </w:rPr>
          <w:t>Defining Rape: Legal Definitions and the Violence Against Women and Girls</w:t>
        </w:r>
        <w:r w:rsidRPr="005C58D0">
          <w:rPr>
            <w:rStyle w:val="Hyperlink"/>
            <w:b/>
            <w:bCs/>
            <w:i/>
            <w:iCs/>
            <w:noProof/>
          </w:rPr>
          <w:t xml:space="preserve"> (VAWG) Strategy</w:t>
        </w:r>
        <w:r>
          <w:rPr>
            <w:noProof/>
            <w:webHidden/>
          </w:rPr>
          <w:tab/>
        </w:r>
        <w:r>
          <w:rPr>
            <w:noProof/>
            <w:webHidden/>
          </w:rPr>
          <w:fldChar w:fldCharType="begin"/>
        </w:r>
        <w:r>
          <w:rPr>
            <w:noProof/>
            <w:webHidden/>
          </w:rPr>
          <w:instrText xml:space="preserve"> PAGEREF _Toc193904156 \h </w:instrText>
        </w:r>
        <w:r>
          <w:rPr>
            <w:noProof/>
            <w:webHidden/>
          </w:rPr>
        </w:r>
        <w:r>
          <w:rPr>
            <w:noProof/>
            <w:webHidden/>
          </w:rPr>
          <w:fldChar w:fldCharType="separate"/>
        </w:r>
        <w:r>
          <w:rPr>
            <w:noProof/>
            <w:webHidden/>
          </w:rPr>
          <w:t>23</w:t>
        </w:r>
        <w:r>
          <w:rPr>
            <w:noProof/>
            <w:webHidden/>
          </w:rPr>
          <w:fldChar w:fldCharType="end"/>
        </w:r>
      </w:hyperlink>
    </w:p>
    <w:p w14:paraId="4AE0FF4D" w14:textId="65F02A02"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7" w:history="1">
        <w:r w:rsidRPr="005C58D0">
          <w:rPr>
            <w:rStyle w:val="Hyperlink"/>
            <w:noProof/>
          </w:rPr>
          <w:t>2.3.1: Subchapter Overview</w:t>
        </w:r>
        <w:r>
          <w:rPr>
            <w:noProof/>
            <w:webHidden/>
          </w:rPr>
          <w:tab/>
        </w:r>
        <w:r>
          <w:rPr>
            <w:noProof/>
            <w:webHidden/>
          </w:rPr>
          <w:fldChar w:fldCharType="begin"/>
        </w:r>
        <w:r>
          <w:rPr>
            <w:noProof/>
            <w:webHidden/>
          </w:rPr>
          <w:instrText xml:space="preserve"> PAGEREF _Toc193904157 \h </w:instrText>
        </w:r>
        <w:r>
          <w:rPr>
            <w:noProof/>
            <w:webHidden/>
          </w:rPr>
        </w:r>
        <w:r>
          <w:rPr>
            <w:noProof/>
            <w:webHidden/>
          </w:rPr>
          <w:fldChar w:fldCharType="separate"/>
        </w:r>
        <w:r>
          <w:rPr>
            <w:noProof/>
            <w:webHidden/>
          </w:rPr>
          <w:t>23</w:t>
        </w:r>
        <w:r>
          <w:rPr>
            <w:noProof/>
            <w:webHidden/>
          </w:rPr>
          <w:fldChar w:fldCharType="end"/>
        </w:r>
      </w:hyperlink>
    </w:p>
    <w:p w14:paraId="34AF0251" w14:textId="04B751FA"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8" w:history="1">
        <w:r w:rsidRPr="005C58D0">
          <w:rPr>
            <w:rStyle w:val="Hyperlink"/>
            <w:noProof/>
          </w:rPr>
          <w:t>2.3.2: The Legal Definition of Rape in the UK</w:t>
        </w:r>
        <w:r>
          <w:rPr>
            <w:noProof/>
            <w:webHidden/>
          </w:rPr>
          <w:tab/>
        </w:r>
        <w:r>
          <w:rPr>
            <w:noProof/>
            <w:webHidden/>
          </w:rPr>
          <w:fldChar w:fldCharType="begin"/>
        </w:r>
        <w:r>
          <w:rPr>
            <w:noProof/>
            <w:webHidden/>
          </w:rPr>
          <w:instrText xml:space="preserve"> PAGEREF _Toc193904158 \h </w:instrText>
        </w:r>
        <w:r>
          <w:rPr>
            <w:noProof/>
            <w:webHidden/>
          </w:rPr>
        </w:r>
        <w:r>
          <w:rPr>
            <w:noProof/>
            <w:webHidden/>
          </w:rPr>
          <w:fldChar w:fldCharType="separate"/>
        </w:r>
        <w:r>
          <w:rPr>
            <w:noProof/>
            <w:webHidden/>
          </w:rPr>
          <w:t>24</w:t>
        </w:r>
        <w:r>
          <w:rPr>
            <w:noProof/>
            <w:webHidden/>
          </w:rPr>
          <w:fldChar w:fldCharType="end"/>
        </w:r>
      </w:hyperlink>
    </w:p>
    <w:p w14:paraId="38F8B2FF" w14:textId="07616DC0"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59" w:history="1">
        <w:r w:rsidRPr="005C58D0">
          <w:rPr>
            <w:rStyle w:val="Hyperlink"/>
            <w:noProof/>
          </w:rPr>
          <w:t>2.3.3: Introduction to the UK’s VAWG</w:t>
        </w:r>
        <w:r>
          <w:rPr>
            <w:noProof/>
            <w:webHidden/>
          </w:rPr>
          <w:tab/>
        </w:r>
        <w:r>
          <w:rPr>
            <w:noProof/>
            <w:webHidden/>
          </w:rPr>
          <w:fldChar w:fldCharType="begin"/>
        </w:r>
        <w:r>
          <w:rPr>
            <w:noProof/>
            <w:webHidden/>
          </w:rPr>
          <w:instrText xml:space="preserve"> PAGEREF _Toc193904159 \h </w:instrText>
        </w:r>
        <w:r>
          <w:rPr>
            <w:noProof/>
            <w:webHidden/>
          </w:rPr>
        </w:r>
        <w:r>
          <w:rPr>
            <w:noProof/>
            <w:webHidden/>
          </w:rPr>
          <w:fldChar w:fldCharType="separate"/>
        </w:r>
        <w:r>
          <w:rPr>
            <w:noProof/>
            <w:webHidden/>
          </w:rPr>
          <w:t>26</w:t>
        </w:r>
        <w:r>
          <w:rPr>
            <w:noProof/>
            <w:webHidden/>
          </w:rPr>
          <w:fldChar w:fldCharType="end"/>
        </w:r>
      </w:hyperlink>
    </w:p>
    <w:p w14:paraId="37F7A4BF" w14:textId="34463C62"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60" w:history="1">
        <w:r w:rsidRPr="005C58D0">
          <w:rPr>
            <w:rStyle w:val="Hyperlink"/>
            <w:b/>
            <w:bCs/>
            <w:noProof/>
          </w:rPr>
          <w:t>2.4. The Evolution and Scope of Online News on Gender-Based Violence Reporting</w:t>
        </w:r>
        <w:r>
          <w:rPr>
            <w:noProof/>
            <w:webHidden/>
          </w:rPr>
          <w:tab/>
        </w:r>
        <w:r>
          <w:rPr>
            <w:noProof/>
            <w:webHidden/>
          </w:rPr>
          <w:fldChar w:fldCharType="begin"/>
        </w:r>
        <w:r>
          <w:rPr>
            <w:noProof/>
            <w:webHidden/>
          </w:rPr>
          <w:instrText xml:space="preserve"> PAGEREF _Toc193904160 \h </w:instrText>
        </w:r>
        <w:r>
          <w:rPr>
            <w:noProof/>
            <w:webHidden/>
          </w:rPr>
        </w:r>
        <w:r>
          <w:rPr>
            <w:noProof/>
            <w:webHidden/>
          </w:rPr>
          <w:fldChar w:fldCharType="separate"/>
        </w:r>
        <w:r>
          <w:rPr>
            <w:noProof/>
            <w:webHidden/>
          </w:rPr>
          <w:t>27</w:t>
        </w:r>
        <w:r>
          <w:rPr>
            <w:noProof/>
            <w:webHidden/>
          </w:rPr>
          <w:fldChar w:fldCharType="end"/>
        </w:r>
      </w:hyperlink>
    </w:p>
    <w:p w14:paraId="3278117F" w14:textId="0216B863"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1" w:history="1">
        <w:r w:rsidRPr="005C58D0">
          <w:rPr>
            <w:rStyle w:val="Hyperlink"/>
            <w:noProof/>
          </w:rPr>
          <w:t>2.4.1: Subchapter Overview</w:t>
        </w:r>
        <w:r>
          <w:rPr>
            <w:noProof/>
            <w:webHidden/>
          </w:rPr>
          <w:tab/>
        </w:r>
        <w:r>
          <w:rPr>
            <w:noProof/>
            <w:webHidden/>
          </w:rPr>
          <w:fldChar w:fldCharType="begin"/>
        </w:r>
        <w:r>
          <w:rPr>
            <w:noProof/>
            <w:webHidden/>
          </w:rPr>
          <w:instrText xml:space="preserve"> PAGEREF _Toc193904161 \h </w:instrText>
        </w:r>
        <w:r>
          <w:rPr>
            <w:noProof/>
            <w:webHidden/>
          </w:rPr>
        </w:r>
        <w:r>
          <w:rPr>
            <w:noProof/>
            <w:webHidden/>
          </w:rPr>
          <w:fldChar w:fldCharType="separate"/>
        </w:r>
        <w:r>
          <w:rPr>
            <w:noProof/>
            <w:webHidden/>
          </w:rPr>
          <w:t>27</w:t>
        </w:r>
        <w:r>
          <w:rPr>
            <w:noProof/>
            <w:webHidden/>
          </w:rPr>
          <w:fldChar w:fldCharType="end"/>
        </w:r>
      </w:hyperlink>
    </w:p>
    <w:p w14:paraId="4344145F" w14:textId="5855198B"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2" w:history="1">
        <w:r w:rsidRPr="005C58D0">
          <w:rPr>
            <w:rStyle w:val="Hyperlink"/>
            <w:noProof/>
          </w:rPr>
          <w:t>2.4.2: A Brief History of News</w:t>
        </w:r>
        <w:r>
          <w:rPr>
            <w:noProof/>
            <w:webHidden/>
          </w:rPr>
          <w:tab/>
        </w:r>
        <w:r>
          <w:rPr>
            <w:noProof/>
            <w:webHidden/>
          </w:rPr>
          <w:fldChar w:fldCharType="begin"/>
        </w:r>
        <w:r>
          <w:rPr>
            <w:noProof/>
            <w:webHidden/>
          </w:rPr>
          <w:instrText xml:space="preserve"> PAGEREF _Toc193904162 \h </w:instrText>
        </w:r>
        <w:r>
          <w:rPr>
            <w:noProof/>
            <w:webHidden/>
          </w:rPr>
        </w:r>
        <w:r>
          <w:rPr>
            <w:noProof/>
            <w:webHidden/>
          </w:rPr>
          <w:fldChar w:fldCharType="separate"/>
        </w:r>
        <w:r>
          <w:rPr>
            <w:noProof/>
            <w:webHidden/>
          </w:rPr>
          <w:t>27</w:t>
        </w:r>
        <w:r>
          <w:rPr>
            <w:noProof/>
            <w:webHidden/>
          </w:rPr>
          <w:fldChar w:fldCharType="end"/>
        </w:r>
      </w:hyperlink>
    </w:p>
    <w:p w14:paraId="25CE552F" w14:textId="1F241A46"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63" w:history="1">
        <w:r w:rsidRPr="005C58D0">
          <w:rPr>
            <w:rStyle w:val="Hyperlink"/>
            <w:b/>
            <w:bCs/>
            <w:noProof/>
          </w:rPr>
          <w:t>2.5. : The Intersection of Rape and Online News Media: Framing Rape</w:t>
        </w:r>
        <w:r>
          <w:rPr>
            <w:noProof/>
            <w:webHidden/>
          </w:rPr>
          <w:tab/>
        </w:r>
        <w:r>
          <w:rPr>
            <w:noProof/>
            <w:webHidden/>
          </w:rPr>
          <w:fldChar w:fldCharType="begin"/>
        </w:r>
        <w:r>
          <w:rPr>
            <w:noProof/>
            <w:webHidden/>
          </w:rPr>
          <w:instrText xml:space="preserve"> PAGEREF _Toc193904163 \h </w:instrText>
        </w:r>
        <w:r>
          <w:rPr>
            <w:noProof/>
            <w:webHidden/>
          </w:rPr>
        </w:r>
        <w:r>
          <w:rPr>
            <w:noProof/>
            <w:webHidden/>
          </w:rPr>
          <w:fldChar w:fldCharType="separate"/>
        </w:r>
        <w:r>
          <w:rPr>
            <w:noProof/>
            <w:webHidden/>
          </w:rPr>
          <w:t>29</w:t>
        </w:r>
        <w:r>
          <w:rPr>
            <w:noProof/>
            <w:webHidden/>
          </w:rPr>
          <w:fldChar w:fldCharType="end"/>
        </w:r>
      </w:hyperlink>
    </w:p>
    <w:p w14:paraId="77A6A94A" w14:textId="0A72DC60"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64" w:history="1">
        <w:r w:rsidRPr="005C58D0">
          <w:rPr>
            <w:rStyle w:val="Hyperlink"/>
            <w:b/>
            <w:bCs/>
            <w:noProof/>
          </w:rPr>
          <w:t>2.5.1: Chapter Overview</w:t>
        </w:r>
        <w:r>
          <w:rPr>
            <w:noProof/>
            <w:webHidden/>
          </w:rPr>
          <w:tab/>
        </w:r>
        <w:r>
          <w:rPr>
            <w:noProof/>
            <w:webHidden/>
          </w:rPr>
          <w:fldChar w:fldCharType="begin"/>
        </w:r>
        <w:r>
          <w:rPr>
            <w:noProof/>
            <w:webHidden/>
          </w:rPr>
          <w:instrText xml:space="preserve"> PAGEREF _Toc193904164 \h </w:instrText>
        </w:r>
        <w:r>
          <w:rPr>
            <w:noProof/>
            <w:webHidden/>
          </w:rPr>
        </w:r>
        <w:r>
          <w:rPr>
            <w:noProof/>
            <w:webHidden/>
          </w:rPr>
          <w:fldChar w:fldCharType="separate"/>
        </w:r>
        <w:r>
          <w:rPr>
            <w:noProof/>
            <w:webHidden/>
          </w:rPr>
          <w:t>29</w:t>
        </w:r>
        <w:r>
          <w:rPr>
            <w:noProof/>
            <w:webHidden/>
          </w:rPr>
          <w:fldChar w:fldCharType="end"/>
        </w:r>
      </w:hyperlink>
    </w:p>
    <w:p w14:paraId="4FB96515" w14:textId="27B5FF21"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5" w:history="1">
        <w:r w:rsidRPr="005C58D0">
          <w:rPr>
            <w:rStyle w:val="Hyperlink"/>
            <w:noProof/>
          </w:rPr>
          <w:t>2.5.2: Rape Myths</w:t>
        </w:r>
        <w:r>
          <w:rPr>
            <w:noProof/>
            <w:webHidden/>
          </w:rPr>
          <w:tab/>
        </w:r>
        <w:r>
          <w:rPr>
            <w:noProof/>
            <w:webHidden/>
          </w:rPr>
          <w:fldChar w:fldCharType="begin"/>
        </w:r>
        <w:r>
          <w:rPr>
            <w:noProof/>
            <w:webHidden/>
          </w:rPr>
          <w:instrText xml:space="preserve"> PAGEREF _Toc193904165 \h </w:instrText>
        </w:r>
        <w:r>
          <w:rPr>
            <w:noProof/>
            <w:webHidden/>
          </w:rPr>
        </w:r>
        <w:r>
          <w:rPr>
            <w:noProof/>
            <w:webHidden/>
          </w:rPr>
          <w:fldChar w:fldCharType="separate"/>
        </w:r>
        <w:r>
          <w:rPr>
            <w:noProof/>
            <w:webHidden/>
          </w:rPr>
          <w:t>30</w:t>
        </w:r>
        <w:r>
          <w:rPr>
            <w:noProof/>
            <w:webHidden/>
          </w:rPr>
          <w:fldChar w:fldCharType="end"/>
        </w:r>
      </w:hyperlink>
    </w:p>
    <w:p w14:paraId="1667B15F" w14:textId="0EA5863F"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6" w:history="1">
        <w:r w:rsidRPr="005C58D0">
          <w:rPr>
            <w:rStyle w:val="Hyperlink"/>
            <w:noProof/>
          </w:rPr>
          <w:t>2.5.3. Myth 1: The “Violent Stranger” Narrative</w:t>
        </w:r>
        <w:r>
          <w:rPr>
            <w:noProof/>
            <w:webHidden/>
          </w:rPr>
          <w:tab/>
        </w:r>
        <w:r>
          <w:rPr>
            <w:noProof/>
            <w:webHidden/>
          </w:rPr>
          <w:fldChar w:fldCharType="begin"/>
        </w:r>
        <w:r>
          <w:rPr>
            <w:noProof/>
            <w:webHidden/>
          </w:rPr>
          <w:instrText xml:space="preserve"> PAGEREF _Toc193904166 \h </w:instrText>
        </w:r>
        <w:r>
          <w:rPr>
            <w:noProof/>
            <w:webHidden/>
          </w:rPr>
        </w:r>
        <w:r>
          <w:rPr>
            <w:noProof/>
            <w:webHidden/>
          </w:rPr>
          <w:fldChar w:fldCharType="separate"/>
        </w:r>
        <w:r>
          <w:rPr>
            <w:noProof/>
            <w:webHidden/>
          </w:rPr>
          <w:t>31</w:t>
        </w:r>
        <w:r>
          <w:rPr>
            <w:noProof/>
            <w:webHidden/>
          </w:rPr>
          <w:fldChar w:fldCharType="end"/>
        </w:r>
      </w:hyperlink>
    </w:p>
    <w:p w14:paraId="230C3BB7" w14:textId="2A78089C"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7" w:history="1">
        <w:r w:rsidRPr="005C58D0">
          <w:rPr>
            <w:rStyle w:val="Hyperlink"/>
            <w:noProof/>
          </w:rPr>
          <w:t>2.5.4. Myth 2: “They Were Asking For It”</w:t>
        </w:r>
        <w:r>
          <w:rPr>
            <w:noProof/>
            <w:webHidden/>
          </w:rPr>
          <w:tab/>
        </w:r>
        <w:r>
          <w:rPr>
            <w:noProof/>
            <w:webHidden/>
          </w:rPr>
          <w:fldChar w:fldCharType="begin"/>
        </w:r>
        <w:r>
          <w:rPr>
            <w:noProof/>
            <w:webHidden/>
          </w:rPr>
          <w:instrText xml:space="preserve"> PAGEREF _Toc193904167 \h </w:instrText>
        </w:r>
        <w:r>
          <w:rPr>
            <w:noProof/>
            <w:webHidden/>
          </w:rPr>
        </w:r>
        <w:r>
          <w:rPr>
            <w:noProof/>
            <w:webHidden/>
          </w:rPr>
          <w:fldChar w:fldCharType="separate"/>
        </w:r>
        <w:r>
          <w:rPr>
            <w:noProof/>
            <w:webHidden/>
          </w:rPr>
          <w:t>32</w:t>
        </w:r>
        <w:r>
          <w:rPr>
            <w:noProof/>
            <w:webHidden/>
          </w:rPr>
          <w:fldChar w:fldCharType="end"/>
        </w:r>
      </w:hyperlink>
    </w:p>
    <w:p w14:paraId="275BA9C8" w14:textId="3901AD22"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8" w:history="1">
        <w:r w:rsidRPr="005C58D0">
          <w:rPr>
            <w:rStyle w:val="Hyperlink"/>
            <w:noProof/>
          </w:rPr>
          <w:t>2.5.5. Myth 3: The Hierarchy of Survivors and Perpetrators</w:t>
        </w:r>
        <w:r>
          <w:rPr>
            <w:noProof/>
            <w:webHidden/>
          </w:rPr>
          <w:tab/>
        </w:r>
        <w:r>
          <w:rPr>
            <w:noProof/>
            <w:webHidden/>
          </w:rPr>
          <w:fldChar w:fldCharType="begin"/>
        </w:r>
        <w:r>
          <w:rPr>
            <w:noProof/>
            <w:webHidden/>
          </w:rPr>
          <w:instrText xml:space="preserve"> PAGEREF _Toc193904168 \h </w:instrText>
        </w:r>
        <w:r>
          <w:rPr>
            <w:noProof/>
            <w:webHidden/>
          </w:rPr>
        </w:r>
        <w:r>
          <w:rPr>
            <w:noProof/>
            <w:webHidden/>
          </w:rPr>
          <w:fldChar w:fldCharType="separate"/>
        </w:r>
        <w:r>
          <w:rPr>
            <w:noProof/>
            <w:webHidden/>
          </w:rPr>
          <w:t>33</w:t>
        </w:r>
        <w:r>
          <w:rPr>
            <w:noProof/>
            <w:webHidden/>
          </w:rPr>
          <w:fldChar w:fldCharType="end"/>
        </w:r>
      </w:hyperlink>
    </w:p>
    <w:p w14:paraId="028D3062" w14:textId="14FAA06A"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169" w:history="1">
        <w:r w:rsidRPr="005C58D0">
          <w:rPr>
            <w:rStyle w:val="Hyperlink"/>
            <w:noProof/>
          </w:rPr>
          <w:t>2.5.6. Myth 4: Men Never Intended To Do It</w:t>
        </w:r>
        <w:r>
          <w:rPr>
            <w:noProof/>
            <w:webHidden/>
          </w:rPr>
          <w:tab/>
        </w:r>
        <w:r>
          <w:rPr>
            <w:noProof/>
            <w:webHidden/>
          </w:rPr>
          <w:fldChar w:fldCharType="begin"/>
        </w:r>
        <w:r>
          <w:rPr>
            <w:noProof/>
            <w:webHidden/>
          </w:rPr>
          <w:instrText xml:space="preserve"> PAGEREF _Toc193904169 \h </w:instrText>
        </w:r>
        <w:r>
          <w:rPr>
            <w:noProof/>
            <w:webHidden/>
          </w:rPr>
        </w:r>
        <w:r>
          <w:rPr>
            <w:noProof/>
            <w:webHidden/>
          </w:rPr>
          <w:fldChar w:fldCharType="separate"/>
        </w:r>
        <w:r>
          <w:rPr>
            <w:noProof/>
            <w:webHidden/>
          </w:rPr>
          <w:t>34</w:t>
        </w:r>
        <w:r>
          <w:rPr>
            <w:noProof/>
            <w:webHidden/>
          </w:rPr>
          <w:fldChar w:fldCharType="end"/>
        </w:r>
      </w:hyperlink>
    </w:p>
    <w:p w14:paraId="7D85C117" w14:textId="3FCF3016"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0" w:history="1">
        <w:r w:rsidRPr="005C58D0">
          <w:rPr>
            <w:rStyle w:val="Hyperlink"/>
            <w:b/>
            <w:bCs/>
            <w:noProof/>
          </w:rPr>
          <w:t>2.6 Conclusion</w:t>
        </w:r>
        <w:r>
          <w:rPr>
            <w:noProof/>
            <w:webHidden/>
          </w:rPr>
          <w:tab/>
        </w:r>
        <w:r>
          <w:rPr>
            <w:noProof/>
            <w:webHidden/>
          </w:rPr>
          <w:fldChar w:fldCharType="begin"/>
        </w:r>
        <w:r>
          <w:rPr>
            <w:noProof/>
            <w:webHidden/>
          </w:rPr>
          <w:instrText xml:space="preserve"> PAGEREF _Toc193904170 \h </w:instrText>
        </w:r>
        <w:r>
          <w:rPr>
            <w:noProof/>
            <w:webHidden/>
          </w:rPr>
        </w:r>
        <w:r>
          <w:rPr>
            <w:noProof/>
            <w:webHidden/>
          </w:rPr>
          <w:fldChar w:fldCharType="separate"/>
        </w:r>
        <w:r>
          <w:rPr>
            <w:noProof/>
            <w:webHidden/>
          </w:rPr>
          <w:t>35</w:t>
        </w:r>
        <w:r>
          <w:rPr>
            <w:noProof/>
            <w:webHidden/>
          </w:rPr>
          <w:fldChar w:fldCharType="end"/>
        </w:r>
      </w:hyperlink>
    </w:p>
    <w:p w14:paraId="0F4D96FB" w14:textId="45D5FA3A" w:rsidR="00683146" w:rsidRDefault="00683146">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93904171" w:history="1">
        <w:r w:rsidRPr="005C58D0">
          <w:rPr>
            <w:rStyle w:val="Hyperlink"/>
            <w:b/>
            <w:bCs/>
            <w:noProof/>
          </w:rPr>
          <w:t>3</w:t>
        </w:r>
        <w:r>
          <w:rPr>
            <w:rFonts w:asciiTheme="minorHAnsi" w:eastAsiaTheme="minorEastAsia" w:hAnsiTheme="minorHAnsi" w:cstheme="minorBidi"/>
            <w:noProof/>
            <w:kern w:val="2"/>
            <w14:ligatures w14:val="standardContextual"/>
          </w:rPr>
          <w:tab/>
        </w:r>
        <w:r w:rsidRPr="005C58D0">
          <w:rPr>
            <w:rStyle w:val="Hyperlink"/>
            <w:rFonts w:eastAsia="DengXian Light"/>
            <w:b/>
            <w:bCs/>
            <w:noProof/>
            <w:kern w:val="32"/>
          </w:rPr>
          <w:t>METHODOLOGY</w:t>
        </w:r>
        <w:r>
          <w:rPr>
            <w:noProof/>
            <w:webHidden/>
          </w:rPr>
          <w:tab/>
        </w:r>
        <w:r>
          <w:rPr>
            <w:noProof/>
            <w:webHidden/>
          </w:rPr>
          <w:fldChar w:fldCharType="begin"/>
        </w:r>
        <w:r>
          <w:rPr>
            <w:noProof/>
            <w:webHidden/>
          </w:rPr>
          <w:instrText xml:space="preserve"> PAGEREF _Toc193904171 \h </w:instrText>
        </w:r>
        <w:r>
          <w:rPr>
            <w:noProof/>
            <w:webHidden/>
          </w:rPr>
        </w:r>
        <w:r>
          <w:rPr>
            <w:noProof/>
            <w:webHidden/>
          </w:rPr>
          <w:fldChar w:fldCharType="separate"/>
        </w:r>
        <w:r>
          <w:rPr>
            <w:noProof/>
            <w:webHidden/>
          </w:rPr>
          <w:t>35</w:t>
        </w:r>
        <w:r>
          <w:rPr>
            <w:noProof/>
            <w:webHidden/>
          </w:rPr>
          <w:fldChar w:fldCharType="end"/>
        </w:r>
      </w:hyperlink>
    </w:p>
    <w:p w14:paraId="2EA5DCE6" w14:textId="7FD4484F"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72" w:history="1">
        <w:r w:rsidRPr="005C58D0">
          <w:rPr>
            <w:rStyle w:val="Hyperlink"/>
            <w:b/>
            <w:bCs/>
            <w:noProof/>
          </w:rPr>
          <w:t>3.1: Chapter Overview</w:t>
        </w:r>
        <w:r>
          <w:rPr>
            <w:noProof/>
            <w:webHidden/>
          </w:rPr>
          <w:tab/>
        </w:r>
        <w:r>
          <w:rPr>
            <w:noProof/>
            <w:webHidden/>
          </w:rPr>
          <w:fldChar w:fldCharType="begin"/>
        </w:r>
        <w:r>
          <w:rPr>
            <w:noProof/>
            <w:webHidden/>
          </w:rPr>
          <w:instrText xml:space="preserve"> PAGEREF _Toc193904172 \h </w:instrText>
        </w:r>
        <w:r>
          <w:rPr>
            <w:noProof/>
            <w:webHidden/>
          </w:rPr>
        </w:r>
        <w:r>
          <w:rPr>
            <w:noProof/>
            <w:webHidden/>
          </w:rPr>
          <w:fldChar w:fldCharType="separate"/>
        </w:r>
        <w:r>
          <w:rPr>
            <w:noProof/>
            <w:webHidden/>
          </w:rPr>
          <w:t>35</w:t>
        </w:r>
        <w:r>
          <w:rPr>
            <w:noProof/>
            <w:webHidden/>
          </w:rPr>
          <w:fldChar w:fldCharType="end"/>
        </w:r>
      </w:hyperlink>
    </w:p>
    <w:p w14:paraId="2C18227F" w14:textId="46350178"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73" w:history="1">
        <w:r w:rsidRPr="005C58D0">
          <w:rPr>
            <w:rStyle w:val="Hyperlink"/>
            <w:noProof/>
          </w:rPr>
          <w:t>3.2: Research Philosophy</w:t>
        </w:r>
        <w:r>
          <w:rPr>
            <w:noProof/>
            <w:webHidden/>
          </w:rPr>
          <w:tab/>
        </w:r>
        <w:r>
          <w:rPr>
            <w:noProof/>
            <w:webHidden/>
          </w:rPr>
          <w:fldChar w:fldCharType="begin"/>
        </w:r>
        <w:r>
          <w:rPr>
            <w:noProof/>
            <w:webHidden/>
          </w:rPr>
          <w:instrText xml:space="preserve"> PAGEREF _Toc193904173 \h </w:instrText>
        </w:r>
        <w:r>
          <w:rPr>
            <w:noProof/>
            <w:webHidden/>
          </w:rPr>
        </w:r>
        <w:r>
          <w:rPr>
            <w:noProof/>
            <w:webHidden/>
          </w:rPr>
          <w:fldChar w:fldCharType="separate"/>
        </w:r>
        <w:r>
          <w:rPr>
            <w:noProof/>
            <w:webHidden/>
          </w:rPr>
          <w:t>36</w:t>
        </w:r>
        <w:r>
          <w:rPr>
            <w:noProof/>
            <w:webHidden/>
          </w:rPr>
          <w:fldChar w:fldCharType="end"/>
        </w:r>
      </w:hyperlink>
    </w:p>
    <w:p w14:paraId="34F02BCB" w14:textId="4D222BDB"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4" w:history="1">
        <w:r w:rsidRPr="005C58D0">
          <w:rPr>
            <w:rStyle w:val="Hyperlink"/>
            <w:b/>
            <w:bCs/>
            <w:noProof/>
          </w:rPr>
          <w:t>3.2.1: Ontology</w:t>
        </w:r>
        <w:r>
          <w:rPr>
            <w:noProof/>
            <w:webHidden/>
          </w:rPr>
          <w:tab/>
        </w:r>
        <w:r>
          <w:rPr>
            <w:noProof/>
            <w:webHidden/>
          </w:rPr>
          <w:fldChar w:fldCharType="begin"/>
        </w:r>
        <w:r>
          <w:rPr>
            <w:noProof/>
            <w:webHidden/>
          </w:rPr>
          <w:instrText xml:space="preserve"> PAGEREF _Toc193904174 \h </w:instrText>
        </w:r>
        <w:r>
          <w:rPr>
            <w:noProof/>
            <w:webHidden/>
          </w:rPr>
        </w:r>
        <w:r>
          <w:rPr>
            <w:noProof/>
            <w:webHidden/>
          </w:rPr>
          <w:fldChar w:fldCharType="separate"/>
        </w:r>
        <w:r>
          <w:rPr>
            <w:noProof/>
            <w:webHidden/>
          </w:rPr>
          <w:t>36</w:t>
        </w:r>
        <w:r>
          <w:rPr>
            <w:noProof/>
            <w:webHidden/>
          </w:rPr>
          <w:fldChar w:fldCharType="end"/>
        </w:r>
      </w:hyperlink>
    </w:p>
    <w:p w14:paraId="7CCCD36C" w14:textId="54350500"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5" w:history="1">
        <w:r w:rsidRPr="005C58D0">
          <w:rPr>
            <w:rStyle w:val="Hyperlink"/>
            <w:b/>
            <w:bCs/>
            <w:noProof/>
          </w:rPr>
          <w:t>3.2.2: Epistemology</w:t>
        </w:r>
        <w:r>
          <w:rPr>
            <w:noProof/>
            <w:webHidden/>
          </w:rPr>
          <w:tab/>
        </w:r>
        <w:r>
          <w:rPr>
            <w:noProof/>
            <w:webHidden/>
          </w:rPr>
          <w:fldChar w:fldCharType="begin"/>
        </w:r>
        <w:r>
          <w:rPr>
            <w:noProof/>
            <w:webHidden/>
          </w:rPr>
          <w:instrText xml:space="preserve"> PAGEREF _Toc193904175 \h </w:instrText>
        </w:r>
        <w:r>
          <w:rPr>
            <w:noProof/>
            <w:webHidden/>
          </w:rPr>
        </w:r>
        <w:r>
          <w:rPr>
            <w:noProof/>
            <w:webHidden/>
          </w:rPr>
          <w:fldChar w:fldCharType="separate"/>
        </w:r>
        <w:r>
          <w:rPr>
            <w:noProof/>
            <w:webHidden/>
          </w:rPr>
          <w:t>37</w:t>
        </w:r>
        <w:r>
          <w:rPr>
            <w:noProof/>
            <w:webHidden/>
          </w:rPr>
          <w:fldChar w:fldCharType="end"/>
        </w:r>
      </w:hyperlink>
    </w:p>
    <w:p w14:paraId="58D7DDC7" w14:textId="6E339DDE"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6" w:history="1">
        <w:r w:rsidRPr="005C58D0">
          <w:rPr>
            <w:rStyle w:val="Hyperlink"/>
            <w:b/>
            <w:bCs/>
            <w:noProof/>
          </w:rPr>
          <w:t>3.2.3: Theoretical Perspective</w:t>
        </w:r>
        <w:r>
          <w:rPr>
            <w:noProof/>
            <w:webHidden/>
          </w:rPr>
          <w:tab/>
        </w:r>
        <w:r>
          <w:rPr>
            <w:noProof/>
            <w:webHidden/>
          </w:rPr>
          <w:fldChar w:fldCharType="begin"/>
        </w:r>
        <w:r>
          <w:rPr>
            <w:noProof/>
            <w:webHidden/>
          </w:rPr>
          <w:instrText xml:space="preserve"> PAGEREF _Toc193904176 \h </w:instrText>
        </w:r>
        <w:r>
          <w:rPr>
            <w:noProof/>
            <w:webHidden/>
          </w:rPr>
        </w:r>
        <w:r>
          <w:rPr>
            <w:noProof/>
            <w:webHidden/>
          </w:rPr>
          <w:fldChar w:fldCharType="separate"/>
        </w:r>
        <w:r>
          <w:rPr>
            <w:noProof/>
            <w:webHidden/>
          </w:rPr>
          <w:t>37</w:t>
        </w:r>
        <w:r>
          <w:rPr>
            <w:noProof/>
            <w:webHidden/>
          </w:rPr>
          <w:fldChar w:fldCharType="end"/>
        </w:r>
      </w:hyperlink>
    </w:p>
    <w:p w14:paraId="6C640BC2" w14:textId="572E81EE"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7" w:history="1">
        <w:r w:rsidRPr="005C58D0">
          <w:rPr>
            <w:rStyle w:val="Hyperlink"/>
            <w:b/>
            <w:bCs/>
            <w:noProof/>
          </w:rPr>
          <w:t>3.2.4: Methodology</w:t>
        </w:r>
        <w:r>
          <w:rPr>
            <w:noProof/>
            <w:webHidden/>
          </w:rPr>
          <w:tab/>
        </w:r>
        <w:r>
          <w:rPr>
            <w:noProof/>
            <w:webHidden/>
          </w:rPr>
          <w:fldChar w:fldCharType="begin"/>
        </w:r>
        <w:r>
          <w:rPr>
            <w:noProof/>
            <w:webHidden/>
          </w:rPr>
          <w:instrText xml:space="preserve"> PAGEREF _Toc193904177 \h </w:instrText>
        </w:r>
        <w:r>
          <w:rPr>
            <w:noProof/>
            <w:webHidden/>
          </w:rPr>
        </w:r>
        <w:r>
          <w:rPr>
            <w:noProof/>
            <w:webHidden/>
          </w:rPr>
          <w:fldChar w:fldCharType="separate"/>
        </w:r>
        <w:r>
          <w:rPr>
            <w:noProof/>
            <w:webHidden/>
          </w:rPr>
          <w:t>38</w:t>
        </w:r>
        <w:r>
          <w:rPr>
            <w:noProof/>
            <w:webHidden/>
          </w:rPr>
          <w:fldChar w:fldCharType="end"/>
        </w:r>
      </w:hyperlink>
    </w:p>
    <w:p w14:paraId="552403F7" w14:textId="4D7F1CBE"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8" w:history="1">
        <w:r w:rsidRPr="005C58D0">
          <w:rPr>
            <w:rStyle w:val="Hyperlink"/>
            <w:b/>
            <w:bCs/>
            <w:noProof/>
          </w:rPr>
          <w:t>3.3: Methods</w:t>
        </w:r>
        <w:r>
          <w:rPr>
            <w:noProof/>
            <w:webHidden/>
          </w:rPr>
          <w:tab/>
        </w:r>
        <w:r>
          <w:rPr>
            <w:noProof/>
            <w:webHidden/>
          </w:rPr>
          <w:fldChar w:fldCharType="begin"/>
        </w:r>
        <w:r>
          <w:rPr>
            <w:noProof/>
            <w:webHidden/>
          </w:rPr>
          <w:instrText xml:space="preserve"> PAGEREF _Toc193904178 \h </w:instrText>
        </w:r>
        <w:r>
          <w:rPr>
            <w:noProof/>
            <w:webHidden/>
          </w:rPr>
        </w:r>
        <w:r>
          <w:rPr>
            <w:noProof/>
            <w:webHidden/>
          </w:rPr>
          <w:fldChar w:fldCharType="separate"/>
        </w:r>
        <w:r>
          <w:rPr>
            <w:noProof/>
            <w:webHidden/>
          </w:rPr>
          <w:t>39</w:t>
        </w:r>
        <w:r>
          <w:rPr>
            <w:noProof/>
            <w:webHidden/>
          </w:rPr>
          <w:fldChar w:fldCharType="end"/>
        </w:r>
      </w:hyperlink>
    </w:p>
    <w:p w14:paraId="61B9098C" w14:textId="09080363"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79" w:history="1">
        <w:r w:rsidRPr="005C58D0">
          <w:rPr>
            <w:rStyle w:val="Hyperlink"/>
            <w:b/>
            <w:bCs/>
            <w:noProof/>
          </w:rPr>
          <w:t>3.3.1: Subchapter Overview</w:t>
        </w:r>
        <w:r>
          <w:rPr>
            <w:noProof/>
            <w:webHidden/>
          </w:rPr>
          <w:tab/>
        </w:r>
        <w:r>
          <w:rPr>
            <w:noProof/>
            <w:webHidden/>
          </w:rPr>
          <w:fldChar w:fldCharType="begin"/>
        </w:r>
        <w:r>
          <w:rPr>
            <w:noProof/>
            <w:webHidden/>
          </w:rPr>
          <w:instrText xml:space="preserve"> PAGEREF _Toc193904179 \h </w:instrText>
        </w:r>
        <w:r>
          <w:rPr>
            <w:noProof/>
            <w:webHidden/>
          </w:rPr>
        </w:r>
        <w:r>
          <w:rPr>
            <w:noProof/>
            <w:webHidden/>
          </w:rPr>
          <w:fldChar w:fldCharType="separate"/>
        </w:r>
        <w:r>
          <w:rPr>
            <w:noProof/>
            <w:webHidden/>
          </w:rPr>
          <w:t>39</w:t>
        </w:r>
        <w:r>
          <w:rPr>
            <w:noProof/>
            <w:webHidden/>
          </w:rPr>
          <w:fldChar w:fldCharType="end"/>
        </w:r>
      </w:hyperlink>
    </w:p>
    <w:p w14:paraId="12B03281" w14:textId="6FF1877A"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0" w:history="1">
        <w:r w:rsidRPr="005C58D0">
          <w:rPr>
            <w:rStyle w:val="Hyperlink"/>
            <w:b/>
            <w:bCs/>
            <w:noProof/>
          </w:rPr>
          <w:t>3.3.2: Selection of News Sources</w:t>
        </w:r>
        <w:r>
          <w:rPr>
            <w:noProof/>
            <w:webHidden/>
          </w:rPr>
          <w:tab/>
        </w:r>
        <w:r>
          <w:rPr>
            <w:noProof/>
            <w:webHidden/>
          </w:rPr>
          <w:fldChar w:fldCharType="begin"/>
        </w:r>
        <w:r>
          <w:rPr>
            <w:noProof/>
            <w:webHidden/>
          </w:rPr>
          <w:instrText xml:space="preserve"> PAGEREF _Toc193904180 \h </w:instrText>
        </w:r>
        <w:r>
          <w:rPr>
            <w:noProof/>
            <w:webHidden/>
          </w:rPr>
        </w:r>
        <w:r>
          <w:rPr>
            <w:noProof/>
            <w:webHidden/>
          </w:rPr>
          <w:fldChar w:fldCharType="separate"/>
        </w:r>
        <w:r>
          <w:rPr>
            <w:noProof/>
            <w:webHidden/>
          </w:rPr>
          <w:t>39</w:t>
        </w:r>
        <w:r>
          <w:rPr>
            <w:noProof/>
            <w:webHidden/>
          </w:rPr>
          <w:fldChar w:fldCharType="end"/>
        </w:r>
      </w:hyperlink>
    </w:p>
    <w:p w14:paraId="0C8E2EE5" w14:textId="60E04A6A"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1" w:history="1">
        <w:r w:rsidRPr="005C58D0">
          <w:rPr>
            <w:rStyle w:val="Hyperlink"/>
            <w:b/>
            <w:bCs/>
            <w:noProof/>
          </w:rPr>
          <w:t>3.3.3: Temporal Scope</w:t>
        </w:r>
        <w:r>
          <w:rPr>
            <w:noProof/>
            <w:webHidden/>
          </w:rPr>
          <w:tab/>
        </w:r>
        <w:r>
          <w:rPr>
            <w:noProof/>
            <w:webHidden/>
          </w:rPr>
          <w:fldChar w:fldCharType="begin"/>
        </w:r>
        <w:r>
          <w:rPr>
            <w:noProof/>
            <w:webHidden/>
          </w:rPr>
          <w:instrText xml:space="preserve"> PAGEREF _Toc193904181 \h </w:instrText>
        </w:r>
        <w:r>
          <w:rPr>
            <w:noProof/>
            <w:webHidden/>
          </w:rPr>
        </w:r>
        <w:r>
          <w:rPr>
            <w:noProof/>
            <w:webHidden/>
          </w:rPr>
          <w:fldChar w:fldCharType="separate"/>
        </w:r>
        <w:r>
          <w:rPr>
            <w:noProof/>
            <w:webHidden/>
          </w:rPr>
          <w:t>40</w:t>
        </w:r>
        <w:r>
          <w:rPr>
            <w:noProof/>
            <w:webHidden/>
          </w:rPr>
          <w:fldChar w:fldCharType="end"/>
        </w:r>
      </w:hyperlink>
    </w:p>
    <w:p w14:paraId="45A9CB3A" w14:textId="534CA15A"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2" w:history="1">
        <w:r w:rsidRPr="005C58D0">
          <w:rPr>
            <w:rStyle w:val="Hyperlink"/>
            <w:b/>
            <w:bCs/>
            <w:noProof/>
          </w:rPr>
          <w:t>3.3.4: Sampling Strategy</w:t>
        </w:r>
        <w:r>
          <w:rPr>
            <w:noProof/>
            <w:webHidden/>
          </w:rPr>
          <w:tab/>
        </w:r>
        <w:r>
          <w:rPr>
            <w:noProof/>
            <w:webHidden/>
          </w:rPr>
          <w:fldChar w:fldCharType="begin"/>
        </w:r>
        <w:r>
          <w:rPr>
            <w:noProof/>
            <w:webHidden/>
          </w:rPr>
          <w:instrText xml:space="preserve"> PAGEREF _Toc193904182 \h </w:instrText>
        </w:r>
        <w:r>
          <w:rPr>
            <w:noProof/>
            <w:webHidden/>
          </w:rPr>
        </w:r>
        <w:r>
          <w:rPr>
            <w:noProof/>
            <w:webHidden/>
          </w:rPr>
          <w:fldChar w:fldCharType="separate"/>
        </w:r>
        <w:r>
          <w:rPr>
            <w:noProof/>
            <w:webHidden/>
          </w:rPr>
          <w:t>40</w:t>
        </w:r>
        <w:r>
          <w:rPr>
            <w:noProof/>
            <w:webHidden/>
          </w:rPr>
          <w:fldChar w:fldCharType="end"/>
        </w:r>
      </w:hyperlink>
    </w:p>
    <w:p w14:paraId="1DE64737" w14:textId="3EB81D5E"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3" w:history="1">
        <w:r w:rsidRPr="005C58D0">
          <w:rPr>
            <w:rStyle w:val="Hyperlink"/>
            <w:b/>
            <w:bCs/>
            <w:noProof/>
          </w:rPr>
          <w:t>3.3.5: Thematic Analysis and Coding Scheme</w:t>
        </w:r>
        <w:r>
          <w:rPr>
            <w:noProof/>
            <w:webHidden/>
          </w:rPr>
          <w:tab/>
        </w:r>
        <w:r>
          <w:rPr>
            <w:noProof/>
            <w:webHidden/>
          </w:rPr>
          <w:fldChar w:fldCharType="begin"/>
        </w:r>
        <w:r>
          <w:rPr>
            <w:noProof/>
            <w:webHidden/>
          </w:rPr>
          <w:instrText xml:space="preserve"> PAGEREF _Toc193904183 \h </w:instrText>
        </w:r>
        <w:r>
          <w:rPr>
            <w:noProof/>
            <w:webHidden/>
          </w:rPr>
        </w:r>
        <w:r>
          <w:rPr>
            <w:noProof/>
            <w:webHidden/>
          </w:rPr>
          <w:fldChar w:fldCharType="separate"/>
        </w:r>
        <w:r>
          <w:rPr>
            <w:noProof/>
            <w:webHidden/>
          </w:rPr>
          <w:t>41</w:t>
        </w:r>
        <w:r>
          <w:rPr>
            <w:noProof/>
            <w:webHidden/>
          </w:rPr>
          <w:fldChar w:fldCharType="end"/>
        </w:r>
      </w:hyperlink>
    </w:p>
    <w:p w14:paraId="2646C5F9" w14:textId="69DC1812"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4" w:history="1">
        <w:r w:rsidRPr="005C58D0">
          <w:rPr>
            <w:rStyle w:val="Hyperlink"/>
            <w:b/>
            <w:bCs/>
            <w:noProof/>
          </w:rPr>
          <w:t>3.3.6: Validity and Reliability</w:t>
        </w:r>
        <w:r>
          <w:rPr>
            <w:noProof/>
            <w:webHidden/>
          </w:rPr>
          <w:tab/>
        </w:r>
        <w:r>
          <w:rPr>
            <w:noProof/>
            <w:webHidden/>
          </w:rPr>
          <w:fldChar w:fldCharType="begin"/>
        </w:r>
        <w:r>
          <w:rPr>
            <w:noProof/>
            <w:webHidden/>
          </w:rPr>
          <w:instrText xml:space="preserve"> PAGEREF _Toc193904184 \h </w:instrText>
        </w:r>
        <w:r>
          <w:rPr>
            <w:noProof/>
            <w:webHidden/>
          </w:rPr>
        </w:r>
        <w:r>
          <w:rPr>
            <w:noProof/>
            <w:webHidden/>
          </w:rPr>
          <w:fldChar w:fldCharType="separate"/>
        </w:r>
        <w:r>
          <w:rPr>
            <w:noProof/>
            <w:webHidden/>
          </w:rPr>
          <w:t>45</w:t>
        </w:r>
        <w:r>
          <w:rPr>
            <w:noProof/>
            <w:webHidden/>
          </w:rPr>
          <w:fldChar w:fldCharType="end"/>
        </w:r>
      </w:hyperlink>
    </w:p>
    <w:p w14:paraId="0425B5C1" w14:textId="1C60E6CF"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5" w:history="1">
        <w:r w:rsidRPr="005C58D0">
          <w:rPr>
            <w:rStyle w:val="Hyperlink"/>
            <w:b/>
            <w:bCs/>
            <w:noProof/>
          </w:rPr>
          <w:t>3.3.7: Ethics</w:t>
        </w:r>
        <w:r>
          <w:rPr>
            <w:noProof/>
            <w:webHidden/>
          </w:rPr>
          <w:tab/>
        </w:r>
        <w:r>
          <w:rPr>
            <w:noProof/>
            <w:webHidden/>
          </w:rPr>
          <w:fldChar w:fldCharType="begin"/>
        </w:r>
        <w:r>
          <w:rPr>
            <w:noProof/>
            <w:webHidden/>
          </w:rPr>
          <w:instrText xml:space="preserve"> PAGEREF _Toc193904185 \h </w:instrText>
        </w:r>
        <w:r>
          <w:rPr>
            <w:noProof/>
            <w:webHidden/>
          </w:rPr>
        </w:r>
        <w:r>
          <w:rPr>
            <w:noProof/>
            <w:webHidden/>
          </w:rPr>
          <w:fldChar w:fldCharType="separate"/>
        </w:r>
        <w:r>
          <w:rPr>
            <w:noProof/>
            <w:webHidden/>
          </w:rPr>
          <w:t>46</w:t>
        </w:r>
        <w:r>
          <w:rPr>
            <w:noProof/>
            <w:webHidden/>
          </w:rPr>
          <w:fldChar w:fldCharType="end"/>
        </w:r>
      </w:hyperlink>
    </w:p>
    <w:p w14:paraId="35BA6DDA" w14:textId="3B1A1E7C"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6" w:history="1">
        <w:r w:rsidRPr="005C58D0">
          <w:rPr>
            <w:rStyle w:val="Hyperlink"/>
            <w:b/>
            <w:bCs/>
            <w:noProof/>
          </w:rPr>
          <w:t>3.4: Conclusion</w:t>
        </w:r>
        <w:r>
          <w:rPr>
            <w:noProof/>
            <w:webHidden/>
          </w:rPr>
          <w:tab/>
        </w:r>
        <w:r>
          <w:rPr>
            <w:noProof/>
            <w:webHidden/>
          </w:rPr>
          <w:fldChar w:fldCharType="begin"/>
        </w:r>
        <w:r>
          <w:rPr>
            <w:noProof/>
            <w:webHidden/>
          </w:rPr>
          <w:instrText xml:space="preserve"> PAGEREF _Toc193904186 \h </w:instrText>
        </w:r>
        <w:r>
          <w:rPr>
            <w:noProof/>
            <w:webHidden/>
          </w:rPr>
        </w:r>
        <w:r>
          <w:rPr>
            <w:noProof/>
            <w:webHidden/>
          </w:rPr>
          <w:fldChar w:fldCharType="separate"/>
        </w:r>
        <w:r>
          <w:rPr>
            <w:noProof/>
            <w:webHidden/>
          </w:rPr>
          <w:t>47</w:t>
        </w:r>
        <w:r>
          <w:rPr>
            <w:noProof/>
            <w:webHidden/>
          </w:rPr>
          <w:fldChar w:fldCharType="end"/>
        </w:r>
      </w:hyperlink>
    </w:p>
    <w:p w14:paraId="4C151BA3" w14:textId="089D3B0B"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87" w:history="1">
        <w:r w:rsidRPr="005C58D0">
          <w:rPr>
            <w:rStyle w:val="Hyperlink"/>
            <w:b/>
            <w:bCs/>
            <w:noProof/>
          </w:rPr>
          <w:t>4: RESULTS AND ANALYSIS</w:t>
        </w:r>
        <w:r>
          <w:rPr>
            <w:noProof/>
            <w:webHidden/>
          </w:rPr>
          <w:tab/>
        </w:r>
        <w:r>
          <w:rPr>
            <w:noProof/>
            <w:webHidden/>
          </w:rPr>
          <w:fldChar w:fldCharType="begin"/>
        </w:r>
        <w:r>
          <w:rPr>
            <w:noProof/>
            <w:webHidden/>
          </w:rPr>
          <w:instrText xml:space="preserve"> PAGEREF _Toc193904187 \h </w:instrText>
        </w:r>
        <w:r>
          <w:rPr>
            <w:noProof/>
            <w:webHidden/>
          </w:rPr>
        </w:r>
        <w:r>
          <w:rPr>
            <w:noProof/>
            <w:webHidden/>
          </w:rPr>
          <w:fldChar w:fldCharType="separate"/>
        </w:r>
        <w:r>
          <w:rPr>
            <w:noProof/>
            <w:webHidden/>
          </w:rPr>
          <w:t>48</w:t>
        </w:r>
        <w:r>
          <w:rPr>
            <w:noProof/>
            <w:webHidden/>
          </w:rPr>
          <w:fldChar w:fldCharType="end"/>
        </w:r>
      </w:hyperlink>
    </w:p>
    <w:p w14:paraId="60D21514" w14:textId="722DD7F6"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88" w:history="1">
        <w:r w:rsidRPr="005C58D0">
          <w:rPr>
            <w:rStyle w:val="Hyperlink"/>
            <w:noProof/>
          </w:rPr>
          <w:t>4.1.1: Chapter Overview</w:t>
        </w:r>
        <w:r>
          <w:rPr>
            <w:noProof/>
            <w:webHidden/>
          </w:rPr>
          <w:tab/>
        </w:r>
        <w:r>
          <w:rPr>
            <w:noProof/>
            <w:webHidden/>
          </w:rPr>
          <w:fldChar w:fldCharType="begin"/>
        </w:r>
        <w:r>
          <w:rPr>
            <w:noProof/>
            <w:webHidden/>
          </w:rPr>
          <w:instrText xml:space="preserve"> PAGEREF _Toc193904188 \h </w:instrText>
        </w:r>
        <w:r>
          <w:rPr>
            <w:noProof/>
            <w:webHidden/>
          </w:rPr>
        </w:r>
        <w:r>
          <w:rPr>
            <w:noProof/>
            <w:webHidden/>
          </w:rPr>
          <w:fldChar w:fldCharType="separate"/>
        </w:r>
        <w:r>
          <w:rPr>
            <w:noProof/>
            <w:webHidden/>
          </w:rPr>
          <w:t>48</w:t>
        </w:r>
        <w:r>
          <w:rPr>
            <w:noProof/>
            <w:webHidden/>
          </w:rPr>
          <w:fldChar w:fldCharType="end"/>
        </w:r>
      </w:hyperlink>
    </w:p>
    <w:p w14:paraId="767F8A70" w14:textId="048D537F"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89" w:history="1">
        <w:r w:rsidRPr="005C58D0">
          <w:rPr>
            <w:rStyle w:val="Hyperlink"/>
            <w:b/>
            <w:bCs/>
            <w:noProof/>
          </w:rPr>
          <w:t>4.1.2: Profile of Sample</w:t>
        </w:r>
        <w:r>
          <w:rPr>
            <w:noProof/>
            <w:webHidden/>
          </w:rPr>
          <w:tab/>
        </w:r>
        <w:r>
          <w:rPr>
            <w:noProof/>
            <w:webHidden/>
          </w:rPr>
          <w:fldChar w:fldCharType="begin"/>
        </w:r>
        <w:r>
          <w:rPr>
            <w:noProof/>
            <w:webHidden/>
          </w:rPr>
          <w:instrText xml:space="preserve"> PAGEREF _Toc193904189 \h </w:instrText>
        </w:r>
        <w:r>
          <w:rPr>
            <w:noProof/>
            <w:webHidden/>
          </w:rPr>
        </w:r>
        <w:r>
          <w:rPr>
            <w:noProof/>
            <w:webHidden/>
          </w:rPr>
          <w:fldChar w:fldCharType="separate"/>
        </w:r>
        <w:r>
          <w:rPr>
            <w:noProof/>
            <w:webHidden/>
          </w:rPr>
          <w:t>48</w:t>
        </w:r>
        <w:r>
          <w:rPr>
            <w:noProof/>
            <w:webHidden/>
          </w:rPr>
          <w:fldChar w:fldCharType="end"/>
        </w:r>
      </w:hyperlink>
    </w:p>
    <w:p w14:paraId="15EED34A" w14:textId="36A298BB"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190" w:history="1">
        <w:r w:rsidRPr="005C58D0">
          <w:rPr>
            <w:rStyle w:val="Hyperlink"/>
            <w:b/>
            <w:bCs/>
            <w:noProof/>
          </w:rPr>
          <w:t>4.1.3: General Observations</w:t>
        </w:r>
        <w:r>
          <w:rPr>
            <w:noProof/>
            <w:webHidden/>
          </w:rPr>
          <w:tab/>
        </w:r>
        <w:r>
          <w:rPr>
            <w:noProof/>
            <w:webHidden/>
          </w:rPr>
          <w:fldChar w:fldCharType="begin"/>
        </w:r>
        <w:r>
          <w:rPr>
            <w:noProof/>
            <w:webHidden/>
          </w:rPr>
          <w:instrText xml:space="preserve"> PAGEREF _Toc193904190 \h </w:instrText>
        </w:r>
        <w:r>
          <w:rPr>
            <w:noProof/>
            <w:webHidden/>
          </w:rPr>
        </w:r>
        <w:r>
          <w:rPr>
            <w:noProof/>
            <w:webHidden/>
          </w:rPr>
          <w:fldChar w:fldCharType="separate"/>
        </w:r>
        <w:r>
          <w:rPr>
            <w:noProof/>
            <w:webHidden/>
          </w:rPr>
          <w:t>49</w:t>
        </w:r>
        <w:r>
          <w:rPr>
            <w:noProof/>
            <w:webHidden/>
          </w:rPr>
          <w:fldChar w:fldCharType="end"/>
        </w:r>
      </w:hyperlink>
    </w:p>
    <w:p w14:paraId="754D0254" w14:textId="76A6F760"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92" w:history="1">
        <w:r w:rsidRPr="005C58D0">
          <w:rPr>
            <w:rStyle w:val="Hyperlink"/>
            <w:noProof/>
          </w:rPr>
          <w:t>Theme 1: Rape as a Power Dynamic</w:t>
        </w:r>
        <w:r>
          <w:rPr>
            <w:noProof/>
            <w:webHidden/>
          </w:rPr>
          <w:tab/>
        </w:r>
        <w:r>
          <w:rPr>
            <w:noProof/>
            <w:webHidden/>
          </w:rPr>
          <w:fldChar w:fldCharType="begin"/>
        </w:r>
        <w:r>
          <w:rPr>
            <w:noProof/>
            <w:webHidden/>
          </w:rPr>
          <w:instrText xml:space="preserve"> PAGEREF _Toc193904192 \h </w:instrText>
        </w:r>
        <w:r>
          <w:rPr>
            <w:noProof/>
            <w:webHidden/>
          </w:rPr>
        </w:r>
        <w:r>
          <w:rPr>
            <w:noProof/>
            <w:webHidden/>
          </w:rPr>
          <w:fldChar w:fldCharType="separate"/>
        </w:r>
        <w:r>
          <w:rPr>
            <w:noProof/>
            <w:webHidden/>
          </w:rPr>
          <w:t>50</w:t>
        </w:r>
        <w:r>
          <w:rPr>
            <w:noProof/>
            <w:webHidden/>
          </w:rPr>
          <w:fldChar w:fldCharType="end"/>
        </w:r>
      </w:hyperlink>
    </w:p>
    <w:p w14:paraId="265F422F" w14:textId="782E5C8B"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93" w:history="1">
        <w:r w:rsidRPr="005C58D0">
          <w:rPr>
            <w:rStyle w:val="Hyperlink"/>
            <w:noProof/>
          </w:rPr>
          <w:t>Theme 2: Systemic Critique and Failure</w:t>
        </w:r>
        <w:r>
          <w:rPr>
            <w:noProof/>
            <w:webHidden/>
          </w:rPr>
          <w:tab/>
        </w:r>
        <w:r>
          <w:rPr>
            <w:noProof/>
            <w:webHidden/>
          </w:rPr>
          <w:fldChar w:fldCharType="begin"/>
        </w:r>
        <w:r>
          <w:rPr>
            <w:noProof/>
            <w:webHidden/>
          </w:rPr>
          <w:instrText xml:space="preserve"> PAGEREF _Toc193904193 \h </w:instrText>
        </w:r>
        <w:r>
          <w:rPr>
            <w:noProof/>
            <w:webHidden/>
          </w:rPr>
        </w:r>
        <w:r>
          <w:rPr>
            <w:noProof/>
            <w:webHidden/>
          </w:rPr>
          <w:fldChar w:fldCharType="separate"/>
        </w:r>
        <w:r>
          <w:rPr>
            <w:noProof/>
            <w:webHidden/>
          </w:rPr>
          <w:t>52</w:t>
        </w:r>
        <w:r>
          <w:rPr>
            <w:noProof/>
            <w:webHidden/>
          </w:rPr>
          <w:fldChar w:fldCharType="end"/>
        </w:r>
      </w:hyperlink>
    </w:p>
    <w:p w14:paraId="2F7ACDAE" w14:textId="4AEA715C"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94" w:history="1">
        <w:r w:rsidRPr="005C58D0">
          <w:rPr>
            <w:rStyle w:val="Hyperlink"/>
            <w:noProof/>
          </w:rPr>
          <w:t>Theme 3: Victim-Blaming</w:t>
        </w:r>
        <w:r>
          <w:rPr>
            <w:noProof/>
            <w:webHidden/>
          </w:rPr>
          <w:tab/>
        </w:r>
        <w:r>
          <w:rPr>
            <w:noProof/>
            <w:webHidden/>
          </w:rPr>
          <w:fldChar w:fldCharType="begin"/>
        </w:r>
        <w:r>
          <w:rPr>
            <w:noProof/>
            <w:webHidden/>
          </w:rPr>
          <w:instrText xml:space="preserve"> PAGEREF _Toc193904194 \h </w:instrText>
        </w:r>
        <w:r>
          <w:rPr>
            <w:noProof/>
            <w:webHidden/>
          </w:rPr>
        </w:r>
        <w:r>
          <w:rPr>
            <w:noProof/>
            <w:webHidden/>
          </w:rPr>
          <w:fldChar w:fldCharType="separate"/>
        </w:r>
        <w:r>
          <w:rPr>
            <w:noProof/>
            <w:webHidden/>
          </w:rPr>
          <w:t>54</w:t>
        </w:r>
        <w:r>
          <w:rPr>
            <w:noProof/>
            <w:webHidden/>
          </w:rPr>
          <w:fldChar w:fldCharType="end"/>
        </w:r>
      </w:hyperlink>
    </w:p>
    <w:p w14:paraId="1531666D" w14:textId="02C65833"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195" w:history="1">
        <w:r w:rsidRPr="005C58D0">
          <w:rPr>
            <w:rStyle w:val="Hyperlink"/>
            <w:noProof/>
          </w:rPr>
          <w:t>Theme 4: Solidarity and The Cycle of Change</w:t>
        </w:r>
        <w:r>
          <w:rPr>
            <w:noProof/>
            <w:webHidden/>
          </w:rPr>
          <w:tab/>
        </w:r>
        <w:r>
          <w:rPr>
            <w:noProof/>
            <w:webHidden/>
          </w:rPr>
          <w:fldChar w:fldCharType="begin"/>
        </w:r>
        <w:r>
          <w:rPr>
            <w:noProof/>
            <w:webHidden/>
          </w:rPr>
          <w:instrText xml:space="preserve"> PAGEREF _Toc193904195 \h </w:instrText>
        </w:r>
        <w:r>
          <w:rPr>
            <w:noProof/>
            <w:webHidden/>
          </w:rPr>
        </w:r>
        <w:r>
          <w:rPr>
            <w:noProof/>
            <w:webHidden/>
          </w:rPr>
          <w:fldChar w:fldCharType="separate"/>
        </w:r>
        <w:r>
          <w:rPr>
            <w:noProof/>
            <w:webHidden/>
          </w:rPr>
          <w:t>55</w:t>
        </w:r>
        <w:r>
          <w:rPr>
            <w:noProof/>
            <w:webHidden/>
          </w:rPr>
          <w:fldChar w:fldCharType="end"/>
        </w:r>
      </w:hyperlink>
    </w:p>
    <w:p w14:paraId="233331C0" w14:textId="63948B37" w:rsidR="00683146" w:rsidRDefault="00683146">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93904196" w:history="1">
        <w:r w:rsidRPr="005C58D0">
          <w:rPr>
            <w:rStyle w:val="Hyperlink"/>
            <w:b/>
            <w:bCs/>
            <w:noProof/>
          </w:rPr>
          <w:t>4.2</w:t>
        </w:r>
        <w:r>
          <w:rPr>
            <w:rFonts w:asciiTheme="minorHAnsi" w:eastAsiaTheme="minorEastAsia" w:hAnsiTheme="minorHAnsi" w:cstheme="minorBidi"/>
            <w:noProof/>
            <w:kern w:val="2"/>
            <w14:ligatures w14:val="standardContextual"/>
          </w:rPr>
          <w:tab/>
        </w:r>
        <w:r w:rsidRPr="005C58D0">
          <w:rPr>
            <w:rStyle w:val="Hyperlink"/>
            <w:b/>
            <w:bCs/>
            <w:noProof/>
          </w:rPr>
          <w:t>Conclusion</w:t>
        </w:r>
        <w:r>
          <w:rPr>
            <w:noProof/>
            <w:webHidden/>
          </w:rPr>
          <w:tab/>
        </w:r>
        <w:r>
          <w:rPr>
            <w:noProof/>
            <w:webHidden/>
          </w:rPr>
          <w:fldChar w:fldCharType="begin"/>
        </w:r>
        <w:r>
          <w:rPr>
            <w:noProof/>
            <w:webHidden/>
          </w:rPr>
          <w:instrText xml:space="preserve"> PAGEREF _Toc193904196 \h </w:instrText>
        </w:r>
        <w:r>
          <w:rPr>
            <w:noProof/>
            <w:webHidden/>
          </w:rPr>
        </w:r>
        <w:r>
          <w:rPr>
            <w:noProof/>
            <w:webHidden/>
          </w:rPr>
          <w:fldChar w:fldCharType="separate"/>
        </w:r>
        <w:r>
          <w:rPr>
            <w:noProof/>
            <w:webHidden/>
          </w:rPr>
          <w:t>56</w:t>
        </w:r>
        <w:r>
          <w:rPr>
            <w:noProof/>
            <w:webHidden/>
          </w:rPr>
          <w:fldChar w:fldCharType="end"/>
        </w:r>
      </w:hyperlink>
    </w:p>
    <w:p w14:paraId="7E085788" w14:textId="6D95CFAF" w:rsidR="00683146" w:rsidRDefault="00683146">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93904197" w:history="1">
        <w:r w:rsidRPr="005C58D0">
          <w:rPr>
            <w:rStyle w:val="Hyperlink"/>
            <w:b/>
            <w:bCs/>
            <w:noProof/>
          </w:rPr>
          <w:t>5</w:t>
        </w:r>
        <w:r>
          <w:rPr>
            <w:rFonts w:asciiTheme="minorHAnsi" w:eastAsiaTheme="minorEastAsia" w:hAnsiTheme="minorHAnsi" w:cstheme="minorBidi"/>
            <w:noProof/>
            <w:kern w:val="2"/>
            <w14:ligatures w14:val="standardContextual"/>
          </w:rPr>
          <w:tab/>
        </w:r>
        <w:r w:rsidRPr="005C58D0">
          <w:rPr>
            <w:rStyle w:val="Hyperlink"/>
            <w:b/>
            <w:bCs/>
            <w:noProof/>
          </w:rPr>
          <w:t>DISCUSSION</w:t>
        </w:r>
        <w:r>
          <w:rPr>
            <w:noProof/>
            <w:webHidden/>
          </w:rPr>
          <w:tab/>
        </w:r>
        <w:r>
          <w:rPr>
            <w:noProof/>
            <w:webHidden/>
          </w:rPr>
          <w:fldChar w:fldCharType="begin"/>
        </w:r>
        <w:r>
          <w:rPr>
            <w:noProof/>
            <w:webHidden/>
          </w:rPr>
          <w:instrText xml:space="preserve"> PAGEREF _Toc193904197 \h </w:instrText>
        </w:r>
        <w:r>
          <w:rPr>
            <w:noProof/>
            <w:webHidden/>
          </w:rPr>
        </w:r>
        <w:r>
          <w:rPr>
            <w:noProof/>
            <w:webHidden/>
          </w:rPr>
          <w:fldChar w:fldCharType="separate"/>
        </w:r>
        <w:r>
          <w:rPr>
            <w:noProof/>
            <w:webHidden/>
          </w:rPr>
          <w:t>57</w:t>
        </w:r>
        <w:r>
          <w:rPr>
            <w:noProof/>
            <w:webHidden/>
          </w:rPr>
          <w:fldChar w:fldCharType="end"/>
        </w:r>
      </w:hyperlink>
    </w:p>
    <w:p w14:paraId="2112F2DF" w14:textId="244A188A" w:rsidR="00683146" w:rsidRDefault="00683146">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93904198" w:history="1">
        <w:r w:rsidRPr="005C58D0">
          <w:rPr>
            <w:rStyle w:val="Hyperlink"/>
            <w:b/>
            <w:bCs/>
            <w:noProof/>
          </w:rPr>
          <w:t>5.1</w:t>
        </w:r>
        <w:r>
          <w:rPr>
            <w:rFonts w:asciiTheme="minorHAnsi" w:eastAsiaTheme="minorEastAsia" w:hAnsiTheme="minorHAnsi" w:cstheme="minorBidi"/>
            <w:noProof/>
            <w:kern w:val="2"/>
            <w14:ligatures w14:val="standardContextual"/>
          </w:rPr>
          <w:tab/>
        </w:r>
        <w:r w:rsidRPr="005C58D0">
          <w:rPr>
            <w:rStyle w:val="Hyperlink"/>
            <w:b/>
            <w:bCs/>
            <w:noProof/>
          </w:rPr>
          <w:t>Chapter Overview</w:t>
        </w:r>
        <w:r>
          <w:rPr>
            <w:noProof/>
            <w:webHidden/>
          </w:rPr>
          <w:tab/>
        </w:r>
        <w:r>
          <w:rPr>
            <w:noProof/>
            <w:webHidden/>
          </w:rPr>
          <w:fldChar w:fldCharType="begin"/>
        </w:r>
        <w:r>
          <w:rPr>
            <w:noProof/>
            <w:webHidden/>
          </w:rPr>
          <w:instrText xml:space="preserve"> PAGEREF _Toc193904198 \h </w:instrText>
        </w:r>
        <w:r>
          <w:rPr>
            <w:noProof/>
            <w:webHidden/>
          </w:rPr>
        </w:r>
        <w:r>
          <w:rPr>
            <w:noProof/>
            <w:webHidden/>
          </w:rPr>
          <w:fldChar w:fldCharType="separate"/>
        </w:r>
        <w:r>
          <w:rPr>
            <w:noProof/>
            <w:webHidden/>
          </w:rPr>
          <w:t>57</w:t>
        </w:r>
        <w:r>
          <w:rPr>
            <w:noProof/>
            <w:webHidden/>
          </w:rPr>
          <w:fldChar w:fldCharType="end"/>
        </w:r>
      </w:hyperlink>
    </w:p>
    <w:p w14:paraId="6EFC0F3A" w14:textId="07729A26" w:rsidR="00683146" w:rsidRDefault="00683146">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93904199" w:history="1">
        <w:r w:rsidRPr="005C58D0">
          <w:rPr>
            <w:rStyle w:val="Hyperlink"/>
            <w:b/>
            <w:bCs/>
            <w:noProof/>
          </w:rPr>
          <w:t>5.2</w:t>
        </w:r>
        <w:r>
          <w:rPr>
            <w:rFonts w:asciiTheme="minorHAnsi" w:eastAsiaTheme="minorEastAsia" w:hAnsiTheme="minorHAnsi" w:cstheme="minorBidi"/>
            <w:noProof/>
            <w:kern w:val="2"/>
            <w14:ligatures w14:val="standardContextual"/>
          </w:rPr>
          <w:tab/>
        </w:r>
        <w:r w:rsidRPr="005C58D0">
          <w:rPr>
            <w:rStyle w:val="Hyperlink"/>
            <w:b/>
            <w:bCs/>
            <w:noProof/>
          </w:rPr>
          <w:t>Interpretation of the Findings</w:t>
        </w:r>
        <w:r>
          <w:rPr>
            <w:noProof/>
            <w:webHidden/>
          </w:rPr>
          <w:tab/>
        </w:r>
        <w:r>
          <w:rPr>
            <w:noProof/>
            <w:webHidden/>
          </w:rPr>
          <w:fldChar w:fldCharType="begin"/>
        </w:r>
        <w:r>
          <w:rPr>
            <w:noProof/>
            <w:webHidden/>
          </w:rPr>
          <w:instrText xml:space="preserve"> PAGEREF _Toc193904199 \h </w:instrText>
        </w:r>
        <w:r>
          <w:rPr>
            <w:noProof/>
            <w:webHidden/>
          </w:rPr>
        </w:r>
        <w:r>
          <w:rPr>
            <w:noProof/>
            <w:webHidden/>
          </w:rPr>
          <w:fldChar w:fldCharType="separate"/>
        </w:r>
        <w:r>
          <w:rPr>
            <w:noProof/>
            <w:webHidden/>
          </w:rPr>
          <w:t>58</w:t>
        </w:r>
        <w:r>
          <w:rPr>
            <w:noProof/>
            <w:webHidden/>
          </w:rPr>
          <w:fldChar w:fldCharType="end"/>
        </w:r>
      </w:hyperlink>
    </w:p>
    <w:p w14:paraId="56E12971" w14:textId="6DA43443"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200" w:history="1">
        <w:r w:rsidRPr="005C58D0">
          <w:rPr>
            <w:rStyle w:val="Hyperlink"/>
            <w:noProof/>
          </w:rPr>
          <w:t>5.3.1: Theme One: Rape as a Power Dynamic</w:t>
        </w:r>
        <w:r>
          <w:rPr>
            <w:noProof/>
            <w:webHidden/>
          </w:rPr>
          <w:tab/>
        </w:r>
        <w:r>
          <w:rPr>
            <w:noProof/>
            <w:webHidden/>
          </w:rPr>
          <w:fldChar w:fldCharType="begin"/>
        </w:r>
        <w:r>
          <w:rPr>
            <w:noProof/>
            <w:webHidden/>
          </w:rPr>
          <w:instrText xml:space="preserve"> PAGEREF _Toc193904200 \h </w:instrText>
        </w:r>
        <w:r>
          <w:rPr>
            <w:noProof/>
            <w:webHidden/>
          </w:rPr>
        </w:r>
        <w:r>
          <w:rPr>
            <w:noProof/>
            <w:webHidden/>
          </w:rPr>
          <w:fldChar w:fldCharType="separate"/>
        </w:r>
        <w:r>
          <w:rPr>
            <w:noProof/>
            <w:webHidden/>
          </w:rPr>
          <w:t>58</w:t>
        </w:r>
        <w:r>
          <w:rPr>
            <w:noProof/>
            <w:webHidden/>
          </w:rPr>
          <w:fldChar w:fldCharType="end"/>
        </w:r>
      </w:hyperlink>
    </w:p>
    <w:p w14:paraId="16FFBA2E" w14:textId="193E1120"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201" w:history="1">
        <w:r w:rsidRPr="005C58D0">
          <w:rPr>
            <w:rStyle w:val="Hyperlink"/>
            <w:noProof/>
          </w:rPr>
          <w:t>5.3.2: Theme Two: Systemic Critique</w:t>
        </w:r>
        <w:r>
          <w:rPr>
            <w:noProof/>
            <w:webHidden/>
          </w:rPr>
          <w:tab/>
        </w:r>
        <w:r>
          <w:rPr>
            <w:noProof/>
            <w:webHidden/>
          </w:rPr>
          <w:fldChar w:fldCharType="begin"/>
        </w:r>
        <w:r>
          <w:rPr>
            <w:noProof/>
            <w:webHidden/>
          </w:rPr>
          <w:instrText xml:space="preserve"> PAGEREF _Toc193904201 \h </w:instrText>
        </w:r>
        <w:r>
          <w:rPr>
            <w:noProof/>
            <w:webHidden/>
          </w:rPr>
        </w:r>
        <w:r>
          <w:rPr>
            <w:noProof/>
            <w:webHidden/>
          </w:rPr>
          <w:fldChar w:fldCharType="separate"/>
        </w:r>
        <w:r>
          <w:rPr>
            <w:noProof/>
            <w:webHidden/>
          </w:rPr>
          <w:t>61</w:t>
        </w:r>
        <w:r>
          <w:rPr>
            <w:noProof/>
            <w:webHidden/>
          </w:rPr>
          <w:fldChar w:fldCharType="end"/>
        </w:r>
      </w:hyperlink>
    </w:p>
    <w:p w14:paraId="6B96404A" w14:textId="7980D170"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202" w:history="1">
        <w:r w:rsidRPr="005C58D0">
          <w:rPr>
            <w:rStyle w:val="Hyperlink"/>
            <w:noProof/>
          </w:rPr>
          <w:t>5.3.3: Theme Three: Victim-blaming</w:t>
        </w:r>
        <w:r>
          <w:rPr>
            <w:noProof/>
            <w:webHidden/>
          </w:rPr>
          <w:tab/>
        </w:r>
        <w:r>
          <w:rPr>
            <w:noProof/>
            <w:webHidden/>
          </w:rPr>
          <w:fldChar w:fldCharType="begin"/>
        </w:r>
        <w:r>
          <w:rPr>
            <w:noProof/>
            <w:webHidden/>
          </w:rPr>
          <w:instrText xml:space="preserve"> PAGEREF _Toc193904202 \h </w:instrText>
        </w:r>
        <w:r>
          <w:rPr>
            <w:noProof/>
            <w:webHidden/>
          </w:rPr>
        </w:r>
        <w:r>
          <w:rPr>
            <w:noProof/>
            <w:webHidden/>
          </w:rPr>
          <w:fldChar w:fldCharType="separate"/>
        </w:r>
        <w:r>
          <w:rPr>
            <w:noProof/>
            <w:webHidden/>
          </w:rPr>
          <w:t>63</w:t>
        </w:r>
        <w:r>
          <w:rPr>
            <w:noProof/>
            <w:webHidden/>
          </w:rPr>
          <w:fldChar w:fldCharType="end"/>
        </w:r>
      </w:hyperlink>
    </w:p>
    <w:p w14:paraId="7E2D3EF4" w14:textId="3731353F" w:rsidR="00683146" w:rsidRDefault="00683146">
      <w:pPr>
        <w:pStyle w:val="TOC3"/>
        <w:tabs>
          <w:tab w:val="right" w:leader="dot" w:pos="8296"/>
        </w:tabs>
        <w:rPr>
          <w:rFonts w:asciiTheme="minorHAnsi" w:eastAsiaTheme="minorEastAsia" w:hAnsiTheme="minorHAnsi" w:cstheme="minorBidi"/>
          <w:noProof/>
          <w:kern w:val="2"/>
          <w14:ligatures w14:val="standardContextual"/>
        </w:rPr>
      </w:pPr>
      <w:hyperlink w:anchor="_Toc193904203" w:history="1">
        <w:r w:rsidRPr="005C58D0">
          <w:rPr>
            <w:rStyle w:val="Hyperlink"/>
            <w:noProof/>
          </w:rPr>
          <w:t>5.3.4: Theme Four: Solidarity and the Cycle of Change</w:t>
        </w:r>
        <w:r>
          <w:rPr>
            <w:noProof/>
            <w:webHidden/>
          </w:rPr>
          <w:tab/>
        </w:r>
        <w:r>
          <w:rPr>
            <w:noProof/>
            <w:webHidden/>
          </w:rPr>
          <w:fldChar w:fldCharType="begin"/>
        </w:r>
        <w:r>
          <w:rPr>
            <w:noProof/>
            <w:webHidden/>
          </w:rPr>
          <w:instrText xml:space="preserve"> PAGEREF _Toc193904203 \h </w:instrText>
        </w:r>
        <w:r>
          <w:rPr>
            <w:noProof/>
            <w:webHidden/>
          </w:rPr>
        </w:r>
        <w:r>
          <w:rPr>
            <w:noProof/>
            <w:webHidden/>
          </w:rPr>
          <w:fldChar w:fldCharType="separate"/>
        </w:r>
        <w:r>
          <w:rPr>
            <w:noProof/>
            <w:webHidden/>
          </w:rPr>
          <w:t>65</w:t>
        </w:r>
        <w:r>
          <w:rPr>
            <w:noProof/>
            <w:webHidden/>
          </w:rPr>
          <w:fldChar w:fldCharType="end"/>
        </w:r>
      </w:hyperlink>
    </w:p>
    <w:p w14:paraId="28D52262" w14:textId="679805F1"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04" w:history="1">
        <w:r w:rsidRPr="005C58D0">
          <w:rPr>
            <w:rStyle w:val="Hyperlink"/>
            <w:b/>
            <w:bCs/>
            <w:noProof/>
          </w:rPr>
          <w:t>5.4: Chapter Conclusion</w:t>
        </w:r>
        <w:r>
          <w:rPr>
            <w:noProof/>
            <w:webHidden/>
          </w:rPr>
          <w:tab/>
        </w:r>
        <w:r>
          <w:rPr>
            <w:noProof/>
            <w:webHidden/>
          </w:rPr>
          <w:fldChar w:fldCharType="begin"/>
        </w:r>
        <w:r>
          <w:rPr>
            <w:noProof/>
            <w:webHidden/>
          </w:rPr>
          <w:instrText xml:space="preserve"> PAGEREF _Toc193904204 \h </w:instrText>
        </w:r>
        <w:r>
          <w:rPr>
            <w:noProof/>
            <w:webHidden/>
          </w:rPr>
        </w:r>
        <w:r>
          <w:rPr>
            <w:noProof/>
            <w:webHidden/>
          </w:rPr>
          <w:fldChar w:fldCharType="separate"/>
        </w:r>
        <w:r>
          <w:rPr>
            <w:noProof/>
            <w:webHidden/>
          </w:rPr>
          <w:t>67</w:t>
        </w:r>
        <w:r>
          <w:rPr>
            <w:noProof/>
            <w:webHidden/>
          </w:rPr>
          <w:fldChar w:fldCharType="end"/>
        </w:r>
      </w:hyperlink>
    </w:p>
    <w:p w14:paraId="1394DA4D" w14:textId="41A10668"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205" w:history="1">
        <w:r w:rsidRPr="005C58D0">
          <w:rPr>
            <w:rStyle w:val="Hyperlink"/>
            <w:noProof/>
          </w:rPr>
          <w:t>6: CONCLUSION AND RECCOMENDATIONS</w:t>
        </w:r>
        <w:r>
          <w:rPr>
            <w:noProof/>
            <w:webHidden/>
          </w:rPr>
          <w:tab/>
        </w:r>
        <w:r>
          <w:rPr>
            <w:noProof/>
            <w:webHidden/>
          </w:rPr>
          <w:fldChar w:fldCharType="begin"/>
        </w:r>
        <w:r>
          <w:rPr>
            <w:noProof/>
            <w:webHidden/>
          </w:rPr>
          <w:instrText xml:space="preserve"> PAGEREF _Toc193904205 \h </w:instrText>
        </w:r>
        <w:r>
          <w:rPr>
            <w:noProof/>
            <w:webHidden/>
          </w:rPr>
        </w:r>
        <w:r>
          <w:rPr>
            <w:noProof/>
            <w:webHidden/>
          </w:rPr>
          <w:fldChar w:fldCharType="separate"/>
        </w:r>
        <w:r>
          <w:rPr>
            <w:noProof/>
            <w:webHidden/>
          </w:rPr>
          <w:t>67</w:t>
        </w:r>
        <w:r>
          <w:rPr>
            <w:noProof/>
            <w:webHidden/>
          </w:rPr>
          <w:fldChar w:fldCharType="end"/>
        </w:r>
      </w:hyperlink>
    </w:p>
    <w:p w14:paraId="50878780" w14:textId="7733FFAA"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06" w:history="1">
        <w:r w:rsidRPr="005C58D0">
          <w:rPr>
            <w:rStyle w:val="Hyperlink"/>
            <w:b/>
            <w:bCs/>
            <w:noProof/>
          </w:rPr>
          <w:t>6.1: Key Contributions</w:t>
        </w:r>
        <w:r>
          <w:rPr>
            <w:noProof/>
            <w:webHidden/>
          </w:rPr>
          <w:tab/>
        </w:r>
        <w:r>
          <w:rPr>
            <w:noProof/>
            <w:webHidden/>
          </w:rPr>
          <w:fldChar w:fldCharType="begin"/>
        </w:r>
        <w:r>
          <w:rPr>
            <w:noProof/>
            <w:webHidden/>
          </w:rPr>
          <w:instrText xml:space="preserve"> PAGEREF _Toc193904206 \h </w:instrText>
        </w:r>
        <w:r>
          <w:rPr>
            <w:noProof/>
            <w:webHidden/>
          </w:rPr>
        </w:r>
        <w:r>
          <w:rPr>
            <w:noProof/>
            <w:webHidden/>
          </w:rPr>
          <w:fldChar w:fldCharType="separate"/>
        </w:r>
        <w:r>
          <w:rPr>
            <w:noProof/>
            <w:webHidden/>
          </w:rPr>
          <w:t>68</w:t>
        </w:r>
        <w:r>
          <w:rPr>
            <w:noProof/>
            <w:webHidden/>
          </w:rPr>
          <w:fldChar w:fldCharType="end"/>
        </w:r>
      </w:hyperlink>
    </w:p>
    <w:p w14:paraId="7A6616EF" w14:textId="681E309C"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07" w:history="1">
        <w:r w:rsidRPr="005C58D0">
          <w:rPr>
            <w:rStyle w:val="Hyperlink"/>
            <w:b/>
            <w:bCs/>
            <w:noProof/>
          </w:rPr>
          <w:t>6.2: Limitations and Recommendations for Future Research</w:t>
        </w:r>
        <w:r>
          <w:rPr>
            <w:noProof/>
            <w:webHidden/>
          </w:rPr>
          <w:tab/>
        </w:r>
        <w:r>
          <w:rPr>
            <w:noProof/>
            <w:webHidden/>
          </w:rPr>
          <w:fldChar w:fldCharType="begin"/>
        </w:r>
        <w:r>
          <w:rPr>
            <w:noProof/>
            <w:webHidden/>
          </w:rPr>
          <w:instrText xml:space="preserve"> PAGEREF _Toc193904207 \h </w:instrText>
        </w:r>
        <w:r>
          <w:rPr>
            <w:noProof/>
            <w:webHidden/>
          </w:rPr>
        </w:r>
        <w:r>
          <w:rPr>
            <w:noProof/>
            <w:webHidden/>
          </w:rPr>
          <w:fldChar w:fldCharType="separate"/>
        </w:r>
        <w:r>
          <w:rPr>
            <w:noProof/>
            <w:webHidden/>
          </w:rPr>
          <w:t>69</w:t>
        </w:r>
        <w:r>
          <w:rPr>
            <w:noProof/>
            <w:webHidden/>
          </w:rPr>
          <w:fldChar w:fldCharType="end"/>
        </w:r>
      </w:hyperlink>
    </w:p>
    <w:p w14:paraId="398ABC12" w14:textId="7DA01B4E"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08" w:history="1">
        <w:r w:rsidRPr="005C58D0">
          <w:rPr>
            <w:rStyle w:val="Hyperlink"/>
            <w:b/>
            <w:bCs/>
            <w:noProof/>
          </w:rPr>
          <w:t>6.3: Final Thoughts</w:t>
        </w:r>
        <w:r>
          <w:rPr>
            <w:noProof/>
            <w:webHidden/>
          </w:rPr>
          <w:tab/>
        </w:r>
        <w:r>
          <w:rPr>
            <w:noProof/>
            <w:webHidden/>
          </w:rPr>
          <w:fldChar w:fldCharType="begin"/>
        </w:r>
        <w:r>
          <w:rPr>
            <w:noProof/>
            <w:webHidden/>
          </w:rPr>
          <w:instrText xml:space="preserve"> PAGEREF _Toc193904208 \h </w:instrText>
        </w:r>
        <w:r>
          <w:rPr>
            <w:noProof/>
            <w:webHidden/>
          </w:rPr>
        </w:r>
        <w:r>
          <w:rPr>
            <w:noProof/>
            <w:webHidden/>
          </w:rPr>
          <w:fldChar w:fldCharType="separate"/>
        </w:r>
        <w:r>
          <w:rPr>
            <w:noProof/>
            <w:webHidden/>
          </w:rPr>
          <w:t>71</w:t>
        </w:r>
        <w:r>
          <w:rPr>
            <w:noProof/>
            <w:webHidden/>
          </w:rPr>
          <w:fldChar w:fldCharType="end"/>
        </w:r>
      </w:hyperlink>
    </w:p>
    <w:p w14:paraId="1A5DD216" w14:textId="17692600"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209" w:history="1">
        <w:r w:rsidRPr="005C58D0">
          <w:rPr>
            <w:rStyle w:val="Hyperlink"/>
            <w:b/>
            <w:bCs/>
            <w:noProof/>
            <w:kern w:val="32"/>
          </w:rPr>
          <w:t>7: REFERENCES</w:t>
        </w:r>
        <w:r>
          <w:rPr>
            <w:noProof/>
            <w:webHidden/>
          </w:rPr>
          <w:tab/>
        </w:r>
        <w:r>
          <w:rPr>
            <w:noProof/>
            <w:webHidden/>
          </w:rPr>
          <w:fldChar w:fldCharType="begin"/>
        </w:r>
        <w:r>
          <w:rPr>
            <w:noProof/>
            <w:webHidden/>
          </w:rPr>
          <w:instrText xml:space="preserve"> PAGEREF _Toc193904209 \h </w:instrText>
        </w:r>
        <w:r>
          <w:rPr>
            <w:noProof/>
            <w:webHidden/>
          </w:rPr>
        </w:r>
        <w:r>
          <w:rPr>
            <w:noProof/>
            <w:webHidden/>
          </w:rPr>
          <w:fldChar w:fldCharType="separate"/>
        </w:r>
        <w:r>
          <w:rPr>
            <w:noProof/>
            <w:webHidden/>
          </w:rPr>
          <w:t>73</w:t>
        </w:r>
        <w:r>
          <w:rPr>
            <w:noProof/>
            <w:webHidden/>
          </w:rPr>
          <w:fldChar w:fldCharType="end"/>
        </w:r>
      </w:hyperlink>
    </w:p>
    <w:p w14:paraId="1C515DC7" w14:textId="5B7141DD" w:rsidR="00683146" w:rsidRDefault="00683146">
      <w:pPr>
        <w:pStyle w:val="TOC1"/>
        <w:tabs>
          <w:tab w:val="right" w:leader="dot" w:pos="8296"/>
        </w:tabs>
        <w:rPr>
          <w:rFonts w:asciiTheme="minorHAnsi" w:eastAsiaTheme="minorEastAsia" w:hAnsiTheme="minorHAnsi" w:cstheme="minorBidi"/>
          <w:noProof/>
          <w:kern w:val="2"/>
          <w14:ligatures w14:val="standardContextual"/>
        </w:rPr>
      </w:pPr>
      <w:hyperlink w:anchor="_Toc193904210" w:history="1">
        <w:r w:rsidRPr="005C58D0">
          <w:rPr>
            <w:rStyle w:val="Hyperlink"/>
            <w:b/>
            <w:bCs/>
            <w:noProof/>
            <w:kern w:val="32"/>
          </w:rPr>
          <w:t>8: APPENDICES</w:t>
        </w:r>
        <w:r>
          <w:rPr>
            <w:noProof/>
            <w:webHidden/>
          </w:rPr>
          <w:tab/>
        </w:r>
        <w:r>
          <w:rPr>
            <w:noProof/>
            <w:webHidden/>
          </w:rPr>
          <w:fldChar w:fldCharType="begin"/>
        </w:r>
        <w:r>
          <w:rPr>
            <w:noProof/>
            <w:webHidden/>
          </w:rPr>
          <w:instrText xml:space="preserve"> PAGEREF _Toc193904210 \h </w:instrText>
        </w:r>
        <w:r>
          <w:rPr>
            <w:noProof/>
            <w:webHidden/>
          </w:rPr>
        </w:r>
        <w:r>
          <w:rPr>
            <w:noProof/>
            <w:webHidden/>
          </w:rPr>
          <w:fldChar w:fldCharType="separate"/>
        </w:r>
        <w:r>
          <w:rPr>
            <w:noProof/>
            <w:webHidden/>
          </w:rPr>
          <w:t>131</w:t>
        </w:r>
        <w:r>
          <w:rPr>
            <w:noProof/>
            <w:webHidden/>
          </w:rPr>
          <w:fldChar w:fldCharType="end"/>
        </w:r>
      </w:hyperlink>
    </w:p>
    <w:p w14:paraId="78874F37" w14:textId="7306D0F7"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11" w:history="1">
        <w:r w:rsidRPr="005C58D0">
          <w:rPr>
            <w:rStyle w:val="Hyperlink"/>
            <w:b/>
            <w:bCs/>
            <w:noProof/>
          </w:rPr>
          <w:t>Appendix B: Ethics Form</w:t>
        </w:r>
        <w:r>
          <w:rPr>
            <w:noProof/>
            <w:webHidden/>
          </w:rPr>
          <w:tab/>
        </w:r>
        <w:r>
          <w:rPr>
            <w:noProof/>
            <w:webHidden/>
          </w:rPr>
          <w:fldChar w:fldCharType="begin"/>
        </w:r>
        <w:r>
          <w:rPr>
            <w:noProof/>
            <w:webHidden/>
          </w:rPr>
          <w:instrText xml:space="preserve"> PAGEREF _Toc193904211 \h </w:instrText>
        </w:r>
        <w:r>
          <w:rPr>
            <w:noProof/>
            <w:webHidden/>
          </w:rPr>
        </w:r>
        <w:r>
          <w:rPr>
            <w:noProof/>
            <w:webHidden/>
          </w:rPr>
          <w:fldChar w:fldCharType="separate"/>
        </w:r>
        <w:r>
          <w:rPr>
            <w:noProof/>
            <w:webHidden/>
          </w:rPr>
          <w:t>131</w:t>
        </w:r>
        <w:r>
          <w:rPr>
            <w:noProof/>
            <w:webHidden/>
          </w:rPr>
          <w:fldChar w:fldCharType="end"/>
        </w:r>
      </w:hyperlink>
    </w:p>
    <w:p w14:paraId="000A88B8" w14:textId="1BC514D6"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16" w:history="1">
        <w:r w:rsidRPr="005C58D0">
          <w:rPr>
            <w:rStyle w:val="Hyperlink"/>
            <w:b/>
            <w:bCs/>
            <w:noProof/>
          </w:rPr>
          <w:t>Appendix C: List of Deductive Coding Themes and Inductive Coding Themes</w:t>
        </w:r>
        <w:r>
          <w:rPr>
            <w:noProof/>
            <w:webHidden/>
          </w:rPr>
          <w:tab/>
        </w:r>
        <w:r>
          <w:rPr>
            <w:noProof/>
            <w:webHidden/>
          </w:rPr>
          <w:fldChar w:fldCharType="begin"/>
        </w:r>
        <w:r>
          <w:rPr>
            <w:noProof/>
            <w:webHidden/>
          </w:rPr>
          <w:instrText xml:space="preserve"> PAGEREF _Toc193904216 \h </w:instrText>
        </w:r>
        <w:r>
          <w:rPr>
            <w:noProof/>
            <w:webHidden/>
          </w:rPr>
        </w:r>
        <w:r>
          <w:rPr>
            <w:noProof/>
            <w:webHidden/>
          </w:rPr>
          <w:fldChar w:fldCharType="separate"/>
        </w:r>
        <w:r>
          <w:rPr>
            <w:noProof/>
            <w:webHidden/>
          </w:rPr>
          <w:t>144</w:t>
        </w:r>
        <w:r>
          <w:rPr>
            <w:noProof/>
            <w:webHidden/>
          </w:rPr>
          <w:fldChar w:fldCharType="end"/>
        </w:r>
      </w:hyperlink>
    </w:p>
    <w:p w14:paraId="2F2B9A9D" w14:textId="708CE56F" w:rsidR="00683146" w:rsidRDefault="00683146">
      <w:pPr>
        <w:pStyle w:val="TOC2"/>
        <w:tabs>
          <w:tab w:val="right" w:leader="dot" w:pos="8296"/>
        </w:tabs>
        <w:rPr>
          <w:rFonts w:asciiTheme="minorHAnsi" w:eastAsiaTheme="minorEastAsia" w:hAnsiTheme="minorHAnsi" w:cstheme="minorBidi"/>
          <w:noProof/>
          <w:kern w:val="2"/>
          <w14:ligatures w14:val="standardContextual"/>
        </w:rPr>
      </w:pPr>
      <w:hyperlink w:anchor="_Toc193904217" w:history="1">
        <w:r w:rsidRPr="005C58D0">
          <w:rPr>
            <w:rStyle w:val="Hyperlink"/>
            <w:b/>
            <w:bCs/>
            <w:noProof/>
          </w:rPr>
          <w:t>Appendix D: News Articles</w:t>
        </w:r>
        <w:r>
          <w:rPr>
            <w:noProof/>
            <w:webHidden/>
          </w:rPr>
          <w:tab/>
        </w:r>
        <w:r>
          <w:rPr>
            <w:noProof/>
            <w:webHidden/>
          </w:rPr>
          <w:fldChar w:fldCharType="begin"/>
        </w:r>
        <w:r>
          <w:rPr>
            <w:noProof/>
            <w:webHidden/>
          </w:rPr>
          <w:instrText xml:space="preserve"> PAGEREF _Toc193904217 \h </w:instrText>
        </w:r>
        <w:r>
          <w:rPr>
            <w:noProof/>
            <w:webHidden/>
          </w:rPr>
        </w:r>
        <w:r>
          <w:rPr>
            <w:noProof/>
            <w:webHidden/>
          </w:rPr>
          <w:fldChar w:fldCharType="separate"/>
        </w:r>
        <w:r>
          <w:rPr>
            <w:noProof/>
            <w:webHidden/>
          </w:rPr>
          <w:t>145</w:t>
        </w:r>
        <w:r>
          <w:rPr>
            <w:noProof/>
            <w:webHidden/>
          </w:rPr>
          <w:fldChar w:fldCharType="end"/>
        </w:r>
      </w:hyperlink>
    </w:p>
    <w:p w14:paraId="3A660169" w14:textId="36D7537A" w:rsidR="008438C5" w:rsidRDefault="008438C5" w:rsidP="7F7B3247">
      <w:pPr>
        <w:pStyle w:val="TOC2"/>
        <w:tabs>
          <w:tab w:val="right" w:leader="dot" w:pos="8295"/>
        </w:tabs>
        <w:rPr>
          <w:rFonts w:asciiTheme="minorHAnsi" w:eastAsiaTheme="minorEastAsia" w:hAnsiTheme="minorHAnsi" w:cstheme="minorBidi"/>
          <w:noProof/>
          <w:kern w:val="2"/>
          <w14:ligatures w14:val="standardContextual"/>
        </w:rPr>
      </w:pPr>
      <w:r>
        <w:fldChar w:fldCharType="end"/>
      </w:r>
    </w:p>
    <w:p w14:paraId="1ABD874B" w14:textId="7650E545" w:rsidR="005E060A" w:rsidRPr="00B548A6" w:rsidRDefault="005E060A" w:rsidP="7F7B3247">
      <w:pPr>
        <w:spacing w:line="480" w:lineRule="auto"/>
        <w:rPr>
          <w:b/>
          <w:bCs/>
          <w:color w:val="000000"/>
        </w:rPr>
      </w:pPr>
    </w:p>
    <w:p w14:paraId="73FC0DD0" w14:textId="77777777" w:rsidR="0083215B" w:rsidRPr="00B548A6" w:rsidRDefault="0083215B" w:rsidP="005E060A">
      <w:pPr>
        <w:spacing w:line="480" w:lineRule="auto"/>
        <w:rPr>
          <w:b/>
          <w:color w:val="000000"/>
        </w:rPr>
      </w:pPr>
    </w:p>
    <w:p w14:paraId="1E8C9FBE" w14:textId="7D123034" w:rsidR="008F02E4" w:rsidRPr="00D5437E" w:rsidRDefault="0014719A" w:rsidP="201EADBC">
      <w:pPr>
        <w:spacing w:line="480" w:lineRule="auto"/>
        <w:outlineLvl w:val="0"/>
        <w:rPr>
          <w:b/>
          <w:bCs/>
          <w:color w:val="000000"/>
        </w:rPr>
      </w:pPr>
      <w:r w:rsidRPr="7F7B3247">
        <w:rPr>
          <w:b/>
          <w:bCs/>
          <w:color w:val="000000" w:themeColor="text1"/>
        </w:rPr>
        <w:br w:type="page"/>
      </w:r>
      <w:bookmarkStart w:id="2" w:name="_Toc193904140"/>
      <w:r w:rsidR="006C4A4D" w:rsidRPr="7F7B3247">
        <w:rPr>
          <w:b/>
          <w:bCs/>
          <w:color w:val="000000" w:themeColor="text1"/>
        </w:rPr>
        <w:lastRenderedPageBreak/>
        <w:t>ACKNOWLEDGEMENTS</w:t>
      </w:r>
      <w:bookmarkEnd w:id="2"/>
      <w:r w:rsidR="006C4A4D" w:rsidRPr="7F7B3247">
        <w:rPr>
          <w:b/>
          <w:bCs/>
          <w:color w:val="000000" w:themeColor="text1"/>
        </w:rPr>
        <w:t xml:space="preserve"> </w:t>
      </w:r>
    </w:p>
    <w:p w14:paraId="695C215B" w14:textId="32011CD6" w:rsidR="00F22E41" w:rsidRDefault="001864D4" w:rsidP="00C845FC">
      <w:pPr>
        <w:spacing w:line="360" w:lineRule="auto"/>
        <w:ind w:firstLine="720"/>
        <w:jc w:val="both"/>
        <w:rPr>
          <w:i/>
          <w:color w:val="000000"/>
        </w:rPr>
      </w:pPr>
      <w:r>
        <w:rPr>
          <w:i/>
          <w:color w:val="000000"/>
        </w:rPr>
        <w:t xml:space="preserve">I </w:t>
      </w:r>
      <w:r w:rsidR="00EC5606">
        <w:rPr>
          <w:i/>
          <w:color w:val="000000"/>
        </w:rPr>
        <w:t>can’t thank</w:t>
      </w:r>
      <w:r w:rsidR="00206A13">
        <w:rPr>
          <w:i/>
          <w:color w:val="000000"/>
        </w:rPr>
        <w:t xml:space="preserve"> </w:t>
      </w:r>
      <w:r w:rsidR="00410A81">
        <w:rPr>
          <w:i/>
          <w:color w:val="000000"/>
        </w:rPr>
        <w:t>Dr. Caroline Lohmann-Hancock and Dr. Jessica Pitman</w:t>
      </w:r>
      <w:r w:rsidR="00113120">
        <w:rPr>
          <w:i/>
          <w:color w:val="000000"/>
        </w:rPr>
        <w:t xml:space="preserve"> </w:t>
      </w:r>
      <w:r w:rsidR="00DF2539">
        <w:rPr>
          <w:i/>
          <w:color w:val="000000"/>
        </w:rPr>
        <w:t xml:space="preserve">enough </w:t>
      </w:r>
      <w:r w:rsidR="006E541D">
        <w:rPr>
          <w:i/>
          <w:color w:val="000000"/>
        </w:rPr>
        <w:t xml:space="preserve">for their </w:t>
      </w:r>
      <w:r w:rsidR="00DF2539">
        <w:rPr>
          <w:i/>
          <w:color w:val="000000"/>
        </w:rPr>
        <w:t>endless support,</w:t>
      </w:r>
      <w:r w:rsidR="000F7300">
        <w:rPr>
          <w:i/>
          <w:color w:val="000000"/>
        </w:rPr>
        <w:t xml:space="preserve"> insightful guidance and invaluable expertise</w:t>
      </w:r>
      <w:r w:rsidR="004329AA">
        <w:rPr>
          <w:i/>
          <w:color w:val="000000"/>
        </w:rPr>
        <w:t xml:space="preserve"> throughout the </w:t>
      </w:r>
      <w:r w:rsidR="005D0098">
        <w:rPr>
          <w:i/>
          <w:color w:val="000000"/>
        </w:rPr>
        <w:t xml:space="preserve">entire </w:t>
      </w:r>
      <w:r w:rsidR="004329AA">
        <w:rPr>
          <w:i/>
          <w:color w:val="000000"/>
        </w:rPr>
        <w:t>dissertation process</w:t>
      </w:r>
      <w:r w:rsidR="00410A81">
        <w:rPr>
          <w:i/>
          <w:color w:val="000000"/>
        </w:rPr>
        <w:t xml:space="preserve">. </w:t>
      </w:r>
      <w:r w:rsidR="000F7300">
        <w:rPr>
          <w:i/>
          <w:color w:val="000000"/>
        </w:rPr>
        <w:t>Their</w:t>
      </w:r>
      <w:r w:rsidR="002A0E77">
        <w:rPr>
          <w:i/>
          <w:color w:val="000000"/>
        </w:rPr>
        <w:t xml:space="preserve"> </w:t>
      </w:r>
      <w:r w:rsidR="000F7300">
        <w:rPr>
          <w:i/>
          <w:color w:val="000000"/>
        </w:rPr>
        <w:t>encouragement,</w:t>
      </w:r>
      <w:r w:rsidR="002A0E77">
        <w:rPr>
          <w:i/>
          <w:color w:val="000000"/>
        </w:rPr>
        <w:t xml:space="preserve"> </w:t>
      </w:r>
      <w:r w:rsidR="000F7300">
        <w:rPr>
          <w:i/>
          <w:color w:val="000000"/>
        </w:rPr>
        <w:t xml:space="preserve">patience, and thoughtful feedback have been </w:t>
      </w:r>
      <w:r w:rsidR="005D0098">
        <w:rPr>
          <w:i/>
          <w:color w:val="000000"/>
        </w:rPr>
        <w:t xml:space="preserve">constructive </w:t>
      </w:r>
      <w:r w:rsidR="000F7300">
        <w:rPr>
          <w:i/>
          <w:color w:val="000000"/>
        </w:rPr>
        <w:t>in shaping this research, and I am truly grateful for their dedication.</w:t>
      </w:r>
      <w:r w:rsidR="002A0E77">
        <w:rPr>
          <w:i/>
          <w:color w:val="000000"/>
        </w:rPr>
        <w:t xml:space="preserve"> </w:t>
      </w:r>
    </w:p>
    <w:p w14:paraId="29367B89" w14:textId="77777777" w:rsidR="00133B32" w:rsidRDefault="00133B32" w:rsidP="00C845FC">
      <w:pPr>
        <w:spacing w:line="360" w:lineRule="auto"/>
        <w:ind w:firstLine="720"/>
        <w:jc w:val="both"/>
        <w:rPr>
          <w:i/>
          <w:color w:val="000000"/>
        </w:rPr>
      </w:pPr>
    </w:p>
    <w:p w14:paraId="0E787E2C" w14:textId="684A4276" w:rsidR="00F22E41" w:rsidRPr="00B548A6" w:rsidRDefault="00F5002D" w:rsidP="00C845FC">
      <w:pPr>
        <w:spacing w:line="360" w:lineRule="auto"/>
        <w:ind w:firstLine="720"/>
        <w:jc w:val="both"/>
        <w:rPr>
          <w:i/>
          <w:color w:val="000000"/>
        </w:rPr>
      </w:pPr>
      <w:r>
        <w:rPr>
          <w:i/>
          <w:color w:val="000000"/>
        </w:rPr>
        <w:t xml:space="preserve">To my family, </w:t>
      </w:r>
      <w:r w:rsidR="00F22E41">
        <w:rPr>
          <w:i/>
          <w:color w:val="000000"/>
        </w:rPr>
        <w:t>friends and</w:t>
      </w:r>
      <w:r w:rsidR="007573FA">
        <w:rPr>
          <w:i/>
          <w:color w:val="000000"/>
        </w:rPr>
        <w:t xml:space="preserve"> partner</w:t>
      </w:r>
      <w:r w:rsidR="000F7300">
        <w:rPr>
          <w:i/>
          <w:color w:val="000000"/>
        </w:rPr>
        <w:t>, Nathan</w:t>
      </w:r>
      <w:r>
        <w:rPr>
          <w:i/>
          <w:color w:val="000000"/>
        </w:rPr>
        <w:t xml:space="preserve"> - thank you</w:t>
      </w:r>
      <w:r w:rsidR="00F22E41">
        <w:rPr>
          <w:i/>
          <w:color w:val="000000"/>
        </w:rPr>
        <w:t xml:space="preserve"> for </w:t>
      </w:r>
      <w:r w:rsidR="00837FE6">
        <w:rPr>
          <w:i/>
          <w:color w:val="000000"/>
        </w:rPr>
        <w:t>your</w:t>
      </w:r>
      <w:r>
        <w:rPr>
          <w:i/>
          <w:color w:val="000000"/>
        </w:rPr>
        <w:t xml:space="preserve"> </w:t>
      </w:r>
      <w:r w:rsidR="00F22E41">
        <w:rPr>
          <w:i/>
          <w:color w:val="000000"/>
        </w:rPr>
        <w:t>constant encouragement, understanding</w:t>
      </w:r>
      <w:r w:rsidR="002373FB">
        <w:rPr>
          <w:i/>
          <w:color w:val="000000"/>
        </w:rPr>
        <w:t xml:space="preserve">, </w:t>
      </w:r>
      <w:r w:rsidR="00F22E41">
        <w:rPr>
          <w:i/>
          <w:color w:val="000000"/>
        </w:rPr>
        <w:t>patience</w:t>
      </w:r>
      <w:r w:rsidR="002373FB">
        <w:rPr>
          <w:i/>
          <w:color w:val="000000"/>
        </w:rPr>
        <w:t xml:space="preserve"> and countless cups of tea.</w:t>
      </w:r>
      <w:r w:rsidR="00F22E41">
        <w:rPr>
          <w:i/>
          <w:color w:val="000000"/>
        </w:rPr>
        <w:t xml:space="preserve"> </w:t>
      </w:r>
      <w:r w:rsidR="00467E07">
        <w:rPr>
          <w:i/>
          <w:color w:val="000000"/>
        </w:rPr>
        <w:t>Your</w:t>
      </w:r>
      <w:r w:rsidR="006E7AE5">
        <w:rPr>
          <w:i/>
          <w:color w:val="000000"/>
        </w:rPr>
        <w:t xml:space="preserve"> support </w:t>
      </w:r>
      <w:r w:rsidR="00263525">
        <w:rPr>
          <w:i/>
          <w:color w:val="000000"/>
        </w:rPr>
        <w:t xml:space="preserve">has been a source of strength and motivation, </w:t>
      </w:r>
      <w:r w:rsidR="00A96A46">
        <w:rPr>
          <w:i/>
          <w:color w:val="000000"/>
        </w:rPr>
        <w:t>especially</w:t>
      </w:r>
      <w:r w:rsidR="00263525">
        <w:rPr>
          <w:i/>
          <w:color w:val="000000"/>
        </w:rPr>
        <w:t xml:space="preserve"> during the most</w:t>
      </w:r>
      <w:r w:rsidR="006E7AE5">
        <w:rPr>
          <w:i/>
          <w:color w:val="000000"/>
        </w:rPr>
        <w:t xml:space="preserve"> challenging moments</w:t>
      </w:r>
      <w:r w:rsidR="00A96A46">
        <w:rPr>
          <w:i/>
          <w:color w:val="000000"/>
        </w:rPr>
        <w:t xml:space="preserve"> of this journey. </w:t>
      </w:r>
      <w:r w:rsidR="003E758C">
        <w:rPr>
          <w:i/>
          <w:color w:val="000000"/>
        </w:rPr>
        <w:t>This wouldn’t have been possible with</w:t>
      </w:r>
      <w:r w:rsidR="001E1437">
        <w:rPr>
          <w:i/>
          <w:color w:val="000000"/>
        </w:rPr>
        <w:t>out</w:t>
      </w:r>
      <w:r w:rsidR="003E758C">
        <w:rPr>
          <w:i/>
          <w:color w:val="000000"/>
        </w:rPr>
        <w:t xml:space="preserve"> you all cheering me on, even when I doubted myself.</w:t>
      </w:r>
    </w:p>
    <w:p w14:paraId="3F8D16DB" w14:textId="77777777" w:rsidR="003739F1" w:rsidRPr="00B548A6" w:rsidRDefault="003739F1" w:rsidP="0014719A">
      <w:pPr>
        <w:spacing w:line="360" w:lineRule="auto"/>
        <w:ind w:hanging="2"/>
        <w:jc w:val="center"/>
        <w:rPr>
          <w:color w:val="000000"/>
        </w:rPr>
      </w:pPr>
    </w:p>
    <w:p w14:paraId="22B2A43B" w14:textId="77777777" w:rsidR="006C4A4D" w:rsidRPr="00B548A6" w:rsidRDefault="006C4A4D" w:rsidP="006C4A4D">
      <w:pPr>
        <w:spacing w:line="360" w:lineRule="auto"/>
        <w:rPr>
          <w:b/>
          <w:i/>
          <w:color w:val="000000"/>
        </w:rPr>
      </w:pPr>
    </w:p>
    <w:p w14:paraId="3A5328A7" w14:textId="77777777" w:rsidR="005E060A" w:rsidRDefault="006C4A4D" w:rsidP="002D5193">
      <w:pPr>
        <w:rPr>
          <w:b/>
          <w:bCs/>
        </w:rPr>
      </w:pPr>
      <w:r w:rsidRPr="00B548A6">
        <w:br w:type="page"/>
      </w:r>
      <w:r w:rsidR="00BA7FED" w:rsidRPr="002D5193">
        <w:rPr>
          <w:b/>
          <w:bCs/>
        </w:rPr>
        <w:lastRenderedPageBreak/>
        <w:t>ABSTRACT</w:t>
      </w:r>
    </w:p>
    <w:p w14:paraId="20E8388F" w14:textId="77777777" w:rsidR="00970F05" w:rsidRDefault="00970F05" w:rsidP="00970F05">
      <w:pPr>
        <w:spacing w:line="360" w:lineRule="auto"/>
        <w:jc w:val="both"/>
        <w:rPr>
          <w:b/>
          <w:bCs/>
        </w:rPr>
      </w:pPr>
    </w:p>
    <w:p w14:paraId="61646A10" w14:textId="52CD52E3" w:rsidR="006C28F6" w:rsidRDefault="00514257" w:rsidP="00D47DC9">
      <w:pPr>
        <w:ind w:right="567" w:firstLine="720"/>
        <w:jc w:val="both"/>
        <w:rPr>
          <w:color w:val="000000"/>
        </w:rPr>
      </w:pPr>
      <w:r>
        <w:rPr>
          <w:iCs/>
          <w:color w:val="000000"/>
        </w:rPr>
        <w:t>Rape remains one of the most underreported crimes, and the way it is framed in the news</w:t>
      </w:r>
      <w:r w:rsidR="006C28F6">
        <w:rPr>
          <w:iCs/>
          <w:color w:val="000000"/>
        </w:rPr>
        <w:t xml:space="preserve"> </w:t>
      </w:r>
      <w:r>
        <w:rPr>
          <w:iCs/>
          <w:color w:val="000000"/>
        </w:rPr>
        <w:t>influences public perceptions and discourse (</w:t>
      </w:r>
      <w:r w:rsidR="0089508C">
        <w:rPr>
          <w:iCs/>
          <w:color w:val="000000"/>
        </w:rPr>
        <w:t>Layman, 2020</w:t>
      </w:r>
      <w:r>
        <w:rPr>
          <w:iCs/>
          <w:color w:val="000000"/>
        </w:rPr>
        <w:t>). News representation shape</w:t>
      </w:r>
      <w:r w:rsidR="00FA4660">
        <w:rPr>
          <w:iCs/>
          <w:color w:val="000000"/>
        </w:rPr>
        <w:t>s</w:t>
      </w:r>
      <w:r>
        <w:rPr>
          <w:iCs/>
          <w:color w:val="000000"/>
        </w:rPr>
        <w:t xml:space="preserve"> societal attitudes, impact</w:t>
      </w:r>
      <w:r w:rsidR="00FA4660">
        <w:rPr>
          <w:iCs/>
          <w:color w:val="000000"/>
        </w:rPr>
        <w:t>s</w:t>
      </w:r>
      <w:r>
        <w:rPr>
          <w:iCs/>
          <w:color w:val="000000"/>
        </w:rPr>
        <w:t xml:space="preserve"> legal and policy responses, and can influence survivors’ willingness to come forward (</w:t>
      </w:r>
      <w:r w:rsidR="0089508C">
        <w:rPr>
          <w:iCs/>
          <w:color w:val="000000"/>
        </w:rPr>
        <w:t>Schwark and Bohner, 2019</w:t>
      </w:r>
      <w:r>
        <w:rPr>
          <w:iCs/>
          <w:color w:val="000000"/>
        </w:rPr>
        <w:t xml:space="preserve">). This dissertation aims to examine whether the #MeToo movement has catalysed a shift in the way rape </w:t>
      </w:r>
      <w:r w:rsidR="00FA4660">
        <w:rPr>
          <w:iCs/>
          <w:color w:val="000000"/>
        </w:rPr>
        <w:t>is framed in online news</w:t>
      </w:r>
      <w:r w:rsidR="00B436C8">
        <w:rPr>
          <w:iCs/>
          <w:color w:val="000000"/>
        </w:rPr>
        <w:t xml:space="preserve"> by addressing the following research question: </w:t>
      </w:r>
      <w:r w:rsidR="00B436C8">
        <w:rPr>
          <w:i/>
          <w:iCs/>
          <w:color w:val="000000"/>
        </w:rPr>
        <w:t>H</w:t>
      </w:r>
      <w:r w:rsidR="00B436C8" w:rsidRPr="00FC4237">
        <w:rPr>
          <w:i/>
          <w:iCs/>
          <w:color w:val="000000"/>
        </w:rPr>
        <w:t xml:space="preserve">as the #MeToo movement </w:t>
      </w:r>
      <w:r w:rsidR="00B436C8">
        <w:rPr>
          <w:i/>
          <w:iCs/>
          <w:color w:val="000000"/>
        </w:rPr>
        <w:t>catalysed</w:t>
      </w:r>
      <w:r w:rsidR="00B436C8" w:rsidRPr="00FC4237">
        <w:rPr>
          <w:i/>
          <w:iCs/>
          <w:color w:val="000000"/>
        </w:rPr>
        <w:t xml:space="preserve"> a shift in how </w:t>
      </w:r>
      <w:r w:rsidR="00B436C8">
        <w:rPr>
          <w:i/>
          <w:iCs/>
          <w:color w:val="000000"/>
        </w:rPr>
        <w:t>UK</w:t>
      </w:r>
      <w:r w:rsidR="00B436C8" w:rsidRPr="00FC4237">
        <w:rPr>
          <w:i/>
          <w:iCs/>
          <w:color w:val="000000"/>
        </w:rPr>
        <w:t xml:space="preserve"> online news frame stories of rape</w:t>
      </w:r>
      <w:r w:rsidR="00B436C8">
        <w:rPr>
          <w:i/>
          <w:iCs/>
          <w:color w:val="000000"/>
        </w:rPr>
        <w:t xml:space="preserve">? </w:t>
      </w:r>
      <w:r w:rsidR="00B436C8" w:rsidRPr="00B436C8">
        <w:rPr>
          <w:color w:val="000000"/>
        </w:rPr>
        <w:t xml:space="preserve">To explore this, </w:t>
      </w:r>
      <w:r w:rsidRPr="00B436C8">
        <w:rPr>
          <w:color w:val="000000"/>
        </w:rPr>
        <w:t xml:space="preserve">a thematic analysis </w:t>
      </w:r>
      <w:r w:rsidR="00FA4660">
        <w:rPr>
          <w:color w:val="000000"/>
        </w:rPr>
        <w:t xml:space="preserve">was conducted </w:t>
      </w:r>
      <w:r w:rsidRPr="00B436C8">
        <w:rPr>
          <w:color w:val="000000"/>
        </w:rPr>
        <w:t xml:space="preserve">from two major UK online newspapers, </w:t>
      </w:r>
      <w:r w:rsidRPr="00FA4660">
        <w:rPr>
          <w:i/>
          <w:iCs/>
          <w:color w:val="000000"/>
        </w:rPr>
        <w:t>The Guardian</w:t>
      </w:r>
      <w:r w:rsidRPr="00B436C8">
        <w:rPr>
          <w:color w:val="000000"/>
        </w:rPr>
        <w:t xml:space="preserve"> and </w:t>
      </w:r>
      <w:r w:rsidRPr="00FA4660">
        <w:rPr>
          <w:i/>
          <w:iCs/>
          <w:color w:val="000000"/>
        </w:rPr>
        <w:t>The Sun</w:t>
      </w:r>
      <w:r w:rsidRPr="00B436C8">
        <w:rPr>
          <w:color w:val="000000"/>
        </w:rPr>
        <w:t xml:space="preserve">. </w:t>
      </w:r>
      <w:r w:rsidR="00FA4660">
        <w:rPr>
          <w:color w:val="000000"/>
        </w:rPr>
        <w:t>T</w:t>
      </w:r>
      <w:r w:rsidR="006C28F6">
        <w:rPr>
          <w:color w:val="000000"/>
        </w:rPr>
        <w:t xml:space="preserve">he researcher performed a thematic analysis of 47 articles to identify recurring themes and framing techniques in the first six months of coverage. </w:t>
      </w:r>
    </w:p>
    <w:p w14:paraId="1B90F191" w14:textId="77777777" w:rsidR="006C28F6" w:rsidRDefault="006C28F6" w:rsidP="00D47DC9">
      <w:pPr>
        <w:ind w:right="567" w:firstLine="720"/>
        <w:jc w:val="both"/>
        <w:rPr>
          <w:i/>
          <w:iCs/>
          <w:color w:val="000000"/>
        </w:rPr>
      </w:pPr>
    </w:p>
    <w:p w14:paraId="7685CD9B" w14:textId="32BCD147" w:rsidR="006C28F6" w:rsidRDefault="00514257" w:rsidP="00D47DC9">
      <w:pPr>
        <w:ind w:right="567" w:firstLine="720"/>
        <w:jc w:val="both"/>
        <w:rPr>
          <w:i/>
          <w:iCs/>
          <w:color w:val="000000"/>
        </w:rPr>
      </w:pPr>
      <w:r>
        <w:rPr>
          <w:iCs/>
          <w:color w:val="000000"/>
        </w:rPr>
        <w:t>The findings show that both newspapers</w:t>
      </w:r>
      <w:r w:rsidR="00F309E4">
        <w:rPr>
          <w:iCs/>
          <w:color w:val="000000"/>
        </w:rPr>
        <w:t xml:space="preserve"> still </w:t>
      </w:r>
      <w:r w:rsidR="00FA4660">
        <w:rPr>
          <w:iCs/>
          <w:color w:val="000000"/>
        </w:rPr>
        <w:t>primarily</w:t>
      </w:r>
      <w:r w:rsidR="00F309E4">
        <w:rPr>
          <w:iCs/>
          <w:color w:val="000000"/>
        </w:rPr>
        <w:t xml:space="preserve"> rely on </w:t>
      </w:r>
      <w:r>
        <w:rPr>
          <w:iCs/>
          <w:color w:val="000000"/>
        </w:rPr>
        <w:t xml:space="preserve">harmful stereotypes, sensationalising cases and </w:t>
      </w:r>
      <w:r w:rsidR="00F309E4">
        <w:rPr>
          <w:iCs/>
          <w:color w:val="000000"/>
        </w:rPr>
        <w:t>prioritising</w:t>
      </w:r>
      <w:r>
        <w:rPr>
          <w:iCs/>
          <w:color w:val="000000"/>
        </w:rPr>
        <w:t xml:space="preserve"> perpetrator status </w:t>
      </w:r>
      <w:r w:rsidR="00F309E4">
        <w:rPr>
          <w:iCs/>
          <w:color w:val="000000"/>
        </w:rPr>
        <w:t>over</w:t>
      </w:r>
      <w:r>
        <w:rPr>
          <w:iCs/>
          <w:color w:val="000000"/>
        </w:rPr>
        <w:t xml:space="preserve"> survivor experiences. However, both newspapers show </w:t>
      </w:r>
      <w:r w:rsidR="00F309E4">
        <w:rPr>
          <w:iCs/>
          <w:color w:val="000000"/>
        </w:rPr>
        <w:t>evidence of</w:t>
      </w:r>
      <w:r>
        <w:rPr>
          <w:iCs/>
          <w:color w:val="000000"/>
        </w:rPr>
        <w:t xml:space="preserve"> </w:t>
      </w:r>
      <w:r w:rsidR="00FA4660">
        <w:rPr>
          <w:iCs/>
          <w:color w:val="000000"/>
        </w:rPr>
        <w:t xml:space="preserve">some </w:t>
      </w:r>
      <w:r>
        <w:rPr>
          <w:iCs/>
          <w:color w:val="000000"/>
        </w:rPr>
        <w:t xml:space="preserve">progress; </w:t>
      </w:r>
      <w:r w:rsidR="00FA4660">
        <w:rPr>
          <w:iCs/>
          <w:color w:val="000000"/>
        </w:rPr>
        <w:t xml:space="preserve">some </w:t>
      </w:r>
      <w:r>
        <w:rPr>
          <w:iCs/>
          <w:color w:val="000000"/>
        </w:rPr>
        <w:t xml:space="preserve">journalists are adopting a victim-centred and socially conscious framing, calling for reform. This study highlights the ongoing impact of news framing on societal attitudes toward rape, reinforcing the urgent need for ethical journalism. The findings suggest that while some progress has been made in destigmatising rape survivors in news coverage during #MeToo, problematic portrayals persist. </w:t>
      </w:r>
      <w:r w:rsidR="003E758C">
        <w:rPr>
          <w:iCs/>
          <w:color w:val="000000"/>
        </w:rPr>
        <w:t>Greater accountability and trauma-informed reporting are essential to ensuring th</w:t>
      </w:r>
      <w:r w:rsidR="001E1437">
        <w:rPr>
          <w:iCs/>
          <w:color w:val="000000"/>
        </w:rPr>
        <w:t xml:space="preserve">at </w:t>
      </w:r>
      <w:r w:rsidR="003E758C">
        <w:rPr>
          <w:iCs/>
          <w:color w:val="000000"/>
        </w:rPr>
        <w:t>news fosters a more accurate and supportive narrative surrounding rape.</w:t>
      </w:r>
    </w:p>
    <w:p w14:paraId="1EBA6377" w14:textId="77777777" w:rsidR="006C28F6" w:rsidRDefault="006C28F6" w:rsidP="006C28F6">
      <w:pPr>
        <w:ind w:right="567" w:firstLine="720"/>
        <w:jc w:val="both"/>
        <w:rPr>
          <w:i/>
          <w:iCs/>
          <w:color w:val="000000"/>
        </w:rPr>
      </w:pPr>
    </w:p>
    <w:p w14:paraId="17C3DE93" w14:textId="77777777" w:rsidR="006C28F6" w:rsidRDefault="006C28F6" w:rsidP="006C28F6">
      <w:pPr>
        <w:ind w:right="567" w:firstLine="720"/>
        <w:jc w:val="both"/>
        <w:rPr>
          <w:i/>
          <w:iCs/>
          <w:color w:val="000000"/>
        </w:rPr>
      </w:pPr>
    </w:p>
    <w:p w14:paraId="0325F447" w14:textId="77777777" w:rsidR="006C28F6" w:rsidRDefault="006C28F6" w:rsidP="006C28F6">
      <w:pPr>
        <w:ind w:right="567" w:firstLine="720"/>
        <w:jc w:val="both"/>
        <w:rPr>
          <w:i/>
          <w:iCs/>
          <w:color w:val="000000"/>
        </w:rPr>
      </w:pPr>
    </w:p>
    <w:p w14:paraId="06008C42" w14:textId="503E5A95" w:rsidR="00514257" w:rsidRPr="006C28F6" w:rsidRDefault="00514257" w:rsidP="006C28F6">
      <w:pPr>
        <w:ind w:right="567" w:firstLine="720"/>
        <w:jc w:val="both"/>
        <w:rPr>
          <w:i/>
          <w:iCs/>
          <w:color w:val="000000"/>
        </w:rPr>
      </w:pPr>
      <w:r w:rsidRPr="0036315C">
        <w:rPr>
          <w:b/>
          <w:bCs/>
          <w:iCs/>
          <w:color w:val="000000"/>
        </w:rPr>
        <w:t>Keywords</w:t>
      </w:r>
      <w:r>
        <w:rPr>
          <w:iCs/>
          <w:color w:val="000000"/>
        </w:rPr>
        <w:t xml:space="preserve">: #MeToo movement, online newspapers, news framing, rape, sexual violence, thematic analysis, qualitative data analysis, harmful stereotypes, news discourse, social change. </w:t>
      </w:r>
    </w:p>
    <w:p w14:paraId="5E11649D" w14:textId="77777777" w:rsidR="00514257" w:rsidRPr="00B548A6" w:rsidRDefault="00514257" w:rsidP="00514257">
      <w:pPr>
        <w:spacing w:line="360" w:lineRule="auto"/>
        <w:rPr>
          <w:b/>
          <w:i/>
          <w:color w:val="000000"/>
        </w:rPr>
      </w:pPr>
    </w:p>
    <w:p w14:paraId="3FBB8E7C" w14:textId="77777777" w:rsidR="005E060A" w:rsidRPr="00B548A6" w:rsidRDefault="005E060A" w:rsidP="005E060A">
      <w:pPr>
        <w:spacing w:line="360" w:lineRule="auto"/>
        <w:rPr>
          <w:b/>
          <w:i/>
          <w:color w:val="000000"/>
        </w:rPr>
      </w:pPr>
    </w:p>
    <w:p w14:paraId="1955FA66" w14:textId="56502CC7" w:rsidR="0083215B" w:rsidRPr="00B548A6" w:rsidRDefault="005E060A" w:rsidP="00777127">
      <w:pPr>
        <w:spacing w:line="480" w:lineRule="auto"/>
        <w:outlineLvl w:val="0"/>
        <w:rPr>
          <w:b/>
          <w:bCs/>
          <w:color w:val="000000"/>
        </w:rPr>
      </w:pPr>
      <w:r w:rsidRPr="7F7B3247">
        <w:rPr>
          <w:b/>
          <w:bCs/>
          <w:color w:val="000000" w:themeColor="text1"/>
        </w:rPr>
        <w:br w:type="page"/>
      </w:r>
      <w:bookmarkStart w:id="3" w:name="_Toc193904141"/>
      <w:r w:rsidR="00BA7FED" w:rsidRPr="7F7B3247">
        <w:rPr>
          <w:b/>
          <w:bCs/>
          <w:color w:val="000000" w:themeColor="text1"/>
        </w:rPr>
        <w:lastRenderedPageBreak/>
        <w:t>ACRONYM</w:t>
      </w:r>
      <w:r w:rsidR="00BD593E" w:rsidRPr="7F7B3247">
        <w:rPr>
          <w:b/>
          <w:bCs/>
          <w:color w:val="000000" w:themeColor="text1"/>
        </w:rPr>
        <w:t>S</w:t>
      </w:r>
      <w:bookmarkEnd w:id="3"/>
      <w:r w:rsidR="00BA7FED" w:rsidRPr="7F7B3247">
        <w:rPr>
          <w:b/>
          <w:bCs/>
          <w:color w:val="000000" w:themeColor="text1"/>
        </w:rPr>
        <w:t xml:space="preserve"> </w:t>
      </w:r>
    </w:p>
    <w:p w14:paraId="01D5116A" w14:textId="77777777" w:rsidR="007F70E7" w:rsidRDefault="007F70E7" w:rsidP="00777127">
      <w:pPr>
        <w:spacing w:line="480" w:lineRule="auto"/>
        <w:rPr>
          <w:color w:val="000000"/>
        </w:rPr>
      </w:pPr>
      <w:r>
        <w:rPr>
          <w:color w:val="000000"/>
        </w:rPr>
        <w:t>Domestic abuse</w:t>
      </w:r>
      <w:r w:rsidR="004F5B9E">
        <w:rPr>
          <w:color w:val="000000"/>
        </w:rPr>
        <w:tab/>
      </w:r>
      <w:r w:rsidR="004F5B9E">
        <w:rPr>
          <w:color w:val="000000"/>
        </w:rPr>
        <w:tab/>
      </w:r>
      <w:r w:rsidR="004F5B9E">
        <w:rPr>
          <w:color w:val="000000"/>
        </w:rPr>
        <w:tab/>
      </w:r>
      <w:r>
        <w:rPr>
          <w:color w:val="000000"/>
        </w:rPr>
        <w:t>DA</w:t>
      </w:r>
    </w:p>
    <w:p w14:paraId="24537AD0" w14:textId="6462DCB3" w:rsidR="00CE2222" w:rsidRDefault="00CE2222" w:rsidP="00777127">
      <w:pPr>
        <w:spacing w:line="480" w:lineRule="auto"/>
        <w:rPr>
          <w:color w:val="000000"/>
        </w:rPr>
      </w:pPr>
      <w:r>
        <w:rPr>
          <w:color w:val="000000"/>
        </w:rPr>
        <w:t>Justice System</w:t>
      </w:r>
      <w:r>
        <w:rPr>
          <w:color w:val="000000"/>
        </w:rPr>
        <w:tab/>
      </w:r>
      <w:r>
        <w:rPr>
          <w:color w:val="000000"/>
        </w:rPr>
        <w:tab/>
      </w:r>
      <w:r>
        <w:rPr>
          <w:color w:val="000000"/>
        </w:rPr>
        <w:tab/>
      </w:r>
      <w:r>
        <w:rPr>
          <w:color w:val="000000"/>
        </w:rPr>
        <w:tab/>
        <w:t>JS</w:t>
      </w:r>
    </w:p>
    <w:p w14:paraId="6609CFA5" w14:textId="165DB773" w:rsidR="004F5B9E" w:rsidRDefault="004F5B9E" w:rsidP="00777127">
      <w:pPr>
        <w:spacing w:line="480" w:lineRule="auto"/>
        <w:rPr>
          <w:color w:val="000000"/>
        </w:rPr>
      </w:pPr>
      <w:r>
        <w:rPr>
          <w:color w:val="000000"/>
        </w:rPr>
        <w:t>Qualitative Content Analysis</w:t>
      </w:r>
      <w:r>
        <w:rPr>
          <w:color w:val="000000"/>
        </w:rPr>
        <w:tab/>
      </w:r>
      <w:r>
        <w:rPr>
          <w:color w:val="000000"/>
        </w:rPr>
        <w:tab/>
        <w:t>QCA</w:t>
      </w:r>
    </w:p>
    <w:p w14:paraId="216FD95E" w14:textId="7F06FC93" w:rsidR="004F5B9E" w:rsidRDefault="004F5B9E" w:rsidP="00777127">
      <w:pPr>
        <w:spacing w:line="480" w:lineRule="auto"/>
        <w:rPr>
          <w:color w:val="000000"/>
        </w:rPr>
      </w:pPr>
      <w:r>
        <w:rPr>
          <w:color w:val="000000"/>
        </w:rPr>
        <w:t xml:space="preserve">Sexual </w:t>
      </w:r>
      <w:r w:rsidR="003C34DC">
        <w:rPr>
          <w:color w:val="000000"/>
        </w:rPr>
        <w:t xml:space="preserve">Violence </w:t>
      </w:r>
      <w:r>
        <w:rPr>
          <w:color w:val="000000"/>
        </w:rPr>
        <w:tab/>
      </w:r>
      <w:r>
        <w:rPr>
          <w:color w:val="000000"/>
        </w:rPr>
        <w:tab/>
      </w:r>
      <w:r>
        <w:rPr>
          <w:color w:val="000000"/>
        </w:rPr>
        <w:tab/>
        <w:t>S</w:t>
      </w:r>
      <w:r w:rsidR="003C34DC">
        <w:rPr>
          <w:color w:val="000000"/>
        </w:rPr>
        <w:t>V</w:t>
      </w:r>
    </w:p>
    <w:p w14:paraId="5AF2AF42" w14:textId="77777777" w:rsidR="004F5B9E" w:rsidRDefault="004F5B9E" w:rsidP="00777127">
      <w:pPr>
        <w:spacing w:line="480" w:lineRule="auto"/>
        <w:rPr>
          <w:color w:val="000000"/>
        </w:rPr>
      </w:pPr>
    </w:p>
    <w:p w14:paraId="2B3A5517" w14:textId="77777777" w:rsidR="00EA3734" w:rsidRDefault="00EA3734" w:rsidP="00777127">
      <w:pPr>
        <w:spacing w:line="480" w:lineRule="auto"/>
        <w:ind w:hanging="2"/>
        <w:rPr>
          <w:color w:val="000000"/>
        </w:rPr>
      </w:pPr>
    </w:p>
    <w:p w14:paraId="77DF0C39" w14:textId="77777777" w:rsidR="00EA3734" w:rsidRDefault="00EA3734" w:rsidP="00777127">
      <w:pPr>
        <w:spacing w:line="480" w:lineRule="auto"/>
        <w:ind w:hanging="2"/>
        <w:rPr>
          <w:color w:val="000000"/>
        </w:rPr>
      </w:pPr>
    </w:p>
    <w:p w14:paraId="42E4E1BD" w14:textId="77777777" w:rsidR="00EA3734" w:rsidRDefault="00EA3734" w:rsidP="00777127">
      <w:pPr>
        <w:spacing w:line="480" w:lineRule="auto"/>
        <w:ind w:hanging="2"/>
        <w:rPr>
          <w:color w:val="000000"/>
        </w:rPr>
      </w:pPr>
    </w:p>
    <w:p w14:paraId="61B4F363" w14:textId="77777777" w:rsidR="00EA3734" w:rsidRDefault="00EA3734" w:rsidP="00777127">
      <w:pPr>
        <w:spacing w:line="480" w:lineRule="auto"/>
        <w:ind w:hanging="2"/>
        <w:rPr>
          <w:color w:val="000000"/>
        </w:rPr>
      </w:pPr>
    </w:p>
    <w:p w14:paraId="75EA1419" w14:textId="77777777" w:rsidR="00EA3734" w:rsidRDefault="00EA3734" w:rsidP="00777127">
      <w:pPr>
        <w:spacing w:line="480" w:lineRule="auto"/>
        <w:ind w:hanging="2"/>
        <w:rPr>
          <w:color w:val="000000"/>
        </w:rPr>
      </w:pPr>
    </w:p>
    <w:p w14:paraId="3011FBF1" w14:textId="77777777" w:rsidR="00EA3734" w:rsidRDefault="00EA3734" w:rsidP="00777127">
      <w:pPr>
        <w:spacing w:line="480" w:lineRule="auto"/>
        <w:ind w:hanging="2"/>
        <w:rPr>
          <w:color w:val="000000"/>
        </w:rPr>
      </w:pPr>
    </w:p>
    <w:p w14:paraId="3CFB25F1" w14:textId="77777777" w:rsidR="00EA3734" w:rsidRDefault="00EA3734" w:rsidP="00777127">
      <w:pPr>
        <w:spacing w:line="480" w:lineRule="auto"/>
        <w:ind w:hanging="2"/>
        <w:rPr>
          <w:color w:val="000000"/>
        </w:rPr>
      </w:pPr>
    </w:p>
    <w:p w14:paraId="09EB5CC8" w14:textId="77777777" w:rsidR="00EA3734" w:rsidRDefault="00EA3734" w:rsidP="00777127">
      <w:pPr>
        <w:spacing w:line="480" w:lineRule="auto"/>
        <w:ind w:hanging="2"/>
        <w:rPr>
          <w:color w:val="000000"/>
        </w:rPr>
      </w:pPr>
    </w:p>
    <w:p w14:paraId="25530A0C" w14:textId="77777777" w:rsidR="00EA3734" w:rsidRDefault="00EA3734" w:rsidP="00777127">
      <w:pPr>
        <w:spacing w:line="480" w:lineRule="auto"/>
        <w:ind w:hanging="2"/>
        <w:rPr>
          <w:color w:val="000000"/>
        </w:rPr>
      </w:pPr>
    </w:p>
    <w:p w14:paraId="7DB53A55" w14:textId="77777777" w:rsidR="00EA3734" w:rsidRDefault="00EA3734" w:rsidP="00777127">
      <w:pPr>
        <w:spacing w:line="480" w:lineRule="auto"/>
        <w:ind w:hanging="2"/>
        <w:rPr>
          <w:color w:val="000000"/>
        </w:rPr>
      </w:pPr>
    </w:p>
    <w:p w14:paraId="2C8BD620" w14:textId="77777777" w:rsidR="00EA3734" w:rsidRDefault="00EA3734" w:rsidP="00777127">
      <w:pPr>
        <w:spacing w:line="480" w:lineRule="auto"/>
        <w:ind w:hanging="2"/>
        <w:rPr>
          <w:color w:val="000000"/>
        </w:rPr>
      </w:pPr>
    </w:p>
    <w:p w14:paraId="0BA25E39" w14:textId="77777777" w:rsidR="00EA3734" w:rsidRDefault="00EA3734" w:rsidP="00777127">
      <w:pPr>
        <w:spacing w:line="480" w:lineRule="auto"/>
        <w:ind w:hanging="2"/>
        <w:rPr>
          <w:color w:val="000000"/>
        </w:rPr>
      </w:pPr>
    </w:p>
    <w:p w14:paraId="6F0566F4" w14:textId="77777777" w:rsidR="00EA3734" w:rsidRDefault="00EA3734" w:rsidP="00777127">
      <w:pPr>
        <w:spacing w:line="480" w:lineRule="auto"/>
        <w:ind w:hanging="2"/>
        <w:rPr>
          <w:color w:val="000000"/>
        </w:rPr>
      </w:pPr>
    </w:p>
    <w:p w14:paraId="3D4B8BF6" w14:textId="77777777" w:rsidR="00EA3734" w:rsidRDefault="00EA3734" w:rsidP="00777127">
      <w:pPr>
        <w:spacing w:line="480" w:lineRule="auto"/>
        <w:ind w:hanging="2"/>
        <w:rPr>
          <w:color w:val="000000"/>
        </w:rPr>
      </w:pPr>
    </w:p>
    <w:p w14:paraId="164536CF" w14:textId="77777777" w:rsidR="00EA3734" w:rsidRDefault="00EA3734" w:rsidP="00777127">
      <w:pPr>
        <w:spacing w:line="480" w:lineRule="auto"/>
        <w:ind w:hanging="2"/>
        <w:rPr>
          <w:color w:val="000000"/>
        </w:rPr>
      </w:pPr>
    </w:p>
    <w:p w14:paraId="78545FE3" w14:textId="77777777" w:rsidR="00EA3734" w:rsidRDefault="00EA3734" w:rsidP="00777127">
      <w:pPr>
        <w:spacing w:line="480" w:lineRule="auto"/>
        <w:ind w:hanging="2"/>
        <w:rPr>
          <w:color w:val="000000"/>
        </w:rPr>
      </w:pPr>
    </w:p>
    <w:p w14:paraId="57EF8C9C" w14:textId="77777777" w:rsidR="00EA3734" w:rsidRDefault="00EA3734" w:rsidP="00777127">
      <w:pPr>
        <w:spacing w:line="480" w:lineRule="auto"/>
        <w:ind w:hanging="2"/>
        <w:rPr>
          <w:color w:val="000000"/>
        </w:rPr>
      </w:pPr>
    </w:p>
    <w:p w14:paraId="1BF23456" w14:textId="77777777" w:rsidR="00EA3734" w:rsidRDefault="00EA3734" w:rsidP="00777127">
      <w:pPr>
        <w:spacing w:line="480" w:lineRule="auto"/>
        <w:ind w:hanging="2"/>
        <w:rPr>
          <w:color w:val="000000"/>
        </w:rPr>
      </w:pPr>
    </w:p>
    <w:p w14:paraId="22372543" w14:textId="77777777" w:rsidR="00777127" w:rsidRDefault="00777127" w:rsidP="00777127">
      <w:pPr>
        <w:spacing w:line="480" w:lineRule="auto"/>
        <w:outlineLvl w:val="0"/>
        <w:rPr>
          <w:color w:val="000000"/>
        </w:rPr>
      </w:pPr>
      <w:bookmarkStart w:id="4" w:name="_Toc193904142"/>
    </w:p>
    <w:p w14:paraId="12E94004" w14:textId="29FB213F" w:rsidR="00EA3734" w:rsidRPr="009F48DF" w:rsidRDefault="00C35367" w:rsidP="00777127">
      <w:pPr>
        <w:spacing w:line="480" w:lineRule="auto"/>
        <w:outlineLvl w:val="0"/>
        <w:rPr>
          <w:b/>
          <w:bCs/>
          <w:color w:val="000000"/>
        </w:rPr>
      </w:pPr>
      <w:r w:rsidRPr="7F7B3247">
        <w:rPr>
          <w:b/>
          <w:bCs/>
          <w:color w:val="000000" w:themeColor="text1"/>
        </w:rPr>
        <w:lastRenderedPageBreak/>
        <w:t>READER ADVISORY DECLARATION</w:t>
      </w:r>
      <w:bookmarkEnd w:id="4"/>
    </w:p>
    <w:p w14:paraId="1949898F" w14:textId="1B48D6B2" w:rsidR="00B20E20" w:rsidRDefault="00E96E33" w:rsidP="00777127">
      <w:pPr>
        <w:spacing w:line="480" w:lineRule="auto"/>
        <w:rPr>
          <w:color w:val="000000"/>
        </w:rPr>
      </w:pPr>
      <w:r w:rsidRPr="00E96E33">
        <w:rPr>
          <w:color w:val="000000"/>
        </w:rPr>
        <w:t>This dissertation discusses</w:t>
      </w:r>
      <w:r w:rsidR="00997C6D">
        <w:rPr>
          <w:color w:val="000000"/>
        </w:rPr>
        <w:t xml:space="preserve"> sensitive</w:t>
      </w:r>
      <w:r w:rsidRPr="00E96E33">
        <w:rPr>
          <w:color w:val="000000"/>
        </w:rPr>
        <w:t xml:space="preserve"> topics related to </w:t>
      </w:r>
      <w:r w:rsidR="00357200">
        <w:rPr>
          <w:color w:val="000000"/>
        </w:rPr>
        <w:t>rape</w:t>
      </w:r>
      <w:r w:rsidR="00FA4660">
        <w:rPr>
          <w:color w:val="000000"/>
        </w:rPr>
        <w:t xml:space="preserve">. </w:t>
      </w:r>
      <w:r w:rsidRPr="00E96E33">
        <w:rPr>
          <w:color w:val="000000"/>
        </w:rPr>
        <w:t xml:space="preserve">The content is intended to critically analyse the societal, </w:t>
      </w:r>
      <w:r w:rsidR="00FA4660">
        <w:rPr>
          <w:color w:val="000000"/>
        </w:rPr>
        <w:t xml:space="preserve">news </w:t>
      </w:r>
      <w:r w:rsidRPr="00E96E33">
        <w:rPr>
          <w:color w:val="000000"/>
        </w:rPr>
        <w:t xml:space="preserve">and legal framing of </w:t>
      </w:r>
      <w:r w:rsidR="00357200">
        <w:rPr>
          <w:color w:val="000000"/>
        </w:rPr>
        <w:t>rape</w:t>
      </w:r>
      <w:r w:rsidR="00B20E20">
        <w:rPr>
          <w:color w:val="000000"/>
        </w:rPr>
        <w:t>,</w:t>
      </w:r>
      <w:r w:rsidRPr="00E96E33">
        <w:rPr>
          <w:color w:val="000000"/>
        </w:rPr>
        <w:t xml:space="preserve"> with a</w:t>
      </w:r>
      <w:r w:rsidR="00B20E20">
        <w:rPr>
          <w:color w:val="000000"/>
        </w:rPr>
        <w:t xml:space="preserve"> particular</w:t>
      </w:r>
      <w:r w:rsidRPr="00E96E33">
        <w:rPr>
          <w:color w:val="000000"/>
        </w:rPr>
        <w:t xml:space="preserve"> focus on the impact of the #MeToo movement on </w:t>
      </w:r>
      <w:r w:rsidR="006E0697">
        <w:rPr>
          <w:color w:val="000000"/>
        </w:rPr>
        <w:t>news framing and journalism.</w:t>
      </w:r>
    </w:p>
    <w:p w14:paraId="352EFDF4" w14:textId="77777777" w:rsidR="00B20E20" w:rsidRDefault="00B20E20" w:rsidP="00777127">
      <w:pPr>
        <w:spacing w:line="480" w:lineRule="auto"/>
        <w:rPr>
          <w:color w:val="000000"/>
        </w:rPr>
      </w:pPr>
    </w:p>
    <w:p w14:paraId="0676D321" w14:textId="48148616" w:rsidR="003E75AD" w:rsidRDefault="00B20E20" w:rsidP="00777127">
      <w:pPr>
        <w:spacing w:line="480" w:lineRule="auto"/>
        <w:rPr>
          <w:color w:val="000000"/>
        </w:rPr>
      </w:pPr>
      <w:r>
        <w:rPr>
          <w:color w:val="000000"/>
        </w:rPr>
        <w:t>Due to the</w:t>
      </w:r>
      <w:r w:rsidR="007E13DD">
        <w:rPr>
          <w:color w:val="000000"/>
        </w:rPr>
        <w:t xml:space="preserve"> sensitive</w:t>
      </w:r>
      <w:r w:rsidR="00E96E33" w:rsidRPr="00E96E33">
        <w:rPr>
          <w:color w:val="000000"/>
        </w:rPr>
        <w:t xml:space="preserve"> nature of th</w:t>
      </w:r>
      <w:r w:rsidR="00601161">
        <w:rPr>
          <w:color w:val="000000"/>
        </w:rPr>
        <w:t>is subject</w:t>
      </w:r>
      <w:r w:rsidR="00E96E33" w:rsidRPr="00E96E33">
        <w:rPr>
          <w:color w:val="000000"/>
        </w:rPr>
        <w:t xml:space="preserve">, </w:t>
      </w:r>
      <w:r w:rsidR="00601161">
        <w:rPr>
          <w:color w:val="000000"/>
        </w:rPr>
        <w:t xml:space="preserve">some </w:t>
      </w:r>
      <w:r w:rsidR="00E96E33" w:rsidRPr="00E96E33">
        <w:rPr>
          <w:color w:val="000000"/>
        </w:rPr>
        <w:t xml:space="preserve">readers </w:t>
      </w:r>
      <w:r w:rsidR="003E75AD">
        <w:rPr>
          <w:color w:val="000000"/>
        </w:rPr>
        <w:t xml:space="preserve">may find the discussions disturbing or upsetting. </w:t>
      </w:r>
      <w:r w:rsidR="00193D75">
        <w:rPr>
          <w:color w:val="000000"/>
        </w:rPr>
        <w:t>Particular</w:t>
      </w:r>
      <w:r w:rsidR="003E75AD">
        <w:rPr>
          <w:color w:val="000000"/>
        </w:rPr>
        <w:t xml:space="preserve"> descriptions or analys</w:t>
      </w:r>
      <w:r w:rsidR="0051012F">
        <w:rPr>
          <w:color w:val="000000"/>
        </w:rPr>
        <w:t>e</w:t>
      </w:r>
      <w:r w:rsidR="003E75AD">
        <w:rPr>
          <w:color w:val="000000"/>
        </w:rPr>
        <w:t xml:space="preserve">s </w:t>
      </w:r>
      <w:r w:rsidR="007E13DD">
        <w:rPr>
          <w:color w:val="000000"/>
        </w:rPr>
        <w:t xml:space="preserve">may </w:t>
      </w:r>
      <w:r w:rsidR="003E75AD">
        <w:rPr>
          <w:color w:val="000000"/>
        </w:rPr>
        <w:t xml:space="preserve">evoke distress or personal triggers. Readers </w:t>
      </w:r>
      <w:r w:rsidR="00193D75">
        <w:rPr>
          <w:color w:val="000000"/>
        </w:rPr>
        <w:t>should engage with</w:t>
      </w:r>
      <w:r w:rsidR="003E75AD">
        <w:rPr>
          <w:color w:val="000000"/>
        </w:rPr>
        <w:t xml:space="preserve"> this material </w:t>
      </w:r>
      <w:r w:rsidR="00FA4660">
        <w:rPr>
          <w:color w:val="000000"/>
        </w:rPr>
        <w:t xml:space="preserve">introspectively </w:t>
      </w:r>
      <w:r w:rsidR="003E75AD">
        <w:rPr>
          <w:color w:val="000000"/>
        </w:rPr>
        <w:t>and seek support if needed.</w:t>
      </w:r>
    </w:p>
    <w:p w14:paraId="497DF682" w14:textId="77777777" w:rsidR="00711F98" w:rsidRDefault="00711F98" w:rsidP="00777127">
      <w:pPr>
        <w:spacing w:line="480" w:lineRule="auto"/>
        <w:rPr>
          <w:color w:val="000000"/>
        </w:rPr>
      </w:pPr>
    </w:p>
    <w:p w14:paraId="178E4367" w14:textId="77777777" w:rsidR="00E96E33" w:rsidRPr="00A64FC8" w:rsidRDefault="003E75AD" w:rsidP="00777127">
      <w:pPr>
        <w:spacing w:line="480" w:lineRule="auto"/>
        <w:rPr>
          <w:b/>
          <w:bCs/>
          <w:color w:val="000000"/>
          <w:u w:val="single"/>
        </w:rPr>
      </w:pPr>
      <w:r w:rsidRPr="00A64FC8">
        <w:rPr>
          <w:b/>
          <w:bCs/>
          <w:color w:val="000000"/>
          <w:u w:val="single"/>
        </w:rPr>
        <w:t>Resources and Helplines for Support:</w:t>
      </w:r>
      <w:r w:rsidR="00E96E33" w:rsidRPr="00A64FC8">
        <w:rPr>
          <w:b/>
          <w:bCs/>
          <w:color w:val="000000"/>
          <w:u w:val="single"/>
        </w:rPr>
        <w:t xml:space="preserve">  </w:t>
      </w:r>
    </w:p>
    <w:p w14:paraId="47BC728D" w14:textId="77777777" w:rsidR="007C14D3" w:rsidRDefault="003E75AD" w:rsidP="00777127">
      <w:pPr>
        <w:spacing w:line="480" w:lineRule="auto"/>
        <w:rPr>
          <w:color w:val="000000"/>
        </w:rPr>
      </w:pPr>
      <w:r>
        <w:rPr>
          <w:color w:val="000000"/>
        </w:rPr>
        <w:t>If you are affected by the topics discussed in this dissertation, the following organisations offer confidential assistance:</w:t>
      </w:r>
    </w:p>
    <w:p w14:paraId="2383648A" w14:textId="77777777" w:rsidR="001C4D57" w:rsidRDefault="001C4D57" w:rsidP="00777127">
      <w:pPr>
        <w:spacing w:line="480" w:lineRule="auto"/>
        <w:rPr>
          <w:color w:val="000000"/>
        </w:rPr>
      </w:pPr>
    </w:p>
    <w:p w14:paraId="02B4C965" w14:textId="77777777" w:rsidR="001C4D57" w:rsidRPr="00C406C7" w:rsidRDefault="001C4D57" w:rsidP="00777127">
      <w:pPr>
        <w:numPr>
          <w:ilvl w:val="0"/>
          <w:numId w:val="13"/>
        </w:numPr>
        <w:spacing w:line="480" w:lineRule="auto"/>
        <w:rPr>
          <w:b/>
          <w:bCs/>
          <w:color w:val="000000"/>
        </w:rPr>
      </w:pPr>
      <w:r w:rsidRPr="00C406C7">
        <w:rPr>
          <w:b/>
          <w:bCs/>
          <w:color w:val="000000"/>
        </w:rPr>
        <w:t>Live Fear Free (Wales)</w:t>
      </w:r>
    </w:p>
    <w:p w14:paraId="6C9ED133" w14:textId="77777777" w:rsidR="001C4D57" w:rsidRDefault="001C4D57" w:rsidP="00777127">
      <w:pPr>
        <w:spacing w:line="480" w:lineRule="auto"/>
        <w:rPr>
          <w:color w:val="000000"/>
        </w:rPr>
      </w:pPr>
      <w:r>
        <w:rPr>
          <w:color w:val="000000"/>
        </w:rPr>
        <w:t>Call: 0808 80</w:t>
      </w:r>
      <w:r w:rsidR="0006533A">
        <w:rPr>
          <w:color w:val="000000"/>
        </w:rPr>
        <w:t xml:space="preserve"> </w:t>
      </w:r>
      <w:r>
        <w:rPr>
          <w:color w:val="000000"/>
        </w:rPr>
        <w:t>10 800</w:t>
      </w:r>
    </w:p>
    <w:p w14:paraId="23CC837F" w14:textId="77777777" w:rsidR="001C4D57" w:rsidRDefault="001C4D57" w:rsidP="00777127">
      <w:pPr>
        <w:spacing w:line="480" w:lineRule="auto"/>
        <w:rPr>
          <w:color w:val="000000"/>
        </w:rPr>
      </w:pPr>
      <w:r>
        <w:rPr>
          <w:color w:val="000000"/>
        </w:rPr>
        <w:t xml:space="preserve">Website: </w:t>
      </w:r>
      <w:hyperlink r:id="rId11" w:history="1">
        <w:r w:rsidR="00DF740E" w:rsidRPr="008F199B">
          <w:rPr>
            <w:rStyle w:val="Hyperlink"/>
          </w:rPr>
          <w:t>https://welshwomensaid.org.uk/</w:t>
        </w:r>
      </w:hyperlink>
      <w:r w:rsidR="00DF740E">
        <w:rPr>
          <w:color w:val="000000"/>
        </w:rPr>
        <w:t xml:space="preserve"> </w:t>
      </w:r>
    </w:p>
    <w:p w14:paraId="77DD742D" w14:textId="77777777" w:rsidR="001C4D57" w:rsidRDefault="001C4D57" w:rsidP="00777127">
      <w:pPr>
        <w:spacing w:line="480" w:lineRule="auto"/>
        <w:rPr>
          <w:color w:val="000000"/>
        </w:rPr>
      </w:pPr>
    </w:p>
    <w:p w14:paraId="05BEE8C6" w14:textId="4AFB6235" w:rsidR="001C4D57" w:rsidRPr="00C406C7" w:rsidRDefault="007F1445" w:rsidP="00777127">
      <w:pPr>
        <w:numPr>
          <w:ilvl w:val="0"/>
          <w:numId w:val="13"/>
        </w:numPr>
        <w:spacing w:line="480" w:lineRule="auto"/>
        <w:rPr>
          <w:b/>
          <w:bCs/>
          <w:color w:val="000000"/>
        </w:rPr>
      </w:pPr>
      <w:r w:rsidRPr="00C406C7">
        <w:rPr>
          <w:b/>
          <w:bCs/>
          <w:color w:val="000000"/>
        </w:rPr>
        <w:t>Men</w:t>
      </w:r>
      <w:r>
        <w:rPr>
          <w:b/>
          <w:bCs/>
          <w:color w:val="000000"/>
        </w:rPr>
        <w:t>’</w:t>
      </w:r>
      <w:r w:rsidRPr="00C406C7">
        <w:rPr>
          <w:b/>
          <w:bCs/>
          <w:color w:val="000000"/>
        </w:rPr>
        <w:t>s</w:t>
      </w:r>
      <w:r w:rsidR="001C4D57" w:rsidRPr="00C406C7">
        <w:rPr>
          <w:b/>
          <w:bCs/>
          <w:color w:val="000000"/>
        </w:rPr>
        <w:t xml:space="preserve"> Advice Line</w:t>
      </w:r>
      <w:r w:rsidR="0006533A">
        <w:rPr>
          <w:b/>
          <w:bCs/>
          <w:color w:val="000000"/>
        </w:rPr>
        <w:t xml:space="preserve"> (UK)</w:t>
      </w:r>
    </w:p>
    <w:p w14:paraId="07F4A250" w14:textId="77777777" w:rsidR="001C4D57" w:rsidRDefault="001C4D57" w:rsidP="00777127">
      <w:pPr>
        <w:spacing w:line="480" w:lineRule="auto"/>
        <w:rPr>
          <w:color w:val="000000"/>
        </w:rPr>
      </w:pPr>
      <w:r>
        <w:rPr>
          <w:color w:val="000000"/>
        </w:rPr>
        <w:t>Call: 0808 801 0327</w:t>
      </w:r>
    </w:p>
    <w:p w14:paraId="4F039B3F" w14:textId="77777777" w:rsidR="001C4D57" w:rsidRDefault="001C4D57" w:rsidP="00777127">
      <w:pPr>
        <w:spacing w:line="480" w:lineRule="auto"/>
        <w:rPr>
          <w:color w:val="000000"/>
        </w:rPr>
      </w:pPr>
      <w:r>
        <w:rPr>
          <w:color w:val="000000"/>
        </w:rPr>
        <w:t>Website:</w:t>
      </w:r>
      <w:r w:rsidR="0006533A">
        <w:rPr>
          <w:color w:val="000000"/>
        </w:rPr>
        <w:t xml:space="preserve"> </w:t>
      </w:r>
      <w:hyperlink r:id="rId12" w:history="1">
        <w:r w:rsidR="006916B0" w:rsidRPr="008F199B">
          <w:rPr>
            <w:rStyle w:val="Hyperlink"/>
          </w:rPr>
          <w:t>https://mensadviceline.org.uk/</w:t>
        </w:r>
      </w:hyperlink>
      <w:r w:rsidR="006916B0">
        <w:rPr>
          <w:color w:val="000000"/>
        </w:rPr>
        <w:t xml:space="preserve"> </w:t>
      </w:r>
    </w:p>
    <w:p w14:paraId="5867A4F7" w14:textId="77777777" w:rsidR="001C4D57" w:rsidRDefault="001C4D57" w:rsidP="00777127">
      <w:pPr>
        <w:spacing w:line="480" w:lineRule="auto"/>
        <w:rPr>
          <w:color w:val="000000"/>
        </w:rPr>
      </w:pPr>
    </w:p>
    <w:p w14:paraId="1B3072D9" w14:textId="77777777" w:rsidR="001C4D57" w:rsidRPr="00C406C7" w:rsidRDefault="001C4D57" w:rsidP="00777127">
      <w:pPr>
        <w:numPr>
          <w:ilvl w:val="0"/>
          <w:numId w:val="13"/>
        </w:numPr>
        <w:spacing w:line="480" w:lineRule="auto"/>
        <w:rPr>
          <w:b/>
          <w:bCs/>
          <w:color w:val="000000"/>
        </w:rPr>
      </w:pPr>
      <w:r w:rsidRPr="00C406C7">
        <w:rPr>
          <w:b/>
          <w:bCs/>
          <w:color w:val="000000"/>
        </w:rPr>
        <w:t>National Society for the Prevention of Cruelty to Children</w:t>
      </w:r>
    </w:p>
    <w:p w14:paraId="2CB29D84" w14:textId="77777777" w:rsidR="001C4D57" w:rsidRDefault="001C4D57" w:rsidP="00777127">
      <w:pPr>
        <w:spacing w:line="480" w:lineRule="auto"/>
        <w:rPr>
          <w:color w:val="000000"/>
        </w:rPr>
      </w:pPr>
      <w:r>
        <w:rPr>
          <w:color w:val="000000"/>
        </w:rPr>
        <w:t>Call: 0808 800 5000</w:t>
      </w:r>
    </w:p>
    <w:p w14:paraId="6240D6E6" w14:textId="389D37BC" w:rsidR="001C4D57" w:rsidRDefault="001C4D57" w:rsidP="00777127">
      <w:pPr>
        <w:spacing w:line="480" w:lineRule="auto"/>
        <w:rPr>
          <w:color w:val="000000"/>
        </w:rPr>
      </w:pPr>
      <w:r>
        <w:rPr>
          <w:color w:val="000000"/>
        </w:rPr>
        <w:t>Website</w:t>
      </w:r>
      <w:r w:rsidR="0009126D">
        <w:rPr>
          <w:color w:val="000000"/>
        </w:rPr>
        <w:t xml:space="preserve">: </w:t>
      </w:r>
      <w:hyperlink r:id="rId13" w:history="1">
        <w:r w:rsidR="0009126D" w:rsidRPr="008F199B">
          <w:rPr>
            <w:rStyle w:val="Hyperlink"/>
          </w:rPr>
          <w:t>https://www.nspcc.org.uk/</w:t>
        </w:r>
      </w:hyperlink>
      <w:r w:rsidR="0009126D">
        <w:rPr>
          <w:color w:val="000000"/>
        </w:rPr>
        <w:t xml:space="preserve"> </w:t>
      </w:r>
    </w:p>
    <w:p w14:paraId="6C81122A" w14:textId="77777777" w:rsidR="001C4D57" w:rsidRPr="00C406C7" w:rsidRDefault="001C4D57" w:rsidP="00777127">
      <w:pPr>
        <w:numPr>
          <w:ilvl w:val="0"/>
          <w:numId w:val="13"/>
        </w:numPr>
        <w:spacing w:line="480" w:lineRule="auto"/>
        <w:rPr>
          <w:b/>
          <w:bCs/>
          <w:color w:val="000000"/>
        </w:rPr>
      </w:pPr>
      <w:r w:rsidRPr="00C406C7">
        <w:rPr>
          <w:b/>
          <w:bCs/>
          <w:color w:val="000000"/>
        </w:rPr>
        <w:lastRenderedPageBreak/>
        <w:t>New Pathways (Wales)</w:t>
      </w:r>
    </w:p>
    <w:p w14:paraId="2EA2C294" w14:textId="77777777" w:rsidR="001C4D57" w:rsidRDefault="001C4D57" w:rsidP="00777127">
      <w:pPr>
        <w:spacing w:line="480" w:lineRule="auto"/>
        <w:rPr>
          <w:color w:val="000000"/>
        </w:rPr>
      </w:pPr>
      <w:r>
        <w:rPr>
          <w:color w:val="000000"/>
        </w:rPr>
        <w:t>Call: 01685 379</w:t>
      </w:r>
      <w:r w:rsidR="00FF7610">
        <w:rPr>
          <w:color w:val="000000"/>
        </w:rPr>
        <w:t xml:space="preserve"> </w:t>
      </w:r>
      <w:r>
        <w:rPr>
          <w:color w:val="000000"/>
        </w:rPr>
        <w:t>310</w:t>
      </w:r>
    </w:p>
    <w:p w14:paraId="350F8234" w14:textId="77777777" w:rsidR="001C4D57" w:rsidRDefault="001C4D57" w:rsidP="00777127">
      <w:pPr>
        <w:spacing w:line="480" w:lineRule="auto"/>
        <w:rPr>
          <w:color w:val="000000"/>
        </w:rPr>
      </w:pPr>
      <w:r>
        <w:rPr>
          <w:color w:val="000000"/>
        </w:rPr>
        <w:t xml:space="preserve">Website: </w:t>
      </w:r>
      <w:hyperlink r:id="rId14" w:history="1">
        <w:r w:rsidR="0009126D" w:rsidRPr="008F199B">
          <w:rPr>
            <w:rStyle w:val="Hyperlink"/>
          </w:rPr>
          <w:t>https://www.newpathways.org.uk/</w:t>
        </w:r>
      </w:hyperlink>
      <w:r w:rsidR="0009126D">
        <w:rPr>
          <w:color w:val="000000"/>
        </w:rPr>
        <w:t xml:space="preserve"> </w:t>
      </w:r>
    </w:p>
    <w:p w14:paraId="2F02E7F2" w14:textId="77777777" w:rsidR="001C4D57" w:rsidRDefault="001C4D57" w:rsidP="00777127">
      <w:pPr>
        <w:spacing w:line="480" w:lineRule="auto"/>
        <w:rPr>
          <w:color w:val="000000"/>
        </w:rPr>
      </w:pPr>
    </w:p>
    <w:p w14:paraId="1D890DB3" w14:textId="77777777" w:rsidR="001C4D57" w:rsidRPr="00C406C7" w:rsidRDefault="001C4D57" w:rsidP="00777127">
      <w:pPr>
        <w:numPr>
          <w:ilvl w:val="0"/>
          <w:numId w:val="13"/>
        </w:numPr>
        <w:spacing w:line="480" w:lineRule="auto"/>
        <w:rPr>
          <w:b/>
          <w:bCs/>
          <w:color w:val="000000"/>
        </w:rPr>
      </w:pPr>
      <w:r w:rsidRPr="00C406C7">
        <w:rPr>
          <w:b/>
          <w:bCs/>
          <w:color w:val="000000"/>
        </w:rPr>
        <w:t>Rape Crisis England and Wales</w:t>
      </w:r>
    </w:p>
    <w:p w14:paraId="2DDF5D40" w14:textId="77777777" w:rsidR="001C4D57" w:rsidRDefault="001C4D57" w:rsidP="00777127">
      <w:pPr>
        <w:spacing w:line="480" w:lineRule="auto"/>
        <w:rPr>
          <w:color w:val="000000"/>
        </w:rPr>
      </w:pPr>
      <w:r>
        <w:rPr>
          <w:color w:val="000000"/>
        </w:rPr>
        <w:t>Call: 0808 500 2222</w:t>
      </w:r>
    </w:p>
    <w:p w14:paraId="6D093631" w14:textId="77777777" w:rsidR="001C4D57" w:rsidRDefault="001C4D57" w:rsidP="00777127">
      <w:pPr>
        <w:spacing w:line="480" w:lineRule="auto"/>
        <w:rPr>
          <w:color w:val="000000"/>
        </w:rPr>
      </w:pPr>
      <w:r>
        <w:rPr>
          <w:color w:val="000000"/>
        </w:rPr>
        <w:t>Website:</w:t>
      </w:r>
      <w:r w:rsidR="0086286F">
        <w:rPr>
          <w:color w:val="000000"/>
        </w:rPr>
        <w:t xml:space="preserve"> </w:t>
      </w:r>
      <w:hyperlink r:id="rId15" w:history="1">
        <w:r w:rsidR="0086286F" w:rsidRPr="008F199B">
          <w:rPr>
            <w:rStyle w:val="Hyperlink"/>
          </w:rPr>
          <w:t>https://rapecrisis.org.uk/</w:t>
        </w:r>
      </w:hyperlink>
      <w:r w:rsidR="0086286F">
        <w:rPr>
          <w:color w:val="000000"/>
        </w:rPr>
        <w:t xml:space="preserve"> </w:t>
      </w:r>
    </w:p>
    <w:p w14:paraId="1570DCC1" w14:textId="77777777" w:rsidR="001C4D57" w:rsidRDefault="001C4D57" w:rsidP="00777127">
      <w:pPr>
        <w:spacing w:line="480" w:lineRule="auto"/>
        <w:rPr>
          <w:color w:val="000000"/>
        </w:rPr>
      </w:pPr>
    </w:p>
    <w:p w14:paraId="25D1A1C5" w14:textId="3340A8C4" w:rsidR="001C4D57" w:rsidRPr="00C406C7" w:rsidRDefault="001C4D57" w:rsidP="00777127">
      <w:pPr>
        <w:numPr>
          <w:ilvl w:val="0"/>
          <w:numId w:val="13"/>
        </w:numPr>
        <w:spacing w:line="480" w:lineRule="auto"/>
        <w:rPr>
          <w:b/>
          <w:bCs/>
          <w:color w:val="000000"/>
        </w:rPr>
      </w:pPr>
      <w:r w:rsidRPr="00C406C7">
        <w:rPr>
          <w:b/>
          <w:bCs/>
          <w:color w:val="000000"/>
        </w:rPr>
        <w:t xml:space="preserve">Welsh </w:t>
      </w:r>
      <w:r w:rsidR="007F1445" w:rsidRPr="00C406C7">
        <w:rPr>
          <w:b/>
          <w:bCs/>
          <w:color w:val="000000"/>
        </w:rPr>
        <w:t>Women</w:t>
      </w:r>
      <w:r w:rsidR="007F1445">
        <w:rPr>
          <w:b/>
          <w:bCs/>
          <w:color w:val="000000"/>
        </w:rPr>
        <w:t>’</w:t>
      </w:r>
      <w:r w:rsidR="007F1445" w:rsidRPr="00C406C7">
        <w:rPr>
          <w:b/>
          <w:bCs/>
          <w:color w:val="000000"/>
        </w:rPr>
        <w:t>s</w:t>
      </w:r>
      <w:r w:rsidRPr="00C406C7">
        <w:rPr>
          <w:b/>
          <w:bCs/>
          <w:color w:val="000000"/>
        </w:rPr>
        <w:t xml:space="preserve"> Aid</w:t>
      </w:r>
    </w:p>
    <w:p w14:paraId="7637CB3E" w14:textId="77777777" w:rsidR="001C4D57" w:rsidRDefault="001C4D57" w:rsidP="00777127">
      <w:pPr>
        <w:spacing w:line="480" w:lineRule="auto"/>
        <w:rPr>
          <w:color w:val="000000"/>
        </w:rPr>
      </w:pPr>
      <w:r>
        <w:rPr>
          <w:color w:val="000000"/>
        </w:rPr>
        <w:t>Call: 0808 80 10 800</w:t>
      </w:r>
    </w:p>
    <w:p w14:paraId="557D1111" w14:textId="77777777" w:rsidR="001C4D57" w:rsidRDefault="001C4D57" w:rsidP="00777127">
      <w:pPr>
        <w:spacing w:line="480" w:lineRule="auto"/>
        <w:rPr>
          <w:color w:val="000000"/>
        </w:rPr>
      </w:pPr>
      <w:r>
        <w:rPr>
          <w:color w:val="000000"/>
        </w:rPr>
        <w:t>Website:</w:t>
      </w:r>
      <w:r w:rsidR="0086286F">
        <w:rPr>
          <w:color w:val="000000"/>
        </w:rPr>
        <w:t xml:space="preserve"> </w:t>
      </w:r>
      <w:hyperlink r:id="rId16" w:history="1">
        <w:r w:rsidR="0086286F" w:rsidRPr="008F199B">
          <w:rPr>
            <w:rStyle w:val="Hyperlink"/>
          </w:rPr>
          <w:t>https://welshwomensaid.org.uk/</w:t>
        </w:r>
      </w:hyperlink>
      <w:r w:rsidR="0086286F">
        <w:rPr>
          <w:color w:val="000000"/>
        </w:rPr>
        <w:t xml:space="preserve"> </w:t>
      </w:r>
    </w:p>
    <w:p w14:paraId="3A04A9A5" w14:textId="77777777" w:rsidR="001C4D57" w:rsidRDefault="001C4D57" w:rsidP="00777127">
      <w:pPr>
        <w:spacing w:line="480" w:lineRule="auto"/>
        <w:rPr>
          <w:color w:val="000000"/>
        </w:rPr>
      </w:pPr>
    </w:p>
    <w:p w14:paraId="5FECEB11" w14:textId="177BEB53" w:rsidR="00C406C7" w:rsidRPr="00E96E33" w:rsidRDefault="00C406C7" w:rsidP="00777127">
      <w:pPr>
        <w:spacing w:line="480" w:lineRule="auto"/>
        <w:rPr>
          <w:color w:val="000000"/>
        </w:rPr>
      </w:pPr>
      <w:r>
        <w:rPr>
          <w:color w:val="000000"/>
        </w:rPr>
        <w:t>Please remember that support is available</w:t>
      </w:r>
      <w:r w:rsidR="00DE7BB9">
        <w:rPr>
          <w:color w:val="000000"/>
        </w:rPr>
        <w:t xml:space="preserve"> - </w:t>
      </w:r>
      <w:r w:rsidR="005435E3">
        <w:rPr>
          <w:color w:val="000000"/>
        </w:rPr>
        <w:t>you do not have to face this alone.</w:t>
      </w:r>
      <w:r>
        <w:rPr>
          <w:color w:val="000000"/>
        </w:rPr>
        <w:t xml:space="preserve"> Support is </w:t>
      </w:r>
      <w:r w:rsidR="005435E3">
        <w:rPr>
          <w:color w:val="000000"/>
        </w:rPr>
        <w:t>immediate</w:t>
      </w:r>
      <w:r w:rsidR="003846D5">
        <w:rPr>
          <w:color w:val="000000"/>
        </w:rPr>
        <w:t xml:space="preserve"> - just</w:t>
      </w:r>
      <w:r w:rsidR="005435E3">
        <w:rPr>
          <w:color w:val="000000"/>
        </w:rPr>
        <w:t xml:space="preserve"> a call </w:t>
      </w:r>
      <w:r>
        <w:rPr>
          <w:color w:val="000000"/>
        </w:rPr>
        <w:t xml:space="preserve">or </w:t>
      </w:r>
      <w:r w:rsidR="003846D5">
        <w:rPr>
          <w:color w:val="000000"/>
        </w:rPr>
        <w:t>i</w:t>
      </w:r>
      <w:r w:rsidR="004779A3">
        <w:rPr>
          <w:color w:val="000000"/>
        </w:rPr>
        <w:t>nternet search</w:t>
      </w:r>
      <w:r>
        <w:rPr>
          <w:color w:val="000000"/>
        </w:rPr>
        <w:t xml:space="preserve"> away. </w:t>
      </w:r>
    </w:p>
    <w:p w14:paraId="1F02D9FF" w14:textId="77777777" w:rsidR="004317A6" w:rsidRPr="00305E99" w:rsidRDefault="005E060A" w:rsidP="00777127">
      <w:pPr>
        <w:numPr>
          <w:ilvl w:val="0"/>
          <w:numId w:val="9"/>
        </w:numPr>
        <w:spacing w:line="480" w:lineRule="auto"/>
        <w:outlineLvl w:val="0"/>
        <w:rPr>
          <w:b/>
          <w:bCs/>
          <w:color w:val="000000"/>
        </w:rPr>
      </w:pPr>
      <w:r w:rsidRPr="7F7B3247">
        <w:rPr>
          <w:b/>
          <w:bCs/>
          <w:color w:val="000000" w:themeColor="text1"/>
        </w:rPr>
        <w:br w:type="page"/>
      </w:r>
      <w:bookmarkStart w:id="5" w:name="_Toc193904143"/>
      <w:r w:rsidR="00BA7FED" w:rsidRPr="00305E99">
        <w:rPr>
          <w:rStyle w:val="Heading1Char"/>
          <w:rFonts w:ascii="Times New Roman" w:eastAsia="Times New Roman" w:hAnsi="Times New Roman"/>
          <w:sz w:val="24"/>
          <w:szCs w:val="24"/>
        </w:rPr>
        <w:lastRenderedPageBreak/>
        <w:t>INTRODUCTION</w:t>
      </w:r>
      <w:bookmarkEnd w:id="5"/>
      <w:r w:rsidR="00BA7FED" w:rsidRPr="00305E99">
        <w:rPr>
          <w:rStyle w:val="Heading1Char"/>
          <w:rFonts w:ascii="Times New Roman" w:eastAsia="Times New Roman" w:hAnsi="Times New Roman"/>
          <w:sz w:val="24"/>
          <w:szCs w:val="24"/>
        </w:rPr>
        <w:t xml:space="preserve"> </w:t>
      </w:r>
    </w:p>
    <w:p w14:paraId="4B71D7EA" w14:textId="77777777" w:rsidR="009F48DF" w:rsidRDefault="00023916" w:rsidP="00777127">
      <w:pPr>
        <w:spacing w:line="480" w:lineRule="auto"/>
        <w:jc w:val="center"/>
        <w:rPr>
          <w:b/>
          <w:bCs/>
          <w:i/>
          <w:iCs/>
          <w:color w:val="000000"/>
        </w:rPr>
      </w:pPr>
      <w:r w:rsidRPr="0024128F">
        <w:rPr>
          <w:b/>
          <w:bCs/>
          <w:i/>
          <w:iCs/>
          <w:color w:val="000000"/>
        </w:rPr>
        <w:t xml:space="preserve">“We are not just talking about individual instances of abuse. </w:t>
      </w:r>
    </w:p>
    <w:p w14:paraId="69750266" w14:textId="226498EE" w:rsidR="002A00FF" w:rsidRDefault="00023916" w:rsidP="00777127">
      <w:pPr>
        <w:spacing w:line="480" w:lineRule="auto"/>
        <w:jc w:val="center"/>
        <w:rPr>
          <w:b/>
          <w:bCs/>
          <w:i/>
          <w:iCs/>
          <w:color w:val="000000"/>
        </w:rPr>
      </w:pPr>
      <w:r w:rsidRPr="0024128F">
        <w:rPr>
          <w:b/>
          <w:bCs/>
          <w:i/>
          <w:iCs/>
          <w:color w:val="000000"/>
        </w:rPr>
        <w:t>We are talking about a systemic issue that affects us all</w:t>
      </w:r>
      <w:r w:rsidR="00261B98">
        <w:rPr>
          <w:b/>
          <w:bCs/>
          <w:i/>
          <w:iCs/>
          <w:color w:val="000000"/>
        </w:rPr>
        <w:t>.</w:t>
      </w:r>
      <w:r w:rsidRPr="0024128F">
        <w:rPr>
          <w:b/>
          <w:bCs/>
          <w:i/>
          <w:iCs/>
          <w:color w:val="000000"/>
        </w:rPr>
        <w:t>”</w:t>
      </w:r>
    </w:p>
    <w:p w14:paraId="51475248" w14:textId="026FEA36" w:rsidR="001E589C" w:rsidRPr="00777127" w:rsidRDefault="00023916" w:rsidP="00777127">
      <w:pPr>
        <w:spacing w:line="480" w:lineRule="auto"/>
        <w:jc w:val="center"/>
        <w:rPr>
          <w:color w:val="000000"/>
        </w:rPr>
      </w:pPr>
      <w:r>
        <w:rPr>
          <w:color w:val="000000"/>
        </w:rPr>
        <w:t>– Tarana Burke</w:t>
      </w:r>
      <w:r w:rsidR="006405EF">
        <w:rPr>
          <w:color w:val="000000"/>
        </w:rPr>
        <w:t xml:space="preserve">, 2006 </w:t>
      </w:r>
      <w:r>
        <w:rPr>
          <w:color w:val="000000"/>
        </w:rPr>
        <w:t>(</w:t>
      </w:r>
      <w:r w:rsidR="002561E6">
        <w:rPr>
          <w:color w:val="000000"/>
        </w:rPr>
        <w:t>F</w:t>
      </w:r>
      <w:r>
        <w:rPr>
          <w:color w:val="000000"/>
        </w:rPr>
        <w:t>ound</w:t>
      </w:r>
      <w:r w:rsidR="00D3239E">
        <w:rPr>
          <w:color w:val="000000"/>
        </w:rPr>
        <w:t>er</w:t>
      </w:r>
      <w:r>
        <w:rPr>
          <w:color w:val="000000"/>
        </w:rPr>
        <w:t xml:space="preserve"> of #MeToo).</w:t>
      </w:r>
    </w:p>
    <w:p w14:paraId="382C7783" w14:textId="368DCBB6" w:rsidR="00BF6B30" w:rsidRDefault="00BF6B30" w:rsidP="00777127">
      <w:pPr>
        <w:pStyle w:val="Heading2"/>
        <w:spacing w:line="480" w:lineRule="auto"/>
        <w:rPr>
          <w:rFonts w:ascii="Times New Roman" w:eastAsia="Times New Roman" w:hAnsi="Times New Roman" w:cs="Times New Roman"/>
          <w:b/>
          <w:bCs/>
          <w:color w:val="auto"/>
          <w:sz w:val="24"/>
          <w:szCs w:val="24"/>
        </w:rPr>
      </w:pPr>
      <w:bookmarkStart w:id="6" w:name="_Toc193904144"/>
      <w:r w:rsidRPr="7F7B3247">
        <w:rPr>
          <w:rFonts w:ascii="Times New Roman" w:eastAsia="Times New Roman" w:hAnsi="Times New Roman" w:cs="Times New Roman"/>
          <w:b/>
          <w:bCs/>
          <w:color w:val="auto"/>
          <w:sz w:val="24"/>
          <w:szCs w:val="24"/>
        </w:rPr>
        <w:t>1.1: Background</w:t>
      </w:r>
      <w:bookmarkEnd w:id="6"/>
    </w:p>
    <w:p w14:paraId="0C1E0460" w14:textId="417426C0" w:rsidR="00B60A7D" w:rsidRDefault="00D3239E" w:rsidP="00777127">
      <w:pPr>
        <w:spacing w:line="480" w:lineRule="auto"/>
        <w:jc w:val="both"/>
        <w:rPr>
          <w:color w:val="000000"/>
        </w:rPr>
      </w:pPr>
      <w:r>
        <w:rPr>
          <w:color w:val="000000"/>
        </w:rPr>
        <w:t>In</w:t>
      </w:r>
      <w:r w:rsidR="003D5D4C">
        <w:rPr>
          <w:color w:val="000000"/>
        </w:rPr>
        <w:t xml:space="preserve"> 2017,</w:t>
      </w:r>
      <w:r>
        <w:rPr>
          <w:color w:val="000000"/>
        </w:rPr>
        <w:t xml:space="preserve"> the #MeToo</w:t>
      </w:r>
      <w:r w:rsidR="00B97AC0">
        <w:rPr>
          <w:rStyle w:val="FootnoteReference"/>
          <w:color w:val="000000"/>
        </w:rPr>
        <w:footnoteReference w:id="2"/>
      </w:r>
      <w:r>
        <w:rPr>
          <w:color w:val="000000"/>
        </w:rPr>
        <w:t xml:space="preserve"> movemen</w:t>
      </w:r>
      <w:r w:rsidR="003D5D4C">
        <w:rPr>
          <w:color w:val="000000"/>
        </w:rPr>
        <w:t>t</w:t>
      </w:r>
      <w:r w:rsidR="00673449">
        <w:rPr>
          <w:color w:val="000000"/>
        </w:rPr>
        <w:t xml:space="preserve"> </w:t>
      </w:r>
      <w:r w:rsidR="001B242C">
        <w:rPr>
          <w:color w:val="000000"/>
        </w:rPr>
        <w:t>“</w:t>
      </w:r>
      <w:r w:rsidR="00511BC0">
        <w:rPr>
          <w:color w:val="000000"/>
        </w:rPr>
        <w:t xml:space="preserve">let the cat </w:t>
      </w:r>
      <w:r w:rsidR="007728F0">
        <w:rPr>
          <w:color w:val="000000"/>
        </w:rPr>
        <w:t xml:space="preserve">of </w:t>
      </w:r>
      <w:r w:rsidR="00511BC0">
        <w:rPr>
          <w:color w:val="000000"/>
        </w:rPr>
        <w:t>out the bag</w:t>
      </w:r>
      <w:r w:rsidR="001B242C">
        <w:rPr>
          <w:color w:val="000000"/>
        </w:rPr>
        <w:t xml:space="preserve">” </w:t>
      </w:r>
      <w:r w:rsidR="00FA4660">
        <w:rPr>
          <w:color w:val="000000"/>
        </w:rPr>
        <w:t>across social media platforms</w:t>
      </w:r>
      <w:r w:rsidR="005567A0">
        <w:rPr>
          <w:color w:val="000000"/>
        </w:rPr>
        <w:t xml:space="preserve">, </w:t>
      </w:r>
      <w:r w:rsidR="00FA4660">
        <w:rPr>
          <w:color w:val="000000"/>
        </w:rPr>
        <w:t xml:space="preserve">bringing to light </w:t>
      </w:r>
      <w:r w:rsidR="00511BC0">
        <w:rPr>
          <w:color w:val="000000"/>
        </w:rPr>
        <w:t xml:space="preserve">the </w:t>
      </w:r>
      <w:r w:rsidR="001B242C">
        <w:rPr>
          <w:color w:val="000000"/>
        </w:rPr>
        <w:t>“</w:t>
      </w:r>
      <w:r w:rsidR="00511BC0">
        <w:rPr>
          <w:color w:val="000000"/>
        </w:rPr>
        <w:t>enormity</w:t>
      </w:r>
      <w:r w:rsidR="001B242C">
        <w:rPr>
          <w:color w:val="000000"/>
        </w:rPr>
        <w:t>”</w:t>
      </w:r>
      <w:r w:rsidR="00511BC0">
        <w:rPr>
          <w:color w:val="000000"/>
        </w:rPr>
        <w:t xml:space="preserve"> of sexual violence</w:t>
      </w:r>
      <w:r w:rsidR="00D07F71">
        <w:rPr>
          <w:color w:val="000000"/>
        </w:rPr>
        <w:t xml:space="preserve"> </w:t>
      </w:r>
      <w:r w:rsidR="00C7317C">
        <w:rPr>
          <w:color w:val="000000"/>
        </w:rPr>
        <w:t>(SV)</w:t>
      </w:r>
      <w:r w:rsidR="00511BC0">
        <w:rPr>
          <w:color w:val="000000"/>
        </w:rPr>
        <w:t xml:space="preserve"> that impacts and traumatises millions of people </w:t>
      </w:r>
      <w:r w:rsidR="000265AF">
        <w:rPr>
          <w:color w:val="000000"/>
        </w:rPr>
        <w:t xml:space="preserve">daily </w:t>
      </w:r>
      <w:r w:rsidR="00511BC0">
        <w:rPr>
          <w:color w:val="000000"/>
        </w:rPr>
        <w:t xml:space="preserve">(Bhattacharyya, 2024, </w:t>
      </w:r>
      <w:r w:rsidR="00DA4DBD">
        <w:rPr>
          <w:color w:val="000000"/>
        </w:rPr>
        <w:t>p.</w:t>
      </w:r>
      <w:r w:rsidR="00C972DF">
        <w:rPr>
          <w:color w:val="000000"/>
        </w:rPr>
        <w:t xml:space="preserve"> </w:t>
      </w:r>
      <w:r w:rsidR="00511BC0">
        <w:rPr>
          <w:color w:val="000000"/>
        </w:rPr>
        <w:t xml:space="preserve">12). </w:t>
      </w:r>
      <w:r w:rsidR="00126DC9">
        <w:rPr>
          <w:color w:val="000000"/>
        </w:rPr>
        <w:t xml:space="preserve">However, the phrase </w:t>
      </w:r>
      <w:r w:rsidR="001B242C">
        <w:rPr>
          <w:color w:val="000000"/>
        </w:rPr>
        <w:t>“</w:t>
      </w:r>
      <w:r w:rsidR="00310144">
        <w:rPr>
          <w:color w:val="000000"/>
        </w:rPr>
        <w:t>Me Too</w:t>
      </w:r>
      <w:r w:rsidR="001B242C">
        <w:rPr>
          <w:color w:val="000000"/>
        </w:rPr>
        <w:t>”</w:t>
      </w:r>
      <w:r w:rsidR="00310144">
        <w:rPr>
          <w:color w:val="000000"/>
        </w:rPr>
        <w:t xml:space="preserve"> </w:t>
      </w:r>
      <w:r w:rsidR="00126DC9">
        <w:rPr>
          <w:color w:val="000000"/>
        </w:rPr>
        <w:t xml:space="preserve">was </w:t>
      </w:r>
      <w:r w:rsidR="00392427">
        <w:rPr>
          <w:color w:val="000000"/>
        </w:rPr>
        <w:t>initially</w:t>
      </w:r>
      <w:r w:rsidR="00126DC9">
        <w:rPr>
          <w:color w:val="000000"/>
        </w:rPr>
        <w:t xml:space="preserve"> introduced by Tarana Burke in 2006</w:t>
      </w:r>
      <w:r w:rsidR="00310144">
        <w:rPr>
          <w:color w:val="000000"/>
        </w:rPr>
        <w:t xml:space="preserve"> </w:t>
      </w:r>
      <w:r w:rsidR="00B90564">
        <w:rPr>
          <w:color w:val="000000"/>
        </w:rPr>
        <w:t xml:space="preserve">as </w:t>
      </w:r>
      <w:r w:rsidR="002E0EDD">
        <w:rPr>
          <w:color w:val="000000"/>
        </w:rPr>
        <w:t xml:space="preserve">part of a </w:t>
      </w:r>
      <w:r w:rsidR="001B242C">
        <w:rPr>
          <w:color w:val="000000"/>
        </w:rPr>
        <w:t>“</w:t>
      </w:r>
      <w:r w:rsidR="00CA2800">
        <w:rPr>
          <w:color w:val="000000"/>
        </w:rPr>
        <w:t>local, small-scale</w:t>
      </w:r>
      <w:r w:rsidR="00261B98">
        <w:rPr>
          <w:color w:val="000000"/>
        </w:rPr>
        <w:t>,</w:t>
      </w:r>
      <w:r w:rsidR="00CA2800">
        <w:rPr>
          <w:color w:val="000000"/>
        </w:rPr>
        <w:t xml:space="preserve"> </w:t>
      </w:r>
      <w:r w:rsidR="00B90564">
        <w:rPr>
          <w:color w:val="000000"/>
        </w:rPr>
        <w:t xml:space="preserve">grassroots </w:t>
      </w:r>
      <w:r w:rsidR="00CA2800">
        <w:rPr>
          <w:color w:val="000000"/>
        </w:rPr>
        <w:t>project</w:t>
      </w:r>
      <w:r w:rsidR="001B242C">
        <w:rPr>
          <w:color w:val="000000"/>
        </w:rPr>
        <w:t>”</w:t>
      </w:r>
      <w:r w:rsidR="00CA2800">
        <w:rPr>
          <w:color w:val="000000"/>
        </w:rPr>
        <w:t xml:space="preserve"> (Boyd and McEwan, 2024, </w:t>
      </w:r>
      <w:r w:rsidR="00DA4DBD">
        <w:rPr>
          <w:color w:val="000000"/>
        </w:rPr>
        <w:t>p.</w:t>
      </w:r>
      <w:r w:rsidR="00C972DF">
        <w:rPr>
          <w:color w:val="000000"/>
        </w:rPr>
        <w:t xml:space="preserve"> </w:t>
      </w:r>
      <w:r w:rsidR="00CA2800">
        <w:rPr>
          <w:color w:val="000000"/>
        </w:rPr>
        <w:t>3454)</w:t>
      </w:r>
      <w:r w:rsidR="00B90564">
        <w:rPr>
          <w:color w:val="000000"/>
        </w:rPr>
        <w:t xml:space="preserve"> </w:t>
      </w:r>
      <w:r w:rsidR="00392427">
        <w:rPr>
          <w:color w:val="000000"/>
        </w:rPr>
        <w:t xml:space="preserve">aimed at </w:t>
      </w:r>
      <w:r w:rsidR="002E0EDD">
        <w:rPr>
          <w:color w:val="000000"/>
        </w:rPr>
        <w:t>amplify</w:t>
      </w:r>
      <w:r w:rsidR="00392427">
        <w:rPr>
          <w:color w:val="000000"/>
        </w:rPr>
        <w:t>ing</w:t>
      </w:r>
      <w:r w:rsidR="002E0EDD">
        <w:rPr>
          <w:color w:val="000000"/>
        </w:rPr>
        <w:t xml:space="preserve"> the</w:t>
      </w:r>
      <w:r w:rsidR="00B0312B">
        <w:rPr>
          <w:color w:val="000000"/>
        </w:rPr>
        <w:t xml:space="preserve"> voices of Black women and girls </w:t>
      </w:r>
      <w:r w:rsidR="00392427">
        <w:rPr>
          <w:color w:val="000000"/>
        </w:rPr>
        <w:t>impacted</w:t>
      </w:r>
      <w:r w:rsidR="00A23154">
        <w:rPr>
          <w:color w:val="000000"/>
        </w:rPr>
        <w:t xml:space="preserve"> </w:t>
      </w:r>
      <w:r w:rsidR="00B0312B">
        <w:rPr>
          <w:color w:val="000000"/>
        </w:rPr>
        <w:t xml:space="preserve">by </w:t>
      </w:r>
      <w:r w:rsidR="00C7317C">
        <w:rPr>
          <w:color w:val="000000"/>
        </w:rPr>
        <w:t xml:space="preserve">SV </w:t>
      </w:r>
      <w:r w:rsidR="00D96479">
        <w:rPr>
          <w:color w:val="000000"/>
        </w:rPr>
        <w:t xml:space="preserve">(Spallacci, 2021; Press </w:t>
      </w:r>
      <w:r w:rsidR="0001415B">
        <w:rPr>
          <w:color w:val="000000"/>
        </w:rPr>
        <w:t>and</w:t>
      </w:r>
      <w:r w:rsidR="00D96479">
        <w:rPr>
          <w:color w:val="000000"/>
        </w:rPr>
        <w:t xml:space="preserve"> Tripodi, 2021). </w:t>
      </w:r>
      <w:r w:rsidR="00512743">
        <w:rPr>
          <w:color w:val="000000"/>
        </w:rPr>
        <w:t>As</w:t>
      </w:r>
      <w:r w:rsidR="00B60A7D">
        <w:rPr>
          <w:color w:val="000000"/>
        </w:rPr>
        <w:t xml:space="preserve"> </w:t>
      </w:r>
      <w:r w:rsidR="00B67718">
        <w:rPr>
          <w:color w:val="000000"/>
        </w:rPr>
        <w:t>Burke</w:t>
      </w:r>
      <w:r w:rsidR="008056A7">
        <w:rPr>
          <w:color w:val="000000"/>
        </w:rPr>
        <w:t xml:space="preserve"> </w:t>
      </w:r>
      <w:r w:rsidR="00B60A7D">
        <w:rPr>
          <w:color w:val="000000"/>
        </w:rPr>
        <w:t xml:space="preserve">(2013) </w:t>
      </w:r>
      <w:r w:rsidR="00512743">
        <w:rPr>
          <w:color w:val="000000"/>
        </w:rPr>
        <w:t>explained,</w:t>
      </w:r>
      <w:r w:rsidR="00B60A7D">
        <w:rPr>
          <w:color w:val="000000"/>
        </w:rPr>
        <w:t xml:space="preserve"> the movement</w:t>
      </w:r>
      <w:r w:rsidR="009A325F">
        <w:rPr>
          <w:color w:val="000000"/>
        </w:rPr>
        <w:t>’s purpose</w:t>
      </w:r>
      <w:r w:rsidR="00C545F3">
        <w:rPr>
          <w:color w:val="000000"/>
        </w:rPr>
        <w:t xml:space="preserve"> </w:t>
      </w:r>
      <w:r w:rsidR="001B242C">
        <w:rPr>
          <w:color w:val="000000"/>
        </w:rPr>
        <w:t>“</w:t>
      </w:r>
      <w:r w:rsidR="00B60A7D">
        <w:rPr>
          <w:color w:val="000000"/>
        </w:rPr>
        <w:t>was to address both the dearth in resources for survivors of sexual violence and to build a community of survivors...</w:t>
      </w:r>
      <w:r w:rsidR="001B242C">
        <w:rPr>
          <w:color w:val="000000"/>
        </w:rPr>
        <w:t>”</w:t>
      </w:r>
      <w:r w:rsidR="00B60A7D">
        <w:rPr>
          <w:color w:val="000000"/>
        </w:rPr>
        <w:t xml:space="preserve"> (</w:t>
      </w:r>
      <w:r w:rsidR="00D91F65">
        <w:rPr>
          <w:color w:val="000000"/>
        </w:rPr>
        <w:t>Burke, 2013, para</w:t>
      </w:r>
      <w:r w:rsidR="00B60A7D">
        <w:rPr>
          <w:color w:val="000000"/>
        </w:rPr>
        <w:t>.</w:t>
      </w:r>
      <w:r w:rsidR="00C972DF">
        <w:rPr>
          <w:color w:val="000000"/>
        </w:rPr>
        <w:t xml:space="preserve"> </w:t>
      </w:r>
      <w:r w:rsidR="00B60A7D">
        <w:rPr>
          <w:color w:val="000000"/>
        </w:rPr>
        <w:t xml:space="preserve">3). </w:t>
      </w:r>
    </w:p>
    <w:p w14:paraId="3261E712" w14:textId="77777777" w:rsidR="0051012F" w:rsidRDefault="0051012F" w:rsidP="00777127">
      <w:pPr>
        <w:spacing w:line="480" w:lineRule="auto"/>
        <w:jc w:val="both"/>
        <w:rPr>
          <w:color w:val="000000"/>
        </w:rPr>
      </w:pPr>
    </w:p>
    <w:p w14:paraId="1CF1B0E3" w14:textId="20469841" w:rsidR="002B0F97" w:rsidRDefault="00D96479" w:rsidP="00777127">
      <w:pPr>
        <w:spacing w:line="480" w:lineRule="auto"/>
        <w:jc w:val="both"/>
        <w:rPr>
          <w:color w:val="000000"/>
        </w:rPr>
      </w:pPr>
      <w:r>
        <w:rPr>
          <w:color w:val="000000"/>
        </w:rPr>
        <w:t>However, it was</w:t>
      </w:r>
      <w:r w:rsidR="00EA3A34">
        <w:rPr>
          <w:color w:val="000000"/>
        </w:rPr>
        <w:t xml:space="preserve"> no</w:t>
      </w:r>
      <w:r>
        <w:rPr>
          <w:color w:val="000000"/>
        </w:rPr>
        <w:t xml:space="preserve">t until </w:t>
      </w:r>
      <w:r w:rsidR="00B0312B">
        <w:rPr>
          <w:color w:val="000000"/>
        </w:rPr>
        <w:t>a decade later</w:t>
      </w:r>
      <w:r w:rsidR="00CF1FD1">
        <w:rPr>
          <w:color w:val="000000"/>
        </w:rPr>
        <w:t xml:space="preserve"> that</w:t>
      </w:r>
      <w:r w:rsidR="00B0312B">
        <w:rPr>
          <w:color w:val="000000"/>
        </w:rPr>
        <w:t xml:space="preserve"> #MeTo</w:t>
      </w:r>
      <w:r w:rsidR="002B443C">
        <w:rPr>
          <w:color w:val="000000"/>
        </w:rPr>
        <w:t>o “</w:t>
      </w:r>
      <w:r w:rsidR="002E0EDD" w:rsidRPr="00BC0E0B">
        <w:rPr>
          <w:color w:val="000000"/>
        </w:rPr>
        <w:t>exploded</w:t>
      </w:r>
      <w:r w:rsidR="002B443C">
        <w:rPr>
          <w:color w:val="000000"/>
        </w:rPr>
        <w:t>”</w:t>
      </w:r>
      <w:r w:rsidR="00BC0E0B">
        <w:rPr>
          <w:color w:val="000000"/>
        </w:rPr>
        <w:t xml:space="preserve"> </w:t>
      </w:r>
      <w:r w:rsidR="002E0EDD" w:rsidRPr="00BC0E0B">
        <w:rPr>
          <w:color w:val="000000"/>
        </w:rPr>
        <w:t>into global consciousness</w:t>
      </w:r>
      <w:r w:rsidR="002E0EDD">
        <w:rPr>
          <w:color w:val="000000"/>
        </w:rPr>
        <w:t xml:space="preserve"> </w:t>
      </w:r>
      <w:r w:rsidR="00B55FF8">
        <w:rPr>
          <w:color w:val="000000"/>
        </w:rPr>
        <w:t>(Fileborn and</w:t>
      </w:r>
      <w:r w:rsidR="00B55FF8" w:rsidRPr="00BC0E0B">
        <w:rPr>
          <w:color w:val="000000"/>
        </w:rPr>
        <w:t xml:space="preserve"> </w:t>
      </w:r>
      <w:r w:rsidR="00B55FF8">
        <w:rPr>
          <w:color w:val="000000"/>
        </w:rPr>
        <w:t xml:space="preserve">Loney-Howes, 2019, </w:t>
      </w:r>
      <w:r w:rsidR="00DA4DBD">
        <w:rPr>
          <w:color w:val="000000"/>
        </w:rPr>
        <w:t xml:space="preserve">p. </w:t>
      </w:r>
      <w:r w:rsidR="00B55FF8">
        <w:rPr>
          <w:color w:val="000000"/>
        </w:rPr>
        <w:t>12).</w:t>
      </w:r>
      <w:r w:rsidR="0051012F">
        <w:rPr>
          <w:color w:val="000000"/>
        </w:rPr>
        <w:t xml:space="preserve"> </w:t>
      </w:r>
      <w:r w:rsidR="00392427">
        <w:rPr>
          <w:color w:val="000000"/>
        </w:rPr>
        <w:t>The viral tweet by a</w:t>
      </w:r>
      <w:r w:rsidR="00CF1FD1">
        <w:rPr>
          <w:color w:val="000000"/>
        </w:rPr>
        <w:t xml:space="preserve">ctress Alyssa </w:t>
      </w:r>
      <w:r w:rsidR="00392427">
        <w:rPr>
          <w:color w:val="000000"/>
        </w:rPr>
        <w:t>Milano</w:t>
      </w:r>
      <w:r w:rsidR="00086375">
        <w:rPr>
          <w:color w:val="000000"/>
        </w:rPr>
        <w:t>, which</w:t>
      </w:r>
      <w:r w:rsidR="008967E0">
        <w:rPr>
          <w:color w:val="000000"/>
        </w:rPr>
        <w:t xml:space="preserve"> </w:t>
      </w:r>
      <w:r w:rsidR="00F05DBF">
        <w:rPr>
          <w:color w:val="000000"/>
        </w:rPr>
        <w:t>urged</w:t>
      </w:r>
      <w:r w:rsidR="00086375">
        <w:rPr>
          <w:color w:val="000000"/>
        </w:rPr>
        <w:t xml:space="preserve"> </w:t>
      </w:r>
      <w:r w:rsidR="00B0312B">
        <w:rPr>
          <w:color w:val="000000"/>
        </w:rPr>
        <w:t xml:space="preserve">individuals to </w:t>
      </w:r>
      <w:r w:rsidR="00792B88">
        <w:rPr>
          <w:color w:val="000000"/>
        </w:rPr>
        <w:t>use</w:t>
      </w:r>
      <w:r w:rsidR="00B0312B">
        <w:rPr>
          <w:color w:val="000000"/>
        </w:rPr>
        <w:t xml:space="preserve"> the </w:t>
      </w:r>
      <w:r w:rsidR="00B90564">
        <w:rPr>
          <w:color w:val="000000"/>
        </w:rPr>
        <w:t>hashtag</w:t>
      </w:r>
      <w:r w:rsidR="00792B88">
        <w:rPr>
          <w:color w:val="000000"/>
        </w:rPr>
        <w:t xml:space="preserve"> to share their experiences of SV</w:t>
      </w:r>
      <w:r w:rsidR="00544654">
        <w:rPr>
          <w:color w:val="000000"/>
        </w:rPr>
        <w:t xml:space="preserve">, </w:t>
      </w:r>
      <w:r w:rsidR="00392427">
        <w:rPr>
          <w:color w:val="000000"/>
        </w:rPr>
        <w:t>significantly propelled</w:t>
      </w:r>
      <w:r w:rsidR="002632DF">
        <w:rPr>
          <w:color w:val="000000"/>
        </w:rPr>
        <w:t xml:space="preserve"> the movement into</w:t>
      </w:r>
      <w:r w:rsidR="00544654">
        <w:rPr>
          <w:color w:val="000000"/>
        </w:rPr>
        <w:t xml:space="preserve"> </w:t>
      </w:r>
      <w:r w:rsidR="002632DF">
        <w:rPr>
          <w:color w:val="000000"/>
        </w:rPr>
        <w:t xml:space="preserve">mainstream </w:t>
      </w:r>
      <w:r w:rsidR="00392427">
        <w:rPr>
          <w:color w:val="000000"/>
        </w:rPr>
        <w:t>discussion</w:t>
      </w:r>
      <w:r w:rsidR="00CF1FD1">
        <w:rPr>
          <w:color w:val="000000"/>
        </w:rPr>
        <w:t xml:space="preserve"> (Gieseler, 2019; </w:t>
      </w:r>
      <w:r w:rsidR="002E0EDD">
        <w:rPr>
          <w:color w:val="000000"/>
        </w:rPr>
        <w:t xml:space="preserve">Chen, 2020). </w:t>
      </w:r>
      <w:r w:rsidR="00F05DBF">
        <w:rPr>
          <w:color w:val="000000"/>
        </w:rPr>
        <w:t xml:space="preserve">This </w:t>
      </w:r>
      <w:r w:rsidR="005954A3">
        <w:rPr>
          <w:color w:val="000000"/>
        </w:rPr>
        <w:t>surge</w:t>
      </w:r>
      <w:r w:rsidR="00392427">
        <w:rPr>
          <w:color w:val="000000"/>
        </w:rPr>
        <w:t xml:space="preserve"> i</w:t>
      </w:r>
      <w:r w:rsidR="005954A3">
        <w:rPr>
          <w:color w:val="000000"/>
        </w:rPr>
        <w:t xml:space="preserve">n visibility coincided with </w:t>
      </w:r>
      <w:r w:rsidR="008967E0">
        <w:rPr>
          <w:color w:val="000000"/>
        </w:rPr>
        <w:t xml:space="preserve">groundbreaking </w:t>
      </w:r>
      <w:r w:rsidR="00151657">
        <w:rPr>
          <w:color w:val="000000"/>
        </w:rPr>
        <w:t xml:space="preserve">investigative </w:t>
      </w:r>
      <w:r w:rsidR="00272528">
        <w:rPr>
          <w:color w:val="000000"/>
        </w:rPr>
        <w:t>re</w:t>
      </w:r>
      <w:r w:rsidR="0097255E">
        <w:rPr>
          <w:color w:val="000000"/>
        </w:rPr>
        <w:t>ports</w:t>
      </w:r>
      <w:r w:rsidR="008967E0">
        <w:rPr>
          <w:color w:val="000000"/>
        </w:rPr>
        <w:t xml:space="preserve"> from</w:t>
      </w:r>
      <w:r w:rsidR="00272528">
        <w:rPr>
          <w:color w:val="000000"/>
        </w:rPr>
        <w:t xml:space="preserve"> </w:t>
      </w:r>
      <w:r w:rsidR="00272528" w:rsidRPr="00272528">
        <w:rPr>
          <w:i/>
          <w:iCs/>
          <w:color w:val="000000"/>
        </w:rPr>
        <w:t>The New York Times</w:t>
      </w:r>
      <w:r w:rsidR="00FF3928">
        <w:rPr>
          <w:i/>
          <w:iCs/>
          <w:color w:val="000000"/>
        </w:rPr>
        <w:t xml:space="preserve"> and The New Yorker</w:t>
      </w:r>
      <w:r w:rsidR="008967E0">
        <w:rPr>
          <w:i/>
          <w:iCs/>
          <w:color w:val="000000"/>
        </w:rPr>
        <w:t xml:space="preserve">, </w:t>
      </w:r>
      <w:r w:rsidR="008967E0" w:rsidRPr="008967E0">
        <w:rPr>
          <w:color w:val="000000"/>
        </w:rPr>
        <w:t>which</w:t>
      </w:r>
      <w:r w:rsidR="008967E0">
        <w:rPr>
          <w:i/>
          <w:iCs/>
          <w:color w:val="000000"/>
        </w:rPr>
        <w:t xml:space="preserve"> </w:t>
      </w:r>
      <w:r w:rsidR="009049EA">
        <w:rPr>
          <w:color w:val="000000"/>
        </w:rPr>
        <w:t>exposed</w:t>
      </w:r>
      <w:r w:rsidR="008967E0">
        <w:rPr>
          <w:color w:val="000000"/>
        </w:rPr>
        <w:t xml:space="preserve"> media mogul Harvey </w:t>
      </w:r>
      <w:r w:rsidR="00EF2AF2">
        <w:rPr>
          <w:color w:val="000000"/>
        </w:rPr>
        <w:t>Weinstein’s</w:t>
      </w:r>
      <w:r w:rsidR="008967E0">
        <w:rPr>
          <w:color w:val="000000"/>
        </w:rPr>
        <w:t xml:space="preserve"> long history of sexual misconduct</w:t>
      </w:r>
      <w:r w:rsidR="00272528">
        <w:rPr>
          <w:color w:val="000000"/>
        </w:rPr>
        <w:t xml:space="preserve"> </w:t>
      </w:r>
      <w:r w:rsidR="00EB1A92">
        <w:rPr>
          <w:color w:val="000000"/>
        </w:rPr>
        <w:t xml:space="preserve">(Barlett </w:t>
      </w:r>
      <w:r w:rsidR="00387956">
        <w:rPr>
          <w:i/>
          <w:iCs/>
          <w:color w:val="000000"/>
        </w:rPr>
        <w:t>et al</w:t>
      </w:r>
      <w:r w:rsidR="00EB1A92">
        <w:rPr>
          <w:color w:val="000000"/>
        </w:rPr>
        <w:t>., 2019). These revelations</w:t>
      </w:r>
      <w:r w:rsidR="0057627F">
        <w:rPr>
          <w:color w:val="000000"/>
        </w:rPr>
        <w:t xml:space="preserve"> </w:t>
      </w:r>
      <w:r w:rsidR="00392427">
        <w:rPr>
          <w:color w:val="000000"/>
        </w:rPr>
        <w:t>appeared</w:t>
      </w:r>
      <w:r w:rsidR="0057627F">
        <w:rPr>
          <w:color w:val="000000"/>
        </w:rPr>
        <w:t xml:space="preserve"> to</w:t>
      </w:r>
      <w:r w:rsidR="00EB1A92">
        <w:rPr>
          <w:color w:val="000000"/>
        </w:rPr>
        <w:t xml:space="preserve"> </w:t>
      </w:r>
      <w:r w:rsidR="00392427">
        <w:rPr>
          <w:color w:val="000000"/>
        </w:rPr>
        <w:t xml:space="preserve">catalyse </w:t>
      </w:r>
      <w:r w:rsidR="00EB1A92" w:rsidRPr="001A1AE6">
        <w:rPr>
          <w:color w:val="000000"/>
        </w:rPr>
        <w:t>a</w:t>
      </w:r>
      <w:r w:rsidR="00A8540A" w:rsidRPr="001A1AE6">
        <w:rPr>
          <w:color w:val="000000"/>
        </w:rPr>
        <w:t xml:space="preserve"> </w:t>
      </w:r>
      <w:r w:rsidR="001A1AE6" w:rsidRPr="001A1AE6">
        <w:rPr>
          <w:color w:val="000000"/>
        </w:rPr>
        <w:t>“</w:t>
      </w:r>
      <w:r w:rsidR="00A8540A" w:rsidRPr="001A1AE6">
        <w:rPr>
          <w:color w:val="000000"/>
        </w:rPr>
        <w:t xml:space="preserve">significant </w:t>
      </w:r>
      <w:r w:rsidR="00EB1A92" w:rsidRPr="001A1AE6">
        <w:rPr>
          <w:color w:val="000000"/>
        </w:rPr>
        <w:t>outpouring</w:t>
      </w:r>
      <w:r w:rsidR="001A1AE6" w:rsidRPr="001A1AE6">
        <w:rPr>
          <w:color w:val="000000"/>
        </w:rPr>
        <w:t>”</w:t>
      </w:r>
      <w:r w:rsidR="00EB1A92">
        <w:rPr>
          <w:color w:val="000000"/>
        </w:rPr>
        <w:t xml:space="preserve"> </w:t>
      </w:r>
      <w:r w:rsidR="001A1AE6">
        <w:rPr>
          <w:color w:val="000000"/>
        </w:rPr>
        <w:t>(</w:t>
      </w:r>
      <w:proofErr w:type="spellStart"/>
      <w:r w:rsidR="001A1AE6">
        <w:rPr>
          <w:color w:val="000000"/>
        </w:rPr>
        <w:t>Gjika</w:t>
      </w:r>
      <w:proofErr w:type="spellEnd"/>
      <w:r w:rsidR="001A1AE6">
        <w:rPr>
          <w:color w:val="000000"/>
        </w:rPr>
        <w:t xml:space="preserve"> and </w:t>
      </w:r>
      <w:proofErr w:type="spellStart"/>
      <w:r w:rsidR="001A1AE6">
        <w:rPr>
          <w:color w:val="000000"/>
        </w:rPr>
        <w:t>Marganski</w:t>
      </w:r>
      <w:proofErr w:type="spellEnd"/>
      <w:r w:rsidR="001A1AE6">
        <w:rPr>
          <w:color w:val="000000"/>
        </w:rPr>
        <w:t xml:space="preserve">, 2020, </w:t>
      </w:r>
      <w:r w:rsidR="00DA4DBD">
        <w:rPr>
          <w:color w:val="000000"/>
        </w:rPr>
        <w:lastRenderedPageBreak/>
        <w:t>p.</w:t>
      </w:r>
      <w:r w:rsidR="00C972DF">
        <w:rPr>
          <w:color w:val="000000"/>
        </w:rPr>
        <w:t xml:space="preserve"> </w:t>
      </w:r>
      <w:r w:rsidR="001A1AE6">
        <w:rPr>
          <w:color w:val="000000"/>
        </w:rPr>
        <w:t xml:space="preserve">164) </w:t>
      </w:r>
      <w:r w:rsidR="00EB1A92">
        <w:rPr>
          <w:color w:val="000000"/>
        </w:rPr>
        <w:t xml:space="preserve">of </w:t>
      </w:r>
      <w:r w:rsidR="00392427">
        <w:rPr>
          <w:color w:val="000000"/>
        </w:rPr>
        <w:t xml:space="preserve">survivor </w:t>
      </w:r>
      <w:r w:rsidR="00EB1A92">
        <w:rPr>
          <w:color w:val="000000"/>
        </w:rPr>
        <w:t xml:space="preserve">testimonials, </w:t>
      </w:r>
      <w:r w:rsidR="00392427">
        <w:rPr>
          <w:color w:val="000000"/>
        </w:rPr>
        <w:t>illuminating</w:t>
      </w:r>
      <w:r w:rsidR="00085749">
        <w:rPr>
          <w:color w:val="000000"/>
        </w:rPr>
        <w:t xml:space="preserve"> </w:t>
      </w:r>
      <w:r w:rsidR="00EB1A92">
        <w:rPr>
          <w:color w:val="000000"/>
        </w:rPr>
        <w:t xml:space="preserve">the </w:t>
      </w:r>
      <w:r w:rsidR="00392427">
        <w:rPr>
          <w:color w:val="000000"/>
        </w:rPr>
        <w:t xml:space="preserve">pervasive and </w:t>
      </w:r>
      <w:r w:rsidR="00EB1A92">
        <w:rPr>
          <w:color w:val="000000"/>
        </w:rPr>
        <w:t xml:space="preserve">systemic nature of SV across </w:t>
      </w:r>
      <w:r w:rsidR="00392427">
        <w:rPr>
          <w:color w:val="000000"/>
        </w:rPr>
        <w:t xml:space="preserve">diverse professional environments and fields of work </w:t>
      </w:r>
      <w:r w:rsidR="00272528">
        <w:rPr>
          <w:color w:val="000000"/>
        </w:rPr>
        <w:t>(</w:t>
      </w:r>
      <w:r w:rsidR="00FF3928">
        <w:rPr>
          <w:color w:val="000000"/>
        </w:rPr>
        <w:t xml:space="preserve">Julios, 2022; Baker </w:t>
      </w:r>
      <w:r w:rsidR="0001415B">
        <w:rPr>
          <w:color w:val="000000"/>
        </w:rPr>
        <w:t>and</w:t>
      </w:r>
      <w:r w:rsidR="00FF3928">
        <w:rPr>
          <w:color w:val="000000"/>
        </w:rPr>
        <w:t xml:space="preserve"> Rodrigues, 2022; Gilmore, 2023</w:t>
      </w:r>
      <w:r w:rsidR="00272528">
        <w:rPr>
          <w:color w:val="000000"/>
        </w:rPr>
        <w:t xml:space="preserve">). </w:t>
      </w:r>
    </w:p>
    <w:p w14:paraId="24F32568" w14:textId="77777777" w:rsidR="0051012F" w:rsidRDefault="0051012F" w:rsidP="00777127">
      <w:pPr>
        <w:spacing w:line="480" w:lineRule="auto"/>
        <w:jc w:val="both"/>
        <w:rPr>
          <w:color w:val="000000"/>
        </w:rPr>
      </w:pPr>
    </w:p>
    <w:p w14:paraId="0D7B23DF" w14:textId="636F51AE" w:rsidR="7F7B3247" w:rsidRDefault="00064B50" w:rsidP="00777127">
      <w:pPr>
        <w:spacing w:line="480" w:lineRule="auto"/>
        <w:jc w:val="both"/>
        <w:rPr>
          <w:color w:val="000000" w:themeColor="text1"/>
        </w:rPr>
      </w:pPr>
      <w:r w:rsidRPr="7F7B3247">
        <w:rPr>
          <w:color w:val="000000" w:themeColor="text1"/>
        </w:rPr>
        <w:t xml:space="preserve">The </w:t>
      </w:r>
      <w:r w:rsidR="00822AAA">
        <w:rPr>
          <w:color w:val="000000" w:themeColor="text1"/>
        </w:rPr>
        <w:t>emergence</w:t>
      </w:r>
      <w:r w:rsidRPr="7F7B3247">
        <w:rPr>
          <w:color w:val="000000" w:themeColor="text1"/>
        </w:rPr>
        <w:t xml:space="preserve"> of</w:t>
      </w:r>
      <w:r w:rsidR="00822AAA">
        <w:rPr>
          <w:color w:val="000000" w:themeColor="text1"/>
        </w:rPr>
        <w:t xml:space="preserve"> </w:t>
      </w:r>
      <w:r w:rsidRPr="7F7B3247">
        <w:rPr>
          <w:color w:val="000000" w:themeColor="text1"/>
        </w:rPr>
        <w:t xml:space="preserve">#MeToo </w:t>
      </w:r>
      <w:r w:rsidR="00085749" w:rsidRPr="7F7B3247">
        <w:rPr>
          <w:color w:val="000000" w:themeColor="text1"/>
        </w:rPr>
        <w:t>marked</w:t>
      </w:r>
      <w:r w:rsidRPr="7F7B3247">
        <w:rPr>
          <w:color w:val="000000" w:themeColor="text1"/>
        </w:rPr>
        <w:t xml:space="preserve"> a </w:t>
      </w:r>
      <w:r w:rsidR="001A1AE6" w:rsidRPr="7F7B3247">
        <w:rPr>
          <w:color w:val="000000" w:themeColor="text1"/>
        </w:rPr>
        <w:t>“</w:t>
      </w:r>
      <w:r w:rsidRPr="7F7B3247">
        <w:rPr>
          <w:color w:val="000000" w:themeColor="text1"/>
        </w:rPr>
        <w:t>watershed moment</w:t>
      </w:r>
      <w:r w:rsidR="001A1AE6" w:rsidRPr="7F7B3247">
        <w:rPr>
          <w:color w:val="000000" w:themeColor="text1"/>
        </w:rPr>
        <w:t>”</w:t>
      </w:r>
      <w:r w:rsidRPr="7F7B3247">
        <w:rPr>
          <w:color w:val="000000" w:themeColor="text1"/>
        </w:rPr>
        <w:t xml:space="preserve"> in </w:t>
      </w:r>
      <w:r w:rsidR="00822AAA">
        <w:rPr>
          <w:color w:val="000000" w:themeColor="text1"/>
        </w:rPr>
        <w:t>the global fight against SV</w:t>
      </w:r>
      <w:r w:rsidR="00A809D9" w:rsidRPr="7F7B3247">
        <w:rPr>
          <w:color w:val="000000" w:themeColor="text1"/>
        </w:rPr>
        <w:t xml:space="preserve"> </w:t>
      </w:r>
      <w:r w:rsidR="001A1AE6" w:rsidRPr="7F7B3247">
        <w:rPr>
          <w:color w:val="000000" w:themeColor="text1"/>
        </w:rPr>
        <w:t xml:space="preserve">(Fileborn and Loney-Howes, 2019, </w:t>
      </w:r>
      <w:r w:rsidR="00DA4DBD">
        <w:rPr>
          <w:color w:val="000000" w:themeColor="text1"/>
        </w:rPr>
        <w:t>p.</w:t>
      </w:r>
      <w:r w:rsidR="00C972DF">
        <w:rPr>
          <w:color w:val="000000" w:themeColor="text1"/>
        </w:rPr>
        <w:t xml:space="preserve"> </w:t>
      </w:r>
      <w:r w:rsidR="001A1AE6" w:rsidRPr="7F7B3247">
        <w:rPr>
          <w:color w:val="000000" w:themeColor="text1"/>
        </w:rPr>
        <w:t>15</w:t>
      </w:r>
      <w:r w:rsidR="00A809D9" w:rsidRPr="7F7B3247">
        <w:rPr>
          <w:color w:val="000000" w:themeColor="text1"/>
        </w:rPr>
        <w:t>)</w:t>
      </w:r>
      <w:r w:rsidR="00085749" w:rsidRPr="7F7B3247">
        <w:rPr>
          <w:color w:val="000000" w:themeColor="text1"/>
        </w:rPr>
        <w:t xml:space="preserve">. </w:t>
      </w:r>
      <w:r w:rsidR="00F37339">
        <w:rPr>
          <w:color w:val="000000" w:themeColor="text1"/>
        </w:rPr>
        <w:t>This movement may</w:t>
      </w:r>
      <w:r w:rsidR="00A809D9" w:rsidRPr="7F7B3247">
        <w:rPr>
          <w:color w:val="000000" w:themeColor="text1"/>
        </w:rPr>
        <w:t xml:space="preserve"> have </w:t>
      </w:r>
      <w:r w:rsidR="00F37339">
        <w:rPr>
          <w:color w:val="000000" w:themeColor="text1"/>
        </w:rPr>
        <w:t>prompted</w:t>
      </w:r>
      <w:r w:rsidRPr="7F7B3247">
        <w:rPr>
          <w:color w:val="000000" w:themeColor="text1"/>
        </w:rPr>
        <w:t xml:space="preserve"> societies to </w:t>
      </w:r>
      <w:r w:rsidR="00F37339">
        <w:rPr>
          <w:color w:val="000000" w:themeColor="text1"/>
        </w:rPr>
        <w:t>examine</w:t>
      </w:r>
      <w:r w:rsidR="001B0E68" w:rsidRPr="7F7B3247">
        <w:rPr>
          <w:color w:val="000000" w:themeColor="text1"/>
        </w:rPr>
        <w:t xml:space="preserve"> the</w:t>
      </w:r>
      <w:r w:rsidR="00085749" w:rsidRPr="7F7B3247">
        <w:rPr>
          <w:color w:val="000000" w:themeColor="text1"/>
        </w:rPr>
        <w:t xml:space="preserve"> deep-seated</w:t>
      </w:r>
      <w:r w:rsidRPr="7F7B3247">
        <w:rPr>
          <w:color w:val="000000" w:themeColor="text1"/>
        </w:rPr>
        <w:t xml:space="preserve"> culture of harassment and </w:t>
      </w:r>
      <w:r w:rsidR="00F37339">
        <w:rPr>
          <w:color w:val="000000" w:themeColor="text1"/>
        </w:rPr>
        <w:t xml:space="preserve">the sense of </w:t>
      </w:r>
      <w:r w:rsidRPr="7F7B3247">
        <w:rPr>
          <w:color w:val="000000" w:themeColor="text1"/>
        </w:rPr>
        <w:t xml:space="preserve">impunity </w:t>
      </w:r>
      <w:r w:rsidR="00085749" w:rsidRPr="7F7B3247">
        <w:rPr>
          <w:color w:val="000000" w:themeColor="text1"/>
        </w:rPr>
        <w:t>that</w:t>
      </w:r>
      <w:r w:rsidR="00F37339">
        <w:rPr>
          <w:color w:val="000000" w:themeColor="text1"/>
        </w:rPr>
        <w:t>, according to</w:t>
      </w:r>
      <w:r w:rsidR="00085749" w:rsidRPr="7F7B3247">
        <w:rPr>
          <w:color w:val="000000" w:themeColor="text1"/>
        </w:rPr>
        <w:t xml:space="preserve"> </w:t>
      </w:r>
      <w:r w:rsidR="00C7183F" w:rsidRPr="7F7B3247">
        <w:rPr>
          <w:color w:val="000000" w:themeColor="text1"/>
        </w:rPr>
        <w:t>some</w:t>
      </w:r>
      <w:r w:rsidR="00F37339">
        <w:rPr>
          <w:color w:val="000000" w:themeColor="text1"/>
        </w:rPr>
        <w:t>,</w:t>
      </w:r>
      <w:r w:rsidR="00C7183F" w:rsidRPr="7F7B3247">
        <w:rPr>
          <w:color w:val="000000" w:themeColor="text1"/>
        </w:rPr>
        <w:t xml:space="preserve"> </w:t>
      </w:r>
      <w:r w:rsidR="00F37339">
        <w:rPr>
          <w:color w:val="000000" w:themeColor="text1"/>
        </w:rPr>
        <w:t>continues to exist in</w:t>
      </w:r>
      <w:r w:rsidR="00085749" w:rsidRPr="7F7B3247">
        <w:rPr>
          <w:color w:val="000000" w:themeColor="text1"/>
        </w:rPr>
        <w:t xml:space="preserve"> workplaces, </w:t>
      </w:r>
      <w:r w:rsidR="005B2042" w:rsidRPr="7F7B3247">
        <w:rPr>
          <w:color w:val="000000" w:themeColor="text1"/>
        </w:rPr>
        <w:t>institutions</w:t>
      </w:r>
      <w:r w:rsidR="00F37339">
        <w:rPr>
          <w:color w:val="000000" w:themeColor="text1"/>
        </w:rPr>
        <w:t>,</w:t>
      </w:r>
      <w:r w:rsidR="00085749" w:rsidRPr="7F7B3247">
        <w:rPr>
          <w:color w:val="000000" w:themeColor="text1"/>
        </w:rPr>
        <w:t xml:space="preserve"> and communities </w:t>
      </w:r>
      <w:r w:rsidRPr="7F7B3247">
        <w:rPr>
          <w:color w:val="000000" w:themeColor="text1"/>
        </w:rPr>
        <w:t>(</w:t>
      </w:r>
      <w:r w:rsidR="00961372" w:rsidRPr="7F7B3247">
        <w:rPr>
          <w:color w:val="000000" w:themeColor="text1"/>
        </w:rPr>
        <w:t xml:space="preserve">Tewari, 2023; Bartlett </w:t>
      </w:r>
      <w:r w:rsidR="00387956" w:rsidRPr="7F7B3247">
        <w:rPr>
          <w:i/>
          <w:iCs/>
          <w:color w:val="000000" w:themeColor="text1"/>
        </w:rPr>
        <w:t>et al</w:t>
      </w:r>
      <w:r w:rsidR="00961372" w:rsidRPr="7F7B3247">
        <w:rPr>
          <w:i/>
          <w:iCs/>
          <w:color w:val="000000" w:themeColor="text1"/>
        </w:rPr>
        <w:t>.</w:t>
      </w:r>
      <w:r w:rsidR="00961372" w:rsidRPr="7F7B3247">
        <w:rPr>
          <w:color w:val="000000" w:themeColor="text1"/>
        </w:rPr>
        <w:t>, 2019</w:t>
      </w:r>
      <w:r w:rsidRPr="7F7B3247">
        <w:rPr>
          <w:color w:val="000000" w:themeColor="text1"/>
        </w:rPr>
        <w:t xml:space="preserve">). </w:t>
      </w:r>
      <w:r w:rsidR="008666FD" w:rsidRPr="7F7B3247">
        <w:rPr>
          <w:color w:val="000000" w:themeColor="text1"/>
        </w:rPr>
        <w:t xml:space="preserve">At </w:t>
      </w:r>
      <w:r w:rsidR="00085749" w:rsidRPr="7F7B3247">
        <w:rPr>
          <w:color w:val="000000" w:themeColor="text1"/>
        </w:rPr>
        <w:t xml:space="preserve">its </w:t>
      </w:r>
      <w:r w:rsidR="00F37339">
        <w:rPr>
          <w:color w:val="000000" w:themeColor="text1"/>
        </w:rPr>
        <w:t>core</w:t>
      </w:r>
      <w:r w:rsidR="00085749" w:rsidRPr="7F7B3247">
        <w:rPr>
          <w:color w:val="000000" w:themeColor="text1"/>
        </w:rPr>
        <w:t>,</w:t>
      </w:r>
      <w:r w:rsidR="008666FD" w:rsidRPr="7F7B3247">
        <w:rPr>
          <w:color w:val="000000" w:themeColor="text1"/>
        </w:rPr>
        <w:t xml:space="preserve"> th</w:t>
      </w:r>
      <w:r w:rsidR="00085749" w:rsidRPr="7F7B3247">
        <w:rPr>
          <w:color w:val="000000" w:themeColor="text1"/>
        </w:rPr>
        <w:t xml:space="preserve">e </w:t>
      </w:r>
      <w:r w:rsidR="008666FD" w:rsidRPr="7F7B3247">
        <w:rPr>
          <w:color w:val="000000" w:themeColor="text1"/>
        </w:rPr>
        <w:t xml:space="preserve">movement </w:t>
      </w:r>
      <w:r w:rsidR="00F37339">
        <w:rPr>
          <w:color w:val="000000" w:themeColor="text1"/>
        </w:rPr>
        <w:t>sought</w:t>
      </w:r>
      <w:r w:rsidR="008666FD" w:rsidRPr="7F7B3247">
        <w:rPr>
          <w:color w:val="000000" w:themeColor="text1"/>
        </w:rPr>
        <w:t xml:space="preserve"> </w:t>
      </w:r>
      <w:r w:rsidR="00F37339" w:rsidRPr="7F7B3247">
        <w:rPr>
          <w:color w:val="000000" w:themeColor="text1"/>
        </w:rPr>
        <w:t>accountabili</w:t>
      </w:r>
      <w:r w:rsidR="00F37339">
        <w:rPr>
          <w:color w:val="000000" w:themeColor="text1"/>
        </w:rPr>
        <w:t xml:space="preserve">ty </w:t>
      </w:r>
      <w:r w:rsidR="008666FD" w:rsidRPr="7F7B3247">
        <w:rPr>
          <w:color w:val="000000" w:themeColor="text1"/>
        </w:rPr>
        <w:t>for individual perpetrators</w:t>
      </w:r>
      <w:r w:rsidR="00F37339">
        <w:rPr>
          <w:color w:val="000000" w:themeColor="text1"/>
        </w:rPr>
        <w:t xml:space="preserve"> and the</w:t>
      </w:r>
      <w:r w:rsidR="008666FD" w:rsidRPr="7F7B3247">
        <w:rPr>
          <w:color w:val="000000" w:themeColor="text1"/>
        </w:rPr>
        <w:t xml:space="preserve"> institutions </w:t>
      </w:r>
      <w:r w:rsidR="00F37339">
        <w:rPr>
          <w:color w:val="000000" w:themeColor="text1"/>
        </w:rPr>
        <w:t xml:space="preserve">- such as </w:t>
      </w:r>
      <w:r w:rsidR="008666FD" w:rsidRPr="7F7B3247">
        <w:rPr>
          <w:color w:val="000000" w:themeColor="text1"/>
        </w:rPr>
        <w:t xml:space="preserve">Hollywood, </w:t>
      </w:r>
      <w:r w:rsidR="0051012F">
        <w:rPr>
          <w:color w:val="000000" w:themeColor="text1"/>
        </w:rPr>
        <w:t xml:space="preserve">global </w:t>
      </w:r>
      <w:r w:rsidR="008666FD" w:rsidRPr="7F7B3247">
        <w:rPr>
          <w:color w:val="000000" w:themeColor="text1"/>
        </w:rPr>
        <w:t>corporations</w:t>
      </w:r>
      <w:r w:rsidR="00E631AD">
        <w:rPr>
          <w:color w:val="000000" w:themeColor="text1"/>
        </w:rPr>
        <w:t xml:space="preserve"> and </w:t>
      </w:r>
      <w:r w:rsidR="008666FD" w:rsidRPr="7F7B3247">
        <w:rPr>
          <w:color w:val="000000" w:themeColor="text1"/>
        </w:rPr>
        <w:t xml:space="preserve">government entities </w:t>
      </w:r>
      <w:r w:rsidR="00F37339">
        <w:rPr>
          <w:color w:val="000000" w:themeColor="text1"/>
        </w:rPr>
        <w:t>- that enable these abuses</w:t>
      </w:r>
      <w:r w:rsidR="008666FD" w:rsidRPr="7F7B3247">
        <w:rPr>
          <w:color w:val="000000" w:themeColor="text1"/>
        </w:rPr>
        <w:t xml:space="preserve"> </w:t>
      </w:r>
      <w:r w:rsidR="00492142" w:rsidRPr="7F7B3247">
        <w:rPr>
          <w:color w:val="000000" w:themeColor="text1"/>
        </w:rPr>
        <w:t xml:space="preserve">(Durham, 2021; Moitra </w:t>
      </w:r>
      <w:r w:rsidR="00387956" w:rsidRPr="7F7B3247">
        <w:rPr>
          <w:color w:val="000000" w:themeColor="text1"/>
        </w:rPr>
        <w:t>et al</w:t>
      </w:r>
      <w:r w:rsidR="00492142" w:rsidRPr="7F7B3247">
        <w:rPr>
          <w:color w:val="000000" w:themeColor="text1"/>
        </w:rPr>
        <w:t xml:space="preserve">., 2021). </w:t>
      </w:r>
      <w:r w:rsidR="00F37339">
        <w:rPr>
          <w:color w:val="000000" w:themeColor="text1"/>
        </w:rPr>
        <w:t>A</w:t>
      </w:r>
      <w:r w:rsidR="00261B98" w:rsidRPr="7F7B3247">
        <w:rPr>
          <w:color w:val="000000" w:themeColor="text1"/>
        </w:rPr>
        <w:t xml:space="preserve">cademics </w:t>
      </w:r>
      <w:r w:rsidR="00F37339">
        <w:rPr>
          <w:color w:val="000000" w:themeColor="text1"/>
        </w:rPr>
        <w:t>have referred to</w:t>
      </w:r>
      <w:r w:rsidR="00261B98" w:rsidRPr="7F7B3247">
        <w:rPr>
          <w:color w:val="000000" w:themeColor="text1"/>
        </w:rPr>
        <w:t xml:space="preserve"> </w:t>
      </w:r>
      <w:r w:rsidR="005222A4" w:rsidRPr="7F7B3247">
        <w:rPr>
          <w:color w:val="000000" w:themeColor="text1"/>
        </w:rPr>
        <w:t xml:space="preserve">#MeToo </w:t>
      </w:r>
      <w:r w:rsidR="00B97AC0" w:rsidRPr="7F7B3247">
        <w:rPr>
          <w:color w:val="000000" w:themeColor="text1"/>
        </w:rPr>
        <w:t xml:space="preserve">as a </w:t>
      </w:r>
      <w:r w:rsidR="005B2042" w:rsidRPr="7F7B3247">
        <w:rPr>
          <w:color w:val="000000" w:themeColor="text1"/>
        </w:rPr>
        <w:t xml:space="preserve">powerful </w:t>
      </w:r>
      <w:r w:rsidR="004C4EEC" w:rsidRPr="7F7B3247">
        <w:rPr>
          <w:color w:val="000000" w:themeColor="text1"/>
        </w:rPr>
        <w:t>“</w:t>
      </w:r>
      <w:r w:rsidR="005B2042" w:rsidRPr="7F7B3247">
        <w:rPr>
          <w:color w:val="000000" w:themeColor="text1"/>
        </w:rPr>
        <w:t>catalyst</w:t>
      </w:r>
      <w:r w:rsidR="004C4EEC" w:rsidRPr="7F7B3247">
        <w:rPr>
          <w:color w:val="000000" w:themeColor="text1"/>
        </w:rPr>
        <w:t>”</w:t>
      </w:r>
      <w:r w:rsidR="005222A4" w:rsidRPr="7F7B3247">
        <w:rPr>
          <w:color w:val="000000" w:themeColor="text1"/>
        </w:rPr>
        <w:t xml:space="preserve"> </w:t>
      </w:r>
      <w:r w:rsidR="004C4EEC" w:rsidRPr="7F7B3247">
        <w:rPr>
          <w:color w:val="000000" w:themeColor="text1"/>
        </w:rPr>
        <w:t xml:space="preserve">(Rottenburg, 2019, </w:t>
      </w:r>
      <w:r w:rsidR="00DA4DBD">
        <w:rPr>
          <w:color w:val="000000" w:themeColor="text1"/>
        </w:rPr>
        <w:t xml:space="preserve">p.  </w:t>
      </w:r>
      <w:r w:rsidR="004C4EEC" w:rsidRPr="7F7B3247">
        <w:rPr>
          <w:color w:val="000000" w:themeColor="text1"/>
        </w:rPr>
        <w:t>48)</w:t>
      </w:r>
      <w:r w:rsidR="005222A4" w:rsidRPr="7F7B3247">
        <w:rPr>
          <w:color w:val="000000" w:themeColor="text1"/>
        </w:rPr>
        <w:t xml:space="preserve">, </w:t>
      </w:r>
      <w:r w:rsidR="00F37339">
        <w:rPr>
          <w:color w:val="000000" w:themeColor="text1"/>
        </w:rPr>
        <w:t>leveraging</w:t>
      </w:r>
      <w:r w:rsidR="00E631AD">
        <w:rPr>
          <w:color w:val="000000" w:themeColor="text1"/>
        </w:rPr>
        <w:t xml:space="preserve"> </w:t>
      </w:r>
      <w:r w:rsidR="005222A4" w:rsidRPr="7F7B3247">
        <w:rPr>
          <w:color w:val="000000" w:themeColor="text1"/>
        </w:rPr>
        <w:t xml:space="preserve">social media to </w:t>
      </w:r>
      <w:r w:rsidR="00F37339">
        <w:rPr>
          <w:color w:val="000000" w:themeColor="text1"/>
        </w:rPr>
        <w:t>circumvent</w:t>
      </w:r>
      <w:r w:rsidR="005222A4" w:rsidRPr="7F7B3247">
        <w:rPr>
          <w:color w:val="000000" w:themeColor="text1"/>
        </w:rPr>
        <w:t xml:space="preserve"> traditional gatekeepers and </w:t>
      </w:r>
      <w:r w:rsidR="00F37339">
        <w:rPr>
          <w:color w:val="000000" w:themeColor="text1"/>
        </w:rPr>
        <w:t xml:space="preserve">elevate </w:t>
      </w:r>
      <w:r w:rsidR="005222A4" w:rsidRPr="7F7B3247">
        <w:rPr>
          <w:color w:val="000000" w:themeColor="text1"/>
        </w:rPr>
        <w:t xml:space="preserve">marginalised voices </w:t>
      </w:r>
      <w:r w:rsidR="00FE40A9" w:rsidRPr="7F7B3247">
        <w:rPr>
          <w:color w:val="000000" w:themeColor="text1"/>
        </w:rPr>
        <w:t xml:space="preserve">(Dick, 2021; Hindes </w:t>
      </w:r>
      <w:r w:rsidR="0001415B" w:rsidRPr="7F7B3247">
        <w:rPr>
          <w:color w:val="000000" w:themeColor="text1"/>
        </w:rPr>
        <w:t>and</w:t>
      </w:r>
      <w:r w:rsidR="00FE40A9" w:rsidRPr="7F7B3247">
        <w:rPr>
          <w:color w:val="000000" w:themeColor="text1"/>
        </w:rPr>
        <w:t xml:space="preserve"> Fileborn, 2020).</w:t>
      </w:r>
      <w:r w:rsidR="0005704D" w:rsidRPr="7F7B3247">
        <w:rPr>
          <w:color w:val="000000" w:themeColor="text1"/>
        </w:rPr>
        <w:t xml:space="preserve"> </w:t>
      </w:r>
      <w:r w:rsidR="003E758C">
        <w:rPr>
          <w:color w:val="000000" w:themeColor="text1"/>
        </w:rPr>
        <w:t>As a result</w:t>
      </w:r>
      <w:r w:rsidR="00492142" w:rsidRPr="7F7B3247">
        <w:rPr>
          <w:color w:val="000000" w:themeColor="text1"/>
        </w:rPr>
        <w:t>,</w:t>
      </w:r>
      <w:r w:rsidR="00EB3D9E" w:rsidRPr="7F7B3247">
        <w:rPr>
          <w:color w:val="000000" w:themeColor="text1"/>
        </w:rPr>
        <w:t xml:space="preserve"> </w:t>
      </w:r>
      <w:r w:rsidR="00492142" w:rsidRPr="7F7B3247">
        <w:rPr>
          <w:color w:val="000000" w:themeColor="text1"/>
        </w:rPr>
        <w:t xml:space="preserve">#MeToo </w:t>
      </w:r>
      <w:r w:rsidR="00261B98" w:rsidRPr="7F7B3247">
        <w:rPr>
          <w:color w:val="000000" w:themeColor="text1"/>
        </w:rPr>
        <w:t>reshape</w:t>
      </w:r>
      <w:r w:rsidR="00EB3D9E" w:rsidRPr="7F7B3247">
        <w:rPr>
          <w:color w:val="000000" w:themeColor="text1"/>
        </w:rPr>
        <w:t>d</w:t>
      </w:r>
      <w:r w:rsidR="00E631AD">
        <w:rPr>
          <w:color w:val="000000" w:themeColor="text1"/>
        </w:rPr>
        <w:t xml:space="preserve"> </w:t>
      </w:r>
      <w:r w:rsidR="00261B98" w:rsidRPr="7F7B3247">
        <w:rPr>
          <w:color w:val="000000" w:themeColor="text1"/>
        </w:rPr>
        <w:t xml:space="preserve">the </w:t>
      </w:r>
      <w:r w:rsidR="00F37339">
        <w:rPr>
          <w:color w:val="000000" w:themeColor="text1"/>
        </w:rPr>
        <w:t xml:space="preserve">discourse </w:t>
      </w:r>
      <w:r w:rsidR="00492142" w:rsidRPr="7F7B3247">
        <w:rPr>
          <w:color w:val="000000" w:themeColor="text1"/>
        </w:rPr>
        <w:t xml:space="preserve">surrounding SV, </w:t>
      </w:r>
      <w:r w:rsidR="003E758C">
        <w:rPr>
          <w:color w:val="000000" w:themeColor="text1"/>
        </w:rPr>
        <w:t>challenging</w:t>
      </w:r>
      <w:r w:rsidR="00E631AD">
        <w:rPr>
          <w:color w:val="000000" w:themeColor="text1"/>
        </w:rPr>
        <w:t xml:space="preserve"> </w:t>
      </w:r>
      <w:r w:rsidR="00F37339">
        <w:rPr>
          <w:color w:val="000000" w:themeColor="text1"/>
        </w:rPr>
        <w:t>deeply</w:t>
      </w:r>
      <w:r w:rsidR="003E758C">
        <w:rPr>
          <w:color w:val="000000" w:themeColor="text1"/>
        </w:rPr>
        <w:t>-</w:t>
      </w:r>
      <w:r w:rsidR="00F37339">
        <w:rPr>
          <w:color w:val="000000" w:themeColor="text1"/>
        </w:rPr>
        <w:t xml:space="preserve">rooted </w:t>
      </w:r>
      <w:r w:rsidR="00492142" w:rsidRPr="7F7B3247">
        <w:rPr>
          <w:color w:val="000000" w:themeColor="text1"/>
        </w:rPr>
        <w:t xml:space="preserve">taboos and </w:t>
      </w:r>
      <w:r w:rsidR="008C69C2" w:rsidRPr="7F7B3247">
        <w:rPr>
          <w:color w:val="000000" w:themeColor="text1"/>
        </w:rPr>
        <w:t>encouraging</w:t>
      </w:r>
      <w:r w:rsidR="00492142" w:rsidRPr="7F7B3247">
        <w:rPr>
          <w:color w:val="000000" w:themeColor="text1"/>
        </w:rPr>
        <w:t xml:space="preserve"> institutions to </w:t>
      </w:r>
      <w:r w:rsidR="005B2042" w:rsidRPr="7F7B3247">
        <w:rPr>
          <w:color w:val="000000" w:themeColor="text1"/>
        </w:rPr>
        <w:t>confront</w:t>
      </w:r>
      <w:r w:rsidR="00193D75" w:rsidRPr="7F7B3247">
        <w:rPr>
          <w:color w:val="000000" w:themeColor="text1"/>
        </w:rPr>
        <w:t xml:space="preserve"> </w:t>
      </w:r>
      <w:r w:rsidR="00492142" w:rsidRPr="7F7B3247">
        <w:rPr>
          <w:color w:val="000000" w:themeColor="text1"/>
        </w:rPr>
        <w:t>their complicity</w:t>
      </w:r>
      <w:r w:rsidR="005B2042" w:rsidRPr="7F7B3247">
        <w:rPr>
          <w:color w:val="000000" w:themeColor="text1"/>
        </w:rPr>
        <w:t xml:space="preserve"> in </w:t>
      </w:r>
      <w:r w:rsidR="006C6FE8">
        <w:rPr>
          <w:color w:val="000000" w:themeColor="text1"/>
        </w:rPr>
        <w:t>perpetuating</w:t>
      </w:r>
      <w:r w:rsidR="00BA6921" w:rsidRPr="7F7B3247">
        <w:rPr>
          <w:color w:val="000000" w:themeColor="text1"/>
        </w:rPr>
        <w:t xml:space="preserve"> the status quo</w:t>
      </w:r>
      <w:r w:rsidR="005269AA" w:rsidRPr="7F7B3247">
        <w:rPr>
          <w:color w:val="000000" w:themeColor="text1"/>
        </w:rPr>
        <w:t xml:space="preserve"> </w:t>
      </w:r>
      <w:r w:rsidR="0005704D" w:rsidRPr="7F7B3247">
        <w:rPr>
          <w:color w:val="000000" w:themeColor="text1"/>
        </w:rPr>
        <w:t>(</w:t>
      </w:r>
      <w:proofErr w:type="spellStart"/>
      <w:r w:rsidR="0005704D" w:rsidRPr="7F7B3247">
        <w:rPr>
          <w:color w:val="000000" w:themeColor="text1"/>
        </w:rPr>
        <w:t>Lampinen</w:t>
      </w:r>
      <w:proofErr w:type="spellEnd"/>
      <w:r w:rsidR="0005704D" w:rsidRPr="7F7B3247">
        <w:rPr>
          <w:color w:val="000000" w:themeColor="text1"/>
        </w:rPr>
        <w:t xml:space="preserve">, 2020; </w:t>
      </w:r>
      <w:proofErr w:type="spellStart"/>
      <w:r w:rsidR="0005704D" w:rsidRPr="7F7B3247">
        <w:rPr>
          <w:color w:val="000000" w:themeColor="text1"/>
        </w:rPr>
        <w:t>Gerbrandt</w:t>
      </w:r>
      <w:proofErr w:type="spellEnd"/>
      <w:r w:rsidR="0005704D" w:rsidRPr="7F7B3247">
        <w:rPr>
          <w:color w:val="000000" w:themeColor="text1"/>
        </w:rPr>
        <w:t>, 2020).</w:t>
      </w:r>
    </w:p>
    <w:p w14:paraId="6C49A5F0" w14:textId="77777777" w:rsidR="00837FE6" w:rsidRPr="00777127" w:rsidRDefault="00837FE6" w:rsidP="00777127">
      <w:pPr>
        <w:spacing w:line="480" w:lineRule="auto"/>
        <w:jc w:val="both"/>
        <w:rPr>
          <w:color w:val="000000"/>
        </w:rPr>
      </w:pPr>
    </w:p>
    <w:p w14:paraId="6C551F11" w14:textId="6769C4F9" w:rsidR="00126F7F" w:rsidRPr="009623DB" w:rsidRDefault="00126F7F" w:rsidP="00777127">
      <w:pPr>
        <w:pStyle w:val="Heading2"/>
        <w:spacing w:line="480" w:lineRule="auto"/>
        <w:rPr>
          <w:rFonts w:ascii="Times New Roman" w:eastAsia="Times New Roman" w:hAnsi="Times New Roman" w:cs="Times New Roman"/>
          <w:b/>
          <w:bCs/>
          <w:color w:val="auto"/>
          <w:sz w:val="24"/>
          <w:szCs w:val="24"/>
        </w:rPr>
      </w:pPr>
      <w:bookmarkStart w:id="7" w:name="_Toc193904145"/>
      <w:r w:rsidRPr="7F7B3247">
        <w:rPr>
          <w:rFonts w:ascii="Times New Roman" w:eastAsia="Times New Roman" w:hAnsi="Times New Roman" w:cs="Times New Roman"/>
          <w:b/>
          <w:bCs/>
          <w:color w:val="auto"/>
          <w:sz w:val="24"/>
          <w:szCs w:val="24"/>
        </w:rPr>
        <w:t>1.</w:t>
      </w:r>
      <w:r w:rsidR="00E37298" w:rsidRPr="7F7B3247">
        <w:rPr>
          <w:rFonts w:ascii="Times New Roman" w:eastAsia="Times New Roman" w:hAnsi="Times New Roman" w:cs="Times New Roman"/>
          <w:b/>
          <w:bCs/>
          <w:color w:val="auto"/>
          <w:sz w:val="24"/>
          <w:szCs w:val="24"/>
        </w:rPr>
        <w:t>2</w:t>
      </w:r>
      <w:r w:rsidRPr="7F7B3247">
        <w:rPr>
          <w:rFonts w:ascii="Times New Roman" w:eastAsia="Times New Roman" w:hAnsi="Times New Roman" w:cs="Times New Roman"/>
          <w:b/>
          <w:bCs/>
          <w:color w:val="auto"/>
          <w:sz w:val="24"/>
          <w:szCs w:val="24"/>
        </w:rPr>
        <w:t>: Research Focus</w:t>
      </w:r>
      <w:bookmarkEnd w:id="7"/>
    </w:p>
    <w:p w14:paraId="6B326E8A" w14:textId="7F4A6DEB" w:rsidR="004932F1" w:rsidRDefault="00FB6349" w:rsidP="00777127">
      <w:pPr>
        <w:spacing w:line="480" w:lineRule="auto"/>
        <w:jc w:val="both"/>
        <w:rPr>
          <w:color w:val="000000"/>
        </w:rPr>
      </w:pPr>
      <w:r>
        <w:rPr>
          <w:color w:val="000000"/>
        </w:rPr>
        <w:t>During</w:t>
      </w:r>
      <w:r w:rsidR="00BA6921">
        <w:rPr>
          <w:color w:val="000000"/>
        </w:rPr>
        <w:t xml:space="preserve"> </w:t>
      </w:r>
      <w:r w:rsidR="00BA6921" w:rsidRPr="00887358">
        <w:rPr>
          <w:color w:val="000000"/>
        </w:rPr>
        <w:t>a</w:t>
      </w:r>
      <w:r w:rsidR="00DC7BA2" w:rsidRPr="00887358">
        <w:rPr>
          <w:color w:val="000000"/>
        </w:rPr>
        <w:t xml:space="preserve"> </w:t>
      </w:r>
      <w:r w:rsidR="001B242C" w:rsidRPr="00887358">
        <w:rPr>
          <w:color w:val="000000"/>
        </w:rPr>
        <w:t>“</w:t>
      </w:r>
      <w:r w:rsidR="004D59C3" w:rsidRPr="00887358">
        <w:rPr>
          <w:color w:val="000000"/>
        </w:rPr>
        <w:t>major</w:t>
      </w:r>
      <w:r w:rsidR="001B242C" w:rsidRPr="00887358">
        <w:rPr>
          <w:color w:val="000000"/>
        </w:rPr>
        <w:t>”</w:t>
      </w:r>
      <w:r w:rsidR="00DC7BA2" w:rsidRPr="00887358">
        <w:rPr>
          <w:color w:val="000000"/>
        </w:rPr>
        <w:t xml:space="preserve"> shift in</w:t>
      </w:r>
      <w:r w:rsidR="00BD42AF" w:rsidRPr="00887358">
        <w:rPr>
          <w:color w:val="000000"/>
        </w:rPr>
        <w:t xml:space="preserve"> public</w:t>
      </w:r>
      <w:r w:rsidR="00BD42AF">
        <w:rPr>
          <w:color w:val="000000"/>
        </w:rPr>
        <w:t xml:space="preserve"> consciousness, </w:t>
      </w:r>
      <w:r>
        <w:rPr>
          <w:color w:val="000000"/>
        </w:rPr>
        <w:t>one key</w:t>
      </w:r>
      <w:r w:rsidR="00F37339">
        <w:rPr>
          <w:color w:val="000000"/>
        </w:rPr>
        <w:t xml:space="preserve"> </w:t>
      </w:r>
      <w:r w:rsidR="00BD42AF">
        <w:rPr>
          <w:color w:val="000000"/>
        </w:rPr>
        <w:t xml:space="preserve">area of scrutiny </w:t>
      </w:r>
      <w:r w:rsidR="00446C0F">
        <w:rPr>
          <w:color w:val="000000"/>
        </w:rPr>
        <w:t>has been</w:t>
      </w:r>
      <w:r w:rsidR="00BD42AF">
        <w:rPr>
          <w:color w:val="000000"/>
        </w:rPr>
        <w:t xml:space="preserve"> the role of </w:t>
      </w:r>
      <w:r w:rsidR="00DC7BA2">
        <w:rPr>
          <w:color w:val="000000"/>
        </w:rPr>
        <w:t>news journalis</w:t>
      </w:r>
      <w:r w:rsidR="00E631AD">
        <w:rPr>
          <w:color w:val="000000"/>
        </w:rPr>
        <w:t>m</w:t>
      </w:r>
      <w:r w:rsidR="00BD42AF">
        <w:rPr>
          <w:color w:val="000000"/>
        </w:rPr>
        <w:t xml:space="preserve"> in shaping perceptions of </w:t>
      </w:r>
      <w:r w:rsidR="00DD43FE">
        <w:rPr>
          <w:color w:val="000000"/>
        </w:rPr>
        <w:t>rape</w:t>
      </w:r>
      <w:r w:rsidR="00BD42AF">
        <w:rPr>
          <w:color w:val="000000"/>
        </w:rPr>
        <w:t xml:space="preserve"> (</w:t>
      </w:r>
      <w:r w:rsidR="004D59C3">
        <w:rPr>
          <w:color w:val="000000"/>
        </w:rPr>
        <w:t xml:space="preserve">Onwuachi-Willig, 2018, </w:t>
      </w:r>
      <w:r w:rsidR="00DA4DBD">
        <w:rPr>
          <w:color w:val="000000"/>
        </w:rPr>
        <w:t xml:space="preserve">p.  </w:t>
      </w:r>
      <w:r w:rsidR="004D59C3">
        <w:rPr>
          <w:color w:val="000000"/>
        </w:rPr>
        <w:t>1</w:t>
      </w:r>
      <w:r w:rsidR="00887358">
        <w:rPr>
          <w:color w:val="000000"/>
        </w:rPr>
        <w:t>05</w:t>
      </w:r>
      <w:r w:rsidR="00BD42AF">
        <w:rPr>
          <w:color w:val="000000"/>
        </w:rPr>
        <w:t xml:space="preserve">). </w:t>
      </w:r>
      <w:r w:rsidR="00525F20">
        <w:rPr>
          <w:color w:val="000000"/>
        </w:rPr>
        <w:t>The way</w:t>
      </w:r>
      <w:r w:rsidR="00F37339">
        <w:rPr>
          <w:color w:val="000000"/>
        </w:rPr>
        <w:t xml:space="preserve"> n</w:t>
      </w:r>
      <w:r w:rsidR="000C0350">
        <w:rPr>
          <w:color w:val="000000"/>
        </w:rPr>
        <w:t>ews</w:t>
      </w:r>
      <w:r w:rsidR="00402A8D">
        <w:rPr>
          <w:color w:val="000000"/>
        </w:rPr>
        <w:t xml:space="preserve"> coverage </w:t>
      </w:r>
      <w:r w:rsidR="00525F20">
        <w:rPr>
          <w:color w:val="000000"/>
        </w:rPr>
        <w:t>present</w:t>
      </w:r>
      <w:r w:rsidR="000C0350">
        <w:rPr>
          <w:color w:val="000000"/>
        </w:rPr>
        <w:t xml:space="preserve">s </w:t>
      </w:r>
      <w:r w:rsidR="00525F20">
        <w:rPr>
          <w:color w:val="000000"/>
        </w:rPr>
        <w:t xml:space="preserve">stories about </w:t>
      </w:r>
      <w:r w:rsidR="000C0350">
        <w:rPr>
          <w:color w:val="000000"/>
        </w:rPr>
        <w:t xml:space="preserve">rape </w:t>
      </w:r>
      <w:r w:rsidR="00F37339">
        <w:rPr>
          <w:color w:val="000000"/>
        </w:rPr>
        <w:t>has the potential to</w:t>
      </w:r>
      <w:r w:rsidR="000C0350">
        <w:rPr>
          <w:color w:val="000000"/>
        </w:rPr>
        <w:t xml:space="preserve"> </w:t>
      </w:r>
      <w:r w:rsidR="00792B88">
        <w:rPr>
          <w:color w:val="000000"/>
        </w:rPr>
        <w:t xml:space="preserve">either </w:t>
      </w:r>
      <w:r w:rsidR="001A4A00">
        <w:rPr>
          <w:color w:val="000000"/>
        </w:rPr>
        <w:t>dismantle</w:t>
      </w:r>
      <w:r w:rsidR="00792B88">
        <w:rPr>
          <w:color w:val="000000"/>
        </w:rPr>
        <w:t xml:space="preserve"> or </w:t>
      </w:r>
      <w:r w:rsidR="001A4A00">
        <w:rPr>
          <w:color w:val="000000"/>
        </w:rPr>
        <w:t xml:space="preserve">reinforce </w:t>
      </w:r>
      <w:r w:rsidR="00AB2A7B">
        <w:rPr>
          <w:color w:val="000000"/>
        </w:rPr>
        <w:t>damaging</w:t>
      </w:r>
      <w:r w:rsidR="00402A8D">
        <w:rPr>
          <w:color w:val="000000"/>
        </w:rPr>
        <w:t xml:space="preserve"> stereotypes</w:t>
      </w:r>
      <w:r w:rsidR="00525F20">
        <w:rPr>
          <w:color w:val="000000"/>
        </w:rPr>
        <w:t xml:space="preserve"> </w:t>
      </w:r>
      <w:r w:rsidR="00A04C97">
        <w:rPr>
          <w:color w:val="000000"/>
        </w:rPr>
        <w:t xml:space="preserve">(Hayes, 2023; Moreno, 2024). It </w:t>
      </w:r>
      <w:r w:rsidR="00525F20">
        <w:rPr>
          <w:color w:val="000000"/>
        </w:rPr>
        <w:t xml:space="preserve">can </w:t>
      </w:r>
      <w:r w:rsidR="00A04C97">
        <w:rPr>
          <w:color w:val="000000"/>
        </w:rPr>
        <w:t>sustain a broader culture of silence surrounding rape and abuse</w:t>
      </w:r>
      <w:r w:rsidR="00E631AD">
        <w:rPr>
          <w:color w:val="000000"/>
        </w:rPr>
        <w:t>,</w:t>
      </w:r>
      <w:r w:rsidR="00024DB8">
        <w:rPr>
          <w:color w:val="000000"/>
        </w:rPr>
        <w:t xml:space="preserve"> </w:t>
      </w:r>
      <w:r w:rsidR="00525F20">
        <w:rPr>
          <w:color w:val="000000"/>
        </w:rPr>
        <w:t xml:space="preserve">by perpetuating fear and stigmatisation, which ultimately discourages survivors from speaking out and </w:t>
      </w:r>
      <w:r w:rsidR="00525F20">
        <w:rPr>
          <w:color w:val="000000"/>
        </w:rPr>
        <w:lastRenderedPageBreak/>
        <w:t>contribute</w:t>
      </w:r>
      <w:r w:rsidR="00E631AD">
        <w:rPr>
          <w:color w:val="000000"/>
        </w:rPr>
        <w:t>s</w:t>
      </w:r>
      <w:r w:rsidR="00525F20">
        <w:rPr>
          <w:color w:val="000000"/>
        </w:rPr>
        <w:t xml:space="preserve"> to the perpetuation of victim-blaming</w:t>
      </w:r>
      <w:r w:rsidR="00525F20">
        <w:rPr>
          <w:rStyle w:val="FootnoteReference"/>
          <w:color w:val="000000"/>
        </w:rPr>
        <w:footnoteReference w:id="3"/>
      </w:r>
      <w:r w:rsidR="00525F20">
        <w:rPr>
          <w:color w:val="000000"/>
        </w:rPr>
        <w:t xml:space="preserve"> narratives (</w:t>
      </w:r>
      <w:r w:rsidR="00D57C34">
        <w:rPr>
          <w:color w:val="000000"/>
        </w:rPr>
        <w:t>Johnson, 2022).</w:t>
      </w:r>
      <w:r w:rsidR="00A04C97">
        <w:rPr>
          <w:color w:val="000000"/>
        </w:rPr>
        <w:t xml:space="preserve"> </w:t>
      </w:r>
      <w:r w:rsidR="005C204E">
        <w:rPr>
          <w:color w:val="000000"/>
        </w:rPr>
        <w:t>Some f</w:t>
      </w:r>
      <w:r w:rsidR="00024DB8">
        <w:rPr>
          <w:color w:val="000000"/>
        </w:rPr>
        <w:t xml:space="preserve">eminist scholars and media critics have </w:t>
      </w:r>
      <w:r w:rsidR="00525F20">
        <w:rPr>
          <w:color w:val="000000"/>
        </w:rPr>
        <w:t>argued</w:t>
      </w:r>
      <w:r w:rsidR="005C204E">
        <w:rPr>
          <w:color w:val="000000"/>
        </w:rPr>
        <w:t xml:space="preserve"> </w:t>
      </w:r>
      <w:r w:rsidR="00A04C97">
        <w:rPr>
          <w:color w:val="000000"/>
        </w:rPr>
        <w:t xml:space="preserve">that </w:t>
      </w:r>
      <w:r w:rsidR="002432EE">
        <w:rPr>
          <w:color w:val="000000"/>
        </w:rPr>
        <w:t>mainstream</w:t>
      </w:r>
      <w:r w:rsidR="00024DB8">
        <w:rPr>
          <w:color w:val="000000"/>
        </w:rPr>
        <w:t xml:space="preserve"> </w:t>
      </w:r>
      <w:r w:rsidR="002432EE">
        <w:rPr>
          <w:color w:val="000000"/>
        </w:rPr>
        <w:t>news reporting</w:t>
      </w:r>
      <w:r w:rsidR="00525F20">
        <w:rPr>
          <w:color w:val="000000"/>
        </w:rPr>
        <w:t xml:space="preserve"> </w:t>
      </w:r>
      <w:r w:rsidR="00792B88">
        <w:rPr>
          <w:color w:val="000000"/>
        </w:rPr>
        <w:t xml:space="preserve">may </w:t>
      </w:r>
      <w:r w:rsidR="00525F20">
        <w:rPr>
          <w:color w:val="000000"/>
        </w:rPr>
        <w:t>inherent</w:t>
      </w:r>
      <w:r w:rsidR="00792B88">
        <w:rPr>
          <w:color w:val="000000"/>
        </w:rPr>
        <w:t>ly contain</w:t>
      </w:r>
      <w:r w:rsidR="00525F20">
        <w:rPr>
          <w:color w:val="000000"/>
        </w:rPr>
        <w:t xml:space="preserve"> bias</w:t>
      </w:r>
      <w:r w:rsidR="000531B4">
        <w:rPr>
          <w:color w:val="000000"/>
        </w:rPr>
        <w:t>es</w:t>
      </w:r>
      <w:r w:rsidR="002432EE">
        <w:rPr>
          <w:color w:val="000000"/>
        </w:rPr>
        <w:t xml:space="preserve"> </w:t>
      </w:r>
      <w:r w:rsidR="00024DB8">
        <w:rPr>
          <w:color w:val="000000"/>
        </w:rPr>
        <w:t>(Royal, 2019; Cox, 2021).</w:t>
      </w:r>
      <w:r w:rsidR="00A04C97">
        <w:rPr>
          <w:color w:val="000000"/>
        </w:rPr>
        <w:t xml:space="preserve"> </w:t>
      </w:r>
      <w:r w:rsidR="00BC24E4">
        <w:rPr>
          <w:color w:val="000000"/>
        </w:rPr>
        <w:t xml:space="preserve">Some </w:t>
      </w:r>
      <w:r w:rsidR="000C0350">
        <w:rPr>
          <w:color w:val="000000"/>
        </w:rPr>
        <w:t>academics</w:t>
      </w:r>
      <w:r w:rsidR="00BC24E4">
        <w:rPr>
          <w:color w:val="000000"/>
        </w:rPr>
        <w:t xml:space="preserve"> </w:t>
      </w:r>
      <w:r w:rsidR="00446C0F">
        <w:rPr>
          <w:color w:val="000000"/>
        </w:rPr>
        <w:t>argue</w:t>
      </w:r>
      <w:r w:rsidR="00BC24E4">
        <w:rPr>
          <w:color w:val="000000"/>
        </w:rPr>
        <w:t xml:space="preserve"> that </w:t>
      </w:r>
      <w:r w:rsidR="00525F20">
        <w:rPr>
          <w:color w:val="000000"/>
        </w:rPr>
        <w:t>online news journalists</w:t>
      </w:r>
      <w:r w:rsidR="00024DB8">
        <w:rPr>
          <w:color w:val="000000"/>
        </w:rPr>
        <w:t xml:space="preserve"> </w:t>
      </w:r>
      <w:r w:rsidR="001162E8">
        <w:rPr>
          <w:color w:val="000000"/>
        </w:rPr>
        <w:t>often sensationalise</w:t>
      </w:r>
      <w:r w:rsidR="00DD2E2A">
        <w:rPr>
          <w:color w:val="000000"/>
        </w:rPr>
        <w:t xml:space="preserve"> </w:t>
      </w:r>
      <w:r w:rsidR="001162E8">
        <w:rPr>
          <w:color w:val="000000"/>
        </w:rPr>
        <w:t>incidents</w:t>
      </w:r>
      <w:r w:rsidR="00525F20">
        <w:rPr>
          <w:color w:val="000000"/>
        </w:rPr>
        <w:t xml:space="preserve"> of rape</w:t>
      </w:r>
      <w:r w:rsidR="00024DB8">
        <w:rPr>
          <w:color w:val="000000"/>
        </w:rPr>
        <w:t xml:space="preserve">, </w:t>
      </w:r>
      <w:r w:rsidR="00310666">
        <w:rPr>
          <w:color w:val="000000"/>
        </w:rPr>
        <w:t>normalis</w:t>
      </w:r>
      <w:r w:rsidR="00DD2E2A">
        <w:rPr>
          <w:color w:val="000000"/>
        </w:rPr>
        <w:t>e</w:t>
      </w:r>
      <w:r w:rsidR="00310666">
        <w:rPr>
          <w:color w:val="000000"/>
        </w:rPr>
        <w:t xml:space="preserve"> SV, </w:t>
      </w:r>
      <w:r w:rsidR="001162E8">
        <w:rPr>
          <w:color w:val="000000"/>
        </w:rPr>
        <w:t xml:space="preserve">and </w:t>
      </w:r>
      <w:r w:rsidR="00743CE7">
        <w:rPr>
          <w:color w:val="000000"/>
        </w:rPr>
        <w:t>place</w:t>
      </w:r>
      <w:r w:rsidR="00024DB8">
        <w:rPr>
          <w:color w:val="000000"/>
        </w:rPr>
        <w:t xml:space="preserve"> undue </w:t>
      </w:r>
      <w:r w:rsidR="001162E8">
        <w:rPr>
          <w:color w:val="000000"/>
        </w:rPr>
        <w:t>emphasis</w:t>
      </w:r>
      <w:r w:rsidR="00024DB8">
        <w:rPr>
          <w:color w:val="000000"/>
        </w:rPr>
        <w:t xml:space="preserve"> on</w:t>
      </w:r>
      <w:r w:rsidR="00DD2E2A">
        <w:rPr>
          <w:color w:val="000000"/>
        </w:rPr>
        <w:t xml:space="preserve"> survivors</w:t>
      </w:r>
      <w:r w:rsidR="001162E8">
        <w:rPr>
          <w:color w:val="000000"/>
        </w:rPr>
        <w:t>’</w:t>
      </w:r>
      <w:r w:rsidR="00DD2E2A">
        <w:rPr>
          <w:color w:val="000000"/>
        </w:rPr>
        <w:t xml:space="preserve"> </w:t>
      </w:r>
      <w:r w:rsidR="00024DB8">
        <w:rPr>
          <w:color w:val="000000"/>
        </w:rPr>
        <w:t>actions or credibility</w:t>
      </w:r>
      <w:r w:rsidR="001162E8">
        <w:rPr>
          <w:color w:val="000000"/>
        </w:rPr>
        <w:t xml:space="preserve"> (Cox, 2021). In some cases, this coverage appears</w:t>
      </w:r>
      <w:r w:rsidR="004B37FC">
        <w:rPr>
          <w:color w:val="000000"/>
        </w:rPr>
        <w:t xml:space="preserve"> to</w:t>
      </w:r>
      <w:r w:rsidR="00310666">
        <w:rPr>
          <w:color w:val="000000"/>
        </w:rPr>
        <w:t xml:space="preserve"> </w:t>
      </w:r>
      <w:r w:rsidR="001162E8">
        <w:rPr>
          <w:color w:val="000000"/>
        </w:rPr>
        <w:t xml:space="preserve">absolve </w:t>
      </w:r>
      <w:r w:rsidR="00A76148">
        <w:rPr>
          <w:color w:val="000000"/>
        </w:rPr>
        <w:t>perpetrators (</w:t>
      </w:r>
      <w:r w:rsidR="00450F62">
        <w:rPr>
          <w:color w:val="000000"/>
        </w:rPr>
        <w:t xml:space="preserve">Mulder </w:t>
      </w:r>
      <w:r w:rsidR="0001415B">
        <w:rPr>
          <w:color w:val="000000"/>
        </w:rPr>
        <w:t>and</w:t>
      </w:r>
      <w:r w:rsidR="00450F62">
        <w:rPr>
          <w:color w:val="000000"/>
        </w:rPr>
        <w:t xml:space="preserve"> Bosma, 2022</w:t>
      </w:r>
      <w:r w:rsidR="00C01BA6">
        <w:rPr>
          <w:color w:val="000000"/>
        </w:rPr>
        <w:t xml:space="preserve">). </w:t>
      </w:r>
      <w:r w:rsidR="001162E8">
        <w:rPr>
          <w:color w:val="000000"/>
        </w:rPr>
        <w:t>Such reporting practices can</w:t>
      </w:r>
      <w:r w:rsidR="00034957">
        <w:rPr>
          <w:color w:val="000000"/>
        </w:rPr>
        <w:t xml:space="preserve"> contribute to the</w:t>
      </w:r>
      <w:r w:rsidR="00C01BA6">
        <w:rPr>
          <w:color w:val="000000"/>
        </w:rPr>
        <w:t xml:space="preserve"> </w:t>
      </w:r>
      <w:r w:rsidR="00034957">
        <w:rPr>
          <w:color w:val="000000"/>
        </w:rPr>
        <w:t>stigmatisation</w:t>
      </w:r>
      <w:r w:rsidR="00310666">
        <w:rPr>
          <w:color w:val="000000"/>
        </w:rPr>
        <w:t xml:space="preserve"> </w:t>
      </w:r>
      <w:r w:rsidR="00034957">
        <w:rPr>
          <w:color w:val="000000"/>
        </w:rPr>
        <w:t xml:space="preserve">of </w:t>
      </w:r>
      <w:r w:rsidR="00310666">
        <w:rPr>
          <w:color w:val="000000"/>
        </w:rPr>
        <w:t>survivors</w:t>
      </w:r>
      <w:r w:rsidR="00996851">
        <w:rPr>
          <w:color w:val="000000"/>
        </w:rPr>
        <w:t xml:space="preserve"> and </w:t>
      </w:r>
      <w:r w:rsidR="001162E8">
        <w:rPr>
          <w:color w:val="000000"/>
        </w:rPr>
        <w:t>impede efforts to transform</w:t>
      </w:r>
      <w:r w:rsidR="0022423C">
        <w:rPr>
          <w:color w:val="000000"/>
        </w:rPr>
        <w:t xml:space="preserve"> </w:t>
      </w:r>
      <w:r w:rsidR="00310666">
        <w:rPr>
          <w:color w:val="000000"/>
        </w:rPr>
        <w:t>societal attitudes</w:t>
      </w:r>
      <w:r w:rsidR="005A0C1F">
        <w:rPr>
          <w:color w:val="000000"/>
        </w:rPr>
        <w:t xml:space="preserve"> </w:t>
      </w:r>
      <w:r w:rsidR="001162E8">
        <w:rPr>
          <w:color w:val="000000"/>
        </w:rPr>
        <w:t xml:space="preserve">toward </w:t>
      </w:r>
      <w:r w:rsidR="000E0872">
        <w:rPr>
          <w:color w:val="000000"/>
        </w:rPr>
        <w:t>rape</w:t>
      </w:r>
      <w:r w:rsidR="00C01BA6">
        <w:rPr>
          <w:color w:val="000000"/>
        </w:rPr>
        <w:t xml:space="preserve">, </w:t>
      </w:r>
      <w:r w:rsidR="0022423C">
        <w:rPr>
          <w:color w:val="000000"/>
        </w:rPr>
        <w:t xml:space="preserve">thereby </w:t>
      </w:r>
      <w:r w:rsidR="001162E8">
        <w:rPr>
          <w:color w:val="000000"/>
        </w:rPr>
        <w:t>maintaining</w:t>
      </w:r>
      <w:r w:rsidR="0022423C">
        <w:rPr>
          <w:color w:val="000000"/>
        </w:rPr>
        <w:t xml:space="preserve"> </w:t>
      </w:r>
      <w:r w:rsidR="00C01BA6">
        <w:rPr>
          <w:color w:val="000000"/>
        </w:rPr>
        <w:t xml:space="preserve">a </w:t>
      </w:r>
      <w:r w:rsidR="00D4442B">
        <w:rPr>
          <w:color w:val="000000"/>
        </w:rPr>
        <w:t>culture</w:t>
      </w:r>
      <w:r w:rsidR="00C01BA6">
        <w:rPr>
          <w:color w:val="000000"/>
        </w:rPr>
        <w:t xml:space="preserve"> of silence and</w:t>
      </w:r>
      <w:r w:rsidR="00A03F16">
        <w:rPr>
          <w:color w:val="000000"/>
        </w:rPr>
        <w:t xml:space="preserve"> </w:t>
      </w:r>
      <w:r w:rsidR="001162E8">
        <w:rPr>
          <w:color w:val="000000"/>
        </w:rPr>
        <w:t>possibly allowing for</w:t>
      </w:r>
      <w:r w:rsidR="00C01BA6">
        <w:rPr>
          <w:color w:val="000000"/>
        </w:rPr>
        <w:t xml:space="preserve"> impunity</w:t>
      </w:r>
      <w:r w:rsidR="002D1984">
        <w:rPr>
          <w:color w:val="000000"/>
        </w:rPr>
        <w:t xml:space="preserve"> (</w:t>
      </w:r>
      <w:r w:rsidR="00887358">
        <w:rPr>
          <w:color w:val="000000"/>
        </w:rPr>
        <w:t>Durham, 2021; Aretz, 2024</w:t>
      </w:r>
      <w:r w:rsidR="002D1984">
        <w:rPr>
          <w:color w:val="000000"/>
        </w:rPr>
        <w:t>)</w:t>
      </w:r>
      <w:r w:rsidR="009B74EC">
        <w:rPr>
          <w:color w:val="000000"/>
        </w:rPr>
        <w:t xml:space="preserve"> </w:t>
      </w:r>
      <w:r w:rsidR="00A04C97">
        <w:rPr>
          <w:color w:val="000000"/>
        </w:rPr>
        <w:t xml:space="preserve">- </w:t>
      </w:r>
      <w:r w:rsidR="002D1984">
        <w:rPr>
          <w:color w:val="000000"/>
        </w:rPr>
        <w:t xml:space="preserve">an outcome that these </w:t>
      </w:r>
      <w:r w:rsidR="00DD2E2A">
        <w:rPr>
          <w:color w:val="000000"/>
        </w:rPr>
        <w:t xml:space="preserve">narratives </w:t>
      </w:r>
      <w:r w:rsidR="002D1984">
        <w:rPr>
          <w:color w:val="000000"/>
        </w:rPr>
        <w:t xml:space="preserve">ostensibly </w:t>
      </w:r>
      <w:r w:rsidR="001162E8">
        <w:rPr>
          <w:color w:val="000000"/>
        </w:rPr>
        <w:t>claim to challenge</w:t>
      </w:r>
      <w:r w:rsidR="00DD2E2A">
        <w:rPr>
          <w:color w:val="000000"/>
        </w:rPr>
        <w:t xml:space="preserve"> </w:t>
      </w:r>
      <w:r w:rsidR="00C01BA6">
        <w:rPr>
          <w:color w:val="000000"/>
        </w:rPr>
        <w:t>(</w:t>
      </w:r>
      <w:r w:rsidR="00450F62">
        <w:rPr>
          <w:color w:val="000000"/>
        </w:rPr>
        <w:t>Maphosa, 2021; Impe, 2019</w:t>
      </w:r>
      <w:r w:rsidR="00C01BA6">
        <w:rPr>
          <w:color w:val="000000"/>
        </w:rPr>
        <w:t>).</w:t>
      </w:r>
    </w:p>
    <w:p w14:paraId="602F48C6" w14:textId="77777777" w:rsidR="00DD2E2A" w:rsidRDefault="00DD2E2A" w:rsidP="00B90564">
      <w:pPr>
        <w:spacing w:line="480" w:lineRule="auto"/>
        <w:jc w:val="both"/>
        <w:rPr>
          <w:color w:val="000000"/>
        </w:rPr>
      </w:pPr>
    </w:p>
    <w:p w14:paraId="2980EAC4" w14:textId="12397449" w:rsidR="004932F1" w:rsidRDefault="00A45AEE" w:rsidP="00B90564">
      <w:pPr>
        <w:spacing w:line="480" w:lineRule="auto"/>
        <w:jc w:val="both"/>
        <w:rPr>
          <w:color w:val="000000"/>
        </w:rPr>
      </w:pPr>
      <w:r>
        <w:rPr>
          <w:color w:val="000000"/>
        </w:rPr>
        <w:t xml:space="preserve">#MeToo </w:t>
      </w:r>
      <w:r w:rsidR="00E731F2">
        <w:rPr>
          <w:color w:val="000000"/>
        </w:rPr>
        <w:t xml:space="preserve">has </w:t>
      </w:r>
      <w:r w:rsidR="00470DC8">
        <w:rPr>
          <w:color w:val="000000"/>
        </w:rPr>
        <w:t>been hailed</w:t>
      </w:r>
      <w:r w:rsidR="00E731F2">
        <w:rPr>
          <w:color w:val="000000"/>
        </w:rPr>
        <w:t xml:space="preserve"> as</w:t>
      </w:r>
      <w:r w:rsidR="009E7EDB">
        <w:rPr>
          <w:color w:val="000000"/>
        </w:rPr>
        <w:t xml:space="preserve"> </w:t>
      </w:r>
      <w:r w:rsidR="00470DC8">
        <w:rPr>
          <w:color w:val="000000"/>
        </w:rPr>
        <w:t xml:space="preserve">a powerful force of </w:t>
      </w:r>
      <w:r w:rsidR="009E7EDB">
        <w:rPr>
          <w:color w:val="000000"/>
        </w:rPr>
        <w:t xml:space="preserve">“hashtag activism”, </w:t>
      </w:r>
      <w:r w:rsidR="00470DC8">
        <w:rPr>
          <w:color w:val="000000"/>
        </w:rPr>
        <w:t>wielding</w:t>
      </w:r>
      <w:r w:rsidR="009E7EDB">
        <w:rPr>
          <w:color w:val="000000"/>
        </w:rPr>
        <w:t xml:space="preserve"> immense </w:t>
      </w:r>
      <w:r w:rsidR="00470DC8">
        <w:rPr>
          <w:color w:val="000000"/>
        </w:rPr>
        <w:t>influence in challenging and dismantling entrenched “</w:t>
      </w:r>
      <w:r w:rsidR="009E7EDB">
        <w:rPr>
          <w:color w:val="000000"/>
        </w:rPr>
        <w:t>patriarchal paradigms”</w:t>
      </w:r>
      <w:r w:rsidR="00C01BA6">
        <w:rPr>
          <w:color w:val="000000"/>
        </w:rPr>
        <w:t xml:space="preserve"> (</w:t>
      </w:r>
      <w:r w:rsidR="009E7EDB">
        <w:rPr>
          <w:color w:val="000000"/>
        </w:rPr>
        <w:t>Simone, 2019,</w:t>
      </w:r>
      <w:r w:rsidR="008B0750">
        <w:rPr>
          <w:color w:val="000000"/>
        </w:rPr>
        <w:t xml:space="preserve"> p. </w:t>
      </w:r>
      <w:r w:rsidR="009E7EDB">
        <w:rPr>
          <w:color w:val="000000"/>
        </w:rPr>
        <w:t>44</w:t>
      </w:r>
      <w:r w:rsidR="00C01BA6">
        <w:rPr>
          <w:color w:val="000000"/>
        </w:rPr>
        <w:t xml:space="preserve">). </w:t>
      </w:r>
      <w:r w:rsidR="00A76148">
        <w:rPr>
          <w:color w:val="000000"/>
        </w:rPr>
        <w:t xml:space="preserve">By </w:t>
      </w:r>
      <w:r w:rsidR="00134EFE">
        <w:rPr>
          <w:color w:val="000000"/>
        </w:rPr>
        <w:t>amplifying</w:t>
      </w:r>
      <w:r w:rsidR="00A76148">
        <w:rPr>
          <w:color w:val="000000"/>
        </w:rPr>
        <w:t xml:space="preserve"> </w:t>
      </w:r>
      <w:r w:rsidR="007754F9">
        <w:rPr>
          <w:color w:val="000000"/>
        </w:rPr>
        <w:t>survivors</w:t>
      </w:r>
      <w:r w:rsidR="00A063BA">
        <w:rPr>
          <w:color w:val="000000"/>
        </w:rPr>
        <w:t>’</w:t>
      </w:r>
      <w:r w:rsidR="00DD2E2A">
        <w:rPr>
          <w:color w:val="000000"/>
        </w:rPr>
        <w:t xml:space="preserve"> voices</w:t>
      </w:r>
      <w:r w:rsidR="00A76148">
        <w:rPr>
          <w:color w:val="000000"/>
        </w:rPr>
        <w:t xml:space="preserve"> and </w:t>
      </w:r>
      <w:r w:rsidR="009B7A34">
        <w:rPr>
          <w:color w:val="000000"/>
        </w:rPr>
        <w:t xml:space="preserve">advocating for </w:t>
      </w:r>
      <w:r w:rsidR="007754F9">
        <w:rPr>
          <w:color w:val="000000"/>
        </w:rPr>
        <w:t>institutional</w:t>
      </w:r>
      <w:r w:rsidR="00A76148">
        <w:rPr>
          <w:color w:val="000000"/>
        </w:rPr>
        <w:t xml:space="preserve"> accountability, the movement </w:t>
      </w:r>
      <w:r w:rsidR="005D0199">
        <w:rPr>
          <w:color w:val="000000"/>
        </w:rPr>
        <w:t xml:space="preserve">may have </w:t>
      </w:r>
      <w:r w:rsidR="007E741A">
        <w:rPr>
          <w:color w:val="000000"/>
        </w:rPr>
        <w:t>contributed to</w:t>
      </w:r>
      <w:r w:rsidR="00DD2E2A">
        <w:rPr>
          <w:color w:val="000000"/>
        </w:rPr>
        <w:t xml:space="preserve"> </w:t>
      </w:r>
      <w:r w:rsidR="00D13499">
        <w:rPr>
          <w:color w:val="000000"/>
        </w:rPr>
        <w:t>a rethinking of journalistic approach</w:t>
      </w:r>
      <w:r w:rsidR="0064762E">
        <w:rPr>
          <w:color w:val="000000"/>
        </w:rPr>
        <w:t>es</w:t>
      </w:r>
      <w:r w:rsidR="00A76148">
        <w:rPr>
          <w:color w:val="000000"/>
        </w:rPr>
        <w:t xml:space="preserve"> </w:t>
      </w:r>
      <w:r w:rsidR="0064762E">
        <w:rPr>
          <w:color w:val="000000"/>
        </w:rPr>
        <w:t>to</w:t>
      </w:r>
      <w:r w:rsidR="005A0C1F">
        <w:rPr>
          <w:color w:val="000000"/>
        </w:rPr>
        <w:t xml:space="preserve"> </w:t>
      </w:r>
      <w:r w:rsidR="008E7A03">
        <w:rPr>
          <w:color w:val="000000"/>
        </w:rPr>
        <w:t>rape</w:t>
      </w:r>
      <w:r w:rsidR="0064762E">
        <w:rPr>
          <w:color w:val="000000"/>
        </w:rPr>
        <w:t xml:space="preserve"> </w:t>
      </w:r>
      <w:r w:rsidR="00A76148">
        <w:rPr>
          <w:color w:val="000000"/>
        </w:rPr>
        <w:t>(</w:t>
      </w:r>
      <w:r w:rsidR="00A01CB3">
        <w:rPr>
          <w:color w:val="000000"/>
        </w:rPr>
        <w:t>O’Halloran</w:t>
      </w:r>
      <w:r w:rsidR="00D94006">
        <w:rPr>
          <w:color w:val="000000"/>
        </w:rPr>
        <w:t xml:space="preserve">, 2022; </w:t>
      </w:r>
      <w:proofErr w:type="spellStart"/>
      <w:r w:rsidR="00D94006">
        <w:rPr>
          <w:color w:val="000000"/>
        </w:rPr>
        <w:t>Gerbrandt</w:t>
      </w:r>
      <w:proofErr w:type="spellEnd"/>
      <w:r w:rsidR="00D94006">
        <w:rPr>
          <w:color w:val="000000"/>
        </w:rPr>
        <w:t>, 2020</w:t>
      </w:r>
      <w:r w:rsidR="00A76148">
        <w:rPr>
          <w:color w:val="000000"/>
        </w:rPr>
        <w:t>).</w:t>
      </w:r>
      <w:r w:rsidR="0064762E">
        <w:rPr>
          <w:color w:val="000000"/>
        </w:rPr>
        <w:t xml:space="preserve"> This </w:t>
      </w:r>
      <w:r w:rsidR="0031228E">
        <w:rPr>
          <w:color w:val="000000"/>
        </w:rPr>
        <w:t xml:space="preserve">perceived </w:t>
      </w:r>
      <w:r w:rsidR="0064762E">
        <w:rPr>
          <w:color w:val="000000"/>
        </w:rPr>
        <w:t xml:space="preserve">shift </w:t>
      </w:r>
      <w:r w:rsidR="005A0C1F">
        <w:rPr>
          <w:color w:val="000000"/>
        </w:rPr>
        <w:t xml:space="preserve">may have </w:t>
      </w:r>
      <w:r w:rsidR="00FF67B0">
        <w:rPr>
          <w:color w:val="000000"/>
        </w:rPr>
        <w:t>prompted</w:t>
      </w:r>
      <w:r w:rsidR="00DD2E2A">
        <w:rPr>
          <w:color w:val="000000"/>
        </w:rPr>
        <w:t xml:space="preserve"> </w:t>
      </w:r>
      <w:r w:rsidR="0064762E">
        <w:rPr>
          <w:color w:val="000000"/>
        </w:rPr>
        <w:t xml:space="preserve">discussions </w:t>
      </w:r>
      <w:r w:rsidR="00720983">
        <w:rPr>
          <w:color w:val="000000"/>
        </w:rPr>
        <w:t>on</w:t>
      </w:r>
      <w:r w:rsidR="0064762E">
        <w:rPr>
          <w:color w:val="000000"/>
        </w:rPr>
        <w:t xml:space="preserve"> how news outlets </w:t>
      </w:r>
      <w:r w:rsidR="00DD2E2A">
        <w:rPr>
          <w:color w:val="000000"/>
        </w:rPr>
        <w:t>can</w:t>
      </w:r>
      <w:r w:rsidR="0064762E">
        <w:rPr>
          <w:color w:val="000000"/>
        </w:rPr>
        <w:t xml:space="preserve"> report on SV in a</w:t>
      </w:r>
      <w:r w:rsidR="00A04C97">
        <w:rPr>
          <w:color w:val="000000"/>
        </w:rPr>
        <w:t xml:space="preserve">n </w:t>
      </w:r>
      <w:r w:rsidR="0064762E">
        <w:rPr>
          <w:color w:val="000000"/>
        </w:rPr>
        <w:t>empathetic</w:t>
      </w:r>
      <w:r w:rsidR="00A063BA">
        <w:rPr>
          <w:color w:val="000000"/>
        </w:rPr>
        <w:t xml:space="preserve"> and</w:t>
      </w:r>
      <w:r w:rsidR="0064762E">
        <w:rPr>
          <w:color w:val="000000"/>
        </w:rPr>
        <w:t xml:space="preserve"> inclusive</w:t>
      </w:r>
      <w:r w:rsidR="00A063BA">
        <w:rPr>
          <w:color w:val="000000"/>
        </w:rPr>
        <w:t xml:space="preserve"> manner, reflecting</w:t>
      </w:r>
      <w:r w:rsidR="0064762E">
        <w:rPr>
          <w:color w:val="000000"/>
        </w:rPr>
        <w:t xml:space="preserve"> the </w:t>
      </w:r>
      <w:r w:rsidR="00DD2E2A">
        <w:rPr>
          <w:color w:val="000000"/>
        </w:rPr>
        <w:t>complex</w:t>
      </w:r>
      <w:r w:rsidR="00B30B06">
        <w:rPr>
          <w:color w:val="000000"/>
        </w:rPr>
        <w:t xml:space="preserve"> </w:t>
      </w:r>
      <w:r w:rsidR="00DD2E2A">
        <w:rPr>
          <w:color w:val="000000"/>
        </w:rPr>
        <w:t xml:space="preserve">structural </w:t>
      </w:r>
      <w:r w:rsidR="0064762E">
        <w:rPr>
          <w:color w:val="000000"/>
        </w:rPr>
        <w:t xml:space="preserve">forces </w:t>
      </w:r>
      <w:r w:rsidR="005B648A">
        <w:rPr>
          <w:color w:val="000000"/>
        </w:rPr>
        <w:t xml:space="preserve">- such as power imbalances, societal norms and institutional failures - that enable abuse </w:t>
      </w:r>
      <w:r w:rsidR="0064762E">
        <w:rPr>
          <w:color w:val="000000"/>
        </w:rPr>
        <w:t xml:space="preserve"> (Durham, 2021</w:t>
      </w:r>
      <w:r w:rsidR="005B648A">
        <w:rPr>
          <w:color w:val="000000"/>
        </w:rPr>
        <w:t>; Sherman, 2024</w:t>
      </w:r>
      <w:r w:rsidR="0064762E">
        <w:rPr>
          <w:color w:val="000000"/>
        </w:rPr>
        <w:t>).</w:t>
      </w:r>
      <w:r w:rsidR="00A76148">
        <w:rPr>
          <w:color w:val="000000"/>
        </w:rPr>
        <w:t xml:space="preserve"> </w:t>
      </w:r>
      <w:r w:rsidR="004963DC">
        <w:rPr>
          <w:color w:val="000000"/>
        </w:rPr>
        <w:t xml:space="preserve">Journalists </w:t>
      </w:r>
      <w:r w:rsidR="00672CE8">
        <w:rPr>
          <w:color w:val="000000"/>
        </w:rPr>
        <w:t>have a responsibility to</w:t>
      </w:r>
      <w:r w:rsidR="00A76148">
        <w:rPr>
          <w:color w:val="000000"/>
        </w:rPr>
        <w:t xml:space="preserve"> reassess their framing choices, </w:t>
      </w:r>
      <w:r w:rsidR="00672CE8">
        <w:rPr>
          <w:color w:val="000000"/>
        </w:rPr>
        <w:t>as the use</w:t>
      </w:r>
      <w:r w:rsidR="00B11242">
        <w:rPr>
          <w:color w:val="000000"/>
        </w:rPr>
        <w:t xml:space="preserve"> </w:t>
      </w:r>
      <w:r w:rsidR="00672CE8">
        <w:rPr>
          <w:color w:val="000000"/>
        </w:rPr>
        <w:t>of</w:t>
      </w:r>
      <w:r w:rsidR="00A76148">
        <w:rPr>
          <w:color w:val="000000"/>
        </w:rPr>
        <w:t xml:space="preserve"> sensationalism</w:t>
      </w:r>
      <w:r w:rsidR="004963DC">
        <w:rPr>
          <w:color w:val="000000"/>
        </w:rPr>
        <w:t xml:space="preserve"> </w:t>
      </w:r>
      <w:r w:rsidR="00A76148">
        <w:rPr>
          <w:color w:val="000000"/>
        </w:rPr>
        <w:t>and</w:t>
      </w:r>
      <w:r w:rsidR="004963DC">
        <w:rPr>
          <w:color w:val="000000"/>
        </w:rPr>
        <w:t xml:space="preserve"> victim-blaming</w:t>
      </w:r>
      <w:r w:rsidR="00A76148">
        <w:rPr>
          <w:color w:val="000000"/>
        </w:rPr>
        <w:t xml:space="preserve"> language </w:t>
      </w:r>
      <w:r w:rsidR="00672CE8">
        <w:rPr>
          <w:color w:val="000000"/>
        </w:rPr>
        <w:t xml:space="preserve">not only distorts public perception but also reinforces harmful </w:t>
      </w:r>
      <w:proofErr w:type="spellStart"/>
      <w:r w:rsidR="00672CE8">
        <w:rPr>
          <w:color w:val="000000"/>
        </w:rPr>
        <w:t>narraives</w:t>
      </w:r>
      <w:proofErr w:type="spellEnd"/>
      <w:r w:rsidR="00672CE8">
        <w:rPr>
          <w:color w:val="000000"/>
        </w:rPr>
        <w:t xml:space="preserve"> </w:t>
      </w:r>
      <w:r w:rsidR="00A76148">
        <w:rPr>
          <w:color w:val="000000"/>
        </w:rPr>
        <w:t xml:space="preserve">that </w:t>
      </w:r>
      <w:r w:rsidR="00702C12">
        <w:rPr>
          <w:color w:val="000000"/>
        </w:rPr>
        <w:t>disempower survivors</w:t>
      </w:r>
      <w:r w:rsidR="001C1110">
        <w:rPr>
          <w:color w:val="000000"/>
        </w:rPr>
        <w:t xml:space="preserve"> (</w:t>
      </w:r>
      <w:r w:rsidR="001D482A">
        <w:rPr>
          <w:color w:val="000000"/>
        </w:rPr>
        <w:t>Taha, 2021; Marie, 2020</w:t>
      </w:r>
      <w:r w:rsidR="001C1110">
        <w:rPr>
          <w:color w:val="000000"/>
        </w:rPr>
        <w:t xml:space="preserve">). </w:t>
      </w:r>
      <w:r w:rsidR="00672CE8">
        <w:rPr>
          <w:color w:val="000000"/>
        </w:rPr>
        <w:lastRenderedPageBreak/>
        <w:t>Rather than perpetuating these damaging tropes, journalists should adopt trauma-informed approaches that centre survivor agency, allowing them to reclaim</w:t>
      </w:r>
      <w:r w:rsidR="00050E7A">
        <w:rPr>
          <w:color w:val="000000"/>
        </w:rPr>
        <w:t xml:space="preserve"> </w:t>
      </w:r>
      <w:r w:rsidR="00672CE8">
        <w:rPr>
          <w:color w:val="000000"/>
        </w:rPr>
        <w:t xml:space="preserve">their </w:t>
      </w:r>
      <w:r w:rsidR="004B00EF">
        <w:rPr>
          <w:color w:val="000000"/>
        </w:rPr>
        <w:t>narrative</w:t>
      </w:r>
      <w:r w:rsidR="004963DC">
        <w:rPr>
          <w:color w:val="000000"/>
        </w:rPr>
        <w:t>s</w:t>
      </w:r>
      <w:r w:rsidR="004B00EF">
        <w:rPr>
          <w:color w:val="000000"/>
        </w:rPr>
        <w:t xml:space="preserve"> and healing process</w:t>
      </w:r>
      <w:r w:rsidR="00D865AB">
        <w:rPr>
          <w:color w:val="000000"/>
        </w:rPr>
        <w:t>es</w:t>
      </w:r>
      <w:r w:rsidR="00A063BA">
        <w:rPr>
          <w:color w:val="000000"/>
        </w:rPr>
        <w:t xml:space="preserve"> </w:t>
      </w:r>
      <w:r w:rsidR="00A76148">
        <w:rPr>
          <w:color w:val="000000"/>
        </w:rPr>
        <w:t>(</w:t>
      </w:r>
      <w:r w:rsidR="006B7F16">
        <w:rPr>
          <w:color w:val="000000"/>
        </w:rPr>
        <w:t xml:space="preserve">Baker </w:t>
      </w:r>
      <w:r w:rsidR="0001415B">
        <w:rPr>
          <w:color w:val="000000"/>
        </w:rPr>
        <w:t>and</w:t>
      </w:r>
      <w:r w:rsidR="006B7F16">
        <w:rPr>
          <w:color w:val="000000"/>
        </w:rPr>
        <w:t xml:space="preserve"> Rodrigues, 2022; Durham, 2021</w:t>
      </w:r>
      <w:r w:rsidR="006D1F0B">
        <w:rPr>
          <w:color w:val="000000"/>
        </w:rPr>
        <w:t xml:space="preserve">; Moitra </w:t>
      </w:r>
      <w:r w:rsidR="00387956">
        <w:rPr>
          <w:i/>
          <w:iCs/>
          <w:color w:val="000000"/>
        </w:rPr>
        <w:t>et al</w:t>
      </w:r>
      <w:r w:rsidR="006D1F0B">
        <w:rPr>
          <w:color w:val="000000"/>
        </w:rPr>
        <w:t>., 2021</w:t>
      </w:r>
      <w:r w:rsidR="00A76148">
        <w:rPr>
          <w:color w:val="000000"/>
        </w:rPr>
        <w:t xml:space="preserve">). </w:t>
      </w:r>
    </w:p>
    <w:p w14:paraId="14EE601F" w14:textId="77777777" w:rsidR="00702C12" w:rsidRDefault="00702C12" w:rsidP="00B90564">
      <w:pPr>
        <w:spacing w:line="480" w:lineRule="auto"/>
        <w:jc w:val="both"/>
        <w:rPr>
          <w:color w:val="000000"/>
        </w:rPr>
      </w:pPr>
    </w:p>
    <w:p w14:paraId="7FCDF89F" w14:textId="42C3FD87" w:rsidR="009D4A94" w:rsidRDefault="00702C12" w:rsidP="00B90564">
      <w:pPr>
        <w:spacing w:line="480" w:lineRule="auto"/>
        <w:jc w:val="both"/>
        <w:rPr>
          <w:color w:val="000000"/>
        </w:rPr>
      </w:pPr>
      <w:r>
        <w:rPr>
          <w:color w:val="000000"/>
        </w:rPr>
        <w:t>However, d</w:t>
      </w:r>
      <w:r w:rsidR="006D1F0B">
        <w:rPr>
          <w:color w:val="000000"/>
        </w:rPr>
        <w:t xml:space="preserve">espite </w:t>
      </w:r>
      <w:r w:rsidR="001162E8">
        <w:rPr>
          <w:color w:val="000000"/>
        </w:rPr>
        <w:t>ongoing</w:t>
      </w:r>
      <w:r w:rsidR="006D1F0B">
        <w:rPr>
          <w:color w:val="000000"/>
        </w:rPr>
        <w:t xml:space="preserve"> </w:t>
      </w:r>
      <w:r w:rsidR="00310262">
        <w:rPr>
          <w:color w:val="000000"/>
        </w:rPr>
        <w:t>discussions</w:t>
      </w:r>
      <w:r w:rsidR="006D1F0B">
        <w:rPr>
          <w:color w:val="000000"/>
        </w:rPr>
        <w:t>,</w:t>
      </w:r>
      <w:r w:rsidR="00A45AEE">
        <w:rPr>
          <w:color w:val="000000"/>
        </w:rPr>
        <w:t xml:space="preserve"> </w:t>
      </w:r>
      <w:r w:rsidR="00904A48">
        <w:rPr>
          <w:color w:val="000000"/>
        </w:rPr>
        <w:t xml:space="preserve">changes </w:t>
      </w:r>
      <w:r w:rsidR="00672CE8">
        <w:rPr>
          <w:color w:val="000000"/>
        </w:rPr>
        <w:t>to</w:t>
      </w:r>
      <w:r w:rsidR="00904A48">
        <w:rPr>
          <w:color w:val="000000"/>
        </w:rPr>
        <w:t xml:space="preserve"> </w:t>
      </w:r>
      <w:r w:rsidR="001162E8">
        <w:rPr>
          <w:color w:val="000000"/>
        </w:rPr>
        <w:t>journalistic</w:t>
      </w:r>
      <w:r w:rsidR="00904A48">
        <w:rPr>
          <w:color w:val="000000"/>
        </w:rPr>
        <w:t xml:space="preserve"> practices have not been </w:t>
      </w:r>
      <w:r w:rsidR="00131F19">
        <w:rPr>
          <w:color w:val="000000"/>
        </w:rPr>
        <w:t>universal</w:t>
      </w:r>
      <w:r w:rsidR="00904A48">
        <w:rPr>
          <w:color w:val="000000"/>
        </w:rPr>
        <w:t xml:space="preserve">ly observed or consistently </w:t>
      </w:r>
      <w:r w:rsidR="001D66C4">
        <w:rPr>
          <w:color w:val="000000"/>
        </w:rPr>
        <w:t>implemented</w:t>
      </w:r>
      <w:r w:rsidR="00904A48">
        <w:rPr>
          <w:color w:val="000000"/>
        </w:rPr>
        <w:t xml:space="preserve"> </w:t>
      </w:r>
      <w:r w:rsidR="00A45AEE">
        <w:rPr>
          <w:color w:val="000000"/>
        </w:rPr>
        <w:t>(</w:t>
      </w:r>
      <w:r w:rsidR="004932F1">
        <w:rPr>
          <w:color w:val="000000"/>
        </w:rPr>
        <w:t xml:space="preserve">Wilding </w:t>
      </w:r>
      <w:r w:rsidR="00387956">
        <w:rPr>
          <w:i/>
          <w:iCs/>
          <w:color w:val="000000"/>
        </w:rPr>
        <w:t>et al</w:t>
      </w:r>
      <w:r w:rsidR="004932F1" w:rsidRPr="004932F1">
        <w:rPr>
          <w:i/>
          <w:iCs/>
          <w:color w:val="000000"/>
        </w:rPr>
        <w:t>.,</w:t>
      </w:r>
      <w:r w:rsidR="004932F1">
        <w:rPr>
          <w:color w:val="000000"/>
        </w:rPr>
        <w:t xml:space="preserve"> 2018). </w:t>
      </w:r>
      <w:r w:rsidR="00A45AEE">
        <w:rPr>
          <w:color w:val="000000"/>
        </w:rPr>
        <w:t xml:space="preserve">In the UK, </w:t>
      </w:r>
      <w:r w:rsidR="006D1F0B">
        <w:rPr>
          <w:color w:val="000000"/>
        </w:rPr>
        <w:t xml:space="preserve">for </w:t>
      </w:r>
      <w:r w:rsidR="00131F19">
        <w:rPr>
          <w:color w:val="000000"/>
        </w:rPr>
        <w:t>example</w:t>
      </w:r>
      <w:r w:rsidR="006D1F0B">
        <w:rPr>
          <w:color w:val="000000"/>
        </w:rPr>
        <w:t xml:space="preserve">, the </w:t>
      </w:r>
      <w:r w:rsidR="001162E8">
        <w:rPr>
          <w:color w:val="000000"/>
        </w:rPr>
        <w:t>convergence</w:t>
      </w:r>
      <w:r w:rsidR="006D1F0B">
        <w:rPr>
          <w:color w:val="000000"/>
        </w:rPr>
        <w:t xml:space="preserve"> of tabloid culture </w:t>
      </w:r>
      <w:r w:rsidR="001162E8">
        <w:rPr>
          <w:color w:val="000000"/>
        </w:rPr>
        <w:t>with the</w:t>
      </w:r>
      <w:r w:rsidR="00F621BA">
        <w:rPr>
          <w:color w:val="000000"/>
        </w:rPr>
        <w:t xml:space="preserve"> </w:t>
      </w:r>
      <w:r w:rsidR="00D27D85">
        <w:rPr>
          <w:color w:val="000000"/>
        </w:rPr>
        <w:t>rapid</w:t>
      </w:r>
      <w:r w:rsidR="002544B1">
        <w:rPr>
          <w:color w:val="000000"/>
        </w:rPr>
        <w:t xml:space="preserve"> </w:t>
      </w:r>
      <w:r w:rsidR="001162E8">
        <w:rPr>
          <w:color w:val="000000"/>
        </w:rPr>
        <w:t>expansion</w:t>
      </w:r>
      <w:r w:rsidR="002544B1">
        <w:rPr>
          <w:color w:val="000000"/>
        </w:rPr>
        <w:t xml:space="preserve"> </w:t>
      </w:r>
      <w:r w:rsidR="00F621BA">
        <w:rPr>
          <w:color w:val="000000"/>
        </w:rPr>
        <w:t xml:space="preserve">of digital </w:t>
      </w:r>
      <w:r w:rsidR="002544B1">
        <w:rPr>
          <w:color w:val="000000"/>
        </w:rPr>
        <w:t xml:space="preserve">news </w:t>
      </w:r>
      <w:r w:rsidR="001162E8">
        <w:rPr>
          <w:color w:val="000000"/>
        </w:rPr>
        <w:t>pose</w:t>
      </w:r>
      <w:r w:rsidR="00724611">
        <w:rPr>
          <w:color w:val="000000"/>
        </w:rPr>
        <w:t>s</w:t>
      </w:r>
      <w:r w:rsidR="00A45AEE">
        <w:rPr>
          <w:color w:val="000000"/>
        </w:rPr>
        <w:t xml:space="preserve"> </w:t>
      </w:r>
      <w:r w:rsidR="006D1F0B">
        <w:rPr>
          <w:color w:val="000000"/>
        </w:rPr>
        <w:t xml:space="preserve">challenges </w:t>
      </w:r>
      <w:r w:rsidR="001162E8">
        <w:rPr>
          <w:color w:val="000000"/>
        </w:rPr>
        <w:t>for the reporting of rape</w:t>
      </w:r>
      <w:r w:rsidR="006D1F0B">
        <w:rPr>
          <w:color w:val="000000"/>
        </w:rPr>
        <w:t xml:space="preserve"> (</w:t>
      </w:r>
      <w:r w:rsidR="00F81BD6">
        <w:rPr>
          <w:color w:val="000000"/>
        </w:rPr>
        <w:t>Boyle, 2022</w:t>
      </w:r>
      <w:r w:rsidR="006D1F0B">
        <w:rPr>
          <w:color w:val="000000"/>
        </w:rPr>
        <w:t xml:space="preserve">). </w:t>
      </w:r>
      <w:r w:rsidR="001162E8">
        <w:rPr>
          <w:color w:val="000000"/>
        </w:rPr>
        <w:t>Although some</w:t>
      </w:r>
      <w:r w:rsidR="006D1F0B">
        <w:rPr>
          <w:color w:val="000000"/>
        </w:rPr>
        <w:t xml:space="preserve"> progress</w:t>
      </w:r>
      <w:r w:rsidR="001162E8">
        <w:rPr>
          <w:color w:val="000000"/>
        </w:rPr>
        <w:t xml:space="preserve"> has been made</w:t>
      </w:r>
      <w:r w:rsidR="006D1F0B">
        <w:rPr>
          <w:color w:val="000000"/>
        </w:rPr>
        <w:t xml:space="preserve">, </w:t>
      </w:r>
      <w:r w:rsidR="003065DB">
        <w:rPr>
          <w:color w:val="000000"/>
        </w:rPr>
        <w:t xml:space="preserve">academics </w:t>
      </w:r>
      <w:r w:rsidR="00574891">
        <w:rPr>
          <w:color w:val="000000"/>
        </w:rPr>
        <w:t>continue to</w:t>
      </w:r>
      <w:r w:rsidR="003065DB">
        <w:rPr>
          <w:color w:val="000000"/>
        </w:rPr>
        <w:t xml:space="preserve"> debate</w:t>
      </w:r>
      <w:r w:rsidR="006D1F0B">
        <w:rPr>
          <w:color w:val="000000"/>
        </w:rPr>
        <w:t xml:space="preserve"> whether </w:t>
      </w:r>
      <w:r w:rsidR="008056A7">
        <w:rPr>
          <w:color w:val="000000"/>
        </w:rPr>
        <w:t>the</w:t>
      </w:r>
      <w:r w:rsidR="00455622">
        <w:rPr>
          <w:color w:val="000000"/>
        </w:rPr>
        <w:t>se</w:t>
      </w:r>
      <w:r w:rsidR="008056A7">
        <w:rPr>
          <w:color w:val="000000"/>
        </w:rPr>
        <w:t xml:space="preserve"> changes in </w:t>
      </w:r>
      <w:r w:rsidR="001162E8">
        <w:rPr>
          <w:color w:val="000000"/>
        </w:rPr>
        <w:t>news reporting</w:t>
      </w:r>
      <w:r w:rsidR="008056A7">
        <w:rPr>
          <w:color w:val="000000"/>
        </w:rPr>
        <w:t xml:space="preserve"> </w:t>
      </w:r>
      <w:r w:rsidR="001162E8">
        <w:rPr>
          <w:color w:val="000000"/>
        </w:rPr>
        <w:t xml:space="preserve">truly </w:t>
      </w:r>
      <w:r w:rsidR="008056A7">
        <w:rPr>
          <w:color w:val="000000"/>
        </w:rPr>
        <w:t>re</w:t>
      </w:r>
      <w:r w:rsidR="00197517">
        <w:rPr>
          <w:color w:val="000000"/>
        </w:rPr>
        <w:t>flect</w:t>
      </w:r>
      <w:r w:rsidR="00316039">
        <w:rPr>
          <w:color w:val="000000"/>
        </w:rPr>
        <w:t xml:space="preserve"> </w:t>
      </w:r>
      <w:r w:rsidR="006D1F0B">
        <w:rPr>
          <w:color w:val="000000"/>
        </w:rPr>
        <w:t xml:space="preserve">a </w:t>
      </w:r>
      <w:r w:rsidR="009D4A94">
        <w:rPr>
          <w:color w:val="000000"/>
        </w:rPr>
        <w:t xml:space="preserve">substantive </w:t>
      </w:r>
      <w:r w:rsidR="008056A7">
        <w:rPr>
          <w:color w:val="000000"/>
        </w:rPr>
        <w:t>shift in perspective</w:t>
      </w:r>
      <w:r w:rsidR="00A45AEE">
        <w:rPr>
          <w:color w:val="000000"/>
        </w:rPr>
        <w:t xml:space="preserve"> or </w:t>
      </w:r>
      <w:r w:rsidR="008056A7">
        <w:rPr>
          <w:color w:val="000000"/>
        </w:rPr>
        <w:t xml:space="preserve">if they </w:t>
      </w:r>
      <w:r w:rsidR="009D4A94">
        <w:rPr>
          <w:color w:val="000000"/>
        </w:rPr>
        <w:t>are responding to</w:t>
      </w:r>
      <w:r w:rsidR="001162E8">
        <w:rPr>
          <w:color w:val="000000"/>
        </w:rPr>
        <w:t xml:space="preserve"> public demands</w:t>
      </w:r>
      <w:r w:rsidR="008056A7">
        <w:rPr>
          <w:color w:val="000000"/>
        </w:rPr>
        <w:t xml:space="preserve"> </w:t>
      </w:r>
      <w:r w:rsidR="001162E8">
        <w:rPr>
          <w:color w:val="000000"/>
        </w:rPr>
        <w:t>for</w:t>
      </w:r>
      <w:r w:rsidR="00F621BA">
        <w:rPr>
          <w:color w:val="000000"/>
        </w:rPr>
        <w:t xml:space="preserve"> accountability</w:t>
      </w:r>
      <w:r w:rsidR="00B51805">
        <w:rPr>
          <w:color w:val="000000"/>
        </w:rPr>
        <w:t xml:space="preserve"> </w:t>
      </w:r>
      <w:r w:rsidR="00A45AEE">
        <w:rPr>
          <w:color w:val="000000"/>
        </w:rPr>
        <w:t>(</w:t>
      </w:r>
      <w:r w:rsidR="00AD1092">
        <w:rPr>
          <w:color w:val="000000"/>
        </w:rPr>
        <w:t xml:space="preserve">Sreedharan </w:t>
      </w:r>
      <w:r w:rsidR="00387956">
        <w:rPr>
          <w:i/>
          <w:iCs/>
          <w:color w:val="000000"/>
        </w:rPr>
        <w:t>et al</w:t>
      </w:r>
      <w:r w:rsidR="00AD1092" w:rsidRPr="00AD1092">
        <w:rPr>
          <w:i/>
          <w:iCs/>
          <w:color w:val="000000"/>
        </w:rPr>
        <w:t>.</w:t>
      </w:r>
      <w:r w:rsidR="00AD1092">
        <w:rPr>
          <w:color w:val="000000"/>
        </w:rPr>
        <w:t>, 2024;</w:t>
      </w:r>
      <w:r w:rsidR="00AE6EE7">
        <w:rPr>
          <w:color w:val="000000"/>
        </w:rPr>
        <w:t xml:space="preserve"> </w:t>
      </w:r>
      <w:proofErr w:type="spellStart"/>
      <w:r w:rsidR="00AE6EE7">
        <w:rPr>
          <w:color w:val="000000"/>
        </w:rPr>
        <w:t>Elnan</w:t>
      </w:r>
      <w:proofErr w:type="spellEnd"/>
      <w:r w:rsidR="00AE6EE7">
        <w:rPr>
          <w:color w:val="000000"/>
        </w:rPr>
        <w:t>, 2019</w:t>
      </w:r>
      <w:r w:rsidR="00A45AEE">
        <w:rPr>
          <w:color w:val="000000"/>
        </w:rPr>
        <w:t xml:space="preserve">). </w:t>
      </w:r>
      <w:r w:rsidR="00EE017D">
        <w:rPr>
          <w:color w:val="000000"/>
        </w:rPr>
        <w:t xml:space="preserve">The </w:t>
      </w:r>
      <w:r w:rsidR="00F55642">
        <w:rPr>
          <w:color w:val="000000"/>
        </w:rPr>
        <w:t xml:space="preserve">raises critical questions </w:t>
      </w:r>
      <w:r w:rsidR="009D4A94">
        <w:rPr>
          <w:color w:val="000000"/>
        </w:rPr>
        <w:t xml:space="preserve">regarding </w:t>
      </w:r>
      <w:r w:rsidR="00FF1C80">
        <w:rPr>
          <w:color w:val="000000"/>
        </w:rPr>
        <w:t xml:space="preserve">about the </w:t>
      </w:r>
      <w:r w:rsidR="009D4A94">
        <w:rPr>
          <w:color w:val="000000"/>
        </w:rPr>
        <w:t>authenticity and significance</w:t>
      </w:r>
      <w:r w:rsidR="00EE017D">
        <w:rPr>
          <w:color w:val="000000"/>
        </w:rPr>
        <w:t xml:space="preserve"> </w:t>
      </w:r>
      <w:r w:rsidR="00FF1C80">
        <w:rPr>
          <w:color w:val="000000"/>
        </w:rPr>
        <w:t xml:space="preserve">of shifts in how rape is framed in the news </w:t>
      </w:r>
      <w:r w:rsidR="00EE017D">
        <w:rPr>
          <w:color w:val="000000"/>
        </w:rPr>
        <w:t>(</w:t>
      </w:r>
      <w:r w:rsidR="00F81BD6">
        <w:rPr>
          <w:color w:val="000000"/>
        </w:rPr>
        <w:t>Beddows, 2022</w:t>
      </w:r>
      <w:r w:rsidR="00EE017D">
        <w:rPr>
          <w:color w:val="000000"/>
        </w:rPr>
        <w:t>).</w:t>
      </w:r>
      <w:r w:rsidR="00FC4237">
        <w:rPr>
          <w:color w:val="000000"/>
        </w:rPr>
        <w:t xml:space="preserve"> </w:t>
      </w:r>
    </w:p>
    <w:p w14:paraId="5DA34C46" w14:textId="77777777" w:rsidR="009D4A94" w:rsidRDefault="009D4A94" w:rsidP="00B90564">
      <w:pPr>
        <w:spacing w:line="480" w:lineRule="auto"/>
        <w:jc w:val="both"/>
        <w:rPr>
          <w:color w:val="000000"/>
        </w:rPr>
      </w:pPr>
    </w:p>
    <w:p w14:paraId="7A2BD15B" w14:textId="6C8BC31A" w:rsidR="00A45AEE" w:rsidRDefault="009D4A94" w:rsidP="00B90564">
      <w:pPr>
        <w:spacing w:line="480" w:lineRule="auto"/>
        <w:jc w:val="both"/>
        <w:rPr>
          <w:color w:val="000000"/>
        </w:rPr>
      </w:pPr>
      <w:r>
        <w:rPr>
          <w:color w:val="000000"/>
        </w:rPr>
        <w:t>Moreover</w:t>
      </w:r>
      <w:r w:rsidR="00486998">
        <w:rPr>
          <w:color w:val="000000"/>
        </w:rPr>
        <w:t xml:space="preserve">, </w:t>
      </w:r>
      <w:r w:rsidR="00A45AEE">
        <w:rPr>
          <w:color w:val="000000"/>
        </w:rPr>
        <w:t xml:space="preserve">academic </w:t>
      </w:r>
      <w:r w:rsidR="002814C7">
        <w:rPr>
          <w:color w:val="000000"/>
        </w:rPr>
        <w:t xml:space="preserve">research </w:t>
      </w:r>
      <w:r>
        <w:rPr>
          <w:color w:val="000000"/>
        </w:rPr>
        <w:t>exploring</w:t>
      </w:r>
      <w:r w:rsidR="004C38A4">
        <w:rPr>
          <w:color w:val="000000"/>
        </w:rPr>
        <w:t xml:space="preserve"> the</w:t>
      </w:r>
      <w:r w:rsidR="002814C7">
        <w:rPr>
          <w:color w:val="000000"/>
        </w:rPr>
        <w:t xml:space="preserve"> </w:t>
      </w:r>
      <w:r w:rsidR="00F80343">
        <w:rPr>
          <w:color w:val="000000"/>
        </w:rPr>
        <w:t>impact</w:t>
      </w:r>
      <w:r w:rsidR="002814C7">
        <w:rPr>
          <w:color w:val="000000"/>
        </w:rPr>
        <w:t xml:space="preserve"> </w:t>
      </w:r>
      <w:r w:rsidR="004C38A4">
        <w:rPr>
          <w:color w:val="000000"/>
        </w:rPr>
        <w:t>of #MeToo</w:t>
      </w:r>
      <w:r w:rsidR="0090031E">
        <w:rPr>
          <w:color w:val="000000"/>
        </w:rPr>
        <w:t xml:space="preserve"> </w:t>
      </w:r>
      <w:r w:rsidR="00967D9C">
        <w:rPr>
          <w:color w:val="000000"/>
        </w:rPr>
        <w:t>on news framing</w:t>
      </w:r>
      <w:r w:rsidR="004C38A4">
        <w:rPr>
          <w:color w:val="000000"/>
        </w:rPr>
        <w:t xml:space="preserve"> </w:t>
      </w:r>
      <w:r>
        <w:rPr>
          <w:color w:val="000000"/>
        </w:rPr>
        <w:t>-</w:t>
      </w:r>
      <w:r w:rsidR="00967D9C">
        <w:rPr>
          <w:color w:val="000000"/>
        </w:rPr>
        <w:t xml:space="preserve"> </w:t>
      </w:r>
      <w:r w:rsidR="00BF02D8">
        <w:rPr>
          <w:color w:val="000000"/>
        </w:rPr>
        <w:t>particularly within the UK</w:t>
      </w:r>
      <w:r w:rsidR="00967D9C">
        <w:rPr>
          <w:color w:val="000000"/>
        </w:rPr>
        <w:t xml:space="preserve"> -</w:t>
      </w:r>
      <w:r w:rsidR="002814C7">
        <w:rPr>
          <w:color w:val="000000"/>
        </w:rPr>
        <w:t xml:space="preserve"> remains </w:t>
      </w:r>
      <w:r w:rsidR="00A046B2">
        <w:rPr>
          <w:color w:val="000000"/>
        </w:rPr>
        <w:t>relatively limited</w:t>
      </w:r>
      <w:r w:rsidR="00466A79">
        <w:rPr>
          <w:color w:val="000000"/>
        </w:rPr>
        <w:t xml:space="preserve"> </w:t>
      </w:r>
      <w:r w:rsidR="003F0548">
        <w:rPr>
          <w:color w:val="000000"/>
        </w:rPr>
        <w:t>(</w:t>
      </w:r>
      <w:r w:rsidR="00967D9C">
        <w:rPr>
          <w:color w:val="000000"/>
        </w:rPr>
        <w:t xml:space="preserve">De Benedictis </w:t>
      </w:r>
      <w:r w:rsidR="00387956">
        <w:rPr>
          <w:i/>
          <w:iCs/>
          <w:color w:val="000000"/>
        </w:rPr>
        <w:t>et al</w:t>
      </w:r>
      <w:r w:rsidR="00967D9C" w:rsidRPr="00967D9C">
        <w:rPr>
          <w:i/>
          <w:iCs/>
          <w:color w:val="000000"/>
        </w:rPr>
        <w:t>.,</w:t>
      </w:r>
      <w:r w:rsidR="00967D9C">
        <w:rPr>
          <w:color w:val="000000"/>
        </w:rPr>
        <w:t xml:space="preserve"> 2019</w:t>
      </w:r>
      <w:r w:rsidR="003F0548">
        <w:rPr>
          <w:color w:val="000000"/>
        </w:rPr>
        <w:t>)</w:t>
      </w:r>
      <w:r w:rsidR="0028498A">
        <w:rPr>
          <w:color w:val="000000"/>
        </w:rPr>
        <w:t xml:space="preserve">. </w:t>
      </w:r>
      <w:r w:rsidR="006A50FE">
        <w:rPr>
          <w:color w:val="000000"/>
        </w:rPr>
        <w:t xml:space="preserve">This gap </w:t>
      </w:r>
      <w:r>
        <w:rPr>
          <w:color w:val="000000"/>
        </w:rPr>
        <w:t>highlights</w:t>
      </w:r>
      <w:r w:rsidR="00A77FD1">
        <w:rPr>
          <w:color w:val="000000"/>
        </w:rPr>
        <w:t xml:space="preserve"> </w:t>
      </w:r>
      <w:r>
        <w:rPr>
          <w:color w:val="000000"/>
        </w:rPr>
        <w:t>the necessity</w:t>
      </w:r>
      <w:r w:rsidR="00617383">
        <w:rPr>
          <w:color w:val="000000"/>
        </w:rPr>
        <w:t xml:space="preserve"> for </w:t>
      </w:r>
      <w:r w:rsidR="00DB0050">
        <w:rPr>
          <w:color w:val="000000"/>
        </w:rPr>
        <w:t>further</w:t>
      </w:r>
      <w:r w:rsidR="006A50FE">
        <w:rPr>
          <w:color w:val="000000"/>
        </w:rPr>
        <w:t xml:space="preserve"> </w:t>
      </w:r>
      <w:r w:rsidR="00FB6C0F">
        <w:rPr>
          <w:color w:val="000000"/>
        </w:rPr>
        <w:t>investigation</w:t>
      </w:r>
      <w:r w:rsidR="006A50FE">
        <w:rPr>
          <w:color w:val="000000"/>
        </w:rPr>
        <w:t xml:space="preserve"> </w:t>
      </w:r>
      <w:r w:rsidR="00FB6C0F">
        <w:rPr>
          <w:color w:val="000000"/>
        </w:rPr>
        <w:t xml:space="preserve">into </w:t>
      </w:r>
      <w:r w:rsidR="00FC6B50">
        <w:rPr>
          <w:color w:val="000000"/>
        </w:rPr>
        <w:t xml:space="preserve">whether </w:t>
      </w:r>
      <w:r w:rsidR="006A50FE">
        <w:rPr>
          <w:color w:val="000000"/>
        </w:rPr>
        <w:t xml:space="preserve">#MeToo has </w:t>
      </w:r>
      <w:r w:rsidR="00F9302E">
        <w:rPr>
          <w:color w:val="000000"/>
        </w:rPr>
        <w:t>influenced</w:t>
      </w:r>
      <w:r w:rsidR="006A50FE">
        <w:rPr>
          <w:color w:val="000000"/>
        </w:rPr>
        <w:t xml:space="preserve"> the </w:t>
      </w:r>
      <w:r w:rsidR="0061300F">
        <w:rPr>
          <w:color w:val="000000"/>
        </w:rPr>
        <w:t>framing of rape</w:t>
      </w:r>
      <w:r w:rsidR="006A50FE">
        <w:rPr>
          <w:color w:val="000000"/>
        </w:rPr>
        <w:t xml:space="preserve"> in </w:t>
      </w:r>
      <w:r w:rsidR="0061300F">
        <w:rPr>
          <w:color w:val="000000"/>
        </w:rPr>
        <w:t>UK online new</w:t>
      </w:r>
      <w:r>
        <w:rPr>
          <w:color w:val="000000"/>
        </w:rPr>
        <w:t>s</w:t>
      </w:r>
      <w:r w:rsidR="00FC6B50">
        <w:rPr>
          <w:color w:val="000000"/>
        </w:rPr>
        <w:t xml:space="preserve"> </w:t>
      </w:r>
      <w:r w:rsidR="004E3644">
        <w:rPr>
          <w:color w:val="000000"/>
        </w:rPr>
        <w:t xml:space="preserve">outlets </w:t>
      </w:r>
      <w:r w:rsidR="00A56EA0">
        <w:rPr>
          <w:color w:val="000000"/>
        </w:rPr>
        <w:t xml:space="preserve">and whether </w:t>
      </w:r>
      <w:r w:rsidR="00D63489">
        <w:rPr>
          <w:color w:val="000000"/>
        </w:rPr>
        <w:t xml:space="preserve">any resulting shifts in coverage have led to </w:t>
      </w:r>
      <w:r>
        <w:rPr>
          <w:color w:val="000000"/>
        </w:rPr>
        <w:t>enduring</w:t>
      </w:r>
      <w:r w:rsidR="00F9302E">
        <w:rPr>
          <w:color w:val="000000"/>
        </w:rPr>
        <w:t xml:space="preserve"> </w:t>
      </w:r>
      <w:r w:rsidR="006A50FE">
        <w:rPr>
          <w:color w:val="000000"/>
        </w:rPr>
        <w:t>cultural and structural change</w:t>
      </w:r>
      <w:r w:rsidR="00F9302E">
        <w:rPr>
          <w:color w:val="000000"/>
        </w:rPr>
        <w:t xml:space="preserve"> (</w:t>
      </w:r>
      <w:proofErr w:type="spellStart"/>
      <w:r w:rsidR="0028498A">
        <w:rPr>
          <w:color w:val="000000"/>
        </w:rPr>
        <w:t>Noetzel</w:t>
      </w:r>
      <w:proofErr w:type="spellEnd"/>
      <w:r w:rsidR="0028498A">
        <w:rPr>
          <w:color w:val="000000"/>
        </w:rPr>
        <w:t xml:space="preserve"> </w:t>
      </w:r>
      <w:r w:rsidR="00387956">
        <w:rPr>
          <w:i/>
          <w:iCs/>
          <w:color w:val="000000"/>
        </w:rPr>
        <w:t>et al</w:t>
      </w:r>
      <w:r w:rsidR="0028498A">
        <w:rPr>
          <w:color w:val="000000"/>
        </w:rPr>
        <w:t>., 2023; Vedvik, 2022</w:t>
      </w:r>
      <w:r w:rsidR="00F9302E">
        <w:rPr>
          <w:color w:val="000000"/>
        </w:rPr>
        <w:t>)</w:t>
      </w:r>
      <w:r w:rsidR="006A50FE">
        <w:rPr>
          <w:color w:val="000000"/>
        </w:rPr>
        <w:t>.</w:t>
      </w:r>
      <w:r w:rsidR="00107158">
        <w:rPr>
          <w:color w:val="000000"/>
        </w:rPr>
        <w:t xml:space="preserve"> </w:t>
      </w:r>
      <w:r w:rsidR="00EA0581">
        <w:rPr>
          <w:color w:val="000000"/>
        </w:rPr>
        <w:t xml:space="preserve">Given </w:t>
      </w:r>
      <w:r>
        <w:rPr>
          <w:color w:val="000000"/>
        </w:rPr>
        <w:t>the r</w:t>
      </w:r>
      <w:r w:rsidR="001B08D6">
        <w:rPr>
          <w:color w:val="000000"/>
        </w:rPr>
        <w:t xml:space="preserve">ole of online </w:t>
      </w:r>
      <w:r w:rsidR="00436D51">
        <w:rPr>
          <w:color w:val="000000"/>
        </w:rPr>
        <w:t>news</w:t>
      </w:r>
      <w:r w:rsidR="001B08D6">
        <w:rPr>
          <w:color w:val="000000"/>
        </w:rPr>
        <w:t xml:space="preserve"> and social media in </w:t>
      </w:r>
      <w:r w:rsidR="00C26B5A">
        <w:rPr>
          <w:color w:val="000000"/>
        </w:rPr>
        <w:t>“uniting people’s</w:t>
      </w:r>
      <w:r w:rsidR="006A50FE">
        <w:rPr>
          <w:color w:val="000000"/>
        </w:rPr>
        <w:t xml:space="preserve"> </w:t>
      </w:r>
      <w:r w:rsidR="0058419D">
        <w:rPr>
          <w:color w:val="000000"/>
        </w:rPr>
        <w:t>voices</w:t>
      </w:r>
      <w:r w:rsidR="00C26B5A">
        <w:rPr>
          <w:color w:val="000000"/>
        </w:rPr>
        <w:t>”</w:t>
      </w:r>
      <w:r w:rsidR="0058419D">
        <w:rPr>
          <w:color w:val="000000"/>
        </w:rPr>
        <w:t xml:space="preserve"> and </w:t>
      </w:r>
      <w:r w:rsidR="00382094">
        <w:rPr>
          <w:color w:val="000000"/>
        </w:rPr>
        <w:t>demanding</w:t>
      </w:r>
      <w:r w:rsidR="00C26B5A">
        <w:rPr>
          <w:color w:val="000000"/>
        </w:rPr>
        <w:t xml:space="preserve"> “social justice”</w:t>
      </w:r>
      <w:r w:rsidR="00B54F7C">
        <w:rPr>
          <w:color w:val="000000"/>
        </w:rPr>
        <w:t xml:space="preserve"> (</w:t>
      </w:r>
      <w:r w:rsidR="0088017B">
        <w:rPr>
          <w:color w:val="000000"/>
        </w:rPr>
        <w:t>Petty</w:t>
      </w:r>
      <w:r w:rsidR="00A01CB3">
        <w:rPr>
          <w:color w:val="000000"/>
        </w:rPr>
        <w:t>j</w:t>
      </w:r>
      <w:r w:rsidR="0088017B">
        <w:rPr>
          <w:color w:val="000000"/>
        </w:rPr>
        <w:t xml:space="preserve">ohn et al., 2022, </w:t>
      </w:r>
      <w:r w:rsidR="00DA4DBD">
        <w:rPr>
          <w:color w:val="000000"/>
        </w:rPr>
        <w:t xml:space="preserve">p. </w:t>
      </w:r>
      <w:r w:rsidR="0088017B">
        <w:rPr>
          <w:color w:val="000000"/>
        </w:rPr>
        <w:t>21</w:t>
      </w:r>
      <w:r w:rsidR="00B54F7C">
        <w:rPr>
          <w:color w:val="000000"/>
        </w:rPr>
        <w:t>)</w:t>
      </w:r>
      <w:r w:rsidR="0058419D">
        <w:rPr>
          <w:color w:val="000000"/>
        </w:rPr>
        <w:t xml:space="preserve">, it </w:t>
      </w:r>
      <w:r w:rsidR="00B54F7C">
        <w:rPr>
          <w:color w:val="000000"/>
        </w:rPr>
        <w:t>is important</w:t>
      </w:r>
      <w:r w:rsidR="0061300F">
        <w:rPr>
          <w:color w:val="000000"/>
        </w:rPr>
        <w:t xml:space="preserve"> </w:t>
      </w:r>
      <w:r w:rsidR="00382094">
        <w:rPr>
          <w:color w:val="000000"/>
        </w:rPr>
        <w:t>to evaluate</w:t>
      </w:r>
      <w:r w:rsidR="00B54F7C">
        <w:rPr>
          <w:color w:val="000000"/>
        </w:rPr>
        <w:t xml:space="preserve"> whether</w:t>
      </w:r>
      <w:r w:rsidR="006A50FE">
        <w:rPr>
          <w:color w:val="000000"/>
        </w:rPr>
        <w:t xml:space="preserve"> these</w:t>
      </w:r>
      <w:r w:rsidR="001B08D6">
        <w:rPr>
          <w:color w:val="000000"/>
        </w:rPr>
        <w:t xml:space="preserve"> evolving</w:t>
      </w:r>
      <w:r w:rsidR="006A50FE">
        <w:rPr>
          <w:color w:val="000000"/>
        </w:rPr>
        <w:t xml:space="preserve"> dynamics </w:t>
      </w:r>
      <w:r w:rsidR="00EC54BA">
        <w:rPr>
          <w:color w:val="000000"/>
        </w:rPr>
        <w:t>ha</w:t>
      </w:r>
      <w:r w:rsidR="0061300F">
        <w:rPr>
          <w:color w:val="000000"/>
        </w:rPr>
        <w:t xml:space="preserve">ve </w:t>
      </w:r>
      <w:r w:rsidR="00B54F7C">
        <w:rPr>
          <w:color w:val="000000"/>
        </w:rPr>
        <w:t>had an impact on</w:t>
      </w:r>
      <w:r w:rsidR="0061300F">
        <w:rPr>
          <w:color w:val="000000"/>
        </w:rPr>
        <w:t xml:space="preserve"> news framing</w:t>
      </w:r>
      <w:r w:rsidR="006A50FE">
        <w:rPr>
          <w:color w:val="000000"/>
        </w:rPr>
        <w:t xml:space="preserve"> </w:t>
      </w:r>
      <w:r w:rsidR="00EC54BA">
        <w:rPr>
          <w:color w:val="000000"/>
        </w:rPr>
        <w:t>and the</w:t>
      </w:r>
      <w:r w:rsidR="001B08D6">
        <w:rPr>
          <w:color w:val="000000"/>
        </w:rPr>
        <w:t xml:space="preserve"> </w:t>
      </w:r>
      <w:r w:rsidR="0061300F">
        <w:rPr>
          <w:color w:val="000000"/>
        </w:rPr>
        <w:t xml:space="preserve">broader </w:t>
      </w:r>
      <w:r w:rsidR="006A50FE">
        <w:rPr>
          <w:color w:val="000000"/>
        </w:rPr>
        <w:t xml:space="preserve">public discourse </w:t>
      </w:r>
      <w:r w:rsidR="001B08D6">
        <w:rPr>
          <w:color w:val="000000"/>
        </w:rPr>
        <w:t xml:space="preserve">on </w:t>
      </w:r>
      <w:r w:rsidR="0061300F">
        <w:rPr>
          <w:color w:val="000000"/>
        </w:rPr>
        <w:t>rape.</w:t>
      </w:r>
    </w:p>
    <w:p w14:paraId="4B27DC08" w14:textId="77777777" w:rsidR="00777127" w:rsidRDefault="00777127" w:rsidP="00B90564">
      <w:pPr>
        <w:spacing w:line="480" w:lineRule="auto"/>
        <w:jc w:val="both"/>
        <w:rPr>
          <w:color w:val="000000"/>
        </w:rPr>
      </w:pPr>
    </w:p>
    <w:p w14:paraId="7E0B8F5C" w14:textId="36AD5BD5" w:rsidR="00E37298" w:rsidRPr="00E37298" w:rsidRDefault="00E37298" w:rsidP="00777127">
      <w:pPr>
        <w:pStyle w:val="Heading2"/>
        <w:spacing w:line="480" w:lineRule="auto"/>
        <w:rPr>
          <w:rFonts w:ascii="Times New Roman" w:eastAsia="Times New Roman" w:hAnsi="Times New Roman" w:cs="Times New Roman"/>
          <w:b/>
          <w:bCs/>
          <w:color w:val="auto"/>
          <w:sz w:val="24"/>
          <w:szCs w:val="24"/>
        </w:rPr>
      </w:pPr>
      <w:bookmarkStart w:id="8" w:name="_Toc193904146"/>
      <w:r w:rsidRPr="7F7B3247">
        <w:rPr>
          <w:rFonts w:ascii="Times New Roman" w:eastAsia="Times New Roman" w:hAnsi="Times New Roman" w:cs="Times New Roman"/>
          <w:b/>
          <w:bCs/>
          <w:color w:val="auto"/>
          <w:sz w:val="24"/>
          <w:szCs w:val="24"/>
        </w:rPr>
        <w:lastRenderedPageBreak/>
        <w:t>1.3: Purpose of this Study</w:t>
      </w:r>
      <w:bookmarkEnd w:id="8"/>
    </w:p>
    <w:p w14:paraId="1345F3C4" w14:textId="72424D0C" w:rsidR="00B71E05" w:rsidRDefault="000C33EE" w:rsidP="00777127">
      <w:pPr>
        <w:spacing w:line="480" w:lineRule="auto"/>
        <w:jc w:val="both"/>
        <w:rPr>
          <w:color w:val="000000"/>
        </w:rPr>
      </w:pPr>
      <w:r>
        <w:rPr>
          <w:color w:val="000000"/>
        </w:rPr>
        <w:t>T</w:t>
      </w:r>
      <w:r w:rsidR="0028498A">
        <w:rPr>
          <w:color w:val="000000"/>
        </w:rPr>
        <w:t xml:space="preserve">his dissertation </w:t>
      </w:r>
      <w:r w:rsidR="00107158">
        <w:rPr>
          <w:color w:val="000000"/>
        </w:rPr>
        <w:t>seeks to address</w:t>
      </w:r>
      <w:r w:rsidR="00A520AE">
        <w:rPr>
          <w:color w:val="000000"/>
        </w:rPr>
        <w:t xml:space="preserve"> </w:t>
      </w:r>
      <w:r w:rsidR="0061300F">
        <w:rPr>
          <w:color w:val="000000"/>
        </w:rPr>
        <w:t>critical</w:t>
      </w:r>
      <w:r w:rsidR="00A520AE">
        <w:rPr>
          <w:color w:val="000000"/>
        </w:rPr>
        <w:t xml:space="preserve"> gaps </w:t>
      </w:r>
      <w:r w:rsidR="0061300F">
        <w:rPr>
          <w:color w:val="000000"/>
        </w:rPr>
        <w:t xml:space="preserve">in </w:t>
      </w:r>
      <w:r w:rsidR="005E10D5">
        <w:rPr>
          <w:color w:val="000000"/>
        </w:rPr>
        <w:t xml:space="preserve">the </w:t>
      </w:r>
      <w:r w:rsidR="000A07E1">
        <w:rPr>
          <w:color w:val="000000"/>
        </w:rPr>
        <w:t>existing</w:t>
      </w:r>
      <w:r w:rsidR="0061300F">
        <w:rPr>
          <w:color w:val="000000"/>
        </w:rPr>
        <w:t xml:space="preserve"> literature </w:t>
      </w:r>
      <w:r w:rsidR="00A520AE">
        <w:rPr>
          <w:color w:val="000000"/>
        </w:rPr>
        <w:t xml:space="preserve">by investigating </w:t>
      </w:r>
      <w:r w:rsidR="00B82449">
        <w:rPr>
          <w:color w:val="000000"/>
        </w:rPr>
        <w:t xml:space="preserve">how </w:t>
      </w:r>
      <w:r w:rsidR="000A07E1">
        <w:rPr>
          <w:color w:val="000000"/>
        </w:rPr>
        <w:t xml:space="preserve">the framing of rape in </w:t>
      </w:r>
      <w:r w:rsidR="0061300F">
        <w:rPr>
          <w:color w:val="000000"/>
        </w:rPr>
        <w:t xml:space="preserve">UK </w:t>
      </w:r>
      <w:r w:rsidR="000A07E1">
        <w:rPr>
          <w:color w:val="000000"/>
        </w:rPr>
        <w:t>online news coverage</w:t>
      </w:r>
      <w:r w:rsidR="0061300F">
        <w:rPr>
          <w:color w:val="000000"/>
        </w:rPr>
        <w:t xml:space="preserve"> </w:t>
      </w:r>
      <w:r w:rsidR="00107158">
        <w:rPr>
          <w:color w:val="000000"/>
        </w:rPr>
        <w:t xml:space="preserve">has </w:t>
      </w:r>
      <w:r w:rsidR="002F1020">
        <w:rPr>
          <w:color w:val="000000"/>
        </w:rPr>
        <w:t xml:space="preserve">evolved </w:t>
      </w:r>
      <w:r w:rsidR="0061300F">
        <w:rPr>
          <w:color w:val="000000"/>
        </w:rPr>
        <w:t>in the aftermath</w:t>
      </w:r>
      <w:r w:rsidR="00A520AE">
        <w:rPr>
          <w:color w:val="000000"/>
        </w:rPr>
        <w:t xml:space="preserve"> of #MeToo</w:t>
      </w:r>
      <w:r w:rsidR="000A07E1">
        <w:rPr>
          <w:color w:val="000000"/>
        </w:rPr>
        <w:t xml:space="preserve">. </w:t>
      </w:r>
      <w:r w:rsidR="00A520AE">
        <w:rPr>
          <w:color w:val="000000"/>
        </w:rPr>
        <w:t xml:space="preserve">The study will </w:t>
      </w:r>
      <w:r w:rsidR="00A01CB3">
        <w:rPr>
          <w:color w:val="000000"/>
        </w:rPr>
        <w:t xml:space="preserve">examine </w:t>
      </w:r>
      <w:r w:rsidR="0061300F">
        <w:rPr>
          <w:color w:val="000000"/>
        </w:rPr>
        <w:t>articles</w:t>
      </w:r>
      <w:r w:rsidR="00A520AE">
        <w:rPr>
          <w:color w:val="000000"/>
        </w:rPr>
        <w:t xml:space="preserve"> published between </w:t>
      </w:r>
      <w:r w:rsidR="0061300F">
        <w:rPr>
          <w:color w:val="000000"/>
        </w:rPr>
        <w:t xml:space="preserve">15 October 2017 </w:t>
      </w:r>
      <w:r w:rsidR="00A01CB3">
        <w:rPr>
          <w:color w:val="000000"/>
        </w:rPr>
        <w:t>and</w:t>
      </w:r>
      <w:r w:rsidR="0061300F">
        <w:rPr>
          <w:color w:val="000000"/>
        </w:rPr>
        <w:t xml:space="preserve"> 15 April 2018</w:t>
      </w:r>
      <w:r w:rsidR="0072691E">
        <w:rPr>
          <w:color w:val="000000"/>
        </w:rPr>
        <w:t xml:space="preserve"> </w:t>
      </w:r>
      <w:r w:rsidR="000A07E1">
        <w:rPr>
          <w:color w:val="000000"/>
        </w:rPr>
        <w:t xml:space="preserve">- </w:t>
      </w:r>
      <w:r w:rsidR="003065DB">
        <w:rPr>
          <w:color w:val="000000"/>
        </w:rPr>
        <w:t>six months</w:t>
      </w:r>
      <w:r w:rsidR="0072691E">
        <w:rPr>
          <w:color w:val="000000"/>
        </w:rPr>
        <w:t xml:space="preserve"> following actress Alyssa </w:t>
      </w:r>
      <w:r w:rsidR="00B5300D">
        <w:rPr>
          <w:color w:val="000000"/>
        </w:rPr>
        <w:t>Milano’s</w:t>
      </w:r>
      <w:r w:rsidR="0072691E">
        <w:rPr>
          <w:color w:val="000000"/>
        </w:rPr>
        <w:t xml:space="preserve"> tweet </w:t>
      </w:r>
      <w:r w:rsidR="00A01CB3">
        <w:rPr>
          <w:color w:val="000000"/>
        </w:rPr>
        <w:t>that sparked the</w:t>
      </w:r>
      <w:r w:rsidR="0072691E">
        <w:rPr>
          <w:color w:val="000000"/>
        </w:rPr>
        <w:t xml:space="preserve"> #MeToo</w:t>
      </w:r>
      <w:r w:rsidR="00A01CB3">
        <w:rPr>
          <w:color w:val="000000"/>
        </w:rPr>
        <w:t xml:space="preserve"> movement</w:t>
      </w:r>
      <w:r w:rsidR="0072691E">
        <w:rPr>
          <w:color w:val="000000"/>
        </w:rPr>
        <w:t xml:space="preserve">. Given that this moment catalysed widespread discourse on SV, </w:t>
      </w:r>
      <w:r w:rsidR="008A7A26">
        <w:rPr>
          <w:color w:val="000000"/>
        </w:rPr>
        <w:t>the timeframe</w:t>
      </w:r>
      <w:r w:rsidR="0072691E">
        <w:rPr>
          <w:color w:val="000000"/>
        </w:rPr>
        <w:t xml:space="preserve"> provides a</w:t>
      </w:r>
      <w:r w:rsidR="000A07E1">
        <w:rPr>
          <w:color w:val="000000"/>
        </w:rPr>
        <w:t>n</w:t>
      </w:r>
      <w:r w:rsidR="0072691E">
        <w:rPr>
          <w:color w:val="000000"/>
        </w:rPr>
        <w:t xml:space="preserve"> </w:t>
      </w:r>
      <w:r w:rsidR="000A07E1">
        <w:rPr>
          <w:color w:val="000000"/>
        </w:rPr>
        <w:t>in</w:t>
      </w:r>
      <w:r w:rsidR="008A7A26">
        <w:rPr>
          <w:color w:val="000000"/>
        </w:rPr>
        <w:t>valuable opportunity to examine</w:t>
      </w:r>
      <w:r w:rsidR="0072691E">
        <w:rPr>
          <w:color w:val="000000"/>
        </w:rPr>
        <w:t xml:space="preserve"> whether and how news narratives may have shifted in response to #MeTo</w:t>
      </w:r>
      <w:r w:rsidR="00A01CB3">
        <w:rPr>
          <w:color w:val="000000"/>
        </w:rPr>
        <w:t>o’</w:t>
      </w:r>
      <w:r w:rsidR="0072691E">
        <w:rPr>
          <w:color w:val="000000"/>
        </w:rPr>
        <w:t xml:space="preserve">s influence. </w:t>
      </w:r>
      <w:r w:rsidR="0095424E">
        <w:rPr>
          <w:color w:val="000000"/>
        </w:rPr>
        <w:t xml:space="preserve">The study will </w:t>
      </w:r>
      <w:r w:rsidR="003065DB">
        <w:rPr>
          <w:color w:val="000000"/>
        </w:rPr>
        <w:t>examine</w:t>
      </w:r>
      <w:r w:rsidR="0095424E">
        <w:rPr>
          <w:color w:val="000000"/>
        </w:rPr>
        <w:t xml:space="preserve"> whether </w:t>
      </w:r>
      <w:r w:rsidR="000A07E1">
        <w:rPr>
          <w:color w:val="000000"/>
        </w:rPr>
        <w:t xml:space="preserve">there </w:t>
      </w:r>
      <w:r w:rsidR="003065DB">
        <w:rPr>
          <w:color w:val="000000"/>
        </w:rPr>
        <w:t>ha</w:t>
      </w:r>
      <w:r w:rsidR="000A07E1">
        <w:rPr>
          <w:color w:val="000000"/>
        </w:rPr>
        <w:t>s</w:t>
      </w:r>
      <w:r w:rsidR="003065DB">
        <w:rPr>
          <w:color w:val="000000"/>
        </w:rPr>
        <w:t xml:space="preserve"> </w:t>
      </w:r>
      <w:r w:rsidR="000A07E1">
        <w:rPr>
          <w:color w:val="000000"/>
        </w:rPr>
        <w:t>been</w:t>
      </w:r>
      <w:r w:rsidR="003065DB">
        <w:rPr>
          <w:color w:val="000000"/>
        </w:rPr>
        <w:t xml:space="preserve"> a </w:t>
      </w:r>
      <w:r w:rsidR="001770C1">
        <w:rPr>
          <w:color w:val="000000"/>
        </w:rPr>
        <w:t xml:space="preserve">discernible </w:t>
      </w:r>
      <w:r w:rsidR="0095424E">
        <w:rPr>
          <w:color w:val="000000"/>
        </w:rPr>
        <w:t xml:space="preserve">change in </w:t>
      </w:r>
      <w:r w:rsidR="000A07E1">
        <w:rPr>
          <w:color w:val="000000"/>
        </w:rPr>
        <w:t xml:space="preserve">the reporting of rape by journalists throughout </w:t>
      </w:r>
      <w:r w:rsidR="0095424E">
        <w:rPr>
          <w:color w:val="000000"/>
        </w:rPr>
        <w:t xml:space="preserve">this </w:t>
      </w:r>
      <w:r w:rsidR="008A7A26">
        <w:rPr>
          <w:color w:val="000000"/>
        </w:rPr>
        <w:t xml:space="preserve">decisive </w:t>
      </w:r>
      <w:r w:rsidR="0095424E">
        <w:rPr>
          <w:color w:val="000000"/>
        </w:rPr>
        <w:t>period</w:t>
      </w:r>
      <w:r w:rsidR="00273881">
        <w:rPr>
          <w:color w:val="000000"/>
        </w:rPr>
        <w:t xml:space="preserve">. </w:t>
      </w:r>
      <w:r w:rsidR="00A520AE">
        <w:rPr>
          <w:color w:val="000000"/>
        </w:rPr>
        <w:t xml:space="preserve">Through this </w:t>
      </w:r>
      <w:r w:rsidR="0095424E">
        <w:rPr>
          <w:color w:val="000000"/>
        </w:rPr>
        <w:t>analysis</w:t>
      </w:r>
      <w:r w:rsidR="00A520AE">
        <w:rPr>
          <w:color w:val="000000"/>
        </w:rPr>
        <w:t>, th</w:t>
      </w:r>
      <w:r w:rsidR="006C4E74">
        <w:rPr>
          <w:color w:val="000000"/>
        </w:rPr>
        <w:t>is</w:t>
      </w:r>
      <w:r w:rsidR="00A520AE">
        <w:rPr>
          <w:color w:val="000000"/>
        </w:rPr>
        <w:t xml:space="preserve"> dissertation aims to answer the following </w:t>
      </w:r>
      <w:r w:rsidR="0095424E">
        <w:rPr>
          <w:color w:val="000000"/>
        </w:rPr>
        <w:t>central</w:t>
      </w:r>
      <w:r w:rsidR="00A520AE">
        <w:rPr>
          <w:color w:val="000000"/>
        </w:rPr>
        <w:t xml:space="preserve"> research question:</w:t>
      </w:r>
    </w:p>
    <w:p w14:paraId="1F4E7F3C" w14:textId="3A36E191" w:rsidR="0097662E" w:rsidRPr="00F84F20" w:rsidRDefault="0095424E" w:rsidP="00F84F20">
      <w:pPr>
        <w:spacing w:line="480" w:lineRule="auto"/>
        <w:ind w:left="924" w:right="567"/>
        <w:jc w:val="both"/>
        <w:rPr>
          <w:i/>
          <w:iCs/>
          <w:color w:val="000000"/>
        </w:rPr>
      </w:pPr>
      <w:r>
        <w:rPr>
          <w:i/>
          <w:iCs/>
          <w:color w:val="000000"/>
        </w:rPr>
        <w:t>H</w:t>
      </w:r>
      <w:r w:rsidR="00FC4237" w:rsidRPr="00FC4237">
        <w:rPr>
          <w:i/>
          <w:iCs/>
          <w:color w:val="000000"/>
        </w:rPr>
        <w:t>as the</w:t>
      </w:r>
      <w:r w:rsidR="00A520AE" w:rsidRPr="00FC4237">
        <w:rPr>
          <w:i/>
          <w:iCs/>
          <w:color w:val="000000"/>
        </w:rPr>
        <w:t xml:space="preserve"> #MeToo movement </w:t>
      </w:r>
      <w:r>
        <w:rPr>
          <w:i/>
          <w:iCs/>
          <w:color w:val="000000"/>
        </w:rPr>
        <w:t>catalysed</w:t>
      </w:r>
      <w:r w:rsidR="00A520AE" w:rsidRPr="00FC4237">
        <w:rPr>
          <w:i/>
          <w:iCs/>
          <w:color w:val="000000"/>
        </w:rPr>
        <w:t xml:space="preserve"> a shift in how </w:t>
      </w:r>
      <w:r>
        <w:rPr>
          <w:i/>
          <w:iCs/>
          <w:color w:val="000000"/>
        </w:rPr>
        <w:t>UK</w:t>
      </w:r>
      <w:r w:rsidR="00A520AE" w:rsidRPr="00FC4237">
        <w:rPr>
          <w:i/>
          <w:iCs/>
          <w:color w:val="000000"/>
        </w:rPr>
        <w:t xml:space="preserve"> online news frame stories of rape</w:t>
      </w:r>
      <w:r>
        <w:rPr>
          <w:i/>
          <w:iCs/>
          <w:color w:val="000000"/>
        </w:rPr>
        <w:t>?</w:t>
      </w:r>
    </w:p>
    <w:p w14:paraId="0E3188E6" w14:textId="77777777" w:rsidR="000D2149" w:rsidRDefault="000D2149" w:rsidP="00777127">
      <w:pPr>
        <w:spacing w:line="480" w:lineRule="auto"/>
        <w:jc w:val="both"/>
        <w:rPr>
          <w:b/>
          <w:bCs/>
          <w:color w:val="000000"/>
        </w:rPr>
      </w:pPr>
    </w:p>
    <w:p w14:paraId="42B8AC10" w14:textId="1F5EAD78" w:rsidR="007376B6" w:rsidRDefault="00FC4237" w:rsidP="00777127">
      <w:pPr>
        <w:spacing w:line="480" w:lineRule="auto"/>
        <w:jc w:val="both"/>
        <w:rPr>
          <w:b/>
          <w:bCs/>
          <w:color w:val="000000"/>
        </w:rPr>
      </w:pPr>
      <w:r>
        <w:rPr>
          <w:b/>
          <w:bCs/>
          <w:color w:val="000000"/>
        </w:rPr>
        <w:t>Sub-</w:t>
      </w:r>
      <w:r w:rsidR="007376B6" w:rsidRPr="007376B6">
        <w:rPr>
          <w:b/>
          <w:bCs/>
          <w:color w:val="000000"/>
        </w:rPr>
        <w:t>Research Questions:</w:t>
      </w:r>
    </w:p>
    <w:p w14:paraId="7A8AFEE7" w14:textId="1AECBA21" w:rsidR="00F3222C" w:rsidRPr="00F84F20" w:rsidRDefault="009375D8" w:rsidP="00F84F20">
      <w:pPr>
        <w:numPr>
          <w:ilvl w:val="0"/>
          <w:numId w:val="12"/>
        </w:numPr>
        <w:spacing w:line="480" w:lineRule="auto"/>
        <w:ind w:left="1077" w:right="567" w:hanging="357"/>
        <w:jc w:val="both"/>
        <w:rPr>
          <w:i/>
          <w:iCs/>
        </w:rPr>
      </w:pPr>
      <w:r w:rsidRPr="00FC4237">
        <w:rPr>
          <w:i/>
          <w:iCs/>
        </w:rPr>
        <w:t>What, if any</w:t>
      </w:r>
      <w:r w:rsidR="000B4C49" w:rsidRPr="00FC4237">
        <w:rPr>
          <w:i/>
          <w:iCs/>
        </w:rPr>
        <w:t>, are the key characteristics of this shift</w:t>
      </w:r>
      <w:r w:rsidRPr="00FC4237">
        <w:rPr>
          <w:i/>
          <w:iCs/>
        </w:rPr>
        <w:t xml:space="preserve"> </w:t>
      </w:r>
      <w:r w:rsidR="00A520AE" w:rsidRPr="00FC4237">
        <w:rPr>
          <w:i/>
          <w:iCs/>
        </w:rPr>
        <w:t>in the framing after the emergence of</w:t>
      </w:r>
      <w:r w:rsidRPr="00FC4237">
        <w:rPr>
          <w:i/>
          <w:iCs/>
        </w:rPr>
        <w:t xml:space="preserve"> </w:t>
      </w:r>
      <w:r w:rsidR="00A520AE" w:rsidRPr="00FC4237">
        <w:rPr>
          <w:i/>
          <w:iCs/>
        </w:rPr>
        <w:t>#MeToo</w:t>
      </w:r>
      <w:r w:rsidR="000B4C49" w:rsidRPr="00FC4237">
        <w:rPr>
          <w:i/>
          <w:iCs/>
        </w:rPr>
        <w:t>?</w:t>
      </w:r>
    </w:p>
    <w:p w14:paraId="22E4AFB2" w14:textId="04138BA6" w:rsidR="00A063BA" w:rsidRDefault="001D5145" w:rsidP="00777127">
      <w:pPr>
        <w:numPr>
          <w:ilvl w:val="0"/>
          <w:numId w:val="12"/>
        </w:numPr>
        <w:spacing w:line="480" w:lineRule="auto"/>
        <w:ind w:left="1077" w:right="567" w:hanging="357"/>
        <w:jc w:val="both"/>
        <w:rPr>
          <w:i/>
          <w:iCs/>
        </w:rPr>
      </w:pPr>
      <w:r w:rsidRPr="00FC4237">
        <w:rPr>
          <w:i/>
          <w:iCs/>
        </w:rPr>
        <w:t>How have these shifts i</w:t>
      </w:r>
      <w:r w:rsidR="005C4FE8">
        <w:rPr>
          <w:i/>
          <w:iCs/>
        </w:rPr>
        <w:t>mpacted</w:t>
      </w:r>
      <w:r w:rsidRPr="00FC4237">
        <w:rPr>
          <w:i/>
          <w:iCs/>
        </w:rPr>
        <w:t xml:space="preserve"> public perceptions of </w:t>
      </w:r>
      <w:r w:rsidR="00EC7049" w:rsidRPr="00FC4237">
        <w:rPr>
          <w:i/>
          <w:iCs/>
        </w:rPr>
        <w:t xml:space="preserve">rape </w:t>
      </w:r>
      <w:r w:rsidR="005C4FE8">
        <w:rPr>
          <w:i/>
          <w:iCs/>
        </w:rPr>
        <w:t xml:space="preserve">and news </w:t>
      </w:r>
      <w:r w:rsidR="00B5300D">
        <w:rPr>
          <w:i/>
          <w:iCs/>
        </w:rPr>
        <w:t>journalism’s</w:t>
      </w:r>
      <w:r w:rsidR="005C4FE8">
        <w:rPr>
          <w:i/>
          <w:iCs/>
        </w:rPr>
        <w:t xml:space="preserve"> </w:t>
      </w:r>
      <w:r w:rsidRPr="00FC4237">
        <w:rPr>
          <w:i/>
          <w:iCs/>
        </w:rPr>
        <w:t xml:space="preserve">role in </w:t>
      </w:r>
      <w:r w:rsidR="005C4FE8">
        <w:rPr>
          <w:i/>
          <w:iCs/>
        </w:rPr>
        <w:t xml:space="preserve">driving </w:t>
      </w:r>
      <w:r w:rsidRPr="00FC4237">
        <w:rPr>
          <w:i/>
          <w:iCs/>
        </w:rPr>
        <w:t>societal change?</w:t>
      </w:r>
      <w:bookmarkStart w:id="9" w:name="_Toc193904147"/>
    </w:p>
    <w:p w14:paraId="698C94D5" w14:textId="77777777" w:rsidR="00D525A0" w:rsidRPr="00D525A0" w:rsidRDefault="00D525A0" w:rsidP="00837FE6">
      <w:pPr>
        <w:spacing w:line="480" w:lineRule="auto"/>
        <w:ind w:right="567"/>
        <w:jc w:val="both"/>
        <w:rPr>
          <w:i/>
          <w:iCs/>
        </w:rPr>
      </w:pPr>
    </w:p>
    <w:p w14:paraId="3862B9F5" w14:textId="787A0322" w:rsidR="005324EE" w:rsidRPr="00A063BA" w:rsidRDefault="005324EE" w:rsidP="00F84F20">
      <w:pPr>
        <w:spacing w:line="480" w:lineRule="auto"/>
        <w:ind w:right="567"/>
        <w:jc w:val="both"/>
        <w:rPr>
          <w:i/>
          <w:iCs/>
        </w:rPr>
      </w:pPr>
      <w:r w:rsidRPr="00A063BA">
        <w:rPr>
          <w:b/>
          <w:bCs/>
        </w:rPr>
        <w:t>1.4: Researcher’s Motivations</w:t>
      </w:r>
      <w:bookmarkEnd w:id="9"/>
    </w:p>
    <w:p w14:paraId="1BBE60DA" w14:textId="45CB10F2" w:rsidR="00D525A0" w:rsidRDefault="00B71E05" w:rsidP="00403E97">
      <w:pPr>
        <w:spacing w:line="480" w:lineRule="auto"/>
        <w:jc w:val="both"/>
        <w:rPr>
          <w:color w:val="000000" w:themeColor="text1"/>
        </w:rPr>
      </w:pPr>
      <w:bookmarkStart w:id="10" w:name="_Toc193904148"/>
      <w:r>
        <w:t xml:space="preserve">Given the significant </w:t>
      </w:r>
      <w:r w:rsidR="00C11948">
        <w:t xml:space="preserve">role </w:t>
      </w:r>
      <w:r>
        <w:t xml:space="preserve">of news as a </w:t>
      </w:r>
      <w:r w:rsidRPr="00A51AF3">
        <w:t>cultural product</w:t>
      </w:r>
      <w:r>
        <w:t>, the researcher highlights the</w:t>
      </w:r>
      <w:r w:rsidRPr="00A51AF3">
        <w:t xml:space="preserve"> </w:t>
      </w:r>
      <w:r>
        <w:t>pressing need</w:t>
      </w:r>
      <w:r w:rsidRPr="00A51AF3">
        <w:t xml:space="preserve"> to </w:t>
      </w:r>
      <w:r>
        <w:t>explore this subject</w:t>
      </w:r>
      <w:r w:rsidRPr="00A51AF3">
        <w:t xml:space="preserve"> (</w:t>
      </w:r>
      <w:r>
        <w:t>Liao, 2023</w:t>
      </w:r>
      <w:r w:rsidRPr="00A51AF3">
        <w:t xml:space="preserve">). The </w:t>
      </w:r>
      <w:r>
        <w:t>framing of online news stories is instrumental</w:t>
      </w:r>
      <w:r w:rsidRPr="00A51AF3">
        <w:t xml:space="preserve"> </w:t>
      </w:r>
      <w:r>
        <w:t xml:space="preserve">in shaping </w:t>
      </w:r>
      <w:r w:rsidRPr="00A51AF3">
        <w:t>p</w:t>
      </w:r>
      <w:r>
        <w:t>ublic</w:t>
      </w:r>
      <w:r w:rsidRPr="00A51AF3">
        <w:t xml:space="preserve"> attitudes, and</w:t>
      </w:r>
      <w:r>
        <w:t xml:space="preserve"> issues surrounding</w:t>
      </w:r>
      <w:r w:rsidRPr="00A51AF3">
        <w:t xml:space="preserve"> rape are no exception (</w:t>
      </w:r>
      <w:r>
        <w:t xml:space="preserve">Layman, 2020; </w:t>
      </w:r>
      <w:proofErr w:type="spellStart"/>
      <w:r>
        <w:t>Gavey</w:t>
      </w:r>
      <w:proofErr w:type="spellEnd"/>
      <w:r>
        <w:t>, 2018</w:t>
      </w:r>
      <w:r w:rsidRPr="00A51AF3">
        <w:t xml:space="preserve">). </w:t>
      </w:r>
      <w:r w:rsidR="00C11948">
        <w:t xml:space="preserve">When online news perpetuates narratives that </w:t>
      </w:r>
      <w:r>
        <w:lastRenderedPageBreak/>
        <w:t xml:space="preserve">misrepresent the </w:t>
      </w:r>
      <w:r w:rsidRPr="00A51AF3">
        <w:t>realit</w:t>
      </w:r>
      <w:r>
        <w:t>ies</w:t>
      </w:r>
      <w:r w:rsidRPr="00A51AF3">
        <w:t xml:space="preserve"> of th</w:t>
      </w:r>
      <w:r>
        <w:t>is</w:t>
      </w:r>
      <w:r w:rsidRPr="00A51AF3">
        <w:t xml:space="preserve"> crime</w:t>
      </w:r>
      <w:r>
        <w:t xml:space="preserve">, </w:t>
      </w:r>
      <w:r w:rsidR="00C11948">
        <w:t xml:space="preserve">they </w:t>
      </w:r>
      <w:r>
        <w:t>risk reinforcing</w:t>
      </w:r>
      <w:r w:rsidRPr="00A51AF3">
        <w:t xml:space="preserve"> </w:t>
      </w:r>
      <w:r>
        <w:t xml:space="preserve">damaging </w:t>
      </w:r>
      <w:r w:rsidRPr="00A51AF3">
        <w:t>rape myths</w:t>
      </w:r>
      <w:r w:rsidR="009D58A3">
        <w:t xml:space="preserve">, which in turn </w:t>
      </w:r>
      <w:r>
        <w:t>obstruct</w:t>
      </w:r>
      <w:r w:rsidR="009D58A3">
        <w:t xml:space="preserve"> efforts to achieve</w:t>
      </w:r>
      <w:r>
        <w:t xml:space="preserve"> justice</w:t>
      </w:r>
      <w:r w:rsidR="000D2149">
        <w:t xml:space="preserve"> </w:t>
      </w:r>
      <w:r w:rsidRPr="00A51AF3">
        <w:t>(</w:t>
      </w:r>
      <w:r>
        <w:t>Phillips, 2016</w:t>
      </w:r>
      <w:r w:rsidRPr="00A51AF3">
        <w:t xml:space="preserve">). </w:t>
      </w:r>
      <w:r w:rsidR="009D58A3">
        <w:t>These misrepresentations</w:t>
      </w:r>
      <w:r w:rsidRPr="00A51AF3">
        <w:t xml:space="preserve"> </w:t>
      </w:r>
      <w:r>
        <w:t>can significantly skew</w:t>
      </w:r>
      <w:r w:rsidRPr="00A51AF3">
        <w:t xml:space="preserve"> </w:t>
      </w:r>
      <w:r>
        <w:t>public</w:t>
      </w:r>
      <w:r w:rsidRPr="00A51AF3">
        <w:t xml:space="preserve"> </w:t>
      </w:r>
      <w:r>
        <w:t xml:space="preserve">perception, thereby raising concerns regarding the </w:t>
      </w:r>
      <w:r w:rsidRPr="00A51AF3">
        <w:t xml:space="preserve">credibility of survivors </w:t>
      </w:r>
      <w:r>
        <w:t xml:space="preserve">while inadvertently exonerating </w:t>
      </w:r>
      <w:r w:rsidRPr="00A51AF3">
        <w:t>perpetrators (</w:t>
      </w:r>
      <w:r>
        <w:t>Chen, 2020</w:t>
      </w:r>
      <w:r w:rsidRPr="00A51AF3">
        <w:t xml:space="preserve">). </w:t>
      </w:r>
      <w:r>
        <w:t>In light of the cultural shift sparked by the</w:t>
      </w:r>
      <w:r w:rsidRPr="00A51AF3">
        <w:t xml:space="preserve"> #MeToo </w:t>
      </w:r>
      <w:r>
        <w:t>movement</w:t>
      </w:r>
      <w:r w:rsidRPr="00A51AF3">
        <w:t xml:space="preserve">, it </w:t>
      </w:r>
      <w:r>
        <w:t>is imperative to assess whether contemporary</w:t>
      </w:r>
      <w:r w:rsidRPr="00A51AF3">
        <w:t xml:space="preserve"> news outlets </w:t>
      </w:r>
      <w:r>
        <w:t>contribute to or detract from the</w:t>
      </w:r>
      <w:r w:rsidRPr="00A51AF3">
        <w:t xml:space="preserve"> movement</w:t>
      </w:r>
      <w:r>
        <w:t xml:space="preserve">’s objectives </w:t>
      </w:r>
      <w:r w:rsidRPr="00A51AF3">
        <w:t>(</w:t>
      </w:r>
      <w:r>
        <w:t xml:space="preserve">Durham, 2021; </w:t>
      </w:r>
      <w:proofErr w:type="spellStart"/>
      <w:r>
        <w:t>Tuerkheimer</w:t>
      </w:r>
      <w:proofErr w:type="spellEnd"/>
      <w:r>
        <w:t>, 2019</w:t>
      </w:r>
      <w:r w:rsidRPr="00A51AF3">
        <w:t xml:space="preserve">). </w:t>
      </w:r>
      <w:r>
        <w:t>Consequently, it is imperative to establish a comprehensive set of guidelines for journalists to frame rape narratives in a responsible manner. The researcher’s proposal for these guidelines, to be elaborated in Chapter Six, aspire</w:t>
      </w:r>
      <w:r w:rsidR="000D2149">
        <w:t xml:space="preserve">s </w:t>
      </w:r>
      <w:r>
        <w:t xml:space="preserve">to </w:t>
      </w:r>
      <w:r w:rsidR="006F257C">
        <w:t>promote</w:t>
      </w:r>
      <w:r>
        <w:t xml:space="preserve"> a more conscientious and responsible approach to the news framing of rape.  </w:t>
      </w:r>
    </w:p>
    <w:p w14:paraId="6EDC47C8" w14:textId="77777777" w:rsidR="00C77E99" w:rsidRPr="00C77E99" w:rsidRDefault="00C77E99" w:rsidP="00403E97">
      <w:pPr>
        <w:spacing w:line="480" w:lineRule="auto"/>
        <w:jc w:val="both"/>
        <w:rPr>
          <w:color w:val="000000" w:themeColor="text1"/>
        </w:rPr>
      </w:pPr>
    </w:p>
    <w:p w14:paraId="1CAB8A69" w14:textId="61AA290A" w:rsidR="00E37298" w:rsidRPr="00D525A0" w:rsidRDefault="00E37298" w:rsidP="00403E97">
      <w:pPr>
        <w:pStyle w:val="Heading2"/>
        <w:spacing w:line="480" w:lineRule="auto"/>
        <w:rPr>
          <w:rFonts w:ascii="Times New Roman" w:eastAsia="Times New Roman" w:hAnsi="Times New Roman" w:cs="Times New Roman"/>
          <w:b/>
          <w:bCs/>
          <w:color w:val="auto"/>
          <w:sz w:val="24"/>
          <w:szCs w:val="24"/>
        </w:rPr>
      </w:pPr>
      <w:r w:rsidRPr="7F7B3247">
        <w:rPr>
          <w:rFonts w:ascii="Times New Roman" w:eastAsia="Times New Roman" w:hAnsi="Times New Roman" w:cs="Times New Roman"/>
          <w:b/>
          <w:bCs/>
          <w:color w:val="auto"/>
          <w:sz w:val="24"/>
          <w:szCs w:val="24"/>
        </w:rPr>
        <w:t>1.</w:t>
      </w:r>
      <w:r w:rsidR="005324EE">
        <w:rPr>
          <w:rFonts w:ascii="Times New Roman" w:eastAsia="Times New Roman" w:hAnsi="Times New Roman" w:cs="Times New Roman"/>
          <w:b/>
          <w:bCs/>
          <w:color w:val="auto"/>
          <w:sz w:val="24"/>
          <w:szCs w:val="24"/>
        </w:rPr>
        <w:t>5</w:t>
      </w:r>
      <w:r w:rsidRPr="7F7B3247">
        <w:rPr>
          <w:rFonts w:ascii="Times New Roman" w:eastAsia="Times New Roman" w:hAnsi="Times New Roman" w:cs="Times New Roman"/>
          <w:b/>
          <w:bCs/>
          <w:color w:val="auto"/>
          <w:sz w:val="24"/>
          <w:szCs w:val="24"/>
        </w:rPr>
        <w:t>: Outline of Research Methodology and Methods</w:t>
      </w:r>
      <w:bookmarkEnd w:id="10"/>
    </w:p>
    <w:p w14:paraId="2B36FB87" w14:textId="3C98EE6D" w:rsidR="00B71E05" w:rsidRDefault="003B1C31" w:rsidP="00403E97">
      <w:pPr>
        <w:spacing w:line="480" w:lineRule="auto"/>
        <w:jc w:val="both"/>
        <w:rPr>
          <w:color w:val="000000" w:themeColor="text1"/>
        </w:rPr>
      </w:pPr>
      <w:r w:rsidRPr="7F7B3247">
        <w:rPr>
          <w:color w:val="000000" w:themeColor="text1"/>
        </w:rPr>
        <w:t>T</w:t>
      </w:r>
      <w:r w:rsidR="001D5145" w:rsidRPr="7F7B3247">
        <w:rPr>
          <w:color w:val="000000" w:themeColor="text1"/>
        </w:rPr>
        <w:t xml:space="preserve">his dissertation will </w:t>
      </w:r>
      <w:r w:rsidR="00556598" w:rsidRPr="7F7B3247">
        <w:rPr>
          <w:color w:val="000000" w:themeColor="text1"/>
        </w:rPr>
        <w:t xml:space="preserve">begin with a </w:t>
      </w:r>
      <w:r w:rsidR="001D5145" w:rsidRPr="7F7B3247">
        <w:rPr>
          <w:color w:val="000000" w:themeColor="text1"/>
        </w:rPr>
        <w:t xml:space="preserve">comprehensive literature review, exploring the </w:t>
      </w:r>
      <w:r w:rsidR="00556598" w:rsidRPr="7F7B3247">
        <w:rPr>
          <w:color w:val="000000" w:themeColor="text1"/>
        </w:rPr>
        <w:t xml:space="preserve">origins </w:t>
      </w:r>
      <w:r w:rsidR="001D5145" w:rsidRPr="7F7B3247">
        <w:rPr>
          <w:color w:val="000000" w:themeColor="text1"/>
        </w:rPr>
        <w:t xml:space="preserve">and evolution of #MeToo, the policy landscape surrounding </w:t>
      </w:r>
      <w:r w:rsidR="00556598" w:rsidRPr="7F7B3247">
        <w:rPr>
          <w:color w:val="000000" w:themeColor="text1"/>
        </w:rPr>
        <w:t xml:space="preserve">the </w:t>
      </w:r>
      <w:r w:rsidR="001D5145" w:rsidRPr="7F7B3247">
        <w:rPr>
          <w:color w:val="000000" w:themeColor="text1"/>
        </w:rPr>
        <w:t>Violence Against Women and Girls</w:t>
      </w:r>
      <w:r w:rsidR="00556598" w:rsidRPr="7F7B3247">
        <w:rPr>
          <w:color w:val="000000" w:themeColor="text1"/>
        </w:rPr>
        <w:t xml:space="preserve"> strategy</w:t>
      </w:r>
      <w:r w:rsidR="001D5145" w:rsidRPr="7F7B3247">
        <w:rPr>
          <w:color w:val="000000" w:themeColor="text1"/>
        </w:rPr>
        <w:t xml:space="preserve"> (VAWG) in the UK, and the intersection between online news and </w:t>
      </w:r>
      <w:r w:rsidR="00A37A42">
        <w:rPr>
          <w:color w:val="000000" w:themeColor="text1"/>
        </w:rPr>
        <w:t>the framing of</w:t>
      </w:r>
      <w:r w:rsidR="001D5145" w:rsidRPr="7F7B3247">
        <w:rPr>
          <w:color w:val="000000" w:themeColor="text1"/>
        </w:rPr>
        <w:t xml:space="preserve"> </w:t>
      </w:r>
      <w:r w:rsidR="00556598" w:rsidRPr="7F7B3247">
        <w:rPr>
          <w:color w:val="000000" w:themeColor="text1"/>
        </w:rPr>
        <w:t>rape</w:t>
      </w:r>
      <w:r w:rsidR="00EC1EF4" w:rsidRPr="7F7B3247">
        <w:rPr>
          <w:color w:val="000000" w:themeColor="text1"/>
        </w:rPr>
        <w:t xml:space="preserve">. </w:t>
      </w:r>
      <w:r w:rsidR="007825FF" w:rsidRPr="7F7B3247">
        <w:rPr>
          <w:color w:val="000000" w:themeColor="text1"/>
        </w:rPr>
        <w:t>This literature review will lay the</w:t>
      </w:r>
      <w:r w:rsidR="002E240A">
        <w:rPr>
          <w:color w:val="000000" w:themeColor="text1"/>
        </w:rPr>
        <w:t xml:space="preserve"> g</w:t>
      </w:r>
      <w:r w:rsidR="007825FF" w:rsidRPr="7F7B3247">
        <w:rPr>
          <w:color w:val="000000" w:themeColor="text1"/>
        </w:rPr>
        <w:t>roundwork</w:t>
      </w:r>
      <w:r w:rsidR="00A37A42">
        <w:rPr>
          <w:color w:val="000000" w:themeColor="text1"/>
        </w:rPr>
        <w:t xml:space="preserve"> </w:t>
      </w:r>
      <w:r w:rsidR="00003A36" w:rsidRPr="7F7B3247">
        <w:rPr>
          <w:color w:val="000000" w:themeColor="text1"/>
        </w:rPr>
        <w:t>for</w:t>
      </w:r>
      <w:r w:rsidR="007825FF" w:rsidRPr="7F7B3247">
        <w:rPr>
          <w:color w:val="000000" w:themeColor="text1"/>
        </w:rPr>
        <w:t xml:space="preserve"> understanding the broader context within which news framing operates. </w:t>
      </w:r>
    </w:p>
    <w:p w14:paraId="67F9369C" w14:textId="77777777" w:rsidR="00B9088A" w:rsidRDefault="00B9088A" w:rsidP="00403E97">
      <w:pPr>
        <w:spacing w:line="480" w:lineRule="auto"/>
        <w:jc w:val="both"/>
        <w:rPr>
          <w:color w:val="000000" w:themeColor="text1"/>
        </w:rPr>
      </w:pPr>
    </w:p>
    <w:p w14:paraId="1B890877" w14:textId="77777777" w:rsidR="00B9088A" w:rsidRDefault="00B9088A" w:rsidP="00B9088A">
      <w:pPr>
        <w:spacing w:line="480" w:lineRule="auto"/>
        <w:jc w:val="both"/>
        <w:rPr>
          <w:color w:val="000000"/>
        </w:rPr>
      </w:pPr>
      <w:r>
        <w:rPr>
          <w:color w:val="000000"/>
        </w:rPr>
        <w:t xml:space="preserve">Following this, a detailed methodology chapter will outline the data collection and analytical framework, involving a thematic analysis of relevant news articles. The findings will be presented in a dedicated analysis chapter, assessing the extent to which #MeToo has shaped the news framing of rape. The results of this research indicate that substantial progress has been made in discourse surrounding rape, with </w:t>
      </w:r>
      <w:r w:rsidRPr="0035517A">
        <w:rPr>
          <w:b/>
          <w:bCs/>
          <w:color w:val="000000"/>
        </w:rPr>
        <w:t xml:space="preserve">language </w:t>
      </w:r>
      <w:r>
        <w:rPr>
          <w:b/>
          <w:bCs/>
          <w:color w:val="000000"/>
        </w:rPr>
        <w:t>becoming more</w:t>
      </w:r>
      <w:r w:rsidRPr="0035517A">
        <w:rPr>
          <w:b/>
          <w:bCs/>
          <w:color w:val="000000"/>
        </w:rPr>
        <w:t xml:space="preserve"> nuanced</w:t>
      </w:r>
      <w:r>
        <w:rPr>
          <w:b/>
          <w:bCs/>
          <w:color w:val="000000"/>
        </w:rPr>
        <w:t>. There is a discernible</w:t>
      </w:r>
      <w:r w:rsidRPr="0035517A">
        <w:rPr>
          <w:b/>
          <w:bCs/>
          <w:color w:val="000000"/>
        </w:rPr>
        <w:t xml:space="preserve"> shift toward</w:t>
      </w:r>
      <w:r>
        <w:rPr>
          <w:b/>
          <w:bCs/>
          <w:color w:val="000000"/>
        </w:rPr>
        <w:t>s</w:t>
      </w:r>
      <w:r w:rsidRPr="0035517A">
        <w:rPr>
          <w:b/>
          <w:bCs/>
          <w:color w:val="000000"/>
        </w:rPr>
        <w:t xml:space="preserve"> solidarity, </w:t>
      </w:r>
      <w:r>
        <w:rPr>
          <w:b/>
          <w:bCs/>
          <w:color w:val="000000"/>
        </w:rPr>
        <w:lastRenderedPageBreak/>
        <w:t>accompanied by a</w:t>
      </w:r>
      <w:r w:rsidRPr="0035517A">
        <w:rPr>
          <w:b/>
          <w:bCs/>
          <w:color w:val="000000"/>
        </w:rPr>
        <w:t xml:space="preserve"> </w:t>
      </w:r>
      <w:r>
        <w:rPr>
          <w:b/>
          <w:bCs/>
          <w:color w:val="000000"/>
        </w:rPr>
        <w:t>heightened focus</w:t>
      </w:r>
      <w:r w:rsidRPr="0035517A">
        <w:rPr>
          <w:b/>
          <w:bCs/>
          <w:color w:val="000000"/>
        </w:rPr>
        <w:t xml:space="preserve"> </w:t>
      </w:r>
      <w:r>
        <w:rPr>
          <w:b/>
          <w:bCs/>
          <w:color w:val="000000"/>
        </w:rPr>
        <w:t>on</w:t>
      </w:r>
      <w:r w:rsidRPr="0035517A">
        <w:rPr>
          <w:b/>
          <w:bCs/>
          <w:color w:val="000000"/>
        </w:rPr>
        <w:t xml:space="preserve"> institutional and systemic change</w:t>
      </w:r>
      <w:r>
        <w:rPr>
          <w:color w:val="000000"/>
        </w:rPr>
        <w:t>. Nevertheless, despite these advancements, instances of victim-blaming persist, which often undermines the survivor-centred narratives that the movement seeks to advocate and uphold.</w:t>
      </w:r>
    </w:p>
    <w:p w14:paraId="455CFDFF" w14:textId="77777777" w:rsidR="00B9088A" w:rsidRDefault="00B9088A" w:rsidP="00403E97">
      <w:pPr>
        <w:spacing w:line="480" w:lineRule="auto"/>
        <w:jc w:val="both"/>
        <w:rPr>
          <w:color w:val="000000" w:themeColor="text1"/>
        </w:rPr>
      </w:pPr>
    </w:p>
    <w:p w14:paraId="606F3BA3" w14:textId="3487E9A3" w:rsidR="001F2DE6" w:rsidRDefault="001A0596" w:rsidP="7F7B3247">
      <w:pPr>
        <w:spacing w:line="480" w:lineRule="auto"/>
        <w:jc w:val="both"/>
        <w:rPr>
          <w:color w:val="000000" w:themeColor="text1"/>
        </w:rPr>
      </w:pPr>
      <w:r w:rsidRPr="7F7B3247">
        <w:rPr>
          <w:color w:val="000000" w:themeColor="text1"/>
        </w:rPr>
        <w:t>The dissertation will conclude by s</w:t>
      </w:r>
      <w:r w:rsidR="00A06AAB" w:rsidRPr="7F7B3247">
        <w:rPr>
          <w:color w:val="000000" w:themeColor="text1"/>
        </w:rPr>
        <w:t>ynthesising</w:t>
      </w:r>
      <w:r w:rsidRPr="7F7B3247">
        <w:rPr>
          <w:color w:val="000000" w:themeColor="text1"/>
        </w:rPr>
        <w:t xml:space="preserve"> the primary findings</w:t>
      </w:r>
      <w:r w:rsidR="00A06AAB" w:rsidRPr="7F7B3247">
        <w:rPr>
          <w:color w:val="000000" w:themeColor="text1"/>
        </w:rPr>
        <w:t xml:space="preserve"> and </w:t>
      </w:r>
      <w:r w:rsidRPr="7F7B3247">
        <w:rPr>
          <w:color w:val="000000" w:themeColor="text1"/>
        </w:rPr>
        <w:t xml:space="preserve">offering </w:t>
      </w:r>
      <w:r w:rsidR="00A06AAB" w:rsidRPr="7F7B3247">
        <w:rPr>
          <w:color w:val="000000" w:themeColor="text1"/>
        </w:rPr>
        <w:t xml:space="preserve">concrete </w:t>
      </w:r>
      <w:r w:rsidRPr="7F7B3247">
        <w:rPr>
          <w:color w:val="000000" w:themeColor="text1"/>
        </w:rPr>
        <w:t xml:space="preserve">recommendations for journalists on how to </w:t>
      </w:r>
      <w:r w:rsidR="00A06AAB" w:rsidRPr="7F7B3247">
        <w:rPr>
          <w:color w:val="000000" w:themeColor="text1"/>
        </w:rPr>
        <w:t>report</w:t>
      </w:r>
      <w:r w:rsidRPr="7F7B3247">
        <w:rPr>
          <w:color w:val="000000" w:themeColor="text1"/>
        </w:rPr>
        <w:t xml:space="preserve"> on </w:t>
      </w:r>
      <w:r w:rsidR="00A06AAB" w:rsidRPr="7F7B3247">
        <w:rPr>
          <w:color w:val="000000" w:themeColor="text1"/>
        </w:rPr>
        <w:t>rape</w:t>
      </w:r>
      <w:r w:rsidRPr="7F7B3247">
        <w:rPr>
          <w:color w:val="000000" w:themeColor="text1"/>
        </w:rPr>
        <w:t xml:space="preserve"> in </w:t>
      </w:r>
      <w:r w:rsidR="00400B56" w:rsidRPr="7F7B3247">
        <w:rPr>
          <w:color w:val="000000" w:themeColor="text1"/>
        </w:rPr>
        <w:t>ways</w:t>
      </w:r>
      <w:r w:rsidR="00A06AAB" w:rsidRPr="7F7B3247">
        <w:rPr>
          <w:color w:val="000000" w:themeColor="text1"/>
        </w:rPr>
        <w:t xml:space="preserve"> </w:t>
      </w:r>
      <w:r w:rsidRPr="7F7B3247">
        <w:rPr>
          <w:color w:val="000000" w:themeColor="text1"/>
        </w:rPr>
        <w:t xml:space="preserve">that </w:t>
      </w:r>
      <w:r w:rsidR="008125AC">
        <w:rPr>
          <w:color w:val="000000" w:themeColor="text1"/>
        </w:rPr>
        <w:t xml:space="preserve">prevent </w:t>
      </w:r>
      <w:r w:rsidRPr="7F7B3247">
        <w:rPr>
          <w:color w:val="000000" w:themeColor="text1"/>
        </w:rPr>
        <w:t>re</w:t>
      </w:r>
      <w:r w:rsidR="00003A36" w:rsidRPr="7F7B3247">
        <w:rPr>
          <w:color w:val="000000" w:themeColor="text1"/>
        </w:rPr>
        <w:t>-</w:t>
      </w:r>
      <w:r w:rsidRPr="7F7B3247">
        <w:rPr>
          <w:color w:val="000000" w:themeColor="text1"/>
        </w:rPr>
        <w:t xml:space="preserve">traumatising survivors and </w:t>
      </w:r>
      <w:r w:rsidR="008125AC">
        <w:rPr>
          <w:color w:val="000000" w:themeColor="text1"/>
        </w:rPr>
        <w:t>promote</w:t>
      </w:r>
      <w:r w:rsidRPr="7F7B3247">
        <w:rPr>
          <w:color w:val="000000" w:themeColor="text1"/>
        </w:rPr>
        <w:t xml:space="preserve"> a culture of accountability. </w:t>
      </w:r>
      <w:r w:rsidR="00534C04" w:rsidRPr="7F7B3247">
        <w:rPr>
          <w:color w:val="000000" w:themeColor="text1"/>
        </w:rPr>
        <w:t>T</w:t>
      </w:r>
      <w:r w:rsidRPr="7F7B3247">
        <w:rPr>
          <w:color w:val="000000" w:themeColor="text1"/>
        </w:rPr>
        <w:t xml:space="preserve">his research </w:t>
      </w:r>
      <w:r w:rsidR="008125AC">
        <w:rPr>
          <w:color w:val="000000" w:themeColor="text1"/>
        </w:rPr>
        <w:t xml:space="preserve">seeks </w:t>
      </w:r>
      <w:r w:rsidR="00534C04" w:rsidRPr="7F7B3247">
        <w:rPr>
          <w:color w:val="000000" w:themeColor="text1"/>
        </w:rPr>
        <w:t xml:space="preserve">to </w:t>
      </w:r>
      <w:r w:rsidR="008125AC">
        <w:rPr>
          <w:color w:val="000000" w:themeColor="text1"/>
        </w:rPr>
        <w:t>make a significant contribution</w:t>
      </w:r>
      <w:r w:rsidR="00A06AAB" w:rsidRPr="7F7B3247">
        <w:rPr>
          <w:color w:val="000000" w:themeColor="text1"/>
        </w:rPr>
        <w:t xml:space="preserve"> </w:t>
      </w:r>
      <w:r w:rsidRPr="7F7B3247">
        <w:rPr>
          <w:color w:val="000000" w:themeColor="text1"/>
        </w:rPr>
        <w:t>to the ongoing effort</w:t>
      </w:r>
      <w:r w:rsidR="008125AC">
        <w:rPr>
          <w:color w:val="000000" w:themeColor="text1"/>
        </w:rPr>
        <w:t>s</w:t>
      </w:r>
      <w:r w:rsidRPr="7F7B3247">
        <w:rPr>
          <w:color w:val="000000" w:themeColor="text1"/>
        </w:rPr>
        <w:t xml:space="preserve"> to </w:t>
      </w:r>
      <w:r w:rsidR="008125AC">
        <w:rPr>
          <w:color w:val="000000" w:themeColor="text1"/>
        </w:rPr>
        <w:t>reform</w:t>
      </w:r>
      <w:r w:rsidR="00A06AAB" w:rsidRPr="7F7B3247">
        <w:rPr>
          <w:color w:val="000000" w:themeColor="text1"/>
        </w:rPr>
        <w:t xml:space="preserve"> </w:t>
      </w:r>
      <w:r w:rsidR="008125AC">
        <w:rPr>
          <w:color w:val="000000" w:themeColor="text1"/>
        </w:rPr>
        <w:t>journalistic</w:t>
      </w:r>
      <w:r w:rsidRPr="7F7B3247">
        <w:rPr>
          <w:color w:val="000000" w:themeColor="text1"/>
        </w:rPr>
        <w:t xml:space="preserve"> practices </w:t>
      </w:r>
      <w:r w:rsidR="008125AC">
        <w:rPr>
          <w:color w:val="000000" w:themeColor="text1"/>
        </w:rPr>
        <w:t>related to the reporting of</w:t>
      </w:r>
      <w:r w:rsidRPr="7F7B3247">
        <w:rPr>
          <w:color w:val="000000" w:themeColor="text1"/>
        </w:rPr>
        <w:t xml:space="preserve"> </w:t>
      </w:r>
      <w:r w:rsidR="00173C93" w:rsidRPr="7F7B3247">
        <w:rPr>
          <w:color w:val="000000" w:themeColor="text1"/>
        </w:rPr>
        <w:t>rape</w:t>
      </w:r>
      <w:r w:rsidR="008125AC">
        <w:rPr>
          <w:color w:val="000000" w:themeColor="text1"/>
        </w:rPr>
        <w:t>.</w:t>
      </w:r>
      <w:r w:rsidRPr="7F7B3247">
        <w:rPr>
          <w:color w:val="000000" w:themeColor="text1"/>
        </w:rPr>
        <w:t xml:space="preserve"> </w:t>
      </w:r>
      <w:r w:rsidR="008125AC">
        <w:rPr>
          <w:color w:val="000000" w:themeColor="text1"/>
        </w:rPr>
        <w:t>It aims to enhance the</w:t>
      </w:r>
      <w:r w:rsidRPr="7F7B3247">
        <w:rPr>
          <w:color w:val="000000" w:themeColor="text1"/>
        </w:rPr>
        <w:t xml:space="preserve"> understanding </w:t>
      </w:r>
      <w:r w:rsidR="00E96E33" w:rsidRPr="7F7B3247">
        <w:rPr>
          <w:color w:val="000000" w:themeColor="text1"/>
        </w:rPr>
        <w:t>of the</w:t>
      </w:r>
      <w:r w:rsidR="00A06AAB" w:rsidRPr="7F7B3247">
        <w:rPr>
          <w:color w:val="000000" w:themeColor="text1"/>
        </w:rPr>
        <w:t xml:space="preserve"> news</w:t>
      </w:r>
      <w:r w:rsidR="00A50BDC" w:rsidRPr="7F7B3247">
        <w:rPr>
          <w:color w:val="000000" w:themeColor="text1"/>
        </w:rPr>
        <w:t>’</w:t>
      </w:r>
      <w:r w:rsidR="00A06AAB" w:rsidRPr="7F7B3247">
        <w:rPr>
          <w:color w:val="000000" w:themeColor="text1"/>
        </w:rPr>
        <w:t xml:space="preserve"> role</w:t>
      </w:r>
      <w:r w:rsidR="00E96E33" w:rsidRPr="7F7B3247">
        <w:rPr>
          <w:color w:val="000000" w:themeColor="text1"/>
        </w:rPr>
        <w:t xml:space="preserve"> in </w:t>
      </w:r>
      <w:r w:rsidR="00A06AAB" w:rsidRPr="7F7B3247">
        <w:rPr>
          <w:color w:val="000000" w:themeColor="text1"/>
        </w:rPr>
        <w:t>promoting</w:t>
      </w:r>
      <w:r w:rsidR="00E96E33" w:rsidRPr="7F7B3247">
        <w:rPr>
          <w:color w:val="000000" w:themeColor="text1"/>
        </w:rPr>
        <w:t xml:space="preserve"> cultural and structural change. </w:t>
      </w:r>
    </w:p>
    <w:p w14:paraId="118B1668" w14:textId="77777777" w:rsidR="005324EE" w:rsidRPr="005324EE" w:rsidRDefault="005324EE" w:rsidP="7F7B3247">
      <w:pPr>
        <w:spacing w:line="480" w:lineRule="auto"/>
        <w:jc w:val="both"/>
        <w:rPr>
          <w:color w:val="000000"/>
        </w:rPr>
      </w:pPr>
    </w:p>
    <w:p w14:paraId="2EB31355" w14:textId="2196F1F1" w:rsidR="009623DB" w:rsidRPr="00C12972" w:rsidRDefault="00BA7FED" w:rsidP="7F7B3247">
      <w:pPr>
        <w:numPr>
          <w:ilvl w:val="0"/>
          <w:numId w:val="9"/>
        </w:numPr>
        <w:spacing w:line="480" w:lineRule="auto"/>
        <w:outlineLvl w:val="0"/>
        <w:rPr>
          <w:b/>
          <w:bCs/>
          <w:i/>
          <w:iCs/>
        </w:rPr>
      </w:pPr>
      <w:bookmarkStart w:id="11" w:name="_Toc193904149"/>
      <w:r w:rsidRPr="00C12972">
        <w:rPr>
          <w:rStyle w:val="Heading1Char"/>
          <w:rFonts w:ascii="Times New Roman" w:eastAsia="Times New Roman" w:hAnsi="Times New Roman"/>
          <w:sz w:val="24"/>
          <w:szCs w:val="24"/>
        </w:rPr>
        <w:t>LITERATURE REVIE</w:t>
      </w:r>
      <w:r w:rsidR="008E79D2" w:rsidRPr="00C12972">
        <w:rPr>
          <w:rStyle w:val="Heading1Char"/>
          <w:rFonts w:ascii="Times New Roman" w:eastAsia="Times New Roman" w:hAnsi="Times New Roman"/>
          <w:sz w:val="24"/>
          <w:szCs w:val="24"/>
        </w:rPr>
        <w:t>W</w:t>
      </w:r>
      <w:bookmarkEnd w:id="11"/>
    </w:p>
    <w:p w14:paraId="4C7EF185" w14:textId="7BE6AF34" w:rsidR="009623DB" w:rsidRPr="00932A1A" w:rsidRDefault="63AA2702" w:rsidP="00F8478F">
      <w:pPr>
        <w:pStyle w:val="Heading2"/>
        <w:spacing w:line="480" w:lineRule="auto"/>
        <w:rPr>
          <w:rFonts w:ascii="Times New Roman" w:eastAsia="Times New Roman" w:hAnsi="Times New Roman" w:cs="Times New Roman"/>
          <w:b/>
          <w:bCs/>
          <w:color w:val="auto"/>
          <w:sz w:val="24"/>
          <w:szCs w:val="24"/>
        </w:rPr>
      </w:pPr>
      <w:bookmarkStart w:id="12" w:name="_Toc193904150"/>
      <w:r w:rsidRPr="00932A1A">
        <w:rPr>
          <w:rFonts w:ascii="Times New Roman" w:eastAsia="Times New Roman" w:hAnsi="Times New Roman" w:cs="Times New Roman"/>
          <w:b/>
          <w:bCs/>
          <w:color w:val="auto"/>
          <w:sz w:val="24"/>
          <w:szCs w:val="24"/>
        </w:rPr>
        <w:t xml:space="preserve">2.1 </w:t>
      </w:r>
      <w:r w:rsidR="003A5055" w:rsidRPr="00932A1A">
        <w:rPr>
          <w:rFonts w:ascii="Times New Roman" w:eastAsia="Times New Roman" w:hAnsi="Times New Roman" w:cs="Times New Roman"/>
          <w:b/>
          <w:bCs/>
          <w:color w:val="auto"/>
          <w:sz w:val="24"/>
          <w:szCs w:val="24"/>
        </w:rPr>
        <w:t>Chapter Overview</w:t>
      </w:r>
      <w:bookmarkEnd w:id="12"/>
    </w:p>
    <w:p w14:paraId="718A3BF1" w14:textId="71963A7A" w:rsidR="005202B9" w:rsidRPr="00D525A0" w:rsidRDefault="00227B08" w:rsidP="00D525A0">
      <w:pPr>
        <w:spacing w:line="480" w:lineRule="auto"/>
      </w:pPr>
      <w:r w:rsidRPr="009623DB">
        <w:t xml:space="preserve">This </w:t>
      </w:r>
      <w:r w:rsidR="00B76C69" w:rsidRPr="009623DB">
        <w:t>chapter</w:t>
      </w:r>
      <w:r w:rsidR="00486D54" w:rsidRPr="009623DB">
        <w:t xml:space="preserve"> critically</w:t>
      </w:r>
      <w:r w:rsidRPr="009623DB">
        <w:t xml:space="preserve"> </w:t>
      </w:r>
      <w:r w:rsidR="00E4175C" w:rsidRPr="009623DB">
        <w:t>examines</w:t>
      </w:r>
      <w:r w:rsidR="0075209D" w:rsidRPr="009623DB">
        <w:t xml:space="preserve"> </w:t>
      </w:r>
      <w:r w:rsidR="00486D54" w:rsidRPr="009623DB">
        <w:t xml:space="preserve">the </w:t>
      </w:r>
      <w:r w:rsidRPr="009623DB">
        <w:t xml:space="preserve">scholarly research </w:t>
      </w:r>
      <w:r w:rsidR="0075209D" w:rsidRPr="009623DB">
        <w:t xml:space="preserve">surrounding the </w:t>
      </w:r>
      <w:r w:rsidR="00486D54" w:rsidRPr="009623DB">
        <w:t>rise</w:t>
      </w:r>
      <w:r w:rsidR="0075209D" w:rsidRPr="009623DB">
        <w:t xml:space="preserve"> and</w:t>
      </w:r>
      <w:r w:rsidRPr="009623DB">
        <w:t xml:space="preserve"> </w:t>
      </w:r>
      <w:r w:rsidR="0075209D" w:rsidRPr="009623DB">
        <w:t>evolution</w:t>
      </w:r>
      <w:r w:rsidRPr="009623DB">
        <w:t xml:space="preserve"> of</w:t>
      </w:r>
      <w:r w:rsidR="00E8365B" w:rsidRPr="009623DB">
        <w:t xml:space="preserve"> </w:t>
      </w:r>
      <w:r w:rsidRPr="009623DB">
        <w:t>#MeToo</w:t>
      </w:r>
      <w:r w:rsidR="0075209D" w:rsidRPr="009623DB">
        <w:t xml:space="preserve">, </w:t>
      </w:r>
      <w:r w:rsidR="008C4BCA" w:rsidRPr="009623DB">
        <w:t>highlighting the</w:t>
      </w:r>
      <w:r w:rsidR="00486D54" w:rsidRPr="009623DB">
        <w:t xml:space="preserve"> pivotal</w:t>
      </w:r>
      <w:r w:rsidR="0075209D" w:rsidRPr="009623DB">
        <w:t xml:space="preserve"> contributions </w:t>
      </w:r>
      <w:r w:rsidR="00B00C4A" w:rsidRPr="009623DB">
        <w:t>of</w:t>
      </w:r>
      <w:r w:rsidR="0075209D" w:rsidRPr="009623DB">
        <w:t xml:space="preserve"> Tarana Burke and </w:t>
      </w:r>
      <w:r w:rsidR="00336437" w:rsidRPr="009623DB">
        <w:t>Alyssa</w:t>
      </w:r>
      <w:r w:rsidR="0075209D" w:rsidRPr="009623DB">
        <w:t xml:space="preserve"> </w:t>
      </w:r>
      <w:r w:rsidR="00820A9D" w:rsidRPr="009623DB">
        <w:t>Milano. The</w:t>
      </w:r>
      <w:r w:rsidR="0075209D" w:rsidRPr="009623DB">
        <w:t xml:space="preserve"> </w:t>
      </w:r>
      <w:r w:rsidR="00AD6861" w:rsidRPr="009623DB">
        <w:t xml:space="preserve">literature review </w:t>
      </w:r>
      <w:r w:rsidR="00486D54" w:rsidRPr="009623DB">
        <w:t xml:space="preserve">first </w:t>
      </w:r>
      <w:r w:rsidR="00CA01CD" w:rsidRPr="009623DB">
        <w:t>explore</w:t>
      </w:r>
      <w:r w:rsidR="00486D54" w:rsidRPr="009623DB">
        <w:t xml:space="preserve">s </w:t>
      </w:r>
      <w:r w:rsidR="0075209D" w:rsidRPr="009623DB">
        <w:t xml:space="preserve">the </w:t>
      </w:r>
      <w:r w:rsidR="0075209D" w:rsidRPr="009623DB">
        <w:rPr>
          <w:i/>
          <w:iCs/>
        </w:rPr>
        <w:t>UK</w:t>
      </w:r>
      <w:r w:rsidR="00B90303" w:rsidRPr="009623DB">
        <w:rPr>
          <w:i/>
          <w:iCs/>
        </w:rPr>
        <w:t>’</w:t>
      </w:r>
      <w:r w:rsidR="0075209D" w:rsidRPr="009623DB">
        <w:rPr>
          <w:i/>
          <w:iCs/>
        </w:rPr>
        <w:t>s Violence Against Women and Girls (VAWG)</w:t>
      </w:r>
      <w:r w:rsidR="0075209D" w:rsidRPr="009623DB">
        <w:t xml:space="preserve"> strategy, </w:t>
      </w:r>
      <w:r w:rsidR="00486D54" w:rsidRPr="009623DB">
        <w:t>analysing</w:t>
      </w:r>
      <w:r w:rsidR="0075209D" w:rsidRPr="009623DB">
        <w:t xml:space="preserve"> </w:t>
      </w:r>
      <w:r w:rsidR="00B90303" w:rsidRPr="009623DB">
        <w:t>how i</w:t>
      </w:r>
      <w:r w:rsidR="00AD6861" w:rsidRPr="009623DB">
        <w:t>t</w:t>
      </w:r>
      <w:r w:rsidR="00B90303" w:rsidRPr="009623DB">
        <w:t xml:space="preserve"> supports </w:t>
      </w:r>
      <w:r w:rsidR="0075209D" w:rsidRPr="009623DB">
        <w:t>women and girls</w:t>
      </w:r>
      <w:r w:rsidR="00486D54" w:rsidRPr="009623DB">
        <w:t xml:space="preserve"> </w:t>
      </w:r>
      <w:r w:rsidR="00AC0C6C" w:rsidRPr="009623DB">
        <w:t xml:space="preserve">while </w:t>
      </w:r>
      <w:r w:rsidR="0075209D" w:rsidRPr="009623DB">
        <w:t>contextualis</w:t>
      </w:r>
      <w:r w:rsidR="00486D54" w:rsidRPr="009623DB">
        <w:t>ing</w:t>
      </w:r>
      <w:r w:rsidR="0075209D" w:rsidRPr="009623DB">
        <w:t xml:space="preserve"> the legal definition of rape</w:t>
      </w:r>
      <w:r w:rsidR="00AD6861" w:rsidRPr="009623DB">
        <w:t>, providing a foundation for this study</w:t>
      </w:r>
      <w:r w:rsidR="0075209D" w:rsidRPr="009623DB">
        <w:t xml:space="preserve">. </w:t>
      </w:r>
      <w:r w:rsidR="00AD6861" w:rsidRPr="009623DB">
        <w:t>The</w:t>
      </w:r>
      <w:r w:rsidR="0075209D" w:rsidRPr="009623DB">
        <w:t xml:space="preserve"> </w:t>
      </w:r>
      <w:r w:rsidR="009E6E84" w:rsidRPr="009623DB">
        <w:t>chapter then</w:t>
      </w:r>
      <w:r w:rsidR="0075209D" w:rsidRPr="009623DB">
        <w:t xml:space="preserve"> </w:t>
      </w:r>
      <w:r w:rsidR="00486D54" w:rsidRPr="009623DB">
        <w:t>ex</w:t>
      </w:r>
      <w:r w:rsidR="009E6E84" w:rsidRPr="009623DB">
        <w:t>amines</w:t>
      </w:r>
      <w:r w:rsidR="00486D54" w:rsidRPr="009623DB">
        <w:t xml:space="preserve"> the</w:t>
      </w:r>
      <w:r w:rsidR="0075209D" w:rsidRPr="009623DB">
        <w:t xml:space="preserve"> </w:t>
      </w:r>
      <w:r w:rsidR="00486D54" w:rsidRPr="009623DB">
        <w:t>impact</w:t>
      </w:r>
      <w:r w:rsidR="0075209D" w:rsidRPr="009623DB">
        <w:t xml:space="preserve"> of online news, </w:t>
      </w:r>
      <w:r w:rsidR="00882A5B" w:rsidRPr="009623DB">
        <w:t>tracing</w:t>
      </w:r>
      <w:r w:rsidR="00666136" w:rsidRPr="009623DB">
        <w:t xml:space="preserve"> </w:t>
      </w:r>
      <w:r w:rsidR="006668EE" w:rsidRPr="009623DB">
        <w:t>its</w:t>
      </w:r>
      <w:r w:rsidR="0075209D" w:rsidRPr="009623DB">
        <w:t xml:space="preserve"> histor</w:t>
      </w:r>
      <w:r w:rsidR="005A40DC" w:rsidRPr="009623DB">
        <w:t>ical</w:t>
      </w:r>
      <w:r w:rsidR="0075209D" w:rsidRPr="009623DB">
        <w:t xml:space="preserve"> </w:t>
      </w:r>
      <w:r w:rsidR="006668EE" w:rsidRPr="009623DB">
        <w:t xml:space="preserve">development and current </w:t>
      </w:r>
      <w:r w:rsidR="005A40DC" w:rsidRPr="009623DB">
        <w:t>dominance in shaping public discourse</w:t>
      </w:r>
      <w:r w:rsidR="0075209D" w:rsidRPr="009623DB">
        <w:t xml:space="preserve">. </w:t>
      </w:r>
      <w:r w:rsidR="006668EE" w:rsidRPr="009623DB">
        <w:t>Finally, t</w:t>
      </w:r>
      <w:r w:rsidR="0075209D" w:rsidRPr="009623DB">
        <w:t xml:space="preserve">he review </w:t>
      </w:r>
      <w:r w:rsidR="00361553" w:rsidRPr="009623DB">
        <w:t>explores</w:t>
      </w:r>
      <w:r w:rsidR="006668EE" w:rsidRPr="009623DB">
        <w:t xml:space="preserve"> the intersection between #MeToo </w:t>
      </w:r>
      <w:r w:rsidR="005A40DC" w:rsidRPr="009623DB">
        <w:t>with</w:t>
      </w:r>
      <w:r w:rsidR="006668EE" w:rsidRPr="009623DB">
        <w:t xml:space="preserve"> the </w:t>
      </w:r>
      <w:r w:rsidR="006668EE" w:rsidRPr="009623DB">
        <w:rPr>
          <w:i/>
          <w:iCs/>
        </w:rPr>
        <w:t>portrayal of rape in online news</w:t>
      </w:r>
      <w:r w:rsidR="006668EE" w:rsidRPr="009623DB">
        <w:t xml:space="preserve">, </w:t>
      </w:r>
      <w:r w:rsidR="007579C0" w:rsidRPr="009623DB">
        <w:t xml:space="preserve">considering </w:t>
      </w:r>
      <w:r w:rsidR="006668EE" w:rsidRPr="009623DB">
        <w:t xml:space="preserve">the broader societal </w:t>
      </w:r>
      <w:r w:rsidR="000E49B9" w:rsidRPr="009623DB">
        <w:t>implications</w:t>
      </w:r>
      <w:r w:rsidR="006668EE" w:rsidRPr="009623DB">
        <w:t xml:space="preserve"> of these narratives.</w:t>
      </w:r>
      <w:r w:rsidR="00523AED" w:rsidRPr="009623DB">
        <w:t xml:space="preserve"> </w:t>
      </w:r>
    </w:p>
    <w:p w14:paraId="2AC27DA9" w14:textId="724E24AB" w:rsidR="00E276CB" w:rsidRPr="00C12972" w:rsidRDefault="00952898" w:rsidP="005F4F2F">
      <w:pPr>
        <w:pStyle w:val="Heading3"/>
        <w:spacing w:line="480" w:lineRule="auto"/>
        <w:rPr>
          <w:rFonts w:ascii="Times New Roman" w:hAnsi="Times New Roman"/>
          <w:sz w:val="24"/>
          <w:szCs w:val="24"/>
        </w:rPr>
      </w:pPr>
      <w:bookmarkStart w:id="13" w:name="_Toc193904151"/>
      <w:r w:rsidRPr="00C12972">
        <w:rPr>
          <w:rFonts w:ascii="Times New Roman" w:hAnsi="Times New Roman"/>
          <w:sz w:val="24"/>
          <w:szCs w:val="24"/>
        </w:rPr>
        <w:lastRenderedPageBreak/>
        <w:t xml:space="preserve">2.2.1: </w:t>
      </w:r>
      <w:r w:rsidR="00CF6708" w:rsidRPr="00C12972">
        <w:rPr>
          <w:rFonts w:ascii="Times New Roman" w:hAnsi="Times New Roman"/>
          <w:sz w:val="24"/>
          <w:szCs w:val="24"/>
        </w:rPr>
        <w:t>Being Heard: The Development of the #MeToo Movement</w:t>
      </w:r>
      <w:bookmarkEnd w:id="13"/>
    </w:p>
    <w:p w14:paraId="6AD17A2F" w14:textId="24B97DB4" w:rsidR="00FE6D97" w:rsidRDefault="001133C3" w:rsidP="005F4F2F">
      <w:pPr>
        <w:spacing w:line="480" w:lineRule="auto"/>
        <w:jc w:val="both"/>
        <w:rPr>
          <w:color w:val="000000"/>
        </w:rPr>
      </w:pPr>
      <w:r>
        <w:rPr>
          <w:color w:val="000000"/>
        </w:rPr>
        <w:t xml:space="preserve">The </w:t>
      </w:r>
      <w:r w:rsidR="001B242C">
        <w:rPr>
          <w:color w:val="000000"/>
        </w:rPr>
        <w:t>“</w:t>
      </w:r>
      <w:r w:rsidRPr="7F7B3247">
        <w:rPr>
          <w:i/>
          <w:iCs/>
          <w:color w:val="000000"/>
        </w:rPr>
        <w:t>Me</w:t>
      </w:r>
      <w:r w:rsidR="001D7F9E" w:rsidRPr="7F7B3247">
        <w:rPr>
          <w:i/>
          <w:iCs/>
          <w:color w:val="000000"/>
        </w:rPr>
        <w:t xml:space="preserve"> </w:t>
      </w:r>
      <w:r w:rsidRPr="7F7B3247">
        <w:rPr>
          <w:i/>
          <w:iCs/>
          <w:color w:val="000000"/>
        </w:rPr>
        <w:t>Too</w:t>
      </w:r>
      <w:r w:rsidR="001B242C" w:rsidRPr="7F7B3247">
        <w:rPr>
          <w:i/>
          <w:iCs/>
          <w:color w:val="000000"/>
        </w:rPr>
        <w:t>”</w:t>
      </w:r>
      <w:r>
        <w:rPr>
          <w:color w:val="000000"/>
        </w:rPr>
        <w:t xml:space="preserve"> movement</w:t>
      </w:r>
      <w:r w:rsidR="0011523F">
        <w:rPr>
          <w:color w:val="000000"/>
        </w:rPr>
        <w:t xml:space="preserve">, </w:t>
      </w:r>
      <w:r w:rsidR="005A40DC">
        <w:rPr>
          <w:color w:val="000000"/>
        </w:rPr>
        <w:t>founded</w:t>
      </w:r>
      <w:r w:rsidR="008F5C42">
        <w:rPr>
          <w:color w:val="000000"/>
        </w:rPr>
        <w:t xml:space="preserve"> in 2006</w:t>
      </w:r>
      <w:r>
        <w:rPr>
          <w:color w:val="000000"/>
        </w:rPr>
        <w:t xml:space="preserve"> by Tarana Burke</w:t>
      </w:r>
      <w:r w:rsidR="0011523F">
        <w:rPr>
          <w:color w:val="000000"/>
        </w:rPr>
        <w:t xml:space="preserve">, </w:t>
      </w:r>
      <w:r w:rsidR="005A40DC">
        <w:rPr>
          <w:color w:val="000000"/>
        </w:rPr>
        <w:t xml:space="preserve">emerged as a </w:t>
      </w:r>
      <w:r w:rsidR="001B242C">
        <w:rPr>
          <w:color w:val="000000"/>
        </w:rPr>
        <w:t>“</w:t>
      </w:r>
      <w:r w:rsidR="005A40DC">
        <w:rPr>
          <w:color w:val="000000"/>
        </w:rPr>
        <w:t>revolutionary platform</w:t>
      </w:r>
      <w:r w:rsidR="001B242C">
        <w:rPr>
          <w:color w:val="000000"/>
        </w:rPr>
        <w:t>”</w:t>
      </w:r>
      <w:r w:rsidR="00724780">
        <w:rPr>
          <w:color w:val="000000"/>
        </w:rPr>
        <w:t xml:space="preserve"> aimed</w:t>
      </w:r>
      <w:r w:rsidR="005A40DC">
        <w:rPr>
          <w:color w:val="000000"/>
        </w:rPr>
        <w:t xml:space="preserve"> </w:t>
      </w:r>
      <w:r w:rsidR="00724780">
        <w:rPr>
          <w:color w:val="000000"/>
        </w:rPr>
        <w:t xml:space="preserve">at </w:t>
      </w:r>
      <w:r w:rsidR="005A40DC">
        <w:rPr>
          <w:color w:val="000000"/>
        </w:rPr>
        <w:t>amplify</w:t>
      </w:r>
      <w:r w:rsidR="00724780">
        <w:rPr>
          <w:color w:val="000000"/>
        </w:rPr>
        <w:t>ing</w:t>
      </w:r>
      <w:r>
        <w:rPr>
          <w:color w:val="000000"/>
        </w:rPr>
        <w:t xml:space="preserve"> </w:t>
      </w:r>
      <w:r w:rsidR="00C347E8">
        <w:rPr>
          <w:color w:val="000000"/>
        </w:rPr>
        <w:t xml:space="preserve">the </w:t>
      </w:r>
      <w:r>
        <w:rPr>
          <w:color w:val="000000"/>
        </w:rPr>
        <w:t xml:space="preserve">voices of Black women and girls </w:t>
      </w:r>
      <w:r w:rsidR="00772613">
        <w:rPr>
          <w:color w:val="000000"/>
        </w:rPr>
        <w:t xml:space="preserve">- communities </w:t>
      </w:r>
      <w:r w:rsidR="00B9088A">
        <w:rPr>
          <w:color w:val="000000"/>
        </w:rPr>
        <w:t xml:space="preserve">that are </w:t>
      </w:r>
      <w:r w:rsidR="00772613">
        <w:rPr>
          <w:color w:val="000000"/>
        </w:rPr>
        <w:t>often</w:t>
      </w:r>
      <w:r w:rsidR="005A40DC">
        <w:rPr>
          <w:color w:val="000000"/>
        </w:rPr>
        <w:t xml:space="preserve"> marginalised in mainstream</w:t>
      </w:r>
      <w:r w:rsidR="00307E36">
        <w:rPr>
          <w:color w:val="000000"/>
        </w:rPr>
        <w:t xml:space="preserve"> di</w:t>
      </w:r>
      <w:r w:rsidR="00B9088A">
        <w:rPr>
          <w:color w:val="000000"/>
        </w:rPr>
        <w:t>scourse</w:t>
      </w:r>
      <w:r w:rsidR="0011523F">
        <w:rPr>
          <w:color w:val="000000"/>
        </w:rPr>
        <w:t xml:space="preserve"> </w:t>
      </w:r>
      <w:r w:rsidR="00737040">
        <w:rPr>
          <w:color w:val="000000"/>
        </w:rPr>
        <w:t>on</w:t>
      </w:r>
      <w:r w:rsidR="005A40DC">
        <w:rPr>
          <w:color w:val="000000"/>
        </w:rPr>
        <w:t xml:space="preserve"> rape</w:t>
      </w:r>
      <w:r w:rsidR="00737040">
        <w:rPr>
          <w:color w:val="000000"/>
        </w:rPr>
        <w:t xml:space="preserve"> </w:t>
      </w:r>
      <w:r w:rsidR="00307E36">
        <w:rPr>
          <w:color w:val="000000"/>
        </w:rPr>
        <w:t xml:space="preserve">despite </w:t>
      </w:r>
      <w:r w:rsidR="00D9381E">
        <w:rPr>
          <w:color w:val="000000"/>
        </w:rPr>
        <w:t>experiencing</w:t>
      </w:r>
      <w:r w:rsidR="00EB415C">
        <w:rPr>
          <w:color w:val="000000"/>
        </w:rPr>
        <w:t xml:space="preserve"> disproportionatel</w:t>
      </w:r>
      <w:r w:rsidR="000D3380">
        <w:rPr>
          <w:color w:val="000000"/>
        </w:rPr>
        <w:t xml:space="preserve">y </w:t>
      </w:r>
      <w:r w:rsidR="00307E36">
        <w:rPr>
          <w:color w:val="000000"/>
        </w:rPr>
        <w:t>high rates of victimisation</w:t>
      </w:r>
      <w:r w:rsidR="0011523F">
        <w:rPr>
          <w:color w:val="000000"/>
        </w:rPr>
        <w:t xml:space="preserve"> </w:t>
      </w:r>
      <w:r w:rsidR="000D2368">
        <w:rPr>
          <w:color w:val="000000"/>
        </w:rPr>
        <w:t>(</w:t>
      </w:r>
      <w:r w:rsidR="007340D8">
        <w:rPr>
          <w:color w:val="000000"/>
        </w:rPr>
        <w:t>Illinska</w:t>
      </w:r>
      <w:r w:rsidR="002D7F63">
        <w:rPr>
          <w:color w:val="000000"/>
        </w:rPr>
        <w:t>y</w:t>
      </w:r>
      <w:r w:rsidR="007340D8">
        <w:rPr>
          <w:color w:val="000000"/>
        </w:rPr>
        <w:t xml:space="preserve">a </w:t>
      </w:r>
      <w:r w:rsidR="0001415B">
        <w:rPr>
          <w:color w:val="000000"/>
        </w:rPr>
        <w:t>and</w:t>
      </w:r>
      <w:r w:rsidR="007340D8">
        <w:rPr>
          <w:color w:val="000000"/>
        </w:rPr>
        <w:t xml:space="preserve"> Robinson, 2018; </w:t>
      </w:r>
      <w:r w:rsidR="00BF5904">
        <w:rPr>
          <w:color w:val="000000"/>
        </w:rPr>
        <w:t>Mignogna, 2023</w:t>
      </w:r>
      <w:r w:rsidR="000D2368">
        <w:rPr>
          <w:color w:val="000000"/>
        </w:rPr>
        <w:t xml:space="preserve">). </w:t>
      </w:r>
      <w:r w:rsidR="002658BA">
        <w:rPr>
          <w:color w:val="000000"/>
        </w:rPr>
        <w:t xml:space="preserve">Burke, </w:t>
      </w:r>
      <w:r w:rsidR="003E257F">
        <w:rPr>
          <w:color w:val="000000"/>
        </w:rPr>
        <w:t xml:space="preserve">a </w:t>
      </w:r>
      <w:r w:rsidR="00A126D2" w:rsidRPr="00C12972">
        <w:rPr>
          <w:color w:val="000000"/>
        </w:rPr>
        <w:t>survivor</w:t>
      </w:r>
      <w:r w:rsidR="005A6DFE" w:rsidRPr="00C12972">
        <w:rPr>
          <w:rStyle w:val="FootnoteReference"/>
          <w:color w:val="000000"/>
        </w:rPr>
        <w:footnoteReference w:id="4"/>
      </w:r>
      <w:r w:rsidR="00A126D2" w:rsidRPr="00C12972">
        <w:rPr>
          <w:color w:val="000000"/>
        </w:rPr>
        <w:t xml:space="preserve"> </w:t>
      </w:r>
      <w:r w:rsidR="008F5C42" w:rsidRPr="00C12972">
        <w:rPr>
          <w:color w:val="000000"/>
        </w:rPr>
        <w:t>and</w:t>
      </w:r>
      <w:r w:rsidR="003E257F">
        <w:rPr>
          <w:color w:val="000000"/>
        </w:rPr>
        <w:t xml:space="preserve"> </w:t>
      </w:r>
      <w:r w:rsidR="00A126D2">
        <w:rPr>
          <w:color w:val="000000"/>
        </w:rPr>
        <w:t>youth worker</w:t>
      </w:r>
      <w:r w:rsidR="008F5C42">
        <w:rPr>
          <w:color w:val="000000"/>
        </w:rPr>
        <w:t xml:space="preserve">, </w:t>
      </w:r>
      <w:r w:rsidR="002658BA">
        <w:rPr>
          <w:color w:val="000000"/>
        </w:rPr>
        <w:t xml:space="preserve">was </w:t>
      </w:r>
      <w:r w:rsidR="00E9246D">
        <w:rPr>
          <w:color w:val="000000"/>
        </w:rPr>
        <w:t xml:space="preserve">deeply </w:t>
      </w:r>
      <w:r w:rsidR="002658BA">
        <w:rPr>
          <w:color w:val="000000"/>
        </w:rPr>
        <w:t xml:space="preserve">influenced by </w:t>
      </w:r>
      <w:r w:rsidR="00023423">
        <w:rPr>
          <w:color w:val="000000"/>
        </w:rPr>
        <w:t>the</w:t>
      </w:r>
      <w:r w:rsidR="00462976">
        <w:rPr>
          <w:color w:val="000000"/>
        </w:rPr>
        <w:t xml:space="preserve"> </w:t>
      </w:r>
      <w:r w:rsidR="007E6948">
        <w:rPr>
          <w:color w:val="000000"/>
        </w:rPr>
        <w:t>personal</w:t>
      </w:r>
      <w:r w:rsidR="008F5C42">
        <w:rPr>
          <w:color w:val="000000"/>
        </w:rPr>
        <w:t xml:space="preserve"> </w:t>
      </w:r>
      <w:r w:rsidR="008125AC">
        <w:rPr>
          <w:color w:val="000000"/>
        </w:rPr>
        <w:t>accounts</w:t>
      </w:r>
      <w:r w:rsidR="00023423">
        <w:rPr>
          <w:color w:val="000000"/>
        </w:rPr>
        <w:t xml:space="preserve"> </w:t>
      </w:r>
      <w:r w:rsidR="007E6948">
        <w:rPr>
          <w:color w:val="000000"/>
        </w:rPr>
        <w:t xml:space="preserve">of abuse </w:t>
      </w:r>
      <w:r w:rsidR="00023423">
        <w:rPr>
          <w:color w:val="000000"/>
        </w:rPr>
        <w:t>she encountered</w:t>
      </w:r>
      <w:r w:rsidR="004B5657">
        <w:rPr>
          <w:color w:val="000000"/>
        </w:rPr>
        <w:t xml:space="preserve"> while working with young people, which </w:t>
      </w:r>
      <w:r w:rsidR="008125AC">
        <w:rPr>
          <w:color w:val="000000"/>
        </w:rPr>
        <w:t>spurred</w:t>
      </w:r>
      <w:r w:rsidR="004B5657">
        <w:rPr>
          <w:color w:val="000000"/>
        </w:rPr>
        <w:t xml:space="preserve"> her to take action</w:t>
      </w:r>
      <w:r w:rsidR="00462976">
        <w:rPr>
          <w:color w:val="000000"/>
        </w:rPr>
        <w:t xml:space="preserve"> (</w:t>
      </w:r>
      <w:r w:rsidR="007340D8">
        <w:rPr>
          <w:color w:val="000000"/>
        </w:rPr>
        <w:t>O</w:t>
      </w:r>
      <w:r w:rsidR="00003A36">
        <w:rPr>
          <w:color w:val="000000"/>
        </w:rPr>
        <w:t>’</w:t>
      </w:r>
      <w:r w:rsidR="007340D8">
        <w:rPr>
          <w:color w:val="000000"/>
        </w:rPr>
        <w:t>Halloran, 2022</w:t>
      </w:r>
      <w:r w:rsidR="00462976">
        <w:rPr>
          <w:color w:val="000000"/>
        </w:rPr>
        <w:t xml:space="preserve">). </w:t>
      </w:r>
      <w:r w:rsidR="00EB2814">
        <w:rPr>
          <w:color w:val="000000"/>
        </w:rPr>
        <w:t xml:space="preserve">In response, </w:t>
      </w:r>
      <w:r w:rsidRPr="008612AF">
        <w:rPr>
          <w:color w:val="000000"/>
        </w:rPr>
        <w:t xml:space="preserve">Burke </w:t>
      </w:r>
      <w:r w:rsidR="000824AF">
        <w:rPr>
          <w:color w:val="000000"/>
        </w:rPr>
        <w:t>(</w:t>
      </w:r>
      <w:r w:rsidR="000824AF" w:rsidRPr="008612AF">
        <w:rPr>
          <w:color w:val="000000"/>
        </w:rPr>
        <w:t>2022</w:t>
      </w:r>
      <w:r w:rsidR="000824AF">
        <w:rPr>
          <w:color w:val="000000"/>
        </w:rPr>
        <w:t xml:space="preserve">) </w:t>
      </w:r>
      <w:r w:rsidR="00EB2814">
        <w:rPr>
          <w:color w:val="000000"/>
        </w:rPr>
        <w:t xml:space="preserve">proposed </w:t>
      </w:r>
      <w:r w:rsidR="008125AC">
        <w:rPr>
          <w:color w:val="000000"/>
        </w:rPr>
        <w:t>a grassroots</w:t>
      </w:r>
      <w:r w:rsidR="00B45D11">
        <w:rPr>
          <w:color w:val="000000"/>
        </w:rPr>
        <w:t xml:space="preserve">, survivor-led </w:t>
      </w:r>
      <w:r w:rsidR="000C00E9">
        <w:rPr>
          <w:color w:val="000000"/>
        </w:rPr>
        <w:t>initiative</w:t>
      </w:r>
      <w:r w:rsidR="00B45D11">
        <w:rPr>
          <w:color w:val="000000"/>
        </w:rPr>
        <w:t xml:space="preserve"> </w:t>
      </w:r>
      <w:r w:rsidR="00261501">
        <w:rPr>
          <w:color w:val="000000"/>
        </w:rPr>
        <w:t>designed to advocate</w:t>
      </w:r>
      <w:r w:rsidR="00270432">
        <w:rPr>
          <w:color w:val="000000"/>
        </w:rPr>
        <w:t xml:space="preserve"> </w:t>
      </w:r>
      <w:r w:rsidR="00B45D11">
        <w:rPr>
          <w:color w:val="000000"/>
        </w:rPr>
        <w:t xml:space="preserve">for policy </w:t>
      </w:r>
      <w:r w:rsidR="004B70B8">
        <w:rPr>
          <w:color w:val="000000"/>
        </w:rPr>
        <w:t>reform</w:t>
      </w:r>
      <w:r w:rsidR="00270432">
        <w:rPr>
          <w:color w:val="000000"/>
        </w:rPr>
        <w:t xml:space="preserve"> in the US</w:t>
      </w:r>
      <w:r w:rsidR="00B45D11">
        <w:rPr>
          <w:color w:val="000000"/>
        </w:rPr>
        <w:t xml:space="preserve"> and </w:t>
      </w:r>
      <w:r w:rsidR="00261501">
        <w:rPr>
          <w:color w:val="000000"/>
        </w:rPr>
        <w:t>promoted</w:t>
      </w:r>
      <w:r w:rsidR="00C6107B">
        <w:rPr>
          <w:color w:val="000000"/>
        </w:rPr>
        <w:t xml:space="preserve"> </w:t>
      </w:r>
      <w:r w:rsidR="00471ECE">
        <w:rPr>
          <w:color w:val="000000"/>
        </w:rPr>
        <w:t>collective healing</w:t>
      </w:r>
      <w:r w:rsidR="00261501">
        <w:rPr>
          <w:color w:val="000000"/>
        </w:rPr>
        <w:t xml:space="preserve"> within affected communities</w:t>
      </w:r>
      <w:r w:rsidR="00471ECE">
        <w:rPr>
          <w:color w:val="000000"/>
        </w:rPr>
        <w:t>.</w:t>
      </w:r>
      <w:r w:rsidR="008F5C42" w:rsidRPr="008612AF">
        <w:rPr>
          <w:color w:val="000000"/>
        </w:rPr>
        <w:t xml:space="preserve"> </w:t>
      </w:r>
      <w:r w:rsidR="00AD6861">
        <w:rPr>
          <w:color w:val="000000"/>
        </w:rPr>
        <w:t>This</w:t>
      </w:r>
      <w:r w:rsidR="00DC5B9A">
        <w:rPr>
          <w:color w:val="000000"/>
        </w:rPr>
        <w:t xml:space="preserve"> initiative </w:t>
      </w:r>
      <w:r w:rsidR="001D344B">
        <w:rPr>
          <w:color w:val="000000"/>
        </w:rPr>
        <w:t xml:space="preserve">aimed to establish </w:t>
      </w:r>
      <w:r w:rsidR="008612AF">
        <w:rPr>
          <w:color w:val="000000"/>
        </w:rPr>
        <w:t>safe spaces for survivors</w:t>
      </w:r>
      <w:r w:rsidR="00F37DD8">
        <w:rPr>
          <w:color w:val="000000"/>
        </w:rPr>
        <w:t xml:space="preserve"> </w:t>
      </w:r>
      <w:r w:rsidR="00686370">
        <w:rPr>
          <w:color w:val="000000"/>
        </w:rPr>
        <w:t xml:space="preserve">- </w:t>
      </w:r>
      <w:r w:rsidR="001D344B">
        <w:rPr>
          <w:color w:val="000000"/>
        </w:rPr>
        <w:t xml:space="preserve">environments where individuals could share their experiences, heal, and find solidarity without fear of judgment - while </w:t>
      </w:r>
      <w:r w:rsidR="00686370">
        <w:rPr>
          <w:color w:val="000000"/>
        </w:rPr>
        <w:t xml:space="preserve">combating injustice and </w:t>
      </w:r>
      <w:r w:rsidR="00DF46E1">
        <w:rPr>
          <w:color w:val="000000"/>
        </w:rPr>
        <w:t xml:space="preserve">dismantling </w:t>
      </w:r>
      <w:r w:rsidR="00686370">
        <w:rPr>
          <w:color w:val="000000"/>
        </w:rPr>
        <w:t>systems of oppression</w:t>
      </w:r>
      <w:r w:rsidR="00FE6D97">
        <w:rPr>
          <w:color w:val="000000"/>
        </w:rPr>
        <w:t xml:space="preserve"> (</w:t>
      </w:r>
      <w:r w:rsidR="002D7F63">
        <w:rPr>
          <w:color w:val="000000"/>
        </w:rPr>
        <w:t>Wiens, 2021; Ragan, 2023). Burke (2021</w:t>
      </w:r>
      <w:r w:rsidR="00C34F56">
        <w:rPr>
          <w:color w:val="000000"/>
        </w:rPr>
        <w:t>,</w:t>
      </w:r>
      <w:r w:rsidR="00C34F56" w:rsidRPr="00C34F56">
        <w:rPr>
          <w:color w:val="000000"/>
        </w:rPr>
        <w:t xml:space="preserve"> </w:t>
      </w:r>
      <w:r w:rsidR="00DA4DBD">
        <w:rPr>
          <w:color w:val="000000"/>
        </w:rPr>
        <w:t>p.</w:t>
      </w:r>
      <w:r w:rsidR="008B0750">
        <w:rPr>
          <w:color w:val="000000"/>
        </w:rPr>
        <w:t xml:space="preserve"> </w:t>
      </w:r>
      <w:r w:rsidR="00C34F56">
        <w:rPr>
          <w:color w:val="000000"/>
        </w:rPr>
        <w:t>7</w:t>
      </w:r>
      <w:r w:rsidR="002D7F63">
        <w:rPr>
          <w:color w:val="000000"/>
        </w:rPr>
        <w:t xml:space="preserve">) </w:t>
      </w:r>
      <w:r w:rsidR="008612AF">
        <w:rPr>
          <w:color w:val="000000"/>
        </w:rPr>
        <w:t>described t</w:t>
      </w:r>
      <w:r w:rsidR="00EA1C64">
        <w:rPr>
          <w:color w:val="000000"/>
        </w:rPr>
        <w:t>hat</w:t>
      </w:r>
      <w:r w:rsidR="008612AF">
        <w:rPr>
          <w:color w:val="000000"/>
        </w:rPr>
        <w:t xml:space="preserve"> </w:t>
      </w:r>
      <w:r w:rsidR="008612AF" w:rsidRPr="00B37D8E">
        <w:rPr>
          <w:i/>
          <w:iCs/>
          <w:color w:val="000000"/>
        </w:rPr>
        <w:t>Me</w:t>
      </w:r>
      <w:r w:rsidR="00B37D8E" w:rsidRPr="00B37D8E">
        <w:rPr>
          <w:i/>
          <w:iCs/>
          <w:color w:val="000000"/>
        </w:rPr>
        <w:t xml:space="preserve"> </w:t>
      </w:r>
      <w:r w:rsidR="008612AF" w:rsidRPr="00B37D8E">
        <w:rPr>
          <w:i/>
          <w:iCs/>
          <w:color w:val="000000"/>
        </w:rPr>
        <w:t>Too</w:t>
      </w:r>
      <w:r w:rsidR="0055568B">
        <w:rPr>
          <w:color w:val="000000"/>
        </w:rPr>
        <w:t xml:space="preserve"> could function</w:t>
      </w:r>
      <w:r w:rsidR="008612AF">
        <w:rPr>
          <w:color w:val="000000"/>
        </w:rPr>
        <w:t xml:space="preserve"> as a way</w:t>
      </w:r>
      <w:r w:rsidR="002D7F63">
        <w:rPr>
          <w:color w:val="000000"/>
        </w:rPr>
        <w:t xml:space="preserve"> </w:t>
      </w:r>
      <w:r w:rsidR="001B242C">
        <w:rPr>
          <w:color w:val="000000"/>
        </w:rPr>
        <w:t>“</w:t>
      </w:r>
      <w:r w:rsidR="002D7F63">
        <w:rPr>
          <w:color w:val="000000"/>
        </w:rPr>
        <w:t>for survivors to connect with each other and to make a declaration to the world</w:t>
      </w:r>
      <w:r w:rsidR="008D660C">
        <w:rPr>
          <w:color w:val="000000"/>
        </w:rPr>
        <w:t>.</w:t>
      </w:r>
      <w:r w:rsidR="001B242C">
        <w:rPr>
          <w:color w:val="000000"/>
        </w:rPr>
        <w:t>”</w:t>
      </w:r>
    </w:p>
    <w:p w14:paraId="059A22C3" w14:textId="77777777" w:rsidR="00870BF3" w:rsidRDefault="00870BF3" w:rsidP="00BF3F35">
      <w:pPr>
        <w:spacing w:line="480" w:lineRule="auto"/>
        <w:jc w:val="both"/>
        <w:rPr>
          <w:color w:val="000000"/>
        </w:rPr>
      </w:pPr>
    </w:p>
    <w:p w14:paraId="27ABAE34" w14:textId="560EB992" w:rsidR="00D153C2" w:rsidRDefault="00820A9D" w:rsidP="00BF3F35">
      <w:pPr>
        <w:spacing w:line="480" w:lineRule="auto"/>
        <w:jc w:val="both"/>
        <w:rPr>
          <w:color w:val="000000"/>
        </w:rPr>
      </w:pPr>
      <w:r>
        <w:rPr>
          <w:color w:val="000000"/>
        </w:rPr>
        <w:t>Although people</w:t>
      </w:r>
      <w:r w:rsidR="00656DFF">
        <w:rPr>
          <w:color w:val="000000"/>
        </w:rPr>
        <w:t xml:space="preserve"> initially</w:t>
      </w:r>
      <w:r w:rsidR="0020120A">
        <w:rPr>
          <w:color w:val="000000"/>
        </w:rPr>
        <w:t xml:space="preserve"> conceived </w:t>
      </w:r>
      <w:r w:rsidRPr="00C33A7F">
        <w:rPr>
          <w:i/>
          <w:iCs/>
          <w:color w:val="000000"/>
        </w:rPr>
        <w:t>Me</w:t>
      </w:r>
      <w:r w:rsidR="00C33A7F" w:rsidRPr="00C33A7F">
        <w:rPr>
          <w:i/>
          <w:iCs/>
          <w:color w:val="000000"/>
        </w:rPr>
        <w:t xml:space="preserve"> </w:t>
      </w:r>
      <w:r w:rsidRPr="00C33A7F">
        <w:rPr>
          <w:i/>
          <w:iCs/>
          <w:color w:val="000000"/>
        </w:rPr>
        <w:t>Too</w:t>
      </w:r>
      <w:r>
        <w:rPr>
          <w:color w:val="000000"/>
        </w:rPr>
        <w:t xml:space="preserve"> </w:t>
      </w:r>
      <w:r w:rsidR="0020120A">
        <w:rPr>
          <w:color w:val="000000"/>
        </w:rPr>
        <w:t>as</w:t>
      </w:r>
      <w:r w:rsidR="00216E21">
        <w:rPr>
          <w:color w:val="000000"/>
        </w:rPr>
        <w:t xml:space="preserve"> </w:t>
      </w:r>
      <w:r w:rsidR="00A25B12">
        <w:rPr>
          <w:color w:val="000000"/>
        </w:rPr>
        <w:t>a</w:t>
      </w:r>
      <w:r w:rsidR="00BE6D10">
        <w:rPr>
          <w:color w:val="000000"/>
        </w:rPr>
        <w:t xml:space="preserve"> </w:t>
      </w:r>
      <w:r w:rsidR="00216E21">
        <w:rPr>
          <w:color w:val="000000"/>
        </w:rPr>
        <w:t xml:space="preserve">grassroots initiative, </w:t>
      </w:r>
      <w:r>
        <w:rPr>
          <w:color w:val="000000"/>
        </w:rPr>
        <w:t>it has</w:t>
      </w:r>
      <w:r w:rsidR="00C1217A">
        <w:rPr>
          <w:color w:val="000000"/>
        </w:rPr>
        <w:t xml:space="preserve"> since </w:t>
      </w:r>
      <w:r>
        <w:rPr>
          <w:color w:val="000000"/>
        </w:rPr>
        <w:t>become</w:t>
      </w:r>
      <w:r w:rsidR="00C1217A">
        <w:rPr>
          <w:color w:val="000000"/>
        </w:rPr>
        <w:t xml:space="preserve"> </w:t>
      </w:r>
      <w:r w:rsidR="005B1000">
        <w:rPr>
          <w:color w:val="000000"/>
        </w:rPr>
        <w:t xml:space="preserve">a powerful global movement </w:t>
      </w:r>
      <w:r w:rsidR="009C5FE4">
        <w:rPr>
          <w:color w:val="000000"/>
        </w:rPr>
        <w:t xml:space="preserve">that </w:t>
      </w:r>
      <w:r w:rsidR="008125AC">
        <w:rPr>
          <w:color w:val="000000"/>
        </w:rPr>
        <w:t>seemed</w:t>
      </w:r>
      <w:r w:rsidR="009C5FE4">
        <w:rPr>
          <w:color w:val="000000"/>
        </w:rPr>
        <w:t xml:space="preserve"> </w:t>
      </w:r>
      <w:r w:rsidR="008125AC">
        <w:rPr>
          <w:color w:val="000000"/>
        </w:rPr>
        <w:t>to</w:t>
      </w:r>
      <w:r w:rsidR="009C5FE4">
        <w:rPr>
          <w:color w:val="000000"/>
        </w:rPr>
        <w:t xml:space="preserve"> </w:t>
      </w:r>
      <w:r w:rsidR="00B847C5">
        <w:rPr>
          <w:color w:val="000000"/>
        </w:rPr>
        <w:t>contribute</w:t>
      </w:r>
      <w:r w:rsidR="009C5FE4">
        <w:rPr>
          <w:color w:val="000000"/>
        </w:rPr>
        <w:t xml:space="preserve"> to discussions</w:t>
      </w:r>
      <w:r w:rsidR="005B1000">
        <w:rPr>
          <w:color w:val="000000"/>
        </w:rPr>
        <w:t xml:space="preserve"> </w:t>
      </w:r>
      <w:r w:rsidR="009C5FE4">
        <w:rPr>
          <w:color w:val="000000"/>
        </w:rPr>
        <w:t>about</w:t>
      </w:r>
      <w:r w:rsidR="00BF3F35">
        <w:rPr>
          <w:color w:val="000000"/>
        </w:rPr>
        <w:t xml:space="preserve"> </w:t>
      </w:r>
      <w:r w:rsidR="005B1000">
        <w:rPr>
          <w:color w:val="000000"/>
        </w:rPr>
        <w:t xml:space="preserve">systemic change, </w:t>
      </w:r>
      <w:r w:rsidR="00BF3F35">
        <w:rPr>
          <w:color w:val="000000"/>
        </w:rPr>
        <w:t>resources</w:t>
      </w:r>
      <w:r w:rsidR="00F86FF4">
        <w:rPr>
          <w:color w:val="000000"/>
        </w:rPr>
        <w:t xml:space="preserve"> for survivors</w:t>
      </w:r>
      <w:r w:rsidR="00870BF3">
        <w:rPr>
          <w:color w:val="000000"/>
        </w:rPr>
        <w:t xml:space="preserve">, </w:t>
      </w:r>
      <w:r w:rsidR="005B1000">
        <w:rPr>
          <w:color w:val="000000"/>
        </w:rPr>
        <w:t xml:space="preserve">and </w:t>
      </w:r>
      <w:r w:rsidR="00870BF3">
        <w:rPr>
          <w:color w:val="000000"/>
        </w:rPr>
        <w:t xml:space="preserve">cultural </w:t>
      </w:r>
      <w:r w:rsidR="005B1000">
        <w:rPr>
          <w:color w:val="000000"/>
        </w:rPr>
        <w:t>transformation</w:t>
      </w:r>
      <w:r w:rsidR="00F55C64">
        <w:rPr>
          <w:color w:val="000000"/>
        </w:rPr>
        <w:t xml:space="preserve"> (</w:t>
      </w:r>
      <w:r w:rsidR="002D7F63">
        <w:rPr>
          <w:color w:val="000000"/>
        </w:rPr>
        <w:t>Gerbrandt, 2019; Maier, 2024).</w:t>
      </w:r>
      <w:r w:rsidR="00F55C64">
        <w:rPr>
          <w:color w:val="000000"/>
        </w:rPr>
        <w:t xml:space="preserve"> </w:t>
      </w:r>
      <w:r w:rsidR="00CB42F4">
        <w:rPr>
          <w:color w:val="000000"/>
        </w:rPr>
        <w:t xml:space="preserve">Burke </w:t>
      </w:r>
      <w:r w:rsidR="00C34F56">
        <w:rPr>
          <w:color w:val="000000"/>
        </w:rPr>
        <w:t>(</w:t>
      </w:r>
      <w:r w:rsidR="00FE505B">
        <w:rPr>
          <w:color w:val="000000"/>
        </w:rPr>
        <w:t>2016</w:t>
      </w:r>
      <w:r w:rsidR="00C34F56">
        <w:rPr>
          <w:color w:val="000000"/>
        </w:rPr>
        <w:t xml:space="preserve"> </w:t>
      </w:r>
      <w:r w:rsidR="00C34F56" w:rsidRPr="00D3145C">
        <w:rPr>
          <w:color w:val="000000"/>
        </w:rPr>
        <w:t>cited in</w:t>
      </w:r>
      <w:r w:rsidR="00C34F56">
        <w:rPr>
          <w:i/>
          <w:iCs/>
          <w:color w:val="000000"/>
        </w:rPr>
        <w:t xml:space="preserve"> </w:t>
      </w:r>
      <w:r w:rsidR="00C34F56">
        <w:rPr>
          <w:color w:val="000000"/>
        </w:rPr>
        <w:t xml:space="preserve">Gieseler, 2019; Williams, 2021) </w:t>
      </w:r>
      <w:r w:rsidR="0028213E">
        <w:rPr>
          <w:color w:val="000000"/>
        </w:rPr>
        <w:t xml:space="preserve">reportedly </w:t>
      </w:r>
      <w:r w:rsidR="00667D09">
        <w:rPr>
          <w:color w:val="000000"/>
        </w:rPr>
        <w:t xml:space="preserve">framed </w:t>
      </w:r>
      <w:r w:rsidR="00CB42F4">
        <w:rPr>
          <w:color w:val="000000"/>
        </w:rPr>
        <w:t>the movement through an intersectional lens</w:t>
      </w:r>
      <w:r w:rsidR="00216E21">
        <w:rPr>
          <w:color w:val="000000"/>
        </w:rPr>
        <w:t xml:space="preserve">, </w:t>
      </w:r>
      <w:r w:rsidR="008D22BD">
        <w:rPr>
          <w:color w:val="000000"/>
        </w:rPr>
        <w:t>particular</w:t>
      </w:r>
      <w:r>
        <w:rPr>
          <w:color w:val="000000"/>
        </w:rPr>
        <w:t>ly</w:t>
      </w:r>
      <w:r w:rsidR="008D22BD">
        <w:rPr>
          <w:color w:val="000000"/>
        </w:rPr>
        <w:t xml:space="preserve"> emphasis</w:t>
      </w:r>
      <w:r>
        <w:rPr>
          <w:color w:val="000000"/>
        </w:rPr>
        <w:t>ing</w:t>
      </w:r>
      <w:r w:rsidR="008D22BD">
        <w:rPr>
          <w:color w:val="000000"/>
        </w:rPr>
        <w:t xml:space="preserve"> </w:t>
      </w:r>
      <w:r w:rsidR="00BF3F35">
        <w:rPr>
          <w:color w:val="000000"/>
        </w:rPr>
        <w:t xml:space="preserve">marginalised communities, </w:t>
      </w:r>
      <w:r w:rsidR="00B47A4B">
        <w:rPr>
          <w:color w:val="000000"/>
        </w:rPr>
        <w:t>including</w:t>
      </w:r>
      <w:r w:rsidR="00BF3F35">
        <w:rPr>
          <w:color w:val="000000"/>
        </w:rPr>
        <w:t xml:space="preserve"> </w:t>
      </w:r>
      <w:r w:rsidR="00F37DD8">
        <w:rPr>
          <w:color w:val="000000"/>
        </w:rPr>
        <w:t>minority</w:t>
      </w:r>
      <w:r w:rsidR="00BF3F35">
        <w:rPr>
          <w:color w:val="000000"/>
        </w:rPr>
        <w:t xml:space="preserve"> group</w:t>
      </w:r>
      <w:r w:rsidR="00B47A4B">
        <w:rPr>
          <w:color w:val="000000"/>
        </w:rPr>
        <w:t>s</w:t>
      </w:r>
      <w:r w:rsidR="00216E21">
        <w:rPr>
          <w:color w:val="000000"/>
        </w:rPr>
        <w:t xml:space="preserve">. </w:t>
      </w:r>
      <w:r w:rsidR="00FF5AFB">
        <w:rPr>
          <w:color w:val="000000"/>
        </w:rPr>
        <w:t xml:space="preserve">Some scholars </w:t>
      </w:r>
      <w:r w:rsidR="00B847C5">
        <w:rPr>
          <w:color w:val="000000"/>
        </w:rPr>
        <w:t xml:space="preserve">contend that these </w:t>
      </w:r>
      <w:r w:rsidR="00B847C5">
        <w:rPr>
          <w:color w:val="000000"/>
        </w:rPr>
        <w:lastRenderedPageBreak/>
        <w:t>marginalised</w:t>
      </w:r>
      <w:r w:rsidR="00BF3F35">
        <w:rPr>
          <w:color w:val="000000"/>
        </w:rPr>
        <w:t xml:space="preserve"> </w:t>
      </w:r>
      <w:r w:rsidR="00FF5AFB">
        <w:rPr>
          <w:color w:val="000000"/>
        </w:rPr>
        <w:t>groups</w:t>
      </w:r>
      <w:r w:rsidR="00EA4613">
        <w:rPr>
          <w:color w:val="000000"/>
        </w:rPr>
        <w:t xml:space="preserve">, despite </w:t>
      </w:r>
      <w:r w:rsidR="00B847C5">
        <w:rPr>
          <w:color w:val="000000"/>
        </w:rPr>
        <w:t xml:space="preserve">compelling </w:t>
      </w:r>
      <w:r w:rsidR="00BE7166">
        <w:rPr>
          <w:color w:val="000000"/>
        </w:rPr>
        <w:t xml:space="preserve">evidence </w:t>
      </w:r>
      <w:r w:rsidR="00B847C5">
        <w:rPr>
          <w:color w:val="000000"/>
        </w:rPr>
        <w:t>indicating a</w:t>
      </w:r>
      <w:r w:rsidR="00BE7166">
        <w:rPr>
          <w:color w:val="000000"/>
        </w:rPr>
        <w:t xml:space="preserve"> </w:t>
      </w:r>
      <w:r w:rsidR="00B847C5">
        <w:rPr>
          <w:color w:val="000000"/>
        </w:rPr>
        <w:t xml:space="preserve">disproportionate </w:t>
      </w:r>
      <w:r w:rsidR="00BE7166">
        <w:rPr>
          <w:color w:val="000000"/>
        </w:rPr>
        <w:t>exposure to abuse</w:t>
      </w:r>
      <w:r w:rsidR="00EA4613">
        <w:rPr>
          <w:color w:val="000000"/>
        </w:rPr>
        <w:t xml:space="preserve">, </w:t>
      </w:r>
      <w:r w:rsidR="004C5F01">
        <w:rPr>
          <w:color w:val="000000"/>
        </w:rPr>
        <w:t>have been</w:t>
      </w:r>
      <w:r w:rsidR="00BF3F35">
        <w:rPr>
          <w:color w:val="000000"/>
        </w:rPr>
        <w:t xml:space="preserve"> </w:t>
      </w:r>
      <w:r w:rsidR="00B847C5">
        <w:rPr>
          <w:color w:val="000000"/>
        </w:rPr>
        <w:t xml:space="preserve">systematically </w:t>
      </w:r>
      <w:r w:rsidR="00EA4613">
        <w:rPr>
          <w:color w:val="000000"/>
        </w:rPr>
        <w:t xml:space="preserve">excluded from </w:t>
      </w:r>
      <w:r w:rsidR="00B847C5">
        <w:rPr>
          <w:color w:val="000000"/>
        </w:rPr>
        <w:t xml:space="preserve">prevailing </w:t>
      </w:r>
      <w:r w:rsidR="00377492">
        <w:rPr>
          <w:color w:val="000000"/>
        </w:rPr>
        <w:t xml:space="preserve">news </w:t>
      </w:r>
      <w:r w:rsidR="00EA4613">
        <w:rPr>
          <w:color w:val="000000"/>
        </w:rPr>
        <w:t>narrative</w:t>
      </w:r>
      <w:r w:rsidR="00377492">
        <w:rPr>
          <w:color w:val="000000"/>
        </w:rPr>
        <w:t>s</w:t>
      </w:r>
      <w:r w:rsidR="00BF3F35">
        <w:rPr>
          <w:color w:val="000000"/>
        </w:rPr>
        <w:t xml:space="preserve"> (</w:t>
      </w:r>
      <w:r w:rsidR="004134B5">
        <w:rPr>
          <w:color w:val="000000"/>
        </w:rPr>
        <w:t xml:space="preserve">Dunn, 2020; </w:t>
      </w:r>
      <w:r w:rsidR="00EF1355">
        <w:rPr>
          <w:color w:val="000000"/>
        </w:rPr>
        <w:t>Nicholls, 2021</w:t>
      </w:r>
      <w:r w:rsidR="00BF3F35">
        <w:rPr>
          <w:color w:val="000000"/>
        </w:rPr>
        <w:t xml:space="preserve">). </w:t>
      </w:r>
      <w:r w:rsidR="00B847C5">
        <w:rPr>
          <w:color w:val="000000"/>
        </w:rPr>
        <w:t>Furthermore, t</w:t>
      </w:r>
      <w:r w:rsidR="00EF3A8E">
        <w:rPr>
          <w:color w:val="000000"/>
        </w:rPr>
        <w:t xml:space="preserve">he movement has </w:t>
      </w:r>
      <w:r w:rsidR="00C33A7F">
        <w:rPr>
          <w:color w:val="000000"/>
        </w:rPr>
        <w:t xml:space="preserve">empowered individuals to </w:t>
      </w:r>
      <w:r w:rsidR="008C1BBF">
        <w:rPr>
          <w:color w:val="000000"/>
        </w:rPr>
        <w:t>transcend</w:t>
      </w:r>
      <w:r w:rsidR="00C33A7F">
        <w:rPr>
          <w:color w:val="000000"/>
        </w:rPr>
        <w:t xml:space="preserve"> </w:t>
      </w:r>
      <w:r w:rsidR="008A443E">
        <w:rPr>
          <w:color w:val="000000"/>
        </w:rPr>
        <w:t xml:space="preserve">the </w:t>
      </w:r>
      <w:r w:rsidR="00C33A7F">
        <w:rPr>
          <w:color w:val="000000"/>
        </w:rPr>
        <w:t xml:space="preserve">self-blame </w:t>
      </w:r>
      <w:r w:rsidR="008A443E">
        <w:rPr>
          <w:color w:val="000000"/>
        </w:rPr>
        <w:t xml:space="preserve">often </w:t>
      </w:r>
      <w:r w:rsidR="00F91EC7">
        <w:rPr>
          <w:color w:val="000000"/>
        </w:rPr>
        <w:t>associated with</w:t>
      </w:r>
      <w:r w:rsidR="00C33A7F">
        <w:rPr>
          <w:color w:val="000000"/>
        </w:rPr>
        <w:t xml:space="preserve"> SV,</w:t>
      </w:r>
      <w:r w:rsidR="006B442A">
        <w:rPr>
          <w:color w:val="000000"/>
        </w:rPr>
        <w:t xml:space="preserve"> </w:t>
      </w:r>
      <w:r w:rsidR="00695D9A">
        <w:rPr>
          <w:color w:val="000000"/>
        </w:rPr>
        <w:t xml:space="preserve">allowing </w:t>
      </w:r>
      <w:r w:rsidR="001F0049">
        <w:rPr>
          <w:color w:val="000000"/>
        </w:rPr>
        <w:t>survivors</w:t>
      </w:r>
      <w:r w:rsidR="006B442A">
        <w:rPr>
          <w:color w:val="000000"/>
        </w:rPr>
        <w:t xml:space="preserve"> </w:t>
      </w:r>
      <w:r w:rsidR="00C33A7F">
        <w:rPr>
          <w:color w:val="000000"/>
        </w:rPr>
        <w:t xml:space="preserve">to </w:t>
      </w:r>
      <w:r w:rsidR="001F0049">
        <w:rPr>
          <w:color w:val="000000"/>
        </w:rPr>
        <w:t>r</w:t>
      </w:r>
      <w:r w:rsidR="00167E5A">
        <w:rPr>
          <w:color w:val="000000"/>
        </w:rPr>
        <w:t>eclaim</w:t>
      </w:r>
      <w:r w:rsidR="00667D09">
        <w:rPr>
          <w:color w:val="000000"/>
        </w:rPr>
        <w:t xml:space="preserve"> </w:t>
      </w:r>
      <w:r w:rsidR="00003A36">
        <w:rPr>
          <w:color w:val="000000"/>
        </w:rPr>
        <w:t xml:space="preserve">their </w:t>
      </w:r>
      <w:r w:rsidR="004F6CFD">
        <w:rPr>
          <w:color w:val="000000"/>
        </w:rPr>
        <w:t xml:space="preserve">sense of </w:t>
      </w:r>
      <w:r w:rsidR="00667D09">
        <w:rPr>
          <w:color w:val="000000"/>
        </w:rPr>
        <w:t>agenc</w:t>
      </w:r>
      <w:r w:rsidR="001F0049">
        <w:rPr>
          <w:color w:val="000000"/>
        </w:rPr>
        <w:t>y</w:t>
      </w:r>
      <w:r w:rsidR="00F91EC7">
        <w:rPr>
          <w:color w:val="000000"/>
        </w:rPr>
        <w:t xml:space="preserve"> </w:t>
      </w:r>
      <w:r w:rsidR="00C33A7F">
        <w:rPr>
          <w:color w:val="000000"/>
        </w:rPr>
        <w:t xml:space="preserve">and </w:t>
      </w:r>
      <w:r w:rsidR="008A0531">
        <w:rPr>
          <w:color w:val="000000"/>
        </w:rPr>
        <w:t>fostering</w:t>
      </w:r>
      <w:r w:rsidR="008A443E">
        <w:rPr>
          <w:color w:val="000000"/>
        </w:rPr>
        <w:t xml:space="preserve"> their capacity</w:t>
      </w:r>
      <w:r w:rsidR="00C33A7F">
        <w:rPr>
          <w:color w:val="000000"/>
        </w:rPr>
        <w:t xml:space="preserve"> to heal and lead more fulfilling lives </w:t>
      </w:r>
      <w:r w:rsidR="00B160B7">
        <w:rPr>
          <w:color w:val="000000"/>
        </w:rPr>
        <w:t>(Sullivan, 2017)</w:t>
      </w:r>
      <w:r w:rsidR="00B16B54">
        <w:rPr>
          <w:color w:val="000000"/>
        </w:rPr>
        <w:t xml:space="preserve">. </w:t>
      </w:r>
    </w:p>
    <w:p w14:paraId="35EF2FE3" w14:textId="77777777" w:rsidR="00D153C2" w:rsidRDefault="00D153C2" w:rsidP="00BF3F35">
      <w:pPr>
        <w:spacing w:line="480" w:lineRule="auto"/>
        <w:jc w:val="both"/>
        <w:rPr>
          <w:color w:val="000000"/>
        </w:rPr>
      </w:pPr>
    </w:p>
    <w:p w14:paraId="39556FB3" w14:textId="5C1C5BD8" w:rsidR="004849C4" w:rsidRDefault="00555BE9" w:rsidP="00587A7D">
      <w:pPr>
        <w:spacing w:line="480" w:lineRule="auto"/>
        <w:jc w:val="both"/>
        <w:rPr>
          <w:color w:val="000000"/>
        </w:rPr>
      </w:pPr>
      <w:r>
        <w:rPr>
          <w:color w:val="000000"/>
        </w:rPr>
        <w:t xml:space="preserve">However, academics such as </w:t>
      </w:r>
      <w:r w:rsidR="00D5454F">
        <w:rPr>
          <w:color w:val="000000"/>
        </w:rPr>
        <w:t xml:space="preserve">Adetiba and Burke (2018) </w:t>
      </w:r>
      <w:r w:rsidR="00EF2F76">
        <w:rPr>
          <w:color w:val="000000"/>
        </w:rPr>
        <w:t xml:space="preserve">have </w:t>
      </w:r>
      <w:r w:rsidR="006B442A">
        <w:rPr>
          <w:color w:val="000000"/>
        </w:rPr>
        <w:t xml:space="preserve">recognised </w:t>
      </w:r>
      <w:r w:rsidR="00EF2F76">
        <w:rPr>
          <w:color w:val="000000"/>
        </w:rPr>
        <w:t>that</w:t>
      </w:r>
      <w:r w:rsidR="00B37D8E">
        <w:rPr>
          <w:color w:val="000000"/>
        </w:rPr>
        <w:t xml:space="preserve"> </w:t>
      </w:r>
      <w:r w:rsidR="00492D56">
        <w:rPr>
          <w:color w:val="000000"/>
        </w:rPr>
        <w:t xml:space="preserve">while </w:t>
      </w:r>
      <w:r w:rsidR="00355785" w:rsidRPr="00B37D8E">
        <w:rPr>
          <w:i/>
          <w:iCs/>
          <w:color w:val="000000"/>
        </w:rPr>
        <w:t>Me</w:t>
      </w:r>
      <w:r w:rsidR="00B37D8E" w:rsidRPr="00B37D8E">
        <w:rPr>
          <w:i/>
          <w:iCs/>
          <w:color w:val="000000"/>
        </w:rPr>
        <w:t xml:space="preserve"> </w:t>
      </w:r>
      <w:r w:rsidR="00355785" w:rsidRPr="00B37D8E">
        <w:rPr>
          <w:i/>
          <w:iCs/>
          <w:color w:val="000000"/>
        </w:rPr>
        <w:t>Too</w:t>
      </w:r>
      <w:r w:rsidR="00492D56">
        <w:rPr>
          <w:color w:val="000000"/>
        </w:rPr>
        <w:t xml:space="preserve"> </w:t>
      </w:r>
      <w:r w:rsidR="006B442A">
        <w:rPr>
          <w:color w:val="000000"/>
        </w:rPr>
        <w:t>possesses significant</w:t>
      </w:r>
      <w:r w:rsidR="000D4240">
        <w:rPr>
          <w:color w:val="000000"/>
        </w:rPr>
        <w:t xml:space="preserve"> </w:t>
      </w:r>
      <w:r w:rsidR="00667D09">
        <w:rPr>
          <w:color w:val="000000"/>
        </w:rPr>
        <w:t>transformative</w:t>
      </w:r>
      <w:r w:rsidR="00492D56">
        <w:rPr>
          <w:color w:val="000000"/>
        </w:rPr>
        <w:t xml:space="preserve"> potential</w:t>
      </w:r>
      <w:r w:rsidR="00167E5A">
        <w:rPr>
          <w:color w:val="000000"/>
        </w:rPr>
        <w:t xml:space="preserve">, </w:t>
      </w:r>
      <w:r w:rsidR="00492D56">
        <w:rPr>
          <w:color w:val="000000"/>
        </w:rPr>
        <w:t>it c</w:t>
      </w:r>
      <w:r w:rsidR="00137B08">
        <w:rPr>
          <w:color w:val="000000"/>
        </w:rPr>
        <w:t>annot</w:t>
      </w:r>
      <w:r w:rsidR="006B442A">
        <w:rPr>
          <w:color w:val="000000"/>
        </w:rPr>
        <w:t>, in isolation, eradicate</w:t>
      </w:r>
      <w:r w:rsidR="00167E5A">
        <w:rPr>
          <w:color w:val="000000"/>
        </w:rPr>
        <w:t xml:space="preserve"> S</w:t>
      </w:r>
      <w:r w:rsidR="00A02F47">
        <w:rPr>
          <w:color w:val="000000"/>
        </w:rPr>
        <w:t>V</w:t>
      </w:r>
      <w:r w:rsidR="00893B9A">
        <w:rPr>
          <w:color w:val="000000"/>
        </w:rPr>
        <w:t xml:space="preserve"> </w:t>
      </w:r>
      <w:r w:rsidR="009E70A8">
        <w:rPr>
          <w:color w:val="000000"/>
        </w:rPr>
        <w:t xml:space="preserve">or </w:t>
      </w:r>
      <w:r w:rsidR="006B442A">
        <w:rPr>
          <w:color w:val="000000"/>
        </w:rPr>
        <w:t xml:space="preserve">dismantle the pervasive structures of </w:t>
      </w:r>
      <w:r w:rsidR="00893B9A">
        <w:rPr>
          <w:color w:val="000000"/>
        </w:rPr>
        <w:t>rape</w:t>
      </w:r>
      <w:r w:rsidR="009E70A8">
        <w:rPr>
          <w:color w:val="000000"/>
        </w:rPr>
        <w:t xml:space="preserve"> culture</w:t>
      </w:r>
      <w:r w:rsidR="00167E5A">
        <w:rPr>
          <w:color w:val="000000"/>
        </w:rPr>
        <w:t xml:space="preserve">. </w:t>
      </w:r>
      <w:r w:rsidR="00363E52">
        <w:rPr>
          <w:color w:val="000000"/>
        </w:rPr>
        <w:t>Rather than</w:t>
      </w:r>
      <w:r w:rsidR="006B442A">
        <w:rPr>
          <w:color w:val="000000"/>
        </w:rPr>
        <w:t xml:space="preserve"> framing </w:t>
      </w:r>
      <w:r w:rsidR="00B37D8E">
        <w:rPr>
          <w:color w:val="000000"/>
        </w:rPr>
        <w:t xml:space="preserve"> </w:t>
      </w:r>
      <w:r w:rsidR="0008561C" w:rsidRPr="00B37D8E">
        <w:rPr>
          <w:i/>
          <w:iCs/>
          <w:color w:val="000000"/>
        </w:rPr>
        <w:t>Me</w:t>
      </w:r>
      <w:r w:rsidR="00B37D8E" w:rsidRPr="00B37D8E">
        <w:rPr>
          <w:i/>
          <w:iCs/>
          <w:color w:val="000000"/>
        </w:rPr>
        <w:t xml:space="preserve"> </w:t>
      </w:r>
      <w:r w:rsidR="0008561C" w:rsidRPr="00B37D8E">
        <w:rPr>
          <w:i/>
          <w:iCs/>
          <w:color w:val="000000"/>
        </w:rPr>
        <w:t>Too</w:t>
      </w:r>
      <w:r w:rsidR="0008561C">
        <w:rPr>
          <w:color w:val="000000"/>
        </w:rPr>
        <w:t xml:space="preserve"> as a complete solution, </w:t>
      </w:r>
      <w:r w:rsidR="00781943">
        <w:rPr>
          <w:color w:val="000000"/>
        </w:rPr>
        <w:t>some researchers</w:t>
      </w:r>
      <w:r w:rsidR="0008561C">
        <w:rPr>
          <w:color w:val="000000"/>
        </w:rPr>
        <w:t xml:space="preserve"> </w:t>
      </w:r>
      <w:r w:rsidR="006B442A">
        <w:rPr>
          <w:color w:val="000000"/>
        </w:rPr>
        <w:t>consider it a preliminary measure - one</w:t>
      </w:r>
      <w:r w:rsidR="0008561C">
        <w:rPr>
          <w:color w:val="000000"/>
        </w:rPr>
        <w:t xml:space="preserve"> </w:t>
      </w:r>
      <w:r w:rsidR="006B442A">
        <w:rPr>
          <w:color w:val="000000"/>
        </w:rPr>
        <w:t>that facilitates deeper engagement with the complex</w:t>
      </w:r>
      <w:r w:rsidR="00167E5A">
        <w:rPr>
          <w:color w:val="000000"/>
        </w:rPr>
        <w:t xml:space="preserve"> </w:t>
      </w:r>
      <w:r w:rsidR="0008561C">
        <w:rPr>
          <w:color w:val="000000"/>
        </w:rPr>
        <w:t xml:space="preserve">societal structures </w:t>
      </w:r>
      <w:r w:rsidR="0043104A">
        <w:rPr>
          <w:color w:val="000000"/>
        </w:rPr>
        <w:t>underlying</w:t>
      </w:r>
      <w:r w:rsidR="0008561C">
        <w:rPr>
          <w:color w:val="000000"/>
        </w:rPr>
        <w:t xml:space="preserve"> abuse</w:t>
      </w:r>
      <w:r w:rsidR="00492D56">
        <w:rPr>
          <w:color w:val="000000"/>
        </w:rPr>
        <w:t xml:space="preserve"> (</w:t>
      </w:r>
      <w:r w:rsidR="004134B5">
        <w:rPr>
          <w:color w:val="000000"/>
        </w:rPr>
        <w:t xml:space="preserve">Wexler </w:t>
      </w:r>
      <w:r w:rsidR="00387956">
        <w:rPr>
          <w:i/>
          <w:iCs/>
          <w:color w:val="000000"/>
        </w:rPr>
        <w:t>et al</w:t>
      </w:r>
      <w:r w:rsidR="004134B5">
        <w:rPr>
          <w:color w:val="000000"/>
        </w:rPr>
        <w:t>., 2019</w:t>
      </w:r>
      <w:r w:rsidR="00492D56">
        <w:rPr>
          <w:color w:val="000000"/>
        </w:rPr>
        <w:t xml:space="preserve">). </w:t>
      </w:r>
    </w:p>
    <w:p w14:paraId="31507116" w14:textId="5CCDA9A5" w:rsidR="00EE6EB8" w:rsidRPr="005F4F2F" w:rsidRDefault="0044586C" w:rsidP="005F4F2F">
      <w:pPr>
        <w:pStyle w:val="Heading3"/>
        <w:spacing w:line="480" w:lineRule="auto"/>
        <w:rPr>
          <w:rFonts w:ascii="Times New Roman" w:hAnsi="Times New Roman"/>
          <w:sz w:val="24"/>
          <w:szCs w:val="24"/>
        </w:rPr>
      </w:pPr>
      <w:bookmarkStart w:id="14" w:name="_Toc193904152"/>
      <w:r w:rsidRPr="7F7B3247">
        <w:rPr>
          <w:rFonts w:ascii="Times New Roman" w:hAnsi="Times New Roman"/>
          <w:sz w:val="24"/>
          <w:szCs w:val="24"/>
        </w:rPr>
        <w:t>2.</w:t>
      </w:r>
      <w:r w:rsidR="00952898" w:rsidRPr="7F7B3247">
        <w:rPr>
          <w:rFonts w:ascii="Times New Roman" w:hAnsi="Times New Roman"/>
          <w:sz w:val="24"/>
          <w:szCs w:val="24"/>
        </w:rPr>
        <w:t>2.2</w:t>
      </w:r>
      <w:r w:rsidRPr="7F7B3247">
        <w:rPr>
          <w:rFonts w:ascii="Times New Roman" w:hAnsi="Times New Roman"/>
          <w:sz w:val="24"/>
          <w:szCs w:val="24"/>
        </w:rPr>
        <w:t>: The Rise of #MeToo: A Viral Moment</w:t>
      </w:r>
      <w:bookmarkEnd w:id="14"/>
    </w:p>
    <w:p w14:paraId="7308781D" w14:textId="5B8C57BA" w:rsidR="00EE6EB8" w:rsidRDefault="00FF3FC3" w:rsidP="7F7B3247">
      <w:pPr>
        <w:spacing w:line="480" w:lineRule="auto"/>
        <w:jc w:val="both"/>
        <w:rPr>
          <w:color w:val="000000" w:themeColor="text1"/>
        </w:rPr>
      </w:pPr>
      <w:r>
        <w:rPr>
          <w:noProof/>
        </w:rPr>
        <w:drawing>
          <wp:anchor distT="0" distB="0" distL="114300" distR="114300" simplePos="0" relativeHeight="251659268" behindDoc="1" locked="0" layoutInCell="1" allowOverlap="1" wp14:anchorId="2B912392" wp14:editId="3675EEAB">
            <wp:simplePos x="0" y="0"/>
            <wp:positionH relativeFrom="column">
              <wp:posOffset>476885</wp:posOffset>
            </wp:positionH>
            <wp:positionV relativeFrom="paragraph">
              <wp:posOffset>68580</wp:posOffset>
            </wp:positionV>
            <wp:extent cx="4306570" cy="2444750"/>
            <wp:effectExtent l="0" t="0" r="0" b="6350"/>
            <wp:wrapTight wrapText="bothSides">
              <wp:wrapPolygon edited="0">
                <wp:start x="0" y="0"/>
                <wp:lineTo x="0" y="21544"/>
                <wp:lineTo x="21530" y="21544"/>
                <wp:lineTo x="21530" y="0"/>
                <wp:lineTo x="0" y="0"/>
              </wp:wrapPolygon>
            </wp:wrapTight>
            <wp:docPr id="1840262267"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social media pos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06570" cy="2444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911F8D" w14:textId="1BAFFA36" w:rsidR="00EE6EB8" w:rsidRDefault="00EE6EB8" w:rsidP="7F7B3247">
      <w:pPr>
        <w:spacing w:line="480" w:lineRule="auto"/>
        <w:jc w:val="both"/>
        <w:rPr>
          <w:color w:val="000000" w:themeColor="text1"/>
        </w:rPr>
      </w:pPr>
    </w:p>
    <w:p w14:paraId="24515EAF" w14:textId="06D6050C" w:rsidR="00EE6EB8" w:rsidRDefault="00EE6EB8" w:rsidP="7F7B3247">
      <w:pPr>
        <w:spacing w:line="480" w:lineRule="auto"/>
        <w:jc w:val="both"/>
        <w:rPr>
          <w:color w:val="000000" w:themeColor="text1"/>
        </w:rPr>
      </w:pPr>
    </w:p>
    <w:p w14:paraId="1044E683" w14:textId="77777777" w:rsidR="00FF3FC3" w:rsidRDefault="00FF3FC3" w:rsidP="7F7B3247">
      <w:pPr>
        <w:spacing w:line="480" w:lineRule="auto"/>
        <w:jc w:val="both"/>
        <w:rPr>
          <w:color w:val="000000"/>
        </w:rPr>
      </w:pPr>
    </w:p>
    <w:p w14:paraId="01F0C23B" w14:textId="77777777" w:rsidR="00FF3FC3" w:rsidRDefault="00FF3FC3" w:rsidP="7F7B3247">
      <w:pPr>
        <w:spacing w:line="480" w:lineRule="auto"/>
        <w:jc w:val="both"/>
        <w:rPr>
          <w:color w:val="000000"/>
        </w:rPr>
      </w:pPr>
    </w:p>
    <w:p w14:paraId="24FE1023" w14:textId="77777777" w:rsidR="00FF3FC3" w:rsidRDefault="00FF3FC3" w:rsidP="7F7B3247">
      <w:pPr>
        <w:spacing w:line="480" w:lineRule="auto"/>
        <w:jc w:val="both"/>
        <w:rPr>
          <w:color w:val="000000"/>
        </w:rPr>
      </w:pPr>
    </w:p>
    <w:p w14:paraId="27E36698" w14:textId="77777777" w:rsidR="00FF3FC3" w:rsidRDefault="00FF3FC3" w:rsidP="7F7B3247">
      <w:pPr>
        <w:spacing w:line="480" w:lineRule="auto"/>
        <w:jc w:val="both"/>
        <w:rPr>
          <w:color w:val="000000"/>
        </w:rPr>
      </w:pPr>
    </w:p>
    <w:p w14:paraId="76C49F17" w14:textId="1C83DC8B" w:rsidR="00FF3FC3" w:rsidRDefault="00FF3FC3" w:rsidP="7F7B3247">
      <w:pPr>
        <w:spacing w:line="480" w:lineRule="auto"/>
        <w:jc w:val="both"/>
        <w:rPr>
          <w:color w:val="000000"/>
        </w:rPr>
      </w:pPr>
      <w:r>
        <w:rPr>
          <w:noProof/>
        </w:rPr>
        <mc:AlternateContent>
          <mc:Choice Requires="wps">
            <w:drawing>
              <wp:anchor distT="0" distB="0" distL="114300" distR="114300" simplePos="0" relativeHeight="251658244" behindDoc="0" locked="0" layoutInCell="1" allowOverlap="1" wp14:anchorId="6F021847" wp14:editId="421BEE62">
                <wp:simplePos x="0" y="0"/>
                <wp:positionH relativeFrom="column">
                  <wp:posOffset>607695</wp:posOffset>
                </wp:positionH>
                <wp:positionV relativeFrom="paragraph">
                  <wp:posOffset>207010</wp:posOffset>
                </wp:positionV>
                <wp:extent cx="4306570" cy="255270"/>
                <wp:effectExtent l="0" t="0" r="0" b="0"/>
                <wp:wrapTopAndBottom/>
                <wp:docPr id="1086566184" name="Text Box 1"/>
                <wp:cNvGraphicFramePr/>
                <a:graphic xmlns:a="http://schemas.openxmlformats.org/drawingml/2006/main">
                  <a:graphicData uri="http://schemas.microsoft.com/office/word/2010/wordprocessingShape">
                    <wps:wsp>
                      <wps:cNvSpPr txBox="1"/>
                      <wps:spPr>
                        <a:xfrm>
                          <a:off x="0" y="0"/>
                          <a:ext cx="4306570" cy="255270"/>
                        </a:xfrm>
                        <a:prstGeom prst="rect">
                          <a:avLst/>
                        </a:prstGeom>
                        <a:solidFill>
                          <a:prstClr val="white"/>
                        </a:solidFill>
                        <a:ln>
                          <a:noFill/>
                        </a:ln>
                      </wps:spPr>
                      <wps:txbx>
                        <w:txbxContent>
                          <w:p w14:paraId="010CEE1E" w14:textId="5AF12D91" w:rsidR="00EE6EB8" w:rsidRPr="00DB7A1B" w:rsidRDefault="00EE6EB8" w:rsidP="00EE6EB8">
                            <w:pPr>
                              <w:pStyle w:val="Caption"/>
                              <w:jc w:val="right"/>
                              <w:rPr>
                                <w:rFonts w:ascii="Calibri Light" w:hAnsi="Calibri Light"/>
                                <w:b/>
                                <w:bCs/>
                                <w:noProof/>
                                <w:color w:val="auto"/>
                                <w:sz w:val="26"/>
                                <w:szCs w:val="26"/>
                              </w:rPr>
                            </w:pPr>
                            <w:r>
                              <w:t xml:space="preserve">Figure </w:t>
                            </w:r>
                            <w:fldSimple w:instr=" SEQ Figure \* ARABIC ">
                              <w:r w:rsidR="004C2AF1">
                                <w:rPr>
                                  <w:noProof/>
                                </w:rPr>
                                <w:t>1</w:t>
                              </w:r>
                            </w:fldSimple>
                            <w:r>
                              <w:t>: Alyssa Milano</w:t>
                            </w:r>
                            <w:r w:rsidR="00B421BD">
                              <w:t>’</w:t>
                            </w:r>
                            <w:r>
                              <w:t>s Original #MeToo Tweet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021847" id="_x0000_t202" coordsize="21600,21600" o:spt="202" path="m,l,21600r21600,l21600,xe">
                <v:stroke joinstyle="miter"/>
                <v:path gradientshapeok="t" o:connecttype="rect"/>
              </v:shapetype>
              <v:shape id="Text Box 1" o:spid="_x0000_s1026" type="#_x0000_t202" style="position:absolute;left:0;text-align:left;margin-left:47.85pt;margin-top:16.3pt;width:339.1pt;height:20.1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" stroked="f">
                <v:textbox inset="0,0,0,0">
                  <w:txbxContent>
                    <w:p w14:paraId="010CEE1E" w14:textId="5AF12D91" w:rsidR="00EE6EB8" w:rsidRPr="00DB7A1B" w:rsidRDefault="00EE6EB8" w:rsidP="00EE6EB8">
                      <w:pPr>
                        <w:pStyle w:val="Caption"/>
                        <w:jc w:val="right"/>
                        <w:rPr>
                          <w:rFonts w:ascii="Calibri Light" w:hAnsi="Calibri Light"/>
                          <w:b/>
                          <w:bCs/>
                          <w:noProof/>
                          <w:color w:val="auto"/>
                          <w:sz w:val="26"/>
                          <w:szCs w:val="26"/>
                        </w:rPr>
                      </w:pPr>
                      <w:r>
                        <w:t xml:space="preserve">Figure </w:t>
                      </w:r>
                      <w:fldSimple w:instr=" SEQ Figure \* ARABIC ">
                        <w:r w:rsidR="004C2AF1">
                          <w:rPr>
                            <w:noProof/>
                          </w:rPr>
                          <w:t>1</w:t>
                        </w:r>
                      </w:fldSimple>
                      <w:r>
                        <w:t>: Alyssa Milano</w:t>
                      </w:r>
                      <w:r w:rsidR="00B421BD">
                        <w:t>’</w:t>
                      </w:r>
                      <w:r>
                        <w:t>s Original #MeToo Tweet</w:t>
                      </w:r>
                    </w:p>
                  </w:txbxContent>
                </v:textbox>
                <w10:wrap type="topAndBottom"/>
              </v:shape>
            </w:pict>
          </mc:Fallback>
        </mc:AlternateContent>
      </w:r>
    </w:p>
    <w:p w14:paraId="70183B1A" w14:textId="0324ADBF" w:rsidR="00FF3FC3" w:rsidRDefault="00FF3FC3" w:rsidP="00FF3FC3">
      <w:pPr>
        <w:spacing w:line="480" w:lineRule="auto"/>
        <w:ind w:left="3600" w:firstLine="720"/>
        <w:jc w:val="both"/>
        <w:rPr>
          <w:color w:val="000000"/>
        </w:rPr>
      </w:pPr>
      <w:r>
        <w:rPr>
          <w:color w:val="000000"/>
        </w:rPr>
        <w:t xml:space="preserve">(Milano, 2017, </w:t>
      </w:r>
      <w:r w:rsidRPr="00D5454F">
        <w:rPr>
          <w:i/>
          <w:iCs/>
          <w:color w:val="000000"/>
        </w:rPr>
        <w:t>taken from</w:t>
      </w:r>
      <w:r>
        <w:rPr>
          <w:color w:val="000000"/>
        </w:rPr>
        <w:t xml:space="preserve"> Twitter).</w:t>
      </w:r>
    </w:p>
    <w:p w14:paraId="0D6F5341" w14:textId="7173B8DD" w:rsidR="00FF3FC3" w:rsidRDefault="00FF3FC3" w:rsidP="7F7B3247">
      <w:pPr>
        <w:spacing w:line="480" w:lineRule="auto"/>
        <w:jc w:val="both"/>
        <w:rPr>
          <w:color w:val="000000"/>
        </w:rPr>
      </w:pPr>
    </w:p>
    <w:p w14:paraId="6E374A47" w14:textId="7A428E3E" w:rsidR="00D04D3A" w:rsidRDefault="00075F3D" w:rsidP="004F1AB4">
      <w:pPr>
        <w:spacing w:line="480" w:lineRule="auto"/>
        <w:jc w:val="both"/>
        <w:rPr>
          <w:color w:val="000000"/>
        </w:rPr>
      </w:pPr>
      <w:r>
        <w:rPr>
          <w:color w:val="000000"/>
        </w:rPr>
        <w:lastRenderedPageBreak/>
        <w:t>M</w:t>
      </w:r>
      <w:r w:rsidR="001D7F9E">
        <w:rPr>
          <w:color w:val="000000"/>
        </w:rPr>
        <w:t>e</w:t>
      </w:r>
      <w:r w:rsidR="00B37D8E">
        <w:rPr>
          <w:color w:val="000000"/>
        </w:rPr>
        <w:t xml:space="preserve"> </w:t>
      </w:r>
      <w:r>
        <w:rPr>
          <w:color w:val="000000"/>
        </w:rPr>
        <w:t>Too</w:t>
      </w:r>
      <w:r w:rsidR="00B37D8E">
        <w:rPr>
          <w:color w:val="000000"/>
        </w:rPr>
        <w:t>, which initially began as a grassroots movement,</w:t>
      </w:r>
      <w:r>
        <w:rPr>
          <w:color w:val="000000"/>
        </w:rPr>
        <w:t xml:space="preserve"> </w:t>
      </w:r>
      <w:r w:rsidR="00357611">
        <w:rPr>
          <w:color w:val="000000"/>
        </w:rPr>
        <w:t>attained</w:t>
      </w:r>
      <w:r>
        <w:rPr>
          <w:color w:val="000000"/>
        </w:rPr>
        <w:t xml:space="preserve"> </w:t>
      </w:r>
      <w:r w:rsidR="00B5300D">
        <w:rPr>
          <w:color w:val="000000"/>
        </w:rPr>
        <w:t xml:space="preserve">“unprecedented” visibility </w:t>
      </w:r>
      <w:r w:rsidR="00A75C81">
        <w:rPr>
          <w:color w:val="000000"/>
        </w:rPr>
        <w:t xml:space="preserve">at 12:21 PM PST on </w:t>
      </w:r>
      <w:r w:rsidR="00F964A5">
        <w:rPr>
          <w:color w:val="000000"/>
        </w:rPr>
        <w:t xml:space="preserve">October 15, 2017, </w:t>
      </w:r>
      <w:r w:rsidR="00334438">
        <w:rPr>
          <w:color w:val="000000"/>
        </w:rPr>
        <w:t xml:space="preserve">when actress Alyssa Milano </w:t>
      </w:r>
      <w:r w:rsidR="00B42533">
        <w:rPr>
          <w:color w:val="000000"/>
        </w:rPr>
        <w:t>shared a</w:t>
      </w:r>
      <w:r w:rsidR="006A4E52">
        <w:rPr>
          <w:color w:val="000000"/>
        </w:rPr>
        <w:t xml:space="preserve"> </w:t>
      </w:r>
      <w:r>
        <w:rPr>
          <w:color w:val="000000"/>
        </w:rPr>
        <w:t>tweet</w:t>
      </w:r>
      <w:r w:rsidR="006060AA">
        <w:rPr>
          <w:color w:val="000000"/>
        </w:rPr>
        <w:t xml:space="preserve"> </w:t>
      </w:r>
      <w:r w:rsidR="00800CE8">
        <w:rPr>
          <w:color w:val="000000"/>
        </w:rPr>
        <w:t xml:space="preserve">urging her </w:t>
      </w:r>
      <w:r w:rsidR="0071141D">
        <w:rPr>
          <w:color w:val="000000"/>
        </w:rPr>
        <w:t xml:space="preserve">followers to </w:t>
      </w:r>
      <w:r w:rsidR="00B07EEF">
        <w:rPr>
          <w:color w:val="000000"/>
        </w:rPr>
        <w:t>articulate</w:t>
      </w:r>
      <w:r w:rsidR="0071141D">
        <w:rPr>
          <w:color w:val="000000"/>
        </w:rPr>
        <w:t xml:space="preserve"> their experiences of SH an</w:t>
      </w:r>
      <w:r w:rsidR="00800CE8">
        <w:rPr>
          <w:color w:val="000000"/>
        </w:rPr>
        <w:t xml:space="preserve">d </w:t>
      </w:r>
      <w:r w:rsidR="00B07EEF">
        <w:rPr>
          <w:color w:val="000000"/>
        </w:rPr>
        <w:t>SA</w:t>
      </w:r>
      <w:r w:rsidR="0071141D">
        <w:rPr>
          <w:color w:val="000000"/>
        </w:rPr>
        <w:t xml:space="preserve"> </w:t>
      </w:r>
      <w:r w:rsidR="00102275">
        <w:rPr>
          <w:color w:val="000000"/>
        </w:rPr>
        <w:t>through the</w:t>
      </w:r>
      <w:r w:rsidR="00800CE8">
        <w:rPr>
          <w:color w:val="000000"/>
        </w:rPr>
        <w:t xml:space="preserve"> hashtag</w:t>
      </w:r>
      <w:r w:rsidR="0071141D">
        <w:rPr>
          <w:color w:val="000000"/>
        </w:rPr>
        <w:t xml:space="preserve"> #MeToo</w:t>
      </w:r>
      <w:r>
        <w:rPr>
          <w:color w:val="000000"/>
        </w:rPr>
        <w:t xml:space="preserve"> (</w:t>
      </w:r>
      <w:r w:rsidR="00B5300D">
        <w:rPr>
          <w:color w:val="000000"/>
        </w:rPr>
        <w:t xml:space="preserve">Hirsh, 2023, </w:t>
      </w:r>
      <w:r w:rsidR="00DA4DBD">
        <w:rPr>
          <w:color w:val="000000"/>
        </w:rPr>
        <w:t xml:space="preserve">p. </w:t>
      </w:r>
      <w:r w:rsidR="00B5300D">
        <w:rPr>
          <w:color w:val="000000"/>
        </w:rPr>
        <w:t>6</w:t>
      </w:r>
      <w:r w:rsidR="008E2D3A">
        <w:rPr>
          <w:color w:val="000000"/>
        </w:rPr>
        <w:t>).</w:t>
      </w:r>
      <w:r>
        <w:rPr>
          <w:color w:val="000000"/>
        </w:rPr>
        <w:t xml:space="preserve"> </w:t>
      </w:r>
      <w:r w:rsidR="009C059E">
        <w:rPr>
          <w:color w:val="000000"/>
        </w:rPr>
        <w:t>This</w:t>
      </w:r>
      <w:r w:rsidR="0071141D">
        <w:rPr>
          <w:color w:val="000000"/>
        </w:rPr>
        <w:t xml:space="preserve"> </w:t>
      </w:r>
      <w:r w:rsidR="00ED27DB">
        <w:rPr>
          <w:color w:val="000000"/>
        </w:rPr>
        <w:t>tweet</w:t>
      </w:r>
      <w:r w:rsidR="00B07EEF">
        <w:rPr>
          <w:color w:val="000000"/>
        </w:rPr>
        <w:t xml:space="preserve"> seemed to revi</w:t>
      </w:r>
      <w:r w:rsidR="00B37D8E">
        <w:rPr>
          <w:color w:val="000000"/>
        </w:rPr>
        <w:t>talise</w:t>
      </w:r>
      <w:r w:rsidR="00B07EEF">
        <w:rPr>
          <w:color w:val="000000"/>
        </w:rPr>
        <w:t xml:space="preserve"> discourse </w:t>
      </w:r>
      <w:r w:rsidR="003E7191">
        <w:rPr>
          <w:color w:val="000000"/>
        </w:rPr>
        <w:t xml:space="preserve">surrounding </w:t>
      </w:r>
      <w:r w:rsidR="00B07EEF">
        <w:rPr>
          <w:color w:val="000000"/>
        </w:rPr>
        <w:t xml:space="preserve">the </w:t>
      </w:r>
      <w:r w:rsidR="00B07EEF" w:rsidRPr="00B07EEF">
        <w:rPr>
          <w:color w:val="000000"/>
        </w:rPr>
        <w:t>movement</w:t>
      </w:r>
      <w:r w:rsidR="009C059E" w:rsidRPr="00B07EEF">
        <w:rPr>
          <w:color w:val="000000"/>
        </w:rPr>
        <w:t>,</w:t>
      </w:r>
      <w:r w:rsidR="009C059E">
        <w:rPr>
          <w:color w:val="000000"/>
        </w:rPr>
        <w:t xml:space="preserve"> </w:t>
      </w:r>
      <w:r w:rsidR="00B07EEF">
        <w:rPr>
          <w:color w:val="000000"/>
        </w:rPr>
        <w:t xml:space="preserve">emerging </w:t>
      </w:r>
      <w:r w:rsidR="00285BB6">
        <w:rPr>
          <w:color w:val="000000"/>
        </w:rPr>
        <w:t>in the wake of</w:t>
      </w:r>
      <w:r w:rsidR="0071141D">
        <w:rPr>
          <w:color w:val="000000"/>
        </w:rPr>
        <w:t xml:space="preserve"> </w:t>
      </w:r>
      <w:r w:rsidR="00CB655D">
        <w:rPr>
          <w:color w:val="000000"/>
        </w:rPr>
        <w:t xml:space="preserve">investigative reports </w:t>
      </w:r>
      <w:r w:rsidR="0071141D">
        <w:rPr>
          <w:color w:val="000000"/>
        </w:rPr>
        <w:t xml:space="preserve">by </w:t>
      </w:r>
      <w:r w:rsidR="0071141D" w:rsidRPr="00787BC9">
        <w:rPr>
          <w:i/>
          <w:iCs/>
          <w:color w:val="000000"/>
        </w:rPr>
        <w:t>The New York Times</w:t>
      </w:r>
      <w:r w:rsidR="0071141D">
        <w:rPr>
          <w:color w:val="000000"/>
        </w:rPr>
        <w:t xml:space="preserve"> and </w:t>
      </w:r>
      <w:r w:rsidR="0071141D" w:rsidRPr="00787BC9">
        <w:rPr>
          <w:i/>
          <w:iCs/>
          <w:color w:val="000000"/>
        </w:rPr>
        <w:t>The New Yorker</w:t>
      </w:r>
      <w:r w:rsidR="00CF5CA4">
        <w:rPr>
          <w:color w:val="000000"/>
        </w:rPr>
        <w:t xml:space="preserve">, </w:t>
      </w:r>
      <w:r w:rsidR="0043104A">
        <w:rPr>
          <w:color w:val="000000"/>
        </w:rPr>
        <w:t>which exposed a</w:t>
      </w:r>
      <w:r w:rsidR="00CF5CA4">
        <w:rPr>
          <w:color w:val="000000"/>
        </w:rPr>
        <w:t xml:space="preserve"> long</w:t>
      </w:r>
      <w:r w:rsidR="00357611">
        <w:rPr>
          <w:color w:val="000000"/>
        </w:rPr>
        <w:t>-</w:t>
      </w:r>
      <w:r w:rsidR="00CF5CA4">
        <w:rPr>
          <w:color w:val="000000"/>
        </w:rPr>
        <w:t xml:space="preserve">standing pattern </w:t>
      </w:r>
      <w:r w:rsidR="0071141D">
        <w:rPr>
          <w:color w:val="000000"/>
        </w:rPr>
        <w:t>of</w:t>
      </w:r>
      <w:r w:rsidR="00334438">
        <w:rPr>
          <w:color w:val="000000"/>
        </w:rPr>
        <w:t xml:space="preserve"> </w:t>
      </w:r>
      <w:r w:rsidR="00F23A22">
        <w:rPr>
          <w:color w:val="000000"/>
        </w:rPr>
        <w:t>sexual misconduct</w:t>
      </w:r>
      <w:r w:rsidR="00334438">
        <w:rPr>
          <w:color w:val="000000"/>
        </w:rPr>
        <w:t xml:space="preserve"> </w:t>
      </w:r>
      <w:r w:rsidR="00912384">
        <w:rPr>
          <w:color w:val="000000"/>
        </w:rPr>
        <w:t xml:space="preserve">by </w:t>
      </w:r>
      <w:r w:rsidR="00A55F91">
        <w:rPr>
          <w:color w:val="000000"/>
        </w:rPr>
        <w:t xml:space="preserve">Hollywood </w:t>
      </w:r>
      <w:r w:rsidR="00B20F16">
        <w:rPr>
          <w:color w:val="000000"/>
        </w:rPr>
        <w:t>producer</w:t>
      </w:r>
      <w:r w:rsidR="00A55F91">
        <w:rPr>
          <w:color w:val="000000"/>
        </w:rPr>
        <w:t xml:space="preserve"> </w:t>
      </w:r>
      <w:r w:rsidR="00334438">
        <w:rPr>
          <w:color w:val="000000"/>
        </w:rPr>
        <w:t>Harvey Weinstein</w:t>
      </w:r>
      <w:r w:rsidR="00B272C7">
        <w:rPr>
          <w:color w:val="000000"/>
        </w:rPr>
        <w:t xml:space="preserve"> </w:t>
      </w:r>
      <w:r w:rsidR="003C35F6" w:rsidRPr="003F7D26">
        <w:rPr>
          <w:color w:val="000000"/>
        </w:rPr>
        <w:t>(</w:t>
      </w:r>
      <w:r w:rsidR="00625138" w:rsidRPr="003F7D26">
        <w:rPr>
          <w:color w:val="000000"/>
        </w:rPr>
        <w:t>Gieseler, 2019</w:t>
      </w:r>
      <w:r w:rsidR="003F7D26" w:rsidRPr="003F7D26">
        <w:rPr>
          <w:color w:val="000000"/>
        </w:rPr>
        <w:t>)</w:t>
      </w:r>
      <w:r w:rsidR="00D5454F">
        <w:rPr>
          <w:color w:val="000000"/>
        </w:rPr>
        <w:t xml:space="preserve">. </w:t>
      </w:r>
    </w:p>
    <w:p w14:paraId="2FA94EA4" w14:textId="77777777" w:rsidR="00B077B4" w:rsidRDefault="00B077B4" w:rsidP="001C3FCA">
      <w:pPr>
        <w:spacing w:line="480" w:lineRule="auto"/>
        <w:jc w:val="both"/>
        <w:rPr>
          <w:color w:val="000000"/>
        </w:rPr>
      </w:pPr>
    </w:p>
    <w:p w14:paraId="01E4B0C7" w14:textId="1C5ADD50" w:rsidR="00D5454F" w:rsidRDefault="004257E0" w:rsidP="001C3FCA">
      <w:pPr>
        <w:spacing w:line="480" w:lineRule="auto"/>
        <w:jc w:val="both"/>
        <w:rPr>
          <w:color w:val="000000"/>
        </w:rPr>
      </w:pPr>
      <w:r>
        <w:rPr>
          <w:color w:val="000000"/>
        </w:rPr>
        <w:t xml:space="preserve">Harvey </w:t>
      </w:r>
      <w:r w:rsidR="004F1AB4">
        <w:rPr>
          <w:color w:val="000000"/>
        </w:rPr>
        <w:t xml:space="preserve">Weinstein, a former film producer and co-founder of </w:t>
      </w:r>
      <w:r w:rsidR="004F1AB4" w:rsidRPr="00AB7545">
        <w:rPr>
          <w:i/>
          <w:iCs/>
          <w:color w:val="000000"/>
        </w:rPr>
        <w:t>Miramax</w:t>
      </w:r>
      <w:r w:rsidR="00C12972">
        <w:rPr>
          <w:i/>
          <w:iCs/>
          <w:color w:val="000000"/>
        </w:rPr>
        <w:t>,</w:t>
      </w:r>
      <w:r w:rsidR="004F1AB4">
        <w:rPr>
          <w:color w:val="000000"/>
        </w:rPr>
        <w:t xml:space="preserve"> </w:t>
      </w:r>
      <w:r>
        <w:rPr>
          <w:color w:val="000000"/>
        </w:rPr>
        <w:t>was once</w:t>
      </w:r>
      <w:r w:rsidR="00337A22">
        <w:rPr>
          <w:color w:val="000000"/>
        </w:rPr>
        <w:t xml:space="preserve"> </w:t>
      </w:r>
      <w:r>
        <w:rPr>
          <w:color w:val="000000"/>
        </w:rPr>
        <w:t>esteemed</w:t>
      </w:r>
      <w:r w:rsidR="00337A22">
        <w:rPr>
          <w:color w:val="000000"/>
        </w:rPr>
        <w:t xml:space="preserve"> as </w:t>
      </w:r>
      <w:r>
        <w:rPr>
          <w:color w:val="000000"/>
        </w:rPr>
        <w:t>a pivotal</w:t>
      </w:r>
      <w:r w:rsidR="004F1AB4">
        <w:rPr>
          <w:color w:val="000000"/>
        </w:rPr>
        <w:t xml:space="preserve"> figure</w:t>
      </w:r>
      <w:r w:rsidR="000E6266">
        <w:rPr>
          <w:color w:val="000000"/>
        </w:rPr>
        <w:t xml:space="preserve"> in Hollywood</w:t>
      </w:r>
      <w:r w:rsidR="004F1AB4">
        <w:rPr>
          <w:color w:val="000000"/>
        </w:rPr>
        <w:t xml:space="preserve">, </w:t>
      </w:r>
      <w:r>
        <w:rPr>
          <w:color w:val="000000"/>
        </w:rPr>
        <w:t>having significantly influenced</w:t>
      </w:r>
      <w:r w:rsidR="004F1AB4">
        <w:rPr>
          <w:color w:val="000000"/>
        </w:rPr>
        <w:t xml:space="preserve"> the independent film </w:t>
      </w:r>
      <w:r w:rsidR="0008470A">
        <w:rPr>
          <w:color w:val="000000"/>
        </w:rPr>
        <w:t>industry</w:t>
      </w:r>
      <w:r>
        <w:rPr>
          <w:color w:val="000000"/>
        </w:rPr>
        <w:t xml:space="preserve"> with critically acclaimed productions </w:t>
      </w:r>
      <w:r w:rsidR="0064535D">
        <w:rPr>
          <w:color w:val="000000"/>
        </w:rPr>
        <w:t>such as</w:t>
      </w:r>
      <w:r w:rsidR="004F1AB4">
        <w:rPr>
          <w:color w:val="000000"/>
        </w:rPr>
        <w:t xml:space="preserve"> </w:t>
      </w:r>
      <w:r w:rsidR="004F1AB4" w:rsidRPr="008E0A63">
        <w:rPr>
          <w:i/>
          <w:iCs/>
          <w:color w:val="000000"/>
        </w:rPr>
        <w:t>Pulp Fiction</w:t>
      </w:r>
      <w:r w:rsidR="004F1AB4">
        <w:rPr>
          <w:color w:val="000000"/>
        </w:rPr>
        <w:t xml:space="preserve"> (1994) and </w:t>
      </w:r>
      <w:r w:rsidR="004F1AB4" w:rsidRPr="008E0A63">
        <w:rPr>
          <w:i/>
          <w:iCs/>
          <w:color w:val="000000"/>
        </w:rPr>
        <w:t>Shakespeare in Love</w:t>
      </w:r>
      <w:r w:rsidR="004F1AB4">
        <w:rPr>
          <w:color w:val="000000"/>
        </w:rPr>
        <w:t xml:space="preserve"> (1998) (Martin, 2021; Perkins, 2017). </w:t>
      </w:r>
      <w:r>
        <w:rPr>
          <w:color w:val="000000"/>
        </w:rPr>
        <w:t>Nevertheless</w:t>
      </w:r>
      <w:r w:rsidR="005B75B6">
        <w:rPr>
          <w:color w:val="000000"/>
        </w:rPr>
        <w:t>, h</w:t>
      </w:r>
      <w:r w:rsidR="004F1AB4">
        <w:rPr>
          <w:color w:val="000000"/>
        </w:rPr>
        <w:t xml:space="preserve">is </w:t>
      </w:r>
      <w:r>
        <w:rPr>
          <w:color w:val="000000"/>
        </w:rPr>
        <w:t xml:space="preserve">professional </w:t>
      </w:r>
      <w:r w:rsidR="004F1AB4">
        <w:rPr>
          <w:color w:val="000000"/>
        </w:rPr>
        <w:t xml:space="preserve">legacy </w:t>
      </w:r>
      <w:r>
        <w:rPr>
          <w:color w:val="000000"/>
        </w:rPr>
        <w:t>suffered irreparable damage following the emergence of</w:t>
      </w:r>
      <w:r w:rsidR="004F1AB4">
        <w:rPr>
          <w:color w:val="000000"/>
        </w:rPr>
        <w:t xml:space="preserve"> </w:t>
      </w:r>
      <w:r>
        <w:rPr>
          <w:color w:val="000000"/>
        </w:rPr>
        <w:t>numerous</w:t>
      </w:r>
      <w:r w:rsidR="00B30C04">
        <w:rPr>
          <w:color w:val="000000"/>
        </w:rPr>
        <w:t xml:space="preserve"> allegations </w:t>
      </w:r>
      <w:r>
        <w:rPr>
          <w:color w:val="000000"/>
        </w:rPr>
        <w:t>against him,</w:t>
      </w:r>
      <w:r w:rsidR="00B30C04">
        <w:rPr>
          <w:color w:val="000000"/>
        </w:rPr>
        <w:t xml:space="preserve"> </w:t>
      </w:r>
      <w:r>
        <w:rPr>
          <w:color w:val="000000"/>
        </w:rPr>
        <w:t>encomp</w:t>
      </w:r>
      <w:r w:rsidR="003D4C17">
        <w:rPr>
          <w:color w:val="000000"/>
        </w:rPr>
        <w:t>a</w:t>
      </w:r>
      <w:r>
        <w:rPr>
          <w:color w:val="000000"/>
        </w:rPr>
        <w:t>ssing</w:t>
      </w:r>
      <w:r w:rsidR="004F1AB4">
        <w:rPr>
          <w:color w:val="000000"/>
        </w:rPr>
        <w:t xml:space="preserve"> </w:t>
      </w:r>
      <w:r>
        <w:rPr>
          <w:color w:val="000000"/>
        </w:rPr>
        <w:t xml:space="preserve">a </w:t>
      </w:r>
      <w:r w:rsidR="004F1AB4">
        <w:rPr>
          <w:color w:val="000000"/>
        </w:rPr>
        <w:t xml:space="preserve">litany of SH and </w:t>
      </w:r>
      <w:r>
        <w:rPr>
          <w:color w:val="000000"/>
        </w:rPr>
        <w:t>SA</w:t>
      </w:r>
      <w:r w:rsidR="00EE106A">
        <w:rPr>
          <w:color w:val="000000"/>
        </w:rPr>
        <w:t xml:space="preserve"> </w:t>
      </w:r>
      <w:r w:rsidR="008B2422">
        <w:rPr>
          <w:color w:val="000000"/>
        </w:rPr>
        <w:t>claims</w:t>
      </w:r>
      <w:r w:rsidR="00FE0778">
        <w:rPr>
          <w:color w:val="000000"/>
        </w:rPr>
        <w:t xml:space="preserve"> </w:t>
      </w:r>
      <w:r>
        <w:rPr>
          <w:color w:val="000000"/>
        </w:rPr>
        <w:t>(</w:t>
      </w:r>
      <w:proofErr w:type="spellStart"/>
      <w:r>
        <w:rPr>
          <w:color w:val="000000"/>
        </w:rPr>
        <w:t>Hajkova</w:t>
      </w:r>
      <w:proofErr w:type="spellEnd"/>
      <w:r>
        <w:rPr>
          <w:color w:val="000000"/>
        </w:rPr>
        <w:t xml:space="preserve">, 2023). These allegations </w:t>
      </w:r>
      <w:r w:rsidR="00564D41">
        <w:rPr>
          <w:color w:val="000000"/>
        </w:rPr>
        <w:t>includ</w:t>
      </w:r>
      <w:r w:rsidR="00283766">
        <w:rPr>
          <w:color w:val="000000"/>
        </w:rPr>
        <w:t>ed</w:t>
      </w:r>
      <w:r w:rsidR="00564D41">
        <w:rPr>
          <w:color w:val="000000"/>
        </w:rPr>
        <w:t xml:space="preserve"> </w:t>
      </w:r>
      <w:r w:rsidR="004F1AB4">
        <w:rPr>
          <w:color w:val="000000"/>
        </w:rPr>
        <w:t>inappropriate touching</w:t>
      </w:r>
      <w:r w:rsidR="00564D41">
        <w:rPr>
          <w:color w:val="000000"/>
        </w:rPr>
        <w:t>,</w:t>
      </w:r>
      <w:r w:rsidR="00B712F2">
        <w:rPr>
          <w:color w:val="000000"/>
        </w:rPr>
        <w:t xml:space="preserve"> </w:t>
      </w:r>
      <w:r w:rsidR="004F1AB4">
        <w:rPr>
          <w:color w:val="000000"/>
        </w:rPr>
        <w:t>non-consensual advances</w:t>
      </w:r>
      <w:r w:rsidR="00564D41">
        <w:rPr>
          <w:color w:val="000000"/>
        </w:rPr>
        <w:t xml:space="preserve">, </w:t>
      </w:r>
      <w:r w:rsidR="004F1AB4">
        <w:rPr>
          <w:color w:val="000000"/>
        </w:rPr>
        <w:t>rape</w:t>
      </w:r>
      <w:r w:rsidR="00564D41">
        <w:rPr>
          <w:color w:val="000000"/>
        </w:rPr>
        <w:t>,</w:t>
      </w:r>
      <w:r w:rsidR="009E76F6">
        <w:rPr>
          <w:color w:val="000000"/>
        </w:rPr>
        <w:t xml:space="preserve"> </w:t>
      </w:r>
      <w:r w:rsidR="004F1AB4">
        <w:rPr>
          <w:color w:val="000000"/>
        </w:rPr>
        <w:t xml:space="preserve">and </w:t>
      </w:r>
      <w:r w:rsidR="00564D41">
        <w:rPr>
          <w:color w:val="000000"/>
        </w:rPr>
        <w:t>the issuance of death threats</w:t>
      </w:r>
      <w:r w:rsidR="004F1AB4">
        <w:rPr>
          <w:color w:val="000000"/>
        </w:rPr>
        <w:t xml:space="preserve"> (Gruber, 2023; Kantor and Twohey, 2017). </w:t>
      </w:r>
      <w:r w:rsidR="009A4F41">
        <w:rPr>
          <w:color w:val="000000"/>
        </w:rPr>
        <w:t>Some accounts suggested that</w:t>
      </w:r>
      <w:r w:rsidR="00BE478F">
        <w:rPr>
          <w:color w:val="000000"/>
        </w:rPr>
        <w:t xml:space="preserve"> </w:t>
      </w:r>
      <w:r w:rsidR="00887BB6">
        <w:rPr>
          <w:color w:val="000000"/>
        </w:rPr>
        <w:t>Weinstein used his power to suppress allegations through legal settlements and non-disclosure agreements</w:t>
      </w:r>
      <w:r w:rsidR="00A55F91">
        <w:rPr>
          <w:color w:val="000000"/>
        </w:rPr>
        <w:t xml:space="preserve">, </w:t>
      </w:r>
      <w:r w:rsidR="00887BB6">
        <w:rPr>
          <w:color w:val="000000"/>
        </w:rPr>
        <w:t>allowing his conduct to remain largely unchecked for years</w:t>
      </w:r>
      <w:r w:rsidR="00A55F91">
        <w:rPr>
          <w:color w:val="000000"/>
        </w:rPr>
        <w:t xml:space="preserve"> (Julios, 2022; Kantor </w:t>
      </w:r>
      <w:r w:rsidR="0001415B">
        <w:rPr>
          <w:color w:val="000000"/>
        </w:rPr>
        <w:t>and</w:t>
      </w:r>
      <w:r w:rsidR="00A55F91">
        <w:rPr>
          <w:color w:val="000000"/>
        </w:rPr>
        <w:t xml:space="preserve"> Twohey, 2019). </w:t>
      </w:r>
    </w:p>
    <w:p w14:paraId="7978D0B8" w14:textId="77777777" w:rsidR="00887BB6" w:rsidRDefault="00887BB6" w:rsidP="001C3FCA">
      <w:pPr>
        <w:spacing w:line="480" w:lineRule="auto"/>
        <w:jc w:val="both"/>
        <w:rPr>
          <w:color w:val="000000"/>
        </w:rPr>
      </w:pPr>
    </w:p>
    <w:p w14:paraId="68E1D524" w14:textId="6BA13B97" w:rsidR="00C12972" w:rsidRDefault="00AA6FC3" w:rsidP="005F4F2F">
      <w:pPr>
        <w:spacing w:line="480" w:lineRule="auto"/>
        <w:jc w:val="both"/>
        <w:rPr>
          <w:color w:val="000000"/>
        </w:rPr>
      </w:pPr>
      <w:r>
        <w:rPr>
          <w:color w:val="000000"/>
        </w:rPr>
        <w:t xml:space="preserve">Reports by </w:t>
      </w:r>
      <w:r w:rsidR="00787BC9" w:rsidRPr="003334F8">
        <w:rPr>
          <w:color w:val="000000"/>
        </w:rPr>
        <w:t>Rowena Chiu</w:t>
      </w:r>
      <w:r w:rsidR="00D5454F">
        <w:rPr>
          <w:color w:val="000000"/>
        </w:rPr>
        <w:t xml:space="preserve"> (2019)</w:t>
      </w:r>
      <w:r w:rsidR="00296578" w:rsidRPr="003334F8">
        <w:rPr>
          <w:color w:val="000000"/>
        </w:rPr>
        <w:t>, a former assistant</w:t>
      </w:r>
      <w:r w:rsidR="00787BC9" w:rsidRPr="003334F8">
        <w:rPr>
          <w:color w:val="000000"/>
        </w:rPr>
        <w:t xml:space="preserve"> </w:t>
      </w:r>
      <w:r w:rsidR="00296578" w:rsidRPr="003334F8">
        <w:rPr>
          <w:color w:val="000000"/>
        </w:rPr>
        <w:t>to Weinstein</w:t>
      </w:r>
      <w:r>
        <w:rPr>
          <w:color w:val="000000"/>
        </w:rPr>
        <w:t>, indicated</w:t>
      </w:r>
      <w:r w:rsidR="00296578" w:rsidRPr="003334F8">
        <w:rPr>
          <w:color w:val="000000"/>
        </w:rPr>
        <w:t xml:space="preserve"> </w:t>
      </w:r>
      <w:r w:rsidR="00A417FE">
        <w:rPr>
          <w:color w:val="000000"/>
        </w:rPr>
        <w:t xml:space="preserve">that </w:t>
      </w:r>
      <w:r w:rsidR="00484C59">
        <w:rPr>
          <w:color w:val="000000"/>
        </w:rPr>
        <w:t>rejecting</w:t>
      </w:r>
      <w:r w:rsidR="00C87FFC">
        <w:rPr>
          <w:color w:val="000000"/>
        </w:rPr>
        <w:t xml:space="preserve"> </w:t>
      </w:r>
      <w:r w:rsidR="004753BE">
        <w:rPr>
          <w:color w:val="000000"/>
        </w:rPr>
        <w:t xml:space="preserve">his </w:t>
      </w:r>
      <w:r w:rsidR="00A417FE">
        <w:rPr>
          <w:color w:val="000000"/>
        </w:rPr>
        <w:t xml:space="preserve">advances </w:t>
      </w:r>
      <w:r w:rsidR="00B743DD">
        <w:rPr>
          <w:color w:val="000000"/>
        </w:rPr>
        <w:t>often resulted in</w:t>
      </w:r>
      <w:r w:rsidR="00564D41">
        <w:rPr>
          <w:color w:val="000000"/>
        </w:rPr>
        <w:t xml:space="preserve"> </w:t>
      </w:r>
      <w:r w:rsidR="00B743DD">
        <w:rPr>
          <w:color w:val="000000"/>
        </w:rPr>
        <w:t>severe</w:t>
      </w:r>
      <w:r w:rsidR="00313BAF">
        <w:rPr>
          <w:color w:val="000000"/>
        </w:rPr>
        <w:t xml:space="preserve"> professional </w:t>
      </w:r>
      <w:r w:rsidR="00564D41">
        <w:rPr>
          <w:color w:val="000000"/>
        </w:rPr>
        <w:t>repercussions</w:t>
      </w:r>
      <w:r w:rsidR="00313BAF">
        <w:rPr>
          <w:color w:val="000000"/>
        </w:rPr>
        <w:t xml:space="preserve">, including the </w:t>
      </w:r>
      <w:r w:rsidR="00564D41">
        <w:rPr>
          <w:color w:val="000000"/>
        </w:rPr>
        <w:t>risk</w:t>
      </w:r>
      <w:r w:rsidR="00C87FFC">
        <w:rPr>
          <w:color w:val="000000"/>
        </w:rPr>
        <w:t xml:space="preserve"> </w:t>
      </w:r>
      <w:r w:rsidR="00313BAF">
        <w:rPr>
          <w:color w:val="000000"/>
        </w:rPr>
        <w:t xml:space="preserve">of </w:t>
      </w:r>
      <w:r w:rsidR="00564D41">
        <w:rPr>
          <w:color w:val="000000"/>
        </w:rPr>
        <w:t>social ostracism or exile</w:t>
      </w:r>
      <w:r w:rsidR="00A417FE">
        <w:rPr>
          <w:color w:val="000000"/>
        </w:rPr>
        <w:t xml:space="preserve"> from the </w:t>
      </w:r>
      <w:r w:rsidR="00432FF7">
        <w:rPr>
          <w:color w:val="000000"/>
        </w:rPr>
        <w:t xml:space="preserve">film </w:t>
      </w:r>
      <w:r w:rsidR="00A417FE">
        <w:rPr>
          <w:color w:val="000000"/>
        </w:rPr>
        <w:t xml:space="preserve">industry. </w:t>
      </w:r>
      <w:r w:rsidR="00564D41">
        <w:rPr>
          <w:color w:val="000000"/>
        </w:rPr>
        <w:t>Although</w:t>
      </w:r>
      <w:r w:rsidR="00A13B88">
        <w:rPr>
          <w:color w:val="000000"/>
        </w:rPr>
        <w:t xml:space="preserve"> rumours </w:t>
      </w:r>
      <w:r w:rsidR="00564D41">
        <w:rPr>
          <w:color w:val="000000"/>
        </w:rPr>
        <w:t xml:space="preserve">regarding </w:t>
      </w:r>
      <w:r w:rsidR="00A13B88">
        <w:rPr>
          <w:color w:val="000000"/>
        </w:rPr>
        <w:t>Weinstein</w:t>
      </w:r>
      <w:r w:rsidR="00AD068B">
        <w:rPr>
          <w:color w:val="000000"/>
        </w:rPr>
        <w:t>’</w:t>
      </w:r>
      <w:r w:rsidR="00A13B88">
        <w:rPr>
          <w:color w:val="000000"/>
        </w:rPr>
        <w:t xml:space="preserve">s </w:t>
      </w:r>
      <w:r w:rsidR="00564D41">
        <w:rPr>
          <w:color w:val="000000"/>
        </w:rPr>
        <w:t xml:space="preserve">predatory conduct </w:t>
      </w:r>
      <w:r w:rsidR="00A13B88">
        <w:rPr>
          <w:color w:val="000000"/>
        </w:rPr>
        <w:t xml:space="preserve">had </w:t>
      </w:r>
      <w:r w:rsidR="007F1445" w:rsidRPr="007F1445">
        <w:rPr>
          <w:color w:val="000000"/>
        </w:rPr>
        <w:t>“</w:t>
      </w:r>
      <w:r w:rsidR="00A13B88" w:rsidRPr="007F1445">
        <w:rPr>
          <w:color w:val="000000"/>
        </w:rPr>
        <w:t>allegedly circulated</w:t>
      </w:r>
      <w:r w:rsidR="007F1445" w:rsidRPr="007F1445">
        <w:rPr>
          <w:color w:val="000000"/>
        </w:rPr>
        <w:t>”</w:t>
      </w:r>
      <w:r w:rsidR="00A13B88">
        <w:rPr>
          <w:color w:val="000000"/>
        </w:rPr>
        <w:t xml:space="preserve"> for </w:t>
      </w:r>
      <w:r w:rsidR="00C6624C">
        <w:rPr>
          <w:color w:val="000000"/>
        </w:rPr>
        <w:t xml:space="preserve">several </w:t>
      </w:r>
      <w:r w:rsidR="00A13B88">
        <w:rPr>
          <w:color w:val="000000"/>
        </w:rPr>
        <w:t>years</w:t>
      </w:r>
      <w:r w:rsidR="007F1445">
        <w:rPr>
          <w:color w:val="000000"/>
        </w:rPr>
        <w:t xml:space="preserve"> (Kantor and Twohey, 2020</w:t>
      </w:r>
      <w:r w:rsidR="00A13B88">
        <w:rPr>
          <w:color w:val="000000"/>
        </w:rPr>
        <w:t>,</w:t>
      </w:r>
      <w:r w:rsidR="007F1445">
        <w:rPr>
          <w:color w:val="000000"/>
        </w:rPr>
        <w:t xml:space="preserve"> </w:t>
      </w:r>
      <w:r w:rsidR="00DA4DBD">
        <w:rPr>
          <w:color w:val="000000"/>
        </w:rPr>
        <w:t xml:space="preserve">p. </w:t>
      </w:r>
      <w:r w:rsidR="007F1445">
        <w:rPr>
          <w:color w:val="000000"/>
        </w:rPr>
        <w:t>154),</w:t>
      </w:r>
      <w:r w:rsidR="00A13B88">
        <w:rPr>
          <w:color w:val="000000"/>
        </w:rPr>
        <w:t xml:space="preserve"> the </w:t>
      </w:r>
      <w:r w:rsidR="00564D41">
        <w:rPr>
          <w:color w:val="000000"/>
        </w:rPr>
        <w:t xml:space="preserve">disclosures </w:t>
      </w:r>
      <w:r w:rsidR="00074033">
        <w:rPr>
          <w:color w:val="000000"/>
        </w:rPr>
        <w:t>that emerged in</w:t>
      </w:r>
      <w:r w:rsidR="00564D41">
        <w:rPr>
          <w:color w:val="000000"/>
        </w:rPr>
        <w:t xml:space="preserve"> </w:t>
      </w:r>
      <w:r w:rsidR="00A13B88">
        <w:rPr>
          <w:color w:val="000000"/>
        </w:rPr>
        <w:t xml:space="preserve">2017 </w:t>
      </w:r>
      <w:r w:rsidR="00785C4D">
        <w:rPr>
          <w:color w:val="000000"/>
        </w:rPr>
        <w:t>functioned</w:t>
      </w:r>
      <w:r w:rsidR="00A13B88">
        <w:rPr>
          <w:color w:val="000000"/>
        </w:rPr>
        <w:t xml:space="preserve"> </w:t>
      </w:r>
      <w:r w:rsidR="00564D41">
        <w:rPr>
          <w:color w:val="000000"/>
        </w:rPr>
        <w:t>a</w:t>
      </w:r>
      <w:r w:rsidR="00785C4D">
        <w:rPr>
          <w:color w:val="000000"/>
        </w:rPr>
        <w:t>s a</w:t>
      </w:r>
      <w:r w:rsidR="00564D41">
        <w:rPr>
          <w:color w:val="000000"/>
        </w:rPr>
        <w:t xml:space="preserve"> critical </w:t>
      </w:r>
      <w:r w:rsidR="00564D41">
        <w:rPr>
          <w:color w:val="000000"/>
        </w:rPr>
        <w:lastRenderedPageBreak/>
        <w:t>infle</w:t>
      </w:r>
      <w:r w:rsidR="00484C59">
        <w:rPr>
          <w:color w:val="000000"/>
        </w:rPr>
        <w:t>ct</w:t>
      </w:r>
      <w:r w:rsidR="00564D41">
        <w:rPr>
          <w:color w:val="000000"/>
        </w:rPr>
        <w:t>ion</w:t>
      </w:r>
      <w:r w:rsidR="00A13B88">
        <w:rPr>
          <w:color w:val="000000"/>
        </w:rPr>
        <w:t xml:space="preserve"> point</w:t>
      </w:r>
      <w:r w:rsidR="00CF26C4">
        <w:rPr>
          <w:color w:val="000000"/>
        </w:rPr>
        <w:t xml:space="preserve"> (Brand, 2023; Boyle, 2024; Hemel and Lund, 2018). The</w:t>
      </w:r>
      <w:r w:rsidR="00345378">
        <w:rPr>
          <w:color w:val="000000"/>
        </w:rPr>
        <w:t xml:space="preserve">se </w:t>
      </w:r>
      <w:r w:rsidR="00D238E7">
        <w:rPr>
          <w:color w:val="000000"/>
        </w:rPr>
        <w:t>disclosures</w:t>
      </w:r>
      <w:r w:rsidR="00345378">
        <w:rPr>
          <w:color w:val="000000"/>
        </w:rPr>
        <w:t xml:space="preserve"> served as a </w:t>
      </w:r>
      <w:r w:rsidR="00D238E7">
        <w:rPr>
          <w:color w:val="000000"/>
        </w:rPr>
        <w:t>catalyst</w:t>
      </w:r>
      <w:r w:rsidR="00A13B88">
        <w:rPr>
          <w:color w:val="000000"/>
        </w:rPr>
        <w:t xml:space="preserve"> </w:t>
      </w:r>
      <w:r w:rsidR="00D238E7">
        <w:rPr>
          <w:color w:val="000000"/>
        </w:rPr>
        <w:t xml:space="preserve">for </w:t>
      </w:r>
      <w:r w:rsidR="00564D41">
        <w:rPr>
          <w:color w:val="000000"/>
        </w:rPr>
        <w:t xml:space="preserve">more expansive discourse </w:t>
      </w:r>
      <w:r w:rsidR="003873E8">
        <w:rPr>
          <w:color w:val="000000"/>
        </w:rPr>
        <w:t>on</w:t>
      </w:r>
      <w:r w:rsidR="00797848">
        <w:rPr>
          <w:color w:val="000000"/>
        </w:rPr>
        <w:t xml:space="preserve"> </w:t>
      </w:r>
      <w:r w:rsidR="00D56FDC">
        <w:rPr>
          <w:color w:val="000000"/>
        </w:rPr>
        <w:t>power</w:t>
      </w:r>
      <w:r w:rsidR="00564D41">
        <w:rPr>
          <w:color w:val="000000"/>
        </w:rPr>
        <w:t xml:space="preserve"> dynamics</w:t>
      </w:r>
      <w:r w:rsidR="00D56FDC">
        <w:rPr>
          <w:color w:val="000000"/>
        </w:rPr>
        <w:t>, privilege, and sexual misconduct</w:t>
      </w:r>
      <w:r w:rsidR="00564D41">
        <w:rPr>
          <w:color w:val="000000"/>
        </w:rPr>
        <w:t xml:space="preserve">, </w:t>
      </w:r>
      <w:r w:rsidR="007F15B4">
        <w:rPr>
          <w:color w:val="000000"/>
        </w:rPr>
        <w:t xml:space="preserve">which </w:t>
      </w:r>
      <w:r w:rsidR="00C80C0C">
        <w:rPr>
          <w:color w:val="000000"/>
        </w:rPr>
        <w:t>extend</w:t>
      </w:r>
      <w:r w:rsidR="007F15B4">
        <w:rPr>
          <w:color w:val="000000"/>
        </w:rPr>
        <w:t>ed</w:t>
      </w:r>
      <w:r w:rsidR="00C80C0C">
        <w:rPr>
          <w:color w:val="000000"/>
        </w:rPr>
        <w:t xml:space="preserve"> beyond the confines of</w:t>
      </w:r>
      <w:r w:rsidR="00D56FDC">
        <w:rPr>
          <w:color w:val="000000"/>
        </w:rPr>
        <w:t xml:space="preserve"> Hollywood </w:t>
      </w:r>
      <w:r w:rsidR="008F343A">
        <w:rPr>
          <w:color w:val="000000"/>
        </w:rPr>
        <w:t>and engaged with</w:t>
      </w:r>
      <w:r w:rsidR="00564D41">
        <w:rPr>
          <w:color w:val="000000"/>
        </w:rPr>
        <w:t xml:space="preserve"> broader societal </w:t>
      </w:r>
      <w:r w:rsidR="00345378">
        <w:rPr>
          <w:color w:val="000000"/>
        </w:rPr>
        <w:t>implications</w:t>
      </w:r>
      <w:r w:rsidR="00564D41">
        <w:rPr>
          <w:color w:val="000000"/>
        </w:rPr>
        <w:t xml:space="preserve"> </w:t>
      </w:r>
      <w:r w:rsidR="004147D8" w:rsidRPr="00797848">
        <w:rPr>
          <w:color w:val="000000"/>
        </w:rPr>
        <w:t>(</w:t>
      </w:r>
      <w:r w:rsidR="0073755A" w:rsidRPr="00797848">
        <w:rPr>
          <w:color w:val="000000"/>
        </w:rPr>
        <w:t xml:space="preserve">Khorasani, 2019; </w:t>
      </w:r>
      <w:r w:rsidR="00A75C81" w:rsidRPr="00797848">
        <w:rPr>
          <w:color w:val="000000"/>
        </w:rPr>
        <w:t>Scutt, 2020</w:t>
      </w:r>
      <w:r w:rsidR="004147D8" w:rsidRPr="00797848">
        <w:rPr>
          <w:color w:val="000000"/>
        </w:rPr>
        <w:t>).</w:t>
      </w:r>
      <w:r w:rsidR="004147D8">
        <w:rPr>
          <w:color w:val="000000"/>
        </w:rPr>
        <w:t xml:space="preserve"> </w:t>
      </w:r>
    </w:p>
    <w:p w14:paraId="7C0ACD1D" w14:textId="77777777" w:rsidR="000008BA" w:rsidRDefault="000008BA" w:rsidP="005F4F2F">
      <w:pPr>
        <w:spacing w:line="480" w:lineRule="auto"/>
        <w:jc w:val="both"/>
        <w:rPr>
          <w:color w:val="000000"/>
        </w:rPr>
      </w:pPr>
    </w:p>
    <w:p w14:paraId="4D6CAB2D" w14:textId="6BA13B97" w:rsidR="0044586C" w:rsidRPr="00952898" w:rsidRDefault="0044586C" w:rsidP="005F4F2F">
      <w:pPr>
        <w:pStyle w:val="Heading3"/>
        <w:spacing w:line="480" w:lineRule="auto"/>
        <w:rPr>
          <w:rFonts w:ascii="Times New Roman" w:hAnsi="Times New Roman"/>
          <w:i/>
          <w:iCs/>
          <w:sz w:val="24"/>
          <w:szCs w:val="24"/>
        </w:rPr>
      </w:pPr>
      <w:bookmarkStart w:id="15" w:name="_Toc193904153"/>
      <w:r w:rsidRPr="7F7B3247">
        <w:rPr>
          <w:rFonts w:ascii="Times New Roman" w:hAnsi="Times New Roman"/>
          <w:sz w:val="24"/>
          <w:szCs w:val="24"/>
        </w:rPr>
        <w:t>2.</w:t>
      </w:r>
      <w:r w:rsidR="00952898" w:rsidRPr="7F7B3247">
        <w:rPr>
          <w:rFonts w:ascii="Times New Roman" w:hAnsi="Times New Roman"/>
          <w:sz w:val="24"/>
          <w:szCs w:val="24"/>
        </w:rPr>
        <w:t>2.3</w:t>
      </w:r>
      <w:r w:rsidRPr="7F7B3247">
        <w:rPr>
          <w:rFonts w:ascii="Times New Roman" w:hAnsi="Times New Roman"/>
          <w:sz w:val="24"/>
          <w:szCs w:val="24"/>
        </w:rPr>
        <w:t>: A Global Call for Justice</w:t>
      </w:r>
      <w:bookmarkEnd w:id="15"/>
    </w:p>
    <w:p w14:paraId="290BBFEF" w14:textId="2081A55E" w:rsidR="00302B0F" w:rsidRDefault="00F824EA" w:rsidP="005F4F2F">
      <w:pPr>
        <w:spacing w:line="480" w:lineRule="auto"/>
        <w:jc w:val="both"/>
        <w:rPr>
          <w:color w:val="000000"/>
        </w:rPr>
      </w:pPr>
      <w:r>
        <w:rPr>
          <w:color w:val="000000"/>
        </w:rPr>
        <w:t>Milano’s</w:t>
      </w:r>
      <w:r w:rsidR="00233DBC">
        <w:rPr>
          <w:color w:val="000000"/>
        </w:rPr>
        <w:t xml:space="preserve"> tweet</w:t>
      </w:r>
      <w:r w:rsidR="00583E6E">
        <w:rPr>
          <w:color w:val="000000"/>
        </w:rPr>
        <w:t xml:space="preserve"> </w:t>
      </w:r>
      <w:r w:rsidR="00297042">
        <w:rPr>
          <w:color w:val="000000"/>
        </w:rPr>
        <w:t>ignited a broader</w:t>
      </w:r>
      <w:r w:rsidR="00484C59">
        <w:rPr>
          <w:color w:val="000000"/>
        </w:rPr>
        <w:t xml:space="preserve"> </w:t>
      </w:r>
      <w:r w:rsidR="00A3261A">
        <w:rPr>
          <w:color w:val="000000"/>
        </w:rPr>
        <w:t>conversation</w:t>
      </w:r>
      <w:r w:rsidR="00360292">
        <w:rPr>
          <w:color w:val="000000"/>
        </w:rPr>
        <w:t>,</w:t>
      </w:r>
      <w:r w:rsidR="00233DBC">
        <w:rPr>
          <w:color w:val="000000"/>
        </w:rPr>
        <w:t xml:space="preserve"> </w:t>
      </w:r>
      <w:r w:rsidR="00587527">
        <w:rPr>
          <w:color w:val="000000"/>
        </w:rPr>
        <w:t>e</w:t>
      </w:r>
      <w:r w:rsidR="00532ADC">
        <w:rPr>
          <w:color w:val="000000"/>
        </w:rPr>
        <w:t>mpowering</w:t>
      </w:r>
      <w:r w:rsidR="00587527">
        <w:rPr>
          <w:color w:val="000000"/>
        </w:rPr>
        <w:t xml:space="preserve"> </w:t>
      </w:r>
      <w:r w:rsidR="00360292">
        <w:rPr>
          <w:color w:val="000000"/>
        </w:rPr>
        <w:t xml:space="preserve">survivors </w:t>
      </w:r>
      <w:r w:rsidR="00104C91">
        <w:rPr>
          <w:color w:val="000000"/>
        </w:rPr>
        <w:t xml:space="preserve">from </w:t>
      </w:r>
      <w:r w:rsidR="00484C59">
        <w:rPr>
          <w:color w:val="000000"/>
        </w:rPr>
        <w:t>diverse backgrounds</w:t>
      </w:r>
      <w:r w:rsidR="00104C91">
        <w:rPr>
          <w:color w:val="000000"/>
        </w:rPr>
        <w:t xml:space="preserve"> to share their </w:t>
      </w:r>
      <w:r w:rsidR="00484C59">
        <w:rPr>
          <w:color w:val="000000"/>
        </w:rPr>
        <w:t>experiences</w:t>
      </w:r>
      <w:r w:rsidR="00E8261D">
        <w:rPr>
          <w:color w:val="000000"/>
        </w:rPr>
        <w:t xml:space="preserve"> on social media,</w:t>
      </w:r>
      <w:r w:rsidR="00C84FBE">
        <w:rPr>
          <w:color w:val="000000"/>
        </w:rPr>
        <w:t xml:space="preserve"> </w:t>
      </w:r>
      <w:r w:rsidR="00F23A22">
        <w:rPr>
          <w:color w:val="000000"/>
        </w:rPr>
        <w:t>demonstrating</w:t>
      </w:r>
      <w:r w:rsidR="00C84FBE">
        <w:rPr>
          <w:color w:val="000000"/>
        </w:rPr>
        <w:t xml:space="preserve"> </w:t>
      </w:r>
      <w:r w:rsidR="007C279E">
        <w:rPr>
          <w:color w:val="000000"/>
        </w:rPr>
        <w:t>that</w:t>
      </w:r>
      <w:r w:rsidR="00360292">
        <w:rPr>
          <w:color w:val="000000"/>
        </w:rPr>
        <w:t xml:space="preserve"> #MeToo was </w:t>
      </w:r>
      <w:r w:rsidR="00104C91">
        <w:rPr>
          <w:color w:val="000000"/>
        </w:rPr>
        <w:t xml:space="preserve">not </w:t>
      </w:r>
      <w:r w:rsidR="004C0AF1">
        <w:rPr>
          <w:color w:val="000000"/>
        </w:rPr>
        <w:t>confined to</w:t>
      </w:r>
      <w:r w:rsidR="00360292">
        <w:rPr>
          <w:color w:val="000000"/>
        </w:rPr>
        <w:t xml:space="preserve"> Hollywood</w:t>
      </w:r>
      <w:r w:rsidR="00104C91">
        <w:rPr>
          <w:color w:val="000000"/>
        </w:rPr>
        <w:t xml:space="preserve"> </w:t>
      </w:r>
      <w:r w:rsidR="00D27FAF">
        <w:rPr>
          <w:color w:val="000000"/>
        </w:rPr>
        <w:t>but resonated as a</w:t>
      </w:r>
      <w:r w:rsidR="00C84FBE">
        <w:rPr>
          <w:color w:val="000000"/>
        </w:rPr>
        <w:t xml:space="preserve"> global </w:t>
      </w:r>
      <w:r w:rsidR="00F23A22">
        <w:rPr>
          <w:color w:val="000000"/>
        </w:rPr>
        <w:t>movement</w:t>
      </w:r>
      <w:r w:rsidR="00C84FBE">
        <w:rPr>
          <w:color w:val="000000"/>
        </w:rPr>
        <w:t xml:space="preserve"> </w:t>
      </w:r>
      <w:r w:rsidR="00492152">
        <w:rPr>
          <w:color w:val="000000"/>
        </w:rPr>
        <w:t>(</w:t>
      </w:r>
      <w:r w:rsidR="00A75C81">
        <w:rPr>
          <w:color w:val="000000"/>
        </w:rPr>
        <w:t>Hirsh, 2023</w:t>
      </w:r>
      <w:r w:rsidR="001C02F7">
        <w:rPr>
          <w:color w:val="000000"/>
        </w:rPr>
        <w:t>; Ulanova, 2020</w:t>
      </w:r>
      <w:r w:rsidR="00492152">
        <w:rPr>
          <w:color w:val="000000"/>
        </w:rPr>
        <w:t xml:space="preserve">). </w:t>
      </w:r>
      <w:r w:rsidR="00CB1189">
        <w:rPr>
          <w:color w:val="000000"/>
        </w:rPr>
        <w:t xml:space="preserve">The </w:t>
      </w:r>
      <w:r w:rsidR="002835E2">
        <w:rPr>
          <w:color w:val="000000"/>
        </w:rPr>
        <w:t>tweet</w:t>
      </w:r>
      <w:r w:rsidR="00C84FBE">
        <w:rPr>
          <w:color w:val="000000"/>
        </w:rPr>
        <w:t xml:space="preserve">’s </w:t>
      </w:r>
      <w:r w:rsidR="00484C59">
        <w:rPr>
          <w:color w:val="000000"/>
        </w:rPr>
        <w:t>rapid virality</w:t>
      </w:r>
      <w:r w:rsidR="00360292">
        <w:rPr>
          <w:color w:val="000000"/>
        </w:rPr>
        <w:t>,</w:t>
      </w:r>
      <w:r w:rsidR="00492152">
        <w:rPr>
          <w:color w:val="000000"/>
        </w:rPr>
        <w:t xml:space="preserve"> </w:t>
      </w:r>
      <w:r w:rsidR="00484C59">
        <w:rPr>
          <w:color w:val="000000"/>
        </w:rPr>
        <w:t xml:space="preserve">combined with </w:t>
      </w:r>
      <w:r>
        <w:rPr>
          <w:color w:val="000000"/>
        </w:rPr>
        <w:t>Milano’s</w:t>
      </w:r>
      <w:r w:rsidR="00360292">
        <w:rPr>
          <w:color w:val="000000"/>
        </w:rPr>
        <w:t xml:space="preserve"> </w:t>
      </w:r>
      <w:r w:rsidR="00492152">
        <w:rPr>
          <w:color w:val="000000"/>
        </w:rPr>
        <w:t>celebrity status</w:t>
      </w:r>
      <w:r w:rsidR="00E525C7">
        <w:rPr>
          <w:color w:val="000000"/>
        </w:rPr>
        <w:t xml:space="preserve"> and </w:t>
      </w:r>
      <w:r w:rsidR="00360292">
        <w:rPr>
          <w:color w:val="000000"/>
        </w:rPr>
        <w:t>Twitter</w:t>
      </w:r>
      <w:r w:rsidR="00C84FBE">
        <w:rPr>
          <w:color w:val="000000"/>
        </w:rPr>
        <w:t xml:space="preserve">’s </w:t>
      </w:r>
      <w:r w:rsidR="00484C59">
        <w:rPr>
          <w:color w:val="000000"/>
        </w:rPr>
        <w:t>extensive</w:t>
      </w:r>
      <w:r w:rsidR="00C84FBE">
        <w:rPr>
          <w:color w:val="000000"/>
        </w:rPr>
        <w:t xml:space="preserve"> reach</w:t>
      </w:r>
      <w:r w:rsidR="00484C59">
        <w:rPr>
          <w:color w:val="000000"/>
        </w:rPr>
        <w:t>, significantly</w:t>
      </w:r>
      <w:r w:rsidR="00492152">
        <w:rPr>
          <w:color w:val="000000"/>
        </w:rPr>
        <w:t xml:space="preserve"> </w:t>
      </w:r>
      <w:r w:rsidR="00340B62">
        <w:rPr>
          <w:color w:val="000000"/>
        </w:rPr>
        <w:t>increased</w:t>
      </w:r>
      <w:r w:rsidR="00E525C7">
        <w:rPr>
          <w:color w:val="000000"/>
        </w:rPr>
        <w:t xml:space="preserve"> global </w:t>
      </w:r>
      <w:r w:rsidR="00C84FBE">
        <w:rPr>
          <w:color w:val="000000"/>
        </w:rPr>
        <w:t xml:space="preserve">awareness </w:t>
      </w:r>
      <w:r w:rsidR="00340B62">
        <w:rPr>
          <w:color w:val="000000"/>
        </w:rPr>
        <w:t>of</w:t>
      </w:r>
      <w:r w:rsidR="00E525C7">
        <w:rPr>
          <w:color w:val="000000"/>
        </w:rPr>
        <w:t xml:space="preserve"> </w:t>
      </w:r>
      <w:r w:rsidR="00AA14CF">
        <w:rPr>
          <w:color w:val="000000"/>
        </w:rPr>
        <w:t>SV</w:t>
      </w:r>
      <w:r w:rsidR="00340B62">
        <w:rPr>
          <w:color w:val="000000"/>
        </w:rPr>
        <w:t xml:space="preserve"> </w:t>
      </w:r>
      <w:r w:rsidR="00360292">
        <w:rPr>
          <w:color w:val="000000"/>
        </w:rPr>
        <w:t>(</w:t>
      </w:r>
      <w:r w:rsidR="001C02F7">
        <w:rPr>
          <w:color w:val="000000"/>
        </w:rPr>
        <w:t>Burns, 2023; Loney-Howes, 2022).</w:t>
      </w:r>
      <w:r w:rsidR="00360292">
        <w:rPr>
          <w:color w:val="000000"/>
        </w:rPr>
        <w:t xml:space="preserve"> </w:t>
      </w:r>
    </w:p>
    <w:p w14:paraId="260B5517" w14:textId="77777777" w:rsidR="004A24E2" w:rsidRDefault="004A24E2" w:rsidP="00E42A21">
      <w:pPr>
        <w:spacing w:line="480" w:lineRule="auto"/>
        <w:jc w:val="both"/>
        <w:rPr>
          <w:color w:val="000000"/>
        </w:rPr>
      </w:pPr>
    </w:p>
    <w:p w14:paraId="12AC75D3" w14:textId="08557E6E" w:rsidR="00585E83" w:rsidRDefault="006A09AB" w:rsidP="00E42A21">
      <w:pPr>
        <w:spacing w:line="480" w:lineRule="auto"/>
        <w:jc w:val="both"/>
        <w:rPr>
          <w:color w:val="000000"/>
        </w:rPr>
      </w:pPr>
      <w:r>
        <w:rPr>
          <w:color w:val="000000"/>
        </w:rPr>
        <w:t>Within</w:t>
      </w:r>
      <w:r w:rsidR="00360292">
        <w:rPr>
          <w:color w:val="000000"/>
        </w:rPr>
        <w:t xml:space="preserve"> 24 hours, thousands of comments</w:t>
      </w:r>
      <w:r w:rsidR="00CB1189">
        <w:rPr>
          <w:color w:val="000000"/>
        </w:rPr>
        <w:t xml:space="preserve"> </w:t>
      </w:r>
      <w:r w:rsidR="00360292">
        <w:rPr>
          <w:color w:val="000000"/>
        </w:rPr>
        <w:t xml:space="preserve">and retweets flooded the platform, </w:t>
      </w:r>
      <w:r w:rsidR="00597F34">
        <w:rPr>
          <w:color w:val="000000"/>
        </w:rPr>
        <w:t xml:space="preserve">with </w:t>
      </w:r>
      <w:r w:rsidR="00360292">
        <w:rPr>
          <w:color w:val="000000"/>
        </w:rPr>
        <w:t xml:space="preserve">survivors </w:t>
      </w:r>
      <w:r w:rsidR="00C84FBE">
        <w:rPr>
          <w:color w:val="000000"/>
        </w:rPr>
        <w:t>worldwide</w:t>
      </w:r>
      <w:r w:rsidR="00597F34">
        <w:rPr>
          <w:color w:val="000000"/>
        </w:rPr>
        <w:t xml:space="preserve"> </w:t>
      </w:r>
      <w:r w:rsidR="00432FF7">
        <w:rPr>
          <w:color w:val="000000"/>
        </w:rPr>
        <w:t>sharing</w:t>
      </w:r>
      <w:r w:rsidR="00360292">
        <w:rPr>
          <w:color w:val="000000"/>
        </w:rPr>
        <w:t xml:space="preserve"> their experiences (</w:t>
      </w:r>
      <w:r w:rsidR="001C02F7">
        <w:rPr>
          <w:color w:val="000000"/>
        </w:rPr>
        <w:t xml:space="preserve">Levy </w:t>
      </w:r>
      <w:r w:rsidR="0001415B">
        <w:rPr>
          <w:color w:val="000000"/>
        </w:rPr>
        <w:t>and</w:t>
      </w:r>
      <w:r w:rsidR="001C02F7">
        <w:rPr>
          <w:color w:val="000000"/>
        </w:rPr>
        <w:t xml:space="preserve"> Mattsson, 2023; Ramona, 2020</w:t>
      </w:r>
      <w:r w:rsidR="00360292">
        <w:rPr>
          <w:color w:val="000000"/>
        </w:rPr>
        <w:t xml:space="preserve">). </w:t>
      </w:r>
      <w:r w:rsidR="00340B62">
        <w:rPr>
          <w:color w:val="000000"/>
        </w:rPr>
        <w:t>Noteworthy public</w:t>
      </w:r>
      <w:r w:rsidR="001123B2">
        <w:rPr>
          <w:color w:val="000000"/>
        </w:rPr>
        <w:t xml:space="preserve"> figures</w:t>
      </w:r>
      <w:r w:rsidR="0013462E">
        <w:rPr>
          <w:color w:val="000000"/>
        </w:rPr>
        <w:t>, including</w:t>
      </w:r>
      <w:r w:rsidR="001123B2">
        <w:rPr>
          <w:color w:val="000000"/>
        </w:rPr>
        <w:t xml:space="preserve"> </w:t>
      </w:r>
      <w:r w:rsidR="00E42A21" w:rsidRPr="001123B2">
        <w:rPr>
          <w:i/>
          <w:iCs/>
          <w:color w:val="000000"/>
        </w:rPr>
        <w:t xml:space="preserve">Lady Gaga </w:t>
      </w:r>
      <w:r w:rsidR="00E42A21">
        <w:rPr>
          <w:color w:val="000000"/>
        </w:rPr>
        <w:t xml:space="preserve">and </w:t>
      </w:r>
      <w:r w:rsidR="00E42A21" w:rsidRPr="001123B2">
        <w:rPr>
          <w:i/>
          <w:iCs/>
          <w:color w:val="000000"/>
        </w:rPr>
        <w:t>Viola Davis</w:t>
      </w:r>
      <w:r w:rsidR="00043E65">
        <w:rPr>
          <w:color w:val="000000"/>
        </w:rPr>
        <w:t xml:space="preserve"> </w:t>
      </w:r>
      <w:r w:rsidR="00BF0822">
        <w:rPr>
          <w:color w:val="000000"/>
        </w:rPr>
        <w:t>lent</w:t>
      </w:r>
      <w:r w:rsidR="00BD792A">
        <w:rPr>
          <w:color w:val="000000"/>
        </w:rPr>
        <w:t xml:space="preserve"> their voices to </w:t>
      </w:r>
      <w:r w:rsidR="00BF40B3">
        <w:rPr>
          <w:color w:val="000000"/>
        </w:rPr>
        <w:t xml:space="preserve">amplify the </w:t>
      </w:r>
      <w:r w:rsidR="00F824EA">
        <w:rPr>
          <w:color w:val="000000"/>
        </w:rPr>
        <w:t>movement’s</w:t>
      </w:r>
      <w:r w:rsidR="00BF40B3">
        <w:rPr>
          <w:color w:val="000000"/>
        </w:rPr>
        <w:t xml:space="preserve"> message</w:t>
      </w:r>
      <w:r w:rsidR="0013462E">
        <w:rPr>
          <w:color w:val="000000"/>
        </w:rPr>
        <w:t xml:space="preserve"> (Hirsh, 2023; Ulanova, 2020). However, </w:t>
      </w:r>
      <w:r w:rsidR="00DC1CDD">
        <w:rPr>
          <w:color w:val="000000"/>
        </w:rPr>
        <w:t xml:space="preserve">scholars </w:t>
      </w:r>
      <w:r w:rsidR="00E331D0">
        <w:rPr>
          <w:color w:val="000000"/>
        </w:rPr>
        <w:t>argue</w:t>
      </w:r>
      <w:r w:rsidR="00DC1CDD">
        <w:rPr>
          <w:color w:val="000000"/>
        </w:rPr>
        <w:t xml:space="preserve"> that the</w:t>
      </w:r>
      <w:r w:rsidR="00F17767">
        <w:rPr>
          <w:color w:val="000000"/>
        </w:rPr>
        <w:t xml:space="preserve"> </w:t>
      </w:r>
      <w:r w:rsidR="001B242C">
        <w:rPr>
          <w:color w:val="000000"/>
        </w:rPr>
        <w:t>“</w:t>
      </w:r>
      <w:r w:rsidR="00F17767">
        <w:rPr>
          <w:color w:val="000000"/>
        </w:rPr>
        <w:t xml:space="preserve">true </w:t>
      </w:r>
      <w:r w:rsidR="00755A21">
        <w:rPr>
          <w:color w:val="000000"/>
        </w:rPr>
        <w:t>power</w:t>
      </w:r>
      <w:r w:rsidR="001B242C">
        <w:rPr>
          <w:color w:val="000000"/>
        </w:rPr>
        <w:t>”</w:t>
      </w:r>
      <w:r w:rsidR="00F17767">
        <w:rPr>
          <w:color w:val="000000"/>
        </w:rPr>
        <w:t xml:space="preserve"> </w:t>
      </w:r>
      <w:r w:rsidR="00EB2DC4">
        <w:rPr>
          <w:color w:val="000000"/>
        </w:rPr>
        <w:t xml:space="preserve">of #MeToo </w:t>
      </w:r>
      <w:r w:rsidR="002F1020">
        <w:rPr>
          <w:color w:val="000000"/>
        </w:rPr>
        <w:t>lies beyond</w:t>
      </w:r>
      <w:r w:rsidR="0013462E">
        <w:rPr>
          <w:color w:val="000000"/>
        </w:rPr>
        <w:t xml:space="preserve"> celebrit</w:t>
      </w:r>
      <w:r w:rsidR="002F1020">
        <w:rPr>
          <w:color w:val="000000"/>
        </w:rPr>
        <w:t>y testimonies (Brunner and Partlow-Lefevre, 2020; Ramona, 2020)</w:t>
      </w:r>
      <w:r w:rsidR="004B0623">
        <w:rPr>
          <w:color w:val="000000"/>
        </w:rPr>
        <w:t>.</w:t>
      </w:r>
      <w:r w:rsidR="002F1020">
        <w:rPr>
          <w:color w:val="000000"/>
        </w:rPr>
        <w:t xml:space="preserve"> The </w:t>
      </w:r>
      <w:r w:rsidR="0013462E">
        <w:rPr>
          <w:color w:val="000000"/>
        </w:rPr>
        <w:t xml:space="preserve">voices of women </w:t>
      </w:r>
      <w:r w:rsidR="00063A2F">
        <w:rPr>
          <w:color w:val="000000"/>
        </w:rPr>
        <w:t xml:space="preserve">who operate </w:t>
      </w:r>
      <w:r w:rsidR="00427D28">
        <w:rPr>
          <w:color w:val="000000"/>
        </w:rPr>
        <w:t xml:space="preserve">outside </w:t>
      </w:r>
      <w:r w:rsidR="00BF0822">
        <w:rPr>
          <w:color w:val="000000"/>
        </w:rPr>
        <w:t xml:space="preserve">the public </w:t>
      </w:r>
      <w:r w:rsidR="001A1F91">
        <w:rPr>
          <w:color w:val="000000"/>
        </w:rPr>
        <w:t xml:space="preserve">sphere </w:t>
      </w:r>
      <w:r w:rsidR="00264715">
        <w:rPr>
          <w:color w:val="000000"/>
        </w:rPr>
        <w:t>–</w:t>
      </w:r>
      <w:r w:rsidR="00E42A21">
        <w:rPr>
          <w:color w:val="000000"/>
        </w:rPr>
        <w:t xml:space="preserve"> </w:t>
      </w:r>
      <w:r w:rsidR="00264715">
        <w:rPr>
          <w:color w:val="000000"/>
        </w:rPr>
        <w:t xml:space="preserve">such as </w:t>
      </w:r>
      <w:r w:rsidR="00E42A21">
        <w:rPr>
          <w:color w:val="000000"/>
        </w:rPr>
        <w:t>mothers, daughters, sisters</w:t>
      </w:r>
      <w:r w:rsidR="00043E65">
        <w:rPr>
          <w:color w:val="000000"/>
        </w:rPr>
        <w:t>,</w:t>
      </w:r>
      <w:r w:rsidR="00E42A21">
        <w:rPr>
          <w:color w:val="000000"/>
        </w:rPr>
        <w:t xml:space="preserve"> and wives </w:t>
      </w:r>
      <w:r w:rsidR="001F0706">
        <w:rPr>
          <w:color w:val="000000"/>
        </w:rPr>
        <w:t>–</w:t>
      </w:r>
      <w:r w:rsidR="004B0623">
        <w:rPr>
          <w:color w:val="000000"/>
        </w:rPr>
        <w:t xml:space="preserve"> </w:t>
      </w:r>
      <w:r w:rsidR="001F0706">
        <w:rPr>
          <w:color w:val="000000"/>
        </w:rPr>
        <w:t xml:space="preserve">possess </w:t>
      </w:r>
      <w:r w:rsidR="0013462E">
        <w:rPr>
          <w:color w:val="000000"/>
        </w:rPr>
        <w:t>the potential</w:t>
      </w:r>
      <w:r w:rsidR="001F0DAF">
        <w:rPr>
          <w:color w:val="000000"/>
        </w:rPr>
        <w:t xml:space="preserve"> </w:t>
      </w:r>
      <w:r w:rsidR="0013462E">
        <w:rPr>
          <w:color w:val="000000"/>
        </w:rPr>
        <w:t>to profoundly</w:t>
      </w:r>
      <w:r w:rsidR="001F0DAF">
        <w:rPr>
          <w:color w:val="000000"/>
        </w:rPr>
        <w:t xml:space="preserve"> reshape d</w:t>
      </w:r>
      <w:r w:rsidR="0013462E">
        <w:rPr>
          <w:color w:val="000000"/>
        </w:rPr>
        <w:t>ialogues</w:t>
      </w:r>
      <w:r w:rsidR="001F0DAF">
        <w:rPr>
          <w:color w:val="000000"/>
        </w:rPr>
        <w:t xml:space="preserve"> around SV and</w:t>
      </w:r>
      <w:r w:rsidR="0013462E">
        <w:rPr>
          <w:color w:val="000000"/>
        </w:rPr>
        <w:t xml:space="preserve"> </w:t>
      </w:r>
      <w:r w:rsidR="00AB13CB">
        <w:rPr>
          <w:color w:val="000000"/>
        </w:rPr>
        <w:t xml:space="preserve">the mechanisms of </w:t>
      </w:r>
      <w:r w:rsidR="001F0DAF">
        <w:rPr>
          <w:color w:val="000000"/>
        </w:rPr>
        <w:t>accountability</w:t>
      </w:r>
      <w:r w:rsidR="00AB13CB">
        <w:rPr>
          <w:color w:val="000000"/>
        </w:rPr>
        <w:t xml:space="preserve"> associated with it</w:t>
      </w:r>
      <w:r w:rsidR="00691B6F">
        <w:rPr>
          <w:color w:val="000000"/>
        </w:rPr>
        <w:t xml:space="preserve"> </w:t>
      </w:r>
      <w:r w:rsidR="000675F2">
        <w:rPr>
          <w:color w:val="000000"/>
        </w:rPr>
        <w:t>(</w:t>
      </w:r>
      <w:r w:rsidR="00F652B9">
        <w:rPr>
          <w:color w:val="000000"/>
        </w:rPr>
        <w:t xml:space="preserve">Brunner </w:t>
      </w:r>
      <w:r w:rsidR="0001415B">
        <w:rPr>
          <w:color w:val="000000"/>
        </w:rPr>
        <w:t>and</w:t>
      </w:r>
      <w:r w:rsidR="00F652B9">
        <w:rPr>
          <w:color w:val="000000"/>
        </w:rPr>
        <w:t xml:space="preserve"> Partlow-Lefevre, 2020; Williamson </w:t>
      </w:r>
      <w:r w:rsidR="00387956">
        <w:rPr>
          <w:i/>
          <w:iCs/>
          <w:color w:val="000000"/>
        </w:rPr>
        <w:t>et al</w:t>
      </w:r>
      <w:r w:rsidR="00F652B9" w:rsidRPr="00F652B9">
        <w:rPr>
          <w:i/>
          <w:iCs/>
          <w:color w:val="000000"/>
        </w:rPr>
        <w:t>.</w:t>
      </w:r>
      <w:r w:rsidR="00F652B9">
        <w:rPr>
          <w:color w:val="000000"/>
        </w:rPr>
        <w:t>, 2020).</w:t>
      </w:r>
      <w:r w:rsidR="00E42A21">
        <w:rPr>
          <w:color w:val="000000"/>
        </w:rPr>
        <w:t xml:space="preserve"> </w:t>
      </w:r>
    </w:p>
    <w:p w14:paraId="54AD6FD5" w14:textId="77777777" w:rsidR="00585E83" w:rsidRDefault="00585E83" w:rsidP="00E42A21">
      <w:pPr>
        <w:spacing w:line="480" w:lineRule="auto"/>
        <w:jc w:val="both"/>
        <w:rPr>
          <w:color w:val="000000"/>
        </w:rPr>
      </w:pPr>
    </w:p>
    <w:p w14:paraId="4BCEEFAD" w14:textId="25C379A5" w:rsidR="005F4F2F" w:rsidRDefault="00585E83" w:rsidP="00E42A21">
      <w:pPr>
        <w:spacing w:line="480" w:lineRule="auto"/>
        <w:jc w:val="both"/>
        <w:rPr>
          <w:color w:val="000000"/>
        </w:rPr>
      </w:pPr>
      <w:r>
        <w:rPr>
          <w:color w:val="000000"/>
        </w:rPr>
        <w:lastRenderedPageBreak/>
        <w:t xml:space="preserve">For </w:t>
      </w:r>
      <w:r w:rsidR="0078325A">
        <w:rPr>
          <w:color w:val="000000"/>
        </w:rPr>
        <w:t xml:space="preserve">countless </w:t>
      </w:r>
      <w:r w:rsidR="00BD792A">
        <w:rPr>
          <w:color w:val="000000"/>
        </w:rPr>
        <w:t>survivors</w:t>
      </w:r>
      <w:r w:rsidR="00930CAC">
        <w:rPr>
          <w:color w:val="000000"/>
        </w:rPr>
        <w:t xml:space="preserve">, the movement </w:t>
      </w:r>
      <w:r w:rsidR="0078325A">
        <w:rPr>
          <w:color w:val="000000"/>
        </w:rPr>
        <w:t xml:space="preserve">provided </w:t>
      </w:r>
      <w:r w:rsidR="00C41848">
        <w:rPr>
          <w:color w:val="000000"/>
        </w:rPr>
        <w:t>a</w:t>
      </w:r>
      <w:r w:rsidR="00AA7A0B">
        <w:rPr>
          <w:color w:val="000000"/>
        </w:rPr>
        <w:t xml:space="preserve"> </w:t>
      </w:r>
      <w:r w:rsidR="0013462E">
        <w:rPr>
          <w:color w:val="000000"/>
        </w:rPr>
        <w:t>p</w:t>
      </w:r>
      <w:r w:rsidR="0078325A">
        <w:rPr>
          <w:color w:val="000000"/>
        </w:rPr>
        <w:t xml:space="preserve">owerful </w:t>
      </w:r>
      <w:r w:rsidR="00C41848">
        <w:rPr>
          <w:color w:val="000000"/>
        </w:rPr>
        <w:t xml:space="preserve">sense of </w:t>
      </w:r>
      <w:r w:rsidR="00EA70F0">
        <w:rPr>
          <w:color w:val="000000"/>
        </w:rPr>
        <w:t>solidarity</w:t>
      </w:r>
      <w:r w:rsidR="00AA7A0B">
        <w:rPr>
          <w:color w:val="000000"/>
        </w:rPr>
        <w:t xml:space="preserve"> </w:t>
      </w:r>
      <w:r w:rsidR="0078325A">
        <w:rPr>
          <w:color w:val="000000"/>
        </w:rPr>
        <w:t>and connection</w:t>
      </w:r>
      <w:r w:rsidR="005D2BB9">
        <w:rPr>
          <w:color w:val="000000"/>
        </w:rPr>
        <w:t xml:space="preserve"> </w:t>
      </w:r>
      <w:r w:rsidR="00AA7A0B">
        <w:rPr>
          <w:color w:val="000000"/>
        </w:rPr>
        <w:t>(Stockdale, 2021; Strauss Swanson and Szymanski, 2020).</w:t>
      </w:r>
      <w:r w:rsidR="00C41848">
        <w:rPr>
          <w:color w:val="000000"/>
        </w:rPr>
        <w:t xml:space="preserve"> </w:t>
      </w:r>
      <w:r w:rsidR="0013462E">
        <w:rPr>
          <w:color w:val="000000"/>
        </w:rPr>
        <w:t>Research indicate</w:t>
      </w:r>
      <w:r w:rsidR="002F1267">
        <w:rPr>
          <w:color w:val="000000"/>
        </w:rPr>
        <w:t>s</w:t>
      </w:r>
      <w:r w:rsidR="00C41848">
        <w:rPr>
          <w:color w:val="000000"/>
        </w:rPr>
        <w:t xml:space="preserve"> </w:t>
      </w:r>
      <w:r w:rsidR="0013462E">
        <w:rPr>
          <w:color w:val="000000"/>
        </w:rPr>
        <w:t xml:space="preserve">that </w:t>
      </w:r>
      <w:r w:rsidR="0052072A">
        <w:rPr>
          <w:color w:val="000000"/>
        </w:rPr>
        <w:t>#MeToo</w:t>
      </w:r>
      <w:r w:rsidR="00AA7A0B">
        <w:rPr>
          <w:color w:val="000000"/>
        </w:rPr>
        <w:t xml:space="preserve"> </w:t>
      </w:r>
      <w:r w:rsidR="0013462E">
        <w:rPr>
          <w:color w:val="000000"/>
        </w:rPr>
        <w:t>established</w:t>
      </w:r>
      <w:r w:rsidR="00AA7A0B">
        <w:rPr>
          <w:color w:val="000000"/>
        </w:rPr>
        <w:t xml:space="preserve"> a platform </w:t>
      </w:r>
      <w:r w:rsidR="0013462E">
        <w:rPr>
          <w:color w:val="000000"/>
        </w:rPr>
        <w:t>for</w:t>
      </w:r>
      <w:r w:rsidR="00AA7A0B">
        <w:rPr>
          <w:color w:val="000000"/>
        </w:rPr>
        <w:t xml:space="preserve"> survivors </w:t>
      </w:r>
      <w:r w:rsidR="0013462E">
        <w:rPr>
          <w:color w:val="000000"/>
        </w:rPr>
        <w:t>to</w:t>
      </w:r>
      <w:r w:rsidR="00C41848">
        <w:rPr>
          <w:color w:val="000000"/>
        </w:rPr>
        <w:t xml:space="preserve"> shar</w:t>
      </w:r>
      <w:r w:rsidR="00AA7A0B">
        <w:rPr>
          <w:color w:val="000000"/>
        </w:rPr>
        <w:t xml:space="preserve">e </w:t>
      </w:r>
      <w:r w:rsidR="0013462E">
        <w:rPr>
          <w:color w:val="000000"/>
        </w:rPr>
        <w:t xml:space="preserve">their </w:t>
      </w:r>
      <w:r w:rsidR="00C41848">
        <w:rPr>
          <w:color w:val="000000"/>
        </w:rPr>
        <w:t>personal experience</w:t>
      </w:r>
      <w:r w:rsidR="0046652D">
        <w:rPr>
          <w:color w:val="000000"/>
        </w:rPr>
        <w:t>s</w:t>
      </w:r>
      <w:r w:rsidR="00AA7A0B">
        <w:rPr>
          <w:color w:val="000000"/>
        </w:rPr>
        <w:t xml:space="preserve">, </w:t>
      </w:r>
      <w:r w:rsidR="00C41848">
        <w:rPr>
          <w:color w:val="000000"/>
        </w:rPr>
        <w:t>c</w:t>
      </w:r>
      <w:r w:rsidR="0013462E">
        <w:rPr>
          <w:color w:val="000000"/>
        </w:rPr>
        <w:t xml:space="preserve">onfront </w:t>
      </w:r>
      <w:r w:rsidR="00C41848">
        <w:rPr>
          <w:color w:val="000000"/>
        </w:rPr>
        <w:t>stigma</w:t>
      </w:r>
      <w:r w:rsidR="00AA7A0B">
        <w:rPr>
          <w:color w:val="000000"/>
        </w:rPr>
        <w:t>, and</w:t>
      </w:r>
      <w:r w:rsidR="00C41848">
        <w:rPr>
          <w:color w:val="000000"/>
        </w:rPr>
        <w:t xml:space="preserve"> </w:t>
      </w:r>
      <w:r w:rsidR="0013462E">
        <w:rPr>
          <w:color w:val="000000"/>
        </w:rPr>
        <w:t xml:space="preserve">promote </w:t>
      </w:r>
      <w:r w:rsidR="00C41848">
        <w:rPr>
          <w:color w:val="000000"/>
        </w:rPr>
        <w:t>collective healing</w:t>
      </w:r>
      <w:r w:rsidR="00EA70F0">
        <w:rPr>
          <w:color w:val="000000"/>
        </w:rPr>
        <w:t xml:space="preserve"> </w:t>
      </w:r>
      <w:r w:rsidR="00BD792A">
        <w:rPr>
          <w:color w:val="000000"/>
        </w:rPr>
        <w:t>(</w:t>
      </w:r>
      <w:r w:rsidR="00F824EA">
        <w:rPr>
          <w:color w:val="000000"/>
        </w:rPr>
        <w:t>O’Halloran</w:t>
      </w:r>
      <w:r w:rsidR="00EA70F0">
        <w:rPr>
          <w:color w:val="000000"/>
        </w:rPr>
        <w:t xml:space="preserve"> </w:t>
      </w:r>
      <w:r w:rsidR="0001415B">
        <w:rPr>
          <w:color w:val="000000"/>
        </w:rPr>
        <w:t>and</w:t>
      </w:r>
      <w:r w:rsidR="00EA70F0">
        <w:rPr>
          <w:color w:val="000000"/>
        </w:rPr>
        <w:t xml:space="preserve"> Cook, 2024;</w:t>
      </w:r>
      <w:r w:rsidR="00123A89">
        <w:rPr>
          <w:color w:val="000000"/>
        </w:rPr>
        <w:t xml:space="preserve"> </w:t>
      </w:r>
      <w:proofErr w:type="spellStart"/>
      <w:r w:rsidR="00123A89">
        <w:rPr>
          <w:color w:val="000000"/>
        </w:rPr>
        <w:t>Alaggia</w:t>
      </w:r>
      <w:proofErr w:type="spellEnd"/>
      <w:r w:rsidR="00123A89">
        <w:rPr>
          <w:color w:val="000000"/>
        </w:rPr>
        <w:t xml:space="preserve"> </w:t>
      </w:r>
      <w:r w:rsidR="0001415B">
        <w:rPr>
          <w:color w:val="000000"/>
        </w:rPr>
        <w:t>and</w:t>
      </w:r>
      <w:r w:rsidR="00123A89">
        <w:rPr>
          <w:color w:val="000000"/>
        </w:rPr>
        <w:t xml:space="preserve"> Wang, 2020).</w:t>
      </w:r>
      <w:r w:rsidR="00EA70F0">
        <w:rPr>
          <w:color w:val="000000"/>
        </w:rPr>
        <w:t xml:space="preserve"> </w:t>
      </w:r>
      <w:r w:rsidR="00302B0F">
        <w:rPr>
          <w:color w:val="000000"/>
        </w:rPr>
        <w:t>What began as a</w:t>
      </w:r>
      <w:r w:rsidR="00BD792A">
        <w:rPr>
          <w:color w:val="000000"/>
        </w:rPr>
        <w:t xml:space="preserve"> </w:t>
      </w:r>
      <w:r w:rsidR="00A76A42">
        <w:rPr>
          <w:color w:val="000000"/>
        </w:rPr>
        <w:t>Hollywood-</w:t>
      </w:r>
      <w:r w:rsidR="0013462E">
        <w:rPr>
          <w:color w:val="000000"/>
        </w:rPr>
        <w:t>centric</w:t>
      </w:r>
      <w:r w:rsidR="00A76A42">
        <w:rPr>
          <w:color w:val="000000"/>
        </w:rPr>
        <w:t xml:space="preserve"> </w:t>
      </w:r>
      <w:r w:rsidR="001B44B0">
        <w:rPr>
          <w:color w:val="000000"/>
        </w:rPr>
        <w:t xml:space="preserve">movement </w:t>
      </w:r>
      <w:r w:rsidR="007468A6">
        <w:rPr>
          <w:color w:val="000000"/>
        </w:rPr>
        <w:t xml:space="preserve">quickly </w:t>
      </w:r>
      <w:r w:rsidR="00302B0F">
        <w:rPr>
          <w:color w:val="000000"/>
        </w:rPr>
        <w:t>grew into a global outcry</w:t>
      </w:r>
      <w:r w:rsidR="00BD792A">
        <w:rPr>
          <w:color w:val="000000"/>
        </w:rPr>
        <w:t xml:space="preserve"> for justice</w:t>
      </w:r>
      <w:r w:rsidR="00A43A6E">
        <w:rPr>
          <w:color w:val="000000"/>
        </w:rPr>
        <w:t xml:space="preserve"> and accountability</w:t>
      </w:r>
      <w:r w:rsidR="00BD792A">
        <w:rPr>
          <w:color w:val="000000"/>
        </w:rPr>
        <w:t xml:space="preserve"> (</w:t>
      </w:r>
      <w:r w:rsidR="00EA70F0">
        <w:rPr>
          <w:color w:val="000000"/>
        </w:rPr>
        <w:t>Jimenez, 2021)</w:t>
      </w:r>
      <w:r w:rsidR="00A43A6E">
        <w:rPr>
          <w:color w:val="000000"/>
        </w:rPr>
        <w:t>, with s</w:t>
      </w:r>
      <w:r w:rsidR="00BD792A">
        <w:rPr>
          <w:color w:val="000000"/>
        </w:rPr>
        <w:t>ocial</w:t>
      </w:r>
      <w:r w:rsidR="00A10A69">
        <w:rPr>
          <w:color w:val="000000"/>
        </w:rPr>
        <w:t xml:space="preserve"> media</w:t>
      </w:r>
      <w:r w:rsidR="00A43A6E">
        <w:rPr>
          <w:color w:val="000000"/>
        </w:rPr>
        <w:t xml:space="preserve"> platforms</w:t>
      </w:r>
      <w:r w:rsidR="00BD792A">
        <w:rPr>
          <w:color w:val="000000"/>
        </w:rPr>
        <w:t xml:space="preserve">, </w:t>
      </w:r>
      <w:r w:rsidR="00A43A6E">
        <w:rPr>
          <w:color w:val="000000"/>
        </w:rPr>
        <w:t>particularly</w:t>
      </w:r>
      <w:r w:rsidR="00BD792A">
        <w:rPr>
          <w:color w:val="000000"/>
        </w:rPr>
        <w:t xml:space="preserve"> Twitter (now X), </w:t>
      </w:r>
      <w:r w:rsidR="00DF7128">
        <w:rPr>
          <w:color w:val="000000"/>
        </w:rPr>
        <w:t>play</w:t>
      </w:r>
      <w:r w:rsidR="000F3579">
        <w:rPr>
          <w:color w:val="000000"/>
        </w:rPr>
        <w:t>ing</w:t>
      </w:r>
      <w:r w:rsidR="00DF7128">
        <w:rPr>
          <w:color w:val="000000"/>
        </w:rPr>
        <w:t xml:space="preserve"> a </w:t>
      </w:r>
      <w:r w:rsidR="00C44753">
        <w:rPr>
          <w:color w:val="000000"/>
        </w:rPr>
        <w:t>significant</w:t>
      </w:r>
      <w:r w:rsidR="00DF7128">
        <w:rPr>
          <w:color w:val="000000"/>
        </w:rPr>
        <w:t xml:space="preserve"> role in</w:t>
      </w:r>
      <w:r w:rsidR="00BD792A">
        <w:rPr>
          <w:color w:val="000000"/>
        </w:rPr>
        <w:t xml:space="preserve"> mobilising the movement and amplifying </w:t>
      </w:r>
      <w:r w:rsidR="00792963">
        <w:rPr>
          <w:color w:val="000000"/>
        </w:rPr>
        <w:t xml:space="preserve">historically </w:t>
      </w:r>
      <w:r w:rsidR="00A10A69">
        <w:rPr>
          <w:color w:val="000000"/>
        </w:rPr>
        <w:t xml:space="preserve">silenced </w:t>
      </w:r>
      <w:r w:rsidR="00BD792A">
        <w:rPr>
          <w:color w:val="000000"/>
        </w:rPr>
        <w:t>voices (</w:t>
      </w:r>
      <w:r w:rsidR="00123A89">
        <w:rPr>
          <w:color w:val="000000"/>
        </w:rPr>
        <w:t xml:space="preserve">Matthews, 2022; Caren </w:t>
      </w:r>
      <w:r w:rsidR="00387956">
        <w:rPr>
          <w:i/>
          <w:iCs/>
          <w:color w:val="000000"/>
        </w:rPr>
        <w:t>et al</w:t>
      </w:r>
      <w:r w:rsidR="00123A89" w:rsidRPr="00123A89">
        <w:rPr>
          <w:i/>
          <w:iCs/>
          <w:color w:val="000000"/>
        </w:rPr>
        <w:t>.</w:t>
      </w:r>
      <w:r w:rsidR="00123A89">
        <w:rPr>
          <w:color w:val="000000"/>
        </w:rPr>
        <w:t>, 2020)</w:t>
      </w:r>
      <w:r w:rsidR="00BD792A">
        <w:rPr>
          <w:color w:val="000000"/>
        </w:rPr>
        <w:t xml:space="preserve">. </w:t>
      </w:r>
    </w:p>
    <w:p w14:paraId="7CCB7854" w14:textId="77777777" w:rsidR="00B81BC2" w:rsidRDefault="00B81BC2" w:rsidP="00E42A21">
      <w:pPr>
        <w:spacing w:line="480" w:lineRule="auto"/>
        <w:jc w:val="both"/>
        <w:rPr>
          <w:color w:val="000000"/>
        </w:rPr>
      </w:pPr>
    </w:p>
    <w:p w14:paraId="1B17A05C" w14:textId="095B08DD" w:rsidR="7F7B3247" w:rsidRPr="005F4F2F" w:rsidRDefault="00937DA4" w:rsidP="005F4F2F">
      <w:pPr>
        <w:pStyle w:val="Heading3"/>
        <w:spacing w:line="480" w:lineRule="auto"/>
        <w:rPr>
          <w:rFonts w:ascii="Times New Roman" w:hAnsi="Times New Roman"/>
          <w:sz w:val="24"/>
          <w:szCs w:val="24"/>
        </w:rPr>
      </w:pPr>
      <w:bookmarkStart w:id="16" w:name="_Toc193904154"/>
      <w:r w:rsidRPr="7F7B3247">
        <w:rPr>
          <w:rFonts w:ascii="Times New Roman" w:hAnsi="Times New Roman"/>
          <w:sz w:val="24"/>
          <w:szCs w:val="24"/>
        </w:rPr>
        <w:t>2.</w:t>
      </w:r>
      <w:r w:rsidR="00952898" w:rsidRPr="7F7B3247">
        <w:rPr>
          <w:rFonts w:ascii="Times New Roman" w:hAnsi="Times New Roman"/>
          <w:sz w:val="24"/>
          <w:szCs w:val="24"/>
        </w:rPr>
        <w:t>2.4</w:t>
      </w:r>
      <w:r w:rsidRPr="7F7B3247">
        <w:rPr>
          <w:rFonts w:ascii="Times New Roman" w:hAnsi="Times New Roman"/>
          <w:sz w:val="24"/>
          <w:szCs w:val="24"/>
        </w:rPr>
        <w:t>: The Broader Implications: Addressing Power and Privilege</w:t>
      </w:r>
      <w:bookmarkEnd w:id="16"/>
    </w:p>
    <w:p w14:paraId="4FE5F8EB" w14:textId="1412C5A5" w:rsidR="000675F2" w:rsidRDefault="002A3746" w:rsidP="005F4F2F">
      <w:pPr>
        <w:spacing w:line="480" w:lineRule="auto"/>
        <w:jc w:val="both"/>
        <w:rPr>
          <w:color w:val="000000"/>
        </w:rPr>
      </w:pPr>
      <w:r>
        <w:rPr>
          <w:color w:val="000000"/>
        </w:rPr>
        <w:t>Although</w:t>
      </w:r>
      <w:r w:rsidR="00DF7128">
        <w:rPr>
          <w:color w:val="000000"/>
        </w:rPr>
        <w:t xml:space="preserve"> </w:t>
      </w:r>
      <w:r w:rsidR="00FC1AE1">
        <w:rPr>
          <w:color w:val="000000"/>
        </w:rPr>
        <w:t xml:space="preserve">#MeToo </w:t>
      </w:r>
      <w:r w:rsidR="005170CA">
        <w:rPr>
          <w:color w:val="000000"/>
        </w:rPr>
        <w:t>appeared to</w:t>
      </w:r>
      <w:r w:rsidR="00DF7128">
        <w:rPr>
          <w:color w:val="000000"/>
        </w:rPr>
        <w:t xml:space="preserve"> </w:t>
      </w:r>
      <w:r w:rsidR="00C22BE4">
        <w:rPr>
          <w:color w:val="000000"/>
        </w:rPr>
        <w:t>gain traction</w:t>
      </w:r>
      <w:r w:rsidR="005170CA">
        <w:rPr>
          <w:color w:val="000000"/>
        </w:rPr>
        <w:t xml:space="preserve"> in response to the </w:t>
      </w:r>
      <w:r w:rsidR="00DF7128">
        <w:rPr>
          <w:color w:val="000000"/>
        </w:rPr>
        <w:t xml:space="preserve">Weinstein allegations, it </w:t>
      </w:r>
      <w:r w:rsidR="002A53B0">
        <w:rPr>
          <w:color w:val="000000"/>
        </w:rPr>
        <w:t xml:space="preserve">has since been interpreted as </w:t>
      </w:r>
      <w:r w:rsidR="00972695">
        <w:rPr>
          <w:color w:val="000000"/>
        </w:rPr>
        <w:t>a</w:t>
      </w:r>
      <w:r w:rsidR="000675F2">
        <w:rPr>
          <w:color w:val="000000"/>
        </w:rPr>
        <w:t xml:space="preserve"> </w:t>
      </w:r>
      <w:r w:rsidR="00F23A22">
        <w:rPr>
          <w:color w:val="000000"/>
        </w:rPr>
        <w:t>catalyst</w:t>
      </w:r>
      <w:r w:rsidR="00E42A21">
        <w:rPr>
          <w:color w:val="000000"/>
        </w:rPr>
        <w:t xml:space="preserve"> for social justice</w:t>
      </w:r>
      <w:r w:rsidR="00972695">
        <w:rPr>
          <w:color w:val="000000"/>
        </w:rPr>
        <w:t xml:space="preserve">, </w:t>
      </w:r>
      <w:r w:rsidR="001C4F88">
        <w:rPr>
          <w:color w:val="000000"/>
        </w:rPr>
        <w:t>particularly regarding</w:t>
      </w:r>
      <w:r w:rsidR="00DF7128">
        <w:rPr>
          <w:color w:val="000000"/>
        </w:rPr>
        <w:t xml:space="preserve"> power</w:t>
      </w:r>
      <w:r w:rsidR="00972695">
        <w:rPr>
          <w:color w:val="000000"/>
        </w:rPr>
        <w:t xml:space="preserve"> dynamics, gender</w:t>
      </w:r>
      <w:r w:rsidR="000675F2">
        <w:rPr>
          <w:color w:val="000000"/>
        </w:rPr>
        <w:t xml:space="preserve"> </w:t>
      </w:r>
      <w:r w:rsidR="00972695">
        <w:rPr>
          <w:color w:val="000000"/>
        </w:rPr>
        <w:t xml:space="preserve">inequality, and institutional </w:t>
      </w:r>
      <w:r w:rsidR="00446AA9">
        <w:rPr>
          <w:color w:val="000000"/>
        </w:rPr>
        <w:t>accountability</w:t>
      </w:r>
      <w:r w:rsidR="00972695">
        <w:rPr>
          <w:color w:val="000000"/>
        </w:rPr>
        <w:t xml:space="preserve"> </w:t>
      </w:r>
      <w:r w:rsidR="000675F2">
        <w:rPr>
          <w:color w:val="000000"/>
        </w:rPr>
        <w:t>(</w:t>
      </w:r>
      <w:r w:rsidR="00ED3F2E">
        <w:rPr>
          <w:color w:val="000000"/>
        </w:rPr>
        <w:t>Marano, 2023</w:t>
      </w:r>
      <w:r w:rsidR="005851C1">
        <w:rPr>
          <w:color w:val="000000"/>
        </w:rPr>
        <w:t xml:space="preserve">; Stone </w:t>
      </w:r>
      <w:r w:rsidR="0001415B">
        <w:rPr>
          <w:color w:val="000000"/>
        </w:rPr>
        <w:t>and</w:t>
      </w:r>
      <w:r w:rsidR="005851C1">
        <w:rPr>
          <w:color w:val="000000"/>
        </w:rPr>
        <w:t xml:space="preserve"> Vogelstein, 2021</w:t>
      </w:r>
      <w:r w:rsidR="00972695">
        <w:rPr>
          <w:color w:val="000000"/>
        </w:rPr>
        <w:t xml:space="preserve">; </w:t>
      </w:r>
      <w:r w:rsidR="001518DC">
        <w:rPr>
          <w:color w:val="000000"/>
        </w:rPr>
        <w:t xml:space="preserve">Luo </w:t>
      </w:r>
      <w:r w:rsidR="0001415B">
        <w:rPr>
          <w:color w:val="000000"/>
        </w:rPr>
        <w:t>and</w:t>
      </w:r>
      <w:r w:rsidR="001518DC">
        <w:rPr>
          <w:color w:val="000000"/>
        </w:rPr>
        <w:t xml:space="preserve"> Zhang, 2022; </w:t>
      </w:r>
      <w:proofErr w:type="spellStart"/>
      <w:r w:rsidR="001518DC">
        <w:rPr>
          <w:color w:val="000000"/>
        </w:rPr>
        <w:t>Tuerkheimer</w:t>
      </w:r>
      <w:proofErr w:type="spellEnd"/>
      <w:r w:rsidR="001518DC">
        <w:rPr>
          <w:color w:val="000000"/>
        </w:rPr>
        <w:t>, 2019</w:t>
      </w:r>
      <w:r w:rsidR="000675F2">
        <w:rPr>
          <w:color w:val="000000"/>
        </w:rPr>
        <w:t xml:space="preserve">). </w:t>
      </w:r>
      <w:r w:rsidR="009567E5">
        <w:rPr>
          <w:color w:val="000000"/>
        </w:rPr>
        <w:t xml:space="preserve">While early discussions often centred on individual cases of injustice, some scholars </w:t>
      </w:r>
      <w:r w:rsidR="0013462E">
        <w:rPr>
          <w:color w:val="000000"/>
        </w:rPr>
        <w:t>argue</w:t>
      </w:r>
      <w:r w:rsidR="009567E5">
        <w:rPr>
          <w:color w:val="000000"/>
        </w:rPr>
        <w:t xml:space="preserve"> that the movement</w:t>
      </w:r>
      <w:r w:rsidR="00DF7128">
        <w:rPr>
          <w:color w:val="000000"/>
        </w:rPr>
        <w:t xml:space="preserve"> </w:t>
      </w:r>
      <w:r w:rsidR="00127F81">
        <w:rPr>
          <w:color w:val="000000"/>
        </w:rPr>
        <w:t xml:space="preserve">has </w:t>
      </w:r>
      <w:r w:rsidR="0013462E">
        <w:rPr>
          <w:color w:val="000000"/>
        </w:rPr>
        <w:t>facilitated</w:t>
      </w:r>
      <w:r w:rsidR="00127F81">
        <w:rPr>
          <w:color w:val="000000"/>
        </w:rPr>
        <w:t xml:space="preserve"> a critical </w:t>
      </w:r>
      <w:r w:rsidR="0013462E">
        <w:rPr>
          <w:color w:val="000000"/>
        </w:rPr>
        <w:t>analysis</w:t>
      </w:r>
      <w:r w:rsidR="00127F81">
        <w:rPr>
          <w:color w:val="000000"/>
        </w:rPr>
        <w:t xml:space="preserve"> of</w:t>
      </w:r>
      <w:r w:rsidR="00DF7128">
        <w:rPr>
          <w:color w:val="000000"/>
        </w:rPr>
        <w:t xml:space="preserve"> </w:t>
      </w:r>
      <w:r w:rsidR="000675F2">
        <w:rPr>
          <w:color w:val="000000"/>
        </w:rPr>
        <w:t xml:space="preserve">systemic </w:t>
      </w:r>
      <w:r w:rsidR="00127F81">
        <w:rPr>
          <w:color w:val="000000"/>
        </w:rPr>
        <w:t>factors</w:t>
      </w:r>
      <w:r w:rsidR="00DF7128">
        <w:rPr>
          <w:color w:val="000000"/>
        </w:rPr>
        <w:t xml:space="preserve"> that </w:t>
      </w:r>
      <w:r w:rsidR="0013462E">
        <w:rPr>
          <w:color w:val="000000"/>
        </w:rPr>
        <w:t>enable s</w:t>
      </w:r>
      <w:r w:rsidR="00DF7128">
        <w:rPr>
          <w:color w:val="000000"/>
        </w:rPr>
        <w:t xml:space="preserve">uch behaviours to </w:t>
      </w:r>
      <w:r w:rsidR="0013462E">
        <w:rPr>
          <w:color w:val="000000"/>
        </w:rPr>
        <w:t xml:space="preserve">endure </w:t>
      </w:r>
      <w:r w:rsidR="000675F2">
        <w:rPr>
          <w:color w:val="000000"/>
        </w:rPr>
        <w:t>(</w:t>
      </w:r>
      <w:r w:rsidR="00F824EA">
        <w:rPr>
          <w:color w:val="000000"/>
        </w:rPr>
        <w:t>O’Halloran</w:t>
      </w:r>
      <w:r w:rsidR="001518DC">
        <w:rPr>
          <w:color w:val="000000"/>
        </w:rPr>
        <w:t>, 2022</w:t>
      </w:r>
      <w:r w:rsidR="000675F2">
        <w:rPr>
          <w:color w:val="000000"/>
        </w:rPr>
        <w:t xml:space="preserve">). </w:t>
      </w:r>
      <w:r w:rsidR="0013462E">
        <w:rPr>
          <w:color w:val="000000"/>
        </w:rPr>
        <w:t xml:space="preserve">Rather than being perceived as isolated events, </w:t>
      </w:r>
      <w:r w:rsidR="00F824EA">
        <w:rPr>
          <w:color w:val="000000"/>
        </w:rPr>
        <w:t>Weinstein’s</w:t>
      </w:r>
      <w:r w:rsidR="000675F2">
        <w:rPr>
          <w:color w:val="000000"/>
        </w:rPr>
        <w:t xml:space="preserve"> </w:t>
      </w:r>
      <w:r w:rsidR="004D1194">
        <w:rPr>
          <w:color w:val="000000"/>
        </w:rPr>
        <w:t xml:space="preserve">alleged </w:t>
      </w:r>
      <w:r w:rsidR="000675F2">
        <w:rPr>
          <w:color w:val="000000"/>
        </w:rPr>
        <w:t>actions</w:t>
      </w:r>
      <w:r w:rsidR="0013462E">
        <w:rPr>
          <w:color w:val="000000"/>
        </w:rPr>
        <w:t xml:space="preserve"> have</w:t>
      </w:r>
      <w:r w:rsidR="00A2571B">
        <w:rPr>
          <w:color w:val="000000"/>
        </w:rPr>
        <w:t xml:space="preserve"> been </w:t>
      </w:r>
      <w:r w:rsidR="0013462E">
        <w:rPr>
          <w:color w:val="000000"/>
        </w:rPr>
        <w:t>contextualised</w:t>
      </w:r>
      <w:r w:rsidR="000F3579">
        <w:rPr>
          <w:color w:val="000000"/>
        </w:rPr>
        <w:t xml:space="preserve"> as</w:t>
      </w:r>
      <w:r w:rsidR="00A2571B">
        <w:rPr>
          <w:color w:val="000000"/>
        </w:rPr>
        <w:t xml:space="preserve"> </w:t>
      </w:r>
      <w:r w:rsidR="000F3579">
        <w:rPr>
          <w:color w:val="000000"/>
        </w:rPr>
        <w:t xml:space="preserve">part of a </w:t>
      </w:r>
      <w:r w:rsidR="0013462E">
        <w:rPr>
          <w:color w:val="000000"/>
        </w:rPr>
        <w:t xml:space="preserve">larger </w:t>
      </w:r>
      <w:r w:rsidR="000675F2">
        <w:rPr>
          <w:color w:val="000000"/>
        </w:rPr>
        <w:t>pattern</w:t>
      </w:r>
      <w:r w:rsidR="00A2571B">
        <w:rPr>
          <w:color w:val="000000"/>
        </w:rPr>
        <w:t xml:space="preserve"> of privilege</w:t>
      </w:r>
      <w:r w:rsidR="000675F2">
        <w:rPr>
          <w:color w:val="000000"/>
        </w:rPr>
        <w:t xml:space="preserve"> and</w:t>
      </w:r>
      <w:r w:rsidR="00EC55DF">
        <w:rPr>
          <w:color w:val="000000"/>
        </w:rPr>
        <w:t xml:space="preserve"> </w:t>
      </w:r>
      <w:r w:rsidR="000675F2">
        <w:rPr>
          <w:color w:val="000000"/>
        </w:rPr>
        <w:t>power</w:t>
      </w:r>
      <w:r w:rsidR="00C644C9">
        <w:rPr>
          <w:color w:val="000000"/>
        </w:rPr>
        <w:t xml:space="preserve"> imbalances</w:t>
      </w:r>
      <w:r w:rsidR="000675F2">
        <w:rPr>
          <w:color w:val="000000"/>
        </w:rPr>
        <w:t xml:space="preserve"> (</w:t>
      </w:r>
      <w:r w:rsidR="00BC0CC8">
        <w:rPr>
          <w:color w:val="000000"/>
        </w:rPr>
        <w:t>Durham, 2021; Tally, 2021</w:t>
      </w:r>
      <w:r w:rsidR="000675F2">
        <w:rPr>
          <w:color w:val="000000"/>
        </w:rPr>
        <w:t xml:space="preserve">). </w:t>
      </w:r>
      <w:r w:rsidR="007F736E">
        <w:rPr>
          <w:color w:val="000000"/>
        </w:rPr>
        <w:t>Individuals situated within power imbalances have the capacity to extort and coerce others’ livelihoods by perpetuating substantial power differentials between industry leaders and those under their control (Cheng, 2018).</w:t>
      </w:r>
      <w:r w:rsidR="00C42CB2">
        <w:rPr>
          <w:color w:val="000000"/>
        </w:rPr>
        <w:t xml:space="preserve"> </w:t>
      </w:r>
      <w:r w:rsidR="00C42CB2">
        <w:rPr>
          <w:color w:val="000000"/>
        </w:rPr>
        <w:t xml:space="preserve">In many cases, individuals in positions of authority are accused of minimising, dismissing, or overlooking allegations, raising important questions </w:t>
      </w:r>
      <w:r w:rsidR="00C42CB2">
        <w:rPr>
          <w:color w:val="000000"/>
        </w:rPr>
        <w:lastRenderedPageBreak/>
        <w:t>regarding the role of power, influence, and social hierarchies in shaping institutional responses (Epstein and Goodman, 2018; Pease, 2021).</w:t>
      </w:r>
    </w:p>
    <w:p w14:paraId="448B4250" w14:textId="77777777" w:rsidR="001D7F9E" w:rsidRDefault="001D7F9E" w:rsidP="00E42A21">
      <w:pPr>
        <w:spacing w:line="480" w:lineRule="auto"/>
        <w:jc w:val="both"/>
        <w:rPr>
          <w:color w:val="000000"/>
        </w:rPr>
      </w:pPr>
    </w:p>
    <w:p w14:paraId="66C22693" w14:textId="0039A173" w:rsidR="000C48DF" w:rsidRDefault="00921D17" w:rsidP="00E42A21">
      <w:pPr>
        <w:spacing w:line="480" w:lineRule="auto"/>
        <w:jc w:val="both"/>
        <w:rPr>
          <w:color w:val="000000"/>
        </w:rPr>
      </w:pPr>
      <w:r>
        <w:rPr>
          <w:color w:val="000000"/>
        </w:rPr>
        <w:t xml:space="preserve">Some academics </w:t>
      </w:r>
      <w:r w:rsidR="00573A60">
        <w:rPr>
          <w:color w:val="000000"/>
        </w:rPr>
        <w:t>contend</w:t>
      </w:r>
      <w:r>
        <w:rPr>
          <w:color w:val="000000"/>
        </w:rPr>
        <w:t xml:space="preserve"> that </w:t>
      </w:r>
      <w:r w:rsidR="000675F2">
        <w:rPr>
          <w:color w:val="000000"/>
        </w:rPr>
        <w:t xml:space="preserve">#MeToo </w:t>
      </w:r>
      <w:r>
        <w:rPr>
          <w:color w:val="000000"/>
        </w:rPr>
        <w:t>has</w:t>
      </w:r>
      <w:r w:rsidR="00B165B9">
        <w:rPr>
          <w:color w:val="000000"/>
        </w:rPr>
        <w:t xml:space="preserve"> </w:t>
      </w:r>
      <w:r w:rsidR="00A4774F">
        <w:rPr>
          <w:color w:val="000000"/>
        </w:rPr>
        <w:t xml:space="preserve">significantly </w:t>
      </w:r>
      <w:r w:rsidR="007F736E">
        <w:rPr>
          <w:color w:val="000000"/>
        </w:rPr>
        <w:t xml:space="preserve">increased awareness of </w:t>
      </w:r>
      <w:r w:rsidR="00A4774F">
        <w:rPr>
          <w:color w:val="000000"/>
        </w:rPr>
        <w:t>the global prevalence of SV, thereby</w:t>
      </w:r>
      <w:r w:rsidR="007F736E">
        <w:rPr>
          <w:color w:val="000000"/>
        </w:rPr>
        <w:t xml:space="preserve"> </w:t>
      </w:r>
      <w:r w:rsidR="00A4774F">
        <w:rPr>
          <w:color w:val="000000"/>
        </w:rPr>
        <w:t>shaping societal perceptions</w:t>
      </w:r>
      <w:r w:rsidR="00A15641">
        <w:rPr>
          <w:color w:val="000000"/>
        </w:rPr>
        <w:t xml:space="preserve"> </w:t>
      </w:r>
      <w:r w:rsidR="00C42CB2">
        <w:rPr>
          <w:color w:val="000000"/>
        </w:rPr>
        <w:t>regarding the magnitude of the survivor population</w:t>
      </w:r>
      <w:r w:rsidR="00A4774F">
        <w:rPr>
          <w:color w:val="000000"/>
        </w:rPr>
        <w:t xml:space="preserve"> </w:t>
      </w:r>
      <w:r w:rsidR="000675F2">
        <w:rPr>
          <w:color w:val="000000"/>
        </w:rPr>
        <w:t>(</w:t>
      </w:r>
      <w:r w:rsidR="00BC0CC8">
        <w:rPr>
          <w:color w:val="000000"/>
        </w:rPr>
        <w:t>Bowen, 2021; Ragan, 2023</w:t>
      </w:r>
      <w:r w:rsidR="000675F2">
        <w:rPr>
          <w:color w:val="000000"/>
        </w:rPr>
        <w:t xml:space="preserve">). As the movement </w:t>
      </w:r>
      <w:r w:rsidR="00C417AE">
        <w:rPr>
          <w:color w:val="000000"/>
        </w:rPr>
        <w:t xml:space="preserve">expanded </w:t>
      </w:r>
      <w:r w:rsidR="00573A60">
        <w:rPr>
          <w:color w:val="000000"/>
        </w:rPr>
        <w:t xml:space="preserve">in </w:t>
      </w:r>
      <w:r w:rsidR="009E7687">
        <w:rPr>
          <w:color w:val="000000"/>
        </w:rPr>
        <w:t xml:space="preserve">both </w:t>
      </w:r>
      <w:r w:rsidR="00573A60">
        <w:rPr>
          <w:color w:val="000000"/>
        </w:rPr>
        <w:t>scope and influence,</w:t>
      </w:r>
      <w:r w:rsidR="000675F2">
        <w:rPr>
          <w:color w:val="000000"/>
        </w:rPr>
        <w:t xml:space="preserve"> it </w:t>
      </w:r>
      <w:r w:rsidR="009E7687">
        <w:rPr>
          <w:color w:val="000000"/>
        </w:rPr>
        <w:t>became more closely linked to calls</w:t>
      </w:r>
      <w:r w:rsidR="00573A60">
        <w:rPr>
          <w:color w:val="000000"/>
        </w:rPr>
        <w:t xml:space="preserve"> </w:t>
      </w:r>
      <w:r w:rsidR="00107F6E">
        <w:rPr>
          <w:color w:val="000000"/>
        </w:rPr>
        <w:t>for</w:t>
      </w:r>
      <w:r w:rsidR="000675F2">
        <w:rPr>
          <w:color w:val="000000"/>
        </w:rPr>
        <w:t xml:space="preserve"> </w:t>
      </w:r>
      <w:r w:rsidR="00DA0270">
        <w:rPr>
          <w:color w:val="000000"/>
        </w:rPr>
        <w:t xml:space="preserve">structural </w:t>
      </w:r>
      <w:r w:rsidR="00573A60">
        <w:rPr>
          <w:color w:val="000000"/>
        </w:rPr>
        <w:t xml:space="preserve">reform </w:t>
      </w:r>
      <w:r w:rsidR="00075A71">
        <w:rPr>
          <w:color w:val="000000"/>
        </w:rPr>
        <w:t xml:space="preserve">in </w:t>
      </w:r>
      <w:r w:rsidR="00573A60">
        <w:rPr>
          <w:color w:val="000000"/>
        </w:rPr>
        <w:t>various sectors, notably in</w:t>
      </w:r>
      <w:r w:rsidR="000C48DF">
        <w:rPr>
          <w:color w:val="000000"/>
        </w:rPr>
        <w:t xml:space="preserve"> entertainment, politics</w:t>
      </w:r>
      <w:r w:rsidR="00452EDA">
        <w:rPr>
          <w:color w:val="000000"/>
        </w:rPr>
        <w:t xml:space="preserve"> </w:t>
      </w:r>
      <w:r w:rsidR="000C48DF">
        <w:rPr>
          <w:color w:val="000000"/>
        </w:rPr>
        <w:t xml:space="preserve">and business, where longstanding power dynamics may have </w:t>
      </w:r>
      <w:r w:rsidR="00452EDA">
        <w:rPr>
          <w:color w:val="000000"/>
        </w:rPr>
        <w:t>enabled</w:t>
      </w:r>
      <w:r w:rsidR="000C48DF">
        <w:rPr>
          <w:color w:val="000000"/>
        </w:rPr>
        <w:t xml:space="preserve"> the </w:t>
      </w:r>
      <w:r w:rsidR="006678D9">
        <w:rPr>
          <w:color w:val="000000"/>
        </w:rPr>
        <w:t>persistence</w:t>
      </w:r>
      <w:r w:rsidR="00452EDA">
        <w:rPr>
          <w:color w:val="000000"/>
        </w:rPr>
        <w:t xml:space="preserve"> of</w:t>
      </w:r>
      <w:r w:rsidR="000C48DF">
        <w:rPr>
          <w:color w:val="000000"/>
        </w:rPr>
        <w:t xml:space="preserve"> misconduct</w:t>
      </w:r>
      <w:r w:rsidR="00BC0CC8">
        <w:rPr>
          <w:color w:val="000000"/>
        </w:rPr>
        <w:t xml:space="preserve"> </w:t>
      </w:r>
      <w:r w:rsidR="000675F2">
        <w:rPr>
          <w:color w:val="000000"/>
        </w:rPr>
        <w:t>(</w:t>
      </w:r>
      <w:r w:rsidR="00BC0CC8">
        <w:rPr>
          <w:color w:val="000000"/>
        </w:rPr>
        <w:t>Wiens, 2021;</w:t>
      </w:r>
      <w:r w:rsidR="00CA5AF1">
        <w:rPr>
          <w:color w:val="000000"/>
        </w:rPr>
        <w:t xml:space="preserve"> Hernandez Froio, 2022</w:t>
      </w:r>
      <w:r w:rsidR="000675F2">
        <w:rPr>
          <w:color w:val="000000"/>
        </w:rPr>
        <w:t xml:space="preserve">). </w:t>
      </w:r>
    </w:p>
    <w:p w14:paraId="7EB519BB" w14:textId="77777777" w:rsidR="00F23A22" w:rsidRDefault="00F23A22" w:rsidP="00E42A21">
      <w:pPr>
        <w:spacing w:line="480" w:lineRule="auto"/>
        <w:jc w:val="both"/>
        <w:rPr>
          <w:color w:val="000000"/>
        </w:rPr>
      </w:pPr>
    </w:p>
    <w:p w14:paraId="6B39AE06" w14:textId="73700C6A" w:rsidR="007C4F01" w:rsidRDefault="000C48DF" w:rsidP="00E42A21">
      <w:pPr>
        <w:spacing w:line="480" w:lineRule="auto"/>
        <w:jc w:val="both"/>
        <w:rPr>
          <w:color w:val="000000"/>
        </w:rPr>
      </w:pPr>
      <w:r>
        <w:rPr>
          <w:color w:val="000000"/>
        </w:rPr>
        <w:t xml:space="preserve">While some scholars </w:t>
      </w:r>
      <w:r w:rsidR="00573A60">
        <w:rPr>
          <w:color w:val="000000"/>
        </w:rPr>
        <w:t>consider</w:t>
      </w:r>
      <w:r>
        <w:rPr>
          <w:color w:val="000000"/>
        </w:rPr>
        <w:t xml:space="preserve"> #MeToo</w:t>
      </w:r>
      <w:r w:rsidR="00F23A22">
        <w:rPr>
          <w:color w:val="000000"/>
        </w:rPr>
        <w:t xml:space="preserve"> </w:t>
      </w:r>
      <w:r w:rsidR="00667875">
        <w:rPr>
          <w:color w:val="000000"/>
        </w:rPr>
        <w:t xml:space="preserve">a pivotal movement for justice and accountability, others </w:t>
      </w:r>
      <w:r w:rsidR="00573A60">
        <w:rPr>
          <w:color w:val="000000"/>
        </w:rPr>
        <w:t>contend</w:t>
      </w:r>
      <w:r w:rsidR="00667875">
        <w:rPr>
          <w:color w:val="000000"/>
        </w:rPr>
        <w:t xml:space="preserve"> that its </w:t>
      </w:r>
      <w:r w:rsidR="00573A60">
        <w:rPr>
          <w:color w:val="000000"/>
        </w:rPr>
        <w:t xml:space="preserve">true </w:t>
      </w:r>
      <w:r w:rsidR="00667875">
        <w:rPr>
          <w:color w:val="000000"/>
        </w:rPr>
        <w:t xml:space="preserve">significance lies in its </w:t>
      </w:r>
      <w:r w:rsidR="00573A60">
        <w:rPr>
          <w:color w:val="000000"/>
        </w:rPr>
        <w:t>capacity</w:t>
      </w:r>
      <w:r w:rsidR="00667875">
        <w:rPr>
          <w:color w:val="000000"/>
        </w:rPr>
        <w:t xml:space="preserve"> to</w:t>
      </w:r>
      <w:r w:rsidR="00573A60">
        <w:rPr>
          <w:color w:val="000000"/>
        </w:rPr>
        <w:t xml:space="preserve"> expand </w:t>
      </w:r>
      <w:r w:rsidR="00667875">
        <w:rPr>
          <w:color w:val="000000"/>
        </w:rPr>
        <w:t xml:space="preserve">discussions </w:t>
      </w:r>
      <w:r w:rsidR="00573A60">
        <w:rPr>
          <w:color w:val="000000"/>
        </w:rPr>
        <w:t>around</w:t>
      </w:r>
      <w:r w:rsidR="00667875">
        <w:rPr>
          <w:color w:val="000000"/>
        </w:rPr>
        <w:t xml:space="preserve"> gendered power </w:t>
      </w:r>
      <w:r w:rsidR="00620C79">
        <w:rPr>
          <w:color w:val="000000"/>
        </w:rPr>
        <w:t>structures</w:t>
      </w:r>
      <w:r w:rsidR="00667875">
        <w:rPr>
          <w:color w:val="000000"/>
        </w:rPr>
        <w:t xml:space="preserve"> and institutional failings </w:t>
      </w:r>
      <w:r w:rsidR="00864098">
        <w:rPr>
          <w:color w:val="000000"/>
        </w:rPr>
        <w:t>(</w:t>
      </w:r>
      <w:r w:rsidR="00BF74F6">
        <w:rPr>
          <w:color w:val="000000"/>
        </w:rPr>
        <w:t>Gilmore, 2023; McDonnell, 2024</w:t>
      </w:r>
      <w:r w:rsidR="00864098">
        <w:rPr>
          <w:color w:val="000000"/>
        </w:rPr>
        <w:t>)</w:t>
      </w:r>
      <w:r w:rsidR="00BF74F6">
        <w:rPr>
          <w:color w:val="000000"/>
        </w:rPr>
        <w:t>.</w:t>
      </w:r>
      <w:r w:rsidR="00864098">
        <w:rPr>
          <w:color w:val="000000"/>
        </w:rPr>
        <w:t xml:space="preserve"> </w:t>
      </w:r>
      <w:r w:rsidR="00573A60">
        <w:rPr>
          <w:color w:val="000000"/>
        </w:rPr>
        <w:t xml:space="preserve">By fostering </w:t>
      </w:r>
      <w:r w:rsidR="001A492F">
        <w:rPr>
          <w:color w:val="000000"/>
        </w:rPr>
        <w:t xml:space="preserve">public discourse on historical patterns of impunity, the movement has arguably played a role in shifting societal perspectives of </w:t>
      </w:r>
      <w:r w:rsidR="00F23A22">
        <w:rPr>
          <w:color w:val="000000"/>
        </w:rPr>
        <w:t>sexual misconduct</w:t>
      </w:r>
      <w:r w:rsidR="001A492F">
        <w:rPr>
          <w:color w:val="000000"/>
        </w:rPr>
        <w:t xml:space="preserve"> and its </w:t>
      </w:r>
      <w:r w:rsidR="00573A60">
        <w:rPr>
          <w:color w:val="000000"/>
        </w:rPr>
        <w:t xml:space="preserve">repercussions </w:t>
      </w:r>
      <w:r w:rsidR="00864098">
        <w:rPr>
          <w:color w:val="000000"/>
        </w:rPr>
        <w:t>(</w:t>
      </w:r>
      <w:r w:rsidR="00BF74F6">
        <w:rPr>
          <w:color w:val="000000"/>
        </w:rPr>
        <w:t>Nicholls, 2021; Durham, 2021</w:t>
      </w:r>
      <w:r w:rsidR="00A02C33">
        <w:rPr>
          <w:color w:val="000000"/>
        </w:rPr>
        <w:t xml:space="preserve">). </w:t>
      </w:r>
    </w:p>
    <w:p w14:paraId="7FF357A4" w14:textId="3D8AAB3B" w:rsidR="00937DA4" w:rsidRPr="00952898" w:rsidRDefault="00937DA4" w:rsidP="7F7B3247">
      <w:pPr>
        <w:pStyle w:val="Heading3"/>
        <w:rPr>
          <w:rFonts w:ascii="Times New Roman" w:hAnsi="Times New Roman"/>
          <w:sz w:val="24"/>
          <w:szCs w:val="24"/>
        </w:rPr>
      </w:pPr>
      <w:bookmarkStart w:id="17" w:name="_Toc193904155"/>
      <w:r w:rsidRPr="7F7B3247">
        <w:rPr>
          <w:rFonts w:ascii="Times New Roman" w:hAnsi="Times New Roman"/>
          <w:sz w:val="24"/>
          <w:szCs w:val="24"/>
        </w:rPr>
        <w:t>2.</w:t>
      </w:r>
      <w:r w:rsidR="00952898" w:rsidRPr="7F7B3247">
        <w:rPr>
          <w:rFonts w:ascii="Times New Roman" w:hAnsi="Times New Roman"/>
          <w:sz w:val="24"/>
          <w:szCs w:val="24"/>
        </w:rPr>
        <w:t>2.5</w:t>
      </w:r>
      <w:r w:rsidRPr="7F7B3247">
        <w:rPr>
          <w:rFonts w:ascii="Times New Roman" w:hAnsi="Times New Roman"/>
          <w:sz w:val="24"/>
          <w:szCs w:val="24"/>
        </w:rPr>
        <w:t>: A Global Movement for Change</w:t>
      </w:r>
      <w:bookmarkEnd w:id="17"/>
    </w:p>
    <w:p w14:paraId="02426B9E" w14:textId="0329C345" w:rsidR="7F7B3247" w:rsidRDefault="7F7B3247" w:rsidP="7F7B3247"/>
    <w:p w14:paraId="4E7A3AC6" w14:textId="21B2A5EC" w:rsidR="00215D79" w:rsidRDefault="00D677AB" w:rsidP="00694C71">
      <w:pPr>
        <w:spacing w:line="480" w:lineRule="auto"/>
        <w:jc w:val="both"/>
        <w:rPr>
          <w:color w:val="000000"/>
        </w:rPr>
      </w:pPr>
      <w:r w:rsidRPr="00F824EA">
        <w:rPr>
          <w:color w:val="000000"/>
        </w:rPr>
        <w:t xml:space="preserve">Since its </w:t>
      </w:r>
      <w:r w:rsidR="00F824EA">
        <w:rPr>
          <w:color w:val="000000"/>
        </w:rPr>
        <w:t>inception</w:t>
      </w:r>
      <w:r w:rsidRPr="00F824EA">
        <w:rPr>
          <w:color w:val="000000"/>
        </w:rPr>
        <w:t xml:space="preserve">, </w:t>
      </w:r>
      <w:r w:rsidR="00734BFA" w:rsidRPr="00F824EA">
        <w:rPr>
          <w:color w:val="000000"/>
        </w:rPr>
        <w:t xml:space="preserve">#MeToo </w:t>
      </w:r>
      <w:r w:rsidR="00F824EA">
        <w:rPr>
          <w:color w:val="000000"/>
        </w:rPr>
        <w:t xml:space="preserve">has </w:t>
      </w:r>
      <w:r w:rsidR="00573A60">
        <w:rPr>
          <w:color w:val="000000"/>
        </w:rPr>
        <w:t>emerged</w:t>
      </w:r>
      <w:r w:rsidR="00F824EA">
        <w:rPr>
          <w:color w:val="000000"/>
        </w:rPr>
        <w:t xml:space="preserve"> as a </w:t>
      </w:r>
      <w:r w:rsidR="00573A60">
        <w:rPr>
          <w:color w:val="000000"/>
        </w:rPr>
        <w:t>powerful</w:t>
      </w:r>
      <w:r w:rsidR="00F23A22">
        <w:rPr>
          <w:color w:val="000000"/>
        </w:rPr>
        <w:t xml:space="preserve"> symbol</w:t>
      </w:r>
      <w:r w:rsidR="00F824EA">
        <w:rPr>
          <w:color w:val="000000"/>
        </w:rPr>
        <w:t xml:space="preserve"> </w:t>
      </w:r>
      <w:r w:rsidR="006D1471">
        <w:rPr>
          <w:color w:val="000000"/>
        </w:rPr>
        <w:t xml:space="preserve">of the </w:t>
      </w:r>
      <w:r w:rsidR="00573A60">
        <w:rPr>
          <w:color w:val="000000"/>
        </w:rPr>
        <w:t>growing</w:t>
      </w:r>
      <w:r w:rsidR="00F824EA" w:rsidRPr="00F824EA">
        <w:rPr>
          <w:color w:val="000000"/>
        </w:rPr>
        <w:t xml:space="preserve"> “global sisterhood”</w:t>
      </w:r>
      <w:r w:rsidR="00A36B18">
        <w:rPr>
          <w:color w:val="000000"/>
        </w:rPr>
        <w:t xml:space="preserve"> (Ghadery, 2019, </w:t>
      </w:r>
      <w:r w:rsidR="00DA4DBD">
        <w:rPr>
          <w:color w:val="000000"/>
        </w:rPr>
        <w:t>p.</w:t>
      </w:r>
      <w:r w:rsidR="008B0750">
        <w:rPr>
          <w:color w:val="000000"/>
        </w:rPr>
        <w:t xml:space="preserve"> </w:t>
      </w:r>
      <w:r w:rsidR="00A36B18">
        <w:rPr>
          <w:color w:val="000000"/>
        </w:rPr>
        <w:t>252)</w:t>
      </w:r>
      <w:r w:rsidR="00F824EA" w:rsidRPr="00F824EA">
        <w:rPr>
          <w:color w:val="000000"/>
        </w:rPr>
        <w:t xml:space="preserve">, </w:t>
      </w:r>
      <w:r w:rsidR="00573A60">
        <w:rPr>
          <w:color w:val="000000"/>
        </w:rPr>
        <w:t>transcending</w:t>
      </w:r>
      <w:r w:rsidR="00970B9A">
        <w:rPr>
          <w:color w:val="000000"/>
        </w:rPr>
        <w:t xml:space="preserve"> its </w:t>
      </w:r>
      <w:r w:rsidR="000A7F0E">
        <w:rPr>
          <w:color w:val="000000"/>
        </w:rPr>
        <w:t>US</w:t>
      </w:r>
      <w:r w:rsidR="00573A60">
        <w:rPr>
          <w:color w:val="000000"/>
        </w:rPr>
        <w:t xml:space="preserve"> roots </w:t>
      </w:r>
      <w:r w:rsidR="00734BFA" w:rsidRPr="00F824EA">
        <w:rPr>
          <w:color w:val="000000"/>
        </w:rPr>
        <w:t xml:space="preserve">to </w:t>
      </w:r>
      <w:r w:rsidR="00573A60">
        <w:rPr>
          <w:color w:val="000000"/>
        </w:rPr>
        <w:t xml:space="preserve">confront </w:t>
      </w:r>
      <w:r w:rsidR="002F5A5F">
        <w:rPr>
          <w:color w:val="000000"/>
        </w:rPr>
        <w:t xml:space="preserve">deeply </w:t>
      </w:r>
      <w:r w:rsidR="00573A60">
        <w:rPr>
          <w:color w:val="000000"/>
        </w:rPr>
        <w:t>ingrained</w:t>
      </w:r>
      <w:r w:rsidR="006D1471">
        <w:rPr>
          <w:color w:val="000000"/>
        </w:rPr>
        <w:t xml:space="preserve"> </w:t>
      </w:r>
      <w:r w:rsidR="006D7B9A" w:rsidRPr="00F824EA">
        <w:rPr>
          <w:color w:val="000000"/>
        </w:rPr>
        <w:t xml:space="preserve">global norms </w:t>
      </w:r>
      <w:r w:rsidR="00573A60">
        <w:rPr>
          <w:color w:val="000000"/>
        </w:rPr>
        <w:t>surrounding</w:t>
      </w:r>
      <w:r w:rsidR="006D7B9A" w:rsidRPr="00F824EA">
        <w:rPr>
          <w:color w:val="000000"/>
        </w:rPr>
        <w:t xml:space="preserve"> rape, patriarchy</w:t>
      </w:r>
      <w:r w:rsidR="00573A60">
        <w:rPr>
          <w:color w:val="000000"/>
        </w:rPr>
        <w:t>,</w:t>
      </w:r>
      <w:r w:rsidR="006D7B9A" w:rsidRPr="00F824EA">
        <w:rPr>
          <w:color w:val="000000"/>
        </w:rPr>
        <w:t xml:space="preserve"> and institutional corruption </w:t>
      </w:r>
      <w:r w:rsidR="00734BFA" w:rsidRPr="00F824EA">
        <w:rPr>
          <w:color w:val="000000"/>
        </w:rPr>
        <w:t>(Jackson, 2020</w:t>
      </w:r>
      <w:r w:rsidR="00734BFA">
        <w:rPr>
          <w:color w:val="000000"/>
        </w:rPr>
        <w:t xml:space="preserve">). </w:t>
      </w:r>
      <w:r w:rsidR="00592D25">
        <w:rPr>
          <w:color w:val="000000"/>
        </w:rPr>
        <w:t xml:space="preserve">Some studies </w:t>
      </w:r>
      <w:r w:rsidR="00573A60">
        <w:rPr>
          <w:color w:val="000000"/>
        </w:rPr>
        <w:t>indicate</w:t>
      </w:r>
      <w:r w:rsidR="00592D25">
        <w:rPr>
          <w:color w:val="000000"/>
        </w:rPr>
        <w:t xml:space="preserve"> that the movement has </w:t>
      </w:r>
      <w:r w:rsidR="00573A60">
        <w:rPr>
          <w:color w:val="000000"/>
        </w:rPr>
        <w:t>offered</w:t>
      </w:r>
      <w:r w:rsidR="00592D25">
        <w:rPr>
          <w:color w:val="000000"/>
        </w:rPr>
        <w:t xml:space="preserve"> s</w:t>
      </w:r>
      <w:r w:rsidR="00DE2AF7">
        <w:rPr>
          <w:color w:val="000000"/>
        </w:rPr>
        <w:t xml:space="preserve">urvivors </w:t>
      </w:r>
      <w:r w:rsidR="00592D25">
        <w:rPr>
          <w:color w:val="000000"/>
        </w:rPr>
        <w:t xml:space="preserve">a </w:t>
      </w:r>
      <w:r w:rsidR="00573A60">
        <w:rPr>
          <w:color w:val="000000"/>
        </w:rPr>
        <w:t xml:space="preserve">valuable </w:t>
      </w:r>
      <w:r w:rsidR="00592D25">
        <w:rPr>
          <w:color w:val="000000"/>
        </w:rPr>
        <w:t xml:space="preserve">platform </w:t>
      </w:r>
      <w:r w:rsidR="00E0503C">
        <w:rPr>
          <w:color w:val="000000"/>
        </w:rPr>
        <w:t>for</w:t>
      </w:r>
      <w:r w:rsidR="00EA20D7">
        <w:rPr>
          <w:color w:val="000000"/>
        </w:rPr>
        <w:t xml:space="preserve"> </w:t>
      </w:r>
      <w:r w:rsidR="00526409">
        <w:rPr>
          <w:color w:val="000000"/>
        </w:rPr>
        <w:t>liberatio</w:t>
      </w:r>
      <w:r w:rsidR="00573A60">
        <w:rPr>
          <w:color w:val="000000"/>
        </w:rPr>
        <w:t>n</w:t>
      </w:r>
      <w:r w:rsidR="00DE2AF7">
        <w:rPr>
          <w:color w:val="000000"/>
        </w:rPr>
        <w:t>,</w:t>
      </w:r>
      <w:r w:rsidR="00573A60">
        <w:rPr>
          <w:color w:val="000000"/>
        </w:rPr>
        <w:t xml:space="preserve"> enabling them to share their experiences,</w:t>
      </w:r>
      <w:r w:rsidR="00DE2AF7">
        <w:rPr>
          <w:color w:val="000000"/>
        </w:rPr>
        <w:t xml:space="preserve"> </w:t>
      </w:r>
      <w:r w:rsidR="00573A60">
        <w:rPr>
          <w:color w:val="000000"/>
        </w:rPr>
        <w:t>release feelings</w:t>
      </w:r>
      <w:r w:rsidR="00526409">
        <w:rPr>
          <w:color w:val="000000"/>
        </w:rPr>
        <w:t xml:space="preserve"> </w:t>
      </w:r>
      <w:r w:rsidR="006D7B9A">
        <w:rPr>
          <w:color w:val="000000"/>
        </w:rPr>
        <w:t>of</w:t>
      </w:r>
      <w:r w:rsidR="00DE2AF7">
        <w:rPr>
          <w:color w:val="000000"/>
        </w:rPr>
        <w:t xml:space="preserve"> shame</w:t>
      </w:r>
      <w:r w:rsidR="006D7B9A">
        <w:rPr>
          <w:color w:val="000000"/>
        </w:rPr>
        <w:t>,</w:t>
      </w:r>
      <w:r w:rsidR="00EA20D7">
        <w:rPr>
          <w:color w:val="000000"/>
        </w:rPr>
        <w:t xml:space="preserve"> and </w:t>
      </w:r>
      <w:r w:rsidR="00573A60">
        <w:rPr>
          <w:color w:val="000000"/>
        </w:rPr>
        <w:t xml:space="preserve">find </w:t>
      </w:r>
      <w:r w:rsidR="00EA20D7">
        <w:rPr>
          <w:color w:val="000000"/>
        </w:rPr>
        <w:t xml:space="preserve">strength </w:t>
      </w:r>
      <w:r w:rsidR="006D7B9A">
        <w:rPr>
          <w:color w:val="000000"/>
        </w:rPr>
        <w:t>through solidarity</w:t>
      </w:r>
      <w:r w:rsidR="00526409">
        <w:rPr>
          <w:color w:val="000000"/>
        </w:rPr>
        <w:t xml:space="preserve"> </w:t>
      </w:r>
      <w:r w:rsidR="006D7B9A">
        <w:rPr>
          <w:color w:val="000000"/>
        </w:rPr>
        <w:t>(Verma, 2021; Everhart, 2020).</w:t>
      </w:r>
      <w:r w:rsidR="00EA20D7">
        <w:rPr>
          <w:color w:val="000000"/>
        </w:rPr>
        <w:t xml:space="preserve"> </w:t>
      </w:r>
      <w:r w:rsidR="0056683E">
        <w:rPr>
          <w:color w:val="000000"/>
        </w:rPr>
        <w:t>Many</w:t>
      </w:r>
      <w:r w:rsidR="00606262">
        <w:rPr>
          <w:color w:val="000000"/>
        </w:rPr>
        <w:t xml:space="preserve"> </w:t>
      </w:r>
      <w:r w:rsidR="00322294">
        <w:rPr>
          <w:color w:val="000000"/>
        </w:rPr>
        <w:t>believe</w:t>
      </w:r>
      <w:r w:rsidR="0056683E">
        <w:rPr>
          <w:color w:val="000000"/>
        </w:rPr>
        <w:t xml:space="preserve"> that this shift </w:t>
      </w:r>
      <w:r w:rsidR="00573A60">
        <w:rPr>
          <w:color w:val="000000"/>
        </w:rPr>
        <w:t>has been pivotal in</w:t>
      </w:r>
      <w:r w:rsidR="00E56464">
        <w:rPr>
          <w:color w:val="000000"/>
        </w:rPr>
        <w:t xml:space="preserve"> challenging</w:t>
      </w:r>
      <w:r w:rsidR="00EA20D7">
        <w:rPr>
          <w:color w:val="000000"/>
        </w:rPr>
        <w:t xml:space="preserve"> the </w:t>
      </w:r>
      <w:r w:rsidR="00573A60">
        <w:rPr>
          <w:color w:val="000000"/>
        </w:rPr>
        <w:t xml:space="preserve">longstanding </w:t>
      </w:r>
      <w:r w:rsidR="00EA20D7">
        <w:rPr>
          <w:color w:val="000000"/>
        </w:rPr>
        <w:t xml:space="preserve">stigma </w:t>
      </w:r>
      <w:r w:rsidR="001B4DA9">
        <w:rPr>
          <w:color w:val="000000"/>
        </w:rPr>
        <w:lastRenderedPageBreak/>
        <w:t>surround</w:t>
      </w:r>
      <w:r w:rsidR="00573A60">
        <w:rPr>
          <w:color w:val="000000"/>
        </w:rPr>
        <w:t>ing</w:t>
      </w:r>
      <w:r w:rsidR="00EA20D7">
        <w:rPr>
          <w:color w:val="000000"/>
        </w:rPr>
        <w:t xml:space="preserve"> survivors</w:t>
      </w:r>
      <w:r w:rsidR="004A57F0">
        <w:rPr>
          <w:color w:val="000000"/>
        </w:rPr>
        <w:t xml:space="preserve"> </w:t>
      </w:r>
      <w:r w:rsidR="00740631">
        <w:rPr>
          <w:color w:val="000000"/>
        </w:rPr>
        <w:t xml:space="preserve">of rape (Moreno, 2024; </w:t>
      </w:r>
      <w:r w:rsidR="00ED5567">
        <w:rPr>
          <w:color w:val="000000"/>
        </w:rPr>
        <w:t>Pollino, 2023</w:t>
      </w:r>
      <w:r w:rsidR="00740631">
        <w:rPr>
          <w:color w:val="000000"/>
        </w:rPr>
        <w:t xml:space="preserve">). </w:t>
      </w:r>
      <w:r w:rsidR="00ED5567">
        <w:rPr>
          <w:color w:val="000000"/>
        </w:rPr>
        <w:t xml:space="preserve">The movement </w:t>
      </w:r>
      <w:r w:rsidR="00573A60">
        <w:rPr>
          <w:color w:val="000000"/>
        </w:rPr>
        <w:t xml:space="preserve">has </w:t>
      </w:r>
      <w:r w:rsidR="00ED5567">
        <w:rPr>
          <w:color w:val="000000"/>
        </w:rPr>
        <w:t>reframed</w:t>
      </w:r>
      <w:r w:rsidR="00E56464">
        <w:rPr>
          <w:color w:val="000000"/>
        </w:rPr>
        <w:t xml:space="preserve"> societal </w:t>
      </w:r>
      <w:r w:rsidR="00573A60">
        <w:rPr>
          <w:color w:val="000000"/>
        </w:rPr>
        <w:t>perception</w:t>
      </w:r>
      <w:r w:rsidR="0046652D">
        <w:rPr>
          <w:color w:val="000000"/>
        </w:rPr>
        <w:t xml:space="preserve">s </w:t>
      </w:r>
      <w:r w:rsidR="00573A60">
        <w:rPr>
          <w:color w:val="000000"/>
        </w:rPr>
        <w:t>of</w:t>
      </w:r>
      <w:r w:rsidR="00E56464">
        <w:rPr>
          <w:color w:val="000000"/>
        </w:rPr>
        <w:t xml:space="preserve"> </w:t>
      </w:r>
      <w:r w:rsidR="00ED5567">
        <w:rPr>
          <w:color w:val="000000"/>
        </w:rPr>
        <w:t>survivors</w:t>
      </w:r>
      <w:r w:rsidR="00740631">
        <w:rPr>
          <w:color w:val="000000"/>
        </w:rPr>
        <w:t xml:space="preserve">, </w:t>
      </w:r>
      <w:r w:rsidR="00DC740F">
        <w:rPr>
          <w:color w:val="000000"/>
        </w:rPr>
        <w:t>emphasis</w:t>
      </w:r>
      <w:r w:rsidR="00ED5567">
        <w:rPr>
          <w:color w:val="000000"/>
        </w:rPr>
        <w:t>ing</w:t>
      </w:r>
      <w:r w:rsidR="00E56464">
        <w:rPr>
          <w:color w:val="000000"/>
        </w:rPr>
        <w:t xml:space="preserve"> </w:t>
      </w:r>
      <w:r w:rsidR="00921235">
        <w:rPr>
          <w:color w:val="000000"/>
        </w:rPr>
        <w:t xml:space="preserve">that </w:t>
      </w:r>
      <w:r w:rsidR="00ED5567">
        <w:rPr>
          <w:color w:val="000000"/>
        </w:rPr>
        <w:t xml:space="preserve">society </w:t>
      </w:r>
      <w:r w:rsidR="00573A60">
        <w:rPr>
          <w:color w:val="000000"/>
        </w:rPr>
        <w:t>should never</w:t>
      </w:r>
      <w:r w:rsidR="009C4B82">
        <w:rPr>
          <w:color w:val="000000"/>
        </w:rPr>
        <w:t xml:space="preserve"> </w:t>
      </w:r>
      <w:r w:rsidR="00ED5567">
        <w:rPr>
          <w:color w:val="000000"/>
        </w:rPr>
        <w:t>blame them</w:t>
      </w:r>
      <w:r w:rsidR="00EA20D7">
        <w:rPr>
          <w:color w:val="000000"/>
        </w:rPr>
        <w:t xml:space="preserve"> for their experiences</w:t>
      </w:r>
      <w:r w:rsidR="00FC5A99">
        <w:rPr>
          <w:color w:val="000000"/>
        </w:rPr>
        <w:t xml:space="preserve"> (</w:t>
      </w:r>
      <w:r w:rsidR="002776E5">
        <w:rPr>
          <w:color w:val="000000"/>
        </w:rPr>
        <w:t xml:space="preserve">Shelton, 2020; Chandra </w:t>
      </w:r>
      <w:r w:rsidR="0001415B">
        <w:rPr>
          <w:color w:val="000000"/>
        </w:rPr>
        <w:t>and</w:t>
      </w:r>
      <w:r w:rsidR="002776E5">
        <w:rPr>
          <w:color w:val="000000"/>
        </w:rPr>
        <w:t xml:space="preserve"> Erlingsdottir, 2020</w:t>
      </w:r>
      <w:r w:rsidR="00FC5A99">
        <w:rPr>
          <w:color w:val="000000"/>
        </w:rPr>
        <w:t>).</w:t>
      </w:r>
      <w:r w:rsidR="0046652D">
        <w:rPr>
          <w:color w:val="000000"/>
        </w:rPr>
        <w:t xml:space="preserve"> </w:t>
      </w:r>
      <w:r w:rsidR="00DE2AF7">
        <w:rPr>
          <w:color w:val="000000"/>
        </w:rPr>
        <w:t xml:space="preserve">The </w:t>
      </w:r>
      <w:r w:rsidR="00D228D0">
        <w:rPr>
          <w:color w:val="000000"/>
        </w:rPr>
        <w:t>movement’s</w:t>
      </w:r>
      <w:r w:rsidR="000B575A">
        <w:rPr>
          <w:color w:val="000000"/>
        </w:rPr>
        <w:t xml:space="preserve"> </w:t>
      </w:r>
      <w:r w:rsidR="00862015">
        <w:rPr>
          <w:color w:val="000000"/>
        </w:rPr>
        <w:t xml:space="preserve">global </w:t>
      </w:r>
      <w:r w:rsidR="009C4B82">
        <w:rPr>
          <w:color w:val="000000"/>
        </w:rPr>
        <w:t>impact</w:t>
      </w:r>
      <w:r w:rsidR="006F751C">
        <w:rPr>
          <w:color w:val="000000"/>
        </w:rPr>
        <w:t xml:space="preserve"> </w:t>
      </w:r>
      <w:r w:rsidR="009C4B82">
        <w:rPr>
          <w:color w:val="000000"/>
        </w:rPr>
        <w:t xml:space="preserve">is evident in the rise </w:t>
      </w:r>
      <w:r w:rsidR="006F751C">
        <w:rPr>
          <w:color w:val="000000"/>
        </w:rPr>
        <w:t>of</w:t>
      </w:r>
      <w:r w:rsidR="000B575A">
        <w:rPr>
          <w:color w:val="000000"/>
        </w:rPr>
        <w:t xml:space="preserve"> </w:t>
      </w:r>
      <w:r w:rsidR="006F751C">
        <w:rPr>
          <w:color w:val="000000"/>
        </w:rPr>
        <w:t>similar</w:t>
      </w:r>
      <w:r w:rsidR="000B575A">
        <w:rPr>
          <w:color w:val="000000"/>
        </w:rPr>
        <w:t xml:space="preserve"> campaigns </w:t>
      </w:r>
      <w:r w:rsidR="009C4B82">
        <w:rPr>
          <w:color w:val="000000"/>
        </w:rPr>
        <w:t>around the world</w:t>
      </w:r>
      <w:r w:rsidR="00342535">
        <w:rPr>
          <w:color w:val="000000"/>
        </w:rPr>
        <w:t xml:space="preserve">, </w:t>
      </w:r>
      <w:r w:rsidR="009C4B82">
        <w:rPr>
          <w:color w:val="000000"/>
        </w:rPr>
        <w:t>including</w:t>
      </w:r>
      <w:r w:rsidR="00DE2AF7">
        <w:rPr>
          <w:color w:val="000000"/>
        </w:rPr>
        <w:t xml:space="preserve"> #MeTooIndia, #YoTambien (Spain), and #QuellaVoltaChe (Italy), </w:t>
      </w:r>
      <w:r w:rsidR="009C4B82">
        <w:rPr>
          <w:color w:val="000000"/>
        </w:rPr>
        <w:t xml:space="preserve">reflecting </w:t>
      </w:r>
      <w:r w:rsidR="004021DD">
        <w:rPr>
          <w:color w:val="000000"/>
        </w:rPr>
        <w:t xml:space="preserve">a broader international </w:t>
      </w:r>
      <w:r w:rsidR="009C4B82">
        <w:rPr>
          <w:color w:val="000000"/>
        </w:rPr>
        <w:t>commitment</w:t>
      </w:r>
      <w:r w:rsidR="004021DD">
        <w:rPr>
          <w:color w:val="000000"/>
        </w:rPr>
        <w:t xml:space="preserve"> </w:t>
      </w:r>
      <w:r w:rsidR="009C4B82">
        <w:rPr>
          <w:color w:val="000000"/>
        </w:rPr>
        <w:t>to addressing issues</w:t>
      </w:r>
      <w:r w:rsidR="004021DD">
        <w:rPr>
          <w:color w:val="000000"/>
        </w:rPr>
        <w:t xml:space="preserve"> of gender-based violence and accountability </w:t>
      </w:r>
      <w:r w:rsidR="00DE2AF7">
        <w:rPr>
          <w:color w:val="000000"/>
        </w:rPr>
        <w:t xml:space="preserve">(Fahmy, 2020). </w:t>
      </w:r>
      <w:r w:rsidR="004021DD">
        <w:rPr>
          <w:color w:val="000000"/>
        </w:rPr>
        <w:t xml:space="preserve">These campaigns have been associated with efforts to introduce policy reforms, strengthen workplace protections and improve legal frameworks, suggesting that #MeToo has </w:t>
      </w:r>
      <w:r w:rsidR="00B323FD">
        <w:rPr>
          <w:color w:val="000000"/>
        </w:rPr>
        <w:t>shaped</w:t>
      </w:r>
      <w:r w:rsidR="004021DD">
        <w:rPr>
          <w:color w:val="000000"/>
        </w:rPr>
        <w:t xml:space="preserve"> institutional responses to </w:t>
      </w:r>
      <w:r w:rsidR="00491536">
        <w:rPr>
          <w:color w:val="000000"/>
        </w:rPr>
        <w:t>SV</w:t>
      </w:r>
      <w:r w:rsidR="00F23A22">
        <w:rPr>
          <w:color w:val="000000"/>
        </w:rPr>
        <w:t xml:space="preserve"> </w:t>
      </w:r>
      <w:r w:rsidR="00ED0B62">
        <w:rPr>
          <w:color w:val="000000"/>
        </w:rPr>
        <w:t>(</w:t>
      </w:r>
      <w:proofErr w:type="spellStart"/>
      <w:r w:rsidR="00EB6202">
        <w:rPr>
          <w:color w:val="000000"/>
        </w:rPr>
        <w:t>Tuerkheimer</w:t>
      </w:r>
      <w:proofErr w:type="spellEnd"/>
      <w:r w:rsidR="00EB6202">
        <w:rPr>
          <w:color w:val="000000"/>
        </w:rPr>
        <w:t>, 2019</w:t>
      </w:r>
      <w:r w:rsidR="003F6FD9">
        <w:rPr>
          <w:color w:val="000000"/>
        </w:rPr>
        <w:t>; Sweeny, 2020</w:t>
      </w:r>
      <w:r w:rsidR="00ED0B62">
        <w:rPr>
          <w:color w:val="000000"/>
        </w:rPr>
        <w:t xml:space="preserve">). </w:t>
      </w:r>
    </w:p>
    <w:p w14:paraId="6C8B568F" w14:textId="77777777" w:rsidR="00215D79" w:rsidRDefault="00215D79" w:rsidP="00694C71">
      <w:pPr>
        <w:spacing w:line="480" w:lineRule="auto"/>
        <w:jc w:val="both"/>
        <w:rPr>
          <w:color w:val="000000"/>
        </w:rPr>
      </w:pPr>
    </w:p>
    <w:p w14:paraId="18B53042" w14:textId="0004BB93" w:rsidR="001E0F2D" w:rsidRDefault="00215D79" w:rsidP="00A4295C">
      <w:pPr>
        <w:spacing w:line="480" w:lineRule="auto"/>
        <w:jc w:val="both"/>
        <w:rPr>
          <w:color w:val="000000" w:themeColor="text1"/>
        </w:rPr>
      </w:pPr>
      <w:r w:rsidRPr="7F7B3247">
        <w:rPr>
          <w:color w:val="000000" w:themeColor="text1"/>
        </w:rPr>
        <w:t>In response to increased awareness, some</w:t>
      </w:r>
      <w:r w:rsidR="00CC110B" w:rsidRPr="7F7B3247">
        <w:rPr>
          <w:color w:val="000000" w:themeColor="text1"/>
        </w:rPr>
        <w:t xml:space="preserve"> organisations</w:t>
      </w:r>
      <w:r w:rsidR="000B313B" w:rsidRPr="7F7B3247">
        <w:rPr>
          <w:color w:val="000000" w:themeColor="text1"/>
        </w:rPr>
        <w:t xml:space="preserve"> </w:t>
      </w:r>
      <w:r w:rsidR="00503858" w:rsidRPr="7F7B3247">
        <w:rPr>
          <w:color w:val="000000" w:themeColor="text1"/>
        </w:rPr>
        <w:t xml:space="preserve">and corporations </w:t>
      </w:r>
      <w:r w:rsidR="003F6FD9" w:rsidRPr="7F7B3247">
        <w:rPr>
          <w:color w:val="000000" w:themeColor="text1"/>
        </w:rPr>
        <w:t>have implemented</w:t>
      </w:r>
      <w:r w:rsidR="00ED0B62" w:rsidRPr="7F7B3247">
        <w:rPr>
          <w:color w:val="000000" w:themeColor="text1"/>
        </w:rPr>
        <w:t xml:space="preserve"> </w:t>
      </w:r>
      <w:r w:rsidR="000B313B" w:rsidRPr="7F7B3247">
        <w:rPr>
          <w:color w:val="000000" w:themeColor="text1"/>
        </w:rPr>
        <w:t xml:space="preserve">mandatory </w:t>
      </w:r>
      <w:r w:rsidR="0055335D" w:rsidRPr="7F7B3247">
        <w:rPr>
          <w:color w:val="000000" w:themeColor="text1"/>
        </w:rPr>
        <w:t xml:space="preserve">training programmes focused on SH </w:t>
      </w:r>
      <w:r w:rsidR="003F6FD9" w:rsidRPr="7F7B3247">
        <w:rPr>
          <w:color w:val="000000" w:themeColor="text1"/>
        </w:rPr>
        <w:t>prevention</w:t>
      </w:r>
      <w:r w:rsidR="0046652D" w:rsidRPr="7F7B3247">
        <w:rPr>
          <w:color w:val="000000" w:themeColor="text1"/>
        </w:rPr>
        <w:t xml:space="preserve"> (Forman, 2024). Companies</w:t>
      </w:r>
      <w:r w:rsidR="003F6FD9" w:rsidRPr="7F7B3247">
        <w:rPr>
          <w:color w:val="000000" w:themeColor="text1"/>
        </w:rPr>
        <w:t xml:space="preserve"> </w:t>
      </w:r>
      <w:r w:rsidR="00D87863" w:rsidRPr="7F7B3247">
        <w:rPr>
          <w:color w:val="000000" w:themeColor="text1"/>
        </w:rPr>
        <w:t>like</w:t>
      </w:r>
      <w:r w:rsidR="00CC110B" w:rsidRPr="7F7B3247">
        <w:rPr>
          <w:color w:val="000000" w:themeColor="text1"/>
        </w:rPr>
        <w:t xml:space="preserve"> </w:t>
      </w:r>
      <w:r w:rsidR="000B313B" w:rsidRPr="7F7B3247">
        <w:rPr>
          <w:i/>
          <w:iCs/>
          <w:color w:val="000000" w:themeColor="text1"/>
        </w:rPr>
        <w:t>Google</w:t>
      </w:r>
      <w:r w:rsidR="000B313B" w:rsidRPr="7F7B3247">
        <w:rPr>
          <w:color w:val="000000" w:themeColor="text1"/>
        </w:rPr>
        <w:t xml:space="preserve"> and </w:t>
      </w:r>
      <w:r w:rsidR="00D228D0" w:rsidRPr="7F7B3247">
        <w:rPr>
          <w:i/>
          <w:iCs/>
          <w:color w:val="000000" w:themeColor="text1"/>
        </w:rPr>
        <w:t>McDonald’s</w:t>
      </w:r>
      <w:r w:rsidR="007B3A85" w:rsidRPr="7F7B3247">
        <w:rPr>
          <w:color w:val="000000" w:themeColor="text1"/>
        </w:rPr>
        <w:t xml:space="preserve"> </w:t>
      </w:r>
      <w:r w:rsidR="000B313B" w:rsidRPr="7F7B3247">
        <w:rPr>
          <w:color w:val="000000" w:themeColor="text1"/>
        </w:rPr>
        <w:t xml:space="preserve">have </w:t>
      </w:r>
      <w:r w:rsidR="00891332">
        <w:rPr>
          <w:color w:val="000000" w:themeColor="text1"/>
        </w:rPr>
        <w:t>launched</w:t>
      </w:r>
      <w:r w:rsidR="00A37493" w:rsidRPr="7F7B3247">
        <w:rPr>
          <w:color w:val="000000" w:themeColor="text1"/>
        </w:rPr>
        <w:t xml:space="preserve"> </w:t>
      </w:r>
      <w:r w:rsidR="00CC110B" w:rsidRPr="7F7B3247">
        <w:rPr>
          <w:color w:val="000000" w:themeColor="text1"/>
        </w:rPr>
        <w:t>initiatives</w:t>
      </w:r>
      <w:r w:rsidR="000B313B" w:rsidRPr="7F7B3247">
        <w:rPr>
          <w:color w:val="000000" w:themeColor="text1"/>
        </w:rPr>
        <w:t xml:space="preserve"> </w:t>
      </w:r>
      <w:r w:rsidR="00B323FD" w:rsidRPr="7F7B3247">
        <w:rPr>
          <w:color w:val="000000" w:themeColor="text1"/>
        </w:rPr>
        <w:t>to educate employees</w:t>
      </w:r>
      <w:r w:rsidR="00CC110B" w:rsidRPr="7F7B3247">
        <w:rPr>
          <w:color w:val="000000" w:themeColor="text1"/>
        </w:rPr>
        <w:t xml:space="preserve"> </w:t>
      </w:r>
      <w:r w:rsidR="00ED0B62" w:rsidRPr="7F7B3247">
        <w:rPr>
          <w:color w:val="000000" w:themeColor="text1"/>
        </w:rPr>
        <w:t>on</w:t>
      </w:r>
      <w:r w:rsidR="000B313B" w:rsidRPr="7F7B3247">
        <w:rPr>
          <w:color w:val="000000" w:themeColor="text1"/>
        </w:rPr>
        <w:t xml:space="preserve"> </w:t>
      </w:r>
      <w:r w:rsidR="00AA7EAB" w:rsidRPr="7F7B3247">
        <w:rPr>
          <w:color w:val="000000" w:themeColor="text1"/>
        </w:rPr>
        <w:t xml:space="preserve">issues of </w:t>
      </w:r>
      <w:r w:rsidR="000B313B" w:rsidRPr="7F7B3247">
        <w:rPr>
          <w:color w:val="000000" w:themeColor="text1"/>
        </w:rPr>
        <w:t xml:space="preserve">consent, </w:t>
      </w:r>
      <w:r w:rsidR="009A0DA2" w:rsidRPr="7F7B3247">
        <w:rPr>
          <w:color w:val="000000" w:themeColor="text1"/>
        </w:rPr>
        <w:t xml:space="preserve">workplace </w:t>
      </w:r>
      <w:r w:rsidR="000B313B" w:rsidRPr="7F7B3247">
        <w:rPr>
          <w:color w:val="000000" w:themeColor="text1"/>
        </w:rPr>
        <w:t>boundaries</w:t>
      </w:r>
      <w:r w:rsidR="00ED0B62" w:rsidRPr="7F7B3247">
        <w:rPr>
          <w:color w:val="000000" w:themeColor="text1"/>
        </w:rPr>
        <w:t>,</w:t>
      </w:r>
      <w:r w:rsidR="000B313B" w:rsidRPr="7F7B3247">
        <w:rPr>
          <w:color w:val="000000" w:themeColor="text1"/>
        </w:rPr>
        <w:t xml:space="preserve"> and reporting</w:t>
      </w:r>
      <w:r w:rsidR="009A0DA2" w:rsidRPr="7F7B3247">
        <w:rPr>
          <w:color w:val="000000" w:themeColor="text1"/>
        </w:rPr>
        <w:t xml:space="preserve"> procedures</w:t>
      </w:r>
      <w:r w:rsidR="003F6FD9" w:rsidRPr="7F7B3247">
        <w:rPr>
          <w:color w:val="000000" w:themeColor="text1"/>
        </w:rPr>
        <w:t xml:space="preserve"> </w:t>
      </w:r>
      <w:r w:rsidR="000B313B" w:rsidRPr="7F7B3247">
        <w:rPr>
          <w:color w:val="000000" w:themeColor="text1"/>
        </w:rPr>
        <w:t>(</w:t>
      </w:r>
      <w:r w:rsidR="00A529DA" w:rsidRPr="7F7B3247">
        <w:rPr>
          <w:color w:val="000000" w:themeColor="text1"/>
        </w:rPr>
        <w:t>Forman, 2024</w:t>
      </w:r>
      <w:r w:rsidR="000B313B" w:rsidRPr="7F7B3247">
        <w:rPr>
          <w:color w:val="000000" w:themeColor="text1"/>
        </w:rPr>
        <w:t xml:space="preserve">). </w:t>
      </w:r>
      <w:r w:rsidR="00357DF7" w:rsidRPr="7F7B3247">
        <w:rPr>
          <w:color w:val="000000" w:themeColor="text1"/>
        </w:rPr>
        <w:t>In the</w:t>
      </w:r>
      <w:r w:rsidR="000B313B" w:rsidRPr="7F7B3247">
        <w:rPr>
          <w:color w:val="000000" w:themeColor="text1"/>
        </w:rPr>
        <w:t xml:space="preserve"> UK</w:t>
      </w:r>
      <w:r w:rsidR="00694FC9" w:rsidRPr="7F7B3247">
        <w:rPr>
          <w:color w:val="000000" w:themeColor="text1"/>
        </w:rPr>
        <w:t xml:space="preserve">, </w:t>
      </w:r>
      <w:r w:rsidR="00D745AC" w:rsidRPr="7F7B3247">
        <w:rPr>
          <w:color w:val="000000" w:themeColor="text1"/>
        </w:rPr>
        <w:t xml:space="preserve">the government has </w:t>
      </w:r>
      <w:r w:rsidR="009C4B82">
        <w:rPr>
          <w:color w:val="000000" w:themeColor="text1"/>
        </w:rPr>
        <w:t>enacted</w:t>
      </w:r>
      <w:r w:rsidR="00D745AC" w:rsidRPr="7F7B3247">
        <w:rPr>
          <w:color w:val="000000" w:themeColor="text1"/>
        </w:rPr>
        <w:t xml:space="preserve"> legal amendments</w:t>
      </w:r>
      <w:r w:rsidR="000B313B" w:rsidRPr="7F7B3247">
        <w:rPr>
          <w:color w:val="000000" w:themeColor="text1"/>
        </w:rPr>
        <w:t xml:space="preserve"> </w:t>
      </w:r>
      <w:r w:rsidR="00B22379" w:rsidRPr="7F7B3247">
        <w:rPr>
          <w:color w:val="000000" w:themeColor="text1"/>
        </w:rPr>
        <w:t>to</w:t>
      </w:r>
      <w:r w:rsidR="000B313B" w:rsidRPr="7F7B3247">
        <w:rPr>
          <w:color w:val="000000" w:themeColor="text1"/>
        </w:rPr>
        <w:t xml:space="preserve"> </w:t>
      </w:r>
      <w:r w:rsidR="00BF2B7C" w:rsidRPr="7F7B3247">
        <w:rPr>
          <w:color w:val="000000" w:themeColor="text1"/>
        </w:rPr>
        <w:t>t</w:t>
      </w:r>
      <w:r w:rsidR="000B313B" w:rsidRPr="7F7B3247">
        <w:rPr>
          <w:color w:val="000000" w:themeColor="text1"/>
        </w:rPr>
        <w:t xml:space="preserve">he </w:t>
      </w:r>
      <w:r w:rsidR="000B313B" w:rsidRPr="7F7B3247">
        <w:rPr>
          <w:i/>
          <w:iCs/>
          <w:color w:val="000000" w:themeColor="text1"/>
        </w:rPr>
        <w:t xml:space="preserve">Equality Act </w:t>
      </w:r>
      <w:r w:rsidR="00D770DE" w:rsidRPr="7F7B3247">
        <w:rPr>
          <w:i/>
          <w:iCs/>
          <w:color w:val="000000" w:themeColor="text1"/>
        </w:rPr>
        <w:t>(</w:t>
      </w:r>
      <w:r w:rsidR="000B313B" w:rsidRPr="7F7B3247">
        <w:rPr>
          <w:i/>
          <w:iCs/>
          <w:color w:val="000000" w:themeColor="text1"/>
        </w:rPr>
        <w:t>2010</w:t>
      </w:r>
      <w:r w:rsidR="00D770DE" w:rsidRPr="7F7B3247">
        <w:rPr>
          <w:i/>
          <w:iCs/>
          <w:color w:val="000000" w:themeColor="text1"/>
        </w:rPr>
        <w:t>)</w:t>
      </w:r>
      <w:r w:rsidR="00B22379" w:rsidRPr="7F7B3247">
        <w:rPr>
          <w:i/>
          <w:iCs/>
          <w:color w:val="000000" w:themeColor="text1"/>
        </w:rPr>
        <w:t xml:space="preserve"> </w:t>
      </w:r>
      <w:r w:rsidR="009C4B82">
        <w:rPr>
          <w:color w:val="000000" w:themeColor="text1"/>
        </w:rPr>
        <w:t>aimed at strengthening</w:t>
      </w:r>
      <w:r w:rsidR="00A72A79" w:rsidRPr="7F7B3247">
        <w:rPr>
          <w:color w:val="000000" w:themeColor="text1"/>
        </w:rPr>
        <w:t xml:space="preserve"> </w:t>
      </w:r>
      <w:r w:rsidR="00BF2B7C" w:rsidRPr="7F7B3247">
        <w:rPr>
          <w:color w:val="000000" w:themeColor="text1"/>
        </w:rPr>
        <w:t>protections for survivors</w:t>
      </w:r>
      <w:r w:rsidR="00641565" w:rsidRPr="7F7B3247">
        <w:rPr>
          <w:color w:val="000000" w:themeColor="text1"/>
        </w:rPr>
        <w:t>,</w:t>
      </w:r>
      <w:r w:rsidR="00DF46A6">
        <w:rPr>
          <w:color w:val="000000" w:themeColor="text1"/>
        </w:rPr>
        <w:t xml:space="preserve"> </w:t>
      </w:r>
      <w:r w:rsidR="00D745AC" w:rsidRPr="7F7B3247">
        <w:rPr>
          <w:color w:val="000000" w:themeColor="text1"/>
        </w:rPr>
        <w:t xml:space="preserve">actively responding to the growing recognition of </w:t>
      </w:r>
      <w:r w:rsidR="00987565" w:rsidRPr="7F7B3247">
        <w:rPr>
          <w:color w:val="000000" w:themeColor="text1"/>
        </w:rPr>
        <w:t xml:space="preserve">survivor </w:t>
      </w:r>
      <w:r w:rsidR="00D745AC" w:rsidRPr="7F7B3247">
        <w:rPr>
          <w:color w:val="000000" w:themeColor="text1"/>
        </w:rPr>
        <w:t xml:space="preserve">rights and </w:t>
      </w:r>
      <w:r w:rsidR="00641565" w:rsidRPr="7F7B3247">
        <w:rPr>
          <w:color w:val="000000" w:themeColor="text1"/>
        </w:rPr>
        <w:t>reflecting an evolving legal landscape</w:t>
      </w:r>
      <w:r w:rsidR="00D745AC" w:rsidRPr="7F7B3247">
        <w:rPr>
          <w:color w:val="000000" w:themeColor="text1"/>
        </w:rPr>
        <w:t xml:space="preserve"> that seeks to offer more support and justice</w:t>
      </w:r>
      <w:r w:rsidR="00B22379" w:rsidRPr="7F7B3247">
        <w:rPr>
          <w:color w:val="000000" w:themeColor="text1"/>
        </w:rPr>
        <w:t xml:space="preserve"> </w:t>
      </w:r>
      <w:r w:rsidR="000B313B" w:rsidRPr="7F7B3247">
        <w:rPr>
          <w:color w:val="000000" w:themeColor="text1"/>
        </w:rPr>
        <w:t>(</w:t>
      </w:r>
      <w:r w:rsidR="007B3A85" w:rsidRPr="7F7B3247">
        <w:rPr>
          <w:color w:val="000000" w:themeColor="text1"/>
        </w:rPr>
        <w:t>Busby, 2024</w:t>
      </w:r>
      <w:r w:rsidR="000B313B" w:rsidRPr="7F7B3247">
        <w:rPr>
          <w:color w:val="000000" w:themeColor="text1"/>
        </w:rPr>
        <w:t>).</w:t>
      </w:r>
      <w:r w:rsidR="00B323FD" w:rsidRPr="7F7B3247">
        <w:rPr>
          <w:color w:val="000000" w:themeColor="text1"/>
        </w:rPr>
        <w:t xml:space="preserve"> </w:t>
      </w:r>
      <w:r w:rsidR="00001E93" w:rsidRPr="7F7B3247">
        <w:rPr>
          <w:color w:val="000000" w:themeColor="text1"/>
        </w:rPr>
        <w:t>Moreover</w:t>
      </w:r>
      <w:r w:rsidR="006228D1" w:rsidRPr="7F7B3247">
        <w:rPr>
          <w:color w:val="000000" w:themeColor="text1"/>
        </w:rPr>
        <w:t xml:space="preserve">, </w:t>
      </w:r>
      <w:r w:rsidR="00001E93" w:rsidRPr="7F7B3247">
        <w:rPr>
          <w:color w:val="000000" w:themeColor="text1"/>
        </w:rPr>
        <w:t xml:space="preserve">high-profile legal proceedings, </w:t>
      </w:r>
      <w:r w:rsidR="009C4B82">
        <w:rPr>
          <w:color w:val="000000" w:themeColor="text1"/>
        </w:rPr>
        <w:t xml:space="preserve">such as </w:t>
      </w:r>
      <w:r w:rsidR="00001E93" w:rsidRPr="7F7B3247">
        <w:rPr>
          <w:color w:val="000000" w:themeColor="text1"/>
        </w:rPr>
        <w:t xml:space="preserve">the </w:t>
      </w:r>
      <w:r w:rsidR="00FA64B5" w:rsidRPr="7F7B3247">
        <w:rPr>
          <w:color w:val="000000" w:themeColor="text1"/>
        </w:rPr>
        <w:t>criminal conviction</w:t>
      </w:r>
      <w:r w:rsidR="006228D1" w:rsidRPr="7F7B3247">
        <w:rPr>
          <w:color w:val="000000" w:themeColor="text1"/>
        </w:rPr>
        <w:t>s</w:t>
      </w:r>
      <w:r w:rsidR="00FA64B5" w:rsidRPr="7F7B3247">
        <w:rPr>
          <w:color w:val="000000" w:themeColor="text1"/>
        </w:rPr>
        <w:t xml:space="preserve"> of </w:t>
      </w:r>
      <w:r w:rsidR="00364D31" w:rsidRPr="7F7B3247">
        <w:rPr>
          <w:color w:val="000000" w:themeColor="text1"/>
        </w:rPr>
        <w:t>figures like</w:t>
      </w:r>
      <w:r w:rsidR="00D10ECF" w:rsidRPr="7F7B3247">
        <w:rPr>
          <w:color w:val="000000" w:themeColor="text1"/>
        </w:rPr>
        <w:t xml:space="preserve"> Harvey Weinstein and Jeffrey Epstein, </w:t>
      </w:r>
      <w:r w:rsidR="006F4BEF" w:rsidRPr="7F7B3247">
        <w:rPr>
          <w:color w:val="000000" w:themeColor="text1"/>
        </w:rPr>
        <w:t xml:space="preserve">have been </w:t>
      </w:r>
      <w:r w:rsidR="009C4B82">
        <w:rPr>
          <w:color w:val="000000" w:themeColor="text1"/>
        </w:rPr>
        <w:t>referenced as indications</w:t>
      </w:r>
      <w:r w:rsidR="006F4BEF" w:rsidRPr="7F7B3247">
        <w:rPr>
          <w:color w:val="000000" w:themeColor="text1"/>
        </w:rPr>
        <w:t xml:space="preserve"> of a </w:t>
      </w:r>
      <w:r w:rsidR="009C4B82">
        <w:rPr>
          <w:color w:val="000000" w:themeColor="text1"/>
        </w:rPr>
        <w:t>changing</w:t>
      </w:r>
      <w:r w:rsidR="006F4BEF" w:rsidRPr="7F7B3247">
        <w:rPr>
          <w:color w:val="000000" w:themeColor="text1"/>
        </w:rPr>
        <w:t xml:space="preserve"> societal </w:t>
      </w:r>
      <w:r w:rsidR="009C4B82">
        <w:rPr>
          <w:color w:val="000000" w:themeColor="text1"/>
        </w:rPr>
        <w:t>attitude</w:t>
      </w:r>
      <w:r w:rsidR="006F4BEF" w:rsidRPr="7F7B3247">
        <w:rPr>
          <w:color w:val="000000" w:themeColor="text1"/>
        </w:rPr>
        <w:t xml:space="preserve"> on </w:t>
      </w:r>
      <w:r w:rsidR="00DF46A6">
        <w:rPr>
          <w:color w:val="000000"/>
        </w:rPr>
        <w:t>SV</w:t>
      </w:r>
      <w:r w:rsidR="009C4B82">
        <w:rPr>
          <w:color w:val="000000" w:themeColor="text1"/>
        </w:rPr>
        <w:t xml:space="preserve"> </w:t>
      </w:r>
      <w:r w:rsidR="009C4B82" w:rsidRPr="7F7B3247">
        <w:rPr>
          <w:color w:val="000000" w:themeColor="text1"/>
        </w:rPr>
        <w:t>(</w:t>
      </w:r>
      <w:proofErr w:type="spellStart"/>
      <w:r w:rsidR="009C4B82" w:rsidRPr="7F7B3247">
        <w:rPr>
          <w:color w:val="000000" w:themeColor="text1"/>
        </w:rPr>
        <w:t>Derschowitz</w:t>
      </w:r>
      <w:proofErr w:type="spellEnd"/>
      <w:r w:rsidR="009C4B82" w:rsidRPr="7F7B3247">
        <w:rPr>
          <w:color w:val="000000" w:themeColor="text1"/>
        </w:rPr>
        <w:t>, 2019; Stewart, 2021).</w:t>
      </w:r>
      <w:r w:rsidR="009C4B82">
        <w:rPr>
          <w:color w:val="000000" w:themeColor="text1"/>
        </w:rPr>
        <w:t xml:space="preserve"> </w:t>
      </w:r>
      <w:r w:rsidR="00DF46A6">
        <w:rPr>
          <w:color w:val="000000" w:themeColor="text1"/>
        </w:rPr>
        <w:t>Academics</w:t>
      </w:r>
      <w:r w:rsidR="009C4B82">
        <w:rPr>
          <w:color w:val="000000" w:themeColor="text1"/>
        </w:rPr>
        <w:t xml:space="preserve"> have suggested</w:t>
      </w:r>
      <w:r w:rsidR="00F23A22">
        <w:rPr>
          <w:color w:val="000000"/>
        </w:rPr>
        <w:t xml:space="preserve"> </w:t>
      </w:r>
      <w:r w:rsidR="006F4BEF" w:rsidRPr="7F7B3247">
        <w:rPr>
          <w:color w:val="000000" w:themeColor="text1"/>
        </w:rPr>
        <w:t xml:space="preserve">that these cases </w:t>
      </w:r>
      <w:r w:rsidR="009C4B82">
        <w:rPr>
          <w:color w:val="000000" w:themeColor="text1"/>
        </w:rPr>
        <w:t>illustrate</w:t>
      </w:r>
      <w:r w:rsidR="006F4BEF" w:rsidRPr="7F7B3247">
        <w:rPr>
          <w:color w:val="000000" w:themeColor="text1"/>
        </w:rPr>
        <w:t xml:space="preserve"> </w:t>
      </w:r>
      <w:r w:rsidR="00891CCE" w:rsidRPr="7F7B3247">
        <w:rPr>
          <w:color w:val="000000" w:themeColor="text1"/>
        </w:rPr>
        <w:t>a</w:t>
      </w:r>
      <w:r w:rsidR="00D10ECF" w:rsidRPr="7F7B3247">
        <w:rPr>
          <w:color w:val="000000" w:themeColor="text1"/>
        </w:rPr>
        <w:t xml:space="preserve"> growing </w:t>
      </w:r>
      <w:r w:rsidR="00891CCE" w:rsidRPr="7F7B3247">
        <w:rPr>
          <w:color w:val="000000" w:themeColor="text1"/>
        </w:rPr>
        <w:t xml:space="preserve">societal </w:t>
      </w:r>
      <w:r w:rsidR="00D10ECF" w:rsidRPr="7F7B3247">
        <w:rPr>
          <w:color w:val="000000" w:themeColor="text1"/>
        </w:rPr>
        <w:t xml:space="preserve">intolerance for </w:t>
      </w:r>
      <w:r w:rsidR="009C4B82">
        <w:rPr>
          <w:color w:val="000000" w:themeColor="text1"/>
        </w:rPr>
        <w:t>such behaviours</w:t>
      </w:r>
      <w:r w:rsidR="00D10ECF" w:rsidRPr="7F7B3247">
        <w:rPr>
          <w:color w:val="000000" w:themeColor="text1"/>
        </w:rPr>
        <w:t xml:space="preserve"> </w:t>
      </w:r>
      <w:bookmarkStart w:id="18" w:name="OLE_LINK1"/>
      <w:r w:rsidR="00D10ECF" w:rsidRPr="7F7B3247">
        <w:rPr>
          <w:color w:val="000000" w:themeColor="text1"/>
        </w:rPr>
        <w:t>(</w:t>
      </w:r>
      <w:proofErr w:type="spellStart"/>
      <w:r w:rsidR="007B3A85" w:rsidRPr="7F7B3247">
        <w:rPr>
          <w:color w:val="000000" w:themeColor="text1"/>
        </w:rPr>
        <w:t>Derschowitz</w:t>
      </w:r>
      <w:proofErr w:type="spellEnd"/>
      <w:r w:rsidR="007B3A85" w:rsidRPr="7F7B3247">
        <w:rPr>
          <w:color w:val="000000" w:themeColor="text1"/>
        </w:rPr>
        <w:t>, 2019; Stewart, 2021</w:t>
      </w:r>
      <w:r w:rsidR="00D10ECF" w:rsidRPr="7F7B3247">
        <w:rPr>
          <w:color w:val="000000" w:themeColor="text1"/>
        </w:rPr>
        <w:t>)</w:t>
      </w:r>
      <w:r w:rsidR="00D525A0">
        <w:rPr>
          <w:color w:val="000000" w:themeColor="text1"/>
        </w:rPr>
        <w:t>.</w:t>
      </w:r>
      <w:bookmarkEnd w:id="18"/>
    </w:p>
    <w:p w14:paraId="78DF236D" w14:textId="77777777" w:rsidR="00D525A0" w:rsidRDefault="00D525A0" w:rsidP="00A4295C">
      <w:pPr>
        <w:spacing w:line="480" w:lineRule="auto"/>
        <w:jc w:val="both"/>
        <w:rPr>
          <w:color w:val="000000" w:themeColor="text1"/>
        </w:rPr>
      </w:pPr>
    </w:p>
    <w:p w14:paraId="07DF1E14" w14:textId="77777777" w:rsidR="00D525A0" w:rsidRPr="00D525A0" w:rsidRDefault="00D525A0" w:rsidP="00A4295C">
      <w:pPr>
        <w:spacing w:line="480" w:lineRule="auto"/>
        <w:jc w:val="both"/>
        <w:rPr>
          <w:color w:val="000000" w:themeColor="text1"/>
        </w:rPr>
      </w:pPr>
    </w:p>
    <w:p w14:paraId="47B08CE6" w14:textId="1B5B41B8" w:rsidR="00E9792C" w:rsidRPr="00E9792C" w:rsidRDefault="0A48BFDD" w:rsidP="00E9792C">
      <w:pPr>
        <w:pStyle w:val="ListParagraph"/>
        <w:numPr>
          <w:ilvl w:val="1"/>
          <w:numId w:val="38"/>
        </w:numPr>
        <w:spacing w:line="480" w:lineRule="auto"/>
        <w:outlineLvl w:val="1"/>
        <w:rPr>
          <w:rFonts w:ascii="Times New Roman" w:hAnsi="Times New Roman"/>
          <w:b/>
          <w:bCs/>
          <w:i/>
          <w:iCs/>
          <w:color w:val="000000"/>
          <w:sz w:val="24"/>
          <w:szCs w:val="24"/>
        </w:rPr>
      </w:pPr>
      <w:r w:rsidRPr="00A4295C">
        <w:rPr>
          <w:rStyle w:val="Heading2Char"/>
          <w:rFonts w:ascii="Times New Roman" w:eastAsia="Times New Roman" w:hAnsi="Times New Roman" w:cs="Times New Roman"/>
          <w:b/>
          <w:bCs/>
          <w:color w:val="auto"/>
          <w:sz w:val="24"/>
          <w:szCs w:val="24"/>
        </w:rPr>
        <w:t xml:space="preserve"> </w:t>
      </w:r>
      <w:bookmarkStart w:id="19" w:name="_Toc193904156"/>
      <w:r w:rsidR="007C14D3" w:rsidRPr="00A4295C">
        <w:rPr>
          <w:rStyle w:val="Heading2Char"/>
          <w:rFonts w:ascii="Times New Roman" w:eastAsia="Times New Roman" w:hAnsi="Times New Roman" w:cs="Times New Roman"/>
          <w:b/>
          <w:bCs/>
          <w:color w:val="auto"/>
          <w:sz w:val="24"/>
          <w:szCs w:val="24"/>
        </w:rPr>
        <w:t>Defining</w:t>
      </w:r>
      <w:r w:rsidR="007C14D3" w:rsidRPr="00C12972">
        <w:rPr>
          <w:rStyle w:val="Heading2Char"/>
          <w:rFonts w:ascii="Times New Roman" w:eastAsia="Times New Roman" w:hAnsi="Times New Roman" w:cs="Times New Roman"/>
          <w:b/>
          <w:bCs/>
          <w:color w:val="auto"/>
          <w:sz w:val="24"/>
          <w:szCs w:val="24"/>
        </w:rPr>
        <w:t xml:space="preserve"> </w:t>
      </w:r>
      <w:r w:rsidR="003A0BB5" w:rsidRPr="00C12972">
        <w:rPr>
          <w:rStyle w:val="Heading2Char"/>
          <w:rFonts w:ascii="Times New Roman" w:eastAsia="Times New Roman" w:hAnsi="Times New Roman" w:cs="Times New Roman"/>
          <w:b/>
          <w:bCs/>
          <w:color w:val="auto"/>
          <w:sz w:val="24"/>
          <w:szCs w:val="24"/>
        </w:rPr>
        <w:t>Rape:</w:t>
      </w:r>
      <w:r w:rsidR="0013640B" w:rsidRPr="00C12972">
        <w:rPr>
          <w:rStyle w:val="Heading2Char"/>
          <w:rFonts w:ascii="Times New Roman" w:eastAsia="Times New Roman" w:hAnsi="Times New Roman" w:cs="Times New Roman"/>
          <w:b/>
          <w:bCs/>
          <w:color w:val="auto"/>
          <w:sz w:val="24"/>
          <w:szCs w:val="24"/>
        </w:rPr>
        <w:t xml:space="preserve"> Legal Definitions and the </w:t>
      </w:r>
      <w:r w:rsidR="003A0BB5" w:rsidRPr="00C12972">
        <w:rPr>
          <w:rStyle w:val="Heading2Char"/>
          <w:rFonts w:ascii="Times New Roman" w:eastAsia="Times New Roman" w:hAnsi="Times New Roman" w:cs="Times New Roman"/>
          <w:b/>
          <w:bCs/>
          <w:color w:val="auto"/>
          <w:sz w:val="24"/>
          <w:szCs w:val="24"/>
        </w:rPr>
        <w:t>V</w:t>
      </w:r>
      <w:r w:rsidR="007C14D3" w:rsidRPr="00C12972">
        <w:rPr>
          <w:rStyle w:val="Heading2Char"/>
          <w:rFonts w:ascii="Times New Roman" w:eastAsia="Times New Roman" w:hAnsi="Times New Roman" w:cs="Times New Roman"/>
          <w:b/>
          <w:bCs/>
          <w:color w:val="auto"/>
          <w:sz w:val="24"/>
          <w:szCs w:val="24"/>
        </w:rPr>
        <w:t xml:space="preserve">iolence </w:t>
      </w:r>
      <w:r w:rsidR="003A0BB5" w:rsidRPr="00C12972">
        <w:rPr>
          <w:rStyle w:val="Heading2Char"/>
          <w:rFonts w:ascii="Times New Roman" w:eastAsia="Times New Roman" w:hAnsi="Times New Roman" w:cs="Times New Roman"/>
          <w:b/>
          <w:bCs/>
          <w:color w:val="auto"/>
          <w:sz w:val="24"/>
          <w:szCs w:val="24"/>
        </w:rPr>
        <w:t>A</w:t>
      </w:r>
      <w:r w:rsidR="007C14D3" w:rsidRPr="00C12972">
        <w:rPr>
          <w:rStyle w:val="Heading2Char"/>
          <w:rFonts w:ascii="Times New Roman" w:eastAsia="Times New Roman" w:hAnsi="Times New Roman" w:cs="Times New Roman"/>
          <w:b/>
          <w:bCs/>
          <w:color w:val="auto"/>
          <w:sz w:val="24"/>
          <w:szCs w:val="24"/>
        </w:rPr>
        <w:t xml:space="preserve">gainst </w:t>
      </w:r>
      <w:r w:rsidR="003A0BB5" w:rsidRPr="00C12972">
        <w:rPr>
          <w:rStyle w:val="Heading2Char"/>
          <w:rFonts w:ascii="Times New Roman" w:eastAsia="Times New Roman" w:hAnsi="Times New Roman" w:cs="Times New Roman"/>
          <w:b/>
          <w:bCs/>
          <w:color w:val="auto"/>
          <w:sz w:val="24"/>
          <w:szCs w:val="24"/>
        </w:rPr>
        <w:t>W</w:t>
      </w:r>
      <w:r w:rsidR="007C14D3" w:rsidRPr="00C12972">
        <w:rPr>
          <w:rStyle w:val="Heading2Char"/>
          <w:rFonts w:ascii="Times New Roman" w:eastAsia="Times New Roman" w:hAnsi="Times New Roman" w:cs="Times New Roman"/>
          <w:b/>
          <w:bCs/>
          <w:color w:val="auto"/>
          <w:sz w:val="24"/>
          <w:szCs w:val="24"/>
        </w:rPr>
        <w:t xml:space="preserve">omen and </w:t>
      </w:r>
      <w:r w:rsidR="0030136C" w:rsidRPr="00C12972">
        <w:rPr>
          <w:rStyle w:val="Heading2Char"/>
          <w:rFonts w:ascii="Times New Roman" w:eastAsia="Times New Roman" w:hAnsi="Times New Roman" w:cs="Times New Roman"/>
          <w:b/>
          <w:bCs/>
          <w:color w:val="auto"/>
          <w:sz w:val="24"/>
          <w:szCs w:val="24"/>
        </w:rPr>
        <w:t>G</w:t>
      </w:r>
      <w:r w:rsidR="007C14D3" w:rsidRPr="00C12972">
        <w:rPr>
          <w:rStyle w:val="Heading2Char"/>
          <w:rFonts w:ascii="Times New Roman" w:eastAsia="Times New Roman" w:hAnsi="Times New Roman" w:cs="Times New Roman"/>
          <w:b/>
          <w:bCs/>
          <w:color w:val="auto"/>
          <w:sz w:val="24"/>
          <w:szCs w:val="24"/>
        </w:rPr>
        <w:t>irls</w:t>
      </w:r>
      <w:r w:rsidR="007C14D3" w:rsidRPr="00C12972">
        <w:rPr>
          <w:rFonts w:ascii="Times New Roman" w:hAnsi="Times New Roman"/>
          <w:b/>
          <w:bCs/>
          <w:i/>
          <w:iCs/>
          <w:color w:val="000000"/>
          <w:sz w:val="24"/>
          <w:szCs w:val="24"/>
        </w:rPr>
        <w:t xml:space="preserve"> </w:t>
      </w:r>
      <w:r w:rsidR="006228D1" w:rsidRPr="00C12972">
        <w:rPr>
          <w:rFonts w:ascii="Times New Roman" w:hAnsi="Times New Roman"/>
          <w:b/>
          <w:bCs/>
          <w:i/>
          <w:iCs/>
          <w:color w:val="000000"/>
          <w:sz w:val="24"/>
          <w:szCs w:val="24"/>
        </w:rPr>
        <w:t>(VAWG)</w:t>
      </w:r>
      <w:r w:rsidR="00F87170" w:rsidRPr="00C12972">
        <w:rPr>
          <w:rStyle w:val="FootnoteReference"/>
          <w:rFonts w:ascii="Times New Roman" w:hAnsi="Times New Roman"/>
          <w:b/>
          <w:bCs/>
          <w:i/>
          <w:iCs/>
          <w:color w:val="000000"/>
          <w:sz w:val="24"/>
          <w:szCs w:val="24"/>
        </w:rPr>
        <w:footnoteReference w:id="5"/>
      </w:r>
      <w:r w:rsidR="003A0BB5" w:rsidRPr="00C12972">
        <w:rPr>
          <w:rFonts w:ascii="Times New Roman" w:hAnsi="Times New Roman"/>
          <w:b/>
          <w:bCs/>
          <w:i/>
          <w:iCs/>
          <w:color w:val="000000"/>
          <w:sz w:val="24"/>
          <w:szCs w:val="24"/>
        </w:rPr>
        <w:t xml:space="preserve"> </w:t>
      </w:r>
      <w:r w:rsidR="00963EEB" w:rsidRPr="00C12972">
        <w:rPr>
          <w:rFonts w:ascii="Times New Roman" w:hAnsi="Times New Roman"/>
          <w:b/>
          <w:bCs/>
          <w:i/>
          <w:iCs/>
          <w:color w:val="000000"/>
          <w:sz w:val="24"/>
          <w:szCs w:val="24"/>
        </w:rPr>
        <w:t>Strategy</w:t>
      </w:r>
      <w:bookmarkEnd w:id="19"/>
      <w:r w:rsidR="00963EEB" w:rsidRPr="00C12972">
        <w:rPr>
          <w:rFonts w:ascii="Times New Roman" w:hAnsi="Times New Roman"/>
          <w:b/>
          <w:bCs/>
          <w:i/>
          <w:iCs/>
          <w:color w:val="000000"/>
          <w:sz w:val="24"/>
          <w:szCs w:val="24"/>
        </w:rPr>
        <w:t xml:space="preserve"> </w:t>
      </w:r>
    </w:p>
    <w:p w14:paraId="3A4FACE6" w14:textId="7D140B1D" w:rsidR="00E62913" w:rsidRPr="00952898" w:rsidRDefault="00E62913" w:rsidP="00A4295C">
      <w:pPr>
        <w:pStyle w:val="Heading3"/>
        <w:spacing w:line="480" w:lineRule="auto"/>
        <w:rPr>
          <w:rFonts w:ascii="Times New Roman" w:hAnsi="Times New Roman"/>
          <w:sz w:val="24"/>
          <w:szCs w:val="24"/>
        </w:rPr>
      </w:pPr>
      <w:bookmarkStart w:id="20" w:name="_Toc193904157"/>
      <w:r w:rsidRPr="7F7B3247">
        <w:rPr>
          <w:rFonts w:ascii="Times New Roman" w:hAnsi="Times New Roman"/>
          <w:sz w:val="24"/>
          <w:szCs w:val="24"/>
        </w:rPr>
        <w:t>2.3.1</w:t>
      </w:r>
      <w:r w:rsidR="00937DA4" w:rsidRPr="7F7B3247">
        <w:rPr>
          <w:rFonts w:ascii="Times New Roman" w:hAnsi="Times New Roman"/>
          <w:sz w:val="24"/>
          <w:szCs w:val="24"/>
        </w:rPr>
        <w:t>:</w:t>
      </w:r>
      <w:r w:rsidRPr="7F7B3247">
        <w:rPr>
          <w:rFonts w:ascii="Times New Roman" w:hAnsi="Times New Roman"/>
          <w:sz w:val="24"/>
          <w:szCs w:val="24"/>
        </w:rPr>
        <w:t xml:space="preserve"> </w:t>
      </w:r>
      <w:r w:rsidR="00317BF0" w:rsidRPr="7F7B3247">
        <w:rPr>
          <w:rFonts w:ascii="Times New Roman" w:hAnsi="Times New Roman"/>
          <w:sz w:val="24"/>
          <w:szCs w:val="24"/>
        </w:rPr>
        <w:t>Subchapter Overview</w:t>
      </w:r>
      <w:bookmarkEnd w:id="20"/>
    </w:p>
    <w:p w14:paraId="2C532A39" w14:textId="7E9CEED3" w:rsidR="00CD2F4B" w:rsidRDefault="00C020B2" w:rsidP="00CD2F4B">
      <w:pPr>
        <w:spacing w:line="480" w:lineRule="auto"/>
        <w:jc w:val="both"/>
        <w:rPr>
          <w:color w:val="000000"/>
        </w:rPr>
      </w:pPr>
      <w:r>
        <w:rPr>
          <w:color w:val="000000"/>
        </w:rPr>
        <w:t>A clear u</w:t>
      </w:r>
      <w:r w:rsidR="00CD2F4B">
        <w:rPr>
          <w:color w:val="000000"/>
        </w:rPr>
        <w:t>nderstanding</w:t>
      </w:r>
      <w:r w:rsidR="00E62913">
        <w:rPr>
          <w:color w:val="000000"/>
        </w:rPr>
        <w:t xml:space="preserve"> </w:t>
      </w:r>
      <w:r>
        <w:rPr>
          <w:color w:val="000000"/>
        </w:rPr>
        <w:t xml:space="preserve">of </w:t>
      </w:r>
      <w:r w:rsidR="00E62913">
        <w:rPr>
          <w:color w:val="000000"/>
        </w:rPr>
        <w:t xml:space="preserve">how rape is </w:t>
      </w:r>
      <w:r w:rsidR="00CD2F4B">
        <w:rPr>
          <w:color w:val="000000"/>
        </w:rPr>
        <w:t xml:space="preserve">legally </w:t>
      </w:r>
      <w:r>
        <w:rPr>
          <w:color w:val="000000"/>
        </w:rPr>
        <w:t>defined, alongside</w:t>
      </w:r>
      <w:r w:rsidR="00CD2F4B">
        <w:rPr>
          <w:color w:val="000000"/>
        </w:rPr>
        <w:t xml:space="preserve"> policies </w:t>
      </w:r>
      <w:r>
        <w:rPr>
          <w:color w:val="000000"/>
        </w:rPr>
        <w:t>such as the</w:t>
      </w:r>
      <w:r w:rsidR="00CD2F4B">
        <w:rPr>
          <w:color w:val="000000"/>
        </w:rPr>
        <w:t xml:space="preserve"> </w:t>
      </w:r>
      <w:r w:rsidR="00E62913">
        <w:rPr>
          <w:color w:val="000000"/>
        </w:rPr>
        <w:t xml:space="preserve">VAWG </w:t>
      </w:r>
      <w:r>
        <w:rPr>
          <w:color w:val="000000"/>
        </w:rPr>
        <w:t>strategy</w:t>
      </w:r>
      <w:r w:rsidR="000668B0">
        <w:rPr>
          <w:color w:val="000000"/>
        </w:rPr>
        <w:t>,</w:t>
      </w:r>
      <w:r>
        <w:rPr>
          <w:color w:val="000000"/>
        </w:rPr>
        <w:t xml:space="preserve"> is fundamental to interpreting its portrayal in online news</w:t>
      </w:r>
      <w:r w:rsidR="004F4C31">
        <w:rPr>
          <w:color w:val="000000"/>
        </w:rPr>
        <w:t xml:space="preserve"> (Barker </w:t>
      </w:r>
      <w:r w:rsidR="0001415B">
        <w:rPr>
          <w:color w:val="000000"/>
        </w:rPr>
        <w:t>and</w:t>
      </w:r>
      <w:r w:rsidR="004F4C31">
        <w:rPr>
          <w:color w:val="000000"/>
        </w:rPr>
        <w:t xml:space="preserve"> </w:t>
      </w:r>
      <w:proofErr w:type="spellStart"/>
      <w:r w:rsidR="004F4C31">
        <w:rPr>
          <w:color w:val="000000"/>
        </w:rPr>
        <w:t>Jurasz</w:t>
      </w:r>
      <w:proofErr w:type="spellEnd"/>
      <w:r w:rsidR="004F4C31">
        <w:rPr>
          <w:color w:val="000000"/>
        </w:rPr>
        <w:t>, 2020)</w:t>
      </w:r>
      <w:r>
        <w:rPr>
          <w:color w:val="000000"/>
        </w:rPr>
        <w:t>.</w:t>
      </w:r>
      <w:r w:rsidR="00E62913">
        <w:rPr>
          <w:color w:val="000000"/>
        </w:rPr>
        <w:t xml:space="preserve"> </w:t>
      </w:r>
      <w:r>
        <w:rPr>
          <w:color w:val="000000"/>
        </w:rPr>
        <w:t>The legal framework surrounding rape, coupled with national strateg</w:t>
      </w:r>
      <w:r w:rsidR="00606262">
        <w:rPr>
          <w:color w:val="000000"/>
        </w:rPr>
        <w:t>y</w:t>
      </w:r>
      <w:r>
        <w:rPr>
          <w:color w:val="000000"/>
        </w:rPr>
        <w:t>, not only shape</w:t>
      </w:r>
      <w:r w:rsidR="009C4B82">
        <w:rPr>
          <w:color w:val="000000"/>
        </w:rPr>
        <w:t>s</w:t>
      </w:r>
      <w:r>
        <w:rPr>
          <w:color w:val="000000"/>
        </w:rPr>
        <w:t xml:space="preserve"> public perceptions but also </w:t>
      </w:r>
      <w:r w:rsidR="00977B64">
        <w:rPr>
          <w:color w:val="000000"/>
        </w:rPr>
        <w:t>heavily influences</w:t>
      </w:r>
      <w:r>
        <w:rPr>
          <w:color w:val="000000"/>
        </w:rPr>
        <w:t xml:space="preserve"> how news outlets report on this </w:t>
      </w:r>
      <w:r w:rsidR="00D228D0">
        <w:rPr>
          <w:color w:val="000000"/>
        </w:rPr>
        <w:t>crime</w:t>
      </w:r>
      <w:r w:rsidR="004F4C31">
        <w:rPr>
          <w:color w:val="000000"/>
        </w:rPr>
        <w:t xml:space="preserve"> (Phillips, 2016)</w:t>
      </w:r>
      <w:r>
        <w:rPr>
          <w:color w:val="000000"/>
        </w:rPr>
        <w:t xml:space="preserve">. </w:t>
      </w:r>
      <w:r w:rsidR="009C4B82">
        <w:rPr>
          <w:color w:val="000000"/>
        </w:rPr>
        <w:t>As</w:t>
      </w:r>
      <w:r w:rsidR="00B91F34">
        <w:rPr>
          <w:color w:val="000000"/>
        </w:rPr>
        <w:t xml:space="preserve"> </w:t>
      </w:r>
      <w:r w:rsidR="00E62913">
        <w:rPr>
          <w:color w:val="000000"/>
        </w:rPr>
        <w:t xml:space="preserve">rape is both a criminal act and a </w:t>
      </w:r>
      <w:r w:rsidR="009C4B82">
        <w:rPr>
          <w:color w:val="000000"/>
        </w:rPr>
        <w:t xml:space="preserve">deeply </w:t>
      </w:r>
      <w:r w:rsidR="004F4C31">
        <w:rPr>
          <w:color w:val="000000"/>
        </w:rPr>
        <w:t xml:space="preserve">entrenched </w:t>
      </w:r>
      <w:r w:rsidR="00E62913">
        <w:rPr>
          <w:color w:val="000000"/>
        </w:rPr>
        <w:t xml:space="preserve">social issue, its </w:t>
      </w:r>
      <w:r w:rsidR="004F4C31">
        <w:rPr>
          <w:color w:val="000000"/>
        </w:rPr>
        <w:t xml:space="preserve">legal </w:t>
      </w:r>
      <w:r w:rsidR="00E62913">
        <w:rPr>
          <w:color w:val="000000"/>
        </w:rPr>
        <w:t xml:space="preserve">definition </w:t>
      </w:r>
      <w:r w:rsidR="00720B5C">
        <w:rPr>
          <w:color w:val="000000"/>
        </w:rPr>
        <w:t>plays a pivotal role in</w:t>
      </w:r>
      <w:r w:rsidR="00E62913">
        <w:rPr>
          <w:color w:val="000000"/>
        </w:rPr>
        <w:t xml:space="preserve"> discuss</w:t>
      </w:r>
      <w:r w:rsidR="009C4B82">
        <w:rPr>
          <w:color w:val="000000"/>
        </w:rPr>
        <w:t>ions</w:t>
      </w:r>
      <w:r w:rsidR="00E62913">
        <w:rPr>
          <w:color w:val="000000"/>
        </w:rPr>
        <w:t>, prosecut</w:t>
      </w:r>
      <w:r w:rsidR="009C4B82">
        <w:rPr>
          <w:color w:val="000000"/>
        </w:rPr>
        <w:t>ions</w:t>
      </w:r>
      <w:r w:rsidR="00E62913">
        <w:rPr>
          <w:color w:val="000000"/>
        </w:rPr>
        <w:t xml:space="preserve">, and </w:t>
      </w:r>
      <w:r w:rsidR="002C5F82">
        <w:rPr>
          <w:color w:val="000000"/>
        </w:rPr>
        <w:t>news framing</w:t>
      </w:r>
      <w:r w:rsidR="00CD2F4B">
        <w:rPr>
          <w:color w:val="000000"/>
        </w:rPr>
        <w:t xml:space="preserve">, </w:t>
      </w:r>
      <w:r w:rsidR="007F6811">
        <w:rPr>
          <w:color w:val="000000"/>
        </w:rPr>
        <w:t>especially</w:t>
      </w:r>
      <w:r w:rsidR="00CD2F4B">
        <w:rPr>
          <w:color w:val="000000"/>
        </w:rPr>
        <w:t xml:space="preserve"> during </w:t>
      </w:r>
      <w:r w:rsidR="007F6811">
        <w:rPr>
          <w:color w:val="000000"/>
        </w:rPr>
        <w:t>significant</w:t>
      </w:r>
      <w:r w:rsidR="004F4C31">
        <w:rPr>
          <w:color w:val="000000"/>
        </w:rPr>
        <w:t xml:space="preserve"> cultural moments</w:t>
      </w:r>
      <w:r w:rsidR="00CD2F4B">
        <w:rPr>
          <w:color w:val="000000"/>
        </w:rPr>
        <w:t xml:space="preserve"> </w:t>
      </w:r>
      <w:r w:rsidR="007F6811">
        <w:rPr>
          <w:color w:val="000000"/>
        </w:rPr>
        <w:t>such as the</w:t>
      </w:r>
      <w:r w:rsidR="00CD2F4B">
        <w:rPr>
          <w:color w:val="000000"/>
        </w:rPr>
        <w:t xml:space="preserve"> </w:t>
      </w:r>
      <w:r w:rsidR="00E62913">
        <w:rPr>
          <w:color w:val="000000"/>
        </w:rPr>
        <w:t>#MeToo movement (</w:t>
      </w:r>
      <w:r w:rsidR="004F4C31">
        <w:rPr>
          <w:color w:val="000000"/>
        </w:rPr>
        <w:t xml:space="preserve">Durham, 2021; Abrams, 2017). </w:t>
      </w:r>
      <w:r w:rsidR="00BB3440">
        <w:rPr>
          <w:color w:val="000000"/>
        </w:rPr>
        <w:t>There is, however, some uncertainty about whether these legal definitions are truly sufficient in addressing the complexities of rape in society</w:t>
      </w:r>
      <w:r w:rsidR="003822AB">
        <w:rPr>
          <w:color w:val="000000"/>
        </w:rPr>
        <w:t xml:space="preserve"> (</w:t>
      </w:r>
      <w:r w:rsidR="00D228D0">
        <w:rPr>
          <w:color w:val="000000"/>
        </w:rPr>
        <w:t>McGregor, 2019; Alcoff, 2018</w:t>
      </w:r>
      <w:r w:rsidR="003822AB">
        <w:rPr>
          <w:color w:val="000000"/>
        </w:rPr>
        <w:t>).</w:t>
      </w:r>
    </w:p>
    <w:p w14:paraId="0C4117BC" w14:textId="0D8795B1" w:rsidR="00E62913" w:rsidRPr="00952898" w:rsidRDefault="00E62913" w:rsidP="00D22AC0">
      <w:pPr>
        <w:pStyle w:val="Heading3"/>
        <w:spacing w:line="480" w:lineRule="auto"/>
        <w:rPr>
          <w:rFonts w:ascii="Times New Roman" w:hAnsi="Times New Roman"/>
          <w:sz w:val="24"/>
          <w:szCs w:val="24"/>
        </w:rPr>
      </w:pPr>
      <w:bookmarkStart w:id="21" w:name="_Toc193904158"/>
      <w:r w:rsidRPr="7F7B3247">
        <w:rPr>
          <w:rFonts w:ascii="Times New Roman" w:hAnsi="Times New Roman"/>
          <w:sz w:val="24"/>
          <w:szCs w:val="24"/>
        </w:rPr>
        <w:t>2.3.2</w:t>
      </w:r>
      <w:r w:rsidR="00937DA4" w:rsidRPr="7F7B3247">
        <w:rPr>
          <w:rFonts w:ascii="Times New Roman" w:hAnsi="Times New Roman"/>
          <w:sz w:val="24"/>
          <w:szCs w:val="24"/>
        </w:rPr>
        <w:t>:</w:t>
      </w:r>
      <w:r w:rsidRPr="7F7B3247">
        <w:rPr>
          <w:rFonts w:ascii="Times New Roman" w:hAnsi="Times New Roman"/>
          <w:sz w:val="24"/>
          <w:szCs w:val="24"/>
        </w:rPr>
        <w:t xml:space="preserve"> The Legal Definition of Rape in the UK</w:t>
      </w:r>
      <w:bookmarkEnd w:id="21"/>
    </w:p>
    <w:p w14:paraId="38384D81" w14:textId="3A498586" w:rsidR="00E62913" w:rsidRDefault="00E62913" w:rsidP="00D22AC0">
      <w:pPr>
        <w:spacing w:line="480" w:lineRule="auto"/>
        <w:jc w:val="both"/>
        <w:rPr>
          <w:color w:val="000000"/>
        </w:rPr>
      </w:pPr>
      <w:r>
        <w:rPr>
          <w:color w:val="000000"/>
        </w:rPr>
        <w:t>Rape</w:t>
      </w:r>
      <w:r w:rsidR="0018379C">
        <w:rPr>
          <w:color w:val="000000"/>
        </w:rPr>
        <w:t xml:space="preserve"> </w:t>
      </w:r>
      <w:r w:rsidR="004C24D6">
        <w:rPr>
          <w:color w:val="000000"/>
        </w:rPr>
        <w:t>might be considered one of the most</w:t>
      </w:r>
      <w:r w:rsidR="0018379C">
        <w:rPr>
          <w:color w:val="000000"/>
        </w:rPr>
        <w:t xml:space="preserve"> </w:t>
      </w:r>
      <w:r w:rsidR="009C4B82">
        <w:rPr>
          <w:color w:val="000000"/>
        </w:rPr>
        <w:t>egregious</w:t>
      </w:r>
      <w:r w:rsidR="00CA1768">
        <w:rPr>
          <w:color w:val="000000"/>
        </w:rPr>
        <w:t xml:space="preserve"> </w:t>
      </w:r>
      <w:r>
        <w:rPr>
          <w:color w:val="000000"/>
        </w:rPr>
        <w:t>violation</w:t>
      </w:r>
      <w:r w:rsidR="00B511AB">
        <w:rPr>
          <w:color w:val="000000"/>
        </w:rPr>
        <w:t>s</w:t>
      </w:r>
      <w:r>
        <w:rPr>
          <w:color w:val="000000"/>
        </w:rPr>
        <w:t xml:space="preserve"> of </w:t>
      </w:r>
      <w:r w:rsidR="004A140A">
        <w:rPr>
          <w:color w:val="000000"/>
        </w:rPr>
        <w:t>“sexual</w:t>
      </w:r>
      <w:r>
        <w:rPr>
          <w:color w:val="000000"/>
        </w:rPr>
        <w:t xml:space="preserve"> autonomy</w:t>
      </w:r>
      <w:r w:rsidR="004A140A">
        <w:rPr>
          <w:color w:val="000000"/>
        </w:rPr>
        <w:t>,</w:t>
      </w:r>
      <w:r w:rsidR="00B05090">
        <w:rPr>
          <w:color w:val="000000"/>
        </w:rPr>
        <w:t>”</w:t>
      </w:r>
      <w:r w:rsidR="004A140A">
        <w:rPr>
          <w:color w:val="000000"/>
        </w:rPr>
        <w:t xml:space="preserve"> </w:t>
      </w:r>
      <w:r w:rsidR="009C4B82">
        <w:rPr>
          <w:color w:val="000000"/>
        </w:rPr>
        <w:t>encompassing</w:t>
      </w:r>
      <w:r w:rsidR="00612A64">
        <w:rPr>
          <w:color w:val="000000"/>
        </w:rPr>
        <w:t xml:space="preserve"> the “right to choose sexual activities, sexual partners, places, timing...” (</w:t>
      </w:r>
      <w:proofErr w:type="spellStart"/>
      <w:r w:rsidR="00612A64">
        <w:rPr>
          <w:color w:val="000000"/>
        </w:rPr>
        <w:t>Harduf</w:t>
      </w:r>
      <w:proofErr w:type="spellEnd"/>
      <w:r w:rsidR="00612A64">
        <w:rPr>
          <w:color w:val="000000"/>
        </w:rPr>
        <w:t xml:space="preserve">, 2021, </w:t>
      </w:r>
      <w:r w:rsidR="00DA4DBD">
        <w:rPr>
          <w:color w:val="000000"/>
        </w:rPr>
        <w:t>p.</w:t>
      </w:r>
      <w:r w:rsidR="008B0750">
        <w:rPr>
          <w:color w:val="000000"/>
        </w:rPr>
        <w:t xml:space="preserve"> </w:t>
      </w:r>
      <w:r w:rsidR="00612A64">
        <w:rPr>
          <w:color w:val="000000"/>
        </w:rPr>
        <w:t>363</w:t>
      </w:r>
      <w:r w:rsidR="008C04B2">
        <w:rPr>
          <w:color w:val="000000"/>
        </w:rPr>
        <w:t xml:space="preserve">). </w:t>
      </w:r>
      <w:r w:rsidR="009C4B82">
        <w:rPr>
          <w:color w:val="000000"/>
        </w:rPr>
        <w:t>Such an</w:t>
      </w:r>
      <w:r w:rsidR="008C04B2">
        <w:rPr>
          <w:color w:val="000000"/>
        </w:rPr>
        <w:t xml:space="preserve"> assault </w:t>
      </w:r>
      <w:r w:rsidR="009C4B82">
        <w:rPr>
          <w:color w:val="000000"/>
        </w:rPr>
        <w:t xml:space="preserve">not only targets </w:t>
      </w:r>
      <w:r w:rsidR="008C04B2">
        <w:rPr>
          <w:color w:val="000000"/>
        </w:rPr>
        <w:t>the individual</w:t>
      </w:r>
      <w:r w:rsidR="00B11A88">
        <w:rPr>
          <w:color w:val="000000"/>
        </w:rPr>
        <w:t xml:space="preserve"> </w:t>
      </w:r>
      <w:r w:rsidR="003617D6">
        <w:rPr>
          <w:color w:val="000000"/>
        </w:rPr>
        <w:t>but also</w:t>
      </w:r>
      <w:r w:rsidR="00B11A88">
        <w:rPr>
          <w:color w:val="000000"/>
        </w:rPr>
        <w:t xml:space="preserve"> </w:t>
      </w:r>
      <w:r w:rsidR="009C4B82">
        <w:rPr>
          <w:color w:val="000000"/>
        </w:rPr>
        <w:t>undermines fundamental</w:t>
      </w:r>
      <w:r w:rsidR="00025670">
        <w:rPr>
          <w:color w:val="000000"/>
        </w:rPr>
        <w:t xml:space="preserve"> </w:t>
      </w:r>
      <w:r w:rsidR="009C4B82">
        <w:rPr>
          <w:color w:val="000000"/>
        </w:rPr>
        <w:t>societal</w:t>
      </w:r>
      <w:r w:rsidR="00025670">
        <w:rPr>
          <w:color w:val="000000"/>
        </w:rPr>
        <w:t xml:space="preserve"> values of dignity, respect</w:t>
      </w:r>
      <w:r w:rsidR="00CD2F4B">
        <w:rPr>
          <w:color w:val="000000"/>
        </w:rPr>
        <w:t>,</w:t>
      </w:r>
      <w:r w:rsidR="00025670">
        <w:rPr>
          <w:color w:val="000000"/>
        </w:rPr>
        <w:t xml:space="preserve"> and justice (</w:t>
      </w:r>
      <w:r w:rsidR="00C41726">
        <w:rPr>
          <w:color w:val="000000"/>
        </w:rPr>
        <w:t xml:space="preserve">McJunkin, 2023; Kalra </w:t>
      </w:r>
      <w:r w:rsidR="0001415B">
        <w:rPr>
          <w:color w:val="000000"/>
        </w:rPr>
        <w:t>and</w:t>
      </w:r>
      <w:r w:rsidR="00C41726">
        <w:rPr>
          <w:color w:val="000000"/>
        </w:rPr>
        <w:t xml:space="preserve"> Bhugra, 2013</w:t>
      </w:r>
      <w:r w:rsidR="00025670">
        <w:rPr>
          <w:color w:val="000000"/>
        </w:rPr>
        <w:t xml:space="preserve">). </w:t>
      </w:r>
      <w:r w:rsidR="009C4B82">
        <w:rPr>
          <w:color w:val="000000"/>
        </w:rPr>
        <w:t>Consequently, t</w:t>
      </w:r>
      <w:r w:rsidR="00BC581A">
        <w:rPr>
          <w:color w:val="000000"/>
        </w:rPr>
        <w:t xml:space="preserve">he legal definition </w:t>
      </w:r>
      <w:r w:rsidR="008079A2">
        <w:rPr>
          <w:color w:val="000000"/>
        </w:rPr>
        <w:t>of rape</w:t>
      </w:r>
      <w:r w:rsidR="009C4B82">
        <w:rPr>
          <w:color w:val="000000"/>
        </w:rPr>
        <w:t xml:space="preserve"> carries </w:t>
      </w:r>
      <w:r w:rsidR="00195A1E">
        <w:rPr>
          <w:color w:val="000000"/>
        </w:rPr>
        <w:t>imme</w:t>
      </w:r>
      <w:r w:rsidR="00B15E85">
        <w:rPr>
          <w:color w:val="000000"/>
        </w:rPr>
        <w:t>asurable</w:t>
      </w:r>
      <w:r w:rsidR="00195A1E">
        <w:rPr>
          <w:color w:val="000000"/>
        </w:rPr>
        <w:t xml:space="preserve"> significance</w:t>
      </w:r>
      <w:r w:rsidR="00A07ED5">
        <w:rPr>
          <w:color w:val="000000"/>
        </w:rPr>
        <w:t xml:space="preserve">. </w:t>
      </w:r>
      <w:r w:rsidR="009C4B82">
        <w:rPr>
          <w:color w:val="000000"/>
        </w:rPr>
        <w:t>L</w:t>
      </w:r>
      <w:r w:rsidR="00D87863">
        <w:rPr>
          <w:color w:val="000000"/>
        </w:rPr>
        <w:t xml:space="preserve">egal definitions </w:t>
      </w:r>
      <w:r w:rsidR="00F23A22">
        <w:rPr>
          <w:color w:val="000000"/>
        </w:rPr>
        <w:t>are not merely</w:t>
      </w:r>
      <w:r w:rsidR="00D87863">
        <w:rPr>
          <w:color w:val="000000"/>
        </w:rPr>
        <w:t xml:space="preserve"> formalit</w:t>
      </w:r>
      <w:r w:rsidR="009C4B82">
        <w:rPr>
          <w:color w:val="000000"/>
        </w:rPr>
        <w:t>ies</w:t>
      </w:r>
      <w:r w:rsidR="00F23A22">
        <w:rPr>
          <w:color w:val="000000"/>
        </w:rPr>
        <w:t xml:space="preserve"> but essential</w:t>
      </w:r>
      <w:r w:rsidR="002D6C9B">
        <w:rPr>
          <w:color w:val="000000"/>
        </w:rPr>
        <w:t xml:space="preserve"> </w:t>
      </w:r>
      <w:r w:rsidR="009A10DE">
        <w:rPr>
          <w:color w:val="000000"/>
        </w:rPr>
        <w:lastRenderedPageBreak/>
        <w:t>mechanism</w:t>
      </w:r>
      <w:r w:rsidR="00AF311C">
        <w:rPr>
          <w:color w:val="000000"/>
        </w:rPr>
        <w:t>s</w:t>
      </w:r>
      <w:r w:rsidR="002D6C9B">
        <w:rPr>
          <w:color w:val="000000"/>
        </w:rPr>
        <w:t xml:space="preserve"> </w:t>
      </w:r>
      <w:r w:rsidR="00C23D0A">
        <w:rPr>
          <w:color w:val="000000"/>
        </w:rPr>
        <w:t>for ensuring justice</w:t>
      </w:r>
      <w:r w:rsidR="00D87863">
        <w:rPr>
          <w:color w:val="000000"/>
        </w:rPr>
        <w:t xml:space="preserve">, </w:t>
      </w:r>
      <w:r w:rsidR="00C23D0A">
        <w:rPr>
          <w:color w:val="000000"/>
        </w:rPr>
        <w:t>upholding survivors’</w:t>
      </w:r>
      <w:r w:rsidR="00D87863">
        <w:rPr>
          <w:color w:val="000000"/>
        </w:rPr>
        <w:t xml:space="preserve"> rights</w:t>
      </w:r>
      <w:r w:rsidR="00C23D0A">
        <w:rPr>
          <w:color w:val="000000"/>
        </w:rPr>
        <w:t xml:space="preserve">, </w:t>
      </w:r>
      <w:r w:rsidR="00D87863">
        <w:rPr>
          <w:color w:val="000000"/>
        </w:rPr>
        <w:t xml:space="preserve">and </w:t>
      </w:r>
      <w:r w:rsidR="007C4F01">
        <w:rPr>
          <w:color w:val="000000"/>
        </w:rPr>
        <w:t>making</w:t>
      </w:r>
      <w:r w:rsidR="00C23D0A">
        <w:rPr>
          <w:color w:val="000000"/>
        </w:rPr>
        <w:t xml:space="preserve"> the</w:t>
      </w:r>
      <w:r w:rsidR="00D87863">
        <w:rPr>
          <w:color w:val="000000"/>
        </w:rPr>
        <w:t xml:space="preserve"> legal system </w:t>
      </w:r>
      <w:r w:rsidR="00C23D0A">
        <w:rPr>
          <w:color w:val="000000"/>
        </w:rPr>
        <w:t>as a</w:t>
      </w:r>
      <w:r w:rsidR="00A20F63">
        <w:rPr>
          <w:color w:val="000000"/>
        </w:rPr>
        <w:t xml:space="preserve">n </w:t>
      </w:r>
      <w:r w:rsidR="00D87863">
        <w:rPr>
          <w:color w:val="000000"/>
        </w:rPr>
        <w:t>active</w:t>
      </w:r>
      <w:r w:rsidR="00A20F63">
        <w:rPr>
          <w:color w:val="000000"/>
        </w:rPr>
        <w:t xml:space="preserve"> ally </w:t>
      </w:r>
      <w:r w:rsidR="00BC581A">
        <w:rPr>
          <w:color w:val="000000"/>
        </w:rPr>
        <w:t>(</w:t>
      </w:r>
      <w:proofErr w:type="spellStart"/>
      <w:r w:rsidR="00C41726">
        <w:rPr>
          <w:color w:val="000000"/>
        </w:rPr>
        <w:t>Adoch</w:t>
      </w:r>
      <w:proofErr w:type="spellEnd"/>
      <w:r w:rsidR="00C41726">
        <w:rPr>
          <w:color w:val="000000"/>
        </w:rPr>
        <w:t>, 2022; High, 2021</w:t>
      </w:r>
      <w:r w:rsidR="00BC581A">
        <w:rPr>
          <w:color w:val="000000"/>
        </w:rPr>
        <w:t xml:space="preserve">). </w:t>
      </w:r>
      <w:r w:rsidRPr="00E84E27">
        <w:rPr>
          <w:color w:val="000000"/>
        </w:rPr>
        <w:t xml:space="preserve">The </w:t>
      </w:r>
      <w:r w:rsidR="008B3183">
        <w:rPr>
          <w:color w:val="000000"/>
        </w:rPr>
        <w:t>law’s</w:t>
      </w:r>
      <w:r w:rsidR="00DC33AC">
        <w:rPr>
          <w:color w:val="000000"/>
        </w:rPr>
        <w:t xml:space="preserve"> interpretation</w:t>
      </w:r>
      <w:r w:rsidRPr="00E84E27">
        <w:rPr>
          <w:color w:val="000000"/>
        </w:rPr>
        <w:t xml:space="preserve"> of rape</w:t>
      </w:r>
      <w:r w:rsidR="007847E8">
        <w:rPr>
          <w:color w:val="000000"/>
        </w:rPr>
        <w:t xml:space="preserve"> has the potential to determine </w:t>
      </w:r>
      <w:r w:rsidR="00E45A0F">
        <w:rPr>
          <w:color w:val="000000"/>
        </w:rPr>
        <w:t>when an act constitutes rape,</w:t>
      </w:r>
      <w:r w:rsidR="00FA0477">
        <w:rPr>
          <w:color w:val="000000"/>
        </w:rPr>
        <w:t xml:space="preserve"> and this could ultimately</w:t>
      </w:r>
      <w:r>
        <w:rPr>
          <w:color w:val="000000"/>
        </w:rPr>
        <w:t xml:space="preserve"> </w:t>
      </w:r>
      <w:r w:rsidR="00FA0477">
        <w:rPr>
          <w:color w:val="000000"/>
        </w:rPr>
        <w:t>set the sta</w:t>
      </w:r>
      <w:r w:rsidR="00A33BE6">
        <w:rPr>
          <w:color w:val="000000"/>
        </w:rPr>
        <w:t>ge</w:t>
      </w:r>
      <w:r w:rsidR="00E45A0F">
        <w:rPr>
          <w:color w:val="000000"/>
        </w:rPr>
        <w:t xml:space="preserve"> </w:t>
      </w:r>
      <w:r w:rsidR="00562280">
        <w:rPr>
          <w:color w:val="000000"/>
        </w:rPr>
        <w:t xml:space="preserve">for </w:t>
      </w:r>
      <w:r w:rsidR="001C68E1">
        <w:rPr>
          <w:color w:val="000000"/>
        </w:rPr>
        <w:t xml:space="preserve">the entire </w:t>
      </w:r>
      <w:r>
        <w:rPr>
          <w:color w:val="000000"/>
        </w:rPr>
        <w:t xml:space="preserve">legal </w:t>
      </w:r>
      <w:r w:rsidR="001C68E1">
        <w:rPr>
          <w:color w:val="000000"/>
        </w:rPr>
        <w:t>process that follow</w:t>
      </w:r>
      <w:r w:rsidR="003956E0">
        <w:rPr>
          <w:color w:val="000000"/>
        </w:rPr>
        <w:t>s</w:t>
      </w:r>
      <w:r w:rsidR="001C68E1">
        <w:rPr>
          <w:color w:val="000000"/>
        </w:rPr>
        <w:t xml:space="preserve"> </w:t>
      </w:r>
      <w:r>
        <w:rPr>
          <w:color w:val="000000"/>
        </w:rPr>
        <w:t>(</w:t>
      </w:r>
      <w:r w:rsidR="00C41726">
        <w:rPr>
          <w:color w:val="000000"/>
        </w:rPr>
        <w:t xml:space="preserve">McGregor, 2017; </w:t>
      </w:r>
      <w:r w:rsidR="002F2BB4">
        <w:rPr>
          <w:color w:val="000000"/>
        </w:rPr>
        <w:t>Piha, 2024</w:t>
      </w:r>
      <w:r w:rsidR="00D33391">
        <w:rPr>
          <w:color w:val="000000"/>
        </w:rPr>
        <w:t xml:space="preserve"> </w:t>
      </w:r>
    </w:p>
    <w:p w14:paraId="3E7F7968" w14:textId="77777777" w:rsidR="00874AC2" w:rsidRDefault="00874AC2" w:rsidP="00E62913">
      <w:pPr>
        <w:spacing w:line="480" w:lineRule="auto"/>
        <w:jc w:val="both"/>
        <w:rPr>
          <w:color w:val="000000"/>
        </w:rPr>
      </w:pPr>
    </w:p>
    <w:p w14:paraId="62CCC4C6" w14:textId="3E27CE7B" w:rsidR="00B22207" w:rsidRDefault="001B6194" w:rsidP="00B22207">
      <w:pPr>
        <w:spacing w:line="480" w:lineRule="auto"/>
        <w:jc w:val="both"/>
        <w:rPr>
          <w:color w:val="000000"/>
        </w:rPr>
      </w:pPr>
      <w:r>
        <w:rPr>
          <w:color w:val="000000"/>
        </w:rPr>
        <w:t>T</w:t>
      </w:r>
      <w:r w:rsidR="007F43BE">
        <w:rPr>
          <w:color w:val="000000"/>
        </w:rPr>
        <w:t xml:space="preserve">he </w:t>
      </w:r>
      <w:r w:rsidR="00E62913">
        <w:rPr>
          <w:color w:val="000000"/>
        </w:rPr>
        <w:t>UK</w:t>
      </w:r>
      <w:r w:rsidR="00CD333F">
        <w:rPr>
          <w:color w:val="000000"/>
        </w:rPr>
        <w:t>’</w:t>
      </w:r>
      <w:r w:rsidR="007F43BE">
        <w:rPr>
          <w:color w:val="000000"/>
        </w:rPr>
        <w:t>s</w:t>
      </w:r>
      <w:r w:rsidR="00373E8C">
        <w:rPr>
          <w:color w:val="000000"/>
        </w:rPr>
        <w:t xml:space="preserve"> history of</w:t>
      </w:r>
      <w:r w:rsidR="00CA1768">
        <w:rPr>
          <w:color w:val="000000"/>
        </w:rPr>
        <w:t xml:space="preserve"> rape laws</w:t>
      </w:r>
      <w:r w:rsidR="00E62913">
        <w:rPr>
          <w:color w:val="000000"/>
        </w:rPr>
        <w:t xml:space="preserve"> </w:t>
      </w:r>
      <w:r>
        <w:rPr>
          <w:color w:val="000000"/>
        </w:rPr>
        <w:t xml:space="preserve">too </w:t>
      </w:r>
      <w:r w:rsidR="00637823">
        <w:rPr>
          <w:color w:val="000000"/>
        </w:rPr>
        <w:t>raise</w:t>
      </w:r>
      <w:r>
        <w:rPr>
          <w:color w:val="000000"/>
        </w:rPr>
        <w:t>s</w:t>
      </w:r>
      <w:r w:rsidR="00637823">
        <w:rPr>
          <w:color w:val="000000"/>
        </w:rPr>
        <w:t xml:space="preserve"> serious concerns (</w:t>
      </w:r>
      <w:r w:rsidR="00D81882">
        <w:rPr>
          <w:color w:val="000000"/>
        </w:rPr>
        <w:t>Smith, 2018</w:t>
      </w:r>
      <w:r w:rsidR="00637823">
        <w:rPr>
          <w:color w:val="000000"/>
        </w:rPr>
        <w:t xml:space="preserve">). For years, </w:t>
      </w:r>
      <w:r w:rsidR="003067DF">
        <w:rPr>
          <w:color w:val="000000"/>
        </w:rPr>
        <w:t>some academics, legal experts, and advocates have</w:t>
      </w:r>
      <w:r w:rsidR="00606262">
        <w:rPr>
          <w:color w:val="000000"/>
        </w:rPr>
        <w:t xml:space="preserve"> </w:t>
      </w:r>
      <w:r w:rsidR="00753B93">
        <w:rPr>
          <w:color w:val="000000"/>
        </w:rPr>
        <w:t>widely</w:t>
      </w:r>
      <w:r w:rsidR="007F43BE">
        <w:rPr>
          <w:color w:val="000000"/>
        </w:rPr>
        <w:t xml:space="preserve"> critici</w:t>
      </w:r>
      <w:r w:rsidR="00CA64E3">
        <w:rPr>
          <w:color w:val="000000"/>
        </w:rPr>
        <w:t>sed</w:t>
      </w:r>
      <w:r w:rsidR="003067DF">
        <w:rPr>
          <w:color w:val="000000"/>
        </w:rPr>
        <w:t xml:space="preserve"> </w:t>
      </w:r>
      <w:r w:rsidR="00BE27B7">
        <w:rPr>
          <w:color w:val="000000"/>
        </w:rPr>
        <w:t>SV laws for</w:t>
      </w:r>
      <w:r w:rsidR="007F43BE">
        <w:rPr>
          <w:color w:val="000000"/>
        </w:rPr>
        <w:t xml:space="preserve"> their restrictive</w:t>
      </w:r>
      <w:r w:rsidR="00E62913">
        <w:rPr>
          <w:color w:val="000000"/>
        </w:rPr>
        <w:t xml:space="preserve"> </w:t>
      </w:r>
      <w:r w:rsidR="00CD2F4B">
        <w:rPr>
          <w:color w:val="000000"/>
        </w:rPr>
        <w:t>definitions</w:t>
      </w:r>
      <w:r w:rsidR="00BE27B7">
        <w:rPr>
          <w:color w:val="000000"/>
        </w:rPr>
        <w:t xml:space="preserve"> (Smith, 2018; </w:t>
      </w:r>
      <w:proofErr w:type="spellStart"/>
      <w:r w:rsidR="00BE27B7">
        <w:rPr>
          <w:color w:val="000000"/>
        </w:rPr>
        <w:t>Gavey</w:t>
      </w:r>
      <w:proofErr w:type="spellEnd"/>
      <w:r w:rsidR="00BE27B7">
        <w:rPr>
          <w:color w:val="000000"/>
        </w:rPr>
        <w:t>, 2018).</w:t>
      </w:r>
      <w:r w:rsidR="00CA1768">
        <w:rPr>
          <w:color w:val="000000"/>
        </w:rPr>
        <w:t xml:space="preserve"> </w:t>
      </w:r>
      <w:r w:rsidR="00BE27B7">
        <w:rPr>
          <w:color w:val="000000"/>
        </w:rPr>
        <w:t xml:space="preserve">They argue that these definitions </w:t>
      </w:r>
      <w:r w:rsidR="00CA64E3">
        <w:rPr>
          <w:color w:val="000000"/>
        </w:rPr>
        <w:t xml:space="preserve">fail to capture </w:t>
      </w:r>
      <w:r w:rsidR="00E62913">
        <w:rPr>
          <w:color w:val="000000"/>
        </w:rPr>
        <w:t xml:space="preserve">the </w:t>
      </w:r>
      <w:r w:rsidR="007F43BE">
        <w:rPr>
          <w:color w:val="000000"/>
        </w:rPr>
        <w:t xml:space="preserve">full </w:t>
      </w:r>
      <w:r w:rsidR="00CD2F4B">
        <w:rPr>
          <w:color w:val="000000"/>
        </w:rPr>
        <w:t>complexity of</w:t>
      </w:r>
      <w:r w:rsidR="00E62913">
        <w:rPr>
          <w:color w:val="000000"/>
        </w:rPr>
        <w:t xml:space="preserve"> </w:t>
      </w:r>
      <w:r w:rsidR="00CD2F4B">
        <w:rPr>
          <w:color w:val="000000"/>
        </w:rPr>
        <w:t>survivors</w:t>
      </w:r>
      <w:r w:rsidR="003067DF">
        <w:rPr>
          <w:color w:val="000000"/>
        </w:rPr>
        <w:t>’</w:t>
      </w:r>
      <w:r w:rsidR="00CD2F4B">
        <w:rPr>
          <w:color w:val="000000"/>
        </w:rPr>
        <w:t xml:space="preserve"> experiences</w:t>
      </w:r>
      <w:r w:rsidR="00CA64E3">
        <w:rPr>
          <w:color w:val="000000"/>
        </w:rPr>
        <w:t xml:space="preserve">, </w:t>
      </w:r>
      <w:r w:rsidR="00BE27B7">
        <w:rPr>
          <w:color w:val="000000"/>
        </w:rPr>
        <w:t>which could indicate</w:t>
      </w:r>
      <w:r w:rsidR="00CA64E3">
        <w:rPr>
          <w:color w:val="000000"/>
        </w:rPr>
        <w:t xml:space="preserve"> a persistent gender bia</w:t>
      </w:r>
      <w:r w:rsidR="00BE27B7">
        <w:rPr>
          <w:color w:val="000000"/>
        </w:rPr>
        <w:t>s in the interpretation</w:t>
      </w:r>
      <w:r w:rsidR="00CA64E3">
        <w:rPr>
          <w:color w:val="000000"/>
        </w:rPr>
        <w:t>s</w:t>
      </w:r>
      <w:r w:rsidR="00BE27B7">
        <w:rPr>
          <w:color w:val="000000"/>
        </w:rPr>
        <w:t xml:space="preserve"> and applications of the law</w:t>
      </w:r>
      <w:r w:rsidR="00E62913">
        <w:rPr>
          <w:color w:val="000000"/>
        </w:rPr>
        <w:t xml:space="preserve"> (</w:t>
      </w:r>
      <w:r w:rsidR="002F2BB4">
        <w:rPr>
          <w:color w:val="000000"/>
        </w:rPr>
        <w:t>Daly, 2022; Randall, 2010; Gavey, 2018</w:t>
      </w:r>
      <w:r w:rsidR="00E62913">
        <w:rPr>
          <w:color w:val="000000"/>
        </w:rPr>
        <w:t xml:space="preserve">). </w:t>
      </w:r>
      <w:r w:rsidR="0004136D">
        <w:rPr>
          <w:color w:val="000000"/>
        </w:rPr>
        <w:t>Prior to the reforms implemented in</w:t>
      </w:r>
      <w:r w:rsidR="00E62913">
        <w:rPr>
          <w:color w:val="000000"/>
        </w:rPr>
        <w:t xml:space="preserve"> 2003, </w:t>
      </w:r>
      <w:r w:rsidR="003067DF">
        <w:rPr>
          <w:color w:val="000000"/>
        </w:rPr>
        <w:t>the law narrowly</w:t>
      </w:r>
      <w:r w:rsidR="004E1CB0">
        <w:rPr>
          <w:color w:val="000000"/>
        </w:rPr>
        <w:t xml:space="preserve"> defined </w:t>
      </w:r>
      <w:r w:rsidR="003067DF">
        <w:rPr>
          <w:color w:val="000000"/>
        </w:rPr>
        <w:t xml:space="preserve">rape </w:t>
      </w:r>
      <w:r w:rsidR="004E1CB0">
        <w:rPr>
          <w:color w:val="000000"/>
        </w:rPr>
        <w:t>to i</w:t>
      </w:r>
      <w:r w:rsidR="0004136D">
        <w:rPr>
          <w:color w:val="000000"/>
        </w:rPr>
        <w:t>nstances of</w:t>
      </w:r>
      <w:r w:rsidR="004E1CB0">
        <w:rPr>
          <w:color w:val="000000"/>
        </w:rPr>
        <w:t xml:space="preserve"> </w:t>
      </w:r>
      <w:r w:rsidR="00FC4090">
        <w:rPr>
          <w:color w:val="000000"/>
        </w:rPr>
        <w:t>penile-vaginal penetration</w:t>
      </w:r>
      <w:r w:rsidR="004E1CB0">
        <w:rPr>
          <w:color w:val="000000"/>
        </w:rPr>
        <w:t xml:space="preserve"> </w:t>
      </w:r>
      <w:r w:rsidR="00FC4090">
        <w:rPr>
          <w:color w:val="000000"/>
        </w:rPr>
        <w:t xml:space="preserve">without consent, </w:t>
      </w:r>
      <w:r w:rsidR="0004136D">
        <w:rPr>
          <w:color w:val="000000"/>
        </w:rPr>
        <w:t xml:space="preserve">thereby </w:t>
      </w:r>
      <w:r w:rsidR="00704BDD">
        <w:rPr>
          <w:color w:val="000000"/>
        </w:rPr>
        <w:t xml:space="preserve">excluding other </w:t>
      </w:r>
      <w:r w:rsidR="00FC4090">
        <w:rPr>
          <w:color w:val="000000"/>
        </w:rPr>
        <w:t>forms of SV, such as oral or anal penetration</w:t>
      </w:r>
      <w:r w:rsidR="002B401D">
        <w:rPr>
          <w:color w:val="000000"/>
        </w:rPr>
        <w:t xml:space="preserve"> </w:t>
      </w:r>
      <w:r w:rsidR="00F33FB0">
        <w:rPr>
          <w:color w:val="000000"/>
        </w:rPr>
        <w:t>a</w:t>
      </w:r>
      <w:r w:rsidR="002B401D">
        <w:rPr>
          <w:color w:val="000000"/>
        </w:rPr>
        <w:t xml:space="preserve">nd </w:t>
      </w:r>
      <w:r w:rsidR="0004136D">
        <w:rPr>
          <w:color w:val="000000"/>
        </w:rPr>
        <w:t xml:space="preserve">various other </w:t>
      </w:r>
      <w:r w:rsidR="00FC4090">
        <w:rPr>
          <w:color w:val="000000"/>
        </w:rPr>
        <w:t xml:space="preserve">coercive </w:t>
      </w:r>
      <w:r w:rsidR="00CD2F4B">
        <w:rPr>
          <w:color w:val="000000"/>
        </w:rPr>
        <w:t>acts</w:t>
      </w:r>
      <w:r w:rsidR="00FA0839">
        <w:rPr>
          <w:color w:val="000000"/>
        </w:rPr>
        <w:t xml:space="preserve"> </w:t>
      </w:r>
      <w:r w:rsidR="00FC4090">
        <w:rPr>
          <w:color w:val="000000"/>
        </w:rPr>
        <w:t>(</w:t>
      </w:r>
      <w:r w:rsidR="002F2BB4">
        <w:rPr>
          <w:color w:val="000000"/>
        </w:rPr>
        <w:t>Meek, 2023</w:t>
      </w:r>
      <w:r w:rsidR="00FC4090">
        <w:rPr>
          <w:color w:val="000000"/>
        </w:rPr>
        <w:t>).</w:t>
      </w:r>
      <w:r w:rsidR="00B22207">
        <w:rPr>
          <w:color w:val="000000"/>
        </w:rPr>
        <w:t xml:space="preserve"> </w:t>
      </w:r>
      <w:r w:rsidR="00B22207">
        <w:rPr>
          <w:color w:val="000000"/>
        </w:rPr>
        <w:t>The</w:t>
      </w:r>
      <w:r w:rsidR="00642198">
        <w:rPr>
          <w:color w:val="000000"/>
        </w:rPr>
        <w:t xml:space="preserve"> previous</w:t>
      </w:r>
      <w:r w:rsidR="00B22207">
        <w:rPr>
          <w:color w:val="000000"/>
        </w:rPr>
        <w:t xml:space="preserve"> legal definition of rape ha</w:t>
      </w:r>
      <w:r w:rsidR="003B7F66">
        <w:rPr>
          <w:color w:val="000000"/>
        </w:rPr>
        <w:t>d</w:t>
      </w:r>
      <w:r w:rsidR="00B22207">
        <w:rPr>
          <w:color w:val="000000"/>
        </w:rPr>
        <w:t xml:space="preserve"> profound implications for survivors, </w:t>
      </w:r>
      <w:r w:rsidR="0059174C">
        <w:rPr>
          <w:color w:val="000000"/>
        </w:rPr>
        <w:t xml:space="preserve">which often </w:t>
      </w:r>
      <w:r w:rsidR="00B22207">
        <w:rPr>
          <w:color w:val="000000"/>
        </w:rPr>
        <w:t>le</w:t>
      </w:r>
      <w:r w:rsidR="0059174C">
        <w:rPr>
          <w:color w:val="000000"/>
        </w:rPr>
        <w:t xml:space="preserve">d </w:t>
      </w:r>
      <w:r w:rsidR="00B22207">
        <w:rPr>
          <w:color w:val="000000"/>
        </w:rPr>
        <w:t>to a heightened fear of social rejection (Pearson and Barker, 2018). Many individuals struggle</w:t>
      </w:r>
      <w:r w:rsidR="008A16B7">
        <w:rPr>
          <w:color w:val="000000"/>
        </w:rPr>
        <w:t>d</w:t>
      </w:r>
      <w:r w:rsidR="00B22207">
        <w:rPr>
          <w:color w:val="000000"/>
        </w:rPr>
        <w:t xml:space="preserve"> to recognise their experiences as rape due to societal misconceptions </w:t>
      </w:r>
      <w:r w:rsidR="00CE7912">
        <w:rPr>
          <w:color w:val="000000"/>
        </w:rPr>
        <w:t>and</w:t>
      </w:r>
      <w:r w:rsidR="00B22207">
        <w:rPr>
          <w:color w:val="000000"/>
        </w:rPr>
        <w:t xml:space="preserve"> the narrow legal definition that fail</w:t>
      </w:r>
      <w:r w:rsidR="00CE7912">
        <w:rPr>
          <w:color w:val="000000"/>
        </w:rPr>
        <w:t>ed</w:t>
      </w:r>
      <w:r w:rsidR="00B22207">
        <w:rPr>
          <w:color w:val="000000"/>
        </w:rPr>
        <w:t xml:space="preserve"> to account for the complexities of coercion and power imbalances (Reed </w:t>
      </w:r>
      <w:r w:rsidR="00B22207" w:rsidRPr="00A56184">
        <w:rPr>
          <w:i/>
          <w:iCs/>
          <w:color w:val="000000"/>
        </w:rPr>
        <w:t>et al.,</w:t>
      </w:r>
      <w:r w:rsidR="00B22207">
        <w:rPr>
          <w:color w:val="000000"/>
        </w:rPr>
        <w:t xml:space="preserve"> 2020; Wilson and Newins, 2022). This internal conflict</w:t>
      </w:r>
      <w:r w:rsidR="00D2445A">
        <w:rPr>
          <w:color w:val="000000"/>
        </w:rPr>
        <w:t>,</w:t>
      </w:r>
      <w:r w:rsidR="00B22207">
        <w:rPr>
          <w:color w:val="000000"/>
        </w:rPr>
        <w:t xml:space="preserve"> exacerbated by the treatment survivors receive</w:t>
      </w:r>
      <w:r w:rsidR="00365910">
        <w:rPr>
          <w:color w:val="000000"/>
        </w:rPr>
        <w:t>d</w:t>
      </w:r>
      <w:r w:rsidR="00B22207">
        <w:rPr>
          <w:color w:val="000000"/>
        </w:rPr>
        <w:t xml:space="preserve"> within the criminal justice system, further reaffirm</w:t>
      </w:r>
      <w:r w:rsidR="00D2445A">
        <w:rPr>
          <w:color w:val="000000"/>
        </w:rPr>
        <w:t>ed</w:t>
      </w:r>
      <w:r w:rsidR="00F76355">
        <w:rPr>
          <w:color w:val="000000"/>
        </w:rPr>
        <w:t xml:space="preserve"> their</w:t>
      </w:r>
      <w:r w:rsidR="00B22207">
        <w:rPr>
          <w:color w:val="000000"/>
        </w:rPr>
        <w:t xml:space="preserve"> feelings of doubt and isolation (Hudspith, 2022; Hahn </w:t>
      </w:r>
      <w:r w:rsidR="00B22207" w:rsidRPr="00A56184">
        <w:rPr>
          <w:i/>
          <w:iCs/>
          <w:color w:val="000000"/>
        </w:rPr>
        <w:t>et al</w:t>
      </w:r>
      <w:r w:rsidR="00B22207">
        <w:rPr>
          <w:color w:val="000000"/>
        </w:rPr>
        <w:t>., 2020). It also play</w:t>
      </w:r>
      <w:r w:rsidR="00D2445A">
        <w:rPr>
          <w:color w:val="000000"/>
        </w:rPr>
        <w:t>ed</w:t>
      </w:r>
      <w:r w:rsidR="00B22207">
        <w:rPr>
          <w:color w:val="000000"/>
        </w:rPr>
        <w:t xml:space="preserve"> a role in shaping societal understandings of rape and its framing in news reporting (Bourke, 2022; Durham, 2021). </w:t>
      </w:r>
    </w:p>
    <w:p w14:paraId="42148C23" w14:textId="64A5B964" w:rsidR="001B4541" w:rsidRDefault="001B4541" w:rsidP="00E62913">
      <w:pPr>
        <w:spacing w:line="480" w:lineRule="auto"/>
        <w:jc w:val="both"/>
        <w:rPr>
          <w:color w:val="000000"/>
        </w:rPr>
      </w:pPr>
    </w:p>
    <w:p w14:paraId="1D6A9AEB" w14:textId="77777777" w:rsidR="00BE27B7" w:rsidRDefault="00BE27B7" w:rsidP="00E62913">
      <w:pPr>
        <w:spacing w:line="480" w:lineRule="auto"/>
        <w:jc w:val="both"/>
        <w:rPr>
          <w:color w:val="000000"/>
        </w:rPr>
      </w:pPr>
    </w:p>
    <w:p w14:paraId="4E22CABD" w14:textId="188ACB7A" w:rsidR="7F7B3247" w:rsidRPr="0004136D" w:rsidRDefault="00DA2851" w:rsidP="7F7B3247">
      <w:pPr>
        <w:spacing w:line="480" w:lineRule="auto"/>
        <w:jc w:val="both"/>
        <w:rPr>
          <w:color w:val="000000"/>
        </w:rPr>
      </w:pPr>
      <w:r w:rsidRPr="7F7B3247">
        <w:rPr>
          <w:color w:val="000000" w:themeColor="text1"/>
        </w:rPr>
        <w:lastRenderedPageBreak/>
        <w:t>In response to t</w:t>
      </w:r>
      <w:r w:rsidR="001B4541" w:rsidRPr="7F7B3247">
        <w:rPr>
          <w:color w:val="000000" w:themeColor="text1"/>
        </w:rPr>
        <w:t xml:space="preserve">hese </w:t>
      </w:r>
      <w:r w:rsidR="0004136D">
        <w:rPr>
          <w:color w:val="000000" w:themeColor="text1"/>
        </w:rPr>
        <w:t>criticisms</w:t>
      </w:r>
      <w:r w:rsidRPr="7F7B3247">
        <w:rPr>
          <w:color w:val="000000" w:themeColor="text1"/>
        </w:rPr>
        <w:t xml:space="preserve">, the </w:t>
      </w:r>
      <w:r w:rsidR="00E62913" w:rsidRPr="7F7B3247">
        <w:rPr>
          <w:i/>
          <w:iCs/>
          <w:color w:val="000000" w:themeColor="text1"/>
        </w:rPr>
        <w:t>Sexual Offences Act 2003</w:t>
      </w:r>
      <w:r w:rsidRPr="7F7B3247">
        <w:rPr>
          <w:color w:val="000000" w:themeColor="text1"/>
        </w:rPr>
        <w:t xml:space="preserve"> </w:t>
      </w:r>
      <w:r w:rsidR="001B4541" w:rsidRPr="7F7B3247">
        <w:rPr>
          <w:color w:val="000000" w:themeColor="text1"/>
        </w:rPr>
        <w:t>ushered in</w:t>
      </w:r>
      <w:r w:rsidRPr="7F7B3247">
        <w:rPr>
          <w:color w:val="000000" w:themeColor="text1"/>
        </w:rPr>
        <w:t xml:space="preserve"> </w:t>
      </w:r>
      <w:r w:rsidR="0004136D">
        <w:rPr>
          <w:color w:val="000000" w:themeColor="text1"/>
        </w:rPr>
        <w:t xml:space="preserve">substantial </w:t>
      </w:r>
      <w:r w:rsidRPr="7F7B3247">
        <w:rPr>
          <w:color w:val="000000" w:themeColor="text1"/>
        </w:rPr>
        <w:t>legislative reform</w:t>
      </w:r>
      <w:r w:rsidR="0004136D">
        <w:rPr>
          <w:color w:val="000000" w:themeColor="text1"/>
        </w:rPr>
        <w:t xml:space="preserve"> </w:t>
      </w:r>
      <w:r w:rsidR="004030F5" w:rsidRPr="7F7B3247">
        <w:rPr>
          <w:color w:val="000000" w:themeColor="text1"/>
        </w:rPr>
        <w:t>(</w:t>
      </w:r>
      <w:r w:rsidR="00D81882" w:rsidRPr="7F7B3247">
        <w:rPr>
          <w:color w:val="000000" w:themeColor="text1"/>
        </w:rPr>
        <w:t>Spohn, 2020; Taylor, 2018</w:t>
      </w:r>
      <w:r w:rsidR="004030F5" w:rsidRPr="7F7B3247">
        <w:rPr>
          <w:color w:val="000000" w:themeColor="text1"/>
        </w:rPr>
        <w:t xml:space="preserve">). </w:t>
      </w:r>
      <w:r w:rsidR="002B401D" w:rsidRPr="7F7B3247">
        <w:rPr>
          <w:color w:val="000000" w:themeColor="text1"/>
        </w:rPr>
        <w:t xml:space="preserve">Many </w:t>
      </w:r>
      <w:r w:rsidR="0004136D">
        <w:rPr>
          <w:color w:val="000000" w:themeColor="text1"/>
        </w:rPr>
        <w:t xml:space="preserve">perceived </w:t>
      </w:r>
      <w:r w:rsidR="002B401D" w:rsidRPr="7F7B3247">
        <w:rPr>
          <w:color w:val="000000" w:themeColor="text1"/>
        </w:rPr>
        <w:t>these reforms as</w:t>
      </w:r>
      <w:r w:rsidR="004030F5" w:rsidRPr="7F7B3247">
        <w:rPr>
          <w:color w:val="000000" w:themeColor="text1"/>
        </w:rPr>
        <w:t xml:space="preserve"> an </w:t>
      </w:r>
      <w:r w:rsidR="0004136D">
        <w:rPr>
          <w:color w:val="000000" w:themeColor="text1"/>
        </w:rPr>
        <w:t>effort</w:t>
      </w:r>
      <w:r w:rsidR="004030F5" w:rsidRPr="7F7B3247">
        <w:rPr>
          <w:color w:val="000000" w:themeColor="text1"/>
        </w:rPr>
        <w:t xml:space="preserve"> to </w:t>
      </w:r>
      <w:r w:rsidR="00E62913" w:rsidRPr="7F7B3247">
        <w:rPr>
          <w:color w:val="000000" w:themeColor="text1"/>
        </w:rPr>
        <w:t>modern</w:t>
      </w:r>
      <w:r w:rsidR="004030F5" w:rsidRPr="7F7B3247">
        <w:rPr>
          <w:color w:val="000000" w:themeColor="text1"/>
        </w:rPr>
        <w:t>ise</w:t>
      </w:r>
      <w:r w:rsidRPr="7F7B3247">
        <w:rPr>
          <w:color w:val="000000" w:themeColor="text1"/>
        </w:rPr>
        <w:t xml:space="preserve"> </w:t>
      </w:r>
      <w:r w:rsidR="001B4541" w:rsidRPr="7F7B3247">
        <w:rPr>
          <w:color w:val="000000" w:themeColor="text1"/>
        </w:rPr>
        <w:t xml:space="preserve">and </w:t>
      </w:r>
      <w:r w:rsidR="0004136D">
        <w:rPr>
          <w:color w:val="000000" w:themeColor="text1"/>
        </w:rPr>
        <w:t xml:space="preserve">expand </w:t>
      </w:r>
      <w:r w:rsidR="001B4541" w:rsidRPr="7F7B3247">
        <w:rPr>
          <w:color w:val="000000" w:themeColor="text1"/>
        </w:rPr>
        <w:t>the</w:t>
      </w:r>
      <w:r w:rsidR="00E62913" w:rsidRPr="7F7B3247">
        <w:rPr>
          <w:color w:val="000000" w:themeColor="text1"/>
        </w:rPr>
        <w:t xml:space="preserve"> </w:t>
      </w:r>
      <w:r w:rsidRPr="7F7B3247">
        <w:rPr>
          <w:color w:val="000000" w:themeColor="text1"/>
        </w:rPr>
        <w:t>definition</w:t>
      </w:r>
      <w:r w:rsidR="00D41EE9" w:rsidRPr="7F7B3247">
        <w:rPr>
          <w:color w:val="000000" w:themeColor="text1"/>
        </w:rPr>
        <w:t xml:space="preserve"> </w:t>
      </w:r>
      <w:r w:rsidR="00E62913" w:rsidRPr="7F7B3247">
        <w:rPr>
          <w:color w:val="000000" w:themeColor="text1"/>
        </w:rPr>
        <w:t>of rape</w:t>
      </w:r>
      <w:r w:rsidR="0096607E" w:rsidRPr="7F7B3247">
        <w:rPr>
          <w:color w:val="000000" w:themeColor="text1"/>
        </w:rPr>
        <w:t>,</w:t>
      </w:r>
      <w:r w:rsidRPr="7F7B3247">
        <w:rPr>
          <w:color w:val="000000" w:themeColor="text1"/>
        </w:rPr>
        <w:t xml:space="preserve"> </w:t>
      </w:r>
      <w:r w:rsidR="0096607E" w:rsidRPr="7F7B3247">
        <w:rPr>
          <w:color w:val="000000" w:themeColor="text1"/>
        </w:rPr>
        <w:t>potentially</w:t>
      </w:r>
      <w:r w:rsidRPr="7F7B3247">
        <w:rPr>
          <w:color w:val="000000" w:themeColor="text1"/>
        </w:rPr>
        <w:t xml:space="preserve"> </w:t>
      </w:r>
      <w:r w:rsidR="0004136D">
        <w:rPr>
          <w:color w:val="000000" w:themeColor="text1"/>
        </w:rPr>
        <w:t>encompassing</w:t>
      </w:r>
      <w:r w:rsidR="001B4541" w:rsidRPr="7F7B3247">
        <w:rPr>
          <w:color w:val="000000" w:themeColor="text1"/>
        </w:rPr>
        <w:t xml:space="preserve"> </w:t>
      </w:r>
      <w:r w:rsidRPr="7F7B3247">
        <w:rPr>
          <w:color w:val="000000" w:themeColor="text1"/>
        </w:rPr>
        <w:t xml:space="preserve">a </w:t>
      </w:r>
      <w:r w:rsidR="00760AB2" w:rsidRPr="7F7B3247">
        <w:rPr>
          <w:color w:val="000000" w:themeColor="text1"/>
        </w:rPr>
        <w:t>wider range</w:t>
      </w:r>
      <w:r w:rsidRPr="7F7B3247">
        <w:rPr>
          <w:color w:val="000000" w:themeColor="text1"/>
        </w:rPr>
        <w:t xml:space="preserve"> of abus</w:t>
      </w:r>
      <w:r w:rsidR="00680D66" w:rsidRPr="7F7B3247">
        <w:rPr>
          <w:color w:val="000000" w:themeColor="text1"/>
        </w:rPr>
        <w:t>ive</w:t>
      </w:r>
      <w:r w:rsidR="00E62913" w:rsidRPr="7F7B3247">
        <w:rPr>
          <w:color w:val="000000" w:themeColor="text1"/>
        </w:rPr>
        <w:t xml:space="preserve"> </w:t>
      </w:r>
      <w:r w:rsidR="001B4541" w:rsidRPr="7F7B3247">
        <w:rPr>
          <w:color w:val="000000" w:themeColor="text1"/>
        </w:rPr>
        <w:t>acts</w:t>
      </w:r>
      <w:r w:rsidR="00680D66" w:rsidRPr="7F7B3247">
        <w:rPr>
          <w:color w:val="000000" w:themeColor="text1"/>
        </w:rPr>
        <w:t xml:space="preserve"> </w:t>
      </w:r>
      <w:r w:rsidR="00760AB2" w:rsidRPr="7F7B3247">
        <w:rPr>
          <w:color w:val="000000" w:themeColor="text1"/>
        </w:rPr>
        <w:t xml:space="preserve">that </w:t>
      </w:r>
      <w:r w:rsidR="001B44B0" w:rsidRPr="7F7B3247">
        <w:rPr>
          <w:color w:val="000000" w:themeColor="text1"/>
        </w:rPr>
        <w:t xml:space="preserve">had </w:t>
      </w:r>
      <w:r w:rsidR="00760AB2" w:rsidRPr="7F7B3247">
        <w:rPr>
          <w:color w:val="000000" w:themeColor="text1"/>
        </w:rPr>
        <w:t xml:space="preserve">previously </w:t>
      </w:r>
      <w:r w:rsidR="001B44B0" w:rsidRPr="7F7B3247">
        <w:rPr>
          <w:color w:val="000000" w:themeColor="text1"/>
        </w:rPr>
        <w:t xml:space="preserve">been </w:t>
      </w:r>
      <w:r w:rsidR="0004136D">
        <w:rPr>
          <w:color w:val="000000" w:themeColor="text1"/>
        </w:rPr>
        <w:t>omitted from legal scrutiny</w:t>
      </w:r>
      <w:r w:rsidR="00760AB2" w:rsidRPr="7F7B3247">
        <w:rPr>
          <w:color w:val="000000" w:themeColor="text1"/>
        </w:rPr>
        <w:t xml:space="preserve"> </w:t>
      </w:r>
      <w:r w:rsidR="00E62913" w:rsidRPr="7F7B3247">
        <w:rPr>
          <w:color w:val="000000" w:themeColor="text1"/>
        </w:rPr>
        <w:t>(</w:t>
      </w:r>
      <w:r w:rsidR="002B674C" w:rsidRPr="7F7B3247">
        <w:rPr>
          <w:color w:val="000000" w:themeColor="text1"/>
        </w:rPr>
        <w:t xml:space="preserve">Gash </w:t>
      </w:r>
      <w:r w:rsidR="0001415B" w:rsidRPr="7F7B3247">
        <w:rPr>
          <w:color w:val="000000" w:themeColor="text1"/>
        </w:rPr>
        <w:t>and</w:t>
      </w:r>
      <w:r w:rsidR="002B674C" w:rsidRPr="7F7B3247">
        <w:rPr>
          <w:color w:val="000000" w:themeColor="text1"/>
        </w:rPr>
        <w:t xml:space="preserve"> Harding, 2018; Bourke, 2015</w:t>
      </w:r>
      <w:r w:rsidR="00E62913" w:rsidRPr="7F7B3247">
        <w:rPr>
          <w:color w:val="000000" w:themeColor="text1"/>
        </w:rPr>
        <w:t xml:space="preserve">). </w:t>
      </w:r>
      <w:r w:rsidR="00E62913" w:rsidRPr="7F7B3247">
        <w:rPr>
          <w:i/>
          <w:iCs/>
          <w:color w:val="000000" w:themeColor="text1"/>
        </w:rPr>
        <w:t>Section 1</w:t>
      </w:r>
      <w:r w:rsidR="00E62913" w:rsidRPr="7F7B3247">
        <w:rPr>
          <w:color w:val="000000" w:themeColor="text1"/>
        </w:rPr>
        <w:t xml:space="preserve"> of the </w:t>
      </w:r>
      <w:r w:rsidR="00C67BC8" w:rsidRPr="7F7B3247">
        <w:rPr>
          <w:i/>
          <w:iCs/>
          <w:color w:val="000000" w:themeColor="text1"/>
        </w:rPr>
        <w:t>Sexual Offences Act 2003</w:t>
      </w:r>
      <w:r w:rsidR="00E62913" w:rsidRPr="7F7B3247">
        <w:rPr>
          <w:color w:val="000000" w:themeColor="text1"/>
        </w:rPr>
        <w:t xml:space="preserve"> </w:t>
      </w:r>
      <w:r w:rsidR="001B44B0" w:rsidRPr="7F7B3247">
        <w:rPr>
          <w:color w:val="000000" w:themeColor="text1"/>
        </w:rPr>
        <w:t xml:space="preserve">redefined </w:t>
      </w:r>
      <w:r w:rsidR="0004136D">
        <w:rPr>
          <w:color w:val="000000" w:themeColor="text1"/>
        </w:rPr>
        <w:t xml:space="preserve">the legal definition of </w:t>
      </w:r>
      <w:r w:rsidR="001B44B0" w:rsidRPr="7F7B3247">
        <w:rPr>
          <w:color w:val="000000" w:themeColor="text1"/>
        </w:rPr>
        <w:t>rape</w:t>
      </w:r>
      <w:r w:rsidR="004E008E" w:rsidRPr="7F7B3247">
        <w:rPr>
          <w:color w:val="000000" w:themeColor="text1"/>
        </w:rPr>
        <w:t xml:space="preserve">, with the </w:t>
      </w:r>
      <w:r w:rsidR="00CD2F4B" w:rsidRPr="7F7B3247">
        <w:rPr>
          <w:color w:val="000000" w:themeColor="text1"/>
        </w:rPr>
        <w:t>new definition</w:t>
      </w:r>
      <w:r w:rsidR="00C11460" w:rsidRPr="7F7B3247">
        <w:rPr>
          <w:color w:val="000000" w:themeColor="text1"/>
        </w:rPr>
        <w:t xml:space="preserve"> reading</w:t>
      </w:r>
      <w:r w:rsidR="00CD2F4B" w:rsidRPr="7F7B3247">
        <w:rPr>
          <w:color w:val="000000" w:themeColor="text1"/>
        </w:rPr>
        <w:t xml:space="preserve"> as follows:</w:t>
      </w:r>
    </w:p>
    <w:p w14:paraId="36FEF86D" w14:textId="6D2C5F87" w:rsidR="00E62913" w:rsidRPr="00E84E27" w:rsidRDefault="001B242C" w:rsidP="00435E38">
      <w:pPr>
        <w:ind w:left="720" w:right="567"/>
        <w:jc w:val="both"/>
        <w:rPr>
          <w:color w:val="000000"/>
        </w:rPr>
      </w:pPr>
      <w:r>
        <w:rPr>
          <w:color w:val="000000"/>
        </w:rPr>
        <w:t>“</w:t>
      </w:r>
      <w:r w:rsidR="00E62913" w:rsidRPr="00B75569">
        <w:rPr>
          <w:b/>
          <w:bCs/>
          <w:color w:val="000000"/>
        </w:rPr>
        <w:t>a)</w:t>
      </w:r>
      <w:r w:rsidR="00E62913">
        <w:rPr>
          <w:color w:val="000000"/>
        </w:rPr>
        <w:t xml:space="preserve"> he intentionally penetrates the vagina, anus or mouth of another </w:t>
      </w:r>
      <w:r w:rsidR="0004136D">
        <w:rPr>
          <w:color w:val="000000"/>
        </w:rPr>
        <w:t xml:space="preserve">person,  </w:t>
      </w:r>
      <w:r w:rsidR="00E62913" w:rsidRPr="00B75569">
        <w:rPr>
          <w:b/>
          <w:bCs/>
          <w:color w:val="000000"/>
        </w:rPr>
        <w:t>b)</w:t>
      </w:r>
      <w:r w:rsidR="00E62913">
        <w:rPr>
          <w:color w:val="000000"/>
        </w:rPr>
        <w:t xml:space="preserve"> B does not consent to the penetration, and </w:t>
      </w:r>
      <w:r w:rsidR="00E62913" w:rsidRPr="00B75569">
        <w:rPr>
          <w:b/>
          <w:bCs/>
          <w:color w:val="000000"/>
        </w:rPr>
        <w:t>c)</w:t>
      </w:r>
      <w:r w:rsidR="00E62913">
        <w:rPr>
          <w:color w:val="000000"/>
        </w:rPr>
        <w:t xml:space="preserve"> A does not reasonably believe that B consents</w:t>
      </w:r>
      <w:r>
        <w:rPr>
          <w:color w:val="000000"/>
        </w:rPr>
        <w:t>”</w:t>
      </w:r>
      <w:r w:rsidR="00E62913">
        <w:rPr>
          <w:color w:val="000000"/>
        </w:rPr>
        <w:t xml:space="preserve"> (UK Government, 2003). </w:t>
      </w:r>
    </w:p>
    <w:p w14:paraId="7E88DB3D" w14:textId="77777777" w:rsidR="00B13AE6" w:rsidRDefault="00B13AE6" w:rsidP="00C54775">
      <w:pPr>
        <w:spacing w:line="480" w:lineRule="auto"/>
        <w:jc w:val="both"/>
        <w:rPr>
          <w:color w:val="000000"/>
        </w:rPr>
      </w:pPr>
    </w:p>
    <w:p w14:paraId="4CD0E0E0" w14:textId="473605C9" w:rsidR="00E122F4" w:rsidRDefault="00E122F4" w:rsidP="00C54775">
      <w:pPr>
        <w:spacing w:line="480" w:lineRule="auto"/>
        <w:jc w:val="both"/>
        <w:rPr>
          <w:color w:val="000000"/>
        </w:rPr>
      </w:pPr>
      <w:r>
        <w:rPr>
          <w:color w:val="000000"/>
        </w:rPr>
        <w:t>While some may argue that this redefinition represents progress, there is still the linger</w:t>
      </w:r>
      <w:r w:rsidR="003345DF">
        <w:rPr>
          <w:color w:val="000000"/>
        </w:rPr>
        <w:t>ing</w:t>
      </w:r>
      <w:r>
        <w:rPr>
          <w:color w:val="000000"/>
        </w:rPr>
        <w:t xml:space="preserve"> question: </w:t>
      </w:r>
      <w:r w:rsidR="00951510">
        <w:rPr>
          <w:color w:val="000000"/>
        </w:rPr>
        <w:t>h</w:t>
      </w:r>
      <w:r>
        <w:rPr>
          <w:color w:val="000000"/>
        </w:rPr>
        <w:t xml:space="preserve">as the </w:t>
      </w:r>
      <w:r w:rsidR="003345DF">
        <w:rPr>
          <w:color w:val="000000"/>
        </w:rPr>
        <w:t>law genuinely</w:t>
      </w:r>
      <w:r>
        <w:rPr>
          <w:color w:val="000000"/>
        </w:rPr>
        <w:t xml:space="preserve"> adapted to reflect the complexity of rape in modern society? </w:t>
      </w:r>
      <w:r w:rsidR="00004331">
        <w:rPr>
          <w:color w:val="000000"/>
        </w:rPr>
        <w:t xml:space="preserve">(Dowds, 2022). </w:t>
      </w:r>
    </w:p>
    <w:p w14:paraId="0D35C428" w14:textId="77777777" w:rsidR="002C24B9" w:rsidRDefault="002C24B9" w:rsidP="00C54775">
      <w:pPr>
        <w:spacing w:line="480" w:lineRule="auto"/>
        <w:jc w:val="both"/>
        <w:rPr>
          <w:color w:val="000000"/>
        </w:rPr>
      </w:pPr>
    </w:p>
    <w:p w14:paraId="1C7E1D3D" w14:textId="391B8487" w:rsidR="7F7B3247" w:rsidRPr="00D525A0" w:rsidRDefault="009512ED" w:rsidP="002C5F82">
      <w:pPr>
        <w:spacing w:line="480" w:lineRule="auto"/>
        <w:jc w:val="both"/>
        <w:rPr>
          <w:color w:val="000000"/>
        </w:rPr>
      </w:pPr>
      <w:r w:rsidRPr="7F7B3247">
        <w:rPr>
          <w:color w:val="000000" w:themeColor="text1"/>
        </w:rPr>
        <w:t>This</w:t>
      </w:r>
      <w:r w:rsidR="009425F2" w:rsidRPr="7F7B3247">
        <w:rPr>
          <w:color w:val="000000" w:themeColor="text1"/>
        </w:rPr>
        <w:t xml:space="preserve"> </w:t>
      </w:r>
      <w:r w:rsidR="001B4541" w:rsidRPr="7F7B3247">
        <w:rPr>
          <w:color w:val="000000" w:themeColor="text1"/>
        </w:rPr>
        <w:t xml:space="preserve">legal </w:t>
      </w:r>
      <w:r w:rsidRPr="7F7B3247">
        <w:rPr>
          <w:color w:val="000000" w:themeColor="text1"/>
        </w:rPr>
        <w:t xml:space="preserve">shift </w:t>
      </w:r>
      <w:r w:rsidR="001B4541" w:rsidRPr="7F7B3247">
        <w:rPr>
          <w:color w:val="000000" w:themeColor="text1"/>
        </w:rPr>
        <w:t>p</w:t>
      </w:r>
      <w:r w:rsidR="0004136D">
        <w:rPr>
          <w:color w:val="000000" w:themeColor="text1"/>
        </w:rPr>
        <w:t>laces a stronger emphasis on</w:t>
      </w:r>
      <w:r w:rsidR="00CD2F4B" w:rsidRPr="7F7B3247">
        <w:rPr>
          <w:color w:val="000000" w:themeColor="text1"/>
        </w:rPr>
        <w:t xml:space="preserve"> consent and the </w:t>
      </w:r>
      <w:r w:rsidR="00004331" w:rsidRPr="7F7B3247">
        <w:rPr>
          <w:color w:val="000000" w:themeColor="text1"/>
        </w:rPr>
        <w:t>perpetrator’s</w:t>
      </w:r>
      <w:r w:rsidRPr="7F7B3247">
        <w:rPr>
          <w:color w:val="000000" w:themeColor="text1"/>
        </w:rPr>
        <w:t xml:space="preserve"> belief </w:t>
      </w:r>
      <w:r w:rsidR="00CD2F4B" w:rsidRPr="7F7B3247">
        <w:rPr>
          <w:color w:val="000000" w:themeColor="text1"/>
        </w:rPr>
        <w:t xml:space="preserve">in </w:t>
      </w:r>
      <w:r w:rsidRPr="7F7B3247">
        <w:rPr>
          <w:color w:val="000000" w:themeColor="text1"/>
        </w:rPr>
        <w:t xml:space="preserve">consent, </w:t>
      </w:r>
      <w:r w:rsidR="002C24B9" w:rsidRPr="7F7B3247">
        <w:rPr>
          <w:color w:val="000000" w:themeColor="text1"/>
        </w:rPr>
        <w:t>clear</w:t>
      </w:r>
      <w:r w:rsidR="00C12972">
        <w:rPr>
          <w:color w:val="000000" w:themeColor="text1"/>
        </w:rPr>
        <w:t>ly</w:t>
      </w:r>
      <w:r w:rsidR="002C24B9" w:rsidRPr="7F7B3247">
        <w:rPr>
          <w:color w:val="000000" w:themeColor="text1"/>
        </w:rPr>
        <w:t xml:space="preserve"> depart</w:t>
      </w:r>
      <w:r w:rsidR="00C12972">
        <w:rPr>
          <w:color w:val="000000" w:themeColor="text1"/>
        </w:rPr>
        <w:t>ing</w:t>
      </w:r>
      <w:r w:rsidR="00CE7C58" w:rsidRPr="7F7B3247">
        <w:rPr>
          <w:color w:val="000000" w:themeColor="text1"/>
        </w:rPr>
        <w:t xml:space="preserve"> from the previous </w:t>
      </w:r>
      <w:r w:rsidR="0004136D">
        <w:rPr>
          <w:color w:val="000000" w:themeColor="text1"/>
        </w:rPr>
        <w:t>focus</w:t>
      </w:r>
      <w:r w:rsidR="00CE7C58" w:rsidRPr="7F7B3247">
        <w:rPr>
          <w:color w:val="000000" w:themeColor="text1"/>
        </w:rPr>
        <w:t xml:space="preserve"> </w:t>
      </w:r>
      <w:r w:rsidR="001B4541" w:rsidRPr="7F7B3247">
        <w:rPr>
          <w:color w:val="000000" w:themeColor="text1"/>
        </w:rPr>
        <w:t xml:space="preserve">on </w:t>
      </w:r>
      <w:r w:rsidRPr="7F7B3247">
        <w:rPr>
          <w:color w:val="000000" w:themeColor="text1"/>
        </w:rPr>
        <w:t>physical force</w:t>
      </w:r>
      <w:r w:rsidR="002C24B9" w:rsidRPr="7F7B3247">
        <w:rPr>
          <w:color w:val="000000" w:themeColor="text1"/>
        </w:rPr>
        <w:t xml:space="preserve"> and reflecting a more nuanced understanding of </w:t>
      </w:r>
      <w:r w:rsidR="00912998">
        <w:rPr>
          <w:color w:val="000000" w:themeColor="text1"/>
        </w:rPr>
        <w:t>rape</w:t>
      </w:r>
      <w:r w:rsidRPr="7F7B3247">
        <w:rPr>
          <w:color w:val="000000" w:themeColor="text1"/>
        </w:rPr>
        <w:t xml:space="preserve"> (</w:t>
      </w:r>
      <w:proofErr w:type="spellStart"/>
      <w:r w:rsidR="002B674C" w:rsidRPr="7F7B3247">
        <w:rPr>
          <w:color w:val="000000" w:themeColor="text1"/>
        </w:rPr>
        <w:t>Antonsdottir</w:t>
      </w:r>
      <w:proofErr w:type="spellEnd"/>
      <w:r w:rsidR="002B674C" w:rsidRPr="7F7B3247">
        <w:rPr>
          <w:color w:val="000000" w:themeColor="text1"/>
        </w:rPr>
        <w:t xml:space="preserve">, 2020; </w:t>
      </w:r>
      <w:r w:rsidR="00190F89" w:rsidRPr="7F7B3247">
        <w:rPr>
          <w:color w:val="000000" w:themeColor="text1"/>
        </w:rPr>
        <w:t>Reid, 2023</w:t>
      </w:r>
      <w:r w:rsidRPr="7F7B3247">
        <w:rPr>
          <w:color w:val="000000" w:themeColor="text1"/>
        </w:rPr>
        <w:t xml:space="preserve">). </w:t>
      </w:r>
      <w:r w:rsidR="0004136D">
        <w:rPr>
          <w:color w:val="000000" w:themeColor="text1"/>
        </w:rPr>
        <w:t xml:space="preserve">For </w:t>
      </w:r>
      <w:r w:rsidR="00A26DC8" w:rsidRPr="7F7B3247">
        <w:rPr>
          <w:color w:val="000000" w:themeColor="text1"/>
        </w:rPr>
        <w:t>the first time</w:t>
      </w:r>
      <w:r w:rsidR="00136F0C">
        <w:rPr>
          <w:color w:val="000000" w:themeColor="text1"/>
        </w:rPr>
        <w:t xml:space="preserve"> in </w:t>
      </w:r>
      <w:r w:rsidR="00BA139E">
        <w:rPr>
          <w:color w:val="000000" w:themeColor="text1"/>
        </w:rPr>
        <w:t xml:space="preserve">UK </w:t>
      </w:r>
      <w:r w:rsidR="00136F0C">
        <w:rPr>
          <w:color w:val="000000" w:themeColor="text1"/>
        </w:rPr>
        <w:t>legal history</w:t>
      </w:r>
      <w:r w:rsidR="00A26DC8" w:rsidRPr="7F7B3247">
        <w:rPr>
          <w:color w:val="000000" w:themeColor="text1"/>
        </w:rPr>
        <w:t>,</w:t>
      </w:r>
      <w:r w:rsidR="001B4541" w:rsidRPr="7F7B3247">
        <w:rPr>
          <w:color w:val="000000" w:themeColor="text1"/>
        </w:rPr>
        <w:t xml:space="preserve"> </w:t>
      </w:r>
      <w:r w:rsidR="006E6484">
        <w:rPr>
          <w:color w:val="000000" w:themeColor="text1"/>
        </w:rPr>
        <w:t xml:space="preserve">the </w:t>
      </w:r>
      <w:r w:rsidR="00B92B9E">
        <w:rPr>
          <w:color w:val="000000" w:themeColor="text1"/>
        </w:rPr>
        <w:t xml:space="preserve">law </w:t>
      </w:r>
      <w:r w:rsidR="0004136D">
        <w:rPr>
          <w:color w:val="000000" w:themeColor="text1"/>
        </w:rPr>
        <w:t>recognise</w:t>
      </w:r>
      <w:r w:rsidR="00CD14AA">
        <w:rPr>
          <w:color w:val="000000" w:themeColor="text1"/>
        </w:rPr>
        <w:t>d</w:t>
      </w:r>
      <w:r w:rsidR="0004136D">
        <w:rPr>
          <w:color w:val="000000" w:themeColor="text1"/>
        </w:rPr>
        <w:t xml:space="preserve"> </w:t>
      </w:r>
      <w:r w:rsidR="00CD2F4B" w:rsidRPr="7F7B3247">
        <w:rPr>
          <w:color w:val="000000" w:themeColor="text1"/>
        </w:rPr>
        <w:t>that non-consensual acts c</w:t>
      </w:r>
      <w:r w:rsidR="001A013F">
        <w:rPr>
          <w:color w:val="000000" w:themeColor="text1"/>
        </w:rPr>
        <w:t>ould</w:t>
      </w:r>
      <w:r w:rsidR="00CD2F4B" w:rsidRPr="7F7B3247">
        <w:rPr>
          <w:color w:val="000000" w:themeColor="text1"/>
        </w:rPr>
        <w:t xml:space="preserve"> occur without overt coercion</w:t>
      </w:r>
      <w:r w:rsidR="00ED4803">
        <w:rPr>
          <w:color w:val="000000" w:themeColor="text1"/>
        </w:rPr>
        <w:t>,</w:t>
      </w:r>
      <w:r w:rsidR="005A55EA" w:rsidRPr="7F7B3247">
        <w:rPr>
          <w:color w:val="000000" w:themeColor="text1"/>
        </w:rPr>
        <w:t xml:space="preserve"> broadening</w:t>
      </w:r>
      <w:r w:rsidR="00CD2F4B" w:rsidRPr="7F7B3247">
        <w:rPr>
          <w:color w:val="000000" w:themeColor="text1"/>
        </w:rPr>
        <w:t xml:space="preserve"> the </w:t>
      </w:r>
      <w:r w:rsidR="001B4541" w:rsidRPr="7F7B3247">
        <w:rPr>
          <w:color w:val="000000" w:themeColor="text1"/>
        </w:rPr>
        <w:t>definition</w:t>
      </w:r>
      <w:r w:rsidR="00CD2F4B" w:rsidRPr="7F7B3247">
        <w:rPr>
          <w:color w:val="000000" w:themeColor="text1"/>
        </w:rPr>
        <w:t xml:space="preserve"> of rape to include </w:t>
      </w:r>
      <w:r w:rsidR="001B4541" w:rsidRPr="7F7B3247">
        <w:rPr>
          <w:color w:val="000000" w:themeColor="text1"/>
        </w:rPr>
        <w:t>situations</w:t>
      </w:r>
      <w:r w:rsidR="00CD2F4B" w:rsidRPr="7F7B3247">
        <w:rPr>
          <w:color w:val="000000" w:themeColor="text1"/>
        </w:rPr>
        <w:t xml:space="preserve"> where the victim is incapacitated or manipulated</w:t>
      </w:r>
      <w:r w:rsidRPr="7F7B3247">
        <w:rPr>
          <w:color w:val="000000" w:themeColor="text1"/>
        </w:rPr>
        <w:t xml:space="preserve"> (</w:t>
      </w:r>
      <w:r w:rsidR="00190F89" w:rsidRPr="7F7B3247">
        <w:rPr>
          <w:color w:val="000000" w:themeColor="text1"/>
        </w:rPr>
        <w:t>Dowds, 2020; Hornle, 2018</w:t>
      </w:r>
      <w:r w:rsidRPr="7F7B3247">
        <w:rPr>
          <w:color w:val="000000" w:themeColor="text1"/>
        </w:rPr>
        <w:t xml:space="preserve">). </w:t>
      </w:r>
      <w:r w:rsidR="00E62913" w:rsidRPr="7F7B3247">
        <w:rPr>
          <w:color w:val="000000" w:themeColor="text1"/>
        </w:rPr>
        <w:t xml:space="preserve">This </w:t>
      </w:r>
      <w:r w:rsidR="00E65F32" w:rsidRPr="7F7B3247">
        <w:rPr>
          <w:color w:val="000000" w:themeColor="text1"/>
        </w:rPr>
        <w:t xml:space="preserve">paradigm </w:t>
      </w:r>
      <w:r w:rsidR="0068030E" w:rsidRPr="7F7B3247">
        <w:rPr>
          <w:color w:val="000000" w:themeColor="text1"/>
        </w:rPr>
        <w:t xml:space="preserve">shift </w:t>
      </w:r>
      <w:r w:rsidR="00ED4803">
        <w:rPr>
          <w:color w:val="000000" w:themeColor="text1"/>
        </w:rPr>
        <w:t xml:space="preserve">may </w:t>
      </w:r>
      <w:r w:rsidR="00A76CA0">
        <w:rPr>
          <w:color w:val="000000" w:themeColor="text1"/>
        </w:rPr>
        <w:t>have been</w:t>
      </w:r>
      <w:r w:rsidR="0068030E" w:rsidRPr="7F7B3247">
        <w:rPr>
          <w:color w:val="000000" w:themeColor="text1"/>
        </w:rPr>
        <w:t xml:space="preserve"> </w:t>
      </w:r>
      <w:r w:rsidR="00ED4803">
        <w:rPr>
          <w:color w:val="000000" w:themeColor="text1"/>
        </w:rPr>
        <w:t>vital</w:t>
      </w:r>
      <w:r w:rsidR="0068030E" w:rsidRPr="7F7B3247">
        <w:rPr>
          <w:color w:val="000000" w:themeColor="text1"/>
        </w:rPr>
        <w:t xml:space="preserve"> in </w:t>
      </w:r>
      <w:r w:rsidR="00C355E2" w:rsidRPr="7F7B3247">
        <w:rPr>
          <w:color w:val="000000" w:themeColor="text1"/>
        </w:rPr>
        <w:t>emphasising</w:t>
      </w:r>
      <w:r w:rsidR="00E62913" w:rsidRPr="7F7B3247">
        <w:rPr>
          <w:color w:val="000000" w:themeColor="text1"/>
        </w:rPr>
        <w:t xml:space="preserve"> that </w:t>
      </w:r>
      <w:r w:rsidR="00C66EBD" w:rsidRPr="7F7B3247">
        <w:rPr>
          <w:color w:val="000000" w:themeColor="text1"/>
        </w:rPr>
        <w:t>consent is not merely a physical act</w:t>
      </w:r>
      <w:r w:rsidR="00253C92" w:rsidRPr="7F7B3247">
        <w:rPr>
          <w:color w:val="000000" w:themeColor="text1"/>
        </w:rPr>
        <w:t xml:space="preserve"> </w:t>
      </w:r>
      <w:r w:rsidR="00190F89" w:rsidRPr="7F7B3247">
        <w:rPr>
          <w:color w:val="000000" w:themeColor="text1"/>
        </w:rPr>
        <w:t>but</w:t>
      </w:r>
      <w:r w:rsidR="00C66EBD" w:rsidRPr="7F7B3247">
        <w:rPr>
          <w:color w:val="000000" w:themeColor="text1"/>
        </w:rPr>
        <w:t xml:space="preserve"> a fundamental right</w:t>
      </w:r>
      <w:r w:rsidR="00C355E2" w:rsidRPr="7F7B3247">
        <w:rPr>
          <w:color w:val="000000" w:themeColor="text1"/>
        </w:rPr>
        <w:t xml:space="preserve"> </w:t>
      </w:r>
      <w:r w:rsidR="00ED4803">
        <w:rPr>
          <w:color w:val="000000" w:themeColor="text1"/>
        </w:rPr>
        <w:t>that necessitates</w:t>
      </w:r>
      <w:r w:rsidR="00C66EBD" w:rsidRPr="7F7B3247">
        <w:rPr>
          <w:color w:val="000000" w:themeColor="text1"/>
        </w:rPr>
        <w:t xml:space="preserve"> both the</w:t>
      </w:r>
      <w:r w:rsidR="00E62913" w:rsidRPr="7F7B3247">
        <w:rPr>
          <w:color w:val="000000" w:themeColor="text1"/>
        </w:rPr>
        <w:t xml:space="preserve"> freedom and capacity to </w:t>
      </w:r>
      <w:r w:rsidR="00C66EBD" w:rsidRPr="7F7B3247">
        <w:rPr>
          <w:color w:val="000000" w:themeColor="text1"/>
        </w:rPr>
        <w:t>make informed</w:t>
      </w:r>
      <w:r w:rsidR="0062097E">
        <w:rPr>
          <w:color w:val="000000" w:themeColor="text1"/>
        </w:rPr>
        <w:t xml:space="preserve">, </w:t>
      </w:r>
      <w:r w:rsidR="00DC5669">
        <w:rPr>
          <w:color w:val="000000" w:themeColor="text1"/>
        </w:rPr>
        <w:t>a</w:t>
      </w:r>
      <w:r w:rsidR="00253C92" w:rsidRPr="7F7B3247">
        <w:rPr>
          <w:color w:val="000000" w:themeColor="text1"/>
        </w:rPr>
        <w:t>utonomous decision</w:t>
      </w:r>
      <w:r w:rsidR="00ED4803">
        <w:rPr>
          <w:color w:val="000000" w:themeColor="text1"/>
        </w:rPr>
        <w:t>s</w:t>
      </w:r>
      <w:r w:rsidR="00F6757E" w:rsidRPr="7F7B3247">
        <w:rPr>
          <w:color w:val="000000" w:themeColor="text1"/>
        </w:rPr>
        <w:t xml:space="preserve"> (</w:t>
      </w:r>
      <w:proofErr w:type="spellStart"/>
      <w:r w:rsidR="002906B6" w:rsidRPr="7F7B3247">
        <w:rPr>
          <w:color w:val="000000" w:themeColor="text1"/>
        </w:rPr>
        <w:t>Adoch</w:t>
      </w:r>
      <w:proofErr w:type="spellEnd"/>
      <w:r w:rsidR="002906B6" w:rsidRPr="7F7B3247">
        <w:rPr>
          <w:color w:val="000000" w:themeColor="text1"/>
        </w:rPr>
        <w:t>, 2022; High, 2021; Dowds, 2022</w:t>
      </w:r>
      <w:r w:rsidR="00F6757E" w:rsidRPr="7F7B3247">
        <w:rPr>
          <w:color w:val="000000" w:themeColor="text1"/>
        </w:rPr>
        <w:t>)</w:t>
      </w:r>
      <w:r w:rsidR="00E62913" w:rsidRPr="7F7B3247">
        <w:rPr>
          <w:color w:val="000000" w:themeColor="text1"/>
        </w:rPr>
        <w:t xml:space="preserve">. </w:t>
      </w:r>
      <w:r w:rsidR="00ED4803">
        <w:rPr>
          <w:color w:val="000000" w:themeColor="text1"/>
        </w:rPr>
        <w:t xml:space="preserve">Current legal frameworks seemingly </w:t>
      </w:r>
      <w:r w:rsidR="00CA35ED" w:rsidRPr="7F7B3247">
        <w:rPr>
          <w:color w:val="000000" w:themeColor="text1"/>
        </w:rPr>
        <w:t>provide</w:t>
      </w:r>
      <w:r w:rsidR="00ED4803">
        <w:rPr>
          <w:color w:val="000000" w:themeColor="text1"/>
        </w:rPr>
        <w:t xml:space="preserve"> </w:t>
      </w:r>
      <w:r w:rsidR="00CA35ED" w:rsidRPr="7F7B3247">
        <w:rPr>
          <w:color w:val="000000" w:themeColor="text1"/>
        </w:rPr>
        <w:t>essential protections</w:t>
      </w:r>
      <w:r w:rsidR="00CD2F4B" w:rsidRPr="7F7B3247">
        <w:rPr>
          <w:color w:val="000000" w:themeColor="text1"/>
        </w:rPr>
        <w:t xml:space="preserve"> </w:t>
      </w:r>
      <w:r w:rsidR="008125D3" w:rsidRPr="7F7B3247">
        <w:rPr>
          <w:color w:val="000000" w:themeColor="text1"/>
        </w:rPr>
        <w:t>for individuals</w:t>
      </w:r>
      <w:r w:rsidR="00ED4803">
        <w:rPr>
          <w:color w:val="000000" w:themeColor="text1"/>
        </w:rPr>
        <w:t xml:space="preserve"> who are</w:t>
      </w:r>
      <w:r w:rsidR="008125D3" w:rsidRPr="7F7B3247">
        <w:rPr>
          <w:color w:val="000000" w:themeColor="text1"/>
        </w:rPr>
        <w:t xml:space="preserve"> unable to</w:t>
      </w:r>
      <w:r w:rsidR="00CD2F4B" w:rsidRPr="7F7B3247">
        <w:rPr>
          <w:color w:val="000000" w:themeColor="text1"/>
        </w:rPr>
        <w:t xml:space="preserve"> consent due to factors </w:t>
      </w:r>
      <w:r w:rsidR="00674F1E" w:rsidRPr="7F7B3247">
        <w:rPr>
          <w:color w:val="000000" w:themeColor="text1"/>
        </w:rPr>
        <w:t>such as</w:t>
      </w:r>
      <w:r w:rsidR="00CD2F4B" w:rsidRPr="7F7B3247">
        <w:rPr>
          <w:color w:val="000000" w:themeColor="text1"/>
        </w:rPr>
        <w:t xml:space="preserve"> </w:t>
      </w:r>
      <w:r w:rsidR="003B7323" w:rsidRPr="7F7B3247">
        <w:rPr>
          <w:color w:val="000000" w:themeColor="text1"/>
        </w:rPr>
        <w:t>intoxicat</w:t>
      </w:r>
      <w:r w:rsidR="00CD2F4B" w:rsidRPr="7F7B3247">
        <w:rPr>
          <w:color w:val="000000" w:themeColor="text1"/>
        </w:rPr>
        <w:t>ion or age</w:t>
      </w:r>
      <w:r w:rsidR="00D742BC" w:rsidRPr="7F7B3247">
        <w:rPr>
          <w:color w:val="000000" w:themeColor="text1"/>
        </w:rPr>
        <w:t xml:space="preserve"> (</w:t>
      </w:r>
      <w:r w:rsidR="00E57EFF" w:rsidRPr="7F7B3247">
        <w:rPr>
          <w:color w:val="000000" w:themeColor="text1"/>
        </w:rPr>
        <w:t xml:space="preserve">Dougherty, 2024; Angel, 2022; </w:t>
      </w:r>
      <w:proofErr w:type="spellStart"/>
      <w:r w:rsidR="00E57EFF" w:rsidRPr="7F7B3247">
        <w:rPr>
          <w:color w:val="000000" w:themeColor="text1"/>
        </w:rPr>
        <w:t>Turim</w:t>
      </w:r>
      <w:proofErr w:type="spellEnd"/>
      <w:r w:rsidR="00E57EFF" w:rsidRPr="7F7B3247">
        <w:rPr>
          <w:color w:val="000000" w:themeColor="text1"/>
        </w:rPr>
        <w:t xml:space="preserve"> </w:t>
      </w:r>
      <w:r w:rsidR="0001415B" w:rsidRPr="7F7B3247">
        <w:rPr>
          <w:color w:val="000000" w:themeColor="text1"/>
        </w:rPr>
        <w:t>and</w:t>
      </w:r>
      <w:r w:rsidR="00E57EFF" w:rsidRPr="7F7B3247">
        <w:rPr>
          <w:color w:val="000000" w:themeColor="text1"/>
        </w:rPr>
        <w:t xml:space="preserve"> Waldman, 2023</w:t>
      </w:r>
      <w:r w:rsidR="00D742BC" w:rsidRPr="7F7B3247">
        <w:rPr>
          <w:color w:val="000000" w:themeColor="text1"/>
        </w:rPr>
        <w:t>)</w:t>
      </w:r>
      <w:r w:rsidR="00BE7ADC" w:rsidRPr="7F7B3247">
        <w:rPr>
          <w:color w:val="000000" w:themeColor="text1"/>
        </w:rPr>
        <w:t xml:space="preserve">, </w:t>
      </w:r>
      <w:r w:rsidR="00670E3A" w:rsidRPr="7F7B3247">
        <w:rPr>
          <w:color w:val="000000" w:themeColor="text1"/>
        </w:rPr>
        <w:t xml:space="preserve">striving </w:t>
      </w:r>
      <w:r w:rsidR="00BE7ADC" w:rsidRPr="7F7B3247">
        <w:rPr>
          <w:color w:val="000000" w:themeColor="text1"/>
        </w:rPr>
        <w:t xml:space="preserve">to safeguard </w:t>
      </w:r>
      <w:r w:rsidR="00670E3A" w:rsidRPr="7F7B3247">
        <w:rPr>
          <w:color w:val="000000" w:themeColor="text1"/>
        </w:rPr>
        <w:t xml:space="preserve">some of the </w:t>
      </w:r>
      <w:r w:rsidR="008125D3" w:rsidRPr="7F7B3247">
        <w:rPr>
          <w:color w:val="000000" w:themeColor="text1"/>
        </w:rPr>
        <w:t xml:space="preserve">most </w:t>
      </w:r>
      <w:r w:rsidR="00BE7ADC" w:rsidRPr="7F7B3247">
        <w:rPr>
          <w:color w:val="000000" w:themeColor="text1"/>
        </w:rPr>
        <w:t xml:space="preserve">vulnerable </w:t>
      </w:r>
      <w:r w:rsidR="008125D3" w:rsidRPr="7F7B3247">
        <w:rPr>
          <w:color w:val="000000" w:themeColor="text1"/>
        </w:rPr>
        <w:t>members of society</w:t>
      </w:r>
      <w:r w:rsidR="00E62913" w:rsidRPr="7F7B3247">
        <w:rPr>
          <w:color w:val="000000" w:themeColor="text1"/>
        </w:rPr>
        <w:t xml:space="preserve"> </w:t>
      </w:r>
      <w:r w:rsidRPr="7F7B3247">
        <w:rPr>
          <w:color w:val="000000" w:themeColor="text1"/>
        </w:rPr>
        <w:t>(</w:t>
      </w:r>
      <w:r w:rsidR="002906B6" w:rsidRPr="7F7B3247">
        <w:rPr>
          <w:color w:val="000000" w:themeColor="text1"/>
        </w:rPr>
        <w:t xml:space="preserve">Fennell </w:t>
      </w:r>
      <w:r w:rsidR="0001415B" w:rsidRPr="7F7B3247">
        <w:rPr>
          <w:color w:val="000000" w:themeColor="text1"/>
        </w:rPr>
        <w:t>and</w:t>
      </w:r>
      <w:r w:rsidR="002906B6" w:rsidRPr="7F7B3247">
        <w:rPr>
          <w:color w:val="000000" w:themeColor="text1"/>
        </w:rPr>
        <w:t xml:space="preserve"> Green, 2024; Featherstone </w:t>
      </w:r>
      <w:r w:rsidR="00387956" w:rsidRPr="7F7B3247">
        <w:rPr>
          <w:i/>
          <w:iCs/>
          <w:color w:val="000000" w:themeColor="text1"/>
        </w:rPr>
        <w:t>et al</w:t>
      </w:r>
      <w:r w:rsidR="002906B6" w:rsidRPr="7F7B3247">
        <w:rPr>
          <w:color w:val="000000" w:themeColor="text1"/>
        </w:rPr>
        <w:t>., 2024</w:t>
      </w:r>
      <w:r w:rsidRPr="7F7B3247">
        <w:rPr>
          <w:color w:val="000000" w:themeColor="text1"/>
        </w:rPr>
        <w:t>)</w:t>
      </w:r>
      <w:r w:rsidR="00E62913" w:rsidRPr="7F7B3247">
        <w:rPr>
          <w:color w:val="000000" w:themeColor="text1"/>
        </w:rPr>
        <w:t>.</w:t>
      </w:r>
    </w:p>
    <w:p w14:paraId="3A578D49" w14:textId="32DA9B39" w:rsidR="001A003B" w:rsidRPr="00952898" w:rsidRDefault="009512ED" w:rsidP="002C5F82">
      <w:pPr>
        <w:pStyle w:val="Heading3"/>
        <w:spacing w:line="480" w:lineRule="auto"/>
        <w:rPr>
          <w:rFonts w:ascii="Times New Roman" w:hAnsi="Times New Roman"/>
          <w:sz w:val="24"/>
          <w:szCs w:val="24"/>
        </w:rPr>
      </w:pPr>
      <w:bookmarkStart w:id="22" w:name="_Toc193904159"/>
      <w:r w:rsidRPr="7F7B3247">
        <w:rPr>
          <w:rFonts w:ascii="Times New Roman" w:hAnsi="Times New Roman"/>
          <w:sz w:val="24"/>
          <w:szCs w:val="24"/>
        </w:rPr>
        <w:lastRenderedPageBreak/>
        <w:t>2.3.3</w:t>
      </w:r>
      <w:r w:rsidR="00937DA4" w:rsidRPr="7F7B3247">
        <w:rPr>
          <w:rFonts w:ascii="Times New Roman" w:hAnsi="Times New Roman"/>
          <w:sz w:val="24"/>
          <w:szCs w:val="24"/>
        </w:rPr>
        <w:t>:</w:t>
      </w:r>
      <w:r w:rsidRPr="7F7B3247">
        <w:rPr>
          <w:rFonts w:ascii="Times New Roman" w:hAnsi="Times New Roman"/>
          <w:sz w:val="24"/>
          <w:szCs w:val="24"/>
        </w:rPr>
        <w:t xml:space="preserve"> </w:t>
      </w:r>
      <w:r w:rsidR="001A003B" w:rsidRPr="7F7B3247">
        <w:rPr>
          <w:rFonts w:ascii="Times New Roman" w:hAnsi="Times New Roman"/>
          <w:sz w:val="24"/>
          <w:szCs w:val="24"/>
        </w:rPr>
        <w:t>Introduction to the UK</w:t>
      </w:r>
      <w:r w:rsidR="00037073" w:rsidRPr="7F7B3247">
        <w:rPr>
          <w:rFonts w:ascii="Times New Roman" w:hAnsi="Times New Roman"/>
          <w:sz w:val="24"/>
          <w:szCs w:val="24"/>
        </w:rPr>
        <w:t>’s</w:t>
      </w:r>
      <w:r w:rsidR="001A003B" w:rsidRPr="7F7B3247">
        <w:rPr>
          <w:rFonts w:ascii="Times New Roman" w:hAnsi="Times New Roman"/>
          <w:sz w:val="24"/>
          <w:szCs w:val="24"/>
        </w:rPr>
        <w:t xml:space="preserve"> </w:t>
      </w:r>
      <w:r w:rsidR="00606A37" w:rsidRPr="7F7B3247">
        <w:rPr>
          <w:rFonts w:ascii="Times New Roman" w:hAnsi="Times New Roman"/>
          <w:sz w:val="24"/>
          <w:szCs w:val="24"/>
        </w:rPr>
        <w:t>VAWG</w:t>
      </w:r>
      <w:bookmarkEnd w:id="22"/>
      <w:r w:rsidR="001A003B" w:rsidRPr="7F7B3247">
        <w:rPr>
          <w:rFonts w:ascii="Times New Roman" w:hAnsi="Times New Roman"/>
          <w:sz w:val="24"/>
          <w:szCs w:val="24"/>
        </w:rPr>
        <w:t xml:space="preserve"> </w:t>
      </w:r>
    </w:p>
    <w:p w14:paraId="48A52EA9" w14:textId="4537A830" w:rsidR="00201A78" w:rsidRDefault="00606A37" w:rsidP="002C5F82">
      <w:pPr>
        <w:spacing w:line="480" w:lineRule="auto"/>
        <w:jc w:val="both"/>
        <w:rPr>
          <w:color w:val="000000"/>
        </w:rPr>
      </w:pPr>
      <w:r>
        <w:rPr>
          <w:color w:val="000000"/>
        </w:rPr>
        <w:t xml:space="preserve">The </w:t>
      </w:r>
      <w:r w:rsidR="007C14D3" w:rsidRPr="007C14D3">
        <w:rPr>
          <w:color w:val="000000"/>
        </w:rPr>
        <w:t>VAWG framework</w:t>
      </w:r>
      <w:r w:rsidR="00702F74">
        <w:rPr>
          <w:color w:val="000000"/>
        </w:rPr>
        <w:t>, a pivotal response to gender</w:t>
      </w:r>
      <w:r w:rsidR="007C14D3" w:rsidRPr="007C14D3">
        <w:rPr>
          <w:color w:val="000000"/>
        </w:rPr>
        <w:t>-based violence</w:t>
      </w:r>
      <w:r w:rsidR="00DC23EF">
        <w:rPr>
          <w:color w:val="000000"/>
        </w:rPr>
        <w:t xml:space="preserve">, </w:t>
      </w:r>
      <w:r>
        <w:rPr>
          <w:color w:val="000000"/>
        </w:rPr>
        <w:t>address</w:t>
      </w:r>
      <w:r w:rsidR="00702F74">
        <w:rPr>
          <w:color w:val="000000"/>
        </w:rPr>
        <w:t>es</w:t>
      </w:r>
      <w:r w:rsidR="00BA3560">
        <w:rPr>
          <w:color w:val="000000"/>
        </w:rPr>
        <w:t xml:space="preserve"> </w:t>
      </w:r>
      <w:r w:rsidR="00702F74">
        <w:rPr>
          <w:color w:val="000000"/>
        </w:rPr>
        <w:t>a range of issues</w:t>
      </w:r>
      <w:r w:rsidR="00ED4803">
        <w:rPr>
          <w:color w:val="000000"/>
        </w:rPr>
        <w:t>,</w:t>
      </w:r>
      <w:r w:rsidR="00702F74">
        <w:rPr>
          <w:color w:val="000000"/>
        </w:rPr>
        <w:t xml:space="preserve"> including </w:t>
      </w:r>
      <w:r w:rsidR="00DC23EF">
        <w:rPr>
          <w:color w:val="000000"/>
        </w:rPr>
        <w:t>rape, domestic abuse, sexual harassment</w:t>
      </w:r>
      <w:r w:rsidR="00A93E13">
        <w:rPr>
          <w:color w:val="000000"/>
        </w:rPr>
        <w:t xml:space="preserve">, </w:t>
      </w:r>
      <w:r w:rsidR="00DC23EF">
        <w:rPr>
          <w:color w:val="000000"/>
        </w:rPr>
        <w:t xml:space="preserve">and trafficking </w:t>
      </w:r>
      <w:r w:rsidR="007C14D3" w:rsidRPr="007C14D3">
        <w:rPr>
          <w:color w:val="000000"/>
        </w:rPr>
        <w:t>(</w:t>
      </w:r>
      <w:r w:rsidR="00E62913">
        <w:rPr>
          <w:color w:val="000000"/>
        </w:rPr>
        <w:t>Kilvington, 2022</w:t>
      </w:r>
      <w:r w:rsidR="007C14D3" w:rsidRPr="007C14D3">
        <w:rPr>
          <w:color w:val="000000"/>
        </w:rPr>
        <w:t>).</w:t>
      </w:r>
      <w:r w:rsidR="00867DC3">
        <w:rPr>
          <w:color w:val="000000"/>
        </w:rPr>
        <w:t xml:space="preserve"> </w:t>
      </w:r>
      <w:r w:rsidR="00B36491">
        <w:rPr>
          <w:color w:val="000000"/>
        </w:rPr>
        <w:t>While</w:t>
      </w:r>
      <w:r w:rsidR="008A1F6B">
        <w:rPr>
          <w:color w:val="000000"/>
        </w:rPr>
        <w:t xml:space="preserve"> gendered violence had</w:t>
      </w:r>
      <w:r w:rsidR="0090038D">
        <w:rPr>
          <w:color w:val="000000"/>
        </w:rPr>
        <w:t>, to an extent,</w:t>
      </w:r>
      <w:r w:rsidR="008A1F6B">
        <w:rPr>
          <w:color w:val="000000"/>
        </w:rPr>
        <w:t xml:space="preserve"> been </w:t>
      </w:r>
      <w:r w:rsidR="00BA3560">
        <w:rPr>
          <w:color w:val="000000"/>
        </w:rPr>
        <w:t>acknowledged</w:t>
      </w:r>
      <w:r w:rsidR="008A1F6B">
        <w:rPr>
          <w:color w:val="000000"/>
        </w:rPr>
        <w:t xml:space="preserve"> in policy </w:t>
      </w:r>
      <w:r>
        <w:rPr>
          <w:color w:val="000000"/>
        </w:rPr>
        <w:t>frameworks prior</w:t>
      </w:r>
      <w:r w:rsidR="008A1F6B">
        <w:rPr>
          <w:color w:val="000000"/>
        </w:rPr>
        <w:t xml:space="preserve">, </w:t>
      </w:r>
      <w:r w:rsidR="00220798">
        <w:rPr>
          <w:color w:val="000000"/>
        </w:rPr>
        <w:t>the</w:t>
      </w:r>
      <w:r w:rsidR="009512ED">
        <w:rPr>
          <w:color w:val="000000"/>
        </w:rPr>
        <w:t xml:space="preserve"> 2009 </w:t>
      </w:r>
      <w:r w:rsidR="00220798">
        <w:rPr>
          <w:color w:val="000000"/>
        </w:rPr>
        <w:t xml:space="preserve">VAWG Strategy </w:t>
      </w:r>
      <w:r w:rsidR="001151EE">
        <w:rPr>
          <w:color w:val="000000"/>
        </w:rPr>
        <w:t>marked</w:t>
      </w:r>
      <w:r w:rsidR="00896987">
        <w:rPr>
          <w:color w:val="000000"/>
        </w:rPr>
        <w:t xml:space="preserve"> </w:t>
      </w:r>
      <w:r w:rsidR="009512ED">
        <w:rPr>
          <w:color w:val="000000"/>
        </w:rPr>
        <w:t xml:space="preserve">a </w:t>
      </w:r>
      <w:r w:rsidR="000A1D21">
        <w:rPr>
          <w:color w:val="000000"/>
        </w:rPr>
        <w:t>crucial turning point</w:t>
      </w:r>
      <w:r w:rsidR="000F0BA2">
        <w:rPr>
          <w:color w:val="000000"/>
        </w:rPr>
        <w:t xml:space="preserve"> </w:t>
      </w:r>
      <w:r w:rsidR="000A1D21">
        <w:rPr>
          <w:color w:val="000000"/>
        </w:rPr>
        <w:t>by</w:t>
      </w:r>
      <w:r w:rsidR="000F0BA2">
        <w:rPr>
          <w:color w:val="000000"/>
        </w:rPr>
        <w:t xml:space="preserve"> </w:t>
      </w:r>
      <w:r w:rsidR="005C32C6">
        <w:rPr>
          <w:color w:val="000000"/>
        </w:rPr>
        <w:t>spearhead</w:t>
      </w:r>
      <w:r w:rsidR="00203979">
        <w:rPr>
          <w:color w:val="000000"/>
        </w:rPr>
        <w:t>ing</w:t>
      </w:r>
      <w:r w:rsidR="008A1F6B">
        <w:rPr>
          <w:color w:val="000000"/>
        </w:rPr>
        <w:t xml:space="preserve"> a concerted</w:t>
      </w:r>
      <w:r w:rsidR="000F0BA2">
        <w:rPr>
          <w:color w:val="000000"/>
        </w:rPr>
        <w:t xml:space="preserve"> </w:t>
      </w:r>
      <w:r w:rsidR="009512ED">
        <w:rPr>
          <w:color w:val="000000"/>
        </w:rPr>
        <w:t xml:space="preserve">government </w:t>
      </w:r>
      <w:r w:rsidR="0050242F">
        <w:rPr>
          <w:color w:val="000000"/>
        </w:rPr>
        <w:t>effort</w:t>
      </w:r>
      <w:r w:rsidR="008A1F6B">
        <w:rPr>
          <w:color w:val="000000"/>
        </w:rPr>
        <w:t xml:space="preserve"> </w:t>
      </w:r>
      <w:r w:rsidR="000F0BA2">
        <w:rPr>
          <w:color w:val="000000"/>
        </w:rPr>
        <w:t>to</w:t>
      </w:r>
      <w:r w:rsidR="008A1F6B">
        <w:rPr>
          <w:color w:val="000000"/>
        </w:rPr>
        <w:t xml:space="preserve"> </w:t>
      </w:r>
      <w:r w:rsidR="00DC5669">
        <w:rPr>
          <w:color w:val="000000"/>
        </w:rPr>
        <w:t>reform</w:t>
      </w:r>
      <w:r w:rsidR="000F0BA2">
        <w:rPr>
          <w:color w:val="000000"/>
        </w:rPr>
        <w:t xml:space="preserve"> </w:t>
      </w:r>
      <w:r w:rsidR="008A1F6B">
        <w:rPr>
          <w:color w:val="000000"/>
        </w:rPr>
        <w:t xml:space="preserve">the national approach </w:t>
      </w:r>
      <w:r w:rsidR="00846CFE">
        <w:rPr>
          <w:color w:val="000000"/>
        </w:rPr>
        <w:t>to supporting survivors</w:t>
      </w:r>
      <w:r w:rsidR="0050242F">
        <w:rPr>
          <w:color w:val="000000"/>
        </w:rPr>
        <w:t xml:space="preserve"> </w:t>
      </w:r>
      <w:r w:rsidR="000F0BA2">
        <w:rPr>
          <w:color w:val="000000"/>
        </w:rPr>
        <w:t>(</w:t>
      </w:r>
      <w:r w:rsidR="00C039F8">
        <w:rPr>
          <w:color w:val="000000"/>
        </w:rPr>
        <w:t xml:space="preserve">Coy, 2017; Beetham </w:t>
      </w:r>
      <w:r w:rsidR="00387956">
        <w:rPr>
          <w:i/>
          <w:iCs/>
          <w:color w:val="000000"/>
        </w:rPr>
        <w:t>et al</w:t>
      </w:r>
      <w:r w:rsidR="00C039F8" w:rsidRPr="00C039F8">
        <w:rPr>
          <w:i/>
          <w:iCs/>
          <w:color w:val="000000"/>
        </w:rPr>
        <w:t>.,</w:t>
      </w:r>
      <w:r w:rsidR="00C039F8">
        <w:rPr>
          <w:color w:val="000000"/>
        </w:rPr>
        <w:t xml:space="preserve"> 2022</w:t>
      </w:r>
      <w:r w:rsidR="009512ED">
        <w:rPr>
          <w:color w:val="000000"/>
        </w:rPr>
        <w:t xml:space="preserve">). </w:t>
      </w:r>
      <w:r w:rsidR="00005A07">
        <w:rPr>
          <w:color w:val="000000"/>
        </w:rPr>
        <w:t xml:space="preserve">The strategy laid out what could be considered a comprehensive framework for </w:t>
      </w:r>
      <w:r w:rsidR="00201A78">
        <w:rPr>
          <w:color w:val="000000"/>
        </w:rPr>
        <w:t>empowering</w:t>
      </w:r>
      <w:r w:rsidR="000F0BA2">
        <w:rPr>
          <w:color w:val="000000"/>
        </w:rPr>
        <w:t xml:space="preserve"> survivors and preventing violence (Home Office, 2016). It </w:t>
      </w:r>
      <w:r w:rsidR="0080632C">
        <w:rPr>
          <w:color w:val="000000"/>
        </w:rPr>
        <w:t>stressed, above all,</w:t>
      </w:r>
      <w:r w:rsidR="000F0BA2">
        <w:rPr>
          <w:color w:val="000000"/>
        </w:rPr>
        <w:t xml:space="preserve"> the need for a coordinated</w:t>
      </w:r>
      <w:r w:rsidR="00063F1D">
        <w:rPr>
          <w:color w:val="000000"/>
        </w:rPr>
        <w:t>, multi-sectoral</w:t>
      </w:r>
      <w:r w:rsidR="000F0BA2">
        <w:rPr>
          <w:color w:val="000000"/>
        </w:rPr>
        <w:t xml:space="preserve"> response </w:t>
      </w:r>
      <w:r w:rsidR="00063F1D">
        <w:rPr>
          <w:color w:val="000000"/>
        </w:rPr>
        <w:t>spanning</w:t>
      </w:r>
      <w:r w:rsidR="00AA0B27">
        <w:rPr>
          <w:color w:val="000000"/>
        </w:rPr>
        <w:t xml:space="preserve"> </w:t>
      </w:r>
      <w:r w:rsidR="000F0BA2">
        <w:rPr>
          <w:color w:val="000000"/>
        </w:rPr>
        <w:t xml:space="preserve">law enforcement, healthcare, education, and social services (Home Office, 2016). </w:t>
      </w:r>
    </w:p>
    <w:p w14:paraId="4BF20236" w14:textId="77777777" w:rsidR="002C24B9" w:rsidRDefault="002C24B9" w:rsidP="00DA58CC">
      <w:pPr>
        <w:spacing w:line="480" w:lineRule="auto"/>
        <w:jc w:val="both"/>
        <w:rPr>
          <w:color w:val="000000"/>
        </w:rPr>
      </w:pPr>
    </w:p>
    <w:p w14:paraId="73E115B4" w14:textId="315DF71D" w:rsidR="00EE00EA" w:rsidRDefault="000F0BA2" w:rsidP="00DA58CC">
      <w:pPr>
        <w:spacing w:line="480" w:lineRule="auto"/>
        <w:jc w:val="both"/>
        <w:rPr>
          <w:color w:val="000000"/>
        </w:rPr>
      </w:pPr>
      <w:r>
        <w:rPr>
          <w:color w:val="000000"/>
        </w:rPr>
        <w:t xml:space="preserve">A </w:t>
      </w:r>
      <w:r w:rsidR="00ED4803">
        <w:rPr>
          <w:color w:val="000000"/>
        </w:rPr>
        <w:t>fundamental aspect of addressing</w:t>
      </w:r>
      <w:r w:rsidR="00D14E2F">
        <w:rPr>
          <w:color w:val="000000"/>
        </w:rPr>
        <w:t xml:space="preserve"> VAW</w:t>
      </w:r>
      <w:r w:rsidR="00C355E2">
        <w:rPr>
          <w:color w:val="000000"/>
        </w:rPr>
        <w:t xml:space="preserve">G </w:t>
      </w:r>
      <w:r w:rsidR="00ED4803">
        <w:rPr>
          <w:color w:val="000000"/>
        </w:rPr>
        <w:t>is the</w:t>
      </w:r>
      <w:r w:rsidR="00201A78">
        <w:rPr>
          <w:color w:val="000000"/>
        </w:rPr>
        <w:t xml:space="preserve"> commitment to holding</w:t>
      </w:r>
      <w:r>
        <w:rPr>
          <w:color w:val="000000"/>
        </w:rPr>
        <w:t xml:space="preserve"> perpetrators full</w:t>
      </w:r>
      <w:r w:rsidR="00201A78">
        <w:rPr>
          <w:color w:val="000000"/>
        </w:rPr>
        <w:t>y</w:t>
      </w:r>
      <w:r>
        <w:rPr>
          <w:color w:val="000000"/>
        </w:rPr>
        <w:t xml:space="preserve"> accountab</w:t>
      </w:r>
      <w:r w:rsidR="00201A78">
        <w:rPr>
          <w:color w:val="000000"/>
        </w:rPr>
        <w:t>le</w:t>
      </w:r>
      <w:r>
        <w:rPr>
          <w:color w:val="000000"/>
        </w:rPr>
        <w:t xml:space="preserve"> under the law</w:t>
      </w:r>
      <w:r w:rsidR="006D65D2">
        <w:rPr>
          <w:color w:val="000000"/>
        </w:rPr>
        <w:t>,</w:t>
      </w:r>
      <w:r w:rsidR="009E1B93">
        <w:rPr>
          <w:color w:val="000000"/>
        </w:rPr>
        <w:t xml:space="preserve"> </w:t>
      </w:r>
      <w:r w:rsidR="006D65D2">
        <w:rPr>
          <w:color w:val="000000"/>
        </w:rPr>
        <w:t>enforcing</w:t>
      </w:r>
      <w:r w:rsidR="00201A78">
        <w:rPr>
          <w:color w:val="000000"/>
        </w:rPr>
        <w:t xml:space="preserve"> stringent</w:t>
      </w:r>
      <w:r>
        <w:rPr>
          <w:color w:val="000000"/>
        </w:rPr>
        <w:t xml:space="preserve"> standards of justice (</w:t>
      </w:r>
      <w:proofErr w:type="spellStart"/>
      <w:r>
        <w:rPr>
          <w:color w:val="000000"/>
        </w:rPr>
        <w:t>Fulu</w:t>
      </w:r>
      <w:proofErr w:type="spellEnd"/>
      <w:r>
        <w:rPr>
          <w:color w:val="000000"/>
        </w:rPr>
        <w:t xml:space="preserve"> </w:t>
      </w:r>
      <w:r w:rsidR="00387956">
        <w:rPr>
          <w:i/>
          <w:iCs/>
          <w:color w:val="000000"/>
        </w:rPr>
        <w:t>et al</w:t>
      </w:r>
      <w:r w:rsidRPr="004754A2">
        <w:rPr>
          <w:i/>
          <w:iCs/>
          <w:color w:val="000000"/>
        </w:rPr>
        <w:t>.,</w:t>
      </w:r>
      <w:r>
        <w:rPr>
          <w:color w:val="000000"/>
        </w:rPr>
        <w:t xml:space="preserve"> 2014; Graca, 2017). </w:t>
      </w:r>
      <w:r w:rsidR="002C24B9">
        <w:rPr>
          <w:color w:val="000000"/>
        </w:rPr>
        <w:t xml:space="preserve">This </w:t>
      </w:r>
      <w:r w:rsidR="001760A8">
        <w:rPr>
          <w:color w:val="000000"/>
        </w:rPr>
        <w:t>strategy</w:t>
      </w:r>
      <w:r w:rsidR="002C24B9">
        <w:rPr>
          <w:color w:val="000000"/>
        </w:rPr>
        <w:t xml:space="preserve"> </w:t>
      </w:r>
      <w:r w:rsidR="001760A8">
        <w:rPr>
          <w:color w:val="000000"/>
        </w:rPr>
        <w:t>seek</w:t>
      </w:r>
      <w:r w:rsidR="009330A8">
        <w:rPr>
          <w:color w:val="000000"/>
        </w:rPr>
        <w:t>s</w:t>
      </w:r>
      <w:r w:rsidR="001760A8">
        <w:rPr>
          <w:color w:val="000000"/>
        </w:rPr>
        <w:t xml:space="preserve"> to cultivate</w:t>
      </w:r>
      <w:r w:rsidR="0069326B">
        <w:rPr>
          <w:color w:val="000000"/>
        </w:rPr>
        <w:t xml:space="preserve"> a </w:t>
      </w:r>
      <w:r>
        <w:rPr>
          <w:color w:val="000000"/>
        </w:rPr>
        <w:t xml:space="preserve">safer society for women and girls by enhancing survivor protection, </w:t>
      </w:r>
      <w:r w:rsidR="00826597">
        <w:rPr>
          <w:color w:val="000000"/>
        </w:rPr>
        <w:t xml:space="preserve">strengthening legal </w:t>
      </w:r>
      <w:r w:rsidR="00063F1D">
        <w:rPr>
          <w:color w:val="000000"/>
        </w:rPr>
        <w:t>safeguards</w:t>
      </w:r>
      <w:r w:rsidR="00826597">
        <w:rPr>
          <w:color w:val="000000"/>
        </w:rPr>
        <w:t xml:space="preserve"> and support structures</w:t>
      </w:r>
      <w:r w:rsidR="000019BE">
        <w:rPr>
          <w:color w:val="000000"/>
        </w:rPr>
        <w:t>,</w:t>
      </w:r>
      <w:r>
        <w:rPr>
          <w:color w:val="000000"/>
        </w:rPr>
        <w:t xml:space="preserve"> and </w:t>
      </w:r>
      <w:r w:rsidR="0095685A">
        <w:rPr>
          <w:color w:val="000000"/>
        </w:rPr>
        <w:t>dismantling</w:t>
      </w:r>
      <w:r>
        <w:rPr>
          <w:color w:val="000000"/>
        </w:rPr>
        <w:t xml:space="preserve"> the systemic misogyny that</w:t>
      </w:r>
      <w:r w:rsidR="00652593">
        <w:rPr>
          <w:color w:val="000000"/>
        </w:rPr>
        <w:t xml:space="preserve"> often</w:t>
      </w:r>
      <w:r>
        <w:rPr>
          <w:color w:val="000000"/>
        </w:rPr>
        <w:t xml:space="preserve"> </w:t>
      </w:r>
      <w:r w:rsidR="001760A8">
        <w:rPr>
          <w:color w:val="000000"/>
        </w:rPr>
        <w:t>fuel</w:t>
      </w:r>
      <w:r>
        <w:rPr>
          <w:color w:val="000000"/>
        </w:rPr>
        <w:t xml:space="preserve"> abuse (Kensit, 2024; Wiper, 2018). </w:t>
      </w:r>
      <w:r w:rsidR="009E1B93">
        <w:rPr>
          <w:color w:val="000000"/>
        </w:rPr>
        <w:t>I</w:t>
      </w:r>
      <w:r w:rsidR="00113B37">
        <w:rPr>
          <w:color w:val="000000"/>
        </w:rPr>
        <w:t>t</w:t>
      </w:r>
      <w:r w:rsidR="005A5111">
        <w:rPr>
          <w:color w:val="000000"/>
        </w:rPr>
        <w:t xml:space="preserve"> is important to note </w:t>
      </w:r>
      <w:r w:rsidR="00113B37">
        <w:rPr>
          <w:color w:val="000000"/>
        </w:rPr>
        <w:t>that</w:t>
      </w:r>
      <w:r w:rsidR="0095685A">
        <w:rPr>
          <w:color w:val="000000"/>
        </w:rPr>
        <w:t xml:space="preserve"> the</w:t>
      </w:r>
      <w:r w:rsidR="00527ADE">
        <w:rPr>
          <w:color w:val="000000"/>
        </w:rPr>
        <w:t xml:space="preserve"> </w:t>
      </w:r>
      <w:r w:rsidR="00113B37">
        <w:rPr>
          <w:color w:val="000000"/>
        </w:rPr>
        <w:t xml:space="preserve">VAWG framework </w:t>
      </w:r>
      <w:r w:rsidR="0095685A">
        <w:rPr>
          <w:color w:val="000000"/>
        </w:rPr>
        <w:t>primarily addresses gender</w:t>
      </w:r>
      <w:r w:rsidR="009E1B93">
        <w:rPr>
          <w:color w:val="000000"/>
        </w:rPr>
        <w:t xml:space="preserve">-based </w:t>
      </w:r>
      <w:r w:rsidR="0095685A">
        <w:rPr>
          <w:color w:val="000000"/>
        </w:rPr>
        <w:t>violence</w:t>
      </w:r>
      <w:r w:rsidR="009E1B93">
        <w:rPr>
          <w:color w:val="000000"/>
        </w:rPr>
        <w:t>, yet it</w:t>
      </w:r>
      <w:r w:rsidR="0095685A">
        <w:rPr>
          <w:color w:val="000000"/>
        </w:rPr>
        <w:t xml:space="preserve"> </w:t>
      </w:r>
      <w:r w:rsidR="00113B37">
        <w:rPr>
          <w:color w:val="000000"/>
        </w:rPr>
        <w:t xml:space="preserve">does not </w:t>
      </w:r>
      <w:r w:rsidR="009E1B93">
        <w:rPr>
          <w:color w:val="000000"/>
        </w:rPr>
        <w:t xml:space="preserve">overlook </w:t>
      </w:r>
      <w:r w:rsidR="00EB14F8">
        <w:rPr>
          <w:color w:val="000000"/>
        </w:rPr>
        <w:t xml:space="preserve">the </w:t>
      </w:r>
      <w:r w:rsidR="00101E69">
        <w:rPr>
          <w:color w:val="000000"/>
        </w:rPr>
        <w:t>existence</w:t>
      </w:r>
      <w:r w:rsidR="00EB14F8">
        <w:rPr>
          <w:color w:val="000000"/>
        </w:rPr>
        <w:t xml:space="preserve"> </w:t>
      </w:r>
      <w:r w:rsidR="00101E69">
        <w:rPr>
          <w:color w:val="000000"/>
        </w:rPr>
        <w:t xml:space="preserve">of </w:t>
      </w:r>
      <w:r w:rsidR="00113B37">
        <w:rPr>
          <w:color w:val="000000"/>
        </w:rPr>
        <w:t xml:space="preserve">male </w:t>
      </w:r>
      <w:r w:rsidR="009E1B93">
        <w:rPr>
          <w:color w:val="000000"/>
        </w:rPr>
        <w:t>survivors</w:t>
      </w:r>
      <w:r w:rsidR="00113B37">
        <w:rPr>
          <w:color w:val="000000"/>
        </w:rPr>
        <w:t xml:space="preserve"> </w:t>
      </w:r>
      <w:r w:rsidR="00166B1B">
        <w:rPr>
          <w:color w:val="000000"/>
        </w:rPr>
        <w:t xml:space="preserve">or the </w:t>
      </w:r>
      <w:r w:rsidR="003F2E42">
        <w:rPr>
          <w:color w:val="000000"/>
        </w:rPr>
        <w:t>possibility</w:t>
      </w:r>
      <w:r w:rsidR="00166B1B">
        <w:rPr>
          <w:color w:val="000000"/>
        </w:rPr>
        <w:t xml:space="preserve"> </w:t>
      </w:r>
      <w:r w:rsidR="009E1B93">
        <w:rPr>
          <w:color w:val="000000"/>
        </w:rPr>
        <w:t xml:space="preserve">of </w:t>
      </w:r>
      <w:r w:rsidR="008658BB">
        <w:rPr>
          <w:color w:val="000000"/>
        </w:rPr>
        <w:t>female</w:t>
      </w:r>
      <w:r w:rsidR="009E1B93">
        <w:rPr>
          <w:color w:val="000000"/>
        </w:rPr>
        <w:t xml:space="preserve"> perpetrators</w:t>
      </w:r>
      <w:r w:rsidR="00113B37">
        <w:rPr>
          <w:color w:val="000000"/>
        </w:rPr>
        <w:t xml:space="preserve"> (</w:t>
      </w:r>
      <w:r w:rsidR="00A47921">
        <w:rPr>
          <w:color w:val="000000"/>
        </w:rPr>
        <w:t>Aldridge, 2021; HM Government, 2022</w:t>
      </w:r>
      <w:r w:rsidR="00113B37">
        <w:rPr>
          <w:color w:val="000000"/>
        </w:rPr>
        <w:t xml:space="preserve">). </w:t>
      </w:r>
      <w:r w:rsidR="0095685A">
        <w:rPr>
          <w:color w:val="000000"/>
        </w:rPr>
        <w:t xml:space="preserve">The </w:t>
      </w:r>
      <w:r w:rsidR="00527E18">
        <w:rPr>
          <w:color w:val="000000"/>
        </w:rPr>
        <w:t>overarching</w:t>
      </w:r>
      <w:r w:rsidR="0095685A">
        <w:rPr>
          <w:color w:val="000000"/>
        </w:rPr>
        <w:t xml:space="preserve"> </w:t>
      </w:r>
      <w:r w:rsidR="009E1B93">
        <w:rPr>
          <w:color w:val="000000"/>
        </w:rPr>
        <w:t xml:space="preserve">goal of the strategy </w:t>
      </w:r>
      <w:r w:rsidR="00702F74">
        <w:rPr>
          <w:color w:val="000000"/>
        </w:rPr>
        <w:t xml:space="preserve">is </w:t>
      </w:r>
      <w:r w:rsidR="0037308F">
        <w:rPr>
          <w:color w:val="000000"/>
        </w:rPr>
        <w:t>to provid</w:t>
      </w:r>
      <w:r w:rsidR="00702F74">
        <w:rPr>
          <w:color w:val="000000"/>
        </w:rPr>
        <w:t>e</w:t>
      </w:r>
      <w:r w:rsidR="00113B37">
        <w:rPr>
          <w:color w:val="000000"/>
        </w:rPr>
        <w:t xml:space="preserve"> </w:t>
      </w:r>
      <w:r w:rsidR="00166B1B">
        <w:rPr>
          <w:color w:val="000000"/>
        </w:rPr>
        <w:t>a fair</w:t>
      </w:r>
      <w:r w:rsidR="00113B37">
        <w:rPr>
          <w:color w:val="000000"/>
        </w:rPr>
        <w:t xml:space="preserve"> </w:t>
      </w:r>
      <w:r w:rsidR="0095685A">
        <w:rPr>
          <w:color w:val="000000"/>
        </w:rPr>
        <w:t xml:space="preserve">and accessible </w:t>
      </w:r>
      <w:r w:rsidR="00113B37">
        <w:rPr>
          <w:color w:val="000000"/>
        </w:rPr>
        <w:t>support system</w:t>
      </w:r>
      <w:r w:rsidR="009E1B93">
        <w:rPr>
          <w:color w:val="000000"/>
        </w:rPr>
        <w:t xml:space="preserve"> that </w:t>
      </w:r>
      <w:r w:rsidR="0094690F">
        <w:rPr>
          <w:color w:val="000000"/>
        </w:rPr>
        <w:t xml:space="preserve">upholds </w:t>
      </w:r>
      <w:r w:rsidR="00113B37">
        <w:rPr>
          <w:color w:val="000000"/>
        </w:rPr>
        <w:t xml:space="preserve">justice for all </w:t>
      </w:r>
      <w:r w:rsidR="00166B1B">
        <w:rPr>
          <w:color w:val="000000"/>
        </w:rPr>
        <w:t xml:space="preserve">survivors, </w:t>
      </w:r>
      <w:r w:rsidR="00527ADE">
        <w:rPr>
          <w:color w:val="000000"/>
        </w:rPr>
        <w:t>irrespective o</w:t>
      </w:r>
      <w:r w:rsidR="00113B37">
        <w:rPr>
          <w:color w:val="000000"/>
        </w:rPr>
        <w:t>f gender (</w:t>
      </w:r>
      <w:r w:rsidR="00326886">
        <w:rPr>
          <w:color w:val="000000"/>
        </w:rPr>
        <w:t>HM Government, 2022</w:t>
      </w:r>
      <w:r w:rsidR="00113B37">
        <w:rPr>
          <w:color w:val="000000"/>
        </w:rPr>
        <w:t xml:space="preserve">). </w:t>
      </w:r>
      <w:r w:rsidR="00EE00EA">
        <w:rPr>
          <w:color w:val="000000"/>
        </w:rPr>
        <w:t xml:space="preserve">Although </w:t>
      </w:r>
      <w:r w:rsidR="00D14E2F">
        <w:rPr>
          <w:color w:val="000000"/>
        </w:rPr>
        <w:t xml:space="preserve">the </w:t>
      </w:r>
      <w:r w:rsidR="00004331">
        <w:rPr>
          <w:color w:val="000000"/>
        </w:rPr>
        <w:t>strategy</w:t>
      </w:r>
      <w:r w:rsidR="003D4843">
        <w:rPr>
          <w:color w:val="000000"/>
        </w:rPr>
        <w:t xml:space="preserve"> </w:t>
      </w:r>
      <w:r w:rsidR="00D14E2F">
        <w:rPr>
          <w:color w:val="000000"/>
        </w:rPr>
        <w:t>focus</w:t>
      </w:r>
      <w:r w:rsidR="009E1B93">
        <w:rPr>
          <w:color w:val="000000"/>
        </w:rPr>
        <w:t>es</w:t>
      </w:r>
      <w:r w:rsidR="00D14E2F">
        <w:rPr>
          <w:color w:val="000000"/>
        </w:rPr>
        <w:t xml:space="preserve"> on</w:t>
      </w:r>
      <w:r w:rsidR="00527ADE">
        <w:rPr>
          <w:color w:val="000000"/>
        </w:rPr>
        <w:t xml:space="preserve"> gendered violence</w:t>
      </w:r>
      <w:r w:rsidR="00D14E2F">
        <w:rPr>
          <w:color w:val="000000"/>
        </w:rPr>
        <w:t>,</w:t>
      </w:r>
      <w:r w:rsidR="00527ADE">
        <w:rPr>
          <w:color w:val="000000"/>
        </w:rPr>
        <w:t xml:space="preserve"> </w:t>
      </w:r>
      <w:r w:rsidR="00A8676D">
        <w:rPr>
          <w:color w:val="000000"/>
        </w:rPr>
        <w:t>its</w:t>
      </w:r>
      <w:r w:rsidR="00D14E2F">
        <w:rPr>
          <w:color w:val="000000"/>
        </w:rPr>
        <w:t xml:space="preserve"> </w:t>
      </w:r>
      <w:r w:rsidR="00527ADE">
        <w:rPr>
          <w:color w:val="000000"/>
        </w:rPr>
        <w:t xml:space="preserve">commitment </w:t>
      </w:r>
      <w:r w:rsidR="00113B37">
        <w:rPr>
          <w:color w:val="000000"/>
        </w:rPr>
        <w:t>to victim protection</w:t>
      </w:r>
      <w:r w:rsidR="009D68AE">
        <w:rPr>
          <w:color w:val="000000"/>
        </w:rPr>
        <w:t xml:space="preserve"> </w:t>
      </w:r>
      <w:r w:rsidR="00113B37">
        <w:rPr>
          <w:color w:val="000000"/>
        </w:rPr>
        <w:t xml:space="preserve">and justice </w:t>
      </w:r>
      <w:r w:rsidR="00770ECC">
        <w:rPr>
          <w:color w:val="000000"/>
        </w:rPr>
        <w:t xml:space="preserve">is </w:t>
      </w:r>
      <w:r w:rsidR="00063F1D">
        <w:rPr>
          <w:color w:val="000000"/>
        </w:rPr>
        <w:t xml:space="preserve">designed </w:t>
      </w:r>
      <w:r w:rsidR="00826597">
        <w:rPr>
          <w:color w:val="000000"/>
        </w:rPr>
        <w:t xml:space="preserve">to be </w:t>
      </w:r>
      <w:r w:rsidR="00113B37">
        <w:rPr>
          <w:color w:val="000000"/>
        </w:rPr>
        <w:t>universal (</w:t>
      </w:r>
      <w:r w:rsidR="00326886">
        <w:rPr>
          <w:color w:val="000000"/>
        </w:rPr>
        <w:t xml:space="preserve">Fitz-Gibbon </w:t>
      </w:r>
      <w:r w:rsidR="0001415B">
        <w:rPr>
          <w:color w:val="000000"/>
        </w:rPr>
        <w:t>and</w:t>
      </w:r>
      <w:r w:rsidR="00326886">
        <w:rPr>
          <w:color w:val="000000"/>
        </w:rPr>
        <w:t xml:space="preserve"> </w:t>
      </w:r>
      <w:proofErr w:type="spellStart"/>
      <w:r w:rsidR="00326886">
        <w:rPr>
          <w:color w:val="000000"/>
        </w:rPr>
        <w:t>Walklate</w:t>
      </w:r>
      <w:proofErr w:type="spellEnd"/>
      <w:r w:rsidR="00326886">
        <w:rPr>
          <w:color w:val="000000"/>
        </w:rPr>
        <w:t>, 2023</w:t>
      </w:r>
      <w:r w:rsidR="00113B37">
        <w:rPr>
          <w:color w:val="000000"/>
        </w:rPr>
        <w:t xml:space="preserve">). </w:t>
      </w:r>
    </w:p>
    <w:p w14:paraId="3A1613C3" w14:textId="77777777" w:rsidR="00EE00EA" w:rsidRDefault="00EE00EA" w:rsidP="00DA58CC">
      <w:pPr>
        <w:spacing w:line="480" w:lineRule="auto"/>
        <w:jc w:val="both"/>
        <w:rPr>
          <w:color w:val="000000"/>
        </w:rPr>
      </w:pPr>
    </w:p>
    <w:p w14:paraId="3297965F" w14:textId="56B7E94F" w:rsidR="0050163F" w:rsidRDefault="009E1B93" w:rsidP="00DA58CC">
      <w:pPr>
        <w:spacing w:line="480" w:lineRule="auto"/>
        <w:jc w:val="both"/>
        <w:rPr>
          <w:color w:val="000000"/>
        </w:rPr>
      </w:pPr>
      <w:r>
        <w:rPr>
          <w:color w:val="000000"/>
        </w:rPr>
        <w:lastRenderedPageBreak/>
        <w:t>Consequently, t</w:t>
      </w:r>
      <w:r w:rsidR="007F36F0">
        <w:rPr>
          <w:color w:val="000000"/>
        </w:rPr>
        <w:t xml:space="preserve">his dissertation </w:t>
      </w:r>
      <w:r>
        <w:rPr>
          <w:color w:val="000000"/>
        </w:rPr>
        <w:t>concentrates</w:t>
      </w:r>
      <w:r w:rsidR="00D14E2F">
        <w:rPr>
          <w:color w:val="000000"/>
        </w:rPr>
        <w:t xml:space="preserve"> </w:t>
      </w:r>
      <w:r w:rsidR="003C7B1C">
        <w:rPr>
          <w:color w:val="000000"/>
        </w:rPr>
        <w:t>o</w:t>
      </w:r>
      <w:r w:rsidR="0032429C">
        <w:rPr>
          <w:color w:val="000000"/>
        </w:rPr>
        <w:t xml:space="preserve">n the representation of women and girls </w:t>
      </w:r>
      <w:r w:rsidR="003B0BF3">
        <w:rPr>
          <w:color w:val="000000"/>
        </w:rPr>
        <w:t xml:space="preserve">as survivors </w:t>
      </w:r>
      <w:r w:rsidR="0032429C">
        <w:rPr>
          <w:color w:val="000000"/>
        </w:rPr>
        <w:t xml:space="preserve">in </w:t>
      </w:r>
      <w:r w:rsidR="008D76C1">
        <w:rPr>
          <w:color w:val="000000"/>
        </w:rPr>
        <w:t>online</w:t>
      </w:r>
      <w:r w:rsidR="0032429C">
        <w:rPr>
          <w:color w:val="000000"/>
        </w:rPr>
        <w:t xml:space="preserve"> </w:t>
      </w:r>
      <w:r w:rsidR="00AF2679">
        <w:rPr>
          <w:color w:val="000000"/>
        </w:rPr>
        <w:t>news</w:t>
      </w:r>
      <w:r>
        <w:rPr>
          <w:color w:val="000000"/>
        </w:rPr>
        <w:t>,</w:t>
      </w:r>
      <w:r w:rsidR="003C7B1C">
        <w:rPr>
          <w:color w:val="000000"/>
        </w:rPr>
        <w:t xml:space="preserve"> </w:t>
      </w:r>
      <w:r w:rsidR="004F5E5C">
        <w:rPr>
          <w:color w:val="000000"/>
        </w:rPr>
        <w:t>while also</w:t>
      </w:r>
      <w:r w:rsidR="0078299C">
        <w:rPr>
          <w:color w:val="000000"/>
        </w:rPr>
        <w:t xml:space="preserve"> </w:t>
      </w:r>
      <w:r>
        <w:rPr>
          <w:color w:val="000000"/>
        </w:rPr>
        <w:t>acknowledging</w:t>
      </w:r>
      <w:r w:rsidR="00751CE1">
        <w:rPr>
          <w:color w:val="000000"/>
        </w:rPr>
        <w:t xml:space="preserve"> the broader </w:t>
      </w:r>
      <w:r>
        <w:rPr>
          <w:color w:val="000000"/>
        </w:rPr>
        <w:t xml:space="preserve">implications </w:t>
      </w:r>
      <w:r w:rsidR="00751CE1">
        <w:rPr>
          <w:color w:val="000000"/>
        </w:rPr>
        <w:t xml:space="preserve">of the </w:t>
      </w:r>
      <w:r w:rsidR="0032429C">
        <w:rPr>
          <w:color w:val="000000"/>
        </w:rPr>
        <w:t>VAWG framework</w:t>
      </w:r>
      <w:r w:rsidR="00751CE1">
        <w:rPr>
          <w:color w:val="000000"/>
        </w:rPr>
        <w:t xml:space="preserve"> </w:t>
      </w:r>
      <w:r w:rsidR="003C7B1C">
        <w:rPr>
          <w:color w:val="000000"/>
        </w:rPr>
        <w:t>for</w:t>
      </w:r>
      <w:r w:rsidR="00751CE1">
        <w:rPr>
          <w:color w:val="000000"/>
        </w:rPr>
        <w:t xml:space="preserve"> all </w:t>
      </w:r>
      <w:r w:rsidR="00CD76F8">
        <w:rPr>
          <w:color w:val="000000"/>
        </w:rPr>
        <w:t>survivors</w:t>
      </w:r>
      <w:r w:rsidR="00751CE1">
        <w:rPr>
          <w:color w:val="000000"/>
        </w:rPr>
        <w:t xml:space="preserve"> of gender-based violence</w:t>
      </w:r>
      <w:r w:rsidR="00CA7D73">
        <w:rPr>
          <w:color w:val="000000"/>
        </w:rPr>
        <w:t>.</w:t>
      </w:r>
    </w:p>
    <w:p w14:paraId="59F928A9" w14:textId="77777777" w:rsidR="003964E0" w:rsidRPr="00952898" w:rsidRDefault="003964E0" w:rsidP="00DA58CC">
      <w:pPr>
        <w:spacing w:line="480" w:lineRule="auto"/>
        <w:jc w:val="both"/>
        <w:rPr>
          <w:bCs/>
          <w:color w:val="000000"/>
        </w:rPr>
      </w:pPr>
    </w:p>
    <w:p w14:paraId="0E2F0D3B" w14:textId="4A00A7E9" w:rsidR="7F7B3247" w:rsidRPr="002C5F82" w:rsidRDefault="4BFD2FE1" w:rsidP="002C5F82">
      <w:pPr>
        <w:pStyle w:val="Heading2"/>
        <w:spacing w:line="480" w:lineRule="auto"/>
        <w:rPr>
          <w:rFonts w:ascii="Times New Roman" w:eastAsia="Times New Roman" w:hAnsi="Times New Roman" w:cs="Times New Roman"/>
          <w:b/>
          <w:bCs/>
          <w:color w:val="auto"/>
          <w:sz w:val="24"/>
          <w:szCs w:val="24"/>
        </w:rPr>
      </w:pPr>
      <w:bookmarkStart w:id="23" w:name="_Toc193904160"/>
      <w:r w:rsidRPr="7F7B3247">
        <w:rPr>
          <w:rFonts w:ascii="Times New Roman" w:eastAsia="Times New Roman" w:hAnsi="Times New Roman" w:cs="Times New Roman"/>
          <w:b/>
          <w:bCs/>
          <w:color w:val="auto"/>
          <w:sz w:val="24"/>
          <w:szCs w:val="24"/>
        </w:rPr>
        <w:t>2.4</w:t>
      </w:r>
      <w:r w:rsidR="00ADDBA6" w:rsidRPr="7F7B3247">
        <w:rPr>
          <w:rFonts w:ascii="Times New Roman" w:eastAsia="Times New Roman" w:hAnsi="Times New Roman" w:cs="Times New Roman"/>
          <w:b/>
          <w:bCs/>
          <w:color w:val="auto"/>
          <w:sz w:val="24"/>
          <w:szCs w:val="24"/>
        </w:rPr>
        <w:t>.</w:t>
      </w:r>
      <w:r w:rsidRPr="7F7B3247">
        <w:rPr>
          <w:rFonts w:ascii="Times New Roman" w:eastAsia="Times New Roman" w:hAnsi="Times New Roman" w:cs="Times New Roman"/>
          <w:b/>
          <w:bCs/>
          <w:color w:val="auto"/>
          <w:sz w:val="24"/>
          <w:szCs w:val="24"/>
        </w:rPr>
        <w:t xml:space="preserve"> </w:t>
      </w:r>
      <w:r w:rsidR="001E45BC" w:rsidRPr="7F7B3247">
        <w:rPr>
          <w:rFonts w:ascii="Times New Roman" w:eastAsia="Times New Roman" w:hAnsi="Times New Roman" w:cs="Times New Roman"/>
          <w:b/>
          <w:bCs/>
          <w:color w:val="auto"/>
          <w:sz w:val="24"/>
          <w:szCs w:val="24"/>
        </w:rPr>
        <w:t xml:space="preserve">The Evolution and Scope of </w:t>
      </w:r>
      <w:r w:rsidR="003A0BB5" w:rsidRPr="7F7B3247">
        <w:rPr>
          <w:rFonts w:ascii="Times New Roman" w:eastAsia="Times New Roman" w:hAnsi="Times New Roman" w:cs="Times New Roman"/>
          <w:b/>
          <w:bCs/>
          <w:color w:val="auto"/>
          <w:sz w:val="24"/>
          <w:szCs w:val="24"/>
        </w:rPr>
        <w:t xml:space="preserve">Online News </w:t>
      </w:r>
      <w:r w:rsidR="00E60E7F" w:rsidRPr="7F7B3247">
        <w:rPr>
          <w:rFonts w:ascii="Times New Roman" w:eastAsia="Times New Roman" w:hAnsi="Times New Roman" w:cs="Times New Roman"/>
          <w:b/>
          <w:bCs/>
          <w:color w:val="auto"/>
          <w:sz w:val="24"/>
          <w:szCs w:val="24"/>
        </w:rPr>
        <w:t>on Gender-Based Violence Reporting</w:t>
      </w:r>
      <w:bookmarkEnd w:id="23"/>
    </w:p>
    <w:p w14:paraId="28D25422" w14:textId="70BE2790" w:rsidR="00317BF0" w:rsidRPr="00952898" w:rsidRDefault="00317BF0" w:rsidP="002C5F82">
      <w:pPr>
        <w:pStyle w:val="Heading3"/>
        <w:spacing w:line="480" w:lineRule="auto"/>
        <w:rPr>
          <w:rFonts w:ascii="Times New Roman" w:hAnsi="Times New Roman"/>
          <w:color w:val="000000" w:themeColor="text1"/>
          <w:sz w:val="24"/>
          <w:szCs w:val="24"/>
        </w:rPr>
      </w:pPr>
      <w:bookmarkStart w:id="24" w:name="_Toc193904161"/>
      <w:r w:rsidRPr="7F7B3247">
        <w:rPr>
          <w:rFonts w:ascii="Times New Roman" w:hAnsi="Times New Roman"/>
          <w:sz w:val="24"/>
          <w:szCs w:val="24"/>
        </w:rPr>
        <w:t>2.4</w:t>
      </w:r>
      <w:r w:rsidR="002C5F82">
        <w:rPr>
          <w:rFonts w:ascii="Times New Roman" w:hAnsi="Times New Roman"/>
          <w:sz w:val="24"/>
          <w:szCs w:val="24"/>
        </w:rPr>
        <w:t>.</w:t>
      </w:r>
      <w:r w:rsidRPr="7F7B3247">
        <w:rPr>
          <w:rFonts w:ascii="Times New Roman" w:hAnsi="Times New Roman"/>
          <w:sz w:val="24"/>
          <w:szCs w:val="24"/>
        </w:rPr>
        <w:t>1: Subchapter Overview</w:t>
      </w:r>
      <w:bookmarkEnd w:id="24"/>
      <w:r w:rsidRPr="7F7B3247">
        <w:rPr>
          <w:rFonts w:ascii="Times New Roman" w:hAnsi="Times New Roman"/>
          <w:sz w:val="24"/>
          <w:szCs w:val="24"/>
        </w:rPr>
        <w:t xml:space="preserve"> </w:t>
      </w:r>
    </w:p>
    <w:p w14:paraId="60A96480" w14:textId="32E10D73" w:rsidR="7F7B3247" w:rsidRPr="002404C0" w:rsidRDefault="00037073" w:rsidP="002C5F82">
      <w:pPr>
        <w:spacing w:line="480" w:lineRule="auto"/>
        <w:jc w:val="both"/>
        <w:rPr>
          <w:color w:val="000000"/>
        </w:rPr>
      </w:pPr>
      <w:r w:rsidRPr="7F7B3247">
        <w:rPr>
          <w:color w:val="000000" w:themeColor="text1"/>
        </w:rPr>
        <w:t>T</w:t>
      </w:r>
      <w:r w:rsidR="001E45BC" w:rsidRPr="7F7B3247">
        <w:rPr>
          <w:color w:val="000000" w:themeColor="text1"/>
        </w:rPr>
        <w:t xml:space="preserve">echnological advancements and </w:t>
      </w:r>
      <w:r w:rsidR="00EE63A2" w:rsidRPr="7F7B3247">
        <w:rPr>
          <w:color w:val="000000" w:themeColor="text1"/>
        </w:rPr>
        <w:t>changin</w:t>
      </w:r>
      <w:r w:rsidR="00174E29" w:rsidRPr="7F7B3247">
        <w:rPr>
          <w:color w:val="000000" w:themeColor="text1"/>
        </w:rPr>
        <w:t>g</w:t>
      </w:r>
      <w:r w:rsidR="001E45BC" w:rsidRPr="7F7B3247">
        <w:rPr>
          <w:color w:val="000000" w:themeColor="text1"/>
        </w:rPr>
        <w:t xml:space="preserve"> audience </w:t>
      </w:r>
      <w:r w:rsidR="00EA47B6" w:rsidRPr="7F7B3247">
        <w:rPr>
          <w:color w:val="000000" w:themeColor="text1"/>
        </w:rPr>
        <w:t>expectations</w:t>
      </w:r>
      <w:r w:rsidRPr="7F7B3247">
        <w:rPr>
          <w:color w:val="000000" w:themeColor="text1"/>
        </w:rPr>
        <w:t xml:space="preserve"> have profoundly shaped the evolution of news</w:t>
      </w:r>
      <w:r w:rsidR="001E45BC" w:rsidRPr="7F7B3247">
        <w:rPr>
          <w:color w:val="000000" w:themeColor="text1"/>
        </w:rPr>
        <w:t xml:space="preserve"> (</w:t>
      </w:r>
      <w:r w:rsidR="005E7057" w:rsidRPr="7F7B3247">
        <w:rPr>
          <w:color w:val="000000" w:themeColor="text1"/>
        </w:rPr>
        <w:t xml:space="preserve">Akpan </w:t>
      </w:r>
      <w:r w:rsidR="00387956" w:rsidRPr="7F7B3247">
        <w:rPr>
          <w:i/>
          <w:iCs/>
          <w:color w:val="000000" w:themeColor="text1"/>
        </w:rPr>
        <w:t>et al</w:t>
      </w:r>
      <w:r w:rsidR="005E7057" w:rsidRPr="7F7B3247">
        <w:rPr>
          <w:color w:val="000000" w:themeColor="text1"/>
        </w:rPr>
        <w:t xml:space="preserve">., 2024; Kovach </w:t>
      </w:r>
      <w:r w:rsidR="0001415B" w:rsidRPr="7F7B3247">
        <w:rPr>
          <w:color w:val="000000" w:themeColor="text1"/>
        </w:rPr>
        <w:t>and</w:t>
      </w:r>
      <w:r w:rsidR="005E7057" w:rsidRPr="7F7B3247">
        <w:rPr>
          <w:color w:val="000000" w:themeColor="text1"/>
        </w:rPr>
        <w:t xml:space="preserve"> Rosenstiel, 2021</w:t>
      </w:r>
      <w:r w:rsidR="001E45BC" w:rsidRPr="7F7B3247">
        <w:rPr>
          <w:color w:val="000000" w:themeColor="text1"/>
        </w:rPr>
        <w:t xml:space="preserve">). From print media to broadcast television and the digital revolution, each </w:t>
      </w:r>
      <w:r w:rsidR="00235132" w:rsidRPr="7F7B3247">
        <w:rPr>
          <w:color w:val="000000" w:themeColor="text1"/>
        </w:rPr>
        <w:t xml:space="preserve">new </w:t>
      </w:r>
      <w:r w:rsidR="00EA47B6" w:rsidRPr="7F7B3247">
        <w:rPr>
          <w:color w:val="000000" w:themeColor="text1"/>
        </w:rPr>
        <w:t xml:space="preserve">phase </w:t>
      </w:r>
      <w:r w:rsidR="002404C0">
        <w:rPr>
          <w:color w:val="000000" w:themeColor="text1"/>
        </w:rPr>
        <w:t>has</w:t>
      </w:r>
      <w:r w:rsidR="00235132" w:rsidRPr="7F7B3247">
        <w:rPr>
          <w:color w:val="000000" w:themeColor="text1"/>
        </w:rPr>
        <w:t xml:space="preserve"> </w:t>
      </w:r>
      <w:r w:rsidR="005E21FF" w:rsidRPr="7F7B3247">
        <w:rPr>
          <w:color w:val="000000" w:themeColor="text1"/>
        </w:rPr>
        <w:t xml:space="preserve">expanded </w:t>
      </w:r>
      <w:r w:rsidR="00004331" w:rsidRPr="7F7B3247">
        <w:rPr>
          <w:color w:val="000000" w:themeColor="text1"/>
        </w:rPr>
        <w:t>journalism’s</w:t>
      </w:r>
      <w:r w:rsidR="00EA47B6" w:rsidRPr="7F7B3247">
        <w:rPr>
          <w:color w:val="000000" w:themeColor="text1"/>
        </w:rPr>
        <w:t xml:space="preserve"> </w:t>
      </w:r>
      <w:r w:rsidR="00FB0A36" w:rsidRPr="7F7B3247">
        <w:rPr>
          <w:color w:val="000000" w:themeColor="text1"/>
        </w:rPr>
        <w:t xml:space="preserve">reach, </w:t>
      </w:r>
      <w:r w:rsidR="001E45BC" w:rsidRPr="7F7B3247">
        <w:rPr>
          <w:color w:val="000000" w:themeColor="text1"/>
        </w:rPr>
        <w:t>scope</w:t>
      </w:r>
      <w:r w:rsidR="0041455F" w:rsidRPr="7F7B3247">
        <w:rPr>
          <w:color w:val="000000" w:themeColor="text1"/>
        </w:rPr>
        <w:t>,</w:t>
      </w:r>
      <w:r w:rsidR="001E45BC" w:rsidRPr="7F7B3247">
        <w:rPr>
          <w:color w:val="000000" w:themeColor="text1"/>
        </w:rPr>
        <w:t xml:space="preserve"> </w:t>
      </w:r>
      <w:r w:rsidR="00EA47B6" w:rsidRPr="7F7B3247">
        <w:rPr>
          <w:color w:val="000000" w:themeColor="text1"/>
        </w:rPr>
        <w:t xml:space="preserve">and global </w:t>
      </w:r>
      <w:r w:rsidR="00FB0A36" w:rsidRPr="7F7B3247">
        <w:rPr>
          <w:color w:val="000000" w:themeColor="text1"/>
        </w:rPr>
        <w:t>influence</w:t>
      </w:r>
      <w:r w:rsidR="00EA47B6" w:rsidRPr="7F7B3247">
        <w:rPr>
          <w:color w:val="000000" w:themeColor="text1"/>
        </w:rPr>
        <w:t xml:space="preserve"> </w:t>
      </w:r>
      <w:r w:rsidR="001E45BC" w:rsidRPr="7F7B3247">
        <w:rPr>
          <w:color w:val="000000" w:themeColor="text1"/>
        </w:rPr>
        <w:t>(</w:t>
      </w:r>
      <w:r w:rsidR="005E7057" w:rsidRPr="7F7B3247">
        <w:rPr>
          <w:color w:val="000000" w:themeColor="text1"/>
        </w:rPr>
        <w:t>Salaverria-Aliaga, 2019; Hardy, 2021</w:t>
      </w:r>
      <w:r w:rsidR="001E45BC" w:rsidRPr="7F7B3247">
        <w:rPr>
          <w:color w:val="000000" w:themeColor="text1"/>
        </w:rPr>
        <w:t xml:space="preserve">). </w:t>
      </w:r>
      <w:r w:rsidR="00C44361">
        <w:rPr>
          <w:color w:val="000000" w:themeColor="text1"/>
        </w:rPr>
        <w:t>O</w:t>
      </w:r>
      <w:r w:rsidR="001E45BC" w:rsidRPr="7F7B3247">
        <w:rPr>
          <w:color w:val="000000" w:themeColor="text1"/>
        </w:rPr>
        <w:t xml:space="preserve">nline news </w:t>
      </w:r>
      <w:r w:rsidR="00C44361">
        <w:rPr>
          <w:color w:val="000000" w:themeColor="text1"/>
        </w:rPr>
        <w:t xml:space="preserve">represents </w:t>
      </w:r>
      <w:r w:rsidR="001E45BC" w:rsidRPr="7F7B3247">
        <w:rPr>
          <w:color w:val="000000" w:themeColor="text1"/>
        </w:rPr>
        <w:t>the latest</w:t>
      </w:r>
      <w:r w:rsidR="00B206ED" w:rsidRPr="7F7B3247">
        <w:rPr>
          <w:color w:val="000000" w:themeColor="text1"/>
        </w:rPr>
        <w:t xml:space="preserve"> </w:t>
      </w:r>
      <w:r w:rsidR="001E45BC" w:rsidRPr="7F7B3247">
        <w:rPr>
          <w:color w:val="000000" w:themeColor="text1"/>
        </w:rPr>
        <w:t>transformati</w:t>
      </w:r>
      <w:r w:rsidR="00013BF2" w:rsidRPr="7F7B3247">
        <w:rPr>
          <w:color w:val="000000" w:themeColor="text1"/>
        </w:rPr>
        <w:t>on</w:t>
      </w:r>
      <w:r w:rsidR="001E45BC" w:rsidRPr="7F7B3247">
        <w:rPr>
          <w:color w:val="000000" w:themeColor="text1"/>
        </w:rPr>
        <w:t xml:space="preserve">, </w:t>
      </w:r>
      <w:r w:rsidR="000356AE">
        <w:rPr>
          <w:color w:val="000000" w:themeColor="text1"/>
        </w:rPr>
        <w:t xml:space="preserve">defined </w:t>
      </w:r>
      <w:r w:rsidR="001E45BC" w:rsidRPr="7F7B3247">
        <w:rPr>
          <w:color w:val="000000" w:themeColor="text1"/>
        </w:rPr>
        <w:t xml:space="preserve">by real-time </w:t>
      </w:r>
      <w:r w:rsidR="00EA47B6" w:rsidRPr="7F7B3247">
        <w:rPr>
          <w:color w:val="000000" w:themeColor="text1"/>
        </w:rPr>
        <w:t>reporting</w:t>
      </w:r>
      <w:r w:rsidR="008D1058" w:rsidRPr="7F7B3247">
        <w:rPr>
          <w:color w:val="000000" w:themeColor="text1"/>
        </w:rPr>
        <w:t xml:space="preserve"> and </w:t>
      </w:r>
      <w:r w:rsidR="001E45BC" w:rsidRPr="7F7B3247">
        <w:rPr>
          <w:color w:val="000000" w:themeColor="text1"/>
        </w:rPr>
        <w:t>interactive engagement (</w:t>
      </w:r>
      <w:r w:rsidR="005E7057" w:rsidRPr="7F7B3247">
        <w:rPr>
          <w:color w:val="000000" w:themeColor="text1"/>
        </w:rPr>
        <w:t xml:space="preserve">Glebova </w:t>
      </w:r>
      <w:r w:rsidR="00387956" w:rsidRPr="7F7B3247">
        <w:rPr>
          <w:i/>
          <w:iCs/>
          <w:color w:val="000000" w:themeColor="text1"/>
        </w:rPr>
        <w:t>et al</w:t>
      </w:r>
      <w:r w:rsidR="005E7057" w:rsidRPr="7F7B3247">
        <w:rPr>
          <w:i/>
          <w:iCs/>
          <w:color w:val="000000" w:themeColor="text1"/>
        </w:rPr>
        <w:t>.</w:t>
      </w:r>
      <w:r w:rsidR="005E7057" w:rsidRPr="7F7B3247">
        <w:rPr>
          <w:color w:val="000000" w:themeColor="text1"/>
        </w:rPr>
        <w:t xml:space="preserve">, 2023; Cheng </w:t>
      </w:r>
      <w:r w:rsidR="00387956" w:rsidRPr="7F7B3247">
        <w:rPr>
          <w:i/>
          <w:iCs/>
          <w:color w:val="000000" w:themeColor="text1"/>
        </w:rPr>
        <w:t>et al</w:t>
      </w:r>
      <w:r w:rsidR="005E7057" w:rsidRPr="7F7B3247">
        <w:rPr>
          <w:i/>
          <w:iCs/>
          <w:color w:val="000000" w:themeColor="text1"/>
        </w:rPr>
        <w:t>.,</w:t>
      </w:r>
      <w:r w:rsidR="005E7057" w:rsidRPr="7F7B3247">
        <w:rPr>
          <w:color w:val="000000" w:themeColor="text1"/>
        </w:rPr>
        <w:t xml:space="preserve"> 2024)</w:t>
      </w:r>
      <w:r w:rsidR="004328DD" w:rsidRPr="7F7B3247">
        <w:rPr>
          <w:color w:val="000000" w:themeColor="text1"/>
        </w:rPr>
        <w:t xml:space="preserve">. </w:t>
      </w:r>
      <w:r w:rsidR="001E45BC" w:rsidRPr="7F7B3247">
        <w:rPr>
          <w:color w:val="000000" w:themeColor="text1"/>
        </w:rPr>
        <w:t xml:space="preserve">This </w:t>
      </w:r>
      <w:r w:rsidR="005E7057" w:rsidRPr="7F7B3247">
        <w:rPr>
          <w:color w:val="000000" w:themeColor="text1"/>
        </w:rPr>
        <w:t>sub</w:t>
      </w:r>
      <w:r w:rsidR="001E45BC" w:rsidRPr="7F7B3247">
        <w:rPr>
          <w:color w:val="000000" w:themeColor="text1"/>
        </w:rPr>
        <w:t>chapter</w:t>
      </w:r>
      <w:r w:rsidR="00FF5602" w:rsidRPr="7F7B3247">
        <w:rPr>
          <w:color w:val="000000" w:themeColor="text1"/>
        </w:rPr>
        <w:t>, then, aims to</w:t>
      </w:r>
      <w:r w:rsidR="001E45BC" w:rsidRPr="7F7B3247">
        <w:rPr>
          <w:color w:val="000000" w:themeColor="text1"/>
        </w:rPr>
        <w:t xml:space="preserve"> </w:t>
      </w:r>
      <w:r w:rsidR="00BC3C8F" w:rsidRPr="7F7B3247">
        <w:rPr>
          <w:color w:val="000000" w:themeColor="text1"/>
        </w:rPr>
        <w:t>ex</w:t>
      </w:r>
      <w:r w:rsidR="004328DD" w:rsidRPr="7F7B3247">
        <w:rPr>
          <w:color w:val="000000" w:themeColor="text1"/>
        </w:rPr>
        <w:t>plore</w:t>
      </w:r>
      <w:r w:rsidR="00EA47B6" w:rsidRPr="7F7B3247">
        <w:rPr>
          <w:color w:val="000000" w:themeColor="text1"/>
        </w:rPr>
        <w:t xml:space="preserve"> the historical trajectory of news</w:t>
      </w:r>
      <w:r w:rsidR="00013BF2" w:rsidRPr="7F7B3247">
        <w:rPr>
          <w:color w:val="000000" w:themeColor="text1"/>
        </w:rPr>
        <w:t>,</w:t>
      </w:r>
      <w:r w:rsidR="00EA47B6" w:rsidRPr="7F7B3247">
        <w:rPr>
          <w:color w:val="000000" w:themeColor="text1"/>
        </w:rPr>
        <w:t xml:space="preserve"> </w:t>
      </w:r>
      <w:r w:rsidR="004328DD" w:rsidRPr="7F7B3247">
        <w:rPr>
          <w:color w:val="000000" w:themeColor="text1"/>
        </w:rPr>
        <w:t>focusing on</w:t>
      </w:r>
      <w:r w:rsidR="00EA47B6" w:rsidRPr="7F7B3247">
        <w:rPr>
          <w:color w:val="000000" w:themeColor="text1"/>
        </w:rPr>
        <w:t xml:space="preserve"> the</w:t>
      </w:r>
      <w:r w:rsidR="001E45BC" w:rsidRPr="7F7B3247">
        <w:rPr>
          <w:color w:val="000000" w:themeColor="text1"/>
        </w:rPr>
        <w:t xml:space="preserve"> transition to digital platforms and </w:t>
      </w:r>
      <w:r w:rsidR="007632E5" w:rsidRPr="7F7B3247">
        <w:rPr>
          <w:color w:val="000000" w:themeColor="text1"/>
        </w:rPr>
        <w:t xml:space="preserve">its </w:t>
      </w:r>
      <w:r w:rsidR="001E45BC" w:rsidRPr="7F7B3247">
        <w:rPr>
          <w:color w:val="000000" w:themeColor="text1"/>
        </w:rPr>
        <w:t>im</w:t>
      </w:r>
      <w:r w:rsidR="00E44108" w:rsidRPr="7F7B3247">
        <w:rPr>
          <w:color w:val="000000" w:themeColor="text1"/>
        </w:rPr>
        <w:t>pact</w:t>
      </w:r>
      <w:r w:rsidR="001E45BC" w:rsidRPr="7F7B3247">
        <w:rPr>
          <w:color w:val="000000" w:themeColor="text1"/>
        </w:rPr>
        <w:t xml:space="preserve"> </w:t>
      </w:r>
      <w:r w:rsidR="00E44108" w:rsidRPr="7F7B3247">
        <w:rPr>
          <w:color w:val="000000" w:themeColor="text1"/>
        </w:rPr>
        <w:t>on</w:t>
      </w:r>
      <w:r w:rsidR="00EA47B6" w:rsidRPr="7F7B3247">
        <w:rPr>
          <w:color w:val="000000" w:themeColor="text1"/>
        </w:rPr>
        <w:t xml:space="preserve"> </w:t>
      </w:r>
      <w:r w:rsidR="001E45BC" w:rsidRPr="7F7B3247">
        <w:rPr>
          <w:color w:val="000000" w:themeColor="text1"/>
        </w:rPr>
        <w:t xml:space="preserve">issues </w:t>
      </w:r>
      <w:r w:rsidR="00E44108" w:rsidRPr="7F7B3247">
        <w:rPr>
          <w:color w:val="000000" w:themeColor="text1"/>
        </w:rPr>
        <w:t>like</w:t>
      </w:r>
      <w:r w:rsidR="001E45BC" w:rsidRPr="7F7B3247">
        <w:rPr>
          <w:color w:val="000000" w:themeColor="text1"/>
        </w:rPr>
        <w:t xml:space="preserve"> gender-based violence. </w:t>
      </w:r>
      <w:r w:rsidR="00013BF2" w:rsidRPr="7F7B3247">
        <w:rPr>
          <w:color w:val="000000" w:themeColor="text1"/>
        </w:rPr>
        <w:t xml:space="preserve">It </w:t>
      </w:r>
      <w:r w:rsidR="0060226A" w:rsidRPr="7F7B3247">
        <w:rPr>
          <w:color w:val="000000" w:themeColor="text1"/>
        </w:rPr>
        <w:t>will</w:t>
      </w:r>
      <w:r w:rsidR="008D15EF" w:rsidRPr="7F7B3247">
        <w:rPr>
          <w:color w:val="000000" w:themeColor="text1"/>
        </w:rPr>
        <w:t xml:space="preserve">, </w:t>
      </w:r>
      <w:r w:rsidR="0060226A" w:rsidRPr="7F7B3247">
        <w:rPr>
          <w:color w:val="000000" w:themeColor="text1"/>
        </w:rPr>
        <w:t xml:space="preserve">in turn, </w:t>
      </w:r>
      <w:r w:rsidR="001E45BC" w:rsidRPr="7F7B3247">
        <w:rPr>
          <w:color w:val="000000" w:themeColor="text1"/>
        </w:rPr>
        <w:t>e</w:t>
      </w:r>
      <w:r w:rsidR="00E44108" w:rsidRPr="7F7B3247">
        <w:rPr>
          <w:color w:val="000000" w:themeColor="text1"/>
        </w:rPr>
        <w:t>x</w:t>
      </w:r>
      <w:r w:rsidR="008D15EF" w:rsidRPr="7F7B3247">
        <w:rPr>
          <w:color w:val="000000" w:themeColor="text1"/>
        </w:rPr>
        <w:t>plore</w:t>
      </w:r>
      <w:r w:rsidR="00E44108" w:rsidRPr="7F7B3247">
        <w:rPr>
          <w:color w:val="000000" w:themeColor="text1"/>
        </w:rPr>
        <w:t xml:space="preserve"> </w:t>
      </w:r>
      <w:r w:rsidR="00013BF2" w:rsidRPr="7F7B3247">
        <w:rPr>
          <w:color w:val="000000" w:themeColor="text1"/>
        </w:rPr>
        <w:t>how</w:t>
      </w:r>
      <w:r w:rsidR="001E45BC" w:rsidRPr="7F7B3247">
        <w:rPr>
          <w:color w:val="000000" w:themeColor="text1"/>
        </w:rPr>
        <w:t xml:space="preserve"> online news</w:t>
      </w:r>
      <w:r w:rsidR="00EA47B6" w:rsidRPr="7F7B3247">
        <w:rPr>
          <w:color w:val="000000" w:themeColor="text1"/>
        </w:rPr>
        <w:t xml:space="preserve"> </w:t>
      </w:r>
      <w:r w:rsidR="001E45BC" w:rsidRPr="7F7B3247">
        <w:rPr>
          <w:color w:val="000000" w:themeColor="text1"/>
        </w:rPr>
        <w:t xml:space="preserve">has </w:t>
      </w:r>
      <w:r w:rsidR="00EA47B6" w:rsidRPr="7F7B3247">
        <w:rPr>
          <w:color w:val="000000" w:themeColor="text1"/>
        </w:rPr>
        <w:t>re</w:t>
      </w:r>
      <w:r w:rsidR="00E75F9A" w:rsidRPr="7F7B3247">
        <w:rPr>
          <w:color w:val="000000" w:themeColor="text1"/>
        </w:rPr>
        <w:t>shaped</w:t>
      </w:r>
      <w:r w:rsidR="001E45BC" w:rsidRPr="7F7B3247">
        <w:rPr>
          <w:color w:val="000000" w:themeColor="text1"/>
        </w:rPr>
        <w:t xml:space="preserve"> </w:t>
      </w:r>
      <w:r w:rsidR="00013BF2" w:rsidRPr="7F7B3247">
        <w:rPr>
          <w:color w:val="000000" w:themeColor="text1"/>
        </w:rPr>
        <w:t>content</w:t>
      </w:r>
      <w:r w:rsidR="001E45BC" w:rsidRPr="7F7B3247">
        <w:rPr>
          <w:color w:val="000000" w:themeColor="text1"/>
        </w:rPr>
        <w:t xml:space="preserve"> dissemination </w:t>
      </w:r>
      <w:r w:rsidR="008D15EF" w:rsidRPr="7F7B3247">
        <w:rPr>
          <w:color w:val="000000" w:themeColor="text1"/>
        </w:rPr>
        <w:t>and</w:t>
      </w:r>
      <w:r w:rsidR="00013BF2" w:rsidRPr="7F7B3247">
        <w:rPr>
          <w:color w:val="000000" w:themeColor="text1"/>
        </w:rPr>
        <w:t xml:space="preserve"> </w:t>
      </w:r>
      <w:r w:rsidR="00BE3013" w:rsidRPr="7F7B3247">
        <w:rPr>
          <w:color w:val="000000" w:themeColor="text1"/>
        </w:rPr>
        <w:t xml:space="preserve">public </w:t>
      </w:r>
      <w:r w:rsidR="001E45BC" w:rsidRPr="7F7B3247">
        <w:rPr>
          <w:color w:val="000000" w:themeColor="text1"/>
        </w:rPr>
        <w:t>reception</w:t>
      </w:r>
      <w:r w:rsidR="00013BF2" w:rsidRPr="7F7B3247">
        <w:rPr>
          <w:color w:val="000000" w:themeColor="text1"/>
        </w:rPr>
        <w:t xml:space="preserve">. </w:t>
      </w:r>
    </w:p>
    <w:p w14:paraId="1C3D2867" w14:textId="666ABCBF" w:rsidR="00937DA4" w:rsidRPr="005E337C" w:rsidRDefault="00937DA4" w:rsidP="005634B7">
      <w:pPr>
        <w:pStyle w:val="Heading3"/>
        <w:spacing w:line="480" w:lineRule="auto"/>
        <w:rPr>
          <w:rFonts w:ascii="Times New Roman" w:hAnsi="Times New Roman"/>
          <w:i/>
          <w:iCs/>
          <w:sz w:val="24"/>
          <w:szCs w:val="24"/>
        </w:rPr>
      </w:pPr>
      <w:bookmarkStart w:id="25" w:name="_Toc193904162"/>
      <w:r w:rsidRPr="7F7B3247">
        <w:rPr>
          <w:rFonts w:ascii="Times New Roman" w:hAnsi="Times New Roman"/>
          <w:sz w:val="24"/>
          <w:szCs w:val="24"/>
        </w:rPr>
        <w:t>2.4.</w:t>
      </w:r>
      <w:r w:rsidR="00317BF0" w:rsidRPr="7F7B3247">
        <w:rPr>
          <w:rFonts w:ascii="Times New Roman" w:hAnsi="Times New Roman"/>
          <w:sz w:val="24"/>
          <w:szCs w:val="24"/>
        </w:rPr>
        <w:t>2</w:t>
      </w:r>
      <w:r w:rsidRPr="7F7B3247">
        <w:rPr>
          <w:rFonts w:ascii="Times New Roman" w:hAnsi="Times New Roman"/>
          <w:sz w:val="24"/>
          <w:szCs w:val="24"/>
        </w:rPr>
        <w:t>: A Brief</w:t>
      </w:r>
      <w:r w:rsidR="00E44108" w:rsidRPr="7F7B3247">
        <w:rPr>
          <w:rFonts w:ascii="Times New Roman" w:hAnsi="Times New Roman"/>
          <w:sz w:val="24"/>
          <w:szCs w:val="24"/>
        </w:rPr>
        <w:t xml:space="preserve"> </w:t>
      </w:r>
      <w:r w:rsidRPr="7F7B3247">
        <w:rPr>
          <w:rFonts w:ascii="Times New Roman" w:hAnsi="Times New Roman"/>
          <w:sz w:val="24"/>
          <w:szCs w:val="24"/>
        </w:rPr>
        <w:t>History of News</w:t>
      </w:r>
      <w:bookmarkEnd w:id="25"/>
      <w:r w:rsidRPr="7F7B3247">
        <w:rPr>
          <w:rFonts w:ascii="Times New Roman" w:hAnsi="Times New Roman"/>
          <w:sz w:val="24"/>
          <w:szCs w:val="24"/>
        </w:rPr>
        <w:t xml:space="preserve"> </w:t>
      </w:r>
    </w:p>
    <w:p w14:paraId="7143B1A2" w14:textId="25AD0033" w:rsidR="001E45BC" w:rsidRDefault="00F52CB1" w:rsidP="005634B7">
      <w:pPr>
        <w:spacing w:line="480" w:lineRule="auto"/>
        <w:jc w:val="both"/>
        <w:rPr>
          <w:color w:val="000000"/>
        </w:rPr>
      </w:pPr>
      <w:r>
        <w:rPr>
          <w:color w:val="000000"/>
        </w:rPr>
        <w:t>News originated</w:t>
      </w:r>
      <w:r w:rsidR="001E7C68">
        <w:rPr>
          <w:color w:val="000000"/>
        </w:rPr>
        <w:t xml:space="preserve"> </w:t>
      </w:r>
      <w:r>
        <w:rPr>
          <w:color w:val="000000"/>
        </w:rPr>
        <w:t>in</w:t>
      </w:r>
      <w:r w:rsidR="00E44108">
        <w:rPr>
          <w:color w:val="000000"/>
        </w:rPr>
        <w:t xml:space="preserve"> the</w:t>
      </w:r>
      <w:r>
        <w:rPr>
          <w:color w:val="000000"/>
        </w:rPr>
        <w:t xml:space="preserve"> </w:t>
      </w:r>
      <w:r w:rsidR="001E45BC">
        <w:rPr>
          <w:color w:val="000000"/>
        </w:rPr>
        <w:t>17</w:t>
      </w:r>
      <w:r w:rsidR="001E45BC" w:rsidRPr="001E45BC">
        <w:rPr>
          <w:color w:val="000000"/>
          <w:vertAlign w:val="superscript"/>
        </w:rPr>
        <w:t>th</w:t>
      </w:r>
      <w:r w:rsidR="001E45BC">
        <w:rPr>
          <w:color w:val="000000"/>
        </w:rPr>
        <w:t xml:space="preserve"> century</w:t>
      </w:r>
      <w:r w:rsidR="000E2D42">
        <w:rPr>
          <w:color w:val="000000"/>
        </w:rPr>
        <w:t>,</w:t>
      </w:r>
      <w:r w:rsidR="001E45BC">
        <w:rPr>
          <w:color w:val="000000"/>
        </w:rPr>
        <w:t xml:space="preserve"> with </w:t>
      </w:r>
      <w:r w:rsidR="00E31F4D">
        <w:rPr>
          <w:color w:val="000000"/>
        </w:rPr>
        <w:t>print journalism</w:t>
      </w:r>
      <w:r w:rsidR="000E2D42">
        <w:rPr>
          <w:color w:val="000000"/>
        </w:rPr>
        <w:t xml:space="preserve"> emerging through</w:t>
      </w:r>
      <w:r w:rsidR="00670262">
        <w:rPr>
          <w:color w:val="000000"/>
        </w:rPr>
        <w:t xml:space="preserve"> </w:t>
      </w:r>
      <w:r w:rsidR="000E2D42">
        <w:rPr>
          <w:color w:val="000000"/>
        </w:rPr>
        <w:t>early</w:t>
      </w:r>
      <w:r w:rsidR="00E31F4D">
        <w:rPr>
          <w:color w:val="000000"/>
        </w:rPr>
        <w:t xml:space="preserve"> publications </w:t>
      </w:r>
      <w:r>
        <w:rPr>
          <w:color w:val="000000"/>
        </w:rPr>
        <w:t>such as</w:t>
      </w:r>
      <w:r w:rsidR="00670262">
        <w:rPr>
          <w:color w:val="000000"/>
        </w:rPr>
        <w:t xml:space="preserve"> </w:t>
      </w:r>
      <w:r w:rsidR="001E45BC" w:rsidRPr="00E31F4D">
        <w:rPr>
          <w:i/>
          <w:iCs/>
          <w:color w:val="000000"/>
        </w:rPr>
        <w:t xml:space="preserve">The </w:t>
      </w:r>
      <w:r w:rsidR="005E7057">
        <w:rPr>
          <w:i/>
          <w:iCs/>
          <w:color w:val="000000"/>
        </w:rPr>
        <w:t>Oxford</w:t>
      </w:r>
      <w:r w:rsidR="001E45BC" w:rsidRPr="00E31F4D">
        <w:rPr>
          <w:i/>
          <w:iCs/>
          <w:color w:val="000000"/>
        </w:rPr>
        <w:t xml:space="preserve"> Gazette</w:t>
      </w:r>
      <w:r w:rsidR="001E45BC">
        <w:rPr>
          <w:color w:val="000000"/>
        </w:rPr>
        <w:t xml:space="preserve"> (</w:t>
      </w:r>
      <w:r w:rsidR="005E7057">
        <w:rPr>
          <w:color w:val="000000"/>
        </w:rPr>
        <w:t xml:space="preserve">Rivere-De Franco, 2024; </w:t>
      </w:r>
      <w:r w:rsidR="00E82924">
        <w:rPr>
          <w:color w:val="000000"/>
        </w:rPr>
        <w:t>Raven</w:t>
      </w:r>
      <w:r w:rsidR="005E7057">
        <w:rPr>
          <w:color w:val="000000"/>
        </w:rPr>
        <w:t>,</w:t>
      </w:r>
      <w:r w:rsidR="00E82924">
        <w:rPr>
          <w:color w:val="000000"/>
        </w:rPr>
        <w:t xml:space="preserve"> 2020</w:t>
      </w:r>
      <w:r w:rsidR="001E45BC">
        <w:rPr>
          <w:color w:val="000000"/>
        </w:rPr>
        <w:t>). By the 19</w:t>
      </w:r>
      <w:r w:rsidR="001E45BC" w:rsidRPr="001E45BC">
        <w:rPr>
          <w:color w:val="000000"/>
          <w:vertAlign w:val="superscript"/>
        </w:rPr>
        <w:t>th</w:t>
      </w:r>
      <w:r w:rsidR="001E45BC">
        <w:rPr>
          <w:color w:val="000000"/>
        </w:rPr>
        <w:t xml:space="preserve"> century, newspapers </w:t>
      </w:r>
      <w:r w:rsidR="00124C0B">
        <w:rPr>
          <w:color w:val="000000"/>
        </w:rPr>
        <w:t xml:space="preserve">had firmly established themselves as </w:t>
      </w:r>
      <w:r w:rsidR="00896680">
        <w:rPr>
          <w:color w:val="000000"/>
        </w:rPr>
        <w:t xml:space="preserve">the </w:t>
      </w:r>
      <w:r w:rsidR="00670262">
        <w:rPr>
          <w:color w:val="000000"/>
        </w:rPr>
        <w:t>primary source</w:t>
      </w:r>
      <w:r w:rsidR="00385B17">
        <w:rPr>
          <w:color w:val="000000"/>
        </w:rPr>
        <w:t xml:space="preserve"> of information</w:t>
      </w:r>
      <w:r w:rsidR="001E45BC">
        <w:rPr>
          <w:color w:val="000000"/>
        </w:rPr>
        <w:t xml:space="preserve">, </w:t>
      </w:r>
      <w:r w:rsidR="009E1B93">
        <w:rPr>
          <w:color w:val="000000"/>
        </w:rPr>
        <w:t>providing</w:t>
      </w:r>
      <w:r w:rsidR="00744A94">
        <w:rPr>
          <w:color w:val="000000"/>
        </w:rPr>
        <w:t xml:space="preserve"> coverage of</w:t>
      </w:r>
      <w:r w:rsidR="001E45BC">
        <w:rPr>
          <w:color w:val="000000"/>
        </w:rPr>
        <w:t xml:space="preserve"> political, social</w:t>
      </w:r>
      <w:r w:rsidR="0074746E">
        <w:rPr>
          <w:color w:val="000000"/>
        </w:rPr>
        <w:t xml:space="preserve"> </w:t>
      </w:r>
      <w:r w:rsidR="001E45BC">
        <w:rPr>
          <w:color w:val="000000"/>
        </w:rPr>
        <w:t>and cultural events (</w:t>
      </w:r>
      <w:r w:rsidR="00E82924">
        <w:rPr>
          <w:color w:val="000000"/>
        </w:rPr>
        <w:t>Vella, 2020; Slauter, 2021</w:t>
      </w:r>
      <w:r w:rsidR="001E45BC">
        <w:rPr>
          <w:color w:val="000000"/>
        </w:rPr>
        <w:t xml:space="preserve">). </w:t>
      </w:r>
      <w:r w:rsidR="00E44108">
        <w:rPr>
          <w:color w:val="000000"/>
        </w:rPr>
        <w:t>P</w:t>
      </w:r>
      <w:r w:rsidR="001E45BC">
        <w:rPr>
          <w:color w:val="000000"/>
        </w:rPr>
        <w:t xml:space="preserve">rint media </w:t>
      </w:r>
      <w:r w:rsidR="00274706">
        <w:rPr>
          <w:color w:val="000000"/>
        </w:rPr>
        <w:t>ha</w:t>
      </w:r>
      <w:r w:rsidR="009E1B93">
        <w:rPr>
          <w:color w:val="000000"/>
        </w:rPr>
        <w:t>d</w:t>
      </w:r>
      <w:r w:rsidR="0076070A">
        <w:rPr>
          <w:color w:val="000000"/>
        </w:rPr>
        <w:t xml:space="preserve"> </w:t>
      </w:r>
      <w:r w:rsidR="00670262">
        <w:rPr>
          <w:color w:val="000000"/>
        </w:rPr>
        <w:t>dominated</w:t>
      </w:r>
      <w:r w:rsidR="00E44108">
        <w:rPr>
          <w:color w:val="000000"/>
        </w:rPr>
        <w:t xml:space="preserve"> for centuries</w:t>
      </w:r>
      <w:r w:rsidR="0068254D">
        <w:rPr>
          <w:color w:val="000000"/>
        </w:rPr>
        <w:t xml:space="preserve"> and </w:t>
      </w:r>
      <w:r w:rsidR="009E1B93">
        <w:rPr>
          <w:color w:val="000000"/>
        </w:rPr>
        <w:t>was</w:t>
      </w:r>
      <w:r w:rsidR="0068254D">
        <w:rPr>
          <w:color w:val="000000"/>
        </w:rPr>
        <w:t xml:space="preserve"> </w:t>
      </w:r>
      <w:r w:rsidR="00671090">
        <w:rPr>
          <w:color w:val="000000"/>
        </w:rPr>
        <w:t>valued</w:t>
      </w:r>
      <w:r w:rsidR="001E45BC">
        <w:rPr>
          <w:color w:val="000000"/>
        </w:rPr>
        <w:t xml:space="preserve"> </w:t>
      </w:r>
      <w:r w:rsidR="00671090">
        <w:rPr>
          <w:color w:val="000000"/>
        </w:rPr>
        <w:t>for</w:t>
      </w:r>
      <w:r w:rsidR="001E45BC">
        <w:rPr>
          <w:color w:val="000000"/>
        </w:rPr>
        <w:t xml:space="preserve"> its</w:t>
      </w:r>
      <w:r w:rsidR="00896680">
        <w:rPr>
          <w:color w:val="000000"/>
        </w:rPr>
        <w:t xml:space="preserve"> </w:t>
      </w:r>
      <w:r w:rsidR="001E45BC">
        <w:rPr>
          <w:color w:val="000000"/>
        </w:rPr>
        <w:t>credibility</w:t>
      </w:r>
      <w:r w:rsidR="00E44108">
        <w:rPr>
          <w:color w:val="000000"/>
        </w:rPr>
        <w:t xml:space="preserve"> and </w:t>
      </w:r>
      <w:r w:rsidR="00896680">
        <w:rPr>
          <w:color w:val="000000"/>
        </w:rPr>
        <w:t xml:space="preserve">investigative </w:t>
      </w:r>
      <w:r w:rsidR="00385B17">
        <w:rPr>
          <w:color w:val="000000"/>
        </w:rPr>
        <w:t>reporting</w:t>
      </w:r>
      <w:r w:rsidR="008F5721">
        <w:rPr>
          <w:color w:val="000000"/>
        </w:rPr>
        <w:t xml:space="preserve"> </w:t>
      </w:r>
      <w:r w:rsidR="001E45BC">
        <w:rPr>
          <w:color w:val="000000"/>
        </w:rPr>
        <w:t>(</w:t>
      </w:r>
      <w:r w:rsidR="00E82924">
        <w:rPr>
          <w:color w:val="000000"/>
        </w:rPr>
        <w:t>Youvan, 2024; Okwara, 2024</w:t>
      </w:r>
      <w:r w:rsidR="001E45BC">
        <w:rPr>
          <w:color w:val="000000"/>
        </w:rPr>
        <w:t xml:space="preserve">). </w:t>
      </w:r>
      <w:r w:rsidR="00126221">
        <w:rPr>
          <w:color w:val="000000"/>
        </w:rPr>
        <w:t>However, e</w:t>
      </w:r>
      <w:r w:rsidR="00DB356F">
        <w:rPr>
          <w:color w:val="000000"/>
        </w:rPr>
        <w:t xml:space="preserve">arly </w:t>
      </w:r>
      <w:r w:rsidR="00DB356F">
        <w:rPr>
          <w:color w:val="000000"/>
        </w:rPr>
        <w:lastRenderedPageBreak/>
        <w:t xml:space="preserve">print coverage </w:t>
      </w:r>
      <w:r w:rsidR="00126221">
        <w:rPr>
          <w:color w:val="000000"/>
        </w:rPr>
        <w:t xml:space="preserve">of </w:t>
      </w:r>
      <w:r w:rsidR="00126221" w:rsidRPr="00377E57">
        <w:rPr>
          <w:color w:val="000000"/>
        </w:rPr>
        <w:t xml:space="preserve">rape </w:t>
      </w:r>
      <w:r w:rsidR="009E1B93">
        <w:rPr>
          <w:color w:val="000000"/>
        </w:rPr>
        <w:t>often remained</w:t>
      </w:r>
      <w:r w:rsidR="00126221" w:rsidRPr="00377E57">
        <w:rPr>
          <w:color w:val="000000"/>
        </w:rPr>
        <w:t xml:space="preserve"> </w:t>
      </w:r>
      <w:r w:rsidR="009E1B93" w:rsidRPr="00377E57">
        <w:rPr>
          <w:color w:val="000000"/>
        </w:rPr>
        <w:t>minimal,</w:t>
      </w:r>
      <w:r w:rsidR="009E1B93">
        <w:rPr>
          <w:color w:val="000000"/>
        </w:rPr>
        <w:t xml:space="preserve"> sensationalised</w:t>
      </w:r>
      <w:r w:rsidR="00126221">
        <w:rPr>
          <w:color w:val="000000"/>
        </w:rPr>
        <w:t xml:space="preserve">, or </w:t>
      </w:r>
      <w:r w:rsidR="00A86C3C">
        <w:rPr>
          <w:color w:val="000000"/>
        </w:rPr>
        <w:t>marred</w:t>
      </w:r>
      <w:r w:rsidR="00126221">
        <w:rPr>
          <w:color w:val="000000"/>
        </w:rPr>
        <w:t xml:space="preserve"> </w:t>
      </w:r>
      <w:r w:rsidR="00EC68CA">
        <w:rPr>
          <w:color w:val="000000"/>
        </w:rPr>
        <w:t>by</w:t>
      </w:r>
      <w:r w:rsidR="00DB356F">
        <w:rPr>
          <w:color w:val="000000"/>
        </w:rPr>
        <w:t xml:space="preserve"> gender</w:t>
      </w:r>
      <w:r w:rsidR="00126221">
        <w:rPr>
          <w:color w:val="000000"/>
        </w:rPr>
        <w:t>ed assumptions</w:t>
      </w:r>
      <w:r w:rsidR="00100999">
        <w:rPr>
          <w:color w:val="000000"/>
        </w:rPr>
        <w:t xml:space="preserve"> and</w:t>
      </w:r>
      <w:r w:rsidR="00A86C3C">
        <w:rPr>
          <w:color w:val="000000"/>
        </w:rPr>
        <w:t xml:space="preserve"> societal</w:t>
      </w:r>
      <w:r w:rsidR="00100999">
        <w:rPr>
          <w:color w:val="000000"/>
        </w:rPr>
        <w:t xml:space="preserve"> taboos</w:t>
      </w:r>
      <w:r w:rsidR="00126221">
        <w:rPr>
          <w:color w:val="000000"/>
        </w:rPr>
        <w:t xml:space="preserve"> </w:t>
      </w:r>
      <w:r w:rsidR="00DB356F">
        <w:rPr>
          <w:color w:val="000000"/>
        </w:rPr>
        <w:t>(</w:t>
      </w:r>
      <w:r w:rsidR="00E82924">
        <w:rPr>
          <w:color w:val="000000"/>
        </w:rPr>
        <w:t>Aroustamian, 2020; Kane, 2021</w:t>
      </w:r>
      <w:r w:rsidR="00DB356F">
        <w:rPr>
          <w:color w:val="000000"/>
        </w:rPr>
        <w:t xml:space="preserve">). </w:t>
      </w:r>
    </w:p>
    <w:p w14:paraId="014DC65F" w14:textId="77777777" w:rsidR="00D525A0" w:rsidRDefault="00D525A0" w:rsidP="000272F4">
      <w:pPr>
        <w:spacing w:line="480" w:lineRule="auto"/>
        <w:jc w:val="both"/>
        <w:rPr>
          <w:color w:val="000000"/>
        </w:rPr>
      </w:pPr>
    </w:p>
    <w:p w14:paraId="77BD05D5" w14:textId="0FE28D27" w:rsidR="00E0021C" w:rsidRDefault="005152E8" w:rsidP="000272F4">
      <w:pPr>
        <w:spacing w:line="480" w:lineRule="auto"/>
        <w:jc w:val="both"/>
        <w:rPr>
          <w:color w:val="000000"/>
        </w:rPr>
      </w:pPr>
      <w:r>
        <w:rPr>
          <w:color w:val="000000"/>
        </w:rPr>
        <w:t>In the</w:t>
      </w:r>
      <w:r w:rsidR="00E0021C">
        <w:rPr>
          <w:color w:val="000000"/>
        </w:rPr>
        <w:t xml:space="preserve"> </w:t>
      </w:r>
      <w:r w:rsidR="00126221">
        <w:rPr>
          <w:color w:val="000000"/>
        </w:rPr>
        <w:t>early 20</w:t>
      </w:r>
      <w:r w:rsidR="00126221" w:rsidRPr="00126221">
        <w:rPr>
          <w:color w:val="000000"/>
          <w:vertAlign w:val="superscript"/>
        </w:rPr>
        <w:t>th</w:t>
      </w:r>
      <w:r w:rsidR="00126221">
        <w:rPr>
          <w:color w:val="000000"/>
        </w:rPr>
        <w:t xml:space="preserve"> century</w:t>
      </w:r>
      <w:r w:rsidR="00FF2247">
        <w:rPr>
          <w:color w:val="000000"/>
        </w:rPr>
        <w:t>,</w:t>
      </w:r>
      <w:r w:rsidR="007D6E88">
        <w:rPr>
          <w:color w:val="000000"/>
        </w:rPr>
        <w:t xml:space="preserve"> </w:t>
      </w:r>
      <w:r w:rsidR="00FF2247">
        <w:rPr>
          <w:color w:val="000000"/>
        </w:rPr>
        <w:t xml:space="preserve">radio </w:t>
      </w:r>
      <w:r w:rsidR="002B5C65">
        <w:rPr>
          <w:color w:val="000000"/>
        </w:rPr>
        <w:t>emerged as</w:t>
      </w:r>
      <w:r w:rsidR="00FF2247">
        <w:rPr>
          <w:color w:val="000000"/>
        </w:rPr>
        <w:t xml:space="preserve"> the dominant medium, followed</w:t>
      </w:r>
      <w:r w:rsidR="00126221">
        <w:rPr>
          <w:color w:val="000000"/>
        </w:rPr>
        <w:t xml:space="preserve"> by television in the mid-20</w:t>
      </w:r>
      <w:r w:rsidR="00126221" w:rsidRPr="00126221">
        <w:rPr>
          <w:color w:val="000000"/>
          <w:vertAlign w:val="superscript"/>
        </w:rPr>
        <w:t>th</w:t>
      </w:r>
      <w:r w:rsidR="00126221">
        <w:rPr>
          <w:color w:val="000000"/>
        </w:rPr>
        <w:t xml:space="preserve"> century</w:t>
      </w:r>
      <w:r w:rsidR="00E0021C">
        <w:rPr>
          <w:color w:val="000000"/>
        </w:rPr>
        <w:t xml:space="preserve"> (</w:t>
      </w:r>
      <w:r w:rsidR="00FD5C48">
        <w:rPr>
          <w:color w:val="000000"/>
        </w:rPr>
        <w:t>Guven, 2024; Pertierra, 2021</w:t>
      </w:r>
      <w:r w:rsidR="00E0021C">
        <w:rPr>
          <w:color w:val="000000"/>
        </w:rPr>
        <w:t>). Broadcast media</w:t>
      </w:r>
      <w:r w:rsidR="003F1002">
        <w:rPr>
          <w:color w:val="000000"/>
        </w:rPr>
        <w:t xml:space="preserve"> </w:t>
      </w:r>
      <w:r w:rsidR="009E1B93">
        <w:rPr>
          <w:color w:val="000000"/>
        </w:rPr>
        <w:t xml:space="preserve">has </w:t>
      </w:r>
      <w:r w:rsidR="002B5C65">
        <w:rPr>
          <w:color w:val="000000"/>
        </w:rPr>
        <w:t>argu</w:t>
      </w:r>
      <w:r w:rsidR="003F1002">
        <w:rPr>
          <w:color w:val="000000"/>
        </w:rPr>
        <w:t>ably</w:t>
      </w:r>
      <w:r w:rsidR="00E0021C">
        <w:rPr>
          <w:color w:val="000000"/>
        </w:rPr>
        <w:t xml:space="preserve"> revolutionised</w:t>
      </w:r>
      <w:r w:rsidR="002B5C65">
        <w:rPr>
          <w:color w:val="000000"/>
        </w:rPr>
        <w:t xml:space="preserve"> </w:t>
      </w:r>
      <w:r w:rsidR="003F1002">
        <w:rPr>
          <w:color w:val="000000"/>
        </w:rPr>
        <w:t>how</w:t>
      </w:r>
      <w:r w:rsidR="002B5C65">
        <w:rPr>
          <w:color w:val="000000"/>
        </w:rPr>
        <w:t xml:space="preserve"> news</w:t>
      </w:r>
      <w:r w:rsidR="003F1002">
        <w:rPr>
          <w:color w:val="000000"/>
        </w:rPr>
        <w:t xml:space="preserve"> is </w:t>
      </w:r>
      <w:r w:rsidR="009E1B93">
        <w:rPr>
          <w:color w:val="000000"/>
        </w:rPr>
        <w:t>disseminated</w:t>
      </w:r>
      <w:r w:rsidR="007D6E88">
        <w:rPr>
          <w:color w:val="000000"/>
        </w:rPr>
        <w:t xml:space="preserve">, </w:t>
      </w:r>
      <w:r w:rsidR="00215A47">
        <w:rPr>
          <w:color w:val="000000"/>
        </w:rPr>
        <w:t>offering</w:t>
      </w:r>
      <w:r w:rsidR="00E0021C">
        <w:rPr>
          <w:color w:val="000000"/>
        </w:rPr>
        <w:t xml:space="preserve"> </w:t>
      </w:r>
      <w:r w:rsidR="007D6E88">
        <w:rPr>
          <w:color w:val="000000"/>
        </w:rPr>
        <w:t>immediate</w:t>
      </w:r>
      <w:r w:rsidR="00E0021C">
        <w:rPr>
          <w:color w:val="000000"/>
        </w:rPr>
        <w:t xml:space="preserve"> access to </w:t>
      </w:r>
      <w:r w:rsidR="00126221">
        <w:rPr>
          <w:color w:val="000000"/>
        </w:rPr>
        <w:t xml:space="preserve">breaking </w:t>
      </w:r>
      <w:r w:rsidR="009B6946">
        <w:rPr>
          <w:color w:val="000000"/>
        </w:rPr>
        <w:t>stories</w:t>
      </w:r>
      <w:r w:rsidR="00126221">
        <w:rPr>
          <w:color w:val="000000"/>
        </w:rPr>
        <w:t xml:space="preserve"> </w:t>
      </w:r>
      <w:r w:rsidR="00E0021C">
        <w:rPr>
          <w:color w:val="000000"/>
        </w:rPr>
        <w:t>(</w:t>
      </w:r>
      <w:r w:rsidR="00FD5C48">
        <w:rPr>
          <w:color w:val="000000"/>
        </w:rPr>
        <w:t xml:space="preserve">Pavlik, 2021; </w:t>
      </w:r>
      <w:proofErr w:type="spellStart"/>
      <w:r w:rsidR="00FD5C48">
        <w:rPr>
          <w:color w:val="000000"/>
        </w:rPr>
        <w:t>deLima</w:t>
      </w:r>
      <w:proofErr w:type="spellEnd"/>
      <w:r w:rsidR="00FD5C48">
        <w:rPr>
          <w:color w:val="000000"/>
        </w:rPr>
        <w:t xml:space="preserve">-Santos </w:t>
      </w:r>
      <w:r w:rsidR="00387956">
        <w:rPr>
          <w:i/>
          <w:iCs/>
          <w:color w:val="000000"/>
        </w:rPr>
        <w:t>et al</w:t>
      </w:r>
      <w:r w:rsidR="00FD5C48" w:rsidRPr="00FD5C48">
        <w:rPr>
          <w:i/>
          <w:iCs/>
          <w:color w:val="000000"/>
        </w:rPr>
        <w:t>.,</w:t>
      </w:r>
      <w:r w:rsidR="00FD5C48">
        <w:rPr>
          <w:color w:val="000000"/>
        </w:rPr>
        <w:t xml:space="preserve"> 2024</w:t>
      </w:r>
      <w:r w:rsidR="00E0021C">
        <w:rPr>
          <w:color w:val="000000"/>
        </w:rPr>
        <w:t xml:space="preserve">). </w:t>
      </w:r>
      <w:r w:rsidR="00274706">
        <w:rPr>
          <w:color w:val="000000"/>
        </w:rPr>
        <w:t>However</w:t>
      </w:r>
      <w:r w:rsidR="00E0021C">
        <w:rPr>
          <w:color w:val="000000"/>
        </w:rPr>
        <w:t xml:space="preserve">, </w:t>
      </w:r>
      <w:r w:rsidR="007B2628">
        <w:rPr>
          <w:color w:val="000000"/>
        </w:rPr>
        <w:t>in the</w:t>
      </w:r>
      <w:r w:rsidR="009E1B93">
        <w:rPr>
          <w:color w:val="000000"/>
        </w:rPr>
        <w:t>ir</w:t>
      </w:r>
      <w:r w:rsidR="007B2628">
        <w:rPr>
          <w:color w:val="000000"/>
        </w:rPr>
        <w:t xml:space="preserve"> </w:t>
      </w:r>
      <w:r w:rsidR="009E1B93">
        <w:rPr>
          <w:color w:val="000000"/>
        </w:rPr>
        <w:t>quest</w:t>
      </w:r>
      <w:r w:rsidR="007B2628">
        <w:rPr>
          <w:color w:val="000000"/>
        </w:rPr>
        <w:t xml:space="preserve"> </w:t>
      </w:r>
      <w:r w:rsidR="00465F94">
        <w:rPr>
          <w:color w:val="000000"/>
        </w:rPr>
        <w:t xml:space="preserve">for </w:t>
      </w:r>
      <w:r w:rsidR="007B6532">
        <w:rPr>
          <w:color w:val="000000"/>
        </w:rPr>
        <w:t>mass appeal</w:t>
      </w:r>
      <w:r w:rsidR="007B2628">
        <w:rPr>
          <w:color w:val="000000"/>
        </w:rPr>
        <w:t xml:space="preserve">, news </w:t>
      </w:r>
      <w:r w:rsidR="009E1B93">
        <w:rPr>
          <w:color w:val="000000"/>
        </w:rPr>
        <w:t>outlets</w:t>
      </w:r>
      <w:r w:rsidR="007B2628">
        <w:rPr>
          <w:color w:val="000000"/>
        </w:rPr>
        <w:t xml:space="preserve"> often resort</w:t>
      </w:r>
      <w:r w:rsidR="006F4157">
        <w:rPr>
          <w:color w:val="000000"/>
        </w:rPr>
        <w:t>ed</w:t>
      </w:r>
      <w:r w:rsidR="00FF3492">
        <w:rPr>
          <w:color w:val="000000"/>
        </w:rPr>
        <w:t xml:space="preserve"> </w:t>
      </w:r>
      <w:r w:rsidR="00126221">
        <w:rPr>
          <w:color w:val="000000"/>
        </w:rPr>
        <w:t>to oversimplified</w:t>
      </w:r>
      <w:r w:rsidR="00611783">
        <w:rPr>
          <w:color w:val="000000"/>
        </w:rPr>
        <w:t xml:space="preserve"> and</w:t>
      </w:r>
      <w:r w:rsidR="007B6532">
        <w:rPr>
          <w:color w:val="000000"/>
        </w:rPr>
        <w:t xml:space="preserve"> </w:t>
      </w:r>
      <w:r w:rsidR="00126221">
        <w:rPr>
          <w:color w:val="000000"/>
        </w:rPr>
        <w:t xml:space="preserve">sensationalised </w:t>
      </w:r>
      <w:r w:rsidR="002F1EA4">
        <w:rPr>
          <w:color w:val="000000"/>
        </w:rPr>
        <w:t xml:space="preserve">portrayals </w:t>
      </w:r>
      <w:r w:rsidR="00126221">
        <w:rPr>
          <w:color w:val="000000"/>
        </w:rPr>
        <w:t xml:space="preserve">of </w:t>
      </w:r>
      <w:r w:rsidR="007B6532">
        <w:rPr>
          <w:color w:val="000000"/>
        </w:rPr>
        <w:t>rape</w:t>
      </w:r>
      <w:r w:rsidR="002F1EA4">
        <w:rPr>
          <w:color w:val="000000"/>
        </w:rPr>
        <w:t xml:space="preserve"> (</w:t>
      </w:r>
      <w:r w:rsidR="00FD5C48">
        <w:rPr>
          <w:color w:val="000000"/>
        </w:rPr>
        <w:t xml:space="preserve">Boyd, 2023; </w:t>
      </w:r>
      <w:r w:rsidR="00C355E2">
        <w:rPr>
          <w:color w:val="000000"/>
        </w:rPr>
        <w:t>O’Leary</w:t>
      </w:r>
      <w:r w:rsidR="00FD5C48">
        <w:rPr>
          <w:color w:val="000000"/>
        </w:rPr>
        <w:t>, 2021</w:t>
      </w:r>
      <w:r w:rsidR="004733B7">
        <w:rPr>
          <w:color w:val="000000"/>
        </w:rPr>
        <w:t xml:space="preserve">), </w:t>
      </w:r>
      <w:r w:rsidR="00FD2A04">
        <w:rPr>
          <w:color w:val="000000"/>
        </w:rPr>
        <w:t>limiting</w:t>
      </w:r>
      <w:r w:rsidR="009E1B93">
        <w:rPr>
          <w:color w:val="000000"/>
        </w:rPr>
        <w:t xml:space="preserve"> </w:t>
      </w:r>
      <w:r w:rsidR="00FD2A04">
        <w:rPr>
          <w:color w:val="000000"/>
        </w:rPr>
        <w:t>opportunities for</w:t>
      </w:r>
      <w:r w:rsidR="00D57654">
        <w:rPr>
          <w:color w:val="000000"/>
        </w:rPr>
        <w:t xml:space="preserve"> </w:t>
      </w:r>
      <w:r w:rsidR="00E0021C">
        <w:rPr>
          <w:color w:val="000000"/>
        </w:rPr>
        <w:t xml:space="preserve">nuanced discussions </w:t>
      </w:r>
      <w:r w:rsidR="00670262">
        <w:rPr>
          <w:color w:val="000000"/>
        </w:rPr>
        <w:t>and</w:t>
      </w:r>
      <w:r w:rsidR="00E0021C">
        <w:rPr>
          <w:color w:val="000000"/>
        </w:rPr>
        <w:t xml:space="preserve"> </w:t>
      </w:r>
      <w:r w:rsidR="00CA15F2">
        <w:rPr>
          <w:color w:val="000000"/>
        </w:rPr>
        <w:t>marginal</w:t>
      </w:r>
      <w:r w:rsidR="009E1B93">
        <w:rPr>
          <w:color w:val="000000"/>
        </w:rPr>
        <w:t>is</w:t>
      </w:r>
      <w:r w:rsidR="00F4536A">
        <w:rPr>
          <w:color w:val="000000"/>
        </w:rPr>
        <w:t xml:space="preserve">ing </w:t>
      </w:r>
      <w:r w:rsidR="00E0021C">
        <w:rPr>
          <w:color w:val="000000"/>
        </w:rPr>
        <w:t>survivor perspectives (</w:t>
      </w:r>
      <w:r w:rsidR="00FD5C48">
        <w:rPr>
          <w:color w:val="000000"/>
        </w:rPr>
        <w:t xml:space="preserve">Cattaneo </w:t>
      </w:r>
      <w:r w:rsidR="00387956">
        <w:rPr>
          <w:i/>
          <w:iCs/>
          <w:color w:val="000000"/>
        </w:rPr>
        <w:t>et al</w:t>
      </w:r>
      <w:r w:rsidR="00FD5C48">
        <w:rPr>
          <w:color w:val="000000"/>
        </w:rPr>
        <w:t xml:space="preserve">., 2021; Noetzel </w:t>
      </w:r>
      <w:r w:rsidR="00387956">
        <w:rPr>
          <w:i/>
          <w:iCs/>
          <w:color w:val="000000"/>
        </w:rPr>
        <w:t>et al</w:t>
      </w:r>
      <w:r w:rsidR="00FD5C48">
        <w:rPr>
          <w:color w:val="000000"/>
        </w:rPr>
        <w:t>., 2023</w:t>
      </w:r>
      <w:r w:rsidR="00E0021C">
        <w:rPr>
          <w:color w:val="000000"/>
        </w:rPr>
        <w:t xml:space="preserve">). </w:t>
      </w:r>
    </w:p>
    <w:p w14:paraId="5A9A35E4" w14:textId="77777777" w:rsidR="009E1B93" w:rsidRDefault="009E1B93" w:rsidP="000272F4">
      <w:pPr>
        <w:spacing w:line="480" w:lineRule="auto"/>
        <w:jc w:val="both"/>
        <w:rPr>
          <w:color w:val="000000"/>
        </w:rPr>
      </w:pPr>
    </w:p>
    <w:p w14:paraId="71EC31A3" w14:textId="1DB70170" w:rsidR="00C12972" w:rsidRDefault="00E0021C" w:rsidP="0014719A">
      <w:pPr>
        <w:spacing w:line="480" w:lineRule="auto"/>
        <w:jc w:val="both"/>
        <w:rPr>
          <w:color w:val="000000"/>
        </w:rPr>
      </w:pPr>
      <w:r>
        <w:rPr>
          <w:color w:val="000000"/>
        </w:rPr>
        <w:t xml:space="preserve">The </w:t>
      </w:r>
      <w:r w:rsidR="00126221">
        <w:rPr>
          <w:color w:val="000000"/>
        </w:rPr>
        <w:t>digital revolution</w:t>
      </w:r>
      <w:r w:rsidR="00192280">
        <w:rPr>
          <w:color w:val="000000"/>
        </w:rPr>
        <w:t xml:space="preserve"> </w:t>
      </w:r>
      <w:r w:rsidR="003549D9">
        <w:rPr>
          <w:color w:val="000000"/>
        </w:rPr>
        <w:t xml:space="preserve">of </w:t>
      </w:r>
      <w:r w:rsidR="00DF5529">
        <w:rPr>
          <w:color w:val="000000"/>
        </w:rPr>
        <w:t xml:space="preserve">the </w:t>
      </w:r>
      <w:r w:rsidR="003549D9">
        <w:rPr>
          <w:color w:val="000000"/>
        </w:rPr>
        <w:t>late 20</w:t>
      </w:r>
      <w:r w:rsidR="003549D9" w:rsidRPr="00E0021C">
        <w:rPr>
          <w:color w:val="000000"/>
          <w:vertAlign w:val="superscript"/>
        </w:rPr>
        <w:t>th</w:t>
      </w:r>
      <w:r w:rsidR="003549D9">
        <w:rPr>
          <w:color w:val="000000"/>
        </w:rPr>
        <w:t xml:space="preserve"> century </w:t>
      </w:r>
      <w:r w:rsidR="001203BC">
        <w:rPr>
          <w:color w:val="000000"/>
        </w:rPr>
        <w:t>mark</w:t>
      </w:r>
      <w:r w:rsidR="00192280">
        <w:rPr>
          <w:color w:val="000000"/>
        </w:rPr>
        <w:t xml:space="preserve">ed </w:t>
      </w:r>
      <w:r w:rsidR="003549D9">
        <w:rPr>
          <w:color w:val="000000"/>
        </w:rPr>
        <w:t>a paradigm</w:t>
      </w:r>
      <w:r w:rsidR="007D1991">
        <w:rPr>
          <w:color w:val="000000"/>
        </w:rPr>
        <w:t xml:space="preserve"> </w:t>
      </w:r>
      <w:r w:rsidR="00192280">
        <w:rPr>
          <w:color w:val="000000"/>
        </w:rPr>
        <w:t>shift</w:t>
      </w:r>
      <w:r w:rsidR="007D1991">
        <w:rPr>
          <w:color w:val="000000"/>
        </w:rPr>
        <w:t xml:space="preserve"> </w:t>
      </w:r>
      <w:r>
        <w:rPr>
          <w:color w:val="000000"/>
        </w:rPr>
        <w:t>(</w:t>
      </w:r>
      <w:r w:rsidR="00C21F2F">
        <w:rPr>
          <w:color w:val="000000"/>
        </w:rPr>
        <w:t>Thompson, 2021; Ali, 2023</w:t>
      </w:r>
      <w:r>
        <w:rPr>
          <w:color w:val="000000"/>
        </w:rPr>
        <w:t xml:space="preserve">). </w:t>
      </w:r>
      <w:r w:rsidR="00F174C4">
        <w:rPr>
          <w:color w:val="000000"/>
        </w:rPr>
        <w:t>T</w:t>
      </w:r>
      <w:r w:rsidR="00AB138F">
        <w:rPr>
          <w:color w:val="000000"/>
        </w:rPr>
        <w:t>he Internet</w:t>
      </w:r>
      <w:r>
        <w:rPr>
          <w:color w:val="000000"/>
        </w:rPr>
        <w:t xml:space="preserve"> </w:t>
      </w:r>
      <w:r w:rsidR="007E2E4E">
        <w:rPr>
          <w:color w:val="000000"/>
        </w:rPr>
        <w:t>ushered in an era of</w:t>
      </w:r>
      <w:r w:rsidR="00192280">
        <w:rPr>
          <w:color w:val="000000"/>
        </w:rPr>
        <w:t xml:space="preserve"> </w:t>
      </w:r>
      <w:r w:rsidR="00F174C4">
        <w:rPr>
          <w:color w:val="000000"/>
        </w:rPr>
        <w:t>instantaneous updates</w:t>
      </w:r>
      <w:r w:rsidRPr="00C25389">
        <w:rPr>
          <w:color w:val="000000"/>
        </w:rPr>
        <w:t xml:space="preserve"> and </w:t>
      </w:r>
      <w:r>
        <w:rPr>
          <w:color w:val="000000"/>
        </w:rPr>
        <w:t>multimedia storytelling</w:t>
      </w:r>
      <w:r w:rsidR="00F174C4">
        <w:rPr>
          <w:color w:val="000000"/>
        </w:rPr>
        <w:t xml:space="preserve">, </w:t>
      </w:r>
      <w:r w:rsidR="00210B71">
        <w:rPr>
          <w:color w:val="000000"/>
        </w:rPr>
        <w:t>breaking down the</w:t>
      </w:r>
      <w:r w:rsidR="00267988">
        <w:rPr>
          <w:color w:val="000000"/>
        </w:rPr>
        <w:t xml:space="preserve"> temporal and geographical </w:t>
      </w:r>
      <w:r w:rsidR="00210B71">
        <w:rPr>
          <w:color w:val="000000"/>
        </w:rPr>
        <w:t xml:space="preserve">barriers that had once </w:t>
      </w:r>
      <w:r w:rsidR="00170C42">
        <w:rPr>
          <w:color w:val="000000"/>
        </w:rPr>
        <w:t>confined</w:t>
      </w:r>
      <w:r w:rsidR="00210B71">
        <w:rPr>
          <w:color w:val="000000"/>
        </w:rPr>
        <w:t xml:space="preserve"> news</w:t>
      </w:r>
      <w:r>
        <w:rPr>
          <w:color w:val="000000"/>
        </w:rPr>
        <w:t xml:space="preserve"> (</w:t>
      </w:r>
      <w:r w:rsidR="00DD5751">
        <w:rPr>
          <w:color w:val="000000"/>
        </w:rPr>
        <w:t xml:space="preserve">Kern, 2024; Gazi </w:t>
      </w:r>
      <w:r w:rsidR="00387956">
        <w:rPr>
          <w:i/>
          <w:iCs/>
          <w:color w:val="000000"/>
        </w:rPr>
        <w:t>et al</w:t>
      </w:r>
      <w:r w:rsidR="00DD5751" w:rsidRPr="00DD5751">
        <w:rPr>
          <w:i/>
          <w:iCs/>
          <w:color w:val="000000"/>
        </w:rPr>
        <w:t>.,</w:t>
      </w:r>
      <w:r w:rsidR="00DD5751">
        <w:rPr>
          <w:color w:val="000000"/>
        </w:rPr>
        <w:t xml:space="preserve"> 2024</w:t>
      </w:r>
      <w:r>
        <w:rPr>
          <w:color w:val="000000"/>
        </w:rPr>
        <w:t xml:space="preserve">). </w:t>
      </w:r>
      <w:r w:rsidR="00AB138F">
        <w:rPr>
          <w:color w:val="000000"/>
        </w:rPr>
        <w:t>By the early 21</w:t>
      </w:r>
      <w:r w:rsidR="00AB138F" w:rsidRPr="001203BC">
        <w:rPr>
          <w:color w:val="000000"/>
          <w:vertAlign w:val="superscript"/>
        </w:rPr>
        <w:t>st</w:t>
      </w:r>
      <w:r w:rsidR="001203BC">
        <w:rPr>
          <w:color w:val="000000"/>
        </w:rPr>
        <w:t xml:space="preserve"> century</w:t>
      </w:r>
      <w:r>
        <w:rPr>
          <w:color w:val="000000"/>
        </w:rPr>
        <w:t>, traditional</w:t>
      </w:r>
      <w:r w:rsidR="00192280">
        <w:rPr>
          <w:color w:val="000000"/>
        </w:rPr>
        <w:t xml:space="preserve"> </w:t>
      </w:r>
      <w:r w:rsidR="00C51C50">
        <w:rPr>
          <w:color w:val="000000"/>
        </w:rPr>
        <w:t>news</w:t>
      </w:r>
      <w:r w:rsidR="005F2977">
        <w:rPr>
          <w:color w:val="000000"/>
        </w:rPr>
        <w:t>papers</w:t>
      </w:r>
      <w:r w:rsidR="00C51C50">
        <w:rPr>
          <w:color w:val="000000"/>
        </w:rPr>
        <w:t xml:space="preserve"> </w:t>
      </w:r>
      <w:r w:rsidR="000E3162">
        <w:rPr>
          <w:color w:val="000000"/>
        </w:rPr>
        <w:t xml:space="preserve">had </w:t>
      </w:r>
      <w:r w:rsidR="005F2977">
        <w:rPr>
          <w:color w:val="000000"/>
        </w:rPr>
        <w:t>transitioned to</w:t>
      </w:r>
      <w:r>
        <w:rPr>
          <w:color w:val="000000"/>
        </w:rPr>
        <w:t xml:space="preserve"> digital </w:t>
      </w:r>
      <w:r w:rsidR="005F2977">
        <w:rPr>
          <w:color w:val="000000"/>
        </w:rPr>
        <w:t>platforms</w:t>
      </w:r>
      <w:r>
        <w:rPr>
          <w:color w:val="000000"/>
        </w:rPr>
        <w:t xml:space="preserve">, </w:t>
      </w:r>
      <w:r w:rsidR="001203BC">
        <w:rPr>
          <w:color w:val="000000"/>
        </w:rPr>
        <w:t>transforming</w:t>
      </w:r>
      <w:r>
        <w:rPr>
          <w:color w:val="000000"/>
        </w:rPr>
        <w:t xml:space="preserve"> </w:t>
      </w:r>
      <w:r w:rsidR="001203BC">
        <w:rPr>
          <w:color w:val="000000"/>
        </w:rPr>
        <w:t>into</w:t>
      </w:r>
      <w:r>
        <w:rPr>
          <w:color w:val="000000"/>
        </w:rPr>
        <w:t xml:space="preserve"> </w:t>
      </w:r>
      <w:r w:rsidR="00AB138F">
        <w:rPr>
          <w:color w:val="000000"/>
        </w:rPr>
        <w:t>online</w:t>
      </w:r>
      <w:r>
        <w:rPr>
          <w:color w:val="000000"/>
        </w:rPr>
        <w:t xml:space="preserve"> hubs </w:t>
      </w:r>
      <w:r w:rsidR="00360FDD">
        <w:rPr>
          <w:color w:val="000000"/>
        </w:rPr>
        <w:t xml:space="preserve">that offered </w:t>
      </w:r>
      <w:r>
        <w:rPr>
          <w:color w:val="000000"/>
        </w:rPr>
        <w:t>global, local and topic-specific coverage (</w:t>
      </w:r>
      <w:r w:rsidR="008B57C9">
        <w:rPr>
          <w:color w:val="000000"/>
        </w:rPr>
        <w:t>Milligan, 2022; Kramp, 2018</w:t>
      </w:r>
      <w:r>
        <w:rPr>
          <w:color w:val="000000"/>
        </w:rPr>
        <w:t xml:space="preserve">). </w:t>
      </w:r>
      <w:r w:rsidR="00AB138F">
        <w:rPr>
          <w:color w:val="000000"/>
        </w:rPr>
        <w:t xml:space="preserve">The </w:t>
      </w:r>
      <w:r w:rsidR="001203BC">
        <w:rPr>
          <w:color w:val="000000"/>
        </w:rPr>
        <w:t>rise</w:t>
      </w:r>
      <w:r w:rsidR="00AB138F">
        <w:rPr>
          <w:color w:val="000000"/>
        </w:rPr>
        <w:t xml:space="preserve"> of s</w:t>
      </w:r>
      <w:r w:rsidR="00DF07E2">
        <w:rPr>
          <w:color w:val="000000"/>
        </w:rPr>
        <w:t>ocial media</w:t>
      </w:r>
      <w:r w:rsidR="00011721">
        <w:rPr>
          <w:color w:val="000000"/>
        </w:rPr>
        <w:t>,</w:t>
      </w:r>
      <w:r w:rsidR="00AB138F">
        <w:rPr>
          <w:color w:val="000000"/>
        </w:rPr>
        <w:t xml:space="preserve"> f</w:t>
      </w:r>
      <w:r w:rsidR="00DF07E2">
        <w:rPr>
          <w:color w:val="000000"/>
        </w:rPr>
        <w:t>urther accelerat</w:t>
      </w:r>
      <w:r w:rsidR="008F1C08">
        <w:rPr>
          <w:color w:val="000000"/>
        </w:rPr>
        <w:t>ed</w:t>
      </w:r>
      <w:r w:rsidR="00DF07E2">
        <w:rPr>
          <w:color w:val="000000"/>
        </w:rPr>
        <w:t xml:space="preserve"> this </w:t>
      </w:r>
      <w:r w:rsidR="00192280">
        <w:rPr>
          <w:color w:val="000000"/>
        </w:rPr>
        <w:t>change</w:t>
      </w:r>
      <w:r w:rsidR="00DF07E2">
        <w:rPr>
          <w:color w:val="000000"/>
        </w:rPr>
        <w:t xml:space="preserve">, </w:t>
      </w:r>
      <w:r w:rsidR="00360FDD">
        <w:rPr>
          <w:color w:val="000000"/>
        </w:rPr>
        <w:t>making</w:t>
      </w:r>
      <w:r w:rsidR="005962D7">
        <w:rPr>
          <w:color w:val="000000"/>
        </w:rPr>
        <w:t xml:space="preserve"> news</w:t>
      </w:r>
      <w:r w:rsidR="000038DD">
        <w:rPr>
          <w:color w:val="000000"/>
        </w:rPr>
        <w:t xml:space="preserve"> consumption</w:t>
      </w:r>
      <w:r w:rsidR="005962D7">
        <w:rPr>
          <w:color w:val="000000"/>
        </w:rPr>
        <w:t xml:space="preserve"> ever</w:t>
      </w:r>
      <w:r w:rsidR="000038DD">
        <w:rPr>
          <w:color w:val="000000"/>
        </w:rPr>
        <w:t xml:space="preserve"> more dynamic and interactive</w:t>
      </w:r>
      <w:r w:rsidR="00192280">
        <w:rPr>
          <w:color w:val="000000"/>
        </w:rPr>
        <w:t>,</w:t>
      </w:r>
      <w:r w:rsidR="00AB138F">
        <w:rPr>
          <w:color w:val="000000"/>
        </w:rPr>
        <w:t xml:space="preserve"> </w:t>
      </w:r>
      <w:r w:rsidR="001C2118">
        <w:rPr>
          <w:color w:val="000000"/>
        </w:rPr>
        <w:t>with</w:t>
      </w:r>
      <w:r w:rsidR="00210B71">
        <w:rPr>
          <w:color w:val="000000"/>
        </w:rPr>
        <w:t xml:space="preserve"> </w:t>
      </w:r>
      <w:r w:rsidR="00192280">
        <w:rPr>
          <w:color w:val="000000"/>
        </w:rPr>
        <w:t>users</w:t>
      </w:r>
      <w:r w:rsidR="00AB138F">
        <w:rPr>
          <w:color w:val="000000"/>
        </w:rPr>
        <w:t xml:space="preserve"> </w:t>
      </w:r>
      <w:r w:rsidR="00EB36B4">
        <w:rPr>
          <w:color w:val="000000"/>
        </w:rPr>
        <w:t xml:space="preserve">now </w:t>
      </w:r>
      <w:r w:rsidR="005637F7">
        <w:rPr>
          <w:color w:val="000000"/>
        </w:rPr>
        <w:t xml:space="preserve">serving as </w:t>
      </w:r>
      <w:r w:rsidR="00192280">
        <w:rPr>
          <w:color w:val="000000"/>
        </w:rPr>
        <w:t xml:space="preserve">both </w:t>
      </w:r>
      <w:r w:rsidR="00DF07E2">
        <w:rPr>
          <w:color w:val="000000"/>
        </w:rPr>
        <w:t xml:space="preserve">consumers </w:t>
      </w:r>
      <w:r w:rsidR="00192280">
        <w:rPr>
          <w:color w:val="000000"/>
        </w:rPr>
        <w:t>and</w:t>
      </w:r>
      <w:r w:rsidR="001203BC">
        <w:rPr>
          <w:color w:val="000000"/>
        </w:rPr>
        <w:t xml:space="preserve"> </w:t>
      </w:r>
      <w:r w:rsidR="00DF07E2">
        <w:rPr>
          <w:color w:val="000000"/>
        </w:rPr>
        <w:t>contributors (</w:t>
      </w:r>
      <w:r w:rsidR="008B57C9">
        <w:rPr>
          <w:color w:val="000000"/>
        </w:rPr>
        <w:t xml:space="preserve">Xia </w:t>
      </w:r>
      <w:r w:rsidR="00387956">
        <w:rPr>
          <w:i/>
          <w:iCs/>
          <w:color w:val="000000"/>
        </w:rPr>
        <w:t>et al</w:t>
      </w:r>
      <w:r w:rsidR="008B57C9">
        <w:rPr>
          <w:color w:val="000000"/>
        </w:rPr>
        <w:t xml:space="preserve">., 2020; He </w:t>
      </w:r>
      <w:r w:rsidR="00387956">
        <w:rPr>
          <w:i/>
          <w:iCs/>
          <w:color w:val="000000"/>
        </w:rPr>
        <w:t>et al</w:t>
      </w:r>
      <w:r w:rsidR="008B57C9" w:rsidRPr="008B57C9">
        <w:rPr>
          <w:i/>
          <w:iCs/>
          <w:color w:val="000000"/>
        </w:rPr>
        <w:t>.,</w:t>
      </w:r>
      <w:r w:rsidR="008B57C9">
        <w:rPr>
          <w:color w:val="000000"/>
        </w:rPr>
        <w:t xml:space="preserve"> 2024</w:t>
      </w:r>
      <w:r w:rsidR="00DF07E2">
        <w:rPr>
          <w:color w:val="000000"/>
        </w:rPr>
        <w:t>).</w:t>
      </w:r>
    </w:p>
    <w:p w14:paraId="0EC0A5D5" w14:textId="77777777" w:rsidR="0005328A" w:rsidRDefault="0005328A" w:rsidP="0014719A">
      <w:pPr>
        <w:spacing w:line="480" w:lineRule="auto"/>
        <w:jc w:val="both"/>
        <w:rPr>
          <w:color w:val="000000"/>
        </w:rPr>
      </w:pPr>
    </w:p>
    <w:p w14:paraId="043A129D" w14:textId="77777777" w:rsidR="0005328A" w:rsidRDefault="0005328A" w:rsidP="0014719A">
      <w:pPr>
        <w:spacing w:line="480" w:lineRule="auto"/>
        <w:jc w:val="both"/>
        <w:rPr>
          <w:color w:val="000000"/>
        </w:rPr>
      </w:pPr>
    </w:p>
    <w:p w14:paraId="3F07E8D4" w14:textId="77777777" w:rsidR="0005328A" w:rsidRDefault="0005328A" w:rsidP="0014719A">
      <w:pPr>
        <w:spacing w:line="480" w:lineRule="auto"/>
        <w:jc w:val="both"/>
        <w:rPr>
          <w:color w:val="000000"/>
        </w:rPr>
      </w:pPr>
    </w:p>
    <w:p w14:paraId="29F7FA4B" w14:textId="539C7262" w:rsidR="00C12972" w:rsidRPr="00E35475" w:rsidRDefault="5A7AAFEB" w:rsidP="00E35475">
      <w:pPr>
        <w:pStyle w:val="Heading2"/>
        <w:spacing w:line="480" w:lineRule="auto"/>
        <w:rPr>
          <w:rFonts w:ascii="Times New Roman" w:eastAsia="Times New Roman" w:hAnsi="Times New Roman" w:cs="Times New Roman"/>
          <w:b/>
          <w:bCs/>
          <w:color w:val="auto"/>
          <w:sz w:val="24"/>
          <w:szCs w:val="24"/>
        </w:rPr>
      </w:pPr>
      <w:bookmarkStart w:id="26" w:name="_Toc193904163"/>
      <w:r w:rsidRPr="7F7B3247">
        <w:rPr>
          <w:rFonts w:ascii="Times New Roman" w:eastAsia="Times New Roman" w:hAnsi="Times New Roman" w:cs="Times New Roman"/>
          <w:b/>
          <w:bCs/>
          <w:color w:val="auto"/>
          <w:sz w:val="24"/>
          <w:szCs w:val="24"/>
        </w:rPr>
        <w:lastRenderedPageBreak/>
        <w:t xml:space="preserve">2.5: </w:t>
      </w:r>
      <w:r w:rsidR="00C77BF6" w:rsidRPr="7F7B3247">
        <w:rPr>
          <w:rFonts w:ascii="Times New Roman" w:eastAsia="Times New Roman" w:hAnsi="Times New Roman" w:cs="Times New Roman"/>
          <w:b/>
          <w:bCs/>
          <w:color w:val="auto"/>
          <w:sz w:val="24"/>
          <w:szCs w:val="24"/>
        </w:rPr>
        <w:t>The I</w:t>
      </w:r>
      <w:r w:rsidR="003A0BB5" w:rsidRPr="7F7B3247">
        <w:rPr>
          <w:rFonts w:ascii="Times New Roman" w:eastAsia="Times New Roman" w:hAnsi="Times New Roman" w:cs="Times New Roman"/>
          <w:b/>
          <w:bCs/>
          <w:color w:val="auto"/>
          <w:sz w:val="24"/>
          <w:szCs w:val="24"/>
        </w:rPr>
        <w:t xml:space="preserve">ntersection of </w:t>
      </w:r>
      <w:r w:rsidR="00434BCC" w:rsidRPr="7F7B3247">
        <w:rPr>
          <w:rFonts w:ascii="Times New Roman" w:eastAsia="Times New Roman" w:hAnsi="Times New Roman" w:cs="Times New Roman"/>
          <w:b/>
          <w:bCs/>
          <w:color w:val="auto"/>
          <w:sz w:val="24"/>
          <w:szCs w:val="24"/>
        </w:rPr>
        <w:t>Rape</w:t>
      </w:r>
      <w:r w:rsidR="003A0BB5" w:rsidRPr="7F7B3247">
        <w:rPr>
          <w:rFonts w:ascii="Times New Roman" w:eastAsia="Times New Roman" w:hAnsi="Times New Roman" w:cs="Times New Roman"/>
          <w:b/>
          <w:bCs/>
          <w:color w:val="auto"/>
          <w:sz w:val="24"/>
          <w:szCs w:val="24"/>
        </w:rPr>
        <w:t xml:space="preserve"> and Online News Media</w:t>
      </w:r>
      <w:r w:rsidR="009D20F1" w:rsidRPr="7F7B3247">
        <w:rPr>
          <w:rFonts w:ascii="Times New Roman" w:eastAsia="Times New Roman" w:hAnsi="Times New Roman" w:cs="Times New Roman"/>
          <w:b/>
          <w:bCs/>
          <w:color w:val="auto"/>
          <w:sz w:val="24"/>
          <w:szCs w:val="24"/>
        </w:rPr>
        <w:t>: Framing Rape</w:t>
      </w:r>
      <w:bookmarkEnd w:id="26"/>
    </w:p>
    <w:p w14:paraId="0FDB086C" w14:textId="4CE66E4C" w:rsidR="00937DA4" w:rsidRPr="005D0098" w:rsidRDefault="00937DA4" w:rsidP="005634B7">
      <w:pPr>
        <w:pStyle w:val="Heading2"/>
        <w:spacing w:line="480" w:lineRule="auto"/>
        <w:rPr>
          <w:rFonts w:ascii="Times New Roman" w:eastAsia="Times New Roman" w:hAnsi="Times New Roman" w:cs="Times New Roman"/>
          <w:b/>
          <w:bCs/>
          <w:color w:val="auto"/>
          <w:sz w:val="24"/>
          <w:szCs w:val="24"/>
        </w:rPr>
      </w:pPr>
      <w:bookmarkStart w:id="27" w:name="_Toc193904164"/>
      <w:r w:rsidRPr="005D0098">
        <w:rPr>
          <w:rFonts w:ascii="Times New Roman" w:eastAsia="Times New Roman" w:hAnsi="Times New Roman" w:cs="Times New Roman"/>
          <w:b/>
          <w:bCs/>
          <w:color w:val="auto"/>
          <w:sz w:val="24"/>
          <w:szCs w:val="24"/>
        </w:rPr>
        <w:t xml:space="preserve">2.5.1: </w:t>
      </w:r>
      <w:r w:rsidR="00C832D6" w:rsidRPr="005D0098">
        <w:rPr>
          <w:rFonts w:ascii="Times New Roman" w:eastAsia="Times New Roman" w:hAnsi="Times New Roman" w:cs="Times New Roman"/>
          <w:b/>
          <w:bCs/>
          <w:color w:val="auto"/>
          <w:sz w:val="24"/>
          <w:szCs w:val="24"/>
        </w:rPr>
        <w:t>Chapter Overview</w:t>
      </w:r>
      <w:bookmarkEnd w:id="27"/>
    </w:p>
    <w:p w14:paraId="5D5DDE48" w14:textId="25F46DEF" w:rsidR="00935D3B" w:rsidRDefault="00DA73E5" w:rsidP="005634B7">
      <w:pPr>
        <w:spacing w:line="480" w:lineRule="auto"/>
        <w:jc w:val="both"/>
        <w:rPr>
          <w:bCs/>
          <w:color w:val="000000"/>
        </w:rPr>
      </w:pPr>
      <w:r>
        <w:rPr>
          <w:bCs/>
          <w:color w:val="000000"/>
        </w:rPr>
        <w:t>#MeToo</w:t>
      </w:r>
      <w:r w:rsidR="008F1C08">
        <w:rPr>
          <w:bCs/>
          <w:color w:val="000000"/>
        </w:rPr>
        <w:t xml:space="preserve"> has </w:t>
      </w:r>
      <w:r w:rsidR="00872A18">
        <w:rPr>
          <w:bCs/>
          <w:color w:val="000000"/>
        </w:rPr>
        <w:t>undoubtedly</w:t>
      </w:r>
      <w:r w:rsidR="008F1C08">
        <w:rPr>
          <w:bCs/>
          <w:color w:val="000000"/>
        </w:rPr>
        <w:t xml:space="preserve"> </w:t>
      </w:r>
      <w:r w:rsidR="00AF0651">
        <w:rPr>
          <w:bCs/>
          <w:color w:val="000000"/>
        </w:rPr>
        <w:t xml:space="preserve">reshaped </w:t>
      </w:r>
      <w:r w:rsidR="00352B43">
        <w:rPr>
          <w:bCs/>
          <w:color w:val="000000"/>
        </w:rPr>
        <w:t>the</w:t>
      </w:r>
      <w:r w:rsidR="00AF0651">
        <w:rPr>
          <w:bCs/>
          <w:color w:val="000000"/>
        </w:rPr>
        <w:t xml:space="preserve"> discourse </w:t>
      </w:r>
      <w:r w:rsidR="00210B71">
        <w:rPr>
          <w:bCs/>
          <w:color w:val="000000"/>
        </w:rPr>
        <w:t>surrounding</w:t>
      </w:r>
      <w:r w:rsidR="00AF0651">
        <w:rPr>
          <w:bCs/>
          <w:color w:val="000000"/>
        </w:rPr>
        <w:t xml:space="preserve"> </w:t>
      </w:r>
      <w:r w:rsidR="00DE2055">
        <w:rPr>
          <w:bCs/>
          <w:color w:val="000000"/>
        </w:rPr>
        <w:t>rape</w:t>
      </w:r>
      <w:r w:rsidR="0017165C">
        <w:rPr>
          <w:bCs/>
          <w:color w:val="000000"/>
        </w:rPr>
        <w:t>,</w:t>
      </w:r>
      <w:r w:rsidR="00DE2055">
        <w:rPr>
          <w:bCs/>
          <w:color w:val="000000"/>
        </w:rPr>
        <w:t xml:space="preserve"> </w:t>
      </w:r>
      <w:r w:rsidR="00E12D1B">
        <w:rPr>
          <w:bCs/>
          <w:color w:val="000000"/>
        </w:rPr>
        <w:t>providing</w:t>
      </w:r>
      <w:r w:rsidR="00A65EF0">
        <w:rPr>
          <w:bCs/>
          <w:color w:val="000000"/>
        </w:rPr>
        <w:t xml:space="preserve"> </w:t>
      </w:r>
      <w:r w:rsidR="0017165C">
        <w:rPr>
          <w:bCs/>
          <w:color w:val="000000"/>
        </w:rPr>
        <w:t>survivors</w:t>
      </w:r>
      <w:r w:rsidR="00A65EF0">
        <w:rPr>
          <w:bCs/>
          <w:color w:val="000000"/>
        </w:rPr>
        <w:t xml:space="preserve"> </w:t>
      </w:r>
      <w:r w:rsidR="00DF4E9C">
        <w:rPr>
          <w:bCs/>
          <w:color w:val="000000"/>
        </w:rPr>
        <w:t xml:space="preserve">with </w:t>
      </w:r>
      <w:r w:rsidR="00A65EF0">
        <w:rPr>
          <w:bCs/>
          <w:color w:val="000000"/>
        </w:rPr>
        <w:t xml:space="preserve">a platform and </w:t>
      </w:r>
      <w:r w:rsidR="00DF4E9C">
        <w:rPr>
          <w:bCs/>
          <w:color w:val="000000"/>
        </w:rPr>
        <w:t>compelling</w:t>
      </w:r>
      <w:r w:rsidR="0017165C">
        <w:rPr>
          <w:bCs/>
          <w:color w:val="000000"/>
        </w:rPr>
        <w:t xml:space="preserve"> </w:t>
      </w:r>
      <w:r w:rsidR="008F1C08">
        <w:rPr>
          <w:bCs/>
          <w:color w:val="000000"/>
        </w:rPr>
        <w:t>journalists</w:t>
      </w:r>
      <w:r w:rsidR="00DF4E9C">
        <w:rPr>
          <w:bCs/>
          <w:color w:val="000000"/>
        </w:rPr>
        <w:t xml:space="preserve"> to confront their ethical responsibilities</w:t>
      </w:r>
      <w:r w:rsidR="0017165C">
        <w:rPr>
          <w:bCs/>
          <w:color w:val="000000"/>
        </w:rPr>
        <w:t xml:space="preserve"> </w:t>
      </w:r>
      <w:r w:rsidR="00DC30A9">
        <w:rPr>
          <w:bCs/>
          <w:color w:val="000000"/>
        </w:rPr>
        <w:t>(</w:t>
      </w:r>
      <w:proofErr w:type="spellStart"/>
      <w:r w:rsidR="002558A3">
        <w:rPr>
          <w:bCs/>
          <w:color w:val="000000"/>
        </w:rPr>
        <w:t>Tuerkheimer</w:t>
      </w:r>
      <w:proofErr w:type="spellEnd"/>
      <w:r w:rsidR="002558A3">
        <w:rPr>
          <w:bCs/>
          <w:color w:val="000000"/>
        </w:rPr>
        <w:t>, 2019; Boyle, 2024; McMasters, 2021</w:t>
      </w:r>
      <w:r w:rsidR="0017165C">
        <w:rPr>
          <w:bCs/>
          <w:color w:val="000000"/>
        </w:rPr>
        <w:t xml:space="preserve">; </w:t>
      </w:r>
      <w:r w:rsidR="002558A3">
        <w:rPr>
          <w:bCs/>
          <w:color w:val="000000"/>
        </w:rPr>
        <w:t xml:space="preserve">Andersson, 2023; Baker </w:t>
      </w:r>
      <w:r w:rsidR="0001415B">
        <w:rPr>
          <w:bCs/>
          <w:color w:val="000000"/>
        </w:rPr>
        <w:t>and</w:t>
      </w:r>
      <w:r w:rsidR="002558A3">
        <w:rPr>
          <w:bCs/>
          <w:color w:val="000000"/>
        </w:rPr>
        <w:t xml:space="preserve"> Rodrigues, 2022</w:t>
      </w:r>
      <w:r w:rsidR="00993675">
        <w:rPr>
          <w:bCs/>
          <w:color w:val="000000"/>
        </w:rPr>
        <w:t xml:space="preserve">). </w:t>
      </w:r>
      <w:r w:rsidR="0017165C">
        <w:rPr>
          <w:bCs/>
          <w:color w:val="000000"/>
        </w:rPr>
        <w:t>However,</w:t>
      </w:r>
      <w:r w:rsidR="00DE2055">
        <w:rPr>
          <w:bCs/>
          <w:color w:val="000000"/>
        </w:rPr>
        <w:t xml:space="preserve"> </w:t>
      </w:r>
      <w:r w:rsidR="00D54C00">
        <w:rPr>
          <w:bCs/>
          <w:color w:val="000000"/>
        </w:rPr>
        <w:t xml:space="preserve">despite these </w:t>
      </w:r>
      <w:r w:rsidR="00A65EF0">
        <w:rPr>
          <w:bCs/>
          <w:color w:val="000000"/>
        </w:rPr>
        <w:t>strides</w:t>
      </w:r>
      <w:r w:rsidR="00D54C00">
        <w:rPr>
          <w:bCs/>
          <w:color w:val="000000"/>
        </w:rPr>
        <w:t xml:space="preserve">, </w:t>
      </w:r>
      <w:r w:rsidR="00A65EF0">
        <w:rPr>
          <w:bCs/>
          <w:color w:val="000000"/>
        </w:rPr>
        <w:t xml:space="preserve">it could be argued that </w:t>
      </w:r>
      <w:r w:rsidR="00D54C00">
        <w:rPr>
          <w:bCs/>
          <w:color w:val="000000"/>
        </w:rPr>
        <w:t>news</w:t>
      </w:r>
      <w:r w:rsidR="0033421D">
        <w:rPr>
          <w:bCs/>
          <w:color w:val="000000"/>
        </w:rPr>
        <w:t xml:space="preserve"> portrayals of </w:t>
      </w:r>
      <w:r w:rsidR="00DE2055">
        <w:rPr>
          <w:bCs/>
          <w:color w:val="000000"/>
        </w:rPr>
        <w:t>rape</w:t>
      </w:r>
      <w:r w:rsidR="006C6646">
        <w:rPr>
          <w:bCs/>
          <w:color w:val="000000"/>
        </w:rPr>
        <w:t xml:space="preserve"> </w:t>
      </w:r>
      <w:r w:rsidR="00E654C2">
        <w:rPr>
          <w:bCs/>
          <w:color w:val="000000"/>
        </w:rPr>
        <w:t>continue to</w:t>
      </w:r>
      <w:r w:rsidR="00425806">
        <w:rPr>
          <w:bCs/>
          <w:color w:val="000000"/>
        </w:rPr>
        <w:t xml:space="preserve"> perpetuate harmful ster</w:t>
      </w:r>
      <w:r w:rsidR="00C77BF6">
        <w:rPr>
          <w:bCs/>
          <w:color w:val="000000"/>
        </w:rPr>
        <w:t>e</w:t>
      </w:r>
      <w:r w:rsidR="00425806">
        <w:rPr>
          <w:bCs/>
          <w:color w:val="000000"/>
        </w:rPr>
        <w:t>otypes</w:t>
      </w:r>
      <w:r w:rsidR="00F50C2B">
        <w:rPr>
          <w:bCs/>
          <w:color w:val="000000"/>
        </w:rPr>
        <w:t xml:space="preserve">, </w:t>
      </w:r>
      <w:r w:rsidR="00425806">
        <w:rPr>
          <w:bCs/>
          <w:color w:val="000000"/>
        </w:rPr>
        <w:t xml:space="preserve">leading to incomplete </w:t>
      </w:r>
      <w:r w:rsidR="00DE2055">
        <w:rPr>
          <w:bCs/>
          <w:color w:val="000000"/>
        </w:rPr>
        <w:t xml:space="preserve">or </w:t>
      </w:r>
      <w:r w:rsidR="0017165C">
        <w:rPr>
          <w:bCs/>
          <w:color w:val="000000"/>
        </w:rPr>
        <w:t>misleading</w:t>
      </w:r>
      <w:r w:rsidR="00DE2055">
        <w:rPr>
          <w:bCs/>
          <w:color w:val="000000"/>
        </w:rPr>
        <w:t xml:space="preserve"> </w:t>
      </w:r>
      <w:r w:rsidR="00425806">
        <w:rPr>
          <w:bCs/>
          <w:color w:val="000000"/>
        </w:rPr>
        <w:t xml:space="preserve">depictions of </w:t>
      </w:r>
      <w:r w:rsidR="002E6E5B">
        <w:rPr>
          <w:bCs/>
          <w:color w:val="000000"/>
        </w:rPr>
        <w:t xml:space="preserve">both </w:t>
      </w:r>
      <w:r w:rsidR="00486922">
        <w:rPr>
          <w:bCs/>
          <w:color w:val="000000"/>
        </w:rPr>
        <w:t xml:space="preserve">survivors and perpetrators (Boux </w:t>
      </w:r>
      <w:r w:rsidR="0001415B">
        <w:rPr>
          <w:bCs/>
          <w:color w:val="000000"/>
        </w:rPr>
        <w:t>and</w:t>
      </w:r>
      <w:r w:rsidR="00486922">
        <w:rPr>
          <w:bCs/>
          <w:color w:val="000000"/>
        </w:rPr>
        <w:t xml:space="preserve"> Daum, 2015; Rosario-Lebron, 2019).</w:t>
      </w:r>
      <w:r w:rsidR="0017165C">
        <w:rPr>
          <w:bCs/>
          <w:color w:val="000000"/>
        </w:rPr>
        <w:t xml:space="preserve"> </w:t>
      </w:r>
      <w:r w:rsidR="00313405">
        <w:rPr>
          <w:bCs/>
          <w:color w:val="000000"/>
        </w:rPr>
        <w:t>Online n</w:t>
      </w:r>
      <w:r w:rsidR="00D54C00">
        <w:rPr>
          <w:bCs/>
          <w:color w:val="000000"/>
        </w:rPr>
        <w:t>ews outlets</w:t>
      </w:r>
      <w:r w:rsidR="00EA43BD">
        <w:rPr>
          <w:bCs/>
          <w:color w:val="000000"/>
        </w:rPr>
        <w:t xml:space="preserve"> </w:t>
      </w:r>
      <w:r w:rsidR="003E39A5">
        <w:rPr>
          <w:bCs/>
          <w:color w:val="000000"/>
        </w:rPr>
        <w:t xml:space="preserve">play a significant </w:t>
      </w:r>
      <w:r w:rsidR="00741870">
        <w:rPr>
          <w:bCs/>
          <w:color w:val="000000"/>
        </w:rPr>
        <w:t xml:space="preserve">role </w:t>
      </w:r>
      <w:r w:rsidR="00C02A7D">
        <w:rPr>
          <w:bCs/>
          <w:color w:val="000000"/>
        </w:rPr>
        <w:t xml:space="preserve">in </w:t>
      </w:r>
      <w:r w:rsidR="00DE2055">
        <w:rPr>
          <w:bCs/>
          <w:color w:val="000000"/>
        </w:rPr>
        <w:t>shaping public perception</w:t>
      </w:r>
      <w:r w:rsidR="00D54C00">
        <w:rPr>
          <w:bCs/>
          <w:color w:val="000000"/>
        </w:rPr>
        <w:t>,</w:t>
      </w:r>
      <w:r w:rsidR="00DE2055">
        <w:rPr>
          <w:bCs/>
          <w:color w:val="000000"/>
        </w:rPr>
        <w:t xml:space="preserve"> </w:t>
      </w:r>
      <w:r w:rsidR="00EA43BD">
        <w:rPr>
          <w:bCs/>
          <w:color w:val="000000"/>
        </w:rPr>
        <w:t>often distorting rape narratives by exaggerating details for dramatic effect or oversimplifying complex issues to fit the</w:t>
      </w:r>
      <w:r w:rsidR="00FF3591">
        <w:rPr>
          <w:bCs/>
          <w:color w:val="000000"/>
        </w:rPr>
        <w:t xml:space="preserve"> </w:t>
      </w:r>
      <w:r w:rsidR="00537F40">
        <w:rPr>
          <w:bCs/>
          <w:color w:val="000000"/>
        </w:rPr>
        <w:t xml:space="preserve">fast-paced </w:t>
      </w:r>
      <w:r w:rsidR="00FA1DFF">
        <w:rPr>
          <w:bCs/>
          <w:color w:val="000000"/>
        </w:rPr>
        <w:t xml:space="preserve">demands of modern news </w:t>
      </w:r>
      <w:r w:rsidR="00537F40">
        <w:rPr>
          <w:bCs/>
          <w:color w:val="000000"/>
        </w:rPr>
        <w:t>cycles</w:t>
      </w:r>
      <w:r w:rsidR="00D54C00">
        <w:rPr>
          <w:bCs/>
          <w:color w:val="000000"/>
        </w:rPr>
        <w:t xml:space="preserve"> </w:t>
      </w:r>
      <w:r w:rsidR="008410D0">
        <w:rPr>
          <w:bCs/>
          <w:color w:val="000000"/>
        </w:rPr>
        <w:t>(</w:t>
      </w:r>
      <w:proofErr w:type="spellStart"/>
      <w:r w:rsidR="002558A3">
        <w:rPr>
          <w:bCs/>
          <w:color w:val="000000"/>
        </w:rPr>
        <w:t>Easteal</w:t>
      </w:r>
      <w:proofErr w:type="spellEnd"/>
      <w:r w:rsidR="002558A3">
        <w:rPr>
          <w:bCs/>
          <w:color w:val="000000"/>
        </w:rPr>
        <w:t xml:space="preserve"> </w:t>
      </w:r>
      <w:r w:rsidR="00387956">
        <w:rPr>
          <w:bCs/>
          <w:i/>
          <w:iCs/>
          <w:color w:val="000000"/>
        </w:rPr>
        <w:t>et al</w:t>
      </w:r>
      <w:r w:rsidR="002558A3">
        <w:rPr>
          <w:bCs/>
          <w:color w:val="000000"/>
        </w:rPr>
        <w:t xml:space="preserve">., 2015; </w:t>
      </w:r>
      <w:proofErr w:type="spellStart"/>
      <w:r w:rsidR="002558A3">
        <w:rPr>
          <w:bCs/>
          <w:color w:val="000000"/>
        </w:rPr>
        <w:t>Scczepan</w:t>
      </w:r>
      <w:proofErr w:type="spellEnd"/>
      <w:r w:rsidR="002558A3">
        <w:rPr>
          <w:bCs/>
          <w:color w:val="000000"/>
        </w:rPr>
        <w:t>, 2024</w:t>
      </w:r>
      <w:r w:rsidR="00DE2055">
        <w:rPr>
          <w:bCs/>
          <w:color w:val="000000"/>
        </w:rPr>
        <w:t xml:space="preserve">). </w:t>
      </w:r>
    </w:p>
    <w:p w14:paraId="223B4395" w14:textId="77777777" w:rsidR="00537F40" w:rsidRDefault="00537F40" w:rsidP="005242CD">
      <w:pPr>
        <w:spacing w:line="480" w:lineRule="auto"/>
        <w:jc w:val="both"/>
        <w:rPr>
          <w:bCs/>
          <w:color w:val="000000"/>
        </w:rPr>
      </w:pPr>
    </w:p>
    <w:p w14:paraId="030C3B5E" w14:textId="2E646E46" w:rsidR="00906341" w:rsidRDefault="00537F40" w:rsidP="005242CD">
      <w:pPr>
        <w:spacing w:line="480" w:lineRule="auto"/>
        <w:jc w:val="both"/>
        <w:rPr>
          <w:bCs/>
          <w:color w:val="000000"/>
        </w:rPr>
      </w:pPr>
      <w:r>
        <w:rPr>
          <w:bCs/>
          <w:color w:val="000000"/>
        </w:rPr>
        <w:t>The</w:t>
      </w:r>
      <w:r w:rsidR="001A79E6">
        <w:rPr>
          <w:bCs/>
          <w:color w:val="000000"/>
        </w:rPr>
        <w:t xml:space="preserve"> </w:t>
      </w:r>
      <w:r w:rsidR="00D30351">
        <w:rPr>
          <w:bCs/>
          <w:color w:val="000000"/>
        </w:rPr>
        <w:t xml:space="preserve">rise of </w:t>
      </w:r>
      <w:r w:rsidR="001B242C">
        <w:rPr>
          <w:bCs/>
          <w:color w:val="000000"/>
        </w:rPr>
        <w:t>“</w:t>
      </w:r>
      <w:r w:rsidR="008410D0">
        <w:rPr>
          <w:bCs/>
          <w:color w:val="000000"/>
        </w:rPr>
        <w:t>clickbait culture</w:t>
      </w:r>
      <w:r w:rsidR="00DD41D1">
        <w:rPr>
          <w:bCs/>
          <w:color w:val="000000"/>
        </w:rPr>
        <w:t>,</w:t>
      </w:r>
      <w:r w:rsidR="001B242C">
        <w:rPr>
          <w:bCs/>
          <w:color w:val="000000"/>
        </w:rPr>
        <w:t>”</w:t>
      </w:r>
      <w:r w:rsidR="00D30351">
        <w:rPr>
          <w:bCs/>
          <w:color w:val="000000"/>
        </w:rPr>
        <w:t xml:space="preserve"> </w:t>
      </w:r>
      <w:r w:rsidR="000C7EF7">
        <w:rPr>
          <w:bCs/>
          <w:color w:val="000000"/>
        </w:rPr>
        <w:t>fuelled</w:t>
      </w:r>
      <w:r w:rsidR="001A79E6">
        <w:rPr>
          <w:bCs/>
          <w:color w:val="000000"/>
        </w:rPr>
        <w:t xml:space="preserve"> by the </w:t>
      </w:r>
      <w:r w:rsidR="00547B71">
        <w:rPr>
          <w:bCs/>
          <w:color w:val="000000"/>
        </w:rPr>
        <w:t>drive</w:t>
      </w:r>
      <w:r w:rsidR="001A79E6">
        <w:rPr>
          <w:bCs/>
          <w:color w:val="000000"/>
        </w:rPr>
        <w:t xml:space="preserve"> for rapid engagement and</w:t>
      </w:r>
      <w:r w:rsidR="00D30351">
        <w:rPr>
          <w:bCs/>
          <w:color w:val="000000"/>
        </w:rPr>
        <w:t xml:space="preserve"> </w:t>
      </w:r>
      <w:r w:rsidR="001A79E6">
        <w:rPr>
          <w:bCs/>
          <w:color w:val="000000"/>
        </w:rPr>
        <w:t xml:space="preserve">profit maximisation, </w:t>
      </w:r>
      <w:r w:rsidR="003E39A5">
        <w:rPr>
          <w:bCs/>
          <w:color w:val="000000"/>
        </w:rPr>
        <w:t>seems</w:t>
      </w:r>
      <w:r w:rsidR="00781EB7">
        <w:rPr>
          <w:bCs/>
          <w:color w:val="000000"/>
        </w:rPr>
        <w:t xml:space="preserve"> to have intensified</w:t>
      </w:r>
      <w:r w:rsidR="001A79E6">
        <w:rPr>
          <w:bCs/>
          <w:color w:val="000000"/>
        </w:rPr>
        <w:t xml:space="preserve"> sensationalism</w:t>
      </w:r>
      <w:r w:rsidR="00547B71">
        <w:rPr>
          <w:bCs/>
          <w:color w:val="000000"/>
        </w:rPr>
        <w:t xml:space="preserve"> in news reporting </w:t>
      </w:r>
      <w:r w:rsidR="001A79E6">
        <w:rPr>
          <w:bCs/>
          <w:color w:val="000000"/>
        </w:rPr>
        <w:t>(</w:t>
      </w:r>
      <w:r w:rsidR="000C7EF7">
        <w:rPr>
          <w:bCs/>
          <w:color w:val="000000"/>
        </w:rPr>
        <w:t>Youvan, 2024</w:t>
      </w:r>
      <w:r w:rsidR="001A79E6">
        <w:rPr>
          <w:bCs/>
          <w:color w:val="000000"/>
        </w:rPr>
        <w:t xml:space="preserve">). </w:t>
      </w:r>
      <w:r w:rsidR="009C7D57">
        <w:rPr>
          <w:bCs/>
          <w:color w:val="000000"/>
        </w:rPr>
        <w:t>Online news</w:t>
      </w:r>
      <w:r w:rsidR="00024001">
        <w:rPr>
          <w:bCs/>
          <w:color w:val="000000"/>
        </w:rPr>
        <w:t xml:space="preserve"> </w:t>
      </w:r>
      <w:r w:rsidR="00557204">
        <w:rPr>
          <w:bCs/>
          <w:color w:val="000000"/>
        </w:rPr>
        <w:t xml:space="preserve">often </w:t>
      </w:r>
      <w:r w:rsidR="000C7EF7">
        <w:rPr>
          <w:bCs/>
          <w:color w:val="000000"/>
        </w:rPr>
        <w:t xml:space="preserve">exploit </w:t>
      </w:r>
      <w:r w:rsidR="00D30351">
        <w:rPr>
          <w:bCs/>
          <w:color w:val="000000"/>
        </w:rPr>
        <w:t>provocative</w:t>
      </w:r>
      <w:r w:rsidR="008410D0">
        <w:rPr>
          <w:bCs/>
          <w:color w:val="000000"/>
        </w:rPr>
        <w:t xml:space="preserve"> headlines and emotionally charged </w:t>
      </w:r>
      <w:r w:rsidR="00D30351">
        <w:rPr>
          <w:bCs/>
          <w:color w:val="000000"/>
        </w:rPr>
        <w:t xml:space="preserve">content, </w:t>
      </w:r>
      <w:r w:rsidR="002E3038">
        <w:rPr>
          <w:bCs/>
          <w:color w:val="000000"/>
        </w:rPr>
        <w:t xml:space="preserve">which can </w:t>
      </w:r>
      <w:r w:rsidR="00227B40">
        <w:rPr>
          <w:bCs/>
          <w:color w:val="000000"/>
        </w:rPr>
        <w:t>reduc</w:t>
      </w:r>
      <w:r w:rsidR="002E3038">
        <w:rPr>
          <w:bCs/>
          <w:color w:val="000000"/>
        </w:rPr>
        <w:t>e</w:t>
      </w:r>
      <w:r w:rsidR="001A79E6">
        <w:rPr>
          <w:bCs/>
          <w:color w:val="000000"/>
        </w:rPr>
        <w:t xml:space="preserve"> </w:t>
      </w:r>
      <w:r w:rsidR="003E39A5">
        <w:rPr>
          <w:bCs/>
          <w:color w:val="000000"/>
        </w:rPr>
        <w:t>grave</w:t>
      </w:r>
      <w:r w:rsidR="00227B40">
        <w:rPr>
          <w:bCs/>
          <w:color w:val="000000"/>
        </w:rPr>
        <w:t xml:space="preserve"> </w:t>
      </w:r>
      <w:r w:rsidR="00557204">
        <w:rPr>
          <w:bCs/>
          <w:color w:val="000000"/>
        </w:rPr>
        <w:t>cases</w:t>
      </w:r>
      <w:r w:rsidR="00EA43BD">
        <w:rPr>
          <w:bCs/>
          <w:color w:val="000000"/>
        </w:rPr>
        <w:t xml:space="preserve"> of SV</w:t>
      </w:r>
      <w:r w:rsidR="008410D0">
        <w:rPr>
          <w:bCs/>
          <w:color w:val="000000"/>
        </w:rPr>
        <w:t xml:space="preserve"> </w:t>
      </w:r>
      <w:r w:rsidR="0062253C">
        <w:rPr>
          <w:bCs/>
          <w:color w:val="000000"/>
        </w:rPr>
        <w:t xml:space="preserve">to </w:t>
      </w:r>
      <w:r w:rsidR="008410D0">
        <w:rPr>
          <w:bCs/>
          <w:color w:val="000000"/>
        </w:rPr>
        <w:t>spectacles</w:t>
      </w:r>
      <w:r w:rsidR="001A79E6">
        <w:rPr>
          <w:bCs/>
          <w:color w:val="000000"/>
        </w:rPr>
        <w:t xml:space="preserve"> for public consumption</w:t>
      </w:r>
      <w:r w:rsidR="008D2B04">
        <w:rPr>
          <w:bCs/>
          <w:color w:val="000000"/>
        </w:rPr>
        <w:t xml:space="preserve"> </w:t>
      </w:r>
      <w:r w:rsidR="003E39A5">
        <w:rPr>
          <w:bCs/>
          <w:color w:val="000000"/>
        </w:rPr>
        <w:t xml:space="preserve">(Hewa, 2024; Radford, 2022). </w:t>
      </w:r>
      <w:r w:rsidR="00A72A6D">
        <w:rPr>
          <w:bCs/>
          <w:color w:val="000000"/>
        </w:rPr>
        <w:t>P</w:t>
      </w:r>
      <w:r w:rsidR="008D2B04">
        <w:rPr>
          <w:bCs/>
          <w:color w:val="000000"/>
        </w:rPr>
        <w:t xml:space="preserve">erhaps </w:t>
      </w:r>
      <w:r w:rsidR="00424A8B">
        <w:rPr>
          <w:bCs/>
          <w:color w:val="000000"/>
        </w:rPr>
        <w:t xml:space="preserve">even more disturbingly, </w:t>
      </w:r>
      <w:r w:rsidR="00A72A6D">
        <w:rPr>
          <w:bCs/>
          <w:color w:val="000000"/>
        </w:rPr>
        <w:t xml:space="preserve">this sensationalism not only </w:t>
      </w:r>
      <w:r>
        <w:rPr>
          <w:bCs/>
          <w:color w:val="000000"/>
        </w:rPr>
        <w:t>commodif</w:t>
      </w:r>
      <w:r w:rsidR="00A72A6D">
        <w:rPr>
          <w:bCs/>
          <w:color w:val="000000"/>
        </w:rPr>
        <w:t>i</w:t>
      </w:r>
      <w:r w:rsidR="0005328A">
        <w:rPr>
          <w:bCs/>
          <w:color w:val="000000"/>
        </w:rPr>
        <w:t>es</w:t>
      </w:r>
      <w:r w:rsidR="000C7EF7">
        <w:rPr>
          <w:bCs/>
          <w:color w:val="000000"/>
        </w:rPr>
        <w:t xml:space="preserve"> the</w:t>
      </w:r>
      <w:r w:rsidR="00FB0AFD">
        <w:rPr>
          <w:bCs/>
          <w:color w:val="000000"/>
        </w:rPr>
        <w:t xml:space="preserve"> </w:t>
      </w:r>
      <w:r>
        <w:rPr>
          <w:bCs/>
          <w:color w:val="000000"/>
        </w:rPr>
        <w:t>trauma</w:t>
      </w:r>
      <w:r w:rsidR="000C7EF7">
        <w:rPr>
          <w:bCs/>
          <w:color w:val="000000"/>
        </w:rPr>
        <w:t xml:space="preserve"> of survivors</w:t>
      </w:r>
      <w:r w:rsidR="008D15EF">
        <w:rPr>
          <w:bCs/>
          <w:color w:val="000000"/>
        </w:rPr>
        <w:t xml:space="preserve"> but also risks trivialising systemic issues of SV, reinforcing harmful stereotypes and desensitising audiences to the gravity of these crimes</w:t>
      </w:r>
      <w:r w:rsidR="00D30351">
        <w:rPr>
          <w:bCs/>
          <w:color w:val="000000"/>
        </w:rPr>
        <w:t xml:space="preserve"> </w:t>
      </w:r>
      <w:r w:rsidR="008410D0">
        <w:rPr>
          <w:bCs/>
          <w:color w:val="000000"/>
        </w:rPr>
        <w:t>(</w:t>
      </w:r>
      <w:r w:rsidR="0072489D">
        <w:rPr>
          <w:bCs/>
          <w:color w:val="000000"/>
        </w:rPr>
        <w:t xml:space="preserve">McCallum </w:t>
      </w:r>
      <w:r w:rsidR="00387956">
        <w:rPr>
          <w:bCs/>
          <w:i/>
          <w:iCs/>
          <w:color w:val="000000"/>
        </w:rPr>
        <w:t>et al</w:t>
      </w:r>
      <w:r w:rsidR="0072489D" w:rsidRPr="009F6FCF">
        <w:rPr>
          <w:bCs/>
          <w:i/>
          <w:iCs/>
          <w:color w:val="000000"/>
        </w:rPr>
        <w:t>.</w:t>
      </w:r>
      <w:r w:rsidR="0072489D">
        <w:rPr>
          <w:bCs/>
          <w:color w:val="000000"/>
        </w:rPr>
        <w:t xml:space="preserve">, 2023; Hoareau, 2021). </w:t>
      </w:r>
      <w:r w:rsidR="00AC3677">
        <w:rPr>
          <w:bCs/>
          <w:color w:val="000000"/>
        </w:rPr>
        <w:t xml:space="preserve">In </w:t>
      </w:r>
      <w:r w:rsidR="00C11DA1">
        <w:rPr>
          <w:bCs/>
          <w:color w:val="000000"/>
        </w:rPr>
        <w:t xml:space="preserve">such a </w:t>
      </w:r>
      <w:r w:rsidR="00AC3677">
        <w:rPr>
          <w:bCs/>
          <w:color w:val="000000"/>
        </w:rPr>
        <w:t>landscape, the pursuit of profit</w:t>
      </w:r>
      <w:r w:rsidR="00394280">
        <w:rPr>
          <w:bCs/>
          <w:color w:val="000000"/>
        </w:rPr>
        <w:t xml:space="preserve"> often seems to overshadow the</w:t>
      </w:r>
      <w:r w:rsidR="00A56C2D">
        <w:rPr>
          <w:bCs/>
          <w:color w:val="000000"/>
        </w:rPr>
        <w:t xml:space="preserve"> </w:t>
      </w:r>
      <w:r w:rsidR="0072489D">
        <w:rPr>
          <w:bCs/>
          <w:color w:val="000000"/>
        </w:rPr>
        <w:t xml:space="preserve">ethical </w:t>
      </w:r>
      <w:r w:rsidR="00AC3677">
        <w:rPr>
          <w:bCs/>
          <w:color w:val="000000"/>
        </w:rPr>
        <w:t xml:space="preserve">obligation </w:t>
      </w:r>
      <w:r w:rsidR="0072489D">
        <w:rPr>
          <w:bCs/>
          <w:color w:val="000000"/>
        </w:rPr>
        <w:t xml:space="preserve">to report rape with </w:t>
      </w:r>
      <w:r w:rsidR="00394280">
        <w:rPr>
          <w:bCs/>
          <w:color w:val="000000"/>
        </w:rPr>
        <w:t xml:space="preserve">the </w:t>
      </w:r>
      <w:r w:rsidR="0072489D">
        <w:rPr>
          <w:bCs/>
          <w:color w:val="000000"/>
        </w:rPr>
        <w:t>sensitivity</w:t>
      </w:r>
      <w:r w:rsidR="007A1F5A">
        <w:rPr>
          <w:bCs/>
          <w:color w:val="000000"/>
        </w:rPr>
        <w:t xml:space="preserve"> </w:t>
      </w:r>
      <w:r w:rsidR="00A56C2D">
        <w:rPr>
          <w:bCs/>
          <w:color w:val="000000"/>
        </w:rPr>
        <w:t>and respect</w:t>
      </w:r>
      <w:r w:rsidR="00AC3677">
        <w:rPr>
          <w:bCs/>
          <w:color w:val="000000"/>
        </w:rPr>
        <w:t xml:space="preserve"> it </w:t>
      </w:r>
      <w:r w:rsidR="00394280">
        <w:rPr>
          <w:bCs/>
          <w:color w:val="000000"/>
        </w:rPr>
        <w:t>deserves</w:t>
      </w:r>
      <w:r w:rsidR="00A56C2D">
        <w:rPr>
          <w:bCs/>
          <w:color w:val="000000"/>
        </w:rPr>
        <w:t xml:space="preserve"> </w:t>
      </w:r>
      <w:r w:rsidR="007A1F5A">
        <w:rPr>
          <w:bCs/>
          <w:color w:val="000000"/>
        </w:rPr>
        <w:t>(</w:t>
      </w:r>
      <w:r w:rsidR="00ED51FF">
        <w:rPr>
          <w:bCs/>
          <w:color w:val="000000"/>
        </w:rPr>
        <w:t xml:space="preserve">Foreman </w:t>
      </w:r>
      <w:r w:rsidR="00387956">
        <w:rPr>
          <w:bCs/>
          <w:i/>
          <w:iCs/>
          <w:color w:val="000000"/>
        </w:rPr>
        <w:t>et al</w:t>
      </w:r>
      <w:r w:rsidR="00ED51FF">
        <w:rPr>
          <w:bCs/>
          <w:color w:val="000000"/>
        </w:rPr>
        <w:t xml:space="preserve">., 2022; Ali </w:t>
      </w:r>
      <w:r w:rsidR="00387956">
        <w:rPr>
          <w:bCs/>
          <w:i/>
          <w:iCs/>
          <w:color w:val="000000"/>
        </w:rPr>
        <w:t>et al</w:t>
      </w:r>
      <w:r w:rsidR="00ED51FF" w:rsidRPr="00ED51FF">
        <w:rPr>
          <w:bCs/>
          <w:i/>
          <w:iCs/>
          <w:color w:val="000000"/>
        </w:rPr>
        <w:t>.</w:t>
      </w:r>
      <w:r w:rsidR="00ED51FF">
        <w:rPr>
          <w:bCs/>
          <w:color w:val="000000"/>
        </w:rPr>
        <w:t>, 2020</w:t>
      </w:r>
      <w:r w:rsidR="007A1F5A">
        <w:rPr>
          <w:bCs/>
          <w:color w:val="000000"/>
        </w:rPr>
        <w:t xml:space="preserve">). </w:t>
      </w:r>
      <w:r w:rsidR="00184145">
        <w:rPr>
          <w:bCs/>
          <w:color w:val="000000"/>
        </w:rPr>
        <w:t xml:space="preserve">The following section </w:t>
      </w:r>
      <w:r w:rsidR="00A87135">
        <w:rPr>
          <w:bCs/>
          <w:color w:val="000000"/>
        </w:rPr>
        <w:t>explores</w:t>
      </w:r>
      <w:r w:rsidR="00A56C2D">
        <w:rPr>
          <w:bCs/>
          <w:color w:val="000000"/>
        </w:rPr>
        <w:t xml:space="preserve"> how these</w:t>
      </w:r>
      <w:r w:rsidR="00A87135">
        <w:rPr>
          <w:bCs/>
          <w:color w:val="000000"/>
        </w:rPr>
        <w:t xml:space="preserve"> distorted</w:t>
      </w:r>
      <w:r w:rsidR="00A56C2D">
        <w:rPr>
          <w:bCs/>
          <w:color w:val="000000"/>
        </w:rPr>
        <w:t xml:space="preserve"> </w:t>
      </w:r>
      <w:r w:rsidR="00184145">
        <w:rPr>
          <w:bCs/>
          <w:color w:val="000000"/>
        </w:rPr>
        <w:t>news frames</w:t>
      </w:r>
      <w:r w:rsidR="00A56C2D">
        <w:rPr>
          <w:bCs/>
          <w:color w:val="000000"/>
        </w:rPr>
        <w:t xml:space="preserve"> </w:t>
      </w:r>
      <w:r w:rsidR="00C05C2D">
        <w:rPr>
          <w:bCs/>
          <w:color w:val="000000"/>
        </w:rPr>
        <w:t xml:space="preserve">might </w:t>
      </w:r>
      <w:r w:rsidR="00A56C2D">
        <w:rPr>
          <w:bCs/>
          <w:color w:val="000000"/>
        </w:rPr>
        <w:t xml:space="preserve">contribute to the proliferation </w:t>
      </w:r>
      <w:r w:rsidR="00A56C2D">
        <w:rPr>
          <w:bCs/>
          <w:color w:val="000000"/>
        </w:rPr>
        <w:lastRenderedPageBreak/>
        <w:t>of rape myths</w:t>
      </w:r>
      <w:r w:rsidR="00C05C2D">
        <w:rPr>
          <w:bCs/>
          <w:color w:val="000000"/>
        </w:rPr>
        <w:t xml:space="preserve">, </w:t>
      </w:r>
      <w:r w:rsidR="00EA43BD">
        <w:rPr>
          <w:bCs/>
          <w:color w:val="000000"/>
        </w:rPr>
        <w:t>raising questions about</w:t>
      </w:r>
      <w:r w:rsidR="00C05C2D">
        <w:rPr>
          <w:bCs/>
          <w:color w:val="000000"/>
        </w:rPr>
        <w:t xml:space="preserve"> whether </w:t>
      </w:r>
      <w:r w:rsidR="00EA43BD">
        <w:rPr>
          <w:bCs/>
          <w:color w:val="000000"/>
        </w:rPr>
        <w:t>t</w:t>
      </w:r>
      <w:r w:rsidR="00CE217E">
        <w:rPr>
          <w:bCs/>
          <w:color w:val="000000"/>
        </w:rPr>
        <w:t xml:space="preserve">he </w:t>
      </w:r>
      <w:r w:rsidR="00C05C2D">
        <w:rPr>
          <w:bCs/>
          <w:color w:val="000000"/>
        </w:rPr>
        <w:t xml:space="preserve">news can ever truly </w:t>
      </w:r>
      <w:r w:rsidR="00EA43BD">
        <w:rPr>
          <w:bCs/>
          <w:color w:val="000000"/>
        </w:rPr>
        <w:t>represent</w:t>
      </w:r>
      <w:r w:rsidR="00C05C2D">
        <w:rPr>
          <w:bCs/>
          <w:color w:val="000000"/>
        </w:rPr>
        <w:t xml:space="preserve"> the complexity and gravity of rape </w:t>
      </w:r>
      <w:r w:rsidR="00926000">
        <w:rPr>
          <w:bCs/>
          <w:color w:val="000000"/>
        </w:rPr>
        <w:t>responsibly.</w:t>
      </w:r>
      <w:r w:rsidR="00A56C2D">
        <w:rPr>
          <w:bCs/>
          <w:color w:val="000000"/>
        </w:rPr>
        <w:t xml:space="preserve"> </w:t>
      </w:r>
    </w:p>
    <w:p w14:paraId="5CEDDA2C" w14:textId="786BC5A3" w:rsidR="006666DF" w:rsidRPr="005E337C" w:rsidRDefault="006666DF" w:rsidP="00E208C2">
      <w:pPr>
        <w:pStyle w:val="Heading3"/>
        <w:spacing w:after="240" w:line="480" w:lineRule="auto"/>
        <w:rPr>
          <w:rFonts w:ascii="Times New Roman" w:hAnsi="Times New Roman"/>
          <w:color w:val="000000"/>
          <w:sz w:val="24"/>
          <w:szCs w:val="24"/>
        </w:rPr>
      </w:pPr>
      <w:bookmarkStart w:id="28" w:name="_Toc193904165"/>
      <w:r w:rsidRPr="7F7B3247">
        <w:rPr>
          <w:rFonts w:ascii="Times New Roman" w:hAnsi="Times New Roman"/>
          <w:color w:val="000000" w:themeColor="text1"/>
          <w:sz w:val="24"/>
          <w:szCs w:val="24"/>
        </w:rPr>
        <w:t>2.5.2: Rape Myths</w:t>
      </w:r>
      <w:bookmarkEnd w:id="28"/>
    </w:p>
    <w:p w14:paraId="2BD7AA69" w14:textId="5AE6C4FC" w:rsidR="007A17B1" w:rsidRDefault="00FB762A" w:rsidP="00E208C2">
      <w:pPr>
        <w:spacing w:line="480" w:lineRule="auto"/>
        <w:jc w:val="both"/>
        <w:rPr>
          <w:bCs/>
          <w:color w:val="000000"/>
        </w:rPr>
      </w:pPr>
      <w:r>
        <w:rPr>
          <w:bCs/>
          <w:color w:val="000000"/>
        </w:rPr>
        <w:t xml:space="preserve">The </w:t>
      </w:r>
      <w:r w:rsidR="007F709C">
        <w:rPr>
          <w:bCs/>
          <w:color w:val="000000"/>
        </w:rPr>
        <w:t>accelerated</w:t>
      </w:r>
      <w:r w:rsidR="00184145">
        <w:rPr>
          <w:bCs/>
          <w:color w:val="000000"/>
        </w:rPr>
        <w:t xml:space="preserve"> pace</w:t>
      </w:r>
      <w:r>
        <w:rPr>
          <w:bCs/>
          <w:color w:val="000000"/>
        </w:rPr>
        <w:t xml:space="preserve"> of online news cycles exacerbate</w:t>
      </w:r>
      <w:r w:rsidR="00EA43BD">
        <w:rPr>
          <w:bCs/>
          <w:color w:val="000000"/>
        </w:rPr>
        <w:t>s</w:t>
      </w:r>
      <w:r>
        <w:rPr>
          <w:bCs/>
          <w:color w:val="000000"/>
        </w:rPr>
        <w:t xml:space="preserve"> </w:t>
      </w:r>
      <w:r w:rsidR="00184145">
        <w:rPr>
          <w:bCs/>
          <w:color w:val="000000"/>
        </w:rPr>
        <w:t>misinformation</w:t>
      </w:r>
      <w:r w:rsidR="00CC2C76">
        <w:rPr>
          <w:bCs/>
          <w:color w:val="000000"/>
        </w:rPr>
        <w:t xml:space="preserve"> and</w:t>
      </w:r>
      <w:r>
        <w:rPr>
          <w:bCs/>
          <w:color w:val="000000"/>
        </w:rPr>
        <w:t xml:space="preserve"> </w:t>
      </w:r>
      <w:r w:rsidR="00184145">
        <w:rPr>
          <w:bCs/>
          <w:color w:val="000000"/>
        </w:rPr>
        <w:t>oversimplified rape narratives</w:t>
      </w:r>
      <w:r w:rsidR="00A64AF9">
        <w:rPr>
          <w:bCs/>
          <w:color w:val="000000"/>
        </w:rPr>
        <w:t>,</w:t>
      </w:r>
      <w:r w:rsidR="00184145">
        <w:rPr>
          <w:bCs/>
          <w:color w:val="000000"/>
        </w:rPr>
        <w:t xml:space="preserve"> </w:t>
      </w:r>
      <w:r w:rsidR="005E2FFA">
        <w:rPr>
          <w:bCs/>
          <w:color w:val="000000"/>
        </w:rPr>
        <w:t>which</w:t>
      </w:r>
      <w:r w:rsidR="00A64AF9">
        <w:rPr>
          <w:bCs/>
          <w:color w:val="000000"/>
        </w:rPr>
        <w:t>, unfortunately,</w:t>
      </w:r>
      <w:r w:rsidR="00184145">
        <w:rPr>
          <w:bCs/>
          <w:color w:val="000000"/>
        </w:rPr>
        <w:t xml:space="preserve"> reinforce harmful </w:t>
      </w:r>
      <w:r w:rsidR="00471665">
        <w:rPr>
          <w:bCs/>
          <w:color w:val="000000"/>
        </w:rPr>
        <w:t xml:space="preserve">rape </w:t>
      </w:r>
      <w:r w:rsidR="00184145">
        <w:rPr>
          <w:bCs/>
          <w:color w:val="000000"/>
        </w:rPr>
        <w:t>myths</w:t>
      </w:r>
      <w:r>
        <w:rPr>
          <w:bCs/>
          <w:color w:val="000000"/>
        </w:rPr>
        <w:t xml:space="preserve"> </w:t>
      </w:r>
      <w:r w:rsidR="00C9357C">
        <w:rPr>
          <w:bCs/>
          <w:color w:val="000000"/>
        </w:rPr>
        <w:t>(Giansiracusa, 2021; Fine and Turner, 2023</w:t>
      </w:r>
      <w:r w:rsidR="00A64AF9">
        <w:rPr>
          <w:bCs/>
          <w:color w:val="000000"/>
        </w:rPr>
        <w:t>). These myths are</w:t>
      </w:r>
      <w:r w:rsidR="005E2FFA">
        <w:rPr>
          <w:bCs/>
          <w:color w:val="000000"/>
        </w:rPr>
        <w:t xml:space="preserve"> commonly understood</w:t>
      </w:r>
      <w:r w:rsidR="007F709C">
        <w:rPr>
          <w:bCs/>
          <w:color w:val="000000"/>
        </w:rPr>
        <w:t xml:space="preserve"> </w:t>
      </w:r>
      <w:r w:rsidR="005E2FFA">
        <w:rPr>
          <w:bCs/>
          <w:color w:val="000000"/>
        </w:rPr>
        <w:t xml:space="preserve">as </w:t>
      </w:r>
      <w:r w:rsidR="001B242C">
        <w:rPr>
          <w:bCs/>
          <w:color w:val="000000"/>
        </w:rPr>
        <w:t>“</w:t>
      </w:r>
      <w:r w:rsidR="006D26FE">
        <w:rPr>
          <w:bCs/>
          <w:color w:val="000000"/>
        </w:rPr>
        <w:t>prejudicial, stereotyped or false beliefs about rape, rapists and rape victims</w:t>
      </w:r>
      <w:r w:rsidR="001B242C">
        <w:rPr>
          <w:bCs/>
          <w:color w:val="000000"/>
        </w:rPr>
        <w:t>”</w:t>
      </w:r>
      <w:r w:rsidR="006D26FE">
        <w:rPr>
          <w:bCs/>
          <w:color w:val="000000"/>
        </w:rPr>
        <w:t xml:space="preserve"> (Burt, 1980: 217</w:t>
      </w:r>
      <w:r w:rsidR="00662938">
        <w:rPr>
          <w:bCs/>
          <w:color w:val="000000"/>
        </w:rPr>
        <w:t>)</w:t>
      </w:r>
      <w:r w:rsidR="008428B4">
        <w:rPr>
          <w:bCs/>
          <w:color w:val="000000"/>
        </w:rPr>
        <w:t xml:space="preserve">, </w:t>
      </w:r>
      <w:r w:rsidR="00EA43BD">
        <w:rPr>
          <w:bCs/>
          <w:color w:val="000000"/>
        </w:rPr>
        <w:t>distorting</w:t>
      </w:r>
      <w:r w:rsidR="0003384E">
        <w:rPr>
          <w:bCs/>
          <w:color w:val="000000"/>
        </w:rPr>
        <w:t xml:space="preserve"> </w:t>
      </w:r>
      <w:r w:rsidR="007F709C">
        <w:rPr>
          <w:bCs/>
          <w:color w:val="000000"/>
        </w:rPr>
        <w:t>public</w:t>
      </w:r>
      <w:r w:rsidR="006D26FE">
        <w:rPr>
          <w:bCs/>
          <w:color w:val="000000"/>
        </w:rPr>
        <w:t xml:space="preserve"> understanding </w:t>
      </w:r>
      <w:r w:rsidR="00C05D9A">
        <w:rPr>
          <w:bCs/>
          <w:color w:val="000000"/>
        </w:rPr>
        <w:t>and</w:t>
      </w:r>
      <w:r w:rsidR="006D26FE">
        <w:rPr>
          <w:bCs/>
          <w:color w:val="000000"/>
        </w:rPr>
        <w:t xml:space="preserve"> </w:t>
      </w:r>
      <w:r w:rsidR="007F709C">
        <w:rPr>
          <w:bCs/>
          <w:color w:val="000000"/>
        </w:rPr>
        <w:t>perpetuat</w:t>
      </w:r>
      <w:r w:rsidR="00F0147C">
        <w:rPr>
          <w:bCs/>
          <w:color w:val="000000"/>
        </w:rPr>
        <w:t>ing</w:t>
      </w:r>
      <w:r w:rsidR="006D26FE">
        <w:rPr>
          <w:bCs/>
          <w:color w:val="000000"/>
        </w:rPr>
        <w:t xml:space="preserve"> misconceptions </w:t>
      </w:r>
      <w:r w:rsidR="0034100C">
        <w:rPr>
          <w:bCs/>
          <w:color w:val="000000"/>
        </w:rPr>
        <w:t>(</w:t>
      </w:r>
      <w:r w:rsidR="007F709C">
        <w:rPr>
          <w:bCs/>
          <w:color w:val="000000"/>
        </w:rPr>
        <w:t>McMillan, 2024</w:t>
      </w:r>
      <w:r w:rsidR="006D26FE">
        <w:rPr>
          <w:bCs/>
          <w:color w:val="000000"/>
        </w:rPr>
        <w:t xml:space="preserve">). </w:t>
      </w:r>
      <w:r w:rsidR="006A404E">
        <w:rPr>
          <w:bCs/>
          <w:color w:val="000000"/>
        </w:rPr>
        <w:t>O</w:t>
      </w:r>
      <w:r w:rsidR="007F709C">
        <w:rPr>
          <w:bCs/>
          <w:color w:val="000000"/>
        </w:rPr>
        <w:t xml:space="preserve">ften </w:t>
      </w:r>
      <w:r w:rsidR="0003384E">
        <w:rPr>
          <w:bCs/>
          <w:color w:val="000000"/>
        </w:rPr>
        <w:t>rooted in cultural norms and hegemonic masculinity,</w:t>
      </w:r>
      <w:r w:rsidR="007A17B1">
        <w:rPr>
          <w:bCs/>
          <w:color w:val="000000"/>
        </w:rPr>
        <w:t xml:space="preserve"> </w:t>
      </w:r>
      <w:r w:rsidR="006A404E">
        <w:rPr>
          <w:bCs/>
          <w:color w:val="000000"/>
        </w:rPr>
        <w:t xml:space="preserve">these myths may </w:t>
      </w:r>
      <w:r w:rsidR="007F709C">
        <w:rPr>
          <w:bCs/>
          <w:color w:val="000000"/>
        </w:rPr>
        <w:t>serve to trivialise</w:t>
      </w:r>
      <w:r w:rsidR="007A17B1">
        <w:rPr>
          <w:bCs/>
          <w:color w:val="000000"/>
        </w:rPr>
        <w:t xml:space="preserve"> rape</w:t>
      </w:r>
      <w:r w:rsidR="0034100C">
        <w:rPr>
          <w:bCs/>
          <w:color w:val="000000"/>
        </w:rPr>
        <w:t xml:space="preserve"> and </w:t>
      </w:r>
      <w:r w:rsidR="0033497F">
        <w:rPr>
          <w:bCs/>
          <w:color w:val="000000"/>
        </w:rPr>
        <w:t>perpetuate</w:t>
      </w:r>
      <w:r w:rsidR="0034100C">
        <w:rPr>
          <w:bCs/>
          <w:color w:val="000000"/>
        </w:rPr>
        <w:t xml:space="preserve"> </w:t>
      </w:r>
      <w:r w:rsidR="007F709C">
        <w:rPr>
          <w:bCs/>
          <w:color w:val="000000"/>
        </w:rPr>
        <w:t>damaging stereotypes</w:t>
      </w:r>
      <w:r w:rsidR="0003384E">
        <w:rPr>
          <w:bCs/>
          <w:color w:val="000000"/>
        </w:rPr>
        <w:t xml:space="preserve"> </w:t>
      </w:r>
      <w:r w:rsidR="007A17B1">
        <w:rPr>
          <w:bCs/>
          <w:color w:val="000000"/>
        </w:rPr>
        <w:t xml:space="preserve">(Payne </w:t>
      </w:r>
      <w:r w:rsidR="00387956">
        <w:rPr>
          <w:bCs/>
          <w:color w:val="000000"/>
        </w:rPr>
        <w:t>et al</w:t>
      </w:r>
      <w:r w:rsidR="007A17B1">
        <w:rPr>
          <w:bCs/>
          <w:color w:val="000000"/>
        </w:rPr>
        <w:t xml:space="preserve">., 1999; </w:t>
      </w:r>
      <w:r w:rsidR="007A17B1">
        <w:t xml:space="preserve">Brownmiller, 1975; Burt, 1980; Bohner </w:t>
      </w:r>
      <w:r w:rsidR="00387956">
        <w:rPr>
          <w:i/>
          <w:iCs/>
        </w:rPr>
        <w:t>et al</w:t>
      </w:r>
      <w:r w:rsidR="007A17B1">
        <w:t>., 2009).</w:t>
      </w:r>
    </w:p>
    <w:p w14:paraId="0BB13FEF" w14:textId="77777777" w:rsidR="007A17B1" w:rsidRDefault="007A17B1" w:rsidP="004B625D">
      <w:pPr>
        <w:spacing w:line="480" w:lineRule="auto"/>
        <w:jc w:val="both"/>
        <w:rPr>
          <w:bCs/>
          <w:color w:val="000000"/>
        </w:rPr>
      </w:pPr>
    </w:p>
    <w:p w14:paraId="3D263B6B" w14:textId="4B3EF48D" w:rsidR="00A51B96" w:rsidRDefault="00D84C89" w:rsidP="00D525A0">
      <w:pPr>
        <w:spacing w:line="480" w:lineRule="auto"/>
        <w:jc w:val="both"/>
      </w:pPr>
      <w:r>
        <w:t>Lonsway and Fitzger</w:t>
      </w:r>
      <w:r w:rsidR="000117CF">
        <w:t>a</w:t>
      </w:r>
      <w:r>
        <w:t>ld (1994</w:t>
      </w:r>
      <w:r w:rsidR="00096C52">
        <w:t>, p.</w:t>
      </w:r>
      <w:r w:rsidR="008B0750">
        <w:t xml:space="preserve"> </w:t>
      </w:r>
      <w:r>
        <w:t>134)</w:t>
      </w:r>
      <w:r w:rsidR="00471665">
        <w:t xml:space="preserve"> argue that </w:t>
      </w:r>
      <w:r w:rsidR="007A17B1">
        <w:t xml:space="preserve">rape myths not only trivialise </w:t>
      </w:r>
      <w:r w:rsidR="007F709C">
        <w:t xml:space="preserve">the crime </w:t>
      </w:r>
      <w:r w:rsidR="007A17B1">
        <w:t>bu</w:t>
      </w:r>
      <w:r w:rsidR="00A46DE3">
        <w:t>t, perhaps even more insidiously,</w:t>
      </w:r>
      <w:r w:rsidR="007A17B1">
        <w:t xml:space="preserve"> </w:t>
      </w:r>
      <w:r w:rsidR="001B242C">
        <w:t>“</w:t>
      </w:r>
      <w:r>
        <w:t>justify male sexual aggression against women.</w:t>
      </w:r>
      <w:r w:rsidR="001B242C">
        <w:t>”</w:t>
      </w:r>
      <w:r w:rsidR="00465419">
        <w:t xml:space="preserve"> </w:t>
      </w:r>
      <w:r w:rsidR="0004545D">
        <w:t>The news, it seems, often</w:t>
      </w:r>
      <w:r w:rsidR="002D1FC5">
        <w:t xml:space="preserve"> </w:t>
      </w:r>
      <w:r w:rsidR="008F1C08">
        <w:t>perpetuates</w:t>
      </w:r>
      <w:r w:rsidR="00322DDD">
        <w:t xml:space="preserve"> these myths</w:t>
      </w:r>
      <w:r w:rsidR="008F1C08">
        <w:t>, establishing</w:t>
      </w:r>
      <w:r w:rsidR="00322DDD">
        <w:t xml:space="preserve"> </w:t>
      </w:r>
      <w:r w:rsidR="007F709C">
        <w:t>a</w:t>
      </w:r>
      <w:r w:rsidR="002D1FC5">
        <w:t xml:space="preserve"> narrow archetype</w:t>
      </w:r>
      <w:r w:rsidR="00322DDD">
        <w:t xml:space="preserve"> </w:t>
      </w:r>
      <w:r w:rsidR="002D1FC5">
        <w:t xml:space="preserve">of the </w:t>
      </w:r>
      <w:r w:rsidR="001B242C">
        <w:t>“</w:t>
      </w:r>
      <w:r w:rsidR="00FA04D2">
        <w:t>real</w:t>
      </w:r>
      <w:r w:rsidR="001B242C">
        <w:t>”</w:t>
      </w:r>
      <w:r w:rsidR="00FA04D2">
        <w:t xml:space="preserve"> </w:t>
      </w:r>
      <w:r w:rsidR="002D1FC5">
        <w:t>survivor</w:t>
      </w:r>
      <w:r w:rsidR="008F1C08">
        <w:t xml:space="preserve"> and </w:t>
      </w:r>
      <w:r w:rsidR="00322DDD">
        <w:t xml:space="preserve">delegitimising </w:t>
      </w:r>
      <w:r w:rsidR="007F709C">
        <w:t xml:space="preserve">those </w:t>
      </w:r>
      <w:r w:rsidR="002D1FC5">
        <w:t xml:space="preserve">who do not </w:t>
      </w:r>
      <w:r w:rsidR="008F1C08">
        <w:t>conform to this standard</w:t>
      </w:r>
      <w:r w:rsidR="00322DDD">
        <w:t xml:space="preserve"> </w:t>
      </w:r>
      <w:r w:rsidR="00FA04D2">
        <w:t>(</w:t>
      </w:r>
      <w:r w:rsidR="00B73425">
        <w:t>Estrich, 1987</w:t>
      </w:r>
      <w:r w:rsidR="007F709C">
        <w:t>; Presser, 2018</w:t>
      </w:r>
      <w:r w:rsidR="00FA04D2">
        <w:t xml:space="preserve">). </w:t>
      </w:r>
      <w:r w:rsidR="003D7513">
        <w:t>This</w:t>
      </w:r>
      <w:r w:rsidR="000732F9">
        <w:t xml:space="preserve"> </w:t>
      </w:r>
      <w:r w:rsidR="00906B58">
        <w:t>understanding</w:t>
      </w:r>
      <w:r w:rsidR="003D7513">
        <w:t xml:space="preserve"> </w:t>
      </w:r>
      <w:r w:rsidR="002D1FC5">
        <w:t xml:space="preserve">fosters </w:t>
      </w:r>
      <w:r w:rsidR="002002F2">
        <w:t xml:space="preserve">a culture where </w:t>
      </w:r>
      <w:r w:rsidR="003D7513">
        <w:t>survivors</w:t>
      </w:r>
      <w:r w:rsidR="00C362AA">
        <w:t>’</w:t>
      </w:r>
      <w:r w:rsidR="00E45E77">
        <w:t xml:space="preserve"> </w:t>
      </w:r>
      <w:r w:rsidR="003D7513">
        <w:t>testimonies</w:t>
      </w:r>
      <w:r w:rsidR="002002F2">
        <w:t xml:space="preserve"> are routinely disbelieved,</w:t>
      </w:r>
      <w:r w:rsidR="003D7513">
        <w:t xml:space="preserve"> </w:t>
      </w:r>
      <w:r w:rsidR="00F825C5">
        <w:t>contributing to</w:t>
      </w:r>
      <w:r w:rsidR="003D7513">
        <w:t xml:space="preserve"> </w:t>
      </w:r>
      <w:r w:rsidR="002002F2">
        <w:t xml:space="preserve">the widespread scepticism </w:t>
      </w:r>
      <w:r w:rsidR="000117CF">
        <w:t xml:space="preserve">about </w:t>
      </w:r>
      <w:r w:rsidR="002002F2">
        <w:t xml:space="preserve">their accounts </w:t>
      </w:r>
      <w:r w:rsidR="003D7513">
        <w:t>(</w:t>
      </w:r>
      <w:r w:rsidR="001F4E30">
        <w:t>Herman, 2023; Washington, 2022).</w:t>
      </w:r>
      <w:r w:rsidR="003D7513">
        <w:t xml:space="preserve"> </w:t>
      </w:r>
    </w:p>
    <w:p w14:paraId="77F5D196" w14:textId="77777777" w:rsidR="008D15EF" w:rsidRDefault="008D15EF" w:rsidP="00D525A0">
      <w:pPr>
        <w:spacing w:line="480" w:lineRule="auto"/>
        <w:jc w:val="both"/>
      </w:pPr>
    </w:p>
    <w:p w14:paraId="4F64426F" w14:textId="2EC91425" w:rsidR="00BD383E" w:rsidRDefault="00BD383E" w:rsidP="00D525A0">
      <w:pPr>
        <w:spacing w:line="480" w:lineRule="auto"/>
        <w:jc w:val="both"/>
      </w:pPr>
      <w:r>
        <w:t xml:space="preserve">Empirical studies </w:t>
      </w:r>
      <w:r w:rsidR="006870D9">
        <w:t>show</w:t>
      </w:r>
      <w:r>
        <w:t xml:space="preserve"> that </w:t>
      </w:r>
      <w:r w:rsidR="002D1FC5">
        <w:t>repeated</w:t>
      </w:r>
      <w:r>
        <w:t xml:space="preserve"> </w:t>
      </w:r>
      <w:r w:rsidR="00C44D7A">
        <w:t xml:space="preserve">exposure to </w:t>
      </w:r>
      <w:r w:rsidR="00C362AA">
        <w:t xml:space="preserve">online </w:t>
      </w:r>
      <w:r w:rsidR="002D1FC5">
        <w:t xml:space="preserve">news </w:t>
      </w:r>
      <w:r w:rsidR="00C362AA">
        <w:t xml:space="preserve">can </w:t>
      </w:r>
      <w:r w:rsidR="00C44D7A">
        <w:t>reinforce</w:t>
      </w:r>
      <w:r w:rsidR="00F87758">
        <w:t xml:space="preserve"> </w:t>
      </w:r>
      <w:r w:rsidR="00AF3707">
        <w:t xml:space="preserve">harmful </w:t>
      </w:r>
      <w:r>
        <w:t xml:space="preserve">rape myths, </w:t>
      </w:r>
      <w:r w:rsidR="00DC26B1">
        <w:t xml:space="preserve">shaping public perceptions and </w:t>
      </w:r>
      <w:r w:rsidR="00AF3707">
        <w:t>obstructing</w:t>
      </w:r>
      <w:r w:rsidR="00DC26B1">
        <w:t xml:space="preserve"> efforts to </w:t>
      </w:r>
      <w:r w:rsidR="00AF3707">
        <w:t xml:space="preserve">cultivate </w:t>
      </w:r>
      <w:r w:rsidR="00DC26B1">
        <w:t>a</w:t>
      </w:r>
      <w:r w:rsidR="00F87758">
        <w:t xml:space="preserve"> more</w:t>
      </w:r>
      <w:r w:rsidR="00DC26B1">
        <w:t xml:space="preserve"> informed and </w:t>
      </w:r>
      <w:r w:rsidR="00AF3707">
        <w:t>equitable</w:t>
      </w:r>
      <w:r w:rsidR="00DC26B1">
        <w:t xml:space="preserve"> response to rape </w:t>
      </w:r>
      <w:r>
        <w:t>(</w:t>
      </w:r>
      <w:proofErr w:type="spellStart"/>
      <w:r w:rsidR="001F4E30">
        <w:t>Merken</w:t>
      </w:r>
      <w:proofErr w:type="spellEnd"/>
      <w:r w:rsidR="001F4E30">
        <w:t xml:space="preserve"> </w:t>
      </w:r>
      <w:r w:rsidR="0001415B">
        <w:t>and</w:t>
      </w:r>
      <w:r w:rsidR="001F4E30">
        <w:t xml:space="preserve"> James, 2020; Bohner </w:t>
      </w:r>
      <w:r w:rsidR="00387956">
        <w:t>et al</w:t>
      </w:r>
      <w:r w:rsidR="001F4E30">
        <w:t xml:space="preserve">., 2013; Loxton </w:t>
      </w:r>
      <w:r w:rsidR="0001415B">
        <w:t>and</w:t>
      </w:r>
      <w:r w:rsidR="001F4E30">
        <w:t xml:space="preserve"> Groves, 2022</w:t>
      </w:r>
      <w:r>
        <w:t xml:space="preserve">). </w:t>
      </w:r>
      <w:r w:rsidR="005F4350">
        <w:t>As a result, t</w:t>
      </w:r>
      <w:r>
        <w:t>h</w:t>
      </w:r>
      <w:r w:rsidR="00637F22">
        <w:t>ese myths</w:t>
      </w:r>
      <w:r>
        <w:t xml:space="preserve"> </w:t>
      </w:r>
      <w:r w:rsidR="00F87758">
        <w:t>minimis</w:t>
      </w:r>
      <w:r w:rsidR="00182843">
        <w:t xml:space="preserve">e the </w:t>
      </w:r>
      <w:r w:rsidR="00AF3707">
        <w:t>seriousness</w:t>
      </w:r>
      <w:r w:rsidR="00182843">
        <w:t xml:space="preserve"> of rape</w:t>
      </w:r>
      <w:r w:rsidR="00AF3707">
        <w:t>,</w:t>
      </w:r>
      <w:r w:rsidR="00E848BE">
        <w:t xml:space="preserve"> </w:t>
      </w:r>
      <w:r w:rsidR="00DC26B1">
        <w:lastRenderedPageBreak/>
        <w:t>sustain</w:t>
      </w:r>
      <w:r w:rsidR="00E848BE">
        <w:t>ing</w:t>
      </w:r>
      <w:r w:rsidR="00DC26B1">
        <w:t xml:space="preserve"> a culture</w:t>
      </w:r>
      <w:r>
        <w:t xml:space="preserve"> </w:t>
      </w:r>
      <w:r w:rsidR="00DC26B1">
        <w:t xml:space="preserve">that </w:t>
      </w:r>
      <w:r w:rsidR="00AF3707">
        <w:t>diminishes the experiences of</w:t>
      </w:r>
      <w:r w:rsidR="00DC26B1">
        <w:t xml:space="preserve"> survivors </w:t>
      </w:r>
      <w:r w:rsidR="00064572">
        <w:t>and silences their voices</w:t>
      </w:r>
      <w:r>
        <w:t xml:space="preserve"> (</w:t>
      </w:r>
      <w:r w:rsidR="001F4E30">
        <w:t>Decker, 2024; Bourke, 2022</w:t>
      </w:r>
      <w:r>
        <w:t>).</w:t>
      </w:r>
      <w:r w:rsidR="00611F09">
        <w:t xml:space="preserve"> The </w:t>
      </w:r>
      <w:r w:rsidR="00FF5B9D">
        <w:t>influence</w:t>
      </w:r>
      <w:r w:rsidR="00611F09">
        <w:t xml:space="preserve"> rape myths can </w:t>
      </w:r>
      <w:r w:rsidR="00FF5B9D">
        <w:t>extend to the handling of cases</w:t>
      </w:r>
      <w:r w:rsidR="00611F09">
        <w:t xml:space="preserve"> </w:t>
      </w:r>
      <w:r w:rsidR="00FF5B9D">
        <w:t>by</w:t>
      </w:r>
      <w:r w:rsidR="00611F09">
        <w:t xml:space="preserve"> police</w:t>
      </w:r>
      <w:r w:rsidR="00FF5B9D">
        <w:t>, prosecutors and juries, potentially leading to scepticism</w:t>
      </w:r>
      <w:r w:rsidR="00611F09">
        <w:t xml:space="preserve"> </w:t>
      </w:r>
      <w:r w:rsidR="00FF5B9D">
        <w:t xml:space="preserve">toward </w:t>
      </w:r>
      <w:r w:rsidR="00611F09">
        <w:t xml:space="preserve">cases that </w:t>
      </w:r>
      <w:r w:rsidR="00FF5B9D">
        <w:t>do not align</w:t>
      </w:r>
      <w:r w:rsidR="00611F09">
        <w:t xml:space="preserve"> with </w:t>
      </w:r>
      <w:r w:rsidR="001A3866">
        <w:t xml:space="preserve">the misleading </w:t>
      </w:r>
      <w:r w:rsidR="00FF5B9D">
        <w:t>misconceptions</w:t>
      </w:r>
      <w:r w:rsidR="00611F09">
        <w:t xml:space="preserve"> </w:t>
      </w:r>
      <w:r w:rsidR="00FF5B9D">
        <w:t>a</w:t>
      </w:r>
      <w:r w:rsidR="001A3866">
        <w:t>ssociated with</w:t>
      </w:r>
      <w:r w:rsidR="00611F09">
        <w:t xml:space="preserve"> rape (</w:t>
      </w:r>
      <w:r w:rsidR="0067701E">
        <w:t>Parratt and Pina, 2017</w:t>
      </w:r>
      <w:r w:rsidR="007B76B8">
        <w:t>; McMillian, 2018</w:t>
      </w:r>
      <w:r w:rsidR="00611F09">
        <w:t>)</w:t>
      </w:r>
      <w:r w:rsidR="008E515A">
        <w:t>.</w:t>
      </w:r>
    </w:p>
    <w:p w14:paraId="1E8DF6D8" w14:textId="77777777" w:rsidR="00611F09" w:rsidRDefault="00611F09" w:rsidP="00D525A0">
      <w:pPr>
        <w:spacing w:line="480" w:lineRule="auto"/>
        <w:jc w:val="both"/>
      </w:pPr>
    </w:p>
    <w:p w14:paraId="6E359455" w14:textId="499E52CA" w:rsidR="00747CF9" w:rsidRDefault="003548BA" w:rsidP="00D525A0">
      <w:pPr>
        <w:pStyle w:val="Heading3"/>
        <w:spacing w:after="240" w:line="480" w:lineRule="auto"/>
        <w:rPr>
          <w:rFonts w:ascii="Times New Roman" w:hAnsi="Times New Roman"/>
          <w:color w:val="000000" w:themeColor="text1"/>
          <w:sz w:val="24"/>
          <w:szCs w:val="24"/>
        </w:rPr>
      </w:pPr>
      <w:bookmarkStart w:id="29" w:name="_Toc193904166"/>
      <w:r w:rsidRPr="7F7B3247">
        <w:rPr>
          <w:rFonts w:ascii="Times New Roman" w:hAnsi="Times New Roman"/>
          <w:color w:val="000000" w:themeColor="text1"/>
          <w:sz w:val="24"/>
          <w:szCs w:val="24"/>
        </w:rPr>
        <w:t>2.5.</w:t>
      </w:r>
      <w:r w:rsidR="00503DCE" w:rsidRPr="7F7B3247">
        <w:rPr>
          <w:rFonts w:ascii="Times New Roman" w:hAnsi="Times New Roman"/>
          <w:color w:val="000000" w:themeColor="text1"/>
          <w:sz w:val="24"/>
          <w:szCs w:val="24"/>
        </w:rPr>
        <w:t>3</w:t>
      </w:r>
      <w:r w:rsidR="00F57C0C" w:rsidRPr="7F7B3247">
        <w:rPr>
          <w:rFonts w:ascii="Times New Roman" w:hAnsi="Times New Roman"/>
          <w:color w:val="000000" w:themeColor="text1"/>
          <w:sz w:val="24"/>
          <w:szCs w:val="24"/>
        </w:rPr>
        <w:t>. Myth</w:t>
      </w:r>
      <w:r w:rsidR="003037D9" w:rsidRPr="7F7B3247">
        <w:rPr>
          <w:rFonts w:ascii="Times New Roman" w:hAnsi="Times New Roman"/>
          <w:color w:val="000000" w:themeColor="text1"/>
          <w:sz w:val="24"/>
          <w:szCs w:val="24"/>
        </w:rPr>
        <w:t xml:space="preserve"> 1: </w:t>
      </w:r>
      <w:r w:rsidR="00747CF9" w:rsidRPr="7F7B3247">
        <w:rPr>
          <w:rFonts w:ascii="Times New Roman" w:hAnsi="Times New Roman"/>
          <w:color w:val="000000" w:themeColor="text1"/>
          <w:sz w:val="24"/>
          <w:szCs w:val="24"/>
        </w:rPr>
        <w:t xml:space="preserve">The </w:t>
      </w:r>
      <w:r w:rsidR="001B242C" w:rsidRPr="7F7B3247">
        <w:rPr>
          <w:rFonts w:ascii="Times New Roman" w:hAnsi="Times New Roman"/>
          <w:color w:val="000000" w:themeColor="text1"/>
          <w:sz w:val="24"/>
          <w:szCs w:val="24"/>
        </w:rPr>
        <w:t>“</w:t>
      </w:r>
      <w:r w:rsidR="0084663E" w:rsidRPr="7F7B3247">
        <w:rPr>
          <w:rFonts w:ascii="Times New Roman" w:hAnsi="Times New Roman"/>
          <w:color w:val="000000" w:themeColor="text1"/>
          <w:sz w:val="24"/>
          <w:szCs w:val="24"/>
        </w:rPr>
        <w:t xml:space="preserve">Violent </w:t>
      </w:r>
      <w:r w:rsidR="00DD185B" w:rsidRPr="7F7B3247">
        <w:rPr>
          <w:rFonts w:ascii="Times New Roman" w:hAnsi="Times New Roman"/>
          <w:color w:val="000000" w:themeColor="text1"/>
          <w:sz w:val="24"/>
          <w:szCs w:val="24"/>
        </w:rPr>
        <w:t>Str</w:t>
      </w:r>
      <w:r w:rsidR="007F34D2" w:rsidRPr="7F7B3247">
        <w:rPr>
          <w:rFonts w:ascii="Times New Roman" w:hAnsi="Times New Roman"/>
          <w:color w:val="000000" w:themeColor="text1"/>
          <w:sz w:val="24"/>
          <w:szCs w:val="24"/>
        </w:rPr>
        <w:t>anger</w:t>
      </w:r>
      <w:r w:rsidR="001B242C" w:rsidRPr="7F7B3247">
        <w:rPr>
          <w:rFonts w:ascii="Times New Roman" w:hAnsi="Times New Roman"/>
          <w:color w:val="000000" w:themeColor="text1"/>
          <w:sz w:val="24"/>
          <w:szCs w:val="24"/>
        </w:rPr>
        <w:t>”</w:t>
      </w:r>
      <w:r w:rsidR="00281B67" w:rsidRPr="7F7B3247">
        <w:rPr>
          <w:rFonts w:ascii="Times New Roman" w:hAnsi="Times New Roman"/>
          <w:color w:val="000000" w:themeColor="text1"/>
          <w:sz w:val="24"/>
          <w:szCs w:val="24"/>
        </w:rPr>
        <w:t xml:space="preserve"> </w:t>
      </w:r>
      <w:r w:rsidR="008105A1" w:rsidRPr="7F7B3247">
        <w:rPr>
          <w:rFonts w:ascii="Times New Roman" w:hAnsi="Times New Roman"/>
          <w:color w:val="000000" w:themeColor="text1"/>
          <w:sz w:val="24"/>
          <w:szCs w:val="24"/>
        </w:rPr>
        <w:t>N</w:t>
      </w:r>
      <w:r w:rsidR="00281B67" w:rsidRPr="7F7B3247">
        <w:rPr>
          <w:rFonts w:ascii="Times New Roman" w:hAnsi="Times New Roman"/>
          <w:color w:val="000000" w:themeColor="text1"/>
          <w:sz w:val="24"/>
          <w:szCs w:val="24"/>
        </w:rPr>
        <w:t>arrative</w:t>
      </w:r>
      <w:bookmarkEnd w:id="29"/>
      <w:r w:rsidR="00281B67" w:rsidRPr="7F7B3247">
        <w:rPr>
          <w:rFonts w:ascii="Times New Roman" w:hAnsi="Times New Roman"/>
          <w:color w:val="000000" w:themeColor="text1"/>
          <w:sz w:val="24"/>
          <w:szCs w:val="24"/>
        </w:rPr>
        <w:t xml:space="preserve"> </w:t>
      </w:r>
    </w:p>
    <w:p w14:paraId="3678EA6F" w14:textId="58B3C129" w:rsidR="00010D37" w:rsidRDefault="00182843" w:rsidP="00D525A0">
      <w:pPr>
        <w:spacing w:line="480" w:lineRule="auto"/>
        <w:jc w:val="both"/>
        <w:rPr>
          <w:color w:val="000000"/>
        </w:rPr>
      </w:pPr>
      <w:r>
        <w:rPr>
          <w:color w:val="000000"/>
        </w:rPr>
        <w:t>A</w:t>
      </w:r>
      <w:r w:rsidR="00DD185B" w:rsidRPr="201EADBC">
        <w:rPr>
          <w:color w:val="000000"/>
        </w:rPr>
        <w:t xml:space="preserve"> </w:t>
      </w:r>
      <w:r w:rsidR="00AF6165">
        <w:rPr>
          <w:color w:val="000000"/>
        </w:rPr>
        <w:t xml:space="preserve">prevalent </w:t>
      </w:r>
      <w:r w:rsidR="00DD185B" w:rsidRPr="201EADBC">
        <w:rPr>
          <w:color w:val="000000"/>
        </w:rPr>
        <w:t>myth</w:t>
      </w:r>
      <w:r w:rsidR="004B625D" w:rsidRPr="201EADBC">
        <w:rPr>
          <w:color w:val="000000"/>
        </w:rPr>
        <w:t xml:space="preserve"> </w:t>
      </w:r>
      <w:r w:rsidR="00C44D7A" w:rsidRPr="201EADBC">
        <w:rPr>
          <w:color w:val="000000"/>
        </w:rPr>
        <w:t>in</w:t>
      </w:r>
      <w:r w:rsidR="00747CF9" w:rsidRPr="201EADBC">
        <w:rPr>
          <w:color w:val="000000"/>
        </w:rPr>
        <w:t xml:space="preserve"> </w:t>
      </w:r>
      <w:r w:rsidR="0089187D" w:rsidRPr="201EADBC">
        <w:rPr>
          <w:color w:val="000000"/>
        </w:rPr>
        <w:t xml:space="preserve">news </w:t>
      </w:r>
      <w:r w:rsidR="00467A8C" w:rsidRPr="201EADBC">
        <w:rPr>
          <w:color w:val="000000"/>
        </w:rPr>
        <w:t>portrayal</w:t>
      </w:r>
      <w:r w:rsidR="00C44D7A" w:rsidRPr="201EADBC">
        <w:rPr>
          <w:color w:val="000000"/>
        </w:rPr>
        <w:t>s</w:t>
      </w:r>
      <w:r w:rsidR="00467A8C" w:rsidRPr="201EADBC">
        <w:rPr>
          <w:color w:val="000000"/>
        </w:rPr>
        <w:t xml:space="preserve"> of rape </w:t>
      </w:r>
      <w:r w:rsidR="00C44D7A" w:rsidRPr="201EADBC">
        <w:rPr>
          <w:color w:val="000000"/>
        </w:rPr>
        <w:t xml:space="preserve">is the </w:t>
      </w:r>
      <w:r w:rsidR="001B242C" w:rsidRPr="201EADBC">
        <w:rPr>
          <w:color w:val="000000"/>
        </w:rPr>
        <w:t>“</w:t>
      </w:r>
      <w:r w:rsidR="00C44D7A" w:rsidRPr="201EADBC">
        <w:rPr>
          <w:color w:val="000000"/>
        </w:rPr>
        <w:t xml:space="preserve">violent </w:t>
      </w:r>
      <w:r w:rsidR="003A1C1F" w:rsidRPr="201EADBC">
        <w:rPr>
          <w:color w:val="000000"/>
        </w:rPr>
        <w:t>stranger</w:t>
      </w:r>
      <w:r w:rsidR="001B242C" w:rsidRPr="201EADBC">
        <w:rPr>
          <w:color w:val="000000"/>
        </w:rPr>
        <w:t>”</w:t>
      </w:r>
      <w:r w:rsidR="00C44D7A" w:rsidRPr="201EADBC">
        <w:rPr>
          <w:color w:val="000000"/>
        </w:rPr>
        <w:t xml:space="preserve"> narrative</w:t>
      </w:r>
      <w:r w:rsidR="00C63CC5">
        <w:rPr>
          <w:color w:val="000000"/>
        </w:rPr>
        <w:t xml:space="preserve">, which </w:t>
      </w:r>
      <w:r w:rsidR="008809FD" w:rsidRPr="201EADBC">
        <w:rPr>
          <w:color w:val="000000"/>
        </w:rPr>
        <w:t>frames</w:t>
      </w:r>
      <w:r w:rsidR="00C44D7A" w:rsidRPr="201EADBC">
        <w:rPr>
          <w:color w:val="000000"/>
        </w:rPr>
        <w:t xml:space="preserve"> rape as a crime typically</w:t>
      </w:r>
      <w:r w:rsidR="00467A8C" w:rsidRPr="201EADBC">
        <w:rPr>
          <w:color w:val="000000"/>
        </w:rPr>
        <w:t xml:space="preserve"> committed by an </w:t>
      </w:r>
      <w:r w:rsidR="00747CF9" w:rsidRPr="201EADBC">
        <w:rPr>
          <w:color w:val="000000"/>
        </w:rPr>
        <w:t xml:space="preserve">unknown, violent </w:t>
      </w:r>
      <w:r w:rsidR="00AF6165">
        <w:rPr>
          <w:color w:val="000000"/>
        </w:rPr>
        <w:t xml:space="preserve">assailant </w:t>
      </w:r>
      <w:r w:rsidR="00747CF9" w:rsidRPr="201EADBC">
        <w:rPr>
          <w:color w:val="000000"/>
        </w:rPr>
        <w:t>(</w:t>
      </w:r>
      <w:r w:rsidR="00AA4E8E" w:rsidRPr="201EADBC">
        <w:rPr>
          <w:color w:val="000000"/>
        </w:rPr>
        <w:t>Durham, 2021; Barton, 2017; Haygarth, 2018</w:t>
      </w:r>
      <w:r w:rsidR="00747CF9" w:rsidRPr="201EADBC">
        <w:rPr>
          <w:color w:val="000000"/>
        </w:rPr>
        <w:t>)</w:t>
      </w:r>
      <w:r w:rsidR="00445F74" w:rsidRPr="201EADBC">
        <w:rPr>
          <w:color w:val="000000"/>
        </w:rPr>
        <w:t>.</w:t>
      </w:r>
      <w:r w:rsidR="00FB3B62" w:rsidRPr="201EADBC">
        <w:rPr>
          <w:color w:val="000000"/>
        </w:rPr>
        <w:t xml:space="preserve"> </w:t>
      </w:r>
      <w:r w:rsidR="00433820" w:rsidRPr="201EADBC">
        <w:rPr>
          <w:color w:val="000000"/>
        </w:rPr>
        <w:t>It</w:t>
      </w:r>
      <w:r w:rsidR="00C44D7A" w:rsidRPr="201EADBC">
        <w:rPr>
          <w:color w:val="000000"/>
        </w:rPr>
        <w:t xml:space="preserve"> </w:t>
      </w:r>
      <w:r w:rsidR="008809FD" w:rsidRPr="201EADBC">
        <w:rPr>
          <w:color w:val="000000"/>
        </w:rPr>
        <w:t>depict</w:t>
      </w:r>
      <w:r w:rsidR="00C44D7A" w:rsidRPr="201EADBC">
        <w:rPr>
          <w:color w:val="000000"/>
        </w:rPr>
        <w:t xml:space="preserve">s rape as a </w:t>
      </w:r>
      <w:r w:rsidR="00785D91" w:rsidRPr="201EADBC">
        <w:rPr>
          <w:color w:val="000000"/>
        </w:rPr>
        <w:t>random, predatory act</w:t>
      </w:r>
      <w:r w:rsidR="00DD185B" w:rsidRPr="201EADBC">
        <w:rPr>
          <w:color w:val="000000"/>
        </w:rPr>
        <w:t xml:space="preserve"> </w:t>
      </w:r>
      <w:r w:rsidR="00C44D7A" w:rsidRPr="201EADBC">
        <w:rPr>
          <w:color w:val="000000"/>
        </w:rPr>
        <w:t>carried out</w:t>
      </w:r>
      <w:r w:rsidR="00785D91" w:rsidRPr="201EADBC">
        <w:rPr>
          <w:color w:val="000000"/>
        </w:rPr>
        <w:t xml:space="preserve"> </w:t>
      </w:r>
      <w:r w:rsidR="00DD185B" w:rsidRPr="201EADBC">
        <w:rPr>
          <w:color w:val="000000"/>
        </w:rPr>
        <w:t>by</w:t>
      </w:r>
      <w:r w:rsidR="002D7957" w:rsidRPr="201EADBC">
        <w:rPr>
          <w:color w:val="000000"/>
        </w:rPr>
        <w:t xml:space="preserve"> </w:t>
      </w:r>
      <w:r w:rsidR="00DD185B" w:rsidRPr="201EADBC">
        <w:rPr>
          <w:color w:val="000000"/>
        </w:rPr>
        <w:t>a</w:t>
      </w:r>
      <w:r w:rsidR="00467A8C" w:rsidRPr="201EADBC">
        <w:rPr>
          <w:color w:val="000000"/>
        </w:rPr>
        <w:t xml:space="preserve"> faceless</w:t>
      </w:r>
      <w:r w:rsidR="003D41E7" w:rsidRPr="201EADBC">
        <w:rPr>
          <w:color w:val="000000"/>
        </w:rPr>
        <w:t>, dangerous</w:t>
      </w:r>
      <w:r w:rsidR="00467A8C" w:rsidRPr="201EADBC">
        <w:rPr>
          <w:color w:val="000000"/>
        </w:rPr>
        <w:t xml:space="preserve"> </w:t>
      </w:r>
      <w:r>
        <w:rPr>
          <w:color w:val="000000"/>
        </w:rPr>
        <w:t xml:space="preserve">perpetrator </w:t>
      </w:r>
      <w:r w:rsidR="00C56578" w:rsidRPr="201EADBC">
        <w:rPr>
          <w:color w:val="000000"/>
        </w:rPr>
        <w:t>(</w:t>
      </w:r>
      <w:r w:rsidR="00CF05C7" w:rsidRPr="201EADBC">
        <w:rPr>
          <w:color w:val="000000"/>
        </w:rPr>
        <w:t xml:space="preserve">Morton, 2021; </w:t>
      </w:r>
      <w:proofErr w:type="spellStart"/>
      <w:r w:rsidR="00CF05C7" w:rsidRPr="201EADBC">
        <w:rPr>
          <w:color w:val="000000"/>
        </w:rPr>
        <w:t>Merken</w:t>
      </w:r>
      <w:proofErr w:type="spellEnd"/>
      <w:r w:rsidR="00CF05C7" w:rsidRPr="201EADBC">
        <w:rPr>
          <w:color w:val="000000"/>
        </w:rPr>
        <w:t xml:space="preserve"> </w:t>
      </w:r>
      <w:r w:rsidR="0001415B" w:rsidRPr="201EADBC">
        <w:rPr>
          <w:color w:val="000000"/>
        </w:rPr>
        <w:t>and</w:t>
      </w:r>
      <w:r w:rsidR="00CF05C7" w:rsidRPr="201EADBC">
        <w:rPr>
          <w:color w:val="000000"/>
        </w:rPr>
        <w:t xml:space="preserve"> James, 2020</w:t>
      </w:r>
      <w:r w:rsidR="00C56578" w:rsidRPr="201EADBC">
        <w:rPr>
          <w:color w:val="000000"/>
        </w:rPr>
        <w:t xml:space="preserve">). </w:t>
      </w:r>
      <w:r w:rsidR="009219B5" w:rsidRPr="201EADBC">
        <w:rPr>
          <w:color w:val="000000"/>
        </w:rPr>
        <w:t>In o</w:t>
      </w:r>
      <w:r w:rsidR="00B1084F" w:rsidRPr="201EADBC">
        <w:rPr>
          <w:color w:val="000000"/>
        </w:rPr>
        <w:t>nline</w:t>
      </w:r>
      <w:r w:rsidR="00C56578" w:rsidRPr="201EADBC">
        <w:rPr>
          <w:color w:val="000000"/>
        </w:rPr>
        <w:t xml:space="preserve"> </w:t>
      </w:r>
      <w:r w:rsidR="00F2263B" w:rsidRPr="201EADBC">
        <w:rPr>
          <w:color w:val="000000"/>
        </w:rPr>
        <w:t>news</w:t>
      </w:r>
      <w:r w:rsidR="00516072" w:rsidRPr="201EADBC">
        <w:rPr>
          <w:color w:val="000000"/>
        </w:rPr>
        <w:t xml:space="preserve">, </w:t>
      </w:r>
      <w:r w:rsidR="00906B58" w:rsidRPr="201EADBC">
        <w:rPr>
          <w:color w:val="000000"/>
        </w:rPr>
        <w:t xml:space="preserve">journalists </w:t>
      </w:r>
      <w:r w:rsidR="00DD1B41">
        <w:rPr>
          <w:color w:val="000000"/>
        </w:rPr>
        <w:t>often</w:t>
      </w:r>
      <w:r w:rsidR="00906B58" w:rsidRPr="201EADBC">
        <w:rPr>
          <w:color w:val="000000"/>
        </w:rPr>
        <w:t xml:space="preserve"> </w:t>
      </w:r>
      <w:r w:rsidR="00145A75" w:rsidRPr="201EADBC">
        <w:rPr>
          <w:color w:val="000000"/>
        </w:rPr>
        <w:t>depict</w:t>
      </w:r>
      <w:r w:rsidR="00906B58" w:rsidRPr="201EADBC">
        <w:rPr>
          <w:color w:val="000000"/>
        </w:rPr>
        <w:t xml:space="preserve"> the perpetrator</w:t>
      </w:r>
      <w:r w:rsidR="00C56578" w:rsidRPr="201EADBC">
        <w:rPr>
          <w:color w:val="000000"/>
        </w:rPr>
        <w:t xml:space="preserve"> as a </w:t>
      </w:r>
      <w:r w:rsidR="001B242C" w:rsidRPr="201EADBC">
        <w:rPr>
          <w:color w:val="000000"/>
        </w:rPr>
        <w:t>“</w:t>
      </w:r>
      <w:r w:rsidR="00C56578" w:rsidRPr="201EADBC">
        <w:rPr>
          <w:color w:val="000000"/>
        </w:rPr>
        <w:t>monster</w:t>
      </w:r>
      <w:r w:rsidR="001B242C" w:rsidRPr="201EADBC">
        <w:rPr>
          <w:color w:val="000000"/>
        </w:rPr>
        <w:t>”</w:t>
      </w:r>
      <w:r w:rsidR="003A1C1F" w:rsidRPr="201EADBC">
        <w:rPr>
          <w:color w:val="000000"/>
        </w:rPr>
        <w:t xml:space="preserve"> or </w:t>
      </w:r>
      <w:r w:rsidR="001B242C" w:rsidRPr="201EADBC">
        <w:rPr>
          <w:color w:val="000000"/>
        </w:rPr>
        <w:t>“</w:t>
      </w:r>
      <w:r w:rsidR="00C56578" w:rsidRPr="201EADBC">
        <w:rPr>
          <w:color w:val="000000"/>
        </w:rPr>
        <w:t>sociopath,</w:t>
      </w:r>
      <w:r w:rsidR="001B242C" w:rsidRPr="201EADBC">
        <w:rPr>
          <w:color w:val="000000"/>
        </w:rPr>
        <w:t>”</w:t>
      </w:r>
      <w:r w:rsidR="00C56578" w:rsidRPr="201EADBC">
        <w:rPr>
          <w:color w:val="000000"/>
        </w:rPr>
        <w:t xml:space="preserve"> </w:t>
      </w:r>
      <w:r w:rsidR="005441E9" w:rsidRPr="201EADBC">
        <w:rPr>
          <w:color w:val="000000"/>
        </w:rPr>
        <w:t>someone</w:t>
      </w:r>
      <w:r w:rsidR="003A1C1F" w:rsidRPr="201EADBC">
        <w:rPr>
          <w:color w:val="000000"/>
        </w:rPr>
        <w:t xml:space="preserve"> </w:t>
      </w:r>
      <w:r w:rsidR="00373167" w:rsidRPr="201EADBC">
        <w:rPr>
          <w:color w:val="000000"/>
        </w:rPr>
        <w:t xml:space="preserve">entirely </w:t>
      </w:r>
      <w:r w:rsidR="003A1C1F" w:rsidRPr="201EADBC">
        <w:rPr>
          <w:color w:val="000000"/>
        </w:rPr>
        <w:t xml:space="preserve">detached from </w:t>
      </w:r>
      <w:r w:rsidR="00A127CB" w:rsidRPr="201EADBC">
        <w:rPr>
          <w:color w:val="000000"/>
        </w:rPr>
        <w:t>the</w:t>
      </w:r>
      <w:r w:rsidR="00C56578" w:rsidRPr="201EADBC">
        <w:rPr>
          <w:color w:val="000000"/>
        </w:rPr>
        <w:t xml:space="preserve"> ordinary</w:t>
      </w:r>
      <w:r w:rsidR="00167B5D" w:rsidRPr="201EADBC">
        <w:rPr>
          <w:rStyle w:val="FootnoteReference"/>
          <w:color w:val="000000"/>
        </w:rPr>
        <w:footnoteReference w:id="6"/>
      </w:r>
      <w:r w:rsidR="00C56578" w:rsidRPr="201EADBC">
        <w:rPr>
          <w:color w:val="000000"/>
        </w:rPr>
        <w:t xml:space="preserve"> population (</w:t>
      </w:r>
      <w:r w:rsidR="00CF05C7" w:rsidRPr="201EADBC">
        <w:rPr>
          <w:color w:val="000000"/>
        </w:rPr>
        <w:t xml:space="preserve">Friis-Rodel </w:t>
      </w:r>
      <w:r w:rsidR="00387956" w:rsidRPr="201EADBC">
        <w:rPr>
          <w:i/>
          <w:iCs/>
          <w:color w:val="000000"/>
        </w:rPr>
        <w:t>et al</w:t>
      </w:r>
      <w:r w:rsidR="00CF05C7" w:rsidRPr="201EADBC">
        <w:rPr>
          <w:i/>
          <w:iCs/>
          <w:color w:val="000000"/>
        </w:rPr>
        <w:t>.,</w:t>
      </w:r>
      <w:r w:rsidR="00CF05C7" w:rsidRPr="201EADBC">
        <w:rPr>
          <w:color w:val="000000"/>
        </w:rPr>
        <w:t xml:space="preserve"> 2021;</w:t>
      </w:r>
      <w:r w:rsidR="00FA04D2" w:rsidRPr="201EADBC">
        <w:rPr>
          <w:color w:val="000000"/>
        </w:rPr>
        <w:t xml:space="preserve"> </w:t>
      </w:r>
      <w:r w:rsidR="00B421BD" w:rsidRPr="201EADBC">
        <w:rPr>
          <w:color w:val="000000"/>
        </w:rPr>
        <w:t>O’</w:t>
      </w:r>
      <w:r w:rsidR="00FA04D2" w:rsidRPr="201EADBC">
        <w:rPr>
          <w:color w:val="000000"/>
        </w:rPr>
        <w:t xml:space="preserve">Neal </w:t>
      </w:r>
      <w:r w:rsidR="0001415B" w:rsidRPr="201EADBC">
        <w:rPr>
          <w:color w:val="000000"/>
        </w:rPr>
        <w:t>and</w:t>
      </w:r>
      <w:r w:rsidR="00FA04D2" w:rsidRPr="201EADBC">
        <w:rPr>
          <w:color w:val="000000"/>
        </w:rPr>
        <w:t xml:space="preserve"> Spohn, 2017</w:t>
      </w:r>
      <w:r w:rsidR="00C56578" w:rsidRPr="201EADBC">
        <w:rPr>
          <w:color w:val="000000"/>
        </w:rPr>
        <w:t xml:space="preserve">). </w:t>
      </w:r>
      <w:r w:rsidR="003A1C1F" w:rsidRPr="201EADBC">
        <w:rPr>
          <w:color w:val="000000"/>
        </w:rPr>
        <w:t xml:space="preserve">Such </w:t>
      </w:r>
      <w:r w:rsidR="002032E1" w:rsidRPr="201EADBC">
        <w:rPr>
          <w:color w:val="000000"/>
        </w:rPr>
        <w:t>caricature</w:t>
      </w:r>
      <w:r w:rsidR="00AE49D4" w:rsidRPr="201EADBC">
        <w:rPr>
          <w:color w:val="000000"/>
        </w:rPr>
        <w:t>s</w:t>
      </w:r>
      <w:r w:rsidR="002032E1" w:rsidRPr="201EADBC">
        <w:rPr>
          <w:color w:val="000000"/>
        </w:rPr>
        <w:t xml:space="preserve"> </w:t>
      </w:r>
      <w:r w:rsidR="003A1C1F" w:rsidRPr="201EADBC">
        <w:rPr>
          <w:color w:val="000000"/>
        </w:rPr>
        <w:t>evoke fear</w:t>
      </w:r>
      <w:r w:rsidR="006B6BE5">
        <w:rPr>
          <w:color w:val="000000"/>
        </w:rPr>
        <w:t xml:space="preserve"> by r</w:t>
      </w:r>
      <w:r w:rsidR="003A1C1F" w:rsidRPr="201EADBC">
        <w:rPr>
          <w:color w:val="000000"/>
        </w:rPr>
        <w:t xml:space="preserve">einforcing the </w:t>
      </w:r>
      <w:r w:rsidR="00C56578" w:rsidRPr="201EADBC">
        <w:rPr>
          <w:color w:val="000000"/>
        </w:rPr>
        <w:t>imag</w:t>
      </w:r>
      <w:r w:rsidR="003A1C1F" w:rsidRPr="201EADBC">
        <w:rPr>
          <w:color w:val="000000"/>
        </w:rPr>
        <w:t>e</w:t>
      </w:r>
      <w:r w:rsidR="00C56578" w:rsidRPr="201EADBC">
        <w:rPr>
          <w:color w:val="000000"/>
        </w:rPr>
        <w:t xml:space="preserve"> of </w:t>
      </w:r>
      <w:r w:rsidR="00B175F3" w:rsidRPr="201EADBC">
        <w:rPr>
          <w:color w:val="000000"/>
        </w:rPr>
        <w:t xml:space="preserve">women </w:t>
      </w:r>
      <w:r w:rsidR="003A1C1F" w:rsidRPr="201EADBC">
        <w:rPr>
          <w:color w:val="000000"/>
        </w:rPr>
        <w:t xml:space="preserve">being </w:t>
      </w:r>
      <w:r w:rsidR="006B6BE5">
        <w:rPr>
          <w:color w:val="000000"/>
        </w:rPr>
        <w:t>vulnerable to</w:t>
      </w:r>
      <w:r w:rsidR="003A1C1F" w:rsidRPr="201EADBC">
        <w:rPr>
          <w:color w:val="000000"/>
        </w:rPr>
        <w:t xml:space="preserve"> malevolent stranger</w:t>
      </w:r>
      <w:r w:rsidR="006B6BE5">
        <w:rPr>
          <w:color w:val="000000"/>
        </w:rPr>
        <w:t>s</w:t>
      </w:r>
      <w:r w:rsidR="00120455" w:rsidRPr="201EADBC">
        <w:rPr>
          <w:color w:val="000000"/>
        </w:rPr>
        <w:t xml:space="preserve"> lurking</w:t>
      </w:r>
      <w:r w:rsidR="003A1C1F" w:rsidRPr="201EADBC">
        <w:rPr>
          <w:color w:val="000000"/>
        </w:rPr>
        <w:t xml:space="preserve"> in dark</w:t>
      </w:r>
      <w:r w:rsidR="00C56578" w:rsidRPr="201EADBC">
        <w:rPr>
          <w:color w:val="000000"/>
        </w:rPr>
        <w:t xml:space="preserve"> alleys, </w:t>
      </w:r>
      <w:r w:rsidR="007706CE" w:rsidRPr="201EADBC">
        <w:rPr>
          <w:color w:val="000000"/>
        </w:rPr>
        <w:t>further</w:t>
      </w:r>
      <w:r w:rsidR="003C1802" w:rsidRPr="201EADBC">
        <w:rPr>
          <w:color w:val="000000"/>
        </w:rPr>
        <w:t xml:space="preserve"> </w:t>
      </w:r>
      <w:r w:rsidR="007706CE">
        <w:rPr>
          <w:color w:val="000000"/>
        </w:rPr>
        <w:t>entrenching</w:t>
      </w:r>
      <w:r w:rsidR="00010D37" w:rsidRPr="201EADBC">
        <w:rPr>
          <w:color w:val="000000"/>
        </w:rPr>
        <w:t xml:space="preserve"> the </w:t>
      </w:r>
      <w:r w:rsidR="007706CE">
        <w:rPr>
          <w:color w:val="000000"/>
        </w:rPr>
        <w:t>idea that</w:t>
      </w:r>
      <w:r w:rsidR="00010D37" w:rsidRPr="201EADBC">
        <w:rPr>
          <w:color w:val="000000"/>
        </w:rPr>
        <w:t xml:space="preserve"> the violation of </w:t>
      </w:r>
      <w:r w:rsidR="00024001" w:rsidRPr="201EADBC">
        <w:rPr>
          <w:color w:val="000000"/>
        </w:rPr>
        <w:t>women’s</w:t>
      </w:r>
      <w:r w:rsidR="00010D37" w:rsidRPr="201EADBC">
        <w:rPr>
          <w:color w:val="000000"/>
        </w:rPr>
        <w:t xml:space="preserve"> chastity is </w:t>
      </w:r>
      <w:r w:rsidR="00560CE0" w:rsidRPr="201EADBC">
        <w:rPr>
          <w:color w:val="000000"/>
        </w:rPr>
        <w:t>uniquely horrifying compared to</w:t>
      </w:r>
      <w:r w:rsidR="00010D37" w:rsidRPr="201EADBC">
        <w:rPr>
          <w:color w:val="000000"/>
        </w:rPr>
        <w:t xml:space="preserve"> other forms of SV</w:t>
      </w:r>
      <w:r w:rsidR="006F4647" w:rsidRPr="201EADBC">
        <w:rPr>
          <w:color w:val="000000"/>
        </w:rPr>
        <w:t xml:space="preserve"> </w:t>
      </w:r>
      <w:r w:rsidR="00C56578" w:rsidRPr="201EADBC">
        <w:rPr>
          <w:color w:val="000000"/>
        </w:rPr>
        <w:t>(</w:t>
      </w:r>
      <w:r w:rsidR="00A50775" w:rsidRPr="201EADBC">
        <w:rPr>
          <w:color w:val="000000"/>
        </w:rPr>
        <w:t xml:space="preserve">Hyden, 2023; </w:t>
      </w:r>
      <w:proofErr w:type="spellStart"/>
      <w:r w:rsidR="00A50775" w:rsidRPr="201EADBC">
        <w:rPr>
          <w:color w:val="000000"/>
        </w:rPr>
        <w:t>Chowdhurt</w:t>
      </w:r>
      <w:proofErr w:type="spellEnd"/>
      <w:r w:rsidR="00A50775" w:rsidRPr="201EADBC">
        <w:rPr>
          <w:color w:val="000000"/>
        </w:rPr>
        <w:t xml:space="preserve"> </w:t>
      </w:r>
      <w:r w:rsidR="00387956" w:rsidRPr="201EADBC">
        <w:rPr>
          <w:i/>
          <w:iCs/>
          <w:color w:val="000000"/>
        </w:rPr>
        <w:t>et al</w:t>
      </w:r>
      <w:r w:rsidR="00A50775" w:rsidRPr="201EADBC">
        <w:rPr>
          <w:color w:val="000000"/>
        </w:rPr>
        <w:t>., 2024</w:t>
      </w:r>
      <w:r w:rsidR="00C56578" w:rsidRPr="201EADBC">
        <w:rPr>
          <w:color w:val="000000"/>
        </w:rPr>
        <w:t xml:space="preserve">). </w:t>
      </w:r>
    </w:p>
    <w:p w14:paraId="4174937A" w14:textId="77777777" w:rsidR="00F409A4" w:rsidRDefault="00F409A4" w:rsidP="00C53EC0">
      <w:pPr>
        <w:spacing w:line="480" w:lineRule="auto"/>
        <w:jc w:val="both"/>
        <w:rPr>
          <w:bCs/>
          <w:color w:val="000000"/>
        </w:rPr>
      </w:pPr>
    </w:p>
    <w:p w14:paraId="3D8ABC34" w14:textId="71E04B80" w:rsidR="00C53EC0" w:rsidRDefault="00010D37" w:rsidP="00C63CC5">
      <w:pPr>
        <w:spacing w:line="480" w:lineRule="auto"/>
        <w:jc w:val="both"/>
        <w:rPr>
          <w:bCs/>
          <w:color w:val="000000"/>
        </w:rPr>
      </w:pPr>
      <w:r>
        <w:rPr>
          <w:bCs/>
          <w:color w:val="000000"/>
        </w:rPr>
        <w:t>This myth</w:t>
      </w:r>
      <w:r w:rsidR="00DD1B41">
        <w:rPr>
          <w:bCs/>
          <w:color w:val="000000"/>
        </w:rPr>
        <w:t xml:space="preserve"> </w:t>
      </w:r>
      <w:r>
        <w:rPr>
          <w:bCs/>
          <w:color w:val="000000"/>
        </w:rPr>
        <w:t>persists because it offers a simplified, emotionally charged narrative</w:t>
      </w:r>
      <w:r w:rsidR="00170BA6">
        <w:rPr>
          <w:bCs/>
          <w:color w:val="000000"/>
        </w:rPr>
        <w:t xml:space="preserve">, framing </w:t>
      </w:r>
      <w:r>
        <w:rPr>
          <w:bCs/>
          <w:color w:val="000000"/>
        </w:rPr>
        <w:t xml:space="preserve">rape </w:t>
      </w:r>
      <w:r w:rsidR="00796941">
        <w:rPr>
          <w:bCs/>
          <w:color w:val="000000"/>
        </w:rPr>
        <w:t>as</w:t>
      </w:r>
      <w:r>
        <w:rPr>
          <w:bCs/>
          <w:color w:val="000000"/>
        </w:rPr>
        <w:t xml:space="preserve"> an act of violence committed by an outside</w:t>
      </w:r>
      <w:r w:rsidR="00C53EC0">
        <w:rPr>
          <w:bCs/>
          <w:color w:val="000000"/>
        </w:rPr>
        <w:t>r</w:t>
      </w:r>
      <w:r>
        <w:rPr>
          <w:bCs/>
          <w:color w:val="000000"/>
        </w:rPr>
        <w:t xml:space="preserve"> (</w:t>
      </w:r>
      <w:proofErr w:type="spellStart"/>
      <w:r>
        <w:rPr>
          <w:bCs/>
          <w:color w:val="000000"/>
        </w:rPr>
        <w:t>Seisier</w:t>
      </w:r>
      <w:proofErr w:type="spellEnd"/>
      <w:r>
        <w:rPr>
          <w:bCs/>
          <w:color w:val="000000"/>
        </w:rPr>
        <w:t xml:space="preserve">, 2018; </w:t>
      </w:r>
      <w:proofErr w:type="spellStart"/>
      <w:r>
        <w:rPr>
          <w:bCs/>
          <w:color w:val="000000"/>
        </w:rPr>
        <w:t>Gurnham</w:t>
      </w:r>
      <w:proofErr w:type="spellEnd"/>
      <w:r>
        <w:rPr>
          <w:bCs/>
          <w:color w:val="000000"/>
        </w:rPr>
        <w:t xml:space="preserve">, 2016). </w:t>
      </w:r>
      <w:r w:rsidR="003E055C">
        <w:rPr>
          <w:bCs/>
          <w:color w:val="000000"/>
        </w:rPr>
        <w:t>In</w:t>
      </w:r>
      <w:r>
        <w:rPr>
          <w:bCs/>
          <w:color w:val="000000"/>
        </w:rPr>
        <w:t xml:space="preserve"> reality</w:t>
      </w:r>
      <w:r w:rsidR="00714668">
        <w:rPr>
          <w:bCs/>
          <w:color w:val="000000"/>
        </w:rPr>
        <w:t>,</w:t>
      </w:r>
      <w:r>
        <w:rPr>
          <w:bCs/>
          <w:color w:val="000000"/>
        </w:rPr>
        <w:t xml:space="preserve"> most rapes are </w:t>
      </w:r>
      <w:r w:rsidR="00714668">
        <w:rPr>
          <w:bCs/>
          <w:color w:val="000000"/>
        </w:rPr>
        <w:t>committed</w:t>
      </w:r>
      <w:r>
        <w:rPr>
          <w:bCs/>
          <w:color w:val="000000"/>
        </w:rPr>
        <w:t xml:space="preserve"> by individuals known to the survivor, including intimate partners, family members, or acquaintances (Mason </w:t>
      </w:r>
      <w:r w:rsidR="0001415B">
        <w:rPr>
          <w:bCs/>
          <w:color w:val="000000"/>
        </w:rPr>
        <w:t>and</w:t>
      </w:r>
      <w:r>
        <w:rPr>
          <w:bCs/>
          <w:color w:val="000000"/>
        </w:rPr>
        <w:t xml:space="preserve"> Monckton-Smith, </w:t>
      </w:r>
      <w:r>
        <w:rPr>
          <w:bCs/>
          <w:color w:val="000000"/>
        </w:rPr>
        <w:lastRenderedPageBreak/>
        <w:t>2008).</w:t>
      </w:r>
      <w:r w:rsidR="00C53EC0">
        <w:rPr>
          <w:bCs/>
          <w:color w:val="000000"/>
        </w:rPr>
        <w:t xml:space="preserve"> Official statistics from the </w:t>
      </w:r>
      <w:r w:rsidR="00714668">
        <w:rPr>
          <w:bCs/>
          <w:color w:val="000000"/>
        </w:rPr>
        <w:t>O</w:t>
      </w:r>
      <w:r w:rsidR="008034C1">
        <w:rPr>
          <w:bCs/>
          <w:color w:val="000000"/>
        </w:rPr>
        <w:t xml:space="preserve">ffice </w:t>
      </w:r>
      <w:r w:rsidR="00DD1B41">
        <w:rPr>
          <w:bCs/>
          <w:color w:val="000000"/>
        </w:rPr>
        <w:t>for</w:t>
      </w:r>
      <w:r w:rsidR="008034C1">
        <w:rPr>
          <w:bCs/>
          <w:color w:val="000000"/>
        </w:rPr>
        <w:t xml:space="preserve"> </w:t>
      </w:r>
      <w:r w:rsidR="00714668">
        <w:rPr>
          <w:bCs/>
          <w:color w:val="000000"/>
        </w:rPr>
        <w:t>N</w:t>
      </w:r>
      <w:r w:rsidR="008034C1">
        <w:rPr>
          <w:bCs/>
          <w:color w:val="000000"/>
        </w:rPr>
        <w:t xml:space="preserve">ational </w:t>
      </w:r>
      <w:r w:rsidR="00714668">
        <w:rPr>
          <w:bCs/>
          <w:color w:val="000000"/>
        </w:rPr>
        <w:t>S</w:t>
      </w:r>
      <w:r w:rsidR="008034C1">
        <w:rPr>
          <w:bCs/>
          <w:color w:val="000000"/>
        </w:rPr>
        <w:t>tatistics</w:t>
      </w:r>
      <w:r w:rsidR="00C53EC0">
        <w:rPr>
          <w:bCs/>
          <w:color w:val="000000"/>
        </w:rPr>
        <w:t xml:space="preserve"> (2021) reveal </w:t>
      </w:r>
      <w:r w:rsidR="00F90E0A">
        <w:rPr>
          <w:bCs/>
          <w:color w:val="000000"/>
        </w:rPr>
        <w:t>a sta</w:t>
      </w:r>
      <w:r w:rsidR="008034C1">
        <w:rPr>
          <w:bCs/>
          <w:color w:val="000000"/>
        </w:rPr>
        <w:t>rtling and sobering reality. B</w:t>
      </w:r>
      <w:r w:rsidR="00C53EC0">
        <w:rPr>
          <w:bCs/>
          <w:color w:val="000000"/>
        </w:rPr>
        <w:t>etween March 2017 and March 2020</w:t>
      </w:r>
      <w:r w:rsidR="008034C1">
        <w:rPr>
          <w:bCs/>
          <w:color w:val="000000"/>
        </w:rPr>
        <w:t>,</w:t>
      </w:r>
      <w:r w:rsidR="00C53EC0">
        <w:rPr>
          <w:bCs/>
          <w:color w:val="000000"/>
        </w:rPr>
        <w:t xml:space="preserve"> a current or former partner</w:t>
      </w:r>
      <w:r w:rsidR="00502E26">
        <w:rPr>
          <w:bCs/>
          <w:color w:val="000000"/>
        </w:rPr>
        <w:t xml:space="preserve"> committed half of all reported rapes in England and Wales</w:t>
      </w:r>
      <w:r w:rsidR="00C53EC0">
        <w:rPr>
          <w:bCs/>
          <w:color w:val="000000"/>
        </w:rPr>
        <w:t xml:space="preserve">, </w:t>
      </w:r>
      <w:r w:rsidR="008E705A">
        <w:rPr>
          <w:bCs/>
          <w:color w:val="000000"/>
        </w:rPr>
        <w:t>and</w:t>
      </w:r>
      <w:r w:rsidR="00C53EC0">
        <w:rPr>
          <w:bCs/>
          <w:color w:val="000000"/>
        </w:rPr>
        <w:t xml:space="preserve"> </w:t>
      </w:r>
      <w:r w:rsidR="008034C1">
        <w:rPr>
          <w:bCs/>
          <w:color w:val="000000"/>
        </w:rPr>
        <w:t xml:space="preserve">a </w:t>
      </w:r>
      <w:r w:rsidR="00FC68DC">
        <w:rPr>
          <w:bCs/>
          <w:color w:val="000000"/>
        </w:rPr>
        <w:t>staggering</w:t>
      </w:r>
      <w:r w:rsidR="008034C1">
        <w:rPr>
          <w:bCs/>
          <w:color w:val="000000"/>
        </w:rPr>
        <w:t xml:space="preserve"> </w:t>
      </w:r>
      <w:r w:rsidR="00C53EC0">
        <w:rPr>
          <w:bCs/>
          <w:color w:val="000000"/>
        </w:rPr>
        <w:t xml:space="preserve">6 out of 7 rapes against women were </w:t>
      </w:r>
      <w:r w:rsidR="008034C1">
        <w:rPr>
          <w:bCs/>
          <w:color w:val="000000"/>
        </w:rPr>
        <w:t>perpetrated</w:t>
      </w:r>
      <w:r w:rsidR="00C53EC0">
        <w:rPr>
          <w:bCs/>
          <w:color w:val="000000"/>
        </w:rPr>
        <w:t xml:space="preserve"> by someone they knew</w:t>
      </w:r>
      <w:r w:rsidR="008034C1">
        <w:rPr>
          <w:bCs/>
          <w:color w:val="000000"/>
        </w:rPr>
        <w:t xml:space="preserve"> (ONS, 2021)</w:t>
      </w:r>
      <w:r w:rsidR="00C53EC0">
        <w:rPr>
          <w:bCs/>
          <w:color w:val="000000"/>
        </w:rPr>
        <w:t xml:space="preserve">. </w:t>
      </w:r>
      <w:r w:rsidR="008034C1">
        <w:rPr>
          <w:bCs/>
          <w:color w:val="000000"/>
        </w:rPr>
        <w:t xml:space="preserve">This challenges the common myth perpetuated in the news that </w:t>
      </w:r>
      <w:r w:rsidR="00502E26">
        <w:rPr>
          <w:bCs/>
          <w:color w:val="000000"/>
        </w:rPr>
        <w:t>rape</w:t>
      </w:r>
      <w:r w:rsidR="009700DF">
        <w:rPr>
          <w:bCs/>
          <w:color w:val="000000"/>
        </w:rPr>
        <w:t xml:space="preserve"> is predominantly committed by strangers</w:t>
      </w:r>
      <w:r w:rsidR="008034C1">
        <w:rPr>
          <w:bCs/>
          <w:color w:val="000000"/>
        </w:rPr>
        <w:t>, as statistics clearly show otherwise.</w:t>
      </w:r>
    </w:p>
    <w:p w14:paraId="1A2C861E" w14:textId="16B2E373" w:rsidR="00A03E5F" w:rsidRPr="005E337C" w:rsidRDefault="003548BA" w:rsidP="00C63CC5">
      <w:pPr>
        <w:pStyle w:val="Heading3"/>
        <w:spacing w:after="240" w:line="480" w:lineRule="auto"/>
        <w:rPr>
          <w:rFonts w:ascii="Times New Roman" w:hAnsi="Times New Roman"/>
          <w:color w:val="000000"/>
          <w:sz w:val="24"/>
          <w:szCs w:val="24"/>
        </w:rPr>
      </w:pPr>
      <w:bookmarkStart w:id="30" w:name="_Toc193904167"/>
      <w:r w:rsidRPr="7F7B3247">
        <w:rPr>
          <w:rFonts w:ascii="Times New Roman" w:hAnsi="Times New Roman"/>
          <w:color w:val="000000" w:themeColor="text1"/>
          <w:sz w:val="24"/>
          <w:szCs w:val="24"/>
        </w:rPr>
        <w:t>2.5.</w:t>
      </w:r>
      <w:r w:rsidR="00932A1A">
        <w:rPr>
          <w:rFonts w:ascii="Times New Roman" w:hAnsi="Times New Roman"/>
          <w:color w:val="000000" w:themeColor="text1"/>
          <w:sz w:val="24"/>
          <w:szCs w:val="24"/>
        </w:rPr>
        <w:t>4</w:t>
      </w:r>
      <w:r w:rsidR="00F57C0C" w:rsidRPr="7F7B3247">
        <w:rPr>
          <w:rFonts w:ascii="Times New Roman" w:hAnsi="Times New Roman"/>
          <w:color w:val="000000" w:themeColor="text1"/>
          <w:sz w:val="24"/>
          <w:szCs w:val="24"/>
        </w:rPr>
        <w:t>.</w:t>
      </w:r>
      <w:r w:rsidRPr="7F7B3247">
        <w:rPr>
          <w:rFonts w:ascii="Times New Roman" w:hAnsi="Times New Roman"/>
          <w:color w:val="000000" w:themeColor="text1"/>
          <w:sz w:val="24"/>
          <w:szCs w:val="24"/>
        </w:rPr>
        <w:t xml:space="preserve"> </w:t>
      </w:r>
      <w:r w:rsidR="003037D9" w:rsidRPr="7F7B3247">
        <w:rPr>
          <w:rFonts w:ascii="Times New Roman" w:hAnsi="Times New Roman"/>
          <w:color w:val="000000" w:themeColor="text1"/>
          <w:sz w:val="24"/>
          <w:szCs w:val="24"/>
        </w:rPr>
        <w:t>M</w:t>
      </w:r>
      <w:r w:rsidR="00F57C0C" w:rsidRPr="7F7B3247">
        <w:rPr>
          <w:rFonts w:ascii="Times New Roman" w:hAnsi="Times New Roman"/>
          <w:color w:val="000000" w:themeColor="text1"/>
          <w:sz w:val="24"/>
          <w:szCs w:val="24"/>
        </w:rPr>
        <w:t>yth</w:t>
      </w:r>
      <w:r w:rsidR="003037D9" w:rsidRPr="7F7B3247">
        <w:rPr>
          <w:rFonts w:ascii="Times New Roman" w:hAnsi="Times New Roman"/>
          <w:color w:val="000000" w:themeColor="text1"/>
          <w:sz w:val="24"/>
          <w:szCs w:val="24"/>
        </w:rPr>
        <w:t xml:space="preserve"> 2: </w:t>
      </w:r>
      <w:r w:rsidR="001B242C" w:rsidRPr="7F7B3247">
        <w:rPr>
          <w:rFonts w:ascii="Times New Roman" w:hAnsi="Times New Roman"/>
          <w:color w:val="000000" w:themeColor="text1"/>
          <w:sz w:val="24"/>
          <w:szCs w:val="24"/>
        </w:rPr>
        <w:t>“</w:t>
      </w:r>
      <w:r w:rsidR="00AC1DCE" w:rsidRPr="7F7B3247">
        <w:rPr>
          <w:rFonts w:ascii="Times New Roman" w:hAnsi="Times New Roman"/>
          <w:color w:val="000000" w:themeColor="text1"/>
          <w:sz w:val="24"/>
          <w:szCs w:val="24"/>
        </w:rPr>
        <w:t xml:space="preserve">They Were Asking </w:t>
      </w:r>
      <w:r w:rsidR="00024001" w:rsidRPr="7F7B3247">
        <w:rPr>
          <w:rFonts w:ascii="Times New Roman" w:hAnsi="Times New Roman"/>
          <w:color w:val="000000" w:themeColor="text1"/>
          <w:sz w:val="24"/>
          <w:szCs w:val="24"/>
        </w:rPr>
        <w:t>For It</w:t>
      </w:r>
      <w:r w:rsidR="001B242C" w:rsidRPr="7F7B3247">
        <w:rPr>
          <w:rFonts w:ascii="Times New Roman" w:hAnsi="Times New Roman"/>
          <w:color w:val="000000" w:themeColor="text1"/>
          <w:sz w:val="24"/>
          <w:szCs w:val="24"/>
        </w:rPr>
        <w:t>”</w:t>
      </w:r>
      <w:bookmarkEnd w:id="30"/>
    </w:p>
    <w:p w14:paraId="3921FA4D" w14:textId="417B03A8" w:rsidR="009F38B9" w:rsidRDefault="00A03E5F" w:rsidP="00C63CC5">
      <w:pPr>
        <w:spacing w:line="480" w:lineRule="auto"/>
        <w:jc w:val="both"/>
        <w:rPr>
          <w:bCs/>
          <w:color w:val="000000"/>
        </w:rPr>
      </w:pPr>
      <w:r>
        <w:rPr>
          <w:bCs/>
          <w:color w:val="000000"/>
        </w:rPr>
        <w:t xml:space="preserve">Another </w:t>
      </w:r>
      <w:r w:rsidR="00CC41F7">
        <w:rPr>
          <w:bCs/>
          <w:color w:val="000000"/>
        </w:rPr>
        <w:t xml:space="preserve">harmful </w:t>
      </w:r>
      <w:r w:rsidR="0071517D">
        <w:rPr>
          <w:bCs/>
          <w:color w:val="000000"/>
        </w:rPr>
        <w:t>myth</w:t>
      </w:r>
      <w:r w:rsidR="009F38B9">
        <w:rPr>
          <w:bCs/>
          <w:color w:val="000000"/>
        </w:rPr>
        <w:t xml:space="preserve"> </w:t>
      </w:r>
      <w:r w:rsidR="00CC41F7">
        <w:rPr>
          <w:bCs/>
          <w:color w:val="000000"/>
        </w:rPr>
        <w:t xml:space="preserve">is the belief that </w:t>
      </w:r>
      <w:r w:rsidR="009F38B9">
        <w:rPr>
          <w:bCs/>
          <w:color w:val="000000"/>
        </w:rPr>
        <w:t xml:space="preserve">survivors </w:t>
      </w:r>
      <w:r w:rsidR="00170BA6">
        <w:rPr>
          <w:bCs/>
          <w:color w:val="000000"/>
        </w:rPr>
        <w:t>are responsible</w:t>
      </w:r>
      <w:r w:rsidR="0071517D">
        <w:rPr>
          <w:bCs/>
          <w:color w:val="000000"/>
        </w:rPr>
        <w:t xml:space="preserve"> for their assault </w:t>
      </w:r>
      <w:r w:rsidR="00170BA6">
        <w:rPr>
          <w:bCs/>
          <w:color w:val="000000"/>
        </w:rPr>
        <w:t xml:space="preserve">due to </w:t>
      </w:r>
      <w:r w:rsidR="00CC41F7">
        <w:rPr>
          <w:bCs/>
          <w:color w:val="000000"/>
        </w:rPr>
        <w:t>their appearance, behaviour, or choices</w:t>
      </w:r>
      <w:r w:rsidR="009F38B9">
        <w:rPr>
          <w:bCs/>
          <w:color w:val="000000"/>
        </w:rPr>
        <w:t xml:space="preserve"> </w:t>
      </w:r>
      <w:r>
        <w:rPr>
          <w:bCs/>
          <w:color w:val="000000"/>
        </w:rPr>
        <w:t>(</w:t>
      </w:r>
      <w:r w:rsidR="00C34319">
        <w:rPr>
          <w:bCs/>
          <w:color w:val="000000"/>
        </w:rPr>
        <w:t>Greenhorn, 2022; Durham, 2021</w:t>
      </w:r>
      <w:r>
        <w:rPr>
          <w:bCs/>
          <w:color w:val="000000"/>
        </w:rPr>
        <w:t xml:space="preserve">). </w:t>
      </w:r>
      <w:r w:rsidR="00E9529F">
        <w:rPr>
          <w:bCs/>
          <w:color w:val="000000"/>
        </w:rPr>
        <w:t>Online news</w:t>
      </w:r>
      <w:r w:rsidR="00CC41F7">
        <w:rPr>
          <w:bCs/>
          <w:color w:val="000000"/>
        </w:rPr>
        <w:t xml:space="preserve"> </w:t>
      </w:r>
      <w:r w:rsidR="00BE67E8">
        <w:rPr>
          <w:bCs/>
          <w:color w:val="000000"/>
        </w:rPr>
        <w:t>often</w:t>
      </w:r>
      <w:r w:rsidR="008F14FE">
        <w:rPr>
          <w:bCs/>
          <w:color w:val="000000"/>
        </w:rPr>
        <w:t xml:space="preserve"> reinforce</w:t>
      </w:r>
      <w:r w:rsidR="00E2341F">
        <w:rPr>
          <w:bCs/>
          <w:color w:val="000000"/>
        </w:rPr>
        <w:t>s</w:t>
      </w:r>
      <w:r w:rsidR="008F14FE">
        <w:rPr>
          <w:bCs/>
          <w:color w:val="000000"/>
        </w:rPr>
        <w:t>, both subtly and overtly, th</w:t>
      </w:r>
      <w:r w:rsidR="00BE67E8">
        <w:rPr>
          <w:bCs/>
          <w:color w:val="000000"/>
        </w:rPr>
        <w:t>e</w:t>
      </w:r>
      <w:r w:rsidR="008F14FE">
        <w:rPr>
          <w:bCs/>
          <w:color w:val="000000"/>
        </w:rPr>
        <w:t xml:space="preserve"> narrative </w:t>
      </w:r>
      <w:r w:rsidR="00E9529F">
        <w:rPr>
          <w:bCs/>
          <w:color w:val="000000"/>
        </w:rPr>
        <w:t xml:space="preserve">that </w:t>
      </w:r>
      <w:r w:rsidR="008F14FE">
        <w:rPr>
          <w:bCs/>
          <w:color w:val="000000"/>
        </w:rPr>
        <w:t xml:space="preserve">suggests </w:t>
      </w:r>
      <w:r w:rsidR="0071517D">
        <w:rPr>
          <w:bCs/>
          <w:color w:val="000000"/>
        </w:rPr>
        <w:t xml:space="preserve">survivors </w:t>
      </w:r>
      <w:r w:rsidR="001B242C">
        <w:rPr>
          <w:bCs/>
          <w:color w:val="000000"/>
        </w:rPr>
        <w:t>“</w:t>
      </w:r>
      <w:r w:rsidR="0071517D">
        <w:rPr>
          <w:bCs/>
          <w:color w:val="000000"/>
        </w:rPr>
        <w:t>invited</w:t>
      </w:r>
      <w:r w:rsidR="001B242C">
        <w:rPr>
          <w:bCs/>
          <w:color w:val="000000"/>
        </w:rPr>
        <w:t>”</w:t>
      </w:r>
      <w:r w:rsidR="0071517D">
        <w:rPr>
          <w:bCs/>
          <w:color w:val="000000"/>
        </w:rPr>
        <w:t xml:space="preserve"> their victimisation</w:t>
      </w:r>
      <w:r w:rsidR="00BE67E8">
        <w:rPr>
          <w:bCs/>
          <w:color w:val="000000"/>
        </w:rPr>
        <w:t xml:space="preserve"> through actions or choices</w:t>
      </w:r>
      <w:r w:rsidR="0071517D">
        <w:rPr>
          <w:bCs/>
          <w:color w:val="000000"/>
        </w:rPr>
        <w:t xml:space="preserve"> </w:t>
      </w:r>
      <w:r w:rsidR="009F38B9">
        <w:rPr>
          <w:bCs/>
          <w:color w:val="000000"/>
        </w:rPr>
        <w:t>(</w:t>
      </w:r>
      <w:proofErr w:type="spellStart"/>
      <w:r w:rsidR="00C34319">
        <w:rPr>
          <w:bCs/>
          <w:color w:val="000000"/>
        </w:rPr>
        <w:t>Mulupi</w:t>
      </w:r>
      <w:proofErr w:type="spellEnd"/>
      <w:r w:rsidR="00C34319">
        <w:rPr>
          <w:bCs/>
          <w:color w:val="000000"/>
        </w:rPr>
        <w:t xml:space="preserve">, 2024; Garza </w:t>
      </w:r>
      <w:r w:rsidR="0001415B">
        <w:rPr>
          <w:bCs/>
          <w:color w:val="000000"/>
        </w:rPr>
        <w:t>and</w:t>
      </w:r>
      <w:r w:rsidR="00C34319">
        <w:rPr>
          <w:bCs/>
          <w:color w:val="000000"/>
        </w:rPr>
        <w:t xml:space="preserve"> Fraklin, 2020</w:t>
      </w:r>
      <w:r w:rsidR="009F38B9">
        <w:rPr>
          <w:bCs/>
          <w:color w:val="000000"/>
        </w:rPr>
        <w:t xml:space="preserve">). </w:t>
      </w:r>
      <w:r w:rsidR="00CC41F7">
        <w:rPr>
          <w:bCs/>
          <w:color w:val="000000"/>
        </w:rPr>
        <w:t xml:space="preserve">Phrases </w:t>
      </w:r>
      <w:r w:rsidR="00D440B7">
        <w:rPr>
          <w:bCs/>
          <w:color w:val="000000"/>
        </w:rPr>
        <w:t>such as</w:t>
      </w:r>
      <w:r w:rsidR="00E559FF">
        <w:rPr>
          <w:bCs/>
          <w:color w:val="000000"/>
        </w:rPr>
        <w:t xml:space="preserve"> </w:t>
      </w:r>
      <w:r w:rsidR="001B242C">
        <w:rPr>
          <w:bCs/>
          <w:color w:val="000000"/>
        </w:rPr>
        <w:t>“</w:t>
      </w:r>
      <w:r w:rsidR="00D509B8">
        <w:rPr>
          <w:bCs/>
          <w:color w:val="000000"/>
        </w:rPr>
        <w:t>they were asking for it</w:t>
      </w:r>
      <w:r w:rsidR="001B242C">
        <w:rPr>
          <w:bCs/>
          <w:color w:val="000000"/>
        </w:rPr>
        <w:t>”</w:t>
      </w:r>
      <w:r w:rsidR="00D509B8">
        <w:rPr>
          <w:bCs/>
          <w:color w:val="000000"/>
        </w:rPr>
        <w:t xml:space="preserve"> or </w:t>
      </w:r>
      <w:r w:rsidR="001B242C">
        <w:rPr>
          <w:bCs/>
          <w:color w:val="000000"/>
        </w:rPr>
        <w:t>“</w:t>
      </w:r>
      <w:r w:rsidR="00D509B8">
        <w:rPr>
          <w:bCs/>
          <w:color w:val="000000"/>
        </w:rPr>
        <w:t>they led him on</w:t>
      </w:r>
      <w:r w:rsidR="001B242C">
        <w:rPr>
          <w:bCs/>
          <w:color w:val="000000"/>
        </w:rPr>
        <w:t>”</w:t>
      </w:r>
      <w:r w:rsidR="00D509B8">
        <w:rPr>
          <w:bCs/>
          <w:color w:val="000000"/>
        </w:rPr>
        <w:t xml:space="preserve"> </w:t>
      </w:r>
      <w:r w:rsidR="00D440B7">
        <w:rPr>
          <w:bCs/>
          <w:color w:val="000000"/>
        </w:rPr>
        <w:t>are commonly found in online news reporting</w:t>
      </w:r>
      <w:r w:rsidR="00BF4595">
        <w:rPr>
          <w:bCs/>
          <w:color w:val="000000"/>
        </w:rPr>
        <w:t xml:space="preserve">; these expressions </w:t>
      </w:r>
      <w:r w:rsidR="00E9529F">
        <w:rPr>
          <w:bCs/>
          <w:color w:val="000000"/>
        </w:rPr>
        <w:t>shift</w:t>
      </w:r>
      <w:r w:rsidR="00D440B7">
        <w:rPr>
          <w:bCs/>
          <w:color w:val="000000"/>
        </w:rPr>
        <w:t xml:space="preserve"> the</w:t>
      </w:r>
      <w:r w:rsidR="00E9529F">
        <w:rPr>
          <w:bCs/>
          <w:color w:val="000000"/>
        </w:rPr>
        <w:t xml:space="preserve"> blame </w:t>
      </w:r>
      <w:r w:rsidR="00CC41F7">
        <w:rPr>
          <w:bCs/>
          <w:color w:val="000000"/>
        </w:rPr>
        <w:t xml:space="preserve">from the </w:t>
      </w:r>
      <w:r w:rsidR="00E9529F">
        <w:rPr>
          <w:bCs/>
          <w:color w:val="000000"/>
        </w:rPr>
        <w:t>attacker</w:t>
      </w:r>
      <w:r w:rsidR="00CC41F7">
        <w:rPr>
          <w:bCs/>
          <w:color w:val="000000"/>
        </w:rPr>
        <w:t xml:space="preserve"> to the survivor</w:t>
      </w:r>
      <w:r w:rsidR="00BF4595">
        <w:rPr>
          <w:bCs/>
          <w:color w:val="000000"/>
        </w:rPr>
        <w:t xml:space="preserve"> </w:t>
      </w:r>
      <w:r w:rsidR="009C717F">
        <w:rPr>
          <w:bCs/>
          <w:color w:val="000000"/>
        </w:rPr>
        <w:t xml:space="preserve">and </w:t>
      </w:r>
      <w:r w:rsidR="00BF4595">
        <w:rPr>
          <w:bCs/>
          <w:color w:val="000000"/>
        </w:rPr>
        <w:t xml:space="preserve">contribute to </w:t>
      </w:r>
      <w:r w:rsidR="00E9529F">
        <w:rPr>
          <w:bCs/>
          <w:color w:val="000000"/>
        </w:rPr>
        <w:t>a culture that normalises rape undermin</w:t>
      </w:r>
      <w:r w:rsidR="003D12BE">
        <w:rPr>
          <w:bCs/>
          <w:color w:val="000000"/>
        </w:rPr>
        <w:t>ing</w:t>
      </w:r>
      <w:r w:rsidR="00E9529F">
        <w:rPr>
          <w:bCs/>
          <w:color w:val="000000"/>
        </w:rPr>
        <w:t xml:space="preserve"> the </w:t>
      </w:r>
      <w:r w:rsidR="00024001">
        <w:rPr>
          <w:bCs/>
          <w:color w:val="000000"/>
        </w:rPr>
        <w:t>survivor’s</w:t>
      </w:r>
      <w:r w:rsidR="00E9529F">
        <w:rPr>
          <w:bCs/>
          <w:color w:val="000000"/>
        </w:rPr>
        <w:t xml:space="preserve"> autonomy</w:t>
      </w:r>
      <w:r w:rsidR="00E559FF">
        <w:rPr>
          <w:bCs/>
          <w:color w:val="000000"/>
        </w:rPr>
        <w:t xml:space="preserve"> (</w:t>
      </w:r>
      <w:r w:rsidR="00C34319">
        <w:rPr>
          <w:bCs/>
          <w:color w:val="000000"/>
        </w:rPr>
        <w:t xml:space="preserve">George </w:t>
      </w:r>
      <w:r w:rsidR="00387956">
        <w:rPr>
          <w:bCs/>
          <w:i/>
          <w:iCs/>
          <w:color w:val="000000"/>
        </w:rPr>
        <w:t>et al</w:t>
      </w:r>
      <w:r w:rsidR="00C34319">
        <w:rPr>
          <w:bCs/>
          <w:color w:val="000000"/>
        </w:rPr>
        <w:t xml:space="preserve">., 2022; </w:t>
      </w:r>
      <w:r w:rsidR="00502BB4">
        <w:rPr>
          <w:bCs/>
          <w:color w:val="000000"/>
        </w:rPr>
        <w:t xml:space="preserve">Martini </w:t>
      </w:r>
      <w:r w:rsidR="00387956">
        <w:rPr>
          <w:bCs/>
          <w:i/>
          <w:iCs/>
          <w:color w:val="000000"/>
        </w:rPr>
        <w:t>et al</w:t>
      </w:r>
      <w:r w:rsidR="00502BB4" w:rsidRPr="00502BB4">
        <w:rPr>
          <w:bCs/>
          <w:i/>
          <w:iCs/>
          <w:color w:val="000000"/>
        </w:rPr>
        <w:t>.,</w:t>
      </w:r>
      <w:r w:rsidR="00502BB4">
        <w:rPr>
          <w:bCs/>
          <w:color w:val="000000"/>
        </w:rPr>
        <w:t xml:space="preserve"> 2022</w:t>
      </w:r>
      <w:r w:rsidR="00D509B8">
        <w:rPr>
          <w:bCs/>
          <w:color w:val="000000"/>
        </w:rPr>
        <w:t xml:space="preserve">). </w:t>
      </w:r>
    </w:p>
    <w:p w14:paraId="731952FF" w14:textId="77777777" w:rsidR="00CC41F7" w:rsidRDefault="00CC41F7" w:rsidP="00C63CC5">
      <w:pPr>
        <w:spacing w:line="480" w:lineRule="auto"/>
        <w:jc w:val="both"/>
        <w:rPr>
          <w:bCs/>
          <w:color w:val="000000"/>
        </w:rPr>
      </w:pPr>
    </w:p>
    <w:p w14:paraId="2EC8F101" w14:textId="641CE444" w:rsidR="00024001" w:rsidRDefault="00E9529F" w:rsidP="00C63CC5">
      <w:pPr>
        <w:spacing w:line="480" w:lineRule="auto"/>
        <w:jc w:val="both"/>
        <w:rPr>
          <w:bCs/>
          <w:color w:val="000000"/>
        </w:rPr>
      </w:pPr>
      <w:r>
        <w:rPr>
          <w:bCs/>
          <w:color w:val="000000"/>
        </w:rPr>
        <w:t xml:space="preserve">Online news </w:t>
      </w:r>
      <w:r w:rsidR="00DD44DE">
        <w:rPr>
          <w:bCs/>
          <w:color w:val="000000"/>
        </w:rPr>
        <w:t xml:space="preserve">frequently </w:t>
      </w:r>
      <w:r w:rsidR="0054554B">
        <w:rPr>
          <w:bCs/>
          <w:color w:val="000000"/>
        </w:rPr>
        <w:t>fixat</w:t>
      </w:r>
      <w:r>
        <w:rPr>
          <w:bCs/>
          <w:color w:val="000000"/>
        </w:rPr>
        <w:t xml:space="preserve">es </w:t>
      </w:r>
      <w:r w:rsidR="0054554B">
        <w:rPr>
          <w:bCs/>
          <w:color w:val="000000"/>
        </w:rPr>
        <w:t>on</w:t>
      </w:r>
      <w:r w:rsidR="00CC41F7">
        <w:rPr>
          <w:bCs/>
          <w:color w:val="000000"/>
        </w:rPr>
        <w:t xml:space="preserve"> a </w:t>
      </w:r>
      <w:r w:rsidR="00024001">
        <w:rPr>
          <w:bCs/>
          <w:color w:val="000000"/>
        </w:rPr>
        <w:t>survivor’s</w:t>
      </w:r>
      <w:r w:rsidR="00CC41F7">
        <w:rPr>
          <w:bCs/>
          <w:color w:val="000000"/>
        </w:rPr>
        <w:t xml:space="preserve"> </w:t>
      </w:r>
      <w:r w:rsidR="00E559FF">
        <w:rPr>
          <w:bCs/>
          <w:color w:val="000000"/>
        </w:rPr>
        <w:t xml:space="preserve">appearance, </w:t>
      </w:r>
      <w:r w:rsidR="00D509B8">
        <w:rPr>
          <w:bCs/>
          <w:color w:val="000000"/>
        </w:rPr>
        <w:t>alcohol consumption, or</w:t>
      </w:r>
      <w:r w:rsidR="009416D8">
        <w:rPr>
          <w:bCs/>
          <w:color w:val="000000"/>
        </w:rPr>
        <w:t xml:space="preserve"> </w:t>
      </w:r>
      <w:r w:rsidR="00E65339">
        <w:rPr>
          <w:bCs/>
          <w:color w:val="000000"/>
        </w:rPr>
        <w:t>behaviour before an assault</w:t>
      </w:r>
      <w:r w:rsidR="00BD3FB2">
        <w:rPr>
          <w:bCs/>
          <w:color w:val="000000"/>
        </w:rPr>
        <w:t xml:space="preserve">; this </w:t>
      </w:r>
      <w:r w:rsidR="008F14FE">
        <w:rPr>
          <w:bCs/>
          <w:color w:val="000000"/>
        </w:rPr>
        <w:t>not only detracts from the culpability of the perpetrator but also reinforces</w:t>
      </w:r>
      <w:r>
        <w:rPr>
          <w:bCs/>
          <w:color w:val="000000"/>
        </w:rPr>
        <w:t xml:space="preserve"> the toxic </w:t>
      </w:r>
      <w:r w:rsidR="00122403">
        <w:rPr>
          <w:bCs/>
          <w:color w:val="000000"/>
        </w:rPr>
        <w:t xml:space="preserve">and misguided </w:t>
      </w:r>
      <w:r>
        <w:rPr>
          <w:bCs/>
          <w:color w:val="000000"/>
        </w:rPr>
        <w:t xml:space="preserve">notion that </w:t>
      </w:r>
      <w:r w:rsidR="008F14FE">
        <w:rPr>
          <w:bCs/>
          <w:color w:val="000000"/>
        </w:rPr>
        <w:t>survivors are in some way responsible for their assault</w:t>
      </w:r>
      <w:r w:rsidR="00E65339">
        <w:rPr>
          <w:bCs/>
          <w:color w:val="000000"/>
        </w:rPr>
        <w:t xml:space="preserve"> </w:t>
      </w:r>
      <w:r w:rsidR="001D1522">
        <w:rPr>
          <w:bCs/>
          <w:color w:val="000000"/>
        </w:rPr>
        <w:t>(</w:t>
      </w:r>
      <w:r w:rsidR="008500D7">
        <w:rPr>
          <w:bCs/>
          <w:color w:val="000000"/>
        </w:rPr>
        <w:t>Haygarth, 2018; Rahman, 2021</w:t>
      </w:r>
      <w:r w:rsidR="001D1522">
        <w:rPr>
          <w:bCs/>
          <w:color w:val="000000"/>
        </w:rPr>
        <w:t>).</w:t>
      </w:r>
      <w:r w:rsidR="00BC5095">
        <w:rPr>
          <w:bCs/>
          <w:color w:val="000000"/>
        </w:rPr>
        <w:t xml:space="preserve"> </w:t>
      </w:r>
      <w:r w:rsidR="00CD2F2F">
        <w:rPr>
          <w:bCs/>
          <w:color w:val="000000"/>
        </w:rPr>
        <w:t>Women</w:t>
      </w:r>
      <w:r w:rsidR="00027DE1">
        <w:rPr>
          <w:bCs/>
          <w:color w:val="000000"/>
        </w:rPr>
        <w:t>,</w:t>
      </w:r>
      <w:r w:rsidR="00CD2F2F">
        <w:rPr>
          <w:bCs/>
          <w:color w:val="000000"/>
        </w:rPr>
        <w:t xml:space="preserve"> </w:t>
      </w:r>
      <w:r w:rsidR="00027DE1">
        <w:rPr>
          <w:bCs/>
          <w:color w:val="000000"/>
        </w:rPr>
        <w:t>in particula</w:t>
      </w:r>
      <w:r w:rsidR="007F03BD">
        <w:rPr>
          <w:bCs/>
          <w:color w:val="000000"/>
        </w:rPr>
        <w:t>r</w:t>
      </w:r>
      <w:r w:rsidR="00027DE1">
        <w:rPr>
          <w:bCs/>
          <w:color w:val="000000"/>
        </w:rPr>
        <w:t xml:space="preserve">, </w:t>
      </w:r>
      <w:r w:rsidR="00CD2F2F">
        <w:rPr>
          <w:bCs/>
          <w:color w:val="000000"/>
        </w:rPr>
        <w:t xml:space="preserve">who </w:t>
      </w:r>
      <w:r w:rsidR="00A463CC">
        <w:rPr>
          <w:bCs/>
          <w:color w:val="000000"/>
        </w:rPr>
        <w:t xml:space="preserve">defy </w:t>
      </w:r>
      <w:r w:rsidR="00BC5095">
        <w:rPr>
          <w:bCs/>
          <w:color w:val="000000"/>
        </w:rPr>
        <w:t xml:space="preserve">traditional gender expectations </w:t>
      </w:r>
      <w:r w:rsidR="00904568">
        <w:rPr>
          <w:bCs/>
          <w:color w:val="000000"/>
        </w:rPr>
        <w:t>-</w:t>
      </w:r>
      <w:r w:rsidR="00BC5095">
        <w:rPr>
          <w:bCs/>
          <w:color w:val="000000"/>
        </w:rPr>
        <w:t xml:space="preserve"> </w:t>
      </w:r>
      <w:r w:rsidR="00DD12FA">
        <w:rPr>
          <w:bCs/>
          <w:color w:val="000000"/>
        </w:rPr>
        <w:t xml:space="preserve">by </w:t>
      </w:r>
      <w:r w:rsidR="00CD2F2F">
        <w:rPr>
          <w:bCs/>
          <w:color w:val="000000"/>
        </w:rPr>
        <w:t xml:space="preserve">drinking alcohol </w:t>
      </w:r>
      <w:r w:rsidR="00BC5095">
        <w:rPr>
          <w:bCs/>
          <w:color w:val="000000"/>
        </w:rPr>
        <w:t>or engaging in casual dating</w:t>
      </w:r>
      <w:r w:rsidR="00ED1B13">
        <w:rPr>
          <w:bCs/>
          <w:color w:val="000000"/>
        </w:rPr>
        <w:t>, for example</w:t>
      </w:r>
      <w:r w:rsidR="00BC5095">
        <w:rPr>
          <w:bCs/>
          <w:color w:val="000000"/>
        </w:rPr>
        <w:t xml:space="preserve"> - </w:t>
      </w:r>
      <w:r w:rsidR="00A463CC">
        <w:rPr>
          <w:bCs/>
          <w:color w:val="000000"/>
        </w:rPr>
        <w:t xml:space="preserve">are </w:t>
      </w:r>
      <w:r w:rsidR="00BC5095">
        <w:rPr>
          <w:bCs/>
          <w:color w:val="000000"/>
        </w:rPr>
        <w:t>disproportionately</w:t>
      </w:r>
      <w:r w:rsidR="00CD2F2F">
        <w:rPr>
          <w:bCs/>
          <w:color w:val="000000"/>
        </w:rPr>
        <w:t xml:space="preserve"> </w:t>
      </w:r>
      <w:r w:rsidR="00A463CC">
        <w:rPr>
          <w:bCs/>
          <w:color w:val="000000"/>
        </w:rPr>
        <w:t>blamed for</w:t>
      </w:r>
      <w:r w:rsidR="00CD2F2F">
        <w:rPr>
          <w:bCs/>
          <w:color w:val="000000"/>
        </w:rPr>
        <w:t xml:space="preserve"> their</w:t>
      </w:r>
      <w:r w:rsidR="00702F74">
        <w:rPr>
          <w:bCs/>
          <w:color w:val="000000"/>
        </w:rPr>
        <w:t xml:space="preserve"> vi</w:t>
      </w:r>
      <w:r w:rsidR="00CD2F2F">
        <w:rPr>
          <w:bCs/>
          <w:color w:val="000000"/>
        </w:rPr>
        <w:t xml:space="preserve">ctimisation (United </w:t>
      </w:r>
      <w:r w:rsidR="00387956">
        <w:rPr>
          <w:bCs/>
          <w:i/>
          <w:iCs/>
          <w:color w:val="000000"/>
        </w:rPr>
        <w:t>et al</w:t>
      </w:r>
      <w:r w:rsidR="00CD2F2F">
        <w:rPr>
          <w:bCs/>
          <w:color w:val="000000"/>
        </w:rPr>
        <w:t xml:space="preserve">., 2012; Wegner </w:t>
      </w:r>
      <w:r w:rsidR="00387956">
        <w:rPr>
          <w:bCs/>
          <w:i/>
          <w:iCs/>
          <w:color w:val="000000"/>
        </w:rPr>
        <w:t>et al</w:t>
      </w:r>
      <w:r w:rsidR="00CD2F2F" w:rsidRPr="00CD2F2F">
        <w:rPr>
          <w:bCs/>
          <w:i/>
          <w:iCs/>
          <w:color w:val="000000"/>
        </w:rPr>
        <w:t>.,</w:t>
      </w:r>
      <w:r w:rsidR="00CD2F2F">
        <w:rPr>
          <w:bCs/>
          <w:color w:val="000000"/>
        </w:rPr>
        <w:t xml:space="preserve"> 2015</w:t>
      </w:r>
      <w:r w:rsidR="0054554B">
        <w:rPr>
          <w:bCs/>
          <w:color w:val="000000"/>
        </w:rPr>
        <w:t xml:space="preserve">). </w:t>
      </w:r>
      <w:r w:rsidR="00BC5095">
        <w:rPr>
          <w:bCs/>
          <w:color w:val="000000"/>
        </w:rPr>
        <w:t xml:space="preserve">Meanwhile, </w:t>
      </w:r>
      <w:r w:rsidR="00024001">
        <w:rPr>
          <w:bCs/>
          <w:color w:val="000000"/>
        </w:rPr>
        <w:t>men’s</w:t>
      </w:r>
      <w:r w:rsidR="00BC5095">
        <w:rPr>
          <w:bCs/>
          <w:color w:val="000000"/>
        </w:rPr>
        <w:t xml:space="preserve"> </w:t>
      </w:r>
      <w:r w:rsidR="00F95310">
        <w:rPr>
          <w:bCs/>
          <w:color w:val="000000"/>
        </w:rPr>
        <w:t xml:space="preserve">alcohol </w:t>
      </w:r>
      <w:r w:rsidR="00511B07">
        <w:rPr>
          <w:bCs/>
          <w:color w:val="000000"/>
        </w:rPr>
        <w:t>consumption</w:t>
      </w:r>
      <w:r w:rsidR="00F95310">
        <w:rPr>
          <w:bCs/>
          <w:color w:val="000000"/>
        </w:rPr>
        <w:t xml:space="preserve"> is </w:t>
      </w:r>
      <w:r w:rsidR="003934F6">
        <w:rPr>
          <w:bCs/>
          <w:color w:val="000000"/>
        </w:rPr>
        <w:t xml:space="preserve">often </w:t>
      </w:r>
      <w:r w:rsidR="00F95310">
        <w:rPr>
          <w:bCs/>
          <w:color w:val="000000"/>
        </w:rPr>
        <w:t xml:space="preserve">framed as </w:t>
      </w:r>
      <w:r w:rsidR="00511B07">
        <w:rPr>
          <w:bCs/>
          <w:color w:val="000000"/>
        </w:rPr>
        <w:t xml:space="preserve">a natural </w:t>
      </w:r>
      <w:r w:rsidR="003D12BE">
        <w:rPr>
          <w:bCs/>
          <w:color w:val="000000"/>
        </w:rPr>
        <w:t>as</w:t>
      </w:r>
      <w:r w:rsidR="00511B07">
        <w:rPr>
          <w:bCs/>
          <w:color w:val="000000"/>
        </w:rPr>
        <w:t>p</w:t>
      </w:r>
      <w:r w:rsidR="003D12BE">
        <w:rPr>
          <w:bCs/>
          <w:color w:val="000000"/>
        </w:rPr>
        <w:t>ec</w:t>
      </w:r>
      <w:r w:rsidR="00511B07">
        <w:rPr>
          <w:bCs/>
          <w:color w:val="000000"/>
        </w:rPr>
        <w:t xml:space="preserve">t of </w:t>
      </w:r>
      <w:r w:rsidR="00F95310">
        <w:rPr>
          <w:bCs/>
          <w:color w:val="000000"/>
        </w:rPr>
        <w:t xml:space="preserve">masculinity, </w:t>
      </w:r>
      <w:r w:rsidR="004E48A3">
        <w:rPr>
          <w:bCs/>
          <w:color w:val="000000"/>
        </w:rPr>
        <w:t xml:space="preserve">which is then used to </w:t>
      </w:r>
      <w:r w:rsidR="00F95310">
        <w:rPr>
          <w:bCs/>
          <w:color w:val="000000"/>
        </w:rPr>
        <w:t>excus</w:t>
      </w:r>
      <w:r w:rsidR="004E48A3">
        <w:rPr>
          <w:bCs/>
          <w:color w:val="000000"/>
        </w:rPr>
        <w:t>e</w:t>
      </w:r>
      <w:r w:rsidR="00F95310">
        <w:rPr>
          <w:bCs/>
          <w:color w:val="000000"/>
        </w:rPr>
        <w:t xml:space="preserve"> </w:t>
      </w:r>
      <w:r w:rsidR="0085142B">
        <w:rPr>
          <w:bCs/>
          <w:color w:val="000000"/>
        </w:rPr>
        <w:t xml:space="preserve">reckless or aggressive </w:t>
      </w:r>
      <w:r w:rsidR="0085142B">
        <w:rPr>
          <w:bCs/>
          <w:color w:val="000000"/>
        </w:rPr>
        <w:lastRenderedPageBreak/>
        <w:t>behaviour as an inevitable consequence of intoxication</w:t>
      </w:r>
      <w:r w:rsidR="00CD2F2F">
        <w:rPr>
          <w:bCs/>
          <w:color w:val="000000"/>
        </w:rPr>
        <w:t xml:space="preserve"> (James-Hawkins </w:t>
      </w:r>
      <w:r w:rsidR="00387956">
        <w:rPr>
          <w:bCs/>
          <w:i/>
          <w:iCs/>
          <w:color w:val="000000"/>
        </w:rPr>
        <w:t>et al</w:t>
      </w:r>
      <w:r w:rsidR="00CD2F2F" w:rsidRPr="00CD2F2F">
        <w:rPr>
          <w:bCs/>
          <w:i/>
          <w:iCs/>
          <w:color w:val="000000"/>
        </w:rPr>
        <w:t>.,</w:t>
      </w:r>
      <w:r w:rsidR="00CD2F2F">
        <w:rPr>
          <w:bCs/>
          <w:color w:val="000000"/>
        </w:rPr>
        <w:t xml:space="preserve"> 2019</w:t>
      </w:r>
      <w:r w:rsidR="0054554B">
        <w:rPr>
          <w:bCs/>
          <w:color w:val="000000"/>
        </w:rPr>
        <w:t xml:space="preserve">; </w:t>
      </w:r>
      <w:proofErr w:type="spellStart"/>
      <w:r w:rsidR="0054554B">
        <w:rPr>
          <w:bCs/>
          <w:color w:val="000000"/>
        </w:rPr>
        <w:t>Bergenfeld</w:t>
      </w:r>
      <w:proofErr w:type="spellEnd"/>
      <w:r w:rsidR="0054554B">
        <w:rPr>
          <w:bCs/>
          <w:color w:val="000000"/>
        </w:rPr>
        <w:t xml:space="preserve"> </w:t>
      </w:r>
      <w:r w:rsidR="00387956">
        <w:rPr>
          <w:bCs/>
          <w:i/>
          <w:iCs/>
          <w:color w:val="000000"/>
        </w:rPr>
        <w:t>et al</w:t>
      </w:r>
      <w:r w:rsidR="0054554B">
        <w:rPr>
          <w:bCs/>
          <w:color w:val="000000"/>
        </w:rPr>
        <w:t>., 2020</w:t>
      </w:r>
      <w:r w:rsidR="00CD2F2F">
        <w:rPr>
          <w:bCs/>
          <w:color w:val="000000"/>
        </w:rPr>
        <w:t xml:space="preserve">). </w:t>
      </w:r>
      <w:r w:rsidR="00A8135C">
        <w:rPr>
          <w:bCs/>
          <w:color w:val="000000"/>
        </w:rPr>
        <w:t>Thi</w:t>
      </w:r>
      <w:r w:rsidR="00702F74">
        <w:rPr>
          <w:bCs/>
          <w:color w:val="000000"/>
        </w:rPr>
        <w:t>s</w:t>
      </w:r>
      <w:r w:rsidR="00DD44DE">
        <w:rPr>
          <w:bCs/>
          <w:color w:val="000000"/>
        </w:rPr>
        <w:t xml:space="preserve"> double</w:t>
      </w:r>
      <w:r w:rsidR="00702F74">
        <w:rPr>
          <w:bCs/>
          <w:color w:val="000000"/>
        </w:rPr>
        <w:t xml:space="preserve"> st</w:t>
      </w:r>
      <w:r w:rsidR="00A8135C">
        <w:rPr>
          <w:bCs/>
          <w:color w:val="000000"/>
        </w:rPr>
        <w:t>andard not only silence</w:t>
      </w:r>
      <w:r w:rsidR="00702F74">
        <w:rPr>
          <w:bCs/>
          <w:color w:val="000000"/>
        </w:rPr>
        <w:t>s</w:t>
      </w:r>
      <w:r w:rsidR="00A8135C">
        <w:rPr>
          <w:bCs/>
          <w:color w:val="000000"/>
        </w:rPr>
        <w:t xml:space="preserve"> survivors who </w:t>
      </w:r>
      <w:r w:rsidR="00702F74">
        <w:rPr>
          <w:bCs/>
          <w:color w:val="000000"/>
        </w:rPr>
        <w:t>fear</w:t>
      </w:r>
      <w:r w:rsidR="00215022">
        <w:rPr>
          <w:bCs/>
          <w:color w:val="000000"/>
        </w:rPr>
        <w:t xml:space="preserve"> </w:t>
      </w:r>
      <w:r w:rsidR="00A8135C">
        <w:rPr>
          <w:bCs/>
          <w:color w:val="000000"/>
        </w:rPr>
        <w:t>judg</w:t>
      </w:r>
      <w:r w:rsidR="008F14FE">
        <w:rPr>
          <w:bCs/>
          <w:color w:val="000000"/>
        </w:rPr>
        <w:t>ment</w:t>
      </w:r>
      <w:r w:rsidR="00A8135C">
        <w:rPr>
          <w:bCs/>
          <w:color w:val="000000"/>
        </w:rPr>
        <w:t xml:space="preserve"> or dismis</w:t>
      </w:r>
      <w:r w:rsidR="008F14FE">
        <w:rPr>
          <w:bCs/>
          <w:color w:val="000000"/>
        </w:rPr>
        <w:t>sal</w:t>
      </w:r>
      <w:r w:rsidR="00A8135C">
        <w:rPr>
          <w:bCs/>
          <w:color w:val="000000"/>
        </w:rPr>
        <w:t xml:space="preserve">, </w:t>
      </w:r>
      <w:r w:rsidR="008F14FE">
        <w:rPr>
          <w:bCs/>
          <w:color w:val="000000"/>
        </w:rPr>
        <w:t>but also fosters</w:t>
      </w:r>
      <w:r w:rsidR="00A8135C">
        <w:rPr>
          <w:bCs/>
          <w:color w:val="000000"/>
        </w:rPr>
        <w:t xml:space="preserve"> an</w:t>
      </w:r>
      <w:r w:rsidR="006D0881">
        <w:rPr>
          <w:bCs/>
          <w:color w:val="000000"/>
        </w:rPr>
        <w:t xml:space="preserve"> </w:t>
      </w:r>
      <w:r w:rsidR="00F13C95">
        <w:rPr>
          <w:bCs/>
          <w:color w:val="000000"/>
        </w:rPr>
        <w:t xml:space="preserve">environment </w:t>
      </w:r>
      <w:r w:rsidR="008F14FE">
        <w:rPr>
          <w:bCs/>
          <w:color w:val="000000"/>
        </w:rPr>
        <w:t>where pursuing</w:t>
      </w:r>
      <w:r w:rsidR="00E64EB1">
        <w:rPr>
          <w:bCs/>
          <w:color w:val="000000"/>
        </w:rPr>
        <w:t xml:space="preserve"> justice, support, or healing</w:t>
      </w:r>
      <w:r w:rsidR="00F13C95">
        <w:rPr>
          <w:bCs/>
          <w:color w:val="000000"/>
        </w:rPr>
        <w:t xml:space="preserve"> </w:t>
      </w:r>
      <w:r w:rsidR="008F14FE">
        <w:rPr>
          <w:bCs/>
          <w:color w:val="000000"/>
        </w:rPr>
        <w:t>becomes increasingly difficult</w:t>
      </w:r>
      <w:r w:rsidR="00E64EB1">
        <w:rPr>
          <w:bCs/>
          <w:color w:val="000000"/>
        </w:rPr>
        <w:t xml:space="preserve"> (Song </w:t>
      </w:r>
      <w:r w:rsidR="00387956">
        <w:rPr>
          <w:bCs/>
          <w:i/>
          <w:iCs/>
          <w:color w:val="000000"/>
        </w:rPr>
        <w:t>et al</w:t>
      </w:r>
      <w:r w:rsidR="00E64EB1" w:rsidRPr="00AA3903">
        <w:rPr>
          <w:bCs/>
          <w:i/>
          <w:iCs/>
          <w:color w:val="000000"/>
        </w:rPr>
        <w:t>.,</w:t>
      </w:r>
      <w:r w:rsidR="00E64EB1">
        <w:rPr>
          <w:bCs/>
          <w:color w:val="000000"/>
        </w:rPr>
        <w:t xml:space="preserve"> 2021; Childress </w:t>
      </w:r>
      <w:r w:rsidR="00387956">
        <w:rPr>
          <w:bCs/>
          <w:i/>
          <w:iCs/>
          <w:color w:val="000000"/>
        </w:rPr>
        <w:t>et al</w:t>
      </w:r>
      <w:r w:rsidR="00E64EB1" w:rsidRPr="00AA3903">
        <w:rPr>
          <w:bCs/>
          <w:i/>
          <w:iCs/>
          <w:color w:val="000000"/>
        </w:rPr>
        <w:t>.,</w:t>
      </w:r>
      <w:r w:rsidR="00E64EB1">
        <w:rPr>
          <w:bCs/>
          <w:color w:val="000000"/>
        </w:rPr>
        <w:t xml:space="preserve"> 2022). </w:t>
      </w:r>
    </w:p>
    <w:p w14:paraId="34AC2800" w14:textId="77777777" w:rsidR="00702F74" w:rsidRDefault="00702F74" w:rsidP="00C63CC5">
      <w:pPr>
        <w:spacing w:line="480" w:lineRule="auto"/>
        <w:jc w:val="both"/>
        <w:rPr>
          <w:bCs/>
          <w:color w:val="000000"/>
        </w:rPr>
      </w:pPr>
    </w:p>
    <w:p w14:paraId="4F6603A2" w14:textId="25D45B1F" w:rsidR="00B969C1" w:rsidRDefault="008F14FE" w:rsidP="00C63CC5">
      <w:pPr>
        <w:spacing w:line="480" w:lineRule="auto"/>
        <w:jc w:val="both"/>
        <w:rPr>
          <w:bCs/>
          <w:color w:val="000000"/>
        </w:rPr>
      </w:pPr>
      <w:r>
        <w:rPr>
          <w:bCs/>
          <w:color w:val="000000"/>
        </w:rPr>
        <w:t>T</w:t>
      </w:r>
      <w:r w:rsidR="00E0108D">
        <w:rPr>
          <w:bCs/>
          <w:color w:val="000000"/>
        </w:rPr>
        <w:t xml:space="preserve">he reality </w:t>
      </w:r>
      <w:r w:rsidR="008034C1">
        <w:rPr>
          <w:bCs/>
          <w:color w:val="000000"/>
        </w:rPr>
        <w:t>is undeniable</w:t>
      </w:r>
      <w:r>
        <w:rPr>
          <w:bCs/>
          <w:color w:val="000000"/>
        </w:rPr>
        <w:t xml:space="preserve">: </w:t>
      </w:r>
      <w:r w:rsidR="0073636F">
        <w:rPr>
          <w:bCs/>
          <w:color w:val="000000"/>
        </w:rPr>
        <w:t>no</w:t>
      </w:r>
      <w:r w:rsidR="00890980">
        <w:rPr>
          <w:bCs/>
          <w:color w:val="000000"/>
        </w:rPr>
        <w:t xml:space="preserve"> </w:t>
      </w:r>
      <w:r w:rsidR="0029191D">
        <w:rPr>
          <w:bCs/>
          <w:color w:val="000000"/>
        </w:rPr>
        <w:t>choice</w:t>
      </w:r>
      <w:r w:rsidR="0073636F">
        <w:rPr>
          <w:bCs/>
          <w:color w:val="000000"/>
        </w:rPr>
        <w:t>, action,</w:t>
      </w:r>
      <w:r w:rsidR="00890980">
        <w:rPr>
          <w:bCs/>
          <w:color w:val="000000"/>
        </w:rPr>
        <w:t xml:space="preserve"> or appearance </w:t>
      </w:r>
      <w:r w:rsidR="009D5617">
        <w:rPr>
          <w:bCs/>
          <w:color w:val="000000"/>
        </w:rPr>
        <w:t xml:space="preserve">can </w:t>
      </w:r>
      <w:r w:rsidR="009D5617" w:rsidRPr="009D5617">
        <w:rPr>
          <w:bCs/>
          <w:i/>
          <w:iCs/>
          <w:color w:val="000000"/>
        </w:rPr>
        <w:t xml:space="preserve">ever </w:t>
      </w:r>
      <w:r w:rsidR="0029191D">
        <w:rPr>
          <w:bCs/>
          <w:color w:val="000000"/>
        </w:rPr>
        <w:t>justif</w:t>
      </w:r>
      <w:r w:rsidR="009D5617">
        <w:rPr>
          <w:bCs/>
          <w:color w:val="000000"/>
        </w:rPr>
        <w:t>y</w:t>
      </w:r>
      <w:r w:rsidR="0029191D">
        <w:rPr>
          <w:bCs/>
          <w:color w:val="000000"/>
        </w:rPr>
        <w:t xml:space="preserve"> rape</w:t>
      </w:r>
      <w:r w:rsidR="008A66D0">
        <w:rPr>
          <w:bCs/>
          <w:color w:val="000000"/>
        </w:rPr>
        <w:t xml:space="preserve"> (McGregor, 2017)</w:t>
      </w:r>
      <w:r w:rsidR="0029191D">
        <w:rPr>
          <w:bCs/>
          <w:color w:val="000000"/>
        </w:rPr>
        <w:t>.</w:t>
      </w:r>
      <w:r w:rsidR="00460CCD">
        <w:rPr>
          <w:bCs/>
          <w:color w:val="000000"/>
        </w:rPr>
        <w:t xml:space="preserve"> </w:t>
      </w:r>
      <w:r w:rsidR="0029191D">
        <w:rPr>
          <w:bCs/>
          <w:color w:val="000000"/>
        </w:rPr>
        <w:t>T</w:t>
      </w:r>
      <w:r w:rsidR="00460CCD">
        <w:rPr>
          <w:bCs/>
          <w:color w:val="000000"/>
        </w:rPr>
        <w:t xml:space="preserve">he </w:t>
      </w:r>
      <w:r w:rsidR="008A66D0">
        <w:rPr>
          <w:bCs/>
          <w:color w:val="000000"/>
        </w:rPr>
        <w:t xml:space="preserve">responsibility </w:t>
      </w:r>
      <w:r>
        <w:rPr>
          <w:bCs/>
          <w:color w:val="000000"/>
        </w:rPr>
        <w:t>for such acts lies squarely</w:t>
      </w:r>
      <w:r w:rsidR="008A66D0">
        <w:rPr>
          <w:bCs/>
          <w:color w:val="000000"/>
        </w:rPr>
        <w:t xml:space="preserve"> with</w:t>
      </w:r>
      <w:r w:rsidR="00460CCD">
        <w:rPr>
          <w:bCs/>
          <w:color w:val="000000"/>
        </w:rPr>
        <w:t xml:space="preserve"> the perpetrator, who </w:t>
      </w:r>
      <w:r w:rsidR="00460CCD" w:rsidRPr="004D188D">
        <w:rPr>
          <w:bCs/>
          <w:i/>
          <w:iCs/>
          <w:color w:val="000000"/>
        </w:rPr>
        <w:t xml:space="preserve">must </w:t>
      </w:r>
      <w:r w:rsidR="00460CCD">
        <w:rPr>
          <w:bCs/>
          <w:color w:val="000000"/>
        </w:rPr>
        <w:t xml:space="preserve">be held accountable </w:t>
      </w:r>
      <w:r w:rsidR="002675B7">
        <w:rPr>
          <w:bCs/>
          <w:color w:val="000000"/>
        </w:rPr>
        <w:t xml:space="preserve">for their </w:t>
      </w:r>
      <w:r>
        <w:rPr>
          <w:bCs/>
          <w:color w:val="000000"/>
        </w:rPr>
        <w:t>behaviour</w:t>
      </w:r>
      <w:r w:rsidR="002675B7">
        <w:rPr>
          <w:bCs/>
          <w:color w:val="000000"/>
        </w:rPr>
        <w:t xml:space="preserve"> </w:t>
      </w:r>
      <w:r w:rsidR="001D1522">
        <w:rPr>
          <w:bCs/>
          <w:color w:val="000000"/>
        </w:rPr>
        <w:t>(</w:t>
      </w:r>
      <w:r w:rsidR="00AA3903">
        <w:rPr>
          <w:bCs/>
          <w:color w:val="000000"/>
        </w:rPr>
        <w:t xml:space="preserve">Rennie, 2023; </w:t>
      </w:r>
      <w:proofErr w:type="spellStart"/>
      <w:r w:rsidR="00952F6E">
        <w:rPr>
          <w:bCs/>
          <w:color w:val="000000"/>
        </w:rPr>
        <w:t>Borgogna</w:t>
      </w:r>
      <w:proofErr w:type="spellEnd"/>
      <w:r w:rsidR="00952F6E">
        <w:rPr>
          <w:bCs/>
          <w:color w:val="000000"/>
        </w:rPr>
        <w:t xml:space="preserve"> </w:t>
      </w:r>
      <w:r w:rsidR="00387956">
        <w:rPr>
          <w:bCs/>
          <w:i/>
          <w:iCs/>
          <w:color w:val="000000"/>
        </w:rPr>
        <w:t>et al</w:t>
      </w:r>
      <w:r w:rsidR="00952F6E" w:rsidRPr="00952F6E">
        <w:rPr>
          <w:bCs/>
          <w:i/>
          <w:iCs/>
          <w:color w:val="000000"/>
        </w:rPr>
        <w:t>.,</w:t>
      </w:r>
      <w:r w:rsidR="00952F6E">
        <w:rPr>
          <w:bCs/>
          <w:color w:val="000000"/>
        </w:rPr>
        <w:t xml:space="preserve"> 2022</w:t>
      </w:r>
      <w:r w:rsidR="00E75C2E">
        <w:rPr>
          <w:bCs/>
          <w:color w:val="000000"/>
        </w:rPr>
        <w:t>;</w:t>
      </w:r>
      <w:r w:rsidR="00301ECB">
        <w:rPr>
          <w:bCs/>
          <w:color w:val="000000"/>
        </w:rPr>
        <w:t xml:space="preserve"> </w:t>
      </w:r>
      <w:r w:rsidR="00952F6E">
        <w:rPr>
          <w:bCs/>
          <w:color w:val="000000"/>
        </w:rPr>
        <w:t>Gavey, 2018</w:t>
      </w:r>
      <w:r w:rsidR="00E75C2E">
        <w:rPr>
          <w:bCs/>
          <w:color w:val="000000"/>
        </w:rPr>
        <w:t xml:space="preserve">). </w:t>
      </w:r>
      <w:r>
        <w:rPr>
          <w:bCs/>
          <w:color w:val="000000"/>
        </w:rPr>
        <w:t xml:space="preserve">The discourse </w:t>
      </w:r>
      <w:r w:rsidRPr="005F5E78">
        <w:rPr>
          <w:bCs/>
          <w:i/>
          <w:iCs/>
          <w:color w:val="000000"/>
        </w:rPr>
        <w:t xml:space="preserve">must </w:t>
      </w:r>
      <w:r>
        <w:rPr>
          <w:bCs/>
          <w:color w:val="000000"/>
        </w:rPr>
        <w:t>shift back to the fundamental issue:</w:t>
      </w:r>
      <w:r w:rsidR="00301ECB">
        <w:rPr>
          <w:bCs/>
          <w:color w:val="000000"/>
        </w:rPr>
        <w:t xml:space="preserve"> the </w:t>
      </w:r>
      <w:r w:rsidR="008034C1">
        <w:rPr>
          <w:bCs/>
          <w:color w:val="000000"/>
        </w:rPr>
        <w:t xml:space="preserve">undeniable </w:t>
      </w:r>
      <w:r w:rsidR="000C0A79">
        <w:rPr>
          <w:bCs/>
          <w:color w:val="000000"/>
        </w:rPr>
        <w:t>responsibility</w:t>
      </w:r>
      <w:r w:rsidR="00B205E5">
        <w:rPr>
          <w:bCs/>
          <w:color w:val="000000"/>
        </w:rPr>
        <w:t xml:space="preserve"> of </w:t>
      </w:r>
      <w:r w:rsidR="00301ECB">
        <w:rPr>
          <w:bCs/>
          <w:color w:val="000000"/>
        </w:rPr>
        <w:t>perpetrators to respect boundaries</w:t>
      </w:r>
      <w:r w:rsidR="0022008A">
        <w:rPr>
          <w:bCs/>
          <w:color w:val="000000"/>
        </w:rPr>
        <w:t xml:space="preserve"> and </w:t>
      </w:r>
      <w:r>
        <w:rPr>
          <w:bCs/>
          <w:color w:val="000000"/>
        </w:rPr>
        <w:t xml:space="preserve">to </w:t>
      </w:r>
      <w:r w:rsidR="00B205E5">
        <w:rPr>
          <w:bCs/>
          <w:color w:val="000000"/>
        </w:rPr>
        <w:t>obtain</w:t>
      </w:r>
      <w:r w:rsidR="0022008A">
        <w:rPr>
          <w:bCs/>
          <w:color w:val="000000"/>
        </w:rPr>
        <w:t xml:space="preserve"> </w:t>
      </w:r>
      <w:r w:rsidR="00702F74">
        <w:rPr>
          <w:bCs/>
          <w:color w:val="000000"/>
        </w:rPr>
        <w:t>explicit</w:t>
      </w:r>
      <w:r w:rsidR="00301ECB">
        <w:rPr>
          <w:bCs/>
          <w:color w:val="000000"/>
        </w:rPr>
        <w:t>, un</w:t>
      </w:r>
      <w:r w:rsidR="00AF344E">
        <w:rPr>
          <w:bCs/>
          <w:color w:val="000000"/>
        </w:rPr>
        <w:t>ambiguous</w:t>
      </w:r>
      <w:r w:rsidR="00301ECB">
        <w:rPr>
          <w:bCs/>
          <w:color w:val="000000"/>
        </w:rPr>
        <w:t xml:space="preserve"> consent before </w:t>
      </w:r>
      <w:r w:rsidR="00B65B23">
        <w:rPr>
          <w:bCs/>
          <w:color w:val="000000"/>
        </w:rPr>
        <w:t xml:space="preserve">engaging in </w:t>
      </w:r>
      <w:r w:rsidR="00AF344E">
        <w:rPr>
          <w:bCs/>
          <w:color w:val="000000"/>
        </w:rPr>
        <w:t>any sexual act</w:t>
      </w:r>
      <w:r w:rsidR="00301ECB">
        <w:rPr>
          <w:bCs/>
          <w:color w:val="000000"/>
        </w:rPr>
        <w:t xml:space="preserve"> (</w:t>
      </w:r>
      <w:r w:rsidR="00952F6E">
        <w:rPr>
          <w:bCs/>
          <w:color w:val="000000"/>
        </w:rPr>
        <w:t>Jeffrey, 2024; Ward, 2020</w:t>
      </w:r>
      <w:r w:rsidR="00301ECB">
        <w:rPr>
          <w:bCs/>
          <w:color w:val="000000"/>
        </w:rPr>
        <w:t xml:space="preserve">). </w:t>
      </w:r>
    </w:p>
    <w:p w14:paraId="10CC4623" w14:textId="77777777" w:rsidR="00A432D7" w:rsidRDefault="00A432D7" w:rsidP="00C63CC5">
      <w:pPr>
        <w:spacing w:line="480" w:lineRule="auto"/>
        <w:jc w:val="both"/>
        <w:rPr>
          <w:bCs/>
          <w:color w:val="000000"/>
        </w:rPr>
      </w:pPr>
    </w:p>
    <w:p w14:paraId="17A632C0" w14:textId="268FE7E4" w:rsidR="004B625D" w:rsidRPr="005E337C" w:rsidRDefault="003548BA" w:rsidP="00C63CC5">
      <w:pPr>
        <w:pStyle w:val="Heading3"/>
        <w:spacing w:after="240" w:line="480" w:lineRule="auto"/>
        <w:rPr>
          <w:rFonts w:ascii="Times New Roman" w:hAnsi="Times New Roman"/>
          <w:b w:val="0"/>
          <w:bCs w:val="0"/>
          <w:i/>
          <w:iCs/>
          <w:color w:val="000000"/>
          <w:sz w:val="22"/>
          <w:szCs w:val="22"/>
        </w:rPr>
      </w:pPr>
      <w:bookmarkStart w:id="31" w:name="_Toc193904168"/>
      <w:r w:rsidRPr="7F7B3247">
        <w:rPr>
          <w:rFonts w:ascii="Times New Roman" w:hAnsi="Times New Roman"/>
          <w:color w:val="000000" w:themeColor="text1"/>
          <w:sz w:val="24"/>
          <w:szCs w:val="24"/>
        </w:rPr>
        <w:t>2.5.</w:t>
      </w:r>
      <w:r w:rsidR="00932A1A">
        <w:rPr>
          <w:rFonts w:ascii="Times New Roman" w:hAnsi="Times New Roman"/>
          <w:color w:val="000000" w:themeColor="text1"/>
          <w:sz w:val="24"/>
          <w:szCs w:val="24"/>
        </w:rPr>
        <w:t>5</w:t>
      </w:r>
      <w:r w:rsidR="00F422E1" w:rsidRPr="7F7B3247">
        <w:rPr>
          <w:rFonts w:ascii="Times New Roman" w:hAnsi="Times New Roman"/>
          <w:color w:val="000000" w:themeColor="text1"/>
          <w:sz w:val="24"/>
          <w:szCs w:val="24"/>
        </w:rPr>
        <w:t>.</w:t>
      </w:r>
      <w:r w:rsidRPr="7F7B3247">
        <w:rPr>
          <w:rFonts w:ascii="Times New Roman" w:hAnsi="Times New Roman"/>
          <w:color w:val="000000" w:themeColor="text1"/>
          <w:sz w:val="24"/>
          <w:szCs w:val="24"/>
        </w:rPr>
        <w:t xml:space="preserve"> </w:t>
      </w:r>
      <w:r w:rsidR="003037D9" w:rsidRPr="7F7B3247">
        <w:rPr>
          <w:rFonts w:ascii="Times New Roman" w:hAnsi="Times New Roman"/>
          <w:color w:val="000000" w:themeColor="text1"/>
          <w:sz w:val="24"/>
          <w:szCs w:val="24"/>
        </w:rPr>
        <w:t>M</w:t>
      </w:r>
      <w:r w:rsidR="00F422E1" w:rsidRPr="7F7B3247">
        <w:rPr>
          <w:rFonts w:ascii="Times New Roman" w:hAnsi="Times New Roman"/>
          <w:color w:val="000000" w:themeColor="text1"/>
          <w:sz w:val="24"/>
          <w:szCs w:val="24"/>
        </w:rPr>
        <w:t>yth</w:t>
      </w:r>
      <w:r w:rsidR="003037D9" w:rsidRPr="7F7B3247">
        <w:rPr>
          <w:rFonts w:ascii="Times New Roman" w:hAnsi="Times New Roman"/>
          <w:color w:val="000000" w:themeColor="text1"/>
          <w:sz w:val="24"/>
          <w:szCs w:val="24"/>
        </w:rPr>
        <w:t xml:space="preserve"> </w:t>
      </w:r>
      <w:r w:rsidR="0084663E" w:rsidRPr="7F7B3247">
        <w:rPr>
          <w:rFonts w:ascii="Times New Roman" w:hAnsi="Times New Roman"/>
          <w:color w:val="000000" w:themeColor="text1"/>
          <w:sz w:val="24"/>
          <w:szCs w:val="24"/>
        </w:rPr>
        <w:t>3</w:t>
      </w:r>
      <w:r w:rsidR="003037D9" w:rsidRPr="7F7B3247">
        <w:rPr>
          <w:rFonts w:ascii="Times New Roman" w:hAnsi="Times New Roman"/>
          <w:color w:val="000000" w:themeColor="text1"/>
          <w:sz w:val="24"/>
          <w:szCs w:val="24"/>
        </w:rPr>
        <w:t xml:space="preserve">: </w:t>
      </w:r>
      <w:r w:rsidR="004B625D" w:rsidRPr="7F7B3247">
        <w:rPr>
          <w:rFonts w:ascii="Times New Roman" w:hAnsi="Times New Roman"/>
          <w:color w:val="000000" w:themeColor="text1"/>
          <w:sz w:val="24"/>
          <w:szCs w:val="24"/>
        </w:rPr>
        <w:t xml:space="preserve">The </w:t>
      </w:r>
      <w:r w:rsidR="00371E91" w:rsidRPr="7F7B3247">
        <w:rPr>
          <w:rFonts w:ascii="Times New Roman" w:hAnsi="Times New Roman"/>
          <w:color w:val="000000" w:themeColor="text1"/>
          <w:sz w:val="24"/>
          <w:szCs w:val="24"/>
        </w:rPr>
        <w:t>Hi</w:t>
      </w:r>
      <w:r w:rsidR="004B625D" w:rsidRPr="7F7B3247">
        <w:rPr>
          <w:rFonts w:ascii="Times New Roman" w:hAnsi="Times New Roman"/>
          <w:color w:val="000000" w:themeColor="text1"/>
          <w:sz w:val="24"/>
          <w:szCs w:val="24"/>
        </w:rPr>
        <w:t xml:space="preserve">erarchy of </w:t>
      </w:r>
      <w:r w:rsidR="00604CF5" w:rsidRPr="7F7B3247">
        <w:rPr>
          <w:rFonts w:ascii="Times New Roman" w:hAnsi="Times New Roman"/>
          <w:color w:val="000000" w:themeColor="text1"/>
          <w:sz w:val="24"/>
          <w:szCs w:val="24"/>
        </w:rPr>
        <w:t>Survivors</w:t>
      </w:r>
      <w:r w:rsidR="004B625D" w:rsidRPr="7F7B3247">
        <w:rPr>
          <w:rFonts w:ascii="Times New Roman" w:hAnsi="Times New Roman"/>
          <w:color w:val="000000" w:themeColor="text1"/>
          <w:sz w:val="24"/>
          <w:szCs w:val="24"/>
        </w:rPr>
        <w:t xml:space="preserve"> and </w:t>
      </w:r>
      <w:r w:rsidR="00371E91" w:rsidRPr="7F7B3247">
        <w:rPr>
          <w:rFonts w:ascii="Times New Roman" w:hAnsi="Times New Roman"/>
          <w:color w:val="000000" w:themeColor="text1"/>
          <w:sz w:val="24"/>
          <w:szCs w:val="24"/>
        </w:rPr>
        <w:t>P</w:t>
      </w:r>
      <w:r w:rsidR="004B625D" w:rsidRPr="7F7B3247">
        <w:rPr>
          <w:rFonts w:ascii="Times New Roman" w:hAnsi="Times New Roman"/>
          <w:color w:val="000000" w:themeColor="text1"/>
          <w:sz w:val="24"/>
          <w:szCs w:val="24"/>
        </w:rPr>
        <w:t>erpetrators</w:t>
      </w:r>
      <w:bookmarkEnd w:id="31"/>
      <w:r w:rsidR="004B625D" w:rsidRPr="7F7B3247">
        <w:rPr>
          <w:rFonts w:ascii="Times New Roman" w:hAnsi="Times New Roman"/>
          <w:b w:val="0"/>
          <w:bCs w:val="0"/>
          <w:i/>
          <w:iCs/>
          <w:color w:val="000000" w:themeColor="text1"/>
          <w:sz w:val="22"/>
          <w:szCs w:val="22"/>
        </w:rPr>
        <w:t xml:space="preserve"> </w:t>
      </w:r>
    </w:p>
    <w:p w14:paraId="3D7A6F4E" w14:textId="1EDE1879" w:rsidR="008F2315" w:rsidRDefault="00B205E5" w:rsidP="00C63CC5">
      <w:pPr>
        <w:spacing w:line="480" w:lineRule="auto"/>
        <w:jc w:val="both"/>
        <w:rPr>
          <w:bCs/>
          <w:color w:val="000000"/>
        </w:rPr>
      </w:pPr>
      <w:r>
        <w:rPr>
          <w:bCs/>
          <w:color w:val="000000"/>
        </w:rPr>
        <w:t xml:space="preserve">Online news </w:t>
      </w:r>
      <w:r w:rsidR="00E27269">
        <w:rPr>
          <w:bCs/>
          <w:color w:val="000000"/>
        </w:rPr>
        <w:t xml:space="preserve">appears to have a troubling tendency to </w:t>
      </w:r>
      <w:r w:rsidR="00BF4103">
        <w:rPr>
          <w:bCs/>
          <w:color w:val="000000"/>
        </w:rPr>
        <w:t xml:space="preserve">perpetuate </w:t>
      </w:r>
      <w:r w:rsidR="00CD41C5">
        <w:rPr>
          <w:bCs/>
          <w:color w:val="000000"/>
        </w:rPr>
        <w:t xml:space="preserve">a </w:t>
      </w:r>
      <w:r w:rsidR="00446D5E">
        <w:rPr>
          <w:bCs/>
          <w:color w:val="000000"/>
        </w:rPr>
        <w:t xml:space="preserve">pernicious </w:t>
      </w:r>
      <w:r w:rsidR="00CD41C5">
        <w:rPr>
          <w:bCs/>
          <w:color w:val="000000"/>
        </w:rPr>
        <w:t xml:space="preserve">hierarchy </w:t>
      </w:r>
      <w:r>
        <w:rPr>
          <w:bCs/>
          <w:color w:val="000000"/>
        </w:rPr>
        <w:t xml:space="preserve">in its portrayal of </w:t>
      </w:r>
      <w:r w:rsidR="007339B8">
        <w:rPr>
          <w:bCs/>
          <w:color w:val="000000"/>
        </w:rPr>
        <w:t xml:space="preserve">survivors </w:t>
      </w:r>
      <w:r w:rsidR="00CD41C5">
        <w:rPr>
          <w:bCs/>
          <w:color w:val="000000"/>
        </w:rPr>
        <w:t xml:space="preserve">and perpetrators, </w:t>
      </w:r>
      <w:r w:rsidR="00BF4103">
        <w:rPr>
          <w:bCs/>
          <w:color w:val="000000"/>
        </w:rPr>
        <w:t>where</w:t>
      </w:r>
      <w:r w:rsidR="00446D5E">
        <w:rPr>
          <w:bCs/>
          <w:color w:val="000000"/>
        </w:rPr>
        <w:t xml:space="preserve"> </w:t>
      </w:r>
      <w:r w:rsidR="00CD41C5">
        <w:rPr>
          <w:bCs/>
          <w:color w:val="000000"/>
        </w:rPr>
        <w:t>some survivors</w:t>
      </w:r>
      <w:r w:rsidR="00B36D7F">
        <w:rPr>
          <w:bCs/>
          <w:color w:val="000000"/>
        </w:rPr>
        <w:t xml:space="preserve"> seem to</w:t>
      </w:r>
      <w:r w:rsidR="00CD41C5">
        <w:rPr>
          <w:bCs/>
          <w:color w:val="000000"/>
        </w:rPr>
        <w:t xml:space="preserve"> </w:t>
      </w:r>
      <w:r w:rsidR="00BF4103">
        <w:rPr>
          <w:bCs/>
          <w:color w:val="000000"/>
        </w:rPr>
        <w:t>receive more empathy</w:t>
      </w:r>
      <w:r w:rsidR="00446D5E">
        <w:rPr>
          <w:bCs/>
          <w:color w:val="000000"/>
        </w:rPr>
        <w:t>,</w:t>
      </w:r>
      <w:r w:rsidR="00CD41C5">
        <w:rPr>
          <w:bCs/>
          <w:color w:val="000000"/>
        </w:rPr>
        <w:t xml:space="preserve"> </w:t>
      </w:r>
      <w:r w:rsidR="00BF4103">
        <w:rPr>
          <w:bCs/>
          <w:color w:val="000000"/>
        </w:rPr>
        <w:t xml:space="preserve">legitimacy, and attention </w:t>
      </w:r>
      <w:r w:rsidR="00CD41C5">
        <w:rPr>
          <w:bCs/>
          <w:color w:val="000000"/>
        </w:rPr>
        <w:t>than others</w:t>
      </w:r>
      <w:r>
        <w:rPr>
          <w:bCs/>
          <w:color w:val="000000"/>
        </w:rPr>
        <w:t xml:space="preserve">, while certain offenders are granted leniency based on their </w:t>
      </w:r>
      <w:r w:rsidR="00222B02">
        <w:rPr>
          <w:bCs/>
          <w:color w:val="000000"/>
        </w:rPr>
        <w:t xml:space="preserve">perceived </w:t>
      </w:r>
      <w:r>
        <w:rPr>
          <w:bCs/>
          <w:color w:val="000000"/>
        </w:rPr>
        <w:t>status</w:t>
      </w:r>
      <w:r w:rsidR="00CD41C5">
        <w:rPr>
          <w:bCs/>
          <w:color w:val="000000"/>
        </w:rPr>
        <w:t xml:space="preserve"> (</w:t>
      </w:r>
      <w:r w:rsidR="00D44806">
        <w:rPr>
          <w:bCs/>
          <w:color w:val="000000"/>
        </w:rPr>
        <w:t xml:space="preserve">Phillips, 2016; Murray </w:t>
      </w:r>
      <w:r w:rsidR="00387956">
        <w:rPr>
          <w:bCs/>
          <w:i/>
          <w:iCs/>
          <w:color w:val="000000"/>
        </w:rPr>
        <w:t>et al</w:t>
      </w:r>
      <w:r w:rsidR="00D44806" w:rsidRPr="00D44806">
        <w:rPr>
          <w:bCs/>
          <w:i/>
          <w:iCs/>
          <w:color w:val="000000"/>
        </w:rPr>
        <w:t>.</w:t>
      </w:r>
      <w:r w:rsidR="00D44806">
        <w:rPr>
          <w:bCs/>
          <w:color w:val="000000"/>
        </w:rPr>
        <w:t>, 2023</w:t>
      </w:r>
      <w:r w:rsidR="00CD41C5">
        <w:rPr>
          <w:bCs/>
          <w:color w:val="000000"/>
        </w:rPr>
        <w:t xml:space="preserve">). High-profile individuals, </w:t>
      </w:r>
      <w:r w:rsidR="004155D0">
        <w:rPr>
          <w:bCs/>
          <w:color w:val="000000"/>
        </w:rPr>
        <w:t>particularly</w:t>
      </w:r>
      <w:r w:rsidR="00CD41C5">
        <w:rPr>
          <w:bCs/>
          <w:color w:val="000000"/>
        </w:rPr>
        <w:t xml:space="preserve"> </w:t>
      </w:r>
      <w:r w:rsidR="008014F6">
        <w:rPr>
          <w:bCs/>
          <w:color w:val="000000"/>
        </w:rPr>
        <w:t xml:space="preserve">those </w:t>
      </w:r>
      <w:r w:rsidR="00CD41C5">
        <w:rPr>
          <w:bCs/>
          <w:color w:val="000000"/>
        </w:rPr>
        <w:t>in politics</w:t>
      </w:r>
      <w:r w:rsidR="004155D0">
        <w:rPr>
          <w:bCs/>
          <w:color w:val="000000"/>
        </w:rPr>
        <w:t xml:space="preserve"> or the entertainment industry</w:t>
      </w:r>
      <w:r w:rsidR="00CD41C5">
        <w:rPr>
          <w:bCs/>
          <w:color w:val="000000"/>
        </w:rPr>
        <w:t xml:space="preserve">, </w:t>
      </w:r>
      <w:r w:rsidR="006C7037">
        <w:rPr>
          <w:bCs/>
          <w:color w:val="000000"/>
        </w:rPr>
        <w:t xml:space="preserve">are </w:t>
      </w:r>
      <w:r w:rsidR="00D44806">
        <w:rPr>
          <w:bCs/>
          <w:color w:val="000000"/>
        </w:rPr>
        <w:t xml:space="preserve">often </w:t>
      </w:r>
      <w:r w:rsidR="006C7037">
        <w:rPr>
          <w:bCs/>
          <w:color w:val="000000"/>
        </w:rPr>
        <w:t>framed as having</w:t>
      </w:r>
      <w:r w:rsidR="00920EB8">
        <w:rPr>
          <w:bCs/>
          <w:color w:val="000000"/>
        </w:rPr>
        <w:t xml:space="preserve"> merely</w:t>
      </w:r>
      <w:r w:rsidR="006C7037">
        <w:rPr>
          <w:bCs/>
          <w:color w:val="000000"/>
        </w:rPr>
        <w:t xml:space="preserve"> committed </w:t>
      </w:r>
      <w:r w:rsidR="001B242C">
        <w:rPr>
          <w:bCs/>
          <w:color w:val="000000"/>
        </w:rPr>
        <w:t>“</w:t>
      </w:r>
      <w:r w:rsidR="00BF4103">
        <w:rPr>
          <w:bCs/>
          <w:color w:val="000000"/>
        </w:rPr>
        <w:t>mistakes</w:t>
      </w:r>
      <w:r w:rsidR="001B242C">
        <w:rPr>
          <w:bCs/>
          <w:color w:val="000000"/>
        </w:rPr>
        <w:t>”</w:t>
      </w:r>
      <w:r w:rsidR="00BF4103">
        <w:rPr>
          <w:bCs/>
          <w:color w:val="000000"/>
        </w:rPr>
        <w:t xml:space="preserve"> or </w:t>
      </w:r>
      <w:r w:rsidR="001B242C">
        <w:rPr>
          <w:bCs/>
          <w:color w:val="000000"/>
        </w:rPr>
        <w:t>“</w:t>
      </w:r>
      <w:r w:rsidR="002C14AF">
        <w:rPr>
          <w:bCs/>
          <w:color w:val="000000"/>
        </w:rPr>
        <w:t>misconduct</w:t>
      </w:r>
      <w:r w:rsidR="001B242C">
        <w:rPr>
          <w:bCs/>
          <w:color w:val="000000"/>
        </w:rPr>
        <w:t>”</w:t>
      </w:r>
      <w:r w:rsidR="002C14AF">
        <w:rPr>
          <w:bCs/>
          <w:color w:val="000000"/>
        </w:rPr>
        <w:t xml:space="preserve">, </w:t>
      </w:r>
      <w:r w:rsidR="00C75ABD">
        <w:rPr>
          <w:bCs/>
          <w:color w:val="000000"/>
        </w:rPr>
        <w:t xml:space="preserve">terms that </w:t>
      </w:r>
      <w:r w:rsidR="002C14AF">
        <w:rPr>
          <w:bCs/>
          <w:color w:val="000000"/>
        </w:rPr>
        <w:t>significantly</w:t>
      </w:r>
      <w:r w:rsidR="00BF4103">
        <w:rPr>
          <w:bCs/>
          <w:color w:val="000000"/>
        </w:rPr>
        <w:t xml:space="preserve"> reduc</w:t>
      </w:r>
      <w:r w:rsidR="008034C1">
        <w:rPr>
          <w:bCs/>
          <w:color w:val="000000"/>
        </w:rPr>
        <w:t>e</w:t>
      </w:r>
      <w:r w:rsidR="00BF4103">
        <w:rPr>
          <w:bCs/>
          <w:color w:val="000000"/>
        </w:rPr>
        <w:t xml:space="preserve"> the severity of their behaviour </w:t>
      </w:r>
      <w:r w:rsidR="00D44806">
        <w:rPr>
          <w:bCs/>
          <w:color w:val="000000"/>
        </w:rPr>
        <w:t xml:space="preserve">(Tanner, 2024; Knight </w:t>
      </w:r>
      <w:r w:rsidR="00387956">
        <w:rPr>
          <w:bCs/>
          <w:color w:val="000000"/>
        </w:rPr>
        <w:t>et al</w:t>
      </w:r>
      <w:r w:rsidR="00D44806">
        <w:rPr>
          <w:bCs/>
          <w:color w:val="000000"/>
        </w:rPr>
        <w:t xml:space="preserve">., 2001; </w:t>
      </w:r>
      <w:r w:rsidR="00C17B57">
        <w:rPr>
          <w:bCs/>
          <w:color w:val="000000"/>
        </w:rPr>
        <w:t xml:space="preserve">Gravelin </w:t>
      </w:r>
      <w:r w:rsidR="00387956">
        <w:rPr>
          <w:bCs/>
          <w:i/>
          <w:iCs/>
          <w:color w:val="000000"/>
        </w:rPr>
        <w:t>et al</w:t>
      </w:r>
      <w:r w:rsidR="00C17B57" w:rsidRPr="00C17B57">
        <w:rPr>
          <w:bCs/>
          <w:i/>
          <w:iCs/>
          <w:color w:val="000000"/>
        </w:rPr>
        <w:t>.,</w:t>
      </w:r>
      <w:r w:rsidR="00C17B57">
        <w:rPr>
          <w:bCs/>
          <w:color w:val="000000"/>
        </w:rPr>
        <w:t xml:space="preserve"> 2024</w:t>
      </w:r>
      <w:r w:rsidR="008F2D16">
        <w:rPr>
          <w:bCs/>
          <w:color w:val="000000"/>
        </w:rPr>
        <w:t xml:space="preserve">). </w:t>
      </w:r>
      <w:r w:rsidR="008F2315">
        <w:rPr>
          <w:bCs/>
          <w:color w:val="000000"/>
        </w:rPr>
        <w:t xml:space="preserve">This </w:t>
      </w:r>
      <w:r w:rsidR="004C3CF1">
        <w:rPr>
          <w:bCs/>
          <w:color w:val="000000"/>
        </w:rPr>
        <w:t xml:space="preserve">selective </w:t>
      </w:r>
      <w:r w:rsidR="008F2315">
        <w:rPr>
          <w:bCs/>
          <w:color w:val="000000"/>
        </w:rPr>
        <w:t>framing minimise</w:t>
      </w:r>
      <w:r w:rsidR="00F157AD">
        <w:rPr>
          <w:bCs/>
          <w:color w:val="000000"/>
        </w:rPr>
        <w:t>s</w:t>
      </w:r>
      <w:r w:rsidR="008F2315">
        <w:rPr>
          <w:bCs/>
          <w:color w:val="000000"/>
        </w:rPr>
        <w:t xml:space="preserve"> the harm caused by </w:t>
      </w:r>
      <w:r w:rsidR="004C3CF1">
        <w:rPr>
          <w:bCs/>
          <w:color w:val="000000"/>
        </w:rPr>
        <w:t>powerful perpetrators</w:t>
      </w:r>
      <w:r w:rsidR="00F157AD">
        <w:rPr>
          <w:bCs/>
          <w:color w:val="000000"/>
        </w:rPr>
        <w:t xml:space="preserve"> and reinforces </w:t>
      </w:r>
      <w:r w:rsidR="004C3CF1">
        <w:rPr>
          <w:bCs/>
          <w:color w:val="000000"/>
        </w:rPr>
        <w:t>the idea that their status entitles them to</w:t>
      </w:r>
      <w:r w:rsidR="008F2315">
        <w:rPr>
          <w:bCs/>
          <w:color w:val="000000"/>
        </w:rPr>
        <w:t xml:space="preserve"> </w:t>
      </w:r>
      <w:r w:rsidR="008014F6">
        <w:rPr>
          <w:bCs/>
          <w:color w:val="000000"/>
        </w:rPr>
        <w:t>public</w:t>
      </w:r>
      <w:r w:rsidR="008F2D16">
        <w:rPr>
          <w:bCs/>
          <w:color w:val="000000"/>
        </w:rPr>
        <w:t xml:space="preserve"> redemption</w:t>
      </w:r>
      <w:r w:rsidR="004C3CF1">
        <w:rPr>
          <w:bCs/>
          <w:color w:val="000000"/>
        </w:rPr>
        <w:t xml:space="preserve"> or absolution</w:t>
      </w:r>
      <w:r w:rsidR="008F2D16">
        <w:rPr>
          <w:bCs/>
          <w:color w:val="000000"/>
        </w:rPr>
        <w:t xml:space="preserve"> (</w:t>
      </w:r>
      <w:r w:rsidR="00C17B57">
        <w:rPr>
          <w:bCs/>
          <w:color w:val="000000"/>
        </w:rPr>
        <w:t xml:space="preserve">Hayes, 2023; </w:t>
      </w:r>
      <w:r w:rsidR="00193566">
        <w:rPr>
          <w:bCs/>
          <w:color w:val="000000"/>
        </w:rPr>
        <w:t xml:space="preserve">Nyul </w:t>
      </w:r>
      <w:r w:rsidR="00387956">
        <w:rPr>
          <w:bCs/>
          <w:i/>
          <w:iCs/>
          <w:color w:val="000000"/>
        </w:rPr>
        <w:t>et al</w:t>
      </w:r>
      <w:r w:rsidR="00193566">
        <w:rPr>
          <w:bCs/>
          <w:color w:val="000000"/>
        </w:rPr>
        <w:t>., 2018</w:t>
      </w:r>
      <w:r w:rsidR="008F2D16">
        <w:rPr>
          <w:bCs/>
          <w:color w:val="000000"/>
        </w:rPr>
        <w:t xml:space="preserve">). </w:t>
      </w:r>
    </w:p>
    <w:p w14:paraId="6F3EEEF0" w14:textId="77777777" w:rsidR="00C63CC5" w:rsidRDefault="00C63CC5" w:rsidP="00C63CC5">
      <w:pPr>
        <w:spacing w:line="480" w:lineRule="auto"/>
        <w:jc w:val="both"/>
        <w:rPr>
          <w:bCs/>
          <w:color w:val="000000"/>
        </w:rPr>
      </w:pPr>
    </w:p>
    <w:p w14:paraId="3AF6E557" w14:textId="77777777" w:rsidR="00F64879" w:rsidRDefault="00A36519" w:rsidP="007F2C98">
      <w:pPr>
        <w:spacing w:line="480" w:lineRule="auto"/>
        <w:jc w:val="both"/>
        <w:rPr>
          <w:bCs/>
          <w:color w:val="000000"/>
        </w:rPr>
      </w:pPr>
      <w:r>
        <w:rPr>
          <w:bCs/>
          <w:color w:val="000000"/>
        </w:rPr>
        <w:lastRenderedPageBreak/>
        <w:t>Meanwhile</w:t>
      </w:r>
      <w:r w:rsidR="003B51D4">
        <w:rPr>
          <w:bCs/>
          <w:color w:val="000000"/>
        </w:rPr>
        <w:t>,</w:t>
      </w:r>
      <w:r w:rsidR="008F2D16">
        <w:rPr>
          <w:bCs/>
          <w:color w:val="000000"/>
        </w:rPr>
        <w:t xml:space="preserve"> survivors</w:t>
      </w:r>
      <w:r w:rsidR="0016764B">
        <w:rPr>
          <w:bCs/>
          <w:color w:val="000000"/>
        </w:rPr>
        <w:t xml:space="preserve"> - </w:t>
      </w:r>
      <w:r w:rsidR="00DA50FF">
        <w:rPr>
          <w:bCs/>
          <w:color w:val="000000"/>
        </w:rPr>
        <w:t xml:space="preserve">especially those </w:t>
      </w:r>
      <w:r w:rsidR="008F2315">
        <w:rPr>
          <w:bCs/>
          <w:color w:val="000000"/>
        </w:rPr>
        <w:t>without power or fame</w:t>
      </w:r>
      <w:r w:rsidR="0016764B">
        <w:rPr>
          <w:bCs/>
          <w:color w:val="000000"/>
        </w:rPr>
        <w:t xml:space="preserve"> - </w:t>
      </w:r>
      <w:r w:rsidR="008F2D16">
        <w:rPr>
          <w:bCs/>
          <w:color w:val="000000"/>
        </w:rPr>
        <w:t xml:space="preserve">are </w:t>
      </w:r>
      <w:r w:rsidR="00DA50FF">
        <w:rPr>
          <w:bCs/>
          <w:color w:val="000000"/>
        </w:rPr>
        <w:t xml:space="preserve">subjected to </w:t>
      </w:r>
      <w:r w:rsidR="003B51D4">
        <w:rPr>
          <w:bCs/>
          <w:color w:val="000000"/>
        </w:rPr>
        <w:t xml:space="preserve">greater </w:t>
      </w:r>
      <w:r w:rsidR="000C5F26">
        <w:rPr>
          <w:bCs/>
          <w:color w:val="000000"/>
        </w:rPr>
        <w:t xml:space="preserve">scrutiny and </w:t>
      </w:r>
      <w:r w:rsidR="008F2315">
        <w:rPr>
          <w:bCs/>
          <w:color w:val="000000"/>
        </w:rPr>
        <w:t>victim-blaming</w:t>
      </w:r>
      <w:r w:rsidR="008F2D16">
        <w:rPr>
          <w:bCs/>
          <w:color w:val="000000"/>
        </w:rPr>
        <w:t xml:space="preserve"> (</w:t>
      </w:r>
      <w:r w:rsidR="00F86965">
        <w:rPr>
          <w:bCs/>
          <w:color w:val="000000"/>
        </w:rPr>
        <w:t xml:space="preserve">Maryn </w:t>
      </w:r>
      <w:r w:rsidR="0001415B">
        <w:rPr>
          <w:bCs/>
          <w:color w:val="000000"/>
        </w:rPr>
        <w:t>and</w:t>
      </w:r>
      <w:r w:rsidR="00F86965">
        <w:rPr>
          <w:bCs/>
          <w:color w:val="000000"/>
        </w:rPr>
        <w:t xml:space="preserve"> Dover, 2023; Moro, 2021</w:t>
      </w:r>
      <w:r w:rsidR="008F2D16">
        <w:rPr>
          <w:bCs/>
          <w:color w:val="000000"/>
        </w:rPr>
        <w:t xml:space="preserve">). </w:t>
      </w:r>
      <w:r w:rsidR="00EC05B5">
        <w:rPr>
          <w:bCs/>
          <w:color w:val="000000"/>
        </w:rPr>
        <w:t>V</w:t>
      </w:r>
      <w:r w:rsidR="00936DFB">
        <w:rPr>
          <w:bCs/>
          <w:color w:val="000000"/>
        </w:rPr>
        <w:t xml:space="preserve">ictim-blaming </w:t>
      </w:r>
      <w:r w:rsidR="00EC05B5">
        <w:rPr>
          <w:bCs/>
          <w:color w:val="000000"/>
        </w:rPr>
        <w:t xml:space="preserve">occurs when </w:t>
      </w:r>
      <w:r w:rsidR="00936DFB">
        <w:rPr>
          <w:bCs/>
          <w:color w:val="000000"/>
        </w:rPr>
        <w:t xml:space="preserve">blame </w:t>
      </w:r>
      <w:r w:rsidR="00F57627">
        <w:rPr>
          <w:bCs/>
          <w:color w:val="000000"/>
        </w:rPr>
        <w:t xml:space="preserve">is shifted </w:t>
      </w:r>
      <w:r w:rsidR="00936DFB">
        <w:rPr>
          <w:bCs/>
          <w:color w:val="000000"/>
        </w:rPr>
        <w:t>from the perpetrator to the survivor</w:t>
      </w:r>
      <w:r w:rsidR="00F57627">
        <w:rPr>
          <w:bCs/>
          <w:color w:val="000000"/>
        </w:rPr>
        <w:t>,</w:t>
      </w:r>
      <w:r w:rsidR="00936DFB">
        <w:rPr>
          <w:bCs/>
          <w:color w:val="000000"/>
        </w:rPr>
        <w:t xml:space="preserve"> who is held </w:t>
      </w:r>
      <w:r w:rsidR="00F57627">
        <w:rPr>
          <w:bCs/>
          <w:color w:val="000000"/>
        </w:rPr>
        <w:t>wholly</w:t>
      </w:r>
      <w:r w:rsidR="00936DFB">
        <w:rPr>
          <w:bCs/>
          <w:color w:val="000000"/>
        </w:rPr>
        <w:t xml:space="preserve"> or partially </w:t>
      </w:r>
      <w:r w:rsidR="00F57627">
        <w:rPr>
          <w:bCs/>
          <w:color w:val="000000"/>
        </w:rPr>
        <w:t>responsible</w:t>
      </w:r>
      <w:r w:rsidR="00936DFB">
        <w:rPr>
          <w:bCs/>
          <w:color w:val="000000"/>
        </w:rPr>
        <w:t xml:space="preserve"> for the harm they </w:t>
      </w:r>
      <w:r w:rsidR="00F57627">
        <w:rPr>
          <w:bCs/>
          <w:color w:val="000000"/>
        </w:rPr>
        <w:t>endured</w:t>
      </w:r>
      <w:r w:rsidR="00936DFB">
        <w:rPr>
          <w:bCs/>
          <w:color w:val="000000"/>
        </w:rPr>
        <w:t xml:space="preserve"> (</w:t>
      </w:r>
      <w:r w:rsidR="009955F1">
        <w:rPr>
          <w:bCs/>
          <w:color w:val="000000"/>
        </w:rPr>
        <w:t>Beddows, 2022; Taylor, 2020).</w:t>
      </w:r>
      <w:r w:rsidR="00936DFB">
        <w:rPr>
          <w:bCs/>
          <w:color w:val="000000"/>
        </w:rPr>
        <w:t xml:space="preserve"> </w:t>
      </w:r>
      <w:r w:rsidR="00F57627">
        <w:rPr>
          <w:bCs/>
          <w:color w:val="000000"/>
        </w:rPr>
        <w:t>In o</w:t>
      </w:r>
      <w:r w:rsidR="003B51D4">
        <w:rPr>
          <w:bCs/>
          <w:color w:val="000000"/>
        </w:rPr>
        <w:t>nline news</w:t>
      </w:r>
      <w:r w:rsidR="00F57627">
        <w:rPr>
          <w:bCs/>
          <w:color w:val="000000"/>
        </w:rPr>
        <w:t>,</w:t>
      </w:r>
      <w:r w:rsidR="000C5F26">
        <w:rPr>
          <w:bCs/>
          <w:color w:val="000000"/>
        </w:rPr>
        <w:t xml:space="preserve"> </w:t>
      </w:r>
      <w:r w:rsidR="00F57627">
        <w:rPr>
          <w:bCs/>
          <w:color w:val="000000"/>
        </w:rPr>
        <w:t xml:space="preserve">this manifests through a persistent scrutiny of </w:t>
      </w:r>
      <w:r w:rsidR="00FE4002">
        <w:rPr>
          <w:bCs/>
          <w:color w:val="000000"/>
        </w:rPr>
        <w:t xml:space="preserve">survivors’ </w:t>
      </w:r>
      <w:r w:rsidR="003B51D4">
        <w:rPr>
          <w:bCs/>
          <w:color w:val="000000"/>
        </w:rPr>
        <w:t>actions</w:t>
      </w:r>
      <w:r w:rsidR="000C5F26">
        <w:rPr>
          <w:bCs/>
          <w:color w:val="000000"/>
        </w:rPr>
        <w:t xml:space="preserve">, </w:t>
      </w:r>
      <w:r w:rsidR="008F2315">
        <w:rPr>
          <w:bCs/>
          <w:color w:val="000000"/>
        </w:rPr>
        <w:t>decisions</w:t>
      </w:r>
      <w:r w:rsidR="003B51D4">
        <w:rPr>
          <w:bCs/>
          <w:color w:val="000000"/>
        </w:rPr>
        <w:t>, and credibility</w:t>
      </w:r>
      <w:r w:rsidR="00F64879">
        <w:rPr>
          <w:bCs/>
          <w:color w:val="000000"/>
        </w:rPr>
        <w:t xml:space="preserve"> </w:t>
      </w:r>
      <w:r w:rsidR="007E52D1">
        <w:rPr>
          <w:bCs/>
          <w:color w:val="000000"/>
        </w:rPr>
        <w:t xml:space="preserve">- </w:t>
      </w:r>
      <w:r w:rsidR="003B51D4">
        <w:rPr>
          <w:bCs/>
          <w:color w:val="000000"/>
        </w:rPr>
        <w:t>subtly</w:t>
      </w:r>
      <w:r w:rsidR="000C5F26">
        <w:rPr>
          <w:bCs/>
          <w:color w:val="000000"/>
        </w:rPr>
        <w:t xml:space="preserve"> </w:t>
      </w:r>
      <w:r w:rsidR="003B51D4">
        <w:rPr>
          <w:bCs/>
          <w:color w:val="000000"/>
        </w:rPr>
        <w:t>implying that</w:t>
      </w:r>
      <w:r w:rsidR="000C5F26">
        <w:rPr>
          <w:bCs/>
          <w:color w:val="000000"/>
        </w:rPr>
        <w:t xml:space="preserve"> </w:t>
      </w:r>
      <w:r w:rsidR="003B51D4">
        <w:rPr>
          <w:bCs/>
          <w:color w:val="000000"/>
        </w:rPr>
        <w:t xml:space="preserve">they </w:t>
      </w:r>
      <w:r w:rsidR="007A6885">
        <w:rPr>
          <w:bCs/>
          <w:color w:val="000000"/>
        </w:rPr>
        <w:t>contributed to their</w:t>
      </w:r>
      <w:r w:rsidR="003B51D4">
        <w:rPr>
          <w:bCs/>
          <w:color w:val="000000"/>
        </w:rPr>
        <w:t xml:space="preserve"> own victimisation</w:t>
      </w:r>
      <w:r w:rsidR="000C5F26">
        <w:rPr>
          <w:bCs/>
          <w:color w:val="000000"/>
        </w:rPr>
        <w:t xml:space="preserve"> (</w:t>
      </w:r>
      <w:r w:rsidR="00F86965">
        <w:rPr>
          <w:bCs/>
          <w:color w:val="000000"/>
        </w:rPr>
        <w:t>Morton, 2021</w:t>
      </w:r>
      <w:r w:rsidR="009B4AFC">
        <w:rPr>
          <w:bCs/>
          <w:color w:val="000000"/>
        </w:rPr>
        <w:t>; Durham, 2021</w:t>
      </w:r>
      <w:r w:rsidR="000C5F26">
        <w:rPr>
          <w:bCs/>
          <w:color w:val="000000"/>
        </w:rPr>
        <w:t xml:space="preserve">). </w:t>
      </w:r>
    </w:p>
    <w:p w14:paraId="35C0F204" w14:textId="77777777" w:rsidR="00F64879" w:rsidRDefault="00F64879" w:rsidP="007F2C98">
      <w:pPr>
        <w:spacing w:line="480" w:lineRule="auto"/>
        <w:jc w:val="both"/>
        <w:rPr>
          <w:bCs/>
          <w:color w:val="000000"/>
        </w:rPr>
      </w:pPr>
    </w:p>
    <w:p w14:paraId="70566DF8" w14:textId="2CC8FDE4" w:rsidR="00A10D46" w:rsidRDefault="008E570A" w:rsidP="007F2C98">
      <w:pPr>
        <w:spacing w:line="480" w:lineRule="auto"/>
        <w:jc w:val="both"/>
        <w:rPr>
          <w:bCs/>
          <w:color w:val="000000"/>
        </w:rPr>
      </w:pPr>
      <w:r>
        <w:rPr>
          <w:bCs/>
          <w:color w:val="000000"/>
        </w:rPr>
        <w:t>Moreover</w:t>
      </w:r>
      <w:r w:rsidR="008F2315">
        <w:rPr>
          <w:bCs/>
          <w:color w:val="000000"/>
        </w:rPr>
        <w:t xml:space="preserve">, </w:t>
      </w:r>
      <w:r w:rsidR="00D23C0F">
        <w:rPr>
          <w:bCs/>
          <w:color w:val="000000"/>
        </w:rPr>
        <w:t>high-profile perpetrator</w:t>
      </w:r>
      <w:r w:rsidR="008F2315">
        <w:rPr>
          <w:bCs/>
          <w:color w:val="000000"/>
        </w:rPr>
        <w:t>s</w:t>
      </w:r>
      <w:r w:rsidR="00D23C0F">
        <w:rPr>
          <w:bCs/>
          <w:color w:val="000000"/>
        </w:rPr>
        <w:t xml:space="preserve"> a</w:t>
      </w:r>
      <w:r w:rsidR="0065090D">
        <w:rPr>
          <w:bCs/>
          <w:color w:val="000000"/>
        </w:rPr>
        <w:t>re</w:t>
      </w:r>
      <w:r w:rsidR="00834F33">
        <w:rPr>
          <w:bCs/>
          <w:color w:val="000000"/>
        </w:rPr>
        <w:t xml:space="preserve"> </w:t>
      </w:r>
      <w:r w:rsidR="005629D0">
        <w:rPr>
          <w:bCs/>
          <w:color w:val="000000"/>
        </w:rPr>
        <w:t>often</w:t>
      </w:r>
      <w:r w:rsidR="0065090D">
        <w:rPr>
          <w:bCs/>
          <w:color w:val="000000"/>
        </w:rPr>
        <w:t xml:space="preserve"> framed as</w:t>
      </w:r>
      <w:r w:rsidR="00D23C0F">
        <w:rPr>
          <w:bCs/>
          <w:color w:val="000000"/>
        </w:rPr>
        <w:t xml:space="preserve"> </w:t>
      </w:r>
      <w:r w:rsidR="001B242C">
        <w:rPr>
          <w:bCs/>
          <w:color w:val="000000"/>
        </w:rPr>
        <w:t>“</w:t>
      </w:r>
      <w:r w:rsidR="00D23C0F">
        <w:rPr>
          <w:bCs/>
          <w:color w:val="000000"/>
        </w:rPr>
        <w:t>fallen stars</w:t>
      </w:r>
      <w:r w:rsidR="001B242C">
        <w:rPr>
          <w:bCs/>
          <w:color w:val="000000"/>
        </w:rPr>
        <w:t>”</w:t>
      </w:r>
      <w:r w:rsidR="00454585">
        <w:rPr>
          <w:bCs/>
          <w:color w:val="000000"/>
        </w:rPr>
        <w:t xml:space="preserve">, </w:t>
      </w:r>
      <w:r w:rsidR="00B55D11">
        <w:rPr>
          <w:bCs/>
          <w:color w:val="000000"/>
        </w:rPr>
        <w:t>with</w:t>
      </w:r>
      <w:r w:rsidR="005648FE">
        <w:rPr>
          <w:bCs/>
          <w:color w:val="000000"/>
        </w:rPr>
        <w:t xml:space="preserve"> their actions </w:t>
      </w:r>
      <w:r w:rsidR="00AA79E3">
        <w:rPr>
          <w:bCs/>
          <w:color w:val="000000"/>
        </w:rPr>
        <w:t xml:space="preserve">portrayed </w:t>
      </w:r>
      <w:r w:rsidR="00454585">
        <w:rPr>
          <w:bCs/>
          <w:color w:val="000000"/>
        </w:rPr>
        <w:t>as</w:t>
      </w:r>
      <w:r w:rsidR="0065090D">
        <w:rPr>
          <w:bCs/>
          <w:color w:val="000000"/>
        </w:rPr>
        <w:t xml:space="preserve"> outliers </w:t>
      </w:r>
      <w:r w:rsidR="002E6A57">
        <w:rPr>
          <w:bCs/>
          <w:color w:val="000000"/>
        </w:rPr>
        <w:t>or exceptions to</w:t>
      </w:r>
      <w:r w:rsidR="0065090D">
        <w:rPr>
          <w:bCs/>
          <w:color w:val="000000"/>
        </w:rPr>
        <w:t xml:space="preserve"> an otherwise respectable </w:t>
      </w:r>
      <w:r w:rsidR="00D23C0F">
        <w:rPr>
          <w:bCs/>
          <w:color w:val="000000"/>
        </w:rPr>
        <w:t>c</w:t>
      </w:r>
      <w:r w:rsidR="0065090D">
        <w:rPr>
          <w:bCs/>
          <w:color w:val="000000"/>
        </w:rPr>
        <w:t>aree</w:t>
      </w:r>
      <w:r w:rsidR="00D23C0F">
        <w:rPr>
          <w:bCs/>
          <w:color w:val="000000"/>
        </w:rPr>
        <w:t>r</w:t>
      </w:r>
      <w:r w:rsidR="002201F9">
        <w:rPr>
          <w:bCs/>
          <w:color w:val="000000"/>
        </w:rPr>
        <w:t xml:space="preserve"> </w:t>
      </w:r>
      <w:r w:rsidR="00D23C0F">
        <w:rPr>
          <w:bCs/>
          <w:color w:val="000000"/>
        </w:rPr>
        <w:t>(</w:t>
      </w:r>
      <w:r w:rsidR="00A168B5">
        <w:rPr>
          <w:bCs/>
          <w:color w:val="000000"/>
        </w:rPr>
        <w:t>Fritz, 2023</w:t>
      </w:r>
      <w:r w:rsidR="008F2315">
        <w:rPr>
          <w:bCs/>
          <w:color w:val="000000"/>
        </w:rPr>
        <w:t xml:space="preserve">; </w:t>
      </w:r>
      <w:r w:rsidR="00A168B5">
        <w:rPr>
          <w:bCs/>
          <w:color w:val="000000"/>
        </w:rPr>
        <w:t xml:space="preserve">Jordan, 2022; Widanaralalage </w:t>
      </w:r>
      <w:r w:rsidR="00387956">
        <w:rPr>
          <w:bCs/>
          <w:i/>
          <w:iCs/>
          <w:color w:val="000000"/>
        </w:rPr>
        <w:t>et al</w:t>
      </w:r>
      <w:r w:rsidR="00A168B5" w:rsidRPr="00A168B5">
        <w:rPr>
          <w:bCs/>
          <w:i/>
          <w:iCs/>
          <w:color w:val="000000"/>
        </w:rPr>
        <w:t>.,</w:t>
      </w:r>
      <w:r w:rsidR="00A168B5">
        <w:rPr>
          <w:bCs/>
          <w:color w:val="000000"/>
        </w:rPr>
        <w:t xml:space="preserve"> 2022</w:t>
      </w:r>
      <w:r w:rsidR="00D23C0F">
        <w:rPr>
          <w:bCs/>
          <w:color w:val="000000"/>
        </w:rPr>
        <w:t xml:space="preserve">). </w:t>
      </w:r>
      <w:r w:rsidR="002201F9">
        <w:rPr>
          <w:bCs/>
          <w:color w:val="000000"/>
        </w:rPr>
        <w:t xml:space="preserve">This narrative distorts the reality that rape is not an isolated </w:t>
      </w:r>
      <w:r w:rsidR="00AA79E3">
        <w:rPr>
          <w:bCs/>
          <w:color w:val="000000"/>
        </w:rPr>
        <w:t>transgression,</w:t>
      </w:r>
      <w:r w:rsidR="00AD3874">
        <w:rPr>
          <w:bCs/>
          <w:color w:val="000000"/>
        </w:rPr>
        <w:t xml:space="preserve"> </w:t>
      </w:r>
      <w:r w:rsidR="002201F9">
        <w:rPr>
          <w:bCs/>
          <w:color w:val="000000"/>
        </w:rPr>
        <w:t xml:space="preserve">but a systemic </w:t>
      </w:r>
      <w:r w:rsidR="002E6A57">
        <w:rPr>
          <w:bCs/>
          <w:color w:val="000000"/>
        </w:rPr>
        <w:t>problem</w:t>
      </w:r>
      <w:r w:rsidR="002201F9">
        <w:rPr>
          <w:bCs/>
          <w:color w:val="000000"/>
        </w:rPr>
        <w:t xml:space="preserve"> rooted in power imbalances (</w:t>
      </w:r>
      <w:r w:rsidR="00024001">
        <w:rPr>
          <w:bCs/>
          <w:color w:val="000000"/>
        </w:rPr>
        <w:t>Pilipchuk, 2021; Reed, 2021</w:t>
      </w:r>
      <w:r w:rsidR="002201F9">
        <w:rPr>
          <w:bCs/>
          <w:color w:val="000000"/>
        </w:rPr>
        <w:t xml:space="preserve">). </w:t>
      </w:r>
      <w:r w:rsidR="003570D6">
        <w:rPr>
          <w:bCs/>
          <w:color w:val="000000"/>
        </w:rPr>
        <w:t>As a result</w:t>
      </w:r>
      <w:r w:rsidR="0013345D">
        <w:rPr>
          <w:bCs/>
          <w:color w:val="000000"/>
        </w:rPr>
        <w:t xml:space="preserve">, many survivors </w:t>
      </w:r>
      <w:r w:rsidR="00510476">
        <w:rPr>
          <w:bCs/>
          <w:color w:val="000000"/>
        </w:rPr>
        <w:t>experience</w:t>
      </w:r>
      <w:r w:rsidR="002E6A57">
        <w:rPr>
          <w:bCs/>
          <w:color w:val="000000"/>
        </w:rPr>
        <w:t xml:space="preserve"> confus</w:t>
      </w:r>
      <w:r w:rsidR="00510476">
        <w:rPr>
          <w:bCs/>
          <w:color w:val="000000"/>
        </w:rPr>
        <w:t>ion</w:t>
      </w:r>
      <w:r w:rsidR="002E6A57">
        <w:rPr>
          <w:bCs/>
          <w:color w:val="000000"/>
        </w:rPr>
        <w:t xml:space="preserve"> and </w:t>
      </w:r>
      <w:r w:rsidR="00510476">
        <w:rPr>
          <w:bCs/>
          <w:color w:val="000000"/>
        </w:rPr>
        <w:t xml:space="preserve">a sense of </w:t>
      </w:r>
      <w:r w:rsidR="002E6A57">
        <w:rPr>
          <w:bCs/>
          <w:color w:val="000000"/>
        </w:rPr>
        <w:t>powerless</w:t>
      </w:r>
      <w:r w:rsidR="00510476">
        <w:rPr>
          <w:bCs/>
          <w:color w:val="000000"/>
        </w:rPr>
        <w:t xml:space="preserve">ness as they </w:t>
      </w:r>
      <w:r w:rsidR="002E6A57">
        <w:rPr>
          <w:bCs/>
          <w:color w:val="000000"/>
        </w:rPr>
        <w:t>struggl</w:t>
      </w:r>
      <w:r w:rsidR="00510476">
        <w:rPr>
          <w:bCs/>
          <w:color w:val="000000"/>
        </w:rPr>
        <w:t>e</w:t>
      </w:r>
      <w:r w:rsidR="002E6A57">
        <w:rPr>
          <w:bCs/>
          <w:color w:val="000000"/>
        </w:rPr>
        <w:t xml:space="preserve"> to understand the legal proceedings surrounding their cases (Epstein and Goodman, 2018; Herman, 2023).</w:t>
      </w:r>
      <w:r w:rsidR="0013345D">
        <w:rPr>
          <w:bCs/>
          <w:color w:val="000000"/>
        </w:rPr>
        <w:t xml:space="preserve"> </w:t>
      </w:r>
      <w:r w:rsidR="00510476">
        <w:rPr>
          <w:bCs/>
          <w:color w:val="000000"/>
        </w:rPr>
        <w:t xml:space="preserve">Survivors </w:t>
      </w:r>
      <w:r w:rsidR="002E6A57">
        <w:rPr>
          <w:bCs/>
          <w:color w:val="000000"/>
        </w:rPr>
        <w:t xml:space="preserve">are often </w:t>
      </w:r>
      <w:r w:rsidR="00510476">
        <w:rPr>
          <w:bCs/>
          <w:color w:val="000000"/>
        </w:rPr>
        <w:t>given</w:t>
      </w:r>
      <w:r w:rsidR="002E6A57">
        <w:rPr>
          <w:bCs/>
          <w:color w:val="000000"/>
        </w:rPr>
        <w:t xml:space="preserve"> little explanation </w:t>
      </w:r>
      <w:r w:rsidR="00510476">
        <w:rPr>
          <w:bCs/>
          <w:color w:val="000000"/>
        </w:rPr>
        <w:t>for their</w:t>
      </w:r>
      <w:r w:rsidR="0013345D">
        <w:rPr>
          <w:bCs/>
          <w:color w:val="000000"/>
        </w:rPr>
        <w:t xml:space="preserve"> trial </w:t>
      </w:r>
      <w:r w:rsidR="00510476">
        <w:rPr>
          <w:bCs/>
          <w:color w:val="000000"/>
        </w:rPr>
        <w:t>adjournments</w:t>
      </w:r>
      <w:r w:rsidR="00680D5D">
        <w:rPr>
          <w:bCs/>
          <w:color w:val="000000"/>
        </w:rPr>
        <w:t xml:space="preserve"> or </w:t>
      </w:r>
      <w:r w:rsidR="00510476">
        <w:rPr>
          <w:bCs/>
          <w:color w:val="000000"/>
        </w:rPr>
        <w:t>the ongoing uncertainty surrounding</w:t>
      </w:r>
      <w:r w:rsidR="00680D5D">
        <w:rPr>
          <w:bCs/>
          <w:color w:val="000000"/>
        </w:rPr>
        <w:t xml:space="preserve"> </w:t>
      </w:r>
      <w:r w:rsidR="00510476">
        <w:rPr>
          <w:bCs/>
          <w:color w:val="000000"/>
        </w:rPr>
        <w:t>their</w:t>
      </w:r>
      <w:r w:rsidR="00680D5D">
        <w:rPr>
          <w:bCs/>
          <w:color w:val="000000"/>
        </w:rPr>
        <w:t xml:space="preserve"> </w:t>
      </w:r>
      <w:r w:rsidR="002E6A57">
        <w:rPr>
          <w:bCs/>
          <w:color w:val="000000"/>
        </w:rPr>
        <w:t>unresolved</w:t>
      </w:r>
      <w:r w:rsidR="00510476">
        <w:rPr>
          <w:bCs/>
          <w:color w:val="000000"/>
        </w:rPr>
        <w:t xml:space="preserve"> cases</w:t>
      </w:r>
      <w:r w:rsidR="007339B8">
        <w:rPr>
          <w:bCs/>
          <w:color w:val="000000"/>
        </w:rPr>
        <w:t xml:space="preserve"> </w:t>
      </w:r>
      <w:r w:rsidR="002E6A57">
        <w:rPr>
          <w:bCs/>
          <w:color w:val="000000"/>
        </w:rPr>
        <w:t>(</w:t>
      </w:r>
      <w:r w:rsidR="00510476">
        <w:rPr>
          <w:bCs/>
          <w:color w:val="000000"/>
        </w:rPr>
        <w:t xml:space="preserve">Laghari </w:t>
      </w:r>
      <w:r w:rsidR="00510476" w:rsidRPr="00510476">
        <w:rPr>
          <w:bCs/>
          <w:i/>
          <w:iCs/>
          <w:color w:val="000000"/>
        </w:rPr>
        <w:t>et al.,</w:t>
      </w:r>
      <w:r w:rsidR="00510476">
        <w:rPr>
          <w:bCs/>
          <w:color w:val="000000"/>
        </w:rPr>
        <w:t xml:space="preserve"> 2023</w:t>
      </w:r>
      <w:r w:rsidR="002E6A57">
        <w:rPr>
          <w:bCs/>
          <w:color w:val="000000"/>
        </w:rPr>
        <w:t>).</w:t>
      </w:r>
      <w:r w:rsidR="00680D5D">
        <w:rPr>
          <w:bCs/>
          <w:color w:val="000000"/>
        </w:rPr>
        <w:t xml:space="preserve"> </w:t>
      </w:r>
      <w:r w:rsidR="002E6A57">
        <w:rPr>
          <w:bCs/>
          <w:color w:val="000000"/>
        </w:rPr>
        <w:t>This lack of transparency can deprive</w:t>
      </w:r>
      <w:r w:rsidR="006B51E5">
        <w:rPr>
          <w:bCs/>
          <w:color w:val="000000"/>
        </w:rPr>
        <w:t xml:space="preserve"> them </w:t>
      </w:r>
      <w:r w:rsidR="002E6A57">
        <w:rPr>
          <w:bCs/>
          <w:color w:val="000000"/>
        </w:rPr>
        <w:t>of both</w:t>
      </w:r>
      <w:r w:rsidR="0055266A">
        <w:rPr>
          <w:bCs/>
          <w:color w:val="000000"/>
        </w:rPr>
        <w:t xml:space="preserve"> </w:t>
      </w:r>
      <w:r w:rsidR="007C7384">
        <w:rPr>
          <w:bCs/>
          <w:color w:val="000000"/>
        </w:rPr>
        <w:t>justice</w:t>
      </w:r>
      <w:r w:rsidR="002E6A57">
        <w:rPr>
          <w:bCs/>
          <w:color w:val="000000"/>
        </w:rPr>
        <w:t xml:space="preserve"> </w:t>
      </w:r>
      <w:r w:rsidR="008034C1">
        <w:rPr>
          <w:bCs/>
          <w:color w:val="000000"/>
        </w:rPr>
        <w:t xml:space="preserve">and </w:t>
      </w:r>
      <w:r w:rsidR="0055266A">
        <w:rPr>
          <w:bCs/>
          <w:color w:val="000000"/>
        </w:rPr>
        <w:t>closure</w:t>
      </w:r>
      <w:r w:rsidR="00680D5D">
        <w:rPr>
          <w:bCs/>
          <w:color w:val="000000"/>
        </w:rPr>
        <w:t>,</w:t>
      </w:r>
      <w:r w:rsidR="00FC2152">
        <w:rPr>
          <w:bCs/>
          <w:color w:val="000000"/>
        </w:rPr>
        <w:t xml:space="preserve"> </w:t>
      </w:r>
      <w:r w:rsidR="002E6A57">
        <w:rPr>
          <w:bCs/>
          <w:color w:val="000000"/>
        </w:rPr>
        <w:t xml:space="preserve">all while </w:t>
      </w:r>
      <w:r w:rsidR="006B51E5">
        <w:rPr>
          <w:bCs/>
          <w:color w:val="000000"/>
        </w:rPr>
        <w:t xml:space="preserve">leaving them to </w:t>
      </w:r>
      <w:r w:rsidR="002E6A57">
        <w:rPr>
          <w:bCs/>
          <w:color w:val="000000"/>
        </w:rPr>
        <w:t>fac</w:t>
      </w:r>
      <w:r w:rsidR="006B51E5">
        <w:rPr>
          <w:bCs/>
          <w:color w:val="000000"/>
        </w:rPr>
        <w:t xml:space="preserve">e </w:t>
      </w:r>
      <w:r w:rsidR="002E6A57">
        <w:rPr>
          <w:bCs/>
          <w:color w:val="000000"/>
        </w:rPr>
        <w:t xml:space="preserve">profound emotional and psychological impacts that can take a long-lasting toll </w:t>
      </w:r>
      <w:r w:rsidR="006A6F10">
        <w:rPr>
          <w:bCs/>
          <w:color w:val="000000"/>
        </w:rPr>
        <w:t>on their</w:t>
      </w:r>
      <w:r w:rsidR="0055266A">
        <w:rPr>
          <w:bCs/>
          <w:color w:val="000000"/>
        </w:rPr>
        <w:t xml:space="preserve"> </w:t>
      </w:r>
      <w:r w:rsidR="00FC2152">
        <w:rPr>
          <w:bCs/>
          <w:color w:val="000000"/>
        </w:rPr>
        <w:t xml:space="preserve">mental well-being (Moroz and Dinisman, 2024). </w:t>
      </w:r>
    </w:p>
    <w:p w14:paraId="1F4F64CC" w14:textId="77777777" w:rsidR="00F64879" w:rsidRDefault="00F64879" w:rsidP="007F2C98">
      <w:pPr>
        <w:spacing w:line="480" w:lineRule="auto"/>
        <w:jc w:val="both"/>
        <w:rPr>
          <w:bCs/>
          <w:color w:val="000000"/>
        </w:rPr>
      </w:pPr>
    </w:p>
    <w:p w14:paraId="009876DA" w14:textId="1FFAFD12" w:rsidR="00337C07" w:rsidRPr="005E337C" w:rsidRDefault="003548BA" w:rsidP="007F2C98">
      <w:pPr>
        <w:pStyle w:val="Heading3"/>
        <w:spacing w:after="240" w:line="480" w:lineRule="auto"/>
        <w:rPr>
          <w:rFonts w:ascii="Times New Roman" w:hAnsi="Times New Roman"/>
          <w:color w:val="000000"/>
          <w:sz w:val="24"/>
          <w:szCs w:val="24"/>
        </w:rPr>
      </w:pPr>
      <w:bookmarkStart w:id="32" w:name="_Toc193904169"/>
      <w:r w:rsidRPr="7F7B3247">
        <w:rPr>
          <w:rFonts w:ascii="Times New Roman" w:hAnsi="Times New Roman"/>
          <w:color w:val="000000" w:themeColor="text1"/>
          <w:sz w:val="24"/>
          <w:szCs w:val="24"/>
        </w:rPr>
        <w:t>2.5.</w:t>
      </w:r>
      <w:r w:rsidR="00932A1A">
        <w:rPr>
          <w:rFonts w:ascii="Times New Roman" w:hAnsi="Times New Roman"/>
          <w:color w:val="000000" w:themeColor="text1"/>
          <w:sz w:val="24"/>
          <w:szCs w:val="24"/>
        </w:rPr>
        <w:t>6</w:t>
      </w:r>
      <w:r w:rsidR="00F422E1" w:rsidRPr="7F7B3247">
        <w:rPr>
          <w:rFonts w:ascii="Times New Roman" w:hAnsi="Times New Roman"/>
          <w:color w:val="000000" w:themeColor="text1"/>
          <w:sz w:val="24"/>
          <w:szCs w:val="24"/>
        </w:rPr>
        <w:t>.</w:t>
      </w:r>
      <w:r w:rsidRPr="7F7B3247">
        <w:rPr>
          <w:rFonts w:ascii="Times New Roman" w:hAnsi="Times New Roman"/>
          <w:color w:val="000000" w:themeColor="text1"/>
          <w:sz w:val="24"/>
          <w:szCs w:val="24"/>
        </w:rPr>
        <w:t xml:space="preserve"> </w:t>
      </w:r>
      <w:r w:rsidR="00814207" w:rsidRPr="7F7B3247">
        <w:rPr>
          <w:rFonts w:ascii="Times New Roman" w:hAnsi="Times New Roman"/>
          <w:color w:val="000000" w:themeColor="text1"/>
          <w:sz w:val="24"/>
          <w:szCs w:val="24"/>
        </w:rPr>
        <w:t>M</w:t>
      </w:r>
      <w:r w:rsidR="00F422E1" w:rsidRPr="7F7B3247">
        <w:rPr>
          <w:rFonts w:ascii="Times New Roman" w:hAnsi="Times New Roman"/>
          <w:color w:val="000000" w:themeColor="text1"/>
          <w:sz w:val="24"/>
          <w:szCs w:val="24"/>
        </w:rPr>
        <w:t xml:space="preserve">yth </w:t>
      </w:r>
      <w:r w:rsidR="00814207" w:rsidRPr="7F7B3247">
        <w:rPr>
          <w:rFonts w:ascii="Times New Roman" w:hAnsi="Times New Roman"/>
          <w:color w:val="000000" w:themeColor="text1"/>
          <w:sz w:val="24"/>
          <w:szCs w:val="24"/>
        </w:rPr>
        <w:t xml:space="preserve">4: Men Never Intend </w:t>
      </w:r>
      <w:r w:rsidR="00785060">
        <w:rPr>
          <w:rFonts w:ascii="Times New Roman" w:hAnsi="Times New Roman"/>
          <w:color w:val="000000" w:themeColor="text1"/>
          <w:sz w:val="24"/>
          <w:szCs w:val="24"/>
        </w:rPr>
        <w:t>to</w:t>
      </w:r>
      <w:r w:rsidR="00814207" w:rsidRPr="7F7B3247">
        <w:rPr>
          <w:rFonts w:ascii="Times New Roman" w:hAnsi="Times New Roman"/>
          <w:color w:val="000000" w:themeColor="text1"/>
          <w:sz w:val="24"/>
          <w:szCs w:val="24"/>
        </w:rPr>
        <w:t xml:space="preserve"> Do It</w:t>
      </w:r>
      <w:bookmarkEnd w:id="32"/>
      <w:r w:rsidR="00814207" w:rsidRPr="7F7B3247">
        <w:rPr>
          <w:rFonts w:ascii="Times New Roman" w:hAnsi="Times New Roman"/>
          <w:color w:val="000000" w:themeColor="text1"/>
          <w:sz w:val="24"/>
          <w:szCs w:val="24"/>
        </w:rPr>
        <w:t xml:space="preserve"> </w:t>
      </w:r>
    </w:p>
    <w:p w14:paraId="6536FF04" w14:textId="4788107A" w:rsidR="00CB3BBE" w:rsidRDefault="00D95CF5" w:rsidP="007F2C98">
      <w:pPr>
        <w:spacing w:line="480" w:lineRule="auto"/>
        <w:jc w:val="both"/>
        <w:rPr>
          <w:bCs/>
          <w:color w:val="000000"/>
        </w:rPr>
      </w:pPr>
      <w:r>
        <w:rPr>
          <w:bCs/>
          <w:color w:val="000000"/>
        </w:rPr>
        <w:t>The</w:t>
      </w:r>
      <w:r w:rsidR="001C280A">
        <w:rPr>
          <w:bCs/>
          <w:color w:val="000000"/>
        </w:rPr>
        <w:t xml:space="preserve"> fourth myth </w:t>
      </w:r>
      <w:r w:rsidR="00D42839">
        <w:rPr>
          <w:bCs/>
          <w:color w:val="000000"/>
        </w:rPr>
        <w:t xml:space="preserve">perpetuated </w:t>
      </w:r>
      <w:r w:rsidR="001C280A">
        <w:rPr>
          <w:bCs/>
          <w:color w:val="000000"/>
        </w:rPr>
        <w:t xml:space="preserve">in </w:t>
      </w:r>
      <w:r w:rsidR="00AD3874">
        <w:rPr>
          <w:bCs/>
          <w:color w:val="000000"/>
        </w:rPr>
        <w:t>existing literature</w:t>
      </w:r>
      <w:r w:rsidR="001C280A">
        <w:rPr>
          <w:bCs/>
          <w:color w:val="000000"/>
        </w:rPr>
        <w:t xml:space="preserve"> </w:t>
      </w:r>
      <w:r w:rsidR="00AD3874">
        <w:rPr>
          <w:bCs/>
          <w:color w:val="000000"/>
        </w:rPr>
        <w:t>pertains to the notion</w:t>
      </w:r>
      <w:r w:rsidR="00337C07">
        <w:rPr>
          <w:bCs/>
          <w:color w:val="000000"/>
        </w:rPr>
        <w:t xml:space="preserve"> that men</w:t>
      </w:r>
      <w:r w:rsidR="00AD3874">
        <w:rPr>
          <w:bCs/>
          <w:color w:val="000000"/>
        </w:rPr>
        <w:t xml:space="preserve"> do not possess a</w:t>
      </w:r>
      <w:r w:rsidR="007E6C69">
        <w:rPr>
          <w:bCs/>
          <w:color w:val="000000"/>
        </w:rPr>
        <w:t>n actual</w:t>
      </w:r>
      <w:r w:rsidR="00AD3874">
        <w:rPr>
          <w:bCs/>
          <w:color w:val="000000"/>
        </w:rPr>
        <w:t xml:space="preserve"> intent </w:t>
      </w:r>
      <w:r w:rsidR="005E4E3B">
        <w:rPr>
          <w:bCs/>
          <w:color w:val="000000"/>
        </w:rPr>
        <w:t>to</w:t>
      </w:r>
      <w:r>
        <w:rPr>
          <w:bCs/>
          <w:color w:val="000000"/>
        </w:rPr>
        <w:t xml:space="preserve"> commit</w:t>
      </w:r>
      <w:r w:rsidR="00337C07">
        <w:rPr>
          <w:bCs/>
          <w:color w:val="000000"/>
        </w:rPr>
        <w:t xml:space="preserve"> </w:t>
      </w:r>
      <w:r w:rsidR="00AD3874">
        <w:rPr>
          <w:bCs/>
          <w:color w:val="000000"/>
        </w:rPr>
        <w:t xml:space="preserve">acts of </w:t>
      </w:r>
      <w:r w:rsidR="00337C07">
        <w:rPr>
          <w:bCs/>
          <w:color w:val="000000"/>
        </w:rPr>
        <w:t>rap</w:t>
      </w:r>
      <w:r>
        <w:rPr>
          <w:bCs/>
          <w:color w:val="000000"/>
        </w:rPr>
        <w:t>e</w:t>
      </w:r>
      <w:r w:rsidR="00337C07">
        <w:rPr>
          <w:bCs/>
          <w:color w:val="000000"/>
        </w:rPr>
        <w:t xml:space="preserve"> but </w:t>
      </w:r>
      <w:r w:rsidR="00AD3874">
        <w:rPr>
          <w:bCs/>
          <w:color w:val="000000"/>
        </w:rPr>
        <w:t>rather succumb</w:t>
      </w:r>
      <w:r w:rsidR="00332BB2">
        <w:rPr>
          <w:bCs/>
          <w:color w:val="000000"/>
        </w:rPr>
        <w:t xml:space="preserve"> </w:t>
      </w:r>
      <w:r w:rsidR="00F64879">
        <w:rPr>
          <w:bCs/>
          <w:color w:val="000000"/>
        </w:rPr>
        <w:t>to</w:t>
      </w:r>
      <w:r w:rsidR="00337C07">
        <w:rPr>
          <w:bCs/>
          <w:color w:val="000000"/>
        </w:rPr>
        <w:t xml:space="preserve"> uncontrollable </w:t>
      </w:r>
      <w:r w:rsidR="00337C07">
        <w:rPr>
          <w:bCs/>
          <w:color w:val="000000"/>
        </w:rPr>
        <w:lastRenderedPageBreak/>
        <w:t xml:space="preserve">sexual </w:t>
      </w:r>
      <w:r w:rsidR="001C280A">
        <w:rPr>
          <w:bCs/>
          <w:color w:val="000000"/>
        </w:rPr>
        <w:t>urges</w:t>
      </w:r>
      <w:r w:rsidR="007E6C69">
        <w:rPr>
          <w:bCs/>
          <w:color w:val="000000"/>
        </w:rPr>
        <w:t xml:space="preserve"> (</w:t>
      </w:r>
      <w:r>
        <w:rPr>
          <w:bCs/>
          <w:color w:val="000000"/>
        </w:rPr>
        <w:t>McKeever, 2019; McGregor, 2017</w:t>
      </w:r>
      <w:r w:rsidR="00337C07">
        <w:rPr>
          <w:bCs/>
          <w:color w:val="000000"/>
        </w:rPr>
        <w:t xml:space="preserve">). </w:t>
      </w:r>
      <w:r w:rsidR="005927FB">
        <w:rPr>
          <w:bCs/>
          <w:color w:val="000000"/>
        </w:rPr>
        <w:t xml:space="preserve">This narrative </w:t>
      </w:r>
      <w:r w:rsidR="001C280A">
        <w:rPr>
          <w:bCs/>
          <w:color w:val="000000"/>
        </w:rPr>
        <w:t>frames rape as</w:t>
      </w:r>
      <w:r w:rsidR="005927FB">
        <w:rPr>
          <w:bCs/>
          <w:color w:val="000000"/>
        </w:rPr>
        <w:t xml:space="preserve"> a </w:t>
      </w:r>
      <w:r w:rsidR="00513C8F">
        <w:rPr>
          <w:bCs/>
          <w:color w:val="000000"/>
        </w:rPr>
        <w:t>m</w:t>
      </w:r>
      <w:r w:rsidR="00476A57">
        <w:rPr>
          <w:bCs/>
          <w:color w:val="000000"/>
        </w:rPr>
        <w:t>omentary</w:t>
      </w:r>
      <w:r w:rsidR="00513C8F">
        <w:rPr>
          <w:bCs/>
          <w:color w:val="000000"/>
        </w:rPr>
        <w:t xml:space="preserve"> </w:t>
      </w:r>
      <w:r w:rsidR="005927FB">
        <w:rPr>
          <w:bCs/>
          <w:color w:val="000000"/>
        </w:rPr>
        <w:t>lapse in judgement</w:t>
      </w:r>
      <w:r w:rsidR="00513C8F">
        <w:rPr>
          <w:bCs/>
          <w:color w:val="000000"/>
        </w:rPr>
        <w:t xml:space="preserve"> or a</w:t>
      </w:r>
      <w:r w:rsidR="00580905">
        <w:rPr>
          <w:bCs/>
          <w:color w:val="000000"/>
        </w:rPr>
        <w:t>n</w:t>
      </w:r>
      <w:r w:rsidR="00513C8F">
        <w:rPr>
          <w:bCs/>
          <w:color w:val="000000"/>
        </w:rPr>
        <w:t xml:space="preserve"> </w:t>
      </w:r>
      <w:r w:rsidR="003C34B0">
        <w:rPr>
          <w:bCs/>
          <w:color w:val="000000"/>
        </w:rPr>
        <w:t>impulsive act</w:t>
      </w:r>
      <w:r w:rsidR="001C280A">
        <w:rPr>
          <w:bCs/>
          <w:color w:val="000000"/>
        </w:rPr>
        <w:t xml:space="preserve">, </w:t>
      </w:r>
      <w:r w:rsidR="00D51CBA" w:rsidRPr="00580905">
        <w:rPr>
          <w:bCs/>
          <w:color w:val="000000"/>
        </w:rPr>
        <w:t xml:space="preserve">conveniently </w:t>
      </w:r>
      <w:r w:rsidR="001C280A" w:rsidRPr="00580905">
        <w:rPr>
          <w:bCs/>
          <w:color w:val="000000"/>
        </w:rPr>
        <w:t>absolving perpetrator</w:t>
      </w:r>
      <w:r w:rsidR="00513C8F" w:rsidRPr="00580905">
        <w:rPr>
          <w:bCs/>
          <w:color w:val="000000"/>
        </w:rPr>
        <w:t>s</w:t>
      </w:r>
      <w:r w:rsidR="001C280A" w:rsidRPr="00580905">
        <w:rPr>
          <w:bCs/>
          <w:color w:val="000000"/>
        </w:rPr>
        <w:t xml:space="preserve"> of </w:t>
      </w:r>
      <w:r w:rsidR="00D2465C" w:rsidRPr="00580905">
        <w:rPr>
          <w:bCs/>
          <w:color w:val="000000"/>
        </w:rPr>
        <w:t xml:space="preserve">any </w:t>
      </w:r>
      <w:r w:rsidR="001C280A" w:rsidRPr="00580905">
        <w:rPr>
          <w:bCs/>
          <w:color w:val="000000"/>
        </w:rPr>
        <w:t>responsibility</w:t>
      </w:r>
      <w:r w:rsidR="005927FB" w:rsidRPr="00580905">
        <w:rPr>
          <w:bCs/>
          <w:color w:val="000000"/>
        </w:rPr>
        <w:t xml:space="preserve"> (</w:t>
      </w:r>
      <w:r w:rsidR="00513C8F" w:rsidRPr="00580905">
        <w:rPr>
          <w:bCs/>
          <w:color w:val="000000"/>
        </w:rPr>
        <w:t>Oza, 2022</w:t>
      </w:r>
      <w:r w:rsidR="005927FB" w:rsidRPr="00580905">
        <w:rPr>
          <w:bCs/>
          <w:color w:val="000000"/>
        </w:rPr>
        <w:t xml:space="preserve">). </w:t>
      </w:r>
      <w:r w:rsidR="002A756F">
        <w:rPr>
          <w:bCs/>
          <w:color w:val="000000"/>
        </w:rPr>
        <w:t xml:space="preserve">The portrayal of rape as an instinctive and </w:t>
      </w:r>
      <w:r w:rsidR="00513C8F" w:rsidRPr="00580905">
        <w:rPr>
          <w:bCs/>
          <w:color w:val="000000"/>
        </w:rPr>
        <w:t>involuntary act</w:t>
      </w:r>
      <w:r w:rsidR="002A756F">
        <w:rPr>
          <w:bCs/>
          <w:color w:val="000000"/>
        </w:rPr>
        <w:t xml:space="preserve"> r</w:t>
      </w:r>
      <w:r w:rsidR="00513C8F" w:rsidRPr="00580905">
        <w:rPr>
          <w:bCs/>
          <w:color w:val="000000"/>
        </w:rPr>
        <w:t>ather than a</w:t>
      </w:r>
      <w:r w:rsidR="002A756F">
        <w:rPr>
          <w:bCs/>
          <w:color w:val="000000"/>
        </w:rPr>
        <w:t>s a conscious and</w:t>
      </w:r>
      <w:r w:rsidR="00513C8F" w:rsidRPr="00580905">
        <w:rPr>
          <w:bCs/>
          <w:color w:val="000000"/>
        </w:rPr>
        <w:t xml:space="preserve"> deliberate violatio</w:t>
      </w:r>
      <w:r w:rsidR="002A756F">
        <w:rPr>
          <w:bCs/>
          <w:color w:val="000000"/>
        </w:rPr>
        <w:t xml:space="preserve">n fundamentally </w:t>
      </w:r>
      <w:r w:rsidR="00513C8F" w:rsidRPr="00580905">
        <w:rPr>
          <w:bCs/>
          <w:color w:val="000000"/>
        </w:rPr>
        <w:t xml:space="preserve">distorts </w:t>
      </w:r>
      <w:r w:rsidR="00736293" w:rsidRPr="00580905">
        <w:rPr>
          <w:bCs/>
          <w:color w:val="000000"/>
        </w:rPr>
        <w:t xml:space="preserve">the </w:t>
      </w:r>
      <w:r w:rsidR="002A756F">
        <w:rPr>
          <w:bCs/>
          <w:color w:val="000000"/>
        </w:rPr>
        <w:t>true nature of the crime</w:t>
      </w:r>
      <w:r w:rsidR="00B0447A" w:rsidRPr="00580905">
        <w:rPr>
          <w:bCs/>
          <w:color w:val="000000"/>
        </w:rPr>
        <w:t>,</w:t>
      </w:r>
      <w:r w:rsidR="00513C8F" w:rsidRPr="00580905">
        <w:rPr>
          <w:bCs/>
          <w:color w:val="000000"/>
        </w:rPr>
        <w:t xml:space="preserve"> </w:t>
      </w:r>
      <w:r w:rsidR="00B0447A" w:rsidRPr="00580905">
        <w:rPr>
          <w:bCs/>
          <w:color w:val="000000"/>
        </w:rPr>
        <w:t>erasing</w:t>
      </w:r>
      <w:r w:rsidR="00513C8F" w:rsidRPr="00580905">
        <w:rPr>
          <w:bCs/>
          <w:color w:val="000000"/>
        </w:rPr>
        <w:t xml:space="preserve"> </w:t>
      </w:r>
      <w:r w:rsidR="00DB19DB" w:rsidRPr="00580905">
        <w:rPr>
          <w:bCs/>
          <w:color w:val="000000"/>
        </w:rPr>
        <w:t xml:space="preserve">the </w:t>
      </w:r>
      <w:r w:rsidR="00E672BB" w:rsidRPr="00580905">
        <w:rPr>
          <w:bCs/>
          <w:color w:val="000000"/>
        </w:rPr>
        <w:t>premedit</w:t>
      </w:r>
      <w:r w:rsidR="00580905" w:rsidRPr="00580905">
        <w:rPr>
          <w:bCs/>
          <w:color w:val="000000"/>
        </w:rPr>
        <w:t>at</w:t>
      </w:r>
      <w:r w:rsidR="00E672BB" w:rsidRPr="00580905">
        <w:rPr>
          <w:bCs/>
          <w:color w:val="000000"/>
        </w:rPr>
        <w:t xml:space="preserve">ed and </w:t>
      </w:r>
      <w:r w:rsidR="00DB19DB" w:rsidRPr="00580905">
        <w:rPr>
          <w:bCs/>
          <w:color w:val="000000"/>
        </w:rPr>
        <w:t xml:space="preserve">calculated </w:t>
      </w:r>
      <w:r w:rsidR="002A756F">
        <w:rPr>
          <w:bCs/>
          <w:color w:val="000000"/>
        </w:rPr>
        <w:t xml:space="preserve">dimensions inherent in acts of rape </w:t>
      </w:r>
      <w:r w:rsidR="00DB19DB" w:rsidRPr="00580905">
        <w:rPr>
          <w:bCs/>
          <w:color w:val="000000"/>
        </w:rPr>
        <w:t>(</w:t>
      </w:r>
      <w:r w:rsidR="000B233F" w:rsidRPr="00580905">
        <w:rPr>
          <w:bCs/>
          <w:color w:val="000000"/>
        </w:rPr>
        <w:t>Hansen, 2024; Mardorossian, 2014).</w:t>
      </w:r>
    </w:p>
    <w:p w14:paraId="41A08B5E" w14:textId="77777777" w:rsidR="00CB3BBE" w:rsidRDefault="00CB3BBE" w:rsidP="002C283C">
      <w:pPr>
        <w:spacing w:line="480" w:lineRule="auto"/>
        <w:jc w:val="both"/>
        <w:rPr>
          <w:bCs/>
          <w:color w:val="000000"/>
        </w:rPr>
      </w:pPr>
    </w:p>
    <w:p w14:paraId="44F21D05" w14:textId="34DCBE4D" w:rsidR="007A3665" w:rsidRPr="00282118" w:rsidRDefault="002A756F" w:rsidP="007A3665">
      <w:pPr>
        <w:spacing w:line="480" w:lineRule="auto"/>
        <w:outlineLvl w:val="0"/>
        <w:rPr>
          <w:b/>
          <w:bCs/>
        </w:rPr>
      </w:pPr>
      <w:r>
        <w:rPr>
          <w:bCs/>
          <w:color w:val="000000"/>
        </w:rPr>
        <w:t>The prevalence of such rhetoric regrettably</w:t>
      </w:r>
      <w:r w:rsidR="00904568">
        <w:rPr>
          <w:bCs/>
          <w:color w:val="000000"/>
        </w:rPr>
        <w:t>,</w:t>
      </w:r>
      <w:r w:rsidR="00672946">
        <w:rPr>
          <w:bCs/>
          <w:color w:val="000000"/>
        </w:rPr>
        <w:t xml:space="preserve"> </w:t>
      </w:r>
      <w:r>
        <w:rPr>
          <w:bCs/>
          <w:color w:val="000000"/>
        </w:rPr>
        <w:t>contributes to the cultivation</w:t>
      </w:r>
      <w:r w:rsidR="00904568">
        <w:rPr>
          <w:bCs/>
          <w:color w:val="000000"/>
        </w:rPr>
        <w:t xml:space="preserve"> </w:t>
      </w:r>
      <w:r>
        <w:rPr>
          <w:bCs/>
          <w:color w:val="000000"/>
        </w:rPr>
        <w:t xml:space="preserve">of </w:t>
      </w:r>
      <w:r w:rsidR="00CB3BBE">
        <w:rPr>
          <w:bCs/>
          <w:color w:val="000000"/>
        </w:rPr>
        <w:t>a toxic culture of denial, where</w:t>
      </w:r>
      <w:r>
        <w:rPr>
          <w:bCs/>
          <w:color w:val="000000"/>
        </w:rPr>
        <w:t>in</w:t>
      </w:r>
      <w:r w:rsidR="00CB3BBE">
        <w:rPr>
          <w:bCs/>
          <w:color w:val="000000"/>
        </w:rPr>
        <w:t xml:space="preserve"> perpetrators are exonerated</w:t>
      </w:r>
      <w:r>
        <w:rPr>
          <w:bCs/>
          <w:color w:val="000000"/>
        </w:rPr>
        <w:t>, and</w:t>
      </w:r>
      <w:r w:rsidR="00CB3BBE">
        <w:rPr>
          <w:bCs/>
          <w:color w:val="000000"/>
        </w:rPr>
        <w:t xml:space="preserve"> </w:t>
      </w:r>
      <w:r>
        <w:rPr>
          <w:bCs/>
          <w:color w:val="000000"/>
        </w:rPr>
        <w:t>misleading</w:t>
      </w:r>
      <w:r w:rsidR="00824B64">
        <w:rPr>
          <w:bCs/>
          <w:color w:val="000000"/>
        </w:rPr>
        <w:t xml:space="preserve"> narratives</w:t>
      </w:r>
      <w:r>
        <w:rPr>
          <w:bCs/>
          <w:color w:val="000000"/>
        </w:rPr>
        <w:t xml:space="preserve"> unjustly </w:t>
      </w:r>
      <w:r w:rsidR="00021304">
        <w:rPr>
          <w:bCs/>
          <w:color w:val="000000"/>
        </w:rPr>
        <w:t>burden</w:t>
      </w:r>
      <w:r>
        <w:rPr>
          <w:bCs/>
          <w:color w:val="000000"/>
        </w:rPr>
        <w:t xml:space="preserve"> survivors</w:t>
      </w:r>
      <w:r w:rsidR="00824B64">
        <w:rPr>
          <w:bCs/>
          <w:color w:val="000000"/>
        </w:rPr>
        <w:t xml:space="preserve"> </w:t>
      </w:r>
      <w:r w:rsidR="00DB19DB">
        <w:rPr>
          <w:bCs/>
          <w:color w:val="000000"/>
        </w:rPr>
        <w:t>(</w:t>
      </w:r>
      <w:r w:rsidR="00477B97">
        <w:rPr>
          <w:bCs/>
          <w:color w:val="000000"/>
        </w:rPr>
        <w:t>Sered, 2019</w:t>
      </w:r>
      <w:r w:rsidR="00965DEF">
        <w:rPr>
          <w:bCs/>
          <w:color w:val="000000"/>
        </w:rPr>
        <w:t>; Kelley, 2024</w:t>
      </w:r>
      <w:r w:rsidR="00DB19DB">
        <w:rPr>
          <w:bCs/>
          <w:color w:val="000000"/>
        </w:rPr>
        <w:t>).</w:t>
      </w:r>
      <w:r w:rsidR="00CB3BBE">
        <w:rPr>
          <w:bCs/>
          <w:color w:val="000000"/>
        </w:rPr>
        <w:t xml:space="preserve"> </w:t>
      </w:r>
      <w:r w:rsidR="00477B97">
        <w:rPr>
          <w:bCs/>
          <w:color w:val="000000"/>
        </w:rPr>
        <w:t xml:space="preserve">It normalises </w:t>
      </w:r>
      <w:r w:rsidR="00CB3BBE">
        <w:rPr>
          <w:bCs/>
          <w:color w:val="000000"/>
        </w:rPr>
        <w:t>predatory behaviour</w:t>
      </w:r>
      <w:r w:rsidR="00477B97">
        <w:rPr>
          <w:bCs/>
          <w:color w:val="000000"/>
        </w:rPr>
        <w:t xml:space="preserve"> by </w:t>
      </w:r>
      <w:r w:rsidR="00946253">
        <w:rPr>
          <w:bCs/>
          <w:color w:val="000000"/>
        </w:rPr>
        <w:t>framing</w:t>
      </w:r>
      <w:r w:rsidR="00477B97">
        <w:rPr>
          <w:bCs/>
          <w:color w:val="000000"/>
        </w:rPr>
        <w:t xml:space="preserve"> rape as an inevitable consequence of male sexuality rather than a conscious choice rooted in power</w:t>
      </w:r>
      <w:r w:rsidR="00EF5C03">
        <w:rPr>
          <w:bCs/>
          <w:color w:val="000000"/>
        </w:rPr>
        <w:t>, entitlement, and control</w:t>
      </w:r>
      <w:r w:rsidR="00477B97">
        <w:rPr>
          <w:bCs/>
          <w:color w:val="000000"/>
        </w:rPr>
        <w:t xml:space="preserve"> </w:t>
      </w:r>
      <w:r w:rsidR="00CB3BBE">
        <w:rPr>
          <w:bCs/>
          <w:color w:val="000000"/>
        </w:rPr>
        <w:t xml:space="preserve">(Taylor, 2021). </w:t>
      </w:r>
      <w:r>
        <w:rPr>
          <w:bCs/>
          <w:color w:val="000000"/>
        </w:rPr>
        <w:t>The</w:t>
      </w:r>
      <w:r w:rsidR="00EE0FD6">
        <w:rPr>
          <w:bCs/>
          <w:color w:val="000000"/>
        </w:rPr>
        <w:t xml:space="preserve"> </w:t>
      </w:r>
      <w:r w:rsidR="00CB3BBE">
        <w:rPr>
          <w:bCs/>
          <w:color w:val="000000"/>
        </w:rPr>
        <w:t>framing</w:t>
      </w:r>
      <w:r w:rsidR="001F003F">
        <w:rPr>
          <w:bCs/>
          <w:color w:val="000000"/>
        </w:rPr>
        <w:t xml:space="preserve"> </w:t>
      </w:r>
      <w:r>
        <w:rPr>
          <w:bCs/>
          <w:color w:val="000000"/>
        </w:rPr>
        <w:t xml:space="preserve">of this issue serves to </w:t>
      </w:r>
      <w:r w:rsidR="00477B97">
        <w:rPr>
          <w:bCs/>
          <w:color w:val="000000"/>
        </w:rPr>
        <w:t>entrench</w:t>
      </w:r>
      <w:r>
        <w:rPr>
          <w:bCs/>
          <w:color w:val="000000"/>
        </w:rPr>
        <w:t xml:space="preserve"> </w:t>
      </w:r>
      <w:r w:rsidR="00477B97">
        <w:rPr>
          <w:bCs/>
          <w:color w:val="000000"/>
        </w:rPr>
        <w:t xml:space="preserve">dangerous stereotypes, reinforcing the </w:t>
      </w:r>
      <w:r>
        <w:rPr>
          <w:bCs/>
          <w:color w:val="000000"/>
        </w:rPr>
        <w:t>erroneous belief</w:t>
      </w:r>
      <w:r w:rsidR="00477B97">
        <w:rPr>
          <w:bCs/>
          <w:color w:val="000000"/>
        </w:rPr>
        <w:t xml:space="preserve"> that men </w:t>
      </w:r>
      <w:r>
        <w:rPr>
          <w:bCs/>
          <w:color w:val="000000"/>
        </w:rPr>
        <w:t>lack the agency to regulate their behaviour,</w:t>
      </w:r>
      <w:r w:rsidR="002D798A">
        <w:rPr>
          <w:bCs/>
          <w:color w:val="000000"/>
        </w:rPr>
        <w:t xml:space="preserve"> </w:t>
      </w:r>
      <w:r w:rsidR="00477B97">
        <w:rPr>
          <w:bCs/>
          <w:color w:val="000000"/>
        </w:rPr>
        <w:t xml:space="preserve">while simultaneously </w:t>
      </w:r>
      <w:r w:rsidR="00355A1D">
        <w:rPr>
          <w:bCs/>
          <w:color w:val="000000"/>
        </w:rPr>
        <w:t>plac</w:t>
      </w:r>
      <w:r w:rsidR="00477B97">
        <w:rPr>
          <w:bCs/>
          <w:color w:val="000000"/>
        </w:rPr>
        <w:t>ing</w:t>
      </w:r>
      <w:r w:rsidR="00355A1D">
        <w:rPr>
          <w:bCs/>
          <w:color w:val="000000"/>
        </w:rPr>
        <w:t xml:space="preserve"> the onus on </w:t>
      </w:r>
      <w:r w:rsidR="00477B97">
        <w:rPr>
          <w:bCs/>
          <w:color w:val="000000"/>
        </w:rPr>
        <w:t>survivors</w:t>
      </w:r>
      <w:r w:rsidR="00355A1D">
        <w:rPr>
          <w:bCs/>
          <w:color w:val="000000"/>
        </w:rPr>
        <w:t xml:space="preserve"> to prevent their own victimisation (</w:t>
      </w:r>
      <w:r w:rsidR="00477B97">
        <w:rPr>
          <w:bCs/>
          <w:color w:val="000000"/>
        </w:rPr>
        <w:t xml:space="preserve">Roberts </w:t>
      </w:r>
      <w:r w:rsidR="00387956">
        <w:rPr>
          <w:bCs/>
          <w:color w:val="000000"/>
        </w:rPr>
        <w:t>et al</w:t>
      </w:r>
      <w:r w:rsidR="00477B97">
        <w:rPr>
          <w:bCs/>
          <w:color w:val="000000"/>
        </w:rPr>
        <w:t>., 2019; Gilson, 2016</w:t>
      </w:r>
      <w:r w:rsidR="00355A1D">
        <w:rPr>
          <w:bCs/>
          <w:color w:val="000000"/>
        </w:rPr>
        <w:t>).</w:t>
      </w:r>
      <w:bookmarkStart w:id="33" w:name="_Toc193904170"/>
      <w:r w:rsidR="007A3665">
        <w:rPr>
          <w:bCs/>
          <w:color w:val="000000"/>
        </w:rPr>
        <w:t xml:space="preserve"> </w:t>
      </w:r>
    </w:p>
    <w:p w14:paraId="61FDB9E3" w14:textId="77777777" w:rsidR="007A3665" w:rsidRPr="007F2C98" w:rsidRDefault="007A3665" w:rsidP="007F2C98">
      <w:pPr>
        <w:spacing w:line="480" w:lineRule="auto"/>
        <w:jc w:val="both"/>
        <w:rPr>
          <w:bCs/>
          <w:color w:val="000000"/>
        </w:rPr>
      </w:pPr>
    </w:p>
    <w:p w14:paraId="71FD3682" w14:textId="49BE2257" w:rsidR="005E060A" w:rsidRPr="005E337C" w:rsidRDefault="3A1DA329" w:rsidP="007F2C98">
      <w:pPr>
        <w:pStyle w:val="Heading2"/>
        <w:spacing w:line="480" w:lineRule="auto"/>
        <w:rPr>
          <w:rFonts w:ascii="Times New Roman" w:eastAsia="Times New Roman" w:hAnsi="Times New Roman" w:cs="Times New Roman"/>
          <w:b/>
          <w:bCs/>
          <w:i/>
          <w:iCs/>
          <w:color w:val="auto"/>
          <w:sz w:val="24"/>
          <w:szCs w:val="24"/>
        </w:rPr>
      </w:pPr>
      <w:r w:rsidRPr="7F7B3247">
        <w:rPr>
          <w:rFonts w:ascii="Times New Roman" w:eastAsia="Times New Roman" w:hAnsi="Times New Roman" w:cs="Times New Roman"/>
          <w:b/>
          <w:bCs/>
          <w:color w:val="auto"/>
          <w:sz w:val="24"/>
          <w:szCs w:val="24"/>
        </w:rPr>
        <w:t xml:space="preserve">2.6 </w:t>
      </w:r>
      <w:r w:rsidR="005E060A" w:rsidRPr="7F7B3247">
        <w:rPr>
          <w:rFonts w:ascii="Times New Roman" w:eastAsia="Times New Roman" w:hAnsi="Times New Roman" w:cs="Times New Roman"/>
          <w:b/>
          <w:bCs/>
          <w:color w:val="auto"/>
          <w:sz w:val="24"/>
          <w:szCs w:val="24"/>
        </w:rPr>
        <w:t>Conclusion</w:t>
      </w:r>
      <w:bookmarkEnd w:id="33"/>
    </w:p>
    <w:p w14:paraId="30749080" w14:textId="5E3C34C2" w:rsidR="007A3665" w:rsidRPr="00E01E7D" w:rsidRDefault="007A3665" w:rsidP="007A3665">
      <w:pPr>
        <w:spacing w:line="480" w:lineRule="auto"/>
        <w:outlineLvl w:val="0"/>
        <w:rPr>
          <w:rStyle w:val="Heading1Char"/>
          <w:rFonts w:ascii="Times New Roman" w:eastAsia="Times New Roman" w:hAnsi="Times New Roman"/>
          <w:kern w:val="0"/>
          <w:sz w:val="24"/>
          <w:szCs w:val="24"/>
        </w:rPr>
      </w:pPr>
      <w:bookmarkStart w:id="34" w:name="_Toc193904171"/>
      <w:r w:rsidRPr="003E6096">
        <w:t xml:space="preserve">In conclusion, Chapter Two has explored the rise and evolution of the #MeToo movement, tracing its transformation into a powerful force of digital activism. The chapter then analysed key UK policies and legislation related to rape, providing an understanding of how these laws shape public and news discourse. Finally, the discussion illustrated how the #MeToo movement intersects with </w:t>
      </w:r>
      <w:r>
        <w:t>framings of rape</w:t>
      </w:r>
      <w:r w:rsidRPr="003E6096">
        <w:t xml:space="preserve">, showing how these narratives can mislead the public and perpetuate harmful myths, ultimately undermining survivors’ experiences and the fight for justice. </w:t>
      </w:r>
    </w:p>
    <w:p w14:paraId="4CADE6AD" w14:textId="11421D8E" w:rsidR="00075D1B" w:rsidRPr="00075D1B" w:rsidRDefault="00824B64" w:rsidP="003739DD">
      <w:pPr>
        <w:numPr>
          <w:ilvl w:val="0"/>
          <w:numId w:val="34"/>
        </w:numPr>
        <w:spacing w:line="480" w:lineRule="auto"/>
        <w:outlineLvl w:val="0"/>
        <w:rPr>
          <w:rStyle w:val="Heading1Char"/>
          <w:rFonts w:ascii="Times New Roman" w:eastAsia="Times New Roman" w:hAnsi="Times New Roman"/>
          <w:color w:val="000000"/>
          <w:kern w:val="0"/>
          <w:sz w:val="24"/>
          <w:szCs w:val="24"/>
        </w:rPr>
      </w:pPr>
      <w:r w:rsidRPr="7F7B3247">
        <w:rPr>
          <w:rStyle w:val="Heading1Char"/>
          <w:rFonts w:ascii="Times New Roman" w:hAnsi="Times New Roman"/>
          <w:sz w:val="24"/>
          <w:szCs w:val="24"/>
        </w:rPr>
        <w:lastRenderedPageBreak/>
        <w:t>METHODOLOGY</w:t>
      </w:r>
      <w:bookmarkEnd w:id="34"/>
    </w:p>
    <w:p w14:paraId="09A64102" w14:textId="77777777" w:rsidR="00282118" w:rsidRDefault="00F422E1" w:rsidP="003739DD">
      <w:pPr>
        <w:spacing w:line="480" w:lineRule="auto"/>
        <w:outlineLvl w:val="0"/>
        <w:rPr>
          <w:b/>
          <w:bCs/>
        </w:rPr>
      </w:pPr>
      <w:bookmarkStart w:id="35" w:name="_Toc193904172"/>
      <w:r w:rsidRPr="7F7B3247">
        <w:rPr>
          <w:b/>
          <w:bCs/>
        </w:rPr>
        <w:t>3.1</w:t>
      </w:r>
      <w:r w:rsidR="00324BB4" w:rsidRPr="7F7B3247">
        <w:rPr>
          <w:b/>
          <w:bCs/>
        </w:rPr>
        <w:t>:</w:t>
      </w:r>
      <w:r w:rsidRPr="7F7B3247">
        <w:rPr>
          <w:b/>
          <w:bCs/>
        </w:rPr>
        <w:t xml:space="preserve"> </w:t>
      </w:r>
      <w:r w:rsidR="003A5055" w:rsidRPr="7F7B3247">
        <w:rPr>
          <w:b/>
          <w:bCs/>
        </w:rPr>
        <w:t>Chapter Overview</w:t>
      </w:r>
      <w:bookmarkEnd w:id="35"/>
    </w:p>
    <w:p w14:paraId="2D0D303D" w14:textId="77777777" w:rsidR="007A3665" w:rsidRDefault="007A3665" w:rsidP="003739DD">
      <w:pPr>
        <w:spacing w:line="480" w:lineRule="auto"/>
        <w:outlineLvl w:val="0"/>
        <w:rPr>
          <w:rFonts w:cs="Calibri"/>
          <w:color w:val="000000"/>
        </w:rPr>
      </w:pPr>
      <w:r>
        <w:rPr>
          <w:rFonts w:cs="Calibri"/>
          <w:color w:val="000000"/>
        </w:rPr>
        <w:t>This chapter outlines the research design, philosophical foundations, and methodological approach employed to explore whether the #MeToo Movement has catalysed a shift in the online news framing of rape. This study’s ontological and epistemological stance, rooted in a critical feminist framework, informs its methodological choices and data collection methods. By positioning the research within this framework, the chapter sets the stage for examining the extent to which the #MeToo movement has influenced the framing of rape in online news. The chapter concludes with a discussion of the ethical considerations inherent in this study, addressing the potential risks posed to both the reader and researcher when tackling such a sensitive topic.</w:t>
      </w:r>
    </w:p>
    <w:p w14:paraId="0F83C2F5" w14:textId="77777777" w:rsidR="000A6E3F" w:rsidRPr="00282118" w:rsidRDefault="000A6E3F" w:rsidP="003739DD">
      <w:pPr>
        <w:spacing w:line="480" w:lineRule="auto"/>
        <w:outlineLvl w:val="0"/>
        <w:rPr>
          <w:b/>
          <w:bCs/>
        </w:rPr>
      </w:pPr>
    </w:p>
    <w:p w14:paraId="6F4ADF25" w14:textId="77777777" w:rsidR="003739F1" w:rsidRPr="006F1D03" w:rsidRDefault="006F1D03" w:rsidP="7F7B3247">
      <w:pPr>
        <w:pStyle w:val="Heading1"/>
        <w:rPr>
          <w:rFonts w:ascii="Times New Roman" w:eastAsia="Times New Roman" w:hAnsi="Times New Roman"/>
          <w:sz w:val="24"/>
          <w:szCs w:val="24"/>
        </w:rPr>
      </w:pPr>
      <w:bookmarkStart w:id="36" w:name="_Toc193904173"/>
      <w:r w:rsidRPr="7F7B3247">
        <w:rPr>
          <w:rFonts w:ascii="Times New Roman" w:eastAsia="Times New Roman" w:hAnsi="Times New Roman"/>
          <w:sz w:val="24"/>
          <w:szCs w:val="24"/>
        </w:rPr>
        <w:t xml:space="preserve">3.2: </w:t>
      </w:r>
      <w:r w:rsidR="00B41857" w:rsidRPr="7F7B3247">
        <w:rPr>
          <w:rFonts w:ascii="Times New Roman" w:eastAsia="Times New Roman" w:hAnsi="Times New Roman"/>
          <w:sz w:val="24"/>
          <w:szCs w:val="24"/>
        </w:rPr>
        <w:t xml:space="preserve">Research </w:t>
      </w:r>
      <w:r w:rsidR="00173E95" w:rsidRPr="7F7B3247">
        <w:rPr>
          <w:rFonts w:ascii="Times New Roman" w:eastAsia="Times New Roman" w:hAnsi="Times New Roman"/>
          <w:sz w:val="24"/>
          <w:szCs w:val="24"/>
        </w:rPr>
        <w:t>Philosophy</w:t>
      </w:r>
      <w:bookmarkEnd w:id="36"/>
    </w:p>
    <w:p w14:paraId="71AD2ECE" w14:textId="43F2B89C" w:rsidR="7F7B3247" w:rsidRDefault="7F7B3247" w:rsidP="7F7B3247"/>
    <w:p w14:paraId="2F430C29" w14:textId="34A34AB7" w:rsidR="002D716D" w:rsidRDefault="009723E6" w:rsidP="006B1C24">
      <w:pPr>
        <w:spacing w:line="480" w:lineRule="auto"/>
        <w:jc w:val="both"/>
      </w:pPr>
      <w:r>
        <w:t>E</w:t>
      </w:r>
      <w:r w:rsidR="00935D3B">
        <w:t>ngag</w:t>
      </w:r>
      <w:r>
        <w:t>ing</w:t>
      </w:r>
      <w:r w:rsidR="00935D3B">
        <w:t xml:space="preserve"> with the foundational debates about the nature of knowledge</w:t>
      </w:r>
      <w:r>
        <w:t xml:space="preserve"> is </w:t>
      </w:r>
      <w:r w:rsidR="00D63A4C">
        <w:t>essential</w:t>
      </w:r>
      <w:r>
        <w:t xml:space="preserve"> in academic research, as these discussion</w:t>
      </w:r>
      <w:r w:rsidR="00C36344">
        <w:t>s</w:t>
      </w:r>
      <w:r>
        <w:t xml:space="preserve"> shape the </w:t>
      </w:r>
      <w:r w:rsidR="005A1BFA">
        <w:t>study’s</w:t>
      </w:r>
      <w:r>
        <w:t xml:space="preserve"> </w:t>
      </w:r>
      <w:r w:rsidR="00935D3B">
        <w:t>design</w:t>
      </w:r>
      <w:r>
        <w:t xml:space="preserve">, </w:t>
      </w:r>
      <w:r w:rsidR="00935D3B">
        <w:t>execution</w:t>
      </w:r>
      <w:r w:rsidR="00851469">
        <w:t>,</w:t>
      </w:r>
      <w:r w:rsidR="00935D3B">
        <w:t xml:space="preserve"> </w:t>
      </w:r>
      <w:r>
        <w:t>and analytical approach</w:t>
      </w:r>
      <w:r w:rsidR="00C47431">
        <w:t xml:space="preserve"> </w:t>
      </w:r>
      <w:r w:rsidR="002B2609">
        <w:t>(</w:t>
      </w:r>
      <w:proofErr w:type="spellStart"/>
      <w:r w:rsidR="002B2609">
        <w:t>Bunniss</w:t>
      </w:r>
      <w:proofErr w:type="spellEnd"/>
      <w:r w:rsidR="002B2609">
        <w:t xml:space="preserve"> </w:t>
      </w:r>
      <w:r w:rsidR="0001415B">
        <w:t>and</w:t>
      </w:r>
      <w:r w:rsidR="002B2609">
        <w:t xml:space="preserve"> Kelly, 2010</w:t>
      </w:r>
      <w:r w:rsidR="00935D3B">
        <w:t xml:space="preserve">; </w:t>
      </w:r>
      <w:r>
        <w:t>Blaiki</w:t>
      </w:r>
      <w:r w:rsidR="00B876C5">
        <w:t xml:space="preserve">e </w:t>
      </w:r>
      <w:r w:rsidR="0001415B">
        <w:t>and</w:t>
      </w:r>
      <w:r w:rsidR="00B876C5">
        <w:t xml:space="preserve"> </w:t>
      </w:r>
      <w:r>
        <w:t>Priest,</w:t>
      </w:r>
      <w:r w:rsidR="00AC69F0">
        <w:t xml:space="preserve"> </w:t>
      </w:r>
      <w:r>
        <w:t>2019</w:t>
      </w:r>
      <w:r w:rsidR="002B2609">
        <w:t>)</w:t>
      </w:r>
      <w:r w:rsidR="00A9463B">
        <w:t xml:space="preserve">. </w:t>
      </w:r>
      <w:r w:rsidR="00ED5C42">
        <w:t xml:space="preserve">These </w:t>
      </w:r>
      <w:r w:rsidR="00C05805">
        <w:t xml:space="preserve">debates </w:t>
      </w:r>
      <w:r w:rsidR="00075D1B">
        <w:t xml:space="preserve">take place </w:t>
      </w:r>
      <w:r w:rsidR="00ED5C42">
        <w:t>within a</w:t>
      </w:r>
      <w:r w:rsidR="00A9463B">
        <w:t xml:space="preserve"> research paradigm</w:t>
      </w:r>
      <w:r w:rsidR="00935D3B">
        <w:t xml:space="preserve"> </w:t>
      </w:r>
      <w:r w:rsidR="00C92ED8">
        <w:t>-</w:t>
      </w:r>
      <w:r w:rsidR="00935D3B">
        <w:t xml:space="preserve"> </w:t>
      </w:r>
      <w:r w:rsidR="00C05805">
        <w:t>a structured</w:t>
      </w:r>
      <w:r w:rsidR="00935D3B">
        <w:t xml:space="preserve"> s</w:t>
      </w:r>
      <w:r w:rsidR="00C05805">
        <w:t>et</w:t>
      </w:r>
      <w:r w:rsidR="00935D3B">
        <w:t xml:space="preserve"> </w:t>
      </w:r>
      <w:r w:rsidR="00C05805">
        <w:t xml:space="preserve">of philosophical and theoretical beliefs </w:t>
      </w:r>
      <w:r w:rsidR="00DD74FF">
        <w:t xml:space="preserve">that </w:t>
      </w:r>
      <w:r w:rsidR="00C05805">
        <w:t>guide the research</w:t>
      </w:r>
      <w:r w:rsidR="00ED5C42">
        <w:t xml:space="preserve"> process</w:t>
      </w:r>
      <w:r w:rsidR="00935D3B">
        <w:t xml:space="preserve">, </w:t>
      </w:r>
      <w:r w:rsidR="00ED5C42">
        <w:t>from formulati</w:t>
      </w:r>
      <w:r w:rsidR="00935D3B">
        <w:t>ng</w:t>
      </w:r>
      <w:r w:rsidR="00316A79">
        <w:t xml:space="preserve"> research questions to </w:t>
      </w:r>
      <w:r w:rsidR="00C05805">
        <w:t>interpreting findings</w:t>
      </w:r>
      <w:r w:rsidR="00316A79">
        <w:t xml:space="preserve"> </w:t>
      </w:r>
      <w:r w:rsidR="00A9463B">
        <w:t>(Khatri, 2020;</w:t>
      </w:r>
      <w:r w:rsidR="00C05805">
        <w:t xml:space="preserve"> </w:t>
      </w:r>
      <w:proofErr w:type="spellStart"/>
      <w:r w:rsidR="00C05805">
        <w:t>Omodan</w:t>
      </w:r>
      <w:proofErr w:type="spellEnd"/>
      <w:r w:rsidR="00C05805">
        <w:t>, 2024</w:t>
      </w:r>
      <w:r w:rsidR="00A9463B">
        <w:t xml:space="preserve">). </w:t>
      </w:r>
      <w:r w:rsidR="00C05805">
        <w:t>A</w:t>
      </w:r>
      <w:r w:rsidR="001B5ED0">
        <w:t xml:space="preserve"> research paradigm </w:t>
      </w:r>
      <w:r w:rsidR="00E20A28">
        <w:t>encompasses</w:t>
      </w:r>
      <w:r w:rsidR="00C05805">
        <w:t xml:space="preserve"> four interrelated components</w:t>
      </w:r>
      <w:r w:rsidR="005D0991">
        <w:t>: ontology, epistemology, theoretical perspective</w:t>
      </w:r>
      <w:r w:rsidR="009922D1">
        <w:t>,</w:t>
      </w:r>
      <w:r w:rsidR="005D0991">
        <w:t xml:space="preserve"> and methodology</w:t>
      </w:r>
      <w:r w:rsidR="00C05805">
        <w:t>, each influencing how the research is conceptualised and conducted</w:t>
      </w:r>
      <w:r w:rsidR="005D0991">
        <w:t xml:space="preserve"> (Crotty, 1998;</w:t>
      </w:r>
      <w:r w:rsidR="00C05805">
        <w:t xml:space="preserve"> Gannon </w:t>
      </w:r>
      <w:r w:rsidR="00387956">
        <w:rPr>
          <w:i/>
          <w:iCs/>
        </w:rPr>
        <w:t>et al</w:t>
      </w:r>
      <w:r w:rsidR="00C05805">
        <w:t>., 2022</w:t>
      </w:r>
      <w:r w:rsidR="005D0991">
        <w:t xml:space="preserve">). </w:t>
      </w:r>
      <w:r w:rsidR="001D0E83">
        <w:t xml:space="preserve">The relationship between ontology </w:t>
      </w:r>
      <w:r w:rsidR="00671B51">
        <w:t>and</w:t>
      </w:r>
      <w:r w:rsidR="005A1BFA">
        <w:t xml:space="preserve"> </w:t>
      </w:r>
      <w:r w:rsidR="001D0E83">
        <w:t xml:space="preserve">sources </w:t>
      </w:r>
      <w:r w:rsidR="00DB43E3">
        <w:t>is elucidated</w:t>
      </w:r>
      <w:r w:rsidR="00671B51">
        <w:t xml:space="preserve"> withi</w:t>
      </w:r>
      <w:r w:rsidR="00DB43E3">
        <w:t xml:space="preserve">n a well-defined </w:t>
      </w:r>
      <w:r w:rsidR="00671B51">
        <w:t xml:space="preserve">framework, </w:t>
      </w:r>
      <w:r w:rsidR="00DB43E3">
        <w:t>providing the</w:t>
      </w:r>
      <w:r w:rsidR="00671B51">
        <w:t xml:space="preserve"> reader </w:t>
      </w:r>
      <w:r w:rsidR="00DB43E3">
        <w:t>with insight into the</w:t>
      </w:r>
      <w:r w:rsidR="00671B51">
        <w:t xml:space="preserve"> researcher’s </w:t>
      </w:r>
      <w:r w:rsidR="00DB43E3">
        <w:t>foundational methodical approach</w:t>
      </w:r>
      <w:r w:rsidR="00671B51">
        <w:t xml:space="preserve"> (</w:t>
      </w:r>
      <w:r w:rsidR="003739DD">
        <w:t>s</w:t>
      </w:r>
      <w:r w:rsidR="00671B51">
        <w:t>ee Figure 2)</w:t>
      </w:r>
      <w:r w:rsidR="005A1BFA">
        <w:t xml:space="preserve">. The </w:t>
      </w:r>
      <w:r w:rsidR="001B047C">
        <w:t xml:space="preserve">ensuing </w:t>
      </w:r>
      <w:r w:rsidR="005A1BFA">
        <w:t xml:space="preserve">discussion </w:t>
      </w:r>
      <w:r w:rsidR="005A1BFA">
        <w:lastRenderedPageBreak/>
        <w:t xml:space="preserve">will </w:t>
      </w:r>
      <w:r w:rsidR="001B047C">
        <w:t>systematically adhere to</w:t>
      </w:r>
      <w:r w:rsidR="005A1BFA">
        <w:t xml:space="preserve"> the</w:t>
      </w:r>
      <w:r w:rsidR="001B047C">
        <w:t xml:space="preserve"> sequential</w:t>
      </w:r>
      <w:r w:rsidR="005A1BFA">
        <w:t xml:space="preserve"> steps </w:t>
      </w:r>
      <w:r w:rsidR="001B047C">
        <w:t xml:space="preserve">illustrated in the accompanying </w:t>
      </w:r>
      <w:r w:rsidR="005A1BFA">
        <w:t xml:space="preserve">diagram </w:t>
      </w:r>
      <w:r w:rsidR="00671B51">
        <w:t xml:space="preserve">below </w:t>
      </w:r>
      <w:r w:rsidR="005A1BFA">
        <w:t xml:space="preserve">to demonstrate how the research </w:t>
      </w:r>
      <w:r w:rsidR="007B16ED">
        <w:t>paradigm informs th</w:t>
      </w:r>
      <w:r w:rsidR="00E929EF">
        <w:t>e</w:t>
      </w:r>
      <w:r w:rsidR="005A1BFA">
        <w:t xml:space="preserve"> study</w:t>
      </w:r>
      <w:r w:rsidR="001026D6">
        <w:t>:</w:t>
      </w:r>
    </w:p>
    <w:p w14:paraId="579A46A3" w14:textId="77777777" w:rsidR="00671B51" w:rsidRDefault="00671B51" w:rsidP="006B1C24">
      <w:pPr>
        <w:spacing w:line="480" w:lineRule="auto"/>
        <w:jc w:val="both"/>
      </w:pPr>
    </w:p>
    <w:p w14:paraId="71C80831" w14:textId="77777777" w:rsidR="004C2AF1" w:rsidRDefault="00861497" w:rsidP="004C2AF1">
      <w:pPr>
        <w:keepNext/>
        <w:spacing w:line="480" w:lineRule="auto"/>
      </w:pPr>
      <w:r w:rsidRPr="003A21FB">
        <w:rPr>
          <w:noProof/>
        </w:rPr>
        <w:drawing>
          <wp:inline distT="0" distB="0" distL="0" distR="0" wp14:anchorId="005BF640" wp14:editId="0DC6664C">
            <wp:extent cx="5181600" cy="914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t="2666" r="1805" b="12440"/>
                    <a:stretch>
                      <a:fillRect/>
                    </a:stretch>
                  </pic:blipFill>
                  <pic:spPr bwMode="auto">
                    <a:xfrm>
                      <a:off x="0" y="0"/>
                      <a:ext cx="5181600" cy="914400"/>
                    </a:xfrm>
                    <a:prstGeom prst="rect">
                      <a:avLst/>
                    </a:prstGeom>
                    <a:noFill/>
                    <a:ln>
                      <a:noFill/>
                    </a:ln>
                  </pic:spPr>
                </pic:pic>
              </a:graphicData>
            </a:graphic>
          </wp:inline>
        </w:drawing>
      </w:r>
    </w:p>
    <w:p w14:paraId="11C33BFA" w14:textId="1DE629E9" w:rsidR="006775B0" w:rsidRDefault="004C2AF1" w:rsidP="004C2AF1">
      <w:pPr>
        <w:pStyle w:val="Caption"/>
      </w:pPr>
      <w:r>
        <w:t xml:space="preserve">Figure </w:t>
      </w:r>
      <w:fldSimple w:instr=" SEQ Figure \* ARABIC ">
        <w:r>
          <w:rPr>
            <w:noProof/>
          </w:rPr>
          <w:t>2</w:t>
        </w:r>
      </w:fldSimple>
      <w:r>
        <w:t>: The Research Paradigm</w:t>
      </w:r>
    </w:p>
    <w:p w14:paraId="09E0A7B0" w14:textId="4938ADE6" w:rsidR="00B4670B" w:rsidRDefault="00B4670B" w:rsidP="00B4670B">
      <w:pPr>
        <w:jc w:val="right"/>
      </w:pPr>
      <w:r>
        <w:t>(</w:t>
      </w:r>
      <w:r w:rsidRPr="00B4670B">
        <w:rPr>
          <w:i/>
          <w:iCs/>
        </w:rPr>
        <w:t>Adapted from</w:t>
      </w:r>
      <w:r>
        <w:t xml:space="preserve"> Hay, 2002, </w:t>
      </w:r>
      <w:r w:rsidR="00DA4DBD">
        <w:t xml:space="preserve">p. </w:t>
      </w:r>
      <w:r>
        <w:t xml:space="preserve">64 </w:t>
      </w:r>
      <w:r w:rsidR="0001415B">
        <w:t>and</w:t>
      </w:r>
      <w:r>
        <w:t xml:space="preserve"> Crotty, 1998).</w:t>
      </w:r>
    </w:p>
    <w:p w14:paraId="17E622F0" w14:textId="77777777" w:rsidR="00DB43E3" w:rsidRDefault="00DB43E3" w:rsidP="001D7AF6">
      <w:pPr>
        <w:spacing w:line="480" w:lineRule="auto"/>
      </w:pPr>
    </w:p>
    <w:p w14:paraId="1BE7A24A" w14:textId="77777777" w:rsidR="001026D6" w:rsidRDefault="001026D6" w:rsidP="00B12231">
      <w:pPr>
        <w:pStyle w:val="Heading2"/>
        <w:spacing w:line="480" w:lineRule="auto"/>
        <w:rPr>
          <w:rFonts w:ascii="Times New Roman" w:eastAsia="Times New Roman" w:hAnsi="Times New Roman" w:cs="Times New Roman"/>
          <w:b/>
          <w:bCs/>
          <w:color w:val="auto"/>
          <w:sz w:val="24"/>
          <w:szCs w:val="24"/>
        </w:rPr>
      </w:pPr>
      <w:bookmarkStart w:id="37" w:name="_Toc193904174"/>
    </w:p>
    <w:p w14:paraId="78DD708D" w14:textId="5F174CBC" w:rsidR="006F1D03" w:rsidRPr="005E337C" w:rsidRDefault="006F1D03" w:rsidP="00B12231">
      <w:pPr>
        <w:pStyle w:val="Heading2"/>
        <w:spacing w:line="480" w:lineRule="auto"/>
        <w:rPr>
          <w:rFonts w:ascii="Times New Roman" w:eastAsia="Times New Roman" w:hAnsi="Times New Roman" w:cs="Times New Roman"/>
          <w:b/>
          <w:bCs/>
          <w:color w:val="auto"/>
          <w:sz w:val="24"/>
          <w:szCs w:val="24"/>
        </w:rPr>
      </w:pPr>
      <w:r w:rsidRPr="7F7B3247">
        <w:rPr>
          <w:rFonts w:ascii="Times New Roman" w:eastAsia="Times New Roman" w:hAnsi="Times New Roman" w:cs="Times New Roman"/>
          <w:b/>
          <w:bCs/>
          <w:color w:val="auto"/>
          <w:sz w:val="24"/>
          <w:szCs w:val="24"/>
        </w:rPr>
        <w:t>3.2.1: Ontology</w:t>
      </w:r>
      <w:bookmarkEnd w:id="37"/>
    </w:p>
    <w:p w14:paraId="147DAF73" w14:textId="67C2DF0F" w:rsidR="00205721" w:rsidRDefault="00A070FF" w:rsidP="00A070FF">
      <w:pPr>
        <w:spacing w:line="480" w:lineRule="auto"/>
        <w:jc w:val="both"/>
      </w:pPr>
      <w:r>
        <w:t xml:space="preserve">Ontology concerns </w:t>
      </w:r>
      <w:r w:rsidR="001B242C">
        <w:t>“</w:t>
      </w:r>
      <w:r>
        <w:t>the nature of our beliefs about realit</w:t>
      </w:r>
      <w:r w:rsidR="009570DD">
        <w:t>y</w:t>
      </w:r>
      <w:r>
        <w:t>,</w:t>
      </w:r>
      <w:r w:rsidR="001B242C">
        <w:t>”</w:t>
      </w:r>
      <w:r>
        <w:t xml:space="preserve"> specifically how we </w:t>
      </w:r>
      <w:r w:rsidR="009570DD">
        <w:t>define</w:t>
      </w:r>
      <w:r>
        <w:t xml:space="preserve"> what exists</w:t>
      </w:r>
      <w:r w:rsidR="009570DD">
        <w:t xml:space="preserve"> </w:t>
      </w:r>
      <w:r>
        <w:t>and the structure of that reality (Richards, 2003</w:t>
      </w:r>
      <w:r w:rsidR="002D716D">
        <w:t xml:space="preserve">, </w:t>
      </w:r>
      <w:r w:rsidR="00DA4DBD">
        <w:t>p.</w:t>
      </w:r>
      <w:r w:rsidR="008B0750">
        <w:t xml:space="preserve"> </w:t>
      </w:r>
      <w:r>
        <w:t xml:space="preserve">33). </w:t>
      </w:r>
      <w:r w:rsidR="002E0210">
        <w:t xml:space="preserve">It </w:t>
      </w:r>
      <w:r w:rsidR="009570DD">
        <w:t>forms</w:t>
      </w:r>
      <w:r w:rsidR="00244448">
        <w:t xml:space="preserve"> the foundation </w:t>
      </w:r>
      <w:r w:rsidR="009570DD">
        <w:t>of any research study, shaping its methodological choices and approach to knowledge production</w:t>
      </w:r>
      <w:r w:rsidR="00244448">
        <w:t xml:space="preserve"> </w:t>
      </w:r>
      <w:r w:rsidR="002E0210">
        <w:t>(S</w:t>
      </w:r>
      <w:r w:rsidR="009570DD">
        <w:t>ingh, 2015</w:t>
      </w:r>
      <w:r w:rsidR="002E0210">
        <w:t xml:space="preserve">). </w:t>
      </w:r>
      <w:r w:rsidR="009570DD">
        <w:t>Within</w:t>
      </w:r>
      <w:r w:rsidR="007A7B9E">
        <w:t xml:space="preserve"> critical theory, the ontological stance </w:t>
      </w:r>
      <w:r w:rsidR="009570DD">
        <w:t xml:space="preserve">asserts that </w:t>
      </w:r>
      <w:r w:rsidR="00C43D32">
        <w:t xml:space="preserve">reality is </w:t>
      </w:r>
      <w:r w:rsidR="00B01863">
        <w:t>socially constructed</w:t>
      </w:r>
      <w:r w:rsidR="009570DD">
        <w:t xml:space="preserve"> and</w:t>
      </w:r>
      <w:r w:rsidR="00282DF9">
        <w:t xml:space="preserve"> heavily influenced</w:t>
      </w:r>
      <w:r w:rsidR="00B01863">
        <w:t xml:space="preserve"> </w:t>
      </w:r>
      <w:r w:rsidR="00C43D32">
        <w:t>by power relations and social structures (</w:t>
      </w:r>
      <w:r w:rsidR="009570DD">
        <w:t>Jenkins, 2023; Fuchs, 2021</w:t>
      </w:r>
      <w:r w:rsidR="00C43D32">
        <w:t xml:space="preserve">). </w:t>
      </w:r>
      <w:r w:rsidR="009570DD">
        <w:t>C</w:t>
      </w:r>
      <w:r w:rsidR="00B01863">
        <w:t>ritical theory</w:t>
      </w:r>
      <w:r w:rsidR="00082D0E">
        <w:t xml:space="preserve"> </w:t>
      </w:r>
      <w:r w:rsidR="00075D1B">
        <w:t>posits</w:t>
      </w:r>
      <w:r w:rsidR="007E0332">
        <w:t xml:space="preserve"> that our</w:t>
      </w:r>
      <w:r w:rsidR="00082D0E">
        <w:t xml:space="preserve"> understanding of reality</w:t>
      </w:r>
      <w:r w:rsidR="007E0332">
        <w:t xml:space="preserve"> </w:t>
      </w:r>
      <w:r w:rsidR="00AC2D37">
        <w:t xml:space="preserve">is </w:t>
      </w:r>
      <w:r w:rsidR="007E0332">
        <w:t>not an objective or neutral process</w:t>
      </w:r>
      <w:r w:rsidR="0064090D">
        <w:t xml:space="preserve">; </w:t>
      </w:r>
      <w:r w:rsidR="007457B4">
        <w:t xml:space="preserve">instead, </w:t>
      </w:r>
      <w:r w:rsidR="0064090D">
        <w:t xml:space="preserve">it is </w:t>
      </w:r>
      <w:r w:rsidR="00F34208">
        <w:t>shaped</w:t>
      </w:r>
      <w:r w:rsidR="00082D0E">
        <w:t xml:space="preserve"> by historical, cultural, and institutional forces</w:t>
      </w:r>
      <w:r w:rsidR="007E0332">
        <w:t xml:space="preserve"> that </w:t>
      </w:r>
      <w:r w:rsidR="00F34208">
        <w:t xml:space="preserve">influence </w:t>
      </w:r>
      <w:r w:rsidR="00944EBA">
        <w:t>how</w:t>
      </w:r>
      <w:r w:rsidR="007E0332">
        <w:t xml:space="preserve"> researchers perceive the world and their</w:t>
      </w:r>
      <w:r w:rsidR="00B75317">
        <w:t xml:space="preserve"> role</w:t>
      </w:r>
      <w:r w:rsidR="007E0332">
        <w:t xml:space="preserve"> within it</w:t>
      </w:r>
      <w:r w:rsidR="00082D0E">
        <w:t xml:space="preserve"> (</w:t>
      </w:r>
      <w:r w:rsidR="00AC2D37">
        <w:t>Giroux, 2023; Habermas, 2021).</w:t>
      </w:r>
      <w:r w:rsidR="00082D0E">
        <w:t xml:space="preserve"> </w:t>
      </w:r>
      <w:r w:rsidR="007A7B9E">
        <w:t xml:space="preserve"> </w:t>
      </w:r>
    </w:p>
    <w:p w14:paraId="797A2CD8" w14:textId="77777777" w:rsidR="001026D6" w:rsidRDefault="001026D6" w:rsidP="00B12231">
      <w:pPr>
        <w:pStyle w:val="Heading2"/>
        <w:spacing w:line="480" w:lineRule="auto"/>
        <w:rPr>
          <w:rFonts w:ascii="Times New Roman" w:eastAsia="Times New Roman" w:hAnsi="Times New Roman" w:cs="Times New Roman"/>
          <w:b/>
          <w:bCs/>
          <w:color w:val="auto"/>
          <w:sz w:val="24"/>
          <w:szCs w:val="24"/>
        </w:rPr>
      </w:pPr>
      <w:bookmarkStart w:id="38" w:name="_Toc193904175"/>
    </w:p>
    <w:p w14:paraId="76809097" w14:textId="466DB309" w:rsidR="00A92AE3" w:rsidRPr="002E3815" w:rsidRDefault="00A92AE3" w:rsidP="00B12231">
      <w:pPr>
        <w:pStyle w:val="Heading2"/>
        <w:spacing w:line="480" w:lineRule="auto"/>
        <w:rPr>
          <w:rFonts w:ascii="Times New Roman" w:eastAsia="Times New Roman" w:hAnsi="Times New Roman" w:cs="Times New Roman"/>
          <w:b/>
          <w:bCs/>
          <w:color w:val="auto"/>
          <w:sz w:val="24"/>
          <w:szCs w:val="24"/>
        </w:rPr>
      </w:pPr>
      <w:r w:rsidRPr="7F7B3247">
        <w:rPr>
          <w:rFonts w:ascii="Times New Roman" w:eastAsia="Times New Roman" w:hAnsi="Times New Roman" w:cs="Times New Roman"/>
          <w:b/>
          <w:bCs/>
          <w:color w:val="auto"/>
          <w:sz w:val="24"/>
          <w:szCs w:val="24"/>
        </w:rPr>
        <w:t>3.2.2: Epistemology</w:t>
      </w:r>
      <w:bookmarkEnd w:id="38"/>
    </w:p>
    <w:p w14:paraId="10F72BEB" w14:textId="3398CBC5" w:rsidR="00324C71" w:rsidRDefault="00114848" w:rsidP="003548BA">
      <w:pPr>
        <w:spacing w:line="480" w:lineRule="auto"/>
        <w:jc w:val="both"/>
      </w:pPr>
      <w:r w:rsidRPr="00114848">
        <w:t xml:space="preserve">Epistemology </w:t>
      </w:r>
      <w:r w:rsidR="00005737">
        <w:t>examines the nature of knowledge</w:t>
      </w:r>
      <w:r w:rsidR="00450C8D">
        <w:t>:</w:t>
      </w:r>
      <w:r>
        <w:t xml:space="preserve"> how we know what we know</w:t>
      </w:r>
      <w:r w:rsidR="00005737">
        <w:t xml:space="preserve"> and</w:t>
      </w:r>
      <w:r>
        <w:t xml:space="preserve"> what constitutes valid knowledge (</w:t>
      </w:r>
      <w:r w:rsidR="00005737">
        <w:t>Kelly, 2021; Hannon, 2021</w:t>
      </w:r>
      <w:r>
        <w:t xml:space="preserve">). </w:t>
      </w:r>
      <w:r w:rsidR="007D71B6">
        <w:t xml:space="preserve">This study </w:t>
      </w:r>
      <w:r w:rsidR="00005737">
        <w:t>a</w:t>
      </w:r>
      <w:r w:rsidR="00EC6482">
        <w:t>dopts</w:t>
      </w:r>
      <w:r w:rsidR="00005737">
        <w:t xml:space="preserve"> a </w:t>
      </w:r>
      <w:r w:rsidR="00005737">
        <w:lastRenderedPageBreak/>
        <w:t xml:space="preserve">critical </w:t>
      </w:r>
      <w:r>
        <w:t>epistemological stance</w:t>
      </w:r>
      <w:r w:rsidR="00A4489F">
        <w:t xml:space="preserve">, </w:t>
      </w:r>
      <w:r w:rsidR="00005737">
        <w:t xml:space="preserve">rejecting the </w:t>
      </w:r>
      <w:r w:rsidR="009B0B61">
        <w:t>idea</w:t>
      </w:r>
      <w:r w:rsidR="00005737">
        <w:t xml:space="preserve"> of</w:t>
      </w:r>
      <w:r w:rsidR="00A4489F">
        <w:t xml:space="preserve"> objective</w:t>
      </w:r>
      <w:r w:rsidR="00005737">
        <w:t>, neutral</w:t>
      </w:r>
      <w:r w:rsidR="00A4489F">
        <w:t xml:space="preserve"> truth (</w:t>
      </w:r>
      <w:proofErr w:type="spellStart"/>
      <w:r w:rsidR="00005737">
        <w:t>Omodan</w:t>
      </w:r>
      <w:proofErr w:type="spellEnd"/>
      <w:r w:rsidR="00005737">
        <w:t>, 2024)</w:t>
      </w:r>
      <w:r w:rsidR="00A4489F">
        <w:t xml:space="preserve">. </w:t>
      </w:r>
      <w:r w:rsidR="00832C4F">
        <w:t xml:space="preserve">Critical </w:t>
      </w:r>
      <w:r w:rsidR="00005737">
        <w:t>theory contends</w:t>
      </w:r>
      <w:r w:rsidR="00A4489F">
        <w:t xml:space="preserve"> that knowledge </w:t>
      </w:r>
      <w:r w:rsidR="00005737">
        <w:t>is inherently shaped by</w:t>
      </w:r>
      <w:r w:rsidR="00A4489F">
        <w:t xml:space="preserve"> power </w:t>
      </w:r>
      <w:r w:rsidR="00005737">
        <w:t>dynamics</w:t>
      </w:r>
      <w:r w:rsidR="00A4489F">
        <w:t xml:space="preserve"> and social contexts</w:t>
      </w:r>
      <w:r w:rsidR="00005737">
        <w:t>, privileging dominant voices while marginalising others</w:t>
      </w:r>
      <w:r w:rsidR="00820EE6">
        <w:t xml:space="preserve"> </w:t>
      </w:r>
      <w:r w:rsidR="00A4489F">
        <w:t>(</w:t>
      </w:r>
      <w:r w:rsidR="00005737">
        <w:t>Phillips, 2023</w:t>
      </w:r>
      <w:r w:rsidR="00A4489F">
        <w:t xml:space="preserve">). </w:t>
      </w:r>
      <w:r w:rsidR="00005737">
        <w:t xml:space="preserve">This perspective </w:t>
      </w:r>
      <w:r w:rsidR="00C21EDD">
        <w:t>emphasises</w:t>
      </w:r>
      <w:r w:rsidR="00005737">
        <w:t xml:space="preserve"> the importance of </w:t>
      </w:r>
      <w:r w:rsidR="001B047C">
        <w:t xml:space="preserve">centring </w:t>
      </w:r>
      <w:r w:rsidR="00005737">
        <w:t xml:space="preserve">marginalised voices, particularly those of survivors and historically oppressed </w:t>
      </w:r>
      <w:r w:rsidR="007F2E2F">
        <w:t>communities</w:t>
      </w:r>
      <w:r w:rsidR="00005737">
        <w:t xml:space="preserve">, as </w:t>
      </w:r>
      <w:r w:rsidR="00A22C27">
        <w:t>essential contributors to the understanding</w:t>
      </w:r>
      <w:r w:rsidR="00005737">
        <w:t xml:space="preserve"> </w:t>
      </w:r>
      <w:r w:rsidR="00A22C27">
        <w:t xml:space="preserve">of </w:t>
      </w:r>
      <w:r w:rsidR="00005737">
        <w:t xml:space="preserve">issues </w:t>
      </w:r>
      <w:r w:rsidR="00A22C27">
        <w:t>related to</w:t>
      </w:r>
      <w:r w:rsidR="007F2E2F">
        <w:t xml:space="preserve"> </w:t>
      </w:r>
      <w:r w:rsidR="00005737">
        <w:t xml:space="preserve">rape </w:t>
      </w:r>
      <w:r w:rsidR="00A4489F">
        <w:t>(</w:t>
      </w:r>
      <w:r w:rsidR="00005737">
        <w:t>Benn-John, 2021</w:t>
      </w:r>
      <w:r w:rsidR="00A4489F">
        <w:t xml:space="preserve">). </w:t>
      </w:r>
      <w:r w:rsidR="00EC4195">
        <w:t xml:space="preserve">By </w:t>
      </w:r>
      <w:r w:rsidR="00005737">
        <w:t>acknowledging</w:t>
      </w:r>
      <w:r w:rsidR="006B35F4">
        <w:t xml:space="preserve"> </w:t>
      </w:r>
      <w:r w:rsidR="00EC4195">
        <w:t>knowledge</w:t>
      </w:r>
      <w:r w:rsidR="00005737">
        <w:t xml:space="preserve"> as socially constructed</w:t>
      </w:r>
      <w:r w:rsidR="00EC4195">
        <w:t xml:space="preserve">, </w:t>
      </w:r>
      <w:r w:rsidR="006B35F4">
        <w:t>this study val</w:t>
      </w:r>
      <w:r w:rsidR="00005737">
        <w:t>idates</w:t>
      </w:r>
      <w:r w:rsidR="006B35F4">
        <w:t xml:space="preserve"> lived experiences as essential to understanding</w:t>
      </w:r>
      <w:r w:rsidR="00EC4195">
        <w:t xml:space="preserve"> </w:t>
      </w:r>
      <w:r w:rsidR="006B35F4">
        <w:t>rape</w:t>
      </w:r>
      <w:r w:rsidR="00EC4195">
        <w:t xml:space="preserve">, </w:t>
      </w:r>
      <w:r w:rsidR="00005737">
        <w:t>highlighting the roles of</w:t>
      </w:r>
      <w:r w:rsidR="00862D00">
        <w:t xml:space="preserve"> gender, power, and </w:t>
      </w:r>
      <w:r w:rsidR="00005737">
        <w:t xml:space="preserve">oppression </w:t>
      </w:r>
      <w:r w:rsidR="009B0B61">
        <w:t xml:space="preserve">in </w:t>
      </w:r>
      <w:r w:rsidR="00005737">
        <w:t xml:space="preserve">shaping </w:t>
      </w:r>
      <w:r w:rsidR="00862D00">
        <w:t xml:space="preserve">these </w:t>
      </w:r>
      <w:r w:rsidR="00005737">
        <w:t>narratives</w:t>
      </w:r>
      <w:r w:rsidR="00EC4195">
        <w:t xml:space="preserve"> (</w:t>
      </w:r>
      <w:r w:rsidR="00005737">
        <w:t>Gerrard-Abbott, 2023</w:t>
      </w:r>
      <w:r w:rsidR="00EC4195">
        <w:t>).</w:t>
      </w:r>
    </w:p>
    <w:p w14:paraId="74C0612C" w14:textId="77777777" w:rsidR="00115039" w:rsidRDefault="00115039" w:rsidP="003548BA">
      <w:pPr>
        <w:spacing w:line="480" w:lineRule="auto"/>
        <w:jc w:val="both"/>
      </w:pPr>
    </w:p>
    <w:p w14:paraId="77B7C2A9" w14:textId="3CD2C7AF" w:rsidR="00324C71" w:rsidRPr="00C333EF" w:rsidRDefault="00A92AE3" w:rsidP="00B12231">
      <w:pPr>
        <w:pStyle w:val="Heading2"/>
        <w:spacing w:line="480" w:lineRule="auto"/>
        <w:rPr>
          <w:rFonts w:ascii="Times New Roman" w:eastAsia="Times New Roman" w:hAnsi="Times New Roman" w:cs="Times New Roman"/>
          <w:b/>
          <w:bCs/>
          <w:color w:val="auto"/>
          <w:sz w:val="24"/>
          <w:szCs w:val="24"/>
        </w:rPr>
      </w:pPr>
      <w:bookmarkStart w:id="39" w:name="_Toc193904176"/>
      <w:r w:rsidRPr="7F7B3247">
        <w:rPr>
          <w:rFonts w:ascii="Times New Roman" w:eastAsia="Times New Roman" w:hAnsi="Times New Roman" w:cs="Times New Roman"/>
          <w:b/>
          <w:bCs/>
          <w:color w:val="auto"/>
          <w:sz w:val="24"/>
          <w:szCs w:val="24"/>
        </w:rPr>
        <w:t>3.2.3: Theoretical Perspective</w:t>
      </w:r>
      <w:bookmarkEnd w:id="39"/>
    </w:p>
    <w:p w14:paraId="1D3C122A" w14:textId="7C712344" w:rsidR="00C333EF" w:rsidRDefault="00D0588D" w:rsidP="00B12231">
      <w:pPr>
        <w:spacing w:line="480" w:lineRule="auto"/>
      </w:pPr>
      <w:r>
        <w:t>A t</w:t>
      </w:r>
      <w:r w:rsidR="00114848" w:rsidRPr="00114848">
        <w:t xml:space="preserve">heoretical </w:t>
      </w:r>
      <w:r w:rsidR="00114848">
        <w:t xml:space="preserve">perspective </w:t>
      </w:r>
      <w:r w:rsidR="00005737">
        <w:t>provides the analytical lens through which researchers interpret and engage</w:t>
      </w:r>
      <w:r w:rsidR="00114848">
        <w:t xml:space="preserve"> </w:t>
      </w:r>
      <w:r w:rsidR="00005737">
        <w:t>with</w:t>
      </w:r>
      <w:r w:rsidR="00114848">
        <w:t xml:space="preserve"> </w:t>
      </w:r>
      <w:r>
        <w:t xml:space="preserve">their </w:t>
      </w:r>
      <w:r w:rsidR="00114848">
        <w:t>data (</w:t>
      </w:r>
      <w:r w:rsidR="005C026F">
        <w:t xml:space="preserve">Ravitch </w:t>
      </w:r>
      <w:r w:rsidR="0001415B">
        <w:t>and</w:t>
      </w:r>
      <w:r w:rsidR="005C026F">
        <w:t xml:space="preserve"> Carl, 2019</w:t>
      </w:r>
      <w:r w:rsidR="00114848">
        <w:t xml:space="preserve">). </w:t>
      </w:r>
      <w:r w:rsidR="003D574F">
        <w:t xml:space="preserve">This study </w:t>
      </w:r>
      <w:r w:rsidR="005C026F">
        <w:t xml:space="preserve">adopts a </w:t>
      </w:r>
      <w:r w:rsidR="00535564">
        <w:t xml:space="preserve">critical feminist </w:t>
      </w:r>
      <w:r w:rsidR="00D54757">
        <w:t>research paradigm</w:t>
      </w:r>
      <w:r w:rsidR="00535564">
        <w:t xml:space="preserve"> </w:t>
      </w:r>
      <w:r w:rsidR="00D54757">
        <w:t>which fundamentally challenges dominant power structures, including patriarchy, capitalism, and institutional hierarchies (Fraser and Jaeggi, 2018).</w:t>
      </w:r>
      <w:r w:rsidR="00D54757" w:rsidRPr="00D54757">
        <w:t xml:space="preserve"> </w:t>
      </w:r>
      <w:r w:rsidR="00D54757">
        <w:t>Rooted in the Frankfurt School tradition, critical theory interrogates these power structures, particularly those that sustain social injustices like rape (Allan and Briskman, 2020).</w:t>
      </w:r>
      <w:r w:rsidR="00567045" w:rsidRPr="00567045">
        <w:t xml:space="preserve"> </w:t>
      </w:r>
      <w:r w:rsidR="00567045">
        <w:t xml:space="preserve">Within this context, #MeToo </w:t>
      </w:r>
      <w:r w:rsidR="00E65234">
        <w:t>emerges as a</w:t>
      </w:r>
      <w:r w:rsidR="00567045">
        <w:t xml:space="preserve"> counterforce to these entrenched systems of oppression, demanding accountability and reshaping public consciousness around rape culture (McGee and Pettit, 2019; Collins, 2000). </w:t>
      </w:r>
      <w:r w:rsidR="00D456A6">
        <w:t xml:space="preserve">Within this framework, </w:t>
      </w:r>
      <w:r w:rsidR="00535564">
        <w:t>#MeToo</w:t>
      </w:r>
      <w:r w:rsidR="004C6639">
        <w:t xml:space="preserve"> </w:t>
      </w:r>
      <w:r w:rsidR="00D456A6">
        <w:t xml:space="preserve">serves as a </w:t>
      </w:r>
      <w:r w:rsidR="00E65234">
        <w:t xml:space="preserve">focal </w:t>
      </w:r>
      <w:r w:rsidR="00D456A6">
        <w:t xml:space="preserve">point </w:t>
      </w:r>
      <w:r w:rsidR="00E65234">
        <w:t>for investigation,</w:t>
      </w:r>
      <w:r w:rsidR="00D456A6">
        <w:t xml:space="preserve"> </w:t>
      </w:r>
      <w:r w:rsidR="00E65234">
        <w:t>facilitating an</w:t>
      </w:r>
      <w:r w:rsidR="00D456A6">
        <w:t xml:space="preserve"> exploration of </w:t>
      </w:r>
      <w:r w:rsidR="004C6639">
        <w:t xml:space="preserve">whether </w:t>
      </w:r>
      <w:r w:rsidR="00E65234">
        <w:t>news framings</w:t>
      </w:r>
      <w:r w:rsidR="00D456A6">
        <w:t xml:space="preserve"> of</w:t>
      </w:r>
      <w:r w:rsidR="004C6639">
        <w:t xml:space="preserve"> rape </w:t>
      </w:r>
      <w:r w:rsidR="000D10B1">
        <w:t xml:space="preserve">challenge </w:t>
      </w:r>
      <w:r w:rsidR="00E65234">
        <w:t>or perpetuate</w:t>
      </w:r>
      <w:r w:rsidR="00BD402D">
        <w:t xml:space="preserve"> </w:t>
      </w:r>
      <w:r w:rsidR="004C6639">
        <w:t xml:space="preserve">gendered </w:t>
      </w:r>
      <w:r w:rsidR="00BD402D">
        <w:t xml:space="preserve">power </w:t>
      </w:r>
      <w:r w:rsidR="00D456A6">
        <w:t>hierarchies</w:t>
      </w:r>
      <w:r w:rsidR="00BD402D">
        <w:t>.</w:t>
      </w:r>
    </w:p>
    <w:p w14:paraId="6829BEEC" w14:textId="77777777" w:rsidR="00A92AE3" w:rsidRPr="002E3815" w:rsidRDefault="00A92AE3" w:rsidP="00C22273">
      <w:pPr>
        <w:pStyle w:val="Heading2"/>
        <w:spacing w:line="480" w:lineRule="auto"/>
        <w:rPr>
          <w:rFonts w:ascii="Times New Roman" w:eastAsia="Times New Roman" w:hAnsi="Times New Roman" w:cs="Times New Roman"/>
          <w:b/>
          <w:bCs/>
          <w:color w:val="auto"/>
          <w:sz w:val="24"/>
          <w:szCs w:val="24"/>
        </w:rPr>
      </w:pPr>
      <w:bookmarkStart w:id="40" w:name="_Toc193904177"/>
      <w:r w:rsidRPr="7F7B3247">
        <w:rPr>
          <w:rFonts w:ascii="Times New Roman" w:eastAsia="Times New Roman" w:hAnsi="Times New Roman" w:cs="Times New Roman"/>
          <w:b/>
          <w:bCs/>
          <w:color w:val="auto"/>
          <w:sz w:val="24"/>
          <w:szCs w:val="24"/>
        </w:rPr>
        <w:lastRenderedPageBreak/>
        <w:t>3.2.4: Methodology</w:t>
      </w:r>
      <w:bookmarkEnd w:id="40"/>
      <w:r w:rsidRPr="7F7B3247">
        <w:rPr>
          <w:rFonts w:ascii="Times New Roman" w:eastAsia="Times New Roman" w:hAnsi="Times New Roman" w:cs="Times New Roman"/>
          <w:b/>
          <w:bCs/>
          <w:color w:val="auto"/>
          <w:sz w:val="24"/>
          <w:szCs w:val="24"/>
        </w:rPr>
        <w:t xml:space="preserve"> </w:t>
      </w:r>
    </w:p>
    <w:p w14:paraId="30D9EB8A" w14:textId="2B7D4EE6" w:rsidR="00745817" w:rsidRDefault="00FA0897" w:rsidP="00C22273">
      <w:pPr>
        <w:spacing w:line="480" w:lineRule="auto"/>
        <w:jc w:val="both"/>
      </w:pPr>
      <w:r>
        <w:t>M</w:t>
      </w:r>
      <w:r w:rsidR="00535564">
        <w:t xml:space="preserve">ethodology refers to the </w:t>
      </w:r>
      <w:r w:rsidR="00745817">
        <w:t xml:space="preserve">overarching </w:t>
      </w:r>
      <w:r w:rsidR="00535564">
        <w:t xml:space="preserve">approach and </w:t>
      </w:r>
      <w:r w:rsidR="00241444">
        <w:t xml:space="preserve">reasoning that guides the </w:t>
      </w:r>
      <w:r w:rsidR="00535564">
        <w:t xml:space="preserve">research </w:t>
      </w:r>
      <w:r w:rsidR="001703F5">
        <w:t>process</w:t>
      </w:r>
      <w:r w:rsidR="00944EBA">
        <w:t xml:space="preserve">, </w:t>
      </w:r>
      <w:r w:rsidR="00241444">
        <w:t>including</w:t>
      </w:r>
      <w:r w:rsidR="00944EBA">
        <w:t xml:space="preserve"> the principles, strategies and rationale </w:t>
      </w:r>
      <w:r w:rsidR="00241444">
        <w:t>for choosing specific</w:t>
      </w:r>
      <w:r w:rsidR="00944EBA">
        <w:t xml:space="preserve"> </w:t>
      </w:r>
      <w:r w:rsidR="004A03F3">
        <w:t>research</w:t>
      </w:r>
      <w:r w:rsidR="00944EBA">
        <w:t xml:space="preserve"> methods for data collection and analysis</w:t>
      </w:r>
      <w:r w:rsidR="001703F5">
        <w:t xml:space="preserve"> </w:t>
      </w:r>
      <w:r w:rsidR="00535564">
        <w:t>(</w:t>
      </w:r>
      <w:r w:rsidR="00745817">
        <w:t>Ravitch and Riggan, 2016; Lim, 2024</w:t>
      </w:r>
      <w:r w:rsidR="00535564">
        <w:t xml:space="preserve">). </w:t>
      </w:r>
      <w:r w:rsidR="00944EBA">
        <w:t>In line with the principles</w:t>
      </w:r>
      <w:r w:rsidR="00745817">
        <w:t xml:space="preserve"> </w:t>
      </w:r>
      <w:r w:rsidR="00944EBA">
        <w:t>of</w:t>
      </w:r>
      <w:r w:rsidR="00535564">
        <w:t xml:space="preserve"> critical theory, this study </w:t>
      </w:r>
      <w:r w:rsidR="003275BF">
        <w:t>adopts</w:t>
      </w:r>
      <w:r>
        <w:t xml:space="preserve"> a</w:t>
      </w:r>
      <w:r w:rsidR="00535564">
        <w:t xml:space="preserve"> </w:t>
      </w:r>
      <w:r w:rsidR="00535564" w:rsidRPr="003275BF">
        <w:t xml:space="preserve">qualitative </w:t>
      </w:r>
      <w:r w:rsidR="00745817" w:rsidRPr="003275BF">
        <w:t>research design</w:t>
      </w:r>
      <w:r>
        <w:t xml:space="preserve">, </w:t>
      </w:r>
      <w:r w:rsidR="003275BF">
        <w:t xml:space="preserve">which is particularly effective for </w:t>
      </w:r>
      <w:r w:rsidR="00745817">
        <w:t xml:space="preserve">exploring </w:t>
      </w:r>
      <w:r>
        <w:t xml:space="preserve">complex, socially constructed </w:t>
      </w:r>
      <w:r w:rsidR="00535564">
        <w:t>phenomena</w:t>
      </w:r>
      <w:r w:rsidR="00035A58">
        <w:t>,</w:t>
      </w:r>
      <w:r w:rsidR="00535564">
        <w:t xml:space="preserve"> </w:t>
      </w:r>
      <w:r w:rsidR="00745817">
        <w:t>such as</w:t>
      </w:r>
      <w:r w:rsidR="00AC1904">
        <w:t xml:space="preserve"> rape</w:t>
      </w:r>
      <w:r>
        <w:t xml:space="preserve"> (</w:t>
      </w:r>
      <w:proofErr w:type="spellStart"/>
      <w:r w:rsidR="00745817">
        <w:t>Omodan</w:t>
      </w:r>
      <w:proofErr w:type="spellEnd"/>
      <w:r w:rsidR="00745817">
        <w:t>, 2024</w:t>
      </w:r>
      <w:r>
        <w:t xml:space="preserve">). </w:t>
      </w:r>
      <w:r w:rsidR="00745817">
        <w:t>Qualitative methods enable an in-depth examination of context, subjectivity, and the socio-cultural meanings embedded within discourse</w:t>
      </w:r>
      <w:r w:rsidR="00535564">
        <w:t xml:space="preserve"> (Creswell, 2013</w:t>
      </w:r>
      <w:r w:rsidR="00745817">
        <w:t>).</w:t>
      </w:r>
      <w:r w:rsidR="00535564">
        <w:t xml:space="preserve"> </w:t>
      </w:r>
    </w:p>
    <w:p w14:paraId="1EC63CC3" w14:textId="77777777" w:rsidR="003275BF" w:rsidRDefault="003275BF" w:rsidP="00C22273">
      <w:pPr>
        <w:spacing w:line="480" w:lineRule="auto"/>
        <w:jc w:val="both"/>
      </w:pPr>
    </w:p>
    <w:p w14:paraId="51998D18" w14:textId="2672B3EB" w:rsidR="00FA0897" w:rsidRDefault="00B5600B" w:rsidP="00B12231">
      <w:pPr>
        <w:spacing w:line="480" w:lineRule="auto"/>
        <w:jc w:val="both"/>
      </w:pPr>
      <w:r>
        <w:t>This</w:t>
      </w:r>
      <w:r w:rsidR="00745817">
        <w:t xml:space="preserve"> </w:t>
      </w:r>
      <w:r>
        <w:t>study aims to investigate the impact of #MeToo on news framing by</w:t>
      </w:r>
      <w:r w:rsidR="00745817">
        <w:t xml:space="preserve"> conduc</w:t>
      </w:r>
      <w:r>
        <w:t>ting</w:t>
      </w:r>
      <w:r w:rsidR="00745817">
        <w:t xml:space="preserve"> a </w:t>
      </w:r>
      <w:r w:rsidR="00745817" w:rsidRPr="00B45CD2">
        <w:t>thematic analysis</w:t>
      </w:r>
      <w:r w:rsidR="00745817">
        <w:t xml:space="preserve"> (TA) of online news articles. Unlike traditional TA, which primarily identif</w:t>
      </w:r>
      <w:r w:rsidR="00F241BD">
        <w:t xml:space="preserve">y </w:t>
      </w:r>
      <w:r w:rsidR="00745817">
        <w:t>patterns</w:t>
      </w:r>
      <w:r w:rsidR="00F241BD">
        <w:t xml:space="preserve">, themes and news frames, </w:t>
      </w:r>
      <w:r w:rsidR="00745817">
        <w:t xml:space="preserve">TA interrogates how language, representation, and discourse reinforce or challenge dominant power structures (Braun and Clarke, 2022). This methodological approach </w:t>
      </w:r>
      <w:r w:rsidR="00F241BD">
        <w:t>ensures</w:t>
      </w:r>
      <w:r w:rsidR="00745817">
        <w:t xml:space="preserve"> that news narratives are not </w:t>
      </w:r>
      <w:r w:rsidR="004A03F3">
        <w:t>only</w:t>
      </w:r>
      <w:r w:rsidR="00745817">
        <w:t xml:space="preserve"> </w:t>
      </w:r>
      <w:r w:rsidR="00263FB3">
        <w:t>recount</w:t>
      </w:r>
      <w:r w:rsidR="008C3B5B">
        <w:t xml:space="preserve">ed </w:t>
      </w:r>
      <w:r w:rsidR="00745817">
        <w:t xml:space="preserve">but </w:t>
      </w:r>
      <w:r w:rsidR="008C3B5B">
        <w:t>also</w:t>
      </w:r>
      <w:r w:rsidR="004A03F3">
        <w:t xml:space="preserve"> </w:t>
      </w:r>
      <w:r w:rsidR="00745817">
        <w:t xml:space="preserve">critically </w:t>
      </w:r>
      <w:r w:rsidR="004A03F3">
        <w:t xml:space="preserve">analysed in </w:t>
      </w:r>
      <w:r w:rsidR="0072117B">
        <w:t xml:space="preserve">the context </w:t>
      </w:r>
      <w:r w:rsidR="004A03F3">
        <w:t>o</w:t>
      </w:r>
      <w:r w:rsidR="0072117B">
        <w:t>f</w:t>
      </w:r>
      <w:r w:rsidR="004A03F3">
        <w:t xml:space="preserve"> overarching</w:t>
      </w:r>
      <w:r w:rsidR="00745817">
        <w:t xml:space="preserve"> societal ideologies and systems of power. </w:t>
      </w:r>
      <w:r w:rsidR="00A561BF">
        <w:t>Such an approach allows for a deeper understanding of how online news narratives frame and are shaped by cultural and political dynamics.</w:t>
      </w:r>
    </w:p>
    <w:p w14:paraId="5F592CF0" w14:textId="77777777" w:rsidR="001E3FEC" w:rsidRDefault="001E3FEC" w:rsidP="00B12231">
      <w:pPr>
        <w:spacing w:line="480" w:lineRule="auto"/>
        <w:jc w:val="both"/>
        <w:rPr>
          <w:i/>
          <w:iCs/>
        </w:rPr>
      </w:pPr>
    </w:p>
    <w:p w14:paraId="0670D1F3" w14:textId="77777777" w:rsidR="00A561BF" w:rsidRDefault="00A561BF" w:rsidP="00B12231">
      <w:pPr>
        <w:spacing w:line="480" w:lineRule="auto"/>
        <w:jc w:val="both"/>
        <w:rPr>
          <w:i/>
          <w:iCs/>
        </w:rPr>
      </w:pPr>
    </w:p>
    <w:p w14:paraId="0BF5C976" w14:textId="77777777" w:rsidR="00A561BF" w:rsidRPr="002E3815" w:rsidRDefault="00A561BF" w:rsidP="00B12231">
      <w:pPr>
        <w:spacing w:line="480" w:lineRule="auto"/>
        <w:jc w:val="both"/>
        <w:rPr>
          <w:i/>
          <w:iCs/>
        </w:rPr>
      </w:pPr>
    </w:p>
    <w:p w14:paraId="59251133" w14:textId="3180108C" w:rsidR="00683146" w:rsidRPr="002E3815" w:rsidRDefault="00683146" w:rsidP="00B12231">
      <w:pPr>
        <w:pStyle w:val="Heading2"/>
        <w:spacing w:line="480" w:lineRule="auto"/>
        <w:rPr>
          <w:rFonts w:ascii="Times New Roman" w:eastAsia="Times New Roman" w:hAnsi="Times New Roman" w:cs="Times New Roman"/>
          <w:b/>
          <w:bCs/>
          <w:color w:val="auto"/>
          <w:sz w:val="24"/>
          <w:szCs w:val="24"/>
        </w:rPr>
      </w:pPr>
      <w:bookmarkStart w:id="41" w:name="_Toc193904178"/>
      <w:r w:rsidRPr="7F7B3247">
        <w:rPr>
          <w:rFonts w:ascii="Times New Roman" w:eastAsia="Times New Roman" w:hAnsi="Times New Roman" w:cs="Times New Roman"/>
          <w:b/>
          <w:bCs/>
          <w:color w:val="auto"/>
          <w:sz w:val="24"/>
          <w:szCs w:val="24"/>
        </w:rPr>
        <w:lastRenderedPageBreak/>
        <w:t xml:space="preserve">3.3: </w:t>
      </w:r>
      <w:r>
        <w:rPr>
          <w:rFonts w:ascii="Times New Roman" w:eastAsia="Times New Roman" w:hAnsi="Times New Roman" w:cs="Times New Roman"/>
          <w:b/>
          <w:bCs/>
          <w:color w:val="auto"/>
          <w:sz w:val="24"/>
          <w:szCs w:val="24"/>
        </w:rPr>
        <w:t>Methods</w:t>
      </w:r>
      <w:bookmarkEnd w:id="41"/>
    </w:p>
    <w:p w14:paraId="1764DA39" w14:textId="39E0645B" w:rsidR="00E3289A" w:rsidRPr="002E3815" w:rsidRDefault="00E3289A" w:rsidP="00B12231">
      <w:pPr>
        <w:pStyle w:val="Heading2"/>
        <w:spacing w:line="480" w:lineRule="auto"/>
        <w:rPr>
          <w:rFonts w:ascii="Times New Roman" w:eastAsia="Times New Roman" w:hAnsi="Times New Roman" w:cs="Times New Roman"/>
          <w:b/>
          <w:bCs/>
          <w:color w:val="auto"/>
          <w:sz w:val="24"/>
          <w:szCs w:val="24"/>
        </w:rPr>
      </w:pPr>
      <w:bookmarkStart w:id="42" w:name="_Toc193904179"/>
      <w:r w:rsidRPr="7F7B3247">
        <w:rPr>
          <w:rFonts w:ascii="Times New Roman" w:eastAsia="Times New Roman" w:hAnsi="Times New Roman" w:cs="Times New Roman"/>
          <w:b/>
          <w:bCs/>
          <w:color w:val="auto"/>
          <w:sz w:val="24"/>
          <w:szCs w:val="24"/>
        </w:rPr>
        <w:t>3.</w:t>
      </w:r>
      <w:r w:rsidR="00997D94"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.1</w:t>
      </w:r>
      <w:r w:rsidRPr="7F7B3247">
        <w:rPr>
          <w:rFonts w:ascii="Times New Roman" w:eastAsia="Times New Roman" w:hAnsi="Times New Roman" w:cs="Times New Roman"/>
          <w:b/>
          <w:bCs/>
          <w:color w:val="auto"/>
          <w:sz w:val="24"/>
          <w:szCs w:val="24"/>
        </w:rPr>
        <w:t xml:space="preserve">: </w:t>
      </w:r>
      <w:r w:rsidR="003A5055" w:rsidRPr="7F7B3247">
        <w:rPr>
          <w:rFonts w:ascii="Times New Roman" w:eastAsia="Times New Roman" w:hAnsi="Times New Roman" w:cs="Times New Roman"/>
          <w:b/>
          <w:bCs/>
          <w:color w:val="auto"/>
          <w:sz w:val="24"/>
          <w:szCs w:val="24"/>
        </w:rPr>
        <w:t>Subchapter Overview</w:t>
      </w:r>
      <w:bookmarkEnd w:id="42"/>
    </w:p>
    <w:p w14:paraId="5174292B" w14:textId="2005C395" w:rsidR="00DE5503" w:rsidRDefault="00B01F4B" w:rsidP="000E1B11">
      <w:pPr>
        <w:spacing w:line="480" w:lineRule="auto"/>
        <w:jc w:val="both"/>
        <w:rPr>
          <w:rFonts w:cs="Calibri"/>
          <w:color w:val="000000"/>
        </w:rPr>
      </w:pPr>
      <w:r>
        <w:rPr>
          <w:rFonts w:cs="Calibri"/>
          <w:color w:val="000000"/>
        </w:rPr>
        <w:t xml:space="preserve">This </w:t>
      </w:r>
      <w:r w:rsidR="00745817">
        <w:rPr>
          <w:rFonts w:cs="Calibri"/>
          <w:color w:val="000000"/>
        </w:rPr>
        <w:t>sub</w:t>
      </w:r>
      <w:r>
        <w:rPr>
          <w:rFonts w:cs="Calibri"/>
          <w:color w:val="000000"/>
        </w:rPr>
        <w:t>chapter outlines the</w:t>
      </w:r>
      <w:r w:rsidR="00F62D93">
        <w:rPr>
          <w:rFonts w:cs="Calibri"/>
          <w:color w:val="000000"/>
        </w:rPr>
        <w:t xml:space="preserve"> </w:t>
      </w:r>
      <w:r w:rsidR="00B03AAE">
        <w:rPr>
          <w:rFonts w:cs="Calibri"/>
          <w:color w:val="000000"/>
        </w:rPr>
        <w:t xml:space="preserve">research </w:t>
      </w:r>
      <w:r w:rsidR="00F62D93">
        <w:rPr>
          <w:rFonts w:cs="Calibri"/>
          <w:color w:val="000000"/>
        </w:rPr>
        <w:t>methods used to collect and analyse data for this dissertation</w:t>
      </w:r>
      <w:r w:rsidR="00D51F7E">
        <w:rPr>
          <w:rFonts w:cs="Calibri"/>
          <w:color w:val="000000"/>
        </w:rPr>
        <w:t xml:space="preserve">, </w:t>
      </w:r>
      <w:r w:rsidR="00B03AAE">
        <w:rPr>
          <w:rFonts w:cs="Calibri"/>
          <w:color w:val="000000"/>
        </w:rPr>
        <w:t>which</w:t>
      </w:r>
      <w:r w:rsidR="006E35B6">
        <w:rPr>
          <w:rFonts w:cs="Calibri"/>
          <w:color w:val="000000"/>
        </w:rPr>
        <w:t xml:space="preserve"> exami</w:t>
      </w:r>
      <w:r w:rsidR="00B03AAE">
        <w:rPr>
          <w:rFonts w:cs="Calibri"/>
          <w:color w:val="000000"/>
        </w:rPr>
        <w:t>nes</w:t>
      </w:r>
      <w:r w:rsidR="006E35B6">
        <w:rPr>
          <w:rFonts w:cs="Calibri"/>
          <w:color w:val="000000"/>
        </w:rPr>
        <w:t xml:space="preserve"> </w:t>
      </w:r>
      <w:r w:rsidR="00085C63">
        <w:rPr>
          <w:rFonts w:cs="Calibri"/>
          <w:color w:val="000000"/>
        </w:rPr>
        <w:t>whether</w:t>
      </w:r>
      <w:r w:rsidR="00B03AAE">
        <w:rPr>
          <w:rFonts w:cs="Calibri"/>
          <w:color w:val="000000"/>
        </w:rPr>
        <w:t xml:space="preserve"> </w:t>
      </w:r>
      <w:r w:rsidR="006E35B6">
        <w:rPr>
          <w:rFonts w:cs="Calibri"/>
          <w:color w:val="000000"/>
        </w:rPr>
        <w:t xml:space="preserve">#MeToo </w:t>
      </w:r>
      <w:r w:rsidR="00085C63">
        <w:rPr>
          <w:rFonts w:cs="Calibri"/>
          <w:color w:val="000000"/>
        </w:rPr>
        <w:t xml:space="preserve">has </w:t>
      </w:r>
      <w:r w:rsidR="00B03AAE">
        <w:rPr>
          <w:rFonts w:cs="Calibri"/>
          <w:color w:val="000000"/>
        </w:rPr>
        <w:t xml:space="preserve">impacted the framing of </w:t>
      </w:r>
      <w:r w:rsidR="006E35B6">
        <w:rPr>
          <w:rFonts w:cs="Calibri"/>
          <w:color w:val="000000"/>
        </w:rPr>
        <w:t xml:space="preserve">rape in UK </w:t>
      </w:r>
      <w:r w:rsidR="00680B7F">
        <w:rPr>
          <w:rFonts w:cs="Calibri"/>
          <w:color w:val="000000"/>
        </w:rPr>
        <w:t xml:space="preserve">online </w:t>
      </w:r>
      <w:r w:rsidR="006E35B6">
        <w:rPr>
          <w:rFonts w:cs="Calibri"/>
          <w:color w:val="000000"/>
        </w:rPr>
        <w:t>news.</w:t>
      </w:r>
      <w:r w:rsidR="00680B7F">
        <w:rPr>
          <w:rFonts w:cs="Calibri"/>
          <w:color w:val="000000"/>
        </w:rPr>
        <w:t xml:space="preserve"> </w:t>
      </w:r>
      <w:r w:rsidR="00B73773">
        <w:rPr>
          <w:rFonts w:cs="Calibri"/>
          <w:color w:val="000000"/>
        </w:rPr>
        <w:t xml:space="preserve">This study employs </w:t>
      </w:r>
      <w:r w:rsidR="006E604A">
        <w:rPr>
          <w:rFonts w:cs="Calibri"/>
          <w:color w:val="000000"/>
        </w:rPr>
        <w:t>TA</w:t>
      </w:r>
      <w:r w:rsidR="007E4558">
        <w:rPr>
          <w:rFonts w:cs="Calibri"/>
          <w:color w:val="000000"/>
        </w:rPr>
        <w:t xml:space="preserve"> </w:t>
      </w:r>
      <w:r w:rsidR="00B73773">
        <w:rPr>
          <w:rFonts w:cs="Calibri"/>
          <w:color w:val="000000"/>
        </w:rPr>
        <w:t xml:space="preserve">as its primary analytical tool, chosen </w:t>
      </w:r>
      <w:r w:rsidR="00D51F7E">
        <w:rPr>
          <w:rFonts w:cs="Calibri"/>
          <w:color w:val="000000"/>
        </w:rPr>
        <w:t>for its ability</w:t>
      </w:r>
      <w:r w:rsidR="007E4558">
        <w:rPr>
          <w:rFonts w:cs="Calibri"/>
          <w:color w:val="000000"/>
        </w:rPr>
        <w:t xml:space="preserve"> to systematically </w:t>
      </w:r>
      <w:r w:rsidR="00B73773">
        <w:rPr>
          <w:rFonts w:cs="Calibri"/>
          <w:color w:val="000000"/>
        </w:rPr>
        <w:t>identify</w:t>
      </w:r>
      <w:r w:rsidR="007E4558">
        <w:rPr>
          <w:rFonts w:cs="Calibri"/>
          <w:color w:val="000000"/>
        </w:rPr>
        <w:t xml:space="preserve"> </w:t>
      </w:r>
      <w:r w:rsidR="00B73773">
        <w:rPr>
          <w:rFonts w:cs="Calibri"/>
          <w:color w:val="000000"/>
        </w:rPr>
        <w:t xml:space="preserve">patterns, themes, and news frames within </w:t>
      </w:r>
      <w:r w:rsidR="007E4558">
        <w:rPr>
          <w:rFonts w:cs="Calibri"/>
          <w:color w:val="000000"/>
        </w:rPr>
        <w:t>large volumes of text</w:t>
      </w:r>
      <w:r w:rsidR="00B73773">
        <w:rPr>
          <w:rFonts w:cs="Calibri"/>
          <w:color w:val="000000"/>
        </w:rPr>
        <w:t xml:space="preserve">ual data </w:t>
      </w:r>
      <w:r w:rsidR="007E4558">
        <w:rPr>
          <w:rFonts w:cs="Calibri"/>
          <w:color w:val="000000"/>
        </w:rPr>
        <w:t>(</w:t>
      </w:r>
      <w:r w:rsidR="00A475A5">
        <w:rPr>
          <w:rFonts w:cs="Calibri"/>
          <w:color w:val="000000"/>
        </w:rPr>
        <w:t xml:space="preserve">Riffe </w:t>
      </w:r>
      <w:r w:rsidR="00387956">
        <w:rPr>
          <w:rFonts w:cs="Calibri"/>
          <w:i/>
          <w:iCs/>
          <w:color w:val="000000"/>
        </w:rPr>
        <w:t>et al</w:t>
      </w:r>
      <w:r w:rsidR="00A475A5">
        <w:rPr>
          <w:rFonts w:cs="Calibri"/>
          <w:color w:val="000000"/>
        </w:rPr>
        <w:t xml:space="preserve">., 2023; </w:t>
      </w:r>
      <w:proofErr w:type="spellStart"/>
      <w:r w:rsidR="00A475A5">
        <w:rPr>
          <w:rFonts w:cs="Calibri"/>
          <w:color w:val="000000"/>
        </w:rPr>
        <w:t>Kuckartz</w:t>
      </w:r>
      <w:proofErr w:type="spellEnd"/>
      <w:r w:rsidR="00A475A5">
        <w:rPr>
          <w:rFonts w:cs="Calibri"/>
          <w:color w:val="000000"/>
        </w:rPr>
        <w:t xml:space="preserve"> </w:t>
      </w:r>
      <w:r w:rsidR="0001415B">
        <w:rPr>
          <w:rFonts w:cs="Calibri"/>
          <w:color w:val="000000"/>
        </w:rPr>
        <w:t>and</w:t>
      </w:r>
      <w:r w:rsidR="00A475A5">
        <w:rPr>
          <w:rFonts w:cs="Calibri"/>
          <w:color w:val="000000"/>
        </w:rPr>
        <w:t xml:space="preserve"> </w:t>
      </w:r>
      <w:proofErr w:type="spellStart"/>
      <w:r w:rsidR="00A475A5">
        <w:rPr>
          <w:rFonts w:cs="Calibri"/>
          <w:color w:val="000000"/>
        </w:rPr>
        <w:t>Radiker</w:t>
      </w:r>
      <w:proofErr w:type="spellEnd"/>
      <w:r w:rsidR="00A475A5">
        <w:rPr>
          <w:rFonts w:cs="Calibri"/>
          <w:color w:val="000000"/>
        </w:rPr>
        <w:t>, 2023</w:t>
      </w:r>
      <w:r w:rsidR="007E4558">
        <w:rPr>
          <w:rFonts w:cs="Calibri"/>
          <w:color w:val="000000"/>
        </w:rPr>
        <w:t xml:space="preserve">). This </w:t>
      </w:r>
      <w:r w:rsidR="006E771E">
        <w:rPr>
          <w:rFonts w:cs="Calibri"/>
          <w:color w:val="000000"/>
        </w:rPr>
        <w:t>sub</w:t>
      </w:r>
      <w:r w:rsidR="007E4558">
        <w:rPr>
          <w:rFonts w:cs="Calibri"/>
          <w:color w:val="000000"/>
        </w:rPr>
        <w:t xml:space="preserve">chapter </w:t>
      </w:r>
      <w:r w:rsidR="006E771E">
        <w:rPr>
          <w:rFonts w:cs="Calibri"/>
          <w:color w:val="000000"/>
        </w:rPr>
        <w:t>details the</w:t>
      </w:r>
      <w:r w:rsidR="007E4558">
        <w:rPr>
          <w:rFonts w:cs="Calibri"/>
          <w:color w:val="000000"/>
        </w:rPr>
        <w:t xml:space="preserve"> </w:t>
      </w:r>
      <w:r w:rsidR="00D51F7E">
        <w:rPr>
          <w:rFonts w:cs="Calibri"/>
          <w:color w:val="000000"/>
        </w:rPr>
        <w:t xml:space="preserve">application of </w:t>
      </w:r>
      <w:r w:rsidR="006E604A">
        <w:rPr>
          <w:rFonts w:cs="Calibri"/>
          <w:color w:val="000000"/>
        </w:rPr>
        <w:t>TA</w:t>
      </w:r>
      <w:r w:rsidR="00D51F7E">
        <w:rPr>
          <w:rFonts w:cs="Calibri"/>
          <w:color w:val="000000"/>
        </w:rPr>
        <w:t>,</w:t>
      </w:r>
      <w:r w:rsidR="007E4558">
        <w:rPr>
          <w:rFonts w:cs="Calibri"/>
          <w:color w:val="000000"/>
        </w:rPr>
        <w:t xml:space="preserve"> the sampling strategy</w:t>
      </w:r>
      <w:r w:rsidR="0017253B">
        <w:rPr>
          <w:rFonts w:cs="Calibri"/>
          <w:color w:val="000000"/>
        </w:rPr>
        <w:t xml:space="preserve"> </w:t>
      </w:r>
      <w:r w:rsidR="00D51F7E">
        <w:rPr>
          <w:rFonts w:cs="Calibri"/>
          <w:color w:val="000000"/>
        </w:rPr>
        <w:t xml:space="preserve">and </w:t>
      </w:r>
      <w:r w:rsidR="00956AA0">
        <w:rPr>
          <w:rFonts w:cs="Calibri"/>
          <w:color w:val="000000"/>
        </w:rPr>
        <w:t>measures taken to</w:t>
      </w:r>
      <w:r w:rsidR="00DB0340">
        <w:rPr>
          <w:rFonts w:cs="Calibri"/>
          <w:color w:val="000000"/>
        </w:rPr>
        <w:t xml:space="preserve"> ensu</w:t>
      </w:r>
      <w:r w:rsidR="00D51F7E">
        <w:rPr>
          <w:rFonts w:cs="Calibri"/>
          <w:color w:val="000000"/>
        </w:rPr>
        <w:t>r</w:t>
      </w:r>
      <w:r w:rsidR="00956AA0">
        <w:rPr>
          <w:rFonts w:cs="Calibri"/>
          <w:color w:val="000000"/>
        </w:rPr>
        <w:t>e</w:t>
      </w:r>
      <w:r w:rsidR="00DB0340">
        <w:rPr>
          <w:rFonts w:cs="Calibri"/>
          <w:color w:val="000000"/>
        </w:rPr>
        <w:t xml:space="preserve"> </w:t>
      </w:r>
      <w:r w:rsidR="00D51F7E">
        <w:rPr>
          <w:rFonts w:cs="Calibri"/>
          <w:color w:val="000000"/>
        </w:rPr>
        <w:t xml:space="preserve">research </w:t>
      </w:r>
      <w:r w:rsidR="00DB0340">
        <w:rPr>
          <w:rFonts w:cs="Calibri"/>
          <w:color w:val="000000"/>
        </w:rPr>
        <w:t>reliability and validity</w:t>
      </w:r>
      <w:r w:rsidR="000E1B11">
        <w:rPr>
          <w:rFonts w:cs="Calibri"/>
          <w:color w:val="000000"/>
        </w:rPr>
        <w:t>,</w:t>
      </w:r>
      <w:r w:rsidR="00DB0340">
        <w:rPr>
          <w:rFonts w:cs="Calibri"/>
          <w:color w:val="000000"/>
        </w:rPr>
        <w:t xml:space="preserve"> </w:t>
      </w:r>
      <w:r w:rsidR="00D51F7E">
        <w:rPr>
          <w:rFonts w:cs="Calibri"/>
          <w:color w:val="000000"/>
        </w:rPr>
        <w:t>while</w:t>
      </w:r>
      <w:r w:rsidR="00956AA0">
        <w:rPr>
          <w:rFonts w:cs="Calibri"/>
          <w:color w:val="000000"/>
        </w:rPr>
        <w:t xml:space="preserve"> </w:t>
      </w:r>
      <w:r w:rsidR="00DB0340">
        <w:rPr>
          <w:rFonts w:cs="Calibri"/>
          <w:color w:val="000000"/>
        </w:rPr>
        <w:t>acknowledg</w:t>
      </w:r>
      <w:r w:rsidR="00D51F7E">
        <w:rPr>
          <w:rFonts w:cs="Calibri"/>
          <w:color w:val="000000"/>
        </w:rPr>
        <w:t xml:space="preserve">ing </w:t>
      </w:r>
      <w:r w:rsidR="00DB0340">
        <w:rPr>
          <w:rFonts w:cs="Calibri"/>
          <w:color w:val="000000"/>
        </w:rPr>
        <w:t>potential limitations</w:t>
      </w:r>
      <w:r w:rsidR="00D51F7E">
        <w:rPr>
          <w:rFonts w:cs="Calibri"/>
          <w:color w:val="000000"/>
        </w:rPr>
        <w:t>.</w:t>
      </w:r>
      <w:r w:rsidR="00DB0340">
        <w:rPr>
          <w:rFonts w:cs="Calibri"/>
          <w:color w:val="000000"/>
        </w:rPr>
        <w:t xml:space="preserve"> </w:t>
      </w:r>
    </w:p>
    <w:p w14:paraId="1C5D1B62" w14:textId="77777777" w:rsidR="00A561BF" w:rsidRDefault="00A561BF" w:rsidP="000E1B11">
      <w:pPr>
        <w:spacing w:line="480" w:lineRule="auto"/>
        <w:jc w:val="both"/>
        <w:rPr>
          <w:rFonts w:cs="Calibri"/>
          <w:color w:val="000000"/>
        </w:rPr>
      </w:pPr>
    </w:p>
    <w:p w14:paraId="33D98FEF" w14:textId="39458509" w:rsidR="00C439DE" w:rsidRPr="002E3815" w:rsidRDefault="00B12231" w:rsidP="000E1B11">
      <w:pPr>
        <w:pStyle w:val="Heading2"/>
        <w:spacing w:line="480" w:lineRule="auto"/>
        <w:rPr>
          <w:rFonts w:ascii="Times New Roman" w:eastAsia="Times New Roman" w:hAnsi="Times New Roman" w:cs="Times New Roman"/>
          <w:b/>
          <w:bCs/>
          <w:i/>
          <w:iCs/>
          <w:color w:val="auto"/>
          <w:sz w:val="24"/>
          <w:szCs w:val="24"/>
        </w:rPr>
      </w:pPr>
      <w:bookmarkStart w:id="43" w:name="_Toc193904180"/>
      <w:r>
        <w:rPr>
          <w:rFonts w:ascii="Times New Roman" w:eastAsia="Times New Roman" w:hAnsi="Times New Roman" w:cs="Times New Roman"/>
          <w:b/>
          <w:bCs/>
          <w:color w:val="auto"/>
          <w:sz w:val="24"/>
          <w:szCs w:val="24"/>
        </w:rPr>
        <w:t>3</w:t>
      </w:r>
      <w:r w:rsidR="00C439DE" w:rsidRPr="7F7B3247">
        <w:rPr>
          <w:rFonts w:ascii="Times New Roman" w:eastAsia="Times New Roman" w:hAnsi="Times New Roman" w:cs="Times New Roman"/>
          <w:b/>
          <w:bCs/>
          <w:color w:val="auto"/>
          <w:sz w:val="24"/>
          <w:szCs w:val="24"/>
        </w:rPr>
        <w:t>.</w:t>
      </w:r>
      <w:r w:rsidR="00C54688"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w:t>
      </w:r>
      <w:r w:rsidR="00C54688" w:rsidRPr="7F7B3247">
        <w:rPr>
          <w:rFonts w:ascii="Times New Roman" w:eastAsia="Times New Roman" w:hAnsi="Times New Roman" w:cs="Times New Roman"/>
          <w:b/>
          <w:bCs/>
          <w:color w:val="auto"/>
          <w:sz w:val="24"/>
          <w:szCs w:val="24"/>
        </w:rPr>
        <w:t>2</w:t>
      </w:r>
      <w:r w:rsidR="00C439DE" w:rsidRPr="7F7B3247">
        <w:rPr>
          <w:rFonts w:ascii="Times New Roman" w:eastAsia="Times New Roman" w:hAnsi="Times New Roman" w:cs="Times New Roman"/>
          <w:b/>
          <w:bCs/>
          <w:color w:val="auto"/>
          <w:sz w:val="24"/>
          <w:szCs w:val="24"/>
        </w:rPr>
        <w:t>: Selection of News Sources</w:t>
      </w:r>
      <w:bookmarkEnd w:id="43"/>
    </w:p>
    <w:p w14:paraId="4559AB8D" w14:textId="379AF7C1" w:rsidR="00B12231" w:rsidRDefault="00870996" w:rsidP="006C79A6">
      <w:pPr>
        <w:spacing w:line="480" w:lineRule="auto"/>
        <w:jc w:val="both"/>
        <w:rPr>
          <w:rFonts w:cs="Calibri"/>
          <w:color w:val="000000" w:themeColor="text1"/>
        </w:rPr>
      </w:pPr>
      <w:r w:rsidRPr="7F7B3247">
        <w:rPr>
          <w:rFonts w:cs="Calibri"/>
          <w:color w:val="000000" w:themeColor="text1"/>
        </w:rPr>
        <w:t>A</w:t>
      </w:r>
      <w:r w:rsidR="00C54688" w:rsidRPr="7F7B3247">
        <w:rPr>
          <w:rFonts w:cs="Calibri"/>
          <w:color w:val="000000" w:themeColor="text1"/>
        </w:rPr>
        <w:t xml:space="preserve"> </w:t>
      </w:r>
      <w:r w:rsidR="000E1B11">
        <w:rPr>
          <w:rFonts w:cs="Calibri"/>
          <w:color w:val="000000" w:themeColor="text1"/>
        </w:rPr>
        <w:t xml:space="preserve">deliberate </w:t>
      </w:r>
      <w:r w:rsidR="00307523" w:rsidRPr="7F7B3247">
        <w:rPr>
          <w:rFonts w:cs="Calibri"/>
          <w:color w:val="000000" w:themeColor="text1"/>
        </w:rPr>
        <w:t>and methodical</w:t>
      </w:r>
      <w:r w:rsidR="00C54688" w:rsidRPr="7F7B3247">
        <w:rPr>
          <w:rFonts w:cs="Calibri"/>
          <w:color w:val="000000" w:themeColor="text1"/>
        </w:rPr>
        <w:t xml:space="preserve"> approach was </w:t>
      </w:r>
      <w:r w:rsidR="000E1B11">
        <w:rPr>
          <w:rFonts w:cs="Calibri"/>
          <w:color w:val="000000" w:themeColor="text1"/>
        </w:rPr>
        <w:t>adopted</w:t>
      </w:r>
      <w:r w:rsidRPr="7F7B3247">
        <w:rPr>
          <w:rFonts w:cs="Calibri"/>
          <w:color w:val="000000" w:themeColor="text1"/>
        </w:rPr>
        <w:t xml:space="preserve"> </w:t>
      </w:r>
      <w:r w:rsidR="00307523" w:rsidRPr="7F7B3247">
        <w:rPr>
          <w:rFonts w:cs="Calibri"/>
          <w:color w:val="000000" w:themeColor="text1"/>
        </w:rPr>
        <w:t xml:space="preserve">to </w:t>
      </w:r>
      <w:r w:rsidRPr="7F7B3247">
        <w:rPr>
          <w:rFonts w:cs="Calibri"/>
          <w:color w:val="000000" w:themeColor="text1"/>
        </w:rPr>
        <w:t>selec</w:t>
      </w:r>
      <w:r w:rsidR="00307523" w:rsidRPr="7F7B3247">
        <w:rPr>
          <w:rFonts w:cs="Calibri"/>
          <w:color w:val="000000" w:themeColor="text1"/>
        </w:rPr>
        <w:t>t</w:t>
      </w:r>
      <w:r w:rsidR="00C54688" w:rsidRPr="7F7B3247">
        <w:rPr>
          <w:rFonts w:cs="Calibri"/>
          <w:color w:val="000000" w:themeColor="text1"/>
        </w:rPr>
        <w:t xml:space="preserve"> </w:t>
      </w:r>
      <w:r w:rsidRPr="7F7B3247">
        <w:rPr>
          <w:rFonts w:cs="Calibri"/>
          <w:color w:val="000000" w:themeColor="text1"/>
        </w:rPr>
        <w:t>online news articles for this study</w:t>
      </w:r>
      <w:r w:rsidR="00C54688" w:rsidRPr="7F7B3247">
        <w:rPr>
          <w:rFonts w:cs="Calibri"/>
          <w:color w:val="000000" w:themeColor="text1"/>
        </w:rPr>
        <w:t xml:space="preserve">. </w:t>
      </w:r>
      <w:r w:rsidR="00836261" w:rsidRPr="7F7B3247">
        <w:rPr>
          <w:rFonts w:cs="Calibri"/>
          <w:color w:val="000000" w:themeColor="text1"/>
        </w:rPr>
        <w:t xml:space="preserve">The </w:t>
      </w:r>
      <w:r w:rsidR="00836261" w:rsidRPr="7F7B3247">
        <w:rPr>
          <w:rFonts w:cs="Calibri"/>
          <w:i/>
          <w:iCs/>
          <w:color w:val="000000" w:themeColor="text1"/>
        </w:rPr>
        <w:t>Newsbank</w:t>
      </w:r>
      <w:r w:rsidR="00836261" w:rsidRPr="7F7B3247">
        <w:rPr>
          <w:rFonts w:cs="Calibri"/>
          <w:color w:val="000000" w:themeColor="text1"/>
        </w:rPr>
        <w:t xml:space="preserve"> database, a widely recognised and expansive resource recommended by UWTSD, was </w:t>
      </w:r>
      <w:r w:rsidR="00C17B7C" w:rsidRPr="7F7B3247">
        <w:rPr>
          <w:rFonts w:cs="Calibri"/>
          <w:color w:val="000000" w:themeColor="text1"/>
        </w:rPr>
        <w:t>chosen</w:t>
      </w:r>
      <w:r w:rsidR="00836261" w:rsidRPr="7F7B3247">
        <w:rPr>
          <w:rFonts w:cs="Calibri"/>
          <w:color w:val="000000" w:themeColor="text1"/>
        </w:rPr>
        <w:t xml:space="preserve"> for its </w:t>
      </w:r>
      <w:r w:rsidR="009B6EB4" w:rsidRPr="7F7B3247">
        <w:rPr>
          <w:rFonts w:cs="Calibri"/>
          <w:color w:val="000000" w:themeColor="text1"/>
        </w:rPr>
        <w:t>ex</w:t>
      </w:r>
      <w:r w:rsidR="00E06C15" w:rsidRPr="7F7B3247">
        <w:rPr>
          <w:rFonts w:cs="Calibri"/>
          <w:color w:val="000000" w:themeColor="text1"/>
        </w:rPr>
        <w:t>t</w:t>
      </w:r>
      <w:r w:rsidR="009B6EB4" w:rsidRPr="7F7B3247">
        <w:rPr>
          <w:rFonts w:cs="Calibri"/>
          <w:color w:val="000000" w:themeColor="text1"/>
        </w:rPr>
        <w:t>ensive</w:t>
      </w:r>
      <w:r w:rsidR="00836261" w:rsidRPr="7F7B3247">
        <w:rPr>
          <w:rFonts w:cs="Calibri"/>
          <w:color w:val="000000" w:themeColor="text1"/>
        </w:rPr>
        <w:t xml:space="preserve"> archive of UK newspaper articles</w:t>
      </w:r>
      <w:r w:rsidR="00BE7769" w:rsidRPr="7F7B3247">
        <w:rPr>
          <w:rFonts w:cs="Calibri"/>
          <w:color w:val="000000" w:themeColor="text1"/>
        </w:rPr>
        <w:t xml:space="preserve">. </w:t>
      </w:r>
      <w:r w:rsidR="005838A7" w:rsidRPr="0072117B">
        <w:rPr>
          <w:rFonts w:cs="Calibri"/>
          <w:i/>
          <w:iCs/>
          <w:color w:val="000000" w:themeColor="text1"/>
        </w:rPr>
        <w:t xml:space="preserve">Newsbank </w:t>
      </w:r>
      <w:r w:rsidR="000E1B11">
        <w:rPr>
          <w:rFonts w:cs="Calibri"/>
          <w:color w:val="000000" w:themeColor="text1"/>
        </w:rPr>
        <w:t>provides</w:t>
      </w:r>
      <w:r w:rsidR="00307523" w:rsidRPr="7F7B3247">
        <w:rPr>
          <w:rFonts w:cs="Calibri"/>
          <w:color w:val="000000" w:themeColor="text1"/>
        </w:rPr>
        <w:t xml:space="preserve"> a wide</w:t>
      </w:r>
      <w:r w:rsidR="006819A5" w:rsidRPr="7F7B3247">
        <w:rPr>
          <w:rFonts w:cs="Calibri"/>
          <w:color w:val="000000" w:themeColor="text1"/>
        </w:rPr>
        <w:t xml:space="preserve"> range</w:t>
      </w:r>
      <w:r w:rsidR="00836261" w:rsidRPr="7F7B3247">
        <w:rPr>
          <w:rFonts w:cs="Calibri"/>
          <w:color w:val="000000" w:themeColor="text1"/>
        </w:rPr>
        <w:t xml:space="preserve"> of perspectives</w:t>
      </w:r>
      <w:r w:rsidRPr="7F7B3247">
        <w:rPr>
          <w:rFonts w:cs="Calibri"/>
          <w:color w:val="000000" w:themeColor="text1"/>
        </w:rPr>
        <w:t xml:space="preserve"> on current events</w:t>
      </w:r>
      <w:r w:rsidR="00836261" w:rsidRPr="7F7B3247">
        <w:rPr>
          <w:rFonts w:cs="Calibri"/>
          <w:color w:val="000000" w:themeColor="text1"/>
        </w:rPr>
        <w:t xml:space="preserve"> over time (Buntain </w:t>
      </w:r>
      <w:r w:rsidR="00836261" w:rsidRPr="7F7B3247">
        <w:rPr>
          <w:rFonts w:cs="Calibri"/>
          <w:i/>
          <w:iCs/>
          <w:color w:val="000000" w:themeColor="text1"/>
        </w:rPr>
        <w:t>et al.,</w:t>
      </w:r>
      <w:r w:rsidR="00836261" w:rsidRPr="7F7B3247">
        <w:rPr>
          <w:rFonts w:cs="Calibri"/>
          <w:color w:val="000000" w:themeColor="text1"/>
        </w:rPr>
        <w:t xml:space="preserve"> 2023). The </w:t>
      </w:r>
      <w:r w:rsidR="005838A7" w:rsidRPr="7F7B3247">
        <w:rPr>
          <w:rFonts w:cs="Calibri"/>
          <w:color w:val="000000" w:themeColor="text1"/>
        </w:rPr>
        <w:t xml:space="preserve">study </w:t>
      </w:r>
      <w:r w:rsidR="000E1B11">
        <w:rPr>
          <w:rFonts w:cs="Calibri"/>
          <w:color w:val="000000" w:themeColor="text1"/>
        </w:rPr>
        <w:t xml:space="preserve">aimed </w:t>
      </w:r>
      <w:r w:rsidR="004A03F3">
        <w:rPr>
          <w:rFonts w:cs="Calibri"/>
          <w:color w:val="000000" w:themeColor="text1"/>
        </w:rPr>
        <w:t>to accomplish</w:t>
      </w:r>
      <w:r w:rsidR="005838A7" w:rsidRPr="7F7B3247">
        <w:rPr>
          <w:rFonts w:cs="Calibri"/>
          <w:color w:val="000000" w:themeColor="text1"/>
        </w:rPr>
        <w:t xml:space="preserve"> two </w:t>
      </w:r>
      <w:r w:rsidR="004A03F3">
        <w:rPr>
          <w:rFonts w:cs="Calibri"/>
          <w:color w:val="000000" w:themeColor="text1"/>
        </w:rPr>
        <w:t>primary objectives</w:t>
      </w:r>
      <w:r w:rsidR="005838A7" w:rsidRPr="7F7B3247">
        <w:rPr>
          <w:rFonts w:cs="Calibri"/>
          <w:color w:val="000000" w:themeColor="text1"/>
        </w:rPr>
        <w:t xml:space="preserve"> </w:t>
      </w:r>
      <w:r w:rsidR="004A03F3">
        <w:rPr>
          <w:rFonts w:cs="Calibri"/>
          <w:color w:val="000000" w:themeColor="text1"/>
        </w:rPr>
        <w:t>in its selection of</w:t>
      </w:r>
      <w:r w:rsidR="005838A7" w:rsidRPr="7F7B3247">
        <w:rPr>
          <w:rFonts w:cs="Calibri"/>
          <w:color w:val="000000" w:themeColor="text1"/>
        </w:rPr>
        <w:t xml:space="preserve"> newspapers</w:t>
      </w:r>
      <w:r w:rsidR="00EA6123" w:rsidRPr="7F7B3247">
        <w:rPr>
          <w:rFonts w:cs="Calibri"/>
          <w:color w:val="000000" w:themeColor="text1"/>
        </w:rPr>
        <w:t>:</w:t>
      </w:r>
      <w:r w:rsidR="00836261" w:rsidRPr="7F7B3247">
        <w:rPr>
          <w:rFonts w:cs="Calibri"/>
          <w:color w:val="000000" w:themeColor="text1"/>
        </w:rPr>
        <w:t xml:space="preserve"> </w:t>
      </w:r>
      <w:r w:rsidR="004A03F3">
        <w:rPr>
          <w:rFonts w:cs="Calibri"/>
          <w:color w:val="000000" w:themeColor="text1"/>
        </w:rPr>
        <w:t>to reflect</w:t>
      </w:r>
      <w:r w:rsidR="00EA6123" w:rsidRPr="7F7B3247">
        <w:rPr>
          <w:rFonts w:cs="Calibri"/>
          <w:color w:val="000000" w:themeColor="text1"/>
        </w:rPr>
        <w:t xml:space="preserve"> a diverse </w:t>
      </w:r>
      <w:r w:rsidR="004A03F3">
        <w:rPr>
          <w:rFonts w:cs="Calibri"/>
          <w:color w:val="000000" w:themeColor="text1"/>
        </w:rPr>
        <w:t>array</w:t>
      </w:r>
      <w:r w:rsidR="00EA6123" w:rsidRPr="7F7B3247">
        <w:rPr>
          <w:rFonts w:cs="Calibri"/>
          <w:color w:val="000000" w:themeColor="text1"/>
        </w:rPr>
        <w:t xml:space="preserve"> of perspectives and </w:t>
      </w:r>
      <w:r w:rsidR="004A03F3">
        <w:rPr>
          <w:rFonts w:cs="Calibri"/>
          <w:color w:val="000000" w:themeColor="text1"/>
        </w:rPr>
        <w:t>to provide detailed</w:t>
      </w:r>
      <w:r w:rsidR="00EA6123" w:rsidRPr="7F7B3247">
        <w:rPr>
          <w:rFonts w:cs="Calibri"/>
          <w:color w:val="000000" w:themeColor="text1"/>
        </w:rPr>
        <w:t xml:space="preserve"> coverage of the framing of rape.</w:t>
      </w:r>
      <w:r w:rsidR="00B07FCE" w:rsidRPr="7F7B3247">
        <w:rPr>
          <w:rFonts w:cs="Calibri"/>
          <w:color w:val="000000" w:themeColor="text1"/>
        </w:rPr>
        <w:t xml:space="preserve"> </w:t>
      </w:r>
      <w:r w:rsidR="000E1B11">
        <w:rPr>
          <w:rFonts w:cs="Calibri"/>
          <w:color w:val="000000" w:themeColor="text1"/>
        </w:rPr>
        <w:t>To this end, t</w:t>
      </w:r>
      <w:r w:rsidR="005838A7" w:rsidRPr="7F7B3247">
        <w:rPr>
          <w:rFonts w:cs="Calibri"/>
          <w:color w:val="000000" w:themeColor="text1"/>
        </w:rPr>
        <w:t>he researcher</w:t>
      </w:r>
      <w:r w:rsidR="003B573E" w:rsidRPr="7F7B3247">
        <w:rPr>
          <w:rFonts w:cs="Calibri"/>
          <w:color w:val="000000" w:themeColor="text1"/>
        </w:rPr>
        <w:t xml:space="preserve"> purposively selected two high</w:t>
      </w:r>
      <w:r w:rsidR="002302B8" w:rsidRPr="7F7B3247">
        <w:rPr>
          <w:rFonts w:cs="Calibri"/>
          <w:color w:val="000000" w:themeColor="text1"/>
        </w:rPr>
        <w:t xml:space="preserve">-circulation publications, </w:t>
      </w:r>
      <w:r w:rsidR="002302B8" w:rsidRPr="7F7B3247">
        <w:rPr>
          <w:rFonts w:cs="Calibri"/>
          <w:i/>
          <w:iCs/>
          <w:color w:val="000000" w:themeColor="text1"/>
        </w:rPr>
        <w:t>The Guardian</w:t>
      </w:r>
      <w:r w:rsidR="002302B8" w:rsidRPr="7F7B3247">
        <w:rPr>
          <w:rFonts w:cs="Calibri"/>
          <w:color w:val="000000" w:themeColor="text1"/>
        </w:rPr>
        <w:t xml:space="preserve"> (a centre-left broadsheet) and </w:t>
      </w:r>
      <w:r w:rsidR="002302B8" w:rsidRPr="7F7B3247">
        <w:rPr>
          <w:rFonts w:cs="Calibri"/>
          <w:i/>
          <w:iCs/>
          <w:color w:val="000000" w:themeColor="text1"/>
        </w:rPr>
        <w:t>The Sun</w:t>
      </w:r>
      <w:r w:rsidR="002302B8" w:rsidRPr="7F7B3247">
        <w:rPr>
          <w:rFonts w:cs="Calibri"/>
          <w:color w:val="000000" w:themeColor="text1"/>
        </w:rPr>
        <w:t xml:space="preserve"> (a right-leaning tabloid)</w:t>
      </w:r>
      <w:r w:rsidR="00EA6123" w:rsidRPr="7F7B3247">
        <w:rPr>
          <w:rFonts w:cs="Calibri"/>
          <w:color w:val="000000" w:themeColor="text1"/>
        </w:rPr>
        <w:t xml:space="preserve">, </w:t>
      </w:r>
      <w:r w:rsidR="004A03F3">
        <w:rPr>
          <w:rFonts w:cs="Calibri"/>
          <w:color w:val="000000" w:themeColor="text1"/>
        </w:rPr>
        <w:t xml:space="preserve">in order </w:t>
      </w:r>
      <w:r w:rsidR="00EA6123" w:rsidRPr="7F7B3247">
        <w:rPr>
          <w:rFonts w:cs="Calibri"/>
          <w:color w:val="000000" w:themeColor="text1"/>
        </w:rPr>
        <w:t xml:space="preserve">to capture </w:t>
      </w:r>
      <w:r w:rsidR="00F01B2D" w:rsidRPr="7F7B3247">
        <w:rPr>
          <w:rFonts w:cs="Calibri"/>
          <w:color w:val="000000" w:themeColor="text1"/>
        </w:rPr>
        <w:t xml:space="preserve">ideological diversity and </w:t>
      </w:r>
      <w:r w:rsidR="004A03F3">
        <w:rPr>
          <w:rFonts w:cs="Calibri"/>
          <w:color w:val="000000" w:themeColor="text1"/>
        </w:rPr>
        <w:t xml:space="preserve">varying </w:t>
      </w:r>
      <w:r w:rsidR="00F01B2D" w:rsidRPr="7F7B3247">
        <w:rPr>
          <w:rFonts w:cs="Calibri"/>
          <w:color w:val="000000" w:themeColor="text1"/>
        </w:rPr>
        <w:t xml:space="preserve">socio-political viewpoints. </w:t>
      </w:r>
      <w:r w:rsidR="003B573E" w:rsidRPr="7F7B3247">
        <w:rPr>
          <w:rFonts w:cs="Calibri"/>
          <w:color w:val="000000" w:themeColor="text1"/>
        </w:rPr>
        <w:t xml:space="preserve">This selection </w:t>
      </w:r>
      <w:r w:rsidR="006472D1">
        <w:rPr>
          <w:rFonts w:cs="Calibri"/>
          <w:color w:val="000000" w:themeColor="text1"/>
        </w:rPr>
        <w:t>facilitates</w:t>
      </w:r>
      <w:r w:rsidR="003B573E" w:rsidRPr="7F7B3247">
        <w:rPr>
          <w:rFonts w:cs="Calibri"/>
          <w:color w:val="000000" w:themeColor="text1"/>
        </w:rPr>
        <w:t xml:space="preserve"> a comparative analysis of how different </w:t>
      </w:r>
      <w:r w:rsidR="0069338D">
        <w:rPr>
          <w:rFonts w:cs="Calibri"/>
          <w:color w:val="000000" w:themeColor="text1"/>
        </w:rPr>
        <w:t xml:space="preserve">online </w:t>
      </w:r>
      <w:r w:rsidR="003B573E" w:rsidRPr="7F7B3247">
        <w:rPr>
          <w:rFonts w:cs="Calibri"/>
          <w:color w:val="000000" w:themeColor="text1"/>
        </w:rPr>
        <w:t xml:space="preserve">news outlets, with </w:t>
      </w:r>
      <w:r w:rsidR="00AD02C9">
        <w:rPr>
          <w:rFonts w:cs="Calibri"/>
          <w:color w:val="000000" w:themeColor="text1"/>
        </w:rPr>
        <w:t xml:space="preserve">distinct </w:t>
      </w:r>
      <w:r w:rsidR="003B573E" w:rsidRPr="7F7B3247">
        <w:rPr>
          <w:rFonts w:cs="Calibri"/>
          <w:color w:val="000000" w:themeColor="text1"/>
        </w:rPr>
        <w:t xml:space="preserve">editorial stances, frame rape in the </w:t>
      </w:r>
      <w:r w:rsidR="00394D4B">
        <w:rPr>
          <w:rFonts w:cs="Calibri"/>
          <w:color w:val="000000" w:themeColor="text1"/>
        </w:rPr>
        <w:t xml:space="preserve">context </w:t>
      </w:r>
      <w:r w:rsidR="003B573E" w:rsidRPr="7F7B3247">
        <w:rPr>
          <w:rFonts w:cs="Calibri"/>
          <w:color w:val="000000" w:themeColor="text1"/>
        </w:rPr>
        <w:t xml:space="preserve">of #MeToo (Vedvik, 2022). </w:t>
      </w:r>
      <w:bookmarkStart w:id="44" w:name="_Toc193904181"/>
    </w:p>
    <w:p w14:paraId="1033C0F1" w14:textId="77777777" w:rsidR="00727173" w:rsidRDefault="00727173" w:rsidP="006C79A6">
      <w:pPr>
        <w:spacing w:line="480" w:lineRule="auto"/>
        <w:jc w:val="both"/>
        <w:rPr>
          <w:rFonts w:cs="Calibri"/>
          <w:color w:val="000000" w:themeColor="text1"/>
        </w:rPr>
      </w:pPr>
    </w:p>
    <w:p w14:paraId="0392BD8E" w14:textId="16291933" w:rsidR="00314E06" w:rsidRPr="00B12231" w:rsidRDefault="00314E06" w:rsidP="006C79A6">
      <w:pPr>
        <w:spacing w:line="480" w:lineRule="auto"/>
        <w:jc w:val="both"/>
        <w:rPr>
          <w:rFonts w:cs="Calibri"/>
          <w:color w:val="000000" w:themeColor="text1"/>
        </w:rPr>
      </w:pPr>
      <w:r w:rsidRPr="7F7B3247">
        <w:rPr>
          <w:b/>
          <w:bCs/>
        </w:rPr>
        <w:lastRenderedPageBreak/>
        <w:t>3.</w:t>
      </w:r>
      <w:r w:rsidR="00C54688" w:rsidRPr="7F7B3247">
        <w:rPr>
          <w:b/>
          <w:bCs/>
        </w:rPr>
        <w:t>3</w:t>
      </w:r>
      <w:r w:rsidR="00F15355" w:rsidRPr="7F7B3247">
        <w:rPr>
          <w:b/>
          <w:bCs/>
        </w:rPr>
        <w:t>.</w:t>
      </w:r>
      <w:r w:rsidR="00C54688" w:rsidRPr="7F7B3247">
        <w:rPr>
          <w:b/>
          <w:bCs/>
        </w:rPr>
        <w:t>3</w:t>
      </w:r>
      <w:r w:rsidRPr="7F7B3247">
        <w:rPr>
          <w:b/>
          <w:bCs/>
        </w:rPr>
        <w:t>: Temporal Scope</w:t>
      </w:r>
      <w:bookmarkEnd w:id="44"/>
    </w:p>
    <w:p w14:paraId="7E87E88E" w14:textId="49DABECC" w:rsidR="00DE5503" w:rsidRDefault="00314E06" w:rsidP="006C79A6">
      <w:pPr>
        <w:spacing w:line="480" w:lineRule="auto"/>
        <w:jc w:val="both"/>
        <w:rPr>
          <w:rFonts w:cs="Calibri"/>
          <w:color w:val="000000" w:themeColor="text1"/>
        </w:rPr>
      </w:pPr>
      <w:r w:rsidRPr="7F7B3247">
        <w:rPr>
          <w:rFonts w:cs="Calibri"/>
          <w:color w:val="000000" w:themeColor="text1"/>
        </w:rPr>
        <w:t>The study focuse</w:t>
      </w:r>
      <w:r w:rsidR="001D4E1B" w:rsidRPr="7F7B3247">
        <w:rPr>
          <w:rFonts w:cs="Calibri"/>
          <w:color w:val="000000" w:themeColor="text1"/>
        </w:rPr>
        <w:t>d</w:t>
      </w:r>
      <w:r w:rsidRPr="7F7B3247">
        <w:rPr>
          <w:rFonts w:cs="Calibri"/>
          <w:color w:val="000000" w:themeColor="text1"/>
        </w:rPr>
        <w:t xml:space="preserve"> on the first six months following the emergence of #MeToo (15 October 2017 - 14 April 2018). This period was </w:t>
      </w:r>
      <w:r w:rsidR="00134D1D" w:rsidRPr="7F7B3247">
        <w:rPr>
          <w:rFonts w:cs="Calibri"/>
          <w:color w:val="000000" w:themeColor="text1"/>
        </w:rPr>
        <w:t xml:space="preserve">chosen for its </w:t>
      </w:r>
      <w:r w:rsidR="00C02E0D">
        <w:rPr>
          <w:rFonts w:cs="Calibri"/>
          <w:color w:val="000000" w:themeColor="text1"/>
        </w:rPr>
        <w:t xml:space="preserve">significant </w:t>
      </w:r>
      <w:r w:rsidR="009422A9" w:rsidRPr="7F7B3247">
        <w:rPr>
          <w:rFonts w:cs="Calibri"/>
          <w:color w:val="000000" w:themeColor="text1"/>
        </w:rPr>
        <w:t>impact on</w:t>
      </w:r>
      <w:r w:rsidRPr="7F7B3247">
        <w:rPr>
          <w:rFonts w:cs="Calibri"/>
          <w:color w:val="000000" w:themeColor="text1"/>
        </w:rPr>
        <w:t xml:space="preserve"> public discourse around rape, providing a</w:t>
      </w:r>
      <w:r w:rsidR="00C44578">
        <w:rPr>
          <w:rFonts w:cs="Calibri"/>
          <w:color w:val="000000" w:themeColor="text1"/>
        </w:rPr>
        <w:t>n</w:t>
      </w:r>
      <w:r w:rsidR="009422A9" w:rsidRPr="7F7B3247">
        <w:rPr>
          <w:rFonts w:cs="Calibri"/>
          <w:color w:val="000000" w:themeColor="text1"/>
        </w:rPr>
        <w:t xml:space="preserve"> opportunity</w:t>
      </w:r>
      <w:r w:rsidRPr="7F7B3247">
        <w:rPr>
          <w:rFonts w:cs="Calibri"/>
          <w:color w:val="000000" w:themeColor="text1"/>
        </w:rPr>
        <w:t xml:space="preserve"> </w:t>
      </w:r>
      <w:r w:rsidR="009A7286" w:rsidRPr="7F7B3247">
        <w:rPr>
          <w:rFonts w:cs="Calibri"/>
          <w:color w:val="000000" w:themeColor="text1"/>
        </w:rPr>
        <w:t xml:space="preserve">to examine how news framing may have evolved in direct response to the movement. </w:t>
      </w:r>
      <w:r w:rsidR="009422A9" w:rsidRPr="7F7B3247">
        <w:rPr>
          <w:rFonts w:cs="Calibri"/>
          <w:color w:val="000000" w:themeColor="text1"/>
        </w:rPr>
        <w:t xml:space="preserve">The </w:t>
      </w:r>
      <w:r w:rsidR="004211DD" w:rsidRPr="7F7B3247">
        <w:rPr>
          <w:rFonts w:cs="Calibri"/>
          <w:color w:val="000000" w:themeColor="text1"/>
        </w:rPr>
        <w:t xml:space="preserve">literature review </w:t>
      </w:r>
      <w:r w:rsidR="003A29A3">
        <w:rPr>
          <w:rFonts w:cs="Calibri"/>
          <w:color w:val="000000" w:themeColor="text1"/>
        </w:rPr>
        <w:t>provided</w:t>
      </w:r>
      <w:r w:rsidR="004211DD" w:rsidRPr="7F7B3247">
        <w:rPr>
          <w:rFonts w:cs="Calibri"/>
          <w:color w:val="000000" w:themeColor="text1"/>
        </w:rPr>
        <w:t xml:space="preserve"> the foundation for understanding </w:t>
      </w:r>
      <w:r w:rsidR="00CF4CF1" w:rsidRPr="7F7B3247">
        <w:rPr>
          <w:rFonts w:cs="Calibri"/>
          <w:color w:val="000000" w:themeColor="text1"/>
        </w:rPr>
        <w:t xml:space="preserve">how rape was framed in the news before </w:t>
      </w:r>
      <w:r w:rsidR="00850219" w:rsidRPr="7F7B3247">
        <w:rPr>
          <w:rFonts w:cs="Calibri"/>
          <w:color w:val="000000" w:themeColor="text1"/>
        </w:rPr>
        <w:t xml:space="preserve">#MeToo, </w:t>
      </w:r>
      <w:r w:rsidR="00CF4CF1" w:rsidRPr="7F7B3247">
        <w:rPr>
          <w:rFonts w:cs="Calibri"/>
          <w:color w:val="000000" w:themeColor="text1"/>
        </w:rPr>
        <w:t>creating a basis for</w:t>
      </w:r>
      <w:r w:rsidR="009422A9" w:rsidRPr="7F7B3247">
        <w:rPr>
          <w:rFonts w:cs="Calibri"/>
          <w:color w:val="000000" w:themeColor="text1"/>
        </w:rPr>
        <w:t xml:space="preserve"> comparison and </w:t>
      </w:r>
      <w:r w:rsidR="00CF4CF1" w:rsidRPr="7F7B3247">
        <w:rPr>
          <w:rFonts w:cs="Calibri"/>
          <w:color w:val="000000" w:themeColor="text1"/>
        </w:rPr>
        <w:t>enabling</w:t>
      </w:r>
      <w:r w:rsidR="00850219" w:rsidRPr="7F7B3247">
        <w:rPr>
          <w:rFonts w:cs="Calibri"/>
          <w:color w:val="000000" w:themeColor="text1"/>
        </w:rPr>
        <w:t xml:space="preserve"> </w:t>
      </w:r>
      <w:r w:rsidR="00C54688" w:rsidRPr="7F7B3247">
        <w:rPr>
          <w:rFonts w:cs="Calibri"/>
          <w:color w:val="000000" w:themeColor="text1"/>
        </w:rPr>
        <w:t xml:space="preserve">a </w:t>
      </w:r>
      <w:r w:rsidR="00850219" w:rsidRPr="7F7B3247">
        <w:rPr>
          <w:rFonts w:cs="Calibri"/>
          <w:color w:val="000000" w:themeColor="text1"/>
        </w:rPr>
        <w:t xml:space="preserve">more </w:t>
      </w:r>
      <w:r w:rsidR="00CF4CF1" w:rsidRPr="7F7B3247">
        <w:rPr>
          <w:rFonts w:cs="Calibri"/>
          <w:color w:val="000000" w:themeColor="text1"/>
        </w:rPr>
        <w:t xml:space="preserve">detailed analysis </w:t>
      </w:r>
      <w:r w:rsidR="00850219" w:rsidRPr="7F7B3247">
        <w:rPr>
          <w:rFonts w:cs="Calibri"/>
          <w:color w:val="000000" w:themeColor="text1"/>
        </w:rPr>
        <w:t xml:space="preserve">of potential </w:t>
      </w:r>
      <w:r w:rsidR="00CF4CF1" w:rsidRPr="7F7B3247">
        <w:rPr>
          <w:rFonts w:cs="Calibri"/>
          <w:color w:val="000000" w:themeColor="text1"/>
        </w:rPr>
        <w:t>changes</w:t>
      </w:r>
      <w:r w:rsidR="00850219" w:rsidRPr="7F7B3247">
        <w:rPr>
          <w:rFonts w:cs="Calibri"/>
          <w:color w:val="000000" w:themeColor="text1"/>
        </w:rPr>
        <w:t xml:space="preserve"> in </w:t>
      </w:r>
      <w:r w:rsidR="00CF4CF1" w:rsidRPr="7F7B3247">
        <w:rPr>
          <w:rFonts w:cs="Calibri"/>
          <w:color w:val="000000" w:themeColor="text1"/>
        </w:rPr>
        <w:t xml:space="preserve">its </w:t>
      </w:r>
      <w:r w:rsidR="00850219" w:rsidRPr="7F7B3247">
        <w:rPr>
          <w:rFonts w:cs="Calibri"/>
          <w:color w:val="000000" w:themeColor="text1"/>
        </w:rPr>
        <w:t xml:space="preserve">representation. </w:t>
      </w:r>
    </w:p>
    <w:p w14:paraId="39D1A836" w14:textId="77777777" w:rsidR="002E3481" w:rsidRDefault="002E3481" w:rsidP="006C79A6">
      <w:pPr>
        <w:spacing w:line="480" w:lineRule="auto"/>
        <w:jc w:val="both"/>
        <w:rPr>
          <w:rFonts w:cs="Calibri"/>
          <w:color w:val="000000" w:themeColor="text1"/>
        </w:rPr>
      </w:pPr>
    </w:p>
    <w:p w14:paraId="23508F1B" w14:textId="2BDF352C" w:rsidR="00850219" w:rsidRPr="002E3815" w:rsidRDefault="00850219" w:rsidP="006C79A6">
      <w:pPr>
        <w:pStyle w:val="Heading2"/>
        <w:spacing w:line="480" w:lineRule="auto"/>
        <w:rPr>
          <w:rFonts w:ascii="Times New Roman" w:eastAsia="Times New Roman" w:hAnsi="Times New Roman" w:cs="Times New Roman"/>
          <w:b/>
          <w:bCs/>
          <w:color w:val="auto"/>
          <w:sz w:val="24"/>
          <w:szCs w:val="24"/>
        </w:rPr>
      </w:pPr>
      <w:bookmarkStart w:id="45" w:name="_Toc193904182"/>
      <w:r w:rsidRPr="7F7B3247">
        <w:rPr>
          <w:rFonts w:ascii="Times New Roman" w:eastAsia="Times New Roman" w:hAnsi="Times New Roman" w:cs="Times New Roman"/>
          <w:b/>
          <w:bCs/>
          <w:color w:val="auto"/>
          <w:sz w:val="24"/>
          <w:szCs w:val="24"/>
        </w:rPr>
        <w:t>3.</w:t>
      </w:r>
      <w:r w:rsidR="00C54688"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w:t>
      </w:r>
      <w:r w:rsidR="00C54688" w:rsidRPr="7F7B3247">
        <w:rPr>
          <w:rFonts w:ascii="Times New Roman" w:eastAsia="Times New Roman" w:hAnsi="Times New Roman" w:cs="Times New Roman"/>
          <w:b/>
          <w:bCs/>
          <w:color w:val="auto"/>
          <w:sz w:val="24"/>
          <w:szCs w:val="24"/>
        </w:rPr>
        <w:t>4</w:t>
      </w:r>
      <w:r w:rsidRPr="7F7B3247">
        <w:rPr>
          <w:rFonts w:ascii="Times New Roman" w:eastAsia="Times New Roman" w:hAnsi="Times New Roman" w:cs="Times New Roman"/>
          <w:b/>
          <w:bCs/>
          <w:color w:val="auto"/>
          <w:sz w:val="24"/>
          <w:szCs w:val="24"/>
        </w:rPr>
        <w:t>: Sampling Strategy</w:t>
      </w:r>
      <w:bookmarkEnd w:id="45"/>
    </w:p>
    <w:p w14:paraId="0899B636" w14:textId="5091F636" w:rsidR="002302B8" w:rsidRDefault="00EA1D74" w:rsidP="006C79A6">
      <w:pPr>
        <w:spacing w:line="480" w:lineRule="auto"/>
        <w:jc w:val="both"/>
        <w:rPr>
          <w:rFonts w:cs="Calibri"/>
          <w:color w:val="000000" w:themeColor="text1"/>
        </w:rPr>
      </w:pPr>
      <w:r>
        <w:rPr>
          <w:rFonts w:cs="Calibri"/>
          <w:color w:val="000000" w:themeColor="text1"/>
        </w:rPr>
        <w:t xml:space="preserve">The </w:t>
      </w:r>
      <w:r w:rsidR="007C17FB">
        <w:rPr>
          <w:rFonts w:cs="Calibri"/>
          <w:color w:val="000000" w:themeColor="text1"/>
        </w:rPr>
        <w:t xml:space="preserve">researcher designed </w:t>
      </w:r>
      <w:r w:rsidR="006E31D9">
        <w:rPr>
          <w:rFonts w:cs="Calibri"/>
          <w:color w:val="000000" w:themeColor="text1"/>
        </w:rPr>
        <w:t>a</w:t>
      </w:r>
      <w:r w:rsidR="007C17FB">
        <w:rPr>
          <w:rFonts w:cs="Calibri"/>
          <w:color w:val="000000" w:themeColor="text1"/>
        </w:rPr>
        <w:t xml:space="preserve"> sampling strategy </w:t>
      </w:r>
      <w:r w:rsidR="006E31D9">
        <w:rPr>
          <w:rFonts w:cs="Calibri"/>
          <w:color w:val="000000" w:themeColor="text1"/>
        </w:rPr>
        <w:t>aimed at examining</w:t>
      </w:r>
      <w:r w:rsidR="00D66000">
        <w:rPr>
          <w:rFonts w:cs="Calibri"/>
          <w:color w:val="000000" w:themeColor="text1"/>
        </w:rPr>
        <w:t xml:space="preserve"> </w:t>
      </w:r>
      <w:r w:rsidR="006E31D9">
        <w:rPr>
          <w:rFonts w:cs="Calibri"/>
          <w:color w:val="000000" w:themeColor="text1"/>
        </w:rPr>
        <w:t>shifts</w:t>
      </w:r>
      <w:r>
        <w:rPr>
          <w:rFonts w:cs="Calibri"/>
          <w:color w:val="000000" w:themeColor="text1"/>
        </w:rPr>
        <w:t xml:space="preserve"> </w:t>
      </w:r>
      <w:r w:rsidR="00CF4CF1">
        <w:rPr>
          <w:rFonts w:cs="Calibri"/>
          <w:color w:val="000000" w:themeColor="text1"/>
        </w:rPr>
        <w:t xml:space="preserve">in </w:t>
      </w:r>
      <w:r w:rsidR="006E31D9">
        <w:rPr>
          <w:rFonts w:cs="Calibri"/>
          <w:color w:val="000000" w:themeColor="text1"/>
        </w:rPr>
        <w:t xml:space="preserve">the framing of rape within </w:t>
      </w:r>
      <w:r w:rsidR="00CF4CF1">
        <w:rPr>
          <w:rFonts w:cs="Calibri"/>
          <w:color w:val="000000" w:themeColor="text1"/>
        </w:rPr>
        <w:t>UK online news</w:t>
      </w:r>
      <w:r w:rsidR="00D3503A">
        <w:rPr>
          <w:rFonts w:cs="Calibri"/>
          <w:color w:val="000000" w:themeColor="text1"/>
        </w:rPr>
        <w:t xml:space="preserve"> article</w:t>
      </w:r>
      <w:r w:rsidR="00727173">
        <w:rPr>
          <w:rFonts w:cs="Calibri"/>
          <w:color w:val="000000" w:themeColor="text1"/>
        </w:rPr>
        <w:t>s</w:t>
      </w:r>
      <w:r>
        <w:rPr>
          <w:rFonts w:cs="Calibri"/>
          <w:color w:val="000000" w:themeColor="text1"/>
        </w:rPr>
        <w:t xml:space="preserve">, </w:t>
      </w:r>
      <w:r w:rsidR="00CF4CF1">
        <w:rPr>
          <w:rFonts w:cs="Calibri"/>
          <w:color w:val="000000" w:themeColor="text1"/>
        </w:rPr>
        <w:t xml:space="preserve">particularly in </w:t>
      </w:r>
      <w:r w:rsidR="00C02E0D">
        <w:rPr>
          <w:rFonts w:cs="Calibri"/>
          <w:color w:val="000000" w:themeColor="text1"/>
        </w:rPr>
        <w:t>relation to</w:t>
      </w:r>
      <w:r w:rsidR="006E31D9">
        <w:rPr>
          <w:rFonts w:cs="Calibri"/>
          <w:color w:val="000000" w:themeColor="text1"/>
        </w:rPr>
        <w:t xml:space="preserve"> </w:t>
      </w:r>
      <w:r w:rsidR="00CF4CF1">
        <w:rPr>
          <w:rFonts w:cs="Calibri"/>
          <w:color w:val="000000" w:themeColor="text1"/>
        </w:rPr>
        <w:t>#MeToo</w:t>
      </w:r>
      <w:r w:rsidRPr="0D47C4E5">
        <w:rPr>
          <w:rFonts w:cs="Calibri"/>
          <w:color w:val="000000" w:themeColor="text1"/>
        </w:rPr>
        <w:t>.</w:t>
      </w:r>
      <w:r w:rsidR="00CF4CF1">
        <w:rPr>
          <w:rFonts w:cs="Calibri"/>
          <w:color w:val="000000" w:themeColor="text1"/>
        </w:rPr>
        <w:t xml:space="preserve"> </w:t>
      </w:r>
      <w:r>
        <w:t>A</w:t>
      </w:r>
      <w:r w:rsidR="004A6367">
        <w:t xml:space="preserve"> </w:t>
      </w:r>
      <w:r>
        <w:t xml:space="preserve">systematic sampling approach was employed to ensure representativeness while </w:t>
      </w:r>
      <w:r w:rsidR="00ED5158">
        <w:t>keeping the study manageable</w:t>
      </w:r>
      <w:r>
        <w:t xml:space="preserve"> (Chapman, 2021). </w:t>
      </w:r>
      <w:r>
        <w:rPr>
          <w:rFonts w:cs="Calibri"/>
          <w:color w:val="000000" w:themeColor="text1"/>
        </w:rPr>
        <w:t xml:space="preserve">Systematic sampling </w:t>
      </w:r>
      <w:r w:rsidR="001620F1">
        <w:rPr>
          <w:rFonts w:cs="Calibri"/>
          <w:color w:val="000000" w:themeColor="text1"/>
        </w:rPr>
        <w:t>is a method where researchers select</w:t>
      </w:r>
      <w:r>
        <w:rPr>
          <w:rFonts w:cs="Calibri"/>
          <w:color w:val="000000" w:themeColor="text1"/>
        </w:rPr>
        <w:t xml:space="preserve"> articles </w:t>
      </w:r>
      <w:r w:rsidR="00A871DE">
        <w:rPr>
          <w:rFonts w:cs="Calibri"/>
          <w:color w:val="000000" w:themeColor="text1"/>
        </w:rPr>
        <w:t>according to</w:t>
      </w:r>
      <w:r w:rsidR="001620F1">
        <w:rPr>
          <w:rFonts w:cs="Calibri"/>
          <w:color w:val="000000" w:themeColor="text1"/>
        </w:rPr>
        <w:t xml:space="preserve"> a</w:t>
      </w:r>
      <w:r>
        <w:rPr>
          <w:rFonts w:cs="Calibri"/>
          <w:color w:val="000000" w:themeColor="text1"/>
        </w:rPr>
        <w:t xml:space="preserve"> predetermined </w:t>
      </w:r>
      <w:r w:rsidR="001620F1">
        <w:rPr>
          <w:rFonts w:cs="Calibri"/>
          <w:color w:val="000000" w:themeColor="text1"/>
        </w:rPr>
        <w:t>strategy</w:t>
      </w:r>
      <w:r>
        <w:rPr>
          <w:rFonts w:cs="Calibri"/>
          <w:color w:val="000000" w:themeColor="text1"/>
        </w:rPr>
        <w:t xml:space="preserve">, </w:t>
      </w:r>
      <w:r w:rsidR="00605B5A">
        <w:rPr>
          <w:rFonts w:cs="Calibri"/>
          <w:color w:val="000000" w:themeColor="text1"/>
        </w:rPr>
        <w:t>ensuring</w:t>
      </w:r>
      <w:r>
        <w:rPr>
          <w:rFonts w:cs="Calibri"/>
          <w:color w:val="000000" w:themeColor="text1"/>
        </w:rPr>
        <w:t xml:space="preserve"> </w:t>
      </w:r>
      <w:r w:rsidR="001620F1">
        <w:rPr>
          <w:rFonts w:cs="Calibri"/>
          <w:color w:val="000000" w:themeColor="text1"/>
        </w:rPr>
        <w:t xml:space="preserve">that the sample remains </w:t>
      </w:r>
      <w:r>
        <w:rPr>
          <w:rFonts w:cs="Calibri"/>
          <w:color w:val="000000" w:themeColor="text1"/>
        </w:rPr>
        <w:t>unbiased and comprehensive</w:t>
      </w:r>
      <w:r w:rsidR="00FB1536">
        <w:rPr>
          <w:rFonts w:cs="Calibri"/>
          <w:color w:val="000000" w:themeColor="text1"/>
        </w:rPr>
        <w:t xml:space="preserve"> </w:t>
      </w:r>
      <w:r>
        <w:rPr>
          <w:rFonts w:cs="Calibri"/>
          <w:color w:val="000000" w:themeColor="text1"/>
        </w:rPr>
        <w:t>(</w:t>
      </w:r>
      <w:proofErr w:type="spellStart"/>
      <w:r w:rsidR="00D467BC">
        <w:rPr>
          <w:rFonts w:cs="Calibri"/>
          <w:color w:val="000000" w:themeColor="text1"/>
        </w:rPr>
        <w:t>Kalton</w:t>
      </w:r>
      <w:proofErr w:type="spellEnd"/>
      <w:r w:rsidR="00D467BC">
        <w:rPr>
          <w:rFonts w:cs="Calibri"/>
          <w:color w:val="000000" w:themeColor="text1"/>
        </w:rPr>
        <w:t>, 2019).</w:t>
      </w:r>
      <w:r>
        <w:rPr>
          <w:rFonts w:cs="Calibri"/>
          <w:color w:val="000000" w:themeColor="text1"/>
        </w:rPr>
        <w:t xml:space="preserve"> </w:t>
      </w:r>
      <w:r w:rsidR="00AC5E9A">
        <w:t xml:space="preserve">This sampling technique </w:t>
      </w:r>
      <w:r w:rsidR="001620F1">
        <w:t xml:space="preserve">entails the systematic </w:t>
      </w:r>
      <w:r w:rsidR="00BB3501">
        <w:t>select</w:t>
      </w:r>
      <w:r w:rsidR="001620F1">
        <w:t>ion of</w:t>
      </w:r>
      <w:r w:rsidR="00BB3501">
        <w:t xml:space="preserve"> every nth item from a larger dataset (</w:t>
      </w:r>
      <w:r w:rsidR="00BB3501">
        <w:rPr>
          <w:rFonts w:cs="Calibri"/>
          <w:color w:val="000000" w:themeColor="text1"/>
        </w:rPr>
        <w:t xml:space="preserve">Mostafa </w:t>
      </w:r>
      <w:r w:rsidR="0001415B">
        <w:rPr>
          <w:rFonts w:cs="Calibri"/>
          <w:color w:val="000000" w:themeColor="text1"/>
        </w:rPr>
        <w:t>and</w:t>
      </w:r>
      <w:r w:rsidR="00BB3501">
        <w:rPr>
          <w:rFonts w:cs="Calibri"/>
          <w:color w:val="000000" w:themeColor="text1"/>
        </w:rPr>
        <w:t xml:space="preserve"> Ahmad, 2018). </w:t>
      </w:r>
      <w:r w:rsidR="00464480">
        <w:t xml:space="preserve">Following </w:t>
      </w:r>
      <w:r w:rsidR="00D467BC">
        <w:rPr>
          <w:rFonts w:cs="Calibri"/>
          <w:color w:val="000000" w:themeColor="text1"/>
        </w:rPr>
        <w:t>Lohr’s</w:t>
      </w:r>
      <w:r w:rsidR="002302B8" w:rsidRPr="004211DD">
        <w:rPr>
          <w:rFonts w:cs="Calibri"/>
          <w:color w:val="000000" w:themeColor="text1"/>
        </w:rPr>
        <w:t xml:space="preserve"> (</w:t>
      </w:r>
      <w:r w:rsidR="00A1206C">
        <w:rPr>
          <w:rFonts w:cs="Calibri"/>
          <w:color w:val="000000" w:themeColor="text1"/>
        </w:rPr>
        <w:t>2021</w:t>
      </w:r>
      <w:r w:rsidR="002302B8" w:rsidRPr="004211DD">
        <w:rPr>
          <w:rFonts w:cs="Calibri"/>
          <w:color w:val="000000" w:themeColor="text1"/>
        </w:rPr>
        <w:t xml:space="preserve">) </w:t>
      </w:r>
      <w:r w:rsidR="00464480">
        <w:rPr>
          <w:rFonts w:cs="Calibri"/>
          <w:color w:val="000000" w:themeColor="text1"/>
        </w:rPr>
        <w:t>recommendation for</w:t>
      </w:r>
      <w:r w:rsidR="002302B8" w:rsidRPr="004211DD">
        <w:rPr>
          <w:rFonts w:cs="Calibri"/>
          <w:color w:val="000000" w:themeColor="text1"/>
        </w:rPr>
        <w:t xml:space="preserve"> </w:t>
      </w:r>
      <w:r w:rsidR="00464480">
        <w:rPr>
          <w:rFonts w:cs="Calibri"/>
          <w:color w:val="000000" w:themeColor="text1"/>
        </w:rPr>
        <w:t>rigorous TA, this study</w:t>
      </w:r>
      <w:r w:rsidR="004211DD" w:rsidRPr="004211DD">
        <w:rPr>
          <w:rFonts w:cs="Calibri"/>
          <w:color w:val="000000" w:themeColor="text1"/>
        </w:rPr>
        <w:t xml:space="preserve"> </w:t>
      </w:r>
      <w:r w:rsidR="00464480">
        <w:rPr>
          <w:rFonts w:cs="Calibri"/>
          <w:color w:val="000000" w:themeColor="text1"/>
        </w:rPr>
        <w:t>selected every</w:t>
      </w:r>
      <w:r w:rsidR="001D4E1B">
        <w:rPr>
          <w:rFonts w:cs="Calibri"/>
          <w:color w:val="000000" w:themeColor="text1"/>
        </w:rPr>
        <w:t xml:space="preserve"> </w:t>
      </w:r>
      <w:r w:rsidR="00E44D98" w:rsidRPr="004211DD">
        <w:rPr>
          <w:rFonts w:cs="Calibri"/>
          <w:color w:val="000000" w:themeColor="text1"/>
        </w:rPr>
        <w:t>10</w:t>
      </w:r>
      <w:r w:rsidR="00E44D98" w:rsidRPr="004211DD">
        <w:rPr>
          <w:rFonts w:cs="Calibri"/>
          <w:color w:val="000000" w:themeColor="text1"/>
          <w:vertAlign w:val="superscript"/>
        </w:rPr>
        <w:t>th</w:t>
      </w:r>
      <w:r w:rsidR="00E44D98" w:rsidRPr="004211DD">
        <w:rPr>
          <w:rFonts w:cs="Calibri"/>
          <w:color w:val="000000" w:themeColor="text1"/>
        </w:rPr>
        <w:t xml:space="preserve"> </w:t>
      </w:r>
      <w:r w:rsidR="004211DD" w:rsidRPr="004211DD">
        <w:rPr>
          <w:rFonts w:cs="Calibri"/>
          <w:color w:val="000000" w:themeColor="text1"/>
        </w:rPr>
        <w:t xml:space="preserve">article </w:t>
      </w:r>
      <w:r w:rsidR="001620F1">
        <w:rPr>
          <w:rFonts w:cs="Calibri"/>
          <w:color w:val="000000" w:themeColor="text1"/>
        </w:rPr>
        <w:t xml:space="preserve">on the topic of </w:t>
      </w:r>
      <w:r w:rsidR="001B242C">
        <w:rPr>
          <w:rFonts w:cs="Calibri"/>
          <w:color w:val="000000" w:themeColor="text1"/>
        </w:rPr>
        <w:t>“</w:t>
      </w:r>
      <w:r w:rsidR="00464480">
        <w:rPr>
          <w:rFonts w:cs="Calibri"/>
          <w:color w:val="000000" w:themeColor="text1"/>
        </w:rPr>
        <w:t>rape</w:t>
      </w:r>
      <w:r w:rsidR="001B242C">
        <w:rPr>
          <w:rFonts w:cs="Calibri"/>
          <w:color w:val="000000" w:themeColor="text1"/>
        </w:rPr>
        <w:t>”</w:t>
      </w:r>
      <w:r w:rsidR="00464480">
        <w:rPr>
          <w:rFonts w:cs="Calibri"/>
          <w:color w:val="000000" w:themeColor="text1"/>
        </w:rPr>
        <w:t xml:space="preserve"> </w:t>
      </w:r>
      <w:r w:rsidR="001620F1">
        <w:rPr>
          <w:rFonts w:cs="Calibri"/>
          <w:color w:val="000000" w:themeColor="text1"/>
        </w:rPr>
        <w:t>from the</w:t>
      </w:r>
      <w:r w:rsidR="001620F1" w:rsidRPr="001620F1">
        <w:rPr>
          <w:rFonts w:cs="Calibri"/>
          <w:i/>
          <w:iCs/>
          <w:color w:val="000000" w:themeColor="text1"/>
        </w:rPr>
        <w:t xml:space="preserve"> NewsBank</w:t>
      </w:r>
      <w:r w:rsidR="001620F1">
        <w:rPr>
          <w:rFonts w:cs="Calibri"/>
          <w:color w:val="000000" w:themeColor="text1"/>
        </w:rPr>
        <w:t xml:space="preserve"> database for </w:t>
      </w:r>
      <w:r w:rsidR="00464480" w:rsidRPr="00673DD1">
        <w:rPr>
          <w:rFonts w:cs="Calibri"/>
          <w:i/>
          <w:iCs/>
          <w:color w:val="000000" w:themeColor="text1"/>
        </w:rPr>
        <w:t>The Guardian</w:t>
      </w:r>
      <w:r w:rsidR="00464480">
        <w:rPr>
          <w:rFonts w:cs="Calibri"/>
          <w:color w:val="000000" w:themeColor="text1"/>
        </w:rPr>
        <w:t xml:space="preserve"> and </w:t>
      </w:r>
      <w:r w:rsidR="00464480" w:rsidRPr="00673DD1">
        <w:rPr>
          <w:rFonts w:cs="Calibri"/>
          <w:i/>
          <w:iCs/>
          <w:color w:val="000000" w:themeColor="text1"/>
        </w:rPr>
        <w:t>The Sun</w:t>
      </w:r>
      <w:r w:rsidR="00464480">
        <w:rPr>
          <w:rFonts w:cs="Calibri"/>
          <w:color w:val="000000" w:themeColor="text1"/>
        </w:rPr>
        <w:t xml:space="preserve">. </w:t>
      </w:r>
      <w:r w:rsidR="00673DD1">
        <w:rPr>
          <w:rFonts w:cs="Calibri"/>
          <w:color w:val="000000" w:themeColor="text1"/>
        </w:rPr>
        <w:t xml:space="preserve">This methodological decision </w:t>
      </w:r>
      <w:r w:rsidR="004C4CA3">
        <w:rPr>
          <w:rFonts w:cs="Calibri"/>
          <w:color w:val="000000" w:themeColor="text1"/>
        </w:rPr>
        <w:t xml:space="preserve">effectively </w:t>
      </w:r>
      <w:r w:rsidR="00673DD1">
        <w:rPr>
          <w:rFonts w:cs="Calibri"/>
          <w:color w:val="000000" w:themeColor="text1"/>
        </w:rPr>
        <w:t>balance</w:t>
      </w:r>
      <w:r w:rsidR="001D4E1B">
        <w:rPr>
          <w:rFonts w:cs="Calibri"/>
          <w:color w:val="000000" w:themeColor="text1"/>
        </w:rPr>
        <w:t>d</w:t>
      </w:r>
      <w:r w:rsidR="00673DD1">
        <w:rPr>
          <w:rFonts w:cs="Calibri"/>
          <w:color w:val="000000" w:themeColor="text1"/>
        </w:rPr>
        <w:t xml:space="preserve"> thoroughness </w:t>
      </w:r>
      <w:r w:rsidR="00FF799A">
        <w:rPr>
          <w:rFonts w:cs="Calibri"/>
          <w:color w:val="000000" w:themeColor="text1"/>
        </w:rPr>
        <w:t>with</w:t>
      </w:r>
      <w:r w:rsidR="00673DD1">
        <w:rPr>
          <w:rFonts w:cs="Calibri"/>
          <w:color w:val="000000" w:themeColor="text1"/>
        </w:rPr>
        <w:t xml:space="preserve"> practicality, ensuring that the dataset </w:t>
      </w:r>
      <w:r w:rsidR="001620F1">
        <w:rPr>
          <w:rFonts w:cs="Calibri"/>
          <w:color w:val="000000" w:themeColor="text1"/>
        </w:rPr>
        <w:t xml:space="preserve">was </w:t>
      </w:r>
      <w:r w:rsidR="004C4CA3">
        <w:rPr>
          <w:rFonts w:cs="Calibri"/>
          <w:color w:val="000000" w:themeColor="text1"/>
        </w:rPr>
        <w:t>appropriate</w:t>
      </w:r>
      <w:r w:rsidR="001620F1">
        <w:rPr>
          <w:rFonts w:cs="Calibri"/>
          <w:color w:val="000000" w:themeColor="text1"/>
        </w:rPr>
        <w:t xml:space="preserve"> for</w:t>
      </w:r>
      <w:r w:rsidR="00673DD1">
        <w:rPr>
          <w:rFonts w:cs="Calibri"/>
          <w:color w:val="000000" w:themeColor="text1"/>
        </w:rPr>
        <w:t xml:space="preserve"> </w:t>
      </w:r>
      <w:r w:rsidR="00D467BC" w:rsidRPr="004211DD">
        <w:rPr>
          <w:rFonts w:cs="Calibri"/>
          <w:color w:val="000000" w:themeColor="text1"/>
        </w:rPr>
        <w:t>master</w:t>
      </w:r>
      <w:r w:rsidR="00D467BC">
        <w:rPr>
          <w:rFonts w:cs="Calibri"/>
          <w:color w:val="000000" w:themeColor="text1"/>
        </w:rPr>
        <w:t>’</w:t>
      </w:r>
      <w:r w:rsidR="00D467BC" w:rsidRPr="004211DD">
        <w:rPr>
          <w:rFonts w:cs="Calibri"/>
          <w:color w:val="000000" w:themeColor="text1"/>
        </w:rPr>
        <w:t>s</w:t>
      </w:r>
      <w:r w:rsidR="004211DD" w:rsidRPr="004211DD">
        <w:rPr>
          <w:rFonts w:cs="Calibri"/>
          <w:color w:val="000000" w:themeColor="text1"/>
        </w:rPr>
        <w:t xml:space="preserve"> level </w:t>
      </w:r>
      <w:r w:rsidR="001620F1">
        <w:rPr>
          <w:rFonts w:cs="Calibri"/>
          <w:color w:val="000000" w:themeColor="text1"/>
        </w:rPr>
        <w:t>research while remaining manageable</w:t>
      </w:r>
      <w:r w:rsidR="00673DD1">
        <w:rPr>
          <w:rFonts w:cs="Calibri"/>
          <w:color w:val="000000" w:themeColor="text1"/>
        </w:rPr>
        <w:t xml:space="preserve"> </w:t>
      </w:r>
      <w:r w:rsidR="00C676DD">
        <w:rPr>
          <w:rFonts w:cs="Calibri"/>
          <w:color w:val="000000" w:themeColor="text1"/>
        </w:rPr>
        <w:t>in conjunction with</w:t>
      </w:r>
      <w:r w:rsidR="00FF799A">
        <w:rPr>
          <w:rFonts w:cs="Calibri"/>
          <w:color w:val="000000" w:themeColor="text1"/>
        </w:rPr>
        <w:t xml:space="preserve"> the researcher’s </w:t>
      </w:r>
      <w:r w:rsidR="001437D8">
        <w:rPr>
          <w:rFonts w:cs="Calibri"/>
          <w:color w:val="000000" w:themeColor="text1"/>
        </w:rPr>
        <w:t>other</w:t>
      </w:r>
      <w:r w:rsidR="00FF799A">
        <w:rPr>
          <w:rFonts w:cs="Calibri"/>
          <w:color w:val="000000" w:themeColor="text1"/>
        </w:rPr>
        <w:t xml:space="preserve"> </w:t>
      </w:r>
      <w:r w:rsidR="00C37ECE">
        <w:rPr>
          <w:rFonts w:cs="Calibri"/>
          <w:color w:val="000000" w:themeColor="text1"/>
        </w:rPr>
        <w:t>commitments</w:t>
      </w:r>
      <w:r w:rsidR="00FF799A">
        <w:rPr>
          <w:rFonts w:cs="Calibri"/>
          <w:color w:val="000000" w:themeColor="text1"/>
        </w:rPr>
        <w:t xml:space="preserve"> </w:t>
      </w:r>
      <w:r w:rsidR="00673DD1">
        <w:rPr>
          <w:rFonts w:cs="Calibri"/>
          <w:color w:val="000000" w:themeColor="text1"/>
        </w:rPr>
        <w:t xml:space="preserve">(Naeem </w:t>
      </w:r>
      <w:r w:rsidR="00387956">
        <w:rPr>
          <w:rFonts w:cs="Calibri"/>
          <w:i/>
          <w:iCs/>
          <w:color w:val="000000" w:themeColor="text1"/>
        </w:rPr>
        <w:t>et al</w:t>
      </w:r>
      <w:r w:rsidR="00673DD1">
        <w:rPr>
          <w:rFonts w:cs="Calibri"/>
          <w:color w:val="000000" w:themeColor="text1"/>
        </w:rPr>
        <w:t>., 2023)</w:t>
      </w:r>
      <w:r w:rsidR="004211DD" w:rsidRPr="004211DD">
        <w:rPr>
          <w:rFonts w:cs="Calibri"/>
          <w:color w:val="000000" w:themeColor="text1"/>
        </w:rPr>
        <w:t>.</w:t>
      </w:r>
    </w:p>
    <w:p w14:paraId="4F95F414" w14:textId="77777777" w:rsidR="000C6500" w:rsidRDefault="000C6500" w:rsidP="000C6500">
      <w:pPr>
        <w:spacing w:line="480" w:lineRule="auto"/>
        <w:jc w:val="both"/>
        <w:rPr>
          <w:rFonts w:cs="Calibri"/>
          <w:color w:val="000000" w:themeColor="text1"/>
        </w:rPr>
      </w:pPr>
    </w:p>
    <w:p w14:paraId="1D549152" w14:textId="50BEC5A7" w:rsidR="000C6500" w:rsidRPr="00A1206C" w:rsidRDefault="008A735B" w:rsidP="000C6500">
      <w:pPr>
        <w:spacing w:line="480" w:lineRule="auto"/>
        <w:jc w:val="both"/>
        <w:rPr>
          <w:rFonts w:cs="Calibri"/>
          <w:color w:val="000000" w:themeColor="text1"/>
        </w:rPr>
      </w:pPr>
      <w:r>
        <w:rPr>
          <w:rFonts w:cs="Calibri"/>
          <w:color w:val="000000" w:themeColor="text1"/>
        </w:rPr>
        <w:lastRenderedPageBreak/>
        <w:t xml:space="preserve">The </w:t>
      </w:r>
      <w:r w:rsidR="001620F1">
        <w:rPr>
          <w:rFonts w:cs="Calibri"/>
          <w:color w:val="000000" w:themeColor="text1"/>
        </w:rPr>
        <w:t xml:space="preserve">present </w:t>
      </w:r>
      <w:r>
        <w:rPr>
          <w:rFonts w:cs="Calibri"/>
          <w:color w:val="000000" w:themeColor="text1"/>
        </w:rPr>
        <w:t xml:space="preserve">study </w:t>
      </w:r>
      <w:r w:rsidR="001620F1">
        <w:rPr>
          <w:rFonts w:cs="Calibri"/>
          <w:color w:val="000000" w:themeColor="text1"/>
        </w:rPr>
        <w:t>focused exclusively on</w:t>
      </w:r>
      <w:r>
        <w:rPr>
          <w:rFonts w:cs="Calibri"/>
          <w:color w:val="000000" w:themeColor="text1"/>
        </w:rPr>
        <w:t xml:space="preserve"> web-based news articles published in English.</w:t>
      </w:r>
      <w:r w:rsidR="000C6500">
        <w:rPr>
          <w:rFonts w:cs="Calibri"/>
          <w:color w:val="000000" w:themeColor="text1"/>
        </w:rPr>
        <w:t xml:space="preserve"> </w:t>
      </w:r>
      <w:r w:rsidR="001620F1">
        <w:rPr>
          <w:rFonts w:cs="Calibri"/>
          <w:color w:val="000000" w:themeColor="text1"/>
        </w:rPr>
        <w:t xml:space="preserve">It is </w:t>
      </w:r>
      <w:r w:rsidR="004A7973">
        <w:rPr>
          <w:rFonts w:cs="Calibri"/>
          <w:color w:val="000000" w:themeColor="text1"/>
        </w:rPr>
        <w:t>important to note</w:t>
      </w:r>
      <w:r w:rsidR="001620F1">
        <w:rPr>
          <w:rFonts w:cs="Calibri"/>
          <w:color w:val="000000" w:themeColor="text1"/>
        </w:rPr>
        <w:t xml:space="preserve"> that</w:t>
      </w:r>
      <w:r w:rsidR="001620F1" w:rsidRPr="001620F1">
        <w:rPr>
          <w:rFonts w:cs="Calibri"/>
          <w:color w:val="000000" w:themeColor="text1"/>
        </w:rPr>
        <w:t xml:space="preserve"> </w:t>
      </w:r>
      <w:r w:rsidR="001620F1">
        <w:rPr>
          <w:rFonts w:cs="Calibri"/>
          <w:color w:val="000000" w:themeColor="text1"/>
        </w:rPr>
        <w:t>promotional content</w:t>
      </w:r>
      <w:r w:rsidR="00CF5689">
        <w:rPr>
          <w:rFonts w:cs="Calibri"/>
          <w:color w:val="000000" w:themeColor="text1"/>
        </w:rPr>
        <w:t xml:space="preserve"> - like</w:t>
      </w:r>
      <w:r w:rsidR="001620F1">
        <w:rPr>
          <w:rFonts w:cs="Calibri"/>
          <w:color w:val="000000" w:themeColor="text1"/>
        </w:rPr>
        <w:t xml:space="preserve"> t</w:t>
      </w:r>
      <w:r w:rsidR="00550B34">
        <w:rPr>
          <w:rFonts w:cs="Calibri"/>
          <w:color w:val="000000" w:themeColor="text1"/>
        </w:rPr>
        <w:t xml:space="preserve">easers and brief snippets </w:t>
      </w:r>
      <w:r w:rsidR="001620F1">
        <w:rPr>
          <w:rFonts w:cs="Calibri"/>
          <w:color w:val="000000" w:themeColor="text1"/>
        </w:rPr>
        <w:t>encouraging</w:t>
      </w:r>
      <w:r w:rsidR="00550B34">
        <w:rPr>
          <w:rFonts w:cs="Calibri"/>
          <w:color w:val="000000" w:themeColor="text1"/>
        </w:rPr>
        <w:t xml:space="preserve"> readers to purchase the entire newspaper</w:t>
      </w:r>
      <w:r w:rsidR="00CF5689">
        <w:rPr>
          <w:rFonts w:cs="Calibri"/>
          <w:color w:val="000000" w:themeColor="text1"/>
        </w:rPr>
        <w:t xml:space="preserve"> - </w:t>
      </w:r>
      <w:r w:rsidR="00550B34">
        <w:rPr>
          <w:rFonts w:cs="Calibri"/>
          <w:color w:val="000000" w:themeColor="text1"/>
        </w:rPr>
        <w:t>wer</w:t>
      </w:r>
      <w:r w:rsidR="001620F1">
        <w:rPr>
          <w:rFonts w:cs="Calibri"/>
          <w:color w:val="000000" w:themeColor="text1"/>
        </w:rPr>
        <w:t xml:space="preserve">e </w:t>
      </w:r>
      <w:r w:rsidR="004A7973">
        <w:rPr>
          <w:rFonts w:cs="Calibri"/>
          <w:color w:val="000000" w:themeColor="text1"/>
        </w:rPr>
        <w:t>intentionally</w:t>
      </w:r>
      <w:r w:rsidR="001620F1">
        <w:rPr>
          <w:rFonts w:cs="Calibri"/>
          <w:color w:val="000000" w:themeColor="text1"/>
        </w:rPr>
        <w:t xml:space="preserve"> excluded </w:t>
      </w:r>
      <w:r w:rsidR="00550B34">
        <w:rPr>
          <w:rFonts w:cs="Calibri"/>
          <w:color w:val="000000" w:themeColor="text1"/>
        </w:rPr>
        <w:t xml:space="preserve">from </w:t>
      </w:r>
      <w:r w:rsidR="00CF5689">
        <w:rPr>
          <w:rFonts w:cs="Calibri"/>
          <w:color w:val="000000" w:themeColor="text1"/>
        </w:rPr>
        <w:t xml:space="preserve">the </w:t>
      </w:r>
      <w:r w:rsidR="001620F1">
        <w:rPr>
          <w:rFonts w:cs="Calibri"/>
          <w:color w:val="000000" w:themeColor="text1"/>
        </w:rPr>
        <w:t>analysis</w:t>
      </w:r>
      <w:r w:rsidR="00ED2B62">
        <w:rPr>
          <w:rFonts w:cs="Calibri"/>
          <w:color w:val="000000" w:themeColor="text1"/>
        </w:rPr>
        <w:t>,</w:t>
      </w:r>
      <w:r w:rsidR="00CF5689">
        <w:rPr>
          <w:rFonts w:cs="Calibri"/>
          <w:color w:val="000000" w:themeColor="text1"/>
        </w:rPr>
        <w:t xml:space="preserve"> </w:t>
      </w:r>
      <w:r w:rsidR="00ED2B62">
        <w:rPr>
          <w:rFonts w:cs="Calibri"/>
          <w:color w:val="000000" w:themeColor="text1"/>
        </w:rPr>
        <w:t xml:space="preserve">as they </w:t>
      </w:r>
      <w:r w:rsidR="001620F1">
        <w:rPr>
          <w:rFonts w:cs="Calibri"/>
          <w:color w:val="000000" w:themeColor="text1"/>
        </w:rPr>
        <w:t xml:space="preserve">did not align with the study’s </w:t>
      </w:r>
      <w:r w:rsidR="00764638">
        <w:rPr>
          <w:rFonts w:cs="Calibri"/>
          <w:color w:val="000000" w:themeColor="text1"/>
        </w:rPr>
        <w:t>primary</w:t>
      </w:r>
      <w:r w:rsidR="001620F1">
        <w:rPr>
          <w:rFonts w:cs="Calibri"/>
          <w:color w:val="000000" w:themeColor="text1"/>
        </w:rPr>
        <w:t xml:space="preserve"> objective</w:t>
      </w:r>
      <w:r w:rsidR="00550B34">
        <w:rPr>
          <w:rFonts w:cs="Calibri"/>
          <w:color w:val="000000" w:themeColor="text1"/>
        </w:rPr>
        <w:t xml:space="preserve">. </w:t>
      </w:r>
      <w:r w:rsidR="000C6500">
        <w:rPr>
          <w:rFonts w:cs="Calibri"/>
          <w:color w:val="000000" w:themeColor="text1"/>
        </w:rPr>
        <w:t xml:space="preserve">This </w:t>
      </w:r>
      <w:r w:rsidR="001620F1">
        <w:rPr>
          <w:rFonts w:cs="Calibri"/>
          <w:color w:val="000000" w:themeColor="text1"/>
        </w:rPr>
        <w:t xml:space="preserve">rigorous methodology </w:t>
      </w:r>
      <w:r w:rsidR="002C2C30">
        <w:rPr>
          <w:rFonts w:cs="Calibri"/>
          <w:color w:val="000000" w:themeColor="text1"/>
        </w:rPr>
        <w:t>resulted in a</w:t>
      </w:r>
      <w:r w:rsidR="000C6500">
        <w:rPr>
          <w:rFonts w:cs="Calibri"/>
          <w:color w:val="000000" w:themeColor="text1"/>
        </w:rPr>
        <w:t xml:space="preserve"> </w:t>
      </w:r>
      <w:r w:rsidR="00117F29">
        <w:rPr>
          <w:rFonts w:cs="Calibri"/>
          <w:color w:val="000000" w:themeColor="text1"/>
        </w:rPr>
        <w:t xml:space="preserve">carefully </w:t>
      </w:r>
      <w:r w:rsidR="000C6500">
        <w:rPr>
          <w:rFonts w:cs="Calibri"/>
          <w:color w:val="000000" w:themeColor="text1"/>
        </w:rPr>
        <w:t xml:space="preserve">curated </w:t>
      </w:r>
      <w:r w:rsidR="00A27247">
        <w:rPr>
          <w:rFonts w:cs="Calibri"/>
          <w:color w:val="000000" w:themeColor="text1"/>
        </w:rPr>
        <w:t>corpus</w:t>
      </w:r>
      <w:r w:rsidR="000C6500">
        <w:rPr>
          <w:rFonts w:cs="Calibri"/>
          <w:color w:val="000000" w:themeColor="text1"/>
        </w:rPr>
        <w:t xml:space="preserve"> of relevant articles (</w:t>
      </w:r>
      <w:r w:rsidR="008A38C5">
        <w:rPr>
          <w:rFonts w:cs="Calibri"/>
          <w:color w:val="000000" w:themeColor="text1"/>
        </w:rPr>
        <w:t>see</w:t>
      </w:r>
      <w:r w:rsidR="000C6500">
        <w:rPr>
          <w:rFonts w:cs="Calibri"/>
          <w:color w:val="000000" w:themeColor="text1"/>
        </w:rPr>
        <w:t xml:space="preserve"> </w:t>
      </w:r>
      <w:r w:rsidR="000C6500" w:rsidRPr="001620F1">
        <w:rPr>
          <w:rFonts w:cs="Calibri"/>
          <w:color w:val="000000" w:themeColor="text1"/>
        </w:rPr>
        <w:t>Appendix D</w:t>
      </w:r>
      <w:r w:rsidR="000C6500">
        <w:rPr>
          <w:rFonts w:cs="Calibri"/>
          <w:color w:val="000000" w:themeColor="text1"/>
        </w:rPr>
        <w:t>)</w:t>
      </w:r>
      <w:r w:rsidR="008D629E">
        <w:rPr>
          <w:rFonts w:cs="Calibri"/>
          <w:color w:val="000000" w:themeColor="text1"/>
        </w:rPr>
        <w:t>. T</w:t>
      </w:r>
      <w:r w:rsidR="000C6500">
        <w:rPr>
          <w:rFonts w:cs="Calibri"/>
          <w:color w:val="000000" w:themeColor="text1"/>
        </w:rPr>
        <w:t xml:space="preserve">he </w:t>
      </w:r>
      <w:r w:rsidR="00AD10E9">
        <w:rPr>
          <w:rFonts w:cs="Calibri"/>
          <w:color w:val="000000" w:themeColor="text1"/>
        </w:rPr>
        <w:t>chosen</w:t>
      </w:r>
      <w:r w:rsidR="000C6500">
        <w:rPr>
          <w:rFonts w:cs="Calibri"/>
          <w:color w:val="000000" w:themeColor="text1"/>
        </w:rPr>
        <w:t xml:space="preserve"> articles </w:t>
      </w:r>
      <w:r w:rsidR="001620F1">
        <w:rPr>
          <w:rFonts w:cs="Calibri"/>
          <w:color w:val="000000" w:themeColor="text1"/>
        </w:rPr>
        <w:t xml:space="preserve">were </w:t>
      </w:r>
      <w:r w:rsidR="000C6500">
        <w:rPr>
          <w:rFonts w:cs="Calibri"/>
          <w:color w:val="000000" w:themeColor="text1"/>
        </w:rPr>
        <w:t>downloaded in Word document format</w:t>
      </w:r>
      <w:r w:rsidR="001620F1">
        <w:rPr>
          <w:rFonts w:cs="Calibri"/>
          <w:color w:val="000000" w:themeColor="text1"/>
        </w:rPr>
        <w:t>,</w:t>
      </w:r>
      <w:r w:rsidR="000C6500">
        <w:rPr>
          <w:rFonts w:cs="Calibri"/>
          <w:color w:val="000000" w:themeColor="text1"/>
        </w:rPr>
        <w:t xml:space="preserve"> </w:t>
      </w:r>
      <w:r w:rsidR="00B05A9D">
        <w:rPr>
          <w:rFonts w:cs="Calibri"/>
          <w:color w:val="000000" w:themeColor="text1"/>
        </w:rPr>
        <w:t xml:space="preserve">which </w:t>
      </w:r>
      <w:r w:rsidR="000C6500">
        <w:rPr>
          <w:rFonts w:cs="Calibri"/>
          <w:color w:val="000000" w:themeColor="text1"/>
        </w:rPr>
        <w:t>facilitat</w:t>
      </w:r>
      <w:r w:rsidR="00B05A9D">
        <w:rPr>
          <w:rFonts w:cs="Calibri"/>
          <w:color w:val="000000" w:themeColor="text1"/>
        </w:rPr>
        <w:t xml:space="preserve">ed the process of </w:t>
      </w:r>
      <w:r w:rsidR="00F8273C">
        <w:rPr>
          <w:rFonts w:cs="Calibri"/>
          <w:color w:val="000000" w:themeColor="text1"/>
        </w:rPr>
        <w:t>manual coding.</w:t>
      </w:r>
      <w:r w:rsidR="000C6500">
        <w:rPr>
          <w:rFonts w:cs="Calibri"/>
          <w:color w:val="000000" w:themeColor="text1"/>
        </w:rPr>
        <w:t xml:space="preserve"> </w:t>
      </w:r>
    </w:p>
    <w:p w14:paraId="7C8AC3A9" w14:textId="77777777" w:rsidR="000C6500" w:rsidRPr="00464480" w:rsidRDefault="000C6500" w:rsidP="00464480">
      <w:pPr>
        <w:spacing w:line="480" w:lineRule="auto"/>
      </w:pPr>
    </w:p>
    <w:p w14:paraId="509E2468" w14:textId="61EE5F4B" w:rsidR="00361026" w:rsidRDefault="00A1206C" w:rsidP="00727173">
      <w:pPr>
        <w:spacing w:line="480" w:lineRule="auto"/>
        <w:jc w:val="both"/>
        <w:rPr>
          <w:rFonts w:cs="Calibri"/>
          <w:color w:val="000000" w:themeColor="text1"/>
        </w:rPr>
      </w:pPr>
      <w:r w:rsidRPr="7F7B3247">
        <w:rPr>
          <w:rFonts w:cs="Calibri"/>
          <w:color w:val="000000" w:themeColor="text1"/>
        </w:rPr>
        <w:t>After identifying relevant</w:t>
      </w:r>
      <w:r w:rsidR="002302B8" w:rsidRPr="7F7B3247">
        <w:rPr>
          <w:rFonts w:cs="Calibri"/>
          <w:color w:val="000000" w:themeColor="text1"/>
        </w:rPr>
        <w:t xml:space="preserve"> articles, </w:t>
      </w:r>
      <w:r w:rsidR="00550B34" w:rsidRPr="7F7B3247">
        <w:rPr>
          <w:rFonts w:cs="Calibri"/>
          <w:color w:val="000000" w:themeColor="text1"/>
        </w:rPr>
        <w:t>the researcher conducted a rigorous</w:t>
      </w:r>
      <w:r w:rsidR="00673DD1" w:rsidRPr="7F7B3247">
        <w:rPr>
          <w:rFonts w:cs="Calibri"/>
          <w:color w:val="000000" w:themeColor="text1"/>
        </w:rPr>
        <w:t xml:space="preserve"> screening process</w:t>
      </w:r>
      <w:r w:rsidR="002302B8" w:rsidRPr="7F7B3247">
        <w:rPr>
          <w:rFonts w:cs="Calibri"/>
          <w:color w:val="000000" w:themeColor="text1"/>
        </w:rPr>
        <w:t xml:space="preserve"> </w:t>
      </w:r>
      <w:r w:rsidRPr="7F7B3247">
        <w:rPr>
          <w:rFonts w:cs="Calibri"/>
          <w:color w:val="000000" w:themeColor="text1"/>
        </w:rPr>
        <w:t xml:space="preserve">to ensure </w:t>
      </w:r>
      <w:r w:rsidR="00673DD1" w:rsidRPr="7F7B3247">
        <w:rPr>
          <w:rFonts w:cs="Calibri"/>
          <w:color w:val="000000" w:themeColor="text1"/>
        </w:rPr>
        <w:t xml:space="preserve">that each article </w:t>
      </w:r>
      <w:r w:rsidR="002302B8" w:rsidRPr="7F7B3247">
        <w:rPr>
          <w:rFonts w:cs="Calibri"/>
          <w:color w:val="000000" w:themeColor="text1"/>
        </w:rPr>
        <w:t>substanti</w:t>
      </w:r>
      <w:r w:rsidR="00673DD1" w:rsidRPr="7F7B3247">
        <w:rPr>
          <w:rFonts w:cs="Calibri"/>
          <w:color w:val="000000" w:themeColor="text1"/>
        </w:rPr>
        <w:t>vely engaged with the topic of rape</w:t>
      </w:r>
      <w:r w:rsidR="002302B8" w:rsidRPr="7F7B3247">
        <w:rPr>
          <w:rFonts w:cs="Calibri"/>
          <w:color w:val="000000" w:themeColor="text1"/>
        </w:rPr>
        <w:t xml:space="preserve">. </w:t>
      </w:r>
      <w:r w:rsidR="00F81B79" w:rsidRPr="7F7B3247">
        <w:rPr>
          <w:rFonts w:cs="Calibri"/>
          <w:color w:val="000000" w:themeColor="text1"/>
        </w:rPr>
        <w:t>The researcher</w:t>
      </w:r>
      <w:r w:rsidRPr="7F7B3247">
        <w:rPr>
          <w:rFonts w:cs="Calibri"/>
          <w:color w:val="000000" w:themeColor="text1"/>
        </w:rPr>
        <w:t xml:space="preserve"> </w:t>
      </w:r>
      <w:r w:rsidR="0097443E">
        <w:rPr>
          <w:rFonts w:cs="Calibri"/>
          <w:color w:val="000000" w:themeColor="text1"/>
        </w:rPr>
        <w:t xml:space="preserve">exercised </w:t>
      </w:r>
      <w:r w:rsidR="00F81B79" w:rsidRPr="7F7B3247">
        <w:rPr>
          <w:rFonts w:cs="Calibri"/>
          <w:color w:val="000000" w:themeColor="text1"/>
        </w:rPr>
        <w:t xml:space="preserve">discretion </w:t>
      </w:r>
      <w:r w:rsidR="0097443E">
        <w:rPr>
          <w:rFonts w:cs="Calibri"/>
          <w:color w:val="000000" w:themeColor="text1"/>
        </w:rPr>
        <w:t xml:space="preserve">in </w:t>
      </w:r>
      <w:r w:rsidR="002E6E8F">
        <w:rPr>
          <w:rFonts w:cs="Calibri"/>
          <w:color w:val="000000" w:themeColor="text1"/>
        </w:rPr>
        <w:t>evaluating</w:t>
      </w:r>
      <w:r w:rsidR="00F81B79" w:rsidRPr="7F7B3247">
        <w:rPr>
          <w:rFonts w:cs="Calibri"/>
          <w:color w:val="000000" w:themeColor="text1"/>
        </w:rPr>
        <w:t xml:space="preserve"> </w:t>
      </w:r>
      <w:r w:rsidR="002E6E8F">
        <w:rPr>
          <w:rFonts w:cs="Calibri"/>
          <w:color w:val="000000" w:themeColor="text1"/>
        </w:rPr>
        <w:t>the relevance of</w:t>
      </w:r>
      <w:r w:rsidR="00F81B79" w:rsidRPr="7F7B3247">
        <w:rPr>
          <w:rFonts w:cs="Calibri"/>
          <w:color w:val="000000" w:themeColor="text1"/>
        </w:rPr>
        <w:t xml:space="preserve"> articles</w:t>
      </w:r>
      <w:r w:rsidRPr="7F7B3247">
        <w:rPr>
          <w:rFonts w:cs="Calibri"/>
          <w:color w:val="000000" w:themeColor="text1"/>
        </w:rPr>
        <w:t xml:space="preserve"> that</w:t>
      </w:r>
      <w:r w:rsidR="00F81B79" w:rsidRPr="7F7B3247">
        <w:rPr>
          <w:rFonts w:cs="Calibri"/>
          <w:color w:val="000000" w:themeColor="text1"/>
        </w:rPr>
        <w:t xml:space="preserve"> mention</w:t>
      </w:r>
      <w:r w:rsidRPr="7F7B3247">
        <w:rPr>
          <w:rFonts w:cs="Calibri"/>
          <w:color w:val="000000" w:themeColor="text1"/>
        </w:rPr>
        <w:t>ed</w:t>
      </w:r>
      <w:r w:rsidR="00F81B79" w:rsidRPr="7F7B3247">
        <w:rPr>
          <w:rFonts w:cs="Calibri"/>
          <w:color w:val="000000" w:themeColor="text1"/>
        </w:rPr>
        <w:t xml:space="preserve"> rape</w:t>
      </w:r>
      <w:r w:rsidR="00DF53FB" w:rsidRPr="7F7B3247">
        <w:rPr>
          <w:rFonts w:cs="Calibri"/>
          <w:color w:val="000000" w:themeColor="text1"/>
        </w:rPr>
        <w:t xml:space="preserve"> </w:t>
      </w:r>
      <w:r w:rsidR="00361026">
        <w:rPr>
          <w:rFonts w:cs="Calibri"/>
          <w:color w:val="000000" w:themeColor="text1"/>
        </w:rPr>
        <w:t xml:space="preserve">only briefly </w:t>
      </w:r>
      <w:r w:rsidR="002E6E8F">
        <w:rPr>
          <w:rFonts w:cs="Calibri"/>
          <w:color w:val="000000" w:themeColor="text1"/>
        </w:rPr>
        <w:t xml:space="preserve">and </w:t>
      </w:r>
      <w:r w:rsidR="00361026">
        <w:rPr>
          <w:rFonts w:cs="Calibri"/>
          <w:color w:val="000000" w:themeColor="text1"/>
        </w:rPr>
        <w:t>in passing</w:t>
      </w:r>
      <w:r w:rsidR="00673DD1" w:rsidRPr="7F7B3247">
        <w:rPr>
          <w:rFonts w:cs="Calibri"/>
          <w:color w:val="000000" w:themeColor="text1"/>
        </w:rPr>
        <w:t>.</w:t>
      </w:r>
      <w:r w:rsidR="00F81B79" w:rsidRPr="7F7B3247">
        <w:rPr>
          <w:rFonts w:cs="Calibri"/>
          <w:color w:val="FF0000"/>
        </w:rPr>
        <w:t xml:space="preserve"> </w:t>
      </w:r>
      <w:r w:rsidR="00F81B79" w:rsidRPr="7F7B3247">
        <w:rPr>
          <w:rFonts w:cs="Calibri"/>
          <w:color w:val="000000" w:themeColor="text1"/>
        </w:rPr>
        <w:t xml:space="preserve">For </w:t>
      </w:r>
      <w:r w:rsidRPr="7F7B3247">
        <w:rPr>
          <w:rFonts w:cs="Calibri"/>
          <w:color w:val="000000" w:themeColor="text1"/>
        </w:rPr>
        <w:t>instance</w:t>
      </w:r>
      <w:r w:rsidR="00F81B79" w:rsidRPr="7F7B3247">
        <w:rPr>
          <w:rFonts w:cs="Calibri"/>
          <w:color w:val="000000" w:themeColor="text1"/>
        </w:rPr>
        <w:t>, a</w:t>
      </w:r>
      <w:r w:rsidRPr="7F7B3247">
        <w:rPr>
          <w:rFonts w:cs="Calibri"/>
          <w:color w:val="000000" w:themeColor="text1"/>
        </w:rPr>
        <w:t>n article</w:t>
      </w:r>
      <w:r w:rsidR="002B25B8" w:rsidRPr="7F7B3247">
        <w:rPr>
          <w:rFonts w:cs="Calibri"/>
          <w:color w:val="000000" w:themeColor="text1"/>
        </w:rPr>
        <w:t xml:space="preserve"> </w:t>
      </w:r>
      <w:r w:rsidR="00DF53FB" w:rsidRPr="7F7B3247">
        <w:rPr>
          <w:rFonts w:cs="Calibri"/>
          <w:color w:val="000000" w:themeColor="text1"/>
        </w:rPr>
        <w:t xml:space="preserve">from </w:t>
      </w:r>
      <w:r w:rsidR="00DF53FB" w:rsidRPr="7F7B3247">
        <w:rPr>
          <w:rFonts w:cs="Calibri"/>
          <w:i/>
          <w:iCs/>
          <w:color w:val="000000" w:themeColor="text1"/>
        </w:rPr>
        <w:t>The Guardian</w:t>
      </w:r>
      <w:r w:rsidR="00DF53FB" w:rsidRPr="7F7B3247">
        <w:rPr>
          <w:rFonts w:cs="Calibri"/>
          <w:color w:val="000000" w:themeColor="text1"/>
        </w:rPr>
        <w:t xml:space="preserve"> </w:t>
      </w:r>
      <w:r w:rsidR="009837FF" w:rsidRPr="7F7B3247">
        <w:rPr>
          <w:rFonts w:cs="Calibri"/>
          <w:color w:val="000000" w:themeColor="text1"/>
        </w:rPr>
        <w:t>discussing</w:t>
      </w:r>
      <w:r w:rsidR="002B25B8" w:rsidRPr="7F7B3247">
        <w:rPr>
          <w:rFonts w:cs="Calibri"/>
          <w:color w:val="000000" w:themeColor="text1"/>
        </w:rPr>
        <w:t xml:space="preserve"> an arrest at a tree</w:t>
      </w:r>
      <w:r w:rsidR="00C54688" w:rsidRPr="7F7B3247">
        <w:rPr>
          <w:rFonts w:cs="Calibri"/>
          <w:color w:val="000000" w:themeColor="text1"/>
        </w:rPr>
        <w:t>-</w:t>
      </w:r>
      <w:r w:rsidR="002B25B8" w:rsidRPr="7F7B3247">
        <w:rPr>
          <w:rFonts w:cs="Calibri"/>
          <w:color w:val="000000" w:themeColor="text1"/>
        </w:rPr>
        <w:t>felling protest</w:t>
      </w:r>
      <w:r w:rsidR="00DF53FB" w:rsidRPr="7F7B3247">
        <w:rPr>
          <w:rFonts w:cs="Calibri"/>
          <w:color w:val="000000" w:themeColor="text1"/>
        </w:rPr>
        <w:t xml:space="preserve"> briefly </w:t>
      </w:r>
      <w:r w:rsidRPr="7F7B3247">
        <w:rPr>
          <w:rFonts w:cs="Calibri"/>
          <w:color w:val="000000" w:themeColor="text1"/>
        </w:rPr>
        <w:t>referenced</w:t>
      </w:r>
      <w:r w:rsidR="002B25B8" w:rsidRPr="7F7B3247">
        <w:rPr>
          <w:rFonts w:cs="Calibri"/>
          <w:color w:val="000000" w:themeColor="text1"/>
        </w:rPr>
        <w:t xml:space="preserve"> a rape alarm</w:t>
      </w:r>
      <w:r w:rsidR="00D31AB5" w:rsidRPr="7F7B3247">
        <w:rPr>
          <w:rFonts w:cs="Calibri"/>
          <w:color w:val="000000" w:themeColor="text1"/>
        </w:rPr>
        <w:t>.</w:t>
      </w:r>
      <w:r w:rsidR="00E80A7E">
        <w:rPr>
          <w:rFonts w:cs="Calibri"/>
          <w:color w:val="000000" w:themeColor="text1"/>
        </w:rPr>
        <w:t xml:space="preserve"> </w:t>
      </w:r>
      <w:r w:rsidR="00D31AB5" w:rsidRPr="7F7B3247">
        <w:rPr>
          <w:rFonts w:cs="Calibri"/>
          <w:color w:val="000000" w:themeColor="text1"/>
        </w:rPr>
        <w:t>However,</w:t>
      </w:r>
      <w:r w:rsidR="006413E7" w:rsidRPr="7F7B3247">
        <w:rPr>
          <w:rFonts w:cs="Calibri"/>
          <w:color w:val="000000" w:themeColor="text1"/>
        </w:rPr>
        <w:t xml:space="preserve"> </w:t>
      </w:r>
      <w:r w:rsidR="00D31AB5" w:rsidRPr="7F7B3247">
        <w:rPr>
          <w:rFonts w:cs="Calibri"/>
          <w:color w:val="000000" w:themeColor="text1"/>
        </w:rPr>
        <w:t xml:space="preserve">it </w:t>
      </w:r>
      <w:r w:rsidR="006413E7" w:rsidRPr="7F7B3247">
        <w:rPr>
          <w:rFonts w:cs="Calibri"/>
          <w:color w:val="000000" w:themeColor="text1"/>
        </w:rPr>
        <w:t xml:space="preserve">did not </w:t>
      </w:r>
      <w:r w:rsidR="000C6500" w:rsidRPr="7F7B3247">
        <w:rPr>
          <w:rFonts w:cs="Calibri"/>
          <w:color w:val="000000" w:themeColor="text1"/>
        </w:rPr>
        <w:t>meaningfully address</w:t>
      </w:r>
      <w:r w:rsidRPr="7F7B3247">
        <w:rPr>
          <w:rFonts w:cs="Calibri"/>
          <w:color w:val="000000" w:themeColor="text1"/>
        </w:rPr>
        <w:t xml:space="preserve"> the issue of rape itself</w:t>
      </w:r>
      <w:r w:rsidR="006413E7" w:rsidRPr="7F7B3247">
        <w:rPr>
          <w:rFonts w:cs="Calibri"/>
          <w:color w:val="000000" w:themeColor="text1"/>
        </w:rPr>
        <w:t xml:space="preserve">, </w:t>
      </w:r>
      <w:r w:rsidR="00D31AB5" w:rsidRPr="7F7B3247">
        <w:rPr>
          <w:rFonts w:cs="Calibri"/>
          <w:color w:val="000000" w:themeColor="text1"/>
        </w:rPr>
        <w:t>so the researcher excluded it from</w:t>
      </w:r>
      <w:r w:rsidRPr="7F7B3247">
        <w:rPr>
          <w:rFonts w:cs="Calibri"/>
          <w:color w:val="000000" w:themeColor="text1"/>
        </w:rPr>
        <w:t xml:space="preserve"> the study</w:t>
      </w:r>
      <w:r w:rsidR="006413E7" w:rsidRPr="7F7B3247">
        <w:rPr>
          <w:rFonts w:cs="Calibri"/>
          <w:color w:val="000000" w:themeColor="text1"/>
        </w:rPr>
        <w:t xml:space="preserve">. </w:t>
      </w:r>
    </w:p>
    <w:p w14:paraId="41AEA00F" w14:textId="77777777" w:rsidR="00FA6040" w:rsidRDefault="00FA6040" w:rsidP="00727173">
      <w:pPr>
        <w:spacing w:line="480" w:lineRule="auto"/>
        <w:jc w:val="both"/>
        <w:rPr>
          <w:rFonts w:cs="Calibri"/>
          <w:color w:val="000000" w:themeColor="text1"/>
        </w:rPr>
      </w:pPr>
    </w:p>
    <w:p w14:paraId="41D4A8FA" w14:textId="688F1019" w:rsidR="0002756F" w:rsidRPr="002E3815" w:rsidRDefault="00C753A1" w:rsidP="00727173">
      <w:pPr>
        <w:pStyle w:val="Heading2"/>
        <w:spacing w:line="480" w:lineRule="auto"/>
        <w:rPr>
          <w:rFonts w:ascii="Times New Roman" w:eastAsia="Times New Roman" w:hAnsi="Times New Roman" w:cs="Times New Roman"/>
          <w:b/>
          <w:bCs/>
          <w:color w:val="auto"/>
          <w:sz w:val="24"/>
          <w:szCs w:val="24"/>
        </w:rPr>
      </w:pPr>
      <w:bookmarkStart w:id="46" w:name="_Toc193904183"/>
      <w:r w:rsidRPr="7F7B3247">
        <w:rPr>
          <w:rFonts w:ascii="Times New Roman" w:eastAsia="Times New Roman" w:hAnsi="Times New Roman" w:cs="Times New Roman"/>
          <w:b/>
          <w:bCs/>
          <w:color w:val="auto"/>
          <w:sz w:val="24"/>
          <w:szCs w:val="24"/>
        </w:rPr>
        <w:t>3.</w:t>
      </w:r>
      <w:r w:rsidR="00C54688"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w:t>
      </w:r>
      <w:r w:rsidR="00C54688" w:rsidRPr="7F7B3247">
        <w:rPr>
          <w:rFonts w:ascii="Times New Roman" w:eastAsia="Times New Roman" w:hAnsi="Times New Roman" w:cs="Times New Roman"/>
          <w:b/>
          <w:bCs/>
          <w:color w:val="auto"/>
          <w:sz w:val="24"/>
          <w:szCs w:val="24"/>
        </w:rPr>
        <w:t>5</w:t>
      </w:r>
      <w:r w:rsidRPr="7F7B3247">
        <w:rPr>
          <w:rFonts w:ascii="Times New Roman" w:eastAsia="Times New Roman" w:hAnsi="Times New Roman" w:cs="Times New Roman"/>
          <w:b/>
          <w:bCs/>
          <w:color w:val="auto"/>
          <w:sz w:val="24"/>
          <w:szCs w:val="24"/>
        </w:rPr>
        <w:t xml:space="preserve">: </w:t>
      </w:r>
      <w:r w:rsidR="00D22264" w:rsidRPr="7F7B3247">
        <w:rPr>
          <w:rFonts w:ascii="Times New Roman" w:eastAsia="Times New Roman" w:hAnsi="Times New Roman" w:cs="Times New Roman"/>
          <w:b/>
          <w:bCs/>
          <w:color w:val="auto"/>
          <w:sz w:val="24"/>
          <w:szCs w:val="24"/>
        </w:rPr>
        <w:t>Thematic Analysis</w:t>
      </w:r>
      <w:r w:rsidR="00043C6D" w:rsidRPr="7F7B3247">
        <w:rPr>
          <w:rFonts w:ascii="Times New Roman" w:eastAsia="Times New Roman" w:hAnsi="Times New Roman" w:cs="Times New Roman"/>
          <w:b/>
          <w:bCs/>
          <w:color w:val="auto"/>
          <w:sz w:val="24"/>
          <w:szCs w:val="24"/>
        </w:rPr>
        <w:t xml:space="preserve"> and Coding Scheme</w:t>
      </w:r>
      <w:bookmarkEnd w:id="46"/>
    </w:p>
    <w:p w14:paraId="653481A8" w14:textId="2A2B423A" w:rsidR="00961220" w:rsidRDefault="00162F68" w:rsidP="00727173">
      <w:pPr>
        <w:spacing w:line="480" w:lineRule="auto"/>
        <w:jc w:val="both"/>
        <w:rPr>
          <w:rFonts w:cs="Calibri"/>
          <w:color w:val="000000" w:themeColor="text1"/>
        </w:rPr>
      </w:pPr>
      <w:r w:rsidRPr="7F7B3247">
        <w:rPr>
          <w:rFonts w:cs="Calibri"/>
          <w:color w:val="000000" w:themeColor="text1"/>
        </w:rPr>
        <w:t xml:space="preserve">With the dataset finalised, TA was employed as the primary method for identifying, analysing, and interpreting patterns within the data </w:t>
      </w:r>
      <w:r w:rsidR="00094B7C" w:rsidRPr="7F7B3247">
        <w:rPr>
          <w:rFonts w:cs="Calibri"/>
          <w:color w:val="000000" w:themeColor="text1"/>
        </w:rPr>
        <w:t>(Flick, 2022)</w:t>
      </w:r>
      <w:r w:rsidR="00043C6D" w:rsidRPr="7F7B3247">
        <w:rPr>
          <w:rFonts w:cs="Calibri"/>
          <w:color w:val="000000" w:themeColor="text1"/>
        </w:rPr>
        <w:t xml:space="preserve">. </w:t>
      </w:r>
      <w:r w:rsidR="00AD10E9">
        <w:rPr>
          <w:rFonts w:cs="Calibri"/>
          <w:color w:val="000000" w:themeColor="text1"/>
        </w:rPr>
        <w:t>As a</w:t>
      </w:r>
      <w:r w:rsidRPr="7F7B3247">
        <w:rPr>
          <w:rFonts w:cs="Calibri"/>
          <w:color w:val="000000" w:themeColor="text1"/>
        </w:rPr>
        <w:t xml:space="preserve"> widely</w:t>
      </w:r>
      <w:r w:rsidR="00043C6D" w:rsidRPr="7F7B3247">
        <w:rPr>
          <w:rFonts w:cs="Calibri"/>
          <w:color w:val="000000" w:themeColor="text1"/>
        </w:rPr>
        <w:t xml:space="preserve"> </w:t>
      </w:r>
      <w:r w:rsidRPr="7F7B3247">
        <w:rPr>
          <w:rFonts w:cs="Calibri"/>
          <w:color w:val="000000" w:themeColor="text1"/>
        </w:rPr>
        <w:t>used</w:t>
      </w:r>
      <w:r w:rsidR="00954CFE" w:rsidRPr="7F7B3247">
        <w:rPr>
          <w:rFonts w:cs="Calibri"/>
          <w:color w:val="000000" w:themeColor="text1"/>
        </w:rPr>
        <w:t xml:space="preserve"> qualitative research</w:t>
      </w:r>
      <w:r w:rsidR="00094B7C" w:rsidRPr="7F7B3247">
        <w:rPr>
          <w:rFonts w:cs="Calibri"/>
          <w:color w:val="000000" w:themeColor="text1"/>
        </w:rPr>
        <w:t xml:space="preserve"> method</w:t>
      </w:r>
      <w:r w:rsidRPr="7F7B3247">
        <w:rPr>
          <w:rFonts w:cs="Calibri"/>
          <w:color w:val="000000" w:themeColor="text1"/>
        </w:rPr>
        <w:t>,</w:t>
      </w:r>
      <w:r w:rsidR="00094B7C" w:rsidRPr="7F7B3247">
        <w:rPr>
          <w:rFonts w:cs="Calibri"/>
          <w:color w:val="000000" w:themeColor="text1"/>
        </w:rPr>
        <w:t xml:space="preserve"> </w:t>
      </w:r>
      <w:r w:rsidR="00AD10E9">
        <w:rPr>
          <w:rFonts w:cs="Calibri"/>
          <w:color w:val="000000" w:themeColor="text1"/>
        </w:rPr>
        <w:t>TA allowed</w:t>
      </w:r>
      <w:r w:rsidRPr="7F7B3247">
        <w:rPr>
          <w:rFonts w:cs="Calibri"/>
          <w:color w:val="000000" w:themeColor="text1"/>
        </w:rPr>
        <w:t xml:space="preserve"> </w:t>
      </w:r>
      <w:r w:rsidR="00FA2D6E" w:rsidRPr="7F7B3247">
        <w:rPr>
          <w:rFonts w:cs="Calibri"/>
          <w:color w:val="000000" w:themeColor="text1"/>
        </w:rPr>
        <w:t xml:space="preserve">the </w:t>
      </w:r>
      <w:r w:rsidRPr="7F7B3247">
        <w:rPr>
          <w:rFonts w:cs="Calibri"/>
          <w:color w:val="000000" w:themeColor="text1"/>
        </w:rPr>
        <w:t>researcher to systematically examine textual data, uncovering recurring themes and implicit meanings</w:t>
      </w:r>
      <w:r w:rsidR="00094B7C" w:rsidRPr="7F7B3247">
        <w:rPr>
          <w:rFonts w:cs="Calibri"/>
          <w:color w:val="000000" w:themeColor="text1"/>
        </w:rPr>
        <w:t xml:space="preserve"> (Liebenberg </w:t>
      </w:r>
      <w:r w:rsidR="00387956" w:rsidRPr="7F7B3247">
        <w:rPr>
          <w:rFonts w:cs="Calibri"/>
          <w:i/>
          <w:iCs/>
          <w:color w:val="000000" w:themeColor="text1"/>
        </w:rPr>
        <w:t>et al</w:t>
      </w:r>
      <w:r w:rsidR="00094B7C" w:rsidRPr="7F7B3247">
        <w:rPr>
          <w:rFonts w:cs="Calibri"/>
          <w:i/>
          <w:iCs/>
          <w:color w:val="000000" w:themeColor="text1"/>
        </w:rPr>
        <w:t>.,</w:t>
      </w:r>
      <w:r w:rsidR="00094B7C" w:rsidRPr="7F7B3247">
        <w:rPr>
          <w:rFonts w:cs="Calibri"/>
          <w:color w:val="000000" w:themeColor="text1"/>
        </w:rPr>
        <w:t xml:space="preserve"> 2020; Xu </w:t>
      </w:r>
      <w:r w:rsidR="0001415B" w:rsidRPr="7F7B3247">
        <w:rPr>
          <w:rFonts w:cs="Calibri"/>
          <w:color w:val="000000" w:themeColor="text1"/>
        </w:rPr>
        <w:t>and</w:t>
      </w:r>
      <w:r w:rsidR="00094B7C" w:rsidRPr="7F7B3247">
        <w:rPr>
          <w:rFonts w:cs="Calibri"/>
          <w:color w:val="000000" w:themeColor="text1"/>
        </w:rPr>
        <w:t xml:space="preserve"> Zammit, 2020)</w:t>
      </w:r>
      <w:r w:rsidR="004D3537" w:rsidRPr="7F7B3247">
        <w:rPr>
          <w:rFonts w:cs="Calibri"/>
          <w:color w:val="000000" w:themeColor="text1"/>
        </w:rPr>
        <w:t>.</w:t>
      </w:r>
      <w:r w:rsidR="00C36365" w:rsidRPr="7F7B3247">
        <w:rPr>
          <w:rFonts w:cs="Calibri"/>
          <w:color w:val="000000" w:themeColor="text1"/>
        </w:rPr>
        <w:t xml:space="preserve"> </w:t>
      </w:r>
      <w:r w:rsidR="004D3537" w:rsidRPr="7F7B3247">
        <w:rPr>
          <w:rFonts w:cs="Calibri"/>
          <w:color w:val="000000" w:themeColor="text1"/>
        </w:rPr>
        <w:t xml:space="preserve">This </w:t>
      </w:r>
      <w:r w:rsidRPr="7F7B3247">
        <w:rPr>
          <w:rFonts w:cs="Calibri"/>
          <w:color w:val="000000" w:themeColor="text1"/>
        </w:rPr>
        <w:t>structured</w:t>
      </w:r>
      <w:r w:rsidR="004D3537" w:rsidRPr="7F7B3247">
        <w:rPr>
          <w:rFonts w:cs="Calibri"/>
          <w:color w:val="000000" w:themeColor="text1"/>
        </w:rPr>
        <w:t xml:space="preserve"> </w:t>
      </w:r>
      <w:r w:rsidR="00954CFE" w:rsidRPr="7F7B3247">
        <w:rPr>
          <w:rFonts w:cs="Calibri"/>
          <w:color w:val="000000" w:themeColor="text1"/>
        </w:rPr>
        <w:t>approach</w:t>
      </w:r>
      <w:r w:rsidR="004D3537" w:rsidRPr="7F7B3247">
        <w:rPr>
          <w:rFonts w:cs="Calibri"/>
          <w:color w:val="000000" w:themeColor="text1"/>
        </w:rPr>
        <w:t xml:space="preserve"> enhance</w:t>
      </w:r>
      <w:r w:rsidR="005338CD" w:rsidRPr="7F7B3247">
        <w:rPr>
          <w:rFonts w:cs="Calibri"/>
          <w:color w:val="000000" w:themeColor="text1"/>
        </w:rPr>
        <w:t>d</w:t>
      </w:r>
      <w:r w:rsidR="004D3537" w:rsidRPr="7F7B3247">
        <w:rPr>
          <w:rFonts w:cs="Calibri"/>
          <w:color w:val="000000" w:themeColor="text1"/>
        </w:rPr>
        <w:t xml:space="preserve"> the consistency and replicability of findings, </w:t>
      </w:r>
      <w:r w:rsidRPr="7F7B3247">
        <w:rPr>
          <w:rFonts w:cs="Calibri"/>
          <w:color w:val="000000" w:themeColor="text1"/>
        </w:rPr>
        <w:t>ensuring a</w:t>
      </w:r>
      <w:r w:rsidR="00954CFE" w:rsidRPr="7F7B3247">
        <w:rPr>
          <w:rFonts w:cs="Calibri"/>
          <w:color w:val="000000" w:themeColor="text1"/>
        </w:rPr>
        <w:t xml:space="preserve"> clear </w:t>
      </w:r>
      <w:r w:rsidR="004D3537" w:rsidRPr="7F7B3247">
        <w:rPr>
          <w:rFonts w:cs="Calibri"/>
          <w:color w:val="000000" w:themeColor="text1"/>
        </w:rPr>
        <w:t>connection</w:t>
      </w:r>
      <w:r w:rsidRPr="7F7B3247">
        <w:rPr>
          <w:rFonts w:cs="Calibri"/>
          <w:color w:val="000000" w:themeColor="text1"/>
        </w:rPr>
        <w:t xml:space="preserve"> </w:t>
      </w:r>
      <w:r w:rsidR="004D3537" w:rsidRPr="7F7B3247">
        <w:rPr>
          <w:rFonts w:cs="Calibri"/>
          <w:color w:val="000000" w:themeColor="text1"/>
        </w:rPr>
        <w:t>between data, interpretation</w:t>
      </w:r>
      <w:r w:rsidR="00954CFE" w:rsidRPr="7F7B3247">
        <w:rPr>
          <w:rFonts w:cs="Calibri"/>
          <w:color w:val="000000" w:themeColor="text1"/>
        </w:rPr>
        <w:t>,</w:t>
      </w:r>
      <w:r w:rsidR="004D3537" w:rsidRPr="7F7B3247">
        <w:rPr>
          <w:rFonts w:cs="Calibri"/>
          <w:color w:val="000000" w:themeColor="text1"/>
        </w:rPr>
        <w:t xml:space="preserve"> and </w:t>
      </w:r>
      <w:r w:rsidRPr="7F7B3247">
        <w:rPr>
          <w:rFonts w:cs="Calibri"/>
          <w:color w:val="000000" w:themeColor="text1"/>
        </w:rPr>
        <w:t xml:space="preserve">the </w:t>
      </w:r>
      <w:r w:rsidR="00D467BC" w:rsidRPr="7F7B3247">
        <w:rPr>
          <w:rFonts w:cs="Calibri"/>
          <w:color w:val="000000" w:themeColor="text1"/>
        </w:rPr>
        <w:t>study’s</w:t>
      </w:r>
      <w:r w:rsidRPr="7F7B3247">
        <w:rPr>
          <w:rFonts w:cs="Calibri"/>
          <w:color w:val="000000" w:themeColor="text1"/>
        </w:rPr>
        <w:t xml:space="preserve"> </w:t>
      </w:r>
      <w:r w:rsidR="00CF5689">
        <w:rPr>
          <w:rFonts w:cs="Calibri"/>
          <w:color w:val="000000" w:themeColor="text1"/>
        </w:rPr>
        <w:t>c</w:t>
      </w:r>
      <w:r w:rsidR="004D3537" w:rsidRPr="7F7B3247">
        <w:rPr>
          <w:rFonts w:cs="Calibri"/>
          <w:color w:val="000000" w:themeColor="text1"/>
        </w:rPr>
        <w:t>onclusions</w:t>
      </w:r>
      <w:r w:rsidR="005E7FDD" w:rsidRPr="7F7B3247">
        <w:rPr>
          <w:rFonts w:cs="Calibri"/>
          <w:color w:val="000000" w:themeColor="text1"/>
        </w:rPr>
        <w:t xml:space="preserve"> (</w:t>
      </w:r>
      <w:r w:rsidRPr="7F7B3247">
        <w:rPr>
          <w:rFonts w:cs="Calibri"/>
          <w:color w:val="000000" w:themeColor="text1"/>
        </w:rPr>
        <w:t xml:space="preserve">Lim, 2024; Roberts </w:t>
      </w:r>
      <w:r w:rsidR="00387956" w:rsidRPr="7F7B3247">
        <w:rPr>
          <w:rFonts w:cs="Calibri"/>
          <w:i/>
          <w:iCs/>
          <w:color w:val="000000" w:themeColor="text1"/>
        </w:rPr>
        <w:t>et al</w:t>
      </w:r>
      <w:r w:rsidRPr="7F7B3247">
        <w:rPr>
          <w:rFonts w:cs="Calibri"/>
          <w:i/>
          <w:iCs/>
          <w:color w:val="000000" w:themeColor="text1"/>
        </w:rPr>
        <w:t xml:space="preserve">., </w:t>
      </w:r>
      <w:r w:rsidRPr="7F7B3247">
        <w:rPr>
          <w:rFonts w:cs="Calibri"/>
          <w:color w:val="000000" w:themeColor="text1"/>
        </w:rPr>
        <w:t xml:space="preserve">2019). </w:t>
      </w:r>
      <w:r w:rsidR="004D3537" w:rsidRPr="7F7B3247">
        <w:rPr>
          <w:rFonts w:cs="Calibri"/>
          <w:color w:val="000000" w:themeColor="text1"/>
        </w:rPr>
        <w:t xml:space="preserve"> </w:t>
      </w:r>
    </w:p>
    <w:p w14:paraId="5810619E" w14:textId="77777777" w:rsidR="00D31AB5" w:rsidRDefault="00D31AB5" w:rsidP="00F47EFD">
      <w:pPr>
        <w:spacing w:line="480" w:lineRule="auto"/>
        <w:jc w:val="both"/>
        <w:rPr>
          <w:rFonts w:cs="Calibri"/>
          <w:color w:val="000000" w:themeColor="text1"/>
        </w:rPr>
      </w:pPr>
    </w:p>
    <w:p w14:paraId="7754885E" w14:textId="39F42DD2" w:rsidR="007D76CC" w:rsidRDefault="0012763B" w:rsidP="00F47EFD">
      <w:pPr>
        <w:spacing w:line="480" w:lineRule="auto"/>
        <w:jc w:val="both"/>
        <w:rPr>
          <w:rFonts w:cs="Calibri"/>
          <w:color w:val="000000" w:themeColor="text1"/>
        </w:rPr>
      </w:pPr>
      <w:r>
        <w:rPr>
          <w:rFonts w:cs="Calibri"/>
          <w:color w:val="000000" w:themeColor="text1"/>
        </w:rPr>
        <w:lastRenderedPageBreak/>
        <w:t xml:space="preserve">This </w:t>
      </w:r>
      <w:r w:rsidR="00162F68">
        <w:rPr>
          <w:rFonts w:cs="Calibri"/>
          <w:color w:val="000000" w:themeColor="text1"/>
        </w:rPr>
        <w:t>research</w:t>
      </w:r>
      <w:r>
        <w:rPr>
          <w:rFonts w:cs="Calibri"/>
          <w:color w:val="000000" w:themeColor="text1"/>
        </w:rPr>
        <w:t xml:space="preserve"> </w:t>
      </w:r>
      <w:r w:rsidR="001430D1">
        <w:rPr>
          <w:rFonts w:cs="Calibri"/>
          <w:color w:val="000000" w:themeColor="text1"/>
        </w:rPr>
        <w:t>adopt</w:t>
      </w:r>
      <w:r w:rsidR="00390CC6">
        <w:rPr>
          <w:rFonts w:cs="Calibri"/>
          <w:color w:val="000000" w:themeColor="text1"/>
        </w:rPr>
        <w:t>ed</w:t>
      </w:r>
      <w:r w:rsidR="00E82F59">
        <w:rPr>
          <w:rFonts w:cs="Calibri"/>
          <w:color w:val="000000" w:themeColor="text1"/>
        </w:rPr>
        <w:t xml:space="preserve"> a hybrid approach to </w:t>
      </w:r>
      <w:r w:rsidR="001430D1">
        <w:rPr>
          <w:rFonts w:cs="Calibri"/>
          <w:color w:val="000000" w:themeColor="text1"/>
        </w:rPr>
        <w:t>TA</w:t>
      </w:r>
      <w:r w:rsidR="00E82F59">
        <w:rPr>
          <w:rFonts w:cs="Calibri"/>
          <w:color w:val="000000" w:themeColor="text1"/>
        </w:rPr>
        <w:t>,</w:t>
      </w:r>
      <w:r w:rsidR="001430D1">
        <w:rPr>
          <w:rFonts w:cs="Calibri"/>
          <w:color w:val="000000" w:themeColor="text1"/>
        </w:rPr>
        <w:t xml:space="preserve"> </w:t>
      </w:r>
      <w:r w:rsidR="00162F68">
        <w:rPr>
          <w:rFonts w:cs="Calibri"/>
          <w:color w:val="000000" w:themeColor="text1"/>
        </w:rPr>
        <w:t>integrating</w:t>
      </w:r>
      <w:r w:rsidR="001430D1">
        <w:rPr>
          <w:rFonts w:cs="Calibri"/>
          <w:color w:val="000000" w:themeColor="text1"/>
        </w:rPr>
        <w:t xml:space="preserve"> deductive </w:t>
      </w:r>
      <w:r w:rsidR="00162F68">
        <w:rPr>
          <w:rFonts w:cs="Calibri"/>
          <w:color w:val="000000" w:themeColor="text1"/>
        </w:rPr>
        <w:t xml:space="preserve">(theory-driven) reasoning </w:t>
      </w:r>
      <w:r w:rsidR="001430D1">
        <w:rPr>
          <w:rFonts w:cs="Calibri"/>
          <w:color w:val="000000" w:themeColor="text1"/>
        </w:rPr>
        <w:t xml:space="preserve">and inductive </w:t>
      </w:r>
      <w:r w:rsidR="00162F68">
        <w:rPr>
          <w:rFonts w:cs="Calibri"/>
          <w:color w:val="000000" w:themeColor="text1"/>
        </w:rPr>
        <w:t>(data</w:t>
      </w:r>
      <w:r w:rsidR="00D31AB5">
        <w:rPr>
          <w:rFonts w:cs="Calibri"/>
          <w:color w:val="000000" w:themeColor="text1"/>
        </w:rPr>
        <w:t>-</w:t>
      </w:r>
      <w:r w:rsidR="00162F68">
        <w:rPr>
          <w:rFonts w:cs="Calibri"/>
          <w:color w:val="000000" w:themeColor="text1"/>
        </w:rPr>
        <w:t>driven) reasoning</w:t>
      </w:r>
      <w:r w:rsidR="001430D1">
        <w:rPr>
          <w:rFonts w:cs="Calibri"/>
          <w:color w:val="000000" w:themeColor="text1"/>
        </w:rPr>
        <w:t xml:space="preserve"> (</w:t>
      </w:r>
      <w:r w:rsidR="00162F68">
        <w:rPr>
          <w:rFonts w:cs="Calibri"/>
          <w:color w:val="000000" w:themeColor="text1"/>
        </w:rPr>
        <w:t>Xu and Zammit, 2020</w:t>
      </w:r>
      <w:r w:rsidR="001430D1" w:rsidRPr="001430D1">
        <w:rPr>
          <w:rFonts w:cs="Calibri"/>
          <w:color w:val="000000" w:themeColor="text1"/>
        </w:rPr>
        <w:t xml:space="preserve">). </w:t>
      </w:r>
      <w:r w:rsidR="00D31AB5">
        <w:rPr>
          <w:rFonts w:cs="Calibri"/>
          <w:color w:val="000000" w:themeColor="text1"/>
        </w:rPr>
        <w:t>P</w:t>
      </w:r>
      <w:r w:rsidR="001430D1" w:rsidRPr="001430D1">
        <w:rPr>
          <w:rFonts w:cs="Calibri"/>
          <w:color w:val="000000" w:themeColor="text1"/>
        </w:rPr>
        <w:t>re-e</w:t>
      </w:r>
      <w:r w:rsidR="001430D1">
        <w:rPr>
          <w:rFonts w:cs="Calibri"/>
          <w:color w:val="000000" w:themeColor="text1"/>
        </w:rPr>
        <w:t>xis</w:t>
      </w:r>
      <w:r w:rsidR="001430D1" w:rsidRPr="001430D1">
        <w:rPr>
          <w:rFonts w:cs="Calibri"/>
          <w:color w:val="000000" w:themeColor="text1"/>
        </w:rPr>
        <w:t>ting theoretical frameworks</w:t>
      </w:r>
      <w:r w:rsidR="00D31AB5">
        <w:rPr>
          <w:rFonts w:cs="Calibri"/>
          <w:color w:val="000000" w:themeColor="text1"/>
        </w:rPr>
        <w:t xml:space="preserve"> guided the deductive approach, </w:t>
      </w:r>
      <w:r w:rsidR="00162F68">
        <w:rPr>
          <w:rFonts w:cs="Calibri"/>
          <w:color w:val="000000" w:themeColor="text1"/>
        </w:rPr>
        <w:t xml:space="preserve">the </w:t>
      </w:r>
      <w:r w:rsidR="001430D1" w:rsidRPr="001430D1">
        <w:rPr>
          <w:rFonts w:cs="Calibri"/>
          <w:color w:val="000000" w:themeColor="text1"/>
        </w:rPr>
        <w:t xml:space="preserve">research aims, </w:t>
      </w:r>
      <w:r w:rsidR="00162F68">
        <w:rPr>
          <w:rFonts w:cs="Calibri"/>
          <w:color w:val="000000" w:themeColor="text1"/>
        </w:rPr>
        <w:t xml:space="preserve">and </w:t>
      </w:r>
      <w:r w:rsidR="001430D1" w:rsidRPr="001430D1">
        <w:rPr>
          <w:rFonts w:cs="Calibri"/>
          <w:color w:val="000000" w:themeColor="text1"/>
        </w:rPr>
        <w:t xml:space="preserve">insights from the literature review (Roberts </w:t>
      </w:r>
      <w:r w:rsidR="00387956">
        <w:rPr>
          <w:rFonts w:cs="Calibri"/>
          <w:i/>
          <w:iCs/>
          <w:color w:val="000000" w:themeColor="text1"/>
        </w:rPr>
        <w:t>et al</w:t>
      </w:r>
      <w:r w:rsidR="001430D1" w:rsidRPr="001430D1">
        <w:rPr>
          <w:rFonts w:cs="Calibri"/>
          <w:i/>
          <w:iCs/>
          <w:color w:val="000000" w:themeColor="text1"/>
        </w:rPr>
        <w:t>.,</w:t>
      </w:r>
      <w:r w:rsidR="001430D1" w:rsidRPr="001430D1">
        <w:rPr>
          <w:rFonts w:cs="Calibri"/>
          <w:color w:val="000000" w:themeColor="text1"/>
        </w:rPr>
        <w:t xml:space="preserve"> 2019; Lim, 2024).</w:t>
      </w:r>
      <w:r w:rsidR="001430D1">
        <w:rPr>
          <w:rFonts w:cs="Calibri"/>
          <w:color w:val="000000" w:themeColor="text1"/>
        </w:rPr>
        <w:t xml:space="preserve"> This </w:t>
      </w:r>
      <w:r w:rsidR="00D31AB5">
        <w:rPr>
          <w:rFonts w:cs="Calibri"/>
          <w:color w:val="000000" w:themeColor="text1"/>
        </w:rPr>
        <w:t xml:space="preserve">approach </w:t>
      </w:r>
      <w:r w:rsidR="00CF5689">
        <w:rPr>
          <w:rFonts w:cs="Calibri"/>
          <w:color w:val="000000" w:themeColor="text1"/>
        </w:rPr>
        <w:t>facilitated the formulation</w:t>
      </w:r>
      <w:r w:rsidR="001430D1">
        <w:rPr>
          <w:rFonts w:cs="Calibri"/>
          <w:color w:val="000000" w:themeColor="text1"/>
        </w:rPr>
        <w:t xml:space="preserve"> </w:t>
      </w:r>
      <w:r w:rsidR="00CF5689">
        <w:rPr>
          <w:rFonts w:cs="Calibri"/>
          <w:color w:val="000000" w:themeColor="text1"/>
        </w:rPr>
        <w:t xml:space="preserve">of </w:t>
      </w:r>
      <w:r w:rsidR="001430D1">
        <w:rPr>
          <w:rFonts w:cs="Calibri"/>
          <w:color w:val="000000" w:themeColor="text1"/>
        </w:rPr>
        <w:t xml:space="preserve">pre-empirical codes </w:t>
      </w:r>
      <w:r w:rsidR="00DA7623">
        <w:rPr>
          <w:rFonts w:cs="Calibri"/>
          <w:color w:val="000000" w:themeColor="text1"/>
        </w:rPr>
        <w:t>(Swain, 2018</w:t>
      </w:r>
      <w:r w:rsidR="001430D1">
        <w:rPr>
          <w:rFonts w:cs="Calibri"/>
          <w:color w:val="000000" w:themeColor="text1"/>
        </w:rPr>
        <w:t xml:space="preserve">) </w:t>
      </w:r>
      <w:r w:rsidR="00662548">
        <w:rPr>
          <w:rFonts w:cs="Calibri"/>
          <w:color w:val="000000" w:themeColor="text1"/>
        </w:rPr>
        <w:t xml:space="preserve">grounded </w:t>
      </w:r>
      <w:r w:rsidR="00CF5689">
        <w:rPr>
          <w:rFonts w:cs="Calibri"/>
          <w:color w:val="000000" w:themeColor="text1"/>
        </w:rPr>
        <w:t xml:space="preserve">in </w:t>
      </w:r>
      <w:r w:rsidR="00715F68">
        <w:rPr>
          <w:rFonts w:cs="Calibri"/>
          <w:color w:val="000000" w:themeColor="text1"/>
        </w:rPr>
        <w:t>existing</w:t>
      </w:r>
      <w:r w:rsidR="001430D1">
        <w:rPr>
          <w:rFonts w:cs="Calibri"/>
          <w:color w:val="000000" w:themeColor="text1"/>
        </w:rPr>
        <w:t xml:space="preserve"> them</w:t>
      </w:r>
      <w:r w:rsidR="00CF5689">
        <w:rPr>
          <w:rFonts w:cs="Calibri"/>
          <w:color w:val="000000" w:themeColor="text1"/>
        </w:rPr>
        <w:t>atic constructs</w:t>
      </w:r>
      <w:r w:rsidR="001430D1">
        <w:rPr>
          <w:rFonts w:cs="Calibri"/>
          <w:color w:val="000000" w:themeColor="text1"/>
        </w:rPr>
        <w:t>, such as victim-blaming, power dynamics and</w:t>
      </w:r>
      <w:r w:rsidR="00162F68">
        <w:rPr>
          <w:rFonts w:cs="Calibri"/>
          <w:color w:val="000000" w:themeColor="text1"/>
        </w:rPr>
        <w:t xml:space="preserve"> </w:t>
      </w:r>
      <w:r w:rsidR="00DA7623">
        <w:rPr>
          <w:rFonts w:cs="Calibri"/>
          <w:color w:val="000000" w:themeColor="text1"/>
        </w:rPr>
        <w:t>perpetrator-centred narratives. Conversely</w:t>
      </w:r>
      <w:r w:rsidR="001430D1">
        <w:rPr>
          <w:rFonts w:cs="Calibri"/>
          <w:color w:val="000000" w:themeColor="text1"/>
        </w:rPr>
        <w:t xml:space="preserve">, </w:t>
      </w:r>
      <w:r w:rsidR="00DA7623">
        <w:rPr>
          <w:rFonts w:cs="Calibri"/>
          <w:color w:val="000000" w:themeColor="text1"/>
        </w:rPr>
        <w:t>Hayre</w:t>
      </w:r>
      <w:r w:rsidR="00D467BC">
        <w:rPr>
          <w:rFonts w:cs="Calibri"/>
          <w:color w:val="000000" w:themeColor="text1"/>
        </w:rPr>
        <w:t xml:space="preserve">’s </w:t>
      </w:r>
      <w:r w:rsidR="00DA7623">
        <w:rPr>
          <w:rFonts w:cs="Calibri"/>
          <w:color w:val="000000" w:themeColor="text1"/>
        </w:rPr>
        <w:t>(2021) work</w:t>
      </w:r>
      <w:r w:rsidR="00807F89">
        <w:rPr>
          <w:rFonts w:cs="Calibri"/>
          <w:color w:val="000000" w:themeColor="text1"/>
        </w:rPr>
        <w:t xml:space="preserve"> </w:t>
      </w:r>
      <w:r w:rsidR="005E3307">
        <w:rPr>
          <w:rFonts w:cs="Calibri"/>
          <w:color w:val="000000" w:themeColor="text1"/>
        </w:rPr>
        <w:t xml:space="preserve">informed </w:t>
      </w:r>
      <w:r w:rsidR="00807F89">
        <w:rPr>
          <w:rFonts w:cs="Calibri"/>
          <w:color w:val="000000" w:themeColor="text1"/>
        </w:rPr>
        <w:t>the inductive approach, which</w:t>
      </w:r>
      <w:r w:rsidR="001430D1">
        <w:rPr>
          <w:rFonts w:cs="Calibri"/>
          <w:color w:val="000000" w:themeColor="text1"/>
        </w:rPr>
        <w:t xml:space="preserve"> involve</w:t>
      </w:r>
      <w:r w:rsidR="00FE3CE1">
        <w:rPr>
          <w:rFonts w:cs="Calibri"/>
          <w:color w:val="000000" w:themeColor="text1"/>
        </w:rPr>
        <w:t xml:space="preserve">d </w:t>
      </w:r>
      <w:r w:rsidR="001430D1">
        <w:rPr>
          <w:rFonts w:cs="Calibri"/>
          <w:color w:val="000000" w:themeColor="text1"/>
        </w:rPr>
        <w:t xml:space="preserve">generating post-empirical codes </w:t>
      </w:r>
      <w:r w:rsidR="00DA7623">
        <w:rPr>
          <w:rFonts w:cs="Calibri"/>
          <w:color w:val="000000" w:themeColor="text1"/>
        </w:rPr>
        <w:t>that emerge organically</w:t>
      </w:r>
      <w:r w:rsidR="001430D1">
        <w:rPr>
          <w:rFonts w:cs="Calibri"/>
          <w:color w:val="000000" w:themeColor="text1"/>
        </w:rPr>
        <w:t xml:space="preserve"> </w:t>
      </w:r>
      <w:r w:rsidR="00DA7623">
        <w:rPr>
          <w:rFonts w:cs="Calibri"/>
          <w:color w:val="000000" w:themeColor="text1"/>
        </w:rPr>
        <w:t xml:space="preserve">from </w:t>
      </w:r>
      <w:r w:rsidR="001430D1">
        <w:rPr>
          <w:rFonts w:cs="Calibri"/>
          <w:color w:val="000000" w:themeColor="text1"/>
        </w:rPr>
        <w:t xml:space="preserve">the data. </w:t>
      </w:r>
      <w:r w:rsidR="00D408B5">
        <w:rPr>
          <w:rFonts w:cs="Calibri"/>
          <w:color w:val="000000" w:themeColor="text1"/>
        </w:rPr>
        <w:t xml:space="preserve">This </w:t>
      </w:r>
      <w:r w:rsidR="00BE2CD0">
        <w:rPr>
          <w:rFonts w:cs="Calibri"/>
          <w:color w:val="000000" w:themeColor="text1"/>
        </w:rPr>
        <w:t xml:space="preserve">approach </w:t>
      </w:r>
      <w:r w:rsidR="00BC5107">
        <w:rPr>
          <w:rFonts w:cs="Calibri"/>
          <w:color w:val="000000" w:themeColor="text1"/>
        </w:rPr>
        <w:t>enabled</w:t>
      </w:r>
      <w:r w:rsidR="00D408B5">
        <w:rPr>
          <w:rFonts w:cs="Calibri"/>
          <w:color w:val="000000" w:themeColor="text1"/>
        </w:rPr>
        <w:t xml:space="preserve"> the </w:t>
      </w:r>
      <w:r w:rsidR="00BC5107">
        <w:rPr>
          <w:rFonts w:cs="Calibri"/>
          <w:color w:val="000000" w:themeColor="text1"/>
        </w:rPr>
        <w:t xml:space="preserve">research to </w:t>
      </w:r>
      <w:r w:rsidR="00D408B5">
        <w:rPr>
          <w:rFonts w:cs="Calibri"/>
          <w:color w:val="000000" w:themeColor="text1"/>
        </w:rPr>
        <w:t>identif</w:t>
      </w:r>
      <w:r w:rsidR="00BC5107">
        <w:rPr>
          <w:rFonts w:cs="Calibri"/>
          <w:color w:val="000000" w:themeColor="text1"/>
        </w:rPr>
        <w:t xml:space="preserve">y </w:t>
      </w:r>
      <w:r w:rsidR="00F47EFD">
        <w:rPr>
          <w:rFonts w:cs="Calibri"/>
          <w:color w:val="000000" w:themeColor="text1"/>
        </w:rPr>
        <w:t xml:space="preserve">new patterns, themes, and </w:t>
      </w:r>
      <w:r w:rsidR="00D408B5">
        <w:rPr>
          <w:rFonts w:cs="Calibri"/>
          <w:color w:val="000000" w:themeColor="text1"/>
        </w:rPr>
        <w:t xml:space="preserve">discourses </w:t>
      </w:r>
      <w:r w:rsidR="00BC5107">
        <w:rPr>
          <w:rFonts w:cs="Calibri"/>
          <w:color w:val="000000" w:themeColor="text1"/>
        </w:rPr>
        <w:t xml:space="preserve">that </w:t>
      </w:r>
      <w:r w:rsidR="00D408B5">
        <w:rPr>
          <w:rFonts w:cs="Calibri"/>
          <w:color w:val="000000" w:themeColor="text1"/>
        </w:rPr>
        <w:t>existing</w:t>
      </w:r>
      <w:r w:rsidR="00F47EFD">
        <w:rPr>
          <w:rFonts w:cs="Calibri"/>
          <w:color w:val="000000" w:themeColor="text1"/>
        </w:rPr>
        <w:t xml:space="preserve"> theoretical </w:t>
      </w:r>
      <w:r w:rsidR="00D408B5">
        <w:rPr>
          <w:rFonts w:cs="Calibri"/>
          <w:color w:val="000000" w:themeColor="text1"/>
        </w:rPr>
        <w:t>models</w:t>
      </w:r>
      <w:r w:rsidR="00BC5107">
        <w:rPr>
          <w:rFonts w:cs="Calibri"/>
          <w:color w:val="000000" w:themeColor="text1"/>
        </w:rPr>
        <w:t xml:space="preserve"> may not have anticipated</w:t>
      </w:r>
      <w:r w:rsidR="00F47EFD">
        <w:rPr>
          <w:rFonts w:cs="Calibri"/>
          <w:color w:val="000000" w:themeColor="text1"/>
        </w:rPr>
        <w:t xml:space="preserve"> (</w:t>
      </w:r>
      <w:r w:rsidR="00D408B5">
        <w:rPr>
          <w:rFonts w:cs="Calibri"/>
          <w:color w:val="000000" w:themeColor="text1"/>
        </w:rPr>
        <w:t>Cassell and Bishop, 2019).</w:t>
      </w:r>
      <w:r w:rsidR="00F47EFD">
        <w:rPr>
          <w:rFonts w:cs="Calibri"/>
          <w:color w:val="000000" w:themeColor="text1"/>
        </w:rPr>
        <w:t xml:space="preserve"> </w:t>
      </w:r>
      <w:r w:rsidR="00D408B5">
        <w:rPr>
          <w:rFonts w:cs="Calibri"/>
          <w:color w:val="000000" w:themeColor="text1"/>
        </w:rPr>
        <w:t xml:space="preserve">Thus, while </w:t>
      </w:r>
      <w:r w:rsidR="00EC4FA7">
        <w:rPr>
          <w:rFonts w:cs="Calibri"/>
          <w:color w:val="000000" w:themeColor="text1"/>
        </w:rPr>
        <w:t xml:space="preserve">existing </w:t>
      </w:r>
      <w:r w:rsidR="00F47EFD">
        <w:rPr>
          <w:rFonts w:cs="Calibri"/>
          <w:color w:val="000000" w:themeColor="text1"/>
        </w:rPr>
        <w:t>theory serve</w:t>
      </w:r>
      <w:r w:rsidR="00493149">
        <w:rPr>
          <w:rFonts w:cs="Calibri"/>
          <w:color w:val="000000" w:themeColor="text1"/>
        </w:rPr>
        <w:t>d</w:t>
      </w:r>
      <w:r w:rsidR="00F47EFD">
        <w:rPr>
          <w:rFonts w:cs="Calibri"/>
          <w:color w:val="000000" w:themeColor="text1"/>
        </w:rPr>
        <w:t xml:space="preserve"> as a </w:t>
      </w:r>
      <w:r w:rsidR="001B242C">
        <w:rPr>
          <w:rFonts w:cs="Calibri"/>
          <w:color w:val="000000" w:themeColor="text1"/>
        </w:rPr>
        <w:t>“</w:t>
      </w:r>
      <w:r w:rsidR="00F47EFD">
        <w:rPr>
          <w:rFonts w:cs="Calibri"/>
          <w:color w:val="000000" w:themeColor="text1"/>
        </w:rPr>
        <w:t>precursor</w:t>
      </w:r>
      <w:r w:rsidR="001B242C">
        <w:rPr>
          <w:rFonts w:cs="Calibri"/>
          <w:color w:val="000000" w:themeColor="text1"/>
        </w:rPr>
        <w:t>”</w:t>
      </w:r>
      <w:r w:rsidR="00F47EFD">
        <w:rPr>
          <w:rFonts w:cs="Calibri"/>
          <w:color w:val="000000" w:themeColor="text1"/>
        </w:rPr>
        <w:t xml:space="preserve"> to data analysis, </w:t>
      </w:r>
      <w:r w:rsidR="00493149">
        <w:rPr>
          <w:rFonts w:cs="Calibri"/>
          <w:color w:val="000000" w:themeColor="text1"/>
        </w:rPr>
        <w:t xml:space="preserve">it is important to </w:t>
      </w:r>
      <w:r w:rsidR="007D76CC">
        <w:rPr>
          <w:rFonts w:cs="Calibri"/>
          <w:color w:val="000000" w:themeColor="text1"/>
        </w:rPr>
        <w:t xml:space="preserve">remain open to new insights, ensuring that </w:t>
      </w:r>
      <w:r w:rsidR="00493149">
        <w:rPr>
          <w:rFonts w:cs="Calibri"/>
          <w:color w:val="000000" w:themeColor="text1"/>
        </w:rPr>
        <w:t xml:space="preserve">the </w:t>
      </w:r>
      <w:r w:rsidR="007D76CC">
        <w:rPr>
          <w:rFonts w:cs="Calibri"/>
          <w:color w:val="000000" w:themeColor="text1"/>
        </w:rPr>
        <w:t>findings reflect both existing knowledge and emerging shifts in news discourse</w:t>
      </w:r>
      <w:r w:rsidR="00F47EFD">
        <w:rPr>
          <w:rFonts w:cs="Calibri"/>
          <w:color w:val="000000" w:themeColor="text1"/>
        </w:rPr>
        <w:t xml:space="preserve"> (</w:t>
      </w:r>
      <w:r w:rsidR="00DD5B60">
        <w:rPr>
          <w:rFonts w:cs="Calibri"/>
          <w:color w:val="000000" w:themeColor="text1"/>
        </w:rPr>
        <w:t>Swain, 2018</w:t>
      </w:r>
      <w:r w:rsidR="00821A21">
        <w:rPr>
          <w:rFonts w:cs="Calibri"/>
          <w:color w:val="000000" w:themeColor="text1"/>
        </w:rPr>
        <w:t xml:space="preserve">, </w:t>
      </w:r>
      <w:r w:rsidR="00DA4DBD">
        <w:rPr>
          <w:rFonts w:cs="Calibri"/>
          <w:color w:val="000000" w:themeColor="text1"/>
        </w:rPr>
        <w:t xml:space="preserve">p. </w:t>
      </w:r>
      <w:r w:rsidR="00DD5B60">
        <w:rPr>
          <w:rFonts w:cs="Calibri"/>
          <w:color w:val="000000" w:themeColor="text1"/>
        </w:rPr>
        <w:t>7</w:t>
      </w:r>
      <w:r w:rsidR="00F47EFD">
        <w:rPr>
          <w:rFonts w:cs="Calibri"/>
          <w:color w:val="000000" w:themeColor="text1"/>
        </w:rPr>
        <w:t xml:space="preserve">). </w:t>
      </w:r>
    </w:p>
    <w:p w14:paraId="0A8079EF" w14:textId="77777777" w:rsidR="007D76CC" w:rsidRDefault="007D76CC" w:rsidP="00F47EFD">
      <w:pPr>
        <w:spacing w:line="480" w:lineRule="auto"/>
        <w:jc w:val="both"/>
        <w:rPr>
          <w:rFonts w:cs="Calibri"/>
          <w:color w:val="000000" w:themeColor="text1"/>
        </w:rPr>
      </w:pPr>
    </w:p>
    <w:p w14:paraId="6BD68B0D" w14:textId="685DF6D1" w:rsidR="00854A89" w:rsidRPr="000D536A" w:rsidRDefault="007D76CC" w:rsidP="00167960">
      <w:pPr>
        <w:spacing w:line="480" w:lineRule="auto"/>
        <w:jc w:val="both"/>
        <w:rPr>
          <w:rFonts w:cs="Calibri"/>
          <w:color w:val="000000" w:themeColor="text1"/>
        </w:rPr>
      </w:pPr>
      <w:r>
        <w:rPr>
          <w:rFonts w:cs="Calibri"/>
          <w:color w:val="000000" w:themeColor="text1"/>
        </w:rPr>
        <w:t>By integrating</w:t>
      </w:r>
      <w:r w:rsidR="00F47EFD">
        <w:rPr>
          <w:rFonts w:cs="Calibri"/>
          <w:color w:val="000000" w:themeColor="text1"/>
        </w:rPr>
        <w:t xml:space="preserve"> </w:t>
      </w:r>
      <w:r>
        <w:rPr>
          <w:rFonts w:cs="Calibri"/>
          <w:color w:val="000000" w:themeColor="text1"/>
        </w:rPr>
        <w:t>top</w:t>
      </w:r>
      <w:r w:rsidR="00300008">
        <w:rPr>
          <w:rFonts w:cs="Calibri"/>
          <w:color w:val="000000" w:themeColor="text1"/>
        </w:rPr>
        <w:t>-</w:t>
      </w:r>
      <w:r>
        <w:rPr>
          <w:rFonts w:cs="Calibri"/>
          <w:color w:val="000000" w:themeColor="text1"/>
        </w:rPr>
        <w:t>down theoretical coding</w:t>
      </w:r>
      <w:r w:rsidR="00F47EFD">
        <w:rPr>
          <w:rFonts w:cs="Calibri"/>
          <w:color w:val="000000" w:themeColor="text1"/>
        </w:rPr>
        <w:t xml:space="preserve"> </w:t>
      </w:r>
      <w:r>
        <w:rPr>
          <w:rFonts w:cs="Calibri"/>
          <w:color w:val="000000"/>
        </w:rPr>
        <w:t>with bottom-up emergent coding, this iterative approach</w:t>
      </w:r>
      <w:r w:rsidR="00F47EFD">
        <w:rPr>
          <w:rFonts w:cs="Calibri"/>
          <w:color w:val="000000"/>
        </w:rPr>
        <w:t xml:space="preserve"> </w:t>
      </w:r>
      <w:r>
        <w:rPr>
          <w:rFonts w:cs="Calibri"/>
          <w:color w:val="000000"/>
        </w:rPr>
        <w:t>ensure</w:t>
      </w:r>
      <w:r w:rsidR="002F01AE">
        <w:rPr>
          <w:rFonts w:cs="Calibri"/>
          <w:color w:val="000000"/>
        </w:rPr>
        <w:t>d</w:t>
      </w:r>
      <w:r>
        <w:rPr>
          <w:rFonts w:cs="Calibri"/>
          <w:color w:val="000000"/>
        </w:rPr>
        <w:t xml:space="preserve"> a reflexive, nuanced analysis that </w:t>
      </w:r>
      <w:r w:rsidR="005F2274">
        <w:rPr>
          <w:rFonts w:cs="Calibri"/>
          <w:color w:val="000000"/>
        </w:rPr>
        <w:t xml:space="preserve">both </w:t>
      </w:r>
      <w:r>
        <w:rPr>
          <w:rFonts w:cs="Calibri"/>
          <w:color w:val="000000"/>
        </w:rPr>
        <w:t>test</w:t>
      </w:r>
      <w:r w:rsidR="00A66B72">
        <w:rPr>
          <w:rFonts w:cs="Calibri"/>
          <w:color w:val="000000"/>
        </w:rPr>
        <w:t>ed</w:t>
      </w:r>
      <w:r>
        <w:rPr>
          <w:rFonts w:cs="Calibri"/>
          <w:color w:val="000000"/>
        </w:rPr>
        <w:t xml:space="preserve"> established theories and </w:t>
      </w:r>
      <w:r w:rsidR="00821A21">
        <w:rPr>
          <w:rFonts w:cs="Calibri"/>
          <w:color w:val="000000"/>
        </w:rPr>
        <w:t>allow</w:t>
      </w:r>
      <w:r w:rsidR="005F2274">
        <w:rPr>
          <w:rFonts w:cs="Calibri"/>
          <w:color w:val="000000"/>
        </w:rPr>
        <w:t>ed</w:t>
      </w:r>
      <w:r w:rsidR="00821A21">
        <w:rPr>
          <w:rFonts w:cs="Calibri"/>
          <w:color w:val="000000"/>
        </w:rPr>
        <w:t xml:space="preserve"> for innovative contributions</w:t>
      </w:r>
      <w:r>
        <w:rPr>
          <w:rFonts w:cs="Calibri"/>
          <w:color w:val="000000"/>
        </w:rPr>
        <w:t xml:space="preserve"> to the field</w:t>
      </w:r>
      <w:r w:rsidR="00F47EFD">
        <w:rPr>
          <w:rFonts w:cs="Calibri"/>
          <w:color w:val="000000"/>
        </w:rPr>
        <w:t xml:space="preserve"> (Byrne, 2022; </w:t>
      </w:r>
      <w:proofErr w:type="spellStart"/>
      <w:r w:rsidR="00F47EFD">
        <w:rPr>
          <w:rFonts w:cs="Calibri"/>
          <w:color w:val="000000"/>
        </w:rPr>
        <w:t>Ozuem</w:t>
      </w:r>
      <w:proofErr w:type="spellEnd"/>
      <w:r w:rsidR="00F47EFD">
        <w:rPr>
          <w:rFonts w:cs="Calibri"/>
          <w:color w:val="000000"/>
        </w:rPr>
        <w:t xml:space="preserve"> </w:t>
      </w:r>
      <w:r w:rsidR="00387956">
        <w:rPr>
          <w:rFonts w:cs="Calibri"/>
          <w:i/>
          <w:iCs/>
          <w:color w:val="000000"/>
        </w:rPr>
        <w:t>et al</w:t>
      </w:r>
      <w:r w:rsidR="00F47EFD" w:rsidRPr="007F4795">
        <w:rPr>
          <w:rFonts w:cs="Calibri"/>
          <w:i/>
          <w:iCs/>
          <w:color w:val="000000"/>
        </w:rPr>
        <w:t>.,</w:t>
      </w:r>
      <w:r w:rsidR="00F47EFD">
        <w:rPr>
          <w:rFonts w:cs="Calibri"/>
          <w:color w:val="000000"/>
        </w:rPr>
        <w:t xml:space="preserve"> 2022). </w:t>
      </w:r>
      <w:r w:rsidR="005A395B">
        <w:rPr>
          <w:rFonts w:cs="Calibri"/>
          <w:color w:val="000000"/>
        </w:rPr>
        <w:t>The final</w:t>
      </w:r>
      <w:r w:rsidR="00F47EFD">
        <w:rPr>
          <w:rFonts w:cs="Calibri"/>
          <w:color w:val="000000"/>
        </w:rPr>
        <w:t xml:space="preserve"> codebook</w:t>
      </w:r>
      <w:r w:rsidR="005A395B">
        <w:rPr>
          <w:rFonts w:cs="Calibri"/>
          <w:color w:val="000000"/>
        </w:rPr>
        <w:t>, once refined,</w:t>
      </w:r>
      <w:r w:rsidR="00F47EFD">
        <w:rPr>
          <w:rFonts w:cs="Calibri"/>
          <w:color w:val="000000"/>
        </w:rPr>
        <w:t xml:space="preserve"> </w:t>
      </w:r>
      <w:r w:rsidR="008A5D24">
        <w:rPr>
          <w:rFonts w:cs="Calibri"/>
          <w:color w:val="000000"/>
        </w:rPr>
        <w:t>served</w:t>
      </w:r>
      <w:r w:rsidR="005A395B">
        <w:rPr>
          <w:rFonts w:cs="Calibri"/>
          <w:color w:val="000000"/>
        </w:rPr>
        <w:t xml:space="preserve"> as a</w:t>
      </w:r>
      <w:r w:rsidR="00F47EFD">
        <w:rPr>
          <w:rFonts w:cs="Calibri"/>
          <w:color w:val="000000"/>
        </w:rPr>
        <w:t xml:space="preserve"> </w:t>
      </w:r>
      <w:r w:rsidR="005A395B">
        <w:rPr>
          <w:rFonts w:cs="Calibri"/>
          <w:color w:val="000000"/>
        </w:rPr>
        <w:t xml:space="preserve">guide for TA, </w:t>
      </w:r>
      <w:r w:rsidR="00F47EFD">
        <w:rPr>
          <w:rFonts w:cs="Calibri"/>
          <w:color w:val="000000"/>
        </w:rPr>
        <w:t>ensur</w:t>
      </w:r>
      <w:r w:rsidR="005A395B">
        <w:rPr>
          <w:rFonts w:cs="Calibri"/>
          <w:color w:val="000000"/>
        </w:rPr>
        <w:t>ing that</w:t>
      </w:r>
      <w:r w:rsidR="00F47EFD">
        <w:rPr>
          <w:rFonts w:cs="Calibri"/>
          <w:color w:val="000000"/>
        </w:rPr>
        <w:t xml:space="preserve"> the study remain</w:t>
      </w:r>
      <w:r w:rsidR="008802FF">
        <w:rPr>
          <w:rFonts w:cs="Calibri"/>
          <w:color w:val="000000"/>
        </w:rPr>
        <w:t>ed</w:t>
      </w:r>
      <w:r w:rsidR="00F47EFD">
        <w:rPr>
          <w:rFonts w:cs="Calibri"/>
          <w:color w:val="000000"/>
        </w:rPr>
        <w:t xml:space="preserve"> responsive to emerging patterns (Faulkner </w:t>
      </w:r>
      <w:r w:rsidR="0001415B">
        <w:rPr>
          <w:rFonts w:cs="Calibri"/>
          <w:color w:val="000000"/>
        </w:rPr>
        <w:t>and</w:t>
      </w:r>
      <w:r w:rsidR="00F47EFD">
        <w:rPr>
          <w:rFonts w:cs="Calibri"/>
          <w:color w:val="000000"/>
        </w:rPr>
        <w:t xml:space="preserve"> Atkinson, 2024). </w:t>
      </w:r>
      <w:r w:rsidR="008D5951">
        <w:rPr>
          <w:rFonts w:cs="Calibri"/>
          <w:color w:val="000000"/>
        </w:rPr>
        <w:t xml:space="preserve">This study </w:t>
      </w:r>
      <w:r w:rsidR="00854A89">
        <w:rPr>
          <w:rFonts w:cs="Calibri"/>
          <w:color w:val="000000"/>
        </w:rPr>
        <w:t>follow</w:t>
      </w:r>
      <w:r w:rsidR="00B5722A">
        <w:rPr>
          <w:rFonts w:cs="Calibri"/>
          <w:color w:val="000000"/>
        </w:rPr>
        <w:t>ed</w:t>
      </w:r>
      <w:r w:rsidR="00854A89">
        <w:rPr>
          <w:rFonts w:cs="Calibri"/>
          <w:color w:val="000000"/>
        </w:rPr>
        <w:t xml:space="preserve"> </w:t>
      </w:r>
      <w:r w:rsidR="00AE75C9">
        <w:rPr>
          <w:rFonts w:cs="Calibri"/>
          <w:color w:val="000000"/>
        </w:rPr>
        <w:t>Swain’s</w:t>
      </w:r>
      <w:r w:rsidR="00854A89">
        <w:rPr>
          <w:rFonts w:cs="Calibri"/>
          <w:color w:val="000000"/>
        </w:rPr>
        <w:t xml:space="preserve"> (2018)</w:t>
      </w:r>
      <w:r w:rsidR="008D5951">
        <w:rPr>
          <w:rFonts w:cs="Calibri"/>
          <w:color w:val="000000"/>
        </w:rPr>
        <w:t xml:space="preserve"> hybrid TA model</w:t>
      </w:r>
      <w:r w:rsidR="00854A89">
        <w:rPr>
          <w:rFonts w:cs="Calibri"/>
          <w:color w:val="000000"/>
        </w:rPr>
        <w:t>, which provide</w:t>
      </w:r>
      <w:r w:rsidR="000E155D">
        <w:rPr>
          <w:rFonts w:cs="Calibri"/>
          <w:color w:val="000000"/>
        </w:rPr>
        <w:t>d</w:t>
      </w:r>
      <w:r w:rsidR="00854A89">
        <w:rPr>
          <w:rFonts w:cs="Calibri"/>
          <w:color w:val="000000"/>
        </w:rPr>
        <w:t xml:space="preserve"> a flexible </w:t>
      </w:r>
      <w:r w:rsidR="008D5951">
        <w:rPr>
          <w:rFonts w:cs="Calibri"/>
          <w:color w:val="000000"/>
        </w:rPr>
        <w:t xml:space="preserve">yet rigorous framework for analysing qualitative data through iterative, reflective and organic thematic development. </w:t>
      </w:r>
      <w:r w:rsidR="00854A89">
        <w:rPr>
          <w:rFonts w:cs="Calibri"/>
          <w:color w:val="000000"/>
        </w:rPr>
        <w:t xml:space="preserve">The image below </w:t>
      </w:r>
      <w:r w:rsidR="008D5951">
        <w:rPr>
          <w:rFonts w:cs="Calibri"/>
          <w:color w:val="000000"/>
        </w:rPr>
        <w:t>outlines</w:t>
      </w:r>
      <w:r w:rsidR="00854A89">
        <w:rPr>
          <w:rFonts w:cs="Calibri"/>
          <w:color w:val="000000"/>
        </w:rPr>
        <w:t xml:space="preserve"> the steps taken to </w:t>
      </w:r>
      <w:r w:rsidR="008D5951">
        <w:rPr>
          <w:rFonts w:cs="Calibri"/>
          <w:color w:val="000000"/>
        </w:rPr>
        <w:t>conduct the TA</w:t>
      </w:r>
      <w:r w:rsidR="005F6E48">
        <w:rPr>
          <w:rFonts w:cs="Calibri"/>
          <w:color w:val="000000"/>
        </w:rPr>
        <w:t xml:space="preserve"> </w:t>
      </w:r>
      <w:r w:rsidR="008D5951">
        <w:rPr>
          <w:rFonts w:cs="Calibri"/>
          <w:color w:val="000000"/>
        </w:rPr>
        <w:t>systematically:</w:t>
      </w:r>
    </w:p>
    <w:p w14:paraId="2A9A7F68" w14:textId="75CA2DE1" w:rsidR="00854A89" w:rsidRPr="00F47EFD" w:rsidRDefault="008D5951" w:rsidP="00167960">
      <w:pPr>
        <w:spacing w:line="480" w:lineRule="auto"/>
        <w:jc w:val="both"/>
        <w:rPr>
          <w:rFonts w:cs="Calibri"/>
          <w:color w:val="000000"/>
        </w:rPr>
      </w:pPr>
      <w:r>
        <w:rPr>
          <w:noProof/>
        </w:rPr>
        <w:lastRenderedPageBreak/>
        <mc:AlternateContent>
          <mc:Choice Requires="wps">
            <w:drawing>
              <wp:anchor distT="0" distB="0" distL="114300" distR="114300" simplePos="0" relativeHeight="251658241" behindDoc="1" locked="0" layoutInCell="1" allowOverlap="1" wp14:anchorId="7EB568B2" wp14:editId="3DB36D65">
                <wp:simplePos x="0" y="0"/>
                <wp:positionH relativeFrom="column">
                  <wp:posOffset>-3175</wp:posOffset>
                </wp:positionH>
                <wp:positionV relativeFrom="paragraph">
                  <wp:posOffset>3470910</wp:posOffset>
                </wp:positionV>
                <wp:extent cx="5275580" cy="635"/>
                <wp:effectExtent l="0" t="0" r="0" b="12065"/>
                <wp:wrapTight wrapText="bothSides">
                  <wp:wrapPolygon edited="0">
                    <wp:start x="0" y="0"/>
                    <wp:lineTo x="0" y="0"/>
                    <wp:lineTo x="21527" y="0"/>
                    <wp:lineTo x="21527" y="0"/>
                    <wp:lineTo x="0" y="0"/>
                  </wp:wrapPolygon>
                </wp:wrapTight>
                <wp:docPr id="1946772508" name="Text Box 1"/>
                <wp:cNvGraphicFramePr/>
                <a:graphic xmlns:a="http://schemas.openxmlformats.org/drawingml/2006/main">
                  <a:graphicData uri="http://schemas.microsoft.com/office/word/2010/wordprocessingShape">
                    <wps:wsp>
                      <wps:cNvSpPr txBox="1"/>
                      <wps:spPr>
                        <a:xfrm>
                          <a:off x="0" y="0"/>
                          <a:ext cx="5275580" cy="635"/>
                        </a:xfrm>
                        <a:prstGeom prst="rect">
                          <a:avLst/>
                        </a:prstGeom>
                        <a:solidFill>
                          <a:prstClr val="white"/>
                        </a:solidFill>
                        <a:ln>
                          <a:noFill/>
                        </a:ln>
                      </wps:spPr>
                      <wps:txbx>
                        <w:txbxContent>
                          <w:p w14:paraId="3DCA7F65" w14:textId="34081EBF" w:rsidR="008D5951" w:rsidRPr="002E005D" w:rsidRDefault="008D5951" w:rsidP="008D5951">
                            <w:pPr>
                              <w:pStyle w:val="Caption"/>
                              <w:jc w:val="right"/>
                              <w:rPr>
                                <w:rFonts w:cs="Calibri"/>
                                <w:noProof/>
                                <w:color w:val="000000"/>
                              </w:rPr>
                            </w:pPr>
                            <w:r>
                              <w:t xml:space="preserve">Figure </w:t>
                            </w:r>
                            <w:fldSimple w:instr=" SEQ Figure \* ARABIC ">
                              <w:r w:rsidR="004C2AF1">
                                <w:rPr>
                                  <w:noProof/>
                                </w:rPr>
                                <w:t>3</w:t>
                              </w:r>
                            </w:fldSimple>
                            <w:r>
                              <w:t xml:space="preserve">: Steps to </w:t>
                            </w:r>
                            <w:r w:rsidR="00AE75C9">
                              <w:t>Swain’s</w:t>
                            </w:r>
                            <w:r>
                              <w:t xml:space="preserve"> (2018)</w:t>
                            </w:r>
                            <w:r>
                              <w:rPr>
                                <w:noProof/>
                              </w:rPr>
                              <w:t xml:space="preserve"> Thematic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568B2" id="_x0000_s1027" type="#_x0000_t202" style="position:absolute;left:0;text-align:left;margin-left:-.25pt;margin-top:273.3pt;width:415.4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" stroked="f">
                <v:textbox style="mso-fit-shape-to-text:t" inset="0,0,0,0">
                  <w:txbxContent>
                    <w:p w14:paraId="3DCA7F65" w14:textId="34081EBF" w:rsidR="008D5951" w:rsidRPr="002E005D" w:rsidRDefault="008D5951" w:rsidP="008D5951">
                      <w:pPr>
                        <w:pStyle w:val="Caption"/>
                        <w:jc w:val="right"/>
                        <w:rPr>
                          <w:rFonts w:cs="Calibri"/>
                          <w:noProof/>
                          <w:color w:val="000000"/>
                        </w:rPr>
                      </w:pPr>
                      <w:r>
                        <w:t xml:space="preserve">Figure </w:t>
                      </w:r>
                      <w:fldSimple w:instr=" SEQ Figure \* ARABIC ">
                        <w:r w:rsidR="004C2AF1">
                          <w:rPr>
                            <w:noProof/>
                          </w:rPr>
                          <w:t>3</w:t>
                        </w:r>
                      </w:fldSimple>
                      <w:r>
                        <w:t xml:space="preserve">: Steps to </w:t>
                      </w:r>
                      <w:r w:rsidR="00AE75C9">
                        <w:t>Swain’s</w:t>
                      </w:r>
                      <w:r>
                        <w:t xml:space="preserve"> (2018)</w:t>
                      </w:r>
                      <w:r>
                        <w:rPr>
                          <w:noProof/>
                        </w:rPr>
                        <w:t xml:space="preserve"> Thematic Analysis</w:t>
                      </w:r>
                    </w:p>
                  </w:txbxContent>
                </v:textbox>
                <w10:wrap type="tight"/>
              </v:shape>
            </w:pict>
          </mc:Fallback>
        </mc:AlternateContent>
      </w:r>
      <w:r w:rsidRPr="00854A89">
        <w:rPr>
          <w:rFonts w:cs="Calibri"/>
          <w:noProof/>
          <w:color w:val="000000"/>
        </w:rPr>
        <w:drawing>
          <wp:anchor distT="0" distB="0" distL="114300" distR="114300" simplePos="0" relativeHeight="251658240" behindDoc="1" locked="0" layoutInCell="1" allowOverlap="1" wp14:anchorId="45E3CB56" wp14:editId="51BEE38D">
            <wp:simplePos x="0" y="0"/>
            <wp:positionH relativeFrom="column">
              <wp:posOffset>-3175</wp:posOffset>
            </wp:positionH>
            <wp:positionV relativeFrom="paragraph">
              <wp:posOffset>5080</wp:posOffset>
            </wp:positionV>
            <wp:extent cx="5276097" cy="3409200"/>
            <wp:effectExtent l="0" t="0" r="0" b="0"/>
            <wp:wrapTight wrapText="bothSides">
              <wp:wrapPolygon edited="0">
                <wp:start x="0" y="0"/>
                <wp:lineTo x="0" y="21487"/>
                <wp:lineTo x="21527" y="21487"/>
                <wp:lineTo x="21527" y="0"/>
                <wp:lineTo x="0" y="0"/>
              </wp:wrapPolygon>
            </wp:wrapTight>
            <wp:docPr id="178248110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81107" name="Picture 1" descr="A diagram of a proces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6097" cy="3409200"/>
                    </a:xfrm>
                    <a:prstGeom prst="rect">
                      <a:avLst/>
                    </a:prstGeom>
                  </pic:spPr>
                </pic:pic>
              </a:graphicData>
            </a:graphic>
            <wp14:sizeRelH relativeFrom="page">
              <wp14:pctWidth>0</wp14:pctWidth>
            </wp14:sizeRelH>
            <wp14:sizeRelV relativeFrom="page">
              <wp14:pctHeight>0</wp14:pctHeight>
            </wp14:sizeRelV>
          </wp:anchor>
        </w:drawing>
      </w:r>
    </w:p>
    <w:p w14:paraId="2E541B7F" w14:textId="079F539A" w:rsidR="000E6A3D" w:rsidRDefault="00AE75C9" w:rsidP="00167960">
      <w:pPr>
        <w:spacing w:line="480" w:lineRule="auto"/>
        <w:jc w:val="both"/>
        <w:rPr>
          <w:rFonts w:cs="Calibri"/>
          <w:color w:val="000000" w:themeColor="text1"/>
        </w:rPr>
      </w:pPr>
      <w:r>
        <w:rPr>
          <w:rFonts w:cs="Calibri"/>
          <w:color w:val="000000" w:themeColor="text1"/>
        </w:rPr>
        <w:t>Swain’s</w:t>
      </w:r>
      <w:r w:rsidR="002227D2">
        <w:rPr>
          <w:rFonts w:cs="Calibri"/>
          <w:color w:val="000000" w:themeColor="text1"/>
        </w:rPr>
        <w:t xml:space="preserve"> (2018) hybrid approach to TA </w:t>
      </w:r>
      <w:r w:rsidR="00170DEE">
        <w:rPr>
          <w:rFonts w:cs="Calibri"/>
          <w:color w:val="000000" w:themeColor="text1"/>
        </w:rPr>
        <w:t>offer</w:t>
      </w:r>
      <w:r w:rsidR="00ED34A1">
        <w:rPr>
          <w:rFonts w:cs="Calibri"/>
          <w:color w:val="000000" w:themeColor="text1"/>
        </w:rPr>
        <w:t>ed</w:t>
      </w:r>
      <w:r w:rsidR="00CF5689">
        <w:rPr>
          <w:rFonts w:cs="Calibri"/>
          <w:color w:val="000000" w:themeColor="text1"/>
        </w:rPr>
        <w:t xml:space="preserve"> a methodically structured yet contextually adaptable framework that synthesise</w:t>
      </w:r>
      <w:r w:rsidR="00262A3A">
        <w:rPr>
          <w:rFonts w:cs="Calibri"/>
          <w:color w:val="000000" w:themeColor="text1"/>
        </w:rPr>
        <w:t>d</w:t>
      </w:r>
      <w:r w:rsidR="00CF5689">
        <w:rPr>
          <w:rFonts w:cs="Calibri"/>
          <w:color w:val="000000" w:themeColor="text1"/>
        </w:rPr>
        <w:t xml:space="preserve"> both</w:t>
      </w:r>
      <w:r w:rsidR="00393CE9">
        <w:rPr>
          <w:rFonts w:cs="Calibri"/>
          <w:color w:val="000000" w:themeColor="text1"/>
        </w:rPr>
        <w:t xml:space="preserve"> </w:t>
      </w:r>
      <w:r w:rsidR="00777EE5">
        <w:rPr>
          <w:rFonts w:cs="Calibri"/>
          <w:color w:val="000000" w:themeColor="text1"/>
        </w:rPr>
        <w:t>pre-</w:t>
      </w:r>
      <w:r w:rsidR="00476B03">
        <w:rPr>
          <w:rFonts w:cs="Calibri"/>
          <w:color w:val="000000" w:themeColor="text1"/>
        </w:rPr>
        <w:t>empirical</w:t>
      </w:r>
      <w:r w:rsidR="002227D2">
        <w:rPr>
          <w:rFonts w:cs="Calibri"/>
          <w:color w:val="000000" w:themeColor="text1"/>
        </w:rPr>
        <w:t xml:space="preserve"> and </w:t>
      </w:r>
      <w:r w:rsidR="00476B03">
        <w:rPr>
          <w:rFonts w:cs="Calibri"/>
          <w:color w:val="000000" w:themeColor="text1"/>
        </w:rPr>
        <w:t>post-empirical</w:t>
      </w:r>
      <w:r w:rsidR="002227D2">
        <w:rPr>
          <w:rFonts w:cs="Calibri"/>
          <w:color w:val="000000" w:themeColor="text1"/>
        </w:rPr>
        <w:t xml:space="preserve"> coding strategies</w:t>
      </w:r>
      <w:r w:rsidR="00476B03">
        <w:rPr>
          <w:rFonts w:cs="Calibri"/>
          <w:color w:val="000000" w:themeColor="text1"/>
        </w:rPr>
        <w:t>.</w:t>
      </w:r>
      <w:r w:rsidR="000E6A3D">
        <w:rPr>
          <w:rFonts w:cs="Calibri"/>
          <w:color w:val="000000" w:themeColor="text1"/>
        </w:rPr>
        <w:t xml:space="preserve"> </w:t>
      </w:r>
      <w:r w:rsidR="002227D2">
        <w:rPr>
          <w:rFonts w:cs="Calibri"/>
          <w:color w:val="000000" w:themeColor="text1"/>
        </w:rPr>
        <w:t xml:space="preserve">The </w:t>
      </w:r>
      <w:r w:rsidR="00CF5689">
        <w:rPr>
          <w:rFonts w:cs="Calibri"/>
          <w:color w:val="000000" w:themeColor="text1"/>
        </w:rPr>
        <w:t>initial</w:t>
      </w:r>
      <w:r w:rsidR="000E6A3D">
        <w:rPr>
          <w:rFonts w:cs="Calibri"/>
          <w:color w:val="000000" w:themeColor="text1"/>
        </w:rPr>
        <w:t xml:space="preserve"> </w:t>
      </w:r>
      <w:r w:rsidR="00476B03">
        <w:rPr>
          <w:rFonts w:cs="Calibri"/>
          <w:color w:val="000000" w:themeColor="text1"/>
        </w:rPr>
        <w:t>phase of this</w:t>
      </w:r>
      <w:r w:rsidR="000E6A3D">
        <w:rPr>
          <w:rFonts w:cs="Calibri"/>
          <w:color w:val="000000" w:themeColor="text1"/>
        </w:rPr>
        <w:t xml:space="preserve"> </w:t>
      </w:r>
      <w:r w:rsidR="00CF5689">
        <w:rPr>
          <w:rFonts w:cs="Calibri"/>
          <w:color w:val="000000" w:themeColor="text1"/>
        </w:rPr>
        <w:t xml:space="preserve">analytical </w:t>
      </w:r>
      <w:r w:rsidR="000E6A3D">
        <w:rPr>
          <w:rFonts w:cs="Calibri"/>
          <w:color w:val="000000" w:themeColor="text1"/>
        </w:rPr>
        <w:t xml:space="preserve">process </w:t>
      </w:r>
      <w:r w:rsidR="00476B03">
        <w:rPr>
          <w:rFonts w:cs="Calibri"/>
          <w:color w:val="000000" w:themeColor="text1"/>
        </w:rPr>
        <w:t xml:space="preserve">involved the </w:t>
      </w:r>
      <w:r w:rsidR="00170DEE">
        <w:rPr>
          <w:rFonts w:cs="Calibri"/>
          <w:color w:val="000000" w:themeColor="text1"/>
        </w:rPr>
        <w:t xml:space="preserve">systematic </w:t>
      </w:r>
      <w:r w:rsidR="000E6A3D">
        <w:rPr>
          <w:rFonts w:cs="Calibri"/>
          <w:color w:val="000000" w:themeColor="text1"/>
        </w:rPr>
        <w:t xml:space="preserve">preparation and organisation of </w:t>
      </w:r>
      <w:r w:rsidR="002227D2">
        <w:rPr>
          <w:rFonts w:cs="Calibri"/>
          <w:color w:val="000000" w:themeColor="text1"/>
        </w:rPr>
        <w:t>data</w:t>
      </w:r>
      <w:r w:rsidR="00476B03">
        <w:rPr>
          <w:rFonts w:cs="Calibri"/>
          <w:color w:val="000000" w:themeColor="text1"/>
        </w:rPr>
        <w:t xml:space="preserve"> (Swain, 2018)</w:t>
      </w:r>
      <w:r w:rsidR="000E6A3D">
        <w:rPr>
          <w:rFonts w:cs="Calibri"/>
          <w:color w:val="000000" w:themeColor="text1"/>
        </w:rPr>
        <w:t>. T</w:t>
      </w:r>
      <w:r w:rsidR="00476B03">
        <w:rPr>
          <w:rFonts w:cs="Calibri"/>
          <w:color w:val="000000" w:themeColor="text1"/>
        </w:rPr>
        <w:t xml:space="preserve">o facilitate </w:t>
      </w:r>
      <w:r w:rsidR="00CF5689">
        <w:rPr>
          <w:rFonts w:cs="Calibri"/>
          <w:color w:val="000000" w:themeColor="text1"/>
        </w:rPr>
        <w:t xml:space="preserve">the </w:t>
      </w:r>
      <w:r w:rsidR="00476B03">
        <w:rPr>
          <w:rFonts w:cs="Calibri"/>
          <w:color w:val="000000" w:themeColor="text1"/>
        </w:rPr>
        <w:t>handling</w:t>
      </w:r>
      <w:r w:rsidR="00CF5689">
        <w:rPr>
          <w:rFonts w:cs="Calibri"/>
          <w:color w:val="000000" w:themeColor="text1"/>
        </w:rPr>
        <w:t xml:space="preserve"> of raw data</w:t>
      </w:r>
      <w:r w:rsidR="00476B03">
        <w:rPr>
          <w:rFonts w:cs="Calibri"/>
          <w:color w:val="000000" w:themeColor="text1"/>
        </w:rPr>
        <w:t>, t</w:t>
      </w:r>
      <w:r w:rsidR="000E6A3D">
        <w:rPr>
          <w:rFonts w:cs="Calibri"/>
          <w:color w:val="000000" w:themeColor="text1"/>
        </w:rPr>
        <w:t xml:space="preserve">he researcher </w:t>
      </w:r>
      <w:r w:rsidR="00476B03">
        <w:rPr>
          <w:rFonts w:cs="Calibri"/>
          <w:color w:val="000000" w:themeColor="text1"/>
        </w:rPr>
        <w:t>utilised</w:t>
      </w:r>
      <w:r w:rsidR="000E6A3D">
        <w:rPr>
          <w:rFonts w:cs="Calibri"/>
          <w:color w:val="000000" w:themeColor="text1"/>
        </w:rPr>
        <w:t xml:space="preserve"> </w:t>
      </w:r>
      <w:r w:rsidR="002227D2">
        <w:rPr>
          <w:rFonts w:cs="Calibri"/>
          <w:color w:val="000000" w:themeColor="text1"/>
        </w:rPr>
        <w:t>a spreadsheet</w:t>
      </w:r>
      <w:r w:rsidR="000E6A3D">
        <w:rPr>
          <w:rFonts w:cs="Calibri"/>
          <w:color w:val="000000" w:themeColor="text1"/>
        </w:rPr>
        <w:t xml:space="preserve"> to categorise and </w:t>
      </w:r>
      <w:r w:rsidR="00476B03">
        <w:rPr>
          <w:rFonts w:cs="Calibri"/>
          <w:color w:val="000000" w:themeColor="text1"/>
        </w:rPr>
        <w:t>organise</w:t>
      </w:r>
      <w:r w:rsidR="000E6A3D">
        <w:rPr>
          <w:rFonts w:cs="Calibri"/>
          <w:color w:val="000000" w:themeColor="text1"/>
        </w:rPr>
        <w:t xml:space="preserve"> </w:t>
      </w:r>
      <w:r w:rsidR="00CF5689">
        <w:rPr>
          <w:rFonts w:cs="Calibri"/>
          <w:color w:val="000000" w:themeColor="text1"/>
        </w:rPr>
        <w:t>the information</w:t>
      </w:r>
      <w:r w:rsidR="000E6A3D">
        <w:rPr>
          <w:rFonts w:cs="Calibri"/>
          <w:color w:val="000000" w:themeColor="text1"/>
        </w:rPr>
        <w:t xml:space="preserve">, </w:t>
      </w:r>
      <w:r w:rsidR="00A31C9D">
        <w:rPr>
          <w:rFonts w:cs="Calibri"/>
          <w:color w:val="000000" w:themeColor="text1"/>
        </w:rPr>
        <w:t xml:space="preserve">improving </w:t>
      </w:r>
      <w:r w:rsidR="00CF5689">
        <w:rPr>
          <w:rFonts w:cs="Calibri"/>
          <w:color w:val="000000" w:themeColor="text1"/>
        </w:rPr>
        <w:t>its</w:t>
      </w:r>
      <w:r w:rsidR="00476B03">
        <w:rPr>
          <w:rFonts w:cs="Calibri"/>
          <w:color w:val="000000" w:themeColor="text1"/>
        </w:rPr>
        <w:t xml:space="preserve"> accessib</w:t>
      </w:r>
      <w:r w:rsidR="00CF5689">
        <w:rPr>
          <w:rFonts w:cs="Calibri"/>
          <w:color w:val="000000" w:themeColor="text1"/>
        </w:rPr>
        <w:t>ility</w:t>
      </w:r>
      <w:r w:rsidR="00476B03">
        <w:rPr>
          <w:rFonts w:cs="Calibri"/>
          <w:color w:val="000000" w:themeColor="text1"/>
        </w:rPr>
        <w:t xml:space="preserve"> and</w:t>
      </w:r>
      <w:r w:rsidR="000E6A3D">
        <w:rPr>
          <w:rFonts w:cs="Calibri"/>
          <w:color w:val="000000" w:themeColor="text1"/>
        </w:rPr>
        <w:t xml:space="preserve"> </w:t>
      </w:r>
      <w:r w:rsidR="00A31C9D">
        <w:rPr>
          <w:rFonts w:cs="Calibri"/>
          <w:color w:val="000000" w:themeColor="text1"/>
        </w:rPr>
        <w:t xml:space="preserve">ease of management </w:t>
      </w:r>
      <w:r w:rsidR="000E6A3D">
        <w:rPr>
          <w:rFonts w:cs="Calibri"/>
          <w:color w:val="000000" w:themeColor="text1"/>
        </w:rPr>
        <w:t xml:space="preserve">for </w:t>
      </w:r>
      <w:r w:rsidR="00CF5689">
        <w:rPr>
          <w:rFonts w:cs="Calibri"/>
          <w:color w:val="000000" w:themeColor="text1"/>
        </w:rPr>
        <w:t>later analysis.</w:t>
      </w:r>
      <w:r w:rsidR="002227D2">
        <w:rPr>
          <w:rFonts w:cs="Calibri"/>
          <w:color w:val="000000" w:themeColor="text1"/>
        </w:rPr>
        <w:t xml:space="preserve"> </w:t>
      </w:r>
      <w:r w:rsidR="000E6A3D">
        <w:rPr>
          <w:rFonts w:cs="Calibri"/>
          <w:color w:val="000000" w:themeColor="text1"/>
        </w:rPr>
        <w:t xml:space="preserve">This </w:t>
      </w:r>
      <w:r w:rsidR="00BB0FAD">
        <w:rPr>
          <w:rFonts w:cs="Calibri"/>
          <w:color w:val="000000" w:themeColor="text1"/>
        </w:rPr>
        <w:t xml:space="preserve">initial step was </w:t>
      </w:r>
      <w:r w:rsidR="000E6A3D">
        <w:rPr>
          <w:rFonts w:cs="Calibri"/>
          <w:color w:val="000000" w:themeColor="text1"/>
        </w:rPr>
        <w:t xml:space="preserve">critical </w:t>
      </w:r>
      <w:r w:rsidR="00BB0FAD">
        <w:rPr>
          <w:rFonts w:cs="Calibri"/>
          <w:color w:val="000000" w:themeColor="text1"/>
        </w:rPr>
        <w:t>in</w:t>
      </w:r>
      <w:r w:rsidR="000E6A3D">
        <w:rPr>
          <w:rFonts w:cs="Calibri"/>
          <w:color w:val="000000" w:themeColor="text1"/>
        </w:rPr>
        <w:t xml:space="preserve"> ensuring </w:t>
      </w:r>
      <w:r w:rsidR="00BB0FAD">
        <w:rPr>
          <w:rFonts w:cs="Calibri"/>
          <w:color w:val="000000" w:themeColor="text1"/>
        </w:rPr>
        <w:t xml:space="preserve">a methodical approach, </w:t>
      </w:r>
      <w:r w:rsidR="001634D2">
        <w:rPr>
          <w:rFonts w:cs="Calibri"/>
          <w:color w:val="000000" w:themeColor="text1"/>
        </w:rPr>
        <w:t xml:space="preserve">avoiding </w:t>
      </w:r>
      <w:r w:rsidR="00BB0FAD">
        <w:rPr>
          <w:rFonts w:cs="Calibri"/>
          <w:color w:val="000000" w:themeColor="text1"/>
        </w:rPr>
        <w:t>data</w:t>
      </w:r>
      <w:r w:rsidR="00261537">
        <w:rPr>
          <w:rFonts w:cs="Calibri"/>
          <w:color w:val="000000" w:themeColor="text1"/>
        </w:rPr>
        <w:t xml:space="preserve"> </w:t>
      </w:r>
      <w:r w:rsidR="00BB0FAD">
        <w:rPr>
          <w:rFonts w:cs="Calibri"/>
          <w:color w:val="000000" w:themeColor="text1"/>
        </w:rPr>
        <w:t xml:space="preserve">fragmentation and </w:t>
      </w:r>
      <w:r w:rsidR="00CF5689">
        <w:rPr>
          <w:rFonts w:cs="Calibri"/>
          <w:color w:val="000000" w:themeColor="text1"/>
        </w:rPr>
        <w:t>preserving</w:t>
      </w:r>
      <w:r w:rsidR="00BB0FAD">
        <w:rPr>
          <w:rFonts w:cs="Calibri"/>
          <w:color w:val="000000" w:themeColor="text1"/>
        </w:rPr>
        <w:t xml:space="preserve"> analytical coherence </w:t>
      </w:r>
      <w:r w:rsidR="000E6A3D">
        <w:rPr>
          <w:rFonts w:cs="Calibri"/>
          <w:color w:val="000000" w:themeColor="text1"/>
        </w:rPr>
        <w:t xml:space="preserve">throughout the </w:t>
      </w:r>
      <w:r w:rsidR="00BB0FAD">
        <w:rPr>
          <w:rFonts w:cs="Calibri"/>
          <w:color w:val="000000" w:themeColor="text1"/>
        </w:rPr>
        <w:t>research (</w:t>
      </w:r>
      <w:r w:rsidR="0021682B">
        <w:rPr>
          <w:rFonts w:cs="Calibri"/>
          <w:color w:val="000000" w:themeColor="text1"/>
        </w:rPr>
        <w:t xml:space="preserve">Walther </w:t>
      </w:r>
      <w:r w:rsidR="00387956">
        <w:rPr>
          <w:rFonts w:cs="Calibri"/>
          <w:i/>
          <w:iCs/>
          <w:color w:val="000000" w:themeColor="text1"/>
        </w:rPr>
        <w:t>et al</w:t>
      </w:r>
      <w:r w:rsidR="0021682B">
        <w:rPr>
          <w:rFonts w:cs="Calibri"/>
          <w:color w:val="000000" w:themeColor="text1"/>
        </w:rPr>
        <w:t>., 2017</w:t>
      </w:r>
      <w:r w:rsidR="00BB0FAD">
        <w:rPr>
          <w:rFonts w:cs="Calibri"/>
          <w:color w:val="000000" w:themeColor="text1"/>
        </w:rPr>
        <w:t>).</w:t>
      </w:r>
    </w:p>
    <w:p w14:paraId="48814434" w14:textId="77777777" w:rsidR="00A177D3" w:rsidRDefault="00A177D3" w:rsidP="004305E9">
      <w:pPr>
        <w:spacing w:line="480" w:lineRule="auto"/>
        <w:jc w:val="both"/>
        <w:rPr>
          <w:rFonts w:cs="Calibri"/>
          <w:color w:val="000000" w:themeColor="text1"/>
        </w:rPr>
      </w:pPr>
    </w:p>
    <w:p w14:paraId="6A932950" w14:textId="1B0DACD4" w:rsidR="003B2199" w:rsidRDefault="00A177D3" w:rsidP="004305E9">
      <w:pPr>
        <w:spacing w:line="480" w:lineRule="auto"/>
        <w:jc w:val="both"/>
        <w:rPr>
          <w:rFonts w:cs="Calibri"/>
          <w:color w:val="000000" w:themeColor="text1"/>
        </w:rPr>
      </w:pPr>
      <w:r>
        <w:rPr>
          <w:rFonts w:cs="Calibri"/>
          <w:color w:val="000000" w:themeColor="text1"/>
        </w:rPr>
        <w:t>F</w:t>
      </w:r>
      <w:r w:rsidR="0021682B">
        <w:rPr>
          <w:rFonts w:cs="Calibri"/>
          <w:color w:val="000000" w:themeColor="text1"/>
        </w:rPr>
        <w:t>ollowing data organisation</w:t>
      </w:r>
      <w:r w:rsidR="000E6A3D">
        <w:rPr>
          <w:rFonts w:cs="Calibri"/>
          <w:color w:val="000000" w:themeColor="text1"/>
        </w:rPr>
        <w:t xml:space="preserve">, the </w:t>
      </w:r>
      <w:r w:rsidR="0021682B">
        <w:rPr>
          <w:rFonts w:cs="Calibri"/>
          <w:color w:val="000000" w:themeColor="text1"/>
        </w:rPr>
        <w:t>second phase</w:t>
      </w:r>
      <w:r w:rsidR="000E6A3D">
        <w:rPr>
          <w:rFonts w:cs="Calibri"/>
          <w:color w:val="000000" w:themeColor="text1"/>
        </w:rPr>
        <w:t xml:space="preserve"> </w:t>
      </w:r>
      <w:r w:rsidR="0021682B">
        <w:rPr>
          <w:rFonts w:cs="Calibri"/>
          <w:color w:val="000000" w:themeColor="text1"/>
        </w:rPr>
        <w:t>entailed</w:t>
      </w:r>
      <w:r w:rsidR="000E6A3D">
        <w:rPr>
          <w:rFonts w:cs="Calibri"/>
          <w:color w:val="000000" w:themeColor="text1"/>
        </w:rPr>
        <w:t xml:space="preserve"> the </w:t>
      </w:r>
      <w:r w:rsidR="0021682B">
        <w:rPr>
          <w:rFonts w:cs="Calibri"/>
          <w:color w:val="000000" w:themeColor="text1"/>
        </w:rPr>
        <w:t>development of pre-empirical codes</w:t>
      </w:r>
      <w:r w:rsidR="000E6A3D">
        <w:rPr>
          <w:rFonts w:cs="Calibri"/>
          <w:color w:val="000000" w:themeColor="text1"/>
        </w:rPr>
        <w:t xml:space="preserve">. These </w:t>
      </w:r>
      <w:r w:rsidR="00903480">
        <w:rPr>
          <w:rFonts w:cs="Calibri"/>
          <w:color w:val="000000" w:themeColor="text1"/>
        </w:rPr>
        <w:t xml:space="preserve">predefined </w:t>
      </w:r>
      <w:r w:rsidR="000E6A3D">
        <w:rPr>
          <w:rFonts w:cs="Calibri"/>
          <w:color w:val="000000" w:themeColor="text1"/>
        </w:rPr>
        <w:t xml:space="preserve">codes </w:t>
      </w:r>
      <w:r w:rsidR="00903480">
        <w:rPr>
          <w:rFonts w:cs="Calibri"/>
          <w:color w:val="000000" w:themeColor="text1"/>
        </w:rPr>
        <w:t>were informed by existing</w:t>
      </w:r>
      <w:r w:rsidR="000E6A3D">
        <w:rPr>
          <w:rFonts w:cs="Calibri"/>
          <w:color w:val="000000" w:themeColor="text1"/>
        </w:rPr>
        <w:t xml:space="preserve"> theoretical frameworks, prior research, </w:t>
      </w:r>
      <w:r w:rsidR="00903480">
        <w:rPr>
          <w:rFonts w:cs="Calibri"/>
          <w:color w:val="000000" w:themeColor="text1"/>
        </w:rPr>
        <w:t xml:space="preserve">and the </w:t>
      </w:r>
      <w:r w:rsidR="00AE75C9">
        <w:rPr>
          <w:rFonts w:cs="Calibri"/>
          <w:color w:val="000000" w:themeColor="text1"/>
        </w:rPr>
        <w:t>study’s</w:t>
      </w:r>
      <w:r w:rsidR="000E6A3D">
        <w:rPr>
          <w:rFonts w:cs="Calibri"/>
          <w:color w:val="000000" w:themeColor="text1"/>
        </w:rPr>
        <w:t xml:space="preserve"> research question</w:t>
      </w:r>
      <w:r w:rsidR="00903480">
        <w:rPr>
          <w:rFonts w:cs="Calibri"/>
          <w:color w:val="000000" w:themeColor="text1"/>
        </w:rPr>
        <w:t xml:space="preserve">, </w:t>
      </w:r>
      <w:r w:rsidR="00D02D48">
        <w:rPr>
          <w:rFonts w:cs="Calibri"/>
          <w:color w:val="000000" w:themeColor="text1"/>
        </w:rPr>
        <w:t xml:space="preserve">establishing </w:t>
      </w:r>
      <w:r w:rsidR="00903480">
        <w:rPr>
          <w:rFonts w:cs="Calibri"/>
          <w:color w:val="000000" w:themeColor="text1"/>
        </w:rPr>
        <w:t xml:space="preserve">a foundational structure to guide the initial stages of analysis </w:t>
      </w:r>
      <w:r w:rsidR="000E6A3D">
        <w:rPr>
          <w:rFonts w:cs="Calibri"/>
          <w:color w:val="000000" w:themeColor="text1"/>
        </w:rPr>
        <w:t>(</w:t>
      </w:r>
      <w:r w:rsidR="00903480">
        <w:rPr>
          <w:rFonts w:cs="Calibri"/>
          <w:color w:val="000000" w:themeColor="text1"/>
        </w:rPr>
        <w:t xml:space="preserve">Naeem </w:t>
      </w:r>
      <w:r w:rsidR="00387956">
        <w:rPr>
          <w:rFonts w:cs="Calibri"/>
          <w:i/>
          <w:iCs/>
          <w:color w:val="000000" w:themeColor="text1"/>
        </w:rPr>
        <w:t>et al</w:t>
      </w:r>
      <w:r w:rsidR="00903480" w:rsidRPr="00903480">
        <w:rPr>
          <w:rFonts w:cs="Calibri"/>
          <w:i/>
          <w:iCs/>
          <w:color w:val="000000" w:themeColor="text1"/>
        </w:rPr>
        <w:t>.,</w:t>
      </w:r>
      <w:r w:rsidR="00903480">
        <w:rPr>
          <w:rFonts w:cs="Calibri"/>
          <w:color w:val="000000" w:themeColor="text1"/>
        </w:rPr>
        <w:t xml:space="preserve"> 2023</w:t>
      </w:r>
      <w:r w:rsidR="000E6A3D">
        <w:rPr>
          <w:rFonts w:cs="Calibri"/>
          <w:color w:val="000000" w:themeColor="text1"/>
        </w:rPr>
        <w:t xml:space="preserve">). </w:t>
      </w:r>
      <w:r w:rsidR="009278EB">
        <w:rPr>
          <w:rFonts w:cs="Calibri"/>
          <w:color w:val="000000" w:themeColor="text1"/>
        </w:rPr>
        <w:lastRenderedPageBreak/>
        <w:t xml:space="preserve">Subsequently, the researcher engaged in an immersive reading process, repeatedly reviewing the dataset to ensure a deep contextual understanding of the material. This critical engagement allowed for the identification of post-empirical codes that emerged </w:t>
      </w:r>
      <w:r w:rsidR="004724E4">
        <w:rPr>
          <w:rFonts w:cs="Calibri"/>
          <w:color w:val="000000" w:themeColor="text1"/>
        </w:rPr>
        <w:t xml:space="preserve">naturally </w:t>
      </w:r>
      <w:r w:rsidR="009278EB">
        <w:rPr>
          <w:rFonts w:cs="Calibri"/>
          <w:color w:val="000000" w:themeColor="text1"/>
        </w:rPr>
        <w:t xml:space="preserve">from the data rather than </w:t>
      </w:r>
      <w:r w:rsidR="00966DD8">
        <w:rPr>
          <w:rFonts w:cs="Calibri"/>
          <w:color w:val="000000" w:themeColor="text1"/>
        </w:rPr>
        <w:t xml:space="preserve">being </w:t>
      </w:r>
      <w:r w:rsidR="009278EB">
        <w:rPr>
          <w:rFonts w:cs="Calibri"/>
          <w:color w:val="000000" w:themeColor="text1"/>
        </w:rPr>
        <w:t>predetermined (</w:t>
      </w:r>
      <w:r w:rsidR="009278EB" w:rsidRPr="001430D1">
        <w:rPr>
          <w:rFonts w:cs="Calibri"/>
          <w:color w:val="000000" w:themeColor="text1"/>
        </w:rPr>
        <w:t xml:space="preserve">Roberts </w:t>
      </w:r>
      <w:r w:rsidR="00387956">
        <w:rPr>
          <w:rFonts w:cs="Calibri"/>
          <w:i/>
          <w:iCs/>
          <w:color w:val="000000" w:themeColor="text1"/>
        </w:rPr>
        <w:t>et al</w:t>
      </w:r>
      <w:r w:rsidR="009278EB" w:rsidRPr="001430D1">
        <w:rPr>
          <w:rFonts w:cs="Calibri"/>
          <w:i/>
          <w:iCs/>
          <w:color w:val="000000" w:themeColor="text1"/>
        </w:rPr>
        <w:t>.,</w:t>
      </w:r>
      <w:r w:rsidR="009278EB" w:rsidRPr="001430D1">
        <w:rPr>
          <w:rFonts w:cs="Calibri"/>
          <w:color w:val="000000" w:themeColor="text1"/>
        </w:rPr>
        <w:t xml:space="preserve"> 2019; Lim, 2024</w:t>
      </w:r>
      <w:r w:rsidR="009278EB">
        <w:rPr>
          <w:rFonts w:cs="Calibri"/>
          <w:color w:val="000000" w:themeColor="text1"/>
        </w:rPr>
        <w:t xml:space="preserve">). The post-empirical coding phase reflected the inductive nature of the analysis, capturing unanticipated patterns, themes, and insights that may not have been evident during the initial coding phase (Hayre, 2021). </w:t>
      </w:r>
      <w:r w:rsidR="00987B50">
        <w:rPr>
          <w:rFonts w:cs="Calibri"/>
          <w:color w:val="000000" w:themeColor="text1"/>
        </w:rPr>
        <w:t>T</w:t>
      </w:r>
      <w:r w:rsidR="003B2199">
        <w:rPr>
          <w:rFonts w:cs="Calibri"/>
          <w:color w:val="000000" w:themeColor="text1"/>
        </w:rPr>
        <w:t>he iterative nature of TA required continuous refinement of both pre-empirical and post-empirical codes. As new insights surfaced, the researcher re-evaluated, modified</w:t>
      </w:r>
      <w:r w:rsidR="003506F8">
        <w:rPr>
          <w:rFonts w:cs="Calibri"/>
          <w:color w:val="000000" w:themeColor="text1"/>
        </w:rPr>
        <w:t>,</w:t>
      </w:r>
      <w:r w:rsidR="003B2199">
        <w:rPr>
          <w:rFonts w:cs="Calibri"/>
          <w:color w:val="000000" w:themeColor="text1"/>
        </w:rPr>
        <w:t xml:space="preserve"> and expanded the coding framework, ensuring it accurately represented the </w:t>
      </w:r>
      <w:r w:rsidR="000E6A3D">
        <w:rPr>
          <w:rFonts w:cs="Calibri"/>
          <w:color w:val="000000" w:themeColor="text1"/>
        </w:rPr>
        <w:t xml:space="preserve">complexity and richness of the data. </w:t>
      </w:r>
      <w:r w:rsidR="0089458B">
        <w:rPr>
          <w:rFonts w:cs="Calibri"/>
          <w:color w:val="000000" w:themeColor="text1"/>
        </w:rPr>
        <w:t xml:space="preserve">These codes were systemically </w:t>
      </w:r>
      <w:r w:rsidR="003B2199">
        <w:rPr>
          <w:rFonts w:cs="Calibri"/>
          <w:color w:val="000000" w:themeColor="text1"/>
        </w:rPr>
        <w:t>integrated</w:t>
      </w:r>
      <w:r w:rsidR="0089458B">
        <w:rPr>
          <w:rFonts w:cs="Calibri"/>
          <w:color w:val="000000" w:themeColor="text1"/>
        </w:rPr>
        <w:t xml:space="preserve"> </w:t>
      </w:r>
      <w:r w:rsidR="003B2199">
        <w:rPr>
          <w:rFonts w:cs="Calibri"/>
          <w:color w:val="000000" w:themeColor="text1"/>
        </w:rPr>
        <w:t>in</w:t>
      </w:r>
      <w:r w:rsidR="0089458B">
        <w:rPr>
          <w:rFonts w:cs="Calibri"/>
          <w:color w:val="000000" w:themeColor="text1"/>
        </w:rPr>
        <w:t>to the spreadsheet</w:t>
      </w:r>
      <w:r w:rsidR="0084060A">
        <w:rPr>
          <w:rFonts w:cs="Calibri"/>
          <w:color w:val="000000" w:themeColor="text1"/>
        </w:rPr>
        <w:t xml:space="preserve"> and </w:t>
      </w:r>
      <w:r w:rsidR="0089458B">
        <w:rPr>
          <w:rFonts w:cs="Calibri"/>
          <w:color w:val="000000" w:themeColor="text1"/>
        </w:rPr>
        <w:t>summarised for clarity</w:t>
      </w:r>
      <w:r w:rsidR="003B2199">
        <w:rPr>
          <w:rFonts w:cs="Calibri"/>
          <w:color w:val="000000" w:themeColor="text1"/>
        </w:rPr>
        <w:t>, consistency</w:t>
      </w:r>
      <w:r w:rsidR="0089458B">
        <w:rPr>
          <w:rFonts w:cs="Calibri"/>
          <w:color w:val="000000" w:themeColor="text1"/>
        </w:rPr>
        <w:t xml:space="preserve"> and eas</w:t>
      </w:r>
      <w:r w:rsidR="003B2199">
        <w:rPr>
          <w:rFonts w:cs="Calibri"/>
          <w:color w:val="000000" w:themeColor="text1"/>
        </w:rPr>
        <w:t xml:space="preserve">e of </w:t>
      </w:r>
      <w:r w:rsidR="0089458B">
        <w:rPr>
          <w:rFonts w:cs="Calibri"/>
          <w:color w:val="000000" w:themeColor="text1"/>
        </w:rPr>
        <w:t xml:space="preserve">reference. </w:t>
      </w:r>
    </w:p>
    <w:p w14:paraId="2FB12FEC" w14:textId="77777777" w:rsidR="003B2199" w:rsidRDefault="003B2199" w:rsidP="004305E9">
      <w:pPr>
        <w:spacing w:line="480" w:lineRule="auto"/>
        <w:jc w:val="both"/>
        <w:rPr>
          <w:rFonts w:cs="Calibri"/>
          <w:color w:val="000000" w:themeColor="text1"/>
        </w:rPr>
      </w:pPr>
    </w:p>
    <w:p w14:paraId="53700B0C" w14:textId="1642C82C" w:rsidR="007F4D94" w:rsidRDefault="003B2199" w:rsidP="004305E9">
      <w:pPr>
        <w:spacing w:line="480" w:lineRule="auto"/>
        <w:jc w:val="both"/>
        <w:rPr>
          <w:rFonts w:cs="Calibri"/>
          <w:color w:val="000000" w:themeColor="text1"/>
        </w:rPr>
      </w:pPr>
      <w:r>
        <w:rPr>
          <w:rFonts w:cs="Calibri"/>
          <w:color w:val="000000" w:themeColor="text1"/>
        </w:rPr>
        <w:t xml:space="preserve">In the final analytical stage, the researcher engaged in thematic mapping, </w:t>
      </w:r>
      <w:r w:rsidR="0089458B">
        <w:rPr>
          <w:rFonts w:cs="Calibri"/>
          <w:color w:val="000000" w:themeColor="text1"/>
        </w:rPr>
        <w:t xml:space="preserve">identifying </w:t>
      </w:r>
      <w:r>
        <w:rPr>
          <w:rFonts w:cs="Calibri"/>
          <w:color w:val="000000" w:themeColor="text1"/>
        </w:rPr>
        <w:t xml:space="preserve">interconnections and </w:t>
      </w:r>
      <w:r w:rsidR="0089458B">
        <w:rPr>
          <w:rFonts w:cs="Calibri"/>
          <w:color w:val="000000" w:themeColor="text1"/>
        </w:rPr>
        <w:t xml:space="preserve">patterns </w:t>
      </w:r>
      <w:r>
        <w:rPr>
          <w:rFonts w:cs="Calibri"/>
          <w:color w:val="000000" w:themeColor="text1"/>
        </w:rPr>
        <w:t>among</w:t>
      </w:r>
      <w:r w:rsidR="0089458B">
        <w:rPr>
          <w:rFonts w:cs="Calibri"/>
          <w:color w:val="000000" w:themeColor="text1"/>
        </w:rPr>
        <w:t xml:space="preserve"> the various codes. </w:t>
      </w:r>
      <w:r>
        <w:rPr>
          <w:rFonts w:cs="Calibri"/>
          <w:color w:val="000000" w:themeColor="text1"/>
        </w:rPr>
        <w:t xml:space="preserve">A </w:t>
      </w:r>
      <w:r w:rsidR="00167960">
        <w:rPr>
          <w:rFonts w:cs="Calibri"/>
          <w:color w:val="000000" w:themeColor="text1"/>
        </w:rPr>
        <w:t>key</w:t>
      </w:r>
      <w:r>
        <w:rPr>
          <w:rFonts w:cs="Calibri"/>
          <w:color w:val="000000" w:themeColor="text1"/>
        </w:rPr>
        <w:t xml:space="preserve"> aspect of this process </w:t>
      </w:r>
      <w:r w:rsidR="00A87F6D">
        <w:rPr>
          <w:rFonts w:cs="Calibri"/>
          <w:color w:val="000000" w:themeColor="text1"/>
        </w:rPr>
        <w:t xml:space="preserve">is </w:t>
      </w:r>
      <w:r w:rsidR="0084060A">
        <w:rPr>
          <w:rFonts w:cs="Calibri"/>
          <w:color w:val="000000" w:themeColor="text1"/>
        </w:rPr>
        <w:t>identifying</w:t>
      </w:r>
      <w:r>
        <w:rPr>
          <w:rFonts w:cs="Calibri"/>
          <w:color w:val="000000" w:themeColor="text1"/>
        </w:rPr>
        <w:t xml:space="preserve"> and </w:t>
      </w:r>
      <w:r w:rsidR="00167960">
        <w:rPr>
          <w:rFonts w:cs="Calibri"/>
          <w:color w:val="000000" w:themeColor="text1"/>
        </w:rPr>
        <w:t>grouping</w:t>
      </w:r>
      <w:r>
        <w:rPr>
          <w:rFonts w:cs="Calibri"/>
          <w:color w:val="000000" w:themeColor="text1"/>
        </w:rPr>
        <w:t xml:space="preserve"> related codes into thematic</w:t>
      </w:r>
      <w:r w:rsidR="0089458B">
        <w:rPr>
          <w:rFonts w:cs="Calibri"/>
          <w:color w:val="000000" w:themeColor="text1"/>
        </w:rPr>
        <w:t xml:space="preserve"> </w:t>
      </w:r>
      <w:r w:rsidR="001B242C">
        <w:rPr>
          <w:rFonts w:cs="Calibri"/>
          <w:color w:val="000000" w:themeColor="text1"/>
        </w:rPr>
        <w:t>“</w:t>
      </w:r>
      <w:r w:rsidR="0089458B">
        <w:rPr>
          <w:rFonts w:cs="Calibri"/>
          <w:color w:val="000000" w:themeColor="text1"/>
        </w:rPr>
        <w:t>families</w:t>
      </w:r>
      <w:r w:rsidR="001B242C">
        <w:rPr>
          <w:rFonts w:cs="Calibri"/>
          <w:color w:val="000000" w:themeColor="text1"/>
        </w:rPr>
        <w:t>”</w:t>
      </w:r>
      <w:r w:rsidR="0089458B">
        <w:rPr>
          <w:rFonts w:cs="Calibri"/>
          <w:color w:val="000000" w:themeColor="text1"/>
        </w:rPr>
        <w:t xml:space="preserve"> (</w:t>
      </w:r>
      <w:r>
        <w:rPr>
          <w:rFonts w:cs="Calibri"/>
          <w:color w:val="000000" w:themeColor="text1"/>
        </w:rPr>
        <w:t>Swain, 2018</w:t>
      </w:r>
      <w:r w:rsidR="00AE75C9">
        <w:rPr>
          <w:rFonts w:cs="Calibri"/>
          <w:color w:val="000000" w:themeColor="text1"/>
        </w:rPr>
        <w:t xml:space="preserve">, </w:t>
      </w:r>
      <w:r w:rsidR="00DA4DBD">
        <w:rPr>
          <w:rFonts w:cs="Calibri"/>
          <w:color w:val="000000" w:themeColor="text1"/>
        </w:rPr>
        <w:t xml:space="preserve">p. </w:t>
      </w:r>
      <w:r w:rsidR="00AE75C9">
        <w:rPr>
          <w:rFonts w:cs="Calibri"/>
          <w:color w:val="000000" w:themeColor="text1"/>
        </w:rPr>
        <w:t>22</w:t>
      </w:r>
      <w:r>
        <w:rPr>
          <w:rFonts w:cs="Calibri"/>
          <w:color w:val="000000" w:themeColor="text1"/>
        </w:rPr>
        <w:t>)</w:t>
      </w:r>
      <w:r w:rsidR="0089458B">
        <w:rPr>
          <w:rFonts w:cs="Calibri"/>
          <w:color w:val="000000" w:themeColor="text1"/>
        </w:rPr>
        <w:t xml:space="preserve">. </w:t>
      </w:r>
      <w:r w:rsidR="00FF63F5">
        <w:rPr>
          <w:rFonts w:cs="Calibri"/>
          <w:color w:val="000000" w:themeColor="text1"/>
        </w:rPr>
        <w:t>These f</w:t>
      </w:r>
      <w:r w:rsidR="0089458B">
        <w:rPr>
          <w:rFonts w:cs="Calibri"/>
          <w:color w:val="000000" w:themeColor="text1"/>
        </w:rPr>
        <w:t xml:space="preserve">amilies </w:t>
      </w:r>
      <w:r w:rsidR="00FF63F5">
        <w:rPr>
          <w:rFonts w:cs="Calibri"/>
          <w:color w:val="000000" w:themeColor="text1"/>
        </w:rPr>
        <w:t>represent</w:t>
      </w:r>
      <w:r w:rsidR="005A799A">
        <w:rPr>
          <w:rFonts w:cs="Calibri"/>
          <w:color w:val="000000" w:themeColor="text1"/>
        </w:rPr>
        <w:t>ed</w:t>
      </w:r>
      <w:r w:rsidR="00FF63F5">
        <w:rPr>
          <w:rFonts w:cs="Calibri"/>
          <w:color w:val="000000" w:themeColor="text1"/>
        </w:rPr>
        <w:t xml:space="preserve"> clusters of interrelated</w:t>
      </w:r>
      <w:r w:rsidR="0089458B">
        <w:rPr>
          <w:rFonts w:cs="Calibri"/>
          <w:color w:val="000000" w:themeColor="text1"/>
        </w:rPr>
        <w:t xml:space="preserve"> codes</w:t>
      </w:r>
      <w:r w:rsidR="00FF63F5">
        <w:rPr>
          <w:rFonts w:cs="Calibri"/>
          <w:color w:val="000000" w:themeColor="text1"/>
        </w:rPr>
        <w:t xml:space="preserve">, allowing for a more cohesive thematic </w:t>
      </w:r>
      <w:r w:rsidR="009872DB">
        <w:rPr>
          <w:rFonts w:cs="Calibri"/>
          <w:color w:val="000000" w:themeColor="text1"/>
        </w:rPr>
        <w:t>synthesis of findings (Williams and Moser, 2019</w:t>
      </w:r>
      <w:r w:rsidR="0089458B">
        <w:rPr>
          <w:rFonts w:cs="Calibri"/>
          <w:color w:val="000000" w:themeColor="text1"/>
        </w:rPr>
        <w:t xml:space="preserve">). This </w:t>
      </w:r>
      <w:r w:rsidR="009872DB">
        <w:rPr>
          <w:rFonts w:cs="Calibri"/>
          <w:color w:val="000000" w:themeColor="text1"/>
        </w:rPr>
        <w:t xml:space="preserve">process </w:t>
      </w:r>
      <w:r w:rsidR="0089458B">
        <w:rPr>
          <w:rFonts w:cs="Calibri"/>
          <w:color w:val="000000" w:themeColor="text1"/>
        </w:rPr>
        <w:t xml:space="preserve">was </w:t>
      </w:r>
      <w:r w:rsidR="009872DB">
        <w:rPr>
          <w:rFonts w:cs="Calibri"/>
          <w:color w:val="000000" w:themeColor="text1"/>
        </w:rPr>
        <w:t>instrumental</w:t>
      </w:r>
      <w:r w:rsidR="0089458B">
        <w:rPr>
          <w:rFonts w:cs="Calibri"/>
          <w:color w:val="000000" w:themeColor="text1"/>
        </w:rPr>
        <w:t xml:space="preserve"> </w:t>
      </w:r>
      <w:r w:rsidR="009872DB">
        <w:rPr>
          <w:rFonts w:cs="Calibri"/>
          <w:color w:val="000000" w:themeColor="text1"/>
        </w:rPr>
        <w:t>in structuring</w:t>
      </w:r>
      <w:r w:rsidR="0089458B">
        <w:rPr>
          <w:rFonts w:cs="Calibri"/>
          <w:color w:val="000000" w:themeColor="text1"/>
        </w:rPr>
        <w:t xml:space="preserve"> the </w:t>
      </w:r>
      <w:r w:rsidR="009872DB">
        <w:rPr>
          <w:rFonts w:cs="Calibri"/>
          <w:color w:val="000000" w:themeColor="text1"/>
        </w:rPr>
        <w:t xml:space="preserve">results and discussion chapters of this study, ensuring that the research </w:t>
      </w:r>
      <w:r w:rsidR="00D56208">
        <w:rPr>
          <w:rFonts w:cs="Calibri"/>
          <w:color w:val="000000" w:themeColor="text1"/>
        </w:rPr>
        <w:t>provide</w:t>
      </w:r>
      <w:r w:rsidR="008B3D9E">
        <w:rPr>
          <w:rFonts w:cs="Calibri"/>
          <w:color w:val="000000" w:themeColor="text1"/>
        </w:rPr>
        <w:t xml:space="preserve">s </w:t>
      </w:r>
      <w:r w:rsidR="009872DB">
        <w:rPr>
          <w:rFonts w:cs="Calibri"/>
          <w:color w:val="000000" w:themeColor="text1"/>
        </w:rPr>
        <w:t xml:space="preserve">a robust, theoretically grounded, and empirically rich </w:t>
      </w:r>
      <w:r w:rsidR="0089458B">
        <w:rPr>
          <w:rFonts w:cs="Calibri"/>
          <w:color w:val="000000" w:themeColor="text1"/>
        </w:rPr>
        <w:t xml:space="preserve">analysis </w:t>
      </w:r>
      <w:r w:rsidR="009872DB">
        <w:rPr>
          <w:rFonts w:cs="Calibri"/>
          <w:color w:val="000000" w:themeColor="text1"/>
        </w:rPr>
        <w:t xml:space="preserve">of </w:t>
      </w:r>
      <w:r w:rsidR="001F0049">
        <w:rPr>
          <w:rFonts w:cs="Calibri"/>
          <w:color w:val="000000" w:themeColor="text1"/>
        </w:rPr>
        <w:t xml:space="preserve">the </w:t>
      </w:r>
      <w:r w:rsidR="009872DB">
        <w:rPr>
          <w:rFonts w:cs="Calibri"/>
          <w:color w:val="000000" w:themeColor="text1"/>
        </w:rPr>
        <w:t>news framing of rape in the #MeToo era</w:t>
      </w:r>
      <w:r w:rsidR="0089458B">
        <w:rPr>
          <w:rFonts w:cs="Calibri"/>
          <w:color w:val="000000" w:themeColor="text1"/>
        </w:rPr>
        <w:t xml:space="preserve">. </w:t>
      </w:r>
    </w:p>
    <w:p w14:paraId="65E42754" w14:textId="77777777" w:rsidR="004D7D56" w:rsidRDefault="004D7D56" w:rsidP="004305E9">
      <w:pPr>
        <w:spacing w:line="480" w:lineRule="auto"/>
        <w:jc w:val="both"/>
        <w:rPr>
          <w:rFonts w:cs="Calibri"/>
          <w:color w:val="000000" w:themeColor="text1"/>
        </w:rPr>
      </w:pPr>
    </w:p>
    <w:p w14:paraId="48209095" w14:textId="05940F78" w:rsidR="7F7B3247" w:rsidRDefault="0084060A" w:rsidP="00167960">
      <w:pPr>
        <w:spacing w:line="480" w:lineRule="auto"/>
        <w:jc w:val="both"/>
        <w:rPr>
          <w:rFonts w:cs="Calibri"/>
          <w:color w:val="000000" w:themeColor="text1"/>
        </w:rPr>
      </w:pPr>
      <w:r w:rsidRPr="7F7B3247">
        <w:rPr>
          <w:rFonts w:cs="Calibri"/>
          <w:color w:val="000000" w:themeColor="text1"/>
        </w:rPr>
        <w:t>The researcher assessed inter-coding reliability to enhance the clarity and reliability of the coding system.</w:t>
      </w:r>
      <w:r w:rsidR="00572467" w:rsidRPr="7F7B3247">
        <w:rPr>
          <w:rFonts w:cs="Calibri"/>
          <w:color w:val="000000" w:themeColor="text1"/>
        </w:rPr>
        <w:t xml:space="preserve"> </w:t>
      </w:r>
      <w:r w:rsidR="00B568BB" w:rsidRPr="7F7B3247">
        <w:rPr>
          <w:rFonts w:cs="Calibri"/>
          <w:color w:val="000000" w:themeColor="text1"/>
        </w:rPr>
        <w:t xml:space="preserve">This process involved </w:t>
      </w:r>
      <w:r w:rsidR="00E860AF">
        <w:rPr>
          <w:rFonts w:cs="Calibri"/>
          <w:color w:val="000000" w:themeColor="text1"/>
        </w:rPr>
        <w:t xml:space="preserve">both </w:t>
      </w:r>
      <w:r w:rsidR="007D2092" w:rsidRPr="7F7B3247">
        <w:rPr>
          <w:rFonts w:cs="Calibri"/>
          <w:color w:val="000000" w:themeColor="text1"/>
        </w:rPr>
        <w:t>an independent researcher</w:t>
      </w:r>
      <w:r w:rsidRPr="7F7B3247">
        <w:rPr>
          <w:rFonts w:cs="Calibri"/>
          <w:color w:val="000000" w:themeColor="text1"/>
        </w:rPr>
        <w:t xml:space="preserve"> and </w:t>
      </w:r>
      <w:r w:rsidR="007D2092" w:rsidRPr="7F7B3247">
        <w:rPr>
          <w:rFonts w:cs="Calibri"/>
          <w:color w:val="000000" w:themeColor="text1"/>
        </w:rPr>
        <w:t xml:space="preserve">another </w:t>
      </w:r>
      <w:r w:rsidR="00AE75C9" w:rsidRPr="7F7B3247">
        <w:rPr>
          <w:rFonts w:cs="Calibri"/>
          <w:color w:val="000000" w:themeColor="text1"/>
        </w:rPr>
        <w:t>master’s</w:t>
      </w:r>
      <w:r w:rsidR="007D2092" w:rsidRPr="7F7B3247">
        <w:rPr>
          <w:rFonts w:cs="Calibri"/>
          <w:color w:val="000000" w:themeColor="text1"/>
        </w:rPr>
        <w:t xml:space="preserve"> student applying the same coding</w:t>
      </w:r>
      <w:r w:rsidR="00B568BB" w:rsidRPr="7F7B3247">
        <w:rPr>
          <w:rFonts w:cs="Calibri"/>
          <w:color w:val="000000" w:themeColor="text1"/>
        </w:rPr>
        <w:t xml:space="preserve"> </w:t>
      </w:r>
      <w:r w:rsidR="007D2092" w:rsidRPr="7F7B3247">
        <w:rPr>
          <w:rFonts w:cs="Calibri"/>
          <w:color w:val="000000" w:themeColor="text1"/>
        </w:rPr>
        <w:t>framework</w:t>
      </w:r>
      <w:r w:rsidR="00B568BB" w:rsidRPr="7F7B3247">
        <w:rPr>
          <w:rFonts w:cs="Calibri"/>
          <w:color w:val="000000" w:themeColor="text1"/>
        </w:rPr>
        <w:t xml:space="preserve"> </w:t>
      </w:r>
      <w:r w:rsidR="007D2092" w:rsidRPr="7F7B3247">
        <w:rPr>
          <w:rFonts w:cs="Calibri"/>
          <w:color w:val="000000" w:themeColor="text1"/>
        </w:rPr>
        <w:t>to the data</w:t>
      </w:r>
      <w:r w:rsidR="00B568BB" w:rsidRPr="7F7B3247">
        <w:rPr>
          <w:rFonts w:cs="Calibri"/>
          <w:color w:val="000000" w:themeColor="text1"/>
        </w:rPr>
        <w:t xml:space="preserve"> (</w:t>
      </w:r>
      <w:r w:rsidR="00542B9B" w:rsidRPr="7F7B3247">
        <w:rPr>
          <w:rFonts w:cs="Calibri"/>
          <w:color w:val="000000" w:themeColor="text1"/>
        </w:rPr>
        <w:t>Elliot, 2018</w:t>
      </w:r>
      <w:r w:rsidR="00B568BB" w:rsidRPr="7F7B3247">
        <w:rPr>
          <w:rFonts w:cs="Calibri"/>
          <w:color w:val="000000" w:themeColor="text1"/>
        </w:rPr>
        <w:t xml:space="preserve">). The </w:t>
      </w:r>
      <w:r w:rsidR="00E860AF">
        <w:rPr>
          <w:rFonts w:cs="Calibri"/>
          <w:color w:val="000000" w:themeColor="text1"/>
        </w:rPr>
        <w:lastRenderedPageBreak/>
        <w:t xml:space="preserve">resulting </w:t>
      </w:r>
      <w:r w:rsidR="007D2092" w:rsidRPr="7F7B3247">
        <w:rPr>
          <w:rFonts w:cs="Calibri"/>
          <w:color w:val="000000" w:themeColor="text1"/>
        </w:rPr>
        <w:t xml:space="preserve">coded </w:t>
      </w:r>
      <w:r w:rsidR="00E860AF">
        <w:rPr>
          <w:rFonts w:cs="Calibri"/>
          <w:color w:val="000000" w:themeColor="text1"/>
        </w:rPr>
        <w:t>data</w:t>
      </w:r>
      <w:r w:rsidR="00B568BB" w:rsidRPr="7F7B3247">
        <w:rPr>
          <w:rFonts w:cs="Calibri"/>
          <w:color w:val="000000" w:themeColor="text1"/>
        </w:rPr>
        <w:t xml:space="preserve"> were</w:t>
      </w:r>
      <w:r w:rsidR="00E860AF">
        <w:rPr>
          <w:rFonts w:cs="Calibri"/>
          <w:color w:val="000000" w:themeColor="text1"/>
        </w:rPr>
        <w:t xml:space="preserve"> </w:t>
      </w:r>
      <w:r w:rsidR="00B568BB" w:rsidRPr="7F7B3247">
        <w:rPr>
          <w:rFonts w:cs="Calibri"/>
          <w:color w:val="000000" w:themeColor="text1"/>
        </w:rPr>
        <w:t xml:space="preserve">compared to </w:t>
      </w:r>
      <w:r w:rsidR="00B67613" w:rsidRPr="7F7B3247">
        <w:rPr>
          <w:rFonts w:cs="Calibri"/>
          <w:color w:val="000000" w:themeColor="text1"/>
        </w:rPr>
        <w:t>evaluate</w:t>
      </w:r>
      <w:r w:rsidR="00B568BB" w:rsidRPr="7F7B3247">
        <w:rPr>
          <w:rFonts w:cs="Calibri"/>
          <w:color w:val="000000" w:themeColor="text1"/>
        </w:rPr>
        <w:t xml:space="preserve"> the level of agreement and consistency between coders (</w:t>
      </w:r>
      <w:r w:rsidR="00542B9B" w:rsidRPr="7F7B3247">
        <w:rPr>
          <w:rFonts w:cs="Calibri"/>
          <w:color w:val="000000" w:themeColor="text1"/>
        </w:rPr>
        <w:t xml:space="preserve">MacPhail </w:t>
      </w:r>
      <w:r w:rsidR="00387956" w:rsidRPr="7F7B3247">
        <w:rPr>
          <w:rFonts w:cs="Calibri"/>
          <w:i/>
          <w:iCs/>
          <w:color w:val="000000" w:themeColor="text1"/>
        </w:rPr>
        <w:t>et al</w:t>
      </w:r>
      <w:r w:rsidR="00542B9B" w:rsidRPr="7F7B3247">
        <w:rPr>
          <w:rFonts w:cs="Calibri"/>
          <w:i/>
          <w:iCs/>
          <w:color w:val="000000" w:themeColor="text1"/>
        </w:rPr>
        <w:t>.</w:t>
      </w:r>
      <w:r w:rsidR="00542B9B" w:rsidRPr="7F7B3247">
        <w:rPr>
          <w:rFonts w:cs="Calibri"/>
          <w:color w:val="000000" w:themeColor="text1"/>
        </w:rPr>
        <w:t>, 2016;</w:t>
      </w:r>
      <w:r w:rsidR="00486141" w:rsidRPr="7F7B3247">
        <w:rPr>
          <w:rFonts w:cs="Calibri"/>
          <w:color w:val="000000" w:themeColor="text1"/>
        </w:rPr>
        <w:t xml:space="preserve"> Locke </w:t>
      </w:r>
      <w:r w:rsidR="00387956" w:rsidRPr="7F7B3247">
        <w:rPr>
          <w:rFonts w:cs="Calibri"/>
          <w:i/>
          <w:iCs/>
          <w:color w:val="000000" w:themeColor="text1"/>
        </w:rPr>
        <w:t>et al</w:t>
      </w:r>
      <w:r w:rsidR="00486141" w:rsidRPr="7F7B3247">
        <w:rPr>
          <w:rFonts w:cs="Calibri"/>
          <w:color w:val="000000" w:themeColor="text1"/>
        </w:rPr>
        <w:t>., 2022</w:t>
      </w:r>
      <w:r w:rsidR="00B568BB" w:rsidRPr="7F7B3247">
        <w:rPr>
          <w:rFonts w:cs="Calibri"/>
          <w:color w:val="000000" w:themeColor="text1"/>
        </w:rPr>
        <w:t xml:space="preserve">). </w:t>
      </w:r>
      <w:r w:rsidRPr="7F7B3247">
        <w:rPr>
          <w:rFonts w:cs="Calibri"/>
          <w:color w:val="000000" w:themeColor="text1"/>
        </w:rPr>
        <w:t>After</w:t>
      </w:r>
      <w:r w:rsidR="007F4D94" w:rsidRPr="7F7B3247">
        <w:rPr>
          <w:rFonts w:cs="Calibri"/>
          <w:color w:val="000000" w:themeColor="text1"/>
        </w:rPr>
        <w:t xml:space="preserve"> reviewing the findings, </w:t>
      </w:r>
      <w:r w:rsidRPr="7F7B3247">
        <w:rPr>
          <w:rFonts w:cs="Calibri"/>
          <w:color w:val="000000" w:themeColor="text1"/>
        </w:rPr>
        <w:t xml:space="preserve">the researcher confirmed </w:t>
      </w:r>
      <w:r w:rsidR="007F4D94" w:rsidRPr="7F7B3247">
        <w:rPr>
          <w:rFonts w:cs="Calibri"/>
          <w:color w:val="000000" w:themeColor="text1"/>
        </w:rPr>
        <w:t xml:space="preserve">that the results </w:t>
      </w:r>
      <w:r w:rsidR="00B56E8E">
        <w:rPr>
          <w:rFonts w:cs="Calibri"/>
          <w:color w:val="000000" w:themeColor="text1"/>
        </w:rPr>
        <w:t>aligned</w:t>
      </w:r>
      <w:r w:rsidR="007F4D94" w:rsidRPr="7F7B3247">
        <w:rPr>
          <w:rFonts w:cs="Calibri"/>
          <w:color w:val="000000" w:themeColor="text1"/>
        </w:rPr>
        <w:t xml:space="preserve"> with those of the other researcher, </w:t>
      </w:r>
      <w:r w:rsidR="00E860AF" w:rsidRPr="7F7B3247">
        <w:rPr>
          <w:rFonts w:cs="Calibri"/>
          <w:color w:val="000000" w:themeColor="text1"/>
        </w:rPr>
        <w:t>t</w:t>
      </w:r>
      <w:r w:rsidR="00E860AF">
        <w:rPr>
          <w:rFonts w:cs="Calibri"/>
          <w:color w:val="000000" w:themeColor="text1"/>
        </w:rPr>
        <w:t>hereby r</w:t>
      </w:r>
      <w:r w:rsidR="00B67613" w:rsidRPr="7F7B3247">
        <w:rPr>
          <w:rFonts w:cs="Calibri"/>
          <w:color w:val="000000" w:themeColor="text1"/>
        </w:rPr>
        <w:t>einforcing the methodological rigour</w:t>
      </w:r>
      <w:r w:rsidR="0038116D" w:rsidRPr="7F7B3247">
        <w:rPr>
          <w:rFonts w:cs="Calibri"/>
          <w:color w:val="000000" w:themeColor="text1"/>
        </w:rPr>
        <w:t xml:space="preserve"> and reliability of the coding process</w:t>
      </w:r>
      <w:r w:rsidR="00B67613" w:rsidRPr="7F7B3247">
        <w:rPr>
          <w:rFonts w:cs="Calibri"/>
          <w:color w:val="000000" w:themeColor="text1"/>
        </w:rPr>
        <w:t>.</w:t>
      </w:r>
    </w:p>
    <w:p w14:paraId="0158DB2A" w14:textId="77777777" w:rsidR="00B25556" w:rsidRDefault="00B25556" w:rsidP="00167960">
      <w:pPr>
        <w:spacing w:line="480" w:lineRule="auto"/>
        <w:jc w:val="both"/>
        <w:rPr>
          <w:rFonts w:cs="Calibri"/>
          <w:color w:val="000000" w:themeColor="text1"/>
        </w:rPr>
      </w:pPr>
    </w:p>
    <w:p w14:paraId="2861B1B1" w14:textId="30073656" w:rsidR="00974A89" w:rsidRPr="002E3815" w:rsidRDefault="00974A89" w:rsidP="00167960">
      <w:pPr>
        <w:pStyle w:val="Heading2"/>
        <w:spacing w:line="480" w:lineRule="auto"/>
        <w:rPr>
          <w:rFonts w:ascii="Times New Roman" w:eastAsia="Times New Roman" w:hAnsi="Times New Roman" w:cs="Times New Roman"/>
          <w:b/>
          <w:bCs/>
          <w:color w:val="auto"/>
          <w:sz w:val="24"/>
          <w:szCs w:val="24"/>
        </w:rPr>
      </w:pPr>
      <w:bookmarkStart w:id="47" w:name="_Toc193904184"/>
      <w:r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w:t>
      </w:r>
      <w:r w:rsidR="002E3815" w:rsidRPr="7F7B3247">
        <w:rPr>
          <w:rFonts w:ascii="Times New Roman" w:eastAsia="Times New Roman" w:hAnsi="Times New Roman" w:cs="Times New Roman"/>
          <w:b/>
          <w:bCs/>
          <w:color w:val="auto"/>
          <w:sz w:val="24"/>
          <w:szCs w:val="24"/>
        </w:rPr>
        <w:t>3</w:t>
      </w:r>
      <w:r w:rsidR="00F15355" w:rsidRPr="7F7B3247">
        <w:rPr>
          <w:rFonts w:ascii="Times New Roman" w:eastAsia="Times New Roman" w:hAnsi="Times New Roman" w:cs="Times New Roman"/>
          <w:b/>
          <w:bCs/>
          <w:color w:val="auto"/>
          <w:sz w:val="24"/>
          <w:szCs w:val="24"/>
        </w:rPr>
        <w:t>.6</w:t>
      </w:r>
      <w:r w:rsidRPr="7F7B3247">
        <w:rPr>
          <w:rFonts w:ascii="Times New Roman" w:eastAsia="Times New Roman" w:hAnsi="Times New Roman" w:cs="Times New Roman"/>
          <w:b/>
          <w:bCs/>
          <w:color w:val="auto"/>
          <w:sz w:val="24"/>
          <w:szCs w:val="24"/>
        </w:rPr>
        <w:t>: Validity and Reliability</w:t>
      </w:r>
      <w:bookmarkEnd w:id="47"/>
    </w:p>
    <w:p w14:paraId="2A4887BD" w14:textId="1412DFC4" w:rsidR="000D7F1B" w:rsidRDefault="00411425" w:rsidP="00167960">
      <w:pPr>
        <w:spacing w:line="480" w:lineRule="auto"/>
        <w:jc w:val="both"/>
        <w:rPr>
          <w:color w:val="000000"/>
        </w:rPr>
      </w:pPr>
      <w:r>
        <w:rPr>
          <w:color w:val="000000"/>
        </w:rPr>
        <w:t>This study</w:t>
      </w:r>
      <w:r w:rsidR="00E37156">
        <w:rPr>
          <w:color w:val="000000"/>
        </w:rPr>
        <w:t xml:space="preserve"> employ</w:t>
      </w:r>
      <w:r w:rsidR="00FB03F5">
        <w:rPr>
          <w:color w:val="000000"/>
        </w:rPr>
        <w:t>ed</w:t>
      </w:r>
      <w:r w:rsidR="00E37156">
        <w:rPr>
          <w:color w:val="000000"/>
        </w:rPr>
        <w:t xml:space="preserve"> </w:t>
      </w:r>
      <w:r w:rsidR="00386F47">
        <w:rPr>
          <w:color w:val="000000"/>
        </w:rPr>
        <w:t>TA</w:t>
      </w:r>
      <w:r w:rsidR="00E37156">
        <w:rPr>
          <w:color w:val="000000"/>
        </w:rPr>
        <w:t>,</w:t>
      </w:r>
      <w:r>
        <w:rPr>
          <w:color w:val="000000"/>
        </w:rPr>
        <w:t xml:space="preserve"> </w:t>
      </w:r>
      <w:r w:rsidR="00FE189C">
        <w:rPr>
          <w:color w:val="000000"/>
        </w:rPr>
        <w:t xml:space="preserve">a qualitative method that inherently challenges </w:t>
      </w:r>
      <w:r w:rsidR="00E860AF">
        <w:rPr>
          <w:color w:val="000000"/>
        </w:rPr>
        <w:t xml:space="preserve">traditional </w:t>
      </w:r>
      <w:r w:rsidR="00E37156">
        <w:rPr>
          <w:color w:val="000000"/>
        </w:rPr>
        <w:t>validity and reliability</w:t>
      </w:r>
      <w:r w:rsidR="00FE189C">
        <w:rPr>
          <w:color w:val="000000"/>
        </w:rPr>
        <w:t xml:space="preserve"> measures due to its </w:t>
      </w:r>
      <w:r w:rsidR="00E860AF">
        <w:rPr>
          <w:color w:val="000000"/>
        </w:rPr>
        <w:t>dependence</w:t>
      </w:r>
      <w:r w:rsidR="00FE189C">
        <w:rPr>
          <w:color w:val="000000"/>
        </w:rPr>
        <w:t xml:space="preserve"> on subjective interpretation rather than quantifiable </w:t>
      </w:r>
      <w:r w:rsidR="00E37156">
        <w:rPr>
          <w:color w:val="000000"/>
        </w:rPr>
        <w:t>testing (</w:t>
      </w:r>
      <w:r w:rsidR="00284FC3">
        <w:rPr>
          <w:color w:val="000000"/>
        </w:rPr>
        <w:t xml:space="preserve">Khoa </w:t>
      </w:r>
      <w:r w:rsidR="00387956">
        <w:rPr>
          <w:i/>
          <w:iCs/>
          <w:color w:val="000000"/>
        </w:rPr>
        <w:t>et al</w:t>
      </w:r>
      <w:r w:rsidR="00284FC3" w:rsidRPr="00284FC3">
        <w:rPr>
          <w:i/>
          <w:iCs/>
          <w:color w:val="000000"/>
        </w:rPr>
        <w:t>.,</w:t>
      </w:r>
      <w:r w:rsidR="00284FC3">
        <w:rPr>
          <w:color w:val="000000"/>
        </w:rPr>
        <w:t xml:space="preserve"> 2023; Lim, 2024</w:t>
      </w:r>
      <w:r w:rsidR="00E37156">
        <w:rPr>
          <w:color w:val="000000"/>
        </w:rPr>
        <w:t>).</w:t>
      </w:r>
      <w:r w:rsidR="000D7F1B">
        <w:rPr>
          <w:color w:val="000000"/>
        </w:rPr>
        <w:t xml:space="preserve"> </w:t>
      </w:r>
      <w:r w:rsidR="00954A93">
        <w:rPr>
          <w:color w:val="000000"/>
        </w:rPr>
        <w:t>T</w:t>
      </w:r>
      <w:r>
        <w:rPr>
          <w:color w:val="000000"/>
        </w:rPr>
        <w:t>he researcher implement</w:t>
      </w:r>
      <w:r w:rsidR="001A2466">
        <w:rPr>
          <w:color w:val="000000"/>
        </w:rPr>
        <w:t>ed</w:t>
      </w:r>
      <w:r>
        <w:rPr>
          <w:color w:val="000000"/>
        </w:rPr>
        <w:t xml:space="preserve"> transparent c</w:t>
      </w:r>
      <w:r w:rsidR="000D7F1B">
        <w:rPr>
          <w:color w:val="000000"/>
        </w:rPr>
        <w:t xml:space="preserve">oding procedures </w:t>
      </w:r>
      <w:r w:rsidR="00954A93">
        <w:rPr>
          <w:color w:val="000000"/>
        </w:rPr>
        <w:t xml:space="preserve">to maintain methodological rigour and credibility, </w:t>
      </w:r>
      <w:r w:rsidR="00E1367D">
        <w:rPr>
          <w:color w:val="000000"/>
        </w:rPr>
        <w:t xml:space="preserve">while </w:t>
      </w:r>
      <w:r w:rsidR="003B5479">
        <w:rPr>
          <w:color w:val="000000"/>
        </w:rPr>
        <w:t>actively</w:t>
      </w:r>
      <w:r w:rsidR="00E1367D">
        <w:rPr>
          <w:color w:val="000000"/>
        </w:rPr>
        <w:t xml:space="preserve"> reflecting</w:t>
      </w:r>
      <w:r>
        <w:rPr>
          <w:color w:val="000000"/>
        </w:rPr>
        <w:t xml:space="preserve"> on</w:t>
      </w:r>
      <w:r w:rsidR="000D7F1B">
        <w:rPr>
          <w:color w:val="000000"/>
        </w:rPr>
        <w:t xml:space="preserve"> potential biases.</w:t>
      </w:r>
      <w:r w:rsidR="00BC49D0">
        <w:rPr>
          <w:color w:val="000000"/>
        </w:rPr>
        <w:t xml:space="preserve"> </w:t>
      </w:r>
      <w:r w:rsidR="00A811F2">
        <w:rPr>
          <w:color w:val="000000"/>
        </w:rPr>
        <w:t xml:space="preserve">Given the </w:t>
      </w:r>
      <w:r w:rsidR="000D7F1B" w:rsidRPr="0D47C4E5">
        <w:rPr>
          <w:color w:val="000000" w:themeColor="text1"/>
        </w:rPr>
        <w:t xml:space="preserve">subjectivity </w:t>
      </w:r>
      <w:r w:rsidR="00A811F2">
        <w:rPr>
          <w:color w:val="000000" w:themeColor="text1"/>
        </w:rPr>
        <w:t>of qualitative</w:t>
      </w:r>
      <w:r w:rsidR="000D7F1B" w:rsidRPr="0D47C4E5">
        <w:rPr>
          <w:color w:val="000000" w:themeColor="text1"/>
        </w:rPr>
        <w:t xml:space="preserve"> coding, </w:t>
      </w:r>
      <w:r w:rsidR="00954A93">
        <w:rPr>
          <w:color w:val="000000" w:themeColor="text1"/>
        </w:rPr>
        <w:t>conducting research as a</w:t>
      </w:r>
      <w:r w:rsidR="00A811F2">
        <w:rPr>
          <w:color w:val="000000" w:themeColor="text1"/>
        </w:rPr>
        <w:t xml:space="preserve"> solo researcher </w:t>
      </w:r>
      <w:r w:rsidR="00954A93">
        <w:rPr>
          <w:color w:val="000000" w:themeColor="text1"/>
        </w:rPr>
        <w:t>carried the</w:t>
      </w:r>
      <w:r w:rsidR="00A811F2">
        <w:rPr>
          <w:color w:val="000000" w:themeColor="text1"/>
        </w:rPr>
        <w:t xml:space="preserve"> risk of</w:t>
      </w:r>
      <w:r>
        <w:rPr>
          <w:color w:val="000000" w:themeColor="text1"/>
        </w:rPr>
        <w:t xml:space="preserve"> observer </w:t>
      </w:r>
      <w:r w:rsidR="000D7F1B" w:rsidRPr="0D47C4E5">
        <w:rPr>
          <w:color w:val="000000" w:themeColor="text1"/>
        </w:rPr>
        <w:t>bias</w:t>
      </w:r>
      <w:r w:rsidR="00954A93">
        <w:rPr>
          <w:color w:val="000000" w:themeColor="text1"/>
        </w:rPr>
        <w:t>. P</w:t>
      </w:r>
      <w:r w:rsidR="000D7F1B" w:rsidRPr="0D47C4E5">
        <w:rPr>
          <w:color w:val="000000" w:themeColor="text1"/>
        </w:rPr>
        <w:t>ersonal interpretations, experiences</w:t>
      </w:r>
      <w:r w:rsidR="0063176F">
        <w:rPr>
          <w:color w:val="000000" w:themeColor="text1"/>
        </w:rPr>
        <w:t>,</w:t>
      </w:r>
      <w:r w:rsidR="000D7F1B" w:rsidRPr="0D47C4E5">
        <w:rPr>
          <w:color w:val="000000" w:themeColor="text1"/>
        </w:rPr>
        <w:t xml:space="preserve"> and</w:t>
      </w:r>
      <w:r w:rsidR="008C6D7C">
        <w:rPr>
          <w:color w:val="000000" w:themeColor="text1"/>
        </w:rPr>
        <w:t xml:space="preserve"> </w:t>
      </w:r>
      <w:r w:rsidR="000D7F1B" w:rsidRPr="0D47C4E5">
        <w:rPr>
          <w:color w:val="000000" w:themeColor="text1"/>
        </w:rPr>
        <w:t xml:space="preserve">assumptions </w:t>
      </w:r>
      <w:r w:rsidR="00392624">
        <w:rPr>
          <w:color w:val="000000" w:themeColor="text1"/>
        </w:rPr>
        <w:t>could</w:t>
      </w:r>
      <w:r w:rsidR="00954A93">
        <w:rPr>
          <w:color w:val="000000" w:themeColor="text1"/>
        </w:rPr>
        <w:t xml:space="preserve"> inadvertently shape the findings</w:t>
      </w:r>
      <w:r w:rsidR="000D7F1B" w:rsidRPr="0D47C4E5">
        <w:rPr>
          <w:color w:val="000000" w:themeColor="text1"/>
        </w:rPr>
        <w:t xml:space="preserve"> (</w:t>
      </w:r>
      <w:r w:rsidR="00284FC3" w:rsidRPr="0D47C4E5">
        <w:rPr>
          <w:color w:val="000000" w:themeColor="text1"/>
        </w:rPr>
        <w:t xml:space="preserve">Lim, 2024; Karunarathna </w:t>
      </w:r>
      <w:r w:rsidR="00387956">
        <w:rPr>
          <w:i/>
          <w:iCs/>
          <w:color w:val="000000" w:themeColor="text1"/>
        </w:rPr>
        <w:t>et al</w:t>
      </w:r>
      <w:r w:rsidR="00284FC3" w:rsidRPr="0D47C4E5">
        <w:rPr>
          <w:i/>
          <w:iCs/>
          <w:color w:val="000000" w:themeColor="text1"/>
        </w:rPr>
        <w:t xml:space="preserve">., </w:t>
      </w:r>
      <w:r w:rsidR="00284FC3" w:rsidRPr="0D47C4E5">
        <w:rPr>
          <w:color w:val="000000" w:themeColor="text1"/>
        </w:rPr>
        <w:t>2024</w:t>
      </w:r>
      <w:r w:rsidR="000D7F1B" w:rsidRPr="0D47C4E5">
        <w:rPr>
          <w:color w:val="000000" w:themeColor="text1"/>
        </w:rPr>
        <w:t>).</w:t>
      </w:r>
      <w:r w:rsidR="00005018" w:rsidRPr="0D47C4E5">
        <w:rPr>
          <w:color w:val="000000" w:themeColor="text1"/>
        </w:rPr>
        <w:t xml:space="preserve"> To </w:t>
      </w:r>
      <w:r w:rsidR="00954A93">
        <w:rPr>
          <w:color w:val="000000" w:themeColor="text1"/>
        </w:rPr>
        <w:t>address this concern</w:t>
      </w:r>
      <w:r w:rsidR="00005018" w:rsidRPr="0D47C4E5">
        <w:rPr>
          <w:color w:val="000000" w:themeColor="text1"/>
        </w:rPr>
        <w:t xml:space="preserve">, </w:t>
      </w:r>
      <w:r w:rsidR="00346923">
        <w:rPr>
          <w:color w:val="000000" w:themeColor="text1"/>
        </w:rPr>
        <w:t xml:space="preserve">the researcher </w:t>
      </w:r>
      <w:r w:rsidR="00954A93">
        <w:rPr>
          <w:color w:val="000000" w:themeColor="text1"/>
        </w:rPr>
        <w:t xml:space="preserve">implemented a </w:t>
      </w:r>
      <w:r w:rsidR="00005018" w:rsidRPr="0D47C4E5">
        <w:rPr>
          <w:color w:val="000000" w:themeColor="text1"/>
        </w:rPr>
        <w:t>detailed coding manual</w:t>
      </w:r>
      <w:r w:rsidR="00346923">
        <w:rPr>
          <w:color w:val="000000" w:themeColor="text1"/>
        </w:rPr>
        <w:t xml:space="preserve">, </w:t>
      </w:r>
      <w:r w:rsidR="00954A93">
        <w:rPr>
          <w:color w:val="000000" w:themeColor="text1"/>
        </w:rPr>
        <w:t>which ensured</w:t>
      </w:r>
      <w:r w:rsidR="005623C3">
        <w:rPr>
          <w:color w:val="000000" w:themeColor="text1"/>
        </w:rPr>
        <w:t xml:space="preserve"> that </w:t>
      </w:r>
      <w:r w:rsidR="00005018" w:rsidRPr="0D47C4E5">
        <w:rPr>
          <w:color w:val="000000" w:themeColor="text1"/>
        </w:rPr>
        <w:t xml:space="preserve">interpretations </w:t>
      </w:r>
      <w:r w:rsidR="00954A93">
        <w:rPr>
          <w:color w:val="000000" w:themeColor="text1"/>
        </w:rPr>
        <w:t>were firmly grounded</w:t>
      </w:r>
      <w:r w:rsidR="005623C3">
        <w:rPr>
          <w:color w:val="000000" w:themeColor="text1"/>
        </w:rPr>
        <w:t xml:space="preserve"> </w:t>
      </w:r>
      <w:r w:rsidR="00005018" w:rsidRPr="0D47C4E5">
        <w:rPr>
          <w:color w:val="000000" w:themeColor="text1"/>
        </w:rPr>
        <w:t xml:space="preserve">in the </w:t>
      </w:r>
      <w:r w:rsidR="005623C3">
        <w:rPr>
          <w:color w:val="000000" w:themeColor="text1"/>
        </w:rPr>
        <w:t xml:space="preserve">empirical </w:t>
      </w:r>
      <w:r w:rsidR="00005018" w:rsidRPr="0D47C4E5">
        <w:rPr>
          <w:color w:val="000000" w:themeColor="text1"/>
        </w:rPr>
        <w:t xml:space="preserve">data </w:t>
      </w:r>
      <w:r w:rsidR="005623C3">
        <w:rPr>
          <w:color w:val="000000" w:themeColor="text1"/>
        </w:rPr>
        <w:t>rather than personal subjectivities</w:t>
      </w:r>
      <w:r w:rsidR="00284843">
        <w:rPr>
          <w:color w:val="000000" w:themeColor="text1"/>
        </w:rPr>
        <w:t xml:space="preserve">. </w:t>
      </w:r>
      <w:r w:rsidR="00114C3D" w:rsidRPr="0D47C4E5">
        <w:rPr>
          <w:color w:val="000000" w:themeColor="text1"/>
        </w:rPr>
        <w:t xml:space="preserve">This </w:t>
      </w:r>
      <w:r w:rsidR="00954A93">
        <w:rPr>
          <w:color w:val="000000" w:themeColor="text1"/>
        </w:rPr>
        <w:t xml:space="preserve">methodology </w:t>
      </w:r>
      <w:r w:rsidR="000B2EC5">
        <w:rPr>
          <w:color w:val="000000" w:themeColor="text1"/>
        </w:rPr>
        <w:t>en</w:t>
      </w:r>
      <w:r w:rsidR="00087D29">
        <w:rPr>
          <w:color w:val="000000" w:themeColor="text1"/>
        </w:rPr>
        <w:t>hanced</w:t>
      </w:r>
      <w:r w:rsidR="000B2EC5">
        <w:rPr>
          <w:color w:val="000000" w:themeColor="text1"/>
        </w:rPr>
        <w:t xml:space="preserve"> </w:t>
      </w:r>
      <w:r w:rsidR="00114C3D" w:rsidRPr="0D47C4E5">
        <w:rPr>
          <w:color w:val="000000" w:themeColor="text1"/>
        </w:rPr>
        <w:t>transparen</w:t>
      </w:r>
      <w:r w:rsidR="000B2EC5">
        <w:rPr>
          <w:color w:val="000000" w:themeColor="text1"/>
        </w:rPr>
        <w:t>cy</w:t>
      </w:r>
      <w:r w:rsidR="00114C3D" w:rsidRPr="0D47C4E5">
        <w:rPr>
          <w:color w:val="000000" w:themeColor="text1"/>
        </w:rPr>
        <w:t xml:space="preserve"> </w:t>
      </w:r>
      <w:r w:rsidR="00954A93">
        <w:rPr>
          <w:color w:val="000000" w:themeColor="text1"/>
        </w:rPr>
        <w:t>and enabled</w:t>
      </w:r>
      <w:r w:rsidR="00114C3D" w:rsidRPr="0D47C4E5">
        <w:rPr>
          <w:color w:val="000000" w:themeColor="text1"/>
        </w:rPr>
        <w:t xml:space="preserve"> validation by </w:t>
      </w:r>
      <w:r w:rsidR="000B2EC5">
        <w:rPr>
          <w:color w:val="000000" w:themeColor="text1"/>
        </w:rPr>
        <w:t xml:space="preserve">future </w:t>
      </w:r>
      <w:r w:rsidR="00114C3D" w:rsidRPr="0D47C4E5">
        <w:rPr>
          <w:color w:val="000000" w:themeColor="text1"/>
        </w:rPr>
        <w:t>researchers</w:t>
      </w:r>
      <w:r w:rsidR="000E141B">
        <w:rPr>
          <w:color w:val="000000" w:themeColor="text1"/>
        </w:rPr>
        <w:t xml:space="preserve"> (Naeem </w:t>
      </w:r>
      <w:r w:rsidR="00387956">
        <w:rPr>
          <w:i/>
          <w:iCs/>
          <w:color w:val="000000" w:themeColor="text1"/>
        </w:rPr>
        <w:t>et al</w:t>
      </w:r>
      <w:r w:rsidR="000E141B">
        <w:rPr>
          <w:color w:val="000000" w:themeColor="text1"/>
        </w:rPr>
        <w:t xml:space="preserve">., 2023). </w:t>
      </w:r>
    </w:p>
    <w:p w14:paraId="3B8C32B4" w14:textId="77777777" w:rsidR="003033AE" w:rsidRDefault="003033AE" w:rsidP="00167960">
      <w:pPr>
        <w:spacing w:line="480" w:lineRule="auto"/>
        <w:jc w:val="both"/>
        <w:rPr>
          <w:color w:val="000000"/>
        </w:rPr>
      </w:pPr>
    </w:p>
    <w:p w14:paraId="417F7160" w14:textId="57950F74" w:rsidR="0027128E" w:rsidRDefault="00B116D5" w:rsidP="00167960">
      <w:pPr>
        <w:spacing w:line="480" w:lineRule="auto"/>
        <w:jc w:val="both"/>
        <w:rPr>
          <w:color w:val="000000" w:themeColor="text1"/>
        </w:rPr>
      </w:pPr>
      <w:r>
        <w:rPr>
          <w:color w:val="000000" w:themeColor="text1"/>
        </w:rPr>
        <w:t>The</w:t>
      </w:r>
      <w:r w:rsidR="003033AE" w:rsidRPr="0D47C4E5">
        <w:rPr>
          <w:color w:val="000000" w:themeColor="text1"/>
        </w:rPr>
        <w:t xml:space="preserve"> </w:t>
      </w:r>
      <w:r w:rsidR="00440004">
        <w:rPr>
          <w:color w:val="000000" w:themeColor="text1"/>
        </w:rPr>
        <w:t>time</w:t>
      </w:r>
      <w:r w:rsidR="003033AE" w:rsidRPr="0D47C4E5">
        <w:rPr>
          <w:color w:val="000000" w:themeColor="text1"/>
        </w:rPr>
        <w:t>-</w:t>
      </w:r>
      <w:r w:rsidR="00E13FC6">
        <w:rPr>
          <w:color w:val="000000" w:themeColor="text1"/>
        </w:rPr>
        <w:t>intensive</w:t>
      </w:r>
      <w:r w:rsidR="003033AE" w:rsidRPr="0D47C4E5">
        <w:rPr>
          <w:color w:val="000000" w:themeColor="text1"/>
        </w:rPr>
        <w:t xml:space="preserve"> nature </w:t>
      </w:r>
      <w:r>
        <w:rPr>
          <w:color w:val="000000" w:themeColor="text1"/>
        </w:rPr>
        <w:t xml:space="preserve">of TA further compounded </w:t>
      </w:r>
      <w:r w:rsidR="00513F2F">
        <w:rPr>
          <w:color w:val="000000" w:themeColor="text1"/>
        </w:rPr>
        <w:t xml:space="preserve">the </w:t>
      </w:r>
      <w:r>
        <w:rPr>
          <w:color w:val="000000" w:themeColor="text1"/>
        </w:rPr>
        <w:t>potential</w:t>
      </w:r>
      <w:r w:rsidR="003033AE" w:rsidRPr="0D47C4E5">
        <w:rPr>
          <w:color w:val="000000" w:themeColor="text1"/>
        </w:rPr>
        <w:t xml:space="preserve"> </w:t>
      </w:r>
      <w:r w:rsidR="00954A93">
        <w:rPr>
          <w:color w:val="000000" w:themeColor="text1"/>
        </w:rPr>
        <w:t xml:space="preserve">for </w:t>
      </w:r>
      <w:r w:rsidR="003033AE" w:rsidRPr="0D47C4E5">
        <w:rPr>
          <w:color w:val="000000" w:themeColor="text1"/>
        </w:rPr>
        <w:t>human error</w:t>
      </w:r>
      <w:r w:rsidR="00440004">
        <w:rPr>
          <w:color w:val="000000" w:themeColor="text1"/>
        </w:rPr>
        <w:t xml:space="preserve">, particularly </w:t>
      </w:r>
      <w:r w:rsidR="00FA7038">
        <w:rPr>
          <w:color w:val="000000" w:themeColor="text1"/>
        </w:rPr>
        <w:t>when managing</w:t>
      </w:r>
      <w:r w:rsidR="00440004">
        <w:rPr>
          <w:color w:val="000000" w:themeColor="text1"/>
        </w:rPr>
        <w:t xml:space="preserve"> large datasets</w:t>
      </w:r>
      <w:r w:rsidR="003033AE" w:rsidRPr="0D47C4E5">
        <w:rPr>
          <w:color w:val="000000" w:themeColor="text1"/>
        </w:rPr>
        <w:t xml:space="preserve"> (</w:t>
      </w:r>
      <w:r w:rsidR="00284FC3" w:rsidRPr="0D47C4E5">
        <w:rPr>
          <w:color w:val="000000" w:themeColor="text1"/>
        </w:rPr>
        <w:t xml:space="preserve">Preiser </w:t>
      </w:r>
      <w:r w:rsidR="00387956">
        <w:rPr>
          <w:i/>
          <w:iCs/>
          <w:color w:val="000000" w:themeColor="text1"/>
        </w:rPr>
        <w:t>et al</w:t>
      </w:r>
      <w:r w:rsidR="00284FC3" w:rsidRPr="0D47C4E5">
        <w:rPr>
          <w:i/>
          <w:iCs/>
          <w:color w:val="000000" w:themeColor="text1"/>
        </w:rPr>
        <w:t>.,</w:t>
      </w:r>
      <w:r w:rsidR="00284FC3" w:rsidRPr="0D47C4E5">
        <w:rPr>
          <w:color w:val="000000" w:themeColor="text1"/>
        </w:rPr>
        <w:t xml:space="preserve"> 2021; Mattimoe </w:t>
      </w:r>
      <w:r w:rsidR="00387956">
        <w:rPr>
          <w:i/>
          <w:iCs/>
          <w:color w:val="000000" w:themeColor="text1"/>
        </w:rPr>
        <w:t>et al</w:t>
      </w:r>
      <w:r w:rsidR="00284FC3" w:rsidRPr="0D47C4E5">
        <w:rPr>
          <w:i/>
          <w:iCs/>
          <w:color w:val="000000" w:themeColor="text1"/>
        </w:rPr>
        <w:t>.,</w:t>
      </w:r>
      <w:r w:rsidR="00284FC3" w:rsidRPr="0D47C4E5">
        <w:rPr>
          <w:color w:val="000000" w:themeColor="text1"/>
        </w:rPr>
        <w:t xml:space="preserve"> 2021</w:t>
      </w:r>
      <w:r w:rsidR="003033AE" w:rsidRPr="0D47C4E5">
        <w:rPr>
          <w:color w:val="000000" w:themeColor="text1"/>
        </w:rPr>
        <w:t xml:space="preserve">). </w:t>
      </w:r>
      <w:r w:rsidR="00954A93">
        <w:rPr>
          <w:color w:val="000000" w:themeColor="text1"/>
        </w:rPr>
        <w:t>Owing to the exhaustive</w:t>
      </w:r>
      <w:r w:rsidR="000462C9">
        <w:rPr>
          <w:color w:val="000000" w:themeColor="text1"/>
        </w:rPr>
        <w:t xml:space="preserve"> process of data immersion, repeated readings and intricate coding, </w:t>
      </w:r>
      <w:r w:rsidR="00425F0D">
        <w:rPr>
          <w:color w:val="000000" w:themeColor="text1"/>
        </w:rPr>
        <w:t>inconsistencies</w:t>
      </w:r>
      <w:r w:rsidR="000462C9">
        <w:rPr>
          <w:color w:val="000000" w:themeColor="text1"/>
        </w:rPr>
        <w:t xml:space="preserve"> in code application </w:t>
      </w:r>
      <w:r w:rsidR="00954A93">
        <w:rPr>
          <w:color w:val="000000" w:themeColor="text1"/>
        </w:rPr>
        <w:t>increase</w:t>
      </w:r>
      <w:r w:rsidR="000462C9">
        <w:rPr>
          <w:color w:val="000000" w:themeColor="text1"/>
        </w:rPr>
        <w:t xml:space="preserve"> over </w:t>
      </w:r>
      <w:r w:rsidR="00954A93">
        <w:rPr>
          <w:color w:val="000000" w:themeColor="text1"/>
        </w:rPr>
        <w:t>time</w:t>
      </w:r>
      <w:r w:rsidR="00167960">
        <w:rPr>
          <w:color w:val="000000" w:themeColor="text1"/>
        </w:rPr>
        <w:t xml:space="preserve"> </w:t>
      </w:r>
      <w:r w:rsidR="00954A93">
        <w:rPr>
          <w:color w:val="000000" w:themeColor="text1"/>
        </w:rPr>
        <w:t>(</w:t>
      </w:r>
      <w:r w:rsidR="00170D4F" w:rsidRPr="0D47C4E5">
        <w:rPr>
          <w:color w:val="000000" w:themeColor="text1"/>
        </w:rPr>
        <w:t xml:space="preserve">Nicmanis, 2024; Elo </w:t>
      </w:r>
      <w:r w:rsidR="00387956">
        <w:rPr>
          <w:i/>
          <w:iCs/>
          <w:color w:val="000000" w:themeColor="text1"/>
        </w:rPr>
        <w:t>et al</w:t>
      </w:r>
      <w:r w:rsidR="00170D4F" w:rsidRPr="0D47C4E5">
        <w:rPr>
          <w:i/>
          <w:iCs/>
          <w:color w:val="000000" w:themeColor="text1"/>
        </w:rPr>
        <w:t>.,</w:t>
      </w:r>
      <w:r w:rsidR="00170D4F" w:rsidRPr="0D47C4E5">
        <w:rPr>
          <w:color w:val="000000" w:themeColor="text1"/>
        </w:rPr>
        <w:t xml:space="preserve"> 2014</w:t>
      </w:r>
      <w:r w:rsidR="003033AE" w:rsidRPr="0D47C4E5">
        <w:rPr>
          <w:color w:val="000000" w:themeColor="text1"/>
        </w:rPr>
        <w:t xml:space="preserve">). To </w:t>
      </w:r>
      <w:r w:rsidR="00E86FA3">
        <w:rPr>
          <w:color w:val="000000" w:themeColor="text1"/>
        </w:rPr>
        <w:t>mitigate</w:t>
      </w:r>
      <w:r w:rsidR="000462C9">
        <w:rPr>
          <w:color w:val="000000" w:themeColor="text1"/>
        </w:rPr>
        <w:t xml:space="preserve"> this risk</w:t>
      </w:r>
      <w:r w:rsidR="003033AE" w:rsidRPr="0D47C4E5">
        <w:rPr>
          <w:color w:val="000000" w:themeColor="text1"/>
        </w:rPr>
        <w:t xml:space="preserve">, the researcher </w:t>
      </w:r>
      <w:r w:rsidR="00085CDD">
        <w:rPr>
          <w:color w:val="000000" w:themeColor="text1"/>
        </w:rPr>
        <w:t>continuously</w:t>
      </w:r>
      <w:r w:rsidR="003033AE" w:rsidRPr="0D47C4E5">
        <w:rPr>
          <w:color w:val="000000" w:themeColor="text1"/>
        </w:rPr>
        <w:t xml:space="preserve"> refine</w:t>
      </w:r>
      <w:r w:rsidR="00085CDD">
        <w:rPr>
          <w:color w:val="000000" w:themeColor="text1"/>
        </w:rPr>
        <w:t>d</w:t>
      </w:r>
      <w:r w:rsidR="000462C9">
        <w:rPr>
          <w:color w:val="000000" w:themeColor="text1"/>
        </w:rPr>
        <w:t xml:space="preserve"> </w:t>
      </w:r>
      <w:r w:rsidR="003033AE" w:rsidRPr="0D47C4E5">
        <w:rPr>
          <w:color w:val="000000" w:themeColor="text1"/>
        </w:rPr>
        <w:t xml:space="preserve">the coding </w:t>
      </w:r>
      <w:r w:rsidR="000462C9">
        <w:rPr>
          <w:color w:val="000000" w:themeColor="text1"/>
        </w:rPr>
        <w:lastRenderedPageBreak/>
        <w:t>framework, allowing for adaptability</w:t>
      </w:r>
      <w:r w:rsidR="003033AE" w:rsidRPr="0D47C4E5">
        <w:rPr>
          <w:color w:val="000000" w:themeColor="text1"/>
        </w:rPr>
        <w:t xml:space="preserve"> as new themes </w:t>
      </w:r>
      <w:r w:rsidR="000462C9">
        <w:rPr>
          <w:color w:val="000000" w:themeColor="text1"/>
        </w:rPr>
        <w:t>emerge</w:t>
      </w:r>
      <w:r w:rsidR="00576D51">
        <w:rPr>
          <w:color w:val="000000" w:themeColor="text1"/>
        </w:rPr>
        <w:t>d</w:t>
      </w:r>
      <w:r w:rsidR="000462C9">
        <w:rPr>
          <w:color w:val="000000" w:themeColor="text1"/>
        </w:rPr>
        <w:t>.</w:t>
      </w:r>
      <w:r w:rsidR="00170D4F" w:rsidRPr="0D47C4E5">
        <w:rPr>
          <w:color w:val="000000" w:themeColor="text1"/>
        </w:rPr>
        <w:t xml:space="preserve"> </w:t>
      </w:r>
      <w:r w:rsidR="007F3044">
        <w:rPr>
          <w:color w:val="000000" w:themeColor="text1"/>
        </w:rPr>
        <w:t xml:space="preserve">Despite these challenges, </w:t>
      </w:r>
      <w:r w:rsidR="00386F47">
        <w:rPr>
          <w:color w:val="000000" w:themeColor="text1"/>
        </w:rPr>
        <w:t>TA</w:t>
      </w:r>
      <w:r w:rsidR="008006F5" w:rsidRPr="0D47C4E5">
        <w:rPr>
          <w:color w:val="000000" w:themeColor="text1"/>
        </w:rPr>
        <w:t xml:space="preserve"> </w:t>
      </w:r>
      <w:r w:rsidR="00954A93">
        <w:rPr>
          <w:color w:val="000000" w:themeColor="text1"/>
        </w:rPr>
        <w:t xml:space="preserve">remains </w:t>
      </w:r>
      <w:r w:rsidR="00B138C2">
        <w:rPr>
          <w:color w:val="000000" w:themeColor="text1"/>
        </w:rPr>
        <w:t xml:space="preserve">a valuable method </w:t>
      </w:r>
      <w:r w:rsidR="00954A93">
        <w:rPr>
          <w:color w:val="000000" w:themeColor="text1"/>
        </w:rPr>
        <w:t>as it enables</w:t>
      </w:r>
      <w:r w:rsidR="00B138C2">
        <w:rPr>
          <w:color w:val="000000" w:themeColor="text1"/>
        </w:rPr>
        <w:t xml:space="preserve"> researchers </w:t>
      </w:r>
      <w:r w:rsidR="006B2BDB">
        <w:rPr>
          <w:color w:val="000000" w:themeColor="text1"/>
        </w:rPr>
        <w:t xml:space="preserve">to systematically identify and analyse themes within </w:t>
      </w:r>
      <w:r w:rsidR="00954A93">
        <w:rPr>
          <w:color w:val="000000" w:themeColor="text1"/>
        </w:rPr>
        <w:t xml:space="preserve">the </w:t>
      </w:r>
      <w:r w:rsidR="006B2BDB">
        <w:rPr>
          <w:color w:val="000000" w:themeColor="text1"/>
        </w:rPr>
        <w:t>data</w:t>
      </w:r>
      <w:r w:rsidR="008006F5" w:rsidRPr="0D47C4E5">
        <w:rPr>
          <w:color w:val="000000" w:themeColor="text1"/>
        </w:rPr>
        <w:t xml:space="preserve"> (</w:t>
      </w:r>
      <w:r w:rsidR="00030213">
        <w:rPr>
          <w:color w:val="000000" w:themeColor="text1"/>
        </w:rPr>
        <w:t xml:space="preserve">Braun </w:t>
      </w:r>
      <w:r w:rsidR="0001415B">
        <w:rPr>
          <w:color w:val="000000" w:themeColor="text1"/>
        </w:rPr>
        <w:t>and</w:t>
      </w:r>
      <w:r w:rsidR="00030213">
        <w:rPr>
          <w:color w:val="000000" w:themeColor="text1"/>
        </w:rPr>
        <w:t xml:space="preserve"> Clarke, 2023; Finlay, 2021).</w:t>
      </w:r>
    </w:p>
    <w:p w14:paraId="79A3F301" w14:textId="77777777" w:rsidR="005A47A2" w:rsidRPr="00167960" w:rsidRDefault="005A47A2" w:rsidP="00167960">
      <w:pPr>
        <w:spacing w:line="480" w:lineRule="auto"/>
        <w:jc w:val="both"/>
        <w:rPr>
          <w:color w:val="000000" w:themeColor="text1"/>
        </w:rPr>
      </w:pPr>
    </w:p>
    <w:p w14:paraId="3FA11A1F" w14:textId="1FDA6B10" w:rsidR="002E3815" w:rsidRDefault="208D1031" w:rsidP="00167960">
      <w:pPr>
        <w:pStyle w:val="Heading2"/>
        <w:spacing w:line="480" w:lineRule="auto"/>
        <w:rPr>
          <w:rFonts w:ascii="Times New Roman" w:eastAsia="Times New Roman" w:hAnsi="Times New Roman" w:cs="Times New Roman"/>
          <w:b/>
          <w:bCs/>
          <w:i/>
          <w:iCs/>
          <w:color w:val="auto"/>
          <w:sz w:val="24"/>
          <w:szCs w:val="24"/>
        </w:rPr>
      </w:pPr>
      <w:bookmarkStart w:id="48" w:name="_Toc193904185"/>
      <w:r w:rsidRPr="7F7B3247">
        <w:rPr>
          <w:rFonts w:ascii="Times New Roman" w:eastAsia="Times New Roman" w:hAnsi="Times New Roman" w:cs="Times New Roman"/>
          <w:b/>
          <w:bCs/>
          <w:color w:val="auto"/>
          <w:sz w:val="24"/>
          <w:szCs w:val="24"/>
        </w:rPr>
        <w:t xml:space="preserve">3.3.7: </w:t>
      </w:r>
      <w:r w:rsidR="00BB20AB" w:rsidRPr="7F7B3247">
        <w:rPr>
          <w:rFonts w:ascii="Times New Roman" w:eastAsia="Times New Roman" w:hAnsi="Times New Roman" w:cs="Times New Roman"/>
          <w:b/>
          <w:bCs/>
          <w:color w:val="auto"/>
          <w:sz w:val="24"/>
          <w:szCs w:val="24"/>
        </w:rPr>
        <w:t>Ethics</w:t>
      </w:r>
      <w:bookmarkEnd w:id="48"/>
    </w:p>
    <w:p w14:paraId="46A2DB99" w14:textId="3DC0C976" w:rsidR="00DD5075" w:rsidRPr="002E3815" w:rsidRDefault="004E30A7" w:rsidP="00167960">
      <w:pPr>
        <w:spacing w:line="480" w:lineRule="auto"/>
        <w:rPr>
          <w:bCs/>
          <w:i/>
          <w:iCs/>
          <w:color w:val="000000"/>
        </w:rPr>
      </w:pPr>
      <w:r w:rsidRPr="00363C26">
        <w:t xml:space="preserve">This research </w:t>
      </w:r>
      <w:r w:rsidR="004F3E04">
        <w:t>conducted</w:t>
      </w:r>
      <w:r w:rsidRPr="00363C26">
        <w:t xml:space="preserve"> </w:t>
      </w:r>
      <w:r w:rsidR="00F30F09" w:rsidRPr="00363C26">
        <w:t>an</w:t>
      </w:r>
      <w:r w:rsidRPr="00363C26">
        <w:t xml:space="preserve"> analysis of publicly available news articles </w:t>
      </w:r>
      <w:r w:rsidR="004F3E04">
        <w:t>related to the sensitive and pressing issue of</w:t>
      </w:r>
      <w:r w:rsidRPr="00363C26">
        <w:t xml:space="preserve"> </w:t>
      </w:r>
      <w:r w:rsidR="00BC49D0" w:rsidRPr="00363C26">
        <w:t>rape</w:t>
      </w:r>
      <w:r w:rsidR="004F3E04">
        <w:t xml:space="preserve"> </w:t>
      </w:r>
      <w:r w:rsidR="00F30F09" w:rsidRPr="00363C26">
        <w:t xml:space="preserve">(Wegrzyn </w:t>
      </w:r>
      <w:r w:rsidR="00387956" w:rsidRPr="002E3815">
        <w:rPr>
          <w:i/>
          <w:iCs/>
        </w:rPr>
        <w:t>et al</w:t>
      </w:r>
      <w:r w:rsidR="00F30F09" w:rsidRPr="002E3815">
        <w:rPr>
          <w:i/>
          <w:iCs/>
        </w:rPr>
        <w:t>.,</w:t>
      </w:r>
      <w:r w:rsidR="00F30F09" w:rsidRPr="00363C26">
        <w:t xml:space="preserve"> 2023</w:t>
      </w:r>
      <w:r w:rsidR="00513F2F">
        <w:t>)</w:t>
      </w:r>
      <w:r w:rsidR="00BC49D0" w:rsidRPr="00363C26">
        <w:t>. E</w:t>
      </w:r>
      <w:r w:rsidR="00E25F00" w:rsidRPr="00363C26">
        <w:t xml:space="preserve">thical considerations </w:t>
      </w:r>
      <w:r w:rsidR="004F3E04">
        <w:t xml:space="preserve">were of utmost importance, </w:t>
      </w:r>
      <w:r w:rsidR="00BC49D0" w:rsidRPr="00363C26">
        <w:t>and th</w:t>
      </w:r>
      <w:r w:rsidR="00F30F09" w:rsidRPr="00363C26">
        <w:t>is</w:t>
      </w:r>
      <w:r w:rsidR="00BC49D0" w:rsidRPr="00363C26">
        <w:t xml:space="preserve"> study </w:t>
      </w:r>
      <w:r w:rsidR="00C7367B">
        <w:t>adhered</w:t>
      </w:r>
      <w:r w:rsidR="00BC49D0" w:rsidRPr="00363C26">
        <w:t xml:space="preserve"> to the </w:t>
      </w:r>
      <w:r w:rsidR="00E25F00" w:rsidRPr="00363C26">
        <w:t xml:space="preserve">British Psychological </w:t>
      </w:r>
      <w:r w:rsidR="00AE75C9" w:rsidRPr="00363C26">
        <w:t>Society</w:t>
      </w:r>
      <w:r w:rsidR="00AE75C9">
        <w:t>’</w:t>
      </w:r>
      <w:r w:rsidR="00AE75C9" w:rsidRPr="00363C26">
        <w:t>s</w:t>
      </w:r>
      <w:r w:rsidR="00107FDE" w:rsidRPr="00363C26">
        <w:t xml:space="preserve"> Ethical Codes of Conduct (2017)</w:t>
      </w:r>
      <w:r w:rsidR="00BC49D0" w:rsidRPr="00363C26">
        <w:t>,</w:t>
      </w:r>
      <w:r w:rsidR="00E25F00" w:rsidRPr="00363C26">
        <w:t xml:space="preserve"> </w:t>
      </w:r>
      <w:r w:rsidR="00F30F09" w:rsidRPr="00363C26">
        <w:t xml:space="preserve">having </w:t>
      </w:r>
      <w:r w:rsidR="004F3E04">
        <w:t>received</w:t>
      </w:r>
      <w:r w:rsidR="006A3BB9" w:rsidRPr="00363C26">
        <w:t xml:space="preserve"> approval from the UWTSD Research Ethics Committee. This </w:t>
      </w:r>
      <w:r w:rsidR="00C7367B">
        <w:t>ensured</w:t>
      </w:r>
      <w:r w:rsidR="006A3BB9" w:rsidRPr="00363C26">
        <w:t xml:space="preserve"> </w:t>
      </w:r>
      <w:r w:rsidR="00C7367B">
        <w:t>compliance</w:t>
      </w:r>
      <w:r w:rsidR="004F3E04">
        <w:t xml:space="preserve"> </w:t>
      </w:r>
      <w:r w:rsidR="00C7367B">
        <w:t>with</w:t>
      </w:r>
      <w:r w:rsidR="00E25F00" w:rsidRPr="00363C26">
        <w:t xml:space="preserve"> </w:t>
      </w:r>
      <w:r w:rsidR="002003A5" w:rsidRPr="00363C26">
        <w:t xml:space="preserve">ethical </w:t>
      </w:r>
      <w:r w:rsidR="00E25F00" w:rsidRPr="00363C26">
        <w:t xml:space="preserve">standards, particularly </w:t>
      </w:r>
      <w:r w:rsidR="004F3E04">
        <w:t xml:space="preserve">concerning </w:t>
      </w:r>
      <w:r w:rsidR="009E0D91">
        <w:t xml:space="preserve">the use of </w:t>
      </w:r>
      <w:r w:rsidR="00C10B49" w:rsidRPr="00363C26">
        <w:t>publicly available data.</w:t>
      </w:r>
      <w:r w:rsidR="00772A59" w:rsidRPr="00363C26">
        <w:t xml:space="preserve"> </w:t>
      </w:r>
      <w:r w:rsidR="007155CF">
        <w:t>As the</w:t>
      </w:r>
      <w:r w:rsidRPr="00363C26">
        <w:t xml:space="preserve"> study </w:t>
      </w:r>
      <w:r w:rsidR="00F323A8" w:rsidRPr="00363C26">
        <w:t xml:space="preserve">exclusively </w:t>
      </w:r>
      <w:r w:rsidR="007155CF">
        <w:t xml:space="preserve">dealt </w:t>
      </w:r>
      <w:r w:rsidR="001E66B0" w:rsidRPr="00363C26">
        <w:t>with</w:t>
      </w:r>
      <w:r w:rsidR="00DD5075" w:rsidRPr="00363C26">
        <w:t xml:space="preserve"> publicly </w:t>
      </w:r>
      <w:r w:rsidR="007155CF">
        <w:t>available</w:t>
      </w:r>
      <w:r w:rsidR="004F3E04">
        <w:t xml:space="preserve"> </w:t>
      </w:r>
      <w:r w:rsidR="00F323A8" w:rsidRPr="00363C26">
        <w:t>articles</w:t>
      </w:r>
      <w:r w:rsidRPr="00363C26">
        <w:t xml:space="preserve">, </w:t>
      </w:r>
      <w:r w:rsidR="00F323A8" w:rsidRPr="00363C26">
        <w:t xml:space="preserve">traditional </w:t>
      </w:r>
      <w:r w:rsidR="004F3E04">
        <w:t xml:space="preserve">ethical </w:t>
      </w:r>
      <w:r w:rsidR="00F323A8" w:rsidRPr="00363C26">
        <w:t>concerns</w:t>
      </w:r>
      <w:r w:rsidR="006009A6">
        <w:t>,</w:t>
      </w:r>
      <w:r w:rsidR="00F323A8" w:rsidRPr="00363C26">
        <w:t xml:space="preserve"> such as </w:t>
      </w:r>
      <w:r w:rsidRPr="00363C26">
        <w:t>informed consent</w:t>
      </w:r>
      <w:r w:rsidR="00DD5075" w:rsidRPr="00363C26">
        <w:t xml:space="preserve"> and</w:t>
      </w:r>
      <w:r w:rsidRPr="00363C26">
        <w:t xml:space="preserve"> confidentiality</w:t>
      </w:r>
      <w:r w:rsidR="006009A6">
        <w:t>,</w:t>
      </w:r>
      <w:r w:rsidR="00F323A8" w:rsidRPr="00363C26">
        <w:t xml:space="preserve"> </w:t>
      </w:r>
      <w:r w:rsidR="006009A6">
        <w:t xml:space="preserve">were </w:t>
      </w:r>
      <w:r w:rsidR="004F3E04">
        <w:t>not applicable</w:t>
      </w:r>
      <w:r w:rsidR="00E25F00" w:rsidRPr="00363C26">
        <w:t xml:space="preserve"> </w:t>
      </w:r>
      <w:r w:rsidR="002B1DD7" w:rsidRPr="00363C26">
        <w:t xml:space="preserve">(Deacon </w:t>
      </w:r>
      <w:r w:rsidR="00387956" w:rsidRPr="002E3815">
        <w:rPr>
          <w:i/>
          <w:iCs/>
        </w:rPr>
        <w:t>et al</w:t>
      </w:r>
      <w:r w:rsidR="002B1DD7" w:rsidRPr="00363C26">
        <w:t>., 2021</w:t>
      </w:r>
      <w:r w:rsidR="00DD5075" w:rsidRPr="00363C26">
        <w:t xml:space="preserve">; </w:t>
      </w:r>
      <w:r w:rsidR="0056094D" w:rsidRPr="00363C26">
        <w:t xml:space="preserve">Mourby </w:t>
      </w:r>
      <w:r w:rsidR="00387956" w:rsidRPr="002E3815">
        <w:rPr>
          <w:i/>
          <w:iCs/>
        </w:rPr>
        <w:t>et al</w:t>
      </w:r>
      <w:r w:rsidR="0056094D" w:rsidRPr="002E3815">
        <w:rPr>
          <w:i/>
          <w:iCs/>
        </w:rPr>
        <w:t>.</w:t>
      </w:r>
      <w:r w:rsidR="0056094D" w:rsidRPr="00363C26">
        <w:t>, 2019</w:t>
      </w:r>
      <w:r w:rsidR="009335D1" w:rsidRPr="00363C26">
        <w:t>)</w:t>
      </w:r>
      <w:r w:rsidRPr="00363C26">
        <w:t>.</w:t>
      </w:r>
      <w:r w:rsidR="00F4107E" w:rsidRPr="00363C26">
        <w:t xml:space="preserve"> </w:t>
      </w:r>
    </w:p>
    <w:p w14:paraId="76DE1486" w14:textId="77777777" w:rsidR="00824FA1" w:rsidRDefault="00824FA1" w:rsidP="00D91D0D">
      <w:pPr>
        <w:spacing w:line="480" w:lineRule="auto"/>
        <w:jc w:val="both"/>
        <w:rPr>
          <w:rFonts w:cs="Calibri"/>
          <w:color w:val="000000"/>
        </w:rPr>
      </w:pPr>
    </w:p>
    <w:p w14:paraId="47459114" w14:textId="446E190F" w:rsidR="00D91D0D" w:rsidRDefault="00B64416" w:rsidP="00D91D0D">
      <w:pPr>
        <w:spacing w:line="480" w:lineRule="auto"/>
        <w:jc w:val="both"/>
        <w:rPr>
          <w:rFonts w:cs="Calibri"/>
          <w:color w:val="000000"/>
        </w:rPr>
      </w:pPr>
      <w:r>
        <w:rPr>
          <w:rFonts w:cs="Calibri"/>
          <w:color w:val="000000"/>
        </w:rPr>
        <w:t>Given</w:t>
      </w:r>
      <w:r w:rsidR="00DD5075">
        <w:rPr>
          <w:rFonts w:cs="Calibri"/>
          <w:color w:val="000000"/>
        </w:rPr>
        <w:t xml:space="preserve"> the sensitive nature of the </w:t>
      </w:r>
      <w:r w:rsidR="007D6D93">
        <w:rPr>
          <w:rFonts w:cs="Calibri"/>
          <w:color w:val="000000"/>
        </w:rPr>
        <w:t>topic</w:t>
      </w:r>
      <w:r w:rsidR="00DD5075">
        <w:rPr>
          <w:rFonts w:cs="Calibri"/>
          <w:color w:val="000000"/>
        </w:rPr>
        <w:t xml:space="preserve">, the analysis </w:t>
      </w:r>
      <w:r w:rsidR="00270B5D">
        <w:rPr>
          <w:rFonts w:cs="Calibri"/>
          <w:color w:val="000000"/>
        </w:rPr>
        <w:t xml:space="preserve">was </w:t>
      </w:r>
      <w:r>
        <w:rPr>
          <w:rFonts w:cs="Calibri"/>
          <w:color w:val="000000"/>
        </w:rPr>
        <w:t>carried out with</w:t>
      </w:r>
      <w:r w:rsidR="00DD5075">
        <w:rPr>
          <w:rFonts w:cs="Calibri"/>
          <w:color w:val="000000"/>
        </w:rPr>
        <w:t xml:space="preserve"> </w:t>
      </w:r>
      <w:r w:rsidR="00CA7704">
        <w:rPr>
          <w:rFonts w:cs="Calibri"/>
          <w:color w:val="000000"/>
        </w:rPr>
        <w:t>care</w:t>
      </w:r>
      <w:r w:rsidR="00DD5075">
        <w:rPr>
          <w:rFonts w:cs="Calibri"/>
          <w:color w:val="000000"/>
        </w:rPr>
        <w:t xml:space="preserve"> </w:t>
      </w:r>
      <w:r w:rsidR="00CA7704">
        <w:rPr>
          <w:rFonts w:cs="Calibri"/>
          <w:color w:val="000000"/>
        </w:rPr>
        <w:t>to avoid re-traumatising survivors</w:t>
      </w:r>
      <w:r w:rsidR="00DD5075">
        <w:rPr>
          <w:rFonts w:cs="Calibri"/>
          <w:color w:val="000000"/>
        </w:rPr>
        <w:t xml:space="preserve">. The </w:t>
      </w:r>
      <w:r w:rsidR="00CA7704">
        <w:rPr>
          <w:rFonts w:cs="Calibri"/>
          <w:color w:val="000000"/>
        </w:rPr>
        <w:t>research adhered to</w:t>
      </w:r>
      <w:r w:rsidR="00622376">
        <w:rPr>
          <w:rFonts w:cs="Calibri"/>
          <w:color w:val="000000"/>
        </w:rPr>
        <w:t xml:space="preserve"> </w:t>
      </w:r>
      <w:r w:rsidR="00913D1D">
        <w:rPr>
          <w:rFonts w:cs="Calibri"/>
          <w:color w:val="000000"/>
        </w:rPr>
        <w:t>principles</w:t>
      </w:r>
      <w:r w:rsidR="00622376">
        <w:rPr>
          <w:rFonts w:cs="Calibri"/>
          <w:color w:val="000000"/>
        </w:rPr>
        <w:t xml:space="preserve"> of</w:t>
      </w:r>
      <w:r w:rsidR="00A652C8">
        <w:rPr>
          <w:rFonts w:cs="Calibri"/>
          <w:color w:val="000000"/>
        </w:rPr>
        <w:t xml:space="preserve"> integrity</w:t>
      </w:r>
      <w:r w:rsidR="006219D3">
        <w:rPr>
          <w:rFonts w:cs="Calibri"/>
          <w:color w:val="000000"/>
        </w:rPr>
        <w:t>,</w:t>
      </w:r>
      <w:r w:rsidR="00A652C8">
        <w:rPr>
          <w:rFonts w:cs="Calibri"/>
          <w:color w:val="000000"/>
        </w:rPr>
        <w:t xml:space="preserve"> </w:t>
      </w:r>
      <w:r w:rsidR="00DD5075">
        <w:rPr>
          <w:rFonts w:cs="Calibri"/>
          <w:color w:val="000000"/>
        </w:rPr>
        <w:t>empathy</w:t>
      </w:r>
      <w:r w:rsidR="006219D3">
        <w:rPr>
          <w:rFonts w:cs="Calibri"/>
          <w:color w:val="000000"/>
        </w:rPr>
        <w:t xml:space="preserve">, and academic </w:t>
      </w:r>
      <w:r w:rsidR="00DB4B67">
        <w:rPr>
          <w:rFonts w:cs="Calibri"/>
          <w:color w:val="000000"/>
        </w:rPr>
        <w:t>rigour</w:t>
      </w:r>
      <w:r w:rsidR="00913D1D">
        <w:rPr>
          <w:rFonts w:cs="Calibri"/>
          <w:color w:val="000000"/>
        </w:rPr>
        <w:t>,</w:t>
      </w:r>
      <w:r w:rsidR="00DB4B67">
        <w:rPr>
          <w:rFonts w:cs="Calibri"/>
          <w:color w:val="000000"/>
        </w:rPr>
        <w:t xml:space="preserve"> </w:t>
      </w:r>
      <w:r w:rsidR="00913D1D">
        <w:rPr>
          <w:rFonts w:cs="Calibri"/>
          <w:color w:val="000000"/>
        </w:rPr>
        <w:t>with a strong commitment</w:t>
      </w:r>
      <w:r w:rsidR="006219D3">
        <w:rPr>
          <w:rFonts w:cs="Calibri"/>
          <w:color w:val="000000"/>
        </w:rPr>
        <w:t xml:space="preserve"> to avoid</w:t>
      </w:r>
      <w:r w:rsidR="00DB4B67">
        <w:rPr>
          <w:rFonts w:cs="Calibri"/>
          <w:color w:val="000000"/>
        </w:rPr>
        <w:t>ing</w:t>
      </w:r>
      <w:r w:rsidR="00DD5075">
        <w:rPr>
          <w:rFonts w:cs="Calibri"/>
          <w:color w:val="000000"/>
        </w:rPr>
        <w:t xml:space="preserve"> sensationalism</w:t>
      </w:r>
      <w:r w:rsidR="00251C0D">
        <w:rPr>
          <w:rFonts w:cs="Calibri"/>
          <w:color w:val="000000"/>
        </w:rPr>
        <w:t xml:space="preserve"> </w:t>
      </w:r>
      <w:r w:rsidR="00DD5075">
        <w:rPr>
          <w:rFonts w:cs="Calibri"/>
          <w:color w:val="000000"/>
        </w:rPr>
        <w:t xml:space="preserve"> </w:t>
      </w:r>
      <w:r w:rsidR="003C277A">
        <w:rPr>
          <w:rFonts w:cs="Calibri"/>
          <w:color w:val="000000"/>
        </w:rPr>
        <w:t>(</w:t>
      </w:r>
      <w:r w:rsidR="00DE6E51">
        <w:rPr>
          <w:rFonts w:cs="Calibri"/>
          <w:color w:val="000000"/>
        </w:rPr>
        <w:t>NASPGACRS, 2017</w:t>
      </w:r>
      <w:r w:rsidR="003C52AA">
        <w:rPr>
          <w:rFonts w:cs="Calibri"/>
          <w:color w:val="000000"/>
        </w:rPr>
        <w:t>)</w:t>
      </w:r>
      <w:r w:rsidR="00DE6E51">
        <w:rPr>
          <w:rFonts w:cs="Calibri"/>
          <w:color w:val="000000"/>
        </w:rPr>
        <w:t>.</w:t>
      </w:r>
      <w:r w:rsidR="003C277A">
        <w:rPr>
          <w:rFonts w:cs="Calibri"/>
          <w:color w:val="000000"/>
        </w:rPr>
        <w:t xml:space="preserve"> </w:t>
      </w:r>
      <w:r w:rsidR="00913D1D">
        <w:rPr>
          <w:rFonts w:cs="Calibri"/>
          <w:color w:val="000000"/>
        </w:rPr>
        <w:t>While</w:t>
      </w:r>
      <w:r w:rsidR="00D91D0D">
        <w:rPr>
          <w:rFonts w:cs="Calibri"/>
          <w:color w:val="000000"/>
        </w:rPr>
        <w:t xml:space="preserve"> the research is fundamentally academic, the emotional responses </w:t>
      </w:r>
      <w:r w:rsidR="00913D1D">
        <w:rPr>
          <w:rFonts w:cs="Calibri"/>
          <w:color w:val="000000"/>
        </w:rPr>
        <w:t>elicited</w:t>
      </w:r>
      <w:r w:rsidR="00D91D0D">
        <w:rPr>
          <w:rFonts w:cs="Calibri"/>
          <w:color w:val="000000"/>
        </w:rPr>
        <w:t xml:space="preserve"> by such a sensitive topic cannot be overlooked. To </w:t>
      </w:r>
      <w:r w:rsidR="00913D1D">
        <w:rPr>
          <w:rFonts w:cs="Calibri"/>
          <w:color w:val="000000"/>
        </w:rPr>
        <w:t>address this potential challenge,</w:t>
      </w:r>
      <w:r w:rsidR="00D91D0D">
        <w:rPr>
          <w:rFonts w:cs="Calibri"/>
          <w:color w:val="000000"/>
        </w:rPr>
        <w:t xml:space="preserve"> </w:t>
      </w:r>
      <w:r w:rsidR="00677FF3">
        <w:rPr>
          <w:rFonts w:cs="Calibri"/>
          <w:color w:val="000000"/>
        </w:rPr>
        <w:t xml:space="preserve">findings </w:t>
      </w:r>
      <w:r w:rsidR="00174603">
        <w:rPr>
          <w:rFonts w:cs="Calibri"/>
          <w:color w:val="000000"/>
        </w:rPr>
        <w:t xml:space="preserve">were communicated </w:t>
      </w:r>
      <w:r w:rsidR="00D91D0D">
        <w:rPr>
          <w:rFonts w:cs="Calibri"/>
          <w:color w:val="000000"/>
        </w:rPr>
        <w:t xml:space="preserve">with sensitivity, prioritising an empathetic tone and refraining from dismissive or detached language.  </w:t>
      </w:r>
    </w:p>
    <w:p w14:paraId="75129405" w14:textId="77777777" w:rsidR="00913D1D" w:rsidRDefault="00913D1D" w:rsidP="00D91D0D">
      <w:pPr>
        <w:spacing w:line="480" w:lineRule="auto"/>
        <w:jc w:val="both"/>
        <w:rPr>
          <w:rFonts w:cs="Calibri"/>
          <w:color w:val="000000"/>
        </w:rPr>
      </w:pPr>
    </w:p>
    <w:p w14:paraId="79EF49BA" w14:textId="3B754829" w:rsidR="003C277A" w:rsidRPr="005A2E72" w:rsidRDefault="00D91D0D" w:rsidP="00E45638">
      <w:pPr>
        <w:spacing w:line="480" w:lineRule="auto"/>
        <w:jc w:val="both"/>
        <w:rPr>
          <w:rFonts w:cs="Calibri"/>
          <w:color w:val="FF0000"/>
        </w:rPr>
      </w:pPr>
      <w:r>
        <w:rPr>
          <w:rFonts w:cs="Calibri"/>
          <w:color w:val="000000"/>
        </w:rPr>
        <w:t>In line with best ethical practices, a</w:t>
      </w:r>
      <w:r w:rsidRPr="00EA1042">
        <w:rPr>
          <w:rFonts w:cs="Calibri"/>
          <w:b/>
          <w:bCs/>
          <w:color w:val="000000"/>
        </w:rPr>
        <w:t xml:space="preserve"> </w:t>
      </w:r>
      <w:r w:rsidRPr="004D7D56">
        <w:rPr>
          <w:rFonts w:cs="Calibri"/>
          <w:b/>
          <w:bCs/>
          <w:color w:val="000000"/>
        </w:rPr>
        <w:t>Reader Advisory Statement</w:t>
      </w:r>
      <w:r>
        <w:rPr>
          <w:rFonts w:cs="Calibri"/>
          <w:b/>
          <w:bCs/>
          <w:color w:val="000000"/>
        </w:rPr>
        <w:t xml:space="preserve"> </w:t>
      </w:r>
      <w:r>
        <w:rPr>
          <w:rFonts w:cs="Calibri"/>
          <w:color w:val="000000"/>
        </w:rPr>
        <w:t>was</w:t>
      </w:r>
      <w:r w:rsidRPr="00EA1042">
        <w:rPr>
          <w:rFonts w:cs="Calibri"/>
          <w:color w:val="000000"/>
        </w:rPr>
        <w:t xml:space="preserve"> included</w:t>
      </w:r>
      <w:r w:rsidR="00FB2FD8">
        <w:rPr>
          <w:rFonts w:cs="Calibri"/>
          <w:color w:val="000000"/>
        </w:rPr>
        <w:t xml:space="preserve"> at the beginning of this dissertation to alert </w:t>
      </w:r>
      <w:r w:rsidR="0070014A">
        <w:rPr>
          <w:rFonts w:cs="Calibri"/>
          <w:color w:val="000000"/>
        </w:rPr>
        <w:t xml:space="preserve">readers to </w:t>
      </w:r>
      <w:r>
        <w:rPr>
          <w:rFonts w:cs="Calibri"/>
          <w:color w:val="000000"/>
        </w:rPr>
        <w:t xml:space="preserve">the potential emotional impact of </w:t>
      </w:r>
      <w:r>
        <w:rPr>
          <w:rFonts w:cs="Calibri"/>
          <w:color w:val="000000"/>
        </w:rPr>
        <w:lastRenderedPageBreak/>
        <w:t xml:space="preserve">engaging with the </w:t>
      </w:r>
      <w:r w:rsidR="0070014A">
        <w:rPr>
          <w:rFonts w:cs="Calibri"/>
          <w:color w:val="000000"/>
        </w:rPr>
        <w:t>research</w:t>
      </w:r>
      <w:r w:rsidR="00FB2FD8">
        <w:rPr>
          <w:rFonts w:cs="Calibri"/>
          <w:color w:val="000000"/>
        </w:rPr>
        <w:t xml:space="preserve">. This statement highlighted the availability of </w:t>
      </w:r>
      <w:r w:rsidR="0067708A">
        <w:rPr>
          <w:rFonts w:cs="Calibri"/>
          <w:color w:val="000000"/>
        </w:rPr>
        <w:t xml:space="preserve">support </w:t>
      </w:r>
      <w:r w:rsidR="00FB2FD8">
        <w:rPr>
          <w:rFonts w:cs="Calibri"/>
          <w:color w:val="000000"/>
        </w:rPr>
        <w:t>resources s</w:t>
      </w:r>
      <w:r w:rsidR="0070014A">
        <w:rPr>
          <w:rFonts w:cs="Calibri"/>
          <w:color w:val="000000"/>
        </w:rPr>
        <w:t>uch as</w:t>
      </w:r>
      <w:r>
        <w:rPr>
          <w:rFonts w:cs="Calibri"/>
          <w:color w:val="000000"/>
        </w:rPr>
        <w:t xml:space="preserve"> helplines, counselling</w:t>
      </w:r>
      <w:r w:rsidR="004D7D56">
        <w:rPr>
          <w:rFonts w:cs="Calibri"/>
          <w:color w:val="000000"/>
        </w:rPr>
        <w:t xml:space="preserve"> </w:t>
      </w:r>
      <w:r>
        <w:rPr>
          <w:rFonts w:cs="Calibri"/>
          <w:color w:val="000000"/>
        </w:rPr>
        <w:t xml:space="preserve">and </w:t>
      </w:r>
      <w:r w:rsidR="00FB2FD8">
        <w:rPr>
          <w:rFonts w:cs="Calibri"/>
          <w:color w:val="000000"/>
        </w:rPr>
        <w:t>u</w:t>
      </w:r>
      <w:r>
        <w:rPr>
          <w:rFonts w:cs="Calibri"/>
          <w:color w:val="000000"/>
        </w:rPr>
        <w:t xml:space="preserve">niversity </w:t>
      </w:r>
      <w:r w:rsidR="0070014A">
        <w:rPr>
          <w:rFonts w:cs="Calibri"/>
          <w:color w:val="000000"/>
        </w:rPr>
        <w:t>s</w:t>
      </w:r>
      <w:r>
        <w:rPr>
          <w:rFonts w:cs="Calibri"/>
          <w:color w:val="000000"/>
        </w:rPr>
        <w:t xml:space="preserve">upport, </w:t>
      </w:r>
      <w:r w:rsidR="00FB2FD8">
        <w:rPr>
          <w:rFonts w:cs="Calibri"/>
          <w:color w:val="000000"/>
        </w:rPr>
        <w:t>ensuring</w:t>
      </w:r>
      <w:r>
        <w:rPr>
          <w:rFonts w:cs="Calibri"/>
          <w:color w:val="000000"/>
        </w:rPr>
        <w:t xml:space="preserve"> immediate access </w:t>
      </w:r>
      <w:r w:rsidRPr="00E04BF1">
        <w:rPr>
          <w:rFonts w:cs="Calibri"/>
          <w:color w:val="000000"/>
        </w:rPr>
        <w:t xml:space="preserve">to </w:t>
      </w:r>
      <w:r w:rsidR="0070014A">
        <w:rPr>
          <w:rFonts w:cs="Calibri"/>
          <w:color w:val="000000"/>
        </w:rPr>
        <w:t>support for those</w:t>
      </w:r>
      <w:r>
        <w:rPr>
          <w:rFonts w:cs="Calibri"/>
          <w:color w:val="000000"/>
        </w:rPr>
        <w:t xml:space="preserve"> affected by the topic.</w:t>
      </w:r>
      <w:r>
        <w:rPr>
          <w:rFonts w:cs="Calibri"/>
          <w:color w:val="FF0000"/>
        </w:rPr>
        <w:t xml:space="preserve"> </w:t>
      </w:r>
      <w:r w:rsidR="00FB2FD8" w:rsidRPr="00FB2FD8">
        <w:rPr>
          <w:rFonts w:cs="Calibri"/>
          <w:color w:val="000000" w:themeColor="text1"/>
        </w:rPr>
        <w:t>To protect the researcher’s well-being, a</w:t>
      </w:r>
      <w:r w:rsidR="00000767" w:rsidRPr="00FB2FD8">
        <w:rPr>
          <w:rFonts w:cs="Calibri"/>
          <w:color w:val="000000" w:themeColor="text1"/>
        </w:rPr>
        <w:t xml:space="preserve"> </w:t>
      </w:r>
      <w:r w:rsidR="00B204B7" w:rsidRPr="00FB2FD8">
        <w:rPr>
          <w:rFonts w:cs="Calibri"/>
          <w:color w:val="000000" w:themeColor="text1"/>
        </w:rPr>
        <w:t xml:space="preserve">self-care </w:t>
      </w:r>
      <w:r w:rsidR="0067708A">
        <w:rPr>
          <w:rFonts w:cs="Calibri"/>
          <w:color w:val="000000" w:themeColor="text1"/>
        </w:rPr>
        <w:t xml:space="preserve">strategy </w:t>
      </w:r>
      <w:r w:rsidR="00000767" w:rsidRPr="00FB2FD8">
        <w:rPr>
          <w:rFonts w:cs="Calibri"/>
          <w:color w:val="000000" w:themeColor="text1"/>
        </w:rPr>
        <w:t xml:space="preserve">was </w:t>
      </w:r>
      <w:r w:rsidR="0067708A">
        <w:rPr>
          <w:rFonts w:cs="Calibri"/>
          <w:color w:val="000000" w:themeColor="text1"/>
        </w:rPr>
        <w:t>implemented, including</w:t>
      </w:r>
      <w:r w:rsidR="00E6271E">
        <w:rPr>
          <w:rFonts w:cs="Calibri"/>
          <w:color w:val="000000" w:themeColor="text1"/>
        </w:rPr>
        <w:t xml:space="preserve"> support from</w:t>
      </w:r>
      <w:r w:rsidR="00B204B7" w:rsidRPr="00FB2FD8">
        <w:rPr>
          <w:rFonts w:cs="Calibri"/>
          <w:color w:val="000000" w:themeColor="text1"/>
        </w:rPr>
        <w:t xml:space="preserve"> UWTSD Well-being Services, </w:t>
      </w:r>
      <w:r w:rsidR="00182C4E" w:rsidRPr="00FB2FD8">
        <w:rPr>
          <w:rFonts w:cs="Calibri"/>
          <w:color w:val="000000" w:themeColor="text1"/>
        </w:rPr>
        <w:t>participati</w:t>
      </w:r>
      <w:r w:rsidR="00BC7247">
        <w:rPr>
          <w:rFonts w:cs="Calibri"/>
          <w:color w:val="000000" w:themeColor="text1"/>
        </w:rPr>
        <w:t>on</w:t>
      </w:r>
      <w:r w:rsidR="00B204B7" w:rsidRPr="00FB2FD8">
        <w:rPr>
          <w:rFonts w:cs="Calibri"/>
          <w:color w:val="000000" w:themeColor="text1"/>
        </w:rPr>
        <w:t xml:space="preserve"> </w:t>
      </w:r>
      <w:r w:rsidR="00182C4E" w:rsidRPr="00FB2FD8">
        <w:rPr>
          <w:rFonts w:cs="Calibri"/>
          <w:color w:val="000000" w:themeColor="text1"/>
        </w:rPr>
        <w:t>in</w:t>
      </w:r>
      <w:r w:rsidR="00B204B7" w:rsidRPr="00FB2FD8">
        <w:rPr>
          <w:rFonts w:cs="Calibri"/>
          <w:color w:val="000000" w:themeColor="text1"/>
        </w:rPr>
        <w:t xml:space="preserve"> </w:t>
      </w:r>
      <w:r w:rsidR="003C277A" w:rsidRPr="00FB2FD8">
        <w:rPr>
          <w:rFonts w:cs="Calibri"/>
          <w:color w:val="000000" w:themeColor="text1"/>
        </w:rPr>
        <w:t>support</w:t>
      </w:r>
      <w:r w:rsidR="00B204B7" w:rsidRPr="00FB2FD8">
        <w:rPr>
          <w:rFonts w:cs="Calibri"/>
          <w:color w:val="000000" w:themeColor="text1"/>
        </w:rPr>
        <w:t xml:space="preserve"> groups</w:t>
      </w:r>
      <w:r w:rsidR="003C277A" w:rsidRPr="00FB2FD8">
        <w:rPr>
          <w:rFonts w:cs="Calibri"/>
          <w:color w:val="000000" w:themeColor="text1"/>
        </w:rPr>
        <w:t xml:space="preserve">, </w:t>
      </w:r>
      <w:r w:rsidR="004D7D56">
        <w:rPr>
          <w:rFonts w:cs="Calibri"/>
          <w:color w:val="000000" w:themeColor="text1"/>
        </w:rPr>
        <w:t>managing their workload</w:t>
      </w:r>
      <w:r w:rsidR="00D67A3A">
        <w:rPr>
          <w:rFonts w:cs="Calibri"/>
          <w:color w:val="000000" w:themeColor="text1"/>
        </w:rPr>
        <w:t xml:space="preserve"> and </w:t>
      </w:r>
      <w:r w:rsidR="00D67A3A">
        <w:rPr>
          <w:rFonts w:cs="Calibri"/>
          <w:color w:val="000000"/>
        </w:rPr>
        <w:t>monitoring</w:t>
      </w:r>
      <w:r w:rsidR="004D7D56">
        <w:rPr>
          <w:rFonts w:cs="Calibri"/>
          <w:color w:val="000000"/>
        </w:rPr>
        <w:t xml:space="preserve"> stress levels</w:t>
      </w:r>
      <w:r w:rsidR="00732282">
        <w:rPr>
          <w:rFonts w:cs="Calibri"/>
          <w:color w:val="000000"/>
        </w:rPr>
        <w:t xml:space="preserve">. These </w:t>
      </w:r>
      <w:r w:rsidR="00EE0D58">
        <w:rPr>
          <w:rFonts w:cs="Calibri"/>
          <w:color w:val="000000"/>
        </w:rPr>
        <w:t xml:space="preserve">precautionary </w:t>
      </w:r>
      <w:r w:rsidR="00732282">
        <w:rPr>
          <w:rFonts w:cs="Calibri"/>
          <w:color w:val="000000"/>
        </w:rPr>
        <w:t xml:space="preserve">measures </w:t>
      </w:r>
      <w:r w:rsidR="00A849C3">
        <w:rPr>
          <w:rFonts w:cs="Calibri"/>
          <w:color w:val="000000"/>
        </w:rPr>
        <w:t>helped maintain</w:t>
      </w:r>
      <w:r>
        <w:rPr>
          <w:rFonts w:cs="Calibri"/>
          <w:color w:val="000000"/>
        </w:rPr>
        <w:t xml:space="preserve"> the researcher</w:t>
      </w:r>
      <w:r w:rsidR="00EA7D9F">
        <w:rPr>
          <w:rFonts w:cs="Calibri"/>
          <w:color w:val="000000"/>
        </w:rPr>
        <w:t xml:space="preserve">’s </w:t>
      </w:r>
      <w:r w:rsidR="00E419F6">
        <w:rPr>
          <w:rFonts w:cs="Calibri"/>
          <w:color w:val="000000"/>
        </w:rPr>
        <w:t xml:space="preserve">emotional </w:t>
      </w:r>
      <w:r w:rsidR="00A34744">
        <w:rPr>
          <w:rFonts w:cs="Calibri"/>
          <w:color w:val="000000"/>
        </w:rPr>
        <w:t>balance</w:t>
      </w:r>
      <w:r>
        <w:rPr>
          <w:rFonts w:cs="Calibri"/>
          <w:color w:val="000000"/>
        </w:rPr>
        <w:t xml:space="preserve">, preserving both well-being and </w:t>
      </w:r>
      <w:r w:rsidR="00732282">
        <w:rPr>
          <w:rFonts w:cs="Calibri"/>
          <w:color w:val="000000"/>
        </w:rPr>
        <w:t>objectivity</w:t>
      </w:r>
      <w:r w:rsidR="001D0FF2">
        <w:rPr>
          <w:rFonts w:cs="Calibri"/>
          <w:color w:val="000000"/>
        </w:rPr>
        <w:t xml:space="preserve"> throughout the research process</w:t>
      </w:r>
      <w:r w:rsidR="00732282">
        <w:rPr>
          <w:rFonts w:cs="Calibri"/>
          <w:color w:val="000000"/>
        </w:rPr>
        <w:t xml:space="preserve">. </w:t>
      </w:r>
    </w:p>
    <w:p w14:paraId="6BEC69B7" w14:textId="77777777" w:rsidR="00167248" w:rsidRDefault="00167248" w:rsidP="00E45638">
      <w:pPr>
        <w:spacing w:line="480" w:lineRule="auto"/>
        <w:jc w:val="both"/>
        <w:rPr>
          <w:rFonts w:cs="Calibri"/>
          <w:color w:val="000000"/>
        </w:rPr>
      </w:pPr>
    </w:p>
    <w:p w14:paraId="7240F650" w14:textId="1D4D4F54" w:rsidR="7F7B3247" w:rsidRDefault="00626516" w:rsidP="00C33CB6">
      <w:pPr>
        <w:spacing w:line="480" w:lineRule="auto"/>
        <w:jc w:val="both"/>
        <w:rPr>
          <w:rFonts w:cs="Calibri"/>
          <w:color w:val="000000" w:themeColor="text1"/>
        </w:rPr>
      </w:pPr>
      <w:r w:rsidRPr="7F7B3247">
        <w:rPr>
          <w:rFonts w:cs="Calibri"/>
          <w:color w:val="000000" w:themeColor="text1"/>
        </w:rPr>
        <w:t xml:space="preserve">This </w:t>
      </w:r>
      <w:r w:rsidR="001D4567" w:rsidRPr="7F7B3247">
        <w:rPr>
          <w:rFonts w:cs="Calibri"/>
          <w:color w:val="000000" w:themeColor="text1"/>
        </w:rPr>
        <w:t xml:space="preserve">study is </w:t>
      </w:r>
      <w:r w:rsidR="003346A0">
        <w:rPr>
          <w:rFonts w:cs="Calibri"/>
          <w:color w:val="000000" w:themeColor="text1"/>
        </w:rPr>
        <w:t xml:space="preserve">devoted </w:t>
      </w:r>
      <w:r w:rsidRPr="7F7B3247">
        <w:rPr>
          <w:rFonts w:cs="Calibri"/>
          <w:color w:val="000000" w:themeColor="text1"/>
        </w:rPr>
        <w:t xml:space="preserve">to </w:t>
      </w:r>
      <w:r w:rsidR="00071728" w:rsidRPr="7F7B3247">
        <w:rPr>
          <w:rFonts w:cs="Calibri"/>
          <w:color w:val="000000" w:themeColor="text1"/>
        </w:rPr>
        <w:t xml:space="preserve">ethical </w:t>
      </w:r>
      <w:r w:rsidRPr="7F7B3247">
        <w:rPr>
          <w:rFonts w:cs="Calibri"/>
          <w:color w:val="000000" w:themeColor="text1"/>
        </w:rPr>
        <w:t>responsibility,</w:t>
      </w:r>
      <w:r w:rsidR="00C804AA" w:rsidRPr="7F7B3247">
        <w:rPr>
          <w:rFonts w:cs="Calibri"/>
          <w:color w:val="000000" w:themeColor="text1"/>
        </w:rPr>
        <w:t xml:space="preserve"> </w:t>
      </w:r>
      <w:r w:rsidR="00071728" w:rsidRPr="7F7B3247">
        <w:rPr>
          <w:rFonts w:cs="Calibri"/>
          <w:color w:val="000000" w:themeColor="text1"/>
        </w:rPr>
        <w:t xml:space="preserve">academic integrity, credibility, and </w:t>
      </w:r>
      <w:r w:rsidR="00C804AA" w:rsidRPr="7F7B3247">
        <w:rPr>
          <w:rFonts w:cs="Calibri"/>
          <w:color w:val="000000" w:themeColor="text1"/>
        </w:rPr>
        <w:t xml:space="preserve">respect for </w:t>
      </w:r>
      <w:r w:rsidR="001D4567" w:rsidRPr="7F7B3247">
        <w:rPr>
          <w:rFonts w:cs="Calibri"/>
          <w:color w:val="000000" w:themeColor="text1"/>
        </w:rPr>
        <w:t xml:space="preserve">survivors </w:t>
      </w:r>
      <w:r w:rsidR="00071728" w:rsidRPr="7F7B3247">
        <w:rPr>
          <w:rFonts w:cs="Calibri"/>
          <w:color w:val="000000" w:themeColor="text1"/>
        </w:rPr>
        <w:t>(</w:t>
      </w:r>
      <w:r w:rsidR="003C52AA" w:rsidRPr="7F7B3247">
        <w:rPr>
          <w:rFonts w:cs="Calibri"/>
          <w:color w:val="000000" w:themeColor="text1"/>
        </w:rPr>
        <w:t>NASGACRS, 2017).</w:t>
      </w:r>
      <w:r w:rsidR="00071728" w:rsidRPr="7F7B3247">
        <w:rPr>
          <w:rFonts w:cs="Calibri"/>
          <w:color w:val="000000" w:themeColor="text1"/>
        </w:rPr>
        <w:t xml:space="preserve"> </w:t>
      </w:r>
      <w:r w:rsidR="003346A0">
        <w:rPr>
          <w:rFonts w:cs="Calibri"/>
          <w:color w:val="000000" w:themeColor="text1"/>
        </w:rPr>
        <w:t>It</w:t>
      </w:r>
      <w:r w:rsidR="00FE16B4">
        <w:rPr>
          <w:rFonts w:cs="Calibri"/>
          <w:color w:val="000000" w:themeColor="text1"/>
        </w:rPr>
        <w:t xml:space="preserve"> seeks </w:t>
      </w:r>
      <w:r w:rsidR="00A849C3">
        <w:rPr>
          <w:rFonts w:cs="Calibri"/>
          <w:color w:val="000000" w:themeColor="text1"/>
        </w:rPr>
        <w:t>to make</w:t>
      </w:r>
      <w:r w:rsidR="003346A0">
        <w:rPr>
          <w:rFonts w:cs="Calibri"/>
          <w:color w:val="000000" w:themeColor="text1"/>
        </w:rPr>
        <w:t xml:space="preserve"> </w:t>
      </w:r>
      <w:r w:rsidR="00A849C3">
        <w:rPr>
          <w:rFonts w:cs="Calibri"/>
          <w:color w:val="000000" w:themeColor="text1"/>
        </w:rPr>
        <w:t>a meaningful contribution</w:t>
      </w:r>
      <w:r w:rsidR="003346A0">
        <w:rPr>
          <w:rFonts w:cs="Calibri"/>
          <w:color w:val="000000" w:themeColor="text1"/>
        </w:rPr>
        <w:t xml:space="preserve"> </w:t>
      </w:r>
      <w:r w:rsidR="00C804AA" w:rsidRPr="7F7B3247">
        <w:rPr>
          <w:rFonts w:cs="Calibri"/>
          <w:color w:val="000000" w:themeColor="text1"/>
        </w:rPr>
        <w:t>to the</w:t>
      </w:r>
      <w:r w:rsidR="00F30B2F" w:rsidRPr="7F7B3247">
        <w:rPr>
          <w:rFonts w:cs="Calibri"/>
          <w:color w:val="000000" w:themeColor="text1"/>
        </w:rPr>
        <w:t xml:space="preserve"> wider </w:t>
      </w:r>
      <w:r w:rsidR="00C804AA" w:rsidRPr="7F7B3247">
        <w:rPr>
          <w:rFonts w:cs="Calibri"/>
          <w:color w:val="000000" w:themeColor="text1"/>
        </w:rPr>
        <w:t xml:space="preserve">academic discourse </w:t>
      </w:r>
      <w:r w:rsidR="00FE16B4">
        <w:rPr>
          <w:rFonts w:cs="Calibri"/>
          <w:color w:val="000000" w:themeColor="text1"/>
        </w:rPr>
        <w:t>on the</w:t>
      </w:r>
      <w:r w:rsidR="0094584E">
        <w:rPr>
          <w:rFonts w:cs="Calibri"/>
          <w:color w:val="000000" w:themeColor="text1"/>
        </w:rPr>
        <w:t xml:space="preserve"> </w:t>
      </w:r>
      <w:r w:rsidR="003346A0">
        <w:rPr>
          <w:rFonts w:cs="Calibri"/>
          <w:color w:val="000000" w:themeColor="text1"/>
        </w:rPr>
        <w:t>representation</w:t>
      </w:r>
      <w:r w:rsidR="00FE16B4">
        <w:rPr>
          <w:rFonts w:cs="Calibri"/>
          <w:color w:val="000000" w:themeColor="text1"/>
        </w:rPr>
        <w:t xml:space="preserve"> of rape </w:t>
      </w:r>
      <w:r w:rsidR="0094584E">
        <w:rPr>
          <w:rFonts w:cs="Calibri"/>
          <w:color w:val="000000" w:themeColor="text1"/>
        </w:rPr>
        <w:t>in the news</w:t>
      </w:r>
      <w:r w:rsidR="003346A0">
        <w:rPr>
          <w:rFonts w:cs="Calibri"/>
          <w:color w:val="000000" w:themeColor="text1"/>
        </w:rPr>
        <w:t xml:space="preserve">, </w:t>
      </w:r>
      <w:r w:rsidR="0094584E">
        <w:rPr>
          <w:rFonts w:cs="Calibri"/>
          <w:color w:val="000000" w:themeColor="text1"/>
        </w:rPr>
        <w:t>w</w:t>
      </w:r>
      <w:r w:rsidR="00FE16B4">
        <w:rPr>
          <w:rFonts w:cs="Calibri"/>
          <w:color w:val="000000" w:themeColor="text1"/>
        </w:rPr>
        <w:t xml:space="preserve">hile </w:t>
      </w:r>
      <w:r w:rsidR="0094584E">
        <w:rPr>
          <w:rFonts w:cs="Calibri"/>
          <w:color w:val="000000" w:themeColor="text1"/>
        </w:rPr>
        <w:t>full</w:t>
      </w:r>
      <w:r w:rsidR="00FE16B4">
        <w:rPr>
          <w:rFonts w:cs="Calibri"/>
          <w:color w:val="000000" w:themeColor="text1"/>
        </w:rPr>
        <w:t>y</w:t>
      </w:r>
      <w:r w:rsidR="00566AE8" w:rsidRPr="7F7B3247">
        <w:rPr>
          <w:rFonts w:cs="Calibri"/>
          <w:color w:val="000000" w:themeColor="text1"/>
        </w:rPr>
        <w:t xml:space="preserve"> respect</w:t>
      </w:r>
      <w:r w:rsidR="00FE16B4">
        <w:rPr>
          <w:rFonts w:cs="Calibri"/>
          <w:color w:val="000000" w:themeColor="text1"/>
        </w:rPr>
        <w:t>ing</w:t>
      </w:r>
      <w:r w:rsidR="00566AE8" w:rsidRPr="7F7B3247">
        <w:rPr>
          <w:rFonts w:cs="Calibri"/>
          <w:color w:val="000000" w:themeColor="text1"/>
        </w:rPr>
        <w:t xml:space="preserve"> </w:t>
      </w:r>
      <w:r w:rsidR="003346A0">
        <w:rPr>
          <w:rFonts w:cs="Calibri"/>
          <w:color w:val="000000" w:themeColor="text1"/>
        </w:rPr>
        <w:t xml:space="preserve">affected </w:t>
      </w:r>
      <w:r w:rsidR="00F7216B">
        <w:rPr>
          <w:rFonts w:cs="Calibri"/>
          <w:color w:val="000000" w:themeColor="text1"/>
        </w:rPr>
        <w:t>communities and individuals</w:t>
      </w:r>
      <w:r w:rsidR="003346A0">
        <w:rPr>
          <w:rFonts w:cs="Calibri"/>
          <w:color w:val="000000" w:themeColor="text1"/>
        </w:rPr>
        <w:t>.</w:t>
      </w:r>
      <w:r w:rsidR="00C804AA" w:rsidRPr="7F7B3247">
        <w:rPr>
          <w:rFonts w:cs="Calibri"/>
          <w:color w:val="000000" w:themeColor="text1"/>
        </w:rPr>
        <w:t xml:space="preserve"> </w:t>
      </w:r>
      <w:r w:rsidR="00566AE8" w:rsidRPr="7F7B3247">
        <w:rPr>
          <w:rFonts w:cs="Calibri"/>
          <w:color w:val="000000" w:themeColor="text1"/>
        </w:rPr>
        <w:t>R</w:t>
      </w:r>
      <w:r w:rsidR="00D00AE1" w:rsidRPr="7F7B3247">
        <w:rPr>
          <w:rFonts w:cs="Calibri"/>
          <w:color w:val="000000" w:themeColor="text1"/>
        </w:rPr>
        <w:t xml:space="preserve">eflexivity </w:t>
      </w:r>
      <w:r w:rsidR="00566AE8" w:rsidRPr="7F7B3247">
        <w:rPr>
          <w:rFonts w:cs="Calibri"/>
          <w:color w:val="000000" w:themeColor="text1"/>
        </w:rPr>
        <w:t>was integral</w:t>
      </w:r>
      <w:r w:rsidR="000C5D0D">
        <w:rPr>
          <w:rFonts w:cs="Calibri"/>
          <w:color w:val="000000" w:themeColor="text1"/>
        </w:rPr>
        <w:t>, ensuring</w:t>
      </w:r>
      <w:r w:rsidR="00566AE8" w:rsidRPr="7F7B3247">
        <w:rPr>
          <w:rFonts w:cs="Calibri"/>
          <w:color w:val="000000" w:themeColor="text1"/>
        </w:rPr>
        <w:t xml:space="preserve"> acknowledge</w:t>
      </w:r>
      <w:r w:rsidR="000C5D0D">
        <w:rPr>
          <w:rFonts w:cs="Calibri"/>
          <w:color w:val="000000" w:themeColor="text1"/>
        </w:rPr>
        <w:t>ment</w:t>
      </w:r>
      <w:r w:rsidR="00566AE8" w:rsidRPr="7F7B3247">
        <w:rPr>
          <w:rFonts w:cs="Calibri"/>
          <w:color w:val="000000" w:themeColor="text1"/>
        </w:rPr>
        <w:t xml:space="preserve"> </w:t>
      </w:r>
      <w:r w:rsidR="000C5D0D">
        <w:rPr>
          <w:rFonts w:cs="Calibri"/>
          <w:color w:val="000000" w:themeColor="text1"/>
        </w:rPr>
        <w:t>of the</w:t>
      </w:r>
      <w:r w:rsidR="00566AE8" w:rsidRPr="7F7B3247">
        <w:rPr>
          <w:rFonts w:cs="Calibri"/>
          <w:color w:val="000000" w:themeColor="text1"/>
        </w:rPr>
        <w:t xml:space="preserve"> </w:t>
      </w:r>
      <w:r w:rsidR="00AE75C9" w:rsidRPr="7F7B3247">
        <w:rPr>
          <w:rFonts w:cs="Calibri"/>
          <w:color w:val="000000" w:themeColor="text1"/>
        </w:rPr>
        <w:t>researcher’s</w:t>
      </w:r>
      <w:r w:rsidR="00FB712A">
        <w:rPr>
          <w:rFonts w:cs="Calibri"/>
          <w:color w:val="000000" w:themeColor="text1"/>
        </w:rPr>
        <w:t xml:space="preserve"> </w:t>
      </w:r>
      <w:r w:rsidR="00D00AE1" w:rsidRPr="7F7B3247">
        <w:rPr>
          <w:rFonts w:cs="Calibri"/>
          <w:color w:val="000000" w:themeColor="text1"/>
        </w:rPr>
        <w:t>positionality and potential biases</w:t>
      </w:r>
      <w:r w:rsidR="003346A0">
        <w:rPr>
          <w:rFonts w:cs="Calibri"/>
          <w:color w:val="000000" w:themeColor="text1"/>
        </w:rPr>
        <w:t xml:space="preserve">. This approach reinforces </w:t>
      </w:r>
      <w:r w:rsidR="00566AE8" w:rsidRPr="7F7B3247">
        <w:rPr>
          <w:rFonts w:cs="Calibri"/>
          <w:color w:val="000000" w:themeColor="text1"/>
        </w:rPr>
        <w:t xml:space="preserve">the </w:t>
      </w:r>
      <w:r w:rsidR="00AE75C9" w:rsidRPr="7F7B3247">
        <w:rPr>
          <w:rFonts w:cs="Calibri"/>
          <w:color w:val="000000" w:themeColor="text1"/>
        </w:rPr>
        <w:t>study’s</w:t>
      </w:r>
      <w:r w:rsidR="00566AE8" w:rsidRPr="7F7B3247">
        <w:rPr>
          <w:rFonts w:cs="Calibri"/>
          <w:color w:val="000000" w:themeColor="text1"/>
        </w:rPr>
        <w:t xml:space="preserve"> findings</w:t>
      </w:r>
      <w:r w:rsidR="003346A0">
        <w:rPr>
          <w:rFonts w:cs="Calibri"/>
          <w:color w:val="000000" w:themeColor="text1"/>
        </w:rPr>
        <w:t>, making them</w:t>
      </w:r>
      <w:r w:rsidR="00566AE8" w:rsidRPr="7F7B3247">
        <w:rPr>
          <w:rFonts w:cs="Calibri"/>
          <w:color w:val="000000" w:themeColor="text1"/>
        </w:rPr>
        <w:t xml:space="preserve"> robust, responsible</w:t>
      </w:r>
      <w:r w:rsidR="00324C28">
        <w:rPr>
          <w:rFonts w:cs="Calibri"/>
          <w:color w:val="000000" w:themeColor="text1"/>
        </w:rPr>
        <w:t xml:space="preserve"> </w:t>
      </w:r>
      <w:r w:rsidR="00566AE8" w:rsidRPr="7F7B3247">
        <w:rPr>
          <w:rFonts w:cs="Calibri"/>
          <w:color w:val="000000" w:themeColor="text1"/>
        </w:rPr>
        <w:t xml:space="preserve">and ethically sound (Rettke </w:t>
      </w:r>
      <w:r w:rsidR="00387956" w:rsidRPr="7F7B3247">
        <w:rPr>
          <w:rFonts w:cs="Calibri"/>
          <w:color w:val="000000" w:themeColor="text1"/>
        </w:rPr>
        <w:t>et al</w:t>
      </w:r>
      <w:r w:rsidR="00566AE8" w:rsidRPr="7F7B3247">
        <w:rPr>
          <w:rFonts w:cs="Calibri"/>
          <w:color w:val="000000" w:themeColor="text1"/>
        </w:rPr>
        <w:t>., 2018)</w:t>
      </w:r>
      <w:r w:rsidR="00D00AE1" w:rsidRPr="7F7B3247">
        <w:rPr>
          <w:rFonts w:cs="Calibri"/>
          <w:color w:val="000000" w:themeColor="text1"/>
        </w:rPr>
        <w:t xml:space="preserve">. </w:t>
      </w:r>
    </w:p>
    <w:p w14:paraId="59185B04" w14:textId="77777777" w:rsidR="00226E83" w:rsidRPr="00324C71" w:rsidRDefault="00226E83" w:rsidP="00C33CB6">
      <w:pPr>
        <w:spacing w:line="480" w:lineRule="auto"/>
        <w:jc w:val="both"/>
        <w:rPr>
          <w:rFonts w:cs="Calibri"/>
          <w:color w:val="000000"/>
        </w:rPr>
      </w:pPr>
    </w:p>
    <w:p w14:paraId="5A150FB4" w14:textId="765B9C30" w:rsidR="003739F1" w:rsidRPr="002E3815" w:rsidRDefault="7E5B92C7" w:rsidP="00C33CB6">
      <w:pPr>
        <w:pStyle w:val="Heading2"/>
        <w:spacing w:line="480" w:lineRule="auto"/>
        <w:rPr>
          <w:rFonts w:ascii="Times New Roman" w:eastAsia="Times New Roman" w:hAnsi="Times New Roman" w:cs="Times New Roman"/>
          <w:b/>
          <w:bCs/>
          <w:color w:val="auto"/>
          <w:sz w:val="24"/>
          <w:szCs w:val="24"/>
        </w:rPr>
      </w:pPr>
      <w:bookmarkStart w:id="49" w:name="_Toc193904186"/>
      <w:r w:rsidRPr="7F7B3247">
        <w:rPr>
          <w:rFonts w:ascii="Times New Roman" w:eastAsia="Times New Roman" w:hAnsi="Times New Roman" w:cs="Times New Roman"/>
          <w:b/>
          <w:bCs/>
          <w:color w:val="auto"/>
          <w:sz w:val="24"/>
          <w:szCs w:val="24"/>
        </w:rPr>
        <w:t>3.</w:t>
      </w:r>
      <w:r w:rsidR="00932A1A">
        <w:rPr>
          <w:rFonts w:ascii="Times New Roman" w:eastAsia="Times New Roman" w:hAnsi="Times New Roman" w:cs="Times New Roman"/>
          <w:b/>
          <w:bCs/>
          <w:color w:val="auto"/>
          <w:sz w:val="24"/>
          <w:szCs w:val="24"/>
        </w:rPr>
        <w:t>4</w:t>
      </w:r>
      <w:r w:rsidRPr="7F7B3247">
        <w:rPr>
          <w:rFonts w:ascii="Times New Roman" w:eastAsia="Times New Roman" w:hAnsi="Times New Roman" w:cs="Times New Roman"/>
          <w:b/>
          <w:bCs/>
          <w:color w:val="auto"/>
          <w:sz w:val="24"/>
          <w:szCs w:val="24"/>
        </w:rPr>
        <w:t xml:space="preserve">: </w:t>
      </w:r>
      <w:r w:rsidR="003739F1" w:rsidRPr="7F7B3247">
        <w:rPr>
          <w:rFonts w:ascii="Times New Roman" w:eastAsia="Times New Roman" w:hAnsi="Times New Roman" w:cs="Times New Roman"/>
          <w:b/>
          <w:bCs/>
          <w:color w:val="auto"/>
          <w:sz w:val="24"/>
          <w:szCs w:val="24"/>
        </w:rPr>
        <w:t>Conclusion</w:t>
      </w:r>
      <w:bookmarkEnd w:id="49"/>
    </w:p>
    <w:p w14:paraId="65781BA0" w14:textId="0F5FEE01" w:rsidR="00B12C2E" w:rsidRDefault="0095128A" w:rsidP="00C33CB6">
      <w:pPr>
        <w:spacing w:line="480" w:lineRule="auto"/>
      </w:pPr>
      <w:r w:rsidRPr="0095128A">
        <w:rPr>
          <w:bCs/>
        </w:rPr>
        <w:t>In conclusion</w:t>
      </w:r>
      <w:r>
        <w:rPr>
          <w:bCs/>
        </w:rPr>
        <w:t xml:space="preserve">, </w:t>
      </w:r>
      <w:r w:rsidR="00E137D0">
        <w:rPr>
          <w:bCs/>
        </w:rPr>
        <w:t xml:space="preserve">this subchapter </w:t>
      </w:r>
      <w:r w:rsidR="00B24D12">
        <w:rPr>
          <w:bCs/>
        </w:rPr>
        <w:t xml:space="preserve">has </w:t>
      </w:r>
      <w:r w:rsidR="00E137D0">
        <w:rPr>
          <w:bCs/>
        </w:rPr>
        <w:t>outline</w:t>
      </w:r>
      <w:r w:rsidR="00B24D12">
        <w:rPr>
          <w:bCs/>
        </w:rPr>
        <w:t>d</w:t>
      </w:r>
      <w:r w:rsidR="00FB712A">
        <w:rPr>
          <w:bCs/>
        </w:rPr>
        <w:t xml:space="preserve"> </w:t>
      </w:r>
      <w:r w:rsidR="00E137D0">
        <w:rPr>
          <w:bCs/>
        </w:rPr>
        <w:t xml:space="preserve">the </w:t>
      </w:r>
      <w:r w:rsidR="00295A90">
        <w:rPr>
          <w:bCs/>
        </w:rPr>
        <w:t>study’s</w:t>
      </w:r>
      <w:r w:rsidR="00E137D0">
        <w:rPr>
          <w:bCs/>
        </w:rPr>
        <w:t xml:space="preserve"> design, </w:t>
      </w:r>
      <w:r w:rsidR="00E137D0" w:rsidRPr="00E137D0">
        <w:t>philosophical foundations, and methodolog</w:t>
      </w:r>
      <w:r w:rsidR="00B24D12">
        <w:t>y, while</w:t>
      </w:r>
      <w:r w:rsidR="00110702">
        <w:t xml:space="preserve"> addressing</w:t>
      </w:r>
      <w:r w:rsidR="00E137D0">
        <w:t xml:space="preserve"> the overarching research question. </w:t>
      </w:r>
      <w:r w:rsidR="00110702">
        <w:t xml:space="preserve">It has </w:t>
      </w:r>
      <w:r w:rsidR="00E137D0">
        <w:t xml:space="preserve">thoroughly engaged with the ethical framework </w:t>
      </w:r>
      <w:r w:rsidR="00110702">
        <w:t>underpinning</w:t>
      </w:r>
      <w:r w:rsidR="00E137D0">
        <w:t xml:space="preserve"> th</w:t>
      </w:r>
      <w:r w:rsidR="00110702">
        <w:t>e</w:t>
      </w:r>
      <w:r w:rsidR="00E137D0">
        <w:t xml:space="preserve"> research, </w:t>
      </w:r>
      <w:r w:rsidR="00110702">
        <w:t>ensuring</w:t>
      </w:r>
      <w:r w:rsidR="00E137D0">
        <w:t xml:space="preserve"> careful consideration of potential risks to </w:t>
      </w:r>
      <w:r w:rsidR="00110702">
        <w:t xml:space="preserve">both </w:t>
      </w:r>
      <w:r w:rsidR="00E137D0">
        <w:t xml:space="preserve">the reader and </w:t>
      </w:r>
      <w:r w:rsidR="00110702">
        <w:t xml:space="preserve">the </w:t>
      </w:r>
      <w:r w:rsidR="00E137D0">
        <w:t xml:space="preserve">researcher. The </w:t>
      </w:r>
      <w:r w:rsidR="00B24D12">
        <w:t xml:space="preserve">following </w:t>
      </w:r>
      <w:r w:rsidR="00E137D0">
        <w:t xml:space="preserve">chapter will </w:t>
      </w:r>
      <w:r w:rsidR="00110702">
        <w:t>present</w:t>
      </w:r>
      <w:r w:rsidR="00E137D0">
        <w:t xml:space="preserve"> the results and analysis of the TA of online news articles from </w:t>
      </w:r>
      <w:r w:rsidR="00E137D0" w:rsidRPr="00110702">
        <w:rPr>
          <w:i/>
          <w:iCs/>
        </w:rPr>
        <w:t>The Guardian</w:t>
      </w:r>
      <w:r w:rsidR="00E137D0">
        <w:t xml:space="preserve"> and </w:t>
      </w:r>
      <w:r w:rsidR="00E137D0" w:rsidRPr="00110702">
        <w:rPr>
          <w:i/>
          <w:iCs/>
        </w:rPr>
        <w:t>The Sun</w:t>
      </w:r>
      <w:r w:rsidR="00110702">
        <w:t>, providing a detailed examination of the data</w:t>
      </w:r>
      <w:r w:rsidR="00E137D0">
        <w:t>.</w:t>
      </w:r>
    </w:p>
    <w:p w14:paraId="70ACAF83" w14:textId="77777777" w:rsidR="00B12C2E" w:rsidRDefault="00B12C2E" w:rsidP="00C33CB6">
      <w:pPr>
        <w:spacing w:line="480" w:lineRule="auto"/>
        <w:outlineLvl w:val="0"/>
        <w:rPr>
          <w:rFonts w:cs="Calibri"/>
          <w:color w:val="000000"/>
        </w:rPr>
      </w:pPr>
    </w:p>
    <w:p w14:paraId="2364431C" w14:textId="77777777" w:rsidR="00C33CB6" w:rsidRDefault="00C33CB6" w:rsidP="00C33CB6">
      <w:pPr>
        <w:spacing w:line="480" w:lineRule="auto"/>
        <w:outlineLvl w:val="0"/>
        <w:rPr>
          <w:rFonts w:cs="Calibri"/>
          <w:color w:val="000000"/>
        </w:rPr>
      </w:pPr>
    </w:p>
    <w:p w14:paraId="21A0E216" w14:textId="468297EB" w:rsidR="00361098" w:rsidRDefault="7481CD78" w:rsidP="00C33CB6">
      <w:pPr>
        <w:spacing w:line="480" w:lineRule="auto"/>
        <w:outlineLvl w:val="0"/>
        <w:rPr>
          <w:b/>
          <w:bCs/>
          <w:color w:val="000000"/>
        </w:rPr>
      </w:pPr>
      <w:bookmarkStart w:id="50" w:name="_Toc193904187"/>
      <w:r w:rsidRPr="7F7B3247">
        <w:rPr>
          <w:b/>
          <w:bCs/>
          <w:color w:val="000000" w:themeColor="text1"/>
        </w:rPr>
        <w:lastRenderedPageBreak/>
        <w:t xml:space="preserve">4: </w:t>
      </w:r>
      <w:r w:rsidR="00B12C2E" w:rsidRPr="7F7B3247">
        <w:rPr>
          <w:b/>
          <w:bCs/>
          <w:color w:val="000000" w:themeColor="text1"/>
        </w:rPr>
        <w:t>RESULTS AND ANALYSIS</w:t>
      </w:r>
      <w:bookmarkEnd w:id="50"/>
      <w:r w:rsidR="00B12C2E" w:rsidRPr="7F7B3247">
        <w:rPr>
          <w:b/>
          <w:bCs/>
          <w:color w:val="000000" w:themeColor="text1"/>
        </w:rPr>
        <w:t xml:space="preserve"> </w:t>
      </w:r>
    </w:p>
    <w:p w14:paraId="5D7A6374" w14:textId="3F00ED6A" w:rsidR="00BB20AB" w:rsidRPr="002E3815" w:rsidRDefault="00B12C2E" w:rsidP="00C33CB6">
      <w:pPr>
        <w:pStyle w:val="Heading1"/>
        <w:spacing w:line="480" w:lineRule="auto"/>
        <w:rPr>
          <w:rFonts w:ascii="Times New Roman" w:eastAsia="Times New Roman" w:hAnsi="Times New Roman"/>
          <w:color w:val="000000" w:themeColor="text1"/>
          <w:sz w:val="24"/>
          <w:szCs w:val="24"/>
        </w:rPr>
      </w:pPr>
      <w:bookmarkStart w:id="51" w:name="_Toc193446076"/>
      <w:bookmarkStart w:id="52" w:name="_Toc193904188"/>
      <w:r w:rsidRPr="7F7B3247">
        <w:rPr>
          <w:rFonts w:ascii="Times New Roman" w:eastAsia="Times New Roman" w:hAnsi="Times New Roman"/>
          <w:sz w:val="24"/>
          <w:szCs w:val="24"/>
        </w:rPr>
        <w:t>4.1.1: Chapter Overview</w:t>
      </w:r>
      <w:bookmarkEnd w:id="51"/>
      <w:bookmarkEnd w:id="52"/>
    </w:p>
    <w:p w14:paraId="4B6496A9" w14:textId="45F97556" w:rsidR="7F7B3247" w:rsidRDefault="00971A22" w:rsidP="00C33CB6">
      <w:pPr>
        <w:spacing w:line="480" w:lineRule="auto"/>
        <w:jc w:val="both"/>
        <w:rPr>
          <w:rFonts w:cs="Calibri"/>
          <w:color w:val="000000"/>
        </w:rPr>
      </w:pPr>
      <w:r>
        <w:rPr>
          <w:rFonts w:cs="Calibri"/>
          <w:color w:val="000000" w:themeColor="text1"/>
        </w:rPr>
        <w:t>T</w:t>
      </w:r>
      <w:r w:rsidR="00671CA8" w:rsidRPr="7F7B3247">
        <w:rPr>
          <w:rFonts w:cs="Calibri"/>
          <w:color w:val="000000" w:themeColor="text1"/>
        </w:rPr>
        <w:t xml:space="preserve">he literature review </w:t>
      </w:r>
      <w:r w:rsidR="006D7167" w:rsidRPr="7F7B3247">
        <w:rPr>
          <w:rFonts w:cs="Calibri"/>
          <w:color w:val="000000" w:themeColor="text1"/>
        </w:rPr>
        <w:t xml:space="preserve">critically </w:t>
      </w:r>
      <w:r w:rsidR="00871144" w:rsidRPr="7F7B3247">
        <w:rPr>
          <w:rFonts w:cs="Calibri"/>
          <w:color w:val="000000" w:themeColor="text1"/>
        </w:rPr>
        <w:t>explored t</w:t>
      </w:r>
      <w:r w:rsidR="00671CA8" w:rsidRPr="7F7B3247">
        <w:rPr>
          <w:rFonts w:cs="Calibri"/>
          <w:color w:val="000000" w:themeColor="text1"/>
        </w:rPr>
        <w:t>he</w:t>
      </w:r>
      <w:r w:rsidR="00871144" w:rsidRPr="7F7B3247">
        <w:rPr>
          <w:rFonts w:cs="Calibri"/>
          <w:color w:val="000000" w:themeColor="text1"/>
        </w:rPr>
        <w:t xml:space="preserve"> </w:t>
      </w:r>
      <w:r w:rsidR="00671CA8" w:rsidRPr="7F7B3247">
        <w:rPr>
          <w:rFonts w:cs="Calibri"/>
          <w:color w:val="000000" w:themeColor="text1"/>
        </w:rPr>
        <w:t xml:space="preserve">framing of rape </w:t>
      </w:r>
      <w:r>
        <w:rPr>
          <w:rFonts w:cs="Calibri"/>
          <w:color w:val="000000" w:themeColor="text1"/>
        </w:rPr>
        <w:t>in the news before</w:t>
      </w:r>
      <w:r w:rsidR="00671CA8" w:rsidRPr="7F7B3247">
        <w:rPr>
          <w:rFonts w:cs="Calibri"/>
          <w:color w:val="000000" w:themeColor="text1"/>
        </w:rPr>
        <w:t xml:space="preserve"> the</w:t>
      </w:r>
      <w:r w:rsidR="006D7167" w:rsidRPr="7F7B3247">
        <w:rPr>
          <w:rFonts w:cs="Calibri"/>
          <w:color w:val="000000" w:themeColor="text1"/>
        </w:rPr>
        <w:t xml:space="preserve"> emergence of </w:t>
      </w:r>
      <w:r w:rsidR="00671CA8" w:rsidRPr="7F7B3247">
        <w:rPr>
          <w:rFonts w:cs="Calibri"/>
          <w:color w:val="000000" w:themeColor="text1"/>
        </w:rPr>
        <w:t>#MeToo</w:t>
      </w:r>
      <w:r w:rsidR="00361098" w:rsidRPr="7F7B3247">
        <w:rPr>
          <w:rFonts w:cs="Calibri"/>
          <w:color w:val="000000" w:themeColor="text1"/>
        </w:rPr>
        <w:t xml:space="preserve">. This </w:t>
      </w:r>
      <w:r w:rsidR="0037394F" w:rsidRPr="7F7B3247">
        <w:rPr>
          <w:rFonts w:cs="Calibri"/>
          <w:color w:val="000000" w:themeColor="text1"/>
        </w:rPr>
        <w:t xml:space="preserve">study </w:t>
      </w:r>
      <w:r w:rsidR="003C565B" w:rsidRPr="7F7B3247">
        <w:rPr>
          <w:rFonts w:cs="Calibri"/>
          <w:color w:val="000000" w:themeColor="text1"/>
        </w:rPr>
        <w:t xml:space="preserve">builds </w:t>
      </w:r>
      <w:r w:rsidR="00EA17EA">
        <w:rPr>
          <w:rFonts w:cs="Calibri"/>
          <w:color w:val="000000" w:themeColor="text1"/>
        </w:rPr>
        <w:t>on</w:t>
      </w:r>
      <w:r w:rsidR="003C565B" w:rsidRPr="7F7B3247">
        <w:rPr>
          <w:rFonts w:cs="Calibri"/>
          <w:color w:val="000000" w:themeColor="text1"/>
        </w:rPr>
        <w:t xml:space="preserve"> </w:t>
      </w:r>
      <w:r w:rsidR="00871144" w:rsidRPr="7F7B3247">
        <w:rPr>
          <w:rFonts w:cs="Calibri"/>
          <w:color w:val="000000" w:themeColor="text1"/>
        </w:rPr>
        <w:t xml:space="preserve">this </w:t>
      </w:r>
      <w:r w:rsidR="003C565B" w:rsidRPr="7F7B3247">
        <w:rPr>
          <w:rFonts w:cs="Calibri"/>
          <w:color w:val="000000" w:themeColor="text1"/>
        </w:rPr>
        <w:t xml:space="preserve">existing </w:t>
      </w:r>
      <w:r w:rsidR="00871144" w:rsidRPr="7F7B3247">
        <w:rPr>
          <w:rFonts w:cs="Calibri"/>
          <w:color w:val="000000" w:themeColor="text1"/>
        </w:rPr>
        <w:t xml:space="preserve">body of </w:t>
      </w:r>
      <w:r w:rsidR="003C565B" w:rsidRPr="7F7B3247">
        <w:rPr>
          <w:rFonts w:cs="Calibri"/>
          <w:color w:val="000000" w:themeColor="text1"/>
        </w:rPr>
        <w:t>knowledge</w:t>
      </w:r>
      <w:r w:rsidR="00871144" w:rsidRPr="7F7B3247">
        <w:rPr>
          <w:rFonts w:cs="Calibri"/>
          <w:color w:val="000000" w:themeColor="text1"/>
        </w:rPr>
        <w:t xml:space="preserve"> by </w:t>
      </w:r>
      <w:r w:rsidR="00FB712A">
        <w:rPr>
          <w:rFonts w:cs="Calibri"/>
          <w:color w:val="000000" w:themeColor="text1"/>
        </w:rPr>
        <w:t>examining how</w:t>
      </w:r>
      <w:r w:rsidR="00671CA8" w:rsidRPr="7F7B3247">
        <w:rPr>
          <w:rFonts w:cs="Calibri"/>
          <w:color w:val="000000" w:themeColor="text1"/>
        </w:rPr>
        <w:t xml:space="preserve"> the discourse surrounding rape </w:t>
      </w:r>
      <w:r w:rsidR="00D74D88" w:rsidRPr="7F7B3247">
        <w:rPr>
          <w:rFonts w:cs="Calibri"/>
          <w:color w:val="000000" w:themeColor="text1"/>
        </w:rPr>
        <w:t xml:space="preserve">may have </w:t>
      </w:r>
      <w:r w:rsidR="00671CA8" w:rsidRPr="7F7B3247">
        <w:rPr>
          <w:rFonts w:cs="Calibri"/>
          <w:color w:val="000000" w:themeColor="text1"/>
        </w:rPr>
        <w:t xml:space="preserve">evolved </w:t>
      </w:r>
      <w:r w:rsidR="001F3F43">
        <w:rPr>
          <w:rFonts w:cs="Calibri"/>
          <w:color w:val="000000" w:themeColor="text1"/>
        </w:rPr>
        <w:t>in</w:t>
      </w:r>
      <w:r w:rsidR="0037394F" w:rsidRPr="7F7B3247">
        <w:rPr>
          <w:rFonts w:cs="Calibri"/>
          <w:color w:val="000000" w:themeColor="text1"/>
        </w:rPr>
        <w:t xml:space="preserve"> </w:t>
      </w:r>
      <w:r w:rsidR="00D74D88" w:rsidRPr="7F7B3247">
        <w:rPr>
          <w:rFonts w:cs="Calibri"/>
          <w:color w:val="000000" w:themeColor="text1"/>
        </w:rPr>
        <w:t xml:space="preserve">the </w:t>
      </w:r>
      <w:r w:rsidR="003C565B" w:rsidRPr="7F7B3247">
        <w:rPr>
          <w:rFonts w:cs="Calibri"/>
          <w:color w:val="000000" w:themeColor="text1"/>
        </w:rPr>
        <w:t>initial</w:t>
      </w:r>
      <w:r w:rsidR="00D74D88" w:rsidRPr="7F7B3247">
        <w:rPr>
          <w:rFonts w:cs="Calibri"/>
          <w:color w:val="000000" w:themeColor="text1"/>
        </w:rPr>
        <w:t xml:space="preserve"> six months </w:t>
      </w:r>
      <w:r w:rsidR="00D72798" w:rsidRPr="7F7B3247">
        <w:rPr>
          <w:rFonts w:cs="Calibri"/>
          <w:color w:val="000000" w:themeColor="text1"/>
        </w:rPr>
        <w:t xml:space="preserve">following the launch </w:t>
      </w:r>
      <w:r w:rsidR="00D74D88" w:rsidRPr="7F7B3247">
        <w:rPr>
          <w:rFonts w:cs="Calibri"/>
          <w:color w:val="000000" w:themeColor="text1"/>
        </w:rPr>
        <w:t>of #MeToo</w:t>
      </w:r>
      <w:r w:rsidR="00671CA8" w:rsidRPr="7F7B3247">
        <w:rPr>
          <w:rFonts w:cs="Calibri"/>
          <w:color w:val="000000" w:themeColor="text1"/>
        </w:rPr>
        <w:t xml:space="preserve">. </w:t>
      </w:r>
      <w:r w:rsidR="00D74D88" w:rsidRPr="7F7B3247">
        <w:rPr>
          <w:rFonts w:cs="Calibri"/>
          <w:color w:val="000000" w:themeColor="text1"/>
        </w:rPr>
        <w:t>Th</w:t>
      </w:r>
      <w:r w:rsidR="00E6721A" w:rsidRPr="7F7B3247">
        <w:rPr>
          <w:rFonts w:cs="Calibri"/>
          <w:color w:val="000000" w:themeColor="text1"/>
        </w:rPr>
        <w:t>e</w:t>
      </w:r>
      <w:r w:rsidR="00D74D88" w:rsidRPr="7F7B3247">
        <w:rPr>
          <w:rFonts w:cs="Calibri"/>
          <w:color w:val="000000" w:themeColor="text1"/>
        </w:rPr>
        <w:t xml:space="preserve"> chapter </w:t>
      </w:r>
      <w:r w:rsidR="003E4E6C" w:rsidRPr="7F7B3247">
        <w:rPr>
          <w:rFonts w:cs="Calibri"/>
          <w:color w:val="000000" w:themeColor="text1"/>
        </w:rPr>
        <w:t>proceeds by</w:t>
      </w:r>
      <w:r w:rsidR="00AB01EF" w:rsidRPr="7F7B3247">
        <w:rPr>
          <w:rFonts w:cs="Calibri"/>
          <w:color w:val="000000" w:themeColor="text1"/>
        </w:rPr>
        <w:t xml:space="preserve"> outlin</w:t>
      </w:r>
      <w:r w:rsidR="003E4E6C" w:rsidRPr="7F7B3247">
        <w:rPr>
          <w:rFonts w:cs="Calibri"/>
          <w:color w:val="000000" w:themeColor="text1"/>
        </w:rPr>
        <w:t>ing</w:t>
      </w:r>
      <w:r w:rsidR="00AB01EF" w:rsidRPr="7F7B3247">
        <w:rPr>
          <w:rFonts w:cs="Calibri"/>
          <w:color w:val="000000" w:themeColor="text1"/>
        </w:rPr>
        <w:t xml:space="preserve"> the profile of the sample </w:t>
      </w:r>
      <w:r w:rsidR="001E12A6" w:rsidRPr="7F7B3247">
        <w:rPr>
          <w:rFonts w:cs="Calibri"/>
          <w:color w:val="000000" w:themeColor="text1"/>
        </w:rPr>
        <w:t>selected</w:t>
      </w:r>
      <w:r w:rsidR="00D74D88" w:rsidRPr="7F7B3247">
        <w:rPr>
          <w:rFonts w:cs="Calibri"/>
          <w:color w:val="000000" w:themeColor="text1"/>
        </w:rPr>
        <w:t xml:space="preserve"> for analysis, </w:t>
      </w:r>
      <w:r w:rsidR="00112ACD" w:rsidRPr="7F7B3247">
        <w:rPr>
          <w:rFonts w:cs="Calibri"/>
          <w:color w:val="000000" w:themeColor="text1"/>
        </w:rPr>
        <w:t>followed by a</w:t>
      </w:r>
      <w:r w:rsidR="000475B4">
        <w:rPr>
          <w:rFonts w:cs="Calibri"/>
          <w:color w:val="000000" w:themeColor="text1"/>
        </w:rPr>
        <w:t xml:space="preserve">n </w:t>
      </w:r>
      <w:r w:rsidR="00112ACD" w:rsidRPr="7F7B3247">
        <w:rPr>
          <w:rFonts w:cs="Calibri"/>
          <w:color w:val="000000" w:themeColor="text1"/>
        </w:rPr>
        <w:t xml:space="preserve">examination of the key themes that emerged from the </w:t>
      </w:r>
      <w:r w:rsidR="001E12A6" w:rsidRPr="7F7B3247">
        <w:rPr>
          <w:rFonts w:cs="Calibri"/>
          <w:color w:val="000000" w:themeColor="text1"/>
        </w:rPr>
        <w:t>TA</w:t>
      </w:r>
      <w:r w:rsidR="00112ACD" w:rsidRPr="7F7B3247">
        <w:rPr>
          <w:rFonts w:cs="Calibri"/>
          <w:color w:val="000000" w:themeColor="text1"/>
        </w:rPr>
        <w:t xml:space="preserve"> of online news </w:t>
      </w:r>
      <w:r w:rsidR="0037394F" w:rsidRPr="7F7B3247">
        <w:rPr>
          <w:rFonts w:cs="Calibri"/>
          <w:color w:val="000000" w:themeColor="text1"/>
        </w:rPr>
        <w:t>articles</w:t>
      </w:r>
      <w:r w:rsidR="00112ACD" w:rsidRPr="7F7B3247">
        <w:rPr>
          <w:rFonts w:cs="Calibri"/>
          <w:color w:val="000000" w:themeColor="text1"/>
        </w:rPr>
        <w:t xml:space="preserve">. The analysis focuses on how </w:t>
      </w:r>
      <w:r w:rsidR="00112ACD" w:rsidRPr="7F7B3247">
        <w:rPr>
          <w:rFonts w:cs="Calibri"/>
          <w:i/>
          <w:iCs/>
          <w:color w:val="000000" w:themeColor="text1"/>
        </w:rPr>
        <w:t>The Guardian and The Sun</w:t>
      </w:r>
      <w:r w:rsidR="00A33D10" w:rsidRPr="7F7B3247">
        <w:rPr>
          <w:rFonts w:cs="Calibri"/>
          <w:color w:val="000000" w:themeColor="text1"/>
        </w:rPr>
        <w:t xml:space="preserve"> framed rape, as these</w:t>
      </w:r>
      <w:r w:rsidR="00112ACD" w:rsidRPr="7F7B3247">
        <w:rPr>
          <w:rFonts w:cs="Calibri"/>
          <w:color w:val="000000" w:themeColor="text1"/>
        </w:rPr>
        <w:t xml:space="preserve"> two newspapers </w:t>
      </w:r>
      <w:r w:rsidR="005576CB" w:rsidRPr="7F7B3247">
        <w:rPr>
          <w:rFonts w:cs="Calibri"/>
          <w:color w:val="000000" w:themeColor="text1"/>
        </w:rPr>
        <w:t xml:space="preserve">could be considered to have </w:t>
      </w:r>
      <w:r w:rsidR="00112ACD" w:rsidRPr="7F7B3247">
        <w:rPr>
          <w:rFonts w:cs="Calibri"/>
          <w:color w:val="000000" w:themeColor="text1"/>
        </w:rPr>
        <w:t xml:space="preserve">distinct editorial perspectives. </w:t>
      </w:r>
      <w:r w:rsidR="00A33D10" w:rsidRPr="7F7B3247">
        <w:rPr>
          <w:rFonts w:cs="Calibri"/>
          <w:color w:val="000000" w:themeColor="text1"/>
        </w:rPr>
        <w:t xml:space="preserve">The analysis </w:t>
      </w:r>
      <w:r w:rsidR="009836EC">
        <w:rPr>
          <w:rFonts w:cs="Calibri"/>
          <w:color w:val="000000" w:themeColor="text1"/>
        </w:rPr>
        <w:t>identified</w:t>
      </w:r>
      <w:r w:rsidR="00A33D10" w:rsidRPr="7F7B3247">
        <w:rPr>
          <w:rFonts w:cs="Calibri"/>
          <w:color w:val="000000" w:themeColor="text1"/>
        </w:rPr>
        <w:t xml:space="preserve"> f</w:t>
      </w:r>
      <w:r w:rsidR="00112ACD" w:rsidRPr="7F7B3247">
        <w:rPr>
          <w:rFonts w:cs="Calibri"/>
          <w:color w:val="000000" w:themeColor="text1"/>
        </w:rPr>
        <w:t>our main themes</w:t>
      </w:r>
      <w:r w:rsidR="00A33D10" w:rsidRPr="7F7B3247">
        <w:rPr>
          <w:rFonts w:cs="Calibri"/>
          <w:color w:val="000000" w:themeColor="text1"/>
        </w:rPr>
        <w:t xml:space="preserve">, </w:t>
      </w:r>
      <w:r w:rsidR="00112ACD" w:rsidRPr="7F7B3247">
        <w:rPr>
          <w:rFonts w:cs="Calibri"/>
          <w:color w:val="000000" w:themeColor="text1"/>
        </w:rPr>
        <w:t>each highlight</w:t>
      </w:r>
      <w:r w:rsidR="00A33D10" w:rsidRPr="7F7B3247">
        <w:rPr>
          <w:rFonts w:cs="Calibri"/>
          <w:color w:val="000000" w:themeColor="text1"/>
        </w:rPr>
        <w:t>ing</w:t>
      </w:r>
      <w:r w:rsidR="00112ACD" w:rsidRPr="7F7B3247">
        <w:rPr>
          <w:rFonts w:cs="Calibri"/>
          <w:color w:val="000000" w:themeColor="text1"/>
        </w:rPr>
        <w:t xml:space="preserve"> </w:t>
      </w:r>
      <w:r w:rsidR="005576CB" w:rsidRPr="7F7B3247">
        <w:rPr>
          <w:rFonts w:cs="Calibri"/>
          <w:color w:val="000000" w:themeColor="text1"/>
        </w:rPr>
        <w:t>distinct facets</w:t>
      </w:r>
      <w:r w:rsidR="00112ACD" w:rsidRPr="7F7B3247">
        <w:rPr>
          <w:rFonts w:cs="Calibri"/>
          <w:color w:val="000000" w:themeColor="text1"/>
        </w:rPr>
        <w:t xml:space="preserve"> of how rape was covered </w:t>
      </w:r>
      <w:r w:rsidR="005835DB">
        <w:rPr>
          <w:rFonts w:cs="Calibri"/>
          <w:color w:val="000000" w:themeColor="text1"/>
        </w:rPr>
        <w:t xml:space="preserve">in the early </w:t>
      </w:r>
      <w:r w:rsidR="00DD7E67">
        <w:rPr>
          <w:rFonts w:cs="Calibri"/>
          <w:color w:val="000000" w:themeColor="text1"/>
        </w:rPr>
        <w:t>months of</w:t>
      </w:r>
      <w:r w:rsidR="000617E3" w:rsidRPr="7F7B3247">
        <w:rPr>
          <w:rFonts w:cs="Calibri"/>
          <w:color w:val="000000" w:themeColor="text1"/>
        </w:rPr>
        <w:t xml:space="preserve"> the #MeToo movement.</w:t>
      </w:r>
    </w:p>
    <w:p w14:paraId="500CC87D" w14:textId="77777777" w:rsidR="00371D03" w:rsidRPr="00195C17" w:rsidRDefault="00371D03" w:rsidP="7F7B3247">
      <w:pPr>
        <w:spacing w:line="480" w:lineRule="auto"/>
        <w:jc w:val="both"/>
        <w:rPr>
          <w:rFonts w:cs="Calibri"/>
          <w:color w:val="000000"/>
        </w:rPr>
      </w:pPr>
    </w:p>
    <w:p w14:paraId="6537CE45" w14:textId="1F21591E" w:rsidR="00E17FA5" w:rsidRPr="002E3815" w:rsidRDefault="00E17FA5" w:rsidP="00971A22">
      <w:pPr>
        <w:pStyle w:val="Heading2"/>
        <w:spacing w:line="480" w:lineRule="auto"/>
        <w:rPr>
          <w:rFonts w:ascii="Times New Roman" w:eastAsia="Times New Roman" w:hAnsi="Times New Roman" w:cs="Times New Roman"/>
          <w:b/>
          <w:bCs/>
          <w:color w:val="auto"/>
          <w:sz w:val="24"/>
          <w:szCs w:val="24"/>
        </w:rPr>
      </w:pPr>
      <w:bookmarkStart w:id="53" w:name="_Toc193904189"/>
      <w:r w:rsidRPr="7F7B3247">
        <w:rPr>
          <w:rFonts w:ascii="Times New Roman" w:eastAsia="Times New Roman" w:hAnsi="Times New Roman" w:cs="Times New Roman"/>
          <w:b/>
          <w:bCs/>
          <w:color w:val="auto"/>
          <w:sz w:val="24"/>
          <w:szCs w:val="24"/>
        </w:rPr>
        <w:t xml:space="preserve">4.1.2: Profile of </w:t>
      </w:r>
      <w:r w:rsidR="00D74D88" w:rsidRPr="7F7B3247">
        <w:rPr>
          <w:rFonts w:ascii="Times New Roman" w:eastAsia="Times New Roman" w:hAnsi="Times New Roman" w:cs="Times New Roman"/>
          <w:b/>
          <w:bCs/>
          <w:color w:val="auto"/>
          <w:sz w:val="24"/>
          <w:szCs w:val="24"/>
        </w:rPr>
        <w:t>Sample</w:t>
      </w:r>
      <w:bookmarkEnd w:id="53"/>
    </w:p>
    <w:p w14:paraId="275DF2B2" w14:textId="045AF0A9" w:rsidR="00A33D10" w:rsidRDefault="004F2E31" w:rsidP="00971A22">
      <w:pPr>
        <w:spacing w:line="480" w:lineRule="auto"/>
        <w:jc w:val="both"/>
        <w:rPr>
          <w:rFonts w:cs="Calibri"/>
          <w:color w:val="000000"/>
        </w:rPr>
      </w:pPr>
      <w:r>
        <w:rPr>
          <w:rFonts w:cs="Calibri"/>
          <w:color w:val="000000"/>
        </w:rPr>
        <w:t>Detailing</w:t>
      </w:r>
      <w:r w:rsidR="00D25EA1">
        <w:rPr>
          <w:rFonts w:cs="Calibri"/>
          <w:color w:val="000000"/>
        </w:rPr>
        <w:t xml:space="preserve"> the sample </w:t>
      </w:r>
      <w:r w:rsidR="00371D03">
        <w:rPr>
          <w:rFonts w:cs="Calibri"/>
          <w:color w:val="000000"/>
        </w:rPr>
        <w:t>used</w:t>
      </w:r>
      <w:r w:rsidR="00D25EA1">
        <w:rPr>
          <w:rFonts w:cs="Calibri"/>
          <w:color w:val="000000"/>
        </w:rPr>
        <w:t xml:space="preserve"> in this analysis</w:t>
      </w:r>
      <w:r w:rsidR="00A33D10">
        <w:rPr>
          <w:rFonts w:cs="Calibri"/>
          <w:color w:val="000000"/>
        </w:rPr>
        <w:t xml:space="preserve"> </w:t>
      </w:r>
      <w:r w:rsidR="00FB712A">
        <w:rPr>
          <w:rFonts w:cs="Calibri"/>
          <w:color w:val="000000"/>
        </w:rPr>
        <w:t>is</w:t>
      </w:r>
      <w:r w:rsidR="00A33D10">
        <w:rPr>
          <w:rFonts w:cs="Calibri"/>
          <w:color w:val="000000"/>
        </w:rPr>
        <w:t xml:space="preserve"> </w:t>
      </w:r>
      <w:r w:rsidR="00371D03">
        <w:rPr>
          <w:rFonts w:cs="Calibri"/>
          <w:color w:val="000000"/>
        </w:rPr>
        <w:t>essential</w:t>
      </w:r>
      <w:r>
        <w:rPr>
          <w:rFonts w:cs="Calibri"/>
          <w:color w:val="000000"/>
        </w:rPr>
        <w:t xml:space="preserve"> to </w:t>
      </w:r>
      <w:r w:rsidR="00A33D10">
        <w:rPr>
          <w:rFonts w:cs="Calibri"/>
          <w:color w:val="000000"/>
        </w:rPr>
        <w:t>contextualise the findings</w:t>
      </w:r>
      <w:r w:rsidR="00D25EA1">
        <w:rPr>
          <w:rFonts w:cs="Calibri"/>
          <w:color w:val="000000"/>
        </w:rPr>
        <w:t xml:space="preserve">. </w:t>
      </w:r>
      <w:r w:rsidR="00DD4355">
        <w:rPr>
          <w:rFonts w:cs="Calibri"/>
          <w:color w:val="000000"/>
        </w:rPr>
        <w:t xml:space="preserve">The following </w:t>
      </w:r>
      <w:r w:rsidR="00E17FA5">
        <w:rPr>
          <w:rFonts w:cs="Calibri"/>
          <w:color w:val="000000"/>
        </w:rPr>
        <w:t xml:space="preserve">visual summary </w:t>
      </w:r>
      <w:r w:rsidR="00C43F19">
        <w:rPr>
          <w:rFonts w:cs="Calibri"/>
          <w:color w:val="000000"/>
        </w:rPr>
        <w:t>outlines the selection process for</w:t>
      </w:r>
      <w:r w:rsidR="0013122D">
        <w:rPr>
          <w:rFonts w:cs="Calibri"/>
          <w:color w:val="000000"/>
        </w:rPr>
        <w:t xml:space="preserve"> </w:t>
      </w:r>
      <w:r w:rsidR="00C43F19">
        <w:rPr>
          <w:rFonts w:cs="Calibri"/>
          <w:color w:val="000000"/>
        </w:rPr>
        <w:t>article</w:t>
      </w:r>
      <w:r w:rsidR="0013122D">
        <w:rPr>
          <w:rFonts w:cs="Calibri"/>
          <w:color w:val="000000"/>
        </w:rPr>
        <w:t xml:space="preserve">s </w:t>
      </w:r>
      <w:r w:rsidR="00C43F19">
        <w:rPr>
          <w:rFonts w:cs="Calibri"/>
          <w:color w:val="000000"/>
        </w:rPr>
        <w:t>drawn from</w:t>
      </w:r>
      <w:r w:rsidR="00C55D9D">
        <w:rPr>
          <w:rFonts w:cs="Calibri"/>
          <w:color w:val="000000"/>
        </w:rPr>
        <w:t xml:space="preserve"> </w:t>
      </w:r>
      <w:r w:rsidR="00E17FA5">
        <w:rPr>
          <w:rFonts w:cs="Calibri"/>
          <w:color w:val="000000"/>
        </w:rPr>
        <w:t xml:space="preserve">two </w:t>
      </w:r>
      <w:r w:rsidR="00C43F19">
        <w:rPr>
          <w:rFonts w:cs="Calibri"/>
          <w:color w:val="000000"/>
        </w:rPr>
        <w:t xml:space="preserve">prominent </w:t>
      </w:r>
      <w:r w:rsidR="00E17FA5">
        <w:rPr>
          <w:rFonts w:cs="Calibri"/>
          <w:color w:val="000000"/>
        </w:rPr>
        <w:t xml:space="preserve">online newspaper </w:t>
      </w:r>
      <w:r w:rsidR="00AB5F47">
        <w:rPr>
          <w:rFonts w:cs="Calibri"/>
          <w:color w:val="000000"/>
        </w:rPr>
        <w:t>archives</w:t>
      </w:r>
      <w:r w:rsidR="006215AB">
        <w:rPr>
          <w:rFonts w:cs="Calibri"/>
          <w:color w:val="000000"/>
        </w:rPr>
        <w:t xml:space="preserve">, </w:t>
      </w:r>
      <w:r w:rsidR="006215AB" w:rsidRPr="006215AB">
        <w:rPr>
          <w:rFonts w:cs="Calibri"/>
          <w:i/>
          <w:iCs/>
          <w:color w:val="000000"/>
        </w:rPr>
        <w:t>The Guardian</w:t>
      </w:r>
      <w:r w:rsidR="006215AB">
        <w:rPr>
          <w:rFonts w:cs="Calibri"/>
          <w:color w:val="000000"/>
        </w:rPr>
        <w:t xml:space="preserve"> and </w:t>
      </w:r>
      <w:r w:rsidR="006215AB" w:rsidRPr="006215AB">
        <w:rPr>
          <w:rFonts w:cs="Calibri"/>
          <w:i/>
          <w:iCs/>
          <w:color w:val="000000"/>
        </w:rPr>
        <w:t>The Sun</w:t>
      </w:r>
      <w:r w:rsidR="00C55D9D">
        <w:rPr>
          <w:rFonts w:cs="Calibri"/>
          <w:i/>
          <w:iCs/>
          <w:color w:val="000000"/>
        </w:rPr>
        <w:t>,</w:t>
      </w:r>
      <w:r w:rsidR="0061286D">
        <w:rPr>
          <w:rFonts w:cs="Calibri"/>
          <w:color w:val="000000"/>
        </w:rPr>
        <w:t xml:space="preserve"> </w:t>
      </w:r>
      <w:r w:rsidR="001C6483">
        <w:rPr>
          <w:rFonts w:cs="Calibri"/>
          <w:color w:val="000000"/>
        </w:rPr>
        <w:t xml:space="preserve">during </w:t>
      </w:r>
      <w:r w:rsidR="00D25EA1">
        <w:rPr>
          <w:rFonts w:cs="Calibri"/>
          <w:color w:val="000000"/>
        </w:rPr>
        <w:t>the first six months of #MeToo</w:t>
      </w:r>
      <w:r w:rsidR="00386F47">
        <w:rPr>
          <w:rFonts w:cs="Calibri"/>
          <w:color w:val="000000"/>
        </w:rPr>
        <w:t>. T</w:t>
      </w:r>
      <w:r w:rsidR="00E17FA5">
        <w:rPr>
          <w:rFonts w:cs="Calibri"/>
          <w:color w:val="000000"/>
        </w:rPr>
        <w:t xml:space="preserve">he column to the right </w:t>
      </w:r>
      <w:r w:rsidR="002041C2">
        <w:rPr>
          <w:rFonts w:cs="Calibri"/>
          <w:color w:val="000000"/>
        </w:rPr>
        <w:t xml:space="preserve">shows </w:t>
      </w:r>
      <w:r w:rsidR="00E17FA5">
        <w:rPr>
          <w:rFonts w:cs="Calibri"/>
          <w:color w:val="000000"/>
        </w:rPr>
        <w:t xml:space="preserve">the total </w:t>
      </w:r>
      <w:r w:rsidR="00386F47">
        <w:rPr>
          <w:rFonts w:cs="Calibri"/>
          <w:color w:val="000000"/>
        </w:rPr>
        <w:t>number</w:t>
      </w:r>
      <w:r w:rsidR="00E17FA5">
        <w:rPr>
          <w:rFonts w:cs="Calibri"/>
          <w:color w:val="000000"/>
        </w:rPr>
        <w:t xml:space="preserve"> of articles in the corpus</w:t>
      </w:r>
      <w:r w:rsidR="006A6B91">
        <w:rPr>
          <w:rFonts w:cs="Calibri"/>
          <w:color w:val="000000"/>
        </w:rPr>
        <w:t>, based</w:t>
      </w:r>
      <w:r w:rsidR="00E17FA5">
        <w:rPr>
          <w:rFonts w:cs="Calibri"/>
          <w:color w:val="000000"/>
        </w:rPr>
        <w:t xml:space="preserve"> </w:t>
      </w:r>
      <w:r w:rsidR="006A6B91">
        <w:rPr>
          <w:rFonts w:cs="Calibri"/>
          <w:color w:val="000000"/>
        </w:rPr>
        <w:t>on the</w:t>
      </w:r>
      <w:r w:rsidR="00436F55">
        <w:rPr>
          <w:rFonts w:cs="Calibri"/>
          <w:color w:val="000000"/>
        </w:rPr>
        <w:t xml:space="preserve"> established </w:t>
      </w:r>
      <w:r w:rsidR="00E17FA5">
        <w:rPr>
          <w:rFonts w:cs="Calibri"/>
          <w:color w:val="000000"/>
        </w:rPr>
        <w:t xml:space="preserve">codebook rules and sampling </w:t>
      </w:r>
      <w:r w:rsidR="00386F47">
        <w:rPr>
          <w:rFonts w:cs="Calibri"/>
          <w:color w:val="000000"/>
        </w:rPr>
        <w:t>criteria</w:t>
      </w:r>
      <w:r w:rsidR="00E17FA5">
        <w:rPr>
          <w:rFonts w:cs="Calibri"/>
          <w:color w:val="000000"/>
        </w:rPr>
        <w:t>.</w:t>
      </w:r>
      <w:r w:rsidR="006215AB">
        <w:rPr>
          <w:rFonts w:cs="Calibri"/>
          <w:color w:val="000000"/>
        </w:rPr>
        <w:t xml:space="preserve"> </w:t>
      </w:r>
      <w:r w:rsidR="001C2D73">
        <w:rPr>
          <w:rFonts w:cs="Calibri"/>
          <w:color w:val="000000"/>
        </w:rPr>
        <w:t>A total</w:t>
      </w:r>
      <w:r w:rsidR="00104E77">
        <w:rPr>
          <w:rFonts w:cs="Calibri"/>
          <w:color w:val="000000"/>
        </w:rPr>
        <w:t xml:space="preserve"> of</w:t>
      </w:r>
      <w:r w:rsidR="006215AB">
        <w:rPr>
          <w:rFonts w:cs="Calibri"/>
          <w:color w:val="000000"/>
        </w:rPr>
        <w:t xml:space="preserve"> </w:t>
      </w:r>
      <w:r w:rsidR="0013286A">
        <w:rPr>
          <w:rFonts w:cs="Calibri"/>
          <w:color w:val="000000"/>
        </w:rPr>
        <w:t>47</w:t>
      </w:r>
      <w:r w:rsidR="006215AB">
        <w:rPr>
          <w:rFonts w:cs="Calibri"/>
          <w:color w:val="000000"/>
        </w:rPr>
        <w:t xml:space="preserve"> articles were selected for analysi</w:t>
      </w:r>
      <w:r w:rsidR="000B62D6">
        <w:rPr>
          <w:rFonts w:cs="Calibri"/>
          <w:color w:val="000000"/>
        </w:rPr>
        <w:t>s</w:t>
      </w:r>
      <w:r w:rsidR="00697323">
        <w:rPr>
          <w:rFonts w:cs="Calibri"/>
          <w:color w:val="000000"/>
        </w:rPr>
        <w:t xml:space="preserve">: </w:t>
      </w:r>
      <w:r w:rsidR="000B62D6">
        <w:rPr>
          <w:rFonts w:cs="Calibri"/>
          <w:color w:val="000000"/>
        </w:rPr>
        <w:t xml:space="preserve">19 articles from </w:t>
      </w:r>
      <w:r w:rsidR="000B62D6" w:rsidRPr="000B62D6">
        <w:rPr>
          <w:rFonts w:cs="Calibri"/>
          <w:i/>
          <w:iCs/>
          <w:color w:val="000000"/>
        </w:rPr>
        <w:t>The Guardian</w:t>
      </w:r>
      <w:r w:rsidR="000B62D6">
        <w:rPr>
          <w:rFonts w:cs="Calibri"/>
          <w:color w:val="000000"/>
        </w:rPr>
        <w:t xml:space="preserve"> and </w:t>
      </w:r>
      <w:r w:rsidR="00013B49">
        <w:rPr>
          <w:rFonts w:cs="Calibri"/>
          <w:color w:val="000000"/>
        </w:rPr>
        <w:t xml:space="preserve">28 </w:t>
      </w:r>
      <w:r w:rsidR="000B62D6">
        <w:rPr>
          <w:rFonts w:cs="Calibri"/>
          <w:color w:val="000000"/>
        </w:rPr>
        <w:t xml:space="preserve">from </w:t>
      </w:r>
      <w:r w:rsidR="000B62D6" w:rsidRPr="000B62D6">
        <w:rPr>
          <w:rFonts w:cs="Calibri"/>
          <w:i/>
          <w:iCs/>
          <w:color w:val="000000"/>
        </w:rPr>
        <w:t>The Sun</w:t>
      </w:r>
      <w:r w:rsidR="00F46B2E">
        <w:rPr>
          <w:rFonts w:cs="Calibri"/>
          <w:i/>
          <w:iCs/>
          <w:color w:val="000000"/>
        </w:rPr>
        <w:t xml:space="preserve"> </w:t>
      </w:r>
      <w:r w:rsidR="00B209A4" w:rsidRPr="0048491A">
        <w:rPr>
          <w:rFonts w:cs="Calibri"/>
          <w:color w:val="000000"/>
        </w:rPr>
        <w:t>(s</w:t>
      </w:r>
      <w:r w:rsidR="00F46B2E" w:rsidRPr="0048491A">
        <w:rPr>
          <w:rFonts w:cs="Calibri"/>
          <w:color w:val="000000"/>
        </w:rPr>
        <w:t>ee Appendix</w:t>
      </w:r>
      <w:r w:rsidR="00F46B2E" w:rsidRPr="009A3A96">
        <w:rPr>
          <w:rFonts w:cs="Calibri"/>
          <w:color w:val="000000"/>
        </w:rPr>
        <w:t xml:space="preserve"> </w:t>
      </w:r>
      <w:r w:rsidR="00F46B2E">
        <w:rPr>
          <w:rFonts w:cs="Calibri"/>
          <w:color w:val="000000"/>
        </w:rPr>
        <w:t xml:space="preserve">D </w:t>
      </w:r>
      <w:r w:rsidR="0048491A">
        <w:rPr>
          <w:rFonts w:cs="Calibri"/>
          <w:color w:val="000000"/>
        </w:rPr>
        <w:t>for a full list of</w:t>
      </w:r>
      <w:r w:rsidR="00F46B2E">
        <w:rPr>
          <w:rFonts w:cs="Calibri"/>
          <w:color w:val="000000"/>
        </w:rPr>
        <w:t xml:space="preserve"> articles).</w:t>
      </w:r>
    </w:p>
    <w:p w14:paraId="7F6E5125" w14:textId="77777777" w:rsidR="00FB712A" w:rsidRDefault="00FB712A" w:rsidP="00BB20AB">
      <w:pPr>
        <w:spacing w:line="480" w:lineRule="auto"/>
        <w:jc w:val="both"/>
        <w:rPr>
          <w:rFonts w:cs="Calibri"/>
          <w:color w:val="000000"/>
        </w:rPr>
      </w:pPr>
    </w:p>
    <w:p w14:paraId="4428FCA4" w14:textId="1B22A3A5" w:rsidR="002D3760" w:rsidRPr="00B54E3B" w:rsidRDefault="00B54E3B" w:rsidP="00C33CB6">
      <w:pPr>
        <w:pStyle w:val="Caption"/>
        <w:keepNext/>
        <w:spacing w:line="480" w:lineRule="auto"/>
        <w:jc w:val="both"/>
      </w:pPr>
      <w:r>
        <w:lastRenderedPageBreak/>
        <w:t xml:space="preserve">Figure </w:t>
      </w:r>
      <w:fldSimple w:instr=" SEQ Figure \* ARABIC ">
        <w:r w:rsidR="004C2AF1">
          <w:rPr>
            <w:noProof/>
          </w:rPr>
          <w:t>4</w:t>
        </w:r>
      </w:fldSimple>
      <w:r>
        <w:t>: Profile of Articles in Corpus</w:t>
      </w:r>
    </w:p>
    <w:tbl>
      <w:tblPr>
        <w:tblW w:w="9758" w:type="dxa"/>
        <w:tblInd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9"/>
        <w:gridCol w:w="2076"/>
        <w:gridCol w:w="2044"/>
        <w:gridCol w:w="2044"/>
        <w:gridCol w:w="1485"/>
      </w:tblGrid>
      <w:tr w:rsidR="00095693" w:rsidRPr="00095693" w14:paraId="28E1D718" w14:textId="73D7CDA4" w:rsidTr="000C33EE">
        <w:trPr>
          <w:trHeight w:val="1553"/>
        </w:trPr>
        <w:tc>
          <w:tcPr>
            <w:tcW w:w="2109" w:type="dxa"/>
            <w:shd w:val="clear" w:color="auto" w:fill="F2F2F2"/>
          </w:tcPr>
          <w:p w14:paraId="505C8CB2" w14:textId="0CD6250A" w:rsidR="00B23A82" w:rsidRPr="00095693" w:rsidRDefault="00B23A82" w:rsidP="00C33CB6">
            <w:pPr>
              <w:jc w:val="center"/>
              <w:rPr>
                <w:rFonts w:eastAsia="Calibri"/>
                <w:b/>
                <w:bCs/>
                <w:color w:val="000000"/>
              </w:rPr>
            </w:pPr>
            <w:r w:rsidRPr="00095693">
              <w:rPr>
                <w:rFonts w:eastAsia="Calibri"/>
                <w:b/>
                <w:bCs/>
                <w:color w:val="000000"/>
              </w:rPr>
              <w:t>Time Period</w:t>
            </w:r>
          </w:p>
        </w:tc>
        <w:tc>
          <w:tcPr>
            <w:tcW w:w="2076" w:type="dxa"/>
            <w:shd w:val="clear" w:color="auto" w:fill="F2F2F2"/>
          </w:tcPr>
          <w:p w14:paraId="098E7A7C" w14:textId="098D4574" w:rsidR="00B23A82" w:rsidRPr="00095693" w:rsidRDefault="00B23A82" w:rsidP="00C33CB6">
            <w:pPr>
              <w:jc w:val="center"/>
              <w:rPr>
                <w:rFonts w:eastAsia="Calibri"/>
                <w:b/>
                <w:bCs/>
                <w:color w:val="000000"/>
              </w:rPr>
            </w:pPr>
            <w:r w:rsidRPr="00095693">
              <w:rPr>
                <w:rFonts w:eastAsia="Calibri"/>
                <w:b/>
                <w:bCs/>
                <w:color w:val="000000"/>
              </w:rPr>
              <w:t>Newspaper</w:t>
            </w:r>
          </w:p>
        </w:tc>
        <w:tc>
          <w:tcPr>
            <w:tcW w:w="2044" w:type="dxa"/>
            <w:shd w:val="clear" w:color="auto" w:fill="F2F2F2"/>
          </w:tcPr>
          <w:p w14:paraId="39FD9727" w14:textId="1A6A30C5" w:rsidR="00B23A82" w:rsidRPr="00095693" w:rsidRDefault="00B23A82" w:rsidP="00C33CB6">
            <w:pPr>
              <w:jc w:val="center"/>
              <w:rPr>
                <w:rFonts w:eastAsia="Calibri"/>
                <w:b/>
                <w:bCs/>
                <w:color w:val="000000"/>
              </w:rPr>
            </w:pPr>
            <w:r w:rsidRPr="00095693">
              <w:rPr>
                <w:rFonts w:eastAsia="Calibri"/>
                <w:b/>
                <w:bCs/>
                <w:color w:val="000000"/>
              </w:rPr>
              <w:t>Total Articles</w:t>
            </w:r>
          </w:p>
        </w:tc>
        <w:tc>
          <w:tcPr>
            <w:tcW w:w="2044" w:type="dxa"/>
            <w:shd w:val="clear" w:color="auto" w:fill="F2F2F2"/>
          </w:tcPr>
          <w:p w14:paraId="509C7E2C" w14:textId="2A4C732A" w:rsidR="00B23A82" w:rsidRPr="00095693" w:rsidRDefault="00095693" w:rsidP="00C33CB6">
            <w:pPr>
              <w:jc w:val="center"/>
              <w:rPr>
                <w:rFonts w:eastAsia="Calibri"/>
                <w:b/>
                <w:bCs/>
                <w:color w:val="000000"/>
              </w:rPr>
            </w:pPr>
            <w:r w:rsidRPr="00095693">
              <w:rPr>
                <w:rFonts w:eastAsia="Calibri"/>
                <w:b/>
                <w:bCs/>
                <w:color w:val="000000"/>
              </w:rPr>
              <w:t xml:space="preserve">Articles </w:t>
            </w:r>
            <w:r w:rsidR="00386F47">
              <w:rPr>
                <w:rFonts w:eastAsia="Calibri"/>
                <w:b/>
                <w:bCs/>
                <w:color w:val="000000"/>
              </w:rPr>
              <w:t xml:space="preserve">Following </w:t>
            </w:r>
            <w:r w:rsidRPr="00095693">
              <w:rPr>
                <w:rFonts w:eastAsia="Calibri"/>
                <w:b/>
                <w:bCs/>
                <w:color w:val="000000"/>
              </w:rPr>
              <w:t xml:space="preserve">Sampling </w:t>
            </w:r>
            <w:r w:rsidR="00386F47">
              <w:rPr>
                <w:rFonts w:eastAsia="Calibri"/>
                <w:b/>
                <w:bCs/>
                <w:color w:val="000000"/>
              </w:rPr>
              <w:t>Criteria</w:t>
            </w:r>
            <w:r w:rsidRPr="00095693">
              <w:rPr>
                <w:rFonts w:eastAsia="Calibri"/>
                <w:b/>
                <w:bCs/>
                <w:color w:val="000000"/>
              </w:rPr>
              <w:t xml:space="preserve"> (Every </w:t>
            </w:r>
            <w:r w:rsidR="00F627EC">
              <w:rPr>
                <w:rFonts w:eastAsia="Calibri"/>
                <w:b/>
                <w:bCs/>
                <w:color w:val="000000"/>
              </w:rPr>
              <w:t>10</w:t>
            </w:r>
            <w:r w:rsidRPr="00095693">
              <w:rPr>
                <w:rFonts w:eastAsia="Calibri"/>
                <w:b/>
                <w:bCs/>
                <w:color w:val="000000"/>
                <w:vertAlign w:val="superscript"/>
              </w:rPr>
              <w:t>th</w:t>
            </w:r>
            <w:r w:rsidRPr="00095693">
              <w:rPr>
                <w:rFonts w:eastAsia="Calibri"/>
                <w:b/>
                <w:bCs/>
                <w:color w:val="000000"/>
              </w:rPr>
              <w:t xml:space="preserve"> article)</w:t>
            </w:r>
          </w:p>
        </w:tc>
        <w:tc>
          <w:tcPr>
            <w:tcW w:w="1485" w:type="dxa"/>
            <w:shd w:val="clear" w:color="auto" w:fill="F2F2F2" w:themeFill="background1" w:themeFillShade="F2"/>
          </w:tcPr>
          <w:p w14:paraId="38F9036A" w14:textId="0FA9BA1F" w:rsidR="00095693" w:rsidRPr="00095693" w:rsidRDefault="00095693" w:rsidP="00C33CB6">
            <w:pPr>
              <w:jc w:val="center"/>
              <w:rPr>
                <w:b/>
                <w:bCs/>
              </w:rPr>
            </w:pPr>
            <w:r w:rsidRPr="00095693">
              <w:rPr>
                <w:rFonts w:eastAsia="Calibri"/>
                <w:b/>
                <w:bCs/>
                <w:color w:val="000000"/>
              </w:rPr>
              <w:t>Articles Selected Using Codebook Rules</w:t>
            </w:r>
          </w:p>
        </w:tc>
      </w:tr>
      <w:tr w:rsidR="00095693" w:rsidRPr="00095693" w14:paraId="30F2BA5C" w14:textId="5450840D" w:rsidTr="000C33EE">
        <w:trPr>
          <w:trHeight w:val="739"/>
        </w:trPr>
        <w:tc>
          <w:tcPr>
            <w:tcW w:w="2109" w:type="dxa"/>
            <w:shd w:val="clear" w:color="auto" w:fill="F2F2F2"/>
          </w:tcPr>
          <w:p w14:paraId="2EF05B58" w14:textId="304D2AA1" w:rsidR="00095693" w:rsidRPr="00095693" w:rsidRDefault="00095693" w:rsidP="00C33CB6">
            <w:pPr>
              <w:spacing w:line="480" w:lineRule="auto"/>
              <w:jc w:val="center"/>
              <w:rPr>
                <w:rFonts w:eastAsia="Calibri"/>
                <w:b/>
                <w:bCs/>
                <w:color w:val="000000"/>
              </w:rPr>
            </w:pPr>
            <w:r w:rsidRPr="00095693">
              <w:rPr>
                <w:rFonts w:eastAsia="Calibri"/>
                <w:b/>
                <w:bCs/>
                <w:color w:val="000000"/>
              </w:rPr>
              <w:t>15/10/2017 – 14/04/2018</w:t>
            </w:r>
          </w:p>
        </w:tc>
        <w:tc>
          <w:tcPr>
            <w:tcW w:w="2076" w:type="dxa"/>
            <w:shd w:val="clear" w:color="auto" w:fill="auto"/>
          </w:tcPr>
          <w:p w14:paraId="55ED0EFE" w14:textId="295391DB" w:rsidR="00095693" w:rsidRPr="00095693" w:rsidRDefault="00095693" w:rsidP="00C33CB6">
            <w:pPr>
              <w:spacing w:line="480" w:lineRule="auto"/>
              <w:jc w:val="center"/>
              <w:rPr>
                <w:rFonts w:eastAsia="Calibri"/>
                <w:b/>
                <w:bCs/>
                <w:color w:val="000000"/>
              </w:rPr>
            </w:pPr>
            <w:r w:rsidRPr="00095693">
              <w:rPr>
                <w:rFonts w:eastAsia="Calibri"/>
                <w:b/>
                <w:bCs/>
                <w:color w:val="000000"/>
              </w:rPr>
              <w:t>The Guardian</w:t>
            </w:r>
          </w:p>
        </w:tc>
        <w:tc>
          <w:tcPr>
            <w:tcW w:w="2044" w:type="dxa"/>
            <w:shd w:val="clear" w:color="auto" w:fill="auto"/>
          </w:tcPr>
          <w:p w14:paraId="0264FFD1" w14:textId="73823397" w:rsidR="00095693" w:rsidRPr="00095693" w:rsidRDefault="00AF6B7B" w:rsidP="00C33CB6">
            <w:pPr>
              <w:spacing w:line="480" w:lineRule="auto"/>
              <w:jc w:val="center"/>
              <w:rPr>
                <w:rFonts w:eastAsia="Calibri"/>
                <w:b/>
                <w:bCs/>
                <w:color w:val="000000"/>
              </w:rPr>
            </w:pPr>
            <w:r>
              <w:rPr>
                <w:rFonts w:eastAsia="Calibri"/>
                <w:b/>
                <w:bCs/>
                <w:color w:val="000000"/>
              </w:rPr>
              <w:t>573</w:t>
            </w:r>
          </w:p>
        </w:tc>
        <w:tc>
          <w:tcPr>
            <w:tcW w:w="2044" w:type="dxa"/>
            <w:shd w:val="clear" w:color="auto" w:fill="auto"/>
          </w:tcPr>
          <w:p w14:paraId="77B6AAB9" w14:textId="0735AF99" w:rsidR="00095693" w:rsidRPr="00095693" w:rsidRDefault="00F627EC" w:rsidP="00C33CB6">
            <w:pPr>
              <w:spacing w:line="480" w:lineRule="auto"/>
              <w:jc w:val="center"/>
              <w:rPr>
                <w:rFonts w:eastAsia="Calibri"/>
                <w:b/>
                <w:bCs/>
                <w:color w:val="000000"/>
              </w:rPr>
            </w:pPr>
            <w:r>
              <w:rPr>
                <w:rFonts w:eastAsia="Calibri"/>
                <w:b/>
                <w:bCs/>
                <w:color w:val="000000"/>
              </w:rPr>
              <w:t>57</w:t>
            </w:r>
          </w:p>
        </w:tc>
        <w:tc>
          <w:tcPr>
            <w:tcW w:w="1485" w:type="dxa"/>
            <w:shd w:val="clear" w:color="auto" w:fill="auto"/>
          </w:tcPr>
          <w:p w14:paraId="2FE6C19D" w14:textId="1B646CDD" w:rsidR="00095693" w:rsidRPr="00095693" w:rsidRDefault="00AA293B" w:rsidP="00C33CB6">
            <w:pPr>
              <w:spacing w:line="480" w:lineRule="auto"/>
              <w:jc w:val="center"/>
              <w:rPr>
                <w:b/>
                <w:bCs/>
              </w:rPr>
            </w:pPr>
            <w:r>
              <w:rPr>
                <w:b/>
                <w:bCs/>
              </w:rPr>
              <w:t>19</w:t>
            </w:r>
          </w:p>
        </w:tc>
      </w:tr>
      <w:tr w:rsidR="00095693" w:rsidRPr="00095693" w14:paraId="6B3F288E" w14:textId="5BC35878" w:rsidTr="000C33EE">
        <w:trPr>
          <w:trHeight w:val="747"/>
        </w:trPr>
        <w:tc>
          <w:tcPr>
            <w:tcW w:w="2109" w:type="dxa"/>
            <w:shd w:val="clear" w:color="auto" w:fill="F2F2F2"/>
          </w:tcPr>
          <w:p w14:paraId="6AE42C31" w14:textId="700EB683" w:rsidR="00B23A82" w:rsidRPr="00095693" w:rsidRDefault="00095693" w:rsidP="00C33CB6">
            <w:pPr>
              <w:spacing w:line="480" w:lineRule="auto"/>
              <w:jc w:val="center"/>
              <w:rPr>
                <w:rFonts w:eastAsia="Calibri"/>
                <w:b/>
                <w:bCs/>
                <w:color w:val="000000"/>
              </w:rPr>
            </w:pPr>
            <w:r w:rsidRPr="00095693">
              <w:rPr>
                <w:rFonts w:eastAsia="Calibri"/>
                <w:b/>
                <w:bCs/>
                <w:color w:val="000000"/>
              </w:rPr>
              <w:t>15/10/2017 – 14/04/2018</w:t>
            </w:r>
          </w:p>
        </w:tc>
        <w:tc>
          <w:tcPr>
            <w:tcW w:w="2076" w:type="dxa"/>
            <w:shd w:val="clear" w:color="auto" w:fill="auto"/>
          </w:tcPr>
          <w:p w14:paraId="4E804CA9" w14:textId="1F9BC869" w:rsidR="00B23A82" w:rsidRPr="00095693" w:rsidRDefault="00095693" w:rsidP="00C33CB6">
            <w:pPr>
              <w:spacing w:line="480" w:lineRule="auto"/>
              <w:jc w:val="center"/>
              <w:rPr>
                <w:rFonts w:eastAsia="Calibri"/>
                <w:b/>
                <w:bCs/>
                <w:color w:val="000000"/>
              </w:rPr>
            </w:pPr>
            <w:r w:rsidRPr="00095693">
              <w:rPr>
                <w:rFonts w:eastAsia="Calibri"/>
                <w:b/>
                <w:bCs/>
                <w:color w:val="000000"/>
              </w:rPr>
              <w:t>The Sun</w:t>
            </w:r>
          </w:p>
        </w:tc>
        <w:tc>
          <w:tcPr>
            <w:tcW w:w="2044" w:type="dxa"/>
            <w:shd w:val="clear" w:color="auto" w:fill="auto"/>
          </w:tcPr>
          <w:p w14:paraId="2B09C8C9" w14:textId="1EA49961" w:rsidR="00B23A82" w:rsidRPr="00095693" w:rsidRDefault="006111E4" w:rsidP="00C33CB6">
            <w:pPr>
              <w:spacing w:line="480" w:lineRule="auto"/>
              <w:jc w:val="center"/>
              <w:rPr>
                <w:rFonts w:eastAsia="Calibri"/>
                <w:b/>
                <w:bCs/>
                <w:color w:val="000000"/>
              </w:rPr>
            </w:pPr>
            <w:r>
              <w:rPr>
                <w:rFonts w:eastAsia="Calibri"/>
                <w:b/>
                <w:bCs/>
                <w:color w:val="000000"/>
              </w:rPr>
              <w:t>1240</w:t>
            </w:r>
          </w:p>
        </w:tc>
        <w:tc>
          <w:tcPr>
            <w:tcW w:w="2044" w:type="dxa"/>
            <w:shd w:val="clear" w:color="auto" w:fill="auto"/>
          </w:tcPr>
          <w:p w14:paraId="3168953F" w14:textId="52C49FD9" w:rsidR="00B23A82" w:rsidRPr="00095693" w:rsidRDefault="00F627EC" w:rsidP="00C33CB6">
            <w:pPr>
              <w:spacing w:line="480" w:lineRule="auto"/>
              <w:jc w:val="center"/>
              <w:rPr>
                <w:rFonts w:eastAsia="Calibri"/>
                <w:b/>
                <w:bCs/>
                <w:color w:val="000000"/>
              </w:rPr>
            </w:pPr>
            <w:r>
              <w:rPr>
                <w:rFonts w:eastAsia="Calibri"/>
                <w:b/>
                <w:bCs/>
                <w:color w:val="000000"/>
              </w:rPr>
              <w:t>124</w:t>
            </w:r>
          </w:p>
        </w:tc>
        <w:tc>
          <w:tcPr>
            <w:tcW w:w="1485" w:type="dxa"/>
            <w:shd w:val="clear" w:color="auto" w:fill="auto"/>
          </w:tcPr>
          <w:p w14:paraId="7025DE24" w14:textId="2576B9CF" w:rsidR="00095693" w:rsidRPr="00095693" w:rsidRDefault="00814804" w:rsidP="00C33CB6">
            <w:pPr>
              <w:spacing w:line="480" w:lineRule="auto"/>
              <w:jc w:val="center"/>
              <w:rPr>
                <w:b/>
                <w:bCs/>
              </w:rPr>
            </w:pPr>
            <w:r>
              <w:rPr>
                <w:b/>
                <w:bCs/>
              </w:rPr>
              <w:t>28</w:t>
            </w:r>
          </w:p>
        </w:tc>
      </w:tr>
      <w:tr w:rsidR="006111E4" w14:paraId="7D9514CF" w14:textId="2C9235B8" w:rsidTr="000C33EE">
        <w:tblPrEx>
          <w:tblLook w:val="0000" w:firstRow="0" w:lastRow="0" w:firstColumn="0" w:lastColumn="0" w:noHBand="0" w:noVBand="0"/>
        </w:tblPrEx>
        <w:trPr>
          <w:gridBefore w:val="2"/>
          <w:wBefore w:w="4185" w:type="dxa"/>
          <w:trHeight w:val="125"/>
        </w:trPr>
        <w:tc>
          <w:tcPr>
            <w:tcW w:w="2044" w:type="dxa"/>
          </w:tcPr>
          <w:p w14:paraId="3BEC9175" w14:textId="47B46E0D" w:rsidR="006111E4" w:rsidRPr="006111E4" w:rsidRDefault="006111E4" w:rsidP="00C33CB6">
            <w:pPr>
              <w:spacing w:line="480" w:lineRule="auto"/>
              <w:jc w:val="center"/>
              <w:rPr>
                <w:rFonts w:cs="Calibri"/>
                <w:b/>
                <w:bCs/>
                <w:color w:val="000000"/>
              </w:rPr>
            </w:pPr>
            <w:r>
              <w:rPr>
                <w:rFonts w:cs="Calibri"/>
                <w:b/>
                <w:bCs/>
                <w:color w:val="000000"/>
              </w:rPr>
              <w:t xml:space="preserve">= </w:t>
            </w:r>
            <w:r w:rsidRPr="006111E4">
              <w:rPr>
                <w:rFonts w:cs="Calibri"/>
                <w:b/>
                <w:bCs/>
                <w:color w:val="000000"/>
              </w:rPr>
              <w:t>2985</w:t>
            </w:r>
          </w:p>
        </w:tc>
        <w:tc>
          <w:tcPr>
            <w:tcW w:w="2044" w:type="dxa"/>
          </w:tcPr>
          <w:p w14:paraId="090B93D0" w14:textId="6F964F27" w:rsidR="006111E4" w:rsidRPr="006111E4" w:rsidRDefault="006111E4" w:rsidP="00C33CB6">
            <w:pPr>
              <w:spacing w:line="480" w:lineRule="auto"/>
              <w:jc w:val="center"/>
              <w:rPr>
                <w:rFonts w:cs="Calibri"/>
                <w:b/>
                <w:bCs/>
                <w:color w:val="000000"/>
              </w:rPr>
            </w:pPr>
            <w:r>
              <w:rPr>
                <w:rFonts w:cs="Calibri"/>
                <w:b/>
                <w:bCs/>
                <w:color w:val="000000"/>
              </w:rPr>
              <w:t xml:space="preserve">= </w:t>
            </w:r>
            <w:r w:rsidR="00F627EC">
              <w:rPr>
                <w:rFonts w:cs="Calibri"/>
                <w:b/>
                <w:bCs/>
                <w:color w:val="000000"/>
              </w:rPr>
              <w:t>298</w:t>
            </w:r>
          </w:p>
        </w:tc>
        <w:tc>
          <w:tcPr>
            <w:tcW w:w="1485" w:type="dxa"/>
          </w:tcPr>
          <w:p w14:paraId="0023A18C" w14:textId="7F0C90D0" w:rsidR="006111E4" w:rsidRPr="006111E4" w:rsidRDefault="006111E4" w:rsidP="00C33CB6">
            <w:pPr>
              <w:spacing w:line="480" w:lineRule="auto"/>
              <w:jc w:val="center"/>
              <w:rPr>
                <w:rFonts w:cs="Calibri"/>
                <w:b/>
                <w:bCs/>
                <w:color w:val="000000"/>
              </w:rPr>
            </w:pPr>
            <w:r>
              <w:rPr>
                <w:rFonts w:cs="Calibri"/>
                <w:b/>
                <w:bCs/>
                <w:color w:val="000000"/>
              </w:rPr>
              <w:t xml:space="preserve">= </w:t>
            </w:r>
            <w:r w:rsidR="0013286A">
              <w:rPr>
                <w:rFonts w:cs="Calibri"/>
                <w:b/>
                <w:bCs/>
                <w:color w:val="000000"/>
              </w:rPr>
              <w:t>47</w:t>
            </w:r>
          </w:p>
        </w:tc>
      </w:tr>
    </w:tbl>
    <w:p w14:paraId="301EAFC3" w14:textId="77777777" w:rsidR="00923123" w:rsidRDefault="00923123" w:rsidP="00C33CB6">
      <w:pPr>
        <w:pStyle w:val="Heading3"/>
        <w:spacing w:after="240" w:line="480" w:lineRule="auto"/>
        <w:rPr>
          <w:rFonts w:ascii="Times New Roman" w:hAnsi="Times New Roman"/>
          <w:b w:val="0"/>
          <w:i/>
          <w:iCs/>
          <w:color w:val="000000"/>
          <w:sz w:val="22"/>
          <w:szCs w:val="22"/>
        </w:rPr>
      </w:pPr>
    </w:p>
    <w:p w14:paraId="3C240590" w14:textId="632B81B9" w:rsidR="00923123" w:rsidRPr="002E3815" w:rsidRDefault="00923123" w:rsidP="00C33CB6">
      <w:pPr>
        <w:pStyle w:val="Heading2"/>
        <w:spacing w:line="480" w:lineRule="auto"/>
        <w:rPr>
          <w:rFonts w:ascii="Times New Roman" w:eastAsia="Times New Roman" w:hAnsi="Times New Roman" w:cs="Times New Roman"/>
          <w:b/>
          <w:bCs/>
          <w:color w:val="auto"/>
          <w:sz w:val="24"/>
          <w:szCs w:val="24"/>
        </w:rPr>
      </w:pPr>
      <w:bookmarkStart w:id="54" w:name="_Toc193904190"/>
      <w:r w:rsidRPr="7F7B3247">
        <w:rPr>
          <w:rFonts w:ascii="Times New Roman" w:eastAsia="Times New Roman" w:hAnsi="Times New Roman" w:cs="Times New Roman"/>
          <w:b/>
          <w:bCs/>
          <w:color w:val="auto"/>
          <w:sz w:val="24"/>
          <w:szCs w:val="24"/>
        </w:rPr>
        <w:t>4.1.</w:t>
      </w:r>
      <w:r w:rsidR="00932A1A">
        <w:rPr>
          <w:rFonts w:ascii="Times New Roman" w:eastAsia="Times New Roman" w:hAnsi="Times New Roman" w:cs="Times New Roman"/>
          <w:b/>
          <w:bCs/>
          <w:color w:val="auto"/>
          <w:sz w:val="24"/>
          <w:szCs w:val="24"/>
        </w:rPr>
        <w:t>3</w:t>
      </w:r>
      <w:r w:rsidRPr="7F7B3247">
        <w:rPr>
          <w:rFonts w:ascii="Times New Roman" w:eastAsia="Times New Roman" w:hAnsi="Times New Roman" w:cs="Times New Roman"/>
          <w:b/>
          <w:bCs/>
          <w:color w:val="auto"/>
          <w:sz w:val="24"/>
          <w:szCs w:val="24"/>
        </w:rPr>
        <w:t>: General Observations</w:t>
      </w:r>
      <w:bookmarkEnd w:id="54"/>
    </w:p>
    <w:p w14:paraId="42986DB2" w14:textId="7AFDBDF7" w:rsidR="00CF5E17" w:rsidRPr="00CF5E17" w:rsidRDefault="00CF5E17" w:rsidP="00C33CB6">
      <w:pPr>
        <w:spacing w:line="480" w:lineRule="auto"/>
      </w:pPr>
      <w:r>
        <w:t xml:space="preserve">The </w:t>
      </w:r>
      <w:r w:rsidR="00A7089F">
        <w:t>TA</w:t>
      </w:r>
      <w:r>
        <w:t xml:space="preserve"> </w:t>
      </w:r>
      <w:r w:rsidR="006E728A">
        <w:t>of</w:t>
      </w:r>
      <w:r w:rsidR="00FB712A">
        <w:t xml:space="preserve"> </w:t>
      </w:r>
      <w:r>
        <w:t xml:space="preserve">articles from two </w:t>
      </w:r>
      <w:r w:rsidR="00491E8C">
        <w:t xml:space="preserve">major </w:t>
      </w:r>
      <w:r>
        <w:t xml:space="preserve">UK online newspapers </w:t>
      </w:r>
      <w:r w:rsidR="00A7089F">
        <w:t xml:space="preserve">revealed </w:t>
      </w:r>
      <w:r>
        <w:t xml:space="preserve">several </w:t>
      </w:r>
      <w:r w:rsidR="00A7089F">
        <w:t>dominant</w:t>
      </w:r>
      <w:r>
        <w:t xml:space="preserve"> themes </w:t>
      </w:r>
      <w:r w:rsidR="00B54E3B">
        <w:t xml:space="preserve">that </w:t>
      </w:r>
      <w:r w:rsidR="00EC5A12">
        <w:t>shaped</w:t>
      </w:r>
      <w:r>
        <w:t xml:space="preserve"> the framing</w:t>
      </w:r>
      <w:r w:rsidR="00EC5A12">
        <w:t xml:space="preserve"> of rape </w:t>
      </w:r>
      <w:r w:rsidR="00AC45D3">
        <w:t>in</w:t>
      </w:r>
      <w:r w:rsidR="00EC5A12">
        <w:t xml:space="preserve"> news co</w:t>
      </w:r>
      <w:r w:rsidR="00A7089F">
        <w:t>verage</w:t>
      </w:r>
      <w:r>
        <w:t xml:space="preserve">. </w:t>
      </w:r>
      <w:r w:rsidR="00A7089F">
        <w:t xml:space="preserve">The </w:t>
      </w:r>
      <w:r w:rsidR="00F92E71">
        <w:t>subsequent</w:t>
      </w:r>
      <w:r w:rsidR="00EC5A12">
        <w:t xml:space="preserve"> visual</w:t>
      </w:r>
      <w:r>
        <w:t xml:space="preserve"> </w:t>
      </w:r>
      <w:r w:rsidR="00EC5A12">
        <w:t>representation</w:t>
      </w:r>
      <w:r>
        <w:t xml:space="preserve"> </w:t>
      </w:r>
      <w:r w:rsidR="00F92E71">
        <w:t>delineates</w:t>
      </w:r>
      <w:r w:rsidR="00A7089F">
        <w:t xml:space="preserve"> the </w:t>
      </w:r>
      <w:r>
        <w:t xml:space="preserve">four </w:t>
      </w:r>
      <w:r w:rsidR="00EC5A12">
        <w:t xml:space="preserve">most </w:t>
      </w:r>
      <w:r w:rsidR="00F92E71">
        <w:t>salient</w:t>
      </w:r>
      <w:r w:rsidR="00EC5A12">
        <w:t xml:space="preserve"> </w:t>
      </w:r>
      <w:r>
        <w:t xml:space="preserve">themes </w:t>
      </w:r>
      <w:r w:rsidR="00F92E71">
        <w:t>identified through this analy</w:t>
      </w:r>
      <w:r w:rsidR="00193773">
        <w:t>sis:</w:t>
      </w:r>
    </w:p>
    <w:p w14:paraId="67F94EE6" w14:textId="32CC137F" w:rsidR="00A7089F" w:rsidRDefault="00A7089F" w:rsidP="00C33CB6">
      <w:pPr>
        <w:spacing w:line="480" w:lineRule="auto"/>
        <w:outlineLvl w:val="1"/>
        <w:rPr>
          <w:b/>
          <w:bCs/>
          <w:color w:val="000000"/>
        </w:rPr>
      </w:pPr>
      <w:bookmarkStart w:id="55" w:name="_Toc193445926"/>
      <w:bookmarkStart w:id="56" w:name="_Toc193903877"/>
      <w:bookmarkStart w:id="57" w:name="_Toc193904191"/>
      <w:r>
        <w:rPr>
          <w:rFonts w:cs="Calibri"/>
          <w:noProof/>
          <w:color w:val="000000"/>
        </w:rPr>
        <w:drawing>
          <wp:anchor distT="0" distB="0" distL="114300" distR="114300" simplePos="0" relativeHeight="251658242" behindDoc="1" locked="0" layoutInCell="1" allowOverlap="1" wp14:anchorId="2CAC0565" wp14:editId="138F30D9">
            <wp:simplePos x="0" y="0"/>
            <wp:positionH relativeFrom="column">
              <wp:posOffset>1057739</wp:posOffset>
            </wp:positionH>
            <wp:positionV relativeFrom="paragraph">
              <wp:posOffset>-24109</wp:posOffset>
            </wp:positionV>
            <wp:extent cx="3376295" cy="2937510"/>
            <wp:effectExtent l="0" t="0" r="1905" b="0"/>
            <wp:wrapTight wrapText="bothSides">
              <wp:wrapPolygon edited="0">
                <wp:start x="0" y="0"/>
                <wp:lineTo x="0" y="21479"/>
                <wp:lineTo x="21531" y="21479"/>
                <wp:lineTo x="21531" y="0"/>
                <wp:lineTo x="0" y="0"/>
              </wp:wrapPolygon>
            </wp:wrapTight>
            <wp:docPr id="32318670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86701" name="Picture 15"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1091" t="30823" r="45530" b="8791"/>
                    <a:stretch/>
                  </pic:blipFill>
                  <pic:spPr bwMode="auto">
                    <a:xfrm>
                      <a:off x="0" y="0"/>
                      <a:ext cx="3376295" cy="2937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5"/>
      <w:bookmarkEnd w:id="56"/>
      <w:bookmarkEnd w:id="57"/>
    </w:p>
    <w:p w14:paraId="3DAE5E84" w14:textId="234C009B" w:rsidR="00B23BA6" w:rsidRDefault="00B23BA6" w:rsidP="00C33CB6">
      <w:pPr>
        <w:spacing w:line="480" w:lineRule="auto"/>
        <w:outlineLvl w:val="1"/>
        <w:rPr>
          <w:b/>
          <w:bCs/>
          <w:color w:val="000000"/>
        </w:rPr>
      </w:pPr>
    </w:p>
    <w:p w14:paraId="3A3363BB" w14:textId="5D8453C5" w:rsidR="00C6004E" w:rsidRDefault="00C6004E" w:rsidP="00C33CB6">
      <w:pPr>
        <w:spacing w:line="480" w:lineRule="auto"/>
        <w:outlineLvl w:val="1"/>
        <w:rPr>
          <w:b/>
          <w:bCs/>
          <w:color w:val="000000"/>
        </w:rPr>
      </w:pPr>
    </w:p>
    <w:p w14:paraId="09CC78C3" w14:textId="076B415E" w:rsidR="00C6004E" w:rsidRDefault="00C6004E" w:rsidP="00C33CB6">
      <w:pPr>
        <w:spacing w:line="480" w:lineRule="auto"/>
      </w:pPr>
    </w:p>
    <w:p w14:paraId="24E4F952" w14:textId="016C1D7A" w:rsidR="00EC5A12" w:rsidRDefault="00EC5A12" w:rsidP="00C33CB6">
      <w:pPr>
        <w:spacing w:line="480" w:lineRule="auto"/>
      </w:pPr>
    </w:p>
    <w:p w14:paraId="4EBA0D7C" w14:textId="3A44BED5" w:rsidR="00C6004E" w:rsidRPr="005F373F" w:rsidRDefault="00C6004E" w:rsidP="00C33CB6">
      <w:pPr>
        <w:spacing w:line="480" w:lineRule="auto"/>
      </w:pPr>
    </w:p>
    <w:p w14:paraId="41045C3E" w14:textId="77777777" w:rsidR="00990016" w:rsidRDefault="00990016" w:rsidP="00C33CB6">
      <w:pPr>
        <w:pStyle w:val="Heading1"/>
        <w:spacing w:line="480" w:lineRule="auto"/>
        <w:rPr>
          <w:rFonts w:ascii="Times New Roman" w:eastAsia="Times New Roman" w:hAnsi="Times New Roman"/>
          <w:sz w:val="24"/>
          <w:szCs w:val="24"/>
        </w:rPr>
      </w:pPr>
    </w:p>
    <w:p w14:paraId="72298223" w14:textId="77777777" w:rsidR="00084B0D" w:rsidRDefault="00084B0D" w:rsidP="00C33CB6">
      <w:pPr>
        <w:spacing w:line="480" w:lineRule="auto"/>
      </w:pPr>
    </w:p>
    <w:p w14:paraId="6AC6AA6D" w14:textId="0D8561F2" w:rsidR="00084B0D" w:rsidRDefault="00C33CB6" w:rsidP="00C33CB6">
      <w:pPr>
        <w:spacing w:line="480" w:lineRule="auto"/>
      </w:pPr>
      <w:bookmarkStart w:id="58" w:name="_Toc193445927"/>
      <w:r>
        <w:rPr>
          <w:noProof/>
        </w:rPr>
        <mc:AlternateContent>
          <mc:Choice Requires="wps">
            <w:drawing>
              <wp:anchor distT="0" distB="0" distL="114300" distR="114300" simplePos="0" relativeHeight="251658243" behindDoc="1" locked="0" layoutInCell="1" allowOverlap="1" wp14:anchorId="4D634824" wp14:editId="1434DF83">
                <wp:simplePos x="0" y="0"/>
                <wp:positionH relativeFrom="column">
                  <wp:posOffset>1064895</wp:posOffset>
                </wp:positionH>
                <wp:positionV relativeFrom="paragraph">
                  <wp:posOffset>23611</wp:posOffset>
                </wp:positionV>
                <wp:extent cx="4294505" cy="173355"/>
                <wp:effectExtent l="0" t="0" r="0" b="4445"/>
                <wp:wrapTight wrapText="bothSides">
                  <wp:wrapPolygon edited="0">
                    <wp:start x="0" y="0"/>
                    <wp:lineTo x="0" y="20571"/>
                    <wp:lineTo x="21527" y="20571"/>
                    <wp:lineTo x="21527" y="0"/>
                    <wp:lineTo x="0" y="0"/>
                  </wp:wrapPolygon>
                </wp:wrapTight>
                <wp:docPr id="1609064622" name="Text Box 1"/>
                <wp:cNvGraphicFramePr/>
                <a:graphic xmlns:a="http://schemas.openxmlformats.org/drawingml/2006/main">
                  <a:graphicData uri="http://schemas.microsoft.com/office/word/2010/wordprocessingShape">
                    <wps:wsp>
                      <wps:cNvSpPr txBox="1"/>
                      <wps:spPr>
                        <a:xfrm>
                          <a:off x="0" y="0"/>
                          <a:ext cx="4294505" cy="173355"/>
                        </a:xfrm>
                        <a:prstGeom prst="rect">
                          <a:avLst/>
                        </a:prstGeom>
                        <a:solidFill>
                          <a:prstClr val="white"/>
                        </a:solidFill>
                        <a:ln>
                          <a:noFill/>
                        </a:ln>
                      </wps:spPr>
                      <wps:txbx>
                        <w:txbxContent>
                          <w:p w14:paraId="56D54247" w14:textId="1744A6DB" w:rsidR="00A7089F" w:rsidRPr="0000749D" w:rsidRDefault="00A7089F" w:rsidP="00A7089F">
                            <w:pPr>
                              <w:pStyle w:val="Caption"/>
                              <w:jc w:val="right"/>
                              <w:rPr>
                                <w:rFonts w:cs="Calibri"/>
                                <w:noProof/>
                                <w:color w:val="000000"/>
                              </w:rPr>
                            </w:pPr>
                            <w:r>
                              <w:t xml:space="preserve">Figure </w:t>
                            </w:r>
                            <w:fldSimple w:instr=" SEQ Figure \* ARABIC ">
                              <w:r w:rsidR="004C2AF1">
                                <w:rPr>
                                  <w:noProof/>
                                </w:rPr>
                                <w:t>5</w:t>
                              </w:r>
                            </w:fldSimple>
                            <w:r>
                              <w:t>: An Illustrative Example of Four Main Themes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34824" id="_x0000_s1028" type="#_x0000_t202" style="position:absolute;margin-left:83.85pt;margin-top:1.85pt;width:338.15pt;height:13.65pt;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" stroked="f">
                <v:textbox inset="0,0,0,0">
                  <w:txbxContent>
                    <w:p w14:paraId="56D54247" w14:textId="1744A6DB" w:rsidR="00A7089F" w:rsidRPr="0000749D" w:rsidRDefault="00A7089F" w:rsidP="00A7089F">
                      <w:pPr>
                        <w:pStyle w:val="Caption"/>
                        <w:jc w:val="right"/>
                        <w:rPr>
                          <w:rFonts w:cs="Calibri"/>
                          <w:noProof/>
                          <w:color w:val="000000"/>
                        </w:rPr>
                      </w:pPr>
                      <w:r>
                        <w:t xml:space="preserve">Figure </w:t>
                      </w:r>
                      <w:fldSimple w:instr=" SEQ Figure \* ARABIC ">
                        <w:r w:rsidR="004C2AF1">
                          <w:rPr>
                            <w:noProof/>
                          </w:rPr>
                          <w:t>5</w:t>
                        </w:r>
                      </w:fldSimple>
                      <w:r>
                        <w:t>: An Illustrative Example of Four Main Themes</w:t>
                      </w:r>
                    </w:p>
                  </w:txbxContent>
                </v:textbox>
                <w10:wrap type="tight"/>
              </v:shape>
            </w:pict>
          </mc:Fallback>
        </mc:AlternateContent>
      </w:r>
      <w:bookmarkEnd w:id="58"/>
    </w:p>
    <w:p w14:paraId="26620BA2" w14:textId="0586555C" w:rsidR="00084B0D" w:rsidRPr="00084B0D" w:rsidRDefault="00084B0D" w:rsidP="00C33CB6">
      <w:pPr>
        <w:spacing w:line="480" w:lineRule="auto"/>
      </w:pPr>
    </w:p>
    <w:p w14:paraId="3905494D" w14:textId="76A82AAD" w:rsidR="005F373F" w:rsidRPr="002E3815" w:rsidRDefault="005F373F" w:rsidP="00C33CB6">
      <w:pPr>
        <w:pStyle w:val="Heading1"/>
        <w:spacing w:line="480" w:lineRule="auto"/>
        <w:rPr>
          <w:rFonts w:ascii="Times New Roman" w:eastAsia="Times New Roman" w:hAnsi="Times New Roman"/>
          <w:sz w:val="24"/>
          <w:szCs w:val="24"/>
        </w:rPr>
      </w:pPr>
      <w:bookmarkStart w:id="59" w:name="_Toc193904192"/>
      <w:r w:rsidRPr="7F7B3247">
        <w:rPr>
          <w:rFonts w:ascii="Times New Roman" w:eastAsia="Times New Roman" w:hAnsi="Times New Roman"/>
          <w:sz w:val="24"/>
          <w:szCs w:val="24"/>
        </w:rPr>
        <w:lastRenderedPageBreak/>
        <w:t>Theme 1:</w:t>
      </w:r>
      <w:r w:rsidR="0023535B" w:rsidRPr="7F7B3247">
        <w:rPr>
          <w:rFonts w:ascii="Times New Roman" w:eastAsia="Times New Roman" w:hAnsi="Times New Roman"/>
          <w:sz w:val="24"/>
          <w:szCs w:val="24"/>
        </w:rPr>
        <w:t xml:space="preserve"> </w:t>
      </w:r>
      <w:r w:rsidR="009F1AB7" w:rsidRPr="7F7B3247">
        <w:rPr>
          <w:rFonts w:ascii="Times New Roman" w:eastAsia="Times New Roman" w:hAnsi="Times New Roman"/>
          <w:sz w:val="24"/>
          <w:szCs w:val="24"/>
        </w:rPr>
        <w:t>Rape as a Power Dynamic</w:t>
      </w:r>
      <w:bookmarkEnd w:id="59"/>
    </w:p>
    <w:p w14:paraId="05A42C6E" w14:textId="3A9D8BF2" w:rsidR="00990016" w:rsidRDefault="00990016" w:rsidP="00C33CB6">
      <w:pPr>
        <w:spacing w:line="480" w:lineRule="auto"/>
      </w:pPr>
      <w:r>
        <w:t xml:space="preserve">The first dominant theme that emerged was the </w:t>
      </w:r>
      <w:r w:rsidR="00193773">
        <w:t xml:space="preserve">role </w:t>
      </w:r>
      <w:r>
        <w:t xml:space="preserve">of power </w:t>
      </w:r>
      <w:r w:rsidR="008664F7">
        <w:t>in</w:t>
      </w:r>
      <w:r w:rsidR="00F92E71">
        <w:t xml:space="preserve"> both the</w:t>
      </w:r>
      <w:r>
        <w:t xml:space="preserve"> perpetration and perception of rape. This framing suggested that rape </w:t>
      </w:r>
      <w:r w:rsidR="00B51E2E">
        <w:t>is not simply am</w:t>
      </w:r>
      <w:r>
        <w:t xml:space="preserve"> </w:t>
      </w:r>
      <w:r w:rsidR="00F92E71">
        <w:t>impulsive act</w:t>
      </w:r>
      <w:r w:rsidR="00E41BDE">
        <w:t>,</w:t>
      </w:r>
      <w:r>
        <w:t xml:space="preserve"> but </w:t>
      </w:r>
      <w:r w:rsidR="00F92E71">
        <w:t xml:space="preserve">rather </w:t>
      </w:r>
      <w:r>
        <w:t xml:space="preserve">a calculated exertion of control, often </w:t>
      </w:r>
      <w:r w:rsidR="00F92E71">
        <w:t xml:space="preserve">facilitated </w:t>
      </w:r>
      <w:r>
        <w:t>by status, authority, or influence (</w:t>
      </w:r>
      <w:r>
        <w:rPr>
          <w:bCs/>
          <w:color w:val="000000"/>
        </w:rPr>
        <w:t xml:space="preserve">Phillips, 2016; Murray </w:t>
      </w:r>
      <w:r>
        <w:rPr>
          <w:bCs/>
          <w:i/>
          <w:iCs/>
          <w:color w:val="000000"/>
        </w:rPr>
        <w:t>et al</w:t>
      </w:r>
      <w:r w:rsidRPr="00D44806">
        <w:rPr>
          <w:bCs/>
          <w:i/>
          <w:iCs/>
          <w:color w:val="000000"/>
        </w:rPr>
        <w:t>.</w:t>
      </w:r>
      <w:r>
        <w:rPr>
          <w:bCs/>
          <w:color w:val="000000"/>
        </w:rPr>
        <w:t>, 2023</w:t>
      </w:r>
      <w:r>
        <w:t xml:space="preserve">). </w:t>
      </w:r>
      <w:r w:rsidR="009F7BD7">
        <w:t>T</w:t>
      </w:r>
      <w:r>
        <w:t xml:space="preserve">his </w:t>
      </w:r>
      <w:r w:rsidR="00FA12E0">
        <w:t xml:space="preserve">shift in </w:t>
      </w:r>
      <w:r>
        <w:t>fram</w:t>
      </w:r>
      <w:r w:rsidR="00FA12E0">
        <w:t>ing</w:t>
      </w:r>
      <w:r>
        <w:t xml:space="preserve"> </w:t>
      </w:r>
      <w:r w:rsidR="00F92E71">
        <w:t>may</w:t>
      </w:r>
      <w:r>
        <w:t xml:space="preserve"> have contributed </w:t>
      </w:r>
      <w:r w:rsidR="00FA12E0">
        <w:t>to a broader</w:t>
      </w:r>
      <w:r>
        <w:t xml:space="preserve"> public discourse</w:t>
      </w:r>
      <w:r w:rsidR="00F92E71">
        <w:t xml:space="preserve">, </w:t>
      </w:r>
      <w:r w:rsidR="00FA12E0">
        <w:t xml:space="preserve">focusing less on </w:t>
      </w:r>
      <w:r>
        <w:t xml:space="preserve">individual perpetrators and </w:t>
      </w:r>
      <w:r w:rsidR="00FA12E0">
        <w:t>more on the s</w:t>
      </w:r>
      <w:r>
        <w:t xml:space="preserve">ystemic complicity </w:t>
      </w:r>
      <w:r w:rsidR="00F92E71">
        <w:t>that enables their actions</w:t>
      </w:r>
      <w:r>
        <w:t xml:space="preserve"> (</w:t>
      </w:r>
      <w:r>
        <w:rPr>
          <w:bCs/>
          <w:color w:val="000000"/>
        </w:rPr>
        <w:t xml:space="preserve">Hayes, 2023; Nyul </w:t>
      </w:r>
      <w:r>
        <w:rPr>
          <w:bCs/>
          <w:i/>
          <w:iCs/>
          <w:color w:val="000000"/>
        </w:rPr>
        <w:t>et al</w:t>
      </w:r>
      <w:r>
        <w:rPr>
          <w:bCs/>
          <w:color w:val="000000"/>
        </w:rPr>
        <w:t xml:space="preserve">., 2018). </w:t>
      </w:r>
    </w:p>
    <w:p w14:paraId="06493841" w14:textId="77777777" w:rsidR="00990016" w:rsidRDefault="00990016" w:rsidP="00990016">
      <w:pPr>
        <w:spacing w:line="480" w:lineRule="auto"/>
      </w:pPr>
    </w:p>
    <w:p w14:paraId="41FFC33F" w14:textId="43E99DC8" w:rsidR="00990016" w:rsidRDefault="00D963C2" w:rsidP="00990016">
      <w:pPr>
        <w:spacing w:line="480" w:lineRule="auto"/>
      </w:pPr>
      <w:r>
        <w:t>For example, a</w:t>
      </w:r>
      <w:r w:rsidR="00990016">
        <w:t xml:space="preserve"> </w:t>
      </w:r>
      <w:r w:rsidR="00990016">
        <w:rPr>
          <w:i/>
          <w:iCs/>
        </w:rPr>
        <w:t>Guardia</w:t>
      </w:r>
      <w:r w:rsidR="00990016" w:rsidRPr="00AE78E2">
        <w:rPr>
          <w:i/>
          <w:iCs/>
        </w:rPr>
        <w:t>n</w:t>
      </w:r>
      <w:r w:rsidR="00990016">
        <w:t xml:space="preserve"> article by Levin (2017) reported on a class-action lawsuit filed by six women against Harvey Weinstein, which may have reinforced the notion that his alleged crimes were widespread and systematic rather than isolated incidents. The article alleged that key industry figures </w:t>
      </w:r>
      <w:r w:rsidR="00CE33CC">
        <w:t>contributed</w:t>
      </w:r>
      <w:r w:rsidR="00990016">
        <w:t xml:space="preserve"> to “facilitate and conceal his pattern of unwanted sexual conduct,” demonstrating how institutional protection may have enabled </w:t>
      </w:r>
      <w:r w:rsidR="00CE33CC">
        <w:t xml:space="preserve">his </w:t>
      </w:r>
      <w:r w:rsidR="00990016">
        <w:t>abus</w:t>
      </w:r>
      <w:r w:rsidR="00CE33CC">
        <w:t>ive behaviour</w:t>
      </w:r>
      <w:r w:rsidR="00990016">
        <w:t xml:space="preserve"> (Appendix D, Article 16). Additionally, Weinstein’s use of deception as </w:t>
      </w:r>
      <w:r w:rsidR="00D40DFC">
        <w:t>a tool</w:t>
      </w:r>
      <w:r w:rsidR="00CE33CC">
        <w:t xml:space="preserve"> of </w:t>
      </w:r>
      <w:r w:rsidR="00990016">
        <w:t>coerci</w:t>
      </w:r>
      <w:r w:rsidR="00CE33CC">
        <w:t xml:space="preserve">on </w:t>
      </w:r>
      <w:r w:rsidR="00990016">
        <w:t xml:space="preserve">was evident </w:t>
      </w:r>
      <w:r w:rsidR="00D40DFC">
        <w:t xml:space="preserve">in </w:t>
      </w:r>
      <w:r w:rsidR="00990016">
        <w:t xml:space="preserve">his false </w:t>
      </w:r>
      <w:r w:rsidR="00D40DFC">
        <w:t>claim</w:t>
      </w:r>
      <w:r w:rsidR="00CE33CC">
        <w:t xml:space="preserve"> </w:t>
      </w:r>
      <w:r w:rsidR="00990016">
        <w:t xml:space="preserve">of </w:t>
      </w:r>
      <w:r w:rsidR="00D40DFC">
        <w:t xml:space="preserve">having </w:t>
      </w:r>
      <w:r w:rsidR="00CE33CC">
        <w:t>an affair</w:t>
      </w:r>
      <w:r w:rsidR="00990016">
        <w:t xml:space="preserve"> with Gwyneth Paltrow</w:t>
      </w:r>
      <w:r w:rsidR="00CE33CC">
        <w:t xml:space="preserve">. </w:t>
      </w:r>
      <w:r w:rsidR="00990016">
        <w:t xml:space="preserve">Moran (2017), writing for </w:t>
      </w:r>
      <w:r w:rsidR="00990016" w:rsidRPr="00DE6826">
        <w:rPr>
          <w:i/>
          <w:iCs/>
        </w:rPr>
        <w:t>The Sun</w:t>
      </w:r>
      <w:r w:rsidR="00990016">
        <w:t xml:space="preserve">, described how he </w:t>
      </w:r>
      <w:r w:rsidR="00CE33CC">
        <w:t>wielded this lie</w:t>
      </w:r>
      <w:r w:rsidR="00990016">
        <w:t xml:space="preserve"> “as an assault weapon” to </w:t>
      </w:r>
      <w:r>
        <w:t>control</w:t>
      </w:r>
      <w:r w:rsidR="00990016">
        <w:t xml:space="preserve"> and intimidate other women (Appendix D, Article 26). </w:t>
      </w:r>
    </w:p>
    <w:p w14:paraId="0BF2131E" w14:textId="77777777" w:rsidR="00990016" w:rsidRDefault="00990016" w:rsidP="00990016">
      <w:pPr>
        <w:spacing w:line="480" w:lineRule="auto"/>
      </w:pPr>
    </w:p>
    <w:p w14:paraId="60D42776" w14:textId="4DE50004" w:rsidR="00990016" w:rsidRDefault="00990016" w:rsidP="00990016">
      <w:pPr>
        <w:spacing w:line="480" w:lineRule="auto"/>
      </w:pPr>
      <w:r>
        <w:t xml:space="preserve">Beyond </w:t>
      </w:r>
      <w:r w:rsidR="00C3664E">
        <w:t xml:space="preserve">the case of </w:t>
      </w:r>
      <w:r>
        <w:t xml:space="preserve">Weinstein, similar power dynamics </w:t>
      </w:r>
      <w:r w:rsidR="00C3664E">
        <w:t>have been</w:t>
      </w:r>
      <w:r>
        <w:t xml:space="preserve"> evident in other high-profile </w:t>
      </w:r>
      <w:r w:rsidR="00C3664E">
        <w:t>situations</w:t>
      </w:r>
      <w:r>
        <w:t>. Wong (2017) ex</w:t>
      </w:r>
      <w:r w:rsidR="00C3664E">
        <w:t>plored</w:t>
      </w:r>
      <w:r>
        <w:t xml:space="preserve"> allegations against hip-hop mogul Russell Simmons, emphasising how his industry influence may have shielded him from scrutiny for years (Appendix D, Article 46). The article framed how his managerial position could have deterred survivors from coming forward</w:t>
      </w:r>
      <w:r w:rsidR="00C3664E">
        <w:t>, as they</w:t>
      </w:r>
      <w:r>
        <w:t xml:space="preserve"> </w:t>
      </w:r>
      <w:r w:rsidR="00C3664E">
        <w:t xml:space="preserve">faced </w:t>
      </w:r>
      <w:r w:rsidR="00C3664E">
        <w:lastRenderedPageBreak/>
        <w:t>the potential</w:t>
      </w:r>
      <w:r>
        <w:t xml:space="preserve"> risk of professional or personal retaliation. Comparable patterns </w:t>
      </w:r>
      <w:r w:rsidR="00C3664E">
        <w:t xml:space="preserve">have also emerged </w:t>
      </w:r>
      <w:r>
        <w:t xml:space="preserve">in reports </w:t>
      </w:r>
      <w:r w:rsidR="00C3664E">
        <w:t>regarding</w:t>
      </w:r>
      <w:r>
        <w:t xml:space="preserve"> individuals </w:t>
      </w:r>
      <w:r w:rsidR="00C3664E">
        <w:t>across various</w:t>
      </w:r>
      <w:r>
        <w:t xml:space="preserve"> professional </w:t>
      </w:r>
      <w:r w:rsidR="00C3664E">
        <w:t>field</w:t>
      </w:r>
      <w:r>
        <w:t>s, including a cricketer (Appendix D, Article 9), a football scout (Appendix D, Article 20), and rugby players (Appendix D, Article 24; Article 28). This recurr</w:t>
      </w:r>
      <w:r w:rsidR="00C3664E">
        <w:t>ing</w:t>
      </w:r>
      <w:r>
        <w:t xml:space="preserve"> framing </w:t>
      </w:r>
      <w:r w:rsidR="002672CA">
        <w:t>underscored</w:t>
      </w:r>
      <w:r>
        <w:t xml:space="preserve"> how power </w:t>
      </w:r>
      <w:r w:rsidR="00C3664E">
        <w:t>can be exploited</w:t>
      </w:r>
      <w:r>
        <w:t xml:space="preserve"> to facilitate </w:t>
      </w:r>
      <w:r w:rsidR="00C3664E">
        <w:t xml:space="preserve">acts of </w:t>
      </w:r>
      <w:r>
        <w:t>rape and silence survivors (</w:t>
      </w:r>
      <w:r>
        <w:rPr>
          <w:bCs/>
          <w:color w:val="000000"/>
        </w:rPr>
        <w:t xml:space="preserve">Roberts </w:t>
      </w:r>
      <w:r>
        <w:rPr>
          <w:bCs/>
          <w:i/>
          <w:iCs/>
          <w:color w:val="000000"/>
        </w:rPr>
        <w:t>et al</w:t>
      </w:r>
      <w:r>
        <w:rPr>
          <w:bCs/>
          <w:color w:val="000000"/>
        </w:rPr>
        <w:t>., 2019; Gilson, 2016).</w:t>
      </w:r>
    </w:p>
    <w:p w14:paraId="45FAB13C" w14:textId="77777777" w:rsidR="00990016" w:rsidRDefault="00990016" w:rsidP="00990016">
      <w:pPr>
        <w:spacing w:line="480" w:lineRule="auto"/>
      </w:pPr>
    </w:p>
    <w:p w14:paraId="3D6E1CB2" w14:textId="52C50E4A" w:rsidR="00990016" w:rsidRDefault="00990016" w:rsidP="00990016">
      <w:pPr>
        <w:spacing w:line="480" w:lineRule="auto"/>
      </w:pPr>
      <w:r>
        <w:t>A p</w:t>
      </w:r>
      <w:r w:rsidRPr="00DA29D0">
        <w:t xml:space="preserve">arallel </w:t>
      </w:r>
      <w:r>
        <w:t>narrative</w:t>
      </w:r>
      <w:r w:rsidRPr="00DA29D0">
        <w:t xml:space="preserve"> </w:t>
      </w:r>
      <w:r w:rsidR="00BD68D0">
        <w:t>unfolded</w:t>
      </w:r>
      <w:r w:rsidRPr="00DA29D0">
        <w:t xml:space="preserve"> in </w:t>
      </w:r>
      <w:r>
        <w:t>additional new</w:t>
      </w:r>
      <w:r w:rsidRPr="00DA29D0">
        <w:t>s coverage</w:t>
      </w:r>
      <w:r>
        <w:t xml:space="preserve">. Beal (2017), writing for </w:t>
      </w:r>
      <w:r w:rsidRPr="005674AB">
        <w:rPr>
          <w:i/>
          <w:iCs/>
        </w:rPr>
        <w:t>The Sun</w:t>
      </w:r>
      <w:r>
        <w:t>, ex</w:t>
      </w:r>
      <w:r w:rsidR="00C03FFF">
        <w:t>plored</w:t>
      </w:r>
      <w:r>
        <w:t xml:space="preserve"> allegations against billionaire capitalist Shervin Pishevar, who </w:t>
      </w:r>
      <w:r w:rsidR="00C03FFF">
        <w:t xml:space="preserve">faced </w:t>
      </w:r>
      <w:r>
        <w:t>accus</w:t>
      </w:r>
      <w:r w:rsidR="00C03FFF">
        <w:t>ations</w:t>
      </w:r>
      <w:r>
        <w:t xml:space="preserve"> of groping and kissing multiple women without consent (Appendix D, Article 5). The emphasis on his billionaire status suggested that his </w:t>
      </w:r>
      <w:r w:rsidR="00C03FFF">
        <w:t>considerable</w:t>
      </w:r>
      <w:r>
        <w:t xml:space="preserve"> wealth and influence </w:t>
      </w:r>
      <w:r w:rsidR="00C03FFF">
        <w:t>might have</w:t>
      </w:r>
      <w:r>
        <w:t xml:space="preserve"> insulated him from </w:t>
      </w:r>
      <w:r w:rsidR="00C03FFF">
        <w:t xml:space="preserve">facing </w:t>
      </w:r>
      <w:r>
        <w:t xml:space="preserve">appropriate consequences (Appendix D, Article 5; Article 32; Article 41). </w:t>
      </w:r>
      <w:r w:rsidR="00744B8A">
        <w:t>In a</w:t>
      </w:r>
      <w:r>
        <w:t>nother article</w:t>
      </w:r>
      <w:r w:rsidR="00744B8A">
        <w:t>,</w:t>
      </w:r>
      <w:r>
        <w:t xml:space="preserve"> O’Shea (2017) investigated </w:t>
      </w:r>
      <w:r w:rsidR="00744B8A">
        <w:t>claims</w:t>
      </w:r>
      <w:r>
        <w:t xml:space="preserve"> against a political aide accused of raping a woman within the Houses of Parliament, highligh</w:t>
      </w:r>
      <w:r w:rsidR="00D40DFC">
        <w:t>ted</w:t>
      </w:r>
      <w:r>
        <w:t xml:space="preserve"> how political power c</w:t>
      </w:r>
      <w:r w:rsidR="00F677F4">
        <w:t xml:space="preserve">an </w:t>
      </w:r>
      <w:r>
        <w:t xml:space="preserve">foster impunity (Appendix D, Article 29). </w:t>
      </w:r>
      <w:r w:rsidR="00B92EF0">
        <w:t>The article also detailed</w:t>
      </w:r>
      <w:r>
        <w:t xml:space="preserve"> threats made against the survivor, reinforcing how perpetrators exploited </w:t>
      </w:r>
      <w:r w:rsidR="00D40DFC">
        <w:t xml:space="preserve">their </w:t>
      </w:r>
      <w:r>
        <w:t>power to perpetuate rape and weaponised it to silence those who dared to resist (</w:t>
      </w:r>
      <w:r>
        <w:rPr>
          <w:bCs/>
          <w:color w:val="000000"/>
        </w:rPr>
        <w:t xml:space="preserve">Wolmarans, 2024; James-Hawkins </w:t>
      </w:r>
      <w:r>
        <w:rPr>
          <w:bCs/>
          <w:i/>
          <w:iCs/>
          <w:color w:val="000000"/>
        </w:rPr>
        <w:t>et al</w:t>
      </w:r>
      <w:r w:rsidRPr="00CD2F2F">
        <w:rPr>
          <w:bCs/>
          <w:i/>
          <w:iCs/>
          <w:color w:val="000000"/>
        </w:rPr>
        <w:t>.,</w:t>
      </w:r>
      <w:r>
        <w:rPr>
          <w:bCs/>
          <w:color w:val="000000"/>
        </w:rPr>
        <w:t xml:space="preserve"> 2019</w:t>
      </w:r>
      <w:r>
        <w:t>).</w:t>
      </w:r>
    </w:p>
    <w:p w14:paraId="444FA098" w14:textId="77777777" w:rsidR="00990016" w:rsidRDefault="00990016" w:rsidP="00990016">
      <w:pPr>
        <w:spacing w:line="480" w:lineRule="auto"/>
      </w:pPr>
    </w:p>
    <w:p w14:paraId="0047C94C" w14:textId="510B4B3E" w:rsidR="002E3815" w:rsidRPr="00990016" w:rsidRDefault="00990016" w:rsidP="00990016">
      <w:pPr>
        <w:spacing w:line="480" w:lineRule="auto"/>
      </w:pPr>
      <w:r>
        <w:t xml:space="preserve">This theme illustrated how </w:t>
      </w:r>
      <w:r w:rsidRPr="00AE75C9">
        <w:rPr>
          <w:i/>
          <w:iCs/>
        </w:rPr>
        <w:t>The Guardian</w:t>
      </w:r>
      <w:r>
        <w:t xml:space="preserve"> framed rape through a structural lens, emphasising institutional complicity and systemic patterns of abuse. In contrast, </w:t>
      </w:r>
      <w:r w:rsidRPr="00AE75C9">
        <w:rPr>
          <w:i/>
          <w:iCs/>
        </w:rPr>
        <w:t>The Sun</w:t>
      </w:r>
      <w:r>
        <w:t xml:space="preserve"> concentrated more on individual perpetrators, highlighting their power, deception, and influence to emphasise personal wrongdoing rather than addressing broader systemic failures. </w:t>
      </w:r>
    </w:p>
    <w:p w14:paraId="7145CD6F" w14:textId="510B4B3E" w:rsidR="00CA34C9" w:rsidRPr="002E3815" w:rsidRDefault="00BB20AB" w:rsidP="005510A3">
      <w:pPr>
        <w:pStyle w:val="Heading1"/>
        <w:spacing w:line="480" w:lineRule="auto"/>
        <w:rPr>
          <w:rFonts w:ascii="Times New Roman" w:eastAsia="Times New Roman" w:hAnsi="Times New Roman"/>
          <w:sz w:val="24"/>
          <w:szCs w:val="24"/>
        </w:rPr>
      </w:pPr>
      <w:bookmarkStart w:id="60" w:name="_Toc193904193"/>
      <w:r w:rsidRPr="7F7B3247">
        <w:rPr>
          <w:rFonts w:ascii="Times New Roman" w:eastAsia="Times New Roman" w:hAnsi="Times New Roman"/>
          <w:sz w:val="24"/>
          <w:szCs w:val="24"/>
        </w:rPr>
        <w:lastRenderedPageBreak/>
        <w:t>Theme 2:</w:t>
      </w:r>
      <w:r w:rsidR="009C5C61" w:rsidRPr="7F7B3247">
        <w:rPr>
          <w:rFonts w:ascii="Times New Roman" w:eastAsia="Times New Roman" w:hAnsi="Times New Roman"/>
          <w:sz w:val="24"/>
          <w:szCs w:val="24"/>
        </w:rPr>
        <w:t xml:space="preserve"> </w:t>
      </w:r>
      <w:r w:rsidR="003335CB" w:rsidRPr="7F7B3247">
        <w:rPr>
          <w:rFonts w:ascii="Times New Roman" w:eastAsia="Times New Roman" w:hAnsi="Times New Roman"/>
          <w:sz w:val="24"/>
          <w:szCs w:val="24"/>
        </w:rPr>
        <w:t>Systemic Critique</w:t>
      </w:r>
      <w:r w:rsidR="00634D7E" w:rsidRPr="7F7B3247">
        <w:rPr>
          <w:rFonts w:ascii="Times New Roman" w:eastAsia="Times New Roman" w:hAnsi="Times New Roman"/>
          <w:sz w:val="24"/>
          <w:szCs w:val="24"/>
        </w:rPr>
        <w:t xml:space="preserve"> and </w:t>
      </w:r>
      <w:r w:rsidR="009A2B59" w:rsidRPr="7F7B3247">
        <w:rPr>
          <w:rFonts w:ascii="Times New Roman" w:eastAsia="Times New Roman" w:hAnsi="Times New Roman"/>
          <w:sz w:val="24"/>
          <w:szCs w:val="24"/>
        </w:rPr>
        <w:t>F</w:t>
      </w:r>
      <w:r w:rsidR="00634D7E" w:rsidRPr="7F7B3247">
        <w:rPr>
          <w:rFonts w:ascii="Times New Roman" w:eastAsia="Times New Roman" w:hAnsi="Times New Roman"/>
          <w:sz w:val="24"/>
          <w:szCs w:val="24"/>
        </w:rPr>
        <w:t>ailure</w:t>
      </w:r>
      <w:bookmarkEnd w:id="60"/>
    </w:p>
    <w:p w14:paraId="1DE4418C" w14:textId="3ADD21A9" w:rsidR="00990016" w:rsidRDefault="00990016" w:rsidP="005510A3">
      <w:pPr>
        <w:spacing w:line="480" w:lineRule="auto"/>
        <w:rPr>
          <w:bCs/>
        </w:rPr>
      </w:pPr>
      <w:r w:rsidRPr="009708DD">
        <w:t xml:space="preserve">A recurring theme in news coverage </w:t>
      </w:r>
      <w:r w:rsidR="000B6B16">
        <w:t>centred on</w:t>
      </w:r>
      <w:r w:rsidRPr="009708DD">
        <w:t xml:space="preserve"> systemic failure to </w:t>
      </w:r>
      <w:r>
        <w:t>confront</w:t>
      </w:r>
      <w:r w:rsidRPr="009708DD">
        <w:t xml:space="preserve"> rape, with nearly 60% of articles </w:t>
      </w:r>
      <w:r w:rsidR="00744B8A">
        <w:t>pointing to deficiencies in</w:t>
      </w:r>
      <w:r w:rsidRPr="009708DD">
        <w:t xml:space="preserve"> the criminal justice system</w:t>
      </w:r>
      <w:r>
        <w:t>,</w:t>
      </w:r>
      <w:r w:rsidRPr="009708DD">
        <w:t xml:space="preserve"> </w:t>
      </w:r>
      <w:r>
        <w:t>police</w:t>
      </w:r>
      <w:r w:rsidRPr="009708DD">
        <w:t xml:space="preserve"> negligence, and institutional whitewashing. These failures </w:t>
      </w:r>
      <w:r w:rsidR="00744B8A">
        <w:t>may</w:t>
      </w:r>
      <w:r>
        <w:t xml:space="preserve"> have </w:t>
      </w:r>
      <w:r w:rsidR="00744B8A">
        <w:t xml:space="preserve">enabled </w:t>
      </w:r>
      <w:r w:rsidRPr="009708DD">
        <w:t xml:space="preserve">perpetrators to evade </w:t>
      </w:r>
      <w:r>
        <w:t>accountability</w:t>
      </w:r>
      <w:r w:rsidRPr="009708DD">
        <w:t xml:space="preserve"> </w:t>
      </w:r>
      <w:r w:rsidR="00BC2C1B">
        <w:t xml:space="preserve">but also </w:t>
      </w:r>
      <w:r w:rsidRPr="009708DD">
        <w:t>erode</w:t>
      </w:r>
      <w:r w:rsidR="00936248">
        <w:t>d</w:t>
      </w:r>
      <w:r w:rsidRPr="009708DD">
        <w:t xml:space="preserve"> public trust</w:t>
      </w:r>
      <w:r>
        <w:t>,</w:t>
      </w:r>
      <w:r w:rsidRPr="009708DD">
        <w:t xml:space="preserve"> </w:t>
      </w:r>
      <w:r>
        <w:t xml:space="preserve">potentially reinforcing a culture of impunity </w:t>
      </w:r>
      <w:r w:rsidR="00744B8A">
        <w:t>that discourages</w:t>
      </w:r>
      <w:r w:rsidRPr="009708DD">
        <w:t xml:space="preserve"> survivors from coming forward (</w:t>
      </w:r>
      <w:r w:rsidRPr="00CA34C9">
        <w:rPr>
          <w:bCs/>
        </w:rPr>
        <w:t>Maryn and Dover, 2023; Moro, 2021).</w:t>
      </w:r>
    </w:p>
    <w:p w14:paraId="58B36303" w14:textId="77777777" w:rsidR="00990016" w:rsidRPr="00CA34C9" w:rsidRDefault="00990016" w:rsidP="00990016">
      <w:pPr>
        <w:spacing w:line="480" w:lineRule="auto"/>
        <w:outlineLvl w:val="1"/>
        <w:rPr>
          <w:b/>
          <w:color w:val="000000"/>
        </w:rPr>
      </w:pPr>
    </w:p>
    <w:p w14:paraId="74EA4B0B" w14:textId="5708170F" w:rsidR="00990016" w:rsidRDefault="00990016" w:rsidP="00990016">
      <w:pPr>
        <w:spacing w:line="480" w:lineRule="auto"/>
      </w:pPr>
      <w:r>
        <w:t xml:space="preserve">The case of Liam Allan </w:t>
      </w:r>
      <w:r w:rsidR="00744B8A">
        <w:t>served as a stark</w:t>
      </w:r>
      <w:r>
        <w:t xml:space="preserve"> </w:t>
      </w:r>
      <w:r w:rsidR="00744B8A">
        <w:t>example</w:t>
      </w:r>
      <w:r>
        <w:t xml:space="preserve"> of institutional negligence. Liddle (2017) detailed how Allan </w:t>
      </w:r>
      <w:r w:rsidR="00744B8A">
        <w:t xml:space="preserve">was </w:t>
      </w:r>
      <w:r>
        <w:t xml:space="preserve">faced </w:t>
      </w:r>
      <w:r w:rsidR="00744B8A">
        <w:t xml:space="preserve">with </w:t>
      </w:r>
      <w:r>
        <w:t xml:space="preserve">12 charges of rape before exculpatory evidence </w:t>
      </w:r>
      <w:r w:rsidR="00D40DFC">
        <w:t>-</w:t>
      </w:r>
      <w:r>
        <w:t xml:space="preserve"> </w:t>
      </w:r>
      <w:r w:rsidR="00744B8A">
        <w:t xml:space="preserve">intentionally </w:t>
      </w:r>
      <w:r>
        <w:t xml:space="preserve">withheld by the police - was </w:t>
      </w:r>
      <w:r w:rsidR="00744B8A">
        <w:t>finally revealed</w:t>
      </w:r>
      <w:r>
        <w:t xml:space="preserve"> (Appendix D, Article 17). This </w:t>
      </w:r>
      <w:r w:rsidR="00744B8A">
        <w:t>situation</w:t>
      </w:r>
      <w:r>
        <w:t xml:space="preserve"> </w:t>
      </w:r>
      <w:r w:rsidR="00FF0A70">
        <w:t>underscored concerns about</w:t>
      </w:r>
      <w:r>
        <w:t xml:space="preserve"> prosecutorial misconduct that jeopardised the wrongfully accused and undermined justice for legitimate survivors. More broadly, Graeber (2017), reporting for </w:t>
      </w:r>
      <w:r w:rsidRPr="006F37F5">
        <w:rPr>
          <w:i/>
          <w:iCs/>
        </w:rPr>
        <w:t>The Guardian</w:t>
      </w:r>
      <w:r>
        <w:t xml:space="preserve">, argued that society’s reluctance to </w:t>
      </w:r>
      <w:r w:rsidR="00744B8A">
        <w:t>confront</w:t>
      </w:r>
      <w:r>
        <w:t xml:space="preserve"> the pervasive</w:t>
      </w:r>
      <w:r w:rsidR="00744B8A">
        <w:t xml:space="preserve"> nature</w:t>
      </w:r>
      <w:r>
        <w:t xml:space="preserve"> of rape </w:t>
      </w:r>
      <w:r w:rsidR="00744B8A">
        <w:t>might</w:t>
      </w:r>
      <w:r>
        <w:t xml:space="preserve"> have </w:t>
      </w:r>
      <w:r w:rsidR="00744B8A">
        <w:t xml:space="preserve">contributed to its ongoing </w:t>
      </w:r>
      <w:r w:rsidR="00061608">
        <w:t xml:space="preserve">prevalence </w:t>
      </w:r>
      <w:r>
        <w:t xml:space="preserve">(Appendix D, Article 12). </w:t>
      </w:r>
    </w:p>
    <w:p w14:paraId="5B4DE6D8" w14:textId="77777777" w:rsidR="00990016" w:rsidRDefault="00990016" w:rsidP="00990016">
      <w:pPr>
        <w:spacing w:line="480" w:lineRule="auto"/>
      </w:pPr>
    </w:p>
    <w:p w14:paraId="569DE46E" w14:textId="4ED48FEF" w:rsidR="00990016" w:rsidRDefault="00990016" w:rsidP="00990016">
      <w:pPr>
        <w:spacing w:line="480" w:lineRule="auto"/>
      </w:pPr>
      <w:r>
        <w:t xml:space="preserve">Institutions </w:t>
      </w:r>
      <w:r w:rsidR="00FF0A70">
        <w:t>often appeared to</w:t>
      </w:r>
      <w:r>
        <w:t xml:space="preserve"> prioritise reputation management over accountability (</w:t>
      </w:r>
      <w:r>
        <w:rPr>
          <w:bCs/>
        </w:rPr>
        <w:t xml:space="preserve">Tanner, 2024; Knight et al., 2001; Gravelin </w:t>
      </w:r>
      <w:r>
        <w:rPr>
          <w:bCs/>
          <w:i/>
          <w:iCs/>
        </w:rPr>
        <w:t>et al</w:t>
      </w:r>
      <w:r w:rsidRPr="00C17B57">
        <w:rPr>
          <w:bCs/>
          <w:i/>
          <w:iCs/>
        </w:rPr>
        <w:t>.,</w:t>
      </w:r>
      <w:r>
        <w:rPr>
          <w:bCs/>
        </w:rPr>
        <w:t xml:space="preserve"> 2024</w:t>
      </w:r>
      <w:r>
        <w:t xml:space="preserve">). Beal (2017) revealed how an Uber investor exploited legal </w:t>
      </w:r>
      <w:r w:rsidR="00744B8A">
        <w:t>avenues</w:t>
      </w:r>
      <w:r>
        <w:t xml:space="preserve"> to suppress news coverage of his arrest (Appendix D, Article 5). In another instance, Sales (2017), writing for </w:t>
      </w:r>
      <w:r w:rsidRPr="0028208C">
        <w:rPr>
          <w:i/>
          <w:iCs/>
        </w:rPr>
        <w:t>The Sun</w:t>
      </w:r>
      <w:r>
        <w:rPr>
          <w:i/>
          <w:iCs/>
        </w:rPr>
        <w:t>,</w:t>
      </w:r>
      <w:r>
        <w:t xml:space="preserve"> reported that a survivor </w:t>
      </w:r>
      <w:r w:rsidR="00744B8A">
        <w:t>had to resort t</w:t>
      </w:r>
      <w:r>
        <w:t xml:space="preserve">o crowdfunding a private prosecution after the Crown Prosecution Service abandoned her case (Appendix D, Article 37). This </w:t>
      </w:r>
      <w:r w:rsidR="00744B8A">
        <w:t xml:space="preserve">situation </w:t>
      </w:r>
      <w:r>
        <w:t xml:space="preserve">could highlight </w:t>
      </w:r>
      <w:r w:rsidR="00744B8A">
        <w:t xml:space="preserve">the </w:t>
      </w:r>
      <w:r>
        <w:t xml:space="preserve">systematic barriers </w:t>
      </w:r>
      <w:r w:rsidR="00744B8A">
        <w:t xml:space="preserve">survivors face </w:t>
      </w:r>
      <w:r w:rsidR="00B00E6B">
        <w:t xml:space="preserve">in </w:t>
      </w:r>
      <w:r w:rsidR="002674C6">
        <w:t>pursuing</w:t>
      </w:r>
      <w:r>
        <w:t xml:space="preserve"> justice (</w:t>
      </w:r>
      <w:r>
        <w:rPr>
          <w:bCs/>
        </w:rPr>
        <w:t xml:space="preserve">Song </w:t>
      </w:r>
      <w:r>
        <w:rPr>
          <w:bCs/>
          <w:i/>
          <w:iCs/>
        </w:rPr>
        <w:t>et al</w:t>
      </w:r>
      <w:r w:rsidRPr="00AA3903">
        <w:rPr>
          <w:bCs/>
          <w:i/>
          <w:iCs/>
        </w:rPr>
        <w:t>.,</w:t>
      </w:r>
      <w:r>
        <w:rPr>
          <w:bCs/>
        </w:rPr>
        <w:t xml:space="preserve"> 2021; Childress </w:t>
      </w:r>
      <w:r>
        <w:rPr>
          <w:bCs/>
          <w:i/>
          <w:iCs/>
        </w:rPr>
        <w:t>et al</w:t>
      </w:r>
      <w:r w:rsidRPr="00AA3903">
        <w:rPr>
          <w:bCs/>
          <w:i/>
          <w:iCs/>
        </w:rPr>
        <w:t>.,</w:t>
      </w:r>
      <w:r>
        <w:rPr>
          <w:bCs/>
        </w:rPr>
        <w:t xml:space="preserve"> 2022</w:t>
      </w:r>
      <w:r>
        <w:t>).</w:t>
      </w:r>
    </w:p>
    <w:p w14:paraId="45EC7D2B" w14:textId="7EA39BB9" w:rsidR="002674C6" w:rsidRDefault="00990016" w:rsidP="00990016">
      <w:pPr>
        <w:spacing w:line="480" w:lineRule="auto"/>
      </w:pPr>
      <w:r>
        <w:lastRenderedPageBreak/>
        <w:t xml:space="preserve">Complicity may have extended beyond legal institutions to </w:t>
      </w:r>
      <w:r w:rsidR="002674C6">
        <w:t xml:space="preserve">encompass </w:t>
      </w:r>
      <w:r>
        <w:t xml:space="preserve">broader societal structures. Levin (2017) described how Hollywood’s “complicit producers” </w:t>
      </w:r>
      <w:r w:rsidR="002674C6">
        <w:t xml:space="preserve">may </w:t>
      </w:r>
      <w:r>
        <w:t xml:space="preserve">have shielded Weinstein, sustaining an oppressive hierarchy that protected abusers at the expense of survivors (Appendix D, Article 16). This </w:t>
      </w:r>
      <w:r w:rsidR="00E525FD">
        <w:t>perspective</w:t>
      </w:r>
      <w:r>
        <w:t xml:space="preserve"> was </w:t>
      </w:r>
      <w:r w:rsidR="000F69E8">
        <w:t>echoed</w:t>
      </w:r>
      <w:r>
        <w:t xml:space="preserve"> in May’s (2017) </w:t>
      </w:r>
      <w:r w:rsidR="007D5755">
        <w:t xml:space="preserve">article </w:t>
      </w:r>
      <w:r>
        <w:t xml:space="preserve">for </w:t>
      </w:r>
      <w:r w:rsidRPr="00F46B2E">
        <w:rPr>
          <w:i/>
          <w:iCs/>
        </w:rPr>
        <w:t>The Guardian</w:t>
      </w:r>
      <w:r>
        <w:rPr>
          <w:i/>
          <w:iCs/>
        </w:rPr>
        <w:t>,</w:t>
      </w:r>
      <w:r>
        <w:t xml:space="preserve"> which </w:t>
      </w:r>
      <w:r w:rsidR="002674C6">
        <w:t>offered a powerful critique of</w:t>
      </w:r>
      <w:r>
        <w:t xml:space="preserve"> the Irish State’s role in suppressing survivors</w:t>
      </w:r>
      <w:r w:rsidR="0094416F">
        <w:t xml:space="preserve"> </w:t>
      </w:r>
      <w:r>
        <w:t xml:space="preserve">(Appendix D, Article 21). </w:t>
      </w:r>
    </w:p>
    <w:p w14:paraId="0EBE759D" w14:textId="77777777" w:rsidR="002674C6" w:rsidRDefault="002674C6" w:rsidP="00990016">
      <w:pPr>
        <w:spacing w:line="480" w:lineRule="auto"/>
      </w:pPr>
    </w:p>
    <w:p w14:paraId="02512263" w14:textId="409C8E0B" w:rsidR="00990016" w:rsidRDefault="00990016" w:rsidP="00990016">
      <w:pPr>
        <w:spacing w:line="480" w:lineRule="auto"/>
      </w:pPr>
      <w:r>
        <w:t xml:space="preserve">This crisis was exacerbated by the news’ tendency to trivialise or dismiss rape allegations. In her 2017 article for </w:t>
      </w:r>
      <w:r w:rsidRPr="00BF68AF">
        <w:rPr>
          <w:i/>
          <w:iCs/>
        </w:rPr>
        <w:t>The Sun</w:t>
      </w:r>
      <w:r>
        <w:rPr>
          <w:i/>
          <w:iCs/>
        </w:rPr>
        <w:t>,</w:t>
      </w:r>
      <w:r w:rsidRPr="00BF68AF">
        <w:rPr>
          <w:i/>
          <w:iCs/>
        </w:rPr>
        <w:t xml:space="preserve"> </w:t>
      </w:r>
      <w:r w:rsidRPr="00333708">
        <w:t xml:space="preserve">McAnally (2017) </w:t>
      </w:r>
      <w:r w:rsidR="002674C6">
        <w:t xml:space="preserve">characterised </w:t>
      </w:r>
      <w:r>
        <w:t xml:space="preserve">rape as a “strange sexual fantasy [rather] than a serious threat,” a </w:t>
      </w:r>
      <w:r w:rsidR="002674C6">
        <w:t>framing</w:t>
      </w:r>
      <w:r>
        <w:t xml:space="preserve"> that might invite scrutiny and criticism for trivialising the grave issue of rape (Appendix D, Article 22). Similarly, Brown and Slawson (2017) exposed how public figures, such as James Corden, m</w:t>
      </w:r>
      <w:r w:rsidR="002674C6">
        <w:t>ade light of</w:t>
      </w:r>
      <w:r>
        <w:t xml:space="preserve"> rape allegations (Appendix D, Article 8). This idea </w:t>
      </w:r>
      <w:r w:rsidR="002674C6">
        <w:t xml:space="preserve">may </w:t>
      </w:r>
      <w:r>
        <w:t xml:space="preserve">reflect the ongoing normalisation </w:t>
      </w:r>
      <w:r w:rsidR="0025645A">
        <w:t>of rape culture and societal indifference toward survivors</w:t>
      </w:r>
      <w:r>
        <w:t xml:space="preserve"> (</w:t>
      </w:r>
      <w:r>
        <w:rPr>
          <w:bCs/>
        </w:rPr>
        <w:t>Hansen, 2024; Mardorossian, 2014</w:t>
      </w:r>
      <w:r>
        <w:t xml:space="preserve">). </w:t>
      </w:r>
      <w:r w:rsidR="002674C6">
        <w:t>Such</w:t>
      </w:r>
      <w:r>
        <w:t xml:space="preserve"> minimisation </w:t>
      </w:r>
      <w:r w:rsidR="002674C6">
        <w:t>might</w:t>
      </w:r>
      <w:r>
        <w:t xml:space="preserve"> also extend to the digital space, where Solon (2017) </w:t>
      </w:r>
      <w:r w:rsidR="002674C6">
        <w:t>discovered</w:t>
      </w:r>
      <w:r>
        <w:t xml:space="preserve"> a Reddit network that appeared to condone rape and dismiss it as a “made-up construct” (Appendix D, Article 40). These cultural narratives may have </w:t>
      </w:r>
      <w:r w:rsidR="006A4E24">
        <w:t>contributed to</w:t>
      </w:r>
      <w:r>
        <w:t xml:space="preserve"> an environment </w:t>
      </w:r>
      <w:r w:rsidR="002674C6">
        <w:t>where</w:t>
      </w:r>
      <w:r>
        <w:t xml:space="preserve"> perpetrators are excused while survivors face scepticism</w:t>
      </w:r>
      <w:r w:rsidR="00436458">
        <w:t>,</w:t>
      </w:r>
      <w:r>
        <w:t xml:space="preserve"> scrutiny</w:t>
      </w:r>
      <w:r w:rsidR="00436458">
        <w:t>, and even blame</w:t>
      </w:r>
      <w:r>
        <w:t xml:space="preserve"> (Herman, 2023; Washington, 2022). </w:t>
      </w:r>
    </w:p>
    <w:p w14:paraId="7DA0DBF2" w14:textId="77777777" w:rsidR="00990016" w:rsidRDefault="00990016" w:rsidP="00990016">
      <w:pPr>
        <w:spacing w:line="480" w:lineRule="auto"/>
      </w:pPr>
    </w:p>
    <w:p w14:paraId="1F22C4A9" w14:textId="77777777" w:rsidR="00990016" w:rsidRDefault="00990016" w:rsidP="00990016">
      <w:pPr>
        <w:spacing w:line="480" w:lineRule="auto"/>
      </w:pPr>
      <w:r>
        <w:t xml:space="preserve">This theme illustrated how </w:t>
      </w:r>
      <w:r w:rsidRPr="00CD7AEB">
        <w:rPr>
          <w:i/>
          <w:iCs/>
        </w:rPr>
        <w:t>The Guardian</w:t>
      </w:r>
      <w:r>
        <w:t xml:space="preserve"> framed systemic failures as a key enabler of rape, emphasising institutional negligence, legal barriers, and societal complicity in shielding perpetrators. In contrast, </w:t>
      </w:r>
      <w:r w:rsidRPr="00CD7AEB">
        <w:rPr>
          <w:i/>
          <w:iCs/>
        </w:rPr>
        <w:t>The Sun</w:t>
      </w:r>
      <w:r>
        <w:t xml:space="preserve"> often focused on high-profile cases and </w:t>
      </w:r>
      <w:r>
        <w:lastRenderedPageBreak/>
        <w:t>sensational elements, at times trivialising rape allegations or portraying justice as an individual rather than a systemic struggle.</w:t>
      </w:r>
    </w:p>
    <w:p w14:paraId="3EFDBC3F" w14:textId="77777777" w:rsidR="000A5064" w:rsidRPr="00D91454" w:rsidRDefault="000A5064" w:rsidP="00990016">
      <w:pPr>
        <w:spacing w:line="480" w:lineRule="auto"/>
      </w:pPr>
    </w:p>
    <w:p w14:paraId="57823F37" w14:textId="3A0BE2D6" w:rsidR="000B1925" w:rsidRPr="002E3815" w:rsidRDefault="000B1925" w:rsidP="005400A7">
      <w:pPr>
        <w:pStyle w:val="Heading1"/>
        <w:spacing w:line="480" w:lineRule="auto"/>
        <w:rPr>
          <w:rFonts w:ascii="Times New Roman" w:eastAsia="Times New Roman" w:hAnsi="Times New Roman"/>
          <w:i/>
          <w:iCs/>
          <w:color w:val="000000" w:themeColor="text1"/>
          <w:sz w:val="24"/>
          <w:szCs w:val="24"/>
        </w:rPr>
      </w:pPr>
      <w:bookmarkStart w:id="61" w:name="_Toc193904194"/>
      <w:r w:rsidRPr="7F7B3247">
        <w:rPr>
          <w:rFonts w:ascii="Times New Roman" w:eastAsia="Times New Roman" w:hAnsi="Times New Roman"/>
          <w:sz w:val="24"/>
          <w:szCs w:val="24"/>
        </w:rPr>
        <w:t>Theme 3: Victim-Blaming</w:t>
      </w:r>
      <w:bookmarkEnd w:id="61"/>
      <w:r w:rsidRPr="7F7B3247">
        <w:rPr>
          <w:rFonts w:ascii="Times New Roman" w:eastAsia="Times New Roman" w:hAnsi="Times New Roman"/>
          <w:sz w:val="24"/>
          <w:szCs w:val="24"/>
        </w:rPr>
        <w:t xml:space="preserve"> </w:t>
      </w:r>
    </w:p>
    <w:p w14:paraId="63A950EF" w14:textId="3FBE08CA" w:rsidR="00990016" w:rsidRDefault="00990016" w:rsidP="005400A7">
      <w:pPr>
        <w:spacing w:line="480" w:lineRule="auto"/>
      </w:pPr>
      <w:r>
        <w:t xml:space="preserve">A </w:t>
      </w:r>
      <w:r w:rsidR="002674C6">
        <w:t xml:space="preserve">recurring </w:t>
      </w:r>
      <w:r>
        <w:t>t</w:t>
      </w:r>
      <w:r w:rsidRPr="00D060B9">
        <w:t xml:space="preserve">heme </w:t>
      </w:r>
      <w:r>
        <w:t xml:space="preserve">in </w:t>
      </w:r>
      <w:r w:rsidR="00F20FFE">
        <w:t xml:space="preserve">online </w:t>
      </w:r>
      <w:r>
        <w:t xml:space="preserve">news framing is the </w:t>
      </w:r>
      <w:r w:rsidR="002674C6">
        <w:t>inclination</w:t>
      </w:r>
      <w:r>
        <w:t xml:space="preserve"> to deflect responsibility onto survivors, particularly women, by scrutinising their actions, behaviour, or level of intoxication. This framing might reinforce harmful gendered dynamics that </w:t>
      </w:r>
      <w:r w:rsidR="002674C6">
        <w:t xml:space="preserve">divert </w:t>
      </w:r>
      <w:r>
        <w:t xml:space="preserve">blame from perpetrators and onto </w:t>
      </w:r>
      <w:r w:rsidR="002674C6">
        <w:t>their survivors</w:t>
      </w:r>
      <w:r>
        <w:t xml:space="preserve"> (Haygarth, 2018; Rahman, 2021).</w:t>
      </w:r>
    </w:p>
    <w:p w14:paraId="7192BBA2" w14:textId="77777777" w:rsidR="00990016" w:rsidRDefault="00990016" w:rsidP="005400A7">
      <w:pPr>
        <w:spacing w:line="480" w:lineRule="auto"/>
      </w:pPr>
    </w:p>
    <w:p w14:paraId="25353BC0" w14:textId="417A7972" w:rsidR="00990016" w:rsidRDefault="00990016" w:rsidP="005400A7">
      <w:pPr>
        <w:spacing w:line="480" w:lineRule="auto"/>
      </w:pPr>
      <w:r>
        <w:t xml:space="preserve">One recurring narrative </w:t>
      </w:r>
      <w:r w:rsidR="002674C6">
        <w:t>in such cases is</w:t>
      </w:r>
      <w:r>
        <w:t xml:space="preserve"> the emphasis on intoxication. Ackland (2017), reporting for </w:t>
      </w:r>
      <w:r w:rsidRPr="00916402">
        <w:rPr>
          <w:i/>
          <w:iCs/>
        </w:rPr>
        <w:t xml:space="preserve">The </w:t>
      </w:r>
      <w:r>
        <w:rPr>
          <w:i/>
          <w:iCs/>
        </w:rPr>
        <w:t>Guardian</w:t>
      </w:r>
      <w:r>
        <w:t xml:space="preserve">, described how the perpetrator denied that the survivor was “significantly affected by alcohol,” subtly shifting focus from his actions to her </w:t>
      </w:r>
      <w:r w:rsidR="00A73A26">
        <w:t xml:space="preserve">level of sobriety </w:t>
      </w:r>
      <w:r>
        <w:t xml:space="preserve">(Appendix D, Article 1). This framing might suggest that her level of intoxication </w:t>
      </w:r>
      <w:r w:rsidR="002674C6">
        <w:t xml:space="preserve">played </w:t>
      </w:r>
      <w:r>
        <w:t xml:space="preserve">a determining </w:t>
      </w:r>
      <w:r w:rsidR="002674C6">
        <w:t>role</w:t>
      </w:r>
      <w:r>
        <w:t xml:space="preserve"> in the assault (</w:t>
      </w:r>
      <w:proofErr w:type="spellStart"/>
      <w:r>
        <w:t>Mulupi</w:t>
      </w:r>
      <w:proofErr w:type="spellEnd"/>
      <w:r>
        <w:t xml:space="preserve">, 2024; Garza and Fraklin, 2020). </w:t>
      </w:r>
      <w:r w:rsidR="00695E10">
        <w:t>For instance</w:t>
      </w:r>
      <w:r>
        <w:t>, McGowan (2018)</w:t>
      </w:r>
      <w:r w:rsidR="00695E10">
        <w:t>,</w:t>
      </w:r>
      <w:r>
        <w:t xml:space="preserve"> </w:t>
      </w:r>
      <w:r w:rsidR="00695E10">
        <w:t xml:space="preserve">reporting for </w:t>
      </w:r>
      <w:r w:rsidR="00695E10" w:rsidRPr="00695E10">
        <w:rPr>
          <w:i/>
          <w:iCs/>
        </w:rPr>
        <w:t>The Guardian</w:t>
      </w:r>
      <w:r>
        <w:t xml:space="preserve">, </w:t>
      </w:r>
      <w:r w:rsidR="002674C6">
        <w:t>persistent</w:t>
      </w:r>
      <w:r w:rsidR="006E11A2">
        <w:t>ly</w:t>
      </w:r>
      <w:r>
        <w:t xml:space="preserve"> emphasis</w:t>
      </w:r>
      <w:r w:rsidR="006E11A2">
        <w:t>ed</w:t>
      </w:r>
      <w:r>
        <w:t xml:space="preserve"> the survivor’s inebriation, </w:t>
      </w:r>
      <w:r w:rsidR="004E1DF3">
        <w:t xml:space="preserve">specifically </w:t>
      </w:r>
      <w:r w:rsidR="002674C6">
        <w:t>noting her consumption of</w:t>
      </w:r>
      <w:r w:rsidR="00A16033">
        <w:t xml:space="preserve"> </w:t>
      </w:r>
      <w:r>
        <w:t xml:space="preserve">“rum, gin and sambuca” (Appendix D, Article 24). </w:t>
      </w:r>
      <w:r w:rsidR="003F6A62">
        <w:t>This</w:t>
      </w:r>
      <w:r>
        <w:t xml:space="preserve"> framing may suggest that the </w:t>
      </w:r>
      <w:r w:rsidR="00474322">
        <w:t>assault was a direct consequence of</w:t>
      </w:r>
      <w:r w:rsidR="002674C6">
        <w:t xml:space="preserve"> </w:t>
      </w:r>
      <w:r>
        <w:t>her drinking, ultimately diminishing the responsibility of the perpetrator and portraying her as a passive victim rather than a</w:t>
      </w:r>
      <w:r w:rsidR="00CE0A98">
        <w:t>n intentional</w:t>
      </w:r>
      <w:r>
        <w:t xml:space="preserve"> target of violence (Haygarth, 2018; Rahman, 2021). </w:t>
      </w:r>
      <w:r w:rsidR="00CE0A98">
        <w:t>Additionally, this narrative may</w:t>
      </w:r>
      <w:r>
        <w:t xml:space="preserve"> reinforce the stereotype that women who drink excessively invite risk or are </w:t>
      </w:r>
      <w:r w:rsidR="00CE0A98">
        <w:t>perceived</w:t>
      </w:r>
      <w:r>
        <w:t xml:space="preserve"> as less credible</w:t>
      </w:r>
      <w:r w:rsidR="00CE0A98">
        <w:t xml:space="preserve"> when recounting their experiences</w:t>
      </w:r>
      <w:r>
        <w:t xml:space="preserve"> as survivors (United </w:t>
      </w:r>
      <w:r>
        <w:rPr>
          <w:i/>
          <w:iCs/>
        </w:rPr>
        <w:t>et al</w:t>
      </w:r>
      <w:r>
        <w:t xml:space="preserve">., 2012; Wegner </w:t>
      </w:r>
      <w:r>
        <w:rPr>
          <w:i/>
          <w:iCs/>
        </w:rPr>
        <w:t>et al</w:t>
      </w:r>
      <w:r w:rsidRPr="00CD2F2F">
        <w:rPr>
          <w:i/>
          <w:iCs/>
        </w:rPr>
        <w:t>.,</w:t>
      </w:r>
      <w:r>
        <w:t xml:space="preserve"> 2015).</w:t>
      </w:r>
    </w:p>
    <w:p w14:paraId="0641FF02" w14:textId="77777777" w:rsidR="00990016" w:rsidRDefault="00990016" w:rsidP="00990016">
      <w:pPr>
        <w:spacing w:line="480" w:lineRule="auto"/>
      </w:pPr>
    </w:p>
    <w:p w14:paraId="2CE0A36E" w14:textId="6579EB4B" w:rsidR="00990016" w:rsidRDefault="00990016" w:rsidP="009B7C32">
      <w:pPr>
        <w:spacing w:line="480" w:lineRule="auto"/>
      </w:pPr>
      <w:r>
        <w:lastRenderedPageBreak/>
        <w:t xml:space="preserve">Broader societal attitudes appeared to mirror this rhetoric. Bannon (2017) posed the question: “Is there no blame now to the person who puts themselves in danger?” (Appendix D, Article 3). </w:t>
      </w:r>
      <w:r w:rsidR="004808F4">
        <w:t>Alt</w:t>
      </w:r>
      <w:r>
        <w:t xml:space="preserve">hough the article </w:t>
      </w:r>
      <w:r w:rsidR="004808F4">
        <w:t xml:space="preserve">later </w:t>
      </w:r>
      <w:r>
        <w:t xml:space="preserve">noted that the speaker retracted the statement, its initial framing reinforced the notion that survivors, rather than perpetrators, bear the burden of preventing rape (Wolmarans, 2024; James-Hawkins </w:t>
      </w:r>
      <w:r>
        <w:rPr>
          <w:i/>
          <w:iCs/>
        </w:rPr>
        <w:t>et al</w:t>
      </w:r>
      <w:r w:rsidRPr="00CD2F2F">
        <w:rPr>
          <w:i/>
          <w:iCs/>
        </w:rPr>
        <w:t>.,</w:t>
      </w:r>
      <w:r>
        <w:t xml:space="preserve"> 2019). </w:t>
      </w:r>
    </w:p>
    <w:p w14:paraId="40EA732D" w14:textId="77777777" w:rsidR="00990016" w:rsidRDefault="00990016" w:rsidP="009B7C32">
      <w:pPr>
        <w:spacing w:line="480" w:lineRule="auto"/>
      </w:pPr>
    </w:p>
    <w:p w14:paraId="4387956B" w14:textId="28C4B3C8" w:rsidR="005400A7" w:rsidRDefault="00990016" w:rsidP="009B7C32">
      <w:pPr>
        <w:spacing w:line="480" w:lineRule="auto"/>
      </w:pPr>
      <w:r>
        <w:t xml:space="preserve">This theme showed that </w:t>
      </w:r>
      <w:r w:rsidRPr="00B90D84">
        <w:rPr>
          <w:i/>
          <w:iCs/>
        </w:rPr>
        <w:t>The Guardian</w:t>
      </w:r>
      <w:r>
        <w:t xml:space="preserve"> framed the </w:t>
      </w:r>
      <w:r w:rsidR="004E442A">
        <w:t>victim-blaming as a</w:t>
      </w:r>
      <w:r>
        <w:t xml:space="preserve"> </w:t>
      </w:r>
      <w:r w:rsidR="004E442A">
        <w:t xml:space="preserve">problematic shift in focus, highlighting how narratives centred on a </w:t>
      </w:r>
      <w:r>
        <w:t xml:space="preserve">survivor’s intoxication </w:t>
      </w:r>
      <w:r w:rsidR="004E442A">
        <w:t xml:space="preserve">reinforced </w:t>
      </w:r>
      <w:r>
        <w:t xml:space="preserve">harmful gendered narratives. In contrast, </w:t>
      </w:r>
      <w:r w:rsidRPr="00B90D84">
        <w:rPr>
          <w:i/>
          <w:iCs/>
        </w:rPr>
        <w:t>The Sun</w:t>
      </w:r>
      <w:r>
        <w:t xml:space="preserve"> tended to sensationalise details, at times trivialising the seriousness of the assault and framing the survivor’s actions or intoxication as central to the incident, further deflecting responsibility from the perpetrator. </w:t>
      </w:r>
    </w:p>
    <w:p w14:paraId="53E37AC1" w14:textId="77777777" w:rsidR="001D25EC" w:rsidRDefault="001D25EC" w:rsidP="009B7C32">
      <w:pPr>
        <w:spacing w:line="480" w:lineRule="auto"/>
      </w:pPr>
    </w:p>
    <w:p w14:paraId="1B0CCD81" w14:textId="324F56E1" w:rsidR="00777DE1" w:rsidRPr="002E3815" w:rsidRDefault="000B1925" w:rsidP="009B7C32">
      <w:pPr>
        <w:pStyle w:val="Heading1"/>
        <w:spacing w:line="480" w:lineRule="auto"/>
        <w:rPr>
          <w:rFonts w:ascii="Times New Roman" w:eastAsia="Times New Roman" w:hAnsi="Times New Roman"/>
          <w:sz w:val="24"/>
          <w:szCs w:val="24"/>
        </w:rPr>
      </w:pPr>
      <w:bookmarkStart w:id="62" w:name="_Toc193904195"/>
      <w:r w:rsidRPr="7F7B3247">
        <w:rPr>
          <w:rFonts w:ascii="Times New Roman" w:eastAsia="Times New Roman" w:hAnsi="Times New Roman"/>
          <w:sz w:val="24"/>
          <w:szCs w:val="24"/>
        </w:rPr>
        <w:t>T</w:t>
      </w:r>
      <w:r w:rsidR="009B7C32">
        <w:rPr>
          <w:rFonts w:ascii="Times New Roman" w:eastAsia="Times New Roman" w:hAnsi="Times New Roman"/>
          <w:sz w:val="24"/>
          <w:szCs w:val="24"/>
        </w:rPr>
        <w:t>h</w:t>
      </w:r>
      <w:r w:rsidRPr="7F7B3247">
        <w:rPr>
          <w:rFonts w:ascii="Times New Roman" w:eastAsia="Times New Roman" w:hAnsi="Times New Roman"/>
          <w:sz w:val="24"/>
          <w:szCs w:val="24"/>
        </w:rPr>
        <w:t>eme 4: Solidarity and The Cycle of Change</w:t>
      </w:r>
      <w:bookmarkEnd w:id="62"/>
    </w:p>
    <w:p w14:paraId="6BC946D4" w14:textId="08F21373" w:rsidR="00990016" w:rsidRPr="00CB29FC" w:rsidRDefault="00CE0A98" w:rsidP="009B7C32">
      <w:pPr>
        <w:spacing w:line="480" w:lineRule="auto"/>
        <w:rPr>
          <w:b/>
          <w:color w:val="000000"/>
        </w:rPr>
      </w:pPr>
      <w:r>
        <w:t>In the face of widespread</w:t>
      </w:r>
      <w:r w:rsidR="00990016">
        <w:t xml:space="preserve"> systemic failures and victim-blaming, a compelling counter-</w:t>
      </w:r>
      <w:r w:rsidR="00C40371">
        <w:t xml:space="preserve">narrative </w:t>
      </w:r>
      <w:r w:rsidR="00990016">
        <w:t xml:space="preserve">has emerged - one centred on solidarity and collective action. Levin (2017), </w:t>
      </w:r>
      <w:r>
        <w:t xml:space="preserve">in a report </w:t>
      </w:r>
      <w:r w:rsidR="00990016">
        <w:t xml:space="preserve">for </w:t>
      </w:r>
      <w:r w:rsidR="00990016" w:rsidRPr="0064234E">
        <w:rPr>
          <w:i/>
          <w:iCs/>
        </w:rPr>
        <w:t>The Sun</w:t>
      </w:r>
      <w:r w:rsidR="00990016">
        <w:t xml:space="preserve">, highlighted how movements like #MeToo might have played a pivotal role in reshaping societal perceptions, offering survivors a platform to share their experiences and directly challenge the prevailing culture of impunity (Appendix D, Article 16). O’Mahony and Christodoulou (2018) emphasised how mass rallies and public outcry </w:t>
      </w:r>
      <w:r>
        <w:t>signalled</w:t>
      </w:r>
      <w:r w:rsidR="00990016">
        <w:t xml:space="preserve"> an apparent cultural </w:t>
      </w:r>
      <w:r>
        <w:t>shift</w:t>
      </w:r>
      <w:r w:rsidR="00990016">
        <w:t xml:space="preserve"> (Appendix D, Article 28). In a not</w:t>
      </w:r>
      <w:r>
        <w:t>eworthy</w:t>
      </w:r>
      <w:r w:rsidR="00990016">
        <w:t xml:space="preserve"> departure from </w:t>
      </w:r>
      <w:r>
        <w:t>existing</w:t>
      </w:r>
      <w:r w:rsidR="00990016">
        <w:t xml:space="preserve"> literature, Malik (2017), writing for </w:t>
      </w:r>
      <w:r w:rsidR="00990016" w:rsidRPr="00942F3A">
        <w:rPr>
          <w:i/>
          <w:iCs/>
        </w:rPr>
        <w:t>The Guardian</w:t>
      </w:r>
      <w:r w:rsidR="00990016">
        <w:t xml:space="preserve">, noted that </w:t>
      </w:r>
      <w:r w:rsidR="008E1153">
        <w:t>individuals once</w:t>
      </w:r>
      <w:r w:rsidR="00990016">
        <w:t xml:space="preserve"> considered “untouchable” </w:t>
      </w:r>
      <w:r w:rsidR="00FB26E5">
        <w:t>were now finally</w:t>
      </w:r>
      <w:r w:rsidR="00990016">
        <w:t xml:space="preserve"> facing long-overdue consequences for their actions (Appendix D, Article 19). </w:t>
      </w:r>
    </w:p>
    <w:p w14:paraId="0FE0049D" w14:textId="23A7CBAD" w:rsidR="00990016" w:rsidRDefault="00990016" w:rsidP="00990016">
      <w:pPr>
        <w:spacing w:line="480" w:lineRule="auto"/>
      </w:pPr>
      <w:r>
        <w:lastRenderedPageBreak/>
        <w:t xml:space="preserve">Another notable finding </w:t>
      </w:r>
      <w:r w:rsidR="008E1153">
        <w:t>emerged in</w:t>
      </w:r>
      <w:r>
        <w:t xml:space="preserve"> </w:t>
      </w:r>
      <w:r w:rsidR="008E1153">
        <w:t>B</w:t>
      </w:r>
      <w:r>
        <w:t>oyd</w:t>
      </w:r>
      <w:r w:rsidR="008E1153">
        <w:t>’s</w:t>
      </w:r>
      <w:r>
        <w:t xml:space="preserve"> (2017) </w:t>
      </w:r>
      <w:r w:rsidR="008E1153">
        <w:t xml:space="preserve">article, which </w:t>
      </w:r>
      <w:r>
        <w:t xml:space="preserve">explored the growing collective strength of survivors, </w:t>
      </w:r>
      <w:r w:rsidR="00F229BA">
        <w:t>emphasising</w:t>
      </w:r>
      <w:r>
        <w:t xml:space="preserve"> the importance of solidarity </w:t>
      </w:r>
      <w:r w:rsidR="00F229BA">
        <w:t>with</w:t>
      </w:r>
      <w:r>
        <w:t>in #MeToo (Appendix D, Article 6). Rock (2017) expanded on this</w:t>
      </w:r>
      <w:r w:rsidR="00912F97">
        <w:t xml:space="preserve"> idea</w:t>
      </w:r>
      <w:r>
        <w:t xml:space="preserve">, observing </w:t>
      </w:r>
      <w:r w:rsidR="00912F97">
        <w:t>that</w:t>
      </w:r>
      <w:r>
        <w:t xml:space="preserve"> digital activism may have played a transformative role in accelerating this change, empowering survivors to hold institutions accountable on an unprecedented scale (Appendix D, Article 36). The continued momentum of survivor-led movements could have proven instrumental in driving tangible social and cultural change. </w:t>
      </w:r>
      <w:r w:rsidR="00C00C36">
        <w:t xml:space="preserve">In their piece for </w:t>
      </w:r>
      <w:r w:rsidR="00C00C36" w:rsidRPr="002B3EF8">
        <w:rPr>
          <w:i/>
          <w:iCs/>
        </w:rPr>
        <w:t>The Sun</w:t>
      </w:r>
      <w:r w:rsidR="00C00C36">
        <w:rPr>
          <w:i/>
          <w:iCs/>
        </w:rPr>
        <w:t>,</w:t>
      </w:r>
      <w:r w:rsidR="00C00C36">
        <w:t xml:space="preserve"> </w:t>
      </w:r>
      <w:r>
        <w:t>O’Mahony and Christodoulou (2018)</w:t>
      </w:r>
      <w:r w:rsidR="00C00C36">
        <w:t xml:space="preserve"> </w:t>
      </w:r>
      <w:r>
        <w:t xml:space="preserve">discussed how public demonstrations, such as mass protests following the acquittal of two rugby players, might have become crucial in the fight for justice and accountability (Appendix D, </w:t>
      </w:r>
      <w:r w:rsidRPr="00DE44B2">
        <w:t xml:space="preserve">Article </w:t>
      </w:r>
      <w:r>
        <w:t>28).</w:t>
      </w:r>
    </w:p>
    <w:p w14:paraId="201DB2EF" w14:textId="77777777" w:rsidR="00990016" w:rsidRDefault="00990016" w:rsidP="00990016">
      <w:pPr>
        <w:spacing w:line="480" w:lineRule="auto"/>
      </w:pPr>
    </w:p>
    <w:p w14:paraId="2E6641A2" w14:textId="3CE45A46" w:rsidR="00990016" w:rsidRDefault="00990016" w:rsidP="00990016">
      <w:pPr>
        <w:spacing w:line="480" w:lineRule="auto"/>
      </w:pPr>
      <w:r>
        <w:t xml:space="preserve">This theme showed that </w:t>
      </w:r>
      <w:r w:rsidRPr="00CD7AEB">
        <w:rPr>
          <w:i/>
          <w:iCs/>
        </w:rPr>
        <w:t>The Guardian</w:t>
      </w:r>
      <w:r>
        <w:t xml:space="preserve"> framed this counter-narrative by emphasising the broader cultural transformation and long-overdue consequences for those protected by power. In contrast, </w:t>
      </w:r>
      <w:r w:rsidRPr="00CD7AEB">
        <w:rPr>
          <w:i/>
          <w:iCs/>
        </w:rPr>
        <w:t>The Sun</w:t>
      </w:r>
      <w:r>
        <w:t xml:space="preserve"> focused more on the collective strength of survivors, with an emphasis on how movements like #MeToo and public protests, such as </w:t>
      </w:r>
      <w:r w:rsidR="0094407F">
        <w:t>mass protests following</w:t>
      </w:r>
      <w:r>
        <w:t xml:space="preserve"> the acquittal of two rugby players, had become crucial in the fight for justice and accountability.</w:t>
      </w:r>
    </w:p>
    <w:p w14:paraId="3DD34C56" w14:textId="77777777" w:rsidR="00087F0A" w:rsidRPr="00EE2BF0" w:rsidRDefault="00087F0A" w:rsidP="004F0E29">
      <w:pPr>
        <w:spacing w:line="480" w:lineRule="auto"/>
        <w:rPr>
          <w:bCs/>
        </w:rPr>
      </w:pPr>
    </w:p>
    <w:p w14:paraId="2DD03064" w14:textId="58D242E4" w:rsidR="00BB20AB" w:rsidRPr="00932A1A" w:rsidRDefault="00B94CCF" w:rsidP="7F7B3247">
      <w:pPr>
        <w:numPr>
          <w:ilvl w:val="1"/>
          <w:numId w:val="20"/>
        </w:numPr>
        <w:spacing w:line="480" w:lineRule="auto"/>
        <w:outlineLvl w:val="1"/>
        <w:rPr>
          <w:b/>
          <w:bCs/>
          <w:color w:val="000000"/>
        </w:rPr>
      </w:pPr>
      <w:r w:rsidRPr="00932A1A">
        <w:rPr>
          <w:b/>
          <w:bCs/>
          <w:color w:val="000000" w:themeColor="text1"/>
        </w:rPr>
        <w:t xml:space="preserve"> </w:t>
      </w:r>
      <w:bookmarkStart w:id="63" w:name="_Toc193904196"/>
      <w:r w:rsidR="00BB20AB" w:rsidRPr="00932A1A">
        <w:rPr>
          <w:b/>
          <w:bCs/>
          <w:color w:val="000000" w:themeColor="text1"/>
        </w:rPr>
        <w:t>Conclusion</w:t>
      </w:r>
      <w:bookmarkEnd w:id="63"/>
    </w:p>
    <w:p w14:paraId="39D2A823" w14:textId="29116CA8" w:rsidR="00080B17" w:rsidRDefault="006A20BE" w:rsidP="004F0E29">
      <w:pPr>
        <w:spacing w:line="480" w:lineRule="auto"/>
      </w:pPr>
      <w:r>
        <w:t xml:space="preserve">In conclusion, </w:t>
      </w:r>
      <w:r w:rsidR="00485A78">
        <w:t xml:space="preserve">the </w:t>
      </w:r>
      <w:r w:rsidR="00CC7219">
        <w:t xml:space="preserve">TA </w:t>
      </w:r>
      <w:r w:rsidR="00485A78">
        <w:t xml:space="preserve">identified four dominant themes </w:t>
      </w:r>
      <w:r w:rsidR="00D20244">
        <w:t>in online</w:t>
      </w:r>
      <w:r w:rsidR="00485A78">
        <w:t xml:space="preserve"> </w:t>
      </w:r>
      <w:r w:rsidR="00333708">
        <w:t>news articles</w:t>
      </w:r>
      <w:r w:rsidR="00485A78">
        <w:t xml:space="preserve"> frame</w:t>
      </w:r>
      <w:r w:rsidR="00CC7219">
        <w:t>d</w:t>
      </w:r>
      <w:r w:rsidR="00485A78">
        <w:t xml:space="preserve"> </w:t>
      </w:r>
      <w:r w:rsidR="00FA75CE">
        <w:t xml:space="preserve">the issue of </w:t>
      </w:r>
      <w:r w:rsidR="00333708">
        <w:t>rape</w:t>
      </w:r>
      <w:r w:rsidR="00485A78">
        <w:t xml:space="preserve"> </w:t>
      </w:r>
      <w:r w:rsidR="00063548">
        <w:t>during</w:t>
      </w:r>
      <w:r w:rsidR="00485A78">
        <w:t xml:space="preserve"> the first six months of #MeToo</w:t>
      </w:r>
      <w:r w:rsidR="00063548">
        <w:t xml:space="preserve">: </w:t>
      </w:r>
      <w:r w:rsidR="00485A78" w:rsidRPr="00FA75CE">
        <w:rPr>
          <w:b/>
          <w:bCs/>
        </w:rPr>
        <w:t xml:space="preserve">power dynamics, systemic critique, victim-blaming, and solidarity and </w:t>
      </w:r>
      <w:r w:rsidR="00063548" w:rsidRPr="00FA75CE">
        <w:rPr>
          <w:b/>
          <w:bCs/>
        </w:rPr>
        <w:t xml:space="preserve">the </w:t>
      </w:r>
      <w:r w:rsidR="00485A78" w:rsidRPr="00FA75CE">
        <w:rPr>
          <w:b/>
          <w:bCs/>
        </w:rPr>
        <w:t>cycle of change</w:t>
      </w:r>
      <w:r w:rsidR="00485A78">
        <w:t xml:space="preserve">. </w:t>
      </w:r>
      <w:r w:rsidR="00063548">
        <w:t>The findings</w:t>
      </w:r>
      <w:r w:rsidR="00485A78">
        <w:t xml:space="preserve"> </w:t>
      </w:r>
      <w:r w:rsidR="00FA75CE">
        <w:t xml:space="preserve">indicate </w:t>
      </w:r>
      <w:r w:rsidR="00485A78">
        <w:t xml:space="preserve">that rape </w:t>
      </w:r>
      <w:r w:rsidR="00333708">
        <w:t>often centres</w:t>
      </w:r>
      <w:r w:rsidR="00485A78">
        <w:t xml:space="preserve"> </w:t>
      </w:r>
      <w:r w:rsidR="00FA75CE">
        <w:t>around</w:t>
      </w:r>
      <w:r w:rsidR="00333708">
        <w:t xml:space="preserve"> power dynamics</w:t>
      </w:r>
      <w:r w:rsidR="00485A78">
        <w:t>, w</w:t>
      </w:r>
      <w:r w:rsidR="002A46B4">
        <w:t>ith</w:t>
      </w:r>
      <w:r w:rsidR="00063548">
        <w:t xml:space="preserve"> </w:t>
      </w:r>
      <w:r w:rsidR="00485A78">
        <w:t xml:space="preserve">perpetrators </w:t>
      </w:r>
      <w:r w:rsidR="002A46B4">
        <w:t>leveraging</w:t>
      </w:r>
      <w:r w:rsidR="00485A78">
        <w:t xml:space="preserve"> </w:t>
      </w:r>
      <w:r w:rsidR="00FA75CE">
        <w:t xml:space="preserve">their </w:t>
      </w:r>
      <w:r w:rsidR="00485A78">
        <w:t xml:space="preserve">status and influence to evade accountability. </w:t>
      </w:r>
      <w:r w:rsidR="00170B3C">
        <w:t>I</w:t>
      </w:r>
      <w:r w:rsidR="00485A78">
        <w:t>nstitutional failures</w:t>
      </w:r>
      <w:r w:rsidR="002A46B4">
        <w:t>, coupled with</w:t>
      </w:r>
      <w:r w:rsidR="00485A78">
        <w:t xml:space="preserve"> </w:t>
      </w:r>
      <w:r w:rsidR="002A46B4">
        <w:lastRenderedPageBreak/>
        <w:t>s</w:t>
      </w:r>
      <w:r w:rsidR="003E6601">
        <w:t>ociety’s</w:t>
      </w:r>
      <w:r w:rsidR="00B32113">
        <w:t xml:space="preserve"> </w:t>
      </w:r>
      <w:r w:rsidR="00485A78">
        <w:t xml:space="preserve">reluctance to </w:t>
      </w:r>
      <w:r w:rsidR="00063548">
        <w:t>confront</w:t>
      </w:r>
      <w:r w:rsidR="009463CD">
        <w:t xml:space="preserve"> the issue, may</w:t>
      </w:r>
      <w:r w:rsidR="00485A78">
        <w:t xml:space="preserve"> </w:t>
      </w:r>
      <w:r w:rsidR="00B32113">
        <w:t xml:space="preserve">further entrench </w:t>
      </w:r>
      <w:r w:rsidR="00485A78">
        <w:t>a culture of impunity</w:t>
      </w:r>
      <w:r w:rsidR="00063548">
        <w:t xml:space="preserve">. Furthermore, </w:t>
      </w:r>
      <w:r w:rsidR="00485A78">
        <w:t>victim-blaming narrative</w:t>
      </w:r>
      <w:r w:rsidR="00063548">
        <w:t>s</w:t>
      </w:r>
      <w:r w:rsidR="00485A78">
        <w:t xml:space="preserve"> persist, </w:t>
      </w:r>
      <w:r w:rsidR="0064380B">
        <w:t>perpetuating</w:t>
      </w:r>
      <w:r w:rsidR="00485A78">
        <w:t xml:space="preserve"> harmful stereotypes that </w:t>
      </w:r>
      <w:r w:rsidR="0090479E">
        <w:t xml:space="preserve">may </w:t>
      </w:r>
      <w:r w:rsidR="00485A78">
        <w:t>shift responsibility away from perpetrators</w:t>
      </w:r>
      <w:r w:rsidR="000136F8">
        <w:t xml:space="preserve"> to survivors</w:t>
      </w:r>
      <w:r w:rsidR="00485A78">
        <w:t xml:space="preserve">. However, </w:t>
      </w:r>
      <w:r w:rsidR="00063548">
        <w:t xml:space="preserve">the analysis also </w:t>
      </w:r>
      <w:r w:rsidR="00FA75CE">
        <w:t>highlights</w:t>
      </w:r>
      <w:r w:rsidR="00D64DC7">
        <w:t xml:space="preserve"> </w:t>
      </w:r>
      <w:r w:rsidR="005D52F5">
        <w:t xml:space="preserve">a shift </w:t>
      </w:r>
      <w:r w:rsidR="00063548">
        <w:t>in news framing,</w:t>
      </w:r>
      <w:r w:rsidR="00485A78">
        <w:t xml:space="preserve"> </w:t>
      </w:r>
      <w:r w:rsidR="00051499">
        <w:t>demonstrating</w:t>
      </w:r>
      <w:r w:rsidR="00D64DC7">
        <w:t xml:space="preserve"> </w:t>
      </w:r>
      <w:r w:rsidR="00051499">
        <w:t>increasing</w:t>
      </w:r>
      <w:r w:rsidR="00D64DC7">
        <w:t xml:space="preserve"> solidarity </w:t>
      </w:r>
      <w:r w:rsidR="00063548">
        <w:t xml:space="preserve">among survivors and a </w:t>
      </w:r>
      <w:r w:rsidR="00821567">
        <w:t xml:space="preserve">growing societal </w:t>
      </w:r>
      <w:r w:rsidR="00063548">
        <w:t xml:space="preserve">push toward </w:t>
      </w:r>
      <w:r w:rsidR="00306150">
        <w:t xml:space="preserve">justice and </w:t>
      </w:r>
      <w:r w:rsidR="00FC0213">
        <w:t xml:space="preserve">systemic </w:t>
      </w:r>
      <w:r w:rsidR="00306150">
        <w:t xml:space="preserve">reform. </w:t>
      </w:r>
      <w:r w:rsidR="00063548">
        <w:t xml:space="preserve"> </w:t>
      </w:r>
    </w:p>
    <w:p w14:paraId="364A66A7" w14:textId="77777777" w:rsidR="00820A2D" w:rsidRPr="004F0E29" w:rsidRDefault="00820A2D" w:rsidP="004F0E29">
      <w:pPr>
        <w:spacing w:line="480" w:lineRule="auto"/>
      </w:pPr>
    </w:p>
    <w:p w14:paraId="6332EF05" w14:textId="3AEF25FD" w:rsidR="00225452" w:rsidRPr="0095128A" w:rsidRDefault="001B60BB" w:rsidP="00942AED">
      <w:pPr>
        <w:numPr>
          <w:ilvl w:val="0"/>
          <w:numId w:val="26"/>
        </w:numPr>
        <w:spacing w:line="480" w:lineRule="auto"/>
        <w:outlineLvl w:val="0"/>
        <w:rPr>
          <w:b/>
          <w:bCs/>
          <w:color w:val="000000"/>
        </w:rPr>
      </w:pPr>
      <w:bookmarkStart w:id="64" w:name="_Toc193904197"/>
      <w:r w:rsidRPr="7F7B3247">
        <w:rPr>
          <w:b/>
          <w:bCs/>
          <w:color w:val="000000" w:themeColor="text1"/>
        </w:rPr>
        <w:t>DISCUSSION</w:t>
      </w:r>
      <w:bookmarkEnd w:id="64"/>
    </w:p>
    <w:p w14:paraId="182DF6F9" w14:textId="1E7963A9" w:rsidR="00B873BE" w:rsidRPr="00084B0D" w:rsidRDefault="00A91BD3" w:rsidP="00942AED">
      <w:pPr>
        <w:pStyle w:val="ListParagraph"/>
        <w:numPr>
          <w:ilvl w:val="1"/>
          <w:numId w:val="26"/>
        </w:numPr>
        <w:spacing w:line="480" w:lineRule="auto"/>
        <w:outlineLvl w:val="1"/>
        <w:rPr>
          <w:rFonts w:ascii="Times New Roman" w:hAnsi="Times New Roman"/>
          <w:b/>
          <w:bCs/>
          <w:color w:val="000000"/>
          <w:sz w:val="24"/>
          <w:szCs w:val="24"/>
        </w:rPr>
      </w:pPr>
      <w:bookmarkStart w:id="65" w:name="_Toc193904198"/>
      <w:r w:rsidRPr="00084B0D">
        <w:rPr>
          <w:rFonts w:ascii="Times New Roman" w:hAnsi="Times New Roman"/>
          <w:b/>
          <w:bCs/>
          <w:color w:val="000000" w:themeColor="text1"/>
          <w:sz w:val="24"/>
          <w:szCs w:val="24"/>
        </w:rPr>
        <w:t>Chapter Overview</w:t>
      </w:r>
      <w:bookmarkEnd w:id="65"/>
    </w:p>
    <w:p w14:paraId="1A9D94E4" w14:textId="1075DC42" w:rsidR="007969BD" w:rsidRDefault="0045114A" w:rsidP="00942AED">
      <w:pPr>
        <w:spacing w:line="480" w:lineRule="auto"/>
        <w:rPr>
          <w:rFonts w:cs="Calibri"/>
        </w:rPr>
      </w:pPr>
      <w:r w:rsidRPr="00235A90">
        <w:t xml:space="preserve">This </w:t>
      </w:r>
      <w:r w:rsidR="00235A90">
        <w:t xml:space="preserve">chapter </w:t>
      </w:r>
      <w:r w:rsidR="00D1593C">
        <w:t>presents the unique findings of a</w:t>
      </w:r>
      <w:r w:rsidR="00235A90">
        <w:t xml:space="preserve"> qualitative</w:t>
      </w:r>
      <w:r w:rsidR="007969BD" w:rsidRPr="00235A90">
        <w:t xml:space="preserve"> TA</w:t>
      </w:r>
      <w:r w:rsidRPr="00235A90">
        <w:t xml:space="preserve"> study</w:t>
      </w:r>
      <w:r w:rsidR="00235A90">
        <w:t xml:space="preserve">, </w:t>
      </w:r>
      <w:r w:rsidR="00D1593C">
        <w:t>offering a new perspective on how</w:t>
      </w:r>
      <w:r w:rsidR="00235A90">
        <w:t xml:space="preserve"> </w:t>
      </w:r>
      <w:r w:rsidRPr="00235A90">
        <w:t xml:space="preserve">UK </w:t>
      </w:r>
      <w:r w:rsidR="007969BD" w:rsidRPr="00235A90">
        <w:t xml:space="preserve">online </w:t>
      </w:r>
      <w:r w:rsidRPr="00235A90">
        <w:t>news</w:t>
      </w:r>
      <w:r w:rsidR="009D7471">
        <w:t xml:space="preserve"> framed </w:t>
      </w:r>
      <w:r w:rsidR="00467FEF">
        <w:t xml:space="preserve">instances of </w:t>
      </w:r>
      <w:r w:rsidR="009D7471">
        <w:t>rape</w:t>
      </w:r>
      <w:r w:rsidRPr="00235A90">
        <w:t xml:space="preserve"> during the first six months of #MeToo. </w:t>
      </w:r>
      <w:r w:rsidR="004712A0">
        <w:t xml:space="preserve">By </w:t>
      </w:r>
      <w:r w:rsidR="00D1593C">
        <w:t xml:space="preserve">contextualising </w:t>
      </w:r>
      <w:r w:rsidR="004712A0">
        <w:t>these findings within the</w:t>
      </w:r>
      <w:r w:rsidR="007969BD" w:rsidRPr="00235A90">
        <w:rPr>
          <w:rFonts w:cs="Calibri"/>
        </w:rPr>
        <w:t xml:space="preserve"> broader research literature </w:t>
      </w:r>
      <w:r w:rsidR="004712A0">
        <w:rPr>
          <w:rFonts w:cs="Calibri"/>
        </w:rPr>
        <w:t>reviewed</w:t>
      </w:r>
      <w:r w:rsidR="007969BD" w:rsidRPr="00235A90">
        <w:rPr>
          <w:rFonts w:cs="Calibri"/>
        </w:rPr>
        <w:t xml:space="preserve"> </w:t>
      </w:r>
      <w:r w:rsidR="009B4028" w:rsidRPr="00235A90">
        <w:rPr>
          <w:rFonts w:cs="Calibri"/>
        </w:rPr>
        <w:t>in Chapter 2</w:t>
      </w:r>
      <w:r w:rsidR="004712A0">
        <w:rPr>
          <w:rFonts w:cs="Calibri"/>
        </w:rPr>
        <w:t xml:space="preserve">, this discussion </w:t>
      </w:r>
      <w:r w:rsidR="00F4283C">
        <w:rPr>
          <w:rFonts w:cs="Calibri"/>
        </w:rPr>
        <w:t>evaluates the potential</w:t>
      </w:r>
      <w:r w:rsidR="00D1593C">
        <w:rPr>
          <w:rFonts w:cs="Calibri"/>
        </w:rPr>
        <w:t xml:space="preserve"> influence </w:t>
      </w:r>
      <w:r w:rsidR="004712A0">
        <w:rPr>
          <w:rFonts w:cs="Calibri"/>
        </w:rPr>
        <w:t>o</w:t>
      </w:r>
      <w:r w:rsidR="00D1593C">
        <w:rPr>
          <w:rFonts w:cs="Calibri"/>
        </w:rPr>
        <w:t xml:space="preserve">f </w:t>
      </w:r>
      <w:r w:rsidR="004712A0">
        <w:rPr>
          <w:rFonts w:cs="Calibri"/>
        </w:rPr>
        <w:t xml:space="preserve">#MeToo </w:t>
      </w:r>
      <w:r w:rsidR="00D1593C">
        <w:rPr>
          <w:rFonts w:cs="Calibri"/>
        </w:rPr>
        <w:t>on news framin</w:t>
      </w:r>
      <w:r w:rsidR="00467FEF">
        <w:rPr>
          <w:rFonts w:cs="Calibri"/>
        </w:rPr>
        <w:t xml:space="preserve">g while addressing </w:t>
      </w:r>
      <w:r w:rsidR="00D1593C">
        <w:rPr>
          <w:rFonts w:cs="Calibri"/>
        </w:rPr>
        <w:t xml:space="preserve">the persistence of </w:t>
      </w:r>
      <w:r w:rsidR="004712A0">
        <w:rPr>
          <w:rFonts w:cs="Calibri"/>
        </w:rPr>
        <w:t xml:space="preserve">harmful </w:t>
      </w:r>
      <w:r w:rsidR="00D1593C">
        <w:rPr>
          <w:rFonts w:cs="Calibri"/>
        </w:rPr>
        <w:t>narratives</w:t>
      </w:r>
      <w:r w:rsidR="004712A0">
        <w:rPr>
          <w:rFonts w:cs="Calibri"/>
        </w:rPr>
        <w:t xml:space="preserve"> and the emergence of new discourses</w:t>
      </w:r>
      <w:r w:rsidR="007969BD" w:rsidRPr="00235A90">
        <w:rPr>
          <w:rFonts w:cs="Calibri"/>
        </w:rPr>
        <w:t xml:space="preserve">. </w:t>
      </w:r>
      <w:r w:rsidR="00467FEF">
        <w:rPr>
          <w:rFonts w:cs="Calibri"/>
        </w:rPr>
        <w:t>Additionally, t</w:t>
      </w:r>
      <w:r w:rsidR="009B4028" w:rsidRPr="00235A90">
        <w:rPr>
          <w:rFonts w:cs="Calibri"/>
        </w:rPr>
        <w:t xml:space="preserve">he chapter </w:t>
      </w:r>
      <w:r w:rsidR="004712A0">
        <w:rPr>
          <w:rFonts w:cs="Calibri"/>
        </w:rPr>
        <w:t xml:space="preserve">acknowledges the </w:t>
      </w:r>
      <w:r w:rsidR="00CD7AEB">
        <w:rPr>
          <w:rFonts w:cs="Calibri"/>
        </w:rPr>
        <w:t>study’s</w:t>
      </w:r>
      <w:r w:rsidR="004712A0">
        <w:rPr>
          <w:rFonts w:cs="Calibri"/>
        </w:rPr>
        <w:t xml:space="preserve"> </w:t>
      </w:r>
      <w:r w:rsidR="009B4028" w:rsidRPr="00235A90">
        <w:rPr>
          <w:rFonts w:cs="Calibri"/>
        </w:rPr>
        <w:t xml:space="preserve">limitations, </w:t>
      </w:r>
      <w:r w:rsidR="00D1593C">
        <w:rPr>
          <w:rFonts w:cs="Calibri"/>
        </w:rPr>
        <w:t xml:space="preserve">identifies </w:t>
      </w:r>
      <w:r w:rsidR="0085278E">
        <w:rPr>
          <w:rFonts w:cs="Calibri"/>
        </w:rPr>
        <w:t>areas for future research</w:t>
      </w:r>
      <w:r w:rsidR="009B4028" w:rsidRPr="00235A90">
        <w:rPr>
          <w:rFonts w:cs="Calibri"/>
        </w:rPr>
        <w:t xml:space="preserve">, and </w:t>
      </w:r>
      <w:r w:rsidR="00467FEF">
        <w:rPr>
          <w:rFonts w:cs="Calibri"/>
        </w:rPr>
        <w:t>emphasises</w:t>
      </w:r>
      <w:r w:rsidR="0085278E">
        <w:rPr>
          <w:rFonts w:cs="Calibri"/>
        </w:rPr>
        <w:t xml:space="preserve"> the </w:t>
      </w:r>
      <w:r w:rsidR="00BD2BDA">
        <w:rPr>
          <w:rFonts w:cs="Calibri"/>
        </w:rPr>
        <w:t>broader</w:t>
      </w:r>
      <w:r w:rsidR="0085278E">
        <w:rPr>
          <w:rFonts w:cs="Calibri"/>
        </w:rPr>
        <w:t xml:space="preserve"> implications of these findings. </w:t>
      </w:r>
    </w:p>
    <w:p w14:paraId="5638FEA5" w14:textId="77777777" w:rsidR="00BD2BDA" w:rsidRPr="00235A90" w:rsidRDefault="00BD2BDA" w:rsidP="004F0E29">
      <w:pPr>
        <w:spacing w:line="480" w:lineRule="auto"/>
        <w:rPr>
          <w:rFonts w:cs="Calibri"/>
        </w:rPr>
      </w:pPr>
    </w:p>
    <w:p w14:paraId="2AE78B57" w14:textId="042830F0" w:rsidR="0085278E" w:rsidRDefault="0085278E" w:rsidP="0085278E">
      <w:pPr>
        <w:spacing w:line="480" w:lineRule="auto"/>
        <w:ind w:right="567"/>
        <w:jc w:val="both"/>
        <w:rPr>
          <w:color w:val="000000"/>
        </w:rPr>
      </w:pPr>
      <w:r>
        <w:rPr>
          <w:rFonts w:cs="Calibri"/>
        </w:rPr>
        <w:t xml:space="preserve">To address the overarching research question - </w:t>
      </w:r>
      <w:r w:rsidR="000856EE" w:rsidRPr="00FC0AEC">
        <w:rPr>
          <w:b/>
          <w:bCs/>
          <w:i/>
          <w:iCs/>
          <w:color w:val="000000"/>
        </w:rPr>
        <w:t>h</w:t>
      </w:r>
      <w:r w:rsidRPr="00FC0AEC">
        <w:rPr>
          <w:b/>
          <w:bCs/>
          <w:i/>
          <w:iCs/>
          <w:color w:val="000000"/>
        </w:rPr>
        <w:t xml:space="preserve">as the #MeToo movement catalysed a shift in how UK online news frame </w:t>
      </w:r>
      <w:r w:rsidR="00F4283C" w:rsidRPr="00FC0AEC">
        <w:rPr>
          <w:b/>
          <w:bCs/>
          <w:i/>
          <w:iCs/>
          <w:color w:val="000000"/>
        </w:rPr>
        <w:t>rape</w:t>
      </w:r>
      <w:r w:rsidRPr="00FC0AEC">
        <w:rPr>
          <w:b/>
          <w:bCs/>
          <w:i/>
          <w:iCs/>
          <w:color w:val="000000"/>
        </w:rPr>
        <w:t>?</w:t>
      </w:r>
      <w:r w:rsidR="00A763EC">
        <w:rPr>
          <w:color w:val="000000"/>
        </w:rPr>
        <w:t xml:space="preserve"> - this chapter </w:t>
      </w:r>
      <w:r w:rsidR="00C00968">
        <w:rPr>
          <w:color w:val="000000"/>
        </w:rPr>
        <w:t xml:space="preserve">investigates </w:t>
      </w:r>
      <w:r w:rsidR="00CF1841">
        <w:rPr>
          <w:color w:val="000000"/>
        </w:rPr>
        <w:t>whether</w:t>
      </w:r>
      <w:r w:rsidR="00C00968">
        <w:rPr>
          <w:color w:val="000000"/>
        </w:rPr>
        <w:t xml:space="preserve"> </w:t>
      </w:r>
      <w:r w:rsidR="00467FEF">
        <w:rPr>
          <w:color w:val="000000"/>
        </w:rPr>
        <w:t xml:space="preserve">the </w:t>
      </w:r>
      <w:r w:rsidR="00C00968">
        <w:rPr>
          <w:color w:val="000000"/>
        </w:rPr>
        <w:t>traditional narratives</w:t>
      </w:r>
      <w:r w:rsidR="00467FEF">
        <w:rPr>
          <w:color w:val="000000"/>
        </w:rPr>
        <w:t xml:space="preserve">, otherwise known as rape </w:t>
      </w:r>
      <w:r w:rsidR="00C83CBB">
        <w:rPr>
          <w:color w:val="000000"/>
        </w:rPr>
        <w:t xml:space="preserve">myths, </w:t>
      </w:r>
      <w:r w:rsidR="00934D72">
        <w:rPr>
          <w:color w:val="000000"/>
        </w:rPr>
        <w:t>identified</w:t>
      </w:r>
      <w:r w:rsidR="00C00968">
        <w:rPr>
          <w:color w:val="000000"/>
        </w:rPr>
        <w:t xml:space="preserve"> in the existing literature </w:t>
      </w:r>
      <w:r w:rsidR="00934D72">
        <w:rPr>
          <w:color w:val="000000"/>
        </w:rPr>
        <w:t>have persisted, evolved, or</w:t>
      </w:r>
      <w:r w:rsidR="00C00968">
        <w:rPr>
          <w:color w:val="000000"/>
        </w:rPr>
        <w:t xml:space="preserve"> </w:t>
      </w:r>
      <w:r w:rsidR="00467FEF">
        <w:rPr>
          <w:color w:val="000000"/>
        </w:rPr>
        <w:t xml:space="preserve">shaped </w:t>
      </w:r>
      <w:r w:rsidR="00C00968">
        <w:rPr>
          <w:color w:val="000000"/>
        </w:rPr>
        <w:t xml:space="preserve">the news landscape </w:t>
      </w:r>
      <w:r w:rsidR="00913DD6">
        <w:rPr>
          <w:color w:val="000000"/>
        </w:rPr>
        <w:t xml:space="preserve">during the </w:t>
      </w:r>
      <w:r w:rsidR="00C57F22">
        <w:rPr>
          <w:color w:val="000000"/>
        </w:rPr>
        <w:t xml:space="preserve">first sixth months of </w:t>
      </w:r>
      <w:r w:rsidR="00913DD6">
        <w:rPr>
          <w:color w:val="000000"/>
        </w:rPr>
        <w:t xml:space="preserve">following the emergence of </w:t>
      </w:r>
      <w:r w:rsidR="00C00968">
        <w:rPr>
          <w:color w:val="000000"/>
        </w:rPr>
        <w:t xml:space="preserve">#MeToo. </w:t>
      </w:r>
    </w:p>
    <w:p w14:paraId="63AEC473" w14:textId="77777777" w:rsidR="00C00968" w:rsidRDefault="00C00968" w:rsidP="0085278E">
      <w:pPr>
        <w:spacing w:line="480" w:lineRule="auto"/>
        <w:ind w:right="567"/>
        <w:jc w:val="both"/>
        <w:rPr>
          <w:color w:val="000000"/>
        </w:rPr>
      </w:pPr>
    </w:p>
    <w:p w14:paraId="481261CB" w14:textId="77777777" w:rsidR="00CE6604" w:rsidRDefault="00CE6604" w:rsidP="0085278E">
      <w:pPr>
        <w:spacing w:line="480" w:lineRule="auto"/>
        <w:ind w:right="567"/>
        <w:jc w:val="both"/>
        <w:rPr>
          <w:color w:val="000000"/>
        </w:rPr>
      </w:pPr>
    </w:p>
    <w:p w14:paraId="6E15FB4C" w14:textId="77777777" w:rsidR="00CE6604" w:rsidRDefault="00CE6604" w:rsidP="0085278E">
      <w:pPr>
        <w:spacing w:line="480" w:lineRule="auto"/>
        <w:ind w:right="567"/>
        <w:jc w:val="both"/>
        <w:rPr>
          <w:color w:val="000000"/>
        </w:rPr>
      </w:pPr>
    </w:p>
    <w:p w14:paraId="794A0292" w14:textId="5C569176" w:rsidR="00FC0AEC" w:rsidRPr="0085278E" w:rsidRDefault="00FD40F5" w:rsidP="0085278E">
      <w:pPr>
        <w:spacing w:line="480" w:lineRule="auto"/>
        <w:ind w:right="567"/>
        <w:jc w:val="both"/>
        <w:rPr>
          <w:color w:val="000000"/>
        </w:rPr>
      </w:pPr>
      <w:r>
        <w:rPr>
          <w:color w:val="000000"/>
        </w:rPr>
        <w:lastRenderedPageBreak/>
        <w:t>The following sub-research questions guide the discussion</w:t>
      </w:r>
      <w:r w:rsidR="00C00968">
        <w:rPr>
          <w:color w:val="000000"/>
        </w:rPr>
        <w:t xml:space="preserve">: </w:t>
      </w:r>
    </w:p>
    <w:p w14:paraId="5901F8F3" w14:textId="77777777" w:rsidR="00244542" w:rsidRPr="00C00968" w:rsidRDefault="00244542" w:rsidP="00C00968">
      <w:pPr>
        <w:pStyle w:val="ListParagraph"/>
        <w:numPr>
          <w:ilvl w:val="0"/>
          <w:numId w:val="13"/>
        </w:numPr>
        <w:spacing w:line="480" w:lineRule="auto"/>
        <w:rPr>
          <w:rFonts w:ascii="Times New Roman" w:hAnsi="Times New Roman"/>
          <w:sz w:val="24"/>
          <w:szCs w:val="24"/>
        </w:rPr>
      </w:pPr>
      <w:r w:rsidRPr="00C00968">
        <w:rPr>
          <w:rFonts w:ascii="Times New Roman" w:hAnsi="Times New Roman"/>
          <w:sz w:val="24"/>
          <w:szCs w:val="24"/>
        </w:rPr>
        <w:t>What, if any, are the key characteristics of this shift in the framing after the emergence of #MeToo?</w:t>
      </w:r>
    </w:p>
    <w:p w14:paraId="3BB857FF" w14:textId="3046C9A9" w:rsidR="00244542" w:rsidRPr="00C00968" w:rsidRDefault="00244542" w:rsidP="00C00968">
      <w:pPr>
        <w:pStyle w:val="ListParagraph"/>
        <w:numPr>
          <w:ilvl w:val="0"/>
          <w:numId w:val="13"/>
        </w:numPr>
        <w:spacing w:line="480" w:lineRule="auto"/>
        <w:rPr>
          <w:rFonts w:ascii="Times New Roman" w:hAnsi="Times New Roman"/>
          <w:sz w:val="24"/>
          <w:szCs w:val="24"/>
        </w:rPr>
      </w:pPr>
      <w:r w:rsidRPr="00C00968">
        <w:rPr>
          <w:rFonts w:ascii="Times New Roman" w:hAnsi="Times New Roman"/>
          <w:sz w:val="24"/>
          <w:szCs w:val="24"/>
        </w:rPr>
        <w:t>How have these shifts influenced public perceptions of rape and the role of journalism in societal change?</w:t>
      </w:r>
    </w:p>
    <w:p w14:paraId="246C4614" w14:textId="3359252A" w:rsidR="009B7C32" w:rsidRDefault="00013FF6" w:rsidP="009B7C32">
      <w:pPr>
        <w:spacing w:line="480" w:lineRule="auto"/>
        <w:rPr>
          <w:bCs/>
        </w:rPr>
      </w:pPr>
      <w:r>
        <w:rPr>
          <w:bCs/>
        </w:rPr>
        <w:t>This chapter</w:t>
      </w:r>
      <w:r w:rsidR="009215C1">
        <w:rPr>
          <w:bCs/>
        </w:rPr>
        <w:t xml:space="preserve"> engag</w:t>
      </w:r>
      <w:r>
        <w:rPr>
          <w:bCs/>
        </w:rPr>
        <w:t>es</w:t>
      </w:r>
      <w:r w:rsidR="00467FEF">
        <w:rPr>
          <w:bCs/>
        </w:rPr>
        <w:t xml:space="preserve"> with the</w:t>
      </w:r>
      <w:r w:rsidR="00F42FDD">
        <w:rPr>
          <w:bCs/>
        </w:rPr>
        <w:t xml:space="preserve"> complexities of news discourse on rape, </w:t>
      </w:r>
      <w:r w:rsidR="00467FEF">
        <w:rPr>
          <w:bCs/>
        </w:rPr>
        <w:t>shedding light on the underlying</w:t>
      </w:r>
      <w:r w:rsidR="00F42FDD">
        <w:rPr>
          <w:bCs/>
        </w:rPr>
        <w:t xml:space="preserve"> power dynamics </w:t>
      </w:r>
      <w:r w:rsidR="00467FEF">
        <w:rPr>
          <w:bCs/>
        </w:rPr>
        <w:t>and</w:t>
      </w:r>
      <w:r w:rsidR="00DF1F40">
        <w:rPr>
          <w:bCs/>
        </w:rPr>
        <w:t xml:space="preserve"> </w:t>
      </w:r>
      <w:r w:rsidR="00467FEF">
        <w:rPr>
          <w:bCs/>
        </w:rPr>
        <w:t>opportunities</w:t>
      </w:r>
      <w:r w:rsidR="00DF1F40">
        <w:rPr>
          <w:bCs/>
        </w:rPr>
        <w:t xml:space="preserve"> for journalistic reform. </w:t>
      </w:r>
      <w:r>
        <w:rPr>
          <w:bCs/>
        </w:rPr>
        <w:t>Furthermore, it</w:t>
      </w:r>
      <w:r w:rsidR="00DF1F40">
        <w:rPr>
          <w:bCs/>
        </w:rPr>
        <w:t xml:space="preserve"> considers how shifts in news framing </w:t>
      </w:r>
      <w:r w:rsidR="00467FEF">
        <w:rPr>
          <w:bCs/>
        </w:rPr>
        <w:t>can impact</w:t>
      </w:r>
      <w:r w:rsidR="00DF1F40">
        <w:rPr>
          <w:bCs/>
        </w:rPr>
        <w:t xml:space="preserve"> public </w:t>
      </w:r>
      <w:r w:rsidR="00467FEF">
        <w:rPr>
          <w:bCs/>
        </w:rPr>
        <w:t>perception</w:t>
      </w:r>
      <w:r w:rsidR="00DF1F40">
        <w:rPr>
          <w:bCs/>
        </w:rPr>
        <w:t xml:space="preserve">, policy development and institutional responses to rape.  </w:t>
      </w:r>
    </w:p>
    <w:p w14:paraId="1870D007" w14:textId="77777777" w:rsidR="00CE6604" w:rsidRPr="005501A2" w:rsidRDefault="00CE6604" w:rsidP="009B7C32">
      <w:pPr>
        <w:spacing w:line="480" w:lineRule="auto"/>
        <w:rPr>
          <w:bCs/>
        </w:rPr>
      </w:pPr>
    </w:p>
    <w:p w14:paraId="59FBB2B6" w14:textId="46AD49D8" w:rsidR="00DA73C2" w:rsidRPr="00932A1A" w:rsidRDefault="00244542" w:rsidP="009B7C32">
      <w:pPr>
        <w:pStyle w:val="ListParagraph"/>
        <w:numPr>
          <w:ilvl w:val="1"/>
          <w:numId w:val="26"/>
        </w:numPr>
        <w:spacing w:line="480" w:lineRule="auto"/>
        <w:outlineLvl w:val="1"/>
        <w:rPr>
          <w:rFonts w:ascii="Times New Roman" w:hAnsi="Times New Roman"/>
          <w:b/>
          <w:bCs/>
          <w:color w:val="000000"/>
          <w:sz w:val="24"/>
          <w:szCs w:val="24"/>
        </w:rPr>
      </w:pPr>
      <w:bookmarkStart w:id="66" w:name="_Toc193904199"/>
      <w:r w:rsidRPr="00932A1A">
        <w:rPr>
          <w:rFonts w:ascii="Times New Roman" w:hAnsi="Times New Roman"/>
          <w:b/>
          <w:bCs/>
          <w:color w:val="000000" w:themeColor="text1"/>
          <w:sz w:val="24"/>
          <w:szCs w:val="24"/>
        </w:rPr>
        <w:t>Interpretation of the Findings</w:t>
      </w:r>
      <w:bookmarkEnd w:id="66"/>
    </w:p>
    <w:p w14:paraId="25C58B1D" w14:textId="085FCB81" w:rsidR="00FE6407" w:rsidRDefault="00467FEF" w:rsidP="009B7C32">
      <w:pPr>
        <w:spacing w:line="480" w:lineRule="auto"/>
      </w:pPr>
      <w:r>
        <w:t xml:space="preserve">Although </w:t>
      </w:r>
      <w:r w:rsidR="00812322" w:rsidRPr="00084B0D">
        <w:t>individual</w:t>
      </w:r>
      <w:r w:rsidR="002944EF" w:rsidRPr="00084B0D">
        <w:t xml:space="preserve"> article</w:t>
      </w:r>
      <w:r w:rsidR="006234FB" w:rsidRPr="00084B0D">
        <w:t>s</w:t>
      </w:r>
      <w:r w:rsidR="002944EF" w:rsidRPr="00084B0D">
        <w:t xml:space="preserve"> </w:t>
      </w:r>
      <w:r w:rsidR="006234FB" w:rsidRPr="00084B0D">
        <w:t>va</w:t>
      </w:r>
      <w:r w:rsidR="0094783E" w:rsidRPr="00084B0D">
        <w:t>r</w:t>
      </w:r>
      <w:r w:rsidR="006234FB" w:rsidRPr="00084B0D">
        <w:t>ied</w:t>
      </w:r>
      <w:r w:rsidR="002944EF" w:rsidRPr="00084B0D">
        <w:t xml:space="preserve"> in content, </w:t>
      </w:r>
      <w:r>
        <w:t xml:space="preserve">particularly in the details </w:t>
      </w:r>
      <w:r w:rsidR="0094783E" w:rsidRPr="00084B0D">
        <w:t xml:space="preserve">of </w:t>
      </w:r>
      <w:r w:rsidR="006234FB" w:rsidRPr="00084B0D">
        <w:t xml:space="preserve">each </w:t>
      </w:r>
      <w:r w:rsidR="002944EF" w:rsidRPr="00084B0D">
        <w:t>rape case</w:t>
      </w:r>
      <w:r w:rsidR="0094783E" w:rsidRPr="00084B0D">
        <w:t xml:space="preserve">, </w:t>
      </w:r>
      <w:r w:rsidR="006234FB" w:rsidRPr="00084B0D">
        <w:t xml:space="preserve">the TA </w:t>
      </w:r>
      <w:r w:rsidR="00FE6407" w:rsidRPr="00084B0D">
        <w:t xml:space="preserve">consistently </w:t>
      </w:r>
      <w:r w:rsidR="006115E3" w:rsidRPr="00084B0D">
        <w:t xml:space="preserve">identified </w:t>
      </w:r>
      <w:r w:rsidR="002944EF" w:rsidRPr="00084B0D">
        <w:t xml:space="preserve">four </w:t>
      </w:r>
      <w:r>
        <w:t>pre</w:t>
      </w:r>
      <w:r w:rsidR="006234FB" w:rsidRPr="00084B0D">
        <w:t>dominant</w:t>
      </w:r>
      <w:r w:rsidR="002944EF" w:rsidRPr="00084B0D">
        <w:t xml:space="preserve"> themes </w:t>
      </w:r>
      <w:r>
        <w:t xml:space="preserve">that </w:t>
      </w:r>
      <w:r w:rsidR="006234FB" w:rsidRPr="00084B0D">
        <w:t>shap</w:t>
      </w:r>
      <w:r>
        <w:t>e</w:t>
      </w:r>
      <w:r w:rsidR="0094783E" w:rsidRPr="00084B0D">
        <w:t xml:space="preserve"> </w:t>
      </w:r>
      <w:r w:rsidR="00A441D0" w:rsidRPr="00084B0D">
        <w:t>news discourse</w:t>
      </w:r>
      <w:r w:rsidR="002944EF" w:rsidRPr="00084B0D">
        <w:t>. These themes</w:t>
      </w:r>
      <w:r w:rsidR="000020E1" w:rsidRPr="00084B0D">
        <w:t xml:space="preserve"> </w:t>
      </w:r>
      <w:r>
        <w:t xml:space="preserve">are </w:t>
      </w:r>
      <w:r w:rsidR="000020E1" w:rsidRPr="00084B0D">
        <w:t>inherently evolv</w:t>
      </w:r>
      <w:r>
        <w:t>ing</w:t>
      </w:r>
      <w:r w:rsidR="00FD40F5" w:rsidRPr="00084B0D">
        <w:t>, intersect</w:t>
      </w:r>
      <w:r>
        <w:t>ing</w:t>
      </w:r>
      <w:r w:rsidR="00FD40F5" w:rsidRPr="00084B0D">
        <w:t>, and remain dynamic</w:t>
      </w:r>
      <w:r w:rsidR="000020E1" w:rsidRPr="00084B0D">
        <w:t xml:space="preserve"> across coverage</w:t>
      </w:r>
      <w:r w:rsidR="00FD40F5" w:rsidRPr="00084B0D">
        <w:t xml:space="preserve">, </w:t>
      </w:r>
      <w:r w:rsidR="000020E1" w:rsidRPr="00084B0D">
        <w:t xml:space="preserve">and </w:t>
      </w:r>
      <w:r w:rsidR="00FD40F5" w:rsidRPr="00084B0D">
        <w:t xml:space="preserve">the following </w:t>
      </w:r>
      <w:r w:rsidR="0094783E" w:rsidRPr="00084B0D">
        <w:t>subchapter</w:t>
      </w:r>
      <w:r w:rsidR="00013FF6">
        <w:t xml:space="preserve">s </w:t>
      </w:r>
      <w:r>
        <w:t xml:space="preserve">will </w:t>
      </w:r>
      <w:r w:rsidR="00FD40F5" w:rsidRPr="00084B0D">
        <w:t>examine</w:t>
      </w:r>
      <w:r>
        <w:t xml:space="preserve"> </w:t>
      </w:r>
      <w:r w:rsidR="00FD40F5" w:rsidRPr="00084B0D">
        <w:t>them in detail</w:t>
      </w:r>
      <w:r w:rsidR="0094783E" w:rsidRPr="00084B0D">
        <w:t xml:space="preserve">. </w:t>
      </w:r>
    </w:p>
    <w:p w14:paraId="040E978D" w14:textId="77777777" w:rsidR="00013FF6" w:rsidRPr="00FD40F5" w:rsidRDefault="00013FF6" w:rsidP="009B7C32">
      <w:pPr>
        <w:spacing w:line="480" w:lineRule="auto"/>
      </w:pPr>
    </w:p>
    <w:p w14:paraId="131FF08F" w14:textId="4F0B863B" w:rsidR="00BC64DB" w:rsidRPr="002E3815" w:rsidRDefault="5EBB9A21" w:rsidP="009B7C32">
      <w:pPr>
        <w:pStyle w:val="Heading3"/>
        <w:spacing w:line="480" w:lineRule="auto"/>
        <w:rPr>
          <w:rFonts w:ascii="Times New Roman" w:hAnsi="Times New Roman"/>
          <w:sz w:val="24"/>
          <w:szCs w:val="24"/>
        </w:rPr>
      </w:pPr>
      <w:bookmarkStart w:id="67" w:name="_Toc193904200"/>
      <w:r w:rsidRPr="7F7B3247">
        <w:rPr>
          <w:rFonts w:ascii="Times New Roman" w:hAnsi="Times New Roman"/>
          <w:sz w:val="24"/>
          <w:szCs w:val="24"/>
        </w:rPr>
        <w:t>5</w:t>
      </w:r>
      <w:r w:rsidR="00467FEF">
        <w:rPr>
          <w:rFonts w:ascii="Times New Roman" w:hAnsi="Times New Roman"/>
          <w:sz w:val="24"/>
          <w:szCs w:val="24"/>
        </w:rPr>
        <w:t>.</w:t>
      </w:r>
      <w:r w:rsidR="00932A1A">
        <w:rPr>
          <w:rFonts w:ascii="Times New Roman" w:hAnsi="Times New Roman"/>
          <w:sz w:val="24"/>
          <w:szCs w:val="24"/>
        </w:rPr>
        <w:t>3</w:t>
      </w:r>
      <w:r w:rsidRPr="7F7B3247">
        <w:rPr>
          <w:rFonts w:ascii="Times New Roman" w:hAnsi="Times New Roman"/>
          <w:sz w:val="24"/>
          <w:szCs w:val="24"/>
        </w:rPr>
        <w:t>.1</w:t>
      </w:r>
      <w:r w:rsidR="74247C41" w:rsidRPr="7F7B3247">
        <w:rPr>
          <w:rFonts w:ascii="Times New Roman" w:hAnsi="Times New Roman"/>
          <w:sz w:val="24"/>
          <w:szCs w:val="24"/>
        </w:rPr>
        <w:t>:</w:t>
      </w:r>
      <w:r w:rsidRPr="7F7B3247">
        <w:rPr>
          <w:rFonts w:ascii="Times New Roman" w:hAnsi="Times New Roman"/>
          <w:sz w:val="24"/>
          <w:szCs w:val="24"/>
        </w:rPr>
        <w:t xml:space="preserve"> </w:t>
      </w:r>
      <w:r w:rsidR="00595659" w:rsidRPr="7F7B3247">
        <w:rPr>
          <w:rFonts w:ascii="Times New Roman" w:hAnsi="Times New Roman"/>
          <w:sz w:val="24"/>
          <w:szCs w:val="24"/>
        </w:rPr>
        <w:t xml:space="preserve">Theme One: </w:t>
      </w:r>
      <w:r w:rsidR="002E3815" w:rsidRPr="7F7B3247">
        <w:rPr>
          <w:rFonts w:ascii="Times New Roman" w:hAnsi="Times New Roman"/>
          <w:sz w:val="24"/>
          <w:szCs w:val="24"/>
        </w:rPr>
        <w:t xml:space="preserve">Rape as a </w:t>
      </w:r>
      <w:r w:rsidR="00595659" w:rsidRPr="7F7B3247">
        <w:rPr>
          <w:rFonts w:ascii="Times New Roman" w:hAnsi="Times New Roman"/>
          <w:sz w:val="24"/>
          <w:szCs w:val="24"/>
        </w:rPr>
        <w:t>Power Dynamic</w:t>
      </w:r>
      <w:bookmarkEnd w:id="67"/>
    </w:p>
    <w:p w14:paraId="19BBE539" w14:textId="7D7B6331" w:rsidR="005456B3" w:rsidRDefault="00493A10" w:rsidP="009B7C32">
      <w:pPr>
        <w:spacing w:line="480" w:lineRule="auto"/>
      </w:pPr>
      <w:r>
        <w:t>The results support the idea that</w:t>
      </w:r>
      <w:r w:rsidR="00D772A9" w:rsidRPr="00BC64DB">
        <w:t xml:space="preserve"> </w:t>
      </w:r>
      <w:r w:rsidR="005B0057">
        <w:t>rape is frequently framed</w:t>
      </w:r>
      <w:r w:rsidR="00D772A9" w:rsidRPr="00BC64DB">
        <w:t xml:space="preserve"> as </w:t>
      </w:r>
      <w:r w:rsidR="002658C8">
        <w:t xml:space="preserve">an </w:t>
      </w:r>
      <w:r w:rsidR="003B11CC">
        <w:t xml:space="preserve">assertion </w:t>
      </w:r>
      <w:r w:rsidR="00B701DF" w:rsidRPr="00BC64DB">
        <w:t>of power</w:t>
      </w:r>
      <w:r w:rsidR="005A535C">
        <w:t xml:space="preserve"> </w:t>
      </w:r>
      <w:r w:rsidR="00FD40F5">
        <w:t xml:space="preserve">by strategically </w:t>
      </w:r>
      <w:r w:rsidR="002308F2">
        <w:t>weaponis</w:t>
      </w:r>
      <w:r w:rsidR="002B4FF7">
        <w:t>ing</w:t>
      </w:r>
      <w:r w:rsidR="00B701DF" w:rsidRPr="00BC64DB">
        <w:t xml:space="preserve"> their status, authority, or influence to commit </w:t>
      </w:r>
      <w:r w:rsidR="00FD40F5">
        <w:t>the act</w:t>
      </w:r>
      <w:r w:rsidR="003B11CC">
        <w:t xml:space="preserve"> </w:t>
      </w:r>
      <w:r w:rsidR="006B45E9" w:rsidRPr="00BC64DB">
        <w:t>w</w:t>
      </w:r>
      <w:r w:rsidR="00B701DF" w:rsidRPr="00BC64DB">
        <w:t>hile evading</w:t>
      </w:r>
      <w:r w:rsidR="003B11CC">
        <w:t xml:space="preserve"> justice</w:t>
      </w:r>
      <w:r w:rsidR="00272E68">
        <w:t xml:space="preserve"> (</w:t>
      </w:r>
      <w:r>
        <w:t>Van Rijswijk, 2024</w:t>
      </w:r>
      <w:r w:rsidR="00272E68">
        <w:t>)</w:t>
      </w:r>
      <w:r w:rsidR="00B701DF" w:rsidRPr="00BC64DB">
        <w:t xml:space="preserve">. </w:t>
      </w:r>
      <w:r w:rsidR="005A4CAB">
        <w:t>Collectively, t</w:t>
      </w:r>
      <w:r w:rsidR="0067738E">
        <w:t>h</w:t>
      </w:r>
      <w:r w:rsidR="00D77E76">
        <w:t>ese</w:t>
      </w:r>
      <w:r w:rsidR="0067738E">
        <w:t xml:space="preserve"> </w:t>
      </w:r>
      <w:r w:rsidR="00D77E76">
        <w:t>findings</w:t>
      </w:r>
      <w:r w:rsidR="0067738E">
        <w:t xml:space="preserve"> </w:t>
      </w:r>
      <w:r w:rsidR="00D04DA6">
        <w:t>suggest</w:t>
      </w:r>
      <w:r w:rsidR="003B11CC">
        <w:t xml:space="preserve"> </w:t>
      </w:r>
      <w:r w:rsidR="00DF5B8E">
        <w:t>that</w:t>
      </w:r>
      <w:r w:rsidR="00691117" w:rsidRPr="00BC64DB">
        <w:t xml:space="preserve"> news coverage emphasise</w:t>
      </w:r>
      <w:r w:rsidR="006B45E9" w:rsidRPr="00BC64DB">
        <w:t>d</w:t>
      </w:r>
      <w:r w:rsidR="00691117" w:rsidRPr="00BC64DB">
        <w:t xml:space="preserve"> </w:t>
      </w:r>
      <w:r w:rsidR="00E152E1">
        <w:t xml:space="preserve">a </w:t>
      </w:r>
      <w:r w:rsidR="003B11CC">
        <w:t xml:space="preserve">stark </w:t>
      </w:r>
      <w:r w:rsidR="00691117" w:rsidRPr="00BC64DB">
        <w:t xml:space="preserve">imbalance between survivors and perpetrators, reinforcing the </w:t>
      </w:r>
      <w:r w:rsidR="003B11CC">
        <w:t>reality</w:t>
      </w:r>
      <w:r w:rsidR="00691117" w:rsidRPr="00BC64DB">
        <w:t xml:space="preserve"> that those in positions of power exploit their </w:t>
      </w:r>
      <w:r w:rsidR="00DF5B8E">
        <w:t>privilege</w:t>
      </w:r>
      <w:r w:rsidR="00691117" w:rsidRPr="00BC64DB">
        <w:t xml:space="preserve"> </w:t>
      </w:r>
      <w:r w:rsidR="003B11CC">
        <w:t xml:space="preserve">with </w:t>
      </w:r>
      <w:r w:rsidR="00DF5B8E">
        <w:t xml:space="preserve">a tacit </w:t>
      </w:r>
      <w:r w:rsidR="003B11CC">
        <w:t>expectation of impunity</w:t>
      </w:r>
      <w:r>
        <w:t xml:space="preserve">. </w:t>
      </w:r>
      <w:r w:rsidR="0047335C">
        <w:t>Th</w:t>
      </w:r>
      <w:r w:rsidR="00E152E1">
        <w:t>is study</w:t>
      </w:r>
      <w:r w:rsidR="00E23E09">
        <w:t xml:space="preserve">, drawing on articles from both </w:t>
      </w:r>
      <w:r w:rsidR="00E23E09" w:rsidRPr="00E23E09">
        <w:rPr>
          <w:i/>
          <w:iCs/>
        </w:rPr>
        <w:t>The Sun</w:t>
      </w:r>
      <w:r w:rsidR="00E23E09">
        <w:t xml:space="preserve"> and </w:t>
      </w:r>
      <w:r w:rsidR="00E23E09" w:rsidRPr="00E23E09">
        <w:rPr>
          <w:i/>
          <w:iCs/>
        </w:rPr>
        <w:t>The Guardian</w:t>
      </w:r>
      <w:r w:rsidR="009363F7">
        <w:rPr>
          <w:i/>
          <w:iCs/>
        </w:rPr>
        <w:t>,</w:t>
      </w:r>
      <w:r w:rsidR="0047335C">
        <w:t xml:space="preserve"> </w:t>
      </w:r>
      <w:r w:rsidR="00FE7E18">
        <w:t>examines how</w:t>
      </w:r>
      <w:r w:rsidR="009363F7">
        <w:t xml:space="preserve"> </w:t>
      </w:r>
      <w:r w:rsidR="00E152E1">
        <w:t>each</w:t>
      </w:r>
      <w:r w:rsidR="009363F7">
        <w:t xml:space="preserve"> publication</w:t>
      </w:r>
      <w:r w:rsidR="00E152E1">
        <w:t xml:space="preserve"> </w:t>
      </w:r>
      <w:r w:rsidR="00FE7E18">
        <w:t>framed</w:t>
      </w:r>
      <w:r w:rsidR="009363F7">
        <w:t xml:space="preserve"> </w:t>
      </w:r>
      <w:r w:rsidR="0047335C">
        <w:t>h</w:t>
      </w:r>
      <w:r w:rsidR="004618B0" w:rsidRPr="00BC64DB">
        <w:t>igh-profile case</w:t>
      </w:r>
      <w:r w:rsidR="009861C9">
        <w:t>s</w:t>
      </w:r>
      <w:r w:rsidR="004618B0" w:rsidRPr="00BC64DB">
        <w:t xml:space="preserve"> involving </w:t>
      </w:r>
      <w:r w:rsidR="004618B0" w:rsidRPr="00BC64DB">
        <w:lastRenderedPageBreak/>
        <w:t xml:space="preserve">media moguls, politicians, and sports figures, frequently </w:t>
      </w:r>
      <w:r w:rsidR="00262AC2">
        <w:t>position</w:t>
      </w:r>
      <w:r w:rsidR="002B4FF7">
        <w:t>ing</w:t>
      </w:r>
      <w:r w:rsidR="003C708E">
        <w:t xml:space="preserve"> them a</w:t>
      </w:r>
      <w:r w:rsidR="004618B0" w:rsidRPr="00BC64DB">
        <w:t xml:space="preserve">s </w:t>
      </w:r>
      <w:r w:rsidR="00915A62">
        <w:t>archetypal examples</w:t>
      </w:r>
      <w:r w:rsidR="004618B0" w:rsidRPr="00BC64DB">
        <w:t xml:space="preserve"> of this </w:t>
      </w:r>
      <w:r w:rsidR="00E152E1">
        <w:t>narrative</w:t>
      </w:r>
      <w:r w:rsidR="007A44E0">
        <w:t xml:space="preserve">. </w:t>
      </w:r>
      <w:r w:rsidR="00506592">
        <w:t xml:space="preserve">Such </w:t>
      </w:r>
      <w:r w:rsidR="00FE7E18">
        <w:t>portrayals</w:t>
      </w:r>
      <w:r w:rsidR="007A44E0">
        <w:t xml:space="preserve"> </w:t>
      </w:r>
      <w:r w:rsidR="00874B0C">
        <w:t>m</w:t>
      </w:r>
      <w:r w:rsidR="00506592">
        <w:t xml:space="preserve">ay </w:t>
      </w:r>
      <w:r w:rsidR="007A44E0">
        <w:t>contribut</w:t>
      </w:r>
      <w:r w:rsidR="00874B0C">
        <w:t>e</w:t>
      </w:r>
      <w:r w:rsidR="007A44E0">
        <w:t xml:space="preserve"> to a </w:t>
      </w:r>
      <w:r w:rsidR="00915A62">
        <w:t xml:space="preserve">discourse that </w:t>
      </w:r>
      <w:r w:rsidR="00FE7E18">
        <w:t xml:space="preserve">simultaneously </w:t>
      </w:r>
      <w:r w:rsidR="00915A62">
        <w:t>exposes and</w:t>
      </w:r>
      <w:r w:rsidR="00FE7E18">
        <w:t xml:space="preserve"> </w:t>
      </w:r>
      <w:r w:rsidR="00915A62">
        <w:t xml:space="preserve">reinforces the structural protections afforded to the powerful (Hayes, 2023; Nyul </w:t>
      </w:r>
      <w:r w:rsidR="00387956">
        <w:rPr>
          <w:i/>
          <w:iCs/>
        </w:rPr>
        <w:t>et al</w:t>
      </w:r>
      <w:r w:rsidR="00915A62">
        <w:t>., 2018).</w:t>
      </w:r>
      <w:r w:rsidR="00E35BF6">
        <w:t xml:space="preserve"> In this </w:t>
      </w:r>
      <w:r w:rsidR="00506592">
        <w:t>context,</w:t>
      </w:r>
      <w:r w:rsidR="00E35BF6">
        <w:t xml:space="preserve"> news outlets </w:t>
      </w:r>
      <w:r w:rsidR="003D6A3A">
        <w:t>expose</w:t>
      </w:r>
      <w:r w:rsidR="00E35BF6">
        <w:t xml:space="preserve"> the mechanisms of power</w:t>
      </w:r>
      <w:r w:rsidR="003D6A3A">
        <w:t xml:space="preserve"> through scandals and investigations </w:t>
      </w:r>
      <w:r w:rsidR="00506592">
        <w:t xml:space="preserve">but may </w:t>
      </w:r>
      <w:r w:rsidR="003D6A3A">
        <w:t>also, often unwittingly, reinforce them</w:t>
      </w:r>
      <w:r w:rsidR="002B4FF7">
        <w:t xml:space="preserve"> (Nicholls, 2021; Moreno, 2024)</w:t>
      </w:r>
      <w:r w:rsidR="003D6A3A">
        <w:t xml:space="preserve">. By framing rape in ways that obscure </w:t>
      </w:r>
      <w:r w:rsidR="00506592">
        <w:t>the underlying factors</w:t>
      </w:r>
      <w:r w:rsidR="00587282">
        <w:t xml:space="preserve"> influencing outcomes within the legal system, </w:t>
      </w:r>
      <w:r w:rsidR="00506592">
        <w:t>these</w:t>
      </w:r>
      <w:r w:rsidR="00587282">
        <w:t xml:space="preserve"> narratives </w:t>
      </w:r>
      <w:r w:rsidR="00506592">
        <w:t xml:space="preserve">can </w:t>
      </w:r>
      <w:r w:rsidR="003D6A3A">
        <w:t xml:space="preserve">shape public perception in </w:t>
      </w:r>
      <w:r w:rsidR="00506592">
        <w:t xml:space="preserve">ways that ultimately favour </w:t>
      </w:r>
      <w:r w:rsidR="003D6A3A">
        <w:t xml:space="preserve">the </w:t>
      </w:r>
      <w:r w:rsidR="00E35BF6">
        <w:t>powerful</w:t>
      </w:r>
      <w:r w:rsidR="003D6A3A">
        <w:t>,</w:t>
      </w:r>
      <w:r w:rsidR="00E35BF6">
        <w:t xml:space="preserve"> </w:t>
      </w:r>
      <w:r w:rsidR="003D6A3A">
        <w:t xml:space="preserve">sustaining </w:t>
      </w:r>
      <w:r w:rsidR="00E35BF6">
        <w:t xml:space="preserve">societal norms that </w:t>
      </w:r>
      <w:r w:rsidR="003D6A3A">
        <w:t>shield</w:t>
      </w:r>
      <w:r w:rsidR="00E35BF6">
        <w:t xml:space="preserve"> </w:t>
      </w:r>
      <w:r w:rsidR="005E6B8E">
        <w:t>i</w:t>
      </w:r>
      <w:r w:rsidR="00E35BF6">
        <w:t xml:space="preserve">nfluential individuals from </w:t>
      </w:r>
      <w:r w:rsidR="005E6B8E">
        <w:t>accountability and perpetuate</w:t>
      </w:r>
      <w:r w:rsidR="003D6A3A">
        <w:t xml:space="preserve"> </w:t>
      </w:r>
      <w:r w:rsidR="005E6B8E">
        <w:t>their unchecked influence</w:t>
      </w:r>
      <w:r w:rsidR="003D6A3A">
        <w:t xml:space="preserve"> (Van Rijswijk, 2024).</w:t>
      </w:r>
    </w:p>
    <w:p w14:paraId="1EF1C243" w14:textId="77777777" w:rsidR="003B11CC" w:rsidRPr="00BC64DB" w:rsidRDefault="003B11CC" w:rsidP="004F0E29">
      <w:pPr>
        <w:spacing w:line="480" w:lineRule="auto"/>
        <w:rPr>
          <w:i/>
          <w:iCs/>
        </w:rPr>
      </w:pPr>
    </w:p>
    <w:p w14:paraId="3B9B0457" w14:textId="0A927446" w:rsidR="001A5D14" w:rsidRDefault="00E3762B" w:rsidP="004F0E29">
      <w:pPr>
        <w:spacing w:line="480" w:lineRule="auto"/>
      </w:pPr>
      <w:r>
        <w:t xml:space="preserve">This </w:t>
      </w:r>
      <w:r w:rsidR="000E46C0">
        <w:t>fram</w:t>
      </w:r>
      <w:r w:rsidR="003B11CC">
        <w:t>ing</w:t>
      </w:r>
      <w:r w:rsidR="000E46C0">
        <w:t xml:space="preserve"> </w:t>
      </w:r>
      <w:r w:rsidR="00090265">
        <w:t>aligns with</w:t>
      </w:r>
      <w:r>
        <w:t xml:space="preserve"> </w:t>
      </w:r>
      <w:r w:rsidR="003B11CC">
        <w:t xml:space="preserve">the </w:t>
      </w:r>
      <w:r>
        <w:t>research reviewed in Chapter 2</w:t>
      </w:r>
      <w:r w:rsidR="00090265">
        <w:t xml:space="preserve"> (Phillips, 2016; Murray </w:t>
      </w:r>
      <w:r w:rsidR="00387956">
        <w:rPr>
          <w:i/>
          <w:iCs/>
        </w:rPr>
        <w:t>et al</w:t>
      </w:r>
      <w:r w:rsidR="00090265" w:rsidRPr="00D44806">
        <w:rPr>
          <w:i/>
          <w:iCs/>
        </w:rPr>
        <w:t>.</w:t>
      </w:r>
      <w:r w:rsidR="00090265">
        <w:t xml:space="preserve">, 2023), which </w:t>
      </w:r>
      <w:r w:rsidR="0038341E">
        <w:t>highlighted how</w:t>
      </w:r>
      <w:r w:rsidR="00090265">
        <w:t xml:space="preserve"> online ne</w:t>
      </w:r>
      <w:r w:rsidR="005456B3">
        <w:t>ws</w:t>
      </w:r>
      <w:r w:rsidR="000E46C0">
        <w:t xml:space="preserve"> </w:t>
      </w:r>
      <w:r w:rsidR="00090265">
        <w:t>construct</w:t>
      </w:r>
      <w:r w:rsidR="002E468B">
        <w:t>ed</w:t>
      </w:r>
      <w:r w:rsidR="00C832D6">
        <w:t xml:space="preserve"> </w:t>
      </w:r>
      <w:r w:rsidR="006B45E9">
        <w:t xml:space="preserve">a hierarchy </w:t>
      </w:r>
      <w:r w:rsidR="00506592">
        <w:t>among</w:t>
      </w:r>
      <w:r w:rsidR="006B45E9">
        <w:t xml:space="preserve"> </w:t>
      </w:r>
      <w:r w:rsidR="00953A8A">
        <w:t xml:space="preserve">survivors </w:t>
      </w:r>
      <w:r w:rsidR="006B45E9">
        <w:t xml:space="preserve">and perpetrators, </w:t>
      </w:r>
      <w:r w:rsidR="00F92D4E">
        <w:t>amplifying elite</w:t>
      </w:r>
      <w:r w:rsidR="006B45E9">
        <w:t xml:space="preserve"> </w:t>
      </w:r>
      <w:r w:rsidR="00090265">
        <w:t xml:space="preserve">cases </w:t>
      </w:r>
      <w:r w:rsidR="000E46C0">
        <w:t xml:space="preserve">while </w:t>
      </w:r>
      <w:r w:rsidR="00F92D4E">
        <w:t xml:space="preserve">rendering </w:t>
      </w:r>
      <w:r w:rsidR="000E46C0">
        <w:t xml:space="preserve">the experiences of everyday survivors </w:t>
      </w:r>
      <w:r w:rsidR="00506592">
        <w:t xml:space="preserve">largely </w:t>
      </w:r>
      <w:r w:rsidR="00F92D4E">
        <w:t>invisible</w:t>
      </w:r>
      <w:r w:rsidR="00090265">
        <w:t>.</w:t>
      </w:r>
      <w:r w:rsidR="000E46C0">
        <w:t xml:space="preserve"> However, a </w:t>
      </w:r>
      <w:r w:rsidR="009C3190">
        <w:t>notable</w:t>
      </w:r>
      <w:r w:rsidR="009B0C85">
        <w:t xml:space="preserve"> </w:t>
      </w:r>
      <w:r w:rsidR="000E46C0">
        <w:t xml:space="preserve">exception </w:t>
      </w:r>
      <w:r w:rsidR="000C733F">
        <w:t xml:space="preserve">emerged </w:t>
      </w:r>
      <w:r w:rsidR="003830EE">
        <w:t xml:space="preserve">- </w:t>
      </w:r>
      <w:r w:rsidR="009B0C85">
        <w:t>while some articles</w:t>
      </w:r>
      <w:r w:rsidR="000E46C0">
        <w:t xml:space="preserve"> </w:t>
      </w:r>
      <w:r w:rsidR="009B0C85">
        <w:t>acknowledge non-celebrity</w:t>
      </w:r>
      <w:r w:rsidR="000E46C0">
        <w:t xml:space="preserve"> </w:t>
      </w:r>
      <w:r w:rsidR="009B0C85">
        <w:t xml:space="preserve">rape </w:t>
      </w:r>
      <w:r w:rsidR="000E46C0">
        <w:t>cases, they often</w:t>
      </w:r>
      <w:r w:rsidR="009B0C85">
        <w:t xml:space="preserve"> </w:t>
      </w:r>
      <w:r w:rsidR="000C733F">
        <w:t xml:space="preserve">frame </w:t>
      </w:r>
      <w:r w:rsidR="009C3190">
        <w:t xml:space="preserve">these stories </w:t>
      </w:r>
      <w:r w:rsidR="009B0C85">
        <w:t xml:space="preserve">through </w:t>
      </w:r>
      <w:r w:rsidR="00C74C32">
        <w:t xml:space="preserve">a </w:t>
      </w:r>
      <w:r w:rsidR="001C17CA">
        <w:t>sensationalist lens</w:t>
      </w:r>
      <w:r w:rsidR="009B0C85">
        <w:t>,</w:t>
      </w:r>
      <w:r w:rsidR="000E46C0">
        <w:t xml:space="preserve"> reducing survivors to </w:t>
      </w:r>
      <w:r w:rsidR="009B0C85">
        <w:t>provocative</w:t>
      </w:r>
      <w:r w:rsidR="000E46C0">
        <w:t xml:space="preserve"> headlines rather than</w:t>
      </w:r>
      <w:r w:rsidR="003F2CF4">
        <w:t xml:space="preserve"> engaging in</w:t>
      </w:r>
      <w:r w:rsidR="000E46C0">
        <w:t xml:space="preserve"> </w:t>
      </w:r>
      <w:r w:rsidR="003F2CF4">
        <w:t>substantive</w:t>
      </w:r>
      <w:r w:rsidR="000E46C0">
        <w:t xml:space="preserve"> discourse</w:t>
      </w:r>
      <w:r w:rsidR="006801CA">
        <w:t xml:space="preserve"> (</w:t>
      </w:r>
      <w:r w:rsidR="00723825">
        <w:t xml:space="preserve">Maryn </w:t>
      </w:r>
      <w:r w:rsidR="0001415B">
        <w:t>and</w:t>
      </w:r>
      <w:r w:rsidR="00723825">
        <w:t xml:space="preserve"> Dover, 2023; Moro, 2021</w:t>
      </w:r>
      <w:r w:rsidR="006801CA">
        <w:t>)</w:t>
      </w:r>
      <w:r w:rsidR="000E46C0">
        <w:t xml:space="preserve">. </w:t>
      </w:r>
      <w:r w:rsidR="005456B3">
        <w:t xml:space="preserve">This </w:t>
      </w:r>
      <w:r w:rsidR="003F2CF4">
        <w:t>form of coverage</w:t>
      </w:r>
      <w:r w:rsidR="005456B3">
        <w:t xml:space="preserve"> </w:t>
      </w:r>
      <w:r w:rsidR="00BD1FFC">
        <w:t xml:space="preserve">may have </w:t>
      </w:r>
      <w:r w:rsidR="003F2CF4">
        <w:t>a dual impact</w:t>
      </w:r>
      <w:r w:rsidR="005456B3">
        <w:t xml:space="preserve"> </w:t>
      </w:r>
      <w:r w:rsidR="00947266">
        <w:t>-</w:t>
      </w:r>
      <w:r w:rsidR="005456B3">
        <w:t xml:space="preserve"> </w:t>
      </w:r>
      <w:r w:rsidR="003F2CF4">
        <w:t xml:space="preserve">on one hand, it </w:t>
      </w:r>
      <w:r w:rsidR="009C3190">
        <w:t xml:space="preserve">can </w:t>
      </w:r>
      <w:r w:rsidR="00D03C04">
        <w:t>elicit</w:t>
      </w:r>
      <w:r w:rsidR="003F2CF4">
        <w:t xml:space="preserve"> public outrage and </w:t>
      </w:r>
      <w:r w:rsidR="005456B3">
        <w:t>sympathy</w:t>
      </w:r>
      <w:r w:rsidR="00D03C04">
        <w:t xml:space="preserve"> and integrate ‘ordinary’ rape cases in mainstream news discourse</w:t>
      </w:r>
      <w:r w:rsidR="003F2CF4">
        <w:t>; on the other,</w:t>
      </w:r>
      <w:r w:rsidR="005456B3">
        <w:t xml:space="preserve"> it </w:t>
      </w:r>
      <w:r w:rsidR="003F2CF4">
        <w:t>risks</w:t>
      </w:r>
      <w:r w:rsidR="005456B3">
        <w:t xml:space="preserve"> trivialis</w:t>
      </w:r>
      <w:r w:rsidR="003F2CF4">
        <w:t xml:space="preserve">ing or </w:t>
      </w:r>
      <w:r w:rsidR="00C24330">
        <w:t>reinforcing</w:t>
      </w:r>
      <w:r w:rsidR="003F2CF4">
        <w:t xml:space="preserve"> stigma</w:t>
      </w:r>
      <w:r w:rsidR="00D03C04">
        <w:t xml:space="preserve"> reducing their experiences to a spectacle rather than a serious violation</w:t>
      </w:r>
      <w:r w:rsidR="005456B3">
        <w:t xml:space="preserve"> (</w:t>
      </w:r>
      <w:r w:rsidR="00723825">
        <w:t>Morton, 2021; Durham, 2021</w:t>
      </w:r>
      <w:r w:rsidR="005456B3">
        <w:t xml:space="preserve">). </w:t>
      </w:r>
      <w:r w:rsidR="000E46C0">
        <w:t xml:space="preserve">The </w:t>
      </w:r>
      <w:r w:rsidR="001F0621">
        <w:t>relentless</w:t>
      </w:r>
      <w:r w:rsidR="000E46C0">
        <w:t xml:space="preserve"> </w:t>
      </w:r>
      <w:r w:rsidR="003830EE">
        <w:t>emphasis</w:t>
      </w:r>
      <w:r w:rsidR="000E46C0">
        <w:t xml:space="preserve"> on cases involving </w:t>
      </w:r>
      <w:r w:rsidR="00E46839">
        <w:t xml:space="preserve">elite </w:t>
      </w:r>
      <w:r w:rsidR="001F0621">
        <w:t>perpetrators</w:t>
      </w:r>
      <w:r w:rsidR="000E46C0">
        <w:t xml:space="preserve"> - </w:t>
      </w:r>
      <w:r w:rsidR="00E46839">
        <w:t>celebrities, politicians, and industry leader</w:t>
      </w:r>
      <w:r w:rsidR="001A5D14">
        <w:t xml:space="preserve">s </w:t>
      </w:r>
      <w:r w:rsidR="00812763">
        <w:t>-</w:t>
      </w:r>
      <w:r w:rsidR="001F0621">
        <w:t xml:space="preserve"> </w:t>
      </w:r>
      <w:r w:rsidR="003830EE">
        <w:t>by</w:t>
      </w:r>
      <w:r w:rsidR="00244A7D">
        <w:t xml:space="preserve"> both </w:t>
      </w:r>
      <w:r w:rsidR="00244A7D" w:rsidRPr="00244A7D">
        <w:rPr>
          <w:i/>
          <w:iCs/>
        </w:rPr>
        <w:t>The Sun</w:t>
      </w:r>
      <w:r w:rsidR="00244A7D">
        <w:t xml:space="preserve"> and </w:t>
      </w:r>
      <w:r w:rsidR="00244A7D" w:rsidRPr="00244A7D">
        <w:rPr>
          <w:i/>
          <w:iCs/>
        </w:rPr>
        <w:t>The Guardian</w:t>
      </w:r>
      <w:r w:rsidR="00244A7D">
        <w:t xml:space="preserve"> </w:t>
      </w:r>
      <w:r w:rsidR="001A5D14">
        <w:t>marginalise</w:t>
      </w:r>
      <w:r w:rsidR="001F0621">
        <w:t>s</w:t>
      </w:r>
      <w:r w:rsidR="001A5D14">
        <w:t xml:space="preserve"> the </w:t>
      </w:r>
      <w:r w:rsidR="001F0621">
        <w:t xml:space="preserve">broader, pervasive nature of </w:t>
      </w:r>
      <w:r w:rsidR="00E46839">
        <w:t>rape</w:t>
      </w:r>
      <w:r w:rsidR="001F0621">
        <w:t>, cementing</w:t>
      </w:r>
      <w:r w:rsidR="001A5D14">
        <w:t xml:space="preserve"> </w:t>
      </w:r>
      <w:r w:rsidR="001F0621">
        <w:t xml:space="preserve">a </w:t>
      </w:r>
      <w:r w:rsidR="005456B3">
        <w:t>news</w:t>
      </w:r>
      <w:r w:rsidR="001A5D14">
        <w:t xml:space="preserve"> landscape </w:t>
      </w:r>
      <w:r w:rsidR="001F0621">
        <w:t xml:space="preserve">where </w:t>
      </w:r>
      <w:r w:rsidR="001A5D14">
        <w:t>only the most</w:t>
      </w:r>
      <w:r w:rsidR="004849A0">
        <w:t xml:space="preserve"> sensational or</w:t>
      </w:r>
      <w:r w:rsidR="001A5D14">
        <w:t xml:space="preserve"> </w:t>
      </w:r>
      <w:r w:rsidR="001F0621">
        <w:lastRenderedPageBreak/>
        <w:t>scandalous</w:t>
      </w:r>
      <w:r w:rsidR="004849A0">
        <w:t xml:space="preserve"> cases </w:t>
      </w:r>
      <w:r w:rsidR="001A5D14">
        <w:t>are deemed newsworthy</w:t>
      </w:r>
      <w:r w:rsidR="00E46839">
        <w:t xml:space="preserve"> (Mendes </w:t>
      </w:r>
      <w:r w:rsidR="00387956">
        <w:rPr>
          <w:i/>
          <w:iCs/>
        </w:rPr>
        <w:t>et al</w:t>
      </w:r>
      <w:r w:rsidR="00E46839" w:rsidRPr="00E46839">
        <w:rPr>
          <w:i/>
          <w:iCs/>
        </w:rPr>
        <w:t>.,</w:t>
      </w:r>
      <w:r w:rsidR="00E46839">
        <w:t xml:space="preserve"> 2018). </w:t>
      </w:r>
      <w:r w:rsidR="00D03C04">
        <w:t>This selective focus on high-profile cases means that survivors without public recognition or media influence often struggle to have their voices heard, reinforcing a hierarchy of visibility where those already known in the media are more likely to attract attention and public sympathy, while countless ‘ordinary’ cases remain overlooked (Coleman and Ross, 2015). Such framing distorts</w:t>
      </w:r>
      <w:r w:rsidR="001A5D14">
        <w:t xml:space="preserve"> public </w:t>
      </w:r>
      <w:r w:rsidR="001F0621">
        <w:t>understanding</w:t>
      </w:r>
      <w:r w:rsidR="001A5D14">
        <w:t xml:space="preserve"> of rape</w:t>
      </w:r>
      <w:r w:rsidR="001F0621">
        <w:t xml:space="preserve">, shielding systemic patterns of abuse from scrutiny and reinforcing the dangerous illusion </w:t>
      </w:r>
      <w:r w:rsidR="002B4FF7">
        <w:t>that</w:t>
      </w:r>
      <w:r w:rsidR="001A5D14">
        <w:t xml:space="preserve"> rape </w:t>
      </w:r>
      <w:r w:rsidR="001F0621">
        <w:t>is an anomaly</w:t>
      </w:r>
      <w:r w:rsidR="002230AB">
        <w:t>,</w:t>
      </w:r>
      <w:r w:rsidR="001F0621">
        <w:t xml:space="preserve"> rather than a widespread </w:t>
      </w:r>
      <w:r w:rsidR="009A156A">
        <w:t xml:space="preserve">societal </w:t>
      </w:r>
      <w:r w:rsidR="001F0621">
        <w:t>crisis</w:t>
      </w:r>
      <w:r w:rsidR="001A5D14">
        <w:t xml:space="preserve"> (</w:t>
      </w:r>
      <w:r w:rsidR="00555B31">
        <w:t xml:space="preserve">Fritz, 2023; Jordan, 2022; Widanaralalage </w:t>
      </w:r>
      <w:r w:rsidR="00387956">
        <w:rPr>
          <w:i/>
          <w:iCs/>
        </w:rPr>
        <w:t>et al</w:t>
      </w:r>
      <w:r w:rsidR="00555B31" w:rsidRPr="00A168B5">
        <w:rPr>
          <w:i/>
          <w:iCs/>
        </w:rPr>
        <w:t>.,</w:t>
      </w:r>
      <w:r w:rsidR="00555B31">
        <w:t xml:space="preserve"> 2022</w:t>
      </w:r>
      <w:r w:rsidR="001A5D14">
        <w:t xml:space="preserve">). </w:t>
      </w:r>
    </w:p>
    <w:p w14:paraId="46AEE78E" w14:textId="77777777" w:rsidR="00980CC4" w:rsidRDefault="00980CC4" w:rsidP="004F0E29">
      <w:pPr>
        <w:spacing w:line="480" w:lineRule="auto"/>
      </w:pPr>
    </w:p>
    <w:p w14:paraId="28B93EDA" w14:textId="4F241853" w:rsidR="00532DD5" w:rsidRDefault="00503B38" w:rsidP="004F0E29">
      <w:pPr>
        <w:spacing w:line="480" w:lineRule="auto"/>
      </w:pPr>
      <w:r>
        <w:t>T</w:t>
      </w:r>
      <w:r w:rsidR="00630C63">
        <w:t xml:space="preserve">hese findings </w:t>
      </w:r>
      <w:r w:rsidR="002B4FF7">
        <w:t>highlight the persistent barriers survivors</w:t>
      </w:r>
      <w:r w:rsidR="00C66DB1">
        <w:t xml:space="preserve"> face</w:t>
      </w:r>
      <w:r w:rsidR="00630C63">
        <w:t>,</w:t>
      </w:r>
      <w:r>
        <w:t xml:space="preserve"> but </w:t>
      </w:r>
      <w:r w:rsidR="00630C63">
        <w:t xml:space="preserve">also </w:t>
      </w:r>
      <w:r w:rsidR="002B4FF7">
        <w:t xml:space="preserve">indicate the </w:t>
      </w:r>
      <w:r>
        <w:t>evolving</w:t>
      </w:r>
      <w:r w:rsidR="002B4FF7">
        <w:t xml:space="preserve"> trends in news</w:t>
      </w:r>
      <w:r w:rsidR="00630C63">
        <w:t xml:space="preserve"> framing</w:t>
      </w:r>
      <w:r w:rsidR="001F0621">
        <w:t xml:space="preserve">. </w:t>
      </w:r>
      <w:r>
        <w:t xml:space="preserve">Notably, news discourse appears to construct redemption narratives for high-profile perpetrators, portraying them as figures capable of rehabilitation rather than focusing on the harm they inflicted (Marie, 2020). </w:t>
      </w:r>
      <w:r w:rsidR="00BB0431">
        <w:t xml:space="preserve">This </w:t>
      </w:r>
      <w:r w:rsidR="002433A2">
        <w:t xml:space="preserve">aligns </w:t>
      </w:r>
      <w:r w:rsidR="00BB0431">
        <w:t xml:space="preserve">with </w:t>
      </w:r>
      <w:r w:rsidR="00055C77">
        <w:t>existing</w:t>
      </w:r>
      <w:r w:rsidR="00BB0431">
        <w:t xml:space="preserve"> literature </w:t>
      </w:r>
      <w:r w:rsidR="00055C77">
        <w:t>that highlighted</w:t>
      </w:r>
      <w:r w:rsidR="00974C38">
        <w:t xml:space="preserve"> a growing tendency </w:t>
      </w:r>
      <w:r w:rsidR="00EE7A79">
        <w:t xml:space="preserve">in online </w:t>
      </w:r>
      <w:r w:rsidR="00EE7A79">
        <w:t>news</w:t>
      </w:r>
      <w:r w:rsidR="00EE7A79">
        <w:t xml:space="preserve"> </w:t>
      </w:r>
      <w:r w:rsidR="00974C38">
        <w:t xml:space="preserve">to </w:t>
      </w:r>
      <w:r w:rsidR="00EE7A79">
        <w:t xml:space="preserve">downplay the severity of crimes committed </w:t>
      </w:r>
      <w:r w:rsidR="005C7347">
        <w:t>elite</w:t>
      </w:r>
      <w:r w:rsidR="00974C38">
        <w:t xml:space="preserve"> offenders</w:t>
      </w:r>
      <w:r w:rsidR="00EE7A79">
        <w:t>, often framing their actions in ways that mitigate the damage to their reputations and careers</w:t>
      </w:r>
      <w:r w:rsidR="00974C38">
        <w:t xml:space="preserve"> </w:t>
      </w:r>
      <w:r w:rsidR="00C832D6">
        <w:t xml:space="preserve">(Tanner, 2024; Knight </w:t>
      </w:r>
      <w:r w:rsidR="00387956">
        <w:t>et al</w:t>
      </w:r>
      <w:r w:rsidR="00C832D6">
        <w:t xml:space="preserve">., 2001; Gravelin </w:t>
      </w:r>
      <w:r w:rsidR="00387956">
        <w:rPr>
          <w:i/>
          <w:iCs/>
        </w:rPr>
        <w:t>et al</w:t>
      </w:r>
      <w:r w:rsidR="00C832D6" w:rsidRPr="00C17B57">
        <w:rPr>
          <w:i/>
          <w:iCs/>
        </w:rPr>
        <w:t>.,</w:t>
      </w:r>
      <w:r w:rsidR="00C832D6">
        <w:t xml:space="preserve"> 2024)</w:t>
      </w:r>
      <w:r w:rsidR="00974C38">
        <w:t xml:space="preserve">. </w:t>
      </w:r>
      <w:r w:rsidR="007E1704">
        <w:t xml:space="preserve">In this framing, powerful men are positioned as individuals deserving of a second chance, reinforcing systemic </w:t>
      </w:r>
      <w:r w:rsidR="00011E86">
        <w:t xml:space="preserve">and gender </w:t>
      </w:r>
      <w:r w:rsidR="007E1704">
        <w:t xml:space="preserve">bias in how rape cases are </w:t>
      </w:r>
      <w:r w:rsidR="002433A2">
        <w:t>fram</w:t>
      </w:r>
      <w:r w:rsidR="007E1704">
        <w:t>ed</w:t>
      </w:r>
      <w:r w:rsidR="002433A2">
        <w:t xml:space="preserve"> and adjudicat</w:t>
      </w:r>
      <w:r w:rsidR="007E1704">
        <w:t xml:space="preserve">ed </w:t>
      </w:r>
      <w:r w:rsidR="00C832D6">
        <w:t xml:space="preserve">(Hayes, 2023; Nyul </w:t>
      </w:r>
      <w:r w:rsidR="00387956">
        <w:rPr>
          <w:i/>
          <w:iCs/>
        </w:rPr>
        <w:t>et al</w:t>
      </w:r>
      <w:r w:rsidR="00C832D6">
        <w:t xml:space="preserve">., 2018). </w:t>
      </w:r>
      <w:r w:rsidR="00C44AC0">
        <w:t>Alarmingly</w:t>
      </w:r>
      <w:r w:rsidR="00BC64DB">
        <w:t xml:space="preserve">, </w:t>
      </w:r>
      <w:r w:rsidR="00730823">
        <w:t>these results suggest that, despite</w:t>
      </w:r>
      <w:r w:rsidR="00BC64DB">
        <w:t xml:space="preserve"> #MeToo</w:t>
      </w:r>
      <w:r w:rsidR="00244A7D">
        <w:t>’</w:t>
      </w:r>
      <w:r w:rsidR="004B0803">
        <w:t>s</w:t>
      </w:r>
      <w:r w:rsidR="00C44AC0">
        <w:t xml:space="preserve"> disruptive </w:t>
      </w:r>
      <w:r w:rsidR="002433A2">
        <w:t>impact</w:t>
      </w:r>
      <w:r w:rsidR="00C44AC0">
        <w:t>,</w:t>
      </w:r>
      <w:r w:rsidR="00BC64DB">
        <w:t xml:space="preserve"> </w:t>
      </w:r>
      <w:r w:rsidR="007118CF">
        <w:t>it may have</w:t>
      </w:r>
      <w:r w:rsidR="00BC64DB">
        <w:t xml:space="preserve"> </w:t>
      </w:r>
      <w:r w:rsidR="00C44AC0">
        <w:t>inadvertently</w:t>
      </w:r>
      <w:r w:rsidR="00BC64DB">
        <w:t xml:space="preserve"> </w:t>
      </w:r>
      <w:r w:rsidR="002433A2">
        <w:t>contributed</w:t>
      </w:r>
      <w:r w:rsidR="007118CF">
        <w:t xml:space="preserve"> the </w:t>
      </w:r>
      <w:r w:rsidR="00CD7AEB">
        <w:t>news’</w:t>
      </w:r>
      <w:r w:rsidR="00E40521">
        <w:t xml:space="preserve"> </w:t>
      </w:r>
      <w:r w:rsidR="007118CF">
        <w:t>construction</w:t>
      </w:r>
      <w:r w:rsidR="00BC64DB">
        <w:t xml:space="preserve"> </w:t>
      </w:r>
      <w:r w:rsidR="007118CF">
        <w:t>of</w:t>
      </w:r>
      <w:r w:rsidR="00BC64DB">
        <w:t xml:space="preserve"> redemption arc</w:t>
      </w:r>
      <w:r w:rsidR="00C44AC0">
        <w:t>s</w:t>
      </w:r>
      <w:r w:rsidR="00BC64DB">
        <w:t xml:space="preserve"> </w:t>
      </w:r>
      <w:r w:rsidR="0065674B">
        <w:t xml:space="preserve">for </w:t>
      </w:r>
      <w:r w:rsidR="002433A2">
        <w:t>certain</w:t>
      </w:r>
      <w:r w:rsidR="0065674B">
        <w:t xml:space="preserve"> </w:t>
      </w:r>
      <w:r w:rsidR="00BC64DB">
        <w:t>perpetrators</w:t>
      </w:r>
      <w:r w:rsidR="00C44AC0">
        <w:t xml:space="preserve">, reinforcing </w:t>
      </w:r>
      <w:r w:rsidR="00EB2B88">
        <w:t xml:space="preserve">a </w:t>
      </w:r>
      <w:r w:rsidR="000C3DA3">
        <w:t xml:space="preserve">troubling </w:t>
      </w:r>
      <w:r w:rsidR="00C44AC0">
        <w:t>double</w:t>
      </w:r>
      <w:r w:rsidR="00C44AC0" w:rsidRPr="00C44AC0">
        <w:t xml:space="preserve"> </w:t>
      </w:r>
      <w:r w:rsidR="00C44AC0">
        <w:t>standard in news discourse</w:t>
      </w:r>
      <w:r w:rsidR="00BC64DB">
        <w:t xml:space="preserve"> (</w:t>
      </w:r>
      <w:r w:rsidR="003058EB">
        <w:t xml:space="preserve">Cary </w:t>
      </w:r>
      <w:r w:rsidR="00387956">
        <w:rPr>
          <w:i/>
          <w:iCs/>
        </w:rPr>
        <w:t>et al</w:t>
      </w:r>
      <w:r w:rsidR="003058EB" w:rsidRPr="003058EB">
        <w:rPr>
          <w:i/>
          <w:iCs/>
        </w:rPr>
        <w:t>.,</w:t>
      </w:r>
      <w:r w:rsidR="003058EB">
        <w:t xml:space="preserve"> 2022; Pinedo, 2021</w:t>
      </w:r>
      <w:r w:rsidR="00BC64DB">
        <w:t xml:space="preserve">). </w:t>
      </w:r>
    </w:p>
    <w:p w14:paraId="37B8CA88" w14:textId="77777777" w:rsidR="00532DD5" w:rsidRDefault="00532DD5" w:rsidP="004F0E29">
      <w:pPr>
        <w:spacing w:line="480" w:lineRule="auto"/>
      </w:pPr>
    </w:p>
    <w:p w14:paraId="0B9AD3BD" w14:textId="33E7B663" w:rsidR="009B2DFE" w:rsidRDefault="003407C6" w:rsidP="004F0E29">
      <w:pPr>
        <w:spacing w:line="480" w:lineRule="auto"/>
      </w:pPr>
      <w:r>
        <w:lastRenderedPageBreak/>
        <w:t xml:space="preserve">However, </w:t>
      </w:r>
      <w:r w:rsidR="00975E8A">
        <w:t>due to the study’s scope, on</w:t>
      </w:r>
      <w:r w:rsidR="00595FE2">
        <w:t>e</w:t>
      </w:r>
      <w:r>
        <w:t xml:space="preserve"> </w:t>
      </w:r>
      <w:r w:rsidR="00975E8A">
        <w:t>should cautiously approach these findings.</w:t>
      </w:r>
      <w:r w:rsidR="00C66DB1">
        <w:t xml:space="preserve"> </w:t>
      </w:r>
      <w:r w:rsidR="002433A2">
        <w:t xml:space="preserve">The study </w:t>
      </w:r>
      <w:r w:rsidR="00C66DB1">
        <w:t>focuses on</w:t>
      </w:r>
      <w:r w:rsidR="00975E8A">
        <w:t xml:space="preserve"> a</w:t>
      </w:r>
      <w:r w:rsidR="00C66DB1">
        <w:t xml:space="preserve"> </w:t>
      </w:r>
      <w:r w:rsidR="00A36E8C">
        <w:t>small sample size, reli</w:t>
      </w:r>
      <w:r w:rsidR="00C66DB1">
        <w:t>es</w:t>
      </w:r>
      <w:r w:rsidR="00A36E8C">
        <w:t xml:space="preserve"> </w:t>
      </w:r>
      <w:r w:rsidR="002433A2">
        <w:t xml:space="preserve">on </w:t>
      </w:r>
      <w:r w:rsidR="001034FC">
        <w:t xml:space="preserve">only </w:t>
      </w:r>
      <w:r w:rsidR="00A36E8C">
        <w:t xml:space="preserve">two online </w:t>
      </w:r>
      <w:r w:rsidR="00CB3A40">
        <w:t>newspapers</w:t>
      </w:r>
      <w:r w:rsidR="00A43286">
        <w:t xml:space="preserve">, </w:t>
      </w:r>
      <w:r w:rsidR="00CB3A40">
        <w:t xml:space="preserve">and </w:t>
      </w:r>
      <w:r w:rsidR="00C66DB1">
        <w:t xml:space="preserve">examines </w:t>
      </w:r>
      <w:r w:rsidR="009A4EAA">
        <w:t xml:space="preserve">a </w:t>
      </w:r>
      <w:r w:rsidR="002433A2">
        <w:t xml:space="preserve">limited </w:t>
      </w:r>
      <w:r w:rsidR="009A4EAA">
        <w:t>time</w:t>
      </w:r>
      <w:r w:rsidR="00477294">
        <w:t>frame</w:t>
      </w:r>
      <w:r w:rsidR="009A4EAA">
        <w:t xml:space="preserve">. A more expansive </w:t>
      </w:r>
      <w:r w:rsidR="008E21C5">
        <w:t xml:space="preserve">investigation, </w:t>
      </w:r>
      <w:r w:rsidR="009A4EAA">
        <w:t>incorporating a wider range of news outlets and a prolonged period</w:t>
      </w:r>
      <w:r w:rsidR="008E21C5">
        <w:t>,</w:t>
      </w:r>
      <w:r w:rsidR="009A4EAA">
        <w:t xml:space="preserve"> could </w:t>
      </w:r>
      <w:r w:rsidR="00AC7161">
        <w:t>reveal</w:t>
      </w:r>
      <w:r w:rsidR="009A4EAA">
        <w:t xml:space="preserve"> deeper systemic patterns or </w:t>
      </w:r>
      <w:r w:rsidR="002433A2">
        <w:t xml:space="preserve">potentially contradict </w:t>
      </w:r>
      <w:r w:rsidR="009A4EAA">
        <w:t xml:space="preserve">the </w:t>
      </w:r>
      <w:r w:rsidR="005B10EA">
        <w:t>findings of this dissertation.</w:t>
      </w:r>
      <w:r w:rsidR="009A4EAA">
        <w:t xml:space="preserve"> </w:t>
      </w:r>
    </w:p>
    <w:p w14:paraId="537A4D79" w14:textId="77777777" w:rsidR="0096707C" w:rsidRPr="004F0E29" w:rsidRDefault="0096707C" w:rsidP="004F0E29">
      <w:pPr>
        <w:spacing w:line="480" w:lineRule="auto"/>
      </w:pPr>
    </w:p>
    <w:p w14:paraId="7527B567" w14:textId="045BE61E" w:rsidR="00110F98" w:rsidRPr="002E3815" w:rsidRDefault="096DCAD6" w:rsidP="009B2DFE">
      <w:pPr>
        <w:pStyle w:val="Heading3"/>
        <w:spacing w:line="480" w:lineRule="auto"/>
        <w:rPr>
          <w:rFonts w:ascii="Times New Roman" w:hAnsi="Times New Roman"/>
          <w:sz w:val="24"/>
          <w:szCs w:val="24"/>
        </w:rPr>
      </w:pPr>
      <w:bookmarkStart w:id="68" w:name="_Toc193904201"/>
      <w:r w:rsidRPr="7F7B3247">
        <w:rPr>
          <w:rFonts w:ascii="Times New Roman" w:hAnsi="Times New Roman"/>
          <w:sz w:val="24"/>
          <w:szCs w:val="24"/>
        </w:rPr>
        <w:t>5.</w:t>
      </w:r>
      <w:r w:rsidR="00932A1A">
        <w:rPr>
          <w:rFonts w:ascii="Times New Roman" w:hAnsi="Times New Roman"/>
          <w:sz w:val="24"/>
          <w:szCs w:val="24"/>
        </w:rPr>
        <w:t>3</w:t>
      </w:r>
      <w:r w:rsidRPr="7F7B3247">
        <w:rPr>
          <w:rFonts w:ascii="Times New Roman" w:hAnsi="Times New Roman"/>
          <w:sz w:val="24"/>
          <w:szCs w:val="24"/>
        </w:rPr>
        <w:t xml:space="preserve">.2: </w:t>
      </w:r>
      <w:r w:rsidR="00110F98" w:rsidRPr="7F7B3247">
        <w:rPr>
          <w:rFonts w:ascii="Times New Roman" w:hAnsi="Times New Roman"/>
          <w:sz w:val="24"/>
          <w:szCs w:val="24"/>
        </w:rPr>
        <w:t>Theme Two: Systemic Critique</w:t>
      </w:r>
      <w:bookmarkEnd w:id="68"/>
    </w:p>
    <w:p w14:paraId="312419F2" w14:textId="05033070" w:rsidR="00F82268" w:rsidRDefault="00E821A6" w:rsidP="009B2DFE">
      <w:pPr>
        <w:spacing w:line="480" w:lineRule="auto"/>
      </w:pPr>
      <w:r>
        <w:t xml:space="preserve">A </w:t>
      </w:r>
      <w:r w:rsidR="00B41D4F">
        <w:t>dominant and deeply troubling</w:t>
      </w:r>
      <w:r>
        <w:t xml:space="preserve"> theme </w:t>
      </w:r>
      <w:r w:rsidR="00B41D4F">
        <w:t xml:space="preserve">that </w:t>
      </w:r>
      <w:r w:rsidR="008E21C5">
        <w:t>emerged</w:t>
      </w:r>
      <w:r w:rsidR="00B41D4F">
        <w:t xml:space="preserve"> </w:t>
      </w:r>
      <w:r w:rsidR="002433A2">
        <w:t>from</w:t>
      </w:r>
      <w:r w:rsidR="00B41D4F">
        <w:t xml:space="preserve"> the analysis was the</w:t>
      </w:r>
      <w:r>
        <w:t xml:space="preserve"> systemic</w:t>
      </w:r>
      <w:r w:rsidR="00B41D4F">
        <w:t xml:space="preserve"> </w:t>
      </w:r>
      <w:r>
        <w:t>failure</w:t>
      </w:r>
      <w:r w:rsidR="00224B82">
        <w:t xml:space="preserve"> </w:t>
      </w:r>
      <w:r>
        <w:t xml:space="preserve">to </w:t>
      </w:r>
      <w:r w:rsidR="002433A2">
        <w:t xml:space="preserve">adequately </w:t>
      </w:r>
      <w:r>
        <w:t>address rape</w:t>
      </w:r>
      <w:r w:rsidR="00B41D4F">
        <w:t>.</w:t>
      </w:r>
      <w:r w:rsidR="001D5A7C">
        <w:t xml:space="preserve"> T</w:t>
      </w:r>
      <w:r w:rsidR="005672CF">
        <w:t xml:space="preserve">hese findings align with previous </w:t>
      </w:r>
      <w:r w:rsidR="00AC545C">
        <w:t>research</w:t>
      </w:r>
      <w:r w:rsidR="002433A2">
        <w:t xml:space="preserve">, which consistently </w:t>
      </w:r>
      <w:r w:rsidR="00C66DB1">
        <w:t>highligh</w:t>
      </w:r>
      <w:r w:rsidR="002433A2">
        <w:t>ted</w:t>
      </w:r>
      <w:r w:rsidR="00D42695">
        <w:t xml:space="preserve"> the institutionalised </w:t>
      </w:r>
      <w:r w:rsidR="00F82268">
        <w:t xml:space="preserve">inadequacies within the </w:t>
      </w:r>
      <w:r w:rsidR="002433A2">
        <w:t>criminal justice system</w:t>
      </w:r>
      <w:r w:rsidR="009F3F03">
        <w:t xml:space="preserve">, </w:t>
      </w:r>
      <w:r w:rsidR="00D42695">
        <w:t>the news,</w:t>
      </w:r>
      <w:r w:rsidR="009F3F03">
        <w:t xml:space="preserve"> and </w:t>
      </w:r>
      <w:r w:rsidR="00D42695">
        <w:t xml:space="preserve">the broader </w:t>
      </w:r>
      <w:r w:rsidR="009F3F03">
        <w:t>societal structures</w:t>
      </w:r>
      <w:r w:rsidR="00D42695">
        <w:t xml:space="preserve"> </w:t>
      </w:r>
      <w:r w:rsidR="009F3F03">
        <w:t>(</w:t>
      </w:r>
      <w:r w:rsidR="00F82268">
        <w:t xml:space="preserve">Maryn </w:t>
      </w:r>
      <w:r w:rsidR="0001415B">
        <w:t>and</w:t>
      </w:r>
      <w:r w:rsidR="00F82268">
        <w:t xml:space="preserve"> Dover, 2023; Moro, 2021).</w:t>
      </w:r>
      <w:r w:rsidR="0018756D">
        <w:t xml:space="preserve"> </w:t>
      </w:r>
      <w:r w:rsidR="00227BEA">
        <w:t xml:space="preserve">The study found that the </w:t>
      </w:r>
      <w:r w:rsidR="00DF7D70">
        <w:t>neglect and mismanagement of rape cases within these powerful institutions not only</w:t>
      </w:r>
      <w:r w:rsidR="00234AC4">
        <w:t xml:space="preserve"> </w:t>
      </w:r>
      <w:r w:rsidR="00DF7D70">
        <w:t>undermine the integrity of justice</w:t>
      </w:r>
      <w:r w:rsidR="00F60DC2">
        <w:t>,</w:t>
      </w:r>
      <w:r w:rsidR="00DF7D70">
        <w:t xml:space="preserve"> but also betray the trust that survivors place in the</w:t>
      </w:r>
      <w:r w:rsidR="00767BE6">
        <w:t xml:space="preserve">m </w:t>
      </w:r>
      <w:r w:rsidR="00DF7D70">
        <w:t>(</w:t>
      </w:r>
      <w:r w:rsidR="0098364C">
        <w:t>Herman, 2023; Darcy, 2022</w:t>
      </w:r>
      <w:r w:rsidR="00DF7D70">
        <w:t xml:space="preserve">). </w:t>
      </w:r>
      <w:r w:rsidR="0098364C">
        <w:t xml:space="preserve">This finding </w:t>
      </w:r>
      <w:r w:rsidR="00677F65">
        <w:t xml:space="preserve">resonates with evidence found in </w:t>
      </w:r>
      <w:r w:rsidR="0098364C">
        <w:t>the</w:t>
      </w:r>
      <w:r w:rsidR="0021299A">
        <w:t xml:space="preserve"> literature review, </w:t>
      </w:r>
      <w:r w:rsidR="00D6438F">
        <w:t xml:space="preserve">which </w:t>
      </w:r>
      <w:r w:rsidR="00677F65">
        <w:t>emphasises</w:t>
      </w:r>
      <w:r w:rsidR="00D6438F">
        <w:t xml:space="preserve"> </w:t>
      </w:r>
      <w:r w:rsidR="000D4824">
        <w:t>how</w:t>
      </w:r>
      <w:r w:rsidR="00DF7D70">
        <w:t xml:space="preserve"> systemic flaws </w:t>
      </w:r>
      <w:r w:rsidR="000D4824">
        <w:t>perpetuate rape</w:t>
      </w:r>
      <w:r w:rsidR="00DF7D70">
        <w:t xml:space="preserve"> </w:t>
      </w:r>
      <w:r w:rsidR="000D4824">
        <w:t xml:space="preserve">by </w:t>
      </w:r>
      <w:r w:rsidR="00C65AAA">
        <w:t>cultivating</w:t>
      </w:r>
      <w:r w:rsidR="000D4824">
        <w:t xml:space="preserve"> a culture of</w:t>
      </w:r>
      <w:r w:rsidR="00DF7D70">
        <w:t xml:space="preserve"> indifference and complicity (</w:t>
      </w:r>
      <w:r w:rsidR="00C65AAA">
        <w:t xml:space="preserve">Roberts </w:t>
      </w:r>
      <w:r w:rsidR="00387956">
        <w:t>et al</w:t>
      </w:r>
      <w:r w:rsidR="00C65AAA">
        <w:t>., 2019; Gilson, 2016</w:t>
      </w:r>
      <w:r w:rsidR="00DF7D70">
        <w:t xml:space="preserve">). </w:t>
      </w:r>
      <w:r w:rsidR="00587282">
        <w:t xml:space="preserve">In these circumstances, survivors </w:t>
      </w:r>
      <w:r w:rsidR="00677F65">
        <w:t>often face</w:t>
      </w:r>
      <w:r w:rsidR="00587282">
        <w:t xml:space="preserve"> barriers to justice that </w:t>
      </w:r>
      <w:r w:rsidR="00E955E6">
        <w:t>extend well beyond</w:t>
      </w:r>
      <w:r w:rsidR="00587282">
        <w:t xml:space="preserve"> the initial trauma</w:t>
      </w:r>
      <w:r w:rsidR="00E955E6">
        <w:t xml:space="preserve"> (Herman, 2023; Darcy, 2022). The </w:t>
      </w:r>
      <w:r w:rsidR="00677F65">
        <w:t xml:space="preserve">very </w:t>
      </w:r>
      <w:r w:rsidR="00E955E6">
        <w:t>systems designed to</w:t>
      </w:r>
      <w:r w:rsidR="00587282">
        <w:t xml:space="preserve"> protect them </w:t>
      </w:r>
      <w:r w:rsidR="00677F65">
        <w:t>frequently prolong</w:t>
      </w:r>
      <w:r w:rsidR="00587282">
        <w:t xml:space="preserve"> their suffering through inaction o</w:t>
      </w:r>
      <w:r w:rsidR="00082CF6">
        <w:t>r</w:t>
      </w:r>
      <w:r w:rsidR="00587282">
        <w:t xml:space="preserve"> i</w:t>
      </w:r>
      <w:r w:rsidR="00677F65">
        <w:t xml:space="preserve">nadequate </w:t>
      </w:r>
      <w:r w:rsidR="00587282">
        <w:t>responses (</w:t>
      </w:r>
      <w:r w:rsidR="00082CF6">
        <w:rPr>
          <w:bCs/>
          <w:color w:val="000000"/>
        </w:rPr>
        <w:t xml:space="preserve">Moroz and Dinisman, 2024). </w:t>
      </w:r>
    </w:p>
    <w:p w14:paraId="15028C50" w14:textId="77777777" w:rsidR="00FC77DF" w:rsidRDefault="00FC77DF" w:rsidP="004F0E29">
      <w:pPr>
        <w:spacing w:line="480" w:lineRule="auto"/>
      </w:pPr>
    </w:p>
    <w:p w14:paraId="1C55E8DF" w14:textId="1E25FDB0" w:rsidR="00CD6441" w:rsidRDefault="00185748" w:rsidP="004F0E29">
      <w:pPr>
        <w:spacing w:line="480" w:lineRule="auto"/>
      </w:pPr>
      <w:r>
        <w:t>In this study,</w:t>
      </w:r>
      <w:r w:rsidR="00322ACE">
        <w:t xml:space="preserve"> </w:t>
      </w:r>
      <w:r w:rsidR="00322ACE" w:rsidRPr="00322ACE">
        <w:rPr>
          <w:i/>
          <w:iCs/>
        </w:rPr>
        <w:t>The Guardian</w:t>
      </w:r>
      <w:r w:rsidR="00322ACE">
        <w:t xml:space="preserve"> documented </w:t>
      </w:r>
      <w:r w:rsidR="00CD6441">
        <w:t>undeniable</w:t>
      </w:r>
      <w:r w:rsidR="00C33A81">
        <w:t xml:space="preserve"> instances </w:t>
      </w:r>
      <w:r w:rsidR="00133CF4">
        <w:t>in which authorities</w:t>
      </w:r>
      <w:r w:rsidR="007A4829">
        <w:t xml:space="preserve"> </w:t>
      </w:r>
      <w:r w:rsidR="00133CF4">
        <w:t>handling</w:t>
      </w:r>
      <w:r w:rsidR="00C33A81">
        <w:t xml:space="preserve"> rape cases</w:t>
      </w:r>
      <w:r w:rsidR="00CD6441">
        <w:t xml:space="preserve"> </w:t>
      </w:r>
      <w:r w:rsidR="000921EA">
        <w:t xml:space="preserve">egregiously </w:t>
      </w:r>
      <w:r w:rsidR="00C33A81">
        <w:t>d</w:t>
      </w:r>
      <w:r w:rsidR="000921EA">
        <w:t>isregarded</w:t>
      </w:r>
      <w:r w:rsidR="00C33A81">
        <w:t xml:space="preserve"> </w:t>
      </w:r>
      <w:r w:rsidR="002A153D">
        <w:t xml:space="preserve">exculpatory evidence that could have </w:t>
      </w:r>
      <w:r w:rsidR="00133CF4">
        <w:t xml:space="preserve">facilitated </w:t>
      </w:r>
      <w:r w:rsidR="00CD6441">
        <w:t xml:space="preserve">justice or a </w:t>
      </w:r>
      <w:r w:rsidR="00133CF4">
        <w:t>fair outcome</w:t>
      </w:r>
      <w:r w:rsidR="00CD6441">
        <w:t xml:space="preserve">. </w:t>
      </w:r>
      <w:r w:rsidR="0086696D">
        <w:t>Building on</w:t>
      </w:r>
      <w:r w:rsidR="00CD6441">
        <w:t xml:space="preserve"> </w:t>
      </w:r>
      <w:r w:rsidR="00557159">
        <w:t>existing</w:t>
      </w:r>
      <w:r w:rsidR="00CD6441">
        <w:t xml:space="preserve"> literature, </w:t>
      </w:r>
      <w:r w:rsidR="00AE09D6">
        <w:t xml:space="preserve">Moroz and </w:t>
      </w:r>
      <w:r w:rsidR="00AE09D6">
        <w:lastRenderedPageBreak/>
        <w:t xml:space="preserve">Dinisman (2024) </w:t>
      </w:r>
      <w:r w:rsidR="00234AC4">
        <w:t xml:space="preserve">highlight that when decision-makers </w:t>
      </w:r>
      <w:r w:rsidR="001E4E84">
        <w:t>fail to grasp the</w:t>
      </w:r>
      <w:r w:rsidR="00234AC4">
        <w:t xml:space="preserve"> complexities </w:t>
      </w:r>
      <w:r w:rsidR="00E06A2F">
        <w:t>of</w:t>
      </w:r>
      <w:r w:rsidR="00234AC4">
        <w:t xml:space="preserve"> rape</w:t>
      </w:r>
      <w:r w:rsidR="00E06A2F">
        <w:t xml:space="preserve"> and appear to be</w:t>
      </w:r>
      <w:r w:rsidR="0086696D">
        <w:t xml:space="preserve"> </w:t>
      </w:r>
      <w:r w:rsidR="00E06A2F">
        <w:t>influenced by pervasive</w:t>
      </w:r>
      <w:r w:rsidR="0086696D">
        <w:t xml:space="preserve"> rape myths, </w:t>
      </w:r>
      <w:r w:rsidR="00234AC4">
        <w:t xml:space="preserve">they </w:t>
      </w:r>
      <w:r w:rsidR="00E06A2F">
        <w:t>contribute to case attrition and systematically deny</w:t>
      </w:r>
      <w:r w:rsidR="00CD6441">
        <w:t xml:space="preserve"> survivors</w:t>
      </w:r>
      <w:r w:rsidR="00234AC4">
        <w:t xml:space="preserve"> the</w:t>
      </w:r>
      <w:r w:rsidR="00CD6441">
        <w:t xml:space="preserve"> justice</w:t>
      </w:r>
      <w:r w:rsidR="00234AC4">
        <w:t xml:space="preserve"> they deserve</w:t>
      </w:r>
      <w:r w:rsidR="0040602E">
        <w:t>.</w:t>
      </w:r>
      <w:r w:rsidR="00CD6441">
        <w:t xml:space="preserve"> </w:t>
      </w:r>
    </w:p>
    <w:p w14:paraId="18011039" w14:textId="77777777" w:rsidR="00CD6441" w:rsidRDefault="00CD6441" w:rsidP="004F0E29">
      <w:pPr>
        <w:spacing w:line="480" w:lineRule="auto"/>
      </w:pPr>
    </w:p>
    <w:p w14:paraId="10DE8035" w14:textId="4F8D6114" w:rsidR="00EC2D7A" w:rsidRDefault="00036D70" w:rsidP="004F0E29">
      <w:pPr>
        <w:spacing w:line="480" w:lineRule="auto"/>
      </w:pPr>
      <w:r>
        <w:t>Aligned with</w:t>
      </w:r>
      <w:r w:rsidR="00B47EB3">
        <w:t xml:space="preserve"> prior literature, the </w:t>
      </w:r>
      <w:r w:rsidR="00C425BA">
        <w:t>findings from</w:t>
      </w:r>
      <w:r w:rsidR="00302B2C">
        <w:t xml:space="preserve"> both </w:t>
      </w:r>
      <w:r w:rsidR="00302B2C" w:rsidRPr="00302B2C">
        <w:rPr>
          <w:i/>
          <w:iCs/>
        </w:rPr>
        <w:t>The Guardian</w:t>
      </w:r>
      <w:r w:rsidR="00302B2C">
        <w:t xml:space="preserve"> and </w:t>
      </w:r>
      <w:r w:rsidR="00302B2C" w:rsidRPr="00302B2C">
        <w:rPr>
          <w:i/>
          <w:iCs/>
        </w:rPr>
        <w:t>The Sun</w:t>
      </w:r>
      <w:r w:rsidR="00302B2C">
        <w:t xml:space="preserve"> </w:t>
      </w:r>
      <w:r w:rsidR="00316539">
        <w:t>suggest</w:t>
      </w:r>
      <w:r w:rsidR="00B47EB3">
        <w:t xml:space="preserve"> that </w:t>
      </w:r>
      <w:r w:rsidR="00E11264">
        <w:t>institutions</w:t>
      </w:r>
      <w:r>
        <w:t xml:space="preserve"> often prioritise safeguarding their reputation and maintaining power</w:t>
      </w:r>
      <w:r w:rsidR="002B0FAF">
        <w:t xml:space="preserve"> </w:t>
      </w:r>
      <w:r>
        <w:t xml:space="preserve">over </w:t>
      </w:r>
      <w:r w:rsidR="002B0FAF">
        <w:t>genuine</w:t>
      </w:r>
      <w:r w:rsidR="00E11264">
        <w:t xml:space="preserve"> accountability, </w:t>
      </w:r>
      <w:r>
        <w:t>seeking to</w:t>
      </w:r>
      <w:r w:rsidR="00E11264">
        <w:t xml:space="preserve"> </w:t>
      </w:r>
      <w:r w:rsidR="008D317B">
        <w:t>shiel</w:t>
      </w:r>
      <w:r>
        <w:t>d</w:t>
      </w:r>
      <w:r w:rsidR="00E11264">
        <w:t xml:space="preserve"> </w:t>
      </w:r>
      <w:r w:rsidR="00BA13E0">
        <w:t xml:space="preserve">themselves </w:t>
      </w:r>
      <w:r w:rsidR="0092219B">
        <w:t>from</w:t>
      </w:r>
      <w:r w:rsidR="00202111">
        <w:t xml:space="preserve"> reputational</w:t>
      </w:r>
      <w:r w:rsidR="00E11264">
        <w:t xml:space="preserve"> damage to their power </w:t>
      </w:r>
      <w:r w:rsidR="00D46119">
        <w:t>or</w:t>
      </w:r>
      <w:r w:rsidR="00E11264">
        <w:t xml:space="preserve"> status (</w:t>
      </w:r>
      <w:r w:rsidR="00A736CA">
        <w:t xml:space="preserve">Rennie, 2023; </w:t>
      </w:r>
      <w:proofErr w:type="spellStart"/>
      <w:r w:rsidR="00A736CA">
        <w:t>Borgogna</w:t>
      </w:r>
      <w:proofErr w:type="spellEnd"/>
      <w:r w:rsidR="00A736CA">
        <w:t xml:space="preserve"> </w:t>
      </w:r>
      <w:r w:rsidR="00387956">
        <w:rPr>
          <w:i/>
          <w:iCs/>
        </w:rPr>
        <w:t>et al</w:t>
      </w:r>
      <w:r w:rsidR="00A736CA" w:rsidRPr="00952F6E">
        <w:rPr>
          <w:i/>
          <w:iCs/>
        </w:rPr>
        <w:t>.,</w:t>
      </w:r>
      <w:r w:rsidR="00A736CA">
        <w:t xml:space="preserve"> 2022; Gavey, 2018</w:t>
      </w:r>
      <w:r w:rsidR="00E11264">
        <w:t>)</w:t>
      </w:r>
      <w:r w:rsidR="009A79A0">
        <w:t xml:space="preserve">. </w:t>
      </w:r>
      <w:r w:rsidR="00840664">
        <w:t xml:space="preserve">This </w:t>
      </w:r>
      <w:r w:rsidR="002B0FAF">
        <w:t>phenomenon</w:t>
      </w:r>
      <w:r w:rsidR="00975E8A">
        <w:t xml:space="preserve"> </w:t>
      </w:r>
      <w:r w:rsidR="00F92D12">
        <w:t>was</w:t>
      </w:r>
      <w:r w:rsidR="00840664">
        <w:t xml:space="preserve"> especially evident in cases like that of Harvey Weinstein, where Hollywood producers and other industry leaders were complicit in </w:t>
      </w:r>
      <w:r w:rsidR="007A0CFB">
        <w:t xml:space="preserve">a </w:t>
      </w:r>
      <w:r w:rsidR="002B0FAF">
        <w:t>multitude of</w:t>
      </w:r>
      <w:r w:rsidR="00840664">
        <w:t xml:space="preserve"> </w:t>
      </w:r>
      <w:r w:rsidR="002E10C0">
        <w:t xml:space="preserve">sexual </w:t>
      </w:r>
      <w:r w:rsidR="00840664">
        <w:t>abuses</w:t>
      </w:r>
      <w:r w:rsidR="0093237B">
        <w:t xml:space="preserve"> (</w:t>
      </w:r>
      <w:proofErr w:type="spellStart"/>
      <w:r w:rsidR="0093237B">
        <w:t>Gavey</w:t>
      </w:r>
      <w:proofErr w:type="spellEnd"/>
      <w:r w:rsidR="0093237B">
        <w:t>, 2018</w:t>
      </w:r>
      <w:r w:rsidR="0093237B">
        <w:t>)</w:t>
      </w:r>
      <w:r w:rsidR="00840664">
        <w:t xml:space="preserve">. </w:t>
      </w:r>
      <w:r w:rsidR="005D5799">
        <w:t>Their actions</w:t>
      </w:r>
      <w:r w:rsidR="00A43620">
        <w:t xml:space="preserve"> </w:t>
      </w:r>
      <w:r w:rsidR="00DF77CB">
        <w:t>reinforced</w:t>
      </w:r>
      <w:r w:rsidR="005D5799">
        <w:t xml:space="preserve"> a culture of silence</w:t>
      </w:r>
      <w:r w:rsidR="00DF77CB">
        <w:t xml:space="preserve"> that protected </w:t>
      </w:r>
      <w:r w:rsidR="005D5799">
        <w:t>perpetrators</w:t>
      </w:r>
      <w:r w:rsidR="00DF77CB">
        <w:t>,</w:t>
      </w:r>
      <w:r w:rsidR="005D5799">
        <w:t xml:space="preserve"> </w:t>
      </w:r>
      <w:r w:rsidR="00DF77CB">
        <w:t>perpetrating</w:t>
      </w:r>
      <w:r w:rsidR="00F85126">
        <w:t xml:space="preserve"> </w:t>
      </w:r>
      <w:r w:rsidR="005D5799">
        <w:t xml:space="preserve">a </w:t>
      </w:r>
      <w:r w:rsidR="00975E8A">
        <w:t>profoundl</w:t>
      </w:r>
      <w:r w:rsidR="005D5799">
        <w:t>y ingrained system that favoured the powerful while marginalising the voices of survivors (</w:t>
      </w:r>
      <w:r w:rsidR="003467D1">
        <w:t xml:space="preserve">Rennie, 2023; </w:t>
      </w:r>
      <w:proofErr w:type="spellStart"/>
      <w:r w:rsidR="003467D1">
        <w:t>Borgogna</w:t>
      </w:r>
      <w:proofErr w:type="spellEnd"/>
      <w:r w:rsidR="003467D1">
        <w:t xml:space="preserve"> </w:t>
      </w:r>
      <w:r w:rsidR="00387956">
        <w:rPr>
          <w:i/>
          <w:iCs/>
        </w:rPr>
        <w:t>et al</w:t>
      </w:r>
      <w:r w:rsidR="003467D1" w:rsidRPr="00952F6E">
        <w:rPr>
          <w:i/>
          <w:iCs/>
        </w:rPr>
        <w:t>.,</w:t>
      </w:r>
      <w:r w:rsidR="003467D1">
        <w:t xml:space="preserve"> 2022; Gavey, 2018</w:t>
      </w:r>
      <w:r w:rsidR="005D5799">
        <w:t xml:space="preserve">). </w:t>
      </w:r>
      <w:r w:rsidR="00122413">
        <w:t>These</w:t>
      </w:r>
      <w:r w:rsidR="00E55E67">
        <w:t xml:space="preserve"> results</w:t>
      </w:r>
      <w:r w:rsidR="00122413">
        <w:t xml:space="preserve"> suggest </w:t>
      </w:r>
      <w:r w:rsidR="000178A0">
        <w:t>that</w:t>
      </w:r>
      <w:r w:rsidR="00E55E67">
        <w:t xml:space="preserve"> </w:t>
      </w:r>
      <w:r w:rsidR="00E564B4">
        <w:t>rape is</w:t>
      </w:r>
      <w:r w:rsidR="002B0FAF">
        <w:t xml:space="preserve"> not as an</w:t>
      </w:r>
      <w:r w:rsidR="00EF0904">
        <w:t xml:space="preserve"> isolated incident but part of a large</w:t>
      </w:r>
      <w:r w:rsidR="0004716C">
        <w:t>r</w:t>
      </w:r>
      <w:r w:rsidR="00EF0904">
        <w:t xml:space="preserve"> pattern</w:t>
      </w:r>
      <w:r w:rsidR="00E564B4">
        <w:t xml:space="preserve"> where i</w:t>
      </w:r>
      <w:r w:rsidR="00EF0904">
        <w:t xml:space="preserve">nstitutions </w:t>
      </w:r>
      <w:r w:rsidR="0025394D">
        <w:t>r</w:t>
      </w:r>
      <w:r w:rsidR="00EF0904">
        <w:t>outinely shield</w:t>
      </w:r>
      <w:r w:rsidR="0025394D">
        <w:t xml:space="preserve"> </w:t>
      </w:r>
      <w:r w:rsidR="00EF0904">
        <w:t>perpetrators and obfuscate the trut</w:t>
      </w:r>
      <w:r w:rsidR="00975E8A">
        <w:t>h</w:t>
      </w:r>
      <w:r w:rsidR="002B0FAF">
        <w:t>,</w:t>
      </w:r>
      <w:r w:rsidR="00EF0904">
        <w:t xml:space="preserve"> </w:t>
      </w:r>
      <w:r w:rsidR="00E564B4">
        <w:t>leaving survivors</w:t>
      </w:r>
      <w:r w:rsidR="00EF0904">
        <w:t xml:space="preserve"> </w:t>
      </w:r>
      <w:r w:rsidR="00E564B4">
        <w:t>to face</w:t>
      </w:r>
      <w:r w:rsidR="002B0FAF">
        <w:t xml:space="preserve"> </w:t>
      </w:r>
      <w:r w:rsidR="00EF0904">
        <w:t>disbelief, victim-blaming</w:t>
      </w:r>
      <w:r w:rsidR="00407352">
        <w:t>,</w:t>
      </w:r>
      <w:r w:rsidR="00EF0904">
        <w:t xml:space="preserve"> and institutional apathy (</w:t>
      </w:r>
      <w:r w:rsidR="000035A7">
        <w:t>Hewa, 2024; Vasko, 2015</w:t>
      </w:r>
      <w:r w:rsidR="00EF0904">
        <w:t xml:space="preserve">). </w:t>
      </w:r>
      <w:r w:rsidR="00385B8A">
        <w:t xml:space="preserve">This systemic failure </w:t>
      </w:r>
      <w:r w:rsidR="00A924DD">
        <w:t>m</w:t>
      </w:r>
      <w:r w:rsidR="00975E8A">
        <w:t>ay</w:t>
      </w:r>
      <w:r w:rsidR="00A924DD">
        <w:t xml:space="preserve"> </w:t>
      </w:r>
      <w:r w:rsidR="002B0FAF">
        <w:t>engender a</w:t>
      </w:r>
      <w:r w:rsidR="00385B8A">
        <w:t xml:space="preserve"> cycle </w:t>
      </w:r>
      <w:r w:rsidR="00975E8A">
        <w:t>that</w:t>
      </w:r>
      <w:r w:rsidR="00385B8A">
        <w:t xml:space="preserve"> embolden</w:t>
      </w:r>
      <w:r w:rsidR="00975E8A">
        <w:t>s the powerful</w:t>
      </w:r>
      <w:r w:rsidR="00465AE4">
        <w:t xml:space="preserve"> while </w:t>
      </w:r>
      <w:r w:rsidR="00385B8A">
        <w:t xml:space="preserve">continually </w:t>
      </w:r>
      <w:r w:rsidR="00975E8A">
        <w:t>silenc</w:t>
      </w:r>
      <w:r w:rsidR="00436D58">
        <w:t>ing</w:t>
      </w:r>
      <w:r w:rsidR="00975E8A">
        <w:t xml:space="preserve"> survivors</w:t>
      </w:r>
      <w:r w:rsidR="00385B8A">
        <w:t xml:space="preserve">, </w:t>
      </w:r>
      <w:r w:rsidR="00D51051">
        <w:t xml:space="preserve">potentially </w:t>
      </w:r>
      <w:r w:rsidR="002B0FAF">
        <w:t>inflicting</w:t>
      </w:r>
      <w:r w:rsidR="00170C8E">
        <w:t xml:space="preserve"> </w:t>
      </w:r>
      <w:r w:rsidR="00A924DD">
        <w:t>l</w:t>
      </w:r>
      <w:r w:rsidR="00385B8A">
        <w:t xml:space="preserve">asting damage </w:t>
      </w:r>
      <w:r w:rsidR="002B0FAF">
        <w:t xml:space="preserve">on </w:t>
      </w:r>
      <w:r w:rsidR="00385B8A">
        <w:t xml:space="preserve">both the individuals involved and </w:t>
      </w:r>
      <w:r w:rsidR="00975E8A">
        <w:t xml:space="preserve">the </w:t>
      </w:r>
      <w:r w:rsidR="00BB4D64">
        <w:t xml:space="preserve">overall functioning of society </w:t>
      </w:r>
      <w:r w:rsidR="00385B8A">
        <w:t>(</w:t>
      </w:r>
      <w:r w:rsidR="00385B8A">
        <w:rPr>
          <w:bCs/>
          <w:color w:val="000000"/>
        </w:rPr>
        <w:t>Moroz and Dinisman, 2024;</w:t>
      </w:r>
      <w:r w:rsidR="006A442B">
        <w:rPr>
          <w:bCs/>
          <w:color w:val="000000"/>
        </w:rPr>
        <w:t xml:space="preserve"> </w:t>
      </w:r>
      <w:r w:rsidR="006A442B">
        <w:t>Herman, 2023; Washington, 2022).</w:t>
      </w:r>
    </w:p>
    <w:p w14:paraId="04BFF0C8" w14:textId="6D7233A2" w:rsidR="00EC2D7A" w:rsidRDefault="00EC2D7A" w:rsidP="004F0E29">
      <w:pPr>
        <w:spacing w:line="480" w:lineRule="auto"/>
      </w:pPr>
    </w:p>
    <w:p w14:paraId="6C259401" w14:textId="529EF87C" w:rsidR="002042AF" w:rsidRDefault="006E7D60" w:rsidP="004F0E29">
      <w:pPr>
        <w:spacing w:line="480" w:lineRule="auto"/>
      </w:pPr>
      <w:r>
        <w:t xml:space="preserve">The study also explored the role </w:t>
      </w:r>
      <w:r w:rsidR="00461CA0">
        <w:t>of</w:t>
      </w:r>
      <w:r>
        <w:t xml:space="preserve"> celebrities, whose influence </w:t>
      </w:r>
      <w:r w:rsidR="002B0FAF">
        <w:t xml:space="preserve">can </w:t>
      </w:r>
      <w:r>
        <w:t xml:space="preserve">often trivialise and undermine </w:t>
      </w:r>
      <w:r w:rsidR="00B55AA8">
        <w:t xml:space="preserve">the </w:t>
      </w:r>
      <w:r>
        <w:t xml:space="preserve">seriousness of rape </w:t>
      </w:r>
      <w:r w:rsidR="00CC02FE">
        <w:t xml:space="preserve">- a significant </w:t>
      </w:r>
      <w:r>
        <w:t xml:space="preserve">issue </w:t>
      </w:r>
      <w:r w:rsidR="00611808">
        <w:t>highlighted</w:t>
      </w:r>
      <w:r>
        <w:t xml:space="preserve"> in the literature review</w:t>
      </w:r>
      <w:r w:rsidR="004D65A3">
        <w:t xml:space="preserve"> (Herman, 2023; Washington, 2022)</w:t>
      </w:r>
      <w:r>
        <w:t xml:space="preserve">. </w:t>
      </w:r>
      <w:r w:rsidR="00A129A9">
        <w:t>Th</w:t>
      </w:r>
      <w:r w:rsidR="005E40E0">
        <w:t xml:space="preserve">e findings support the argument </w:t>
      </w:r>
      <w:r w:rsidR="00A129A9">
        <w:t xml:space="preserve">that </w:t>
      </w:r>
      <w:r>
        <w:t xml:space="preserve">individuals with large followings </w:t>
      </w:r>
      <w:r w:rsidR="002B0FAF">
        <w:t xml:space="preserve">serve </w:t>
      </w:r>
      <w:r>
        <w:t>a</w:t>
      </w:r>
      <w:r w:rsidR="005E40E0">
        <w:t>s</w:t>
      </w:r>
      <w:r>
        <w:t xml:space="preserve"> powerful gatekeepers in shaping public </w:t>
      </w:r>
      <w:r>
        <w:lastRenderedPageBreak/>
        <w:t>discourse</w:t>
      </w:r>
      <w:r w:rsidR="008F30E9">
        <w:t xml:space="preserve">; </w:t>
      </w:r>
      <w:r>
        <w:t xml:space="preserve">their dismissal of rape </w:t>
      </w:r>
      <w:r w:rsidR="00BF6207">
        <w:t xml:space="preserve">may </w:t>
      </w:r>
      <w:r>
        <w:t xml:space="preserve">contribute to its </w:t>
      </w:r>
      <w:r w:rsidR="00BF6207">
        <w:t>continued</w:t>
      </w:r>
      <w:r>
        <w:t xml:space="preserve"> normalisation (</w:t>
      </w:r>
      <w:r w:rsidR="00A129A9">
        <w:t>Hindes, 2020; Ahmadi, 2023</w:t>
      </w:r>
      <w:r>
        <w:t>). This</w:t>
      </w:r>
      <w:r w:rsidR="00057C01">
        <w:t xml:space="preserve"> </w:t>
      </w:r>
      <w:r w:rsidR="002B0FAF">
        <w:t>revelation</w:t>
      </w:r>
      <w:r w:rsidR="00BC765F">
        <w:t xml:space="preserve"> </w:t>
      </w:r>
      <w:r w:rsidR="002B0FAF">
        <w:t>highlights</w:t>
      </w:r>
      <w:r>
        <w:t xml:space="preserve"> the </w:t>
      </w:r>
      <w:r w:rsidR="00057C01">
        <w:t>concerning</w:t>
      </w:r>
      <w:r>
        <w:t xml:space="preserve"> notion that, for some, rape is not </w:t>
      </w:r>
      <w:r w:rsidR="000727A4">
        <w:t>viewed</w:t>
      </w:r>
      <w:r>
        <w:t xml:space="preserve"> as a profound societal issue but rather </w:t>
      </w:r>
      <w:r w:rsidR="0028530F">
        <w:t xml:space="preserve">as </w:t>
      </w:r>
      <w:r w:rsidR="000727A4">
        <w:t xml:space="preserve">something </w:t>
      </w:r>
      <w:r>
        <w:t xml:space="preserve">unimportant or </w:t>
      </w:r>
      <w:r w:rsidR="00BB25B8">
        <w:t>unworthy of</w:t>
      </w:r>
      <w:r>
        <w:t xml:space="preserve"> serious consideration</w:t>
      </w:r>
      <w:r w:rsidR="00DC6D07">
        <w:t xml:space="preserve"> (Durham, 2021)</w:t>
      </w:r>
      <w:r>
        <w:t xml:space="preserve">. </w:t>
      </w:r>
      <w:r w:rsidR="00A463BE">
        <w:t xml:space="preserve">The </w:t>
      </w:r>
      <w:r w:rsidR="00494F5E">
        <w:t>unwillingness</w:t>
      </w:r>
      <w:r w:rsidR="00A463BE">
        <w:t xml:space="preserve"> of influential figures </w:t>
      </w:r>
      <w:r w:rsidR="00BA1AEF">
        <w:t>to acknowledge</w:t>
      </w:r>
      <w:r w:rsidR="00A463BE">
        <w:t xml:space="preserve"> the </w:t>
      </w:r>
      <w:r w:rsidR="00C50A1F">
        <w:t>severity</w:t>
      </w:r>
      <w:r w:rsidR="00A463BE">
        <w:t xml:space="preserve"> of rape </w:t>
      </w:r>
      <w:r w:rsidR="000727A4">
        <w:t>perpetuates</w:t>
      </w:r>
      <w:r w:rsidR="00A463BE">
        <w:t xml:space="preserve"> rape culture</w:t>
      </w:r>
      <w:r w:rsidR="00494F5E">
        <w:t xml:space="preserve">, </w:t>
      </w:r>
      <w:r w:rsidR="00A463BE">
        <w:t>reinforc</w:t>
      </w:r>
      <w:r w:rsidR="00494F5E">
        <w:t>ing</w:t>
      </w:r>
      <w:r w:rsidR="00A463BE">
        <w:t xml:space="preserve"> </w:t>
      </w:r>
      <w:r w:rsidR="003A258C">
        <w:t>harmful</w:t>
      </w:r>
      <w:r w:rsidR="00A463BE">
        <w:t xml:space="preserve"> narratives that </w:t>
      </w:r>
      <w:r w:rsidR="00494F5E">
        <w:t>sustain</w:t>
      </w:r>
      <w:r w:rsidR="00A463BE">
        <w:t xml:space="preserve"> victim</w:t>
      </w:r>
      <w:r w:rsidR="00C75380">
        <w:t>-blam</w:t>
      </w:r>
      <w:r w:rsidR="00494F5E">
        <w:t>ing and</w:t>
      </w:r>
      <w:r w:rsidR="00C75380">
        <w:t xml:space="preserve"> </w:t>
      </w:r>
      <w:r w:rsidR="00494F5E">
        <w:t>obstruct reforms in</w:t>
      </w:r>
      <w:r w:rsidR="00A463BE">
        <w:t xml:space="preserve"> </w:t>
      </w:r>
      <w:r w:rsidR="007123F1">
        <w:t xml:space="preserve">the </w:t>
      </w:r>
      <w:r w:rsidR="00494F5E">
        <w:t>societal</w:t>
      </w:r>
      <w:r w:rsidR="00946CF9">
        <w:t xml:space="preserve"> attitudes, l</w:t>
      </w:r>
      <w:r w:rsidR="00536457">
        <w:t>egal framework</w:t>
      </w:r>
      <w:r w:rsidR="002042AF">
        <w:t>,</w:t>
      </w:r>
      <w:r w:rsidR="00946CF9">
        <w:t xml:space="preserve"> or </w:t>
      </w:r>
      <w:r w:rsidR="00536457">
        <w:t>institutional responses necessary</w:t>
      </w:r>
      <w:r w:rsidR="00946CF9">
        <w:t xml:space="preserve"> </w:t>
      </w:r>
      <w:r w:rsidR="00413A50">
        <w:t>to</w:t>
      </w:r>
      <w:r w:rsidR="00946CF9">
        <w:t xml:space="preserve"> address rape</w:t>
      </w:r>
      <w:r w:rsidR="00B552EF">
        <w:t xml:space="preserve"> </w:t>
      </w:r>
      <w:r w:rsidR="00946CF9">
        <w:t>(</w:t>
      </w:r>
      <w:r w:rsidR="00321A2C">
        <w:t xml:space="preserve">Wolmarans, 2024; James-Hawkins </w:t>
      </w:r>
      <w:r w:rsidR="00321A2C">
        <w:rPr>
          <w:i/>
          <w:iCs/>
        </w:rPr>
        <w:t>et al</w:t>
      </w:r>
      <w:r w:rsidR="00321A2C" w:rsidRPr="00CD2F2F">
        <w:rPr>
          <w:i/>
          <w:iCs/>
        </w:rPr>
        <w:t>.,</w:t>
      </w:r>
      <w:r w:rsidR="00321A2C">
        <w:t xml:space="preserve"> 2019).</w:t>
      </w:r>
    </w:p>
    <w:p w14:paraId="43C668CE" w14:textId="77777777" w:rsidR="005017F4" w:rsidRPr="006E7D60" w:rsidRDefault="005017F4" w:rsidP="00536457">
      <w:pPr>
        <w:spacing w:line="480" w:lineRule="auto"/>
        <w:jc w:val="center"/>
      </w:pPr>
    </w:p>
    <w:p w14:paraId="777D0450" w14:textId="5ED57C5D" w:rsidR="00110F98" w:rsidRPr="005E08DB" w:rsidRDefault="5D205C9C" w:rsidP="002042AF">
      <w:pPr>
        <w:pStyle w:val="Heading3"/>
        <w:spacing w:line="480" w:lineRule="auto"/>
        <w:rPr>
          <w:rFonts w:ascii="Times New Roman" w:hAnsi="Times New Roman"/>
          <w:i/>
          <w:iCs/>
          <w:color w:val="000000" w:themeColor="text1"/>
          <w:sz w:val="24"/>
          <w:szCs w:val="24"/>
        </w:rPr>
      </w:pPr>
      <w:bookmarkStart w:id="69" w:name="_Toc193904202"/>
      <w:r w:rsidRPr="005E08DB">
        <w:rPr>
          <w:rFonts w:ascii="Times New Roman" w:hAnsi="Times New Roman"/>
          <w:sz w:val="24"/>
          <w:szCs w:val="24"/>
        </w:rPr>
        <w:t>5.</w:t>
      </w:r>
      <w:r w:rsidR="00932A1A">
        <w:rPr>
          <w:rFonts w:ascii="Times New Roman" w:hAnsi="Times New Roman"/>
          <w:sz w:val="24"/>
          <w:szCs w:val="24"/>
        </w:rPr>
        <w:t>3</w:t>
      </w:r>
      <w:r w:rsidRPr="005E08DB">
        <w:rPr>
          <w:rFonts w:ascii="Times New Roman" w:hAnsi="Times New Roman"/>
          <w:sz w:val="24"/>
          <w:szCs w:val="24"/>
        </w:rPr>
        <w:t xml:space="preserve">.3: </w:t>
      </w:r>
      <w:r w:rsidR="004F4BB1" w:rsidRPr="005E08DB">
        <w:rPr>
          <w:rFonts w:ascii="Times New Roman" w:hAnsi="Times New Roman"/>
          <w:sz w:val="24"/>
          <w:szCs w:val="24"/>
        </w:rPr>
        <w:t>The</w:t>
      </w:r>
      <w:r w:rsidR="00C15955" w:rsidRPr="005E08DB">
        <w:rPr>
          <w:rFonts w:ascii="Times New Roman" w:hAnsi="Times New Roman"/>
          <w:sz w:val="24"/>
          <w:szCs w:val="24"/>
        </w:rPr>
        <w:t>m</w:t>
      </w:r>
      <w:r w:rsidR="004F4BB1" w:rsidRPr="005E08DB">
        <w:rPr>
          <w:rFonts w:ascii="Times New Roman" w:hAnsi="Times New Roman"/>
          <w:sz w:val="24"/>
          <w:szCs w:val="24"/>
        </w:rPr>
        <w:t xml:space="preserve">e Three: </w:t>
      </w:r>
      <w:r w:rsidR="00110F98" w:rsidRPr="005E08DB">
        <w:rPr>
          <w:rFonts w:ascii="Times New Roman" w:hAnsi="Times New Roman"/>
          <w:sz w:val="24"/>
          <w:szCs w:val="24"/>
        </w:rPr>
        <w:t>Victim-blaming</w:t>
      </w:r>
      <w:bookmarkEnd w:id="69"/>
    </w:p>
    <w:p w14:paraId="6CB878AE" w14:textId="10C1901C" w:rsidR="00E04D54" w:rsidRDefault="004E7F6F" w:rsidP="002042AF">
      <w:pPr>
        <w:spacing w:line="480" w:lineRule="auto"/>
      </w:pPr>
      <w:r>
        <w:t xml:space="preserve">A </w:t>
      </w:r>
      <w:r w:rsidR="00B55AA8">
        <w:t>profoundly</w:t>
      </w:r>
      <w:r w:rsidR="00275470">
        <w:t xml:space="preserve"> </w:t>
      </w:r>
      <w:r w:rsidR="009613FF">
        <w:t>concerning</w:t>
      </w:r>
      <w:r w:rsidR="00955423">
        <w:t xml:space="preserve"> </w:t>
      </w:r>
      <w:r w:rsidR="00893E1F">
        <w:t xml:space="preserve">and recurring </w:t>
      </w:r>
      <w:r w:rsidR="00955423">
        <w:t xml:space="preserve">theme </w:t>
      </w:r>
      <w:r>
        <w:t>that emerged</w:t>
      </w:r>
      <w:r w:rsidR="00D20C42">
        <w:t xml:space="preserve"> from</w:t>
      </w:r>
      <w:r>
        <w:t xml:space="preserve"> both the existing literature and the TA </w:t>
      </w:r>
      <w:r w:rsidR="00275470">
        <w:t>was</w:t>
      </w:r>
      <w:r>
        <w:t xml:space="preserve"> the pervasive </w:t>
      </w:r>
      <w:r w:rsidR="00955423">
        <w:t xml:space="preserve">victim-blaming frame </w:t>
      </w:r>
      <w:r>
        <w:t>that permeate</w:t>
      </w:r>
      <w:r w:rsidR="00D20C42">
        <w:t>s</w:t>
      </w:r>
      <w:r>
        <w:t xml:space="preserve"> news coverage of rape. Th</w:t>
      </w:r>
      <w:r w:rsidR="00BD1618">
        <w:t>e findings of this study</w:t>
      </w:r>
      <w:r w:rsidR="00B55AA8">
        <w:t xml:space="preserve"> indicate that </w:t>
      </w:r>
      <w:r w:rsidR="00F4577A">
        <w:t xml:space="preserve">both </w:t>
      </w:r>
      <w:r w:rsidR="00F4577A" w:rsidRPr="00F4577A">
        <w:rPr>
          <w:i/>
          <w:iCs/>
        </w:rPr>
        <w:t>The Guardian</w:t>
      </w:r>
      <w:r w:rsidR="00F4577A">
        <w:t xml:space="preserve"> and </w:t>
      </w:r>
      <w:r w:rsidR="00F4577A" w:rsidRPr="00F4577A">
        <w:rPr>
          <w:i/>
          <w:iCs/>
        </w:rPr>
        <w:t>The Sun</w:t>
      </w:r>
      <w:r w:rsidR="00F4577A">
        <w:t xml:space="preserve"> tend</w:t>
      </w:r>
      <w:r w:rsidR="00B55AA8">
        <w:t xml:space="preserve"> </w:t>
      </w:r>
      <w:r w:rsidR="00F4577A">
        <w:t xml:space="preserve">to emphasise </w:t>
      </w:r>
      <w:r w:rsidR="00C75380">
        <w:t>the</w:t>
      </w:r>
      <w:r w:rsidR="0026365A">
        <w:t xml:space="preserve"> </w:t>
      </w:r>
      <w:r w:rsidR="00955423">
        <w:t>scrutin</w:t>
      </w:r>
      <w:r w:rsidR="00C75380">
        <w:t>y</w:t>
      </w:r>
      <w:r w:rsidR="00AB6288">
        <w:t xml:space="preserve"> </w:t>
      </w:r>
      <w:r w:rsidR="00955423">
        <w:t>and criticis</w:t>
      </w:r>
      <w:r w:rsidR="00C75380">
        <w:t>m directed at</w:t>
      </w:r>
      <w:r w:rsidR="00955423">
        <w:t xml:space="preserve"> </w:t>
      </w:r>
      <w:r w:rsidR="009E3F87">
        <w:t>s</w:t>
      </w:r>
      <w:r>
        <w:t>urvivors</w:t>
      </w:r>
      <w:r w:rsidR="009E3F87">
        <w:t xml:space="preserve">, </w:t>
      </w:r>
      <w:r w:rsidR="00C15955">
        <w:t>focus</w:t>
      </w:r>
      <w:r w:rsidR="00B55AA8">
        <w:t>ing</w:t>
      </w:r>
      <w:r w:rsidR="009E3F87">
        <w:t xml:space="preserve"> </w:t>
      </w:r>
      <w:r w:rsidR="00C75380">
        <w:t xml:space="preserve">primarily </w:t>
      </w:r>
      <w:r w:rsidR="009E3F87">
        <w:t>on their actions, choices and appearances</w:t>
      </w:r>
      <w:r w:rsidR="00C24F40">
        <w:t xml:space="preserve">, </w:t>
      </w:r>
      <w:r w:rsidR="00C75380">
        <w:t>which reflects</w:t>
      </w:r>
      <w:r w:rsidR="00C24F40">
        <w:t xml:space="preserve"> </w:t>
      </w:r>
      <w:r w:rsidR="00B55AA8">
        <w:t>a</w:t>
      </w:r>
      <w:r w:rsidR="00C24F40">
        <w:t xml:space="preserve"> troubling trend</w:t>
      </w:r>
      <w:r w:rsidR="00367D47">
        <w:t xml:space="preserve">. </w:t>
      </w:r>
      <w:r w:rsidR="00275470">
        <w:t>Notably</w:t>
      </w:r>
      <w:r w:rsidR="00767C47">
        <w:t xml:space="preserve">, </w:t>
      </w:r>
      <w:r w:rsidR="001D2E6C">
        <w:t>the results of the TA</w:t>
      </w:r>
      <w:r w:rsidR="00F4577A">
        <w:t xml:space="preserve">, </w:t>
      </w:r>
      <w:r w:rsidR="00FB4D7D">
        <w:t>particularly evident</w:t>
      </w:r>
      <w:r w:rsidR="00F4577A">
        <w:t xml:space="preserve"> in </w:t>
      </w:r>
      <w:r w:rsidR="00F4577A" w:rsidRPr="00F4577A">
        <w:rPr>
          <w:i/>
          <w:iCs/>
        </w:rPr>
        <w:t>The Guardian</w:t>
      </w:r>
      <w:r w:rsidR="00F4577A">
        <w:t xml:space="preserve"> articles,</w:t>
      </w:r>
      <w:r w:rsidR="001D2E6C">
        <w:t xml:space="preserve"> </w:t>
      </w:r>
      <w:r w:rsidR="00FB4D7D">
        <w:t xml:space="preserve">indicate </w:t>
      </w:r>
      <w:r w:rsidR="001D2E6C">
        <w:t>a significant shift in victim-blaming narratives, with a strong emphasis on</w:t>
      </w:r>
      <w:r w:rsidR="00767C47">
        <w:t xml:space="preserve"> </w:t>
      </w:r>
      <w:r w:rsidR="00DF2E42">
        <w:t>women’s</w:t>
      </w:r>
      <w:r w:rsidR="00767C47">
        <w:t xml:space="preserve"> alcohol consumption as a focal point of blame</w:t>
      </w:r>
      <w:r w:rsidR="002D211A">
        <w:t xml:space="preserve">. This shift contrasts with earlier studies, which </w:t>
      </w:r>
      <w:r w:rsidR="001D2E6C">
        <w:t xml:space="preserve">predominantly </w:t>
      </w:r>
      <w:r w:rsidR="00FB4D7D">
        <w:t>focused on</w:t>
      </w:r>
      <w:r w:rsidR="001D2E6C">
        <w:t xml:space="preserve"> </w:t>
      </w:r>
      <w:r w:rsidR="00DF2E42">
        <w:t>women’s</w:t>
      </w:r>
      <w:r w:rsidR="001D2E6C">
        <w:t xml:space="preserve"> clothing and choice of attire (United </w:t>
      </w:r>
      <w:r w:rsidR="00387956">
        <w:rPr>
          <w:i/>
          <w:iCs/>
        </w:rPr>
        <w:t>et al</w:t>
      </w:r>
      <w:r w:rsidR="001D2E6C">
        <w:t xml:space="preserve">., 2012; Wegner </w:t>
      </w:r>
      <w:r w:rsidR="00387956">
        <w:rPr>
          <w:i/>
          <w:iCs/>
        </w:rPr>
        <w:t>et al</w:t>
      </w:r>
      <w:r w:rsidR="001D2E6C" w:rsidRPr="00CD2F2F">
        <w:rPr>
          <w:i/>
          <w:iCs/>
        </w:rPr>
        <w:t>.,</w:t>
      </w:r>
      <w:r w:rsidR="001D2E6C">
        <w:t xml:space="preserve"> 2015). </w:t>
      </w:r>
      <w:r w:rsidR="00780BC0">
        <w:t xml:space="preserve">While both </w:t>
      </w:r>
      <w:r w:rsidR="00081FB4">
        <w:t xml:space="preserve">publications </w:t>
      </w:r>
      <w:r w:rsidR="008C5AD2">
        <w:t>misrepresent</w:t>
      </w:r>
      <w:r w:rsidR="00780BC0">
        <w:t xml:space="preserve"> the true nature of rape, the</w:t>
      </w:r>
      <w:r w:rsidR="008C5AD2">
        <w:t xml:space="preserve">ir emphasis </w:t>
      </w:r>
      <w:r w:rsidR="00780BC0">
        <w:t xml:space="preserve">on alcohol </w:t>
      </w:r>
      <w:r w:rsidR="008C5AD2">
        <w:t xml:space="preserve">further </w:t>
      </w:r>
      <w:r w:rsidR="00FB4D7D">
        <w:t xml:space="preserve">diverts the attention </w:t>
      </w:r>
      <w:r w:rsidR="008C5AD2">
        <w:t>away</w:t>
      </w:r>
      <w:r w:rsidR="00780BC0">
        <w:t xml:space="preserve"> from the perpetrator</w:t>
      </w:r>
      <w:r w:rsidR="008C5AD2">
        <w:t xml:space="preserve">. This framing </w:t>
      </w:r>
      <w:r w:rsidR="00FB4D7D">
        <w:t>unjustly places</w:t>
      </w:r>
      <w:r w:rsidR="008C5AD2">
        <w:t xml:space="preserve"> </w:t>
      </w:r>
      <w:r w:rsidR="00FB4D7D">
        <w:t xml:space="preserve">responsibility </w:t>
      </w:r>
      <w:r w:rsidR="008C5AD2">
        <w:t xml:space="preserve">on the survivor’s </w:t>
      </w:r>
      <w:r w:rsidR="00780BC0">
        <w:t>personal choices</w:t>
      </w:r>
      <w:r w:rsidR="008C5AD2">
        <w:t>, implying t</w:t>
      </w:r>
      <w:r w:rsidR="00FB4D7D">
        <w:t>hat t</w:t>
      </w:r>
      <w:r w:rsidR="008C5AD2">
        <w:t>hey are responsible for the</w:t>
      </w:r>
      <w:r w:rsidR="00780BC0">
        <w:t xml:space="preserve"> violence inflicted upon them</w:t>
      </w:r>
      <w:r w:rsidR="008C5AD2">
        <w:t xml:space="preserve"> (</w:t>
      </w:r>
      <w:r w:rsidR="008C5AD2">
        <w:rPr>
          <w:bCs/>
          <w:color w:val="000000"/>
        </w:rPr>
        <w:t>Jeffrey, 2024;</w:t>
      </w:r>
      <w:r w:rsidR="008C5AD2" w:rsidRPr="008C5AD2">
        <w:t xml:space="preserve"> </w:t>
      </w:r>
      <w:r w:rsidR="008C5AD2">
        <w:t xml:space="preserve">Wegner </w:t>
      </w:r>
      <w:r w:rsidR="008C5AD2">
        <w:rPr>
          <w:i/>
          <w:iCs/>
        </w:rPr>
        <w:t>et al</w:t>
      </w:r>
      <w:r w:rsidR="008C5AD2" w:rsidRPr="00CD2F2F">
        <w:rPr>
          <w:i/>
          <w:iCs/>
        </w:rPr>
        <w:t>.,</w:t>
      </w:r>
      <w:r w:rsidR="008C5AD2">
        <w:t xml:space="preserve"> 2015). </w:t>
      </w:r>
      <w:r w:rsidR="00E04D54">
        <w:t xml:space="preserve">This framing tactic </w:t>
      </w:r>
      <w:r w:rsidR="00300FB5">
        <w:t>deflects</w:t>
      </w:r>
      <w:r w:rsidR="00E04D54">
        <w:t xml:space="preserve"> responsibility from the </w:t>
      </w:r>
      <w:r w:rsidR="00300FB5">
        <w:t>perpetrator</w:t>
      </w:r>
      <w:r w:rsidR="00E04D54">
        <w:t xml:space="preserve"> to the survivor, reinforcing harmful stereotypes that </w:t>
      </w:r>
      <w:r w:rsidR="00300FB5">
        <w:t>uphold victim-</w:t>
      </w:r>
      <w:r w:rsidR="00300FB5">
        <w:lastRenderedPageBreak/>
        <w:t>blaming rape myths that obscure the accountability of those who commit rape</w:t>
      </w:r>
      <w:r w:rsidR="00E04D54">
        <w:t xml:space="preserve"> (Roberts et al., 2019; Gilson, 2016).</w:t>
      </w:r>
      <w:r w:rsidR="00CE7D54">
        <w:t xml:space="preserve"> By framing alcohol consumption as a justification for </w:t>
      </w:r>
      <w:r w:rsidR="00900C1F">
        <w:t>rape</w:t>
      </w:r>
      <w:r w:rsidR="00CE7D54">
        <w:t xml:space="preserve"> in many of these articles, the</w:t>
      </w:r>
      <w:r w:rsidR="005A1D70">
        <w:t>se</w:t>
      </w:r>
      <w:r w:rsidR="00CE7D54">
        <w:t xml:space="preserve"> news outlets appear to obscure the </w:t>
      </w:r>
      <w:r w:rsidR="00322AA7">
        <w:t>fundamenta</w:t>
      </w:r>
      <w:r w:rsidR="00CE7D54">
        <w:t>l issue</w:t>
      </w:r>
      <w:r w:rsidR="003063BD">
        <w:t>s</w:t>
      </w:r>
      <w:r w:rsidR="00CE7D54">
        <w:t xml:space="preserve"> of consent and perpetrator accountability</w:t>
      </w:r>
      <w:r w:rsidR="001A5C72">
        <w:t xml:space="preserve"> (</w:t>
      </w:r>
      <w:r w:rsidR="00824FA1">
        <w:rPr>
          <w:bCs/>
          <w:color w:val="000000"/>
        </w:rPr>
        <w:t>Jeffrey, 2024; Ward, 2020).</w:t>
      </w:r>
    </w:p>
    <w:p w14:paraId="229BE438" w14:textId="095A1622" w:rsidR="005E42EF" w:rsidRDefault="005E42EF" w:rsidP="004F0E29">
      <w:pPr>
        <w:spacing w:line="480" w:lineRule="auto"/>
      </w:pPr>
    </w:p>
    <w:p w14:paraId="12486382" w14:textId="4DD7FE59" w:rsidR="00816C51" w:rsidRDefault="00131727" w:rsidP="004F0E29">
      <w:pPr>
        <w:spacing w:line="480" w:lineRule="auto"/>
      </w:pPr>
      <w:r>
        <w:t xml:space="preserve">The </w:t>
      </w:r>
      <w:r w:rsidR="0054016C">
        <w:t>results</w:t>
      </w:r>
      <w:r>
        <w:t xml:space="preserve"> of this study </w:t>
      </w:r>
      <w:r w:rsidR="00512D81">
        <w:t>resonate</w:t>
      </w:r>
      <w:r w:rsidR="00A225A4">
        <w:t xml:space="preserve"> with </w:t>
      </w:r>
      <w:r w:rsidR="007B5EF7">
        <w:t xml:space="preserve">prior </w:t>
      </w:r>
      <w:r w:rsidR="00F65EEB">
        <w:t>rape myths</w:t>
      </w:r>
      <w:r w:rsidR="00696BA2">
        <w:t xml:space="preserve"> </w:t>
      </w:r>
      <w:r w:rsidR="006F4780">
        <w:t>discussed in</w:t>
      </w:r>
      <w:r w:rsidR="00A225A4">
        <w:t xml:space="preserve"> Chapter 2</w:t>
      </w:r>
      <w:r w:rsidR="006F4780">
        <w:t xml:space="preserve">, which </w:t>
      </w:r>
      <w:r w:rsidR="004E2AF4">
        <w:t>highlight</w:t>
      </w:r>
      <w:r w:rsidR="002873BC">
        <w:t>ed</w:t>
      </w:r>
      <w:r w:rsidR="00A225A4">
        <w:t xml:space="preserve"> </w:t>
      </w:r>
      <w:r w:rsidR="006F4780">
        <w:t>a</w:t>
      </w:r>
      <w:r w:rsidR="00A225A4">
        <w:t xml:space="preserve"> </w:t>
      </w:r>
      <w:r w:rsidR="004E2AF4">
        <w:t xml:space="preserve">broader societal </w:t>
      </w:r>
      <w:r w:rsidR="004D5FD6">
        <w:t xml:space="preserve">hesitation </w:t>
      </w:r>
      <w:r w:rsidR="00C90199">
        <w:t xml:space="preserve">to </w:t>
      </w:r>
      <w:r w:rsidR="00512D81">
        <w:t>confront</w:t>
      </w:r>
      <w:r w:rsidR="007B5EF7">
        <w:t xml:space="preserve"> the </w:t>
      </w:r>
      <w:r w:rsidR="004D5FD6">
        <w:t>harsh realities</w:t>
      </w:r>
      <w:r w:rsidR="007B5EF7">
        <w:t xml:space="preserve"> </w:t>
      </w:r>
      <w:r w:rsidR="00BF4FB0">
        <w:t xml:space="preserve">of </w:t>
      </w:r>
      <w:r w:rsidR="007B5EF7">
        <w:t>rape</w:t>
      </w:r>
      <w:r w:rsidR="00A225A4">
        <w:t>.</w:t>
      </w:r>
      <w:r w:rsidR="004D5FD6">
        <w:t xml:space="preserve"> </w:t>
      </w:r>
      <w:r w:rsidR="003F24C4">
        <w:t>N</w:t>
      </w:r>
      <w:r w:rsidR="004D5FD6">
        <w:t>ews discourse</w:t>
      </w:r>
      <w:r w:rsidR="00910305">
        <w:t xml:space="preserve"> </w:t>
      </w:r>
      <w:r w:rsidR="00ED2E03">
        <w:t xml:space="preserve">consistently </w:t>
      </w:r>
      <w:r w:rsidR="00910305">
        <w:t>minimise</w:t>
      </w:r>
      <w:r w:rsidR="00050857">
        <w:t>s</w:t>
      </w:r>
      <w:r w:rsidR="00910305">
        <w:t xml:space="preserve"> the severity of rape</w:t>
      </w:r>
      <w:r w:rsidR="00512D81">
        <w:t xml:space="preserve">, </w:t>
      </w:r>
      <w:r w:rsidR="00910305">
        <w:t>subtly deflecting</w:t>
      </w:r>
      <w:r w:rsidR="003F24C4">
        <w:t xml:space="preserve"> blame from the perpe</w:t>
      </w:r>
      <w:r w:rsidR="00A225A4">
        <w:t>trator</w:t>
      </w:r>
      <w:r w:rsidR="003F24C4">
        <w:t xml:space="preserve"> </w:t>
      </w:r>
      <w:r w:rsidR="00910305">
        <w:t>and</w:t>
      </w:r>
      <w:r w:rsidR="00ED2E03">
        <w:t xml:space="preserve"> </w:t>
      </w:r>
      <w:r w:rsidR="00910305">
        <w:t>diminishing</w:t>
      </w:r>
      <w:r w:rsidR="00512D81">
        <w:t xml:space="preserve"> the </w:t>
      </w:r>
      <w:r w:rsidR="00ED2E03">
        <w:t xml:space="preserve">crime’s </w:t>
      </w:r>
      <w:r w:rsidR="005A1D70">
        <w:t>impact</w:t>
      </w:r>
      <w:r w:rsidR="00512D81">
        <w:t xml:space="preserve"> </w:t>
      </w:r>
      <w:r w:rsidR="00984226">
        <w:t>(</w:t>
      </w:r>
      <w:r w:rsidR="004A4177">
        <w:t>Roberts</w:t>
      </w:r>
      <w:r w:rsidR="004A4177" w:rsidRPr="7F7B3247">
        <w:rPr>
          <w:i/>
          <w:iCs/>
        </w:rPr>
        <w:t xml:space="preserve"> </w:t>
      </w:r>
      <w:r w:rsidR="00387956" w:rsidRPr="7F7B3247">
        <w:rPr>
          <w:i/>
          <w:iCs/>
        </w:rPr>
        <w:t>et al</w:t>
      </w:r>
      <w:r w:rsidR="004A4177" w:rsidRPr="7F7B3247">
        <w:rPr>
          <w:i/>
          <w:iCs/>
        </w:rPr>
        <w:t>.,</w:t>
      </w:r>
      <w:r w:rsidR="004A4177">
        <w:t xml:space="preserve"> 2019; Gilson, 2016</w:t>
      </w:r>
      <w:r w:rsidR="00984226">
        <w:t>).</w:t>
      </w:r>
      <w:r w:rsidR="0035761D">
        <w:t xml:space="preserve"> </w:t>
      </w:r>
      <w:r w:rsidR="00ED2E03">
        <w:t xml:space="preserve">This narrative amplifies society’s </w:t>
      </w:r>
      <w:r w:rsidR="008177B4">
        <w:t>hesitance</w:t>
      </w:r>
      <w:r w:rsidR="00ED2E03">
        <w:t xml:space="preserve"> to </w:t>
      </w:r>
      <w:r w:rsidR="008177B4">
        <w:t xml:space="preserve">adequately address the issue </w:t>
      </w:r>
      <w:r w:rsidR="00ED2E03">
        <w:t>(</w:t>
      </w:r>
      <w:proofErr w:type="spellStart"/>
      <w:r w:rsidR="00ED2E03">
        <w:t>Mulupi</w:t>
      </w:r>
      <w:proofErr w:type="spellEnd"/>
      <w:r w:rsidR="00ED2E03">
        <w:t xml:space="preserve">, 2024; Garza and Fraklin, 2020). </w:t>
      </w:r>
      <w:r w:rsidR="00E215B9">
        <w:t>Instead of</w:t>
      </w:r>
      <w:r w:rsidR="00984226">
        <w:t xml:space="preserve"> </w:t>
      </w:r>
      <w:r w:rsidR="001661B1">
        <w:t>centring</w:t>
      </w:r>
      <w:r w:rsidR="00984226">
        <w:t xml:space="preserve"> the </w:t>
      </w:r>
      <w:r w:rsidR="00E215B9">
        <w:t>voices of survivors and acknowledging</w:t>
      </w:r>
      <w:r w:rsidR="001661B1">
        <w:t xml:space="preserve"> their trauma</w:t>
      </w:r>
      <w:r w:rsidR="00E215B9">
        <w:t xml:space="preserve"> and </w:t>
      </w:r>
      <w:r w:rsidR="001661B1">
        <w:t>agenc</w:t>
      </w:r>
      <w:r w:rsidR="00372794">
        <w:t>y</w:t>
      </w:r>
      <w:r w:rsidR="00E215B9">
        <w:t xml:space="preserve">, </w:t>
      </w:r>
      <w:r w:rsidR="001661B1">
        <w:t xml:space="preserve">the </w:t>
      </w:r>
      <w:r w:rsidR="00CE7343">
        <w:t xml:space="preserve">framing </w:t>
      </w:r>
      <w:r w:rsidR="005817A5">
        <w:t>appear</w:t>
      </w:r>
      <w:r w:rsidR="00C60731">
        <w:t>s</w:t>
      </w:r>
      <w:r w:rsidR="005817A5">
        <w:t xml:space="preserve"> </w:t>
      </w:r>
      <w:r w:rsidR="00E215B9">
        <w:t xml:space="preserve">reflect a priority on </w:t>
      </w:r>
      <w:r w:rsidR="001661B1">
        <w:t xml:space="preserve">external judgements </w:t>
      </w:r>
      <w:r w:rsidR="00E215B9">
        <w:t>regarding</w:t>
      </w:r>
      <w:r w:rsidR="001661B1">
        <w:t xml:space="preserve"> </w:t>
      </w:r>
      <w:r w:rsidR="00512D81">
        <w:t xml:space="preserve">their </w:t>
      </w:r>
      <w:r w:rsidR="001661B1">
        <w:t>actions, choices</w:t>
      </w:r>
      <w:r w:rsidR="00E215B9">
        <w:t>,</w:t>
      </w:r>
      <w:r w:rsidR="00CE7343">
        <w:t xml:space="preserve"> and </w:t>
      </w:r>
      <w:r w:rsidR="001661B1">
        <w:t>character</w:t>
      </w:r>
      <w:r w:rsidR="00CE7343">
        <w:t xml:space="preserve"> </w:t>
      </w:r>
      <w:r w:rsidR="00512D81">
        <w:t>(</w:t>
      </w:r>
      <w:r w:rsidR="00CD5BDF">
        <w:t>Decker, 2024; Bourke, 2022</w:t>
      </w:r>
      <w:r w:rsidR="00512D81">
        <w:t xml:space="preserve">). </w:t>
      </w:r>
      <w:r w:rsidR="00E215B9">
        <w:t>This</w:t>
      </w:r>
      <w:r w:rsidR="009F2482">
        <w:t xml:space="preserve"> framing approach ultimately undermine</w:t>
      </w:r>
      <w:r w:rsidR="00E215B9">
        <w:t>s</w:t>
      </w:r>
      <w:r w:rsidR="009F2482">
        <w:t xml:space="preserve"> the emotional and psychological </w:t>
      </w:r>
      <w:r w:rsidR="00E215B9">
        <w:t>ramifications of the</w:t>
      </w:r>
      <w:r w:rsidR="009F2482">
        <w:t xml:space="preserve"> assault, belittling the survivor’s trauma while focusing on their suspected violations</w:t>
      </w:r>
      <w:r w:rsidR="00A225A4">
        <w:t xml:space="preserve"> (</w:t>
      </w:r>
      <w:r w:rsidR="00742A21">
        <w:t xml:space="preserve">George </w:t>
      </w:r>
      <w:r w:rsidR="00387956" w:rsidRPr="7F7B3247">
        <w:rPr>
          <w:i/>
          <w:iCs/>
        </w:rPr>
        <w:t>et al</w:t>
      </w:r>
      <w:r w:rsidR="00742A21">
        <w:t xml:space="preserve">., 2022; Martini </w:t>
      </w:r>
      <w:r w:rsidR="00387956" w:rsidRPr="7F7B3247">
        <w:rPr>
          <w:i/>
          <w:iCs/>
        </w:rPr>
        <w:t>et al</w:t>
      </w:r>
      <w:r w:rsidR="00742A21" w:rsidRPr="7F7B3247">
        <w:rPr>
          <w:i/>
          <w:iCs/>
        </w:rPr>
        <w:t>.,</w:t>
      </w:r>
      <w:r w:rsidR="00742A21">
        <w:t xml:space="preserve"> 2022; </w:t>
      </w:r>
      <w:proofErr w:type="spellStart"/>
      <w:r w:rsidR="00742A21">
        <w:t>Mulupi</w:t>
      </w:r>
      <w:proofErr w:type="spellEnd"/>
      <w:r w:rsidR="00742A21">
        <w:t xml:space="preserve">, 2024; Garza </w:t>
      </w:r>
      <w:r w:rsidR="0001415B">
        <w:t>and</w:t>
      </w:r>
      <w:r w:rsidR="00742A21">
        <w:t xml:space="preserve"> Fraklin, 2020</w:t>
      </w:r>
      <w:r w:rsidR="00A225A4">
        <w:t xml:space="preserve">). </w:t>
      </w:r>
    </w:p>
    <w:p w14:paraId="662335DA" w14:textId="77777777" w:rsidR="00816C51" w:rsidRDefault="00816C51" w:rsidP="004F0E29">
      <w:pPr>
        <w:spacing w:line="480" w:lineRule="auto"/>
      </w:pPr>
    </w:p>
    <w:p w14:paraId="7BE96196" w14:textId="06AF3F7C" w:rsidR="00816C51" w:rsidRDefault="00546F76" w:rsidP="7F7B3247">
      <w:pPr>
        <w:spacing w:line="480" w:lineRule="auto"/>
      </w:pPr>
      <w:r>
        <w:t>These results</w:t>
      </w:r>
      <w:r w:rsidR="00A32482">
        <w:t xml:space="preserve"> from both </w:t>
      </w:r>
      <w:r w:rsidR="00A32482" w:rsidRPr="00A32482">
        <w:rPr>
          <w:i/>
          <w:iCs/>
        </w:rPr>
        <w:t>The Guardian</w:t>
      </w:r>
      <w:r w:rsidR="00A32482">
        <w:t xml:space="preserve"> and </w:t>
      </w:r>
      <w:r w:rsidR="00A32482" w:rsidRPr="00A32482">
        <w:rPr>
          <w:i/>
          <w:iCs/>
        </w:rPr>
        <w:t>The Sun</w:t>
      </w:r>
      <w:r>
        <w:t xml:space="preserve"> </w:t>
      </w:r>
      <w:r w:rsidR="003F24C4">
        <w:t>co</w:t>
      </w:r>
      <w:r w:rsidR="00E215B9">
        <w:t>rroborate earlier</w:t>
      </w:r>
      <w:r>
        <w:t xml:space="preserve"> studies, </w:t>
      </w:r>
      <w:r w:rsidR="003F24C4">
        <w:t xml:space="preserve">revealing how </w:t>
      </w:r>
      <w:r>
        <w:t>news framing</w:t>
      </w:r>
      <w:r w:rsidR="00777DAD">
        <w:t xml:space="preserve"> </w:t>
      </w:r>
      <w:r w:rsidR="00E215B9">
        <w:t>perpetuates</w:t>
      </w:r>
      <w:r w:rsidR="00777DAD">
        <w:t xml:space="preserve"> a </w:t>
      </w:r>
      <w:r w:rsidR="00A225A4">
        <w:t xml:space="preserve">culture </w:t>
      </w:r>
      <w:r w:rsidR="003F24C4">
        <w:t xml:space="preserve">that unfairly </w:t>
      </w:r>
      <w:r w:rsidR="00E215B9">
        <w:t>burdens</w:t>
      </w:r>
      <w:r w:rsidR="00A225A4">
        <w:t xml:space="preserve"> survivors </w:t>
      </w:r>
      <w:r w:rsidR="00E215B9">
        <w:t xml:space="preserve">with the responsibility to justify </w:t>
      </w:r>
      <w:r w:rsidR="00777DAD">
        <w:t xml:space="preserve">and </w:t>
      </w:r>
      <w:r w:rsidR="00E215B9">
        <w:t xml:space="preserve">clarify </w:t>
      </w:r>
      <w:r w:rsidR="00A225A4">
        <w:t>their actions</w:t>
      </w:r>
      <w:r w:rsidR="003F24C4">
        <w:t xml:space="preserve">. </w:t>
      </w:r>
      <w:r w:rsidR="001F74EF">
        <w:t>In contrast</w:t>
      </w:r>
      <w:r w:rsidR="003F24C4">
        <w:t>,</w:t>
      </w:r>
      <w:r w:rsidR="00A225A4">
        <w:t xml:space="preserve"> </w:t>
      </w:r>
      <w:r w:rsidR="00A225A4" w:rsidRPr="00DF2E42">
        <w:t xml:space="preserve">the criminal </w:t>
      </w:r>
      <w:r w:rsidRPr="00DF2E42">
        <w:t>conduct</w:t>
      </w:r>
      <w:r w:rsidR="00A225A4" w:rsidRPr="00DF2E42">
        <w:t xml:space="preserve"> of rapists </w:t>
      </w:r>
      <w:r w:rsidR="003F24C4">
        <w:t>often receives</w:t>
      </w:r>
      <w:r w:rsidRPr="00DF2E42">
        <w:t xml:space="preserve"> </w:t>
      </w:r>
      <w:r w:rsidR="00A225A4" w:rsidRPr="00DF2E42">
        <w:t>excuse</w:t>
      </w:r>
      <w:r w:rsidR="003F24C4">
        <w:t>s</w:t>
      </w:r>
      <w:r w:rsidR="00A225A4" w:rsidRPr="00DF2E42">
        <w:t>, trivialis</w:t>
      </w:r>
      <w:r w:rsidR="003F24C4">
        <w:t>ation</w:t>
      </w:r>
      <w:r w:rsidR="00A225A4" w:rsidRPr="00DF2E42">
        <w:t>, or o</w:t>
      </w:r>
      <w:r w:rsidR="003F24C4">
        <w:t>utright neglect in coverage</w:t>
      </w:r>
      <w:r w:rsidR="00A225A4" w:rsidRPr="00DF2E42">
        <w:t xml:space="preserve"> (</w:t>
      </w:r>
      <w:r w:rsidR="00965DEF" w:rsidRPr="00DF2E42">
        <w:t>Sered, 2019; Kelley, 2024).</w:t>
      </w:r>
      <w:r w:rsidR="00A32482">
        <w:t xml:space="preserve"> </w:t>
      </w:r>
      <w:r w:rsidR="00592B55">
        <w:t xml:space="preserve">Despite the broader societal shifts </w:t>
      </w:r>
      <w:r w:rsidR="00770B0D">
        <w:t>driven</w:t>
      </w:r>
      <w:r w:rsidR="00592B55">
        <w:t xml:space="preserve"> by movement</w:t>
      </w:r>
      <w:r w:rsidR="003F24C4">
        <w:t>s</w:t>
      </w:r>
      <w:r w:rsidR="00592B55">
        <w:t xml:space="preserve"> like </w:t>
      </w:r>
      <w:r w:rsidR="00B365B3">
        <w:t>#MeToo</w:t>
      </w:r>
      <w:r w:rsidR="00592B55">
        <w:t xml:space="preserve">, the </w:t>
      </w:r>
      <w:proofErr w:type="gramStart"/>
      <w:r w:rsidR="00770B0D">
        <w:t>results</w:t>
      </w:r>
      <w:proofErr w:type="gramEnd"/>
      <w:r w:rsidR="00770B0D">
        <w:t xml:space="preserve"> </w:t>
      </w:r>
      <w:r w:rsidR="003F24C4">
        <w:t xml:space="preserve">of this study </w:t>
      </w:r>
      <w:r w:rsidR="004253AA">
        <w:t>suggests</w:t>
      </w:r>
      <w:r w:rsidR="00592B55">
        <w:t xml:space="preserve"> that </w:t>
      </w:r>
      <w:r w:rsidR="00B365B3">
        <w:t xml:space="preserve">journalists </w:t>
      </w:r>
      <w:r w:rsidR="00592B55">
        <w:t xml:space="preserve">continue to perpetuate </w:t>
      </w:r>
      <w:r w:rsidR="00592B55">
        <w:lastRenderedPageBreak/>
        <w:t>elements of</w:t>
      </w:r>
      <w:r w:rsidR="00B365B3">
        <w:t xml:space="preserve"> victim-blaming</w:t>
      </w:r>
      <w:r w:rsidR="00D31F17">
        <w:t xml:space="preserve"> and rape myths</w:t>
      </w:r>
      <w:r w:rsidR="003F24C4">
        <w:t xml:space="preserve">. This </w:t>
      </w:r>
      <w:r w:rsidR="001F74EF">
        <w:t>indicates that,</w:t>
      </w:r>
      <w:r w:rsidR="003F24C4">
        <w:t xml:space="preserve"> </w:t>
      </w:r>
      <w:r w:rsidR="00592B55">
        <w:t xml:space="preserve">even within </w:t>
      </w:r>
      <w:r w:rsidR="00CB3BC1">
        <w:t xml:space="preserve">a </w:t>
      </w:r>
      <w:r w:rsidR="00592B55">
        <w:t>cultural movement</w:t>
      </w:r>
      <w:r w:rsidR="003F24C4">
        <w:t xml:space="preserve"> </w:t>
      </w:r>
      <w:r w:rsidR="00765B27">
        <w:t xml:space="preserve">that </w:t>
      </w:r>
      <w:r w:rsidR="003F24C4">
        <w:t>promot</w:t>
      </w:r>
      <w:r w:rsidR="00765B27">
        <w:t xml:space="preserve">es </w:t>
      </w:r>
      <w:r w:rsidR="003F24C4">
        <w:t xml:space="preserve">awareness and change, </w:t>
      </w:r>
      <w:r w:rsidR="00592B55">
        <w:t>survivors</w:t>
      </w:r>
      <w:r w:rsidR="008D53B4">
        <w:t>’</w:t>
      </w:r>
      <w:r w:rsidR="00592B55">
        <w:t xml:space="preserve"> experiences </w:t>
      </w:r>
      <w:r w:rsidR="001F74EF">
        <w:t>are subjected to intense</w:t>
      </w:r>
      <w:r w:rsidR="00592B55">
        <w:t xml:space="preserve"> scrutiny, while the </w:t>
      </w:r>
      <w:r w:rsidR="002126E2">
        <w:t xml:space="preserve">core </w:t>
      </w:r>
      <w:r w:rsidR="00592B55">
        <w:t xml:space="preserve">issue of perpetrator accountability </w:t>
      </w:r>
      <w:r w:rsidR="00765B27">
        <w:t>tends to be sidelined</w:t>
      </w:r>
      <w:r w:rsidR="00770B0D">
        <w:t xml:space="preserve"> (Herman, 2023; Moreno, 2024).</w:t>
      </w:r>
    </w:p>
    <w:p w14:paraId="0BAC129B" w14:textId="77777777" w:rsidR="00815616" w:rsidRPr="00BE6C1C" w:rsidRDefault="00815616" w:rsidP="7F7B3247">
      <w:pPr>
        <w:spacing w:line="480" w:lineRule="auto"/>
      </w:pPr>
    </w:p>
    <w:p w14:paraId="36A9778E" w14:textId="034D9366" w:rsidR="00110F98" w:rsidRPr="002E3815" w:rsidRDefault="396081C0" w:rsidP="008A3214">
      <w:pPr>
        <w:pStyle w:val="Heading3"/>
        <w:spacing w:line="480" w:lineRule="auto"/>
        <w:rPr>
          <w:rFonts w:ascii="Times New Roman" w:hAnsi="Times New Roman"/>
          <w:sz w:val="24"/>
          <w:szCs w:val="24"/>
        </w:rPr>
      </w:pPr>
      <w:bookmarkStart w:id="70" w:name="_Toc193904203"/>
      <w:r w:rsidRPr="7F7B3247">
        <w:rPr>
          <w:rFonts w:ascii="Times New Roman" w:hAnsi="Times New Roman"/>
          <w:sz w:val="24"/>
          <w:szCs w:val="24"/>
        </w:rPr>
        <w:t>5.</w:t>
      </w:r>
      <w:r w:rsidR="00932A1A">
        <w:rPr>
          <w:rFonts w:ascii="Times New Roman" w:hAnsi="Times New Roman"/>
          <w:sz w:val="24"/>
          <w:szCs w:val="24"/>
        </w:rPr>
        <w:t>3</w:t>
      </w:r>
      <w:r w:rsidRPr="7F7B3247">
        <w:rPr>
          <w:rFonts w:ascii="Times New Roman" w:hAnsi="Times New Roman"/>
          <w:sz w:val="24"/>
          <w:szCs w:val="24"/>
        </w:rPr>
        <w:t xml:space="preserve">.4: </w:t>
      </w:r>
      <w:r w:rsidR="004F4BB1" w:rsidRPr="7F7B3247">
        <w:rPr>
          <w:rFonts w:ascii="Times New Roman" w:hAnsi="Times New Roman"/>
          <w:sz w:val="24"/>
          <w:szCs w:val="24"/>
        </w:rPr>
        <w:t xml:space="preserve">Theme Four: </w:t>
      </w:r>
      <w:r w:rsidR="00110F98" w:rsidRPr="7F7B3247">
        <w:rPr>
          <w:rFonts w:ascii="Times New Roman" w:hAnsi="Times New Roman"/>
          <w:sz w:val="24"/>
          <w:szCs w:val="24"/>
        </w:rPr>
        <w:t>Solidarity and the Cycle of Change</w:t>
      </w:r>
      <w:bookmarkEnd w:id="70"/>
    </w:p>
    <w:p w14:paraId="5DE377BA" w14:textId="3B4DF08E" w:rsidR="00F46412" w:rsidRDefault="00EB790A" w:rsidP="008A3214">
      <w:pPr>
        <w:spacing w:line="480" w:lineRule="auto"/>
      </w:pPr>
      <w:r>
        <w:t>The analysis uncovered a s</w:t>
      </w:r>
      <w:r w:rsidR="005B0294">
        <w:t>ignificant</w:t>
      </w:r>
      <w:r w:rsidR="00DD2C89">
        <w:t xml:space="preserve"> </w:t>
      </w:r>
      <w:r w:rsidR="001F081C">
        <w:t xml:space="preserve">new frame </w:t>
      </w:r>
      <w:r w:rsidR="00C42844">
        <w:t>in online news, which was</w:t>
      </w:r>
      <w:r w:rsidR="000A3F73">
        <w:t xml:space="preserve"> </w:t>
      </w:r>
      <w:r w:rsidR="00104D27">
        <w:t>not discussed</w:t>
      </w:r>
      <w:r w:rsidR="001F081C">
        <w:t xml:space="preserve"> in Chapter 2</w:t>
      </w:r>
      <w:r w:rsidR="007C6CDF">
        <w:t xml:space="preserve">. This shift could </w:t>
      </w:r>
      <w:r w:rsidR="006D11AF">
        <w:t xml:space="preserve">suggest </w:t>
      </w:r>
      <w:r w:rsidR="00861F9D">
        <w:t>that</w:t>
      </w:r>
      <w:r w:rsidR="007C6CDF">
        <w:t xml:space="preserve"> some </w:t>
      </w:r>
      <w:r w:rsidR="00E54F96">
        <w:t>journalists</w:t>
      </w:r>
      <w:r w:rsidR="00104D27">
        <w:t xml:space="preserve"> </w:t>
      </w:r>
      <w:r w:rsidR="007C6CDF">
        <w:t xml:space="preserve">are </w:t>
      </w:r>
      <w:r w:rsidR="00861F9D">
        <w:t>changing</w:t>
      </w:r>
      <w:r w:rsidR="007C6CDF">
        <w:t xml:space="preserve"> </w:t>
      </w:r>
      <w:r w:rsidR="00861F9D">
        <w:t xml:space="preserve">how they </w:t>
      </w:r>
      <w:r w:rsidR="00104D27">
        <w:t>frame rape</w:t>
      </w:r>
      <w:r w:rsidR="00E54F96">
        <w:t xml:space="preserve"> in online news</w:t>
      </w:r>
      <w:r w:rsidR="000A3F73">
        <w:t>. Th</w:t>
      </w:r>
      <w:r w:rsidR="00FB2898">
        <w:t>is</w:t>
      </w:r>
      <w:r w:rsidR="000A3F73">
        <w:t xml:space="preserve"> transformation highlight</w:t>
      </w:r>
      <w:r w:rsidR="00CF7DBC">
        <w:t>s</w:t>
      </w:r>
      <w:r w:rsidR="000A3F73">
        <w:t xml:space="preserve"> a</w:t>
      </w:r>
      <w:r w:rsidR="002B7383">
        <w:t xml:space="preserve">n evolving news landscape where survivor </w:t>
      </w:r>
      <w:r w:rsidR="001F081C">
        <w:t xml:space="preserve">solidarity </w:t>
      </w:r>
      <w:r w:rsidR="002B7383">
        <w:t>is increasingly central</w:t>
      </w:r>
      <w:r w:rsidR="000A3F73">
        <w:t xml:space="preserve">, </w:t>
      </w:r>
      <w:r w:rsidR="00F34B6F">
        <w:t>propelled</w:t>
      </w:r>
      <w:r w:rsidR="000A3F73">
        <w:t xml:space="preserve"> by resistance to the </w:t>
      </w:r>
      <w:r w:rsidR="00F46412">
        <w:t>longstanding</w:t>
      </w:r>
      <w:r w:rsidR="000A3F73">
        <w:t xml:space="preserve"> failures </w:t>
      </w:r>
      <w:r w:rsidR="004F450A">
        <w:t>in</w:t>
      </w:r>
      <w:r w:rsidR="001F081C">
        <w:t xml:space="preserve"> </w:t>
      </w:r>
      <w:r w:rsidR="000A3F73">
        <w:t>news representation</w:t>
      </w:r>
      <w:r w:rsidR="001F081C">
        <w:t xml:space="preserve">. </w:t>
      </w:r>
      <w:r w:rsidR="006F29C5">
        <w:t xml:space="preserve">Previous studies proved that </w:t>
      </w:r>
      <w:r w:rsidR="00B41DE6">
        <w:t>j</w:t>
      </w:r>
      <w:r w:rsidR="00F46412">
        <w:t xml:space="preserve">ournalists were once </w:t>
      </w:r>
      <w:r w:rsidR="00C44004">
        <w:t xml:space="preserve">complicit </w:t>
      </w:r>
      <w:r w:rsidR="00150CEF">
        <w:t xml:space="preserve">in perpetuating </w:t>
      </w:r>
      <w:r w:rsidR="00D44D1B">
        <w:t xml:space="preserve">victim-blaming </w:t>
      </w:r>
      <w:r w:rsidR="002A53DD">
        <w:t>narratives</w:t>
      </w:r>
      <w:r w:rsidR="00D44D1B">
        <w:t xml:space="preserve">, </w:t>
      </w:r>
      <w:r w:rsidR="006F29C5">
        <w:t xml:space="preserve">but </w:t>
      </w:r>
      <w:r w:rsidR="00F46412">
        <w:t xml:space="preserve">there is now a discernible </w:t>
      </w:r>
      <w:r w:rsidR="006F29C5">
        <w:t>effor</w:t>
      </w:r>
      <w:r w:rsidR="00F46412">
        <w:t xml:space="preserve">t </w:t>
      </w:r>
      <w:r w:rsidR="006F29C5">
        <w:t xml:space="preserve">to centre </w:t>
      </w:r>
      <w:r w:rsidR="00F46412">
        <w:t>survivor</w:t>
      </w:r>
      <w:r w:rsidR="00B41DE6">
        <w:t xml:space="preserve"> voices and </w:t>
      </w:r>
      <w:r w:rsidR="006F29C5">
        <w:t xml:space="preserve">expose </w:t>
      </w:r>
      <w:r w:rsidR="00150CEF">
        <w:t xml:space="preserve">the systemic injustices that have </w:t>
      </w:r>
      <w:r w:rsidR="00E471E4">
        <w:t>long</w:t>
      </w:r>
      <w:r w:rsidR="00D1593C">
        <w:t xml:space="preserve"> s</w:t>
      </w:r>
      <w:r w:rsidR="00150CEF">
        <w:t>ilenced them (</w:t>
      </w:r>
      <w:r w:rsidR="00825389">
        <w:t>Fohring and Horsfield, 2023</w:t>
      </w:r>
      <w:r w:rsidR="00150CEF">
        <w:t xml:space="preserve">). </w:t>
      </w:r>
      <w:r w:rsidR="00677ECB">
        <w:t xml:space="preserve">This frame </w:t>
      </w:r>
      <w:r w:rsidR="00861F9D">
        <w:t>reflects</w:t>
      </w:r>
      <w:r w:rsidR="00677ECB">
        <w:t xml:space="preserve"> a more </w:t>
      </w:r>
      <w:r w:rsidR="00861F9D">
        <w:t>nuanced</w:t>
      </w:r>
      <w:r w:rsidR="00677ECB">
        <w:t xml:space="preserve"> and ethical</w:t>
      </w:r>
      <w:r w:rsidR="00861F9D">
        <w:t>ly responsible</w:t>
      </w:r>
      <w:r w:rsidR="00677ECB">
        <w:t xml:space="preserve"> </w:t>
      </w:r>
      <w:r w:rsidR="00861F9D">
        <w:t>approach to reporting</w:t>
      </w:r>
      <w:r w:rsidR="00677ECB">
        <w:t xml:space="preserve"> o</w:t>
      </w:r>
      <w:r w:rsidR="00861F9D">
        <w:t>n</w:t>
      </w:r>
      <w:r w:rsidR="00677ECB">
        <w:t xml:space="preserve"> trauma-</w:t>
      </w:r>
      <w:r w:rsidR="00861F9D">
        <w:t xml:space="preserve">related </w:t>
      </w:r>
      <w:r w:rsidR="00677ECB">
        <w:t xml:space="preserve">events, </w:t>
      </w:r>
      <w:r w:rsidR="00861F9D">
        <w:t>aligning with the principles of</w:t>
      </w:r>
      <w:r w:rsidR="00677ECB">
        <w:t xml:space="preserve"> trauma-informed journalism (</w:t>
      </w:r>
      <w:r w:rsidR="00861F9D">
        <w:t>Cripps, 2022)</w:t>
      </w:r>
      <w:r w:rsidR="00677ECB">
        <w:t>.</w:t>
      </w:r>
      <w:r w:rsidR="00456A49">
        <w:t xml:space="preserve"> </w:t>
      </w:r>
    </w:p>
    <w:p w14:paraId="0A62B5C4" w14:textId="77777777" w:rsidR="00677ECB" w:rsidRDefault="00677ECB" w:rsidP="008A3214">
      <w:pPr>
        <w:spacing w:line="480" w:lineRule="auto"/>
      </w:pPr>
    </w:p>
    <w:p w14:paraId="3FAE296E" w14:textId="03E386B2" w:rsidR="00353FBD" w:rsidRDefault="00825389" w:rsidP="004F0E29">
      <w:pPr>
        <w:spacing w:line="480" w:lineRule="auto"/>
      </w:pPr>
      <w:r>
        <w:t xml:space="preserve">The results </w:t>
      </w:r>
      <w:r w:rsidR="00F46412">
        <w:t xml:space="preserve">here </w:t>
      </w:r>
      <w:r>
        <w:t xml:space="preserve">diverge from </w:t>
      </w:r>
      <w:r w:rsidR="00F46412">
        <w:t>those</w:t>
      </w:r>
      <w:r>
        <w:t xml:space="preserve"> presented in Chapter 2, which </w:t>
      </w:r>
      <w:r w:rsidR="00036E5F">
        <w:t xml:space="preserve">depicted </w:t>
      </w:r>
      <w:r w:rsidR="002A53DD">
        <w:t>survivors as isolated individuals</w:t>
      </w:r>
      <w:r w:rsidR="00036E5F">
        <w:t>. Instead,</w:t>
      </w:r>
      <w:r w:rsidR="009A2546">
        <w:t xml:space="preserve"> some articles </w:t>
      </w:r>
      <w:r w:rsidR="00F46412">
        <w:t>from</w:t>
      </w:r>
      <w:r w:rsidR="00795ABD">
        <w:t xml:space="preserve"> both </w:t>
      </w:r>
      <w:r w:rsidR="00E471E4">
        <w:t>online news outlets</w:t>
      </w:r>
      <w:r w:rsidR="00795ABD">
        <w:t xml:space="preserve"> </w:t>
      </w:r>
      <w:r w:rsidR="00F87A8F">
        <w:t>reframe</w:t>
      </w:r>
      <w:r w:rsidR="009A2546">
        <w:t xml:space="preserve"> </w:t>
      </w:r>
      <w:r w:rsidR="00795ABD">
        <w:t>survivors</w:t>
      </w:r>
      <w:r w:rsidR="009A2546">
        <w:t xml:space="preserve"> as </w:t>
      </w:r>
      <w:r w:rsidR="002A53DD">
        <w:t>part of a collective movement</w:t>
      </w:r>
      <w:r w:rsidR="00B15845">
        <w:t xml:space="preserve"> demanding justice </w:t>
      </w:r>
      <w:r w:rsidR="00036E5F">
        <w:t xml:space="preserve">and </w:t>
      </w:r>
      <w:r w:rsidR="002A53DD">
        <w:t>recognition</w:t>
      </w:r>
      <w:r w:rsidR="00036E5F">
        <w:t xml:space="preserve"> </w:t>
      </w:r>
      <w:r w:rsidR="009B21CB">
        <w:t>while actively working to</w:t>
      </w:r>
      <w:r w:rsidR="00036E5F">
        <w:t xml:space="preserve"> </w:t>
      </w:r>
      <w:r w:rsidR="002A53DD">
        <w:t>dismantl</w:t>
      </w:r>
      <w:r w:rsidR="00036E5F">
        <w:t xml:space="preserve">e </w:t>
      </w:r>
      <w:r w:rsidR="007F3423">
        <w:t>entrenched</w:t>
      </w:r>
      <w:r w:rsidR="00D44D1B">
        <w:t xml:space="preserve"> societal</w:t>
      </w:r>
      <w:r w:rsidR="002A53DD">
        <w:t xml:space="preserve"> structures that enable </w:t>
      </w:r>
      <w:r w:rsidR="009A2546">
        <w:t>rape</w:t>
      </w:r>
      <w:r w:rsidR="002A53DD">
        <w:t xml:space="preserve"> (</w:t>
      </w:r>
      <w:r w:rsidR="00232A3C">
        <w:t>Nicholls, 2021; Jordan, 2022).</w:t>
      </w:r>
      <w:r w:rsidR="002A53DD">
        <w:t xml:space="preserve"> </w:t>
      </w:r>
      <w:r w:rsidR="00880817">
        <w:t xml:space="preserve">This </w:t>
      </w:r>
      <w:r w:rsidR="009B21CB">
        <w:t xml:space="preserve">evolving discourse </w:t>
      </w:r>
      <w:r w:rsidR="001632D2">
        <w:t xml:space="preserve">may </w:t>
      </w:r>
      <w:r w:rsidR="003B62A9">
        <w:t>align</w:t>
      </w:r>
      <w:r w:rsidR="00891FA5">
        <w:t xml:space="preserve"> with </w:t>
      </w:r>
      <w:r w:rsidR="003B62A9">
        <w:t>the shifting dynamics</w:t>
      </w:r>
      <w:r w:rsidR="00880817">
        <w:t xml:space="preserve"> </w:t>
      </w:r>
      <w:r w:rsidR="003B62A9">
        <w:t>of</w:t>
      </w:r>
      <w:r w:rsidR="00880817">
        <w:t xml:space="preserve"> #MeToo, </w:t>
      </w:r>
      <w:r w:rsidR="00891FA5">
        <w:t xml:space="preserve">which has </w:t>
      </w:r>
      <w:r w:rsidR="003B62A9">
        <w:t>amplified</w:t>
      </w:r>
      <w:r w:rsidR="00880817">
        <w:t xml:space="preserve"> survivor solidarity and collective acti</w:t>
      </w:r>
      <w:r w:rsidR="00F0579F">
        <w:t>vism</w:t>
      </w:r>
      <w:r w:rsidR="00880817">
        <w:t xml:space="preserve"> </w:t>
      </w:r>
      <w:r w:rsidR="00F0579F">
        <w:t xml:space="preserve">as </w:t>
      </w:r>
      <w:r w:rsidR="003B62A9">
        <w:t>powerful</w:t>
      </w:r>
      <w:r w:rsidR="00104D27">
        <w:t xml:space="preserve"> </w:t>
      </w:r>
      <w:r w:rsidR="00F0579F">
        <w:t>forces in</w:t>
      </w:r>
      <w:r w:rsidR="009D1F2F">
        <w:t xml:space="preserve"> </w:t>
      </w:r>
      <w:r w:rsidR="00880817">
        <w:t xml:space="preserve">challenging the stigma and shame </w:t>
      </w:r>
      <w:r w:rsidR="005242A6">
        <w:t xml:space="preserve">that have </w:t>
      </w:r>
      <w:r w:rsidR="00880817">
        <w:t>historically</w:t>
      </w:r>
      <w:r w:rsidR="00104D27">
        <w:t xml:space="preserve"> </w:t>
      </w:r>
      <w:r w:rsidR="003B62A9">
        <w:t>placed on</w:t>
      </w:r>
      <w:r w:rsidR="00880817">
        <w:t xml:space="preserve"> survivors of rape (</w:t>
      </w:r>
      <w:r w:rsidR="00355396">
        <w:t xml:space="preserve">Delker </w:t>
      </w:r>
      <w:r w:rsidR="00355396" w:rsidRPr="00355396">
        <w:rPr>
          <w:i/>
          <w:iCs/>
        </w:rPr>
        <w:t>et al</w:t>
      </w:r>
      <w:r w:rsidR="00355396">
        <w:t>., 2020; Moreno, 2024).</w:t>
      </w:r>
    </w:p>
    <w:p w14:paraId="75D7A924" w14:textId="67AE7A54" w:rsidR="00DF1D53" w:rsidRDefault="00822F5B" w:rsidP="004F0E29">
      <w:pPr>
        <w:spacing w:line="480" w:lineRule="auto"/>
      </w:pPr>
      <w:r>
        <w:lastRenderedPageBreak/>
        <w:t xml:space="preserve">Previous research </w:t>
      </w:r>
      <w:r w:rsidR="007F60D5">
        <w:t xml:space="preserve">founded in Chapter 2 </w:t>
      </w:r>
      <w:r w:rsidR="00E01872">
        <w:t>demonstrated</w:t>
      </w:r>
      <w:r w:rsidR="00D44D1B">
        <w:t xml:space="preserve"> </w:t>
      </w:r>
      <w:r>
        <w:t>that</w:t>
      </w:r>
      <w:r w:rsidR="00E01872">
        <w:t xml:space="preserve"> </w:t>
      </w:r>
      <w:r w:rsidR="007F60D5">
        <w:t xml:space="preserve">online news has </w:t>
      </w:r>
      <w:r w:rsidR="00FD16C0">
        <w:t xml:space="preserve">often </w:t>
      </w:r>
      <w:r w:rsidR="007F60D5">
        <w:t>leaned on the</w:t>
      </w:r>
      <w:r w:rsidR="00E01872">
        <w:t xml:space="preserve"> </w:t>
      </w:r>
      <w:r w:rsidR="00324C7A">
        <w:t>“</w:t>
      </w:r>
      <w:r w:rsidR="00E01872">
        <w:t>violent</w:t>
      </w:r>
      <w:r>
        <w:t xml:space="preserve"> </w:t>
      </w:r>
      <w:r w:rsidR="009A2546">
        <w:t>stranger myth</w:t>
      </w:r>
      <w:r w:rsidR="00324C7A">
        <w:t>”</w:t>
      </w:r>
      <w:r w:rsidR="00E01872">
        <w:t xml:space="preserve">, </w:t>
      </w:r>
      <w:r w:rsidR="00524ADD">
        <w:t xml:space="preserve">framing </w:t>
      </w:r>
      <w:r w:rsidR="00E01872">
        <w:t xml:space="preserve">rape </w:t>
      </w:r>
      <w:r w:rsidR="009A2546">
        <w:t>as a</w:t>
      </w:r>
      <w:r w:rsidR="00FE1A8D">
        <w:t xml:space="preserve"> crime </w:t>
      </w:r>
      <w:r w:rsidR="00D44D1B">
        <w:t xml:space="preserve">committed by </w:t>
      </w:r>
      <w:r w:rsidR="00FE1A8D">
        <w:t xml:space="preserve">powerful, </w:t>
      </w:r>
      <w:r w:rsidR="00D44D1B">
        <w:t xml:space="preserve">predatory </w:t>
      </w:r>
      <w:r>
        <w:t>men</w:t>
      </w:r>
      <w:r w:rsidR="001A7546">
        <w:t xml:space="preserve"> </w:t>
      </w:r>
      <w:r w:rsidR="00D44D1B">
        <w:t>lurk</w:t>
      </w:r>
      <w:r w:rsidR="009A2546">
        <w:t>ing</w:t>
      </w:r>
      <w:r w:rsidR="00D44D1B">
        <w:t xml:space="preserve"> in the shadows</w:t>
      </w:r>
      <w:r w:rsidR="00DB3959">
        <w:t>, thus obscuring the reality that most assaults occur within familiar social contexts</w:t>
      </w:r>
      <w:r w:rsidR="00D44D1B">
        <w:t xml:space="preserve"> </w:t>
      </w:r>
      <w:r>
        <w:t>(</w:t>
      </w:r>
      <w:r w:rsidR="001A7546">
        <w:t>Durham, 2021; Barton, 2017; Haygarth, 2018</w:t>
      </w:r>
      <w:r>
        <w:t xml:space="preserve">). </w:t>
      </w:r>
      <w:r w:rsidR="00E01872">
        <w:t>The</w:t>
      </w:r>
      <w:r w:rsidR="0048316A">
        <w:t xml:space="preserve"> </w:t>
      </w:r>
      <w:r w:rsidR="00BA265A">
        <w:t xml:space="preserve">current </w:t>
      </w:r>
      <w:r w:rsidR="0048316A">
        <w:t xml:space="preserve">findings </w:t>
      </w:r>
      <w:r w:rsidR="00CB20EA">
        <w:t>suggest</w:t>
      </w:r>
      <w:r w:rsidR="00E01872">
        <w:t xml:space="preserve"> a </w:t>
      </w:r>
      <w:r w:rsidR="0048316A">
        <w:t xml:space="preserve">paradigm shift </w:t>
      </w:r>
      <w:r w:rsidR="00E01872">
        <w:t xml:space="preserve">that transcends </w:t>
      </w:r>
      <w:r w:rsidR="00953ED4">
        <w:t>rape myth</w:t>
      </w:r>
      <w:r w:rsidR="00F3687C">
        <w:t xml:space="preserve"> </w:t>
      </w:r>
      <w:r w:rsidR="0048316A">
        <w:t>narratives</w:t>
      </w:r>
      <w:r w:rsidR="00E01872">
        <w:t xml:space="preserve">, emphasising the power </w:t>
      </w:r>
      <w:r w:rsidR="00E71C5E">
        <w:t xml:space="preserve">of </w:t>
      </w:r>
      <w:r w:rsidR="00D44D1B">
        <w:t>public outcry</w:t>
      </w:r>
      <w:r w:rsidR="00E71C5E">
        <w:t xml:space="preserve">, </w:t>
      </w:r>
      <w:r w:rsidR="00D44D1B">
        <w:t xml:space="preserve">mass mobilisation, </w:t>
      </w:r>
      <w:r w:rsidR="00E71C5E">
        <w:t>and survivor-led activism (</w:t>
      </w:r>
      <w:r w:rsidR="00D02EEA">
        <w:t>Davies, 2021; Martinez-Aleman and Marine, 2023</w:t>
      </w:r>
      <w:r w:rsidR="00E71C5E">
        <w:t xml:space="preserve">). </w:t>
      </w:r>
    </w:p>
    <w:p w14:paraId="7E255D32" w14:textId="77777777" w:rsidR="00DF1D53" w:rsidRDefault="00DF1D53" w:rsidP="004F0E29">
      <w:pPr>
        <w:spacing w:line="480" w:lineRule="auto"/>
      </w:pPr>
    </w:p>
    <w:p w14:paraId="4B809B12" w14:textId="7FE89EAA" w:rsidR="00F5255F" w:rsidRDefault="009053CD" w:rsidP="004F0E29">
      <w:pPr>
        <w:spacing w:line="480" w:lineRule="auto"/>
      </w:pPr>
      <w:r>
        <w:t>However</w:t>
      </w:r>
      <w:r w:rsidR="00DF1D53">
        <w:t xml:space="preserve">, </w:t>
      </w:r>
      <w:r>
        <w:t xml:space="preserve">this shift </w:t>
      </w:r>
      <w:r w:rsidR="00DF1D53">
        <w:t>is not universal</w:t>
      </w:r>
      <w:r>
        <w:t xml:space="preserve">; many articles in the </w:t>
      </w:r>
      <w:r w:rsidR="00674B7A">
        <w:t xml:space="preserve">study’s </w:t>
      </w:r>
      <w:r>
        <w:t xml:space="preserve">corpus </w:t>
      </w:r>
      <w:r w:rsidR="00674B7A">
        <w:t>still</w:t>
      </w:r>
      <w:r>
        <w:t xml:space="preserve"> </w:t>
      </w:r>
      <w:r w:rsidR="00674B7A">
        <w:t>reinforce</w:t>
      </w:r>
      <w:r>
        <w:t xml:space="preserve"> victim-blaming</w:t>
      </w:r>
      <w:r w:rsidR="00C15E49">
        <w:t xml:space="preserve"> narratives and </w:t>
      </w:r>
      <w:r>
        <w:t>perpetrator-centred frames</w:t>
      </w:r>
      <w:r w:rsidR="00C15E49">
        <w:t xml:space="preserve">, as </w:t>
      </w:r>
      <w:r>
        <w:t xml:space="preserve">first </w:t>
      </w:r>
      <w:r w:rsidR="00F051E7">
        <w:t>discussed</w:t>
      </w:r>
      <w:r>
        <w:t xml:space="preserve"> in Chapter 2.</w:t>
      </w:r>
      <w:r w:rsidR="00D97619">
        <w:t xml:space="preserve"> Nonetheless, </w:t>
      </w:r>
      <w:r w:rsidR="0083765A">
        <w:t xml:space="preserve">the study </w:t>
      </w:r>
      <w:r w:rsidR="008A26FD">
        <w:t>provide</w:t>
      </w:r>
      <w:r w:rsidR="0083765A">
        <w:t>s</w:t>
      </w:r>
      <w:r w:rsidR="008A26FD">
        <w:t xml:space="preserve"> </w:t>
      </w:r>
      <w:r w:rsidR="0083765A">
        <w:t>strong</w:t>
      </w:r>
      <w:r w:rsidR="00DA1B20">
        <w:t xml:space="preserve"> evidence that </w:t>
      </w:r>
      <w:r w:rsidR="0083765A">
        <w:t xml:space="preserve">journalists are increasingly framing rape from the </w:t>
      </w:r>
      <w:r w:rsidR="00E71C5E">
        <w:t>survivors</w:t>
      </w:r>
      <w:r w:rsidR="0083765A">
        <w:t>’ perspective, emphasising their experiences and the lasting impact of the crime</w:t>
      </w:r>
      <w:r w:rsidR="0001494C">
        <w:t xml:space="preserve">. </w:t>
      </w:r>
      <w:r w:rsidR="005975A3">
        <w:t>As</w:t>
      </w:r>
      <w:r w:rsidR="0001494C">
        <w:t xml:space="preserve"> the Independent Office for Police Conduct (2024) </w:t>
      </w:r>
      <w:r w:rsidR="005A0AB8">
        <w:t>asserts</w:t>
      </w:r>
      <w:r w:rsidR="0001494C">
        <w:t xml:space="preserve">, </w:t>
      </w:r>
      <w:r w:rsidR="005A0AB8">
        <w:t>this shift can reassure</w:t>
      </w:r>
      <w:r w:rsidR="0001494C">
        <w:t xml:space="preserve"> survivors that responsibility lies with the perpetrator, s</w:t>
      </w:r>
      <w:r w:rsidR="005A0AB8">
        <w:t>trengthens</w:t>
      </w:r>
      <w:r w:rsidR="0001494C">
        <w:t xml:space="preserve"> accountability</w:t>
      </w:r>
      <w:r w:rsidR="0044611B">
        <w:t xml:space="preserve">, </w:t>
      </w:r>
      <w:r w:rsidR="0001494C">
        <w:t xml:space="preserve">ensures that </w:t>
      </w:r>
      <w:r w:rsidR="0044611B">
        <w:t>news</w:t>
      </w:r>
      <w:r w:rsidR="005975A3">
        <w:t xml:space="preserve"> </w:t>
      </w:r>
      <w:r w:rsidR="0044611B">
        <w:t>coverage</w:t>
      </w:r>
      <w:r w:rsidR="0001494C">
        <w:t xml:space="preserve"> remains neutral</w:t>
      </w:r>
      <w:r w:rsidR="004959E4">
        <w:t>, avoiding</w:t>
      </w:r>
      <w:r w:rsidR="0001494C">
        <w:t xml:space="preserve"> victim</w:t>
      </w:r>
      <w:r w:rsidR="004959E4">
        <w:t>-</w:t>
      </w:r>
      <w:r w:rsidR="0001494C">
        <w:t xml:space="preserve">blaming </w:t>
      </w:r>
      <w:r w:rsidR="004959E4">
        <w:t>narratives</w:t>
      </w:r>
      <w:r w:rsidR="0044611B">
        <w:t>, and signals that such cases are taken seriously</w:t>
      </w:r>
      <w:r w:rsidR="000E5829">
        <w:t>.</w:t>
      </w:r>
      <w:r w:rsidR="006A1174">
        <w:t xml:space="preserve"> </w:t>
      </w:r>
      <w:r w:rsidR="00612EDC">
        <w:t xml:space="preserve">This theme </w:t>
      </w:r>
      <w:r w:rsidR="00327A8A">
        <w:t>reflects</w:t>
      </w:r>
      <w:r w:rsidR="00612EDC">
        <w:t xml:space="preserve"> a shift in the </w:t>
      </w:r>
      <w:r w:rsidR="00327A8A">
        <w:t>framing of</w:t>
      </w:r>
      <w:r w:rsidR="00612EDC">
        <w:t xml:space="preserve"> rape, </w:t>
      </w:r>
      <w:r w:rsidR="00327A8A">
        <w:t>moving away</w:t>
      </w:r>
      <w:r w:rsidR="00612EDC">
        <w:t xml:space="preserve"> from viewing it as </w:t>
      </w:r>
      <w:r w:rsidR="00327A8A">
        <w:t xml:space="preserve">an </w:t>
      </w:r>
      <w:r w:rsidR="00612EDC">
        <w:t xml:space="preserve">isolated act of violence to </w:t>
      </w:r>
      <w:r w:rsidR="00327A8A">
        <w:t xml:space="preserve">recognising it as a widespread and undeniable issue - a systemic product of dehumanisation, commodification, misogyny, </w:t>
      </w:r>
      <w:r w:rsidR="007E37F4">
        <w:t>exploitation</w:t>
      </w:r>
      <w:r w:rsidR="00AB7997">
        <w:t>,</w:t>
      </w:r>
      <w:r w:rsidR="007E37F4">
        <w:t xml:space="preserve"> </w:t>
      </w:r>
      <w:r w:rsidR="00327A8A">
        <w:t xml:space="preserve">and inequality (Wilz, 2019, McKeown, 2021). </w:t>
      </w:r>
      <w:r w:rsidR="005A5B6D">
        <w:t xml:space="preserve">This marks an important step </w:t>
      </w:r>
      <w:r w:rsidR="00846BAF">
        <w:t>toward understanding</w:t>
      </w:r>
      <w:r w:rsidR="005A5B6D">
        <w:t xml:space="preserve"> how to </w:t>
      </w:r>
      <w:r w:rsidR="00D944AA">
        <w:t>dismantle</w:t>
      </w:r>
      <w:r w:rsidR="005A5B6D">
        <w:t xml:space="preserve"> th</w:t>
      </w:r>
      <w:r w:rsidR="00A22254">
        <w:t xml:space="preserve">is systemic issue </w:t>
      </w:r>
      <w:r w:rsidR="00612EDC">
        <w:t xml:space="preserve">(Ray, 2018). </w:t>
      </w:r>
      <w:r w:rsidR="001013BD">
        <w:t xml:space="preserve">However, the articles also highlight that meaningful change is only </w:t>
      </w:r>
      <w:r w:rsidR="00612EDC">
        <w:t xml:space="preserve">possible </w:t>
      </w:r>
      <w:r w:rsidR="006C3D0D">
        <w:t>through the efforts of</w:t>
      </w:r>
      <w:r w:rsidR="00612EDC">
        <w:t xml:space="preserve"> survivors </w:t>
      </w:r>
      <w:r w:rsidR="00E71C5E">
        <w:t xml:space="preserve">and their </w:t>
      </w:r>
      <w:r w:rsidR="00D44D1B">
        <w:t>allies</w:t>
      </w:r>
      <w:r w:rsidR="006C3D0D">
        <w:t>, who</w:t>
      </w:r>
      <w:r w:rsidR="00D44D1B">
        <w:t xml:space="preserve"> </w:t>
      </w:r>
      <w:r w:rsidR="00E71C5E">
        <w:t xml:space="preserve">actively </w:t>
      </w:r>
      <w:r w:rsidR="00D44D1B">
        <w:t>reshap</w:t>
      </w:r>
      <w:r w:rsidR="00053414">
        <w:t>e</w:t>
      </w:r>
      <w:r w:rsidR="00D44D1B">
        <w:t xml:space="preserve"> </w:t>
      </w:r>
      <w:r w:rsidR="00E71C5E">
        <w:t xml:space="preserve">public perception </w:t>
      </w:r>
      <w:r w:rsidR="00D44D1B">
        <w:t xml:space="preserve">through collective resistance, </w:t>
      </w:r>
      <w:r w:rsidR="007077E9">
        <w:t>advocacy</w:t>
      </w:r>
      <w:r w:rsidR="00D44D1B">
        <w:t xml:space="preserve">, and </w:t>
      </w:r>
      <w:r w:rsidR="007077E9">
        <w:t>large-scale demonstrations</w:t>
      </w:r>
      <w:r w:rsidR="005A0F07">
        <w:t xml:space="preserve"> -</w:t>
      </w:r>
      <w:r w:rsidR="007077E9">
        <w:t xml:space="preserve"> </w:t>
      </w:r>
      <w:r w:rsidR="007077E9">
        <w:lastRenderedPageBreak/>
        <w:t xml:space="preserve">demanding </w:t>
      </w:r>
      <w:r w:rsidR="00ED3B50">
        <w:t>l</w:t>
      </w:r>
      <w:r w:rsidR="007077E9">
        <w:t>ong-overdue societal and institutional apprais</w:t>
      </w:r>
      <w:r w:rsidR="00F55E41">
        <w:t>al</w:t>
      </w:r>
      <w:r w:rsidR="00503DF4">
        <w:t xml:space="preserve"> when handling rape and supporting survivors</w:t>
      </w:r>
      <w:r w:rsidR="00053414">
        <w:t xml:space="preserve"> (Durham, 2021; Barton, 2017)</w:t>
      </w:r>
      <w:r w:rsidR="00DA1B20">
        <w:t xml:space="preserve">. </w:t>
      </w:r>
    </w:p>
    <w:p w14:paraId="1FC0B517" w14:textId="77777777" w:rsidR="00F5255F" w:rsidRDefault="00F5255F" w:rsidP="004F0E29">
      <w:pPr>
        <w:spacing w:line="480" w:lineRule="auto"/>
      </w:pPr>
    </w:p>
    <w:p w14:paraId="1552A368" w14:textId="68B75C79" w:rsidR="008E39D1" w:rsidRDefault="005D762B" w:rsidP="00E54F96">
      <w:pPr>
        <w:spacing w:line="480" w:lineRule="auto"/>
      </w:pPr>
      <w:r>
        <w:t xml:space="preserve">However, </w:t>
      </w:r>
      <w:r w:rsidR="00524ADD">
        <w:t>it is important to approach these results with caution</w:t>
      </w:r>
      <w:r>
        <w:t xml:space="preserve">, as the news articles still </w:t>
      </w:r>
      <w:r w:rsidR="00524ADD">
        <w:t>exhibit</w:t>
      </w:r>
      <w:r w:rsidR="00B76FC4">
        <w:t xml:space="preserve"> stereotyping and </w:t>
      </w:r>
      <w:r w:rsidR="00524ADD">
        <w:t xml:space="preserve">a </w:t>
      </w:r>
      <w:r w:rsidR="0003112F" w:rsidRPr="7F7B3247">
        <w:t>cliché</w:t>
      </w:r>
      <w:r w:rsidR="0003112F">
        <w:t>d</w:t>
      </w:r>
      <w:r w:rsidR="00B76FC4">
        <w:t xml:space="preserve"> narrative </w:t>
      </w:r>
      <w:r w:rsidR="00524ADD">
        <w:t>surrounding</w:t>
      </w:r>
      <w:r w:rsidR="00B76FC4">
        <w:t xml:space="preserve"> rape</w:t>
      </w:r>
      <w:r w:rsidR="00524ADD">
        <w:t>,</w:t>
      </w:r>
      <w:r>
        <w:t xml:space="preserve"> </w:t>
      </w:r>
      <w:r w:rsidR="00524ADD">
        <w:t>often</w:t>
      </w:r>
      <w:r w:rsidR="00B76FC4">
        <w:t xml:space="preserve"> focus</w:t>
      </w:r>
      <w:r w:rsidR="00524ADD">
        <w:t>ing</w:t>
      </w:r>
      <w:r>
        <w:t xml:space="preserve"> on the perpetrator</w:t>
      </w:r>
      <w:r w:rsidR="005B0A19">
        <w:t xml:space="preserve">. </w:t>
      </w:r>
      <w:r w:rsidR="00E01632">
        <w:t>N</w:t>
      </w:r>
      <w:r w:rsidR="00524ADD">
        <w:t>onet</w:t>
      </w:r>
      <w:r w:rsidR="00E01632">
        <w:t>heless</w:t>
      </w:r>
      <w:r w:rsidR="005B0A19">
        <w:t xml:space="preserve">, </w:t>
      </w:r>
      <w:r w:rsidR="00EB790A">
        <w:t xml:space="preserve">it could be argued that the </w:t>
      </w:r>
      <w:r w:rsidR="00EB790A">
        <w:t>role of digital activism through the #MeToo movement has had a small impact on the way UK online news journalists frame rape</w:t>
      </w:r>
      <w:r w:rsidR="00EB790A">
        <w:t xml:space="preserve">, as </w:t>
      </w:r>
      <w:r>
        <w:t xml:space="preserve">some articles </w:t>
      </w:r>
      <w:r w:rsidR="00524ADD">
        <w:t xml:space="preserve">indicate </w:t>
      </w:r>
      <w:r w:rsidR="005B0A19">
        <w:t>a shift in traditional</w:t>
      </w:r>
      <w:r>
        <w:t xml:space="preserve"> </w:t>
      </w:r>
      <w:r w:rsidR="00D20E9B">
        <w:t xml:space="preserve">news framing, </w:t>
      </w:r>
      <w:r w:rsidR="005B0A19">
        <w:t>portraying survivors not as</w:t>
      </w:r>
      <w:r w:rsidR="00D20E9B">
        <w:t xml:space="preserve"> </w:t>
      </w:r>
      <w:r w:rsidR="00D227D7">
        <w:t>passive subjects</w:t>
      </w:r>
      <w:r>
        <w:t xml:space="preserve"> </w:t>
      </w:r>
      <w:r w:rsidR="00D20E9B">
        <w:t xml:space="preserve">but as </w:t>
      </w:r>
      <w:r w:rsidR="005B0A19">
        <w:t xml:space="preserve">active </w:t>
      </w:r>
      <w:r w:rsidR="00D20E9B">
        <w:t xml:space="preserve">agents of change </w:t>
      </w:r>
      <w:r w:rsidR="005B0A19">
        <w:t xml:space="preserve">who </w:t>
      </w:r>
      <w:r w:rsidR="00D20E9B">
        <w:t xml:space="preserve">reclaim their narratives and demand justice </w:t>
      </w:r>
      <w:r w:rsidR="00D227D7">
        <w:t>(</w:t>
      </w:r>
      <w:r w:rsidR="005B0A19">
        <w:t>Herman, 2023; Serisier, 2022</w:t>
      </w:r>
      <w:r w:rsidR="00D227D7">
        <w:t xml:space="preserve">). </w:t>
      </w:r>
      <w:r w:rsidR="00B33BEB">
        <w:t>This shift may reflect the ongoing evolution in discourse</w:t>
      </w:r>
      <w:r w:rsidR="00324C7A">
        <w:t>,</w:t>
      </w:r>
      <w:r w:rsidR="00B33BEB">
        <w:t xml:space="preserve"> where survivors challeng</w:t>
      </w:r>
      <w:r w:rsidR="00DD4625">
        <w:t xml:space="preserve">e </w:t>
      </w:r>
      <w:r w:rsidR="00B33BEB">
        <w:t xml:space="preserve">power structures and </w:t>
      </w:r>
      <w:r w:rsidR="00373D6F">
        <w:t>influential</w:t>
      </w:r>
      <w:r w:rsidR="00B33BEB">
        <w:t xml:space="preserve"> individuals (</w:t>
      </w:r>
      <w:r w:rsidR="00373D6F">
        <w:t>Taha, 2021; Moreno, 2024).</w:t>
      </w:r>
    </w:p>
    <w:p w14:paraId="7AC54F2C" w14:textId="77777777" w:rsidR="00115156" w:rsidRPr="00E54F96" w:rsidRDefault="00115156" w:rsidP="00E54F96">
      <w:pPr>
        <w:spacing w:line="480" w:lineRule="auto"/>
      </w:pPr>
    </w:p>
    <w:p w14:paraId="701E0283" w14:textId="480597D6" w:rsidR="00DA73C2" w:rsidRPr="002E3815" w:rsidRDefault="4308F425" w:rsidP="00980CC4">
      <w:pPr>
        <w:pStyle w:val="Heading2"/>
        <w:spacing w:line="480" w:lineRule="auto"/>
        <w:rPr>
          <w:rFonts w:ascii="Times New Roman" w:eastAsia="Times New Roman" w:hAnsi="Times New Roman" w:cs="Times New Roman"/>
          <w:b/>
          <w:bCs/>
          <w:i/>
          <w:iCs/>
          <w:color w:val="auto"/>
          <w:sz w:val="24"/>
          <w:szCs w:val="24"/>
        </w:rPr>
      </w:pPr>
      <w:bookmarkStart w:id="71" w:name="_Toc193904204"/>
      <w:r w:rsidRPr="7F7B3247">
        <w:rPr>
          <w:rFonts w:ascii="Times New Roman" w:eastAsia="Times New Roman" w:hAnsi="Times New Roman" w:cs="Times New Roman"/>
          <w:b/>
          <w:bCs/>
          <w:color w:val="auto"/>
          <w:sz w:val="24"/>
          <w:szCs w:val="24"/>
        </w:rPr>
        <w:t xml:space="preserve">5.4: Chapter </w:t>
      </w:r>
      <w:r w:rsidR="00DA73C2" w:rsidRPr="7F7B3247">
        <w:rPr>
          <w:rFonts w:ascii="Times New Roman" w:eastAsia="Times New Roman" w:hAnsi="Times New Roman" w:cs="Times New Roman"/>
          <w:b/>
          <w:bCs/>
          <w:color w:val="auto"/>
          <w:sz w:val="24"/>
          <w:szCs w:val="24"/>
        </w:rPr>
        <w:t>Conclusion</w:t>
      </w:r>
      <w:bookmarkEnd w:id="71"/>
      <w:r w:rsidR="00C53633" w:rsidRPr="7F7B3247">
        <w:rPr>
          <w:rFonts w:ascii="Times New Roman" w:eastAsia="Times New Roman" w:hAnsi="Times New Roman" w:cs="Times New Roman"/>
          <w:b/>
          <w:bCs/>
          <w:color w:val="auto"/>
          <w:sz w:val="24"/>
          <w:szCs w:val="24"/>
        </w:rPr>
        <w:t xml:space="preserve"> </w:t>
      </w:r>
    </w:p>
    <w:p w14:paraId="0B70360E" w14:textId="200FCF03" w:rsidR="00147DE1" w:rsidRDefault="00CE377A" w:rsidP="000850D1">
      <w:pPr>
        <w:spacing w:line="480" w:lineRule="auto"/>
      </w:pPr>
      <w:r w:rsidRPr="00CE377A">
        <w:t xml:space="preserve">This study </w:t>
      </w:r>
      <w:r w:rsidR="000D6C61">
        <w:t>e</w:t>
      </w:r>
      <w:r w:rsidRPr="00CE377A">
        <w:t>xplore</w:t>
      </w:r>
      <w:r w:rsidR="00236AFB">
        <w:t>d</w:t>
      </w:r>
      <w:r w:rsidRPr="00CE377A">
        <w:t xml:space="preserve"> how online news coverage </w:t>
      </w:r>
      <w:r w:rsidR="000D6C61">
        <w:t>frames rape</w:t>
      </w:r>
      <w:r w:rsidR="0000657B">
        <w:t>, specifically</w:t>
      </w:r>
      <w:r w:rsidR="000D6C61">
        <w:t xml:space="preserve"> </w:t>
      </w:r>
      <w:r w:rsidR="000850D1">
        <w:t>with</w:t>
      </w:r>
      <w:r w:rsidR="000D6C61">
        <w:t xml:space="preserve">in </w:t>
      </w:r>
      <w:r w:rsidRPr="00CE377A">
        <w:t>the context of #MeToo</w:t>
      </w:r>
      <w:r w:rsidR="000850D1">
        <w:t xml:space="preserve">. </w:t>
      </w:r>
      <w:r w:rsidR="00320BD0">
        <w:t xml:space="preserve">Through a TA of two UK-based online newspapers, this research has </w:t>
      </w:r>
      <w:r w:rsidR="008847D2">
        <w:t xml:space="preserve">exposed the enduring </w:t>
      </w:r>
      <w:r w:rsidR="00320BD0">
        <w:t xml:space="preserve">power dynamics, </w:t>
      </w:r>
      <w:r w:rsidR="00AB2051">
        <w:t>highlighted</w:t>
      </w:r>
      <w:r w:rsidR="00320BD0">
        <w:t xml:space="preserve"> systemic criti</w:t>
      </w:r>
      <w:r w:rsidR="00AB2051">
        <w:t>ques, and illuminated the pervasive v</w:t>
      </w:r>
      <w:r w:rsidR="00320BD0">
        <w:t>ictim-blaming narratives</w:t>
      </w:r>
      <w:r w:rsidR="00AB2051">
        <w:t xml:space="preserve"> that continue to shape public discourse. At the same time, </w:t>
      </w:r>
      <w:r w:rsidR="0079175E">
        <w:t>the study also revealed</w:t>
      </w:r>
      <w:r w:rsidR="00AB2051">
        <w:t xml:space="preserve"> the </w:t>
      </w:r>
      <w:r w:rsidR="000850D1">
        <w:t>growing</w:t>
      </w:r>
      <w:r w:rsidR="00320BD0">
        <w:t xml:space="preserve"> solidarity and collective resistance among survivors</w:t>
      </w:r>
      <w:r w:rsidR="00AB2051">
        <w:t>, signalling a transformative push for justice and accountability.</w:t>
      </w:r>
      <w:r w:rsidR="00320BD0">
        <w:t xml:space="preserve"> The study affirms the </w:t>
      </w:r>
      <w:r w:rsidR="00AB2051">
        <w:t>pivotal</w:t>
      </w:r>
      <w:r w:rsidR="00320BD0">
        <w:t xml:space="preserve"> role of news in </w:t>
      </w:r>
      <w:r w:rsidR="000850D1">
        <w:t>shaping</w:t>
      </w:r>
      <w:r w:rsidR="00A04FA2">
        <w:t xml:space="preserve"> </w:t>
      </w:r>
      <w:r w:rsidR="00320BD0">
        <w:t xml:space="preserve">public perceptions of rape, </w:t>
      </w:r>
      <w:r w:rsidR="00A04FA2">
        <w:t>emphasising</w:t>
      </w:r>
      <w:r w:rsidR="00320BD0">
        <w:t xml:space="preserve"> the </w:t>
      </w:r>
      <w:r w:rsidR="00FC1A38">
        <w:t xml:space="preserve">urgent </w:t>
      </w:r>
      <w:r w:rsidR="00320BD0">
        <w:t xml:space="preserve">need for </w:t>
      </w:r>
      <w:r w:rsidR="000850D1">
        <w:t>continued</w:t>
      </w:r>
      <w:r w:rsidR="00FC1A38">
        <w:t xml:space="preserve"> </w:t>
      </w:r>
      <w:r w:rsidR="00320BD0">
        <w:t>efforts to deconstruct harmful stereotypes</w:t>
      </w:r>
      <w:r w:rsidR="00252666">
        <w:t>.</w:t>
      </w:r>
    </w:p>
    <w:p w14:paraId="47E3782A" w14:textId="77777777" w:rsidR="00F12E10" w:rsidRPr="000850D1" w:rsidRDefault="00F12E10" w:rsidP="000850D1">
      <w:pPr>
        <w:spacing w:line="480" w:lineRule="auto"/>
      </w:pPr>
    </w:p>
    <w:p w14:paraId="094029E1" w14:textId="7AF7A2E3" w:rsidR="001B60BB" w:rsidRPr="0095128A" w:rsidRDefault="1FE5F2FF" w:rsidP="00252666">
      <w:pPr>
        <w:pStyle w:val="Heading1"/>
        <w:spacing w:line="480" w:lineRule="auto"/>
        <w:rPr>
          <w:rFonts w:ascii="Times New Roman" w:eastAsia="Times New Roman" w:hAnsi="Times New Roman"/>
          <w:sz w:val="24"/>
          <w:szCs w:val="24"/>
        </w:rPr>
      </w:pPr>
      <w:bookmarkStart w:id="72" w:name="_Toc193904205"/>
      <w:r w:rsidRPr="7F7B3247">
        <w:rPr>
          <w:rFonts w:ascii="Times New Roman" w:eastAsia="Times New Roman" w:hAnsi="Times New Roman"/>
          <w:sz w:val="24"/>
          <w:szCs w:val="24"/>
        </w:rPr>
        <w:lastRenderedPageBreak/>
        <w:t xml:space="preserve">6: </w:t>
      </w:r>
      <w:r w:rsidR="001B60BB" w:rsidRPr="7F7B3247">
        <w:rPr>
          <w:rFonts w:ascii="Times New Roman" w:eastAsia="Times New Roman" w:hAnsi="Times New Roman"/>
          <w:sz w:val="24"/>
          <w:szCs w:val="24"/>
        </w:rPr>
        <w:t>CONCLUSION</w:t>
      </w:r>
      <w:r w:rsidR="00EE2BF0">
        <w:rPr>
          <w:rFonts w:ascii="Times New Roman" w:eastAsia="Times New Roman" w:hAnsi="Times New Roman"/>
          <w:sz w:val="24"/>
          <w:szCs w:val="24"/>
        </w:rPr>
        <w:t xml:space="preserve"> AND RECCOMENDATIONS</w:t>
      </w:r>
      <w:bookmarkEnd w:id="72"/>
    </w:p>
    <w:p w14:paraId="20FACEAF" w14:textId="151B5D89" w:rsidR="004E3D13" w:rsidRPr="009A252C" w:rsidRDefault="00F43792" w:rsidP="00CC698B">
      <w:pPr>
        <w:spacing w:line="480" w:lineRule="auto"/>
      </w:pPr>
      <w:r w:rsidRPr="00C960B0">
        <w:t xml:space="preserve">The </w:t>
      </w:r>
      <w:r w:rsidR="009A6476">
        <w:t>study set out</w:t>
      </w:r>
      <w:r w:rsidRPr="00C960B0">
        <w:t xml:space="preserve"> to </w:t>
      </w:r>
      <w:r w:rsidR="000850D1">
        <w:t xml:space="preserve">evaluate </w:t>
      </w:r>
      <w:r w:rsidR="00274570">
        <w:t xml:space="preserve">whether the </w:t>
      </w:r>
      <w:r w:rsidRPr="00C960B0">
        <w:t xml:space="preserve">#MeToo movement </w:t>
      </w:r>
      <w:r w:rsidR="00274570">
        <w:t>ha</w:t>
      </w:r>
      <w:r w:rsidR="00A57A04">
        <w:t>d</w:t>
      </w:r>
      <w:r w:rsidR="00274570">
        <w:t xml:space="preserve"> </w:t>
      </w:r>
      <w:r w:rsidR="00B04AD9">
        <w:t>influenced the</w:t>
      </w:r>
      <w:r w:rsidR="00274570">
        <w:t xml:space="preserve"> </w:t>
      </w:r>
      <w:r w:rsidRPr="00C960B0">
        <w:t xml:space="preserve">framing of rape in UK online news </w:t>
      </w:r>
      <w:r w:rsidR="00307203">
        <w:t>outlets</w:t>
      </w:r>
      <w:r w:rsidR="00B469B0">
        <w:t xml:space="preserve"> during the first six months</w:t>
      </w:r>
      <w:r w:rsidR="00BA62DE">
        <w:t xml:space="preserve"> of its </w:t>
      </w:r>
      <w:r w:rsidR="002D7C64">
        <w:t>emergence</w:t>
      </w:r>
      <w:r w:rsidR="00307203">
        <w:t xml:space="preserve">. </w:t>
      </w:r>
      <w:r w:rsidR="00F722EA" w:rsidRPr="00C960B0">
        <w:t xml:space="preserve">Specifically, </w:t>
      </w:r>
      <w:r w:rsidR="004E6E7A">
        <w:t>it</w:t>
      </w:r>
      <w:r w:rsidR="000F11C2" w:rsidRPr="00C960B0">
        <w:t xml:space="preserve"> </w:t>
      </w:r>
      <w:r w:rsidR="005C1D2E">
        <w:t>sought to identify</w:t>
      </w:r>
      <w:r w:rsidR="00307203">
        <w:t xml:space="preserve"> key </w:t>
      </w:r>
      <w:r w:rsidR="002513F5">
        <w:t xml:space="preserve">shifts or </w:t>
      </w:r>
      <w:r w:rsidR="003D60C2">
        <w:t>continuities</w:t>
      </w:r>
      <w:r w:rsidR="00307203">
        <w:t xml:space="preserve"> </w:t>
      </w:r>
      <w:r w:rsidR="000908D6">
        <w:t xml:space="preserve">in </w:t>
      </w:r>
      <w:r w:rsidR="000850D1">
        <w:t xml:space="preserve">news </w:t>
      </w:r>
      <w:r w:rsidR="000908D6">
        <w:t xml:space="preserve">framing and </w:t>
      </w:r>
      <w:r w:rsidR="000850D1">
        <w:t xml:space="preserve">to </w:t>
      </w:r>
      <w:r w:rsidR="000F1B69">
        <w:t>evaluate</w:t>
      </w:r>
      <w:r w:rsidR="000908D6">
        <w:t xml:space="preserve"> </w:t>
      </w:r>
      <w:r w:rsidR="00F722EA" w:rsidRPr="00C960B0">
        <w:t xml:space="preserve">how these changes </w:t>
      </w:r>
      <w:r w:rsidR="006D377C">
        <w:t>m</w:t>
      </w:r>
      <w:r w:rsidR="000850D1">
        <w:t>ight</w:t>
      </w:r>
      <w:r w:rsidR="006D377C">
        <w:t xml:space="preserve"> have</w:t>
      </w:r>
      <w:r w:rsidRPr="00C960B0">
        <w:t xml:space="preserve"> </w:t>
      </w:r>
      <w:r w:rsidR="00E2688C">
        <w:t>shaped</w:t>
      </w:r>
      <w:r w:rsidRPr="00C960B0">
        <w:t xml:space="preserve"> public perceptions, attitudes, and discourse </w:t>
      </w:r>
      <w:r w:rsidR="00B623B4" w:rsidRPr="00C960B0">
        <w:t xml:space="preserve">surrounding </w:t>
      </w:r>
      <w:r w:rsidR="00307203">
        <w:t>rape</w:t>
      </w:r>
      <w:r w:rsidRPr="00C960B0">
        <w:t xml:space="preserve"> in the UK</w:t>
      </w:r>
      <w:r w:rsidR="009E5C0D">
        <w:t xml:space="preserve"> context</w:t>
      </w:r>
      <w:r w:rsidRPr="00C960B0">
        <w:t xml:space="preserve">. </w:t>
      </w:r>
      <w:r w:rsidR="000850D1">
        <w:t>Utilising</w:t>
      </w:r>
      <w:r w:rsidR="000F11C2" w:rsidRPr="00C960B0">
        <w:t xml:space="preserve"> TA</w:t>
      </w:r>
      <w:r w:rsidR="004011D5" w:rsidRPr="00C960B0">
        <w:t xml:space="preserve"> </w:t>
      </w:r>
      <w:r w:rsidR="00516121">
        <w:t xml:space="preserve">of </w:t>
      </w:r>
      <w:r w:rsidR="00534517" w:rsidRPr="00C960B0">
        <w:t xml:space="preserve">two </w:t>
      </w:r>
      <w:r w:rsidR="00435AC8">
        <w:t>prominent</w:t>
      </w:r>
      <w:r w:rsidR="00516121">
        <w:t xml:space="preserve"> UK-based </w:t>
      </w:r>
      <w:r w:rsidR="00534517" w:rsidRPr="00C960B0">
        <w:t>newspaper</w:t>
      </w:r>
      <w:r w:rsidR="00C45DD2">
        <w:t>s</w:t>
      </w:r>
      <w:r w:rsidR="002C268F">
        <w:t xml:space="preserve">, </w:t>
      </w:r>
      <w:r w:rsidR="000F11C2" w:rsidRPr="000F11C2">
        <w:rPr>
          <w:i/>
          <w:iCs/>
        </w:rPr>
        <w:t>The Guardian</w:t>
      </w:r>
      <w:r w:rsidR="00534517">
        <w:t xml:space="preserve"> and </w:t>
      </w:r>
      <w:r w:rsidR="000F11C2" w:rsidRPr="000F11C2">
        <w:rPr>
          <w:i/>
          <w:iCs/>
        </w:rPr>
        <w:t>The Sun</w:t>
      </w:r>
      <w:r w:rsidR="00B623B4">
        <w:t xml:space="preserve">, </w:t>
      </w:r>
      <w:r w:rsidR="002D7C64">
        <w:t>th</w:t>
      </w:r>
      <w:r w:rsidR="000850D1">
        <w:t xml:space="preserve">e </w:t>
      </w:r>
      <w:r w:rsidR="002D7C64">
        <w:t xml:space="preserve">research </w:t>
      </w:r>
      <w:r w:rsidR="000850D1">
        <w:t xml:space="preserve">investigated </w:t>
      </w:r>
      <w:r w:rsidR="00817293">
        <w:t xml:space="preserve">how </w:t>
      </w:r>
      <w:r w:rsidR="000850D1">
        <w:t>framing of rape</w:t>
      </w:r>
      <w:r w:rsidR="002D7C64">
        <w:t xml:space="preserve"> in the </w:t>
      </w:r>
      <w:r w:rsidR="00462523">
        <w:t xml:space="preserve">wake </w:t>
      </w:r>
      <w:r w:rsidR="002D7C64">
        <w:t>of #MeToo</w:t>
      </w:r>
      <w:r w:rsidR="00BA2F2D">
        <w:t>,</w:t>
      </w:r>
      <w:r w:rsidR="002D7C64">
        <w:t xml:space="preserve"> </w:t>
      </w:r>
      <w:r w:rsidR="00C835ED">
        <w:t>focusing on shifts</w:t>
      </w:r>
      <w:r w:rsidR="002D7C64">
        <w:t xml:space="preserve"> in </w:t>
      </w:r>
      <w:r w:rsidR="00BA2F2D">
        <w:t>rape</w:t>
      </w:r>
      <w:r w:rsidR="002D7C64">
        <w:t xml:space="preserve"> narrative</w:t>
      </w:r>
      <w:r w:rsidR="00BA2F2D">
        <w:t>s</w:t>
      </w:r>
      <w:r w:rsidR="002D7C64">
        <w:t xml:space="preserve"> and their potential </w:t>
      </w:r>
      <w:r w:rsidR="004F5619">
        <w:t>i</w:t>
      </w:r>
      <w:r w:rsidR="000850D1">
        <w:t>mpact</w:t>
      </w:r>
      <w:r w:rsidR="002D7C64">
        <w:t xml:space="preserve"> on </w:t>
      </w:r>
      <w:r w:rsidR="007807E5">
        <w:t>public</w:t>
      </w:r>
      <w:r w:rsidR="004F5619">
        <w:t xml:space="preserve"> understanding</w:t>
      </w:r>
      <w:r w:rsidR="00F347A5">
        <w:t xml:space="preserve">. </w:t>
      </w:r>
      <w:r w:rsidR="004F5619">
        <w:t>T</w:t>
      </w:r>
      <w:r w:rsidR="002D7C64">
        <w:t>he central research question</w:t>
      </w:r>
      <w:r w:rsidR="004F5619">
        <w:t xml:space="preserve"> </w:t>
      </w:r>
      <w:r w:rsidR="00D40E32">
        <w:t>guiding</w:t>
      </w:r>
      <w:r w:rsidR="004F5619">
        <w:t xml:space="preserve"> this study was</w:t>
      </w:r>
      <w:r w:rsidR="002D7C64">
        <w:t>:</w:t>
      </w:r>
    </w:p>
    <w:p w14:paraId="392C59CC" w14:textId="77777777" w:rsidR="00084B0D" w:rsidRDefault="00084B0D" w:rsidP="00CC698B">
      <w:pPr>
        <w:spacing w:line="480" w:lineRule="auto"/>
        <w:rPr>
          <w:b/>
          <w:bCs/>
          <w:i/>
          <w:iCs/>
          <w:color w:val="000000"/>
        </w:rPr>
      </w:pPr>
    </w:p>
    <w:p w14:paraId="40E26E80" w14:textId="653EE6E2" w:rsidR="00F77086" w:rsidRDefault="00F77086" w:rsidP="00CC698B">
      <w:pPr>
        <w:spacing w:line="480" w:lineRule="auto"/>
        <w:rPr>
          <w:b/>
          <w:bCs/>
          <w:i/>
          <w:iCs/>
          <w:color w:val="000000"/>
        </w:rPr>
      </w:pPr>
      <w:r w:rsidRPr="00F77086">
        <w:rPr>
          <w:b/>
          <w:bCs/>
          <w:i/>
          <w:iCs/>
          <w:color w:val="000000"/>
        </w:rPr>
        <w:t>Research Question: Has the #MeToo movement catalysed a shift in how UK online news frame stories of rape?</w:t>
      </w:r>
    </w:p>
    <w:p w14:paraId="22909FAD" w14:textId="77777777" w:rsidR="00CC698B" w:rsidRDefault="00CC698B" w:rsidP="00CC698B">
      <w:pPr>
        <w:spacing w:line="480" w:lineRule="auto"/>
        <w:rPr>
          <w:b/>
          <w:bCs/>
          <w:i/>
          <w:iCs/>
          <w:color w:val="000000"/>
        </w:rPr>
      </w:pPr>
    </w:p>
    <w:p w14:paraId="6830B008" w14:textId="1985567F" w:rsidR="00AA08FA" w:rsidRDefault="000D6C61" w:rsidP="007807E5">
      <w:pPr>
        <w:spacing w:line="480" w:lineRule="auto"/>
        <w:rPr>
          <w:rFonts w:cs="Calibri"/>
          <w:color w:val="000000"/>
        </w:rPr>
      </w:pPr>
      <w:r>
        <w:t xml:space="preserve">This study conducted a critical review </w:t>
      </w:r>
      <w:r w:rsidR="000F11C2">
        <w:t xml:space="preserve">of </w:t>
      </w:r>
      <w:r w:rsidR="00865CA0">
        <w:t>existing</w:t>
      </w:r>
      <w:r w:rsidR="00B623B4">
        <w:t xml:space="preserve"> academic literature</w:t>
      </w:r>
      <w:r w:rsidR="000F11C2">
        <w:t xml:space="preserve"> </w:t>
      </w:r>
      <w:r>
        <w:t xml:space="preserve">to provide context for the study, </w:t>
      </w:r>
      <w:r w:rsidR="00B623B4">
        <w:t xml:space="preserve">drawing on key theoretical frameworks, empirical </w:t>
      </w:r>
      <w:r w:rsidR="00E50EF8">
        <w:t>research</w:t>
      </w:r>
      <w:r w:rsidR="00B623B4">
        <w:t>, and insights from legislation, policy, and journalistic practice</w:t>
      </w:r>
      <w:r w:rsidR="00E50EF8">
        <w:t>s</w:t>
      </w:r>
      <w:r w:rsidR="00B623B4">
        <w:t xml:space="preserve">. </w:t>
      </w:r>
      <w:r w:rsidR="00E50EF8">
        <w:t>This review facilitated a</w:t>
      </w:r>
      <w:r w:rsidR="000F11C2">
        <w:t xml:space="preserve"> comprehensive </w:t>
      </w:r>
      <w:r w:rsidR="00E31938">
        <w:t xml:space="preserve">foundation for understanding </w:t>
      </w:r>
      <w:r w:rsidR="000F11C2">
        <w:t>the #MeToo movement</w:t>
      </w:r>
      <w:r w:rsidR="004D5320">
        <w:t>, which, in turn,</w:t>
      </w:r>
      <w:r w:rsidR="000F11C2">
        <w:t xml:space="preserve"> informed the analysis and interpretation of the data. Th</w:t>
      </w:r>
      <w:r w:rsidR="004D5320">
        <w:t>rough</w:t>
      </w:r>
      <w:r w:rsidR="000F11C2">
        <w:t xml:space="preserve"> </w:t>
      </w:r>
      <w:r w:rsidR="002B5090">
        <w:t>TA</w:t>
      </w:r>
      <w:r w:rsidR="004D5320">
        <w:t>, four</w:t>
      </w:r>
      <w:r w:rsidR="000F11C2">
        <w:t xml:space="preserve"> </w:t>
      </w:r>
      <w:r w:rsidR="00C57528">
        <w:t>key</w:t>
      </w:r>
      <w:r w:rsidR="00AA08FA">
        <w:t xml:space="preserve"> </w:t>
      </w:r>
      <w:r w:rsidR="000F11C2">
        <w:t xml:space="preserve">themes </w:t>
      </w:r>
      <w:r w:rsidR="004D5320">
        <w:t>emerged</w:t>
      </w:r>
      <w:r w:rsidR="00D2424A">
        <w:t xml:space="preserve"> that illustrate </w:t>
      </w:r>
      <w:r w:rsidR="004D5320">
        <w:t xml:space="preserve">the evolving </w:t>
      </w:r>
      <w:r w:rsidR="002B5090">
        <w:t>fram</w:t>
      </w:r>
      <w:r w:rsidR="004D5320">
        <w:t>ing of rape in UK online news</w:t>
      </w:r>
      <w:r w:rsidR="00900649">
        <w:t xml:space="preserve">: </w:t>
      </w:r>
      <w:r w:rsidR="00900649" w:rsidRPr="00BC6886">
        <w:rPr>
          <w:rFonts w:cs="Calibri"/>
          <w:b/>
          <w:bCs/>
          <w:color w:val="000000"/>
        </w:rPr>
        <w:t>power dynamics, systemic critique, victim-blaming, and solidarity and the cycle of change</w:t>
      </w:r>
      <w:r w:rsidR="00E42F60" w:rsidRPr="00BC6886">
        <w:rPr>
          <w:rFonts w:cs="Calibri"/>
          <w:b/>
          <w:bCs/>
          <w:color w:val="000000"/>
        </w:rPr>
        <w:t>.</w:t>
      </w:r>
      <w:r w:rsidR="00E42F60">
        <w:rPr>
          <w:rFonts w:cs="Calibri"/>
          <w:color w:val="000000"/>
        </w:rPr>
        <w:t xml:space="preserve"> </w:t>
      </w:r>
    </w:p>
    <w:p w14:paraId="756D96D3" w14:textId="77777777" w:rsidR="006B7813" w:rsidRDefault="006B7813" w:rsidP="007807E5">
      <w:pPr>
        <w:spacing w:line="480" w:lineRule="auto"/>
        <w:rPr>
          <w:rFonts w:cs="Calibri"/>
          <w:color w:val="000000"/>
        </w:rPr>
      </w:pPr>
    </w:p>
    <w:p w14:paraId="465C29DC" w14:textId="0BCF4A56" w:rsidR="00CB4697" w:rsidRPr="002E3815" w:rsidRDefault="220D1B6F" w:rsidP="00AA08FA">
      <w:pPr>
        <w:pStyle w:val="Heading2"/>
        <w:spacing w:line="480" w:lineRule="auto"/>
        <w:rPr>
          <w:rFonts w:ascii="Times New Roman" w:eastAsia="Times New Roman" w:hAnsi="Times New Roman" w:cs="Times New Roman"/>
          <w:b/>
          <w:bCs/>
          <w:i/>
          <w:iCs/>
          <w:color w:val="auto"/>
          <w:sz w:val="24"/>
          <w:szCs w:val="24"/>
        </w:rPr>
      </w:pPr>
      <w:bookmarkStart w:id="73" w:name="_Toc193904206"/>
      <w:r w:rsidRPr="7F7B3247">
        <w:rPr>
          <w:rFonts w:ascii="Times New Roman" w:eastAsia="Times New Roman" w:hAnsi="Times New Roman" w:cs="Times New Roman"/>
          <w:b/>
          <w:bCs/>
          <w:color w:val="auto"/>
          <w:sz w:val="24"/>
          <w:szCs w:val="24"/>
        </w:rPr>
        <w:lastRenderedPageBreak/>
        <w:t xml:space="preserve">6.1: </w:t>
      </w:r>
      <w:r w:rsidR="00CB4697" w:rsidRPr="7F7B3247">
        <w:rPr>
          <w:rFonts w:ascii="Times New Roman" w:eastAsia="Times New Roman" w:hAnsi="Times New Roman" w:cs="Times New Roman"/>
          <w:b/>
          <w:bCs/>
          <w:color w:val="auto"/>
          <w:sz w:val="24"/>
          <w:szCs w:val="24"/>
        </w:rPr>
        <w:t>Key Contributions</w:t>
      </w:r>
      <w:bookmarkEnd w:id="73"/>
    </w:p>
    <w:p w14:paraId="51071ECF" w14:textId="041588F4" w:rsidR="00A82C39" w:rsidRPr="00A148D2" w:rsidRDefault="00C24A7B" w:rsidP="00AA08FA">
      <w:pPr>
        <w:spacing w:line="480" w:lineRule="auto"/>
      </w:pPr>
      <w:r w:rsidRPr="00C22EED">
        <w:t>The</w:t>
      </w:r>
      <w:r w:rsidR="004D5320" w:rsidRPr="00C22EED">
        <w:t xml:space="preserve"> findings </w:t>
      </w:r>
      <w:r w:rsidR="001B1B99">
        <w:t>indicate that,</w:t>
      </w:r>
      <w:r w:rsidR="004D5320" w:rsidRPr="00C22EED">
        <w:t xml:space="preserve"> while </w:t>
      </w:r>
      <w:r w:rsidR="001B1B99">
        <w:t>some</w:t>
      </w:r>
      <w:r w:rsidR="004D5320" w:rsidRPr="00C22EED">
        <w:t xml:space="preserve"> deeply ingraine</w:t>
      </w:r>
      <w:r w:rsidR="00082494" w:rsidRPr="00C22EED">
        <w:t>d</w:t>
      </w:r>
      <w:r w:rsidR="001B1B99">
        <w:t xml:space="preserve"> and </w:t>
      </w:r>
      <w:r w:rsidR="004D5320" w:rsidRPr="00C22EED">
        <w:t>harmful fram</w:t>
      </w:r>
      <w:r w:rsidR="001B1B99">
        <w:t>ing</w:t>
      </w:r>
      <w:r w:rsidRPr="00C22EED">
        <w:t xml:space="preserve"> </w:t>
      </w:r>
      <w:r w:rsidR="00336329" w:rsidRPr="00C22EED">
        <w:t xml:space="preserve">of </w:t>
      </w:r>
      <w:r w:rsidRPr="00C22EED">
        <w:t>rape</w:t>
      </w:r>
      <w:r w:rsidR="00336329" w:rsidRPr="00C22EED">
        <w:t xml:space="preserve"> persist</w:t>
      </w:r>
      <w:r w:rsidR="001B1B99">
        <w:t>s</w:t>
      </w:r>
      <w:r w:rsidRPr="00C22EED">
        <w:t xml:space="preserve">, there </w:t>
      </w:r>
      <w:r w:rsidR="00146487" w:rsidRPr="00C22EED">
        <w:t>are</w:t>
      </w:r>
      <w:r w:rsidRPr="00C22EED">
        <w:t xml:space="preserve"> also </w:t>
      </w:r>
      <w:r w:rsidR="00146487" w:rsidRPr="00C22EED">
        <w:t xml:space="preserve">compelling </w:t>
      </w:r>
      <w:r w:rsidR="00AA08FA">
        <w:t>signs</w:t>
      </w:r>
      <w:r w:rsidR="00146487" w:rsidRPr="00C22EED">
        <w:t xml:space="preserve"> that</w:t>
      </w:r>
      <w:r w:rsidRPr="00C22EED">
        <w:t xml:space="preserve"> #MeToo </w:t>
      </w:r>
      <w:r w:rsidR="001C5075" w:rsidRPr="00C22EED">
        <w:t xml:space="preserve">has instigated </w:t>
      </w:r>
      <w:r w:rsidRPr="00C22EED">
        <w:t>a shift</w:t>
      </w:r>
      <w:r w:rsidR="001C5075" w:rsidRPr="00C22EED">
        <w:t xml:space="preserve"> in</w:t>
      </w:r>
      <w:r w:rsidRPr="00C22EED">
        <w:t xml:space="preserve"> UK online news. </w:t>
      </w:r>
      <w:r w:rsidR="00054645" w:rsidRPr="00C22EED">
        <w:t xml:space="preserve">Survivor-led activism and </w:t>
      </w:r>
      <w:r w:rsidR="00510593">
        <w:t>heightened</w:t>
      </w:r>
      <w:r w:rsidR="00054645" w:rsidRPr="00C22EED">
        <w:t xml:space="preserve"> public </w:t>
      </w:r>
      <w:r w:rsidR="00A320CA">
        <w:t xml:space="preserve">scrutiny </w:t>
      </w:r>
      <w:r w:rsidR="00510593">
        <w:t xml:space="preserve">seem </w:t>
      </w:r>
      <w:r w:rsidR="001B1B99">
        <w:t>t</w:t>
      </w:r>
      <w:r w:rsidR="00054645" w:rsidRPr="00C22EED">
        <w:t xml:space="preserve">o have contributed to a gradual </w:t>
      </w:r>
      <w:r w:rsidR="001B1B99">
        <w:t>move</w:t>
      </w:r>
      <w:r w:rsidR="00416A34">
        <w:t xml:space="preserve"> </w:t>
      </w:r>
      <w:r w:rsidR="00A320CA">
        <w:t>away</w:t>
      </w:r>
      <w:r w:rsidR="00054645" w:rsidRPr="00C22EED">
        <w:t xml:space="preserve"> from </w:t>
      </w:r>
      <w:r w:rsidR="00A320CA">
        <w:t xml:space="preserve">the </w:t>
      </w:r>
      <w:r w:rsidR="001B1B99">
        <w:t>prevailing narratives identified</w:t>
      </w:r>
      <w:r w:rsidR="00A148D2">
        <w:t xml:space="preserve"> in Chapter 2, </w:t>
      </w:r>
      <w:r w:rsidR="00054645" w:rsidRPr="00C22EED">
        <w:t xml:space="preserve">fostering a more critical discourse on institutional failures and systemic power imbalances. </w:t>
      </w:r>
      <w:r w:rsidR="001B1B99">
        <w:t>Nevertheless</w:t>
      </w:r>
      <w:r w:rsidR="00A82C39" w:rsidRPr="00C22EED">
        <w:t xml:space="preserve">, </w:t>
      </w:r>
      <w:r w:rsidR="00CC15EE" w:rsidRPr="00C22EED">
        <w:t>the study also reveals inconsistencies in this shift, as some coverage continue</w:t>
      </w:r>
      <w:r w:rsidR="00A320CA">
        <w:t>s</w:t>
      </w:r>
      <w:r w:rsidR="00CC15EE" w:rsidRPr="00C22EED">
        <w:t xml:space="preserve"> </w:t>
      </w:r>
      <w:r w:rsidR="00A82C39" w:rsidRPr="00C22EED">
        <w:t xml:space="preserve">to reinforce </w:t>
      </w:r>
      <w:r w:rsidR="00CC15EE" w:rsidRPr="00C22EED">
        <w:t xml:space="preserve">damaging </w:t>
      </w:r>
      <w:r w:rsidR="00A82C39" w:rsidRPr="00C22EED">
        <w:t>stereotypes</w:t>
      </w:r>
      <w:r w:rsidR="00E30C9D" w:rsidRPr="00C22EED">
        <w:t xml:space="preserve">, obscure </w:t>
      </w:r>
      <w:r w:rsidR="00A82C39" w:rsidRPr="00C22EED">
        <w:t>perpetrator accountability</w:t>
      </w:r>
      <w:r w:rsidR="000D6C61">
        <w:t>,</w:t>
      </w:r>
      <w:r w:rsidR="00E30C9D" w:rsidRPr="00C22EED">
        <w:t xml:space="preserve"> and perpetuate victim-blaming tropes</w:t>
      </w:r>
      <w:r w:rsidR="00A82C39" w:rsidRPr="00C22EED">
        <w:t xml:space="preserve">. </w:t>
      </w:r>
    </w:p>
    <w:p w14:paraId="3D391349" w14:textId="77777777" w:rsidR="00AE7782" w:rsidRDefault="00AE7782" w:rsidP="004F0E29">
      <w:pPr>
        <w:spacing w:line="480" w:lineRule="auto"/>
        <w:rPr>
          <w:rFonts w:cs="Calibri"/>
          <w:color w:val="000000"/>
        </w:rPr>
      </w:pPr>
    </w:p>
    <w:p w14:paraId="5C9FC034" w14:textId="5664175E" w:rsidR="00B836BB" w:rsidRDefault="00A046C2" w:rsidP="00B836BB">
      <w:pPr>
        <w:spacing w:line="480" w:lineRule="auto"/>
      </w:pPr>
      <w:r w:rsidRPr="00B836BB">
        <w:t xml:space="preserve">This study </w:t>
      </w:r>
      <w:r>
        <w:t xml:space="preserve">makes a </w:t>
      </w:r>
      <w:r w:rsidR="001B1B99">
        <w:t xml:space="preserve">significant </w:t>
      </w:r>
      <w:r>
        <w:t xml:space="preserve">and timely </w:t>
      </w:r>
      <w:r w:rsidRPr="00B836BB">
        <w:t>contribut</w:t>
      </w:r>
      <w:r>
        <w:t>ion</w:t>
      </w:r>
      <w:r w:rsidRPr="00B836BB">
        <w:t xml:space="preserve"> to </w:t>
      </w:r>
      <w:r>
        <w:t xml:space="preserve">the field </w:t>
      </w:r>
      <w:r w:rsidR="001B1B99">
        <w:t>by offering</w:t>
      </w:r>
      <w:r>
        <w:t xml:space="preserve"> contemporary</w:t>
      </w:r>
      <w:r w:rsidR="00F81170">
        <w:t xml:space="preserve"> </w:t>
      </w:r>
      <w:r w:rsidR="00E70E1A">
        <w:t xml:space="preserve">insights </w:t>
      </w:r>
      <w:r>
        <w:t>into</w:t>
      </w:r>
      <w:r w:rsidR="00B836BB">
        <w:t xml:space="preserve"> #MeToo news discourse, </w:t>
      </w:r>
      <w:r w:rsidR="00DC1A9E">
        <w:t xml:space="preserve">illuminating </w:t>
      </w:r>
      <w:r w:rsidR="001B1B99">
        <w:t>the responses of</w:t>
      </w:r>
      <w:r w:rsidR="00DC1A9E">
        <w:t xml:space="preserve"> UK</w:t>
      </w:r>
      <w:r w:rsidR="00B836BB">
        <w:t xml:space="preserve"> news outlets </w:t>
      </w:r>
      <w:r w:rsidR="00DC1A9E">
        <w:t>to</w:t>
      </w:r>
      <w:r w:rsidR="00B836BB">
        <w:t xml:space="preserve"> </w:t>
      </w:r>
      <w:r w:rsidR="00DC1A9E">
        <w:t xml:space="preserve">shifting societal </w:t>
      </w:r>
      <w:r w:rsidR="00B836BB">
        <w:t>attitudes toward rape</w:t>
      </w:r>
      <w:r w:rsidR="00980CC4">
        <w:t xml:space="preserve"> in a novel way</w:t>
      </w:r>
      <w:r w:rsidR="00B836BB">
        <w:t xml:space="preserve">. </w:t>
      </w:r>
      <w:r w:rsidR="001B1B99">
        <w:t>Moreover</w:t>
      </w:r>
      <w:r w:rsidR="00B836BB">
        <w:t xml:space="preserve">, it </w:t>
      </w:r>
      <w:r w:rsidR="001B1B99">
        <w:t>emphasises</w:t>
      </w:r>
      <w:r w:rsidR="00B836BB">
        <w:t xml:space="preserve"> the </w:t>
      </w:r>
      <w:r w:rsidR="00DC1A9E">
        <w:t xml:space="preserve">critical </w:t>
      </w:r>
      <w:r w:rsidR="00B836BB">
        <w:t xml:space="preserve">role of journalism in shaping </w:t>
      </w:r>
      <w:r w:rsidR="00507339">
        <w:t>public</w:t>
      </w:r>
      <w:r w:rsidR="00B836BB">
        <w:t xml:space="preserve"> perceptions</w:t>
      </w:r>
      <w:r w:rsidR="00507339">
        <w:t xml:space="preserve">, </w:t>
      </w:r>
      <w:r w:rsidR="00B836BB">
        <w:t xml:space="preserve">emphasising the urgent need for ethical, responsible reporting that counter, rather than perpetuate, victim-blaming </w:t>
      </w:r>
      <w:r w:rsidR="001B1B99">
        <w:t>narratives</w:t>
      </w:r>
      <w:r w:rsidR="00B836BB">
        <w:t xml:space="preserve">. </w:t>
      </w:r>
      <w:r w:rsidR="00041902">
        <w:t>Ultimately</w:t>
      </w:r>
      <w:r w:rsidR="00B836BB">
        <w:t xml:space="preserve">, this </w:t>
      </w:r>
      <w:r w:rsidR="00041902">
        <w:t>study enriches</w:t>
      </w:r>
      <w:r w:rsidR="00FE29FC">
        <w:t xml:space="preserve"> </w:t>
      </w:r>
      <w:r w:rsidR="00B836BB">
        <w:t xml:space="preserve">the ongoing conversation on survivor representation in the news, advocating for journalistic practices that </w:t>
      </w:r>
      <w:r w:rsidR="00AD74F1">
        <w:t xml:space="preserve">centre </w:t>
      </w:r>
      <w:r w:rsidR="00041902">
        <w:t xml:space="preserve">on </w:t>
      </w:r>
      <w:r w:rsidR="00B836BB">
        <w:t>survivor agency</w:t>
      </w:r>
      <w:r w:rsidR="00AD74F1">
        <w:t xml:space="preserve">, </w:t>
      </w:r>
      <w:r w:rsidR="00B836BB">
        <w:t>dignity</w:t>
      </w:r>
      <w:r w:rsidR="00041902">
        <w:t>,</w:t>
      </w:r>
      <w:r w:rsidR="00AD74F1">
        <w:t xml:space="preserve"> and accuracy in </w:t>
      </w:r>
      <w:r w:rsidR="00614C39">
        <w:t>reporting of rape.</w:t>
      </w:r>
      <w:r w:rsidR="00AD74F1">
        <w:t xml:space="preserve"> </w:t>
      </w:r>
    </w:p>
    <w:p w14:paraId="6592510D" w14:textId="77777777" w:rsidR="00120072" w:rsidRDefault="00120072" w:rsidP="00AD74F1">
      <w:pPr>
        <w:spacing w:line="480" w:lineRule="auto"/>
        <w:jc w:val="both"/>
      </w:pPr>
    </w:p>
    <w:p w14:paraId="2F741EFB" w14:textId="4933B3FC" w:rsidR="00EE2BF0" w:rsidRDefault="00AD74F1" w:rsidP="00AD74F1">
      <w:pPr>
        <w:spacing w:line="480" w:lineRule="auto"/>
        <w:jc w:val="both"/>
      </w:pPr>
      <w:r>
        <w:t>Despite the</w:t>
      </w:r>
      <w:r w:rsidR="00614C39">
        <w:t>se</w:t>
      </w:r>
      <w:r>
        <w:t xml:space="preserve"> contributions, th</w:t>
      </w:r>
      <w:r w:rsidR="00614C39">
        <w:t>e</w:t>
      </w:r>
      <w:r>
        <w:t xml:space="preserve"> study acknowledges </w:t>
      </w:r>
      <w:r w:rsidR="00EE7B7F">
        <w:t>certain limitations</w:t>
      </w:r>
      <w:r w:rsidR="00614C39">
        <w:t xml:space="preserve"> that necessitate further exploration</w:t>
      </w:r>
      <w:r>
        <w:t xml:space="preserve">. The scope was confined to two online newspapers and </w:t>
      </w:r>
      <w:r w:rsidR="00614C39">
        <w:t xml:space="preserve">a </w:t>
      </w:r>
      <w:r w:rsidR="006D289F">
        <w:t>six</w:t>
      </w:r>
      <w:r w:rsidR="00614C39">
        <w:t>-</w:t>
      </w:r>
      <w:r>
        <w:t>month</w:t>
      </w:r>
      <w:r w:rsidR="00614C39">
        <w:t xml:space="preserve"> period</w:t>
      </w:r>
      <w:r>
        <w:t xml:space="preserve"> of #MeToo coverage,</w:t>
      </w:r>
      <w:r w:rsidR="00EC6D70">
        <w:t xml:space="preserve"> </w:t>
      </w:r>
      <w:r w:rsidR="00614C39">
        <w:t>potentially limiting</w:t>
      </w:r>
      <w:r w:rsidR="00EC6D70">
        <w:t xml:space="preserve"> </w:t>
      </w:r>
      <w:r w:rsidR="00614C39">
        <w:t xml:space="preserve">the </w:t>
      </w:r>
      <w:r w:rsidR="00EC6D70">
        <w:t>findings</w:t>
      </w:r>
      <w:r w:rsidR="00614C39">
        <w:t>’</w:t>
      </w:r>
      <w:r w:rsidR="00EC6D70">
        <w:t xml:space="preserve"> </w:t>
      </w:r>
      <w:r w:rsidR="00614C39">
        <w:t>capacity</w:t>
      </w:r>
      <w:r w:rsidR="006701D5">
        <w:t xml:space="preserve"> to capture the full</w:t>
      </w:r>
      <w:r>
        <w:t xml:space="preserve"> </w:t>
      </w:r>
      <w:r w:rsidR="006701D5">
        <w:t>spectrum</w:t>
      </w:r>
      <w:r>
        <w:t xml:space="preserve"> of news discourse on rape</w:t>
      </w:r>
      <w:r w:rsidR="00EE7B7F">
        <w:t xml:space="preserve"> across other outlets and </w:t>
      </w:r>
      <w:r w:rsidR="006701D5">
        <w:t xml:space="preserve">extended </w:t>
      </w:r>
      <w:r w:rsidR="00EE7B7F">
        <w:t>timeframes</w:t>
      </w:r>
      <w:r>
        <w:t xml:space="preserve">. </w:t>
      </w:r>
      <w:r w:rsidR="00BF330B">
        <w:t xml:space="preserve">Therefore, </w:t>
      </w:r>
      <w:r w:rsidR="006701D5">
        <w:t xml:space="preserve">further examination by social scientists is warranted to provide a more comprehensive understanding of </w:t>
      </w:r>
      <w:r w:rsidR="00BF330B">
        <w:t xml:space="preserve">this </w:t>
      </w:r>
      <w:r w:rsidR="006701D5">
        <w:t>critical issue.</w:t>
      </w:r>
    </w:p>
    <w:p w14:paraId="2551FC80" w14:textId="3FBE0363" w:rsidR="00EE2BF0" w:rsidRPr="002E3815" w:rsidRDefault="00EE2BF0" w:rsidP="00416A34">
      <w:pPr>
        <w:pStyle w:val="Heading2"/>
        <w:spacing w:line="480" w:lineRule="auto"/>
        <w:rPr>
          <w:rFonts w:ascii="Times New Roman" w:eastAsia="Times New Roman" w:hAnsi="Times New Roman" w:cs="Times New Roman"/>
          <w:b/>
          <w:bCs/>
          <w:i/>
          <w:iCs/>
          <w:color w:val="auto"/>
          <w:sz w:val="24"/>
          <w:szCs w:val="24"/>
        </w:rPr>
      </w:pPr>
      <w:bookmarkStart w:id="74" w:name="_Toc193904207"/>
      <w:r>
        <w:rPr>
          <w:rFonts w:ascii="Times New Roman" w:eastAsia="Times New Roman" w:hAnsi="Times New Roman" w:cs="Times New Roman"/>
          <w:b/>
          <w:bCs/>
          <w:color w:val="auto"/>
          <w:sz w:val="24"/>
          <w:szCs w:val="24"/>
        </w:rPr>
        <w:lastRenderedPageBreak/>
        <w:t>6.2</w:t>
      </w:r>
      <w:r w:rsidRPr="7F7B3247">
        <w:rPr>
          <w:rFonts w:ascii="Times New Roman" w:eastAsia="Times New Roman" w:hAnsi="Times New Roman" w:cs="Times New Roman"/>
          <w:b/>
          <w:bCs/>
          <w:color w:val="auto"/>
          <w:sz w:val="24"/>
          <w:szCs w:val="24"/>
        </w:rPr>
        <w:t>: Limitations and Recommendations for Future Research</w:t>
      </w:r>
      <w:bookmarkEnd w:id="74"/>
      <w:r w:rsidRPr="7F7B3247">
        <w:rPr>
          <w:rFonts w:ascii="Times New Roman" w:eastAsia="Times New Roman" w:hAnsi="Times New Roman" w:cs="Times New Roman"/>
          <w:b/>
          <w:bCs/>
          <w:color w:val="auto"/>
          <w:sz w:val="24"/>
          <w:szCs w:val="24"/>
        </w:rPr>
        <w:t xml:space="preserve"> </w:t>
      </w:r>
    </w:p>
    <w:p w14:paraId="0BCB4826" w14:textId="6295C630" w:rsidR="00EE2BF0" w:rsidRDefault="00EE2BF0" w:rsidP="00416A34">
      <w:pPr>
        <w:spacing w:line="480" w:lineRule="auto"/>
        <w:rPr>
          <w:rFonts w:cs="Calibri"/>
        </w:rPr>
      </w:pPr>
      <w:r w:rsidRPr="000E5FF8">
        <w:t>Th</w:t>
      </w:r>
      <w:r>
        <w:t>e current study effectively met its research aims and objectives, offering a</w:t>
      </w:r>
      <w:r w:rsidR="006701D5">
        <w:t xml:space="preserve"> clear </w:t>
      </w:r>
      <w:r>
        <w:t xml:space="preserve">response to the question of how online news frames rape within the context of the #MeToo movement. However, several limitations </w:t>
      </w:r>
      <w:r w:rsidR="00117416">
        <w:t>must</w:t>
      </w:r>
      <w:r>
        <w:t xml:space="preserve"> be acknowledged. The study </w:t>
      </w:r>
      <w:r w:rsidR="006701D5">
        <w:t>was constrained by</w:t>
      </w:r>
      <w:r>
        <w:t xml:space="preserve"> a strict </w:t>
      </w:r>
      <w:r>
        <w:rPr>
          <w:rFonts w:cs="Calibri"/>
        </w:rPr>
        <w:t xml:space="preserve">six-month time frame, which </w:t>
      </w:r>
      <w:r w:rsidR="00837C8D">
        <w:rPr>
          <w:rFonts w:cs="Calibri"/>
        </w:rPr>
        <w:t>limited the</w:t>
      </w:r>
      <w:r w:rsidR="00021910">
        <w:rPr>
          <w:rFonts w:cs="Calibri"/>
        </w:rPr>
        <w:t xml:space="preserve"> depth and breadth</w:t>
      </w:r>
      <w:r w:rsidR="00837C8D">
        <w:rPr>
          <w:rFonts w:cs="Calibri"/>
        </w:rPr>
        <w:t xml:space="preserve"> of the investigation</w:t>
      </w:r>
      <w:r>
        <w:rPr>
          <w:rFonts w:cs="Calibri"/>
        </w:rPr>
        <w:t xml:space="preserve">. Moreover, the exclusive focus on the term “rape” during data collection narrowed the findings, potentially overlooking the complexities and nuances of related issues. While “rape” is widely used within feminist and progressive discourse (Gotell and Dutton, 2016), this narrow focus may have excluded alternative or more stigmatised terminology </w:t>
      </w:r>
      <w:r w:rsidR="00E0272C">
        <w:rPr>
          <w:rFonts w:cs="Calibri"/>
        </w:rPr>
        <w:t>used</w:t>
      </w:r>
      <w:r>
        <w:rPr>
          <w:rFonts w:cs="Calibri"/>
        </w:rPr>
        <w:t xml:space="preserve"> in different contexts, limiting the study’s ability to capture the full range of discursive frames. Future research could </w:t>
      </w:r>
      <w:r w:rsidR="00021910">
        <w:rPr>
          <w:rFonts w:cs="Calibri"/>
        </w:rPr>
        <w:t>be enhanced by broadening</w:t>
      </w:r>
      <w:r>
        <w:rPr>
          <w:rFonts w:cs="Calibri"/>
        </w:rPr>
        <w:t xml:space="preserve"> the range of search terms to capture a broader spectrum of language and perspectives surrounding </w:t>
      </w:r>
      <w:r w:rsidR="00021910">
        <w:rPr>
          <w:rFonts w:cs="Calibri"/>
        </w:rPr>
        <w:t xml:space="preserve">the topic of </w:t>
      </w:r>
      <w:r>
        <w:rPr>
          <w:rFonts w:cs="Calibri"/>
        </w:rPr>
        <w:t xml:space="preserve">rape. </w:t>
      </w:r>
    </w:p>
    <w:p w14:paraId="109B8ABC" w14:textId="77777777" w:rsidR="00EE2BF0" w:rsidRDefault="00EE2BF0" w:rsidP="00EE2BF0">
      <w:pPr>
        <w:spacing w:line="480" w:lineRule="auto"/>
        <w:rPr>
          <w:rFonts w:cs="Calibri"/>
        </w:rPr>
      </w:pPr>
    </w:p>
    <w:p w14:paraId="3A26193A" w14:textId="42D4B1F5" w:rsidR="00EE2BF0" w:rsidRPr="00E25586" w:rsidRDefault="00EE2BF0" w:rsidP="00EE2BF0">
      <w:pPr>
        <w:spacing w:line="480" w:lineRule="auto"/>
      </w:pPr>
      <w:r>
        <w:rPr>
          <w:rFonts w:cs="Calibri"/>
        </w:rPr>
        <w:t xml:space="preserve">Additionally, by </w:t>
      </w:r>
      <w:r w:rsidR="00021910">
        <w:rPr>
          <w:rFonts w:cs="Calibri"/>
        </w:rPr>
        <w:t>focusing exclusively</w:t>
      </w:r>
      <w:r>
        <w:rPr>
          <w:rFonts w:cs="Calibri"/>
        </w:rPr>
        <w:t xml:space="preserve"> on the initial six months following the rise of #MeToo, this study d</w:t>
      </w:r>
      <w:r w:rsidR="00021910">
        <w:rPr>
          <w:rFonts w:cs="Calibri"/>
        </w:rPr>
        <w:t>oes</w:t>
      </w:r>
      <w:r>
        <w:rPr>
          <w:rFonts w:cs="Calibri"/>
        </w:rPr>
        <w:t xml:space="preserve"> not account for longer-term shifts in news framing. As public conversations about rape change over time, </w:t>
      </w:r>
      <w:r w:rsidR="00021910">
        <w:rPr>
          <w:rFonts w:cs="Calibri"/>
        </w:rPr>
        <w:t xml:space="preserve">future </w:t>
      </w:r>
      <w:r>
        <w:rPr>
          <w:rFonts w:cs="Calibri"/>
        </w:rPr>
        <w:t>researchers c</w:t>
      </w:r>
      <w:r w:rsidR="00021910">
        <w:rPr>
          <w:rFonts w:cs="Calibri"/>
        </w:rPr>
        <w:t>ould</w:t>
      </w:r>
      <w:r>
        <w:rPr>
          <w:rFonts w:cs="Calibri"/>
        </w:rPr>
        <w:t xml:space="preserve"> conduct a longitudinal </w:t>
      </w:r>
      <w:r w:rsidR="00021910">
        <w:rPr>
          <w:rFonts w:cs="Calibri"/>
        </w:rPr>
        <w:t>analysis</w:t>
      </w:r>
      <w:r>
        <w:rPr>
          <w:rFonts w:cs="Calibri"/>
        </w:rPr>
        <w:t xml:space="preserve"> to observe changes in news narratives and </w:t>
      </w:r>
      <w:r w:rsidR="00021910">
        <w:rPr>
          <w:rFonts w:cs="Calibri"/>
        </w:rPr>
        <w:t>their coverage of rape</w:t>
      </w:r>
      <w:r>
        <w:rPr>
          <w:rFonts w:cs="Calibri"/>
        </w:rPr>
        <w:t xml:space="preserve">. This </w:t>
      </w:r>
      <w:r w:rsidR="00021910">
        <w:rPr>
          <w:rFonts w:cs="Calibri"/>
        </w:rPr>
        <w:t>approach</w:t>
      </w:r>
      <w:r>
        <w:rPr>
          <w:rFonts w:cs="Calibri"/>
        </w:rPr>
        <w:t xml:space="preserve"> w</w:t>
      </w:r>
      <w:r w:rsidR="00021910">
        <w:rPr>
          <w:rFonts w:cs="Calibri"/>
        </w:rPr>
        <w:t>ould</w:t>
      </w:r>
      <w:r>
        <w:rPr>
          <w:rFonts w:cs="Calibri"/>
        </w:rPr>
        <w:t xml:space="preserve"> help determine </w:t>
      </w:r>
      <w:r w:rsidR="00021910">
        <w:rPr>
          <w:rFonts w:cs="Calibri"/>
        </w:rPr>
        <w:t>whether</w:t>
      </w:r>
      <w:r>
        <w:rPr>
          <w:rFonts w:cs="Calibri"/>
        </w:rPr>
        <w:t xml:space="preserve"> the initial </w:t>
      </w:r>
      <w:r w:rsidR="00021910">
        <w:rPr>
          <w:rFonts w:cs="Calibri"/>
        </w:rPr>
        <w:t>momentum generated by</w:t>
      </w:r>
      <w:r>
        <w:rPr>
          <w:rFonts w:cs="Calibri"/>
        </w:rPr>
        <w:t xml:space="preserve"> #MeToo has </w:t>
      </w:r>
      <w:r w:rsidR="00021910">
        <w:rPr>
          <w:rFonts w:cs="Calibri"/>
        </w:rPr>
        <w:t>led to</w:t>
      </w:r>
      <w:r>
        <w:rPr>
          <w:rFonts w:cs="Calibri"/>
        </w:rPr>
        <w:t xml:space="preserve"> sustained changes in these reports. </w:t>
      </w:r>
      <w:r w:rsidR="00021910">
        <w:rPr>
          <w:rFonts w:cs="Calibri"/>
        </w:rPr>
        <w:t>While t</w:t>
      </w:r>
      <w:r>
        <w:rPr>
          <w:rFonts w:cs="Calibri"/>
        </w:rPr>
        <w:t>his study offers a valuable overview of the emergence of #MeToo news framing</w:t>
      </w:r>
      <w:r w:rsidR="00021910">
        <w:rPr>
          <w:rFonts w:cs="Calibri"/>
        </w:rPr>
        <w:t>,</w:t>
      </w:r>
      <w:r>
        <w:rPr>
          <w:rFonts w:cs="Calibri"/>
        </w:rPr>
        <w:t xml:space="preserve"> </w:t>
      </w:r>
      <w:r w:rsidR="00021910">
        <w:rPr>
          <w:rFonts w:cs="Calibri"/>
        </w:rPr>
        <w:t xml:space="preserve">it </w:t>
      </w:r>
      <w:r>
        <w:rPr>
          <w:rFonts w:cs="Calibri"/>
        </w:rPr>
        <w:t xml:space="preserve">does not fully </w:t>
      </w:r>
      <w:r w:rsidR="00980E93">
        <w:rPr>
          <w:rFonts w:cs="Calibri"/>
        </w:rPr>
        <w:t>reflect</w:t>
      </w:r>
      <w:r>
        <w:rPr>
          <w:rFonts w:cs="Calibri"/>
        </w:rPr>
        <w:t xml:space="preserve"> its long-term implications </w:t>
      </w:r>
      <w:r w:rsidR="00021910">
        <w:rPr>
          <w:rFonts w:cs="Calibri"/>
        </w:rPr>
        <w:t>for how</w:t>
      </w:r>
      <w:r>
        <w:rPr>
          <w:rFonts w:cs="Calibri"/>
        </w:rPr>
        <w:t xml:space="preserve"> rape is </w:t>
      </w:r>
      <w:r w:rsidR="00021910">
        <w:rPr>
          <w:rFonts w:cs="Calibri"/>
        </w:rPr>
        <w:t xml:space="preserve">reported </w:t>
      </w:r>
      <w:r>
        <w:rPr>
          <w:rFonts w:cs="Calibri"/>
        </w:rPr>
        <w:t>in online news.</w:t>
      </w:r>
    </w:p>
    <w:p w14:paraId="62A2921F" w14:textId="77777777" w:rsidR="00EE2BF0" w:rsidRDefault="00EE2BF0" w:rsidP="00EE2BF0">
      <w:pPr>
        <w:spacing w:line="480" w:lineRule="auto"/>
        <w:rPr>
          <w:rFonts w:cs="Calibri"/>
        </w:rPr>
      </w:pPr>
    </w:p>
    <w:p w14:paraId="11CC971E" w14:textId="2616EE16" w:rsidR="00EE2BF0" w:rsidRDefault="00021910" w:rsidP="00EE2BF0">
      <w:pPr>
        <w:spacing w:line="480" w:lineRule="auto"/>
        <w:rPr>
          <w:rFonts w:cs="Calibri"/>
        </w:rPr>
      </w:pPr>
      <w:r>
        <w:rPr>
          <w:rFonts w:cs="Calibri"/>
        </w:rPr>
        <w:t>Additionally</w:t>
      </w:r>
      <w:r w:rsidR="00EE2BF0">
        <w:rPr>
          <w:rFonts w:cs="Calibri"/>
        </w:rPr>
        <w:t xml:space="preserve">, as a master’s level project, the study was </w:t>
      </w:r>
      <w:r>
        <w:rPr>
          <w:rFonts w:cs="Calibri"/>
        </w:rPr>
        <w:t>confined</w:t>
      </w:r>
      <w:r w:rsidR="00EE2BF0">
        <w:rPr>
          <w:rFonts w:cs="Calibri"/>
        </w:rPr>
        <w:t xml:space="preserve"> to </w:t>
      </w:r>
      <w:r>
        <w:rPr>
          <w:rFonts w:cs="Calibri"/>
        </w:rPr>
        <w:t xml:space="preserve">an </w:t>
      </w:r>
      <w:r w:rsidR="00EE2BF0">
        <w:rPr>
          <w:rFonts w:cs="Calibri"/>
        </w:rPr>
        <w:t xml:space="preserve">analysis of two UK-based online newspapers, which may not fully </w:t>
      </w:r>
      <w:r>
        <w:rPr>
          <w:rFonts w:cs="Calibri"/>
        </w:rPr>
        <w:t>capture</w:t>
      </w:r>
      <w:r w:rsidR="00EE2BF0">
        <w:rPr>
          <w:rFonts w:cs="Calibri"/>
        </w:rPr>
        <w:t xml:space="preserve"> the diversity of news </w:t>
      </w:r>
      <w:r w:rsidR="00EE2BF0">
        <w:rPr>
          <w:rFonts w:cs="Calibri"/>
        </w:rPr>
        <w:lastRenderedPageBreak/>
        <w:t xml:space="preserve">coverage on rape. A </w:t>
      </w:r>
      <w:r>
        <w:rPr>
          <w:rFonts w:cs="Calibri"/>
        </w:rPr>
        <w:t>more extensive</w:t>
      </w:r>
      <w:r w:rsidR="00EE2BF0">
        <w:rPr>
          <w:rFonts w:cs="Calibri"/>
        </w:rPr>
        <w:t xml:space="preserve"> study </w:t>
      </w:r>
      <w:r>
        <w:rPr>
          <w:rFonts w:cs="Calibri"/>
        </w:rPr>
        <w:t>that includes a wider array of</w:t>
      </w:r>
      <w:r w:rsidR="00EE2BF0">
        <w:rPr>
          <w:rFonts w:cs="Calibri"/>
        </w:rPr>
        <w:t xml:space="preserve"> news outlets, </w:t>
      </w:r>
      <w:r w:rsidR="002D598D">
        <w:rPr>
          <w:rFonts w:cs="Calibri"/>
        </w:rPr>
        <w:t>such as</w:t>
      </w:r>
      <w:r w:rsidR="00EE2BF0">
        <w:rPr>
          <w:rFonts w:cs="Calibri"/>
        </w:rPr>
        <w:t xml:space="preserve"> television, social media, </w:t>
      </w:r>
      <w:r w:rsidR="00231576">
        <w:rPr>
          <w:rFonts w:cs="Calibri"/>
        </w:rPr>
        <w:t>and</w:t>
      </w:r>
      <w:r w:rsidR="00EE2BF0">
        <w:rPr>
          <w:rFonts w:cs="Calibri"/>
        </w:rPr>
        <w:t xml:space="preserve"> a </w:t>
      </w:r>
      <w:r w:rsidR="00B012F4">
        <w:rPr>
          <w:rFonts w:cs="Calibri"/>
        </w:rPr>
        <w:t>various</w:t>
      </w:r>
      <w:r w:rsidR="00EE2BF0">
        <w:rPr>
          <w:rFonts w:cs="Calibri"/>
        </w:rPr>
        <w:t xml:space="preserve"> print and digital publications, could offer a more comprehensive understanding of how rape is framed across different platforms. </w:t>
      </w:r>
    </w:p>
    <w:p w14:paraId="70CE03EE" w14:textId="77777777" w:rsidR="00EE2BF0" w:rsidRDefault="00EE2BF0" w:rsidP="00EE2BF0">
      <w:pPr>
        <w:spacing w:line="480" w:lineRule="auto"/>
        <w:rPr>
          <w:rFonts w:cs="Calibri"/>
        </w:rPr>
      </w:pPr>
    </w:p>
    <w:p w14:paraId="3ECE8F8B" w14:textId="238BF24C" w:rsidR="00231576" w:rsidRDefault="00EE2BF0" w:rsidP="00416A34">
      <w:pPr>
        <w:spacing w:line="480" w:lineRule="auto"/>
        <w:rPr>
          <w:rFonts w:cs="Calibri"/>
        </w:rPr>
      </w:pPr>
      <w:r>
        <w:rPr>
          <w:rFonts w:cs="Calibri"/>
        </w:rPr>
        <w:t xml:space="preserve">Despite these limitations, this study </w:t>
      </w:r>
      <w:r w:rsidR="00066644">
        <w:rPr>
          <w:rFonts w:cs="Calibri"/>
        </w:rPr>
        <w:t>lays</w:t>
      </w:r>
      <w:r w:rsidR="00983104">
        <w:rPr>
          <w:rFonts w:cs="Calibri"/>
        </w:rPr>
        <w:t xml:space="preserve"> </w:t>
      </w:r>
      <w:r>
        <w:rPr>
          <w:rFonts w:cs="Calibri"/>
        </w:rPr>
        <w:t xml:space="preserve">a strong foundation for future research. To build </w:t>
      </w:r>
      <w:r w:rsidR="00983104">
        <w:rPr>
          <w:rFonts w:cs="Calibri"/>
        </w:rPr>
        <w:t>up</w:t>
      </w:r>
      <w:r>
        <w:rPr>
          <w:rFonts w:cs="Calibri"/>
        </w:rPr>
        <w:t xml:space="preserve">on these findings, future studies </w:t>
      </w:r>
      <w:r w:rsidR="00983104">
        <w:rPr>
          <w:rFonts w:cs="Calibri"/>
        </w:rPr>
        <w:t>should adopt</w:t>
      </w:r>
      <w:r>
        <w:rPr>
          <w:rFonts w:cs="Calibri"/>
        </w:rPr>
        <w:t xml:space="preserve"> a more</w:t>
      </w:r>
      <w:r w:rsidRPr="00DB3C23">
        <w:rPr>
          <w:rFonts w:cs="Calibri"/>
        </w:rPr>
        <w:t xml:space="preserve"> </w:t>
      </w:r>
      <w:r>
        <w:rPr>
          <w:rFonts w:cs="Calibri"/>
        </w:rPr>
        <w:t xml:space="preserve">expansive, comparative, and longitudinal approach, rigorously analysing a </w:t>
      </w:r>
      <w:r w:rsidR="00983104">
        <w:rPr>
          <w:rFonts w:cs="Calibri"/>
        </w:rPr>
        <w:t>wider</w:t>
      </w:r>
      <w:r>
        <w:rPr>
          <w:rFonts w:cs="Calibri"/>
        </w:rPr>
        <w:t xml:space="preserve"> range of newspapers and considering additional media platforms. Given the complexity and evolving nature of the issue, doctoral-level research could </w:t>
      </w:r>
      <w:r w:rsidR="00983104">
        <w:rPr>
          <w:rFonts w:cs="Calibri"/>
        </w:rPr>
        <w:t>yield</w:t>
      </w:r>
      <w:r>
        <w:rPr>
          <w:rFonts w:cs="Calibri"/>
        </w:rPr>
        <w:t xml:space="preserve"> deeper insights </w:t>
      </w:r>
      <w:r w:rsidR="00983104">
        <w:rPr>
          <w:rFonts w:cs="Calibri"/>
        </w:rPr>
        <w:t xml:space="preserve">into the </w:t>
      </w:r>
      <w:r>
        <w:rPr>
          <w:rFonts w:cs="Calibri"/>
        </w:rPr>
        <w:t xml:space="preserve">long-term impact of #MeToo on the framing of rape in online news. </w:t>
      </w:r>
    </w:p>
    <w:p w14:paraId="5AA6E4BF" w14:textId="77777777" w:rsidR="006B7813" w:rsidRPr="00EE2BF0" w:rsidRDefault="006B7813" w:rsidP="00416A34">
      <w:pPr>
        <w:spacing w:line="480" w:lineRule="auto"/>
        <w:rPr>
          <w:rFonts w:cs="Calibri"/>
        </w:rPr>
      </w:pPr>
    </w:p>
    <w:p w14:paraId="0B06B1DB" w14:textId="72DBE8BE" w:rsidR="00120072" w:rsidRPr="002E3815" w:rsidRDefault="766DCF8B" w:rsidP="00416A34">
      <w:pPr>
        <w:pStyle w:val="Heading2"/>
        <w:spacing w:line="480" w:lineRule="auto"/>
        <w:rPr>
          <w:rFonts w:ascii="Times New Roman" w:eastAsia="Times New Roman" w:hAnsi="Times New Roman" w:cs="Times New Roman"/>
          <w:b/>
          <w:bCs/>
          <w:i/>
          <w:iCs/>
          <w:color w:val="auto"/>
          <w:sz w:val="24"/>
          <w:szCs w:val="24"/>
        </w:rPr>
      </w:pPr>
      <w:bookmarkStart w:id="75" w:name="_Toc193904208"/>
      <w:r w:rsidRPr="7F7B3247">
        <w:rPr>
          <w:rFonts w:ascii="Times New Roman" w:eastAsia="Times New Roman" w:hAnsi="Times New Roman" w:cs="Times New Roman"/>
          <w:b/>
          <w:bCs/>
          <w:color w:val="auto"/>
          <w:sz w:val="24"/>
          <w:szCs w:val="24"/>
        </w:rPr>
        <w:t>6</w:t>
      </w:r>
      <w:r w:rsidR="00EE2BF0">
        <w:rPr>
          <w:rFonts w:ascii="Times New Roman" w:eastAsia="Times New Roman" w:hAnsi="Times New Roman" w:cs="Times New Roman"/>
          <w:b/>
          <w:bCs/>
          <w:color w:val="auto"/>
          <w:sz w:val="24"/>
          <w:szCs w:val="24"/>
        </w:rPr>
        <w:t>.3</w:t>
      </w:r>
      <w:r w:rsidRPr="7F7B3247">
        <w:rPr>
          <w:rFonts w:ascii="Times New Roman" w:eastAsia="Times New Roman" w:hAnsi="Times New Roman" w:cs="Times New Roman"/>
          <w:b/>
          <w:bCs/>
          <w:color w:val="auto"/>
          <w:sz w:val="24"/>
          <w:szCs w:val="24"/>
        </w:rPr>
        <w:t xml:space="preserve">: </w:t>
      </w:r>
      <w:r w:rsidR="00120072" w:rsidRPr="7F7B3247">
        <w:rPr>
          <w:rFonts w:ascii="Times New Roman" w:eastAsia="Times New Roman" w:hAnsi="Times New Roman" w:cs="Times New Roman"/>
          <w:b/>
          <w:bCs/>
          <w:color w:val="auto"/>
          <w:sz w:val="24"/>
          <w:szCs w:val="24"/>
        </w:rPr>
        <w:t>Final Thoughts</w:t>
      </w:r>
      <w:bookmarkEnd w:id="75"/>
    </w:p>
    <w:p w14:paraId="724D072C" w14:textId="12F562A3" w:rsidR="00120072" w:rsidRPr="00120072" w:rsidRDefault="00015CAF" w:rsidP="00416A34">
      <w:pPr>
        <w:spacing w:line="480" w:lineRule="auto"/>
        <w:rPr>
          <w:b/>
          <w:color w:val="000000"/>
        </w:rPr>
      </w:pPr>
      <w:r>
        <w:t>This</w:t>
      </w:r>
      <w:r w:rsidR="00120072">
        <w:t xml:space="preserve"> research </w:t>
      </w:r>
      <w:r>
        <w:t xml:space="preserve">ultimately </w:t>
      </w:r>
      <w:r w:rsidR="00120072">
        <w:t>call</w:t>
      </w:r>
      <w:r>
        <w:t>s</w:t>
      </w:r>
      <w:r w:rsidR="00120072">
        <w:t xml:space="preserve"> for </w:t>
      </w:r>
      <w:r w:rsidR="00983104">
        <w:t>ongoing</w:t>
      </w:r>
      <w:r w:rsidR="00120072">
        <w:t xml:space="preserve"> reflection and action. The </w:t>
      </w:r>
      <w:r w:rsidR="00983104">
        <w:t>way rape is framed</w:t>
      </w:r>
      <w:r w:rsidR="00120072">
        <w:t xml:space="preserve"> in online news </w:t>
      </w:r>
      <w:r>
        <w:t>significantly influences</w:t>
      </w:r>
      <w:r w:rsidR="00120072">
        <w:t xml:space="preserve"> public attitudes, survivor well-being and institutional accountability. </w:t>
      </w:r>
      <w:r w:rsidR="007F1346">
        <w:t xml:space="preserve">Ethical and responsible reporting is essential in shaping informed, just, and survivor-centred narratives that </w:t>
      </w:r>
      <w:r w:rsidR="00A24019">
        <w:t xml:space="preserve">challenge harmful stereotypes and promote societal change. </w:t>
      </w:r>
    </w:p>
    <w:p w14:paraId="6A18EA0F" w14:textId="77777777" w:rsidR="00F1114C" w:rsidRDefault="00F1114C" w:rsidP="00416A34">
      <w:pPr>
        <w:spacing w:line="480" w:lineRule="auto"/>
        <w:rPr>
          <w:color w:val="000000"/>
        </w:rPr>
      </w:pPr>
    </w:p>
    <w:p w14:paraId="6B1DB52E" w14:textId="7B6A5F92" w:rsidR="7F7B3247" w:rsidRDefault="000E0C14" w:rsidP="00401345">
      <w:pPr>
        <w:spacing w:line="480" w:lineRule="auto"/>
      </w:pPr>
      <w:r>
        <w:t xml:space="preserve">Moreover, these </w:t>
      </w:r>
      <w:r w:rsidR="00276608">
        <w:t>findings</w:t>
      </w:r>
      <w:r w:rsidR="008728CB">
        <w:t xml:space="preserve"> </w:t>
      </w:r>
      <w:r w:rsidR="00A24019">
        <w:t>underscore</w:t>
      </w:r>
      <w:r w:rsidR="008728CB">
        <w:t xml:space="preserve"> th</w:t>
      </w:r>
      <w:r>
        <w:t xml:space="preserve">e </w:t>
      </w:r>
      <w:r w:rsidR="00A24019">
        <w:t>urgent need for policies and guidelines that</w:t>
      </w:r>
      <w:r>
        <w:t xml:space="preserve"> prevent the misrepresentation of</w:t>
      </w:r>
      <w:r w:rsidR="008728CB">
        <w:t xml:space="preserve"> rape</w:t>
      </w:r>
      <w:r>
        <w:t xml:space="preserve">, ensuring </w:t>
      </w:r>
      <w:r w:rsidR="00A24019">
        <w:t xml:space="preserve">news </w:t>
      </w:r>
      <w:r w:rsidR="008728CB">
        <w:t>cove</w:t>
      </w:r>
      <w:r>
        <w:t xml:space="preserve">rage that </w:t>
      </w:r>
      <w:r w:rsidR="00983104">
        <w:t>respects</w:t>
      </w:r>
      <w:r>
        <w:t xml:space="preserve"> survivor dignity</w:t>
      </w:r>
      <w:r w:rsidR="00DC1EEE">
        <w:t xml:space="preserve"> a</w:t>
      </w:r>
      <w:r>
        <w:t xml:space="preserve">nd avoids reinforcing </w:t>
      </w:r>
      <w:r w:rsidR="0085745E">
        <w:t>damaging t</w:t>
      </w:r>
      <w:r w:rsidR="008728CB">
        <w:t xml:space="preserve">ropes and </w:t>
      </w:r>
      <w:r w:rsidR="0003112F" w:rsidRPr="7F7B3247">
        <w:t>clichés</w:t>
      </w:r>
      <w:r>
        <w:t xml:space="preserve">. </w:t>
      </w:r>
      <w:r w:rsidR="0039585D">
        <w:t xml:space="preserve">Based on </w:t>
      </w:r>
      <w:r w:rsidR="00015CAF">
        <w:t>a</w:t>
      </w:r>
      <w:r w:rsidR="0039585D">
        <w:t xml:space="preserve"> review of existing literature and </w:t>
      </w:r>
      <w:r w:rsidR="00015CAF">
        <w:t xml:space="preserve">the </w:t>
      </w:r>
      <w:r w:rsidR="007807E5">
        <w:t>study’s</w:t>
      </w:r>
      <w:r w:rsidR="0039585D">
        <w:t xml:space="preserve"> findings, the </w:t>
      </w:r>
      <w:r w:rsidR="00015CAF">
        <w:t xml:space="preserve">researcher recommends the </w:t>
      </w:r>
      <w:r w:rsidR="0039585D">
        <w:t xml:space="preserve">following </w:t>
      </w:r>
      <w:r w:rsidR="00015CAF">
        <w:t>strategies</w:t>
      </w:r>
      <w:r w:rsidR="0039585D">
        <w:t xml:space="preserve"> for </w:t>
      </w:r>
      <w:r w:rsidR="00336C1B">
        <w:t>news outlets</w:t>
      </w:r>
      <w:r w:rsidR="0039585D">
        <w:t xml:space="preserve"> and journalist</w:t>
      </w:r>
      <w:r w:rsidR="0085745E">
        <w:t>s</w:t>
      </w:r>
      <w:r w:rsidR="0039585D">
        <w:t xml:space="preserve"> </w:t>
      </w:r>
      <w:r w:rsidR="00015CAF">
        <w:t xml:space="preserve">to </w:t>
      </w:r>
      <w:r w:rsidR="00276608">
        <w:t>improve</w:t>
      </w:r>
      <w:r w:rsidR="00983104">
        <w:t xml:space="preserve"> the </w:t>
      </w:r>
      <w:r w:rsidR="0039585D">
        <w:t>fram</w:t>
      </w:r>
      <w:r w:rsidR="00983104">
        <w:t>ing</w:t>
      </w:r>
      <w:r w:rsidR="0039585D">
        <w:t xml:space="preserve"> and report</w:t>
      </w:r>
      <w:r w:rsidR="00983104">
        <w:t>ing</w:t>
      </w:r>
      <w:r w:rsidR="0039585D">
        <w:t xml:space="preserve"> on rape</w:t>
      </w:r>
      <w:r w:rsidR="00917064">
        <w:t xml:space="preserve"> </w:t>
      </w:r>
      <w:r w:rsidR="00917064" w:rsidRPr="00A95D00">
        <w:rPr>
          <w:i/>
          <w:iCs/>
        </w:rPr>
        <w:t>effectively</w:t>
      </w:r>
      <w:r w:rsidR="0039585D">
        <w:t xml:space="preserve">: </w:t>
      </w:r>
    </w:p>
    <w:p w14:paraId="15D1A9E5" w14:textId="27069CA1" w:rsidR="7F7B3247" w:rsidRDefault="0085745E" w:rsidP="00401345">
      <w:pPr>
        <w:pStyle w:val="ListParagraph"/>
        <w:numPr>
          <w:ilvl w:val="0"/>
          <w:numId w:val="13"/>
        </w:numPr>
        <w:spacing w:line="480" w:lineRule="auto"/>
        <w:rPr>
          <w:rFonts w:ascii="Times New Roman" w:hAnsi="Times New Roman"/>
          <w:sz w:val="24"/>
          <w:szCs w:val="24"/>
        </w:rPr>
      </w:pPr>
      <w:r w:rsidRPr="7F7B3247">
        <w:rPr>
          <w:rFonts w:ascii="Times New Roman" w:hAnsi="Times New Roman"/>
          <w:b/>
          <w:bCs/>
          <w:sz w:val="24"/>
          <w:szCs w:val="24"/>
        </w:rPr>
        <w:lastRenderedPageBreak/>
        <w:t>S</w:t>
      </w:r>
      <w:r w:rsidR="000E0C14" w:rsidRPr="7F7B3247">
        <w:rPr>
          <w:rFonts w:ascii="Times New Roman" w:hAnsi="Times New Roman"/>
          <w:b/>
          <w:bCs/>
          <w:sz w:val="24"/>
          <w:szCs w:val="24"/>
        </w:rPr>
        <w:t xml:space="preserve">hift </w:t>
      </w:r>
      <w:r w:rsidRPr="7F7B3247">
        <w:rPr>
          <w:rFonts w:ascii="Times New Roman" w:hAnsi="Times New Roman"/>
          <w:b/>
          <w:bCs/>
          <w:sz w:val="24"/>
          <w:szCs w:val="24"/>
        </w:rPr>
        <w:t xml:space="preserve">the </w:t>
      </w:r>
      <w:r w:rsidR="000E0C14" w:rsidRPr="7F7B3247">
        <w:rPr>
          <w:rFonts w:ascii="Times New Roman" w:hAnsi="Times New Roman"/>
          <w:b/>
          <w:bCs/>
          <w:sz w:val="24"/>
          <w:szCs w:val="24"/>
        </w:rPr>
        <w:t>language</w:t>
      </w:r>
      <w:r w:rsidR="00015CAF" w:rsidRPr="7F7B3247">
        <w:rPr>
          <w:rFonts w:ascii="Times New Roman" w:hAnsi="Times New Roman"/>
          <w:sz w:val="24"/>
          <w:szCs w:val="24"/>
        </w:rPr>
        <w:t xml:space="preserve">: </w:t>
      </w:r>
      <w:r w:rsidRPr="7F7B3247">
        <w:rPr>
          <w:rFonts w:ascii="Times New Roman" w:hAnsi="Times New Roman"/>
          <w:sz w:val="24"/>
          <w:szCs w:val="24"/>
        </w:rPr>
        <w:t>Move</w:t>
      </w:r>
      <w:r w:rsidR="000E0C14" w:rsidRPr="7F7B3247">
        <w:rPr>
          <w:rFonts w:ascii="Times New Roman" w:hAnsi="Times New Roman"/>
          <w:sz w:val="24"/>
          <w:szCs w:val="24"/>
        </w:rPr>
        <w:t xml:space="preserve"> away from sensationalism and cliché</w:t>
      </w:r>
      <w:r w:rsidRPr="7F7B3247">
        <w:rPr>
          <w:rFonts w:ascii="Times New Roman" w:hAnsi="Times New Roman"/>
          <w:sz w:val="24"/>
          <w:szCs w:val="24"/>
        </w:rPr>
        <w:t>s.</w:t>
      </w:r>
      <w:r w:rsidR="000E0C14" w:rsidRPr="7F7B3247">
        <w:rPr>
          <w:rFonts w:ascii="Times New Roman" w:hAnsi="Times New Roman"/>
          <w:sz w:val="24"/>
          <w:szCs w:val="24"/>
        </w:rPr>
        <w:t xml:space="preserve"> </w:t>
      </w:r>
      <w:r w:rsidR="00015CAF" w:rsidRPr="7F7B3247">
        <w:rPr>
          <w:rFonts w:ascii="Times New Roman" w:hAnsi="Times New Roman"/>
          <w:sz w:val="24"/>
          <w:szCs w:val="24"/>
        </w:rPr>
        <w:t xml:space="preserve">Journalists </w:t>
      </w:r>
      <w:r w:rsidR="00983104">
        <w:rPr>
          <w:rFonts w:ascii="Times New Roman" w:hAnsi="Times New Roman"/>
          <w:sz w:val="24"/>
          <w:szCs w:val="24"/>
        </w:rPr>
        <w:t xml:space="preserve">should </w:t>
      </w:r>
      <w:r w:rsidR="00015CAF" w:rsidRPr="7F7B3247">
        <w:rPr>
          <w:rFonts w:ascii="Times New Roman" w:hAnsi="Times New Roman"/>
          <w:sz w:val="24"/>
          <w:szCs w:val="24"/>
        </w:rPr>
        <w:t>frame rape with</w:t>
      </w:r>
      <w:r w:rsidRPr="7F7B3247">
        <w:rPr>
          <w:rFonts w:ascii="Times New Roman" w:hAnsi="Times New Roman"/>
          <w:sz w:val="24"/>
          <w:szCs w:val="24"/>
        </w:rPr>
        <w:t xml:space="preserve"> </w:t>
      </w:r>
      <w:r w:rsidR="000E0C14" w:rsidRPr="7F7B3247">
        <w:rPr>
          <w:rFonts w:ascii="Times New Roman" w:hAnsi="Times New Roman"/>
          <w:sz w:val="24"/>
          <w:szCs w:val="24"/>
        </w:rPr>
        <w:t>accuracy</w:t>
      </w:r>
      <w:r w:rsidR="00983104">
        <w:rPr>
          <w:rFonts w:ascii="Times New Roman" w:hAnsi="Times New Roman"/>
          <w:sz w:val="24"/>
          <w:szCs w:val="24"/>
        </w:rPr>
        <w:t xml:space="preserve"> and </w:t>
      </w:r>
      <w:r w:rsidR="000E0C14" w:rsidRPr="7F7B3247">
        <w:rPr>
          <w:rFonts w:ascii="Times New Roman" w:hAnsi="Times New Roman"/>
          <w:sz w:val="24"/>
          <w:szCs w:val="24"/>
        </w:rPr>
        <w:t xml:space="preserve">fairness, </w:t>
      </w:r>
      <w:r w:rsidR="00983104">
        <w:rPr>
          <w:rFonts w:ascii="Times New Roman" w:hAnsi="Times New Roman"/>
          <w:sz w:val="24"/>
          <w:szCs w:val="24"/>
        </w:rPr>
        <w:t xml:space="preserve">critically examining </w:t>
      </w:r>
      <w:r w:rsidR="009C1BCD" w:rsidRPr="7F7B3247">
        <w:rPr>
          <w:rFonts w:ascii="Times New Roman" w:hAnsi="Times New Roman"/>
          <w:sz w:val="24"/>
          <w:szCs w:val="24"/>
        </w:rPr>
        <w:t xml:space="preserve">power dynamics and unequal relationships. </w:t>
      </w:r>
      <w:r w:rsidR="000E0C14" w:rsidRPr="7F7B3247">
        <w:rPr>
          <w:rFonts w:ascii="Times New Roman" w:hAnsi="Times New Roman"/>
          <w:sz w:val="24"/>
          <w:szCs w:val="24"/>
        </w:rPr>
        <w:t xml:space="preserve">As key architects of public discourse, journalists </w:t>
      </w:r>
      <w:r w:rsidR="00983104">
        <w:rPr>
          <w:rFonts w:ascii="Times New Roman" w:hAnsi="Times New Roman"/>
          <w:sz w:val="24"/>
          <w:szCs w:val="24"/>
        </w:rPr>
        <w:t xml:space="preserve">wield </w:t>
      </w:r>
      <w:r w:rsidR="000E0C14" w:rsidRPr="7F7B3247">
        <w:rPr>
          <w:rFonts w:ascii="Times New Roman" w:hAnsi="Times New Roman"/>
          <w:sz w:val="24"/>
          <w:szCs w:val="24"/>
        </w:rPr>
        <w:t>significant influence in shaping societal attitudes towards rape and, ultimately, in contributing to both its</w:t>
      </w:r>
      <w:r w:rsidR="00F81170" w:rsidRPr="7F7B3247">
        <w:rPr>
          <w:rFonts w:ascii="Times New Roman" w:hAnsi="Times New Roman"/>
          <w:sz w:val="24"/>
          <w:szCs w:val="24"/>
        </w:rPr>
        <w:t xml:space="preserve"> </w:t>
      </w:r>
      <w:r w:rsidR="000E0C14" w:rsidRPr="7F7B3247">
        <w:rPr>
          <w:rFonts w:ascii="Times New Roman" w:hAnsi="Times New Roman"/>
          <w:sz w:val="24"/>
          <w:szCs w:val="24"/>
        </w:rPr>
        <w:t xml:space="preserve">prevention and </w:t>
      </w:r>
      <w:r w:rsidR="00276608">
        <w:rPr>
          <w:rFonts w:ascii="Times New Roman" w:hAnsi="Times New Roman"/>
          <w:sz w:val="24"/>
          <w:szCs w:val="24"/>
        </w:rPr>
        <w:t>redress.</w:t>
      </w:r>
    </w:p>
    <w:p w14:paraId="1331DFF5" w14:textId="77777777" w:rsidR="00A95D00" w:rsidRPr="00084B0D" w:rsidRDefault="00A95D00" w:rsidP="00401345">
      <w:pPr>
        <w:pStyle w:val="ListParagraph"/>
        <w:spacing w:line="480" w:lineRule="auto"/>
        <w:ind w:left="360"/>
        <w:rPr>
          <w:rFonts w:ascii="Times New Roman" w:hAnsi="Times New Roman"/>
          <w:sz w:val="24"/>
          <w:szCs w:val="24"/>
        </w:rPr>
      </w:pPr>
    </w:p>
    <w:p w14:paraId="2879ECDA" w14:textId="2C71CA6F" w:rsidR="006427B2" w:rsidRPr="006427B2" w:rsidRDefault="0085745E" w:rsidP="00401345">
      <w:pPr>
        <w:pStyle w:val="ListParagraph"/>
        <w:numPr>
          <w:ilvl w:val="0"/>
          <w:numId w:val="13"/>
        </w:numPr>
        <w:spacing w:line="480" w:lineRule="auto"/>
        <w:rPr>
          <w:rFonts w:ascii="Times New Roman" w:hAnsi="Times New Roman"/>
          <w:sz w:val="24"/>
          <w:szCs w:val="24"/>
        </w:rPr>
      </w:pPr>
      <w:r w:rsidRPr="7F7B3247">
        <w:rPr>
          <w:rFonts w:ascii="Times New Roman" w:hAnsi="Times New Roman"/>
          <w:b/>
          <w:bCs/>
          <w:sz w:val="24"/>
          <w:szCs w:val="24"/>
        </w:rPr>
        <w:t>Prioritise survivor agency</w:t>
      </w:r>
      <w:r w:rsidR="00015CAF" w:rsidRPr="7F7B3247">
        <w:rPr>
          <w:rFonts w:ascii="Times New Roman" w:hAnsi="Times New Roman"/>
          <w:sz w:val="24"/>
          <w:szCs w:val="24"/>
        </w:rPr>
        <w:t xml:space="preserve">: </w:t>
      </w:r>
      <w:r w:rsidR="00276608">
        <w:rPr>
          <w:rFonts w:ascii="Times New Roman" w:hAnsi="Times New Roman"/>
          <w:sz w:val="24"/>
          <w:szCs w:val="24"/>
        </w:rPr>
        <w:t>Involve</w:t>
      </w:r>
      <w:r w:rsidRPr="7F7B3247">
        <w:rPr>
          <w:rFonts w:ascii="Times New Roman" w:hAnsi="Times New Roman"/>
          <w:sz w:val="24"/>
          <w:szCs w:val="24"/>
        </w:rPr>
        <w:t xml:space="preserve"> survivors in the reporting process,</w:t>
      </w:r>
      <w:r w:rsidR="007641C3" w:rsidRPr="7F7B3247">
        <w:rPr>
          <w:rFonts w:ascii="Times New Roman" w:hAnsi="Times New Roman"/>
          <w:sz w:val="24"/>
          <w:szCs w:val="24"/>
        </w:rPr>
        <w:t xml:space="preserve"> </w:t>
      </w:r>
      <w:r w:rsidRPr="7F7B3247">
        <w:rPr>
          <w:rFonts w:ascii="Times New Roman" w:hAnsi="Times New Roman"/>
          <w:sz w:val="24"/>
          <w:szCs w:val="24"/>
        </w:rPr>
        <w:t>ensuring transparency regarding</w:t>
      </w:r>
      <w:r w:rsidR="007641C3" w:rsidRPr="7F7B3247">
        <w:rPr>
          <w:rFonts w:ascii="Times New Roman" w:hAnsi="Times New Roman"/>
          <w:sz w:val="24"/>
          <w:szCs w:val="24"/>
        </w:rPr>
        <w:t xml:space="preserve"> the </w:t>
      </w:r>
      <w:r w:rsidR="007807E5" w:rsidRPr="7F7B3247">
        <w:rPr>
          <w:rFonts w:ascii="Times New Roman" w:hAnsi="Times New Roman"/>
          <w:sz w:val="24"/>
          <w:szCs w:val="24"/>
        </w:rPr>
        <w:t>story’s</w:t>
      </w:r>
      <w:r w:rsidR="007641C3" w:rsidRPr="7F7B3247">
        <w:rPr>
          <w:rFonts w:ascii="Times New Roman" w:hAnsi="Times New Roman"/>
          <w:sz w:val="24"/>
          <w:szCs w:val="24"/>
        </w:rPr>
        <w:t xml:space="preserve"> angle and the direction of publication.</w:t>
      </w:r>
      <w:r w:rsidRPr="7F7B3247">
        <w:rPr>
          <w:rFonts w:ascii="Times New Roman" w:hAnsi="Times New Roman"/>
          <w:sz w:val="24"/>
          <w:szCs w:val="24"/>
        </w:rPr>
        <w:t xml:space="preserve"> </w:t>
      </w:r>
      <w:r w:rsidR="00015CAF" w:rsidRPr="7F7B3247">
        <w:rPr>
          <w:rFonts w:ascii="Times New Roman" w:hAnsi="Times New Roman"/>
          <w:sz w:val="24"/>
          <w:szCs w:val="24"/>
        </w:rPr>
        <w:t xml:space="preserve">Empower survivors to </w:t>
      </w:r>
      <w:r w:rsidR="00917064" w:rsidRPr="7F7B3247">
        <w:rPr>
          <w:rFonts w:ascii="Times New Roman" w:hAnsi="Times New Roman"/>
          <w:sz w:val="24"/>
          <w:szCs w:val="24"/>
        </w:rPr>
        <w:t xml:space="preserve">define </w:t>
      </w:r>
      <w:r w:rsidRPr="7F7B3247">
        <w:rPr>
          <w:rFonts w:ascii="Times New Roman" w:hAnsi="Times New Roman"/>
          <w:sz w:val="24"/>
          <w:szCs w:val="24"/>
        </w:rPr>
        <w:t xml:space="preserve">how </w:t>
      </w:r>
      <w:r w:rsidR="00917064" w:rsidRPr="7F7B3247">
        <w:rPr>
          <w:rFonts w:ascii="Times New Roman" w:hAnsi="Times New Roman"/>
          <w:sz w:val="24"/>
          <w:szCs w:val="24"/>
        </w:rPr>
        <w:t>they represent their experiences.</w:t>
      </w:r>
    </w:p>
    <w:p w14:paraId="1C748A9B" w14:textId="15E5C91F" w:rsidR="7F7B3247" w:rsidRDefault="7F7B3247" w:rsidP="00401345">
      <w:pPr>
        <w:pStyle w:val="ListParagraph"/>
        <w:spacing w:line="480" w:lineRule="auto"/>
        <w:ind w:left="360"/>
        <w:rPr>
          <w:rFonts w:ascii="Times New Roman" w:hAnsi="Times New Roman"/>
          <w:sz w:val="24"/>
          <w:szCs w:val="24"/>
        </w:rPr>
      </w:pPr>
    </w:p>
    <w:p w14:paraId="4544EDF7" w14:textId="274E6BA3" w:rsidR="006427B2" w:rsidRPr="006427B2" w:rsidRDefault="0024430F" w:rsidP="00401345">
      <w:pPr>
        <w:pStyle w:val="ListParagraph"/>
        <w:numPr>
          <w:ilvl w:val="0"/>
          <w:numId w:val="13"/>
        </w:numPr>
        <w:spacing w:line="480" w:lineRule="auto"/>
        <w:rPr>
          <w:rFonts w:ascii="Times New Roman" w:hAnsi="Times New Roman"/>
          <w:sz w:val="24"/>
          <w:szCs w:val="24"/>
        </w:rPr>
      </w:pPr>
      <w:r w:rsidRPr="7F7B3247">
        <w:rPr>
          <w:rFonts w:ascii="Times New Roman" w:hAnsi="Times New Roman"/>
          <w:b/>
          <w:bCs/>
          <w:sz w:val="24"/>
          <w:szCs w:val="24"/>
        </w:rPr>
        <w:t>Using non-b</w:t>
      </w:r>
      <w:r w:rsidR="00015CAF" w:rsidRPr="7F7B3247">
        <w:rPr>
          <w:rFonts w:ascii="Times New Roman" w:hAnsi="Times New Roman"/>
          <w:b/>
          <w:bCs/>
          <w:sz w:val="24"/>
          <w:szCs w:val="24"/>
        </w:rPr>
        <w:t>i</w:t>
      </w:r>
      <w:r w:rsidRPr="7F7B3247">
        <w:rPr>
          <w:rFonts w:ascii="Times New Roman" w:hAnsi="Times New Roman"/>
          <w:b/>
          <w:bCs/>
          <w:sz w:val="24"/>
          <w:szCs w:val="24"/>
        </w:rPr>
        <w:t>ased, neutral language</w:t>
      </w:r>
      <w:r w:rsidR="00015CAF" w:rsidRPr="7F7B3247">
        <w:rPr>
          <w:rFonts w:ascii="Times New Roman" w:hAnsi="Times New Roman"/>
          <w:sz w:val="24"/>
          <w:szCs w:val="24"/>
        </w:rPr>
        <w:t xml:space="preserve">: </w:t>
      </w:r>
      <w:r w:rsidR="0085745E" w:rsidRPr="7F7B3247">
        <w:rPr>
          <w:rFonts w:ascii="Times New Roman" w:hAnsi="Times New Roman"/>
          <w:sz w:val="24"/>
          <w:szCs w:val="24"/>
        </w:rPr>
        <w:t>Avoid loaded terminology that distorts reality, minimises harm</w:t>
      </w:r>
      <w:r w:rsidR="006427B2" w:rsidRPr="7F7B3247">
        <w:rPr>
          <w:rFonts w:ascii="Times New Roman" w:hAnsi="Times New Roman"/>
          <w:sz w:val="24"/>
          <w:szCs w:val="24"/>
        </w:rPr>
        <w:t>,</w:t>
      </w:r>
      <w:r w:rsidR="0085745E" w:rsidRPr="7F7B3247">
        <w:rPr>
          <w:rFonts w:ascii="Times New Roman" w:hAnsi="Times New Roman"/>
          <w:sz w:val="24"/>
          <w:szCs w:val="24"/>
        </w:rPr>
        <w:t xml:space="preserve"> or subtly shifts blame onto survivors.</w:t>
      </w:r>
    </w:p>
    <w:p w14:paraId="344E408A" w14:textId="22C9A729" w:rsidR="7F7B3247" w:rsidRDefault="7F7B3247" w:rsidP="00401345">
      <w:pPr>
        <w:pStyle w:val="ListParagraph"/>
        <w:spacing w:line="480" w:lineRule="auto"/>
        <w:ind w:left="360"/>
        <w:rPr>
          <w:rFonts w:ascii="Times New Roman" w:hAnsi="Times New Roman"/>
          <w:sz w:val="24"/>
          <w:szCs w:val="24"/>
        </w:rPr>
      </w:pPr>
    </w:p>
    <w:p w14:paraId="65684B79" w14:textId="0E78071B" w:rsidR="00983104" w:rsidRPr="00E07227" w:rsidRDefault="0085745E" w:rsidP="00401345">
      <w:pPr>
        <w:pStyle w:val="ListParagraph"/>
        <w:numPr>
          <w:ilvl w:val="0"/>
          <w:numId w:val="13"/>
        </w:numPr>
        <w:spacing w:line="480" w:lineRule="auto"/>
        <w:rPr>
          <w:rFonts w:ascii="Times New Roman" w:hAnsi="Times New Roman"/>
          <w:sz w:val="24"/>
          <w:szCs w:val="24"/>
        </w:rPr>
      </w:pPr>
      <w:r w:rsidRPr="7F7B3247">
        <w:rPr>
          <w:rFonts w:ascii="Times New Roman" w:hAnsi="Times New Roman"/>
          <w:b/>
          <w:bCs/>
          <w:sz w:val="24"/>
          <w:szCs w:val="24"/>
        </w:rPr>
        <w:t>Contextualise rape and SV</w:t>
      </w:r>
      <w:r w:rsidR="00015CAF" w:rsidRPr="7F7B3247">
        <w:rPr>
          <w:rFonts w:ascii="Times New Roman" w:hAnsi="Times New Roman"/>
          <w:sz w:val="24"/>
          <w:szCs w:val="24"/>
        </w:rPr>
        <w:t>:</w:t>
      </w:r>
      <w:r w:rsidRPr="7F7B3247">
        <w:rPr>
          <w:rFonts w:ascii="Times New Roman" w:hAnsi="Times New Roman"/>
          <w:sz w:val="24"/>
          <w:szCs w:val="24"/>
        </w:rPr>
        <w:t xml:space="preserve"> Offer</w:t>
      </w:r>
      <w:r w:rsidR="0024430F" w:rsidRPr="7F7B3247">
        <w:rPr>
          <w:rFonts w:ascii="Times New Roman" w:hAnsi="Times New Roman"/>
          <w:sz w:val="24"/>
          <w:szCs w:val="24"/>
        </w:rPr>
        <w:t xml:space="preserve"> comprehensive coverage that </w:t>
      </w:r>
      <w:r w:rsidRPr="7F7B3247">
        <w:rPr>
          <w:rFonts w:ascii="Times New Roman" w:hAnsi="Times New Roman"/>
          <w:sz w:val="24"/>
          <w:szCs w:val="24"/>
        </w:rPr>
        <w:t>examines</w:t>
      </w:r>
      <w:r w:rsidR="0024430F" w:rsidRPr="7F7B3247">
        <w:rPr>
          <w:rFonts w:ascii="Times New Roman" w:hAnsi="Times New Roman"/>
          <w:sz w:val="24"/>
          <w:szCs w:val="24"/>
        </w:rPr>
        <w:t xml:space="preserve"> </w:t>
      </w:r>
      <w:r w:rsidRPr="7F7B3247">
        <w:rPr>
          <w:rFonts w:ascii="Times New Roman" w:hAnsi="Times New Roman"/>
          <w:sz w:val="24"/>
          <w:szCs w:val="24"/>
        </w:rPr>
        <w:t xml:space="preserve">broader societal structures, legal frameworks, and cultural attitudes that perpetuate </w:t>
      </w:r>
      <w:r w:rsidR="00EC5C43" w:rsidRPr="7F7B3247">
        <w:rPr>
          <w:rFonts w:ascii="Times New Roman" w:hAnsi="Times New Roman"/>
          <w:sz w:val="24"/>
          <w:szCs w:val="24"/>
        </w:rPr>
        <w:t>r</w:t>
      </w:r>
      <w:r w:rsidRPr="7F7B3247">
        <w:rPr>
          <w:rFonts w:ascii="Times New Roman" w:hAnsi="Times New Roman"/>
          <w:sz w:val="24"/>
          <w:szCs w:val="24"/>
        </w:rPr>
        <w:t>ape</w:t>
      </w:r>
      <w:r w:rsidR="00917064" w:rsidRPr="7F7B3247">
        <w:rPr>
          <w:rFonts w:ascii="Times New Roman" w:hAnsi="Times New Roman"/>
          <w:sz w:val="24"/>
          <w:szCs w:val="24"/>
        </w:rPr>
        <w:t xml:space="preserve"> </w:t>
      </w:r>
      <w:r w:rsidRPr="7F7B3247">
        <w:rPr>
          <w:rFonts w:ascii="Times New Roman" w:hAnsi="Times New Roman"/>
          <w:sz w:val="24"/>
          <w:szCs w:val="24"/>
        </w:rPr>
        <w:t>rather than isolating cases as standalone incidents.</w:t>
      </w:r>
    </w:p>
    <w:p w14:paraId="4A3ACF28" w14:textId="68BA6846" w:rsidR="006427B2" w:rsidRDefault="00EC5C43" w:rsidP="00401345">
      <w:pPr>
        <w:pStyle w:val="ListParagraph"/>
        <w:numPr>
          <w:ilvl w:val="0"/>
          <w:numId w:val="13"/>
        </w:numPr>
        <w:spacing w:line="480" w:lineRule="auto"/>
        <w:rPr>
          <w:rFonts w:ascii="Times New Roman" w:hAnsi="Times New Roman"/>
          <w:sz w:val="24"/>
          <w:szCs w:val="24"/>
        </w:rPr>
      </w:pPr>
      <w:r w:rsidRPr="006427B2">
        <w:rPr>
          <w:rFonts w:ascii="Times New Roman" w:hAnsi="Times New Roman"/>
          <w:b/>
          <w:bCs/>
          <w:sz w:val="24"/>
          <w:szCs w:val="24"/>
        </w:rPr>
        <w:t>Reject victim-blaming narratives</w:t>
      </w:r>
      <w:r w:rsidR="00015CAF">
        <w:rPr>
          <w:rFonts w:ascii="Times New Roman" w:hAnsi="Times New Roman"/>
          <w:sz w:val="24"/>
          <w:szCs w:val="24"/>
        </w:rPr>
        <w:t xml:space="preserve">: </w:t>
      </w:r>
      <w:r w:rsidRPr="006427B2">
        <w:rPr>
          <w:rFonts w:ascii="Times New Roman" w:hAnsi="Times New Roman"/>
          <w:sz w:val="24"/>
          <w:szCs w:val="24"/>
        </w:rPr>
        <w:t>Ensure that l</w:t>
      </w:r>
      <w:r w:rsidR="0024430F" w:rsidRPr="006427B2">
        <w:rPr>
          <w:rFonts w:ascii="Times New Roman" w:hAnsi="Times New Roman"/>
          <w:sz w:val="24"/>
          <w:szCs w:val="24"/>
        </w:rPr>
        <w:t>anguag</w:t>
      </w:r>
      <w:r w:rsidRPr="006427B2">
        <w:rPr>
          <w:rFonts w:ascii="Times New Roman" w:hAnsi="Times New Roman"/>
          <w:sz w:val="24"/>
          <w:szCs w:val="24"/>
        </w:rPr>
        <w:t>e and framing do not imply</w:t>
      </w:r>
      <w:r w:rsidR="0024430F" w:rsidRPr="006427B2">
        <w:rPr>
          <w:rFonts w:ascii="Times New Roman" w:hAnsi="Times New Roman"/>
          <w:sz w:val="24"/>
          <w:szCs w:val="24"/>
        </w:rPr>
        <w:t xml:space="preserve"> </w:t>
      </w:r>
      <w:r w:rsidRPr="006427B2">
        <w:rPr>
          <w:rFonts w:ascii="Times New Roman" w:hAnsi="Times New Roman"/>
          <w:sz w:val="24"/>
          <w:szCs w:val="24"/>
        </w:rPr>
        <w:t>survivor responsibility or diminish perpetrator responsibility</w:t>
      </w:r>
      <w:r w:rsidR="006427B2">
        <w:rPr>
          <w:rFonts w:ascii="Times New Roman" w:hAnsi="Times New Roman"/>
          <w:sz w:val="24"/>
          <w:szCs w:val="24"/>
        </w:rPr>
        <w:t>.</w:t>
      </w:r>
      <w:r w:rsidRPr="006427B2">
        <w:rPr>
          <w:rFonts w:ascii="Times New Roman" w:hAnsi="Times New Roman"/>
          <w:sz w:val="24"/>
          <w:szCs w:val="24"/>
        </w:rPr>
        <w:t xml:space="preserve"> </w:t>
      </w:r>
    </w:p>
    <w:p w14:paraId="51DE2944" w14:textId="77777777" w:rsidR="004B07A6" w:rsidRPr="006427B2" w:rsidRDefault="004B07A6" w:rsidP="00401345">
      <w:pPr>
        <w:pStyle w:val="ListParagraph"/>
        <w:spacing w:line="480" w:lineRule="auto"/>
        <w:ind w:left="360"/>
        <w:rPr>
          <w:rFonts w:ascii="Times New Roman" w:hAnsi="Times New Roman"/>
          <w:sz w:val="24"/>
          <w:szCs w:val="24"/>
        </w:rPr>
      </w:pPr>
    </w:p>
    <w:p w14:paraId="5044FC6E" w14:textId="46FD386C" w:rsidR="00983104" w:rsidRPr="00401345" w:rsidRDefault="00EC5C43" w:rsidP="00401345">
      <w:pPr>
        <w:pStyle w:val="ListParagraph"/>
        <w:numPr>
          <w:ilvl w:val="0"/>
          <w:numId w:val="13"/>
        </w:numPr>
        <w:spacing w:line="480" w:lineRule="auto"/>
        <w:rPr>
          <w:rFonts w:ascii="Times New Roman" w:hAnsi="Times New Roman"/>
          <w:sz w:val="24"/>
          <w:szCs w:val="24"/>
        </w:rPr>
      </w:pPr>
      <w:r w:rsidRPr="006427B2">
        <w:rPr>
          <w:rFonts w:ascii="Times New Roman" w:hAnsi="Times New Roman"/>
          <w:b/>
          <w:bCs/>
          <w:sz w:val="24"/>
          <w:szCs w:val="24"/>
        </w:rPr>
        <w:t>Avoid</w:t>
      </w:r>
      <w:r w:rsidR="0024430F" w:rsidRPr="006427B2">
        <w:rPr>
          <w:rFonts w:ascii="Times New Roman" w:hAnsi="Times New Roman"/>
          <w:b/>
          <w:bCs/>
          <w:sz w:val="24"/>
          <w:szCs w:val="24"/>
        </w:rPr>
        <w:t xml:space="preserve"> euphemisms</w:t>
      </w:r>
      <w:r w:rsidR="00015CAF">
        <w:rPr>
          <w:rFonts w:ascii="Times New Roman" w:hAnsi="Times New Roman"/>
          <w:sz w:val="24"/>
          <w:szCs w:val="24"/>
        </w:rPr>
        <w:t xml:space="preserve">: </w:t>
      </w:r>
      <w:r w:rsidRPr="006427B2">
        <w:rPr>
          <w:rFonts w:ascii="Times New Roman" w:hAnsi="Times New Roman"/>
          <w:sz w:val="24"/>
          <w:szCs w:val="24"/>
        </w:rPr>
        <w:t xml:space="preserve">Be direct and precise </w:t>
      </w:r>
      <w:r w:rsidR="00276608">
        <w:rPr>
          <w:rFonts w:ascii="Times New Roman" w:hAnsi="Times New Roman"/>
          <w:sz w:val="24"/>
          <w:szCs w:val="24"/>
        </w:rPr>
        <w:t>when</w:t>
      </w:r>
      <w:r w:rsidRPr="006427B2">
        <w:rPr>
          <w:rFonts w:ascii="Times New Roman" w:hAnsi="Times New Roman"/>
          <w:sz w:val="24"/>
          <w:szCs w:val="24"/>
        </w:rPr>
        <w:t xml:space="preserve"> reporting on rape, steering clear of ambiguous language that minimises the severity of the crime.</w:t>
      </w:r>
    </w:p>
    <w:p w14:paraId="74B28620" w14:textId="77777777" w:rsidR="00401345" w:rsidRDefault="00401345" w:rsidP="7F7B3247">
      <w:pPr>
        <w:ind w:right="567"/>
        <w:outlineLvl w:val="0"/>
      </w:pPr>
    </w:p>
    <w:p w14:paraId="4575BA90" w14:textId="77777777" w:rsidR="00A82A81" w:rsidRDefault="00A82A81" w:rsidP="7F7B3247">
      <w:pPr>
        <w:ind w:right="567"/>
        <w:outlineLvl w:val="0"/>
      </w:pPr>
    </w:p>
    <w:p w14:paraId="4D9DFED9" w14:textId="77777777" w:rsidR="00A82A81" w:rsidRDefault="00A82A81" w:rsidP="7F7B3247">
      <w:pPr>
        <w:ind w:right="567"/>
        <w:outlineLvl w:val="0"/>
      </w:pPr>
    </w:p>
    <w:p w14:paraId="7EE4892E" w14:textId="77777777" w:rsidR="00A82A81" w:rsidRDefault="00A82A81" w:rsidP="7F7B3247">
      <w:pPr>
        <w:ind w:right="567"/>
        <w:outlineLvl w:val="0"/>
      </w:pPr>
    </w:p>
    <w:p w14:paraId="6CA8D0A1" w14:textId="77777777" w:rsidR="00A82A81" w:rsidRDefault="00A82A81" w:rsidP="7F7B3247">
      <w:pPr>
        <w:ind w:right="567"/>
        <w:outlineLvl w:val="0"/>
      </w:pPr>
    </w:p>
    <w:p w14:paraId="70A2E9E9" w14:textId="77777777" w:rsidR="00A82A81" w:rsidRDefault="00A82A81" w:rsidP="7F7B3247">
      <w:pPr>
        <w:ind w:right="567"/>
        <w:outlineLvl w:val="0"/>
      </w:pPr>
    </w:p>
    <w:p w14:paraId="329B814C" w14:textId="77777777" w:rsidR="00A82A81" w:rsidRDefault="00A82A81" w:rsidP="7F7B3247">
      <w:pPr>
        <w:ind w:right="567"/>
        <w:outlineLvl w:val="0"/>
        <w:rPr>
          <w:rStyle w:val="Heading1Char"/>
          <w:sz w:val="24"/>
          <w:szCs w:val="24"/>
        </w:rPr>
      </w:pPr>
    </w:p>
    <w:p w14:paraId="119F86C7" w14:textId="15219A64" w:rsidR="002530A0" w:rsidRPr="00EE6AA9" w:rsidRDefault="2F735A84" w:rsidP="7F7B3247">
      <w:pPr>
        <w:spacing w:line="480" w:lineRule="auto"/>
        <w:ind w:right="567"/>
        <w:outlineLvl w:val="0"/>
        <w:rPr>
          <w:b/>
          <w:bCs/>
          <w:color w:val="000000"/>
        </w:rPr>
      </w:pPr>
      <w:bookmarkStart w:id="76" w:name="_Toc193904209"/>
      <w:r w:rsidRPr="7F7B3247">
        <w:rPr>
          <w:rStyle w:val="Heading1Char"/>
          <w:rFonts w:ascii="Times New Roman" w:eastAsia="Times New Roman" w:hAnsi="Times New Roman"/>
          <w:sz w:val="24"/>
          <w:szCs w:val="24"/>
        </w:rPr>
        <w:lastRenderedPageBreak/>
        <w:t xml:space="preserve">7: </w:t>
      </w:r>
      <w:r w:rsidR="00BA7FED" w:rsidRPr="7F7B3247">
        <w:rPr>
          <w:rStyle w:val="Heading1Char"/>
          <w:rFonts w:ascii="Times New Roman" w:eastAsia="Times New Roman" w:hAnsi="Times New Roman"/>
          <w:sz w:val="24"/>
          <w:szCs w:val="24"/>
        </w:rPr>
        <w:t>REFERENCES</w:t>
      </w:r>
      <w:bookmarkEnd w:id="76"/>
      <w:r w:rsidR="00BA7FED" w:rsidRPr="7F7B3247">
        <w:rPr>
          <w:rStyle w:val="Heading1Char"/>
          <w:rFonts w:ascii="Times New Roman" w:eastAsia="Times New Roman" w:hAnsi="Times New Roman"/>
          <w:sz w:val="24"/>
          <w:szCs w:val="24"/>
        </w:rPr>
        <w:t xml:space="preserve"> </w:t>
      </w:r>
    </w:p>
    <w:p w14:paraId="3EA47D4B" w14:textId="55460975" w:rsidR="005E08DB" w:rsidRPr="005E08DB" w:rsidRDefault="005E08DB" w:rsidP="005E08DB">
      <w:pPr>
        <w:spacing w:line="480" w:lineRule="auto"/>
      </w:pPr>
      <w:r w:rsidRPr="005E08DB">
        <w:t>Abrams, J.R. (2017) ‘The# MeToo movement: An invitation for feminist critique of rape crisis framing’, </w:t>
      </w:r>
      <w:r w:rsidRPr="005E08DB">
        <w:rPr>
          <w:i/>
          <w:iCs/>
        </w:rPr>
        <w:t>U. Rich. L. Rev.</w:t>
      </w:r>
      <w:r w:rsidRPr="005E08DB">
        <w:t>, </w:t>
      </w:r>
      <w:r w:rsidRPr="005E08DB">
        <w:rPr>
          <w:i/>
          <w:iCs/>
        </w:rPr>
        <w:t>52</w:t>
      </w:r>
      <w:r w:rsidRPr="005E08DB">
        <w:t xml:space="preserve">, </w:t>
      </w:r>
      <w:r w:rsidR="00DA4DBD">
        <w:t>p.</w:t>
      </w:r>
      <w:r w:rsidR="008B0750">
        <w:t xml:space="preserve"> </w:t>
      </w:r>
      <w:r w:rsidRPr="005E08DB">
        <w:t>749.</w:t>
      </w:r>
    </w:p>
    <w:p w14:paraId="47677C43" w14:textId="77777777" w:rsidR="005E08DB" w:rsidRPr="005E08DB" w:rsidRDefault="005E08DB" w:rsidP="005E08DB">
      <w:pPr>
        <w:spacing w:line="480" w:lineRule="auto"/>
      </w:pPr>
    </w:p>
    <w:p w14:paraId="68170442" w14:textId="77777777" w:rsidR="005E08DB" w:rsidRPr="005E08DB" w:rsidRDefault="005E08DB" w:rsidP="005E08DB">
      <w:pPr>
        <w:spacing w:line="480" w:lineRule="auto"/>
      </w:pPr>
      <w:r w:rsidRPr="005E08DB">
        <w:t xml:space="preserve">Adetiba, E. and Burke, T. (2018) </w:t>
      </w:r>
      <w:r w:rsidRPr="005E08DB">
        <w:rPr>
          <w:i/>
          <w:iCs/>
        </w:rPr>
        <w:t>Tarana Burke Says #MeToo Should Center Marginalized Communities. In: Verso report on sex, power, violence and #MeToo</w:t>
      </w:r>
      <w:r w:rsidRPr="005E08DB">
        <w:t xml:space="preserve">. New York: Verso Books. Available at: </w:t>
      </w:r>
      <w:hyperlink r:id="rId21" w:history="1">
        <w:r w:rsidRPr="005E08DB">
          <w:rPr>
            <w:rStyle w:val="Hyperlink"/>
          </w:rPr>
          <w:t>https://mailchi.mp/versobooks.com/wherefreedomstarts?e=d83f1e59e8</w:t>
        </w:r>
      </w:hyperlink>
      <w:r w:rsidRPr="005E08DB">
        <w:t xml:space="preserve"> </w:t>
      </w:r>
    </w:p>
    <w:p w14:paraId="560B43B9" w14:textId="77777777" w:rsidR="005E08DB" w:rsidRPr="005E08DB" w:rsidRDefault="005E08DB" w:rsidP="005E08DB">
      <w:pPr>
        <w:spacing w:line="480" w:lineRule="auto"/>
      </w:pPr>
      <w:r w:rsidRPr="005E08DB">
        <w:t>(Accessed 25/03/2025).</w:t>
      </w:r>
    </w:p>
    <w:p w14:paraId="0931F1B1" w14:textId="77777777" w:rsidR="005E08DB" w:rsidRPr="005E08DB" w:rsidRDefault="005E08DB" w:rsidP="005E08DB">
      <w:pPr>
        <w:spacing w:line="480" w:lineRule="auto"/>
      </w:pPr>
    </w:p>
    <w:p w14:paraId="5C11D2D7" w14:textId="0EAD2D29" w:rsidR="005E08DB" w:rsidRPr="005E08DB" w:rsidRDefault="005E08DB" w:rsidP="005E08DB">
      <w:pPr>
        <w:spacing w:line="480" w:lineRule="auto"/>
      </w:pPr>
      <w:r w:rsidRPr="005E08DB">
        <w:t>Adoch, C. (2022) ‘Defining Rape: The Problem with Consent’, </w:t>
      </w:r>
      <w:r w:rsidRPr="005E08DB">
        <w:rPr>
          <w:i/>
          <w:iCs/>
        </w:rPr>
        <w:t>Strathmore LJ</w:t>
      </w:r>
      <w:r w:rsidRPr="005E08DB">
        <w:t>, </w:t>
      </w:r>
      <w:r w:rsidRPr="005E08DB">
        <w:rPr>
          <w:i/>
          <w:iCs/>
        </w:rPr>
        <w:t>6</w:t>
      </w:r>
      <w:r w:rsidRPr="005E08DB">
        <w:t xml:space="preserve">, </w:t>
      </w:r>
      <w:r w:rsidR="00DA4DBD">
        <w:t xml:space="preserve">p.  </w:t>
      </w:r>
      <w:r w:rsidRPr="005E08DB">
        <w:t>71.</w:t>
      </w:r>
    </w:p>
    <w:p w14:paraId="32D25D25" w14:textId="77777777" w:rsidR="005E08DB" w:rsidRPr="005E08DB" w:rsidRDefault="005E08DB" w:rsidP="005E08DB">
      <w:pPr>
        <w:spacing w:line="480" w:lineRule="auto"/>
      </w:pPr>
    </w:p>
    <w:p w14:paraId="4B4C2284" w14:textId="2FBF007D" w:rsidR="005E08DB" w:rsidRPr="005E08DB" w:rsidRDefault="005E08DB" w:rsidP="005E08DB">
      <w:pPr>
        <w:spacing w:line="480" w:lineRule="auto"/>
      </w:pPr>
      <w:r w:rsidRPr="005E08DB">
        <w:t>Ahmadi, D., (2023) ‘July. Standing on top of society’s sexist load: Gate-keeping activism and feminist respectability politics in the case of the Iranian MeToo Movement, In </w:t>
      </w:r>
      <w:r w:rsidRPr="005E08DB">
        <w:rPr>
          <w:i/>
          <w:iCs/>
        </w:rPr>
        <w:t>Women's Studies International Forum</w:t>
      </w:r>
      <w:r w:rsidRPr="005E08DB">
        <w:t xml:space="preserve">, 99(1), </w:t>
      </w:r>
      <w:r w:rsidR="00DA4DBD">
        <w:t xml:space="preserve">p.  </w:t>
      </w:r>
      <w:r w:rsidRPr="005E08DB">
        <w:t xml:space="preserve">102765.  </w:t>
      </w:r>
    </w:p>
    <w:p w14:paraId="6A8A9183" w14:textId="77777777" w:rsidR="00084B0D" w:rsidRDefault="00084B0D" w:rsidP="005E08DB">
      <w:pPr>
        <w:spacing w:line="480" w:lineRule="auto"/>
      </w:pPr>
    </w:p>
    <w:p w14:paraId="01591A93" w14:textId="22269225" w:rsidR="005E08DB" w:rsidRPr="005E08DB" w:rsidRDefault="005E08DB" w:rsidP="005E08DB">
      <w:pPr>
        <w:spacing w:line="480" w:lineRule="auto"/>
      </w:pPr>
      <w:r w:rsidRPr="005E08DB">
        <w:t xml:space="preserve">Akpan, U., </w:t>
      </w:r>
      <w:proofErr w:type="spellStart"/>
      <w:r w:rsidRPr="005E08DB">
        <w:t>Udoudom</w:t>
      </w:r>
      <w:proofErr w:type="spellEnd"/>
      <w:r w:rsidRPr="005E08DB">
        <w:t xml:space="preserve">, U., </w:t>
      </w:r>
      <w:proofErr w:type="spellStart"/>
      <w:r w:rsidRPr="005E08DB">
        <w:t>Nwokeocha</w:t>
      </w:r>
      <w:proofErr w:type="spellEnd"/>
      <w:r w:rsidRPr="005E08DB">
        <w:t>, I. and John, I. (2024) ‘Social Dynamics, Internet and the Survival of Broadcast Journalism in the 21st Century’,  </w:t>
      </w:r>
      <w:r w:rsidRPr="005E08DB">
        <w:rPr>
          <w:i/>
          <w:iCs/>
        </w:rPr>
        <w:t>Journal of Multidisciplinary Science: MIKAILALSYS</w:t>
      </w:r>
      <w:r w:rsidRPr="005E08DB">
        <w:t>, </w:t>
      </w:r>
      <w:r w:rsidRPr="005E08DB">
        <w:rPr>
          <w:i/>
          <w:iCs/>
        </w:rPr>
        <w:t>2</w:t>
      </w:r>
      <w:r w:rsidRPr="005E08DB">
        <w:t>(2), p</w:t>
      </w:r>
      <w:r w:rsidR="00DA4DBD">
        <w:t xml:space="preserve">p.  </w:t>
      </w:r>
      <w:r w:rsidRPr="005E08DB">
        <w:t>146-159.</w:t>
      </w:r>
    </w:p>
    <w:p w14:paraId="525D332C" w14:textId="77777777" w:rsidR="005E08DB" w:rsidRPr="005E08DB" w:rsidRDefault="005E08DB" w:rsidP="005E08DB">
      <w:pPr>
        <w:spacing w:line="480" w:lineRule="auto"/>
      </w:pPr>
    </w:p>
    <w:p w14:paraId="5C80FA8C" w14:textId="605EB6CA" w:rsidR="005E08DB" w:rsidRPr="005E08DB" w:rsidRDefault="005E08DB" w:rsidP="005E08DB">
      <w:pPr>
        <w:spacing w:line="480" w:lineRule="auto"/>
      </w:pPr>
      <w:proofErr w:type="spellStart"/>
      <w:r w:rsidRPr="005E08DB">
        <w:t>Alaggia</w:t>
      </w:r>
      <w:proofErr w:type="spellEnd"/>
      <w:r w:rsidRPr="005E08DB">
        <w:t xml:space="preserve">, R. and Wang, S. (2020) ‘I never told anyone until the# </w:t>
      </w:r>
      <w:proofErr w:type="spellStart"/>
      <w:r w:rsidRPr="005E08DB">
        <w:t>metoo</w:t>
      </w:r>
      <w:proofErr w:type="spellEnd"/>
      <w:r w:rsidRPr="005E08DB">
        <w:t xml:space="preserve"> movement: What can we learn from sexual abuse and sexual assault disclosures made through social media?’ </w:t>
      </w:r>
      <w:r w:rsidRPr="005E08DB">
        <w:rPr>
          <w:i/>
          <w:iCs/>
        </w:rPr>
        <w:t>Child abuse &amp; neglect</w:t>
      </w:r>
      <w:r w:rsidRPr="005E08DB">
        <w:t>, 103(1</w:t>
      </w:r>
      <w:r w:rsidRPr="005E08DB">
        <w:rPr>
          <w:i/>
          <w:iCs/>
        </w:rPr>
        <w:t>)</w:t>
      </w:r>
      <w:r w:rsidRPr="005E08DB">
        <w:t xml:space="preserve">, </w:t>
      </w:r>
      <w:r w:rsidR="00DA4DBD">
        <w:t xml:space="preserve">p.  </w:t>
      </w:r>
      <w:r w:rsidRPr="005E08DB">
        <w:t>104312.</w:t>
      </w:r>
    </w:p>
    <w:p w14:paraId="5B18B0D0" w14:textId="77777777" w:rsidR="005E08DB" w:rsidRPr="005E08DB" w:rsidRDefault="005E08DB" w:rsidP="005E08DB">
      <w:pPr>
        <w:spacing w:line="480" w:lineRule="auto"/>
      </w:pPr>
    </w:p>
    <w:p w14:paraId="5D44013D" w14:textId="77777777" w:rsidR="005E08DB" w:rsidRPr="005E08DB" w:rsidRDefault="005E08DB" w:rsidP="005E08DB">
      <w:pPr>
        <w:spacing w:line="480" w:lineRule="auto"/>
      </w:pPr>
      <w:r w:rsidRPr="005E08DB">
        <w:lastRenderedPageBreak/>
        <w:t>Alcoff, L.M. (2018) </w:t>
      </w:r>
      <w:r w:rsidRPr="005E08DB">
        <w:rPr>
          <w:i/>
          <w:iCs/>
        </w:rPr>
        <w:t>Rape and resistance</w:t>
      </w:r>
      <w:r w:rsidRPr="005E08DB">
        <w:t xml:space="preserve">. New Jersey: John Wiley &amp; Sons. </w:t>
      </w:r>
    </w:p>
    <w:p w14:paraId="14F06DA9" w14:textId="77777777" w:rsidR="005E08DB" w:rsidRPr="005E08DB" w:rsidRDefault="005E08DB" w:rsidP="005E08DB">
      <w:pPr>
        <w:spacing w:line="480" w:lineRule="auto"/>
      </w:pPr>
    </w:p>
    <w:p w14:paraId="66ABA078" w14:textId="77777777" w:rsidR="005E08DB" w:rsidRPr="005E08DB" w:rsidRDefault="005E08DB" w:rsidP="005E08DB">
      <w:pPr>
        <w:spacing w:line="480" w:lineRule="auto"/>
        <w:rPr>
          <w:i/>
          <w:iCs/>
        </w:rPr>
      </w:pPr>
      <w:r w:rsidRPr="005E08DB">
        <w:t xml:space="preserve">Ali, M., (2023) </w:t>
      </w:r>
      <w:r w:rsidRPr="005E08DB">
        <w:rPr>
          <w:i/>
          <w:iCs/>
        </w:rPr>
        <w:t>E-governance and E-democracy: a Digital Revolution</w:t>
      </w:r>
      <w:r w:rsidRPr="005E08DB">
        <w:t xml:space="preserve">. University of Karachi, 6-9 </w:t>
      </w:r>
      <w:r w:rsidRPr="005E08DB">
        <w:rPr>
          <w:i/>
          <w:iCs/>
        </w:rPr>
        <w:t xml:space="preserve">Available at: </w:t>
      </w:r>
      <w:hyperlink r:id="rId22" w:history="1">
        <w:r w:rsidRPr="005E08DB">
          <w:rPr>
            <w:rStyle w:val="Hyperlink"/>
            <w:i/>
            <w:iCs/>
          </w:rPr>
          <w:t>https://papers.ssrn.com/sol3/papers.cfm?abstract_id=4623414</w:t>
        </w:r>
      </w:hyperlink>
    </w:p>
    <w:p w14:paraId="6137FEA6" w14:textId="77777777" w:rsidR="005E08DB" w:rsidRPr="005E08DB" w:rsidRDefault="005E08DB" w:rsidP="005E08DB">
      <w:pPr>
        <w:spacing w:line="480" w:lineRule="auto"/>
      </w:pPr>
    </w:p>
    <w:p w14:paraId="3C310517" w14:textId="421FD95A" w:rsidR="005E08DB" w:rsidRPr="005E08DB" w:rsidRDefault="005E08DB" w:rsidP="005E08DB">
      <w:pPr>
        <w:spacing w:line="480" w:lineRule="auto"/>
      </w:pPr>
      <w:r w:rsidRPr="005E08DB">
        <w:t>Ali, S., Youssef, E. and Qamar, A. (2020) ‘</w:t>
      </w:r>
      <w:proofErr w:type="spellStart"/>
      <w:r w:rsidRPr="005E08DB">
        <w:t>Analyzing</w:t>
      </w:r>
      <w:proofErr w:type="spellEnd"/>
      <w:r w:rsidRPr="005E08DB">
        <w:t xml:space="preserve"> the news media practices concerning sexual exploitation of women’, </w:t>
      </w:r>
      <w:r w:rsidRPr="005E08DB">
        <w:rPr>
          <w:i/>
          <w:iCs/>
        </w:rPr>
        <w:t>Multicultural Education</w:t>
      </w:r>
      <w:r w:rsidRPr="005E08DB">
        <w:t>, </w:t>
      </w:r>
      <w:r w:rsidRPr="005E08DB">
        <w:rPr>
          <w:i/>
          <w:iCs/>
        </w:rPr>
        <w:t>6</w:t>
      </w:r>
      <w:r w:rsidRPr="005E08DB">
        <w:t>(4), p</w:t>
      </w:r>
      <w:r w:rsidR="00DA4DBD">
        <w:t xml:space="preserve">p.  </w:t>
      </w:r>
      <w:r w:rsidRPr="005E08DB">
        <w:t xml:space="preserve">90-99. Available at: </w:t>
      </w:r>
      <w:hyperlink r:id="rId23" w:history="1">
        <w:r w:rsidRPr="005E08DB">
          <w:rPr>
            <w:rStyle w:val="Hyperlink"/>
          </w:rPr>
          <w:t>https://www.researchgate.net/publication/345417982_Analyzing_the_News_Media_Practices_Concerning_Sexual_Exploitation_of_Women</w:t>
        </w:r>
      </w:hyperlink>
      <w:r w:rsidRPr="005E08DB">
        <w:t xml:space="preserve"> (Accessed 23/03/2025).</w:t>
      </w:r>
    </w:p>
    <w:p w14:paraId="3F9D1494" w14:textId="77777777" w:rsidR="005E08DB" w:rsidRPr="005E08DB" w:rsidRDefault="005E08DB" w:rsidP="005E08DB">
      <w:pPr>
        <w:spacing w:line="480" w:lineRule="auto"/>
      </w:pPr>
    </w:p>
    <w:p w14:paraId="082B47B6" w14:textId="77777777" w:rsidR="005E08DB" w:rsidRPr="005E08DB" w:rsidRDefault="005E08DB" w:rsidP="005E08DB">
      <w:pPr>
        <w:spacing w:line="480" w:lineRule="auto"/>
      </w:pPr>
      <w:r w:rsidRPr="005E08DB">
        <w:t>Allan, J. and Briskman, L. (2020). </w:t>
      </w:r>
      <w:r w:rsidRPr="005E08DB">
        <w:rPr>
          <w:i/>
          <w:iCs/>
        </w:rPr>
        <w:t>Critical social work: Theories and practices for a socially just world</w:t>
      </w:r>
      <w:r w:rsidRPr="005E08DB">
        <w:t>. Oxford: Routledge.</w:t>
      </w:r>
    </w:p>
    <w:p w14:paraId="7F6AD1B4" w14:textId="77777777" w:rsidR="005E08DB" w:rsidRPr="005E08DB" w:rsidRDefault="005E08DB" w:rsidP="005E08DB">
      <w:pPr>
        <w:spacing w:line="480" w:lineRule="auto"/>
      </w:pPr>
    </w:p>
    <w:p w14:paraId="3FFBD642" w14:textId="77777777" w:rsidR="005E08DB" w:rsidRPr="005E08DB" w:rsidRDefault="005E08DB" w:rsidP="005E08DB">
      <w:pPr>
        <w:spacing w:line="480" w:lineRule="auto"/>
      </w:pPr>
      <w:r w:rsidRPr="005E08DB">
        <w:t xml:space="preserve">Andersson, F. (2023) To What Extent did Social Media and Communication Strategies Help Victims of Domestic Violence During the COVID-19 Lockdown in Thailand?: A Case Study of the Stop Violence Against Women Campaign. Master’s thesis. Malmo University. Available at: </w:t>
      </w:r>
      <w:hyperlink r:id="rId24" w:history="1">
        <w:r w:rsidRPr="005E08DB">
          <w:rPr>
            <w:rStyle w:val="Hyperlink"/>
          </w:rPr>
          <w:t>https://www.diva-portal.org/smash/get/diva2:1811451/FULLTEXT02</w:t>
        </w:r>
      </w:hyperlink>
      <w:r w:rsidRPr="005E08DB">
        <w:t xml:space="preserve"> (Accessed 19/03/2025). </w:t>
      </w:r>
    </w:p>
    <w:p w14:paraId="3B578329" w14:textId="77777777" w:rsidR="005E08DB" w:rsidRPr="005E08DB" w:rsidRDefault="005E08DB" w:rsidP="005E08DB">
      <w:pPr>
        <w:spacing w:line="480" w:lineRule="auto"/>
      </w:pPr>
    </w:p>
    <w:p w14:paraId="274F85ED" w14:textId="77777777" w:rsidR="005E08DB" w:rsidRPr="005E08DB" w:rsidRDefault="005E08DB" w:rsidP="005E08DB">
      <w:pPr>
        <w:spacing w:line="480" w:lineRule="auto"/>
      </w:pPr>
      <w:r w:rsidRPr="005E08DB">
        <w:t>Angel, K. (2022) </w:t>
      </w:r>
      <w:r w:rsidRPr="005E08DB">
        <w:rPr>
          <w:i/>
          <w:iCs/>
        </w:rPr>
        <w:t>Tomorrow sex will be good again: Women and desire in the age of consent</w:t>
      </w:r>
      <w:r w:rsidRPr="005E08DB">
        <w:t>. London: Verso Books.</w:t>
      </w:r>
    </w:p>
    <w:p w14:paraId="528695EA" w14:textId="77777777" w:rsidR="00A82A81" w:rsidRDefault="00A82A81" w:rsidP="005E08DB">
      <w:pPr>
        <w:spacing w:line="480" w:lineRule="auto"/>
      </w:pPr>
    </w:p>
    <w:p w14:paraId="30D19A42" w14:textId="4BCB54F2" w:rsidR="005E08DB" w:rsidRPr="005E08DB" w:rsidRDefault="005E08DB" w:rsidP="005E08DB">
      <w:pPr>
        <w:spacing w:line="480" w:lineRule="auto"/>
      </w:pPr>
      <w:proofErr w:type="spellStart"/>
      <w:r w:rsidRPr="005E08DB">
        <w:lastRenderedPageBreak/>
        <w:t>Antonsdottir</w:t>
      </w:r>
      <w:proofErr w:type="spellEnd"/>
      <w:r w:rsidRPr="005E08DB">
        <w:t xml:space="preserve">, H.F. (2020) Decentring criminal law: understandings of justice by victim-survivors of sexual violence and their implications for different justice strategies. Doctoral Thesis. Lund University. Available at: </w:t>
      </w:r>
      <w:hyperlink r:id="rId25" w:history="1">
        <w:r w:rsidRPr="005E08DB">
          <w:rPr>
            <w:rStyle w:val="Hyperlink"/>
          </w:rPr>
          <w:t>https://lucris.lub.lu.se/ws/portalfiles/portal/77875512/Thesis_kappa_HFAntonsdottir_2020.pdf</w:t>
        </w:r>
      </w:hyperlink>
      <w:r w:rsidRPr="005E08DB">
        <w:t xml:space="preserve"> (Accessed 17/02/2025). </w:t>
      </w:r>
    </w:p>
    <w:p w14:paraId="7417A28D" w14:textId="77777777" w:rsidR="005E08DB" w:rsidRPr="005E08DB" w:rsidRDefault="005E08DB" w:rsidP="005E08DB">
      <w:pPr>
        <w:spacing w:line="480" w:lineRule="auto"/>
      </w:pPr>
    </w:p>
    <w:p w14:paraId="49C3ED7D" w14:textId="77777777" w:rsidR="005E08DB" w:rsidRPr="005E08DB" w:rsidRDefault="005E08DB" w:rsidP="005E08DB">
      <w:pPr>
        <w:spacing w:line="480" w:lineRule="auto"/>
      </w:pPr>
      <w:r w:rsidRPr="005E08DB">
        <w:t>Baker, A. and Rodrigues, U.M. (2022) </w:t>
      </w:r>
      <w:r w:rsidRPr="005E08DB">
        <w:rPr>
          <w:i/>
          <w:iCs/>
        </w:rPr>
        <w:t>Reporting on sexual violence in the# MeToo era.</w:t>
      </w:r>
      <w:r w:rsidRPr="005E08DB">
        <w:t xml:space="preserve"> </w:t>
      </w:r>
      <w:proofErr w:type="spellStart"/>
      <w:r w:rsidRPr="005E08DB">
        <w:t>Oxforshire</w:t>
      </w:r>
      <w:proofErr w:type="spellEnd"/>
      <w:r w:rsidRPr="005E08DB">
        <w:t>: Taylor &amp; Francis.</w:t>
      </w:r>
    </w:p>
    <w:p w14:paraId="7C7AAE65" w14:textId="77777777" w:rsidR="005E08DB" w:rsidRPr="005E08DB" w:rsidRDefault="005E08DB" w:rsidP="005E08DB">
      <w:pPr>
        <w:spacing w:line="480" w:lineRule="auto"/>
      </w:pPr>
    </w:p>
    <w:p w14:paraId="09815EAB" w14:textId="77777777" w:rsidR="005E08DB" w:rsidRPr="005E08DB" w:rsidRDefault="005E08DB" w:rsidP="005E08DB">
      <w:pPr>
        <w:spacing w:line="480" w:lineRule="auto"/>
      </w:pPr>
      <w:r w:rsidRPr="005E08DB">
        <w:t>Barak, G. (2013) </w:t>
      </w:r>
      <w:r w:rsidRPr="005E08DB">
        <w:rPr>
          <w:i/>
          <w:iCs/>
        </w:rPr>
        <w:t xml:space="preserve">Media, process, and the social construction of crime: Studies in </w:t>
      </w:r>
      <w:proofErr w:type="spellStart"/>
      <w:r w:rsidRPr="005E08DB">
        <w:rPr>
          <w:i/>
          <w:iCs/>
        </w:rPr>
        <w:t>newsmaking</w:t>
      </w:r>
      <w:proofErr w:type="spellEnd"/>
      <w:r w:rsidRPr="005E08DB">
        <w:rPr>
          <w:i/>
          <w:iCs/>
        </w:rPr>
        <w:t xml:space="preserve"> criminology</w:t>
      </w:r>
      <w:r w:rsidRPr="005E08DB">
        <w:t>. Oxfordshire: Routledge.</w:t>
      </w:r>
    </w:p>
    <w:p w14:paraId="431970E8" w14:textId="77777777" w:rsidR="005E08DB" w:rsidRPr="005E08DB" w:rsidRDefault="005E08DB" w:rsidP="005E08DB">
      <w:pPr>
        <w:spacing w:line="480" w:lineRule="auto"/>
      </w:pPr>
    </w:p>
    <w:p w14:paraId="420D4342" w14:textId="31AA1892" w:rsidR="005E08DB" w:rsidRPr="005E08DB" w:rsidRDefault="005E08DB" w:rsidP="005E08DB">
      <w:pPr>
        <w:spacing w:line="480" w:lineRule="auto"/>
      </w:pPr>
      <w:r w:rsidRPr="005E08DB">
        <w:t xml:space="preserve">Barker, K. and </w:t>
      </w:r>
      <w:proofErr w:type="spellStart"/>
      <w:r w:rsidRPr="005E08DB">
        <w:t>Jurasz</w:t>
      </w:r>
      <w:proofErr w:type="spellEnd"/>
      <w:r w:rsidRPr="005E08DB">
        <w:t>, O. (2020) ‘Online violence against women as an obstacle to gender equality: a critical view from Europe’, </w:t>
      </w:r>
      <w:r w:rsidRPr="005E08DB">
        <w:rPr>
          <w:i/>
          <w:iCs/>
        </w:rPr>
        <w:t>European Equality Law Review</w:t>
      </w:r>
      <w:r w:rsidRPr="005E08DB">
        <w:t>, </w:t>
      </w:r>
      <w:r w:rsidRPr="005E08DB">
        <w:rPr>
          <w:i/>
          <w:iCs/>
        </w:rPr>
        <w:t>2020</w:t>
      </w:r>
      <w:r w:rsidRPr="005E08DB">
        <w:t>(1), p</w:t>
      </w:r>
      <w:r w:rsidR="00DA4DBD">
        <w:t xml:space="preserve">p.  </w:t>
      </w:r>
      <w:r w:rsidRPr="005E08DB">
        <w:t xml:space="preserve">47-60. Available at: </w:t>
      </w:r>
      <w:hyperlink r:id="rId26" w:history="1">
        <w:r w:rsidRPr="005E08DB">
          <w:rPr>
            <w:rStyle w:val="Hyperlink"/>
          </w:rPr>
          <w:t>https://oro.open.ac.uk/71877/</w:t>
        </w:r>
      </w:hyperlink>
      <w:r w:rsidRPr="005E08DB">
        <w:t xml:space="preserve"> (Accessed 18/02/2025). </w:t>
      </w:r>
    </w:p>
    <w:p w14:paraId="11D9FFB0" w14:textId="77777777" w:rsidR="005E08DB" w:rsidRPr="005E08DB" w:rsidRDefault="005E08DB" w:rsidP="005E08DB">
      <w:pPr>
        <w:spacing w:line="480" w:lineRule="auto"/>
      </w:pPr>
    </w:p>
    <w:p w14:paraId="7332CC11" w14:textId="77777777" w:rsidR="005E08DB" w:rsidRPr="005E08DB" w:rsidRDefault="005E08DB" w:rsidP="005E08DB">
      <w:pPr>
        <w:spacing w:line="480" w:lineRule="auto"/>
      </w:pPr>
      <w:r w:rsidRPr="005E08DB">
        <w:t>Bartlett, A., Clarke, K. and Cover, R. (2019) </w:t>
      </w:r>
      <w:r w:rsidRPr="005E08DB">
        <w:rPr>
          <w:i/>
          <w:iCs/>
        </w:rPr>
        <w:t>Flirting in the era of# MeToo: Negotiating intimacy</w:t>
      </w:r>
      <w:r w:rsidRPr="005E08DB">
        <w:t>. Berlin: Springer.</w:t>
      </w:r>
    </w:p>
    <w:p w14:paraId="7ECB8CCD" w14:textId="77777777" w:rsidR="005E08DB" w:rsidRPr="005E08DB" w:rsidRDefault="005E08DB" w:rsidP="005E08DB">
      <w:pPr>
        <w:spacing w:line="480" w:lineRule="auto"/>
      </w:pPr>
    </w:p>
    <w:p w14:paraId="61E59293" w14:textId="77777777" w:rsidR="005E08DB" w:rsidRPr="005E08DB" w:rsidRDefault="005E08DB" w:rsidP="005E08DB">
      <w:pPr>
        <w:spacing w:line="480" w:lineRule="auto"/>
      </w:pPr>
      <w:r w:rsidRPr="005E08DB">
        <w:t xml:space="preserve">Barter, C.A., Bracewell, K., Stanley, N. and Chantler, K. (2018) Scoping study: Violence against women and girls services. Doctoral Thesis. University of Central Lancashire. Available at: </w:t>
      </w:r>
      <w:hyperlink r:id="rId27" w:history="1">
        <w:r w:rsidRPr="005E08DB">
          <w:rPr>
            <w:rStyle w:val="Hyperlink"/>
          </w:rPr>
          <w:t>https://clok.uclan.ac.uk/24762/1/24762%20Scoping%20Study%20Violence%20Agai</w:t>
        </w:r>
        <w:r w:rsidRPr="005E08DB">
          <w:rPr>
            <w:rStyle w:val="Hyperlink"/>
          </w:rPr>
          <w:lastRenderedPageBreak/>
          <w:t>nst%20Women%20and%20Girls%20Services%20FINAL%20Oct%202018.pdf</w:t>
        </w:r>
      </w:hyperlink>
      <w:r w:rsidRPr="005E08DB">
        <w:t xml:space="preserve"> (Accessed 17/03/2025).</w:t>
      </w:r>
    </w:p>
    <w:p w14:paraId="3F350637" w14:textId="77777777" w:rsidR="005E08DB" w:rsidRPr="005E08DB" w:rsidRDefault="005E08DB" w:rsidP="005E08DB">
      <w:pPr>
        <w:spacing w:line="480" w:lineRule="auto"/>
      </w:pPr>
    </w:p>
    <w:p w14:paraId="703C4CA3" w14:textId="77777777" w:rsidR="005E08DB" w:rsidRPr="005E08DB" w:rsidRDefault="005E08DB" w:rsidP="005E08DB">
      <w:pPr>
        <w:spacing w:line="480" w:lineRule="auto"/>
      </w:pPr>
      <w:r w:rsidRPr="005E08DB">
        <w:t xml:space="preserve">Barton, A. (2017) It's The Same Old Story: Rape Representation in New Zealand Newspapers (1975-2015). Master of Arts in Criminology Thesis. Victoria University of Wellington. Available at: </w:t>
      </w:r>
      <w:hyperlink r:id="rId28" w:history="1">
        <w:r w:rsidRPr="005E08DB">
          <w:rPr>
            <w:rStyle w:val="Hyperlink"/>
          </w:rPr>
          <w:t>https://www.researchgate.net/profile/Ange-Barton/publication/333308496_It's_The_Same_Old_Story_Rape_Representation_in_New_Zealand_Newspapers_1975_-2015/links/5ce5fadba6fdccc9ddc6fd1b/Its-The-Same-Old-Story-Rape-Representation-in-New-Zealand-Newspapers-1975-2015.pdf?__cf_chl_tk=6K9lnVqkNQTbqzQ.5SaFucwJVfbW7NB5klGKkuILJIs-1742757476-1.0.1.1-5IjR3R2EhalcBOzvFEQVQzzXQ_p1DXOMSwSroHV_BUU</w:t>
        </w:r>
      </w:hyperlink>
      <w:r w:rsidRPr="005E08DB">
        <w:t xml:space="preserve"> (Accessed 18/03/2025). </w:t>
      </w:r>
    </w:p>
    <w:p w14:paraId="5454EF31" w14:textId="77777777" w:rsidR="005E08DB" w:rsidRPr="005E08DB" w:rsidRDefault="005E08DB" w:rsidP="005E08DB">
      <w:pPr>
        <w:spacing w:line="480" w:lineRule="auto"/>
      </w:pPr>
    </w:p>
    <w:p w14:paraId="59690CE1" w14:textId="1939CD13" w:rsidR="005E08DB" w:rsidRPr="005E08DB" w:rsidRDefault="005E08DB" w:rsidP="005E08DB">
      <w:pPr>
        <w:spacing w:line="480" w:lineRule="auto"/>
      </w:pPr>
      <w:r w:rsidRPr="005E08DB">
        <w:t>Barua, U. and Hossain, M.B. (2022) ‘Patriarchy and the Rights of Rape Victims: Law and Practice’, </w:t>
      </w:r>
      <w:r w:rsidRPr="005E08DB">
        <w:rPr>
          <w:i/>
          <w:iCs/>
        </w:rPr>
        <w:t>Lex Publica</w:t>
      </w:r>
      <w:r w:rsidRPr="005E08DB">
        <w:t>, </w:t>
      </w:r>
      <w:r w:rsidRPr="005E08DB">
        <w:rPr>
          <w:i/>
          <w:iCs/>
        </w:rPr>
        <w:t>9</w:t>
      </w:r>
      <w:r w:rsidRPr="005E08DB">
        <w:t>(1), p</w:t>
      </w:r>
      <w:r w:rsidR="00DA4DBD">
        <w:t xml:space="preserve">p.  </w:t>
      </w:r>
      <w:r w:rsidRPr="005E08DB">
        <w:t>79-93.</w:t>
      </w:r>
    </w:p>
    <w:p w14:paraId="2E200B07" w14:textId="77777777" w:rsidR="005E08DB" w:rsidRPr="005E08DB" w:rsidRDefault="005E08DB" w:rsidP="005E08DB">
      <w:pPr>
        <w:spacing w:line="480" w:lineRule="auto"/>
      </w:pPr>
    </w:p>
    <w:p w14:paraId="1E53C59D" w14:textId="77777777" w:rsidR="005E08DB" w:rsidRPr="005E08DB" w:rsidRDefault="005E08DB" w:rsidP="005E08DB">
      <w:pPr>
        <w:spacing w:line="480" w:lineRule="auto"/>
        <w:rPr>
          <w:color w:val="000000" w:themeColor="text1"/>
        </w:rPr>
      </w:pPr>
      <w:r w:rsidRPr="005E08DB">
        <w:t xml:space="preserve">Beddows, A. (2022). “Everything, it Was Everything” : Victim Blame, Victimism, and Responsibilisation. Doctoral Thesis submitted in partial fulfilment of the requirements for the award of Doctor of Philosophy. London Metropolitan University. Available at: </w:t>
      </w:r>
      <w:hyperlink r:id="rId29" w:history="1">
        <w:r w:rsidRPr="005E08DB">
          <w:rPr>
            <w:rStyle w:val="Hyperlink"/>
          </w:rPr>
          <w:t>https://repository.londonmet.ac.uk/8390/1/Beddows-Amy.pdf</w:t>
        </w:r>
      </w:hyperlink>
      <w:r w:rsidRPr="005E08DB">
        <w:rPr>
          <w:rStyle w:val="Hyperlink"/>
        </w:rPr>
        <w:t xml:space="preserve">  </w:t>
      </w:r>
      <w:r w:rsidRPr="005E08DB">
        <w:rPr>
          <w:rStyle w:val="Hyperlink"/>
          <w:color w:val="000000" w:themeColor="text1"/>
        </w:rPr>
        <w:t>(Accessed 20/03/2025).</w:t>
      </w:r>
    </w:p>
    <w:p w14:paraId="0ED0E91C" w14:textId="77777777" w:rsidR="005E08DB" w:rsidRPr="005E08DB" w:rsidRDefault="005E08DB" w:rsidP="005E08DB">
      <w:pPr>
        <w:spacing w:line="480" w:lineRule="auto"/>
      </w:pPr>
    </w:p>
    <w:p w14:paraId="2A66708B" w14:textId="77777777" w:rsidR="005E08DB" w:rsidRPr="005E08DB" w:rsidRDefault="005E08DB" w:rsidP="005E08DB">
      <w:pPr>
        <w:spacing w:line="480" w:lineRule="auto"/>
        <w:rPr>
          <w:color w:val="000000" w:themeColor="text1"/>
        </w:rPr>
      </w:pPr>
      <w:r w:rsidRPr="005E08DB">
        <w:t xml:space="preserve">Beetham, T., Turley, E., Lazard, L., Thompson, L. and Donnelley, L. C. (2021) An intersectional feminist response to the UK government’s violence against women and </w:t>
      </w:r>
      <w:r w:rsidRPr="005E08DB">
        <w:lastRenderedPageBreak/>
        <w:t xml:space="preserve">girls 2021–2024 strategy consultation. Journal contribution. </w:t>
      </w:r>
      <w:proofErr w:type="spellStart"/>
      <w:r w:rsidRPr="005E08DB">
        <w:t>CQUniversity</w:t>
      </w:r>
      <w:proofErr w:type="spellEnd"/>
      <w:r w:rsidRPr="005E08DB">
        <w:t xml:space="preserve">. Available at: </w:t>
      </w:r>
      <w:hyperlink r:id="rId30" w:history="1">
        <w:r w:rsidRPr="005E08DB">
          <w:rPr>
            <w:rStyle w:val="Hyperlink"/>
          </w:rPr>
          <w:t>https://hdl.handle.net/10779/cqu.19750810.v2</w:t>
        </w:r>
      </w:hyperlink>
      <w:r w:rsidRPr="005E08DB">
        <w:rPr>
          <w:rStyle w:val="Hyperlink"/>
        </w:rPr>
        <w:t xml:space="preserve"> </w:t>
      </w:r>
      <w:r w:rsidRPr="005E08DB">
        <w:rPr>
          <w:rStyle w:val="Hyperlink"/>
          <w:color w:val="000000" w:themeColor="text1"/>
        </w:rPr>
        <w:t xml:space="preserve">(Accessed 20/03/2025). </w:t>
      </w:r>
    </w:p>
    <w:p w14:paraId="36F84D41" w14:textId="77777777" w:rsidR="005E08DB" w:rsidRPr="005E08DB" w:rsidRDefault="005E08DB" w:rsidP="005E08DB">
      <w:pPr>
        <w:spacing w:line="480" w:lineRule="auto"/>
      </w:pPr>
    </w:p>
    <w:p w14:paraId="6EB87866" w14:textId="306E9BEE" w:rsidR="005E08DB" w:rsidRPr="005E08DB" w:rsidRDefault="005E08DB" w:rsidP="005E08DB">
      <w:pPr>
        <w:spacing w:line="480" w:lineRule="auto"/>
      </w:pPr>
      <w:proofErr w:type="spellStart"/>
      <w:r w:rsidRPr="005E08DB">
        <w:t>Belur</w:t>
      </w:r>
      <w:proofErr w:type="spellEnd"/>
      <w:r w:rsidRPr="005E08DB">
        <w:t>, J., Tompson, L., Thornton, A. and Simon, M. (2021) ‘Interrater reliability in systematic review methodology: exploring variation in coder decision-making’, </w:t>
      </w:r>
      <w:r w:rsidRPr="005E08DB">
        <w:rPr>
          <w:i/>
          <w:iCs/>
        </w:rPr>
        <w:t>Sociological methods &amp; research</w:t>
      </w:r>
      <w:r w:rsidRPr="005E08DB">
        <w:t>, </w:t>
      </w:r>
      <w:r w:rsidRPr="005E08DB">
        <w:rPr>
          <w:i/>
          <w:iCs/>
        </w:rPr>
        <w:t>50</w:t>
      </w:r>
      <w:r w:rsidRPr="005E08DB">
        <w:t>(2), p</w:t>
      </w:r>
      <w:r w:rsidR="00DA4DBD">
        <w:t xml:space="preserve">p.  </w:t>
      </w:r>
      <w:r w:rsidRPr="005E08DB">
        <w:t>837-865.</w:t>
      </w:r>
    </w:p>
    <w:p w14:paraId="35EFCD54" w14:textId="77777777" w:rsidR="005E08DB" w:rsidRPr="005E08DB" w:rsidRDefault="005E08DB" w:rsidP="005E08DB">
      <w:pPr>
        <w:spacing w:line="480" w:lineRule="auto"/>
      </w:pPr>
    </w:p>
    <w:p w14:paraId="4BA4D520" w14:textId="045D59BA" w:rsidR="005E08DB" w:rsidRPr="005E08DB" w:rsidRDefault="005E08DB" w:rsidP="005E08DB">
      <w:pPr>
        <w:spacing w:line="480" w:lineRule="auto"/>
      </w:pPr>
      <w:r w:rsidRPr="005E08DB">
        <w:t xml:space="preserve">Bengtsson, M. (2016) ‘How to plan and perform a qualitative study using content analysis’, </w:t>
      </w:r>
      <w:proofErr w:type="spellStart"/>
      <w:r w:rsidRPr="005E08DB">
        <w:rPr>
          <w:i/>
          <w:iCs/>
        </w:rPr>
        <w:t>NursingPlus</w:t>
      </w:r>
      <w:proofErr w:type="spellEnd"/>
      <w:r w:rsidRPr="005E08DB">
        <w:rPr>
          <w:i/>
          <w:iCs/>
        </w:rPr>
        <w:t xml:space="preserve"> Open</w:t>
      </w:r>
      <w:r w:rsidRPr="005E08DB">
        <w:t>, 2(1), p</w:t>
      </w:r>
      <w:r w:rsidR="00DA4DBD">
        <w:t xml:space="preserve">p.  </w:t>
      </w:r>
      <w:r w:rsidRPr="005E08DB">
        <w:t xml:space="preserve">8-14. Available at: </w:t>
      </w:r>
      <w:hyperlink r:id="rId31" w:tgtFrame="_blank" w:tooltip="Persistent link using digital object identifier" w:history="1">
        <w:r w:rsidRPr="005E08DB">
          <w:rPr>
            <w:rStyle w:val="Hyperlink"/>
          </w:rPr>
          <w:t>https://doi.org/10.1016/j.npls.2016.01.001</w:t>
        </w:r>
      </w:hyperlink>
      <w:r w:rsidRPr="005E08DB">
        <w:t xml:space="preserve"> (Accessed 20/03/2025). </w:t>
      </w:r>
    </w:p>
    <w:p w14:paraId="0D90FCA7" w14:textId="77777777" w:rsidR="005E08DB" w:rsidRPr="005E08DB" w:rsidRDefault="005E08DB" w:rsidP="005E08DB">
      <w:pPr>
        <w:spacing w:line="480" w:lineRule="auto"/>
      </w:pPr>
    </w:p>
    <w:p w14:paraId="0E3945D9" w14:textId="77777777" w:rsidR="005E08DB" w:rsidRPr="005E08DB" w:rsidRDefault="005E08DB" w:rsidP="005E08DB">
      <w:pPr>
        <w:spacing w:line="480" w:lineRule="auto"/>
      </w:pPr>
      <w:r w:rsidRPr="005E08DB">
        <w:t xml:space="preserve">Benn-John, J. (2021) (Re) defining Feminist Resistance, Activism and Empowerment in Rape Crisis Centres: Black Women’s Perspectives and Implications for Education. Doctoral dissertation. University of Toronto. Available at: </w:t>
      </w:r>
      <w:hyperlink r:id="rId32" w:history="1">
        <w:r w:rsidRPr="005E08DB">
          <w:rPr>
            <w:rStyle w:val="Hyperlink"/>
          </w:rPr>
          <w:t>https://utoronto.scholaris.ca/items/b8597779-6cdf-4da7-a880-331fa3f22287</w:t>
        </w:r>
      </w:hyperlink>
      <w:r w:rsidRPr="005E08DB">
        <w:t xml:space="preserve"> (Accessed 20/03/2025). </w:t>
      </w:r>
    </w:p>
    <w:p w14:paraId="46394BA1" w14:textId="77777777" w:rsidR="005E08DB" w:rsidRPr="005E08DB" w:rsidRDefault="005E08DB" w:rsidP="005E08DB">
      <w:pPr>
        <w:spacing w:line="480" w:lineRule="auto"/>
      </w:pPr>
    </w:p>
    <w:p w14:paraId="1F17495D" w14:textId="3B2E2218" w:rsidR="005E08DB" w:rsidRPr="005E08DB" w:rsidRDefault="005E08DB" w:rsidP="005E08DB">
      <w:pPr>
        <w:spacing w:line="480" w:lineRule="auto"/>
      </w:pPr>
      <w:proofErr w:type="spellStart"/>
      <w:r w:rsidRPr="005E08DB">
        <w:t>Bergenfeld</w:t>
      </w:r>
      <w:proofErr w:type="spellEnd"/>
      <w:r w:rsidRPr="005E08DB">
        <w:t>, I., Lanzas, G., Trang, Q.T., Sales, J. and Yount, K.M. (2022) ‘Rape myths among university men and women in Vietnam: A qualitative study’, </w:t>
      </w:r>
      <w:r w:rsidRPr="005E08DB">
        <w:rPr>
          <w:i/>
          <w:iCs/>
        </w:rPr>
        <w:t>Journal of interpersonal violence</w:t>
      </w:r>
      <w:r w:rsidRPr="005E08DB">
        <w:t>, </w:t>
      </w:r>
      <w:r w:rsidRPr="005E08DB">
        <w:rPr>
          <w:i/>
          <w:iCs/>
        </w:rPr>
        <w:t>37</w:t>
      </w:r>
      <w:r w:rsidRPr="005E08DB">
        <w:t>(3-4), p</w:t>
      </w:r>
      <w:r w:rsidR="00DA4DBD">
        <w:t xml:space="preserve">p.  </w:t>
      </w:r>
      <w:r w:rsidRPr="005E08DB">
        <w:t xml:space="preserve">1401-1431. Available at: </w:t>
      </w:r>
      <w:hyperlink r:id="rId33" w:history="1">
        <w:r w:rsidRPr="005E08DB">
          <w:rPr>
            <w:rStyle w:val="Hyperlink"/>
          </w:rPr>
          <w:t>https://journals.sagepub.com/doi/full/10.1177/0886260520928644</w:t>
        </w:r>
      </w:hyperlink>
      <w:r w:rsidRPr="005E08DB">
        <w:t xml:space="preserve"> (Accessed 19/03/2025). </w:t>
      </w:r>
    </w:p>
    <w:p w14:paraId="5B664183" w14:textId="77777777" w:rsidR="005E08DB" w:rsidRPr="005E08DB" w:rsidRDefault="005E08DB" w:rsidP="005E08DB">
      <w:pPr>
        <w:spacing w:line="480" w:lineRule="auto"/>
      </w:pPr>
    </w:p>
    <w:p w14:paraId="7CEC186D" w14:textId="77777777" w:rsidR="005E08DB" w:rsidRPr="005E08DB" w:rsidRDefault="005E08DB" w:rsidP="005E08DB">
      <w:pPr>
        <w:spacing w:line="480" w:lineRule="auto"/>
      </w:pPr>
      <w:r w:rsidRPr="005E08DB">
        <w:t xml:space="preserve">Bissler, D. and London, S. (2021) ‘Culpable Victims, Good Guys, and Teases: Rape Myth Acceptance and Group Membership at a Small College’, </w:t>
      </w:r>
      <w:r w:rsidRPr="005E08DB">
        <w:rPr>
          <w:i/>
          <w:iCs/>
        </w:rPr>
        <w:t>Sociation</w:t>
      </w:r>
      <w:r w:rsidRPr="005E08DB">
        <w:t>, </w:t>
      </w:r>
      <w:r w:rsidRPr="005E08DB">
        <w:rPr>
          <w:i/>
          <w:iCs/>
        </w:rPr>
        <w:t>21</w:t>
      </w:r>
      <w:r w:rsidRPr="005E08DB">
        <w:t>(2).</w:t>
      </w:r>
    </w:p>
    <w:p w14:paraId="087205A3" w14:textId="77777777" w:rsidR="005E08DB" w:rsidRPr="005E08DB" w:rsidRDefault="005E08DB" w:rsidP="005E08DB">
      <w:pPr>
        <w:spacing w:line="480" w:lineRule="auto"/>
      </w:pPr>
    </w:p>
    <w:p w14:paraId="194EF165" w14:textId="77777777" w:rsidR="005E08DB" w:rsidRPr="005E08DB" w:rsidRDefault="005E08DB" w:rsidP="005E08DB">
      <w:pPr>
        <w:spacing w:line="480" w:lineRule="auto"/>
      </w:pPr>
      <w:r w:rsidRPr="005E08DB">
        <w:t>Blaikie, N. and Priest, J. (2019) </w:t>
      </w:r>
      <w:r w:rsidRPr="005E08DB">
        <w:rPr>
          <w:i/>
          <w:iCs/>
        </w:rPr>
        <w:t>Designing social research: The logic of anticipation</w:t>
      </w:r>
      <w:r w:rsidRPr="005E08DB">
        <w:t>. New Jersey: John Wiley &amp; Sons.</w:t>
      </w:r>
    </w:p>
    <w:p w14:paraId="048F657E" w14:textId="77777777" w:rsidR="005E08DB" w:rsidRPr="005E08DB" w:rsidRDefault="005E08DB" w:rsidP="005E08DB">
      <w:pPr>
        <w:spacing w:line="480" w:lineRule="auto"/>
      </w:pPr>
    </w:p>
    <w:p w14:paraId="0C35564A" w14:textId="471227D6" w:rsidR="005E08DB" w:rsidRPr="005E08DB" w:rsidRDefault="005E08DB" w:rsidP="005E08DB">
      <w:pPr>
        <w:spacing w:line="480" w:lineRule="auto"/>
      </w:pPr>
      <w:r w:rsidRPr="005E08DB">
        <w:t>Bohner, G., Eyssel, F., Pina, A., Siebler, F. and Viki, G.T., 2013. Rape myth acceptance: Cognitive, affective and behavioural effects of beliefs that blame the victim and exonerate the perpetrator. In </w:t>
      </w:r>
      <w:r w:rsidRPr="005E08DB">
        <w:rPr>
          <w:i/>
          <w:iCs/>
        </w:rPr>
        <w:t>Rape</w:t>
      </w:r>
      <w:r w:rsidRPr="005E08DB">
        <w:t> (p</w:t>
      </w:r>
      <w:r w:rsidR="00DA4DBD">
        <w:t xml:space="preserve">p.  </w:t>
      </w:r>
      <w:r w:rsidRPr="005E08DB">
        <w:t>17-45). Willan.</w:t>
      </w:r>
    </w:p>
    <w:p w14:paraId="753BFB3E" w14:textId="77777777" w:rsidR="005E08DB" w:rsidRPr="005E08DB" w:rsidRDefault="005E08DB" w:rsidP="005E08DB">
      <w:pPr>
        <w:spacing w:line="480" w:lineRule="auto"/>
      </w:pPr>
    </w:p>
    <w:p w14:paraId="192279BA" w14:textId="6FD2C149" w:rsidR="005E08DB" w:rsidRPr="005E08DB" w:rsidRDefault="005E08DB" w:rsidP="005E08DB">
      <w:pPr>
        <w:spacing w:line="480" w:lineRule="auto"/>
      </w:pPr>
      <w:proofErr w:type="spellStart"/>
      <w:r w:rsidRPr="005E08DB">
        <w:t>Borgogna</w:t>
      </w:r>
      <w:proofErr w:type="spellEnd"/>
      <w:r w:rsidRPr="005E08DB">
        <w:t>, N.C., Lathan, E.C. and McDermott, R.C. (2022) ‘She asked for it: Hardcore porn, sexism, and rape myth acceptance’, </w:t>
      </w:r>
      <w:r w:rsidRPr="005E08DB">
        <w:rPr>
          <w:i/>
          <w:iCs/>
        </w:rPr>
        <w:t>Violence against women</w:t>
      </w:r>
      <w:r w:rsidRPr="005E08DB">
        <w:t>, </w:t>
      </w:r>
      <w:r w:rsidRPr="005E08DB">
        <w:rPr>
          <w:i/>
          <w:iCs/>
        </w:rPr>
        <w:t>28</w:t>
      </w:r>
      <w:r w:rsidRPr="005E08DB">
        <w:t>(2), p</w:t>
      </w:r>
      <w:r w:rsidR="00DA4DBD">
        <w:t xml:space="preserve">p.  </w:t>
      </w:r>
      <w:r w:rsidRPr="005E08DB">
        <w:t>510-531.</w:t>
      </w:r>
    </w:p>
    <w:p w14:paraId="5AA4A651" w14:textId="77777777" w:rsidR="005E08DB" w:rsidRPr="005E08DB" w:rsidRDefault="005E08DB" w:rsidP="005E08DB">
      <w:pPr>
        <w:spacing w:line="480" w:lineRule="auto"/>
      </w:pPr>
    </w:p>
    <w:p w14:paraId="798D51C8" w14:textId="77777777" w:rsidR="005E08DB" w:rsidRPr="005E08DB" w:rsidRDefault="005E08DB" w:rsidP="005E08DB">
      <w:pPr>
        <w:spacing w:line="480" w:lineRule="auto"/>
      </w:pPr>
      <w:r w:rsidRPr="005E08DB">
        <w:t xml:space="preserve">Bourke, J. (2022) </w:t>
      </w:r>
      <w:r w:rsidRPr="005E08DB">
        <w:rPr>
          <w:i/>
          <w:iCs/>
        </w:rPr>
        <w:t>Disgrace: Global reflections on sexual violence</w:t>
      </w:r>
      <w:r w:rsidRPr="005E08DB">
        <w:t xml:space="preserve">. London: </w:t>
      </w:r>
      <w:proofErr w:type="spellStart"/>
      <w:r w:rsidRPr="005E08DB">
        <w:t>Reaktion</w:t>
      </w:r>
      <w:proofErr w:type="spellEnd"/>
      <w:r w:rsidRPr="005E08DB">
        <w:t xml:space="preserve"> Books.</w:t>
      </w:r>
    </w:p>
    <w:p w14:paraId="3D875620" w14:textId="77777777" w:rsidR="005E08DB" w:rsidRPr="005E08DB" w:rsidRDefault="005E08DB" w:rsidP="005E08DB">
      <w:pPr>
        <w:spacing w:line="480" w:lineRule="auto"/>
      </w:pPr>
    </w:p>
    <w:p w14:paraId="0BFFD5D5" w14:textId="6174A65A" w:rsidR="005E08DB" w:rsidRPr="005E08DB" w:rsidRDefault="005E08DB" w:rsidP="005E08DB">
      <w:pPr>
        <w:spacing w:line="480" w:lineRule="auto"/>
      </w:pPr>
      <w:r w:rsidRPr="005E08DB">
        <w:t>Boux, H.J. and Daum, C.W. (2015) At the Intersection of Social Media and Rape Culture: How Facebook Postings, Texting and Other Personal Communications Challenge the" Real" Rape Myth in the Criminal Justice System. </w:t>
      </w:r>
      <w:r w:rsidRPr="005E08DB">
        <w:rPr>
          <w:i/>
          <w:iCs/>
        </w:rPr>
        <w:t xml:space="preserve">U. Ill. JL Tech. &amp; </w:t>
      </w:r>
      <w:proofErr w:type="spellStart"/>
      <w:r w:rsidRPr="005E08DB">
        <w:rPr>
          <w:i/>
          <w:iCs/>
        </w:rPr>
        <w:t>Pol'y</w:t>
      </w:r>
      <w:proofErr w:type="spellEnd"/>
      <w:r w:rsidRPr="005E08DB">
        <w:t xml:space="preserve">, </w:t>
      </w:r>
      <w:r w:rsidR="00DA4DBD">
        <w:t xml:space="preserve">p.  </w:t>
      </w:r>
      <w:r w:rsidRPr="005E08DB">
        <w:t>149.</w:t>
      </w:r>
    </w:p>
    <w:p w14:paraId="16442A0F" w14:textId="77777777" w:rsidR="00900577" w:rsidRDefault="00900577" w:rsidP="005E08DB">
      <w:pPr>
        <w:spacing w:line="480" w:lineRule="auto"/>
      </w:pPr>
    </w:p>
    <w:p w14:paraId="4F66B835" w14:textId="202A6A7E" w:rsidR="005E08DB" w:rsidRPr="005E08DB" w:rsidRDefault="005E08DB" w:rsidP="005E08DB">
      <w:pPr>
        <w:spacing w:line="480" w:lineRule="auto"/>
      </w:pPr>
      <w:r w:rsidRPr="005E08DB">
        <w:t xml:space="preserve">Bowen, B. (2021) </w:t>
      </w:r>
      <w:r w:rsidRPr="005E08DB">
        <w:rPr>
          <w:i/>
          <w:iCs/>
        </w:rPr>
        <w:t>Misogyny across global media</w:t>
      </w:r>
      <w:r w:rsidRPr="005E08DB">
        <w:t>. Maryland: Lexington Books.</w:t>
      </w:r>
    </w:p>
    <w:p w14:paraId="32B5A019" w14:textId="77777777" w:rsidR="005E08DB" w:rsidRPr="005E08DB" w:rsidRDefault="005E08DB" w:rsidP="005E08DB">
      <w:pPr>
        <w:spacing w:line="480" w:lineRule="auto"/>
      </w:pPr>
    </w:p>
    <w:p w14:paraId="7CCBA68F" w14:textId="77777777" w:rsidR="005E08DB" w:rsidRPr="005E08DB" w:rsidRDefault="005E08DB" w:rsidP="005E08DB">
      <w:pPr>
        <w:spacing w:line="480" w:lineRule="auto"/>
      </w:pPr>
      <w:r w:rsidRPr="005E08DB">
        <w:t>Boyd, J. (2023) </w:t>
      </w:r>
      <w:r w:rsidRPr="005E08DB">
        <w:rPr>
          <w:i/>
          <w:iCs/>
        </w:rPr>
        <w:t>Does The Law Matter? A Comparative News Media Analysis Of Representations Of Sex Work Across Three Jurisdictions</w:t>
      </w:r>
      <w:r w:rsidRPr="005E08DB">
        <w:t xml:space="preserve">. Doctoral dissertation. Open Access </w:t>
      </w:r>
      <w:proofErr w:type="spellStart"/>
      <w:r w:rsidRPr="005E08DB">
        <w:t>Te</w:t>
      </w:r>
      <w:proofErr w:type="spellEnd"/>
      <w:r w:rsidRPr="005E08DB">
        <w:t xml:space="preserve"> Herenga Waka-Victoria University of Wellington. Available at: </w:t>
      </w:r>
      <w:hyperlink r:id="rId34" w:history="1">
        <w:r w:rsidRPr="005E08DB">
          <w:rPr>
            <w:rStyle w:val="Hyperlink"/>
          </w:rPr>
          <w:t>https://openaccess.wgtn.ac.nz/articles/thesis/Does_The_Law_Matter_A_Comparative_News_Media_Analysis_Of_Representations_Of_Sex_Work_Across_Three_Jurisdictions/22272832</w:t>
        </w:r>
      </w:hyperlink>
      <w:r w:rsidRPr="005E08DB">
        <w:t xml:space="preserve"> (Accessed 20/03/2025). </w:t>
      </w:r>
    </w:p>
    <w:p w14:paraId="2BC1C718" w14:textId="77777777" w:rsidR="005E08DB" w:rsidRPr="005E08DB" w:rsidRDefault="005E08DB" w:rsidP="005E08DB">
      <w:pPr>
        <w:spacing w:line="480" w:lineRule="auto"/>
      </w:pPr>
    </w:p>
    <w:p w14:paraId="43FFA309" w14:textId="77777777" w:rsidR="005E08DB" w:rsidRDefault="005E08DB" w:rsidP="005E08DB">
      <w:pPr>
        <w:spacing w:line="480" w:lineRule="auto"/>
        <w:rPr>
          <w:rStyle w:val="Hyperlink"/>
          <w:color w:val="000000" w:themeColor="text1"/>
        </w:rPr>
      </w:pPr>
      <w:r w:rsidRPr="005E08DB">
        <w:t>Boyd, A., &amp; McEwan, B. (2024) ‘Viral paradox: The intersection of “me too” and #MeToo’, </w:t>
      </w:r>
      <w:r w:rsidRPr="005E08DB">
        <w:rPr>
          <w:i/>
          <w:iCs/>
        </w:rPr>
        <w:t>New Media &amp; Society</w:t>
      </w:r>
      <w:r w:rsidRPr="005E08DB">
        <w:t>, </w:t>
      </w:r>
      <w:r w:rsidRPr="005E08DB">
        <w:rPr>
          <w:i/>
          <w:iCs/>
        </w:rPr>
        <w:t>26</w:t>
      </w:r>
      <w:r w:rsidRPr="005E08DB">
        <w:t>(6), 3454-3471. Available at:  </w:t>
      </w:r>
      <w:hyperlink r:id="rId35" w:history="1">
        <w:r w:rsidRPr="005E08DB">
          <w:rPr>
            <w:rStyle w:val="Hyperlink"/>
          </w:rPr>
          <w:t>https://doi.org/10.1177/14614448221099187</w:t>
        </w:r>
      </w:hyperlink>
      <w:r w:rsidRPr="005E08DB">
        <w:rPr>
          <w:rStyle w:val="Hyperlink"/>
        </w:rPr>
        <w:t xml:space="preserve"> </w:t>
      </w:r>
      <w:r w:rsidRPr="005E08DB">
        <w:rPr>
          <w:rStyle w:val="Hyperlink"/>
          <w:color w:val="000000" w:themeColor="text1"/>
        </w:rPr>
        <w:t>(Accessed 20/03/2025).</w:t>
      </w:r>
    </w:p>
    <w:p w14:paraId="36066EE2" w14:textId="77777777" w:rsidR="00C31054" w:rsidRDefault="00C31054" w:rsidP="005E08DB">
      <w:pPr>
        <w:spacing w:line="480" w:lineRule="auto"/>
        <w:rPr>
          <w:rStyle w:val="Hyperlink"/>
          <w:color w:val="000000" w:themeColor="text1"/>
        </w:rPr>
      </w:pPr>
    </w:p>
    <w:p w14:paraId="7FEAB845" w14:textId="405ABF97" w:rsidR="00C31054" w:rsidRDefault="00C31054" w:rsidP="00C31054">
      <w:pPr>
        <w:spacing w:line="480" w:lineRule="auto"/>
      </w:pPr>
      <w:r w:rsidRPr="000E3F61">
        <w:t>Boyle, K.</w:t>
      </w:r>
      <w:r>
        <w:t xml:space="preserve"> (2</w:t>
      </w:r>
      <w:r w:rsidRPr="000E3F61">
        <w:t>024</w:t>
      </w:r>
      <w:r>
        <w:t>)</w:t>
      </w:r>
      <w:r w:rsidRPr="000E3F61">
        <w:t xml:space="preserve"> </w:t>
      </w:r>
      <w:r w:rsidR="003710AF">
        <w:t>‘</w:t>
      </w:r>
      <w:r w:rsidRPr="000E3F61">
        <w:t>The Long# MeToo Moment</w:t>
      </w:r>
      <w:r w:rsidR="003710AF">
        <w:t>’</w:t>
      </w:r>
      <w:r w:rsidRPr="000E3F61">
        <w:t xml:space="preserve"> In </w:t>
      </w:r>
      <w:r w:rsidRPr="000E3F61">
        <w:rPr>
          <w:i/>
          <w:iCs/>
        </w:rPr>
        <w:t># MeToo and Feminism: Weinstein and Beyond</w:t>
      </w:r>
      <w:r w:rsidRPr="000E3F61">
        <w:t> (pp. 97-131). Cham: Springer Nature Switzerland.</w:t>
      </w:r>
    </w:p>
    <w:p w14:paraId="27C965DA" w14:textId="77777777" w:rsidR="00C31054" w:rsidRPr="005E08DB" w:rsidRDefault="00C31054" w:rsidP="005E08DB">
      <w:pPr>
        <w:spacing w:line="480" w:lineRule="auto"/>
        <w:rPr>
          <w:rStyle w:val="Hyperlink"/>
          <w:color w:val="000000" w:themeColor="text1"/>
        </w:rPr>
      </w:pPr>
    </w:p>
    <w:p w14:paraId="43E587DB" w14:textId="5DE2332B" w:rsidR="005E08DB" w:rsidRDefault="005E08DB" w:rsidP="005E08DB">
      <w:pPr>
        <w:spacing w:line="480" w:lineRule="auto"/>
      </w:pPr>
      <w:proofErr w:type="spellStart"/>
      <w:r w:rsidRPr="005E08DB">
        <w:t>Braber</w:t>
      </w:r>
      <w:proofErr w:type="spellEnd"/>
      <w:r w:rsidRPr="005E08DB">
        <w:t xml:space="preserve">, N. (2014) 'Representation of Domestic Violence in two British Newspapers, The Guardian and The Sun, 2009-2011', </w:t>
      </w:r>
      <w:r w:rsidRPr="005E08DB">
        <w:rPr>
          <w:i/>
          <w:iCs/>
        </w:rPr>
        <w:t>ELR Journal,</w:t>
      </w:r>
      <w:r w:rsidRPr="005E08DB">
        <w:t xml:space="preserve"> p</w:t>
      </w:r>
      <w:r w:rsidR="00DA4DBD">
        <w:t xml:space="preserve">p.  </w:t>
      </w:r>
      <w:r w:rsidRPr="005E08DB">
        <w:t>86-104.</w:t>
      </w:r>
    </w:p>
    <w:p w14:paraId="1AA9A658" w14:textId="77777777" w:rsidR="00C31054" w:rsidRDefault="00C31054" w:rsidP="005E08DB">
      <w:pPr>
        <w:spacing w:line="480" w:lineRule="auto"/>
      </w:pPr>
    </w:p>
    <w:p w14:paraId="223E76DB" w14:textId="5567EC4C" w:rsidR="00C31054" w:rsidRDefault="00C31054" w:rsidP="00C31054">
      <w:pPr>
        <w:spacing w:line="480" w:lineRule="auto"/>
      </w:pPr>
      <w:r w:rsidRPr="00667DE2">
        <w:t>Brand, A.N.</w:t>
      </w:r>
      <w:r>
        <w:t xml:space="preserve"> (</w:t>
      </w:r>
      <w:r w:rsidRPr="00667DE2">
        <w:t>2023</w:t>
      </w:r>
      <w:r>
        <w:t>)</w:t>
      </w:r>
      <w:r w:rsidRPr="00667DE2">
        <w:t> </w:t>
      </w:r>
      <w:r w:rsidRPr="00C31054">
        <w:t>Public mediations of accountability in the# MeToo era</w:t>
      </w:r>
      <w:r w:rsidRPr="00C31054">
        <w:t xml:space="preserve">. </w:t>
      </w:r>
      <w:r w:rsidRPr="00C31054">
        <w:t>Doctoral dissertation</w:t>
      </w:r>
      <w:r w:rsidRPr="00C31054">
        <w:t xml:space="preserve">. </w:t>
      </w:r>
      <w:r w:rsidRPr="00667DE2">
        <w:t>The University of Nebraska-Lincoln</w:t>
      </w:r>
      <w:r>
        <w:t xml:space="preserve">. Available at: </w:t>
      </w:r>
      <w:hyperlink r:id="rId36" w:history="1">
        <w:r w:rsidRPr="00123FED">
          <w:rPr>
            <w:rStyle w:val="Hyperlink"/>
          </w:rPr>
          <w:t>https://www.proquest.com/docview/2847153660?pq-origsite=gscholar&amp;fromopenview=true</w:t>
        </w:r>
      </w:hyperlink>
      <w:r>
        <w:t xml:space="preserve"> (17/1/2025). </w:t>
      </w:r>
    </w:p>
    <w:p w14:paraId="56B61488" w14:textId="77777777" w:rsidR="00C31054" w:rsidRPr="005E08DB" w:rsidRDefault="00C31054" w:rsidP="005E08DB">
      <w:pPr>
        <w:spacing w:line="480" w:lineRule="auto"/>
      </w:pPr>
    </w:p>
    <w:p w14:paraId="4058C8D2" w14:textId="77777777" w:rsidR="005E08DB" w:rsidRPr="005E08DB" w:rsidRDefault="005E08DB" w:rsidP="005E08DB">
      <w:pPr>
        <w:spacing w:line="480" w:lineRule="auto"/>
      </w:pPr>
      <w:r w:rsidRPr="005E08DB">
        <w:t>Braun, V., &amp; Clarke, V. (2022)</w:t>
      </w:r>
      <w:r w:rsidRPr="005E08DB">
        <w:rPr>
          <w:i/>
          <w:iCs/>
        </w:rPr>
        <w:t>Thematic analysis: A practical guide</w:t>
      </w:r>
      <w:r w:rsidRPr="005E08DB">
        <w:t>. Newcastle: Sage.</w:t>
      </w:r>
    </w:p>
    <w:p w14:paraId="291CF183" w14:textId="77777777" w:rsidR="005E08DB" w:rsidRPr="005E08DB" w:rsidRDefault="005E08DB" w:rsidP="005E08DB">
      <w:pPr>
        <w:spacing w:line="480" w:lineRule="auto"/>
      </w:pPr>
    </w:p>
    <w:p w14:paraId="566A0488" w14:textId="1640D3F7" w:rsidR="005E08DB" w:rsidRPr="005E08DB" w:rsidRDefault="005E08DB" w:rsidP="005E08DB">
      <w:pPr>
        <w:spacing w:line="480" w:lineRule="auto"/>
      </w:pPr>
      <w:r w:rsidRPr="005E08DB">
        <w:t xml:space="preserve">Braun, V. and Clarke, V. (2023) ‘Toward good practice in thematic analysis: Avoiding common problems and be (com) ing a knowing researcher’, </w:t>
      </w:r>
      <w:r w:rsidRPr="005E08DB">
        <w:rPr>
          <w:i/>
          <w:iCs/>
        </w:rPr>
        <w:t>International journal of transgender health</w:t>
      </w:r>
      <w:r w:rsidRPr="005E08DB">
        <w:t>, </w:t>
      </w:r>
      <w:r w:rsidRPr="005E08DB">
        <w:rPr>
          <w:i/>
          <w:iCs/>
        </w:rPr>
        <w:t>24</w:t>
      </w:r>
      <w:r w:rsidRPr="005E08DB">
        <w:t>(1), p</w:t>
      </w:r>
      <w:r w:rsidR="00DA4DBD">
        <w:t xml:space="preserve">p.  </w:t>
      </w:r>
      <w:r w:rsidRPr="005E08DB">
        <w:t>1-6.</w:t>
      </w:r>
    </w:p>
    <w:p w14:paraId="0112DEEE" w14:textId="22C0BD79" w:rsidR="005E08DB" w:rsidRDefault="005E08DB" w:rsidP="005E08DB">
      <w:pPr>
        <w:spacing w:line="480" w:lineRule="auto"/>
      </w:pPr>
      <w:r w:rsidRPr="005E08DB">
        <w:lastRenderedPageBreak/>
        <w:t xml:space="preserve">Brenner, A. (2013) ‘Resisting simple dichotomies: critiquing narratives of victims, perpetrators, and harm in feminist theories of rape’, </w:t>
      </w:r>
      <w:r w:rsidRPr="005E08DB">
        <w:rPr>
          <w:i/>
          <w:iCs/>
        </w:rPr>
        <w:t>Harv. JL &amp; Gender</w:t>
      </w:r>
      <w:r w:rsidRPr="005E08DB">
        <w:t>, </w:t>
      </w:r>
      <w:r w:rsidRPr="005E08DB">
        <w:rPr>
          <w:i/>
          <w:iCs/>
        </w:rPr>
        <w:t>36</w:t>
      </w:r>
      <w:r w:rsidRPr="005E08DB">
        <w:t xml:space="preserve">, </w:t>
      </w:r>
      <w:r w:rsidR="00DA4DBD">
        <w:t xml:space="preserve">p.  </w:t>
      </w:r>
      <w:r w:rsidRPr="005E08DB">
        <w:t>503.</w:t>
      </w:r>
    </w:p>
    <w:p w14:paraId="49DD3B36" w14:textId="77777777" w:rsidR="00C4221F" w:rsidRDefault="00C4221F" w:rsidP="005E08DB">
      <w:pPr>
        <w:spacing w:line="480" w:lineRule="auto"/>
      </w:pPr>
    </w:p>
    <w:p w14:paraId="124E909E" w14:textId="5BCD1CFC" w:rsidR="00C4221F" w:rsidRDefault="00C4221F" w:rsidP="005E08DB">
      <w:pPr>
        <w:spacing w:line="480" w:lineRule="auto"/>
      </w:pPr>
      <w:r>
        <w:t xml:space="preserve">British Psychological Society, (2017) </w:t>
      </w:r>
      <w:r w:rsidRPr="00C4221F">
        <w:rPr>
          <w:i/>
          <w:iCs/>
        </w:rPr>
        <w:t>Codes of Ethics and Conduct</w:t>
      </w:r>
      <w:r>
        <w:t xml:space="preserve">. Available at: </w:t>
      </w:r>
      <w:hyperlink r:id="rId37" w:history="1">
        <w:r w:rsidRPr="00123FED">
          <w:rPr>
            <w:rStyle w:val="Hyperlink"/>
          </w:rPr>
          <w:t>https://www.bps.org.uk/news-and-policy/ethics-guidelines</w:t>
        </w:r>
      </w:hyperlink>
      <w:r>
        <w:t xml:space="preserve"> (Accessed 1/11/2024). </w:t>
      </w:r>
    </w:p>
    <w:p w14:paraId="666612CD" w14:textId="7D17BA2F" w:rsidR="00C4221F" w:rsidRPr="005E08DB" w:rsidRDefault="00C4221F" w:rsidP="005E08DB">
      <w:pPr>
        <w:spacing w:line="480" w:lineRule="auto"/>
      </w:pPr>
      <w:r>
        <w:t xml:space="preserve">  </w:t>
      </w:r>
    </w:p>
    <w:p w14:paraId="125DB352" w14:textId="25F0BEC4" w:rsidR="005E08DB" w:rsidRPr="005E08DB" w:rsidRDefault="003309C4" w:rsidP="005E08DB">
      <w:pPr>
        <w:spacing w:line="480" w:lineRule="auto"/>
      </w:pPr>
      <w:r>
        <w:t>B</w:t>
      </w:r>
      <w:r w:rsidR="005E08DB" w:rsidRPr="005E08DB">
        <w:t xml:space="preserve">runner, E. and Partlow-Lefevre, S. (2020) ‘#MeToo as networked collective: Examining consciousness-raising on wild public networks’, </w:t>
      </w:r>
      <w:r w:rsidR="005E08DB" w:rsidRPr="005E08DB">
        <w:rPr>
          <w:i/>
          <w:iCs/>
        </w:rPr>
        <w:t>Communication and Critical/Cultural Studies</w:t>
      </w:r>
      <w:r w:rsidR="005E08DB" w:rsidRPr="005E08DB">
        <w:t>, </w:t>
      </w:r>
      <w:r w:rsidR="005E08DB" w:rsidRPr="005E08DB">
        <w:rPr>
          <w:i/>
          <w:iCs/>
        </w:rPr>
        <w:t>17</w:t>
      </w:r>
      <w:r w:rsidR="005E08DB" w:rsidRPr="005E08DB">
        <w:t>(2), p</w:t>
      </w:r>
      <w:r w:rsidR="00DA4DBD">
        <w:t xml:space="preserve">p.  </w:t>
      </w:r>
      <w:r w:rsidR="005E08DB" w:rsidRPr="005E08DB">
        <w:t>166-182.</w:t>
      </w:r>
    </w:p>
    <w:p w14:paraId="2FB4FF2C" w14:textId="77777777" w:rsidR="005E08DB" w:rsidRPr="005E08DB" w:rsidRDefault="005E08DB" w:rsidP="005E08DB">
      <w:pPr>
        <w:spacing w:line="480" w:lineRule="auto"/>
      </w:pPr>
    </w:p>
    <w:p w14:paraId="4DADFF2B" w14:textId="04EFE8A4" w:rsidR="005E08DB" w:rsidRPr="005E08DB" w:rsidRDefault="005E08DB" w:rsidP="005E08DB">
      <w:pPr>
        <w:spacing w:line="480" w:lineRule="auto"/>
      </w:pPr>
      <w:r w:rsidRPr="005E08DB">
        <w:t xml:space="preserve">Brunzel, J. (2021) ‘Making use of quantitative content analysis: Insights from academia and business practice’, </w:t>
      </w:r>
      <w:r w:rsidRPr="005E08DB">
        <w:rPr>
          <w:i/>
          <w:iCs/>
        </w:rPr>
        <w:t>Business Horizons</w:t>
      </w:r>
      <w:r w:rsidRPr="005E08DB">
        <w:t>, </w:t>
      </w:r>
      <w:r w:rsidRPr="005E08DB">
        <w:rPr>
          <w:i/>
          <w:iCs/>
        </w:rPr>
        <w:t>64</w:t>
      </w:r>
      <w:r w:rsidRPr="005E08DB">
        <w:t>(4), p</w:t>
      </w:r>
      <w:r w:rsidR="00DA4DBD">
        <w:t xml:space="preserve">p.  </w:t>
      </w:r>
      <w:r w:rsidRPr="005E08DB">
        <w:t>453-464.</w:t>
      </w:r>
    </w:p>
    <w:p w14:paraId="2722F9B4" w14:textId="77777777" w:rsidR="005E08DB" w:rsidRPr="005E08DB" w:rsidRDefault="005E08DB" w:rsidP="005E08DB">
      <w:pPr>
        <w:spacing w:line="480" w:lineRule="auto"/>
      </w:pPr>
    </w:p>
    <w:p w14:paraId="03D22325" w14:textId="146D38EB" w:rsidR="005E08DB" w:rsidRPr="005E08DB" w:rsidRDefault="005E08DB" w:rsidP="005E08DB">
      <w:pPr>
        <w:spacing w:line="480" w:lineRule="auto"/>
      </w:pPr>
      <w:proofErr w:type="spellStart"/>
      <w:r w:rsidRPr="005E08DB">
        <w:t>Bunniss</w:t>
      </w:r>
      <w:proofErr w:type="spellEnd"/>
      <w:r w:rsidRPr="005E08DB">
        <w:t xml:space="preserve">, S. and Kelly, D.R. (2010) ‘Research paradigms in medical education research’, </w:t>
      </w:r>
      <w:r w:rsidRPr="005E08DB">
        <w:rPr>
          <w:i/>
          <w:iCs/>
        </w:rPr>
        <w:t>Medical education</w:t>
      </w:r>
      <w:r w:rsidRPr="005E08DB">
        <w:t>, </w:t>
      </w:r>
      <w:r w:rsidRPr="005E08DB">
        <w:rPr>
          <w:i/>
          <w:iCs/>
        </w:rPr>
        <w:t>44</w:t>
      </w:r>
      <w:r w:rsidRPr="005E08DB">
        <w:t>(4), p</w:t>
      </w:r>
      <w:r w:rsidR="00DA4DBD">
        <w:t xml:space="preserve">p.  </w:t>
      </w:r>
      <w:r w:rsidRPr="005E08DB">
        <w:t>358-366.</w:t>
      </w:r>
    </w:p>
    <w:p w14:paraId="2F9AF120" w14:textId="77777777" w:rsidR="005E08DB" w:rsidRPr="005E08DB" w:rsidRDefault="005E08DB" w:rsidP="005E08DB">
      <w:pPr>
        <w:spacing w:line="480" w:lineRule="auto"/>
      </w:pPr>
    </w:p>
    <w:p w14:paraId="66211251" w14:textId="0F8F434D" w:rsidR="005E08DB" w:rsidRPr="005E08DB" w:rsidRDefault="005E08DB" w:rsidP="005E08DB">
      <w:pPr>
        <w:spacing w:line="480" w:lineRule="auto"/>
      </w:pPr>
      <w:r w:rsidRPr="005E08DB">
        <w:t xml:space="preserve">Buntain, N., Liebler, C.M. and Webster, K. (2023) ‘Database use, database discrepancies: Implications for content analyses of news’, </w:t>
      </w:r>
      <w:r w:rsidRPr="005E08DB">
        <w:rPr>
          <w:i/>
          <w:iCs/>
        </w:rPr>
        <w:t>Newspaper Research Journal</w:t>
      </w:r>
      <w:r w:rsidRPr="005E08DB">
        <w:t>, </w:t>
      </w:r>
      <w:r w:rsidRPr="005E08DB">
        <w:rPr>
          <w:i/>
          <w:iCs/>
        </w:rPr>
        <w:t>44</w:t>
      </w:r>
      <w:r w:rsidRPr="005E08DB">
        <w:t>(4), p</w:t>
      </w:r>
      <w:r w:rsidR="00DA4DBD">
        <w:t xml:space="preserve">p.  </w:t>
      </w:r>
      <w:r w:rsidRPr="005E08DB">
        <w:t>409-424.</w:t>
      </w:r>
    </w:p>
    <w:p w14:paraId="1DC8A863" w14:textId="77777777" w:rsidR="005E08DB" w:rsidRPr="005E08DB" w:rsidRDefault="005E08DB" w:rsidP="005E08DB">
      <w:pPr>
        <w:spacing w:line="480" w:lineRule="auto"/>
      </w:pPr>
    </w:p>
    <w:p w14:paraId="35F09437" w14:textId="77777777" w:rsidR="005E08DB" w:rsidRPr="005E08DB" w:rsidRDefault="005E08DB" w:rsidP="005E08DB">
      <w:pPr>
        <w:spacing w:line="480" w:lineRule="auto"/>
      </w:pPr>
      <w:r w:rsidRPr="005E08DB">
        <w:t xml:space="preserve">Burke, T. (2018) </w:t>
      </w:r>
      <w:r w:rsidRPr="005E08DB">
        <w:rPr>
          <w:i/>
          <w:iCs/>
        </w:rPr>
        <w:t>The inception. </w:t>
      </w:r>
      <w:proofErr w:type="spellStart"/>
      <w:r w:rsidRPr="005E08DB">
        <w:rPr>
          <w:i/>
          <w:iCs/>
        </w:rPr>
        <w:t>JustBEinc</w:t>
      </w:r>
      <w:proofErr w:type="spellEnd"/>
      <w:r w:rsidRPr="005E08DB">
        <w:rPr>
          <w:i/>
          <w:iCs/>
        </w:rPr>
        <w:t>. Available at: https://justbeinc.wixsite. com/</w:t>
      </w:r>
      <w:proofErr w:type="spellStart"/>
      <w:r w:rsidRPr="005E08DB">
        <w:rPr>
          <w:i/>
          <w:iCs/>
        </w:rPr>
        <w:t>justbeinc</w:t>
      </w:r>
      <w:proofErr w:type="spellEnd"/>
      <w:r w:rsidRPr="005E08DB">
        <w:rPr>
          <w:i/>
          <w:iCs/>
        </w:rPr>
        <w:t>/the-me-</w:t>
      </w:r>
      <w:proofErr w:type="spellStart"/>
      <w:r w:rsidRPr="005E08DB">
        <w:rPr>
          <w:i/>
          <w:iCs/>
        </w:rPr>
        <w:t>toomovement</w:t>
      </w:r>
      <w:proofErr w:type="spellEnd"/>
      <w:r w:rsidRPr="005E08DB">
        <w:rPr>
          <w:i/>
          <w:iCs/>
        </w:rPr>
        <w:t>-</w:t>
      </w:r>
      <w:proofErr w:type="spellStart"/>
      <w:r w:rsidRPr="005E08DB">
        <w:rPr>
          <w:i/>
          <w:iCs/>
        </w:rPr>
        <w:t>cmml</w:t>
      </w:r>
      <w:proofErr w:type="spellEnd"/>
      <w:r w:rsidRPr="005E08DB">
        <w:t xml:space="preserve"> (Accessed 15/03/2025). </w:t>
      </w:r>
    </w:p>
    <w:p w14:paraId="6972C8EF" w14:textId="77777777" w:rsidR="005E08DB" w:rsidRPr="005E08DB" w:rsidRDefault="005E08DB" w:rsidP="005E08DB">
      <w:pPr>
        <w:spacing w:line="480" w:lineRule="auto"/>
      </w:pPr>
    </w:p>
    <w:p w14:paraId="7393798C" w14:textId="77777777" w:rsidR="005E08DB" w:rsidRPr="005E08DB" w:rsidRDefault="005E08DB" w:rsidP="005E08DB">
      <w:pPr>
        <w:spacing w:line="480" w:lineRule="auto"/>
      </w:pPr>
      <w:r w:rsidRPr="005E08DB">
        <w:t>Burke, T. (2021) </w:t>
      </w:r>
      <w:r w:rsidRPr="005E08DB">
        <w:rPr>
          <w:i/>
          <w:iCs/>
        </w:rPr>
        <w:t>Unbound: My story of liberation and the birth of the Me Too movement</w:t>
      </w:r>
      <w:r w:rsidRPr="005E08DB">
        <w:t>. New York: Flatiron Books.</w:t>
      </w:r>
    </w:p>
    <w:p w14:paraId="681EA3AD" w14:textId="77777777" w:rsidR="005E08DB" w:rsidRPr="005E08DB" w:rsidRDefault="005E08DB" w:rsidP="005E08DB">
      <w:pPr>
        <w:spacing w:line="480" w:lineRule="auto"/>
      </w:pPr>
      <w:r w:rsidRPr="005E08DB">
        <w:lastRenderedPageBreak/>
        <w:t xml:space="preserve">Burns, V.A. (2023). Speaking of Trauma: MeToo Memoir and Testimonial Agency. Doctoral dissertation. The University of Iowa. Available at: </w:t>
      </w:r>
      <w:hyperlink r:id="rId38" w:history="1">
        <w:r w:rsidRPr="005E08DB">
          <w:rPr>
            <w:rStyle w:val="Hyperlink"/>
          </w:rPr>
          <w:t>https://www.proquest.com/openview/884788e4ba7a7e5aee0095f62d7fc20b/1?pq-origsite=gscholar&amp;cbl=18750&amp;diss=y</w:t>
        </w:r>
      </w:hyperlink>
      <w:r w:rsidRPr="005E08DB">
        <w:t xml:space="preserve"> (Accessed 19/03/2025). </w:t>
      </w:r>
    </w:p>
    <w:p w14:paraId="7A7A2219" w14:textId="77777777" w:rsidR="005E08DB" w:rsidRPr="005E08DB" w:rsidRDefault="005E08DB" w:rsidP="005E08DB">
      <w:pPr>
        <w:spacing w:line="480" w:lineRule="auto"/>
      </w:pPr>
    </w:p>
    <w:p w14:paraId="3A7B1BC2" w14:textId="77777777" w:rsidR="005E08DB" w:rsidRPr="005E08DB" w:rsidRDefault="005E08DB" w:rsidP="005E08DB">
      <w:pPr>
        <w:spacing w:line="480" w:lineRule="auto"/>
      </w:pPr>
      <w:r w:rsidRPr="005E08DB">
        <w:t>Burt, M. (1980) ‘Cultural Myths and Supports for Rape’, </w:t>
      </w:r>
      <w:r w:rsidRPr="005E08DB">
        <w:rPr>
          <w:i/>
          <w:iCs/>
        </w:rPr>
        <w:t>Journal of Personality and Social Psychology</w:t>
      </w:r>
      <w:r w:rsidRPr="005E08DB">
        <w:t> 38 (2):217–30. Available at: doi:10.1037/0022-3514.38.2.217. (Accessed 19/02/2025).</w:t>
      </w:r>
    </w:p>
    <w:p w14:paraId="1FE4B2ED" w14:textId="77777777" w:rsidR="005E08DB" w:rsidRPr="005E08DB" w:rsidRDefault="005E08DB" w:rsidP="005E08DB">
      <w:pPr>
        <w:spacing w:line="480" w:lineRule="auto"/>
      </w:pPr>
    </w:p>
    <w:p w14:paraId="23B0F296" w14:textId="030CC70D" w:rsidR="005E08DB" w:rsidRPr="005E08DB" w:rsidRDefault="005E08DB" w:rsidP="005E08DB">
      <w:pPr>
        <w:spacing w:line="480" w:lineRule="auto"/>
        <w:rPr>
          <w:color w:val="000000" w:themeColor="text1"/>
        </w:rPr>
      </w:pPr>
      <w:r w:rsidRPr="005E08DB">
        <w:t>Busby, N. (2024) ‘</w:t>
      </w:r>
      <w:r w:rsidRPr="005E08DB">
        <w:rPr>
          <w:i/>
          <w:iCs/>
        </w:rPr>
        <w:t>The Worker Protection (Amendment of Equality Act) Act 2023: Implications for Protection Against Sexual Harassment’</w:t>
      </w:r>
      <w:r w:rsidRPr="005E08DB">
        <w:t>, </w:t>
      </w:r>
      <w:r w:rsidRPr="005E08DB">
        <w:rPr>
          <w:i/>
          <w:iCs/>
        </w:rPr>
        <w:t>Industrial Law Journal</w:t>
      </w:r>
      <w:r w:rsidRPr="005E08DB">
        <w:t>, 53(3), p</w:t>
      </w:r>
      <w:r w:rsidR="00DA4DBD">
        <w:t xml:space="preserve">p.  </w:t>
      </w:r>
      <w:r w:rsidRPr="005E08DB">
        <w:t>505–523. Available at: </w:t>
      </w:r>
      <w:hyperlink r:id="rId39" w:history="1">
        <w:r w:rsidRPr="005E08DB">
          <w:rPr>
            <w:rStyle w:val="Hyperlink"/>
          </w:rPr>
          <w:t>https://doi.org/10.1093/indlaw/dwae031</w:t>
        </w:r>
      </w:hyperlink>
      <w:r w:rsidRPr="005E08DB">
        <w:rPr>
          <w:rStyle w:val="Hyperlink"/>
        </w:rPr>
        <w:t xml:space="preserve"> </w:t>
      </w:r>
      <w:r w:rsidRPr="005E08DB">
        <w:rPr>
          <w:rStyle w:val="Hyperlink"/>
          <w:color w:val="000000" w:themeColor="text1"/>
        </w:rPr>
        <w:t>(Accessed 12/02/2025).</w:t>
      </w:r>
    </w:p>
    <w:p w14:paraId="565718B7" w14:textId="77777777" w:rsidR="005E08DB" w:rsidRPr="005E08DB" w:rsidRDefault="005E08DB" w:rsidP="005E08DB">
      <w:pPr>
        <w:spacing w:line="480" w:lineRule="auto"/>
      </w:pPr>
    </w:p>
    <w:p w14:paraId="665C1578" w14:textId="6893A7FC" w:rsidR="005E08DB" w:rsidRPr="005E08DB" w:rsidRDefault="005E08DB" w:rsidP="005E08DB">
      <w:pPr>
        <w:spacing w:line="480" w:lineRule="auto"/>
      </w:pPr>
      <w:r w:rsidRPr="005E08DB">
        <w:t xml:space="preserve">Byrne, D. (2022) ‘A worked example of Braun and Clarke’s approach to reflexive thematic analysis’, </w:t>
      </w:r>
      <w:r w:rsidRPr="005E08DB">
        <w:rPr>
          <w:i/>
          <w:iCs/>
        </w:rPr>
        <w:t>Quality &amp; quantity</w:t>
      </w:r>
      <w:r w:rsidRPr="005E08DB">
        <w:t>, </w:t>
      </w:r>
      <w:r w:rsidRPr="005E08DB">
        <w:rPr>
          <w:i/>
          <w:iCs/>
        </w:rPr>
        <w:t>56</w:t>
      </w:r>
      <w:r w:rsidRPr="005E08DB">
        <w:t>(3), p</w:t>
      </w:r>
      <w:r w:rsidR="00DA4DBD">
        <w:t xml:space="preserve">p.  </w:t>
      </w:r>
      <w:r w:rsidRPr="005E08DB">
        <w:t>1391-1412.</w:t>
      </w:r>
    </w:p>
    <w:p w14:paraId="75B0997F" w14:textId="77777777" w:rsidR="005E08DB" w:rsidRPr="005E08DB" w:rsidRDefault="005E08DB" w:rsidP="005E08DB">
      <w:pPr>
        <w:spacing w:line="480" w:lineRule="auto"/>
      </w:pPr>
    </w:p>
    <w:p w14:paraId="12FD957A" w14:textId="3A41AA64" w:rsidR="005E08DB" w:rsidRPr="005E08DB" w:rsidRDefault="005E08DB" w:rsidP="005E08DB">
      <w:pPr>
        <w:spacing w:line="480" w:lineRule="auto"/>
      </w:pPr>
      <w:r w:rsidRPr="005E08DB">
        <w:t>Camp, A.R. (2022) ‘From experiencing abuse to seeking protection: Examining the shame of intimate partner violence’, </w:t>
      </w:r>
      <w:r w:rsidRPr="005E08DB">
        <w:rPr>
          <w:i/>
          <w:iCs/>
        </w:rPr>
        <w:t>UC Irvine L. Rev.</w:t>
      </w:r>
      <w:r w:rsidRPr="005E08DB">
        <w:t>, </w:t>
      </w:r>
      <w:r w:rsidRPr="005E08DB">
        <w:rPr>
          <w:i/>
          <w:iCs/>
        </w:rPr>
        <w:t>13</w:t>
      </w:r>
      <w:r w:rsidRPr="005E08DB">
        <w:t xml:space="preserve">, </w:t>
      </w:r>
      <w:r w:rsidR="00DA4DBD">
        <w:t xml:space="preserve">p.  </w:t>
      </w:r>
      <w:r w:rsidRPr="005E08DB">
        <w:t>103.</w:t>
      </w:r>
    </w:p>
    <w:p w14:paraId="255C1202" w14:textId="77777777" w:rsidR="005E08DB" w:rsidRPr="005E08DB" w:rsidRDefault="005E08DB" w:rsidP="005E08DB">
      <w:pPr>
        <w:spacing w:line="480" w:lineRule="auto"/>
      </w:pPr>
    </w:p>
    <w:p w14:paraId="582BA267" w14:textId="77777777" w:rsidR="005E08DB" w:rsidRPr="005E08DB" w:rsidRDefault="005E08DB" w:rsidP="005E08DB">
      <w:pPr>
        <w:spacing w:line="480" w:lineRule="auto"/>
      </w:pPr>
      <w:r w:rsidRPr="005E08DB">
        <w:t xml:space="preserve">Cary, K. M., Reid, T. A., </w:t>
      </w:r>
      <w:proofErr w:type="spellStart"/>
      <w:r w:rsidRPr="005E08DB">
        <w:t>PettyJohn</w:t>
      </w:r>
      <w:proofErr w:type="spellEnd"/>
      <w:r w:rsidRPr="005E08DB">
        <w:t xml:space="preserve">, M. E., Maas, M. K., &amp; McCauley, H. L. (2022) ‘They are </w:t>
      </w:r>
    </w:p>
    <w:p w14:paraId="1D0234CB" w14:textId="77777777" w:rsidR="005E08DB" w:rsidRPr="005E08DB" w:rsidRDefault="005E08DB" w:rsidP="005E08DB">
      <w:pPr>
        <w:spacing w:line="480" w:lineRule="auto"/>
        <w:rPr>
          <w:color w:val="000000" w:themeColor="text1"/>
        </w:rPr>
      </w:pPr>
      <w:r w:rsidRPr="005E08DB">
        <w:t>Assuming That We are Going to Accuse Them of Rape, and We are Assuming That They are Going to Rape us": A Developmental Perspective on Emerging Adults' Consent Conversations Post #MeToo’, </w:t>
      </w:r>
      <w:r w:rsidRPr="005E08DB">
        <w:rPr>
          <w:i/>
          <w:iCs/>
        </w:rPr>
        <w:t>Journal of interpersonal violence</w:t>
      </w:r>
      <w:r w:rsidRPr="005E08DB">
        <w:t>, </w:t>
      </w:r>
      <w:r w:rsidRPr="005E08DB">
        <w:rPr>
          <w:i/>
          <w:iCs/>
        </w:rPr>
        <w:t>37</w:t>
      </w:r>
      <w:r w:rsidRPr="005E08DB">
        <w:t xml:space="preserve">(23-24), </w:t>
      </w:r>
      <w:r w:rsidRPr="005E08DB">
        <w:lastRenderedPageBreak/>
        <w:t xml:space="preserve">NP22759–NP22783. Available at: </w:t>
      </w:r>
      <w:hyperlink r:id="rId40" w:history="1">
        <w:r w:rsidRPr="005E08DB">
          <w:rPr>
            <w:rStyle w:val="Hyperlink"/>
          </w:rPr>
          <w:t>https://doi.org/10.1177/08862605211072181</w:t>
        </w:r>
      </w:hyperlink>
      <w:r w:rsidRPr="005E08DB">
        <w:rPr>
          <w:rStyle w:val="Hyperlink"/>
        </w:rPr>
        <w:t xml:space="preserve"> </w:t>
      </w:r>
      <w:r w:rsidRPr="005E08DB">
        <w:rPr>
          <w:rStyle w:val="Hyperlink"/>
          <w:color w:val="000000" w:themeColor="text1"/>
        </w:rPr>
        <w:t xml:space="preserve">(Accessed 8/2/2025). </w:t>
      </w:r>
    </w:p>
    <w:p w14:paraId="78B00E62" w14:textId="77777777" w:rsidR="005E08DB" w:rsidRPr="005E08DB" w:rsidRDefault="005E08DB" w:rsidP="005E08DB">
      <w:pPr>
        <w:spacing w:line="480" w:lineRule="auto"/>
      </w:pPr>
    </w:p>
    <w:p w14:paraId="1524C01D" w14:textId="244F37EF" w:rsidR="005E08DB" w:rsidRPr="005E08DB" w:rsidRDefault="005E08DB" w:rsidP="005E08DB">
      <w:pPr>
        <w:spacing w:line="480" w:lineRule="auto"/>
      </w:pPr>
      <w:r w:rsidRPr="005E08DB">
        <w:t xml:space="preserve">Caren, N., Andrews, K.T. and Lu, T. (2020) ‘Contemporary social movements in a hybrid media environment’, </w:t>
      </w:r>
      <w:r w:rsidRPr="005E08DB">
        <w:rPr>
          <w:i/>
          <w:iCs/>
        </w:rPr>
        <w:t>Annual Review of Sociology</w:t>
      </w:r>
      <w:r w:rsidRPr="005E08DB">
        <w:t>, </w:t>
      </w:r>
      <w:r w:rsidRPr="005E08DB">
        <w:rPr>
          <w:i/>
          <w:iCs/>
        </w:rPr>
        <w:t>46</w:t>
      </w:r>
      <w:r w:rsidRPr="005E08DB">
        <w:t>(1), p</w:t>
      </w:r>
      <w:r w:rsidR="00DA4DBD">
        <w:t xml:space="preserve">p.  </w:t>
      </w:r>
      <w:r w:rsidRPr="005E08DB">
        <w:t>443-465.</w:t>
      </w:r>
    </w:p>
    <w:p w14:paraId="3DEACB69" w14:textId="77777777" w:rsidR="005E08DB" w:rsidRPr="005E08DB" w:rsidRDefault="005E08DB" w:rsidP="005E08DB">
      <w:pPr>
        <w:spacing w:line="480" w:lineRule="auto"/>
      </w:pPr>
    </w:p>
    <w:p w14:paraId="738A61CB" w14:textId="373CF1B6" w:rsidR="005E08DB" w:rsidRPr="005E08DB" w:rsidRDefault="005E08DB" w:rsidP="005E08DB">
      <w:pPr>
        <w:spacing w:line="480" w:lineRule="auto"/>
      </w:pPr>
      <w:r w:rsidRPr="005E08DB">
        <w:t xml:space="preserve">Cassell, C. and Bishop, V. (2019) ‘Qualitative data analysis: Exploring themes, metaphors and stories’, </w:t>
      </w:r>
      <w:r w:rsidRPr="005E08DB">
        <w:rPr>
          <w:i/>
          <w:iCs/>
        </w:rPr>
        <w:t>European Management Review</w:t>
      </w:r>
      <w:r w:rsidRPr="005E08DB">
        <w:t>, </w:t>
      </w:r>
      <w:r w:rsidRPr="005E08DB">
        <w:rPr>
          <w:i/>
          <w:iCs/>
        </w:rPr>
        <w:t>16</w:t>
      </w:r>
      <w:r w:rsidRPr="005E08DB">
        <w:t>(1), p</w:t>
      </w:r>
      <w:r w:rsidR="00DA4DBD">
        <w:t xml:space="preserve">p.  </w:t>
      </w:r>
      <w:r w:rsidRPr="005E08DB">
        <w:t>195-207.</w:t>
      </w:r>
    </w:p>
    <w:p w14:paraId="520B8CEE" w14:textId="77777777" w:rsidR="00900577" w:rsidRDefault="00900577" w:rsidP="005E08DB">
      <w:pPr>
        <w:spacing w:line="480" w:lineRule="auto"/>
      </w:pPr>
    </w:p>
    <w:p w14:paraId="2B3C0E1D" w14:textId="1A8F3462" w:rsidR="005E08DB" w:rsidRPr="005E08DB" w:rsidRDefault="005E08DB" w:rsidP="005E08DB">
      <w:pPr>
        <w:spacing w:line="480" w:lineRule="auto"/>
      </w:pPr>
      <w:r w:rsidRPr="005E08DB">
        <w:t xml:space="preserve">Cattaneo, L.B., </w:t>
      </w:r>
      <w:proofErr w:type="spellStart"/>
      <w:r w:rsidRPr="005E08DB">
        <w:t>Stylianou</w:t>
      </w:r>
      <w:proofErr w:type="spellEnd"/>
      <w:r w:rsidRPr="005E08DB">
        <w:t xml:space="preserve">, A.M., Hargrove, S., Goodman, L.A., Gebhard, K.T. and </w:t>
      </w:r>
      <w:proofErr w:type="spellStart"/>
      <w:r w:rsidRPr="005E08DB">
        <w:t>Curby</w:t>
      </w:r>
      <w:proofErr w:type="spellEnd"/>
      <w:r w:rsidRPr="005E08DB">
        <w:t>, T.W. (2021) ‘Survivor-</w:t>
      </w:r>
      <w:proofErr w:type="spellStart"/>
      <w:r w:rsidRPr="005E08DB">
        <w:t>centered</w:t>
      </w:r>
      <w:proofErr w:type="spellEnd"/>
      <w:r w:rsidRPr="005E08DB">
        <w:t xml:space="preserve"> practice and survivor empowerment: Evidence from a research–practitioner partnership’, </w:t>
      </w:r>
      <w:r w:rsidRPr="005E08DB">
        <w:rPr>
          <w:i/>
          <w:iCs/>
        </w:rPr>
        <w:t>Violence Against Women</w:t>
      </w:r>
      <w:r w:rsidRPr="005E08DB">
        <w:t>, </w:t>
      </w:r>
      <w:r w:rsidRPr="005E08DB">
        <w:rPr>
          <w:i/>
          <w:iCs/>
        </w:rPr>
        <w:t>27</w:t>
      </w:r>
      <w:r w:rsidRPr="005E08DB">
        <w:t>(9), p</w:t>
      </w:r>
      <w:r w:rsidR="00DA4DBD">
        <w:t xml:space="preserve">p.  </w:t>
      </w:r>
      <w:r w:rsidRPr="005E08DB">
        <w:t>1252-1272.</w:t>
      </w:r>
    </w:p>
    <w:p w14:paraId="39F63711" w14:textId="77777777" w:rsidR="005E08DB" w:rsidRPr="005E08DB" w:rsidRDefault="005E08DB" w:rsidP="005E08DB">
      <w:pPr>
        <w:spacing w:line="480" w:lineRule="auto"/>
      </w:pPr>
    </w:p>
    <w:p w14:paraId="35AB5A6C" w14:textId="77777777" w:rsidR="005E08DB" w:rsidRPr="005E08DB" w:rsidRDefault="005E08DB" w:rsidP="005E08DB">
      <w:pPr>
        <w:spacing w:line="480" w:lineRule="auto"/>
      </w:pPr>
      <w:r w:rsidRPr="005E08DB">
        <w:t>Chandra, G. and Erlingsdóttir, I. eds., 2020. </w:t>
      </w:r>
      <w:r w:rsidRPr="005E08DB">
        <w:rPr>
          <w:i/>
          <w:iCs/>
        </w:rPr>
        <w:t>The Routledge handbook of the politics of the# MeToo movement</w:t>
      </w:r>
      <w:r w:rsidRPr="005E08DB">
        <w:t>. Routledge.</w:t>
      </w:r>
    </w:p>
    <w:p w14:paraId="06A1BC06" w14:textId="77777777" w:rsidR="00900577" w:rsidRDefault="00900577" w:rsidP="005E08DB">
      <w:pPr>
        <w:spacing w:line="480" w:lineRule="auto"/>
      </w:pPr>
    </w:p>
    <w:p w14:paraId="09B8B382" w14:textId="67237DEF" w:rsidR="005E08DB" w:rsidRPr="005E08DB" w:rsidRDefault="005E08DB" w:rsidP="005E08DB">
      <w:pPr>
        <w:spacing w:line="480" w:lineRule="auto"/>
      </w:pPr>
      <w:r w:rsidRPr="005E08DB">
        <w:t>Chapleau, K.M. and Oswald, D.L., 2014. A system justification view of sexual violence: Legitimizing gender inequality and reduced moral outrage are connected to greater rape myth acceptance. </w:t>
      </w:r>
      <w:r w:rsidRPr="005E08DB">
        <w:rPr>
          <w:i/>
          <w:iCs/>
        </w:rPr>
        <w:t>Journal of Trauma &amp; Dissociation</w:t>
      </w:r>
      <w:r w:rsidRPr="005E08DB">
        <w:t>, </w:t>
      </w:r>
      <w:r w:rsidRPr="005E08DB">
        <w:rPr>
          <w:i/>
          <w:iCs/>
        </w:rPr>
        <w:t>15</w:t>
      </w:r>
      <w:r w:rsidRPr="005E08DB">
        <w:t>(2), p</w:t>
      </w:r>
      <w:r w:rsidR="00DA4DBD">
        <w:t xml:space="preserve">p.  </w:t>
      </w:r>
      <w:r w:rsidRPr="005E08DB">
        <w:t>204-218.</w:t>
      </w:r>
    </w:p>
    <w:p w14:paraId="0DCB46A4" w14:textId="77777777" w:rsidR="005E08DB" w:rsidRPr="005E08DB" w:rsidRDefault="005E08DB" w:rsidP="005E08DB">
      <w:pPr>
        <w:spacing w:line="480" w:lineRule="auto"/>
      </w:pPr>
    </w:p>
    <w:p w14:paraId="4A61AED6" w14:textId="2698050A" w:rsidR="005E08DB" w:rsidRPr="005E08DB" w:rsidRDefault="005E08DB" w:rsidP="005E08DB">
      <w:pPr>
        <w:spacing w:line="480" w:lineRule="auto"/>
      </w:pPr>
      <w:r w:rsidRPr="005E08DB">
        <w:t xml:space="preserve">Chapman, K. (2021) ‘Characteristics of systematic reviews in the social sciences’, </w:t>
      </w:r>
      <w:r w:rsidRPr="005E08DB">
        <w:rPr>
          <w:i/>
          <w:iCs/>
        </w:rPr>
        <w:t>The Journal of Academic Librarianship</w:t>
      </w:r>
      <w:r w:rsidRPr="005E08DB">
        <w:t>, </w:t>
      </w:r>
      <w:r w:rsidRPr="005E08DB">
        <w:rPr>
          <w:i/>
          <w:iCs/>
        </w:rPr>
        <w:t>47</w:t>
      </w:r>
      <w:r w:rsidRPr="005E08DB">
        <w:t xml:space="preserve">(5), </w:t>
      </w:r>
      <w:r w:rsidR="00DA4DBD">
        <w:t xml:space="preserve">p.  </w:t>
      </w:r>
      <w:r w:rsidRPr="005E08DB">
        <w:t>102396.</w:t>
      </w:r>
    </w:p>
    <w:p w14:paraId="207D167E" w14:textId="77777777" w:rsidR="005E08DB" w:rsidRPr="005E08DB" w:rsidRDefault="005E08DB" w:rsidP="005E08DB">
      <w:pPr>
        <w:spacing w:line="480" w:lineRule="auto"/>
      </w:pPr>
    </w:p>
    <w:p w14:paraId="79D4B5F0" w14:textId="77777777" w:rsidR="005E08DB" w:rsidRPr="005E08DB" w:rsidRDefault="005E08DB" w:rsidP="005E08DB">
      <w:pPr>
        <w:spacing w:line="480" w:lineRule="auto"/>
      </w:pPr>
      <w:r w:rsidRPr="005E08DB">
        <w:lastRenderedPageBreak/>
        <w:t xml:space="preserve">Chen, L. (2020) # </w:t>
      </w:r>
      <w:proofErr w:type="spellStart"/>
      <w:r w:rsidRPr="005E08DB">
        <w:t>Metoo</w:t>
      </w:r>
      <w:proofErr w:type="spellEnd"/>
      <w:r w:rsidRPr="005E08DB">
        <w:t xml:space="preserve">: Networked celebrity advocacy as capital performance. Doctoral dissertation. Syracuse University. Available at: </w:t>
      </w:r>
      <w:hyperlink r:id="rId41" w:history="1">
        <w:r w:rsidRPr="005E08DB">
          <w:rPr>
            <w:rStyle w:val="Hyperlink"/>
          </w:rPr>
          <w:t>https://surface.syr.edu/etd/1199/</w:t>
        </w:r>
      </w:hyperlink>
      <w:r w:rsidRPr="005E08DB">
        <w:t xml:space="preserve"> (Accessed 7/2/2025). </w:t>
      </w:r>
    </w:p>
    <w:p w14:paraId="7054B40B" w14:textId="77777777" w:rsidR="005E08DB" w:rsidRPr="005E08DB" w:rsidRDefault="005E08DB" w:rsidP="005E08DB">
      <w:pPr>
        <w:spacing w:line="480" w:lineRule="auto"/>
      </w:pPr>
    </w:p>
    <w:p w14:paraId="7C8BED93" w14:textId="77777777" w:rsidR="005E08DB" w:rsidRPr="005E08DB" w:rsidRDefault="005E08DB" w:rsidP="005E08DB">
      <w:pPr>
        <w:spacing w:line="480" w:lineRule="auto"/>
      </w:pPr>
      <w:r w:rsidRPr="005E08DB">
        <w:t xml:space="preserve">Chen, L. and Liebler, C. M. (2024) ‘#MeToo on Twitter: The migration of celebrity capital and social capital in online celebrity advocacy’, </w:t>
      </w:r>
      <w:r w:rsidRPr="005E08DB">
        <w:rPr>
          <w:i/>
          <w:iCs/>
        </w:rPr>
        <w:t>New Media &amp; Society</w:t>
      </w:r>
      <w:r w:rsidRPr="005E08DB">
        <w:t>, </w:t>
      </w:r>
      <w:r w:rsidRPr="005E08DB">
        <w:rPr>
          <w:i/>
          <w:iCs/>
        </w:rPr>
        <w:t>26</w:t>
      </w:r>
      <w:r w:rsidRPr="005E08DB">
        <w:t>(9), 5403-5422. Available at: </w:t>
      </w:r>
      <w:hyperlink r:id="rId42" w:history="1">
        <w:r w:rsidRPr="005E08DB">
          <w:rPr>
            <w:rStyle w:val="Hyperlink"/>
          </w:rPr>
          <w:t>https://doi.org/10.1177/14614448221135879</w:t>
        </w:r>
      </w:hyperlink>
      <w:r w:rsidRPr="005E08DB">
        <w:rPr>
          <w:rStyle w:val="Hyperlink"/>
        </w:rPr>
        <w:t xml:space="preserve"> </w:t>
      </w:r>
      <w:r w:rsidRPr="005E08DB">
        <w:rPr>
          <w:rStyle w:val="Hyperlink"/>
          <w:color w:val="000000" w:themeColor="text1"/>
        </w:rPr>
        <w:t>(Accessed 3/1/2025).</w:t>
      </w:r>
    </w:p>
    <w:p w14:paraId="1F2609AE" w14:textId="77777777" w:rsidR="005E08DB" w:rsidRPr="005E08DB" w:rsidRDefault="005E08DB" w:rsidP="005E08DB">
      <w:pPr>
        <w:spacing w:line="480" w:lineRule="auto"/>
      </w:pPr>
    </w:p>
    <w:p w14:paraId="114E13A2" w14:textId="4F6B113F" w:rsidR="005E08DB" w:rsidRPr="005E08DB" w:rsidRDefault="005E08DB" w:rsidP="005E08DB">
      <w:pPr>
        <w:spacing w:line="480" w:lineRule="auto"/>
      </w:pPr>
      <w:r w:rsidRPr="005E08DB">
        <w:t>Cheng, Y., Lee, J. and Qiao, J. (2024) ‘Crisis Communication in the Age of AI: Navigating Opportunities, Challenges, and Future Horizons’, </w:t>
      </w:r>
      <w:r w:rsidRPr="005E08DB">
        <w:rPr>
          <w:i/>
          <w:iCs/>
        </w:rPr>
        <w:t>Media and crisis communication</w:t>
      </w:r>
      <w:r w:rsidRPr="005E08DB">
        <w:t>, p</w:t>
      </w:r>
      <w:r w:rsidR="00DA4DBD">
        <w:t xml:space="preserve">p.  </w:t>
      </w:r>
      <w:r w:rsidRPr="005E08DB">
        <w:t>172-194.</w:t>
      </w:r>
    </w:p>
    <w:p w14:paraId="7B53E2E6" w14:textId="77777777" w:rsidR="005E08DB" w:rsidRPr="005E08DB" w:rsidRDefault="005E08DB" w:rsidP="005E08DB">
      <w:pPr>
        <w:spacing w:line="480" w:lineRule="auto"/>
      </w:pPr>
    </w:p>
    <w:p w14:paraId="5C348278" w14:textId="77777777" w:rsidR="005E08DB" w:rsidRPr="005E08DB" w:rsidRDefault="005E08DB" w:rsidP="005E08DB">
      <w:pPr>
        <w:spacing w:line="480" w:lineRule="auto"/>
      </w:pPr>
      <w:r w:rsidRPr="005E08DB">
        <w:t>Cherry, T. K. (2021) ‘Trauma survivors and the media: A qualitative analysis’, </w:t>
      </w:r>
      <w:r w:rsidRPr="005E08DB">
        <w:rPr>
          <w:i/>
          <w:iCs/>
        </w:rPr>
        <w:t>Journal of Community Safety and Well-Being</w:t>
      </w:r>
      <w:r w:rsidRPr="005E08DB">
        <w:t>, </w:t>
      </w:r>
      <w:r w:rsidRPr="005E08DB">
        <w:rPr>
          <w:i/>
          <w:iCs/>
        </w:rPr>
        <w:t>6</w:t>
      </w:r>
      <w:r w:rsidRPr="005E08DB">
        <w:t xml:space="preserve">(3), 127–132. Available at: </w:t>
      </w:r>
      <w:hyperlink r:id="rId43" w:history="1">
        <w:r w:rsidRPr="005E08DB">
          <w:rPr>
            <w:rStyle w:val="Hyperlink"/>
          </w:rPr>
          <w:t>https://doi.org/10.35502/jcswb.218</w:t>
        </w:r>
      </w:hyperlink>
      <w:r w:rsidRPr="005E08DB">
        <w:t xml:space="preserve"> (Accessed 15/1/2025). </w:t>
      </w:r>
    </w:p>
    <w:p w14:paraId="657E2B9B" w14:textId="77777777" w:rsidR="005E08DB" w:rsidRPr="005E08DB" w:rsidRDefault="005E08DB" w:rsidP="005E08DB">
      <w:pPr>
        <w:spacing w:line="480" w:lineRule="auto"/>
      </w:pPr>
    </w:p>
    <w:p w14:paraId="12450D03" w14:textId="59C92A7D" w:rsidR="005E08DB" w:rsidRDefault="005E08DB" w:rsidP="005E08DB">
      <w:pPr>
        <w:spacing w:line="480" w:lineRule="auto"/>
      </w:pPr>
      <w:r w:rsidRPr="005E08DB">
        <w:t xml:space="preserve">Childress, S., Shrestha, N., Anekwe, K., Small, E. and McKay, M. (2022) ‘Barriers to help-seeking for domestic violence in Kyrgyzstan: Perspectives of criminal justice, social, health, and educational professionals’, </w:t>
      </w:r>
      <w:r w:rsidRPr="005E08DB">
        <w:rPr>
          <w:i/>
          <w:iCs/>
        </w:rPr>
        <w:t>Global social welfare</w:t>
      </w:r>
      <w:r w:rsidRPr="005E08DB">
        <w:t>, </w:t>
      </w:r>
      <w:r w:rsidRPr="005E08DB">
        <w:rPr>
          <w:i/>
          <w:iCs/>
        </w:rPr>
        <w:t>9</w:t>
      </w:r>
      <w:r w:rsidRPr="005E08DB">
        <w:t>(3), p</w:t>
      </w:r>
      <w:r w:rsidR="00DA4DBD">
        <w:t xml:space="preserve">p.  </w:t>
      </w:r>
      <w:r w:rsidRPr="005E08DB">
        <w:t>179-192.</w:t>
      </w:r>
    </w:p>
    <w:p w14:paraId="0A7FBB85" w14:textId="77777777" w:rsidR="00900577" w:rsidRDefault="00900577" w:rsidP="005E08DB">
      <w:pPr>
        <w:spacing w:line="480" w:lineRule="auto"/>
      </w:pPr>
    </w:p>
    <w:p w14:paraId="69339B3B" w14:textId="77777777" w:rsidR="00900577" w:rsidRPr="005E08DB" w:rsidRDefault="00900577" w:rsidP="00900577">
      <w:pPr>
        <w:spacing w:line="480" w:lineRule="auto"/>
      </w:pPr>
      <w:r w:rsidRPr="005E08DB">
        <w:t xml:space="preserve">Chiu, R. (2019) </w:t>
      </w:r>
      <w:r w:rsidRPr="005E08DB">
        <w:rPr>
          <w:i/>
          <w:iCs/>
        </w:rPr>
        <w:t xml:space="preserve">Harvey Weinstein told me he liked Chinese girls. The New York Times. </w:t>
      </w:r>
      <w:r w:rsidRPr="005E08DB">
        <w:t xml:space="preserve">Available at: https://www. </w:t>
      </w:r>
      <w:proofErr w:type="spellStart"/>
      <w:r w:rsidRPr="005E08DB">
        <w:t>nytimes</w:t>
      </w:r>
      <w:proofErr w:type="spellEnd"/>
      <w:r w:rsidRPr="005E08DB">
        <w:t>. com/2019/10/05/opinion/</w:t>
      </w:r>
      <w:proofErr w:type="spellStart"/>
      <w:r w:rsidRPr="005E08DB">
        <w:t>sunday</w:t>
      </w:r>
      <w:proofErr w:type="spellEnd"/>
      <w:r w:rsidRPr="005E08DB">
        <w:t xml:space="preserve">/harvey-weinstein-rowenachiu.html. (Accessed 19/1/2025). </w:t>
      </w:r>
    </w:p>
    <w:p w14:paraId="5F80BF31" w14:textId="77777777" w:rsidR="00900577" w:rsidRPr="005E08DB" w:rsidRDefault="00900577" w:rsidP="005E08DB">
      <w:pPr>
        <w:spacing w:line="480" w:lineRule="auto"/>
      </w:pPr>
    </w:p>
    <w:p w14:paraId="690A0796" w14:textId="7E59A727" w:rsidR="005E08DB" w:rsidRPr="005E08DB" w:rsidRDefault="005E08DB" w:rsidP="005E08DB">
      <w:pPr>
        <w:spacing w:line="480" w:lineRule="auto"/>
      </w:pPr>
      <w:r w:rsidRPr="005E08DB">
        <w:t>Chiu, C.Y. (2023) ‘With Great Power Comes Great Liability: Why We Should Harshen Sentences for Advantaged People While Lightening Sentences for Disadvantaged People’,  </w:t>
      </w:r>
      <w:r w:rsidRPr="005E08DB">
        <w:rPr>
          <w:i/>
          <w:iCs/>
        </w:rPr>
        <w:t>JL Soc'y</w:t>
      </w:r>
      <w:r w:rsidRPr="005E08DB">
        <w:t>, </w:t>
      </w:r>
      <w:r w:rsidRPr="005E08DB">
        <w:rPr>
          <w:i/>
          <w:iCs/>
        </w:rPr>
        <w:t>23</w:t>
      </w:r>
      <w:r w:rsidRPr="005E08DB">
        <w:t xml:space="preserve">, </w:t>
      </w:r>
      <w:r w:rsidR="00DA4DBD">
        <w:t xml:space="preserve">p.  </w:t>
      </w:r>
      <w:r w:rsidRPr="005E08DB">
        <w:t>131.</w:t>
      </w:r>
    </w:p>
    <w:p w14:paraId="40D1F450" w14:textId="77777777" w:rsidR="005E08DB" w:rsidRPr="005E08DB" w:rsidRDefault="005E08DB" w:rsidP="005E08DB">
      <w:pPr>
        <w:spacing w:line="480" w:lineRule="auto"/>
      </w:pPr>
    </w:p>
    <w:p w14:paraId="1816F104" w14:textId="38D29AC8" w:rsidR="001D5FB0" w:rsidRPr="005E08DB" w:rsidRDefault="001D5FB0" w:rsidP="001D5FB0">
      <w:pPr>
        <w:spacing w:line="480" w:lineRule="auto"/>
      </w:pPr>
      <w:r w:rsidRPr="005E08DB">
        <w:t xml:space="preserve">Chowdhury, S., Patel, P., Giridharan, V. and Ceccato, V. (2024) ‘Formation of fear and adaptive </w:t>
      </w:r>
      <w:proofErr w:type="spellStart"/>
      <w:r w:rsidRPr="005E08DB">
        <w:t>behavior</w:t>
      </w:r>
      <w:proofErr w:type="spellEnd"/>
      <w:r w:rsidRPr="005E08DB">
        <w:t xml:space="preserve"> in young ethnic minority women riding public transport’, </w:t>
      </w:r>
      <w:r w:rsidRPr="005E08DB">
        <w:rPr>
          <w:i/>
          <w:iCs/>
        </w:rPr>
        <w:t>Transportation research record</w:t>
      </w:r>
      <w:r w:rsidRPr="005E08DB">
        <w:t>, </w:t>
      </w:r>
      <w:r w:rsidRPr="005E08DB">
        <w:rPr>
          <w:i/>
          <w:iCs/>
        </w:rPr>
        <w:t>2678</w:t>
      </w:r>
      <w:r w:rsidRPr="005E08DB">
        <w:t>(3), p</w:t>
      </w:r>
      <w:r w:rsidR="00DA4DBD">
        <w:t xml:space="preserve">p.  </w:t>
      </w:r>
      <w:r w:rsidRPr="005E08DB">
        <w:t>687-697.</w:t>
      </w:r>
    </w:p>
    <w:p w14:paraId="437746D9" w14:textId="77777777" w:rsidR="001D5FB0" w:rsidRDefault="001D5FB0" w:rsidP="005E08DB">
      <w:pPr>
        <w:spacing w:line="480" w:lineRule="auto"/>
      </w:pPr>
    </w:p>
    <w:p w14:paraId="30AA86E6" w14:textId="537CB298" w:rsidR="001D5FB0" w:rsidRDefault="001D5FB0" w:rsidP="005E08DB">
      <w:pPr>
        <w:spacing w:line="480" w:lineRule="auto"/>
      </w:pPr>
      <w:r w:rsidRPr="005E08DB">
        <w:t xml:space="preserve">Clark-Parsons, R. (2021) ‘I see </w:t>
      </w:r>
      <w:proofErr w:type="gramStart"/>
      <w:r w:rsidRPr="005E08DB">
        <w:t>you,</w:t>
      </w:r>
      <w:proofErr w:type="gramEnd"/>
      <w:r w:rsidRPr="005E08DB">
        <w:t xml:space="preserve"> I believe you, I stand with you:# MeToo and the performance of networked feminist visibility’, </w:t>
      </w:r>
      <w:r w:rsidRPr="005E08DB">
        <w:rPr>
          <w:i/>
          <w:iCs/>
        </w:rPr>
        <w:t>Feminist Media Studies</w:t>
      </w:r>
      <w:r w:rsidRPr="005E08DB">
        <w:t>, </w:t>
      </w:r>
      <w:r w:rsidRPr="005E08DB">
        <w:rPr>
          <w:i/>
          <w:iCs/>
        </w:rPr>
        <w:t>21</w:t>
      </w:r>
      <w:r w:rsidRPr="005E08DB">
        <w:t>(3), p</w:t>
      </w:r>
      <w:r w:rsidR="00DA4DBD">
        <w:t xml:space="preserve">p.  </w:t>
      </w:r>
      <w:r w:rsidRPr="005E08DB">
        <w:t>362-380.</w:t>
      </w:r>
    </w:p>
    <w:p w14:paraId="2DBD643A" w14:textId="77777777" w:rsidR="006E0A38" w:rsidRDefault="006E0A38" w:rsidP="006E0A38">
      <w:pPr>
        <w:spacing w:line="480" w:lineRule="auto"/>
      </w:pPr>
    </w:p>
    <w:p w14:paraId="71A7C800" w14:textId="1D0CF030" w:rsidR="006E0A38" w:rsidRDefault="006E0A38" w:rsidP="006E0A38">
      <w:pPr>
        <w:spacing w:line="480" w:lineRule="auto"/>
      </w:pPr>
      <w:r w:rsidRPr="00DB7E33">
        <w:t>Coleman, S. and Ross, K.</w:t>
      </w:r>
      <w:r>
        <w:t xml:space="preserve"> (</w:t>
      </w:r>
      <w:r w:rsidRPr="00DB7E33">
        <w:t>2015</w:t>
      </w:r>
      <w:r>
        <w:t>)</w:t>
      </w:r>
      <w:r w:rsidRPr="00DB7E33">
        <w:t> </w:t>
      </w:r>
      <w:r w:rsidRPr="00DB7E33">
        <w:rPr>
          <w:i/>
          <w:iCs/>
        </w:rPr>
        <w:t>The media and the public:" them" and" us" in media discourse</w:t>
      </w:r>
      <w:r w:rsidRPr="00DB7E33">
        <w:t xml:space="preserve">. </w:t>
      </w:r>
      <w:r>
        <w:t xml:space="preserve">New Jersey: </w:t>
      </w:r>
      <w:r w:rsidRPr="00DB7E33">
        <w:t>John Wiley &amp; Sons.</w:t>
      </w:r>
    </w:p>
    <w:p w14:paraId="12E18B40" w14:textId="77777777" w:rsidR="006E0A38" w:rsidRDefault="006E0A38" w:rsidP="005E08DB">
      <w:pPr>
        <w:spacing w:line="480" w:lineRule="auto"/>
      </w:pPr>
    </w:p>
    <w:p w14:paraId="6756ED6B" w14:textId="1905F3DC" w:rsidR="005E08DB" w:rsidRDefault="005E08DB" w:rsidP="005E08DB">
      <w:pPr>
        <w:spacing w:line="480" w:lineRule="auto"/>
      </w:pPr>
      <w:r w:rsidRPr="005E08DB">
        <w:t xml:space="preserve">Cox, N. (2021) Creating an Information-Sharing Programme to Improve Societal Attitudes Towards Victims of Sexual Violence. Doctoral dissertation. University of Huddersfield. Available at: </w:t>
      </w:r>
      <w:hyperlink r:id="rId44" w:history="1">
        <w:r w:rsidRPr="005E08DB">
          <w:rPr>
            <w:rStyle w:val="Hyperlink"/>
          </w:rPr>
          <w:t>https://eprints.hud.ac.uk/id/eprint/35781/</w:t>
        </w:r>
      </w:hyperlink>
      <w:r w:rsidRPr="005E08DB">
        <w:t xml:space="preserve"> (Accessed 20/2/2025). </w:t>
      </w:r>
    </w:p>
    <w:p w14:paraId="7E776B44" w14:textId="77777777" w:rsidR="00EF5375" w:rsidRDefault="00EF5375" w:rsidP="00EF5375">
      <w:pPr>
        <w:spacing w:line="480" w:lineRule="auto"/>
      </w:pPr>
    </w:p>
    <w:p w14:paraId="58F966A1" w14:textId="012E75B5" w:rsidR="00EF5375" w:rsidRDefault="00EF5375" w:rsidP="00EF5375">
      <w:pPr>
        <w:spacing w:line="480" w:lineRule="auto"/>
      </w:pPr>
      <w:r w:rsidRPr="001F2D97">
        <w:t>Cripps, C.</w:t>
      </w:r>
      <w:r>
        <w:t xml:space="preserve"> (</w:t>
      </w:r>
      <w:r w:rsidRPr="001F2D97">
        <w:t>2022</w:t>
      </w:r>
      <w:r>
        <w:t xml:space="preserve">) </w:t>
      </w:r>
      <w:r w:rsidRPr="001F2D97">
        <w:rPr>
          <w:i/>
          <w:iCs/>
        </w:rPr>
        <w:t>Trauma-Informed Editing Practice: A Framework</w:t>
      </w:r>
      <w:r>
        <w:t xml:space="preserve">. </w:t>
      </w:r>
      <w:r w:rsidRPr="001F2D97">
        <w:t>Doctoral dissertation</w:t>
      </w:r>
      <w:r>
        <w:t xml:space="preserve">. </w:t>
      </w:r>
      <w:r w:rsidRPr="001F2D97">
        <w:t>University of Southern Queensland</w:t>
      </w:r>
      <w:r>
        <w:t>. Available at:</w:t>
      </w:r>
      <w:r>
        <w:t xml:space="preserve"> </w:t>
      </w:r>
      <w:r>
        <w:fldChar w:fldCharType="begin"/>
      </w:r>
      <w:r>
        <w:instrText>HYPERLINK "</w:instrText>
      </w:r>
      <w:r w:rsidRPr="001F2D97">
        <w:instrText>https://sear.unisq.edu.au/52078/</w:instrText>
      </w:r>
      <w:r>
        <w:instrText>"</w:instrText>
      </w:r>
      <w:r>
        <w:fldChar w:fldCharType="separate"/>
      </w:r>
      <w:r w:rsidRPr="00123FED">
        <w:rPr>
          <w:rStyle w:val="Hyperlink"/>
        </w:rPr>
        <w:t>https://sear.unisq.edu.au/52078/</w:t>
      </w:r>
      <w:r>
        <w:fldChar w:fldCharType="end"/>
      </w:r>
      <w:r>
        <w:t xml:space="preserve"> (Accessed 12/1/2025).</w:t>
      </w:r>
    </w:p>
    <w:p w14:paraId="6D2679FD" w14:textId="77777777" w:rsidR="001D5FB0" w:rsidRDefault="001D5FB0" w:rsidP="005E08DB">
      <w:pPr>
        <w:spacing w:line="480" w:lineRule="auto"/>
      </w:pPr>
    </w:p>
    <w:p w14:paraId="692C66D3" w14:textId="77777777" w:rsidR="001D5FB0" w:rsidRDefault="001D5FB0" w:rsidP="001D5FB0">
      <w:pPr>
        <w:spacing w:line="480" w:lineRule="auto"/>
        <w:ind w:right="567"/>
        <w:jc w:val="both"/>
        <w:rPr>
          <w:color w:val="000000"/>
        </w:rPr>
      </w:pPr>
      <w:r>
        <w:rPr>
          <w:color w:val="000000"/>
        </w:rPr>
        <w:lastRenderedPageBreak/>
        <w:t xml:space="preserve">Crotty, M. (1998) </w:t>
      </w:r>
      <w:r w:rsidRPr="0033794B">
        <w:rPr>
          <w:i/>
          <w:iCs/>
          <w:color w:val="000000"/>
        </w:rPr>
        <w:t>The foundations of Social Research: Meaning and Perpsectiv4 in the Research Process</w:t>
      </w:r>
      <w:r>
        <w:rPr>
          <w:color w:val="000000"/>
        </w:rPr>
        <w:t>. London: SAGE.</w:t>
      </w:r>
    </w:p>
    <w:p w14:paraId="77DB54CD" w14:textId="77777777" w:rsidR="001D5FB0" w:rsidRDefault="001D5FB0" w:rsidP="005E08DB">
      <w:pPr>
        <w:spacing w:line="480" w:lineRule="auto"/>
      </w:pPr>
    </w:p>
    <w:p w14:paraId="63A18D4F" w14:textId="2B01C995" w:rsidR="005E08DB" w:rsidRPr="005E08DB" w:rsidRDefault="005E08DB" w:rsidP="005E08DB">
      <w:pPr>
        <w:spacing w:line="480" w:lineRule="auto"/>
      </w:pPr>
      <w:r w:rsidRPr="005E08DB">
        <w:t xml:space="preserve">Cunniff Gilson, E. (2016) ‘Vulnerability and victimization: Rethinking key concepts in feminist discourses on sexual violence’, </w:t>
      </w:r>
      <w:r w:rsidRPr="005E08DB">
        <w:rPr>
          <w:i/>
          <w:iCs/>
        </w:rPr>
        <w:t>Signs: Journal of Women in Culture and Society</w:t>
      </w:r>
      <w:r w:rsidRPr="005E08DB">
        <w:t>, </w:t>
      </w:r>
      <w:r w:rsidRPr="005E08DB">
        <w:rPr>
          <w:i/>
          <w:iCs/>
        </w:rPr>
        <w:t>42</w:t>
      </w:r>
      <w:r w:rsidRPr="005E08DB">
        <w:t>(1), p</w:t>
      </w:r>
      <w:r w:rsidR="00DA4DBD">
        <w:t xml:space="preserve">p.  </w:t>
      </w:r>
      <w:r w:rsidRPr="005E08DB">
        <w:t xml:space="preserve">71-98. Available at: </w:t>
      </w:r>
      <w:hyperlink r:id="rId45" w:history="1">
        <w:r w:rsidRPr="005E08DB">
          <w:rPr>
            <w:rStyle w:val="Hyperlink"/>
          </w:rPr>
          <w:t>https://www.journals.uchicago.edu/doi/abs/10.1086/686753</w:t>
        </w:r>
      </w:hyperlink>
      <w:r w:rsidRPr="005E08DB">
        <w:t xml:space="preserve"> (Accessed 26/2/2025).</w:t>
      </w:r>
    </w:p>
    <w:p w14:paraId="47B7093C" w14:textId="77777777" w:rsidR="005E08DB" w:rsidRPr="005E08DB" w:rsidRDefault="005E08DB" w:rsidP="005E08DB">
      <w:pPr>
        <w:spacing w:line="480" w:lineRule="auto"/>
      </w:pPr>
    </w:p>
    <w:p w14:paraId="53EA0E19" w14:textId="77777777" w:rsidR="005E08DB" w:rsidRDefault="005E08DB" w:rsidP="005E08DB">
      <w:pPr>
        <w:spacing w:line="480" w:lineRule="auto"/>
      </w:pPr>
      <w:r w:rsidRPr="005E08DB">
        <w:t>Daly, E. (2022) </w:t>
      </w:r>
      <w:r w:rsidRPr="005E08DB">
        <w:rPr>
          <w:i/>
          <w:iCs/>
        </w:rPr>
        <w:t>Rape, gender and class: intersections in courtroom narratives</w:t>
      </w:r>
      <w:r w:rsidRPr="005E08DB">
        <w:t>. Berlin: Springer Nature.</w:t>
      </w:r>
    </w:p>
    <w:p w14:paraId="399BDDED" w14:textId="77777777" w:rsidR="00900577" w:rsidRDefault="00900577" w:rsidP="00900577">
      <w:pPr>
        <w:spacing w:line="480" w:lineRule="auto"/>
      </w:pPr>
    </w:p>
    <w:p w14:paraId="0F223B37" w14:textId="3B483337" w:rsidR="00900577" w:rsidRPr="005E08DB" w:rsidRDefault="00900577" w:rsidP="00900577">
      <w:pPr>
        <w:spacing w:line="480" w:lineRule="auto"/>
      </w:pPr>
      <w:proofErr w:type="spellStart"/>
      <w:r w:rsidRPr="005E08DB">
        <w:t>Damania</w:t>
      </w:r>
      <w:proofErr w:type="spellEnd"/>
      <w:r w:rsidRPr="005E08DB">
        <w:t xml:space="preserve">, M.H. and Singh, R.M. (2022) ‘An exploratory qualitative analysis of rape myths in India’, </w:t>
      </w:r>
      <w:r w:rsidRPr="005E08DB">
        <w:rPr>
          <w:i/>
          <w:iCs/>
        </w:rPr>
        <w:t>Analyses of Social Issues and Public Policy</w:t>
      </w:r>
      <w:r w:rsidRPr="005E08DB">
        <w:t>, </w:t>
      </w:r>
      <w:r w:rsidRPr="005E08DB">
        <w:rPr>
          <w:i/>
          <w:iCs/>
        </w:rPr>
        <w:t>22</w:t>
      </w:r>
      <w:r w:rsidRPr="005E08DB">
        <w:t>(3), p</w:t>
      </w:r>
      <w:r w:rsidR="00DA4DBD">
        <w:t xml:space="preserve">p.  </w:t>
      </w:r>
      <w:r w:rsidRPr="005E08DB">
        <w:t>989-1016.</w:t>
      </w:r>
    </w:p>
    <w:p w14:paraId="40D38F03" w14:textId="77777777" w:rsidR="00900577" w:rsidRPr="005E08DB" w:rsidRDefault="00900577" w:rsidP="005E08DB">
      <w:pPr>
        <w:spacing w:line="480" w:lineRule="auto"/>
      </w:pPr>
    </w:p>
    <w:p w14:paraId="0B0A2112" w14:textId="77777777" w:rsidR="005E08DB" w:rsidRPr="005E08DB" w:rsidRDefault="005E08DB" w:rsidP="005E08DB">
      <w:pPr>
        <w:spacing w:line="480" w:lineRule="auto"/>
      </w:pPr>
      <w:r w:rsidRPr="005E08DB">
        <w:t xml:space="preserve">Darcy, K. (2022) Exploring institutional sexual assault, betrayal and trust-based harm. Doctoral thesis. Michigan State University. Available at: </w:t>
      </w:r>
      <w:hyperlink r:id="rId46" w:history="1">
        <w:r w:rsidRPr="005E08DB">
          <w:rPr>
            <w:rStyle w:val="Hyperlink"/>
          </w:rPr>
          <w:t>https://d.lib.msu.edu/etd/50708</w:t>
        </w:r>
      </w:hyperlink>
      <w:r w:rsidRPr="005E08DB">
        <w:t xml:space="preserve"> (Accessed 19/1/2025). </w:t>
      </w:r>
    </w:p>
    <w:p w14:paraId="7BF80F2F" w14:textId="77777777" w:rsidR="005E08DB" w:rsidRPr="005E08DB" w:rsidRDefault="005E08DB" w:rsidP="005E08DB">
      <w:pPr>
        <w:spacing w:line="480" w:lineRule="auto"/>
      </w:pPr>
    </w:p>
    <w:tbl>
      <w:tblPr>
        <w:tblW w:w="7407" w:type="dxa"/>
        <w:shd w:val="clear" w:color="auto" w:fill="FFFFFF"/>
        <w:tblCellMar>
          <w:left w:w="0" w:type="dxa"/>
          <w:right w:w="0" w:type="dxa"/>
        </w:tblCellMar>
        <w:tblLook w:val="04A0" w:firstRow="1" w:lastRow="0" w:firstColumn="1" w:lastColumn="0" w:noHBand="0" w:noVBand="1"/>
      </w:tblPr>
      <w:tblGrid>
        <w:gridCol w:w="7407"/>
      </w:tblGrid>
      <w:tr w:rsidR="005E08DB" w:rsidRPr="005E08DB" w14:paraId="13E9A634" w14:textId="77777777" w:rsidTr="002505EE">
        <w:tc>
          <w:tcPr>
            <w:tcW w:w="0" w:type="auto"/>
            <w:shd w:val="clear" w:color="auto" w:fill="FFFFFF"/>
            <w:vAlign w:val="center"/>
            <w:hideMark/>
          </w:tcPr>
          <w:p w14:paraId="766B780E" w14:textId="77777777" w:rsidR="005E08DB" w:rsidRPr="005E08DB" w:rsidRDefault="005E08DB" w:rsidP="005E08DB">
            <w:pPr>
              <w:spacing w:line="480" w:lineRule="auto"/>
            </w:pPr>
          </w:p>
        </w:tc>
      </w:tr>
    </w:tbl>
    <w:p w14:paraId="43B80B8B" w14:textId="77777777" w:rsidR="00BA2BD4" w:rsidRDefault="00BA2BD4" w:rsidP="005E08DB">
      <w:pPr>
        <w:spacing w:line="480" w:lineRule="auto"/>
      </w:pPr>
    </w:p>
    <w:p w14:paraId="77B80A06" w14:textId="1971F45B" w:rsidR="005E08DB" w:rsidRPr="005E08DB" w:rsidRDefault="005E08DB" w:rsidP="005E08DB">
      <w:pPr>
        <w:spacing w:line="480" w:lineRule="auto"/>
      </w:pPr>
      <w:r w:rsidRPr="005E08DB">
        <w:t xml:space="preserve">Davies, E.J. (2021). From adherents to activists: The process of social movement mobilization. Doctoral dissertation. The University of Chicago. Available at: </w:t>
      </w:r>
      <w:hyperlink r:id="rId47" w:history="1">
        <w:r w:rsidRPr="005E08DB">
          <w:rPr>
            <w:rStyle w:val="Hyperlink"/>
          </w:rPr>
          <w:t>https://knowledge.uchicago.edu/record/3443?ln=en</w:t>
        </w:r>
      </w:hyperlink>
      <w:r w:rsidRPr="005E08DB">
        <w:t xml:space="preserve"> (Accessed 3/3/2025). </w:t>
      </w:r>
    </w:p>
    <w:p w14:paraId="6A658DED" w14:textId="77777777" w:rsidR="005E08DB" w:rsidRPr="005E08DB" w:rsidRDefault="005E08DB" w:rsidP="005E08DB">
      <w:pPr>
        <w:spacing w:line="480" w:lineRule="auto"/>
      </w:pPr>
    </w:p>
    <w:p w14:paraId="55029FC7" w14:textId="7A882518" w:rsidR="005E08DB" w:rsidRDefault="005E08DB" w:rsidP="005E08DB">
      <w:pPr>
        <w:spacing w:line="480" w:lineRule="auto"/>
      </w:pPr>
      <w:r w:rsidRPr="005E08DB">
        <w:lastRenderedPageBreak/>
        <w:t xml:space="preserve">Deacon, D., Pickering, M., Golding, </w:t>
      </w:r>
      <w:r w:rsidR="00DA4DBD">
        <w:t xml:space="preserve">P.  </w:t>
      </w:r>
      <w:r w:rsidRPr="005E08DB">
        <w:t>and Murdock, G. (2021) </w:t>
      </w:r>
      <w:r w:rsidRPr="005E08DB">
        <w:rPr>
          <w:i/>
          <w:iCs/>
        </w:rPr>
        <w:t>Researching communications: A practical guide to methods in media and cultural analysis</w:t>
      </w:r>
      <w:r w:rsidRPr="005E08DB">
        <w:t>. New York: Bloomsbury Publishing USA.</w:t>
      </w:r>
    </w:p>
    <w:p w14:paraId="20694714" w14:textId="77777777" w:rsidR="00900577" w:rsidRDefault="00900577" w:rsidP="005E08DB">
      <w:pPr>
        <w:spacing w:line="480" w:lineRule="auto"/>
      </w:pPr>
    </w:p>
    <w:p w14:paraId="37EAB304" w14:textId="77777777" w:rsidR="00900577" w:rsidRPr="005E08DB" w:rsidRDefault="00900577" w:rsidP="00900577">
      <w:pPr>
        <w:spacing w:line="480" w:lineRule="auto"/>
      </w:pPr>
      <w:r w:rsidRPr="005E08DB">
        <w:t xml:space="preserve">De </w:t>
      </w:r>
      <w:proofErr w:type="spellStart"/>
      <w:r w:rsidRPr="005E08DB">
        <w:t>Benedictis</w:t>
      </w:r>
      <w:proofErr w:type="spellEnd"/>
      <w:r w:rsidRPr="005E08DB">
        <w:t xml:space="preserve">, Sara &amp; </w:t>
      </w:r>
      <w:proofErr w:type="spellStart"/>
      <w:r w:rsidRPr="005E08DB">
        <w:t>Orgad</w:t>
      </w:r>
      <w:proofErr w:type="spellEnd"/>
      <w:r w:rsidRPr="005E08DB">
        <w:t xml:space="preserve">, Shani &amp; Rottenberg, Catherine. (2019) ‘#MeToo, popular feminism and the news : A content analysis of UK newspaper coverage’, </w:t>
      </w:r>
      <w:r w:rsidRPr="005E08DB">
        <w:rPr>
          <w:i/>
          <w:iCs/>
        </w:rPr>
        <w:t>European Journal of Cultural Studies</w:t>
      </w:r>
      <w:r w:rsidRPr="005E08DB">
        <w:t>, 22(1) 10.1177/1367549419856831.</w:t>
      </w:r>
    </w:p>
    <w:p w14:paraId="6B8A68FD" w14:textId="77777777" w:rsidR="00900577" w:rsidRPr="005E08DB" w:rsidRDefault="00900577" w:rsidP="005E08DB">
      <w:pPr>
        <w:spacing w:line="480" w:lineRule="auto"/>
      </w:pPr>
    </w:p>
    <w:p w14:paraId="1FD10E69" w14:textId="39C9B6CF" w:rsidR="005E08DB" w:rsidRPr="005E08DB" w:rsidRDefault="005E08DB" w:rsidP="005E08DB">
      <w:pPr>
        <w:spacing w:line="480" w:lineRule="auto"/>
      </w:pPr>
      <w:r w:rsidRPr="005E08DB">
        <w:t xml:space="preserve">de-Lima-Santos, M.F., Mesquita, L., de Melo Peixoto, J.G. and Camargo, I. (2024) ‘Digital news business models in the age of industry 4.0: Digital Brazilian news players find in technology new ways to bring revenue and competitive advantage’, </w:t>
      </w:r>
      <w:r w:rsidRPr="005E08DB">
        <w:rPr>
          <w:i/>
          <w:iCs/>
        </w:rPr>
        <w:t>Digital Journalism</w:t>
      </w:r>
      <w:r w:rsidRPr="005E08DB">
        <w:t>, </w:t>
      </w:r>
      <w:r w:rsidRPr="005E08DB">
        <w:rPr>
          <w:i/>
          <w:iCs/>
        </w:rPr>
        <w:t>12</w:t>
      </w:r>
      <w:r w:rsidRPr="005E08DB">
        <w:t>(9), p</w:t>
      </w:r>
      <w:r w:rsidR="00DA4DBD">
        <w:t xml:space="preserve">p.  </w:t>
      </w:r>
      <w:r w:rsidRPr="005E08DB">
        <w:t>1304-1328.</w:t>
      </w:r>
    </w:p>
    <w:p w14:paraId="3222A637" w14:textId="77777777" w:rsidR="005E08DB" w:rsidRPr="005E08DB" w:rsidRDefault="005E08DB" w:rsidP="005E08DB">
      <w:pPr>
        <w:spacing w:line="480" w:lineRule="auto"/>
      </w:pPr>
    </w:p>
    <w:p w14:paraId="79F757E8" w14:textId="126E9374" w:rsidR="005E08DB" w:rsidRPr="005E08DB" w:rsidRDefault="005E08DB" w:rsidP="005E08DB">
      <w:pPr>
        <w:spacing w:line="480" w:lineRule="auto"/>
      </w:pPr>
      <w:r w:rsidRPr="005E08DB">
        <w:t>Delker, B.C., Salton, R. and McLean, K.C. (2020) ‘Giving voice to silence: Empowerment and disempowerment in the developmental shift from trauma ‘victim ‘to ‘survivor-advocate’,  </w:t>
      </w:r>
      <w:r w:rsidRPr="005E08DB">
        <w:rPr>
          <w:i/>
          <w:iCs/>
        </w:rPr>
        <w:t>Journal of Trauma &amp; Dissociation</w:t>
      </w:r>
      <w:r w:rsidRPr="005E08DB">
        <w:t>, </w:t>
      </w:r>
      <w:r w:rsidRPr="005E08DB">
        <w:rPr>
          <w:i/>
          <w:iCs/>
        </w:rPr>
        <w:t>21</w:t>
      </w:r>
      <w:r w:rsidRPr="005E08DB">
        <w:t>(2), p</w:t>
      </w:r>
      <w:r w:rsidR="00DA4DBD">
        <w:t xml:space="preserve">p.  </w:t>
      </w:r>
      <w:r w:rsidRPr="005E08DB">
        <w:t>242-263.</w:t>
      </w:r>
    </w:p>
    <w:p w14:paraId="20F45406" w14:textId="77777777" w:rsidR="005E08DB" w:rsidRPr="005E08DB" w:rsidRDefault="005E08DB" w:rsidP="005E08DB">
      <w:pPr>
        <w:spacing w:line="480" w:lineRule="auto"/>
      </w:pPr>
    </w:p>
    <w:p w14:paraId="58481DA7" w14:textId="77777777" w:rsidR="005E08DB" w:rsidRPr="005E08DB" w:rsidRDefault="005E08DB" w:rsidP="005E08DB">
      <w:pPr>
        <w:spacing w:line="480" w:lineRule="auto"/>
      </w:pPr>
      <w:r w:rsidRPr="005E08DB">
        <w:t>Dershowitz, A. (2019) </w:t>
      </w:r>
      <w:r w:rsidRPr="005E08DB">
        <w:rPr>
          <w:i/>
          <w:iCs/>
        </w:rPr>
        <w:t>Guilt by accusation: The challenge of proving innocence in the age of# MeToo</w:t>
      </w:r>
      <w:r w:rsidRPr="005E08DB">
        <w:t>. London: Simon and Schuster.</w:t>
      </w:r>
    </w:p>
    <w:p w14:paraId="61A687B4" w14:textId="77777777" w:rsidR="005E08DB" w:rsidRPr="005E08DB" w:rsidRDefault="005E08DB" w:rsidP="005E08DB">
      <w:pPr>
        <w:spacing w:line="480" w:lineRule="auto"/>
      </w:pPr>
    </w:p>
    <w:p w14:paraId="4CB0DDC8" w14:textId="363A978B" w:rsidR="005E08DB" w:rsidRPr="005E08DB" w:rsidRDefault="005E08DB" w:rsidP="005E08DB">
      <w:pPr>
        <w:spacing w:line="480" w:lineRule="auto"/>
      </w:pPr>
      <w:proofErr w:type="spellStart"/>
      <w:r w:rsidRPr="005E08DB">
        <w:t>Deterding</w:t>
      </w:r>
      <w:proofErr w:type="spellEnd"/>
      <w:r w:rsidRPr="005E08DB">
        <w:t xml:space="preserve">, N.M. and Waters, M.C. (2021) ‘Flexible coding of in-depth interviews: A twenty-first-century approach’, </w:t>
      </w:r>
      <w:r w:rsidRPr="005E08DB">
        <w:rPr>
          <w:i/>
          <w:iCs/>
        </w:rPr>
        <w:t>Sociological methods &amp; research</w:t>
      </w:r>
      <w:r w:rsidRPr="005E08DB">
        <w:t>, </w:t>
      </w:r>
      <w:r w:rsidRPr="005E08DB">
        <w:rPr>
          <w:i/>
          <w:iCs/>
        </w:rPr>
        <w:t>50</w:t>
      </w:r>
      <w:r w:rsidRPr="005E08DB">
        <w:t>(2), p</w:t>
      </w:r>
      <w:r w:rsidR="00DA4DBD">
        <w:t xml:space="preserve">p.  </w:t>
      </w:r>
      <w:r w:rsidRPr="005E08DB">
        <w:t>708-739.</w:t>
      </w:r>
    </w:p>
    <w:p w14:paraId="38390FE2" w14:textId="77777777" w:rsidR="005E08DB" w:rsidRPr="005E08DB" w:rsidRDefault="005E08DB" w:rsidP="005E08DB">
      <w:pPr>
        <w:spacing w:line="480" w:lineRule="auto"/>
      </w:pPr>
    </w:p>
    <w:p w14:paraId="00231CDC" w14:textId="77777777" w:rsidR="005E08DB" w:rsidRPr="005E08DB" w:rsidRDefault="005E08DB" w:rsidP="005E08DB">
      <w:pPr>
        <w:spacing w:line="480" w:lineRule="auto"/>
      </w:pPr>
      <w:r w:rsidRPr="005E08DB">
        <w:t xml:space="preserve">Dick, B.G. (2021) Historicizing# MeToo: The Systemic Devaluation of First-Person Accounts of Gender-Based Violence by the News Industry. Doctor of Philosophy </w:t>
      </w:r>
      <w:r w:rsidRPr="005E08DB">
        <w:lastRenderedPageBreak/>
        <w:t xml:space="preserve">Dissertation. Ohio University. Available at: </w:t>
      </w:r>
      <w:hyperlink r:id="rId48" w:history="1">
        <w:r w:rsidRPr="005E08DB">
          <w:rPr>
            <w:rStyle w:val="Hyperlink"/>
          </w:rPr>
          <w:t>https://etd.ohiolink.edu/acprod/odb_etd/etd/r/1501/10?clear=10&amp;p10_accession_num=ohiou1627928416678198</w:t>
        </w:r>
      </w:hyperlink>
      <w:r w:rsidRPr="005E08DB">
        <w:t xml:space="preserve"> (Accessed 3/3/2025). </w:t>
      </w:r>
    </w:p>
    <w:p w14:paraId="5E16C989" w14:textId="77777777" w:rsidR="005E08DB" w:rsidRPr="005E08DB" w:rsidRDefault="005E08DB" w:rsidP="005E08DB">
      <w:pPr>
        <w:spacing w:line="480" w:lineRule="auto"/>
      </w:pPr>
    </w:p>
    <w:p w14:paraId="2B3E6DA8" w14:textId="77777777" w:rsidR="005E08DB" w:rsidRPr="005E08DB" w:rsidRDefault="005E08DB" w:rsidP="005E08DB">
      <w:pPr>
        <w:spacing w:line="480" w:lineRule="auto"/>
      </w:pPr>
      <w:r w:rsidRPr="005E08DB">
        <w:t>Dougherty, T. (2024) </w:t>
      </w:r>
      <w:r w:rsidRPr="005E08DB">
        <w:rPr>
          <w:i/>
          <w:iCs/>
        </w:rPr>
        <w:t>Consent under Duress</w:t>
      </w:r>
      <w:r w:rsidRPr="005E08DB">
        <w:t>. Oxford: Oxford University Press.</w:t>
      </w:r>
    </w:p>
    <w:p w14:paraId="15018294" w14:textId="77777777" w:rsidR="005E08DB" w:rsidRPr="005E08DB" w:rsidRDefault="005E08DB" w:rsidP="005E08DB">
      <w:pPr>
        <w:spacing w:line="480" w:lineRule="auto"/>
      </w:pPr>
    </w:p>
    <w:p w14:paraId="75FB123F" w14:textId="734F694D" w:rsidR="005E08DB" w:rsidRPr="005E08DB" w:rsidRDefault="005E08DB" w:rsidP="005E08DB">
      <w:pPr>
        <w:spacing w:line="480" w:lineRule="auto"/>
      </w:pPr>
      <w:r w:rsidRPr="005E08DB">
        <w:t xml:space="preserve">Dowds, E. (2020) ‘Towards a contextual definition of rape: Consent, coercion and constructive force’, </w:t>
      </w:r>
      <w:r w:rsidRPr="005E08DB">
        <w:rPr>
          <w:i/>
          <w:iCs/>
        </w:rPr>
        <w:t>The Modern Law Review</w:t>
      </w:r>
      <w:r w:rsidRPr="005E08DB">
        <w:t>, </w:t>
      </w:r>
      <w:r w:rsidRPr="005E08DB">
        <w:rPr>
          <w:i/>
          <w:iCs/>
        </w:rPr>
        <w:t>83</w:t>
      </w:r>
      <w:r w:rsidRPr="005E08DB">
        <w:t>(1), p</w:t>
      </w:r>
      <w:r w:rsidR="00DA4DBD">
        <w:t xml:space="preserve">p.  </w:t>
      </w:r>
      <w:r w:rsidRPr="005E08DB">
        <w:t>35-63.</w:t>
      </w:r>
    </w:p>
    <w:p w14:paraId="3BF7FAB7" w14:textId="77777777" w:rsidR="005E08DB" w:rsidRPr="005E08DB" w:rsidRDefault="005E08DB" w:rsidP="005E08DB">
      <w:pPr>
        <w:spacing w:line="480" w:lineRule="auto"/>
      </w:pPr>
    </w:p>
    <w:p w14:paraId="335A13D3" w14:textId="77777777" w:rsidR="005E08DB" w:rsidRPr="005E08DB" w:rsidRDefault="005E08DB" w:rsidP="005E08DB">
      <w:pPr>
        <w:spacing w:line="480" w:lineRule="auto"/>
      </w:pPr>
      <w:r w:rsidRPr="005E08DB">
        <w:t xml:space="preserve">Dowds, E. (2022) ‘Redefining consent: rape law reform, reasonable belief and communicative responsibility’, </w:t>
      </w:r>
      <w:r w:rsidRPr="005E08DB">
        <w:rPr>
          <w:i/>
          <w:iCs/>
        </w:rPr>
        <w:t>Journal of Law and Society.</w:t>
      </w:r>
      <w:r w:rsidRPr="005E08DB">
        <w:t xml:space="preserve"> Available at: </w:t>
      </w:r>
      <w:hyperlink r:id="rId49" w:history="1">
        <w:r w:rsidRPr="005E08DB">
          <w:rPr>
            <w:rStyle w:val="Hyperlink"/>
          </w:rPr>
          <w:t>https://doi.org/10.1111/jols.12395</w:t>
        </w:r>
      </w:hyperlink>
      <w:r w:rsidRPr="005E08DB">
        <w:t xml:space="preserve"> (Accessed 5/3/2025). </w:t>
      </w:r>
    </w:p>
    <w:p w14:paraId="21B75B39" w14:textId="77777777" w:rsidR="005E08DB" w:rsidRPr="005E08DB" w:rsidRDefault="005E08DB" w:rsidP="005E08DB">
      <w:pPr>
        <w:spacing w:line="480" w:lineRule="auto"/>
      </w:pPr>
    </w:p>
    <w:p w14:paraId="12335DD2" w14:textId="77777777" w:rsidR="005E08DB" w:rsidRPr="005E08DB" w:rsidRDefault="005E08DB" w:rsidP="005E08DB">
      <w:pPr>
        <w:spacing w:line="480" w:lineRule="auto"/>
      </w:pPr>
      <w:r w:rsidRPr="005E08DB">
        <w:t xml:space="preserve">Drolet, M.J., Rose-Derouin, E., Leblanc, J.C., Ruest, M. and Williams-Jones, B. (2023) ‘Ethical issues in research: Perceptions of researchers, research ethics board members and research ethics experts’, </w:t>
      </w:r>
      <w:r w:rsidRPr="005E08DB">
        <w:rPr>
          <w:i/>
          <w:iCs/>
        </w:rPr>
        <w:t>Journal of Academic Ethics</w:t>
      </w:r>
      <w:r w:rsidRPr="005E08DB">
        <w:t>, </w:t>
      </w:r>
      <w:r w:rsidRPr="005E08DB">
        <w:rPr>
          <w:i/>
          <w:iCs/>
        </w:rPr>
        <w:t>21</w:t>
      </w:r>
      <w:r w:rsidRPr="005E08DB">
        <w:t xml:space="preserve">(2), pp.269-292. Available at: </w:t>
      </w:r>
      <w:hyperlink r:id="rId50" w:history="1">
        <w:r w:rsidRPr="005E08DB">
          <w:rPr>
            <w:rStyle w:val="Hyperlink"/>
          </w:rPr>
          <w:t>https://pubmed.ncbi.nlm.nih.gov/35975128/</w:t>
        </w:r>
      </w:hyperlink>
      <w:r w:rsidRPr="005E08DB">
        <w:t xml:space="preserve"> (Accessed 15/3/2025). </w:t>
      </w:r>
    </w:p>
    <w:p w14:paraId="57A2F909" w14:textId="77777777" w:rsidR="005E08DB" w:rsidRPr="005E08DB" w:rsidRDefault="005E08DB" w:rsidP="005E08DB">
      <w:pPr>
        <w:spacing w:line="480" w:lineRule="auto"/>
      </w:pPr>
    </w:p>
    <w:p w14:paraId="2238AD81" w14:textId="77777777" w:rsidR="005E08DB" w:rsidRPr="005E08DB" w:rsidRDefault="005E08DB" w:rsidP="005E08DB">
      <w:pPr>
        <w:spacing w:line="480" w:lineRule="auto"/>
      </w:pPr>
      <w:r w:rsidRPr="005E08DB">
        <w:t xml:space="preserve">Dun-Campbell, K. and O'Sullivan, E. (2022) </w:t>
      </w:r>
      <w:r w:rsidRPr="005E08DB">
        <w:rPr>
          <w:i/>
          <w:iCs/>
        </w:rPr>
        <w:t>Early Identification Domestic Abuse Needs Assessment</w:t>
      </w:r>
      <w:r w:rsidRPr="005E08DB">
        <w:t xml:space="preserve">. Hackney: London Borough of Hackney and the City of London. Available at: </w:t>
      </w:r>
      <w:hyperlink r:id="rId51" w:history="1">
        <w:r w:rsidRPr="005E08DB">
          <w:rPr>
            <w:rStyle w:val="Hyperlink"/>
          </w:rPr>
          <w:t>https://cityhackneyhealth.org.uk/wp-content/uploads/2022/05/City-Hackney-Domestic-abuse-needs-assessment-2021.pdf</w:t>
        </w:r>
      </w:hyperlink>
      <w:r w:rsidRPr="005E08DB">
        <w:t xml:space="preserve"> (Accessed 25/2/2025). </w:t>
      </w:r>
    </w:p>
    <w:p w14:paraId="73650288" w14:textId="77777777" w:rsidR="005E08DB" w:rsidRPr="005E08DB" w:rsidRDefault="005E08DB" w:rsidP="005E08DB">
      <w:pPr>
        <w:spacing w:line="480" w:lineRule="auto"/>
      </w:pPr>
    </w:p>
    <w:p w14:paraId="051EFEFD" w14:textId="77777777" w:rsidR="005E08DB" w:rsidRPr="005E08DB" w:rsidRDefault="005E08DB" w:rsidP="005E08DB">
      <w:pPr>
        <w:spacing w:line="480" w:lineRule="auto"/>
      </w:pPr>
      <w:r w:rsidRPr="005E08DB">
        <w:t xml:space="preserve">Dunn, K.R. (2020). ‘Lessons from# MeToo and# BlackLivesMatter: Changing Narratives in the Courtroom’, </w:t>
      </w:r>
      <w:r w:rsidRPr="005E08DB">
        <w:rPr>
          <w:i/>
          <w:iCs/>
        </w:rPr>
        <w:t>BUL Rev.</w:t>
      </w:r>
      <w:r w:rsidRPr="005E08DB">
        <w:t>, 100(1), p.2367.</w:t>
      </w:r>
    </w:p>
    <w:p w14:paraId="1128F2D3" w14:textId="77777777" w:rsidR="005E08DB" w:rsidRPr="005E08DB" w:rsidRDefault="005E08DB" w:rsidP="005E08DB">
      <w:pPr>
        <w:spacing w:line="480" w:lineRule="auto"/>
      </w:pPr>
    </w:p>
    <w:p w14:paraId="6AF843FE" w14:textId="77777777" w:rsidR="005E08DB" w:rsidRPr="005E08DB" w:rsidRDefault="005E08DB" w:rsidP="005E08DB">
      <w:pPr>
        <w:spacing w:line="480" w:lineRule="auto"/>
      </w:pPr>
      <w:r w:rsidRPr="005E08DB">
        <w:t>Durham, M.G. (2021) </w:t>
      </w:r>
      <w:r w:rsidRPr="005E08DB">
        <w:rPr>
          <w:i/>
          <w:iCs/>
        </w:rPr>
        <w:t>MeToo: The impact of rape culture in the media</w:t>
      </w:r>
      <w:r w:rsidRPr="005E08DB">
        <w:t>. New Jersey: John Wiley &amp; Sons.</w:t>
      </w:r>
    </w:p>
    <w:p w14:paraId="51556215" w14:textId="77777777" w:rsidR="005E08DB" w:rsidRPr="005E08DB" w:rsidRDefault="005E08DB" w:rsidP="005E08DB">
      <w:pPr>
        <w:spacing w:line="480" w:lineRule="auto"/>
      </w:pPr>
    </w:p>
    <w:p w14:paraId="53A08E61" w14:textId="1707DDB1" w:rsidR="005E08DB" w:rsidRPr="005E08DB" w:rsidRDefault="005E08DB" w:rsidP="005E08DB">
      <w:pPr>
        <w:spacing w:line="480" w:lineRule="auto"/>
      </w:pPr>
      <w:proofErr w:type="spellStart"/>
      <w:r w:rsidRPr="005E08DB">
        <w:t>Easteal</w:t>
      </w:r>
      <w:proofErr w:type="spellEnd"/>
      <w:r w:rsidRPr="005E08DB">
        <w:t>, P., Holland, K. and Judd, K. (2015) ‘Enduring themes and silences in media portrayals of violence against women’. In </w:t>
      </w:r>
      <w:r w:rsidRPr="005E08DB">
        <w:rPr>
          <w:i/>
          <w:iCs/>
        </w:rPr>
        <w:t>Women's Studies International Forum</w:t>
      </w:r>
      <w:r w:rsidRPr="005E08DB">
        <w:t> (Vol. 48, p</w:t>
      </w:r>
      <w:r w:rsidR="00DA4DBD">
        <w:t xml:space="preserve">p.  </w:t>
      </w:r>
      <w:r w:rsidRPr="005E08DB">
        <w:t>103-113). Oxford: Pergamon.</w:t>
      </w:r>
    </w:p>
    <w:p w14:paraId="5182F568" w14:textId="77777777" w:rsidR="005E08DB" w:rsidRPr="005E08DB" w:rsidRDefault="005E08DB" w:rsidP="005E08DB">
      <w:pPr>
        <w:spacing w:line="480" w:lineRule="auto"/>
      </w:pPr>
    </w:p>
    <w:p w14:paraId="280D6C47" w14:textId="77777777" w:rsidR="005E08DB" w:rsidRPr="005E08DB" w:rsidRDefault="005E08DB" w:rsidP="005E08DB">
      <w:pPr>
        <w:spacing w:line="480" w:lineRule="auto"/>
      </w:pPr>
      <w:r w:rsidRPr="005E08DB">
        <w:t xml:space="preserve">Elliott, V. (2018) ‘Thinking about the coding process in qualitative data analysis’, </w:t>
      </w:r>
      <w:r w:rsidRPr="005E08DB">
        <w:rPr>
          <w:i/>
          <w:iCs/>
        </w:rPr>
        <w:t>Qualitative report</w:t>
      </w:r>
      <w:r w:rsidRPr="005E08DB">
        <w:t>, </w:t>
      </w:r>
      <w:r w:rsidRPr="005E08DB">
        <w:rPr>
          <w:i/>
          <w:iCs/>
        </w:rPr>
        <w:t>23</w:t>
      </w:r>
      <w:r w:rsidRPr="005E08DB">
        <w:t>(11).</w:t>
      </w:r>
    </w:p>
    <w:p w14:paraId="25FF9CF0" w14:textId="77777777" w:rsidR="005E08DB" w:rsidRPr="005E08DB" w:rsidRDefault="005E08DB" w:rsidP="005E08DB">
      <w:pPr>
        <w:spacing w:line="480" w:lineRule="auto"/>
      </w:pPr>
    </w:p>
    <w:p w14:paraId="5A345F0E" w14:textId="77777777" w:rsidR="005E08DB" w:rsidRPr="005E08DB" w:rsidRDefault="005E08DB" w:rsidP="005E08DB">
      <w:pPr>
        <w:spacing w:line="480" w:lineRule="auto"/>
      </w:pPr>
      <w:r w:rsidRPr="005E08DB">
        <w:t xml:space="preserve">Elo, S., Kääriäinen, M., </w:t>
      </w:r>
      <w:proofErr w:type="spellStart"/>
      <w:r w:rsidRPr="005E08DB">
        <w:t>Kanste</w:t>
      </w:r>
      <w:proofErr w:type="spellEnd"/>
      <w:r w:rsidRPr="005E08DB">
        <w:t xml:space="preserve">, O., </w:t>
      </w:r>
      <w:proofErr w:type="spellStart"/>
      <w:r w:rsidRPr="005E08DB">
        <w:t>Pölkki</w:t>
      </w:r>
      <w:proofErr w:type="spellEnd"/>
      <w:r w:rsidRPr="005E08DB">
        <w:t xml:space="preserve">, T., Utriainen, K., &amp; </w:t>
      </w:r>
      <w:proofErr w:type="spellStart"/>
      <w:r w:rsidRPr="005E08DB">
        <w:t>Kyngäs</w:t>
      </w:r>
      <w:proofErr w:type="spellEnd"/>
      <w:r w:rsidRPr="005E08DB">
        <w:t xml:space="preserve">, H. (2014) ‘Qualitative Content Analysis: A Focus on Trustworthiness’, </w:t>
      </w:r>
      <w:r w:rsidRPr="005E08DB">
        <w:rPr>
          <w:i/>
          <w:iCs/>
        </w:rPr>
        <w:t>Sage Open</w:t>
      </w:r>
      <w:r w:rsidRPr="005E08DB">
        <w:t>, </w:t>
      </w:r>
      <w:r w:rsidRPr="005E08DB">
        <w:rPr>
          <w:i/>
          <w:iCs/>
        </w:rPr>
        <w:t>4</w:t>
      </w:r>
      <w:r w:rsidRPr="005E08DB">
        <w:t>(1). Available at:  </w:t>
      </w:r>
      <w:hyperlink r:id="rId52" w:history="1">
        <w:r w:rsidRPr="005E08DB">
          <w:rPr>
            <w:rStyle w:val="Hyperlink"/>
          </w:rPr>
          <w:t>https://doi.org/10.1177/2158244014522633</w:t>
        </w:r>
      </w:hyperlink>
      <w:r w:rsidRPr="005E08DB">
        <w:rPr>
          <w:rStyle w:val="Hyperlink"/>
        </w:rPr>
        <w:t xml:space="preserve"> </w:t>
      </w:r>
      <w:r w:rsidRPr="005E08DB">
        <w:rPr>
          <w:rStyle w:val="Hyperlink"/>
          <w:color w:val="000000" w:themeColor="text1"/>
        </w:rPr>
        <w:t xml:space="preserve">(Accessed 30/2/2025). </w:t>
      </w:r>
    </w:p>
    <w:p w14:paraId="262F7AF2" w14:textId="77777777" w:rsidR="005E08DB" w:rsidRPr="005E08DB" w:rsidRDefault="005E08DB" w:rsidP="005E08DB">
      <w:pPr>
        <w:spacing w:line="480" w:lineRule="auto"/>
      </w:pPr>
    </w:p>
    <w:p w14:paraId="068C6E1C" w14:textId="1440DAEC" w:rsidR="005E08DB" w:rsidRDefault="005E08DB" w:rsidP="005E08DB">
      <w:pPr>
        <w:spacing w:line="480" w:lineRule="auto"/>
      </w:pPr>
      <w:r w:rsidRPr="005E08DB">
        <w:t xml:space="preserve">Epstein, D. and Goodman, L.A.(2018) ‘Discounting women: Doubting domestic violence survivors' credibility and dismissing their experiences’, </w:t>
      </w:r>
      <w:r w:rsidRPr="005E08DB">
        <w:rPr>
          <w:i/>
          <w:iCs/>
        </w:rPr>
        <w:t>U. Pa. L. Rev.</w:t>
      </w:r>
      <w:r w:rsidRPr="005E08DB">
        <w:t>, </w:t>
      </w:r>
      <w:r w:rsidRPr="005E08DB">
        <w:rPr>
          <w:i/>
          <w:iCs/>
        </w:rPr>
        <w:t>167</w:t>
      </w:r>
      <w:r w:rsidRPr="005E08DB">
        <w:t xml:space="preserve">, </w:t>
      </w:r>
      <w:r w:rsidR="00DA4DBD">
        <w:t xml:space="preserve">p.  </w:t>
      </w:r>
      <w:r w:rsidRPr="005E08DB">
        <w:t>399.</w:t>
      </w:r>
    </w:p>
    <w:p w14:paraId="79EED9F9" w14:textId="77777777" w:rsidR="009E1EC2" w:rsidRDefault="009E1EC2" w:rsidP="005E08DB">
      <w:pPr>
        <w:spacing w:line="480" w:lineRule="auto"/>
      </w:pPr>
    </w:p>
    <w:p w14:paraId="4C5BD025" w14:textId="0CBD9FE3" w:rsidR="009E1EC2" w:rsidRDefault="009E1EC2" w:rsidP="005E08DB">
      <w:pPr>
        <w:spacing w:line="480" w:lineRule="auto"/>
      </w:pPr>
      <w:r w:rsidRPr="009E1EC2">
        <w:rPr>
          <w:i/>
          <w:iCs/>
        </w:rPr>
        <w:t>Equality Act 2010</w:t>
      </w:r>
      <w:r w:rsidRPr="009E1EC2">
        <w:t xml:space="preserve"> (c. 15). Available at: </w:t>
      </w:r>
      <w:hyperlink r:id="rId53" w:history="1">
        <w:r w:rsidRPr="00123FED">
          <w:rPr>
            <w:rStyle w:val="Hyperlink"/>
          </w:rPr>
          <w:t>https://www.legislation.gov.uk/ukpga/2010/15</w:t>
        </w:r>
      </w:hyperlink>
    </w:p>
    <w:p w14:paraId="51E4E272" w14:textId="55500B73" w:rsidR="009E1EC2" w:rsidRDefault="009E1EC2" w:rsidP="005E08DB">
      <w:pPr>
        <w:spacing w:line="480" w:lineRule="auto"/>
      </w:pPr>
      <w:r>
        <w:t xml:space="preserve">(Accessed 12/1/2025). </w:t>
      </w:r>
      <w:r w:rsidRPr="009E1EC2">
        <w:t xml:space="preserve"> </w:t>
      </w:r>
    </w:p>
    <w:p w14:paraId="5468D3A1" w14:textId="77777777" w:rsidR="005E08DB" w:rsidRPr="005E08DB" w:rsidRDefault="005E08DB" w:rsidP="005E08DB">
      <w:pPr>
        <w:spacing w:line="480" w:lineRule="auto"/>
      </w:pPr>
    </w:p>
    <w:p w14:paraId="548BAED0" w14:textId="77777777" w:rsidR="005E08DB" w:rsidRPr="005E08DB" w:rsidRDefault="005E08DB" w:rsidP="005E08DB">
      <w:pPr>
        <w:spacing w:line="480" w:lineRule="auto"/>
      </w:pPr>
      <w:r w:rsidRPr="005E08DB">
        <w:t xml:space="preserve">Everhart, R. (2020) </w:t>
      </w:r>
      <w:r w:rsidRPr="005E08DB">
        <w:rPr>
          <w:i/>
          <w:iCs/>
        </w:rPr>
        <w:t>The# MeToo Reckoning: Facing the Church's Complicity in Sexual Abuse and Misconduct</w:t>
      </w:r>
      <w:r w:rsidRPr="005E08DB">
        <w:t>. Illinois: InterVarsity Press.</w:t>
      </w:r>
    </w:p>
    <w:p w14:paraId="0DBE4DEA" w14:textId="77777777" w:rsidR="005E08DB" w:rsidRPr="005E08DB" w:rsidRDefault="005E08DB" w:rsidP="005E08DB">
      <w:pPr>
        <w:spacing w:line="480" w:lineRule="auto"/>
      </w:pPr>
    </w:p>
    <w:p w14:paraId="58BFB025" w14:textId="77777777" w:rsidR="005E08DB" w:rsidRPr="005E08DB" w:rsidRDefault="005E08DB" w:rsidP="005E08DB">
      <w:pPr>
        <w:spacing w:line="480" w:lineRule="auto"/>
      </w:pPr>
      <w:r w:rsidRPr="005E08DB">
        <w:lastRenderedPageBreak/>
        <w:t>Faulkner, S.L. and Atkinson, J.D. (2024) </w:t>
      </w:r>
      <w:r w:rsidRPr="005E08DB">
        <w:rPr>
          <w:i/>
          <w:iCs/>
        </w:rPr>
        <w:t>Qualitative methods in communication and media</w:t>
      </w:r>
      <w:r w:rsidRPr="005E08DB">
        <w:t>. Oxford: Oxford University Press.</w:t>
      </w:r>
    </w:p>
    <w:p w14:paraId="4CD566BD" w14:textId="77777777" w:rsidR="005E08DB" w:rsidRPr="005E08DB" w:rsidRDefault="005E08DB" w:rsidP="005E08DB">
      <w:pPr>
        <w:spacing w:line="480" w:lineRule="auto"/>
      </w:pPr>
    </w:p>
    <w:p w14:paraId="31D33EB2" w14:textId="77777777" w:rsidR="005E08DB" w:rsidRPr="005E08DB" w:rsidRDefault="005E08DB" w:rsidP="005E08DB">
      <w:pPr>
        <w:spacing w:line="480" w:lineRule="auto"/>
      </w:pPr>
      <w:r w:rsidRPr="005E08DB">
        <w:t xml:space="preserve">Featherstone, L., Byrnes, C., Maturi, J., Minto, K., </w:t>
      </w:r>
      <w:proofErr w:type="spellStart"/>
      <w:r w:rsidRPr="005E08DB">
        <w:t>Mickelburgh</w:t>
      </w:r>
      <w:proofErr w:type="spellEnd"/>
      <w:r w:rsidRPr="005E08DB">
        <w:t xml:space="preserve">, R. and Donaghy, P., (2024) </w:t>
      </w:r>
      <w:r w:rsidRPr="005E08DB">
        <w:rPr>
          <w:i/>
          <w:iCs/>
        </w:rPr>
        <w:t xml:space="preserve">The limits of consent: Sexual assault and affirmative consent. </w:t>
      </w:r>
      <w:r w:rsidRPr="005E08DB">
        <w:t> Berlin: Springer Nature.</w:t>
      </w:r>
    </w:p>
    <w:p w14:paraId="10190AEF" w14:textId="77777777" w:rsidR="005E08DB" w:rsidRPr="005E08DB" w:rsidRDefault="005E08DB" w:rsidP="005E08DB">
      <w:pPr>
        <w:spacing w:line="480" w:lineRule="auto"/>
      </w:pPr>
    </w:p>
    <w:p w14:paraId="2BC52541" w14:textId="77777777" w:rsidR="005E08DB" w:rsidRPr="005E08DB" w:rsidRDefault="005E08DB" w:rsidP="005E08DB">
      <w:pPr>
        <w:spacing w:line="480" w:lineRule="auto"/>
      </w:pPr>
      <w:r w:rsidRPr="005E08DB">
        <w:t>Fennell, J.L. and Green, J.R. (2024) </w:t>
      </w:r>
      <w:r w:rsidRPr="005E08DB">
        <w:rPr>
          <w:i/>
          <w:iCs/>
        </w:rPr>
        <w:t>Violated: Sexual Consent and Assault in the Twenty-First Century</w:t>
      </w:r>
      <w:r w:rsidRPr="005E08DB">
        <w:t>. Maryland: Rowman &amp; Littlefield.</w:t>
      </w:r>
    </w:p>
    <w:p w14:paraId="4532EB74" w14:textId="77777777" w:rsidR="005E08DB" w:rsidRPr="005E08DB" w:rsidRDefault="005E08DB" w:rsidP="005E08DB">
      <w:pPr>
        <w:spacing w:line="480" w:lineRule="auto"/>
      </w:pPr>
    </w:p>
    <w:p w14:paraId="4D7FADDC" w14:textId="77777777" w:rsidR="005E08DB" w:rsidRPr="005E08DB" w:rsidRDefault="005E08DB" w:rsidP="005E08DB">
      <w:pPr>
        <w:spacing w:line="480" w:lineRule="auto"/>
      </w:pPr>
      <w:r w:rsidRPr="005E08DB">
        <w:t xml:space="preserve">Fileborn, B., Loney-Howes, R. (2019) ‘Introduction: Mapping the Emergence of #MeToo’. In: Fileborn, B., Loney-Howes, R. (eds) #MeToo and the Politics of Social Change. London: Palgrave Macmillan. Available at: </w:t>
      </w:r>
      <w:hyperlink r:id="rId54" w:history="1">
        <w:r w:rsidRPr="005E08DB">
          <w:rPr>
            <w:rStyle w:val="Hyperlink"/>
          </w:rPr>
          <w:t>https://doi.org/10.1007/978-3-030-15213-0_1</w:t>
        </w:r>
      </w:hyperlink>
    </w:p>
    <w:p w14:paraId="363DC044" w14:textId="77777777" w:rsidR="005E08DB" w:rsidRPr="005E08DB" w:rsidRDefault="005E08DB" w:rsidP="005E08DB">
      <w:pPr>
        <w:spacing w:line="480" w:lineRule="auto"/>
      </w:pPr>
      <w:r w:rsidRPr="005E08DB">
        <w:t xml:space="preserve">(Accessed 10/2/2025). </w:t>
      </w:r>
    </w:p>
    <w:p w14:paraId="7A05C764" w14:textId="77777777" w:rsidR="005E08DB" w:rsidRPr="005E08DB" w:rsidRDefault="005E08DB" w:rsidP="005E08DB">
      <w:pPr>
        <w:spacing w:line="480" w:lineRule="auto"/>
      </w:pPr>
    </w:p>
    <w:p w14:paraId="4ABF4D99" w14:textId="77777777" w:rsidR="005E08DB" w:rsidRPr="005E08DB" w:rsidRDefault="005E08DB" w:rsidP="005E08DB">
      <w:pPr>
        <w:spacing w:line="480" w:lineRule="auto"/>
      </w:pPr>
      <w:r w:rsidRPr="005E08DB">
        <w:t xml:space="preserve">Fine, G.A. and Turner, P.A. (2023) </w:t>
      </w:r>
      <w:r w:rsidRPr="005E08DB">
        <w:rPr>
          <w:i/>
          <w:iCs/>
        </w:rPr>
        <w:t xml:space="preserve">Whispers on the </w:t>
      </w:r>
      <w:proofErr w:type="spellStart"/>
      <w:r w:rsidRPr="005E08DB">
        <w:rPr>
          <w:i/>
          <w:iCs/>
        </w:rPr>
        <w:t>color</w:t>
      </w:r>
      <w:proofErr w:type="spellEnd"/>
      <w:r w:rsidRPr="005E08DB">
        <w:rPr>
          <w:i/>
          <w:iCs/>
        </w:rPr>
        <w:t xml:space="preserve"> line: </w:t>
      </w:r>
      <w:proofErr w:type="spellStart"/>
      <w:r w:rsidRPr="005E08DB">
        <w:rPr>
          <w:i/>
          <w:iCs/>
        </w:rPr>
        <w:t>Rumor</w:t>
      </w:r>
      <w:proofErr w:type="spellEnd"/>
      <w:r w:rsidRPr="005E08DB">
        <w:rPr>
          <w:i/>
          <w:iCs/>
        </w:rPr>
        <w:t xml:space="preserve"> and race in America</w:t>
      </w:r>
      <w:r w:rsidRPr="005E08DB">
        <w:t>. California: University of California Press.</w:t>
      </w:r>
    </w:p>
    <w:p w14:paraId="2810D39B" w14:textId="77777777" w:rsidR="005E08DB" w:rsidRPr="005E08DB" w:rsidRDefault="005E08DB" w:rsidP="005E08DB">
      <w:pPr>
        <w:spacing w:line="480" w:lineRule="auto"/>
      </w:pPr>
    </w:p>
    <w:p w14:paraId="28929FCD" w14:textId="77777777" w:rsidR="005E08DB" w:rsidRPr="005E08DB" w:rsidRDefault="005E08DB" w:rsidP="005E08DB">
      <w:pPr>
        <w:spacing w:line="480" w:lineRule="auto"/>
      </w:pPr>
      <w:r w:rsidRPr="005E08DB">
        <w:t>Finlay, L. (2021) ‘Thematic analysis:: the ‘good’, the ‘</w:t>
      </w:r>
      <w:proofErr w:type="spellStart"/>
      <w:r w:rsidRPr="005E08DB">
        <w:t>bad’and</w:t>
      </w:r>
      <w:proofErr w:type="spellEnd"/>
      <w:r w:rsidRPr="005E08DB">
        <w:t xml:space="preserve"> the ‘ugly’’, </w:t>
      </w:r>
      <w:r w:rsidRPr="005E08DB">
        <w:rPr>
          <w:i/>
          <w:iCs/>
        </w:rPr>
        <w:t>European Journal for Qualitative Research in Psychotherapy</w:t>
      </w:r>
      <w:r w:rsidRPr="005E08DB">
        <w:t>, 11(1), pp.103-116.</w:t>
      </w:r>
    </w:p>
    <w:p w14:paraId="1C0941AF" w14:textId="77777777" w:rsidR="005E08DB" w:rsidRPr="005E08DB" w:rsidRDefault="005E08DB" w:rsidP="005E08DB">
      <w:pPr>
        <w:spacing w:line="480" w:lineRule="auto"/>
      </w:pPr>
    </w:p>
    <w:p w14:paraId="2A29919F" w14:textId="77777777" w:rsidR="005E08DB" w:rsidRPr="005E08DB" w:rsidRDefault="005E08DB" w:rsidP="005E08DB">
      <w:pPr>
        <w:spacing w:line="480" w:lineRule="auto"/>
      </w:pPr>
      <w:r w:rsidRPr="005E08DB">
        <w:t>Fitz-Gibbon, K. and Walklate, S. (2023) </w:t>
      </w:r>
      <w:r w:rsidRPr="005E08DB">
        <w:rPr>
          <w:i/>
          <w:iCs/>
        </w:rPr>
        <w:t>What is to be Done about Violence Against Women?: Gendered Violence (s) in the Twenty-first Century</w:t>
      </w:r>
      <w:r w:rsidRPr="005E08DB">
        <w:t xml:space="preserve">. </w:t>
      </w:r>
      <w:proofErr w:type="spellStart"/>
      <w:r w:rsidRPr="005E08DB">
        <w:t>Oxforshire</w:t>
      </w:r>
      <w:proofErr w:type="spellEnd"/>
      <w:r w:rsidRPr="005E08DB">
        <w:t>: Taylor &amp; Francis.</w:t>
      </w:r>
    </w:p>
    <w:p w14:paraId="5DD85109" w14:textId="77777777" w:rsidR="005E08DB" w:rsidRPr="005E08DB" w:rsidRDefault="005E08DB" w:rsidP="005E08DB">
      <w:pPr>
        <w:spacing w:line="480" w:lineRule="auto"/>
      </w:pPr>
      <w:r w:rsidRPr="005E08DB">
        <w:lastRenderedPageBreak/>
        <w:t>Fleming, J.C. (2024) </w:t>
      </w:r>
      <w:r w:rsidRPr="005E08DB">
        <w:rPr>
          <w:i/>
          <w:iCs/>
        </w:rPr>
        <w:t>From the Violence Against Women Act to# MeToo: Violence Against Women Reporting in the US From 1992–2021.</w:t>
      </w:r>
      <w:r w:rsidRPr="005E08DB">
        <w:t xml:space="preserve"> Doctoral dissertation. Sam Houston State University. Available at: </w:t>
      </w:r>
      <w:hyperlink r:id="rId55" w:history="1">
        <w:r w:rsidRPr="005E08DB">
          <w:rPr>
            <w:rStyle w:val="Hyperlink"/>
          </w:rPr>
          <w:t>https://shsu-ir.tdl.org/items/e61b95ed-ec6d-4fe3-83e4-281d483ab34c</w:t>
        </w:r>
      </w:hyperlink>
      <w:r w:rsidRPr="005E08DB">
        <w:t xml:space="preserve"> (Accessed 13/2/2025). </w:t>
      </w:r>
    </w:p>
    <w:p w14:paraId="4EA9BA55" w14:textId="77777777" w:rsidR="005E08DB" w:rsidRPr="005E08DB" w:rsidRDefault="005E08DB" w:rsidP="005E08DB">
      <w:pPr>
        <w:spacing w:line="480" w:lineRule="auto"/>
      </w:pPr>
    </w:p>
    <w:p w14:paraId="605E3694" w14:textId="77777777" w:rsidR="005E08DB" w:rsidRPr="005E08DB" w:rsidRDefault="005E08DB" w:rsidP="005E08DB">
      <w:pPr>
        <w:spacing w:line="480" w:lineRule="auto"/>
      </w:pPr>
      <w:r w:rsidRPr="005E08DB">
        <w:t>Flick U. (2022). </w:t>
      </w:r>
      <w:r w:rsidRPr="005E08DB">
        <w:rPr>
          <w:i/>
          <w:iCs/>
        </w:rPr>
        <w:t>The Sage handbook of qualitative research design</w:t>
      </w:r>
      <w:r w:rsidRPr="005E08DB">
        <w:t>. Newcastle upon Tyne: Sage.</w:t>
      </w:r>
    </w:p>
    <w:p w14:paraId="1960B498" w14:textId="77777777" w:rsidR="005E08DB" w:rsidRPr="005E08DB" w:rsidRDefault="005E08DB" w:rsidP="005E08DB">
      <w:pPr>
        <w:spacing w:line="480" w:lineRule="auto"/>
      </w:pPr>
    </w:p>
    <w:p w14:paraId="2DFCE31E" w14:textId="0B392871" w:rsidR="005E08DB" w:rsidRPr="005E08DB" w:rsidRDefault="005E08DB" w:rsidP="005E08DB">
      <w:pPr>
        <w:spacing w:line="480" w:lineRule="auto"/>
      </w:pPr>
      <w:r w:rsidRPr="005E08DB">
        <w:t>Fohring, S. and Horsfield, L. (2023) ‘Survivors Speak Out: The Successes and Failures of Hashtag Activism’. In </w:t>
      </w:r>
      <w:r w:rsidRPr="005E08DB">
        <w:rPr>
          <w:i/>
          <w:iCs/>
        </w:rPr>
        <w:t>The Emerald International Handbook of Activist Criminology</w:t>
      </w:r>
      <w:r w:rsidRPr="005E08DB">
        <w:t> (p</w:t>
      </w:r>
      <w:r w:rsidR="00DA4DBD">
        <w:t xml:space="preserve">p.  </w:t>
      </w:r>
      <w:r w:rsidRPr="005E08DB">
        <w:t>337-350). Leeds: Emerald Publishing Limited.</w:t>
      </w:r>
    </w:p>
    <w:p w14:paraId="59A1BCB4" w14:textId="77777777" w:rsidR="005E08DB" w:rsidRPr="005E08DB" w:rsidRDefault="005E08DB" w:rsidP="005E08DB">
      <w:pPr>
        <w:spacing w:line="480" w:lineRule="auto"/>
      </w:pPr>
    </w:p>
    <w:p w14:paraId="7165210A" w14:textId="76ACE0A3" w:rsidR="005E08DB" w:rsidRDefault="005E08DB" w:rsidP="005E08DB">
      <w:pPr>
        <w:spacing w:line="480" w:lineRule="auto"/>
      </w:pPr>
      <w:r w:rsidRPr="005E08DB">
        <w:t>Foreman, G., Biddle, D.R., Lounsberry, E. and Jones, R.G. (2022) </w:t>
      </w:r>
      <w:r w:rsidRPr="005E08DB">
        <w:rPr>
          <w:i/>
          <w:iCs/>
        </w:rPr>
        <w:t>The ethical journalist: Making responsible decisions in the digital age</w:t>
      </w:r>
      <w:r w:rsidRPr="005E08DB">
        <w:t>. New Jersey: John Wiley &amp; Sons.</w:t>
      </w:r>
    </w:p>
    <w:p w14:paraId="739803DB" w14:textId="77777777" w:rsidR="00900577" w:rsidRPr="005E08DB" w:rsidRDefault="00900577" w:rsidP="005E08DB">
      <w:pPr>
        <w:spacing w:line="480" w:lineRule="auto"/>
      </w:pPr>
    </w:p>
    <w:p w14:paraId="4FB15ECA" w14:textId="33F1FEE2" w:rsidR="005E08DB" w:rsidRPr="005E08DB" w:rsidRDefault="005E08DB" w:rsidP="005E08DB">
      <w:pPr>
        <w:spacing w:line="480" w:lineRule="auto"/>
      </w:pPr>
      <w:proofErr w:type="spellStart"/>
      <w:r w:rsidRPr="005E08DB">
        <w:t>Franiuk</w:t>
      </w:r>
      <w:proofErr w:type="spellEnd"/>
      <w:r w:rsidRPr="005E08DB">
        <w:t xml:space="preserve">, R., </w:t>
      </w:r>
      <w:proofErr w:type="spellStart"/>
      <w:r w:rsidRPr="005E08DB">
        <w:t>Seefelt</w:t>
      </w:r>
      <w:proofErr w:type="spellEnd"/>
      <w:r w:rsidRPr="005E08DB">
        <w:t xml:space="preserve">, J.L. and </w:t>
      </w:r>
      <w:proofErr w:type="spellStart"/>
      <w:r w:rsidRPr="005E08DB">
        <w:t>Vandello</w:t>
      </w:r>
      <w:proofErr w:type="spellEnd"/>
      <w:r w:rsidRPr="005E08DB">
        <w:t>, J.A. (2008) ‘Prevalence of rape myths in headlines and their effects on attitudes toward rape’, </w:t>
      </w:r>
      <w:r w:rsidRPr="005E08DB">
        <w:rPr>
          <w:i/>
          <w:iCs/>
        </w:rPr>
        <w:t>Sex roles</w:t>
      </w:r>
      <w:r w:rsidRPr="005E08DB">
        <w:t>, </w:t>
      </w:r>
      <w:r w:rsidRPr="005E08DB">
        <w:rPr>
          <w:i/>
          <w:iCs/>
        </w:rPr>
        <w:t>58</w:t>
      </w:r>
      <w:r w:rsidRPr="005E08DB">
        <w:t>, p</w:t>
      </w:r>
      <w:r w:rsidR="00DA4DBD">
        <w:t xml:space="preserve">p. </w:t>
      </w:r>
      <w:r w:rsidRPr="005E08DB">
        <w:t xml:space="preserve">790-801. Available at: </w:t>
      </w:r>
      <w:hyperlink r:id="rId56" w:history="1">
        <w:r w:rsidRPr="005E08DB">
          <w:rPr>
            <w:rStyle w:val="Hyperlink"/>
          </w:rPr>
          <w:t>https://psycnet.apa.org/record/2008-09817-007</w:t>
        </w:r>
      </w:hyperlink>
      <w:r w:rsidRPr="005E08DB">
        <w:t xml:space="preserve"> (Accessed 10/2/2025). </w:t>
      </w:r>
    </w:p>
    <w:p w14:paraId="628E436C" w14:textId="77777777" w:rsidR="005E08DB" w:rsidRPr="005E08DB" w:rsidRDefault="005E08DB" w:rsidP="005E08DB">
      <w:pPr>
        <w:spacing w:line="480" w:lineRule="auto"/>
      </w:pPr>
    </w:p>
    <w:p w14:paraId="06BD707D" w14:textId="77777777" w:rsidR="005E08DB" w:rsidRPr="005E08DB" w:rsidRDefault="005E08DB" w:rsidP="005E08DB">
      <w:pPr>
        <w:spacing w:line="480" w:lineRule="auto"/>
      </w:pPr>
      <w:r w:rsidRPr="005E08DB">
        <w:t xml:space="preserve">Fraser, N. and Jaeggi, R. (2018) </w:t>
      </w:r>
      <w:r w:rsidRPr="005E08DB">
        <w:rPr>
          <w:i/>
          <w:iCs/>
        </w:rPr>
        <w:t>Capitalism: A conversation in critical theory</w:t>
      </w:r>
      <w:r w:rsidRPr="005E08DB">
        <w:t>. New Jersey: John Wiley and Sons.</w:t>
      </w:r>
    </w:p>
    <w:p w14:paraId="2C910E41" w14:textId="77777777" w:rsidR="005E08DB" w:rsidRPr="005E08DB" w:rsidRDefault="005E08DB" w:rsidP="005E08DB">
      <w:pPr>
        <w:spacing w:line="480" w:lineRule="auto"/>
      </w:pPr>
    </w:p>
    <w:p w14:paraId="53DC98D9" w14:textId="5A7E5EE4" w:rsidR="005E08DB" w:rsidRPr="005E08DB" w:rsidRDefault="005E08DB" w:rsidP="005E08DB">
      <w:pPr>
        <w:spacing w:line="480" w:lineRule="auto"/>
      </w:pPr>
      <w:r w:rsidRPr="005E08DB">
        <w:t xml:space="preserve">Friis-Rødel, A.M., Leth, P.M. and Astrup, B.S. (2021) ‘Stranger rape; distinctions between the typical rape type and other types of rape. A study based on data from </w:t>
      </w:r>
      <w:r w:rsidRPr="005E08DB">
        <w:lastRenderedPageBreak/>
        <w:t>Center for Victims of Sexual Assault’,  </w:t>
      </w:r>
      <w:r w:rsidRPr="005E08DB">
        <w:rPr>
          <w:i/>
          <w:iCs/>
        </w:rPr>
        <w:t>Journal of forensic and legal medicine</w:t>
      </w:r>
      <w:r w:rsidRPr="005E08DB">
        <w:t>, </w:t>
      </w:r>
      <w:r w:rsidRPr="005E08DB">
        <w:rPr>
          <w:i/>
          <w:iCs/>
        </w:rPr>
        <w:t>80</w:t>
      </w:r>
      <w:r w:rsidRPr="005E08DB">
        <w:t xml:space="preserve">, </w:t>
      </w:r>
      <w:r w:rsidR="00DA4DBD">
        <w:t xml:space="preserve">p. </w:t>
      </w:r>
      <w:r w:rsidRPr="005E08DB">
        <w:t>102159.</w:t>
      </w:r>
    </w:p>
    <w:p w14:paraId="50E09060" w14:textId="77777777" w:rsidR="005E08DB" w:rsidRPr="005E08DB" w:rsidRDefault="005E08DB" w:rsidP="005E08DB">
      <w:pPr>
        <w:spacing w:line="480" w:lineRule="auto"/>
      </w:pPr>
    </w:p>
    <w:p w14:paraId="520FA105" w14:textId="77777777" w:rsidR="005E08DB" w:rsidRDefault="005E08DB" w:rsidP="005E08DB">
      <w:pPr>
        <w:spacing w:line="480" w:lineRule="auto"/>
      </w:pPr>
      <w:r w:rsidRPr="005E08DB">
        <w:t xml:space="preserve">Frye, J., Buchanan, M.J., </w:t>
      </w:r>
      <w:proofErr w:type="spellStart"/>
      <w:r w:rsidRPr="005E08DB">
        <w:t>Bleiweis</w:t>
      </w:r>
      <w:proofErr w:type="spellEnd"/>
      <w:r w:rsidRPr="005E08DB">
        <w:t xml:space="preserve">, R., Phadke, S., Ahmed, O. and Corley, D. (2019) </w:t>
      </w:r>
      <w:r w:rsidRPr="005E08DB">
        <w:rPr>
          <w:i/>
          <w:iCs/>
        </w:rPr>
        <w:t>Transforming the Culture of Power An Examination of Gender-Based Violence in the United States</w:t>
      </w:r>
      <w:r w:rsidRPr="005E08DB">
        <w:t xml:space="preserve">. Available at: </w:t>
      </w:r>
      <w:hyperlink r:id="rId57" w:history="1">
        <w:r w:rsidRPr="005E08DB">
          <w:rPr>
            <w:rStyle w:val="Hyperlink"/>
          </w:rPr>
          <w:t>https://www.americanprogress.org/article/transforming-culture-power/</w:t>
        </w:r>
      </w:hyperlink>
      <w:r w:rsidRPr="005E08DB">
        <w:t xml:space="preserve"> (Accessed 10/2/2025). </w:t>
      </w:r>
    </w:p>
    <w:p w14:paraId="221293A5" w14:textId="77777777" w:rsidR="00900577" w:rsidRDefault="00900577" w:rsidP="005E08DB">
      <w:pPr>
        <w:spacing w:line="480" w:lineRule="auto"/>
      </w:pPr>
    </w:p>
    <w:p w14:paraId="14936C42" w14:textId="710ECCAD" w:rsidR="00900577" w:rsidRPr="005E08DB" w:rsidRDefault="00900577" w:rsidP="00900577">
      <w:pPr>
        <w:spacing w:line="480" w:lineRule="auto"/>
      </w:pPr>
      <w:proofErr w:type="spellStart"/>
      <w:r w:rsidRPr="005E08DB">
        <w:t>Fulu</w:t>
      </w:r>
      <w:proofErr w:type="spellEnd"/>
      <w:r w:rsidRPr="005E08DB">
        <w:t xml:space="preserve">, E., Kerr-Wilson, A., Lang, J., Gibbs, A., Jacobson, J. and Jewkes, R. (2014) ‘What works to prevent violence against women and girls’, </w:t>
      </w:r>
      <w:r w:rsidRPr="005E08DB">
        <w:rPr>
          <w:i/>
          <w:iCs/>
        </w:rPr>
        <w:t>Evidence Review of interventions to prevent violence against women and girls Pretoria: Medical Research Council</w:t>
      </w:r>
      <w:r w:rsidRPr="005E08DB">
        <w:t>, </w:t>
      </w:r>
      <w:r w:rsidRPr="005E08DB">
        <w:rPr>
          <w:i/>
          <w:iCs/>
        </w:rPr>
        <w:t>1</w:t>
      </w:r>
      <w:r w:rsidRPr="005E08DB">
        <w:t>, p</w:t>
      </w:r>
      <w:r w:rsidR="00DA4DBD">
        <w:t xml:space="preserve">p. </w:t>
      </w:r>
      <w:r w:rsidRPr="005E08DB">
        <w:t>580-1589.</w:t>
      </w:r>
    </w:p>
    <w:p w14:paraId="2D0ADB7F" w14:textId="77777777" w:rsidR="00900577" w:rsidRPr="005E08DB" w:rsidRDefault="00900577" w:rsidP="005E08DB">
      <w:pPr>
        <w:spacing w:line="480" w:lineRule="auto"/>
      </w:pPr>
    </w:p>
    <w:p w14:paraId="0B003BEE" w14:textId="2510E418" w:rsidR="005E08DB" w:rsidRPr="005E08DB" w:rsidRDefault="005E08DB" w:rsidP="005E08DB">
      <w:pPr>
        <w:spacing w:line="480" w:lineRule="auto"/>
      </w:pPr>
      <w:r w:rsidRPr="005E08DB">
        <w:t>Fuchs, C. (2021) ‘What is Critical Theory?’ In </w:t>
      </w:r>
      <w:r w:rsidRPr="005E08DB">
        <w:rPr>
          <w:i/>
          <w:iCs/>
        </w:rPr>
        <w:t>Foundations of Critical Theory</w:t>
      </w:r>
      <w:r w:rsidRPr="005E08DB">
        <w:t> (p</w:t>
      </w:r>
      <w:r w:rsidR="00DA4DBD">
        <w:t xml:space="preserve">p.  </w:t>
      </w:r>
      <w:r w:rsidRPr="005E08DB">
        <w:t>17-51). Oxford: Routledge.</w:t>
      </w:r>
    </w:p>
    <w:p w14:paraId="2307DA20" w14:textId="77777777" w:rsidR="005E08DB" w:rsidRPr="005E08DB" w:rsidRDefault="005E08DB" w:rsidP="005E08DB">
      <w:pPr>
        <w:spacing w:line="480" w:lineRule="auto"/>
      </w:pPr>
    </w:p>
    <w:p w14:paraId="0BB6E00E" w14:textId="0D3A692C" w:rsidR="005E08DB" w:rsidRPr="005E08DB" w:rsidRDefault="005E08DB" w:rsidP="005E08DB">
      <w:pPr>
        <w:spacing w:line="480" w:lineRule="auto"/>
      </w:pPr>
      <w:r w:rsidRPr="005E08DB">
        <w:t xml:space="preserve">Gash, A. and Harding, R. (2018) # MeToo? ‘Legal discourse and everyday responses to sexual violence’, </w:t>
      </w:r>
      <w:r w:rsidRPr="005E08DB">
        <w:rPr>
          <w:i/>
          <w:iCs/>
        </w:rPr>
        <w:t>Laws</w:t>
      </w:r>
      <w:r w:rsidRPr="005E08DB">
        <w:t>, </w:t>
      </w:r>
      <w:r w:rsidRPr="005E08DB">
        <w:rPr>
          <w:i/>
          <w:iCs/>
        </w:rPr>
        <w:t>7</w:t>
      </w:r>
      <w:r w:rsidRPr="005E08DB">
        <w:t xml:space="preserve">(2), </w:t>
      </w:r>
      <w:r w:rsidR="00DA4DBD">
        <w:t xml:space="preserve">p. </w:t>
      </w:r>
      <w:r w:rsidRPr="005E08DB">
        <w:t>21.</w:t>
      </w:r>
    </w:p>
    <w:p w14:paraId="01BE1F74" w14:textId="77777777" w:rsidR="005E08DB" w:rsidRPr="005E08DB" w:rsidRDefault="005E08DB" w:rsidP="005E08DB">
      <w:pPr>
        <w:spacing w:line="480" w:lineRule="auto"/>
      </w:pPr>
    </w:p>
    <w:p w14:paraId="4A725C43" w14:textId="26E39935" w:rsidR="005E08DB" w:rsidRPr="005E08DB" w:rsidRDefault="005E08DB" w:rsidP="005E08DB">
      <w:pPr>
        <w:spacing w:line="480" w:lineRule="auto"/>
      </w:pPr>
      <w:r w:rsidRPr="005E08DB">
        <w:t>Gallagher, R.J., Stowell, E., Parker, A.G. and Foucault Welles, B. (2019) Reclaiming stigmatized narratives: The networked disclosure landscape of# MeToo. </w:t>
      </w:r>
      <w:r w:rsidRPr="005E08DB">
        <w:rPr>
          <w:i/>
          <w:iCs/>
        </w:rPr>
        <w:t>Proceedings of the ACM on Human-Computer Interaction</w:t>
      </w:r>
      <w:r w:rsidRPr="005E08DB">
        <w:t>, </w:t>
      </w:r>
      <w:r w:rsidRPr="005E08DB">
        <w:rPr>
          <w:i/>
          <w:iCs/>
        </w:rPr>
        <w:t>3</w:t>
      </w:r>
      <w:r w:rsidRPr="005E08DB">
        <w:t>(CSCW), p</w:t>
      </w:r>
      <w:r w:rsidR="00DA4DBD">
        <w:t xml:space="preserve">p. </w:t>
      </w:r>
      <w:r w:rsidRPr="005E08DB">
        <w:t xml:space="preserve">1-30. Available at: </w:t>
      </w:r>
      <w:hyperlink r:id="rId58" w:history="1">
        <w:r w:rsidRPr="005E08DB">
          <w:rPr>
            <w:rStyle w:val="Hyperlink"/>
          </w:rPr>
          <w:t>https://www.researchgate.net/publication/337130579_Reclaiming_Stigmatized_Narratives_The_Networked_Disclosure_Landscape_of_MeToo</w:t>
        </w:r>
      </w:hyperlink>
      <w:r w:rsidRPr="005E08DB">
        <w:t xml:space="preserve"> (Accessed 11/2/2025).</w:t>
      </w:r>
    </w:p>
    <w:p w14:paraId="204A45EA" w14:textId="77777777" w:rsidR="005E08DB" w:rsidRPr="005E08DB" w:rsidRDefault="005E08DB" w:rsidP="005E08DB">
      <w:pPr>
        <w:spacing w:line="480" w:lineRule="auto"/>
      </w:pPr>
    </w:p>
    <w:p w14:paraId="5C68F819" w14:textId="3AB9A052" w:rsidR="005E08DB" w:rsidRPr="005E08DB" w:rsidRDefault="005E08DB" w:rsidP="005E08DB">
      <w:pPr>
        <w:spacing w:line="480" w:lineRule="auto"/>
      </w:pPr>
      <w:r w:rsidRPr="005E08DB">
        <w:lastRenderedPageBreak/>
        <w:t>Gannon, M.J., Taheri, B. and Azer, J. (2022) ‘Contemporary research paradigms and philosophies’. In </w:t>
      </w:r>
      <w:r w:rsidRPr="005E08DB">
        <w:rPr>
          <w:i/>
          <w:iCs/>
        </w:rPr>
        <w:t>Contemporary research methods in hospitality and tourism</w:t>
      </w:r>
      <w:r w:rsidRPr="005E08DB">
        <w:t> (p</w:t>
      </w:r>
      <w:r w:rsidR="00DA4DBD">
        <w:t xml:space="preserve">p. </w:t>
      </w:r>
      <w:r w:rsidRPr="005E08DB">
        <w:t>5-19). Leeds: Emerald Publishing Limited.</w:t>
      </w:r>
    </w:p>
    <w:p w14:paraId="4202CBF8" w14:textId="77777777" w:rsidR="005E08DB" w:rsidRPr="005E08DB" w:rsidRDefault="005E08DB" w:rsidP="005E08DB">
      <w:pPr>
        <w:spacing w:line="480" w:lineRule="auto"/>
      </w:pPr>
    </w:p>
    <w:p w14:paraId="0057D0B9" w14:textId="34183784" w:rsidR="005E08DB" w:rsidRDefault="005E08DB" w:rsidP="005E08DB">
      <w:pPr>
        <w:spacing w:line="480" w:lineRule="auto"/>
      </w:pPr>
      <w:r w:rsidRPr="005E08DB">
        <w:t xml:space="preserve">Garza, A.D. and Franklin C.A. (2020) ‘The effect of rape myth endorsement on police response to sexual assault survivors’, </w:t>
      </w:r>
      <w:r w:rsidRPr="005E08DB">
        <w:rPr>
          <w:i/>
          <w:iCs/>
        </w:rPr>
        <w:t>Violence against Women</w:t>
      </w:r>
      <w:r w:rsidRPr="005E08DB">
        <w:t> 27(3–4), p</w:t>
      </w:r>
      <w:r w:rsidR="00DA4DBD">
        <w:t xml:space="preserve">p. </w:t>
      </w:r>
      <w:r w:rsidRPr="005E08DB">
        <w:t>552–573.</w:t>
      </w:r>
    </w:p>
    <w:p w14:paraId="172697EA" w14:textId="77777777" w:rsidR="00900577" w:rsidRDefault="00900577" w:rsidP="005E08DB">
      <w:pPr>
        <w:spacing w:line="480" w:lineRule="auto"/>
      </w:pPr>
    </w:p>
    <w:p w14:paraId="1A8E1DF0" w14:textId="77777777" w:rsidR="00900577" w:rsidRPr="005E08DB" w:rsidRDefault="00900577" w:rsidP="00900577">
      <w:pPr>
        <w:spacing w:line="480" w:lineRule="auto"/>
      </w:pPr>
      <w:proofErr w:type="spellStart"/>
      <w:r w:rsidRPr="005E08DB">
        <w:t>Gavey</w:t>
      </w:r>
      <w:proofErr w:type="spellEnd"/>
      <w:r w:rsidRPr="005E08DB">
        <w:t>, N. (2018) </w:t>
      </w:r>
      <w:r w:rsidRPr="005E08DB">
        <w:rPr>
          <w:i/>
          <w:iCs/>
        </w:rPr>
        <w:t>Just sex?: The cultural scaffolding of rape</w:t>
      </w:r>
      <w:r w:rsidRPr="005E08DB">
        <w:t>. Oxford: Routledge.</w:t>
      </w:r>
    </w:p>
    <w:p w14:paraId="6ACB7681" w14:textId="77777777" w:rsidR="00900577" w:rsidRPr="005E08DB" w:rsidRDefault="00900577" w:rsidP="005E08DB">
      <w:pPr>
        <w:spacing w:line="480" w:lineRule="auto"/>
      </w:pPr>
    </w:p>
    <w:p w14:paraId="43942969" w14:textId="77777777" w:rsidR="005E08DB" w:rsidRPr="005E08DB" w:rsidRDefault="005E08DB" w:rsidP="005E08DB">
      <w:pPr>
        <w:spacing w:line="480" w:lineRule="auto"/>
      </w:pPr>
      <w:r w:rsidRPr="005E08DB">
        <w:t xml:space="preserve">Gazi, M. A. I., Rahaman, M. A., Rabbi, M. F., Masum, M., Nabi, M. N., &amp; </w:t>
      </w:r>
      <w:proofErr w:type="spellStart"/>
      <w:r w:rsidRPr="005E08DB">
        <w:t>Senathirajah</w:t>
      </w:r>
      <w:proofErr w:type="spellEnd"/>
      <w:r w:rsidRPr="005E08DB">
        <w:t>, A. R. bin S. (2024) ‘The Role of Social Media in Enhancing Communication among Individuals: Prospects and Problems’, </w:t>
      </w:r>
      <w:r w:rsidRPr="005E08DB">
        <w:rPr>
          <w:i/>
          <w:iCs/>
        </w:rPr>
        <w:t>Environment and Social Psychology</w:t>
      </w:r>
      <w:r w:rsidRPr="005E08DB">
        <w:t>, </w:t>
      </w:r>
      <w:r w:rsidRPr="005E08DB">
        <w:rPr>
          <w:i/>
          <w:iCs/>
        </w:rPr>
        <w:t>9</w:t>
      </w:r>
      <w:r w:rsidRPr="005E08DB">
        <w:t xml:space="preserve">(11). Available at: </w:t>
      </w:r>
      <w:hyperlink r:id="rId59" w:history="1">
        <w:r w:rsidRPr="005E08DB">
          <w:rPr>
            <w:rStyle w:val="Hyperlink"/>
          </w:rPr>
          <w:t>https://doi.org/10.59429/esp.v9i11.2979</w:t>
        </w:r>
      </w:hyperlink>
      <w:r w:rsidRPr="005E08DB">
        <w:t xml:space="preserve"> (Accessed 3/3/2025).</w:t>
      </w:r>
    </w:p>
    <w:p w14:paraId="260575F7" w14:textId="77777777" w:rsidR="005E08DB" w:rsidRPr="005E08DB" w:rsidRDefault="005E08DB" w:rsidP="005E08DB">
      <w:pPr>
        <w:spacing w:line="480" w:lineRule="auto"/>
      </w:pPr>
    </w:p>
    <w:p w14:paraId="3A8B4FE2" w14:textId="77777777" w:rsidR="005E08DB" w:rsidRPr="005E08DB" w:rsidRDefault="005E08DB" w:rsidP="005E08DB">
      <w:pPr>
        <w:spacing w:line="480" w:lineRule="auto"/>
      </w:pPr>
      <w:r w:rsidRPr="005E08DB">
        <w:t xml:space="preserve">George, S.S., Denne, E. and Stolzenberg, S.N. (2022) ‘Blaming children: How rape myths manifest in </w:t>
      </w:r>
      <w:proofErr w:type="spellStart"/>
      <w:r w:rsidRPr="005E08DB">
        <w:t>defense</w:t>
      </w:r>
      <w:proofErr w:type="spellEnd"/>
      <w:r w:rsidRPr="005E08DB">
        <w:t xml:space="preserve"> attorneys’ questions to children testifying about child sexual abuse’, </w:t>
      </w:r>
      <w:r w:rsidRPr="005E08DB">
        <w:rPr>
          <w:i/>
          <w:iCs/>
        </w:rPr>
        <w:t>Journal of interpersonal violence</w:t>
      </w:r>
      <w:r w:rsidRPr="005E08DB">
        <w:t>, </w:t>
      </w:r>
      <w:r w:rsidRPr="005E08DB">
        <w:rPr>
          <w:i/>
          <w:iCs/>
        </w:rPr>
        <w:t>37</w:t>
      </w:r>
      <w:r w:rsidRPr="005E08DB">
        <w:t>(17-18), pp.16623-16646.</w:t>
      </w:r>
    </w:p>
    <w:p w14:paraId="20B0BCB6" w14:textId="77777777" w:rsidR="005E08DB" w:rsidRPr="005E08DB" w:rsidRDefault="005E08DB" w:rsidP="005E08DB">
      <w:pPr>
        <w:spacing w:line="480" w:lineRule="auto"/>
      </w:pPr>
    </w:p>
    <w:p w14:paraId="37445D92" w14:textId="77777777" w:rsidR="005E08DB" w:rsidRDefault="005E08DB" w:rsidP="005E08DB">
      <w:pPr>
        <w:spacing w:line="480" w:lineRule="auto"/>
      </w:pPr>
      <w:r w:rsidRPr="005E08DB">
        <w:t xml:space="preserve">Gerbrandt, E. (2020) Fragmented Feminisms in the Digital Age: Writing a History of the Present and Tracing the Conditions of Possibility of the #MeToo Movement from an Intersectional Framework. Doctorate Dissertation in Sociology. University of Alberta. Available at:  </w:t>
      </w:r>
      <w:hyperlink r:id="rId60" w:history="1">
        <w:r w:rsidRPr="005E08DB">
          <w:rPr>
            <w:rStyle w:val="Hyperlink"/>
          </w:rPr>
          <w:t>https://era.library.ualberta.ca/items/d90bf120-5dea-4628-a988-7fa0cccd9278</w:t>
        </w:r>
      </w:hyperlink>
      <w:r w:rsidRPr="005E08DB">
        <w:t xml:space="preserve"> (Accessed 27/2/2025). </w:t>
      </w:r>
    </w:p>
    <w:p w14:paraId="045918B1" w14:textId="77777777" w:rsidR="00900577" w:rsidRPr="005E08DB" w:rsidRDefault="00900577" w:rsidP="00900577">
      <w:pPr>
        <w:spacing w:line="480" w:lineRule="auto"/>
      </w:pPr>
    </w:p>
    <w:p w14:paraId="6914E629" w14:textId="4F501AA5" w:rsidR="00900577" w:rsidRPr="005E08DB" w:rsidRDefault="00900577" w:rsidP="00900577">
      <w:pPr>
        <w:spacing w:line="480" w:lineRule="auto"/>
      </w:pPr>
      <w:r w:rsidRPr="005E08DB">
        <w:lastRenderedPageBreak/>
        <w:t xml:space="preserve">Gerrard-Abbott, </w:t>
      </w:r>
      <w:r w:rsidR="00DA4DBD">
        <w:t xml:space="preserve">P.  </w:t>
      </w:r>
      <w:r w:rsidRPr="005E08DB">
        <w:t>(2023). ‘Whose power?: Uncovering non-paradigm experiences of violence and abuse in feminist fieldwork’. In </w:t>
      </w:r>
      <w:r w:rsidRPr="005E08DB">
        <w:rPr>
          <w:i/>
          <w:iCs/>
        </w:rPr>
        <w:t>Sexual Misconduct in Academia</w:t>
      </w:r>
      <w:r w:rsidRPr="005E08DB">
        <w:t> (p</w:t>
      </w:r>
      <w:r w:rsidR="00DA4DBD">
        <w:t xml:space="preserve">p.  </w:t>
      </w:r>
      <w:r w:rsidRPr="005E08DB">
        <w:t>59-79). Oxford: Routledge.</w:t>
      </w:r>
    </w:p>
    <w:p w14:paraId="54C68081" w14:textId="77777777" w:rsidR="005E08DB" w:rsidRPr="005E08DB" w:rsidRDefault="005E08DB" w:rsidP="005E08DB">
      <w:pPr>
        <w:spacing w:line="480" w:lineRule="auto"/>
      </w:pPr>
    </w:p>
    <w:p w14:paraId="5E3CC63A" w14:textId="77777777" w:rsidR="005E08DB" w:rsidRPr="005E08DB" w:rsidRDefault="005E08DB" w:rsidP="005E08DB">
      <w:pPr>
        <w:spacing w:line="480" w:lineRule="auto"/>
      </w:pPr>
      <w:r w:rsidRPr="005E08DB">
        <w:t>Giansiracusa, N. (2021) </w:t>
      </w:r>
      <w:r w:rsidRPr="005E08DB">
        <w:rPr>
          <w:i/>
          <w:iCs/>
        </w:rPr>
        <w:t>How algorithms create and prevent fake news</w:t>
      </w:r>
      <w:r w:rsidRPr="005E08DB">
        <w:t>. Berkeley: Apress</w:t>
      </w:r>
    </w:p>
    <w:p w14:paraId="5C8D9874" w14:textId="77777777" w:rsidR="005E08DB" w:rsidRPr="005E08DB" w:rsidRDefault="005E08DB" w:rsidP="005E08DB">
      <w:pPr>
        <w:spacing w:line="480" w:lineRule="auto"/>
      </w:pPr>
    </w:p>
    <w:p w14:paraId="3F1E7DDF" w14:textId="77777777" w:rsidR="005E08DB" w:rsidRPr="005E08DB" w:rsidRDefault="005E08DB" w:rsidP="005E08DB">
      <w:pPr>
        <w:spacing w:line="480" w:lineRule="auto"/>
      </w:pPr>
      <w:r w:rsidRPr="005E08DB">
        <w:t>Gieseler, C. (2019) </w:t>
      </w:r>
      <w:r w:rsidRPr="005E08DB">
        <w:rPr>
          <w:i/>
          <w:iCs/>
        </w:rPr>
        <w:t>The voices of# MeToo: From grassroots activism to a viral roar</w:t>
      </w:r>
      <w:r w:rsidRPr="005E08DB">
        <w:t>. Maryland: Rowman &amp; Littlefield.</w:t>
      </w:r>
    </w:p>
    <w:p w14:paraId="0FCFA4CA" w14:textId="77777777" w:rsidR="005E08DB" w:rsidRPr="005E08DB" w:rsidRDefault="005E08DB" w:rsidP="005E08DB">
      <w:pPr>
        <w:spacing w:line="480" w:lineRule="auto"/>
      </w:pPr>
    </w:p>
    <w:p w14:paraId="2BF18584" w14:textId="77777777" w:rsidR="005E08DB" w:rsidRPr="005E08DB" w:rsidRDefault="005E08DB" w:rsidP="005E08DB">
      <w:pPr>
        <w:spacing w:line="480" w:lineRule="auto"/>
      </w:pPr>
      <w:r w:rsidRPr="005E08DB">
        <w:t>Gilmore, L. (2023) </w:t>
      </w:r>
      <w:r w:rsidRPr="005E08DB">
        <w:rPr>
          <w:i/>
          <w:iCs/>
        </w:rPr>
        <w:t>The# MeToo effect: What happens when we believe women</w:t>
      </w:r>
      <w:r w:rsidRPr="005E08DB">
        <w:t>. Columbia: Columbia University Press.</w:t>
      </w:r>
    </w:p>
    <w:p w14:paraId="6B9BF244" w14:textId="77777777" w:rsidR="005E08DB" w:rsidRPr="005E08DB" w:rsidRDefault="005E08DB" w:rsidP="005E08DB">
      <w:pPr>
        <w:spacing w:line="480" w:lineRule="auto"/>
      </w:pPr>
    </w:p>
    <w:p w14:paraId="58AA0852" w14:textId="77777777" w:rsidR="005E08DB" w:rsidRPr="005E08DB" w:rsidRDefault="005E08DB" w:rsidP="005E08DB">
      <w:pPr>
        <w:spacing w:line="480" w:lineRule="auto"/>
      </w:pPr>
      <w:r w:rsidRPr="005E08DB">
        <w:t>Ghadery, F. (2019) ‘#</w:t>
      </w:r>
      <w:proofErr w:type="spellStart"/>
      <w:r w:rsidRPr="005E08DB">
        <w:t>Metoo</w:t>
      </w:r>
      <w:proofErr w:type="spellEnd"/>
      <w:r w:rsidRPr="005E08DB">
        <w:t xml:space="preserve"> - has the ‘sisterhood’ finally become global or just another product of neoliberal feminism?’ </w:t>
      </w:r>
      <w:r w:rsidRPr="005E08DB">
        <w:rPr>
          <w:i/>
          <w:iCs/>
        </w:rPr>
        <w:t>Transnational Legal Theory</w:t>
      </w:r>
      <w:r w:rsidRPr="005E08DB">
        <w:t>, </w:t>
      </w:r>
      <w:r w:rsidRPr="005E08DB">
        <w:rPr>
          <w:i/>
          <w:iCs/>
        </w:rPr>
        <w:t>10</w:t>
      </w:r>
      <w:r w:rsidRPr="005E08DB">
        <w:t>(2), pp.252-274.</w:t>
      </w:r>
    </w:p>
    <w:p w14:paraId="0E0E281B" w14:textId="77777777" w:rsidR="005E08DB" w:rsidRPr="005E08DB" w:rsidRDefault="005E08DB" w:rsidP="005E08DB">
      <w:pPr>
        <w:spacing w:line="480" w:lineRule="auto"/>
      </w:pPr>
    </w:p>
    <w:p w14:paraId="50254004" w14:textId="77777777" w:rsidR="005E08DB" w:rsidRPr="005E08DB" w:rsidRDefault="005E08DB" w:rsidP="005E08DB">
      <w:pPr>
        <w:spacing w:line="480" w:lineRule="auto"/>
      </w:pPr>
      <w:r w:rsidRPr="005E08DB">
        <w:t xml:space="preserve">Gieseler, C . (2019) </w:t>
      </w:r>
      <w:r w:rsidRPr="005E08DB">
        <w:rPr>
          <w:i/>
          <w:iCs/>
        </w:rPr>
        <w:t>The voices of# MeToo: From grassroots activism to a viral roar</w:t>
      </w:r>
      <w:r w:rsidRPr="005E08DB">
        <w:t>. Maryland: Rowman &amp; Littlefield.</w:t>
      </w:r>
    </w:p>
    <w:p w14:paraId="4015B9BC" w14:textId="77777777" w:rsidR="005E08DB" w:rsidRPr="005E08DB" w:rsidRDefault="005E08DB" w:rsidP="005E08DB">
      <w:pPr>
        <w:spacing w:line="480" w:lineRule="auto"/>
      </w:pPr>
    </w:p>
    <w:p w14:paraId="1C834ACC" w14:textId="3F534146" w:rsidR="005E08DB" w:rsidRPr="005E08DB" w:rsidRDefault="005E08DB" w:rsidP="005E08DB">
      <w:pPr>
        <w:spacing w:line="480" w:lineRule="auto"/>
      </w:pPr>
      <w:r w:rsidRPr="005E08DB">
        <w:t>Giroux, H. A. (2023) ‘Critical theory and educational practice’. In </w:t>
      </w:r>
      <w:r w:rsidRPr="005E08DB">
        <w:rPr>
          <w:i/>
          <w:iCs/>
        </w:rPr>
        <w:t>The critical pedagogy reader</w:t>
      </w:r>
      <w:r w:rsidRPr="005E08DB">
        <w:t> (p</w:t>
      </w:r>
      <w:r w:rsidR="00DA4DBD">
        <w:t xml:space="preserve">p. </w:t>
      </w:r>
      <w:r w:rsidRPr="005E08DB">
        <w:t>50-74). Oxford: Routledge.</w:t>
      </w:r>
    </w:p>
    <w:p w14:paraId="73D9445B" w14:textId="77777777" w:rsidR="005E08DB" w:rsidRPr="005E08DB" w:rsidRDefault="005E08DB" w:rsidP="005E08DB">
      <w:pPr>
        <w:spacing w:line="480" w:lineRule="auto"/>
      </w:pPr>
    </w:p>
    <w:p w14:paraId="71204580" w14:textId="77777777" w:rsidR="005E08DB" w:rsidRPr="005E08DB" w:rsidRDefault="005E08DB" w:rsidP="005E08DB">
      <w:pPr>
        <w:spacing w:line="480" w:lineRule="auto"/>
      </w:pPr>
      <w:r w:rsidRPr="005E08DB">
        <w:lastRenderedPageBreak/>
        <w:t>Glebova, E., Gerke, A. and Book, R. (2023) The transformational role of technology in sports events. In </w:t>
      </w:r>
      <w:r w:rsidRPr="005E08DB">
        <w:rPr>
          <w:i/>
          <w:iCs/>
        </w:rPr>
        <w:t>Sports management in an uncertain environment.</w:t>
      </w:r>
      <w:r w:rsidRPr="005E08DB">
        <w:t> Singapore: Springer Nature Singapore.</w:t>
      </w:r>
    </w:p>
    <w:p w14:paraId="7E1735CF" w14:textId="77777777" w:rsidR="005E08DB" w:rsidRPr="005E08DB" w:rsidRDefault="005E08DB" w:rsidP="005E08DB">
      <w:pPr>
        <w:spacing w:line="480" w:lineRule="auto"/>
      </w:pPr>
    </w:p>
    <w:p w14:paraId="5B783F35" w14:textId="77FBF670" w:rsidR="005E08DB" w:rsidRPr="005E08DB" w:rsidRDefault="005E08DB" w:rsidP="005E08DB">
      <w:pPr>
        <w:spacing w:line="480" w:lineRule="auto"/>
      </w:pPr>
      <w:r w:rsidRPr="005E08DB">
        <w:t>Gotell, L. and Dutton, E. (2016) ‘Sexual violence in the 'manosphere': Antifeminist men's rights discourses on rape’, </w:t>
      </w:r>
      <w:r w:rsidRPr="005E08DB">
        <w:rPr>
          <w:i/>
          <w:iCs/>
        </w:rPr>
        <w:t>International Journal for Crime, Justice and Social Democracy</w:t>
      </w:r>
      <w:r w:rsidRPr="005E08DB">
        <w:t>, </w:t>
      </w:r>
      <w:r w:rsidRPr="005E08DB">
        <w:rPr>
          <w:i/>
          <w:iCs/>
        </w:rPr>
        <w:t>5</w:t>
      </w:r>
      <w:r w:rsidRPr="005E08DB">
        <w:t>(2), pp.</w:t>
      </w:r>
      <w:r w:rsidR="00DA4DBD">
        <w:t xml:space="preserve"> </w:t>
      </w:r>
      <w:r w:rsidRPr="005E08DB">
        <w:t>65-80.</w:t>
      </w:r>
    </w:p>
    <w:p w14:paraId="2F1DBB95" w14:textId="77777777" w:rsidR="005E08DB" w:rsidRPr="005E08DB" w:rsidRDefault="005E08DB" w:rsidP="005E08DB">
      <w:pPr>
        <w:spacing w:line="480" w:lineRule="auto"/>
      </w:pPr>
    </w:p>
    <w:p w14:paraId="22B2091D" w14:textId="77777777" w:rsidR="005E08DB" w:rsidRPr="005E08DB" w:rsidRDefault="005E08DB" w:rsidP="005E08DB">
      <w:pPr>
        <w:spacing w:line="480" w:lineRule="auto"/>
      </w:pPr>
      <w:r w:rsidRPr="005E08DB">
        <w:t>Graca, S. (2017) ‘Domestic violence policy and legislation in the UK: A discussion of immigrant women’s vulnerabilities’ </w:t>
      </w:r>
      <w:r w:rsidRPr="005E08DB">
        <w:rPr>
          <w:i/>
          <w:iCs/>
        </w:rPr>
        <w:t>European journal of current legal issues</w:t>
      </w:r>
      <w:r w:rsidRPr="005E08DB">
        <w:t>, </w:t>
      </w:r>
      <w:r w:rsidRPr="005E08DB">
        <w:rPr>
          <w:i/>
          <w:iCs/>
        </w:rPr>
        <w:t>22</w:t>
      </w:r>
      <w:r w:rsidRPr="005E08DB">
        <w:t xml:space="preserve">(1). Available at: </w:t>
      </w:r>
      <w:hyperlink r:id="rId61" w:history="1">
        <w:r w:rsidRPr="005E08DB">
          <w:rPr>
            <w:rStyle w:val="Hyperlink"/>
          </w:rPr>
          <w:t>https://repository.canterbury.ac.uk/item/8821v/domestic-violence-policy-and-legislation-in-the-uk-a-discussion-of-immigrant-women-s-vulnerabilities</w:t>
        </w:r>
      </w:hyperlink>
      <w:r w:rsidRPr="005E08DB">
        <w:t xml:space="preserve"> (Accessed 14/1/2025). </w:t>
      </w:r>
    </w:p>
    <w:p w14:paraId="23146A0A" w14:textId="77777777" w:rsidR="005E08DB" w:rsidRPr="005E08DB" w:rsidRDefault="005E08DB" w:rsidP="005E08DB">
      <w:pPr>
        <w:spacing w:line="480" w:lineRule="auto"/>
      </w:pPr>
    </w:p>
    <w:p w14:paraId="6134C691" w14:textId="77777777" w:rsidR="005E08DB" w:rsidRPr="005E08DB" w:rsidRDefault="005E08DB" w:rsidP="005E08DB">
      <w:pPr>
        <w:spacing w:line="480" w:lineRule="auto"/>
        <w:rPr>
          <w:color w:val="000000" w:themeColor="text1"/>
        </w:rPr>
      </w:pPr>
      <w:r w:rsidRPr="005E08DB">
        <w:t xml:space="preserve">Gravelin, C. R., Biernat, M., &amp; Kerl, E. (2024) ‘Assessing the Impact of Media on Blaming  the Victim of Acquaintance Rape’, Psychology of Women Quarterly, 48(2), 209-231. Available at: </w:t>
      </w:r>
      <w:hyperlink r:id="rId62" w:history="1">
        <w:r w:rsidRPr="005E08DB">
          <w:rPr>
            <w:rStyle w:val="Hyperlink"/>
          </w:rPr>
          <w:t>https://doi.org/10.1177/03616843231220960</w:t>
        </w:r>
      </w:hyperlink>
      <w:r w:rsidRPr="005E08DB">
        <w:rPr>
          <w:rStyle w:val="Hyperlink"/>
        </w:rPr>
        <w:t xml:space="preserve"> </w:t>
      </w:r>
      <w:r w:rsidRPr="005E08DB">
        <w:rPr>
          <w:rStyle w:val="Hyperlink"/>
          <w:color w:val="000000" w:themeColor="text1"/>
        </w:rPr>
        <w:t xml:space="preserve">(Accessed 21/12/2024). </w:t>
      </w:r>
    </w:p>
    <w:p w14:paraId="40B286B6" w14:textId="77777777" w:rsidR="005E08DB" w:rsidRPr="005E08DB" w:rsidRDefault="005E08DB" w:rsidP="005E08DB">
      <w:pPr>
        <w:spacing w:line="480" w:lineRule="auto"/>
      </w:pPr>
    </w:p>
    <w:p w14:paraId="1BE6CC63" w14:textId="77777777" w:rsidR="005E08DB" w:rsidRPr="005E08DB" w:rsidRDefault="005E08DB" w:rsidP="005E08DB">
      <w:pPr>
        <w:spacing w:line="480" w:lineRule="auto"/>
      </w:pPr>
      <w:r w:rsidRPr="005E08DB">
        <w:t xml:space="preserve">Greenhorn, K.E. (2022) Silenced Women: The Representation of Rape Myths and the Disempowerment of Women in the Biblical and Cinematic Worlds. Master's thesis. University of Kent. Available at: </w:t>
      </w:r>
      <w:hyperlink r:id="rId63" w:history="1">
        <w:r w:rsidRPr="005E08DB">
          <w:rPr>
            <w:rStyle w:val="Hyperlink"/>
          </w:rPr>
          <w:t>https://kar.kent.ac.uk/104842/1/85greenhorn2024mphilfinal.pdf</w:t>
        </w:r>
      </w:hyperlink>
      <w:r w:rsidRPr="005E08DB">
        <w:t xml:space="preserve"> (Accessed 12/11/2024). </w:t>
      </w:r>
    </w:p>
    <w:p w14:paraId="003BA465" w14:textId="77777777" w:rsidR="005E08DB" w:rsidRPr="005E08DB" w:rsidRDefault="005E08DB" w:rsidP="005E08DB">
      <w:pPr>
        <w:spacing w:line="480" w:lineRule="auto"/>
      </w:pPr>
    </w:p>
    <w:p w14:paraId="0B1E7389" w14:textId="182A28FE" w:rsidR="005E08DB" w:rsidRPr="005E08DB" w:rsidRDefault="005E08DB" w:rsidP="005E08DB">
      <w:pPr>
        <w:spacing w:line="480" w:lineRule="auto"/>
      </w:pPr>
      <w:r w:rsidRPr="005E08DB">
        <w:lastRenderedPageBreak/>
        <w:t xml:space="preserve">Gruber, A. (2023). ‘A Tale of Two Me Toos’, </w:t>
      </w:r>
      <w:r w:rsidRPr="005E08DB">
        <w:rPr>
          <w:i/>
          <w:iCs/>
        </w:rPr>
        <w:t>University of Illinois Law Review</w:t>
      </w:r>
      <w:r w:rsidRPr="005E08DB">
        <w:t>, 2023(1675) p.</w:t>
      </w:r>
      <w:r w:rsidR="00DA4DBD">
        <w:t xml:space="preserve"> </w:t>
      </w:r>
      <w:r w:rsidRPr="005E08DB">
        <w:t xml:space="preserve">1675. Available at: </w:t>
      </w:r>
      <w:hyperlink r:id="rId64" w:history="1">
        <w:r w:rsidRPr="005E08DB">
          <w:rPr>
            <w:rStyle w:val="Hyperlink"/>
          </w:rPr>
          <w:t>https://papers.ssrn.com/sol3/papers.cfm?abstract_id=4726866</w:t>
        </w:r>
      </w:hyperlink>
      <w:r w:rsidRPr="005E08DB">
        <w:t xml:space="preserve"> (Accessed 12/1/2025). </w:t>
      </w:r>
    </w:p>
    <w:p w14:paraId="2A431521" w14:textId="77777777" w:rsidR="005E08DB" w:rsidRPr="005E08DB" w:rsidRDefault="005E08DB" w:rsidP="005E08DB">
      <w:pPr>
        <w:spacing w:line="480" w:lineRule="auto"/>
      </w:pPr>
    </w:p>
    <w:p w14:paraId="6A8E6A58" w14:textId="247346F5" w:rsidR="005E08DB" w:rsidRPr="005E08DB" w:rsidRDefault="005E08DB" w:rsidP="005E08DB">
      <w:pPr>
        <w:spacing w:line="480" w:lineRule="auto"/>
      </w:pPr>
      <w:proofErr w:type="spellStart"/>
      <w:r w:rsidRPr="005E08DB">
        <w:t>Grundlingh</w:t>
      </w:r>
      <w:proofErr w:type="spellEnd"/>
      <w:r w:rsidRPr="005E08DB">
        <w:t>, L. (2017) ‘Identifying markers of sensationalism in online news reports on crime’, </w:t>
      </w:r>
      <w:r w:rsidRPr="005E08DB">
        <w:rPr>
          <w:i/>
          <w:iCs/>
        </w:rPr>
        <w:t>Language Matters</w:t>
      </w:r>
      <w:r w:rsidRPr="005E08DB">
        <w:t>, </w:t>
      </w:r>
      <w:r w:rsidRPr="005E08DB">
        <w:rPr>
          <w:i/>
          <w:iCs/>
        </w:rPr>
        <w:t>48</w:t>
      </w:r>
      <w:r w:rsidRPr="005E08DB">
        <w:t>(2), pp.</w:t>
      </w:r>
      <w:r w:rsidR="00DA4DBD">
        <w:t xml:space="preserve"> </w:t>
      </w:r>
      <w:r w:rsidRPr="005E08DB">
        <w:t>117-136.</w:t>
      </w:r>
    </w:p>
    <w:p w14:paraId="74929AFA" w14:textId="77777777" w:rsidR="005E08DB" w:rsidRPr="005E08DB" w:rsidRDefault="005E08DB" w:rsidP="005E08DB">
      <w:pPr>
        <w:spacing w:line="480" w:lineRule="auto"/>
      </w:pPr>
    </w:p>
    <w:p w14:paraId="37506BA5" w14:textId="7575DEB2" w:rsidR="005E08DB" w:rsidRPr="005E08DB" w:rsidRDefault="005E08DB" w:rsidP="005E08DB">
      <w:pPr>
        <w:spacing w:line="480" w:lineRule="auto"/>
      </w:pPr>
      <w:proofErr w:type="spellStart"/>
      <w:r w:rsidRPr="005E08DB">
        <w:t>Gurnham</w:t>
      </w:r>
      <w:proofErr w:type="spellEnd"/>
      <w:r w:rsidRPr="005E08DB">
        <w:t>, D. (2016) ‘A critique of carceral feminist arguments on rape myths and sexual scripts’, </w:t>
      </w:r>
      <w:r w:rsidRPr="005E08DB">
        <w:rPr>
          <w:i/>
          <w:iCs/>
        </w:rPr>
        <w:t>New Criminal Law Review</w:t>
      </w:r>
      <w:r w:rsidRPr="005E08DB">
        <w:t>, </w:t>
      </w:r>
      <w:r w:rsidRPr="005E08DB">
        <w:rPr>
          <w:i/>
          <w:iCs/>
        </w:rPr>
        <w:t>19</w:t>
      </w:r>
      <w:r w:rsidRPr="005E08DB">
        <w:t>(2), pp.</w:t>
      </w:r>
      <w:r w:rsidR="00DA4DBD">
        <w:t xml:space="preserve"> </w:t>
      </w:r>
      <w:r w:rsidRPr="005E08DB">
        <w:t>141-170.</w:t>
      </w:r>
    </w:p>
    <w:p w14:paraId="233E787A" w14:textId="77777777" w:rsidR="005E08DB" w:rsidRPr="005E08DB" w:rsidRDefault="005E08DB" w:rsidP="005E08DB">
      <w:pPr>
        <w:spacing w:line="480" w:lineRule="auto"/>
      </w:pPr>
    </w:p>
    <w:p w14:paraId="2EA0AA80" w14:textId="45ED4D9F" w:rsidR="005E08DB" w:rsidRPr="005E08DB" w:rsidRDefault="005E08DB" w:rsidP="005E08DB">
      <w:pPr>
        <w:spacing w:line="480" w:lineRule="auto"/>
      </w:pPr>
      <w:r w:rsidRPr="005E08DB">
        <w:t xml:space="preserve">Güven, Z.C. (2024) ‘Administrative Communication Research In Radio And Film Studies: Reviewing The Audience Concept’, </w:t>
      </w:r>
      <w:proofErr w:type="spellStart"/>
      <w:r w:rsidRPr="005E08DB">
        <w:rPr>
          <w:i/>
          <w:iCs/>
        </w:rPr>
        <w:t>Inönü</w:t>
      </w:r>
      <w:proofErr w:type="spellEnd"/>
      <w:r w:rsidRPr="005E08DB">
        <w:rPr>
          <w:i/>
          <w:iCs/>
        </w:rPr>
        <w:t xml:space="preserve"> </w:t>
      </w:r>
      <w:proofErr w:type="spellStart"/>
      <w:r w:rsidRPr="005E08DB">
        <w:rPr>
          <w:i/>
          <w:iCs/>
        </w:rPr>
        <w:t>Üniversitesi</w:t>
      </w:r>
      <w:proofErr w:type="spellEnd"/>
      <w:r w:rsidRPr="005E08DB">
        <w:rPr>
          <w:i/>
          <w:iCs/>
        </w:rPr>
        <w:t xml:space="preserve"> </w:t>
      </w:r>
      <w:proofErr w:type="spellStart"/>
      <w:r w:rsidRPr="005E08DB">
        <w:rPr>
          <w:i/>
          <w:iCs/>
        </w:rPr>
        <w:t>Iletişim</w:t>
      </w:r>
      <w:proofErr w:type="spellEnd"/>
      <w:r w:rsidRPr="005E08DB">
        <w:rPr>
          <w:i/>
          <w:iCs/>
        </w:rPr>
        <w:t xml:space="preserve"> </w:t>
      </w:r>
      <w:proofErr w:type="spellStart"/>
      <w:r w:rsidRPr="005E08DB">
        <w:rPr>
          <w:i/>
          <w:iCs/>
        </w:rPr>
        <w:t>Fakültesi</w:t>
      </w:r>
      <w:proofErr w:type="spellEnd"/>
      <w:r w:rsidRPr="005E08DB">
        <w:rPr>
          <w:i/>
          <w:iCs/>
        </w:rPr>
        <w:t xml:space="preserve"> Elektronik </w:t>
      </w:r>
      <w:proofErr w:type="spellStart"/>
      <w:r w:rsidRPr="005E08DB">
        <w:rPr>
          <w:i/>
          <w:iCs/>
        </w:rPr>
        <w:t>Dergisi</w:t>
      </w:r>
      <w:proofErr w:type="spellEnd"/>
      <w:r w:rsidRPr="005E08DB">
        <w:rPr>
          <w:i/>
          <w:iCs/>
        </w:rPr>
        <w:t xml:space="preserve"> (</w:t>
      </w:r>
      <w:proofErr w:type="spellStart"/>
      <w:r w:rsidRPr="005E08DB">
        <w:rPr>
          <w:i/>
          <w:iCs/>
        </w:rPr>
        <w:t>Inif</w:t>
      </w:r>
      <w:proofErr w:type="spellEnd"/>
      <w:r w:rsidRPr="005E08DB">
        <w:rPr>
          <w:i/>
          <w:iCs/>
        </w:rPr>
        <w:t xml:space="preserve"> E-</w:t>
      </w:r>
      <w:proofErr w:type="spellStart"/>
      <w:r w:rsidRPr="005E08DB">
        <w:rPr>
          <w:i/>
          <w:iCs/>
        </w:rPr>
        <w:t>Dergi</w:t>
      </w:r>
      <w:proofErr w:type="spellEnd"/>
      <w:r w:rsidRPr="005E08DB">
        <w:rPr>
          <w:i/>
          <w:iCs/>
        </w:rPr>
        <w:t>)</w:t>
      </w:r>
      <w:r w:rsidRPr="005E08DB">
        <w:t>, </w:t>
      </w:r>
      <w:r w:rsidRPr="005E08DB">
        <w:rPr>
          <w:i/>
          <w:iCs/>
        </w:rPr>
        <w:t>9</w:t>
      </w:r>
      <w:r w:rsidRPr="005E08DB">
        <w:t>(1), pp.</w:t>
      </w:r>
      <w:r w:rsidR="00DA4DBD">
        <w:t xml:space="preserve"> </w:t>
      </w:r>
      <w:r w:rsidRPr="005E08DB">
        <w:t>206-223.</w:t>
      </w:r>
    </w:p>
    <w:p w14:paraId="64B9C398" w14:textId="77777777" w:rsidR="005E08DB" w:rsidRPr="005E08DB" w:rsidRDefault="005E08DB" w:rsidP="005E08DB">
      <w:pPr>
        <w:spacing w:line="480" w:lineRule="auto"/>
      </w:pPr>
    </w:p>
    <w:p w14:paraId="459188EB" w14:textId="4E7E2051" w:rsidR="005E08DB" w:rsidRDefault="005E08DB" w:rsidP="005E08DB">
      <w:pPr>
        <w:spacing w:line="480" w:lineRule="auto"/>
      </w:pPr>
      <w:r w:rsidRPr="005E08DB">
        <w:t>Habermas, J. (2021) ‘The tasks of a critical theory of society’. In </w:t>
      </w:r>
      <w:r w:rsidRPr="005E08DB">
        <w:rPr>
          <w:i/>
          <w:iCs/>
        </w:rPr>
        <w:t>Modern German Sociology</w:t>
      </w:r>
      <w:r w:rsidRPr="005E08DB">
        <w:t> (p</w:t>
      </w:r>
      <w:r w:rsidR="00DA4DBD">
        <w:t xml:space="preserve">p. </w:t>
      </w:r>
      <w:r w:rsidRPr="005E08DB">
        <w:t>187-212). Oxford: Routledge.</w:t>
      </w:r>
    </w:p>
    <w:p w14:paraId="4784662F" w14:textId="77777777" w:rsidR="000F50AA" w:rsidRDefault="000F50AA" w:rsidP="005E08DB">
      <w:pPr>
        <w:spacing w:line="480" w:lineRule="auto"/>
      </w:pPr>
    </w:p>
    <w:p w14:paraId="0A4A076F" w14:textId="75D7ECAC" w:rsidR="000F50AA" w:rsidRDefault="000F50AA" w:rsidP="000F50AA">
      <w:pPr>
        <w:spacing w:line="480" w:lineRule="auto"/>
      </w:pPr>
      <w:r w:rsidRPr="00C003FC">
        <w:t xml:space="preserve">Hahn, C. K., Hahn, A. M., Gaster, S., &amp; </w:t>
      </w:r>
      <w:proofErr w:type="spellStart"/>
      <w:r w:rsidRPr="00C003FC">
        <w:t>Quevillon</w:t>
      </w:r>
      <w:proofErr w:type="spellEnd"/>
      <w:r w:rsidRPr="00C003FC">
        <w:t>, R. (2020)</w:t>
      </w:r>
      <w:r>
        <w:t xml:space="preserve"> ‘</w:t>
      </w:r>
      <w:r w:rsidRPr="00C003FC">
        <w:t>Predictors of college students’ likelihood to report hypothetical rape: Rape myth acceptance, perceived barriers to reporting, and self-efficacy</w:t>
      </w:r>
      <w:r>
        <w:t xml:space="preserve">’ </w:t>
      </w:r>
      <w:r w:rsidRPr="00C003FC">
        <w:t xml:space="preserve">Ethics &amp; </w:t>
      </w:r>
      <w:proofErr w:type="spellStart"/>
      <w:r w:rsidRPr="00C003FC">
        <w:t>behavior</w:t>
      </w:r>
      <w:proofErr w:type="spellEnd"/>
      <w:r w:rsidRPr="00C003FC">
        <w:t xml:space="preserve">, 30(1), </w:t>
      </w:r>
      <w:r>
        <w:t xml:space="preserve">pp. </w:t>
      </w:r>
      <w:r w:rsidRPr="00C003FC">
        <w:t xml:space="preserve">45-62. </w:t>
      </w:r>
      <w:r>
        <w:t xml:space="preserve">Available at: </w:t>
      </w:r>
      <w:hyperlink r:id="rId65" w:history="1">
        <w:r w:rsidRPr="00123FED">
          <w:rPr>
            <w:rStyle w:val="Hyperlink"/>
          </w:rPr>
          <w:t>https://doi.org/10.1080/10508422.2018.1552519</w:t>
        </w:r>
      </w:hyperlink>
      <w:r>
        <w:t xml:space="preserve"> (Accessed 31/1/2025).</w:t>
      </w:r>
    </w:p>
    <w:p w14:paraId="65D728ED" w14:textId="77777777" w:rsidR="000F50AA" w:rsidRDefault="000F50AA" w:rsidP="005E08DB">
      <w:pPr>
        <w:spacing w:line="480" w:lineRule="auto"/>
      </w:pPr>
    </w:p>
    <w:p w14:paraId="3F461781" w14:textId="77777777" w:rsidR="000F50AA" w:rsidRDefault="000F50AA" w:rsidP="000F50AA">
      <w:pPr>
        <w:spacing w:line="480" w:lineRule="auto"/>
      </w:pPr>
      <w:r w:rsidRPr="005E08DB">
        <w:t xml:space="preserve">Hannon, M. (2021) ‘Recent work in the epistemology of understanding’, </w:t>
      </w:r>
      <w:r w:rsidRPr="005E08DB">
        <w:rPr>
          <w:i/>
          <w:iCs/>
        </w:rPr>
        <w:t>American Philosophical Quarterly</w:t>
      </w:r>
      <w:r w:rsidRPr="005E08DB">
        <w:t>, </w:t>
      </w:r>
      <w:r w:rsidRPr="005E08DB">
        <w:rPr>
          <w:i/>
          <w:iCs/>
        </w:rPr>
        <w:t>58</w:t>
      </w:r>
      <w:r w:rsidRPr="005E08DB">
        <w:t>(3), pp.</w:t>
      </w:r>
      <w:r>
        <w:t xml:space="preserve"> </w:t>
      </w:r>
      <w:r w:rsidRPr="005E08DB">
        <w:t>269-290.</w:t>
      </w:r>
    </w:p>
    <w:p w14:paraId="7F0090F8" w14:textId="77777777" w:rsidR="000F50AA" w:rsidRPr="005E08DB" w:rsidRDefault="000F50AA" w:rsidP="000F50AA">
      <w:pPr>
        <w:spacing w:line="480" w:lineRule="auto"/>
      </w:pPr>
    </w:p>
    <w:p w14:paraId="382865B6" w14:textId="4D8F5AA2" w:rsidR="005E08DB" w:rsidRDefault="0021443B" w:rsidP="005E08DB">
      <w:pPr>
        <w:spacing w:line="480" w:lineRule="auto"/>
      </w:pPr>
      <w:r>
        <w:lastRenderedPageBreak/>
        <w:t>H</w:t>
      </w:r>
      <w:r w:rsidR="005E08DB" w:rsidRPr="005E08DB">
        <w:t xml:space="preserve">ansen, D.T. (2024) </w:t>
      </w:r>
      <w:r w:rsidR="005E08DB" w:rsidRPr="005E08DB">
        <w:rPr>
          <w:i/>
          <w:iCs/>
        </w:rPr>
        <w:t>Speaking of Rape: The Limits of Language in Sexual Violations</w:t>
      </w:r>
      <w:r w:rsidR="005E08DB" w:rsidRPr="005E08DB">
        <w:t>. Minneapolis: Augsburg Fortress Publishers.</w:t>
      </w:r>
    </w:p>
    <w:p w14:paraId="6C0DCFA7" w14:textId="77777777" w:rsidR="000F50AA" w:rsidRDefault="000F50AA" w:rsidP="005E08DB">
      <w:pPr>
        <w:spacing w:line="480" w:lineRule="auto"/>
      </w:pPr>
    </w:p>
    <w:p w14:paraId="035414D5" w14:textId="33FB101E" w:rsidR="000F50AA" w:rsidRPr="005E08DB" w:rsidRDefault="000F50AA" w:rsidP="000F50AA">
      <w:pPr>
        <w:spacing w:line="480" w:lineRule="auto"/>
      </w:pPr>
      <w:proofErr w:type="spellStart"/>
      <w:r w:rsidRPr="005E08DB">
        <w:t>Harduf</w:t>
      </w:r>
      <w:proofErr w:type="spellEnd"/>
      <w:r w:rsidRPr="005E08DB">
        <w:t xml:space="preserve">, A. (2021) ‘Rape Goes Cyber: Online Violations of Sexual Autonomy’, </w:t>
      </w:r>
      <w:r w:rsidRPr="005E08DB">
        <w:rPr>
          <w:i/>
          <w:iCs/>
        </w:rPr>
        <w:t>University of Baltimore Law Review</w:t>
      </w:r>
      <w:r w:rsidRPr="005E08DB">
        <w:t xml:space="preserve">, 50(3). Available at: </w:t>
      </w:r>
      <w:hyperlink r:id="rId66" w:history="1">
        <w:r w:rsidRPr="005E08DB">
          <w:rPr>
            <w:rStyle w:val="Hyperlink"/>
          </w:rPr>
          <w:t>https://scholarworks.law.ubalt.edu/ublr/vol50/iss3/2</w:t>
        </w:r>
      </w:hyperlink>
      <w:r w:rsidRPr="005E08DB">
        <w:t xml:space="preserve"> (</w:t>
      </w:r>
      <w:r w:rsidRPr="005E08DB">
        <w:t>Available</w:t>
      </w:r>
      <w:r w:rsidRPr="005E08DB">
        <w:t xml:space="preserve"> 3/3/2025). </w:t>
      </w:r>
    </w:p>
    <w:p w14:paraId="14650A98" w14:textId="77777777" w:rsidR="000F50AA" w:rsidRPr="005E08DB" w:rsidRDefault="000F50AA" w:rsidP="005E08DB">
      <w:pPr>
        <w:spacing w:line="480" w:lineRule="auto"/>
      </w:pPr>
    </w:p>
    <w:p w14:paraId="303474DF" w14:textId="77777777" w:rsidR="005E08DB" w:rsidRPr="005E08DB" w:rsidRDefault="005E08DB" w:rsidP="005E08DB">
      <w:pPr>
        <w:spacing w:line="480" w:lineRule="auto"/>
      </w:pPr>
      <w:r w:rsidRPr="005E08DB">
        <w:t>Hardy, J. (2021) </w:t>
      </w:r>
      <w:r w:rsidRPr="005E08DB">
        <w:rPr>
          <w:i/>
          <w:iCs/>
        </w:rPr>
        <w:t>Journalism in the 21st Century</w:t>
      </w:r>
      <w:r w:rsidRPr="005E08DB">
        <w:t>. Oxford: Oxford University Press.</w:t>
      </w:r>
    </w:p>
    <w:p w14:paraId="67745212" w14:textId="77777777" w:rsidR="005E08DB" w:rsidRPr="0021443B" w:rsidRDefault="005E08DB" w:rsidP="005E08DB">
      <w:pPr>
        <w:spacing w:line="480" w:lineRule="auto"/>
      </w:pPr>
    </w:p>
    <w:p w14:paraId="747D77AE" w14:textId="77777777" w:rsidR="005E08DB" w:rsidRPr="005E08DB" w:rsidRDefault="005E08DB" w:rsidP="005E08DB">
      <w:pPr>
        <w:spacing w:line="480" w:lineRule="auto"/>
        <w:rPr>
          <w:color w:val="000000" w:themeColor="text1"/>
        </w:rPr>
      </w:pPr>
      <w:hyperlink r:id="rId67" w:tooltip="Rebecca M. Hayes" w:history="1">
        <w:r w:rsidRPr="0021443B">
          <w:rPr>
            <w:rStyle w:val="Hyperlink"/>
            <w:color w:val="000000" w:themeColor="text1"/>
            <w:u w:val="none"/>
          </w:rPr>
          <w:t>Hayes, R.M.</w:t>
        </w:r>
      </w:hyperlink>
      <w:r w:rsidRPr="005E08DB">
        <w:rPr>
          <w:color w:val="000000" w:themeColor="text1"/>
        </w:rPr>
        <w:t xml:space="preserve"> (2023) </w:t>
      </w:r>
      <w:r w:rsidRPr="005E08DB">
        <w:rPr>
          <w:i/>
          <w:iCs/>
          <w:color w:val="000000" w:themeColor="text1"/>
        </w:rPr>
        <w:t>Defining Rape Culture: Gender, Race and the Move Toward International Social Change</w:t>
      </w:r>
      <w:r w:rsidRPr="005E08DB">
        <w:rPr>
          <w:color w:val="000000" w:themeColor="text1"/>
        </w:rPr>
        <w:t xml:space="preserve">. Leeds: Emerald Publishing Limited. Available at: </w:t>
      </w:r>
      <w:hyperlink r:id="rId68" w:history="1">
        <w:r w:rsidRPr="005E08DB">
          <w:rPr>
            <w:rStyle w:val="Hyperlink"/>
          </w:rPr>
          <w:t>https://doi.org/10.1108/978-1-80262-213-320231004</w:t>
        </w:r>
      </w:hyperlink>
      <w:r w:rsidRPr="005E08DB">
        <w:rPr>
          <w:color w:val="000000" w:themeColor="text1"/>
        </w:rPr>
        <w:t xml:space="preserve"> (Accessed 15/2/2025). </w:t>
      </w:r>
    </w:p>
    <w:p w14:paraId="25A36880" w14:textId="77777777" w:rsidR="005E08DB" w:rsidRDefault="005E08DB" w:rsidP="005E08DB">
      <w:pPr>
        <w:spacing w:line="480" w:lineRule="auto"/>
      </w:pPr>
      <w:proofErr w:type="spellStart"/>
      <w:r w:rsidRPr="005E08DB">
        <w:t>Haygarth</w:t>
      </w:r>
      <w:proofErr w:type="spellEnd"/>
      <w:r w:rsidRPr="005E08DB">
        <w:t xml:space="preserve">, N. (2018) UK press discourses surrounding representations of rape in film and the subject of male violence against women. Doctoral dissertation. University of East Anglia. Available at: </w:t>
      </w:r>
      <w:hyperlink r:id="rId69" w:history="1">
        <w:r w:rsidRPr="005E08DB">
          <w:rPr>
            <w:rStyle w:val="Hyperlink"/>
          </w:rPr>
          <w:t>https://ueaeprints.uea.ac.uk/id/eprint/67822/</w:t>
        </w:r>
      </w:hyperlink>
      <w:r w:rsidRPr="005E08DB">
        <w:t xml:space="preserve"> (Accessed 20/3/2025). </w:t>
      </w:r>
    </w:p>
    <w:p w14:paraId="5C83150A" w14:textId="77777777" w:rsidR="0021443B" w:rsidRDefault="0021443B" w:rsidP="005E08DB">
      <w:pPr>
        <w:spacing w:line="480" w:lineRule="auto"/>
      </w:pPr>
    </w:p>
    <w:p w14:paraId="170DA91B" w14:textId="0166ACB4" w:rsidR="0021443B" w:rsidRPr="005E08DB" w:rsidRDefault="0021443B" w:rsidP="0021443B">
      <w:pPr>
        <w:spacing w:line="480" w:lineRule="auto"/>
      </w:pPr>
      <w:r w:rsidRPr="005E08DB">
        <w:t>Hayre, C.M. (2021) Data analysis and trustworthiness in qualitative research. In </w:t>
      </w:r>
      <w:r w:rsidRPr="005E08DB">
        <w:rPr>
          <w:i/>
          <w:iCs/>
        </w:rPr>
        <w:t>Research methods for student radiographers</w:t>
      </w:r>
      <w:r w:rsidRPr="005E08DB">
        <w:t> (p</w:t>
      </w:r>
      <w:r w:rsidR="00DA4DBD">
        <w:t xml:space="preserve">p. </w:t>
      </w:r>
      <w:r w:rsidRPr="005E08DB">
        <w:t xml:space="preserve">145-169). Florida: CRC Press. Available at: </w:t>
      </w:r>
      <w:hyperlink r:id="rId70" w:history="1">
        <w:r w:rsidRPr="005E08DB">
          <w:rPr>
            <w:rStyle w:val="Hyperlink"/>
          </w:rPr>
          <w:t>https://www.taylorfrancis.com/chapters/edit/10.1201/9780367559311-10/data-analysis-trustworthiness-qualitative-research-christopher-hayre</w:t>
        </w:r>
      </w:hyperlink>
      <w:r w:rsidRPr="005E08DB">
        <w:t xml:space="preserve"> (Accessed 27/1/2025). </w:t>
      </w:r>
    </w:p>
    <w:p w14:paraId="097C3077" w14:textId="77777777" w:rsidR="005E08DB" w:rsidRDefault="005E08DB" w:rsidP="005E08DB">
      <w:pPr>
        <w:spacing w:line="480" w:lineRule="auto"/>
      </w:pPr>
    </w:p>
    <w:p w14:paraId="022D9F5C" w14:textId="77777777" w:rsidR="000F50AA" w:rsidRPr="005E08DB" w:rsidRDefault="000F50AA" w:rsidP="000F50AA">
      <w:pPr>
        <w:spacing w:line="480" w:lineRule="auto"/>
      </w:pPr>
      <w:r w:rsidRPr="005E08DB">
        <w:t xml:space="preserve">He, J., Gao, B., &amp; Wang, Y. (2024) ‘From Attraction to Retention: How Vlogger Attributes, Vlog News Content Quality, and Platform Features Affect Continuance </w:t>
      </w:r>
      <w:r w:rsidRPr="005E08DB">
        <w:lastRenderedPageBreak/>
        <w:t>Intention of Vlog News’, </w:t>
      </w:r>
      <w:r w:rsidRPr="005E08DB">
        <w:rPr>
          <w:i/>
          <w:iCs/>
        </w:rPr>
        <w:t>International Journal of Human–Computer Interaction</w:t>
      </w:r>
      <w:r w:rsidRPr="005E08DB">
        <w:t>, p</w:t>
      </w:r>
      <w:r>
        <w:t xml:space="preserve">p.  </w:t>
      </w:r>
      <w:r w:rsidRPr="005E08DB">
        <w:t xml:space="preserve">1–22. Available at: </w:t>
      </w:r>
      <w:hyperlink r:id="rId71" w:history="1">
        <w:r w:rsidRPr="005E08DB">
          <w:rPr>
            <w:rStyle w:val="Hyperlink"/>
          </w:rPr>
          <w:t>https://doi.org/10.1080/10447318.2024.2423334</w:t>
        </w:r>
      </w:hyperlink>
      <w:r w:rsidRPr="005E08DB">
        <w:t xml:space="preserve"> (Accessed 13/2/2025). </w:t>
      </w:r>
    </w:p>
    <w:p w14:paraId="597BEC85" w14:textId="77777777" w:rsidR="000F50AA" w:rsidRPr="005E08DB" w:rsidRDefault="000F50AA" w:rsidP="005E08DB">
      <w:pPr>
        <w:spacing w:line="480" w:lineRule="auto"/>
      </w:pPr>
    </w:p>
    <w:p w14:paraId="5D31219A" w14:textId="4440F15C" w:rsidR="009E6F40" w:rsidRDefault="009E6F40" w:rsidP="009E6F40">
      <w:pPr>
        <w:spacing w:line="480" w:lineRule="auto"/>
      </w:pPr>
      <w:r w:rsidRPr="00212033">
        <w:t>Hemel, D.</w:t>
      </w:r>
      <w:r>
        <w:t xml:space="preserve"> and</w:t>
      </w:r>
      <w:r w:rsidRPr="00212033">
        <w:t xml:space="preserve"> Lund, D. S. (2018) </w:t>
      </w:r>
      <w:r>
        <w:t>‘</w:t>
      </w:r>
      <w:r w:rsidRPr="00212033">
        <w:t>Sexual Harassment And Corporate Law</w:t>
      </w:r>
      <w:r>
        <w:t xml:space="preserve">’ </w:t>
      </w:r>
      <w:r w:rsidRPr="00212033">
        <w:rPr>
          <w:i/>
          <w:iCs/>
        </w:rPr>
        <w:t>Columbia Law Review</w:t>
      </w:r>
      <w:r w:rsidRPr="00212033">
        <w:t>, </w:t>
      </w:r>
      <w:r w:rsidRPr="00212033">
        <w:rPr>
          <w:i/>
          <w:iCs/>
        </w:rPr>
        <w:t>118</w:t>
      </w:r>
      <w:r w:rsidRPr="00212033">
        <w:t xml:space="preserve">(6), </w:t>
      </w:r>
      <w:r>
        <w:t xml:space="preserve">pp. </w:t>
      </w:r>
      <w:r w:rsidRPr="00212033">
        <w:t xml:space="preserve">1583–1680. </w:t>
      </w:r>
      <w:r>
        <w:t xml:space="preserve">Available at: </w:t>
      </w:r>
      <w:hyperlink r:id="rId72" w:history="1">
        <w:r w:rsidRPr="00123FED">
          <w:rPr>
            <w:rStyle w:val="Hyperlink"/>
          </w:rPr>
          <w:t>https://www.jstor.org/stable/26511247s</w:t>
        </w:r>
      </w:hyperlink>
      <w:r>
        <w:t xml:space="preserve"> (Accessed 3/1/2025).</w:t>
      </w:r>
    </w:p>
    <w:p w14:paraId="6C7EF2AF" w14:textId="77777777" w:rsidR="009E6F40" w:rsidRDefault="009E6F40" w:rsidP="005E08DB">
      <w:pPr>
        <w:spacing w:line="480" w:lineRule="auto"/>
      </w:pPr>
    </w:p>
    <w:p w14:paraId="7C5BF09C" w14:textId="2079675C" w:rsidR="005E08DB" w:rsidRPr="005E08DB" w:rsidRDefault="005E08DB" w:rsidP="005E08DB">
      <w:pPr>
        <w:spacing w:line="480" w:lineRule="auto"/>
      </w:pPr>
      <w:r w:rsidRPr="005E08DB">
        <w:t>Hernandez Froio, N. (2022) Masculinities And Sexual Violence: A Study Of The Hybrid Masculine Hegemonic Bloc During The #Metoo Era. </w:t>
      </w:r>
      <w:proofErr w:type="spellStart"/>
      <w:r w:rsidRPr="005E08DB">
        <w:t>Phd</w:t>
      </w:r>
      <w:proofErr w:type="spellEnd"/>
      <w:r w:rsidRPr="005E08DB">
        <w:t xml:space="preserve"> Thesis. University Of York. Available at: </w:t>
      </w:r>
      <w:hyperlink r:id="rId73" w:history="1">
        <w:r w:rsidRPr="005E08DB">
          <w:rPr>
            <w:rStyle w:val="Hyperlink"/>
          </w:rPr>
          <w:t>https://etheses.whiterose.ac.uk/id/eprint/31633/2/HernandezFroio_201001134_CorrectedThesisClean.pdf</w:t>
        </w:r>
      </w:hyperlink>
      <w:r w:rsidRPr="005E08DB">
        <w:t xml:space="preserve"> (Accessed 23/2/2025). </w:t>
      </w:r>
    </w:p>
    <w:p w14:paraId="6E2A9764" w14:textId="77777777" w:rsidR="005E08DB" w:rsidRPr="005E08DB" w:rsidRDefault="005E08DB" w:rsidP="005E08DB">
      <w:pPr>
        <w:spacing w:line="480" w:lineRule="auto"/>
      </w:pPr>
    </w:p>
    <w:p w14:paraId="72FEC7F1" w14:textId="77777777" w:rsidR="005E08DB" w:rsidRPr="005E08DB" w:rsidRDefault="005E08DB" w:rsidP="005E08DB">
      <w:pPr>
        <w:spacing w:line="480" w:lineRule="auto"/>
      </w:pPr>
      <w:r w:rsidRPr="005E08DB">
        <w:t>Herman, J.L. (2023) </w:t>
      </w:r>
      <w:r w:rsidRPr="005E08DB">
        <w:rPr>
          <w:i/>
          <w:iCs/>
        </w:rPr>
        <w:t>Truth and repair: How trauma survivors envision justice</w:t>
      </w:r>
      <w:r w:rsidRPr="005E08DB">
        <w:t>. London: Hachette.</w:t>
      </w:r>
    </w:p>
    <w:p w14:paraId="3349690E" w14:textId="77777777" w:rsidR="005E08DB" w:rsidRPr="005E08DB" w:rsidRDefault="005E08DB" w:rsidP="005E08DB">
      <w:pPr>
        <w:spacing w:line="480" w:lineRule="auto"/>
      </w:pPr>
    </w:p>
    <w:p w14:paraId="22500558" w14:textId="77777777" w:rsidR="005E08DB" w:rsidRPr="005E08DB" w:rsidRDefault="005E08DB" w:rsidP="005E08DB">
      <w:pPr>
        <w:spacing w:line="480" w:lineRule="auto"/>
      </w:pPr>
      <w:r w:rsidRPr="005E08DB">
        <w:t xml:space="preserve">Hewa, N. (2024) “You Have to Feed the Beast”: Sexual Violence News Coverage in the Digital Age. Doctoral dissertation. University of Toronto. Available at: </w:t>
      </w:r>
      <w:hyperlink r:id="rId74" w:history="1">
        <w:r w:rsidRPr="005E08DB">
          <w:rPr>
            <w:rStyle w:val="Hyperlink"/>
          </w:rPr>
          <w:t>https://utoronto.scholaris.ca/server/api/core/bitstreams/6870480f-73c2-4703-ab95-dd3a21713591/content</w:t>
        </w:r>
      </w:hyperlink>
      <w:r w:rsidRPr="005E08DB">
        <w:t xml:space="preserve"> (Accessed 14/1/2025). </w:t>
      </w:r>
    </w:p>
    <w:p w14:paraId="72E9D0D7" w14:textId="77777777" w:rsidR="005E08DB" w:rsidRPr="005E08DB" w:rsidRDefault="005E08DB" w:rsidP="005E08DB">
      <w:pPr>
        <w:spacing w:line="480" w:lineRule="auto"/>
      </w:pPr>
    </w:p>
    <w:p w14:paraId="0EFDBA13" w14:textId="15F5271E" w:rsidR="005E08DB" w:rsidRPr="005E08DB" w:rsidRDefault="005E08DB" w:rsidP="005E08DB">
      <w:pPr>
        <w:spacing w:line="480" w:lineRule="auto"/>
      </w:pPr>
      <w:r w:rsidRPr="005E08DB">
        <w:t xml:space="preserve">High, A. (2021) ;Sexual dignity and rape law’, </w:t>
      </w:r>
      <w:r w:rsidRPr="005E08DB">
        <w:rPr>
          <w:i/>
          <w:iCs/>
        </w:rPr>
        <w:t>Yale JL &amp; Feminism</w:t>
      </w:r>
      <w:r w:rsidRPr="005E08DB">
        <w:t>, </w:t>
      </w:r>
      <w:r w:rsidRPr="005E08DB">
        <w:rPr>
          <w:i/>
          <w:iCs/>
        </w:rPr>
        <w:t>33</w:t>
      </w:r>
      <w:r w:rsidRPr="005E08DB">
        <w:t>, p.</w:t>
      </w:r>
      <w:r w:rsidR="00DA4DBD">
        <w:t xml:space="preserve"> </w:t>
      </w:r>
      <w:r w:rsidRPr="005E08DB">
        <w:t>1.</w:t>
      </w:r>
    </w:p>
    <w:p w14:paraId="36D82905" w14:textId="77777777" w:rsidR="005E08DB" w:rsidRPr="005E08DB" w:rsidRDefault="005E08DB" w:rsidP="005E08DB">
      <w:pPr>
        <w:spacing w:line="480" w:lineRule="auto"/>
      </w:pPr>
    </w:p>
    <w:p w14:paraId="1DAA6E8C" w14:textId="78EA7413" w:rsidR="005E08DB" w:rsidRPr="005E08DB" w:rsidRDefault="005E08DB" w:rsidP="005E08DB">
      <w:pPr>
        <w:spacing w:line="480" w:lineRule="auto"/>
      </w:pPr>
      <w:r w:rsidRPr="005E08DB">
        <w:lastRenderedPageBreak/>
        <w:t>Hindes, S. and Fileborn, B. (2020) ‘Girl power gone wrong :# MeToo, Aziz Ansari, and media reporting of (grey area) sexual violence’, </w:t>
      </w:r>
      <w:r w:rsidRPr="005E08DB">
        <w:rPr>
          <w:i/>
          <w:iCs/>
        </w:rPr>
        <w:t>Feminist Media Studies</w:t>
      </w:r>
      <w:r w:rsidRPr="005E08DB">
        <w:t>, </w:t>
      </w:r>
      <w:r w:rsidRPr="005E08DB">
        <w:rPr>
          <w:i/>
          <w:iCs/>
        </w:rPr>
        <w:t>20</w:t>
      </w:r>
      <w:r w:rsidRPr="005E08DB">
        <w:t>(5), pp.</w:t>
      </w:r>
      <w:r w:rsidR="00DA4DBD">
        <w:t xml:space="preserve"> </w:t>
      </w:r>
      <w:r w:rsidRPr="005E08DB">
        <w:t>639-656.</w:t>
      </w:r>
    </w:p>
    <w:p w14:paraId="2E5FC082" w14:textId="77777777" w:rsidR="005E08DB" w:rsidRPr="005E08DB" w:rsidRDefault="005E08DB" w:rsidP="005E08DB">
      <w:pPr>
        <w:spacing w:line="480" w:lineRule="auto"/>
      </w:pPr>
    </w:p>
    <w:p w14:paraId="2A69184A" w14:textId="77777777" w:rsidR="005E08DB" w:rsidRPr="005E08DB" w:rsidRDefault="005E08DB" w:rsidP="005E08DB">
      <w:pPr>
        <w:spacing w:line="480" w:lineRule="auto"/>
        <w:rPr>
          <w:color w:val="000000" w:themeColor="text1"/>
        </w:rPr>
      </w:pPr>
      <w:r w:rsidRPr="005E08DB">
        <w:rPr>
          <w:color w:val="000000" w:themeColor="text1"/>
        </w:rPr>
        <w:t xml:space="preserve">HM Government (2022) </w:t>
      </w:r>
      <w:r w:rsidRPr="005E08DB">
        <w:rPr>
          <w:i/>
          <w:iCs/>
          <w:color w:val="000000" w:themeColor="text1"/>
        </w:rPr>
        <w:t>Supporting male victims of crimes considered violence against women and girls</w:t>
      </w:r>
      <w:r w:rsidRPr="005E08DB">
        <w:rPr>
          <w:color w:val="000000" w:themeColor="text1"/>
        </w:rPr>
        <w:t xml:space="preserve">. Available at: </w:t>
      </w:r>
      <w:hyperlink r:id="rId75" w:history="1">
        <w:r w:rsidRPr="005E08DB">
          <w:rPr>
            <w:rStyle w:val="Hyperlink"/>
            <w:color w:val="000000" w:themeColor="text1"/>
          </w:rPr>
          <w:t>https://data.parliament.uk/DepositedPapers/Files/DEP2022-0294/Supporting_Male_Victims_March_2022.pdf</w:t>
        </w:r>
      </w:hyperlink>
      <w:r w:rsidRPr="005E08DB">
        <w:rPr>
          <w:rStyle w:val="Hyperlink"/>
          <w:color w:val="000000" w:themeColor="text1"/>
        </w:rPr>
        <w:t xml:space="preserve"> (Accessed 12/2/2025). </w:t>
      </w:r>
    </w:p>
    <w:p w14:paraId="1CD5994A" w14:textId="77777777" w:rsidR="005E08DB" w:rsidRPr="005E08DB" w:rsidRDefault="005E08DB" w:rsidP="005E08DB">
      <w:pPr>
        <w:spacing w:line="480" w:lineRule="auto"/>
      </w:pPr>
    </w:p>
    <w:p w14:paraId="49666D85" w14:textId="77777777" w:rsidR="005E08DB" w:rsidRPr="005E08DB" w:rsidRDefault="005E08DB" w:rsidP="005E08DB">
      <w:pPr>
        <w:spacing w:line="480" w:lineRule="auto"/>
        <w:rPr>
          <w:color w:val="000000" w:themeColor="text1"/>
        </w:rPr>
      </w:pPr>
      <w:r w:rsidRPr="005E08DB">
        <w:rPr>
          <w:color w:val="000000" w:themeColor="text1"/>
        </w:rPr>
        <w:t xml:space="preserve">HM Government (2021) </w:t>
      </w:r>
      <w:r w:rsidRPr="005E08DB">
        <w:rPr>
          <w:i/>
          <w:iCs/>
          <w:color w:val="000000" w:themeColor="text1"/>
        </w:rPr>
        <w:t>Tackling Violence Against Women and Girls</w:t>
      </w:r>
      <w:r w:rsidRPr="005E08DB">
        <w:rPr>
          <w:color w:val="000000" w:themeColor="text1"/>
        </w:rPr>
        <w:t xml:space="preserve">. Available at: </w:t>
      </w:r>
      <w:hyperlink r:id="rId76" w:history="1">
        <w:r w:rsidRPr="005E08DB">
          <w:rPr>
            <w:rStyle w:val="Hyperlink"/>
            <w:color w:val="000000" w:themeColor="text1"/>
          </w:rPr>
          <w:t>https://assets.publishing.service.gov.uk/media/6194d05bd3bf7f054f43e011/Tackling_Violence_Against_Women_and_Girls_Strategy_-_July_2021.pdf</w:t>
        </w:r>
      </w:hyperlink>
      <w:r w:rsidRPr="005E08DB">
        <w:rPr>
          <w:rStyle w:val="Hyperlink"/>
          <w:color w:val="000000" w:themeColor="text1"/>
        </w:rPr>
        <w:t xml:space="preserve">  (Accessed 1/2/2025).</w:t>
      </w:r>
    </w:p>
    <w:p w14:paraId="798465A6" w14:textId="77777777" w:rsidR="005E08DB" w:rsidRPr="005E08DB" w:rsidRDefault="005E08DB" w:rsidP="005E08DB">
      <w:pPr>
        <w:spacing w:line="480" w:lineRule="auto"/>
      </w:pPr>
    </w:p>
    <w:p w14:paraId="673C8571" w14:textId="77777777" w:rsidR="005E08DB" w:rsidRPr="005E08DB" w:rsidRDefault="005E08DB" w:rsidP="005E08DB">
      <w:pPr>
        <w:spacing w:line="480" w:lineRule="auto"/>
      </w:pPr>
      <w:r w:rsidRPr="005E08DB">
        <w:t xml:space="preserve">Hoareau, C. (2021) A Framing Analysis of# MeToo YouTube-based News Coverage in BRICS: Media Censorship, State-controlled Channels &amp; the Obstruction of Online Feminist Activism in China, Russia and Brazil. Master’s Thesis. University of Cape Town. Available at: </w:t>
      </w:r>
      <w:hyperlink r:id="rId77" w:history="1">
        <w:r w:rsidRPr="005E08DB">
          <w:rPr>
            <w:rStyle w:val="Hyperlink"/>
          </w:rPr>
          <w:t>https://open.uct.ac.za/items/00656a6b-6416-4f42-82df-b55649429e4f</w:t>
        </w:r>
      </w:hyperlink>
      <w:r w:rsidRPr="005E08DB">
        <w:t xml:space="preserve"> (Accessed 6/1/2025). </w:t>
      </w:r>
    </w:p>
    <w:p w14:paraId="17D82EDF" w14:textId="77777777" w:rsidR="005E08DB" w:rsidRPr="005E08DB" w:rsidRDefault="005E08DB" w:rsidP="005E08DB">
      <w:pPr>
        <w:spacing w:line="480" w:lineRule="auto"/>
      </w:pPr>
    </w:p>
    <w:p w14:paraId="5B8AED4A" w14:textId="77777777" w:rsidR="005E08DB" w:rsidRPr="005E08DB" w:rsidRDefault="005E08DB" w:rsidP="005E08DB">
      <w:pPr>
        <w:spacing w:line="480" w:lineRule="auto"/>
      </w:pPr>
      <w:proofErr w:type="spellStart"/>
      <w:r w:rsidRPr="005E08DB">
        <w:t>Hörnle</w:t>
      </w:r>
      <w:proofErr w:type="spellEnd"/>
      <w:r w:rsidRPr="005E08DB">
        <w:t>, T. (2018) ‘Rape as non-consensual sex’. In </w:t>
      </w:r>
      <w:r w:rsidRPr="005E08DB">
        <w:rPr>
          <w:i/>
          <w:iCs/>
        </w:rPr>
        <w:t>The Routledge Handbook of the Ethics of Consent</w:t>
      </w:r>
      <w:r w:rsidRPr="005E08DB">
        <w:t>. Oxford: Routledge.</w:t>
      </w:r>
    </w:p>
    <w:p w14:paraId="7BBE0646" w14:textId="77777777" w:rsidR="005E08DB" w:rsidRPr="000F50AA" w:rsidRDefault="005E08DB" w:rsidP="005E08DB">
      <w:pPr>
        <w:spacing w:line="480" w:lineRule="auto"/>
      </w:pPr>
    </w:p>
    <w:p w14:paraId="00467121" w14:textId="72AA0863" w:rsidR="000F50AA" w:rsidRDefault="000F50AA" w:rsidP="000F50AA">
      <w:pPr>
        <w:spacing w:line="480" w:lineRule="auto"/>
      </w:pPr>
      <w:r w:rsidRPr="000F50AA">
        <w:t>Hudspith, L.</w:t>
      </w:r>
      <w:r w:rsidRPr="000F50AA">
        <w:t xml:space="preserve"> (2</w:t>
      </w:r>
      <w:r w:rsidRPr="000F50AA">
        <w:t>022</w:t>
      </w:r>
      <w:r w:rsidRPr="000F50AA">
        <w:t>)</w:t>
      </w:r>
      <w:r w:rsidRPr="000F50AA">
        <w:t xml:space="preserve"> Justice for rape victim-survivors: exploring the need for a court-based intervention to address jurors' rape myth acceptance, and other measures, in the </w:t>
      </w:r>
      <w:r w:rsidRPr="000F50AA">
        <w:lastRenderedPageBreak/>
        <w:t>criminal justice system</w:t>
      </w:r>
      <w:r w:rsidRPr="000F50AA">
        <w:t xml:space="preserve">. </w:t>
      </w:r>
      <w:r w:rsidRPr="000F50AA">
        <w:t>Doctoral</w:t>
      </w:r>
      <w:r w:rsidRPr="00595166">
        <w:t xml:space="preserve"> dissertation</w:t>
      </w:r>
      <w:r>
        <w:t xml:space="preserve">. </w:t>
      </w:r>
      <w:r w:rsidRPr="00595166">
        <w:t>University of Huddersfield</w:t>
      </w:r>
      <w:r>
        <w:t xml:space="preserve">. Available at: </w:t>
      </w:r>
      <w:hyperlink r:id="rId78" w:history="1">
        <w:r w:rsidRPr="00123FED">
          <w:rPr>
            <w:rStyle w:val="Hyperlink"/>
          </w:rPr>
          <w:t>https://pure.hud.ac.uk/ws/portalfiles/portal/67169071/FINAL_THESIS.pdf</w:t>
        </w:r>
      </w:hyperlink>
      <w:r>
        <w:t xml:space="preserve"> </w:t>
      </w:r>
      <w:r>
        <w:t>(Accessed 25/2/2025).</w:t>
      </w:r>
    </w:p>
    <w:p w14:paraId="1F1EEBBD" w14:textId="77777777" w:rsidR="000F50AA" w:rsidRPr="005E08DB" w:rsidRDefault="000F50AA" w:rsidP="005E08DB">
      <w:pPr>
        <w:spacing w:line="480" w:lineRule="auto"/>
      </w:pPr>
    </w:p>
    <w:p w14:paraId="440395D4" w14:textId="5573F65C" w:rsidR="005E08DB" w:rsidRPr="005E08DB" w:rsidRDefault="005E08DB" w:rsidP="005E08DB">
      <w:pPr>
        <w:spacing w:line="480" w:lineRule="auto"/>
      </w:pPr>
      <w:r w:rsidRPr="005E08DB">
        <w:t xml:space="preserve">Hyden, A.R. (2023) ‘Fantasy, Procedurals, and Rape Culture’, </w:t>
      </w:r>
      <w:r w:rsidRPr="005E08DB">
        <w:rPr>
          <w:i/>
          <w:iCs/>
        </w:rPr>
        <w:t>Grimm Realities: Essays on Identity and Justice in the Television Series</w:t>
      </w:r>
      <w:r w:rsidRPr="005E08DB">
        <w:t>, p.</w:t>
      </w:r>
      <w:r w:rsidR="00DA4DBD">
        <w:t xml:space="preserve"> </w:t>
      </w:r>
      <w:r w:rsidRPr="005E08DB">
        <w:t>69.</w:t>
      </w:r>
    </w:p>
    <w:p w14:paraId="5897BD28" w14:textId="77777777" w:rsidR="005E08DB" w:rsidRPr="005E08DB" w:rsidRDefault="005E08DB" w:rsidP="005E08DB">
      <w:pPr>
        <w:spacing w:line="480" w:lineRule="auto"/>
      </w:pPr>
    </w:p>
    <w:p w14:paraId="50408AE3" w14:textId="767C67BB" w:rsidR="005E08DB" w:rsidRPr="005E08DB" w:rsidRDefault="005E08DB" w:rsidP="005E08DB">
      <w:pPr>
        <w:spacing w:line="480" w:lineRule="auto"/>
        <w:rPr>
          <w:color w:val="000000" w:themeColor="text1"/>
        </w:rPr>
      </w:pPr>
      <w:proofErr w:type="spellStart"/>
      <w:r w:rsidRPr="005E08DB">
        <w:t>Ilinskaya</w:t>
      </w:r>
      <w:proofErr w:type="spellEnd"/>
      <w:r w:rsidRPr="005E08DB">
        <w:t xml:space="preserve">, S. and Robinson, D. (2018) ‘#MeToo and the estrangement of Beauty-and-the-Beast narratives’, Social Research: An International Quarterly, 85(2), </w:t>
      </w:r>
      <w:r w:rsidR="00DA4DBD">
        <w:t xml:space="preserve">pp. </w:t>
      </w:r>
      <w:r w:rsidRPr="005E08DB">
        <w:t xml:space="preserve">375-405. Available at: </w:t>
      </w:r>
      <w:hyperlink r:id="rId79" w:history="1">
        <w:r w:rsidRPr="005E08DB">
          <w:rPr>
            <w:rStyle w:val="Hyperlink"/>
          </w:rPr>
          <w:t>https://oculbu.primo.exlibrisgroup.com/permalink/01OCUL_BU/p5aakr/cdi_webofscience_primary _000449116700007</w:t>
        </w:r>
      </w:hyperlink>
      <w:r w:rsidRPr="005E08DB">
        <w:rPr>
          <w:rStyle w:val="Hyperlink"/>
        </w:rPr>
        <w:t xml:space="preserve"> </w:t>
      </w:r>
      <w:r w:rsidRPr="005E08DB">
        <w:rPr>
          <w:rStyle w:val="Hyperlink"/>
          <w:color w:val="000000" w:themeColor="text1"/>
        </w:rPr>
        <w:t>(Accessed 17/3/2025).</w:t>
      </w:r>
    </w:p>
    <w:p w14:paraId="571CFAC2" w14:textId="77777777" w:rsidR="005E08DB" w:rsidRPr="005E08DB" w:rsidRDefault="005E08DB" w:rsidP="005E08DB">
      <w:pPr>
        <w:spacing w:line="480" w:lineRule="auto"/>
      </w:pPr>
    </w:p>
    <w:p w14:paraId="0DCCCB95" w14:textId="77777777" w:rsidR="005E08DB" w:rsidRDefault="005E08DB" w:rsidP="005E08DB">
      <w:pPr>
        <w:spacing w:line="480" w:lineRule="auto"/>
      </w:pPr>
      <w:r w:rsidRPr="005E08DB">
        <w:t xml:space="preserve">Impe, A.M. (2019) </w:t>
      </w:r>
      <w:r w:rsidRPr="005E08DB">
        <w:rPr>
          <w:i/>
          <w:iCs/>
        </w:rPr>
        <w:t>Reporting on violence against women and girls: a handbook for journalists</w:t>
      </w:r>
      <w:r w:rsidRPr="005E08DB">
        <w:t>. Paris: UNESCO Publishing.</w:t>
      </w:r>
    </w:p>
    <w:p w14:paraId="532312E7" w14:textId="77777777" w:rsidR="00802332" w:rsidRDefault="00802332" w:rsidP="005E08DB">
      <w:pPr>
        <w:spacing w:line="480" w:lineRule="auto"/>
      </w:pPr>
    </w:p>
    <w:p w14:paraId="21F0699D" w14:textId="06F61D3B" w:rsidR="00802332" w:rsidRPr="005E08DB" w:rsidRDefault="00802332" w:rsidP="005E08DB">
      <w:pPr>
        <w:spacing w:line="480" w:lineRule="auto"/>
      </w:pPr>
      <w:r>
        <w:t xml:space="preserve">Independent Office for Police Conduct (2024). </w:t>
      </w:r>
      <w:r w:rsidRPr="00802332">
        <w:rPr>
          <w:i/>
          <w:iCs/>
        </w:rPr>
        <w:t>Ending victim blaming in the context of violence against women and girls</w:t>
      </w:r>
      <w:r w:rsidRPr="00802332">
        <w:t>.</w:t>
      </w:r>
      <w:r>
        <w:t xml:space="preserve"> Available at: </w:t>
      </w:r>
      <w:hyperlink r:id="rId80" w:history="1">
        <w:r w:rsidRPr="00123FED">
          <w:rPr>
            <w:rStyle w:val="Hyperlink"/>
          </w:rPr>
          <w:t>https://www.policeconduct.gov.uk/sites/default/files/documents/IOPC-ending-victim-blaming-guidance-Feb-2024.pdf</w:t>
        </w:r>
      </w:hyperlink>
      <w:r>
        <w:t xml:space="preserve"> (Accessed 12/3/2025).</w:t>
      </w:r>
    </w:p>
    <w:p w14:paraId="04AAC436" w14:textId="77777777" w:rsidR="005E08DB" w:rsidRPr="005E08DB" w:rsidRDefault="005E08DB" w:rsidP="005E08DB">
      <w:pPr>
        <w:spacing w:line="480" w:lineRule="auto"/>
      </w:pPr>
    </w:p>
    <w:p w14:paraId="2635FE1F" w14:textId="77777777" w:rsidR="005E08DB" w:rsidRPr="005E08DB" w:rsidRDefault="005E08DB" w:rsidP="005E08DB">
      <w:pPr>
        <w:spacing w:line="480" w:lineRule="auto"/>
      </w:pPr>
      <w:r w:rsidRPr="005E08DB">
        <w:t>Jackson, S.J., Bailey, M. and Welles, B.F. (2020) </w:t>
      </w:r>
      <w:r w:rsidRPr="005E08DB">
        <w:rPr>
          <w:i/>
          <w:iCs/>
        </w:rPr>
        <w:t>#HashtagActivism: Networks of race and gender justice</w:t>
      </w:r>
      <w:r w:rsidRPr="005E08DB">
        <w:t>. Massachusetts: Mit Press.</w:t>
      </w:r>
    </w:p>
    <w:p w14:paraId="1B48AEC3" w14:textId="77777777" w:rsidR="0021443B" w:rsidRDefault="0021443B" w:rsidP="005E08DB">
      <w:pPr>
        <w:spacing w:line="480" w:lineRule="auto"/>
      </w:pPr>
    </w:p>
    <w:p w14:paraId="0062AF13" w14:textId="1DA46CCB" w:rsidR="005E08DB" w:rsidRPr="005E08DB" w:rsidRDefault="005E08DB" w:rsidP="005E08DB">
      <w:pPr>
        <w:spacing w:line="480" w:lineRule="auto"/>
      </w:pPr>
      <w:r w:rsidRPr="005E08DB">
        <w:lastRenderedPageBreak/>
        <w:t>Jeffrey, N.K. (2024) ‘Is consent enough? What the research on normative heterosexuality and sexual violence tells us’, </w:t>
      </w:r>
      <w:r w:rsidRPr="005E08DB">
        <w:rPr>
          <w:i/>
          <w:iCs/>
        </w:rPr>
        <w:t>Sexualities</w:t>
      </w:r>
      <w:r w:rsidRPr="005E08DB">
        <w:t>, </w:t>
      </w:r>
      <w:r w:rsidRPr="005E08DB">
        <w:rPr>
          <w:i/>
          <w:iCs/>
        </w:rPr>
        <w:t>27</w:t>
      </w:r>
      <w:r w:rsidRPr="005E08DB">
        <w:t>(3), pp.</w:t>
      </w:r>
      <w:r w:rsidR="00DA4DBD">
        <w:t xml:space="preserve"> </w:t>
      </w:r>
      <w:r w:rsidRPr="005E08DB">
        <w:t>475-494.</w:t>
      </w:r>
    </w:p>
    <w:p w14:paraId="64E32E23" w14:textId="77777777" w:rsidR="005E08DB" w:rsidRPr="005E08DB" w:rsidRDefault="005E08DB" w:rsidP="005E08DB">
      <w:pPr>
        <w:spacing w:line="480" w:lineRule="auto"/>
      </w:pPr>
    </w:p>
    <w:p w14:paraId="7A6DE46E" w14:textId="77777777" w:rsidR="005E08DB" w:rsidRPr="005E08DB" w:rsidRDefault="005E08DB" w:rsidP="005E08DB">
      <w:pPr>
        <w:spacing w:line="480" w:lineRule="auto"/>
      </w:pPr>
      <w:r w:rsidRPr="005E08DB">
        <w:t xml:space="preserve">Jenkins, K. (2023) </w:t>
      </w:r>
      <w:r w:rsidRPr="005E08DB">
        <w:rPr>
          <w:i/>
          <w:iCs/>
        </w:rPr>
        <w:t>Ontology and oppression: Race, gender, and social reality</w:t>
      </w:r>
      <w:r w:rsidRPr="005E08DB">
        <w:t>. Oxford: Oxford University Press.</w:t>
      </w:r>
    </w:p>
    <w:p w14:paraId="64E157E1" w14:textId="77777777" w:rsidR="005E08DB" w:rsidRPr="005E08DB" w:rsidRDefault="005E08DB" w:rsidP="005E08DB">
      <w:pPr>
        <w:spacing w:line="480" w:lineRule="auto"/>
      </w:pPr>
    </w:p>
    <w:p w14:paraId="33F53FC3" w14:textId="77777777" w:rsidR="005E08DB" w:rsidRPr="005E08DB" w:rsidRDefault="005E08DB" w:rsidP="005E08DB">
      <w:pPr>
        <w:spacing w:line="480" w:lineRule="auto"/>
      </w:pPr>
      <w:r w:rsidRPr="005E08DB">
        <w:t xml:space="preserve">Jimenez, A.N. (2021) Beyond the Hashtag: Exploring the# MeToo Movement in News Media. Master’s thesis. University of Calgary. Available at: </w:t>
      </w:r>
      <w:hyperlink r:id="rId81" w:history="1">
        <w:r w:rsidRPr="005E08DB">
          <w:rPr>
            <w:rStyle w:val="Hyperlink"/>
          </w:rPr>
          <w:t>https://prism.ucalgary.ca/items/5326f229-4d83-4005-9cb5-461b49ee6640</w:t>
        </w:r>
      </w:hyperlink>
      <w:r w:rsidRPr="005E08DB">
        <w:t xml:space="preserve"> (Accessed 22/2/2025).</w:t>
      </w:r>
    </w:p>
    <w:p w14:paraId="629BDA54" w14:textId="77777777" w:rsidR="005E08DB" w:rsidRPr="005E08DB" w:rsidRDefault="005E08DB" w:rsidP="005E08DB">
      <w:pPr>
        <w:spacing w:line="480" w:lineRule="auto"/>
      </w:pPr>
    </w:p>
    <w:p w14:paraId="1013B517" w14:textId="77777777" w:rsidR="005E08DB" w:rsidRPr="005E08DB" w:rsidRDefault="005E08DB" w:rsidP="005E08DB">
      <w:pPr>
        <w:spacing w:line="480" w:lineRule="auto"/>
      </w:pPr>
      <w:r w:rsidRPr="005E08DB">
        <w:t xml:space="preserve">Johnson, W. M. (2022) Media Influences on Cultural Norms that Perpetuate Sexual Violence and Silence Victims in the U.S. and India: A Cross-Cultural Comparative Analysis. Master's thesis, Harvard University Division of Continuing Education. Available at: </w:t>
      </w:r>
      <w:hyperlink r:id="rId82" w:history="1">
        <w:r w:rsidRPr="005E08DB">
          <w:rPr>
            <w:rStyle w:val="Hyperlink"/>
          </w:rPr>
          <w:t>https://dash.harvard.edu/server/api/core/bitstreams/0884090f-e6cc-4601-92b3-7a96a2024642/content</w:t>
        </w:r>
      </w:hyperlink>
      <w:r w:rsidRPr="005E08DB">
        <w:t xml:space="preserve"> (Accessed 14/12/2024). </w:t>
      </w:r>
    </w:p>
    <w:p w14:paraId="5F16EE66" w14:textId="77777777" w:rsidR="005E08DB" w:rsidRPr="005E08DB" w:rsidRDefault="005E08DB" w:rsidP="005E08DB">
      <w:pPr>
        <w:spacing w:line="480" w:lineRule="auto"/>
      </w:pPr>
    </w:p>
    <w:p w14:paraId="0DC49DFE" w14:textId="77777777" w:rsidR="005E08DB" w:rsidRPr="005E08DB" w:rsidRDefault="005E08DB" w:rsidP="005E08DB">
      <w:pPr>
        <w:spacing w:line="480" w:lineRule="auto"/>
      </w:pPr>
      <w:r w:rsidRPr="005E08DB">
        <w:t>Jordan, J. (2022) </w:t>
      </w:r>
      <w:r w:rsidRPr="005E08DB">
        <w:rPr>
          <w:i/>
          <w:iCs/>
        </w:rPr>
        <w:t>Tackling rape culture: Ending patriarchy</w:t>
      </w:r>
      <w:r w:rsidRPr="005E08DB">
        <w:t>. Oxford: Routledge.</w:t>
      </w:r>
    </w:p>
    <w:p w14:paraId="4AEDD212" w14:textId="77777777" w:rsidR="005E08DB" w:rsidRPr="005E08DB" w:rsidRDefault="005E08DB" w:rsidP="005E08DB">
      <w:pPr>
        <w:spacing w:line="480" w:lineRule="auto"/>
      </w:pPr>
    </w:p>
    <w:p w14:paraId="20A0CA3E" w14:textId="2F7FB990" w:rsidR="005E08DB" w:rsidRPr="005E08DB" w:rsidRDefault="005E08DB" w:rsidP="005E08DB">
      <w:pPr>
        <w:spacing w:line="480" w:lineRule="auto"/>
      </w:pPr>
      <w:r w:rsidRPr="005E08DB">
        <w:t>Julios, C. (2022) ‘Understanding Sexual Harassment in the# MeToo Era’. In </w:t>
      </w:r>
      <w:r w:rsidRPr="005E08DB">
        <w:rPr>
          <w:i/>
          <w:iCs/>
        </w:rPr>
        <w:t>Sexual Harassment in the UK Parliament: Lessons from the# MeToo Era</w:t>
      </w:r>
      <w:r w:rsidRPr="005E08DB">
        <w:t> (p</w:t>
      </w:r>
      <w:r w:rsidR="00DA4DBD">
        <w:t xml:space="preserve">p.  </w:t>
      </w:r>
      <w:r w:rsidRPr="005E08DB">
        <w:t>37-79). Cham: Springer International Publishing.</w:t>
      </w:r>
    </w:p>
    <w:p w14:paraId="537B6DDC" w14:textId="77777777" w:rsidR="005E08DB" w:rsidRPr="005E08DB" w:rsidRDefault="005E08DB" w:rsidP="005E08DB">
      <w:pPr>
        <w:spacing w:line="480" w:lineRule="auto"/>
      </w:pPr>
    </w:p>
    <w:p w14:paraId="413279BF" w14:textId="3DB5FE6E" w:rsidR="005E08DB" w:rsidRPr="005E08DB" w:rsidRDefault="005E08DB" w:rsidP="005E08DB">
      <w:pPr>
        <w:spacing w:line="480" w:lineRule="auto"/>
      </w:pPr>
      <w:r w:rsidRPr="005E08DB">
        <w:lastRenderedPageBreak/>
        <w:t xml:space="preserve">Kalra, G. and Bhugra, D. (2013) ‘Sexual violence against women: Understanding cross-cultural intersections’, </w:t>
      </w:r>
      <w:r w:rsidRPr="005E08DB">
        <w:rPr>
          <w:i/>
          <w:iCs/>
        </w:rPr>
        <w:t>Indian journal of psychiatry</w:t>
      </w:r>
      <w:r w:rsidRPr="005E08DB">
        <w:t>, </w:t>
      </w:r>
      <w:r w:rsidRPr="005E08DB">
        <w:rPr>
          <w:i/>
          <w:iCs/>
        </w:rPr>
        <w:t>55</w:t>
      </w:r>
      <w:r w:rsidRPr="005E08DB">
        <w:t xml:space="preserve">(3), </w:t>
      </w:r>
      <w:r w:rsidR="00DA4DBD">
        <w:t xml:space="preserve">pp. </w:t>
      </w:r>
      <w:r w:rsidRPr="005E08DB">
        <w:t>244</w:t>
      </w:r>
      <w:r w:rsidR="00DA4DBD">
        <w:t>-</w:t>
      </w:r>
      <w:r w:rsidRPr="005E08DB">
        <w:t xml:space="preserve">249. Available at: </w:t>
      </w:r>
      <w:hyperlink r:id="rId83" w:history="1">
        <w:r w:rsidRPr="005E08DB">
          <w:rPr>
            <w:rStyle w:val="Hyperlink"/>
          </w:rPr>
          <w:t>https://doi.org/10.4103/0019-5545.117139</w:t>
        </w:r>
      </w:hyperlink>
      <w:r w:rsidRPr="005E08DB">
        <w:t xml:space="preserve"> (Accessed 2/3/2025). </w:t>
      </w:r>
    </w:p>
    <w:p w14:paraId="487572A5" w14:textId="77777777" w:rsidR="005E08DB" w:rsidRPr="005E08DB" w:rsidRDefault="005E08DB" w:rsidP="005E08DB">
      <w:pPr>
        <w:spacing w:line="480" w:lineRule="auto"/>
      </w:pPr>
    </w:p>
    <w:p w14:paraId="5CBC111C" w14:textId="43BC55D2" w:rsidR="005E08DB" w:rsidRPr="005E08DB" w:rsidRDefault="005E08DB" w:rsidP="005E08DB">
      <w:pPr>
        <w:spacing w:line="480" w:lineRule="auto"/>
      </w:pPr>
      <w:proofErr w:type="spellStart"/>
      <w:r w:rsidRPr="005E08DB">
        <w:t>Kalton</w:t>
      </w:r>
      <w:proofErr w:type="spellEnd"/>
      <w:r w:rsidRPr="005E08DB">
        <w:t>, G., 2019. Developments in survey research over the past 60 years: A personal perspective. </w:t>
      </w:r>
      <w:r w:rsidRPr="005E08DB">
        <w:rPr>
          <w:i/>
          <w:iCs/>
        </w:rPr>
        <w:t>International Statistical Review</w:t>
      </w:r>
      <w:r w:rsidRPr="005E08DB">
        <w:t>, </w:t>
      </w:r>
      <w:r w:rsidRPr="005E08DB">
        <w:rPr>
          <w:i/>
          <w:iCs/>
        </w:rPr>
        <w:t>87</w:t>
      </w:r>
      <w:r w:rsidRPr="005E08DB">
        <w:t>, pp.</w:t>
      </w:r>
      <w:r w:rsidR="00DA4DBD">
        <w:t xml:space="preserve"> </w:t>
      </w:r>
      <w:r w:rsidRPr="005E08DB">
        <w:t>10-30.</w:t>
      </w:r>
    </w:p>
    <w:p w14:paraId="35E951F7" w14:textId="77777777" w:rsidR="005E08DB" w:rsidRPr="005E08DB" w:rsidRDefault="005E08DB" w:rsidP="005E08DB">
      <w:pPr>
        <w:spacing w:line="480" w:lineRule="auto"/>
      </w:pPr>
    </w:p>
    <w:p w14:paraId="52FA2EB2" w14:textId="77777777" w:rsidR="005E08DB" w:rsidRPr="005E08DB" w:rsidRDefault="005E08DB" w:rsidP="005E08DB">
      <w:pPr>
        <w:spacing w:line="480" w:lineRule="auto"/>
      </w:pPr>
      <w:r w:rsidRPr="005E08DB">
        <w:t xml:space="preserve">Kane, E. (2021) “I just signed your death warrant”: A Content Analysis of News Media Coverage of Violent Crimes Against Women in the# MeToo Era. Doctoral dissertation.  Boston College. Available at: </w:t>
      </w:r>
      <w:hyperlink r:id="rId84" w:history="1">
        <w:r w:rsidRPr="005E08DB">
          <w:rPr>
            <w:rStyle w:val="Hyperlink"/>
          </w:rPr>
          <w:t>https://dlib.bc.edu/islandora/object/bc-ir:109157</w:t>
        </w:r>
      </w:hyperlink>
      <w:r w:rsidRPr="005E08DB">
        <w:t xml:space="preserve"> (Accessed 13/2/2025). </w:t>
      </w:r>
    </w:p>
    <w:p w14:paraId="62DE44D1" w14:textId="77777777" w:rsidR="005E08DB" w:rsidRPr="005E08DB" w:rsidRDefault="005E08DB" w:rsidP="005E08DB">
      <w:pPr>
        <w:spacing w:line="480" w:lineRule="auto"/>
      </w:pPr>
    </w:p>
    <w:p w14:paraId="0403042F" w14:textId="77777777" w:rsidR="005E08DB" w:rsidRPr="005E08DB" w:rsidRDefault="005E08DB" w:rsidP="005E08DB">
      <w:pPr>
        <w:spacing w:line="480" w:lineRule="auto"/>
      </w:pPr>
      <w:r w:rsidRPr="005E08DB">
        <w:t>Kantor, J. and Twohey, M. (2017) “Harvey Weinstein Paid Off Sexual Harassment Accusers for Decades.” </w:t>
      </w:r>
      <w:r w:rsidRPr="005E08DB">
        <w:rPr>
          <w:i/>
          <w:iCs/>
        </w:rPr>
        <w:t>New York Times</w:t>
      </w:r>
      <w:r w:rsidRPr="005E08DB">
        <w:t xml:space="preserve">, October 17. Available at: </w:t>
      </w:r>
      <w:hyperlink r:id="rId85" w:history="1">
        <w:r w:rsidRPr="005E08DB">
          <w:rPr>
            <w:rStyle w:val="Hyperlink"/>
          </w:rPr>
          <w:t>https://www.nytimes.com/2017/10/05/us/harveyweinstein-harassment-allegations.html</w:t>
        </w:r>
      </w:hyperlink>
      <w:r w:rsidRPr="005E08DB">
        <w:t xml:space="preserve"> (Accessed 1212/2024). </w:t>
      </w:r>
    </w:p>
    <w:p w14:paraId="02C43507" w14:textId="77777777" w:rsidR="005E08DB" w:rsidRPr="005E08DB" w:rsidRDefault="005E08DB" w:rsidP="005E08DB">
      <w:pPr>
        <w:spacing w:line="480" w:lineRule="auto"/>
      </w:pPr>
    </w:p>
    <w:p w14:paraId="3C32F8A1" w14:textId="2B353AB3" w:rsidR="005E08DB" w:rsidRPr="005E08DB" w:rsidRDefault="005E08DB" w:rsidP="005E08DB">
      <w:pPr>
        <w:spacing w:line="480" w:lineRule="auto"/>
      </w:pPr>
      <w:r w:rsidRPr="005E08DB">
        <w:t xml:space="preserve">Karunarathna, I., </w:t>
      </w:r>
      <w:proofErr w:type="spellStart"/>
      <w:r w:rsidRPr="005E08DB">
        <w:t>Gunasena</w:t>
      </w:r>
      <w:proofErr w:type="spellEnd"/>
      <w:r w:rsidRPr="005E08DB">
        <w:t xml:space="preserve">, P., </w:t>
      </w:r>
      <w:proofErr w:type="spellStart"/>
      <w:r w:rsidRPr="005E08DB">
        <w:t>Hapuarachchi</w:t>
      </w:r>
      <w:proofErr w:type="spellEnd"/>
      <w:r w:rsidRPr="005E08DB">
        <w:t xml:space="preserve">, T. and Gunathilake, S., (2024) ‘The crucial role of data collection in research: Techniques, challenges, and best practices’, </w:t>
      </w:r>
      <w:r w:rsidRPr="005E08DB">
        <w:rPr>
          <w:i/>
          <w:iCs/>
        </w:rPr>
        <w:t>Uva Clinical Research</w:t>
      </w:r>
      <w:r w:rsidRPr="005E08DB">
        <w:t>, pp.</w:t>
      </w:r>
      <w:r w:rsidR="00DA4DBD">
        <w:t xml:space="preserve"> </w:t>
      </w:r>
      <w:r w:rsidRPr="005E08DB">
        <w:t>1-24.</w:t>
      </w:r>
    </w:p>
    <w:p w14:paraId="0A78FCFB" w14:textId="77777777" w:rsidR="005E08DB" w:rsidRPr="005E08DB" w:rsidRDefault="005E08DB" w:rsidP="005E08DB">
      <w:pPr>
        <w:spacing w:line="480" w:lineRule="auto"/>
      </w:pPr>
    </w:p>
    <w:p w14:paraId="5E8DCE0C" w14:textId="34199D99" w:rsidR="005E08DB" w:rsidRPr="005E08DB" w:rsidRDefault="005E08DB" w:rsidP="005E08DB">
      <w:pPr>
        <w:spacing w:line="480" w:lineRule="auto"/>
      </w:pPr>
      <w:r w:rsidRPr="005E08DB">
        <w:t xml:space="preserve">Kelly, M. (2021) ‘Epistemology, epistemic belief, personal epistemology, and epistemics: A review of concepts as they impact information </w:t>
      </w:r>
      <w:proofErr w:type="spellStart"/>
      <w:r w:rsidRPr="005E08DB">
        <w:t>behavior</w:t>
      </w:r>
      <w:proofErr w:type="spellEnd"/>
      <w:r w:rsidRPr="005E08DB">
        <w:t xml:space="preserve"> research’, </w:t>
      </w:r>
      <w:r w:rsidRPr="005E08DB">
        <w:rPr>
          <w:i/>
          <w:iCs/>
        </w:rPr>
        <w:t>Journal of the Association for Information Science and Technology</w:t>
      </w:r>
      <w:r w:rsidRPr="005E08DB">
        <w:t>, </w:t>
      </w:r>
      <w:r w:rsidRPr="005E08DB">
        <w:rPr>
          <w:i/>
          <w:iCs/>
        </w:rPr>
        <w:t>72</w:t>
      </w:r>
      <w:r w:rsidRPr="005E08DB">
        <w:t>(4), pp.</w:t>
      </w:r>
      <w:r w:rsidR="00DA4DBD">
        <w:t xml:space="preserve"> </w:t>
      </w:r>
      <w:r w:rsidRPr="005E08DB">
        <w:t>507-519.</w:t>
      </w:r>
    </w:p>
    <w:p w14:paraId="01268A4A" w14:textId="3286D8B7" w:rsidR="005E08DB" w:rsidRPr="005E08DB" w:rsidRDefault="005E08DB" w:rsidP="005E08DB">
      <w:pPr>
        <w:spacing w:line="480" w:lineRule="auto"/>
      </w:pPr>
      <w:r w:rsidRPr="005E08DB">
        <w:lastRenderedPageBreak/>
        <w:t>Kelley, E.L. (2024) </w:t>
      </w:r>
      <w:r w:rsidRPr="005E08DB">
        <w:rPr>
          <w:i/>
          <w:iCs/>
        </w:rPr>
        <w:t>Law, Literature, and Violence Against Women: Ending the Victim Blame Game</w:t>
      </w:r>
      <w:r w:rsidRPr="005E08DB">
        <w:t>. Oxfordshire: Taylor &amp; Francis.</w:t>
      </w:r>
    </w:p>
    <w:p w14:paraId="3E93E9E3" w14:textId="77777777" w:rsidR="005E08DB" w:rsidRPr="005E08DB" w:rsidRDefault="005E08DB" w:rsidP="005E08DB">
      <w:pPr>
        <w:spacing w:line="480" w:lineRule="auto"/>
      </w:pPr>
    </w:p>
    <w:p w14:paraId="4B807B5D" w14:textId="77777777" w:rsidR="005E08DB" w:rsidRPr="005E08DB" w:rsidRDefault="005E08DB" w:rsidP="005E08DB">
      <w:pPr>
        <w:spacing w:line="480" w:lineRule="auto"/>
      </w:pPr>
      <w:r w:rsidRPr="005E08DB">
        <w:t xml:space="preserve">Kensit, T. (2024) </w:t>
      </w:r>
      <w:r w:rsidRPr="005E08DB">
        <w:rPr>
          <w:i/>
          <w:iCs/>
        </w:rPr>
        <w:t>Prevention, Intervention And Healing</w:t>
      </w:r>
      <w:r w:rsidRPr="005E08DB">
        <w:t xml:space="preserve">. Available at: </w:t>
      </w:r>
      <w:hyperlink r:id="rId86" w:history="1">
        <w:r w:rsidRPr="005E08DB">
          <w:rPr>
            <w:rStyle w:val="Hyperlink"/>
          </w:rPr>
          <w:t>https://taliakensit.co.uk/wp-content/uploads/2024/05/Final-Churchill-Report-May-2024.pdf</w:t>
        </w:r>
      </w:hyperlink>
      <w:r w:rsidRPr="005E08DB">
        <w:t xml:space="preserve"> (Accessed 24/1/2025). </w:t>
      </w:r>
    </w:p>
    <w:p w14:paraId="1B09722F" w14:textId="77777777" w:rsidR="005E08DB" w:rsidRPr="005E08DB" w:rsidRDefault="005E08DB" w:rsidP="005E08DB">
      <w:pPr>
        <w:spacing w:line="480" w:lineRule="auto"/>
      </w:pPr>
      <w:r w:rsidRPr="005E08DB">
        <w:br/>
        <w:t>Kern, S. (2024) </w:t>
      </w:r>
      <w:r w:rsidRPr="005E08DB">
        <w:rPr>
          <w:i/>
          <w:iCs/>
        </w:rPr>
        <w:t>Time and Space in the Internet Age</w:t>
      </w:r>
      <w:r w:rsidRPr="005E08DB">
        <w:t>. Oxfordshire: Taylor &amp; Francis.</w:t>
      </w:r>
    </w:p>
    <w:p w14:paraId="546E2EEB" w14:textId="77777777" w:rsidR="005E08DB" w:rsidRPr="005E08DB" w:rsidRDefault="005E08DB" w:rsidP="005E08DB">
      <w:pPr>
        <w:spacing w:line="480" w:lineRule="auto"/>
      </w:pPr>
    </w:p>
    <w:p w14:paraId="220ACFE7" w14:textId="77777777" w:rsidR="005E08DB" w:rsidRPr="005E08DB" w:rsidRDefault="005E08DB" w:rsidP="005E08DB">
      <w:pPr>
        <w:spacing w:line="480" w:lineRule="auto"/>
      </w:pPr>
      <w:r w:rsidRPr="005E08DB">
        <w:t>Keys, T.R. (2022) </w:t>
      </w:r>
      <w:r w:rsidRPr="005E08DB">
        <w:rPr>
          <w:i/>
          <w:iCs/>
        </w:rPr>
        <w:t>Celebrities Against Violence: Case Studies in Speaking Out</w:t>
      </w:r>
      <w:r w:rsidRPr="005E08DB">
        <w:t>. California: McFarland.</w:t>
      </w:r>
    </w:p>
    <w:p w14:paraId="3B77A7BA" w14:textId="77777777" w:rsidR="00DA4DBD" w:rsidRDefault="00DA4DBD" w:rsidP="005E08DB">
      <w:pPr>
        <w:spacing w:line="480" w:lineRule="auto"/>
      </w:pPr>
    </w:p>
    <w:p w14:paraId="2C8FCF97" w14:textId="786A4BE8" w:rsidR="005E08DB" w:rsidRPr="005E08DB" w:rsidRDefault="005E08DB" w:rsidP="005E08DB">
      <w:pPr>
        <w:spacing w:line="480" w:lineRule="auto"/>
      </w:pPr>
      <w:r w:rsidRPr="005E08DB">
        <w:t xml:space="preserve">Khatri, K.K. (2020) ‘Research paradigm: A philosophy of educational research’, </w:t>
      </w:r>
      <w:r w:rsidRPr="005E08DB">
        <w:rPr>
          <w:i/>
          <w:iCs/>
        </w:rPr>
        <w:t>International Journal of English Literature and Social Sciences</w:t>
      </w:r>
      <w:r w:rsidRPr="005E08DB">
        <w:t>, </w:t>
      </w:r>
      <w:r w:rsidRPr="005E08DB">
        <w:rPr>
          <w:i/>
          <w:iCs/>
        </w:rPr>
        <w:t>5</w:t>
      </w:r>
      <w:r w:rsidRPr="005E08DB">
        <w:t>(5), pp.</w:t>
      </w:r>
      <w:r w:rsidR="00DA4DBD">
        <w:t xml:space="preserve"> </w:t>
      </w:r>
      <w:r w:rsidRPr="005E08DB">
        <w:t>1435-1440.</w:t>
      </w:r>
    </w:p>
    <w:p w14:paraId="241BA72E" w14:textId="77777777" w:rsidR="005E08DB" w:rsidRPr="005E08DB" w:rsidRDefault="005E08DB" w:rsidP="005E08DB">
      <w:pPr>
        <w:spacing w:line="480" w:lineRule="auto"/>
      </w:pPr>
    </w:p>
    <w:p w14:paraId="53E94296" w14:textId="20EEEC1C" w:rsidR="005E08DB" w:rsidRPr="005E08DB" w:rsidRDefault="005E08DB" w:rsidP="005E08DB">
      <w:pPr>
        <w:spacing w:line="480" w:lineRule="auto"/>
      </w:pPr>
      <w:r w:rsidRPr="005E08DB">
        <w:t>Khoa, B.T., Hung, B.</w:t>
      </w:r>
      <w:r w:rsidR="00DA4DBD">
        <w:t xml:space="preserve">P.  </w:t>
      </w:r>
      <w:r w:rsidRPr="005E08DB">
        <w:t xml:space="preserve">and </w:t>
      </w:r>
      <w:proofErr w:type="spellStart"/>
      <w:r w:rsidRPr="005E08DB">
        <w:t>Hejsalem</w:t>
      </w:r>
      <w:proofErr w:type="spellEnd"/>
      <w:r w:rsidRPr="005E08DB">
        <w:t>-Brahmi, M. (2023) ‘Qualitative research in social sciences: data collection, data analysis and report writing’, </w:t>
      </w:r>
      <w:r w:rsidRPr="005E08DB">
        <w:rPr>
          <w:i/>
          <w:iCs/>
        </w:rPr>
        <w:t>International Journal of Public Sector Performance Management</w:t>
      </w:r>
      <w:r w:rsidRPr="005E08DB">
        <w:t>, </w:t>
      </w:r>
      <w:r w:rsidRPr="005E08DB">
        <w:rPr>
          <w:i/>
          <w:iCs/>
        </w:rPr>
        <w:t>12</w:t>
      </w:r>
      <w:r w:rsidRPr="005E08DB">
        <w:t>(1-2), pp.</w:t>
      </w:r>
      <w:r w:rsidR="00DA4DBD">
        <w:t xml:space="preserve"> </w:t>
      </w:r>
      <w:r w:rsidRPr="005E08DB">
        <w:t>187-209.</w:t>
      </w:r>
    </w:p>
    <w:p w14:paraId="36AC5B25" w14:textId="77777777" w:rsidR="005E08DB" w:rsidRPr="005E08DB" w:rsidRDefault="005E08DB" w:rsidP="005E08DB">
      <w:pPr>
        <w:spacing w:line="480" w:lineRule="auto"/>
      </w:pPr>
    </w:p>
    <w:p w14:paraId="0D316E70" w14:textId="08E4A626" w:rsidR="005E08DB" w:rsidRPr="005E08DB" w:rsidRDefault="005E08DB" w:rsidP="005E08DB">
      <w:pPr>
        <w:spacing w:line="480" w:lineRule="auto"/>
      </w:pPr>
      <w:r w:rsidRPr="005E08DB">
        <w:t xml:space="preserve">Khorasani, S. (2019) ‘Harvey of Hollywood: The Face that Launched a Thousand Stories’, </w:t>
      </w:r>
      <w:r w:rsidRPr="005E08DB">
        <w:rPr>
          <w:i/>
          <w:iCs/>
        </w:rPr>
        <w:t>Hastings Comm. &amp; Ent. LJ</w:t>
      </w:r>
      <w:r w:rsidRPr="005E08DB">
        <w:t>, 41(1), p.</w:t>
      </w:r>
      <w:r w:rsidR="00DA4DBD">
        <w:t xml:space="preserve"> </w:t>
      </w:r>
      <w:r w:rsidRPr="005E08DB">
        <w:t>103.</w:t>
      </w:r>
    </w:p>
    <w:p w14:paraId="3C6689EB" w14:textId="77777777" w:rsidR="005E08DB" w:rsidRPr="005E08DB" w:rsidRDefault="005E08DB" w:rsidP="005E08DB">
      <w:pPr>
        <w:spacing w:line="480" w:lineRule="auto"/>
      </w:pPr>
    </w:p>
    <w:p w14:paraId="44C5BDEF" w14:textId="77777777" w:rsidR="005E08DB" w:rsidRPr="005E08DB" w:rsidRDefault="005E08DB" w:rsidP="005E08DB">
      <w:pPr>
        <w:spacing w:line="480" w:lineRule="auto"/>
      </w:pPr>
      <w:r w:rsidRPr="005E08DB">
        <w:t>Kilvington, A. (2022) ‘</w:t>
      </w:r>
      <w:r w:rsidRPr="005E08DB">
        <w:rPr>
          <w:i/>
          <w:iCs/>
        </w:rPr>
        <w:t>Violence Against Women and Girls in England and Wales: the Implementation of National Domestic Abuse Policy at Local Level, A Case Study</w:t>
      </w:r>
      <w:r w:rsidRPr="005E08DB">
        <w:t xml:space="preserve">. PhD Thesis. Canterbury Christ Church University. Available at: </w:t>
      </w:r>
      <w:hyperlink r:id="rId87" w:history="1">
        <w:r w:rsidRPr="005E08DB">
          <w:rPr>
            <w:rStyle w:val="Hyperlink"/>
          </w:rPr>
          <w:t>https://repository.canterbury.ac.uk/item/94w50/violence-against-women-and-girls-in-england-and-wales-the-implementation-of-national-domestic-abuse-policy-at-local-level-a-case-study</w:t>
        </w:r>
      </w:hyperlink>
      <w:r w:rsidRPr="005E08DB">
        <w:t xml:space="preserve"> (Accessed 20/1/2025).</w:t>
      </w:r>
    </w:p>
    <w:p w14:paraId="71145130" w14:textId="77777777" w:rsidR="005E08DB" w:rsidRPr="005E08DB" w:rsidRDefault="005E08DB" w:rsidP="005E08DB">
      <w:pPr>
        <w:spacing w:line="480" w:lineRule="auto"/>
      </w:pPr>
    </w:p>
    <w:p w14:paraId="337B96B3" w14:textId="46C6A738" w:rsidR="005E08DB" w:rsidRPr="005E08DB" w:rsidRDefault="005E08DB" w:rsidP="005E08DB">
      <w:pPr>
        <w:spacing w:line="480" w:lineRule="auto"/>
      </w:pPr>
      <w:r w:rsidRPr="005E08DB">
        <w:t xml:space="preserve">Knight, J.L., Giuliano, T.A. and Sanchez-Ross, M.G. (2001) ‘Famous or infamous? The influence of celebrity status and race on perceptions of responsibility for rape’, </w:t>
      </w:r>
      <w:r w:rsidRPr="005E08DB">
        <w:rPr>
          <w:i/>
          <w:iCs/>
        </w:rPr>
        <w:t>Basic and Applied Social Psychology</w:t>
      </w:r>
      <w:r w:rsidRPr="005E08DB">
        <w:t>, </w:t>
      </w:r>
      <w:r w:rsidRPr="005E08DB">
        <w:rPr>
          <w:i/>
          <w:iCs/>
        </w:rPr>
        <w:t>23</w:t>
      </w:r>
      <w:r w:rsidRPr="005E08DB">
        <w:t>(3), pp.</w:t>
      </w:r>
      <w:r w:rsidR="00DA4DBD">
        <w:t xml:space="preserve"> </w:t>
      </w:r>
      <w:r w:rsidRPr="005E08DB">
        <w:t>183-190.</w:t>
      </w:r>
    </w:p>
    <w:p w14:paraId="27511909" w14:textId="77777777" w:rsidR="005E08DB" w:rsidRPr="005E08DB" w:rsidRDefault="005E08DB" w:rsidP="005E08DB">
      <w:pPr>
        <w:spacing w:line="480" w:lineRule="auto"/>
      </w:pPr>
    </w:p>
    <w:p w14:paraId="6D3A3719" w14:textId="4E09D7A6" w:rsidR="005E08DB" w:rsidRPr="005E08DB" w:rsidRDefault="005E08DB" w:rsidP="005E08DB">
      <w:pPr>
        <w:spacing w:line="480" w:lineRule="auto"/>
      </w:pPr>
      <w:r w:rsidRPr="005E08DB">
        <w:t xml:space="preserve">Koshan, J. (2023) ‘Challenging Myths and Stereotypes in Domestic Violence Cases’, </w:t>
      </w:r>
      <w:r w:rsidRPr="005E08DB">
        <w:rPr>
          <w:i/>
          <w:iCs/>
        </w:rPr>
        <w:t>Can. J. Fam. L.</w:t>
      </w:r>
      <w:r w:rsidRPr="005E08DB">
        <w:t>, </w:t>
      </w:r>
      <w:r w:rsidRPr="005E08DB">
        <w:rPr>
          <w:i/>
          <w:iCs/>
        </w:rPr>
        <w:t>35</w:t>
      </w:r>
      <w:r w:rsidRPr="005E08DB">
        <w:t>, p.</w:t>
      </w:r>
      <w:r w:rsidR="00DA4DBD">
        <w:t xml:space="preserve"> </w:t>
      </w:r>
      <w:r w:rsidRPr="005E08DB">
        <w:t>33.</w:t>
      </w:r>
    </w:p>
    <w:p w14:paraId="6D60A933" w14:textId="77777777" w:rsidR="005E08DB" w:rsidRPr="005E08DB" w:rsidRDefault="005E08DB" w:rsidP="005E08DB">
      <w:pPr>
        <w:spacing w:line="480" w:lineRule="auto"/>
      </w:pPr>
    </w:p>
    <w:p w14:paraId="3047F1C1" w14:textId="7C873211" w:rsidR="005E08DB" w:rsidRPr="005E08DB" w:rsidRDefault="005E08DB" w:rsidP="005E08DB">
      <w:pPr>
        <w:spacing w:line="480" w:lineRule="auto"/>
      </w:pPr>
      <w:r w:rsidRPr="005E08DB">
        <w:t>Kovach, B. and Rosenstiel, T. (2021) </w:t>
      </w:r>
      <w:r w:rsidRPr="005E08DB">
        <w:rPr>
          <w:i/>
          <w:iCs/>
        </w:rPr>
        <w:t xml:space="preserve">The elements of journalism, revised and updated 4th edition: What newspeople should </w:t>
      </w:r>
      <w:r w:rsidR="00DA4DBD" w:rsidRPr="005E08DB">
        <w:rPr>
          <w:i/>
          <w:iCs/>
        </w:rPr>
        <w:t>know,</w:t>
      </w:r>
      <w:r w:rsidRPr="005E08DB">
        <w:rPr>
          <w:i/>
          <w:iCs/>
        </w:rPr>
        <w:t xml:space="preserve"> and the public should expect</w:t>
      </w:r>
      <w:r w:rsidRPr="005E08DB">
        <w:t>. New York: Crown Pub</w:t>
      </w:r>
    </w:p>
    <w:p w14:paraId="53124610" w14:textId="77777777" w:rsidR="005E08DB" w:rsidRPr="005E08DB" w:rsidRDefault="005E08DB" w:rsidP="005E08DB">
      <w:pPr>
        <w:spacing w:line="480" w:lineRule="auto"/>
      </w:pPr>
    </w:p>
    <w:p w14:paraId="7F16C28E" w14:textId="77777777" w:rsidR="005E08DB" w:rsidRPr="005E08DB" w:rsidRDefault="005E08DB" w:rsidP="005E08DB">
      <w:pPr>
        <w:spacing w:line="480" w:lineRule="auto"/>
        <w:rPr>
          <w:color w:val="000000" w:themeColor="text1"/>
        </w:rPr>
      </w:pPr>
      <w:r w:rsidRPr="005E08DB">
        <w:t xml:space="preserve">Kramp, L., Loosen, W. (2018) ‘The Transformation of Journalism: From Changing Newsroom Cultures to a New Communicative Orientation?’ In: Hepp, A., Breiter, A., </w:t>
      </w:r>
      <w:proofErr w:type="spellStart"/>
      <w:r w:rsidRPr="005E08DB">
        <w:t>Hasebrink</w:t>
      </w:r>
      <w:proofErr w:type="spellEnd"/>
      <w:r w:rsidRPr="005E08DB">
        <w:t xml:space="preserve">, U. (eds) Communicative Figurations. Transforming Communications – Studies in Cross-Media Research. Cham: Palgrave Macmillan. Available at: </w:t>
      </w:r>
      <w:hyperlink r:id="rId88" w:history="1">
        <w:r w:rsidRPr="005E08DB">
          <w:rPr>
            <w:rStyle w:val="Hyperlink"/>
          </w:rPr>
          <w:t>https://doi.org/10.1007/978-3-319-65584-0_9</w:t>
        </w:r>
      </w:hyperlink>
      <w:r w:rsidRPr="005E08DB">
        <w:rPr>
          <w:rStyle w:val="Hyperlink"/>
        </w:rPr>
        <w:t xml:space="preserve"> </w:t>
      </w:r>
      <w:r w:rsidRPr="005E08DB">
        <w:rPr>
          <w:rStyle w:val="Hyperlink"/>
          <w:color w:val="000000" w:themeColor="text1"/>
        </w:rPr>
        <w:t>(Accessed 12/2/2025).</w:t>
      </w:r>
    </w:p>
    <w:p w14:paraId="2732AD42" w14:textId="77777777" w:rsidR="005E08DB" w:rsidRPr="005E08DB" w:rsidRDefault="005E08DB" w:rsidP="005E08DB">
      <w:pPr>
        <w:spacing w:line="480" w:lineRule="auto"/>
      </w:pPr>
    </w:p>
    <w:p w14:paraId="5E2D9790" w14:textId="70B7398F" w:rsidR="005E08DB" w:rsidRPr="005E08DB" w:rsidRDefault="005E08DB" w:rsidP="005E08DB">
      <w:pPr>
        <w:spacing w:line="480" w:lineRule="auto"/>
      </w:pPr>
      <w:r w:rsidRPr="005E08DB">
        <w:t xml:space="preserve">Kreuter, J. and Kreuter, J. (2021) ‘The Tools for Empirical Analysis—The Method of Qualitative Content Analysis’, </w:t>
      </w:r>
      <w:r w:rsidRPr="005E08DB">
        <w:rPr>
          <w:i/>
          <w:iCs/>
        </w:rPr>
        <w:t>Climate Engineering as an Instance of Politicization: Talking Tomorrow’s Technology</w:t>
      </w:r>
      <w:r w:rsidRPr="005E08DB">
        <w:t>, pp</w:t>
      </w:r>
      <w:r w:rsidR="00DA4DBD">
        <w:t xml:space="preserve">. </w:t>
      </w:r>
      <w:r w:rsidRPr="005E08DB">
        <w:t xml:space="preserve">165-186. Available at: </w:t>
      </w:r>
      <w:hyperlink r:id="rId89" w:history="1">
        <w:r w:rsidRPr="005E08DB">
          <w:rPr>
            <w:rStyle w:val="Hyperlink"/>
          </w:rPr>
          <w:t>https://www.researchgate.net/publication/347446883_The_Tools_for_Empirical_Analysis-The_Method_of_Qualitative_Content_Analysis</w:t>
        </w:r>
      </w:hyperlink>
      <w:r w:rsidRPr="005E08DB">
        <w:t xml:space="preserve"> (Accessed 19/3/2025). </w:t>
      </w:r>
    </w:p>
    <w:p w14:paraId="161C604F" w14:textId="77777777" w:rsidR="005E08DB" w:rsidRPr="005E08DB" w:rsidRDefault="005E08DB" w:rsidP="005E08DB">
      <w:pPr>
        <w:spacing w:line="480" w:lineRule="auto"/>
      </w:pPr>
    </w:p>
    <w:p w14:paraId="59A766E0" w14:textId="77777777" w:rsidR="005E08DB" w:rsidRPr="005E08DB" w:rsidRDefault="005E08DB" w:rsidP="005E08DB">
      <w:pPr>
        <w:spacing w:line="480" w:lineRule="auto"/>
      </w:pPr>
      <w:proofErr w:type="spellStart"/>
      <w:r w:rsidRPr="005E08DB">
        <w:t>Kuckartz</w:t>
      </w:r>
      <w:proofErr w:type="spellEnd"/>
      <w:r w:rsidRPr="005E08DB">
        <w:t xml:space="preserve">, U. and </w:t>
      </w:r>
      <w:proofErr w:type="spellStart"/>
      <w:r w:rsidRPr="005E08DB">
        <w:t>Rädiker</w:t>
      </w:r>
      <w:proofErr w:type="spellEnd"/>
      <w:r w:rsidRPr="005E08DB">
        <w:t>, S. (2023) </w:t>
      </w:r>
      <w:r w:rsidRPr="005E08DB">
        <w:rPr>
          <w:i/>
          <w:iCs/>
        </w:rPr>
        <w:t>Qualitative content analysis: Methods, practice and software</w:t>
      </w:r>
      <w:r w:rsidRPr="005E08DB">
        <w:t>. Newcastle: Sage.</w:t>
      </w:r>
    </w:p>
    <w:p w14:paraId="062297B7" w14:textId="77777777" w:rsidR="005E08DB" w:rsidRPr="005E08DB" w:rsidRDefault="005E08DB" w:rsidP="005E08DB">
      <w:pPr>
        <w:spacing w:line="480" w:lineRule="auto"/>
      </w:pPr>
    </w:p>
    <w:p w14:paraId="7822F003" w14:textId="4A68E89E" w:rsidR="005E08DB" w:rsidRPr="005E08DB" w:rsidRDefault="005E08DB" w:rsidP="005E08DB">
      <w:pPr>
        <w:spacing w:line="480" w:lineRule="auto"/>
      </w:pPr>
      <w:r w:rsidRPr="005E08DB">
        <w:t xml:space="preserve">Laghari, A.R., Kausar, S. And Soomro, A.S. (2023) CJS: Flaws In The Court System, Its Effects And An Option Of Centralized Court System, </w:t>
      </w:r>
      <w:r w:rsidRPr="005E08DB">
        <w:rPr>
          <w:i/>
          <w:iCs/>
        </w:rPr>
        <w:t>Multicultural Education</w:t>
      </w:r>
      <w:r w:rsidRPr="005E08DB">
        <w:t>, 9(4), p</w:t>
      </w:r>
      <w:r w:rsidR="00DA4DBD">
        <w:t xml:space="preserve">p. </w:t>
      </w:r>
      <w:r w:rsidRPr="005E08DB">
        <w:t xml:space="preserve">1-11. Available at: </w:t>
      </w:r>
      <w:hyperlink r:id="rId90" w:history="1">
        <w:r w:rsidRPr="005E08DB">
          <w:rPr>
            <w:rStyle w:val="Hyperlink"/>
          </w:rPr>
          <w:t>https://www.researchgate.net/publication/377146113_an_open_access_journal_multicultural_education_cjs_flaws_in_the_court_system_its_effects_and_an_option_of_centralized_court_system</w:t>
        </w:r>
      </w:hyperlink>
      <w:r w:rsidRPr="005E08DB">
        <w:t xml:space="preserve"> (accessed 12/2/2025).</w:t>
      </w:r>
    </w:p>
    <w:p w14:paraId="5D2D5042" w14:textId="77777777" w:rsidR="00DA4DBD" w:rsidRDefault="00DA4DBD" w:rsidP="005E08DB">
      <w:pPr>
        <w:spacing w:line="480" w:lineRule="auto"/>
      </w:pPr>
    </w:p>
    <w:p w14:paraId="1E351434" w14:textId="35B0DD7A" w:rsidR="005E08DB" w:rsidRPr="005E08DB" w:rsidRDefault="005E08DB" w:rsidP="005E08DB">
      <w:pPr>
        <w:spacing w:line="480" w:lineRule="auto"/>
      </w:pPr>
      <w:proofErr w:type="spellStart"/>
      <w:r w:rsidRPr="005E08DB">
        <w:t>Lampinen</w:t>
      </w:r>
      <w:proofErr w:type="spellEnd"/>
      <w:r w:rsidRPr="005E08DB">
        <w:t xml:space="preserve">, A. (2020) Tweeting for change: how Twitter users practice hashtag activism through# BlackLivesMatter and# MeToo. Master's thesis. University of Oulu. Available at: </w:t>
      </w:r>
      <w:hyperlink r:id="rId91" w:history="1">
        <w:r w:rsidRPr="005E08DB">
          <w:rPr>
            <w:rStyle w:val="Hyperlink"/>
          </w:rPr>
          <w:t>https://core.ac.uk/reader/344910820</w:t>
        </w:r>
      </w:hyperlink>
      <w:r w:rsidRPr="005E08DB">
        <w:t xml:space="preserve"> (Accessed 14/11/2025). </w:t>
      </w:r>
    </w:p>
    <w:p w14:paraId="056871CE" w14:textId="77777777" w:rsidR="0021443B" w:rsidRDefault="0021443B" w:rsidP="005E08DB">
      <w:pPr>
        <w:spacing w:line="480" w:lineRule="auto"/>
      </w:pPr>
    </w:p>
    <w:p w14:paraId="5143CFB7" w14:textId="2E6CE3FF" w:rsidR="005E08DB" w:rsidRDefault="005E08DB" w:rsidP="005E08DB">
      <w:pPr>
        <w:spacing w:line="480" w:lineRule="auto"/>
      </w:pPr>
      <w:r w:rsidRPr="005E08DB">
        <w:t xml:space="preserve">Lang, H. (2019) ‘#MeToo: A case study in re-embodying information’, </w:t>
      </w:r>
      <w:r w:rsidRPr="005E08DB">
        <w:rPr>
          <w:i/>
          <w:iCs/>
        </w:rPr>
        <w:t>Computers and Composition</w:t>
      </w:r>
      <w:r w:rsidRPr="005E08DB">
        <w:t>, 53(1), pp.</w:t>
      </w:r>
      <w:r w:rsidR="00DA4DBD">
        <w:t xml:space="preserve"> </w:t>
      </w:r>
      <w:r w:rsidRPr="005E08DB">
        <w:t>9-20.</w:t>
      </w:r>
    </w:p>
    <w:p w14:paraId="1C767067" w14:textId="77777777" w:rsidR="003309C4" w:rsidRDefault="003309C4" w:rsidP="005E08DB">
      <w:pPr>
        <w:spacing w:line="480" w:lineRule="auto"/>
      </w:pPr>
    </w:p>
    <w:p w14:paraId="7C497F8A" w14:textId="1CC2B99D" w:rsidR="003309C4" w:rsidRPr="005E08DB" w:rsidRDefault="003309C4" w:rsidP="005E08DB">
      <w:pPr>
        <w:spacing w:line="480" w:lineRule="auto"/>
      </w:pPr>
      <w:r w:rsidRPr="003309C4">
        <w:t>Layman, K</w:t>
      </w:r>
      <w:r>
        <w:t>.</w:t>
      </w:r>
      <w:r w:rsidRPr="003309C4">
        <w:t xml:space="preserve"> E. </w:t>
      </w:r>
      <w:r>
        <w:t xml:space="preserve">(2020) </w:t>
      </w:r>
      <w:r w:rsidRPr="003309C4">
        <w:t>The Representation of Rape and Sexual Assault Within News Media</w:t>
      </w:r>
      <w:r>
        <w:t xml:space="preserve">. </w:t>
      </w:r>
      <w:r w:rsidRPr="003309C4">
        <w:t>University Ho</w:t>
      </w:r>
      <w:r>
        <w:t xml:space="preserve">nors and Communications Thesis. Portland State University. Available at: </w:t>
      </w:r>
      <w:hyperlink r:id="rId92" w:history="1">
        <w:r w:rsidRPr="00123FED">
          <w:rPr>
            <w:rStyle w:val="Hyperlink"/>
          </w:rPr>
          <w:t>https://doi.org/10.15760/honors.872</w:t>
        </w:r>
      </w:hyperlink>
      <w:r>
        <w:t xml:space="preserve"> (Accessed 11/1/2025).</w:t>
      </w:r>
    </w:p>
    <w:p w14:paraId="31847786" w14:textId="77777777" w:rsidR="005E08DB" w:rsidRPr="005E08DB" w:rsidRDefault="005E08DB" w:rsidP="005E08DB">
      <w:pPr>
        <w:spacing w:line="480" w:lineRule="auto"/>
      </w:pPr>
    </w:p>
    <w:p w14:paraId="41EA1391" w14:textId="22737652" w:rsidR="005E08DB" w:rsidRPr="005E08DB" w:rsidRDefault="005E08DB" w:rsidP="005E08DB">
      <w:pPr>
        <w:spacing w:line="480" w:lineRule="auto"/>
      </w:pPr>
      <w:r w:rsidRPr="005E08DB">
        <w:lastRenderedPageBreak/>
        <w:t xml:space="preserve">Levitt, H.M., Morrill, Z., Collins, K.M. and Rizo, J.L. (2021) ‘The methodological integrity of critical qualitative research: Principles to support design and research review’, </w:t>
      </w:r>
      <w:r w:rsidRPr="005E08DB">
        <w:rPr>
          <w:i/>
          <w:iCs/>
        </w:rPr>
        <w:t xml:space="preserve">Journal of </w:t>
      </w:r>
      <w:proofErr w:type="spellStart"/>
      <w:r w:rsidRPr="005E08DB">
        <w:rPr>
          <w:i/>
          <w:iCs/>
        </w:rPr>
        <w:t>Counseling</w:t>
      </w:r>
      <w:proofErr w:type="spellEnd"/>
      <w:r w:rsidRPr="005E08DB">
        <w:rPr>
          <w:i/>
          <w:iCs/>
        </w:rPr>
        <w:t xml:space="preserve"> Psychology</w:t>
      </w:r>
      <w:r w:rsidRPr="005E08DB">
        <w:t>, </w:t>
      </w:r>
      <w:r w:rsidRPr="005E08DB">
        <w:rPr>
          <w:i/>
          <w:iCs/>
        </w:rPr>
        <w:t>68</w:t>
      </w:r>
      <w:r w:rsidRPr="005E08DB">
        <w:t>(3), p.</w:t>
      </w:r>
      <w:r w:rsidR="00DA4DBD">
        <w:t xml:space="preserve"> </w:t>
      </w:r>
      <w:r w:rsidRPr="005E08DB">
        <w:t>357.</w:t>
      </w:r>
    </w:p>
    <w:p w14:paraId="4BFD6AE1" w14:textId="77777777" w:rsidR="005E08DB" w:rsidRPr="005E08DB" w:rsidRDefault="005E08DB" w:rsidP="005E08DB">
      <w:pPr>
        <w:spacing w:line="480" w:lineRule="auto"/>
      </w:pPr>
    </w:p>
    <w:p w14:paraId="53FA2556" w14:textId="77777777" w:rsidR="005E08DB" w:rsidRPr="005E08DB" w:rsidRDefault="005E08DB" w:rsidP="005E08DB">
      <w:pPr>
        <w:spacing w:line="480" w:lineRule="auto"/>
        <w:rPr>
          <w:i/>
          <w:iCs/>
        </w:rPr>
      </w:pPr>
      <w:r w:rsidRPr="005E08DB">
        <w:t>Levy, R.E. and Mattsson, M. (2023) The effects of social movements: Evidence from# MeToo. </w:t>
      </w:r>
      <w:r w:rsidRPr="005E08DB">
        <w:rPr>
          <w:i/>
          <w:iCs/>
        </w:rPr>
        <w:t>SSRN Electronic Journal</w:t>
      </w:r>
    </w:p>
    <w:p w14:paraId="3E7727CA" w14:textId="77777777" w:rsidR="005E08DB" w:rsidRPr="005E08DB" w:rsidRDefault="005E08DB" w:rsidP="005E08DB">
      <w:pPr>
        <w:spacing w:line="480" w:lineRule="auto"/>
        <w:rPr>
          <w:i/>
          <w:iCs/>
        </w:rPr>
      </w:pPr>
    </w:p>
    <w:p w14:paraId="7C3E3829" w14:textId="77777777" w:rsidR="005E08DB" w:rsidRDefault="005E08DB" w:rsidP="005E08DB">
      <w:pPr>
        <w:spacing w:line="480" w:lineRule="auto"/>
      </w:pPr>
      <w:r w:rsidRPr="005E08DB">
        <w:t xml:space="preserve">Liao C. H. (2023) ‘Exploring the Influence of Public Perception of Mass Media Usage and Attitudes towards Mass Media News on Altruistic </w:t>
      </w:r>
      <w:proofErr w:type="spellStart"/>
      <w:r w:rsidRPr="005E08DB">
        <w:t>Behavior</w:t>
      </w:r>
      <w:proofErr w:type="spellEnd"/>
      <w:r w:rsidRPr="005E08DB">
        <w:t xml:space="preserve">’, </w:t>
      </w:r>
      <w:proofErr w:type="spellStart"/>
      <w:r w:rsidRPr="005E08DB">
        <w:rPr>
          <w:i/>
          <w:iCs/>
        </w:rPr>
        <w:t>Behavioral</w:t>
      </w:r>
      <w:proofErr w:type="spellEnd"/>
      <w:r w:rsidRPr="005E08DB">
        <w:rPr>
          <w:i/>
          <w:iCs/>
        </w:rPr>
        <w:t xml:space="preserve"> sciences (Basel, Switzerland)</w:t>
      </w:r>
      <w:r w:rsidRPr="005E08DB">
        <w:t>, </w:t>
      </w:r>
      <w:r w:rsidRPr="005E08DB">
        <w:rPr>
          <w:i/>
          <w:iCs/>
        </w:rPr>
        <w:t>13</w:t>
      </w:r>
      <w:r w:rsidRPr="005E08DB">
        <w:t xml:space="preserve">(8), 621. Available at: </w:t>
      </w:r>
      <w:hyperlink r:id="rId93" w:history="1">
        <w:r w:rsidRPr="005E08DB">
          <w:rPr>
            <w:rStyle w:val="Hyperlink"/>
          </w:rPr>
          <w:t>https://doi.org/10.3390/bs13080621</w:t>
        </w:r>
      </w:hyperlink>
      <w:r w:rsidRPr="005E08DB">
        <w:t xml:space="preserve"> (Accessed 10/2/2025).</w:t>
      </w:r>
    </w:p>
    <w:p w14:paraId="1AE235BD" w14:textId="77777777" w:rsidR="00223237" w:rsidRPr="005E08DB" w:rsidRDefault="00223237" w:rsidP="005E08DB">
      <w:pPr>
        <w:spacing w:line="480" w:lineRule="auto"/>
      </w:pPr>
    </w:p>
    <w:p w14:paraId="0CC6390E" w14:textId="428EE29C" w:rsidR="005E08DB" w:rsidRPr="005E08DB" w:rsidRDefault="005E08DB" w:rsidP="005E08DB">
      <w:pPr>
        <w:spacing w:line="480" w:lineRule="auto"/>
      </w:pPr>
      <w:r w:rsidRPr="005E08DB">
        <w:t xml:space="preserve">Locke, K., Feldman, M. and Golden-Biddle, K. (2022) ‘Coding practices and interactivity: Beyond templates for analysing qualitative data’, </w:t>
      </w:r>
      <w:r w:rsidRPr="005E08DB">
        <w:rPr>
          <w:i/>
          <w:iCs/>
        </w:rPr>
        <w:t>Organizational research methods</w:t>
      </w:r>
      <w:r w:rsidRPr="005E08DB">
        <w:t>, </w:t>
      </w:r>
      <w:r w:rsidRPr="005E08DB">
        <w:rPr>
          <w:i/>
          <w:iCs/>
        </w:rPr>
        <w:t>25</w:t>
      </w:r>
      <w:r w:rsidRPr="005E08DB">
        <w:t>(2), pp.</w:t>
      </w:r>
      <w:r w:rsidR="00DA4DBD">
        <w:t xml:space="preserve"> </w:t>
      </w:r>
      <w:r w:rsidRPr="005E08DB">
        <w:t>262-284.</w:t>
      </w:r>
    </w:p>
    <w:p w14:paraId="2B8795CB" w14:textId="77777777" w:rsidR="005E08DB" w:rsidRPr="005E08DB" w:rsidRDefault="005E08DB" w:rsidP="005E08DB">
      <w:pPr>
        <w:spacing w:line="480" w:lineRule="auto"/>
      </w:pPr>
    </w:p>
    <w:p w14:paraId="0B8A6012" w14:textId="77777777" w:rsidR="005E08DB" w:rsidRPr="005E08DB" w:rsidRDefault="005E08DB" w:rsidP="005E08DB">
      <w:pPr>
        <w:spacing w:line="480" w:lineRule="auto"/>
      </w:pPr>
      <w:r w:rsidRPr="005E08DB">
        <w:t>Lohr, S.L. (2021) </w:t>
      </w:r>
      <w:r w:rsidRPr="005E08DB">
        <w:rPr>
          <w:i/>
          <w:iCs/>
        </w:rPr>
        <w:t>Sampling: design and analysis</w:t>
      </w:r>
      <w:r w:rsidRPr="005E08DB">
        <w:t xml:space="preserve">. New York: Chapman and Hall. </w:t>
      </w:r>
    </w:p>
    <w:tbl>
      <w:tblPr>
        <w:tblpPr w:leftFromText="180" w:rightFromText="180" w:vertAnchor="text" w:tblpY="150"/>
        <w:tblW w:w="6" w:type="dxa"/>
        <w:shd w:val="clear" w:color="auto" w:fill="FFFFFF"/>
        <w:tblCellMar>
          <w:left w:w="0" w:type="dxa"/>
          <w:right w:w="0" w:type="dxa"/>
        </w:tblCellMar>
        <w:tblLook w:val="04A0" w:firstRow="1" w:lastRow="0" w:firstColumn="1" w:lastColumn="0" w:noHBand="0" w:noVBand="1"/>
      </w:tblPr>
      <w:tblGrid>
        <w:gridCol w:w="6"/>
      </w:tblGrid>
      <w:tr w:rsidR="005E08DB" w:rsidRPr="005E08DB" w14:paraId="1137DA2A" w14:textId="77777777" w:rsidTr="00223237">
        <w:tc>
          <w:tcPr>
            <w:tcW w:w="0" w:type="auto"/>
            <w:shd w:val="clear" w:color="auto" w:fill="FFFFFF"/>
            <w:vAlign w:val="center"/>
            <w:hideMark/>
          </w:tcPr>
          <w:p w14:paraId="5694456A" w14:textId="77777777" w:rsidR="005E08DB" w:rsidRPr="005E08DB" w:rsidRDefault="005E08DB" w:rsidP="005E08DB">
            <w:pPr>
              <w:spacing w:line="480" w:lineRule="auto"/>
            </w:pPr>
          </w:p>
        </w:tc>
      </w:tr>
    </w:tbl>
    <w:p w14:paraId="339FB74F" w14:textId="5900CD0A" w:rsidR="005E08DB" w:rsidRDefault="005E08DB" w:rsidP="005E08DB">
      <w:pPr>
        <w:spacing w:line="480" w:lineRule="auto"/>
      </w:pPr>
      <w:r w:rsidRPr="005E08DB">
        <w:t xml:space="preserve">Mardorossian, C.M. (2014) </w:t>
      </w:r>
      <w:r w:rsidRPr="005E08DB">
        <w:rPr>
          <w:i/>
          <w:iCs/>
        </w:rPr>
        <w:t>Framing the rape victim: Gender and agency reconsidered</w:t>
      </w:r>
      <w:r w:rsidRPr="005E08DB">
        <w:t>. New Jersey: Rutgers university Press.</w:t>
      </w:r>
    </w:p>
    <w:p w14:paraId="4966C909" w14:textId="77777777" w:rsidR="00223237" w:rsidRDefault="00223237" w:rsidP="00223237">
      <w:pPr>
        <w:spacing w:line="480" w:lineRule="auto"/>
      </w:pPr>
    </w:p>
    <w:p w14:paraId="2F84B211" w14:textId="6A8757DF" w:rsidR="00223237" w:rsidRDefault="00223237" w:rsidP="00223237">
      <w:pPr>
        <w:spacing w:line="480" w:lineRule="auto"/>
      </w:pPr>
      <w:r w:rsidRPr="005E08DB">
        <w:t>Loney-Howes, R. (2022) ‘The history of activism against sexual violence and the modern# MeToo movement’. In </w:t>
      </w:r>
      <w:r w:rsidRPr="005E08DB">
        <w:rPr>
          <w:i/>
          <w:iCs/>
        </w:rPr>
        <w:t>Introducing the New Sexuality Studies</w:t>
      </w:r>
      <w:r w:rsidRPr="005E08DB">
        <w:t> (p</w:t>
      </w:r>
      <w:r w:rsidR="00DA4DBD">
        <w:t>p. 7</w:t>
      </w:r>
      <w:r w:rsidRPr="005E08DB">
        <w:t>46-755). Oxford: Routledge.</w:t>
      </w:r>
    </w:p>
    <w:p w14:paraId="47F855F8" w14:textId="77777777" w:rsidR="00223237" w:rsidRDefault="00223237" w:rsidP="00223237">
      <w:pPr>
        <w:spacing w:line="480" w:lineRule="auto"/>
      </w:pPr>
    </w:p>
    <w:p w14:paraId="1C95EE09" w14:textId="6542FF3E" w:rsidR="00223237" w:rsidRDefault="00223237" w:rsidP="00223237">
      <w:pPr>
        <w:spacing w:line="480" w:lineRule="auto"/>
      </w:pPr>
      <w:r w:rsidRPr="005E08DB">
        <w:lastRenderedPageBreak/>
        <w:t xml:space="preserve">Loxton, A. and Groves, A. (2022) ‘Adult male victims of female-perpetrated sexual violence: Australian social media responses, myths and flipped expectations’, </w:t>
      </w:r>
      <w:r w:rsidRPr="005E08DB">
        <w:rPr>
          <w:i/>
          <w:iCs/>
        </w:rPr>
        <w:t>International Review of Victimology</w:t>
      </w:r>
      <w:r w:rsidRPr="005E08DB">
        <w:t>, </w:t>
      </w:r>
      <w:r w:rsidRPr="005E08DB">
        <w:rPr>
          <w:i/>
          <w:iCs/>
        </w:rPr>
        <w:t>28</w:t>
      </w:r>
      <w:r w:rsidRPr="005E08DB">
        <w:t>(2), pp.</w:t>
      </w:r>
      <w:r w:rsidR="00DA4DBD">
        <w:t xml:space="preserve"> </w:t>
      </w:r>
      <w:r w:rsidRPr="005E08DB">
        <w:t>191-214.</w:t>
      </w:r>
    </w:p>
    <w:p w14:paraId="6CA4AC4C" w14:textId="77777777" w:rsidR="00223237" w:rsidRDefault="00223237" w:rsidP="00223237">
      <w:pPr>
        <w:spacing w:line="480" w:lineRule="auto"/>
      </w:pPr>
    </w:p>
    <w:p w14:paraId="16C5AED9" w14:textId="5646E9AE" w:rsidR="00223237" w:rsidRPr="005E08DB" w:rsidRDefault="00223237" w:rsidP="00223237">
      <w:pPr>
        <w:spacing w:line="480" w:lineRule="auto"/>
      </w:pPr>
      <w:r w:rsidRPr="005E08DB">
        <w:t xml:space="preserve">Luo, H. and Zhang, L. (2022) ‘Scandal, social movement, and change: Evidence from# MeToo in Hollywood’, </w:t>
      </w:r>
      <w:r w:rsidRPr="005E08DB">
        <w:rPr>
          <w:i/>
          <w:iCs/>
        </w:rPr>
        <w:t>Management Science</w:t>
      </w:r>
      <w:r w:rsidRPr="005E08DB">
        <w:t>, </w:t>
      </w:r>
      <w:r w:rsidRPr="005E08DB">
        <w:rPr>
          <w:i/>
          <w:iCs/>
        </w:rPr>
        <w:t>68</w:t>
      </w:r>
      <w:r w:rsidRPr="005E08DB">
        <w:t>(2), pp.</w:t>
      </w:r>
      <w:r w:rsidR="00DA4DBD">
        <w:t xml:space="preserve"> </w:t>
      </w:r>
      <w:r w:rsidRPr="005E08DB">
        <w:t>1278-1296.</w:t>
      </w:r>
    </w:p>
    <w:p w14:paraId="42B10663" w14:textId="77777777" w:rsidR="00223237" w:rsidRDefault="00223237" w:rsidP="00223237">
      <w:pPr>
        <w:spacing w:line="480" w:lineRule="auto"/>
      </w:pPr>
    </w:p>
    <w:p w14:paraId="635D7527" w14:textId="797F9139" w:rsidR="00223237" w:rsidRDefault="00223237" w:rsidP="00223237">
      <w:pPr>
        <w:spacing w:line="480" w:lineRule="auto"/>
      </w:pPr>
      <w:r w:rsidRPr="005E08DB">
        <w:t>MacPhail, C., Khoza, N., Abler, L. and Ranganathan, M. (2016) ‘Process guidelines for establishing intercoder reliability in qualitative studies’, </w:t>
      </w:r>
      <w:r w:rsidRPr="005E08DB">
        <w:rPr>
          <w:i/>
          <w:iCs/>
        </w:rPr>
        <w:t>Qualitative research</w:t>
      </w:r>
      <w:r w:rsidRPr="005E08DB">
        <w:t>, </w:t>
      </w:r>
      <w:r w:rsidRPr="005E08DB">
        <w:rPr>
          <w:i/>
          <w:iCs/>
        </w:rPr>
        <w:t>16</w:t>
      </w:r>
      <w:r w:rsidRPr="005E08DB">
        <w:t>(2), pp.</w:t>
      </w:r>
      <w:r w:rsidR="00DA4DBD">
        <w:t xml:space="preserve"> </w:t>
      </w:r>
      <w:r w:rsidRPr="005E08DB">
        <w:t>198-212.</w:t>
      </w:r>
    </w:p>
    <w:p w14:paraId="657E455B" w14:textId="77777777" w:rsidR="00DA4DBD" w:rsidRDefault="00DA4DBD" w:rsidP="00223237">
      <w:pPr>
        <w:spacing w:line="480" w:lineRule="auto"/>
      </w:pPr>
    </w:p>
    <w:p w14:paraId="75E7A2C6" w14:textId="2DF32FD2" w:rsidR="00223237" w:rsidRPr="005E08DB" w:rsidRDefault="00223237" w:rsidP="00223237">
      <w:pPr>
        <w:spacing w:line="480" w:lineRule="auto"/>
      </w:pPr>
      <w:r w:rsidRPr="005E08DB">
        <w:t>Madriz, E. (2023). </w:t>
      </w:r>
      <w:r w:rsidRPr="005E08DB">
        <w:rPr>
          <w:i/>
          <w:iCs/>
        </w:rPr>
        <w:t>Nothing bad happens to good girls: Fear of crime in women's lives</w:t>
      </w:r>
      <w:r w:rsidRPr="005E08DB">
        <w:t xml:space="preserve">. California: University of California Press. </w:t>
      </w:r>
    </w:p>
    <w:p w14:paraId="4ABAEF24" w14:textId="77777777" w:rsidR="00DA4DBD" w:rsidRDefault="00DA4DBD" w:rsidP="00223237">
      <w:pPr>
        <w:spacing w:line="480" w:lineRule="auto"/>
      </w:pPr>
    </w:p>
    <w:p w14:paraId="00462B57" w14:textId="00752747" w:rsidR="00223237" w:rsidRDefault="00223237" w:rsidP="00223237">
      <w:pPr>
        <w:spacing w:line="480" w:lineRule="auto"/>
      </w:pPr>
      <w:r w:rsidRPr="005E08DB">
        <w:t xml:space="preserve">Maier, S.L. (2024) ‘Rape victim advocates’ perceptions of a racial bias in the# MeToo movement’, </w:t>
      </w:r>
      <w:r w:rsidRPr="005E08DB">
        <w:rPr>
          <w:i/>
          <w:iCs/>
        </w:rPr>
        <w:t>Journal of Ethnicity in Criminal Justice</w:t>
      </w:r>
      <w:r w:rsidRPr="005E08DB">
        <w:t>, 38(2), pp.</w:t>
      </w:r>
      <w:r w:rsidR="00DA4DBD">
        <w:t xml:space="preserve"> </w:t>
      </w:r>
      <w:r w:rsidRPr="005E08DB">
        <w:t xml:space="preserve">1-20. Available at:  </w:t>
      </w:r>
      <w:hyperlink r:id="rId94" w:history="1">
        <w:r w:rsidRPr="005E08DB">
          <w:rPr>
            <w:rStyle w:val="Hyperlink"/>
          </w:rPr>
          <w:t>https://journals.sagepub.com/doi/full/10.1177/08862605221081929</w:t>
        </w:r>
      </w:hyperlink>
      <w:r w:rsidRPr="005E08DB">
        <w:t xml:space="preserve"> (Accessed 10/2/2025).</w:t>
      </w:r>
    </w:p>
    <w:p w14:paraId="0EA362F4" w14:textId="77777777" w:rsidR="00223237" w:rsidRDefault="00223237" w:rsidP="00223237">
      <w:pPr>
        <w:spacing w:line="480" w:lineRule="auto"/>
      </w:pPr>
    </w:p>
    <w:p w14:paraId="58622D65" w14:textId="431C827B" w:rsidR="00223237" w:rsidRPr="005E08DB" w:rsidRDefault="00223237" w:rsidP="00223237">
      <w:pPr>
        <w:spacing w:line="480" w:lineRule="auto"/>
      </w:pPr>
      <w:r w:rsidRPr="005E08DB">
        <w:t xml:space="preserve">Maphosa, R. (2021) The unreported war: tackling denialism and social stigma towards victims of armed conflict-related sexual and gender-based violence, </w:t>
      </w:r>
      <w:r w:rsidRPr="005E08DB">
        <w:rPr>
          <w:i/>
          <w:iCs/>
        </w:rPr>
        <w:t>Stellenbosch Law Review</w:t>
      </w:r>
      <w:r w:rsidRPr="005E08DB">
        <w:t xml:space="preserve">, 32(1), </w:t>
      </w:r>
      <w:r w:rsidR="00DA4DBD">
        <w:t xml:space="preserve">p. </w:t>
      </w:r>
      <w:r w:rsidRPr="005E08DB">
        <w:t xml:space="preserve">155.  </w:t>
      </w:r>
    </w:p>
    <w:p w14:paraId="06C5412E" w14:textId="77777777" w:rsidR="00223237" w:rsidRPr="005E08DB" w:rsidRDefault="00223237" w:rsidP="00223237">
      <w:pPr>
        <w:spacing w:line="480" w:lineRule="auto"/>
      </w:pPr>
    </w:p>
    <w:p w14:paraId="05BE7052" w14:textId="09353074" w:rsidR="00223237" w:rsidRPr="005E08DB" w:rsidRDefault="00223237" w:rsidP="00223237">
      <w:pPr>
        <w:spacing w:line="480" w:lineRule="auto"/>
      </w:pPr>
      <w:r w:rsidRPr="005E08DB">
        <w:t xml:space="preserve">Marano, K.V. (2023) Reclaiming Narratives of Sexual Assault: An Examination of the# MeToo Movement and Social Media. Sexuality Studies Thesis. City of </w:t>
      </w:r>
      <w:r w:rsidRPr="005E08DB">
        <w:lastRenderedPageBreak/>
        <w:t xml:space="preserve">University of New York. Available at: </w:t>
      </w:r>
      <w:hyperlink r:id="rId95" w:history="1">
        <w:r w:rsidRPr="005E08DB">
          <w:rPr>
            <w:rStyle w:val="Hyperlink"/>
          </w:rPr>
          <w:t>https://academicworks.cuny.edu/bb_etds/156/</w:t>
        </w:r>
      </w:hyperlink>
      <w:r w:rsidRPr="005E08DB">
        <w:t xml:space="preserve"> (Accessed 22/3/2025).</w:t>
      </w:r>
    </w:p>
    <w:p w14:paraId="2E5561CE" w14:textId="77777777" w:rsidR="00223237" w:rsidRPr="005E08DB" w:rsidRDefault="00223237" w:rsidP="00223237">
      <w:pPr>
        <w:spacing w:line="480" w:lineRule="auto"/>
      </w:pPr>
    </w:p>
    <w:p w14:paraId="27E3776B" w14:textId="77777777" w:rsidR="00223237" w:rsidRDefault="00223237" w:rsidP="00223237">
      <w:pPr>
        <w:spacing w:line="480" w:lineRule="auto"/>
      </w:pPr>
      <w:r w:rsidRPr="005E08DB">
        <w:t xml:space="preserve">Marie, C. (2020) The Traumatic Impact of Media Humiliation, Misrepresentation and Victim-Shaming on Narrative Identity and Well-Being. Psychology Dissertation. Fielding Graduate University. Available at: </w:t>
      </w:r>
      <w:hyperlink r:id="rId96" w:history="1">
        <w:r w:rsidRPr="005E08DB">
          <w:rPr>
            <w:rStyle w:val="Hyperlink"/>
          </w:rPr>
          <w:t>https://www.proquest.com/docview/2405151852?pq-origsite=gscholar&amp;fromopenview=true&amp;sourcetype=Dissertations%20&amp;%20Theses</w:t>
        </w:r>
      </w:hyperlink>
      <w:r w:rsidRPr="005E08DB">
        <w:t xml:space="preserve"> (Accessed 2/3/2025). </w:t>
      </w:r>
    </w:p>
    <w:p w14:paraId="22A4D09A" w14:textId="77777777" w:rsidR="00223237" w:rsidRPr="005E08DB" w:rsidRDefault="00223237" w:rsidP="005E08DB">
      <w:pPr>
        <w:spacing w:line="480" w:lineRule="auto"/>
      </w:pPr>
    </w:p>
    <w:p w14:paraId="1839C4A1" w14:textId="77777777" w:rsidR="005E08DB" w:rsidRPr="005E08DB" w:rsidRDefault="005E08DB" w:rsidP="005E08DB">
      <w:pPr>
        <w:spacing w:line="480" w:lineRule="auto"/>
      </w:pPr>
      <w:r w:rsidRPr="005E08DB">
        <w:t>Martínez-Alemán, A.M. and Marine, S. (2023) </w:t>
      </w:r>
      <w:r w:rsidRPr="005E08DB">
        <w:rPr>
          <w:i/>
          <w:iCs/>
        </w:rPr>
        <w:t>Voices of campus sexual violence activists:# MeToo and beyond</w:t>
      </w:r>
      <w:r w:rsidRPr="005E08DB">
        <w:t>. Maryland: John Hopkins University Press.</w:t>
      </w:r>
    </w:p>
    <w:p w14:paraId="41BE84D5" w14:textId="77777777" w:rsidR="005E08DB" w:rsidRPr="005E08DB" w:rsidRDefault="005E08DB" w:rsidP="005E08DB">
      <w:pPr>
        <w:spacing w:line="480" w:lineRule="auto"/>
      </w:pPr>
    </w:p>
    <w:p w14:paraId="44FAB8D8" w14:textId="37C67CE7" w:rsidR="005E08DB" w:rsidRPr="005E08DB" w:rsidRDefault="005E08DB" w:rsidP="005E08DB">
      <w:pPr>
        <w:spacing w:line="480" w:lineRule="auto"/>
      </w:pPr>
      <w:r w:rsidRPr="005E08DB">
        <w:t xml:space="preserve">Martini, M., Tartaglia, S. and De Piccoli, N. (2022) ‘Assessing rape myth acceptance: a contribution to Italian validation of the Measure for Assessing Subtle Rape Myth (SRMA-IT)’, </w:t>
      </w:r>
      <w:r w:rsidRPr="005E08DB">
        <w:rPr>
          <w:i/>
          <w:iCs/>
        </w:rPr>
        <w:t>Sexual Abuse</w:t>
      </w:r>
      <w:r w:rsidRPr="005E08DB">
        <w:t>, </w:t>
      </w:r>
      <w:r w:rsidRPr="005E08DB">
        <w:rPr>
          <w:i/>
          <w:iCs/>
        </w:rPr>
        <w:t>34</w:t>
      </w:r>
      <w:r w:rsidRPr="005E08DB">
        <w:t>(4), pp.</w:t>
      </w:r>
      <w:r w:rsidR="00DA4DBD">
        <w:t xml:space="preserve"> </w:t>
      </w:r>
      <w:r w:rsidRPr="005E08DB">
        <w:t xml:space="preserve">375-397. Available at: </w:t>
      </w:r>
      <w:hyperlink r:id="rId97" w:history="1">
        <w:r w:rsidRPr="005E08DB">
          <w:rPr>
            <w:rStyle w:val="Hyperlink"/>
          </w:rPr>
          <w:t>https://pubmed.ncbi.nlm.nih.gov/34184954/</w:t>
        </w:r>
      </w:hyperlink>
      <w:r w:rsidRPr="005E08DB">
        <w:t xml:space="preserve"> (Accessed 15/2/2025). </w:t>
      </w:r>
    </w:p>
    <w:p w14:paraId="61920BA9" w14:textId="77777777" w:rsidR="005E08DB" w:rsidRPr="005E08DB" w:rsidRDefault="005E08DB" w:rsidP="005E08DB">
      <w:pPr>
        <w:spacing w:line="480" w:lineRule="auto"/>
      </w:pPr>
    </w:p>
    <w:p w14:paraId="3AD64064" w14:textId="54B28A0D" w:rsidR="005E08DB" w:rsidRPr="005E08DB" w:rsidRDefault="005E08DB" w:rsidP="005E08DB">
      <w:pPr>
        <w:spacing w:line="480" w:lineRule="auto"/>
      </w:pPr>
      <w:r w:rsidRPr="005E08DB">
        <w:t xml:space="preserve">Martin, S.J. (2021) ‘Anthropology’s Prophecy for# MeToo: From Hollywood to Hong Kong’, </w:t>
      </w:r>
      <w:r w:rsidRPr="005E08DB">
        <w:rPr>
          <w:i/>
          <w:iCs/>
        </w:rPr>
        <w:t>Visual Anthropology Review</w:t>
      </w:r>
      <w:r w:rsidRPr="005E08DB">
        <w:t>, </w:t>
      </w:r>
      <w:r w:rsidRPr="005E08DB">
        <w:rPr>
          <w:i/>
          <w:iCs/>
        </w:rPr>
        <w:t>37</w:t>
      </w:r>
      <w:r w:rsidRPr="005E08DB">
        <w:t>(1), pp.</w:t>
      </w:r>
      <w:r w:rsidR="00DA4DBD">
        <w:t xml:space="preserve"> </w:t>
      </w:r>
      <w:r w:rsidRPr="005E08DB">
        <w:t xml:space="preserve">120-141. Available at: </w:t>
      </w:r>
      <w:hyperlink r:id="rId98" w:history="1">
        <w:r w:rsidRPr="005E08DB">
          <w:rPr>
            <w:rStyle w:val="Hyperlink"/>
          </w:rPr>
          <w:t>https://hub.hku.hk/handle/10722/290983</w:t>
        </w:r>
      </w:hyperlink>
      <w:r w:rsidRPr="005E08DB">
        <w:t xml:space="preserve"> (Accessed 11/11/2024). </w:t>
      </w:r>
    </w:p>
    <w:p w14:paraId="5838174A" w14:textId="77777777" w:rsidR="00223237" w:rsidRPr="005E08DB" w:rsidRDefault="00223237" w:rsidP="00223237">
      <w:pPr>
        <w:spacing w:line="480" w:lineRule="auto"/>
      </w:pPr>
    </w:p>
    <w:p w14:paraId="7AE25C6D" w14:textId="6066F049" w:rsidR="00223237" w:rsidRPr="005E08DB" w:rsidRDefault="00223237" w:rsidP="00223237">
      <w:pPr>
        <w:spacing w:line="480" w:lineRule="auto"/>
      </w:pPr>
      <w:proofErr w:type="spellStart"/>
      <w:r w:rsidRPr="005E08DB">
        <w:t>Maryn</w:t>
      </w:r>
      <w:proofErr w:type="spellEnd"/>
      <w:r w:rsidRPr="005E08DB">
        <w:t xml:space="preserve">, A.G. and Dover, T.L. (2023) ‘Who gets cancelled? Twitter responses to gender-based violence allegations’, </w:t>
      </w:r>
      <w:r w:rsidRPr="005E08DB">
        <w:rPr>
          <w:i/>
          <w:iCs/>
        </w:rPr>
        <w:t>Psychology of violence</w:t>
      </w:r>
      <w:r w:rsidRPr="005E08DB">
        <w:t>, </w:t>
      </w:r>
      <w:r w:rsidRPr="005E08DB">
        <w:rPr>
          <w:i/>
          <w:iCs/>
        </w:rPr>
        <w:t>13</w:t>
      </w:r>
      <w:r w:rsidRPr="005E08DB">
        <w:t>(2), p.</w:t>
      </w:r>
      <w:r w:rsidR="00DA4DBD">
        <w:t xml:space="preserve"> </w:t>
      </w:r>
      <w:r w:rsidRPr="005E08DB">
        <w:t>117.</w:t>
      </w:r>
    </w:p>
    <w:p w14:paraId="487108AE" w14:textId="77777777" w:rsidR="005E08DB" w:rsidRPr="005E08DB" w:rsidRDefault="005E08DB" w:rsidP="005E08DB">
      <w:pPr>
        <w:spacing w:line="480" w:lineRule="auto"/>
      </w:pPr>
    </w:p>
    <w:p w14:paraId="2F5DB80D" w14:textId="681CF902" w:rsidR="00223237" w:rsidRPr="005E08DB" w:rsidRDefault="00223237" w:rsidP="00223237">
      <w:pPr>
        <w:spacing w:line="480" w:lineRule="auto"/>
      </w:pPr>
      <w:r w:rsidRPr="005E08DB">
        <w:lastRenderedPageBreak/>
        <w:t xml:space="preserve">Mason, </w:t>
      </w:r>
      <w:r w:rsidR="00DA4DBD">
        <w:t xml:space="preserve">P.  </w:t>
      </w:r>
      <w:r w:rsidRPr="005E08DB">
        <w:t xml:space="preserve">and Monckton-Smith, J. (2008) ‘Conflation, collocation, and confusion: British press coverage of the sexual murder of women’, </w:t>
      </w:r>
      <w:r w:rsidRPr="005E08DB">
        <w:rPr>
          <w:i/>
          <w:iCs/>
        </w:rPr>
        <w:t>Journalism,</w:t>
      </w:r>
      <w:r w:rsidRPr="005E08DB">
        <w:t> 9(6), p</w:t>
      </w:r>
      <w:r w:rsidR="00DA4DBD">
        <w:t xml:space="preserve">p. </w:t>
      </w:r>
      <w:r w:rsidRPr="005E08DB">
        <w:t>691–710.</w:t>
      </w:r>
    </w:p>
    <w:p w14:paraId="4E9B1ABE" w14:textId="77777777" w:rsidR="00223237" w:rsidRPr="005E08DB" w:rsidRDefault="00223237" w:rsidP="005E08DB">
      <w:pPr>
        <w:spacing w:line="480" w:lineRule="auto"/>
      </w:pPr>
    </w:p>
    <w:p w14:paraId="0EA803A8" w14:textId="77777777" w:rsidR="005E08DB" w:rsidRPr="005E08DB" w:rsidRDefault="005E08DB" w:rsidP="005E08DB">
      <w:pPr>
        <w:spacing w:line="480" w:lineRule="auto"/>
      </w:pPr>
      <w:proofErr w:type="spellStart"/>
      <w:r w:rsidRPr="005E08DB">
        <w:t>Matczak</w:t>
      </w:r>
      <w:proofErr w:type="spellEnd"/>
      <w:r w:rsidRPr="005E08DB">
        <w:t xml:space="preserve">, A., </w:t>
      </w:r>
      <w:proofErr w:type="spellStart"/>
      <w:r w:rsidRPr="005E08DB">
        <w:t>Hatzidimitriadou</w:t>
      </w:r>
      <w:proofErr w:type="spellEnd"/>
      <w:r w:rsidRPr="005E08DB">
        <w:t xml:space="preserve">, E. and Lindsay, J. (2011) </w:t>
      </w:r>
      <w:r w:rsidRPr="005E08DB">
        <w:rPr>
          <w:i/>
          <w:iCs/>
        </w:rPr>
        <w:t>Review of domestic violence policies in England &amp; Wales</w:t>
      </w:r>
      <w:r w:rsidRPr="005E08DB">
        <w:t>. London: University of London.</w:t>
      </w:r>
    </w:p>
    <w:p w14:paraId="5EA106CA" w14:textId="77777777" w:rsidR="005E08DB" w:rsidRPr="005E08DB" w:rsidRDefault="005E08DB" w:rsidP="005E08DB">
      <w:pPr>
        <w:spacing w:line="480" w:lineRule="auto"/>
      </w:pPr>
    </w:p>
    <w:p w14:paraId="628E6D84" w14:textId="77777777" w:rsidR="005E08DB" w:rsidRPr="005E08DB" w:rsidRDefault="005E08DB" w:rsidP="005E08DB">
      <w:pPr>
        <w:spacing w:line="480" w:lineRule="auto"/>
      </w:pPr>
      <w:r w:rsidRPr="005E08DB">
        <w:t xml:space="preserve">Matthews, L.S. (2022) Off Beat: Police as Protestors and use of Twitter as a Tactical Online Public Space. Doctoral dissertation. Bournemouth University. Available at: </w:t>
      </w:r>
      <w:hyperlink r:id="rId99" w:history="1">
        <w:r w:rsidRPr="005E08DB">
          <w:rPr>
            <w:rStyle w:val="Hyperlink"/>
          </w:rPr>
          <w:t>https://eprints.bournemouth.ac.uk/40100/</w:t>
        </w:r>
      </w:hyperlink>
      <w:r w:rsidRPr="005E08DB">
        <w:t xml:space="preserve"> (Accessed 13/1/2025). </w:t>
      </w:r>
    </w:p>
    <w:p w14:paraId="0D0C3DA5" w14:textId="77777777" w:rsidR="005E08DB" w:rsidRPr="005E08DB" w:rsidRDefault="005E08DB" w:rsidP="005E08DB">
      <w:pPr>
        <w:spacing w:line="480" w:lineRule="auto"/>
      </w:pPr>
    </w:p>
    <w:p w14:paraId="29A58A81" w14:textId="3A89AF6C" w:rsidR="005E08DB" w:rsidRPr="005E08DB" w:rsidRDefault="005E08DB" w:rsidP="005E08DB">
      <w:pPr>
        <w:spacing w:line="480" w:lineRule="auto"/>
      </w:pPr>
      <w:r w:rsidRPr="005E08DB">
        <w:t xml:space="preserve">Mattimoe, R., Hayden, M., Murphy, B. and Ballantine, J. (2021) ‘Approaches to analysis of qualitative research data: A reflection on the manual and technological approaches’, </w:t>
      </w:r>
      <w:r w:rsidRPr="005E08DB">
        <w:rPr>
          <w:i/>
          <w:iCs/>
        </w:rPr>
        <w:t>Accounting, Finance &amp; Governance Review</w:t>
      </w:r>
      <w:r w:rsidRPr="005E08DB">
        <w:t>, </w:t>
      </w:r>
      <w:r w:rsidRPr="005E08DB">
        <w:rPr>
          <w:i/>
          <w:iCs/>
        </w:rPr>
        <w:t>27</w:t>
      </w:r>
      <w:r w:rsidRPr="005E08DB">
        <w:t>(1), pp.</w:t>
      </w:r>
      <w:r w:rsidR="00DA4DBD">
        <w:t xml:space="preserve"> </w:t>
      </w:r>
      <w:r w:rsidRPr="005E08DB">
        <w:t>1-16.</w:t>
      </w:r>
    </w:p>
    <w:p w14:paraId="4EBF4D1B" w14:textId="77777777" w:rsidR="005E08DB" w:rsidRPr="005E08DB" w:rsidRDefault="005E08DB" w:rsidP="005E08DB">
      <w:pPr>
        <w:spacing w:line="480" w:lineRule="auto"/>
      </w:pPr>
    </w:p>
    <w:p w14:paraId="1BFDE146" w14:textId="6175B4C2" w:rsidR="005E08DB" w:rsidRPr="005E08DB" w:rsidRDefault="00867B35" w:rsidP="005E08DB">
      <w:pPr>
        <w:spacing w:line="480" w:lineRule="auto"/>
      </w:pPr>
      <w:r w:rsidRPr="005E08DB">
        <w:t>McCallum</w:t>
      </w:r>
      <w:r w:rsidR="005E08DB" w:rsidRPr="005E08DB">
        <w:t xml:space="preserve">, K., Holland, K., Fulton, J., Walsh, B., Deas, M., Sutherland, G., John, E. and </w:t>
      </w:r>
      <w:proofErr w:type="spellStart"/>
      <w:r w:rsidR="005E08DB" w:rsidRPr="005E08DB">
        <w:t>Rickwood</w:t>
      </w:r>
      <w:proofErr w:type="spellEnd"/>
      <w:r w:rsidR="005E08DB" w:rsidRPr="005E08DB">
        <w:t xml:space="preserve">, D. (2023) </w:t>
      </w:r>
      <w:r w:rsidR="005E08DB" w:rsidRPr="005E08DB">
        <w:rPr>
          <w:i/>
          <w:iCs/>
        </w:rPr>
        <w:t>Media reporting of child sexual abuse in Australia: 2020-22. News and Media Research Centre.</w:t>
      </w:r>
      <w:r w:rsidR="005E08DB" w:rsidRPr="005E08DB">
        <w:t xml:space="preserve"> Available at: </w:t>
      </w:r>
      <w:hyperlink r:id="rId100" w:history="1">
        <w:r w:rsidR="005E08DB" w:rsidRPr="005E08DB">
          <w:rPr>
            <w:rStyle w:val="Hyperlink"/>
          </w:rPr>
          <w:t>https://www.canberra.edu.au/research/centres/nmrc/media-guides-project</w:t>
        </w:r>
      </w:hyperlink>
      <w:r w:rsidR="005E08DB" w:rsidRPr="005E08DB">
        <w:t xml:space="preserve"> (Accessed 1/2/2025). </w:t>
      </w:r>
    </w:p>
    <w:p w14:paraId="75B7F372" w14:textId="77777777" w:rsidR="005E08DB" w:rsidRPr="005E08DB" w:rsidRDefault="005E08DB" w:rsidP="005E08DB">
      <w:pPr>
        <w:spacing w:line="480" w:lineRule="auto"/>
      </w:pPr>
    </w:p>
    <w:p w14:paraId="2D036562" w14:textId="77777777" w:rsidR="005E08DB" w:rsidRPr="005E08DB" w:rsidRDefault="005E08DB" w:rsidP="005E08DB">
      <w:pPr>
        <w:spacing w:line="480" w:lineRule="auto"/>
      </w:pPr>
      <w:r w:rsidRPr="005E08DB">
        <w:t>McDonnell, A. (2024). </w:t>
      </w:r>
      <w:r w:rsidRPr="005E08DB">
        <w:rPr>
          <w:i/>
          <w:iCs/>
        </w:rPr>
        <w:t>Celebrity Rhetoric and Sexual Misconduct Cases: Discursive Self-Cleaving</w:t>
      </w:r>
      <w:r w:rsidRPr="005E08DB">
        <w:t>. Oxford: Taylor &amp; Francis.</w:t>
      </w:r>
    </w:p>
    <w:p w14:paraId="76553BF0" w14:textId="77777777" w:rsidR="005E08DB" w:rsidRPr="005E08DB" w:rsidRDefault="005E08DB" w:rsidP="005E08DB">
      <w:pPr>
        <w:spacing w:line="480" w:lineRule="auto"/>
      </w:pPr>
    </w:p>
    <w:p w14:paraId="3EE95023" w14:textId="77777777" w:rsidR="005E08DB" w:rsidRPr="005E08DB" w:rsidRDefault="005E08DB" w:rsidP="005E08DB">
      <w:pPr>
        <w:spacing w:line="480" w:lineRule="auto"/>
      </w:pPr>
      <w:r w:rsidRPr="005E08DB">
        <w:lastRenderedPageBreak/>
        <w:t>McGee, R. and Pettit, J. (2019) </w:t>
      </w:r>
      <w:r w:rsidRPr="005E08DB">
        <w:rPr>
          <w:i/>
          <w:iCs/>
        </w:rPr>
        <w:t>Power, empowerment and social change</w:t>
      </w:r>
      <w:r w:rsidRPr="005E08DB">
        <w:t>. Oxford: Routledge.</w:t>
      </w:r>
    </w:p>
    <w:p w14:paraId="17B42290" w14:textId="77777777" w:rsidR="005E08DB" w:rsidRPr="005E08DB" w:rsidRDefault="005E08DB" w:rsidP="005E08DB">
      <w:pPr>
        <w:spacing w:line="480" w:lineRule="auto"/>
      </w:pPr>
    </w:p>
    <w:p w14:paraId="749EAB9A" w14:textId="77777777" w:rsidR="005E08DB" w:rsidRPr="005E08DB" w:rsidRDefault="005E08DB" w:rsidP="005E08DB">
      <w:pPr>
        <w:spacing w:line="480" w:lineRule="auto"/>
      </w:pPr>
      <w:r w:rsidRPr="005E08DB">
        <w:t>McGregor, J. (2017) </w:t>
      </w:r>
      <w:r w:rsidRPr="005E08DB">
        <w:rPr>
          <w:i/>
          <w:iCs/>
        </w:rPr>
        <w:t>Is it rape?: on acquaintance rape and taking women's consent seriously</w:t>
      </w:r>
      <w:r w:rsidRPr="005E08DB">
        <w:t>. Oxford: Routledge.</w:t>
      </w:r>
    </w:p>
    <w:p w14:paraId="062A231E" w14:textId="77777777" w:rsidR="005E08DB" w:rsidRPr="005E08DB" w:rsidRDefault="005E08DB" w:rsidP="005E08DB">
      <w:pPr>
        <w:spacing w:line="480" w:lineRule="auto"/>
      </w:pPr>
    </w:p>
    <w:p w14:paraId="1991E63B" w14:textId="4F1B9913" w:rsidR="005E08DB" w:rsidRPr="005E08DB" w:rsidRDefault="005E08DB" w:rsidP="005E08DB">
      <w:pPr>
        <w:spacing w:line="480" w:lineRule="auto"/>
      </w:pPr>
      <w:r w:rsidRPr="005E08DB">
        <w:t xml:space="preserve">McJunkin, B.A. (2023) ‘Rape as Indignity’, </w:t>
      </w:r>
      <w:r w:rsidRPr="005E08DB">
        <w:rPr>
          <w:i/>
          <w:iCs/>
        </w:rPr>
        <w:t>Cornell L. Rev.</w:t>
      </w:r>
      <w:r w:rsidRPr="005E08DB">
        <w:t>, </w:t>
      </w:r>
      <w:r w:rsidRPr="005E08DB">
        <w:rPr>
          <w:i/>
          <w:iCs/>
        </w:rPr>
        <w:t>109</w:t>
      </w:r>
      <w:r w:rsidRPr="005E08DB">
        <w:t>, p.</w:t>
      </w:r>
      <w:r w:rsidR="00DA4DBD">
        <w:t xml:space="preserve"> </w:t>
      </w:r>
      <w:r w:rsidRPr="005E08DB">
        <w:t xml:space="preserve">385. Available at: </w:t>
      </w:r>
      <w:hyperlink r:id="rId101" w:history="1">
        <w:r w:rsidRPr="005E08DB">
          <w:rPr>
            <w:rStyle w:val="Hyperlink"/>
          </w:rPr>
          <w:t>https://papers.ssrn.com/sol3/papers.cfm?abstract_id=4347325</w:t>
        </w:r>
      </w:hyperlink>
      <w:r w:rsidRPr="005E08DB">
        <w:t xml:space="preserve"> (Accessed 22/2/2025). </w:t>
      </w:r>
    </w:p>
    <w:p w14:paraId="09C349D8" w14:textId="70CC5BBF" w:rsidR="005E08DB" w:rsidRDefault="005E08DB" w:rsidP="005E08DB">
      <w:pPr>
        <w:spacing w:line="480" w:lineRule="auto"/>
      </w:pPr>
      <w:r w:rsidRPr="005E08DB">
        <w:t xml:space="preserve">McKeever, N. (2019) ‘Can a woman rape a man and why does it matter?’, </w:t>
      </w:r>
      <w:r w:rsidRPr="005E08DB">
        <w:rPr>
          <w:i/>
          <w:iCs/>
        </w:rPr>
        <w:t>Criminal Law and Philosophy</w:t>
      </w:r>
      <w:r w:rsidRPr="005E08DB">
        <w:t>, </w:t>
      </w:r>
      <w:r w:rsidRPr="005E08DB">
        <w:rPr>
          <w:i/>
          <w:iCs/>
        </w:rPr>
        <w:t>13</w:t>
      </w:r>
      <w:r w:rsidRPr="005E08DB">
        <w:t>(4), pp.</w:t>
      </w:r>
      <w:r w:rsidR="00DA4DBD">
        <w:t xml:space="preserve"> </w:t>
      </w:r>
      <w:r w:rsidRPr="005E08DB">
        <w:t>599-619.</w:t>
      </w:r>
    </w:p>
    <w:p w14:paraId="0F0C5898" w14:textId="77777777" w:rsidR="00941A83" w:rsidRDefault="00941A83" w:rsidP="00941A83">
      <w:pPr>
        <w:spacing w:line="480" w:lineRule="auto"/>
      </w:pPr>
    </w:p>
    <w:p w14:paraId="1D3B26BA" w14:textId="29A523EC" w:rsidR="00941A83" w:rsidRDefault="00941A83" w:rsidP="00941A83">
      <w:pPr>
        <w:spacing w:line="480" w:lineRule="auto"/>
      </w:pPr>
      <w:r w:rsidRPr="007D7B9F">
        <w:t>McKeown, C.</w:t>
      </w:r>
      <w:r>
        <w:t xml:space="preserve"> (</w:t>
      </w:r>
      <w:r w:rsidRPr="007D7B9F">
        <w:t>202</w:t>
      </w:r>
      <w:r>
        <w:t>1)</w:t>
      </w:r>
      <w:r w:rsidRPr="007D7B9F">
        <w:t xml:space="preserve"> Surveillance, in/visibility, resistance: Searching for beauty in Scottish feminist campaigns to end men’s violence against women.</w:t>
      </w:r>
      <w:r w:rsidRPr="007D7B9F">
        <w:rPr>
          <w:rFonts w:ascii="Helvetica Neue" w:hAnsi="Helvetica Neue"/>
          <w:color w:val="333333"/>
          <w:sz w:val="21"/>
          <w:szCs w:val="21"/>
          <w:shd w:val="clear" w:color="auto" w:fill="FFFFFF"/>
        </w:rPr>
        <w:t xml:space="preserve"> </w:t>
      </w:r>
      <w:r w:rsidRPr="007D7B9F">
        <w:t>University of Stirling</w:t>
      </w:r>
      <w:r>
        <w:t xml:space="preserve"> Communications media and culture </w:t>
      </w:r>
      <w:r>
        <w:t>PhD</w:t>
      </w:r>
      <w:r>
        <w:t xml:space="preserve"> thesis. </w:t>
      </w:r>
      <w:r>
        <w:t xml:space="preserve">Available at: </w:t>
      </w:r>
      <w:hyperlink r:id="rId102" w:history="1">
        <w:r w:rsidRPr="00123FED">
          <w:rPr>
            <w:rStyle w:val="Hyperlink"/>
          </w:rPr>
          <w:t>https://www.storre.stir.ac.uk/handle/1893/34391</w:t>
        </w:r>
      </w:hyperlink>
      <w:r>
        <w:t xml:space="preserve"> </w:t>
      </w:r>
      <w:r>
        <w:t xml:space="preserve">(Accessed 14/11/2024). </w:t>
      </w:r>
    </w:p>
    <w:p w14:paraId="0149671F" w14:textId="77777777" w:rsidR="00941A83" w:rsidRPr="005E08DB" w:rsidRDefault="00941A83" w:rsidP="00941A83">
      <w:pPr>
        <w:spacing w:line="480" w:lineRule="auto"/>
      </w:pPr>
    </w:p>
    <w:p w14:paraId="7AF62092" w14:textId="66C23C2C" w:rsidR="005E08DB" w:rsidRPr="005E08DB" w:rsidRDefault="005E08DB" w:rsidP="005E08DB">
      <w:pPr>
        <w:spacing w:line="480" w:lineRule="auto"/>
      </w:pPr>
      <w:r w:rsidRPr="005E08DB">
        <w:t>McMahon, S. (2007) ‘Understanding community-specific rape myths: Exploring student athlete culture’, </w:t>
      </w:r>
      <w:proofErr w:type="spellStart"/>
      <w:r w:rsidRPr="005E08DB">
        <w:rPr>
          <w:i/>
          <w:iCs/>
        </w:rPr>
        <w:t>Affilia</w:t>
      </w:r>
      <w:proofErr w:type="spellEnd"/>
      <w:r w:rsidRPr="005E08DB">
        <w:rPr>
          <w:i/>
          <w:iCs/>
        </w:rPr>
        <w:t>: Journal of Women and Social Work</w:t>
      </w:r>
      <w:r w:rsidRPr="005E08DB">
        <w:t xml:space="preserve">, 22(4), </w:t>
      </w:r>
      <w:r w:rsidR="00DA4DBD">
        <w:t xml:space="preserve">pp. </w:t>
      </w:r>
      <w:r w:rsidRPr="005E08DB">
        <w:t xml:space="preserve">357–370. Available at: </w:t>
      </w:r>
      <w:hyperlink r:id="rId103" w:history="1">
        <w:r w:rsidRPr="005E08DB">
          <w:rPr>
            <w:rStyle w:val="Hyperlink"/>
          </w:rPr>
          <w:t>https://doi.org/10.1177/0886109907306331</w:t>
        </w:r>
      </w:hyperlink>
      <w:r w:rsidRPr="005E08DB">
        <w:rPr>
          <w:rStyle w:val="Hyperlink"/>
        </w:rPr>
        <w:t xml:space="preserve"> </w:t>
      </w:r>
      <w:r w:rsidRPr="005E08DB">
        <w:rPr>
          <w:rStyle w:val="Hyperlink"/>
          <w:color w:val="000000" w:themeColor="text1"/>
        </w:rPr>
        <w:t xml:space="preserve">(Accessed 13/1/2025). </w:t>
      </w:r>
    </w:p>
    <w:p w14:paraId="4F4C88CF" w14:textId="77777777" w:rsidR="005E08DB" w:rsidRPr="005E08DB" w:rsidRDefault="005E08DB" w:rsidP="005E08DB">
      <w:pPr>
        <w:spacing w:line="480" w:lineRule="auto"/>
      </w:pPr>
    </w:p>
    <w:p w14:paraId="46294C22" w14:textId="77777777" w:rsidR="005E08DB" w:rsidRDefault="005E08DB" w:rsidP="005E08DB">
      <w:pPr>
        <w:spacing w:line="480" w:lineRule="auto"/>
      </w:pPr>
      <w:r w:rsidRPr="005E08DB">
        <w:t xml:space="preserve">McMasters, H. (2021) How Has the# MeToo Movement Impacted Survivors of Sexual Assault? Dissertation. Widener University. Available at: </w:t>
      </w:r>
      <w:hyperlink r:id="rId104" w:history="1">
        <w:r w:rsidRPr="005E08DB">
          <w:rPr>
            <w:rStyle w:val="Hyperlink"/>
          </w:rPr>
          <w:t>https://widener.locate.ebsco.com/instances/939dc324-de75-5caa-9d9f-2c46949bc504</w:t>
        </w:r>
      </w:hyperlink>
      <w:r w:rsidRPr="005E08DB">
        <w:t xml:space="preserve"> (Accessed 21/1/2025).</w:t>
      </w:r>
    </w:p>
    <w:p w14:paraId="2E9E6481" w14:textId="77777777" w:rsidR="00DA4DBD" w:rsidRDefault="00DA4DBD" w:rsidP="005E08DB">
      <w:pPr>
        <w:spacing w:line="480" w:lineRule="auto"/>
      </w:pPr>
    </w:p>
    <w:p w14:paraId="62D9D64A" w14:textId="448B49E3" w:rsidR="005E08DB" w:rsidRPr="005E08DB" w:rsidRDefault="005E08DB" w:rsidP="005E08DB">
      <w:pPr>
        <w:spacing w:line="480" w:lineRule="auto"/>
      </w:pPr>
      <w:r w:rsidRPr="005E08DB">
        <w:lastRenderedPageBreak/>
        <w:t xml:space="preserve">McMillan, L.  (2024) </w:t>
      </w:r>
      <w:r w:rsidRPr="005E08DB">
        <w:rPr>
          <w:i/>
          <w:iCs/>
        </w:rPr>
        <w:t>Slut Narratives in Popular Culture</w:t>
      </w:r>
      <w:r w:rsidRPr="005E08DB">
        <w:t>. Oxford: Taylor &amp; Francis.</w:t>
      </w:r>
    </w:p>
    <w:p w14:paraId="6119B95D" w14:textId="77777777" w:rsidR="00DA4DBD" w:rsidRDefault="00DA4DBD" w:rsidP="005E08DB">
      <w:pPr>
        <w:spacing w:line="480" w:lineRule="auto"/>
      </w:pPr>
    </w:p>
    <w:p w14:paraId="1C9588F5" w14:textId="32E91F5E" w:rsidR="005E08DB" w:rsidRPr="005E08DB" w:rsidRDefault="005E08DB" w:rsidP="005E08DB">
      <w:pPr>
        <w:spacing w:line="480" w:lineRule="auto"/>
      </w:pPr>
      <w:r w:rsidRPr="005E08DB">
        <w:t>McQueen, K., Murphy-</w:t>
      </w:r>
      <w:proofErr w:type="spellStart"/>
      <w:r w:rsidRPr="005E08DB">
        <w:t>Oikonen</w:t>
      </w:r>
      <w:proofErr w:type="spellEnd"/>
      <w:r w:rsidRPr="005E08DB">
        <w:t>, J., Miller, A. and Chambers, L. (2021) ‘Sexual assault: women’s voices on the health impacts of not being believed by police’, </w:t>
      </w:r>
      <w:r w:rsidRPr="005E08DB">
        <w:rPr>
          <w:i/>
          <w:iCs/>
        </w:rPr>
        <w:t>BMC women's health</w:t>
      </w:r>
      <w:r w:rsidRPr="005E08DB">
        <w:t>, </w:t>
      </w:r>
      <w:r w:rsidRPr="005E08DB">
        <w:rPr>
          <w:i/>
          <w:iCs/>
        </w:rPr>
        <w:t>21</w:t>
      </w:r>
      <w:r w:rsidRPr="005E08DB">
        <w:t>(1), p.</w:t>
      </w:r>
      <w:r w:rsidR="00DA4DBD">
        <w:t xml:space="preserve"> </w:t>
      </w:r>
      <w:r w:rsidRPr="005E08DB">
        <w:t>217.</w:t>
      </w:r>
    </w:p>
    <w:p w14:paraId="2FB3D6E7" w14:textId="77777777" w:rsidR="005E08DB" w:rsidRPr="005E08DB" w:rsidRDefault="005E08DB" w:rsidP="005E08DB">
      <w:pPr>
        <w:spacing w:line="480" w:lineRule="auto"/>
      </w:pPr>
    </w:p>
    <w:p w14:paraId="214822BA" w14:textId="77777777" w:rsidR="005E08DB" w:rsidRPr="005E08DB" w:rsidRDefault="005E08DB" w:rsidP="005E08DB">
      <w:pPr>
        <w:spacing w:line="480" w:lineRule="auto"/>
      </w:pPr>
      <w:r w:rsidRPr="005E08DB">
        <w:t xml:space="preserve">Meek, M. (2023) </w:t>
      </w:r>
      <w:r w:rsidRPr="005E08DB">
        <w:rPr>
          <w:i/>
          <w:iCs/>
        </w:rPr>
        <w:t>Consent culture and teen films: adolescent sexuality in US movies</w:t>
      </w:r>
      <w:r w:rsidRPr="005E08DB">
        <w:t>. Indiana: Indiana University Press.</w:t>
      </w:r>
    </w:p>
    <w:p w14:paraId="676905FF" w14:textId="77777777" w:rsidR="005E08DB" w:rsidRPr="005E08DB" w:rsidRDefault="005E08DB" w:rsidP="005E08DB">
      <w:pPr>
        <w:spacing w:line="480" w:lineRule="auto"/>
      </w:pPr>
    </w:p>
    <w:p w14:paraId="4317EBF7" w14:textId="638E3392" w:rsidR="005E08DB" w:rsidRPr="005E08DB" w:rsidRDefault="005E08DB" w:rsidP="005E08DB">
      <w:pPr>
        <w:spacing w:line="480" w:lineRule="auto"/>
      </w:pPr>
      <w:r w:rsidRPr="005E08DB">
        <w:t xml:space="preserve">Mendes, K., Ringrose, J., &amp; Keller, J. (2018) ‘#MeToo and the promise and pitfalls of challenging rape culture through digital feminist activism’, European Journal of Women's Studies, 25(2), </w:t>
      </w:r>
      <w:r w:rsidR="00DA4DBD">
        <w:t xml:space="preserve">pp. </w:t>
      </w:r>
      <w:r w:rsidRPr="005E08DB">
        <w:t>236-246.</w:t>
      </w:r>
    </w:p>
    <w:p w14:paraId="07C444E4" w14:textId="77777777" w:rsidR="005E08DB" w:rsidRPr="005E08DB" w:rsidRDefault="005E08DB" w:rsidP="005E08DB">
      <w:pPr>
        <w:spacing w:line="480" w:lineRule="auto"/>
      </w:pPr>
    </w:p>
    <w:p w14:paraId="0F93905C" w14:textId="77777777" w:rsidR="005E08DB" w:rsidRPr="005E08DB" w:rsidRDefault="005E08DB" w:rsidP="005E08DB">
      <w:pPr>
        <w:spacing w:line="480" w:lineRule="auto"/>
      </w:pPr>
      <w:r w:rsidRPr="005E08DB">
        <w:t xml:space="preserve">Meno, N.U. (2019) ‘We Have a Plan: Feminist Plan To Combat Male Violence Against Women and Gender-Based Violence’ </w:t>
      </w:r>
      <w:r w:rsidRPr="005E08DB">
        <w:rPr>
          <w:i/>
          <w:iCs/>
        </w:rPr>
        <w:t>Feminists@ law</w:t>
      </w:r>
      <w:r w:rsidRPr="005E08DB">
        <w:t>, </w:t>
      </w:r>
      <w:r w:rsidRPr="005E08DB">
        <w:rPr>
          <w:i/>
          <w:iCs/>
        </w:rPr>
        <w:t>9</w:t>
      </w:r>
      <w:r w:rsidRPr="005E08DB">
        <w:t xml:space="preserve">(2). Available at: </w:t>
      </w:r>
      <w:hyperlink r:id="rId105" w:history="1">
        <w:r w:rsidRPr="005E08DB">
          <w:rPr>
            <w:rStyle w:val="Hyperlink"/>
          </w:rPr>
          <w:t>https://journals.kent.ac.uk/index.php/feministsatlaw/article/view/840</w:t>
        </w:r>
      </w:hyperlink>
      <w:r w:rsidRPr="005E08DB">
        <w:t xml:space="preserve"> (Accessed 3/2/2025). </w:t>
      </w:r>
    </w:p>
    <w:p w14:paraId="2B15CF5F" w14:textId="77777777" w:rsidR="005E08DB" w:rsidRPr="005E08DB" w:rsidRDefault="005E08DB" w:rsidP="005E08DB">
      <w:pPr>
        <w:spacing w:line="480" w:lineRule="auto"/>
      </w:pPr>
    </w:p>
    <w:p w14:paraId="7EC140F5" w14:textId="77777777" w:rsidR="005E08DB" w:rsidRPr="005E08DB" w:rsidRDefault="005E08DB" w:rsidP="005E08DB">
      <w:pPr>
        <w:spacing w:line="480" w:lineRule="auto"/>
      </w:pPr>
      <w:proofErr w:type="spellStart"/>
      <w:r w:rsidRPr="005E08DB">
        <w:t>Merken</w:t>
      </w:r>
      <w:proofErr w:type="spellEnd"/>
      <w:r w:rsidRPr="005E08DB">
        <w:t xml:space="preserve">, S. and James, V. (2020) ‘Perpetrating the myth: Exploring media accounts of rape myths on “women’s” networks’, </w:t>
      </w:r>
      <w:r w:rsidRPr="005E08DB">
        <w:rPr>
          <w:i/>
          <w:iCs/>
        </w:rPr>
        <w:t xml:space="preserve">Deviant </w:t>
      </w:r>
      <w:proofErr w:type="spellStart"/>
      <w:r w:rsidRPr="005E08DB">
        <w:rPr>
          <w:i/>
          <w:iCs/>
        </w:rPr>
        <w:t>Behavior</w:t>
      </w:r>
      <w:proofErr w:type="spellEnd"/>
      <w:r w:rsidRPr="005E08DB">
        <w:t>, </w:t>
      </w:r>
      <w:r w:rsidRPr="005E08DB">
        <w:rPr>
          <w:i/>
          <w:iCs/>
        </w:rPr>
        <w:t>41</w:t>
      </w:r>
      <w:r w:rsidRPr="005E08DB">
        <w:t>(9), pp.1176-1191.</w:t>
      </w:r>
    </w:p>
    <w:p w14:paraId="56E5E1DA" w14:textId="77777777" w:rsidR="005E08DB" w:rsidRPr="005E08DB" w:rsidRDefault="005E08DB" w:rsidP="005E08DB">
      <w:pPr>
        <w:spacing w:line="480" w:lineRule="auto"/>
      </w:pPr>
    </w:p>
    <w:p w14:paraId="4C1642EF" w14:textId="77777777" w:rsidR="005E08DB" w:rsidRDefault="005E08DB" w:rsidP="005E08DB">
      <w:pPr>
        <w:spacing w:line="480" w:lineRule="auto"/>
      </w:pPr>
      <w:r w:rsidRPr="005E08DB">
        <w:t xml:space="preserve">Mignogna, A. (2023) When Art Becomes Advocacy: Music in the# MeToo Movement. Media Studies Dissertation. Temple University. Available at: </w:t>
      </w:r>
      <w:hyperlink r:id="rId106" w:history="1">
        <w:r w:rsidRPr="005E08DB">
          <w:rPr>
            <w:rStyle w:val="Hyperlink"/>
          </w:rPr>
          <w:t>https://scholarshare.temple.edu/items/977fbeab-fdef-486b-9fa1-06a5641d779d</w:t>
        </w:r>
      </w:hyperlink>
      <w:r w:rsidRPr="005E08DB">
        <w:t xml:space="preserve"> (Accessed 22/2/2025).</w:t>
      </w:r>
    </w:p>
    <w:p w14:paraId="010B2D0F" w14:textId="77777777" w:rsidR="006622F8" w:rsidRDefault="006622F8" w:rsidP="006622F8"/>
    <w:p w14:paraId="47F4A422" w14:textId="19E4FEAF" w:rsidR="006622F8" w:rsidRDefault="006622F8" w:rsidP="006622F8">
      <w:pPr>
        <w:spacing w:line="480" w:lineRule="auto"/>
      </w:pPr>
      <w:r>
        <w:t xml:space="preserve">Milano, A. (2017) [Twitter]. Available at: </w:t>
      </w:r>
      <w:hyperlink r:id="rId107" w:history="1">
        <w:r w:rsidRPr="00123FED">
          <w:rPr>
            <w:rStyle w:val="Hyperlink"/>
          </w:rPr>
          <w:t>http://twitter.com/Alyssa_Milano/status/919659438700670976</w:t>
        </w:r>
      </w:hyperlink>
      <w:r>
        <w:t xml:space="preserve"> (Accessed 29/12/2024). </w:t>
      </w:r>
    </w:p>
    <w:p w14:paraId="0F4991E2" w14:textId="77777777" w:rsidR="006622F8" w:rsidRDefault="006622F8" w:rsidP="006622F8"/>
    <w:p w14:paraId="1F1301A1" w14:textId="1262968C" w:rsidR="005E08DB" w:rsidRPr="005E08DB" w:rsidRDefault="005E08DB" w:rsidP="005E08DB">
      <w:pPr>
        <w:spacing w:line="480" w:lineRule="auto"/>
      </w:pPr>
      <w:r w:rsidRPr="005E08DB">
        <w:t>Milligan, I. (2022) </w:t>
      </w:r>
      <w:r w:rsidRPr="005E08DB">
        <w:rPr>
          <w:i/>
          <w:iCs/>
        </w:rPr>
        <w:t>The transformation of historical research in the digital age</w:t>
      </w:r>
      <w:r w:rsidRPr="005E08DB">
        <w:t xml:space="preserve">. Cambridge: Cambridge University Press. Available at: </w:t>
      </w:r>
      <w:hyperlink r:id="rId108" w:history="1">
        <w:r w:rsidRPr="005E08DB">
          <w:rPr>
            <w:rStyle w:val="Hyperlink"/>
          </w:rPr>
          <w:t>https://www.cambridge.org/core/books/transformation-of-historical-research-in-the-digital-age/30DFBEAA3B753370946B7A98045CFEF4</w:t>
        </w:r>
      </w:hyperlink>
      <w:r w:rsidRPr="005E08DB">
        <w:t xml:space="preserve"> (Accessed 23/1/2025). </w:t>
      </w:r>
    </w:p>
    <w:p w14:paraId="203BEF7A" w14:textId="615D653E" w:rsidR="005E08DB" w:rsidRPr="005E08DB" w:rsidRDefault="005E08DB" w:rsidP="005E08DB">
      <w:pPr>
        <w:spacing w:line="480" w:lineRule="auto"/>
      </w:pPr>
      <w:proofErr w:type="spellStart"/>
      <w:r w:rsidRPr="005E08DB">
        <w:t>Minckas</w:t>
      </w:r>
      <w:proofErr w:type="spellEnd"/>
      <w:r w:rsidRPr="005E08DB">
        <w:t xml:space="preserve">, N., Shannon, G. and Mannell, J. (2020) ‘The role of participation and community mobilisation in preventing violence against women and girls: a programme review and critique’, </w:t>
      </w:r>
      <w:r w:rsidRPr="005E08DB">
        <w:rPr>
          <w:i/>
          <w:iCs/>
        </w:rPr>
        <w:t>Global health action</w:t>
      </w:r>
      <w:r w:rsidRPr="005E08DB">
        <w:t>, </w:t>
      </w:r>
      <w:r w:rsidRPr="005E08DB">
        <w:rPr>
          <w:i/>
          <w:iCs/>
        </w:rPr>
        <w:t>13</w:t>
      </w:r>
      <w:r w:rsidRPr="005E08DB">
        <w:t>(1), p.</w:t>
      </w:r>
      <w:r w:rsidR="00DA4DBD">
        <w:t xml:space="preserve"> </w:t>
      </w:r>
      <w:r w:rsidRPr="005E08DB">
        <w:t>1775061.</w:t>
      </w:r>
    </w:p>
    <w:p w14:paraId="365ED637" w14:textId="77777777" w:rsidR="005E08DB" w:rsidRPr="005E08DB" w:rsidRDefault="005E08DB" w:rsidP="005E08DB">
      <w:pPr>
        <w:spacing w:line="480" w:lineRule="auto"/>
      </w:pPr>
    </w:p>
    <w:p w14:paraId="6F4CCCFA" w14:textId="73B08DC6" w:rsidR="005E08DB" w:rsidRPr="005E08DB" w:rsidRDefault="005E08DB" w:rsidP="005E08DB">
      <w:pPr>
        <w:spacing w:line="480" w:lineRule="auto"/>
      </w:pPr>
      <w:r w:rsidRPr="005E08DB">
        <w:t xml:space="preserve">Moitra, A., Ahmed, S.I. and Chandra, </w:t>
      </w:r>
      <w:r w:rsidR="00DA4DBD">
        <w:t xml:space="preserve">P.  </w:t>
      </w:r>
      <w:r w:rsidRPr="005E08DB">
        <w:t xml:space="preserve">(2021) ‘Parsing the 'Me' in #MeToo: Sexual Harassment, Social Media, and Justice Infrastructures’, </w:t>
      </w:r>
      <w:r w:rsidRPr="005E08DB">
        <w:rPr>
          <w:i/>
          <w:iCs/>
        </w:rPr>
        <w:t>Proceedings of the ACM on Human-Computer Interaction</w:t>
      </w:r>
      <w:r w:rsidRPr="005E08DB">
        <w:t>, </w:t>
      </w:r>
      <w:r w:rsidRPr="005E08DB">
        <w:rPr>
          <w:i/>
          <w:iCs/>
        </w:rPr>
        <w:t>5</w:t>
      </w:r>
      <w:r w:rsidRPr="005E08DB">
        <w:t>(CSCW1), pp.1-34.</w:t>
      </w:r>
    </w:p>
    <w:p w14:paraId="70607A38" w14:textId="77777777" w:rsidR="005E08DB" w:rsidRPr="005E08DB" w:rsidRDefault="005E08DB" w:rsidP="005E08DB">
      <w:pPr>
        <w:spacing w:line="480" w:lineRule="auto"/>
      </w:pPr>
    </w:p>
    <w:p w14:paraId="403DA9A9" w14:textId="77777777" w:rsidR="005E08DB" w:rsidRPr="005E08DB" w:rsidRDefault="005E08DB" w:rsidP="005E08DB">
      <w:pPr>
        <w:spacing w:line="480" w:lineRule="auto"/>
      </w:pPr>
      <w:r w:rsidRPr="005E08DB">
        <w:t>Monahan, K. (2024) </w:t>
      </w:r>
      <w:r w:rsidRPr="005E08DB">
        <w:rPr>
          <w:i/>
          <w:iCs/>
        </w:rPr>
        <w:t>Sexual Violence: Issues in Prevention, Treatment, and Policy</w:t>
      </w:r>
      <w:r w:rsidRPr="005E08DB">
        <w:t xml:space="preserve">. London: </w:t>
      </w:r>
      <w:proofErr w:type="spellStart"/>
      <w:r w:rsidRPr="005E08DB">
        <w:t>IntechOpen</w:t>
      </w:r>
      <w:proofErr w:type="spellEnd"/>
      <w:r w:rsidRPr="005E08DB">
        <w:t>.</w:t>
      </w:r>
    </w:p>
    <w:p w14:paraId="18A280DA" w14:textId="77777777" w:rsidR="005E08DB" w:rsidRPr="005E08DB" w:rsidRDefault="005E08DB" w:rsidP="005E08DB">
      <w:pPr>
        <w:spacing w:line="480" w:lineRule="auto"/>
      </w:pPr>
    </w:p>
    <w:p w14:paraId="2D35F779" w14:textId="77777777" w:rsidR="005E08DB" w:rsidRPr="005E08DB" w:rsidRDefault="005E08DB" w:rsidP="005E08DB">
      <w:pPr>
        <w:spacing w:line="480" w:lineRule="auto"/>
      </w:pPr>
      <w:r w:rsidRPr="005E08DB">
        <w:t xml:space="preserve">Moore-Lobban, S.J. and Gobin, R.L. (2022) </w:t>
      </w:r>
      <w:r w:rsidRPr="005E08DB">
        <w:rPr>
          <w:i/>
          <w:iCs/>
        </w:rPr>
        <w:t>The Black Woman's Guide to Overcoming Domestic Violence: Tools to Move Beyond Trauma, Reclaim Freedom, and Create the Life You Deserve</w:t>
      </w:r>
      <w:r w:rsidRPr="005E08DB">
        <w:t>. California: New Harbinger Publications.</w:t>
      </w:r>
    </w:p>
    <w:p w14:paraId="0A63B35A" w14:textId="77777777" w:rsidR="005E08DB" w:rsidRPr="005E08DB" w:rsidRDefault="005E08DB" w:rsidP="005E08DB">
      <w:pPr>
        <w:spacing w:line="480" w:lineRule="auto"/>
      </w:pPr>
    </w:p>
    <w:p w14:paraId="2DE447BB" w14:textId="77777777" w:rsidR="005E08DB" w:rsidRPr="005E08DB" w:rsidRDefault="005E08DB" w:rsidP="005E08DB">
      <w:pPr>
        <w:spacing w:line="480" w:lineRule="auto"/>
      </w:pPr>
      <w:r w:rsidRPr="005E08DB">
        <w:t xml:space="preserve">Moreno, S.L. (2024) Beyond Victimhood: An Analysis of Rape Culture Rhetoric on Sexual Assault Survivors. Doctoral dissertation. University of TAMU. Available at: </w:t>
      </w:r>
      <w:hyperlink r:id="rId109" w:history="1">
        <w:r w:rsidRPr="005E08DB">
          <w:rPr>
            <w:rStyle w:val="Hyperlink"/>
          </w:rPr>
          <w:t>https://oaktrust.library.tamu.edu/bitstreams/3441cbd2-8435-4392-85de-8851845ac117/download</w:t>
        </w:r>
      </w:hyperlink>
      <w:r w:rsidRPr="005E08DB">
        <w:t xml:space="preserve"> (Accessed 3/11/2024).</w:t>
      </w:r>
    </w:p>
    <w:p w14:paraId="29A0A814" w14:textId="77777777" w:rsidR="005E08DB" w:rsidRPr="005E08DB" w:rsidRDefault="005E08DB" w:rsidP="005E08DB">
      <w:pPr>
        <w:spacing w:line="480" w:lineRule="auto"/>
      </w:pPr>
    </w:p>
    <w:p w14:paraId="135CC443" w14:textId="77777777" w:rsidR="005E08DB" w:rsidRPr="005E08DB" w:rsidRDefault="005E08DB" w:rsidP="005E08DB">
      <w:pPr>
        <w:spacing w:line="480" w:lineRule="auto"/>
      </w:pPr>
      <w:r w:rsidRPr="005E08DB">
        <w:t xml:space="preserve">Moro, S. (2021) Ripped-from-the-headlines: Sexual violence &amp; celebrity culture in contemporary US Media. Humanities Thesis. Nottingham Trent University. Available at: </w:t>
      </w:r>
      <w:hyperlink r:id="rId110" w:history="1">
        <w:r w:rsidRPr="005E08DB">
          <w:rPr>
            <w:rStyle w:val="Hyperlink"/>
          </w:rPr>
          <w:t>https://irep.ntu.ac.uk/id/eprint/46406/</w:t>
        </w:r>
      </w:hyperlink>
      <w:r w:rsidRPr="005E08DB">
        <w:t xml:space="preserve"> (Accessed 11/2/2025). </w:t>
      </w:r>
    </w:p>
    <w:p w14:paraId="68E1EC45" w14:textId="77777777" w:rsidR="005E08DB" w:rsidRPr="005E08DB" w:rsidRDefault="005E08DB" w:rsidP="005E08DB">
      <w:pPr>
        <w:spacing w:line="480" w:lineRule="auto"/>
      </w:pPr>
    </w:p>
    <w:p w14:paraId="0EB60DAE" w14:textId="77777777" w:rsidR="005E08DB" w:rsidRDefault="005E08DB" w:rsidP="005E08DB">
      <w:pPr>
        <w:spacing w:line="480" w:lineRule="auto"/>
        <w:rPr>
          <w:bCs/>
          <w:color w:val="000000"/>
        </w:rPr>
      </w:pPr>
      <w:r w:rsidRPr="005E08DB">
        <w:rPr>
          <w:bCs/>
          <w:color w:val="000000"/>
        </w:rPr>
        <w:t xml:space="preserve">Moroz, A. and Dinisman, T. (2024) </w:t>
      </w:r>
      <w:r w:rsidRPr="005E08DB">
        <w:rPr>
          <w:bCs/>
          <w:i/>
          <w:iCs/>
          <w:color w:val="000000"/>
        </w:rPr>
        <w:t>Suffering for justice.</w:t>
      </w:r>
      <w:r w:rsidRPr="005E08DB">
        <w:rPr>
          <w:bCs/>
          <w:color w:val="000000"/>
        </w:rPr>
        <w:t xml:space="preserve"> Available at:  </w:t>
      </w:r>
      <w:hyperlink r:id="rId111" w:history="1">
        <w:r w:rsidRPr="005E08DB">
          <w:rPr>
            <w:rStyle w:val="Hyperlink"/>
            <w:bCs/>
          </w:rPr>
          <w:t>https://www.victimsupport.org.uk/wp-content/uploads/2024/10/Sufferingforjusticereport.pdf</w:t>
        </w:r>
      </w:hyperlink>
      <w:r w:rsidRPr="005E08DB">
        <w:rPr>
          <w:bCs/>
          <w:color w:val="000000"/>
        </w:rPr>
        <w:t xml:space="preserve"> (Accessed 14/1/2025). </w:t>
      </w:r>
    </w:p>
    <w:p w14:paraId="7BF8E34A" w14:textId="77777777" w:rsidR="00867B35" w:rsidRDefault="00867B35" w:rsidP="005E08DB">
      <w:pPr>
        <w:spacing w:line="480" w:lineRule="auto"/>
        <w:rPr>
          <w:bCs/>
          <w:color w:val="000000"/>
        </w:rPr>
      </w:pPr>
    </w:p>
    <w:p w14:paraId="7AF1A6BD" w14:textId="77777777" w:rsidR="00867B35" w:rsidRPr="005E08DB" w:rsidRDefault="00867B35" w:rsidP="00867B35">
      <w:pPr>
        <w:spacing w:line="480" w:lineRule="auto"/>
      </w:pPr>
      <w:r w:rsidRPr="005E08DB">
        <w:t xml:space="preserve">Morrow, S. (2019) ‘Social &amp; news media’s effects on law enforcement’, </w:t>
      </w:r>
      <w:r w:rsidRPr="005E08DB">
        <w:rPr>
          <w:i/>
          <w:iCs/>
        </w:rPr>
        <w:t>Global Journal of Forensic Science &amp; Medicine</w:t>
      </w:r>
      <w:r w:rsidRPr="005E08DB">
        <w:t>, </w:t>
      </w:r>
      <w:r w:rsidRPr="005E08DB">
        <w:rPr>
          <w:i/>
          <w:iCs/>
        </w:rPr>
        <w:t>1</w:t>
      </w:r>
      <w:r w:rsidRPr="005E08DB">
        <w:t>(4), pp.1-6.</w:t>
      </w:r>
    </w:p>
    <w:p w14:paraId="76E2EED7" w14:textId="77777777" w:rsidR="00867B35" w:rsidRPr="005E08DB" w:rsidRDefault="00867B35" w:rsidP="005E08DB">
      <w:pPr>
        <w:spacing w:line="480" w:lineRule="auto"/>
      </w:pPr>
    </w:p>
    <w:p w14:paraId="639CF86A" w14:textId="77777777" w:rsidR="005E08DB" w:rsidRPr="005E08DB" w:rsidRDefault="005E08DB" w:rsidP="005E08DB">
      <w:pPr>
        <w:spacing w:line="480" w:lineRule="auto"/>
      </w:pPr>
      <w:r w:rsidRPr="005E08DB">
        <w:t xml:space="preserve">Morton, C. (2021) </w:t>
      </w:r>
      <w:r w:rsidRPr="005E08DB">
        <w:rPr>
          <w:i/>
          <w:iCs/>
        </w:rPr>
        <w:t>The Way We Survive: Notes on Rape Culture</w:t>
      </w:r>
      <w:r w:rsidRPr="005E08DB">
        <w:t>. London: Hachette.</w:t>
      </w:r>
    </w:p>
    <w:p w14:paraId="17F2EA3B" w14:textId="77777777" w:rsidR="005E08DB" w:rsidRPr="005E08DB" w:rsidRDefault="005E08DB" w:rsidP="005E08DB">
      <w:pPr>
        <w:spacing w:line="480" w:lineRule="auto"/>
      </w:pPr>
    </w:p>
    <w:p w14:paraId="5D10863D" w14:textId="5701E95E" w:rsidR="005E08DB" w:rsidRPr="005E08DB" w:rsidRDefault="005E08DB" w:rsidP="005E08DB">
      <w:pPr>
        <w:spacing w:line="480" w:lineRule="auto"/>
      </w:pPr>
      <w:r w:rsidRPr="005E08DB">
        <w:t xml:space="preserve">Mostafa, S.A. and Ahmad, I.A. (2018) ‘Recent developments in systematic sampling: A review’, </w:t>
      </w:r>
      <w:r w:rsidRPr="005E08DB">
        <w:rPr>
          <w:i/>
          <w:iCs/>
        </w:rPr>
        <w:t>Journal of Statistical Theory and Practice</w:t>
      </w:r>
      <w:r w:rsidRPr="005E08DB">
        <w:t>, </w:t>
      </w:r>
      <w:r w:rsidRPr="005E08DB">
        <w:rPr>
          <w:i/>
          <w:iCs/>
        </w:rPr>
        <w:t>12</w:t>
      </w:r>
      <w:r w:rsidRPr="005E08DB">
        <w:t>(2), pp.</w:t>
      </w:r>
      <w:r w:rsidR="00DA4DBD">
        <w:t xml:space="preserve"> </w:t>
      </w:r>
      <w:r w:rsidRPr="005E08DB">
        <w:t>290-310.</w:t>
      </w:r>
    </w:p>
    <w:p w14:paraId="5DFAC3D3" w14:textId="77777777" w:rsidR="005E08DB" w:rsidRPr="005E08DB" w:rsidRDefault="005E08DB" w:rsidP="005E08DB">
      <w:pPr>
        <w:spacing w:line="480" w:lineRule="auto"/>
      </w:pPr>
    </w:p>
    <w:p w14:paraId="7837648B" w14:textId="7F629FEC" w:rsidR="005E08DB" w:rsidRPr="005E08DB" w:rsidRDefault="005E08DB" w:rsidP="005E08DB">
      <w:pPr>
        <w:spacing w:line="480" w:lineRule="auto"/>
      </w:pPr>
      <w:r w:rsidRPr="005E08DB">
        <w:t xml:space="preserve">Mourby, M., Gowans, H., </w:t>
      </w:r>
      <w:proofErr w:type="spellStart"/>
      <w:r w:rsidRPr="005E08DB">
        <w:t>Aidinlis</w:t>
      </w:r>
      <w:proofErr w:type="spellEnd"/>
      <w:r w:rsidRPr="005E08DB">
        <w:t>, S., Smith, H. and Kaye, J. (2019) ‘Governance of academic research data under the GDPR—lessons from the UK’, </w:t>
      </w:r>
      <w:r w:rsidRPr="005E08DB">
        <w:rPr>
          <w:i/>
          <w:iCs/>
        </w:rPr>
        <w:t>International Data Privacy Law</w:t>
      </w:r>
      <w:r w:rsidRPr="005E08DB">
        <w:t>, 9(3), p</w:t>
      </w:r>
      <w:r w:rsidR="00DA4DBD">
        <w:t xml:space="preserve">p. </w:t>
      </w:r>
      <w:r w:rsidRPr="005E08DB">
        <w:t>192–206. Available at:  </w:t>
      </w:r>
      <w:hyperlink r:id="rId112" w:history="1">
        <w:r w:rsidRPr="005E08DB">
          <w:rPr>
            <w:rStyle w:val="Hyperlink"/>
          </w:rPr>
          <w:t>https://doi.org/10.1093/idpl/ipz010</w:t>
        </w:r>
      </w:hyperlink>
      <w:r w:rsidRPr="005E08DB">
        <w:rPr>
          <w:rStyle w:val="Hyperlink"/>
        </w:rPr>
        <w:t xml:space="preserve"> </w:t>
      </w:r>
      <w:r w:rsidRPr="00DA4DBD">
        <w:rPr>
          <w:rStyle w:val="Hyperlink"/>
          <w:color w:val="000000" w:themeColor="text1"/>
          <w:u w:val="none"/>
        </w:rPr>
        <w:t>(Accessed 12/2/2025).</w:t>
      </w:r>
    </w:p>
    <w:p w14:paraId="0019221C" w14:textId="77777777" w:rsidR="005E08DB" w:rsidRPr="005E08DB" w:rsidRDefault="005E08DB" w:rsidP="005E08DB">
      <w:pPr>
        <w:spacing w:line="480" w:lineRule="auto"/>
      </w:pPr>
    </w:p>
    <w:p w14:paraId="5F3E3827" w14:textId="059E2CB4" w:rsidR="005E08DB" w:rsidRPr="005E08DB" w:rsidRDefault="005E08DB" w:rsidP="005E08DB">
      <w:pPr>
        <w:spacing w:line="480" w:lineRule="auto"/>
      </w:pPr>
      <w:r w:rsidRPr="005E08DB">
        <w:lastRenderedPageBreak/>
        <w:t>Mulder, E. and Bosma, A.K. (2022) ‘Filling in the (gendered) gaps: How observers frame claims of sexual assault’, </w:t>
      </w:r>
      <w:r w:rsidRPr="005E08DB">
        <w:rPr>
          <w:i/>
          <w:iCs/>
        </w:rPr>
        <w:t>International Review of Victimology</w:t>
      </w:r>
      <w:r w:rsidRPr="005E08DB">
        <w:t>, </w:t>
      </w:r>
      <w:r w:rsidRPr="005E08DB">
        <w:rPr>
          <w:i/>
          <w:iCs/>
        </w:rPr>
        <w:t>28</w:t>
      </w:r>
      <w:r w:rsidRPr="005E08DB">
        <w:t>(2), pp.</w:t>
      </w:r>
      <w:r w:rsidR="00DA4DBD">
        <w:t xml:space="preserve"> </w:t>
      </w:r>
      <w:r w:rsidRPr="005E08DB">
        <w:t>215-234.</w:t>
      </w:r>
    </w:p>
    <w:p w14:paraId="70FD21E8" w14:textId="77777777" w:rsidR="005E08DB" w:rsidRPr="005E08DB" w:rsidRDefault="005E08DB" w:rsidP="005E08DB">
      <w:pPr>
        <w:spacing w:line="480" w:lineRule="auto"/>
      </w:pPr>
    </w:p>
    <w:p w14:paraId="3A0AC4C8" w14:textId="77777777" w:rsidR="005E08DB" w:rsidRPr="005E08DB" w:rsidRDefault="005E08DB" w:rsidP="005E08DB">
      <w:pPr>
        <w:spacing w:line="480" w:lineRule="auto"/>
      </w:pPr>
      <w:proofErr w:type="spellStart"/>
      <w:r w:rsidRPr="005E08DB">
        <w:t>Mulupi</w:t>
      </w:r>
      <w:proofErr w:type="spellEnd"/>
      <w:r w:rsidRPr="005E08DB">
        <w:t>, D.K. (2024) </w:t>
      </w:r>
      <w:r w:rsidRPr="005E08DB">
        <w:rPr>
          <w:i/>
          <w:iCs/>
        </w:rPr>
        <w:t>News of Sexual Violence: Assessing the Efficacy of Feminist Interventions on Journalistic Practices</w:t>
      </w:r>
      <w:r w:rsidRPr="005E08DB">
        <w:t xml:space="preserve">. Doctoral dissertation. University of Maryland. Available at: </w:t>
      </w:r>
      <w:hyperlink r:id="rId113" w:history="1">
        <w:r w:rsidRPr="005E08DB">
          <w:rPr>
            <w:rStyle w:val="Hyperlink"/>
          </w:rPr>
          <w:t>https://today.umd.edu/briefs/study-sexual-harassment-goes-unchecked-in-many-sub-saharan-african-newsrooms</w:t>
        </w:r>
      </w:hyperlink>
      <w:r w:rsidRPr="005E08DB">
        <w:t xml:space="preserve"> (Accessed 24/1/2025). </w:t>
      </w:r>
    </w:p>
    <w:p w14:paraId="4A2BFE1A" w14:textId="77777777" w:rsidR="005E08DB" w:rsidRPr="005E08DB" w:rsidRDefault="005E08DB" w:rsidP="005E08DB">
      <w:pPr>
        <w:spacing w:line="480" w:lineRule="auto"/>
      </w:pPr>
    </w:p>
    <w:p w14:paraId="14C0164C" w14:textId="2025B48F" w:rsidR="005E08DB" w:rsidRPr="005E08DB" w:rsidRDefault="005E08DB" w:rsidP="005E08DB">
      <w:pPr>
        <w:spacing w:line="480" w:lineRule="auto"/>
      </w:pPr>
      <w:r w:rsidRPr="005E08DB">
        <w:t>Murray, C., Calderón, C., &amp; Bahamondes, J. (2023) ‘Modern Rape Myths: Justifying Victim and Perpetrator Blame in Sexual Violence’, </w:t>
      </w:r>
      <w:r w:rsidRPr="005E08DB">
        <w:rPr>
          <w:i/>
          <w:iCs/>
        </w:rPr>
        <w:t>International journal of environmental research and public health</w:t>
      </w:r>
      <w:r w:rsidRPr="005E08DB">
        <w:t>, </w:t>
      </w:r>
      <w:r w:rsidRPr="005E08DB">
        <w:rPr>
          <w:i/>
          <w:iCs/>
        </w:rPr>
        <w:t>20</w:t>
      </w:r>
      <w:r w:rsidRPr="005E08DB">
        <w:t xml:space="preserve">(3), </w:t>
      </w:r>
      <w:r w:rsidR="00DA4DBD">
        <w:t xml:space="preserve">p. </w:t>
      </w:r>
      <w:r w:rsidRPr="005E08DB">
        <w:t xml:space="preserve">1663. Available at: </w:t>
      </w:r>
      <w:hyperlink r:id="rId114" w:history="1">
        <w:r w:rsidRPr="005E08DB">
          <w:rPr>
            <w:rStyle w:val="Hyperlink"/>
          </w:rPr>
          <w:t>https://doi.org/10.3390/ijerph20031663</w:t>
        </w:r>
      </w:hyperlink>
      <w:r w:rsidRPr="005E08DB">
        <w:rPr>
          <w:rStyle w:val="Hyperlink"/>
        </w:rPr>
        <w:t xml:space="preserve"> </w:t>
      </w:r>
      <w:r w:rsidRPr="005E08DB">
        <w:rPr>
          <w:rStyle w:val="Hyperlink"/>
          <w:color w:val="000000" w:themeColor="text1"/>
        </w:rPr>
        <w:t>(Accessed 11/2/2025).</w:t>
      </w:r>
    </w:p>
    <w:p w14:paraId="282415D6" w14:textId="77777777" w:rsidR="005E08DB" w:rsidRPr="005E08DB" w:rsidRDefault="005E08DB" w:rsidP="005E08DB">
      <w:pPr>
        <w:spacing w:line="480" w:lineRule="auto"/>
      </w:pPr>
    </w:p>
    <w:p w14:paraId="0B667D60" w14:textId="618C8A25" w:rsidR="005E08DB" w:rsidRPr="005E08DB" w:rsidRDefault="005E08DB" w:rsidP="005E08DB">
      <w:pPr>
        <w:spacing w:line="480" w:lineRule="auto"/>
      </w:pPr>
      <w:r w:rsidRPr="005E08DB">
        <w:t xml:space="preserve">Naeem, M., </w:t>
      </w:r>
      <w:proofErr w:type="spellStart"/>
      <w:r w:rsidRPr="005E08DB">
        <w:t>Ozuem</w:t>
      </w:r>
      <w:proofErr w:type="spellEnd"/>
      <w:r w:rsidRPr="005E08DB">
        <w:t>, W., Howell, K. and Ranfagni, S. (2023) ‘A step-by-step process of thematic analysis to develop a conceptual model in qualitative research’, </w:t>
      </w:r>
      <w:r w:rsidRPr="005E08DB">
        <w:rPr>
          <w:i/>
          <w:iCs/>
        </w:rPr>
        <w:t>International journal of qualitative methods</w:t>
      </w:r>
      <w:r w:rsidRPr="005E08DB">
        <w:t>, </w:t>
      </w:r>
      <w:r w:rsidRPr="005E08DB">
        <w:rPr>
          <w:i/>
          <w:iCs/>
        </w:rPr>
        <w:t>22</w:t>
      </w:r>
      <w:r w:rsidRPr="005E08DB">
        <w:t>, p.</w:t>
      </w:r>
      <w:r w:rsidR="00DA4DBD">
        <w:t xml:space="preserve"> </w:t>
      </w:r>
      <w:r w:rsidRPr="005E08DB">
        <w:t>16094069231205789.</w:t>
      </w:r>
    </w:p>
    <w:p w14:paraId="75E47C0D" w14:textId="77777777" w:rsidR="005E08DB" w:rsidRPr="005E08DB" w:rsidRDefault="005E08DB" w:rsidP="005E08DB">
      <w:pPr>
        <w:spacing w:line="480" w:lineRule="auto"/>
      </w:pPr>
    </w:p>
    <w:p w14:paraId="5977F70E" w14:textId="77777777" w:rsidR="005E08DB" w:rsidRPr="005E08DB" w:rsidRDefault="005E08DB" w:rsidP="005E08DB">
      <w:pPr>
        <w:spacing w:line="480" w:lineRule="auto"/>
      </w:pPr>
      <w:r w:rsidRPr="005E08DB">
        <w:t xml:space="preserve">National Academies of Sciences, Policy, Global Affairs and Committee on Responsible Science. (2017) </w:t>
      </w:r>
      <w:r w:rsidRPr="005E08DB">
        <w:rPr>
          <w:i/>
          <w:iCs/>
        </w:rPr>
        <w:t>Fostering integrity in research</w:t>
      </w:r>
      <w:r w:rsidRPr="005E08DB">
        <w:t xml:space="preserve">. Washington: National Academies Press. Available at: </w:t>
      </w:r>
      <w:hyperlink r:id="rId115" w:history="1">
        <w:r w:rsidRPr="005E08DB">
          <w:rPr>
            <w:rStyle w:val="Hyperlink"/>
            <w:shd w:val="clear" w:color="auto" w:fill="FFFFFF"/>
          </w:rPr>
          <w:t>https://doi.org/10.17226/21896</w:t>
        </w:r>
      </w:hyperlink>
      <w:r w:rsidRPr="005E08DB">
        <w:rPr>
          <w:color w:val="000000"/>
          <w:shd w:val="clear" w:color="auto" w:fill="FFFFFF"/>
        </w:rPr>
        <w:t>. (Accessed 2/3/2025).</w:t>
      </w:r>
    </w:p>
    <w:p w14:paraId="6A4DC97F" w14:textId="77777777" w:rsidR="005E08DB" w:rsidRPr="005E08DB" w:rsidRDefault="005E08DB" w:rsidP="005E08DB">
      <w:pPr>
        <w:spacing w:line="480" w:lineRule="auto"/>
      </w:pPr>
    </w:p>
    <w:p w14:paraId="3D6ADA2A" w14:textId="679C901F" w:rsidR="00867B35" w:rsidRPr="005E08DB" w:rsidRDefault="00867B35" w:rsidP="00867B35">
      <w:pPr>
        <w:spacing w:line="480" w:lineRule="auto"/>
      </w:pPr>
      <w:r w:rsidRPr="005E08DB">
        <w:t>Nicmanis, M. (2024) ‘Reflexive Content Analysis: An approach to qualitative data analysis, reduction, and description’, </w:t>
      </w:r>
      <w:r w:rsidRPr="005E08DB">
        <w:rPr>
          <w:i/>
          <w:iCs/>
        </w:rPr>
        <w:t>International Journal of Qualitative Methods</w:t>
      </w:r>
      <w:r w:rsidRPr="005E08DB">
        <w:t>, 23(1), p.</w:t>
      </w:r>
      <w:r w:rsidR="00DA4DBD">
        <w:t xml:space="preserve"> </w:t>
      </w:r>
      <w:r w:rsidRPr="005E08DB">
        <w:t>16094069241236603.</w:t>
      </w:r>
    </w:p>
    <w:p w14:paraId="6AC7BB80" w14:textId="77777777" w:rsidR="00DA4DBD" w:rsidRDefault="00DA4DBD" w:rsidP="005E08DB">
      <w:pPr>
        <w:spacing w:line="480" w:lineRule="auto"/>
      </w:pPr>
    </w:p>
    <w:p w14:paraId="4537FF2D" w14:textId="7C51D790" w:rsidR="005E08DB" w:rsidRPr="005E08DB" w:rsidRDefault="00867B35" w:rsidP="005E08DB">
      <w:pPr>
        <w:spacing w:line="480" w:lineRule="auto"/>
      </w:pPr>
      <w:r>
        <w:t>N</w:t>
      </w:r>
      <w:r w:rsidR="005E08DB" w:rsidRPr="005E08DB">
        <w:t>icholls, T. (2021) </w:t>
      </w:r>
      <w:r w:rsidR="005E08DB" w:rsidRPr="005E08DB">
        <w:rPr>
          <w:i/>
          <w:iCs/>
        </w:rPr>
        <w:t>Dismantling rape culture: The peacebuilding power of ‘Me Too’.</w:t>
      </w:r>
      <w:r w:rsidR="005E08DB" w:rsidRPr="005E08DB">
        <w:t> Oxford: Taylor &amp; Francis.</w:t>
      </w:r>
    </w:p>
    <w:p w14:paraId="10454CB9" w14:textId="77777777" w:rsidR="005E08DB" w:rsidRPr="005E08DB" w:rsidRDefault="005E08DB" w:rsidP="005E08DB">
      <w:pPr>
        <w:spacing w:line="480" w:lineRule="auto"/>
      </w:pPr>
    </w:p>
    <w:p w14:paraId="4A1632FC" w14:textId="0B711803" w:rsidR="005E08DB" w:rsidRPr="005E08DB" w:rsidRDefault="005E08DB" w:rsidP="005E08DB">
      <w:pPr>
        <w:spacing w:line="480" w:lineRule="auto"/>
      </w:pPr>
      <w:proofErr w:type="spellStart"/>
      <w:r w:rsidRPr="005E08DB">
        <w:t>Noetzel</w:t>
      </w:r>
      <w:proofErr w:type="spellEnd"/>
      <w:r w:rsidRPr="005E08DB">
        <w:t xml:space="preserve">, S., </w:t>
      </w:r>
      <w:proofErr w:type="spellStart"/>
      <w:r w:rsidRPr="005E08DB">
        <w:t>Mussalem</w:t>
      </w:r>
      <w:proofErr w:type="spellEnd"/>
      <w:r w:rsidRPr="005E08DB">
        <w:t xml:space="preserve"> Gentile, M.F., Lowery, G., </w:t>
      </w:r>
      <w:proofErr w:type="spellStart"/>
      <w:r w:rsidRPr="005E08DB">
        <w:t>Zemanova</w:t>
      </w:r>
      <w:proofErr w:type="spellEnd"/>
      <w:r w:rsidRPr="005E08DB">
        <w:t xml:space="preserve">, S., Lecheler, S. and Peter, C. (2023) ‘Social campaigns to social change? Sexual violence framing in US news before and after# </w:t>
      </w:r>
      <w:proofErr w:type="spellStart"/>
      <w:r w:rsidRPr="005E08DB">
        <w:t>metoo</w:t>
      </w:r>
      <w:proofErr w:type="spellEnd"/>
      <w:r w:rsidRPr="005E08DB">
        <w:t>’,  </w:t>
      </w:r>
      <w:r w:rsidRPr="005E08DB">
        <w:rPr>
          <w:i/>
          <w:iCs/>
        </w:rPr>
        <w:t>Journalism</w:t>
      </w:r>
      <w:r w:rsidRPr="005E08DB">
        <w:t>, </w:t>
      </w:r>
      <w:r w:rsidRPr="005E08DB">
        <w:rPr>
          <w:i/>
          <w:iCs/>
        </w:rPr>
        <w:t>24</w:t>
      </w:r>
      <w:r w:rsidRPr="005E08DB">
        <w:t>(6), pp.</w:t>
      </w:r>
      <w:r w:rsidR="00DA4DBD">
        <w:t xml:space="preserve"> </w:t>
      </w:r>
      <w:r w:rsidRPr="005E08DB">
        <w:t>1232-1262.</w:t>
      </w:r>
    </w:p>
    <w:p w14:paraId="50AECD3B" w14:textId="77777777" w:rsidR="005E08DB" w:rsidRPr="005E08DB" w:rsidRDefault="005E08DB" w:rsidP="005E08DB">
      <w:pPr>
        <w:spacing w:line="480" w:lineRule="auto"/>
      </w:pPr>
    </w:p>
    <w:p w14:paraId="5D04288C" w14:textId="76AD5ACF" w:rsidR="005E08DB" w:rsidRDefault="005E08DB" w:rsidP="005E08DB">
      <w:pPr>
        <w:spacing w:line="480" w:lineRule="auto"/>
      </w:pPr>
      <w:proofErr w:type="spellStart"/>
      <w:r w:rsidRPr="005E08DB">
        <w:t>Nyúl</w:t>
      </w:r>
      <w:proofErr w:type="spellEnd"/>
      <w:r w:rsidRPr="005E08DB">
        <w:t xml:space="preserve">, B., Kende, A., Engyel, M., &amp; Szabó, M. (2018) ‘Perception of a Perpetrator as a Successful Person Predicts Decreased Moral Judgment of a Rape Case and Labelling it as Rape’, </w:t>
      </w:r>
      <w:r w:rsidRPr="005E08DB">
        <w:rPr>
          <w:i/>
          <w:iCs/>
        </w:rPr>
        <w:t>Frontiers in psychology</w:t>
      </w:r>
      <w:r w:rsidRPr="005E08DB">
        <w:t>, </w:t>
      </w:r>
      <w:r w:rsidRPr="005E08DB">
        <w:rPr>
          <w:i/>
          <w:iCs/>
        </w:rPr>
        <w:t>9</w:t>
      </w:r>
      <w:r w:rsidRPr="005E08DB">
        <w:t xml:space="preserve">, </w:t>
      </w:r>
      <w:r w:rsidR="00DA4DBD">
        <w:t xml:space="preserve">pp. </w:t>
      </w:r>
      <w:r w:rsidRPr="005E08DB">
        <w:t xml:space="preserve">2555. Available at: </w:t>
      </w:r>
      <w:hyperlink r:id="rId116" w:history="1">
        <w:r w:rsidRPr="005E08DB">
          <w:rPr>
            <w:rStyle w:val="Hyperlink"/>
          </w:rPr>
          <w:t>https://doi.org/10.3389/fpsyg.2018.02555</w:t>
        </w:r>
      </w:hyperlink>
      <w:r w:rsidRPr="005E08DB">
        <w:t xml:space="preserve"> (Accessed 22/2/2025). </w:t>
      </w:r>
    </w:p>
    <w:p w14:paraId="07686C61" w14:textId="77777777" w:rsidR="00867B35" w:rsidRDefault="00867B35" w:rsidP="005E08DB">
      <w:pPr>
        <w:spacing w:line="480" w:lineRule="auto"/>
      </w:pPr>
    </w:p>
    <w:p w14:paraId="0FF7FA04" w14:textId="77777777" w:rsidR="00867B35" w:rsidRPr="005E08DB" w:rsidRDefault="00867B35" w:rsidP="00867B35">
      <w:pPr>
        <w:spacing w:line="480" w:lineRule="auto"/>
      </w:pPr>
      <w:r w:rsidRPr="005E08DB">
        <w:t xml:space="preserve">Office for National Statistics. (2021) </w:t>
      </w:r>
      <w:r w:rsidRPr="005E08DB">
        <w:rPr>
          <w:i/>
          <w:iCs/>
        </w:rPr>
        <w:t>Nature of sexual assault by rape or penetration, England and Wales: year ending March 2020.</w:t>
      </w:r>
      <w:r w:rsidRPr="005E08DB">
        <w:t xml:space="preserve"> Available at: </w:t>
      </w:r>
    </w:p>
    <w:p w14:paraId="373F2D51" w14:textId="77777777" w:rsidR="00867B35" w:rsidRPr="005E08DB" w:rsidRDefault="00867B35" w:rsidP="00867B35">
      <w:pPr>
        <w:spacing w:line="480" w:lineRule="auto"/>
        <w:rPr>
          <w:rStyle w:val="Hyperlink"/>
          <w:color w:val="000000" w:themeColor="text1"/>
        </w:rPr>
      </w:pPr>
      <w:hyperlink r:id="rId117" w:history="1">
        <w:r w:rsidRPr="005E08DB">
          <w:rPr>
            <w:rStyle w:val="Hyperlink"/>
          </w:rPr>
          <w:t>https://www.ons.gov.uk/peoplepopulationandcommunity/crimeandjustice/articles/natureofsexualassaultbyrapeorpenetrationenglandandwales/yearendingmarch2020</w:t>
        </w:r>
      </w:hyperlink>
      <w:r w:rsidRPr="005E08DB">
        <w:rPr>
          <w:rStyle w:val="Hyperlink"/>
        </w:rPr>
        <w:t xml:space="preserve"> </w:t>
      </w:r>
      <w:r w:rsidRPr="00DA4DBD">
        <w:rPr>
          <w:rStyle w:val="Hyperlink"/>
          <w:color w:val="000000" w:themeColor="text1"/>
          <w:u w:val="none"/>
        </w:rPr>
        <w:t>(Accessed 4/2/2025).</w:t>
      </w:r>
    </w:p>
    <w:p w14:paraId="4EC26611" w14:textId="77777777" w:rsidR="00DA4DBD" w:rsidRDefault="00DA4DBD" w:rsidP="005E08DB">
      <w:pPr>
        <w:spacing w:line="480" w:lineRule="auto"/>
      </w:pPr>
    </w:p>
    <w:p w14:paraId="7135E859" w14:textId="73819F1F" w:rsidR="005E08DB" w:rsidRPr="005E08DB" w:rsidRDefault="005E08DB" w:rsidP="005E08DB">
      <w:pPr>
        <w:spacing w:line="480" w:lineRule="auto"/>
        <w:rPr>
          <w:color w:val="000000" w:themeColor="text1"/>
        </w:rPr>
      </w:pPr>
      <w:r w:rsidRPr="005E08DB">
        <w:t xml:space="preserve">O'Halloran, O. (2022) Breaking the silence: Exploring women's experiences of the# MeToo movement. Master’s Thesis. Brock University. Available at:  </w:t>
      </w:r>
      <w:hyperlink r:id="rId118" w:history="1">
        <w:r w:rsidRPr="005E08DB">
          <w:rPr>
            <w:rStyle w:val="Hyperlink"/>
          </w:rPr>
          <w:t>https://dr.library.brocku.ca/handle/10464/15605</w:t>
        </w:r>
      </w:hyperlink>
      <w:r w:rsidRPr="005E08DB">
        <w:rPr>
          <w:rStyle w:val="Hyperlink"/>
          <w:color w:val="000000" w:themeColor="text1"/>
        </w:rPr>
        <w:t xml:space="preserve"> (</w:t>
      </w:r>
      <w:r w:rsidRPr="00DA4DBD">
        <w:rPr>
          <w:rStyle w:val="Hyperlink"/>
          <w:color w:val="000000" w:themeColor="text1"/>
          <w:u w:val="none"/>
        </w:rPr>
        <w:t>Accessed 13/1/2025).</w:t>
      </w:r>
    </w:p>
    <w:p w14:paraId="3C1F8A4E" w14:textId="77777777" w:rsidR="005E08DB" w:rsidRPr="005E08DB" w:rsidRDefault="005E08DB" w:rsidP="005E08DB">
      <w:pPr>
        <w:spacing w:line="480" w:lineRule="auto"/>
      </w:pPr>
    </w:p>
    <w:p w14:paraId="2109A270" w14:textId="12D2731E" w:rsidR="005E08DB" w:rsidRPr="005E08DB" w:rsidRDefault="005E08DB" w:rsidP="005E08DB">
      <w:pPr>
        <w:spacing w:line="480" w:lineRule="auto"/>
      </w:pPr>
      <w:r w:rsidRPr="005E08DB">
        <w:lastRenderedPageBreak/>
        <w:t>O’Halloran, O. and Cook, N. (2024) ‘Breaking the silence: exploring women’s experiences of participating in the# MeToo movement’,  </w:t>
      </w:r>
      <w:r w:rsidRPr="005E08DB">
        <w:rPr>
          <w:i/>
          <w:iCs/>
        </w:rPr>
        <w:t>Feminist Media Studies</w:t>
      </w:r>
      <w:r w:rsidRPr="005E08DB">
        <w:t>, </w:t>
      </w:r>
      <w:r w:rsidRPr="005E08DB">
        <w:rPr>
          <w:i/>
          <w:iCs/>
        </w:rPr>
        <w:t>24</w:t>
      </w:r>
      <w:r w:rsidRPr="005E08DB">
        <w:t>(6), pp.</w:t>
      </w:r>
      <w:r w:rsidR="00DA4DBD">
        <w:t xml:space="preserve"> </w:t>
      </w:r>
      <w:r w:rsidRPr="005E08DB">
        <w:t>1371-1385.</w:t>
      </w:r>
    </w:p>
    <w:p w14:paraId="09A95CD6" w14:textId="77777777" w:rsidR="005E08DB" w:rsidRPr="005E08DB" w:rsidRDefault="005E08DB" w:rsidP="005E08DB">
      <w:pPr>
        <w:spacing w:line="480" w:lineRule="auto"/>
      </w:pPr>
    </w:p>
    <w:p w14:paraId="415B2F6B" w14:textId="77777777" w:rsidR="005E08DB" w:rsidRPr="005E08DB" w:rsidRDefault="005E08DB" w:rsidP="005E08DB">
      <w:pPr>
        <w:spacing w:line="480" w:lineRule="auto"/>
      </w:pPr>
      <w:r w:rsidRPr="005E08DB">
        <w:t xml:space="preserve">Okwara, Y. (2024) Journalism in the digital era: making the case for media research department. Master’s dissertation. Aga Knah University. Available at: </w:t>
      </w:r>
      <w:hyperlink r:id="rId119" w:history="1">
        <w:r w:rsidRPr="005E08DB">
          <w:rPr>
            <w:rStyle w:val="Hyperlink"/>
          </w:rPr>
          <w:t>https://ecommons.aku.edu/cgi/viewcontent.cgi?article=3244&amp;context=theses_dissertations</w:t>
        </w:r>
      </w:hyperlink>
      <w:r w:rsidRPr="005E08DB">
        <w:t xml:space="preserve"> (Accessed 12/3/2025). </w:t>
      </w:r>
    </w:p>
    <w:p w14:paraId="6237061E" w14:textId="77777777" w:rsidR="005E08DB" w:rsidRPr="005E08DB" w:rsidRDefault="005E08DB" w:rsidP="005E08DB">
      <w:pPr>
        <w:spacing w:line="480" w:lineRule="auto"/>
      </w:pPr>
    </w:p>
    <w:p w14:paraId="73F29C77" w14:textId="77777777" w:rsidR="005E08DB" w:rsidRPr="005E08DB" w:rsidRDefault="005E08DB" w:rsidP="005E08DB">
      <w:pPr>
        <w:spacing w:line="480" w:lineRule="auto"/>
      </w:pPr>
      <w:r w:rsidRPr="005E08DB">
        <w:t>O’Leary, N. (2021) </w:t>
      </w:r>
      <w:r w:rsidRPr="005E08DB">
        <w:rPr>
          <w:i/>
          <w:iCs/>
        </w:rPr>
        <w:t>A victim community: Stigma and the media legacy of high-profile crime</w:t>
      </w:r>
      <w:r w:rsidRPr="005E08DB">
        <w:t>. Berlin: Springer Nature.</w:t>
      </w:r>
    </w:p>
    <w:p w14:paraId="3D696CD4" w14:textId="77777777" w:rsidR="005E08DB" w:rsidRPr="005E08DB" w:rsidRDefault="005E08DB" w:rsidP="005E08DB">
      <w:pPr>
        <w:spacing w:line="480" w:lineRule="auto"/>
      </w:pPr>
    </w:p>
    <w:p w14:paraId="1080D490" w14:textId="77777777" w:rsidR="005E08DB" w:rsidRPr="005E08DB" w:rsidRDefault="005E08DB" w:rsidP="005E08DB">
      <w:pPr>
        <w:spacing w:line="480" w:lineRule="auto"/>
      </w:pPr>
      <w:proofErr w:type="spellStart"/>
      <w:r w:rsidRPr="005E08DB">
        <w:t>Omodan</w:t>
      </w:r>
      <w:proofErr w:type="spellEnd"/>
      <w:r w:rsidRPr="005E08DB">
        <w:t>, B.I. (2024) </w:t>
      </w:r>
      <w:r w:rsidRPr="005E08DB">
        <w:rPr>
          <w:i/>
          <w:iCs/>
        </w:rPr>
        <w:t>Research paradigms and their methodological alignment in social sciences: A practical guide for researchers</w:t>
      </w:r>
      <w:r w:rsidRPr="005E08DB">
        <w:t>. Oxford: Taylor &amp; Francis.</w:t>
      </w:r>
    </w:p>
    <w:p w14:paraId="39676018" w14:textId="77777777" w:rsidR="005E08DB" w:rsidRPr="005E08DB" w:rsidRDefault="005E08DB" w:rsidP="005E08DB">
      <w:pPr>
        <w:spacing w:line="480" w:lineRule="auto"/>
      </w:pPr>
    </w:p>
    <w:p w14:paraId="4DDE5302" w14:textId="2E9710AE" w:rsidR="005E08DB" w:rsidRPr="005E08DB" w:rsidRDefault="005E08DB" w:rsidP="005E08DB">
      <w:pPr>
        <w:spacing w:line="480" w:lineRule="auto"/>
        <w:rPr>
          <w:rStyle w:val="Hyperlink"/>
        </w:rPr>
      </w:pPr>
      <w:r w:rsidRPr="005E08DB">
        <w:t xml:space="preserve">O’Neal, E. N. and Spohn, C. (2017) ‘When the perpetrator is a partner: Arrest and charging decisions in intimate partner sexual assault cases—A focal concerns analysis’, </w:t>
      </w:r>
      <w:r w:rsidRPr="005E08DB">
        <w:rPr>
          <w:i/>
          <w:iCs/>
        </w:rPr>
        <w:t>Violence Against Women</w:t>
      </w:r>
      <w:r w:rsidRPr="005E08DB">
        <w:t>, 23(6), p</w:t>
      </w:r>
      <w:r w:rsidR="00DA4DBD">
        <w:t xml:space="preserve">p. </w:t>
      </w:r>
      <w:r w:rsidRPr="005E08DB">
        <w:t>707–729. Available at: </w:t>
      </w:r>
      <w:hyperlink r:id="rId120" w:history="1">
        <w:r w:rsidRPr="005E08DB">
          <w:rPr>
            <w:rStyle w:val="Hyperlink"/>
          </w:rPr>
          <w:t>https://doi.org/10.1177/1077801216650289</w:t>
        </w:r>
      </w:hyperlink>
      <w:r w:rsidRPr="005E08DB">
        <w:rPr>
          <w:rStyle w:val="Hyperlink"/>
        </w:rPr>
        <w:t xml:space="preserve"> </w:t>
      </w:r>
      <w:r w:rsidRPr="005E08DB">
        <w:rPr>
          <w:rStyle w:val="Hyperlink"/>
          <w:color w:val="000000" w:themeColor="text1"/>
        </w:rPr>
        <w:t xml:space="preserve">(Accessed 11/11/2024). </w:t>
      </w:r>
    </w:p>
    <w:p w14:paraId="652348D8" w14:textId="77777777" w:rsidR="005E08DB" w:rsidRPr="005E08DB" w:rsidRDefault="005E08DB" w:rsidP="005E08DB">
      <w:pPr>
        <w:spacing w:line="480" w:lineRule="auto"/>
        <w:rPr>
          <w:rStyle w:val="Hyperlink"/>
        </w:rPr>
      </w:pPr>
    </w:p>
    <w:p w14:paraId="15AE6D80" w14:textId="7467A153" w:rsidR="005E08DB" w:rsidRPr="005E08DB" w:rsidRDefault="005E08DB" w:rsidP="005E08DB">
      <w:pPr>
        <w:spacing w:line="480" w:lineRule="auto"/>
      </w:pPr>
      <w:r w:rsidRPr="005E08DB">
        <w:t xml:space="preserve">Onwuachi-Willig, A. (2018) ‘What about# </w:t>
      </w:r>
      <w:proofErr w:type="spellStart"/>
      <w:r w:rsidRPr="005E08DB">
        <w:t>UsToo</w:t>
      </w:r>
      <w:proofErr w:type="spellEnd"/>
      <w:r w:rsidRPr="005E08DB">
        <w:t xml:space="preserve">?: The invisibility of race in the# MeToo movement’, </w:t>
      </w:r>
      <w:r w:rsidRPr="005E08DB">
        <w:rPr>
          <w:i/>
          <w:iCs/>
        </w:rPr>
        <w:t>Yale LJF</w:t>
      </w:r>
      <w:r w:rsidRPr="005E08DB">
        <w:t>, </w:t>
      </w:r>
      <w:r w:rsidRPr="005E08DB">
        <w:rPr>
          <w:i/>
          <w:iCs/>
        </w:rPr>
        <w:t>128</w:t>
      </w:r>
      <w:r w:rsidRPr="005E08DB">
        <w:t>, p.</w:t>
      </w:r>
      <w:r w:rsidR="00DA4DBD">
        <w:t xml:space="preserve"> </w:t>
      </w:r>
      <w:r w:rsidRPr="005E08DB">
        <w:t xml:space="preserve">105. Available at: </w:t>
      </w:r>
      <w:hyperlink r:id="rId121" w:history="1">
        <w:r w:rsidRPr="005E08DB">
          <w:rPr>
            <w:rStyle w:val="Hyperlink"/>
          </w:rPr>
          <w:t>https://www.yalelawjournal.org/forum/what-about-ustoo</w:t>
        </w:r>
      </w:hyperlink>
      <w:r w:rsidRPr="005E08DB">
        <w:t xml:space="preserve"> (Accessed 23/1/2025). </w:t>
      </w:r>
    </w:p>
    <w:p w14:paraId="5FAB719C" w14:textId="77777777" w:rsidR="005E08DB" w:rsidRPr="005E08DB" w:rsidRDefault="005E08DB" w:rsidP="005E08DB">
      <w:pPr>
        <w:spacing w:line="480" w:lineRule="auto"/>
      </w:pPr>
    </w:p>
    <w:p w14:paraId="498521AD" w14:textId="77777777" w:rsidR="005E08DB" w:rsidRPr="005E08DB" w:rsidRDefault="005E08DB" w:rsidP="005E08DB">
      <w:pPr>
        <w:spacing w:line="480" w:lineRule="auto"/>
        <w:rPr>
          <w:rStyle w:val="Hyperlink"/>
          <w:color w:val="000000" w:themeColor="text1"/>
        </w:rPr>
      </w:pPr>
      <w:r w:rsidRPr="005E08DB">
        <w:rPr>
          <w:color w:val="000000" w:themeColor="text1"/>
        </w:rPr>
        <w:lastRenderedPageBreak/>
        <w:t>Oza, R. (2022) </w:t>
      </w:r>
      <w:r w:rsidRPr="005E08DB">
        <w:rPr>
          <w:i/>
          <w:iCs/>
          <w:color w:val="000000" w:themeColor="text1"/>
        </w:rPr>
        <w:t>Semiotics of rape: sexual subjectivity and violation in rural India</w:t>
      </w:r>
      <w:r w:rsidRPr="005E08DB">
        <w:rPr>
          <w:color w:val="000000" w:themeColor="text1"/>
        </w:rPr>
        <w:t>. North Carolina: Duke University Press.</w:t>
      </w:r>
    </w:p>
    <w:p w14:paraId="1369BB26" w14:textId="77777777" w:rsidR="005E08DB" w:rsidRPr="005E08DB" w:rsidRDefault="005E08DB" w:rsidP="005E08DB">
      <w:pPr>
        <w:spacing w:line="480" w:lineRule="auto"/>
        <w:rPr>
          <w:rStyle w:val="Hyperlink"/>
        </w:rPr>
      </w:pPr>
    </w:p>
    <w:p w14:paraId="5A3D575A" w14:textId="46A4DD3F" w:rsidR="005E08DB" w:rsidRDefault="005E08DB" w:rsidP="005E08DB">
      <w:pPr>
        <w:spacing w:line="480" w:lineRule="auto"/>
      </w:pPr>
      <w:proofErr w:type="spellStart"/>
      <w:r w:rsidRPr="005E08DB">
        <w:t>Ozuem</w:t>
      </w:r>
      <w:proofErr w:type="spellEnd"/>
      <w:r w:rsidRPr="005E08DB">
        <w:t xml:space="preserve">, W., Willis, M. and Howell, K. (2022) ‘Thematic analysis without paradox: sensemaking and context’, </w:t>
      </w:r>
      <w:r w:rsidRPr="005E08DB">
        <w:rPr>
          <w:i/>
          <w:iCs/>
        </w:rPr>
        <w:t>Qualitative Market Research: An International Journal</w:t>
      </w:r>
      <w:r w:rsidRPr="005E08DB">
        <w:t>, </w:t>
      </w:r>
      <w:r w:rsidRPr="005E08DB">
        <w:rPr>
          <w:i/>
          <w:iCs/>
        </w:rPr>
        <w:t>25</w:t>
      </w:r>
      <w:r w:rsidRPr="005E08DB">
        <w:t>(1), pp.</w:t>
      </w:r>
      <w:r w:rsidR="00DA4DBD">
        <w:t xml:space="preserve"> </w:t>
      </w:r>
      <w:r w:rsidRPr="005E08DB">
        <w:t>143-157.</w:t>
      </w:r>
    </w:p>
    <w:p w14:paraId="4D47B630" w14:textId="77777777" w:rsidR="009E1EC2" w:rsidRDefault="009E1EC2" w:rsidP="005E08DB">
      <w:pPr>
        <w:spacing w:line="480" w:lineRule="auto"/>
      </w:pPr>
    </w:p>
    <w:p w14:paraId="715885D6" w14:textId="181CA261" w:rsidR="009E1EC2" w:rsidRPr="009E1EC2" w:rsidRDefault="009E1EC2" w:rsidP="009E1EC2">
      <w:pPr>
        <w:spacing w:line="480" w:lineRule="auto"/>
      </w:pPr>
      <w:r w:rsidRPr="009E1EC2">
        <w:t xml:space="preserve">Patel, S. (2015) </w:t>
      </w:r>
      <w:r w:rsidRPr="009E1EC2">
        <w:rPr>
          <w:i/>
          <w:iCs/>
        </w:rPr>
        <w:t>The research paradigm – methodology, epistemology and ontology – explained in simple language</w:t>
      </w:r>
      <w:r w:rsidRPr="009E1EC2">
        <w:t xml:space="preserve">. Available at: </w:t>
      </w:r>
      <w:hyperlink r:id="rId122" w:history="1">
        <w:r w:rsidRPr="009E1EC2">
          <w:rPr>
            <w:rStyle w:val="Hyperlink"/>
          </w:rPr>
          <w:t>https://salmapatel.co.uk/academia/the-research-paradigm-methodology-epistemology-and-ontology-explained-in-simple-language/</w:t>
        </w:r>
      </w:hyperlink>
      <w:r w:rsidRPr="009E1EC2">
        <w:t xml:space="preserve"> (Accessed 4/1/2025). </w:t>
      </w:r>
    </w:p>
    <w:p w14:paraId="056C63D0" w14:textId="6C135D79" w:rsidR="009E1EC2" w:rsidRPr="005E08DB" w:rsidRDefault="009E1EC2" w:rsidP="005E08DB">
      <w:pPr>
        <w:spacing w:line="480" w:lineRule="auto"/>
      </w:pPr>
    </w:p>
    <w:p w14:paraId="6A33D6EC" w14:textId="77777777" w:rsidR="005E08DB" w:rsidRDefault="005E08DB" w:rsidP="005E08DB">
      <w:pPr>
        <w:spacing w:line="480" w:lineRule="auto"/>
      </w:pPr>
      <w:r w:rsidRPr="005E08DB">
        <w:t>Pavlik, J.V. (2021) </w:t>
      </w:r>
      <w:r w:rsidRPr="005E08DB">
        <w:rPr>
          <w:i/>
          <w:iCs/>
        </w:rPr>
        <w:t>Disruption and digital journalism: Assessing news media innovation in a time of dramatic change</w:t>
      </w:r>
      <w:r w:rsidRPr="005E08DB">
        <w:t>. Oxford: Routledge.</w:t>
      </w:r>
    </w:p>
    <w:p w14:paraId="3A810A91" w14:textId="77777777" w:rsidR="00941A83" w:rsidRDefault="00941A83" w:rsidP="005E08DB">
      <w:pPr>
        <w:spacing w:line="480" w:lineRule="auto"/>
      </w:pPr>
    </w:p>
    <w:p w14:paraId="482C7BE0" w14:textId="1A6B7157" w:rsidR="00941A83" w:rsidRDefault="00941A83" w:rsidP="00941A83">
      <w:pPr>
        <w:spacing w:line="480" w:lineRule="auto"/>
      </w:pPr>
      <w:r w:rsidRPr="00C003FC">
        <w:t>Pearson, J.</w:t>
      </w:r>
      <w:r>
        <w:t xml:space="preserve"> and</w:t>
      </w:r>
      <w:r w:rsidRPr="00C003FC">
        <w:t xml:space="preserve"> Barker, D. (2018) </w:t>
      </w:r>
      <w:r>
        <w:t>‘</w:t>
      </w:r>
      <w:r w:rsidRPr="00C003FC">
        <w:t>Male rape: what we know, don’t know and need to find out— a critical review</w:t>
      </w:r>
      <w:r>
        <w:t>’,</w:t>
      </w:r>
      <w:r w:rsidRPr="00C003FC">
        <w:t xml:space="preserve"> </w:t>
      </w:r>
      <w:r w:rsidRPr="00941A83">
        <w:rPr>
          <w:i/>
          <w:iCs/>
        </w:rPr>
        <w:t>Crime Psychology Review,</w:t>
      </w:r>
      <w:r w:rsidRPr="00C003FC">
        <w:t xml:space="preserve"> 4(1), </w:t>
      </w:r>
      <w:r>
        <w:t xml:space="preserve">pp. </w:t>
      </w:r>
      <w:r w:rsidRPr="00C003FC">
        <w:t xml:space="preserve">72–94. </w:t>
      </w:r>
      <w:r>
        <w:t xml:space="preserve">Available at: </w:t>
      </w:r>
      <w:hyperlink r:id="rId123" w:history="1">
        <w:r w:rsidRPr="00123FED">
          <w:rPr>
            <w:rStyle w:val="Hyperlink"/>
          </w:rPr>
          <w:t>https://doi.org/10.1080/23744006.2019.1591757</w:t>
        </w:r>
      </w:hyperlink>
      <w:r>
        <w:t xml:space="preserve"> (Accessed 11/2/2025). </w:t>
      </w:r>
    </w:p>
    <w:p w14:paraId="433E4D69" w14:textId="77777777" w:rsidR="00941A83" w:rsidRPr="005E08DB" w:rsidRDefault="00941A83" w:rsidP="005E08DB">
      <w:pPr>
        <w:spacing w:line="480" w:lineRule="auto"/>
      </w:pPr>
    </w:p>
    <w:p w14:paraId="76175359" w14:textId="77777777" w:rsidR="005E08DB" w:rsidRPr="005E08DB" w:rsidRDefault="005E08DB" w:rsidP="005E08DB">
      <w:pPr>
        <w:spacing w:line="480" w:lineRule="auto"/>
      </w:pPr>
      <w:r w:rsidRPr="005E08DB">
        <w:t>Pease, B. (2021) </w:t>
      </w:r>
      <w:r w:rsidRPr="005E08DB">
        <w:rPr>
          <w:i/>
          <w:iCs/>
        </w:rPr>
        <w:t>Undoing privilege: Unearned advantage and systemic injustice in an unequal world</w:t>
      </w:r>
      <w:r w:rsidRPr="005E08DB">
        <w:t>. New York: Bloomsbury Publishing</w:t>
      </w:r>
    </w:p>
    <w:p w14:paraId="77E5669A" w14:textId="77777777" w:rsidR="005E08DB" w:rsidRPr="005E08DB" w:rsidRDefault="005E08DB" w:rsidP="005E08DB">
      <w:pPr>
        <w:spacing w:line="480" w:lineRule="auto"/>
      </w:pPr>
    </w:p>
    <w:p w14:paraId="58B822FD" w14:textId="77777777" w:rsidR="005E08DB" w:rsidRPr="005E08DB" w:rsidRDefault="005E08DB" w:rsidP="005E08DB">
      <w:pPr>
        <w:spacing w:line="480" w:lineRule="auto"/>
      </w:pPr>
      <w:r w:rsidRPr="005E08DB">
        <w:t>Perkins, L. (2017) </w:t>
      </w:r>
      <w:r w:rsidRPr="005E08DB">
        <w:rPr>
          <w:i/>
          <w:iCs/>
        </w:rPr>
        <w:t># MeToo: Essays about how and why this Happened, what it Means and how to Make Sure it Never Happens Again</w:t>
      </w:r>
      <w:r w:rsidRPr="005E08DB">
        <w:t>. New York: Riverdale Avenue Books.</w:t>
      </w:r>
    </w:p>
    <w:p w14:paraId="2B2335BA" w14:textId="77777777" w:rsidR="005E08DB" w:rsidRPr="005E08DB" w:rsidRDefault="005E08DB" w:rsidP="005E08DB">
      <w:pPr>
        <w:spacing w:line="480" w:lineRule="auto"/>
      </w:pPr>
    </w:p>
    <w:p w14:paraId="00D0F70B" w14:textId="3DC88989" w:rsidR="005E08DB" w:rsidRDefault="005E08DB" w:rsidP="005E08DB">
      <w:pPr>
        <w:spacing w:line="480" w:lineRule="auto"/>
      </w:pPr>
      <w:r w:rsidRPr="005E08DB">
        <w:t xml:space="preserve">Pertierra, A.C. (2021) ‘Entertainment publics in the Philippines’, </w:t>
      </w:r>
      <w:r w:rsidRPr="005E08DB">
        <w:rPr>
          <w:i/>
          <w:iCs/>
        </w:rPr>
        <w:t>Media International Australia</w:t>
      </w:r>
      <w:r w:rsidRPr="005E08DB">
        <w:t>, </w:t>
      </w:r>
      <w:r w:rsidRPr="005E08DB">
        <w:rPr>
          <w:i/>
          <w:iCs/>
        </w:rPr>
        <w:t>179</w:t>
      </w:r>
      <w:r w:rsidRPr="005E08DB">
        <w:t>(1), pp.</w:t>
      </w:r>
      <w:r w:rsidR="00DA4DBD">
        <w:t xml:space="preserve"> </w:t>
      </w:r>
      <w:r w:rsidRPr="005E08DB">
        <w:t xml:space="preserve">66-79. Available at: </w:t>
      </w:r>
      <w:hyperlink r:id="rId124" w:history="1">
        <w:r w:rsidRPr="005E08DB">
          <w:rPr>
            <w:rStyle w:val="Hyperlink"/>
          </w:rPr>
          <w:t>https://journals.sagepub.com/doi/10.1177/1329878X20985960?icid=int.sj-full-text.similar-articles.1</w:t>
        </w:r>
      </w:hyperlink>
      <w:r w:rsidRPr="005E08DB">
        <w:t xml:space="preserve"> (Accessed 23/1/2025). </w:t>
      </w:r>
    </w:p>
    <w:p w14:paraId="406A7CB2" w14:textId="77777777" w:rsidR="00867B35" w:rsidRDefault="00867B35" w:rsidP="005E08DB">
      <w:pPr>
        <w:spacing w:line="480" w:lineRule="auto"/>
      </w:pPr>
    </w:p>
    <w:p w14:paraId="4633A170" w14:textId="77777777" w:rsidR="00867B35" w:rsidRPr="005E08DB" w:rsidRDefault="00867B35" w:rsidP="00867B35">
      <w:pPr>
        <w:spacing w:line="480" w:lineRule="auto"/>
      </w:pPr>
      <w:proofErr w:type="spellStart"/>
      <w:r w:rsidRPr="005E08DB">
        <w:t>PettyJohn</w:t>
      </w:r>
      <w:proofErr w:type="spellEnd"/>
      <w:r w:rsidRPr="005E08DB">
        <w:t xml:space="preserve">, M. E., Anderson, G., and McCauley, H. L. (2021) ‘Exploring Survivor Experiences on Social Media in the #MeToo Era: Clinical Recommendations for Addressing Impacts on Mental Health and Relationships’, </w:t>
      </w:r>
      <w:r w:rsidRPr="005E08DB">
        <w:rPr>
          <w:i/>
          <w:iCs/>
        </w:rPr>
        <w:t>Journal of Interpersonal Violence</w:t>
      </w:r>
      <w:r w:rsidRPr="005E08DB">
        <w:t xml:space="preserve">, 37(21-22). Available at: </w:t>
      </w:r>
      <w:hyperlink r:id="rId125" w:history="1">
        <w:r w:rsidRPr="005E08DB">
          <w:rPr>
            <w:rStyle w:val="Hyperlink"/>
          </w:rPr>
          <w:t>https://doi.org/10.1177/08862605211055079</w:t>
        </w:r>
      </w:hyperlink>
      <w:r w:rsidRPr="005E08DB">
        <w:t xml:space="preserve"> (Accessed 15/2/2025). </w:t>
      </w:r>
    </w:p>
    <w:p w14:paraId="08A8939D" w14:textId="77777777" w:rsidR="00867B35" w:rsidRPr="005E08DB" w:rsidRDefault="00867B35" w:rsidP="005E08DB">
      <w:pPr>
        <w:spacing w:line="480" w:lineRule="auto"/>
      </w:pPr>
    </w:p>
    <w:p w14:paraId="41BF113D" w14:textId="77777777" w:rsidR="005E08DB" w:rsidRPr="005E08DB" w:rsidRDefault="005E08DB" w:rsidP="005E08DB">
      <w:pPr>
        <w:spacing w:line="480" w:lineRule="auto"/>
      </w:pPr>
      <w:r w:rsidRPr="005E08DB">
        <w:t xml:space="preserve">Pew Research Center. (2018) </w:t>
      </w:r>
      <w:r w:rsidRPr="005E08DB">
        <w:rPr>
          <w:i/>
          <w:iCs/>
        </w:rPr>
        <w:t>How social media users have discussed sexual harassment since #MeToo went viral</w:t>
      </w:r>
      <w:r w:rsidRPr="005E08DB">
        <w:t xml:space="preserve">. Available at: </w:t>
      </w:r>
      <w:hyperlink r:id="rId126" w:history="1">
        <w:r w:rsidRPr="005E08DB">
          <w:rPr>
            <w:rStyle w:val="Hyperlink"/>
          </w:rPr>
          <w:t>https://www.pewresearch.org/fact-tank/2 018/10/11/how-social-media-users-have-discussed-sexual-harassment-since-me too-went-viral/</w:t>
        </w:r>
      </w:hyperlink>
      <w:r w:rsidRPr="005E08DB">
        <w:t xml:space="preserve">  (Accessed 10/3/2025).</w:t>
      </w:r>
    </w:p>
    <w:p w14:paraId="0F78D496" w14:textId="77777777" w:rsidR="005E08DB" w:rsidRPr="005E08DB" w:rsidRDefault="005E08DB" w:rsidP="005E08DB">
      <w:pPr>
        <w:spacing w:line="480" w:lineRule="auto"/>
      </w:pPr>
    </w:p>
    <w:p w14:paraId="298044C7" w14:textId="515129D4" w:rsidR="005E08DB" w:rsidRDefault="005E08DB" w:rsidP="005E08DB">
      <w:pPr>
        <w:spacing w:line="480" w:lineRule="auto"/>
      </w:pPr>
      <w:r w:rsidRPr="005E08DB">
        <w:t>Phillips, M.J. (2023) ‘Towards a social constructionist, criticalist, Foucauldian-informed qualitative research approach: Opportunities and challenges’,  </w:t>
      </w:r>
      <w:r w:rsidRPr="005E08DB">
        <w:rPr>
          <w:i/>
          <w:iCs/>
        </w:rPr>
        <w:t>SN Social Sciences</w:t>
      </w:r>
      <w:r w:rsidRPr="005E08DB">
        <w:t>, </w:t>
      </w:r>
      <w:r w:rsidRPr="005E08DB">
        <w:rPr>
          <w:i/>
          <w:iCs/>
        </w:rPr>
        <w:t>3</w:t>
      </w:r>
      <w:r w:rsidRPr="005E08DB">
        <w:t>(10), p.</w:t>
      </w:r>
      <w:r w:rsidR="00DA4DBD">
        <w:t xml:space="preserve"> </w:t>
      </w:r>
      <w:r w:rsidRPr="005E08DB">
        <w:t>175.</w:t>
      </w:r>
    </w:p>
    <w:p w14:paraId="783938F4" w14:textId="77777777" w:rsidR="00867B35" w:rsidRDefault="00867B35" w:rsidP="005E08DB">
      <w:pPr>
        <w:spacing w:line="480" w:lineRule="auto"/>
      </w:pPr>
    </w:p>
    <w:p w14:paraId="69691CC5" w14:textId="77777777" w:rsidR="00867B35" w:rsidRPr="005E08DB" w:rsidRDefault="00867B35" w:rsidP="00867B35">
      <w:pPr>
        <w:spacing w:line="480" w:lineRule="auto"/>
      </w:pPr>
      <w:r w:rsidRPr="005E08DB">
        <w:t>Phillips, N.D. (2016) </w:t>
      </w:r>
      <w:r w:rsidRPr="005E08DB">
        <w:rPr>
          <w:i/>
          <w:iCs/>
        </w:rPr>
        <w:t>Beyond blurred lines: Rape culture in popular media</w:t>
      </w:r>
      <w:r w:rsidRPr="005E08DB">
        <w:t>. Maryland: Rowman &amp; Littlefield.</w:t>
      </w:r>
    </w:p>
    <w:p w14:paraId="41580949" w14:textId="77777777" w:rsidR="00867B35" w:rsidRPr="005E08DB" w:rsidRDefault="00867B35" w:rsidP="005E08DB">
      <w:pPr>
        <w:spacing w:line="480" w:lineRule="auto"/>
      </w:pPr>
    </w:p>
    <w:p w14:paraId="4F71B326" w14:textId="77777777" w:rsidR="005E08DB" w:rsidRPr="005E08DB" w:rsidRDefault="005E08DB" w:rsidP="005E08DB">
      <w:pPr>
        <w:spacing w:line="480" w:lineRule="auto"/>
      </w:pPr>
      <w:r w:rsidRPr="005E08DB">
        <w:lastRenderedPageBreak/>
        <w:t xml:space="preserve">Pilipchuk, M. (2021) Specters of rape, illusions of justice: sexual violence tropes and the carceral system. Doctoral dissertation. Villanova University. Available at: </w:t>
      </w:r>
      <w:hyperlink r:id="rId127" w:history="1">
        <w:r w:rsidRPr="005E08DB">
          <w:rPr>
            <w:rStyle w:val="Hyperlink"/>
          </w:rPr>
          <w:t>https://search.law.villanova.edu/Search2Record/in00000143623</w:t>
        </w:r>
      </w:hyperlink>
      <w:r w:rsidRPr="005E08DB">
        <w:t xml:space="preserve"> (Accessed 15/10/2024). </w:t>
      </w:r>
    </w:p>
    <w:p w14:paraId="10CB0BCA" w14:textId="77777777" w:rsidR="005E08DB" w:rsidRPr="005E08DB" w:rsidRDefault="005E08DB" w:rsidP="005E08DB">
      <w:pPr>
        <w:spacing w:line="480" w:lineRule="auto"/>
      </w:pPr>
      <w:r w:rsidRPr="005E08DB">
        <w:t>Pinedo, I. (2021) </w:t>
      </w:r>
      <w:r w:rsidRPr="005E08DB">
        <w:rPr>
          <w:i/>
          <w:iCs/>
        </w:rPr>
        <w:t>Difficult women on television Drama: The gender politics of complex women in serial narratives</w:t>
      </w:r>
      <w:r w:rsidRPr="005E08DB">
        <w:t>. Oxford: Routledge.</w:t>
      </w:r>
    </w:p>
    <w:p w14:paraId="588FF11D" w14:textId="77777777" w:rsidR="005E08DB" w:rsidRPr="005E08DB" w:rsidRDefault="005E08DB" w:rsidP="005E08DB">
      <w:pPr>
        <w:spacing w:line="480" w:lineRule="auto"/>
      </w:pPr>
    </w:p>
    <w:p w14:paraId="2521D03C" w14:textId="77777777" w:rsidR="005E08DB" w:rsidRPr="005E08DB" w:rsidRDefault="005E08DB" w:rsidP="005E08DB">
      <w:pPr>
        <w:spacing w:line="480" w:lineRule="auto"/>
      </w:pPr>
      <w:r w:rsidRPr="005E08DB">
        <w:t xml:space="preserve">Piha, O. (2024) Recognising Rape: From Essential Elements to Reasoned Judgment. Law Doctoral Thesis. University of Helsinki. Available at: </w:t>
      </w:r>
      <w:hyperlink r:id="rId128" w:history="1">
        <w:r w:rsidRPr="005E08DB">
          <w:rPr>
            <w:rStyle w:val="Hyperlink"/>
          </w:rPr>
          <w:t>https://res</w:t>
        </w:r>
        <w:r w:rsidRPr="005E08DB">
          <w:rPr>
            <w:rStyle w:val="Hyperlink"/>
          </w:rPr>
          <w:t>e</w:t>
        </w:r>
        <w:r w:rsidRPr="005E08DB">
          <w:rPr>
            <w:rStyle w:val="Hyperlink"/>
          </w:rPr>
          <w:t>archportal.helsinki.fi/en/publications/recognising-rape-from-essential-elements-to-reasoned-judgment</w:t>
        </w:r>
      </w:hyperlink>
      <w:r w:rsidRPr="005E08DB">
        <w:t xml:space="preserve"> (Accessed 4/12/2024). </w:t>
      </w:r>
    </w:p>
    <w:p w14:paraId="1D3E5A73" w14:textId="77777777" w:rsidR="005E08DB" w:rsidRPr="005E08DB" w:rsidRDefault="005E08DB" w:rsidP="005E08DB">
      <w:pPr>
        <w:spacing w:line="480" w:lineRule="auto"/>
      </w:pPr>
    </w:p>
    <w:p w14:paraId="7C20C0A5" w14:textId="31BE9AC9" w:rsidR="005E08DB" w:rsidRPr="005E08DB" w:rsidRDefault="005E08DB" w:rsidP="005E08DB">
      <w:pPr>
        <w:spacing w:line="480" w:lineRule="auto"/>
      </w:pPr>
      <w:r w:rsidRPr="005E08DB">
        <w:t xml:space="preserve">Pollino, M.A. (2023) ‘Turning points from victim to survivor: An examination of sexual violence narratives’, </w:t>
      </w:r>
      <w:r w:rsidRPr="005E08DB">
        <w:rPr>
          <w:i/>
          <w:iCs/>
        </w:rPr>
        <w:t>Feminist Media Studies</w:t>
      </w:r>
      <w:r w:rsidRPr="005E08DB">
        <w:t>, </w:t>
      </w:r>
      <w:r w:rsidRPr="005E08DB">
        <w:rPr>
          <w:i/>
          <w:iCs/>
        </w:rPr>
        <w:t>23</w:t>
      </w:r>
      <w:r w:rsidRPr="005E08DB">
        <w:t>(5), pp.</w:t>
      </w:r>
      <w:r w:rsidR="00DA4DBD">
        <w:t xml:space="preserve"> </w:t>
      </w:r>
      <w:r w:rsidRPr="005E08DB">
        <w:t>1995-2010.</w:t>
      </w:r>
    </w:p>
    <w:p w14:paraId="0F8B761A" w14:textId="77777777" w:rsidR="005E08DB" w:rsidRPr="005E08DB" w:rsidRDefault="005E08DB" w:rsidP="005E08DB">
      <w:pPr>
        <w:spacing w:line="480" w:lineRule="auto"/>
      </w:pPr>
    </w:p>
    <w:p w14:paraId="40000544" w14:textId="6F1A7652" w:rsidR="005E08DB" w:rsidRDefault="005E08DB" w:rsidP="005E08DB">
      <w:pPr>
        <w:spacing w:line="480" w:lineRule="auto"/>
      </w:pPr>
      <w:proofErr w:type="spellStart"/>
      <w:r w:rsidRPr="005E08DB">
        <w:t>Preiser</w:t>
      </w:r>
      <w:proofErr w:type="spellEnd"/>
      <w:r w:rsidRPr="005E08DB">
        <w:t>, R., García, M.M., Hill, L. and Klein, L. (2021) ‘Qualitative content analysis’. In </w:t>
      </w:r>
      <w:r w:rsidRPr="005E08DB">
        <w:rPr>
          <w:i/>
          <w:iCs/>
        </w:rPr>
        <w:t>The Routledge handbook of research methods for social-ecological systems</w:t>
      </w:r>
      <w:r w:rsidRPr="005E08DB">
        <w:t> (p</w:t>
      </w:r>
      <w:r w:rsidR="00DA4DBD">
        <w:t xml:space="preserve">p.  </w:t>
      </w:r>
      <w:r w:rsidRPr="005E08DB">
        <w:t>270-281). Oxford: Routledge.</w:t>
      </w:r>
    </w:p>
    <w:p w14:paraId="404EBEA6" w14:textId="77777777" w:rsidR="0078334F" w:rsidRDefault="0078334F" w:rsidP="005E08DB">
      <w:pPr>
        <w:spacing w:line="480" w:lineRule="auto"/>
      </w:pPr>
    </w:p>
    <w:p w14:paraId="5A63EFAE" w14:textId="77777777" w:rsidR="005E08DB" w:rsidRDefault="005E08DB" w:rsidP="005E08DB">
      <w:pPr>
        <w:spacing w:line="480" w:lineRule="auto"/>
      </w:pPr>
      <w:r w:rsidRPr="005E08DB">
        <w:t xml:space="preserve">Press, A.L. and Tripodi, F. (2021) </w:t>
      </w:r>
      <w:r w:rsidRPr="005E08DB">
        <w:rPr>
          <w:i/>
          <w:iCs/>
        </w:rPr>
        <w:t>Media-Ready Feminism and Everyday Sexism: How US Audiences Create Meaning Across Platforms</w:t>
      </w:r>
      <w:r w:rsidRPr="005E08DB">
        <w:t>. New York: State University of New York Press.</w:t>
      </w:r>
    </w:p>
    <w:p w14:paraId="69FBDA72" w14:textId="77777777" w:rsidR="00867B35" w:rsidRDefault="00867B35" w:rsidP="005E08DB">
      <w:pPr>
        <w:spacing w:line="480" w:lineRule="auto"/>
      </w:pPr>
    </w:p>
    <w:p w14:paraId="05C5BF66" w14:textId="77777777" w:rsidR="00867B35" w:rsidRPr="005E08DB" w:rsidRDefault="00867B35" w:rsidP="00867B35">
      <w:pPr>
        <w:spacing w:line="480" w:lineRule="auto"/>
      </w:pPr>
      <w:r w:rsidRPr="005E08DB">
        <w:t xml:space="preserve">Presser, L. (2018) </w:t>
      </w:r>
      <w:r w:rsidRPr="005E08DB">
        <w:rPr>
          <w:i/>
          <w:iCs/>
        </w:rPr>
        <w:t>Inside story: How narratives drive mass harm</w:t>
      </w:r>
      <w:r w:rsidRPr="005E08DB">
        <w:t>. California: University of California Press.</w:t>
      </w:r>
    </w:p>
    <w:p w14:paraId="46EEC06D" w14:textId="77777777" w:rsidR="005E08DB" w:rsidRPr="005E08DB" w:rsidRDefault="005E08DB" w:rsidP="005E08DB">
      <w:pPr>
        <w:spacing w:line="480" w:lineRule="auto"/>
      </w:pPr>
    </w:p>
    <w:p w14:paraId="5058E3BF" w14:textId="77777777" w:rsidR="005E08DB" w:rsidRPr="005E08DB" w:rsidRDefault="005E08DB" w:rsidP="005E08DB">
      <w:pPr>
        <w:spacing w:line="480" w:lineRule="auto"/>
      </w:pPr>
      <w:r w:rsidRPr="005E08DB">
        <w:t>Radford, B. (2022) </w:t>
      </w:r>
      <w:r w:rsidRPr="005E08DB">
        <w:rPr>
          <w:i/>
          <w:iCs/>
        </w:rPr>
        <w:t>America the fearful: Media and the marketing of national panics</w:t>
      </w:r>
      <w:r w:rsidRPr="005E08DB">
        <w:t>. California: McFarland.</w:t>
      </w:r>
    </w:p>
    <w:p w14:paraId="7D260188" w14:textId="77777777" w:rsidR="005E08DB" w:rsidRPr="005E08DB" w:rsidRDefault="005E08DB" w:rsidP="005E08DB">
      <w:pPr>
        <w:spacing w:line="480" w:lineRule="auto"/>
      </w:pPr>
    </w:p>
    <w:p w14:paraId="3615B4DE" w14:textId="77777777" w:rsidR="005E08DB" w:rsidRPr="005E08DB" w:rsidRDefault="005E08DB" w:rsidP="005E08DB">
      <w:pPr>
        <w:spacing w:line="480" w:lineRule="auto"/>
      </w:pPr>
      <w:r w:rsidRPr="005E08DB">
        <w:t xml:space="preserve">Ragan, K.C. (2023) I Said# MeToo. Law, Culture, and Justice Discourse on Sexual Violence. Philosophy Dissertation. University of California. Available at: </w:t>
      </w:r>
      <w:hyperlink r:id="rId129" w:history="1">
        <w:r w:rsidRPr="005E08DB">
          <w:rPr>
            <w:rStyle w:val="Hyperlink"/>
          </w:rPr>
          <w:t>https://escholarship.org/uc/item/8qp597cf</w:t>
        </w:r>
      </w:hyperlink>
      <w:r w:rsidRPr="005E08DB">
        <w:t xml:space="preserve"> (Accessed 30/1/2025).</w:t>
      </w:r>
    </w:p>
    <w:p w14:paraId="79C8893A" w14:textId="77777777" w:rsidR="005E08DB" w:rsidRPr="005E08DB" w:rsidRDefault="005E08DB" w:rsidP="005E08DB">
      <w:pPr>
        <w:spacing w:line="480" w:lineRule="auto"/>
      </w:pPr>
    </w:p>
    <w:p w14:paraId="1D457B72" w14:textId="77777777" w:rsidR="005E08DB" w:rsidRPr="005E08DB" w:rsidRDefault="005E08DB" w:rsidP="005E08DB">
      <w:pPr>
        <w:spacing w:line="480" w:lineRule="auto"/>
      </w:pPr>
      <w:r w:rsidRPr="005E08DB">
        <w:t xml:space="preserve">Rahman, A.N. (2021) Log </w:t>
      </w:r>
      <w:proofErr w:type="spellStart"/>
      <w:r w:rsidRPr="005E08DB">
        <w:t>kya</w:t>
      </w:r>
      <w:proofErr w:type="spellEnd"/>
      <w:r w:rsidRPr="005E08DB">
        <w:t xml:space="preserve"> </w:t>
      </w:r>
      <w:proofErr w:type="spellStart"/>
      <w:r w:rsidRPr="005E08DB">
        <w:t>kahenge</w:t>
      </w:r>
      <w:proofErr w:type="spellEnd"/>
      <w:r w:rsidRPr="005E08DB">
        <w:t xml:space="preserve"> (what will people say): Honour-based violence as a response to community influenced control and the fear of ostracization. </w:t>
      </w:r>
      <w:proofErr w:type="gramStart"/>
      <w:r w:rsidRPr="005E08DB">
        <w:t>Masters of Arts</w:t>
      </w:r>
      <w:proofErr w:type="gramEnd"/>
      <w:r w:rsidRPr="005E08DB">
        <w:t xml:space="preserve"> Thesis. University of Calgary. Available at: </w:t>
      </w:r>
      <w:hyperlink r:id="rId130" w:history="1">
        <w:r w:rsidRPr="005E08DB">
          <w:rPr>
            <w:rStyle w:val="Hyperlink"/>
          </w:rPr>
          <w:t>https://prism.ucalgary.ca/items/78030949-d082-4608-9248-ef747db58a8c</w:t>
        </w:r>
      </w:hyperlink>
      <w:r w:rsidRPr="005E08DB">
        <w:t xml:space="preserve"> (Accessed 11/12/2024). </w:t>
      </w:r>
    </w:p>
    <w:p w14:paraId="0D9D842E" w14:textId="77777777" w:rsidR="005E08DB" w:rsidRPr="005E08DB" w:rsidRDefault="005E08DB" w:rsidP="005E08DB">
      <w:pPr>
        <w:spacing w:line="480" w:lineRule="auto"/>
      </w:pPr>
    </w:p>
    <w:p w14:paraId="6EE4A24A" w14:textId="7844D2A7" w:rsidR="005E08DB" w:rsidRPr="005E08DB" w:rsidRDefault="005E08DB" w:rsidP="005E08DB">
      <w:pPr>
        <w:spacing w:line="480" w:lineRule="auto"/>
      </w:pPr>
      <w:r w:rsidRPr="005E08DB">
        <w:t>Randall, M. (2010) ‘Sexual assault law, credibility, and “ideal victims”: Consent, resistance, and victim blaming’, </w:t>
      </w:r>
      <w:r w:rsidRPr="005E08DB">
        <w:rPr>
          <w:i/>
          <w:iCs/>
        </w:rPr>
        <w:t>Canadian journal of women and the law</w:t>
      </w:r>
      <w:r w:rsidRPr="005E08DB">
        <w:t>, </w:t>
      </w:r>
      <w:r w:rsidRPr="005E08DB">
        <w:rPr>
          <w:i/>
          <w:iCs/>
        </w:rPr>
        <w:t>22</w:t>
      </w:r>
      <w:r w:rsidRPr="005E08DB">
        <w:t>(2), pp.</w:t>
      </w:r>
      <w:r w:rsidR="00DA4DBD">
        <w:t xml:space="preserve"> </w:t>
      </w:r>
      <w:r w:rsidRPr="005E08DB">
        <w:t>397-433.</w:t>
      </w:r>
    </w:p>
    <w:p w14:paraId="5432D8F5" w14:textId="77777777" w:rsidR="005E08DB" w:rsidRPr="005E08DB" w:rsidRDefault="005E08DB" w:rsidP="005E08DB">
      <w:pPr>
        <w:spacing w:line="480" w:lineRule="auto"/>
      </w:pPr>
    </w:p>
    <w:p w14:paraId="3DBA1462" w14:textId="77777777" w:rsidR="005E08DB" w:rsidRPr="005E08DB" w:rsidRDefault="005E08DB" w:rsidP="005E08DB">
      <w:pPr>
        <w:spacing w:line="480" w:lineRule="auto"/>
      </w:pPr>
      <w:r w:rsidRPr="005E08DB">
        <w:t xml:space="preserve">Raven, J. (2020) </w:t>
      </w:r>
      <w:r w:rsidRPr="005E08DB">
        <w:rPr>
          <w:i/>
          <w:iCs/>
        </w:rPr>
        <w:t>The Oxford illustrated history of the book</w:t>
      </w:r>
      <w:r w:rsidRPr="005E08DB">
        <w:t>. Oxford: Oxford University Press.</w:t>
      </w:r>
    </w:p>
    <w:p w14:paraId="26ACC43A" w14:textId="77777777" w:rsidR="005E08DB" w:rsidRPr="005E08DB" w:rsidRDefault="005E08DB" w:rsidP="005E08DB">
      <w:pPr>
        <w:spacing w:line="480" w:lineRule="auto"/>
      </w:pPr>
    </w:p>
    <w:p w14:paraId="4CF0A9A1" w14:textId="77777777" w:rsidR="005E08DB" w:rsidRPr="005E08DB" w:rsidRDefault="005E08DB" w:rsidP="005E08DB">
      <w:pPr>
        <w:spacing w:line="480" w:lineRule="auto"/>
      </w:pPr>
      <w:r w:rsidRPr="005E08DB">
        <w:t>Ravitch, S.M. and Carl, N.M. (2019) </w:t>
      </w:r>
      <w:r w:rsidRPr="005E08DB">
        <w:rPr>
          <w:i/>
          <w:iCs/>
        </w:rPr>
        <w:t>Qualitative research: Bridging the conceptual, theoretical, and methodological</w:t>
      </w:r>
      <w:r w:rsidRPr="005E08DB">
        <w:t>. Los Angeles: Sage publications.</w:t>
      </w:r>
    </w:p>
    <w:p w14:paraId="47A8670B" w14:textId="77777777" w:rsidR="005E08DB" w:rsidRPr="005E08DB" w:rsidRDefault="005E08DB" w:rsidP="005E08DB">
      <w:pPr>
        <w:spacing w:line="480" w:lineRule="auto"/>
      </w:pPr>
    </w:p>
    <w:p w14:paraId="2285FDDE" w14:textId="77777777" w:rsidR="005E08DB" w:rsidRPr="005E08DB" w:rsidRDefault="005E08DB" w:rsidP="005E08DB">
      <w:pPr>
        <w:spacing w:line="480" w:lineRule="auto"/>
      </w:pPr>
      <w:r w:rsidRPr="005E08DB">
        <w:lastRenderedPageBreak/>
        <w:t xml:space="preserve">Ravitch, S.M. and Riggan, M. (2016) </w:t>
      </w:r>
      <w:r w:rsidRPr="005E08DB">
        <w:rPr>
          <w:i/>
          <w:iCs/>
        </w:rPr>
        <w:t>Reason &amp; rigor: How conceptual frameworks guide research</w:t>
      </w:r>
      <w:r w:rsidRPr="005E08DB">
        <w:t>. Los Angeles: Sage publications.</w:t>
      </w:r>
    </w:p>
    <w:p w14:paraId="09690492" w14:textId="77777777" w:rsidR="005E08DB" w:rsidRPr="005E08DB" w:rsidRDefault="005E08DB" w:rsidP="005E08DB">
      <w:pPr>
        <w:spacing w:line="480" w:lineRule="auto"/>
      </w:pPr>
    </w:p>
    <w:p w14:paraId="1CE0FD21" w14:textId="77777777" w:rsidR="005E08DB" w:rsidRPr="005E08DB" w:rsidRDefault="005E08DB" w:rsidP="005E08DB">
      <w:pPr>
        <w:spacing w:line="480" w:lineRule="auto"/>
      </w:pPr>
      <w:r w:rsidRPr="005E08DB">
        <w:t xml:space="preserve">Ray, L. (2018) </w:t>
      </w:r>
      <w:r w:rsidRPr="005E08DB">
        <w:rPr>
          <w:i/>
          <w:iCs/>
        </w:rPr>
        <w:t>Violence and society.</w:t>
      </w:r>
      <w:r w:rsidRPr="005E08DB">
        <w:t xml:space="preserve"> Los Angeles: Sage Publications.</w:t>
      </w:r>
    </w:p>
    <w:p w14:paraId="7E5B9547" w14:textId="77777777" w:rsidR="005E08DB" w:rsidRPr="005E08DB" w:rsidRDefault="005E08DB" w:rsidP="005E08DB">
      <w:pPr>
        <w:spacing w:line="480" w:lineRule="auto"/>
      </w:pPr>
    </w:p>
    <w:p w14:paraId="1A7AD123" w14:textId="0352555F" w:rsidR="005E08DB" w:rsidRPr="005E08DB" w:rsidRDefault="005E08DB" w:rsidP="005E08DB">
      <w:pPr>
        <w:spacing w:line="480" w:lineRule="auto"/>
      </w:pPr>
      <w:r w:rsidRPr="005E08DB">
        <w:t>Raza, M.S., Ahad, A., Nawaz, R., Ahmad, M., Hassan, J.U. and Mehmood, U. (2023) ‘A systematic review: on sexual assaults, forensic investigation and legal system in Pakistan’, </w:t>
      </w:r>
      <w:r w:rsidRPr="005E08DB">
        <w:rPr>
          <w:i/>
          <w:iCs/>
        </w:rPr>
        <w:t>Biol. Clin. Sci. Res. J</w:t>
      </w:r>
      <w:r w:rsidRPr="005E08DB">
        <w:t>,</w:t>
      </w:r>
      <w:r w:rsidRPr="00DA4DBD">
        <w:t> </w:t>
      </w:r>
      <w:r w:rsidR="00DA4DBD" w:rsidRPr="00DA4DBD">
        <w:t xml:space="preserve">p. </w:t>
      </w:r>
      <w:r w:rsidRPr="00DA4DBD">
        <w:t>465.</w:t>
      </w:r>
    </w:p>
    <w:p w14:paraId="74B5E76E" w14:textId="77777777" w:rsidR="005E08DB" w:rsidRPr="005E08DB" w:rsidRDefault="005E08DB" w:rsidP="005E08DB">
      <w:pPr>
        <w:spacing w:line="480" w:lineRule="auto"/>
      </w:pPr>
    </w:p>
    <w:p w14:paraId="017C5E40" w14:textId="77777777" w:rsidR="005E08DB" w:rsidRDefault="005E08DB" w:rsidP="005E08DB">
      <w:pPr>
        <w:spacing w:line="480" w:lineRule="auto"/>
      </w:pPr>
      <w:r w:rsidRPr="005E08DB">
        <w:t xml:space="preserve">Reed, A. (2021) You have to deconstruct narrative just like narrative therapy deconstructs people’s problems: exploring critical anticolonial narrative therapy with sexualized violence practitioners. Doctoral dissertation. University of Victoria. Available at: </w:t>
      </w:r>
      <w:hyperlink r:id="rId131" w:history="1">
        <w:r w:rsidRPr="005E08DB">
          <w:rPr>
            <w:rStyle w:val="Hyperlink"/>
          </w:rPr>
          <w:t>https://dspace.library.uvic.ca/server/api/core/bitstreams/d6a6aca1-ef8a-4e5b-aa14-b4a026323fd5/content</w:t>
        </w:r>
      </w:hyperlink>
      <w:r w:rsidRPr="005E08DB">
        <w:t xml:space="preserve"> (Accessed 15/3/2025).</w:t>
      </w:r>
    </w:p>
    <w:p w14:paraId="22CD6498" w14:textId="77777777" w:rsidR="00941A83" w:rsidRDefault="00941A83" w:rsidP="005E08DB">
      <w:pPr>
        <w:spacing w:line="480" w:lineRule="auto"/>
      </w:pPr>
    </w:p>
    <w:p w14:paraId="6C6281AA" w14:textId="571B3168" w:rsidR="00941A83" w:rsidRDefault="00941A83" w:rsidP="00941A83">
      <w:pPr>
        <w:spacing w:line="480" w:lineRule="auto"/>
      </w:pPr>
      <w:r w:rsidRPr="00C003FC">
        <w:t xml:space="preserve">Reed, R. A., </w:t>
      </w:r>
      <w:proofErr w:type="spellStart"/>
      <w:r w:rsidRPr="00C003FC">
        <w:t>Pamlanye</w:t>
      </w:r>
      <w:proofErr w:type="spellEnd"/>
      <w:r w:rsidRPr="00C003FC">
        <w:t xml:space="preserve">, J. T., Truex, H. R., Murphy-Neilson, M. C., </w:t>
      </w:r>
      <w:proofErr w:type="spellStart"/>
      <w:r w:rsidRPr="00C003FC">
        <w:t>Kunaniec</w:t>
      </w:r>
      <w:proofErr w:type="spellEnd"/>
      <w:r w:rsidRPr="00C003FC">
        <w:t xml:space="preserve">, K. P., Newins, A. R., &amp; Wilson, L. C. (2020) </w:t>
      </w:r>
      <w:r>
        <w:t>‘</w:t>
      </w:r>
      <w:r w:rsidRPr="00C003FC">
        <w:t>Higher rates of unacknowledged rape among men: The role of rape myth acceptance</w:t>
      </w:r>
      <w:r>
        <w:t xml:space="preserve">’, </w:t>
      </w:r>
      <w:r w:rsidRPr="00941A83">
        <w:rPr>
          <w:i/>
          <w:iCs/>
        </w:rPr>
        <w:t>Psychology of Men and Masculinity</w:t>
      </w:r>
      <w:r w:rsidRPr="00C003FC">
        <w:t xml:space="preserve">, 21(1), </w:t>
      </w:r>
      <w:r>
        <w:t xml:space="preserve">pp. </w:t>
      </w:r>
      <w:r w:rsidRPr="00C003FC">
        <w:t>162-167.</w:t>
      </w:r>
      <w:r>
        <w:t xml:space="preserve"> Available at:</w:t>
      </w:r>
      <w:r w:rsidRPr="00C003FC">
        <w:t xml:space="preserve"> </w:t>
      </w:r>
      <w:hyperlink r:id="rId132" w:history="1">
        <w:r w:rsidRPr="00123FED">
          <w:rPr>
            <w:rStyle w:val="Hyperlink"/>
          </w:rPr>
          <w:t>https://doi.org/10.1037/men0000230</w:t>
        </w:r>
      </w:hyperlink>
      <w:r>
        <w:t xml:space="preserve"> (Accessed 24/2/2025).</w:t>
      </w:r>
    </w:p>
    <w:p w14:paraId="4ED3A21A" w14:textId="77777777" w:rsidR="00941A83" w:rsidRPr="005E08DB" w:rsidRDefault="00941A83" w:rsidP="005E08DB">
      <w:pPr>
        <w:spacing w:line="480" w:lineRule="auto"/>
      </w:pPr>
    </w:p>
    <w:p w14:paraId="604655DC" w14:textId="77777777" w:rsidR="005E08DB" w:rsidRPr="005E08DB" w:rsidRDefault="005E08DB" w:rsidP="005E08DB">
      <w:pPr>
        <w:spacing w:line="480" w:lineRule="auto"/>
      </w:pPr>
      <w:r w:rsidRPr="005E08DB">
        <w:t>Reid, P.M. (2023) A human rights-based approach to the prosecution of sexual crime: victims and prosecutorial decision-making. Doctoral dissertation. University of Glasgow.</w:t>
      </w:r>
    </w:p>
    <w:p w14:paraId="0558D2CC" w14:textId="77777777" w:rsidR="005E08DB" w:rsidRPr="005E08DB" w:rsidRDefault="005E08DB" w:rsidP="005E08DB">
      <w:pPr>
        <w:spacing w:line="480" w:lineRule="auto"/>
      </w:pPr>
    </w:p>
    <w:p w14:paraId="3B9B8D43" w14:textId="08A1C501" w:rsidR="005E08DB" w:rsidRPr="005E08DB" w:rsidRDefault="005E08DB" w:rsidP="005E08DB">
      <w:pPr>
        <w:spacing w:line="480" w:lineRule="auto"/>
      </w:pPr>
      <w:r w:rsidRPr="005E08DB">
        <w:lastRenderedPageBreak/>
        <w:t xml:space="preserve">Reilly, A. and Johnson, K.K. (2017) ‘Dress, body and experiences of victimization’, </w:t>
      </w:r>
      <w:r w:rsidRPr="005E08DB">
        <w:rPr>
          <w:i/>
          <w:iCs/>
        </w:rPr>
        <w:t>Fashion, Style &amp; Popular Culture</w:t>
      </w:r>
      <w:r w:rsidRPr="005E08DB">
        <w:t>, </w:t>
      </w:r>
      <w:r w:rsidRPr="005E08DB">
        <w:rPr>
          <w:i/>
          <w:iCs/>
        </w:rPr>
        <w:t>4</w:t>
      </w:r>
      <w:r w:rsidRPr="005E08DB">
        <w:t>(3), pp.</w:t>
      </w:r>
      <w:r w:rsidR="00DA4DBD">
        <w:t xml:space="preserve"> </w:t>
      </w:r>
      <w:r w:rsidRPr="005E08DB">
        <w:t>403-416.</w:t>
      </w:r>
    </w:p>
    <w:p w14:paraId="5987232C" w14:textId="77777777" w:rsidR="005E08DB" w:rsidRPr="005E08DB" w:rsidRDefault="005E08DB" w:rsidP="005E08DB">
      <w:pPr>
        <w:spacing w:line="480" w:lineRule="auto"/>
      </w:pPr>
    </w:p>
    <w:p w14:paraId="305D350A" w14:textId="410F6047" w:rsidR="005E08DB" w:rsidRPr="005E08DB" w:rsidRDefault="005E08DB" w:rsidP="005E08DB">
      <w:pPr>
        <w:spacing w:line="480" w:lineRule="auto"/>
      </w:pPr>
      <w:r w:rsidRPr="005E08DB">
        <w:t xml:space="preserve">Rennie, E. (2023) ‘What a lying slut’: the (re) production of rape myths in online misogyny towards women disclosing their experiences of rape through the# MeToo movement, </w:t>
      </w:r>
      <w:r w:rsidRPr="005E08DB">
        <w:rPr>
          <w:i/>
          <w:iCs/>
        </w:rPr>
        <w:t>Journal of Gender-Based Violence</w:t>
      </w:r>
      <w:r w:rsidRPr="005E08DB">
        <w:t>, </w:t>
      </w:r>
      <w:r w:rsidRPr="005E08DB">
        <w:rPr>
          <w:i/>
          <w:iCs/>
        </w:rPr>
        <w:t>7</w:t>
      </w:r>
      <w:r w:rsidRPr="005E08DB">
        <w:t>(2), pp.</w:t>
      </w:r>
      <w:r w:rsidR="00DA4DBD">
        <w:t xml:space="preserve"> </w:t>
      </w:r>
      <w:r w:rsidRPr="005E08DB">
        <w:t>204-219.</w:t>
      </w:r>
    </w:p>
    <w:p w14:paraId="02C88340" w14:textId="77777777" w:rsidR="005E08DB" w:rsidRPr="005E08DB" w:rsidRDefault="005E08DB" w:rsidP="005E08DB">
      <w:pPr>
        <w:spacing w:line="480" w:lineRule="auto"/>
      </w:pPr>
    </w:p>
    <w:p w14:paraId="615FCDB8" w14:textId="05ED5502" w:rsidR="005E08DB" w:rsidRPr="005E08DB" w:rsidRDefault="005E08DB" w:rsidP="005E08DB">
      <w:pPr>
        <w:spacing w:line="480" w:lineRule="auto"/>
      </w:pPr>
      <w:r w:rsidRPr="005E08DB">
        <w:t xml:space="preserve">Rettke, H., Pretto, M., Spichiger, E., Frei, I.A. and Spirig, R. (2018) ‘Using reflexive thinking to establish rigor in qualitative research’, </w:t>
      </w:r>
      <w:r w:rsidRPr="005E08DB">
        <w:rPr>
          <w:i/>
          <w:iCs/>
        </w:rPr>
        <w:t>Nursing Research</w:t>
      </w:r>
      <w:r w:rsidRPr="005E08DB">
        <w:t>, </w:t>
      </w:r>
      <w:r w:rsidRPr="005E08DB">
        <w:rPr>
          <w:i/>
          <w:iCs/>
        </w:rPr>
        <w:t>67</w:t>
      </w:r>
      <w:r w:rsidRPr="005E08DB">
        <w:t>(6), pp.</w:t>
      </w:r>
      <w:r w:rsidR="00DA4DBD">
        <w:t xml:space="preserve"> </w:t>
      </w:r>
      <w:r w:rsidRPr="005E08DB">
        <w:t>490-497.</w:t>
      </w:r>
    </w:p>
    <w:p w14:paraId="3363F0C7" w14:textId="77777777" w:rsidR="005E08DB" w:rsidRPr="005E08DB" w:rsidRDefault="005E08DB" w:rsidP="005E08DB">
      <w:pPr>
        <w:spacing w:line="480" w:lineRule="auto"/>
      </w:pPr>
    </w:p>
    <w:p w14:paraId="1C18C01D" w14:textId="77777777" w:rsidR="005E08DB" w:rsidRPr="005E08DB" w:rsidRDefault="005E08DB" w:rsidP="005E08DB">
      <w:pPr>
        <w:spacing w:line="480" w:lineRule="auto"/>
      </w:pPr>
      <w:r w:rsidRPr="005E08DB">
        <w:t>Riffe, D., Lacy, S., Watson, B.R. and Lovejoy, J. (2023) </w:t>
      </w:r>
      <w:r w:rsidRPr="005E08DB">
        <w:rPr>
          <w:i/>
          <w:iCs/>
        </w:rPr>
        <w:t>Analysing media messages: Using quantitative content analysis in research</w:t>
      </w:r>
      <w:r w:rsidRPr="005E08DB">
        <w:t xml:space="preserve">. Oxford: Routledge. </w:t>
      </w:r>
    </w:p>
    <w:p w14:paraId="7C8EC663" w14:textId="77777777" w:rsidR="005E08DB" w:rsidRPr="005E08DB" w:rsidRDefault="005E08DB" w:rsidP="005E08DB">
      <w:pPr>
        <w:spacing w:line="480" w:lineRule="auto"/>
      </w:pPr>
    </w:p>
    <w:p w14:paraId="0C5DCA77" w14:textId="7CE2F461" w:rsidR="005E08DB" w:rsidRPr="005E08DB" w:rsidRDefault="005E08DB" w:rsidP="005E08DB">
      <w:pPr>
        <w:spacing w:line="480" w:lineRule="auto"/>
      </w:pPr>
      <w:r w:rsidRPr="005E08DB">
        <w:t>Rivière-De Franco, K. (2024) ‘The Twentieth-Century British Written Press: Main Landmarks,(R) evolutions, and Influences’. In </w:t>
      </w:r>
      <w:r w:rsidRPr="005E08DB">
        <w:rPr>
          <w:i/>
          <w:iCs/>
        </w:rPr>
        <w:t>Issues and Singularity in the British Media Volume 1: Ink, click and screen: from" imagined communities" to" soft power"</w:t>
      </w:r>
      <w:r w:rsidRPr="005E08DB">
        <w:t> (p</w:t>
      </w:r>
      <w:r w:rsidR="00DA4DBD">
        <w:t xml:space="preserve">p. </w:t>
      </w:r>
      <w:r w:rsidRPr="005E08DB">
        <w:t>83-166). Cham: Springer Nature Switzerland.</w:t>
      </w:r>
    </w:p>
    <w:p w14:paraId="052CEC82" w14:textId="77777777" w:rsidR="005E08DB" w:rsidRPr="005E08DB" w:rsidRDefault="005E08DB" w:rsidP="005E08DB">
      <w:pPr>
        <w:spacing w:line="480" w:lineRule="auto"/>
      </w:pPr>
    </w:p>
    <w:p w14:paraId="2779F053" w14:textId="29C63875" w:rsidR="005E08DB" w:rsidRPr="005E08DB" w:rsidRDefault="005E08DB" w:rsidP="005E08DB">
      <w:pPr>
        <w:spacing w:line="480" w:lineRule="auto"/>
      </w:pPr>
      <w:r w:rsidRPr="005E08DB">
        <w:t>Roberts, N., Donovan, C. and Durey, M. (2019) ‘Agency, resistance and the non-‘</w:t>
      </w:r>
      <w:proofErr w:type="spellStart"/>
      <w:r w:rsidRPr="005E08DB">
        <w:t>ideal’victim</w:t>
      </w:r>
      <w:proofErr w:type="spellEnd"/>
      <w:r w:rsidRPr="005E08DB">
        <w:t>: How women deal with sexual violence’, </w:t>
      </w:r>
      <w:r w:rsidRPr="005E08DB">
        <w:rPr>
          <w:i/>
          <w:iCs/>
        </w:rPr>
        <w:t>Journal of Gender-Based Violence</w:t>
      </w:r>
      <w:r w:rsidRPr="005E08DB">
        <w:t>, </w:t>
      </w:r>
      <w:r w:rsidRPr="005E08DB">
        <w:rPr>
          <w:i/>
          <w:iCs/>
        </w:rPr>
        <w:t>3</w:t>
      </w:r>
      <w:r w:rsidRPr="005E08DB">
        <w:t>(3), pp.</w:t>
      </w:r>
      <w:r w:rsidR="00DA4DBD">
        <w:t xml:space="preserve"> </w:t>
      </w:r>
      <w:r w:rsidRPr="005E08DB">
        <w:t>323-338.</w:t>
      </w:r>
    </w:p>
    <w:p w14:paraId="0C05635E" w14:textId="77777777" w:rsidR="005E08DB" w:rsidRPr="005E08DB" w:rsidRDefault="005E08DB" w:rsidP="005E08DB">
      <w:pPr>
        <w:spacing w:line="480" w:lineRule="auto"/>
      </w:pPr>
    </w:p>
    <w:p w14:paraId="45C1BE00" w14:textId="3470A6DD" w:rsidR="005E08DB" w:rsidRPr="005E08DB" w:rsidRDefault="005E08DB" w:rsidP="005E08DB">
      <w:pPr>
        <w:spacing w:line="480" w:lineRule="auto"/>
      </w:pPr>
      <w:r w:rsidRPr="005E08DB">
        <w:lastRenderedPageBreak/>
        <w:t xml:space="preserve">Roberts, K., Dowell, A. and Nie, J.B. (2019) ‘Attempting rigour and replicability in thematic analysis of qualitative research data; a case study of codebook development’, </w:t>
      </w:r>
      <w:r w:rsidRPr="005E08DB">
        <w:rPr>
          <w:i/>
          <w:iCs/>
        </w:rPr>
        <w:t>BMC medical research methodology</w:t>
      </w:r>
      <w:r w:rsidRPr="005E08DB">
        <w:t>, </w:t>
      </w:r>
      <w:r w:rsidRPr="00DA4DBD">
        <w:t>19(1</w:t>
      </w:r>
      <w:r w:rsidRPr="005E08DB">
        <w:t>), pp.</w:t>
      </w:r>
      <w:r w:rsidR="00DA4DBD">
        <w:t xml:space="preserve"> </w:t>
      </w:r>
      <w:r w:rsidRPr="005E08DB">
        <w:t>1-8.</w:t>
      </w:r>
    </w:p>
    <w:p w14:paraId="34A2F053" w14:textId="77777777" w:rsidR="005E08DB" w:rsidRPr="005E08DB" w:rsidRDefault="005E08DB" w:rsidP="005E08DB">
      <w:pPr>
        <w:spacing w:line="480" w:lineRule="auto"/>
      </w:pPr>
    </w:p>
    <w:p w14:paraId="69EA7053" w14:textId="60BE3543" w:rsidR="005E08DB" w:rsidRPr="005E08DB" w:rsidRDefault="005E08DB" w:rsidP="005E08DB">
      <w:pPr>
        <w:spacing w:line="480" w:lineRule="auto"/>
      </w:pPr>
      <w:r w:rsidRPr="005E08DB">
        <w:t>Rosario-Lebrón, A. (2019) ‘Evidence's# MeToo Moment’,  </w:t>
      </w:r>
      <w:r w:rsidRPr="005E08DB">
        <w:rPr>
          <w:i/>
          <w:iCs/>
        </w:rPr>
        <w:t>U. Miami L. Rev.</w:t>
      </w:r>
      <w:r w:rsidRPr="005E08DB">
        <w:t>, </w:t>
      </w:r>
      <w:r w:rsidRPr="005E08DB">
        <w:rPr>
          <w:i/>
          <w:iCs/>
        </w:rPr>
        <w:t>74</w:t>
      </w:r>
      <w:r w:rsidRPr="005E08DB">
        <w:t>, p.</w:t>
      </w:r>
      <w:r w:rsidR="00DA4DBD">
        <w:t xml:space="preserve"> </w:t>
      </w:r>
      <w:r w:rsidRPr="005E08DB">
        <w:t>1.</w:t>
      </w:r>
    </w:p>
    <w:p w14:paraId="61E407A0" w14:textId="77777777" w:rsidR="005E08DB" w:rsidRPr="005E08DB" w:rsidRDefault="005E08DB" w:rsidP="005E08DB">
      <w:pPr>
        <w:spacing w:line="480" w:lineRule="auto"/>
      </w:pPr>
    </w:p>
    <w:p w14:paraId="04057F69" w14:textId="7C0E4864" w:rsidR="005E08DB" w:rsidRPr="005E08DB" w:rsidRDefault="005E08DB" w:rsidP="005E08DB">
      <w:pPr>
        <w:spacing w:line="480" w:lineRule="auto"/>
      </w:pPr>
      <w:r w:rsidRPr="005E08DB">
        <w:t xml:space="preserve">Rottenberg, C. (2019) ‘# MeToo and the prospects of political change’, </w:t>
      </w:r>
      <w:r w:rsidRPr="005E08DB">
        <w:rPr>
          <w:i/>
          <w:iCs/>
        </w:rPr>
        <w:t>Soundings</w:t>
      </w:r>
      <w:r w:rsidRPr="005E08DB">
        <w:t>, </w:t>
      </w:r>
      <w:r w:rsidRPr="005E08DB">
        <w:rPr>
          <w:i/>
          <w:iCs/>
        </w:rPr>
        <w:t>71</w:t>
      </w:r>
      <w:r w:rsidRPr="005E08DB">
        <w:t>(71), pp.</w:t>
      </w:r>
      <w:r w:rsidR="00DA4DBD">
        <w:t xml:space="preserve"> </w:t>
      </w:r>
      <w:r w:rsidRPr="005E08DB">
        <w:t>40-49</w:t>
      </w:r>
    </w:p>
    <w:p w14:paraId="61F5A367" w14:textId="77777777" w:rsidR="005E08DB" w:rsidRPr="005E08DB" w:rsidRDefault="005E08DB" w:rsidP="005E08DB">
      <w:pPr>
        <w:spacing w:line="480" w:lineRule="auto"/>
      </w:pPr>
    </w:p>
    <w:p w14:paraId="278A9277" w14:textId="77777777" w:rsidR="005E08DB" w:rsidRPr="005E08DB" w:rsidRDefault="005E08DB" w:rsidP="005E08DB">
      <w:pPr>
        <w:spacing w:line="480" w:lineRule="auto"/>
      </w:pPr>
      <w:r w:rsidRPr="005E08DB">
        <w:t xml:space="preserve">Royal, K. (2019) ‘It’s like wallpaper’: Victim-blaming, sexual violence and the media. Doctoral dissertation. Durham University. </w:t>
      </w:r>
    </w:p>
    <w:p w14:paraId="6C3B47AA" w14:textId="77777777" w:rsidR="00084B0D" w:rsidRDefault="00084B0D" w:rsidP="005E08DB">
      <w:pPr>
        <w:spacing w:line="480" w:lineRule="auto"/>
      </w:pPr>
    </w:p>
    <w:p w14:paraId="0A21B63A" w14:textId="4AFC2A99" w:rsidR="005E08DB" w:rsidRPr="005E08DB" w:rsidRDefault="005E08DB" w:rsidP="005E08DB">
      <w:pPr>
        <w:spacing w:line="480" w:lineRule="auto"/>
      </w:pPr>
      <w:r w:rsidRPr="005E08DB">
        <w:t xml:space="preserve">Sacks, M., Ackerman, A.R. and </w:t>
      </w:r>
      <w:proofErr w:type="spellStart"/>
      <w:r w:rsidRPr="005E08DB">
        <w:t>Shlosberg</w:t>
      </w:r>
      <w:proofErr w:type="spellEnd"/>
      <w:r w:rsidRPr="005E08DB">
        <w:t>, A. (2018) ‘Rape myths in the media: A content analysis of local newspaper reporting in the United States’, </w:t>
      </w:r>
      <w:r w:rsidRPr="005E08DB">
        <w:rPr>
          <w:i/>
          <w:iCs/>
        </w:rPr>
        <w:t xml:space="preserve">Deviant </w:t>
      </w:r>
      <w:proofErr w:type="spellStart"/>
      <w:r w:rsidRPr="005E08DB">
        <w:rPr>
          <w:i/>
          <w:iCs/>
        </w:rPr>
        <w:t>Behavior</w:t>
      </w:r>
      <w:proofErr w:type="spellEnd"/>
      <w:r w:rsidRPr="005E08DB">
        <w:t>, </w:t>
      </w:r>
      <w:r w:rsidRPr="005E08DB">
        <w:rPr>
          <w:i/>
          <w:iCs/>
        </w:rPr>
        <w:t>39</w:t>
      </w:r>
      <w:r w:rsidRPr="005E08DB">
        <w:t>(9), pp.</w:t>
      </w:r>
      <w:r w:rsidR="00DA4DBD">
        <w:t xml:space="preserve"> </w:t>
      </w:r>
      <w:r w:rsidRPr="005E08DB">
        <w:t>1237-1246.</w:t>
      </w:r>
    </w:p>
    <w:p w14:paraId="4A587E20" w14:textId="77777777" w:rsidR="005E08DB" w:rsidRPr="005E08DB" w:rsidRDefault="005E08DB" w:rsidP="005E08DB">
      <w:pPr>
        <w:spacing w:line="480" w:lineRule="auto"/>
      </w:pPr>
    </w:p>
    <w:p w14:paraId="3FEB6E29" w14:textId="77777777" w:rsidR="005E08DB" w:rsidRPr="005E08DB" w:rsidRDefault="005E08DB" w:rsidP="005E08DB">
      <w:pPr>
        <w:spacing w:line="480" w:lineRule="auto"/>
      </w:pPr>
      <w:proofErr w:type="spellStart"/>
      <w:r w:rsidRPr="005E08DB">
        <w:t>Salaverría</w:t>
      </w:r>
      <w:proofErr w:type="spellEnd"/>
      <w:r w:rsidRPr="005E08DB">
        <w:t xml:space="preserve">-Aliaga, R. (2019) ‘Digital journalism: 25 years of research. Review article’, </w:t>
      </w:r>
      <w:r w:rsidRPr="005E08DB">
        <w:rPr>
          <w:i/>
          <w:iCs/>
        </w:rPr>
        <w:t xml:space="preserve">El Professional de la </w:t>
      </w:r>
      <w:proofErr w:type="spellStart"/>
      <w:r w:rsidRPr="005E08DB">
        <w:rPr>
          <w:i/>
          <w:iCs/>
        </w:rPr>
        <w:t>Informacion</w:t>
      </w:r>
      <w:proofErr w:type="spellEnd"/>
      <w:r w:rsidRPr="005E08DB">
        <w:t xml:space="preserve">, 28(1). Available at: </w:t>
      </w:r>
      <w:hyperlink r:id="rId133" w:history="1">
        <w:r w:rsidRPr="005E08DB">
          <w:rPr>
            <w:rStyle w:val="Hyperlink"/>
          </w:rPr>
          <w:t>https://www.researchgate.net/publication/330467667_Digital_journalism_25_years_of_research_Review_article</w:t>
        </w:r>
      </w:hyperlink>
      <w:r w:rsidRPr="005E08DB">
        <w:t xml:space="preserve"> (Accessed 26/1/2025). </w:t>
      </w:r>
    </w:p>
    <w:p w14:paraId="45EE013F" w14:textId="77777777" w:rsidR="005E08DB" w:rsidRPr="005E08DB" w:rsidRDefault="005E08DB" w:rsidP="005E08DB">
      <w:pPr>
        <w:spacing w:line="480" w:lineRule="auto"/>
      </w:pPr>
    </w:p>
    <w:p w14:paraId="48C23522" w14:textId="46FB1C9A" w:rsidR="005E08DB" w:rsidRPr="005E08DB" w:rsidRDefault="005E08DB" w:rsidP="005E08DB">
      <w:pPr>
        <w:spacing w:line="480" w:lineRule="auto"/>
      </w:pPr>
      <w:r w:rsidRPr="005E08DB">
        <w:t xml:space="preserve">Sauce, B. and </w:t>
      </w:r>
      <w:proofErr w:type="spellStart"/>
      <w:r w:rsidRPr="005E08DB">
        <w:t>Matzel</w:t>
      </w:r>
      <w:proofErr w:type="spellEnd"/>
      <w:r w:rsidRPr="005E08DB">
        <w:t>, L.D. (2022) ‘Inductive reasoning’ In </w:t>
      </w:r>
      <w:proofErr w:type="spellStart"/>
      <w:r w:rsidRPr="005E08DB">
        <w:rPr>
          <w:i/>
          <w:iCs/>
        </w:rPr>
        <w:t>Encyclopedia</w:t>
      </w:r>
      <w:proofErr w:type="spellEnd"/>
      <w:r w:rsidRPr="005E08DB">
        <w:rPr>
          <w:i/>
          <w:iCs/>
        </w:rPr>
        <w:t xml:space="preserve"> of animal cognition and </w:t>
      </w:r>
      <w:proofErr w:type="spellStart"/>
      <w:r w:rsidRPr="005E08DB">
        <w:rPr>
          <w:i/>
          <w:iCs/>
        </w:rPr>
        <w:t>behavior</w:t>
      </w:r>
      <w:proofErr w:type="spellEnd"/>
      <w:r w:rsidRPr="005E08DB">
        <w:t> (p</w:t>
      </w:r>
      <w:r w:rsidR="00DA4DBD">
        <w:t xml:space="preserve">p. </w:t>
      </w:r>
      <w:r w:rsidRPr="005E08DB">
        <w:t>3414-3421). Cham: Springer International Publishing.</w:t>
      </w:r>
    </w:p>
    <w:p w14:paraId="5D7D3ECE" w14:textId="77777777" w:rsidR="005E08DB" w:rsidRPr="005E08DB" w:rsidRDefault="005E08DB" w:rsidP="005E08DB">
      <w:pPr>
        <w:spacing w:line="480" w:lineRule="auto"/>
      </w:pPr>
    </w:p>
    <w:p w14:paraId="28DF3C6E" w14:textId="2A8524CD" w:rsidR="005E08DB" w:rsidRDefault="005E08DB" w:rsidP="005E08DB">
      <w:pPr>
        <w:spacing w:line="480" w:lineRule="auto"/>
      </w:pPr>
      <w:r w:rsidRPr="005E08DB">
        <w:lastRenderedPageBreak/>
        <w:t xml:space="preserve">Saunders, C.L. (2018) ‘Rape as ‘one person’s word against another’s’ challenging the conventional wisdom’, </w:t>
      </w:r>
      <w:r w:rsidRPr="005E08DB">
        <w:rPr>
          <w:i/>
          <w:iCs/>
        </w:rPr>
        <w:t>The International Journal of Evidence &amp; Proof</w:t>
      </w:r>
      <w:r w:rsidRPr="005E08DB">
        <w:t>, </w:t>
      </w:r>
      <w:r w:rsidRPr="005E08DB">
        <w:rPr>
          <w:i/>
          <w:iCs/>
        </w:rPr>
        <w:t>22</w:t>
      </w:r>
      <w:r w:rsidRPr="005E08DB">
        <w:t>(2), pp.</w:t>
      </w:r>
      <w:r w:rsidR="00DA4DBD">
        <w:t xml:space="preserve"> </w:t>
      </w:r>
      <w:r w:rsidRPr="005E08DB">
        <w:t>161-181.</w:t>
      </w:r>
    </w:p>
    <w:p w14:paraId="6664D37B" w14:textId="77777777" w:rsidR="005C3B9D" w:rsidRDefault="005C3B9D" w:rsidP="005E08DB">
      <w:pPr>
        <w:spacing w:line="480" w:lineRule="auto"/>
      </w:pPr>
    </w:p>
    <w:p w14:paraId="0F646372" w14:textId="77777777" w:rsidR="005C3B9D" w:rsidRPr="005E08DB" w:rsidRDefault="005C3B9D" w:rsidP="005C3B9D">
      <w:pPr>
        <w:spacing w:line="480" w:lineRule="auto"/>
      </w:pPr>
      <w:r w:rsidRPr="005E08DB">
        <w:t xml:space="preserve">Scutt, J.A. (2020) </w:t>
      </w:r>
      <w:r w:rsidRPr="005E08DB">
        <w:rPr>
          <w:i/>
          <w:iCs/>
        </w:rPr>
        <w:t>She Said: Breaking the Sexual Harassment Story That Helped Ignite a Movement; Brave-A Revealing and Empowering Memoir</w:t>
      </w:r>
      <w:r w:rsidRPr="005E08DB">
        <w:t xml:space="preserve">. Derby: Penguin PR. </w:t>
      </w:r>
    </w:p>
    <w:p w14:paraId="5FC7CF31" w14:textId="77777777" w:rsidR="005C3B9D" w:rsidRPr="005E08DB" w:rsidRDefault="005C3B9D" w:rsidP="005E08DB">
      <w:pPr>
        <w:spacing w:line="480" w:lineRule="auto"/>
      </w:pPr>
    </w:p>
    <w:p w14:paraId="171E0867" w14:textId="50E192AE" w:rsidR="005E08DB" w:rsidRDefault="0089508C" w:rsidP="005E08DB">
      <w:pPr>
        <w:spacing w:line="480" w:lineRule="auto"/>
      </w:pPr>
      <w:r w:rsidRPr="0089508C">
        <w:t>Schwark, S. and Bohner, G.</w:t>
      </w:r>
      <w:r>
        <w:t xml:space="preserve"> (2</w:t>
      </w:r>
      <w:r w:rsidRPr="0089508C">
        <w:t>019</w:t>
      </w:r>
      <w:r>
        <w:t>) ‘</w:t>
      </w:r>
      <w:r w:rsidRPr="0089508C">
        <w:t>Sexual violence—“victim” or “survivor”: news images affect explicit and implicit judgments of blame</w:t>
      </w:r>
      <w:r>
        <w:t xml:space="preserve">’, </w:t>
      </w:r>
      <w:r w:rsidRPr="0089508C">
        <w:rPr>
          <w:i/>
          <w:iCs/>
        </w:rPr>
        <w:t>Violence against women</w:t>
      </w:r>
      <w:r w:rsidRPr="0089508C">
        <w:t>, </w:t>
      </w:r>
      <w:r w:rsidRPr="0089508C">
        <w:rPr>
          <w:i/>
          <w:iCs/>
        </w:rPr>
        <w:t>25</w:t>
      </w:r>
      <w:r w:rsidRPr="0089508C">
        <w:t>(12), pp.</w:t>
      </w:r>
      <w:r w:rsidR="00DA4DBD">
        <w:t xml:space="preserve"> </w:t>
      </w:r>
      <w:r w:rsidRPr="0089508C">
        <w:t>1491-1509.</w:t>
      </w:r>
      <w:r w:rsidR="00C70A5A">
        <w:t xml:space="preserve"> Available at: </w:t>
      </w:r>
      <w:hyperlink r:id="rId134" w:history="1">
        <w:r w:rsidR="00C70A5A" w:rsidRPr="00123FED">
          <w:rPr>
            <w:rStyle w:val="Hyperlink"/>
          </w:rPr>
          <w:t>https://journals.sagepub.com/doi/abs/10.1177/1077801218820202</w:t>
        </w:r>
      </w:hyperlink>
      <w:r w:rsidR="00C70A5A">
        <w:t xml:space="preserve"> (Accessed 12/11/2024).</w:t>
      </w:r>
    </w:p>
    <w:p w14:paraId="763512FC" w14:textId="77777777" w:rsidR="005E08DB" w:rsidRPr="005E08DB" w:rsidRDefault="005E08DB" w:rsidP="005E08DB">
      <w:pPr>
        <w:spacing w:line="480" w:lineRule="auto"/>
      </w:pPr>
      <w:r w:rsidRPr="005E08DB">
        <w:t>Sered, D. (2019) </w:t>
      </w:r>
      <w:r w:rsidRPr="005E08DB">
        <w:rPr>
          <w:i/>
          <w:iCs/>
        </w:rPr>
        <w:t>Until we reckon: Violence, mass incarceration, and a road to repair</w:t>
      </w:r>
      <w:r w:rsidRPr="005E08DB">
        <w:t>. New York: The New Press.</w:t>
      </w:r>
    </w:p>
    <w:p w14:paraId="6D2636E5" w14:textId="77777777" w:rsidR="005E08DB" w:rsidRPr="005E08DB" w:rsidRDefault="005E08DB" w:rsidP="005E08DB">
      <w:pPr>
        <w:spacing w:line="480" w:lineRule="auto"/>
      </w:pPr>
    </w:p>
    <w:p w14:paraId="6E14D803" w14:textId="78C4FE9D" w:rsidR="005E08DB" w:rsidRDefault="005E08DB" w:rsidP="005E08DB">
      <w:pPr>
        <w:spacing w:line="480" w:lineRule="auto"/>
      </w:pPr>
      <w:r w:rsidRPr="005E08DB">
        <w:t xml:space="preserve">Serisier, T. (2022) ‘What Does It Mean to# </w:t>
      </w:r>
      <w:proofErr w:type="spellStart"/>
      <w:r w:rsidRPr="005E08DB">
        <w:t>BelieveWomen</w:t>
      </w:r>
      <w:proofErr w:type="spellEnd"/>
      <w:r w:rsidRPr="005E08DB">
        <w:t>?: Popular Feminism and Survivor Narratives’. In </w:t>
      </w:r>
      <w:r w:rsidRPr="005E08DB">
        <w:rPr>
          <w:i/>
          <w:iCs/>
        </w:rPr>
        <w:t>The Routledge companion to narrative theory</w:t>
      </w:r>
      <w:r w:rsidRPr="005E08DB">
        <w:t> (p</w:t>
      </w:r>
      <w:r w:rsidR="00DA4DBD">
        <w:t xml:space="preserve">p. </w:t>
      </w:r>
      <w:r w:rsidRPr="005E08DB">
        <w:t xml:space="preserve">342-353). Oxford: Routledge. </w:t>
      </w:r>
    </w:p>
    <w:p w14:paraId="1E62FF5D" w14:textId="77777777" w:rsidR="005C3B9D" w:rsidRDefault="005C3B9D" w:rsidP="005E08DB">
      <w:pPr>
        <w:spacing w:line="480" w:lineRule="auto"/>
      </w:pPr>
    </w:p>
    <w:p w14:paraId="606271E5" w14:textId="77777777" w:rsidR="005C3B9D" w:rsidRDefault="005C3B9D" w:rsidP="0078334F">
      <w:pPr>
        <w:spacing w:line="480" w:lineRule="auto"/>
      </w:pPr>
      <w:r w:rsidRPr="0033794B">
        <w:rPr>
          <w:i/>
          <w:iCs/>
        </w:rPr>
        <w:t>Sexual Offences Act 2003</w:t>
      </w:r>
      <w:r>
        <w:t xml:space="preserve">, c. 42. Available at: </w:t>
      </w:r>
      <w:hyperlink r:id="rId135" w:history="1">
        <w:r w:rsidRPr="00123FED">
          <w:rPr>
            <w:rStyle w:val="Hyperlink"/>
          </w:rPr>
          <w:t>https://www.legislation.gov.uk/ukpga/2003/42/contents</w:t>
        </w:r>
      </w:hyperlink>
      <w:r>
        <w:t xml:space="preserve"> (Accessed 15/11/2024). </w:t>
      </w:r>
    </w:p>
    <w:p w14:paraId="22CE5C7F" w14:textId="77777777" w:rsidR="0078334F" w:rsidRDefault="0078334F" w:rsidP="0078334F">
      <w:pPr>
        <w:spacing w:line="480" w:lineRule="auto"/>
      </w:pPr>
    </w:p>
    <w:p w14:paraId="688EE63B" w14:textId="66D55FF0" w:rsidR="005E08DB" w:rsidRPr="005E08DB" w:rsidRDefault="005E08DB" w:rsidP="0078334F">
      <w:pPr>
        <w:spacing w:line="480" w:lineRule="auto"/>
      </w:pPr>
      <w:proofErr w:type="spellStart"/>
      <w:r w:rsidRPr="005E08DB">
        <w:t>Sier</w:t>
      </w:r>
      <w:proofErr w:type="spellEnd"/>
      <w:r w:rsidRPr="005E08DB">
        <w:t xml:space="preserve">, T. (2017) </w:t>
      </w:r>
      <w:r w:rsidRPr="005E08DB">
        <w:rPr>
          <w:i/>
          <w:iCs/>
        </w:rPr>
        <w:t>Sex crimes and the media.</w:t>
      </w:r>
      <w:r w:rsidRPr="005E08DB">
        <w:t xml:space="preserve"> Oxford: Oxford University Press.</w:t>
      </w:r>
    </w:p>
    <w:p w14:paraId="4D235B12" w14:textId="77777777" w:rsidR="005E08DB" w:rsidRPr="005E08DB" w:rsidRDefault="005E08DB" w:rsidP="0078334F">
      <w:pPr>
        <w:spacing w:line="480" w:lineRule="auto"/>
      </w:pPr>
    </w:p>
    <w:p w14:paraId="6069A21F" w14:textId="77777777" w:rsidR="005E08DB" w:rsidRPr="005E08DB" w:rsidRDefault="005E08DB" w:rsidP="005E08DB">
      <w:pPr>
        <w:spacing w:line="480" w:lineRule="auto"/>
      </w:pPr>
      <w:r w:rsidRPr="005E08DB">
        <w:lastRenderedPageBreak/>
        <w:t>Serisier, T., 2018. </w:t>
      </w:r>
      <w:r w:rsidRPr="005E08DB">
        <w:rPr>
          <w:i/>
          <w:iCs/>
        </w:rPr>
        <w:t>Speaking out: Feminism, rape and narrative politics</w:t>
      </w:r>
      <w:r w:rsidRPr="005E08DB">
        <w:t>. Berlin: Springer.</w:t>
      </w:r>
    </w:p>
    <w:p w14:paraId="4F7D5E45" w14:textId="77777777" w:rsidR="005E08DB" w:rsidRPr="005E08DB" w:rsidRDefault="005E08DB" w:rsidP="005E08DB">
      <w:pPr>
        <w:spacing w:line="480" w:lineRule="auto"/>
      </w:pPr>
    </w:p>
    <w:p w14:paraId="17966332" w14:textId="77777777" w:rsidR="005E08DB" w:rsidRPr="005E08DB" w:rsidRDefault="005E08DB" w:rsidP="005E08DB">
      <w:pPr>
        <w:spacing w:line="480" w:lineRule="auto"/>
      </w:pPr>
      <w:r w:rsidRPr="005E08DB">
        <w:t>Shelton, A. (2020) </w:t>
      </w:r>
      <w:r w:rsidRPr="005E08DB">
        <w:rPr>
          <w:i/>
          <w:iCs/>
        </w:rPr>
        <w:t xml:space="preserve">Gendered sexual violence and the shameful figures: a glimpse into the social narratives within the Me Too movement in Aotearoa New Zealand: a thesis presented in partial fulfilment of the requirements for the degree of Master of Science in Psychology at Massey University, </w:t>
      </w:r>
      <w:proofErr w:type="spellStart"/>
      <w:r w:rsidRPr="005E08DB">
        <w:rPr>
          <w:i/>
          <w:iCs/>
        </w:rPr>
        <w:t>Manawatū</w:t>
      </w:r>
      <w:proofErr w:type="spellEnd"/>
      <w:r w:rsidRPr="005E08DB">
        <w:rPr>
          <w:i/>
          <w:iCs/>
        </w:rPr>
        <w:t>, New Zealand</w:t>
      </w:r>
      <w:r w:rsidRPr="005E08DB">
        <w:t xml:space="preserve">. Doctoral dissertation. Massey University. </w:t>
      </w:r>
    </w:p>
    <w:p w14:paraId="7F683EBD" w14:textId="77777777" w:rsidR="005E08DB" w:rsidRPr="005E08DB" w:rsidRDefault="005E08DB" w:rsidP="005E08DB">
      <w:pPr>
        <w:spacing w:line="480" w:lineRule="auto"/>
      </w:pPr>
    </w:p>
    <w:p w14:paraId="5D3BE719" w14:textId="77777777" w:rsidR="005E08DB" w:rsidRPr="005E08DB" w:rsidRDefault="005E08DB" w:rsidP="005E08DB">
      <w:pPr>
        <w:spacing w:line="480" w:lineRule="auto"/>
      </w:pPr>
      <w:r w:rsidRPr="005E08DB">
        <w:t xml:space="preserve">Sherman, G. (2024) Shifting Perspectives On Crime: Empathy, Cognitive Reappraisal, And Media Sources. Social psychology thesis. Wilfrid Laurier University. Available at: </w:t>
      </w:r>
      <w:hyperlink r:id="rId136" w:history="1">
        <w:r w:rsidRPr="005E08DB">
          <w:rPr>
            <w:rStyle w:val="Hyperlink"/>
          </w:rPr>
          <w:t>https://scholars.wlu.ca/etd/2652/</w:t>
        </w:r>
      </w:hyperlink>
      <w:r w:rsidRPr="005E08DB">
        <w:t xml:space="preserve"> (Accessed 1/1/2025). </w:t>
      </w:r>
    </w:p>
    <w:p w14:paraId="5E1D8F75" w14:textId="77777777" w:rsidR="005E08DB" w:rsidRPr="005E08DB" w:rsidRDefault="005E08DB" w:rsidP="005E08DB">
      <w:pPr>
        <w:spacing w:line="480" w:lineRule="auto"/>
      </w:pPr>
    </w:p>
    <w:p w14:paraId="2F15727E" w14:textId="77777777" w:rsidR="005E08DB" w:rsidRPr="005E08DB" w:rsidRDefault="005E08DB" w:rsidP="005E08DB">
      <w:pPr>
        <w:spacing w:line="480" w:lineRule="auto"/>
      </w:pPr>
      <w:r w:rsidRPr="005E08DB">
        <w:t xml:space="preserve">Simone, D. (2019) #Meaftertoo—The Hashtag That Toppled Hegemons? A Feminist Narrative Case Study Of #Metoo. Master of Arts Professional Communication Thesis. Royal Roads University. Available at: </w:t>
      </w:r>
      <w:hyperlink r:id="rId137" w:history="1">
        <w:r w:rsidRPr="005E08DB">
          <w:rPr>
            <w:rStyle w:val="Hyperlink"/>
          </w:rPr>
          <w:t>https://www.viurrspace.ca/server/api/core/bitstreams/36f93286-842a-4855-a636-72248190f848/content</w:t>
        </w:r>
      </w:hyperlink>
      <w:r w:rsidRPr="005E08DB">
        <w:t xml:space="preserve"> (Accessed 14/3/2025). </w:t>
      </w:r>
    </w:p>
    <w:p w14:paraId="64D61055" w14:textId="77777777" w:rsidR="005E08DB" w:rsidRPr="005E08DB" w:rsidRDefault="005E08DB" w:rsidP="005E08DB">
      <w:pPr>
        <w:spacing w:line="480" w:lineRule="auto"/>
      </w:pPr>
    </w:p>
    <w:p w14:paraId="033D6E71" w14:textId="3868D255" w:rsidR="005E08DB" w:rsidRPr="005E08DB" w:rsidRDefault="005E08DB" w:rsidP="005E08DB">
      <w:pPr>
        <w:spacing w:line="480" w:lineRule="auto"/>
      </w:pPr>
      <w:r w:rsidRPr="005E08DB">
        <w:t xml:space="preserve">Singh, K.D. (2015) ‘Creating your own qualitative research approach: Selecting, integrating and operationalizing philosophy, methodology and methods’, </w:t>
      </w:r>
      <w:r w:rsidRPr="005E08DB">
        <w:rPr>
          <w:i/>
          <w:iCs/>
        </w:rPr>
        <w:t>Vision</w:t>
      </w:r>
      <w:r w:rsidRPr="005E08DB">
        <w:t>, </w:t>
      </w:r>
      <w:r w:rsidRPr="005E08DB">
        <w:rPr>
          <w:i/>
          <w:iCs/>
        </w:rPr>
        <w:t>19</w:t>
      </w:r>
      <w:r w:rsidRPr="005E08DB">
        <w:t>(2), pp.</w:t>
      </w:r>
      <w:r w:rsidR="00DA4DBD">
        <w:t xml:space="preserve"> </w:t>
      </w:r>
      <w:r w:rsidRPr="005E08DB">
        <w:t>132-146</w:t>
      </w:r>
    </w:p>
    <w:p w14:paraId="66C28531" w14:textId="77777777" w:rsidR="005E08DB" w:rsidRPr="005E08DB" w:rsidRDefault="005E08DB" w:rsidP="005E08DB">
      <w:pPr>
        <w:spacing w:line="480" w:lineRule="auto"/>
      </w:pPr>
    </w:p>
    <w:p w14:paraId="4F7CA615" w14:textId="2859E61D" w:rsidR="005E08DB" w:rsidRPr="005E08DB" w:rsidRDefault="005E08DB" w:rsidP="005E08DB">
      <w:pPr>
        <w:spacing w:line="480" w:lineRule="auto"/>
      </w:pPr>
      <w:r w:rsidRPr="005E08DB">
        <w:t xml:space="preserve">Slauter, W. (2021) ‘Periodicals and the Commercialization of Information in the Early Modern Era’, </w:t>
      </w:r>
      <w:r w:rsidRPr="005E08DB">
        <w:rPr>
          <w:i/>
          <w:iCs/>
        </w:rPr>
        <w:t>Information: A Historical Companion</w:t>
      </w:r>
      <w:r w:rsidRPr="005E08DB">
        <w:t>, pp.</w:t>
      </w:r>
      <w:r w:rsidR="00DA4DBD">
        <w:t xml:space="preserve"> </w:t>
      </w:r>
      <w:r w:rsidRPr="005E08DB">
        <w:t>128-51.</w:t>
      </w:r>
    </w:p>
    <w:p w14:paraId="7BFC5914" w14:textId="77777777" w:rsidR="005E08DB" w:rsidRPr="005E08DB" w:rsidRDefault="005E08DB" w:rsidP="005E08DB">
      <w:pPr>
        <w:spacing w:line="480" w:lineRule="auto"/>
      </w:pPr>
    </w:p>
    <w:p w14:paraId="1AF25239" w14:textId="77777777" w:rsidR="005E08DB" w:rsidRPr="005E08DB" w:rsidRDefault="005E08DB" w:rsidP="005E08DB">
      <w:pPr>
        <w:spacing w:line="480" w:lineRule="auto"/>
      </w:pPr>
      <w:r w:rsidRPr="005E08DB">
        <w:t>Smith, L.R. (2022) </w:t>
      </w:r>
      <w:r w:rsidRPr="005E08DB">
        <w:rPr>
          <w:i/>
          <w:iCs/>
        </w:rPr>
        <w:t>The blaming and shaming of defenceless victims in America's rape culture</w:t>
      </w:r>
      <w:r w:rsidRPr="005E08DB">
        <w:t>. Maryland: Rowman &amp; Littlefield.</w:t>
      </w:r>
    </w:p>
    <w:p w14:paraId="5D491538" w14:textId="77777777" w:rsidR="005E08DB" w:rsidRPr="005E08DB" w:rsidRDefault="005E08DB" w:rsidP="005E08DB">
      <w:pPr>
        <w:spacing w:line="480" w:lineRule="auto"/>
      </w:pPr>
    </w:p>
    <w:p w14:paraId="57BFEE3E" w14:textId="77777777" w:rsidR="005E08DB" w:rsidRPr="005E08DB" w:rsidRDefault="005E08DB" w:rsidP="005E08DB">
      <w:pPr>
        <w:spacing w:line="480" w:lineRule="auto"/>
      </w:pPr>
      <w:r w:rsidRPr="005E08DB">
        <w:t>Smith, O. (2018) </w:t>
      </w:r>
      <w:r w:rsidRPr="005E08DB">
        <w:rPr>
          <w:i/>
          <w:iCs/>
        </w:rPr>
        <w:t>Rape trials in England and Wales: Observing justice and rethinking rape myths</w:t>
      </w:r>
      <w:r w:rsidRPr="005E08DB">
        <w:t>. Berlin: Springer.</w:t>
      </w:r>
    </w:p>
    <w:p w14:paraId="7923A5C0" w14:textId="77777777" w:rsidR="005E08DB" w:rsidRPr="005E08DB" w:rsidRDefault="005E08DB" w:rsidP="005E08DB">
      <w:pPr>
        <w:spacing w:line="480" w:lineRule="auto"/>
      </w:pPr>
    </w:p>
    <w:p w14:paraId="679A9FCC" w14:textId="77777777" w:rsidR="005E08DB" w:rsidRPr="005E08DB" w:rsidRDefault="005E08DB" w:rsidP="005E08DB">
      <w:pPr>
        <w:spacing w:line="480" w:lineRule="auto"/>
      </w:pPr>
      <w:r w:rsidRPr="005E08DB">
        <w:t xml:space="preserve">Spallacci, A. (2021) Reading Contemporary Memoirs of Sexual Assault in the Wake of# MeToo. Philosophy Dissertation. University of Alberta. Available at: </w:t>
      </w:r>
      <w:hyperlink r:id="rId138" w:history="1">
        <w:r w:rsidRPr="005E08DB">
          <w:rPr>
            <w:rStyle w:val="Hyperlink"/>
          </w:rPr>
          <w:t>https://era.library.ualberta.ca/items/83b5d21f-a60a-43ba-945a-f03deec64a1d</w:t>
        </w:r>
      </w:hyperlink>
      <w:r w:rsidRPr="005E08DB">
        <w:t xml:space="preserve"> (Accessed 11/1/2025). </w:t>
      </w:r>
    </w:p>
    <w:p w14:paraId="31F1486D" w14:textId="77777777" w:rsidR="005E08DB" w:rsidRPr="005E08DB" w:rsidRDefault="005E08DB" w:rsidP="005E08DB">
      <w:pPr>
        <w:spacing w:line="480" w:lineRule="auto"/>
      </w:pPr>
    </w:p>
    <w:p w14:paraId="107445FB" w14:textId="24639D79" w:rsidR="005E08DB" w:rsidRPr="005E08DB" w:rsidRDefault="005E08DB" w:rsidP="005E08DB">
      <w:pPr>
        <w:spacing w:line="480" w:lineRule="auto"/>
      </w:pPr>
      <w:r w:rsidRPr="005E08DB">
        <w:t xml:space="preserve">Spohn, C. (2020) ‘Sexual assault case processing: The more things change, the more they stay the same’, </w:t>
      </w:r>
      <w:r w:rsidRPr="005E08DB">
        <w:rPr>
          <w:i/>
          <w:iCs/>
        </w:rPr>
        <w:t>International Journal for Crime, Justice and Social Democracy</w:t>
      </w:r>
      <w:r w:rsidRPr="005E08DB">
        <w:t>, </w:t>
      </w:r>
      <w:r w:rsidRPr="005E08DB">
        <w:rPr>
          <w:i/>
          <w:iCs/>
        </w:rPr>
        <w:t>9</w:t>
      </w:r>
      <w:r w:rsidRPr="005E08DB">
        <w:t>(1), pp.</w:t>
      </w:r>
      <w:r w:rsidR="00DA4DBD">
        <w:t xml:space="preserve">  </w:t>
      </w:r>
      <w:r w:rsidRPr="005E08DB">
        <w:t>86-94.</w:t>
      </w:r>
    </w:p>
    <w:p w14:paraId="57AD737E" w14:textId="77777777" w:rsidR="005E08DB" w:rsidRPr="005E08DB" w:rsidRDefault="005E08DB" w:rsidP="005E08DB">
      <w:pPr>
        <w:spacing w:line="480" w:lineRule="auto"/>
      </w:pPr>
    </w:p>
    <w:p w14:paraId="3434834A" w14:textId="77777777" w:rsidR="005E08DB" w:rsidRPr="005E08DB" w:rsidRDefault="005E08DB" w:rsidP="005E08DB">
      <w:pPr>
        <w:spacing w:line="480" w:lineRule="auto"/>
      </w:pPr>
      <w:r w:rsidRPr="005E08DB">
        <w:t xml:space="preserve">Song, M.J., Yu, L. and Enright, R.D. (2021) ‘Trauma and healing in the underserved populations of homelessness and corrections: Forgiveness Therapy as an added component to intervention’, </w:t>
      </w:r>
      <w:r w:rsidRPr="005E08DB">
        <w:rPr>
          <w:i/>
          <w:iCs/>
        </w:rPr>
        <w:t>Clinical Psychology &amp; Psychotherapy</w:t>
      </w:r>
      <w:r w:rsidRPr="005E08DB">
        <w:t>, </w:t>
      </w:r>
      <w:r w:rsidRPr="005E08DB">
        <w:rPr>
          <w:i/>
          <w:iCs/>
        </w:rPr>
        <w:t>28</w:t>
      </w:r>
      <w:r w:rsidRPr="005E08DB">
        <w:t>(3), pp.694-714.</w:t>
      </w:r>
    </w:p>
    <w:p w14:paraId="5D9D718B" w14:textId="77777777" w:rsidR="005E08DB" w:rsidRPr="005E08DB" w:rsidRDefault="005E08DB" w:rsidP="005E08DB">
      <w:pPr>
        <w:spacing w:line="480" w:lineRule="auto"/>
      </w:pPr>
    </w:p>
    <w:p w14:paraId="7C19BC28" w14:textId="1C9CEDCC" w:rsidR="005E08DB" w:rsidRPr="005E08DB" w:rsidRDefault="005E08DB" w:rsidP="005E08DB">
      <w:pPr>
        <w:spacing w:line="480" w:lineRule="auto"/>
      </w:pPr>
      <w:r w:rsidRPr="005E08DB">
        <w:t xml:space="preserve">Song, S.H. and Fernandes, J.R. (2017) ‘Comparison of injury patterns in consensual and nonconsensual sex: is it possible to determine if consent was given?’, </w:t>
      </w:r>
      <w:r w:rsidRPr="005E08DB">
        <w:rPr>
          <w:i/>
          <w:iCs/>
        </w:rPr>
        <w:t>Academic forensic pathology</w:t>
      </w:r>
      <w:r w:rsidRPr="005E08DB">
        <w:t>, </w:t>
      </w:r>
      <w:r w:rsidRPr="005E08DB">
        <w:rPr>
          <w:i/>
          <w:iCs/>
        </w:rPr>
        <w:t>7</w:t>
      </w:r>
      <w:r w:rsidRPr="005E08DB">
        <w:t>(4), pp.</w:t>
      </w:r>
      <w:r w:rsidR="00DA4DBD">
        <w:t xml:space="preserve"> </w:t>
      </w:r>
      <w:r w:rsidRPr="005E08DB">
        <w:t>619-631.</w:t>
      </w:r>
    </w:p>
    <w:p w14:paraId="0254427F" w14:textId="77777777" w:rsidR="005E08DB" w:rsidRPr="005E08DB" w:rsidRDefault="005E08DB" w:rsidP="005E08DB">
      <w:pPr>
        <w:spacing w:line="480" w:lineRule="auto"/>
      </w:pPr>
    </w:p>
    <w:p w14:paraId="7587AE44" w14:textId="77777777" w:rsidR="005E08DB" w:rsidRPr="005E08DB" w:rsidRDefault="005E08DB" w:rsidP="005E08DB">
      <w:pPr>
        <w:spacing w:line="480" w:lineRule="auto"/>
      </w:pPr>
      <w:proofErr w:type="spellStart"/>
      <w:r w:rsidRPr="005E08DB">
        <w:lastRenderedPageBreak/>
        <w:t>Sovacool</w:t>
      </w:r>
      <w:proofErr w:type="spellEnd"/>
      <w:r w:rsidRPr="005E08DB">
        <w:t xml:space="preserve">, B.K., </w:t>
      </w:r>
      <w:proofErr w:type="spellStart"/>
      <w:r w:rsidRPr="005E08DB">
        <w:t>Axsen</w:t>
      </w:r>
      <w:proofErr w:type="spellEnd"/>
      <w:r w:rsidRPr="005E08DB">
        <w:t xml:space="preserve">, J. and Sorrell, S. (2018) ‘Promoting novelty, rigor, and style in energy social science: Towards codes of practice for appropriate methods and research design’, </w:t>
      </w:r>
      <w:r w:rsidRPr="005E08DB">
        <w:rPr>
          <w:i/>
          <w:iCs/>
        </w:rPr>
        <w:t>Energy research &amp; social science</w:t>
      </w:r>
      <w:r w:rsidRPr="005E08DB">
        <w:t>, 45(1), pp.12-42.</w:t>
      </w:r>
    </w:p>
    <w:p w14:paraId="71356661" w14:textId="77777777" w:rsidR="005E08DB" w:rsidRPr="005E08DB" w:rsidRDefault="005E08DB" w:rsidP="005E08DB">
      <w:pPr>
        <w:spacing w:line="480" w:lineRule="auto"/>
      </w:pPr>
    </w:p>
    <w:p w14:paraId="28A59BF0" w14:textId="4B5B5F7C" w:rsidR="005E08DB" w:rsidRPr="005E08DB" w:rsidRDefault="005E08DB" w:rsidP="005E08DB">
      <w:pPr>
        <w:spacing w:line="480" w:lineRule="auto"/>
      </w:pPr>
      <w:r w:rsidRPr="005E08DB">
        <w:t xml:space="preserve">Sreedharan, C., Thorsen, E. and </w:t>
      </w:r>
      <w:proofErr w:type="spellStart"/>
      <w:r w:rsidRPr="005E08DB">
        <w:t>Gouthi</w:t>
      </w:r>
      <w:proofErr w:type="spellEnd"/>
      <w:r w:rsidRPr="005E08DB">
        <w:t>, A. (2024) ‘Time's u</w:t>
      </w:r>
      <w:r w:rsidR="00DA4DBD">
        <w:t xml:space="preserve">p.  </w:t>
      </w:r>
      <w:r w:rsidRPr="005E08DB">
        <w:t xml:space="preserve">Or is it? Journalists' Perceptions of Sexual Violence and Newsroom Changes after# </w:t>
      </w:r>
      <w:proofErr w:type="spellStart"/>
      <w:r w:rsidRPr="005E08DB">
        <w:t>MeTooIndia</w:t>
      </w:r>
      <w:proofErr w:type="spellEnd"/>
      <w:r w:rsidRPr="005E08DB">
        <w:t>’. In: </w:t>
      </w:r>
      <w:r w:rsidRPr="005E08DB">
        <w:rPr>
          <w:i/>
          <w:iCs/>
        </w:rPr>
        <w:t>Journalism and Safety</w:t>
      </w:r>
      <w:r w:rsidRPr="005E08DB">
        <w:t> (p</w:t>
      </w:r>
      <w:r w:rsidR="00DA4DBD">
        <w:t xml:space="preserve">p. </w:t>
      </w:r>
      <w:r w:rsidRPr="005E08DB">
        <w:t>150-167). Oxford: Routledge.</w:t>
      </w:r>
    </w:p>
    <w:p w14:paraId="745C1409" w14:textId="77777777" w:rsidR="005E08DB" w:rsidRPr="005E08DB" w:rsidRDefault="005E08DB" w:rsidP="005E08DB">
      <w:pPr>
        <w:spacing w:line="480" w:lineRule="auto"/>
      </w:pPr>
    </w:p>
    <w:p w14:paraId="0B7992E9" w14:textId="77777777" w:rsidR="005E08DB" w:rsidRPr="005E08DB" w:rsidRDefault="005E08DB" w:rsidP="005E08DB">
      <w:pPr>
        <w:spacing w:line="480" w:lineRule="auto"/>
      </w:pPr>
      <w:r w:rsidRPr="005E08DB">
        <w:t>Stewart, J.E., (2021) </w:t>
      </w:r>
      <w:r w:rsidRPr="005E08DB">
        <w:rPr>
          <w:i/>
          <w:iCs/>
        </w:rPr>
        <w:t xml:space="preserve">Understanding College Sexual Assault in </w:t>
      </w:r>
      <w:proofErr w:type="spellStart"/>
      <w:r w:rsidRPr="005E08DB">
        <w:rPr>
          <w:i/>
          <w:iCs/>
        </w:rPr>
        <w:t>the'Me</w:t>
      </w:r>
      <w:proofErr w:type="spellEnd"/>
      <w:r w:rsidRPr="005E08DB">
        <w:rPr>
          <w:i/>
          <w:iCs/>
        </w:rPr>
        <w:t xml:space="preserve"> </w:t>
      </w:r>
      <w:proofErr w:type="spellStart"/>
      <w:r w:rsidRPr="005E08DB">
        <w:rPr>
          <w:i/>
          <w:iCs/>
        </w:rPr>
        <w:t>Too.'Era</w:t>
      </w:r>
      <w:proofErr w:type="spellEnd"/>
      <w:r w:rsidRPr="005E08DB">
        <w:rPr>
          <w:i/>
          <w:iCs/>
        </w:rPr>
        <w:t>: A Phenomenological Inquiry</w:t>
      </w:r>
      <w:r w:rsidRPr="005E08DB">
        <w:t xml:space="preserve">. Doctoral dissertation. Fordham University. Available at: </w:t>
      </w:r>
      <w:hyperlink r:id="rId139" w:history="1">
        <w:r w:rsidRPr="005E08DB">
          <w:rPr>
            <w:rStyle w:val="Hyperlink"/>
          </w:rPr>
          <w:t>https://www.proquest.com/openview/f23f3e94fa7ddec6373f112864182736/1?pq-origsite=gscholar&amp;cbl=18750&amp;diss=y</w:t>
        </w:r>
      </w:hyperlink>
      <w:r w:rsidRPr="005E08DB">
        <w:t xml:space="preserve"> (Accessed 23/12/2024).</w:t>
      </w:r>
    </w:p>
    <w:p w14:paraId="5205AF03" w14:textId="77777777" w:rsidR="005E08DB" w:rsidRPr="005E08DB" w:rsidRDefault="005E08DB" w:rsidP="005E08DB">
      <w:pPr>
        <w:spacing w:line="480" w:lineRule="auto"/>
      </w:pPr>
    </w:p>
    <w:p w14:paraId="3F17F309" w14:textId="77777777" w:rsidR="005E08DB" w:rsidRDefault="005E08DB" w:rsidP="005E08DB">
      <w:pPr>
        <w:spacing w:line="480" w:lineRule="auto"/>
      </w:pPr>
      <w:r w:rsidRPr="005E08DB">
        <w:t>Stockdale, K. (2021) ‘Hope, solidarity, and justice’, </w:t>
      </w:r>
      <w:r w:rsidRPr="005E08DB">
        <w:rPr>
          <w:i/>
          <w:iCs/>
        </w:rPr>
        <w:t>Feminist Philosophy Quarterly</w:t>
      </w:r>
      <w:r w:rsidRPr="005E08DB">
        <w:t>, </w:t>
      </w:r>
      <w:r w:rsidRPr="005E08DB">
        <w:rPr>
          <w:i/>
          <w:iCs/>
        </w:rPr>
        <w:t>7</w:t>
      </w:r>
      <w:r w:rsidRPr="005E08DB">
        <w:t xml:space="preserve">(2). Available at: </w:t>
      </w:r>
      <w:hyperlink r:id="rId140" w:history="1">
        <w:r w:rsidRPr="005E08DB">
          <w:rPr>
            <w:rStyle w:val="Hyperlink"/>
          </w:rPr>
          <w:t>https://ojs.lib.uwo.ca/index.php/fpq/article/view/10646</w:t>
        </w:r>
      </w:hyperlink>
      <w:r w:rsidRPr="005E08DB">
        <w:t xml:space="preserve"> (Accessed 22/12/2024).</w:t>
      </w:r>
    </w:p>
    <w:p w14:paraId="6190CBB8" w14:textId="77777777" w:rsidR="00084B0D" w:rsidRPr="005E08DB" w:rsidRDefault="00084B0D" w:rsidP="005E08DB">
      <w:pPr>
        <w:spacing w:line="480" w:lineRule="auto"/>
      </w:pPr>
    </w:p>
    <w:p w14:paraId="14D37E28" w14:textId="77777777" w:rsidR="005E08DB" w:rsidRDefault="005E08DB" w:rsidP="005E08DB">
      <w:pPr>
        <w:spacing w:line="480" w:lineRule="auto"/>
      </w:pPr>
      <w:r w:rsidRPr="005E08DB">
        <w:t xml:space="preserve">Stone, M. and Vogelstein, R.B. (2021) </w:t>
      </w:r>
      <w:r w:rsidRPr="005E08DB">
        <w:rPr>
          <w:i/>
          <w:iCs/>
        </w:rPr>
        <w:t>Awakening:# MeToo and the Global Fight for Women's Rights</w:t>
      </w:r>
      <w:r w:rsidRPr="005E08DB">
        <w:t>. London: Hachette.</w:t>
      </w:r>
    </w:p>
    <w:p w14:paraId="7399CEA0" w14:textId="77777777" w:rsidR="00084B0D" w:rsidRDefault="00084B0D" w:rsidP="005E08DB">
      <w:pPr>
        <w:spacing w:line="480" w:lineRule="auto"/>
      </w:pPr>
    </w:p>
    <w:p w14:paraId="746C3BA4" w14:textId="53C61C1A" w:rsidR="00084B0D" w:rsidRPr="005E08DB" w:rsidRDefault="00084B0D" w:rsidP="005E08DB">
      <w:pPr>
        <w:spacing w:line="480" w:lineRule="auto"/>
      </w:pPr>
      <w:r>
        <w:t xml:space="preserve">Swain, J. (2018) </w:t>
      </w:r>
      <w:r w:rsidR="00755FCA">
        <w:t>‘</w:t>
      </w:r>
      <w:r w:rsidRPr="00084B0D">
        <w:t>A hybrid approach to thematic analysis in qualitative research: Using a practical example</w:t>
      </w:r>
      <w:r w:rsidR="00755FCA">
        <w:t xml:space="preserve">’, </w:t>
      </w:r>
      <w:r w:rsidRPr="00084B0D">
        <w:rPr>
          <w:i/>
          <w:iCs/>
        </w:rPr>
        <w:t>Sage research methods</w:t>
      </w:r>
      <w:r w:rsidRPr="00084B0D">
        <w:t>.</w:t>
      </w:r>
      <w:r w:rsidR="00755FCA">
        <w:t xml:space="preserve"> Available at: </w:t>
      </w:r>
      <w:hyperlink r:id="rId141" w:history="1">
        <w:r w:rsidR="00755FCA" w:rsidRPr="00123FED">
          <w:rPr>
            <w:rStyle w:val="Hyperlink"/>
          </w:rPr>
          <w:t>https://discovery.ucl.ac.uk/id/eprint/10042537/</w:t>
        </w:r>
      </w:hyperlink>
      <w:r w:rsidR="00755FCA">
        <w:t xml:space="preserve"> (Accessed 5/12/2024). </w:t>
      </w:r>
    </w:p>
    <w:p w14:paraId="109B8EDD" w14:textId="77777777" w:rsidR="005E08DB" w:rsidRPr="005E08DB" w:rsidRDefault="005E08DB" w:rsidP="005E08DB">
      <w:pPr>
        <w:spacing w:line="480" w:lineRule="auto"/>
      </w:pPr>
    </w:p>
    <w:p w14:paraId="3AC46EF4" w14:textId="0B6AF09E" w:rsidR="005E08DB" w:rsidRPr="005E08DB" w:rsidRDefault="005E08DB" w:rsidP="005E08DB">
      <w:pPr>
        <w:spacing w:line="480" w:lineRule="auto"/>
      </w:pPr>
      <w:r w:rsidRPr="005E08DB">
        <w:lastRenderedPageBreak/>
        <w:t>Sweeny, J. (2020) ‘The# MeToo movement in comparative perspective’,</w:t>
      </w:r>
      <w:r w:rsidRPr="005E08DB">
        <w:rPr>
          <w:i/>
          <w:iCs/>
        </w:rPr>
        <w:t xml:space="preserve"> UJ Gender Soc. </w:t>
      </w:r>
      <w:proofErr w:type="spellStart"/>
      <w:r w:rsidRPr="005E08DB">
        <w:rPr>
          <w:i/>
          <w:iCs/>
        </w:rPr>
        <w:t>Pol'y</w:t>
      </w:r>
      <w:proofErr w:type="spellEnd"/>
      <w:r w:rsidRPr="005E08DB">
        <w:rPr>
          <w:i/>
          <w:iCs/>
        </w:rPr>
        <w:t xml:space="preserve"> &amp; L.</w:t>
      </w:r>
      <w:r w:rsidRPr="005E08DB">
        <w:t>, </w:t>
      </w:r>
      <w:r w:rsidRPr="00DA4DBD">
        <w:t>29(1),</w:t>
      </w:r>
      <w:r w:rsidRPr="005E08DB">
        <w:t xml:space="preserve"> p.</w:t>
      </w:r>
      <w:r w:rsidR="00DA4DBD">
        <w:t xml:space="preserve"> </w:t>
      </w:r>
      <w:r w:rsidRPr="005E08DB">
        <w:t>33.</w:t>
      </w:r>
    </w:p>
    <w:p w14:paraId="1CE16919" w14:textId="77777777" w:rsidR="005E08DB" w:rsidRPr="005E08DB" w:rsidRDefault="005E08DB" w:rsidP="005E08DB">
      <w:pPr>
        <w:spacing w:line="480" w:lineRule="auto"/>
      </w:pPr>
    </w:p>
    <w:p w14:paraId="0E89B17C" w14:textId="77777777" w:rsidR="005E08DB" w:rsidRPr="005E08DB" w:rsidRDefault="005E08DB" w:rsidP="005E08DB">
      <w:pPr>
        <w:spacing w:line="480" w:lineRule="auto"/>
      </w:pPr>
      <w:r w:rsidRPr="005E08DB">
        <w:t xml:space="preserve">Szczepan, B. (2024) The Impact of Crime Media on Peoples’ Perceptions of Crime, Perpetrators and Victims. Doctoral dissertation. National University of Ireland Maynooth. Available at: </w:t>
      </w:r>
      <w:hyperlink r:id="rId142" w:history="1">
        <w:r w:rsidRPr="005E08DB">
          <w:rPr>
            <w:rStyle w:val="Hyperlink"/>
          </w:rPr>
          <w:t>https://mural.maynoothuniversity.ie/id/eprint/19044/</w:t>
        </w:r>
      </w:hyperlink>
      <w:r w:rsidRPr="005E08DB">
        <w:t xml:space="preserve"> (Accessed 3/2/2025). </w:t>
      </w:r>
    </w:p>
    <w:p w14:paraId="536AADE0" w14:textId="77777777" w:rsidR="005E08DB" w:rsidRPr="005E08DB" w:rsidRDefault="005E08DB" w:rsidP="005E08DB">
      <w:pPr>
        <w:spacing w:line="480" w:lineRule="auto"/>
      </w:pPr>
    </w:p>
    <w:p w14:paraId="3E9D3D52" w14:textId="77777777" w:rsidR="005E08DB" w:rsidRPr="005E08DB" w:rsidRDefault="005E08DB" w:rsidP="005E08DB">
      <w:pPr>
        <w:spacing w:line="480" w:lineRule="auto"/>
      </w:pPr>
      <w:r w:rsidRPr="005E08DB">
        <w:t>Tally, M. (2021) </w:t>
      </w:r>
      <w:r w:rsidRPr="005E08DB">
        <w:rPr>
          <w:i/>
          <w:iCs/>
        </w:rPr>
        <w:t>The limits of# MeToo in Hollywood: Gender and power in the entertainment industry</w:t>
      </w:r>
      <w:r w:rsidRPr="005E08DB">
        <w:t>. California: McFarland.</w:t>
      </w:r>
    </w:p>
    <w:p w14:paraId="31464F8D" w14:textId="77777777" w:rsidR="005E08DB" w:rsidRPr="005E08DB" w:rsidRDefault="005E08DB" w:rsidP="005E08DB">
      <w:pPr>
        <w:spacing w:line="480" w:lineRule="auto"/>
      </w:pPr>
    </w:p>
    <w:p w14:paraId="7166A91D" w14:textId="209D8556" w:rsidR="005E08DB" w:rsidRPr="005E08DB" w:rsidRDefault="005E08DB" w:rsidP="005E08DB">
      <w:pPr>
        <w:spacing w:line="480" w:lineRule="auto"/>
      </w:pPr>
      <w:r w:rsidRPr="005E08DB">
        <w:t xml:space="preserve">Tanner, S.L. (2024) ‘The Myth of the Guilty Suspect: Confession, Narrative, and Political Assent’, </w:t>
      </w:r>
      <w:r w:rsidRPr="005E08DB">
        <w:rPr>
          <w:i/>
          <w:iCs/>
        </w:rPr>
        <w:t>Mitchell Hamline Law Review</w:t>
      </w:r>
      <w:r w:rsidRPr="005E08DB">
        <w:t>, </w:t>
      </w:r>
      <w:r w:rsidRPr="00DA4DBD">
        <w:t>51(1),</w:t>
      </w:r>
      <w:r w:rsidRPr="005E08DB">
        <w:t xml:space="preserve"> p.</w:t>
      </w:r>
      <w:r w:rsidR="00DA4DBD">
        <w:t xml:space="preserve"> </w:t>
      </w:r>
      <w:r w:rsidRPr="005E08DB">
        <w:t>2.</w:t>
      </w:r>
    </w:p>
    <w:p w14:paraId="54BA2734" w14:textId="77777777" w:rsidR="009955F1" w:rsidRDefault="009955F1" w:rsidP="005E08DB">
      <w:pPr>
        <w:spacing w:line="480" w:lineRule="auto"/>
      </w:pPr>
    </w:p>
    <w:p w14:paraId="6DBDBAA6" w14:textId="4009D842" w:rsidR="005E08DB" w:rsidRPr="005E08DB" w:rsidRDefault="005E08DB" w:rsidP="005E08DB">
      <w:pPr>
        <w:spacing w:line="480" w:lineRule="auto"/>
      </w:pPr>
      <w:r w:rsidRPr="005E08DB">
        <w:t xml:space="preserve">Taylor, C. (2018) ‘Anti-carceral feminism and sexual assault—A </w:t>
      </w:r>
      <w:proofErr w:type="spellStart"/>
      <w:r w:rsidRPr="005E08DB">
        <w:t>defense</w:t>
      </w:r>
      <w:proofErr w:type="spellEnd"/>
      <w:r w:rsidRPr="005E08DB">
        <w:t xml:space="preserve">: A critique of the critique of the critique of carceral feminism’, </w:t>
      </w:r>
      <w:r w:rsidRPr="005E08DB">
        <w:rPr>
          <w:i/>
          <w:iCs/>
        </w:rPr>
        <w:t>Social Philosophy Today</w:t>
      </w:r>
      <w:r w:rsidRPr="005E08DB">
        <w:t>, 34(1), p</w:t>
      </w:r>
      <w:r w:rsidR="00DA4DBD">
        <w:t xml:space="preserve">p. </w:t>
      </w:r>
      <w:r w:rsidRPr="005E08DB">
        <w:t xml:space="preserve">29-49. Available at: </w:t>
      </w:r>
      <w:hyperlink r:id="rId143" w:history="1">
        <w:r w:rsidRPr="005E08DB">
          <w:rPr>
            <w:rStyle w:val="Hyperlink"/>
          </w:rPr>
          <w:t>https://philpapers.org/rec/TAYAFA-2</w:t>
        </w:r>
      </w:hyperlink>
      <w:r w:rsidRPr="005E08DB">
        <w:t xml:space="preserve"> (Accessed 15/1/2025). </w:t>
      </w:r>
    </w:p>
    <w:p w14:paraId="22AE7488" w14:textId="77777777" w:rsidR="005E08DB" w:rsidRDefault="005E08DB" w:rsidP="005E08DB">
      <w:pPr>
        <w:spacing w:line="480" w:lineRule="auto"/>
      </w:pPr>
    </w:p>
    <w:p w14:paraId="1210724C" w14:textId="62C5256B" w:rsidR="009955F1" w:rsidRDefault="009955F1" w:rsidP="005E08DB">
      <w:pPr>
        <w:spacing w:line="480" w:lineRule="auto"/>
      </w:pPr>
      <w:r w:rsidRPr="009955F1">
        <w:t>Taylor, J.</w:t>
      </w:r>
      <w:r w:rsidR="0001494C">
        <w:t xml:space="preserve"> (</w:t>
      </w:r>
      <w:r w:rsidRPr="009955F1">
        <w:t>2020</w:t>
      </w:r>
      <w:r w:rsidR="0001494C">
        <w:t xml:space="preserve">) </w:t>
      </w:r>
      <w:r w:rsidRPr="009955F1">
        <w:rPr>
          <w:i/>
          <w:iCs/>
        </w:rPr>
        <w:t>Why women are blamed for everything: exposing the culture of victim-blaming</w:t>
      </w:r>
      <w:r w:rsidRPr="009955F1">
        <w:t>.</w:t>
      </w:r>
      <w:r>
        <w:t xml:space="preserve"> London:</w:t>
      </w:r>
      <w:r w:rsidRPr="009955F1">
        <w:t xml:space="preserve"> Hachette UK.</w:t>
      </w:r>
    </w:p>
    <w:p w14:paraId="29AE7F70" w14:textId="77777777" w:rsidR="009955F1" w:rsidRPr="005E08DB" w:rsidRDefault="009955F1" w:rsidP="005E08DB">
      <w:pPr>
        <w:spacing w:line="480" w:lineRule="auto"/>
      </w:pPr>
    </w:p>
    <w:p w14:paraId="19B9538F" w14:textId="77777777" w:rsidR="005E08DB" w:rsidRPr="005E08DB" w:rsidRDefault="005E08DB" w:rsidP="005E08DB">
      <w:pPr>
        <w:spacing w:line="480" w:lineRule="auto"/>
      </w:pPr>
      <w:r w:rsidRPr="005E08DB">
        <w:t xml:space="preserve">Tewari, G. (2023) ‘#MeToo: Rethinking Law and Literature to Define Narrative Justice’, </w:t>
      </w:r>
      <w:r w:rsidRPr="005E08DB">
        <w:rPr>
          <w:i/>
          <w:iCs/>
        </w:rPr>
        <w:t>Oregon Law Review, Forthcoming</w:t>
      </w:r>
      <w:r w:rsidRPr="005E08DB">
        <w:t xml:space="preserve">. Available at: </w:t>
      </w:r>
      <w:hyperlink r:id="rId144" w:history="1">
        <w:r w:rsidRPr="005E08DB">
          <w:rPr>
            <w:rStyle w:val="Hyperlink"/>
          </w:rPr>
          <w:t>https://papers.ssrn.com/sol3/papers.cfm?abstract_id=4523028</w:t>
        </w:r>
      </w:hyperlink>
      <w:r w:rsidRPr="005E08DB">
        <w:t xml:space="preserve"> (Accessed 20/12/2024). </w:t>
      </w:r>
    </w:p>
    <w:p w14:paraId="75C759BB" w14:textId="77777777" w:rsidR="005E08DB" w:rsidRPr="005E08DB" w:rsidRDefault="005E08DB" w:rsidP="005E08DB">
      <w:pPr>
        <w:spacing w:line="480" w:lineRule="auto"/>
      </w:pPr>
    </w:p>
    <w:p w14:paraId="7BCA5164" w14:textId="77777777" w:rsidR="005E08DB" w:rsidRPr="005E08DB" w:rsidRDefault="005E08DB" w:rsidP="005E08DB">
      <w:pPr>
        <w:spacing w:line="480" w:lineRule="auto"/>
      </w:pPr>
      <w:r w:rsidRPr="005E08DB">
        <w:lastRenderedPageBreak/>
        <w:t>Thompson, J.B. (2021) </w:t>
      </w:r>
      <w:r w:rsidRPr="005E08DB">
        <w:rPr>
          <w:i/>
          <w:iCs/>
        </w:rPr>
        <w:t>Book wars: the digital revolution in publishing</w:t>
      </w:r>
      <w:r w:rsidRPr="005E08DB">
        <w:t>. New Jersey: John Wiley &amp; Sons.</w:t>
      </w:r>
    </w:p>
    <w:p w14:paraId="1BA17047" w14:textId="77777777" w:rsidR="005E08DB" w:rsidRPr="005E08DB" w:rsidRDefault="005E08DB" w:rsidP="005E08DB">
      <w:pPr>
        <w:spacing w:line="480" w:lineRule="auto"/>
      </w:pPr>
    </w:p>
    <w:p w14:paraId="1B5D0C84" w14:textId="6644F996" w:rsidR="005E08DB" w:rsidRPr="005E08DB" w:rsidRDefault="005E08DB" w:rsidP="005E08DB">
      <w:pPr>
        <w:spacing w:line="480" w:lineRule="auto"/>
      </w:pPr>
      <w:proofErr w:type="spellStart"/>
      <w:r w:rsidRPr="005E08DB">
        <w:t>Tuerkheimer</w:t>
      </w:r>
      <w:proofErr w:type="spellEnd"/>
      <w:r w:rsidRPr="005E08DB">
        <w:t xml:space="preserve">, D. (2019) ‘Beyond #metoo’, </w:t>
      </w:r>
      <w:r w:rsidRPr="005E08DB">
        <w:rPr>
          <w:i/>
          <w:iCs/>
        </w:rPr>
        <w:t>NYUL Rev.</w:t>
      </w:r>
      <w:r w:rsidRPr="005E08DB">
        <w:t>, </w:t>
      </w:r>
      <w:r w:rsidRPr="00DA4DBD">
        <w:t>94,</w:t>
      </w:r>
      <w:r w:rsidRPr="005E08DB">
        <w:t xml:space="preserve"> p.</w:t>
      </w:r>
      <w:r w:rsidR="00DA4DBD">
        <w:t xml:space="preserve"> </w:t>
      </w:r>
      <w:r w:rsidRPr="005E08DB">
        <w:t>1146.</w:t>
      </w:r>
    </w:p>
    <w:p w14:paraId="5BB5EAAF" w14:textId="77777777" w:rsidR="005E08DB" w:rsidRPr="005E08DB" w:rsidRDefault="005E08DB" w:rsidP="005E08DB">
      <w:pPr>
        <w:spacing w:line="480" w:lineRule="auto"/>
      </w:pPr>
    </w:p>
    <w:p w14:paraId="6CF92765" w14:textId="7F27D0BF" w:rsidR="005E08DB" w:rsidRPr="005E08DB" w:rsidRDefault="005E08DB" w:rsidP="005E08DB">
      <w:pPr>
        <w:spacing w:line="480" w:lineRule="auto"/>
      </w:pPr>
      <w:proofErr w:type="spellStart"/>
      <w:r w:rsidRPr="005E08DB">
        <w:t>Tranchese</w:t>
      </w:r>
      <w:proofErr w:type="spellEnd"/>
      <w:r w:rsidRPr="005E08DB">
        <w:t>, A. (2023) ‘It’s Not just Semantics’. In </w:t>
      </w:r>
      <w:r w:rsidRPr="005E08DB">
        <w:rPr>
          <w:i/>
          <w:iCs/>
        </w:rPr>
        <w:t xml:space="preserve">From Fritzl to# </w:t>
      </w:r>
      <w:proofErr w:type="spellStart"/>
      <w:r w:rsidRPr="005E08DB">
        <w:rPr>
          <w:i/>
          <w:iCs/>
        </w:rPr>
        <w:t>metoo</w:t>
      </w:r>
      <w:proofErr w:type="spellEnd"/>
      <w:r w:rsidRPr="005E08DB">
        <w:rPr>
          <w:i/>
          <w:iCs/>
        </w:rPr>
        <w:t>: Twelve Years of Rape Coverage in the British Press</w:t>
      </w:r>
      <w:r w:rsidRPr="005E08DB">
        <w:t> (p</w:t>
      </w:r>
      <w:r w:rsidR="00DA4DBD">
        <w:t xml:space="preserve">p. </w:t>
      </w:r>
      <w:r w:rsidRPr="005E08DB">
        <w:t>149-207). Cham: Springer International Publishing.</w:t>
      </w:r>
    </w:p>
    <w:p w14:paraId="2D693625" w14:textId="77777777" w:rsidR="005E08DB" w:rsidRPr="005E08DB" w:rsidRDefault="005E08DB" w:rsidP="005E08DB">
      <w:pPr>
        <w:spacing w:line="480" w:lineRule="auto"/>
      </w:pPr>
    </w:p>
    <w:p w14:paraId="384EE503" w14:textId="358026C0" w:rsidR="005E08DB" w:rsidRPr="005E08DB" w:rsidRDefault="005E08DB" w:rsidP="005E08DB">
      <w:pPr>
        <w:spacing w:line="480" w:lineRule="auto"/>
      </w:pPr>
      <w:proofErr w:type="spellStart"/>
      <w:r w:rsidRPr="005E08DB">
        <w:t>Treude</w:t>
      </w:r>
      <w:proofErr w:type="spellEnd"/>
      <w:r w:rsidRPr="005E08DB">
        <w:t>, C. (2024) ‘Qualitative Data Analysis in Software Engineering: Techniques and Teaching Insights’. In </w:t>
      </w:r>
      <w:r w:rsidRPr="005E08DB">
        <w:rPr>
          <w:i/>
          <w:iCs/>
        </w:rPr>
        <w:t>Handbook on Teaching Empirical Software Engineering</w:t>
      </w:r>
      <w:r w:rsidRPr="005E08DB">
        <w:t> (p</w:t>
      </w:r>
      <w:r w:rsidR="00DA4DBD">
        <w:t xml:space="preserve">p. </w:t>
      </w:r>
      <w:r w:rsidRPr="005E08DB">
        <w:t>155-176). Cham: Springer Nature Switzerland.</w:t>
      </w:r>
    </w:p>
    <w:p w14:paraId="45B46713" w14:textId="77777777" w:rsidR="005E08DB" w:rsidRPr="005E08DB" w:rsidRDefault="005E08DB" w:rsidP="005E08DB">
      <w:pPr>
        <w:spacing w:line="480" w:lineRule="auto"/>
      </w:pPr>
    </w:p>
    <w:p w14:paraId="34E32C94" w14:textId="105B54DE" w:rsidR="005E08DB" w:rsidRPr="005E08DB" w:rsidRDefault="005E08DB" w:rsidP="005E08DB">
      <w:pPr>
        <w:spacing w:line="480" w:lineRule="auto"/>
      </w:pPr>
      <w:r w:rsidRPr="005E08DB">
        <w:t xml:space="preserve">Tuthill, E.L., Maltby, A.E., DiClemente, K. and Pellowski, J.A. (2020) ‘Longitudinal qualitative methods in health </w:t>
      </w:r>
      <w:proofErr w:type="spellStart"/>
      <w:r w:rsidRPr="005E08DB">
        <w:t>behavior</w:t>
      </w:r>
      <w:proofErr w:type="spellEnd"/>
      <w:r w:rsidRPr="005E08DB">
        <w:t xml:space="preserve"> and nursing research: assumptions, design, analysis and lessons learned’, </w:t>
      </w:r>
      <w:r w:rsidRPr="005E08DB">
        <w:rPr>
          <w:i/>
          <w:iCs/>
        </w:rPr>
        <w:t>International Journal of Qualitative Methods</w:t>
      </w:r>
      <w:r w:rsidRPr="005E08DB">
        <w:t>, </w:t>
      </w:r>
      <w:r w:rsidRPr="005E08DB">
        <w:rPr>
          <w:i/>
          <w:iCs/>
        </w:rPr>
        <w:t>19</w:t>
      </w:r>
      <w:r w:rsidRPr="005E08DB">
        <w:t>, p.</w:t>
      </w:r>
      <w:r w:rsidR="00DA4DBD">
        <w:t xml:space="preserve"> </w:t>
      </w:r>
      <w:r w:rsidRPr="005E08DB">
        <w:t>1609406920965799</w:t>
      </w:r>
    </w:p>
    <w:p w14:paraId="3A541368" w14:textId="77777777" w:rsidR="005E08DB" w:rsidRPr="005E08DB" w:rsidRDefault="005E08DB" w:rsidP="005E08DB">
      <w:pPr>
        <w:spacing w:line="480" w:lineRule="auto"/>
      </w:pPr>
      <w:proofErr w:type="spellStart"/>
      <w:r w:rsidRPr="005E08DB">
        <w:t>Turim</w:t>
      </w:r>
      <w:proofErr w:type="spellEnd"/>
      <w:r w:rsidRPr="005E08DB">
        <w:t>, M.C. and Waldman, D. (2023) </w:t>
      </w:r>
      <w:r w:rsidRPr="005E08DB">
        <w:rPr>
          <w:i/>
          <w:iCs/>
        </w:rPr>
        <w:t>Desire and Consent in Representations of Adolescent Sexuality with Adults</w:t>
      </w:r>
      <w:r w:rsidRPr="005E08DB">
        <w:t>. Oxford: Routledge.</w:t>
      </w:r>
    </w:p>
    <w:p w14:paraId="46794875" w14:textId="77777777" w:rsidR="005E08DB" w:rsidRPr="005E08DB" w:rsidRDefault="005E08DB" w:rsidP="005E08DB">
      <w:pPr>
        <w:spacing w:line="480" w:lineRule="auto"/>
      </w:pPr>
    </w:p>
    <w:p w14:paraId="35DD9BE1" w14:textId="77777777" w:rsidR="005E08DB" w:rsidRPr="005E08DB" w:rsidRDefault="005E08DB" w:rsidP="005E08DB">
      <w:pPr>
        <w:spacing w:line="480" w:lineRule="auto"/>
        <w:rPr>
          <w:color w:val="222222"/>
        </w:rPr>
      </w:pPr>
      <w:r w:rsidRPr="005E08DB">
        <w:rPr>
          <w:color w:val="222222"/>
        </w:rPr>
        <w:t xml:space="preserve">Ulanova, E. (2020) </w:t>
      </w:r>
      <w:proofErr w:type="spellStart"/>
      <w:r w:rsidRPr="005E08DB">
        <w:rPr>
          <w:i/>
          <w:iCs/>
          <w:color w:val="222222"/>
        </w:rPr>
        <w:t>Color</w:t>
      </w:r>
      <w:proofErr w:type="spellEnd"/>
      <w:r w:rsidRPr="005E08DB">
        <w:rPr>
          <w:i/>
          <w:iCs/>
          <w:color w:val="222222"/>
        </w:rPr>
        <w:t>. Celebrity. Clout. The Privilege of Media Representation: Social Opacity in an Age of# MeToo</w:t>
      </w:r>
      <w:r w:rsidRPr="005E08DB">
        <w:rPr>
          <w:color w:val="222222"/>
        </w:rPr>
        <w:t xml:space="preserve">. Available at: </w:t>
      </w:r>
      <w:hyperlink r:id="rId145" w:history="1">
        <w:r w:rsidRPr="005E08DB">
          <w:rPr>
            <w:rStyle w:val="Hyperlink"/>
          </w:rPr>
          <w:t>https://www.elizabethulanova.com/blog/color-celebrity-clout-the-privilege-of-media-representation-social</w:t>
        </w:r>
      </w:hyperlink>
      <w:r w:rsidRPr="005E08DB">
        <w:rPr>
          <w:color w:val="222222"/>
        </w:rPr>
        <w:t xml:space="preserve"> (Accessed 12/1/2025). </w:t>
      </w:r>
    </w:p>
    <w:p w14:paraId="11B1C562" w14:textId="77777777" w:rsidR="005E08DB" w:rsidRPr="005E08DB" w:rsidRDefault="005E08DB" w:rsidP="005E08DB">
      <w:pPr>
        <w:spacing w:line="480" w:lineRule="auto"/>
        <w:rPr>
          <w:color w:val="222222"/>
        </w:rPr>
      </w:pPr>
    </w:p>
    <w:p w14:paraId="6BEDEE61" w14:textId="77777777" w:rsidR="005E08DB" w:rsidRPr="005E08DB" w:rsidRDefault="005E08DB" w:rsidP="005E08DB">
      <w:pPr>
        <w:spacing w:line="480" w:lineRule="auto"/>
        <w:rPr>
          <w:color w:val="222222"/>
        </w:rPr>
      </w:pPr>
      <w:r w:rsidRPr="005E08DB">
        <w:rPr>
          <w:color w:val="222222"/>
        </w:rPr>
        <w:lastRenderedPageBreak/>
        <w:t xml:space="preserve">Vedvik, S. (2022) Media coverage of the </w:t>
      </w:r>
      <w:proofErr w:type="spellStart"/>
      <w:r w:rsidRPr="005E08DB">
        <w:rPr>
          <w:color w:val="222222"/>
        </w:rPr>
        <w:t>metoo</w:t>
      </w:r>
      <w:proofErr w:type="spellEnd"/>
      <w:r w:rsidRPr="005E08DB">
        <w:rPr>
          <w:color w:val="222222"/>
        </w:rPr>
        <w:t xml:space="preserve"> movement: Investigating differences across national contexts. Master's thesis in media. communication and information technology. NTNU Open. Available at: </w:t>
      </w:r>
      <w:hyperlink r:id="rId146" w:history="1">
        <w:r w:rsidRPr="005E08DB">
          <w:rPr>
            <w:rStyle w:val="Hyperlink"/>
          </w:rPr>
          <w:t>https://ntnuopen.ntnu.no/ntnu-xmlui/bitstream/handle/11250/3021086/no.ntnu%3Ainspera%3A104662308%3A70115477.pdf?sequence=1&amp;isAllowed=y</w:t>
        </w:r>
      </w:hyperlink>
      <w:r w:rsidRPr="005E08DB">
        <w:rPr>
          <w:color w:val="222222"/>
        </w:rPr>
        <w:t xml:space="preserve"> (Accessed 30/1/2025). </w:t>
      </w:r>
    </w:p>
    <w:p w14:paraId="21DEFEC5" w14:textId="77777777" w:rsidR="005E08DB" w:rsidRPr="005E08DB" w:rsidRDefault="005E08DB" w:rsidP="005E08DB">
      <w:pPr>
        <w:spacing w:line="480" w:lineRule="auto"/>
      </w:pPr>
      <w:r w:rsidRPr="005E08DB">
        <w:t xml:space="preserve"> </w:t>
      </w:r>
    </w:p>
    <w:p w14:paraId="02E0850A" w14:textId="1AD37635" w:rsidR="005E08DB" w:rsidRPr="005E08DB" w:rsidRDefault="005E08DB" w:rsidP="005E08DB">
      <w:pPr>
        <w:spacing w:line="480" w:lineRule="auto"/>
      </w:pPr>
      <w:r w:rsidRPr="005E08DB">
        <w:t>Vella, S. (2020) ‘Newspapers’. In </w:t>
      </w:r>
      <w:r w:rsidRPr="005E08DB">
        <w:rPr>
          <w:i/>
          <w:iCs/>
        </w:rPr>
        <w:t>Reading primary sources</w:t>
      </w:r>
      <w:r w:rsidRPr="005E08DB">
        <w:t> (p</w:t>
      </w:r>
      <w:r w:rsidR="00DA4DBD">
        <w:t xml:space="preserve">p. </w:t>
      </w:r>
      <w:r w:rsidRPr="005E08DB">
        <w:t>217-237). Oxford: Routledge.</w:t>
      </w:r>
    </w:p>
    <w:p w14:paraId="7A5C9052" w14:textId="77777777" w:rsidR="005E08DB" w:rsidRPr="005E08DB" w:rsidRDefault="005E08DB" w:rsidP="005E08DB">
      <w:pPr>
        <w:spacing w:line="480" w:lineRule="auto"/>
      </w:pPr>
    </w:p>
    <w:p w14:paraId="4C1982C4" w14:textId="3D6A9384" w:rsidR="005E08DB" w:rsidRPr="005E08DB" w:rsidRDefault="005E08DB" w:rsidP="005E08DB">
      <w:pPr>
        <w:spacing w:line="480" w:lineRule="auto"/>
      </w:pPr>
      <w:r w:rsidRPr="005E08DB">
        <w:t xml:space="preserve">Verma, R. (2024) ‘Constructing the Crime of Rape and the Boundaries of Consent: The Law, Reform and Developing Critical Analysis, </w:t>
      </w:r>
      <w:r w:rsidRPr="005E08DB">
        <w:rPr>
          <w:i/>
          <w:iCs/>
        </w:rPr>
        <w:t>7(2)</w:t>
      </w:r>
      <w:r w:rsidRPr="005E08DB">
        <w:t>, p.</w:t>
      </w:r>
      <w:r w:rsidR="00DA4DBD">
        <w:t xml:space="preserve"> </w:t>
      </w:r>
      <w:r w:rsidRPr="005E08DB">
        <w:t>2009.</w:t>
      </w:r>
    </w:p>
    <w:p w14:paraId="09BA760B" w14:textId="77777777" w:rsidR="005E08DB" w:rsidRPr="005E08DB" w:rsidRDefault="005E08DB" w:rsidP="005E08DB">
      <w:pPr>
        <w:spacing w:line="480" w:lineRule="auto"/>
      </w:pPr>
    </w:p>
    <w:p w14:paraId="514F397F" w14:textId="3CA9F4A3" w:rsidR="005E08DB" w:rsidRPr="005E08DB" w:rsidRDefault="005E08DB" w:rsidP="005E08DB">
      <w:pPr>
        <w:spacing w:line="480" w:lineRule="auto"/>
      </w:pPr>
      <w:proofErr w:type="spellStart"/>
      <w:r w:rsidRPr="005E08DB">
        <w:t>Vespestad</w:t>
      </w:r>
      <w:proofErr w:type="spellEnd"/>
      <w:r w:rsidRPr="005E08DB">
        <w:t xml:space="preserve">, M.K. and Clancy, A. (2021) ‘Exploring the use of content analysis methodology in consumer research’, </w:t>
      </w:r>
      <w:r w:rsidRPr="005E08DB">
        <w:rPr>
          <w:i/>
          <w:iCs/>
        </w:rPr>
        <w:t>Journal of Retailing and Consumer Services</w:t>
      </w:r>
      <w:r w:rsidRPr="005E08DB">
        <w:t>, </w:t>
      </w:r>
      <w:r w:rsidRPr="005E08DB">
        <w:rPr>
          <w:i/>
          <w:iCs/>
        </w:rPr>
        <w:t>59</w:t>
      </w:r>
      <w:r w:rsidRPr="005E08DB">
        <w:t>, p.</w:t>
      </w:r>
      <w:r w:rsidR="00DA4DBD">
        <w:t xml:space="preserve"> </w:t>
      </w:r>
      <w:r w:rsidRPr="005E08DB">
        <w:t>102427.</w:t>
      </w:r>
    </w:p>
    <w:p w14:paraId="675D8B23" w14:textId="77777777" w:rsidR="005E08DB" w:rsidRPr="005E08DB" w:rsidRDefault="005E08DB" w:rsidP="005E08DB">
      <w:pPr>
        <w:spacing w:line="480" w:lineRule="auto"/>
      </w:pPr>
    </w:p>
    <w:p w14:paraId="0AAF9AEE" w14:textId="77777777" w:rsidR="005E08DB" w:rsidRPr="005E08DB" w:rsidRDefault="005E08DB" w:rsidP="005E08DB">
      <w:pPr>
        <w:spacing w:line="480" w:lineRule="auto"/>
      </w:pPr>
      <w:r w:rsidRPr="005E08DB">
        <w:t>Walshe, C. (2020) Breaking the Silence of Sexual Violence: Identifying the Factors that Affect Help Seeking for Victim/Survivors of Sexual Violence. Doctoral dissertation. Ulster University.</w:t>
      </w:r>
    </w:p>
    <w:p w14:paraId="0DD74E71" w14:textId="77777777" w:rsidR="005E08DB" w:rsidRPr="005E08DB" w:rsidRDefault="005E08DB" w:rsidP="005E08DB">
      <w:pPr>
        <w:spacing w:line="480" w:lineRule="auto"/>
      </w:pPr>
    </w:p>
    <w:p w14:paraId="17E8FE73" w14:textId="287EB906" w:rsidR="005E08DB" w:rsidRPr="005E08DB" w:rsidRDefault="005E08DB" w:rsidP="005E08DB">
      <w:pPr>
        <w:spacing w:line="480" w:lineRule="auto"/>
      </w:pPr>
      <w:r w:rsidRPr="005E08DB">
        <w:t xml:space="preserve">Walther, J., Sochacka, N.W., Benson, L.C., </w:t>
      </w:r>
      <w:proofErr w:type="spellStart"/>
      <w:r w:rsidRPr="005E08DB">
        <w:t>Bumbaco</w:t>
      </w:r>
      <w:proofErr w:type="spellEnd"/>
      <w:r w:rsidRPr="005E08DB">
        <w:t xml:space="preserve">, A.E., Kellam, N., Pawley, A.L. and Phillips, C.M. (2017) ‘Qualitative research quality: A collaborative inquiry across multiple methodological perspectives’, </w:t>
      </w:r>
      <w:r w:rsidRPr="005E08DB">
        <w:rPr>
          <w:i/>
          <w:iCs/>
        </w:rPr>
        <w:t>Journal of Engineering Education</w:t>
      </w:r>
      <w:r w:rsidRPr="005E08DB">
        <w:t>, </w:t>
      </w:r>
      <w:r w:rsidRPr="005E08DB">
        <w:rPr>
          <w:i/>
          <w:iCs/>
        </w:rPr>
        <w:t>106</w:t>
      </w:r>
      <w:r w:rsidRPr="005E08DB">
        <w:t>(3), pp.</w:t>
      </w:r>
      <w:r w:rsidR="00DA4DBD">
        <w:t xml:space="preserve"> </w:t>
      </w:r>
      <w:r w:rsidRPr="005E08DB">
        <w:t>398-430.</w:t>
      </w:r>
    </w:p>
    <w:p w14:paraId="60763A7F" w14:textId="77777777" w:rsidR="005E08DB" w:rsidRPr="005E08DB" w:rsidRDefault="005E08DB" w:rsidP="005E08DB">
      <w:pPr>
        <w:spacing w:line="480" w:lineRule="auto"/>
      </w:pPr>
    </w:p>
    <w:p w14:paraId="32AF073C" w14:textId="77777777" w:rsidR="005E08DB" w:rsidRPr="005E08DB" w:rsidRDefault="005E08DB" w:rsidP="005E08DB">
      <w:pPr>
        <w:spacing w:line="480" w:lineRule="auto"/>
      </w:pPr>
      <w:r w:rsidRPr="005E08DB">
        <w:lastRenderedPageBreak/>
        <w:t>Ward, C. (2020) Agency, Responsibility, and the Limits of Sexual Consent. Doctoral dissertation. State University of New York at Stony Brook.</w:t>
      </w:r>
    </w:p>
    <w:p w14:paraId="7FB54E40" w14:textId="77777777" w:rsidR="005E08DB" w:rsidRPr="005E08DB" w:rsidRDefault="005E08DB" w:rsidP="005E08DB">
      <w:pPr>
        <w:spacing w:line="480" w:lineRule="auto"/>
      </w:pPr>
    </w:p>
    <w:p w14:paraId="6987FC10" w14:textId="165B1C7B" w:rsidR="005E08DB" w:rsidRPr="005E08DB" w:rsidRDefault="005E08DB" w:rsidP="005E08DB">
      <w:pPr>
        <w:spacing w:line="480" w:lineRule="auto"/>
      </w:pPr>
      <w:r w:rsidRPr="005E08DB">
        <w:t xml:space="preserve">Washington, S.L. (2022) ‘Survived &amp; Coerced’, </w:t>
      </w:r>
      <w:r w:rsidRPr="005E08DB">
        <w:rPr>
          <w:i/>
          <w:iCs/>
        </w:rPr>
        <w:t>Columbia Law Review</w:t>
      </w:r>
      <w:r w:rsidRPr="005E08DB">
        <w:t>, </w:t>
      </w:r>
      <w:r w:rsidRPr="005E08DB">
        <w:rPr>
          <w:i/>
          <w:iCs/>
        </w:rPr>
        <w:t>1</w:t>
      </w:r>
      <w:r w:rsidRPr="00DA4DBD">
        <w:t>22(4),</w:t>
      </w:r>
      <w:r w:rsidRPr="005E08DB">
        <w:t xml:space="preserve"> </w:t>
      </w:r>
      <w:r w:rsidR="00DA4DBD">
        <w:t>pp</w:t>
      </w:r>
      <w:r w:rsidRPr="005E08DB">
        <w:t>.</w:t>
      </w:r>
      <w:r w:rsidR="00DA4DBD">
        <w:t xml:space="preserve"> </w:t>
      </w:r>
      <w:r w:rsidRPr="005E08DB">
        <w:t>1097-1164.</w:t>
      </w:r>
    </w:p>
    <w:p w14:paraId="20DDD3BF" w14:textId="77777777" w:rsidR="005E08DB" w:rsidRPr="005E08DB" w:rsidRDefault="005E08DB" w:rsidP="005E08DB">
      <w:pPr>
        <w:spacing w:line="480" w:lineRule="auto"/>
      </w:pPr>
    </w:p>
    <w:p w14:paraId="7911095F" w14:textId="40604BE9" w:rsidR="005E08DB" w:rsidRPr="005E08DB" w:rsidRDefault="005E08DB" w:rsidP="005E08DB">
      <w:pPr>
        <w:spacing w:line="480" w:lineRule="auto"/>
      </w:pPr>
      <w:r w:rsidRPr="005E08DB">
        <w:t xml:space="preserve">Wegner, R., Abbey, A., Pierce, J., Pegram, S.E. and Woerner, J. (2015) ‘Sexual assault perpetrators’ justifications for their actions: Relationships to rape supportive attitudes, incident characteristics, and future perpetration’, </w:t>
      </w:r>
      <w:r w:rsidRPr="005E08DB">
        <w:rPr>
          <w:i/>
          <w:iCs/>
        </w:rPr>
        <w:t>Violence against women</w:t>
      </w:r>
      <w:r w:rsidRPr="005E08DB">
        <w:t>, </w:t>
      </w:r>
      <w:r w:rsidRPr="00DA4DBD">
        <w:t>21(8</w:t>
      </w:r>
      <w:r w:rsidRPr="005E08DB">
        <w:t>), pp.</w:t>
      </w:r>
      <w:r w:rsidR="00DA4DBD">
        <w:t xml:space="preserve"> </w:t>
      </w:r>
      <w:r w:rsidRPr="005E08DB">
        <w:t>1018-1037.</w:t>
      </w:r>
    </w:p>
    <w:p w14:paraId="1DA16A30" w14:textId="77777777" w:rsidR="005E08DB" w:rsidRPr="005E08DB" w:rsidRDefault="005E08DB" w:rsidP="005E08DB">
      <w:pPr>
        <w:spacing w:line="480" w:lineRule="auto"/>
      </w:pPr>
    </w:p>
    <w:p w14:paraId="547383D6" w14:textId="494D1072" w:rsidR="005E08DB" w:rsidRPr="005E08DB" w:rsidRDefault="005E08DB" w:rsidP="005E08DB">
      <w:pPr>
        <w:spacing w:line="480" w:lineRule="auto"/>
      </w:pPr>
      <w:r w:rsidRPr="005E08DB">
        <w:t xml:space="preserve">Wegrzyn, A., Tull, P., Greeson, M.R., Pierre-Louis, C., Patton, E. and Shaw, J. (2023) ‘Rape crisis victim advocacy: A systematic review’, </w:t>
      </w:r>
      <w:r w:rsidRPr="005E08DB">
        <w:rPr>
          <w:i/>
          <w:iCs/>
        </w:rPr>
        <w:t>Trauma, Violence, &amp; Abuse</w:t>
      </w:r>
      <w:r w:rsidRPr="005E08DB">
        <w:t>, </w:t>
      </w:r>
      <w:r w:rsidRPr="00DA4DBD">
        <w:t>24(3),</w:t>
      </w:r>
      <w:r w:rsidRPr="005E08DB">
        <w:t xml:space="preserve"> pp.</w:t>
      </w:r>
      <w:r w:rsidR="00DA4DBD">
        <w:t xml:space="preserve"> </w:t>
      </w:r>
      <w:r w:rsidRPr="005E08DB">
        <w:t>1966-1985.</w:t>
      </w:r>
    </w:p>
    <w:p w14:paraId="6E957EC2" w14:textId="77777777" w:rsidR="005E08DB" w:rsidRPr="005E08DB" w:rsidRDefault="005E08DB" w:rsidP="005E08DB">
      <w:pPr>
        <w:spacing w:line="480" w:lineRule="auto"/>
      </w:pPr>
    </w:p>
    <w:p w14:paraId="782CC665" w14:textId="77777777" w:rsidR="005E08DB" w:rsidRPr="005E08DB" w:rsidRDefault="005E08DB" w:rsidP="005E08DB">
      <w:pPr>
        <w:spacing w:line="480" w:lineRule="auto"/>
        <w:rPr>
          <w:b/>
          <w:bCs/>
        </w:rPr>
      </w:pPr>
      <w:r w:rsidRPr="005E08DB">
        <w:t xml:space="preserve">Welsh Government. (2025) </w:t>
      </w:r>
      <w:r w:rsidRPr="005E08DB">
        <w:rPr>
          <w:i/>
          <w:iCs/>
          <w:color w:val="000000" w:themeColor="text1"/>
        </w:rPr>
        <w:t>Violence against women, domestic abuse and sexual violence: strategy and progress.</w:t>
      </w:r>
      <w:r w:rsidRPr="005E08DB">
        <w:rPr>
          <w:color w:val="000000" w:themeColor="text1"/>
        </w:rPr>
        <w:t xml:space="preserve"> Available at: </w:t>
      </w:r>
      <w:hyperlink r:id="rId147" w:history="1">
        <w:r w:rsidRPr="005E08DB">
          <w:rPr>
            <w:rStyle w:val="Hyperlink"/>
            <w:color w:val="000000" w:themeColor="text1"/>
          </w:rPr>
          <w:t>https://www.gov.wales/violence-against-women-domestic-abuse-and-sexual-violence-strategy-and-progress</w:t>
        </w:r>
      </w:hyperlink>
      <w:r w:rsidRPr="005E08DB">
        <w:rPr>
          <w:color w:val="000000" w:themeColor="text1"/>
        </w:rPr>
        <w:t xml:space="preserve"> (Accessed 10/1/2025).</w:t>
      </w:r>
      <w:r w:rsidRPr="005E08DB">
        <w:rPr>
          <w:b/>
          <w:bCs/>
          <w:color w:val="000000" w:themeColor="text1"/>
        </w:rPr>
        <w:t xml:space="preserve"> </w:t>
      </w:r>
    </w:p>
    <w:p w14:paraId="68C3FC83" w14:textId="77777777" w:rsidR="005E08DB" w:rsidRPr="005E08DB" w:rsidRDefault="005E08DB" w:rsidP="005E08DB">
      <w:pPr>
        <w:spacing w:line="480" w:lineRule="auto"/>
      </w:pPr>
    </w:p>
    <w:p w14:paraId="41BB161D" w14:textId="2C7CC759" w:rsidR="005E08DB" w:rsidRPr="005E08DB" w:rsidRDefault="005E08DB" w:rsidP="005E08DB">
      <w:pPr>
        <w:spacing w:line="480" w:lineRule="auto"/>
      </w:pPr>
      <w:r w:rsidRPr="005E08DB">
        <w:t xml:space="preserve">Wexler, L., Robbennolt, J.K. and Murphy, C. (2019) ‘#MeToo, Time's up, and theories of </w:t>
      </w:r>
      <w:proofErr w:type="spellStart"/>
      <w:r w:rsidRPr="005E08DB">
        <w:t>justice’,</w:t>
      </w:r>
      <w:r w:rsidRPr="005E08DB">
        <w:rPr>
          <w:i/>
          <w:iCs/>
        </w:rPr>
        <w:t>U</w:t>
      </w:r>
      <w:proofErr w:type="spellEnd"/>
      <w:r w:rsidRPr="005E08DB">
        <w:rPr>
          <w:i/>
          <w:iCs/>
        </w:rPr>
        <w:t>. Ill. L. Rev.</w:t>
      </w:r>
      <w:r w:rsidRPr="005E08DB">
        <w:t>, 2019(1), p.</w:t>
      </w:r>
      <w:r w:rsidR="00DA4DBD">
        <w:t xml:space="preserve"> </w:t>
      </w:r>
      <w:r w:rsidRPr="005E08DB">
        <w:t xml:space="preserve">45. Available at: </w:t>
      </w:r>
      <w:hyperlink r:id="rId148" w:history="1">
        <w:r w:rsidRPr="005E08DB">
          <w:rPr>
            <w:rStyle w:val="Hyperlink"/>
          </w:rPr>
          <w:t>https://experts.illinois.edu/en/publications/metoo-times-up-and-theories-of-justice</w:t>
        </w:r>
      </w:hyperlink>
      <w:r w:rsidRPr="005E08DB">
        <w:t xml:space="preserve"> (Accessed 3/1/2025).</w:t>
      </w:r>
    </w:p>
    <w:p w14:paraId="414C3F49" w14:textId="77777777" w:rsidR="005E08DB" w:rsidRPr="005E08DB" w:rsidRDefault="005E08DB" w:rsidP="005E08DB">
      <w:pPr>
        <w:spacing w:line="480" w:lineRule="auto"/>
      </w:pPr>
    </w:p>
    <w:p w14:paraId="2524AAD0" w14:textId="592D6019" w:rsidR="005E08DB" w:rsidRPr="005E08DB" w:rsidRDefault="005E08DB" w:rsidP="005E08DB">
      <w:pPr>
        <w:spacing w:line="480" w:lineRule="auto"/>
      </w:pPr>
      <w:r w:rsidRPr="005E08DB">
        <w:lastRenderedPageBreak/>
        <w:t xml:space="preserve">Widanaralalage, B.K., Hine, B.A., Murphy, A.D. and </w:t>
      </w:r>
      <w:proofErr w:type="spellStart"/>
      <w:r w:rsidRPr="005E08DB">
        <w:t>Murji</w:t>
      </w:r>
      <w:proofErr w:type="spellEnd"/>
      <w:r w:rsidRPr="005E08DB">
        <w:t xml:space="preserve">, K. (2022) ‘I didn’t feel I was a victim: a phenomenological analysis of the experiences of male-on-male survivors of rape and sexual abuse’, </w:t>
      </w:r>
      <w:r w:rsidRPr="005E08DB">
        <w:rPr>
          <w:i/>
          <w:iCs/>
        </w:rPr>
        <w:t>Victims &amp; Offenders</w:t>
      </w:r>
      <w:r w:rsidRPr="005E08DB">
        <w:t>, </w:t>
      </w:r>
      <w:r w:rsidRPr="00DA4DBD">
        <w:t>17(8</w:t>
      </w:r>
      <w:r w:rsidRPr="005E08DB">
        <w:t>), pp.</w:t>
      </w:r>
      <w:r w:rsidR="00DA4DBD">
        <w:t xml:space="preserve"> </w:t>
      </w:r>
      <w:r w:rsidRPr="005E08DB">
        <w:t>1147-1172.</w:t>
      </w:r>
    </w:p>
    <w:p w14:paraId="0AB9B87F" w14:textId="77777777" w:rsidR="005E08DB" w:rsidRPr="005E08DB" w:rsidRDefault="005E08DB" w:rsidP="005E08DB">
      <w:pPr>
        <w:spacing w:line="480" w:lineRule="auto"/>
      </w:pPr>
    </w:p>
    <w:p w14:paraId="11E785D4" w14:textId="77777777" w:rsidR="005E08DB" w:rsidRPr="005E08DB" w:rsidRDefault="005E08DB" w:rsidP="005E08DB">
      <w:pPr>
        <w:spacing w:line="480" w:lineRule="auto"/>
      </w:pPr>
      <w:r w:rsidRPr="005E08DB">
        <w:t xml:space="preserve">Wiens, B.I. (2021) Moving With Stories Of" Me Too.": Towards A Theory And Praxis Of Intersectional Entanglements. A Dissertation Submitted To The Faculty Of Graduate Studies In Partial Fulfilment Of The Requirements For The Degree Of Doctor Of Philosophy. York University. Available at: </w:t>
      </w:r>
    </w:p>
    <w:p w14:paraId="7A05D780" w14:textId="77777777" w:rsidR="005E08DB" w:rsidRPr="005E08DB" w:rsidRDefault="005E08DB" w:rsidP="005E08DB">
      <w:pPr>
        <w:spacing w:line="480" w:lineRule="auto"/>
        <w:rPr>
          <w:color w:val="000000" w:themeColor="text1"/>
        </w:rPr>
      </w:pPr>
      <w:hyperlink r:id="rId149" w:history="1">
        <w:r w:rsidRPr="005E08DB">
          <w:rPr>
            <w:rStyle w:val="Hyperlink"/>
          </w:rPr>
          <w:t>Https://Yorkspace.Library.Yorku.Ca/Server/Api/Core/Bitstreams/95ba1638-C99a-454f-8dc6-Dc8befeeee89/Content</w:t>
        </w:r>
      </w:hyperlink>
      <w:r w:rsidRPr="005E08DB">
        <w:rPr>
          <w:rStyle w:val="Hyperlink"/>
        </w:rPr>
        <w:t xml:space="preserve"> </w:t>
      </w:r>
      <w:r w:rsidRPr="005E08DB">
        <w:rPr>
          <w:rStyle w:val="Hyperlink"/>
          <w:color w:val="000000" w:themeColor="text1"/>
        </w:rPr>
        <w:t>(Accessed 15/2/2025).</w:t>
      </w:r>
    </w:p>
    <w:p w14:paraId="4D294043" w14:textId="77777777" w:rsidR="005E08DB" w:rsidRPr="005E08DB" w:rsidRDefault="005E08DB" w:rsidP="005E08DB">
      <w:pPr>
        <w:spacing w:line="480" w:lineRule="auto"/>
      </w:pPr>
    </w:p>
    <w:p w14:paraId="4293206F" w14:textId="77777777" w:rsidR="005E08DB" w:rsidRPr="005E08DB" w:rsidRDefault="005E08DB" w:rsidP="005E08DB">
      <w:pPr>
        <w:spacing w:line="480" w:lineRule="auto"/>
      </w:pPr>
      <w:r w:rsidRPr="005E08DB">
        <w:t xml:space="preserve">Wilding, D., Fray, P., Molitorisz, S. &amp; McKewon, E. (2018) </w:t>
      </w:r>
      <w:r w:rsidRPr="005E08DB">
        <w:rPr>
          <w:i/>
          <w:iCs/>
        </w:rPr>
        <w:t>The Impact of Digital Platforms on News and Journalistic Content.</w:t>
      </w:r>
      <w:r w:rsidRPr="005E08DB">
        <w:t xml:space="preserve"> Available at: </w:t>
      </w:r>
      <w:hyperlink r:id="rId150" w:history="1">
        <w:r w:rsidRPr="005E08DB">
          <w:rPr>
            <w:rStyle w:val="Hyperlink"/>
          </w:rPr>
          <w:t>https://www.accc.gov.au/system/files/ACCC+commissioned+report+-+The+impact+of+digital+platforms+on+news+and+journalistic+content,+Centre+for+Media+Transition+(2).pdf</w:t>
        </w:r>
      </w:hyperlink>
      <w:r w:rsidRPr="005E08DB">
        <w:t xml:space="preserve"> (Accessed 14/12/2024).</w:t>
      </w:r>
    </w:p>
    <w:p w14:paraId="215010DA" w14:textId="77777777" w:rsidR="005E08DB" w:rsidRPr="005E08DB" w:rsidRDefault="005E08DB" w:rsidP="005E08DB">
      <w:pPr>
        <w:spacing w:line="480" w:lineRule="auto"/>
      </w:pPr>
    </w:p>
    <w:tbl>
      <w:tblPr>
        <w:tblW w:w="9372" w:type="dxa"/>
        <w:shd w:val="clear" w:color="auto" w:fill="FFFFFF"/>
        <w:tblCellMar>
          <w:left w:w="0" w:type="dxa"/>
          <w:right w:w="0" w:type="dxa"/>
        </w:tblCellMar>
        <w:tblLook w:val="04A0" w:firstRow="1" w:lastRow="0" w:firstColumn="1" w:lastColumn="0" w:noHBand="0" w:noVBand="1"/>
      </w:tblPr>
      <w:tblGrid>
        <w:gridCol w:w="9372"/>
      </w:tblGrid>
      <w:tr w:rsidR="005E08DB" w:rsidRPr="005E08DB" w14:paraId="73C18C81" w14:textId="77777777" w:rsidTr="005E08DB">
        <w:trPr>
          <w:trHeight w:val="2857"/>
        </w:trPr>
        <w:tc>
          <w:tcPr>
            <w:tcW w:w="9372" w:type="dxa"/>
            <w:shd w:val="clear" w:color="auto" w:fill="FFFFFF"/>
            <w:tcMar>
              <w:top w:w="120" w:type="dxa"/>
              <w:left w:w="0" w:type="dxa"/>
              <w:bottom w:w="120" w:type="dxa"/>
              <w:right w:w="0" w:type="dxa"/>
            </w:tcMar>
            <w:hideMark/>
          </w:tcPr>
          <w:p w14:paraId="17A33C76" w14:textId="3CCC95C5" w:rsidR="005E08DB" w:rsidRPr="005E08DB" w:rsidRDefault="005E08DB" w:rsidP="005E08DB">
            <w:pPr>
              <w:spacing w:line="480" w:lineRule="auto"/>
            </w:pPr>
            <w:r w:rsidRPr="005E08DB">
              <w:t>Williams, J.B. (2021) ‘Maximizing# MeToo: intersectionality &amp; the movement’, </w:t>
            </w:r>
            <w:r w:rsidRPr="005E08DB">
              <w:rPr>
                <w:i/>
                <w:iCs/>
              </w:rPr>
              <w:t>BCL Rev.</w:t>
            </w:r>
            <w:r w:rsidRPr="005E08DB">
              <w:t>, </w:t>
            </w:r>
            <w:r w:rsidRPr="005E08DB">
              <w:rPr>
                <w:i/>
                <w:iCs/>
              </w:rPr>
              <w:t>62</w:t>
            </w:r>
            <w:r w:rsidRPr="005E08DB">
              <w:t>, p.</w:t>
            </w:r>
            <w:r w:rsidR="00DA4DBD">
              <w:t xml:space="preserve"> </w:t>
            </w:r>
            <w:r w:rsidRPr="005E08DB">
              <w:t>1797.</w:t>
            </w:r>
          </w:p>
          <w:p w14:paraId="6C53365C" w14:textId="77777777" w:rsidR="005E08DB" w:rsidRPr="005E08DB" w:rsidRDefault="005E08DB" w:rsidP="005E08DB">
            <w:pPr>
              <w:spacing w:line="480" w:lineRule="auto"/>
            </w:pPr>
          </w:p>
          <w:p w14:paraId="4F5949CD" w14:textId="74EC9646" w:rsidR="005E08DB" w:rsidRPr="005E08DB" w:rsidRDefault="005E08DB" w:rsidP="005E08DB">
            <w:pPr>
              <w:spacing w:line="480" w:lineRule="auto"/>
            </w:pPr>
            <w:r w:rsidRPr="005E08DB">
              <w:t>Williams, M. and Moser, T. (2019) ‘The art of coding and thematic exploration in qualitative research’, </w:t>
            </w:r>
            <w:r w:rsidRPr="005E08DB">
              <w:rPr>
                <w:i/>
                <w:iCs/>
              </w:rPr>
              <w:t>International management review</w:t>
            </w:r>
            <w:r w:rsidRPr="005E08DB">
              <w:t>, </w:t>
            </w:r>
            <w:r w:rsidRPr="00DA4DBD">
              <w:t>15(1</w:t>
            </w:r>
            <w:r w:rsidRPr="005E08DB">
              <w:t>), pp.</w:t>
            </w:r>
            <w:r w:rsidR="00DA4DBD">
              <w:t xml:space="preserve"> </w:t>
            </w:r>
            <w:r w:rsidRPr="005E08DB">
              <w:t>45-55.</w:t>
            </w:r>
          </w:p>
          <w:p w14:paraId="2F712A58" w14:textId="77777777" w:rsidR="005E08DB" w:rsidRPr="005E08DB" w:rsidRDefault="005E08DB" w:rsidP="005E08DB">
            <w:pPr>
              <w:spacing w:line="480" w:lineRule="auto"/>
            </w:pPr>
          </w:p>
          <w:p w14:paraId="237248E3" w14:textId="4DA7D678" w:rsidR="005E08DB" w:rsidRDefault="005E08DB" w:rsidP="005E08DB">
            <w:pPr>
              <w:spacing w:line="480" w:lineRule="auto"/>
            </w:pPr>
            <w:r w:rsidRPr="005E08DB">
              <w:lastRenderedPageBreak/>
              <w:t xml:space="preserve">Williamson, L.E., Bayly, M., Poncelet, E. and Lawson, K.L. (2020) ‘ “It’s just one step in the right direction”: A qualitative exploration of undergraduate student perceptions of# MeToo’, </w:t>
            </w:r>
            <w:r w:rsidRPr="005E08DB">
              <w:rPr>
                <w:i/>
                <w:iCs/>
              </w:rPr>
              <w:t>The Canadian Journal of Human Sexuality</w:t>
            </w:r>
            <w:r w:rsidRPr="005E08DB">
              <w:t>, </w:t>
            </w:r>
            <w:r w:rsidRPr="005E08DB">
              <w:rPr>
                <w:i/>
                <w:iCs/>
              </w:rPr>
              <w:t>29</w:t>
            </w:r>
            <w:r w:rsidRPr="005E08DB">
              <w:t>(1), pp.</w:t>
            </w:r>
            <w:r w:rsidR="00DA4DBD">
              <w:t xml:space="preserve"> </w:t>
            </w:r>
            <w:r w:rsidRPr="005E08DB">
              <w:t>11-24.</w:t>
            </w:r>
          </w:p>
          <w:p w14:paraId="0638306D" w14:textId="77777777" w:rsidR="00E84020" w:rsidRDefault="00E84020" w:rsidP="005E08DB">
            <w:pPr>
              <w:spacing w:line="480" w:lineRule="auto"/>
            </w:pPr>
          </w:p>
          <w:p w14:paraId="770636B8" w14:textId="5702B119" w:rsidR="00E84020" w:rsidRDefault="00E84020" w:rsidP="00E84020">
            <w:pPr>
              <w:spacing w:line="480" w:lineRule="auto"/>
            </w:pPr>
            <w:r w:rsidRPr="00C003FC">
              <w:t xml:space="preserve">Wilson, L. C., &amp; Newins, A. R. (2022) </w:t>
            </w:r>
            <w:r>
              <w:t>‘</w:t>
            </w:r>
            <w:r w:rsidRPr="00C003FC">
              <w:t>Attitudes toward men and rejection of rape myths: the impact on- survivor rape acknowledgment</w:t>
            </w:r>
            <w:r>
              <w:t xml:space="preserve">’, </w:t>
            </w:r>
            <w:r w:rsidRPr="00E84020">
              <w:rPr>
                <w:i/>
                <w:iCs/>
              </w:rPr>
              <w:t>Journal of interpersonal violence</w:t>
            </w:r>
            <w:r w:rsidRPr="00C003FC">
              <w:t xml:space="preserve">, 37(3-4), </w:t>
            </w:r>
            <w:r>
              <w:t xml:space="preserve">pp. </w:t>
            </w:r>
            <w:r w:rsidRPr="00C003FC">
              <w:t xml:space="preserve">1686-1703. </w:t>
            </w:r>
            <w:r>
              <w:t xml:space="preserve">Available at: </w:t>
            </w:r>
            <w:hyperlink r:id="rId151" w:history="1">
              <w:r w:rsidRPr="00123FED">
                <w:rPr>
                  <w:rStyle w:val="Hyperlink"/>
                </w:rPr>
                <w:t>https://doi.org/10.1177/0886260520933268</w:t>
              </w:r>
            </w:hyperlink>
            <w:r>
              <w:t xml:space="preserve"> (Accessed 2/1/2025).</w:t>
            </w:r>
          </w:p>
          <w:p w14:paraId="6378A884" w14:textId="77777777" w:rsidR="00E84020" w:rsidRDefault="00E84020" w:rsidP="00E84020">
            <w:pPr>
              <w:spacing w:line="480" w:lineRule="auto"/>
            </w:pPr>
          </w:p>
          <w:p w14:paraId="6072A3C8" w14:textId="77777777" w:rsidR="00E84020" w:rsidRDefault="00E84020" w:rsidP="00E84020">
            <w:pPr>
              <w:spacing w:line="480" w:lineRule="auto"/>
            </w:pPr>
          </w:p>
          <w:p w14:paraId="290216D6" w14:textId="4F540FB2" w:rsidR="00E84020" w:rsidRDefault="00E84020" w:rsidP="00E84020">
            <w:pPr>
              <w:spacing w:line="480" w:lineRule="auto"/>
            </w:pPr>
            <w:r w:rsidRPr="007D7B9F">
              <w:t>Wilz, K.</w:t>
            </w:r>
            <w:r>
              <w:t xml:space="preserve"> (</w:t>
            </w:r>
            <w:r w:rsidRPr="007D7B9F">
              <w:t>2019</w:t>
            </w:r>
            <w:r>
              <w:t>)</w:t>
            </w:r>
            <w:r w:rsidRPr="007D7B9F">
              <w:t> </w:t>
            </w:r>
            <w:r w:rsidRPr="007D7B9F">
              <w:rPr>
                <w:i/>
                <w:iCs/>
              </w:rPr>
              <w:t xml:space="preserve">Resisting rape culture through Pop culture: Sex after# </w:t>
            </w:r>
            <w:proofErr w:type="spellStart"/>
            <w:r w:rsidRPr="007D7B9F">
              <w:rPr>
                <w:i/>
                <w:iCs/>
              </w:rPr>
              <w:t>metoo</w:t>
            </w:r>
            <w:proofErr w:type="spellEnd"/>
            <w:r w:rsidRPr="007D7B9F">
              <w:t xml:space="preserve">. </w:t>
            </w:r>
            <w:r>
              <w:t xml:space="preserve">Maryland: </w:t>
            </w:r>
            <w:r w:rsidRPr="007D7B9F">
              <w:t>Rowman &amp; Littlefield.</w:t>
            </w:r>
          </w:p>
          <w:p w14:paraId="7262FAE9" w14:textId="77777777" w:rsidR="005E08DB" w:rsidRPr="005E08DB" w:rsidRDefault="005E08DB" w:rsidP="005E08DB">
            <w:pPr>
              <w:spacing w:line="480" w:lineRule="auto"/>
            </w:pPr>
          </w:p>
          <w:p w14:paraId="5A40C3AA" w14:textId="334DE06F" w:rsidR="005E08DB" w:rsidRPr="005E08DB" w:rsidRDefault="005E08DB" w:rsidP="005E08DB">
            <w:pPr>
              <w:spacing w:line="480" w:lineRule="auto"/>
            </w:pPr>
            <w:proofErr w:type="spellStart"/>
            <w:r w:rsidRPr="005E08DB">
              <w:t>Winderman</w:t>
            </w:r>
            <w:proofErr w:type="spellEnd"/>
            <w:r w:rsidRPr="005E08DB">
              <w:t>, E. (2021) ‘Anger's volumes: Rhetorics of amplification and aggregation in# MeToo’. In </w:t>
            </w:r>
            <w:r w:rsidRPr="005E08DB">
              <w:rPr>
                <w:i/>
                <w:iCs/>
              </w:rPr>
              <w:t># MeToo</w:t>
            </w:r>
            <w:r w:rsidRPr="005E08DB">
              <w:t> (p</w:t>
            </w:r>
            <w:r w:rsidR="00DA4DBD">
              <w:t xml:space="preserve">p. </w:t>
            </w:r>
            <w:r w:rsidRPr="005E08DB">
              <w:t>64-83). Oxford: Routledge.</w:t>
            </w:r>
          </w:p>
          <w:p w14:paraId="019F36E4" w14:textId="77777777" w:rsidR="005E08DB" w:rsidRPr="005E08DB" w:rsidRDefault="005E08DB" w:rsidP="005E08DB">
            <w:pPr>
              <w:spacing w:line="480" w:lineRule="auto"/>
            </w:pPr>
          </w:p>
          <w:p w14:paraId="54096C0B" w14:textId="77777777" w:rsidR="005E08DB" w:rsidRPr="005E08DB" w:rsidRDefault="005E08DB" w:rsidP="005E08DB">
            <w:pPr>
              <w:spacing w:line="480" w:lineRule="auto"/>
            </w:pPr>
            <w:r w:rsidRPr="005E08DB">
              <w:t>Wiper, C. (2018). </w:t>
            </w:r>
            <w:r w:rsidRPr="005E08DB">
              <w:rPr>
                <w:i/>
                <w:iCs/>
              </w:rPr>
              <w:t>Feminist Anti-Violence Activism in Austerity Britain: A North East of England Case Study</w:t>
            </w:r>
            <w:r w:rsidRPr="005E08DB">
              <w:t xml:space="preserve">. Doctoral Thesis. University of Northumbria at Newcastle. Available at: </w:t>
            </w:r>
            <w:hyperlink r:id="rId152" w:history="1">
              <w:r w:rsidRPr="005E08DB">
                <w:rPr>
                  <w:rStyle w:val="Hyperlink"/>
                </w:rPr>
                <w:t>https://library.northumbria.ac.uk/open-access/repositories</w:t>
              </w:r>
            </w:hyperlink>
            <w:r w:rsidRPr="005E08DB">
              <w:t xml:space="preserve"> (Accessed 11/2/2025).</w:t>
            </w:r>
          </w:p>
          <w:p w14:paraId="0882CA14" w14:textId="77777777" w:rsidR="005E08DB" w:rsidRPr="005E08DB" w:rsidRDefault="005E08DB" w:rsidP="005E08DB">
            <w:pPr>
              <w:spacing w:line="480" w:lineRule="auto"/>
            </w:pPr>
          </w:p>
          <w:p w14:paraId="1C8F054F" w14:textId="77777777" w:rsidR="005E08DB" w:rsidRPr="005E08DB" w:rsidRDefault="005E08DB" w:rsidP="005E08DB">
            <w:pPr>
              <w:spacing w:line="480" w:lineRule="auto"/>
            </w:pPr>
            <w:r w:rsidRPr="005E08DB">
              <w:t>Wolmarans, M. (2024) Describing Violence To Police: Negotiating Culpability and Victimhood-A Single Case Analysis. Doctoral dissertation. University of Wellington.</w:t>
            </w:r>
          </w:p>
          <w:p w14:paraId="35CB6956" w14:textId="77777777" w:rsidR="005E08DB" w:rsidRPr="005E08DB" w:rsidRDefault="005E08DB" w:rsidP="005E08DB">
            <w:pPr>
              <w:spacing w:line="480" w:lineRule="auto"/>
            </w:pPr>
          </w:p>
          <w:p w14:paraId="5794E693" w14:textId="77777777" w:rsidR="005E08DB" w:rsidRPr="005E08DB" w:rsidRDefault="005E08DB" w:rsidP="005E08DB">
            <w:pPr>
              <w:spacing w:line="480" w:lineRule="auto"/>
            </w:pPr>
            <w:r w:rsidRPr="005E08DB">
              <w:t>van Rijswijk, H. (2024) </w:t>
            </w:r>
            <w:r w:rsidRPr="005E08DB">
              <w:rPr>
                <w:i/>
                <w:iCs/>
              </w:rPr>
              <w:t>Law, Culture and the Figure of the Girl: Genre and Gender Violence</w:t>
            </w:r>
            <w:r w:rsidRPr="005E08DB">
              <w:t>. Oxford: Taylor &amp; Francis.</w:t>
            </w:r>
          </w:p>
          <w:p w14:paraId="065E898C" w14:textId="77777777" w:rsidR="005E08DB" w:rsidRPr="005E08DB" w:rsidRDefault="005E08DB" w:rsidP="005E08DB">
            <w:pPr>
              <w:spacing w:line="480" w:lineRule="auto"/>
            </w:pPr>
          </w:p>
          <w:p w14:paraId="73CF61CD" w14:textId="77777777" w:rsidR="005E08DB" w:rsidRPr="005E08DB" w:rsidRDefault="005E08DB" w:rsidP="005E08DB">
            <w:pPr>
              <w:spacing w:line="480" w:lineRule="auto"/>
            </w:pPr>
            <w:r w:rsidRPr="005E08DB">
              <w:t>Vasko, E.T. (2015) </w:t>
            </w:r>
            <w:r w:rsidRPr="005E08DB">
              <w:rPr>
                <w:i/>
                <w:iCs/>
              </w:rPr>
              <w:t>Beyond Apathy: A Theology for Bystanders</w:t>
            </w:r>
            <w:r w:rsidRPr="005E08DB">
              <w:t>. Minnesota: Augsburg Fortress Publishers.</w:t>
            </w:r>
          </w:p>
          <w:p w14:paraId="75E7DA2C" w14:textId="77777777" w:rsidR="005E08DB" w:rsidRPr="005E08DB" w:rsidRDefault="005E08DB" w:rsidP="005E08DB">
            <w:pPr>
              <w:spacing w:line="480" w:lineRule="auto"/>
            </w:pPr>
          </w:p>
          <w:p w14:paraId="5AA9CEFB" w14:textId="3ADB92C2" w:rsidR="005E08DB" w:rsidRPr="005E08DB" w:rsidRDefault="005E08DB" w:rsidP="005E08DB">
            <w:pPr>
              <w:spacing w:line="480" w:lineRule="auto"/>
            </w:pPr>
            <w:r w:rsidRPr="005E08DB">
              <w:t xml:space="preserve">Xia, Y., Robinson, S., </w:t>
            </w:r>
            <w:proofErr w:type="spellStart"/>
            <w:r w:rsidRPr="005E08DB">
              <w:t>Zahay</w:t>
            </w:r>
            <w:proofErr w:type="spellEnd"/>
            <w:r w:rsidRPr="005E08DB">
              <w:t xml:space="preserve">, M. and Freelon, D. (2020) ‘The evolving journalistic roles on social media: Exploring “engagement” as relationship-building between journalists and citizens’, </w:t>
            </w:r>
            <w:r w:rsidRPr="005E08DB">
              <w:rPr>
                <w:i/>
                <w:iCs/>
              </w:rPr>
              <w:t>Journalism Practice</w:t>
            </w:r>
            <w:r w:rsidRPr="005E08DB">
              <w:t>, </w:t>
            </w:r>
            <w:r w:rsidRPr="005E08DB">
              <w:rPr>
                <w:i/>
                <w:iCs/>
              </w:rPr>
              <w:t>14</w:t>
            </w:r>
            <w:r w:rsidRPr="005E08DB">
              <w:t>(5), pp.</w:t>
            </w:r>
            <w:r w:rsidR="00DA4DBD">
              <w:t xml:space="preserve"> </w:t>
            </w:r>
            <w:r w:rsidRPr="005E08DB">
              <w:t>556-573.</w:t>
            </w:r>
          </w:p>
          <w:p w14:paraId="3F765CE8" w14:textId="77777777" w:rsidR="005E08DB" w:rsidRPr="005E08DB" w:rsidRDefault="005E08DB" w:rsidP="005E08DB">
            <w:pPr>
              <w:spacing w:line="480" w:lineRule="auto"/>
            </w:pPr>
          </w:p>
          <w:p w14:paraId="3AD7156F" w14:textId="1803DA2B" w:rsidR="005E08DB" w:rsidRPr="005E08DB" w:rsidRDefault="005E08DB" w:rsidP="005E08DB">
            <w:pPr>
              <w:spacing w:line="480" w:lineRule="auto"/>
              <w:rPr>
                <w:color w:val="000000" w:themeColor="text1"/>
              </w:rPr>
            </w:pPr>
            <w:r w:rsidRPr="005E08DB">
              <w:t>Xu W.</w:t>
            </w:r>
            <w:r w:rsidR="0078334F">
              <w:t xml:space="preserve"> and </w:t>
            </w:r>
            <w:r w:rsidRPr="005E08DB">
              <w:t xml:space="preserve">Zammit K. (2020) ‘Applying thematic analysis to education: A hybrid approach to interpreting data in practitioner research’, </w:t>
            </w:r>
            <w:r w:rsidRPr="005E08DB">
              <w:rPr>
                <w:i/>
                <w:iCs/>
              </w:rPr>
              <w:t>International Journal of Qualitative Methods</w:t>
            </w:r>
            <w:r w:rsidRPr="005E08DB">
              <w:t>, 19, 1609406920918810. Available at: </w:t>
            </w:r>
            <w:hyperlink r:id="rId153" w:history="1">
              <w:r w:rsidRPr="005E08DB">
                <w:rPr>
                  <w:rStyle w:val="Hyperlink"/>
                </w:rPr>
                <w:t>https://doi.org/10.1177/1609406920918810</w:t>
              </w:r>
            </w:hyperlink>
            <w:r w:rsidRPr="005E08DB">
              <w:rPr>
                <w:rStyle w:val="Hyperlink"/>
              </w:rPr>
              <w:t xml:space="preserve"> </w:t>
            </w:r>
            <w:r w:rsidRPr="005E08DB">
              <w:rPr>
                <w:rStyle w:val="Hyperlink"/>
                <w:color w:val="000000" w:themeColor="text1"/>
              </w:rPr>
              <w:t>(Accessed 17/2/2025).</w:t>
            </w:r>
          </w:p>
          <w:p w14:paraId="685E2567" w14:textId="77777777" w:rsidR="005E08DB" w:rsidRPr="005E08DB" w:rsidRDefault="005E08DB" w:rsidP="005E08DB">
            <w:pPr>
              <w:spacing w:line="480" w:lineRule="auto"/>
            </w:pPr>
          </w:p>
          <w:p w14:paraId="7ECDD7B3" w14:textId="77777777" w:rsidR="005E08DB" w:rsidRPr="005E08DB" w:rsidRDefault="005E08DB" w:rsidP="005E08DB">
            <w:pPr>
              <w:spacing w:line="480" w:lineRule="auto"/>
            </w:pPr>
            <w:r w:rsidRPr="005E08DB">
              <w:t>Yardley, E. (2017) </w:t>
            </w:r>
            <w:r w:rsidRPr="005E08DB">
              <w:rPr>
                <w:i/>
                <w:iCs/>
              </w:rPr>
              <w:t>Social media homicide confessions: Stories of killers and their victims</w:t>
            </w:r>
            <w:r w:rsidRPr="005E08DB">
              <w:t>. Bristol: Policy Press.</w:t>
            </w:r>
          </w:p>
          <w:p w14:paraId="39D8F4D3" w14:textId="77777777" w:rsidR="005E08DB" w:rsidRPr="005E08DB" w:rsidRDefault="005E08DB" w:rsidP="005E08DB">
            <w:pPr>
              <w:spacing w:line="480" w:lineRule="auto"/>
            </w:pPr>
          </w:p>
          <w:p w14:paraId="533513CD" w14:textId="227402F2" w:rsidR="005E08DB" w:rsidRPr="005E08DB" w:rsidRDefault="005E08DB" w:rsidP="005E08DB">
            <w:pPr>
              <w:spacing w:line="480" w:lineRule="auto"/>
            </w:pPr>
            <w:r w:rsidRPr="005E08DB">
              <w:t xml:space="preserve">Youvan, D. C. (2024) The </w:t>
            </w:r>
            <w:r w:rsidR="00DA4DBD" w:rsidRPr="005E08DB">
              <w:t>evolution</w:t>
            </w:r>
            <w:r w:rsidRPr="005E08DB">
              <w:t xml:space="preserve"> of U.S. Mainstream Media Headlines: From Investigative Journalism to Sensationalism in the Digital Age. Available at: </w:t>
            </w:r>
            <w:hyperlink r:id="rId154" w:history="1">
              <w:r w:rsidRPr="005E08DB">
                <w:rPr>
                  <w:rStyle w:val="Hyperlink"/>
                </w:rPr>
                <w:t>https://www.researchgate.net/publication/384458965_The_Evolution_of_US_</w:t>
              </w:r>
            </w:hyperlink>
          </w:p>
          <w:p w14:paraId="20AAF67D" w14:textId="792D490D" w:rsidR="005E08DB" w:rsidRPr="005E08DB" w:rsidRDefault="005E08DB" w:rsidP="005E08DB">
            <w:pPr>
              <w:spacing w:line="480" w:lineRule="auto"/>
            </w:pPr>
            <w:r w:rsidRPr="005E08DB">
              <w:t xml:space="preserve"> (Accessed 11/1/2025). </w:t>
            </w:r>
          </w:p>
          <w:p w14:paraId="59BEE28A" w14:textId="77777777" w:rsidR="005E08DB" w:rsidRPr="005E08DB" w:rsidRDefault="005E08DB" w:rsidP="005E08DB">
            <w:pPr>
              <w:spacing w:line="480" w:lineRule="auto"/>
            </w:pPr>
          </w:p>
          <w:p w14:paraId="0B05ACC4" w14:textId="77777777" w:rsidR="005E08DB" w:rsidRPr="005E08DB" w:rsidRDefault="005E08DB" w:rsidP="005E08DB">
            <w:pPr>
              <w:spacing w:line="480" w:lineRule="auto"/>
            </w:pPr>
          </w:p>
        </w:tc>
      </w:tr>
    </w:tbl>
    <w:p w14:paraId="390AB91F" w14:textId="6617DB7C" w:rsidR="002530A0" w:rsidRDefault="002530A0" w:rsidP="7F7B3247">
      <w:pPr>
        <w:spacing w:line="480" w:lineRule="auto"/>
        <w:ind w:right="567"/>
        <w:outlineLvl w:val="0"/>
        <w:rPr>
          <w:rStyle w:val="Heading1Char"/>
          <w:rFonts w:ascii="Times New Roman" w:eastAsia="Times New Roman" w:hAnsi="Times New Roman"/>
          <w:sz w:val="24"/>
          <w:szCs w:val="24"/>
        </w:rPr>
      </w:pPr>
    </w:p>
    <w:p w14:paraId="1F7CAC07" w14:textId="77777777" w:rsidR="0078334F" w:rsidRPr="00EE6AA9" w:rsidRDefault="0078334F" w:rsidP="7F7B3247">
      <w:pPr>
        <w:spacing w:line="480" w:lineRule="auto"/>
        <w:ind w:right="567"/>
        <w:outlineLvl w:val="0"/>
        <w:rPr>
          <w:rStyle w:val="Heading1Char"/>
          <w:rFonts w:ascii="Times New Roman" w:eastAsia="Times New Roman" w:hAnsi="Times New Roman"/>
          <w:sz w:val="24"/>
          <w:szCs w:val="24"/>
        </w:rPr>
      </w:pPr>
    </w:p>
    <w:p w14:paraId="7076BB00" w14:textId="357F94E3" w:rsidR="002530A0" w:rsidRPr="00EE6AA9" w:rsidRDefault="2405B663" w:rsidP="7F7B3247">
      <w:pPr>
        <w:spacing w:line="480" w:lineRule="auto"/>
        <w:ind w:right="567"/>
        <w:outlineLvl w:val="0"/>
        <w:rPr>
          <w:b/>
          <w:bCs/>
          <w:color w:val="000000"/>
        </w:rPr>
      </w:pPr>
      <w:bookmarkStart w:id="77" w:name="_Toc193904210"/>
      <w:r w:rsidRPr="7F7B3247">
        <w:rPr>
          <w:rStyle w:val="Heading1Char"/>
          <w:rFonts w:ascii="Times New Roman" w:eastAsia="Times New Roman" w:hAnsi="Times New Roman"/>
          <w:sz w:val="24"/>
          <w:szCs w:val="24"/>
        </w:rPr>
        <w:t xml:space="preserve">8: </w:t>
      </w:r>
      <w:r w:rsidR="003366DD" w:rsidRPr="7F7B3247">
        <w:rPr>
          <w:rStyle w:val="Heading1Char"/>
          <w:rFonts w:ascii="Times New Roman" w:eastAsia="Times New Roman" w:hAnsi="Times New Roman"/>
          <w:sz w:val="24"/>
          <w:szCs w:val="24"/>
        </w:rPr>
        <w:t>APPENDICE</w:t>
      </w:r>
      <w:r w:rsidR="00FE5105" w:rsidRPr="7F7B3247">
        <w:rPr>
          <w:rStyle w:val="Heading1Char"/>
          <w:rFonts w:ascii="Times New Roman" w:eastAsia="Times New Roman" w:hAnsi="Times New Roman"/>
          <w:sz w:val="24"/>
          <w:szCs w:val="24"/>
        </w:rPr>
        <w:t>S</w:t>
      </w:r>
      <w:bookmarkEnd w:id="77"/>
    </w:p>
    <w:p w14:paraId="5F386B4B" w14:textId="578B44EF" w:rsidR="008438C5" w:rsidRPr="008438C5" w:rsidRDefault="00F05D06" w:rsidP="7F7B3247">
      <w:pPr>
        <w:pStyle w:val="Heading2"/>
        <w:rPr>
          <w:rFonts w:ascii="Times New Roman" w:eastAsia="Times New Roman" w:hAnsi="Times New Roman" w:cs="Times New Roman"/>
          <w:b/>
          <w:bCs/>
          <w:i/>
          <w:iCs/>
          <w:color w:val="auto"/>
          <w:sz w:val="24"/>
          <w:szCs w:val="24"/>
        </w:rPr>
      </w:pPr>
      <w:bookmarkStart w:id="78" w:name="_Toc193904211"/>
      <w:r w:rsidRPr="7F7B3247">
        <w:rPr>
          <w:rFonts w:ascii="Times New Roman" w:eastAsia="Times New Roman" w:hAnsi="Times New Roman" w:cs="Times New Roman"/>
          <w:b/>
          <w:bCs/>
          <w:color w:val="auto"/>
          <w:sz w:val="24"/>
          <w:szCs w:val="24"/>
        </w:rPr>
        <w:lastRenderedPageBreak/>
        <w:t>Appendix</w:t>
      </w:r>
      <w:r w:rsidR="005E060A" w:rsidRPr="7F7B3247">
        <w:rPr>
          <w:rFonts w:ascii="Times New Roman" w:eastAsia="Times New Roman" w:hAnsi="Times New Roman" w:cs="Times New Roman"/>
          <w:b/>
          <w:bCs/>
          <w:color w:val="auto"/>
          <w:sz w:val="24"/>
          <w:szCs w:val="24"/>
        </w:rPr>
        <w:t xml:space="preserve"> </w:t>
      </w:r>
      <w:r w:rsidR="00081CBA">
        <w:rPr>
          <w:rFonts w:ascii="Times New Roman" w:eastAsia="Times New Roman" w:hAnsi="Times New Roman" w:cs="Times New Roman"/>
          <w:b/>
          <w:bCs/>
          <w:color w:val="auto"/>
          <w:sz w:val="24"/>
          <w:szCs w:val="24"/>
        </w:rPr>
        <w:t>B</w:t>
      </w:r>
      <w:r w:rsidRPr="7F7B3247">
        <w:rPr>
          <w:rFonts w:ascii="Times New Roman" w:eastAsia="Times New Roman" w:hAnsi="Times New Roman" w:cs="Times New Roman"/>
          <w:b/>
          <w:bCs/>
          <w:color w:val="auto"/>
          <w:sz w:val="24"/>
          <w:szCs w:val="24"/>
        </w:rPr>
        <w:t>:</w:t>
      </w:r>
      <w:r w:rsidR="001C49A5" w:rsidRPr="7F7B3247">
        <w:rPr>
          <w:rFonts w:ascii="Times New Roman" w:eastAsia="Times New Roman" w:hAnsi="Times New Roman" w:cs="Times New Roman"/>
          <w:b/>
          <w:bCs/>
          <w:color w:val="auto"/>
          <w:sz w:val="24"/>
          <w:szCs w:val="24"/>
        </w:rPr>
        <w:t xml:space="preserve"> </w:t>
      </w:r>
      <w:r w:rsidR="007F687D" w:rsidRPr="7F7B3247">
        <w:rPr>
          <w:rFonts w:ascii="Times New Roman" w:eastAsia="Times New Roman" w:hAnsi="Times New Roman" w:cs="Times New Roman"/>
          <w:b/>
          <w:bCs/>
          <w:color w:val="auto"/>
          <w:sz w:val="24"/>
          <w:szCs w:val="24"/>
        </w:rPr>
        <w:t>Ethics Form</w:t>
      </w:r>
      <w:bookmarkEnd w:id="78"/>
    </w:p>
    <w:p w14:paraId="3104720D" w14:textId="330FD851" w:rsidR="00CC52DD" w:rsidRDefault="00081CBA" w:rsidP="7F7B3247">
      <w:pPr>
        <w:pStyle w:val="Heading2"/>
        <w:rPr>
          <w:rFonts w:ascii="Times New Roman" w:eastAsia="Times New Roman" w:hAnsi="Times New Roman" w:cs="Times New Roman"/>
          <w:b/>
          <w:bCs/>
          <w:color w:val="auto"/>
          <w:sz w:val="24"/>
          <w:szCs w:val="24"/>
        </w:rPr>
      </w:pPr>
      <w:bookmarkStart w:id="79" w:name="_Toc193903898"/>
      <w:bookmarkStart w:id="80" w:name="_Toc193904212"/>
      <w:r>
        <w:rPr>
          <w:noProof/>
          <w:color w:val="000000"/>
        </w:rPr>
        <w:drawing>
          <wp:anchor distT="0" distB="0" distL="114300" distR="114300" simplePos="0" relativeHeight="251661316" behindDoc="0" locked="0" layoutInCell="1" allowOverlap="1" wp14:anchorId="7B2A9DCE" wp14:editId="415E2EE9">
            <wp:simplePos x="0" y="0"/>
            <wp:positionH relativeFrom="column">
              <wp:posOffset>0</wp:posOffset>
            </wp:positionH>
            <wp:positionV relativeFrom="paragraph">
              <wp:posOffset>165100</wp:posOffset>
            </wp:positionV>
            <wp:extent cx="5582285" cy="7411085"/>
            <wp:effectExtent l="0" t="0" r="5715" b="5715"/>
            <wp:wrapThrough wrapText="bothSides">
              <wp:wrapPolygon edited="0">
                <wp:start x="0" y="0"/>
                <wp:lineTo x="0" y="21580"/>
                <wp:lineTo x="21573" y="21580"/>
                <wp:lineTo x="21573" y="0"/>
                <wp:lineTo x="0" y="0"/>
              </wp:wrapPolygon>
            </wp:wrapThrough>
            <wp:docPr id="158248707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87079" name="Picture 4" descr="A screenshot of a computer&#10;&#10;Description automatically generated"/>
                    <pic:cNvPicPr/>
                  </pic:nvPicPr>
                  <pic:blipFill rotWithShape="1">
                    <a:blip r:embed="rId155">
                      <a:extLst>
                        <a:ext uri="{28A0092B-C50C-407E-A947-70E740481C1C}">
                          <a14:useLocalDpi xmlns:a14="http://schemas.microsoft.com/office/drawing/2010/main" val="0"/>
                        </a:ext>
                      </a:extLst>
                    </a:blip>
                    <a:srcRect l="20382" t="22387" r="47866" b="10160"/>
                    <a:stretch/>
                  </pic:blipFill>
                  <pic:spPr bwMode="auto">
                    <a:xfrm>
                      <a:off x="0" y="0"/>
                      <a:ext cx="5582285" cy="7411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9"/>
      <w:bookmarkEnd w:id="80"/>
    </w:p>
    <w:p w14:paraId="130F80D4" w14:textId="0B7C1A76" w:rsidR="00081CBA" w:rsidRPr="00081CBA" w:rsidRDefault="00081CBA" w:rsidP="00081CBA"/>
    <w:p w14:paraId="74554546" w14:textId="557ACC62" w:rsidR="00CC52DD" w:rsidRDefault="00081CBA" w:rsidP="7F7B3247">
      <w:pPr>
        <w:pStyle w:val="Heading2"/>
        <w:rPr>
          <w:rFonts w:ascii="Times New Roman" w:eastAsia="Times New Roman" w:hAnsi="Times New Roman" w:cs="Times New Roman"/>
          <w:b/>
          <w:bCs/>
          <w:color w:val="auto"/>
          <w:sz w:val="24"/>
          <w:szCs w:val="24"/>
        </w:rPr>
      </w:pPr>
      <w:bookmarkStart w:id="81" w:name="_Toc193903899"/>
      <w:bookmarkStart w:id="82" w:name="_Toc193904213"/>
      <w:r>
        <w:rPr>
          <w:noProof/>
          <w:color w:val="000000"/>
        </w:rPr>
        <w:lastRenderedPageBreak/>
        <w:drawing>
          <wp:anchor distT="0" distB="0" distL="114300" distR="114300" simplePos="0" relativeHeight="251663364" behindDoc="0" locked="0" layoutInCell="1" allowOverlap="1" wp14:anchorId="28FA3F07" wp14:editId="14D08F42">
            <wp:simplePos x="0" y="0"/>
            <wp:positionH relativeFrom="column">
              <wp:posOffset>0</wp:posOffset>
            </wp:positionH>
            <wp:positionV relativeFrom="paragraph">
              <wp:posOffset>74930</wp:posOffset>
            </wp:positionV>
            <wp:extent cx="5559425" cy="7607300"/>
            <wp:effectExtent l="0" t="0" r="3175" b="0"/>
            <wp:wrapThrough wrapText="bothSides">
              <wp:wrapPolygon edited="0">
                <wp:start x="0" y="0"/>
                <wp:lineTo x="0" y="21564"/>
                <wp:lineTo x="21563" y="21564"/>
                <wp:lineTo x="21563" y="0"/>
                <wp:lineTo x="0" y="0"/>
              </wp:wrapPolygon>
            </wp:wrapThrough>
            <wp:docPr id="160764055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40550" name="Picture 5" descr="A screenshot of a computer&#10;&#10;Description automatically generated"/>
                    <pic:cNvPicPr/>
                  </pic:nvPicPr>
                  <pic:blipFill rotWithShape="1">
                    <a:blip r:embed="rId156">
                      <a:extLst>
                        <a:ext uri="{28A0092B-C50C-407E-A947-70E740481C1C}">
                          <a14:useLocalDpi xmlns:a14="http://schemas.microsoft.com/office/drawing/2010/main" val="0"/>
                        </a:ext>
                      </a:extLst>
                    </a:blip>
                    <a:srcRect l="22697" t="21688" r="50675" b="20051"/>
                    <a:stretch/>
                  </pic:blipFill>
                  <pic:spPr bwMode="auto">
                    <a:xfrm>
                      <a:off x="0" y="0"/>
                      <a:ext cx="5559425" cy="760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1"/>
      <w:bookmarkEnd w:id="82"/>
    </w:p>
    <w:p w14:paraId="357BAA76" w14:textId="1803665D" w:rsidR="00CC52DD" w:rsidRDefault="00CC52DD" w:rsidP="7F7B3247">
      <w:pPr>
        <w:pStyle w:val="Heading2"/>
        <w:rPr>
          <w:rFonts w:ascii="Times New Roman" w:eastAsia="Times New Roman" w:hAnsi="Times New Roman" w:cs="Times New Roman"/>
          <w:b/>
          <w:bCs/>
          <w:color w:val="auto"/>
          <w:sz w:val="24"/>
          <w:szCs w:val="24"/>
        </w:rPr>
      </w:pPr>
    </w:p>
    <w:p w14:paraId="1C800525" w14:textId="0B4370D3" w:rsidR="00CC52DD" w:rsidRDefault="00CC52DD" w:rsidP="7F7B3247">
      <w:pPr>
        <w:pStyle w:val="Heading2"/>
        <w:rPr>
          <w:rFonts w:ascii="Times New Roman" w:eastAsia="Times New Roman" w:hAnsi="Times New Roman" w:cs="Times New Roman"/>
          <w:b/>
          <w:bCs/>
          <w:color w:val="auto"/>
          <w:sz w:val="24"/>
          <w:szCs w:val="24"/>
        </w:rPr>
      </w:pPr>
    </w:p>
    <w:p w14:paraId="4FD3CD05" w14:textId="77777777" w:rsidR="00081CBA" w:rsidRDefault="00081CBA" w:rsidP="00081CBA"/>
    <w:p w14:paraId="709FDDA7" w14:textId="01779567" w:rsidR="00081CBA" w:rsidRDefault="00081CBA" w:rsidP="00081CBA">
      <w:r>
        <w:rPr>
          <w:noProof/>
          <w:color w:val="000000"/>
        </w:rPr>
        <w:lastRenderedPageBreak/>
        <w:drawing>
          <wp:anchor distT="0" distB="0" distL="114300" distR="114300" simplePos="0" relativeHeight="251665412" behindDoc="0" locked="0" layoutInCell="1" allowOverlap="1" wp14:anchorId="54CBE9E3" wp14:editId="63188DB8">
            <wp:simplePos x="0" y="0"/>
            <wp:positionH relativeFrom="column">
              <wp:posOffset>-208280</wp:posOffset>
            </wp:positionH>
            <wp:positionV relativeFrom="paragraph">
              <wp:posOffset>0</wp:posOffset>
            </wp:positionV>
            <wp:extent cx="5840730" cy="8293100"/>
            <wp:effectExtent l="0" t="0" r="1270" b="0"/>
            <wp:wrapThrough wrapText="bothSides">
              <wp:wrapPolygon edited="0">
                <wp:start x="0" y="0"/>
                <wp:lineTo x="0" y="21567"/>
                <wp:lineTo x="21558" y="21567"/>
                <wp:lineTo x="21558" y="0"/>
                <wp:lineTo x="0" y="0"/>
              </wp:wrapPolygon>
            </wp:wrapThrough>
            <wp:docPr id="119668819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88195" name="Picture 12" descr="A screenshot of a computer&#10;&#10;Description automatically generated"/>
                    <pic:cNvPicPr/>
                  </pic:nvPicPr>
                  <pic:blipFill rotWithShape="1">
                    <a:blip r:embed="rId157">
                      <a:extLst>
                        <a:ext uri="{28A0092B-C50C-407E-A947-70E740481C1C}">
                          <a14:useLocalDpi xmlns:a14="http://schemas.microsoft.com/office/drawing/2010/main" val="0"/>
                        </a:ext>
                      </a:extLst>
                    </a:blip>
                    <a:srcRect l="22779" t="28782" r="50318" b="10107"/>
                    <a:stretch/>
                  </pic:blipFill>
                  <pic:spPr bwMode="auto">
                    <a:xfrm>
                      <a:off x="0" y="0"/>
                      <a:ext cx="5840730" cy="829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0F181B" w14:textId="26C8D3F1" w:rsidR="00081CBA" w:rsidRPr="00081CBA" w:rsidRDefault="00081CBA" w:rsidP="00081CBA"/>
    <w:p w14:paraId="5B3A9966" w14:textId="74852CAE" w:rsidR="00CC52DD" w:rsidRPr="00081CBA" w:rsidRDefault="00081CBA" w:rsidP="00081CBA">
      <w:pPr>
        <w:pStyle w:val="Heading2"/>
        <w:rPr>
          <w:rFonts w:ascii="Times New Roman" w:eastAsia="Times New Roman" w:hAnsi="Times New Roman" w:cs="Times New Roman"/>
          <w:b/>
          <w:bCs/>
          <w:color w:val="auto"/>
          <w:sz w:val="24"/>
          <w:szCs w:val="24"/>
        </w:rPr>
      </w:pPr>
      <w:bookmarkStart w:id="83" w:name="_Toc193903900"/>
      <w:bookmarkStart w:id="84" w:name="_Toc193904214"/>
      <w:r>
        <w:rPr>
          <w:noProof/>
          <w:color w:val="000000"/>
        </w:rPr>
        <w:lastRenderedPageBreak/>
        <w:drawing>
          <wp:anchor distT="0" distB="0" distL="114300" distR="114300" simplePos="0" relativeHeight="251667460" behindDoc="0" locked="0" layoutInCell="1" allowOverlap="1" wp14:anchorId="724D754F" wp14:editId="2C392C78">
            <wp:simplePos x="0" y="0"/>
            <wp:positionH relativeFrom="column">
              <wp:posOffset>-235758</wp:posOffset>
            </wp:positionH>
            <wp:positionV relativeFrom="paragraph">
              <wp:posOffset>183110</wp:posOffset>
            </wp:positionV>
            <wp:extent cx="6003925" cy="8677275"/>
            <wp:effectExtent l="0" t="0" r="3175" b="0"/>
            <wp:wrapThrough wrapText="bothSides">
              <wp:wrapPolygon edited="0">
                <wp:start x="0" y="0"/>
                <wp:lineTo x="0" y="21560"/>
                <wp:lineTo x="21566" y="21560"/>
                <wp:lineTo x="21566" y="0"/>
                <wp:lineTo x="0" y="0"/>
              </wp:wrapPolygon>
            </wp:wrapThrough>
            <wp:docPr id="191860896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608961" name="Picture 6" descr="A screenshot of a computer&#10;&#10;Description automatically generated"/>
                    <pic:cNvPicPr/>
                  </pic:nvPicPr>
                  <pic:blipFill rotWithShape="1">
                    <a:blip r:embed="rId158">
                      <a:extLst>
                        <a:ext uri="{28A0092B-C50C-407E-A947-70E740481C1C}">
                          <a14:useLocalDpi xmlns:a14="http://schemas.microsoft.com/office/drawing/2010/main" val="0"/>
                        </a:ext>
                      </a:extLst>
                    </a:blip>
                    <a:srcRect l="23162" t="28184" r="50341" b="10541"/>
                    <a:stretch/>
                  </pic:blipFill>
                  <pic:spPr bwMode="auto">
                    <a:xfrm>
                      <a:off x="0" y="0"/>
                      <a:ext cx="6003925" cy="867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3"/>
      <w:bookmarkEnd w:id="84"/>
    </w:p>
    <w:p w14:paraId="3A1E2D9E" w14:textId="42B301C5" w:rsidR="00CC52DD" w:rsidRDefault="00081CBA" w:rsidP="00CC52DD">
      <w:r>
        <w:rPr>
          <w:bCs/>
          <w:i/>
          <w:iCs/>
          <w:noProof/>
          <w:color w:val="000000"/>
        </w:rPr>
        <w:lastRenderedPageBreak/>
        <w:drawing>
          <wp:anchor distT="0" distB="0" distL="114300" distR="114300" simplePos="0" relativeHeight="251669508" behindDoc="0" locked="0" layoutInCell="1" allowOverlap="1" wp14:anchorId="7DBBA71E" wp14:editId="1C429DF8">
            <wp:simplePos x="0" y="0"/>
            <wp:positionH relativeFrom="column">
              <wp:posOffset>-333375</wp:posOffset>
            </wp:positionH>
            <wp:positionV relativeFrom="paragraph">
              <wp:posOffset>0</wp:posOffset>
            </wp:positionV>
            <wp:extent cx="6003925" cy="8484870"/>
            <wp:effectExtent l="0" t="0" r="3175" b="0"/>
            <wp:wrapThrough wrapText="bothSides">
              <wp:wrapPolygon edited="0">
                <wp:start x="0" y="0"/>
                <wp:lineTo x="0" y="21564"/>
                <wp:lineTo x="21566" y="21564"/>
                <wp:lineTo x="21566" y="0"/>
                <wp:lineTo x="0" y="0"/>
              </wp:wrapPolygon>
            </wp:wrapThrough>
            <wp:docPr id="143773232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32329" name="Picture 17" descr="A screenshot of a computer&#10;&#10;Description automatically generated"/>
                    <pic:cNvPicPr/>
                  </pic:nvPicPr>
                  <pic:blipFill rotWithShape="1">
                    <a:blip r:embed="rId159">
                      <a:extLst>
                        <a:ext uri="{28A0092B-C50C-407E-A947-70E740481C1C}">
                          <a14:useLocalDpi xmlns:a14="http://schemas.microsoft.com/office/drawing/2010/main" val="0"/>
                        </a:ext>
                      </a:extLst>
                    </a:blip>
                    <a:srcRect l="22754" t="21224" r="50157" b="17520"/>
                    <a:stretch/>
                  </pic:blipFill>
                  <pic:spPr bwMode="auto">
                    <a:xfrm>
                      <a:off x="0" y="0"/>
                      <a:ext cx="6003925" cy="8484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4B85D2" w14:textId="41701983" w:rsidR="00081CBA" w:rsidRDefault="00081CBA" w:rsidP="00CC52DD">
      <w:r>
        <w:rPr>
          <w:bCs/>
          <w:i/>
          <w:iCs/>
          <w:noProof/>
          <w:color w:val="000000"/>
        </w:rPr>
        <w:lastRenderedPageBreak/>
        <w:drawing>
          <wp:anchor distT="0" distB="0" distL="114300" distR="114300" simplePos="0" relativeHeight="251671556" behindDoc="0" locked="0" layoutInCell="1" allowOverlap="1" wp14:anchorId="318D3B35" wp14:editId="3A11E075">
            <wp:simplePos x="0" y="0"/>
            <wp:positionH relativeFrom="column">
              <wp:posOffset>0</wp:posOffset>
            </wp:positionH>
            <wp:positionV relativeFrom="paragraph">
              <wp:posOffset>61018</wp:posOffset>
            </wp:positionV>
            <wp:extent cx="5224780" cy="7452995"/>
            <wp:effectExtent l="0" t="0" r="0" b="1905"/>
            <wp:wrapThrough wrapText="bothSides">
              <wp:wrapPolygon edited="0">
                <wp:start x="0" y="0"/>
                <wp:lineTo x="0" y="21569"/>
                <wp:lineTo x="21526" y="21569"/>
                <wp:lineTo x="21526" y="0"/>
                <wp:lineTo x="0" y="0"/>
              </wp:wrapPolygon>
            </wp:wrapThrough>
            <wp:docPr id="38812716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27168" name="Picture 19" descr="A screenshot of a computer&#10;&#10;Description automatically generated"/>
                    <pic:cNvPicPr/>
                  </pic:nvPicPr>
                  <pic:blipFill rotWithShape="1">
                    <a:blip r:embed="rId160">
                      <a:extLst>
                        <a:ext uri="{28A0092B-C50C-407E-A947-70E740481C1C}">
                          <a14:useLocalDpi xmlns:a14="http://schemas.microsoft.com/office/drawing/2010/main" val="0"/>
                        </a:ext>
                      </a:extLst>
                    </a:blip>
                    <a:srcRect l="23119" t="22799" r="50260" b="16440"/>
                    <a:stretch/>
                  </pic:blipFill>
                  <pic:spPr bwMode="auto">
                    <a:xfrm>
                      <a:off x="0" y="0"/>
                      <a:ext cx="5224780" cy="7452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8ACD7" w14:textId="1376CB5B" w:rsidR="00081CBA" w:rsidRDefault="00081CBA" w:rsidP="00CC52DD"/>
    <w:p w14:paraId="5E526136" w14:textId="30C3B4E7" w:rsidR="00CC52DD" w:rsidRDefault="00CC52DD" w:rsidP="00CC52DD"/>
    <w:p w14:paraId="4F54B2F3" w14:textId="7FA1CB2A" w:rsidR="00CC52DD" w:rsidRDefault="00CC52DD" w:rsidP="00CC52DD"/>
    <w:p w14:paraId="694F59B5" w14:textId="0A177855" w:rsidR="00CC52DD" w:rsidRDefault="00CC52DD" w:rsidP="00CC52DD"/>
    <w:p w14:paraId="17BFB3EC" w14:textId="2733A4E3" w:rsidR="00CC52DD" w:rsidRDefault="00CC52DD" w:rsidP="00CC52DD"/>
    <w:p w14:paraId="57C16107" w14:textId="6AC9E19E" w:rsidR="00CC52DD" w:rsidRDefault="00CC52DD" w:rsidP="00CC52DD"/>
    <w:p w14:paraId="0E308510" w14:textId="0B64AC82" w:rsidR="00CC52DD" w:rsidRDefault="00081CBA" w:rsidP="00CC52DD">
      <w:r>
        <w:rPr>
          <w:bCs/>
          <w:i/>
          <w:iCs/>
          <w:noProof/>
          <w:color w:val="000000"/>
        </w:rPr>
        <w:lastRenderedPageBreak/>
        <w:drawing>
          <wp:anchor distT="0" distB="0" distL="114300" distR="114300" simplePos="0" relativeHeight="251673604" behindDoc="0" locked="0" layoutInCell="1" allowOverlap="1" wp14:anchorId="303AA143" wp14:editId="54495D5B">
            <wp:simplePos x="0" y="0"/>
            <wp:positionH relativeFrom="column">
              <wp:posOffset>0</wp:posOffset>
            </wp:positionH>
            <wp:positionV relativeFrom="paragraph">
              <wp:posOffset>1252855</wp:posOffset>
            </wp:positionV>
            <wp:extent cx="5459730" cy="7602220"/>
            <wp:effectExtent l="0" t="0" r="1270" b="5080"/>
            <wp:wrapThrough wrapText="bothSides">
              <wp:wrapPolygon edited="0">
                <wp:start x="0" y="0"/>
                <wp:lineTo x="0" y="21578"/>
                <wp:lineTo x="21555" y="21578"/>
                <wp:lineTo x="21555" y="0"/>
                <wp:lineTo x="0" y="0"/>
              </wp:wrapPolygon>
            </wp:wrapThrough>
            <wp:docPr id="27709697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96970" name="Picture 20" descr="A screenshot of a computer&#10;&#10;Description automatically generated"/>
                    <pic:cNvPicPr/>
                  </pic:nvPicPr>
                  <pic:blipFill rotWithShape="1">
                    <a:blip r:embed="rId161">
                      <a:extLst>
                        <a:ext uri="{28A0092B-C50C-407E-A947-70E740481C1C}">
                          <a14:useLocalDpi xmlns:a14="http://schemas.microsoft.com/office/drawing/2010/main" val="0"/>
                        </a:ext>
                      </a:extLst>
                    </a:blip>
                    <a:srcRect l="22867" t="24155" r="50251" b="15952"/>
                    <a:stretch/>
                  </pic:blipFill>
                  <pic:spPr bwMode="auto">
                    <a:xfrm>
                      <a:off x="0" y="0"/>
                      <a:ext cx="5459730" cy="7602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288CCF" w14:textId="77777777" w:rsidR="00CC52DD" w:rsidRDefault="00CC52DD" w:rsidP="00CC52DD"/>
    <w:p w14:paraId="2AE82DAF" w14:textId="77777777" w:rsidR="00CC52DD" w:rsidRDefault="00CC52DD" w:rsidP="00CC52DD"/>
    <w:p w14:paraId="6EE78FBC" w14:textId="77777777" w:rsidR="00CC52DD" w:rsidRDefault="00CC52DD" w:rsidP="00CC52DD"/>
    <w:p w14:paraId="4A64B845" w14:textId="77777777" w:rsidR="00CC52DD" w:rsidRDefault="00CC52DD" w:rsidP="00CC52DD"/>
    <w:p w14:paraId="71E1CFDB" w14:textId="77777777" w:rsidR="00CC52DD" w:rsidRDefault="00CC52DD" w:rsidP="00CC52DD"/>
    <w:p w14:paraId="54CECE62" w14:textId="77777777" w:rsidR="00CC52DD" w:rsidRDefault="00CC52DD" w:rsidP="00CC52DD"/>
    <w:p w14:paraId="00DEC43E" w14:textId="1FAF066E" w:rsidR="00CC52DD" w:rsidRDefault="00081CBA" w:rsidP="00CC52DD">
      <w:r>
        <w:rPr>
          <w:bCs/>
          <w:i/>
          <w:iCs/>
          <w:noProof/>
          <w:color w:val="000000"/>
        </w:rPr>
        <w:lastRenderedPageBreak/>
        <w:drawing>
          <wp:anchor distT="0" distB="0" distL="114300" distR="114300" simplePos="0" relativeHeight="251675652" behindDoc="0" locked="0" layoutInCell="1" allowOverlap="1" wp14:anchorId="2209AB32" wp14:editId="5CD5F47C">
            <wp:simplePos x="0" y="0"/>
            <wp:positionH relativeFrom="column">
              <wp:posOffset>0</wp:posOffset>
            </wp:positionH>
            <wp:positionV relativeFrom="paragraph">
              <wp:posOffset>182245</wp:posOffset>
            </wp:positionV>
            <wp:extent cx="5706745" cy="8025765"/>
            <wp:effectExtent l="0" t="0" r="0" b="635"/>
            <wp:wrapThrough wrapText="bothSides">
              <wp:wrapPolygon edited="0">
                <wp:start x="0" y="0"/>
                <wp:lineTo x="0" y="21568"/>
                <wp:lineTo x="21535" y="21568"/>
                <wp:lineTo x="21535" y="0"/>
                <wp:lineTo x="0" y="0"/>
              </wp:wrapPolygon>
            </wp:wrapThrough>
            <wp:docPr id="1766388424"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388424" name="Picture 21" descr="A screenshot of a computer&#10;&#10;Description automatically generated"/>
                    <pic:cNvPicPr/>
                  </pic:nvPicPr>
                  <pic:blipFill rotWithShape="1">
                    <a:blip r:embed="rId162">
                      <a:extLst>
                        <a:ext uri="{28A0092B-C50C-407E-A947-70E740481C1C}">
                          <a14:useLocalDpi xmlns:a14="http://schemas.microsoft.com/office/drawing/2010/main" val="0"/>
                        </a:ext>
                      </a:extLst>
                    </a:blip>
                    <a:srcRect l="23374" t="27740" r="49999" b="12338"/>
                    <a:stretch/>
                  </pic:blipFill>
                  <pic:spPr bwMode="auto">
                    <a:xfrm>
                      <a:off x="0" y="0"/>
                      <a:ext cx="5706745" cy="8025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C12000" w14:textId="063AFAAA" w:rsidR="00CC52DD" w:rsidRDefault="00CC52DD" w:rsidP="00CC52DD"/>
    <w:p w14:paraId="004AED15" w14:textId="46A55EBF" w:rsidR="00CC52DD" w:rsidRDefault="00CC52DD" w:rsidP="00CC52DD"/>
    <w:p w14:paraId="25A56C36" w14:textId="63B90E3F" w:rsidR="00CC52DD" w:rsidRDefault="00CC52DD" w:rsidP="00CC52DD"/>
    <w:p w14:paraId="505FFBB6" w14:textId="232F2327" w:rsidR="00CC52DD" w:rsidRDefault="00081CBA" w:rsidP="00CC52DD">
      <w:r>
        <w:rPr>
          <w:bCs/>
          <w:i/>
          <w:iCs/>
          <w:noProof/>
          <w:color w:val="000000"/>
        </w:rPr>
        <w:lastRenderedPageBreak/>
        <w:drawing>
          <wp:anchor distT="0" distB="0" distL="114300" distR="114300" simplePos="0" relativeHeight="251677700" behindDoc="0" locked="0" layoutInCell="1" allowOverlap="1" wp14:anchorId="411D429D" wp14:editId="327A7AD5">
            <wp:simplePos x="0" y="0"/>
            <wp:positionH relativeFrom="column">
              <wp:posOffset>-125095</wp:posOffset>
            </wp:positionH>
            <wp:positionV relativeFrom="paragraph">
              <wp:posOffset>17145</wp:posOffset>
            </wp:positionV>
            <wp:extent cx="5552440" cy="8219440"/>
            <wp:effectExtent l="0" t="0" r="0" b="0"/>
            <wp:wrapThrough wrapText="bothSides">
              <wp:wrapPolygon edited="0">
                <wp:start x="0" y="0"/>
                <wp:lineTo x="0" y="21560"/>
                <wp:lineTo x="21541" y="21560"/>
                <wp:lineTo x="21541" y="0"/>
                <wp:lineTo x="0" y="0"/>
              </wp:wrapPolygon>
            </wp:wrapThrough>
            <wp:docPr id="51499604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96043" name="Picture 22" descr="A screenshot of a computer&#10;&#10;Description automatically generated"/>
                    <pic:cNvPicPr/>
                  </pic:nvPicPr>
                  <pic:blipFill rotWithShape="1">
                    <a:blip r:embed="rId163">
                      <a:extLst>
                        <a:ext uri="{28A0092B-C50C-407E-A947-70E740481C1C}">
                          <a14:useLocalDpi xmlns:a14="http://schemas.microsoft.com/office/drawing/2010/main" val="0"/>
                        </a:ext>
                      </a:extLst>
                    </a:blip>
                    <a:srcRect l="23874" t="26953" r="50502" b="12350"/>
                    <a:stretch/>
                  </pic:blipFill>
                  <pic:spPr bwMode="auto">
                    <a:xfrm>
                      <a:off x="0" y="0"/>
                      <a:ext cx="5552440" cy="8219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7CD981" w14:textId="6778DFD0" w:rsidR="00CC52DD" w:rsidRDefault="00CC52DD" w:rsidP="00CC52DD"/>
    <w:p w14:paraId="742A8A46" w14:textId="274AB4E3" w:rsidR="00CC52DD" w:rsidRDefault="00CC52DD" w:rsidP="00CC52DD"/>
    <w:p w14:paraId="0035B6F7" w14:textId="52B07170" w:rsidR="00CC52DD" w:rsidRDefault="00081CBA" w:rsidP="00CC52DD">
      <w:r>
        <w:rPr>
          <w:bCs/>
          <w:i/>
          <w:iCs/>
          <w:noProof/>
          <w:color w:val="000000"/>
        </w:rPr>
        <w:lastRenderedPageBreak/>
        <w:drawing>
          <wp:anchor distT="0" distB="0" distL="114300" distR="114300" simplePos="0" relativeHeight="251679748" behindDoc="0" locked="0" layoutInCell="1" allowOverlap="1" wp14:anchorId="55FCAFAD" wp14:editId="362B9E0C">
            <wp:simplePos x="0" y="0"/>
            <wp:positionH relativeFrom="column">
              <wp:posOffset>-387985</wp:posOffset>
            </wp:positionH>
            <wp:positionV relativeFrom="paragraph">
              <wp:posOffset>0</wp:posOffset>
            </wp:positionV>
            <wp:extent cx="6158865" cy="9023350"/>
            <wp:effectExtent l="0" t="0" r="635" b="6350"/>
            <wp:wrapThrough wrapText="bothSides">
              <wp:wrapPolygon edited="0">
                <wp:start x="0" y="0"/>
                <wp:lineTo x="0" y="21585"/>
                <wp:lineTo x="21558" y="21585"/>
                <wp:lineTo x="21558" y="0"/>
                <wp:lineTo x="0" y="0"/>
              </wp:wrapPolygon>
            </wp:wrapThrough>
            <wp:docPr id="1718407327"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07327" name="Picture 24" descr="A screenshot of a computer&#10;&#10;Description automatically generated"/>
                    <pic:cNvPicPr/>
                  </pic:nvPicPr>
                  <pic:blipFill rotWithShape="1">
                    <a:blip r:embed="rId164">
                      <a:extLst>
                        <a:ext uri="{28A0092B-C50C-407E-A947-70E740481C1C}">
                          <a14:useLocalDpi xmlns:a14="http://schemas.microsoft.com/office/drawing/2010/main" val="0"/>
                        </a:ext>
                      </a:extLst>
                    </a:blip>
                    <a:srcRect l="23731" t="22634" r="50727" b="17489"/>
                    <a:stretch/>
                  </pic:blipFill>
                  <pic:spPr bwMode="auto">
                    <a:xfrm>
                      <a:off x="0" y="0"/>
                      <a:ext cx="6158865" cy="9023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3C93E3" w14:textId="231CEE5B" w:rsidR="00CC52DD" w:rsidRDefault="00CC52DD" w:rsidP="00CC52DD"/>
    <w:p w14:paraId="55288E06" w14:textId="27F0E676" w:rsidR="00CC52DD" w:rsidRDefault="00081CBA" w:rsidP="00CC52DD">
      <w:r>
        <w:rPr>
          <w:bCs/>
          <w:i/>
          <w:iCs/>
          <w:noProof/>
          <w:color w:val="000000"/>
        </w:rPr>
        <w:drawing>
          <wp:anchor distT="0" distB="0" distL="114300" distR="114300" simplePos="0" relativeHeight="251681796" behindDoc="0" locked="0" layoutInCell="1" allowOverlap="1" wp14:anchorId="22327C7C" wp14:editId="1E2A29DC">
            <wp:simplePos x="0" y="0"/>
            <wp:positionH relativeFrom="column">
              <wp:posOffset>-83185</wp:posOffset>
            </wp:positionH>
            <wp:positionV relativeFrom="paragraph">
              <wp:posOffset>156210</wp:posOffset>
            </wp:positionV>
            <wp:extent cx="5486400" cy="7835900"/>
            <wp:effectExtent l="0" t="0" r="0" b="0"/>
            <wp:wrapThrough wrapText="bothSides">
              <wp:wrapPolygon edited="0">
                <wp:start x="0" y="0"/>
                <wp:lineTo x="0" y="21565"/>
                <wp:lineTo x="21550" y="21565"/>
                <wp:lineTo x="21550" y="0"/>
                <wp:lineTo x="0" y="0"/>
              </wp:wrapPolygon>
            </wp:wrapThrough>
            <wp:docPr id="1247421397"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421397" name="Picture 25" descr="A screenshot of a computer&#10;&#10;Description automatically generated"/>
                    <pic:cNvPicPr/>
                  </pic:nvPicPr>
                  <pic:blipFill rotWithShape="1">
                    <a:blip r:embed="rId165">
                      <a:extLst>
                        <a:ext uri="{28A0092B-C50C-407E-A947-70E740481C1C}">
                          <a14:useLocalDpi xmlns:a14="http://schemas.microsoft.com/office/drawing/2010/main" val="0"/>
                        </a:ext>
                      </a:extLst>
                    </a:blip>
                    <a:srcRect l="23405" t="29127" r="50590" b="11429"/>
                    <a:stretch/>
                  </pic:blipFill>
                  <pic:spPr bwMode="auto">
                    <a:xfrm>
                      <a:off x="0" y="0"/>
                      <a:ext cx="5486400" cy="783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1D47C2" w14:textId="6AB35042" w:rsidR="00CC52DD" w:rsidRDefault="00CC52DD" w:rsidP="00CC52DD"/>
    <w:p w14:paraId="2A21B67F" w14:textId="0D53F050" w:rsidR="00CC52DD" w:rsidRDefault="00CC52DD" w:rsidP="00CC52DD"/>
    <w:p w14:paraId="72C96E13" w14:textId="01BF0712" w:rsidR="00CC52DD" w:rsidRPr="00CC52DD" w:rsidRDefault="00081CBA" w:rsidP="00CC52DD">
      <w:r>
        <w:rPr>
          <w:bCs/>
          <w:i/>
          <w:iCs/>
          <w:noProof/>
          <w:color w:val="000000"/>
        </w:rPr>
        <w:lastRenderedPageBreak/>
        <w:drawing>
          <wp:anchor distT="0" distB="0" distL="114300" distR="114300" simplePos="0" relativeHeight="251683844" behindDoc="0" locked="0" layoutInCell="1" allowOverlap="1" wp14:anchorId="187EF30A" wp14:editId="7768C419">
            <wp:simplePos x="0" y="0"/>
            <wp:positionH relativeFrom="column">
              <wp:posOffset>-554990</wp:posOffset>
            </wp:positionH>
            <wp:positionV relativeFrom="paragraph">
              <wp:posOffset>313055</wp:posOffset>
            </wp:positionV>
            <wp:extent cx="6348095" cy="8546465"/>
            <wp:effectExtent l="0" t="0" r="1905" b="635"/>
            <wp:wrapThrough wrapText="bothSides">
              <wp:wrapPolygon edited="0">
                <wp:start x="0" y="0"/>
                <wp:lineTo x="0" y="21570"/>
                <wp:lineTo x="21563" y="21570"/>
                <wp:lineTo x="21563" y="0"/>
                <wp:lineTo x="0" y="0"/>
              </wp:wrapPolygon>
            </wp:wrapThrough>
            <wp:docPr id="50549018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490186" name="Picture 26" descr="A screenshot of a computer&#10;&#10;Description automatically generated"/>
                    <pic:cNvPicPr/>
                  </pic:nvPicPr>
                  <pic:blipFill rotWithShape="1">
                    <a:blip r:embed="rId166">
                      <a:extLst>
                        <a:ext uri="{28A0092B-C50C-407E-A947-70E740481C1C}">
                          <a14:useLocalDpi xmlns:a14="http://schemas.microsoft.com/office/drawing/2010/main" val="0"/>
                        </a:ext>
                      </a:extLst>
                    </a:blip>
                    <a:srcRect l="22788" t="26163" r="49971" b="15157"/>
                    <a:stretch/>
                  </pic:blipFill>
                  <pic:spPr bwMode="auto">
                    <a:xfrm>
                      <a:off x="0" y="0"/>
                      <a:ext cx="6348095" cy="854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881C43" w14:textId="2B746039" w:rsidR="00CC52DD" w:rsidRDefault="00081CBA" w:rsidP="7F7B3247">
      <w:pPr>
        <w:pStyle w:val="Heading2"/>
        <w:rPr>
          <w:rFonts w:ascii="Times New Roman" w:eastAsia="Times New Roman" w:hAnsi="Times New Roman" w:cs="Times New Roman"/>
          <w:b/>
          <w:bCs/>
          <w:color w:val="auto"/>
          <w:sz w:val="24"/>
          <w:szCs w:val="24"/>
        </w:rPr>
      </w:pPr>
      <w:bookmarkStart w:id="85" w:name="_Toc193903901"/>
      <w:bookmarkStart w:id="86" w:name="_Toc193904215"/>
      <w:r>
        <w:rPr>
          <w:bCs/>
          <w:i/>
          <w:iCs/>
          <w:noProof/>
          <w:color w:val="000000"/>
        </w:rPr>
        <w:lastRenderedPageBreak/>
        <w:drawing>
          <wp:anchor distT="0" distB="0" distL="114300" distR="114300" simplePos="0" relativeHeight="251685892" behindDoc="0" locked="0" layoutInCell="1" allowOverlap="1" wp14:anchorId="5E4BFEE7" wp14:editId="7FA785E9">
            <wp:simplePos x="0" y="0"/>
            <wp:positionH relativeFrom="column">
              <wp:posOffset>-55707</wp:posOffset>
            </wp:positionH>
            <wp:positionV relativeFrom="paragraph">
              <wp:posOffset>365125</wp:posOffset>
            </wp:positionV>
            <wp:extent cx="5538470" cy="7455535"/>
            <wp:effectExtent l="0" t="0" r="0" b="0"/>
            <wp:wrapThrough wrapText="bothSides">
              <wp:wrapPolygon edited="0">
                <wp:start x="0" y="0"/>
                <wp:lineTo x="0" y="21561"/>
                <wp:lineTo x="21546" y="21561"/>
                <wp:lineTo x="21546" y="0"/>
                <wp:lineTo x="0" y="0"/>
              </wp:wrapPolygon>
            </wp:wrapThrough>
            <wp:docPr id="1489779670"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79670" name="Picture 27" descr="A screenshot of a computer&#10;&#10;Description automatically generated"/>
                    <pic:cNvPicPr/>
                  </pic:nvPicPr>
                  <pic:blipFill rotWithShape="1">
                    <a:blip r:embed="rId167">
                      <a:extLst>
                        <a:ext uri="{28A0092B-C50C-407E-A947-70E740481C1C}">
                          <a14:useLocalDpi xmlns:a14="http://schemas.microsoft.com/office/drawing/2010/main" val="0"/>
                        </a:ext>
                      </a:extLst>
                    </a:blip>
                    <a:srcRect l="22788" t="27749" r="49971" b="13576"/>
                    <a:stretch/>
                  </pic:blipFill>
                  <pic:spPr bwMode="auto">
                    <a:xfrm>
                      <a:off x="0" y="0"/>
                      <a:ext cx="5538470" cy="7455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5"/>
      <w:bookmarkEnd w:id="86"/>
    </w:p>
    <w:p w14:paraId="1A4E56F5" w14:textId="29BBFA0C" w:rsidR="00081CBA" w:rsidRDefault="00081CBA" w:rsidP="00081CBA"/>
    <w:p w14:paraId="7A0D59FF" w14:textId="24EA0547" w:rsidR="00081CBA" w:rsidRDefault="00081CBA" w:rsidP="00081CBA"/>
    <w:p w14:paraId="2D5A6483" w14:textId="315B0802" w:rsidR="00081CBA" w:rsidRDefault="00081CBA" w:rsidP="00081CBA"/>
    <w:p w14:paraId="38C8255D" w14:textId="6F4BA2B3" w:rsidR="00081CBA" w:rsidRPr="00081CBA" w:rsidRDefault="00081CBA" w:rsidP="00081CBA"/>
    <w:p w14:paraId="30D68305" w14:textId="6446889E" w:rsidR="00BB1CC8" w:rsidRPr="008438C5" w:rsidRDefault="00BB1CC8" w:rsidP="0054176F">
      <w:pPr>
        <w:pStyle w:val="Heading2"/>
        <w:spacing w:line="480" w:lineRule="auto"/>
        <w:rPr>
          <w:rFonts w:ascii="Times New Roman" w:eastAsia="Times New Roman" w:hAnsi="Times New Roman" w:cs="Times New Roman"/>
          <w:b/>
          <w:bCs/>
          <w:i/>
          <w:iCs/>
          <w:color w:val="auto"/>
          <w:sz w:val="24"/>
          <w:szCs w:val="24"/>
        </w:rPr>
      </w:pPr>
      <w:bookmarkStart w:id="87" w:name="_Toc193904216"/>
      <w:r w:rsidRPr="7F7B3247">
        <w:rPr>
          <w:rFonts w:ascii="Times New Roman" w:eastAsia="Times New Roman" w:hAnsi="Times New Roman" w:cs="Times New Roman"/>
          <w:b/>
          <w:bCs/>
          <w:color w:val="auto"/>
          <w:sz w:val="24"/>
          <w:szCs w:val="24"/>
        </w:rPr>
        <w:lastRenderedPageBreak/>
        <w:t xml:space="preserve">Appendix </w:t>
      </w:r>
      <w:r w:rsidR="00081CBA">
        <w:rPr>
          <w:rFonts w:ascii="Times New Roman" w:eastAsia="Times New Roman" w:hAnsi="Times New Roman" w:cs="Times New Roman"/>
          <w:b/>
          <w:bCs/>
          <w:color w:val="auto"/>
          <w:sz w:val="24"/>
          <w:szCs w:val="24"/>
        </w:rPr>
        <w:t>C</w:t>
      </w:r>
      <w:r w:rsidRPr="7F7B3247">
        <w:rPr>
          <w:rFonts w:ascii="Times New Roman" w:eastAsia="Times New Roman" w:hAnsi="Times New Roman" w:cs="Times New Roman"/>
          <w:b/>
          <w:bCs/>
          <w:color w:val="auto"/>
          <w:sz w:val="24"/>
          <w:szCs w:val="24"/>
        </w:rPr>
        <w:t xml:space="preserve">: </w:t>
      </w:r>
      <w:r w:rsidR="00C35EF9" w:rsidRPr="7F7B3247">
        <w:rPr>
          <w:rFonts w:ascii="Times New Roman" w:eastAsia="Times New Roman" w:hAnsi="Times New Roman" w:cs="Times New Roman"/>
          <w:b/>
          <w:bCs/>
          <w:color w:val="auto"/>
          <w:sz w:val="24"/>
          <w:szCs w:val="24"/>
        </w:rPr>
        <w:t xml:space="preserve">List of </w:t>
      </w:r>
      <w:r w:rsidR="00D66366" w:rsidRPr="7F7B3247">
        <w:rPr>
          <w:rFonts w:ascii="Times New Roman" w:eastAsia="Times New Roman" w:hAnsi="Times New Roman" w:cs="Times New Roman"/>
          <w:b/>
          <w:bCs/>
          <w:color w:val="auto"/>
          <w:sz w:val="24"/>
          <w:szCs w:val="24"/>
        </w:rPr>
        <w:t>Deductive Coding Themes</w:t>
      </w:r>
      <w:r w:rsidR="00E97C19" w:rsidRPr="7F7B3247">
        <w:rPr>
          <w:rFonts w:ascii="Times New Roman" w:eastAsia="Times New Roman" w:hAnsi="Times New Roman" w:cs="Times New Roman"/>
          <w:b/>
          <w:bCs/>
          <w:color w:val="auto"/>
          <w:sz w:val="24"/>
          <w:szCs w:val="24"/>
        </w:rPr>
        <w:t xml:space="preserve"> </w:t>
      </w:r>
      <w:r w:rsidR="00D66366" w:rsidRPr="7F7B3247">
        <w:rPr>
          <w:rFonts w:ascii="Times New Roman" w:eastAsia="Times New Roman" w:hAnsi="Times New Roman" w:cs="Times New Roman"/>
          <w:b/>
          <w:bCs/>
          <w:color w:val="auto"/>
          <w:sz w:val="24"/>
          <w:szCs w:val="24"/>
        </w:rPr>
        <w:t>and Inductive Coding Themes</w:t>
      </w:r>
      <w:bookmarkEnd w:id="87"/>
    </w:p>
    <w:p w14:paraId="68BCF2E4" w14:textId="3EA6E640" w:rsidR="00E97C19" w:rsidRDefault="00E97C19" w:rsidP="0054176F">
      <w:pPr>
        <w:spacing w:line="480" w:lineRule="auto"/>
      </w:pPr>
      <w:r w:rsidRPr="00E97C19">
        <w:rPr>
          <w:color w:val="FF0000"/>
        </w:rPr>
        <w:t xml:space="preserve">Red Bold </w:t>
      </w:r>
      <w:r w:rsidRPr="00E97C19">
        <w:rPr>
          <w:bCs/>
        </w:rPr>
        <w:t>– emerged from the literature review to develop codebook</w:t>
      </w:r>
    </w:p>
    <w:p w14:paraId="451E8D36" w14:textId="4E399396" w:rsidR="0054176F" w:rsidRPr="0054176F" w:rsidRDefault="0054176F" w:rsidP="0054176F">
      <w:pPr>
        <w:spacing w:line="480" w:lineRule="auto"/>
        <w:rPr>
          <w:bCs/>
          <w:color w:val="FF0000"/>
        </w:rPr>
      </w:pPr>
      <w:r w:rsidRPr="0054176F">
        <w:rPr>
          <w:bCs/>
          <w:color w:val="FF0000"/>
        </w:rPr>
        <w:t>‘</w:t>
      </w:r>
      <w:r>
        <w:rPr>
          <w:bCs/>
          <w:color w:val="FF0000"/>
        </w:rPr>
        <w:t>T</w:t>
      </w:r>
      <w:r w:rsidRPr="0054176F">
        <w:rPr>
          <w:bCs/>
          <w:color w:val="FF0000"/>
        </w:rPr>
        <w:t>hey were asking for it’</w:t>
      </w:r>
    </w:p>
    <w:p w14:paraId="7935A65D" w14:textId="31A2C7CA" w:rsidR="0054176F" w:rsidRPr="0054176F" w:rsidRDefault="0054176F" w:rsidP="0054176F">
      <w:pPr>
        <w:spacing w:line="480" w:lineRule="auto"/>
        <w:rPr>
          <w:bCs/>
          <w:color w:val="FF0000"/>
        </w:rPr>
      </w:pPr>
      <w:r w:rsidRPr="0054176F">
        <w:rPr>
          <w:bCs/>
          <w:color w:val="FF0000"/>
        </w:rPr>
        <w:t>Men never intended to do it</w:t>
      </w:r>
    </w:p>
    <w:p w14:paraId="7C5E1D8B" w14:textId="7A9FEAE9" w:rsidR="0054176F" w:rsidRPr="0054176F" w:rsidRDefault="0054176F" w:rsidP="0054176F">
      <w:pPr>
        <w:spacing w:line="480" w:lineRule="auto"/>
        <w:rPr>
          <w:bCs/>
          <w:color w:val="FF0000"/>
        </w:rPr>
      </w:pPr>
      <w:r w:rsidRPr="0054176F">
        <w:rPr>
          <w:bCs/>
          <w:color w:val="FF0000"/>
        </w:rPr>
        <w:t>Hierarchy between perpetrators and survivors</w:t>
      </w:r>
    </w:p>
    <w:p w14:paraId="02D652DC" w14:textId="0FBAB9A6" w:rsidR="0054176F" w:rsidRDefault="0054176F" w:rsidP="0054176F">
      <w:pPr>
        <w:spacing w:line="480" w:lineRule="auto"/>
        <w:rPr>
          <w:bCs/>
          <w:color w:val="FF0000"/>
        </w:rPr>
      </w:pPr>
      <w:r w:rsidRPr="0054176F">
        <w:rPr>
          <w:bCs/>
          <w:color w:val="FF0000"/>
        </w:rPr>
        <w:t xml:space="preserve">The </w:t>
      </w:r>
      <w:r w:rsidR="00114021">
        <w:rPr>
          <w:bCs/>
          <w:color w:val="FF0000"/>
        </w:rPr>
        <w:t>Vi</w:t>
      </w:r>
      <w:r w:rsidRPr="0054176F">
        <w:rPr>
          <w:bCs/>
          <w:color w:val="FF0000"/>
        </w:rPr>
        <w:t xml:space="preserve">olent </w:t>
      </w:r>
      <w:r w:rsidR="00114021">
        <w:rPr>
          <w:bCs/>
          <w:color w:val="FF0000"/>
        </w:rPr>
        <w:t>S</w:t>
      </w:r>
      <w:r w:rsidRPr="0054176F">
        <w:rPr>
          <w:bCs/>
          <w:color w:val="FF0000"/>
        </w:rPr>
        <w:t>tranger narrative</w:t>
      </w:r>
    </w:p>
    <w:p w14:paraId="49A211FF" w14:textId="10E934A4" w:rsidR="00114021" w:rsidRDefault="00114021" w:rsidP="0054176F">
      <w:pPr>
        <w:spacing w:line="480" w:lineRule="auto"/>
        <w:rPr>
          <w:bCs/>
          <w:color w:val="FF0000"/>
        </w:rPr>
      </w:pPr>
      <w:r>
        <w:rPr>
          <w:bCs/>
          <w:color w:val="FF0000"/>
        </w:rPr>
        <w:t>Gender ideologies</w:t>
      </w:r>
    </w:p>
    <w:p w14:paraId="07F4C5EA" w14:textId="190263E1" w:rsidR="00114021" w:rsidRPr="0054176F" w:rsidRDefault="00FE0EF3" w:rsidP="0054176F">
      <w:pPr>
        <w:spacing w:line="480" w:lineRule="auto"/>
        <w:rPr>
          <w:bCs/>
          <w:color w:val="FF0000"/>
        </w:rPr>
      </w:pPr>
      <w:r>
        <w:rPr>
          <w:bCs/>
          <w:color w:val="FF0000"/>
        </w:rPr>
        <w:t>Trivialising</w:t>
      </w:r>
      <w:r w:rsidR="00114021">
        <w:rPr>
          <w:bCs/>
          <w:color w:val="FF0000"/>
        </w:rPr>
        <w:t xml:space="preserve"> the allegations</w:t>
      </w:r>
    </w:p>
    <w:p w14:paraId="7222E9F5" w14:textId="77777777" w:rsidR="0054176F" w:rsidRDefault="0054176F" w:rsidP="0054176F">
      <w:pPr>
        <w:spacing w:line="480" w:lineRule="auto"/>
        <w:rPr>
          <w:bCs/>
          <w:color w:val="0070C0"/>
        </w:rPr>
      </w:pPr>
    </w:p>
    <w:p w14:paraId="466EEE37" w14:textId="6983ECEA" w:rsidR="00E97C19" w:rsidRPr="00E97C19" w:rsidRDefault="00E97C19" w:rsidP="0054176F">
      <w:pPr>
        <w:spacing w:line="480" w:lineRule="auto"/>
        <w:rPr>
          <w:bCs/>
        </w:rPr>
      </w:pPr>
      <w:r w:rsidRPr="00E97C19">
        <w:rPr>
          <w:bCs/>
          <w:color w:val="0070C0"/>
        </w:rPr>
        <w:t xml:space="preserve">Blue </w:t>
      </w:r>
      <w:r>
        <w:rPr>
          <w:bCs/>
          <w:color w:val="0070C0"/>
        </w:rPr>
        <w:t>R</w:t>
      </w:r>
      <w:r w:rsidRPr="00E97C19">
        <w:rPr>
          <w:bCs/>
          <w:color w:val="0070C0"/>
        </w:rPr>
        <w:t xml:space="preserve">egular </w:t>
      </w:r>
      <w:r>
        <w:rPr>
          <w:bCs/>
          <w:color w:val="0070C0"/>
        </w:rPr>
        <w:t>T</w:t>
      </w:r>
      <w:r w:rsidRPr="00E97C19">
        <w:rPr>
          <w:bCs/>
          <w:color w:val="0070C0"/>
        </w:rPr>
        <w:t xml:space="preserve">ype </w:t>
      </w:r>
      <w:r>
        <w:rPr>
          <w:bCs/>
          <w:color w:val="0070C0"/>
        </w:rPr>
        <w:t>Fa</w:t>
      </w:r>
      <w:r w:rsidRPr="00E97C19">
        <w:rPr>
          <w:bCs/>
          <w:color w:val="0070C0"/>
        </w:rPr>
        <w:t>ce</w:t>
      </w:r>
      <w:r w:rsidRPr="00E97C19">
        <w:rPr>
          <w:color w:val="0070C0"/>
        </w:rPr>
        <w:t xml:space="preserve"> </w:t>
      </w:r>
      <w:r>
        <w:t xml:space="preserve">– </w:t>
      </w:r>
      <w:r w:rsidRPr="00E97C19">
        <w:rPr>
          <w:bCs/>
        </w:rPr>
        <w:t>emerged from the</w:t>
      </w:r>
      <w:r w:rsidR="008E6C25">
        <w:rPr>
          <w:bCs/>
        </w:rPr>
        <w:t>matic analysis of articles</w:t>
      </w:r>
    </w:p>
    <w:p w14:paraId="2DC89B9A" w14:textId="569C13D0" w:rsidR="00BB1CC8" w:rsidRPr="0054176F" w:rsidRDefault="0054176F" w:rsidP="0054176F">
      <w:pPr>
        <w:spacing w:line="480" w:lineRule="auto"/>
        <w:rPr>
          <w:color w:val="0070C0"/>
        </w:rPr>
      </w:pPr>
      <w:r w:rsidRPr="0054176F">
        <w:rPr>
          <w:color w:val="0070C0"/>
        </w:rPr>
        <w:t xml:space="preserve">Celebrity status </w:t>
      </w:r>
    </w:p>
    <w:p w14:paraId="6CFF1F58" w14:textId="01D5E653" w:rsidR="0054176F" w:rsidRDefault="0054176F" w:rsidP="0054176F">
      <w:pPr>
        <w:spacing w:line="480" w:lineRule="auto"/>
        <w:rPr>
          <w:color w:val="0070C0"/>
        </w:rPr>
      </w:pPr>
      <w:r w:rsidRPr="0054176F">
        <w:rPr>
          <w:color w:val="0070C0"/>
        </w:rPr>
        <w:t xml:space="preserve">Mention of alcohol </w:t>
      </w:r>
    </w:p>
    <w:p w14:paraId="29F67669" w14:textId="4E6EBB88" w:rsidR="0054176F" w:rsidRDefault="0054176F" w:rsidP="0054176F">
      <w:pPr>
        <w:spacing w:line="480" w:lineRule="auto"/>
        <w:rPr>
          <w:color w:val="0070C0"/>
        </w:rPr>
      </w:pPr>
      <w:r>
        <w:rPr>
          <w:color w:val="0070C0"/>
        </w:rPr>
        <w:t xml:space="preserve">Solidarity between survivors </w:t>
      </w:r>
    </w:p>
    <w:p w14:paraId="3F148496" w14:textId="072A3E1D" w:rsidR="00114021" w:rsidRDefault="00114021" w:rsidP="0054176F">
      <w:pPr>
        <w:spacing w:line="480" w:lineRule="auto"/>
        <w:rPr>
          <w:color w:val="0070C0"/>
        </w:rPr>
      </w:pPr>
      <w:r>
        <w:rPr>
          <w:color w:val="0070C0"/>
        </w:rPr>
        <w:t xml:space="preserve">Scrutiny of the complainant </w:t>
      </w:r>
    </w:p>
    <w:p w14:paraId="724D0BFE" w14:textId="1706EC87" w:rsidR="00114021" w:rsidRDefault="00B3210A" w:rsidP="0054176F">
      <w:pPr>
        <w:spacing w:line="480" w:lineRule="auto"/>
        <w:rPr>
          <w:color w:val="0070C0"/>
        </w:rPr>
      </w:pPr>
      <w:r>
        <w:rPr>
          <w:color w:val="0070C0"/>
        </w:rPr>
        <w:t xml:space="preserve">Deconstruction of rape myths </w:t>
      </w:r>
    </w:p>
    <w:p w14:paraId="13B541B0" w14:textId="631B5D52" w:rsidR="006D0A69" w:rsidRDefault="006D0A69" w:rsidP="0054176F">
      <w:pPr>
        <w:spacing w:line="480" w:lineRule="auto"/>
        <w:rPr>
          <w:color w:val="0070C0"/>
        </w:rPr>
      </w:pPr>
      <w:r>
        <w:rPr>
          <w:color w:val="0070C0"/>
        </w:rPr>
        <w:t>Downplaying the severity of the case</w:t>
      </w:r>
    </w:p>
    <w:p w14:paraId="3E57EB28" w14:textId="77777777" w:rsidR="0054176F" w:rsidRDefault="0054176F" w:rsidP="0054176F">
      <w:pPr>
        <w:spacing w:line="480" w:lineRule="auto"/>
        <w:rPr>
          <w:color w:val="0070C0"/>
        </w:rPr>
      </w:pPr>
    </w:p>
    <w:p w14:paraId="0DC9C83B" w14:textId="77777777" w:rsidR="0054176F" w:rsidRPr="0054176F" w:rsidRDefault="0054176F" w:rsidP="0054176F">
      <w:pPr>
        <w:spacing w:line="480" w:lineRule="auto"/>
        <w:rPr>
          <w:color w:val="0070C0"/>
        </w:rPr>
      </w:pPr>
    </w:p>
    <w:p w14:paraId="04063DFD" w14:textId="77777777" w:rsidR="000F0B25" w:rsidRPr="00B548A6" w:rsidRDefault="000F0B25" w:rsidP="00BB1CC8">
      <w:pPr>
        <w:spacing w:line="480" w:lineRule="auto"/>
        <w:rPr>
          <w:color w:val="000000"/>
        </w:rPr>
      </w:pPr>
    </w:p>
    <w:p w14:paraId="7E84BA9E" w14:textId="77777777" w:rsidR="000F0B25" w:rsidRDefault="000F0B25" w:rsidP="000F0B25">
      <w:pPr>
        <w:spacing w:line="480" w:lineRule="auto"/>
        <w:rPr>
          <w:color w:val="000000"/>
        </w:rPr>
      </w:pPr>
    </w:p>
    <w:p w14:paraId="53C28D0C" w14:textId="77777777" w:rsidR="004360F1" w:rsidRDefault="004360F1" w:rsidP="000F0B25">
      <w:pPr>
        <w:spacing w:line="480" w:lineRule="auto"/>
        <w:rPr>
          <w:color w:val="000000"/>
        </w:rPr>
      </w:pPr>
    </w:p>
    <w:p w14:paraId="38C70C74" w14:textId="77777777" w:rsidR="004360F1" w:rsidRDefault="004360F1" w:rsidP="000F0B25">
      <w:pPr>
        <w:spacing w:line="480" w:lineRule="auto"/>
        <w:rPr>
          <w:color w:val="000000"/>
        </w:rPr>
      </w:pPr>
    </w:p>
    <w:p w14:paraId="6D0BD5C0" w14:textId="77777777" w:rsidR="004360F1" w:rsidRDefault="004360F1" w:rsidP="000F0B25">
      <w:pPr>
        <w:spacing w:line="480" w:lineRule="auto"/>
        <w:rPr>
          <w:color w:val="000000"/>
        </w:rPr>
      </w:pPr>
    </w:p>
    <w:p w14:paraId="716978EC" w14:textId="77777777" w:rsidR="004360F1" w:rsidRDefault="004360F1" w:rsidP="000F0B25">
      <w:pPr>
        <w:spacing w:line="480" w:lineRule="auto"/>
        <w:rPr>
          <w:color w:val="000000"/>
        </w:rPr>
      </w:pPr>
    </w:p>
    <w:p w14:paraId="16B93AD3" w14:textId="77777777" w:rsidR="004360F1" w:rsidRDefault="004360F1" w:rsidP="000F0B25">
      <w:pPr>
        <w:spacing w:line="480" w:lineRule="auto"/>
        <w:rPr>
          <w:color w:val="000000"/>
        </w:rPr>
      </w:pPr>
    </w:p>
    <w:p w14:paraId="06A0B7EC" w14:textId="5C0BE8EB" w:rsidR="00677205" w:rsidRPr="00FE0EF3" w:rsidRDefault="001D7A23" w:rsidP="7F7B3247">
      <w:pPr>
        <w:pStyle w:val="Heading2"/>
        <w:rPr>
          <w:rFonts w:ascii="Times New Roman" w:eastAsia="Times New Roman" w:hAnsi="Times New Roman" w:cs="Times New Roman"/>
          <w:b/>
          <w:bCs/>
          <w:i/>
          <w:iCs/>
          <w:color w:val="000000" w:themeColor="text1"/>
          <w:sz w:val="24"/>
          <w:szCs w:val="24"/>
        </w:rPr>
      </w:pPr>
      <w:bookmarkStart w:id="88" w:name="_Toc193904217"/>
      <w:r w:rsidRPr="00FE0EF3">
        <w:rPr>
          <w:rFonts w:ascii="Times New Roman" w:eastAsia="Times New Roman" w:hAnsi="Times New Roman" w:cs="Times New Roman"/>
          <w:b/>
          <w:bCs/>
          <w:color w:val="000000" w:themeColor="text1"/>
          <w:sz w:val="24"/>
          <w:szCs w:val="24"/>
        </w:rPr>
        <w:lastRenderedPageBreak/>
        <w:t xml:space="preserve">Appendix </w:t>
      </w:r>
      <w:r w:rsidR="00232D16" w:rsidRPr="00FE0EF3">
        <w:rPr>
          <w:rFonts w:ascii="Times New Roman" w:eastAsia="Times New Roman" w:hAnsi="Times New Roman" w:cs="Times New Roman"/>
          <w:b/>
          <w:bCs/>
          <w:color w:val="000000" w:themeColor="text1"/>
          <w:sz w:val="24"/>
          <w:szCs w:val="24"/>
        </w:rPr>
        <w:t>D</w:t>
      </w:r>
      <w:r w:rsidRPr="00FE0EF3">
        <w:rPr>
          <w:rFonts w:ascii="Times New Roman" w:eastAsia="Times New Roman" w:hAnsi="Times New Roman" w:cs="Times New Roman"/>
          <w:b/>
          <w:bCs/>
          <w:color w:val="000000" w:themeColor="text1"/>
          <w:sz w:val="24"/>
          <w:szCs w:val="24"/>
        </w:rPr>
        <w:t xml:space="preserve">: </w:t>
      </w:r>
      <w:r w:rsidR="00232D16" w:rsidRPr="00FE0EF3">
        <w:rPr>
          <w:rFonts w:ascii="Times New Roman" w:eastAsia="Times New Roman" w:hAnsi="Times New Roman" w:cs="Times New Roman"/>
          <w:b/>
          <w:bCs/>
          <w:color w:val="000000" w:themeColor="text1"/>
          <w:sz w:val="24"/>
          <w:szCs w:val="24"/>
        </w:rPr>
        <w:t>News Articles</w:t>
      </w:r>
      <w:bookmarkEnd w:id="88"/>
      <w:r w:rsidR="00232D16" w:rsidRPr="00FE0EF3">
        <w:rPr>
          <w:rFonts w:ascii="Times New Roman" w:eastAsia="Times New Roman" w:hAnsi="Times New Roman" w:cs="Times New Roman"/>
          <w:b/>
          <w:bCs/>
          <w:color w:val="000000" w:themeColor="text1"/>
          <w:sz w:val="24"/>
          <w:szCs w:val="24"/>
        </w:rPr>
        <w:t xml:space="preserve"> </w:t>
      </w:r>
    </w:p>
    <w:p w14:paraId="3F6D6A4A" w14:textId="6D6291E2" w:rsidR="7F7B3247" w:rsidRDefault="7F7B3247" w:rsidP="7F7B3247"/>
    <w:p w14:paraId="4970FA10" w14:textId="7C8DA060" w:rsidR="00677205" w:rsidRPr="00677205" w:rsidRDefault="00677205" w:rsidP="00677205">
      <w:pPr>
        <w:rPr>
          <w:rFonts w:asciiTheme="minorHAnsi" w:eastAsiaTheme="minorHAnsi" w:hAnsiTheme="minorHAnsi" w:cstheme="minorBidi"/>
          <w:b/>
          <w:bCs/>
        </w:rPr>
      </w:pPr>
      <w:r>
        <w:t xml:space="preserve">Bannon, A. (2017) </w:t>
      </w:r>
      <w:r w:rsidR="001B242C">
        <w:t>“</w:t>
      </w:r>
      <w:r w:rsidR="007C23EF" w:rsidRPr="007C23EF">
        <w:rPr>
          <w:rFonts w:asciiTheme="minorHAnsi" w:eastAsiaTheme="minorHAnsi" w:hAnsiTheme="minorHAnsi" w:cstheme="minorBidi"/>
        </w:rPr>
        <w:t>Pat: Price Hook Paid Is Too High - Kenny On George</w:t>
      </w:r>
      <w:r w:rsidR="007C23EF" w:rsidRPr="00677205">
        <w:rPr>
          <w:rFonts w:asciiTheme="minorHAnsi" w:eastAsiaTheme="minorHAnsi" w:hAnsiTheme="minorHAnsi" w:cstheme="minorBidi"/>
          <w:b/>
          <w:bCs/>
        </w:rPr>
        <w:t xml:space="preserve"> </w:t>
      </w:r>
      <w:r w:rsidR="007C23EF" w:rsidRPr="00677205">
        <w:rPr>
          <w:rFonts w:asciiTheme="minorHAnsi" w:eastAsiaTheme="minorHAnsi" w:hAnsiTheme="minorHAnsi" w:cstheme="minorBidi"/>
        </w:rPr>
        <w:t>Rape Blame Axe 1</w:t>
      </w:r>
      <w:r w:rsidRPr="00677205">
        <w:rPr>
          <w:rFonts w:asciiTheme="minorHAnsi" w:eastAsiaTheme="minorHAnsi" w:hAnsiTheme="minorHAnsi" w:cstheme="minorBidi"/>
        </w:rPr>
        <w:t xml:space="preserve"> error </w:t>
      </w:r>
      <w:r w:rsidR="001B242C">
        <w:rPr>
          <w:rFonts w:asciiTheme="minorHAnsi" w:eastAsiaTheme="minorHAnsi" w:hAnsiTheme="minorHAnsi" w:cstheme="minorBidi"/>
        </w:rPr>
        <w:t>“</w:t>
      </w:r>
      <w:r w:rsidRPr="00677205">
        <w:rPr>
          <w:rFonts w:asciiTheme="minorHAnsi" w:eastAsiaTheme="minorHAnsi" w:hAnsiTheme="minorHAnsi" w:cstheme="minorBidi"/>
        </w:rPr>
        <w:t>in 77 years</w:t>
      </w:r>
      <w:r w:rsidR="001B242C">
        <w:rPr>
          <w:rFonts w:asciiTheme="minorHAnsi" w:eastAsiaTheme="minorHAnsi" w:hAnsiTheme="minorHAnsi" w:cstheme="minorBidi"/>
        </w:rPr>
        <w:t>”</w:t>
      </w:r>
      <w:r w:rsidRPr="00677205">
        <w:rPr>
          <w:rFonts w:asciiTheme="minorHAnsi" w:eastAsiaTheme="minorHAnsi" w:hAnsiTheme="minorHAnsi" w:cstheme="minorBidi"/>
        </w:rPr>
        <w:t xml:space="preserve"> Free speech </w:t>
      </w:r>
      <w:r w:rsidR="001B242C">
        <w:rPr>
          <w:rFonts w:asciiTheme="minorHAnsi" w:eastAsiaTheme="minorHAnsi" w:hAnsiTheme="minorHAnsi" w:cstheme="minorBidi"/>
        </w:rPr>
        <w:t>“</w:t>
      </w:r>
      <w:r w:rsidRPr="00677205">
        <w:rPr>
          <w:rFonts w:asciiTheme="minorHAnsi" w:eastAsiaTheme="minorHAnsi" w:hAnsiTheme="minorHAnsi" w:cstheme="minorBidi"/>
        </w:rPr>
        <w:t>at risk</w:t>
      </w:r>
      <w:r w:rsidR="001B242C">
        <w:t>”</w:t>
      </w:r>
      <w:r w:rsidRPr="00D55962">
        <w:t xml:space="preserve">, </w:t>
      </w:r>
      <w:r w:rsidRPr="00677205">
        <w:rPr>
          <w:i/>
          <w:iCs/>
        </w:rPr>
        <w:t>The Sun</w:t>
      </w:r>
      <w:r w:rsidRPr="00D55962">
        <w:t xml:space="preserve">, October 30. Available at: </w:t>
      </w:r>
      <w:hyperlink r:id="rId168" w:history="1">
        <w:r w:rsidRPr="008438C5">
          <w:rPr>
            <w:rStyle w:val="Hyperlink"/>
            <w:color w:val="002060"/>
          </w:rPr>
          <w:t>https://infoweb-newsbank-com.ezproxy.uwtsd.ac.uk/apps/news/document-view?</w:t>
        </w:r>
        <w:r w:rsidR="007C23EF" w:rsidRPr="008438C5">
          <w:rPr>
            <w:rStyle w:val="Hyperlink"/>
            <w:color w:val="002060"/>
          </w:rPr>
          <w:t>P</w:t>
        </w:r>
        <w:r w:rsidRPr="008438C5">
          <w:rPr>
            <w:rStyle w:val="Hyperlink"/>
            <w:color w:val="002060"/>
          </w:rPr>
          <w:t>=</w:t>
        </w:r>
        <w:r w:rsidR="007C23EF" w:rsidRPr="008438C5">
          <w:rPr>
            <w:rStyle w:val="Hyperlink"/>
            <w:color w:val="002060"/>
          </w:rPr>
          <w:t>uknb</w:t>
        </w:r>
        <w:r w:rsidR="0001415B" w:rsidRPr="008438C5">
          <w:rPr>
            <w:rStyle w:val="Hyperlink"/>
            <w:color w:val="002060"/>
          </w:rPr>
          <w:t>and</w:t>
        </w:r>
        <w:r w:rsidRPr="008438C5">
          <w:rPr>
            <w:rStyle w:val="Hyperlink"/>
            <w:color w:val="002060"/>
          </w:rPr>
          <w:t>t=pubname%3ALSNB%21Sun%252C%</w:t>
        </w:r>
        <w:r w:rsidR="007C23EF" w:rsidRPr="008438C5">
          <w:rPr>
            <w:rStyle w:val="Hyperlink"/>
            <w:color w:val="002060"/>
          </w:rPr>
          <w:t>2bthe</w:t>
        </w:r>
        <w:r w:rsidRPr="008438C5">
          <w:rPr>
            <w:rStyle w:val="Hyperlink"/>
            <w:color w:val="002060"/>
          </w:rPr>
          <w:t>%</w:t>
        </w:r>
        <w:r w:rsidR="007C23EF" w:rsidRPr="008438C5">
          <w:rPr>
            <w:rStyle w:val="Hyperlink"/>
            <w:color w:val="002060"/>
          </w:rPr>
          <w:t>252fsun</w:t>
        </w:r>
        <w:r w:rsidRPr="008438C5">
          <w:rPr>
            <w:rStyle w:val="Hyperlink"/>
            <w:color w:val="002060"/>
          </w:rPr>
          <w:t>%2Bon%</w:t>
        </w:r>
        <w:r w:rsidR="007C23EF" w:rsidRPr="008438C5">
          <w:rPr>
            <w:rStyle w:val="Hyperlink"/>
            <w:color w:val="002060"/>
          </w:rPr>
          <w:t>2bsunday</w:t>
        </w:r>
        <w:r w:rsidRPr="008438C5">
          <w:rPr>
            <w:rStyle w:val="Hyperlink"/>
            <w:color w:val="002060"/>
          </w:rPr>
          <w:t>%252C%</w:t>
        </w:r>
        <w:r w:rsidR="007C23EF" w:rsidRPr="008438C5">
          <w:rPr>
            <w:rStyle w:val="Hyperlink"/>
            <w:color w:val="002060"/>
          </w:rPr>
          <w:t>2bthe</w:t>
        </w:r>
        <w:r w:rsidRPr="008438C5">
          <w:rPr>
            <w:rStyle w:val="Hyperlink"/>
            <w:color w:val="002060"/>
          </w:rPr>
          <w:t>%2B%2528London%252C%</w:t>
        </w:r>
        <w:r w:rsidR="007C23EF" w:rsidRPr="008438C5">
          <w:rPr>
            <w:rStyle w:val="Hyperlink"/>
            <w:color w:val="002060"/>
          </w:rPr>
          <w:t>2bengland</w:t>
        </w:r>
        <w:r w:rsidRPr="008438C5">
          <w:rPr>
            <w:rStyle w:val="Hyperlink"/>
            <w:color w:val="002060"/>
          </w:rPr>
          <w:t>%2529</w:t>
        </w:r>
        <w:r w:rsidR="0001415B" w:rsidRPr="008438C5">
          <w:rPr>
            <w:rStyle w:val="Hyperlink"/>
            <w:color w:val="002060"/>
          </w:rPr>
          <w:t>and</w:t>
        </w:r>
        <w:r w:rsidRPr="008438C5">
          <w:rPr>
            <w:rStyle w:val="Hyperlink"/>
            <w:color w:val="002060"/>
          </w:rPr>
          <w:t>sort=_rank_%</w:t>
        </w:r>
        <w:r w:rsidR="007C23EF" w:rsidRPr="008438C5">
          <w:rPr>
            <w:rStyle w:val="Hyperlink"/>
            <w:color w:val="002060"/>
          </w:rPr>
          <w:t>3ad</w:t>
        </w:r>
        <w:r w:rsidR="0001415B" w:rsidRPr="008438C5">
          <w:rPr>
            <w:rStyle w:val="Hyperlink"/>
            <w:color w:val="002060"/>
          </w:rPr>
          <w:t>and</w:t>
        </w:r>
        <w:r w:rsidRPr="008438C5">
          <w:rPr>
            <w:rStyle w:val="Hyperlink"/>
            <w:color w:val="002060"/>
          </w:rPr>
          <w:t>hide_duplicates=2</w:t>
        </w:r>
        <w:r w:rsidR="0001415B" w:rsidRPr="008438C5">
          <w:rPr>
            <w:rStyle w:val="Hyperlink"/>
            <w:color w:val="002060"/>
          </w:rPr>
          <w:t>and</w:t>
        </w:r>
        <w:r w:rsidRPr="008438C5">
          <w:rPr>
            <w:rStyle w:val="Hyperlink"/>
            <w:color w:val="002060"/>
          </w:rPr>
          <w:t>fld-base-0=alltext</w:t>
        </w:r>
        <w:r w:rsidR="0001415B" w:rsidRPr="008438C5">
          <w:rPr>
            <w:rStyle w:val="Hyperlink"/>
            <w:color w:val="002060"/>
          </w:rPr>
          <w:t>and</w:t>
        </w:r>
        <w:r w:rsidRPr="008438C5">
          <w:rPr>
            <w:rStyle w:val="Hyperlink"/>
            <w:color w:val="002060"/>
          </w:rPr>
          <w:t>maxresults=60</w:t>
        </w:r>
        <w:r w:rsidR="0001415B" w:rsidRPr="008438C5">
          <w:rPr>
            <w:rStyle w:val="Hyperlink"/>
            <w:color w:val="002060"/>
          </w:rPr>
          <w:t>and</w:t>
        </w:r>
        <w:r w:rsidRPr="008438C5">
          <w:rPr>
            <w:rStyle w:val="Hyperlink"/>
            <w:color w:val="002060"/>
          </w:rPr>
          <w:t>val-base-0=PAT%3A%20PRICE%20HOOK%20PAID%20IS%20TOO%20HIGH%20</w:t>
        </w:r>
        <w:r w:rsidR="0001415B" w:rsidRPr="008438C5">
          <w:rPr>
            <w:rStyle w:val="Hyperlink"/>
            <w:color w:val="002060"/>
          </w:rPr>
          <w:t>and</w:t>
        </w:r>
        <w:r w:rsidRPr="008438C5">
          <w:rPr>
            <w:rStyle w:val="Hyperlink"/>
            <w:color w:val="002060"/>
          </w:rPr>
          <w:t>fld-nav-0=YMD_date</w:t>
        </w:r>
        <w:r w:rsidR="0001415B" w:rsidRPr="008438C5">
          <w:rPr>
            <w:rStyle w:val="Hyperlink"/>
            <w:color w:val="002060"/>
          </w:rPr>
          <w:t>and</w:t>
        </w:r>
        <w:r w:rsidRPr="008438C5">
          <w:rPr>
            <w:rStyle w:val="Hyperlink"/>
            <w:color w:val="002060"/>
          </w:rPr>
          <w:t>val-nav-0=2017%20-%202018</w:t>
        </w:r>
        <w:r w:rsidR="0001415B" w:rsidRPr="008438C5">
          <w:rPr>
            <w:rStyle w:val="Hyperlink"/>
            <w:color w:val="002060"/>
          </w:rPr>
          <w:t>and</w:t>
        </w:r>
        <w:r w:rsidRPr="008438C5">
          <w:rPr>
            <w:rStyle w:val="Hyperlink"/>
            <w:color w:val="002060"/>
          </w:rPr>
          <w:t>format=text</w:t>
        </w:r>
        <w:r w:rsidR="0001415B" w:rsidRPr="008438C5">
          <w:rPr>
            <w:rStyle w:val="Hyperlink"/>
            <w:color w:val="002060"/>
          </w:rPr>
          <w:t>and</w:t>
        </w:r>
        <w:r w:rsidRPr="008438C5">
          <w:rPr>
            <w:rStyle w:val="Hyperlink"/>
            <w:color w:val="002060"/>
          </w:rPr>
          <w:t>docref=news/167DD3348B839DD8</w:t>
        </w:r>
      </w:hyperlink>
      <w:r w:rsidRPr="008438C5">
        <w:rPr>
          <w:color w:val="002060"/>
        </w:rPr>
        <w:t xml:space="preserve"> </w:t>
      </w:r>
      <w:r w:rsidRPr="00D55962">
        <w:t>(Accessed 27/02/2025).</w:t>
      </w:r>
    </w:p>
    <w:p w14:paraId="0E3614A7" w14:textId="77777777" w:rsidR="00677205" w:rsidRDefault="00677205" w:rsidP="00677205"/>
    <w:p w14:paraId="4BC3002B" w14:textId="604E86F9" w:rsidR="00677205" w:rsidRPr="00677205" w:rsidRDefault="00677205" w:rsidP="00677205">
      <w:r w:rsidRPr="00677205">
        <w:t xml:space="preserve">Beal, J. (2017) </w:t>
      </w:r>
      <w:r w:rsidR="001B242C">
        <w:rPr>
          <w:color w:val="000000"/>
          <w:shd w:val="clear" w:color="auto" w:fill="FFFFFF"/>
        </w:rPr>
        <w:t>“</w:t>
      </w:r>
      <w:r w:rsidRPr="00677205">
        <w:t xml:space="preserve">GOSSIP GIRL ED ACCUSED OF RAPE - BRIT STAR DENIES </w:t>
      </w:r>
      <w:r w:rsidR="007C23EF" w:rsidRPr="00677205">
        <w:t>attack</w:t>
      </w:r>
      <w:r w:rsidR="001B242C">
        <w:t>”</w:t>
      </w:r>
      <w:r w:rsidRPr="00677205">
        <w:t xml:space="preserve">, </w:t>
      </w:r>
      <w:r w:rsidRPr="201EADBC">
        <w:rPr>
          <w:i/>
          <w:iCs/>
        </w:rPr>
        <w:t>The Sun</w:t>
      </w:r>
      <w:r w:rsidRPr="00677205">
        <w:t xml:space="preserve">, 8 November. Available at: </w:t>
      </w:r>
      <w:hyperlink r:id="rId169" w:history="1">
        <w:r w:rsidRPr="00677205">
          <w:rPr>
            <w:rStyle w:val="Hyperlink"/>
          </w:rPr>
          <w:t>https://infoweb-newsbank-com.ezproxy.uwtsd.ac.uk/apps/news/document-view?</w:t>
        </w:r>
        <w:r w:rsidR="007C23EF" w:rsidRPr="00677205">
          <w:rPr>
            <w:rStyle w:val="Hyperlink"/>
          </w:rPr>
          <w:t>P</w:t>
        </w:r>
        <w:r w:rsidRPr="00677205">
          <w:rPr>
            <w:rStyle w:val="Hyperlink"/>
          </w:rPr>
          <w:t>=</w:t>
        </w:r>
        <w:r w:rsidR="007C23EF" w:rsidRPr="00677205">
          <w:rPr>
            <w:rStyle w:val="Hyperlink"/>
          </w:rPr>
          <w:t>uknb</w:t>
        </w:r>
        <w:r w:rsidR="0001415B">
          <w:rPr>
            <w:rStyle w:val="Hyperlink"/>
          </w:rPr>
          <w:t>and</w:t>
        </w:r>
        <w:r w:rsidRPr="00677205">
          <w:rPr>
            <w:rStyle w:val="Hyperlink"/>
          </w:rPr>
          <w:t>t=pubname%3ALSNB%21Sun%252C%</w:t>
        </w:r>
        <w:r w:rsidR="007C23EF" w:rsidRPr="00677205">
          <w:rPr>
            <w:rStyle w:val="Hyperlink"/>
          </w:rPr>
          <w:t>2bthe</w:t>
        </w:r>
        <w:r w:rsidRPr="00677205">
          <w:rPr>
            <w:rStyle w:val="Hyperlink"/>
          </w:rPr>
          <w:t>%</w:t>
        </w:r>
        <w:r w:rsidR="007C23EF" w:rsidRPr="00677205">
          <w:rPr>
            <w:rStyle w:val="Hyperlink"/>
          </w:rPr>
          <w:t>252fsun</w:t>
        </w:r>
        <w:r w:rsidRPr="00677205">
          <w:rPr>
            <w:rStyle w:val="Hyperlink"/>
          </w:rPr>
          <w:t>%2Bon%</w:t>
        </w:r>
        <w:r w:rsidR="007C23EF" w:rsidRPr="00677205">
          <w:rPr>
            <w:rStyle w:val="Hyperlink"/>
          </w:rPr>
          <w:t>2bsunday</w:t>
        </w:r>
        <w:r w:rsidRPr="00677205">
          <w:rPr>
            <w:rStyle w:val="Hyperlink"/>
          </w:rPr>
          <w:t>%252C%</w:t>
        </w:r>
        <w:r w:rsidR="007C23EF" w:rsidRPr="00677205">
          <w:rPr>
            <w:rStyle w:val="Hyperlink"/>
          </w:rPr>
          <w:t>2bthe</w:t>
        </w:r>
        <w:r w:rsidRPr="00677205">
          <w:rPr>
            <w:rStyle w:val="Hyperlink"/>
          </w:rPr>
          <w:t>%2B%2528London%252C%</w:t>
        </w:r>
        <w:r w:rsidR="007C23EF" w:rsidRPr="00677205">
          <w:rPr>
            <w:rStyle w:val="Hyperlink"/>
          </w:rPr>
          <w:t>2bengland</w:t>
        </w:r>
        <w:r w:rsidRPr="00677205">
          <w:rPr>
            <w:rStyle w:val="Hyperlink"/>
          </w:rPr>
          <w:t>%2529</w:t>
        </w:r>
        <w:r w:rsidR="0001415B">
          <w:rPr>
            <w:rStyle w:val="Hyperlink"/>
          </w:rPr>
          <w:t>and</w:t>
        </w:r>
        <w:r w:rsidRPr="00677205">
          <w:rPr>
            <w:rStyle w:val="Hyperlink"/>
          </w:rPr>
          <w:t>sort=YMD_date%</w:t>
        </w:r>
        <w:r w:rsidR="007C23EF" w:rsidRPr="00677205">
          <w:rPr>
            <w:rStyle w:val="Hyperlink"/>
          </w:rPr>
          <w:t>3aa</w:t>
        </w:r>
        <w:r w:rsidR="0001415B">
          <w:rPr>
            <w:rStyle w:val="Hyperlink"/>
          </w:rPr>
          <w:t>and</w:t>
        </w:r>
        <w:r w:rsidRPr="00677205">
          <w:rPr>
            <w:rStyle w:val="Hyperlink"/>
          </w:rPr>
          <w:t>hide_duplicates=2</w:t>
        </w:r>
        <w:r w:rsidR="0001415B">
          <w:rPr>
            <w:rStyle w:val="Hyperlink"/>
          </w:rPr>
          <w:t>and</w:t>
        </w:r>
        <w:r w:rsidRPr="00677205">
          <w:rPr>
            <w:rStyle w:val="Hyperlink"/>
          </w:rPr>
          <w:t>fld-base-0=alltext</w:t>
        </w:r>
        <w:r w:rsidR="0001415B">
          <w:rPr>
            <w:rStyle w:val="Hyperlink"/>
          </w:rPr>
          <w:t>and</w:t>
        </w:r>
        <w:r w:rsidRPr="00677205">
          <w:rPr>
            <w:rStyle w:val="Hyperlink"/>
          </w:rPr>
          <w:t>maxresults=60</w:t>
        </w:r>
        <w:r w:rsidR="0001415B">
          <w:rPr>
            <w:rStyle w:val="Hyperlink"/>
          </w:rPr>
          <w:t>and</w:t>
        </w:r>
        <w:r w:rsidRPr="00677205">
          <w:rPr>
            <w:rStyle w:val="Hyperlink"/>
          </w:rPr>
          <w:t>val-base-0=GIRL%20ACCUSED%20OF%20RAPE%20ed</w:t>
        </w:r>
        <w:r w:rsidR="0001415B">
          <w:rPr>
            <w:rStyle w:val="Hyperlink"/>
          </w:rPr>
          <w:t>and</w:t>
        </w:r>
        <w:r w:rsidRPr="00677205">
          <w:rPr>
            <w:rStyle w:val="Hyperlink"/>
          </w:rPr>
          <w:t>fld-nav-0=YMD_date</w:t>
        </w:r>
        <w:r w:rsidR="0001415B">
          <w:rPr>
            <w:rStyle w:val="Hyperlink"/>
          </w:rPr>
          <w:t>and</w:t>
        </w:r>
        <w:r w:rsidRPr="00677205">
          <w:rPr>
            <w:rStyle w:val="Hyperlink"/>
          </w:rPr>
          <w:t>val-nav-0=2017%20-%202018</w:t>
        </w:r>
        <w:r w:rsidR="0001415B">
          <w:rPr>
            <w:rStyle w:val="Hyperlink"/>
          </w:rPr>
          <w:t>and</w:t>
        </w:r>
        <w:r w:rsidRPr="00677205">
          <w:rPr>
            <w:rStyle w:val="Hyperlink"/>
          </w:rPr>
          <w:t>format=text</w:t>
        </w:r>
        <w:r w:rsidR="0001415B">
          <w:rPr>
            <w:rStyle w:val="Hyperlink"/>
          </w:rPr>
          <w:t>and</w:t>
        </w:r>
        <w:r w:rsidRPr="00677205">
          <w:rPr>
            <w:rStyle w:val="Hyperlink"/>
          </w:rPr>
          <w:t>docref=news/1681760FCF5CF7D8</w:t>
        </w:r>
      </w:hyperlink>
      <w:r w:rsidRPr="00677205">
        <w:t xml:space="preserve"> (Accessed 27/02/2025). </w:t>
      </w:r>
    </w:p>
    <w:p w14:paraId="12EA3FA0" w14:textId="77777777" w:rsidR="00677205" w:rsidRDefault="00677205" w:rsidP="00677205">
      <w:pPr>
        <w:pStyle w:val="ListParagraph"/>
        <w:ind w:left="360"/>
      </w:pPr>
    </w:p>
    <w:p w14:paraId="3F9793F9" w14:textId="3F9CE14A" w:rsidR="00677205" w:rsidRPr="00677205" w:rsidRDefault="00677205" w:rsidP="00677205">
      <w:r w:rsidRPr="00677205">
        <w:t xml:space="preserve">Beal, C. (2017) </w:t>
      </w:r>
      <w:r w:rsidR="001B242C">
        <w:t>“</w:t>
      </w:r>
      <w:r w:rsidRPr="00677205">
        <w:rPr>
          <w:rFonts w:eastAsiaTheme="minorHAnsi"/>
        </w:rPr>
        <w:t>SUN-GAG UBER MOGUL IN 6 SEX PEST CLAIMS</w:t>
      </w:r>
      <w:r w:rsidR="001B242C">
        <w:t>”</w:t>
      </w:r>
      <w:r w:rsidRPr="00677205">
        <w:t xml:space="preserve">, </w:t>
      </w:r>
      <w:r w:rsidRPr="00677205">
        <w:rPr>
          <w:i/>
          <w:iCs/>
        </w:rPr>
        <w:t>The Sun</w:t>
      </w:r>
      <w:r w:rsidRPr="00677205">
        <w:t xml:space="preserve">, 2 December. Available at: </w:t>
      </w:r>
      <w:hyperlink r:id="rId170" w:history="1">
        <w:r w:rsidRPr="00677205">
          <w:rPr>
            <w:rStyle w:val="Hyperlink"/>
          </w:rPr>
          <w:t>https://infoweb-newsbank-com.ezproxy.uwtsd.ac.uk/apps/news/document-view?</w:t>
        </w:r>
        <w:r w:rsidR="007C23EF" w:rsidRPr="00677205">
          <w:rPr>
            <w:rStyle w:val="Hyperlink"/>
          </w:rPr>
          <w:t>P</w:t>
        </w:r>
        <w:r w:rsidRPr="00677205">
          <w:rPr>
            <w:rStyle w:val="Hyperlink"/>
          </w:rPr>
          <w:t>=</w:t>
        </w:r>
        <w:r w:rsidR="007C23EF" w:rsidRPr="00677205">
          <w:rPr>
            <w:rStyle w:val="Hyperlink"/>
          </w:rPr>
          <w:t>uknb</w:t>
        </w:r>
        <w:r w:rsidR="0001415B">
          <w:rPr>
            <w:rStyle w:val="Hyperlink"/>
          </w:rPr>
          <w:t>and</w:t>
        </w:r>
        <w:r w:rsidRPr="00677205">
          <w:rPr>
            <w:rStyle w:val="Hyperlink"/>
          </w:rPr>
          <w:t>t=pubname%3ALSNB%21Sun%252C%</w:t>
        </w:r>
        <w:r w:rsidR="007C23EF" w:rsidRPr="00677205">
          <w:rPr>
            <w:rStyle w:val="Hyperlink"/>
          </w:rPr>
          <w:t>2bthe</w:t>
        </w:r>
        <w:r w:rsidRPr="00677205">
          <w:rPr>
            <w:rStyle w:val="Hyperlink"/>
          </w:rPr>
          <w:t>%</w:t>
        </w:r>
        <w:r w:rsidR="007C23EF" w:rsidRPr="00677205">
          <w:rPr>
            <w:rStyle w:val="Hyperlink"/>
          </w:rPr>
          <w:t>252fsun</w:t>
        </w:r>
        <w:r w:rsidRPr="00677205">
          <w:rPr>
            <w:rStyle w:val="Hyperlink"/>
          </w:rPr>
          <w:t>%2Bon%</w:t>
        </w:r>
        <w:r w:rsidR="007C23EF" w:rsidRPr="00677205">
          <w:rPr>
            <w:rStyle w:val="Hyperlink"/>
          </w:rPr>
          <w:t>2bsunday</w:t>
        </w:r>
        <w:r w:rsidRPr="00677205">
          <w:rPr>
            <w:rStyle w:val="Hyperlink"/>
          </w:rPr>
          <w:t>%252C%</w:t>
        </w:r>
        <w:r w:rsidR="007C23EF" w:rsidRPr="00677205">
          <w:rPr>
            <w:rStyle w:val="Hyperlink"/>
          </w:rPr>
          <w:t>2bthe</w:t>
        </w:r>
        <w:r w:rsidRPr="00677205">
          <w:rPr>
            <w:rStyle w:val="Hyperlink"/>
          </w:rPr>
          <w:t>%2B%2528London%252C%</w:t>
        </w:r>
        <w:r w:rsidR="007C23EF" w:rsidRPr="00677205">
          <w:rPr>
            <w:rStyle w:val="Hyperlink"/>
          </w:rPr>
          <w:t>2bengland</w:t>
        </w:r>
        <w:r w:rsidRPr="00677205">
          <w:rPr>
            <w:rStyle w:val="Hyperlink"/>
          </w:rPr>
          <w:t>%2529</w:t>
        </w:r>
        <w:r w:rsidR="0001415B">
          <w:rPr>
            <w:rStyle w:val="Hyperlink"/>
          </w:rPr>
          <w:t>and</w:t>
        </w:r>
        <w:r w:rsidRPr="00677205">
          <w:rPr>
            <w:rStyle w:val="Hyperlink"/>
          </w:rPr>
          <w:t>sort=YMD_date%</w:t>
        </w:r>
        <w:r w:rsidR="007C23EF" w:rsidRPr="00677205">
          <w:rPr>
            <w:rStyle w:val="Hyperlink"/>
          </w:rPr>
          <w:t>3aa</w:t>
        </w:r>
        <w:r w:rsidR="0001415B">
          <w:rPr>
            <w:rStyle w:val="Hyperlink"/>
          </w:rPr>
          <w:t>and</w:t>
        </w:r>
        <w:r w:rsidRPr="00677205">
          <w:rPr>
            <w:rStyle w:val="Hyperlink"/>
          </w:rPr>
          <w:t>hide_duplicates=2</w:t>
        </w:r>
        <w:r w:rsidR="0001415B">
          <w:rPr>
            <w:rStyle w:val="Hyperlink"/>
          </w:rPr>
          <w:t>and</w:t>
        </w:r>
        <w:r w:rsidRPr="00677205">
          <w:rPr>
            <w:rStyle w:val="Hyperlink"/>
          </w:rPr>
          <w:t>fld-base-0=alltext</w:t>
        </w:r>
        <w:r w:rsidR="0001415B">
          <w:rPr>
            <w:rStyle w:val="Hyperlink"/>
          </w:rPr>
          <w:t>and</w:t>
        </w:r>
        <w:r w:rsidRPr="00677205">
          <w:rPr>
            <w:rStyle w:val="Hyperlink"/>
          </w:rPr>
          <w:t>maxresults=60</w:t>
        </w:r>
        <w:r w:rsidR="0001415B">
          <w:rPr>
            <w:rStyle w:val="Hyperlink"/>
          </w:rPr>
          <w:t>and</w:t>
        </w:r>
        <w:r w:rsidRPr="00677205">
          <w:rPr>
            <w:rStyle w:val="Hyperlink"/>
          </w:rPr>
          <w:t>val-base-0=SUN-GAG%20UBER%20MOGUL%20IN%206%20SEX%20PEST%</w:t>
        </w:r>
        <w:r w:rsidR="007C23EF" w:rsidRPr="00677205">
          <w:rPr>
            <w:rStyle w:val="Hyperlink"/>
          </w:rPr>
          <w:t>20claims</w:t>
        </w:r>
        <w:r w:rsidR="0001415B">
          <w:rPr>
            <w:rStyle w:val="Hyperlink"/>
          </w:rPr>
          <w:t>and</w:t>
        </w:r>
        <w:r w:rsidRPr="00677205">
          <w:rPr>
            <w:rStyle w:val="Hyperlink"/>
          </w:rPr>
          <w:t>fld-nav-0=YMD_date</w:t>
        </w:r>
        <w:r w:rsidR="0001415B">
          <w:rPr>
            <w:rStyle w:val="Hyperlink"/>
          </w:rPr>
          <w:t>and</w:t>
        </w:r>
        <w:r w:rsidRPr="00677205">
          <w:rPr>
            <w:rStyle w:val="Hyperlink"/>
          </w:rPr>
          <w:t>val-nav-0=2017%20-%202018</w:t>
        </w:r>
        <w:r w:rsidR="0001415B">
          <w:rPr>
            <w:rStyle w:val="Hyperlink"/>
          </w:rPr>
          <w:t>and</w:t>
        </w:r>
        <w:r w:rsidRPr="00677205">
          <w:rPr>
            <w:rStyle w:val="Hyperlink"/>
          </w:rPr>
          <w:t>format=text</w:t>
        </w:r>
        <w:r w:rsidR="0001415B">
          <w:rPr>
            <w:rStyle w:val="Hyperlink"/>
          </w:rPr>
          <w:t>and</w:t>
        </w:r>
        <w:r w:rsidRPr="00677205">
          <w:rPr>
            <w:rStyle w:val="Hyperlink"/>
          </w:rPr>
          <w:t>docref=news/1688B59B501B9C88</w:t>
        </w:r>
      </w:hyperlink>
      <w:r w:rsidRPr="00677205">
        <w:t xml:space="preserve"> (Accessed 27/02/2025). </w:t>
      </w:r>
    </w:p>
    <w:p w14:paraId="35148FCC" w14:textId="77777777" w:rsidR="00677205" w:rsidRPr="00C640A6" w:rsidRDefault="00677205" w:rsidP="00677205">
      <w:pPr>
        <w:pStyle w:val="ListParagraph"/>
        <w:rPr>
          <w:rFonts w:ascii="Times New Roman" w:hAnsi="Times New Roman"/>
        </w:rPr>
      </w:pPr>
    </w:p>
    <w:p w14:paraId="70DD64DD" w14:textId="007B9DC4" w:rsidR="00677205" w:rsidRPr="00677205" w:rsidRDefault="00677205" w:rsidP="00677205">
      <w:pPr>
        <w:rPr>
          <w:rFonts w:eastAsiaTheme="minorHAnsi"/>
        </w:rPr>
      </w:pPr>
      <w:r w:rsidRPr="00677205">
        <w:t xml:space="preserve">Brennan, D. </w:t>
      </w:r>
      <w:r w:rsidR="007C23EF">
        <w:t>And</w:t>
      </w:r>
      <w:r w:rsidRPr="00677205">
        <w:t xml:space="preserve"> Murphy, S. J. (2018) </w:t>
      </w:r>
      <w:r w:rsidR="001B242C">
        <w:t>“</w:t>
      </w:r>
      <w:r w:rsidRPr="00677205">
        <w:rPr>
          <w:rFonts w:eastAsiaTheme="minorHAnsi"/>
        </w:rPr>
        <w:t xml:space="preserve">Rape on tour bus charge dropped - By DECLAN BRENNAN </w:t>
      </w:r>
      <w:r w:rsidR="0001415B">
        <w:rPr>
          <w:rFonts w:eastAsiaTheme="minorHAnsi"/>
        </w:rPr>
        <w:t>and</w:t>
      </w:r>
      <w:r w:rsidRPr="00677205">
        <w:rPr>
          <w:rFonts w:eastAsiaTheme="minorHAnsi"/>
        </w:rPr>
        <w:t xml:space="preserve"> SARAH-JANE MURPH</w:t>
      </w:r>
      <w:r w:rsidRPr="00677205">
        <w:t>Y</w:t>
      </w:r>
      <w:r w:rsidR="001B242C">
        <w:t>”</w:t>
      </w:r>
      <w:r w:rsidRPr="00677205">
        <w:t xml:space="preserve">, </w:t>
      </w:r>
      <w:r w:rsidRPr="00677205">
        <w:rPr>
          <w:i/>
          <w:iCs/>
        </w:rPr>
        <w:t>The Sun</w:t>
      </w:r>
      <w:r w:rsidRPr="00677205">
        <w:t xml:space="preserve">, 25 January. Available at: </w:t>
      </w:r>
      <w:hyperlink r:id="rId171" w:history="1">
        <w:r w:rsidRPr="00677205">
          <w:rPr>
            <w:rStyle w:val="Hyperlink"/>
          </w:rPr>
          <w:t>https://infoweb-newsbank-com.ezproxy.uwtsd.ac.uk/apps/news/document-view?</w:t>
        </w:r>
        <w:r w:rsidR="007C23EF" w:rsidRPr="00677205">
          <w:rPr>
            <w:rStyle w:val="Hyperlink"/>
          </w:rPr>
          <w:t>P</w:t>
        </w:r>
        <w:r w:rsidRPr="00677205">
          <w:rPr>
            <w:rStyle w:val="Hyperlink"/>
          </w:rPr>
          <w:t>=</w:t>
        </w:r>
        <w:r w:rsidR="007C23EF" w:rsidRPr="00677205">
          <w:rPr>
            <w:rStyle w:val="Hyperlink"/>
          </w:rPr>
          <w:t>uknb</w:t>
        </w:r>
        <w:r w:rsidR="0001415B">
          <w:rPr>
            <w:rStyle w:val="Hyperlink"/>
          </w:rPr>
          <w:t>and</w:t>
        </w:r>
        <w:r w:rsidRPr="00677205">
          <w:rPr>
            <w:rStyle w:val="Hyperlink"/>
          </w:rPr>
          <w:t>t=pubname%3ALSNB%21Sun%252C%</w:t>
        </w:r>
        <w:r w:rsidR="007C23EF" w:rsidRPr="00677205">
          <w:rPr>
            <w:rStyle w:val="Hyperlink"/>
          </w:rPr>
          <w:t>2bthe</w:t>
        </w:r>
        <w:r w:rsidRPr="00677205">
          <w:rPr>
            <w:rStyle w:val="Hyperlink"/>
          </w:rPr>
          <w:t>%</w:t>
        </w:r>
        <w:r w:rsidR="007C23EF" w:rsidRPr="00677205">
          <w:rPr>
            <w:rStyle w:val="Hyperlink"/>
          </w:rPr>
          <w:t>252fsun</w:t>
        </w:r>
        <w:r w:rsidRPr="00677205">
          <w:rPr>
            <w:rStyle w:val="Hyperlink"/>
          </w:rPr>
          <w:t>%2Bon%</w:t>
        </w:r>
        <w:r w:rsidR="007C23EF" w:rsidRPr="00677205">
          <w:rPr>
            <w:rStyle w:val="Hyperlink"/>
          </w:rPr>
          <w:t>2bsunday</w:t>
        </w:r>
        <w:r w:rsidRPr="00677205">
          <w:rPr>
            <w:rStyle w:val="Hyperlink"/>
          </w:rPr>
          <w:t>%252C%</w:t>
        </w:r>
        <w:r w:rsidR="007C23EF" w:rsidRPr="00677205">
          <w:rPr>
            <w:rStyle w:val="Hyperlink"/>
          </w:rPr>
          <w:t>2bthe</w:t>
        </w:r>
        <w:r w:rsidRPr="00677205">
          <w:rPr>
            <w:rStyle w:val="Hyperlink"/>
          </w:rPr>
          <w:t>%2B%2528London%252C%</w:t>
        </w:r>
        <w:r w:rsidR="007C23EF" w:rsidRPr="00677205">
          <w:rPr>
            <w:rStyle w:val="Hyperlink"/>
          </w:rPr>
          <w:t>2bengland</w:t>
        </w:r>
        <w:r w:rsidRPr="00677205">
          <w:rPr>
            <w:rStyle w:val="Hyperlink"/>
          </w:rPr>
          <w:t>%2529</w:t>
        </w:r>
        <w:r w:rsidR="0001415B">
          <w:rPr>
            <w:rStyle w:val="Hyperlink"/>
          </w:rPr>
          <w:t>and</w:t>
        </w:r>
        <w:r w:rsidRPr="00677205">
          <w:rPr>
            <w:rStyle w:val="Hyperlink"/>
          </w:rPr>
          <w:t>sort=_rank_%</w:t>
        </w:r>
        <w:r w:rsidR="007C23EF" w:rsidRPr="00677205">
          <w:rPr>
            <w:rStyle w:val="Hyperlink"/>
          </w:rPr>
          <w:t>3ad</w:t>
        </w:r>
        <w:r w:rsidR="0001415B">
          <w:rPr>
            <w:rStyle w:val="Hyperlink"/>
          </w:rPr>
          <w:t>and</w:t>
        </w:r>
        <w:r w:rsidRPr="00677205">
          <w:rPr>
            <w:rStyle w:val="Hyperlink"/>
          </w:rPr>
          <w:t>hide_duplicates=2</w:t>
        </w:r>
        <w:r w:rsidR="0001415B">
          <w:rPr>
            <w:rStyle w:val="Hyperlink"/>
          </w:rPr>
          <w:t>and</w:t>
        </w:r>
        <w:r w:rsidRPr="00677205">
          <w:rPr>
            <w:rStyle w:val="Hyperlink"/>
          </w:rPr>
          <w:t>fld-base-0=alltext</w:t>
        </w:r>
        <w:r w:rsidR="0001415B">
          <w:rPr>
            <w:rStyle w:val="Hyperlink"/>
          </w:rPr>
          <w:t>and</w:t>
        </w:r>
        <w:r w:rsidRPr="00677205">
          <w:rPr>
            <w:rStyle w:val="Hyperlink"/>
          </w:rPr>
          <w:t>maxresults=60</w:t>
        </w:r>
        <w:r w:rsidR="0001415B">
          <w:rPr>
            <w:rStyle w:val="Hyperlink"/>
          </w:rPr>
          <w:t>and</w:t>
        </w:r>
        <w:r w:rsidRPr="00677205">
          <w:rPr>
            <w:rStyle w:val="Hyperlink"/>
          </w:rPr>
          <w:t>val-base-0=Rape%20on%20tour%20bus%20charge%20dropped%20</w:t>
        </w:r>
        <w:r w:rsidR="0001415B">
          <w:rPr>
            <w:rStyle w:val="Hyperlink"/>
          </w:rPr>
          <w:t>and</w:t>
        </w:r>
        <w:r w:rsidRPr="00677205">
          <w:rPr>
            <w:rStyle w:val="Hyperlink"/>
          </w:rPr>
          <w:t>fld-nav-0=YMD_date</w:t>
        </w:r>
        <w:r w:rsidR="0001415B">
          <w:rPr>
            <w:rStyle w:val="Hyperlink"/>
          </w:rPr>
          <w:t>and</w:t>
        </w:r>
        <w:r w:rsidRPr="00677205">
          <w:rPr>
            <w:rStyle w:val="Hyperlink"/>
          </w:rPr>
          <w:t>val-nav-0=2017%20-%202018</w:t>
        </w:r>
        <w:r w:rsidR="0001415B">
          <w:rPr>
            <w:rStyle w:val="Hyperlink"/>
          </w:rPr>
          <w:t>and</w:t>
        </w:r>
        <w:r w:rsidRPr="00677205">
          <w:rPr>
            <w:rStyle w:val="Hyperlink"/>
          </w:rPr>
          <w:t>format=text</w:t>
        </w:r>
        <w:r w:rsidR="0001415B">
          <w:rPr>
            <w:rStyle w:val="Hyperlink"/>
          </w:rPr>
          <w:t>and</w:t>
        </w:r>
        <w:r w:rsidRPr="00677205">
          <w:rPr>
            <w:rStyle w:val="Hyperlink"/>
          </w:rPr>
          <w:t>docref=news/169A811EDC795650</w:t>
        </w:r>
      </w:hyperlink>
      <w:r w:rsidRPr="00677205">
        <w:t xml:space="preserve"> (Accessed 28/02/2025). </w:t>
      </w:r>
    </w:p>
    <w:p w14:paraId="787377BB" w14:textId="77777777" w:rsidR="00677205" w:rsidRPr="00C640A6" w:rsidRDefault="00677205" w:rsidP="00677205"/>
    <w:p w14:paraId="00C52E1C" w14:textId="58450BCF" w:rsidR="00677205" w:rsidRPr="00677205" w:rsidRDefault="00677205" w:rsidP="00677205">
      <w:r>
        <w:lastRenderedPageBreak/>
        <w:t>Cricketer Rape Ra</w:t>
      </w:r>
      <w:r w:rsidR="00DA4DBD">
        <w:t xml:space="preserve">p.  </w:t>
      </w:r>
      <w:r>
        <w:t xml:space="preserve">(2017) </w:t>
      </w:r>
      <w:r w:rsidR="001B242C">
        <w:t>“</w:t>
      </w:r>
      <w:r>
        <w:t>Cricketer Rape Rap</w:t>
      </w:r>
      <w:r w:rsidR="001B242C">
        <w:t>”</w:t>
      </w:r>
      <w:r>
        <w:t xml:space="preserve">, </w:t>
      </w:r>
      <w:r w:rsidRPr="7F7B3247">
        <w:rPr>
          <w:i/>
          <w:iCs/>
        </w:rPr>
        <w:t>The Sun</w:t>
      </w:r>
      <w:r>
        <w:t xml:space="preserve">, 8 December. Available at: </w:t>
      </w:r>
      <w:hyperlink r:id="rId172">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val-base-0=Cricketer%20rape%20rap</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docref=news/168AAD7279379540</w:t>
        </w:r>
      </w:hyperlink>
      <w:r>
        <w:t xml:space="preserve"> (Accessed 27/02/2025).</w:t>
      </w:r>
    </w:p>
    <w:p w14:paraId="1F13D4E1" w14:textId="7B774578" w:rsidR="7F7B3247" w:rsidRDefault="7F7B3247"/>
    <w:p w14:paraId="27868E50" w14:textId="7FA26D6A" w:rsidR="00677205" w:rsidRPr="00677205" w:rsidRDefault="00677205" w:rsidP="201EADBC">
      <w:pPr>
        <w:spacing w:before="100" w:beforeAutospacing="1" w:after="100" w:afterAutospacing="1"/>
        <w:rPr>
          <w:color w:val="000000"/>
          <w:kern w:val="36"/>
        </w:rPr>
      </w:pPr>
      <w:r w:rsidRPr="00677205">
        <w:rPr>
          <w:color w:val="000000"/>
          <w:kern w:val="36"/>
        </w:rPr>
        <w:t xml:space="preserve">FATHER RAPED A TINDER DATE. (2018) </w:t>
      </w:r>
      <w:r w:rsidR="001B242C">
        <w:rPr>
          <w:color w:val="000000"/>
          <w:kern w:val="36"/>
        </w:rPr>
        <w:t>“</w:t>
      </w:r>
      <w:r w:rsidRPr="00677205">
        <w:rPr>
          <w:color w:val="000000"/>
          <w:kern w:val="36"/>
        </w:rPr>
        <w:t>FATHER </w:t>
      </w:r>
      <w:r w:rsidR="001B242C">
        <w:rPr>
          <w:color w:val="000000"/>
          <w:kern w:val="36"/>
        </w:rPr>
        <w:t>”</w:t>
      </w:r>
      <w:r w:rsidRPr="00677205">
        <w:rPr>
          <w:color w:val="000000"/>
          <w:kern w:val="36"/>
        </w:rPr>
        <w:t>RAPED A TINDER DATE</w:t>
      </w:r>
      <w:r w:rsidR="001B242C">
        <w:rPr>
          <w:color w:val="000000"/>
          <w:kern w:val="36"/>
        </w:rPr>
        <w:t>”</w:t>
      </w:r>
      <w:r w:rsidRPr="00677205">
        <w:rPr>
          <w:color w:val="000000"/>
          <w:kern w:val="36"/>
        </w:rPr>
        <w:t xml:space="preserve">, </w:t>
      </w:r>
      <w:r w:rsidRPr="7F7B3247">
        <w:rPr>
          <w:i/>
          <w:iCs/>
          <w:color w:val="000000"/>
          <w:kern w:val="36"/>
        </w:rPr>
        <w:t>The Sun</w:t>
      </w:r>
      <w:r w:rsidRPr="00677205">
        <w:rPr>
          <w:color w:val="000000"/>
          <w:kern w:val="36"/>
        </w:rPr>
        <w:t xml:space="preserve">, 18 March. Available at: </w:t>
      </w:r>
      <w:hyperlink r:id="rId173" w:history="1">
        <w:r w:rsidRPr="00677205">
          <w:rPr>
            <w:rStyle w:val="Hyperlink"/>
            <w:kern w:val="36"/>
          </w:rPr>
          <w:t>https://infoweb-newsbank-com.ezproxy.uwtsd.ac.uk/apps/news/document-view?</w:t>
        </w:r>
        <w:r w:rsidR="007C23EF" w:rsidRPr="00677205">
          <w:rPr>
            <w:rStyle w:val="Hyperlink"/>
            <w:kern w:val="36"/>
          </w:rPr>
          <w:t>P</w:t>
        </w:r>
        <w:r w:rsidRPr="00677205">
          <w:rPr>
            <w:rStyle w:val="Hyperlink"/>
            <w:kern w:val="36"/>
          </w:rPr>
          <w:t>=</w:t>
        </w:r>
        <w:r w:rsidR="007C23EF" w:rsidRPr="00677205">
          <w:rPr>
            <w:rStyle w:val="Hyperlink"/>
            <w:kern w:val="36"/>
          </w:rPr>
          <w:t>uknb</w:t>
        </w:r>
        <w:r w:rsidR="0001415B">
          <w:rPr>
            <w:rStyle w:val="Hyperlink"/>
            <w:kern w:val="36"/>
          </w:rPr>
          <w:t>and</w:t>
        </w:r>
        <w:r w:rsidRPr="00677205">
          <w:rPr>
            <w:rStyle w:val="Hyperlink"/>
            <w:kern w:val="36"/>
          </w:rPr>
          <w:t>t=pubname%3ALSNB%21Sun%252C%</w:t>
        </w:r>
        <w:r w:rsidR="007C23EF" w:rsidRPr="00677205">
          <w:rPr>
            <w:rStyle w:val="Hyperlink"/>
            <w:kern w:val="36"/>
          </w:rPr>
          <w:t>2bthe</w:t>
        </w:r>
        <w:r w:rsidRPr="00677205">
          <w:rPr>
            <w:rStyle w:val="Hyperlink"/>
            <w:kern w:val="36"/>
          </w:rPr>
          <w:t>%</w:t>
        </w:r>
        <w:r w:rsidR="007C23EF" w:rsidRPr="00677205">
          <w:rPr>
            <w:rStyle w:val="Hyperlink"/>
            <w:kern w:val="36"/>
          </w:rPr>
          <w:t>252fsun</w:t>
        </w:r>
        <w:r w:rsidRPr="00677205">
          <w:rPr>
            <w:rStyle w:val="Hyperlink"/>
            <w:kern w:val="36"/>
          </w:rPr>
          <w:t>%2Bon%</w:t>
        </w:r>
        <w:r w:rsidR="007C23EF" w:rsidRPr="00677205">
          <w:rPr>
            <w:rStyle w:val="Hyperlink"/>
            <w:kern w:val="36"/>
          </w:rPr>
          <w:t>2bsunday</w:t>
        </w:r>
        <w:r w:rsidRPr="00677205">
          <w:rPr>
            <w:rStyle w:val="Hyperlink"/>
            <w:kern w:val="36"/>
          </w:rPr>
          <w:t>%252C%</w:t>
        </w:r>
        <w:r w:rsidR="007C23EF" w:rsidRPr="00677205">
          <w:rPr>
            <w:rStyle w:val="Hyperlink"/>
            <w:kern w:val="36"/>
          </w:rPr>
          <w:t>2bthe</w:t>
        </w:r>
        <w:r w:rsidRPr="00677205">
          <w:rPr>
            <w:rStyle w:val="Hyperlink"/>
            <w:kern w:val="36"/>
          </w:rPr>
          <w:t>%2B%2528London%252C%</w:t>
        </w:r>
        <w:r w:rsidR="007C23EF" w:rsidRPr="00677205">
          <w:rPr>
            <w:rStyle w:val="Hyperlink"/>
            <w:kern w:val="36"/>
          </w:rPr>
          <w:t>2bengland</w:t>
        </w:r>
        <w:r w:rsidRPr="00677205">
          <w:rPr>
            <w:rStyle w:val="Hyperlink"/>
            <w:kern w:val="36"/>
          </w:rPr>
          <w:t>%2529</w:t>
        </w:r>
        <w:r w:rsidR="0001415B">
          <w:rPr>
            <w:rStyle w:val="Hyperlink"/>
            <w:kern w:val="36"/>
          </w:rPr>
          <w:t>and</w:t>
        </w:r>
        <w:r w:rsidRPr="00677205">
          <w:rPr>
            <w:rStyle w:val="Hyperlink"/>
            <w:kern w:val="36"/>
          </w:rPr>
          <w:t>sort=YMD_date%</w:t>
        </w:r>
        <w:r w:rsidR="007C23EF" w:rsidRPr="00677205">
          <w:rPr>
            <w:rStyle w:val="Hyperlink"/>
            <w:kern w:val="36"/>
          </w:rPr>
          <w:t>3aa</w:t>
        </w:r>
        <w:r w:rsidR="0001415B">
          <w:rPr>
            <w:rStyle w:val="Hyperlink"/>
            <w:kern w:val="36"/>
          </w:rPr>
          <w:t>and</w:t>
        </w:r>
        <w:r w:rsidRPr="00677205">
          <w:rPr>
            <w:rStyle w:val="Hyperlink"/>
            <w:kern w:val="36"/>
          </w:rPr>
          <w:t>hide_duplicates=2</w:t>
        </w:r>
        <w:r w:rsidR="0001415B">
          <w:rPr>
            <w:rStyle w:val="Hyperlink"/>
            <w:kern w:val="36"/>
          </w:rPr>
          <w:t>and</w:t>
        </w:r>
        <w:r w:rsidRPr="00677205">
          <w:rPr>
            <w:rStyle w:val="Hyperlink"/>
            <w:kern w:val="36"/>
          </w:rPr>
          <w:t>fld-base-0=alltext</w:t>
        </w:r>
        <w:r w:rsidR="0001415B">
          <w:rPr>
            <w:rStyle w:val="Hyperlink"/>
            <w:kern w:val="36"/>
          </w:rPr>
          <w:t>and</w:t>
        </w:r>
        <w:r w:rsidRPr="00677205">
          <w:rPr>
            <w:rStyle w:val="Hyperlink"/>
            <w:kern w:val="36"/>
          </w:rPr>
          <w:t>maxresults=60</w:t>
        </w:r>
        <w:r w:rsidR="0001415B">
          <w:rPr>
            <w:rStyle w:val="Hyperlink"/>
            <w:kern w:val="36"/>
          </w:rPr>
          <w:t>and</w:t>
        </w:r>
        <w:r w:rsidRPr="00677205">
          <w:rPr>
            <w:rStyle w:val="Hyperlink"/>
            <w:kern w:val="36"/>
          </w:rPr>
          <w:t>val-base-0=FATHER%20RAPED%20A%</w:t>
        </w:r>
        <w:r w:rsidR="007C23EF" w:rsidRPr="00677205">
          <w:rPr>
            <w:rStyle w:val="Hyperlink"/>
            <w:kern w:val="36"/>
          </w:rPr>
          <w:t>20tinder</w:t>
        </w:r>
        <w:r w:rsidR="0001415B">
          <w:rPr>
            <w:rStyle w:val="Hyperlink"/>
            <w:kern w:val="36"/>
          </w:rPr>
          <w:t>and</w:t>
        </w:r>
        <w:r w:rsidRPr="00677205">
          <w:rPr>
            <w:rStyle w:val="Hyperlink"/>
            <w:kern w:val="36"/>
          </w:rPr>
          <w:t>fld-nav-0=YMD_date</w:t>
        </w:r>
        <w:r w:rsidR="0001415B">
          <w:rPr>
            <w:rStyle w:val="Hyperlink"/>
            <w:kern w:val="36"/>
          </w:rPr>
          <w:t>and</w:t>
        </w:r>
        <w:r w:rsidRPr="00677205">
          <w:rPr>
            <w:rStyle w:val="Hyperlink"/>
            <w:kern w:val="36"/>
          </w:rPr>
          <w:t>val-nav-0=2017%20-%202018</w:t>
        </w:r>
        <w:r w:rsidR="0001415B">
          <w:rPr>
            <w:rStyle w:val="Hyperlink"/>
            <w:kern w:val="36"/>
          </w:rPr>
          <w:t>and</w:t>
        </w:r>
        <w:r w:rsidRPr="00677205">
          <w:rPr>
            <w:rStyle w:val="Hyperlink"/>
            <w:kern w:val="36"/>
          </w:rPr>
          <w:t>format=text</w:t>
        </w:r>
        <w:r w:rsidR="0001415B">
          <w:rPr>
            <w:rStyle w:val="Hyperlink"/>
            <w:kern w:val="36"/>
          </w:rPr>
          <w:t>and</w:t>
        </w:r>
        <w:r w:rsidRPr="00677205">
          <w:rPr>
            <w:rStyle w:val="Hyperlink"/>
            <w:kern w:val="36"/>
          </w:rPr>
          <w:t>docref=news/16AAA5C641C30108</w:t>
        </w:r>
      </w:hyperlink>
      <w:r w:rsidRPr="00677205">
        <w:rPr>
          <w:color w:val="000000"/>
          <w:kern w:val="36"/>
        </w:rPr>
        <w:t xml:space="preserve"> (Accessed 27/02/2025). </w:t>
      </w:r>
    </w:p>
    <w:p w14:paraId="5992245F" w14:textId="77777777" w:rsidR="00AE4F23" w:rsidRDefault="00AE4F23" w:rsidP="00677205">
      <w:pPr>
        <w:rPr>
          <w:color w:val="000000" w:themeColor="text1"/>
        </w:rPr>
      </w:pPr>
    </w:p>
    <w:p w14:paraId="700E57FF" w14:textId="7D0D6D87" w:rsidR="00677205" w:rsidRPr="00677205" w:rsidRDefault="00AE4F23" w:rsidP="00677205">
      <w:r>
        <w:rPr>
          <w:color w:val="000000" w:themeColor="text1"/>
        </w:rPr>
        <w:t>H</w:t>
      </w:r>
      <w:r w:rsidR="00677205">
        <w:t xml:space="preserve">iggins, </w:t>
      </w:r>
      <w:r w:rsidR="00DA4DBD">
        <w:t xml:space="preserve">P.  </w:t>
      </w:r>
      <w:r w:rsidR="00677205">
        <w:t>(2017)</w:t>
      </w:r>
      <w:r>
        <w:t xml:space="preserve"> </w:t>
      </w:r>
      <w:r w:rsidR="001B242C">
        <w:t>“</w:t>
      </w:r>
      <w:r w:rsidR="00677205" w:rsidRPr="7F7B3247">
        <w:rPr>
          <w:rFonts w:eastAsiaTheme="minorEastAsia"/>
        </w:rPr>
        <w:t>MAN </w:t>
      </w:r>
      <w:r w:rsidR="001B242C" w:rsidRPr="7F7B3247">
        <w:rPr>
          <w:rFonts w:eastAsiaTheme="minorEastAsia"/>
        </w:rPr>
        <w:t>”</w:t>
      </w:r>
      <w:r w:rsidR="00677205" w:rsidRPr="7F7B3247">
        <w:rPr>
          <w:rFonts w:eastAsiaTheme="minorEastAsia"/>
        </w:rPr>
        <w:t>RAPED, BEAT </w:t>
      </w:r>
      <w:r w:rsidR="0001415B" w:rsidRPr="7F7B3247">
        <w:rPr>
          <w:rFonts w:eastAsiaTheme="minorEastAsia"/>
        </w:rPr>
        <w:t>and</w:t>
      </w:r>
      <w:r w:rsidR="00677205" w:rsidRPr="7F7B3247">
        <w:rPr>
          <w:rFonts w:eastAsiaTheme="minorEastAsia"/>
        </w:rPr>
        <w:t> TRIED TO KILL</w:t>
      </w:r>
      <w:r w:rsidR="001B242C" w:rsidRPr="7F7B3247">
        <w:rPr>
          <w:rFonts w:eastAsiaTheme="minorEastAsia"/>
        </w:rPr>
        <w:t>”</w:t>
      </w:r>
      <w:r w:rsidR="00677205" w:rsidRPr="7F7B3247">
        <w:rPr>
          <w:rFonts w:eastAsiaTheme="minorEastAsia"/>
        </w:rPr>
        <w:t> ESCORT</w:t>
      </w:r>
      <w:r w:rsidR="001B242C">
        <w:t>”</w:t>
      </w:r>
      <w:r w:rsidR="00677205">
        <w:t xml:space="preserve">, </w:t>
      </w:r>
      <w:r w:rsidR="00677205" w:rsidRPr="7F7B3247">
        <w:rPr>
          <w:i/>
          <w:iCs/>
        </w:rPr>
        <w:t>The Sun</w:t>
      </w:r>
      <w:r w:rsidR="00677205">
        <w:t xml:space="preserve">, 22 December. Available at: </w:t>
      </w:r>
      <w:hyperlink r:id="rId174">
        <w:r w:rsidR="00677205" w:rsidRPr="7F7B3247">
          <w:rPr>
            <w:rStyle w:val="Hyperlink"/>
          </w:rPr>
          <w:t>https://infoweb-newsbank-com.ezproxy.uwtsd.ac.uk/apps/news/document-view?</w:t>
        </w:r>
        <w:r w:rsidR="007C23EF" w:rsidRPr="7F7B3247">
          <w:rPr>
            <w:rStyle w:val="Hyperlink"/>
          </w:rPr>
          <w:t>P</w:t>
        </w:r>
        <w:r w:rsidR="00677205" w:rsidRPr="7F7B3247">
          <w:rPr>
            <w:rStyle w:val="Hyperlink"/>
          </w:rPr>
          <w:t>=</w:t>
        </w:r>
        <w:r w:rsidR="007C23EF" w:rsidRPr="7F7B3247">
          <w:rPr>
            <w:rStyle w:val="Hyperlink"/>
          </w:rPr>
          <w:t>uknb</w:t>
        </w:r>
        <w:r w:rsidR="0001415B" w:rsidRPr="7F7B3247">
          <w:rPr>
            <w:rStyle w:val="Hyperlink"/>
          </w:rPr>
          <w:t>and</w:t>
        </w:r>
        <w:r w:rsidR="00677205" w:rsidRPr="7F7B3247">
          <w:rPr>
            <w:rStyle w:val="Hyperlink"/>
          </w:rPr>
          <w:t>t=pubname%3ALSNB%21Sun%252C%</w:t>
        </w:r>
        <w:r w:rsidR="007C23EF" w:rsidRPr="7F7B3247">
          <w:rPr>
            <w:rStyle w:val="Hyperlink"/>
          </w:rPr>
          <w:t>2bthe</w:t>
        </w:r>
        <w:r w:rsidR="00677205" w:rsidRPr="7F7B3247">
          <w:rPr>
            <w:rStyle w:val="Hyperlink"/>
          </w:rPr>
          <w:t>%</w:t>
        </w:r>
        <w:r w:rsidR="007C23EF" w:rsidRPr="7F7B3247">
          <w:rPr>
            <w:rStyle w:val="Hyperlink"/>
          </w:rPr>
          <w:t>252fsun</w:t>
        </w:r>
        <w:r w:rsidR="00677205" w:rsidRPr="7F7B3247">
          <w:rPr>
            <w:rStyle w:val="Hyperlink"/>
          </w:rPr>
          <w:t>%2Bon%</w:t>
        </w:r>
        <w:r w:rsidR="007C23EF" w:rsidRPr="7F7B3247">
          <w:rPr>
            <w:rStyle w:val="Hyperlink"/>
          </w:rPr>
          <w:t>2bsunday</w:t>
        </w:r>
        <w:r w:rsidR="00677205" w:rsidRPr="7F7B3247">
          <w:rPr>
            <w:rStyle w:val="Hyperlink"/>
          </w:rPr>
          <w:t>%252C%</w:t>
        </w:r>
        <w:r w:rsidR="007C23EF" w:rsidRPr="7F7B3247">
          <w:rPr>
            <w:rStyle w:val="Hyperlink"/>
          </w:rPr>
          <w:t>2bthe</w:t>
        </w:r>
        <w:r w:rsidR="00677205" w:rsidRPr="7F7B3247">
          <w:rPr>
            <w:rStyle w:val="Hyperlink"/>
          </w:rPr>
          <w:t>%2B%2528London%252C%</w:t>
        </w:r>
        <w:r w:rsidR="007C23EF" w:rsidRPr="7F7B3247">
          <w:rPr>
            <w:rStyle w:val="Hyperlink"/>
          </w:rPr>
          <w:t>2bengland</w:t>
        </w:r>
        <w:r w:rsidR="00677205" w:rsidRPr="7F7B3247">
          <w:rPr>
            <w:rStyle w:val="Hyperlink"/>
          </w:rPr>
          <w:t>%2529</w:t>
        </w:r>
        <w:r w:rsidR="0001415B" w:rsidRPr="7F7B3247">
          <w:rPr>
            <w:rStyle w:val="Hyperlink"/>
          </w:rPr>
          <w:t>and</w:t>
        </w:r>
        <w:r w:rsidR="00677205" w:rsidRPr="7F7B3247">
          <w:rPr>
            <w:rStyle w:val="Hyperlink"/>
          </w:rPr>
          <w:t>sort=YMD_date%</w:t>
        </w:r>
        <w:r w:rsidR="007C23EF" w:rsidRPr="7F7B3247">
          <w:rPr>
            <w:rStyle w:val="Hyperlink"/>
          </w:rPr>
          <w:t>3aa</w:t>
        </w:r>
        <w:r w:rsidR="0001415B" w:rsidRPr="7F7B3247">
          <w:rPr>
            <w:rStyle w:val="Hyperlink"/>
          </w:rPr>
          <w:t>and</w:t>
        </w:r>
        <w:r w:rsidR="00677205" w:rsidRPr="7F7B3247">
          <w:rPr>
            <w:rStyle w:val="Hyperlink"/>
          </w:rPr>
          <w:t>hide_duplicates=2</w:t>
        </w:r>
        <w:r w:rsidR="0001415B" w:rsidRPr="7F7B3247">
          <w:rPr>
            <w:rStyle w:val="Hyperlink"/>
          </w:rPr>
          <w:t>and</w:t>
        </w:r>
        <w:r w:rsidR="00677205" w:rsidRPr="7F7B3247">
          <w:rPr>
            <w:rStyle w:val="Hyperlink"/>
          </w:rPr>
          <w:t>fld-base-0=alltext</w:t>
        </w:r>
        <w:r w:rsidR="0001415B" w:rsidRPr="7F7B3247">
          <w:rPr>
            <w:rStyle w:val="Hyperlink"/>
          </w:rPr>
          <w:t>and</w:t>
        </w:r>
        <w:r w:rsidR="00677205" w:rsidRPr="7F7B3247">
          <w:rPr>
            <w:rStyle w:val="Hyperlink"/>
          </w:rPr>
          <w:t>maxresults=60</w:t>
        </w:r>
        <w:r w:rsidR="0001415B" w:rsidRPr="7F7B3247">
          <w:rPr>
            <w:rStyle w:val="Hyperlink"/>
          </w:rPr>
          <w:t>and</w:t>
        </w:r>
        <w:r w:rsidR="00677205" w:rsidRPr="7F7B3247">
          <w:rPr>
            <w:rStyle w:val="Hyperlink"/>
          </w:rPr>
          <w:t>val-base-0=MAN%20%27RAPED%2C%20BEAT%20%26%20TRIED%20TO%20KILL%27%</w:t>
        </w:r>
        <w:r w:rsidR="007C23EF" w:rsidRPr="7F7B3247">
          <w:rPr>
            <w:rStyle w:val="Hyperlink"/>
          </w:rPr>
          <w:t>20escort</w:t>
        </w:r>
        <w:r w:rsidR="0001415B" w:rsidRPr="7F7B3247">
          <w:rPr>
            <w:rStyle w:val="Hyperlink"/>
          </w:rPr>
          <w:t>and</w:t>
        </w:r>
        <w:r w:rsidR="00677205" w:rsidRPr="7F7B3247">
          <w:rPr>
            <w:rStyle w:val="Hyperlink"/>
          </w:rPr>
          <w:t>fld-nav-0=YMD_date</w:t>
        </w:r>
        <w:r w:rsidR="0001415B" w:rsidRPr="7F7B3247">
          <w:rPr>
            <w:rStyle w:val="Hyperlink"/>
          </w:rPr>
          <w:t>and</w:t>
        </w:r>
        <w:r w:rsidR="00677205" w:rsidRPr="7F7B3247">
          <w:rPr>
            <w:rStyle w:val="Hyperlink"/>
          </w:rPr>
          <w:t>val-nav-0=2017%20-%202018</w:t>
        </w:r>
        <w:r w:rsidR="0001415B" w:rsidRPr="7F7B3247">
          <w:rPr>
            <w:rStyle w:val="Hyperlink"/>
          </w:rPr>
          <w:t>and</w:t>
        </w:r>
        <w:r w:rsidR="00677205" w:rsidRPr="7F7B3247">
          <w:rPr>
            <w:rStyle w:val="Hyperlink"/>
          </w:rPr>
          <w:t>format=text</w:t>
        </w:r>
        <w:r w:rsidR="0001415B" w:rsidRPr="7F7B3247">
          <w:rPr>
            <w:rStyle w:val="Hyperlink"/>
          </w:rPr>
          <w:t>and</w:t>
        </w:r>
        <w:r w:rsidR="00677205" w:rsidRPr="7F7B3247">
          <w:rPr>
            <w:rStyle w:val="Hyperlink"/>
          </w:rPr>
          <w:t>docref=news/16904A6505B5EA00</w:t>
        </w:r>
      </w:hyperlink>
      <w:r w:rsidR="00677205">
        <w:t xml:space="preserve"> (Accessed 27/02/2025).</w:t>
      </w:r>
      <w:r w:rsidR="00677205" w:rsidRPr="7F7B3247">
        <w:rPr>
          <w:b/>
          <w:bCs/>
        </w:rPr>
        <w:t xml:space="preserve"> </w:t>
      </w:r>
    </w:p>
    <w:p w14:paraId="71B3BFA2" w14:textId="31FAE4A7" w:rsidR="7F7B3247" w:rsidRDefault="7F7B3247" w:rsidP="7F7B3247">
      <w:pPr>
        <w:rPr>
          <w:b/>
          <w:bCs/>
        </w:rPr>
      </w:pPr>
    </w:p>
    <w:p w14:paraId="7152BB2C" w14:textId="0DCAB30A" w:rsidR="00677205" w:rsidRPr="00677205" w:rsidRDefault="00677205" w:rsidP="7F7B3247">
      <w:r>
        <w:t>Liddle, R. (2017</w:t>
      </w:r>
      <w:r w:rsidR="00AE4F23">
        <w:t>)</w:t>
      </w:r>
      <w:r>
        <w:t xml:space="preserve"> </w:t>
      </w:r>
      <w:r w:rsidR="001B242C">
        <w:t>“</w:t>
      </w:r>
      <w:r>
        <w:t xml:space="preserve">ROD LIDDLE PC police must realise not all rape claims are real and stop ruining </w:t>
      </w:r>
      <w:proofErr w:type="spellStart"/>
      <w:r>
        <w:t>men</w:t>
      </w:r>
      <w:r w:rsidR="001B242C">
        <w:t>”</w:t>
      </w:r>
      <w:r>
        <w:t>s</w:t>
      </w:r>
      <w:proofErr w:type="spellEnd"/>
      <w:r>
        <w:t xml:space="preserve"> lives</w:t>
      </w:r>
      <w:r w:rsidR="001B242C">
        <w:t>”</w:t>
      </w:r>
      <w:r>
        <w:t xml:space="preserve">, </w:t>
      </w:r>
      <w:r w:rsidRPr="7F7B3247">
        <w:rPr>
          <w:i/>
          <w:iCs/>
        </w:rPr>
        <w:t>The Sun</w:t>
      </w:r>
      <w:r>
        <w:t>, 21 December. Available at:</w:t>
      </w:r>
    </w:p>
    <w:p w14:paraId="0DE36E04" w14:textId="34B6E4F4" w:rsidR="00677205" w:rsidRDefault="007C23EF" w:rsidP="7F7B3247">
      <w:hyperlink r:id="rId175">
        <w:r w:rsidRPr="7F7B3247">
          <w:rPr>
            <w:rStyle w:val="Hyperlink"/>
          </w:rPr>
          <w:t>Https</w:t>
        </w:r>
        <w:r w:rsidR="00677205" w:rsidRPr="7F7B3247">
          <w:rPr>
            <w:rStyle w:val="Hyperlink"/>
          </w:rPr>
          <w:t>://www.thesun.co.uk/news/5184544/rape-claims-fake-pc-cops-false-accusations/</w:t>
        </w:r>
      </w:hyperlink>
      <w:r w:rsidR="00677205">
        <w:t xml:space="preserve"> (Accessed 27/02/2025). </w:t>
      </w:r>
    </w:p>
    <w:p w14:paraId="165CD8BA" w14:textId="4CACD945" w:rsidR="7F7B3247" w:rsidRDefault="7F7B3247" w:rsidP="7F7B3247"/>
    <w:p w14:paraId="118C3C2F" w14:textId="77777777" w:rsidR="00AE4F23" w:rsidRDefault="00AE4F23" w:rsidP="7F7B3247"/>
    <w:p w14:paraId="690039A3" w14:textId="044ECA7B" w:rsidR="00677205" w:rsidRDefault="00677205" w:rsidP="7F7B3247">
      <w:r>
        <w:t>Marcello, M. (2017</w:t>
      </w:r>
      <w:r w:rsidR="00AE4F23">
        <w:t>)</w:t>
      </w:r>
      <w:r>
        <w:t xml:space="preserve"> </w:t>
      </w:r>
      <w:r w:rsidR="001B242C">
        <w:t>“</w:t>
      </w:r>
      <w:r w:rsidRPr="7F7B3247">
        <w:rPr>
          <w:rFonts w:eastAsiaTheme="minorEastAsia"/>
        </w:rPr>
        <w:t>EX-GERS SCOUT ABUSED 8 BOYS - FOOTIE CLAIMS BOMBSHELL Dunn victims quadruple EXCLUSIVE</w:t>
      </w:r>
      <w:r w:rsidR="001B242C">
        <w:t>”</w:t>
      </w:r>
      <w:r>
        <w:t xml:space="preserve">, </w:t>
      </w:r>
      <w:r w:rsidRPr="7F7B3247">
        <w:rPr>
          <w:i/>
          <w:iCs/>
        </w:rPr>
        <w:t>The Sun</w:t>
      </w:r>
      <w:r>
        <w:t xml:space="preserve">, 26 November. Available at: </w:t>
      </w:r>
      <w:hyperlink r:id="rId176">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val-base-0=EX-GERS%20SCOUT%20ABUSED%208%20BOYS%20-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docref=news/1686D49C581F6E28</w:t>
        </w:r>
      </w:hyperlink>
      <w:r>
        <w:t xml:space="preserve"> (Accessed 27/02/2025). </w:t>
      </w:r>
    </w:p>
    <w:p w14:paraId="04E7A801" w14:textId="77777777" w:rsidR="00985E71" w:rsidRPr="00677205" w:rsidRDefault="00985E71" w:rsidP="00677205">
      <w:pPr>
        <w:ind w:left="360"/>
      </w:pPr>
    </w:p>
    <w:p w14:paraId="48B0062B" w14:textId="57147E59" w:rsidR="00677205" w:rsidRDefault="00677205" w:rsidP="7F7B3247">
      <w:r>
        <w:lastRenderedPageBreak/>
        <w:t>May, M. (2017)</w:t>
      </w:r>
      <w:r w:rsidR="00871A94">
        <w:t xml:space="preserve"> </w:t>
      </w:r>
      <w:r w:rsidR="001B242C">
        <w:t>“</w:t>
      </w:r>
      <w:r w:rsidRPr="7F7B3247">
        <w:rPr>
          <w:rFonts w:eastAsiaTheme="minorEastAsia"/>
        </w:rPr>
        <w:t>Weinstein tactics ensure lid is kept on </w:t>
      </w:r>
      <w:proofErr w:type="spellStart"/>
      <w:r w:rsidRPr="7F7B3247">
        <w:rPr>
          <w:rFonts w:eastAsiaTheme="minorEastAsia"/>
        </w:rPr>
        <w:t>State</w:t>
      </w:r>
      <w:r w:rsidR="001B242C" w:rsidRPr="7F7B3247">
        <w:rPr>
          <w:rFonts w:eastAsiaTheme="minorEastAsia"/>
        </w:rPr>
        <w:t>”</w:t>
      </w:r>
      <w:r w:rsidRPr="7F7B3247">
        <w:rPr>
          <w:rFonts w:eastAsiaTheme="minorEastAsia"/>
        </w:rPr>
        <w:t>s</w:t>
      </w:r>
      <w:proofErr w:type="spellEnd"/>
      <w:r w:rsidRPr="7F7B3247">
        <w:rPr>
          <w:rFonts w:eastAsiaTheme="minorEastAsia"/>
        </w:rPr>
        <w:t> failings</w:t>
      </w:r>
      <w:r w:rsidR="001B242C">
        <w:t>”</w:t>
      </w:r>
      <w:r>
        <w:t xml:space="preserve">, </w:t>
      </w:r>
      <w:r w:rsidRPr="7F7B3247">
        <w:rPr>
          <w:i/>
          <w:iCs/>
        </w:rPr>
        <w:t>The Sun</w:t>
      </w:r>
      <w:r>
        <w:t xml:space="preserve">, 24 October. Available at: </w:t>
      </w:r>
      <w:hyperlink r:id="rId177">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sort=_rank_%</w:t>
        </w:r>
        <w:r w:rsidR="007C23EF" w:rsidRPr="7F7B3247">
          <w:rPr>
            <w:rStyle w:val="Hyperlink"/>
          </w:rPr>
          <w:t>3ad</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val-base-0=Weinstein%20tactics%20ensure%20lid%20is%20kept%20on%20State%27s%20failings</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docref=news/167BD52D50E977C0</w:t>
        </w:r>
      </w:hyperlink>
      <w:r>
        <w:t xml:space="preserve"> (Accessed 28/02/2025). </w:t>
      </w:r>
    </w:p>
    <w:p w14:paraId="6DCC7C02" w14:textId="77777777" w:rsidR="00985E71" w:rsidRPr="00677205" w:rsidRDefault="00985E71" w:rsidP="7F7B3247"/>
    <w:p w14:paraId="23E9854D" w14:textId="5DBA82A9" w:rsidR="00677205" w:rsidRDefault="007C23EF" w:rsidP="7F7B3247">
      <w:proofErr w:type="spellStart"/>
      <w:r>
        <w:t>Mcanally</w:t>
      </w:r>
      <w:proofErr w:type="spellEnd"/>
      <w:r w:rsidR="00677205">
        <w:t xml:space="preserve">, A. (2017) </w:t>
      </w:r>
      <w:r w:rsidR="001B242C">
        <w:t>“</w:t>
      </w:r>
      <w:r w:rsidR="00677205" w:rsidRPr="7F7B3247">
        <w:rPr>
          <w:rFonts w:eastAsiaTheme="minorEastAsia"/>
        </w:rPr>
        <w:t xml:space="preserve">GIRL, 14, </w:t>
      </w:r>
      <w:r w:rsidR="001B242C" w:rsidRPr="7F7B3247">
        <w:rPr>
          <w:rFonts w:eastAsiaTheme="minorEastAsia"/>
        </w:rPr>
        <w:t>“</w:t>
      </w:r>
      <w:r w:rsidR="00677205" w:rsidRPr="7F7B3247">
        <w:rPr>
          <w:rFonts w:eastAsiaTheme="minorEastAsia"/>
        </w:rPr>
        <w:t>RAPED ON SWEETS TRIP</w:t>
      </w:r>
      <w:r w:rsidR="001B242C" w:rsidRPr="7F7B3247">
        <w:rPr>
          <w:rFonts w:eastAsiaTheme="minorEastAsia"/>
        </w:rPr>
        <w:t>”</w:t>
      </w:r>
      <w:r w:rsidR="00677205" w:rsidRPr="7F7B3247">
        <w:rPr>
          <w:rFonts w:eastAsiaTheme="minorEastAsia"/>
        </w:rPr>
        <w:t xml:space="preserve"> - SEX ASSAULT TRIAL CLAIM Glass </w:t>
      </w:r>
      <w:r w:rsidR="001B242C" w:rsidRPr="7F7B3247">
        <w:rPr>
          <w:rFonts w:eastAsiaTheme="minorEastAsia"/>
        </w:rPr>
        <w:t>“</w:t>
      </w:r>
      <w:r w:rsidR="00677205" w:rsidRPr="7F7B3247">
        <w:rPr>
          <w:rFonts w:eastAsiaTheme="minorEastAsia"/>
        </w:rPr>
        <w:t>held to throat</w:t>
      </w:r>
      <w:r w:rsidR="001B242C" w:rsidRPr="7F7B3247">
        <w:rPr>
          <w:rFonts w:eastAsiaTheme="minorEastAsia"/>
        </w:rPr>
        <w:t>”</w:t>
      </w:r>
      <w:r w:rsidR="00677205">
        <w:t xml:space="preserve">, </w:t>
      </w:r>
      <w:r w:rsidR="00677205" w:rsidRPr="7F7B3247">
        <w:rPr>
          <w:i/>
          <w:iCs/>
        </w:rPr>
        <w:t>The Sun</w:t>
      </w:r>
      <w:r w:rsidR="00677205">
        <w:t xml:space="preserve">, 17 October. Available at: </w:t>
      </w:r>
      <w:hyperlink r:id="rId178">
        <w:r w:rsidR="00677205" w:rsidRPr="7F7B3247">
          <w:rPr>
            <w:rStyle w:val="Hyperlink"/>
          </w:rPr>
          <w:t>https://infoweb-newsbank-com.ezproxy.uwtsd.ac.uk/apps/news/document-view?</w:t>
        </w:r>
        <w:r w:rsidRPr="7F7B3247">
          <w:rPr>
            <w:rStyle w:val="Hyperlink"/>
          </w:rPr>
          <w:t>P</w:t>
        </w:r>
        <w:r w:rsidR="00677205" w:rsidRPr="7F7B3247">
          <w:rPr>
            <w:rStyle w:val="Hyperlink"/>
          </w:rPr>
          <w:t>=</w:t>
        </w:r>
        <w:r w:rsidRPr="7F7B3247">
          <w:rPr>
            <w:rStyle w:val="Hyperlink"/>
          </w:rPr>
          <w:t>uknb</w:t>
        </w:r>
        <w:r w:rsidR="0001415B" w:rsidRPr="7F7B3247">
          <w:rPr>
            <w:rStyle w:val="Hyperlink"/>
          </w:rPr>
          <w:t>and</w:t>
        </w:r>
        <w:r w:rsidR="00677205" w:rsidRPr="7F7B3247">
          <w:rPr>
            <w:rStyle w:val="Hyperlink"/>
          </w:rPr>
          <w:t>t=pubname%3AESSN%7CLSNB%21Multiple%2520Sources%2520%282%29</w:t>
        </w:r>
        <w:r w:rsidR="0001415B" w:rsidRPr="7F7B3247">
          <w:rPr>
            <w:rStyle w:val="Hyperlink"/>
          </w:rPr>
          <w:t>and</w:t>
        </w:r>
        <w:r w:rsidR="00677205" w:rsidRPr="7F7B3247">
          <w:rPr>
            <w:rStyle w:val="Hyperlink"/>
          </w:rPr>
          <w:t>sort=_rank_%</w:t>
        </w:r>
        <w:r w:rsidRPr="7F7B3247">
          <w:rPr>
            <w:rStyle w:val="Hyperlink"/>
          </w:rPr>
          <w:t>3ad</w:t>
        </w:r>
        <w:r w:rsidR="0001415B" w:rsidRPr="7F7B3247">
          <w:rPr>
            <w:rStyle w:val="Hyperlink"/>
          </w:rPr>
          <w:t>and</w:t>
        </w:r>
        <w:r w:rsidR="00677205" w:rsidRPr="7F7B3247">
          <w:rPr>
            <w:rStyle w:val="Hyperlink"/>
          </w:rPr>
          <w:t>hide_duplicates=2</w:t>
        </w:r>
        <w:r w:rsidR="0001415B" w:rsidRPr="7F7B3247">
          <w:rPr>
            <w:rStyle w:val="Hyperlink"/>
          </w:rPr>
          <w:t>and</w:t>
        </w:r>
        <w:r w:rsidR="00677205" w:rsidRPr="7F7B3247">
          <w:rPr>
            <w:rStyle w:val="Hyperlink"/>
          </w:rPr>
          <w:t>maxresults=60</w:t>
        </w:r>
        <w:r w:rsidR="0001415B" w:rsidRPr="7F7B3247">
          <w:rPr>
            <w:rStyle w:val="Hyperlink"/>
          </w:rPr>
          <w:t>and</w:t>
        </w:r>
        <w:r w:rsidR="00677205" w:rsidRPr="7F7B3247">
          <w:rPr>
            <w:rStyle w:val="Hyperlink"/>
          </w:rPr>
          <w:t>f=advanced</w:t>
        </w:r>
        <w:r w:rsidR="0001415B" w:rsidRPr="7F7B3247">
          <w:rPr>
            <w:rStyle w:val="Hyperlink"/>
          </w:rPr>
          <w:t>and</w:t>
        </w:r>
        <w:r w:rsidR="00677205" w:rsidRPr="7F7B3247">
          <w:rPr>
            <w:rStyle w:val="Hyperlink"/>
          </w:rPr>
          <w:t>format=text</w:t>
        </w:r>
        <w:r w:rsidR="0001415B" w:rsidRPr="7F7B3247">
          <w:rPr>
            <w:rStyle w:val="Hyperlink"/>
          </w:rPr>
          <w:t>and</w:t>
        </w:r>
        <w:r w:rsidR="00677205" w:rsidRPr="7F7B3247">
          <w:rPr>
            <w:rStyle w:val="Hyperlink"/>
          </w:rPr>
          <w:t>val-base-0=GIRL%2C%2014%2C%20%27RAPED%20ON%20SWEETS%20TRIP%27%20</w:t>
        </w:r>
        <w:r w:rsidR="0001415B" w:rsidRPr="7F7B3247">
          <w:rPr>
            <w:rStyle w:val="Hyperlink"/>
          </w:rPr>
          <w:t>and</w:t>
        </w:r>
        <w:r w:rsidR="00677205" w:rsidRPr="7F7B3247">
          <w:rPr>
            <w:rStyle w:val="Hyperlink"/>
          </w:rPr>
          <w:t>fld-base-0=alltext</w:t>
        </w:r>
        <w:r w:rsidR="0001415B" w:rsidRPr="7F7B3247">
          <w:rPr>
            <w:rStyle w:val="Hyperlink"/>
          </w:rPr>
          <w:t>and</w:t>
        </w:r>
        <w:r w:rsidR="00677205" w:rsidRPr="7F7B3247">
          <w:rPr>
            <w:rStyle w:val="Hyperlink"/>
          </w:rPr>
          <w:t>fld-nav-0=YMD_date</w:t>
        </w:r>
        <w:r w:rsidR="0001415B" w:rsidRPr="7F7B3247">
          <w:rPr>
            <w:rStyle w:val="Hyperlink"/>
          </w:rPr>
          <w:t>and</w:t>
        </w:r>
        <w:r w:rsidR="00677205" w:rsidRPr="7F7B3247">
          <w:rPr>
            <w:rStyle w:val="Hyperlink"/>
          </w:rPr>
          <w:t>val-nav-0=2017%20-%202018</w:t>
        </w:r>
        <w:r w:rsidR="0001415B" w:rsidRPr="7F7B3247">
          <w:rPr>
            <w:rStyle w:val="Hyperlink"/>
          </w:rPr>
          <w:t>and</w:t>
        </w:r>
        <w:r w:rsidR="00677205" w:rsidRPr="7F7B3247">
          <w:rPr>
            <w:rStyle w:val="Hyperlink"/>
          </w:rPr>
          <w:t>docref=news/167988F0AA8BEFF0</w:t>
        </w:r>
      </w:hyperlink>
      <w:r w:rsidR="00677205">
        <w:t xml:space="preserve"> (Accessed 28/02/2025). </w:t>
      </w:r>
    </w:p>
    <w:p w14:paraId="18D6BAAD" w14:textId="77777777" w:rsidR="00985E71" w:rsidRPr="00677205" w:rsidRDefault="00985E71" w:rsidP="7F7B3247"/>
    <w:p w14:paraId="50ABA11B" w14:textId="2F43CE16" w:rsidR="00677205" w:rsidRPr="00677205" w:rsidRDefault="007C23EF" w:rsidP="7F7B3247">
      <w:proofErr w:type="spellStart"/>
      <w:r>
        <w:t>Mcanally</w:t>
      </w:r>
      <w:proofErr w:type="spellEnd"/>
      <w:r w:rsidR="00677205">
        <w:t xml:space="preserve">, A. </w:t>
      </w:r>
      <w:r w:rsidR="00AE4F23">
        <w:t xml:space="preserve">and </w:t>
      </w:r>
      <w:r w:rsidR="00677205">
        <w:t>Walker, D. (2017)</w:t>
      </w:r>
      <w:r w:rsidR="00AE4F23">
        <w:t xml:space="preserve"> </w:t>
      </w:r>
      <w:r w:rsidR="00677205">
        <w:t>S</w:t>
      </w:r>
      <w:r w:rsidR="00677205" w:rsidRPr="7F7B3247">
        <w:rPr>
          <w:rFonts w:eastAsiaTheme="minorEastAsia"/>
        </w:rPr>
        <w:t>LEAZY YOB</w:t>
      </w:r>
      <w:r w:rsidR="001B242C" w:rsidRPr="7F7B3247">
        <w:rPr>
          <w:rFonts w:eastAsiaTheme="minorEastAsia"/>
        </w:rPr>
        <w:t>”</w:t>
      </w:r>
      <w:r w:rsidR="00677205" w:rsidRPr="7F7B3247">
        <w:rPr>
          <w:rFonts w:eastAsiaTheme="minorEastAsia"/>
        </w:rPr>
        <w:t>S X</w:t>
      </w:r>
      <w:r w:rsidR="00677205">
        <w:t xml:space="preserve"> </w:t>
      </w:r>
      <w:r w:rsidR="00677205" w:rsidRPr="7F7B3247">
        <w:rPr>
          <w:rFonts w:eastAsiaTheme="minorEastAsia"/>
        </w:rPr>
        <w:t>RATED TEXTS TO LOVER</w:t>
      </w:r>
      <w:r w:rsidR="001B242C" w:rsidRPr="7F7B3247">
        <w:rPr>
          <w:rFonts w:eastAsiaTheme="minorEastAsia"/>
        </w:rPr>
        <w:t>”</w:t>
      </w:r>
      <w:r w:rsidR="00677205" w:rsidRPr="7F7B3247">
        <w:rPr>
          <w:rFonts w:eastAsiaTheme="minorEastAsia"/>
        </w:rPr>
        <w:t xml:space="preserve">S MUM - Court told of </w:t>
      </w:r>
      <w:r w:rsidR="001B242C" w:rsidRPr="7F7B3247">
        <w:rPr>
          <w:rFonts w:eastAsiaTheme="minorEastAsia"/>
        </w:rPr>
        <w:t>“</w:t>
      </w:r>
      <w:r w:rsidR="00677205" w:rsidRPr="7F7B3247">
        <w:rPr>
          <w:rFonts w:eastAsiaTheme="minorEastAsia"/>
        </w:rPr>
        <w:t>rape</w:t>
      </w:r>
      <w:r w:rsidR="001B242C" w:rsidRPr="7F7B3247">
        <w:rPr>
          <w:rFonts w:eastAsiaTheme="minorEastAsia"/>
        </w:rPr>
        <w:t>”</w:t>
      </w:r>
      <w:r w:rsidR="00677205" w:rsidRPr="7F7B3247">
        <w:rPr>
          <w:rFonts w:eastAsiaTheme="minorEastAsia"/>
        </w:rPr>
        <w:t xml:space="preserve"> posts</w:t>
      </w:r>
      <w:r w:rsidR="00677205">
        <w:t xml:space="preserve">, </w:t>
      </w:r>
      <w:r w:rsidR="00677205" w:rsidRPr="7F7B3247">
        <w:rPr>
          <w:i/>
          <w:iCs/>
        </w:rPr>
        <w:t>The Sun</w:t>
      </w:r>
      <w:r w:rsidR="00677205">
        <w:t xml:space="preserve">, 16 December. Available at: </w:t>
      </w:r>
      <w:hyperlink r:id="rId179">
        <w:r w:rsidR="00677205" w:rsidRPr="7F7B3247">
          <w:rPr>
            <w:rStyle w:val="Hyperlink"/>
          </w:rPr>
          <w:t>https://infoweb-newsbank-com.ezproxy.uwtsd.ac.uk/apps/news/document-view?</w:t>
        </w:r>
        <w:r w:rsidRPr="7F7B3247">
          <w:rPr>
            <w:rStyle w:val="Hyperlink"/>
          </w:rPr>
          <w:t>P</w:t>
        </w:r>
        <w:r w:rsidR="00677205" w:rsidRPr="7F7B3247">
          <w:rPr>
            <w:rStyle w:val="Hyperlink"/>
          </w:rPr>
          <w:t>=</w:t>
        </w:r>
        <w:r w:rsidRPr="7F7B3247">
          <w:rPr>
            <w:rStyle w:val="Hyperlink"/>
          </w:rPr>
          <w:t>uknb</w:t>
        </w:r>
        <w:r w:rsidR="0001415B" w:rsidRPr="7F7B3247">
          <w:rPr>
            <w:rStyle w:val="Hyperlink"/>
          </w:rPr>
          <w:t>and</w:t>
        </w:r>
        <w:r w:rsidR="00677205" w:rsidRPr="7F7B3247">
          <w:rPr>
            <w:rStyle w:val="Hyperlink"/>
          </w:rPr>
          <w:t>t=pubname%3ALSNB%21Sun%252C%</w:t>
        </w:r>
        <w:r w:rsidRPr="7F7B3247">
          <w:rPr>
            <w:rStyle w:val="Hyperlink"/>
          </w:rPr>
          <w:t>2bthe</w:t>
        </w:r>
        <w:r w:rsidR="00677205" w:rsidRPr="7F7B3247">
          <w:rPr>
            <w:rStyle w:val="Hyperlink"/>
          </w:rPr>
          <w:t>%</w:t>
        </w:r>
        <w:r w:rsidRPr="7F7B3247">
          <w:rPr>
            <w:rStyle w:val="Hyperlink"/>
          </w:rPr>
          <w:t>252fsun</w:t>
        </w:r>
        <w:r w:rsidR="00677205" w:rsidRPr="7F7B3247">
          <w:rPr>
            <w:rStyle w:val="Hyperlink"/>
          </w:rPr>
          <w:t>%2Bon%</w:t>
        </w:r>
        <w:r w:rsidRPr="7F7B3247">
          <w:rPr>
            <w:rStyle w:val="Hyperlink"/>
          </w:rPr>
          <w:t>2bsunday</w:t>
        </w:r>
        <w:r w:rsidR="00677205" w:rsidRPr="7F7B3247">
          <w:rPr>
            <w:rStyle w:val="Hyperlink"/>
          </w:rPr>
          <w:t>%252C%</w:t>
        </w:r>
        <w:r w:rsidRPr="7F7B3247">
          <w:rPr>
            <w:rStyle w:val="Hyperlink"/>
          </w:rPr>
          <w:t>2bthe</w:t>
        </w:r>
        <w:r w:rsidR="00677205" w:rsidRPr="7F7B3247">
          <w:rPr>
            <w:rStyle w:val="Hyperlink"/>
          </w:rPr>
          <w:t>%2B%2528London%252C%</w:t>
        </w:r>
        <w:r w:rsidRPr="7F7B3247">
          <w:rPr>
            <w:rStyle w:val="Hyperlink"/>
          </w:rPr>
          <w:t>2bengland</w:t>
        </w:r>
        <w:r w:rsidR="00677205" w:rsidRPr="7F7B3247">
          <w:rPr>
            <w:rStyle w:val="Hyperlink"/>
          </w:rPr>
          <w:t>%2529</w:t>
        </w:r>
        <w:r w:rsidR="0001415B" w:rsidRPr="7F7B3247">
          <w:rPr>
            <w:rStyle w:val="Hyperlink"/>
          </w:rPr>
          <w:t>and</w:t>
        </w:r>
        <w:r w:rsidR="00677205" w:rsidRPr="7F7B3247">
          <w:rPr>
            <w:rStyle w:val="Hyperlink"/>
          </w:rPr>
          <w:t>sort=YMD_date%</w:t>
        </w:r>
        <w:r w:rsidRPr="7F7B3247">
          <w:rPr>
            <w:rStyle w:val="Hyperlink"/>
          </w:rPr>
          <w:t>3aa</w:t>
        </w:r>
        <w:r w:rsidR="0001415B" w:rsidRPr="7F7B3247">
          <w:rPr>
            <w:rStyle w:val="Hyperlink"/>
          </w:rPr>
          <w:t>and</w:t>
        </w:r>
        <w:r w:rsidR="00677205" w:rsidRPr="7F7B3247">
          <w:rPr>
            <w:rStyle w:val="Hyperlink"/>
          </w:rPr>
          <w:t>hide_duplicates=2</w:t>
        </w:r>
        <w:r w:rsidR="0001415B" w:rsidRPr="7F7B3247">
          <w:rPr>
            <w:rStyle w:val="Hyperlink"/>
          </w:rPr>
          <w:t>and</w:t>
        </w:r>
        <w:r w:rsidR="00677205" w:rsidRPr="7F7B3247">
          <w:rPr>
            <w:rStyle w:val="Hyperlink"/>
          </w:rPr>
          <w:t>fld-base-0=alltext</w:t>
        </w:r>
        <w:r w:rsidR="0001415B" w:rsidRPr="7F7B3247">
          <w:rPr>
            <w:rStyle w:val="Hyperlink"/>
          </w:rPr>
          <w:t>and</w:t>
        </w:r>
        <w:r w:rsidR="00677205" w:rsidRPr="7F7B3247">
          <w:rPr>
            <w:rStyle w:val="Hyperlink"/>
          </w:rPr>
          <w:t>maxresults=60</w:t>
        </w:r>
        <w:r w:rsidR="0001415B" w:rsidRPr="7F7B3247">
          <w:rPr>
            <w:rStyle w:val="Hyperlink"/>
          </w:rPr>
          <w:t>and</w:t>
        </w:r>
        <w:r w:rsidR="00677205" w:rsidRPr="7F7B3247">
          <w:rPr>
            <w:rStyle w:val="Hyperlink"/>
          </w:rPr>
          <w:t>val-base-0=SLEAZY%20YOB%27S%20X-RATED%20TEXTS%20TO%20LOVER%27S%20MUM%20</w:t>
        </w:r>
        <w:r w:rsidR="0001415B" w:rsidRPr="7F7B3247">
          <w:rPr>
            <w:rStyle w:val="Hyperlink"/>
          </w:rPr>
          <w:t>and</w:t>
        </w:r>
        <w:r w:rsidR="00677205" w:rsidRPr="7F7B3247">
          <w:rPr>
            <w:rStyle w:val="Hyperlink"/>
          </w:rPr>
          <w:t>fld-nav-0=YMD_date</w:t>
        </w:r>
        <w:r w:rsidR="0001415B" w:rsidRPr="7F7B3247">
          <w:rPr>
            <w:rStyle w:val="Hyperlink"/>
          </w:rPr>
          <w:t>and</w:t>
        </w:r>
        <w:r w:rsidR="00677205" w:rsidRPr="7F7B3247">
          <w:rPr>
            <w:rStyle w:val="Hyperlink"/>
          </w:rPr>
          <w:t>val-nav-0=2017%20-%202018</w:t>
        </w:r>
        <w:r w:rsidR="0001415B" w:rsidRPr="7F7B3247">
          <w:rPr>
            <w:rStyle w:val="Hyperlink"/>
          </w:rPr>
          <w:t>and</w:t>
        </w:r>
        <w:r w:rsidR="00677205" w:rsidRPr="7F7B3247">
          <w:rPr>
            <w:rStyle w:val="Hyperlink"/>
          </w:rPr>
          <w:t>format=text</w:t>
        </w:r>
        <w:r w:rsidR="0001415B" w:rsidRPr="7F7B3247">
          <w:rPr>
            <w:rStyle w:val="Hyperlink"/>
          </w:rPr>
          <w:t>and</w:t>
        </w:r>
        <w:r w:rsidR="00677205" w:rsidRPr="7F7B3247">
          <w:rPr>
            <w:rStyle w:val="Hyperlink"/>
          </w:rPr>
          <w:t>docref=news/168DA85EEA62C8C8</w:t>
        </w:r>
      </w:hyperlink>
      <w:r w:rsidR="00677205">
        <w:t xml:space="preserve"> (Accessed 27/02/2025).</w:t>
      </w:r>
    </w:p>
    <w:p w14:paraId="6350633F" w14:textId="77777777" w:rsidR="00677205" w:rsidRDefault="00677205" w:rsidP="7F7B3247">
      <w:pPr>
        <w:pStyle w:val="ListParagraph"/>
        <w:ind w:left="0"/>
        <w:rPr>
          <w:rFonts w:ascii="Times New Roman" w:hAnsi="Times New Roman"/>
        </w:rPr>
      </w:pPr>
    </w:p>
    <w:p w14:paraId="1DFC4AF2" w14:textId="1B976FB1" w:rsidR="00677205" w:rsidRPr="003A40F1" w:rsidRDefault="007C23EF" w:rsidP="7F7B3247">
      <w:proofErr w:type="spellStart"/>
      <w:r>
        <w:t>Mckeown</w:t>
      </w:r>
      <w:proofErr w:type="spellEnd"/>
      <w:r w:rsidR="00677205">
        <w:t>, L. A. (2018)</w:t>
      </w:r>
      <w:r w:rsidR="00AE4F23">
        <w:t xml:space="preserve"> </w:t>
      </w:r>
      <w:r w:rsidR="001B242C">
        <w:t>“</w:t>
      </w:r>
      <w:r w:rsidR="00677205">
        <w:t>NEVER TOLD FRIEND TO LIE</w:t>
      </w:r>
      <w:r w:rsidR="001B242C">
        <w:t>”</w:t>
      </w:r>
      <w:r w:rsidR="00677205">
        <w:t xml:space="preserve"> - Rugby rape trial</w:t>
      </w:r>
      <w:r w:rsidR="001B242C">
        <w:t>”</w:t>
      </w:r>
      <w:r w:rsidR="00677205">
        <w:t xml:space="preserve">, </w:t>
      </w:r>
      <w:r w:rsidR="00677205" w:rsidRPr="7F7B3247">
        <w:rPr>
          <w:i/>
          <w:iCs/>
        </w:rPr>
        <w:t>The Sun</w:t>
      </w:r>
      <w:r w:rsidR="00677205">
        <w:t xml:space="preserve">, 16 February. Available at: </w:t>
      </w:r>
      <w:hyperlink r:id="rId180">
        <w:r w:rsidR="00677205" w:rsidRPr="7F7B3247">
          <w:rPr>
            <w:rStyle w:val="Hyperlink"/>
          </w:rPr>
          <w:t>https://infoweb-newsbank-com.ezproxy.uwtsd.ac.uk/apps/news/document-view?</w:t>
        </w:r>
        <w:r w:rsidRPr="7F7B3247">
          <w:rPr>
            <w:rStyle w:val="Hyperlink"/>
          </w:rPr>
          <w:t>P</w:t>
        </w:r>
        <w:r w:rsidR="00677205" w:rsidRPr="7F7B3247">
          <w:rPr>
            <w:rStyle w:val="Hyperlink"/>
          </w:rPr>
          <w:t>=</w:t>
        </w:r>
        <w:r w:rsidRPr="7F7B3247">
          <w:rPr>
            <w:rStyle w:val="Hyperlink"/>
          </w:rPr>
          <w:t>uknb</w:t>
        </w:r>
        <w:r w:rsidR="0001415B" w:rsidRPr="7F7B3247">
          <w:rPr>
            <w:rStyle w:val="Hyperlink"/>
          </w:rPr>
          <w:t>and</w:t>
        </w:r>
        <w:r w:rsidR="00677205" w:rsidRPr="7F7B3247">
          <w:rPr>
            <w:rStyle w:val="Hyperlink"/>
          </w:rPr>
          <w:t>t=pubname%3ALSNB%21Sun%252C%</w:t>
        </w:r>
        <w:r w:rsidRPr="7F7B3247">
          <w:rPr>
            <w:rStyle w:val="Hyperlink"/>
          </w:rPr>
          <w:t>2bthe</w:t>
        </w:r>
        <w:r w:rsidR="00677205" w:rsidRPr="7F7B3247">
          <w:rPr>
            <w:rStyle w:val="Hyperlink"/>
          </w:rPr>
          <w:t>%</w:t>
        </w:r>
        <w:r w:rsidRPr="7F7B3247">
          <w:rPr>
            <w:rStyle w:val="Hyperlink"/>
          </w:rPr>
          <w:t>252fsun</w:t>
        </w:r>
        <w:r w:rsidR="00677205" w:rsidRPr="7F7B3247">
          <w:rPr>
            <w:rStyle w:val="Hyperlink"/>
          </w:rPr>
          <w:t>%2Bon%</w:t>
        </w:r>
        <w:r w:rsidRPr="7F7B3247">
          <w:rPr>
            <w:rStyle w:val="Hyperlink"/>
          </w:rPr>
          <w:t>2bsunday</w:t>
        </w:r>
        <w:r w:rsidR="00677205" w:rsidRPr="7F7B3247">
          <w:rPr>
            <w:rStyle w:val="Hyperlink"/>
          </w:rPr>
          <w:t>%252C%</w:t>
        </w:r>
        <w:r w:rsidRPr="7F7B3247">
          <w:rPr>
            <w:rStyle w:val="Hyperlink"/>
          </w:rPr>
          <w:t>2bthe</w:t>
        </w:r>
        <w:r w:rsidR="00677205" w:rsidRPr="7F7B3247">
          <w:rPr>
            <w:rStyle w:val="Hyperlink"/>
          </w:rPr>
          <w:t>%2B%2528London%252C%</w:t>
        </w:r>
        <w:r w:rsidRPr="7F7B3247">
          <w:rPr>
            <w:rStyle w:val="Hyperlink"/>
          </w:rPr>
          <w:t>2bengland</w:t>
        </w:r>
        <w:r w:rsidR="00677205" w:rsidRPr="7F7B3247">
          <w:rPr>
            <w:rStyle w:val="Hyperlink"/>
          </w:rPr>
          <w:t>%2529/yrmo%3A201802%21February%</w:t>
        </w:r>
        <w:r w:rsidRPr="7F7B3247">
          <w:rPr>
            <w:rStyle w:val="Hyperlink"/>
          </w:rPr>
          <w:t>2b2018</w:t>
        </w:r>
        <w:r w:rsidR="0001415B" w:rsidRPr="7F7B3247">
          <w:rPr>
            <w:rStyle w:val="Hyperlink"/>
          </w:rPr>
          <w:t>and</w:t>
        </w:r>
        <w:r w:rsidR="00677205" w:rsidRPr="7F7B3247">
          <w:rPr>
            <w:rStyle w:val="Hyperlink"/>
          </w:rPr>
          <w:t>sort=YMD_date%</w:t>
        </w:r>
        <w:r w:rsidRPr="7F7B3247">
          <w:rPr>
            <w:rStyle w:val="Hyperlink"/>
          </w:rPr>
          <w:t>3aa</w:t>
        </w:r>
        <w:r w:rsidR="0001415B" w:rsidRPr="7F7B3247">
          <w:rPr>
            <w:rStyle w:val="Hyperlink"/>
          </w:rPr>
          <w:t>and</w:t>
        </w:r>
        <w:r w:rsidR="00677205" w:rsidRPr="7F7B3247">
          <w:rPr>
            <w:rStyle w:val="Hyperlink"/>
          </w:rPr>
          <w:t>hide_duplicates=2</w:t>
        </w:r>
        <w:r w:rsidR="0001415B" w:rsidRPr="7F7B3247">
          <w:rPr>
            <w:rStyle w:val="Hyperlink"/>
          </w:rPr>
          <w:t>and</w:t>
        </w:r>
        <w:r w:rsidR="00677205" w:rsidRPr="7F7B3247">
          <w:rPr>
            <w:rStyle w:val="Hyperlink"/>
          </w:rPr>
          <w:t>fld-base-0=alltext</w:t>
        </w:r>
        <w:r w:rsidR="0001415B" w:rsidRPr="7F7B3247">
          <w:rPr>
            <w:rStyle w:val="Hyperlink"/>
          </w:rPr>
          <w:t>and</w:t>
        </w:r>
        <w:r w:rsidR="00677205" w:rsidRPr="7F7B3247">
          <w:rPr>
            <w:rStyle w:val="Hyperlink"/>
          </w:rPr>
          <w:t>maxresults=60</w:t>
        </w:r>
        <w:r w:rsidR="0001415B" w:rsidRPr="7F7B3247">
          <w:rPr>
            <w:rStyle w:val="Hyperlink"/>
          </w:rPr>
          <w:t>and</w:t>
        </w:r>
        <w:r w:rsidR="00677205" w:rsidRPr="7F7B3247">
          <w:rPr>
            <w:rStyle w:val="Hyperlink"/>
          </w:rPr>
          <w:t>val-base-0=NEVER%20TOLD%20FRIEND%20TO%</w:t>
        </w:r>
        <w:r w:rsidRPr="7F7B3247">
          <w:rPr>
            <w:rStyle w:val="Hyperlink"/>
          </w:rPr>
          <w:t>20lie</w:t>
        </w:r>
        <w:r w:rsidR="0001415B" w:rsidRPr="7F7B3247">
          <w:rPr>
            <w:rStyle w:val="Hyperlink"/>
          </w:rPr>
          <w:t>and</w:t>
        </w:r>
        <w:r w:rsidR="00677205" w:rsidRPr="7F7B3247">
          <w:rPr>
            <w:rStyle w:val="Hyperlink"/>
          </w:rPr>
          <w:t>fld-nav-0=YMD_date</w:t>
        </w:r>
        <w:r w:rsidR="0001415B" w:rsidRPr="7F7B3247">
          <w:rPr>
            <w:rStyle w:val="Hyperlink"/>
          </w:rPr>
          <w:t>and</w:t>
        </w:r>
        <w:r w:rsidR="00677205" w:rsidRPr="7F7B3247">
          <w:rPr>
            <w:rStyle w:val="Hyperlink"/>
          </w:rPr>
          <w:t>val-nav-0=2017%20-%202018</w:t>
        </w:r>
        <w:r w:rsidR="0001415B" w:rsidRPr="7F7B3247">
          <w:rPr>
            <w:rStyle w:val="Hyperlink"/>
          </w:rPr>
          <w:t>and</w:t>
        </w:r>
        <w:r w:rsidR="00677205" w:rsidRPr="7F7B3247">
          <w:rPr>
            <w:rStyle w:val="Hyperlink"/>
          </w:rPr>
          <w:t>format=text</w:t>
        </w:r>
        <w:r w:rsidR="0001415B" w:rsidRPr="7F7B3247">
          <w:rPr>
            <w:rStyle w:val="Hyperlink"/>
          </w:rPr>
          <w:t>and</w:t>
        </w:r>
        <w:r w:rsidR="00677205" w:rsidRPr="7F7B3247">
          <w:rPr>
            <w:rStyle w:val="Hyperlink"/>
          </w:rPr>
          <w:t>docref=news/16A30D1888E0DF78</w:t>
        </w:r>
      </w:hyperlink>
      <w:r w:rsidR="00677205">
        <w:t xml:space="preserve"> (Accessed 27/02/2025). </w:t>
      </w:r>
    </w:p>
    <w:p w14:paraId="72D3DE55" w14:textId="77777777" w:rsidR="00677205" w:rsidRPr="00C60012" w:rsidRDefault="00677205" w:rsidP="00677205"/>
    <w:p w14:paraId="45055A77" w14:textId="2EC51DCD" w:rsidR="00677205" w:rsidRPr="00677205" w:rsidRDefault="00677205" w:rsidP="7F7B3247">
      <w:r>
        <w:t xml:space="preserve">Meikle, D. (2018) </w:t>
      </w:r>
      <w:r w:rsidR="00AE4F23">
        <w:t>“</w:t>
      </w:r>
      <w:r w:rsidRPr="7F7B3247">
        <w:rPr>
          <w:rFonts w:eastAsiaTheme="minorEastAsia"/>
        </w:rPr>
        <w:t>Politician jail let-off over kid rape brag</w:t>
      </w:r>
      <w:r w:rsidR="001B242C">
        <w:t>”</w:t>
      </w:r>
      <w:r>
        <w:t xml:space="preserve">, </w:t>
      </w:r>
      <w:r w:rsidRPr="7F7B3247">
        <w:rPr>
          <w:i/>
          <w:iCs/>
        </w:rPr>
        <w:t>The Sun</w:t>
      </w:r>
      <w:r>
        <w:t xml:space="preserve">, 8 March. Available at: </w:t>
      </w:r>
      <w:hyperlink r:id="rId181">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w:t>
        </w:r>
        <w:r w:rsidRPr="7F7B3247">
          <w:rPr>
            <w:rStyle w:val="Hyperlink"/>
          </w:rPr>
          <w:lastRenderedPageBreak/>
          <w:t>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val-base-0=Politician%20jail%20let-off%20over%20kid%20rape%20brag</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docref=news/16A859B842FE8E48</w:t>
        </w:r>
      </w:hyperlink>
      <w:r>
        <w:t xml:space="preserve"> (Accessed 28/02/2025). </w:t>
      </w:r>
    </w:p>
    <w:p w14:paraId="796C5D2C" w14:textId="77777777" w:rsidR="00677205" w:rsidRPr="00E4048B" w:rsidRDefault="00677205" w:rsidP="7F7B3247">
      <w:pPr>
        <w:pStyle w:val="ListParagraph"/>
        <w:ind w:left="360"/>
        <w:rPr>
          <w:rFonts w:ascii="Times New Roman" w:hAnsi="Times New Roman"/>
        </w:rPr>
      </w:pPr>
    </w:p>
    <w:p w14:paraId="4D3F47EF" w14:textId="5B1515B1" w:rsidR="00677205" w:rsidRPr="00677205" w:rsidRDefault="00677205" w:rsidP="7F7B3247">
      <w:pPr>
        <w:rPr>
          <w:rFonts w:eastAsiaTheme="minorEastAsia"/>
        </w:rPr>
      </w:pPr>
      <w:r>
        <w:t xml:space="preserve">Moran, B. (2017) </w:t>
      </w:r>
      <w:r w:rsidR="001B242C">
        <w:t>“</w:t>
      </w:r>
      <w:r w:rsidRPr="7F7B3247">
        <w:rPr>
          <w:rFonts w:eastAsiaTheme="minorEastAsia"/>
        </w:rPr>
        <w:t>Gwyneth: Harv told others we had sex</w:t>
      </w:r>
      <w:r w:rsidR="001B242C">
        <w:t>”</w:t>
      </w:r>
      <w:r>
        <w:t xml:space="preserve">, </w:t>
      </w:r>
      <w:r w:rsidRPr="7F7B3247">
        <w:rPr>
          <w:i/>
          <w:iCs/>
        </w:rPr>
        <w:t>The Sun</w:t>
      </w:r>
      <w:r>
        <w:t xml:space="preserve">, 7 December. Available at: </w:t>
      </w:r>
      <w:hyperlink r:id="rId182">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sort=_rank_%</w:t>
        </w:r>
        <w:r w:rsidR="007C23EF" w:rsidRPr="7F7B3247">
          <w:rPr>
            <w:rStyle w:val="Hyperlink"/>
          </w:rPr>
          <w:t>3ad</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val-base-0=Gwyneth%3A%20Harv%20told%20others%20we%20had%20sex</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docref=news/168A5969452FFCD8</w:t>
        </w:r>
      </w:hyperlink>
      <w:r>
        <w:t xml:space="preserve"> (Accessed 28/02/2025).</w:t>
      </w:r>
    </w:p>
    <w:p w14:paraId="0FB78BD8" w14:textId="77777777" w:rsidR="00677205" w:rsidRDefault="00677205" w:rsidP="7F7B3247">
      <w:pPr>
        <w:pStyle w:val="ListParagraph"/>
        <w:ind w:left="0"/>
        <w:rPr>
          <w:rFonts w:ascii="Times New Roman" w:hAnsi="Times New Roman"/>
        </w:rPr>
      </w:pPr>
    </w:p>
    <w:p w14:paraId="0F7CA627" w14:textId="52EE076F" w:rsidR="00677205" w:rsidRPr="00677205" w:rsidRDefault="00677205" w:rsidP="7F7B3247">
      <w:r>
        <w:t>O</w:t>
      </w:r>
      <w:r w:rsidR="001B242C">
        <w:t>”</w:t>
      </w:r>
      <w:r>
        <w:t xml:space="preserve">Mahony, S. </w:t>
      </w:r>
      <w:r w:rsidR="007C23EF">
        <w:t>And</w:t>
      </w:r>
      <w:r>
        <w:t xml:space="preserve"> Christodoulou, H. (2018) </w:t>
      </w:r>
      <w:r w:rsidR="001B242C">
        <w:t>“</w:t>
      </w:r>
      <w:r>
        <w:t xml:space="preserve">LET GO Irish rugby stars Paddy Jackson and Stuart Olding SACKED over </w:t>
      </w:r>
      <w:r w:rsidR="001B242C">
        <w:t>“</w:t>
      </w:r>
      <w:r>
        <w:t>degrading</w:t>
      </w:r>
      <w:r w:rsidR="001B242C">
        <w:t>”</w:t>
      </w:r>
      <w:r>
        <w:t xml:space="preserve"> </w:t>
      </w:r>
      <w:proofErr w:type="spellStart"/>
      <w:r>
        <w:t>Whatsapp</w:t>
      </w:r>
      <w:proofErr w:type="spellEnd"/>
      <w:r>
        <w:t xml:space="preserve"> messages after being cleared of rape</w:t>
      </w:r>
      <w:r w:rsidR="001B242C">
        <w:t>”</w:t>
      </w:r>
      <w:r>
        <w:t xml:space="preserve">, </w:t>
      </w:r>
      <w:r w:rsidRPr="7F7B3247">
        <w:rPr>
          <w:i/>
          <w:iCs/>
        </w:rPr>
        <w:t>The Sun</w:t>
      </w:r>
      <w:r>
        <w:t xml:space="preserve">, 14 April. Available at: </w:t>
      </w:r>
      <w:hyperlink r:id="rId183">
        <w:r w:rsidRPr="7F7B3247">
          <w:rPr>
            <w:rStyle w:val="Hyperlink"/>
          </w:rPr>
          <w:t>https://www.thesun.co.uk/news/6051330/irish-rugby-ulster-paddy-jackson-stuart-olding-sacked/</w:t>
        </w:r>
      </w:hyperlink>
      <w:r>
        <w:t xml:space="preserve"> (Accessed 27/02/2025).</w:t>
      </w:r>
    </w:p>
    <w:p w14:paraId="3BFEE0FD" w14:textId="77777777" w:rsidR="00677205" w:rsidRPr="006468D4" w:rsidRDefault="00677205" w:rsidP="00677205"/>
    <w:p w14:paraId="3C0A13F1" w14:textId="588B224A" w:rsidR="00677205" w:rsidRPr="00677205" w:rsidRDefault="00677205" w:rsidP="7F7B3247">
      <w:proofErr w:type="spellStart"/>
      <w:r>
        <w:t>O</w:t>
      </w:r>
      <w:r w:rsidR="001B242C">
        <w:t>”</w:t>
      </w:r>
      <w:r>
        <w:t>Shea</w:t>
      </w:r>
      <w:proofErr w:type="spellEnd"/>
      <w:r>
        <w:t xml:space="preserve">, G. (2017) </w:t>
      </w:r>
      <w:r w:rsidR="001B242C">
        <w:t>“</w:t>
      </w:r>
      <w:r w:rsidR="00AE4F23">
        <w:t xml:space="preserve"> ‘Raped’ In </w:t>
      </w:r>
      <w:proofErr w:type="spellStart"/>
      <w:r w:rsidR="00AE4F23">
        <w:t>Mp’s</w:t>
      </w:r>
      <w:proofErr w:type="spellEnd"/>
      <w:r w:rsidR="00AE4F23">
        <w:t xml:space="preserve"> Office - Hostage Claim </w:t>
      </w:r>
      <w:r>
        <w:t>Aide on trial for sex attack</w:t>
      </w:r>
      <w:r w:rsidR="001B242C">
        <w:t>”</w:t>
      </w:r>
      <w:r>
        <w:t xml:space="preserve">, </w:t>
      </w:r>
      <w:r w:rsidRPr="7F7B3247">
        <w:rPr>
          <w:i/>
          <w:iCs/>
        </w:rPr>
        <w:t>The Sun</w:t>
      </w:r>
      <w:r>
        <w:t xml:space="preserve">, 13 December. Available at: </w:t>
      </w:r>
      <w:hyperlink r:id="rId184">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val-base-0=%27RAPED%27%20IN%20MP%27s%20OFFICE%20-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docref=news/168C54732BA566A0</w:t>
        </w:r>
      </w:hyperlink>
      <w:r>
        <w:t xml:space="preserve"> (Accessed 27/02/2025). </w:t>
      </w:r>
    </w:p>
    <w:p w14:paraId="69ABC9B5" w14:textId="77777777" w:rsidR="00677205" w:rsidRPr="0099331F" w:rsidRDefault="00677205" w:rsidP="7F7B3247">
      <w:pPr>
        <w:pStyle w:val="ListParagraph"/>
        <w:ind w:left="360"/>
        <w:rPr>
          <w:rFonts w:ascii="Times New Roman" w:hAnsi="Times New Roman"/>
        </w:rPr>
      </w:pPr>
    </w:p>
    <w:p w14:paraId="7E6617B1" w14:textId="449A26B4" w:rsidR="00677205" w:rsidRDefault="00677205" w:rsidP="7F7B3247">
      <w:r>
        <w:t>Overhaul Rape Trials, (2018)</w:t>
      </w:r>
      <w:r w:rsidR="00AE4F23">
        <w:t xml:space="preserve"> </w:t>
      </w:r>
      <w:r w:rsidR="001B242C">
        <w:t>“</w:t>
      </w:r>
      <w:r>
        <w:t>Overhaul Rape Trials</w:t>
      </w:r>
      <w:r w:rsidR="001B242C">
        <w:t>”</w:t>
      </w:r>
      <w:r>
        <w:t xml:space="preserve">, </w:t>
      </w:r>
      <w:r w:rsidRPr="7F7B3247">
        <w:rPr>
          <w:i/>
          <w:iCs/>
        </w:rPr>
        <w:t>The Sun</w:t>
      </w:r>
      <w:r>
        <w:t xml:space="preserve">, 5 April. Available at: </w:t>
      </w:r>
      <w:hyperlink r:id="rId185">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val-base-0=%27Overhaul%20rape%20trials%27</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docref=news/16B18F52009BC6E8</w:t>
        </w:r>
      </w:hyperlink>
      <w:r>
        <w:t xml:space="preserve"> (Accessed 27/02/2025). </w:t>
      </w:r>
    </w:p>
    <w:p w14:paraId="78329430" w14:textId="77777777" w:rsidR="00AE4F23" w:rsidRPr="00677205" w:rsidRDefault="00AE4F23" w:rsidP="7F7B3247"/>
    <w:p w14:paraId="2DA7D391" w14:textId="59A16C03" w:rsidR="00677205" w:rsidRPr="00677205" w:rsidRDefault="00677205" w:rsidP="7F7B3247">
      <w:r>
        <w:t>Reilly, J. (2017)</w:t>
      </w:r>
      <w:r w:rsidR="00AE4F23">
        <w:t xml:space="preserve"> “</w:t>
      </w:r>
      <w:proofErr w:type="spellStart"/>
      <w:r w:rsidR="00AE4F23" w:rsidRPr="7F7B3247">
        <w:rPr>
          <w:rFonts w:eastAsiaTheme="minorEastAsia"/>
        </w:rPr>
        <w:t>Brit”S</w:t>
      </w:r>
      <w:proofErr w:type="spellEnd"/>
      <w:r w:rsidR="00AE4F23" w:rsidRPr="7F7B3247">
        <w:rPr>
          <w:rFonts w:eastAsiaTheme="minorEastAsia"/>
        </w:rPr>
        <w:t> Sex Murder ”By Uber Driver</w:t>
      </w:r>
      <w:r w:rsidR="001B242C" w:rsidRPr="7F7B3247">
        <w:rPr>
          <w:rFonts w:eastAsiaTheme="minorEastAsia"/>
        </w:rPr>
        <w:t>”</w:t>
      </w:r>
      <w:r w:rsidRPr="7F7B3247">
        <w:rPr>
          <w:rFonts w:eastAsiaTheme="minorEastAsia"/>
        </w:rPr>
        <w:t xml:space="preserve"> - Man held over diplomat horror in Beirut</w:t>
      </w:r>
      <w:r>
        <w:t xml:space="preserve">, </w:t>
      </w:r>
      <w:r w:rsidRPr="7F7B3247">
        <w:rPr>
          <w:i/>
          <w:iCs/>
        </w:rPr>
        <w:t>The Sun</w:t>
      </w:r>
      <w:r>
        <w:t xml:space="preserve">, 19 December. Available at: </w:t>
      </w:r>
      <w:hyperlink r:id="rId186">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w:t>
        </w:r>
        <w:r w:rsidRPr="7F7B3247">
          <w:rPr>
            <w:rStyle w:val="Hyperlink"/>
          </w:rPr>
          <w:lastRenderedPageBreak/>
          <w:t>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val-base-0=BRIT%27S%20SEX%20MURDER%20%27BY%20UBER%20DRIVER%27%20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docref=news/168E4FF1823771A0</w:t>
        </w:r>
      </w:hyperlink>
      <w:r>
        <w:t xml:space="preserve"> (Accessed 27/02/2025). </w:t>
      </w:r>
    </w:p>
    <w:p w14:paraId="72CD9955" w14:textId="72884A73" w:rsidR="05F47122" w:rsidRDefault="05F47122" w:rsidP="7F7B3247"/>
    <w:p w14:paraId="1A6C3BAB" w14:textId="7DE68275" w:rsidR="00677205" w:rsidRPr="00677205" w:rsidRDefault="00677205" w:rsidP="7F7B3247">
      <w:r>
        <w:t xml:space="preserve">Ridley, S. </w:t>
      </w:r>
      <w:r w:rsidR="00AE4F23">
        <w:t>a</w:t>
      </w:r>
      <w:r w:rsidR="007C23EF">
        <w:t>nd</w:t>
      </w:r>
      <w:r>
        <w:t xml:space="preserve"> </w:t>
      </w:r>
      <w:proofErr w:type="spellStart"/>
      <w:r>
        <w:t>Veevers</w:t>
      </w:r>
      <w:proofErr w:type="spellEnd"/>
      <w:r>
        <w:t>, L. (2018)</w:t>
      </w:r>
      <w:r w:rsidR="00AE4F23">
        <w:t xml:space="preserve"> </w:t>
      </w:r>
      <w:r>
        <w:t xml:space="preserve"> </w:t>
      </w:r>
      <w:r w:rsidR="00AE4F23">
        <w:t>“</w:t>
      </w:r>
      <w:r w:rsidR="00AE4F23" w:rsidRPr="7F7B3247">
        <w:rPr>
          <w:rFonts w:eastAsiaTheme="minorEastAsia"/>
        </w:rPr>
        <w:t>Footie </w:t>
      </w:r>
      <w:proofErr w:type="spellStart"/>
      <w:r w:rsidR="00AE4F23" w:rsidRPr="7F7B3247">
        <w:rPr>
          <w:rFonts w:eastAsiaTheme="minorEastAsia"/>
        </w:rPr>
        <w:t>Coach”S</w:t>
      </w:r>
      <w:proofErr w:type="spellEnd"/>
      <w:r w:rsidR="00AE4F23" w:rsidRPr="7F7B3247">
        <w:rPr>
          <w:rFonts w:eastAsiaTheme="minorEastAsia"/>
        </w:rPr>
        <w:t> 36 Sex Attacks - Guilty Of Child Assaults</w:t>
      </w:r>
      <w:r w:rsidRPr="7F7B3247">
        <w:rPr>
          <w:rFonts w:eastAsiaTheme="minorEastAsia"/>
        </w:rPr>
        <w:t xml:space="preserve"> Bennell facing life behind bars</w:t>
      </w:r>
      <w:r w:rsidR="001B242C">
        <w:t>”</w:t>
      </w:r>
      <w:r>
        <w:t xml:space="preserve">, </w:t>
      </w:r>
      <w:r w:rsidRPr="7F7B3247">
        <w:rPr>
          <w:i/>
          <w:iCs/>
        </w:rPr>
        <w:t>The Sun</w:t>
      </w:r>
      <w:r>
        <w:t xml:space="preserve">, 14 February. Available at: </w:t>
      </w:r>
      <w:hyperlink r:id="rId187">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%2529/yrmo%3A201802%21February%</w:t>
        </w:r>
        <w:r w:rsidR="007C23EF" w:rsidRPr="7F7B3247">
          <w:rPr>
            <w:rStyle w:val="Hyperlink"/>
          </w:rPr>
          <w:t>2b2018</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val-base-0=FOOTIE%20COACH%27S%2036%20SEX%20ATTACKS%20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docref=news/16A16B7F9CDD9660</w:t>
        </w:r>
      </w:hyperlink>
      <w:r>
        <w:t xml:space="preserve"> (Accessed 28/02/2024). </w:t>
      </w:r>
    </w:p>
    <w:p w14:paraId="2E2D99D0" w14:textId="06C505DC" w:rsidR="05F47122" w:rsidRDefault="05F47122" w:rsidP="7F7B3247"/>
    <w:p w14:paraId="4539C85E" w14:textId="1EE22B55" w:rsidR="00677205" w:rsidRPr="00677205" w:rsidRDefault="00677205" w:rsidP="7F7B3247">
      <w:r>
        <w:t xml:space="preserve">Ridley S. (2017) </w:t>
      </w:r>
      <w:r w:rsidR="001B242C">
        <w:t>“</w:t>
      </w:r>
      <w:r w:rsidR="00A54369" w:rsidRPr="7F7B3247">
        <w:rPr>
          <w:rFonts w:eastAsiaTheme="minorEastAsia"/>
        </w:rPr>
        <w:t>Paedo In Same Cell As Victim</w:t>
      </w:r>
      <w:r w:rsidR="00A54369">
        <w:t xml:space="preserve">”, </w:t>
      </w:r>
      <w:r w:rsidRPr="7F7B3247">
        <w:rPr>
          <w:i/>
          <w:iCs/>
        </w:rPr>
        <w:t>The Sun</w:t>
      </w:r>
      <w:r>
        <w:t xml:space="preserve">, 22 November. Available at: </w:t>
      </w:r>
      <w:hyperlink r:id="rId188">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t=pubname%3AESSN%7CLSNB%21Multiple%2520Sources%2520%282%29</w:t>
        </w:r>
        <w:r w:rsidR="0001415B" w:rsidRPr="7F7B3247">
          <w:rPr>
            <w:rStyle w:val="Hyperlink"/>
          </w:rPr>
          <w:t>and</w:t>
        </w:r>
        <w:r w:rsidRPr="7F7B3247">
          <w:rPr>
            <w:rStyle w:val="Hyperlink"/>
          </w:rPr>
          <w:t>sort=_rank_%</w:t>
        </w:r>
        <w:r w:rsidR="007C23EF" w:rsidRPr="7F7B3247">
          <w:rPr>
            <w:rStyle w:val="Hyperlink"/>
          </w:rPr>
          <w:t>3ad</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f=advanced</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val-base-0=PAEDO%20IN%20SAME%20CELL%20AS%</w:t>
        </w:r>
        <w:r w:rsidR="007C23EF" w:rsidRPr="7F7B3247">
          <w:rPr>
            <w:rStyle w:val="Hyperlink"/>
          </w:rPr>
          <w:t>20victim</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docref=news/16856809E2868040</w:t>
        </w:r>
      </w:hyperlink>
      <w:r>
        <w:t xml:space="preserve"> (Accessed 28/02/2025). </w:t>
      </w:r>
    </w:p>
    <w:p w14:paraId="0AB7CBCD" w14:textId="77777777" w:rsidR="00A54369" w:rsidRDefault="00A54369" w:rsidP="7F7B3247"/>
    <w:p w14:paraId="54C88F4B" w14:textId="507ED2C6" w:rsidR="00677205" w:rsidRPr="00677205" w:rsidRDefault="00677205" w:rsidP="7F7B3247">
      <w:r>
        <w:t>Riley, W. (2018)</w:t>
      </w:r>
      <w:r w:rsidR="00A54369">
        <w:t xml:space="preserve"> </w:t>
      </w:r>
      <w:r w:rsidR="001B242C">
        <w:t>“</w:t>
      </w:r>
      <w:r w:rsidR="00A54369" w:rsidRPr="7F7B3247">
        <w:rPr>
          <w:rFonts w:eastAsiaTheme="minorEastAsia"/>
        </w:rPr>
        <w:t>Beast</w:t>
      </w:r>
      <w:r w:rsidR="00A54369">
        <w:rPr>
          <w:rFonts w:eastAsiaTheme="minorEastAsia"/>
        </w:rPr>
        <w:t>’s</w:t>
      </w:r>
      <w:r w:rsidR="00A54369" w:rsidRPr="7F7B3247">
        <w:rPr>
          <w:rFonts w:eastAsiaTheme="minorEastAsia"/>
        </w:rPr>
        <w:t> Attack On 2 In 40 Mins - Victims Rape Bid Terror</w:t>
      </w:r>
      <w:r w:rsidR="001B242C">
        <w:t>”</w:t>
      </w:r>
      <w:r>
        <w:t xml:space="preserve">, </w:t>
      </w:r>
      <w:r w:rsidRPr="7F7B3247">
        <w:rPr>
          <w:i/>
          <w:iCs/>
        </w:rPr>
        <w:t>The Sun</w:t>
      </w:r>
      <w:r>
        <w:t xml:space="preserve">, 23 February. Available at: </w:t>
      </w:r>
      <w:hyperlink r:id="rId189">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val-base-0=BEAST%27S%20ATTACK%20ON%202%20IN%2040%20MINS%20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docref=news/16A40F0C4ACCC540</w:t>
        </w:r>
      </w:hyperlink>
      <w:r>
        <w:t xml:space="preserve"> (Accessed 27/02/2025).</w:t>
      </w:r>
    </w:p>
    <w:p w14:paraId="00F30F63" w14:textId="2C1DCFC0" w:rsidR="7F7B3247" w:rsidRDefault="7F7B3247" w:rsidP="7F7B3247"/>
    <w:p w14:paraId="2D2E2596" w14:textId="375A84BF" w:rsidR="00677205" w:rsidRPr="00677205" w:rsidRDefault="00677205" w:rsidP="7F7B3247">
      <w:r>
        <w:t xml:space="preserve">Sales, D. (2017) </w:t>
      </w:r>
      <w:r w:rsidR="001B242C">
        <w:t>“</w:t>
      </w:r>
      <w:r w:rsidRPr="7F7B3247">
        <w:rPr>
          <w:rFonts w:eastAsiaTheme="minorEastAsia"/>
        </w:rPr>
        <w:t>Pay to put my rapist in dock </w:t>
      </w:r>
      <w:r w:rsidR="00A54369">
        <w:rPr>
          <w:rFonts w:eastAsiaTheme="minorEastAsia"/>
        </w:rPr>
        <w:t>–</w:t>
      </w:r>
      <w:r w:rsidRPr="7F7B3247">
        <w:rPr>
          <w:rFonts w:eastAsiaTheme="minorEastAsia"/>
        </w:rPr>
        <w:t xml:space="preserve"> </w:t>
      </w:r>
      <w:r w:rsidR="00A54369" w:rsidRPr="7F7B3247">
        <w:rPr>
          <w:rFonts w:eastAsiaTheme="minorEastAsia"/>
        </w:rPr>
        <w:t>Mum</w:t>
      </w:r>
      <w:r w:rsidR="00A54369">
        <w:rPr>
          <w:rFonts w:eastAsiaTheme="minorEastAsia"/>
        </w:rPr>
        <w:t>’s</w:t>
      </w:r>
      <w:r w:rsidR="00A54369" w:rsidRPr="7F7B3247">
        <w:rPr>
          <w:rFonts w:eastAsiaTheme="minorEastAsia"/>
        </w:rPr>
        <w:t xml:space="preserve"> Plea Crowdfund Bid</w:t>
      </w:r>
      <w:r w:rsidR="00A54369">
        <w:t xml:space="preserve">”, </w:t>
      </w:r>
      <w:r w:rsidRPr="7F7B3247">
        <w:rPr>
          <w:i/>
          <w:iCs/>
        </w:rPr>
        <w:t>The Sun</w:t>
      </w:r>
      <w:r>
        <w:t xml:space="preserve">, 7 November. Available at: </w:t>
      </w:r>
      <w:hyperlink r:id="rId190">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sort=YMD_date%</w:t>
        </w:r>
        <w:r w:rsidR="007C23EF" w:rsidRPr="7F7B3247">
          <w:rPr>
            <w:rStyle w:val="Hyperlink"/>
          </w:rPr>
          <w:t>3aa</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val-base-0=Pay%20to%20put%20my%20rapist%20in%20dock%20</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docref=news/168075B064930980</w:t>
        </w:r>
      </w:hyperlink>
      <w:r>
        <w:t xml:space="preserve"> (Accessed 27/02/2025).</w:t>
      </w:r>
    </w:p>
    <w:p w14:paraId="40FC16DF" w14:textId="13882AB7" w:rsidR="7F7B3247" w:rsidRDefault="7F7B3247" w:rsidP="7F7B3247"/>
    <w:p w14:paraId="5E64B033" w14:textId="3117F50D" w:rsidR="00677205" w:rsidRPr="00677205" w:rsidRDefault="00677205" w:rsidP="7F7B3247">
      <w:r>
        <w:lastRenderedPageBreak/>
        <w:t>Sales, D. (2017)</w:t>
      </w:r>
      <w:r w:rsidR="00A54369">
        <w:t xml:space="preserve"> </w:t>
      </w:r>
      <w:r w:rsidR="001B242C">
        <w:t>“</w:t>
      </w:r>
      <w:r w:rsidR="00A54369" w:rsidRPr="7F7B3247">
        <w:rPr>
          <w:rFonts w:eastAsiaTheme="minorEastAsia"/>
        </w:rPr>
        <w:t>Tory MP Aide Cleared Of Rape Blasts Cops</w:t>
      </w:r>
      <w:r w:rsidR="001B242C">
        <w:t>”</w:t>
      </w:r>
      <w:r>
        <w:t xml:space="preserve">, </w:t>
      </w:r>
      <w:r w:rsidRPr="7F7B3247">
        <w:rPr>
          <w:i/>
          <w:iCs/>
        </w:rPr>
        <w:t>The Sun</w:t>
      </w:r>
      <w:r>
        <w:t xml:space="preserve">, 22 December. Available at: </w:t>
      </w:r>
      <w:hyperlink r:id="rId191">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t=pubname%3ALSNB%21Sun%252C%</w:t>
        </w:r>
        <w:r w:rsidR="007C23EF" w:rsidRPr="7F7B3247">
          <w:rPr>
            <w:rStyle w:val="Hyperlink"/>
          </w:rPr>
          <w:t>2bthe</w:t>
        </w:r>
        <w:r w:rsidRPr="7F7B3247">
          <w:rPr>
            <w:rStyle w:val="Hyperlink"/>
          </w:rPr>
          <w:t>%</w:t>
        </w:r>
        <w:r w:rsidR="007C23EF" w:rsidRPr="7F7B3247">
          <w:rPr>
            <w:rStyle w:val="Hyperlink"/>
          </w:rPr>
          <w:t>252fsun</w:t>
        </w:r>
        <w:r w:rsidRPr="7F7B3247">
          <w:rPr>
            <w:rStyle w:val="Hyperlink"/>
          </w:rPr>
          <w:t>%2Bon%</w:t>
        </w:r>
        <w:r w:rsidR="007C23EF" w:rsidRPr="7F7B3247">
          <w:rPr>
            <w:rStyle w:val="Hyperlink"/>
          </w:rPr>
          <w:t>2bsunday</w:t>
        </w:r>
        <w:r w:rsidRPr="7F7B3247">
          <w:rPr>
            <w:rStyle w:val="Hyperlink"/>
          </w:rPr>
          <w:t>%252C%</w:t>
        </w:r>
        <w:r w:rsidR="007C23EF" w:rsidRPr="7F7B3247">
          <w:rPr>
            <w:rStyle w:val="Hyperlink"/>
          </w:rPr>
          <w:t>2bthe</w:t>
        </w:r>
        <w:r w:rsidRPr="7F7B3247">
          <w:rPr>
            <w:rStyle w:val="Hyperlink"/>
          </w:rPr>
          <w:t>%2B%2528London%252C%</w:t>
        </w:r>
        <w:r w:rsidR="007C23EF" w:rsidRPr="7F7B3247">
          <w:rPr>
            <w:rStyle w:val="Hyperlink"/>
          </w:rPr>
          <w:t>2bengland</w:t>
        </w:r>
        <w:r w:rsidRPr="7F7B3247">
          <w:rPr>
            <w:rStyle w:val="Hyperlink"/>
          </w:rPr>
          <w:t>%2529</w:t>
        </w:r>
        <w:r w:rsidR="0001415B" w:rsidRPr="7F7B3247">
          <w:rPr>
            <w:rStyle w:val="Hyperlink"/>
          </w:rPr>
          <w:t>and</w:t>
        </w:r>
        <w:r w:rsidRPr="7F7B3247">
          <w:rPr>
            <w:rStyle w:val="Hyperlink"/>
          </w:rPr>
          <w:t>sort=_rank_%</w:t>
        </w:r>
        <w:r w:rsidR="007C23EF" w:rsidRPr="7F7B3247">
          <w:rPr>
            <w:rStyle w:val="Hyperlink"/>
          </w:rPr>
          <w:t>3ad</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val-base-0=TORY%20MP%20AIDE%20CLEARED%20OF%20RAPE%20BLASTS%</w:t>
        </w:r>
        <w:r w:rsidR="007C23EF" w:rsidRPr="7F7B3247">
          <w:rPr>
            <w:rStyle w:val="Hyperlink"/>
          </w:rPr>
          <w:t>20cops</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docref=news/16904A9559061CD8</w:t>
        </w:r>
      </w:hyperlink>
      <w:r>
        <w:t xml:space="preserve"> (Accessed 28/02/2025). </w:t>
      </w:r>
    </w:p>
    <w:p w14:paraId="68E04B92" w14:textId="58F33AA0" w:rsidR="7F7B3247" w:rsidRDefault="7F7B3247" w:rsidP="7F7B3247"/>
    <w:p w14:paraId="57C88405" w14:textId="43C972FC" w:rsidR="00677205" w:rsidRPr="00677205" w:rsidRDefault="00677205" w:rsidP="7F7B3247">
      <w:pPr>
        <w:rPr>
          <w:rFonts w:eastAsiaTheme="minorEastAsia"/>
        </w:rPr>
      </w:pPr>
      <w:r>
        <w:t xml:space="preserve">Sullivan, M. </w:t>
      </w:r>
      <w:r w:rsidR="007C23EF">
        <w:t>And</w:t>
      </w:r>
      <w:r>
        <w:t xml:space="preserve"> Moyes, S. (2017) </w:t>
      </w:r>
      <w:r w:rsidR="001B242C">
        <w:t>“</w:t>
      </w:r>
      <w:r w:rsidR="00A54369" w:rsidRPr="7F7B3247">
        <w:rPr>
          <w:rFonts w:eastAsiaTheme="minorEastAsia"/>
        </w:rPr>
        <w:t xml:space="preserve">Rape Arrest Uber Tycoon Gagged </w:t>
      </w:r>
      <w:r w:rsidR="00A54369">
        <w:rPr>
          <w:rFonts w:eastAsiaTheme="minorEastAsia"/>
        </w:rPr>
        <w:t>–</w:t>
      </w:r>
      <w:r w:rsidR="00A54369" w:rsidRPr="7F7B3247">
        <w:rPr>
          <w:rFonts w:eastAsiaTheme="minorEastAsia"/>
        </w:rPr>
        <w:t xml:space="preserve"> He</w:t>
      </w:r>
      <w:r w:rsidR="00A54369">
        <w:rPr>
          <w:rFonts w:eastAsiaTheme="minorEastAsia"/>
        </w:rPr>
        <w:t>’s</w:t>
      </w:r>
      <w:r w:rsidR="00A54369" w:rsidRPr="7F7B3247">
        <w:rPr>
          <w:rFonts w:eastAsiaTheme="minorEastAsia"/>
        </w:rPr>
        <w:t xml:space="preserve"> Named As Cops Drop Probe</w:t>
      </w:r>
      <w:r w:rsidR="00A54369">
        <w:t xml:space="preserve">”, </w:t>
      </w:r>
      <w:r w:rsidRPr="7F7B3247">
        <w:rPr>
          <w:i/>
          <w:iCs/>
        </w:rPr>
        <w:t>The Sun</w:t>
      </w:r>
      <w:r>
        <w:t xml:space="preserve">, 14 November. Available at: </w:t>
      </w:r>
      <w:hyperlink r:id="rId192">
        <w:r w:rsidRPr="7F7B3247">
          <w:rPr>
            <w:rStyle w:val="Hyperlink"/>
          </w:rPr>
          <w:t>https://infoweb-newsbank-com.ezproxy.uwtsd.ac.uk/apps/news/document-view?</w:t>
        </w:r>
        <w:r w:rsidR="007C23EF" w:rsidRPr="7F7B3247">
          <w:rPr>
            <w:rStyle w:val="Hyperlink"/>
          </w:rPr>
          <w:t>P</w:t>
        </w:r>
        <w:r w:rsidRPr="7F7B3247">
          <w:rPr>
            <w:rStyle w:val="Hyperlink"/>
          </w:rPr>
          <w:t>=</w:t>
        </w:r>
        <w:r w:rsidR="007C23EF" w:rsidRPr="7F7B3247">
          <w:rPr>
            <w:rStyle w:val="Hyperlink"/>
          </w:rPr>
          <w:t>uknb</w:t>
        </w:r>
        <w:r w:rsidR="0001415B" w:rsidRPr="7F7B3247">
          <w:rPr>
            <w:rStyle w:val="Hyperlink"/>
          </w:rPr>
          <w:t>and</w:t>
        </w:r>
        <w:r w:rsidRPr="7F7B3247">
          <w:rPr>
            <w:rStyle w:val="Hyperlink"/>
          </w:rPr>
          <w:t>t=pubname%3AESSN%7CLSNB%21Multiple%2520Sources%2520%282%29</w:t>
        </w:r>
        <w:r w:rsidR="0001415B" w:rsidRPr="7F7B3247">
          <w:rPr>
            <w:rStyle w:val="Hyperlink"/>
          </w:rPr>
          <w:t>and</w:t>
        </w:r>
        <w:r w:rsidRPr="7F7B3247">
          <w:rPr>
            <w:rStyle w:val="Hyperlink"/>
          </w:rPr>
          <w:t>sort=_rank_%</w:t>
        </w:r>
        <w:r w:rsidR="007C23EF" w:rsidRPr="7F7B3247">
          <w:rPr>
            <w:rStyle w:val="Hyperlink"/>
          </w:rPr>
          <w:t>3ad</w:t>
        </w:r>
        <w:r w:rsidR="0001415B" w:rsidRPr="7F7B3247">
          <w:rPr>
            <w:rStyle w:val="Hyperlink"/>
          </w:rPr>
          <w:t>and</w:t>
        </w:r>
        <w:r w:rsidRPr="7F7B3247">
          <w:rPr>
            <w:rStyle w:val="Hyperlink"/>
          </w:rPr>
          <w:t>hide_duplicates=2</w:t>
        </w:r>
        <w:r w:rsidR="0001415B" w:rsidRPr="7F7B3247">
          <w:rPr>
            <w:rStyle w:val="Hyperlink"/>
          </w:rPr>
          <w:t>and</w:t>
        </w:r>
        <w:r w:rsidRPr="7F7B3247">
          <w:rPr>
            <w:rStyle w:val="Hyperlink"/>
          </w:rPr>
          <w:t>maxresults=60</w:t>
        </w:r>
        <w:r w:rsidR="0001415B" w:rsidRPr="7F7B3247">
          <w:rPr>
            <w:rStyle w:val="Hyperlink"/>
          </w:rPr>
          <w:t>and</w:t>
        </w:r>
        <w:r w:rsidRPr="7F7B3247">
          <w:rPr>
            <w:rStyle w:val="Hyperlink"/>
          </w:rPr>
          <w:t>f=advanced</w:t>
        </w:r>
        <w:r w:rsidR="0001415B" w:rsidRPr="7F7B3247">
          <w:rPr>
            <w:rStyle w:val="Hyperlink"/>
          </w:rPr>
          <w:t>and</w:t>
        </w:r>
        <w:r w:rsidRPr="7F7B3247">
          <w:rPr>
            <w:rStyle w:val="Hyperlink"/>
          </w:rPr>
          <w:t>format=text</w:t>
        </w:r>
        <w:r w:rsidR="0001415B" w:rsidRPr="7F7B3247">
          <w:rPr>
            <w:rStyle w:val="Hyperlink"/>
          </w:rPr>
          <w:t>and</w:t>
        </w:r>
        <w:r w:rsidRPr="7F7B3247">
          <w:rPr>
            <w:rStyle w:val="Hyperlink"/>
          </w:rPr>
          <w:t>val-base-0=RAPE%20ARREST%20UBER%20</w:t>
        </w:r>
        <w:r w:rsidR="0001415B" w:rsidRPr="7F7B3247">
          <w:rPr>
            <w:rStyle w:val="Hyperlink"/>
          </w:rPr>
          <w:t>and</w:t>
        </w:r>
        <w:r w:rsidRPr="7F7B3247">
          <w:rPr>
            <w:rStyle w:val="Hyperlink"/>
          </w:rPr>
          <w:t>fld-base-0=alltext</w:t>
        </w:r>
        <w:r w:rsidR="0001415B" w:rsidRPr="7F7B3247">
          <w:rPr>
            <w:rStyle w:val="Hyperlink"/>
          </w:rPr>
          <w:t>and</w:t>
        </w:r>
        <w:r w:rsidRPr="7F7B3247">
          <w:rPr>
            <w:rStyle w:val="Hyperlink"/>
          </w:rPr>
          <w:t>fld-nav-0=YMD_date</w:t>
        </w:r>
        <w:r w:rsidR="0001415B" w:rsidRPr="7F7B3247">
          <w:rPr>
            <w:rStyle w:val="Hyperlink"/>
          </w:rPr>
          <w:t>and</w:t>
        </w:r>
        <w:r w:rsidRPr="7F7B3247">
          <w:rPr>
            <w:rStyle w:val="Hyperlink"/>
          </w:rPr>
          <w:t>val-nav-0=2017%20-%202018</w:t>
        </w:r>
        <w:r w:rsidR="0001415B" w:rsidRPr="7F7B3247">
          <w:rPr>
            <w:rStyle w:val="Hyperlink"/>
          </w:rPr>
          <w:t>and</w:t>
        </w:r>
        <w:r w:rsidRPr="7F7B3247">
          <w:rPr>
            <w:rStyle w:val="Hyperlink"/>
          </w:rPr>
          <w:t>docref=news/1682C7D75A3A9598</w:t>
        </w:r>
      </w:hyperlink>
      <w:r>
        <w:t xml:space="preserve"> (Accessed 28/02/2025). </w:t>
      </w:r>
    </w:p>
    <w:p w14:paraId="427D9872" w14:textId="77777777" w:rsidR="00677205" w:rsidRPr="00F12A86" w:rsidRDefault="00677205" w:rsidP="00677205">
      <w:pPr>
        <w:rPr>
          <w:rFonts w:eastAsiaTheme="minorHAnsi"/>
        </w:rPr>
      </w:pPr>
    </w:p>
    <w:p w14:paraId="224E0460" w14:textId="77777777" w:rsidR="00A54369" w:rsidRDefault="00A54369" w:rsidP="7F7B3247"/>
    <w:p w14:paraId="674E2514" w14:textId="53B49643" w:rsidR="00677205" w:rsidRPr="00677205" w:rsidRDefault="00677205" w:rsidP="7F7B3247">
      <w:pPr>
        <w:rPr>
          <w:rFonts w:eastAsiaTheme="minorEastAsia"/>
          <w:kern w:val="2"/>
          <w:lang w:eastAsia="en-US"/>
          <w14:ligatures w14:val="standardContextual"/>
        </w:rPr>
      </w:pPr>
      <w:r w:rsidRPr="00677205">
        <w:t>West, A. (2018)</w:t>
      </w:r>
      <w:r w:rsidR="00A54369">
        <w:t xml:space="preserve"> </w:t>
      </w:r>
      <w:r w:rsidR="001B242C">
        <w:t>“</w:t>
      </w:r>
      <w:r w:rsidR="00A54369" w:rsidRPr="00677205">
        <w:rPr>
          <w:color w:val="000000"/>
          <w:kern w:val="36"/>
        </w:rPr>
        <w:t xml:space="preserve">Rape Trial Swim Aces In Sex Ring - Vile </w:t>
      </w:r>
      <w:r w:rsidR="003C79FC" w:rsidRPr="00677205">
        <w:rPr>
          <w:color w:val="000000"/>
          <w:kern w:val="36"/>
        </w:rPr>
        <w:t>WhatsApp</w:t>
      </w:r>
      <w:r w:rsidR="00A54369" w:rsidRPr="00677205">
        <w:rPr>
          <w:color w:val="000000"/>
          <w:kern w:val="36"/>
        </w:rPr>
        <w:t xml:space="preserve"> Points Game Exclusive</w:t>
      </w:r>
      <w:r w:rsidR="00A54369">
        <w:rPr>
          <w:color w:val="000000"/>
          <w:kern w:val="36"/>
        </w:rPr>
        <w:t>”</w:t>
      </w:r>
      <w:r w:rsidR="00A54369" w:rsidRPr="00677205">
        <w:rPr>
          <w:color w:val="000000"/>
          <w:kern w:val="36"/>
        </w:rPr>
        <w:t xml:space="preserve">, </w:t>
      </w:r>
      <w:r w:rsidRPr="7F7B3247">
        <w:rPr>
          <w:i/>
          <w:iCs/>
          <w:color w:val="000000"/>
          <w:kern w:val="36"/>
        </w:rPr>
        <w:t>The Sun</w:t>
      </w:r>
      <w:r w:rsidRPr="00677205">
        <w:rPr>
          <w:color w:val="000000"/>
          <w:kern w:val="36"/>
        </w:rPr>
        <w:t xml:space="preserve">, 12 April. Available at: </w:t>
      </w:r>
      <w:hyperlink r:id="rId193" w:history="1">
        <w:r w:rsidRPr="00677205">
          <w:rPr>
            <w:rStyle w:val="Hyperlink"/>
            <w:kern w:val="36"/>
          </w:rPr>
          <w:t>https://infoweb-newsbank-com.ezproxy.uwtsd.ac.uk/apps/news/document-view?</w:t>
        </w:r>
        <w:r w:rsidR="007C23EF" w:rsidRPr="00677205">
          <w:rPr>
            <w:rStyle w:val="Hyperlink"/>
            <w:kern w:val="36"/>
          </w:rPr>
          <w:t>P</w:t>
        </w:r>
        <w:r w:rsidRPr="00677205">
          <w:rPr>
            <w:rStyle w:val="Hyperlink"/>
            <w:kern w:val="36"/>
          </w:rPr>
          <w:t>=</w:t>
        </w:r>
        <w:r w:rsidR="007C23EF" w:rsidRPr="00677205">
          <w:rPr>
            <w:rStyle w:val="Hyperlink"/>
            <w:kern w:val="36"/>
          </w:rPr>
          <w:t>uknb</w:t>
        </w:r>
        <w:r w:rsidR="0001415B">
          <w:rPr>
            <w:rStyle w:val="Hyperlink"/>
            <w:kern w:val="36"/>
          </w:rPr>
          <w:t>and</w:t>
        </w:r>
        <w:r w:rsidRPr="00677205">
          <w:rPr>
            <w:rStyle w:val="Hyperlink"/>
            <w:kern w:val="36"/>
          </w:rPr>
          <w:t>t=pubname%3ALSNB%21Sun%252C%</w:t>
        </w:r>
        <w:r w:rsidR="007C23EF" w:rsidRPr="00677205">
          <w:rPr>
            <w:rStyle w:val="Hyperlink"/>
            <w:kern w:val="36"/>
          </w:rPr>
          <w:t>2bthe</w:t>
        </w:r>
        <w:r w:rsidRPr="00677205">
          <w:rPr>
            <w:rStyle w:val="Hyperlink"/>
            <w:kern w:val="36"/>
          </w:rPr>
          <w:t>%</w:t>
        </w:r>
        <w:r w:rsidR="007C23EF" w:rsidRPr="00677205">
          <w:rPr>
            <w:rStyle w:val="Hyperlink"/>
            <w:kern w:val="36"/>
          </w:rPr>
          <w:t>252fsun</w:t>
        </w:r>
        <w:r w:rsidRPr="00677205">
          <w:rPr>
            <w:rStyle w:val="Hyperlink"/>
            <w:kern w:val="36"/>
          </w:rPr>
          <w:t>%2Bon%</w:t>
        </w:r>
        <w:r w:rsidR="007C23EF" w:rsidRPr="00677205">
          <w:rPr>
            <w:rStyle w:val="Hyperlink"/>
            <w:kern w:val="36"/>
          </w:rPr>
          <w:t>2bsunday</w:t>
        </w:r>
        <w:r w:rsidRPr="00677205">
          <w:rPr>
            <w:rStyle w:val="Hyperlink"/>
            <w:kern w:val="36"/>
          </w:rPr>
          <w:t>%252C%</w:t>
        </w:r>
        <w:r w:rsidR="007C23EF" w:rsidRPr="00677205">
          <w:rPr>
            <w:rStyle w:val="Hyperlink"/>
            <w:kern w:val="36"/>
          </w:rPr>
          <w:t>2bthe</w:t>
        </w:r>
        <w:r w:rsidRPr="00677205">
          <w:rPr>
            <w:rStyle w:val="Hyperlink"/>
            <w:kern w:val="36"/>
          </w:rPr>
          <w:t>%2B%2528London%252C%</w:t>
        </w:r>
        <w:r w:rsidR="007C23EF" w:rsidRPr="00677205">
          <w:rPr>
            <w:rStyle w:val="Hyperlink"/>
            <w:kern w:val="36"/>
          </w:rPr>
          <w:t>2bengland</w:t>
        </w:r>
        <w:r w:rsidRPr="00677205">
          <w:rPr>
            <w:rStyle w:val="Hyperlink"/>
            <w:kern w:val="36"/>
          </w:rPr>
          <w:t>%2529</w:t>
        </w:r>
        <w:r w:rsidR="0001415B">
          <w:rPr>
            <w:rStyle w:val="Hyperlink"/>
            <w:kern w:val="36"/>
          </w:rPr>
          <w:t>and</w:t>
        </w:r>
        <w:r w:rsidRPr="00677205">
          <w:rPr>
            <w:rStyle w:val="Hyperlink"/>
            <w:kern w:val="36"/>
          </w:rPr>
          <w:t>sort=YMD_date%</w:t>
        </w:r>
        <w:r w:rsidR="007C23EF" w:rsidRPr="00677205">
          <w:rPr>
            <w:rStyle w:val="Hyperlink"/>
            <w:kern w:val="36"/>
          </w:rPr>
          <w:t>3aa</w:t>
        </w:r>
        <w:r w:rsidR="0001415B">
          <w:rPr>
            <w:rStyle w:val="Hyperlink"/>
            <w:kern w:val="36"/>
          </w:rPr>
          <w:t>and</w:t>
        </w:r>
        <w:r w:rsidRPr="00677205">
          <w:rPr>
            <w:rStyle w:val="Hyperlink"/>
            <w:kern w:val="36"/>
          </w:rPr>
          <w:t>hide_duplicates=2</w:t>
        </w:r>
        <w:r w:rsidR="0001415B">
          <w:rPr>
            <w:rStyle w:val="Hyperlink"/>
            <w:kern w:val="36"/>
          </w:rPr>
          <w:t>and</w:t>
        </w:r>
        <w:r w:rsidRPr="00677205">
          <w:rPr>
            <w:rStyle w:val="Hyperlink"/>
            <w:kern w:val="36"/>
          </w:rPr>
          <w:t>fld-base-0=alltext</w:t>
        </w:r>
        <w:r w:rsidR="0001415B">
          <w:rPr>
            <w:rStyle w:val="Hyperlink"/>
            <w:kern w:val="36"/>
          </w:rPr>
          <w:t>and</w:t>
        </w:r>
        <w:r w:rsidRPr="00677205">
          <w:rPr>
            <w:rStyle w:val="Hyperlink"/>
            <w:kern w:val="36"/>
          </w:rPr>
          <w:t>maxresults=60</w:t>
        </w:r>
        <w:r w:rsidR="0001415B">
          <w:rPr>
            <w:rStyle w:val="Hyperlink"/>
            <w:kern w:val="36"/>
          </w:rPr>
          <w:t>and</w:t>
        </w:r>
        <w:r w:rsidRPr="00677205">
          <w:rPr>
            <w:rStyle w:val="Hyperlink"/>
            <w:kern w:val="36"/>
          </w:rPr>
          <w:t>val-base-0=RAPE%20TRIAL%20SWIM%20ACES%20IN%20SEX%20RING%20</w:t>
        </w:r>
        <w:r w:rsidR="0001415B">
          <w:rPr>
            <w:rStyle w:val="Hyperlink"/>
            <w:kern w:val="36"/>
          </w:rPr>
          <w:t>and</w:t>
        </w:r>
        <w:r w:rsidRPr="00677205">
          <w:rPr>
            <w:rStyle w:val="Hyperlink"/>
            <w:kern w:val="36"/>
          </w:rPr>
          <w:t>fld-nav-0=YMD_date</w:t>
        </w:r>
        <w:r w:rsidR="0001415B">
          <w:rPr>
            <w:rStyle w:val="Hyperlink"/>
            <w:kern w:val="36"/>
          </w:rPr>
          <w:t>and</w:t>
        </w:r>
        <w:r w:rsidRPr="00677205">
          <w:rPr>
            <w:rStyle w:val="Hyperlink"/>
            <w:kern w:val="36"/>
          </w:rPr>
          <w:t>val-nav-0=2017%20-%202018</w:t>
        </w:r>
        <w:r w:rsidR="0001415B">
          <w:rPr>
            <w:rStyle w:val="Hyperlink"/>
            <w:kern w:val="36"/>
          </w:rPr>
          <w:t>and</w:t>
        </w:r>
        <w:r w:rsidRPr="00677205">
          <w:rPr>
            <w:rStyle w:val="Hyperlink"/>
            <w:kern w:val="36"/>
          </w:rPr>
          <w:t>format=text</w:t>
        </w:r>
        <w:r w:rsidR="0001415B">
          <w:rPr>
            <w:rStyle w:val="Hyperlink"/>
            <w:kern w:val="36"/>
          </w:rPr>
          <w:t>and</w:t>
        </w:r>
        <w:r w:rsidRPr="00677205">
          <w:rPr>
            <w:rStyle w:val="Hyperlink"/>
            <w:kern w:val="36"/>
          </w:rPr>
          <w:t>docref=news/16B43F85DD3EE0A0</w:t>
        </w:r>
      </w:hyperlink>
      <w:r w:rsidRPr="00677205">
        <w:rPr>
          <w:color w:val="000000"/>
          <w:kern w:val="36"/>
        </w:rPr>
        <w:t xml:space="preserve"> (Accessed 27/02/2025). </w:t>
      </w:r>
    </w:p>
    <w:p w14:paraId="6F87746A" w14:textId="77777777" w:rsidR="00677205" w:rsidRPr="00677205" w:rsidRDefault="00677205" w:rsidP="00677205">
      <w:pPr>
        <w:pStyle w:val="ListParagraph"/>
        <w:spacing w:line="480" w:lineRule="auto"/>
        <w:ind w:left="0"/>
        <w:outlineLvl w:val="0"/>
        <w:rPr>
          <w:rFonts w:ascii="Times New Roman" w:hAnsi="Times New Roman"/>
          <w:b/>
          <w:color w:val="000000"/>
          <w:sz w:val="24"/>
          <w:szCs w:val="24"/>
        </w:rPr>
      </w:pPr>
    </w:p>
    <w:p w14:paraId="572B7668" w14:textId="77777777" w:rsidR="00A43D7A" w:rsidRDefault="00A43D7A" w:rsidP="00A43D7A">
      <w:pPr>
        <w:spacing w:line="480" w:lineRule="auto"/>
        <w:outlineLvl w:val="1"/>
        <w:rPr>
          <w:b/>
          <w:color w:val="000000"/>
        </w:rPr>
      </w:pPr>
    </w:p>
    <w:p w14:paraId="3D282A55" w14:textId="77777777" w:rsidR="00A43D7A" w:rsidRDefault="00A43D7A" w:rsidP="00A43D7A">
      <w:pPr>
        <w:spacing w:line="480" w:lineRule="auto"/>
        <w:outlineLvl w:val="1"/>
        <w:rPr>
          <w:b/>
          <w:color w:val="000000"/>
        </w:rPr>
      </w:pPr>
    </w:p>
    <w:p w14:paraId="4085250D" w14:textId="77777777" w:rsidR="00A43D7A" w:rsidRDefault="00A43D7A" w:rsidP="00A43D7A">
      <w:pPr>
        <w:spacing w:line="480" w:lineRule="auto"/>
        <w:outlineLvl w:val="1"/>
        <w:rPr>
          <w:b/>
          <w:color w:val="000000"/>
        </w:rPr>
      </w:pPr>
    </w:p>
    <w:p w14:paraId="321889D0" w14:textId="77777777" w:rsidR="00A43D7A" w:rsidRDefault="00A43D7A" w:rsidP="00A43D7A">
      <w:pPr>
        <w:spacing w:line="480" w:lineRule="auto"/>
        <w:outlineLvl w:val="1"/>
        <w:rPr>
          <w:b/>
          <w:color w:val="000000"/>
        </w:rPr>
      </w:pPr>
    </w:p>
    <w:p w14:paraId="2A7A7786" w14:textId="77777777" w:rsidR="00A43D7A" w:rsidRDefault="00A43D7A" w:rsidP="00A43D7A">
      <w:pPr>
        <w:spacing w:line="480" w:lineRule="auto"/>
        <w:outlineLvl w:val="1"/>
        <w:rPr>
          <w:b/>
          <w:color w:val="000000"/>
        </w:rPr>
      </w:pPr>
    </w:p>
    <w:p w14:paraId="66342793" w14:textId="77777777" w:rsidR="00A43D7A" w:rsidRDefault="00A43D7A" w:rsidP="00A43D7A">
      <w:pPr>
        <w:spacing w:line="480" w:lineRule="auto"/>
        <w:outlineLvl w:val="1"/>
        <w:rPr>
          <w:b/>
          <w:color w:val="000000"/>
        </w:rPr>
      </w:pPr>
    </w:p>
    <w:p w14:paraId="7DAEAF24" w14:textId="77777777" w:rsidR="00A43D7A" w:rsidRDefault="00A43D7A" w:rsidP="00A43D7A">
      <w:pPr>
        <w:spacing w:line="480" w:lineRule="auto"/>
        <w:outlineLvl w:val="1"/>
        <w:rPr>
          <w:b/>
          <w:color w:val="000000"/>
        </w:rPr>
      </w:pPr>
    </w:p>
    <w:p w14:paraId="0D916224" w14:textId="77777777" w:rsidR="00833A29" w:rsidRPr="00B548A6" w:rsidRDefault="00833A29" w:rsidP="000F0B25">
      <w:pPr>
        <w:spacing w:line="480" w:lineRule="auto"/>
        <w:rPr>
          <w:color w:val="000000"/>
        </w:rPr>
      </w:pPr>
    </w:p>
    <w:sectPr w:rsidR="00833A29" w:rsidRPr="00B548A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2557A6" w14:textId="77777777" w:rsidR="007E2D82" w:rsidRDefault="007E2D82">
      <w:r>
        <w:separator/>
      </w:r>
    </w:p>
  </w:endnote>
  <w:endnote w:type="continuationSeparator" w:id="0">
    <w:p w14:paraId="58A52F84" w14:textId="77777777" w:rsidR="007E2D82" w:rsidRDefault="007E2D82">
      <w:r>
        <w:continuationSeparator/>
      </w:r>
    </w:p>
  </w:endnote>
  <w:endnote w:type="continuationNotice" w:id="1">
    <w:p w14:paraId="6C731FDD" w14:textId="77777777" w:rsidR="007E2D82" w:rsidRDefault="007E2D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400001FF" w:csb1="FFFF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200101FF" w:csb1="2028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C075CA"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06129">
      <w:rPr>
        <w:rStyle w:val="PageNumber"/>
        <w:noProof/>
      </w:rPr>
      <w:t>2</w:t>
    </w:r>
    <w:r>
      <w:rPr>
        <w:rStyle w:val="PageNumber"/>
      </w:rPr>
      <w:fldChar w:fldCharType="end"/>
    </w:r>
  </w:p>
  <w:p w14:paraId="5A738C24"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F4D310" w14:textId="77777777" w:rsidR="007E2D82" w:rsidRDefault="007E2D82">
      <w:r>
        <w:separator/>
      </w:r>
    </w:p>
  </w:footnote>
  <w:footnote w:type="continuationSeparator" w:id="0">
    <w:p w14:paraId="7F156370" w14:textId="77777777" w:rsidR="007E2D82" w:rsidRDefault="007E2D82">
      <w:r>
        <w:continuationSeparator/>
      </w:r>
    </w:p>
  </w:footnote>
  <w:footnote w:type="continuationNotice" w:id="1">
    <w:p w14:paraId="50F3EFBE" w14:textId="77777777" w:rsidR="007E2D82" w:rsidRDefault="007E2D82"/>
  </w:footnote>
  <w:footnote w:id="2">
    <w:p w14:paraId="42E2F566" w14:textId="430B730A" w:rsidR="00B97AC0" w:rsidRDefault="00B97AC0">
      <w:pPr>
        <w:pStyle w:val="FootnoteText"/>
      </w:pPr>
      <w:r>
        <w:rPr>
          <w:rStyle w:val="FootnoteReference"/>
        </w:rPr>
        <w:footnoteRef/>
      </w:r>
      <w:r>
        <w:t xml:space="preserve"> </w:t>
      </w:r>
      <w:r w:rsidR="00673449">
        <w:t xml:space="preserve">For the purpose of this dissertation, </w:t>
      </w:r>
      <w:r w:rsidR="001B242C">
        <w:t>“</w:t>
      </w:r>
      <w:r w:rsidR="00673449" w:rsidRPr="00673449">
        <w:t>#MeToo</w:t>
      </w:r>
      <w:r w:rsidR="001B242C">
        <w:t>”</w:t>
      </w:r>
      <w:r w:rsidR="00673449">
        <w:t xml:space="preserve"> will be used as a shortened version for </w:t>
      </w:r>
      <w:r w:rsidR="001B242C">
        <w:t>“</w:t>
      </w:r>
      <w:r w:rsidR="00673449">
        <w:t>the #Metoo Movement</w:t>
      </w:r>
      <w:r w:rsidR="001B242C">
        <w:t>”</w:t>
      </w:r>
      <w:r w:rsidR="00673449">
        <w:t xml:space="preserve"> to refer to the movement that emerged on Twitter, initiated by Alyssa Milano in 2017.</w:t>
      </w:r>
    </w:p>
  </w:footnote>
  <w:footnote w:id="3">
    <w:p w14:paraId="1B4FD14E" w14:textId="77777777" w:rsidR="00525F20" w:rsidRDefault="00525F20" w:rsidP="00525F20">
      <w:pPr>
        <w:pStyle w:val="FootnoteText"/>
      </w:pPr>
      <w:r>
        <w:rPr>
          <w:rStyle w:val="FootnoteReference"/>
        </w:rPr>
        <w:footnoteRef/>
      </w:r>
      <w:r>
        <w:t xml:space="preserve"> *</w:t>
      </w:r>
      <w:r w:rsidRPr="001D482A">
        <w:t xml:space="preserve">Note: The researcher has chosen to refer to individuals who have experienced rape as “survivors”, aligning with Tarana Burke’s preferred terminology. However, the term “victim-blaming” will be retained in this study, as it is widely recognised in existing studies and remains an established term </w:t>
      </w:r>
      <w:r>
        <w:t>used to describe the phenomenon of attributing responsibility to those who have experienced rape (Cox, 2021).</w:t>
      </w:r>
    </w:p>
  </w:footnote>
  <w:footnote w:id="4">
    <w:p w14:paraId="243B5D43" w14:textId="10F19236" w:rsidR="005A6DFE" w:rsidRPr="00523AED" w:rsidRDefault="005A6DFE" w:rsidP="005A6DFE">
      <w:pPr>
        <w:jc w:val="both"/>
        <w:rPr>
          <w:i/>
          <w:iCs/>
          <w:color w:val="000000"/>
          <w:sz w:val="16"/>
          <w:szCs w:val="16"/>
        </w:rPr>
      </w:pPr>
      <w:r>
        <w:rPr>
          <w:rStyle w:val="FootnoteReference"/>
        </w:rPr>
        <w:footnoteRef/>
      </w:r>
      <w:r>
        <w:t xml:space="preserve"> </w:t>
      </w:r>
      <w:r w:rsidRPr="00523AED">
        <w:rPr>
          <w:rStyle w:val="FootnoteReference"/>
          <w:i/>
          <w:iCs/>
          <w:sz w:val="16"/>
          <w:szCs w:val="16"/>
        </w:rPr>
        <w:footnoteRef/>
      </w:r>
      <w:r w:rsidRPr="00523AED">
        <w:rPr>
          <w:i/>
          <w:iCs/>
          <w:sz w:val="16"/>
          <w:szCs w:val="16"/>
        </w:rPr>
        <w:t xml:space="preserve"> </w:t>
      </w:r>
      <w:r w:rsidRPr="00523AED">
        <w:rPr>
          <w:i/>
          <w:iCs/>
          <w:color w:val="000000"/>
          <w:sz w:val="16"/>
          <w:szCs w:val="16"/>
        </w:rPr>
        <w:t xml:space="preserve">*Note: In line with the #MeToo </w:t>
      </w:r>
      <w:r w:rsidR="00003A36" w:rsidRPr="00523AED">
        <w:rPr>
          <w:i/>
          <w:iCs/>
          <w:color w:val="000000"/>
          <w:sz w:val="16"/>
          <w:szCs w:val="16"/>
        </w:rPr>
        <w:t>movement</w:t>
      </w:r>
      <w:r w:rsidR="00003A36">
        <w:rPr>
          <w:i/>
          <w:iCs/>
          <w:color w:val="000000"/>
          <w:sz w:val="16"/>
          <w:szCs w:val="16"/>
        </w:rPr>
        <w:t>’</w:t>
      </w:r>
      <w:r w:rsidR="00003A36" w:rsidRPr="00523AED">
        <w:rPr>
          <w:i/>
          <w:iCs/>
          <w:color w:val="000000"/>
          <w:sz w:val="16"/>
          <w:szCs w:val="16"/>
        </w:rPr>
        <w:t>s</w:t>
      </w:r>
      <w:r w:rsidRPr="00523AED">
        <w:rPr>
          <w:i/>
          <w:iCs/>
          <w:color w:val="000000"/>
          <w:sz w:val="16"/>
          <w:szCs w:val="16"/>
        </w:rPr>
        <w:t xml:space="preserve"> emphasis on empowerment, this dissertation adopts the term </w:t>
      </w:r>
      <w:r w:rsidR="001B242C">
        <w:rPr>
          <w:i/>
          <w:iCs/>
          <w:color w:val="000000"/>
          <w:sz w:val="16"/>
          <w:szCs w:val="16"/>
        </w:rPr>
        <w:t>“</w:t>
      </w:r>
      <w:r w:rsidRPr="00523AED">
        <w:rPr>
          <w:i/>
          <w:iCs/>
          <w:color w:val="000000"/>
          <w:sz w:val="16"/>
          <w:szCs w:val="16"/>
        </w:rPr>
        <w:t>survivor</w:t>
      </w:r>
      <w:r w:rsidR="001B242C">
        <w:rPr>
          <w:i/>
          <w:iCs/>
          <w:color w:val="000000"/>
          <w:sz w:val="16"/>
          <w:szCs w:val="16"/>
        </w:rPr>
        <w:t>”</w:t>
      </w:r>
      <w:r w:rsidRPr="00523AED">
        <w:rPr>
          <w:i/>
          <w:iCs/>
          <w:color w:val="000000"/>
          <w:sz w:val="16"/>
          <w:szCs w:val="16"/>
        </w:rPr>
        <w:t xml:space="preserve"> in place of </w:t>
      </w:r>
      <w:r w:rsidR="001B242C">
        <w:rPr>
          <w:i/>
          <w:iCs/>
          <w:color w:val="000000"/>
          <w:sz w:val="16"/>
          <w:szCs w:val="16"/>
        </w:rPr>
        <w:t>“</w:t>
      </w:r>
      <w:r w:rsidRPr="00523AED">
        <w:rPr>
          <w:i/>
          <w:iCs/>
          <w:color w:val="000000"/>
          <w:sz w:val="16"/>
          <w:szCs w:val="16"/>
        </w:rPr>
        <w:t>victim</w:t>
      </w:r>
      <w:r w:rsidR="001B242C">
        <w:rPr>
          <w:i/>
          <w:iCs/>
          <w:color w:val="000000"/>
          <w:sz w:val="16"/>
          <w:szCs w:val="16"/>
        </w:rPr>
        <w:t>”</w:t>
      </w:r>
      <w:r w:rsidRPr="00523AED">
        <w:rPr>
          <w:i/>
          <w:iCs/>
          <w:color w:val="000000"/>
          <w:sz w:val="16"/>
          <w:szCs w:val="16"/>
        </w:rPr>
        <w:t xml:space="preserve"> to describe individuals who have experienced sexual violence. This language shift reflects the cultural transformation driven by the movement, emphasising resilience, agency, and strength over victimhood, affirming the dignity and recovery of those affected (Brown, 2018). </w:t>
      </w:r>
    </w:p>
    <w:p w14:paraId="10FA05ED" w14:textId="14759AD3" w:rsidR="005A6DFE" w:rsidRDefault="005A6DFE">
      <w:pPr>
        <w:pStyle w:val="FootnoteText"/>
      </w:pPr>
    </w:p>
  </w:footnote>
  <w:footnote w:id="5">
    <w:p w14:paraId="79830E73" w14:textId="54BB6339" w:rsidR="00F87170" w:rsidRDefault="00F87170">
      <w:pPr>
        <w:pStyle w:val="FootnoteText"/>
      </w:pPr>
      <w:r>
        <w:rPr>
          <w:rStyle w:val="FootnoteReference"/>
        </w:rPr>
        <w:footnoteRef/>
      </w:r>
      <w:r>
        <w:t xml:space="preserve"> </w:t>
      </w:r>
      <w:r w:rsidR="005A1E3A">
        <w:t xml:space="preserve">While Wales follows </w:t>
      </w:r>
      <w:r w:rsidR="004F5E5C">
        <w:t xml:space="preserve">the </w:t>
      </w:r>
      <w:r w:rsidR="005A1E3A">
        <w:t>Violence Against Women, Domestic Abuse and Sexual Violence (VAWDASV) strategy</w:t>
      </w:r>
      <w:r>
        <w:t xml:space="preserve"> (</w:t>
      </w:r>
      <w:r w:rsidR="006655E9">
        <w:t>Welsh Government, 2025</w:t>
      </w:r>
      <w:r>
        <w:t>)</w:t>
      </w:r>
      <w:r w:rsidR="005A1E3A">
        <w:t xml:space="preserve">, this research aligns with the Violence Against Women and Girls (VAWG) strategy </w:t>
      </w:r>
      <w:r>
        <w:t>(</w:t>
      </w:r>
      <w:r w:rsidR="0042062D">
        <w:t>HM Government, 2021</w:t>
      </w:r>
      <w:r>
        <w:t>)</w:t>
      </w:r>
      <w:r w:rsidR="005A1E3A">
        <w:t xml:space="preserve">, which provides </w:t>
      </w:r>
      <w:r w:rsidR="0042062D">
        <w:t>a wider</w:t>
      </w:r>
      <w:r w:rsidR="005A1E3A">
        <w:t xml:space="preserve"> </w:t>
      </w:r>
      <w:r w:rsidR="0042062D">
        <w:t xml:space="preserve">framework </w:t>
      </w:r>
      <w:r w:rsidR="005A1E3A">
        <w:t xml:space="preserve">for addressing gender-based violence. It is important to note that Wales </w:t>
      </w:r>
      <w:r w:rsidR="0042062D">
        <w:t>adopts a slightly different</w:t>
      </w:r>
      <w:r w:rsidR="005A1E3A">
        <w:t xml:space="preserve"> approach</w:t>
      </w:r>
      <w:r w:rsidR="0042062D">
        <w:t xml:space="preserve"> in its legislative and policy response</w:t>
      </w:r>
      <w:r w:rsidR="005A1E3A">
        <w:t>.</w:t>
      </w:r>
    </w:p>
  </w:footnote>
  <w:footnote w:id="6">
    <w:p w14:paraId="7D5EC776" w14:textId="660F3F77" w:rsidR="00167B5D" w:rsidRDefault="00167B5D" w:rsidP="00167B5D">
      <w:pPr>
        <w:pStyle w:val="Footer"/>
      </w:pPr>
      <w:r>
        <w:rPr>
          <w:rStyle w:val="FootnoteReference"/>
        </w:rPr>
        <w:footnoteRef/>
      </w:r>
      <w:r>
        <w:t xml:space="preserve"> </w:t>
      </w:r>
      <w:r w:rsidR="00145A75">
        <w:t>T</w:t>
      </w:r>
      <w:r w:rsidR="00D634DF">
        <w:t xml:space="preserve">he term </w:t>
      </w:r>
      <w:r w:rsidR="001B242C">
        <w:t>“</w:t>
      </w:r>
      <w:r w:rsidR="00D634DF">
        <w:t>o</w:t>
      </w:r>
      <w:r>
        <w:t>rdinary</w:t>
      </w:r>
      <w:r w:rsidR="001B242C">
        <w:t>”</w:t>
      </w:r>
      <w:r>
        <w:t xml:space="preserve"> is used to </w:t>
      </w:r>
      <w:r w:rsidR="00D634DF">
        <w:t>highlight</w:t>
      </w:r>
      <w:r>
        <w:t xml:space="preserve"> incidents involving </w:t>
      </w:r>
      <w:r w:rsidR="00145A75">
        <w:t xml:space="preserve">individuals </w:t>
      </w:r>
      <w:r w:rsidR="00D634DF">
        <w:t xml:space="preserve">who are not </w:t>
      </w:r>
      <w:r>
        <w:t xml:space="preserve">famous or influential in the public eye </w:t>
      </w:r>
      <w:r w:rsidR="00D634DF">
        <w:t xml:space="preserve">(Jackson </w:t>
      </w:r>
      <w:r w:rsidR="00387956">
        <w:t>et al</w:t>
      </w:r>
      <w:r w:rsidR="00D634DF">
        <w:t xml:space="preserve">., 2020). </w:t>
      </w:r>
    </w:p>
    <w:p w14:paraId="6C085843" w14:textId="3816EDC8" w:rsidR="00167B5D" w:rsidRDefault="00167B5D">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C312C"/>
    <w:multiLevelType w:val="hybridMultilevel"/>
    <w:tmpl w:val="E6EA4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3E523"/>
    <w:multiLevelType w:val="hybridMultilevel"/>
    <w:tmpl w:val="3730A654"/>
    <w:lvl w:ilvl="0" w:tplc="5D7A7916">
      <w:start w:val="1"/>
      <w:numFmt w:val="decimal"/>
      <w:lvlText w:val="%1."/>
      <w:lvlJc w:val="left"/>
      <w:pPr>
        <w:ind w:left="720" w:hanging="360"/>
      </w:pPr>
    </w:lvl>
    <w:lvl w:ilvl="1" w:tplc="C7D84A84">
      <w:start w:val="1"/>
      <w:numFmt w:val="lowerLetter"/>
      <w:lvlText w:val="%2."/>
      <w:lvlJc w:val="left"/>
      <w:pPr>
        <w:ind w:left="1440" w:hanging="360"/>
      </w:pPr>
    </w:lvl>
    <w:lvl w:ilvl="2" w:tplc="1554A844">
      <w:start w:val="1"/>
      <w:numFmt w:val="lowerRoman"/>
      <w:lvlText w:val="%3."/>
      <w:lvlJc w:val="right"/>
      <w:pPr>
        <w:ind w:left="2160" w:hanging="180"/>
      </w:pPr>
    </w:lvl>
    <w:lvl w:ilvl="3" w:tplc="B080BB40">
      <w:start w:val="1"/>
      <w:numFmt w:val="decimal"/>
      <w:lvlText w:val="%4."/>
      <w:lvlJc w:val="left"/>
      <w:pPr>
        <w:ind w:left="2880" w:hanging="360"/>
      </w:pPr>
    </w:lvl>
    <w:lvl w:ilvl="4" w:tplc="1EDC3DC8">
      <w:start w:val="1"/>
      <w:numFmt w:val="lowerLetter"/>
      <w:lvlText w:val="%5."/>
      <w:lvlJc w:val="left"/>
      <w:pPr>
        <w:ind w:left="3600" w:hanging="360"/>
      </w:pPr>
    </w:lvl>
    <w:lvl w:ilvl="5" w:tplc="B59EE25C">
      <w:start w:val="1"/>
      <w:numFmt w:val="lowerRoman"/>
      <w:lvlText w:val="%6."/>
      <w:lvlJc w:val="right"/>
      <w:pPr>
        <w:ind w:left="4320" w:hanging="180"/>
      </w:pPr>
    </w:lvl>
    <w:lvl w:ilvl="6" w:tplc="8BB6509E">
      <w:start w:val="1"/>
      <w:numFmt w:val="decimal"/>
      <w:lvlText w:val="%7."/>
      <w:lvlJc w:val="left"/>
      <w:pPr>
        <w:ind w:left="5040" w:hanging="360"/>
      </w:pPr>
    </w:lvl>
    <w:lvl w:ilvl="7" w:tplc="26E21066">
      <w:start w:val="1"/>
      <w:numFmt w:val="lowerLetter"/>
      <w:lvlText w:val="%8."/>
      <w:lvlJc w:val="left"/>
      <w:pPr>
        <w:ind w:left="5760" w:hanging="360"/>
      </w:pPr>
    </w:lvl>
    <w:lvl w:ilvl="8" w:tplc="6846C748">
      <w:start w:val="1"/>
      <w:numFmt w:val="lowerRoman"/>
      <w:lvlText w:val="%9."/>
      <w:lvlJc w:val="right"/>
      <w:pPr>
        <w:ind w:left="6480" w:hanging="180"/>
      </w:pPr>
    </w:lvl>
  </w:abstractNum>
  <w:abstractNum w:abstractNumId="2" w15:restartNumberingAfterBreak="0">
    <w:nsid w:val="0DD83BC0"/>
    <w:multiLevelType w:val="hybridMultilevel"/>
    <w:tmpl w:val="F4A89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EF003B"/>
    <w:multiLevelType w:val="hybridMultilevel"/>
    <w:tmpl w:val="EF3A2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3034DF"/>
    <w:multiLevelType w:val="hybridMultilevel"/>
    <w:tmpl w:val="A75CF8A2"/>
    <w:lvl w:ilvl="0" w:tplc="05C24F34">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4CFD1"/>
    <w:multiLevelType w:val="hybridMultilevel"/>
    <w:tmpl w:val="B5F05844"/>
    <w:lvl w:ilvl="0" w:tplc="AF76C848">
      <w:start w:val="1"/>
      <w:numFmt w:val="decimal"/>
      <w:lvlText w:val="%1."/>
      <w:lvlJc w:val="left"/>
      <w:pPr>
        <w:ind w:left="720" w:hanging="360"/>
      </w:pPr>
    </w:lvl>
    <w:lvl w:ilvl="1" w:tplc="FEFA6A3A">
      <w:start w:val="2"/>
      <w:numFmt w:val="lowerLetter"/>
      <w:lvlText w:val="%2."/>
      <w:lvlJc w:val="left"/>
      <w:pPr>
        <w:ind w:left="360" w:hanging="360"/>
      </w:pPr>
    </w:lvl>
    <w:lvl w:ilvl="2" w:tplc="99943070">
      <w:start w:val="1"/>
      <w:numFmt w:val="lowerRoman"/>
      <w:lvlText w:val="%3."/>
      <w:lvlJc w:val="right"/>
      <w:pPr>
        <w:ind w:left="2160" w:hanging="180"/>
      </w:pPr>
    </w:lvl>
    <w:lvl w:ilvl="3" w:tplc="C2D8758A">
      <w:start w:val="1"/>
      <w:numFmt w:val="decimal"/>
      <w:lvlText w:val="%4."/>
      <w:lvlJc w:val="left"/>
      <w:pPr>
        <w:ind w:left="2880" w:hanging="360"/>
      </w:pPr>
    </w:lvl>
    <w:lvl w:ilvl="4" w:tplc="B6C42918">
      <w:start w:val="1"/>
      <w:numFmt w:val="lowerLetter"/>
      <w:lvlText w:val="%5."/>
      <w:lvlJc w:val="left"/>
      <w:pPr>
        <w:ind w:left="3600" w:hanging="360"/>
      </w:pPr>
    </w:lvl>
    <w:lvl w:ilvl="5" w:tplc="FEB039CE">
      <w:start w:val="1"/>
      <w:numFmt w:val="lowerRoman"/>
      <w:lvlText w:val="%6."/>
      <w:lvlJc w:val="right"/>
      <w:pPr>
        <w:ind w:left="4320" w:hanging="180"/>
      </w:pPr>
    </w:lvl>
    <w:lvl w:ilvl="6" w:tplc="F364D260">
      <w:start w:val="1"/>
      <w:numFmt w:val="decimal"/>
      <w:lvlText w:val="%7."/>
      <w:lvlJc w:val="left"/>
      <w:pPr>
        <w:ind w:left="5040" w:hanging="360"/>
      </w:pPr>
    </w:lvl>
    <w:lvl w:ilvl="7" w:tplc="5492F938">
      <w:start w:val="1"/>
      <w:numFmt w:val="lowerLetter"/>
      <w:lvlText w:val="%8."/>
      <w:lvlJc w:val="left"/>
      <w:pPr>
        <w:ind w:left="5760" w:hanging="360"/>
      </w:pPr>
    </w:lvl>
    <w:lvl w:ilvl="8" w:tplc="5E0C516E">
      <w:start w:val="1"/>
      <w:numFmt w:val="lowerRoman"/>
      <w:lvlText w:val="%9."/>
      <w:lvlJc w:val="right"/>
      <w:pPr>
        <w:ind w:left="6480" w:hanging="180"/>
      </w:pPr>
    </w:lvl>
  </w:abstractNum>
  <w:abstractNum w:abstractNumId="6" w15:restartNumberingAfterBreak="0">
    <w:nsid w:val="13292611"/>
    <w:multiLevelType w:val="hybridMultilevel"/>
    <w:tmpl w:val="A314E828"/>
    <w:lvl w:ilvl="0" w:tplc="01C8A65C">
      <w:start w:val="1"/>
      <w:numFmt w:val="decimal"/>
      <w:lvlText w:val="%1."/>
      <w:lvlJc w:val="left"/>
      <w:pPr>
        <w:ind w:left="720" w:hanging="360"/>
      </w:pPr>
    </w:lvl>
    <w:lvl w:ilvl="1" w:tplc="A3F0D00E">
      <w:start w:val="1"/>
      <w:numFmt w:val="lowerLetter"/>
      <w:lvlText w:val="%2."/>
      <w:lvlJc w:val="left"/>
      <w:pPr>
        <w:ind w:left="1440" w:hanging="360"/>
      </w:pPr>
    </w:lvl>
    <w:lvl w:ilvl="2" w:tplc="489AD0F2">
      <w:start w:val="1"/>
      <w:numFmt w:val="lowerRoman"/>
      <w:lvlText w:val="%3."/>
      <w:lvlJc w:val="right"/>
      <w:pPr>
        <w:ind w:left="2160" w:hanging="180"/>
      </w:pPr>
    </w:lvl>
    <w:lvl w:ilvl="3" w:tplc="602E51D6">
      <w:start w:val="1"/>
      <w:numFmt w:val="decimal"/>
      <w:lvlText w:val="%4."/>
      <w:lvlJc w:val="left"/>
      <w:pPr>
        <w:ind w:left="2880" w:hanging="360"/>
      </w:pPr>
    </w:lvl>
    <w:lvl w:ilvl="4" w:tplc="FA1A3F7A">
      <w:start w:val="1"/>
      <w:numFmt w:val="lowerLetter"/>
      <w:lvlText w:val="%5."/>
      <w:lvlJc w:val="left"/>
      <w:pPr>
        <w:ind w:left="3600" w:hanging="360"/>
      </w:pPr>
    </w:lvl>
    <w:lvl w:ilvl="5" w:tplc="A06CE9B2">
      <w:start w:val="1"/>
      <w:numFmt w:val="lowerRoman"/>
      <w:lvlText w:val="%6."/>
      <w:lvlJc w:val="right"/>
      <w:pPr>
        <w:ind w:left="4320" w:hanging="180"/>
      </w:pPr>
    </w:lvl>
    <w:lvl w:ilvl="6" w:tplc="F5623DDC">
      <w:start w:val="1"/>
      <w:numFmt w:val="decimal"/>
      <w:lvlText w:val="%7."/>
      <w:lvlJc w:val="left"/>
      <w:pPr>
        <w:ind w:left="5040" w:hanging="360"/>
      </w:pPr>
    </w:lvl>
    <w:lvl w:ilvl="7" w:tplc="7A7A38E4">
      <w:start w:val="1"/>
      <w:numFmt w:val="lowerLetter"/>
      <w:lvlText w:val="%8."/>
      <w:lvlJc w:val="left"/>
      <w:pPr>
        <w:ind w:left="5760" w:hanging="360"/>
      </w:pPr>
    </w:lvl>
    <w:lvl w:ilvl="8" w:tplc="01800280">
      <w:start w:val="1"/>
      <w:numFmt w:val="lowerRoman"/>
      <w:lvlText w:val="%9."/>
      <w:lvlJc w:val="right"/>
      <w:pPr>
        <w:ind w:left="6480" w:hanging="180"/>
      </w:pPr>
    </w:lvl>
  </w:abstractNum>
  <w:abstractNum w:abstractNumId="7" w15:restartNumberingAfterBreak="0">
    <w:nsid w:val="176C3DF4"/>
    <w:multiLevelType w:val="multilevel"/>
    <w:tmpl w:val="E1589B6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B2A5251"/>
    <w:multiLevelType w:val="hybridMultilevel"/>
    <w:tmpl w:val="FBE897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936595"/>
    <w:multiLevelType w:val="hybridMultilevel"/>
    <w:tmpl w:val="FFBA22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3F64C63"/>
    <w:multiLevelType w:val="multilevel"/>
    <w:tmpl w:val="E1589B6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4A9F36F"/>
    <w:multiLevelType w:val="hybridMultilevel"/>
    <w:tmpl w:val="4FB2DF90"/>
    <w:lvl w:ilvl="0" w:tplc="445CDE80">
      <w:start w:val="3"/>
      <w:numFmt w:val="decimal"/>
      <w:lvlText w:val="%1."/>
      <w:lvlJc w:val="left"/>
      <w:pPr>
        <w:ind w:left="720" w:hanging="360"/>
      </w:pPr>
    </w:lvl>
    <w:lvl w:ilvl="1" w:tplc="99E09160">
      <w:start w:val="1"/>
      <w:numFmt w:val="lowerLetter"/>
      <w:lvlText w:val="%2."/>
      <w:lvlJc w:val="left"/>
      <w:pPr>
        <w:ind w:left="1440" w:hanging="360"/>
      </w:pPr>
    </w:lvl>
    <w:lvl w:ilvl="2" w:tplc="9440C246">
      <w:start w:val="1"/>
      <w:numFmt w:val="lowerRoman"/>
      <w:lvlText w:val="%3."/>
      <w:lvlJc w:val="right"/>
      <w:pPr>
        <w:ind w:left="2160" w:hanging="180"/>
      </w:pPr>
    </w:lvl>
    <w:lvl w:ilvl="3" w:tplc="71D21326">
      <w:start w:val="1"/>
      <w:numFmt w:val="decimal"/>
      <w:lvlText w:val="%4."/>
      <w:lvlJc w:val="left"/>
      <w:pPr>
        <w:ind w:left="2880" w:hanging="360"/>
      </w:pPr>
    </w:lvl>
    <w:lvl w:ilvl="4" w:tplc="FC0E4DA0">
      <w:start w:val="1"/>
      <w:numFmt w:val="lowerLetter"/>
      <w:lvlText w:val="%5."/>
      <w:lvlJc w:val="left"/>
      <w:pPr>
        <w:ind w:left="3600" w:hanging="360"/>
      </w:pPr>
    </w:lvl>
    <w:lvl w:ilvl="5" w:tplc="806AE70A">
      <w:start w:val="1"/>
      <w:numFmt w:val="lowerRoman"/>
      <w:lvlText w:val="%6."/>
      <w:lvlJc w:val="right"/>
      <w:pPr>
        <w:ind w:left="4320" w:hanging="180"/>
      </w:pPr>
    </w:lvl>
    <w:lvl w:ilvl="6" w:tplc="ECBC9252">
      <w:start w:val="1"/>
      <w:numFmt w:val="decimal"/>
      <w:lvlText w:val="%7."/>
      <w:lvlJc w:val="left"/>
      <w:pPr>
        <w:ind w:left="5040" w:hanging="360"/>
      </w:pPr>
    </w:lvl>
    <w:lvl w:ilvl="7" w:tplc="FEB8686E">
      <w:start w:val="1"/>
      <w:numFmt w:val="lowerLetter"/>
      <w:lvlText w:val="%8."/>
      <w:lvlJc w:val="left"/>
      <w:pPr>
        <w:ind w:left="5760" w:hanging="360"/>
      </w:pPr>
    </w:lvl>
    <w:lvl w:ilvl="8" w:tplc="CBD4FB38">
      <w:start w:val="1"/>
      <w:numFmt w:val="lowerRoman"/>
      <w:lvlText w:val="%9."/>
      <w:lvlJc w:val="right"/>
      <w:pPr>
        <w:ind w:left="6480" w:hanging="180"/>
      </w:pPr>
    </w:lvl>
  </w:abstractNum>
  <w:abstractNum w:abstractNumId="12" w15:restartNumberingAfterBreak="0">
    <w:nsid w:val="24AD378F"/>
    <w:multiLevelType w:val="hybridMultilevel"/>
    <w:tmpl w:val="55F05DD2"/>
    <w:lvl w:ilvl="0" w:tplc="0809000F">
      <w:start w:val="7"/>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950FE2"/>
    <w:multiLevelType w:val="hybridMultilevel"/>
    <w:tmpl w:val="D190066E"/>
    <w:lvl w:ilvl="0" w:tplc="2B8858EA">
      <w:start w:val="1"/>
      <w:numFmt w:val="decimal"/>
      <w:lvlText w:val="%1."/>
      <w:lvlJc w:val="left"/>
      <w:pPr>
        <w:ind w:left="720" w:hanging="360"/>
      </w:pPr>
    </w:lvl>
    <w:lvl w:ilvl="1" w:tplc="6D109F34">
      <w:start w:val="1"/>
      <w:numFmt w:val="lowerLetter"/>
      <w:lvlText w:val="%2."/>
      <w:lvlJc w:val="left"/>
      <w:pPr>
        <w:ind w:left="1440" w:hanging="360"/>
      </w:pPr>
    </w:lvl>
    <w:lvl w:ilvl="2" w:tplc="1D8CD182">
      <w:start w:val="1"/>
      <w:numFmt w:val="lowerRoman"/>
      <w:lvlText w:val="%3."/>
      <w:lvlJc w:val="right"/>
      <w:pPr>
        <w:ind w:left="2160" w:hanging="180"/>
      </w:pPr>
    </w:lvl>
    <w:lvl w:ilvl="3" w:tplc="EAF2E4AE">
      <w:start w:val="1"/>
      <w:numFmt w:val="decimal"/>
      <w:lvlText w:val="%4."/>
      <w:lvlJc w:val="left"/>
      <w:pPr>
        <w:ind w:left="2880" w:hanging="360"/>
      </w:pPr>
    </w:lvl>
    <w:lvl w:ilvl="4" w:tplc="773EF96A">
      <w:start w:val="1"/>
      <w:numFmt w:val="lowerLetter"/>
      <w:lvlText w:val="%5."/>
      <w:lvlJc w:val="left"/>
      <w:pPr>
        <w:ind w:left="3600" w:hanging="360"/>
      </w:pPr>
    </w:lvl>
    <w:lvl w:ilvl="5" w:tplc="17020DC8">
      <w:start w:val="1"/>
      <w:numFmt w:val="lowerRoman"/>
      <w:lvlText w:val="%6."/>
      <w:lvlJc w:val="right"/>
      <w:pPr>
        <w:ind w:left="4320" w:hanging="180"/>
      </w:pPr>
    </w:lvl>
    <w:lvl w:ilvl="6" w:tplc="EDE40536">
      <w:start w:val="1"/>
      <w:numFmt w:val="decimal"/>
      <w:lvlText w:val="%7."/>
      <w:lvlJc w:val="left"/>
      <w:pPr>
        <w:ind w:left="5040" w:hanging="360"/>
      </w:pPr>
    </w:lvl>
    <w:lvl w:ilvl="7" w:tplc="544A000E">
      <w:start w:val="1"/>
      <w:numFmt w:val="lowerLetter"/>
      <w:lvlText w:val="%8."/>
      <w:lvlJc w:val="left"/>
      <w:pPr>
        <w:ind w:left="5760" w:hanging="360"/>
      </w:pPr>
    </w:lvl>
    <w:lvl w:ilvl="8" w:tplc="5B02C6C2">
      <w:start w:val="1"/>
      <w:numFmt w:val="lowerRoman"/>
      <w:lvlText w:val="%9."/>
      <w:lvlJc w:val="right"/>
      <w:pPr>
        <w:ind w:left="6480" w:hanging="180"/>
      </w:pPr>
    </w:lvl>
  </w:abstractNum>
  <w:abstractNum w:abstractNumId="14" w15:restartNumberingAfterBreak="0">
    <w:nsid w:val="2CD5149B"/>
    <w:multiLevelType w:val="multilevel"/>
    <w:tmpl w:val="20BC18C2"/>
    <w:lvl w:ilvl="0">
      <w:start w:val="1"/>
      <w:numFmt w:val="decimal"/>
      <w:lvlText w:val="%1."/>
      <w:lvlJc w:val="left"/>
      <w:pPr>
        <w:ind w:left="360" w:hanging="36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5" w15:restartNumberingAfterBreak="0">
    <w:nsid w:val="2D4E485E"/>
    <w:multiLevelType w:val="hybridMultilevel"/>
    <w:tmpl w:val="D9F8AC62"/>
    <w:lvl w:ilvl="0" w:tplc="C8C49828">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A0BB0A"/>
    <w:multiLevelType w:val="hybridMultilevel"/>
    <w:tmpl w:val="EC0C2D10"/>
    <w:lvl w:ilvl="0" w:tplc="05284576">
      <w:start w:val="5"/>
      <w:numFmt w:val="decimal"/>
      <w:lvlText w:val="%1."/>
      <w:lvlJc w:val="left"/>
      <w:pPr>
        <w:ind w:left="720" w:hanging="360"/>
      </w:pPr>
    </w:lvl>
    <w:lvl w:ilvl="1" w:tplc="35DA4272">
      <w:start w:val="1"/>
      <w:numFmt w:val="lowerLetter"/>
      <w:lvlText w:val="%2."/>
      <w:lvlJc w:val="left"/>
      <w:pPr>
        <w:ind w:left="1440" w:hanging="360"/>
      </w:pPr>
    </w:lvl>
    <w:lvl w:ilvl="2" w:tplc="59E883CE">
      <w:start w:val="1"/>
      <w:numFmt w:val="lowerRoman"/>
      <w:lvlText w:val="%3."/>
      <w:lvlJc w:val="right"/>
      <w:pPr>
        <w:ind w:left="2160" w:hanging="180"/>
      </w:pPr>
    </w:lvl>
    <w:lvl w:ilvl="3" w:tplc="08D2D732">
      <w:start w:val="1"/>
      <w:numFmt w:val="decimal"/>
      <w:lvlText w:val="%4."/>
      <w:lvlJc w:val="left"/>
      <w:pPr>
        <w:ind w:left="2880" w:hanging="360"/>
      </w:pPr>
    </w:lvl>
    <w:lvl w:ilvl="4" w:tplc="29261688">
      <w:start w:val="1"/>
      <w:numFmt w:val="lowerLetter"/>
      <w:lvlText w:val="%5."/>
      <w:lvlJc w:val="left"/>
      <w:pPr>
        <w:ind w:left="3600" w:hanging="360"/>
      </w:pPr>
    </w:lvl>
    <w:lvl w:ilvl="5" w:tplc="BC54623C">
      <w:start w:val="1"/>
      <w:numFmt w:val="lowerRoman"/>
      <w:lvlText w:val="%6."/>
      <w:lvlJc w:val="right"/>
      <w:pPr>
        <w:ind w:left="4320" w:hanging="180"/>
      </w:pPr>
    </w:lvl>
    <w:lvl w:ilvl="6" w:tplc="2322237E">
      <w:start w:val="1"/>
      <w:numFmt w:val="decimal"/>
      <w:lvlText w:val="%7."/>
      <w:lvlJc w:val="left"/>
      <w:pPr>
        <w:ind w:left="5040" w:hanging="360"/>
      </w:pPr>
    </w:lvl>
    <w:lvl w:ilvl="7" w:tplc="04D244B4">
      <w:start w:val="1"/>
      <w:numFmt w:val="lowerLetter"/>
      <w:lvlText w:val="%8."/>
      <w:lvlJc w:val="left"/>
      <w:pPr>
        <w:ind w:left="5760" w:hanging="360"/>
      </w:pPr>
    </w:lvl>
    <w:lvl w:ilvl="8" w:tplc="2DC66AA0">
      <w:start w:val="1"/>
      <w:numFmt w:val="lowerRoman"/>
      <w:lvlText w:val="%9."/>
      <w:lvlJc w:val="right"/>
      <w:pPr>
        <w:ind w:left="6480" w:hanging="180"/>
      </w:pPr>
    </w:lvl>
  </w:abstractNum>
  <w:abstractNum w:abstractNumId="17" w15:restartNumberingAfterBreak="0">
    <w:nsid w:val="30D76E86"/>
    <w:multiLevelType w:val="multilevel"/>
    <w:tmpl w:val="B4CA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A2649B"/>
    <w:multiLevelType w:val="multilevel"/>
    <w:tmpl w:val="A4802E4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62E34DD"/>
    <w:multiLevelType w:val="multilevel"/>
    <w:tmpl w:val="7776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F14698"/>
    <w:multiLevelType w:val="multilevel"/>
    <w:tmpl w:val="15E40CB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9C75710"/>
    <w:multiLevelType w:val="multilevel"/>
    <w:tmpl w:val="D2A8ED9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2" w15:restartNumberingAfterBreak="0">
    <w:nsid w:val="3B6E34C3"/>
    <w:multiLevelType w:val="multilevel"/>
    <w:tmpl w:val="C09CBD00"/>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3D1F0B31"/>
    <w:multiLevelType w:val="hybridMultilevel"/>
    <w:tmpl w:val="E87C7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0A6735A"/>
    <w:multiLevelType w:val="multilevel"/>
    <w:tmpl w:val="20C82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353143"/>
    <w:multiLevelType w:val="multilevel"/>
    <w:tmpl w:val="2AFC51F6"/>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C639F45"/>
    <w:multiLevelType w:val="hybridMultilevel"/>
    <w:tmpl w:val="831894DA"/>
    <w:lvl w:ilvl="0" w:tplc="1A882E9E">
      <w:start w:val="4"/>
      <w:numFmt w:val="decimal"/>
      <w:lvlText w:val="%1."/>
      <w:lvlJc w:val="left"/>
      <w:pPr>
        <w:ind w:left="720" w:hanging="360"/>
      </w:pPr>
    </w:lvl>
    <w:lvl w:ilvl="1" w:tplc="EF366A22">
      <w:start w:val="1"/>
      <w:numFmt w:val="lowerLetter"/>
      <w:lvlText w:val="%2."/>
      <w:lvlJc w:val="left"/>
      <w:pPr>
        <w:ind w:left="1440" w:hanging="360"/>
      </w:pPr>
    </w:lvl>
    <w:lvl w:ilvl="2" w:tplc="F2565D52">
      <w:start w:val="1"/>
      <w:numFmt w:val="lowerRoman"/>
      <w:lvlText w:val="%3."/>
      <w:lvlJc w:val="right"/>
      <w:pPr>
        <w:ind w:left="2160" w:hanging="180"/>
      </w:pPr>
    </w:lvl>
    <w:lvl w:ilvl="3" w:tplc="918AF630">
      <w:start w:val="1"/>
      <w:numFmt w:val="decimal"/>
      <w:lvlText w:val="%4."/>
      <w:lvlJc w:val="left"/>
      <w:pPr>
        <w:ind w:left="2880" w:hanging="360"/>
      </w:pPr>
    </w:lvl>
    <w:lvl w:ilvl="4" w:tplc="507E8BA4">
      <w:start w:val="1"/>
      <w:numFmt w:val="lowerLetter"/>
      <w:lvlText w:val="%5."/>
      <w:lvlJc w:val="left"/>
      <w:pPr>
        <w:ind w:left="3600" w:hanging="360"/>
      </w:pPr>
    </w:lvl>
    <w:lvl w:ilvl="5" w:tplc="9A764EDE">
      <w:start w:val="1"/>
      <w:numFmt w:val="lowerRoman"/>
      <w:lvlText w:val="%6."/>
      <w:lvlJc w:val="right"/>
      <w:pPr>
        <w:ind w:left="4320" w:hanging="180"/>
      </w:pPr>
    </w:lvl>
    <w:lvl w:ilvl="6" w:tplc="FC9A37F4">
      <w:start w:val="1"/>
      <w:numFmt w:val="decimal"/>
      <w:lvlText w:val="%7."/>
      <w:lvlJc w:val="left"/>
      <w:pPr>
        <w:ind w:left="5040" w:hanging="360"/>
      </w:pPr>
    </w:lvl>
    <w:lvl w:ilvl="7" w:tplc="E9E8286A">
      <w:start w:val="1"/>
      <w:numFmt w:val="lowerLetter"/>
      <w:lvlText w:val="%8."/>
      <w:lvlJc w:val="left"/>
      <w:pPr>
        <w:ind w:left="5760" w:hanging="360"/>
      </w:pPr>
    </w:lvl>
    <w:lvl w:ilvl="8" w:tplc="E89664D2">
      <w:start w:val="1"/>
      <w:numFmt w:val="lowerRoman"/>
      <w:lvlText w:val="%9."/>
      <w:lvlJc w:val="right"/>
      <w:pPr>
        <w:ind w:left="6480" w:hanging="180"/>
      </w:pPr>
    </w:lvl>
  </w:abstractNum>
  <w:abstractNum w:abstractNumId="27" w15:restartNumberingAfterBreak="0">
    <w:nsid w:val="4ED633D6"/>
    <w:multiLevelType w:val="multilevel"/>
    <w:tmpl w:val="C5062B1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0F54946"/>
    <w:multiLevelType w:val="hybridMultilevel"/>
    <w:tmpl w:val="78BEB450"/>
    <w:lvl w:ilvl="0" w:tplc="DFECE0E6">
      <w:start w:val="2"/>
      <w:numFmt w:val="decimal"/>
      <w:lvlText w:val="%1."/>
      <w:lvlJc w:val="left"/>
      <w:pPr>
        <w:ind w:left="720" w:hanging="360"/>
      </w:pPr>
    </w:lvl>
    <w:lvl w:ilvl="1" w:tplc="9DAC60B4">
      <w:start w:val="1"/>
      <w:numFmt w:val="lowerLetter"/>
      <w:lvlText w:val="%2."/>
      <w:lvlJc w:val="left"/>
      <w:pPr>
        <w:ind w:left="1440" w:hanging="360"/>
      </w:pPr>
    </w:lvl>
    <w:lvl w:ilvl="2" w:tplc="746CEDC0">
      <w:start w:val="1"/>
      <w:numFmt w:val="lowerRoman"/>
      <w:lvlText w:val="%3."/>
      <w:lvlJc w:val="right"/>
      <w:pPr>
        <w:ind w:left="2160" w:hanging="180"/>
      </w:pPr>
    </w:lvl>
    <w:lvl w:ilvl="3" w:tplc="68E44FA2">
      <w:start w:val="1"/>
      <w:numFmt w:val="decimal"/>
      <w:lvlText w:val="%4."/>
      <w:lvlJc w:val="left"/>
      <w:pPr>
        <w:ind w:left="2880" w:hanging="360"/>
      </w:pPr>
    </w:lvl>
    <w:lvl w:ilvl="4" w:tplc="7018D25E">
      <w:start w:val="1"/>
      <w:numFmt w:val="lowerLetter"/>
      <w:lvlText w:val="%5."/>
      <w:lvlJc w:val="left"/>
      <w:pPr>
        <w:ind w:left="3600" w:hanging="360"/>
      </w:pPr>
    </w:lvl>
    <w:lvl w:ilvl="5" w:tplc="047A1FA2">
      <w:start w:val="1"/>
      <w:numFmt w:val="lowerRoman"/>
      <w:lvlText w:val="%6."/>
      <w:lvlJc w:val="right"/>
      <w:pPr>
        <w:ind w:left="4320" w:hanging="180"/>
      </w:pPr>
    </w:lvl>
    <w:lvl w:ilvl="6" w:tplc="DEDA00BA">
      <w:start w:val="1"/>
      <w:numFmt w:val="decimal"/>
      <w:lvlText w:val="%7."/>
      <w:lvlJc w:val="left"/>
      <w:pPr>
        <w:ind w:left="5040" w:hanging="360"/>
      </w:pPr>
    </w:lvl>
    <w:lvl w:ilvl="7" w:tplc="2B826B48">
      <w:start w:val="1"/>
      <w:numFmt w:val="lowerLetter"/>
      <w:lvlText w:val="%8."/>
      <w:lvlJc w:val="left"/>
      <w:pPr>
        <w:ind w:left="5760" w:hanging="360"/>
      </w:pPr>
    </w:lvl>
    <w:lvl w:ilvl="8" w:tplc="46CA2568">
      <w:start w:val="1"/>
      <w:numFmt w:val="lowerRoman"/>
      <w:lvlText w:val="%9."/>
      <w:lvlJc w:val="right"/>
      <w:pPr>
        <w:ind w:left="6480" w:hanging="180"/>
      </w:pPr>
    </w:lvl>
  </w:abstractNum>
  <w:abstractNum w:abstractNumId="29" w15:restartNumberingAfterBreak="0">
    <w:nsid w:val="582B206B"/>
    <w:multiLevelType w:val="multilevel"/>
    <w:tmpl w:val="C09CBD00"/>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58B43B51"/>
    <w:multiLevelType w:val="hybridMultilevel"/>
    <w:tmpl w:val="9EA24BB0"/>
    <w:lvl w:ilvl="0" w:tplc="422E3C0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F32D88"/>
    <w:multiLevelType w:val="hybridMultilevel"/>
    <w:tmpl w:val="110E91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5D5B8C"/>
    <w:multiLevelType w:val="multilevel"/>
    <w:tmpl w:val="BF88782E"/>
    <w:lvl w:ilvl="0">
      <w:start w:val="6"/>
      <w:numFmt w:val="decimal"/>
      <w:lvlText w:val="%1."/>
      <w:lvlJc w:val="left"/>
      <w:pPr>
        <w:ind w:left="360" w:hanging="360"/>
      </w:pPr>
      <w:rPr>
        <w:rFonts w:hint="default"/>
      </w:rPr>
    </w:lvl>
    <w:lvl w:ilvl="1">
      <w:start w:val="1"/>
      <w:numFmt w:val="decimal"/>
      <w:isLgl/>
      <w:lvlText w:val="%1.%2"/>
      <w:lvlJc w:val="left"/>
      <w:pPr>
        <w:ind w:left="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3" w15:restartNumberingAfterBreak="0">
    <w:nsid w:val="60975448"/>
    <w:multiLevelType w:val="multilevel"/>
    <w:tmpl w:val="2AD697F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0F60028"/>
    <w:multiLevelType w:val="multilevel"/>
    <w:tmpl w:val="82FA5886"/>
    <w:lvl w:ilvl="0">
      <w:start w:val="1"/>
      <w:numFmt w:val="decimal"/>
      <w:lvlText w:val="%1."/>
      <w:lvlJc w:val="left"/>
      <w:pPr>
        <w:ind w:left="360" w:hanging="360"/>
      </w:pPr>
      <w:rPr>
        <w:rFonts w:ascii="Times New Roman" w:eastAsia="Times New Roman" w:hAnsi="Times New Roman" w:cs="Times New Roman"/>
        <w:b/>
        <w:bCs/>
      </w:r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35D3E3C"/>
    <w:multiLevelType w:val="multilevel"/>
    <w:tmpl w:val="88964F5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3AB5BB9"/>
    <w:multiLevelType w:val="multilevel"/>
    <w:tmpl w:val="20BC18C2"/>
    <w:lvl w:ilvl="0">
      <w:start w:val="1"/>
      <w:numFmt w:val="decimal"/>
      <w:lvlText w:val="%1."/>
      <w:lvlJc w:val="left"/>
      <w:pPr>
        <w:ind w:left="360" w:hanging="36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7" w15:restartNumberingAfterBreak="0">
    <w:nsid w:val="68B52599"/>
    <w:multiLevelType w:val="multilevel"/>
    <w:tmpl w:val="1B501DE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C5B2DC9"/>
    <w:multiLevelType w:val="multilevel"/>
    <w:tmpl w:val="72FE1F04"/>
    <w:lvl w:ilvl="0">
      <w:start w:val="8"/>
      <w:numFmt w:val="decimal"/>
      <w:lvlText w:val="%1"/>
      <w:lvlJc w:val="left"/>
      <w:pPr>
        <w:ind w:left="0" w:hanging="360"/>
      </w:pPr>
      <w:rPr>
        <w:rFonts w:hint="default"/>
      </w:rPr>
    </w:lvl>
    <w:lvl w:ilvl="1">
      <w:start w:val="1"/>
      <w:numFmt w:val="decimal"/>
      <w:lvlText w:val="%1.%2"/>
      <w:lvlJc w:val="left"/>
      <w:pPr>
        <w:ind w:left="0" w:hanging="360"/>
      </w:pPr>
      <w:rPr>
        <w:rFonts w:hint="default"/>
      </w:rPr>
    </w:lvl>
    <w:lvl w:ilvl="2">
      <w:start w:val="1"/>
      <w:numFmt w:val="decimal"/>
      <w:lvlText w:val="%1.%2.%3"/>
      <w:lvlJc w:val="left"/>
      <w:pPr>
        <w:ind w:left="360" w:hanging="720"/>
      </w:pPr>
      <w:rPr>
        <w:rFonts w:hint="default"/>
      </w:rPr>
    </w:lvl>
    <w:lvl w:ilvl="3">
      <w:start w:val="1"/>
      <w:numFmt w:val="decimal"/>
      <w:lvlText w:val="%1.%2.%3.%4"/>
      <w:lvlJc w:val="left"/>
      <w:pPr>
        <w:ind w:left="360" w:hanging="72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720" w:hanging="1080"/>
      </w:pPr>
      <w:rPr>
        <w:rFonts w:hint="default"/>
      </w:rPr>
    </w:lvl>
    <w:lvl w:ilvl="6">
      <w:start w:val="1"/>
      <w:numFmt w:val="decimal"/>
      <w:lvlText w:val="%1.%2.%3.%4.%5.%6.%7"/>
      <w:lvlJc w:val="left"/>
      <w:pPr>
        <w:ind w:left="1080" w:hanging="1440"/>
      </w:pPr>
      <w:rPr>
        <w:rFonts w:hint="default"/>
      </w:rPr>
    </w:lvl>
    <w:lvl w:ilvl="7">
      <w:start w:val="1"/>
      <w:numFmt w:val="decimal"/>
      <w:lvlText w:val="%1.%2.%3.%4.%5.%6.%7.%8"/>
      <w:lvlJc w:val="left"/>
      <w:pPr>
        <w:ind w:left="1080" w:hanging="1440"/>
      </w:pPr>
      <w:rPr>
        <w:rFonts w:hint="default"/>
      </w:rPr>
    </w:lvl>
    <w:lvl w:ilvl="8">
      <w:start w:val="1"/>
      <w:numFmt w:val="decimal"/>
      <w:lvlText w:val="%1.%2.%3.%4.%5.%6.%7.%8.%9"/>
      <w:lvlJc w:val="left"/>
      <w:pPr>
        <w:ind w:left="1440" w:hanging="1800"/>
      </w:pPr>
      <w:rPr>
        <w:rFonts w:hint="default"/>
      </w:rPr>
    </w:lvl>
  </w:abstractNum>
  <w:abstractNum w:abstractNumId="39" w15:restartNumberingAfterBreak="0">
    <w:nsid w:val="701C31E0"/>
    <w:multiLevelType w:val="hybridMultilevel"/>
    <w:tmpl w:val="CC6618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A3315B"/>
    <w:multiLevelType w:val="multilevel"/>
    <w:tmpl w:val="0770A584"/>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7A5E3313"/>
    <w:multiLevelType w:val="multilevel"/>
    <w:tmpl w:val="4468B394"/>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38599475">
    <w:abstractNumId w:val="16"/>
  </w:num>
  <w:num w:numId="2" w16cid:durableId="551617249">
    <w:abstractNumId w:val="6"/>
  </w:num>
  <w:num w:numId="3" w16cid:durableId="196703973">
    <w:abstractNumId w:val="5"/>
  </w:num>
  <w:num w:numId="4" w16cid:durableId="1271232793">
    <w:abstractNumId w:val="1"/>
  </w:num>
  <w:num w:numId="5" w16cid:durableId="564071436">
    <w:abstractNumId w:val="26"/>
  </w:num>
  <w:num w:numId="6" w16cid:durableId="2066103640">
    <w:abstractNumId w:val="11"/>
  </w:num>
  <w:num w:numId="7" w16cid:durableId="768625980">
    <w:abstractNumId w:val="28"/>
  </w:num>
  <w:num w:numId="8" w16cid:durableId="395201702">
    <w:abstractNumId w:val="13"/>
  </w:num>
  <w:num w:numId="9" w16cid:durableId="1100763145">
    <w:abstractNumId w:val="34"/>
  </w:num>
  <w:num w:numId="10" w16cid:durableId="953636737">
    <w:abstractNumId w:val="40"/>
  </w:num>
  <w:num w:numId="11" w16cid:durableId="978191352">
    <w:abstractNumId w:val="30"/>
  </w:num>
  <w:num w:numId="12" w16cid:durableId="1852722099">
    <w:abstractNumId w:val="14"/>
  </w:num>
  <w:num w:numId="13" w16cid:durableId="1743022150">
    <w:abstractNumId w:val="9"/>
  </w:num>
  <w:num w:numId="14" w16cid:durableId="298189950">
    <w:abstractNumId w:val="31"/>
  </w:num>
  <w:num w:numId="15" w16cid:durableId="393705496">
    <w:abstractNumId w:val="22"/>
  </w:num>
  <w:num w:numId="16" w16cid:durableId="2116438360">
    <w:abstractNumId w:val="7"/>
  </w:num>
  <w:num w:numId="17" w16cid:durableId="1127354273">
    <w:abstractNumId w:val="10"/>
  </w:num>
  <w:num w:numId="18" w16cid:durableId="1546063933">
    <w:abstractNumId w:val="29"/>
  </w:num>
  <w:num w:numId="19" w16cid:durableId="359356531">
    <w:abstractNumId w:val="23"/>
  </w:num>
  <w:num w:numId="20" w16cid:durableId="1868786507">
    <w:abstractNumId w:val="35"/>
  </w:num>
  <w:num w:numId="21" w16cid:durableId="1764261873">
    <w:abstractNumId w:val="25"/>
  </w:num>
  <w:num w:numId="22" w16cid:durableId="239096486">
    <w:abstractNumId w:val="2"/>
  </w:num>
  <w:num w:numId="23" w16cid:durableId="745078891">
    <w:abstractNumId w:val="21"/>
  </w:num>
  <w:num w:numId="24" w16cid:durableId="432286216">
    <w:abstractNumId w:val="4"/>
  </w:num>
  <w:num w:numId="25" w16cid:durableId="915819116">
    <w:abstractNumId w:val="15"/>
  </w:num>
  <w:num w:numId="26" w16cid:durableId="1078593553">
    <w:abstractNumId w:val="20"/>
  </w:num>
  <w:num w:numId="27" w16cid:durableId="643464720">
    <w:abstractNumId w:val="38"/>
  </w:num>
  <w:num w:numId="28" w16cid:durableId="1086463077">
    <w:abstractNumId w:val="0"/>
  </w:num>
  <w:num w:numId="29" w16cid:durableId="1155150613">
    <w:abstractNumId w:val="39"/>
  </w:num>
  <w:num w:numId="30" w16cid:durableId="2091387096">
    <w:abstractNumId w:val="8"/>
  </w:num>
  <w:num w:numId="31" w16cid:durableId="1973821545">
    <w:abstractNumId w:val="3"/>
  </w:num>
  <w:num w:numId="32" w16cid:durableId="562102543">
    <w:abstractNumId w:val="36"/>
  </w:num>
  <w:num w:numId="33" w16cid:durableId="1462264891">
    <w:abstractNumId w:val="27"/>
  </w:num>
  <w:num w:numId="34" w16cid:durableId="964891164">
    <w:abstractNumId w:val="37"/>
  </w:num>
  <w:num w:numId="35" w16cid:durableId="1143933400">
    <w:abstractNumId w:val="32"/>
  </w:num>
  <w:num w:numId="36" w16cid:durableId="1562331044">
    <w:abstractNumId w:val="12"/>
  </w:num>
  <w:num w:numId="37" w16cid:durableId="106001218">
    <w:abstractNumId w:val="33"/>
  </w:num>
  <w:num w:numId="38" w16cid:durableId="1029644871">
    <w:abstractNumId w:val="18"/>
  </w:num>
  <w:num w:numId="39" w16cid:durableId="1635863882">
    <w:abstractNumId w:val="41"/>
  </w:num>
  <w:num w:numId="40" w16cid:durableId="418255657">
    <w:abstractNumId w:val="24"/>
  </w:num>
  <w:num w:numId="41" w16cid:durableId="1071388083">
    <w:abstractNumId w:val="17"/>
  </w:num>
  <w:num w:numId="42" w16cid:durableId="910696961">
    <w:abstractNumId w:val="1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767"/>
    <w:rsid w:val="000008BA"/>
    <w:rsid w:val="000008CC"/>
    <w:rsid w:val="000019BE"/>
    <w:rsid w:val="00001B65"/>
    <w:rsid w:val="00001E93"/>
    <w:rsid w:val="000020E1"/>
    <w:rsid w:val="000035A7"/>
    <w:rsid w:val="000038DD"/>
    <w:rsid w:val="00003A36"/>
    <w:rsid w:val="00004194"/>
    <w:rsid w:val="00004331"/>
    <w:rsid w:val="00005018"/>
    <w:rsid w:val="0000529C"/>
    <w:rsid w:val="00005638"/>
    <w:rsid w:val="00005737"/>
    <w:rsid w:val="0000576D"/>
    <w:rsid w:val="000057B6"/>
    <w:rsid w:val="00005A07"/>
    <w:rsid w:val="00005C9E"/>
    <w:rsid w:val="00005CC3"/>
    <w:rsid w:val="00006326"/>
    <w:rsid w:val="0000657B"/>
    <w:rsid w:val="000072BC"/>
    <w:rsid w:val="0000761D"/>
    <w:rsid w:val="00007769"/>
    <w:rsid w:val="000109AE"/>
    <w:rsid w:val="00010D37"/>
    <w:rsid w:val="00011721"/>
    <w:rsid w:val="000117CF"/>
    <w:rsid w:val="00011E86"/>
    <w:rsid w:val="00012B03"/>
    <w:rsid w:val="000134D5"/>
    <w:rsid w:val="000136F8"/>
    <w:rsid w:val="00013B49"/>
    <w:rsid w:val="00013BBD"/>
    <w:rsid w:val="00013BF2"/>
    <w:rsid w:val="00013FF6"/>
    <w:rsid w:val="0001415B"/>
    <w:rsid w:val="00014482"/>
    <w:rsid w:val="0001494C"/>
    <w:rsid w:val="00015CAF"/>
    <w:rsid w:val="00015E24"/>
    <w:rsid w:val="00016B22"/>
    <w:rsid w:val="0001719E"/>
    <w:rsid w:val="00017516"/>
    <w:rsid w:val="000175A4"/>
    <w:rsid w:val="000178A0"/>
    <w:rsid w:val="000178D3"/>
    <w:rsid w:val="00017EED"/>
    <w:rsid w:val="00020372"/>
    <w:rsid w:val="00020B91"/>
    <w:rsid w:val="00021131"/>
    <w:rsid w:val="00021304"/>
    <w:rsid w:val="00021350"/>
    <w:rsid w:val="000217C9"/>
    <w:rsid w:val="00021910"/>
    <w:rsid w:val="00022B4B"/>
    <w:rsid w:val="00022E22"/>
    <w:rsid w:val="00023423"/>
    <w:rsid w:val="00023916"/>
    <w:rsid w:val="00023E2F"/>
    <w:rsid w:val="00024001"/>
    <w:rsid w:val="0002463A"/>
    <w:rsid w:val="00024DB8"/>
    <w:rsid w:val="00025670"/>
    <w:rsid w:val="00025C13"/>
    <w:rsid w:val="000264D6"/>
    <w:rsid w:val="000265AF"/>
    <w:rsid w:val="00026DD8"/>
    <w:rsid w:val="000272F4"/>
    <w:rsid w:val="00027461"/>
    <w:rsid w:val="0002756F"/>
    <w:rsid w:val="000276D6"/>
    <w:rsid w:val="000278A7"/>
    <w:rsid w:val="00027DE1"/>
    <w:rsid w:val="00030213"/>
    <w:rsid w:val="00030BAC"/>
    <w:rsid w:val="00030F25"/>
    <w:rsid w:val="0003112F"/>
    <w:rsid w:val="0003384E"/>
    <w:rsid w:val="00034957"/>
    <w:rsid w:val="000352DB"/>
    <w:rsid w:val="000356AE"/>
    <w:rsid w:val="00035A58"/>
    <w:rsid w:val="00035F72"/>
    <w:rsid w:val="00036D70"/>
    <w:rsid w:val="00036E5F"/>
    <w:rsid w:val="00037073"/>
    <w:rsid w:val="00037A8B"/>
    <w:rsid w:val="00040581"/>
    <w:rsid w:val="0004136D"/>
    <w:rsid w:val="000418E4"/>
    <w:rsid w:val="00041902"/>
    <w:rsid w:val="00043C6D"/>
    <w:rsid w:val="00043E65"/>
    <w:rsid w:val="000443DB"/>
    <w:rsid w:val="00044DCE"/>
    <w:rsid w:val="0004545D"/>
    <w:rsid w:val="00045482"/>
    <w:rsid w:val="000462C9"/>
    <w:rsid w:val="000468CC"/>
    <w:rsid w:val="00046BFE"/>
    <w:rsid w:val="0004716C"/>
    <w:rsid w:val="000475B4"/>
    <w:rsid w:val="000504E1"/>
    <w:rsid w:val="000506D2"/>
    <w:rsid w:val="00050857"/>
    <w:rsid w:val="00050B34"/>
    <w:rsid w:val="00050C58"/>
    <w:rsid w:val="00050E7A"/>
    <w:rsid w:val="000511F7"/>
    <w:rsid w:val="00051207"/>
    <w:rsid w:val="000512FB"/>
    <w:rsid w:val="00051499"/>
    <w:rsid w:val="000520E8"/>
    <w:rsid w:val="000525C0"/>
    <w:rsid w:val="00052708"/>
    <w:rsid w:val="0005312F"/>
    <w:rsid w:val="00053172"/>
    <w:rsid w:val="000531B4"/>
    <w:rsid w:val="0005328A"/>
    <w:rsid w:val="00053414"/>
    <w:rsid w:val="00054645"/>
    <w:rsid w:val="00055C77"/>
    <w:rsid w:val="0005679B"/>
    <w:rsid w:val="0005704D"/>
    <w:rsid w:val="00057051"/>
    <w:rsid w:val="00057C01"/>
    <w:rsid w:val="00060851"/>
    <w:rsid w:val="00061608"/>
    <w:rsid w:val="000617E3"/>
    <w:rsid w:val="00061D99"/>
    <w:rsid w:val="00061F07"/>
    <w:rsid w:val="000620A1"/>
    <w:rsid w:val="00062390"/>
    <w:rsid w:val="000629AB"/>
    <w:rsid w:val="00062B56"/>
    <w:rsid w:val="00062E45"/>
    <w:rsid w:val="00063548"/>
    <w:rsid w:val="00063A2F"/>
    <w:rsid w:val="00063F1D"/>
    <w:rsid w:val="00064040"/>
    <w:rsid w:val="00064572"/>
    <w:rsid w:val="00064B50"/>
    <w:rsid w:val="0006533A"/>
    <w:rsid w:val="000656DD"/>
    <w:rsid w:val="00066644"/>
    <w:rsid w:val="00066859"/>
    <w:rsid w:val="000668B0"/>
    <w:rsid w:val="000675F2"/>
    <w:rsid w:val="00070859"/>
    <w:rsid w:val="00070F6D"/>
    <w:rsid w:val="00071728"/>
    <w:rsid w:val="00071FEF"/>
    <w:rsid w:val="000727A4"/>
    <w:rsid w:val="000732F9"/>
    <w:rsid w:val="00074033"/>
    <w:rsid w:val="00074223"/>
    <w:rsid w:val="00075A71"/>
    <w:rsid w:val="00075C9C"/>
    <w:rsid w:val="00075D1B"/>
    <w:rsid w:val="00075F3D"/>
    <w:rsid w:val="00076867"/>
    <w:rsid w:val="000809F7"/>
    <w:rsid w:val="00080B17"/>
    <w:rsid w:val="00080F5D"/>
    <w:rsid w:val="0008131B"/>
    <w:rsid w:val="00081CBA"/>
    <w:rsid w:val="00081FB4"/>
    <w:rsid w:val="00082494"/>
    <w:rsid w:val="000824A3"/>
    <w:rsid w:val="000824AF"/>
    <w:rsid w:val="00082CF6"/>
    <w:rsid w:val="00082D0E"/>
    <w:rsid w:val="00082FBB"/>
    <w:rsid w:val="0008470A"/>
    <w:rsid w:val="00084B0D"/>
    <w:rsid w:val="000850D1"/>
    <w:rsid w:val="0008561C"/>
    <w:rsid w:val="000856EE"/>
    <w:rsid w:val="00085749"/>
    <w:rsid w:val="00085C63"/>
    <w:rsid w:val="00085CDD"/>
    <w:rsid w:val="00086375"/>
    <w:rsid w:val="00086F1E"/>
    <w:rsid w:val="00087889"/>
    <w:rsid w:val="00087B9E"/>
    <w:rsid w:val="00087C15"/>
    <w:rsid w:val="00087D29"/>
    <w:rsid w:val="00087F0A"/>
    <w:rsid w:val="00090265"/>
    <w:rsid w:val="00090423"/>
    <w:rsid w:val="000908D6"/>
    <w:rsid w:val="0009126D"/>
    <w:rsid w:val="000913A6"/>
    <w:rsid w:val="00091FA4"/>
    <w:rsid w:val="000921EA"/>
    <w:rsid w:val="0009243C"/>
    <w:rsid w:val="000944D1"/>
    <w:rsid w:val="00094B7C"/>
    <w:rsid w:val="00095693"/>
    <w:rsid w:val="000957FF"/>
    <w:rsid w:val="00095959"/>
    <w:rsid w:val="0009646C"/>
    <w:rsid w:val="000965F4"/>
    <w:rsid w:val="000966BF"/>
    <w:rsid w:val="00096C52"/>
    <w:rsid w:val="00097B36"/>
    <w:rsid w:val="000A0217"/>
    <w:rsid w:val="000A07E1"/>
    <w:rsid w:val="000A1D21"/>
    <w:rsid w:val="000A29F0"/>
    <w:rsid w:val="000A2C7C"/>
    <w:rsid w:val="000A3CA2"/>
    <w:rsid w:val="000A3F73"/>
    <w:rsid w:val="000A441E"/>
    <w:rsid w:val="000A44A2"/>
    <w:rsid w:val="000A47B9"/>
    <w:rsid w:val="000A4C80"/>
    <w:rsid w:val="000A4E0B"/>
    <w:rsid w:val="000A4E61"/>
    <w:rsid w:val="000A5064"/>
    <w:rsid w:val="000A6466"/>
    <w:rsid w:val="000A6518"/>
    <w:rsid w:val="000A6E3F"/>
    <w:rsid w:val="000A7556"/>
    <w:rsid w:val="000A7F0E"/>
    <w:rsid w:val="000B09C1"/>
    <w:rsid w:val="000B0A3E"/>
    <w:rsid w:val="000B119D"/>
    <w:rsid w:val="000B1925"/>
    <w:rsid w:val="000B233F"/>
    <w:rsid w:val="000B2EC5"/>
    <w:rsid w:val="000B313B"/>
    <w:rsid w:val="000B4C49"/>
    <w:rsid w:val="000B54D8"/>
    <w:rsid w:val="000B575A"/>
    <w:rsid w:val="000B5E33"/>
    <w:rsid w:val="000B62D6"/>
    <w:rsid w:val="000B695E"/>
    <w:rsid w:val="000B6B16"/>
    <w:rsid w:val="000B6E9D"/>
    <w:rsid w:val="000B6F72"/>
    <w:rsid w:val="000B78D8"/>
    <w:rsid w:val="000B7B8D"/>
    <w:rsid w:val="000B7C97"/>
    <w:rsid w:val="000B7F2F"/>
    <w:rsid w:val="000C00E9"/>
    <w:rsid w:val="000C0350"/>
    <w:rsid w:val="000C0A79"/>
    <w:rsid w:val="000C0F8A"/>
    <w:rsid w:val="000C126E"/>
    <w:rsid w:val="000C1418"/>
    <w:rsid w:val="000C17FE"/>
    <w:rsid w:val="000C277E"/>
    <w:rsid w:val="000C2790"/>
    <w:rsid w:val="000C33EE"/>
    <w:rsid w:val="000C395A"/>
    <w:rsid w:val="000C3A31"/>
    <w:rsid w:val="000C3B22"/>
    <w:rsid w:val="000C3DA3"/>
    <w:rsid w:val="000C48DF"/>
    <w:rsid w:val="000C4F7E"/>
    <w:rsid w:val="000C51FE"/>
    <w:rsid w:val="000C571B"/>
    <w:rsid w:val="000C5C8A"/>
    <w:rsid w:val="000C5D0D"/>
    <w:rsid w:val="000C5F26"/>
    <w:rsid w:val="000C6500"/>
    <w:rsid w:val="000C6B94"/>
    <w:rsid w:val="000C6CEC"/>
    <w:rsid w:val="000C733F"/>
    <w:rsid w:val="000C7EF7"/>
    <w:rsid w:val="000D10B1"/>
    <w:rsid w:val="000D1C84"/>
    <w:rsid w:val="000D2149"/>
    <w:rsid w:val="000D2368"/>
    <w:rsid w:val="000D2702"/>
    <w:rsid w:val="000D3380"/>
    <w:rsid w:val="000D3C4B"/>
    <w:rsid w:val="000D4240"/>
    <w:rsid w:val="000D4637"/>
    <w:rsid w:val="000D4824"/>
    <w:rsid w:val="000D5076"/>
    <w:rsid w:val="000D518D"/>
    <w:rsid w:val="000D536A"/>
    <w:rsid w:val="000D653A"/>
    <w:rsid w:val="000D683C"/>
    <w:rsid w:val="000D6C61"/>
    <w:rsid w:val="000D79FF"/>
    <w:rsid w:val="000D7F1B"/>
    <w:rsid w:val="000E0872"/>
    <w:rsid w:val="000E0C14"/>
    <w:rsid w:val="000E141B"/>
    <w:rsid w:val="000E155D"/>
    <w:rsid w:val="000E1B11"/>
    <w:rsid w:val="000E218C"/>
    <w:rsid w:val="000E2D42"/>
    <w:rsid w:val="000E3162"/>
    <w:rsid w:val="000E33A8"/>
    <w:rsid w:val="000E3817"/>
    <w:rsid w:val="000E46C0"/>
    <w:rsid w:val="000E49B9"/>
    <w:rsid w:val="000E5093"/>
    <w:rsid w:val="000E55A7"/>
    <w:rsid w:val="000E5829"/>
    <w:rsid w:val="000E5FF8"/>
    <w:rsid w:val="000E606B"/>
    <w:rsid w:val="000E6164"/>
    <w:rsid w:val="000E6266"/>
    <w:rsid w:val="000E6A3D"/>
    <w:rsid w:val="000F0B25"/>
    <w:rsid w:val="000F0BA2"/>
    <w:rsid w:val="000F11C2"/>
    <w:rsid w:val="000F1222"/>
    <w:rsid w:val="000F1523"/>
    <w:rsid w:val="000F1B69"/>
    <w:rsid w:val="000F2FA7"/>
    <w:rsid w:val="000F3579"/>
    <w:rsid w:val="000F50AA"/>
    <w:rsid w:val="000F5881"/>
    <w:rsid w:val="000F69E8"/>
    <w:rsid w:val="000F6E7F"/>
    <w:rsid w:val="000F7300"/>
    <w:rsid w:val="00100999"/>
    <w:rsid w:val="001012A3"/>
    <w:rsid w:val="001013BD"/>
    <w:rsid w:val="00101E69"/>
    <w:rsid w:val="00102275"/>
    <w:rsid w:val="00102412"/>
    <w:rsid w:val="001026D6"/>
    <w:rsid w:val="001034FC"/>
    <w:rsid w:val="001040D1"/>
    <w:rsid w:val="00104C91"/>
    <w:rsid w:val="00104D27"/>
    <w:rsid w:val="00104E77"/>
    <w:rsid w:val="00105497"/>
    <w:rsid w:val="001056DC"/>
    <w:rsid w:val="00107158"/>
    <w:rsid w:val="0010770A"/>
    <w:rsid w:val="00107A34"/>
    <w:rsid w:val="00107F6E"/>
    <w:rsid w:val="00107FDE"/>
    <w:rsid w:val="00110702"/>
    <w:rsid w:val="00110B30"/>
    <w:rsid w:val="00110F88"/>
    <w:rsid w:val="00110F98"/>
    <w:rsid w:val="00111055"/>
    <w:rsid w:val="00111464"/>
    <w:rsid w:val="00111B82"/>
    <w:rsid w:val="001123B2"/>
    <w:rsid w:val="00112ACD"/>
    <w:rsid w:val="00113120"/>
    <w:rsid w:val="001133C3"/>
    <w:rsid w:val="00113B37"/>
    <w:rsid w:val="00114021"/>
    <w:rsid w:val="001145CC"/>
    <w:rsid w:val="00114848"/>
    <w:rsid w:val="00114C3D"/>
    <w:rsid w:val="00115039"/>
    <w:rsid w:val="00115156"/>
    <w:rsid w:val="001151EE"/>
    <w:rsid w:val="0011523F"/>
    <w:rsid w:val="00115581"/>
    <w:rsid w:val="001162E8"/>
    <w:rsid w:val="001167BF"/>
    <w:rsid w:val="00117416"/>
    <w:rsid w:val="00117A67"/>
    <w:rsid w:val="00117D81"/>
    <w:rsid w:val="00117F29"/>
    <w:rsid w:val="00120072"/>
    <w:rsid w:val="001203BC"/>
    <w:rsid w:val="00120455"/>
    <w:rsid w:val="001210F2"/>
    <w:rsid w:val="00122403"/>
    <w:rsid w:val="00122413"/>
    <w:rsid w:val="001233BE"/>
    <w:rsid w:val="00123A89"/>
    <w:rsid w:val="00124C0B"/>
    <w:rsid w:val="00124EC4"/>
    <w:rsid w:val="00124EE6"/>
    <w:rsid w:val="001256F4"/>
    <w:rsid w:val="00126214"/>
    <w:rsid w:val="00126221"/>
    <w:rsid w:val="001266CF"/>
    <w:rsid w:val="001266EE"/>
    <w:rsid w:val="00126DC9"/>
    <w:rsid w:val="00126F7F"/>
    <w:rsid w:val="0012733D"/>
    <w:rsid w:val="0012763B"/>
    <w:rsid w:val="00127A77"/>
    <w:rsid w:val="00127F81"/>
    <w:rsid w:val="00130586"/>
    <w:rsid w:val="00130651"/>
    <w:rsid w:val="00131191"/>
    <w:rsid w:val="0013122D"/>
    <w:rsid w:val="00131727"/>
    <w:rsid w:val="0013172D"/>
    <w:rsid w:val="00131CEF"/>
    <w:rsid w:val="00131F19"/>
    <w:rsid w:val="00132203"/>
    <w:rsid w:val="001327A9"/>
    <w:rsid w:val="0013286A"/>
    <w:rsid w:val="00132B4B"/>
    <w:rsid w:val="0013320F"/>
    <w:rsid w:val="00133375"/>
    <w:rsid w:val="0013345D"/>
    <w:rsid w:val="00133B32"/>
    <w:rsid w:val="00133CF4"/>
    <w:rsid w:val="0013462E"/>
    <w:rsid w:val="00134D1D"/>
    <w:rsid w:val="00134EFE"/>
    <w:rsid w:val="00134FAF"/>
    <w:rsid w:val="00135BA1"/>
    <w:rsid w:val="00135F7A"/>
    <w:rsid w:val="0013640B"/>
    <w:rsid w:val="00136F0C"/>
    <w:rsid w:val="001370F3"/>
    <w:rsid w:val="001378C1"/>
    <w:rsid w:val="00137B08"/>
    <w:rsid w:val="00141109"/>
    <w:rsid w:val="00141A7B"/>
    <w:rsid w:val="0014206F"/>
    <w:rsid w:val="00142342"/>
    <w:rsid w:val="00142935"/>
    <w:rsid w:val="001430D1"/>
    <w:rsid w:val="001437D8"/>
    <w:rsid w:val="0014388D"/>
    <w:rsid w:val="00144607"/>
    <w:rsid w:val="00144973"/>
    <w:rsid w:val="00144B60"/>
    <w:rsid w:val="00145A75"/>
    <w:rsid w:val="00146487"/>
    <w:rsid w:val="0014719A"/>
    <w:rsid w:val="00147DE1"/>
    <w:rsid w:val="00150CEF"/>
    <w:rsid w:val="00150E11"/>
    <w:rsid w:val="00150F9C"/>
    <w:rsid w:val="00151657"/>
    <w:rsid w:val="001518DC"/>
    <w:rsid w:val="00151AD7"/>
    <w:rsid w:val="00151B35"/>
    <w:rsid w:val="001523A0"/>
    <w:rsid w:val="0015378A"/>
    <w:rsid w:val="001539D2"/>
    <w:rsid w:val="0015455C"/>
    <w:rsid w:val="00154D3E"/>
    <w:rsid w:val="001558EF"/>
    <w:rsid w:val="001565EB"/>
    <w:rsid w:val="00156672"/>
    <w:rsid w:val="00157E2E"/>
    <w:rsid w:val="00161A65"/>
    <w:rsid w:val="001620F1"/>
    <w:rsid w:val="00162738"/>
    <w:rsid w:val="00162EFD"/>
    <w:rsid w:val="00162F68"/>
    <w:rsid w:val="001632D2"/>
    <w:rsid w:val="001634D2"/>
    <w:rsid w:val="001635FC"/>
    <w:rsid w:val="0016487C"/>
    <w:rsid w:val="00165131"/>
    <w:rsid w:val="001654BE"/>
    <w:rsid w:val="00165648"/>
    <w:rsid w:val="001659C4"/>
    <w:rsid w:val="001661B1"/>
    <w:rsid w:val="00166B1B"/>
    <w:rsid w:val="00167248"/>
    <w:rsid w:val="0016764B"/>
    <w:rsid w:val="00167960"/>
    <w:rsid w:val="00167B5D"/>
    <w:rsid w:val="00167E5A"/>
    <w:rsid w:val="001703F5"/>
    <w:rsid w:val="00170822"/>
    <w:rsid w:val="00170B3C"/>
    <w:rsid w:val="00170BA6"/>
    <w:rsid w:val="00170C42"/>
    <w:rsid w:val="00170C8E"/>
    <w:rsid w:val="00170D4F"/>
    <w:rsid w:val="00170DEE"/>
    <w:rsid w:val="0017165C"/>
    <w:rsid w:val="0017253B"/>
    <w:rsid w:val="001727C2"/>
    <w:rsid w:val="00173448"/>
    <w:rsid w:val="00173C93"/>
    <w:rsid w:val="00173E2C"/>
    <w:rsid w:val="00173E57"/>
    <w:rsid w:val="00173E95"/>
    <w:rsid w:val="00174603"/>
    <w:rsid w:val="001746B6"/>
    <w:rsid w:val="001749A2"/>
    <w:rsid w:val="00174DC4"/>
    <w:rsid w:val="00174E29"/>
    <w:rsid w:val="00174F1B"/>
    <w:rsid w:val="00174FCA"/>
    <w:rsid w:val="00174FDF"/>
    <w:rsid w:val="0017537A"/>
    <w:rsid w:val="00175530"/>
    <w:rsid w:val="00175BE4"/>
    <w:rsid w:val="001760A8"/>
    <w:rsid w:val="00176177"/>
    <w:rsid w:val="001770C1"/>
    <w:rsid w:val="001779F2"/>
    <w:rsid w:val="00180F35"/>
    <w:rsid w:val="00182843"/>
    <w:rsid w:val="00182AE8"/>
    <w:rsid w:val="00182C4E"/>
    <w:rsid w:val="001833C7"/>
    <w:rsid w:val="0018379C"/>
    <w:rsid w:val="00184145"/>
    <w:rsid w:val="00185748"/>
    <w:rsid w:val="00185E8A"/>
    <w:rsid w:val="001864D4"/>
    <w:rsid w:val="001864FC"/>
    <w:rsid w:val="00186623"/>
    <w:rsid w:val="001870C1"/>
    <w:rsid w:val="0018756D"/>
    <w:rsid w:val="0018767A"/>
    <w:rsid w:val="00190F89"/>
    <w:rsid w:val="00191518"/>
    <w:rsid w:val="00192280"/>
    <w:rsid w:val="00192738"/>
    <w:rsid w:val="00192891"/>
    <w:rsid w:val="00192EAB"/>
    <w:rsid w:val="00192EB9"/>
    <w:rsid w:val="00192F0F"/>
    <w:rsid w:val="00193566"/>
    <w:rsid w:val="00193773"/>
    <w:rsid w:val="00193D75"/>
    <w:rsid w:val="001941B3"/>
    <w:rsid w:val="0019426D"/>
    <w:rsid w:val="00195743"/>
    <w:rsid w:val="00195A1E"/>
    <w:rsid w:val="00195C17"/>
    <w:rsid w:val="00197517"/>
    <w:rsid w:val="001975C9"/>
    <w:rsid w:val="00197686"/>
    <w:rsid w:val="001A003B"/>
    <w:rsid w:val="001A006A"/>
    <w:rsid w:val="001A007E"/>
    <w:rsid w:val="001A013F"/>
    <w:rsid w:val="001A0596"/>
    <w:rsid w:val="001A171A"/>
    <w:rsid w:val="001A18CA"/>
    <w:rsid w:val="001A1AE6"/>
    <w:rsid w:val="001A1F91"/>
    <w:rsid w:val="001A2466"/>
    <w:rsid w:val="001A24E6"/>
    <w:rsid w:val="001A2607"/>
    <w:rsid w:val="001A3866"/>
    <w:rsid w:val="001A3AC1"/>
    <w:rsid w:val="001A492F"/>
    <w:rsid w:val="001A496E"/>
    <w:rsid w:val="001A4A00"/>
    <w:rsid w:val="001A4A55"/>
    <w:rsid w:val="001A5AB7"/>
    <w:rsid w:val="001A5C72"/>
    <w:rsid w:val="001A5D14"/>
    <w:rsid w:val="001A6096"/>
    <w:rsid w:val="001A6570"/>
    <w:rsid w:val="001A6DB2"/>
    <w:rsid w:val="001A7546"/>
    <w:rsid w:val="001A79E6"/>
    <w:rsid w:val="001A7F25"/>
    <w:rsid w:val="001B047C"/>
    <w:rsid w:val="001B08D6"/>
    <w:rsid w:val="001B0D74"/>
    <w:rsid w:val="001B0E68"/>
    <w:rsid w:val="001B0EC6"/>
    <w:rsid w:val="001B1090"/>
    <w:rsid w:val="001B1B99"/>
    <w:rsid w:val="001B242C"/>
    <w:rsid w:val="001B268F"/>
    <w:rsid w:val="001B4008"/>
    <w:rsid w:val="001B44B0"/>
    <w:rsid w:val="001B4541"/>
    <w:rsid w:val="001B4DA9"/>
    <w:rsid w:val="001B5175"/>
    <w:rsid w:val="001B5197"/>
    <w:rsid w:val="001B53A9"/>
    <w:rsid w:val="001B54BD"/>
    <w:rsid w:val="001B5ED0"/>
    <w:rsid w:val="001B60BB"/>
    <w:rsid w:val="001B6194"/>
    <w:rsid w:val="001B6459"/>
    <w:rsid w:val="001C02F7"/>
    <w:rsid w:val="001C047E"/>
    <w:rsid w:val="001C0C5C"/>
    <w:rsid w:val="001C1110"/>
    <w:rsid w:val="001C17CA"/>
    <w:rsid w:val="001C17F1"/>
    <w:rsid w:val="001C1D42"/>
    <w:rsid w:val="001C1EB8"/>
    <w:rsid w:val="001C2118"/>
    <w:rsid w:val="001C280A"/>
    <w:rsid w:val="001C2D73"/>
    <w:rsid w:val="001C3180"/>
    <w:rsid w:val="001C3511"/>
    <w:rsid w:val="001C3513"/>
    <w:rsid w:val="001C3EA6"/>
    <w:rsid w:val="001C3FCA"/>
    <w:rsid w:val="001C49A5"/>
    <w:rsid w:val="001C4D57"/>
    <w:rsid w:val="001C4F88"/>
    <w:rsid w:val="001C5075"/>
    <w:rsid w:val="001C5963"/>
    <w:rsid w:val="001C6483"/>
    <w:rsid w:val="001C6844"/>
    <w:rsid w:val="001C68E1"/>
    <w:rsid w:val="001C7A81"/>
    <w:rsid w:val="001D0E83"/>
    <w:rsid w:val="001D0FF2"/>
    <w:rsid w:val="001D10F9"/>
    <w:rsid w:val="001D1522"/>
    <w:rsid w:val="001D1899"/>
    <w:rsid w:val="001D251C"/>
    <w:rsid w:val="001D25EC"/>
    <w:rsid w:val="001D2E6C"/>
    <w:rsid w:val="001D2F9E"/>
    <w:rsid w:val="001D344B"/>
    <w:rsid w:val="001D34BB"/>
    <w:rsid w:val="001D3DA7"/>
    <w:rsid w:val="001D4567"/>
    <w:rsid w:val="001D482A"/>
    <w:rsid w:val="001D4E1B"/>
    <w:rsid w:val="001D5145"/>
    <w:rsid w:val="001D58D9"/>
    <w:rsid w:val="001D5A7C"/>
    <w:rsid w:val="001D5B33"/>
    <w:rsid w:val="001D5FB0"/>
    <w:rsid w:val="001D66C4"/>
    <w:rsid w:val="001D6A47"/>
    <w:rsid w:val="001D75B7"/>
    <w:rsid w:val="001D76CE"/>
    <w:rsid w:val="001D7A23"/>
    <w:rsid w:val="001D7AF6"/>
    <w:rsid w:val="001D7E4F"/>
    <w:rsid w:val="001D7F9E"/>
    <w:rsid w:val="001E0F2D"/>
    <w:rsid w:val="001E12A6"/>
    <w:rsid w:val="001E1437"/>
    <w:rsid w:val="001E20C6"/>
    <w:rsid w:val="001E293E"/>
    <w:rsid w:val="001E330D"/>
    <w:rsid w:val="001E3FEC"/>
    <w:rsid w:val="001E45BC"/>
    <w:rsid w:val="001E4A57"/>
    <w:rsid w:val="001E4E84"/>
    <w:rsid w:val="001E589C"/>
    <w:rsid w:val="001E66B0"/>
    <w:rsid w:val="001E6901"/>
    <w:rsid w:val="001E6FFE"/>
    <w:rsid w:val="001E7583"/>
    <w:rsid w:val="001E7991"/>
    <w:rsid w:val="001E7C68"/>
    <w:rsid w:val="001E7CCF"/>
    <w:rsid w:val="001F003F"/>
    <w:rsid w:val="001F0049"/>
    <w:rsid w:val="001F02B3"/>
    <w:rsid w:val="001F0621"/>
    <w:rsid w:val="001F0706"/>
    <w:rsid w:val="001F081C"/>
    <w:rsid w:val="001F0DAF"/>
    <w:rsid w:val="001F12F3"/>
    <w:rsid w:val="001F1831"/>
    <w:rsid w:val="001F2176"/>
    <w:rsid w:val="001F22CD"/>
    <w:rsid w:val="001F2652"/>
    <w:rsid w:val="001F2DE6"/>
    <w:rsid w:val="001F2F33"/>
    <w:rsid w:val="001F3E56"/>
    <w:rsid w:val="001F3F43"/>
    <w:rsid w:val="001F470C"/>
    <w:rsid w:val="001F4E30"/>
    <w:rsid w:val="001F57D3"/>
    <w:rsid w:val="001F621E"/>
    <w:rsid w:val="001F6D25"/>
    <w:rsid w:val="001F74EF"/>
    <w:rsid w:val="001F7B9E"/>
    <w:rsid w:val="002002F2"/>
    <w:rsid w:val="002003A5"/>
    <w:rsid w:val="00200DDF"/>
    <w:rsid w:val="0020120A"/>
    <w:rsid w:val="002013EB"/>
    <w:rsid w:val="00201A78"/>
    <w:rsid w:val="00202111"/>
    <w:rsid w:val="00202653"/>
    <w:rsid w:val="00202E7A"/>
    <w:rsid w:val="00203005"/>
    <w:rsid w:val="002032E1"/>
    <w:rsid w:val="002035D7"/>
    <w:rsid w:val="00203979"/>
    <w:rsid w:val="002041C2"/>
    <w:rsid w:val="002042AF"/>
    <w:rsid w:val="00204E39"/>
    <w:rsid w:val="002051A4"/>
    <w:rsid w:val="00205721"/>
    <w:rsid w:val="00205BB4"/>
    <w:rsid w:val="00206A13"/>
    <w:rsid w:val="00206ED8"/>
    <w:rsid w:val="00207465"/>
    <w:rsid w:val="00207780"/>
    <w:rsid w:val="00210271"/>
    <w:rsid w:val="00210B71"/>
    <w:rsid w:val="00212307"/>
    <w:rsid w:val="002126E2"/>
    <w:rsid w:val="0021299A"/>
    <w:rsid w:val="00213149"/>
    <w:rsid w:val="00213C98"/>
    <w:rsid w:val="0021425E"/>
    <w:rsid w:val="0021443B"/>
    <w:rsid w:val="00214954"/>
    <w:rsid w:val="00215022"/>
    <w:rsid w:val="00215A47"/>
    <w:rsid w:val="00215CCD"/>
    <w:rsid w:val="00215D79"/>
    <w:rsid w:val="0021682B"/>
    <w:rsid w:val="0021689A"/>
    <w:rsid w:val="002169AD"/>
    <w:rsid w:val="00216BA5"/>
    <w:rsid w:val="00216E21"/>
    <w:rsid w:val="00216F8E"/>
    <w:rsid w:val="0022008A"/>
    <w:rsid w:val="002201F9"/>
    <w:rsid w:val="00220798"/>
    <w:rsid w:val="00221600"/>
    <w:rsid w:val="00222271"/>
    <w:rsid w:val="002227D2"/>
    <w:rsid w:val="00222934"/>
    <w:rsid w:val="00222B02"/>
    <w:rsid w:val="00222F86"/>
    <w:rsid w:val="00223033"/>
    <w:rsid w:val="002230AB"/>
    <w:rsid w:val="00223237"/>
    <w:rsid w:val="0022423C"/>
    <w:rsid w:val="00224B82"/>
    <w:rsid w:val="00225452"/>
    <w:rsid w:val="0022570F"/>
    <w:rsid w:val="00225B87"/>
    <w:rsid w:val="002261B1"/>
    <w:rsid w:val="002269E4"/>
    <w:rsid w:val="00226E83"/>
    <w:rsid w:val="00227B08"/>
    <w:rsid w:val="00227B40"/>
    <w:rsid w:val="00227BEA"/>
    <w:rsid w:val="002302B8"/>
    <w:rsid w:val="002308F2"/>
    <w:rsid w:val="00231244"/>
    <w:rsid w:val="00231576"/>
    <w:rsid w:val="00231868"/>
    <w:rsid w:val="00231A4D"/>
    <w:rsid w:val="00231CFB"/>
    <w:rsid w:val="00232534"/>
    <w:rsid w:val="00232A3C"/>
    <w:rsid w:val="00232D16"/>
    <w:rsid w:val="00233B74"/>
    <w:rsid w:val="00233DBC"/>
    <w:rsid w:val="00234134"/>
    <w:rsid w:val="00234AC4"/>
    <w:rsid w:val="00234FD9"/>
    <w:rsid w:val="00235132"/>
    <w:rsid w:val="0023535B"/>
    <w:rsid w:val="00235862"/>
    <w:rsid w:val="00235A90"/>
    <w:rsid w:val="0023692C"/>
    <w:rsid w:val="00236AFB"/>
    <w:rsid w:val="00236DB0"/>
    <w:rsid w:val="00236F6E"/>
    <w:rsid w:val="0023717A"/>
    <w:rsid w:val="0023719B"/>
    <w:rsid w:val="002373FB"/>
    <w:rsid w:val="00237A2C"/>
    <w:rsid w:val="0024030E"/>
    <w:rsid w:val="002404C0"/>
    <w:rsid w:val="0024055C"/>
    <w:rsid w:val="00240B14"/>
    <w:rsid w:val="00241120"/>
    <w:rsid w:val="0024128F"/>
    <w:rsid w:val="00241444"/>
    <w:rsid w:val="00241842"/>
    <w:rsid w:val="002418A7"/>
    <w:rsid w:val="00241F88"/>
    <w:rsid w:val="00241FF4"/>
    <w:rsid w:val="00242ED9"/>
    <w:rsid w:val="002432EE"/>
    <w:rsid w:val="002433A2"/>
    <w:rsid w:val="0024430F"/>
    <w:rsid w:val="00244448"/>
    <w:rsid w:val="00244542"/>
    <w:rsid w:val="002445CB"/>
    <w:rsid w:val="00244765"/>
    <w:rsid w:val="00244A7D"/>
    <w:rsid w:val="00244F04"/>
    <w:rsid w:val="002467D9"/>
    <w:rsid w:val="00246B61"/>
    <w:rsid w:val="00247A25"/>
    <w:rsid w:val="00247ACB"/>
    <w:rsid w:val="002505D6"/>
    <w:rsid w:val="0025073E"/>
    <w:rsid w:val="0025081A"/>
    <w:rsid w:val="0025111D"/>
    <w:rsid w:val="002513F5"/>
    <w:rsid w:val="0025159B"/>
    <w:rsid w:val="00251C0D"/>
    <w:rsid w:val="00251C83"/>
    <w:rsid w:val="00251C8B"/>
    <w:rsid w:val="00252490"/>
    <w:rsid w:val="00252666"/>
    <w:rsid w:val="00252F1E"/>
    <w:rsid w:val="002530A0"/>
    <w:rsid w:val="002535AA"/>
    <w:rsid w:val="0025394D"/>
    <w:rsid w:val="00253C92"/>
    <w:rsid w:val="002544B1"/>
    <w:rsid w:val="002549B2"/>
    <w:rsid w:val="002558A3"/>
    <w:rsid w:val="002561E6"/>
    <w:rsid w:val="0025645A"/>
    <w:rsid w:val="002564CD"/>
    <w:rsid w:val="0025656F"/>
    <w:rsid w:val="002602DE"/>
    <w:rsid w:val="00260412"/>
    <w:rsid w:val="00261501"/>
    <w:rsid w:val="00261537"/>
    <w:rsid w:val="00261B98"/>
    <w:rsid w:val="00261FCE"/>
    <w:rsid w:val="002620E8"/>
    <w:rsid w:val="00262201"/>
    <w:rsid w:val="00262A3A"/>
    <w:rsid w:val="00262AC2"/>
    <w:rsid w:val="002632DF"/>
    <w:rsid w:val="00263525"/>
    <w:rsid w:val="0026365A"/>
    <w:rsid w:val="00263FB3"/>
    <w:rsid w:val="002641B4"/>
    <w:rsid w:val="00264287"/>
    <w:rsid w:val="00264715"/>
    <w:rsid w:val="002649D8"/>
    <w:rsid w:val="002654D2"/>
    <w:rsid w:val="002658BA"/>
    <w:rsid w:val="002658C8"/>
    <w:rsid w:val="00265A7E"/>
    <w:rsid w:val="00265C55"/>
    <w:rsid w:val="0026606C"/>
    <w:rsid w:val="002672CA"/>
    <w:rsid w:val="002674C6"/>
    <w:rsid w:val="002675B7"/>
    <w:rsid w:val="00267746"/>
    <w:rsid w:val="00267988"/>
    <w:rsid w:val="00267F0B"/>
    <w:rsid w:val="00270432"/>
    <w:rsid w:val="00270B5D"/>
    <w:rsid w:val="0027128E"/>
    <w:rsid w:val="0027163F"/>
    <w:rsid w:val="00271963"/>
    <w:rsid w:val="0027231F"/>
    <w:rsid w:val="00272528"/>
    <w:rsid w:val="00272E68"/>
    <w:rsid w:val="00273051"/>
    <w:rsid w:val="002735DA"/>
    <w:rsid w:val="00273881"/>
    <w:rsid w:val="00273E9F"/>
    <w:rsid w:val="00274570"/>
    <w:rsid w:val="002746FD"/>
    <w:rsid w:val="00274706"/>
    <w:rsid w:val="00275470"/>
    <w:rsid w:val="002754CC"/>
    <w:rsid w:val="00275B4F"/>
    <w:rsid w:val="002762D6"/>
    <w:rsid w:val="00276608"/>
    <w:rsid w:val="0027692F"/>
    <w:rsid w:val="00276AE3"/>
    <w:rsid w:val="0027764D"/>
    <w:rsid w:val="002776E5"/>
    <w:rsid w:val="002801CA"/>
    <w:rsid w:val="0028075B"/>
    <w:rsid w:val="00281169"/>
    <w:rsid w:val="002814C7"/>
    <w:rsid w:val="002816B8"/>
    <w:rsid w:val="00281B67"/>
    <w:rsid w:val="00281C67"/>
    <w:rsid w:val="0028208C"/>
    <w:rsid w:val="00282118"/>
    <w:rsid w:val="0028213E"/>
    <w:rsid w:val="0028246F"/>
    <w:rsid w:val="00282559"/>
    <w:rsid w:val="0028266C"/>
    <w:rsid w:val="00282DF9"/>
    <w:rsid w:val="00282F50"/>
    <w:rsid w:val="00283098"/>
    <w:rsid w:val="00283559"/>
    <w:rsid w:val="002835E2"/>
    <w:rsid w:val="00283766"/>
    <w:rsid w:val="002837A3"/>
    <w:rsid w:val="00283949"/>
    <w:rsid w:val="00284843"/>
    <w:rsid w:val="0028498A"/>
    <w:rsid w:val="00284FC3"/>
    <w:rsid w:val="00284FDA"/>
    <w:rsid w:val="0028530F"/>
    <w:rsid w:val="00285694"/>
    <w:rsid w:val="00285BB6"/>
    <w:rsid w:val="00286181"/>
    <w:rsid w:val="002873BC"/>
    <w:rsid w:val="002906B6"/>
    <w:rsid w:val="00290765"/>
    <w:rsid w:val="00290B03"/>
    <w:rsid w:val="00290FAB"/>
    <w:rsid w:val="00291196"/>
    <w:rsid w:val="0029191D"/>
    <w:rsid w:val="00291D2B"/>
    <w:rsid w:val="00292595"/>
    <w:rsid w:val="00293372"/>
    <w:rsid w:val="0029357F"/>
    <w:rsid w:val="00293FD2"/>
    <w:rsid w:val="002944EF"/>
    <w:rsid w:val="0029576A"/>
    <w:rsid w:val="00295A90"/>
    <w:rsid w:val="00295AA1"/>
    <w:rsid w:val="002960B5"/>
    <w:rsid w:val="0029654A"/>
    <w:rsid w:val="00296578"/>
    <w:rsid w:val="00296C78"/>
    <w:rsid w:val="00297042"/>
    <w:rsid w:val="0029788C"/>
    <w:rsid w:val="002A00FF"/>
    <w:rsid w:val="002A08E7"/>
    <w:rsid w:val="002A0E77"/>
    <w:rsid w:val="002A153D"/>
    <w:rsid w:val="002A16D8"/>
    <w:rsid w:val="002A34A7"/>
    <w:rsid w:val="002A3533"/>
    <w:rsid w:val="002A3746"/>
    <w:rsid w:val="002A38AB"/>
    <w:rsid w:val="002A4073"/>
    <w:rsid w:val="002A4659"/>
    <w:rsid w:val="002A46B4"/>
    <w:rsid w:val="002A4D75"/>
    <w:rsid w:val="002A53B0"/>
    <w:rsid w:val="002A53DD"/>
    <w:rsid w:val="002A5CD3"/>
    <w:rsid w:val="002A607A"/>
    <w:rsid w:val="002A60F6"/>
    <w:rsid w:val="002A70B7"/>
    <w:rsid w:val="002A756F"/>
    <w:rsid w:val="002B0F97"/>
    <w:rsid w:val="002B0FAF"/>
    <w:rsid w:val="002B0FD6"/>
    <w:rsid w:val="002B1DD7"/>
    <w:rsid w:val="002B1DF3"/>
    <w:rsid w:val="002B1E4A"/>
    <w:rsid w:val="002B234E"/>
    <w:rsid w:val="002B25B8"/>
    <w:rsid w:val="002B2609"/>
    <w:rsid w:val="002B3C83"/>
    <w:rsid w:val="002B3EF8"/>
    <w:rsid w:val="002B401D"/>
    <w:rsid w:val="002B424F"/>
    <w:rsid w:val="002B443C"/>
    <w:rsid w:val="002B4FDF"/>
    <w:rsid w:val="002B4FF7"/>
    <w:rsid w:val="002B5090"/>
    <w:rsid w:val="002B581F"/>
    <w:rsid w:val="002B5B1A"/>
    <w:rsid w:val="002B5C65"/>
    <w:rsid w:val="002B644B"/>
    <w:rsid w:val="002B64E8"/>
    <w:rsid w:val="002B674C"/>
    <w:rsid w:val="002B6CC7"/>
    <w:rsid w:val="002B7033"/>
    <w:rsid w:val="002B7383"/>
    <w:rsid w:val="002C01CF"/>
    <w:rsid w:val="002C0C77"/>
    <w:rsid w:val="002C14AF"/>
    <w:rsid w:val="002C2061"/>
    <w:rsid w:val="002C24B9"/>
    <w:rsid w:val="002C268F"/>
    <w:rsid w:val="002C283C"/>
    <w:rsid w:val="002C2C30"/>
    <w:rsid w:val="002C315B"/>
    <w:rsid w:val="002C36FC"/>
    <w:rsid w:val="002C44D6"/>
    <w:rsid w:val="002C488E"/>
    <w:rsid w:val="002C5F82"/>
    <w:rsid w:val="002C7FA7"/>
    <w:rsid w:val="002D1984"/>
    <w:rsid w:val="002D1FC5"/>
    <w:rsid w:val="002D20CE"/>
    <w:rsid w:val="002D211A"/>
    <w:rsid w:val="002D28BF"/>
    <w:rsid w:val="002D3760"/>
    <w:rsid w:val="002D511D"/>
    <w:rsid w:val="002D5193"/>
    <w:rsid w:val="002D598D"/>
    <w:rsid w:val="002D5DF0"/>
    <w:rsid w:val="002D6377"/>
    <w:rsid w:val="002D6664"/>
    <w:rsid w:val="002D6C09"/>
    <w:rsid w:val="002D6C9B"/>
    <w:rsid w:val="002D716D"/>
    <w:rsid w:val="002D779C"/>
    <w:rsid w:val="002D7957"/>
    <w:rsid w:val="002D798A"/>
    <w:rsid w:val="002D7B70"/>
    <w:rsid w:val="002D7B7D"/>
    <w:rsid w:val="002D7C64"/>
    <w:rsid w:val="002D7DE0"/>
    <w:rsid w:val="002D7F63"/>
    <w:rsid w:val="002E0210"/>
    <w:rsid w:val="002E0EDD"/>
    <w:rsid w:val="002E10C0"/>
    <w:rsid w:val="002E240A"/>
    <w:rsid w:val="002E3038"/>
    <w:rsid w:val="002E3481"/>
    <w:rsid w:val="002E3815"/>
    <w:rsid w:val="002E3AA5"/>
    <w:rsid w:val="002E3DEF"/>
    <w:rsid w:val="002E3EDF"/>
    <w:rsid w:val="002E468B"/>
    <w:rsid w:val="002E6824"/>
    <w:rsid w:val="002E69C0"/>
    <w:rsid w:val="002E6A57"/>
    <w:rsid w:val="002E6E5B"/>
    <w:rsid w:val="002E6E8F"/>
    <w:rsid w:val="002E7670"/>
    <w:rsid w:val="002E78B5"/>
    <w:rsid w:val="002F01AE"/>
    <w:rsid w:val="002F03CC"/>
    <w:rsid w:val="002F1020"/>
    <w:rsid w:val="002F1267"/>
    <w:rsid w:val="002F179A"/>
    <w:rsid w:val="002F1EA4"/>
    <w:rsid w:val="002F2BB4"/>
    <w:rsid w:val="002F31E3"/>
    <w:rsid w:val="002F328B"/>
    <w:rsid w:val="002F3E6A"/>
    <w:rsid w:val="002F45A4"/>
    <w:rsid w:val="002F4714"/>
    <w:rsid w:val="002F4871"/>
    <w:rsid w:val="002F4A60"/>
    <w:rsid w:val="002F556C"/>
    <w:rsid w:val="002F5A5F"/>
    <w:rsid w:val="002F6B50"/>
    <w:rsid w:val="002F71EE"/>
    <w:rsid w:val="00300008"/>
    <w:rsid w:val="00300FB5"/>
    <w:rsid w:val="0030136C"/>
    <w:rsid w:val="00301373"/>
    <w:rsid w:val="00301617"/>
    <w:rsid w:val="00301B94"/>
    <w:rsid w:val="00301ECB"/>
    <w:rsid w:val="003029A1"/>
    <w:rsid w:val="00302B0F"/>
    <w:rsid w:val="00302B2C"/>
    <w:rsid w:val="0030314D"/>
    <w:rsid w:val="003033AE"/>
    <w:rsid w:val="00303520"/>
    <w:rsid w:val="003037D9"/>
    <w:rsid w:val="003044D4"/>
    <w:rsid w:val="003047F6"/>
    <w:rsid w:val="00305816"/>
    <w:rsid w:val="003058EB"/>
    <w:rsid w:val="00305AD9"/>
    <w:rsid w:val="00305E99"/>
    <w:rsid w:val="00306150"/>
    <w:rsid w:val="003063BD"/>
    <w:rsid w:val="003065DB"/>
    <w:rsid w:val="003067DF"/>
    <w:rsid w:val="00307203"/>
    <w:rsid w:val="0030722A"/>
    <w:rsid w:val="003074C7"/>
    <w:rsid w:val="00307523"/>
    <w:rsid w:val="0030772D"/>
    <w:rsid w:val="00307E36"/>
    <w:rsid w:val="00310144"/>
    <w:rsid w:val="00310262"/>
    <w:rsid w:val="00310323"/>
    <w:rsid w:val="00310666"/>
    <w:rsid w:val="00311528"/>
    <w:rsid w:val="0031228E"/>
    <w:rsid w:val="00312A7C"/>
    <w:rsid w:val="00312DB1"/>
    <w:rsid w:val="0031328B"/>
    <w:rsid w:val="00313405"/>
    <w:rsid w:val="00313872"/>
    <w:rsid w:val="00313BAF"/>
    <w:rsid w:val="00314E06"/>
    <w:rsid w:val="00314E14"/>
    <w:rsid w:val="003150A7"/>
    <w:rsid w:val="00315255"/>
    <w:rsid w:val="00316039"/>
    <w:rsid w:val="003160D2"/>
    <w:rsid w:val="00316539"/>
    <w:rsid w:val="003167B4"/>
    <w:rsid w:val="00316A79"/>
    <w:rsid w:val="00316A8A"/>
    <w:rsid w:val="00316CBF"/>
    <w:rsid w:val="003171BC"/>
    <w:rsid w:val="00317272"/>
    <w:rsid w:val="00317392"/>
    <w:rsid w:val="00317BF0"/>
    <w:rsid w:val="00317FD2"/>
    <w:rsid w:val="00320BD0"/>
    <w:rsid w:val="003214BB"/>
    <w:rsid w:val="003216EC"/>
    <w:rsid w:val="00321A2C"/>
    <w:rsid w:val="00321ADC"/>
    <w:rsid w:val="00322294"/>
    <w:rsid w:val="00322AA7"/>
    <w:rsid w:val="00322ACE"/>
    <w:rsid w:val="00322C55"/>
    <w:rsid w:val="00322DDD"/>
    <w:rsid w:val="00323946"/>
    <w:rsid w:val="0032429C"/>
    <w:rsid w:val="00324BB4"/>
    <w:rsid w:val="00324C28"/>
    <w:rsid w:val="00324C71"/>
    <w:rsid w:val="00324C7A"/>
    <w:rsid w:val="00324E76"/>
    <w:rsid w:val="0032509C"/>
    <w:rsid w:val="00325770"/>
    <w:rsid w:val="00325BFA"/>
    <w:rsid w:val="0032639E"/>
    <w:rsid w:val="00326886"/>
    <w:rsid w:val="00326F6E"/>
    <w:rsid w:val="003275BF"/>
    <w:rsid w:val="00327A8A"/>
    <w:rsid w:val="003309C4"/>
    <w:rsid w:val="003326C7"/>
    <w:rsid w:val="00332BB2"/>
    <w:rsid w:val="00333216"/>
    <w:rsid w:val="003334F8"/>
    <w:rsid w:val="003335CB"/>
    <w:rsid w:val="00333708"/>
    <w:rsid w:val="0033421D"/>
    <w:rsid w:val="00334438"/>
    <w:rsid w:val="003345DF"/>
    <w:rsid w:val="003346A0"/>
    <w:rsid w:val="0033497F"/>
    <w:rsid w:val="00334995"/>
    <w:rsid w:val="003356C9"/>
    <w:rsid w:val="00336329"/>
    <w:rsid w:val="00336437"/>
    <w:rsid w:val="003366DD"/>
    <w:rsid w:val="00336B78"/>
    <w:rsid w:val="00336C1B"/>
    <w:rsid w:val="00337A22"/>
    <w:rsid w:val="00337B5E"/>
    <w:rsid w:val="00337C07"/>
    <w:rsid w:val="00337FB7"/>
    <w:rsid w:val="003407C6"/>
    <w:rsid w:val="00340B50"/>
    <w:rsid w:val="00340B62"/>
    <w:rsid w:val="0034100C"/>
    <w:rsid w:val="00341E9B"/>
    <w:rsid w:val="00342535"/>
    <w:rsid w:val="00342BD7"/>
    <w:rsid w:val="00343C52"/>
    <w:rsid w:val="00343CD5"/>
    <w:rsid w:val="00344EAB"/>
    <w:rsid w:val="00345378"/>
    <w:rsid w:val="0034644F"/>
    <w:rsid w:val="0034666A"/>
    <w:rsid w:val="003467D1"/>
    <w:rsid w:val="00346923"/>
    <w:rsid w:val="00346BB4"/>
    <w:rsid w:val="003506F8"/>
    <w:rsid w:val="00352601"/>
    <w:rsid w:val="00352B43"/>
    <w:rsid w:val="00352F7B"/>
    <w:rsid w:val="00353B50"/>
    <w:rsid w:val="00353FBD"/>
    <w:rsid w:val="00354572"/>
    <w:rsid w:val="003548BA"/>
    <w:rsid w:val="003549D9"/>
    <w:rsid w:val="0035517A"/>
    <w:rsid w:val="00355396"/>
    <w:rsid w:val="00355785"/>
    <w:rsid w:val="00355A1D"/>
    <w:rsid w:val="003570D6"/>
    <w:rsid w:val="00357200"/>
    <w:rsid w:val="00357611"/>
    <w:rsid w:val="0035761D"/>
    <w:rsid w:val="00357C22"/>
    <w:rsid w:val="00357DF7"/>
    <w:rsid w:val="00357F34"/>
    <w:rsid w:val="00360009"/>
    <w:rsid w:val="00360292"/>
    <w:rsid w:val="00360293"/>
    <w:rsid w:val="00360FDD"/>
    <w:rsid w:val="00361026"/>
    <w:rsid w:val="00361098"/>
    <w:rsid w:val="003612F7"/>
    <w:rsid w:val="003613F5"/>
    <w:rsid w:val="00361553"/>
    <w:rsid w:val="00361630"/>
    <w:rsid w:val="003617D6"/>
    <w:rsid w:val="00361D6F"/>
    <w:rsid w:val="00362CFE"/>
    <w:rsid w:val="0036315C"/>
    <w:rsid w:val="00363961"/>
    <w:rsid w:val="00363C26"/>
    <w:rsid w:val="00363E52"/>
    <w:rsid w:val="00364D31"/>
    <w:rsid w:val="00364EF7"/>
    <w:rsid w:val="00365910"/>
    <w:rsid w:val="00365E30"/>
    <w:rsid w:val="00367D47"/>
    <w:rsid w:val="003710AF"/>
    <w:rsid w:val="0037190D"/>
    <w:rsid w:val="00371B50"/>
    <w:rsid w:val="00371D03"/>
    <w:rsid w:val="00371DA3"/>
    <w:rsid w:val="00371E91"/>
    <w:rsid w:val="00372794"/>
    <w:rsid w:val="0037308F"/>
    <w:rsid w:val="00373167"/>
    <w:rsid w:val="0037342D"/>
    <w:rsid w:val="0037394F"/>
    <w:rsid w:val="003739DD"/>
    <w:rsid w:val="003739F1"/>
    <w:rsid w:val="00373D6F"/>
    <w:rsid w:val="00373E8C"/>
    <w:rsid w:val="00374522"/>
    <w:rsid w:val="003761BD"/>
    <w:rsid w:val="00376792"/>
    <w:rsid w:val="00377492"/>
    <w:rsid w:val="00377E57"/>
    <w:rsid w:val="00377F9C"/>
    <w:rsid w:val="0038070A"/>
    <w:rsid w:val="00380F41"/>
    <w:rsid w:val="0038116D"/>
    <w:rsid w:val="003814F4"/>
    <w:rsid w:val="00381A7C"/>
    <w:rsid w:val="00381EEC"/>
    <w:rsid w:val="00382094"/>
    <w:rsid w:val="003822AB"/>
    <w:rsid w:val="0038258B"/>
    <w:rsid w:val="003830EE"/>
    <w:rsid w:val="0038341E"/>
    <w:rsid w:val="00383942"/>
    <w:rsid w:val="00383E97"/>
    <w:rsid w:val="003846C0"/>
    <w:rsid w:val="003846D5"/>
    <w:rsid w:val="00384709"/>
    <w:rsid w:val="00384E5E"/>
    <w:rsid w:val="0038506F"/>
    <w:rsid w:val="00385396"/>
    <w:rsid w:val="00385B17"/>
    <w:rsid w:val="00385B8A"/>
    <w:rsid w:val="00386295"/>
    <w:rsid w:val="00386C5A"/>
    <w:rsid w:val="00386E69"/>
    <w:rsid w:val="00386F47"/>
    <w:rsid w:val="003873E8"/>
    <w:rsid w:val="003877A6"/>
    <w:rsid w:val="00387956"/>
    <w:rsid w:val="00387994"/>
    <w:rsid w:val="00390CC6"/>
    <w:rsid w:val="00391A71"/>
    <w:rsid w:val="00392427"/>
    <w:rsid w:val="00392624"/>
    <w:rsid w:val="003930F3"/>
    <w:rsid w:val="003934F6"/>
    <w:rsid w:val="003935F3"/>
    <w:rsid w:val="00393B5E"/>
    <w:rsid w:val="00393CE9"/>
    <w:rsid w:val="0039401D"/>
    <w:rsid w:val="00394280"/>
    <w:rsid w:val="003947BC"/>
    <w:rsid w:val="00394964"/>
    <w:rsid w:val="00394D4B"/>
    <w:rsid w:val="00395525"/>
    <w:rsid w:val="003956E0"/>
    <w:rsid w:val="0039585D"/>
    <w:rsid w:val="00395915"/>
    <w:rsid w:val="003964E0"/>
    <w:rsid w:val="00397005"/>
    <w:rsid w:val="00397AA9"/>
    <w:rsid w:val="003A0BB5"/>
    <w:rsid w:val="003A11A6"/>
    <w:rsid w:val="003A17A7"/>
    <w:rsid w:val="003A1865"/>
    <w:rsid w:val="003A1B3A"/>
    <w:rsid w:val="003A1C1F"/>
    <w:rsid w:val="003A258C"/>
    <w:rsid w:val="003A29A3"/>
    <w:rsid w:val="003A325F"/>
    <w:rsid w:val="003A3532"/>
    <w:rsid w:val="003A5055"/>
    <w:rsid w:val="003A57AD"/>
    <w:rsid w:val="003A5A44"/>
    <w:rsid w:val="003A6620"/>
    <w:rsid w:val="003A737D"/>
    <w:rsid w:val="003A7D45"/>
    <w:rsid w:val="003B00A1"/>
    <w:rsid w:val="003B0469"/>
    <w:rsid w:val="003B0BF3"/>
    <w:rsid w:val="003B11CC"/>
    <w:rsid w:val="003B1557"/>
    <w:rsid w:val="003B1861"/>
    <w:rsid w:val="003B1C31"/>
    <w:rsid w:val="003B1FB1"/>
    <w:rsid w:val="003B2199"/>
    <w:rsid w:val="003B2C16"/>
    <w:rsid w:val="003B4396"/>
    <w:rsid w:val="003B446B"/>
    <w:rsid w:val="003B45C2"/>
    <w:rsid w:val="003B51D4"/>
    <w:rsid w:val="003B5479"/>
    <w:rsid w:val="003B573E"/>
    <w:rsid w:val="003B5933"/>
    <w:rsid w:val="003B62A9"/>
    <w:rsid w:val="003B68A3"/>
    <w:rsid w:val="003B7323"/>
    <w:rsid w:val="003B78B1"/>
    <w:rsid w:val="003B7F66"/>
    <w:rsid w:val="003C0618"/>
    <w:rsid w:val="003C1802"/>
    <w:rsid w:val="003C2664"/>
    <w:rsid w:val="003C277A"/>
    <w:rsid w:val="003C3009"/>
    <w:rsid w:val="003C34B0"/>
    <w:rsid w:val="003C34DC"/>
    <w:rsid w:val="003C35F6"/>
    <w:rsid w:val="003C4485"/>
    <w:rsid w:val="003C52AA"/>
    <w:rsid w:val="003C565B"/>
    <w:rsid w:val="003C5910"/>
    <w:rsid w:val="003C5975"/>
    <w:rsid w:val="003C708E"/>
    <w:rsid w:val="003C79FC"/>
    <w:rsid w:val="003C7B1C"/>
    <w:rsid w:val="003C7CF1"/>
    <w:rsid w:val="003D0A02"/>
    <w:rsid w:val="003D0DA2"/>
    <w:rsid w:val="003D12BE"/>
    <w:rsid w:val="003D16CF"/>
    <w:rsid w:val="003D188C"/>
    <w:rsid w:val="003D1915"/>
    <w:rsid w:val="003D1B13"/>
    <w:rsid w:val="003D1DD9"/>
    <w:rsid w:val="003D2C8E"/>
    <w:rsid w:val="003D322F"/>
    <w:rsid w:val="003D33AB"/>
    <w:rsid w:val="003D3B71"/>
    <w:rsid w:val="003D3F82"/>
    <w:rsid w:val="003D41E7"/>
    <w:rsid w:val="003D4746"/>
    <w:rsid w:val="003D4843"/>
    <w:rsid w:val="003D4C17"/>
    <w:rsid w:val="003D52E3"/>
    <w:rsid w:val="003D574F"/>
    <w:rsid w:val="003D575C"/>
    <w:rsid w:val="003D5BDB"/>
    <w:rsid w:val="003D5D4C"/>
    <w:rsid w:val="003D60C2"/>
    <w:rsid w:val="003D6A3A"/>
    <w:rsid w:val="003D7365"/>
    <w:rsid w:val="003D7513"/>
    <w:rsid w:val="003E055C"/>
    <w:rsid w:val="003E0D18"/>
    <w:rsid w:val="003E0F32"/>
    <w:rsid w:val="003E1606"/>
    <w:rsid w:val="003E1A33"/>
    <w:rsid w:val="003E257F"/>
    <w:rsid w:val="003E29B4"/>
    <w:rsid w:val="003E39A5"/>
    <w:rsid w:val="003E3AAB"/>
    <w:rsid w:val="003E4891"/>
    <w:rsid w:val="003E4E6C"/>
    <w:rsid w:val="003E4F3B"/>
    <w:rsid w:val="003E5B0E"/>
    <w:rsid w:val="003E6096"/>
    <w:rsid w:val="003E6601"/>
    <w:rsid w:val="003E6DD0"/>
    <w:rsid w:val="003E70BE"/>
    <w:rsid w:val="003E7191"/>
    <w:rsid w:val="003E72D7"/>
    <w:rsid w:val="003E758C"/>
    <w:rsid w:val="003E75AD"/>
    <w:rsid w:val="003F0548"/>
    <w:rsid w:val="003F1002"/>
    <w:rsid w:val="003F1790"/>
    <w:rsid w:val="003F1E4E"/>
    <w:rsid w:val="003F212D"/>
    <w:rsid w:val="003F24C4"/>
    <w:rsid w:val="003F25B7"/>
    <w:rsid w:val="003F25EF"/>
    <w:rsid w:val="003F2B51"/>
    <w:rsid w:val="003F2CF4"/>
    <w:rsid w:val="003F2E42"/>
    <w:rsid w:val="003F3352"/>
    <w:rsid w:val="003F4352"/>
    <w:rsid w:val="003F6A62"/>
    <w:rsid w:val="003F6FD9"/>
    <w:rsid w:val="003F7D26"/>
    <w:rsid w:val="00400A46"/>
    <w:rsid w:val="00400B56"/>
    <w:rsid w:val="004011D5"/>
    <w:rsid w:val="00401345"/>
    <w:rsid w:val="0040197F"/>
    <w:rsid w:val="00401DAE"/>
    <w:rsid w:val="004021DD"/>
    <w:rsid w:val="00402A8D"/>
    <w:rsid w:val="004030F5"/>
    <w:rsid w:val="00403E97"/>
    <w:rsid w:val="00404117"/>
    <w:rsid w:val="004054B2"/>
    <w:rsid w:val="0040602E"/>
    <w:rsid w:val="00407352"/>
    <w:rsid w:val="00410357"/>
    <w:rsid w:val="00410718"/>
    <w:rsid w:val="00410A81"/>
    <w:rsid w:val="00410C32"/>
    <w:rsid w:val="00410D0C"/>
    <w:rsid w:val="00411425"/>
    <w:rsid w:val="004114DE"/>
    <w:rsid w:val="00412921"/>
    <w:rsid w:val="004134B5"/>
    <w:rsid w:val="00413A50"/>
    <w:rsid w:val="0041455F"/>
    <w:rsid w:val="004147D8"/>
    <w:rsid w:val="00414A98"/>
    <w:rsid w:val="004155D0"/>
    <w:rsid w:val="004159E1"/>
    <w:rsid w:val="00415E63"/>
    <w:rsid w:val="00415FFC"/>
    <w:rsid w:val="00416A34"/>
    <w:rsid w:val="00417B26"/>
    <w:rsid w:val="0042001A"/>
    <w:rsid w:val="00420077"/>
    <w:rsid w:val="00420444"/>
    <w:rsid w:val="0042062D"/>
    <w:rsid w:val="00420A24"/>
    <w:rsid w:val="00420AB1"/>
    <w:rsid w:val="00420B3A"/>
    <w:rsid w:val="004211DD"/>
    <w:rsid w:val="004215DA"/>
    <w:rsid w:val="00421B30"/>
    <w:rsid w:val="0042259C"/>
    <w:rsid w:val="00423C38"/>
    <w:rsid w:val="004240D8"/>
    <w:rsid w:val="0042415B"/>
    <w:rsid w:val="004246CC"/>
    <w:rsid w:val="00424A8B"/>
    <w:rsid w:val="00424DA6"/>
    <w:rsid w:val="004253AA"/>
    <w:rsid w:val="004257E0"/>
    <w:rsid w:val="00425806"/>
    <w:rsid w:val="00425F0D"/>
    <w:rsid w:val="004269CA"/>
    <w:rsid w:val="00426C3B"/>
    <w:rsid w:val="00426D1D"/>
    <w:rsid w:val="004275A6"/>
    <w:rsid w:val="00427AE5"/>
    <w:rsid w:val="00427BE0"/>
    <w:rsid w:val="00427D28"/>
    <w:rsid w:val="00427F90"/>
    <w:rsid w:val="004305E9"/>
    <w:rsid w:val="00430805"/>
    <w:rsid w:val="0043104A"/>
    <w:rsid w:val="004317A6"/>
    <w:rsid w:val="004328DD"/>
    <w:rsid w:val="004329AA"/>
    <w:rsid w:val="00432B1C"/>
    <w:rsid w:val="00432FF7"/>
    <w:rsid w:val="00433820"/>
    <w:rsid w:val="00433E78"/>
    <w:rsid w:val="004349E6"/>
    <w:rsid w:val="00434BCC"/>
    <w:rsid w:val="00435325"/>
    <w:rsid w:val="00435AC8"/>
    <w:rsid w:val="00435BD2"/>
    <w:rsid w:val="00435D50"/>
    <w:rsid w:val="00435E38"/>
    <w:rsid w:val="00435EA4"/>
    <w:rsid w:val="00435F30"/>
    <w:rsid w:val="004360F1"/>
    <w:rsid w:val="00436458"/>
    <w:rsid w:val="00436999"/>
    <w:rsid w:val="00436D51"/>
    <w:rsid w:val="00436D58"/>
    <w:rsid w:val="00436F55"/>
    <w:rsid w:val="00440004"/>
    <w:rsid w:val="004403F5"/>
    <w:rsid w:val="00441F40"/>
    <w:rsid w:val="00442396"/>
    <w:rsid w:val="0044324D"/>
    <w:rsid w:val="0044346F"/>
    <w:rsid w:val="0044416E"/>
    <w:rsid w:val="00444D74"/>
    <w:rsid w:val="00444F69"/>
    <w:rsid w:val="0044586C"/>
    <w:rsid w:val="00445BEC"/>
    <w:rsid w:val="00445C0A"/>
    <w:rsid w:val="00445F74"/>
    <w:rsid w:val="0044611B"/>
    <w:rsid w:val="00446AA9"/>
    <w:rsid w:val="00446C0F"/>
    <w:rsid w:val="00446D5E"/>
    <w:rsid w:val="004500CE"/>
    <w:rsid w:val="00450C8D"/>
    <w:rsid w:val="00450F62"/>
    <w:rsid w:val="0045114A"/>
    <w:rsid w:val="0045268D"/>
    <w:rsid w:val="00452EDA"/>
    <w:rsid w:val="00454585"/>
    <w:rsid w:val="00455622"/>
    <w:rsid w:val="00456A49"/>
    <w:rsid w:val="0045762A"/>
    <w:rsid w:val="00457B57"/>
    <w:rsid w:val="00457F0F"/>
    <w:rsid w:val="00460CCD"/>
    <w:rsid w:val="00460D34"/>
    <w:rsid w:val="004611AE"/>
    <w:rsid w:val="004618B0"/>
    <w:rsid w:val="004619FB"/>
    <w:rsid w:val="00461BD7"/>
    <w:rsid w:val="00461CA0"/>
    <w:rsid w:val="00461DED"/>
    <w:rsid w:val="00462523"/>
    <w:rsid w:val="00462976"/>
    <w:rsid w:val="004636A7"/>
    <w:rsid w:val="004636BE"/>
    <w:rsid w:val="00463E11"/>
    <w:rsid w:val="0046426D"/>
    <w:rsid w:val="00464479"/>
    <w:rsid w:val="00464480"/>
    <w:rsid w:val="00464513"/>
    <w:rsid w:val="00464C47"/>
    <w:rsid w:val="00465419"/>
    <w:rsid w:val="00465AE4"/>
    <w:rsid w:val="00465F94"/>
    <w:rsid w:val="0046652D"/>
    <w:rsid w:val="00466A79"/>
    <w:rsid w:val="00467A8C"/>
    <w:rsid w:val="00467E07"/>
    <w:rsid w:val="00467E31"/>
    <w:rsid w:val="00467F92"/>
    <w:rsid w:val="00467FEF"/>
    <w:rsid w:val="00470348"/>
    <w:rsid w:val="00470DC8"/>
    <w:rsid w:val="004712A0"/>
    <w:rsid w:val="00471665"/>
    <w:rsid w:val="00471C9C"/>
    <w:rsid w:val="00471D13"/>
    <w:rsid w:val="00471D20"/>
    <w:rsid w:val="00471ECE"/>
    <w:rsid w:val="004724E4"/>
    <w:rsid w:val="00472AB5"/>
    <w:rsid w:val="00472E40"/>
    <w:rsid w:val="00473122"/>
    <w:rsid w:val="00473187"/>
    <w:rsid w:val="0047335C"/>
    <w:rsid w:val="004733B7"/>
    <w:rsid w:val="00474322"/>
    <w:rsid w:val="004753BE"/>
    <w:rsid w:val="004754A2"/>
    <w:rsid w:val="00475B4A"/>
    <w:rsid w:val="0047615E"/>
    <w:rsid w:val="0047627A"/>
    <w:rsid w:val="00476A57"/>
    <w:rsid w:val="00476B03"/>
    <w:rsid w:val="00476B72"/>
    <w:rsid w:val="00476EDE"/>
    <w:rsid w:val="00477294"/>
    <w:rsid w:val="004779A3"/>
    <w:rsid w:val="00477B97"/>
    <w:rsid w:val="0048003A"/>
    <w:rsid w:val="004804B4"/>
    <w:rsid w:val="004806D8"/>
    <w:rsid w:val="004808F2"/>
    <w:rsid w:val="004808F4"/>
    <w:rsid w:val="004830A3"/>
    <w:rsid w:val="0048316A"/>
    <w:rsid w:val="00483429"/>
    <w:rsid w:val="00483F00"/>
    <w:rsid w:val="00484140"/>
    <w:rsid w:val="00484755"/>
    <w:rsid w:val="0048491A"/>
    <w:rsid w:val="004849A0"/>
    <w:rsid w:val="004849C4"/>
    <w:rsid w:val="00484C59"/>
    <w:rsid w:val="00484C5F"/>
    <w:rsid w:val="004851A9"/>
    <w:rsid w:val="00485A78"/>
    <w:rsid w:val="00486141"/>
    <w:rsid w:val="00486267"/>
    <w:rsid w:val="00486908"/>
    <w:rsid w:val="00486922"/>
    <w:rsid w:val="00486930"/>
    <w:rsid w:val="00486998"/>
    <w:rsid w:val="00486D54"/>
    <w:rsid w:val="00486EDF"/>
    <w:rsid w:val="004870A6"/>
    <w:rsid w:val="00487105"/>
    <w:rsid w:val="00490905"/>
    <w:rsid w:val="00490A6E"/>
    <w:rsid w:val="00491536"/>
    <w:rsid w:val="00491E8C"/>
    <w:rsid w:val="00492142"/>
    <w:rsid w:val="00492152"/>
    <w:rsid w:val="0049223A"/>
    <w:rsid w:val="0049272D"/>
    <w:rsid w:val="00492D56"/>
    <w:rsid w:val="00492ED1"/>
    <w:rsid w:val="00493149"/>
    <w:rsid w:val="004932F1"/>
    <w:rsid w:val="00493A10"/>
    <w:rsid w:val="00494F5E"/>
    <w:rsid w:val="0049533C"/>
    <w:rsid w:val="004959E4"/>
    <w:rsid w:val="00495F09"/>
    <w:rsid w:val="004963DC"/>
    <w:rsid w:val="00496BA0"/>
    <w:rsid w:val="00496BCF"/>
    <w:rsid w:val="00497014"/>
    <w:rsid w:val="004974EE"/>
    <w:rsid w:val="004A0099"/>
    <w:rsid w:val="004A03F3"/>
    <w:rsid w:val="004A140A"/>
    <w:rsid w:val="004A24E2"/>
    <w:rsid w:val="004A2C1B"/>
    <w:rsid w:val="004A2E9F"/>
    <w:rsid w:val="004A4177"/>
    <w:rsid w:val="004A41A7"/>
    <w:rsid w:val="004A4B4C"/>
    <w:rsid w:val="004A57F0"/>
    <w:rsid w:val="004A5F74"/>
    <w:rsid w:val="004A6367"/>
    <w:rsid w:val="004A6FEC"/>
    <w:rsid w:val="004A730F"/>
    <w:rsid w:val="004A7973"/>
    <w:rsid w:val="004B00EF"/>
    <w:rsid w:val="004B0623"/>
    <w:rsid w:val="004B07A6"/>
    <w:rsid w:val="004B0803"/>
    <w:rsid w:val="004B1590"/>
    <w:rsid w:val="004B1A6A"/>
    <w:rsid w:val="004B1F81"/>
    <w:rsid w:val="004B37FC"/>
    <w:rsid w:val="004B42F5"/>
    <w:rsid w:val="004B5657"/>
    <w:rsid w:val="004B625D"/>
    <w:rsid w:val="004B661D"/>
    <w:rsid w:val="004B6C98"/>
    <w:rsid w:val="004B70B8"/>
    <w:rsid w:val="004B796D"/>
    <w:rsid w:val="004B7DF1"/>
    <w:rsid w:val="004C034D"/>
    <w:rsid w:val="004C0AF1"/>
    <w:rsid w:val="004C0D7D"/>
    <w:rsid w:val="004C1475"/>
    <w:rsid w:val="004C1814"/>
    <w:rsid w:val="004C189B"/>
    <w:rsid w:val="004C24D6"/>
    <w:rsid w:val="004C2AF1"/>
    <w:rsid w:val="004C38A4"/>
    <w:rsid w:val="004C3CF1"/>
    <w:rsid w:val="004C40AC"/>
    <w:rsid w:val="004C41FF"/>
    <w:rsid w:val="004C4A64"/>
    <w:rsid w:val="004C4CA3"/>
    <w:rsid w:val="004C4EEC"/>
    <w:rsid w:val="004C5F01"/>
    <w:rsid w:val="004C5F63"/>
    <w:rsid w:val="004C5FCC"/>
    <w:rsid w:val="004C63C8"/>
    <w:rsid w:val="004C6639"/>
    <w:rsid w:val="004C6A7C"/>
    <w:rsid w:val="004C70FD"/>
    <w:rsid w:val="004C73A3"/>
    <w:rsid w:val="004D0FF7"/>
    <w:rsid w:val="004D1194"/>
    <w:rsid w:val="004D188D"/>
    <w:rsid w:val="004D2395"/>
    <w:rsid w:val="004D2B07"/>
    <w:rsid w:val="004D3537"/>
    <w:rsid w:val="004D3CD4"/>
    <w:rsid w:val="004D3D51"/>
    <w:rsid w:val="004D3F65"/>
    <w:rsid w:val="004D41DE"/>
    <w:rsid w:val="004D4E1D"/>
    <w:rsid w:val="004D5320"/>
    <w:rsid w:val="004D56BC"/>
    <w:rsid w:val="004D59C3"/>
    <w:rsid w:val="004D5D44"/>
    <w:rsid w:val="004D5FD6"/>
    <w:rsid w:val="004D65A3"/>
    <w:rsid w:val="004D68C6"/>
    <w:rsid w:val="004D7D56"/>
    <w:rsid w:val="004E008E"/>
    <w:rsid w:val="004E1654"/>
    <w:rsid w:val="004E19CB"/>
    <w:rsid w:val="004E1B2E"/>
    <w:rsid w:val="004E1CB0"/>
    <w:rsid w:val="004E1DF3"/>
    <w:rsid w:val="004E239C"/>
    <w:rsid w:val="004E2634"/>
    <w:rsid w:val="004E2AF4"/>
    <w:rsid w:val="004E30A7"/>
    <w:rsid w:val="004E3644"/>
    <w:rsid w:val="004E3D13"/>
    <w:rsid w:val="004E40DD"/>
    <w:rsid w:val="004E442A"/>
    <w:rsid w:val="004E48A3"/>
    <w:rsid w:val="004E4A10"/>
    <w:rsid w:val="004E4A88"/>
    <w:rsid w:val="004E5EDA"/>
    <w:rsid w:val="004E6E7A"/>
    <w:rsid w:val="004E7F6F"/>
    <w:rsid w:val="004F02F1"/>
    <w:rsid w:val="004F09DE"/>
    <w:rsid w:val="004F0E29"/>
    <w:rsid w:val="004F1502"/>
    <w:rsid w:val="004F1AB4"/>
    <w:rsid w:val="004F2A67"/>
    <w:rsid w:val="004F2BF3"/>
    <w:rsid w:val="004F2E31"/>
    <w:rsid w:val="004F34B6"/>
    <w:rsid w:val="004F3A73"/>
    <w:rsid w:val="004F3E04"/>
    <w:rsid w:val="004F450A"/>
    <w:rsid w:val="004F4BB1"/>
    <w:rsid w:val="004F4C31"/>
    <w:rsid w:val="004F5619"/>
    <w:rsid w:val="004F5B9E"/>
    <w:rsid w:val="004F5E5C"/>
    <w:rsid w:val="004F6CFD"/>
    <w:rsid w:val="004F7169"/>
    <w:rsid w:val="004F738B"/>
    <w:rsid w:val="0050163F"/>
    <w:rsid w:val="005017F4"/>
    <w:rsid w:val="0050242F"/>
    <w:rsid w:val="00502BB4"/>
    <w:rsid w:val="00502E26"/>
    <w:rsid w:val="00502F3B"/>
    <w:rsid w:val="00503858"/>
    <w:rsid w:val="00503B38"/>
    <w:rsid w:val="00503DCE"/>
    <w:rsid w:val="00503DF4"/>
    <w:rsid w:val="00504220"/>
    <w:rsid w:val="00504580"/>
    <w:rsid w:val="00506592"/>
    <w:rsid w:val="00506F1E"/>
    <w:rsid w:val="00507339"/>
    <w:rsid w:val="005075DE"/>
    <w:rsid w:val="0051012F"/>
    <w:rsid w:val="00510476"/>
    <w:rsid w:val="00510593"/>
    <w:rsid w:val="0051123B"/>
    <w:rsid w:val="00511656"/>
    <w:rsid w:val="00511B07"/>
    <w:rsid w:val="00511BC0"/>
    <w:rsid w:val="00511D69"/>
    <w:rsid w:val="00512743"/>
    <w:rsid w:val="00512CCA"/>
    <w:rsid w:val="00512D81"/>
    <w:rsid w:val="00512E67"/>
    <w:rsid w:val="00513225"/>
    <w:rsid w:val="00513C8F"/>
    <w:rsid w:val="00513F2F"/>
    <w:rsid w:val="00514257"/>
    <w:rsid w:val="0051496D"/>
    <w:rsid w:val="00514DE3"/>
    <w:rsid w:val="00514E63"/>
    <w:rsid w:val="005152E8"/>
    <w:rsid w:val="005155EF"/>
    <w:rsid w:val="005158E2"/>
    <w:rsid w:val="00515930"/>
    <w:rsid w:val="00516072"/>
    <w:rsid w:val="00516121"/>
    <w:rsid w:val="005170CA"/>
    <w:rsid w:val="00517AD6"/>
    <w:rsid w:val="005202B9"/>
    <w:rsid w:val="0052072A"/>
    <w:rsid w:val="0052108E"/>
    <w:rsid w:val="005214EF"/>
    <w:rsid w:val="00521B92"/>
    <w:rsid w:val="00521BC6"/>
    <w:rsid w:val="005222A4"/>
    <w:rsid w:val="00522562"/>
    <w:rsid w:val="00523826"/>
    <w:rsid w:val="00523AED"/>
    <w:rsid w:val="00524183"/>
    <w:rsid w:val="00524262"/>
    <w:rsid w:val="005242A6"/>
    <w:rsid w:val="005242CD"/>
    <w:rsid w:val="00524ADD"/>
    <w:rsid w:val="00525417"/>
    <w:rsid w:val="0052548A"/>
    <w:rsid w:val="00525651"/>
    <w:rsid w:val="0052591A"/>
    <w:rsid w:val="00525C05"/>
    <w:rsid w:val="00525F20"/>
    <w:rsid w:val="00526409"/>
    <w:rsid w:val="005269AA"/>
    <w:rsid w:val="00527ADE"/>
    <w:rsid w:val="00527DE1"/>
    <w:rsid w:val="00527E18"/>
    <w:rsid w:val="00527F80"/>
    <w:rsid w:val="005324EE"/>
    <w:rsid w:val="00532596"/>
    <w:rsid w:val="00532A40"/>
    <w:rsid w:val="00532ADC"/>
    <w:rsid w:val="00532DD5"/>
    <w:rsid w:val="0053379E"/>
    <w:rsid w:val="005337BC"/>
    <w:rsid w:val="005338CD"/>
    <w:rsid w:val="00533C5D"/>
    <w:rsid w:val="00534517"/>
    <w:rsid w:val="00534533"/>
    <w:rsid w:val="00534608"/>
    <w:rsid w:val="005349DC"/>
    <w:rsid w:val="00534A87"/>
    <w:rsid w:val="00534BC7"/>
    <w:rsid w:val="00534C04"/>
    <w:rsid w:val="0053531E"/>
    <w:rsid w:val="00535564"/>
    <w:rsid w:val="00536457"/>
    <w:rsid w:val="00536681"/>
    <w:rsid w:val="00536A0F"/>
    <w:rsid w:val="00536DE4"/>
    <w:rsid w:val="0053748E"/>
    <w:rsid w:val="00537BE8"/>
    <w:rsid w:val="00537F40"/>
    <w:rsid w:val="005400A7"/>
    <w:rsid w:val="0054016C"/>
    <w:rsid w:val="0054051D"/>
    <w:rsid w:val="0054054C"/>
    <w:rsid w:val="0054176F"/>
    <w:rsid w:val="005417CF"/>
    <w:rsid w:val="00541EE1"/>
    <w:rsid w:val="00542043"/>
    <w:rsid w:val="00542B9B"/>
    <w:rsid w:val="005435E3"/>
    <w:rsid w:val="005436F8"/>
    <w:rsid w:val="00543D4A"/>
    <w:rsid w:val="005441E9"/>
    <w:rsid w:val="005444C7"/>
    <w:rsid w:val="00544654"/>
    <w:rsid w:val="00544CD3"/>
    <w:rsid w:val="0054554B"/>
    <w:rsid w:val="005455A8"/>
    <w:rsid w:val="00545672"/>
    <w:rsid w:val="005456B3"/>
    <w:rsid w:val="00546438"/>
    <w:rsid w:val="00546F76"/>
    <w:rsid w:val="005474A4"/>
    <w:rsid w:val="005474E8"/>
    <w:rsid w:val="00547B71"/>
    <w:rsid w:val="005501A2"/>
    <w:rsid w:val="00550B34"/>
    <w:rsid w:val="00550DDB"/>
    <w:rsid w:val="005510A3"/>
    <w:rsid w:val="00551410"/>
    <w:rsid w:val="00551685"/>
    <w:rsid w:val="00551C8E"/>
    <w:rsid w:val="0055266A"/>
    <w:rsid w:val="00552C3F"/>
    <w:rsid w:val="00552DEF"/>
    <w:rsid w:val="00553163"/>
    <w:rsid w:val="0055335D"/>
    <w:rsid w:val="0055363C"/>
    <w:rsid w:val="005538FA"/>
    <w:rsid w:val="00554BA0"/>
    <w:rsid w:val="0055568B"/>
    <w:rsid w:val="0055585E"/>
    <w:rsid w:val="00555B31"/>
    <w:rsid w:val="00555BE9"/>
    <w:rsid w:val="00556598"/>
    <w:rsid w:val="005567A0"/>
    <w:rsid w:val="005568AE"/>
    <w:rsid w:val="00556911"/>
    <w:rsid w:val="00557135"/>
    <w:rsid w:val="00557159"/>
    <w:rsid w:val="00557204"/>
    <w:rsid w:val="005576CB"/>
    <w:rsid w:val="0056031E"/>
    <w:rsid w:val="0056094D"/>
    <w:rsid w:val="00560ADE"/>
    <w:rsid w:val="00560CE0"/>
    <w:rsid w:val="00561526"/>
    <w:rsid w:val="00561D00"/>
    <w:rsid w:val="00561F04"/>
    <w:rsid w:val="00562280"/>
    <w:rsid w:val="005623C3"/>
    <w:rsid w:val="0056282A"/>
    <w:rsid w:val="005629D0"/>
    <w:rsid w:val="005631DB"/>
    <w:rsid w:val="005634B7"/>
    <w:rsid w:val="005637F7"/>
    <w:rsid w:val="0056423B"/>
    <w:rsid w:val="005647A6"/>
    <w:rsid w:val="005648FE"/>
    <w:rsid w:val="00564D41"/>
    <w:rsid w:val="0056566A"/>
    <w:rsid w:val="005660D0"/>
    <w:rsid w:val="005662EA"/>
    <w:rsid w:val="0056683E"/>
    <w:rsid w:val="00566AE8"/>
    <w:rsid w:val="00567045"/>
    <w:rsid w:val="005672CF"/>
    <w:rsid w:val="005674AB"/>
    <w:rsid w:val="00567A07"/>
    <w:rsid w:val="00567EA8"/>
    <w:rsid w:val="00570099"/>
    <w:rsid w:val="00570165"/>
    <w:rsid w:val="00571585"/>
    <w:rsid w:val="00571EAF"/>
    <w:rsid w:val="00572467"/>
    <w:rsid w:val="00572A01"/>
    <w:rsid w:val="00573A5E"/>
    <w:rsid w:val="00573A60"/>
    <w:rsid w:val="005740CF"/>
    <w:rsid w:val="00574891"/>
    <w:rsid w:val="0057627F"/>
    <w:rsid w:val="00576D51"/>
    <w:rsid w:val="00580905"/>
    <w:rsid w:val="00580B57"/>
    <w:rsid w:val="005817A5"/>
    <w:rsid w:val="00581E87"/>
    <w:rsid w:val="005835DB"/>
    <w:rsid w:val="00583812"/>
    <w:rsid w:val="005838A7"/>
    <w:rsid w:val="00583E6E"/>
    <w:rsid w:val="0058419D"/>
    <w:rsid w:val="00584219"/>
    <w:rsid w:val="00584B0F"/>
    <w:rsid w:val="005851C1"/>
    <w:rsid w:val="00585ABE"/>
    <w:rsid w:val="00585E83"/>
    <w:rsid w:val="00586650"/>
    <w:rsid w:val="00587282"/>
    <w:rsid w:val="00587527"/>
    <w:rsid w:val="00587A7D"/>
    <w:rsid w:val="005904A9"/>
    <w:rsid w:val="00590B89"/>
    <w:rsid w:val="0059134F"/>
    <w:rsid w:val="00591397"/>
    <w:rsid w:val="0059174C"/>
    <w:rsid w:val="005924B3"/>
    <w:rsid w:val="00592639"/>
    <w:rsid w:val="005927FB"/>
    <w:rsid w:val="00592AAA"/>
    <w:rsid w:val="00592B55"/>
    <w:rsid w:val="00592D25"/>
    <w:rsid w:val="00593642"/>
    <w:rsid w:val="0059366E"/>
    <w:rsid w:val="00593A0D"/>
    <w:rsid w:val="00593A31"/>
    <w:rsid w:val="00593DEF"/>
    <w:rsid w:val="00594CF4"/>
    <w:rsid w:val="00594D5E"/>
    <w:rsid w:val="005954A3"/>
    <w:rsid w:val="00595659"/>
    <w:rsid w:val="00595D1D"/>
    <w:rsid w:val="00595FE2"/>
    <w:rsid w:val="005961DA"/>
    <w:rsid w:val="005962B0"/>
    <w:rsid w:val="005962D7"/>
    <w:rsid w:val="0059727E"/>
    <w:rsid w:val="005975A3"/>
    <w:rsid w:val="00597978"/>
    <w:rsid w:val="00597E3E"/>
    <w:rsid w:val="00597F34"/>
    <w:rsid w:val="005A06EA"/>
    <w:rsid w:val="005A0AB8"/>
    <w:rsid w:val="005A0C1F"/>
    <w:rsid w:val="005A0F07"/>
    <w:rsid w:val="005A1801"/>
    <w:rsid w:val="005A187F"/>
    <w:rsid w:val="005A1BFA"/>
    <w:rsid w:val="005A1D70"/>
    <w:rsid w:val="005A1E3A"/>
    <w:rsid w:val="005A2E72"/>
    <w:rsid w:val="005A395B"/>
    <w:rsid w:val="005A3CE0"/>
    <w:rsid w:val="005A3EFB"/>
    <w:rsid w:val="005A40DC"/>
    <w:rsid w:val="005A47A2"/>
    <w:rsid w:val="005A4CAB"/>
    <w:rsid w:val="005A5111"/>
    <w:rsid w:val="005A535C"/>
    <w:rsid w:val="005A54AD"/>
    <w:rsid w:val="005A55EA"/>
    <w:rsid w:val="005A5B23"/>
    <w:rsid w:val="005A5B6D"/>
    <w:rsid w:val="005A678C"/>
    <w:rsid w:val="005A6AB4"/>
    <w:rsid w:val="005A6DFE"/>
    <w:rsid w:val="005A799A"/>
    <w:rsid w:val="005A7DA3"/>
    <w:rsid w:val="005B0057"/>
    <w:rsid w:val="005B0294"/>
    <w:rsid w:val="005B051D"/>
    <w:rsid w:val="005B0A19"/>
    <w:rsid w:val="005B1000"/>
    <w:rsid w:val="005B10EA"/>
    <w:rsid w:val="005B1BC7"/>
    <w:rsid w:val="005B2042"/>
    <w:rsid w:val="005B2F65"/>
    <w:rsid w:val="005B3F21"/>
    <w:rsid w:val="005B4ED1"/>
    <w:rsid w:val="005B5156"/>
    <w:rsid w:val="005B5BE2"/>
    <w:rsid w:val="005B648A"/>
    <w:rsid w:val="005B6B81"/>
    <w:rsid w:val="005B6FF3"/>
    <w:rsid w:val="005B73F1"/>
    <w:rsid w:val="005B7458"/>
    <w:rsid w:val="005B75B6"/>
    <w:rsid w:val="005B76EC"/>
    <w:rsid w:val="005C026F"/>
    <w:rsid w:val="005C1577"/>
    <w:rsid w:val="005C1CE6"/>
    <w:rsid w:val="005C1D2E"/>
    <w:rsid w:val="005C1DCF"/>
    <w:rsid w:val="005C1F1D"/>
    <w:rsid w:val="005C204E"/>
    <w:rsid w:val="005C24B6"/>
    <w:rsid w:val="005C279B"/>
    <w:rsid w:val="005C32C6"/>
    <w:rsid w:val="005C35F3"/>
    <w:rsid w:val="005C374C"/>
    <w:rsid w:val="005C3B9D"/>
    <w:rsid w:val="005C3CF3"/>
    <w:rsid w:val="005C4694"/>
    <w:rsid w:val="005C4866"/>
    <w:rsid w:val="005C4CA7"/>
    <w:rsid w:val="005C4FE8"/>
    <w:rsid w:val="005C6185"/>
    <w:rsid w:val="005C6BBB"/>
    <w:rsid w:val="005C7347"/>
    <w:rsid w:val="005C741D"/>
    <w:rsid w:val="005D0098"/>
    <w:rsid w:val="005D00D5"/>
    <w:rsid w:val="005D0199"/>
    <w:rsid w:val="005D034E"/>
    <w:rsid w:val="005D0991"/>
    <w:rsid w:val="005D27DF"/>
    <w:rsid w:val="005D2BB9"/>
    <w:rsid w:val="005D3CBB"/>
    <w:rsid w:val="005D4E08"/>
    <w:rsid w:val="005D52F5"/>
    <w:rsid w:val="005D56DD"/>
    <w:rsid w:val="005D5799"/>
    <w:rsid w:val="005D603A"/>
    <w:rsid w:val="005D668C"/>
    <w:rsid w:val="005D6788"/>
    <w:rsid w:val="005D762B"/>
    <w:rsid w:val="005D7BC8"/>
    <w:rsid w:val="005E04DE"/>
    <w:rsid w:val="005E060A"/>
    <w:rsid w:val="005E08DB"/>
    <w:rsid w:val="005E0969"/>
    <w:rsid w:val="005E10D5"/>
    <w:rsid w:val="005E11AC"/>
    <w:rsid w:val="005E21FF"/>
    <w:rsid w:val="005E2A9B"/>
    <w:rsid w:val="005E2FFA"/>
    <w:rsid w:val="005E3307"/>
    <w:rsid w:val="005E337C"/>
    <w:rsid w:val="005E40E0"/>
    <w:rsid w:val="005E42EF"/>
    <w:rsid w:val="005E4E3B"/>
    <w:rsid w:val="005E6158"/>
    <w:rsid w:val="005E6B8E"/>
    <w:rsid w:val="005E7057"/>
    <w:rsid w:val="005E7E00"/>
    <w:rsid w:val="005E7EE4"/>
    <w:rsid w:val="005E7FDD"/>
    <w:rsid w:val="005F064F"/>
    <w:rsid w:val="005F0E41"/>
    <w:rsid w:val="005F11B3"/>
    <w:rsid w:val="005F207B"/>
    <w:rsid w:val="005F2274"/>
    <w:rsid w:val="005F2977"/>
    <w:rsid w:val="005F373F"/>
    <w:rsid w:val="005F4350"/>
    <w:rsid w:val="005F43FE"/>
    <w:rsid w:val="005F4F2F"/>
    <w:rsid w:val="005F5E78"/>
    <w:rsid w:val="005F62F4"/>
    <w:rsid w:val="005F6E48"/>
    <w:rsid w:val="005F6EE7"/>
    <w:rsid w:val="005F7199"/>
    <w:rsid w:val="00600690"/>
    <w:rsid w:val="006009A6"/>
    <w:rsid w:val="00601161"/>
    <w:rsid w:val="00601311"/>
    <w:rsid w:val="00601409"/>
    <w:rsid w:val="00601D44"/>
    <w:rsid w:val="0060226A"/>
    <w:rsid w:val="0060285B"/>
    <w:rsid w:val="00602CB2"/>
    <w:rsid w:val="00602DFB"/>
    <w:rsid w:val="00603802"/>
    <w:rsid w:val="00603B4D"/>
    <w:rsid w:val="00604CF5"/>
    <w:rsid w:val="00604D8C"/>
    <w:rsid w:val="00605B5A"/>
    <w:rsid w:val="006060AA"/>
    <w:rsid w:val="00606262"/>
    <w:rsid w:val="00606A37"/>
    <w:rsid w:val="00606C22"/>
    <w:rsid w:val="00606F04"/>
    <w:rsid w:val="0061080A"/>
    <w:rsid w:val="006111E4"/>
    <w:rsid w:val="006115E3"/>
    <w:rsid w:val="00611783"/>
    <w:rsid w:val="00611808"/>
    <w:rsid w:val="00611F09"/>
    <w:rsid w:val="0061286D"/>
    <w:rsid w:val="00612A64"/>
    <w:rsid w:val="00612B11"/>
    <w:rsid w:val="00612EDC"/>
    <w:rsid w:val="0061300F"/>
    <w:rsid w:val="006139E6"/>
    <w:rsid w:val="006139F0"/>
    <w:rsid w:val="00614C39"/>
    <w:rsid w:val="00615211"/>
    <w:rsid w:val="006153FC"/>
    <w:rsid w:val="00615CFC"/>
    <w:rsid w:val="00616054"/>
    <w:rsid w:val="006161CB"/>
    <w:rsid w:val="00616F98"/>
    <w:rsid w:val="00617383"/>
    <w:rsid w:val="00617971"/>
    <w:rsid w:val="0062097E"/>
    <w:rsid w:val="00620C79"/>
    <w:rsid w:val="006210A2"/>
    <w:rsid w:val="006215AB"/>
    <w:rsid w:val="00621801"/>
    <w:rsid w:val="006219D3"/>
    <w:rsid w:val="00621B61"/>
    <w:rsid w:val="00621E54"/>
    <w:rsid w:val="00622376"/>
    <w:rsid w:val="0062253C"/>
    <w:rsid w:val="006227EE"/>
    <w:rsid w:val="006228D1"/>
    <w:rsid w:val="006229C1"/>
    <w:rsid w:val="006234FB"/>
    <w:rsid w:val="006240E5"/>
    <w:rsid w:val="006249D2"/>
    <w:rsid w:val="00625011"/>
    <w:rsid w:val="00625138"/>
    <w:rsid w:val="0062553A"/>
    <w:rsid w:val="006256CE"/>
    <w:rsid w:val="00625D54"/>
    <w:rsid w:val="00626516"/>
    <w:rsid w:val="0062690C"/>
    <w:rsid w:val="00626DE3"/>
    <w:rsid w:val="0063070F"/>
    <w:rsid w:val="00630B1E"/>
    <w:rsid w:val="00630BF2"/>
    <w:rsid w:val="00630C63"/>
    <w:rsid w:val="0063176F"/>
    <w:rsid w:val="006317C9"/>
    <w:rsid w:val="00633F3D"/>
    <w:rsid w:val="0063419E"/>
    <w:rsid w:val="00634D7E"/>
    <w:rsid w:val="00635387"/>
    <w:rsid w:val="00636057"/>
    <w:rsid w:val="0063656F"/>
    <w:rsid w:val="00636C3A"/>
    <w:rsid w:val="00637823"/>
    <w:rsid w:val="00637F22"/>
    <w:rsid w:val="006405EF"/>
    <w:rsid w:val="0064090D"/>
    <w:rsid w:val="00640D57"/>
    <w:rsid w:val="00641296"/>
    <w:rsid w:val="0064135C"/>
    <w:rsid w:val="006413E7"/>
    <w:rsid w:val="00641565"/>
    <w:rsid w:val="00641D91"/>
    <w:rsid w:val="00642198"/>
    <w:rsid w:val="0064234E"/>
    <w:rsid w:val="006427B2"/>
    <w:rsid w:val="0064376E"/>
    <w:rsid w:val="0064380B"/>
    <w:rsid w:val="006445FC"/>
    <w:rsid w:val="00644BE5"/>
    <w:rsid w:val="0064535D"/>
    <w:rsid w:val="00645F2C"/>
    <w:rsid w:val="006464E1"/>
    <w:rsid w:val="00646525"/>
    <w:rsid w:val="006472D1"/>
    <w:rsid w:val="0064762E"/>
    <w:rsid w:val="00647761"/>
    <w:rsid w:val="00647FC2"/>
    <w:rsid w:val="0065084C"/>
    <w:rsid w:val="0065090D"/>
    <w:rsid w:val="006519E2"/>
    <w:rsid w:val="00652593"/>
    <w:rsid w:val="00652865"/>
    <w:rsid w:val="00655BD7"/>
    <w:rsid w:val="0065674B"/>
    <w:rsid w:val="00656DFF"/>
    <w:rsid w:val="006579B2"/>
    <w:rsid w:val="00657CE2"/>
    <w:rsid w:val="00661102"/>
    <w:rsid w:val="00661511"/>
    <w:rsid w:val="00662192"/>
    <w:rsid w:val="006622F8"/>
    <w:rsid w:val="006623F4"/>
    <w:rsid w:val="00662548"/>
    <w:rsid w:val="00662938"/>
    <w:rsid w:val="00663099"/>
    <w:rsid w:val="0066517F"/>
    <w:rsid w:val="006655E9"/>
    <w:rsid w:val="00666136"/>
    <w:rsid w:val="006666DF"/>
    <w:rsid w:val="006667B0"/>
    <w:rsid w:val="006668EE"/>
    <w:rsid w:val="00667875"/>
    <w:rsid w:val="006678D9"/>
    <w:rsid w:val="00667913"/>
    <w:rsid w:val="00667D09"/>
    <w:rsid w:val="006701D5"/>
    <w:rsid w:val="00670262"/>
    <w:rsid w:val="0067040E"/>
    <w:rsid w:val="00670568"/>
    <w:rsid w:val="00670E3A"/>
    <w:rsid w:val="00671090"/>
    <w:rsid w:val="006711E6"/>
    <w:rsid w:val="006714DC"/>
    <w:rsid w:val="00671B51"/>
    <w:rsid w:val="00671CA8"/>
    <w:rsid w:val="00672084"/>
    <w:rsid w:val="00672356"/>
    <w:rsid w:val="00672946"/>
    <w:rsid w:val="00672A32"/>
    <w:rsid w:val="00672A72"/>
    <w:rsid w:val="00672CE8"/>
    <w:rsid w:val="00673449"/>
    <w:rsid w:val="006738AD"/>
    <w:rsid w:val="006739E5"/>
    <w:rsid w:val="00673DD1"/>
    <w:rsid w:val="00674697"/>
    <w:rsid w:val="00674B7A"/>
    <w:rsid w:val="00674F1E"/>
    <w:rsid w:val="006765BD"/>
    <w:rsid w:val="0067698C"/>
    <w:rsid w:val="0067701E"/>
    <w:rsid w:val="0067708A"/>
    <w:rsid w:val="00677205"/>
    <w:rsid w:val="0067738E"/>
    <w:rsid w:val="006775B0"/>
    <w:rsid w:val="00677ECB"/>
    <w:rsid w:val="00677F65"/>
    <w:rsid w:val="00677FF3"/>
    <w:rsid w:val="006801CA"/>
    <w:rsid w:val="006801F2"/>
    <w:rsid w:val="0068030E"/>
    <w:rsid w:val="00680943"/>
    <w:rsid w:val="00680B7F"/>
    <w:rsid w:val="00680B82"/>
    <w:rsid w:val="00680D5D"/>
    <w:rsid w:val="00680D66"/>
    <w:rsid w:val="006819A5"/>
    <w:rsid w:val="0068254D"/>
    <w:rsid w:val="00682669"/>
    <w:rsid w:val="00682CE7"/>
    <w:rsid w:val="006830AD"/>
    <w:rsid w:val="00683146"/>
    <w:rsid w:val="0068365C"/>
    <w:rsid w:val="00683D96"/>
    <w:rsid w:val="00683E3E"/>
    <w:rsid w:val="006850C3"/>
    <w:rsid w:val="006850EA"/>
    <w:rsid w:val="00685742"/>
    <w:rsid w:val="00685AE4"/>
    <w:rsid w:val="00686329"/>
    <w:rsid w:val="00686370"/>
    <w:rsid w:val="0068656E"/>
    <w:rsid w:val="00686FB5"/>
    <w:rsid w:val="006870D9"/>
    <w:rsid w:val="0069026C"/>
    <w:rsid w:val="00691117"/>
    <w:rsid w:val="006916B0"/>
    <w:rsid w:val="00691B6F"/>
    <w:rsid w:val="00691BC3"/>
    <w:rsid w:val="00693226"/>
    <w:rsid w:val="0069326B"/>
    <w:rsid w:val="0069338D"/>
    <w:rsid w:val="00693F19"/>
    <w:rsid w:val="006948AB"/>
    <w:rsid w:val="00694C71"/>
    <w:rsid w:val="00694EB1"/>
    <w:rsid w:val="00694FC9"/>
    <w:rsid w:val="00695D9A"/>
    <w:rsid w:val="00695E10"/>
    <w:rsid w:val="00696BA2"/>
    <w:rsid w:val="00697323"/>
    <w:rsid w:val="006A0281"/>
    <w:rsid w:val="006A09AB"/>
    <w:rsid w:val="006A0DD2"/>
    <w:rsid w:val="006A1174"/>
    <w:rsid w:val="006A149A"/>
    <w:rsid w:val="006A1DA6"/>
    <w:rsid w:val="006A1FDD"/>
    <w:rsid w:val="006A20BE"/>
    <w:rsid w:val="006A2A27"/>
    <w:rsid w:val="006A3BB9"/>
    <w:rsid w:val="006A3FBE"/>
    <w:rsid w:val="006A404E"/>
    <w:rsid w:val="006A442B"/>
    <w:rsid w:val="006A4663"/>
    <w:rsid w:val="006A4E24"/>
    <w:rsid w:val="006A4E52"/>
    <w:rsid w:val="006A50FE"/>
    <w:rsid w:val="006A5899"/>
    <w:rsid w:val="006A6B91"/>
    <w:rsid w:val="006A6F10"/>
    <w:rsid w:val="006A7392"/>
    <w:rsid w:val="006B0987"/>
    <w:rsid w:val="006B0E5A"/>
    <w:rsid w:val="006B195E"/>
    <w:rsid w:val="006B1B48"/>
    <w:rsid w:val="006B1C24"/>
    <w:rsid w:val="006B24ED"/>
    <w:rsid w:val="006B2BDB"/>
    <w:rsid w:val="006B35F4"/>
    <w:rsid w:val="006B3840"/>
    <w:rsid w:val="006B3883"/>
    <w:rsid w:val="006B3E88"/>
    <w:rsid w:val="006B442A"/>
    <w:rsid w:val="006B45E9"/>
    <w:rsid w:val="006B4EFF"/>
    <w:rsid w:val="006B51E5"/>
    <w:rsid w:val="006B6359"/>
    <w:rsid w:val="006B642C"/>
    <w:rsid w:val="006B6BE5"/>
    <w:rsid w:val="006B7533"/>
    <w:rsid w:val="006B7813"/>
    <w:rsid w:val="006B7F16"/>
    <w:rsid w:val="006C28F6"/>
    <w:rsid w:val="006C29AB"/>
    <w:rsid w:val="006C2E97"/>
    <w:rsid w:val="006C3D0D"/>
    <w:rsid w:val="006C4A4D"/>
    <w:rsid w:val="006C4E74"/>
    <w:rsid w:val="006C5EC4"/>
    <w:rsid w:val="006C64A1"/>
    <w:rsid w:val="006C6646"/>
    <w:rsid w:val="006C6FE8"/>
    <w:rsid w:val="006C7037"/>
    <w:rsid w:val="006C79A6"/>
    <w:rsid w:val="006D0596"/>
    <w:rsid w:val="006D0881"/>
    <w:rsid w:val="006D08EC"/>
    <w:rsid w:val="006D0A51"/>
    <w:rsid w:val="006D0A69"/>
    <w:rsid w:val="006D11AF"/>
    <w:rsid w:val="006D1471"/>
    <w:rsid w:val="006D1F0B"/>
    <w:rsid w:val="006D264C"/>
    <w:rsid w:val="006D26FE"/>
    <w:rsid w:val="006D289F"/>
    <w:rsid w:val="006D2A60"/>
    <w:rsid w:val="006D377C"/>
    <w:rsid w:val="006D3FF5"/>
    <w:rsid w:val="006D408F"/>
    <w:rsid w:val="006D4E4A"/>
    <w:rsid w:val="006D51D5"/>
    <w:rsid w:val="006D5564"/>
    <w:rsid w:val="006D65D2"/>
    <w:rsid w:val="006D7167"/>
    <w:rsid w:val="006D7B9A"/>
    <w:rsid w:val="006D7ECA"/>
    <w:rsid w:val="006D7F3B"/>
    <w:rsid w:val="006E0697"/>
    <w:rsid w:val="006E0A38"/>
    <w:rsid w:val="006E1109"/>
    <w:rsid w:val="006E11A2"/>
    <w:rsid w:val="006E170C"/>
    <w:rsid w:val="006E2820"/>
    <w:rsid w:val="006E31D9"/>
    <w:rsid w:val="006E35B6"/>
    <w:rsid w:val="006E3B91"/>
    <w:rsid w:val="006E452C"/>
    <w:rsid w:val="006E4587"/>
    <w:rsid w:val="006E5411"/>
    <w:rsid w:val="006E541D"/>
    <w:rsid w:val="006E604A"/>
    <w:rsid w:val="006E6484"/>
    <w:rsid w:val="006E654D"/>
    <w:rsid w:val="006E728A"/>
    <w:rsid w:val="006E767F"/>
    <w:rsid w:val="006E771E"/>
    <w:rsid w:val="006E7A2C"/>
    <w:rsid w:val="006E7AE5"/>
    <w:rsid w:val="006E7D60"/>
    <w:rsid w:val="006F07BD"/>
    <w:rsid w:val="006F0ADD"/>
    <w:rsid w:val="006F0D86"/>
    <w:rsid w:val="006F1D03"/>
    <w:rsid w:val="006F257C"/>
    <w:rsid w:val="006F26AC"/>
    <w:rsid w:val="006F29C5"/>
    <w:rsid w:val="006F32B0"/>
    <w:rsid w:val="006F371A"/>
    <w:rsid w:val="006F37A0"/>
    <w:rsid w:val="006F37F5"/>
    <w:rsid w:val="006F3C2A"/>
    <w:rsid w:val="006F4157"/>
    <w:rsid w:val="006F4647"/>
    <w:rsid w:val="006F4780"/>
    <w:rsid w:val="006F4BEF"/>
    <w:rsid w:val="006F5314"/>
    <w:rsid w:val="006F6067"/>
    <w:rsid w:val="006F63ED"/>
    <w:rsid w:val="006F6725"/>
    <w:rsid w:val="006F751C"/>
    <w:rsid w:val="006F75FE"/>
    <w:rsid w:val="006F7CCF"/>
    <w:rsid w:val="006F7E8B"/>
    <w:rsid w:val="006F7E9B"/>
    <w:rsid w:val="006F7ECD"/>
    <w:rsid w:val="0070014A"/>
    <w:rsid w:val="00702C12"/>
    <w:rsid w:val="00702F74"/>
    <w:rsid w:val="00702FA5"/>
    <w:rsid w:val="00703618"/>
    <w:rsid w:val="00703E88"/>
    <w:rsid w:val="00704BDD"/>
    <w:rsid w:val="00704FF5"/>
    <w:rsid w:val="00705650"/>
    <w:rsid w:val="00706129"/>
    <w:rsid w:val="007077E9"/>
    <w:rsid w:val="00707BA3"/>
    <w:rsid w:val="007106DD"/>
    <w:rsid w:val="00710761"/>
    <w:rsid w:val="00710FB2"/>
    <w:rsid w:val="0071141D"/>
    <w:rsid w:val="007118CF"/>
    <w:rsid w:val="00711F98"/>
    <w:rsid w:val="00711FD9"/>
    <w:rsid w:val="007123F1"/>
    <w:rsid w:val="00712AD8"/>
    <w:rsid w:val="00714668"/>
    <w:rsid w:val="00714C96"/>
    <w:rsid w:val="0071517D"/>
    <w:rsid w:val="007155CF"/>
    <w:rsid w:val="00715F68"/>
    <w:rsid w:val="007162FD"/>
    <w:rsid w:val="0071675A"/>
    <w:rsid w:val="00720983"/>
    <w:rsid w:val="00720B5C"/>
    <w:rsid w:val="00720C1B"/>
    <w:rsid w:val="0072117B"/>
    <w:rsid w:val="007222C0"/>
    <w:rsid w:val="00722C4E"/>
    <w:rsid w:val="0072343E"/>
    <w:rsid w:val="00723825"/>
    <w:rsid w:val="007240A8"/>
    <w:rsid w:val="00724611"/>
    <w:rsid w:val="00724780"/>
    <w:rsid w:val="0072489D"/>
    <w:rsid w:val="00724DAD"/>
    <w:rsid w:val="007259D5"/>
    <w:rsid w:val="00725E98"/>
    <w:rsid w:val="0072630A"/>
    <w:rsid w:val="00726380"/>
    <w:rsid w:val="00726783"/>
    <w:rsid w:val="0072691E"/>
    <w:rsid w:val="00727173"/>
    <w:rsid w:val="00727692"/>
    <w:rsid w:val="0072779B"/>
    <w:rsid w:val="007278C4"/>
    <w:rsid w:val="00727B64"/>
    <w:rsid w:val="007301F9"/>
    <w:rsid w:val="00730823"/>
    <w:rsid w:val="00731168"/>
    <w:rsid w:val="0073119E"/>
    <w:rsid w:val="00732282"/>
    <w:rsid w:val="007324BE"/>
    <w:rsid w:val="007327F4"/>
    <w:rsid w:val="00733011"/>
    <w:rsid w:val="007335BB"/>
    <w:rsid w:val="0073383A"/>
    <w:rsid w:val="007339B8"/>
    <w:rsid w:val="007340D8"/>
    <w:rsid w:val="0073488C"/>
    <w:rsid w:val="00734BFA"/>
    <w:rsid w:val="00734DC7"/>
    <w:rsid w:val="00736293"/>
    <w:rsid w:val="0073636F"/>
    <w:rsid w:val="00736A25"/>
    <w:rsid w:val="00737040"/>
    <w:rsid w:val="0073755A"/>
    <w:rsid w:val="007376B6"/>
    <w:rsid w:val="0074032B"/>
    <w:rsid w:val="00740631"/>
    <w:rsid w:val="00741870"/>
    <w:rsid w:val="00741D36"/>
    <w:rsid w:val="00742A21"/>
    <w:rsid w:val="00742CBC"/>
    <w:rsid w:val="00743CE7"/>
    <w:rsid w:val="00744A94"/>
    <w:rsid w:val="00744B8A"/>
    <w:rsid w:val="00745406"/>
    <w:rsid w:val="007457B4"/>
    <w:rsid w:val="00745817"/>
    <w:rsid w:val="00746221"/>
    <w:rsid w:val="007468A6"/>
    <w:rsid w:val="007468D9"/>
    <w:rsid w:val="00746DFD"/>
    <w:rsid w:val="0074746E"/>
    <w:rsid w:val="00747490"/>
    <w:rsid w:val="007479DA"/>
    <w:rsid w:val="00747CF9"/>
    <w:rsid w:val="00750364"/>
    <w:rsid w:val="007505EB"/>
    <w:rsid w:val="00751474"/>
    <w:rsid w:val="00751CE1"/>
    <w:rsid w:val="0075209D"/>
    <w:rsid w:val="007521BC"/>
    <w:rsid w:val="00752CE6"/>
    <w:rsid w:val="0075305A"/>
    <w:rsid w:val="00753B93"/>
    <w:rsid w:val="00753C89"/>
    <w:rsid w:val="007547E9"/>
    <w:rsid w:val="00755462"/>
    <w:rsid w:val="00755A21"/>
    <w:rsid w:val="00755AE4"/>
    <w:rsid w:val="00755FCA"/>
    <w:rsid w:val="00756C34"/>
    <w:rsid w:val="007573FA"/>
    <w:rsid w:val="007579C0"/>
    <w:rsid w:val="00757BBF"/>
    <w:rsid w:val="0076070A"/>
    <w:rsid w:val="00760AB2"/>
    <w:rsid w:val="00760C60"/>
    <w:rsid w:val="00762014"/>
    <w:rsid w:val="00762075"/>
    <w:rsid w:val="007620E2"/>
    <w:rsid w:val="007628DF"/>
    <w:rsid w:val="00762D33"/>
    <w:rsid w:val="007632E5"/>
    <w:rsid w:val="007641C3"/>
    <w:rsid w:val="00764631"/>
    <w:rsid w:val="00764638"/>
    <w:rsid w:val="00764EFB"/>
    <w:rsid w:val="00765005"/>
    <w:rsid w:val="007657CF"/>
    <w:rsid w:val="00765B27"/>
    <w:rsid w:val="00766B94"/>
    <w:rsid w:val="00767BE6"/>
    <w:rsid w:val="00767C47"/>
    <w:rsid w:val="00767CA6"/>
    <w:rsid w:val="00770630"/>
    <w:rsid w:val="007706CE"/>
    <w:rsid w:val="00770B0D"/>
    <w:rsid w:val="00770ECC"/>
    <w:rsid w:val="007712F3"/>
    <w:rsid w:val="0077187D"/>
    <w:rsid w:val="00772613"/>
    <w:rsid w:val="007728C3"/>
    <w:rsid w:val="007728F0"/>
    <w:rsid w:val="00772A59"/>
    <w:rsid w:val="00773185"/>
    <w:rsid w:val="00774424"/>
    <w:rsid w:val="007745CE"/>
    <w:rsid w:val="00774856"/>
    <w:rsid w:val="007754F9"/>
    <w:rsid w:val="00775ADB"/>
    <w:rsid w:val="00775ED2"/>
    <w:rsid w:val="0077620C"/>
    <w:rsid w:val="0077638A"/>
    <w:rsid w:val="00777127"/>
    <w:rsid w:val="00777299"/>
    <w:rsid w:val="00777435"/>
    <w:rsid w:val="00777C60"/>
    <w:rsid w:val="00777DAD"/>
    <w:rsid w:val="00777DE1"/>
    <w:rsid w:val="00777EE5"/>
    <w:rsid w:val="0078013A"/>
    <w:rsid w:val="007806DA"/>
    <w:rsid w:val="007807E5"/>
    <w:rsid w:val="0078089A"/>
    <w:rsid w:val="00780BC0"/>
    <w:rsid w:val="00781943"/>
    <w:rsid w:val="00781A33"/>
    <w:rsid w:val="00781EB7"/>
    <w:rsid w:val="007825FF"/>
    <w:rsid w:val="0078299C"/>
    <w:rsid w:val="0078325A"/>
    <w:rsid w:val="00783291"/>
    <w:rsid w:val="0078334F"/>
    <w:rsid w:val="00783AA9"/>
    <w:rsid w:val="00783E26"/>
    <w:rsid w:val="007847E8"/>
    <w:rsid w:val="00784F75"/>
    <w:rsid w:val="00785060"/>
    <w:rsid w:val="00785588"/>
    <w:rsid w:val="007858DE"/>
    <w:rsid w:val="00785C4D"/>
    <w:rsid w:val="00785D91"/>
    <w:rsid w:val="00786BBD"/>
    <w:rsid w:val="00786F98"/>
    <w:rsid w:val="00787520"/>
    <w:rsid w:val="007877B8"/>
    <w:rsid w:val="00787BC9"/>
    <w:rsid w:val="0079175E"/>
    <w:rsid w:val="00791A45"/>
    <w:rsid w:val="00791B33"/>
    <w:rsid w:val="007922D2"/>
    <w:rsid w:val="007926C5"/>
    <w:rsid w:val="0079290A"/>
    <w:rsid w:val="00792963"/>
    <w:rsid w:val="00792B88"/>
    <w:rsid w:val="00793417"/>
    <w:rsid w:val="0079353E"/>
    <w:rsid w:val="00794E0F"/>
    <w:rsid w:val="00795967"/>
    <w:rsid w:val="00795ABD"/>
    <w:rsid w:val="0079659A"/>
    <w:rsid w:val="00796941"/>
    <w:rsid w:val="007969BD"/>
    <w:rsid w:val="00796B19"/>
    <w:rsid w:val="00797102"/>
    <w:rsid w:val="00797787"/>
    <w:rsid w:val="00797848"/>
    <w:rsid w:val="007A0292"/>
    <w:rsid w:val="007A02B1"/>
    <w:rsid w:val="007A0C48"/>
    <w:rsid w:val="007A0CFB"/>
    <w:rsid w:val="007A14FE"/>
    <w:rsid w:val="007A17B1"/>
    <w:rsid w:val="007A1F5A"/>
    <w:rsid w:val="007A1FFC"/>
    <w:rsid w:val="007A2C4A"/>
    <w:rsid w:val="007A3665"/>
    <w:rsid w:val="007A3BC5"/>
    <w:rsid w:val="007A44E0"/>
    <w:rsid w:val="007A4829"/>
    <w:rsid w:val="007A5F12"/>
    <w:rsid w:val="007A6885"/>
    <w:rsid w:val="007A6B46"/>
    <w:rsid w:val="007A7B9E"/>
    <w:rsid w:val="007B03D3"/>
    <w:rsid w:val="007B07D3"/>
    <w:rsid w:val="007B0B05"/>
    <w:rsid w:val="007B1617"/>
    <w:rsid w:val="007B1624"/>
    <w:rsid w:val="007B16ED"/>
    <w:rsid w:val="007B2628"/>
    <w:rsid w:val="007B2C71"/>
    <w:rsid w:val="007B30C8"/>
    <w:rsid w:val="007B3A85"/>
    <w:rsid w:val="007B3B2B"/>
    <w:rsid w:val="007B4357"/>
    <w:rsid w:val="007B49D1"/>
    <w:rsid w:val="007B4A12"/>
    <w:rsid w:val="007B4AB6"/>
    <w:rsid w:val="007B536E"/>
    <w:rsid w:val="007B5EF7"/>
    <w:rsid w:val="007B6532"/>
    <w:rsid w:val="007B76B8"/>
    <w:rsid w:val="007B7790"/>
    <w:rsid w:val="007C0ECF"/>
    <w:rsid w:val="007C14D3"/>
    <w:rsid w:val="007C17FB"/>
    <w:rsid w:val="007C1FFA"/>
    <w:rsid w:val="007C23EF"/>
    <w:rsid w:val="007C279E"/>
    <w:rsid w:val="007C343F"/>
    <w:rsid w:val="007C3AB7"/>
    <w:rsid w:val="007C42B3"/>
    <w:rsid w:val="007C45EA"/>
    <w:rsid w:val="007C4F01"/>
    <w:rsid w:val="007C689F"/>
    <w:rsid w:val="007C6A7B"/>
    <w:rsid w:val="007C6CDF"/>
    <w:rsid w:val="007C7384"/>
    <w:rsid w:val="007D079C"/>
    <w:rsid w:val="007D1214"/>
    <w:rsid w:val="007D1991"/>
    <w:rsid w:val="007D2092"/>
    <w:rsid w:val="007D2114"/>
    <w:rsid w:val="007D24E9"/>
    <w:rsid w:val="007D298A"/>
    <w:rsid w:val="007D36EA"/>
    <w:rsid w:val="007D3F39"/>
    <w:rsid w:val="007D440B"/>
    <w:rsid w:val="007D5725"/>
    <w:rsid w:val="007D5755"/>
    <w:rsid w:val="007D59D6"/>
    <w:rsid w:val="007D65F5"/>
    <w:rsid w:val="007D668F"/>
    <w:rsid w:val="007D6D93"/>
    <w:rsid w:val="007D6E88"/>
    <w:rsid w:val="007D71B6"/>
    <w:rsid w:val="007D75BF"/>
    <w:rsid w:val="007D7625"/>
    <w:rsid w:val="007D76CC"/>
    <w:rsid w:val="007D7F4C"/>
    <w:rsid w:val="007E01F8"/>
    <w:rsid w:val="007E0332"/>
    <w:rsid w:val="007E034A"/>
    <w:rsid w:val="007E111D"/>
    <w:rsid w:val="007E13DD"/>
    <w:rsid w:val="007E1580"/>
    <w:rsid w:val="007E1704"/>
    <w:rsid w:val="007E1F2F"/>
    <w:rsid w:val="007E2613"/>
    <w:rsid w:val="007E2D82"/>
    <w:rsid w:val="007E2D91"/>
    <w:rsid w:val="007E2E4E"/>
    <w:rsid w:val="007E37F4"/>
    <w:rsid w:val="007E4558"/>
    <w:rsid w:val="007E52D1"/>
    <w:rsid w:val="007E6948"/>
    <w:rsid w:val="007E6C69"/>
    <w:rsid w:val="007E741A"/>
    <w:rsid w:val="007E75A3"/>
    <w:rsid w:val="007E7BC9"/>
    <w:rsid w:val="007E7F5A"/>
    <w:rsid w:val="007E7FD5"/>
    <w:rsid w:val="007F03BD"/>
    <w:rsid w:val="007F0A0E"/>
    <w:rsid w:val="007F0CE7"/>
    <w:rsid w:val="007F0ECF"/>
    <w:rsid w:val="007F113A"/>
    <w:rsid w:val="007F1346"/>
    <w:rsid w:val="007F1445"/>
    <w:rsid w:val="007F15B4"/>
    <w:rsid w:val="007F2890"/>
    <w:rsid w:val="007F2C98"/>
    <w:rsid w:val="007F2E2F"/>
    <w:rsid w:val="007F3044"/>
    <w:rsid w:val="007F328F"/>
    <w:rsid w:val="007F3423"/>
    <w:rsid w:val="007F34D2"/>
    <w:rsid w:val="007F36F0"/>
    <w:rsid w:val="007F3831"/>
    <w:rsid w:val="007F386C"/>
    <w:rsid w:val="007F3CB8"/>
    <w:rsid w:val="007F3F72"/>
    <w:rsid w:val="007F41C2"/>
    <w:rsid w:val="007F43BE"/>
    <w:rsid w:val="007F4795"/>
    <w:rsid w:val="007F4D94"/>
    <w:rsid w:val="007F60D5"/>
    <w:rsid w:val="007F6453"/>
    <w:rsid w:val="007F6811"/>
    <w:rsid w:val="007F687D"/>
    <w:rsid w:val="007F6994"/>
    <w:rsid w:val="007F709C"/>
    <w:rsid w:val="007F70E7"/>
    <w:rsid w:val="007F736E"/>
    <w:rsid w:val="007F7F3B"/>
    <w:rsid w:val="008006F5"/>
    <w:rsid w:val="008008F9"/>
    <w:rsid w:val="00800CE8"/>
    <w:rsid w:val="00800D09"/>
    <w:rsid w:val="0080111C"/>
    <w:rsid w:val="008014DB"/>
    <w:rsid w:val="008014F6"/>
    <w:rsid w:val="008019BB"/>
    <w:rsid w:val="00802332"/>
    <w:rsid w:val="00802563"/>
    <w:rsid w:val="0080286C"/>
    <w:rsid w:val="008034C1"/>
    <w:rsid w:val="008035D2"/>
    <w:rsid w:val="00804A96"/>
    <w:rsid w:val="008055FB"/>
    <w:rsid w:val="008056A7"/>
    <w:rsid w:val="00806020"/>
    <w:rsid w:val="0080632C"/>
    <w:rsid w:val="00806FD6"/>
    <w:rsid w:val="0080700B"/>
    <w:rsid w:val="0080711B"/>
    <w:rsid w:val="008078AD"/>
    <w:rsid w:val="008079A2"/>
    <w:rsid w:val="00807F89"/>
    <w:rsid w:val="008105A1"/>
    <w:rsid w:val="008109F1"/>
    <w:rsid w:val="0081101D"/>
    <w:rsid w:val="008115C4"/>
    <w:rsid w:val="00812322"/>
    <w:rsid w:val="008125AC"/>
    <w:rsid w:val="008125D3"/>
    <w:rsid w:val="00812763"/>
    <w:rsid w:val="00813254"/>
    <w:rsid w:val="0081375F"/>
    <w:rsid w:val="00814207"/>
    <w:rsid w:val="00814804"/>
    <w:rsid w:val="00814CC3"/>
    <w:rsid w:val="00815616"/>
    <w:rsid w:val="00816682"/>
    <w:rsid w:val="00816C51"/>
    <w:rsid w:val="00817176"/>
    <w:rsid w:val="00817293"/>
    <w:rsid w:val="008176FF"/>
    <w:rsid w:val="008177B4"/>
    <w:rsid w:val="00820A2D"/>
    <w:rsid w:val="00820A9D"/>
    <w:rsid w:val="00820EE6"/>
    <w:rsid w:val="00821567"/>
    <w:rsid w:val="008216B2"/>
    <w:rsid w:val="00821A21"/>
    <w:rsid w:val="00821B2E"/>
    <w:rsid w:val="00822998"/>
    <w:rsid w:val="008229B8"/>
    <w:rsid w:val="00822AAA"/>
    <w:rsid w:val="00822F5B"/>
    <w:rsid w:val="008244A6"/>
    <w:rsid w:val="00824B64"/>
    <w:rsid w:val="00824FA1"/>
    <w:rsid w:val="00825042"/>
    <w:rsid w:val="00825180"/>
    <w:rsid w:val="00825389"/>
    <w:rsid w:val="00826597"/>
    <w:rsid w:val="00826C29"/>
    <w:rsid w:val="0082715D"/>
    <w:rsid w:val="008276BB"/>
    <w:rsid w:val="00830536"/>
    <w:rsid w:val="00830D32"/>
    <w:rsid w:val="00830D9B"/>
    <w:rsid w:val="008311B5"/>
    <w:rsid w:val="008312AF"/>
    <w:rsid w:val="008317F5"/>
    <w:rsid w:val="0083215B"/>
    <w:rsid w:val="00832C4F"/>
    <w:rsid w:val="008330E2"/>
    <w:rsid w:val="00833223"/>
    <w:rsid w:val="00833A29"/>
    <w:rsid w:val="00833AD9"/>
    <w:rsid w:val="00834393"/>
    <w:rsid w:val="0083495C"/>
    <w:rsid w:val="00834E29"/>
    <w:rsid w:val="00834F33"/>
    <w:rsid w:val="00836261"/>
    <w:rsid w:val="00836EE0"/>
    <w:rsid w:val="00837031"/>
    <w:rsid w:val="0083765A"/>
    <w:rsid w:val="00837C8D"/>
    <w:rsid w:val="00837FE6"/>
    <w:rsid w:val="0084042D"/>
    <w:rsid w:val="0084060A"/>
    <w:rsid w:val="00840664"/>
    <w:rsid w:val="008409C2"/>
    <w:rsid w:val="00840EC8"/>
    <w:rsid w:val="008410D0"/>
    <w:rsid w:val="00841613"/>
    <w:rsid w:val="008417CE"/>
    <w:rsid w:val="0084279A"/>
    <w:rsid w:val="008428B4"/>
    <w:rsid w:val="00842AC3"/>
    <w:rsid w:val="0084303E"/>
    <w:rsid w:val="008438C5"/>
    <w:rsid w:val="00844257"/>
    <w:rsid w:val="00844A8E"/>
    <w:rsid w:val="008452CA"/>
    <w:rsid w:val="00845438"/>
    <w:rsid w:val="00845749"/>
    <w:rsid w:val="0084616B"/>
    <w:rsid w:val="008463C1"/>
    <w:rsid w:val="0084644E"/>
    <w:rsid w:val="0084663E"/>
    <w:rsid w:val="00846BAF"/>
    <w:rsid w:val="00846CFE"/>
    <w:rsid w:val="00847139"/>
    <w:rsid w:val="008500D7"/>
    <w:rsid w:val="008500D8"/>
    <w:rsid w:val="00850219"/>
    <w:rsid w:val="00850348"/>
    <w:rsid w:val="0085142B"/>
    <w:rsid w:val="00851469"/>
    <w:rsid w:val="00851990"/>
    <w:rsid w:val="00851D15"/>
    <w:rsid w:val="0085278E"/>
    <w:rsid w:val="00853895"/>
    <w:rsid w:val="008543ED"/>
    <w:rsid w:val="008545DA"/>
    <w:rsid w:val="00854A89"/>
    <w:rsid w:val="00854B95"/>
    <w:rsid w:val="00854E46"/>
    <w:rsid w:val="00856150"/>
    <w:rsid w:val="00857376"/>
    <w:rsid w:val="0085745E"/>
    <w:rsid w:val="0085796B"/>
    <w:rsid w:val="0086022B"/>
    <w:rsid w:val="00860630"/>
    <w:rsid w:val="00860F7D"/>
    <w:rsid w:val="008610C2"/>
    <w:rsid w:val="008612AF"/>
    <w:rsid w:val="00861453"/>
    <w:rsid w:val="00861497"/>
    <w:rsid w:val="00861A95"/>
    <w:rsid w:val="00861F9D"/>
    <w:rsid w:val="00862015"/>
    <w:rsid w:val="0086286F"/>
    <w:rsid w:val="00862D00"/>
    <w:rsid w:val="00863FD2"/>
    <w:rsid w:val="00864098"/>
    <w:rsid w:val="008641AC"/>
    <w:rsid w:val="00864717"/>
    <w:rsid w:val="008658BB"/>
    <w:rsid w:val="00865CA0"/>
    <w:rsid w:val="00866032"/>
    <w:rsid w:val="00866137"/>
    <w:rsid w:val="008664F7"/>
    <w:rsid w:val="008666FD"/>
    <w:rsid w:val="0086696D"/>
    <w:rsid w:val="0086741F"/>
    <w:rsid w:val="00867B35"/>
    <w:rsid w:val="00867DC3"/>
    <w:rsid w:val="00870996"/>
    <w:rsid w:val="00870BF3"/>
    <w:rsid w:val="00871144"/>
    <w:rsid w:val="0087193E"/>
    <w:rsid w:val="00871A94"/>
    <w:rsid w:val="008722DB"/>
    <w:rsid w:val="008723E5"/>
    <w:rsid w:val="008728CB"/>
    <w:rsid w:val="00872A18"/>
    <w:rsid w:val="008735DC"/>
    <w:rsid w:val="0087385D"/>
    <w:rsid w:val="0087405F"/>
    <w:rsid w:val="008740E3"/>
    <w:rsid w:val="00874AC2"/>
    <w:rsid w:val="00874B0C"/>
    <w:rsid w:val="0087519B"/>
    <w:rsid w:val="008752C6"/>
    <w:rsid w:val="00875EEA"/>
    <w:rsid w:val="00875FB3"/>
    <w:rsid w:val="00876F27"/>
    <w:rsid w:val="0088017B"/>
    <w:rsid w:val="008802EB"/>
    <w:rsid w:val="008802FF"/>
    <w:rsid w:val="00880817"/>
    <w:rsid w:val="008809FD"/>
    <w:rsid w:val="00880BA6"/>
    <w:rsid w:val="00882465"/>
    <w:rsid w:val="00882640"/>
    <w:rsid w:val="00882A5B"/>
    <w:rsid w:val="0088323A"/>
    <w:rsid w:val="00884024"/>
    <w:rsid w:val="0088425D"/>
    <w:rsid w:val="008845F0"/>
    <w:rsid w:val="008847D2"/>
    <w:rsid w:val="00886083"/>
    <w:rsid w:val="008864DF"/>
    <w:rsid w:val="00887358"/>
    <w:rsid w:val="00887BB6"/>
    <w:rsid w:val="00887F0A"/>
    <w:rsid w:val="0089053C"/>
    <w:rsid w:val="00890980"/>
    <w:rsid w:val="00891332"/>
    <w:rsid w:val="0089187D"/>
    <w:rsid w:val="00891887"/>
    <w:rsid w:val="00891CCE"/>
    <w:rsid w:val="00891FA5"/>
    <w:rsid w:val="0089201E"/>
    <w:rsid w:val="0089271B"/>
    <w:rsid w:val="00893B9A"/>
    <w:rsid w:val="00893E1F"/>
    <w:rsid w:val="008943EB"/>
    <w:rsid w:val="0089458B"/>
    <w:rsid w:val="0089508C"/>
    <w:rsid w:val="00896680"/>
    <w:rsid w:val="008967E0"/>
    <w:rsid w:val="00896987"/>
    <w:rsid w:val="00896BD9"/>
    <w:rsid w:val="008978D1"/>
    <w:rsid w:val="008A00BB"/>
    <w:rsid w:val="008A0531"/>
    <w:rsid w:val="008A06C2"/>
    <w:rsid w:val="008A134F"/>
    <w:rsid w:val="008A16B7"/>
    <w:rsid w:val="008A1F6B"/>
    <w:rsid w:val="008A26FD"/>
    <w:rsid w:val="008A3214"/>
    <w:rsid w:val="008A38C5"/>
    <w:rsid w:val="008A391F"/>
    <w:rsid w:val="008A42A9"/>
    <w:rsid w:val="008A443E"/>
    <w:rsid w:val="008A5031"/>
    <w:rsid w:val="008A55C9"/>
    <w:rsid w:val="008A582A"/>
    <w:rsid w:val="008A5D24"/>
    <w:rsid w:val="008A627C"/>
    <w:rsid w:val="008A63A5"/>
    <w:rsid w:val="008A66D0"/>
    <w:rsid w:val="008A6A14"/>
    <w:rsid w:val="008A6F58"/>
    <w:rsid w:val="008A735B"/>
    <w:rsid w:val="008A7A26"/>
    <w:rsid w:val="008A7CB3"/>
    <w:rsid w:val="008B0750"/>
    <w:rsid w:val="008B2422"/>
    <w:rsid w:val="008B3183"/>
    <w:rsid w:val="008B3D9E"/>
    <w:rsid w:val="008B3F19"/>
    <w:rsid w:val="008B416B"/>
    <w:rsid w:val="008B491D"/>
    <w:rsid w:val="008B545A"/>
    <w:rsid w:val="008B57C9"/>
    <w:rsid w:val="008B6B5C"/>
    <w:rsid w:val="008B762A"/>
    <w:rsid w:val="008B7B16"/>
    <w:rsid w:val="008B7E55"/>
    <w:rsid w:val="008C04B2"/>
    <w:rsid w:val="008C1BBF"/>
    <w:rsid w:val="008C1ED3"/>
    <w:rsid w:val="008C2279"/>
    <w:rsid w:val="008C29AA"/>
    <w:rsid w:val="008C2C81"/>
    <w:rsid w:val="008C3184"/>
    <w:rsid w:val="008C31DF"/>
    <w:rsid w:val="008C3B5B"/>
    <w:rsid w:val="008C4BCA"/>
    <w:rsid w:val="008C4EF9"/>
    <w:rsid w:val="008C4FD3"/>
    <w:rsid w:val="008C5AD2"/>
    <w:rsid w:val="008C5B7E"/>
    <w:rsid w:val="008C69C2"/>
    <w:rsid w:val="008C6A5C"/>
    <w:rsid w:val="008C6AA4"/>
    <w:rsid w:val="008C6D7C"/>
    <w:rsid w:val="008D0802"/>
    <w:rsid w:val="008D0CAF"/>
    <w:rsid w:val="008D1058"/>
    <w:rsid w:val="008D15EF"/>
    <w:rsid w:val="008D2297"/>
    <w:rsid w:val="008D22BD"/>
    <w:rsid w:val="008D2B04"/>
    <w:rsid w:val="008D2FC7"/>
    <w:rsid w:val="008D317B"/>
    <w:rsid w:val="008D324A"/>
    <w:rsid w:val="008D37F5"/>
    <w:rsid w:val="008D3C4B"/>
    <w:rsid w:val="008D3DB2"/>
    <w:rsid w:val="008D47C3"/>
    <w:rsid w:val="008D53B4"/>
    <w:rsid w:val="008D55AD"/>
    <w:rsid w:val="008D58C4"/>
    <w:rsid w:val="008D58CA"/>
    <w:rsid w:val="008D5951"/>
    <w:rsid w:val="008D629E"/>
    <w:rsid w:val="008D660C"/>
    <w:rsid w:val="008D7081"/>
    <w:rsid w:val="008D76C1"/>
    <w:rsid w:val="008D7A92"/>
    <w:rsid w:val="008E0A63"/>
    <w:rsid w:val="008E1094"/>
    <w:rsid w:val="008E1153"/>
    <w:rsid w:val="008E1516"/>
    <w:rsid w:val="008E21C5"/>
    <w:rsid w:val="008E2770"/>
    <w:rsid w:val="008E2A98"/>
    <w:rsid w:val="008E2D3A"/>
    <w:rsid w:val="008E335B"/>
    <w:rsid w:val="008E39D1"/>
    <w:rsid w:val="008E4E03"/>
    <w:rsid w:val="008E515A"/>
    <w:rsid w:val="008E570A"/>
    <w:rsid w:val="008E5855"/>
    <w:rsid w:val="008E5E54"/>
    <w:rsid w:val="008E6A75"/>
    <w:rsid w:val="008E6C25"/>
    <w:rsid w:val="008E705A"/>
    <w:rsid w:val="008E75EA"/>
    <w:rsid w:val="008E79D2"/>
    <w:rsid w:val="008E7A03"/>
    <w:rsid w:val="008E7DF3"/>
    <w:rsid w:val="008F02E4"/>
    <w:rsid w:val="008F046A"/>
    <w:rsid w:val="008F05B6"/>
    <w:rsid w:val="008F14FE"/>
    <w:rsid w:val="008F1C08"/>
    <w:rsid w:val="008F1E6B"/>
    <w:rsid w:val="008F2315"/>
    <w:rsid w:val="008F2D16"/>
    <w:rsid w:val="008F30E9"/>
    <w:rsid w:val="008F343A"/>
    <w:rsid w:val="008F38F1"/>
    <w:rsid w:val="008F3C5A"/>
    <w:rsid w:val="008F3FAA"/>
    <w:rsid w:val="008F4B27"/>
    <w:rsid w:val="008F5721"/>
    <w:rsid w:val="008F5A68"/>
    <w:rsid w:val="008F5BBB"/>
    <w:rsid w:val="008F5C42"/>
    <w:rsid w:val="008F64AB"/>
    <w:rsid w:val="008F7445"/>
    <w:rsid w:val="008F7D66"/>
    <w:rsid w:val="0090031E"/>
    <w:rsid w:val="0090038D"/>
    <w:rsid w:val="00900577"/>
    <w:rsid w:val="00900649"/>
    <w:rsid w:val="00900C1F"/>
    <w:rsid w:val="00901418"/>
    <w:rsid w:val="00901A74"/>
    <w:rsid w:val="00901CBD"/>
    <w:rsid w:val="00902580"/>
    <w:rsid w:val="009027DB"/>
    <w:rsid w:val="00903480"/>
    <w:rsid w:val="009034E4"/>
    <w:rsid w:val="00904568"/>
    <w:rsid w:val="0090479E"/>
    <w:rsid w:val="009049EA"/>
    <w:rsid w:val="00904A48"/>
    <w:rsid w:val="009053CD"/>
    <w:rsid w:val="00905DEE"/>
    <w:rsid w:val="00906341"/>
    <w:rsid w:val="009069CE"/>
    <w:rsid w:val="00906B58"/>
    <w:rsid w:val="00907B43"/>
    <w:rsid w:val="009102C1"/>
    <w:rsid w:val="00910305"/>
    <w:rsid w:val="00911E73"/>
    <w:rsid w:val="00912384"/>
    <w:rsid w:val="009126C8"/>
    <w:rsid w:val="00912998"/>
    <w:rsid w:val="00912F97"/>
    <w:rsid w:val="00913649"/>
    <w:rsid w:val="009137BA"/>
    <w:rsid w:val="0091387B"/>
    <w:rsid w:val="00913D1D"/>
    <w:rsid w:val="00913DD6"/>
    <w:rsid w:val="009145CB"/>
    <w:rsid w:val="00914F14"/>
    <w:rsid w:val="00915A62"/>
    <w:rsid w:val="00916402"/>
    <w:rsid w:val="009169CC"/>
    <w:rsid w:val="00917064"/>
    <w:rsid w:val="00917357"/>
    <w:rsid w:val="0092017B"/>
    <w:rsid w:val="00920A6F"/>
    <w:rsid w:val="00920E05"/>
    <w:rsid w:val="00920EB8"/>
    <w:rsid w:val="00921235"/>
    <w:rsid w:val="009215C1"/>
    <w:rsid w:val="009219B5"/>
    <w:rsid w:val="00921D17"/>
    <w:rsid w:val="0092219B"/>
    <w:rsid w:val="00922368"/>
    <w:rsid w:val="00922464"/>
    <w:rsid w:val="00922625"/>
    <w:rsid w:val="00922E50"/>
    <w:rsid w:val="00923123"/>
    <w:rsid w:val="00924E4C"/>
    <w:rsid w:val="00925420"/>
    <w:rsid w:val="00925D6A"/>
    <w:rsid w:val="00926000"/>
    <w:rsid w:val="00927286"/>
    <w:rsid w:val="009278EB"/>
    <w:rsid w:val="00930CAC"/>
    <w:rsid w:val="0093101C"/>
    <w:rsid w:val="00931722"/>
    <w:rsid w:val="0093237B"/>
    <w:rsid w:val="00932A1A"/>
    <w:rsid w:val="009330A8"/>
    <w:rsid w:val="009335D1"/>
    <w:rsid w:val="00933933"/>
    <w:rsid w:val="00933F5D"/>
    <w:rsid w:val="00934319"/>
    <w:rsid w:val="00934D72"/>
    <w:rsid w:val="009354DD"/>
    <w:rsid w:val="00935B37"/>
    <w:rsid w:val="00935D3B"/>
    <w:rsid w:val="00936248"/>
    <w:rsid w:val="009363F7"/>
    <w:rsid w:val="00936941"/>
    <w:rsid w:val="00936BCC"/>
    <w:rsid w:val="00936DFB"/>
    <w:rsid w:val="009374F3"/>
    <w:rsid w:val="009375D8"/>
    <w:rsid w:val="009375F8"/>
    <w:rsid w:val="00937DA4"/>
    <w:rsid w:val="0094069C"/>
    <w:rsid w:val="009416D8"/>
    <w:rsid w:val="00941A83"/>
    <w:rsid w:val="00941FF1"/>
    <w:rsid w:val="00942199"/>
    <w:rsid w:val="009422A9"/>
    <w:rsid w:val="009425F2"/>
    <w:rsid w:val="00942AED"/>
    <w:rsid w:val="00942F3A"/>
    <w:rsid w:val="00944062"/>
    <w:rsid w:val="0094407F"/>
    <w:rsid w:val="0094416F"/>
    <w:rsid w:val="00944BCC"/>
    <w:rsid w:val="00944EBA"/>
    <w:rsid w:val="0094584E"/>
    <w:rsid w:val="00946253"/>
    <w:rsid w:val="009463CD"/>
    <w:rsid w:val="0094690F"/>
    <w:rsid w:val="00946CF9"/>
    <w:rsid w:val="00947266"/>
    <w:rsid w:val="0094783E"/>
    <w:rsid w:val="00947BDA"/>
    <w:rsid w:val="00950291"/>
    <w:rsid w:val="00950CCF"/>
    <w:rsid w:val="0095128A"/>
    <w:rsid w:val="009512ED"/>
    <w:rsid w:val="00951510"/>
    <w:rsid w:val="00951620"/>
    <w:rsid w:val="00951825"/>
    <w:rsid w:val="00952193"/>
    <w:rsid w:val="00952898"/>
    <w:rsid w:val="009528D5"/>
    <w:rsid w:val="00952F6E"/>
    <w:rsid w:val="0095335E"/>
    <w:rsid w:val="0095367E"/>
    <w:rsid w:val="009537A2"/>
    <w:rsid w:val="00953A8A"/>
    <w:rsid w:val="00953B06"/>
    <w:rsid w:val="00953B57"/>
    <w:rsid w:val="00953BB4"/>
    <w:rsid w:val="00953ED4"/>
    <w:rsid w:val="0095424E"/>
    <w:rsid w:val="00954A93"/>
    <w:rsid w:val="00954CFE"/>
    <w:rsid w:val="00954F24"/>
    <w:rsid w:val="009552B8"/>
    <w:rsid w:val="00955423"/>
    <w:rsid w:val="009560A5"/>
    <w:rsid w:val="009561B4"/>
    <w:rsid w:val="009565CD"/>
    <w:rsid w:val="009567E5"/>
    <w:rsid w:val="0095685A"/>
    <w:rsid w:val="00956AA0"/>
    <w:rsid w:val="00956C6E"/>
    <w:rsid w:val="009570DD"/>
    <w:rsid w:val="00957C73"/>
    <w:rsid w:val="00961220"/>
    <w:rsid w:val="00961372"/>
    <w:rsid w:val="009613FF"/>
    <w:rsid w:val="00961548"/>
    <w:rsid w:val="00961929"/>
    <w:rsid w:val="009623DB"/>
    <w:rsid w:val="00962485"/>
    <w:rsid w:val="00963156"/>
    <w:rsid w:val="009634EE"/>
    <w:rsid w:val="00963502"/>
    <w:rsid w:val="00963C2E"/>
    <w:rsid w:val="00963DE0"/>
    <w:rsid w:val="00963EEB"/>
    <w:rsid w:val="00965361"/>
    <w:rsid w:val="009654CA"/>
    <w:rsid w:val="00965DEF"/>
    <w:rsid w:val="0096607E"/>
    <w:rsid w:val="00966DD8"/>
    <w:rsid w:val="0096707C"/>
    <w:rsid w:val="00967D9C"/>
    <w:rsid w:val="009700DF"/>
    <w:rsid w:val="0097040D"/>
    <w:rsid w:val="009708DD"/>
    <w:rsid w:val="00970987"/>
    <w:rsid w:val="00970B9A"/>
    <w:rsid w:val="00970F05"/>
    <w:rsid w:val="009719FE"/>
    <w:rsid w:val="00971A22"/>
    <w:rsid w:val="009723E6"/>
    <w:rsid w:val="0097255E"/>
    <w:rsid w:val="00972695"/>
    <w:rsid w:val="0097275A"/>
    <w:rsid w:val="00973D5F"/>
    <w:rsid w:val="0097443E"/>
    <w:rsid w:val="009749A7"/>
    <w:rsid w:val="00974A89"/>
    <w:rsid w:val="00974C38"/>
    <w:rsid w:val="0097572A"/>
    <w:rsid w:val="00975E8A"/>
    <w:rsid w:val="00976117"/>
    <w:rsid w:val="00976293"/>
    <w:rsid w:val="0097662E"/>
    <w:rsid w:val="00976F43"/>
    <w:rsid w:val="00977B64"/>
    <w:rsid w:val="00977BBE"/>
    <w:rsid w:val="00977F03"/>
    <w:rsid w:val="00980CC4"/>
    <w:rsid w:val="00980E93"/>
    <w:rsid w:val="00981E09"/>
    <w:rsid w:val="00983104"/>
    <w:rsid w:val="00983212"/>
    <w:rsid w:val="0098364C"/>
    <w:rsid w:val="009836EC"/>
    <w:rsid w:val="009837FF"/>
    <w:rsid w:val="00983F17"/>
    <w:rsid w:val="00984226"/>
    <w:rsid w:val="00984877"/>
    <w:rsid w:val="00985E71"/>
    <w:rsid w:val="009861C9"/>
    <w:rsid w:val="0098683C"/>
    <w:rsid w:val="00987015"/>
    <w:rsid w:val="009872DB"/>
    <w:rsid w:val="00987565"/>
    <w:rsid w:val="0098772A"/>
    <w:rsid w:val="00987B50"/>
    <w:rsid w:val="00990016"/>
    <w:rsid w:val="009901AA"/>
    <w:rsid w:val="00992106"/>
    <w:rsid w:val="009922D1"/>
    <w:rsid w:val="009923DA"/>
    <w:rsid w:val="00993675"/>
    <w:rsid w:val="0099429C"/>
    <w:rsid w:val="009943B5"/>
    <w:rsid w:val="00994776"/>
    <w:rsid w:val="00994DE5"/>
    <w:rsid w:val="009955E3"/>
    <w:rsid w:val="009955F1"/>
    <w:rsid w:val="00996851"/>
    <w:rsid w:val="00997937"/>
    <w:rsid w:val="00997C6D"/>
    <w:rsid w:val="00997D94"/>
    <w:rsid w:val="00997E36"/>
    <w:rsid w:val="009A0101"/>
    <w:rsid w:val="009A053C"/>
    <w:rsid w:val="009A07BD"/>
    <w:rsid w:val="009A0A00"/>
    <w:rsid w:val="009A0DA2"/>
    <w:rsid w:val="009A0DE2"/>
    <w:rsid w:val="009A10DE"/>
    <w:rsid w:val="009A156A"/>
    <w:rsid w:val="009A196F"/>
    <w:rsid w:val="009A1D80"/>
    <w:rsid w:val="009A2294"/>
    <w:rsid w:val="009A252C"/>
    <w:rsid w:val="009A2546"/>
    <w:rsid w:val="009A2B59"/>
    <w:rsid w:val="009A325F"/>
    <w:rsid w:val="009A3A96"/>
    <w:rsid w:val="009A441D"/>
    <w:rsid w:val="009A4818"/>
    <w:rsid w:val="009A4EAA"/>
    <w:rsid w:val="009A4F41"/>
    <w:rsid w:val="009A6476"/>
    <w:rsid w:val="009A6494"/>
    <w:rsid w:val="009A7286"/>
    <w:rsid w:val="009A7834"/>
    <w:rsid w:val="009A79A0"/>
    <w:rsid w:val="009A7BB4"/>
    <w:rsid w:val="009B0273"/>
    <w:rsid w:val="009B0B61"/>
    <w:rsid w:val="009B0C85"/>
    <w:rsid w:val="009B0DDF"/>
    <w:rsid w:val="009B1179"/>
    <w:rsid w:val="009B1298"/>
    <w:rsid w:val="009B15F8"/>
    <w:rsid w:val="009B2016"/>
    <w:rsid w:val="009B21CB"/>
    <w:rsid w:val="009B2DFE"/>
    <w:rsid w:val="009B4028"/>
    <w:rsid w:val="009B4AFC"/>
    <w:rsid w:val="009B4E17"/>
    <w:rsid w:val="009B4F3B"/>
    <w:rsid w:val="009B50D3"/>
    <w:rsid w:val="009B56FF"/>
    <w:rsid w:val="009B5A04"/>
    <w:rsid w:val="009B6946"/>
    <w:rsid w:val="009B6EB4"/>
    <w:rsid w:val="009B74EC"/>
    <w:rsid w:val="009B76D8"/>
    <w:rsid w:val="009B7928"/>
    <w:rsid w:val="009B7A34"/>
    <w:rsid w:val="009B7C32"/>
    <w:rsid w:val="009C028A"/>
    <w:rsid w:val="009C059E"/>
    <w:rsid w:val="009C0681"/>
    <w:rsid w:val="009C0C80"/>
    <w:rsid w:val="009C1441"/>
    <w:rsid w:val="009C1BCD"/>
    <w:rsid w:val="009C3190"/>
    <w:rsid w:val="009C4630"/>
    <w:rsid w:val="009C4815"/>
    <w:rsid w:val="009C4A6E"/>
    <w:rsid w:val="009C4B82"/>
    <w:rsid w:val="009C4B98"/>
    <w:rsid w:val="009C585C"/>
    <w:rsid w:val="009C5C61"/>
    <w:rsid w:val="009C5FE4"/>
    <w:rsid w:val="009C6C71"/>
    <w:rsid w:val="009C717F"/>
    <w:rsid w:val="009C71E6"/>
    <w:rsid w:val="009C7D57"/>
    <w:rsid w:val="009D09E1"/>
    <w:rsid w:val="009D0AD8"/>
    <w:rsid w:val="009D0EAA"/>
    <w:rsid w:val="009D182D"/>
    <w:rsid w:val="009D1D9B"/>
    <w:rsid w:val="009D1EC9"/>
    <w:rsid w:val="009D1F2F"/>
    <w:rsid w:val="009D20F1"/>
    <w:rsid w:val="009D2D70"/>
    <w:rsid w:val="009D3434"/>
    <w:rsid w:val="009D38D4"/>
    <w:rsid w:val="009D48A3"/>
    <w:rsid w:val="009D48B9"/>
    <w:rsid w:val="009D4A94"/>
    <w:rsid w:val="009D5203"/>
    <w:rsid w:val="009D5617"/>
    <w:rsid w:val="009D58A3"/>
    <w:rsid w:val="009D64E2"/>
    <w:rsid w:val="009D6895"/>
    <w:rsid w:val="009D68AE"/>
    <w:rsid w:val="009D7471"/>
    <w:rsid w:val="009E0D91"/>
    <w:rsid w:val="009E10DA"/>
    <w:rsid w:val="009E13AA"/>
    <w:rsid w:val="009E1B93"/>
    <w:rsid w:val="009E1C47"/>
    <w:rsid w:val="009E1EC2"/>
    <w:rsid w:val="009E31E0"/>
    <w:rsid w:val="009E3F87"/>
    <w:rsid w:val="009E524E"/>
    <w:rsid w:val="009E53F0"/>
    <w:rsid w:val="009E5C0D"/>
    <w:rsid w:val="009E6AB1"/>
    <w:rsid w:val="009E6E84"/>
    <w:rsid w:val="009E6F40"/>
    <w:rsid w:val="009E70A8"/>
    <w:rsid w:val="009E70CE"/>
    <w:rsid w:val="009E7687"/>
    <w:rsid w:val="009E76F6"/>
    <w:rsid w:val="009E7EDB"/>
    <w:rsid w:val="009F00A7"/>
    <w:rsid w:val="009F0C81"/>
    <w:rsid w:val="009F1390"/>
    <w:rsid w:val="009F1AB7"/>
    <w:rsid w:val="009F2013"/>
    <w:rsid w:val="009F2482"/>
    <w:rsid w:val="009F2D75"/>
    <w:rsid w:val="009F343A"/>
    <w:rsid w:val="009F38B9"/>
    <w:rsid w:val="009F3F03"/>
    <w:rsid w:val="009F43B7"/>
    <w:rsid w:val="009F452C"/>
    <w:rsid w:val="009F48DF"/>
    <w:rsid w:val="009F5D1E"/>
    <w:rsid w:val="009F68CD"/>
    <w:rsid w:val="009F6FCF"/>
    <w:rsid w:val="009F7BD7"/>
    <w:rsid w:val="00A00E1F"/>
    <w:rsid w:val="00A01CB3"/>
    <w:rsid w:val="00A01D88"/>
    <w:rsid w:val="00A02BF6"/>
    <w:rsid w:val="00A02C33"/>
    <w:rsid w:val="00A02F47"/>
    <w:rsid w:val="00A03905"/>
    <w:rsid w:val="00A03967"/>
    <w:rsid w:val="00A03E5F"/>
    <w:rsid w:val="00A03F16"/>
    <w:rsid w:val="00A04272"/>
    <w:rsid w:val="00A0456E"/>
    <w:rsid w:val="00A046B2"/>
    <w:rsid w:val="00A046C2"/>
    <w:rsid w:val="00A04C97"/>
    <w:rsid w:val="00A04D2E"/>
    <w:rsid w:val="00A04FA2"/>
    <w:rsid w:val="00A063BA"/>
    <w:rsid w:val="00A06AAB"/>
    <w:rsid w:val="00A070FF"/>
    <w:rsid w:val="00A0747D"/>
    <w:rsid w:val="00A07ED5"/>
    <w:rsid w:val="00A1026F"/>
    <w:rsid w:val="00A10A69"/>
    <w:rsid w:val="00A10C2B"/>
    <w:rsid w:val="00A10D46"/>
    <w:rsid w:val="00A10DD1"/>
    <w:rsid w:val="00A10E54"/>
    <w:rsid w:val="00A11419"/>
    <w:rsid w:val="00A1206C"/>
    <w:rsid w:val="00A126D2"/>
    <w:rsid w:val="00A127CB"/>
    <w:rsid w:val="00A129A9"/>
    <w:rsid w:val="00A135F5"/>
    <w:rsid w:val="00A13B88"/>
    <w:rsid w:val="00A148D2"/>
    <w:rsid w:val="00A15641"/>
    <w:rsid w:val="00A16033"/>
    <w:rsid w:val="00A16898"/>
    <w:rsid w:val="00A168B5"/>
    <w:rsid w:val="00A1713E"/>
    <w:rsid w:val="00A177D3"/>
    <w:rsid w:val="00A20131"/>
    <w:rsid w:val="00A20CA9"/>
    <w:rsid w:val="00A20F63"/>
    <w:rsid w:val="00A20FB8"/>
    <w:rsid w:val="00A2161D"/>
    <w:rsid w:val="00A22254"/>
    <w:rsid w:val="00A225A4"/>
    <w:rsid w:val="00A22C27"/>
    <w:rsid w:val="00A22D08"/>
    <w:rsid w:val="00A23154"/>
    <w:rsid w:val="00A23AB9"/>
    <w:rsid w:val="00A24019"/>
    <w:rsid w:val="00A25576"/>
    <w:rsid w:val="00A25627"/>
    <w:rsid w:val="00A2571B"/>
    <w:rsid w:val="00A25B12"/>
    <w:rsid w:val="00A25E45"/>
    <w:rsid w:val="00A26019"/>
    <w:rsid w:val="00A26240"/>
    <w:rsid w:val="00A2624E"/>
    <w:rsid w:val="00A26DC8"/>
    <w:rsid w:val="00A27247"/>
    <w:rsid w:val="00A275AB"/>
    <w:rsid w:val="00A3069D"/>
    <w:rsid w:val="00A30842"/>
    <w:rsid w:val="00A30D06"/>
    <w:rsid w:val="00A31C9D"/>
    <w:rsid w:val="00A320CA"/>
    <w:rsid w:val="00A32482"/>
    <w:rsid w:val="00A3261A"/>
    <w:rsid w:val="00A32E3B"/>
    <w:rsid w:val="00A32F98"/>
    <w:rsid w:val="00A33A98"/>
    <w:rsid w:val="00A33BE6"/>
    <w:rsid w:val="00A33D10"/>
    <w:rsid w:val="00A33E9F"/>
    <w:rsid w:val="00A345CA"/>
    <w:rsid w:val="00A34685"/>
    <w:rsid w:val="00A34744"/>
    <w:rsid w:val="00A356D3"/>
    <w:rsid w:val="00A35AFF"/>
    <w:rsid w:val="00A3613D"/>
    <w:rsid w:val="00A364B0"/>
    <w:rsid w:val="00A36519"/>
    <w:rsid w:val="00A36580"/>
    <w:rsid w:val="00A36A02"/>
    <w:rsid w:val="00A36B18"/>
    <w:rsid w:val="00A36BB0"/>
    <w:rsid w:val="00A36C93"/>
    <w:rsid w:val="00A36D25"/>
    <w:rsid w:val="00A36E8C"/>
    <w:rsid w:val="00A3730A"/>
    <w:rsid w:val="00A373D7"/>
    <w:rsid w:val="00A37493"/>
    <w:rsid w:val="00A37A42"/>
    <w:rsid w:val="00A37BAB"/>
    <w:rsid w:val="00A40037"/>
    <w:rsid w:val="00A40039"/>
    <w:rsid w:val="00A404DE"/>
    <w:rsid w:val="00A40595"/>
    <w:rsid w:val="00A40B92"/>
    <w:rsid w:val="00A417FE"/>
    <w:rsid w:val="00A41B12"/>
    <w:rsid w:val="00A42053"/>
    <w:rsid w:val="00A425C2"/>
    <w:rsid w:val="00A4295C"/>
    <w:rsid w:val="00A42B2D"/>
    <w:rsid w:val="00A43286"/>
    <w:rsid w:val="00A432D7"/>
    <w:rsid w:val="00A43480"/>
    <w:rsid w:val="00A435F1"/>
    <w:rsid w:val="00A43620"/>
    <w:rsid w:val="00A43A1C"/>
    <w:rsid w:val="00A43A6E"/>
    <w:rsid w:val="00A43D7A"/>
    <w:rsid w:val="00A441D0"/>
    <w:rsid w:val="00A4489F"/>
    <w:rsid w:val="00A44906"/>
    <w:rsid w:val="00A45AEE"/>
    <w:rsid w:val="00A46326"/>
    <w:rsid w:val="00A463BE"/>
    <w:rsid w:val="00A463CC"/>
    <w:rsid w:val="00A46CFD"/>
    <w:rsid w:val="00A46D9A"/>
    <w:rsid w:val="00A46DE3"/>
    <w:rsid w:val="00A475A5"/>
    <w:rsid w:val="00A4774F"/>
    <w:rsid w:val="00A47921"/>
    <w:rsid w:val="00A50633"/>
    <w:rsid w:val="00A50775"/>
    <w:rsid w:val="00A50BDC"/>
    <w:rsid w:val="00A51981"/>
    <w:rsid w:val="00A51AF3"/>
    <w:rsid w:val="00A51B96"/>
    <w:rsid w:val="00A51F69"/>
    <w:rsid w:val="00A520AE"/>
    <w:rsid w:val="00A529DA"/>
    <w:rsid w:val="00A5339A"/>
    <w:rsid w:val="00A54369"/>
    <w:rsid w:val="00A5490F"/>
    <w:rsid w:val="00A5540E"/>
    <w:rsid w:val="00A55EDC"/>
    <w:rsid w:val="00A55F91"/>
    <w:rsid w:val="00A56184"/>
    <w:rsid w:val="00A561BF"/>
    <w:rsid w:val="00A561D3"/>
    <w:rsid w:val="00A56C2D"/>
    <w:rsid w:val="00A56EA0"/>
    <w:rsid w:val="00A57A04"/>
    <w:rsid w:val="00A57D52"/>
    <w:rsid w:val="00A60C15"/>
    <w:rsid w:val="00A61390"/>
    <w:rsid w:val="00A61BD6"/>
    <w:rsid w:val="00A61F72"/>
    <w:rsid w:val="00A62590"/>
    <w:rsid w:val="00A62D7B"/>
    <w:rsid w:val="00A63EDA"/>
    <w:rsid w:val="00A64AF9"/>
    <w:rsid w:val="00A64FC8"/>
    <w:rsid w:val="00A651E6"/>
    <w:rsid w:val="00A652C8"/>
    <w:rsid w:val="00A65309"/>
    <w:rsid w:val="00A65443"/>
    <w:rsid w:val="00A65EF0"/>
    <w:rsid w:val="00A66382"/>
    <w:rsid w:val="00A663D1"/>
    <w:rsid w:val="00A66B72"/>
    <w:rsid w:val="00A7089F"/>
    <w:rsid w:val="00A70D76"/>
    <w:rsid w:val="00A70EC8"/>
    <w:rsid w:val="00A71298"/>
    <w:rsid w:val="00A717EC"/>
    <w:rsid w:val="00A71842"/>
    <w:rsid w:val="00A72438"/>
    <w:rsid w:val="00A72911"/>
    <w:rsid w:val="00A72A6D"/>
    <w:rsid w:val="00A72A79"/>
    <w:rsid w:val="00A72DF7"/>
    <w:rsid w:val="00A73440"/>
    <w:rsid w:val="00A736CA"/>
    <w:rsid w:val="00A73A26"/>
    <w:rsid w:val="00A74023"/>
    <w:rsid w:val="00A74B5C"/>
    <w:rsid w:val="00A74B6B"/>
    <w:rsid w:val="00A74C05"/>
    <w:rsid w:val="00A75C81"/>
    <w:rsid w:val="00A76148"/>
    <w:rsid w:val="00A763EC"/>
    <w:rsid w:val="00A76A42"/>
    <w:rsid w:val="00A76CA0"/>
    <w:rsid w:val="00A77DF7"/>
    <w:rsid w:val="00A77FD1"/>
    <w:rsid w:val="00A809D9"/>
    <w:rsid w:val="00A811F2"/>
    <w:rsid w:val="00A8135C"/>
    <w:rsid w:val="00A81C5C"/>
    <w:rsid w:val="00A82A81"/>
    <w:rsid w:val="00A82C39"/>
    <w:rsid w:val="00A82EAB"/>
    <w:rsid w:val="00A840FA"/>
    <w:rsid w:val="00A84257"/>
    <w:rsid w:val="00A849C3"/>
    <w:rsid w:val="00A8540A"/>
    <w:rsid w:val="00A8669E"/>
    <w:rsid w:val="00A8676D"/>
    <w:rsid w:val="00A86801"/>
    <w:rsid w:val="00A8693C"/>
    <w:rsid w:val="00A86C3C"/>
    <w:rsid w:val="00A86F40"/>
    <w:rsid w:val="00A87135"/>
    <w:rsid w:val="00A871DE"/>
    <w:rsid w:val="00A873E4"/>
    <w:rsid w:val="00A87F6D"/>
    <w:rsid w:val="00A90436"/>
    <w:rsid w:val="00A91BD3"/>
    <w:rsid w:val="00A924DD"/>
    <w:rsid w:val="00A92AE3"/>
    <w:rsid w:val="00A93E13"/>
    <w:rsid w:val="00A9463B"/>
    <w:rsid w:val="00A94F13"/>
    <w:rsid w:val="00A955A1"/>
    <w:rsid w:val="00A95760"/>
    <w:rsid w:val="00A95D00"/>
    <w:rsid w:val="00A95F19"/>
    <w:rsid w:val="00A964F8"/>
    <w:rsid w:val="00A96A46"/>
    <w:rsid w:val="00A9767A"/>
    <w:rsid w:val="00AA08FA"/>
    <w:rsid w:val="00AA0B27"/>
    <w:rsid w:val="00AA0E32"/>
    <w:rsid w:val="00AA1249"/>
    <w:rsid w:val="00AA14CF"/>
    <w:rsid w:val="00AA293B"/>
    <w:rsid w:val="00AA2CC3"/>
    <w:rsid w:val="00AA3903"/>
    <w:rsid w:val="00AA398A"/>
    <w:rsid w:val="00AA3F6B"/>
    <w:rsid w:val="00AA433B"/>
    <w:rsid w:val="00AA45BA"/>
    <w:rsid w:val="00AA4E8E"/>
    <w:rsid w:val="00AA505F"/>
    <w:rsid w:val="00AA5BDB"/>
    <w:rsid w:val="00AA62B7"/>
    <w:rsid w:val="00AA6F9A"/>
    <w:rsid w:val="00AA6FC3"/>
    <w:rsid w:val="00AA7994"/>
    <w:rsid w:val="00AA79E3"/>
    <w:rsid w:val="00AA7A0B"/>
    <w:rsid w:val="00AA7EAB"/>
    <w:rsid w:val="00AB01EF"/>
    <w:rsid w:val="00AB02ED"/>
    <w:rsid w:val="00AB0AAE"/>
    <w:rsid w:val="00AB138F"/>
    <w:rsid w:val="00AB13CB"/>
    <w:rsid w:val="00AB1617"/>
    <w:rsid w:val="00AB1690"/>
    <w:rsid w:val="00AB1BB8"/>
    <w:rsid w:val="00AB1D49"/>
    <w:rsid w:val="00AB2051"/>
    <w:rsid w:val="00AB2A7B"/>
    <w:rsid w:val="00AB3926"/>
    <w:rsid w:val="00AB406D"/>
    <w:rsid w:val="00AB40F7"/>
    <w:rsid w:val="00AB5F47"/>
    <w:rsid w:val="00AB6288"/>
    <w:rsid w:val="00AB724D"/>
    <w:rsid w:val="00AB7545"/>
    <w:rsid w:val="00AB7997"/>
    <w:rsid w:val="00AC0A31"/>
    <w:rsid w:val="00AC0A39"/>
    <w:rsid w:val="00AC0C6C"/>
    <w:rsid w:val="00AC0EC0"/>
    <w:rsid w:val="00AC10AA"/>
    <w:rsid w:val="00AC1904"/>
    <w:rsid w:val="00AC1DAB"/>
    <w:rsid w:val="00AC1DCE"/>
    <w:rsid w:val="00AC2D37"/>
    <w:rsid w:val="00AC31D1"/>
    <w:rsid w:val="00AC3677"/>
    <w:rsid w:val="00AC45D3"/>
    <w:rsid w:val="00AC4687"/>
    <w:rsid w:val="00AC545C"/>
    <w:rsid w:val="00AC5D55"/>
    <w:rsid w:val="00AC5E9A"/>
    <w:rsid w:val="00AC5FDC"/>
    <w:rsid w:val="00AC65FC"/>
    <w:rsid w:val="00AC69F0"/>
    <w:rsid w:val="00AC70D7"/>
    <w:rsid w:val="00AC713A"/>
    <w:rsid w:val="00AC7161"/>
    <w:rsid w:val="00AC71D9"/>
    <w:rsid w:val="00AC71E7"/>
    <w:rsid w:val="00AC72BA"/>
    <w:rsid w:val="00AD02C9"/>
    <w:rsid w:val="00AD068B"/>
    <w:rsid w:val="00AD1092"/>
    <w:rsid w:val="00AD10E9"/>
    <w:rsid w:val="00AD12B2"/>
    <w:rsid w:val="00AD172B"/>
    <w:rsid w:val="00AD19CD"/>
    <w:rsid w:val="00AD2058"/>
    <w:rsid w:val="00AD3874"/>
    <w:rsid w:val="00AD5904"/>
    <w:rsid w:val="00AD656C"/>
    <w:rsid w:val="00AD6861"/>
    <w:rsid w:val="00AD68BB"/>
    <w:rsid w:val="00AD7013"/>
    <w:rsid w:val="00AD73C0"/>
    <w:rsid w:val="00AD74F1"/>
    <w:rsid w:val="00AD7A6C"/>
    <w:rsid w:val="00ADDBA6"/>
    <w:rsid w:val="00AE0511"/>
    <w:rsid w:val="00AE06CF"/>
    <w:rsid w:val="00AE09D6"/>
    <w:rsid w:val="00AE101A"/>
    <w:rsid w:val="00AE1C4B"/>
    <w:rsid w:val="00AE1EEB"/>
    <w:rsid w:val="00AE2AAD"/>
    <w:rsid w:val="00AE4224"/>
    <w:rsid w:val="00AE4602"/>
    <w:rsid w:val="00AE49D4"/>
    <w:rsid w:val="00AE4F23"/>
    <w:rsid w:val="00AE60D6"/>
    <w:rsid w:val="00AE686F"/>
    <w:rsid w:val="00AE69B5"/>
    <w:rsid w:val="00AE6EE7"/>
    <w:rsid w:val="00AE736F"/>
    <w:rsid w:val="00AE75C9"/>
    <w:rsid w:val="00AE7782"/>
    <w:rsid w:val="00AF01D3"/>
    <w:rsid w:val="00AF0651"/>
    <w:rsid w:val="00AF0EDA"/>
    <w:rsid w:val="00AF2679"/>
    <w:rsid w:val="00AF2B75"/>
    <w:rsid w:val="00AF2BE2"/>
    <w:rsid w:val="00AF311C"/>
    <w:rsid w:val="00AF3151"/>
    <w:rsid w:val="00AF344E"/>
    <w:rsid w:val="00AF3707"/>
    <w:rsid w:val="00AF3B10"/>
    <w:rsid w:val="00AF4472"/>
    <w:rsid w:val="00AF49CD"/>
    <w:rsid w:val="00AF5179"/>
    <w:rsid w:val="00AF5A42"/>
    <w:rsid w:val="00AF6165"/>
    <w:rsid w:val="00AF6243"/>
    <w:rsid w:val="00AF6B55"/>
    <w:rsid w:val="00AF6B7B"/>
    <w:rsid w:val="00AF6EB4"/>
    <w:rsid w:val="00AF7957"/>
    <w:rsid w:val="00B00C4A"/>
    <w:rsid w:val="00B00E6B"/>
    <w:rsid w:val="00B00FCC"/>
    <w:rsid w:val="00B010BD"/>
    <w:rsid w:val="00B012F4"/>
    <w:rsid w:val="00B0183D"/>
    <w:rsid w:val="00B01863"/>
    <w:rsid w:val="00B01F4B"/>
    <w:rsid w:val="00B01F8D"/>
    <w:rsid w:val="00B0312B"/>
    <w:rsid w:val="00B0337A"/>
    <w:rsid w:val="00B034FD"/>
    <w:rsid w:val="00B03AAE"/>
    <w:rsid w:val="00B0447A"/>
    <w:rsid w:val="00B04AD9"/>
    <w:rsid w:val="00B05090"/>
    <w:rsid w:val="00B05A9D"/>
    <w:rsid w:val="00B05FEE"/>
    <w:rsid w:val="00B07288"/>
    <w:rsid w:val="00B077B4"/>
    <w:rsid w:val="00B0793A"/>
    <w:rsid w:val="00B07EEF"/>
    <w:rsid w:val="00B07FCE"/>
    <w:rsid w:val="00B102A0"/>
    <w:rsid w:val="00B1084F"/>
    <w:rsid w:val="00B110FA"/>
    <w:rsid w:val="00B11242"/>
    <w:rsid w:val="00B116D5"/>
    <w:rsid w:val="00B11A88"/>
    <w:rsid w:val="00B11BE5"/>
    <w:rsid w:val="00B12231"/>
    <w:rsid w:val="00B12C2E"/>
    <w:rsid w:val="00B138C2"/>
    <w:rsid w:val="00B138D9"/>
    <w:rsid w:val="00B13AE6"/>
    <w:rsid w:val="00B14038"/>
    <w:rsid w:val="00B146A7"/>
    <w:rsid w:val="00B15174"/>
    <w:rsid w:val="00B15845"/>
    <w:rsid w:val="00B15E85"/>
    <w:rsid w:val="00B160B7"/>
    <w:rsid w:val="00B162E8"/>
    <w:rsid w:val="00B165B9"/>
    <w:rsid w:val="00B16B54"/>
    <w:rsid w:val="00B175F3"/>
    <w:rsid w:val="00B17DE3"/>
    <w:rsid w:val="00B17ED2"/>
    <w:rsid w:val="00B17FF7"/>
    <w:rsid w:val="00B2017D"/>
    <w:rsid w:val="00B204B7"/>
    <w:rsid w:val="00B204DE"/>
    <w:rsid w:val="00B205E5"/>
    <w:rsid w:val="00B206ED"/>
    <w:rsid w:val="00B208B2"/>
    <w:rsid w:val="00B209A4"/>
    <w:rsid w:val="00B20E20"/>
    <w:rsid w:val="00B20F16"/>
    <w:rsid w:val="00B20FED"/>
    <w:rsid w:val="00B22207"/>
    <w:rsid w:val="00B222B4"/>
    <w:rsid w:val="00B22379"/>
    <w:rsid w:val="00B22427"/>
    <w:rsid w:val="00B23A82"/>
    <w:rsid w:val="00B23BA6"/>
    <w:rsid w:val="00B2415F"/>
    <w:rsid w:val="00B245E2"/>
    <w:rsid w:val="00B24D12"/>
    <w:rsid w:val="00B252C9"/>
    <w:rsid w:val="00B25556"/>
    <w:rsid w:val="00B26C2D"/>
    <w:rsid w:val="00B26DAB"/>
    <w:rsid w:val="00B27238"/>
    <w:rsid w:val="00B272C7"/>
    <w:rsid w:val="00B30B06"/>
    <w:rsid w:val="00B30C04"/>
    <w:rsid w:val="00B30D1C"/>
    <w:rsid w:val="00B31142"/>
    <w:rsid w:val="00B3124B"/>
    <w:rsid w:val="00B31449"/>
    <w:rsid w:val="00B31A44"/>
    <w:rsid w:val="00B3210A"/>
    <w:rsid w:val="00B32113"/>
    <w:rsid w:val="00B323F8"/>
    <w:rsid w:val="00B323FD"/>
    <w:rsid w:val="00B32BF9"/>
    <w:rsid w:val="00B337DB"/>
    <w:rsid w:val="00B33BEB"/>
    <w:rsid w:val="00B344D8"/>
    <w:rsid w:val="00B349CF"/>
    <w:rsid w:val="00B35CE8"/>
    <w:rsid w:val="00B35E65"/>
    <w:rsid w:val="00B360CF"/>
    <w:rsid w:val="00B361F3"/>
    <w:rsid w:val="00B36491"/>
    <w:rsid w:val="00B364CF"/>
    <w:rsid w:val="00B365B3"/>
    <w:rsid w:val="00B36D7F"/>
    <w:rsid w:val="00B36DDB"/>
    <w:rsid w:val="00B37D8E"/>
    <w:rsid w:val="00B4047D"/>
    <w:rsid w:val="00B4116A"/>
    <w:rsid w:val="00B41671"/>
    <w:rsid w:val="00B417B9"/>
    <w:rsid w:val="00B41857"/>
    <w:rsid w:val="00B41D4F"/>
    <w:rsid w:val="00B41DE6"/>
    <w:rsid w:val="00B421BD"/>
    <w:rsid w:val="00B42533"/>
    <w:rsid w:val="00B42AB6"/>
    <w:rsid w:val="00B436C8"/>
    <w:rsid w:val="00B4423F"/>
    <w:rsid w:val="00B45CD2"/>
    <w:rsid w:val="00B45D11"/>
    <w:rsid w:val="00B45E79"/>
    <w:rsid w:val="00B45F56"/>
    <w:rsid w:val="00B4670B"/>
    <w:rsid w:val="00B469B0"/>
    <w:rsid w:val="00B46A51"/>
    <w:rsid w:val="00B47A4B"/>
    <w:rsid w:val="00B47EB3"/>
    <w:rsid w:val="00B47EFC"/>
    <w:rsid w:val="00B5001A"/>
    <w:rsid w:val="00B50226"/>
    <w:rsid w:val="00B50261"/>
    <w:rsid w:val="00B50EB7"/>
    <w:rsid w:val="00B511AB"/>
    <w:rsid w:val="00B51805"/>
    <w:rsid w:val="00B518BB"/>
    <w:rsid w:val="00B51A30"/>
    <w:rsid w:val="00B51CCB"/>
    <w:rsid w:val="00B51E2E"/>
    <w:rsid w:val="00B52F84"/>
    <w:rsid w:val="00B5300D"/>
    <w:rsid w:val="00B53230"/>
    <w:rsid w:val="00B548A6"/>
    <w:rsid w:val="00B548B1"/>
    <w:rsid w:val="00B5492A"/>
    <w:rsid w:val="00B54A4D"/>
    <w:rsid w:val="00B54E3B"/>
    <w:rsid w:val="00B54F7C"/>
    <w:rsid w:val="00B552EF"/>
    <w:rsid w:val="00B55AA8"/>
    <w:rsid w:val="00B55D11"/>
    <w:rsid w:val="00B55FF8"/>
    <w:rsid w:val="00B5600B"/>
    <w:rsid w:val="00B568BB"/>
    <w:rsid w:val="00B56E8E"/>
    <w:rsid w:val="00B5722A"/>
    <w:rsid w:val="00B572AC"/>
    <w:rsid w:val="00B57C9C"/>
    <w:rsid w:val="00B60209"/>
    <w:rsid w:val="00B60A7D"/>
    <w:rsid w:val="00B60E61"/>
    <w:rsid w:val="00B618CF"/>
    <w:rsid w:val="00B623B4"/>
    <w:rsid w:val="00B63097"/>
    <w:rsid w:val="00B641DE"/>
    <w:rsid w:val="00B643B2"/>
    <w:rsid w:val="00B64416"/>
    <w:rsid w:val="00B65B23"/>
    <w:rsid w:val="00B667CC"/>
    <w:rsid w:val="00B66C3E"/>
    <w:rsid w:val="00B67613"/>
    <w:rsid w:val="00B67718"/>
    <w:rsid w:val="00B67C29"/>
    <w:rsid w:val="00B67D77"/>
    <w:rsid w:val="00B701DF"/>
    <w:rsid w:val="00B712F2"/>
    <w:rsid w:val="00B715FC"/>
    <w:rsid w:val="00B71E05"/>
    <w:rsid w:val="00B7238A"/>
    <w:rsid w:val="00B724B4"/>
    <w:rsid w:val="00B73038"/>
    <w:rsid w:val="00B7306E"/>
    <w:rsid w:val="00B73425"/>
    <w:rsid w:val="00B73773"/>
    <w:rsid w:val="00B73B5B"/>
    <w:rsid w:val="00B743DD"/>
    <w:rsid w:val="00B75317"/>
    <w:rsid w:val="00B75569"/>
    <w:rsid w:val="00B75EC6"/>
    <w:rsid w:val="00B7648E"/>
    <w:rsid w:val="00B76B92"/>
    <w:rsid w:val="00B76C69"/>
    <w:rsid w:val="00B76FC4"/>
    <w:rsid w:val="00B77A36"/>
    <w:rsid w:val="00B77A71"/>
    <w:rsid w:val="00B80078"/>
    <w:rsid w:val="00B803C9"/>
    <w:rsid w:val="00B80D37"/>
    <w:rsid w:val="00B80E14"/>
    <w:rsid w:val="00B81437"/>
    <w:rsid w:val="00B81AB2"/>
    <w:rsid w:val="00B81BC2"/>
    <w:rsid w:val="00B81EF5"/>
    <w:rsid w:val="00B82449"/>
    <w:rsid w:val="00B826F0"/>
    <w:rsid w:val="00B82E22"/>
    <w:rsid w:val="00B82EB1"/>
    <w:rsid w:val="00B8357C"/>
    <w:rsid w:val="00B836BB"/>
    <w:rsid w:val="00B8395C"/>
    <w:rsid w:val="00B84455"/>
    <w:rsid w:val="00B847C5"/>
    <w:rsid w:val="00B851A5"/>
    <w:rsid w:val="00B852A7"/>
    <w:rsid w:val="00B85308"/>
    <w:rsid w:val="00B85617"/>
    <w:rsid w:val="00B85AFF"/>
    <w:rsid w:val="00B85CCA"/>
    <w:rsid w:val="00B86585"/>
    <w:rsid w:val="00B873BE"/>
    <w:rsid w:val="00B876C5"/>
    <w:rsid w:val="00B87B91"/>
    <w:rsid w:val="00B90303"/>
    <w:rsid w:val="00B9037D"/>
    <w:rsid w:val="00B90417"/>
    <w:rsid w:val="00B90564"/>
    <w:rsid w:val="00B9088A"/>
    <w:rsid w:val="00B90A2A"/>
    <w:rsid w:val="00B90D27"/>
    <w:rsid w:val="00B90D84"/>
    <w:rsid w:val="00B91F34"/>
    <w:rsid w:val="00B91FCD"/>
    <w:rsid w:val="00B92652"/>
    <w:rsid w:val="00B9268A"/>
    <w:rsid w:val="00B92B9E"/>
    <w:rsid w:val="00B92D72"/>
    <w:rsid w:val="00B92E1E"/>
    <w:rsid w:val="00B92EF0"/>
    <w:rsid w:val="00B9432C"/>
    <w:rsid w:val="00B944B4"/>
    <w:rsid w:val="00B9477B"/>
    <w:rsid w:val="00B94CCF"/>
    <w:rsid w:val="00B94F7C"/>
    <w:rsid w:val="00B96520"/>
    <w:rsid w:val="00B969C1"/>
    <w:rsid w:val="00B97AC0"/>
    <w:rsid w:val="00BA0AAE"/>
    <w:rsid w:val="00BA0F3E"/>
    <w:rsid w:val="00BA139E"/>
    <w:rsid w:val="00BA13E0"/>
    <w:rsid w:val="00BA15F1"/>
    <w:rsid w:val="00BA1AEF"/>
    <w:rsid w:val="00BA2571"/>
    <w:rsid w:val="00BA265A"/>
    <w:rsid w:val="00BA2B91"/>
    <w:rsid w:val="00BA2BD4"/>
    <w:rsid w:val="00BA2F2D"/>
    <w:rsid w:val="00BA3560"/>
    <w:rsid w:val="00BA3AFA"/>
    <w:rsid w:val="00BA5248"/>
    <w:rsid w:val="00BA5485"/>
    <w:rsid w:val="00BA6247"/>
    <w:rsid w:val="00BA62DE"/>
    <w:rsid w:val="00BA6921"/>
    <w:rsid w:val="00BA7788"/>
    <w:rsid w:val="00BA7B49"/>
    <w:rsid w:val="00BA7FED"/>
    <w:rsid w:val="00BB0431"/>
    <w:rsid w:val="00BB0FAD"/>
    <w:rsid w:val="00BB1704"/>
    <w:rsid w:val="00BB1C25"/>
    <w:rsid w:val="00BB1CC8"/>
    <w:rsid w:val="00BB20AB"/>
    <w:rsid w:val="00BB25B8"/>
    <w:rsid w:val="00BB2E0A"/>
    <w:rsid w:val="00BB33A0"/>
    <w:rsid w:val="00BB3440"/>
    <w:rsid w:val="00BB3501"/>
    <w:rsid w:val="00BB45F0"/>
    <w:rsid w:val="00BB4941"/>
    <w:rsid w:val="00BB4D64"/>
    <w:rsid w:val="00BB6339"/>
    <w:rsid w:val="00BB6FB5"/>
    <w:rsid w:val="00BB7578"/>
    <w:rsid w:val="00BB7B84"/>
    <w:rsid w:val="00BB7C71"/>
    <w:rsid w:val="00BC0CC8"/>
    <w:rsid w:val="00BC0E0B"/>
    <w:rsid w:val="00BC1BE3"/>
    <w:rsid w:val="00BC2454"/>
    <w:rsid w:val="00BC24E4"/>
    <w:rsid w:val="00BC2C1B"/>
    <w:rsid w:val="00BC2FAF"/>
    <w:rsid w:val="00BC3195"/>
    <w:rsid w:val="00BC3C8F"/>
    <w:rsid w:val="00BC40E5"/>
    <w:rsid w:val="00BC49D0"/>
    <w:rsid w:val="00BC5095"/>
    <w:rsid w:val="00BC5107"/>
    <w:rsid w:val="00BC5333"/>
    <w:rsid w:val="00BC581A"/>
    <w:rsid w:val="00BC64DB"/>
    <w:rsid w:val="00BC6886"/>
    <w:rsid w:val="00BC6A19"/>
    <w:rsid w:val="00BC7247"/>
    <w:rsid w:val="00BC765F"/>
    <w:rsid w:val="00BC7F96"/>
    <w:rsid w:val="00BD03CF"/>
    <w:rsid w:val="00BD1618"/>
    <w:rsid w:val="00BD1FFC"/>
    <w:rsid w:val="00BD2BDA"/>
    <w:rsid w:val="00BD3138"/>
    <w:rsid w:val="00BD383E"/>
    <w:rsid w:val="00BD3EEA"/>
    <w:rsid w:val="00BD3FB2"/>
    <w:rsid w:val="00BD402D"/>
    <w:rsid w:val="00BD42AF"/>
    <w:rsid w:val="00BD5554"/>
    <w:rsid w:val="00BD593E"/>
    <w:rsid w:val="00BD5CB1"/>
    <w:rsid w:val="00BD5ED4"/>
    <w:rsid w:val="00BD68D0"/>
    <w:rsid w:val="00BD6CF9"/>
    <w:rsid w:val="00BD6D4D"/>
    <w:rsid w:val="00BD792A"/>
    <w:rsid w:val="00BE0ACE"/>
    <w:rsid w:val="00BE112B"/>
    <w:rsid w:val="00BE1205"/>
    <w:rsid w:val="00BE27B7"/>
    <w:rsid w:val="00BE2B37"/>
    <w:rsid w:val="00BE2CD0"/>
    <w:rsid w:val="00BE2E31"/>
    <w:rsid w:val="00BE3013"/>
    <w:rsid w:val="00BE346F"/>
    <w:rsid w:val="00BE478F"/>
    <w:rsid w:val="00BE4DF8"/>
    <w:rsid w:val="00BE5292"/>
    <w:rsid w:val="00BE55D2"/>
    <w:rsid w:val="00BE6090"/>
    <w:rsid w:val="00BE60EF"/>
    <w:rsid w:val="00BE63CF"/>
    <w:rsid w:val="00BE67E8"/>
    <w:rsid w:val="00BE6C1C"/>
    <w:rsid w:val="00BE6D10"/>
    <w:rsid w:val="00BE6DD5"/>
    <w:rsid w:val="00BE7166"/>
    <w:rsid w:val="00BE7769"/>
    <w:rsid w:val="00BE7ADC"/>
    <w:rsid w:val="00BF028A"/>
    <w:rsid w:val="00BF02D8"/>
    <w:rsid w:val="00BF0822"/>
    <w:rsid w:val="00BF1056"/>
    <w:rsid w:val="00BF2B7C"/>
    <w:rsid w:val="00BF330B"/>
    <w:rsid w:val="00BF3F35"/>
    <w:rsid w:val="00BF40B3"/>
    <w:rsid w:val="00BF4103"/>
    <w:rsid w:val="00BF4595"/>
    <w:rsid w:val="00BF4FB0"/>
    <w:rsid w:val="00BF5312"/>
    <w:rsid w:val="00BF58C5"/>
    <w:rsid w:val="00BF5904"/>
    <w:rsid w:val="00BF6207"/>
    <w:rsid w:val="00BF68AF"/>
    <w:rsid w:val="00BF6B30"/>
    <w:rsid w:val="00BF6E27"/>
    <w:rsid w:val="00BF74F6"/>
    <w:rsid w:val="00BF7F36"/>
    <w:rsid w:val="00C00968"/>
    <w:rsid w:val="00C00C36"/>
    <w:rsid w:val="00C00C6A"/>
    <w:rsid w:val="00C01AE2"/>
    <w:rsid w:val="00C01BA6"/>
    <w:rsid w:val="00C020B2"/>
    <w:rsid w:val="00C02A7D"/>
    <w:rsid w:val="00C02E0D"/>
    <w:rsid w:val="00C032C6"/>
    <w:rsid w:val="00C03863"/>
    <w:rsid w:val="00C039F8"/>
    <w:rsid w:val="00C03C6A"/>
    <w:rsid w:val="00C03FFF"/>
    <w:rsid w:val="00C04F5E"/>
    <w:rsid w:val="00C05805"/>
    <w:rsid w:val="00C0588A"/>
    <w:rsid w:val="00C05B6D"/>
    <w:rsid w:val="00C05C2D"/>
    <w:rsid w:val="00C05D9A"/>
    <w:rsid w:val="00C069B0"/>
    <w:rsid w:val="00C07359"/>
    <w:rsid w:val="00C10654"/>
    <w:rsid w:val="00C10A51"/>
    <w:rsid w:val="00C10B49"/>
    <w:rsid w:val="00C11460"/>
    <w:rsid w:val="00C11948"/>
    <w:rsid w:val="00C11C0E"/>
    <w:rsid w:val="00C11DA1"/>
    <w:rsid w:val="00C11E48"/>
    <w:rsid w:val="00C11EAC"/>
    <w:rsid w:val="00C1217A"/>
    <w:rsid w:val="00C12972"/>
    <w:rsid w:val="00C14230"/>
    <w:rsid w:val="00C15161"/>
    <w:rsid w:val="00C15955"/>
    <w:rsid w:val="00C15E49"/>
    <w:rsid w:val="00C165DB"/>
    <w:rsid w:val="00C16BCF"/>
    <w:rsid w:val="00C16DB9"/>
    <w:rsid w:val="00C16F0E"/>
    <w:rsid w:val="00C17079"/>
    <w:rsid w:val="00C170B5"/>
    <w:rsid w:val="00C170DF"/>
    <w:rsid w:val="00C17B57"/>
    <w:rsid w:val="00C17B7C"/>
    <w:rsid w:val="00C20148"/>
    <w:rsid w:val="00C20F29"/>
    <w:rsid w:val="00C21D7F"/>
    <w:rsid w:val="00C21EDD"/>
    <w:rsid w:val="00C21F2F"/>
    <w:rsid w:val="00C22273"/>
    <w:rsid w:val="00C22BE4"/>
    <w:rsid w:val="00C22EED"/>
    <w:rsid w:val="00C2311C"/>
    <w:rsid w:val="00C231E7"/>
    <w:rsid w:val="00C23D0A"/>
    <w:rsid w:val="00C24330"/>
    <w:rsid w:val="00C2459F"/>
    <w:rsid w:val="00C2462A"/>
    <w:rsid w:val="00C247A9"/>
    <w:rsid w:val="00C24A7B"/>
    <w:rsid w:val="00C24F40"/>
    <w:rsid w:val="00C24FF9"/>
    <w:rsid w:val="00C25389"/>
    <w:rsid w:val="00C2660E"/>
    <w:rsid w:val="00C26B5A"/>
    <w:rsid w:val="00C26C25"/>
    <w:rsid w:val="00C26D16"/>
    <w:rsid w:val="00C26FD2"/>
    <w:rsid w:val="00C2717B"/>
    <w:rsid w:val="00C276C0"/>
    <w:rsid w:val="00C301DC"/>
    <w:rsid w:val="00C30B7A"/>
    <w:rsid w:val="00C30C35"/>
    <w:rsid w:val="00C31054"/>
    <w:rsid w:val="00C3135A"/>
    <w:rsid w:val="00C32270"/>
    <w:rsid w:val="00C32C14"/>
    <w:rsid w:val="00C32C99"/>
    <w:rsid w:val="00C333EF"/>
    <w:rsid w:val="00C33429"/>
    <w:rsid w:val="00C33A7F"/>
    <w:rsid w:val="00C33A81"/>
    <w:rsid w:val="00C33CB6"/>
    <w:rsid w:val="00C34319"/>
    <w:rsid w:val="00C347E8"/>
    <w:rsid w:val="00C34899"/>
    <w:rsid w:val="00C34DB0"/>
    <w:rsid w:val="00C34F56"/>
    <w:rsid w:val="00C35367"/>
    <w:rsid w:val="00C355E2"/>
    <w:rsid w:val="00C35EF9"/>
    <w:rsid w:val="00C36174"/>
    <w:rsid w:val="00C362AA"/>
    <w:rsid w:val="00C36344"/>
    <w:rsid w:val="00C36365"/>
    <w:rsid w:val="00C3664E"/>
    <w:rsid w:val="00C371A3"/>
    <w:rsid w:val="00C373A3"/>
    <w:rsid w:val="00C3774F"/>
    <w:rsid w:val="00C37ECE"/>
    <w:rsid w:val="00C40201"/>
    <w:rsid w:val="00C40371"/>
    <w:rsid w:val="00C406C7"/>
    <w:rsid w:val="00C41726"/>
    <w:rsid w:val="00C417AE"/>
    <w:rsid w:val="00C41848"/>
    <w:rsid w:val="00C421C1"/>
    <w:rsid w:val="00C4221F"/>
    <w:rsid w:val="00C425BA"/>
    <w:rsid w:val="00C42844"/>
    <w:rsid w:val="00C42CB2"/>
    <w:rsid w:val="00C4321E"/>
    <w:rsid w:val="00C434AF"/>
    <w:rsid w:val="00C43547"/>
    <w:rsid w:val="00C437DA"/>
    <w:rsid w:val="00C439DE"/>
    <w:rsid w:val="00C43D32"/>
    <w:rsid w:val="00C43F19"/>
    <w:rsid w:val="00C43FEE"/>
    <w:rsid w:val="00C44004"/>
    <w:rsid w:val="00C44361"/>
    <w:rsid w:val="00C44578"/>
    <w:rsid w:val="00C44741"/>
    <w:rsid w:val="00C44753"/>
    <w:rsid w:val="00C449A3"/>
    <w:rsid w:val="00C44AC0"/>
    <w:rsid w:val="00C44D7A"/>
    <w:rsid w:val="00C45DD2"/>
    <w:rsid w:val="00C464D1"/>
    <w:rsid w:val="00C472C2"/>
    <w:rsid w:val="00C47382"/>
    <w:rsid w:val="00C47431"/>
    <w:rsid w:val="00C47A6C"/>
    <w:rsid w:val="00C47AC1"/>
    <w:rsid w:val="00C50A1F"/>
    <w:rsid w:val="00C50E41"/>
    <w:rsid w:val="00C511AF"/>
    <w:rsid w:val="00C51656"/>
    <w:rsid w:val="00C51B1F"/>
    <w:rsid w:val="00C51C50"/>
    <w:rsid w:val="00C5254A"/>
    <w:rsid w:val="00C52715"/>
    <w:rsid w:val="00C53633"/>
    <w:rsid w:val="00C53EC0"/>
    <w:rsid w:val="00C54245"/>
    <w:rsid w:val="00C545F3"/>
    <w:rsid w:val="00C54688"/>
    <w:rsid w:val="00C54775"/>
    <w:rsid w:val="00C54F21"/>
    <w:rsid w:val="00C5562C"/>
    <w:rsid w:val="00C55D9D"/>
    <w:rsid w:val="00C56578"/>
    <w:rsid w:val="00C56EF7"/>
    <w:rsid w:val="00C57528"/>
    <w:rsid w:val="00C57F22"/>
    <w:rsid w:val="00C6004E"/>
    <w:rsid w:val="00C600CF"/>
    <w:rsid w:val="00C601AE"/>
    <w:rsid w:val="00C60731"/>
    <w:rsid w:val="00C60762"/>
    <w:rsid w:val="00C60BB7"/>
    <w:rsid w:val="00C60CD3"/>
    <w:rsid w:val="00C6107B"/>
    <w:rsid w:val="00C6136C"/>
    <w:rsid w:val="00C629BF"/>
    <w:rsid w:val="00C62D77"/>
    <w:rsid w:val="00C6320B"/>
    <w:rsid w:val="00C63CC5"/>
    <w:rsid w:val="00C644C9"/>
    <w:rsid w:val="00C64603"/>
    <w:rsid w:val="00C648A0"/>
    <w:rsid w:val="00C64B34"/>
    <w:rsid w:val="00C65109"/>
    <w:rsid w:val="00C65A9B"/>
    <w:rsid w:val="00C65AAA"/>
    <w:rsid w:val="00C6624C"/>
    <w:rsid w:val="00C66548"/>
    <w:rsid w:val="00C66DB1"/>
    <w:rsid w:val="00C66EBD"/>
    <w:rsid w:val="00C676DD"/>
    <w:rsid w:val="00C67BC8"/>
    <w:rsid w:val="00C67C5B"/>
    <w:rsid w:val="00C70A20"/>
    <w:rsid w:val="00C70A5A"/>
    <w:rsid w:val="00C70B32"/>
    <w:rsid w:val="00C71067"/>
    <w:rsid w:val="00C71430"/>
    <w:rsid w:val="00C7183F"/>
    <w:rsid w:val="00C721B1"/>
    <w:rsid w:val="00C72980"/>
    <w:rsid w:val="00C72AEC"/>
    <w:rsid w:val="00C72F79"/>
    <w:rsid w:val="00C7317C"/>
    <w:rsid w:val="00C734E9"/>
    <w:rsid w:val="00C7367B"/>
    <w:rsid w:val="00C7383A"/>
    <w:rsid w:val="00C74C32"/>
    <w:rsid w:val="00C75380"/>
    <w:rsid w:val="00C753A1"/>
    <w:rsid w:val="00C75ABD"/>
    <w:rsid w:val="00C76F67"/>
    <w:rsid w:val="00C77003"/>
    <w:rsid w:val="00C77BF6"/>
    <w:rsid w:val="00C77E99"/>
    <w:rsid w:val="00C804AA"/>
    <w:rsid w:val="00C80C0C"/>
    <w:rsid w:val="00C82237"/>
    <w:rsid w:val="00C82851"/>
    <w:rsid w:val="00C82C1C"/>
    <w:rsid w:val="00C8304E"/>
    <w:rsid w:val="00C832D6"/>
    <w:rsid w:val="00C835ED"/>
    <w:rsid w:val="00C83CBB"/>
    <w:rsid w:val="00C84558"/>
    <w:rsid w:val="00C845FC"/>
    <w:rsid w:val="00C84A8F"/>
    <w:rsid w:val="00C84EDA"/>
    <w:rsid w:val="00C84FBE"/>
    <w:rsid w:val="00C84FF7"/>
    <w:rsid w:val="00C851D4"/>
    <w:rsid w:val="00C862ED"/>
    <w:rsid w:val="00C86AB7"/>
    <w:rsid w:val="00C872D2"/>
    <w:rsid w:val="00C876F7"/>
    <w:rsid w:val="00C87D02"/>
    <w:rsid w:val="00C87FFC"/>
    <w:rsid w:val="00C90199"/>
    <w:rsid w:val="00C901F7"/>
    <w:rsid w:val="00C91182"/>
    <w:rsid w:val="00C915BB"/>
    <w:rsid w:val="00C91BD2"/>
    <w:rsid w:val="00C9243C"/>
    <w:rsid w:val="00C92BBF"/>
    <w:rsid w:val="00C92ED8"/>
    <w:rsid w:val="00C92FAB"/>
    <w:rsid w:val="00C933D6"/>
    <w:rsid w:val="00C9357C"/>
    <w:rsid w:val="00C93DDA"/>
    <w:rsid w:val="00C94B97"/>
    <w:rsid w:val="00C9555F"/>
    <w:rsid w:val="00C95C71"/>
    <w:rsid w:val="00C960B0"/>
    <w:rsid w:val="00C9624B"/>
    <w:rsid w:val="00C96318"/>
    <w:rsid w:val="00C969E3"/>
    <w:rsid w:val="00C97003"/>
    <w:rsid w:val="00C972DF"/>
    <w:rsid w:val="00CA01CD"/>
    <w:rsid w:val="00CA15F2"/>
    <w:rsid w:val="00CA1768"/>
    <w:rsid w:val="00CA204E"/>
    <w:rsid w:val="00CA2383"/>
    <w:rsid w:val="00CA2439"/>
    <w:rsid w:val="00CA2800"/>
    <w:rsid w:val="00CA34C9"/>
    <w:rsid w:val="00CA35ED"/>
    <w:rsid w:val="00CA5AF1"/>
    <w:rsid w:val="00CA64E3"/>
    <w:rsid w:val="00CA7704"/>
    <w:rsid w:val="00CA7707"/>
    <w:rsid w:val="00CA7BD8"/>
    <w:rsid w:val="00CA7D73"/>
    <w:rsid w:val="00CB113B"/>
    <w:rsid w:val="00CB1189"/>
    <w:rsid w:val="00CB20EA"/>
    <w:rsid w:val="00CB29FC"/>
    <w:rsid w:val="00CB2F50"/>
    <w:rsid w:val="00CB379D"/>
    <w:rsid w:val="00CB3A40"/>
    <w:rsid w:val="00CB3BBE"/>
    <w:rsid w:val="00CB3BC1"/>
    <w:rsid w:val="00CB42F4"/>
    <w:rsid w:val="00CB4697"/>
    <w:rsid w:val="00CB4BD1"/>
    <w:rsid w:val="00CB504E"/>
    <w:rsid w:val="00CB655D"/>
    <w:rsid w:val="00CB71C0"/>
    <w:rsid w:val="00CB71D0"/>
    <w:rsid w:val="00CB7494"/>
    <w:rsid w:val="00CB799B"/>
    <w:rsid w:val="00CC02FE"/>
    <w:rsid w:val="00CC0A13"/>
    <w:rsid w:val="00CC0AAE"/>
    <w:rsid w:val="00CC0E27"/>
    <w:rsid w:val="00CC110B"/>
    <w:rsid w:val="00CC15EE"/>
    <w:rsid w:val="00CC1825"/>
    <w:rsid w:val="00CC245B"/>
    <w:rsid w:val="00CC269F"/>
    <w:rsid w:val="00CC2C76"/>
    <w:rsid w:val="00CC3B75"/>
    <w:rsid w:val="00CC41F7"/>
    <w:rsid w:val="00CC441D"/>
    <w:rsid w:val="00CC52DA"/>
    <w:rsid w:val="00CC52DD"/>
    <w:rsid w:val="00CC60BA"/>
    <w:rsid w:val="00CC675C"/>
    <w:rsid w:val="00CC698B"/>
    <w:rsid w:val="00CC7219"/>
    <w:rsid w:val="00CC7899"/>
    <w:rsid w:val="00CC7EF7"/>
    <w:rsid w:val="00CD0563"/>
    <w:rsid w:val="00CD0B2D"/>
    <w:rsid w:val="00CD14AA"/>
    <w:rsid w:val="00CD1864"/>
    <w:rsid w:val="00CD2022"/>
    <w:rsid w:val="00CD263D"/>
    <w:rsid w:val="00CD2C5F"/>
    <w:rsid w:val="00CD2DC8"/>
    <w:rsid w:val="00CD2F2F"/>
    <w:rsid w:val="00CD2F4B"/>
    <w:rsid w:val="00CD333F"/>
    <w:rsid w:val="00CD3AB6"/>
    <w:rsid w:val="00CD41C5"/>
    <w:rsid w:val="00CD5AA8"/>
    <w:rsid w:val="00CD5ACE"/>
    <w:rsid w:val="00CD5BDF"/>
    <w:rsid w:val="00CD5E02"/>
    <w:rsid w:val="00CD6441"/>
    <w:rsid w:val="00CD76F8"/>
    <w:rsid w:val="00CD7AEB"/>
    <w:rsid w:val="00CD7BEE"/>
    <w:rsid w:val="00CE0692"/>
    <w:rsid w:val="00CE0A98"/>
    <w:rsid w:val="00CE0B51"/>
    <w:rsid w:val="00CE100C"/>
    <w:rsid w:val="00CE217E"/>
    <w:rsid w:val="00CE2222"/>
    <w:rsid w:val="00CE33CC"/>
    <w:rsid w:val="00CE377A"/>
    <w:rsid w:val="00CE3C07"/>
    <w:rsid w:val="00CE48ED"/>
    <w:rsid w:val="00CE4F94"/>
    <w:rsid w:val="00CE50FF"/>
    <w:rsid w:val="00CE557D"/>
    <w:rsid w:val="00CE6383"/>
    <w:rsid w:val="00CE6604"/>
    <w:rsid w:val="00CE7343"/>
    <w:rsid w:val="00CE7912"/>
    <w:rsid w:val="00CE7C58"/>
    <w:rsid w:val="00CE7D54"/>
    <w:rsid w:val="00CF05C7"/>
    <w:rsid w:val="00CF0F94"/>
    <w:rsid w:val="00CF1815"/>
    <w:rsid w:val="00CF1841"/>
    <w:rsid w:val="00CF1F7A"/>
    <w:rsid w:val="00CF1FD1"/>
    <w:rsid w:val="00CF2339"/>
    <w:rsid w:val="00CF26C4"/>
    <w:rsid w:val="00CF37CD"/>
    <w:rsid w:val="00CF3A9B"/>
    <w:rsid w:val="00CF464E"/>
    <w:rsid w:val="00CF4CF1"/>
    <w:rsid w:val="00CF5316"/>
    <w:rsid w:val="00CF54E8"/>
    <w:rsid w:val="00CF5689"/>
    <w:rsid w:val="00CF5CA4"/>
    <w:rsid w:val="00CF5E17"/>
    <w:rsid w:val="00CF6708"/>
    <w:rsid w:val="00CF79EC"/>
    <w:rsid w:val="00CF7DBC"/>
    <w:rsid w:val="00D006A2"/>
    <w:rsid w:val="00D00AE1"/>
    <w:rsid w:val="00D022D2"/>
    <w:rsid w:val="00D02618"/>
    <w:rsid w:val="00D02965"/>
    <w:rsid w:val="00D02D48"/>
    <w:rsid w:val="00D02EEA"/>
    <w:rsid w:val="00D03059"/>
    <w:rsid w:val="00D03426"/>
    <w:rsid w:val="00D03C04"/>
    <w:rsid w:val="00D04D3A"/>
    <w:rsid w:val="00D04DA6"/>
    <w:rsid w:val="00D04E9C"/>
    <w:rsid w:val="00D05035"/>
    <w:rsid w:val="00D050D8"/>
    <w:rsid w:val="00D056C3"/>
    <w:rsid w:val="00D0588D"/>
    <w:rsid w:val="00D060B9"/>
    <w:rsid w:val="00D06468"/>
    <w:rsid w:val="00D06667"/>
    <w:rsid w:val="00D07391"/>
    <w:rsid w:val="00D076FB"/>
    <w:rsid w:val="00D07F71"/>
    <w:rsid w:val="00D10530"/>
    <w:rsid w:val="00D105BB"/>
    <w:rsid w:val="00D10D8A"/>
    <w:rsid w:val="00D10ECF"/>
    <w:rsid w:val="00D1111A"/>
    <w:rsid w:val="00D11407"/>
    <w:rsid w:val="00D116F3"/>
    <w:rsid w:val="00D11B9A"/>
    <w:rsid w:val="00D11CAA"/>
    <w:rsid w:val="00D13103"/>
    <w:rsid w:val="00D1337B"/>
    <w:rsid w:val="00D13499"/>
    <w:rsid w:val="00D1432C"/>
    <w:rsid w:val="00D14E2F"/>
    <w:rsid w:val="00D153C2"/>
    <w:rsid w:val="00D1593C"/>
    <w:rsid w:val="00D161E0"/>
    <w:rsid w:val="00D16821"/>
    <w:rsid w:val="00D16A2F"/>
    <w:rsid w:val="00D16F4D"/>
    <w:rsid w:val="00D17320"/>
    <w:rsid w:val="00D17C3D"/>
    <w:rsid w:val="00D20244"/>
    <w:rsid w:val="00D20483"/>
    <w:rsid w:val="00D20C42"/>
    <w:rsid w:val="00D20E9B"/>
    <w:rsid w:val="00D215AF"/>
    <w:rsid w:val="00D22264"/>
    <w:rsid w:val="00D225B9"/>
    <w:rsid w:val="00D227D7"/>
    <w:rsid w:val="00D22844"/>
    <w:rsid w:val="00D228D0"/>
    <w:rsid w:val="00D22A3A"/>
    <w:rsid w:val="00D22AC0"/>
    <w:rsid w:val="00D22E73"/>
    <w:rsid w:val="00D2304E"/>
    <w:rsid w:val="00D235F1"/>
    <w:rsid w:val="00D2362A"/>
    <w:rsid w:val="00D238E7"/>
    <w:rsid w:val="00D23C0F"/>
    <w:rsid w:val="00D2424A"/>
    <w:rsid w:val="00D2445A"/>
    <w:rsid w:val="00D2465C"/>
    <w:rsid w:val="00D24EFB"/>
    <w:rsid w:val="00D25642"/>
    <w:rsid w:val="00D25EA1"/>
    <w:rsid w:val="00D260F1"/>
    <w:rsid w:val="00D2634C"/>
    <w:rsid w:val="00D27024"/>
    <w:rsid w:val="00D27D85"/>
    <w:rsid w:val="00D27EF1"/>
    <w:rsid w:val="00D27FAF"/>
    <w:rsid w:val="00D30269"/>
    <w:rsid w:val="00D30351"/>
    <w:rsid w:val="00D30F3B"/>
    <w:rsid w:val="00D30F87"/>
    <w:rsid w:val="00D3145C"/>
    <w:rsid w:val="00D31AB5"/>
    <w:rsid w:val="00D31E23"/>
    <w:rsid w:val="00D31F17"/>
    <w:rsid w:val="00D3239E"/>
    <w:rsid w:val="00D327AB"/>
    <w:rsid w:val="00D331D8"/>
    <w:rsid w:val="00D33391"/>
    <w:rsid w:val="00D33592"/>
    <w:rsid w:val="00D33CF7"/>
    <w:rsid w:val="00D341F1"/>
    <w:rsid w:val="00D3503A"/>
    <w:rsid w:val="00D350D2"/>
    <w:rsid w:val="00D3543C"/>
    <w:rsid w:val="00D35881"/>
    <w:rsid w:val="00D35EF7"/>
    <w:rsid w:val="00D35FF6"/>
    <w:rsid w:val="00D36124"/>
    <w:rsid w:val="00D36316"/>
    <w:rsid w:val="00D36A87"/>
    <w:rsid w:val="00D370B3"/>
    <w:rsid w:val="00D40095"/>
    <w:rsid w:val="00D408B5"/>
    <w:rsid w:val="00D40DFC"/>
    <w:rsid w:val="00D40E32"/>
    <w:rsid w:val="00D40F59"/>
    <w:rsid w:val="00D41654"/>
    <w:rsid w:val="00D41EE9"/>
    <w:rsid w:val="00D42695"/>
    <w:rsid w:val="00D42839"/>
    <w:rsid w:val="00D42C5E"/>
    <w:rsid w:val="00D42C97"/>
    <w:rsid w:val="00D436D3"/>
    <w:rsid w:val="00D440B7"/>
    <w:rsid w:val="00D4442B"/>
    <w:rsid w:val="00D44806"/>
    <w:rsid w:val="00D44D1B"/>
    <w:rsid w:val="00D45056"/>
    <w:rsid w:val="00D456A6"/>
    <w:rsid w:val="00D456A7"/>
    <w:rsid w:val="00D46119"/>
    <w:rsid w:val="00D46187"/>
    <w:rsid w:val="00D467BC"/>
    <w:rsid w:val="00D47DC9"/>
    <w:rsid w:val="00D509B8"/>
    <w:rsid w:val="00D50CB8"/>
    <w:rsid w:val="00D51051"/>
    <w:rsid w:val="00D51CBA"/>
    <w:rsid w:val="00D51CED"/>
    <w:rsid w:val="00D51F7E"/>
    <w:rsid w:val="00D525A0"/>
    <w:rsid w:val="00D53312"/>
    <w:rsid w:val="00D53485"/>
    <w:rsid w:val="00D53653"/>
    <w:rsid w:val="00D5437E"/>
    <w:rsid w:val="00D5454F"/>
    <w:rsid w:val="00D54757"/>
    <w:rsid w:val="00D54C00"/>
    <w:rsid w:val="00D55446"/>
    <w:rsid w:val="00D55863"/>
    <w:rsid w:val="00D56171"/>
    <w:rsid w:val="00D561CF"/>
    <w:rsid w:val="00D56208"/>
    <w:rsid w:val="00D56FDC"/>
    <w:rsid w:val="00D57654"/>
    <w:rsid w:val="00D57C34"/>
    <w:rsid w:val="00D60D17"/>
    <w:rsid w:val="00D6154E"/>
    <w:rsid w:val="00D615D9"/>
    <w:rsid w:val="00D63489"/>
    <w:rsid w:val="00D634DF"/>
    <w:rsid w:val="00D63A4C"/>
    <w:rsid w:val="00D6438F"/>
    <w:rsid w:val="00D64DC7"/>
    <w:rsid w:val="00D66000"/>
    <w:rsid w:val="00D66366"/>
    <w:rsid w:val="00D6669A"/>
    <w:rsid w:val="00D66913"/>
    <w:rsid w:val="00D677AB"/>
    <w:rsid w:val="00D6790C"/>
    <w:rsid w:val="00D67A3A"/>
    <w:rsid w:val="00D717CF"/>
    <w:rsid w:val="00D71AEA"/>
    <w:rsid w:val="00D72798"/>
    <w:rsid w:val="00D73E7B"/>
    <w:rsid w:val="00D742BC"/>
    <w:rsid w:val="00D745AC"/>
    <w:rsid w:val="00D7460F"/>
    <w:rsid w:val="00D74D88"/>
    <w:rsid w:val="00D75E62"/>
    <w:rsid w:val="00D76666"/>
    <w:rsid w:val="00D770DE"/>
    <w:rsid w:val="00D772A9"/>
    <w:rsid w:val="00D777D3"/>
    <w:rsid w:val="00D77B6E"/>
    <w:rsid w:val="00D77E76"/>
    <w:rsid w:val="00D81882"/>
    <w:rsid w:val="00D82A30"/>
    <w:rsid w:val="00D83258"/>
    <w:rsid w:val="00D84845"/>
    <w:rsid w:val="00D84C89"/>
    <w:rsid w:val="00D8504D"/>
    <w:rsid w:val="00D861DB"/>
    <w:rsid w:val="00D86559"/>
    <w:rsid w:val="00D865AB"/>
    <w:rsid w:val="00D8699C"/>
    <w:rsid w:val="00D86F05"/>
    <w:rsid w:val="00D8710C"/>
    <w:rsid w:val="00D87863"/>
    <w:rsid w:val="00D87DFB"/>
    <w:rsid w:val="00D90370"/>
    <w:rsid w:val="00D91454"/>
    <w:rsid w:val="00D91D0D"/>
    <w:rsid w:val="00D91F65"/>
    <w:rsid w:val="00D926EE"/>
    <w:rsid w:val="00D92FC1"/>
    <w:rsid w:val="00D93086"/>
    <w:rsid w:val="00D9381E"/>
    <w:rsid w:val="00D94006"/>
    <w:rsid w:val="00D944AA"/>
    <w:rsid w:val="00D9458B"/>
    <w:rsid w:val="00D9488F"/>
    <w:rsid w:val="00D94945"/>
    <w:rsid w:val="00D94AB8"/>
    <w:rsid w:val="00D95776"/>
    <w:rsid w:val="00D95CF5"/>
    <w:rsid w:val="00D9621D"/>
    <w:rsid w:val="00D963C2"/>
    <w:rsid w:val="00D96479"/>
    <w:rsid w:val="00D96632"/>
    <w:rsid w:val="00D970B9"/>
    <w:rsid w:val="00D9745A"/>
    <w:rsid w:val="00D97619"/>
    <w:rsid w:val="00D9778A"/>
    <w:rsid w:val="00DA0270"/>
    <w:rsid w:val="00DA02F2"/>
    <w:rsid w:val="00DA03F1"/>
    <w:rsid w:val="00DA1061"/>
    <w:rsid w:val="00DA1265"/>
    <w:rsid w:val="00DA1B20"/>
    <w:rsid w:val="00DA2851"/>
    <w:rsid w:val="00DA29D0"/>
    <w:rsid w:val="00DA4DBD"/>
    <w:rsid w:val="00DA50FF"/>
    <w:rsid w:val="00DA58CC"/>
    <w:rsid w:val="00DA5F5C"/>
    <w:rsid w:val="00DA60CE"/>
    <w:rsid w:val="00DA6CE2"/>
    <w:rsid w:val="00DA6E54"/>
    <w:rsid w:val="00DA73C2"/>
    <w:rsid w:val="00DA73E5"/>
    <w:rsid w:val="00DA7623"/>
    <w:rsid w:val="00DA79D6"/>
    <w:rsid w:val="00DA7B8F"/>
    <w:rsid w:val="00DB0050"/>
    <w:rsid w:val="00DB0340"/>
    <w:rsid w:val="00DB0BDF"/>
    <w:rsid w:val="00DB176A"/>
    <w:rsid w:val="00DB19DB"/>
    <w:rsid w:val="00DB3343"/>
    <w:rsid w:val="00DB356F"/>
    <w:rsid w:val="00DB3818"/>
    <w:rsid w:val="00DB3959"/>
    <w:rsid w:val="00DB3C23"/>
    <w:rsid w:val="00DB40AA"/>
    <w:rsid w:val="00DB43E3"/>
    <w:rsid w:val="00DB4B67"/>
    <w:rsid w:val="00DB5D87"/>
    <w:rsid w:val="00DB6C20"/>
    <w:rsid w:val="00DB7C20"/>
    <w:rsid w:val="00DC00A4"/>
    <w:rsid w:val="00DC00FE"/>
    <w:rsid w:val="00DC051E"/>
    <w:rsid w:val="00DC08C2"/>
    <w:rsid w:val="00DC09DF"/>
    <w:rsid w:val="00DC1A9E"/>
    <w:rsid w:val="00DC1CDD"/>
    <w:rsid w:val="00DC1EEE"/>
    <w:rsid w:val="00DC1F2A"/>
    <w:rsid w:val="00DC20A7"/>
    <w:rsid w:val="00DC23EF"/>
    <w:rsid w:val="00DC26B1"/>
    <w:rsid w:val="00DC2A7A"/>
    <w:rsid w:val="00DC30A9"/>
    <w:rsid w:val="00DC33AC"/>
    <w:rsid w:val="00DC3AC0"/>
    <w:rsid w:val="00DC3D48"/>
    <w:rsid w:val="00DC5669"/>
    <w:rsid w:val="00DC5B9A"/>
    <w:rsid w:val="00DC6D07"/>
    <w:rsid w:val="00DC740F"/>
    <w:rsid w:val="00DC7887"/>
    <w:rsid w:val="00DC78A2"/>
    <w:rsid w:val="00DC7BA2"/>
    <w:rsid w:val="00DD044A"/>
    <w:rsid w:val="00DD11B7"/>
    <w:rsid w:val="00DD12FA"/>
    <w:rsid w:val="00DD185B"/>
    <w:rsid w:val="00DD1B41"/>
    <w:rsid w:val="00DD1BBD"/>
    <w:rsid w:val="00DD2C89"/>
    <w:rsid w:val="00DD2E2A"/>
    <w:rsid w:val="00DD397C"/>
    <w:rsid w:val="00DD41D1"/>
    <w:rsid w:val="00DD4355"/>
    <w:rsid w:val="00DD43FE"/>
    <w:rsid w:val="00DD44DE"/>
    <w:rsid w:val="00DD4625"/>
    <w:rsid w:val="00DD48E4"/>
    <w:rsid w:val="00DD5075"/>
    <w:rsid w:val="00DD5247"/>
    <w:rsid w:val="00DD54E0"/>
    <w:rsid w:val="00DD5751"/>
    <w:rsid w:val="00DD5B60"/>
    <w:rsid w:val="00DD5DAD"/>
    <w:rsid w:val="00DD5F1C"/>
    <w:rsid w:val="00DD74FF"/>
    <w:rsid w:val="00DD7DC3"/>
    <w:rsid w:val="00DD7E67"/>
    <w:rsid w:val="00DE007A"/>
    <w:rsid w:val="00DE1236"/>
    <w:rsid w:val="00DE1F14"/>
    <w:rsid w:val="00DE2055"/>
    <w:rsid w:val="00DE2071"/>
    <w:rsid w:val="00DE2AF7"/>
    <w:rsid w:val="00DE2D22"/>
    <w:rsid w:val="00DE44B2"/>
    <w:rsid w:val="00DE4F74"/>
    <w:rsid w:val="00DE4FCE"/>
    <w:rsid w:val="00DE5503"/>
    <w:rsid w:val="00DE56E2"/>
    <w:rsid w:val="00DE60F2"/>
    <w:rsid w:val="00DE65A1"/>
    <w:rsid w:val="00DE6826"/>
    <w:rsid w:val="00DE6E51"/>
    <w:rsid w:val="00DE7795"/>
    <w:rsid w:val="00DE7BB9"/>
    <w:rsid w:val="00DF0184"/>
    <w:rsid w:val="00DF05E2"/>
    <w:rsid w:val="00DF0637"/>
    <w:rsid w:val="00DF07E2"/>
    <w:rsid w:val="00DF1D53"/>
    <w:rsid w:val="00DF1F40"/>
    <w:rsid w:val="00DF1F89"/>
    <w:rsid w:val="00DF2539"/>
    <w:rsid w:val="00DF2E42"/>
    <w:rsid w:val="00DF3246"/>
    <w:rsid w:val="00DF454B"/>
    <w:rsid w:val="00DF46A6"/>
    <w:rsid w:val="00DF46E1"/>
    <w:rsid w:val="00DF4BD8"/>
    <w:rsid w:val="00DF4CE8"/>
    <w:rsid w:val="00DF4E9C"/>
    <w:rsid w:val="00DF53FB"/>
    <w:rsid w:val="00DF5529"/>
    <w:rsid w:val="00DF56D6"/>
    <w:rsid w:val="00DF5B8E"/>
    <w:rsid w:val="00DF6102"/>
    <w:rsid w:val="00DF7128"/>
    <w:rsid w:val="00DF71A5"/>
    <w:rsid w:val="00DF740E"/>
    <w:rsid w:val="00DF7596"/>
    <w:rsid w:val="00DF77CB"/>
    <w:rsid w:val="00DF7D70"/>
    <w:rsid w:val="00E0021C"/>
    <w:rsid w:val="00E0044B"/>
    <w:rsid w:val="00E00879"/>
    <w:rsid w:val="00E0108D"/>
    <w:rsid w:val="00E01632"/>
    <w:rsid w:val="00E01872"/>
    <w:rsid w:val="00E01960"/>
    <w:rsid w:val="00E01D20"/>
    <w:rsid w:val="00E01E7D"/>
    <w:rsid w:val="00E020A0"/>
    <w:rsid w:val="00E02431"/>
    <w:rsid w:val="00E0272C"/>
    <w:rsid w:val="00E040C2"/>
    <w:rsid w:val="00E04BF1"/>
    <w:rsid w:val="00E04D54"/>
    <w:rsid w:val="00E0503C"/>
    <w:rsid w:val="00E055E6"/>
    <w:rsid w:val="00E05AC7"/>
    <w:rsid w:val="00E05BEB"/>
    <w:rsid w:val="00E06A2F"/>
    <w:rsid w:val="00E06C15"/>
    <w:rsid w:val="00E07227"/>
    <w:rsid w:val="00E10012"/>
    <w:rsid w:val="00E1057C"/>
    <w:rsid w:val="00E105A8"/>
    <w:rsid w:val="00E11264"/>
    <w:rsid w:val="00E118C7"/>
    <w:rsid w:val="00E1191D"/>
    <w:rsid w:val="00E122F4"/>
    <w:rsid w:val="00E12598"/>
    <w:rsid w:val="00E12D1B"/>
    <w:rsid w:val="00E12D45"/>
    <w:rsid w:val="00E12E51"/>
    <w:rsid w:val="00E133EE"/>
    <w:rsid w:val="00E13426"/>
    <w:rsid w:val="00E1367D"/>
    <w:rsid w:val="00E137D0"/>
    <w:rsid w:val="00E13E50"/>
    <w:rsid w:val="00E13FC6"/>
    <w:rsid w:val="00E14641"/>
    <w:rsid w:val="00E152E1"/>
    <w:rsid w:val="00E16029"/>
    <w:rsid w:val="00E16249"/>
    <w:rsid w:val="00E1651A"/>
    <w:rsid w:val="00E17295"/>
    <w:rsid w:val="00E17A3F"/>
    <w:rsid w:val="00E17C38"/>
    <w:rsid w:val="00E17FA5"/>
    <w:rsid w:val="00E2079B"/>
    <w:rsid w:val="00E208C2"/>
    <w:rsid w:val="00E20A28"/>
    <w:rsid w:val="00E215B9"/>
    <w:rsid w:val="00E21DA8"/>
    <w:rsid w:val="00E22DF1"/>
    <w:rsid w:val="00E2341F"/>
    <w:rsid w:val="00E23ABD"/>
    <w:rsid w:val="00E23D0F"/>
    <w:rsid w:val="00E23E09"/>
    <w:rsid w:val="00E24CCA"/>
    <w:rsid w:val="00E25586"/>
    <w:rsid w:val="00E25D89"/>
    <w:rsid w:val="00E25F00"/>
    <w:rsid w:val="00E2688C"/>
    <w:rsid w:val="00E26DE0"/>
    <w:rsid w:val="00E27269"/>
    <w:rsid w:val="00E273CB"/>
    <w:rsid w:val="00E276CB"/>
    <w:rsid w:val="00E30400"/>
    <w:rsid w:val="00E30ACF"/>
    <w:rsid w:val="00E30C9D"/>
    <w:rsid w:val="00E31938"/>
    <w:rsid w:val="00E31F4D"/>
    <w:rsid w:val="00E3289A"/>
    <w:rsid w:val="00E331CB"/>
    <w:rsid w:val="00E331D0"/>
    <w:rsid w:val="00E3331B"/>
    <w:rsid w:val="00E335A8"/>
    <w:rsid w:val="00E33D43"/>
    <w:rsid w:val="00E340EB"/>
    <w:rsid w:val="00E35475"/>
    <w:rsid w:val="00E356F6"/>
    <w:rsid w:val="00E35BF6"/>
    <w:rsid w:val="00E3611A"/>
    <w:rsid w:val="00E37156"/>
    <w:rsid w:val="00E37298"/>
    <w:rsid w:val="00E37607"/>
    <w:rsid w:val="00E3762B"/>
    <w:rsid w:val="00E40210"/>
    <w:rsid w:val="00E4045C"/>
    <w:rsid w:val="00E40521"/>
    <w:rsid w:val="00E407D9"/>
    <w:rsid w:val="00E41102"/>
    <w:rsid w:val="00E411A5"/>
    <w:rsid w:val="00E41621"/>
    <w:rsid w:val="00E4175C"/>
    <w:rsid w:val="00E41966"/>
    <w:rsid w:val="00E419F6"/>
    <w:rsid w:val="00E41A85"/>
    <w:rsid w:val="00E41BDE"/>
    <w:rsid w:val="00E42A21"/>
    <w:rsid w:val="00E42CE1"/>
    <w:rsid w:val="00E42F60"/>
    <w:rsid w:val="00E436A6"/>
    <w:rsid w:val="00E44108"/>
    <w:rsid w:val="00E44B83"/>
    <w:rsid w:val="00E44D98"/>
    <w:rsid w:val="00E44F27"/>
    <w:rsid w:val="00E4553D"/>
    <w:rsid w:val="00E45638"/>
    <w:rsid w:val="00E45A0F"/>
    <w:rsid w:val="00E45E77"/>
    <w:rsid w:val="00E46839"/>
    <w:rsid w:val="00E46AAF"/>
    <w:rsid w:val="00E46F6C"/>
    <w:rsid w:val="00E471E4"/>
    <w:rsid w:val="00E47603"/>
    <w:rsid w:val="00E501B6"/>
    <w:rsid w:val="00E50EF8"/>
    <w:rsid w:val="00E50FAA"/>
    <w:rsid w:val="00E51216"/>
    <w:rsid w:val="00E525C7"/>
    <w:rsid w:val="00E525FD"/>
    <w:rsid w:val="00E526EE"/>
    <w:rsid w:val="00E52FC1"/>
    <w:rsid w:val="00E5388F"/>
    <w:rsid w:val="00E54F96"/>
    <w:rsid w:val="00E559FF"/>
    <w:rsid w:val="00E55C6B"/>
    <w:rsid w:val="00E55E67"/>
    <w:rsid w:val="00E56464"/>
    <w:rsid w:val="00E564B4"/>
    <w:rsid w:val="00E5663C"/>
    <w:rsid w:val="00E57861"/>
    <w:rsid w:val="00E57B6D"/>
    <w:rsid w:val="00E57C25"/>
    <w:rsid w:val="00E57EFF"/>
    <w:rsid w:val="00E607B6"/>
    <w:rsid w:val="00E60E7F"/>
    <w:rsid w:val="00E61FDB"/>
    <w:rsid w:val="00E621C9"/>
    <w:rsid w:val="00E6249C"/>
    <w:rsid w:val="00E626D8"/>
    <w:rsid w:val="00E6271E"/>
    <w:rsid w:val="00E62913"/>
    <w:rsid w:val="00E62A8F"/>
    <w:rsid w:val="00E631AD"/>
    <w:rsid w:val="00E6385A"/>
    <w:rsid w:val="00E64046"/>
    <w:rsid w:val="00E64EB1"/>
    <w:rsid w:val="00E65234"/>
    <w:rsid w:val="00E65339"/>
    <w:rsid w:val="00E654C2"/>
    <w:rsid w:val="00E65F32"/>
    <w:rsid w:val="00E666F9"/>
    <w:rsid w:val="00E6721A"/>
    <w:rsid w:val="00E672BB"/>
    <w:rsid w:val="00E67D3B"/>
    <w:rsid w:val="00E70ADD"/>
    <w:rsid w:val="00E70D08"/>
    <w:rsid w:val="00E70E1A"/>
    <w:rsid w:val="00E71C5E"/>
    <w:rsid w:val="00E731F2"/>
    <w:rsid w:val="00E73C15"/>
    <w:rsid w:val="00E74818"/>
    <w:rsid w:val="00E74AC4"/>
    <w:rsid w:val="00E74CEC"/>
    <w:rsid w:val="00E7579B"/>
    <w:rsid w:val="00E75C2E"/>
    <w:rsid w:val="00E75F9A"/>
    <w:rsid w:val="00E77D5E"/>
    <w:rsid w:val="00E80660"/>
    <w:rsid w:val="00E80A7E"/>
    <w:rsid w:val="00E821A6"/>
    <w:rsid w:val="00E8261D"/>
    <w:rsid w:val="00E82924"/>
    <w:rsid w:val="00E82F59"/>
    <w:rsid w:val="00E83508"/>
    <w:rsid w:val="00E8365B"/>
    <w:rsid w:val="00E84020"/>
    <w:rsid w:val="00E841F5"/>
    <w:rsid w:val="00E844BE"/>
    <w:rsid w:val="00E84503"/>
    <w:rsid w:val="00E846E1"/>
    <w:rsid w:val="00E848BE"/>
    <w:rsid w:val="00E84B3D"/>
    <w:rsid w:val="00E84E27"/>
    <w:rsid w:val="00E85956"/>
    <w:rsid w:val="00E860AF"/>
    <w:rsid w:val="00E86FA3"/>
    <w:rsid w:val="00E8784B"/>
    <w:rsid w:val="00E90EC8"/>
    <w:rsid w:val="00E91FDA"/>
    <w:rsid w:val="00E92147"/>
    <w:rsid w:val="00E9246D"/>
    <w:rsid w:val="00E924D6"/>
    <w:rsid w:val="00E929EF"/>
    <w:rsid w:val="00E93A44"/>
    <w:rsid w:val="00E93FD0"/>
    <w:rsid w:val="00E94313"/>
    <w:rsid w:val="00E944C4"/>
    <w:rsid w:val="00E948E6"/>
    <w:rsid w:val="00E9529F"/>
    <w:rsid w:val="00E955E6"/>
    <w:rsid w:val="00E95E66"/>
    <w:rsid w:val="00E960D1"/>
    <w:rsid w:val="00E96A9D"/>
    <w:rsid w:val="00E96DE1"/>
    <w:rsid w:val="00E96E33"/>
    <w:rsid w:val="00E96F12"/>
    <w:rsid w:val="00E976B9"/>
    <w:rsid w:val="00E97751"/>
    <w:rsid w:val="00E9792C"/>
    <w:rsid w:val="00E97C19"/>
    <w:rsid w:val="00EA0581"/>
    <w:rsid w:val="00EA1042"/>
    <w:rsid w:val="00EA119B"/>
    <w:rsid w:val="00EA17EA"/>
    <w:rsid w:val="00EA1C64"/>
    <w:rsid w:val="00EA1D74"/>
    <w:rsid w:val="00EA20D7"/>
    <w:rsid w:val="00EA2491"/>
    <w:rsid w:val="00EA36C2"/>
    <w:rsid w:val="00EA3734"/>
    <w:rsid w:val="00EA3A34"/>
    <w:rsid w:val="00EA4146"/>
    <w:rsid w:val="00EA4335"/>
    <w:rsid w:val="00EA43BD"/>
    <w:rsid w:val="00EA4555"/>
    <w:rsid w:val="00EA4613"/>
    <w:rsid w:val="00EA47B6"/>
    <w:rsid w:val="00EA4A9C"/>
    <w:rsid w:val="00EA4B1B"/>
    <w:rsid w:val="00EA5972"/>
    <w:rsid w:val="00EA6123"/>
    <w:rsid w:val="00EA6865"/>
    <w:rsid w:val="00EA70F0"/>
    <w:rsid w:val="00EA743E"/>
    <w:rsid w:val="00EA7748"/>
    <w:rsid w:val="00EA7AEE"/>
    <w:rsid w:val="00EA7D9F"/>
    <w:rsid w:val="00EB14F8"/>
    <w:rsid w:val="00EB1A92"/>
    <w:rsid w:val="00EB1EEF"/>
    <w:rsid w:val="00EB22B9"/>
    <w:rsid w:val="00EB2814"/>
    <w:rsid w:val="00EB2B88"/>
    <w:rsid w:val="00EB2DC4"/>
    <w:rsid w:val="00EB3633"/>
    <w:rsid w:val="00EB36B4"/>
    <w:rsid w:val="00EB37B4"/>
    <w:rsid w:val="00EB3D9E"/>
    <w:rsid w:val="00EB40E6"/>
    <w:rsid w:val="00EB415C"/>
    <w:rsid w:val="00EB5115"/>
    <w:rsid w:val="00EB5555"/>
    <w:rsid w:val="00EB6202"/>
    <w:rsid w:val="00EB6458"/>
    <w:rsid w:val="00EB661D"/>
    <w:rsid w:val="00EB6E11"/>
    <w:rsid w:val="00EB7732"/>
    <w:rsid w:val="00EB790A"/>
    <w:rsid w:val="00EB7EFD"/>
    <w:rsid w:val="00EC05B5"/>
    <w:rsid w:val="00EC0B6C"/>
    <w:rsid w:val="00EC1EF4"/>
    <w:rsid w:val="00EC2C24"/>
    <w:rsid w:val="00EC2D7A"/>
    <w:rsid w:val="00EC4195"/>
    <w:rsid w:val="00EC4443"/>
    <w:rsid w:val="00EC4F51"/>
    <w:rsid w:val="00EC4FA7"/>
    <w:rsid w:val="00EC500B"/>
    <w:rsid w:val="00EC54BA"/>
    <w:rsid w:val="00EC55DF"/>
    <w:rsid w:val="00EC5606"/>
    <w:rsid w:val="00EC5794"/>
    <w:rsid w:val="00EC5A12"/>
    <w:rsid w:val="00EC5C43"/>
    <w:rsid w:val="00EC5EDE"/>
    <w:rsid w:val="00EC6482"/>
    <w:rsid w:val="00EC68CA"/>
    <w:rsid w:val="00EC6B2C"/>
    <w:rsid w:val="00EC6D70"/>
    <w:rsid w:val="00EC7049"/>
    <w:rsid w:val="00EC712D"/>
    <w:rsid w:val="00EC764A"/>
    <w:rsid w:val="00ED04F4"/>
    <w:rsid w:val="00ED0AB9"/>
    <w:rsid w:val="00ED0B62"/>
    <w:rsid w:val="00ED1B13"/>
    <w:rsid w:val="00ED1DF3"/>
    <w:rsid w:val="00ED2153"/>
    <w:rsid w:val="00ED27DB"/>
    <w:rsid w:val="00ED28C9"/>
    <w:rsid w:val="00ED294C"/>
    <w:rsid w:val="00ED2B62"/>
    <w:rsid w:val="00ED2E03"/>
    <w:rsid w:val="00ED2E2A"/>
    <w:rsid w:val="00ED34A1"/>
    <w:rsid w:val="00ED35BF"/>
    <w:rsid w:val="00ED3B50"/>
    <w:rsid w:val="00ED3F2E"/>
    <w:rsid w:val="00ED4803"/>
    <w:rsid w:val="00ED5158"/>
    <w:rsid w:val="00ED51FF"/>
    <w:rsid w:val="00ED5567"/>
    <w:rsid w:val="00ED5C42"/>
    <w:rsid w:val="00ED622A"/>
    <w:rsid w:val="00ED74C0"/>
    <w:rsid w:val="00EE00EA"/>
    <w:rsid w:val="00EE017D"/>
    <w:rsid w:val="00EE08F4"/>
    <w:rsid w:val="00EE0D58"/>
    <w:rsid w:val="00EE0FD6"/>
    <w:rsid w:val="00EE102C"/>
    <w:rsid w:val="00EE106A"/>
    <w:rsid w:val="00EE155C"/>
    <w:rsid w:val="00EE1F26"/>
    <w:rsid w:val="00EE1F89"/>
    <w:rsid w:val="00EE25CA"/>
    <w:rsid w:val="00EE275D"/>
    <w:rsid w:val="00EE2AFF"/>
    <w:rsid w:val="00EE2BF0"/>
    <w:rsid w:val="00EE3687"/>
    <w:rsid w:val="00EE38C9"/>
    <w:rsid w:val="00EE5935"/>
    <w:rsid w:val="00EE598D"/>
    <w:rsid w:val="00EE5DB5"/>
    <w:rsid w:val="00EE63A2"/>
    <w:rsid w:val="00EE6AA9"/>
    <w:rsid w:val="00EE6B40"/>
    <w:rsid w:val="00EE6EB8"/>
    <w:rsid w:val="00EE766C"/>
    <w:rsid w:val="00EE7831"/>
    <w:rsid w:val="00EE7A79"/>
    <w:rsid w:val="00EE7B7F"/>
    <w:rsid w:val="00EF0262"/>
    <w:rsid w:val="00EF0904"/>
    <w:rsid w:val="00EF0CA1"/>
    <w:rsid w:val="00EF1355"/>
    <w:rsid w:val="00EF1844"/>
    <w:rsid w:val="00EF1BC2"/>
    <w:rsid w:val="00EF25F2"/>
    <w:rsid w:val="00EF2AF2"/>
    <w:rsid w:val="00EF2F76"/>
    <w:rsid w:val="00EF3A8E"/>
    <w:rsid w:val="00EF519D"/>
    <w:rsid w:val="00EF5375"/>
    <w:rsid w:val="00EF5C03"/>
    <w:rsid w:val="00EF60C4"/>
    <w:rsid w:val="00EF7362"/>
    <w:rsid w:val="00EF73A1"/>
    <w:rsid w:val="00F000A0"/>
    <w:rsid w:val="00F00352"/>
    <w:rsid w:val="00F005DC"/>
    <w:rsid w:val="00F01083"/>
    <w:rsid w:val="00F0147C"/>
    <w:rsid w:val="00F019D8"/>
    <w:rsid w:val="00F01B2D"/>
    <w:rsid w:val="00F0350C"/>
    <w:rsid w:val="00F04270"/>
    <w:rsid w:val="00F04FD6"/>
    <w:rsid w:val="00F050C3"/>
    <w:rsid w:val="00F051AC"/>
    <w:rsid w:val="00F051E7"/>
    <w:rsid w:val="00F0579F"/>
    <w:rsid w:val="00F05D06"/>
    <w:rsid w:val="00F05DBF"/>
    <w:rsid w:val="00F102AD"/>
    <w:rsid w:val="00F103FA"/>
    <w:rsid w:val="00F10C26"/>
    <w:rsid w:val="00F110E0"/>
    <w:rsid w:val="00F1114C"/>
    <w:rsid w:val="00F1156E"/>
    <w:rsid w:val="00F11927"/>
    <w:rsid w:val="00F12375"/>
    <w:rsid w:val="00F12472"/>
    <w:rsid w:val="00F12E10"/>
    <w:rsid w:val="00F13C95"/>
    <w:rsid w:val="00F15355"/>
    <w:rsid w:val="00F157AD"/>
    <w:rsid w:val="00F16E81"/>
    <w:rsid w:val="00F172CD"/>
    <w:rsid w:val="00F174C4"/>
    <w:rsid w:val="00F17767"/>
    <w:rsid w:val="00F2019C"/>
    <w:rsid w:val="00F20FFE"/>
    <w:rsid w:val="00F21901"/>
    <w:rsid w:val="00F2263B"/>
    <w:rsid w:val="00F229BA"/>
    <w:rsid w:val="00F22A27"/>
    <w:rsid w:val="00F22E41"/>
    <w:rsid w:val="00F23A22"/>
    <w:rsid w:val="00F2414C"/>
    <w:rsid w:val="00F241BD"/>
    <w:rsid w:val="00F255FF"/>
    <w:rsid w:val="00F26CB1"/>
    <w:rsid w:val="00F2720D"/>
    <w:rsid w:val="00F27B63"/>
    <w:rsid w:val="00F3003B"/>
    <w:rsid w:val="00F30464"/>
    <w:rsid w:val="00F304E5"/>
    <w:rsid w:val="00F309E4"/>
    <w:rsid w:val="00F30A8E"/>
    <w:rsid w:val="00F30AC4"/>
    <w:rsid w:val="00F30B2F"/>
    <w:rsid w:val="00F30F09"/>
    <w:rsid w:val="00F312E7"/>
    <w:rsid w:val="00F31C66"/>
    <w:rsid w:val="00F3222C"/>
    <w:rsid w:val="00F323A8"/>
    <w:rsid w:val="00F3264E"/>
    <w:rsid w:val="00F328F4"/>
    <w:rsid w:val="00F32E7B"/>
    <w:rsid w:val="00F33AAD"/>
    <w:rsid w:val="00F33D05"/>
    <w:rsid w:val="00F33FB0"/>
    <w:rsid w:val="00F34208"/>
    <w:rsid w:val="00F34581"/>
    <w:rsid w:val="00F347A5"/>
    <w:rsid w:val="00F34A79"/>
    <w:rsid w:val="00F34B6F"/>
    <w:rsid w:val="00F34F33"/>
    <w:rsid w:val="00F361CD"/>
    <w:rsid w:val="00F3687C"/>
    <w:rsid w:val="00F36C41"/>
    <w:rsid w:val="00F37339"/>
    <w:rsid w:val="00F37DD8"/>
    <w:rsid w:val="00F40465"/>
    <w:rsid w:val="00F409A4"/>
    <w:rsid w:val="00F4107E"/>
    <w:rsid w:val="00F422E1"/>
    <w:rsid w:val="00F42753"/>
    <w:rsid w:val="00F4283C"/>
    <w:rsid w:val="00F42FDD"/>
    <w:rsid w:val="00F43792"/>
    <w:rsid w:val="00F4399D"/>
    <w:rsid w:val="00F43B0B"/>
    <w:rsid w:val="00F43F8E"/>
    <w:rsid w:val="00F44254"/>
    <w:rsid w:val="00F44EB6"/>
    <w:rsid w:val="00F4536A"/>
    <w:rsid w:val="00F45531"/>
    <w:rsid w:val="00F45632"/>
    <w:rsid w:val="00F4577A"/>
    <w:rsid w:val="00F4628D"/>
    <w:rsid w:val="00F46412"/>
    <w:rsid w:val="00F46B2E"/>
    <w:rsid w:val="00F46FD4"/>
    <w:rsid w:val="00F47267"/>
    <w:rsid w:val="00F47EFD"/>
    <w:rsid w:val="00F5002D"/>
    <w:rsid w:val="00F509DF"/>
    <w:rsid w:val="00F50C2B"/>
    <w:rsid w:val="00F510B1"/>
    <w:rsid w:val="00F51602"/>
    <w:rsid w:val="00F51655"/>
    <w:rsid w:val="00F51AE6"/>
    <w:rsid w:val="00F5255F"/>
    <w:rsid w:val="00F52CB1"/>
    <w:rsid w:val="00F5301A"/>
    <w:rsid w:val="00F55642"/>
    <w:rsid w:val="00F55C64"/>
    <w:rsid w:val="00F55CB3"/>
    <w:rsid w:val="00F55E41"/>
    <w:rsid w:val="00F56F79"/>
    <w:rsid w:val="00F57581"/>
    <w:rsid w:val="00F57627"/>
    <w:rsid w:val="00F57C0C"/>
    <w:rsid w:val="00F6085B"/>
    <w:rsid w:val="00F60DC2"/>
    <w:rsid w:val="00F61F9E"/>
    <w:rsid w:val="00F621BA"/>
    <w:rsid w:val="00F627EC"/>
    <w:rsid w:val="00F62C16"/>
    <w:rsid w:val="00F62D93"/>
    <w:rsid w:val="00F6383D"/>
    <w:rsid w:val="00F63BC5"/>
    <w:rsid w:val="00F6445B"/>
    <w:rsid w:val="00F64879"/>
    <w:rsid w:val="00F652B9"/>
    <w:rsid w:val="00F65EEB"/>
    <w:rsid w:val="00F66C7D"/>
    <w:rsid w:val="00F67507"/>
    <w:rsid w:val="00F6757E"/>
    <w:rsid w:val="00F677F4"/>
    <w:rsid w:val="00F67E92"/>
    <w:rsid w:val="00F70306"/>
    <w:rsid w:val="00F710AB"/>
    <w:rsid w:val="00F71AD6"/>
    <w:rsid w:val="00F71F2D"/>
    <w:rsid w:val="00F7216B"/>
    <w:rsid w:val="00F722EA"/>
    <w:rsid w:val="00F72A66"/>
    <w:rsid w:val="00F73924"/>
    <w:rsid w:val="00F7416A"/>
    <w:rsid w:val="00F74D8D"/>
    <w:rsid w:val="00F750E5"/>
    <w:rsid w:val="00F7544A"/>
    <w:rsid w:val="00F76355"/>
    <w:rsid w:val="00F765C5"/>
    <w:rsid w:val="00F765EC"/>
    <w:rsid w:val="00F76E86"/>
    <w:rsid w:val="00F77086"/>
    <w:rsid w:val="00F80041"/>
    <w:rsid w:val="00F80343"/>
    <w:rsid w:val="00F804CA"/>
    <w:rsid w:val="00F81170"/>
    <w:rsid w:val="00F81329"/>
    <w:rsid w:val="00F81739"/>
    <w:rsid w:val="00F81B79"/>
    <w:rsid w:val="00F81BD6"/>
    <w:rsid w:val="00F81FCA"/>
    <w:rsid w:val="00F82268"/>
    <w:rsid w:val="00F824EA"/>
    <w:rsid w:val="00F825C5"/>
    <w:rsid w:val="00F8273C"/>
    <w:rsid w:val="00F828A6"/>
    <w:rsid w:val="00F83171"/>
    <w:rsid w:val="00F83C3D"/>
    <w:rsid w:val="00F8478F"/>
    <w:rsid w:val="00F84F20"/>
    <w:rsid w:val="00F85126"/>
    <w:rsid w:val="00F8534A"/>
    <w:rsid w:val="00F85AA9"/>
    <w:rsid w:val="00F86269"/>
    <w:rsid w:val="00F86737"/>
    <w:rsid w:val="00F86965"/>
    <w:rsid w:val="00F869BB"/>
    <w:rsid w:val="00F86FF4"/>
    <w:rsid w:val="00F87170"/>
    <w:rsid w:val="00F87758"/>
    <w:rsid w:val="00F87A35"/>
    <w:rsid w:val="00F87A8F"/>
    <w:rsid w:val="00F90675"/>
    <w:rsid w:val="00F90CF7"/>
    <w:rsid w:val="00F90E0A"/>
    <w:rsid w:val="00F91417"/>
    <w:rsid w:val="00F91626"/>
    <w:rsid w:val="00F91EC7"/>
    <w:rsid w:val="00F92688"/>
    <w:rsid w:val="00F92D12"/>
    <w:rsid w:val="00F92D4E"/>
    <w:rsid w:val="00F92E71"/>
    <w:rsid w:val="00F9302E"/>
    <w:rsid w:val="00F931F1"/>
    <w:rsid w:val="00F94002"/>
    <w:rsid w:val="00F9515C"/>
    <w:rsid w:val="00F95310"/>
    <w:rsid w:val="00F956E0"/>
    <w:rsid w:val="00F964A5"/>
    <w:rsid w:val="00FA0477"/>
    <w:rsid w:val="00FA04D2"/>
    <w:rsid w:val="00FA0839"/>
    <w:rsid w:val="00FA0897"/>
    <w:rsid w:val="00FA12E0"/>
    <w:rsid w:val="00FA1DFF"/>
    <w:rsid w:val="00FA2610"/>
    <w:rsid w:val="00FA2CBA"/>
    <w:rsid w:val="00FA2D6E"/>
    <w:rsid w:val="00FA2F54"/>
    <w:rsid w:val="00FA3D60"/>
    <w:rsid w:val="00FA461F"/>
    <w:rsid w:val="00FA4660"/>
    <w:rsid w:val="00FA4979"/>
    <w:rsid w:val="00FA4E94"/>
    <w:rsid w:val="00FA541E"/>
    <w:rsid w:val="00FA54BA"/>
    <w:rsid w:val="00FA567B"/>
    <w:rsid w:val="00FA6040"/>
    <w:rsid w:val="00FA64B5"/>
    <w:rsid w:val="00FA671F"/>
    <w:rsid w:val="00FA7038"/>
    <w:rsid w:val="00FA75CE"/>
    <w:rsid w:val="00FA767A"/>
    <w:rsid w:val="00FB01FF"/>
    <w:rsid w:val="00FB03F5"/>
    <w:rsid w:val="00FB0803"/>
    <w:rsid w:val="00FB0919"/>
    <w:rsid w:val="00FB0A36"/>
    <w:rsid w:val="00FB0AFD"/>
    <w:rsid w:val="00FB0EC4"/>
    <w:rsid w:val="00FB1536"/>
    <w:rsid w:val="00FB1CCD"/>
    <w:rsid w:val="00FB26E5"/>
    <w:rsid w:val="00FB2898"/>
    <w:rsid w:val="00FB2FD8"/>
    <w:rsid w:val="00FB346A"/>
    <w:rsid w:val="00FB3B62"/>
    <w:rsid w:val="00FB3D5D"/>
    <w:rsid w:val="00FB4A0E"/>
    <w:rsid w:val="00FB4A81"/>
    <w:rsid w:val="00FB4D7D"/>
    <w:rsid w:val="00FB6349"/>
    <w:rsid w:val="00FB6530"/>
    <w:rsid w:val="00FB6C0F"/>
    <w:rsid w:val="00FB712A"/>
    <w:rsid w:val="00FB762A"/>
    <w:rsid w:val="00FB783A"/>
    <w:rsid w:val="00FB7DEC"/>
    <w:rsid w:val="00FC0213"/>
    <w:rsid w:val="00FC0AEC"/>
    <w:rsid w:val="00FC15D2"/>
    <w:rsid w:val="00FC199A"/>
    <w:rsid w:val="00FC1A38"/>
    <w:rsid w:val="00FC1AE1"/>
    <w:rsid w:val="00FC2152"/>
    <w:rsid w:val="00FC2907"/>
    <w:rsid w:val="00FC2A57"/>
    <w:rsid w:val="00FC4090"/>
    <w:rsid w:val="00FC4237"/>
    <w:rsid w:val="00FC4E81"/>
    <w:rsid w:val="00FC5A99"/>
    <w:rsid w:val="00FC5C15"/>
    <w:rsid w:val="00FC6457"/>
    <w:rsid w:val="00FC68DC"/>
    <w:rsid w:val="00FC6B50"/>
    <w:rsid w:val="00FC713C"/>
    <w:rsid w:val="00FC77DF"/>
    <w:rsid w:val="00FD01C3"/>
    <w:rsid w:val="00FD16C0"/>
    <w:rsid w:val="00FD188D"/>
    <w:rsid w:val="00FD28BC"/>
    <w:rsid w:val="00FD2A04"/>
    <w:rsid w:val="00FD2FCD"/>
    <w:rsid w:val="00FD322A"/>
    <w:rsid w:val="00FD40F5"/>
    <w:rsid w:val="00FD4493"/>
    <w:rsid w:val="00FD4741"/>
    <w:rsid w:val="00FD4D07"/>
    <w:rsid w:val="00FD5522"/>
    <w:rsid w:val="00FD5AC2"/>
    <w:rsid w:val="00FD5C48"/>
    <w:rsid w:val="00FD6425"/>
    <w:rsid w:val="00FD657B"/>
    <w:rsid w:val="00FD6F23"/>
    <w:rsid w:val="00FD7771"/>
    <w:rsid w:val="00FD7F17"/>
    <w:rsid w:val="00FE06F5"/>
    <w:rsid w:val="00FE0778"/>
    <w:rsid w:val="00FE0EF3"/>
    <w:rsid w:val="00FE16B4"/>
    <w:rsid w:val="00FE188A"/>
    <w:rsid w:val="00FE189C"/>
    <w:rsid w:val="00FE1A8D"/>
    <w:rsid w:val="00FE27F4"/>
    <w:rsid w:val="00FE2868"/>
    <w:rsid w:val="00FE29FC"/>
    <w:rsid w:val="00FE2BE9"/>
    <w:rsid w:val="00FE3CE1"/>
    <w:rsid w:val="00FE4002"/>
    <w:rsid w:val="00FE40A9"/>
    <w:rsid w:val="00FE4C0E"/>
    <w:rsid w:val="00FE505B"/>
    <w:rsid w:val="00FE5105"/>
    <w:rsid w:val="00FE566A"/>
    <w:rsid w:val="00FE6407"/>
    <w:rsid w:val="00FE6B53"/>
    <w:rsid w:val="00FE6D97"/>
    <w:rsid w:val="00FE6FE0"/>
    <w:rsid w:val="00FE7222"/>
    <w:rsid w:val="00FE7B24"/>
    <w:rsid w:val="00FE7B91"/>
    <w:rsid w:val="00FE7C17"/>
    <w:rsid w:val="00FE7E18"/>
    <w:rsid w:val="00FF0A70"/>
    <w:rsid w:val="00FF1C80"/>
    <w:rsid w:val="00FF2247"/>
    <w:rsid w:val="00FF25F7"/>
    <w:rsid w:val="00FF272F"/>
    <w:rsid w:val="00FF2AEE"/>
    <w:rsid w:val="00FF3492"/>
    <w:rsid w:val="00FF3591"/>
    <w:rsid w:val="00FF38D5"/>
    <w:rsid w:val="00FF3928"/>
    <w:rsid w:val="00FF3B79"/>
    <w:rsid w:val="00FF3FC3"/>
    <w:rsid w:val="00FF483D"/>
    <w:rsid w:val="00FF4B23"/>
    <w:rsid w:val="00FF5602"/>
    <w:rsid w:val="00FF5AFB"/>
    <w:rsid w:val="00FF5B9D"/>
    <w:rsid w:val="00FF5BCB"/>
    <w:rsid w:val="00FF5E36"/>
    <w:rsid w:val="00FF63F5"/>
    <w:rsid w:val="00FF67B0"/>
    <w:rsid w:val="00FF7533"/>
    <w:rsid w:val="00FF7610"/>
    <w:rsid w:val="00FF799A"/>
    <w:rsid w:val="00FF7B60"/>
    <w:rsid w:val="00FF7C51"/>
    <w:rsid w:val="03191232"/>
    <w:rsid w:val="045EA40B"/>
    <w:rsid w:val="04C38126"/>
    <w:rsid w:val="052B73CE"/>
    <w:rsid w:val="059A5E55"/>
    <w:rsid w:val="05AF8283"/>
    <w:rsid w:val="05B3DF61"/>
    <w:rsid w:val="05F47122"/>
    <w:rsid w:val="08FFC304"/>
    <w:rsid w:val="094CC27A"/>
    <w:rsid w:val="096DCAD6"/>
    <w:rsid w:val="0A48BFDD"/>
    <w:rsid w:val="0D47C4E5"/>
    <w:rsid w:val="0DDF5896"/>
    <w:rsid w:val="0ECE2F07"/>
    <w:rsid w:val="0FCCB906"/>
    <w:rsid w:val="101D2132"/>
    <w:rsid w:val="118360B4"/>
    <w:rsid w:val="13091266"/>
    <w:rsid w:val="13F38D01"/>
    <w:rsid w:val="14C3C473"/>
    <w:rsid w:val="14E6464B"/>
    <w:rsid w:val="193A8707"/>
    <w:rsid w:val="1AAA46BF"/>
    <w:rsid w:val="1BA3DCA3"/>
    <w:rsid w:val="1D0C17BB"/>
    <w:rsid w:val="1D9E8C24"/>
    <w:rsid w:val="1FE5F2FF"/>
    <w:rsid w:val="201EADBC"/>
    <w:rsid w:val="208D1031"/>
    <w:rsid w:val="20EC6C21"/>
    <w:rsid w:val="21D43EA7"/>
    <w:rsid w:val="220D1B6F"/>
    <w:rsid w:val="23FECD37"/>
    <w:rsid w:val="2405B663"/>
    <w:rsid w:val="24D843FC"/>
    <w:rsid w:val="24D8C1FF"/>
    <w:rsid w:val="273CB851"/>
    <w:rsid w:val="29AAB790"/>
    <w:rsid w:val="2A41F9D1"/>
    <w:rsid w:val="2A64D6BB"/>
    <w:rsid w:val="2A6D5B6B"/>
    <w:rsid w:val="2B44B882"/>
    <w:rsid w:val="2F0EC669"/>
    <w:rsid w:val="2F1FDDA1"/>
    <w:rsid w:val="2F735A84"/>
    <w:rsid w:val="33CA64CF"/>
    <w:rsid w:val="34A363A0"/>
    <w:rsid w:val="34AF0628"/>
    <w:rsid w:val="3626EBCD"/>
    <w:rsid w:val="3718CDF1"/>
    <w:rsid w:val="37CCB422"/>
    <w:rsid w:val="37E3FC64"/>
    <w:rsid w:val="37F628FA"/>
    <w:rsid w:val="3944FF97"/>
    <w:rsid w:val="396081C0"/>
    <w:rsid w:val="3A1DA329"/>
    <w:rsid w:val="3CC6D036"/>
    <w:rsid w:val="3D5A5BF8"/>
    <w:rsid w:val="3DCFB0CF"/>
    <w:rsid w:val="3EF33488"/>
    <w:rsid w:val="4147EACA"/>
    <w:rsid w:val="4267987C"/>
    <w:rsid w:val="42CCFFF4"/>
    <w:rsid w:val="4308F425"/>
    <w:rsid w:val="435B7FD4"/>
    <w:rsid w:val="43893ED6"/>
    <w:rsid w:val="44630DC2"/>
    <w:rsid w:val="4701382E"/>
    <w:rsid w:val="47A86023"/>
    <w:rsid w:val="48C537BF"/>
    <w:rsid w:val="4A0A9F44"/>
    <w:rsid w:val="4BFD2FE1"/>
    <w:rsid w:val="4F3CA995"/>
    <w:rsid w:val="4F6972C0"/>
    <w:rsid w:val="51A22BC2"/>
    <w:rsid w:val="54A213DA"/>
    <w:rsid w:val="5687B1A5"/>
    <w:rsid w:val="5753BBC8"/>
    <w:rsid w:val="57E6E677"/>
    <w:rsid w:val="5848D935"/>
    <w:rsid w:val="5A7AAFEB"/>
    <w:rsid w:val="5BD74A56"/>
    <w:rsid w:val="5C1CE1D6"/>
    <w:rsid w:val="5C233D50"/>
    <w:rsid w:val="5D205C9C"/>
    <w:rsid w:val="5EBB9A21"/>
    <w:rsid w:val="5FC0D3A5"/>
    <w:rsid w:val="63AA2702"/>
    <w:rsid w:val="66263C5F"/>
    <w:rsid w:val="67B6B34C"/>
    <w:rsid w:val="691A30CD"/>
    <w:rsid w:val="6A3EFF96"/>
    <w:rsid w:val="6A54A9B5"/>
    <w:rsid w:val="7038AF29"/>
    <w:rsid w:val="716C2588"/>
    <w:rsid w:val="73271651"/>
    <w:rsid w:val="74247C41"/>
    <w:rsid w:val="7481CD78"/>
    <w:rsid w:val="74C98A6D"/>
    <w:rsid w:val="753936E2"/>
    <w:rsid w:val="7568E2DE"/>
    <w:rsid w:val="75E9F4C9"/>
    <w:rsid w:val="765EE2EB"/>
    <w:rsid w:val="766DCF8B"/>
    <w:rsid w:val="78DEB2B2"/>
    <w:rsid w:val="78FA6155"/>
    <w:rsid w:val="79FC6ECD"/>
    <w:rsid w:val="7E5B92C7"/>
    <w:rsid w:val="7EAF3309"/>
    <w:rsid w:val="7F7B3247"/>
    <w:rsid w:val="7FEC4A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C5454D"/>
  <w15:chartTrackingRefBased/>
  <w15:docId w15:val="{772FD34B-0F9E-445D-AD38-CF58A4E9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268"/>
    <w:rPr>
      <w:sz w:val="24"/>
      <w:szCs w:val="24"/>
      <w:lang w:eastAsia="en-GB"/>
    </w:rPr>
  </w:style>
  <w:style w:type="paragraph" w:styleId="Heading1">
    <w:name w:val="heading 1"/>
    <w:basedOn w:val="Normal"/>
    <w:next w:val="Normal"/>
    <w:link w:val="Heading1Char"/>
    <w:uiPriority w:val="9"/>
    <w:qFormat/>
    <w:rsid w:val="00213C98"/>
    <w:pPr>
      <w:keepNext/>
      <w:spacing w:before="240" w:after="60"/>
      <w:outlineLvl w:val="0"/>
    </w:pPr>
    <w:rPr>
      <w:rFonts w:ascii="Calibri Light" w:eastAsia="DengXian Light" w:hAnsi="Calibri Light"/>
      <w:b/>
      <w:bCs/>
      <w:kern w:val="32"/>
      <w:sz w:val="32"/>
      <w:szCs w:val="32"/>
    </w:rPr>
  </w:style>
  <w:style w:type="paragraph" w:styleId="Heading2">
    <w:name w:val="heading 2"/>
    <w:basedOn w:val="Normal"/>
    <w:next w:val="Normal"/>
    <w:link w:val="Heading2Char"/>
    <w:uiPriority w:val="9"/>
    <w:unhideWhenUsed/>
    <w:qFormat/>
    <w:rsid w:val="7F7B3247"/>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paragraph" w:styleId="Heading3">
    <w:name w:val="heading 3"/>
    <w:basedOn w:val="Normal"/>
    <w:next w:val="Normal"/>
    <w:link w:val="Heading3Char"/>
    <w:uiPriority w:val="9"/>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qFormat/>
    <w:rsid w:val="00F05D06"/>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5E08DB"/>
    <w:pPr>
      <w:keepNext/>
      <w:keepLines/>
      <w:spacing w:before="80" w:after="40"/>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E08DB"/>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E08DB"/>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36C3A"/>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E08DB"/>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uiPriority w:val="9"/>
    <w:rsid w:val="00213C98"/>
    <w:rPr>
      <w:rFonts w:ascii="Calibri Light" w:eastAsia="DengXian Light" w:hAnsi="Calibri Light" w:cs="Times New Roman"/>
      <w:b/>
      <w:bCs/>
      <w:kern w:val="32"/>
      <w:sz w:val="32"/>
      <w:szCs w:val="32"/>
      <w:lang w:eastAsia="en-GB"/>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
    <w:rsid w:val="00F05D06"/>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iPriority w:val="99"/>
    <w:semiHidden/>
    <w:unhideWhenUsed/>
    <w:rsid w:val="00F05D06"/>
    <w:rPr>
      <w:sz w:val="16"/>
      <w:szCs w:val="16"/>
    </w:rPr>
  </w:style>
  <w:style w:type="paragraph" w:styleId="CommentText">
    <w:name w:val="annotation text"/>
    <w:basedOn w:val="Normal"/>
    <w:link w:val="CommentTextChar"/>
    <w:uiPriority w:val="99"/>
    <w:unhideWhenUsed/>
    <w:rsid w:val="00F05D06"/>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paragraph" w:styleId="FootnoteText">
    <w:name w:val="footnote text"/>
    <w:basedOn w:val="Normal"/>
    <w:link w:val="FootnoteTextChar"/>
    <w:uiPriority w:val="99"/>
    <w:semiHidden/>
    <w:unhideWhenUsed/>
    <w:rsid w:val="00F87170"/>
    <w:rPr>
      <w:sz w:val="20"/>
      <w:szCs w:val="20"/>
    </w:rPr>
  </w:style>
  <w:style w:type="character" w:customStyle="1" w:styleId="FootnoteTextChar">
    <w:name w:val="Footnote Text Char"/>
    <w:basedOn w:val="DefaultParagraphFont"/>
    <w:link w:val="FootnoteText"/>
    <w:uiPriority w:val="99"/>
    <w:semiHidden/>
    <w:rsid w:val="00F87170"/>
  </w:style>
  <w:style w:type="character" w:styleId="FootnoteReference">
    <w:name w:val="footnote reference"/>
    <w:uiPriority w:val="99"/>
    <w:semiHidden/>
    <w:unhideWhenUsed/>
    <w:rsid w:val="00F87170"/>
    <w:rPr>
      <w:vertAlign w:val="superscript"/>
    </w:rPr>
  </w:style>
  <w:style w:type="character" w:customStyle="1" w:styleId="Heading8Char">
    <w:name w:val="Heading 8 Char"/>
    <w:basedOn w:val="DefaultParagraphFont"/>
    <w:link w:val="Heading8"/>
    <w:uiPriority w:val="9"/>
    <w:semiHidden/>
    <w:rsid w:val="00636C3A"/>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TOC4">
    <w:name w:val="toc 4"/>
    <w:basedOn w:val="Normal"/>
    <w:next w:val="Normal"/>
    <w:autoRedefine/>
    <w:uiPriority w:val="39"/>
    <w:unhideWhenUsed/>
    <w:rsid w:val="00726380"/>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726380"/>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726380"/>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726380"/>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726380"/>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726380"/>
    <w:pPr>
      <w:spacing w:after="100" w:line="278" w:lineRule="auto"/>
      <w:ind w:left="1920"/>
    </w:pPr>
    <w:rPr>
      <w:rFonts w:asciiTheme="minorHAnsi" w:eastAsiaTheme="minorEastAsia" w:hAnsiTheme="minorHAnsi" w:cstheme="minorBidi"/>
      <w:kern w:val="2"/>
      <w14:ligatures w14:val="standardContextual"/>
    </w:rPr>
  </w:style>
  <w:style w:type="paragraph" w:styleId="NoSpacing">
    <w:name w:val="No Spacing"/>
    <w:uiPriority w:val="1"/>
    <w:qFormat/>
    <w:rsid w:val="00F92D4E"/>
    <w:rPr>
      <w:rFonts w:asciiTheme="minorHAnsi" w:eastAsiaTheme="minorEastAsia" w:hAnsiTheme="minorHAnsi" w:cstheme="minorBidi"/>
      <w:sz w:val="22"/>
      <w:szCs w:val="22"/>
      <w:lang w:val="en-US" w:eastAsia="zh-CN"/>
    </w:rPr>
  </w:style>
  <w:style w:type="paragraph" w:styleId="Subtitle">
    <w:name w:val="Subtitle"/>
    <w:basedOn w:val="Normal"/>
    <w:next w:val="Normal"/>
    <w:link w:val="SubtitleChar"/>
    <w:uiPriority w:val="11"/>
    <w:qFormat/>
    <w:rsid w:val="001F7B9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F7B9E"/>
    <w:rPr>
      <w:rFonts w:asciiTheme="minorHAnsi" w:eastAsiaTheme="minorEastAsia" w:hAnsiTheme="minorHAnsi" w:cstheme="minorBidi"/>
      <w:color w:val="5A5A5A" w:themeColor="text1" w:themeTint="A5"/>
      <w:spacing w:val="15"/>
      <w:sz w:val="22"/>
      <w:szCs w:val="22"/>
      <w:lang w:eastAsia="en-GB"/>
    </w:rPr>
  </w:style>
  <w:style w:type="paragraph" w:styleId="Caption">
    <w:name w:val="caption"/>
    <w:basedOn w:val="Normal"/>
    <w:next w:val="Normal"/>
    <w:uiPriority w:val="35"/>
    <w:unhideWhenUsed/>
    <w:qFormat/>
    <w:rsid w:val="008D5951"/>
    <w:pPr>
      <w:spacing w:after="200"/>
    </w:pPr>
    <w:rPr>
      <w:i/>
      <w:iCs/>
      <w:color w:val="44546A" w:themeColor="text2"/>
      <w:sz w:val="18"/>
      <w:szCs w:val="18"/>
    </w:rPr>
  </w:style>
  <w:style w:type="paragraph" w:styleId="Title">
    <w:name w:val="Title"/>
    <w:basedOn w:val="Normal"/>
    <w:next w:val="Normal"/>
    <w:link w:val="TitleChar"/>
    <w:uiPriority w:val="10"/>
    <w:qFormat/>
    <w:rsid w:val="00824B6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B64"/>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7F7B3247"/>
    <w:rPr>
      <w:rFonts w:asciiTheme="majorHAnsi" w:eastAsiaTheme="minorEastAsia" w:hAnsiTheme="majorHAnsi" w:cstheme="majorEastAsia"/>
      <w:color w:val="2F5496" w:themeColor="accent1" w:themeShade="BF"/>
      <w:sz w:val="32"/>
      <w:szCs w:val="32"/>
      <w:lang w:eastAsia="en-GB"/>
    </w:rPr>
  </w:style>
  <w:style w:type="character" w:customStyle="1" w:styleId="Heading5Char">
    <w:name w:val="Heading 5 Char"/>
    <w:basedOn w:val="DefaultParagraphFont"/>
    <w:link w:val="Heading5"/>
    <w:uiPriority w:val="9"/>
    <w:semiHidden/>
    <w:rsid w:val="005E08DB"/>
    <w:rPr>
      <w:rFonts w:asciiTheme="minorHAnsi" w:eastAsiaTheme="majorEastAsia" w:hAnsiTheme="minorHAnsi" w:cstheme="majorBidi"/>
      <w:color w:val="2F5496" w:themeColor="accent1" w:themeShade="BF"/>
      <w:kern w:val="2"/>
      <w:sz w:val="24"/>
      <w:szCs w:val="24"/>
      <w:lang w:eastAsia="en-US"/>
      <w14:ligatures w14:val="standardContextual"/>
    </w:rPr>
  </w:style>
  <w:style w:type="character" w:customStyle="1" w:styleId="Heading6Char">
    <w:name w:val="Heading 6 Char"/>
    <w:basedOn w:val="DefaultParagraphFont"/>
    <w:link w:val="Heading6"/>
    <w:uiPriority w:val="9"/>
    <w:semiHidden/>
    <w:rsid w:val="005E08DB"/>
    <w:rPr>
      <w:rFonts w:asciiTheme="minorHAnsi" w:eastAsiaTheme="majorEastAsia" w:hAnsiTheme="minorHAnsi" w:cstheme="majorBidi"/>
      <w:i/>
      <w:iCs/>
      <w:color w:val="595959" w:themeColor="text1" w:themeTint="A6"/>
      <w:kern w:val="2"/>
      <w:sz w:val="24"/>
      <w:szCs w:val="24"/>
      <w:lang w:eastAsia="en-US"/>
      <w14:ligatures w14:val="standardContextual"/>
    </w:rPr>
  </w:style>
  <w:style w:type="character" w:customStyle="1" w:styleId="Heading7Char">
    <w:name w:val="Heading 7 Char"/>
    <w:basedOn w:val="DefaultParagraphFont"/>
    <w:link w:val="Heading7"/>
    <w:uiPriority w:val="9"/>
    <w:semiHidden/>
    <w:rsid w:val="005E08DB"/>
    <w:rPr>
      <w:rFonts w:asciiTheme="minorHAnsi" w:eastAsiaTheme="majorEastAsia" w:hAnsiTheme="minorHAnsi" w:cstheme="majorBidi"/>
      <w:color w:val="595959" w:themeColor="text1" w:themeTint="A6"/>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5E08DB"/>
    <w:rPr>
      <w:rFonts w:asciiTheme="minorHAnsi" w:eastAsiaTheme="majorEastAsia" w:hAnsiTheme="minorHAnsi" w:cstheme="majorBidi"/>
      <w:color w:val="272727" w:themeColor="text1" w:themeTint="D8"/>
      <w:kern w:val="2"/>
      <w:sz w:val="24"/>
      <w:szCs w:val="24"/>
      <w:lang w:eastAsia="en-US"/>
      <w14:ligatures w14:val="standardContextual"/>
    </w:rPr>
  </w:style>
  <w:style w:type="paragraph" w:styleId="Quote">
    <w:name w:val="Quote"/>
    <w:basedOn w:val="Normal"/>
    <w:next w:val="Normal"/>
    <w:link w:val="QuoteChar"/>
    <w:uiPriority w:val="29"/>
    <w:qFormat/>
    <w:rsid w:val="005E08DB"/>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E08DB"/>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styleId="IntenseEmphasis">
    <w:name w:val="Intense Emphasis"/>
    <w:basedOn w:val="DefaultParagraphFont"/>
    <w:uiPriority w:val="21"/>
    <w:qFormat/>
    <w:rsid w:val="005E08DB"/>
    <w:rPr>
      <w:i/>
      <w:iCs/>
      <w:color w:val="2F5496" w:themeColor="accent1" w:themeShade="BF"/>
    </w:rPr>
  </w:style>
  <w:style w:type="paragraph" w:styleId="IntenseQuote">
    <w:name w:val="Intense Quote"/>
    <w:basedOn w:val="Normal"/>
    <w:next w:val="Normal"/>
    <w:link w:val="IntenseQuoteChar"/>
    <w:uiPriority w:val="30"/>
    <w:qFormat/>
    <w:rsid w:val="005E08DB"/>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E08DB"/>
    <w:rPr>
      <w:rFonts w:asciiTheme="minorHAnsi" w:eastAsiaTheme="minorHAnsi" w:hAnsiTheme="minorHAnsi" w:cstheme="minorBidi"/>
      <w:i/>
      <w:iCs/>
      <w:color w:val="2F5496" w:themeColor="accent1" w:themeShade="BF"/>
      <w:kern w:val="2"/>
      <w:sz w:val="24"/>
      <w:szCs w:val="24"/>
      <w:lang w:eastAsia="en-US"/>
      <w14:ligatures w14:val="standardContextual"/>
    </w:rPr>
  </w:style>
  <w:style w:type="character" w:styleId="IntenseReference">
    <w:name w:val="Intense Reference"/>
    <w:basedOn w:val="DefaultParagraphFont"/>
    <w:uiPriority w:val="32"/>
    <w:qFormat/>
    <w:rsid w:val="005E08D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850875">
      <w:bodyDiv w:val="1"/>
      <w:marLeft w:val="0"/>
      <w:marRight w:val="0"/>
      <w:marTop w:val="0"/>
      <w:marBottom w:val="0"/>
      <w:divBdr>
        <w:top w:val="none" w:sz="0" w:space="0" w:color="auto"/>
        <w:left w:val="none" w:sz="0" w:space="0" w:color="auto"/>
        <w:bottom w:val="none" w:sz="0" w:space="0" w:color="auto"/>
        <w:right w:val="none" w:sz="0" w:space="0" w:color="auto"/>
      </w:divBdr>
      <w:divsChild>
        <w:div w:id="1377588601">
          <w:marLeft w:val="0"/>
          <w:marRight w:val="0"/>
          <w:marTop w:val="0"/>
          <w:marBottom w:val="0"/>
          <w:divBdr>
            <w:top w:val="none" w:sz="0" w:space="0" w:color="auto"/>
            <w:left w:val="none" w:sz="0" w:space="0" w:color="auto"/>
            <w:bottom w:val="none" w:sz="0" w:space="0" w:color="auto"/>
            <w:right w:val="none" w:sz="0" w:space="0" w:color="auto"/>
          </w:divBdr>
        </w:div>
        <w:div w:id="1828813851">
          <w:marLeft w:val="0"/>
          <w:marRight w:val="0"/>
          <w:marTop w:val="0"/>
          <w:marBottom w:val="0"/>
          <w:divBdr>
            <w:top w:val="none" w:sz="0" w:space="0" w:color="auto"/>
            <w:left w:val="none" w:sz="0" w:space="0" w:color="auto"/>
            <w:bottom w:val="none" w:sz="0" w:space="0" w:color="auto"/>
            <w:right w:val="none" w:sz="0" w:space="0" w:color="auto"/>
          </w:divBdr>
        </w:div>
      </w:divsChild>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018115108">
      <w:bodyDiv w:val="1"/>
      <w:marLeft w:val="0"/>
      <w:marRight w:val="0"/>
      <w:marTop w:val="0"/>
      <w:marBottom w:val="0"/>
      <w:divBdr>
        <w:top w:val="none" w:sz="0" w:space="0" w:color="auto"/>
        <w:left w:val="none" w:sz="0" w:space="0" w:color="auto"/>
        <w:bottom w:val="none" w:sz="0" w:space="0" w:color="auto"/>
        <w:right w:val="none" w:sz="0" w:space="0" w:color="auto"/>
      </w:divBdr>
    </w:div>
    <w:div w:id="1039549662">
      <w:bodyDiv w:val="1"/>
      <w:marLeft w:val="0"/>
      <w:marRight w:val="0"/>
      <w:marTop w:val="0"/>
      <w:marBottom w:val="0"/>
      <w:divBdr>
        <w:top w:val="none" w:sz="0" w:space="0" w:color="auto"/>
        <w:left w:val="none" w:sz="0" w:space="0" w:color="auto"/>
        <w:bottom w:val="none" w:sz="0" w:space="0" w:color="auto"/>
        <w:right w:val="none" w:sz="0" w:space="0" w:color="auto"/>
      </w:divBdr>
    </w:div>
    <w:div w:id="1340111794">
      <w:bodyDiv w:val="1"/>
      <w:marLeft w:val="0"/>
      <w:marRight w:val="0"/>
      <w:marTop w:val="0"/>
      <w:marBottom w:val="0"/>
      <w:divBdr>
        <w:top w:val="none" w:sz="0" w:space="0" w:color="auto"/>
        <w:left w:val="none" w:sz="0" w:space="0" w:color="auto"/>
        <w:bottom w:val="none" w:sz="0" w:space="0" w:color="auto"/>
        <w:right w:val="none" w:sz="0" w:space="0" w:color="auto"/>
      </w:divBdr>
    </w:div>
    <w:div w:id="1649937130">
      <w:bodyDiv w:val="1"/>
      <w:marLeft w:val="0"/>
      <w:marRight w:val="0"/>
      <w:marTop w:val="0"/>
      <w:marBottom w:val="0"/>
      <w:divBdr>
        <w:top w:val="none" w:sz="0" w:space="0" w:color="auto"/>
        <w:left w:val="none" w:sz="0" w:space="0" w:color="auto"/>
        <w:bottom w:val="none" w:sz="0" w:space="0" w:color="auto"/>
        <w:right w:val="none" w:sz="0" w:space="0" w:color="auto"/>
      </w:divBdr>
    </w:div>
    <w:div w:id="1731223011">
      <w:bodyDiv w:val="1"/>
      <w:marLeft w:val="0"/>
      <w:marRight w:val="0"/>
      <w:marTop w:val="0"/>
      <w:marBottom w:val="0"/>
      <w:divBdr>
        <w:top w:val="none" w:sz="0" w:space="0" w:color="auto"/>
        <w:left w:val="none" w:sz="0" w:space="0" w:color="auto"/>
        <w:bottom w:val="none" w:sz="0" w:space="0" w:color="auto"/>
        <w:right w:val="none" w:sz="0" w:space="0" w:color="auto"/>
      </w:divBdr>
    </w:div>
    <w:div w:id="213085807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ons.gov.uk/peoplepopulationandcommunity/crimeandjustice/articles/natureofsexualassaultbyrapeorpenetrationenglandandwales/yearendingmarch2020" TargetMode="External"/><Relationship Id="rId21" Type="http://schemas.openxmlformats.org/officeDocument/2006/relationships/hyperlink" Target="https://mailchi.mp/versobooks.com/wherefreedomstarts?e=d83f1e59e8" TargetMode="External"/><Relationship Id="rId42" Type="http://schemas.openxmlformats.org/officeDocument/2006/relationships/hyperlink" Target="https://doi.org/10.1177/14614448221135879" TargetMode="External"/><Relationship Id="rId63" Type="http://schemas.openxmlformats.org/officeDocument/2006/relationships/hyperlink" Target="https://kar.kent.ac.uk/104842/1/85greenhorn2024mphilfinal.pdf" TargetMode="External"/><Relationship Id="rId84" Type="http://schemas.openxmlformats.org/officeDocument/2006/relationships/hyperlink" Target="https://dlib.bc.edu/islandora/object/bc-ir:109157" TargetMode="External"/><Relationship Id="rId138" Type="http://schemas.openxmlformats.org/officeDocument/2006/relationships/hyperlink" Target="https://era.library.ualberta.ca/items/83b5d21f-a60a-43ba-945a-f03deec64a1d" TargetMode="External"/><Relationship Id="rId159" Type="http://schemas.openxmlformats.org/officeDocument/2006/relationships/image" Target="media/image9.png"/><Relationship Id="rId170"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SUN-GAG%20UBER%20MOGUL%20IN%206%20SEX%20PEST%20CLAIMS&amp;fld-nav-0=YMD_date&amp;val-nav-0=2017%20-%202018&amp;format=text&amp;docref=news/1688B59B501B9C88" TargetMode="External"/><Relationship Id="rId191" Type="http://schemas.openxmlformats.org/officeDocument/2006/relationships/hyperlink" Target="https://infoweb-newsbank-com.ezproxy.uwtsd.ac.uk/apps/news/document-view?p=UKNB&amp;t=pubname%3ALSNB%21Sun%252C%2BThe%252FSun%2Bon%2BSunday%252C%2BThe%2B%2528London%252C%2BEngland%2529&amp;sort=_rank_%3AD&amp;hide_duplicates=2&amp;fld-base-0=alltext&amp;maxresults=60&amp;val-base-0=TORY%20MP%20AIDE%20CLEARED%20OF%20RAPE%20BLASTS%20COPS&amp;fld-nav-0=YMD_date&amp;val-nav-0=2017%20-%202018&amp;format=text&amp;docref=news/16904A9559061CD8" TargetMode="External"/><Relationship Id="rId107" Type="http://schemas.openxmlformats.org/officeDocument/2006/relationships/hyperlink" Target="http://twitter.com/Alyssa_Milano/status/919659438700670976" TargetMode="External"/><Relationship Id="rId11" Type="http://schemas.openxmlformats.org/officeDocument/2006/relationships/hyperlink" Target="https://welshwomensaid.org.uk/" TargetMode="External"/><Relationship Id="rId32" Type="http://schemas.openxmlformats.org/officeDocument/2006/relationships/hyperlink" Target="https://utoronto.scholaris.ca/items/b8597779-6cdf-4da7-a880-331fa3f22287" TargetMode="External"/><Relationship Id="rId53" Type="http://schemas.openxmlformats.org/officeDocument/2006/relationships/hyperlink" Target="https://www.legislation.gov.uk/ukpga/2010/15" TargetMode="External"/><Relationship Id="rId74" Type="http://schemas.openxmlformats.org/officeDocument/2006/relationships/hyperlink" Target="https://utoronto.scholaris.ca/server/api/core/bitstreams/6870480f-73c2-4703-ab95-dd3a21713591/content" TargetMode="External"/><Relationship Id="rId128" Type="http://schemas.openxmlformats.org/officeDocument/2006/relationships/hyperlink" Target="https://researchportal.helsinki.fi/en/publications/recognising-rape-from-essential-elements-to-reasoned-judgment" TargetMode="External"/><Relationship Id="rId149" Type="http://schemas.openxmlformats.org/officeDocument/2006/relationships/hyperlink" Target="https://yorkspace.library.yorku.ca/server/api/core/bitstreams/95ba1638-c99a-454f-8dc6-dc8befeeee89/content" TargetMode="External"/><Relationship Id="rId5" Type="http://schemas.openxmlformats.org/officeDocument/2006/relationships/styles" Target="styles.xml"/><Relationship Id="rId95" Type="http://schemas.openxmlformats.org/officeDocument/2006/relationships/hyperlink" Target="https://academicworks.cuny.edu/bb_etds/156/" TargetMode="External"/><Relationship Id="rId160" Type="http://schemas.openxmlformats.org/officeDocument/2006/relationships/image" Target="media/image10.png"/><Relationship Id="rId181"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Politician%20jail%20let-off%20over%20kid%20rape%20brag&amp;fld-nav-0=YMD_date&amp;val-nav-0=2017%20-%202018&amp;format=text&amp;docref=news/16A859B842FE8E48" TargetMode="External"/><Relationship Id="rId22" Type="http://schemas.openxmlformats.org/officeDocument/2006/relationships/hyperlink" Target="https://papers.ssrn.com/sol3/papers.cfm?abstract_id=4623414" TargetMode="External"/><Relationship Id="rId43" Type="http://schemas.openxmlformats.org/officeDocument/2006/relationships/hyperlink" Target="https://doi.org/10.35502/jcswb.218" TargetMode="External"/><Relationship Id="rId64" Type="http://schemas.openxmlformats.org/officeDocument/2006/relationships/hyperlink" Target="https://papers.ssrn.com/sol3/papers.cfm?abstract_id=4726866" TargetMode="External"/><Relationship Id="rId118" Type="http://schemas.openxmlformats.org/officeDocument/2006/relationships/hyperlink" Target="https://dr.library.brocku.ca/handle/10464/15605" TargetMode="External"/><Relationship Id="rId139" Type="http://schemas.openxmlformats.org/officeDocument/2006/relationships/hyperlink" Target="https://www.proquest.com/openview/f23f3e94fa7ddec6373f112864182736/1?pq-origsite=gscholar&amp;cbl=18750&amp;diss=y" TargetMode="External"/><Relationship Id="rId85" Type="http://schemas.openxmlformats.org/officeDocument/2006/relationships/hyperlink" Target="https://www.nytimes.com/2017/10/05/us/harveyweinstein-harassment-allegations.html" TargetMode="External"/><Relationship Id="rId150" Type="http://schemas.openxmlformats.org/officeDocument/2006/relationships/hyperlink" Target="https://www.accc.gov.au/system/files/ACCC+commissioned+report+-+The+impact+of+digital+platforms+on+news+and+journalistic+content,+Centre+for+Media+Transition+(2).pdf" TargetMode="External"/><Relationship Id="rId171" Type="http://schemas.openxmlformats.org/officeDocument/2006/relationships/hyperlink" Target="https://infoweb-newsbank-com.ezproxy.uwtsd.ac.uk/apps/news/document-view?p=UKNB&amp;t=pubname%3ALSNB%21Sun%252C%2BThe%252FSun%2Bon%2BSunday%252C%2BThe%2B%2528London%252C%2BEngland%2529&amp;sort=_rank_%3AD&amp;hide_duplicates=2&amp;fld-base-0=alltext&amp;maxresults=60&amp;val-base-0=Rape%20on%20tour%20bus%20charge%20dropped%20&amp;fld-nav-0=YMD_date&amp;val-nav-0=2017%20-%202018&amp;format=text&amp;docref=news/169A811EDC795650" TargetMode="External"/><Relationship Id="rId192" Type="http://schemas.openxmlformats.org/officeDocument/2006/relationships/hyperlink" Target="https://infoweb-newsbank-com.ezproxy.uwtsd.ac.uk/apps/news/document-view?p=UKNB&amp;t=pubname%3AESSN%7CLSNB%21Multiple%2520Sources%2520%282%29&amp;sort=_rank_%3AD&amp;hide_duplicates=2&amp;maxresults=60&amp;f=advanced&amp;format=text&amp;val-base-0=RAPE%20ARREST%20UBER%20&amp;fld-base-0=alltext&amp;fld-nav-0=YMD_date&amp;val-nav-0=2017%20-%202018&amp;docref=news/1682C7D75A3A9598" TargetMode="External"/><Relationship Id="rId12" Type="http://schemas.openxmlformats.org/officeDocument/2006/relationships/hyperlink" Target="https://mensadviceline.org.uk/" TargetMode="External"/><Relationship Id="rId33" Type="http://schemas.openxmlformats.org/officeDocument/2006/relationships/hyperlink" Target="https://journals.sagepub.com/doi/full/10.1177/0886260520928644" TargetMode="External"/><Relationship Id="rId108" Type="http://schemas.openxmlformats.org/officeDocument/2006/relationships/hyperlink" Target="https://www.cambridge.org/core/books/transformation-of-historical-research-in-the-digital-age/30DFBEAA3B753370946B7A98045CFEF4" TargetMode="External"/><Relationship Id="rId129" Type="http://schemas.openxmlformats.org/officeDocument/2006/relationships/hyperlink" Target="https://escholarship.org/uc/item/8qp597cf" TargetMode="External"/><Relationship Id="rId54" Type="http://schemas.openxmlformats.org/officeDocument/2006/relationships/hyperlink" Target="https://doi.org/10.1007/978-3-030-15213-0_1" TargetMode="External"/><Relationship Id="rId75" Type="http://schemas.openxmlformats.org/officeDocument/2006/relationships/hyperlink" Target="https://data.parliament.uk/DepositedPapers/Files/DEP2022-0294/Supporting_Male_Victims_March_2022.pdf" TargetMode="External"/><Relationship Id="rId96" Type="http://schemas.openxmlformats.org/officeDocument/2006/relationships/hyperlink" Target="https://www.proquest.com/docview/2405151852?pq-origsite=gscholar&amp;fromopenview=true&amp;sourcetype=Dissertations%20&amp;%20Theses" TargetMode="External"/><Relationship Id="rId140" Type="http://schemas.openxmlformats.org/officeDocument/2006/relationships/hyperlink" Target="https://ojs.lib.uwo.ca/index.php/fpq/article/view/10646" TargetMode="External"/><Relationship Id="rId161" Type="http://schemas.openxmlformats.org/officeDocument/2006/relationships/image" Target="media/image11.png"/><Relationship Id="rId182" Type="http://schemas.openxmlformats.org/officeDocument/2006/relationships/hyperlink" Target="https://infoweb-newsbank-com.ezproxy.uwtsd.ac.uk/apps/news/document-view?p=UKNB&amp;t=pubname%3ALSNB%21Sun%252C%2BThe%252FSun%2Bon%2BSunday%252C%2BThe%2B%2528London%252C%2BEngland%2529&amp;sort=_rank_%3AD&amp;hide_duplicates=2&amp;fld-base-0=alltext&amp;maxresults=60&amp;val-base-0=Gwyneth%3A%20Harv%20told%20others%20we%20had%20sex&amp;fld-nav-0=YMD_date&amp;val-nav-0=2017%20-%202018&amp;format=text&amp;docref=news/168A5969452FFCD8" TargetMode="External"/><Relationship Id="rId6" Type="http://schemas.openxmlformats.org/officeDocument/2006/relationships/settings" Target="settings.xml"/><Relationship Id="rId23" Type="http://schemas.openxmlformats.org/officeDocument/2006/relationships/hyperlink" Target="https://www.researchgate.net/publication/345417982_Analyzing_the_News_Media_Practices_Concerning_Sexual_Exploitation_of_Women" TargetMode="External"/><Relationship Id="rId119" Type="http://schemas.openxmlformats.org/officeDocument/2006/relationships/hyperlink" Target="https://ecommons.aku.edu/cgi/viewcontent.cgi?article=3244&amp;context=theses_dissertations" TargetMode="External"/><Relationship Id="rId44" Type="http://schemas.openxmlformats.org/officeDocument/2006/relationships/hyperlink" Target="https://eprints.hud.ac.uk/id/eprint/35781/" TargetMode="External"/><Relationship Id="rId65" Type="http://schemas.openxmlformats.org/officeDocument/2006/relationships/hyperlink" Target="https://doi.org/10.1080/10508422.2018.1552519" TargetMode="External"/><Relationship Id="rId86" Type="http://schemas.openxmlformats.org/officeDocument/2006/relationships/hyperlink" Target="https://taliakensit.co.uk/wp-content/uploads/2024/05/Final-Churchill-Report-May-2024.pdf" TargetMode="External"/><Relationship Id="rId130" Type="http://schemas.openxmlformats.org/officeDocument/2006/relationships/hyperlink" Target="https://prism.ucalgary.ca/items/78030949-d082-4608-9248-ef747db58a8c" TargetMode="External"/><Relationship Id="rId151" Type="http://schemas.openxmlformats.org/officeDocument/2006/relationships/hyperlink" Target="https://doi.org/10.1177/0886260520933268" TargetMode="External"/><Relationship Id="rId172"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Cricketer%20rape%20rap&amp;fld-nav-0=YMD_date&amp;val-nav-0=2017%20-%202018&amp;format=text&amp;docref=news/168AAD7279379540" TargetMode="External"/><Relationship Id="rId193"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RAPE%20TRIAL%20SWIM%20ACES%20IN%20SEX%20RING%20&amp;fld-nav-0=YMD_date&amp;val-nav-0=2017%20-%202018&amp;format=text&amp;docref=news/16B43F85DD3EE0A0" TargetMode="External"/><Relationship Id="rId13" Type="http://schemas.openxmlformats.org/officeDocument/2006/relationships/hyperlink" Target="https://www.nspcc.org.uk/" TargetMode="External"/><Relationship Id="rId109" Type="http://schemas.openxmlformats.org/officeDocument/2006/relationships/hyperlink" Target="https://oaktrust.library.tamu.edu/bitstreams/3441cbd2-8435-4392-85de-8851845ac117/download" TargetMode="External"/><Relationship Id="rId34" Type="http://schemas.openxmlformats.org/officeDocument/2006/relationships/hyperlink" Target="https://openaccess.wgtn.ac.nz/articles/thesis/Does_The_Law_Matter_A_Comparative_News_Media_Analysis_Of_Representations_Of_Sex_Work_Across_Three_Jurisdictions/22272832" TargetMode="External"/><Relationship Id="rId50" Type="http://schemas.openxmlformats.org/officeDocument/2006/relationships/hyperlink" Target="https://pubmed.ncbi.nlm.nih.gov/35975128/" TargetMode="External"/><Relationship Id="rId55" Type="http://schemas.openxmlformats.org/officeDocument/2006/relationships/hyperlink" Target="https://shsu-ir.tdl.org/items/e61b95ed-ec6d-4fe3-83e4-281d483ab34c" TargetMode="External"/><Relationship Id="rId76" Type="http://schemas.openxmlformats.org/officeDocument/2006/relationships/hyperlink" Target="https://assets.publishing.service.gov.uk/media/6194d05bd3bf7f054f43e011/Tackling_Violence_Against_Women_and_Girls_Strategy_-_July_2021.pdf" TargetMode="External"/><Relationship Id="rId97" Type="http://schemas.openxmlformats.org/officeDocument/2006/relationships/hyperlink" Target="https://pubmed.ncbi.nlm.nih.gov/34184954/" TargetMode="External"/><Relationship Id="rId104" Type="http://schemas.openxmlformats.org/officeDocument/2006/relationships/hyperlink" Target="https://widener.locate.ebsco.com/instances/939dc324-de75-5caa-9d9f-2c46949bc504" TargetMode="External"/><Relationship Id="rId120" Type="http://schemas.openxmlformats.org/officeDocument/2006/relationships/hyperlink" Target="https://doi.org/10.1177/1077801216650289" TargetMode="External"/><Relationship Id="rId125" Type="http://schemas.openxmlformats.org/officeDocument/2006/relationships/hyperlink" Target="https://doi.org/10.1177/08862605211055079" TargetMode="External"/><Relationship Id="rId141" Type="http://schemas.openxmlformats.org/officeDocument/2006/relationships/hyperlink" Target="https://discovery.ucl.ac.uk/id/eprint/10042537/" TargetMode="External"/><Relationship Id="rId146" Type="http://schemas.openxmlformats.org/officeDocument/2006/relationships/hyperlink" Target="https://ntnuopen.ntnu.no/ntnu-xmlui/bitstream/handle/11250/3021086/no.ntnu%3Ainspera%3A104662308%3A70115477.pdf?sequence=1&amp;isAllowed=y" TargetMode="External"/><Relationship Id="rId167" Type="http://schemas.openxmlformats.org/officeDocument/2006/relationships/image" Target="media/image17.png"/><Relationship Id="rId188" Type="http://schemas.openxmlformats.org/officeDocument/2006/relationships/hyperlink" Target="https://infoweb-newsbank-com.ezproxy.uwtsd.ac.uk/apps/news/document-view?p=UKNB&amp;t=pubname%3AESSN%7CLSNB%21Multiple%2520Sources%2520%282%29&amp;sort=_rank_%3AD&amp;hide_duplicates=2&amp;maxresults=60&amp;f=advanced&amp;format=text&amp;val-base-0=PAEDO%20IN%20SAME%20CELL%20AS%20VICTIM&amp;fld-base-0=alltext&amp;fld-nav-0=YMD_date&amp;val-nav-0=2017%20-%202018&amp;docref=news/16856809E2868040" TargetMode="External"/><Relationship Id="rId7" Type="http://schemas.openxmlformats.org/officeDocument/2006/relationships/webSettings" Target="webSettings.xml"/><Relationship Id="rId71" Type="http://schemas.openxmlformats.org/officeDocument/2006/relationships/hyperlink" Target="https://doi.org/10.1080/10447318.2024.2423334" TargetMode="External"/><Relationship Id="rId92" Type="http://schemas.openxmlformats.org/officeDocument/2006/relationships/hyperlink" Target="https://doi.org/10.15760/honors.872" TargetMode="External"/><Relationship Id="rId162" Type="http://schemas.openxmlformats.org/officeDocument/2006/relationships/image" Target="media/image12.png"/><Relationship Id="rId183" Type="http://schemas.openxmlformats.org/officeDocument/2006/relationships/hyperlink" Target="https://www.thesun.co.uk/news/6051330/irish-rugby-ulster-paddy-jackson-stuart-olding-sacked/" TargetMode="External"/><Relationship Id="rId2" Type="http://schemas.openxmlformats.org/officeDocument/2006/relationships/customXml" Target="../customXml/item2.xml"/><Relationship Id="rId29" Type="http://schemas.openxmlformats.org/officeDocument/2006/relationships/hyperlink" Target="https://repository.londonmet.ac.uk/8390/1/Beddows-Amy.pdf" TargetMode="External"/><Relationship Id="rId24" Type="http://schemas.openxmlformats.org/officeDocument/2006/relationships/hyperlink" Target="https://www.diva-portal.org/smash/get/diva2:1811451/FULLTEXT02" TargetMode="External"/><Relationship Id="rId40" Type="http://schemas.openxmlformats.org/officeDocument/2006/relationships/hyperlink" Target="https://doi.org/10.1177/08862605211072181" TargetMode="External"/><Relationship Id="rId45" Type="http://schemas.openxmlformats.org/officeDocument/2006/relationships/hyperlink" Target="https://www.journals.uchicago.edu/doi/abs/10.1086/686753" TargetMode="External"/><Relationship Id="rId66" Type="http://schemas.openxmlformats.org/officeDocument/2006/relationships/hyperlink" Target="https://scholarworks.law.ubalt.edu/ublr/vol50/iss3/2" TargetMode="External"/><Relationship Id="rId87" Type="http://schemas.openxmlformats.org/officeDocument/2006/relationships/hyperlink" Target="https://repository.canterbury.ac.uk/item/94w50/violence-against-women-and-girls-in-england-and-wales-the-implementation-of-national-domestic-abuse-policy-at-local-level-a-case-study" TargetMode="External"/><Relationship Id="rId110" Type="http://schemas.openxmlformats.org/officeDocument/2006/relationships/hyperlink" Target="https://irep.ntu.ac.uk/id/eprint/46406/" TargetMode="External"/><Relationship Id="rId115" Type="http://schemas.openxmlformats.org/officeDocument/2006/relationships/hyperlink" Target="https://doi.org/10.17226/21896" TargetMode="External"/><Relationship Id="rId131" Type="http://schemas.openxmlformats.org/officeDocument/2006/relationships/hyperlink" Target="https://dspace.library.uvic.ca/server/api/core/bitstreams/d6a6aca1-ef8a-4e5b-aa14-b4a026323fd5/content" TargetMode="External"/><Relationship Id="rId136" Type="http://schemas.openxmlformats.org/officeDocument/2006/relationships/hyperlink" Target="https://scholars.wlu.ca/etd/2652/" TargetMode="External"/><Relationship Id="rId157" Type="http://schemas.openxmlformats.org/officeDocument/2006/relationships/image" Target="media/image7.png"/><Relationship Id="rId178" Type="http://schemas.openxmlformats.org/officeDocument/2006/relationships/hyperlink" Target="https://infoweb-newsbank-com.ezproxy.uwtsd.ac.uk/apps/news/document-view?p=UKNB&amp;t=pubname%3AESSN%7CLSNB%21Multiple%2520Sources%2520%282%29&amp;sort=_rank_%3AD&amp;hide_duplicates=2&amp;maxresults=60&amp;f=advanced&amp;format=text&amp;val-base-0=GIRL%2C%2014%2C%20%27RAPED%20ON%20SWEETS%20TRIP%27%20&amp;fld-base-0=alltext&amp;fld-nav-0=YMD_date&amp;val-nav-0=2017%20-%202018&amp;docref=news/167988F0AA8BEFF0" TargetMode="External"/><Relationship Id="rId61" Type="http://schemas.openxmlformats.org/officeDocument/2006/relationships/hyperlink" Target="https://repository.canterbury.ac.uk/item/8821v/domestic-violence-policy-and-legislation-in-the-uk-a-discussion-of-immigrant-women-s-vulnerabilities" TargetMode="External"/><Relationship Id="rId82" Type="http://schemas.openxmlformats.org/officeDocument/2006/relationships/hyperlink" Target="https://dash.harvard.edu/server/api/core/bitstreams/0884090f-e6cc-4601-92b3-7a96a2024642/content" TargetMode="External"/><Relationship Id="rId152" Type="http://schemas.openxmlformats.org/officeDocument/2006/relationships/hyperlink" Target="https://library.northumbria.ac.uk/open-access/repositories" TargetMode="External"/><Relationship Id="rId173"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FATHER%20RAPED%20A%20TINDER&amp;fld-nav-0=YMD_date&amp;val-nav-0=2017%20-%202018&amp;format=text&amp;docref=news/16AAA5C641C30108" TargetMode="External"/><Relationship Id="rId194" Type="http://schemas.openxmlformats.org/officeDocument/2006/relationships/fontTable" Target="fontTable.xml"/><Relationship Id="rId19" Type="http://schemas.openxmlformats.org/officeDocument/2006/relationships/image" Target="media/image3.png"/><Relationship Id="rId14" Type="http://schemas.openxmlformats.org/officeDocument/2006/relationships/hyperlink" Target="https://www.newpathways.org.uk/" TargetMode="External"/><Relationship Id="rId30" Type="http://schemas.openxmlformats.org/officeDocument/2006/relationships/hyperlink" Target="https://hdl.handle.net/10779/cqu.19750810.v2" TargetMode="External"/><Relationship Id="rId35" Type="http://schemas.openxmlformats.org/officeDocument/2006/relationships/hyperlink" Target="https://doi.org/10.1177/14614448221099187" TargetMode="External"/><Relationship Id="rId56" Type="http://schemas.openxmlformats.org/officeDocument/2006/relationships/hyperlink" Target="https://psycnet.apa.org/record/2008-09817-007" TargetMode="External"/><Relationship Id="rId77" Type="http://schemas.openxmlformats.org/officeDocument/2006/relationships/hyperlink" Target="https://open.uct.ac.za/items/00656a6b-6416-4f42-82df-b55649429e4f" TargetMode="External"/><Relationship Id="rId100" Type="http://schemas.openxmlformats.org/officeDocument/2006/relationships/hyperlink" Target="https://www.canberra.edu.au/research/centres/nmrc/media-guides-project" TargetMode="External"/><Relationship Id="rId105" Type="http://schemas.openxmlformats.org/officeDocument/2006/relationships/hyperlink" Target="https://journals.kent.ac.uk/index.php/feministsatlaw/article/view/840" TargetMode="External"/><Relationship Id="rId126" Type="http://schemas.openxmlformats.org/officeDocument/2006/relationships/hyperlink" Target="https://www.pewresearch.org/fact-tank/2%20018/10/11/how-social-media-users-have-discussed-sexual-harassment-since-me%20too-went-viral/" TargetMode="External"/><Relationship Id="rId147" Type="http://schemas.openxmlformats.org/officeDocument/2006/relationships/hyperlink" Target="https://www.gov.wales/violence-against-women-domestic-abuse-and-sexual-violence-strategy-and-progress" TargetMode="External"/><Relationship Id="rId168" Type="http://schemas.openxmlformats.org/officeDocument/2006/relationships/hyperlink" Target="https://infoweb-newsbank-com.ezproxy.uwtsd.ac.uk/apps/news/document-view?p=UKNB&amp;t=pubname%3ALSNB%21Sun%252C%2BThe%252FSun%2Bon%2BSunday%252C%2BThe%2B%2528London%252C%2BEngland%2529&amp;sort=_rank_%3AD&amp;hide_duplicates=2&amp;fld-base-0=alltext&amp;maxresults=60&amp;val-base-0=PAT%3A%20PRICE%20HOOK%20PAID%20IS%20TOO%20HIGH%20&amp;fld-nav-0=YMD_date&amp;val-nav-0=2017%20-%202018&amp;format=text&amp;docref=news/167DD3348B839DD8" TargetMode="External"/><Relationship Id="rId8" Type="http://schemas.openxmlformats.org/officeDocument/2006/relationships/footnotes" Target="footnotes.xml"/><Relationship Id="rId51" Type="http://schemas.openxmlformats.org/officeDocument/2006/relationships/hyperlink" Target="https://cityhackneyhealth.org.uk/wp-content/uploads/2022/05/City-Hackney-Domestic-abuse-needs-assessment-2021.pdf" TargetMode="External"/><Relationship Id="rId72" Type="http://schemas.openxmlformats.org/officeDocument/2006/relationships/hyperlink" Target="https://www.jstor.org/stable/26511247s" TargetMode="External"/><Relationship Id="rId93" Type="http://schemas.openxmlformats.org/officeDocument/2006/relationships/hyperlink" Target="https://doi.org/10.3390/bs13080621" TargetMode="External"/><Relationship Id="rId98" Type="http://schemas.openxmlformats.org/officeDocument/2006/relationships/hyperlink" Target="https://hub.hku.hk/handle/10722/290983" TargetMode="External"/><Relationship Id="rId121" Type="http://schemas.openxmlformats.org/officeDocument/2006/relationships/hyperlink" Target="https://www.yalelawjournal.org/forum/what-about-ustoo" TargetMode="External"/><Relationship Id="rId142" Type="http://schemas.openxmlformats.org/officeDocument/2006/relationships/hyperlink" Target="https://mural.maynoothuniversity.ie/id/eprint/19044/" TargetMode="External"/><Relationship Id="rId163" Type="http://schemas.openxmlformats.org/officeDocument/2006/relationships/image" Target="media/image13.png"/><Relationship Id="rId184"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27RAPED%27%20IN%20MP%27s%20OFFICE%20-&amp;fld-nav-0=YMD_date&amp;val-nav-0=2017%20-%202018&amp;format=text&amp;docref=news/168C54732BA566A0" TargetMode="External"/><Relationship Id="rId189"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BEAST%27S%20ATTACK%20ON%202%20IN%2040%20MINS%20&amp;fld-nav-0=YMD_date&amp;val-nav-0=2017%20-%202018&amp;format=text&amp;docref=news/16A40F0C4ACCC540" TargetMode="External"/><Relationship Id="rId3" Type="http://schemas.openxmlformats.org/officeDocument/2006/relationships/customXml" Target="../customXml/item3.xml"/><Relationship Id="rId25" Type="http://schemas.openxmlformats.org/officeDocument/2006/relationships/hyperlink" Target="https://lucris.lub.lu.se/ws/portalfiles/portal/77875512/Thesis_kappa_HFAntonsdottir_2020.pdf" TargetMode="External"/><Relationship Id="rId46" Type="http://schemas.openxmlformats.org/officeDocument/2006/relationships/hyperlink" Target="https://d.lib.msu.edu/etd/50708" TargetMode="External"/><Relationship Id="rId67" Type="http://schemas.openxmlformats.org/officeDocument/2006/relationships/hyperlink" Target="https://www.emerald.com/insight/search?q=Rebecca%20M.%20Hayes" TargetMode="External"/><Relationship Id="rId116" Type="http://schemas.openxmlformats.org/officeDocument/2006/relationships/hyperlink" Target="https://doi.org/10.3389/fpsyg.2018.02555" TargetMode="External"/><Relationship Id="rId137" Type="http://schemas.openxmlformats.org/officeDocument/2006/relationships/hyperlink" Target="https://www.viurrspace.ca/server/api/core/bitstreams/36f93286-842a-4855-a636-72248190f848/content" TargetMode="External"/><Relationship Id="rId158" Type="http://schemas.openxmlformats.org/officeDocument/2006/relationships/image" Target="media/image8.png"/><Relationship Id="rId20" Type="http://schemas.openxmlformats.org/officeDocument/2006/relationships/image" Target="media/image4.png"/><Relationship Id="rId41" Type="http://schemas.openxmlformats.org/officeDocument/2006/relationships/hyperlink" Target="https://surface.syr.edu/etd/1199/" TargetMode="External"/><Relationship Id="rId62" Type="http://schemas.openxmlformats.org/officeDocument/2006/relationships/hyperlink" Target="https://doi.org/10.1177/03616843231220960" TargetMode="External"/><Relationship Id="rId83" Type="http://schemas.openxmlformats.org/officeDocument/2006/relationships/hyperlink" Target="https://doi.org/10.4103/0019-5545.117139" TargetMode="External"/><Relationship Id="rId88" Type="http://schemas.openxmlformats.org/officeDocument/2006/relationships/hyperlink" Target="https://doi.org/10.1007/978-3-319-65584-0_9" TargetMode="External"/><Relationship Id="rId111" Type="http://schemas.openxmlformats.org/officeDocument/2006/relationships/hyperlink" Target="https://www.victimsupport.org.uk/wp-content/uploads/2024/10/Sufferingforjusticereport.pdf" TargetMode="External"/><Relationship Id="rId132" Type="http://schemas.openxmlformats.org/officeDocument/2006/relationships/hyperlink" Target="https://doi.org/10.1037/men0000230" TargetMode="External"/><Relationship Id="rId153" Type="http://schemas.openxmlformats.org/officeDocument/2006/relationships/hyperlink" Target="https://doi.org/10.1177/1609406920918810" TargetMode="External"/><Relationship Id="rId174"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MAN%20%27RAPED%2C%20BEAT%20%26%20TRIED%20TO%20KILL%27%20ESCORT&amp;fld-nav-0=YMD_date&amp;val-nav-0=2017%20-%202018&amp;format=text&amp;docref=news/16904A6505B5EA00" TargetMode="External"/><Relationship Id="rId179"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SLEAZY%20YOB%27S%20X-RATED%20TEXTS%20TO%20LOVER%27S%20MUM%20&amp;fld-nav-0=YMD_date&amp;val-nav-0=2017%20-%202018&amp;format=text&amp;docref=news/168DA85EEA62C8C8" TargetMode="External"/><Relationship Id="rId195" Type="http://schemas.openxmlformats.org/officeDocument/2006/relationships/theme" Target="theme/theme1.xml"/><Relationship Id="rId190"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Pay%20to%20put%20my%20rapist%20in%20dock%20&amp;fld-nav-0=YMD_date&amp;val-nav-0=2017%20-%202018&amp;format=text&amp;docref=news/168075B064930980" TargetMode="External"/><Relationship Id="rId15" Type="http://schemas.openxmlformats.org/officeDocument/2006/relationships/hyperlink" Target="https://rapecrisis.org.uk/" TargetMode="External"/><Relationship Id="rId36" Type="http://schemas.openxmlformats.org/officeDocument/2006/relationships/hyperlink" Target="https://www.proquest.com/docview/2847153660?pq-origsite=gscholar&amp;fromopenview=true" TargetMode="External"/><Relationship Id="rId57" Type="http://schemas.openxmlformats.org/officeDocument/2006/relationships/hyperlink" Target="https://www.americanprogress.org/article/transforming-culture-power/" TargetMode="External"/><Relationship Id="rId106" Type="http://schemas.openxmlformats.org/officeDocument/2006/relationships/hyperlink" Target="https://scholarshare.temple.edu/items/977fbeab-fdef-486b-9fa1-06a5641d779d" TargetMode="External"/><Relationship Id="rId127" Type="http://schemas.openxmlformats.org/officeDocument/2006/relationships/hyperlink" Target="https://search.law.villanova.edu/Search2Record/in00000143623" TargetMode="External"/><Relationship Id="rId10" Type="http://schemas.openxmlformats.org/officeDocument/2006/relationships/footer" Target="footer1.xml"/><Relationship Id="rId31" Type="http://schemas.openxmlformats.org/officeDocument/2006/relationships/hyperlink" Target="https://doi.org/10.1016/j.npls.2016.01.001" TargetMode="External"/><Relationship Id="rId52" Type="http://schemas.openxmlformats.org/officeDocument/2006/relationships/hyperlink" Target="https://doi.org/10.1177/2158244014522633" TargetMode="External"/><Relationship Id="rId73" Type="http://schemas.openxmlformats.org/officeDocument/2006/relationships/hyperlink" Target="https://etheses.whiterose.ac.uk/id/eprint/31633/2/HernandezFroio_201001134_CorrectedThesisClean.pdf" TargetMode="External"/><Relationship Id="rId78" Type="http://schemas.openxmlformats.org/officeDocument/2006/relationships/hyperlink" Target="https://pure.hud.ac.uk/ws/portalfiles/portal/67169071/FINAL_THESIS.pdf" TargetMode="External"/><Relationship Id="rId94" Type="http://schemas.openxmlformats.org/officeDocument/2006/relationships/hyperlink" Target="https://journals.sagepub.com/doi/full/10.1177/08862605221081929" TargetMode="External"/><Relationship Id="rId99" Type="http://schemas.openxmlformats.org/officeDocument/2006/relationships/hyperlink" Target="https://eprints.bournemouth.ac.uk/40100/" TargetMode="External"/><Relationship Id="rId101" Type="http://schemas.openxmlformats.org/officeDocument/2006/relationships/hyperlink" Target="https://papers.ssrn.com/sol3/papers.cfm?abstract_id=4347325" TargetMode="External"/><Relationship Id="rId122" Type="http://schemas.openxmlformats.org/officeDocument/2006/relationships/hyperlink" Target="https://salmapatel.co.uk/academia/the-research-paradigm-methodology-epistemology-and-ontology-explained-in-simple-language/" TargetMode="External"/><Relationship Id="rId143" Type="http://schemas.openxmlformats.org/officeDocument/2006/relationships/hyperlink" Target="https://philpapers.org/rec/TAYAFA-2" TargetMode="External"/><Relationship Id="rId148" Type="http://schemas.openxmlformats.org/officeDocument/2006/relationships/hyperlink" Target="https://experts.illinois.edu/en/publications/metoo-times-up-and-theories-of-justice" TargetMode="External"/><Relationship Id="rId164" Type="http://schemas.openxmlformats.org/officeDocument/2006/relationships/image" Target="media/image14.png"/><Relationship Id="rId169"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GIRL%20ACCUSED%20OF%20RAPE%20ed&amp;fld-nav-0=YMD_date&amp;val-nav-0=2017%20-%202018&amp;format=text&amp;docref=news/1681760FCF5CF7D8" TargetMode="External"/><Relationship Id="rId185"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27Overhaul%20rape%20trials%27&amp;fld-nav-0=YMD_date&amp;val-nav-0=2017%20-%202018&amp;format=text&amp;docref=news/16B18F52009BC6E8" TargetMode="External"/><Relationship Id="rId4" Type="http://schemas.openxmlformats.org/officeDocument/2006/relationships/numbering" Target="numbering.xml"/><Relationship Id="rId9" Type="http://schemas.openxmlformats.org/officeDocument/2006/relationships/endnotes" Target="endnotes.xml"/><Relationship Id="rId180" Type="http://schemas.openxmlformats.org/officeDocument/2006/relationships/hyperlink" Target="https://infoweb-newsbank-com.ezproxy.uwtsd.ac.uk/apps/news/document-view?p=UKNB&amp;t=pubname%3ALSNB%21Sun%252C%2BThe%252FSun%2Bon%2BSunday%252C%2BThe%2B%2528London%252C%2BEngland%2529/yrmo%3A201802%21February%2B2018&amp;sort=YMD_date%3AA&amp;hide_duplicates=2&amp;fld-base-0=alltext&amp;maxresults=60&amp;val-base-0=NEVER%20TOLD%20FRIEND%20TO%20LIE&amp;fld-nav-0=YMD_date&amp;val-nav-0=2017%20-%202018&amp;format=text&amp;docref=news/16A30D1888E0DF78" TargetMode="External"/><Relationship Id="rId26" Type="http://schemas.openxmlformats.org/officeDocument/2006/relationships/hyperlink" Target="https://oro.open.ac.uk/71877/" TargetMode="External"/><Relationship Id="rId47" Type="http://schemas.openxmlformats.org/officeDocument/2006/relationships/hyperlink" Target="https://knowledge.uchicago.edu/record/3443?ln=en" TargetMode="External"/><Relationship Id="rId68" Type="http://schemas.openxmlformats.org/officeDocument/2006/relationships/hyperlink" Target="https://doi.org/10.1108/978-1-80262-213-320231004" TargetMode="External"/><Relationship Id="rId89" Type="http://schemas.openxmlformats.org/officeDocument/2006/relationships/hyperlink" Target="https://www.researchgate.net/publication/347446883_The_Tools_for_Empirical_Analysis-The_Method_of_Qualitative_Content_Analysis" TargetMode="External"/><Relationship Id="rId112" Type="http://schemas.openxmlformats.org/officeDocument/2006/relationships/hyperlink" Target="https://doi.org/10.1093/idpl/ipz010" TargetMode="External"/><Relationship Id="rId133" Type="http://schemas.openxmlformats.org/officeDocument/2006/relationships/hyperlink" Target="https://www.researchgate.net/publication/330467667_Digital_journalism_25_years_of_research_Review_article" TargetMode="External"/><Relationship Id="rId154" Type="http://schemas.openxmlformats.org/officeDocument/2006/relationships/hyperlink" Target="https://www.researchgate.net/publication/384458965_The_Evolution_of_US_" TargetMode="External"/><Relationship Id="rId175" Type="http://schemas.openxmlformats.org/officeDocument/2006/relationships/hyperlink" Target="https://www.thesun.co.uk/news/5184544/rape-claims-fake-pc-cops-false-accusations/" TargetMode="External"/><Relationship Id="rId16" Type="http://schemas.openxmlformats.org/officeDocument/2006/relationships/hyperlink" Target="https://welshwomensaid.org.uk/" TargetMode="External"/><Relationship Id="rId37" Type="http://schemas.openxmlformats.org/officeDocument/2006/relationships/hyperlink" Target="https://www.bps.org.uk/news-and-policy/ethics-guidelines" TargetMode="External"/><Relationship Id="rId58" Type="http://schemas.openxmlformats.org/officeDocument/2006/relationships/hyperlink" Target="https://www.researchgate.net/publication/337130579_Reclaiming_Stigmatized_Narratives_The_Networked_Disclosure_Landscape_of_MeToo" TargetMode="External"/><Relationship Id="rId79" Type="http://schemas.openxmlformats.org/officeDocument/2006/relationships/hyperlink" Target="https://oculbu.primo.exlibrisgroup.com/permalink/01OCUL_BU/p5aakr/cdi_webofscience_primary%20_000449116700007" TargetMode="External"/><Relationship Id="rId102" Type="http://schemas.openxmlformats.org/officeDocument/2006/relationships/hyperlink" Target="https://www.storre.stir.ac.uk/handle/1893/34391" TargetMode="External"/><Relationship Id="rId123" Type="http://schemas.openxmlformats.org/officeDocument/2006/relationships/hyperlink" Target="https://doi.org/10.1080/23744006.2019.1591757" TargetMode="External"/><Relationship Id="rId144" Type="http://schemas.openxmlformats.org/officeDocument/2006/relationships/hyperlink" Target="https://papers.ssrn.com/sol3/papers.cfm?abstract_id=4523028" TargetMode="External"/><Relationship Id="rId90" Type="http://schemas.openxmlformats.org/officeDocument/2006/relationships/hyperlink" Target="https://www.researchgate.net/publication/377146113_An_Open_Access_Journal_Multicultural_Education_CJS_FLAWS_IN_THE_COURT_SYSTEM_ITS_EFFECTS_AND_AN_OPTION_OF_CENTRALIZED_COURT_SYSTEM" TargetMode="External"/><Relationship Id="rId165" Type="http://schemas.openxmlformats.org/officeDocument/2006/relationships/image" Target="media/image15.png"/><Relationship Id="rId186"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BRIT%27S%20SEX%20MURDER%20%27BY%20UBER%20DRIVER%27%20&amp;fld-nav-0=YMD_date&amp;val-nav-0=2017%20-%202018&amp;format=text&amp;docref=news/168E4FF1823771A0" TargetMode="External"/><Relationship Id="rId27" Type="http://schemas.openxmlformats.org/officeDocument/2006/relationships/hyperlink" Target="https://clok.uclan.ac.uk/24762/1/24762%20Scoping%20Study%20Violence%20Against%20Women%20and%20Girls%20Services%20FINAL%20Oct%202018.pdf" TargetMode="External"/><Relationship Id="rId48" Type="http://schemas.openxmlformats.org/officeDocument/2006/relationships/hyperlink" Target="https://etd.ohiolink.edu/acprod/odb_etd/etd/r/1501/10?clear=10&amp;p10_accession_num=ohiou1627928416678198" TargetMode="External"/><Relationship Id="rId69" Type="http://schemas.openxmlformats.org/officeDocument/2006/relationships/hyperlink" Target="https://ueaeprints.uea.ac.uk/id/eprint/67822/" TargetMode="External"/><Relationship Id="rId113" Type="http://schemas.openxmlformats.org/officeDocument/2006/relationships/hyperlink" Target="https://today.umd.edu/briefs/study-sexual-harassment-goes-unchecked-in-many-sub-saharan-african-newsrooms" TargetMode="External"/><Relationship Id="rId134" Type="http://schemas.openxmlformats.org/officeDocument/2006/relationships/hyperlink" Target="https://journals.sagepub.com/doi/abs/10.1177/1077801218820202" TargetMode="External"/><Relationship Id="rId80" Type="http://schemas.openxmlformats.org/officeDocument/2006/relationships/hyperlink" Target="https://www.policeconduct.gov.uk/sites/default/files/documents/IOPC-ending-victim-blaming-guidance-Feb-2024.pdf" TargetMode="External"/><Relationship Id="rId155" Type="http://schemas.openxmlformats.org/officeDocument/2006/relationships/image" Target="media/image5.png"/><Relationship Id="rId176" Type="http://schemas.openxmlformats.org/officeDocument/2006/relationships/hyperlink" Target="https://infoweb-newsbank-com.ezproxy.uwtsd.ac.uk/apps/news/document-view?p=UKNB&amp;t=pubname%3ALSNB%21Sun%252C%2BThe%252FSun%2Bon%2BSunday%252C%2BThe%2B%2528London%252C%2BEngland%2529&amp;sort=YMD_date%3AA&amp;hide_duplicates=2&amp;fld-base-0=alltext&amp;maxresults=60&amp;val-base-0=EX-GERS%20SCOUT%20ABUSED%208%20BOYS%20-&amp;fld-nav-0=YMD_date&amp;val-nav-0=2017%20-%202018&amp;format=text&amp;docref=news/1686D49C581F6E28" TargetMode="External"/><Relationship Id="rId17" Type="http://schemas.openxmlformats.org/officeDocument/2006/relationships/image" Target="media/image1.jpeg"/><Relationship Id="rId38" Type="http://schemas.openxmlformats.org/officeDocument/2006/relationships/hyperlink" Target="https://www.proquest.com/openview/884788e4ba7a7e5aee0095f62d7fc20b/1?pq-origsite=gscholar&amp;cbl=18750&amp;diss=y" TargetMode="External"/><Relationship Id="rId59" Type="http://schemas.openxmlformats.org/officeDocument/2006/relationships/hyperlink" Target="https://doi.org/10.59429/esp.v9i11.2979" TargetMode="External"/><Relationship Id="rId103" Type="http://schemas.openxmlformats.org/officeDocument/2006/relationships/hyperlink" Target="https://doi.org/10.1177/0886109907306331" TargetMode="External"/><Relationship Id="rId124" Type="http://schemas.openxmlformats.org/officeDocument/2006/relationships/hyperlink" Target="https://journals.sagepub.com/doi/10.1177/1329878X20985960?icid=int.sj-full-text.similar-articles.1" TargetMode="External"/><Relationship Id="rId70" Type="http://schemas.openxmlformats.org/officeDocument/2006/relationships/hyperlink" Target="https://www.taylorfrancis.com/chapters/edit/10.1201/9780367559311-10/data-analysis-trustworthiness-qualitative-research-christopher-hayre" TargetMode="External"/><Relationship Id="rId91" Type="http://schemas.openxmlformats.org/officeDocument/2006/relationships/hyperlink" Target="https://core.ac.uk/reader/344910820" TargetMode="External"/><Relationship Id="rId145" Type="http://schemas.openxmlformats.org/officeDocument/2006/relationships/hyperlink" Target="https://www.elizabethulanova.com/blog/color-celebrity-clout-the-privilege-of-media-representation-social" TargetMode="External"/><Relationship Id="rId166" Type="http://schemas.openxmlformats.org/officeDocument/2006/relationships/image" Target="media/image16.png"/><Relationship Id="rId187" Type="http://schemas.openxmlformats.org/officeDocument/2006/relationships/hyperlink" Target="https://infoweb-newsbank-com.ezproxy.uwtsd.ac.uk/apps/news/document-view?p=UKNB&amp;t=pubname%3ALSNB%21Sun%252C%2BThe%252FSun%2Bon%2BSunday%252C%2BThe%2B%2528London%252C%2BEngland%2529/yrmo%3A201802%21February%2B2018&amp;sort=YMD_date%3AA&amp;hide_duplicates=2&amp;fld-base-0=alltext&amp;maxresults=60&amp;val-base-0=FOOTIE%20COACH%27S%2036%20SEX%20ATTACKS%20&amp;fld-nav-0=YMD_date&amp;val-nav-0=2017%20-%202018&amp;format=text&amp;docref=news/16A16B7F9CDD9660" TargetMode="External"/><Relationship Id="rId1" Type="http://schemas.openxmlformats.org/officeDocument/2006/relationships/customXml" Target="../customXml/item1.xml"/><Relationship Id="rId28" Type="http://schemas.openxmlformats.org/officeDocument/2006/relationships/hyperlink" Target="https://www.researchgate.net/profile/Ange-Barton/publication/333308496_It's_The_Same_Old_Story_Rape_Representation_in_New_Zealand_Newspapers_1975_-2015/links/5ce5fadba6fdccc9ddc6fd1b/Its-The-Same-Old-Story-Rape-Representation-in-New-Zealand-Newspapers-1975-2015.pdf?__cf_chl_tk=6K9lnVqkNQTbqzQ.5SaFucwJVfbW7NB5klGKkuILJIs-1742757476-1.0.1.1-5IjR3R2EhalcBOzvFEQVQzzXQ_p1DXOMSwSroHV_BUU" TargetMode="External"/><Relationship Id="rId49" Type="http://schemas.openxmlformats.org/officeDocument/2006/relationships/hyperlink" Target="https://doi.org/10.1111/jols.12395" TargetMode="External"/><Relationship Id="rId114" Type="http://schemas.openxmlformats.org/officeDocument/2006/relationships/hyperlink" Target="https://doi.org/10.3390/ijerph20031663" TargetMode="External"/><Relationship Id="rId60" Type="http://schemas.openxmlformats.org/officeDocument/2006/relationships/hyperlink" Target="https://era.library.ualberta.ca/items/d90bf120-5dea-4628-a988-7fa0cccd9278" TargetMode="External"/><Relationship Id="rId81" Type="http://schemas.openxmlformats.org/officeDocument/2006/relationships/hyperlink" Target="https://prism.ucalgary.ca/items/5326f229-4d83-4005-9cb5-461b49ee6640" TargetMode="External"/><Relationship Id="rId135" Type="http://schemas.openxmlformats.org/officeDocument/2006/relationships/hyperlink" Target="https://www.legislation.gov.uk/ukpga/2003/42/contents" TargetMode="External"/><Relationship Id="rId156" Type="http://schemas.openxmlformats.org/officeDocument/2006/relationships/image" Target="media/image6.png"/><Relationship Id="rId177" Type="http://schemas.openxmlformats.org/officeDocument/2006/relationships/hyperlink" Target="https://infoweb-newsbank-com.ezproxy.uwtsd.ac.uk/apps/news/document-view?p=UKNB&amp;t=pubname%3ALSNB%21Sun%252C%2BThe%252FSun%2Bon%2BSunday%252C%2BThe%2B%2528London%252C%2BEngland%2529&amp;sort=_rank_%3AD&amp;hide_duplicates=2&amp;fld-base-0=alltext&amp;maxresults=60&amp;val-base-0=Weinstein%20tactics%20ensure%20lid%20is%20kept%20on%20State%27s%20failings&amp;fld-nav-0=YMD_date&amp;val-nav-0=2017%20-%202018&amp;format=text&amp;docref=news/167BD52D50E977C0" TargetMode="External"/><Relationship Id="rId18" Type="http://schemas.openxmlformats.org/officeDocument/2006/relationships/image" Target="media/image2.png"/><Relationship Id="rId39" Type="http://schemas.openxmlformats.org/officeDocument/2006/relationships/hyperlink" Target="https://doi.org/10.1093/indlaw/dwae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C31F4D0570EEBE4ABCF7376EEFA802B0" ma:contentTypeVersion="11" ma:contentTypeDescription="Create a new document." ma:contentTypeScope="" ma:versionID="f765791295bd02b7725df4b2c0966a6e">
  <xsd:schema xmlns:xsd="http://www.w3.org/2001/XMLSchema" xmlns:xs="http://www.w3.org/2001/XMLSchema" xmlns:p="http://schemas.microsoft.com/office/2006/metadata/properties" xmlns:ns2="2955060c-fa13-46c8-999c-cd569be8161d" xmlns:ns3="054b0cfb-30f7-4106-ab98-fe6eb260f36a" targetNamespace="http://schemas.microsoft.com/office/2006/metadata/properties" ma:root="true" ma:fieldsID="29bf5ec36bc366c18d0f1afbf9d5616b" ns2:_="" ns3:_="">
    <xsd:import namespace="2955060c-fa13-46c8-999c-cd569be8161d"/>
    <xsd:import namespace="054b0cfb-30f7-4106-ab98-fe6eb260f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5060c-fa13-46c8-999c-cd569be816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54b0cfb-30f7-4106-ab98-fe6eb260f36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9092522-2b74-43c0-add8-39feccc7ea72}" ma:internalName="TaxCatchAll" ma:showField="CatchAllData" ma:web="054b0cfb-30f7-4106-ab98-fe6eb260f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3DAA-7905-4E1F-BB90-7706466C2F7A}">
  <ds:schemaRefs>
    <ds:schemaRef ds:uri="http://schemas.microsoft.com/sharepoint/v3/contenttype/forms"/>
  </ds:schemaRefs>
</ds:datastoreItem>
</file>

<file path=customXml/itemProps2.xml><?xml version="1.0" encoding="utf-8"?>
<ds:datastoreItem xmlns:ds="http://schemas.openxmlformats.org/officeDocument/2006/customXml" ds:itemID="{88558370-D3E8-4AD2-A6F2-0E83A9A7A889}">
  <ds:schemaRefs>
    <ds:schemaRef ds:uri="http://schemas.openxmlformats.org/officeDocument/2006/bibliography"/>
  </ds:schemaRefs>
</ds:datastoreItem>
</file>

<file path=customXml/itemProps3.xml><?xml version="1.0" encoding="utf-8"?>
<ds:datastoreItem xmlns:ds="http://schemas.openxmlformats.org/officeDocument/2006/customXml" ds:itemID="{3934CFCD-0FEE-4BC5-97AA-8A2B0B591F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5060c-fa13-46c8-999c-cd569be8161d"/>
    <ds:schemaRef ds:uri="054b0cfb-30f7-4106-ab98-fe6eb260f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155</Pages>
  <Words>34672</Words>
  <Characters>197635</Characters>
  <Application>Microsoft Office Word</Application>
  <DocSecurity>0</DocSecurity>
  <Lines>1646</Lines>
  <Paragraphs>463</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231844</CharactersWithSpaces>
  <SharedDoc>false</SharedDoc>
  <HLinks>
    <vt:vector size="648" baseType="variant">
      <vt:variant>
        <vt:i4>3080245</vt:i4>
      </vt:variant>
      <vt:variant>
        <vt:i4>552</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RAPE%20TRIAL%20SWIM%20ACES%20IN%20SEX%20RING%20&amp;fld-nav-0=YMD_date&amp;val-nav-0=2017%20-%202018&amp;format=text&amp;docref=news/16B43F85DD3EE0A0</vt:lpwstr>
      </vt:variant>
      <vt:variant>
        <vt:lpwstr/>
      </vt:variant>
      <vt:variant>
        <vt:i4>2555984</vt:i4>
      </vt:variant>
      <vt:variant>
        <vt:i4>549</vt:i4>
      </vt:variant>
      <vt:variant>
        <vt:i4>0</vt:i4>
      </vt:variant>
      <vt:variant>
        <vt:i4>5</vt:i4>
      </vt:variant>
      <vt:variant>
        <vt:lpwstr>https://infoweb-newsbank-com.ezproxy.uwtsd.ac.uk/apps/news/document-view?p=UKNB&amp;t=pubname%3AESSN%7CLSNB%21Multiple%2520Sources%2520%282%29&amp;sort=_rank_%3AD&amp;hide_duplicates=2&amp;maxresults=60&amp;f=advanced&amp;format=text&amp;val-base-0=RAPE%20ARREST%20UBER%20&amp;fld-base-0=alltext&amp;fld-nav-0=YMD_date&amp;val-nav-0=2017%20-%202018&amp;docref=news/1682C7D75A3A9598</vt:lpwstr>
      </vt:variant>
      <vt:variant>
        <vt:lpwstr/>
      </vt:variant>
      <vt:variant>
        <vt:i4>4063247</vt:i4>
      </vt:variant>
      <vt:variant>
        <vt:i4>546</vt:i4>
      </vt:variant>
      <vt:variant>
        <vt:i4>0</vt:i4>
      </vt:variant>
      <vt:variant>
        <vt:i4>5</vt:i4>
      </vt:variant>
      <vt:variant>
        <vt:lpwstr>https://infoweb-newsbank-com.ezproxy.uwtsd.ac.uk/apps/news/document-view?p=UKNB&amp;t=pubname%3ALSNB%21Sun%252C%2BThe%252FSun%2Bon%2BSunday%252C%2BThe%2B%2528London%252C%2BEngland%2529&amp;sort=_rank_%3AD&amp;hide_duplicates=2&amp;fld-base-0=alltext&amp;maxresults=60&amp;val-base-0=TORY%20MP%20AIDE%20CLEARED%20OF%20RAPE%20BLASTS%20COPS&amp;fld-nav-0=YMD_date&amp;val-nav-0=2017%20-%202018&amp;format=text&amp;docref=news/16904A9559061CD8</vt:lpwstr>
      </vt:variant>
      <vt:variant>
        <vt:lpwstr/>
      </vt:variant>
      <vt:variant>
        <vt:i4>3080245</vt:i4>
      </vt:variant>
      <vt:variant>
        <vt:i4>543</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Pay%20to%20put%20my%20rapist%20in%20dock%20&amp;fld-nav-0=YMD_date&amp;val-nav-0=2017%20-%202018&amp;format=text&amp;docref=news/168075B064930980</vt:lpwstr>
      </vt:variant>
      <vt:variant>
        <vt:lpwstr/>
      </vt:variant>
      <vt:variant>
        <vt:i4>3080245</vt:i4>
      </vt:variant>
      <vt:variant>
        <vt:i4>540</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BEAST%27S%20ATTACK%20ON%202%20IN%2040%20MINS%20&amp;fld-nav-0=YMD_date&amp;val-nav-0=2017%20-%202018&amp;format=text&amp;docref=news/16A40F0C4ACCC540</vt:lpwstr>
      </vt:variant>
      <vt:variant>
        <vt:lpwstr/>
      </vt:variant>
      <vt:variant>
        <vt:i4>7667802</vt:i4>
      </vt:variant>
      <vt:variant>
        <vt:i4>537</vt:i4>
      </vt:variant>
      <vt:variant>
        <vt:i4>0</vt:i4>
      </vt:variant>
      <vt:variant>
        <vt:i4>5</vt:i4>
      </vt:variant>
      <vt:variant>
        <vt:lpwstr>https://infoweb-newsbank-com.ezproxy.uwtsd.ac.uk/apps/news/document-view?p=UKNB&amp;t=pubname%3AESSN%7CLSNB%21Multiple%2520Sources%2520%282%29&amp;sort=_rank_%3AD&amp;hide_duplicates=2&amp;maxresults=60&amp;f=advanced&amp;format=text&amp;val-base-0=PAEDO%20IN%20SAME%20CELL%20AS%20VICTIM&amp;fld-base-0=alltext&amp;fld-nav-0=YMD_date&amp;val-nav-0=2017%20-%202018&amp;docref=news/16856809E2868040</vt:lpwstr>
      </vt:variant>
      <vt:variant>
        <vt:lpwstr/>
      </vt:variant>
      <vt:variant>
        <vt:i4>3997795</vt:i4>
      </vt:variant>
      <vt:variant>
        <vt:i4>534</vt:i4>
      </vt:variant>
      <vt:variant>
        <vt:i4>0</vt:i4>
      </vt:variant>
      <vt:variant>
        <vt:i4>5</vt:i4>
      </vt:variant>
      <vt:variant>
        <vt:lpwstr>https://infoweb-newsbank-com.ezproxy.uwtsd.ac.uk/apps/news/document-view?p=UKNB&amp;t=pubname%3ALSNB%21Sun%252C%2BThe%252FSun%2Bon%2BSunday%252C%2BThe%2B%2528London%252C%2BEngland%2529/yrmo%3A201802%21February%2B2018&amp;sort=YMD_date%3AA&amp;hide_duplicates=2&amp;fld-base-0=alltext&amp;maxresults=60&amp;val-base-0=FOOTIE%20COACH%27S%2036%20SEX%20ATTACKS%20&amp;fld-nav-0=YMD_date&amp;val-nav-0=2017%20-%202018&amp;format=text&amp;docref=news/16A16B7F9CDD9660</vt:lpwstr>
      </vt:variant>
      <vt:variant>
        <vt:lpwstr/>
      </vt:variant>
      <vt:variant>
        <vt:i4>3080245</vt:i4>
      </vt:variant>
      <vt:variant>
        <vt:i4>531</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BRIT%27S%20SEX%20MURDER%20%27BY%20UBER%20DRIVER%27%20&amp;fld-nav-0=YMD_date&amp;val-nav-0=2017%20-%202018&amp;format=text&amp;docref=news/168E4FF1823771A0</vt:lpwstr>
      </vt:variant>
      <vt:variant>
        <vt:lpwstr/>
      </vt:variant>
      <vt:variant>
        <vt:i4>3080245</vt:i4>
      </vt:variant>
      <vt:variant>
        <vt:i4>528</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27Overhaul%20rape%20trials%27&amp;fld-nav-0=YMD_date&amp;val-nav-0=2017%20-%202018&amp;format=text&amp;docref=news/16B18F52009BC6E8</vt:lpwstr>
      </vt:variant>
      <vt:variant>
        <vt:lpwstr/>
      </vt:variant>
      <vt:variant>
        <vt:i4>3080245</vt:i4>
      </vt:variant>
      <vt:variant>
        <vt:i4>525</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27RAPED%27%20IN%20MP%27s%20OFFICE%20-&amp;fld-nav-0=YMD_date&amp;val-nav-0=2017%20-%202018&amp;format=text&amp;docref=news/168C54732BA566A0</vt:lpwstr>
      </vt:variant>
      <vt:variant>
        <vt:lpwstr/>
      </vt:variant>
      <vt:variant>
        <vt:i4>5505092</vt:i4>
      </vt:variant>
      <vt:variant>
        <vt:i4>522</vt:i4>
      </vt:variant>
      <vt:variant>
        <vt:i4>0</vt:i4>
      </vt:variant>
      <vt:variant>
        <vt:i4>5</vt:i4>
      </vt:variant>
      <vt:variant>
        <vt:lpwstr>https://www.thesun.co.uk/news/6051330/irish-rugby-ulster-paddy-jackson-stuart-olding-sacked/</vt:lpwstr>
      </vt:variant>
      <vt:variant>
        <vt:lpwstr/>
      </vt:variant>
      <vt:variant>
        <vt:i4>4063247</vt:i4>
      </vt:variant>
      <vt:variant>
        <vt:i4>519</vt:i4>
      </vt:variant>
      <vt:variant>
        <vt:i4>0</vt:i4>
      </vt:variant>
      <vt:variant>
        <vt:i4>5</vt:i4>
      </vt:variant>
      <vt:variant>
        <vt:lpwstr>https://infoweb-newsbank-com.ezproxy.uwtsd.ac.uk/apps/news/document-view?p=UKNB&amp;t=pubname%3ALSNB%21Sun%252C%2BThe%252FSun%2Bon%2BSunday%252C%2BThe%2B%2528London%252C%2BEngland%2529&amp;sort=_rank_%3AD&amp;hide_duplicates=2&amp;fld-base-0=alltext&amp;maxresults=60&amp;val-base-0=Gwyneth%3A%20Harv%20told%20others%20we%20had%20sex&amp;fld-nav-0=YMD_date&amp;val-nav-0=2017%20-%202018&amp;format=text&amp;docref=news/168A5969452FFCD8</vt:lpwstr>
      </vt:variant>
      <vt:variant>
        <vt:lpwstr/>
      </vt:variant>
      <vt:variant>
        <vt:i4>3080245</vt:i4>
      </vt:variant>
      <vt:variant>
        <vt:i4>516</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Politician%20jail%20let-off%20over%20kid%20rape%20brag&amp;fld-nav-0=YMD_date&amp;val-nav-0=2017%20-%202018&amp;format=text&amp;docref=news/16A859B842FE8E48</vt:lpwstr>
      </vt:variant>
      <vt:variant>
        <vt:lpwstr/>
      </vt:variant>
      <vt:variant>
        <vt:i4>3997795</vt:i4>
      </vt:variant>
      <vt:variant>
        <vt:i4>513</vt:i4>
      </vt:variant>
      <vt:variant>
        <vt:i4>0</vt:i4>
      </vt:variant>
      <vt:variant>
        <vt:i4>5</vt:i4>
      </vt:variant>
      <vt:variant>
        <vt:lpwstr>https://infoweb-newsbank-com.ezproxy.uwtsd.ac.uk/apps/news/document-view?p=UKNB&amp;t=pubname%3ALSNB%21Sun%252C%2BThe%252FSun%2Bon%2BSunday%252C%2BThe%2B%2528London%252C%2BEngland%2529/yrmo%3A201802%21February%2B2018&amp;sort=YMD_date%3AA&amp;hide_duplicates=2&amp;fld-base-0=alltext&amp;maxresults=60&amp;val-base-0=NEVER%20TOLD%20FRIEND%20TO%20LIE&amp;fld-nav-0=YMD_date&amp;val-nav-0=2017%20-%202018&amp;format=text&amp;docref=news/16A30D1888E0DF78</vt:lpwstr>
      </vt:variant>
      <vt:variant>
        <vt:lpwstr/>
      </vt:variant>
      <vt:variant>
        <vt:i4>3080245</vt:i4>
      </vt:variant>
      <vt:variant>
        <vt:i4>510</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SLEAZY%20YOB%27S%20X-RATED%20TEXTS%20TO%20LOVER%27S%20MUM%20&amp;fld-nav-0=YMD_date&amp;val-nav-0=2017%20-%202018&amp;format=text&amp;docref=news/168DA85EEA62C8C8</vt:lpwstr>
      </vt:variant>
      <vt:variant>
        <vt:lpwstr/>
      </vt:variant>
      <vt:variant>
        <vt:i4>2162767</vt:i4>
      </vt:variant>
      <vt:variant>
        <vt:i4>507</vt:i4>
      </vt:variant>
      <vt:variant>
        <vt:i4>0</vt:i4>
      </vt:variant>
      <vt:variant>
        <vt:i4>5</vt:i4>
      </vt:variant>
      <vt:variant>
        <vt:lpwstr>https://infoweb-newsbank-com.ezproxy.uwtsd.ac.uk/apps/news/document-view?p=UKNB&amp;t=pubname%3AESSN%7CLSNB%21Multiple%2520Sources%2520%282%29&amp;sort=_rank_%3AD&amp;hide_duplicates=2&amp;maxresults=60&amp;f=advanced&amp;format=text&amp;val-base-0=GIRL%2C%2014%2C%20%27RAPED%20ON%20SWEETS%20TRIP%27%20&amp;fld-base-0=alltext&amp;fld-nav-0=YMD_date&amp;val-nav-0=2017%20-%202018&amp;docref=news/167988F0AA8BEFF0</vt:lpwstr>
      </vt:variant>
      <vt:variant>
        <vt:lpwstr/>
      </vt:variant>
      <vt:variant>
        <vt:i4>4063247</vt:i4>
      </vt:variant>
      <vt:variant>
        <vt:i4>504</vt:i4>
      </vt:variant>
      <vt:variant>
        <vt:i4>0</vt:i4>
      </vt:variant>
      <vt:variant>
        <vt:i4>5</vt:i4>
      </vt:variant>
      <vt:variant>
        <vt:lpwstr>https://infoweb-newsbank-com.ezproxy.uwtsd.ac.uk/apps/news/document-view?p=UKNB&amp;t=pubname%3ALSNB%21Sun%252C%2BThe%252FSun%2Bon%2BSunday%252C%2BThe%2B%2528London%252C%2BEngland%2529&amp;sort=_rank_%3AD&amp;hide_duplicates=2&amp;fld-base-0=alltext&amp;maxresults=60&amp;val-base-0=Weinstein%20tactics%20ensure%20lid%20is%20kept%20on%20State%27s%20failings&amp;fld-nav-0=YMD_date&amp;val-nav-0=2017%20-%202018&amp;format=text&amp;docref=news/167BD52D50E977C0</vt:lpwstr>
      </vt:variant>
      <vt:variant>
        <vt:lpwstr/>
      </vt:variant>
      <vt:variant>
        <vt:i4>3080245</vt:i4>
      </vt:variant>
      <vt:variant>
        <vt:i4>501</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EX-GERS%20SCOUT%20ABUSED%208%20BOYS%20-&amp;fld-nav-0=YMD_date&amp;val-nav-0=2017%20-%202018&amp;format=text&amp;docref=news/1686D49C581F6E28</vt:lpwstr>
      </vt:variant>
      <vt:variant>
        <vt:lpwstr/>
      </vt:variant>
      <vt:variant>
        <vt:i4>4587598</vt:i4>
      </vt:variant>
      <vt:variant>
        <vt:i4>498</vt:i4>
      </vt:variant>
      <vt:variant>
        <vt:i4>0</vt:i4>
      </vt:variant>
      <vt:variant>
        <vt:i4>5</vt:i4>
      </vt:variant>
      <vt:variant>
        <vt:lpwstr>https://www.thesun.co.uk/news/5184544/rape-claims-fake-pc-cops-false-accusations/</vt:lpwstr>
      </vt:variant>
      <vt:variant>
        <vt:lpwstr/>
      </vt:variant>
      <vt:variant>
        <vt:i4>3080245</vt:i4>
      </vt:variant>
      <vt:variant>
        <vt:i4>495</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MAN%20%27RAPED%2C%20BEAT%20%26%20TRIED%20TO%20KILL%27%20ESCORT&amp;fld-nav-0=YMD_date&amp;val-nav-0=2017%20-%202018&amp;format=text&amp;docref=news/16904A6505B5EA00</vt:lpwstr>
      </vt:variant>
      <vt:variant>
        <vt:lpwstr/>
      </vt:variant>
      <vt:variant>
        <vt:i4>3080245</vt:i4>
      </vt:variant>
      <vt:variant>
        <vt:i4>492</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FATHER%20RAPED%20A%20TINDER&amp;fld-nav-0=YMD_date&amp;val-nav-0=2017%20-%202018&amp;format=text&amp;docref=news/16AAA5C641C30108</vt:lpwstr>
      </vt:variant>
      <vt:variant>
        <vt:lpwstr/>
      </vt:variant>
      <vt:variant>
        <vt:i4>3080245</vt:i4>
      </vt:variant>
      <vt:variant>
        <vt:i4>489</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Cricketer%20rape%20rap&amp;fld-nav-0=YMD_date&amp;val-nav-0=2017%20-%202018&amp;format=text&amp;docref=news/168AAD7279379540</vt:lpwstr>
      </vt:variant>
      <vt:variant>
        <vt:lpwstr/>
      </vt:variant>
      <vt:variant>
        <vt:i4>4063247</vt:i4>
      </vt:variant>
      <vt:variant>
        <vt:i4>486</vt:i4>
      </vt:variant>
      <vt:variant>
        <vt:i4>0</vt:i4>
      </vt:variant>
      <vt:variant>
        <vt:i4>5</vt:i4>
      </vt:variant>
      <vt:variant>
        <vt:lpwstr>https://infoweb-newsbank-com.ezproxy.uwtsd.ac.uk/apps/news/document-view?p=UKNB&amp;t=pubname%3ALSNB%21Sun%252C%2BThe%252FSun%2Bon%2BSunday%252C%2BThe%2B%2528London%252C%2BEngland%2529&amp;sort=_rank_%3AD&amp;hide_duplicates=2&amp;fld-base-0=alltext&amp;maxresults=60&amp;val-base-0=Rape%20on%20tour%20bus%20charge%20dropped%20&amp;fld-nav-0=YMD_date&amp;val-nav-0=2017%20-%202018&amp;format=text&amp;docref=news/169A811EDC795650</vt:lpwstr>
      </vt:variant>
      <vt:variant>
        <vt:lpwstr/>
      </vt:variant>
      <vt:variant>
        <vt:i4>3080245</vt:i4>
      </vt:variant>
      <vt:variant>
        <vt:i4>483</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SUN-GAG%20UBER%20MOGUL%20IN%206%20SEX%20PEST%20CLAIMS&amp;fld-nav-0=YMD_date&amp;val-nav-0=2017%20-%202018&amp;format=text&amp;docref=news/1688B59B501B9C88</vt:lpwstr>
      </vt:variant>
      <vt:variant>
        <vt:lpwstr/>
      </vt:variant>
      <vt:variant>
        <vt:i4>3080245</vt:i4>
      </vt:variant>
      <vt:variant>
        <vt:i4>480</vt:i4>
      </vt:variant>
      <vt:variant>
        <vt:i4>0</vt:i4>
      </vt:variant>
      <vt:variant>
        <vt:i4>5</vt:i4>
      </vt:variant>
      <vt:variant>
        <vt:lpwstr>https://infoweb-newsbank-com.ezproxy.uwtsd.ac.uk/apps/news/document-view?p=UKNB&amp;t=pubname%3ALSNB%21Sun%252C%2BThe%252FSun%2Bon%2BSunday%252C%2BThe%2B%2528London%252C%2BEngland%2529&amp;sort=YMD_date%3AA&amp;hide_duplicates=2&amp;fld-base-0=alltext&amp;maxresults=60&amp;val-base-0=GIRL%20ACCUSED%20OF%20RAPE%20ed&amp;fld-nav-0=YMD_date&amp;val-nav-0=2017%20-%202018&amp;format=text&amp;docref=news/1681760FCF5CF7D8</vt:lpwstr>
      </vt:variant>
      <vt:variant>
        <vt:lpwstr/>
      </vt:variant>
      <vt:variant>
        <vt:i4>4063247</vt:i4>
      </vt:variant>
      <vt:variant>
        <vt:i4>477</vt:i4>
      </vt:variant>
      <vt:variant>
        <vt:i4>0</vt:i4>
      </vt:variant>
      <vt:variant>
        <vt:i4>5</vt:i4>
      </vt:variant>
      <vt:variant>
        <vt:lpwstr>https://infoweb-newsbank-com.ezproxy.uwtsd.ac.uk/apps/news/document-view?p=UKNB&amp;t=pubname%3ALSNB%21Sun%252C%2BThe%252FSun%2Bon%2BSunday%252C%2BThe%2B%2528London%252C%2BEngland%2529&amp;sort=_rank_%3AD&amp;hide_duplicates=2&amp;fld-base-0=alltext&amp;maxresults=60&amp;val-base-0=PAT%3A%20PRICE%20HOOK%20PAID%20IS%20TOO%20HIGH%20&amp;fld-nav-0=YMD_date&amp;val-nav-0=2017%20-%202018&amp;format=text&amp;docref=news/167DD3348B839DD8</vt:lpwstr>
      </vt:variant>
      <vt:variant>
        <vt:lpwstr/>
      </vt:variant>
      <vt:variant>
        <vt:i4>2359354</vt:i4>
      </vt:variant>
      <vt:variant>
        <vt:i4>468</vt:i4>
      </vt:variant>
      <vt:variant>
        <vt:i4>0</vt:i4>
      </vt:variant>
      <vt:variant>
        <vt:i4>5</vt:i4>
      </vt:variant>
      <vt:variant>
        <vt:lpwstr>https://welshwomensaid.org.uk/</vt:lpwstr>
      </vt:variant>
      <vt:variant>
        <vt:lpwstr/>
      </vt:variant>
      <vt:variant>
        <vt:i4>3473464</vt:i4>
      </vt:variant>
      <vt:variant>
        <vt:i4>465</vt:i4>
      </vt:variant>
      <vt:variant>
        <vt:i4>0</vt:i4>
      </vt:variant>
      <vt:variant>
        <vt:i4>5</vt:i4>
      </vt:variant>
      <vt:variant>
        <vt:lpwstr>https://rapecrisis.org.uk/</vt:lpwstr>
      </vt:variant>
      <vt:variant>
        <vt:lpwstr/>
      </vt:variant>
      <vt:variant>
        <vt:i4>4063295</vt:i4>
      </vt:variant>
      <vt:variant>
        <vt:i4>462</vt:i4>
      </vt:variant>
      <vt:variant>
        <vt:i4>0</vt:i4>
      </vt:variant>
      <vt:variant>
        <vt:i4>5</vt:i4>
      </vt:variant>
      <vt:variant>
        <vt:lpwstr>https://www.newpathways.org.uk/</vt:lpwstr>
      </vt:variant>
      <vt:variant>
        <vt:lpwstr/>
      </vt:variant>
      <vt:variant>
        <vt:i4>4259904</vt:i4>
      </vt:variant>
      <vt:variant>
        <vt:i4>459</vt:i4>
      </vt:variant>
      <vt:variant>
        <vt:i4>0</vt:i4>
      </vt:variant>
      <vt:variant>
        <vt:i4>5</vt:i4>
      </vt:variant>
      <vt:variant>
        <vt:lpwstr>https://www.nspcc.org.uk/</vt:lpwstr>
      </vt:variant>
      <vt:variant>
        <vt:lpwstr/>
      </vt:variant>
      <vt:variant>
        <vt:i4>3211308</vt:i4>
      </vt:variant>
      <vt:variant>
        <vt:i4>456</vt:i4>
      </vt:variant>
      <vt:variant>
        <vt:i4>0</vt:i4>
      </vt:variant>
      <vt:variant>
        <vt:i4>5</vt:i4>
      </vt:variant>
      <vt:variant>
        <vt:lpwstr>https://mensadviceline.org.uk/</vt:lpwstr>
      </vt:variant>
      <vt:variant>
        <vt:lpwstr/>
      </vt:variant>
      <vt:variant>
        <vt:i4>2359354</vt:i4>
      </vt:variant>
      <vt:variant>
        <vt:i4>453</vt:i4>
      </vt:variant>
      <vt:variant>
        <vt:i4>0</vt:i4>
      </vt:variant>
      <vt:variant>
        <vt:i4>5</vt:i4>
      </vt:variant>
      <vt:variant>
        <vt:lpwstr>https://welshwomensaid.org.uk/</vt:lpwstr>
      </vt:variant>
      <vt:variant>
        <vt:lpwstr/>
      </vt:variant>
      <vt:variant>
        <vt:i4>3014660</vt:i4>
      </vt:variant>
      <vt:variant>
        <vt:i4>446</vt:i4>
      </vt:variant>
      <vt:variant>
        <vt:i4>0</vt:i4>
      </vt:variant>
      <vt:variant>
        <vt:i4>5</vt:i4>
      </vt:variant>
      <vt:variant>
        <vt:lpwstr/>
      </vt:variant>
      <vt:variant>
        <vt:lpwstr>_Toc1847453261</vt:lpwstr>
      </vt:variant>
      <vt:variant>
        <vt:i4>1507382</vt:i4>
      </vt:variant>
      <vt:variant>
        <vt:i4>440</vt:i4>
      </vt:variant>
      <vt:variant>
        <vt:i4>0</vt:i4>
      </vt:variant>
      <vt:variant>
        <vt:i4>5</vt:i4>
      </vt:variant>
      <vt:variant>
        <vt:lpwstr/>
      </vt:variant>
      <vt:variant>
        <vt:lpwstr>_Toc49683372</vt:lpwstr>
      </vt:variant>
      <vt:variant>
        <vt:i4>1900593</vt:i4>
      </vt:variant>
      <vt:variant>
        <vt:i4>434</vt:i4>
      </vt:variant>
      <vt:variant>
        <vt:i4>0</vt:i4>
      </vt:variant>
      <vt:variant>
        <vt:i4>5</vt:i4>
      </vt:variant>
      <vt:variant>
        <vt:lpwstr/>
      </vt:variant>
      <vt:variant>
        <vt:lpwstr>_Toc436128104</vt:lpwstr>
      </vt:variant>
      <vt:variant>
        <vt:i4>1507385</vt:i4>
      </vt:variant>
      <vt:variant>
        <vt:i4>428</vt:i4>
      </vt:variant>
      <vt:variant>
        <vt:i4>0</vt:i4>
      </vt:variant>
      <vt:variant>
        <vt:i4>5</vt:i4>
      </vt:variant>
      <vt:variant>
        <vt:lpwstr/>
      </vt:variant>
      <vt:variant>
        <vt:lpwstr>_Toc667101867</vt:lpwstr>
      </vt:variant>
      <vt:variant>
        <vt:i4>1245235</vt:i4>
      </vt:variant>
      <vt:variant>
        <vt:i4>422</vt:i4>
      </vt:variant>
      <vt:variant>
        <vt:i4>0</vt:i4>
      </vt:variant>
      <vt:variant>
        <vt:i4>5</vt:i4>
      </vt:variant>
      <vt:variant>
        <vt:lpwstr/>
      </vt:variant>
      <vt:variant>
        <vt:lpwstr>_Toc424136019</vt:lpwstr>
      </vt:variant>
      <vt:variant>
        <vt:i4>2818060</vt:i4>
      </vt:variant>
      <vt:variant>
        <vt:i4>416</vt:i4>
      </vt:variant>
      <vt:variant>
        <vt:i4>0</vt:i4>
      </vt:variant>
      <vt:variant>
        <vt:i4>5</vt:i4>
      </vt:variant>
      <vt:variant>
        <vt:lpwstr/>
      </vt:variant>
      <vt:variant>
        <vt:lpwstr>_Toc1260957358</vt:lpwstr>
      </vt:variant>
      <vt:variant>
        <vt:i4>1114172</vt:i4>
      </vt:variant>
      <vt:variant>
        <vt:i4>410</vt:i4>
      </vt:variant>
      <vt:variant>
        <vt:i4>0</vt:i4>
      </vt:variant>
      <vt:variant>
        <vt:i4>5</vt:i4>
      </vt:variant>
      <vt:variant>
        <vt:lpwstr/>
      </vt:variant>
      <vt:variant>
        <vt:lpwstr>_Toc864417135</vt:lpwstr>
      </vt:variant>
      <vt:variant>
        <vt:i4>1179700</vt:i4>
      </vt:variant>
      <vt:variant>
        <vt:i4>404</vt:i4>
      </vt:variant>
      <vt:variant>
        <vt:i4>0</vt:i4>
      </vt:variant>
      <vt:variant>
        <vt:i4>5</vt:i4>
      </vt:variant>
      <vt:variant>
        <vt:lpwstr/>
      </vt:variant>
      <vt:variant>
        <vt:lpwstr>_Toc290440286</vt:lpwstr>
      </vt:variant>
      <vt:variant>
        <vt:i4>3080201</vt:i4>
      </vt:variant>
      <vt:variant>
        <vt:i4>398</vt:i4>
      </vt:variant>
      <vt:variant>
        <vt:i4>0</vt:i4>
      </vt:variant>
      <vt:variant>
        <vt:i4>5</vt:i4>
      </vt:variant>
      <vt:variant>
        <vt:lpwstr/>
      </vt:variant>
      <vt:variant>
        <vt:lpwstr>_Toc1899252519</vt:lpwstr>
      </vt:variant>
      <vt:variant>
        <vt:i4>1114175</vt:i4>
      </vt:variant>
      <vt:variant>
        <vt:i4>392</vt:i4>
      </vt:variant>
      <vt:variant>
        <vt:i4>0</vt:i4>
      </vt:variant>
      <vt:variant>
        <vt:i4>5</vt:i4>
      </vt:variant>
      <vt:variant>
        <vt:lpwstr/>
      </vt:variant>
      <vt:variant>
        <vt:lpwstr>_Toc819263863</vt:lpwstr>
      </vt:variant>
      <vt:variant>
        <vt:i4>3014656</vt:i4>
      </vt:variant>
      <vt:variant>
        <vt:i4>386</vt:i4>
      </vt:variant>
      <vt:variant>
        <vt:i4>0</vt:i4>
      </vt:variant>
      <vt:variant>
        <vt:i4>5</vt:i4>
      </vt:variant>
      <vt:variant>
        <vt:lpwstr/>
      </vt:variant>
      <vt:variant>
        <vt:lpwstr>_Toc1593198315</vt:lpwstr>
      </vt:variant>
      <vt:variant>
        <vt:i4>1572927</vt:i4>
      </vt:variant>
      <vt:variant>
        <vt:i4>380</vt:i4>
      </vt:variant>
      <vt:variant>
        <vt:i4>0</vt:i4>
      </vt:variant>
      <vt:variant>
        <vt:i4>5</vt:i4>
      </vt:variant>
      <vt:variant>
        <vt:lpwstr/>
      </vt:variant>
      <vt:variant>
        <vt:lpwstr>_Toc609188867</vt:lpwstr>
      </vt:variant>
      <vt:variant>
        <vt:i4>1966143</vt:i4>
      </vt:variant>
      <vt:variant>
        <vt:i4>374</vt:i4>
      </vt:variant>
      <vt:variant>
        <vt:i4>0</vt:i4>
      </vt:variant>
      <vt:variant>
        <vt:i4>5</vt:i4>
      </vt:variant>
      <vt:variant>
        <vt:lpwstr/>
      </vt:variant>
      <vt:variant>
        <vt:lpwstr>_Toc570097392</vt:lpwstr>
      </vt:variant>
      <vt:variant>
        <vt:i4>2949127</vt:i4>
      </vt:variant>
      <vt:variant>
        <vt:i4>368</vt:i4>
      </vt:variant>
      <vt:variant>
        <vt:i4>0</vt:i4>
      </vt:variant>
      <vt:variant>
        <vt:i4>5</vt:i4>
      </vt:variant>
      <vt:variant>
        <vt:lpwstr/>
      </vt:variant>
      <vt:variant>
        <vt:lpwstr>_Toc1919331059</vt:lpwstr>
      </vt:variant>
      <vt:variant>
        <vt:i4>3014669</vt:i4>
      </vt:variant>
      <vt:variant>
        <vt:i4>362</vt:i4>
      </vt:variant>
      <vt:variant>
        <vt:i4>0</vt:i4>
      </vt:variant>
      <vt:variant>
        <vt:i4>5</vt:i4>
      </vt:variant>
      <vt:variant>
        <vt:lpwstr/>
      </vt:variant>
      <vt:variant>
        <vt:lpwstr>_Toc1620468029</vt:lpwstr>
      </vt:variant>
      <vt:variant>
        <vt:i4>2228236</vt:i4>
      </vt:variant>
      <vt:variant>
        <vt:i4>356</vt:i4>
      </vt:variant>
      <vt:variant>
        <vt:i4>0</vt:i4>
      </vt:variant>
      <vt:variant>
        <vt:i4>5</vt:i4>
      </vt:variant>
      <vt:variant>
        <vt:lpwstr/>
      </vt:variant>
      <vt:variant>
        <vt:lpwstr>_Toc1112328672</vt:lpwstr>
      </vt:variant>
      <vt:variant>
        <vt:i4>2949127</vt:i4>
      </vt:variant>
      <vt:variant>
        <vt:i4>350</vt:i4>
      </vt:variant>
      <vt:variant>
        <vt:i4>0</vt:i4>
      </vt:variant>
      <vt:variant>
        <vt:i4>5</vt:i4>
      </vt:variant>
      <vt:variant>
        <vt:lpwstr/>
      </vt:variant>
      <vt:variant>
        <vt:lpwstr>_Toc1195108967</vt:lpwstr>
      </vt:variant>
      <vt:variant>
        <vt:i4>1245245</vt:i4>
      </vt:variant>
      <vt:variant>
        <vt:i4>344</vt:i4>
      </vt:variant>
      <vt:variant>
        <vt:i4>0</vt:i4>
      </vt:variant>
      <vt:variant>
        <vt:i4>5</vt:i4>
      </vt:variant>
      <vt:variant>
        <vt:lpwstr/>
      </vt:variant>
      <vt:variant>
        <vt:lpwstr>_Toc169077257</vt:lpwstr>
      </vt:variant>
      <vt:variant>
        <vt:i4>1376319</vt:i4>
      </vt:variant>
      <vt:variant>
        <vt:i4>338</vt:i4>
      </vt:variant>
      <vt:variant>
        <vt:i4>0</vt:i4>
      </vt:variant>
      <vt:variant>
        <vt:i4>5</vt:i4>
      </vt:variant>
      <vt:variant>
        <vt:lpwstr/>
      </vt:variant>
      <vt:variant>
        <vt:lpwstr>_Toc837410151</vt:lpwstr>
      </vt:variant>
      <vt:variant>
        <vt:i4>2031678</vt:i4>
      </vt:variant>
      <vt:variant>
        <vt:i4>332</vt:i4>
      </vt:variant>
      <vt:variant>
        <vt:i4>0</vt:i4>
      </vt:variant>
      <vt:variant>
        <vt:i4>5</vt:i4>
      </vt:variant>
      <vt:variant>
        <vt:lpwstr/>
      </vt:variant>
      <vt:variant>
        <vt:lpwstr>_Toc924871439</vt:lpwstr>
      </vt:variant>
      <vt:variant>
        <vt:i4>1114175</vt:i4>
      </vt:variant>
      <vt:variant>
        <vt:i4>326</vt:i4>
      </vt:variant>
      <vt:variant>
        <vt:i4>0</vt:i4>
      </vt:variant>
      <vt:variant>
        <vt:i4>5</vt:i4>
      </vt:variant>
      <vt:variant>
        <vt:lpwstr/>
      </vt:variant>
      <vt:variant>
        <vt:lpwstr>_Toc992006492</vt:lpwstr>
      </vt:variant>
      <vt:variant>
        <vt:i4>2162699</vt:i4>
      </vt:variant>
      <vt:variant>
        <vt:i4>320</vt:i4>
      </vt:variant>
      <vt:variant>
        <vt:i4>0</vt:i4>
      </vt:variant>
      <vt:variant>
        <vt:i4>5</vt:i4>
      </vt:variant>
      <vt:variant>
        <vt:lpwstr/>
      </vt:variant>
      <vt:variant>
        <vt:lpwstr>_Toc1140329540</vt:lpwstr>
      </vt:variant>
      <vt:variant>
        <vt:i4>2228236</vt:i4>
      </vt:variant>
      <vt:variant>
        <vt:i4>314</vt:i4>
      </vt:variant>
      <vt:variant>
        <vt:i4>0</vt:i4>
      </vt:variant>
      <vt:variant>
        <vt:i4>5</vt:i4>
      </vt:variant>
      <vt:variant>
        <vt:lpwstr/>
      </vt:variant>
      <vt:variant>
        <vt:lpwstr>_Toc2070988489</vt:lpwstr>
      </vt:variant>
      <vt:variant>
        <vt:i4>2097165</vt:i4>
      </vt:variant>
      <vt:variant>
        <vt:i4>308</vt:i4>
      </vt:variant>
      <vt:variant>
        <vt:i4>0</vt:i4>
      </vt:variant>
      <vt:variant>
        <vt:i4>5</vt:i4>
      </vt:variant>
      <vt:variant>
        <vt:lpwstr/>
      </vt:variant>
      <vt:variant>
        <vt:lpwstr>_Toc1462901322</vt:lpwstr>
      </vt:variant>
      <vt:variant>
        <vt:i4>1835065</vt:i4>
      </vt:variant>
      <vt:variant>
        <vt:i4>302</vt:i4>
      </vt:variant>
      <vt:variant>
        <vt:i4>0</vt:i4>
      </vt:variant>
      <vt:variant>
        <vt:i4>5</vt:i4>
      </vt:variant>
      <vt:variant>
        <vt:lpwstr/>
      </vt:variant>
      <vt:variant>
        <vt:lpwstr>_Toc218903300</vt:lpwstr>
      </vt:variant>
      <vt:variant>
        <vt:i4>1114173</vt:i4>
      </vt:variant>
      <vt:variant>
        <vt:i4>296</vt:i4>
      </vt:variant>
      <vt:variant>
        <vt:i4>0</vt:i4>
      </vt:variant>
      <vt:variant>
        <vt:i4>5</vt:i4>
      </vt:variant>
      <vt:variant>
        <vt:lpwstr/>
      </vt:variant>
      <vt:variant>
        <vt:lpwstr>_Toc19852862</vt:lpwstr>
      </vt:variant>
      <vt:variant>
        <vt:i4>2162701</vt:i4>
      </vt:variant>
      <vt:variant>
        <vt:i4>290</vt:i4>
      </vt:variant>
      <vt:variant>
        <vt:i4>0</vt:i4>
      </vt:variant>
      <vt:variant>
        <vt:i4>5</vt:i4>
      </vt:variant>
      <vt:variant>
        <vt:lpwstr/>
      </vt:variant>
      <vt:variant>
        <vt:lpwstr>_Toc1060947446</vt:lpwstr>
      </vt:variant>
      <vt:variant>
        <vt:i4>1114173</vt:i4>
      </vt:variant>
      <vt:variant>
        <vt:i4>284</vt:i4>
      </vt:variant>
      <vt:variant>
        <vt:i4>0</vt:i4>
      </vt:variant>
      <vt:variant>
        <vt:i4>5</vt:i4>
      </vt:variant>
      <vt:variant>
        <vt:lpwstr/>
      </vt:variant>
      <vt:variant>
        <vt:lpwstr>_Toc364186276</vt:lpwstr>
      </vt:variant>
      <vt:variant>
        <vt:i4>1703991</vt:i4>
      </vt:variant>
      <vt:variant>
        <vt:i4>278</vt:i4>
      </vt:variant>
      <vt:variant>
        <vt:i4>0</vt:i4>
      </vt:variant>
      <vt:variant>
        <vt:i4>5</vt:i4>
      </vt:variant>
      <vt:variant>
        <vt:lpwstr/>
      </vt:variant>
      <vt:variant>
        <vt:lpwstr>_Toc437412582</vt:lpwstr>
      </vt:variant>
      <vt:variant>
        <vt:i4>2097154</vt:i4>
      </vt:variant>
      <vt:variant>
        <vt:i4>272</vt:i4>
      </vt:variant>
      <vt:variant>
        <vt:i4>0</vt:i4>
      </vt:variant>
      <vt:variant>
        <vt:i4>5</vt:i4>
      </vt:variant>
      <vt:variant>
        <vt:lpwstr/>
      </vt:variant>
      <vt:variant>
        <vt:lpwstr>_Toc1748380141</vt:lpwstr>
      </vt:variant>
      <vt:variant>
        <vt:i4>2097157</vt:i4>
      </vt:variant>
      <vt:variant>
        <vt:i4>266</vt:i4>
      </vt:variant>
      <vt:variant>
        <vt:i4>0</vt:i4>
      </vt:variant>
      <vt:variant>
        <vt:i4>5</vt:i4>
      </vt:variant>
      <vt:variant>
        <vt:lpwstr/>
      </vt:variant>
      <vt:variant>
        <vt:lpwstr>_Toc1740502979</vt:lpwstr>
      </vt:variant>
      <vt:variant>
        <vt:i4>2752526</vt:i4>
      </vt:variant>
      <vt:variant>
        <vt:i4>260</vt:i4>
      </vt:variant>
      <vt:variant>
        <vt:i4>0</vt:i4>
      </vt:variant>
      <vt:variant>
        <vt:i4>5</vt:i4>
      </vt:variant>
      <vt:variant>
        <vt:lpwstr/>
      </vt:variant>
      <vt:variant>
        <vt:lpwstr>_Toc2023234489</vt:lpwstr>
      </vt:variant>
      <vt:variant>
        <vt:i4>2752521</vt:i4>
      </vt:variant>
      <vt:variant>
        <vt:i4>254</vt:i4>
      </vt:variant>
      <vt:variant>
        <vt:i4>0</vt:i4>
      </vt:variant>
      <vt:variant>
        <vt:i4>5</vt:i4>
      </vt:variant>
      <vt:variant>
        <vt:lpwstr/>
      </vt:variant>
      <vt:variant>
        <vt:lpwstr>_Toc2118649656</vt:lpwstr>
      </vt:variant>
      <vt:variant>
        <vt:i4>2621455</vt:i4>
      </vt:variant>
      <vt:variant>
        <vt:i4>248</vt:i4>
      </vt:variant>
      <vt:variant>
        <vt:i4>0</vt:i4>
      </vt:variant>
      <vt:variant>
        <vt:i4>5</vt:i4>
      </vt:variant>
      <vt:variant>
        <vt:lpwstr/>
      </vt:variant>
      <vt:variant>
        <vt:lpwstr>_Toc1575809986</vt:lpwstr>
      </vt:variant>
      <vt:variant>
        <vt:i4>1376310</vt:i4>
      </vt:variant>
      <vt:variant>
        <vt:i4>242</vt:i4>
      </vt:variant>
      <vt:variant>
        <vt:i4>0</vt:i4>
      </vt:variant>
      <vt:variant>
        <vt:i4>5</vt:i4>
      </vt:variant>
      <vt:variant>
        <vt:lpwstr/>
      </vt:variant>
      <vt:variant>
        <vt:lpwstr>_Toc222426423</vt:lpwstr>
      </vt:variant>
      <vt:variant>
        <vt:i4>1310781</vt:i4>
      </vt:variant>
      <vt:variant>
        <vt:i4>236</vt:i4>
      </vt:variant>
      <vt:variant>
        <vt:i4>0</vt:i4>
      </vt:variant>
      <vt:variant>
        <vt:i4>5</vt:i4>
      </vt:variant>
      <vt:variant>
        <vt:lpwstr/>
      </vt:variant>
      <vt:variant>
        <vt:lpwstr>_Toc73913302</vt:lpwstr>
      </vt:variant>
      <vt:variant>
        <vt:i4>3080198</vt:i4>
      </vt:variant>
      <vt:variant>
        <vt:i4>230</vt:i4>
      </vt:variant>
      <vt:variant>
        <vt:i4>0</vt:i4>
      </vt:variant>
      <vt:variant>
        <vt:i4>5</vt:i4>
      </vt:variant>
      <vt:variant>
        <vt:lpwstr/>
      </vt:variant>
      <vt:variant>
        <vt:lpwstr>_Toc2006260068</vt:lpwstr>
      </vt:variant>
      <vt:variant>
        <vt:i4>2490368</vt:i4>
      </vt:variant>
      <vt:variant>
        <vt:i4>224</vt:i4>
      </vt:variant>
      <vt:variant>
        <vt:i4>0</vt:i4>
      </vt:variant>
      <vt:variant>
        <vt:i4>5</vt:i4>
      </vt:variant>
      <vt:variant>
        <vt:lpwstr/>
      </vt:variant>
      <vt:variant>
        <vt:lpwstr>_Toc1927909738</vt:lpwstr>
      </vt:variant>
      <vt:variant>
        <vt:i4>2097153</vt:i4>
      </vt:variant>
      <vt:variant>
        <vt:i4>218</vt:i4>
      </vt:variant>
      <vt:variant>
        <vt:i4>0</vt:i4>
      </vt:variant>
      <vt:variant>
        <vt:i4>5</vt:i4>
      </vt:variant>
      <vt:variant>
        <vt:lpwstr/>
      </vt:variant>
      <vt:variant>
        <vt:lpwstr>_Toc1593011484</vt:lpwstr>
      </vt:variant>
      <vt:variant>
        <vt:i4>2686987</vt:i4>
      </vt:variant>
      <vt:variant>
        <vt:i4>212</vt:i4>
      </vt:variant>
      <vt:variant>
        <vt:i4>0</vt:i4>
      </vt:variant>
      <vt:variant>
        <vt:i4>5</vt:i4>
      </vt:variant>
      <vt:variant>
        <vt:lpwstr/>
      </vt:variant>
      <vt:variant>
        <vt:lpwstr>_Toc1217985172</vt:lpwstr>
      </vt:variant>
      <vt:variant>
        <vt:i4>1572927</vt:i4>
      </vt:variant>
      <vt:variant>
        <vt:i4>206</vt:i4>
      </vt:variant>
      <vt:variant>
        <vt:i4>0</vt:i4>
      </vt:variant>
      <vt:variant>
        <vt:i4>5</vt:i4>
      </vt:variant>
      <vt:variant>
        <vt:lpwstr/>
      </vt:variant>
      <vt:variant>
        <vt:lpwstr>_Toc584782626</vt:lpwstr>
      </vt:variant>
      <vt:variant>
        <vt:i4>2293768</vt:i4>
      </vt:variant>
      <vt:variant>
        <vt:i4>200</vt:i4>
      </vt:variant>
      <vt:variant>
        <vt:i4>0</vt:i4>
      </vt:variant>
      <vt:variant>
        <vt:i4>5</vt:i4>
      </vt:variant>
      <vt:variant>
        <vt:lpwstr/>
      </vt:variant>
      <vt:variant>
        <vt:lpwstr>_Toc1425361093</vt:lpwstr>
      </vt:variant>
      <vt:variant>
        <vt:i4>2949133</vt:i4>
      </vt:variant>
      <vt:variant>
        <vt:i4>194</vt:i4>
      </vt:variant>
      <vt:variant>
        <vt:i4>0</vt:i4>
      </vt:variant>
      <vt:variant>
        <vt:i4>5</vt:i4>
      </vt:variant>
      <vt:variant>
        <vt:lpwstr/>
      </vt:variant>
      <vt:variant>
        <vt:lpwstr>_Toc1392204239</vt:lpwstr>
      </vt:variant>
      <vt:variant>
        <vt:i4>2162695</vt:i4>
      </vt:variant>
      <vt:variant>
        <vt:i4>188</vt:i4>
      </vt:variant>
      <vt:variant>
        <vt:i4>0</vt:i4>
      </vt:variant>
      <vt:variant>
        <vt:i4>5</vt:i4>
      </vt:variant>
      <vt:variant>
        <vt:lpwstr/>
      </vt:variant>
      <vt:variant>
        <vt:lpwstr>_Toc1879138387</vt:lpwstr>
      </vt:variant>
      <vt:variant>
        <vt:i4>1769534</vt:i4>
      </vt:variant>
      <vt:variant>
        <vt:i4>182</vt:i4>
      </vt:variant>
      <vt:variant>
        <vt:i4>0</vt:i4>
      </vt:variant>
      <vt:variant>
        <vt:i4>5</vt:i4>
      </vt:variant>
      <vt:variant>
        <vt:lpwstr/>
      </vt:variant>
      <vt:variant>
        <vt:lpwstr>_Toc392487764</vt:lpwstr>
      </vt:variant>
      <vt:variant>
        <vt:i4>1114174</vt:i4>
      </vt:variant>
      <vt:variant>
        <vt:i4>176</vt:i4>
      </vt:variant>
      <vt:variant>
        <vt:i4>0</vt:i4>
      </vt:variant>
      <vt:variant>
        <vt:i4>5</vt:i4>
      </vt:variant>
      <vt:variant>
        <vt:lpwstr/>
      </vt:variant>
      <vt:variant>
        <vt:lpwstr>_Toc128557261</vt:lpwstr>
      </vt:variant>
      <vt:variant>
        <vt:i4>2621451</vt:i4>
      </vt:variant>
      <vt:variant>
        <vt:i4>170</vt:i4>
      </vt:variant>
      <vt:variant>
        <vt:i4>0</vt:i4>
      </vt:variant>
      <vt:variant>
        <vt:i4>5</vt:i4>
      </vt:variant>
      <vt:variant>
        <vt:lpwstr/>
      </vt:variant>
      <vt:variant>
        <vt:lpwstr>_Toc1013842119</vt:lpwstr>
      </vt:variant>
      <vt:variant>
        <vt:i4>2752515</vt:i4>
      </vt:variant>
      <vt:variant>
        <vt:i4>164</vt:i4>
      </vt:variant>
      <vt:variant>
        <vt:i4>0</vt:i4>
      </vt:variant>
      <vt:variant>
        <vt:i4>5</vt:i4>
      </vt:variant>
      <vt:variant>
        <vt:lpwstr/>
      </vt:variant>
      <vt:variant>
        <vt:lpwstr>_Toc1163282245</vt:lpwstr>
      </vt:variant>
      <vt:variant>
        <vt:i4>1769521</vt:i4>
      </vt:variant>
      <vt:variant>
        <vt:i4>158</vt:i4>
      </vt:variant>
      <vt:variant>
        <vt:i4>0</vt:i4>
      </vt:variant>
      <vt:variant>
        <vt:i4>5</vt:i4>
      </vt:variant>
      <vt:variant>
        <vt:lpwstr/>
      </vt:variant>
      <vt:variant>
        <vt:lpwstr>_Toc255170187</vt:lpwstr>
      </vt:variant>
      <vt:variant>
        <vt:i4>2031677</vt:i4>
      </vt:variant>
      <vt:variant>
        <vt:i4>152</vt:i4>
      </vt:variant>
      <vt:variant>
        <vt:i4>0</vt:i4>
      </vt:variant>
      <vt:variant>
        <vt:i4>5</vt:i4>
      </vt:variant>
      <vt:variant>
        <vt:lpwstr/>
      </vt:variant>
      <vt:variant>
        <vt:lpwstr>_Toc73698547</vt:lpwstr>
      </vt:variant>
      <vt:variant>
        <vt:i4>2555910</vt:i4>
      </vt:variant>
      <vt:variant>
        <vt:i4>146</vt:i4>
      </vt:variant>
      <vt:variant>
        <vt:i4>0</vt:i4>
      </vt:variant>
      <vt:variant>
        <vt:i4>5</vt:i4>
      </vt:variant>
      <vt:variant>
        <vt:lpwstr/>
      </vt:variant>
      <vt:variant>
        <vt:lpwstr>_Toc1420552021</vt:lpwstr>
      </vt:variant>
      <vt:variant>
        <vt:i4>2293775</vt:i4>
      </vt:variant>
      <vt:variant>
        <vt:i4>140</vt:i4>
      </vt:variant>
      <vt:variant>
        <vt:i4>0</vt:i4>
      </vt:variant>
      <vt:variant>
        <vt:i4>5</vt:i4>
      </vt:variant>
      <vt:variant>
        <vt:lpwstr/>
      </vt:variant>
      <vt:variant>
        <vt:lpwstr>_Toc1441942510</vt:lpwstr>
      </vt:variant>
      <vt:variant>
        <vt:i4>2424840</vt:i4>
      </vt:variant>
      <vt:variant>
        <vt:i4>134</vt:i4>
      </vt:variant>
      <vt:variant>
        <vt:i4>0</vt:i4>
      </vt:variant>
      <vt:variant>
        <vt:i4>5</vt:i4>
      </vt:variant>
      <vt:variant>
        <vt:lpwstr/>
      </vt:variant>
      <vt:variant>
        <vt:lpwstr>_Toc1692014146</vt:lpwstr>
      </vt:variant>
      <vt:variant>
        <vt:i4>1441844</vt:i4>
      </vt:variant>
      <vt:variant>
        <vt:i4>128</vt:i4>
      </vt:variant>
      <vt:variant>
        <vt:i4>0</vt:i4>
      </vt:variant>
      <vt:variant>
        <vt:i4>5</vt:i4>
      </vt:variant>
      <vt:variant>
        <vt:lpwstr/>
      </vt:variant>
      <vt:variant>
        <vt:lpwstr>_Toc844693105</vt:lpwstr>
      </vt:variant>
      <vt:variant>
        <vt:i4>1114163</vt:i4>
      </vt:variant>
      <vt:variant>
        <vt:i4>122</vt:i4>
      </vt:variant>
      <vt:variant>
        <vt:i4>0</vt:i4>
      </vt:variant>
      <vt:variant>
        <vt:i4>5</vt:i4>
      </vt:variant>
      <vt:variant>
        <vt:lpwstr/>
      </vt:variant>
      <vt:variant>
        <vt:lpwstr>_Toc125949342</vt:lpwstr>
      </vt:variant>
      <vt:variant>
        <vt:i4>1245241</vt:i4>
      </vt:variant>
      <vt:variant>
        <vt:i4>116</vt:i4>
      </vt:variant>
      <vt:variant>
        <vt:i4>0</vt:i4>
      </vt:variant>
      <vt:variant>
        <vt:i4>5</vt:i4>
      </vt:variant>
      <vt:variant>
        <vt:lpwstr/>
      </vt:variant>
      <vt:variant>
        <vt:lpwstr>_Toc749037472</vt:lpwstr>
      </vt:variant>
      <vt:variant>
        <vt:i4>1638463</vt:i4>
      </vt:variant>
      <vt:variant>
        <vt:i4>110</vt:i4>
      </vt:variant>
      <vt:variant>
        <vt:i4>0</vt:i4>
      </vt:variant>
      <vt:variant>
        <vt:i4>5</vt:i4>
      </vt:variant>
      <vt:variant>
        <vt:lpwstr/>
      </vt:variant>
      <vt:variant>
        <vt:lpwstr>_Toc82137916</vt:lpwstr>
      </vt:variant>
      <vt:variant>
        <vt:i4>1835068</vt:i4>
      </vt:variant>
      <vt:variant>
        <vt:i4>104</vt:i4>
      </vt:variant>
      <vt:variant>
        <vt:i4>0</vt:i4>
      </vt:variant>
      <vt:variant>
        <vt:i4>5</vt:i4>
      </vt:variant>
      <vt:variant>
        <vt:lpwstr/>
      </vt:variant>
      <vt:variant>
        <vt:lpwstr>_Toc227818890</vt:lpwstr>
      </vt:variant>
      <vt:variant>
        <vt:i4>2228232</vt:i4>
      </vt:variant>
      <vt:variant>
        <vt:i4>98</vt:i4>
      </vt:variant>
      <vt:variant>
        <vt:i4>0</vt:i4>
      </vt:variant>
      <vt:variant>
        <vt:i4>5</vt:i4>
      </vt:variant>
      <vt:variant>
        <vt:lpwstr/>
      </vt:variant>
      <vt:variant>
        <vt:lpwstr>_Toc1504313590</vt:lpwstr>
      </vt:variant>
      <vt:variant>
        <vt:i4>3014658</vt:i4>
      </vt:variant>
      <vt:variant>
        <vt:i4>92</vt:i4>
      </vt:variant>
      <vt:variant>
        <vt:i4>0</vt:i4>
      </vt:variant>
      <vt:variant>
        <vt:i4>5</vt:i4>
      </vt:variant>
      <vt:variant>
        <vt:lpwstr/>
      </vt:variant>
      <vt:variant>
        <vt:lpwstr>_Toc1555787362</vt:lpwstr>
      </vt:variant>
      <vt:variant>
        <vt:i4>1245233</vt:i4>
      </vt:variant>
      <vt:variant>
        <vt:i4>86</vt:i4>
      </vt:variant>
      <vt:variant>
        <vt:i4>0</vt:i4>
      </vt:variant>
      <vt:variant>
        <vt:i4>5</vt:i4>
      </vt:variant>
      <vt:variant>
        <vt:lpwstr/>
      </vt:variant>
      <vt:variant>
        <vt:lpwstr>_Toc663727621</vt:lpwstr>
      </vt:variant>
      <vt:variant>
        <vt:i4>1245238</vt:i4>
      </vt:variant>
      <vt:variant>
        <vt:i4>80</vt:i4>
      </vt:variant>
      <vt:variant>
        <vt:i4>0</vt:i4>
      </vt:variant>
      <vt:variant>
        <vt:i4>5</vt:i4>
      </vt:variant>
      <vt:variant>
        <vt:lpwstr/>
      </vt:variant>
      <vt:variant>
        <vt:lpwstr>_Toc914621920</vt:lpwstr>
      </vt:variant>
      <vt:variant>
        <vt:i4>2228227</vt:i4>
      </vt:variant>
      <vt:variant>
        <vt:i4>74</vt:i4>
      </vt:variant>
      <vt:variant>
        <vt:i4>0</vt:i4>
      </vt:variant>
      <vt:variant>
        <vt:i4>5</vt:i4>
      </vt:variant>
      <vt:variant>
        <vt:lpwstr/>
      </vt:variant>
      <vt:variant>
        <vt:lpwstr>_Toc1564257213</vt:lpwstr>
      </vt:variant>
      <vt:variant>
        <vt:i4>2818052</vt:i4>
      </vt:variant>
      <vt:variant>
        <vt:i4>68</vt:i4>
      </vt:variant>
      <vt:variant>
        <vt:i4>0</vt:i4>
      </vt:variant>
      <vt:variant>
        <vt:i4>5</vt:i4>
      </vt:variant>
      <vt:variant>
        <vt:lpwstr/>
      </vt:variant>
      <vt:variant>
        <vt:lpwstr>_Toc1667587411</vt:lpwstr>
      </vt:variant>
      <vt:variant>
        <vt:i4>2359297</vt:i4>
      </vt:variant>
      <vt:variant>
        <vt:i4>62</vt:i4>
      </vt:variant>
      <vt:variant>
        <vt:i4>0</vt:i4>
      </vt:variant>
      <vt:variant>
        <vt:i4>5</vt:i4>
      </vt:variant>
      <vt:variant>
        <vt:lpwstr/>
      </vt:variant>
      <vt:variant>
        <vt:lpwstr>_Toc1737104764</vt:lpwstr>
      </vt:variant>
      <vt:variant>
        <vt:i4>1245232</vt:i4>
      </vt:variant>
      <vt:variant>
        <vt:i4>56</vt:i4>
      </vt:variant>
      <vt:variant>
        <vt:i4>0</vt:i4>
      </vt:variant>
      <vt:variant>
        <vt:i4>5</vt:i4>
      </vt:variant>
      <vt:variant>
        <vt:lpwstr/>
      </vt:variant>
      <vt:variant>
        <vt:lpwstr>_Toc566259690</vt:lpwstr>
      </vt:variant>
      <vt:variant>
        <vt:i4>3080205</vt:i4>
      </vt:variant>
      <vt:variant>
        <vt:i4>50</vt:i4>
      </vt:variant>
      <vt:variant>
        <vt:i4>0</vt:i4>
      </vt:variant>
      <vt:variant>
        <vt:i4>5</vt:i4>
      </vt:variant>
      <vt:variant>
        <vt:lpwstr/>
      </vt:variant>
      <vt:variant>
        <vt:lpwstr>_Toc1713895401</vt:lpwstr>
      </vt:variant>
      <vt:variant>
        <vt:i4>2752519</vt:i4>
      </vt:variant>
      <vt:variant>
        <vt:i4>44</vt:i4>
      </vt:variant>
      <vt:variant>
        <vt:i4>0</vt:i4>
      </vt:variant>
      <vt:variant>
        <vt:i4>5</vt:i4>
      </vt:variant>
      <vt:variant>
        <vt:lpwstr/>
      </vt:variant>
      <vt:variant>
        <vt:lpwstr>_Toc2064232933</vt:lpwstr>
      </vt:variant>
      <vt:variant>
        <vt:i4>2752521</vt:i4>
      </vt:variant>
      <vt:variant>
        <vt:i4>38</vt:i4>
      </vt:variant>
      <vt:variant>
        <vt:i4>0</vt:i4>
      </vt:variant>
      <vt:variant>
        <vt:i4>5</vt:i4>
      </vt:variant>
      <vt:variant>
        <vt:lpwstr/>
      </vt:variant>
      <vt:variant>
        <vt:lpwstr>_Toc1824805475</vt:lpwstr>
      </vt:variant>
      <vt:variant>
        <vt:i4>2621444</vt:i4>
      </vt:variant>
      <vt:variant>
        <vt:i4>32</vt:i4>
      </vt:variant>
      <vt:variant>
        <vt:i4>0</vt:i4>
      </vt:variant>
      <vt:variant>
        <vt:i4>5</vt:i4>
      </vt:variant>
      <vt:variant>
        <vt:lpwstr/>
      </vt:variant>
      <vt:variant>
        <vt:lpwstr>_Toc1890449112</vt:lpwstr>
      </vt:variant>
      <vt:variant>
        <vt:i4>1179704</vt:i4>
      </vt:variant>
      <vt:variant>
        <vt:i4>26</vt:i4>
      </vt:variant>
      <vt:variant>
        <vt:i4>0</vt:i4>
      </vt:variant>
      <vt:variant>
        <vt:i4>5</vt:i4>
      </vt:variant>
      <vt:variant>
        <vt:lpwstr/>
      </vt:variant>
      <vt:variant>
        <vt:lpwstr>_Toc329225000</vt:lpwstr>
      </vt:variant>
      <vt:variant>
        <vt:i4>1900593</vt:i4>
      </vt:variant>
      <vt:variant>
        <vt:i4>20</vt:i4>
      </vt:variant>
      <vt:variant>
        <vt:i4>0</vt:i4>
      </vt:variant>
      <vt:variant>
        <vt:i4>5</vt:i4>
      </vt:variant>
      <vt:variant>
        <vt:lpwstr/>
      </vt:variant>
      <vt:variant>
        <vt:lpwstr>_Toc869698925</vt:lpwstr>
      </vt:variant>
      <vt:variant>
        <vt:i4>2228226</vt:i4>
      </vt:variant>
      <vt:variant>
        <vt:i4>14</vt:i4>
      </vt:variant>
      <vt:variant>
        <vt:i4>0</vt:i4>
      </vt:variant>
      <vt:variant>
        <vt:i4>5</vt:i4>
      </vt:variant>
      <vt:variant>
        <vt:lpwstr/>
      </vt:variant>
      <vt:variant>
        <vt:lpwstr>_Toc1089872219</vt:lpwstr>
      </vt:variant>
      <vt:variant>
        <vt:i4>2162695</vt:i4>
      </vt:variant>
      <vt:variant>
        <vt:i4>8</vt:i4>
      </vt:variant>
      <vt:variant>
        <vt:i4>0</vt:i4>
      </vt:variant>
      <vt:variant>
        <vt:i4>5</vt:i4>
      </vt:variant>
      <vt:variant>
        <vt:lpwstr/>
      </vt:variant>
      <vt:variant>
        <vt:lpwstr>_Toc1066204262</vt:lpwstr>
      </vt:variant>
      <vt:variant>
        <vt:i4>2949126</vt:i4>
      </vt:variant>
      <vt:variant>
        <vt:i4>2</vt:i4>
      </vt:variant>
      <vt:variant>
        <vt:i4>0</vt:i4>
      </vt:variant>
      <vt:variant>
        <vt:i4>5</vt:i4>
      </vt:variant>
      <vt:variant>
        <vt:lpwstr/>
      </vt:variant>
      <vt:variant>
        <vt:lpwstr>_Toc1726598280</vt:lpwstr>
      </vt:variant>
      <vt:variant>
        <vt:i4>5177436</vt:i4>
      </vt:variant>
      <vt:variant>
        <vt:i4>0</vt:i4>
      </vt:variant>
      <vt:variant>
        <vt:i4>0</vt:i4>
      </vt:variant>
      <vt:variant>
        <vt:i4>5</vt:i4>
      </vt:variant>
      <vt:variant>
        <vt:lpwstr>https://www-citethemrightonline-com.ezproxy.uwtsd.ac.uk/sourcetype?docid=b-9781350927964&amp;tocid=b-9781350927964-48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Megan Morris (1818906)</cp:lastModifiedBy>
  <cp:revision>2</cp:revision>
  <cp:lastPrinted>2010-07-27T22:12:00Z</cp:lastPrinted>
  <dcterms:created xsi:type="dcterms:W3CDTF">2025-03-30T13:30:00Z</dcterms:created>
  <dcterms:modified xsi:type="dcterms:W3CDTF">2025-03-30T13:30:00Z</dcterms:modified>
</cp:coreProperties>
</file>