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40E98D" w14:textId="77777777" w:rsidR="00D94258" w:rsidRPr="00D94258" w:rsidRDefault="00D3314C" w:rsidP="00FA35AA">
      <w:pPr>
        <w:rPr>
          <w:b/>
          <w:bCs/>
          <w:sz w:val="28"/>
          <w:szCs w:val="28"/>
        </w:rPr>
      </w:pPr>
      <w:r w:rsidRPr="00D94258">
        <w:rPr>
          <w:b/>
          <w:bCs/>
          <w:sz w:val="28"/>
          <w:szCs w:val="28"/>
        </w:rPr>
        <w:t>Assessment Details</w:t>
      </w:r>
    </w:p>
    <w:p w14:paraId="6B7E62F6" w14:textId="16C79236" w:rsidR="00FA35AA" w:rsidRPr="00D94258" w:rsidRDefault="00FA35AA" w:rsidP="00FA35AA">
      <w:pPr>
        <w:rPr>
          <w:b/>
          <w:bCs/>
          <w:sz w:val="28"/>
          <w:szCs w:val="28"/>
        </w:rPr>
      </w:pPr>
      <w:r w:rsidRPr="00D94258">
        <w:rPr>
          <w:b/>
          <w:bCs/>
          <w:sz w:val="28"/>
          <w:szCs w:val="28"/>
        </w:rPr>
        <w:t>Grace Hawkins</w:t>
      </w:r>
    </w:p>
    <w:p w14:paraId="2CBD7BEF" w14:textId="155092BA" w:rsidR="00FA35AA" w:rsidRPr="00D94258" w:rsidRDefault="00FA35AA" w:rsidP="00FA35AA">
      <w:pPr>
        <w:rPr>
          <w:b/>
          <w:bCs/>
          <w:sz w:val="28"/>
          <w:szCs w:val="28"/>
        </w:rPr>
      </w:pPr>
      <w:r w:rsidRPr="00D94258">
        <w:rPr>
          <w:b/>
          <w:bCs/>
          <w:sz w:val="28"/>
          <w:szCs w:val="28"/>
        </w:rPr>
        <w:t>Student Number:</w:t>
      </w:r>
      <w:r w:rsidR="005D0672" w:rsidRPr="00D94258">
        <w:rPr>
          <w:b/>
          <w:bCs/>
          <w:sz w:val="28"/>
          <w:szCs w:val="28"/>
        </w:rPr>
        <w:t xml:space="preserve"> </w:t>
      </w:r>
      <w:r w:rsidR="00D94258" w:rsidRPr="00D94258">
        <w:rPr>
          <w:b/>
          <w:bCs/>
          <w:sz w:val="28"/>
          <w:szCs w:val="28"/>
        </w:rPr>
        <w:t>2217190</w:t>
      </w:r>
    </w:p>
    <w:p w14:paraId="1053E8D5" w14:textId="77777777" w:rsidR="00A56736" w:rsidRDefault="00A56736" w:rsidP="00AC1323"/>
    <w:p w14:paraId="59689EA2" w14:textId="46948BD8" w:rsidR="00922603" w:rsidRDefault="00D3550B" w:rsidP="00AC1323">
      <w:r>
        <w:t xml:space="preserve">This essay </w:t>
      </w:r>
      <w:r w:rsidR="00B87EE2">
        <w:t>examines John’s account of Jesus' entry into Jerusalem on a donkey. It analyses how th</w:t>
      </w:r>
      <w:r w:rsidR="008D7DC5">
        <w:t>e</w:t>
      </w:r>
      <w:r w:rsidR="00B87EE2">
        <w:t xml:space="preserve"> passage differs from and further develops the story of Jesus compared with</w:t>
      </w:r>
      <w:r w:rsidR="00FD6D06">
        <w:t xml:space="preserve"> the other</w:t>
      </w:r>
      <w:r w:rsidR="00AE7D43">
        <w:t xml:space="preserve"> synoptic</w:t>
      </w:r>
      <w:r w:rsidR="00FD6D06">
        <w:t xml:space="preserve"> gospels</w:t>
      </w:r>
      <w:r w:rsidR="00953FAB">
        <w:t>.</w:t>
      </w:r>
      <w:r w:rsidR="00FD6D06">
        <w:t xml:space="preserve"> </w:t>
      </w:r>
      <w:proofErr w:type="gramStart"/>
      <w:r w:rsidR="00F6450A">
        <w:t>In order to</w:t>
      </w:r>
      <w:proofErr w:type="gramEnd"/>
      <w:r w:rsidR="00F6450A">
        <w:t xml:space="preserve"> do this</w:t>
      </w:r>
      <w:r w:rsidR="002C3BE2">
        <w:t>,</w:t>
      </w:r>
      <w:r w:rsidR="00F6450A">
        <w:t xml:space="preserve"> I </w:t>
      </w:r>
      <w:r w:rsidR="002C3BE2">
        <w:t>w</w:t>
      </w:r>
      <w:r w:rsidR="00F6450A">
        <w:t xml:space="preserve">ill </w:t>
      </w:r>
      <w:r w:rsidR="001C365D" w:rsidRPr="00922603">
        <w:t xml:space="preserve">situate his work within its historical, religious, and literary contexts. This involves not only comparing John’s gospel to the synoptic accounts and the Jewish </w:t>
      </w:r>
      <w:r w:rsidR="000D4F51" w:rsidRPr="00922603">
        <w:t>traditions</w:t>
      </w:r>
      <w:r w:rsidR="000D4F51">
        <w:t xml:space="preserve"> but</w:t>
      </w:r>
      <w:r w:rsidR="001C365D" w:rsidRPr="00922603">
        <w:t xml:space="preserve"> also</w:t>
      </w:r>
      <w:r w:rsidR="00403B47">
        <w:t xml:space="preserve"> </w:t>
      </w:r>
      <w:proofErr w:type="spellStart"/>
      <w:r w:rsidR="001C365D">
        <w:t>recognising</w:t>
      </w:r>
      <w:proofErr w:type="spellEnd"/>
      <w:r w:rsidR="001C365D" w:rsidRPr="00922603">
        <w:t xml:space="preserve"> how the political realities of Roman rule and the legacy of Jewish resistance shaped the fears and hopes of John’s audience</w:t>
      </w:r>
      <w:r w:rsidR="001C365D">
        <w:t xml:space="preserve">. </w:t>
      </w:r>
      <w:r w:rsidR="001C365D" w:rsidRPr="00922603">
        <w:t xml:space="preserve">By examining John’s distinctive voice, his employment of prophecy and symbolism, and the intricate interplay between history and theology, we can gain a deeper understanding of the complexities and intentions behind his portrayal of Jesus </w:t>
      </w:r>
    </w:p>
    <w:p w14:paraId="6BB00B49" w14:textId="757134A5" w:rsidR="003660BF" w:rsidRDefault="00BB66B2" w:rsidP="003660BF">
      <w:r>
        <w:t xml:space="preserve">When </w:t>
      </w:r>
      <w:r w:rsidR="00B87EE2">
        <w:t>examining John's work, we must first consider the text's background</w:t>
      </w:r>
      <w:r w:rsidR="00D35135">
        <w:t xml:space="preserve">. John, unlike his fellow </w:t>
      </w:r>
      <w:r w:rsidR="00E56A8C">
        <w:t xml:space="preserve">disciples, </w:t>
      </w:r>
      <w:r w:rsidR="00D35135">
        <w:t xml:space="preserve">wrote his gospel </w:t>
      </w:r>
      <w:r w:rsidR="00ED33D4">
        <w:t xml:space="preserve">around 90 </w:t>
      </w:r>
      <w:proofErr w:type="gramStart"/>
      <w:r w:rsidR="00ED33D4">
        <w:t>AD</w:t>
      </w:r>
      <w:proofErr w:type="gramEnd"/>
      <w:r w:rsidR="00ED33D4">
        <w:t>,</w:t>
      </w:r>
      <w:r w:rsidR="00500239">
        <w:t xml:space="preserve"> although the exact date is still debated,</w:t>
      </w:r>
      <w:r w:rsidR="00ED33D4">
        <w:t xml:space="preserve"> decades after the death of Jesus</w:t>
      </w:r>
      <w:r w:rsidR="007F4665">
        <w:t xml:space="preserve"> and the events </w:t>
      </w:r>
      <w:r w:rsidR="00B87EE2">
        <w:t>leading to it</w:t>
      </w:r>
      <w:r w:rsidR="006D2482">
        <w:rPr>
          <w:rStyle w:val="FootnoteReference"/>
        </w:rPr>
        <w:footnoteReference w:id="1"/>
      </w:r>
      <w:r w:rsidR="007F4665">
        <w:t>. Moreover</w:t>
      </w:r>
      <w:r w:rsidR="006B6ED5">
        <w:t>, as we read John</w:t>
      </w:r>
      <w:r w:rsidR="003A0F47">
        <w:t>,</w:t>
      </w:r>
      <w:r w:rsidR="006B6ED5">
        <w:t xml:space="preserve"> it </w:t>
      </w:r>
      <w:r w:rsidR="000E6EFD">
        <w:t>becomes</w:t>
      </w:r>
      <w:r w:rsidR="006B6ED5">
        <w:t xml:space="preserve"> apparent that his work </w:t>
      </w:r>
      <w:r w:rsidR="003A0F47">
        <w:t xml:space="preserve">has been edited and was most likely originally </w:t>
      </w:r>
      <w:r w:rsidR="00B87EE2">
        <w:t>performed orally, as evidenced by</w:t>
      </w:r>
      <w:r w:rsidR="003A0F47">
        <w:t xml:space="preserve"> repetition</w:t>
      </w:r>
      <w:r w:rsidR="00BF1569">
        <w:t xml:space="preserve">, much like we would see in </w:t>
      </w:r>
      <w:r w:rsidR="000D4F51">
        <w:t xml:space="preserve">the Epics of </w:t>
      </w:r>
      <w:r w:rsidR="00BF1569">
        <w:t>Homer</w:t>
      </w:r>
      <w:r w:rsidR="008C0053">
        <w:rPr>
          <w:rStyle w:val="FootnoteReference"/>
        </w:rPr>
        <w:footnoteReference w:id="2"/>
      </w:r>
      <w:r w:rsidR="00BF1569">
        <w:t xml:space="preserve">. </w:t>
      </w:r>
      <w:r w:rsidR="00396CD9">
        <w:t xml:space="preserve">This brings into question the </w:t>
      </w:r>
      <w:r w:rsidR="000E6EFD">
        <w:t>validity</w:t>
      </w:r>
      <w:r w:rsidR="00396CD9">
        <w:t xml:space="preserve"> of the gospel </w:t>
      </w:r>
      <w:r w:rsidR="00B852C6">
        <w:t>as</w:t>
      </w:r>
      <w:r w:rsidR="00870B60">
        <w:t xml:space="preserve"> a result. However, when we </w:t>
      </w:r>
      <w:r w:rsidR="000E6EFD">
        <w:t>cross-reference</w:t>
      </w:r>
      <w:r w:rsidR="00870B60">
        <w:t xml:space="preserve"> John</w:t>
      </w:r>
      <w:r w:rsidR="00D4559B">
        <w:t>’</w:t>
      </w:r>
      <w:r w:rsidR="00870B60">
        <w:t>s work</w:t>
      </w:r>
      <w:r w:rsidR="000E6EFD">
        <w:t xml:space="preserve"> with the other synoptic gospels</w:t>
      </w:r>
      <w:r w:rsidR="00B852C6">
        <w:t>,</w:t>
      </w:r>
      <w:r w:rsidR="000E6EFD">
        <w:t xml:space="preserve"> </w:t>
      </w:r>
      <w:r w:rsidR="00D4559B">
        <w:t xml:space="preserve">we can begin to see a clear pattern of familiar themes and a </w:t>
      </w:r>
      <w:r w:rsidR="00B87EE2">
        <w:t>distinct voice that sets him apart from the others</w:t>
      </w:r>
      <w:r w:rsidR="00B852C6">
        <w:t>.</w:t>
      </w:r>
    </w:p>
    <w:p w14:paraId="6C605CCA" w14:textId="5AC76619" w:rsidR="00E57AE9" w:rsidRDefault="003660BF" w:rsidP="003660BF">
      <w:r w:rsidRPr="00ED5F26">
        <w:t>If we compare John’s account with his contemporaries, the overall story remains consistent.</w:t>
      </w:r>
      <w:r w:rsidR="00ED5F26">
        <w:t xml:space="preserve"> </w:t>
      </w:r>
      <w:r w:rsidR="00676C86">
        <w:t>However</w:t>
      </w:r>
      <w:r w:rsidR="00ED5F26">
        <w:t xml:space="preserve">, each gospel </w:t>
      </w:r>
      <w:r w:rsidR="00676C86">
        <w:t xml:space="preserve">interprets Jesus’ </w:t>
      </w:r>
      <w:r w:rsidR="006C33BC">
        <w:t>ministry</w:t>
      </w:r>
      <w:r w:rsidR="00676C86">
        <w:t xml:space="preserve"> in different ways</w:t>
      </w:r>
      <w:r w:rsidR="007A16E7">
        <w:t xml:space="preserve">. Because each member of Jesus’ disciples came from a Jewish background, they interpreted </w:t>
      </w:r>
      <w:r w:rsidR="00AA48FD">
        <w:t>Jesus' work through this lens</w:t>
      </w:r>
      <w:r w:rsidR="005D0672">
        <w:t>. They sought</w:t>
      </w:r>
      <w:r w:rsidR="00AA48FD">
        <w:t xml:space="preserve"> to link it to Jewish roots, connecting Jesus to various</w:t>
      </w:r>
      <w:r w:rsidR="00FE546F">
        <w:t xml:space="preserve"> aspects of the Messiah.</w:t>
      </w:r>
      <w:r w:rsidR="000863BE">
        <w:t xml:space="preserve"> This </w:t>
      </w:r>
      <w:r w:rsidR="00CD1BDC">
        <w:t xml:space="preserve">refers </w:t>
      </w:r>
      <w:r w:rsidR="007A16E7">
        <w:t>to the three-crown messianic model: the kingly messiah (Keter Malchus), a</w:t>
      </w:r>
      <w:r w:rsidR="003E65A2">
        <w:t xml:space="preserve"> descendant of David, would restore </w:t>
      </w:r>
      <w:r w:rsidR="00306C95">
        <w:t>Jerusalem to its former glory.</w:t>
      </w:r>
      <w:r w:rsidR="0005598D">
        <w:t xml:space="preserve"> Then there is the </w:t>
      </w:r>
      <w:r w:rsidR="00042BAD">
        <w:t>Priestly messiah</w:t>
      </w:r>
      <w:r w:rsidR="00EB098A">
        <w:t xml:space="preserve"> </w:t>
      </w:r>
      <w:r w:rsidR="00EB098A" w:rsidRPr="00EB098A">
        <w:t>(Keter Kehunah)</w:t>
      </w:r>
      <w:r w:rsidR="00EB098A">
        <w:t>, who would offer themselves up for sacrifice</w:t>
      </w:r>
      <w:r w:rsidR="007A16E7">
        <w:t xml:space="preserve"> and</w:t>
      </w:r>
      <w:r w:rsidR="00837B7E">
        <w:t xml:space="preserve"> </w:t>
      </w:r>
      <w:r w:rsidR="0088070E">
        <w:t>reconcile humanity to God.</w:t>
      </w:r>
      <w:r w:rsidR="00F72403">
        <w:t xml:space="preserve"> And finally, </w:t>
      </w:r>
      <w:r w:rsidR="002718F8">
        <w:t xml:space="preserve">the </w:t>
      </w:r>
      <w:r w:rsidR="0068637F">
        <w:t>Prophet</w:t>
      </w:r>
      <w:r w:rsidR="002718F8">
        <w:t xml:space="preserve"> mes</w:t>
      </w:r>
      <w:r w:rsidR="00FD19CF">
        <w:t xml:space="preserve">siah </w:t>
      </w:r>
      <w:r w:rsidR="00FD19CF" w:rsidRPr="00FD19CF">
        <w:t>(Keter Torah)</w:t>
      </w:r>
      <w:r w:rsidR="007A16E7">
        <w:t xml:space="preserve">, who fulfils </w:t>
      </w:r>
      <w:r w:rsidR="007A16E7">
        <w:lastRenderedPageBreak/>
        <w:t>prophecies and teaches</w:t>
      </w:r>
      <w:r w:rsidR="00024697">
        <w:t xml:space="preserve"> </w:t>
      </w:r>
      <w:r w:rsidR="00CD1BDC">
        <w:t>God's</w:t>
      </w:r>
      <w:r w:rsidR="00024697">
        <w:t xml:space="preserve"> </w:t>
      </w:r>
      <w:r w:rsidR="00CD1BDC">
        <w:t>laws</w:t>
      </w:r>
      <w:r w:rsidR="00331A91">
        <w:rPr>
          <w:rStyle w:val="FootnoteReference"/>
        </w:rPr>
        <w:footnoteReference w:id="3"/>
      </w:r>
      <w:r w:rsidR="00CD1BDC">
        <w:t>.</w:t>
      </w:r>
      <w:r w:rsidR="00543943">
        <w:t xml:space="preserve"> This is important to consider as each gospel attempts to link back to</w:t>
      </w:r>
      <w:r w:rsidR="00BA0BA3">
        <w:t xml:space="preserve"> these different aspects of the messiah</w:t>
      </w:r>
      <w:r w:rsidR="00C95E91">
        <w:t xml:space="preserve"> that originate in Jewish thought</w:t>
      </w:r>
      <w:r w:rsidR="00C95E91">
        <w:rPr>
          <w:rStyle w:val="FootnoteReference"/>
        </w:rPr>
        <w:footnoteReference w:id="4"/>
      </w:r>
      <w:r w:rsidR="00702188">
        <w:t>.</w:t>
      </w:r>
    </w:p>
    <w:p w14:paraId="58588EF8" w14:textId="3B3C893B" w:rsidR="00523B2D" w:rsidRDefault="005E7FB4" w:rsidP="00AC1323">
      <w:r>
        <w:t xml:space="preserve"> </w:t>
      </w:r>
      <w:r w:rsidR="00551EC5">
        <w:t xml:space="preserve">Luke, for instance, links </w:t>
      </w:r>
      <w:r w:rsidR="00702188">
        <w:t>Jesus</w:t>
      </w:r>
      <w:r w:rsidR="00E61ADC">
        <w:t>’ mother</w:t>
      </w:r>
      <w:r w:rsidR="007737FE">
        <w:t xml:space="preserve">, Mary, and her family to Elizabeth, the mother of John the Baptist, and to </w:t>
      </w:r>
      <w:r w:rsidR="00E57AE9">
        <w:t>the Levi clan</w:t>
      </w:r>
      <w:r w:rsidR="0092534B">
        <w:t>, a priestly tribe</w:t>
      </w:r>
      <w:r w:rsidR="006B2784">
        <w:rPr>
          <w:rStyle w:val="FootnoteReference"/>
        </w:rPr>
        <w:footnoteReference w:id="5"/>
      </w:r>
      <w:r w:rsidR="0092534B">
        <w:t xml:space="preserve">. </w:t>
      </w:r>
      <w:r w:rsidR="00E57AE9">
        <w:t xml:space="preserve"> </w:t>
      </w:r>
      <w:r w:rsidR="0092534B">
        <w:t>Matthew</w:t>
      </w:r>
      <w:r w:rsidR="00721E66">
        <w:t>,</w:t>
      </w:r>
      <w:r w:rsidR="008F1B17">
        <w:t xml:space="preserve"> conversely</w:t>
      </w:r>
      <w:r w:rsidR="003819AC">
        <w:t>,</w:t>
      </w:r>
      <w:r w:rsidR="0092534B">
        <w:t xml:space="preserve"> focuses on the </w:t>
      </w:r>
      <w:r w:rsidR="00EB6F3B">
        <w:t>aspect of the kingly Messiah, through connecting Mary and Jesus</w:t>
      </w:r>
      <w:r w:rsidR="003819AC">
        <w:t xml:space="preserve"> '</w:t>
      </w:r>
      <w:r w:rsidR="00EB6F3B">
        <w:t xml:space="preserve"> lineage to King David</w:t>
      </w:r>
      <w:r w:rsidR="00D40B61">
        <w:t xml:space="preserve">, dedicating </w:t>
      </w:r>
      <w:r w:rsidR="003B57CB">
        <w:t xml:space="preserve">the opening of his gospel to explaining the pedigree </w:t>
      </w:r>
      <w:r w:rsidR="00EB04D6">
        <w:t>behind</w:t>
      </w:r>
      <w:r w:rsidR="003B57CB">
        <w:t xml:space="preserve"> Jesus’ </w:t>
      </w:r>
      <w:r w:rsidR="00EB04D6">
        <w:t>lineage</w:t>
      </w:r>
      <w:r w:rsidR="007E4D69">
        <w:t>,</w:t>
      </w:r>
      <w:r w:rsidR="003B57CB">
        <w:t xml:space="preserve"> as ma</w:t>
      </w:r>
      <w:r w:rsidR="00EB04D6">
        <w:t xml:space="preserve">ny Jewish tribes claimed some connection with </w:t>
      </w:r>
      <w:r w:rsidR="009C0989">
        <w:t>King</w:t>
      </w:r>
      <w:r w:rsidR="00EB04D6">
        <w:t xml:space="preserve"> David</w:t>
      </w:r>
      <w:r w:rsidR="009C0989">
        <w:rPr>
          <w:rStyle w:val="FootnoteReference"/>
        </w:rPr>
        <w:footnoteReference w:id="6"/>
      </w:r>
      <w:r w:rsidR="00363231">
        <w:t xml:space="preserve">. This is </w:t>
      </w:r>
      <w:r w:rsidR="007E648D" w:rsidRPr="007E648D">
        <w:rPr>
          <w:lang w:val="en-GB"/>
        </w:rPr>
        <w:t>Important to consider as each gospel attempts to link back to these original Jewish views and values</w:t>
      </w:r>
      <w:r w:rsidR="00D93090">
        <w:rPr>
          <w:lang w:val="en-GB"/>
        </w:rPr>
        <w:t>,</w:t>
      </w:r>
      <w:r w:rsidR="007E648D" w:rsidRPr="007E648D">
        <w:rPr>
          <w:lang w:val="en-GB"/>
        </w:rPr>
        <w:t xml:space="preserve"> most likely to</w:t>
      </w:r>
      <w:r w:rsidR="00D93090" w:rsidRPr="00D93090">
        <w:rPr>
          <w:lang w:val="en-GB"/>
        </w:rPr>
        <w:t xml:space="preserve"> convert more people towards Christianity and convince them of the legitimacy </w:t>
      </w:r>
      <w:r w:rsidR="00D93090">
        <w:rPr>
          <w:lang w:val="en-GB"/>
        </w:rPr>
        <w:t>of</w:t>
      </w:r>
      <w:r w:rsidR="00D93090" w:rsidRPr="00D93090">
        <w:rPr>
          <w:lang w:val="en-GB"/>
        </w:rPr>
        <w:t xml:space="preserve"> Jesus as the Messiah</w:t>
      </w:r>
      <w:r w:rsidR="00D93090">
        <w:rPr>
          <w:lang w:val="en-GB"/>
        </w:rPr>
        <w:t>.</w:t>
      </w:r>
      <w:r w:rsidR="0097779C" w:rsidRPr="0097779C">
        <w:rPr>
          <w:lang w:val="en-GB"/>
        </w:rPr>
        <w:t xml:space="preserve"> </w:t>
      </w:r>
    </w:p>
    <w:p w14:paraId="1211A1B6" w14:textId="479FFDCD" w:rsidR="00406501" w:rsidRDefault="00613789" w:rsidP="00AC1323">
      <w:r>
        <w:t xml:space="preserve">We must also consider how </w:t>
      </w:r>
      <w:r w:rsidR="000F75A2">
        <w:t>the previous pa</w:t>
      </w:r>
      <w:r w:rsidR="00013482">
        <w:t xml:space="preserve">ssages of </w:t>
      </w:r>
      <w:r w:rsidR="009A4892">
        <w:t>J</w:t>
      </w:r>
      <w:r w:rsidR="00013482">
        <w:t xml:space="preserve">ohn </w:t>
      </w:r>
      <w:r w:rsidR="00B87EE2">
        <w:t xml:space="preserve">have affected the story so far. For instance, John makes a point of telling us that Jesus performed his miracles during Jewish holidays, </w:t>
      </w:r>
      <w:r w:rsidR="007B0898">
        <w:t>thereby breaking Jewish law by working rather than</w:t>
      </w:r>
      <w:r w:rsidR="00B87EE2">
        <w:t xml:space="preserve"> observing them</w:t>
      </w:r>
      <w:r w:rsidR="00056B4A">
        <w:t>.</w:t>
      </w:r>
      <w:r w:rsidR="00B55219">
        <w:t xml:space="preserve"> This fact was </w:t>
      </w:r>
      <w:r w:rsidR="00F43B88">
        <w:t xml:space="preserve">so </w:t>
      </w:r>
      <w:r w:rsidR="007E1634">
        <w:rPr>
          <w:lang w:val="en-GB"/>
        </w:rPr>
        <w:t>offensive</w:t>
      </w:r>
      <w:r w:rsidR="004814FC">
        <w:rPr>
          <w:lang w:val="en-GB"/>
        </w:rPr>
        <w:t xml:space="preserve"> </w:t>
      </w:r>
      <w:r w:rsidR="007B77F1">
        <w:rPr>
          <w:lang w:val="en-GB"/>
        </w:rPr>
        <w:t xml:space="preserve">that </w:t>
      </w:r>
      <w:r w:rsidR="00F43B88">
        <w:t xml:space="preserve">the Pharisees questioned </w:t>
      </w:r>
      <w:r w:rsidR="00E53CA0">
        <w:t>whether</w:t>
      </w:r>
      <w:r w:rsidR="00F43B88">
        <w:t xml:space="preserve"> </w:t>
      </w:r>
      <w:r w:rsidR="00D915E4">
        <w:t>a demon could have possessed Jesus</w:t>
      </w:r>
      <w:r w:rsidR="00E53CA0">
        <w:t xml:space="preserve"> due to this perceived disrespect</w:t>
      </w:r>
      <w:r w:rsidR="004F3E17">
        <w:rPr>
          <w:rStyle w:val="FootnoteReference"/>
        </w:rPr>
        <w:footnoteReference w:id="7"/>
      </w:r>
      <w:r w:rsidR="00B46454">
        <w:t>.</w:t>
      </w:r>
      <w:r w:rsidR="00406501">
        <w:t xml:space="preserve"> </w:t>
      </w:r>
    </w:p>
    <w:p w14:paraId="7484C24C" w14:textId="37C7792F" w:rsidR="00A56736" w:rsidRDefault="00406501" w:rsidP="00AC1323">
      <w:r>
        <w:t>A</w:t>
      </w:r>
      <w:r w:rsidR="00031DEC">
        <w:t xml:space="preserve">dditionally, </w:t>
      </w:r>
      <w:r w:rsidR="007B0898">
        <w:t>because of Jesus’ teachings, many people began</w:t>
      </w:r>
      <w:r w:rsidR="007F2550">
        <w:t xml:space="preserve"> to refer to </w:t>
      </w:r>
      <w:r w:rsidR="00E21F70">
        <w:t>him</w:t>
      </w:r>
      <w:r w:rsidR="007F2550">
        <w:t xml:space="preserve"> as </w:t>
      </w:r>
      <w:r w:rsidR="00E21F70">
        <w:t>a</w:t>
      </w:r>
      <w:r w:rsidR="007F2550">
        <w:t xml:space="preserve"> king</w:t>
      </w:r>
      <w:r w:rsidR="006E4B66">
        <w:t>, even attempting to crown him</w:t>
      </w:r>
      <w:r w:rsidR="009D10F1">
        <w:rPr>
          <w:rStyle w:val="FootnoteReference"/>
        </w:rPr>
        <w:footnoteReference w:id="8"/>
      </w:r>
      <w:r>
        <w:t xml:space="preserve">. </w:t>
      </w:r>
      <w:r w:rsidR="00F15A3A">
        <w:t>John tells us that t</w:t>
      </w:r>
      <w:r>
        <w:t>his</w:t>
      </w:r>
      <w:r w:rsidR="007F2550">
        <w:t xml:space="preserve"> </w:t>
      </w:r>
      <w:r>
        <w:t xml:space="preserve">caused the </w:t>
      </w:r>
      <w:r w:rsidR="007F2550">
        <w:t>Phar</w:t>
      </w:r>
      <w:r w:rsidR="00C6288C">
        <w:t xml:space="preserve">isees </w:t>
      </w:r>
      <w:r>
        <w:t xml:space="preserve">to </w:t>
      </w:r>
      <w:r w:rsidR="00106029">
        <w:t>fear</w:t>
      </w:r>
      <w:r w:rsidR="00C6288C">
        <w:t xml:space="preserve"> that </w:t>
      </w:r>
      <w:r w:rsidR="007B0898">
        <w:t>such statements would draw the ire of the Roman Empire</w:t>
      </w:r>
      <w:r w:rsidR="00007285">
        <w:t xml:space="preserve"> </w:t>
      </w:r>
      <w:r w:rsidR="001D3CAD">
        <w:t>onto</w:t>
      </w:r>
      <w:r w:rsidR="00E21F70">
        <w:t xml:space="preserve"> the Jewish people</w:t>
      </w:r>
      <w:r w:rsidR="00C1171D">
        <w:rPr>
          <w:rStyle w:val="FootnoteReference"/>
        </w:rPr>
        <w:footnoteReference w:id="9"/>
      </w:r>
      <w:r w:rsidR="00E21F70">
        <w:t>.</w:t>
      </w:r>
      <w:r w:rsidR="003F6FC5">
        <w:t xml:space="preserve"> </w:t>
      </w:r>
      <w:r w:rsidR="00875ACE">
        <w:t>This fear was not unfounded</w:t>
      </w:r>
      <w:r w:rsidR="003F6FC5">
        <w:t>,</w:t>
      </w:r>
      <w:r w:rsidR="00875ACE">
        <w:t xml:space="preserve"> as while the Romans were accepting of other gods, they did not </w:t>
      </w:r>
      <w:r w:rsidR="003F6FC5">
        <w:t xml:space="preserve">like monotheism, as it directly insulted the emperors, who were made divine upon their deaths, thus </w:t>
      </w:r>
      <w:r w:rsidR="0059509A">
        <w:t>by Jesus’ followers directly referring to him as the king, that could have been seen as directly challenging the emperor’s divine authority</w:t>
      </w:r>
      <w:r w:rsidR="00E2081E">
        <w:rPr>
          <w:rStyle w:val="FootnoteReference"/>
        </w:rPr>
        <w:footnoteReference w:id="10"/>
      </w:r>
      <w:r w:rsidR="0059509A">
        <w:t>.</w:t>
      </w:r>
    </w:p>
    <w:p w14:paraId="0F4FD97E" w14:textId="2280E220" w:rsidR="003C1CBD" w:rsidRDefault="00465AA8" w:rsidP="00AC1323">
      <w:r>
        <w:t xml:space="preserve">This is important to </w:t>
      </w:r>
      <w:r w:rsidR="00277E7A">
        <w:t>consider, as</w:t>
      </w:r>
      <w:r w:rsidR="003C1CBD">
        <w:t xml:space="preserve"> before </w:t>
      </w:r>
      <w:r w:rsidR="00605638">
        <w:t>Rome invaded the Jewish lands</w:t>
      </w:r>
      <w:r w:rsidR="003C1CBD">
        <w:t xml:space="preserve">, they were under the control of </w:t>
      </w:r>
      <w:r w:rsidR="00C34A48">
        <w:t xml:space="preserve">the </w:t>
      </w:r>
      <w:r w:rsidR="00C34A48" w:rsidRPr="00AF5C47">
        <w:t>Seleucid</w:t>
      </w:r>
      <w:r w:rsidR="00AF5C47" w:rsidRPr="00AF5C47">
        <w:t xml:space="preserve"> </w:t>
      </w:r>
      <w:r w:rsidR="00FF239D">
        <w:t xml:space="preserve">Empire, which lasted from </w:t>
      </w:r>
      <w:r w:rsidR="00FF239D" w:rsidRPr="00FF239D">
        <w:t>312</w:t>
      </w:r>
      <w:r w:rsidR="00FF239D">
        <w:t xml:space="preserve"> BC to </w:t>
      </w:r>
      <w:r w:rsidR="00FF239D" w:rsidRPr="00FF239D">
        <w:t>63 BC</w:t>
      </w:r>
      <w:r w:rsidR="002B189D">
        <w:t xml:space="preserve">. This empire attempted to </w:t>
      </w:r>
      <w:r w:rsidR="00106029">
        <w:t xml:space="preserve">impose Hellenism on the Jewish </w:t>
      </w:r>
      <w:r w:rsidR="00091E4C">
        <w:t>population, along</w:t>
      </w:r>
      <w:r w:rsidR="00650F6A">
        <w:t xml:space="preserve"> with plundering the temple</w:t>
      </w:r>
      <w:r w:rsidR="00106029">
        <w:t xml:space="preserve">, which </w:t>
      </w:r>
      <w:r w:rsidR="00730F30">
        <w:t>sparked a revolt</w:t>
      </w:r>
      <w:r w:rsidR="002B189D">
        <w:t xml:space="preserve"> </w:t>
      </w:r>
      <w:r w:rsidR="00611E3D">
        <w:t>from</w:t>
      </w:r>
      <w:r w:rsidR="002B189D">
        <w:t xml:space="preserve"> </w:t>
      </w:r>
      <w:r w:rsidR="00611E3D" w:rsidRPr="00611E3D">
        <w:t>167</w:t>
      </w:r>
      <w:r w:rsidR="00611E3D">
        <w:t xml:space="preserve"> BC to </w:t>
      </w:r>
      <w:r w:rsidR="00611E3D" w:rsidRPr="00611E3D">
        <w:t>142 BC</w:t>
      </w:r>
      <w:r w:rsidR="003D0665">
        <w:t xml:space="preserve"> led by the </w:t>
      </w:r>
      <w:r w:rsidR="003D0665" w:rsidRPr="003D0665">
        <w:t>Maccabees</w:t>
      </w:r>
      <w:r w:rsidR="005753FE">
        <w:t xml:space="preserve"> against</w:t>
      </w:r>
      <w:r w:rsidR="006F767A">
        <w:t xml:space="preserve"> the </w:t>
      </w:r>
      <w:r w:rsidR="006F767A">
        <w:lastRenderedPageBreak/>
        <w:t>tyrant Antiochus</w:t>
      </w:r>
      <w:r w:rsidR="006F767A">
        <w:rPr>
          <w:rStyle w:val="FootnoteReference"/>
        </w:rPr>
        <w:footnoteReference w:id="11"/>
      </w:r>
      <w:r w:rsidR="003D0665">
        <w:t xml:space="preserve">. This uprising </w:t>
      </w:r>
      <w:r w:rsidR="00106029">
        <w:t>succeeded in granting the Jewish people religious freedom, purifying the temple, and establishing the Jewish state as independent of</w:t>
      </w:r>
      <w:r w:rsidR="00BC62F6">
        <w:t xml:space="preserve"> the empire</w:t>
      </w:r>
      <w:r w:rsidR="004538B6">
        <w:t>, until Rome took over</w:t>
      </w:r>
      <w:r w:rsidR="004538B6">
        <w:rPr>
          <w:rStyle w:val="FootnoteReference"/>
        </w:rPr>
        <w:footnoteReference w:id="12"/>
      </w:r>
      <w:r w:rsidR="00BC62F6">
        <w:t xml:space="preserve">. This is significant to consider as </w:t>
      </w:r>
      <w:r w:rsidR="00C97D00">
        <w:t>it presents a picture of national pride</w:t>
      </w:r>
      <w:r w:rsidR="00FB5A46">
        <w:t>;</w:t>
      </w:r>
      <w:r w:rsidR="005F3090">
        <w:t xml:space="preserve"> the Pharisees, as the </w:t>
      </w:r>
      <w:r w:rsidR="00C34A48">
        <w:t>law keepers</w:t>
      </w:r>
      <w:r w:rsidR="005F3090">
        <w:t xml:space="preserve"> of the Jewish people, would have felt that it was their du</w:t>
      </w:r>
      <w:r w:rsidR="00FB5A46">
        <w:t xml:space="preserve">ty to </w:t>
      </w:r>
      <w:r w:rsidR="00641D02">
        <w:t xml:space="preserve">maintain their religious </w:t>
      </w:r>
      <w:r w:rsidR="00C34A48">
        <w:t>independence</w:t>
      </w:r>
      <w:r w:rsidR="00B55C61">
        <w:t xml:space="preserve">, and maintain what peace they could while attempting to gain </w:t>
      </w:r>
      <w:r w:rsidR="003F1091">
        <w:t>more independence.</w:t>
      </w:r>
    </w:p>
    <w:p w14:paraId="522C6923" w14:textId="3010C7A4" w:rsidR="00CB232B" w:rsidRDefault="009E5530" w:rsidP="00AC1323">
      <w:r>
        <w:t>This is incredibly interesting</w:t>
      </w:r>
      <w:r w:rsidR="00605638">
        <w:t xml:space="preserve">, as the information surrounding this uprising is not available in the Hebrew Bible or in most Protestant versions of the Bible. Still, it is </w:t>
      </w:r>
      <w:proofErr w:type="spellStart"/>
      <w:r w:rsidR="00605638">
        <w:t>recognised</w:t>
      </w:r>
      <w:proofErr w:type="spellEnd"/>
      <w:r w:rsidR="00605638">
        <w:t xml:space="preserve"> in</w:t>
      </w:r>
      <w:r w:rsidR="009D31D6">
        <w:t xml:space="preserve"> the Catholic and Orthodox Bibles.</w:t>
      </w:r>
      <w:r w:rsidR="00425E94">
        <w:t xml:space="preserve"> What is most </w:t>
      </w:r>
      <w:r w:rsidR="00D948F3">
        <w:t>interesting</w:t>
      </w:r>
      <w:r w:rsidR="00425E94">
        <w:t xml:space="preserve"> about </w:t>
      </w:r>
      <w:r w:rsidR="003E317B">
        <w:t xml:space="preserve">the </w:t>
      </w:r>
      <w:r w:rsidR="00425E94">
        <w:t xml:space="preserve">Maccabees is that </w:t>
      </w:r>
      <w:r w:rsidR="004F5ABE">
        <w:t xml:space="preserve">it describes the </w:t>
      </w:r>
      <w:r w:rsidR="00D948F3">
        <w:t>fulfilment</w:t>
      </w:r>
      <w:r w:rsidR="004F5ABE">
        <w:t xml:space="preserve"> of Zechariah’s </w:t>
      </w:r>
      <w:r w:rsidR="00D948F3">
        <w:t xml:space="preserve">prophecy </w:t>
      </w:r>
      <w:r w:rsidR="004F5ABE">
        <w:t>before Jesus arrived</w:t>
      </w:r>
      <w:r w:rsidR="00D948F3">
        <w:t>, as Simon led the rebellion, purifying the temple, and when he returned with the Jewish people to the city, they were met with celebration</w:t>
      </w:r>
      <w:r w:rsidR="00006329">
        <w:rPr>
          <w:rStyle w:val="FootnoteReference"/>
        </w:rPr>
        <w:footnoteReference w:id="13"/>
      </w:r>
      <w:r w:rsidR="00CB232B">
        <w:t>:</w:t>
      </w:r>
    </w:p>
    <w:p w14:paraId="0E4902FF" w14:textId="3AAAFFCC" w:rsidR="009E5530" w:rsidRDefault="00C5488A" w:rsidP="00AC1323">
      <w:r>
        <w:t xml:space="preserve"> </w:t>
      </w:r>
      <w:proofErr w:type="gramStart"/>
      <w:r>
        <w:t>“</w:t>
      </w:r>
      <w:r w:rsidR="00187C80">
        <w:t xml:space="preserve"> </w:t>
      </w:r>
      <w:r w:rsidR="00187C80" w:rsidRPr="00187C80">
        <w:rPr>
          <w:b/>
          <w:bCs/>
          <w:vertAlign w:val="superscript"/>
        </w:rPr>
        <w:t>51</w:t>
      </w:r>
      <w:proofErr w:type="gramEnd"/>
      <w:r w:rsidR="00187C80" w:rsidRPr="00187C80">
        <w:rPr>
          <w:b/>
          <w:bCs/>
          <w:vertAlign w:val="superscript"/>
        </w:rPr>
        <w:t> </w:t>
      </w:r>
      <w:r w:rsidR="00187C80" w:rsidRPr="00187C80">
        <w:t>On the twenty-third day of the second month, in the one hundred and seventy-first year,</w:t>
      </w:r>
      <w:r w:rsidR="00187C80">
        <w:t xml:space="preserve"> </w:t>
      </w:r>
      <w:r w:rsidR="00187C80" w:rsidRPr="00187C80">
        <w:t>the Jews</w:t>
      </w:r>
      <w:r w:rsidR="00187C80">
        <w:rPr>
          <w:vertAlign w:val="superscript"/>
        </w:rPr>
        <w:t xml:space="preserve"> </w:t>
      </w:r>
      <w:r w:rsidR="00187C80" w:rsidRPr="00187C80">
        <w:t>entered it with praise and palm branches, and with harps and cymbals and stringed instruments, and with hymns and songs, because a great enemy had been crushed and removed from Israel.</w:t>
      </w:r>
      <w:r w:rsidR="00187C80">
        <w:t>”</w:t>
      </w:r>
      <w:r w:rsidR="00FE5C0A">
        <w:rPr>
          <w:rStyle w:val="FootnoteReference"/>
        </w:rPr>
        <w:footnoteReference w:id="14"/>
      </w:r>
    </w:p>
    <w:p w14:paraId="1B4F355E" w14:textId="433B5BAF" w:rsidR="009E5530" w:rsidRDefault="00995BA9" w:rsidP="00AC1323">
      <w:r>
        <w:t xml:space="preserve">This is reinforced when we consider that John’s gospel is the only </w:t>
      </w:r>
      <w:r w:rsidR="00917986">
        <w:t>v</w:t>
      </w:r>
      <w:r>
        <w:t xml:space="preserve">ersion of Jesus entering </w:t>
      </w:r>
      <w:r w:rsidR="00917986">
        <w:t>the city</w:t>
      </w:r>
      <w:r>
        <w:t xml:space="preserve"> to be met with Palm leaves</w:t>
      </w:r>
      <w:r w:rsidR="00917986">
        <w:t>, indicating that John may have taken influence from this older source</w:t>
      </w:r>
      <w:r w:rsidR="008B1ED3">
        <w:rPr>
          <w:rStyle w:val="FootnoteReference"/>
        </w:rPr>
        <w:footnoteReference w:id="15"/>
      </w:r>
      <w:r w:rsidR="008B1ED3">
        <w:t>.</w:t>
      </w:r>
      <w:r w:rsidR="003F0E02">
        <w:t xml:space="preserve"> </w:t>
      </w:r>
      <w:r w:rsidR="00FE5A6D">
        <w:t xml:space="preserve">Therefore, when </w:t>
      </w:r>
      <w:r w:rsidR="00D61915">
        <w:t>John recounts his version of Jesus's entry into</w:t>
      </w:r>
      <w:r w:rsidR="00A32FA4">
        <w:t xml:space="preserve"> </w:t>
      </w:r>
      <w:r w:rsidR="004E4D4B">
        <w:t>Jerusalem, it is understandable that the Pharisees are unimpressed by</w:t>
      </w:r>
      <w:r w:rsidR="007E7D82">
        <w:t xml:space="preserve"> his arrival</w:t>
      </w:r>
      <w:r w:rsidR="00F80C77">
        <w:t>. Outside</w:t>
      </w:r>
      <w:r w:rsidR="003473F1">
        <w:t xml:space="preserve"> of the main political issues, many of them would have </w:t>
      </w:r>
      <w:r w:rsidR="00F80C77">
        <w:t>most likely believed</w:t>
      </w:r>
      <w:r w:rsidR="003473F1">
        <w:t xml:space="preserve"> that </w:t>
      </w:r>
      <w:r w:rsidR="007C119A">
        <w:t>the prophecy</w:t>
      </w:r>
      <w:r w:rsidR="00F80C77">
        <w:t xml:space="preserve"> had already been completed and that </w:t>
      </w:r>
      <w:r w:rsidR="00056687">
        <w:t xml:space="preserve">the </w:t>
      </w:r>
      <w:r w:rsidR="007C119A">
        <w:t>spectacle</w:t>
      </w:r>
      <w:r w:rsidR="00056687">
        <w:t xml:space="preserve"> of Jesus entering the city was designed to </w:t>
      </w:r>
      <w:r w:rsidR="00BD1EC9">
        <w:t>be a political move to attract those who were less educated</w:t>
      </w:r>
      <w:r w:rsidR="007C119A">
        <w:t xml:space="preserve"> into joining him</w:t>
      </w:r>
      <w:r w:rsidR="0068119B">
        <w:rPr>
          <w:rStyle w:val="FootnoteReference"/>
        </w:rPr>
        <w:footnoteReference w:id="16"/>
      </w:r>
      <w:r w:rsidR="007C119A">
        <w:t>.</w:t>
      </w:r>
    </w:p>
    <w:p w14:paraId="52D36782" w14:textId="77777777" w:rsidR="005A5887" w:rsidRDefault="00B67A76" w:rsidP="00AC1323">
      <w:r>
        <w:t xml:space="preserve">Moreover, </w:t>
      </w:r>
      <w:r w:rsidR="00154E99">
        <w:t xml:space="preserve">we know that </w:t>
      </w:r>
      <w:r w:rsidR="0036415C">
        <w:t>before</w:t>
      </w:r>
      <w:r w:rsidR="00BC0DCC">
        <w:t xml:space="preserve"> and during</w:t>
      </w:r>
      <w:r w:rsidR="0036415C">
        <w:t xml:space="preserve"> </w:t>
      </w:r>
      <w:r w:rsidR="00B91C37">
        <w:t>Jesus'</w:t>
      </w:r>
      <w:r w:rsidR="0027290D">
        <w:t xml:space="preserve"> ministry</w:t>
      </w:r>
      <w:r w:rsidR="00B91C37">
        <w:t>,</w:t>
      </w:r>
      <w:r w:rsidR="00895AA0">
        <w:t xml:space="preserve"> the</w:t>
      </w:r>
      <w:r w:rsidR="0027290D">
        <w:t xml:space="preserve"> relationship between the Jewish people and the Romans</w:t>
      </w:r>
      <w:r w:rsidR="00895AA0">
        <w:t xml:space="preserve"> </w:t>
      </w:r>
      <w:r w:rsidR="001400B6">
        <w:t xml:space="preserve">was </w:t>
      </w:r>
      <w:r w:rsidR="002C708D">
        <w:t xml:space="preserve">experiencing </w:t>
      </w:r>
      <w:r w:rsidR="004C2386">
        <w:t xml:space="preserve">a </w:t>
      </w:r>
      <w:r w:rsidR="00D3130A">
        <w:t xml:space="preserve">high amount of </w:t>
      </w:r>
      <w:r w:rsidR="00BC0DCC">
        <w:t>tension</w:t>
      </w:r>
      <w:r w:rsidR="004C2386">
        <w:t>,</w:t>
      </w:r>
      <w:r w:rsidR="00BC0DCC">
        <w:t xml:space="preserve"> </w:t>
      </w:r>
      <w:r w:rsidR="004C2386">
        <w:t>often</w:t>
      </w:r>
      <w:r w:rsidR="00BC0DCC">
        <w:t xml:space="preserve"> resulting </w:t>
      </w:r>
      <w:r w:rsidR="00BC0DCC">
        <w:lastRenderedPageBreak/>
        <w:t xml:space="preserve">in </w:t>
      </w:r>
      <w:r w:rsidR="00736F98">
        <w:t xml:space="preserve">attempted uprisings. While the Jewish people were allowed to </w:t>
      </w:r>
      <w:r w:rsidR="004C2386">
        <w:t>practice their religion, they were subjected to heavy taxes under Roman occupation</w:t>
      </w:r>
      <w:r w:rsidR="00AD7A63">
        <w:t>,</w:t>
      </w:r>
      <w:r w:rsidR="004C2386">
        <w:t xml:space="preserve"> </w:t>
      </w:r>
      <w:r w:rsidR="00D83A07">
        <w:t xml:space="preserve">in addition to </w:t>
      </w:r>
      <w:r w:rsidR="008320F6">
        <w:t xml:space="preserve">the outright hatred they experienced due to refusing to worship the </w:t>
      </w:r>
      <w:r w:rsidR="002D41EC">
        <w:t>emperor</w:t>
      </w:r>
      <w:r w:rsidR="008320F6">
        <w:t xml:space="preserve"> </w:t>
      </w:r>
      <w:r w:rsidR="00B136EE">
        <w:t>and other Roman gods</w:t>
      </w:r>
      <w:r w:rsidR="00B136EE">
        <w:rPr>
          <w:rStyle w:val="FootnoteReference"/>
        </w:rPr>
        <w:footnoteReference w:id="17"/>
      </w:r>
      <w:r w:rsidR="008320F6">
        <w:t>.</w:t>
      </w:r>
      <w:r w:rsidR="005A5887">
        <w:t xml:space="preserve"> </w:t>
      </w:r>
      <w:r w:rsidR="00C37802">
        <w:t xml:space="preserve">This resistance to </w:t>
      </w:r>
      <w:r w:rsidR="00713043">
        <w:t>worshipping</w:t>
      </w:r>
      <w:r w:rsidR="00C37802">
        <w:t xml:space="preserve"> the </w:t>
      </w:r>
      <w:r w:rsidR="002D41EC">
        <w:t>emperor</w:t>
      </w:r>
      <w:r w:rsidR="00C37802">
        <w:t xml:space="preserve">, </w:t>
      </w:r>
      <w:r w:rsidR="007466C1">
        <w:t>beyond its religious connotations, was also due to how recently it had become a</w:t>
      </w:r>
      <w:r w:rsidR="005442DB">
        <w:t xml:space="preserve"> social standard.</w:t>
      </w:r>
      <w:r w:rsidR="00DF17E7">
        <w:t xml:space="preserve"> </w:t>
      </w:r>
    </w:p>
    <w:p w14:paraId="74E7C631" w14:textId="59BA1563" w:rsidR="001D3CAD" w:rsidRDefault="00DF17E7" w:rsidP="00AC1323">
      <w:r>
        <w:t>Emperor August</w:t>
      </w:r>
      <w:r w:rsidR="00ED2076">
        <w:t>us</w:t>
      </w:r>
      <w:r>
        <w:t xml:space="preserve"> </w:t>
      </w:r>
      <w:r w:rsidR="007466C1">
        <w:t>was deified only after</w:t>
      </w:r>
      <w:r>
        <w:t xml:space="preserve"> his death</w:t>
      </w:r>
      <w:r w:rsidR="00713043">
        <w:t xml:space="preserve"> </w:t>
      </w:r>
      <w:r w:rsidR="00FC160F">
        <w:t xml:space="preserve">in </w:t>
      </w:r>
      <w:r w:rsidR="00FC160F" w:rsidRPr="00FC160F">
        <w:t xml:space="preserve">14 </w:t>
      </w:r>
      <w:proofErr w:type="gramStart"/>
      <w:r w:rsidR="00147F79">
        <w:t>AD</w:t>
      </w:r>
      <w:proofErr w:type="gramEnd"/>
      <w:r w:rsidR="007466C1">
        <w:t>, and by</w:t>
      </w:r>
      <w:r w:rsidR="00805AFA">
        <w:t xml:space="preserve"> the time of Jesus’ ministry</w:t>
      </w:r>
      <w:r w:rsidR="001D61E7">
        <w:t xml:space="preserve"> and death around </w:t>
      </w:r>
      <w:r w:rsidR="00830221">
        <w:t xml:space="preserve">30 </w:t>
      </w:r>
      <w:proofErr w:type="gramStart"/>
      <w:r w:rsidR="001D61E7">
        <w:t>AD</w:t>
      </w:r>
      <w:proofErr w:type="gramEnd"/>
      <w:r w:rsidR="001746EC">
        <w:t>,</w:t>
      </w:r>
      <w:r w:rsidR="00805AFA">
        <w:t xml:space="preserve"> </w:t>
      </w:r>
      <w:r w:rsidR="00BA09E2">
        <w:t xml:space="preserve">only sixteen years had </w:t>
      </w:r>
      <w:r w:rsidR="00590BAB">
        <w:t>passed.</w:t>
      </w:r>
      <w:r w:rsidR="00431003">
        <w:t xml:space="preserve"> While Caesar was not an emperor in any official </w:t>
      </w:r>
      <w:r w:rsidR="005F0E67">
        <w:t>capacity</w:t>
      </w:r>
      <w:r w:rsidR="00431003">
        <w:t xml:space="preserve"> outside of his title of dictator for life, he was also deified upon his death</w:t>
      </w:r>
      <w:r w:rsidR="005F0E67">
        <w:t xml:space="preserve"> in </w:t>
      </w:r>
      <w:r w:rsidR="00C350EE">
        <w:t>42 BC</w:t>
      </w:r>
      <w:r w:rsidR="00D408D9">
        <w:t xml:space="preserve">. </w:t>
      </w:r>
      <w:r w:rsidR="005B567E">
        <w:t>Thus</w:t>
      </w:r>
      <w:r w:rsidR="00FF10C7">
        <w:t>,</w:t>
      </w:r>
      <w:r w:rsidR="005B567E">
        <w:t xml:space="preserve"> the deification of </w:t>
      </w:r>
      <w:r w:rsidR="003771DF">
        <w:t xml:space="preserve">these Roman </w:t>
      </w:r>
      <w:r w:rsidR="00FF10C7">
        <w:t>leaders was</w:t>
      </w:r>
      <w:r w:rsidR="003771DF">
        <w:t xml:space="preserve"> </w:t>
      </w:r>
      <w:r w:rsidR="00AD5348">
        <w:t>relatively new, which partially explains why the Jewish population was</w:t>
      </w:r>
      <w:r w:rsidR="00FF10C7">
        <w:t xml:space="preserve"> resistant to their worship. </w:t>
      </w:r>
    </w:p>
    <w:p w14:paraId="63C3D5E3" w14:textId="5760B522" w:rsidR="00140ABF" w:rsidRDefault="007F2FA9" w:rsidP="00AC1323">
      <w:r>
        <w:t xml:space="preserve">This leads us </w:t>
      </w:r>
      <w:r w:rsidR="004E4D4B">
        <w:t>to the main part of the text: the</w:t>
      </w:r>
      <w:r w:rsidR="007B0898">
        <w:t xml:space="preserve"> section begins with a crowd gathering at the entrance to Jerusalem, where they </w:t>
      </w:r>
      <w:r w:rsidR="00AD5348">
        <w:t>spread palm leaves on the ground before</w:t>
      </w:r>
      <w:r w:rsidR="007B0898">
        <w:t xml:space="preserve"> Jesus as he rode </w:t>
      </w:r>
      <w:r w:rsidR="00AE06F9">
        <w:t>a donkey</w:t>
      </w:r>
      <w:r w:rsidR="00DA1D8B">
        <w:t>.</w:t>
      </w:r>
      <w:r w:rsidR="00185F33">
        <w:t xml:space="preserve"> </w:t>
      </w:r>
      <w:r w:rsidR="00B95A1C">
        <w:t>This</w:t>
      </w:r>
      <w:r w:rsidR="00185F33">
        <w:t xml:space="preserve"> is linked </w:t>
      </w:r>
      <w:r w:rsidR="007B0898">
        <w:t xml:space="preserve">to a Messianic prophecy in Zechariah 9:9. The prophecy declared that the King would come to Jerusalem, riding a donkey rather than a warhorse, </w:t>
      </w:r>
      <w:proofErr w:type="spellStart"/>
      <w:r w:rsidR="007B0898">
        <w:t>signalling</w:t>
      </w:r>
      <w:proofErr w:type="spellEnd"/>
      <w:r w:rsidR="003B7962">
        <w:t xml:space="preserve"> his</w:t>
      </w:r>
      <w:r w:rsidR="00731C07" w:rsidRPr="00731C07">
        <w:t xml:space="preserve"> role as a peaceful King</w:t>
      </w:r>
      <w:r w:rsidR="003242DC">
        <w:t xml:space="preserve">. </w:t>
      </w:r>
      <w:r w:rsidR="00E30149">
        <w:t xml:space="preserve">As he </w:t>
      </w:r>
      <w:r w:rsidR="0017737B">
        <w:t>enters,</w:t>
      </w:r>
      <w:r w:rsidR="00E30149">
        <w:t xml:space="preserve"> the crowd begins to </w:t>
      </w:r>
      <w:r w:rsidR="00970BE9">
        <w:t xml:space="preserve">yell for him to save them, that he is </w:t>
      </w:r>
      <w:r w:rsidR="0017737B">
        <w:t>their</w:t>
      </w:r>
      <w:r w:rsidR="00970BE9">
        <w:t xml:space="preserve"> king</w:t>
      </w:r>
      <w:r w:rsidR="0017737B">
        <w:t xml:space="preserve">, using the Hebrew word </w:t>
      </w:r>
      <w:r w:rsidR="00484B7D" w:rsidRPr="00020468">
        <w:rPr>
          <w:i/>
          <w:iCs/>
        </w:rPr>
        <w:t>Hosanna</w:t>
      </w:r>
      <w:r w:rsidR="00FA1BED">
        <w:t>,</w:t>
      </w:r>
      <w:r w:rsidR="00484B7D">
        <w:t xml:space="preserve"> </w:t>
      </w:r>
      <w:r w:rsidR="00FA1BED">
        <w:t>which can be translated to</w:t>
      </w:r>
      <w:r w:rsidR="006B1546">
        <w:t xml:space="preserve"> “Save us now”</w:t>
      </w:r>
      <w:r w:rsidR="006D7368">
        <w:t xml:space="preserve">; it is a cry of </w:t>
      </w:r>
      <w:r w:rsidR="00B372C8">
        <w:t>deliverance, to finally be free from Roman influence and worship as they pleased</w:t>
      </w:r>
      <w:r w:rsidR="00B95A1C">
        <w:rPr>
          <w:rStyle w:val="FootnoteReference"/>
        </w:rPr>
        <w:footnoteReference w:id="18"/>
      </w:r>
      <w:r w:rsidR="00B372C8">
        <w:t>.</w:t>
      </w:r>
      <w:r w:rsidR="00AE637F">
        <w:t xml:space="preserve"> </w:t>
      </w:r>
    </w:p>
    <w:p w14:paraId="2D772C89" w14:textId="2BB8A113" w:rsidR="00233BCE" w:rsidRDefault="00233BCE" w:rsidP="00AC1323">
      <w:r>
        <w:t xml:space="preserve">This message is further </w:t>
      </w:r>
      <w:r w:rsidR="004E0E63">
        <w:t>reinforced</w:t>
      </w:r>
      <w:r w:rsidR="00954776">
        <w:t xml:space="preserve"> when we consider why the crowd were crying out</w:t>
      </w:r>
      <w:r w:rsidR="004E0E63">
        <w:t xml:space="preserve"> in this manner</w:t>
      </w:r>
      <w:r w:rsidR="00954776">
        <w:t xml:space="preserve">, as Jesus had recently raised </w:t>
      </w:r>
      <w:r w:rsidR="004E0E63">
        <w:t>Lazarus</w:t>
      </w:r>
      <w:r w:rsidR="00954776">
        <w:t xml:space="preserve"> from the dead</w:t>
      </w:r>
      <w:r w:rsidR="00F83902">
        <w:t xml:space="preserve">, lending to his </w:t>
      </w:r>
      <w:r w:rsidR="00561F7C">
        <w:t>credibility</w:t>
      </w:r>
      <w:r w:rsidR="00F83902">
        <w:t xml:space="preserve"> to the people of </w:t>
      </w:r>
      <w:r w:rsidR="00561F7C">
        <w:t>Jerusalem</w:t>
      </w:r>
      <w:r w:rsidR="00F83902">
        <w:t xml:space="preserve"> as </w:t>
      </w:r>
      <w:r w:rsidR="00561F7C">
        <w:t>the Messiah</w:t>
      </w:r>
      <w:r w:rsidR="00DF7C0A">
        <w:t>, as Lazarus was dead for multiple days</w:t>
      </w:r>
      <w:r w:rsidR="00AA067D">
        <w:rPr>
          <w:rStyle w:val="FootnoteReference"/>
        </w:rPr>
        <w:footnoteReference w:id="19"/>
      </w:r>
      <w:r w:rsidR="00561F7C">
        <w:t>.</w:t>
      </w:r>
      <w:r w:rsidR="00DF7C0A">
        <w:t xml:space="preserve"> This was important for John to mention </w:t>
      </w:r>
      <w:r w:rsidR="0005277E">
        <w:t xml:space="preserve">because if Jesus had arrived just after Lazarus </w:t>
      </w:r>
      <w:r w:rsidR="00025D92">
        <w:t>died, it could have been seen as</w:t>
      </w:r>
      <w:r w:rsidR="004A4146">
        <w:t xml:space="preserve"> a ruse</w:t>
      </w:r>
      <w:r w:rsidR="003B4532">
        <w:t>. By</w:t>
      </w:r>
      <w:r w:rsidR="007F5DE5">
        <w:t xml:space="preserve"> </w:t>
      </w:r>
      <w:r w:rsidR="00025D92">
        <w:t>telling the audience that it had been over four days since Lazarus' death, since it was believed that the soul departed on the third day, this miracle was a significant show of power</w:t>
      </w:r>
      <w:r w:rsidR="004E6629">
        <w:t>, thus reinforcing</w:t>
      </w:r>
      <w:r w:rsidR="006A7857">
        <w:t xml:space="preserve"> to the audience that Jesus is the Mes</w:t>
      </w:r>
      <w:r w:rsidR="00603CAE">
        <w:t>siah</w:t>
      </w:r>
      <w:r w:rsidR="00192BF6">
        <w:rPr>
          <w:rStyle w:val="FootnoteReference"/>
        </w:rPr>
        <w:footnoteReference w:id="20"/>
      </w:r>
      <w:r w:rsidR="003B4532">
        <w:t>.</w:t>
      </w:r>
    </w:p>
    <w:p w14:paraId="7EF2C8FF" w14:textId="7297E4DB" w:rsidR="00F817C9" w:rsidRDefault="00A8141C" w:rsidP="00AC1323">
      <w:r>
        <w:t>This is significant to consider</w:t>
      </w:r>
      <w:r w:rsidR="00D302DA">
        <w:t>, as none of the synoptic gospels mentions the story of Lazarus, thereby completely undermining the reason</w:t>
      </w:r>
      <w:r>
        <w:t xml:space="preserve"> the crowd comes to see Jesus enter the city.</w:t>
      </w:r>
      <w:r w:rsidR="00AC4DE8">
        <w:t xml:space="preserve"> Mu</w:t>
      </w:r>
      <w:r w:rsidR="00403E82">
        <w:t>ch like John,</w:t>
      </w:r>
      <w:r w:rsidR="000F0FDD">
        <w:t xml:space="preserve"> both </w:t>
      </w:r>
      <w:r w:rsidR="00D302DA">
        <w:t xml:space="preserve">Matthew and Mark’s gospels tell us that the crowd also </w:t>
      </w:r>
      <w:r w:rsidR="00D302DA">
        <w:lastRenderedPageBreak/>
        <w:t>cheers Hosanna, but Matthew notes that not everyone understood who Jesus was or</w:t>
      </w:r>
      <w:r w:rsidR="00944CD8">
        <w:t xml:space="preserve"> why there was </w:t>
      </w:r>
      <w:r w:rsidR="00FC60D5">
        <w:t xml:space="preserve">such a </w:t>
      </w:r>
      <w:r w:rsidR="00A640D1">
        <w:t>commotion</w:t>
      </w:r>
      <w:r w:rsidR="00415B7A">
        <w:rPr>
          <w:rStyle w:val="FootnoteReference"/>
        </w:rPr>
        <w:footnoteReference w:id="21"/>
      </w:r>
      <w:r w:rsidR="00A92359">
        <w:t>.</w:t>
      </w:r>
      <w:r w:rsidR="009762C4">
        <w:t xml:space="preserve"> </w:t>
      </w:r>
      <w:r w:rsidR="00033420">
        <w:t xml:space="preserve">This </w:t>
      </w:r>
      <w:r w:rsidR="007F6F98">
        <w:t>suggests</w:t>
      </w:r>
      <w:r w:rsidR="00904491">
        <w:t xml:space="preserve"> that the story of </w:t>
      </w:r>
      <w:r w:rsidR="00C42781">
        <w:t>Lazarus</w:t>
      </w:r>
      <w:r w:rsidR="00904491">
        <w:t xml:space="preserve"> may have been a later addition to Jesus’ story</w:t>
      </w:r>
      <w:r w:rsidR="007F6F98">
        <w:t>, allowing John to build a firm foundation for</w:t>
      </w:r>
      <w:r w:rsidR="00B56A06">
        <w:t xml:space="preserve"> the main </w:t>
      </w:r>
      <w:r w:rsidR="006A688C">
        <w:t>events of Jesus’ story.</w:t>
      </w:r>
      <w:r w:rsidR="00795BB0">
        <w:t xml:space="preserve"> As none of the synoptic </w:t>
      </w:r>
      <w:r w:rsidR="00AB6003">
        <w:t>gospels makes</w:t>
      </w:r>
      <w:r w:rsidR="00795BB0">
        <w:t xml:space="preserve"> mention of the story outside of </w:t>
      </w:r>
      <w:r w:rsidR="00AB6003">
        <w:t xml:space="preserve">John, instead they </w:t>
      </w:r>
      <w:r w:rsidR="00892DF2">
        <w:t xml:space="preserve">tell us that there had been signs, </w:t>
      </w:r>
      <w:r w:rsidR="009D4E79">
        <w:t>previous</w:t>
      </w:r>
      <w:r w:rsidR="00892DF2">
        <w:t xml:space="preserve"> </w:t>
      </w:r>
      <w:r w:rsidR="009D4E79">
        <w:t>miracles that</w:t>
      </w:r>
      <w:r w:rsidR="00892DF2">
        <w:t xml:space="preserve"> </w:t>
      </w:r>
      <w:r w:rsidR="009D4E79">
        <w:t>drew</w:t>
      </w:r>
      <w:r w:rsidR="00892DF2">
        <w:t xml:space="preserve"> the crowd towards Jesus ' arrival</w:t>
      </w:r>
      <w:r w:rsidR="009D4E79">
        <w:rPr>
          <w:rStyle w:val="FootnoteReference"/>
        </w:rPr>
        <w:footnoteReference w:id="22"/>
      </w:r>
      <w:r w:rsidR="00892DF2">
        <w:t>.</w:t>
      </w:r>
    </w:p>
    <w:p w14:paraId="4F4D4F46" w14:textId="69577087" w:rsidR="00401BC9" w:rsidRDefault="00F817C9" w:rsidP="00AC1323">
      <w:r>
        <w:t xml:space="preserve">This is furthered when we consider how the Pharisees expressed their displeasure </w:t>
      </w:r>
      <w:r w:rsidR="009A70F2">
        <w:t xml:space="preserve">at the crowd going to meet Jesus after he completed this miracle, which portrays the crowd as almost fickle, choosing to follow Jesus only </w:t>
      </w:r>
      <w:r w:rsidR="00AC3A19">
        <w:t>when there is</w:t>
      </w:r>
      <w:r w:rsidR="00D1780B">
        <w:t xml:space="preserve"> irrefutable proof of his status as the Messiah.</w:t>
      </w:r>
      <w:r w:rsidR="00855859">
        <w:t xml:space="preserve"> </w:t>
      </w:r>
      <w:r w:rsidR="00A92359">
        <w:t xml:space="preserve"> </w:t>
      </w:r>
      <w:r w:rsidR="00900641">
        <w:t xml:space="preserve">The use of the word </w:t>
      </w:r>
      <w:r w:rsidR="00900641" w:rsidRPr="00900641">
        <w:rPr>
          <w:i/>
          <w:iCs/>
        </w:rPr>
        <w:t>Hosanna</w:t>
      </w:r>
      <w:r w:rsidR="00900641">
        <w:t xml:space="preserve"> is</w:t>
      </w:r>
      <w:r w:rsidR="00460A1A">
        <w:t xml:space="preserve"> interesting</w:t>
      </w:r>
      <w:r w:rsidR="00DA0CBC">
        <w:t xml:space="preserve"> in this regard</w:t>
      </w:r>
      <w:r w:rsidR="00B87EE2">
        <w:t>, as John provides us with two messages simultaneously: first, the people of Jerusalem wish to be free and believe that Jesus can provide them with the freedom they desire; second</w:t>
      </w:r>
      <w:r w:rsidR="005120E9">
        <w:t>,</w:t>
      </w:r>
      <w:r w:rsidR="00F618E3">
        <w:t xml:space="preserve"> that is not what Jesu</w:t>
      </w:r>
      <w:r w:rsidR="005120E9">
        <w:t>s is here to do</w:t>
      </w:r>
      <w:r w:rsidR="007668D2">
        <w:t>. As previously mentioned</w:t>
      </w:r>
      <w:r w:rsidR="008475B4">
        <w:t>,</w:t>
      </w:r>
      <w:r w:rsidR="007668D2">
        <w:t xml:space="preserve"> Jesus’ entrance </w:t>
      </w:r>
      <w:r w:rsidR="008475B4">
        <w:t>into Jerusalem</w:t>
      </w:r>
      <w:r w:rsidR="007668D2">
        <w:t xml:space="preserve"> is marked with </w:t>
      </w:r>
      <w:r w:rsidR="008475B4">
        <w:t>symbols</w:t>
      </w:r>
      <w:r w:rsidR="007668D2">
        <w:t xml:space="preserve"> of peace</w:t>
      </w:r>
      <w:r w:rsidR="008475B4">
        <w:t xml:space="preserve"> and servitude, not of conquest and </w:t>
      </w:r>
      <w:r w:rsidR="004F4F6C">
        <w:t>dominance.</w:t>
      </w:r>
      <w:r w:rsidR="008D572A">
        <w:t xml:space="preserve"> </w:t>
      </w:r>
      <w:r w:rsidR="005C491B">
        <w:t>However,</w:t>
      </w:r>
      <w:r w:rsidR="00E46335">
        <w:t xml:space="preserve"> the very prophecy </w:t>
      </w:r>
      <w:r w:rsidR="001D19D8">
        <w:t>Jesus fulfils through Z</w:t>
      </w:r>
      <w:r w:rsidR="00EF3A09">
        <w:t>e</w:t>
      </w:r>
      <w:r w:rsidR="001D19D8">
        <w:t>chariah seems to align more closely</w:t>
      </w:r>
      <w:r w:rsidR="005C491B">
        <w:t xml:space="preserve"> with the concept of this </w:t>
      </w:r>
      <w:r w:rsidR="003A1D76">
        <w:t>kingly Messiah</w:t>
      </w:r>
      <w:r w:rsidR="00A254F3">
        <w:rPr>
          <w:rStyle w:val="FootnoteReference"/>
        </w:rPr>
        <w:footnoteReference w:id="23"/>
      </w:r>
      <w:r w:rsidR="00903930">
        <w:t>.</w:t>
      </w:r>
    </w:p>
    <w:p w14:paraId="3038EFD4" w14:textId="199D7D65" w:rsidR="003B44F3" w:rsidRDefault="007B6D19" w:rsidP="00822A92">
      <w:r>
        <w:t xml:space="preserve"> This </w:t>
      </w:r>
      <w:r w:rsidR="00283754">
        <w:t>prophecy, by nature</w:t>
      </w:r>
      <w:r w:rsidR="001D19D8">
        <w:t xml:space="preserve">, </w:t>
      </w:r>
      <w:proofErr w:type="spellStart"/>
      <w:r w:rsidR="001D19D8">
        <w:t>emphasises</w:t>
      </w:r>
      <w:proofErr w:type="spellEnd"/>
      <w:r w:rsidR="00283754">
        <w:t xml:space="preserve"> the fact that the </w:t>
      </w:r>
      <w:r w:rsidR="00DA5F43">
        <w:t>Messiah</w:t>
      </w:r>
      <w:r w:rsidR="00283754">
        <w:t xml:space="preserve"> would enter as a king</w:t>
      </w:r>
      <w:r w:rsidR="0037191D">
        <w:t xml:space="preserve"> to save the people</w:t>
      </w:r>
      <w:r w:rsidR="00283754">
        <w:t>, but humbly</w:t>
      </w:r>
      <w:r w:rsidR="00DA5F43">
        <w:t xml:space="preserve"> on a donkey</w:t>
      </w:r>
      <w:r w:rsidR="0089410F">
        <w:t>;</w:t>
      </w:r>
      <w:r w:rsidR="00011F19">
        <w:t xml:space="preserve"> this </w:t>
      </w:r>
      <w:r w:rsidR="0089410F">
        <w:t>seemingly reinforces the concept of both the kingly and priestly messiah</w:t>
      </w:r>
      <w:r w:rsidR="00D11842">
        <w:t xml:space="preserve"> in equal measure</w:t>
      </w:r>
      <w:r w:rsidR="0089410F">
        <w:t xml:space="preserve">. </w:t>
      </w:r>
      <w:r w:rsidR="00EC7EF5">
        <w:t>However</w:t>
      </w:r>
      <w:r w:rsidR="00A879B9">
        <w:t>,</w:t>
      </w:r>
      <w:r w:rsidR="00EC7EF5">
        <w:t xml:space="preserve"> i</w:t>
      </w:r>
      <w:r w:rsidR="00B87EE2">
        <w:t>n John’s gospel, Jesus seems to embody the role</w:t>
      </w:r>
      <w:r w:rsidR="00F46DE0">
        <w:t xml:space="preserve"> of a priestly messiah who would </w:t>
      </w:r>
      <w:r w:rsidR="0011222D">
        <w:t>fulfil</w:t>
      </w:r>
      <w:r w:rsidR="001D3629">
        <w:t xml:space="preserve"> multiple </w:t>
      </w:r>
      <w:r w:rsidR="0011222D">
        <w:t>prophecies and show signs that he is the true messiah.</w:t>
      </w:r>
      <w:r w:rsidR="00822A92">
        <w:t xml:space="preserve"> And yet, by telling us what the people of Jerusalem called out to Jesus, it confirms to the audience that he is the </w:t>
      </w:r>
      <w:r w:rsidR="00D5519B">
        <w:t>Messiah</w:t>
      </w:r>
      <w:r w:rsidR="00822A92">
        <w:t xml:space="preserve"> and the king of the Jewish people</w:t>
      </w:r>
      <w:r w:rsidR="005B7F7A">
        <w:t xml:space="preserve">, </w:t>
      </w:r>
      <w:r w:rsidR="00A22DBD">
        <w:t xml:space="preserve">even though, </w:t>
      </w:r>
      <w:r w:rsidR="005B7F7A">
        <w:t xml:space="preserve">previously in </w:t>
      </w:r>
      <w:r w:rsidR="00A22DBD">
        <w:t xml:space="preserve">John’s account, Jesus actively fled from the people who wanted to crown </w:t>
      </w:r>
      <w:r w:rsidR="00C916B3">
        <w:t>him</w:t>
      </w:r>
      <w:r w:rsidR="003B44F3">
        <w:t>, as they misinterpret his nature as the kingly messiah</w:t>
      </w:r>
      <w:r w:rsidR="00DD5739">
        <w:rPr>
          <w:rStyle w:val="FootnoteReference"/>
        </w:rPr>
        <w:footnoteReference w:id="24"/>
      </w:r>
      <w:r w:rsidR="00822A92">
        <w:t xml:space="preserve">. </w:t>
      </w:r>
    </w:p>
    <w:p w14:paraId="3E9BBFC6" w14:textId="16B5E72C" w:rsidR="00C37D0C" w:rsidRDefault="00F36A0F" w:rsidP="00822A92">
      <w:r>
        <w:t xml:space="preserve">Therefore, there is </w:t>
      </w:r>
      <w:r w:rsidR="0029452F">
        <w:t xml:space="preserve">a strange dichotomy </w:t>
      </w:r>
      <w:r w:rsidR="00746604">
        <w:t>in</w:t>
      </w:r>
      <w:r w:rsidR="0029452F">
        <w:t xml:space="preserve"> how John </w:t>
      </w:r>
      <w:r w:rsidR="0016647F">
        <w:t>presents</w:t>
      </w:r>
      <w:r w:rsidR="00726427">
        <w:t xml:space="preserve"> Jesus in his gospel</w:t>
      </w:r>
      <w:r w:rsidR="00766391">
        <w:t>, as he wants Jesus to fulfil one aspect rather than</w:t>
      </w:r>
      <w:r w:rsidR="001131B0">
        <w:t xml:space="preserve"> another. </w:t>
      </w:r>
      <w:r w:rsidR="0016647F">
        <w:t>Th</w:t>
      </w:r>
      <w:r w:rsidR="00B63D5B">
        <w:t>is is most likely the result of J</w:t>
      </w:r>
      <w:r w:rsidR="00C976EA">
        <w:t xml:space="preserve">ohn’s audience changing </w:t>
      </w:r>
      <w:r w:rsidR="00F3264D">
        <w:t xml:space="preserve">over time, as </w:t>
      </w:r>
      <w:r w:rsidR="00733F4B">
        <w:t>his gospel was written down by John or another unknown author sixty to seventy years after Jesus’ death; thus, certain details were likely lost or changed as his ministry grew</w:t>
      </w:r>
      <w:r w:rsidR="00134A06">
        <w:t xml:space="preserve">. Moreover, </w:t>
      </w:r>
      <w:r w:rsidR="00E476E7">
        <w:t xml:space="preserve">due to this significant time difference, </w:t>
      </w:r>
      <w:r w:rsidR="00124040">
        <w:t>John</w:t>
      </w:r>
      <w:r w:rsidR="00E476E7">
        <w:t xml:space="preserve"> needed to </w:t>
      </w:r>
      <w:r w:rsidR="00124040">
        <w:t xml:space="preserve">keep hope alive </w:t>
      </w:r>
      <w:r w:rsidR="00733F4B">
        <w:t xml:space="preserve">among his followers, as at that point the Christians would have </w:t>
      </w:r>
      <w:r w:rsidR="00733F4B">
        <w:lastRenderedPageBreak/>
        <w:t>felt the weight of the Roman Empire seeking their destruction, a</w:t>
      </w:r>
      <w:r w:rsidR="00177844">
        <w:t>s</w:t>
      </w:r>
      <w:r w:rsidR="00733F4B">
        <w:t xml:space="preserve"> the intervening years would see </w:t>
      </w:r>
      <w:r w:rsidR="006C000F">
        <w:t>the deaths of many of John’s fellow disciples</w:t>
      </w:r>
      <w:r w:rsidR="00DC6ECE">
        <w:t>.</w:t>
      </w:r>
    </w:p>
    <w:p w14:paraId="6E850DD8" w14:textId="339160DD" w:rsidR="006D4344" w:rsidRDefault="00DC6ECE" w:rsidP="00822A92">
      <w:r>
        <w:t xml:space="preserve"> A key example of this is during Nero</w:t>
      </w:r>
      <w:r w:rsidR="00C357FA">
        <w:t>’</w:t>
      </w:r>
      <w:r>
        <w:t xml:space="preserve">s reign </w:t>
      </w:r>
      <w:r w:rsidR="00C357FA">
        <w:t>from</w:t>
      </w:r>
      <w:r w:rsidR="00431B26" w:rsidRPr="00431B26">
        <w:t xml:space="preserve"> 54 AD </w:t>
      </w:r>
      <w:r w:rsidR="00C357FA">
        <w:t>to</w:t>
      </w:r>
      <w:r w:rsidR="00431B26">
        <w:t xml:space="preserve"> </w:t>
      </w:r>
      <w:r w:rsidR="00431B26" w:rsidRPr="00431B26">
        <w:t>68 AD</w:t>
      </w:r>
      <w:r w:rsidR="00C357FA">
        <w:t>,</w:t>
      </w:r>
      <w:r w:rsidR="00C37D0C">
        <w:t xml:space="preserve"> not only were Christians actively persecuted</w:t>
      </w:r>
      <w:r w:rsidR="00D33313">
        <w:t>,</w:t>
      </w:r>
      <w:r w:rsidR="00C37D0C">
        <w:t xml:space="preserve"> </w:t>
      </w:r>
      <w:r w:rsidR="00E16CFC">
        <w:t xml:space="preserve">but </w:t>
      </w:r>
      <w:r w:rsidR="00D33313">
        <w:t xml:space="preserve">Nero is the one believed to have ordered the deaths of the disciples, </w:t>
      </w:r>
      <w:r w:rsidR="00AD437C">
        <w:t>Peter and Paul</w:t>
      </w:r>
      <w:r w:rsidR="003E317B">
        <w:t>.</w:t>
      </w:r>
      <w:r w:rsidR="002658BC">
        <w:rPr>
          <w:rStyle w:val="FootnoteReference"/>
        </w:rPr>
        <w:footnoteReference w:id="25"/>
      </w:r>
      <w:r w:rsidR="00AD437C">
        <w:t xml:space="preserve">. Additionally, </w:t>
      </w:r>
      <w:r w:rsidR="006D64BB">
        <w:t xml:space="preserve">one of </w:t>
      </w:r>
      <w:r w:rsidR="00137F28">
        <w:t>the driving factors behind people converting to Christianity</w:t>
      </w:r>
      <w:r w:rsidR="006F1DDF">
        <w:t xml:space="preserve"> was the </w:t>
      </w:r>
      <w:r w:rsidR="00BB65B3">
        <w:t xml:space="preserve">promise that he would return soon to bring his followers to </w:t>
      </w:r>
      <w:r w:rsidR="00D87661">
        <w:t>paradise</w:t>
      </w:r>
      <w:r w:rsidR="00532AFC">
        <w:t>; thus,</w:t>
      </w:r>
      <w:r w:rsidR="00D87661">
        <w:t xml:space="preserve"> as time went on</w:t>
      </w:r>
      <w:r w:rsidR="00532AFC">
        <w:t>,</w:t>
      </w:r>
      <w:r w:rsidR="00320455">
        <w:t xml:space="preserve"> this lack of progress and the </w:t>
      </w:r>
      <w:r w:rsidR="008967B4">
        <w:t>pressure they were receiving from both the Jewish people and the Romans</w:t>
      </w:r>
      <w:r w:rsidR="00B25314">
        <w:t xml:space="preserve"> would have possibly left many of his followers believing it would have been safer to leave </w:t>
      </w:r>
      <w:r w:rsidR="008D27D3">
        <w:t>Christianity</w:t>
      </w:r>
      <w:r w:rsidR="00B25314">
        <w:t xml:space="preserve"> altogether.</w:t>
      </w:r>
      <w:r w:rsidR="00481E33">
        <w:t xml:space="preserve"> </w:t>
      </w:r>
    </w:p>
    <w:p w14:paraId="29DBB588" w14:textId="69D179B9" w:rsidR="00DD18AF" w:rsidRDefault="00481E33" w:rsidP="00822A92">
      <w:r>
        <w:t>Thus</w:t>
      </w:r>
      <w:r w:rsidR="006D4344">
        <w:t>,</w:t>
      </w:r>
      <w:r>
        <w:t xml:space="preserve"> his </w:t>
      </w:r>
      <w:r w:rsidR="006D4344">
        <w:t>portrayal</w:t>
      </w:r>
      <w:r>
        <w:t xml:space="preserve"> of Jesus</w:t>
      </w:r>
      <w:r w:rsidR="006D4344">
        <w:t xml:space="preserve"> focuses on reassuring </w:t>
      </w:r>
      <w:r w:rsidR="000164FB">
        <w:t xml:space="preserve">the </w:t>
      </w:r>
      <w:r w:rsidR="007821EB">
        <w:t xml:space="preserve">audience by </w:t>
      </w:r>
      <w:r w:rsidR="005A33BD">
        <w:t xml:space="preserve">connecting </w:t>
      </w:r>
      <w:r w:rsidR="00796E9E">
        <w:t xml:space="preserve">him to the </w:t>
      </w:r>
      <w:r w:rsidR="006C55D2">
        <w:t>various aspects of the Messiah, allowing them to recognise him as the Messiah regardless of whether he fulfils all the other criteria</w:t>
      </w:r>
      <w:r w:rsidR="00D74DC9">
        <w:t xml:space="preserve">. </w:t>
      </w:r>
      <w:r w:rsidR="00DD18AF">
        <w:t>This choice to narratively frame the different aspects of Jesus</w:t>
      </w:r>
      <w:r w:rsidR="002371AF">
        <w:t xml:space="preserve"> </w:t>
      </w:r>
      <w:r w:rsidR="00E76E58">
        <w:t>was</w:t>
      </w:r>
      <w:r w:rsidR="00DD18AF">
        <w:t xml:space="preserve"> not uncommon</w:t>
      </w:r>
      <w:r w:rsidR="0040143A">
        <w:t xml:space="preserve">, as both the Greek and Roman </w:t>
      </w:r>
      <w:r w:rsidR="000E49B7">
        <w:t>pantheons</w:t>
      </w:r>
      <w:r w:rsidR="0040143A">
        <w:t xml:space="preserve"> often </w:t>
      </w:r>
      <w:r w:rsidR="00796E9E">
        <w:t>used aspects to explain the gods' different characterisations</w:t>
      </w:r>
      <w:r w:rsidR="00C141A4">
        <w:t xml:space="preserve"> and allow them to connect better with their followers</w:t>
      </w:r>
      <w:r w:rsidR="000E49B7">
        <w:t>.</w:t>
      </w:r>
    </w:p>
    <w:p w14:paraId="1A7AD9AE" w14:textId="46F58225" w:rsidR="00B1154B" w:rsidRDefault="005C374B" w:rsidP="00AC1323">
      <w:r>
        <w:t>We</w:t>
      </w:r>
      <w:r w:rsidR="002B23B3">
        <w:t xml:space="preserve"> should </w:t>
      </w:r>
      <w:r w:rsidR="00BF65CF">
        <w:t xml:space="preserve">likewise account for </w:t>
      </w:r>
      <w:r>
        <w:t xml:space="preserve">the </w:t>
      </w:r>
      <w:r w:rsidR="00BF65CF">
        <w:t xml:space="preserve">literary </w:t>
      </w:r>
      <w:r w:rsidR="00B443C0">
        <w:t>devices John used to keep his audience interested in the story. For instance</w:t>
      </w:r>
      <w:r>
        <w:t>,</w:t>
      </w:r>
      <w:r w:rsidR="00B443C0">
        <w:t xml:space="preserve"> this </w:t>
      </w:r>
      <w:r>
        <w:t>inconsistency</w:t>
      </w:r>
      <w:r w:rsidR="00B443C0">
        <w:t xml:space="preserve"> </w:t>
      </w:r>
      <w:r w:rsidR="0046520A">
        <w:t xml:space="preserve">may have been </w:t>
      </w:r>
      <w:r w:rsidR="00B87EE2">
        <w:t>intended as dramatic irony to show the audience that Jesus never declared himself king; rather,</w:t>
      </w:r>
      <w:r w:rsidR="002314E1">
        <w:t xml:space="preserve"> the people did. Thus</w:t>
      </w:r>
      <w:r w:rsidR="009C5F20">
        <w:t>,</w:t>
      </w:r>
      <w:r w:rsidR="002314E1">
        <w:t xml:space="preserve"> when the </w:t>
      </w:r>
      <w:r w:rsidR="00AB5E85" w:rsidRPr="00AB5E85">
        <w:t xml:space="preserve">Pharisees </w:t>
      </w:r>
      <w:r>
        <w:t>conspired</w:t>
      </w:r>
      <w:r w:rsidR="00AB5E85">
        <w:t xml:space="preserve"> against him to have him executed, their fears of </w:t>
      </w:r>
      <w:r w:rsidR="009C5F20">
        <w:t xml:space="preserve">drawing </w:t>
      </w:r>
      <w:r w:rsidR="00592670">
        <w:t>Rome's</w:t>
      </w:r>
      <w:r w:rsidR="009C5F20">
        <w:t xml:space="preserve"> </w:t>
      </w:r>
      <w:r w:rsidR="00592670">
        <w:t>ir</w:t>
      </w:r>
      <w:r w:rsidR="009C5F20">
        <w:t xml:space="preserve">e </w:t>
      </w:r>
      <w:r>
        <w:t>felt</w:t>
      </w:r>
      <w:r w:rsidR="009C5F20">
        <w:t xml:space="preserve"> more legitimate, as it would place Jesus and his followers directly against the emperor.</w:t>
      </w:r>
    </w:p>
    <w:p w14:paraId="14DA396A" w14:textId="76B4B349" w:rsidR="0024176D" w:rsidRDefault="0024176D" w:rsidP="00AC1323">
      <w:r>
        <w:t>Although</w:t>
      </w:r>
      <w:r w:rsidR="00233041">
        <w:t xml:space="preserve"> </w:t>
      </w:r>
      <w:r w:rsidR="001D2230">
        <w:t xml:space="preserve">the Pharisees were historically behind many of the Jewish confrontations with Rome, the idea that they feared the empire's wrath </w:t>
      </w:r>
      <w:r w:rsidR="00120803">
        <w:t>seems counterintuitive</w:t>
      </w:r>
      <w:r w:rsidR="00137C5D">
        <w:t>. Thus</w:t>
      </w:r>
      <w:r w:rsidR="00F307EC">
        <w:t>,</w:t>
      </w:r>
      <w:r w:rsidR="00137C5D">
        <w:t xml:space="preserve"> we can assume that this </w:t>
      </w:r>
      <w:r w:rsidR="00DE252F">
        <w:t>dichotomy</w:t>
      </w:r>
      <w:r w:rsidR="00137C5D">
        <w:t xml:space="preserve"> </w:t>
      </w:r>
      <w:r w:rsidR="001D2230">
        <w:t>results from John's assumption about</w:t>
      </w:r>
      <w:r w:rsidR="00F307EC">
        <w:t xml:space="preserve"> what was taking place</w:t>
      </w:r>
      <w:r w:rsidR="00DE252F">
        <w:t xml:space="preserve"> behind the scenes</w:t>
      </w:r>
      <w:r w:rsidR="00F307EC">
        <w:t xml:space="preserve"> in the minds of the </w:t>
      </w:r>
      <w:r w:rsidR="00DE252F">
        <w:t>Pharisees to justify their targeting of Jesus.</w:t>
      </w:r>
      <w:r w:rsidR="00325513">
        <w:t xml:space="preserve"> Additionally</w:t>
      </w:r>
      <w:r w:rsidR="003A1514">
        <w:t>,</w:t>
      </w:r>
      <w:r w:rsidR="00325513">
        <w:t xml:space="preserve"> the </w:t>
      </w:r>
      <w:r w:rsidR="003A1514">
        <w:t xml:space="preserve">Roman command of Jewish territories at the time </w:t>
      </w:r>
      <w:r w:rsidR="007D7DA3">
        <w:t>was</w:t>
      </w:r>
      <w:r w:rsidR="003A1514">
        <w:t xml:space="preserve"> subpar</w:t>
      </w:r>
      <w:r w:rsidR="007D7DA3">
        <w:t xml:space="preserve">, leading to </w:t>
      </w:r>
      <w:r w:rsidR="002423C8">
        <w:t xml:space="preserve">unrest amongst the citizens </w:t>
      </w:r>
      <w:r w:rsidR="007B678B">
        <w:t>and manipulations of the courts</w:t>
      </w:r>
      <w:r w:rsidR="00667754">
        <w:t xml:space="preserve"> by the </w:t>
      </w:r>
      <w:r w:rsidR="007D185A">
        <w:t>Pharisees</w:t>
      </w:r>
      <w:r w:rsidR="008F61AC">
        <w:t>,</w:t>
      </w:r>
      <w:r w:rsidR="007D185A">
        <w:t xml:space="preserve"> as John shows when describing Jesus’ trial</w:t>
      </w:r>
      <w:r w:rsidR="00362CC0">
        <w:rPr>
          <w:rStyle w:val="FootnoteReference"/>
        </w:rPr>
        <w:footnoteReference w:id="26"/>
      </w:r>
      <w:r w:rsidR="007D185A">
        <w:t>.</w:t>
      </w:r>
    </w:p>
    <w:p w14:paraId="7ABCAF65" w14:textId="3E83066F" w:rsidR="00B33228" w:rsidRDefault="00F11F89" w:rsidP="00AC1323">
      <w:r>
        <w:t>Moreover</w:t>
      </w:r>
      <w:r w:rsidR="008F61AC">
        <w:t>,</w:t>
      </w:r>
      <w:r w:rsidR="007D185A">
        <w:t xml:space="preserve"> </w:t>
      </w:r>
      <w:r w:rsidR="008F61AC">
        <w:t xml:space="preserve">the </w:t>
      </w:r>
      <w:r w:rsidR="007D185A">
        <w:t>Roman court within client states</w:t>
      </w:r>
      <w:r w:rsidR="00E02ADF">
        <w:t xml:space="preserve"> in the East</w:t>
      </w:r>
      <w:r w:rsidR="0042024E">
        <w:t>ern provinces</w:t>
      </w:r>
      <w:r w:rsidR="007D185A">
        <w:t xml:space="preserve"> </w:t>
      </w:r>
      <w:r w:rsidR="00A9447F">
        <w:t>allowed</w:t>
      </w:r>
      <w:r w:rsidR="004220E6">
        <w:t xml:space="preserve"> </w:t>
      </w:r>
      <w:r w:rsidR="00330BD1">
        <w:t>th</w:t>
      </w:r>
      <w:r w:rsidR="0042024E">
        <w:t xml:space="preserve">eir </w:t>
      </w:r>
      <w:r w:rsidR="00330BD1">
        <w:t>client kingdoms to use their own judicial systems in their territories,</w:t>
      </w:r>
      <w:r w:rsidR="007C1968">
        <w:t xml:space="preserve"> with </w:t>
      </w:r>
      <w:r w:rsidR="00307B47">
        <w:t>oversight from the Romans</w:t>
      </w:r>
      <w:r w:rsidR="0042024E">
        <w:rPr>
          <w:rStyle w:val="FootnoteReference"/>
        </w:rPr>
        <w:footnoteReference w:id="27"/>
      </w:r>
      <w:r w:rsidR="00307B47">
        <w:t>.</w:t>
      </w:r>
      <w:r w:rsidR="00AD181B">
        <w:t xml:space="preserve"> </w:t>
      </w:r>
      <w:r w:rsidR="00B33228">
        <w:t>The Jewish people used a highly complex</w:t>
      </w:r>
      <w:r w:rsidR="00954FFB">
        <w:t xml:space="preserve"> </w:t>
      </w:r>
      <w:r w:rsidR="00954FFB" w:rsidRPr="00954FFB">
        <w:t xml:space="preserve">legislative and judicial </w:t>
      </w:r>
      <w:r w:rsidR="00B33228">
        <w:t xml:space="preserve">system called the </w:t>
      </w:r>
      <w:r w:rsidR="00A740A2" w:rsidRPr="00A740A2">
        <w:t>Sanhedrin</w:t>
      </w:r>
      <w:r w:rsidR="000A592C">
        <w:t>;</w:t>
      </w:r>
      <w:r w:rsidR="00A9447F">
        <w:t xml:space="preserve"> their</w:t>
      </w:r>
      <w:r w:rsidR="000A592C">
        <w:t xml:space="preserve"> power was </w:t>
      </w:r>
      <w:r w:rsidR="00A9447F">
        <w:t>practically absolute, except</w:t>
      </w:r>
      <w:r w:rsidR="00A740A2">
        <w:t xml:space="preserve"> </w:t>
      </w:r>
      <w:r w:rsidR="00A9447F">
        <w:t xml:space="preserve">that </w:t>
      </w:r>
      <w:r w:rsidR="00A740A2">
        <w:t xml:space="preserve">their ability to hand out </w:t>
      </w:r>
      <w:r w:rsidR="00A740A2">
        <w:lastRenderedPageBreak/>
        <w:t>p</w:t>
      </w:r>
      <w:r w:rsidR="000A592C">
        <w:t xml:space="preserve">unishments was </w:t>
      </w:r>
      <w:r w:rsidR="00A9447F">
        <w:t>restricted by Roman rule</w:t>
      </w:r>
      <w:r w:rsidR="00113D83">
        <w:rPr>
          <w:rStyle w:val="FootnoteReference"/>
        </w:rPr>
        <w:footnoteReference w:id="28"/>
      </w:r>
      <w:r w:rsidR="00A9447F">
        <w:t>.</w:t>
      </w:r>
      <w:r w:rsidR="00EA23FB">
        <w:t xml:space="preserve"> Hence, after </w:t>
      </w:r>
      <w:r w:rsidR="003116D1">
        <w:t>capturing</w:t>
      </w:r>
      <w:r w:rsidR="00EA23FB">
        <w:t xml:space="preserve"> Jesus</w:t>
      </w:r>
      <w:r w:rsidR="003116D1">
        <w:t>,</w:t>
      </w:r>
      <w:r w:rsidR="00EA23FB">
        <w:t xml:space="preserve"> the </w:t>
      </w:r>
      <w:r w:rsidR="003116D1">
        <w:t>Pharisees</w:t>
      </w:r>
      <w:r w:rsidR="00EA23FB">
        <w:t xml:space="preserve"> took him directly to </w:t>
      </w:r>
      <w:r w:rsidR="003116D1">
        <w:t>Pontius Pilate</w:t>
      </w:r>
      <w:r w:rsidR="00AD181B">
        <w:t>.</w:t>
      </w:r>
    </w:p>
    <w:p w14:paraId="6EB8EB00" w14:textId="766FC87B" w:rsidR="007D185A" w:rsidRDefault="00CD3D69" w:rsidP="00AC1323">
      <w:r>
        <w:t>This</w:t>
      </w:r>
      <w:r w:rsidR="00056E3D">
        <w:t xml:space="preserve"> </w:t>
      </w:r>
      <w:r>
        <w:t>section</w:t>
      </w:r>
      <w:r w:rsidR="00056E3D">
        <w:t xml:space="preserve"> of his gospel </w:t>
      </w:r>
      <w:r w:rsidR="00FF5088">
        <w:t>is filled with dramatic irony</w:t>
      </w:r>
      <w:r w:rsidR="00AF3AD0">
        <w:t>.</w:t>
      </w:r>
      <w:r w:rsidR="00433732">
        <w:t xml:space="preserve"> Jesus enters the city just as the prophecy </w:t>
      </w:r>
      <w:r w:rsidR="00AF3AD0">
        <w:t>foretold</w:t>
      </w:r>
      <w:r w:rsidR="00842CA5">
        <w:t xml:space="preserve">, </w:t>
      </w:r>
      <w:r w:rsidR="00330BD1">
        <w:t>yet the threat of danger remains</w:t>
      </w:r>
      <w:r w:rsidR="00842CA5">
        <w:t xml:space="preserve">. This is reinforced by </w:t>
      </w:r>
      <w:r w:rsidR="00595C81">
        <w:t>Luke</w:t>
      </w:r>
      <w:r w:rsidR="00AF3AD0">
        <w:t xml:space="preserve">, who </w:t>
      </w:r>
      <w:r w:rsidR="00330BD1">
        <w:t>notes that the Pharisees were present</w:t>
      </w:r>
      <w:r w:rsidR="00AF3AD0">
        <w:t xml:space="preserve"> </w:t>
      </w:r>
      <w:r>
        <w:t>when</w:t>
      </w:r>
      <w:r w:rsidR="00AF3AD0">
        <w:t xml:space="preserve"> </w:t>
      </w:r>
      <w:r w:rsidR="00B1378D">
        <w:t>Jesus</w:t>
      </w:r>
      <w:r>
        <w:t xml:space="preserve"> </w:t>
      </w:r>
      <w:r w:rsidR="00B1378D">
        <w:t>entered</w:t>
      </w:r>
      <w:r w:rsidR="00AF3AD0">
        <w:t xml:space="preserve"> the city.</w:t>
      </w:r>
      <w:r w:rsidR="0029573D">
        <w:t xml:space="preserve"> In </w:t>
      </w:r>
      <w:r w:rsidR="001301A8">
        <w:t>Luke's</w:t>
      </w:r>
      <w:r w:rsidR="0029573D">
        <w:t xml:space="preserve"> version, he tells us that the Pharisees spoke directly to Jesus, urging him to ask his followers to stop cheering so loudly, linking back to John’s reasoning for why </w:t>
      </w:r>
      <w:r w:rsidR="00330BD1">
        <w:t>the Pharisees targeted Jesus</w:t>
      </w:r>
      <w:r w:rsidR="00DE3768">
        <w:rPr>
          <w:rStyle w:val="FootnoteReference"/>
        </w:rPr>
        <w:footnoteReference w:id="29"/>
      </w:r>
      <w:r w:rsidR="0029573D">
        <w:t>. Moreover, this action of dismissing the Pharisees was a direct insult to their power as the law</w:t>
      </w:r>
      <w:r w:rsidR="00523C73">
        <w:t xml:space="preserve"> </w:t>
      </w:r>
      <w:r w:rsidR="0029573D">
        <w:t>keepers of the Jewish people, again reinforcing to us as an audience the reasoning behind Jesus’ death</w:t>
      </w:r>
      <w:r w:rsidR="003E317B">
        <w:t>.</w:t>
      </w:r>
    </w:p>
    <w:p w14:paraId="29E58830" w14:textId="6FD6B350" w:rsidR="007B678B" w:rsidRDefault="00793CC3" w:rsidP="00AC1323">
      <w:r>
        <w:t>Throughout John’s gospel</w:t>
      </w:r>
      <w:r w:rsidR="003F1006">
        <w:t>,</w:t>
      </w:r>
      <w:r>
        <w:t xml:space="preserve"> he repeatedly tells us </w:t>
      </w:r>
      <w:r w:rsidR="00B922A1">
        <w:t xml:space="preserve">which festival was happening when Jesus arrived in a place, and </w:t>
      </w:r>
      <w:r w:rsidR="00135891">
        <w:t xml:space="preserve">that </w:t>
      </w:r>
      <w:r w:rsidR="005534BD">
        <w:t xml:space="preserve">when Jesus entered Jerusalem, it </w:t>
      </w:r>
      <w:r w:rsidR="007D277F">
        <w:t>was</w:t>
      </w:r>
      <w:r w:rsidR="005C26D0">
        <w:t xml:space="preserve"> just before</w:t>
      </w:r>
      <w:r w:rsidR="005534BD">
        <w:t xml:space="preserve"> </w:t>
      </w:r>
      <w:r w:rsidR="005C26D0">
        <w:t>Passover</w:t>
      </w:r>
      <w:r w:rsidR="003761C3">
        <w:t xml:space="preserve">. This is significant as Passover is the celebration of the </w:t>
      </w:r>
      <w:r w:rsidR="00523C73">
        <w:t>Israelites'</w:t>
      </w:r>
      <w:r w:rsidR="003761C3">
        <w:t xml:space="preserve"> </w:t>
      </w:r>
      <w:r w:rsidR="00E626FA">
        <w:t>escaping</w:t>
      </w:r>
      <w:r w:rsidR="000C471D">
        <w:t xml:space="preserve"> slavery in </w:t>
      </w:r>
      <w:r w:rsidR="00E626FA">
        <w:t xml:space="preserve">Egypt by using the blood of the lamb to paint their doors so they would be spared from the final plague of </w:t>
      </w:r>
      <w:r w:rsidR="00FA3591">
        <w:t>Egypt</w:t>
      </w:r>
      <w:r w:rsidR="003A0474">
        <w:rPr>
          <w:rStyle w:val="FootnoteReference"/>
        </w:rPr>
        <w:footnoteReference w:id="30"/>
      </w:r>
      <w:r w:rsidR="00E626FA">
        <w:t>.</w:t>
      </w:r>
      <w:r w:rsidR="00710201">
        <w:t xml:space="preserve"> By entering </w:t>
      </w:r>
      <w:r w:rsidR="002470DA">
        <w:t>Jerusalem</w:t>
      </w:r>
      <w:r w:rsidR="00710201">
        <w:t xml:space="preserve"> </w:t>
      </w:r>
      <w:r w:rsidR="008309D8">
        <w:t>during Passover</w:t>
      </w:r>
      <w:r w:rsidR="002470DA">
        <w:t>,</w:t>
      </w:r>
      <w:r w:rsidR="008309D8">
        <w:t xml:space="preserve"> </w:t>
      </w:r>
      <w:r w:rsidR="002470DA">
        <w:t xml:space="preserve">Jesus essentially takes over the role of the </w:t>
      </w:r>
      <w:r w:rsidR="00741847">
        <w:t>sacrificial lamb</w:t>
      </w:r>
      <w:r w:rsidR="00B0435C">
        <w:t xml:space="preserve"> as the lamb of God who will save humanity from their sins.</w:t>
      </w:r>
    </w:p>
    <w:p w14:paraId="34A67A20" w14:textId="35A8B1F5" w:rsidR="007B678B" w:rsidRDefault="0093358D" w:rsidP="00AC1323">
      <w:r>
        <w:t>There is also a sense of hindsight in John’s gospel, where the disciples did not understand the significance of events until after Jesus’ death and ascension.</w:t>
      </w:r>
      <w:r w:rsidR="00880A03">
        <w:t xml:space="preserve"> </w:t>
      </w:r>
      <w:proofErr w:type="gramStart"/>
      <w:r w:rsidR="00F942BC">
        <w:t>This</w:t>
      </w:r>
      <w:proofErr w:type="gramEnd"/>
      <w:r w:rsidR="00F942BC">
        <w:t xml:space="preserve"> links back to the theme of death looming in the background of </w:t>
      </w:r>
      <w:r w:rsidR="00CB7BF5">
        <w:t>this moment</w:t>
      </w:r>
      <w:r w:rsidR="007040CE">
        <w:t>. While</w:t>
      </w:r>
      <w:r w:rsidR="00CB7BF5">
        <w:t xml:space="preserve"> Jesus entering the city is seen as a triumph</w:t>
      </w:r>
      <w:r w:rsidR="00AA4353">
        <w:t>,</w:t>
      </w:r>
      <w:r w:rsidR="00DB7DBB">
        <w:t xml:space="preserve"> there is </w:t>
      </w:r>
      <w:r w:rsidR="00AA4353">
        <w:t>consistent</w:t>
      </w:r>
      <w:r w:rsidR="00DB7DBB">
        <w:t xml:space="preserve"> </w:t>
      </w:r>
      <w:r w:rsidR="00AA4353">
        <w:t>symbolism</w:t>
      </w:r>
      <w:r w:rsidR="00DB7DBB">
        <w:t xml:space="preserve"> and political forces actively working against him </w:t>
      </w:r>
      <w:r w:rsidR="00801F02">
        <w:t>to cause his death</w:t>
      </w:r>
      <w:r w:rsidR="007040CE">
        <w:t>. He</w:t>
      </w:r>
      <w:r w:rsidR="00D64610">
        <w:t xml:space="preserve"> knew that when he entered the city</w:t>
      </w:r>
      <w:r w:rsidR="007040CE">
        <w:t>,</w:t>
      </w:r>
      <w:r w:rsidR="00D64610">
        <w:t xml:space="preserve"> he was doomed to die</w:t>
      </w:r>
      <w:r w:rsidR="00886936">
        <w:rPr>
          <w:rStyle w:val="FootnoteReference"/>
        </w:rPr>
        <w:footnoteReference w:id="31"/>
      </w:r>
      <w:r w:rsidR="00463EFE">
        <w:t xml:space="preserve">. </w:t>
      </w:r>
    </w:p>
    <w:p w14:paraId="7EAA84FB" w14:textId="68A695A6" w:rsidR="00441A16" w:rsidRDefault="00AA2478" w:rsidP="00AC1323">
      <w:r w:rsidRPr="00AA2478">
        <w:t>In conclusion,</w:t>
      </w:r>
      <w:r w:rsidR="007B1257">
        <w:t xml:space="preserve"> </w:t>
      </w:r>
      <w:r w:rsidR="00B922A1">
        <w:t>John’s account of Jesus’ entry into Jerusalem is</w:t>
      </w:r>
      <w:r w:rsidRPr="00AA2478">
        <w:t xml:space="preserve"> </w:t>
      </w:r>
      <w:r w:rsidR="00A01B06" w:rsidRPr="00AA2478">
        <w:t>a</w:t>
      </w:r>
      <w:r w:rsidRPr="00AA2478">
        <w:t xml:space="preserve"> layered narrative that both draws on and reinterprets earlier traditions, prophecies, and political realities. By </w:t>
      </w:r>
      <w:r w:rsidR="002644FE">
        <w:t>emphasising</w:t>
      </w:r>
      <w:r w:rsidRPr="00AA2478">
        <w:t xml:space="preserve"> </w:t>
      </w:r>
      <w:r>
        <w:t xml:space="preserve">certain </w:t>
      </w:r>
      <w:r w:rsidRPr="00AA2478">
        <w:t xml:space="preserve">details such as the use of palm </w:t>
      </w:r>
      <w:r w:rsidR="00593FB4">
        <w:t>leaves</w:t>
      </w:r>
      <w:r w:rsidR="0024711B">
        <w:t xml:space="preserve"> and </w:t>
      </w:r>
      <w:r w:rsidRPr="00AA2478">
        <w:t>the recent raising of Lazarus</w:t>
      </w:r>
      <w:r w:rsidR="00593FB4">
        <w:t xml:space="preserve"> from the dead</w:t>
      </w:r>
      <w:r w:rsidRPr="00AA2478">
        <w:t>, John</w:t>
      </w:r>
      <w:r w:rsidR="00C543F3">
        <w:t xml:space="preserve"> </w:t>
      </w:r>
      <w:r w:rsidRPr="00AA2478">
        <w:t>reinforces Jesus’ identity as the true Messiah for his audience.</w:t>
      </w:r>
      <w:r w:rsidR="008A1082">
        <w:t xml:space="preserve"> </w:t>
      </w:r>
      <w:r w:rsidRPr="00AA2478">
        <w:t xml:space="preserve">Ultimately, his portrayal of Jesus’ entry into Jerusalem </w:t>
      </w:r>
      <w:r w:rsidR="007A60BE">
        <w:t>creates a</w:t>
      </w:r>
      <w:r w:rsidR="00C829E3">
        <w:t xml:space="preserve"> </w:t>
      </w:r>
      <w:r w:rsidRPr="00AA2478">
        <w:t>narrative t</w:t>
      </w:r>
      <w:r w:rsidR="00C829E3">
        <w:t>hat</w:t>
      </w:r>
      <w:r w:rsidRPr="00AA2478">
        <w:t xml:space="preserve"> address</w:t>
      </w:r>
      <w:r w:rsidR="00C829E3">
        <w:t>es</w:t>
      </w:r>
      <w:r w:rsidRPr="00AA2478">
        <w:t xml:space="preserve"> both the spiritual and existential concerns of its </w:t>
      </w:r>
      <w:r w:rsidR="00FE7BE6">
        <w:t>audience</w:t>
      </w:r>
      <w:r w:rsidRPr="00AA2478">
        <w:t xml:space="preserve">, affirming Jesus’ </w:t>
      </w:r>
      <w:r w:rsidR="00BF4BC3">
        <w:t>place</w:t>
      </w:r>
      <w:r w:rsidRPr="00AA2478">
        <w:t xml:space="preserve"> as the Messiah </w:t>
      </w:r>
      <w:r w:rsidR="00B922A1">
        <w:t>amid suffering, doubt, and the passage of time</w:t>
      </w:r>
      <w:r w:rsidR="009D42F7">
        <w:t>,</w:t>
      </w:r>
      <w:r w:rsidR="00B922A1">
        <w:t xml:space="preserve"> during the Roman Empire</w:t>
      </w:r>
      <w:r w:rsidRPr="00AA2478">
        <w:t>.</w:t>
      </w:r>
    </w:p>
    <w:p w14:paraId="7545D36E" w14:textId="77777777" w:rsidR="007B678B" w:rsidRDefault="007B678B" w:rsidP="00AC1323"/>
    <w:p w14:paraId="46BD4448" w14:textId="65ABB394" w:rsidR="009E25FB" w:rsidRPr="006432BF" w:rsidRDefault="009E25FB" w:rsidP="00AC1323">
      <w:pPr>
        <w:rPr>
          <w:b/>
          <w:bCs/>
        </w:rPr>
      </w:pPr>
      <w:r w:rsidRPr="006432BF">
        <w:rPr>
          <w:b/>
          <w:bCs/>
        </w:rPr>
        <w:t>Bibliography</w:t>
      </w:r>
    </w:p>
    <w:p w14:paraId="48BB6B0F" w14:textId="6DD384BE" w:rsidR="002A6DC0" w:rsidRPr="006432BF" w:rsidRDefault="002C02F4" w:rsidP="00AC1323">
      <w:pPr>
        <w:rPr>
          <w:b/>
          <w:bCs/>
        </w:rPr>
      </w:pPr>
      <w:r w:rsidRPr="006432BF">
        <w:rPr>
          <w:b/>
          <w:bCs/>
        </w:rPr>
        <w:t>Primary sources</w:t>
      </w:r>
    </w:p>
    <w:p w14:paraId="7A79DFCF" w14:textId="0693F385" w:rsidR="002C02F4" w:rsidRDefault="00935D85" w:rsidP="00AC1323">
      <w:r>
        <w:t xml:space="preserve">Ed. </w:t>
      </w:r>
      <w:r w:rsidR="00EF659A">
        <w:t xml:space="preserve">Eberhard. </w:t>
      </w:r>
      <w:r>
        <w:t xml:space="preserve">Arnold. </w:t>
      </w:r>
      <w:r w:rsidR="006632A8" w:rsidRPr="004D73D3">
        <w:rPr>
          <w:i/>
          <w:iCs/>
        </w:rPr>
        <w:t xml:space="preserve">The Early </w:t>
      </w:r>
      <w:r w:rsidR="00830414" w:rsidRPr="004D73D3">
        <w:rPr>
          <w:i/>
          <w:iCs/>
        </w:rPr>
        <w:t>Christians</w:t>
      </w:r>
      <w:r w:rsidR="006632A8" w:rsidRPr="004D73D3">
        <w:rPr>
          <w:i/>
          <w:iCs/>
        </w:rPr>
        <w:t xml:space="preserve"> in their own words</w:t>
      </w:r>
      <w:r w:rsidR="00133F48" w:rsidRPr="004D73D3">
        <w:rPr>
          <w:i/>
          <w:iCs/>
        </w:rPr>
        <w:t>. A source book of original writings</w:t>
      </w:r>
      <w:r w:rsidR="00133F48">
        <w:t>.</w:t>
      </w:r>
      <w:r w:rsidR="00760B8E">
        <w:t xml:space="preserve"> (</w:t>
      </w:r>
      <w:r w:rsidR="003B3FB4">
        <w:t xml:space="preserve">1970. </w:t>
      </w:r>
      <w:r w:rsidR="006362E5">
        <w:t>Plough</w:t>
      </w:r>
      <w:r w:rsidR="003B3FB4">
        <w:t xml:space="preserve"> Publishing House</w:t>
      </w:r>
      <w:r w:rsidR="006362E5">
        <w:t>)</w:t>
      </w:r>
    </w:p>
    <w:p w14:paraId="07EBC094" w14:textId="06E66FD3" w:rsidR="002C02F4" w:rsidRDefault="00946F99" w:rsidP="00AC1323">
      <w:r w:rsidRPr="003D329B">
        <w:rPr>
          <w:i/>
          <w:iCs/>
        </w:rPr>
        <w:t xml:space="preserve">The New Oxford Annotated Bible with the Apocrypha. An Ecumenical Study Bible. </w:t>
      </w:r>
      <w:r>
        <w:t>New Revised Standard Version. (1991. Oxford University Press)</w:t>
      </w:r>
    </w:p>
    <w:p w14:paraId="68E1A40C" w14:textId="72F8BEE4" w:rsidR="00946F99" w:rsidRDefault="00946F99" w:rsidP="00AC1323">
      <w:r>
        <w:t>The Mishnah in English.</w:t>
      </w:r>
      <w:r w:rsidR="0008083E">
        <w:t xml:space="preserve"> </w:t>
      </w:r>
      <w:r w:rsidR="00F13128">
        <w:t xml:space="preserve">Ed and Tr </w:t>
      </w:r>
      <w:r w:rsidR="0008083E">
        <w:t xml:space="preserve">by </w:t>
      </w:r>
      <w:proofErr w:type="spellStart"/>
      <w:r w:rsidR="0008083E">
        <w:t>Zahavy</w:t>
      </w:r>
      <w:proofErr w:type="spellEnd"/>
      <w:r w:rsidR="0008083E">
        <w:t xml:space="preserve">. </w:t>
      </w:r>
      <w:proofErr w:type="spellStart"/>
      <w:r w:rsidR="0008083E">
        <w:t>T</w:t>
      </w:r>
      <w:r w:rsidR="00F13128">
        <w:t>zvee</w:t>
      </w:r>
      <w:proofErr w:type="spellEnd"/>
      <w:r w:rsidR="00F13128">
        <w:t xml:space="preserve">. </w:t>
      </w:r>
      <w:r w:rsidR="00C66DEF">
        <w:t>And Danby</w:t>
      </w:r>
      <w:r w:rsidR="00F82CA6">
        <w:t xml:space="preserve">. Herbert </w:t>
      </w:r>
      <w:r w:rsidR="00F03F28">
        <w:t xml:space="preserve">(2022. </w:t>
      </w:r>
      <w:r w:rsidR="005B712D" w:rsidRPr="005B712D">
        <w:t xml:space="preserve"> </w:t>
      </w:r>
      <w:proofErr w:type="spellStart"/>
      <w:r w:rsidR="005B712D" w:rsidRPr="005B712D">
        <w:t>Tzvee</w:t>
      </w:r>
      <w:proofErr w:type="spellEnd"/>
      <w:r w:rsidR="005B712D" w:rsidRPr="005B712D">
        <w:t xml:space="preserve"> Zahavy</w:t>
      </w:r>
      <w:r w:rsidR="005B712D">
        <w:t>)</w:t>
      </w:r>
    </w:p>
    <w:p w14:paraId="5C02C673" w14:textId="77777777" w:rsidR="00830414" w:rsidRDefault="00830414" w:rsidP="00AC1323"/>
    <w:p w14:paraId="43F25B41" w14:textId="15CD9E71" w:rsidR="006432BF" w:rsidRPr="006432BF" w:rsidRDefault="002C02F4" w:rsidP="00AC1323">
      <w:pPr>
        <w:rPr>
          <w:b/>
          <w:bCs/>
        </w:rPr>
      </w:pPr>
      <w:r w:rsidRPr="006432BF">
        <w:rPr>
          <w:b/>
          <w:bCs/>
        </w:rPr>
        <w:t>Secondary sources</w:t>
      </w:r>
    </w:p>
    <w:p w14:paraId="47F6EC5A" w14:textId="24295673" w:rsidR="00B309AA" w:rsidRDefault="00B309AA" w:rsidP="00AC1323">
      <w:r>
        <w:t>D</w:t>
      </w:r>
      <w:r w:rsidRPr="00B309AA">
        <w:t>eSilva, D.A</w:t>
      </w:r>
      <w:r w:rsidRPr="00B93B56">
        <w:rPr>
          <w:i/>
          <w:iCs/>
        </w:rPr>
        <w:t xml:space="preserve">.  Judea under Greek and Roman rule. </w:t>
      </w:r>
      <w:r w:rsidRPr="00B309AA">
        <w:t>(2025</w:t>
      </w:r>
      <w:r>
        <w:t xml:space="preserve">. </w:t>
      </w:r>
      <w:r w:rsidRPr="00B309AA">
        <w:t>New York, NY: Oxford University Press.</w:t>
      </w:r>
      <w:r>
        <w:t>)</w:t>
      </w:r>
    </w:p>
    <w:p w14:paraId="4115B631" w14:textId="77777777" w:rsidR="003E4E80" w:rsidRDefault="005E6EA1" w:rsidP="00E7337F">
      <w:r>
        <w:t>Edwards</w:t>
      </w:r>
      <w:r w:rsidR="00E26093">
        <w:t xml:space="preserve">. Ruth. B. </w:t>
      </w:r>
      <w:r w:rsidR="00E26093" w:rsidRPr="00A922C1">
        <w:rPr>
          <w:i/>
          <w:iCs/>
        </w:rPr>
        <w:t xml:space="preserve">Discovering John Content, </w:t>
      </w:r>
      <w:r w:rsidR="004D162A" w:rsidRPr="00A922C1">
        <w:rPr>
          <w:i/>
          <w:iCs/>
        </w:rPr>
        <w:t>Interpretation, Reception</w:t>
      </w:r>
      <w:r w:rsidR="004D162A">
        <w:t xml:space="preserve">. Second Edition. </w:t>
      </w:r>
      <w:r w:rsidR="00A922C1">
        <w:t xml:space="preserve">(2003. </w:t>
      </w:r>
      <w:r w:rsidR="00BB2142">
        <w:t>Societ</w:t>
      </w:r>
      <w:r w:rsidR="00264649">
        <w:t xml:space="preserve">y for Publishing </w:t>
      </w:r>
      <w:r w:rsidR="00A528CB">
        <w:t>Christian</w:t>
      </w:r>
      <w:r w:rsidR="00264649">
        <w:t xml:space="preserve"> Knowledge</w:t>
      </w:r>
      <w:r w:rsidR="00A922C1">
        <w:t>)</w:t>
      </w:r>
      <w:r w:rsidR="00264649">
        <w:t>.</w:t>
      </w:r>
    </w:p>
    <w:p w14:paraId="1FF5AE1B" w14:textId="64FF0398" w:rsidR="002E1C9D" w:rsidRDefault="00E7337F" w:rsidP="00AC1323">
      <w:r>
        <w:t xml:space="preserve">Ed. </w:t>
      </w:r>
      <w:r w:rsidRPr="00E61267">
        <w:t xml:space="preserve">Porter, S. E., &amp; Ong, H. T. </w:t>
      </w:r>
      <w:r w:rsidRPr="00E61267">
        <w:rPr>
          <w:i/>
          <w:iCs/>
        </w:rPr>
        <w:t>The Origins of John’s Gospel</w:t>
      </w:r>
      <w:r w:rsidRPr="00E61267">
        <w:t> .1st ed., Vol. 2. (2016</w:t>
      </w:r>
      <w:r>
        <w:t xml:space="preserve">. </w:t>
      </w:r>
      <w:r w:rsidRPr="00E61267">
        <w:t>Brill</w:t>
      </w:r>
      <w:r>
        <w:t>)</w:t>
      </w:r>
    </w:p>
    <w:p w14:paraId="64532617" w14:textId="2793AF95" w:rsidR="0051428D" w:rsidRDefault="0051428D" w:rsidP="00AC1323">
      <w:r>
        <w:t>Grant. Michael</w:t>
      </w:r>
      <w:r w:rsidRPr="00886936">
        <w:rPr>
          <w:i/>
          <w:iCs/>
        </w:rPr>
        <w:t xml:space="preserve">. </w:t>
      </w:r>
      <w:r w:rsidR="00195D94" w:rsidRPr="00886936">
        <w:rPr>
          <w:i/>
          <w:iCs/>
        </w:rPr>
        <w:t>Jesus An Historian’s Review of the Gospels</w:t>
      </w:r>
      <w:r w:rsidR="00FE4F76">
        <w:t>.</w:t>
      </w:r>
      <w:r w:rsidR="00886936">
        <w:t xml:space="preserve"> (1977. </w:t>
      </w:r>
      <w:r w:rsidR="00213C36">
        <w:t>Charles Scrib</w:t>
      </w:r>
      <w:r w:rsidR="00B421FF">
        <w:t>ner’s Sons</w:t>
      </w:r>
      <w:r w:rsidR="00A56E7C">
        <w:t>.</w:t>
      </w:r>
      <w:r w:rsidR="00B421FF">
        <w:t xml:space="preserve"> Naw York</w:t>
      </w:r>
      <w:r w:rsidR="00886936">
        <w:t>)</w:t>
      </w:r>
      <w:r w:rsidR="00B421FF">
        <w:t>.</w:t>
      </w:r>
    </w:p>
    <w:p w14:paraId="15BAC8E2" w14:textId="39687FFB" w:rsidR="004D0FF5" w:rsidRDefault="004D0FF5" w:rsidP="00AC1323">
      <w:r>
        <w:t>Goodman</w:t>
      </w:r>
      <w:r w:rsidR="00406C26">
        <w:t xml:space="preserve">. M. </w:t>
      </w:r>
      <w:r w:rsidR="00406C26" w:rsidRPr="00B93B56">
        <w:rPr>
          <w:i/>
          <w:iCs/>
        </w:rPr>
        <w:t xml:space="preserve">Rome and Jerusalem. The Clash of </w:t>
      </w:r>
      <w:r w:rsidR="00A4688C" w:rsidRPr="00B93B56">
        <w:rPr>
          <w:i/>
          <w:iCs/>
        </w:rPr>
        <w:t>Ancient Civilizations</w:t>
      </w:r>
      <w:r w:rsidR="00A4688C">
        <w:t xml:space="preserve">. </w:t>
      </w:r>
      <w:r w:rsidR="00CB257C">
        <w:t>(2007</w:t>
      </w:r>
      <w:r w:rsidR="0031416D">
        <w:t>.</w:t>
      </w:r>
      <w:r w:rsidR="00A56E7C">
        <w:t xml:space="preserve"> </w:t>
      </w:r>
      <w:r w:rsidR="008F3B7C">
        <w:t>Alfred</w:t>
      </w:r>
      <w:r w:rsidR="00A56E7C">
        <w:t xml:space="preserve"> A. Knopf.</w:t>
      </w:r>
      <w:r w:rsidR="0031416D">
        <w:t xml:space="preserve"> </w:t>
      </w:r>
      <w:r w:rsidR="00A56E7C">
        <w:t>New York</w:t>
      </w:r>
      <w:r w:rsidR="00D70DC7">
        <w:t>)</w:t>
      </w:r>
    </w:p>
    <w:p w14:paraId="752C85C4" w14:textId="77777777" w:rsidR="00EE6A91" w:rsidRDefault="00741862" w:rsidP="00EE6A91">
      <w:r>
        <w:t>Hendriksen.</w:t>
      </w:r>
      <w:r w:rsidR="006D741E">
        <w:t xml:space="preserve"> William. </w:t>
      </w:r>
      <w:r w:rsidR="00817C52" w:rsidRPr="00ED0053">
        <w:rPr>
          <w:i/>
          <w:iCs/>
        </w:rPr>
        <w:t xml:space="preserve">A Commentary </w:t>
      </w:r>
      <w:r w:rsidR="006E075C" w:rsidRPr="00ED0053">
        <w:rPr>
          <w:i/>
          <w:iCs/>
        </w:rPr>
        <w:t>on</w:t>
      </w:r>
      <w:r w:rsidR="00817C52" w:rsidRPr="00ED0053">
        <w:rPr>
          <w:i/>
          <w:iCs/>
        </w:rPr>
        <w:t xml:space="preserve"> the Gospel of John</w:t>
      </w:r>
      <w:r w:rsidR="006E075C">
        <w:t xml:space="preserve">. </w:t>
      </w:r>
      <w:r w:rsidR="001D69C8">
        <w:t>A Geneva Series Commentary</w:t>
      </w:r>
      <w:r w:rsidR="006D367F">
        <w:t xml:space="preserve">. </w:t>
      </w:r>
      <w:r w:rsidR="00ED0053">
        <w:t xml:space="preserve">(1961. </w:t>
      </w:r>
      <w:r w:rsidR="006D367F">
        <w:t>The Banner of Truth</w:t>
      </w:r>
      <w:r w:rsidR="003322C6">
        <w:t xml:space="preserve"> Trust</w:t>
      </w:r>
      <w:r w:rsidR="00ED0053">
        <w:t>)</w:t>
      </w:r>
      <w:r w:rsidR="003322C6">
        <w:t>.</w:t>
      </w:r>
    </w:p>
    <w:p w14:paraId="7677AE74" w14:textId="5E5EEB7B" w:rsidR="00310E31" w:rsidRDefault="00310E31" w:rsidP="00AC1323">
      <w:r>
        <w:t xml:space="preserve">Kee. Howard. Clark. </w:t>
      </w:r>
      <w:r w:rsidR="00073884" w:rsidRPr="00C84176">
        <w:rPr>
          <w:i/>
          <w:iCs/>
        </w:rPr>
        <w:t>The Beginnings of Christianity. An introduction to the New Testament.</w:t>
      </w:r>
      <w:r w:rsidR="0020130C">
        <w:t xml:space="preserve"> (2005.</w:t>
      </w:r>
      <w:r w:rsidR="007012EF">
        <w:t xml:space="preserve"> T &amp; T Clark International</w:t>
      </w:r>
      <w:r w:rsidR="00C84176">
        <w:t>)</w:t>
      </w:r>
    </w:p>
    <w:p w14:paraId="58435375" w14:textId="061D43B8" w:rsidR="00BA1678" w:rsidRDefault="00BA1678" w:rsidP="00BA1678">
      <w:r>
        <w:t xml:space="preserve">Kosmin, Paul J., and Ian S. Moyer (eds), </w:t>
      </w:r>
      <w:r w:rsidRPr="00580776">
        <w:rPr>
          <w:i/>
          <w:iCs/>
        </w:rPr>
        <w:t>Cultures of Resistance in the Hellenistic East</w:t>
      </w:r>
      <w:r>
        <w:t xml:space="preserve"> (</w:t>
      </w:r>
      <w:r w:rsidR="00580776">
        <w:t xml:space="preserve">2022. </w:t>
      </w:r>
      <w:r>
        <w:t xml:space="preserve">Oxford, online </w:t>
      </w:r>
      <w:r w:rsidR="00E62C95">
        <w:t>edition</w:t>
      </w:r>
      <w:r>
        <w:t>, Oxford Academic)</w:t>
      </w:r>
      <w:r w:rsidR="00E62C95">
        <w:t xml:space="preserve">. </w:t>
      </w:r>
      <w:r>
        <w:t xml:space="preserve">Can be </w:t>
      </w:r>
      <w:r w:rsidR="00E62C95">
        <w:t xml:space="preserve">accessed at: </w:t>
      </w:r>
      <w:r>
        <w:t>https://doi-org.uwtsd.idm.oclc.org/10.1093/oso/9780192863478.001.0001, (accessed 9 Mar. 2026).</w:t>
      </w:r>
    </w:p>
    <w:p w14:paraId="4779264A" w14:textId="6AB79583" w:rsidR="003B7A7C" w:rsidRDefault="003B7A7C" w:rsidP="00BA1678">
      <w:r>
        <w:t xml:space="preserve">Lincoln. Andrew. T. </w:t>
      </w:r>
      <w:r w:rsidRPr="00F2422D">
        <w:rPr>
          <w:i/>
          <w:iCs/>
        </w:rPr>
        <w:t>The Gospel According to John</w:t>
      </w:r>
      <w:r>
        <w:t xml:space="preserve">. </w:t>
      </w:r>
      <w:r w:rsidR="00F2422D">
        <w:t xml:space="preserve">Blacks New Testament Commentaries. (2005. </w:t>
      </w:r>
      <w:r>
        <w:t>Hendrickson Publishers.</w:t>
      </w:r>
      <w:r w:rsidR="00F2422D">
        <w:t>)</w:t>
      </w:r>
    </w:p>
    <w:p w14:paraId="262F0C67" w14:textId="6660F63D" w:rsidR="00BF0ECE" w:rsidRDefault="00BF0ECE" w:rsidP="003B7A7C">
      <w:r w:rsidRPr="00BF0ECE">
        <w:lastRenderedPageBreak/>
        <w:t xml:space="preserve">Montanaro, A. </w:t>
      </w:r>
      <w:r w:rsidRPr="004452E5">
        <w:rPr>
          <w:i/>
          <w:iCs/>
        </w:rPr>
        <w:t>The Use of Memory in the Old Testament Quotations in John’s Gospel.</w:t>
      </w:r>
      <w:r w:rsidRPr="00BF0ECE">
        <w:t xml:space="preserve"> Novum </w:t>
      </w:r>
      <w:proofErr w:type="spellStart"/>
      <w:r w:rsidRPr="00BF0ECE">
        <w:t>Testamentum</w:t>
      </w:r>
      <w:proofErr w:type="spellEnd"/>
      <w:r w:rsidRPr="00BF0ECE">
        <w:t>, 59(2), 147–170</w:t>
      </w:r>
      <w:r w:rsidR="005628A6">
        <w:t xml:space="preserve"> </w:t>
      </w:r>
      <w:r w:rsidR="005628A6" w:rsidRPr="00BF0ECE">
        <w:t>(2017</w:t>
      </w:r>
      <w:proofErr w:type="gramStart"/>
      <w:r w:rsidR="005628A6">
        <w:t>)</w:t>
      </w:r>
      <w:r w:rsidRPr="00BF0ECE">
        <w:t>.</w:t>
      </w:r>
      <w:r w:rsidR="005628A6">
        <w:t>Can</w:t>
      </w:r>
      <w:proofErr w:type="gramEnd"/>
      <w:r w:rsidR="005628A6">
        <w:t xml:space="preserve"> be accessed at</w:t>
      </w:r>
      <w:r w:rsidR="00AF485F">
        <w:t>:</w:t>
      </w:r>
      <w:r w:rsidRPr="00BF0ECE">
        <w:t xml:space="preserve"> </w:t>
      </w:r>
      <w:hyperlink r:id="rId7" w:history="1">
        <w:r w:rsidR="00AF485F" w:rsidRPr="00215444">
          <w:rPr>
            <w:rStyle w:val="Hyperlink"/>
          </w:rPr>
          <w:t>https://doi.org/10.1163/15685365-12341560</w:t>
        </w:r>
      </w:hyperlink>
      <w:r w:rsidR="00AF485F">
        <w:t xml:space="preserve"> (accessed 3/7/2026)</w:t>
      </w:r>
    </w:p>
    <w:p w14:paraId="3068EC0F" w14:textId="31F8306F" w:rsidR="00A922C1" w:rsidRDefault="00863768" w:rsidP="003B7A7C">
      <w:r>
        <w:t xml:space="preserve">Robinson. John. A. T. </w:t>
      </w:r>
      <w:r w:rsidRPr="0068119B">
        <w:rPr>
          <w:i/>
          <w:iCs/>
        </w:rPr>
        <w:t>The Prio</w:t>
      </w:r>
      <w:r w:rsidR="00A138F0" w:rsidRPr="0068119B">
        <w:rPr>
          <w:i/>
          <w:iCs/>
        </w:rPr>
        <w:t>rity of John</w:t>
      </w:r>
      <w:r w:rsidR="00A138F0">
        <w:t xml:space="preserve">. </w:t>
      </w:r>
      <w:r w:rsidR="0068119B">
        <w:t xml:space="preserve">(1985. </w:t>
      </w:r>
      <w:r w:rsidR="00A9112C">
        <w:t>SCM Press LTD</w:t>
      </w:r>
      <w:r w:rsidR="0068119B">
        <w:t>)</w:t>
      </w:r>
      <w:r w:rsidR="00A9112C">
        <w:t>.</w:t>
      </w:r>
    </w:p>
    <w:p w14:paraId="026E588F" w14:textId="742C4710" w:rsidR="003B7A7C" w:rsidRDefault="0071272B" w:rsidP="00AC1323">
      <w:r>
        <w:t>Sordi. Marta.</w:t>
      </w:r>
      <w:r w:rsidR="0026382D">
        <w:t xml:space="preserve"> </w:t>
      </w:r>
      <w:r w:rsidRPr="0002158C">
        <w:rPr>
          <w:i/>
          <w:iCs/>
        </w:rPr>
        <w:t>The Christians an</w:t>
      </w:r>
      <w:r w:rsidR="0014356A" w:rsidRPr="0002158C">
        <w:rPr>
          <w:i/>
          <w:iCs/>
        </w:rPr>
        <w:t>d the Roman Empire</w:t>
      </w:r>
      <w:r w:rsidR="0014356A">
        <w:t>.</w:t>
      </w:r>
      <w:r w:rsidR="0002158C">
        <w:t xml:space="preserve"> (1986.</w:t>
      </w:r>
      <w:r w:rsidR="0014356A">
        <w:t xml:space="preserve"> University of O</w:t>
      </w:r>
      <w:r w:rsidR="00AE2FD9">
        <w:t>klahoma Press</w:t>
      </w:r>
      <w:r w:rsidR="0002158C">
        <w:t>)</w:t>
      </w:r>
      <w:r w:rsidR="00AE2FD9">
        <w:t>.</w:t>
      </w:r>
    </w:p>
    <w:p w14:paraId="3BC0932C" w14:textId="12BB892A" w:rsidR="003B7A7C" w:rsidRDefault="003B7A7C" w:rsidP="003B7A7C">
      <w:r>
        <w:t xml:space="preserve">Temple. Sydney. </w:t>
      </w:r>
      <w:r w:rsidRPr="001C25F3">
        <w:rPr>
          <w:i/>
          <w:iCs/>
        </w:rPr>
        <w:t>The Core of the Fourth Gospel</w:t>
      </w:r>
      <w:r>
        <w:t xml:space="preserve">. </w:t>
      </w:r>
      <w:r w:rsidR="00AF0169">
        <w:t xml:space="preserve">(1975. </w:t>
      </w:r>
      <w:proofErr w:type="spellStart"/>
      <w:r>
        <w:t>Mowbrays</w:t>
      </w:r>
      <w:proofErr w:type="spellEnd"/>
      <w:r>
        <w:t xml:space="preserve"> London and Oxford</w:t>
      </w:r>
      <w:r w:rsidR="00D045BB">
        <w:t>)</w:t>
      </w:r>
      <w:r>
        <w:t>.</w:t>
      </w:r>
    </w:p>
    <w:p w14:paraId="38CD4F9D" w14:textId="77777777" w:rsidR="00CC1804" w:rsidRDefault="00CC1804" w:rsidP="00F25C6B"/>
    <w:p w14:paraId="2194B73F" w14:textId="77777777" w:rsidR="003B7A7C" w:rsidRDefault="003B7A7C" w:rsidP="00AC1323"/>
    <w:p w14:paraId="2D8B4722" w14:textId="77777777" w:rsidR="00F25C6B" w:rsidRDefault="00F25C6B"/>
    <w:sectPr w:rsidR="00F25C6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DD775C" w14:textId="77777777" w:rsidR="0005070E" w:rsidRDefault="0005070E" w:rsidP="00A8536C">
      <w:pPr>
        <w:spacing w:after="0" w:line="240" w:lineRule="auto"/>
      </w:pPr>
      <w:r>
        <w:separator/>
      </w:r>
    </w:p>
  </w:endnote>
  <w:endnote w:type="continuationSeparator" w:id="0">
    <w:p w14:paraId="5525CECC" w14:textId="77777777" w:rsidR="0005070E" w:rsidRDefault="0005070E" w:rsidP="00A853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BBF84FB" w14:textId="77777777" w:rsidR="0005070E" w:rsidRDefault="0005070E" w:rsidP="00A8536C">
      <w:pPr>
        <w:spacing w:after="0" w:line="240" w:lineRule="auto"/>
      </w:pPr>
      <w:r>
        <w:separator/>
      </w:r>
    </w:p>
  </w:footnote>
  <w:footnote w:type="continuationSeparator" w:id="0">
    <w:p w14:paraId="633E9E18" w14:textId="77777777" w:rsidR="0005070E" w:rsidRDefault="0005070E" w:rsidP="00A8536C">
      <w:pPr>
        <w:spacing w:after="0" w:line="240" w:lineRule="auto"/>
      </w:pPr>
      <w:r>
        <w:continuationSeparator/>
      </w:r>
    </w:p>
  </w:footnote>
  <w:footnote w:id="1">
    <w:p w14:paraId="4381F966" w14:textId="0C65A8E7" w:rsidR="006D2482" w:rsidRDefault="006D248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E4E80">
        <w:t xml:space="preserve">Ed. </w:t>
      </w:r>
      <w:r w:rsidR="00E61267" w:rsidRPr="00E61267">
        <w:t xml:space="preserve">Porter, S. E., &amp; Ong, H. T. </w:t>
      </w:r>
      <w:r w:rsidR="00E61267" w:rsidRPr="003E4E80">
        <w:rPr>
          <w:i/>
          <w:iCs/>
        </w:rPr>
        <w:t>The Origins of John’s Gospel</w:t>
      </w:r>
      <w:r w:rsidR="00E61267" w:rsidRPr="00E61267">
        <w:t xml:space="preserve"> .1st ed., Vol. 2. (2016. Brill)</w:t>
      </w:r>
      <w:r w:rsidR="00E61267">
        <w:t xml:space="preserve"> Chapter </w:t>
      </w:r>
      <w:r w:rsidR="00983DF3">
        <w:t xml:space="preserve">1. Page </w:t>
      </w:r>
      <w:r w:rsidR="009A791F">
        <w:t>12-</w:t>
      </w:r>
      <w:r w:rsidR="006F18F4">
        <w:t>18</w:t>
      </w:r>
    </w:p>
  </w:footnote>
  <w:footnote w:id="2">
    <w:p w14:paraId="61B4F0CE" w14:textId="6F1668CE" w:rsidR="008C0053" w:rsidRDefault="008C005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C0053">
        <w:t xml:space="preserve">Montanaro, A. </w:t>
      </w:r>
      <w:r w:rsidRPr="00D94258">
        <w:rPr>
          <w:i/>
          <w:iCs/>
        </w:rPr>
        <w:t>The Use of Memory in the Old Testament Quotations in John’s Gospel</w:t>
      </w:r>
      <w:r w:rsidRPr="008C0053">
        <w:t xml:space="preserve">. Novum </w:t>
      </w:r>
      <w:proofErr w:type="spellStart"/>
      <w:r w:rsidRPr="008C0053">
        <w:t>Testamentum</w:t>
      </w:r>
      <w:proofErr w:type="spellEnd"/>
      <w:r w:rsidRPr="008C0053">
        <w:t>, 59(2), 147–170 (2017).</w:t>
      </w:r>
      <w:r w:rsidR="004B17B6">
        <w:t xml:space="preserve"> Page </w:t>
      </w:r>
      <w:r w:rsidR="002218A3">
        <w:t>147-150</w:t>
      </w:r>
      <w:r w:rsidR="00937E59">
        <w:t>.</w:t>
      </w:r>
    </w:p>
  </w:footnote>
  <w:footnote w:id="3">
    <w:p w14:paraId="2A3304B1" w14:textId="1E94258F" w:rsidR="00331A91" w:rsidRDefault="00331A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94258">
        <w:rPr>
          <w:i/>
          <w:iCs/>
        </w:rPr>
        <w:t>The Mishnah in English</w:t>
      </w:r>
      <w:r w:rsidRPr="005B712D">
        <w:t xml:space="preserve">. Ed and Tr by </w:t>
      </w:r>
      <w:proofErr w:type="spellStart"/>
      <w:r w:rsidRPr="005B712D">
        <w:t>Zahavy</w:t>
      </w:r>
      <w:proofErr w:type="spellEnd"/>
      <w:r w:rsidRPr="005B712D">
        <w:t xml:space="preserve">. </w:t>
      </w:r>
      <w:proofErr w:type="spellStart"/>
      <w:r w:rsidRPr="005B712D">
        <w:t>Tzvee</w:t>
      </w:r>
      <w:proofErr w:type="spellEnd"/>
      <w:r w:rsidRPr="005B712D">
        <w:t xml:space="preserve">. And Danby. Herbert (2022. </w:t>
      </w:r>
      <w:proofErr w:type="spellStart"/>
      <w:r w:rsidRPr="005B712D">
        <w:t>Tzvee</w:t>
      </w:r>
      <w:proofErr w:type="spellEnd"/>
      <w:r w:rsidRPr="005B712D">
        <w:t xml:space="preserve"> Zahavy)</w:t>
      </w:r>
      <w:r>
        <w:t xml:space="preserve"> </w:t>
      </w:r>
      <w:proofErr w:type="spellStart"/>
      <w:r>
        <w:t>Aboth</w:t>
      </w:r>
      <w:proofErr w:type="spellEnd"/>
      <w:r w:rsidRPr="00A76C9E">
        <w:t xml:space="preserve"> 4:13</w:t>
      </w:r>
      <w:r>
        <w:t>.</w:t>
      </w:r>
    </w:p>
  </w:footnote>
  <w:footnote w:id="4">
    <w:p w14:paraId="04BD2259" w14:textId="719ABFC8" w:rsidR="00132696" w:rsidRDefault="00C95E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32696" w:rsidRPr="00D94258">
        <w:rPr>
          <w:i/>
          <w:iCs/>
        </w:rPr>
        <w:t>The New Oxford Annotated Bible</w:t>
      </w:r>
      <w:r w:rsidR="00132696" w:rsidRPr="00132696">
        <w:t>. NRSV</w:t>
      </w:r>
      <w:r w:rsidR="00132696">
        <w:t>.</w:t>
      </w:r>
      <w:r w:rsidR="002248CD">
        <w:t xml:space="preserve"> Ze</w:t>
      </w:r>
      <w:r w:rsidR="002E592E">
        <w:t>chariah. 6:9-</w:t>
      </w:r>
      <w:r w:rsidR="00EA0047">
        <w:t>15.</w:t>
      </w:r>
    </w:p>
    <w:p w14:paraId="166EBFE2" w14:textId="1D46572C" w:rsidR="00B215D5" w:rsidRDefault="00B215D5">
      <w:pPr>
        <w:pStyle w:val="FootnoteText"/>
      </w:pPr>
      <w:r w:rsidRPr="00D94258">
        <w:rPr>
          <w:i/>
          <w:iCs/>
        </w:rPr>
        <w:t>The New Oxford Annotated Bible</w:t>
      </w:r>
      <w:r w:rsidRPr="00B215D5">
        <w:t xml:space="preserve">. NRSV. </w:t>
      </w:r>
      <w:r w:rsidR="00594236">
        <w:t>Isaish. 9:6-7.</w:t>
      </w:r>
    </w:p>
  </w:footnote>
  <w:footnote w:id="5">
    <w:p w14:paraId="745435C8" w14:textId="57EE6178" w:rsidR="006B2784" w:rsidRDefault="006B278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94258">
        <w:rPr>
          <w:i/>
          <w:iCs/>
        </w:rPr>
        <w:t>The New Oxford Annotated Bible</w:t>
      </w:r>
      <w:r w:rsidRPr="006B2784">
        <w:t xml:space="preserve">. NRSV. </w:t>
      </w:r>
      <w:r w:rsidR="00DD1B07">
        <w:t>Luke</w:t>
      </w:r>
      <w:r w:rsidR="006A1FDE">
        <w:t xml:space="preserve"> 1:35-42</w:t>
      </w:r>
    </w:p>
  </w:footnote>
  <w:footnote w:id="6">
    <w:p w14:paraId="4EB2BA33" w14:textId="66F72CD8" w:rsidR="009C0989" w:rsidRDefault="009C098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94258">
        <w:rPr>
          <w:i/>
          <w:iCs/>
        </w:rPr>
        <w:t>The New Oxford Annotated Bible</w:t>
      </w:r>
      <w:r w:rsidRPr="009C0989">
        <w:t xml:space="preserve">. NRSV. </w:t>
      </w:r>
      <w:r>
        <w:t>Matthew 1: 1</w:t>
      </w:r>
      <w:r w:rsidR="005C2878">
        <w:t>-17</w:t>
      </w:r>
    </w:p>
  </w:footnote>
  <w:footnote w:id="7">
    <w:p w14:paraId="5B8B6FDC" w14:textId="64630FC8" w:rsidR="004F3E17" w:rsidRDefault="004F3E1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258D2" w:rsidRPr="000F2FCD">
        <w:rPr>
          <w:i/>
          <w:iCs/>
        </w:rPr>
        <w:t>The New Oxford Annotated Bible.</w:t>
      </w:r>
      <w:r w:rsidR="004258D2" w:rsidRPr="004258D2">
        <w:t xml:space="preserve"> NRSV. </w:t>
      </w:r>
      <w:r w:rsidR="004258D2">
        <w:t>John</w:t>
      </w:r>
      <w:r w:rsidR="006C3246">
        <w:t xml:space="preserve"> 8:48</w:t>
      </w:r>
      <w:r w:rsidR="00690D05">
        <w:t>-</w:t>
      </w:r>
      <w:r w:rsidR="00095AFC">
        <w:t>53</w:t>
      </w:r>
    </w:p>
  </w:footnote>
  <w:footnote w:id="8">
    <w:p w14:paraId="7A80D6B0" w14:textId="740BC9D8" w:rsidR="009D10F1" w:rsidRDefault="009D10F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F2FCD">
        <w:rPr>
          <w:i/>
          <w:iCs/>
        </w:rPr>
        <w:t>The New Oxford Annotated Bible.</w:t>
      </w:r>
      <w:r w:rsidRPr="009D10F1">
        <w:t xml:space="preserve"> NRSV. John.6:15</w:t>
      </w:r>
    </w:p>
  </w:footnote>
  <w:footnote w:id="9">
    <w:p w14:paraId="419560C8" w14:textId="4A0759D9" w:rsidR="00C1171D" w:rsidRDefault="00C1171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F2FCD">
        <w:rPr>
          <w:i/>
          <w:iCs/>
        </w:rPr>
        <w:t>The New Oxford Annotated Bible</w:t>
      </w:r>
      <w:r w:rsidRPr="00C1171D">
        <w:t xml:space="preserve">. NRSV. John </w:t>
      </w:r>
      <w:r w:rsidR="000C7BB4">
        <w:t>11</w:t>
      </w:r>
      <w:r w:rsidR="00880B46">
        <w:t>:</w:t>
      </w:r>
      <w:r w:rsidR="00E67CB3">
        <w:t>45-</w:t>
      </w:r>
      <w:r w:rsidR="00DE1D09">
        <w:t>5</w:t>
      </w:r>
      <w:r w:rsidR="00087720">
        <w:t>4</w:t>
      </w:r>
    </w:p>
  </w:footnote>
  <w:footnote w:id="10">
    <w:p w14:paraId="7701CDE2" w14:textId="0E482282" w:rsidR="00E2081E" w:rsidRDefault="00E2081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2081E">
        <w:t xml:space="preserve"> Ed. Eberhard. Arnold. </w:t>
      </w:r>
      <w:r w:rsidRPr="000F2FCD">
        <w:rPr>
          <w:i/>
          <w:iCs/>
        </w:rPr>
        <w:t>The Early Christians in their own words. A source book of original writings</w:t>
      </w:r>
      <w:r w:rsidRPr="00E2081E">
        <w:t>. (1970. Plough Publishing House) Chapter 2. Page 6</w:t>
      </w:r>
      <w:r w:rsidR="00477C24">
        <w:t>7</w:t>
      </w:r>
      <w:r w:rsidRPr="00E2081E">
        <w:t>-73</w:t>
      </w:r>
    </w:p>
  </w:footnote>
  <w:footnote w:id="11">
    <w:p w14:paraId="781707E5" w14:textId="66A5618D" w:rsidR="006F767A" w:rsidRDefault="006F767A" w:rsidP="006F767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80776" w:rsidRPr="00580776">
        <w:t xml:space="preserve">Kosmin, Paul J., and Ian S. Moyer (eds), </w:t>
      </w:r>
      <w:r w:rsidR="00580776" w:rsidRPr="000F2FCD">
        <w:rPr>
          <w:i/>
          <w:iCs/>
        </w:rPr>
        <w:t>Cultures of Resistance in the Hellenistic East</w:t>
      </w:r>
      <w:r w:rsidR="00580776" w:rsidRPr="00580776">
        <w:t xml:space="preserve"> (2022. Oxford, online edition, Oxford Academic</w:t>
      </w:r>
      <w:r w:rsidR="00A119CB">
        <w:t>. Chapter 5. Page 128-129</w:t>
      </w:r>
    </w:p>
    <w:p w14:paraId="5C0E92FB" w14:textId="05B81BDB" w:rsidR="00D460E7" w:rsidRDefault="00D460E7" w:rsidP="006F767A">
      <w:pPr>
        <w:pStyle w:val="FootnoteText"/>
      </w:pPr>
      <w:r w:rsidRPr="00D460E7">
        <w:t>DeSilva, D.A</w:t>
      </w:r>
      <w:r w:rsidRPr="000F2FCD">
        <w:rPr>
          <w:i/>
          <w:iCs/>
        </w:rPr>
        <w:t xml:space="preserve">.  Judea under Greek and Roman rule. </w:t>
      </w:r>
      <w:r w:rsidRPr="00D460E7">
        <w:t>(2025. New York, NY: Oxford University Press.)</w:t>
      </w:r>
      <w:r>
        <w:t xml:space="preserve"> Chapter</w:t>
      </w:r>
      <w:r w:rsidR="00FD2F8D">
        <w:t xml:space="preserve"> 2</w:t>
      </w:r>
      <w:r w:rsidR="00AF718E">
        <w:t xml:space="preserve"> Page 30-36.</w:t>
      </w:r>
    </w:p>
    <w:p w14:paraId="36043C34" w14:textId="47F037CA" w:rsidR="00984B4E" w:rsidRDefault="00984B4E" w:rsidP="006F767A">
      <w:pPr>
        <w:pStyle w:val="FootnoteText"/>
      </w:pPr>
      <w:r w:rsidRPr="000F2FCD">
        <w:rPr>
          <w:i/>
          <w:iCs/>
        </w:rPr>
        <w:t>The New Oxford Annotated Bible</w:t>
      </w:r>
      <w:r w:rsidRPr="00984B4E">
        <w:t>. NRSV.</w:t>
      </w:r>
      <w:r w:rsidR="00243F6E">
        <w:t xml:space="preserve"> </w:t>
      </w:r>
      <w:r w:rsidR="00B803F4">
        <w:t xml:space="preserve">1 </w:t>
      </w:r>
      <w:r w:rsidR="00243F6E">
        <w:t>Maccabees 1:</w:t>
      </w:r>
      <w:r w:rsidR="006E42F9">
        <w:t>20-</w:t>
      </w:r>
      <w:r w:rsidR="00EA32D7">
        <w:t>40</w:t>
      </w:r>
    </w:p>
    <w:p w14:paraId="64FBBA16" w14:textId="692B5AB0" w:rsidR="00A84FBA" w:rsidRDefault="00A84FBA" w:rsidP="006F767A">
      <w:pPr>
        <w:pStyle w:val="FootnoteText"/>
      </w:pPr>
      <w:r w:rsidRPr="000F2FCD">
        <w:rPr>
          <w:i/>
          <w:iCs/>
        </w:rPr>
        <w:t>The New Oxford Annotated Bible</w:t>
      </w:r>
      <w:r w:rsidRPr="00A84FBA">
        <w:t xml:space="preserve">. NRSV. </w:t>
      </w:r>
      <w:r w:rsidR="00734E0D">
        <w:t xml:space="preserve">4 </w:t>
      </w:r>
      <w:r w:rsidRPr="00A84FBA">
        <w:t xml:space="preserve">Maccabees </w:t>
      </w:r>
      <w:r w:rsidR="00C85438">
        <w:t>5</w:t>
      </w:r>
      <w:r w:rsidR="00231BD0">
        <w:t>:</w:t>
      </w:r>
      <w:r w:rsidR="0048621E">
        <w:t>1</w:t>
      </w:r>
      <w:r w:rsidR="000460BF">
        <w:t>-14</w:t>
      </w:r>
    </w:p>
  </w:footnote>
  <w:footnote w:id="12">
    <w:p w14:paraId="1CC255BE" w14:textId="19D1D9DF" w:rsidR="004538B6" w:rsidRDefault="004538B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538B6">
        <w:t xml:space="preserve">Kee. Howard. Clark. </w:t>
      </w:r>
      <w:r w:rsidRPr="000F2FCD">
        <w:rPr>
          <w:i/>
          <w:iCs/>
        </w:rPr>
        <w:t>The Beginnings of Christianity. An introduction to the New Testament</w:t>
      </w:r>
      <w:r w:rsidRPr="004538B6">
        <w:t>. (2005. T &amp; T Clark International)</w:t>
      </w:r>
      <w:r>
        <w:t xml:space="preserve"> </w:t>
      </w:r>
      <w:r w:rsidR="00EB09C0">
        <w:t>Chapter 1. Page 12-13.</w:t>
      </w:r>
    </w:p>
  </w:footnote>
  <w:footnote w:id="13">
    <w:p w14:paraId="2409EAC1" w14:textId="65DFFF22" w:rsidR="00006329" w:rsidRDefault="0000632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06329">
        <w:t xml:space="preserve">Temple. Sydney. </w:t>
      </w:r>
      <w:r w:rsidRPr="00170F26">
        <w:rPr>
          <w:i/>
          <w:iCs/>
        </w:rPr>
        <w:t>The Core of the Fourth Gospel.</w:t>
      </w:r>
      <w:r w:rsidRPr="00006329">
        <w:t xml:space="preserve"> </w:t>
      </w:r>
      <w:r w:rsidR="00170F26" w:rsidRPr="00006329">
        <w:t xml:space="preserve"> </w:t>
      </w:r>
      <w:r w:rsidR="00170F26">
        <w:t>(</w:t>
      </w:r>
      <w:r w:rsidR="00170F26" w:rsidRPr="00006329">
        <w:t>1975.</w:t>
      </w:r>
      <w:r w:rsidRPr="00006329">
        <w:t>Mowbrays</w:t>
      </w:r>
      <w:r w:rsidR="00170F26">
        <w:t xml:space="preserve"> </w:t>
      </w:r>
      <w:r w:rsidRPr="00006329">
        <w:t>London and Oxford</w:t>
      </w:r>
      <w:r w:rsidR="00170F26">
        <w:t>)</w:t>
      </w:r>
      <w:r w:rsidRPr="00006329">
        <w:t>.</w:t>
      </w:r>
      <w:r>
        <w:t xml:space="preserve"> Chapter</w:t>
      </w:r>
      <w:r w:rsidR="00501835">
        <w:t xml:space="preserve"> 33</w:t>
      </w:r>
      <w:r w:rsidR="009D03C1">
        <w:t>,</w:t>
      </w:r>
      <w:r w:rsidR="003E5B00">
        <w:t xml:space="preserve"> </w:t>
      </w:r>
      <w:r w:rsidR="009D03C1">
        <w:t>P</w:t>
      </w:r>
      <w:r w:rsidR="00AB5CB8">
        <w:t xml:space="preserve">age </w:t>
      </w:r>
      <w:r w:rsidR="009D03C1">
        <w:t>202.</w:t>
      </w:r>
    </w:p>
  </w:footnote>
  <w:footnote w:id="14">
    <w:p w14:paraId="4D241192" w14:textId="57E73749" w:rsidR="00FE5C0A" w:rsidRDefault="00FE5C0A" w:rsidP="00EE2D47">
      <w:pPr>
        <w:pStyle w:val="FootnoteText"/>
      </w:pPr>
      <w:r>
        <w:rPr>
          <w:rStyle w:val="FootnoteReference"/>
        </w:rPr>
        <w:footnoteRef/>
      </w:r>
      <w:r w:rsidR="00325F98" w:rsidRPr="00B93B56">
        <w:rPr>
          <w:i/>
          <w:iCs/>
        </w:rPr>
        <w:t>The New Oxford Annotated Bible.</w:t>
      </w:r>
      <w:r w:rsidR="00325F98" w:rsidRPr="00325F98">
        <w:t xml:space="preserve"> NRSV</w:t>
      </w:r>
      <w:r w:rsidR="00325F98">
        <w:t>.</w:t>
      </w:r>
      <w:r w:rsidR="00BA6F4B">
        <w:t xml:space="preserve"> </w:t>
      </w:r>
      <w:r w:rsidR="00384546">
        <w:t xml:space="preserve">1 Maccabees </w:t>
      </w:r>
      <w:r w:rsidR="00384546" w:rsidRPr="00213EA4">
        <w:t>13:51</w:t>
      </w:r>
      <w:r w:rsidR="00384546">
        <w:t>.</w:t>
      </w:r>
    </w:p>
  </w:footnote>
  <w:footnote w:id="15">
    <w:p w14:paraId="2157F6B9" w14:textId="6738CB34" w:rsidR="008B1ED3" w:rsidRDefault="008B1ED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2422D" w:rsidRPr="00F2422D">
        <w:t>Lincoln. Andrew. T</w:t>
      </w:r>
      <w:r w:rsidR="00F2422D" w:rsidRPr="00B93B56">
        <w:rPr>
          <w:i/>
          <w:iCs/>
        </w:rPr>
        <w:t>. The Gospel According to John. Blacks New Testament Commentaries</w:t>
      </w:r>
      <w:r w:rsidR="00F2422D" w:rsidRPr="00F2422D">
        <w:t>. (2005. Hendrickson Publishers.)</w:t>
      </w:r>
      <w:r w:rsidR="00343327">
        <w:t xml:space="preserve"> </w:t>
      </w:r>
      <w:r w:rsidR="00E632CA">
        <w:t xml:space="preserve">Chapter </w:t>
      </w:r>
      <w:r w:rsidR="002D2E4E">
        <w:t>12. Page</w:t>
      </w:r>
      <w:r w:rsidR="00B968DD">
        <w:t xml:space="preserve"> 343.</w:t>
      </w:r>
    </w:p>
  </w:footnote>
  <w:footnote w:id="16">
    <w:p w14:paraId="41AD9BA2" w14:textId="755428B3" w:rsidR="0068119B" w:rsidRDefault="006811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8119B">
        <w:t xml:space="preserve">Robinson. John. A. T. </w:t>
      </w:r>
      <w:r w:rsidRPr="00B93B56">
        <w:rPr>
          <w:i/>
          <w:iCs/>
        </w:rPr>
        <w:t>The Priority of John</w:t>
      </w:r>
      <w:r w:rsidRPr="0068119B">
        <w:t>. (1985. SCM Press LTD</w:t>
      </w:r>
      <w:r w:rsidR="00DF2D15" w:rsidRPr="0068119B">
        <w:t>).</w:t>
      </w:r>
      <w:r w:rsidR="00DF2D15">
        <w:t xml:space="preserve"> Chapter</w:t>
      </w:r>
      <w:r w:rsidR="00C339EA">
        <w:t xml:space="preserve"> </w:t>
      </w:r>
      <w:r w:rsidR="000105BE">
        <w:t>6. Page 230-</w:t>
      </w:r>
      <w:r w:rsidR="00A2271C">
        <w:t>231.</w:t>
      </w:r>
    </w:p>
  </w:footnote>
  <w:footnote w:id="17">
    <w:p w14:paraId="09A1A44F" w14:textId="5D09BB0E" w:rsidR="00B136EE" w:rsidRDefault="00B136E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40A81">
        <w:t xml:space="preserve">Ed. </w:t>
      </w:r>
      <w:r w:rsidRPr="00B136EE">
        <w:t xml:space="preserve">Eberhard. </w:t>
      </w:r>
      <w:r w:rsidRPr="00B93B56">
        <w:rPr>
          <w:i/>
          <w:iCs/>
        </w:rPr>
        <w:t>The Early Christians in their own words</w:t>
      </w:r>
      <w:r w:rsidRPr="00B136EE">
        <w:t>. (1970</w:t>
      </w:r>
      <w:r w:rsidR="00FD6B46">
        <w:t xml:space="preserve">) </w:t>
      </w:r>
      <w:r w:rsidR="00A27FAD">
        <w:t xml:space="preserve">Chapter </w:t>
      </w:r>
      <w:r w:rsidR="00F527E9">
        <w:t xml:space="preserve">2. </w:t>
      </w:r>
      <w:r w:rsidR="00035BF0">
        <w:t>Page</w:t>
      </w:r>
      <w:r w:rsidR="00F527E9">
        <w:t xml:space="preserve"> 6</w:t>
      </w:r>
      <w:r w:rsidR="00A837AA">
        <w:t>2</w:t>
      </w:r>
    </w:p>
    <w:p w14:paraId="1A659CDC" w14:textId="65F901B0" w:rsidR="00D70DC7" w:rsidRDefault="00D70DC7">
      <w:pPr>
        <w:pStyle w:val="FootnoteText"/>
      </w:pPr>
      <w:r w:rsidRPr="00D70DC7">
        <w:t xml:space="preserve">Goodman. M. </w:t>
      </w:r>
      <w:r w:rsidRPr="00B93B56">
        <w:rPr>
          <w:i/>
          <w:iCs/>
        </w:rPr>
        <w:t>Rome and Jerusalem. The Clash of Ancient Civilizations</w:t>
      </w:r>
      <w:r w:rsidRPr="00D70DC7">
        <w:t>. (2007. Alfred A. Knopf. New York)</w:t>
      </w:r>
      <w:r w:rsidR="00BC5A28">
        <w:t xml:space="preserve"> Chapter 8. Page 303</w:t>
      </w:r>
    </w:p>
  </w:footnote>
  <w:footnote w:id="18">
    <w:p w14:paraId="52469344" w14:textId="0AB7148E" w:rsidR="00B95A1C" w:rsidRDefault="00B95A1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95A1C">
        <w:t xml:space="preserve">Lincoln. </w:t>
      </w:r>
      <w:r w:rsidRPr="00B95A1C">
        <w:rPr>
          <w:i/>
          <w:iCs/>
        </w:rPr>
        <w:t>The Gospel According to John.</w:t>
      </w:r>
      <w:r w:rsidRPr="00B95A1C">
        <w:t xml:space="preserve"> Chapter 12. Page 343.</w:t>
      </w:r>
    </w:p>
  </w:footnote>
  <w:footnote w:id="19">
    <w:p w14:paraId="454D30FA" w14:textId="54CEC9E9" w:rsidR="00AA067D" w:rsidRDefault="00AA067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A067D">
        <w:t xml:space="preserve">Edwards. Ruth. B. </w:t>
      </w:r>
      <w:r w:rsidRPr="009D3BF3">
        <w:rPr>
          <w:i/>
          <w:iCs/>
        </w:rPr>
        <w:t>Discovering John Content, Interpretation, Reception</w:t>
      </w:r>
      <w:r w:rsidRPr="00AA067D">
        <w:t>. Second Edition. (2003. Society for Publishing Christian Knowledge).</w:t>
      </w:r>
      <w:r w:rsidR="00D90201">
        <w:t xml:space="preserve"> Chapter 6 Page</w:t>
      </w:r>
      <w:r w:rsidR="00456BCE">
        <w:t xml:space="preserve"> </w:t>
      </w:r>
      <w:r w:rsidR="00D90201">
        <w:t>6</w:t>
      </w:r>
      <w:r w:rsidR="00456BCE">
        <w:t>9</w:t>
      </w:r>
      <w:r w:rsidR="00D90201">
        <w:t>-70</w:t>
      </w:r>
    </w:p>
  </w:footnote>
  <w:footnote w:id="20">
    <w:p w14:paraId="6508277F" w14:textId="2957E7E7" w:rsidR="00192BF6" w:rsidRDefault="00192BF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D0053" w:rsidRPr="00ED0053">
        <w:t xml:space="preserve">Hendriksen. William. </w:t>
      </w:r>
      <w:r w:rsidR="00ED0053" w:rsidRPr="00D94258">
        <w:rPr>
          <w:i/>
          <w:iCs/>
        </w:rPr>
        <w:t>A Commentary on the Gospel of John.</w:t>
      </w:r>
      <w:r w:rsidR="00ED0053" w:rsidRPr="00ED0053">
        <w:t xml:space="preserve"> A Geneva Series Commentary. (1961. The Banner of Truth Trust).</w:t>
      </w:r>
      <w:r w:rsidR="00C630B6">
        <w:t xml:space="preserve"> Chapter</w:t>
      </w:r>
      <w:r w:rsidR="00C63C77">
        <w:t xml:space="preserve"> 11</w:t>
      </w:r>
      <w:r w:rsidR="00416DDE">
        <w:t>. Page 146.</w:t>
      </w:r>
    </w:p>
  </w:footnote>
  <w:footnote w:id="21">
    <w:p w14:paraId="339AD0B3" w14:textId="0E356062" w:rsidR="00415B7A" w:rsidRDefault="00415B7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94258">
        <w:rPr>
          <w:i/>
          <w:iCs/>
        </w:rPr>
        <w:t>The New Oxford Annotated Bible</w:t>
      </w:r>
      <w:r w:rsidRPr="00415B7A">
        <w:t>. NRSV</w:t>
      </w:r>
      <w:r>
        <w:t>.</w:t>
      </w:r>
      <w:r w:rsidR="00837711">
        <w:t xml:space="preserve"> Matthew</w:t>
      </w:r>
      <w:r w:rsidR="00CC4BD1">
        <w:t>.</w:t>
      </w:r>
      <w:r w:rsidR="0065704D">
        <w:t xml:space="preserve"> 21</w:t>
      </w:r>
      <w:r w:rsidR="00B37E2F">
        <w:t>:10-11</w:t>
      </w:r>
    </w:p>
  </w:footnote>
  <w:footnote w:id="22">
    <w:p w14:paraId="0FC0ED4A" w14:textId="39BF8A2C" w:rsidR="009D4E79" w:rsidRDefault="009D4E7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D4E79">
        <w:t>Robinson.</w:t>
      </w:r>
      <w:r w:rsidR="000F2FCD">
        <w:t xml:space="preserve"> </w:t>
      </w:r>
      <w:r w:rsidR="000F2FCD" w:rsidRPr="000F2FCD">
        <w:rPr>
          <w:i/>
          <w:iCs/>
        </w:rPr>
        <w:t>The Priority</w:t>
      </w:r>
      <w:r w:rsidR="000F2FCD">
        <w:t xml:space="preserve">. </w:t>
      </w:r>
      <w:r w:rsidR="000D6111">
        <w:t xml:space="preserve"> </w:t>
      </w:r>
      <w:r w:rsidRPr="009D4E79">
        <w:t>Chapter 6</w:t>
      </w:r>
      <w:r w:rsidR="000D6111">
        <w:t xml:space="preserve">. Page </w:t>
      </w:r>
      <w:r w:rsidR="002466F6">
        <w:t>232-233.</w:t>
      </w:r>
    </w:p>
    <w:p w14:paraId="717ECFC2" w14:textId="1BB55AD8" w:rsidR="006476BF" w:rsidRDefault="006476BF">
      <w:pPr>
        <w:pStyle w:val="FootnoteText"/>
      </w:pPr>
      <w:r w:rsidRPr="006476BF">
        <w:t xml:space="preserve">Edwards. </w:t>
      </w:r>
      <w:r w:rsidRPr="009D3BF3">
        <w:rPr>
          <w:i/>
          <w:iCs/>
        </w:rPr>
        <w:t>Discovering John Content, Interpretation, Reception</w:t>
      </w:r>
      <w:r w:rsidRPr="006476BF">
        <w:t>.</w:t>
      </w:r>
      <w:r>
        <w:t xml:space="preserve"> Chapter 6. Page </w:t>
      </w:r>
      <w:r w:rsidR="0049237B">
        <w:t>59.</w:t>
      </w:r>
    </w:p>
  </w:footnote>
  <w:footnote w:id="23">
    <w:p w14:paraId="138CAB77" w14:textId="4B4BF1EA" w:rsidR="00A254F3" w:rsidRDefault="00A254F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805C3" w:rsidRPr="00D94258">
        <w:rPr>
          <w:i/>
          <w:iCs/>
        </w:rPr>
        <w:t>The New Oxford Annotated Bible</w:t>
      </w:r>
      <w:r w:rsidR="000805C3">
        <w:t xml:space="preserve">. NRSV. </w:t>
      </w:r>
      <w:r w:rsidR="0086591E">
        <w:t>Zechariah 9:9</w:t>
      </w:r>
    </w:p>
  </w:footnote>
  <w:footnote w:id="24">
    <w:p w14:paraId="59A1E65F" w14:textId="234DA915" w:rsidR="00DD5739" w:rsidRDefault="00DD57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94258">
        <w:rPr>
          <w:i/>
          <w:iCs/>
        </w:rPr>
        <w:t>The New Oxford Annotated Bible</w:t>
      </w:r>
      <w:r w:rsidRPr="00DD5739">
        <w:t>. NRSV. John</w:t>
      </w:r>
      <w:r w:rsidR="008C00E5">
        <w:t>.</w:t>
      </w:r>
      <w:r w:rsidR="00634C26">
        <w:t>6:15</w:t>
      </w:r>
    </w:p>
  </w:footnote>
  <w:footnote w:id="25">
    <w:p w14:paraId="2D4F9D1B" w14:textId="07537C3D" w:rsidR="00B34F73" w:rsidRDefault="002658B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658BC">
        <w:t xml:space="preserve">Sordi. Marta. </w:t>
      </w:r>
      <w:r w:rsidRPr="00D94258">
        <w:rPr>
          <w:i/>
          <w:iCs/>
        </w:rPr>
        <w:t>The Christians and the Roman Empire</w:t>
      </w:r>
      <w:r w:rsidRPr="002658BC">
        <w:t>. (1986. University of Oklahoma Press).</w:t>
      </w:r>
      <w:r>
        <w:t xml:space="preserve"> Chapter 2. Page </w:t>
      </w:r>
      <w:r w:rsidR="0016718D">
        <w:t>29-</w:t>
      </w:r>
      <w:r w:rsidR="000869DE">
        <w:t>32.</w:t>
      </w:r>
    </w:p>
  </w:footnote>
  <w:footnote w:id="26">
    <w:p w14:paraId="0D4EF447" w14:textId="7ED20BD7" w:rsidR="00362CC0" w:rsidRDefault="00362CC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94258">
        <w:rPr>
          <w:i/>
          <w:iCs/>
        </w:rPr>
        <w:t>The New Oxford Annotated Bible</w:t>
      </w:r>
      <w:r w:rsidRPr="00362CC0">
        <w:t xml:space="preserve">. NRSV. </w:t>
      </w:r>
      <w:r w:rsidR="00F939CE">
        <w:t xml:space="preserve">John </w:t>
      </w:r>
      <w:r w:rsidR="00C41BD4" w:rsidRPr="00C41BD4">
        <w:t>18:28-19:42</w:t>
      </w:r>
    </w:p>
  </w:footnote>
  <w:footnote w:id="27">
    <w:p w14:paraId="05CFB68B" w14:textId="64836E3C" w:rsidR="0042024E" w:rsidRDefault="0042024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2024E">
        <w:t xml:space="preserve">Kee. H. C. </w:t>
      </w:r>
      <w:r w:rsidRPr="003C43D5">
        <w:rPr>
          <w:i/>
          <w:iCs/>
        </w:rPr>
        <w:t>The Beginnings of Christianity</w:t>
      </w:r>
      <w:r w:rsidRPr="0042024E">
        <w:t>. (2005) Chapter 1.</w:t>
      </w:r>
      <w:r w:rsidR="00BB6480">
        <w:t xml:space="preserve"> Page 15</w:t>
      </w:r>
      <w:r w:rsidR="00D50AB9">
        <w:t>-</w:t>
      </w:r>
      <w:r w:rsidR="00CA7623">
        <w:t>16</w:t>
      </w:r>
    </w:p>
  </w:footnote>
  <w:footnote w:id="28">
    <w:p w14:paraId="3F35DA40" w14:textId="558F68CA" w:rsidR="00113D83" w:rsidRDefault="00113D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651D2" w:rsidRPr="00C651D2">
        <w:t xml:space="preserve">Goodman. </w:t>
      </w:r>
      <w:r w:rsidR="00C651D2" w:rsidRPr="0060495E">
        <w:rPr>
          <w:i/>
          <w:iCs/>
        </w:rPr>
        <w:t>Rome and Jerusalem</w:t>
      </w:r>
      <w:r w:rsidR="00C651D2" w:rsidRPr="00C651D2">
        <w:t xml:space="preserve">. (2007) </w:t>
      </w:r>
      <w:r w:rsidR="0060495E">
        <w:t xml:space="preserve">Chapter </w:t>
      </w:r>
      <w:r w:rsidR="00815B0A">
        <w:t>8. Page 310-</w:t>
      </w:r>
      <w:r w:rsidR="00A26DDE">
        <w:t>312</w:t>
      </w:r>
    </w:p>
    <w:p w14:paraId="67984D5A" w14:textId="25C39E4A" w:rsidR="006E03F5" w:rsidRDefault="00BA0B8A">
      <w:pPr>
        <w:pStyle w:val="FootnoteText"/>
      </w:pPr>
      <w:r w:rsidRPr="00D94258">
        <w:rPr>
          <w:i/>
          <w:iCs/>
        </w:rPr>
        <w:t>The New Oxford Annotated Bible</w:t>
      </w:r>
      <w:r w:rsidRPr="00BA0B8A">
        <w:t xml:space="preserve">. NRSV. </w:t>
      </w:r>
      <w:r>
        <w:t>John</w:t>
      </w:r>
      <w:r w:rsidR="00A4794A">
        <w:t>. 18:28-</w:t>
      </w:r>
      <w:r w:rsidR="004A77C2">
        <w:t>32</w:t>
      </w:r>
    </w:p>
  </w:footnote>
  <w:footnote w:id="29">
    <w:p w14:paraId="72D5D3B6" w14:textId="6534FBCB" w:rsidR="00DE3768" w:rsidRDefault="00DE376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94258">
        <w:rPr>
          <w:i/>
          <w:iCs/>
        </w:rPr>
        <w:t>The New Oxford Annotated Bible.</w:t>
      </w:r>
      <w:r w:rsidRPr="00DE3768">
        <w:t xml:space="preserve"> NRSV</w:t>
      </w:r>
      <w:r>
        <w:t>.</w:t>
      </w:r>
      <w:r w:rsidR="00F50D83">
        <w:t xml:space="preserve"> </w:t>
      </w:r>
      <w:r w:rsidR="000B00D2">
        <w:t>Luke</w:t>
      </w:r>
      <w:r w:rsidR="00DD155E">
        <w:t>. 19:36-40</w:t>
      </w:r>
    </w:p>
  </w:footnote>
  <w:footnote w:id="30">
    <w:p w14:paraId="6259395D" w14:textId="11C0084E" w:rsidR="003A0474" w:rsidRDefault="003A047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94258">
        <w:rPr>
          <w:i/>
          <w:iCs/>
        </w:rPr>
        <w:t>The New Oxford Annotated Bible</w:t>
      </w:r>
      <w:r w:rsidRPr="003A0474">
        <w:t>. NRSV</w:t>
      </w:r>
      <w:r w:rsidR="0089053C">
        <w:t>. Exodus.</w:t>
      </w:r>
      <w:r w:rsidR="00D95BB5">
        <w:t xml:space="preserve"> 12:</w:t>
      </w:r>
      <w:r w:rsidR="007F31DE">
        <w:t xml:space="preserve"> 1-14.</w:t>
      </w:r>
    </w:p>
  </w:footnote>
  <w:footnote w:id="31">
    <w:p w14:paraId="1F0E5D50" w14:textId="7CCB04EB" w:rsidR="00886936" w:rsidRPr="00886936" w:rsidRDefault="00886936" w:rsidP="00886936">
      <w:pPr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Pr="00651048">
        <w:rPr>
          <w:sz w:val="20"/>
          <w:szCs w:val="20"/>
        </w:rPr>
        <w:t xml:space="preserve">Grant. Michael. </w:t>
      </w:r>
      <w:r w:rsidRPr="00204F2E">
        <w:rPr>
          <w:i/>
          <w:iCs/>
          <w:sz w:val="20"/>
          <w:szCs w:val="20"/>
        </w:rPr>
        <w:t>Jesus An Historian’s Review of the Gospels</w:t>
      </w:r>
      <w:r w:rsidRPr="00651048">
        <w:rPr>
          <w:sz w:val="20"/>
          <w:szCs w:val="20"/>
        </w:rPr>
        <w:t>. (1977. Charles Scribner’s Sons Naw York).</w:t>
      </w:r>
      <w:r w:rsidR="00F06887">
        <w:rPr>
          <w:sz w:val="20"/>
          <w:szCs w:val="20"/>
        </w:rPr>
        <w:t xml:space="preserve"> Chapter 8. Page</w:t>
      </w:r>
      <w:r w:rsidR="00D12A51">
        <w:rPr>
          <w:sz w:val="20"/>
          <w:szCs w:val="20"/>
        </w:rPr>
        <w:t>134-</w:t>
      </w:r>
      <w:r w:rsidR="00134962">
        <w:rPr>
          <w:sz w:val="20"/>
          <w:szCs w:val="20"/>
        </w:rPr>
        <w:t>135.</w:t>
      </w:r>
    </w:p>
    <w:p w14:paraId="2397B549" w14:textId="051E848E" w:rsidR="00886936" w:rsidRDefault="00886936">
      <w:pPr>
        <w:pStyle w:val="FootnoteText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314C"/>
    <w:rsid w:val="00000565"/>
    <w:rsid w:val="00006329"/>
    <w:rsid w:val="000067E5"/>
    <w:rsid w:val="00007285"/>
    <w:rsid w:val="000105BE"/>
    <w:rsid w:val="000113DF"/>
    <w:rsid w:val="00011F19"/>
    <w:rsid w:val="00013482"/>
    <w:rsid w:val="0001486F"/>
    <w:rsid w:val="000164FB"/>
    <w:rsid w:val="00020468"/>
    <w:rsid w:val="0002158C"/>
    <w:rsid w:val="0002287B"/>
    <w:rsid w:val="00023534"/>
    <w:rsid w:val="00024050"/>
    <w:rsid w:val="00024697"/>
    <w:rsid w:val="00025D6C"/>
    <w:rsid w:val="00025D92"/>
    <w:rsid w:val="00031DEC"/>
    <w:rsid w:val="00033420"/>
    <w:rsid w:val="00035BF0"/>
    <w:rsid w:val="00036F3F"/>
    <w:rsid w:val="00042BAD"/>
    <w:rsid w:val="000460BF"/>
    <w:rsid w:val="0005070E"/>
    <w:rsid w:val="0005277E"/>
    <w:rsid w:val="00054D08"/>
    <w:rsid w:val="0005598D"/>
    <w:rsid w:val="00056687"/>
    <w:rsid w:val="00056B4A"/>
    <w:rsid w:val="00056E3D"/>
    <w:rsid w:val="00061BEE"/>
    <w:rsid w:val="00063D12"/>
    <w:rsid w:val="00064460"/>
    <w:rsid w:val="00066460"/>
    <w:rsid w:val="00066BF5"/>
    <w:rsid w:val="00073884"/>
    <w:rsid w:val="000744A6"/>
    <w:rsid w:val="000804C2"/>
    <w:rsid w:val="000805C3"/>
    <w:rsid w:val="0008083E"/>
    <w:rsid w:val="00081240"/>
    <w:rsid w:val="00084DEC"/>
    <w:rsid w:val="000863BE"/>
    <w:rsid w:val="000869DE"/>
    <w:rsid w:val="00087720"/>
    <w:rsid w:val="00087D0B"/>
    <w:rsid w:val="00091E4C"/>
    <w:rsid w:val="00091F07"/>
    <w:rsid w:val="00095AFC"/>
    <w:rsid w:val="000A1C59"/>
    <w:rsid w:val="000A29FC"/>
    <w:rsid w:val="000A592C"/>
    <w:rsid w:val="000A6646"/>
    <w:rsid w:val="000B00D2"/>
    <w:rsid w:val="000B0320"/>
    <w:rsid w:val="000B7439"/>
    <w:rsid w:val="000C0F14"/>
    <w:rsid w:val="000C3EFA"/>
    <w:rsid w:val="000C471D"/>
    <w:rsid w:val="000C54FF"/>
    <w:rsid w:val="000C7BB4"/>
    <w:rsid w:val="000D0D78"/>
    <w:rsid w:val="000D4408"/>
    <w:rsid w:val="000D4F51"/>
    <w:rsid w:val="000D5636"/>
    <w:rsid w:val="000D6111"/>
    <w:rsid w:val="000D6461"/>
    <w:rsid w:val="000D793B"/>
    <w:rsid w:val="000E4804"/>
    <w:rsid w:val="000E49B7"/>
    <w:rsid w:val="000E6EFD"/>
    <w:rsid w:val="000F0FDD"/>
    <w:rsid w:val="000F2FCD"/>
    <w:rsid w:val="000F75A2"/>
    <w:rsid w:val="00100B0F"/>
    <w:rsid w:val="00101509"/>
    <w:rsid w:val="00106029"/>
    <w:rsid w:val="0011222D"/>
    <w:rsid w:val="001131B0"/>
    <w:rsid w:val="00113D83"/>
    <w:rsid w:val="00114EB8"/>
    <w:rsid w:val="00115901"/>
    <w:rsid w:val="00116A3D"/>
    <w:rsid w:val="00117AE1"/>
    <w:rsid w:val="00120803"/>
    <w:rsid w:val="0012120B"/>
    <w:rsid w:val="00123C77"/>
    <w:rsid w:val="00124040"/>
    <w:rsid w:val="00125559"/>
    <w:rsid w:val="001301A8"/>
    <w:rsid w:val="00132696"/>
    <w:rsid w:val="00133F48"/>
    <w:rsid w:val="00134962"/>
    <w:rsid w:val="00134A06"/>
    <w:rsid w:val="00135891"/>
    <w:rsid w:val="001368E6"/>
    <w:rsid w:val="001368EF"/>
    <w:rsid w:val="00137C5D"/>
    <w:rsid w:val="00137F28"/>
    <w:rsid w:val="001400B6"/>
    <w:rsid w:val="00140ABF"/>
    <w:rsid w:val="0014356A"/>
    <w:rsid w:val="00145A55"/>
    <w:rsid w:val="00147F79"/>
    <w:rsid w:val="0015324A"/>
    <w:rsid w:val="00154E99"/>
    <w:rsid w:val="00162E36"/>
    <w:rsid w:val="00163655"/>
    <w:rsid w:val="00163E32"/>
    <w:rsid w:val="0016647F"/>
    <w:rsid w:val="0016718D"/>
    <w:rsid w:val="00170F26"/>
    <w:rsid w:val="001746EC"/>
    <w:rsid w:val="0017737B"/>
    <w:rsid w:val="00177844"/>
    <w:rsid w:val="00182DEB"/>
    <w:rsid w:val="00185F33"/>
    <w:rsid w:val="00187C80"/>
    <w:rsid w:val="00192BF6"/>
    <w:rsid w:val="00195D94"/>
    <w:rsid w:val="001A426B"/>
    <w:rsid w:val="001B2C9C"/>
    <w:rsid w:val="001B65FD"/>
    <w:rsid w:val="001B73B2"/>
    <w:rsid w:val="001C25F3"/>
    <w:rsid w:val="001C365D"/>
    <w:rsid w:val="001C4A64"/>
    <w:rsid w:val="001C6FFD"/>
    <w:rsid w:val="001C7C1C"/>
    <w:rsid w:val="001D19D8"/>
    <w:rsid w:val="001D2230"/>
    <w:rsid w:val="001D3629"/>
    <w:rsid w:val="001D3CAD"/>
    <w:rsid w:val="001D4081"/>
    <w:rsid w:val="001D61E7"/>
    <w:rsid w:val="001D69C8"/>
    <w:rsid w:val="001E132F"/>
    <w:rsid w:val="001E5839"/>
    <w:rsid w:val="001F2586"/>
    <w:rsid w:val="001F3403"/>
    <w:rsid w:val="00201086"/>
    <w:rsid w:val="0020130C"/>
    <w:rsid w:val="00204F2E"/>
    <w:rsid w:val="00205812"/>
    <w:rsid w:val="00205F83"/>
    <w:rsid w:val="002067BD"/>
    <w:rsid w:val="00213C36"/>
    <w:rsid w:val="00213EA4"/>
    <w:rsid w:val="002218A3"/>
    <w:rsid w:val="002248CD"/>
    <w:rsid w:val="002314E1"/>
    <w:rsid w:val="00231BD0"/>
    <w:rsid w:val="00233041"/>
    <w:rsid w:val="00233BCE"/>
    <w:rsid w:val="002371AF"/>
    <w:rsid w:val="002412E0"/>
    <w:rsid w:val="0024176D"/>
    <w:rsid w:val="002423C8"/>
    <w:rsid w:val="00242C07"/>
    <w:rsid w:val="00243125"/>
    <w:rsid w:val="00243F6E"/>
    <w:rsid w:val="002466F6"/>
    <w:rsid w:val="002470DA"/>
    <w:rsid w:val="0024711B"/>
    <w:rsid w:val="0024774E"/>
    <w:rsid w:val="00250B5C"/>
    <w:rsid w:val="00255A70"/>
    <w:rsid w:val="00257839"/>
    <w:rsid w:val="0026014D"/>
    <w:rsid w:val="0026382D"/>
    <w:rsid w:val="002644FE"/>
    <w:rsid w:val="00264649"/>
    <w:rsid w:val="002658BC"/>
    <w:rsid w:val="002718F8"/>
    <w:rsid w:val="0027290D"/>
    <w:rsid w:val="00272A8D"/>
    <w:rsid w:val="002768EE"/>
    <w:rsid w:val="00277E7A"/>
    <w:rsid w:val="00280791"/>
    <w:rsid w:val="00280D2C"/>
    <w:rsid w:val="00283754"/>
    <w:rsid w:val="002868D8"/>
    <w:rsid w:val="00286F0D"/>
    <w:rsid w:val="0029452F"/>
    <w:rsid w:val="0029573D"/>
    <w:rsid w:val="002A00C8"/>
    <w:rsid w:val="002A3CD5"/>
    <w:rsid w:val="002A53E0"/>
    <w:rsid w:val="002A6DC0"/>
    <w:rsid w:val="002A7E70"/>
    <w:rsid w:val="002B189D"/>
    <w:rsid w:val="002B23B3"/>
    <w:rsid w:val="002B2EDA"/>
    <w:rsid w:val="002B3C97"/>
    <w:rsid w:val="002B3F0F"/>
    <w:rsid w:val="002C02F4"/>
    <w:rsid w:val="002C2B36"/>
    <w:rsid w:val="002C3BE2"/>
    <w:rsid w:val="002C5449"/>
    <w:rsid w:val="002C708D"/>
    <w:rsid w:val="002D2E4E"/>
    <w:rsid w:val="002D41EC"/>
    <w:rsid w:val="002E1C9D"/>
    <w:rsid w:val="002E592E"/>
    <w:rsid w:val="002E6CE9"/>
    <w:rsid w:val="00306C95"/>
    <w:rsid w:val="00307B47"/>
    <w:rsid w:val="00310E31"/>
    <w:rsid w:val="003116D1"/>
    <w:rsid w:val="00311752"/>
    <w:rsid w:val="00312B80"/>
    <w:rsid w:val="0031416D"/>
    <w:rsid w:val="003141AF"/>
    <w:rsid w:val="00320455"/>
    <w:rsid w:val="003242DC"/>
    <w:rsid w:val="00324357"/>
    <w:rsid w:val="00325513"/>
    <w:rsid w:val="00325F98"/>
    <w:rsid w:val="00330BD1"/>
    <w:rsid w:val="00331A91"/>
    <w:rsid w:val="003322C6"/>
    <w:rsid w:val="00333F41"/>
    <w:rsid w:val="00334F95"/>
    <w:rsid w:val="00335424"/>
    <w:rsid w:val="00340A8E"/>
    <w:rsid w:val="00342865"/>
    <w:rsid w:val="00343327"/>
    <w:rsid w:val="003473F1"/>
    <w:rsid w:val="0034795F"/>
    <w:rsid w:val="0035026C"/>
    <w:rsid w:val="00351539"/>
    <w:rsid w:val="003522E0"/>
    <w:rsid w:val="00362CC0"/>
    <w:rsid w:val="00363231"/>
    <w:rsid w:val="0036415C"/>
    <w:rsid w:val="003660BF"/>
    <w:rsid w:val="0037191D"/>
    <w:rsid w:val="00373703"/>
    <w:rsid w:val="00373DC7"/>
    <w:rsid w:val="003761C3"/>
    <w:rsid w:val="003771DF"/>
    <w:rsid w:val="00377F0B"/>
    <w:rsid w:val="003819AC"/>
    <w:rsid w:val="00381C50"/>
    <w:rsid w:val="00384546"/>
    <w:rsid w:val="0038592C"/>
    <w:rsid w:val="00385B86"/>
    <w:rsid w:val="003866BE"/>
    <w:rsid w:val="00393258"/>
    <w:rsid w:val="003953D7"/>
    <w:rsid w:val="00396CD9"/>
    <w:rsid w:val="003A0474"/>
    <w:rsid w:val="003A0F47"/>
    <w:rsid w:val="003A1323"/>
    <w:rsid w:val="003A1514"/>
    <w:rsid w:val="003A17DD"/>
    <w:rsid w:val="003A1D76"/>
    <w:rsid w:val="003A7CE4"/>
    <w:rsid w:val="003A7DB8"/>
    <w:rsid w:val="003B2067"/>
    <w:rsid w:val="003B3FB4"/>
    <w:rsid w:val="003B44F3"/>
    <w:rsid w:val="003B4532"/>
    <w:rsid w:val="003B57CB"/>
    <w:rsid w:val="003B7962"/>
    <w:rsid w:val="003B7A7C"/>
    <w:rsid w:val="003C05A2"/>
    <w:rsid w:val="003C1CBD"/>
    <w:rsid w:val="003C247C"/>
    <w:rsid w:val="003C41BF"/>
    <w:rsid w:val="003C43D5"/>
    <w:rsid w:val="003C61DF"/>
    <w:rsid w:val="003D0665"/>
    <w:rsid w:val="003D1646"/>
    <w:rsid w:val="003D19F7"/>
    <w:rsid w:val="003D329B"/>
    <w:rsid w:val="003D466F"/>
    <w:rsid w:val="003D6BA5"/>
    <w:rsid w:val="003E117B"/>
    <w:rsid w:val="003E317B"/>
    <w:rsid w:val="003E4E80"/>
    <w:rsid w:val="003E5A6D"/>
    <w:rsid w:val="003E5B00"/>
    <w:rsid w:val="003E65A2"/>
    <w:rsid w:val="003E6F74"/>
    <w:rsid w:val="003E7B6F"/>
    <w:rsid w:val="003F0D43"/>
    <w:rsid w:val="003F0E02"/>
    <w:rsid w:val="003F1006"/>
    <w:rsid w:val="003F1091"/>
    <w:rsid w:val="003F2EF0"/>
    <w:rsid w:val="003F605A"/>
    <w:rsid w:val="003F6FC5"/>
    <w:rsid w:val="0040143A"/>
    <w:rsid w:val="00401BC9"/>
    <w:rsid w:val="00403B47"/>
    <w:rsid w:val="00403E82"/>
    <w:rsid w:val="0040596D"/>
    <w:rsid w:val="00406017"/>
    <w:rsid w:val="00406207"/>
    <w:rsid w:val="00406501"/>
    <w:rsid w:val="00406C26"/>
    <w:rsid w:val="00415B7A"/>
    <w:rsid w:val="00416DDE"/>
    <w:rsid w:val="00417825"/>
    <w:rsid w:val="0042024E"/>
    <w:rsid w:val="004220E6"/>
    <w:rsid w:val="0042247E"/>
    <w:rsid w:val="00423FBF"/>
    <w:rsid w:val="004258D2"/>
    <w:rsid w:val="00425E94"/>
    <w:rsid w:val="0042773A"/>
    <w:rsid w:val="00431003"/>
    <w:rsid w:val="00431B26"/>
    <w:rsid w:val="00431CB3"/>
    <w:rsid w:val="00433732"/>
    <w:rsid w:val="004347FC"/>
    <w:rsid w:val="00441338"/>
    <w:rsid w:val="004418F9"/>
    <w:rsid w:val="00441A16"/>
    <w:rsid w:val="00443987"/>
    <w:rsid w:val="004452E5"/>
    <w:rsid w:val="0045176A"/>
    <w:rsid w:val="004538B6"/>
    <w:rsid w:val="00456BCE"/>
    <w:rsid w:val="00460A1A"/>
    <w:rsid w:val="00462C8B"/>
    <w:rsid w:val="00463EFE"/>
    <w:rsid w:val="0046520A"/>
    <w:rsid w:val="00465AA8"/>
    <w:rsid w:val="00471B27"/>
    <w:rsid w:val="00474374"/>
    <w:rsid w:val="00475A6D"/>
    <w:rsid w:val="00477C24"/>
    <w:rsid w:val="00477F54"/>
    <w:rsid w:val="0048005B"/>
    <w:rsid w:val="00480CC9"/>
    <w:rsid w:val="004814FC"/>
    <w:rsid w:val="00481E33"/>
    <w:rsid w:val="00484AC6"/>
    <w:rsid w:val="00484B7D"/>
    <w:rsid w:val="0048621E"/>
    <w:rsid w:val="004875F0"/>
    <w:rsid w:val="00491C44"/>
    <w:rsid w:val="0049237B"/>
    <w:rsid w:val="004927A6"/>
    <w:rsid w:val="004A4146"/>
    <w:rsid w:val="004A6123"/>
    <w:rsid w:val="004A77C2"/>
    <w:rsid w:val="004B17B6"/>
    <w:rsid w:val="004B58B6"/>
    <w:rsid w:val="004B743E"/>
    <w:rsid w:val="004C2386"/>
    <w:rsid w:val="004C5102"/>
    <w:rsid w:val="004D0FF5"/>
    <w:rsid w:val="004D162A"/>
    <w:rsid w:val="004D73D3"/>
    <w:rsid w:val="004E0E63"/>
    <w:rsid w:val="004E4D4B"/>
    <w:rsid w:val="004E6629"/>
    <w:rsid w:val="004F2B9A"/>
    <w:rsid w:val="004F3E17"/>
    <w:rsid w:val="004F4F6C"/>
    <w:rsid w:val="004F5ABE"/>
    <w:rsid w:val="00500239"/>
    <w:rsid w:val="00501835"/>
    <w:rsid w:val="00501B5E"/>
    <w:rsid w:val="005034CD"/>
    <w:rsid w:val="005064F2"/>
    <w:rsid w:val="00506532"/>
    <w:rsid w:val="00506DD6"/>
    <w:rsid w:val="005120E9"/>
    <w:rsid w:val="00512894"/>
    <w:rsid w:val="00512D26"/>
    <w:rsid w:val="0051428D"/>
    <w:rsid w:val="00520EFC"/>
    <w:rsid w:val="00523B2D"/>
    <w:rsid w:val="00523C73"/>
    <w:rsid w:val="00523C8E"/>
    <w:rsid w:val="00525B8A"/>
    <w:rsid w:val="00530383"/>
    <w:rsid w:val="00532AFC"/>
    <w:rsid w:val="005334E9"/>
    <w:rsid w:val="00535583"/>
    <w:rsid w:val="00543943"/>
    <w:rsid w:val="005442DB"/>
    <w:rsid w:val="00551EC5"/>
    <w:rsid w:val="00553090"/>
    <w:rsid w:val="005534BD"/>
    <w:rsid w:val="0056182D"/>
    <w:rsid w:val="00561F7C"/>
    <w:rsid w:val="005628A6"/>
    <w:rsid w:val="00563C65"/>
    <w:rsid w:val="00565ECA"/>
    <w:rsid w:val="00566380"/>
    <w:rsid w:val="00573BF5"/>
    <w:rsid w:val="0057405E"/>
    <w:rsid w:val="005753FE"/>
    <w:rsid w:val="00577733"/>
    <w:rsid w:val="00580776"/>
    <w:rsid w:val="00582767"/>
    <w:rsid w:val="00584AA7"/>
    <w:rsid w:val="005858EC"/>
    <w:rsid w:val="00590BAB"/>
    <w:rsid w:val="00592670"/>
    <w:rsid w:val="00592E1A"/>
    <w:rsid w:val="00593FB4"/>
    <w:rsid w:val="00594236"/>
    <w:rsid w:val="0059509A"/>
    <w:rsid w:val="00595C81"/>
    <w:rsid w:val="005A33BD"/>
    <w:rsid w:val="005A5887"/>
    <w:rsid w:val="005B5630"/>
    <w:rsid w:val="005B567E"/>
    <w:rsid w:val="005B6F0B"/>
    <w:rsid w:val="005B712D"/>
    <w:rsid w:val="005B7F7A"/>
    <w:rsid w:val="005C26D0"/>
    <w:rsid w:val="005C2878"/>
    <w:rsid w:val="005C374B"/>
    <w:rsid w:val="005C4611"/>
    <w:rsid w:val="005C491B"/>
    <w:rsid w:val="005D0672"/>
    <w:rsid w:val="005E20E9"/>
    <w:rsid w:val="005E6EA1"/>
    <w:rsid w:val="005E7FB4"/>
    <w:rsid w:val="005F0E67"/>
    <w:rsid w:val="005F3090"/>
    <w:rsid w:val="005F3D6D"/>
    <w:rsid w:val="00600E3C"/>
    <w:rsid w:val="0060147F"/>
    <w:rsid w:val="00603CAE"/>
    <w:rsid w:val="00604082"/>
    <w:rsid w:val="0060495E"/>
    <w:rsid w:val="00605638"/>
    <w:rsid w:val="0060697A"/>
    <w:rsid w:val="00611825"/>
    <w:rsid w:val="00611E3D"/>
    <w:rsid w:val="00613789"/>
    <w:rsid w:val="006169DF"/>
    <w:rsid w:val="006341C7"/>
    <w:rsid w:val="00634C26"/>
    <w:rsid w:val="006362E5"/>
    <w:rsid w:val="00641D02"/>
    <w:rsid w:val="006432BF"/>
    <w:rsid w:val="006445E0"/>
    <w:rsid w:val="00644CEE"/>
    <w:rsid w:val="00645646"/>
    <w:rsid w:val="006476BF"/>
    <w:rsid w:val="00650956"/>
    <w:rsid w:val="00650F6A"/>
    <w:rsid w:val="00651048"/>
    <w:rsid w:val="0065704D"/>
    <w:rsid w:val="00657E20"/>
    <w:rsid w:val="00661CFF"/>
    <w:rsid w:val="0066203C"/>
    <w:rsid w:val="006632A8"/>
    <w:rsid w:val="0066511B"/>
    <w:rsid w:val="0066758D"/>
    <w:rsid w:val="00667754"/>
    <w:rsid w:val="00667BEC"/>
    <w:rsid w:val="006747AA"/>
    <w:rsid w:val="00676C86"/>
    <w:rsid w:val="0068119B"/>
    <w:rsid w:val="0068637F"/>
    <w:rsid w:val="00690D05"/>
    <w:rsid w:val="00693575"/>
    <w:rsid w:val="006A1FDE"/>
    <w:rsid w:val="006A325F"/>
    <w:rsid w:val="006A52D7"/>
    <w:rsid w:val="006A688C"/>
    <w:rsid w:val="006A7857"/>
    <w:rsid w:val="006B1215"/>
    <w:rsid w:val="006B1546"/>
    <w:rsid w:val="006B2784"/>
    <w:rsid w:val="006B4C87"/>
    <w:rsid w:val="006B6ED5"/>
    <w:rsid w:val="006B70FD"/>
    <w:rsid w:val="006B7E89"/>
    <w:rsid w:val="006C000F"/>
    <w:rsid w:val="006C3246"/>
    <w:rsid w:val="006C33BC"/>
    <w:rsid w:val="006C39FF"/>
    <w:rsid w:val="006C4C94"/>
    <w:rsid w:val="006C55D2"/>
    <w:rsid w:val="006D2482"/>
    <w:rsid w:val="006D367F"/>
    <w:rsid w:val="006D4344"/>
    <w:rsid w:val="006D64BB"/>
    <w:rsid w:val="006D7368"/>
    <w:rsid w:val="006D741E"/>
    <w:rsid w:val="006D7DA1"/>
    <w:rsid w:val="006E03F5"/>
    <w:rsid w:val="006E075C"/>
    <w:rsid w:val="006E42F9"/>
    <w:rsid w:val="006E4B66"/>
    <w:rsid w:val="006F18F4"/>
    <w:rsid w:val="006F1DDF"/>
    <w:rsid w:val="006F6BF6"/>
    <w:rsid w:val="006F767A"/>
    <w:rsid w:val="007012EF"/>
    <w:rsid w:val="00702188"/>
    <w:rsid w:val="007040CE"/>
    <w:rsid w:val="00704D74"/>
    <w:rsid w:val="00710201"/>
    <w:rsid w:val="00712372"/>
    <w:rsid w:val="0071272B"/>
    <w:rsid w:val="00713043"/>
    <w:rsid w:val="00721E66"/>
    <w:rsid w:val="00724386"/>
    <w:rsid w:val="007252A7"/>
    <w:rsid w:val="00726427"/>
    <w:rsid w:val="00726B69"/>
    <w:rsid w:val="00730F30"/>
    <w:rsid w:val="00731246"/>
    <w:rsid w:val="00731A90"/>
    <w:rsid w:val="00731C07"/>
    <w:rsid w:val="00733F4B"/>
    <w:rsid w:val="00734E0D"/>
    <w:rsid w:val="00736315"/>
    <w:rsid w:val="0073686E"/>
    <w:rsid w:val="00736F98"/>
    <w:rsid w:val="00740A81"/>
    <w:rsid w:val="00741847"/>
    <w:rsid w:val="00741862"/>
    <w:rsid w:val="00743A79"/>
    <w:rsid w:val="007444DB"/>
    <w:rsid w:val="00744663"/>
    <w:rsid w:val="00746604"/>
    <w:rsid w:val="007466C1"/>
    <w:rsid w:val="0075508B"/>
    <w:rsid w:val="007568E4"/>
    <w:rsid w:val="00760B8E"/>
    <w:rsid w:val="00764CE1"/>
    <w:rsid w:val="00764E87"/>
    <w:rsid w:val="00766391"/>
    <w:rsid w:val="007668D2"/>
    <w:rsid w:val="00767F52"/>
    <w:rsid w:val="00771DD1"/>
    <w:rsid w:val="00772738"/>
    <w:rsid w:val="007737FE"/>
    <w:rsid w:val="00780253"/>
    <w:rsid w:val="00780ED5"/>
    <w:rsid w:val="007821EB"/>
    <w:rsid w:val="00782922"/>
    <w:rsid w:val="00783765"/>
    <w:rsid w:val="00787B75"/>
    <w:rsid w:val="00790278"/>
    <w:rsid w:val="00792BD3"/>
    <w:rsid w:val="00793CC3"/>
    <w:rsid w:val="00795BB0"/>
    <w:rsid w:val="00795E43"/>
    <w:rsid w:val="00796E9E"/>
    <w:rsid w:val="007A1315"/>
    <w:rsid w:val="007A16E7"/>
    <w:rsid w:val="007A3196"/>
    <w:rsid w:val="007A60BE"/>
    <w:rsid w:val="007B0898"/>
    <w:rsid w:val="007B1257"/>
    <w:rsid w:val="007B27BB"/>
    <w:rsid w:val="007B678B"/>
    <w:rsid w:val="007B6D19"/>
    <w:rsid w:val="007B77F1"/>
    <w:rsid w:val="007C119A"/>
    <w:rsid w:val="007C1968"/>
    <w:rsid w:val="007C1E1E"/>
    <w:rsid w:val="007C2AC2"/>
    <w:rsid w:val="007C3E11"/>
    <w:rsid w:val="007C51EF"/>
    <w:rsid w:val="007C7969"/>
    <w:rsid w:val="007D185A"/>
    <w:rsid w:val="007D19F5"/>
    <w:rsid w:val="007D277F"/>
    <w:rsid w:val="007D7DA3"/>
    <w:rsid w:val="007E1634"/>
    <w:rsid w:val="007E3506"/>
    <w:rsid w:val="007E4D69"/>
    <w:rsid w:val="007E648D"/>
    <w:rsid w:val="007E7D82"/>
    <w:rsid w:val="007F2550"/>
    <w:rsid w:val="007F2FA9"/>
    <w:rsid w:val="007F31DE"/>
    <w:rsid w:val="007F339D"/>
    <w:rsid w:val="007F4665"/>
    <w:rsid w:val="007F4FCE"/>
    <w:rsid w:val="007F5DE5"/>
    <w:rsid w:val="007F6F98"/>
    <w:rsid w:val="007F7727"/>
    <w:rsid w:val="00801F02"/>
    <w:rsid w:val="00802376"/>
    <w:rsid w:val="008030DC"/>
    <w:rsid w:val="00805AFA"/>
    <w:rsid w:val="008069D3"/>
    <w:rsid w:val="00810F56"/>
    <w:rsid w:val="008122C7"/>
    <w:rsid w:val="00815B0A"/>
    <w:rsid w:val="00817C52"/>
    <w:rsid w:val="0082289C"/>
    <w:rsid w:val="00822A92"/>
    <w:rsid w:val="00830221"/>
    <w:rsid w:val="00830414"/>
    <w:rsid w:val="008309D8"/>
    <w:rsid w:val="008320F6"/>
    <w:rsid w:val="008327EB"/>
    <w:rsid w:val="008368A3"/>
    <w:rsid w:val="00837711"/>
    <w:rsid w:val="00837B7E"/>
    <w:rsid w:val="00837D5C"/>
    <w:rsid w:val="00840A01"/>
    <w:rsid w:val="008411BD"/>
    <w:rsid w:val="00842CA5"/>
    <w:rsid w:val="00845884"/>
    <w:rsid w:val="00845CCD"/>
    <w:rsid w:val="0084706E"/>
    <w:rsid w:val="008475B4"/>
    <w:rsid w:val="00851A18"/>
    <w:rsid w:val="00851A39"/>
    <w:rsid w:val="008549B3"/>
    <w:rsid w:val="00855859"/>
    <w:rsid w:val="008602B3"/>
    <w:rsid w:val="00862D18"/>
    <w:rsid w:val="00863768"/>
    <w:rsid w:val="00863818"/>
    <w:rsid w:val="0086591E"/>
    <w:rsid w:val="00870B60"/>
    <w:rsid w:val="00874FD3"/>
    <w:rsid w:val="00875ACE"/>
    <w:rsid w:val="0088070E"/>
    <w:rsid w:val="00880A03"/>
    <w:rsid w:val="00880B46"/>
    <w:rsid w:val="0088362C"/>
    <w:rsid w:val="00885E1A"/>
    <w:rsid w:val="00886936"/>
    <w:rsid w:val="0089053C"/>
    <w:rsid w:val="00891BE4"/>
    <w:rsid w:val="00892DF2"/>
    <w:rsid w:val="0089410F"/>
    <w:rsid w:val="008956BA"/>
    <w:rsid w:val="00895AA0"/>
    <w:rsid w:val="008967B4"/>
    <w:rsid w:val="0089781B"/>
    <w:rsid w:val="008A1082"/>
    <w:rsid w:val="008A24D9"/>
    <w:rsid w:val="008B1ED3"/>
    <w:rsid w:val="008B3304"/>
    <w:rsid w:val="008B378B"/>
    <w:rsid w:val="008B43ED"/>
    <w:rsid w:val="008B6662"/>
    <w:rsid w:val="008C0053"/>
    <w:rsid w:val="008C00E5"/>
    <w:rsid w:val="008C3299"/>
    <w:rsid w:val="008C38F0"/>
    <w:rsid w:val="008C78F3"/>
    <w:rsid w:val="008D0226"/>
    <w:rsid w:val="008D25DC"/>
    <w:rsid w:val="008D27D3"/>
    <w:rsid w:val="008D35F6"/>
    <w:rsid w:val="008D408D"/>
    <w:rsid w:val="008D572A"/>
    <w:rsid w:val="008D7DC5"/>
    <w:rsid w:val="008E0DA4"/>
    <w:rsid w:val="008F1B17"/>
    <w:rsid w:val="008F2C1A"/>
    <w:rsid w:val="008F32B6"/>
    <w:rsid w:val="008F3B7C"/>
    <w:rsid w:val="008F61AC"/>
    <w:rsid w:val="008F7B91"/>
    <w:rsid w:val="00900641"/>
    <w:rsid w:val="0090323D"/>
    <w:rsid w:val="00903930"/>
    <w:rsid w:val="00904491"/>
    <w:rsid w:val="009062EC"/>
    <w:rsid w:val="00906415"/>
    <w:rsid w:val="00917986"/>
    <w:rsid w:val="009208FB"/>
    <w:rsid w:val="00922603"/>
    <w:rsid w:val="0092534B"/>
    <w:rsid w:val="00925490"/>
    <w:rsid w:val="0092554C"/>
    <w:rsid w:val="009312B0"/>
    <w:rsid w:val="0093358D"/>
    <w:rsid w:val="00935D85"/>
    <w:rsid w:val="00937CF0"/>
    <w:rsid w:val="00937E59"/>
    <w:rsid w:val="00944CD8"/>
    <w:rsid w:val="00946944"/>
    <w:rsid w:val="00946F99"/>
    <w:rsid w:val="00953B3B"/>
    <w:rsid w:val="00953BA0"/>
    <w:rsid w:val="00953FAB"/>
    <w:rsid w:val="00954776"/>
    <w:rsid w:val="00954FFB"/>
    <w:rsid w:val="009562CA"/>
    <w:rsid w:val="00962DC7"/>
    <w:rsid w:val="0096620A"/>
    <w:rsid w:val="0097078E"/>
    <w:rsid w:val="00970BE9"/>
    <w:rsid w:val="00974560"/>
    <w:rsid w:val="009762C4"/>
    <w:rsid w:val="0097779C"/>
    <w:rsid w:val="00983DF3"/>
    <w:rsid w:val="00984B4E"/>
    <w:rsid w:val="00985AF2"/>
    <w:rsid w:val="0098676F"/>
    <w:rsid w:val="00995BA9"/>
    <w:rsid w:val="009A210C"/>
    <w:rsid w:val="009A3A6B"/>
    <w:rsid w:val="009A4892"/>
    <w:rsid w:val="009A551D"/>
    <w:rsid w:val="009A6FA0"/>
    <w:rsid w:val="009A70F2"/>
    <w:rsid w:val="009A791F"/>
    <w:rsid w:val="009B2538"/>
    <w:rsid w:val="009B4459"/>
    <w:rsid w:val="009B6DBB"/>
    <w:rsid w:val="009C0989"/>
    <w:rsid w:val="009C25EB"/>
    <w:rsid w:val="009C5F20"/>
    <w:rsid w:val="009D03C1"/>
    <w:rsid w:val="009D0B7F"/>
    <w:rsid w:val="009D10F1"/>
    <w:rsid w:val="009D31D6"/>
    <w:rsid w:val="009D3BF3"/>
    <w:rsid w:val="009D42F7"/>
    <w:rsid w:val="009D4E79"/>
    <w:rsid w:val="009E1202"/>
    <w:rsid w:val="009E25FB"/>
    <w:rsid w:val="009E4C48"/>
    <w:rsid w:val="009E5530"/>
    <w:rsid w:val="009E57F1"/>
    <w:rsid w:val="009E6A7E"/>
    <w:rsid w:val="009E6CBC"/>
    <w:rsid w:val="009F0411"/>
    <w:rsid w:val="009F6A61"/>
    <w:rsid w:val="00A01566"/>
    <w:rsid w:val="00A018ED"/>
    <w:rsid w:val="00A01B06"/>
    <w:rsid w:val="00A04AC0"/>
    <w:rsid w:val="00A06C20"/>
    <w:rsid w:val="00A119CB"/>
    <w:rsid w:val="00A11D33"/>
    <w:rsid w:val="00A12E4D"/>
    <w:rsid w:val="00A138F0"/>
    <w:rsid w:val="00A2271C"/>
    <w:rsid w:val="00A22DBD"/>
    <w:rsid w:val="00A254F3"/>
    <w:rsid w:val="00A26DDE"/>
    <w:rsid w:val="00A27FAD"/>
    <w:rsid w:val="00A32FA4"/>
    <w:rsid w:val="00A4688C"/>
    <w:rsid w:val="00A4794A"/>
    <w:rsid w:val="00A5134F"/>
    <w:rsid w:val="00A528CB"/>
    <w:rsid w:val="00A56736"/>
    <w:rsid w:val="00A56E7C"/>
    <w:rsid w:val="00A601C0"/>
    <w:rsid w:val="00A62287"/>
    <w:rsid w:val="00A640D1"/>
    <w:rsid w:val="00A6713D"/>
    <w:rsid w:val="00A67C5D"/>
    <w:rsid w:val="00A72177"/>
    <w:rsid w:val="00A728D0"/>
    <w:rsid w:val="00A73AE8"/>
    <w:rsid w:val="00A740A2"/>
    <w:rsid w:val="00A76B60"/>
    <w:rsid w:val="00A76C9E"/>
    <w:rsid w:val="00A8141C"/>
    <w:rsid w:val="00A81620"/>
    <w:rsid w:val="00A837AA"/>
    <w:rsid w:val="00A84FBA"/>
    <w:rsid w:val="00A8536C"/>
    <w:rsid w:val="00A879B9"/>
    <w:rsid w:val="00A9112C"/>
    <w:rsid w:val="00A916A9"/>
    <w:rsid w:val="00A922C1"/>
    <w:rsid w:val="00A92359"/>
    <w:rsid w:val="00A9447F"/>
    <w:rsid w:val="00A968F7"/>
    <w:rsid w:val="00AA067D"/>
    <w:rsid w:val="00AA2478"/>
    <w:rsid w:val="00AA38F0"/>
    <w:rsid w:val="00AA3D27"/>
    <w:rsid w:val="00AA4353"/>
    <w:rsid w:val="00AA48FD"/>
    <w:rsid w:val="00AA49ED"/>
    <w:rsid w:val="00AA5AEA"/>
    <w:rsid w:val="00AA70AC"/>
    <w:rsid w:val="00AB13A5"/>
    <w:rsid w:val="00AB5CB8"/>
    <w:rsid w:val="00AB5E85"/>
    <w:rsid w:val="00AB6003"/>
    <w:rsid w:val="00AB7A1C"/>
    <w:rsid w:val="00AC1323"/>
    <w:rsid w:val="00AC3A19"/>
    <w:rsid w:val="00AC4DE8"/>
    <w:rsid w:val="00AD181B"/>
    <w:rsid w:val="00AD33F2"/>
    <w:rsid w:val="00AD437C"/>
    <w:rsid w:val="00AD5348"/>
    <w:rsid w:val="00AD77DE"/>
    <w:rsid w:val="00AD7A63"/>
    <w:rsid w:val="00AE06F9"/>
    <w:rsid w:val="00AE2FD9"/>
    <w:rsid w:val="00AE637F"/>
    <w:rsid w:val="00AE74F3"/>
    <w:rsid w:val="00AE7D43"/>
    <w:rsid w:val="00AF0169"/>
    <w:rsid w:val="00AF0E3B"/>
    <w:rsid w:val="00AF2F25"/>
    <w:rsid w:val="00AF3AD0"/>
    <w:rsid w:val="00AF485F"/>
    <w:rsid w:val="00AF5C47"/>
    <w:rsid w:val="00AF718E"/>
    <w:rsid w:val="00AF7537"/>
    <w:rsid w:val="00B0435C"/>
    <w:rsid w:val="00B106FE"/>
    <w:rsid w:val="00B1154B"/>
    <w:rsid w:val="00B12397"/>
    <w:rsid w:val="00B136EE"/>
    <w:rsid w:val="00B1378D"/>
    <w:rsid w:val="00B173DA"/>
    <w:rsid w:val="00B17ACE"/>
    <w:rsid w:val="00B2084C"/>
    <w:rsid w:val="00B215D5"/>
    <w:rsid w:val="00B21B0C"/>
    <w:rsid w:val="00B21CE0"/>
    <w:rsid w:val="00B230C9"/>
    <w:rsid w:val="00B25314"/>
    <w:rsid w:val="00B26869"/>
    <w:rsid w:val="00B30903"/>
    <w:rsid w:val="00B309AA"/>
    <w:rsid w:val="00B33228"/>
    <w:rsid w:val="00B3328B"/>
    <w:rsid w:val="00B34140"/>
    <w:rsid w:val="00B34F73"/>
    <w:rsid w:val="00B352D8"/>
    <w:rsid w:val="00B370F3"/>
    <w:rsid w:val="00B372C8"/>
    <w:rsid w:val="00B37E2F"/>
    <w:rsid w:val="00B421FF"/>
    <w:rsid w:val="00B443C0"/>
    <w:rsid w:val="00B46454"/>
    <w:rsid w:val="00B55219"/>
    <w:rsid w:val="00B55C61"/>
    <w:rsid w:val="00B5661B"/>
    <w:rsid w:val="00B56A06"/>
    <w:rsid w:val="00B636AE"/>
    <w:rsid w:val="00B63C9D"/>
    <w:rsid w:val="00B63D5B"/>
    <w:rsid w:val="00B66324"/>
    <w:rsid w:val="00B66A49"/>
    <w:rsid w:val="00B67A76"/>
    <w:rsid w:val="00B721A6"/>
    <w:rsid w:val="00B76536"/>
    <w:rsid w:val="00B76BCA"/>
    <w:rsid w:val="00B77122"/>
    <w:rsid w:val="00B771A6"/>
    <w:rsid w:val="00B77EDC"/>
    <w:rsid w:val="00B80069"/>
    <w:rsid w:val="00B803F4"/>
    <w:rsid w:val="00B852C6"/>
    <w:rsid w:val="00B85C73"/>
    <w:rsid w:val="00B8689A"/>
    <w:rsid w:val="00B87745"/>
    <w:rsid w:val="00B87EE2"/>
    <w:rsid w:val="00B91C37"/>
    <w:rsid w:val="00B922A1"/>
    <w:rsid w:val="00B926C7"/>
    <w:rsid w:val="00B9381A"/>
    <w:rsid w:val="00B93B56"/>
    <w:rsid w:val="00B948C5"/>
    <w:rsid w:val="00B95A1C"/>
    <w:rsid w:val="00B968DD"/>
    <w:rsid w:val="00BA09E2"/>
    <w:rsid w:val="00BA0B8A"/>
    <w:rsid w:val="00BA0BA3"/>
    <w:rsid w:val="00BA1678"/>
    <w:rsid w:val="00BA2953"/>
    <w:rsid w:val="00BA5711"/>
    <w:rsid w:val="00BA5B4B"/>
    <w:rsid w:val="00BA6F4B"/>
    <w:rsid w:val="00BB0572"/>
    <w:rsid w:val="00BB2142"/>
    <w:rsid w:val="00BB6480"/>
    <w:rsid w:val="00BB65B3"/>
    <w:rsid w:val="00BB66B2"/>
    <w:rsid w:val="00BB6D38"/>
    <w:rsid w:val="00BC0DCC"/>
    <w:rsid w:val="00BC5A28"/>
    <w:rsid w:val="00BC62F6"/>
    <w:rsid w:val="00BD1EC9"/>
    <w:rsid w:val="00BD32AB"/>
    <w:rsid w:val="00BD4CD4"/>
    <w:rsid w:val="00BD5658"/>
    <w:rsid w:val="00BE3A27"/>
    <w:rsid w:val="00BE57C6"/>
    <w:rsid w:val="00BE591B"/>
    <w:rsid w:val="00BF0064"/>
    <w:rsid w:val="00BF065C"/>
    <w:rsid w:val="00BF0ECE"/>
    <w:rsid w:val="00BF1569"/>
    <w:rsid w:val="00BF3EA9"/>
    <w:rsid w:val="00BF49B2"/>
    <w:rsid w:val="00BF4BC3"/>
    <w:rsid w:val="00BF65CF"/>
    <w:rsid w:val="00BF6BEB"/>
    <w:rsid w:val="00C02873"/>
    <w:rsid w:val="00C061A0"/>
    <w:rsid w:val="00C1171D"/>
    <w:rsid w:val="00C141A4"/>
    <w:rsid w:val="00C17689"/>
    <w:rsid w:val="00C228C2"/>
    <w:rsid w:val="00C22A59"/>
    <w:rsid w:val="00C272BC"/>
    <w:rsid w:val="00C339EA"/>
    <w:rsid w:val="00C34A48"/>
    <w:rsid w:val="00C34E07"/>
    <w:rsid w:val="00C350EE"/>
    <w:rsid w:val="00C357FA"/>
    <w:rsid w:val="00C35EC6"/>
    <w:rsid w:val="00C37802"/>
    <w:rsid w:val="00C37D0C"/>
    <w:rsid w:val="00C4186E"/>
    <w:rsid w:val="00C41BD4"/>
    <w:rsid w:val="00C42781"/>
    <w:rsid w:val="00C44949"/>
    <w:rsid w:val="00C45B16"/>
    <w:rsid w:val="00C47845"/>
    <w:rsid w:val="00C51D4D"/>
    <w:rsid w:val="00C543F3"/>
    <w:rsid w:val="00C5488A"/>
    <w:rsid w:val="00C6288C"/>
    <w:rsid w:val="00C630B6"/>
    <w:rsid w:val="00C63C77"/>
    <w:rsid w:val="00C64A16"/>
    <w:rsid w:val="00C64BB8"/>
    <w:rsid w:val="00C651D2"/>
    <w:rsid w:val="00C65D13"/>
    <w:rsid w:val="00C66609"/>
    <w:rsid w:val="00C66DEF"/>
    <w:rsid w:val="00C672D7"/>
    <w:rsid w:val="00C829E3"/>
    <w:rsid w:val="00C84176"/>
    <w:rsid w:val="00C84B5F"/>
    <w:rsid w:val="00C85438"/>
    <w:rsid w:val="00C85E48"/>
    <w:rsid w:val="00C916B3"/>
    <w:rsid w:val="00C948B6"/>
    <w:rsid w:val="00C95E91"/>
    <w:rsid w:val="00C960F6"/>
    <w:rsid w:val="00C976EA"/>
    <w:rsid w:val="00C97D00"/>
    <w:rsid w:val="00CA0D28"/>
    <w:rsid w:val="00CA22B0"/>
    <w:rsid w:val="00CA4F8F"/>
    <w:rsid w:val="00CA7623"/>
    <w:rsid w:val="00CA77B7"/>
    <w:rsid w:val="00CB232B"/>
    <w:rsid w:val="00CB257C"/>
    <w:rsid w:val="00CB7BF5"/>
    <w:rsid w:val="00CC1804"/>
    <w:rsid w:val="00CC41F1"/>
    <w:rsid w:val="00CC4BD1"/>
    <w:rsid w:val="00CD1BDC"/>
    <w:rsid w:val="00CD3549"/>
    <w:rsid w:val="00CD3D69"/>
    <w:rsid w:val="00CD6E74"/>
    <w:rsid w:val="00CE3822"/>
    <w:rsid w:val="00CE4A67"/>
    <w:rsid w:val="00CF08FA"/>
    <w:rsid w:val="00D0031D"/>
    <w:rsid w:val="00D02252"/>
    <w:rsid w:val="00D024F3"/>
    <w:rsid w:val="00D036F6"/>
    <w:rsid w:val="00D045BB"/>
    <w:rsid w:val="00D11842"/>
    <w:rsid w:val="00D12A51"/>
    <w:rsid w:val="00D176C7"/>
    <w:rsid w:val="00D1780B"/>
    <w:rsid w:val="00D17968"/>
    <w:rsid w:val="00D17FD5"/>
    <w:rsid w:val="00D212C9"/>
    <w:rsid w:val="00D302DA"/>
    <w:rsid w:val="00D30FFA"/>
    <w:rsid w:val="00D3130A"/>
    <w:rsid w:val="00D3314C"/>
    <w:rsid w:val="00D33313"/>
    <w:rsid w:val="00D342F8"/>
    <w:rsid w:val="00D35135"/>
    <w:rsid w:val="00D3550B"/>
    <w:rsid w:val="00D36FC5"/>
    <w:rsid w:val="00D371DF"/>
    <w:rsid w:val="00D408D9"/>
    <w:rsid w:val="00D40B61"/>
    <w:rsid w:val="00D4559B"/>
    <w:rsid w:val="00D460E7"/>
    <w:rsid w:val="00D50AB9"/>
    <w:rsid w:val="00D5519B"/>
    <w:rsid w:val="00D55901"/>
    <w:rsid w:val="00D61915"/>
    <w:rsid w:val="00D62988"/>
    <w:rsid w:val="00D64610"/>
    <w:rsid w:val="00D70DC7"/>
    <w:rsid w:val="00D74DC9"/>
    <w:rsid w:val="00D75A77"/>
    <w:rsid w:val="00D76C1C"/>
    <w:rsid w:val="00D83A07"/>
    <w:rsid w:val="00D87661"/>
    <w:rsid w:val="00D90201"/>
    <w:rsid w:val="00D915E4"/>
    <w:rsid w:val="00D92A23"/>
    <w:rsid w:val="00D93090"/>
    <w:rsid w:val="00D94258"/>
    <w:rsid w:val="00D948F3"/>
    <w:rsid w:val="00D95BB5"/>
    <w:rsid w:val="00DA0CBC"/>
    <w:rsid w:val="00DA1D8B"/>
    <w:rsid w:val="00DA5F43"/>
    <w:rsid w:val="00DB7DBB"/>
    <w:rsid w:val="00DC2A6B"/>
    <w:rsid w:val="00DC6ECE"/>
    <w:rsid w:val="00DD155E"/>
    <w:rsid w:val="00DD18AF"/>
    <w:rsid w:val="00DD1B07"/>
    <w:rsid w:val="00DD3946"/>
    <w:rsid w:val="00DD5739"/>
    <w:rsid w:val="00DD700C"/>
    <w:rsid w:val="00DE1D09"/>
    <w:rsid w:val="00DE252F"/>
    <w:rsid w:val="00DE3145"/>
    <w:rsid w:val="00DE3768"/>
    <w:rsid w:val="00DF0D3A"/>
    <w:rsid w:val="00DF17E7"/>
    <w:rsid w:val="00DF2A79"/>
    <w:rsid w:val="00DF2D15"/>
    <w:rsid w:val="00DF365B"/>
    <w:rsid w:val="00DF5857"/>
    <w:rsid w:val="00DF75D3"/>
    <w:rsid w:val="00DF7C0A"/>
    <w:rsid w:val="00E01A83"/>
    <w:rsid w:val="00E01F26"/>
    <w:rsid w:val="00E02A29"/>
    <w:rsid w:val="00E02ADF"/>
    <w:rsid w:val="00E07D22"/>
    <w:rsid w:val="00E16CFC"/>
    <w:rsid w:val="00E2081E"/>
    <w:rsid w:val="00E21F70"/>
    <w:rsid w:val="00E24619"/>
    <w:rsid w:val="00E26093"/>
    <w:rsid w:val="00E27541"/>
    <w:rsid w:val="00E30149"/>
    <w:rsid w:val="00E308A3"/>
    <w:rsid w:val="00E370B6"/>
    <w:rsid w:val="00E37877"/>
    <w:rsid w:val="00E46335"/>
    <w:rsid w:val="00E476E7"/>
    <w:rsid w:val="00E520D8"/>
    <w:rsid w:val="00E53A18"/>
    <w:rsid w:val="00E53CA0"/>
    <w:rsid w:val="00E56A8C"/>
    <w:rsid w:val="00E56FBD"/>
    <w:rsid w:val="00E57AE9"/>
    <w:rsid w:val="00E61267"/>
    <w:rsid w:val="00E61ADC"/>
    <w:rsid w:val="00E626FA"/>
    <w:rsid w:val="00E62C95"/>
    <w:rsid w:val="00E632CA"/>
    <w:rsid w:val="00E67422"/>
    <w:rsid w:val="00E67CB3"/>
    <w:rsid w:val="00E70901"/>
    <w:rsid w:val="00E7337F"/>
    <w:rsid w:val="00E76E58"/>
    <w:rsid w:val="00E82FEC"/>
    <w:rsid w:val="00E83BDF"/>
    <w:rsid w:val="00E87018"/>
    <w:rsid w:val="00E949F4"/>
    <w:rsid w:val="00E966FE"/>
    <w:rsid w:val="00EA0047"/>
    <w:rsid w:val="00EA23FB"/>
    <w:rsid w:val="00EA32D7"/>
    <w:rsid w:val="00EA56B2"/>
    <w:rsid w:val="00EA6BA8"/>
    <w:rsid w:val="00EA6D72"/>
    <w:rsid w:val="00EA7ABC"/>
    <w:rsid w:val="00EB04D6"/>
    <w:rsid w:val="00EB098A"/>
    <w:rsid w:val="00EB09C0"/>
    <w:rsid w:val="00EB5829"/>
    <w:rsid w:val="00EB6F3B"/>
    <w:rsid w:val="00EC32ED"/>
    <w:rsid w:val="00EC6BC8"/>
    <w:rsid w:val="00EC7EF5"/>
    <w:rsid w:val="00ED0053"/>
    <w:rsid w:val="00ED2076"/>
    <w:rsid w:val="00ED2CBA"/>
    <w:rsid w:val="00ED33D4"/>
    <w:rsid w:val="00ED5F26"/>
    <w:rsid w:val="00ED722A"/>
    <w:rsid w:val="00EE1DA6"/>
    <w:rsid w:val="00EE2D47"/>
    <w:rsid w:val="00EE6A91"/>
    <w:rsid w:val="00EF3A09"/>
    <w:rsid w:val="00EF47D7"/>
    <w:rsid w:val="00EF61A9"/>
    <w:rsid w:val="00EF659A"/>
    <w:rsid w:val="00EF6A58"/>
    <w:rsid w:val="00F03F28"/>
    <w:rsid w:val="00F06887"/>
    <w:rsid w:val="00F11F89"/>
    <w:rsid w:val="00F13128"/>
    <w:rsid w:val="00F134CC"/>
    <w:rsid w:val="00F15A3A"/>
    <w:rsid w:val="00F21446"/>
    <w:rsid w:val="00F23F3E"/>
    <w:rsid w:val="00F2422D"/>
    <w:rsid w:val="00F25C6B"/>
    <w:rsid w:val="00F274B0"/>
    <w:rsid w:val="00F307EC"/>
    <w:rsid w:val="00F3264D"/>
    <w:rsid w:val="00F32908"/>
    <w:rsid w:val="00F36A0F"/>
    <w:rsid w:val="00F43B88"/>
    <w:rsid w:val="00F454BC"/>
    <w:rsid w:val="00F46DE0"/>
    <w:rsid w:val="00F50D83"/>
    <w:rsid w:val="00F527E9"/>
    <w:rsid w:val="00F530BA"/>
    <w:rsid w:val="00F573C0"/>
    <w:rsid w:val="00F618E3"/>
    <w:rsid w:val="00F6450A"/>
    <w:rsid w:val="00F7085F"/>
    <w:rsid w:val="00F70BFE"/>
    <w:rsid w:val="00F72403"/>
    <w:rsid w:val="00F80C77"/>
    <w:rsid w:val="00F8179A"/>
    <w:rsid w:val="00F817C9"/>
    <w:rsid w:val="00F82CA6"/>
    <w:rsid w:val="00F83829"/>
    <w:rsid w:val="00F83902"/>
    <w:rsid w:val="00F83BD0"/>
    <w:rsid w:val="00F9086D"/>
    <w:rsid w:val="00F90AAC"/>
    <w:rsid w:val="00F92779"/>
    <w:rsid w:val="00F93694"/>
    <w:rsid w:val="00F937BB"/>
    <w:rsid w:val="00F939CE"/>
    <w:rsid w:val="00F942BC"/>
    <w:rsid w:val="00FA1BED"/>
    <w:rsid w:val="00FA3591"/>
    <w:rsid w:val="00FA35AA"/>
    <w:rsid w:val="00FA3C16"/>
    <w:rsid w:val="00FB5A46"/>
    <w:rsid w:val="00FC160F"/>
    <w:rsid w:val="00FC2351"/>
    <w:rsid w:val="00FC5A22"/>
    <w:rsid w:val="00FC60D5"/>
    <w:rsid w:val="00FC64EB"/>
    <w:rsid w:val="00FD19CF"/>
    <w:rsid w:val="00FD1A99"/>
    <w:rsid w:val="00FD2F8D"/>
    <w:rsid w:val="00FD6B46"/>
    <w:rsid w:val="00FD6D06"/>
    <w:rsid w:val="00FE012E"/>
    <w:rsid w:val="00FE1274"/>
    <w:rsid w:val="00FE4F76"/>
    <w:rsid w:val="00FE546F"/>
    <w:rsid w:val="00FE5A6D"/>
    <w:rsid w:val="00FE5C0A"/>
    <w:rsid w:val="00FE7BE6"/>
    <w:rsid w:val="00FF10C7"/>
    <w:rsid w:val="00FF239D"/>
    <w:rsid w:val="00FF50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566AF1"/>
  <w15:chartTrackingRefBased/>
  <w15:docId w15:val="{834441FF-DAD9-4352-AB9F-F839A4A780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314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3314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314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314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314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314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314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314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314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314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3314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314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314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314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314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314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314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314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3314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3314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314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3314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3314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3314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3314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3314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314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314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3314C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8536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8536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8536C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187C8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7C80"/>
    <w:rPr>
      <w:color w:val="605E5C"/>
      <w:shd w:val="clear" w:color="auto" w:fill="E1DFDD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D5739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DD5739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DD5739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oi.org/10.1163/15685365-12341560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F594CC5-8DF7-4AC7-B5B5-DC0823578B3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2756</Words>
  <Characters>15713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Grace Hawkins</dc:creator>
  <cp:keywords/>
  <dc:description/>
  <cp:lastModifiedBy>Grace Hawkins</cp:lastModifiedBy>
  <cp:revision>2</cp:revision>
  <dcterms:created xsi:type="dcterms:W3CDTF">2026-03-18T20:40:00Z</dcterms:created>
  <dcterms:modified xsi:type="dcterms:W3CDTF">2026-03-18T20:40:00Z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34a54a59-1908-48a5-90dc-e6f7f59343ef</vt:lpwstr>
  </property>
</Properties>
</file>