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6A783" w14:textId="1CB5095C" w:rsidR="0068287D" w:rsidRDefault="00B67C2F" w:rsidP="0068287D">
      <w:pPr>
        <w:rPr>
          <w:sz w:val="48"/>
          <w:szCs w:val="48"/>
        </w:rPr>
      </w:pPr>
      <w:bookmarkStart w:id="0" w:name="_6o418cgkx6gc" w:colFirst="0" w:colLast="0"/>
      <w:bookmarkStart w:id="1" w:name="_Toc68759271"/>
      <w:bookmarkEnd w:id="0"/>
      <w:r>
        <w:rPr>
          <w:noProof/>
        </w:rPr>
        <w:drawing>
          <wp:inline distT="114300" distB="114300" distL="114300" distR="114300" wp14:anchorId="38813583" wp14:editId="4FEEB8FB">
            <wp:extent cx="6096000" cy="2319338"/>
            <wp:effectExtent l="25400" t="25400" r="25400" b="25400"/>
            <wp:docPr id="2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6096000" cy="2319338"/>
                    </a:xfrm>
                    <a:prstGeom prst="rect">
                      <a:avLst/>
                    </a:prstGeom>
                    <a:ln w="25400">
                      <a:solidFill>
                        <a:srgbClr val="000000"/>
                      </a:solidFill>
                      <a:prstDash val="solid"/>
                    </a:ln>
                  </pic:spPr>
                </pic:pic>
              </a:graphicData>
            </a:graphic>
          </wp:inline>
        </w:drawing>
      </w:r>
      <w:bookmarkEnd w:id="1"/>
    </w:p>
    <w:p w14:paraId="15D6760D" w14:textId="77777777" w:rsidR="0068287D" w:rsidRDefault="0068287D" w:rsidP="008B3E66">
      <w:pPr>
        <w:jc w:val="center"/>
        <w:rPr>
          <w:b/>
          <w:i/>
          <w:iCs/>
          <w:sz w:val="40"/>
          <w:szCs w:val="40"/>
        </w:rPr>
      </w:pPr>
    </w:p>
    <w:p w14:paraId="40CE9B2E" w14:textId="2CE63044" w:rsidR="004D0424" w:rsidRPr="0068287D" w:rsidRDefault="008B3E66" w:rsidP="008B3E66">
      <w:pPr>
        <w:jc w:val="center"/>
        <w:rPr>
          <w:b/>
          <w:i/>
          <w:iCs/>
          <w:sz w:val="40"/>
          <w:szCs w:val="40"/>
        </w:rPr>
      </w:pPr>
      <w:r w:rsidRPr="0068287D">
        <w:rPr>
          <w:b/>
          <w:i/>
          <w:iCs/>
          <w:sz w:val="40"/>
          <w:szCs w:val="40"/>
        </w:rPr>
        <w:t>Stop and Search - Public Perceptions in 2021</w:t>
      </w:r>
    </w:p>
    <w:p w14:paraId="5C51C768" w14:textId="77777777" w:rsidR="008B3E66" w:rsidRPr="0068287D" w:rsidRDefault="008B3E66">
      <w:pPr>
        <w:rPr>
          <w:b/>
          <w:sz w:val="40"/>
          <w:szCs w:val="40"/>
        </w:rPr>
      </w:pPr>
    </w:p>
    <w:p w14:paraId="5123F8DE" w14:textId="77777777" w:rsidR="004D0424" w:rsidRPr="0068287D" w:rsidRDefault="00B67C2F">
      <w:pPr>
        <w:rPr>
          <w:b/>
          <w:sz w:val="40"/>
          <w:szCs w:val="40"/>
        </w:rPr>
      </w:pPr>
      <w:r w:rsidRPr="0068287D">
        <w:rPr>
          <w:b/>
          <w:sz w:val="40"/>
          <w:szCs w:val="40"/>
        </w:rPr>
        <w:t>Student name: Bart Nowak (2009619)</w:t>
      </w:r>
    </w:p>
    <w:p w14:paraId="6C0F4F96" w14:textId="77777777" w:rsidR="004D0424" w:rsidRPr="0068287D" w:rsidRDefault="004D0424">
      <w:pPr>
        <w:rPr>
          <w:b/>
          <w:sz w:val="40"/>
          <w:szCs w:val="40"/>
        </w:rPr>
      </w:pPr>
    </w:p>
    <w:p w14:paraId="226D1FC3" w14:textId="77777777" w:rsidR="004D0424" w:rsidRPr="0068287D" w:rsidRDefault="00B67C2F">
      <w:pPr>
        <w:jc w:val="center"/>
        <w:rPr>
          <w:b/>
          <w:sz w:val="40"/>
          <w:szCs w:val="40"/>
        </w:rPr>
      </w:pPr>
      <w:r w:rsidRPr="0068287D">
        <w:rPr>
          <w:b/>
          <w:sz w:val="40"/>
          <w:szCs w:val="40"/>
        </w:rPr>
        <w:t>SWANSEA BUSINESS CAMPUS</w:t>
      </w:r>
    </w:p>
    <w:p w14:paraId="4F682F77" w14:textId="77777777" w:rsidR="004D0424" w:rsidRPr="0068287D" w:rsidRDefault="004D0424">
      <w:pPr>
        <w:jc w:val="center"/>
        <w:rPr>
          <w:b/>
          <w:sz w:val="40"/>
          <w:szCs w:val="40"/>
        </w:rPr>
      </w:pPr>
    </w:p>
    <w:p w14:paraId="6AF1C7D6" w14:textId="77777777" w:rsidR="004D0424" w:rsidRPr="0068287D" w:rsidRDefault="00B67C2F">
      <w:pPr>
        <w:jc w:val="center"/>
        <w:rPr>
          <w:b/>
          <w:sz w:val="40"/>
          <w:szCs w:val="40"/>
        </w:rPr>
      </w:pPr>
      <w:r w:rsidRPr="0068287D">
        <w:rPr>
          <w:b/>
          <w:sz w:val="40"/>
          <w:szCs w:val="40"/>
        </w:rPr>
        <w:t>BSc Policing and Criminology</w:t>
      </w:r>
    </w:p>
    <w:p w14:paraId="588C5440" w14:textId="77777777" w:rsidR="004D0424" w:rsidRPr="0068287D" w:rsidRDefault="004D0424">
      <w:pPr>
        <w:jc w:val="center"/>
        <w:rPr>
          <w:b/>
          <w:sz w:val="40"/>
          <w:szCs w:val="40"/>
        </w:rPr>
      </w:pPr>
    </w:p>
    <w:p w14:paraId="1A8910AA" w14:textId="77777777" w:rsidR="004D0424" w:rsidRPr="0068287D" w:rsidRDefault="00B67C2F">
      <w:pPr>
        <w:jc w:val="center"/>
        <w:rPr>
          <w:b/>
          <w:sz w:val="40"/>
          <w:szCs w:val="40"/>
        </w:rPr>
      </w:pPr>
      <w:r w:rsidRPr="0068287D">
        <w:rPr>
          <w:b/>
          <w:sz w:val="40"/>
          <w:szCs w:val="40"/>
        </w:rPr>
        <w:t xml:space="preserve">May 2021 </w:t>
      </w:r>
    </w:p>
    <w:p w14:paraId="17511570" w14:textId="77777777" w:rsidR="004D0424" w:rsidRPr="0068287D" w:rsidRDefault="004D0424">
      <w:pPr>
        <w:rPr>
          <w:b/>
          <w:sz w:val="40"/>
          <w:szCs w:val="40"/>
        </w:rPr>
      </w:pPr>
    </w:p>
    <w:p w14:paraId="1CB02EB3" w14:textId="654AC05B" w:rsidR="004D0424" w:rsidRPr="0068287D" w:rsidRDefault="00B67C2F">
      <w:pPr>
        <w:rPr>
          <w:b/>
          <w:sz w:val="40"/>
          <w:szCs w:val="40"/>
        </w:rPr>
      </w:pPr>
      <w:r w:rsidRPr="0068287D">
        <w:rPr>
          <w:b/>
          <w:sz w:val="40"/>
          <w:szCs w:val="40"/>
        </w:rPr>
        <w:t xml:space="preserve">Word count: </w:t>
      </w:r>
      <w:r w:rsidR="004500AE">
        <w:rPr>
          <w:b/>
          <w:sz w:val="40"/>
          <w:szCs w:val="40"/>
        </w:rPr>
        <w:t>8789</w:t>
      </w:r>
    </w:p>
    <w:p w14:paraId="2DFC47AB" w14:textId="76576E24" w:rsidR="004D0424" w:rsidRDefault="00B36AE4" w:rsidP="00B36AE4">
      <w:pPr>
        <w:pStyle w:val="Title"/>
      </w:pPr>
      <w:bookmarkStart w:id="2" w:name="_iza414wi8sz" w:colFirst="0" w:colLast="0"/>
      <w:bookmarkEnd w:id="2"/>
      <w:r>
        <w:lastRenderedPageBreak/>
        <w:t>Impact of COVID-19</w:t>
      </w:r>
    </w:p>
    <w:p w14:paraId="7AA39D30" w14:textId="68E12714"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In light of the continuing impact of the global pandemic, it is important to include a statement at the start of my dissertation which outlines the effects that COVID-19 has had on the research that I have undertaken towards my undergraduate degree.</w:t>
      </w:r>
    </w:p>
    <w:p w14:paraId="20A52B85" w14:textId="7B834D74"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773F478F" w14:textId="353A5C0B"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CD93295" w14:textId="137658DF"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3E3C1537" w14:textId="131F2E50"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r>
        <w:rPr>
          <w:rFonts w:ascii="Arial" w:hAnsi="Arial" w:cs="Arial"/>
          <w:color w:val="000000"/>
          <w:sz w:val="22"/>
          <w:szCs w:val="22"/>
        </w:rPr>
        <w:t xml:space="preserve">The inclusion of this statement is to facilitate the reader’s awareness, both now and in the future, that the pandemic may have had an effect on the scope, </w:t>
      </w:r>
      <w:r w:rsidR="009C7405">
        <w:rPr>
          <w:rFonts w:ascii="Arial" w:hAnsi="Arial" w:cs="Arial"/>
          <w:color w:val="000000"/>
          <w:sz w:val="22"/>
          <w:szCs w:val="22"/>
        </w:rPr>
        <w:t>direction,</w:t>
      </w:r>
      <w:r>
        <w:rPr>
          <w:rFonts w:ascii="Arial" w:hAnsi="Arial" w:cs="Arial"/>
          <w:color w:val="000000"/>
          <w:sz w:val="22"/>
          <w:szCs w:val="22"/>
        </w:rPr>
        <w:t xml:space="preserve"> and presentation of the research.</w:t>
      </w:r>
    </w:p>
    <w:p w14:paraId="547D16C2" w14:textId="5DDEFAF3" w:rsidR="00B36AE4" w:rsidRDefault="00B36AE4" w:rsidP="00B36AE4">
      <w:pPr>
        <w:pStyle w:val="NormalWeb"/>
        <w:spacing w:before="0" w:beforeAutospacing="0" w:after="0" w:afterAutospacing="0" w:line="360" w:lineRule="auto"/>
        <w:ind w:firstLine="720"/>
        <w:jc w:val="both"/>
        <w:rPr>
          <w:rFonts w:ascii="Arial" w:hAnsi="Arial" w:cs="Arial"/>
          <w:color w:val="000000"/>
          <w:sz w:val="22"/>
          <w:szCs w:val="22"/>
        </w:rPr>
      </w:pPr>
    </w:p>
    <w:p w14:paraId="72A8C0A1" w14:textId="77777777" w:rsidR="00B36AE4" w:rsidRDefault="00B36AE4" w:rsidP="00B36AE4">
      <w:pPr>
        <w:pStyle w:val="NormalWeb"/>
        <w:spacing w:before="0" w:beforeAutospacing="0" w:after="0" w:afterAutospacing="0" w:line="360" w:lineRule="auto"/>
        <w:ind w:firstLine="720"/>
        <w:jc w:val="both"/>
      </w:pPr>
      <w:r>
        <w:rPr>
          <w:rFonts w:ascii="Arial" w:hAnsi="Arial" w:cs="Arial"/>
          <w:color w:val="000000"/>
          <w:sz w:val="22"/>
          <w:szCs w:val="22"/>
        </w:rPr>
        <w:t>The academic standards and quality threshold for the award remains unchanged. I wish to reassure readers that this statement is not evidencing a lack of original research or quality.</w:t>
      </w:r>
    </w:p>
    <w:p w14:paraId="4E4E1A63" w14:textId="77777777" w:rsidR="00B36AE4" w:rsidRDefault="00B36AE4" w:rsidP="00B36AE4">
      <w:pPr>
        <w:pStyle w:val="NormalWeb"/>
        <w:spacing w:before="0" w:beforeAutospacing="0" w:after="0" w:afterAutospacing="0"/>
        <w:ind w:firstLine="720"/>
        <w:jc w:val="both"/>
      </w:pPr>
    </w:p>
    <w:p w14:paraId="13295224" w14:textId="77777777" w:rsidR="00B36AE4" w:rsidRPr="00B36AE4" w:rsidRDefault="00B36AE4" w:rsidP="00B36AE4">
      <w:pPr>
        <w:rPr>
          <w:lang w:val="en-GB"/>
        </w:rPr>
      </w:pPr>
    </w:p>
    <w:p w14:paraId="42563F44" w14:textId="77777777" w:rsidR="004D0424" w:rsidRDefault="004D0424">
      <w:pPr>
        <w:jc w:val="center"/>
        <w:rPr>
          <w:b/>
          <w:sz w:val="28"/>
          <w:szCs w:val="28"/>
        </w:rPr>
      </w:pPr>
    </w:p>
    <w:p w14:paraId="01C5ECDF" w14:textId="77777777" w:rsidR="004D0424" w:rsidRDefault="004D0424">
      <w:pPr>
        <w:jc w:val="center"/>
        <w:rPr>
          <w:b/>
          <w:sz w:val="28"/>
          <w:szCs w:val="28"/>
        </w:rPr>
      </w:pPr>
    </w:p>
    <w:p w14:paraId="211CE056" w14:textId="77777777" w:rsidR="004D0424" w:rsidRDefault="004D0424">
      <w:pPr>
        <w:jc w:val="center"/>
        <w:rPr>
          <w:b/>
          <w:sz w:val="28"/>
          <w:szCs w:val="28"/>
        </w:rPr>
      </w:pPr>
    </w:p>
    <w:p w14:paraId="6BD6F4FF" w14:textId="77777777" w:rsidR="004D0424" w:rsidRDefault="004D0424">
      <w:pPr>
        <w:jc w:val="center"/>
        <w:rPr>
          <w:b/>
          <w:sz w:val="28"/>
          <w:szCs w:val="28"/>
        </w:rPr>
      </w:pPr>
    </w:p>
    <w:p w14:paraId="3081BC7F" w14:textId="77777777" w:rsidR="004D0424" w:rsidRDefault="004D0424">
      <w:pPr>
        <w:jc w:val="center"/>
        <w:rPr>
          <w:b/>
          <w:sz w:val="28"/>
          <w:szCs w:val="28"/>
        </w:rPr>
      </w:pPr>
    </w:p>
    <w:p w14:paraId="7C29104D" w14:textId="77777777" w:rsidR="004D0424" w:rsidRDefault="004D0424">
      <w:pPr>
        <w:jc w:val="center"/>
        <w:rPr>
          <w:b/>
          <w:sz w:val="28"/>
          <w:szCs w:val="28"/>
        </w:rPr>
      </w:pPr>
    </w:p>
    <w:p w14:paraId="4E6354B4" w14:textId="77777777" w:rsidR="004D0424" w:rsidRDefault="004D0424">
      <w:pPr>
        <w:jc w:val="center"/>
        <w:rPr>
          <w:b/>
          <w:sz w:val="28"/>
          <w:szCs w:val="28"/>
        </w:rPr>
      </w:pPr>
    </w:p>
    <w:p w14:paraId="53B56B9C" w14:textId="77777777" w:rsidR="004D0424" w:rsidRDefault="004D0424">
      <w:pPr>
        <w:jc w:val="center"/>
        <w:rPr>
          <w:b/>
          <w:sz w:val="28"/>
          <w:szCs w:val="28"/>
        </w:rPr>
      </w:pPr>
    </w:p>
    <w:p w14:paraId="4E67F739" w14:textId="77777777" w:rsidR="004D0424" w:rsidRDefault="004D0424" w:rsidP="00B36AE4">
      <w:pPr>
        <w:rPr>
          <w:b/>
          <w:sz w:val="28"/>
          <w:szCs w:val="28"/>
        </w:rPr>
      </w:pPr>
    </w:p>
    <w:p w14:paraId="0746E907" w14:textId="77777777" w:rsidR="004D0424" w:rsidRDefault="004D0424">
      <w:pPr>
        <w:rPr>
          <w:b/>
          <w:sz w:val="28"/>
          <w:szCs w:val="28"/>
        </w:rPr>
        <w:sectPr w:rsidR="004D0424">
          <w:footerReference w:type="default" r:id="rId9"/>
          <w:footerReference w:type="first" r:id="rId10"/>
          <w:pgSz w:w="12240" w:h="15840"/>
          <w:pgMar w:top="1440" w:right="1440" w:bottom="1440" w:left="1350" w:header="720" w:footer="720" w:gutter="0"/>
          <w:pgNumType w:start="1"/>
          <w:cols w:space="720"/>
          <w:titlePg/>
        </w:sectPr>
      </w:pPr>
    </w:p>
    <w:p w14:paraId="639147B7" w14:textId="77777777" w:rsidR="004D0424" w:rsidRDefault="00B67C2F" w:rsidP="00182F47">
      <w:pPr>
        <w:pStyle w:val="Title"/>
        <w:spacing w:before="240" w:after="240"/>
      </w:pPr>
      <w:bookmarkStart w:id="3" w:name="_tniqzn5hdl3x" w:colFirst="0" w:colLast="0"/>
      <w:bookmarkEnd w:id="3"/>
      <w:r>
        <w:lastRenderedPageBreak/>
        <w:t>DECLARATION</w:t>
      </w:r>
    </w:p>
    <w:p w14:paraId="57792E2A" w14:textId="77777777" w:rsidR="004D0424" w:rsidRDefault="00B67C2F">
      <w:pPr>
        <w:spacing w:before="240" w:after="240"/>
        <w:jc w:val="both"/>
        <w:rPr>
          <w:sz w:val="20"/>
          <w:szCs w:val="20"/>
        </w:rPr>
      </w:pPr>
      <w:r>
        <w:rPr>
          <w:sz w:val="20"/>
          <w:szCs w:val="20"/>
        </w:rPr>
        <w:t>This work has not previously been accepted in substance for any degree and is not being concurrently submitted in candidature for any degree.</w:t>
      </w:r>
    </w:p>
    <w:p w14:paraId="5EECF6AB" w14:textId="77777777" w:rsidR="004D0424" w:rsidRDefault="00B67C2F">
      <w:pPr>
        <w:spacing w:before="240" w:after="240"/>
      </w:pPr>
      <w:r>
        <w:rPr>
          <w:rFonts w:ascii="Calibri" w:eastAsia="Calibri" w:hAnsi="Calibri" w:cs="Calibri"/>
          <w:noProof/>
        </w:rPr>
        <w:drawing>
          <wp:inline distT="114300" distB="114300" distL="114300" distR="114300" wp14:anchorId="143B5F96" wp14:editId="44CEAE45">
            <wp:extent cx="3857625" cy="1314450"/>
            <wp:effectExtent l="0" t="0" r="0" b="0"/>
            <wp:docPr id="5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1"/>
                    <a:srcRect/>
                    <a:stretch>
                      <a:fillRect/>
                    </a:stretch>
                  </pic:blipFill>
                  <pic:spPr>
                    <a:xfrm>
                      <a:off x="0" y="0"/>
                      <a:ext cx="3857625" cy="1314450"/>
                    </a:xfrm>
                    <a:prstGeom prst="rect">
                      <a:avLst/>
                    </a:prstGeom>
                    <a:ln/>
                  </pic:spPr>
                </pic:pic>
              </a:graphicData>
            </a:graphic>
          </wp:inline>
        </w:drawing>
      </w:r>
    </w:p>
    <w:p w14:paraId="43BFF029" w14:textId="77777777" w:rsidR="004D0424" w:rsidRDefault="00B67C2F">
      <w:pPr>
        <w:spacing w:before="240" w:after="240"/>
      </w:pPr>
      <w:r>
        <w:rPr>
          <w:rFonts w:ascii="Calibri" w:eastAsia="Calibri" w:hAnsi="Calibri" w:cs="Calibri"/>
          <w:b/>
        </w:rPr>
        <w:t>STATEMENT 1</w:t>
      </w:r>
    </w:p>
    <w:p w14:paraId="356D4045" w14:textId="77777777" w:rsidR="004D0424" w:rsidRDefault="00B67C2F">
      <w:pPr>
        <w:spacing w:before="240" w:after="240"/>
        <w:rPr>
          <w:sz w:val="20"/>
          <w:szCs w:val="20"/>
        </w:rPr>
      </w:pPr>
      <w:r>
        <w:rPr>
          <w:sz w:val="20"/>
          <w:szCs w:val="20"/>
        </w:rPr>
        <w:t>This dissertation is being submitted in partial fulfilment of the requirements for the degree of BSc.</w:t>
      </w:r>
    </w:p>
    <w:p w14:paraId="3B4755B5" w14:textId="77777777" w:rsidR="004D0424" w:rsidRDefault="00B67C2F">
      <w:pPr>
        <w:spacing w:before="240" w:after="240"/>
        <w:rPr>
          <w:rFonts w:ascii="Calibri" w:eastAsia="Calibri" w:hAnsi="Calibri" w:cs="Calibri"/>
        </w:rPr>
      </w:pPr>
      <w:r>
        <w:rPr>
          <w:rFonts w:ascii="Calibri" w:eastAsia="Calibri" w:hAnsi="Calibri" w:cs="Calibri"/>
          <w:noProof/>
        </w:rPr>
        <w:drawing>
          <wp:inline distT="114300" distB="114300" distL="114300" distR="114300" wp14:anchorId="4800706C" wp14:editId="53E5B387">
            <wp:extent cx="3857625" cy="1314450"/>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1"/>
                    <a:srcRect/>
                    <a:stretch>
                      <a:fillRect/>
                    </a:stretch>
                  </pic:blipFill>
                  <pic:spPr>
                    <a:xfrm>
                      <a:off x="0" y="0"/>
                      <a:ext cx="3857625" cy="1314450"/>
                    </a:xfrm>
                    <a:prstGeom prst="rect">
                      <a:avLst/>
                    </a:prstGeom>
                    <a:ln/>
                  </pic:spPr>
                </pic:pic>
              </a:graphicData>
            </a:graphic>
          </wp:inline>
        </w:drawing>
      </w:r>
    </w:p>
    <w:p w14:paraId="3AAFD4E6" w14:textId="77777777" w:rsidR="004D0424" w:rsidRDefault="00B67C2F">
      <w:pPr>
        <w:spacing w:before="240" w:after="240"/>
        <w:rPr>
          <w:rFonts w:ascii="Calibri" w:eastAsia="Calibri" w:hAnsi="Calibri" w:cs="Calibri"/>
        </w:rPr>
      </w:pPr>
      <w:r>
        <w:rPr>
          <w:rFonts w:ascii="Calibri" w:eastAsia="Calibri" w:hAnsi="Calibri" w:cs="Calibri"/>
          <w:b/>
        </w:rPr>
        <w:t>STATEMENT 2</w:t>
      </w:r>
    </w:p>
    <w:p w14:paraId="068754B9" w14:textId="77777777" w:rsidR="004D0424" w:rsidRDefault="00B67C2F">
      <w:pPr>
        <w:spacing w:before="240" w:after="240"/>
        <w:rPr>
          <w:sz w:val="20"/>
          <w:szCs w:val="20"/>
        </w:rPr>
      </w:pPr>
      <w:r>
        <w:rPr>
          <w:sz w:val="20"/>
          <w:szCs w:val="20"/>
        </w:rPr>
        <w:t>This dissertation is the result of my own independent work/investigation, except where otherwise stated.</w:t>
      </w:r>
    </w:p>
    <w:p w14:paraId="10C9F688" w14:textId="2906919F" w:rsidR="004D0424" w:rsidRDefault="00B67C2F">
      <w:pPr>
        <w:spacing w:before="240" w:after="240"/>
        <w:rPr>
          <w:sz w:val="20"/>
          <w:szCs w:val="20"/>
        </w:rPr>
      </w:pPr>
      <w:r>
        <w:rPr>
          <w:sz w:val="20"/>
          <w:szCs w:val="20"/>
        </w:rPr>
        <w:t>Other sources are acknowledged by footnotes giving explicit references. A bibliography is appended.</w:t>
      </w:r>
    </w:p>
    <w:p w14:paraId="6FD90645" w14:textId="77777777" w:rsidR="00B67C2F" w:rsidRDefault="00B67C2F">
      <w:pPr>
        <w:spacing w:before="240" w:after="240"/>
        <w:rPr>
          <w:rFonts w:ascii="Calibri" w:eastAsia="Calibri" w:hAnsi="Calibri" w:cs="Calibri"/>
        </w:rPr>
        <w:sectPr w:rsidR="00B67C2F">
          <w:footerReference w:type="default" r:id="rId12"/>
          <w:pgSz w:w="12240" w:h="15840"/>
          <w:pgMar w:top="1440" w:right="1440" w:bottom="1440" w:left="1350" w:header="720" w:footer="720" w:gutter="0"/>
          <w:cols w:space="720"/>
        </w:sectPr>
      </w:pPr>
      <w:r>
        <w:rPr>
          <w:rFonts w:ascii="Calibri" w:eastAsia="Calibri" w:hAnsi="Calibri" w:cs="Calibri"/>
          <w:noProof/>
        </w:rPr>
        <w:drawing>
          <wp:inline distT="114300" distB="114300" distL="114300" distR="114300" wp14:anchorId="2E252925" wp14:editId="62A847E2">
            <wp:extent cx="3857625" cy="1314450"/>
            <wp:effectExtent l="0" t="0" r="0" b="0"/>
            <wp:docPr id="43"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1"/>
                    <a:srcRect/>
                    <a:stretch>
                      <a:fillRect/>
                    </a:stretch>
                  </pic:blipFill>
                  <pic:spPr>
                    <a:xfrm>
                      <a:off x="0" y="0"/>
                      <a:ext cx="3857625" cy="1314450"/>
                    </a:xfrm>
                    <a:prstGeom prst="rect">
                      <a:avLst/>
                    </a:prstGeom>
                    <a:ln/>
                  </pic:spPr>
                </pic:pic>
              </a:graphicData>
            </a:graphic>
          </wp:inline>
        </w:drawing>
      </w:r>
    </w:p>
    <w:p w14:paraId="2F037129" w14:textId="6EE55ACB" w:rsidR="004D0424" w:rsidRDefault="004D0424">
      <w:pPr>
        <w:spacing w:before="240" w:after="240"/>
        <w:rPr>
          <w:rFonts w:ascii="Calibri" w:eastAsia="Calibri" w:hAnsi="Calibri" w:cs="Calibri"/>
        </w:rPr>
        <w:sectPr w:rsidR="004D0424" w:rsidSect="00B67C2F">
          <w:type w:val="continuous"/>
          <w:pgSz w:w="12240" w:h="15840"/>
          <w:pgMar w:top="1440" w:right="1440" w:bottom="1440" w:left="1350" w:header="720" w:footer="720" w:gutter="0"/>
          <w:cols w:space="720"/>
        </w:sectPr>
      </w:pPr>
    </w:p>
    <w:p w14:paraId="3218FCC0" w14:textId="77777777" w:rsidR="004D0424" w:rsidRDefault="00B67C2F">
      <w:pPr>
        <w:spacing w:before="240" w:after="240"/>
        <w:rPr>
          <w:rFonts w:ascii="Calibri" w:eastAsia="Calibri" w:hAnsi="Calibri" w:cs="Calibri"/>
          <w:b/>
        </w:rPr>
      </w:pPr>
      <w:r>
        <w:rPr>
          <w:rFonts w:ascii="Calibri" w:eastAsia="Calibri" w:hAnsi="Calibri" w:cs="Calibri"/>
          <w:b/>
        </w:rPr>
        <w:lastRenderedPageBreak/>
        <w:t>STATEMENT 3</w:t>
      </w:r>
    </w:p>
    <w:p w14:paraId="03A516D7" w14:textId="4F383F8B" w:rsidR="004D0424" w:rsidRDefault="00B67C2F">
      <w:pPr>
        <w:spacing w:before="240" w:after="240"/>
        <w:rPr>
          <w:sz w:val="20"/>
          <w:szCs w:val="20"/>
        </w:rPr>
      </w:pPr>
      <w:r>
        <w:rPr>
          <w:sz w:val="20"/>
          <w:szCs w:val="20"/>
        </w:rPr>
        <w:t>I hereby give consent for my dissertation, if accepted, to be available for photocopying and for interlibrary loan, and for the title and summary to be made available to outside organisations.</w:t>
      </w:r>
    </w:p>
    <w:p w14:paraId="6F69D559" w14:textId="77777777" w:rsidR="004D0424" w:rsidRDefault="00B67C2F">
      <w:pPr>
        <w:spacing w:before="240" w:after="240"/>
        <w:rPr>
          <w:rFonts w:ascii="Calibri" w:eastAsia="Calibri" w:hAnsi="Calibri" w:cs="Calibri"/>
        </w:rPr>
      </w:pPr>
      <w:r>
        <w:rPr>
          <w:rFonts w:ascii="Calibri" w:eastAsia="Calibri" w:hAnsi="Calibri" w:cs="Calibri"/>
          <w:noProof/>
        </w:rPr>
        <w:drawing>
          <wp:inline distT="114300" distB="114300" distL="114300" distR="114300" wp14:anchorId="6CDA81F7" wp14:editId="15B8CAE8">
            <wp:extent cx="3857625" cy="1314450"/>
            <wp:effectExtent l="0" t="0" r="0" b="0"/>
            <wp:docPr id="30"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1"/>
                    <a:srcRect/>
                    <a:stretch>
                      <a:fillRect/>
                    </a:stretch>
                  </pic:blipFill>
                  <pic:spPr>
                    <a:xfrm>
                      <a:off x="0" y="0"/>
                      <a:ext cx="3857625" cy="1314450"/>
                    </a:xfrm>
                    <a:prstGeom prst="rect">
                      <a:avLst/>
                    </a:prstGeom>
                    <a:ln/>
                  </pic:spPr>
                </pic:pic>
              </a:graphicData>
            </a:graphic>
          </wp:inline>
        </w:drawing>
      </w:r>
    </w:p>
    <w:p w14:paraId="4A2AADB8" w14:textId="77777777" w:rsidR="004D0424" w:rsidRDefault="00B67C2F">
      <w:pPr>
        <w:spacing w:before="240" w:after="240"/>
        <w:rPr>
          <w:rFonts w:ascii="Calibri" w:eastAsia="Calibri" w:hAnsi="Calibri" w:cs="Calibri"/>
          <w:b/>
        </w:rPr>
      </w:pPr>
      <w:r>
        <w:rPr>
          <w:rFonts w:ascii="Calibri" w:eastAsia="Calibri" w:hAnsi="Calibri" w:cs="Calibri"/>
        </w:rPr>
        <w:t xml:space="preserve"> </w:t>
      </w:r>
      <w:r>
        <w:rPr>
          <w:rFonts w:ascii="Calibri" w:eastAsia="Calibri" w:hAnsi="Calibri" w:cs="Calibri"/>
          <w:b/>
        </w:rPr>
        <w:t>STATEMENT 4</w:t>
      </w:r>
    </w:p>
    <w:p w14:paraId="62574562" w14:textId="77777777" w:rsidR="004D0424" w:rsidRDefault="00B67C2F">
      <w:pPr>
        <w:spacing w:before="240" w:after="240"/>
        <w:rPr>
          <w:sz w:val="20"/>
          <w:szCs w:val="20"/>
        </w:rPr>
      </w:pPr>
      <w:r>
        <w:rPr>
          <w:sz w:val="20"/>
          <w:szCs w:val="20"/>
        </w:rPr>
        <w:t>I hereby give consent for my dissertation, if accepted, to be available on the university’s IT system to those who have consent to use the system.</w:t>
      </w:r>
    </w:p>
    <w:p w14:paraId="490D9CC3" w14:textId="77777777" w:rsidR="004D0424" w:rsidRDefault="00B67C2F">
      <w:pPr>
        <w:spacing w:before="240" w:after="240"/>
        <w:rPr>
          <w:rFonts w:ascii="Calibri" w:eastAsia="Calibri" w:hAnsi="Calibri" w:cs="Calibri"/>
        </w:rPr>
      </w:pPr>
      <w:r>
        <w:rPr>
          <w:rFonts w:ascii="Calibri" w:eastAsia="Calibri" w:hAnsi="Calibri" w:cs="Calibri"/>
          <w:noProof/>
        </w:rPr>
        <w:drawing>
          <wp:inline distT="114300" distB="114300" distL="114300" distR="114300" wp14:anchorId="6D4CE897" wp14:editId="3A83DF8B">
            <wp:extent cx="3857625" cy="1314450"/>
            <wp:effectExtent l="0" t="0" r="0" b="0"/>
            <wp:docPr id="64"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1"/>
                    <a:srcRect/>
                    <a:stretch>
                      <a:fillRect/>
                    </a:stretch>
                  </pic:blipFill>
                  <pic:spPr>
                    <a:xfrm>
                      <a:off x="0" y="0"/>
                      <a:ext cx="3857625" cy="1314450"/>
                    </a:xfrm>
                    <a:prstGeom prst="rect">
                      <a:avLst/>
                    </a:prstGeom>
                    <a:ln/>
                  </pic:spPr>
                </pic:pic>
              </a:graphicData>
            </a:graphic>
          </wp:inline>
        </w:drawing>
      </w:r>
    </w:p>
    <w:p w14:paraId="2A43CEB7" w14:textId="77777777" w:rsidR="004D0424" w:rsidRDefault="004D0424"/>
    <w:p w14:paraId="065E0F36" w14:textId="77777777" w:rsidR="004D0424" w:rsidRDefault="004D0424">
      <w:pPr>
        <w:jc w:val="center"/>
        <w:rPr>
          <w:b/>
          <w:sz w:val="28"/>
          <w:szCs w:val="28"/>
        </w:rPr>
      </w:pPr>
    </w:p>
    <w:p w14:paraId="617A3E17" w14:textId="77777777" w:rsidR="004D0424" w:rsidRDefault="004D0424">
      <w:pPr>
        <w:pStyle w:val="Title"/>
      </w:pPr>
      <w:bookmarkStart w:id="4" w:name="_gnp8ofb2zlr7" w:colFirst="0" w:colLast="0"/>
      <w:bookmarkEnd w:id="4"/>
    </w:p>
    <w:p w14:paraId="29ACF064" w14:textId="77777777" w:rsidR="004D0424" w:rsidRDefault="004D0424">
      <w:pPr>
        <w:pStyle w:val="Title"/>
        <w:jc w:val="left"/>
      </w:pPr>
      <w:bookmarkStart w:id="5" w:name="_ft55pnlbdr4e" w:colFirst="0" w:colLast="0"/>
      <w:bookmarkEnd w:id="5"/>
    </w:p>
    <w:p w14:paraId="6A8F05B7" w14:textId="77777777" w:rsidR="004D0424" w:rsidRDefault="004D0424"/>
    <w:p w14:paraId="0BDB3213" w14:textId="77777777" w:rsidR="004D0424" w:rsidRDefault="004D0424">
      <w:pPr>
        <w:jc w:val="center"/>
      </w:pPr>
    </w:p>
    <w:p w14:paraId="731CA84A" w14:textId="77777777" w:rsidR="004D0424" w:rsidRDefault="004D0424">
      <w:pPr>
        <w:jc w:val="center"/>
      </w:pPr>
    </w:p>
    <w:p w14:paraId="2D71113A" w14:textId="77777777" w:rsidR="004D0424" w:rsidRDefault="004D0424">
      <w:pPr>
        <w:jc w:val="center"/>
      </w:pPr>
    </w:p>
    <w:p w14:paraId="65AE98BD" w14:textId="77777777" w:rsidR="004D0424" w:rsidRDefault="004D0424">
      <w:pPr>
        <w:sectPr w:rsidR="004D0424">
          <w:footerReference w:type="default" r:id="rId13"/>
          <w:pgSz w:w="12240" w:h="15840"/>
          <w:pgMar w:top="1440" w:right="1440" w:bottom="1440" w:left="1350" w:header="720" w:footer="720" w:gutter="0"/>
          <w:cols w:space="720"/>
        </w:sectPr>
      </w:pPr>
    </w:p>
    <w:p w14:paraId="76266D1D" w14:textId="77777777" w:rsidR="004D0424" w:rsidRDefault="00B67C2F">
      <w:pPr>
        <w:pStyle w:val="Title"/>
      </w:pPr>
      <w:bookmarkStart w:id="6" w:name="_t8s863xkab03" w:colFirst="0" w:colLast="0"/>
      <w:bookmarkEnd w:id="6"/>
      <w:r>
        <w:lastRenderedPageBreak/>
        <w:t>Acknowledgements</w:t>
      </w:r>
    </w:p>
    <w:p w14:paraId="3867017C" w14:textId="6647A105" w:rsidR="00D83690" w:rsidRDefault="00D83690">
      <w:pPr>
        <w:ind w:firstLine="720"/>
        <w:jc w:val="both"/>
      </w:pPr>
      <w:r>
        <w:t>First and foremost, I dedicate this dissertation to my grandfather who passed away in the summer of 2016</w:t>
      </w:r>
      <w:r w:rsidR="002E3710">
        <w:t>.</w:t>
      </w:r>
      <w:r>
        <w:t xml:space="preserve"> </w:t>
      </w:r>
      <w:r w:rsidR="002E3710">
        <w:t>H</w:t>
      </w:r>
      <w:r>
        <w:t>e has always pushed me towards education</w:t>
      </w:r>
      <w:r w:rsidR="002E3710">
        <w:t>,</w:t>
      </w:r>
      <w:r>
        <w:t xml:space="preserve"> even when I was reluctant to study. It was his dream for me to one day graduate, </w:t>
      </w:r>
      <w:r w:rsidR="00BE0F0C">
        <w:t xml:space="preserve">and </w:t>
      </w:r>
      <w:r>
        <w:t xml:space="preserve">after many years of waiting that </w:t>
      </w:r>
      <w:r w:rsidR="00BE0F0C">
        <w:t xml:space="preserve">has finally </w:t>
      </w:r>
      <w:r w:rsidR="00310160">
        <w:t>bec</w:t>
      </w:r>
      <w:r w:rsidR="00BE0F0C">
        <w:t>o</w:t>
      </w:r>
      <w:r w:rsidR="00310160">
        <w:t>me a reality</w:t>
      </w:r>
      <w:r>
        <w:t xml:space="preserve">.  </w:t>
      </w:r>
    </w:p>
    <w:p w14:paraId="31CFE90E" w14:textId="77777777" w:rsidR="00D83690" w:rsidRDefault="00D83690">
      <w:pPr>
        <w:ind w:firstLine="720"/>
        <w:jc w:val="both"/>
      </w:pPr>
    </w:p>
    <w:p w14:paraId="3B34E54D" w14:textId="0DD18933" w:rsidR="004D0424" w:rsidRDefault="00B67C2F">
      <w:pPr>
        <w:ind w:firstLine="720"/>
        <w:jc w:val="both"/>
        <w:rPr>
          <w:b/>
          <w:sz w:val="28"/>
          <w:szCs w:val="28"/>
        </w:rPr>
      </w:pPr>
      <w:r>
        <w:t xml:space="preserve">I wish to thank my family for their endless support and understanding. I am deeply sorry that I could not have dedicated as much time to </w:t>
      </w:r>
      <w:r w:rsidR="009C2F89">
        <w:t>you</w:t>
      </w:r>
      <w:r>
        <w:t xml:space="preserve"> as </w:t>
      </w:r>
      <w:r w:rsidR="00051FA1">
        <w:t>I would</w:t>
      </w:r>
      <w:r>
        <w:t xml:space="preserve"> like. I</w:t>
      </w:r>
      <w:r w:rsidR="00B255EC">
        <w:t xml:space="preserve"> must also</w:t>
      </w:r>
      <w:r>
        <w:t xml:space="preserve"> thank my dear friends Sasha and Oday Hani Al Omoush, who were always keen to share their knowledge, their input was invaluable. Special thanks go to my supervisor, </w:t>
      </w:r>
      <w:r w:rsidR="00A26729">
        <w:t>Senior Lecturer</w:t>
      </w:r>
      <w:r>
        <w:t xml:space="preserve"> Wynne Jones, and Dr. Caroline Jawad for their ongoing support throughout the duration of this project and having the patience to deal with me. I do apologise for pestering the both of you with a consistent stream of emails. I should also express my gratitude to </w:t>
      </w:r>
      <w:r w:rsidR="00A26729">
        <w:t>Lecturer</w:t>
      </w:r>
      <w:r>
        <w:t xml:space="preserve"> Jane Thomas, for inspiring me to pursue my dreams and ambitions, and to push myself beyond my limits. Finally, my thanks go out to</w:t>
      </w:r>
      <w:r w:rsidR="000A0E9D">
        <w:t xml:space="preserve"> </w:t>
      </w:r>
      <w:r>
        <w:t xml:space="preserve">Mark Burns, Mark Swindin, Nigel Wright, </w:t>
      </w:r>
      <w:r w:rsidR="00651126">
        <w:t>Dave</w:t>
      </w:r>
      <w:r>
        <w:t xml:space="preserve"> </w:t>
      </w:r>
      <w:r w:rsidR="00051FA1">
        <w:t>Gibbs,</w:t>
      </w:r>
      <w:r>
        <w:t xml:space="preserve"> and Dave Rowe of Leicester College, all of whom have</w:t>
      </w:r>
      <w:r w:rsidR="00051FA1">
        <w:t xml:space="preserve">, </w:t>
      </w:r>
      <w:r w:rsidR="000A0E9D">
        <w:t>in significant measure</w:t>
      </w:r>
      <w:r w:rsidR="00051FA1">
        <w:t>, contributed to</w:t>
      </w:r>
      <w:r>
        <w:t xml:space="preserve"> my academic journey. </w:t>
      </w:r>
    </w:p>
    <w:p w14:paraId="774D86DF" w14:textId="77777777" w:rsidR="004D0424" w:rsidRDefault="004D0424">
      <w:pPr>
        <w:jc w:val="center"/>
        <w:rPr>
          <w:b/>
          <w:sz w:val="28"/>
          <w:szCs w:val="28"/>
        </w:rPr>
      </w:pPr>
    </w:p>
    <w:p w14:paraId="743C1949" w14:textId="77777777" w:rsidR="004D0424" w:rsidRDefault="004D0424">
      <w:pPr>
        <w:jc w:val="center"/>
        <w:rPr>
          <w:b/>
          <w:sz w:val="28"/>
          <w:szCs w:val="28"/>
        </w:rPr>
      </w:pPr>
    </w:p>
    <w:p w14:paraId="40A30486" w14:textId="77777777" w:rsidR="004D0424" w:rsidRDefault="004D0424">
      <w:pPr>
        <w:jc w:val="center"/>
        <w:rPr>
          <w:b/>
          <w:sz w:val="28"/>
          <w:szCs w:val="28"/>
        </w:rPr>
      </w:pPr>
    </w:p>
    <w:p w14:paraId="48F15E06" w14:textId="77777777" w:rsidR="004D0424" w:rsidRDefault="004D0424">
      <w:pPr>
        <w:jc w:val="center"/>
        <w:rPr>
          <w:b/>
          <w:sz w:val="28"/>
          <w:szCs w:val="28"/>
        </w:rPr>
      </w:pPr>
    </w:p>
    <w:p w14:paraId="6EB0E1BF" w14:textId="77777777" w:rsidR="004D0424" w:rsidRDefault="004D0424">
      <w:pPr>
        <w:jc w:val="center"/>
        <w:rPr>
          <w:b/>
          <w:sz w:val="28"/>
          <w:szCs w:val="28"/>
        </w:rPr>
      </w:pPr>
    </w:p>
    <w:p w14:paraId="12D146DD" w14:textId="77777777" w:rsidR="004D0424" w:rsidRDefault="004D0424">
      <w:pPr>
        <w:jc w:val="center"/>
        <w:rPr>
          <w:b/>
          <w:sz w:val="28"/>
          <w:szCs w:val="28"/>
        </w:rPr>
      </w:pPr>
    </w:p>
    <w:p w14:paraId="0198441C" w14:textId="77777777" w:rsidR="004D0424" w:rsidRDefault="004D0424">
      <w:pPr>
        <w:jc w:val="center"/>
        <w:rPr>
          <w:b/>
          <w:sz w:val="28"/>
          <w:szCs w:val="28"/>
        </w:rPr>
      </w:pPr>
    </w:p>
    <w:p w14:paraId="4979A603" w14:textId="77777777" w:rsidR="004D0424" w:rsidRDefault="004D0424">
      <w:pPr>
        <w:jc w:val="center"/>
        <w:rPr>
          <w:b/>
          <w:sz w:val="28"/>
          <w:szCs w:val="28"/>
        </w:rPr>
      </w:pPr>
    </w:p>
    <w:p w14:paraId="5AE291A3" w14:textId="77777777" w:rsidR="004D0424" w:rsidRDefault="004D0424">
      <w:pPr>
        <w:jc w:val="center"/>
        <w:rPr>
          <w:b/>
          <w:sz w:val="28"/>
          <w:szCs w:val="28"/>
        </w:rPr>
      </w:pPr>
    </w:p>
    <w:p w14:paraId="40FA09A2" w14:textId="77777777" w:rsidR="004D0424" w:rsidRDefault="004D0424">
      <w:pPr>
        <w:jc w:val="center"/>
        <w:rPr>
          <w:b/>
          <w:sz w:val="28"/>
          <w:szCs w:val="28"/>
        </w:rPr>
      </w:pPr>
    </w:p>
    <w:p w14:paraId="53506983" w14:textId="77777777" w:rsidR="004D0424" w:rsidRDefault="004D0424">
      <w:pPr>
        <w:jc w:val="center"/>
        <w:rPr>
          <w:b/>
          <w:sz w:val="28"/>
          <w:szCs w:val="28"/>
        </w:rPr>
      </w:pPr>
    </w:p>
    <w:p w14:paraId="4EECA260" w14:textId="77777777" w:rsidR="004D0424" w:rsidRDefault="004D0424">
      <w:pPr>
        <w:jc w:val="center"/>
        <w:rPr>
          <w:b/>
          <w:sz w:val="28"/>
          <w:szCs w:val="28"/>
        </w:rPr>
      </w:pPr>
    </w:p>
    <w:p w14:paraId="671E2A45" w14:textId="77777777" w:rsidR="004D0424" w:rsidRDefault="004D0424">
      <w:pPr>
        <w:jc w:val="center"/>
        <w:rPr>
          <w:b/>
          <w:sz w:val="28"/>
          <w:szCs w:val="28"/>
        </w:rPr>
      </w:pPr>
    </w:p>
    <w:p w14:paraId="05256A1A" w14:textId="77777777" w:rsidR="004D0424" w:rsidRDefault="004D0424">
      <w:pPr>
        <w:rPr>
          <w:b/>
          <w:sz w:val="28"/>
          <w:szCs w:val="28"/>
        </w:rPr>
        <w:sectPr w:rsidR="004D0424">
          <w:footerReference w:type="default" r:id="rId14"/>
          <w:pgSz w:w="12240" w:h="15840"/>
          <w:pgMar w:top="1440" w:right="1440" w:bottom="1440" w:left="1350" w:header="720" w:footer="720" w:gutter="0"/>
          <w:cols w:space="720"/>
        </w:sectPr>
      </w:pPr>
    </w:p>
    <w:p w14:paraId="07640E7D" w14:textId="77777777" w:rsidR="004D0424" w:rsidRDefault="00B67C2F">
      <w:pPr>
        <w:pStyle w:val="Title"/>
      </w:pPr>
      <w:bookmarkStart w:id="7" w:name="_24fv3o3vbknv" w:colFirst="0" w:colLast="0"/>
      <w:bookmarkEnd w:id="7"/>
      <w:r>
        <w:lastRenderedPageBreak/>
        <w:t>Abstract</w:t>
      </w:r>
    </w:p>
    <w:p w14:paraId="248C76E0" w14:textId="1EABF90B" w:rsidR="004D0424" w:rsidRDefault="00B255EC">
      <w:pPr>
        <w:ind w:firstLine="720"/>
        <w:jc w:val="both"/>
      </w:pPr>
      <w:r>
        <w:t>The power to s</w:t>
      </w:r>
      <w:r w:rsidR="00B67C2F">
        <w:t xml:space="preserve">top and search </w:t>
      </w:r>
      <w:r>
        <w:t xml:space="preserve">can be </w:t>
      </w:r>
      <w:r w:rsidR="0009398C">
        <w:t>tracked</w:t>
      </w:r>
      <w:r>
        <w:t xml:space="preserve"> to the </w:t>
      </w:r>
      <w:r w:rsidRPr="00B255EC">
        <w:t>Vagrancy Act of 1824</w:t>
      </w:r>
      <w:r w:rsidR="00AB376A">
        <w:t>. For long it was</w:t>
      </w:r>
      <w:r w:rsidR="00B67C2F">
        <w:t xml:space="preserve"> perceived as controversial, particularly for the disproportionate number of searches on ethnic minorities. </w:t>
      </w:r>
      <w:r w:rsidR="009C2F89">
        <w:t xml:space="preserve">This study </w:t>
      </w:r>
      <w:r>
        <w:t>has analysed</w:t>
      </w:r>
      <w:r w:rsidR="009C2F89">
        <w:t xml:space="preserve"> the factors which affect the likelihood of being </w:t>
      </w:r>
      <w:r>
        <w:t>searched and</w:t>
      </w:r>
      <w:r w:rsidR="009C2F89">
        <w:t xml:space="preserve"> explore</w:t>
      </w:r>
      <w:r>
        <w:t>d</w:t>
      </w:r>
      <w:r w:rsidR="009C2F89">
        <w:t xml:space="preserve"> the public views on stop and search.</w:t>
      </w:r>
      <w:r w:rsidR="00B67C2F">
        <w:t xml:space="preserve"> Such research is </w:t>
      </w:r>
      <w:r w:rsidR="000A0E9D">
        <w:t>fundamental</w:t>
      </w:r>
      <w:r w:rsidR="00B67C2F">
        <w:t xml:space="preserve"> as previous quantitative social studies on the perception of stop and search are limited. </w:t>
      </w:r>
      <w:r>
        <w:t>Past</w:t>
      </w:r>
      <w:r w:rsidR="00B67C2F">
        <w:t xml:space="preserve"> research is vague in analysing public perception </w:t>
      </w:r>
      <w:r w:rsidR="0031228E">
        <w:t>against</w:t>
      </w:r>
      <w:r w:rsidR="00B67C2F">
        <w:t xml:space="preserve"> the variables of age, </w:t>
      </w:r>
      <w:r w:rsidR="00051FA1">
        <w:t>gender,</w:t>
      </w:r>
      <w:r w:rsidR="00B67C2F">
        <w:t xml:space="preserve"> and region. The research approach adopted in this study involves a review of literature to fulfil objective one, and quantitative research to achieve objective three as set out in the introductory chapter of this dissertation. A survey was constructed and distributed to 425 participants recruited via social media. The findings show that the public </w:t>
      </w:r>
      <w:r>
        <w:t xml:space="preserve">does </w:t>
      </w:r>
      <w:r w:rsidR="00B67C2F">
        <w:t xml:space="preserve">support the use of stop and search. </w:t>
      </w:r>
      <w:r>
        <w:t>However, f</w:t>
      </w:r>
      <w:r w:rsidR="00B67C2F">
        <w:t xml:space="preserve">emales </w:t>
      </w:r>
      <w:r w:rsidR="0070302F">
        <w:t>were</w:t>
      </w:r>
      <w:r w:rsidR="00B67C2F">
        <w:t xml:space="preserve"> more likely to support the tactic </w:t>
      </w:r>
      <w:r w:rsidR="009E635E">
        <w:t>and</w:t>
      </w:r>
      <w:r w:rsidR="00B67C2F">
        <w:t xml:space="preserve"> </w:t>
      </w:r>
      <w:r w:rsidR="009E635E">
        <w:t>be</w:t>
      </w:r>
      <w:r w:rsidR="00B67C2F">
        <w:t xml:space="preserve"> aware of its pitfalls</w:t>
      </w:r>
      <w:r w:rsidR="0070302F">
        <w:t>, which suggests they are more conversant with societal issues than males</w:t>
      </w:r>
      <w:r w:rsidR="00B67C2F">
        <w:t>. Participants aged 18-24 believe</w:t>
      </w:r>
      <w:r w:rsidR="00857885">
        <w:t>d</w:t>
      </w:r>
      <w:r w:rsidR="00B67C2F">
        <w:t xml:space="preserve"> that stop and search is used too much on certain groups in society. Th</w:t>
      </w:r>
      <w:r w:rsidR="00857885">
        <w:t>at</w:t>
      </w:r>
      <w:r w:rsidR="00B67C2F">
        <w:t xml:space="preserve"> age group, along with 35-44 year </w:t>
      </w:r>
      <w:r w:rsidR="005742DB">
        <w:t>old’s</w:t>
      </w:r>
      <w:r w:rsidR="00B67C2F">
        <w:t xml:space="preserve"> were mostly not confident in the police to conduct objective searches. The main conclusion, and a contribution to the body of knowledge is that gender and age are variables which affect the views on stop and search.</w:t>
      </w:r>
      <w:r w:rsidR="009C2F89">
        <w:t xml:space="preserve"> </w:t>
      </w:r>
      <w:r w:rsidR="00B67C2F">
        <w:t xml:space="preserve">This research argues for an increase in educational police visits to schools. Through education, the safety and confidence in the police of young adults and older age groups could be revived. This dissertation proffers prioritising communication and the importance of a diplomatic approach among police forces, to prevent interactions escalating into conflicts. Future researchers should </w:t>
      </w:r>
      <w:r w:rsidR="00CF3F9A">
        <w:t>analyse</w:t>
      </w:r>
      <w:r w:rsidR="00B67C2F">
        <w:t xml:space="preserve"> the variable</w:t>
      </w:r>
      <w:r w:rsidR="0031228E">
        <w:t>s</w:t>
      </w:r>
      <w:r w:rsidR="00B67C2F">
        <w:t xml:space="preserve"> of region</w:t>
      </w:r>
      <w:r w:rsidR="0031228E">
        <w:t>, ethnicity,</w:t>
      </w:r>
      <w:r w:rsidR="00B67C2F">
        <w:t xml:space="preserve"> and socioeconomic background of participants. </w:t>
      </w:r>
    </w:p>
    <w:p w14:paraId="3BB94252" w14:textId="77777777" w:rsidR="004D0424" w:rsidRDefault="004D0424">
      <w:pPr>
        <w:jc w:val="both"/>
      </w:pPr>
    </w:p>
    <w:p w14:paraId="4D32208D" w14:textId="2090DA89" w:rsidR="004D0424" w:rsidRPr="00B255EC" w:rsidRDefault="00B67C2F">
      <w:pPr>
        <w:jc w:val="center"/>
        <w:rPr>
          <w:b/>
          <w:bCs/>
        </w:rPr>
      </w:pPr>
      <w:r w:rsidRPr="00B255EC">
        <w:rPr>
          <w:b/>
          <w:bCs/>
        </w:rPr>
        <w:t>Key words: Stop and search, police forces, public views, likelihood</w:t>
      </w:r>
      <w:r w:rsidR="007A5A0F">
        <w:rPr>
          <w:b/>
          <w:bCs/>
        </w:rPr>
        <w:t>, gender, age</w:t>
      </w:r>
    </w:p>
    <w:p w14:paraId="1717961F" w14:textId="77777777" w:rsidR="004D0424" w:rsidRDefault="00B67C2F">
      <w:pPr>
        <w:ind w:left="1440" w:right="200" w:hanging="720"/>
        <w:jc w:val="both"/>
        <w:rPr>
          <w:rFonts w:ascii="Calibri" w:eastAsia="Calibri" w:hAnsi="Calibri" w:cs="Calibri"/>
          <w:b/>
        </w:rPr>
      </w:pPr>
      <w:r>
        <w:rPr>
          <w:rFonts w:ascii="Calibri" w:eastAsia="Calibri" w:hAnsi="Calibri" w:cs="Calibri"/>
          <w:b/>
        </w:rPr>
        <w:t xml:space="preserve"> </w:t>
      </w:r>
    </w:p>
    <w:p w14:paraId="7EE6CF04" w14:textId="77777777" w:rsidR="004D0424" w:rsidRDefault="004D0424">
      <w:pPr>
        <w:spacing w:before="240" w:after="240"/>
        <w:ind w:left="360"/>
        <w:jc w:val="center"/>
        <w:rPr>
          <w:rFonts w:ascii="Calibri" w:eastAsia="Calibri" w:hAnsi="Calibri" w:cs="Calibri"/>
          <w:b/>
        </w:rPr>
      </w:pPr>
    </w:p>
    <w:p w14:paraId="77A0CFA6" w14:textId="77777777" w:rsidR="004D0424" w:rsidRDefault="004D0424">
      <w:pPr>
        <w:jc w:val="center"/>
        <w:rPr>
          <w:b/>
          <w:sz w:val="28"/>
          <w:szCs w:val="28"/>
        </w:rPr>
      </w:pPr>
    </w:p>
    <w:p w14:paraId="6F4B159A" w14:textId="2CE63132" w:rsidR="004D0424" w:rsidRDefault="004D0424">
      <w:pPr>
        <w:rPr>
          <w:b/>
          <w:sz w:val="28"/>
          <w:szCs w:val="28"/>
        </w:rPr>
      </w:pPr>
    </w:p>
    <w:p w14:paraId="6B105451" w14:textId="77777777" w:rsidR="009C23CE" w:rsidRDefault="009C23CE">
      <w:pPr>
        <w:rPr>
          <w:b/>
          <w:sz w:val="28"/>
          <w:szCs w:val="28"/>
        </w:rPr>
        <w:sectPr w:rsidR="009C23CE">
          <w:footerReference w:type="default" r:id="rId15"/>
          <w:footerReference w:type="first" r:id="rId16"/>
          <w:type w:val="continuous"/>
          <w:pgSz w:w="12240" w:h="15840"/>
          <w:pgMar w:top="1440" w:right="1440" w:bottom="1440" w:left="1350" w:header="720" w:footer="720" w:gutter="0"/>
          <w:cols w:space="720"/>
          <w:titlePg/>
        </w:sectPr>
      </w:pPr>
    </w:p>
    <w:p w14:paraId="15FA1F9C" w14:textId="46BD6674" w:rsidR="009C2F89" w:rsidRDefault="009C2F89">
      <w:pPr>
        <w:rPr>
          <w:b/>
          <w:sz w:val="28"/>
          <w:szCs w:val="28"/>
        </w:rPr>
      </w:pPr>
    </w:p>
    <w:p w14:paraId="2E88B05B" w14:textId="77777777" w:rsidR="004D0424" w:rsidRDefault="00B67C2F">
      <w:pPr>
        <w:pStyle w:val="Title"/>
      </w:pPr>
      <w:bookmarkStart w:id="8" w:name="_5sv7hvrhebks" w:colFirst="0" w:colLast="0"/>
      <w:bookmarkEnd w:id="8"/>
      <w:r>
        <w:lastRenderedPageBreak/>
        <w:t xml:space="preserve">Table of contents </w:t>
      </w:r>
    </w:p>
    <w:sdt>
      <w:sdtPr>
        <w:rPr>
          <w:noProof w:val="0"/>
        </w:rPr>
        <w:id w:val="256332473"/>
        <w:docPartObj>
          <w:docPartGallery w:val="Table of Contents"/>
          <w:docPartUnique/>
        </w:docPartObj>
      </w:sdtPr>
      <w:sdtEndPr/>
      <w:sdtContent>
        <w:p w14:paraId="0FA0A107" w14:textId="636FCB66" w:rsidR="0068287D" w:rsidRDefault="00B67C2F" w:rsidP="003D145D">
          <w:pPr>
            <w:pStyle w:val="TOC1"/>
            <w:rPr>
              <w:rFonts w:asciiTheme="minorHAnsi" w:eastAsiaTheme="minorEastAsia" w:hAnsiTheme="minorHAnsi" w:cstheme="minorBidi"/>
              <w:lang w:val="en-GB"/>
            </w:rPr>
          </w:pPr>
          <w:r>
            <w:fldChar w:fldCharType="begin"/>
          </w:r>
          <w:r>
            <w:instrText xml:space="preserve"> TOC \h \u \z </w:instrText>
          </w:r>
          <w:r>
            <w:fldChar w:fldCharType="separate"/>
          </w:r>
          <w:hyperlink w:anchor="_Toc70753351" w:history="1">
            <w:r w:rsidR="0068287D" w:rsidRPr="003D145D">
              <w:rPr>
                <w:rStyle w:val="Hyperlink"/>
                <w:b/>
                <w:bCs/>
              </w:rPr>
              <w:t>Chapter One: Introduction</w:t>
            </w:r>
            <w:r w:rsidR="0068287D">
              <w:rPr>
                <w:webHidden/>
              </w:rPr>
              <w:tab/>
            </w:r>
            <w:r w:rsidR="0068287D" w:rsidRPr="003D145D">
              <w:rPr>
                <w:b/>
                <w:bCs/>
                <w:webHidden/>
              </w:rPr>
              <w:fldChar w:fldCharType="begin"/>
            </w:r>
            <w:r w:rsidR="0068287D" w:rsidRPr="003D145D">
              <w:rPr>
                <w:b/>
                <w:bCs/>
                <w:webHidden/>
              </w:rPr>
              <w:instrText xml:space="preserve"> PAGEREF _Toc70753351 \h </w:instrText>
            </w:r>
            <w:r w:rsidR="0068287D" w:rsidRPr="003D145D">
              <w:rPr>
                <w:b/>
                <w:bCs/>
                <w:webHidden/>
              </w:rPr>
            </w:r>
            <w:r w:rsidR="0068287D" w:rsidRPr="003D145D">
              <w:rPr>
                <w:b/>
                <w:bCs/>
                <w:webHidden/>
              </w:rPr>
              <w:fldChar w:fldCharType="separate"/>
            </w:r>
            <w:r w:rsidR="008D5A9E">
              <w:rPr>
                <w:b/>
                <w:bCs/>
                <w:webHidden/>
              </w:rPr>
              <w:t>1</w:t>
            </w:r>
            <w:r w:rsidR="0068287D" w:rsidRPr="003D145D">
              <w:rPr>
                <w:b/>
                <w:bCs/>
                <w:webHidden/>
              </w:rPr>
              <w:fldChar w:fldCharType="end"/>
            </w:r>
          </w:hyperlink>
        </w:p>
        <w:p w14:paraId="204E4470" w14:textId="32FBF5A6" w:rsidR="0068287D" w:rsidRDefault="00A07A2C" w:rsidP="003D145D">
          <w:pPr>
            <w:pStyle w:val="TOC1"/>
            <w:rPr>
              <w:rFonts w:asciiTheme="minorHAnsi" w:eastAsiaTheme="minorEastAsia" w:hAnsiTheme="minorHAnsi" w:cstheme="minorBidi"/>
              <w:lang w:val="en-GB"/>
            </w:rPr>
          </w:pPr>
          <w:hyperlink w:anchor="_Toc70753352" w:history="1">
            <w:r w:rsidR="0068287D" w:rsidRPr="00C850E9">
              <w:rPr>
                <w:rStyle w:val="Hyperlink"/>
              </w:rPr>
              <w:t>1.0 Background and rationale</w:t>
            </w:r>
            <w:r w:rsidR="0068287D">
              <w:rPr>
                <w:webHidden/>
              </w:rPr>
              <w:tab/>
            </w:r>
            <w:r w:rsidR="0068287D">
              <w:rPr>
                <w:webHidden/>
              </w:rPr>
              <w:fldChar w:fldCharType="begin"/>
            </w:r>
            <w:r w:rsidR="0068287D">
              <w:rPr>
                <w:webHidden/>
              </w:rPr>
              <w:instrText xml:space="preserve"> PAGEREF _Toc70753352 \h </w:instrText>
            </w:r>
            <w:r w:rsidR="0068287D">
              <w:rPr>
                <w:webHidden/>
              </w:rPr>
            </w:r>
            <w:r w:rsidR="0068287D">
              <w:rPr>
                <w:webHidden/>
              </w:rPr>
              <w:fldChar w:fldCharType="separate"/>
            </w:r>
            <w:r w:rsidR="008D5A9E">
              <w:rPr>
                <w:webHidden/>
              </w:rPr>
              <w:t>1</w:t>
            </w:r>
            <w:r w:rsidR="0068287D">
              <w:rPr>
                <w:webHidden/>
              </w:rPr>
              <w:fldChar w:fldCharType="end"/>
            </w:r>
          </w:hyperlink>
        </w:p>
        <w:p w14:paraId="75A44DAF" w14:textId="653A4D17" w:rsidR="0068287D" w:rsidRDefault="00A07A2C" w:rsidP="003D145D">
          <w:pPr>
            <w:pStyle w:val="TOC1"/>
            <w:rPr>
              <w:rFonts w:asciiTheme="minorHAnsi" w:eastAsiaTheme="minorEastAsia" w:hAnsiTheme="minorHAnsi" w:cstheme="minorBidi"/>
              <w:lang w:val="en-GB"/>
            </w:rPr>
          </w:pPr>
          <w:hyperlink w:anchor="_Toc70753353" w:history="1">
            <w:r w:rsidR="0068287D" w:rsidRPr="00C850E9">
              <w:rPr>
                <w:rStyle w:val="Hyperlink"/>
              </w:rPr>
              <w:t>1.1 Hypothesis</w:t>
            </w:r>
            <w:r w:rsidR="0068287D">
              <w:rPr>
                <w:webHidden/>
              </w:rPr>
              <w:tab/>
            </w:r>
            <w:r w:rsidR="0068287D">
              <w:rPr>
                <w:webHidden/>
              </w:rPr>
              <w:fldChar w:fldCharType="begin"/>
            </w:r>
            <w:r w:rsidR="0068287D">
              <w:rPr>
                <w:webHidden/>
              </w:rPr>
              <w:instrText xml:space="preserve"> PAGEREF _Toc70753353 \h </w:instrText>
            </w:r>
            <w:r w:rsidR="0068287D">
              <w:rPr>
                <w:webHidden/>
              </w:rPr>
            </w:r>
            <w:r w:rsidR="0068287D">
              <w:rPr>
                <w:webHidden/>
              </w:rPr>
              <w:fldChar w:fldCharType="separate"/>
            </w:r>
            <w:r w:rsidR="008D5A9E">
              <w:rPr>
                <w:webHidden/>
              </w:rPr>
              <w:t>2</w:t>
            </w:r>
            <w:r w:rsidR="0068287D">
              <w:rPr>
                <w:webHidden/>
              </w:rPr>
              <w:fldChar w:fldCharType="end"/>
            </w:r>
          </w:hyperlink>
        </w:p>
        <w:p w14:paraId="3B4519FA" w14:textId="5617E79E" w:rsidR="0068287D" w:rsidRDefault="00A07A2C" w:rsidP="003D145D">
          <w:pPr>
            <w:pStyle w:val="TOC1"/>
            <w:rPr>
              <w:rFonts w:asciiTheme="minorHAnsi" w:eastAsiaTheme="minorEastAsia" w:hAnsiTheme="minorHAnsi" w:cstheme="minorBidi"/>
              <w:lang w:val="en-GB"/>
            </w:rPr>
          </w:pPr>
          <w:hyperlink w:anchor="_Toc70753354" w:history="1">
            <w:r w:rsidR="0068287D" w:rsidRPr="00C850E9">
              <w:rPr>
                <w:rStyle w:val="Hyperlink"/>
              </w:rPr>
              <w:t>1.2 Aim and objectives</w:t>
            </w:r>
            <w:r w:rsidR="0068287D">
              <w:rPr>
                <w:webHidden/>
              </w:rPr>
              <w:tab/>
            </w:r>
            <w:r w:rsidR="0068287D">
              <w:rPr>
                <w:webHidden/>
              </w:rPr>
              <w:fldChar w:fldCharType="begin"/>
            </w:r>
            <w:r w:rsidR="0068287D">
              <w:rPr>
                <w:webHidden/>
              </w:rPr>
              <w:instrText xml:space="preserve"> PAGEREF _Toc70753354 \h </w:instrText>
            </w:r>
            <w:r w:rsidR="0068287D">
              <w:rPr>
                <w:webHidden/>
              </w:rPr>
            </w:r>
            <w:r w:rsidR="0068287D">
              <w:rPr>
                <w:webHidden/>
              </w:rPr>
              <w:fldChar w:fldCharType="separate"/>
            </w:r>
            <w:r w:rsidR="008D5A9E">
              <w:rPr>
                <w:webHidden/>
              </w:rPr>
              <w:t>2</w:t>
            </w:r>
            <w:r w:rsidR="0068287D">
              <w:rPr>
                <w:webHidden/>
              </w:rPr>
              <w:fldChar w:fldCharType="end"/>
            </w:r>
          </w:hyperlink>
        </w:p>
        <w:p w14:paraId="650258C5" w14:textId="7AF0BD1D" w:rsidR="0068287D" w:rsidRDefault="00A07A2C" w:rsidP="0068287D">
          <w:pPr>
            <w:pStyle w:val="TOC2"/>
            <w:rPr>
              <w:rFonts w:asciiTheme="minorHAnsi" w:eastAsiaTheme="minorEastAsia" w:hAnsiTheme="minorHAnsi" w:cstheme="minorBidi"/>
              <w:noProof/>
              <w:lang w:val="en-GB"/>
            </w:rPr>
          </w:pPr>
          <w:hyperlink w:anchor="_Toc70753355" w:history="1">
            <w:r w:rsidR="0068287D" w:rsidRPr="00C850E9">
              <w:rPr>
                <w:rStyle w:val="Hyperlink"/>
                <w:noProof/>
              </w:rPr>
              <w:t>1.2.1 Aim</w:t>
            </w:r>
            <w:r w:rsidR="0068287D">
              <w:rPr>
                <w:noProof/>
                <w:webHidden/>
              </w:rPr>
              <w:tab/>
            </w:r>
            <w:r w:rsidR="0068287D">
              <w:rPr>
                <w:noProof/>
                <w:webHidden/>
              </w:rPr>
              <w:fldChar w:fldCharType="begin"/>
            </w:r>
            <w:r w:rsidR="0068287D">
              <w:rPr>
                <w:noProof/>
                <w:webHidden/>
              </w:rPr>
              <w:instrText xml:space="preserve"> PAGEREF _Toc70753355 \h </w:instrText>
            </w:r>
            <w:r w:rsidR="0068287D">
              <w:rPr>
                <w:noProof/>
                <w:webHidden/>
              </w:rPr>
            </w:r>
            <w:r w:rsidR="0068287D">
              <w:rPr>
                <w:noProof/>
                <w:webHidden/>
              </w:rPr>
              <w:fldChar w:fldCharType="separate"/>
            </w:r>
            <w:r w:rsidR="008D5A9E">
              <w:rPr>
                <w:noProof/>
                <w:webHidden/>
              </w:rPr>
              <w:t>2</w:t>
            </w:r>
            <w:r w:rsidR="0068287D">
              <w:rPr>
                <w:noProof/>
                <w:webHidden/>
              </w:rPr>
              <w:fldChar w:fldCharType="end"/>
            </w:r>
          </w:hyperlink>
        </w:p>
        <w:p w14:paraId="26146C50" w14:textId="478C92FF" w:rsidR="0068287D" w:rsidRDefault="00A07A2C" w:rsidP="0068287D">
          <w:pPr>
            <w:pStyle w:val="TOC2"/>
            <w:rPr>
              <w:rFonts w:asciiTheme="minorHAnsi" w:eastAsiaTheme="minorEastAsia" w:hAnsiTheme="minorHAnsi" w:cstheme="minorBidi"/>
              <w:noProof/>
              <w:lang w:val="en-GB"/>
            </w:rPr>
          </w:pPr>
          <w:hyperlink w:anchor="_Toc70753356" w:history="1">
            <w:r w:rsidR="0068287D" w:rsidRPr="00C850E9">
              <w:rPr>
                <w:rStyle w:val="Hyperlink"/>
                <w:noProof/>
              </w:rPr>
              <w:t>1.2.2 Research objectives</w:t>
            </w:r>
            <w:r w:rsidR="0068287D">
              <w:rPr>
                <w:noProof/>
                <w:webHidden/>
              </w:rPr>
              <w:tab/>
            </w:r>
            <w:r w:rsidR="0068287D">
              <w:rPr>
                <w:noProof/>
                <w:webHidden/>
              </w:rPr>
              <w:fldChar w:fldCharType="begin"/>
            </w:r>
            <w:r w:rsidR="0068287D">
              <w:rPr>
                <w:noProof/>
                <w:webHidden/>
              </w:rPr>
              <w:instrText xml:space="preserve"> PAGEREF _Toc70753356 \h </w:instrText>
            </w:r>
            <w:r w:rsidR="0068287D">
              <w:rPr>
                <w:noProof/>
                <w:webHidden/>
              </w:rPr>
            </w:r>
            <w:r w:rsidR="0068287D">
              <w:rPr>
                <w:noProof/>
                <w:webHidden/>
              </w:rPr>
              <w:fldChar w:fldCharType="separate"/>
            </w:r>
            <w:r w:rsidR="008D5A9E">
              <w:rPr>
                <w:noProof/>
                <w:webHidden/>
              </w:rPr>
              <w:t>2</w:t>
            </w:r>
            <w:r w:rsidR="0068287D">
              <w:rPr>
                <w:noProof/>
                <w:webHidden/>
              </w:rPr>
              <w:fldChar w:fldCharType="end"/>
            </w:r>
          </w:hyperlink>
        </w:p>
        <w:p w14:paraId="788BFE5E" w14:textId="72EFC611" w:rsidR="0068287D" w:rsidRDefault="00A07A2C" w:rsidP="003D145D">
          <w:pPr>
            <w:pStyle w:val="TOC1"/>
            <w:rPr>
              <w:rFonts w:asciiTheme="minorHAnsi" w:eastAsiaTheme="minorEastAsia" w:hAnsiTheme="minorHAnsi" w:cstheme="minorBidi"/>
              <w:lang w:val="en-GB"/>
            </w:rPr>
          </w:pPr>
          <w:hyperlink w:anchor="_Toc70753357" w:history="1">
            <w:r w:rsidR="0068287D" w:rsidRPr="00C850E9">
              <w:rPr>
                <w:rStyle w:val="Hyperlink"/>
              </w:rPr>
              <w:t>1.3 Structure outline</w:t>
            </w:r>
            <w:r w:rsidR="0068287D">
              <w:rPr>
                <w:webHidden/>
              </w:rPr>
              <w:tab/>
            </w:r>
            <w:r w:rsidR="0068287D">
              <w:rPr>
                <w:webHidden/>
              </w:rPr>
              <w:fldChar w:fldCharType="begin"/>
            </w:r>
            <w:r w:rsidR="0068287D">
              <w:rPr>
                <w:webHidden/>
              </w:rPr>
              <w:instrText xml:space="preserve"> PAGEREF _Toc70753357 \h </w:instrText>
            </w:r>
            <w:r w:rsidR="0068287D">
              <w:rPr>
                <w:webHidden/>
              </w:rPr>
            </w:r>
            <w:r w:rsidR="0068287D">
              <w:rPr>
                <w:webHidden/>
              </w:rPr>
              <w:fldChar w:fldCharType="separate"/>
            </w:r>
            <w:r w:rsidR="008D5A9E">
              <w:rPr>
                <w:webHidden/>
              </w:rPr>
              <w:t>3</w:t>
            </w:r>
            <w:r w:rsidR="0068287D">
              <w:rPr>
                <w:webHidden/>
              </w:rPr>
              <w:fldChar w:fldCharType="end"/>
            </w:r>
          </w:hyperlink>
        </w:p>
        <w:p w14:paraId="2DAA5D07" w14:textId="3B86B229" w:rsidR="0068287D" w:rsidRDefault="00A07A2C" w:rsidP="003D145D">
          <w:pPr>
            <w:pStyle w:val="TOC1"/>
            <w:rPr>
              <w:rFonts w:asciiTheme="minorHAnsi" w:eastAsiaTheme="minorEastAsia" w:hAnsiTheme="minorHAnsi" w:cstheme="minorBidi"/>
              <w:lang w:val="en-GB"/>
            </w:rPr>
          </w:pPr>
          <w:hyperlink w:anchor="_Toc70753358" w:history="1">
            <w:r w:rsidR="0068287D" w:rsidRPr="00C850E9">
              <w:rPr>
                <w:rStyle w:val="Hyperlink"/>
              </w:rPr>
              <w:t>1.4 Conclusion</w:t>
            </w:r>
            <w:r w:rsidR="0068287D">
              <w:rPr>
                <w:webHidden/>
              </w:rPr>
              <w:tab/>
            </w:r>
            <w:r w:rsidR="0068287D">
              <w:rPr>
                <w:webHidden/>
              </w:rPr>
              <w:fldChar w:fldCharType="begin"/>
            </w:r>
            <w:r w:rsidR="0068287D">
              <w:rPr>
                <w:webHidden/>
              </w:rPr>
              <w:instrText xml:space="preserve"> PAGEREF _Toc70753358 \h </w:instrText>
            </w:r>
            <w:r w:rsidR="0068287D">
              <w:rPr>
                <w:webHidden/>
              </w:rPr>
            </w:r>
            <w:r w:rsidR="0068287D">
              <w:rPr>
                <w:webHidden/>
              </w:rPr>
              <w:fldChar w:fldCharType="separate"/>
            </w:r>
            <w:r w:rsidR="008D5A9E">
              <w:rPr>
                <w:webHidden/>
              </w:rPr>
              <w:t>4</w:t>
            </w:r>
            <w:r w:rsidR="0068287D">
              <w:rPr>
                <w:webHidden/>
              </w:rPr>
              <w:fldChar w:fldCharType="end"/>
            </w:r>
          </w:hyperlink>
        </w:p>
        <w:p w14:paraId="7BBF9933" w14:textId="3BE12925" w:rsidR="0068287D" w:rsidRPr="003D145D" w:rsidRDefault="00A07A2C" w:rsidP="003D145D">
          <w:pPr>
            <w:pStyle w:val="TOC1"/>
            <w:rPr>
              <w:rFonts w:asciiTheme="minorHAnsi" w:eastAsiaTheme="minorEastAsia" w:hAnsiTheme="minorHAnsi" w:cstheme="minorBidi"/>
              <w:lang w:val="en-GB"/>
            </w:rPr>
          </w:pPr>
          <w:hyperlink w:anchor="_Toc70753359" w:history="1">
            <w:r w:rsidR="0068287D" w:rsidRPr="003D145D">
              <w:rPr>
                <w:rStyle w:val="Hyperlink"/>
                <w:b/>
                <w:bCs/>
              </w:rPr>
              <w:t>Chapter Two: Literature Review</w:t>
            </w:r>
            <w:r w:rsidR="0068287D" w:rsidRPr="003D145D">
              <w:rPr>
                <w:webHidden/>
              </w:rPr>
              <w:tab/>
            </w:r>
            <w:r w:rsidR="0068287D" w:rsidRPr="003D145D">
              <w:rPr>
                <w:b/>
                <w:bCs/>
                <w:webHidden/>
              </w:rPr>
              <w:fldChar w:fldCharType="begin"/>
            </w:r>
            <w:r w:rsidR="0068287D" w:rsidRPr="003D145D">
              <w:rPr>
                <w:b/>
                <w:bCs/>
                <w:webHidden/>
              </w:rPr>
              <w:instrText xml:space="preserve"> PAGEREF _Toc70753359 \h </w:instrText>
            </w:r>
            <w:r w:rsidR="0068287D" w:rsidRPr="003D145D">
              <w:rPr>
                <w:b/>
                <w:bCs/>
                <w:webHidden/>
              </w:rPr>
            </w:r>
            <w:r w:rsidR="0068287D" w:rsidRPr="003D145D">
              <w:rPr>
                <w:b/>
                <w:bCs/>
                <w:webHidden/>
              </w:rPr>
              <w:fldChar w:fldCharType="separate"/>
            </w:r>
            <w:r w:rsidR="008D5A9E">
              <w:rPr>
                <w:b/>
                <w:bCs/>
                <w:webHidden/>
              </w:rPr>
              <w:t>5</w:t>
            </w:r>
            <w:r w:rsidR="0068287D" w:rsidRPr="003D145D">
              <w:rPr>
                <w:b/>
                <w:bCs/>
                <w:webHidden/>
              </w:rPr>
              <w:fldChar w:fldCharType="end"/>
            </w:r>
          </w:hyperlink>
        </w:p>
        <w:p w14:paraId="00653A8F" w14:textId="03033020" w:rsidR="0068287D" w:rsidRDefault="00A07A2C" w:rsidP="003D145D">
          <w:pPr>
            <w:pStyle w:val="TOC1"/>
            <w:rPr>
              <w:rFonts w:asciiTheme="minorHAnsi" w:eastAsiaTheme="minorEastAsia" w:hAnsiTheme="minorHAnsi" w:cstheme="minorBidi"/>
              <w:lang w:val="en-GB"/>
            </w:rPr>
          </w:pPr>
          <w:hyperlink w:anchor="_Toc70753360" w:history="1">
            <w:r w:rsidR="0068287D" w:rsidRPr="00C850E9">
              <w:rPr>
                <w:rStyle w:val="Hyperlink"/>
              </w:rPr>
              <w:t>2.0 Introduction</w:t>
            </w:r>
            <w:r w:rsidR="0068287D">
              <w:rPr>
                <w:webHidden/>
              </w:rPr>
              <w:tab/>
            </w:r>
            <w:r w:rsidR="0068287D">
              <w:rPr>
                <w:webHidden/>
              </w:rPr>
              <w:fldChar w:fldCharType="begin"/>
            </w:r>
            <w:r w:rsidR="0068287D">
              <w:rPr>
                <w:webHidden/>
              </w:rPr>
              <w:instrText xml:space="preserve"> PAGEREF _Toc70753360 \h </w:instrText>
            </w:r>
            <w:r w:rsidR="0068287D">
              <w:rPr>
                <w:webHidden/>
              </w:rPr>
            </w:r>
            <w:r w:rsidR="0068287D">
              <w:rPr>
                <w:webHidden/>
              </w:rPr>
              <w:fldChar w:fldCharType="separate"/>
            </w:r>
            <w:r w:rsidR="008D5A9E">
              <w:rPr>
                <w:webHidden/>
              </w:rPr>
              <w:t>5</w:t>
            </w:r>
            <w:r w:rsidR="0068287D">
              <w:rPr>
                <w:webHidden/>
              </w:rPr>
              <w:fldChar w:fldCharType="end"/>
            </w:r>
          </w:hyperlink>
        </w:p>
        <w:p w14:paraId="46842B55" w14:textId="0EEC2481" w:rsidR="0068287D" w:rsidRDefault="00A07A2C" w:rsidP="003D145D">
          <w:pPr>
            <w:pStyle w:val="TOC1"/>
            <w:rPr>
              <w:rFonts w:asciiTheme="minorHAnsi" w:eastAsiaTheme="minorEastAsia" w:hAnsiTheme="minorHAnsi" w:cstheme="minorBidi"/>
              <w:lang w:val="en-GB"/>
            </w:rPr>
          </w:pPr>
          <w:hyperlink w:anchor="_Toc70753361" w:history="1">
            <w:r w:rsidR="0068287D" w:rsidRPr="00C850E9">
              <w:rPr>
                <w:rStyle w:val="Hyperlink"/>
              </w:rPr>
              <w:t>2.1 Background information</w:t>
            </w:r>
            <w:r w:rsidR="0068287D">
              <w:rPr>
                <w:webHidden/>
              </w:rPr>
              <w:tab/>
            </w:r>
            <w:r w:rsidR="0068287D">
              <w:rPr>
                <w:webHidden/>
              </w:rPr>
              <w:fldChar w:fldCharType="begin"/>
            </w:r>
            <w:r w:rsidR="0068287D">
              <w:rPr>
                <w:webHidden/>
              </w:rPr>
              <w:instrText xml:space="preserve"> PAGEREF _Toc70753361 \h </w:instrText>
            </w:r>
            <w:r w:rsidR="0068287D">
              <w:rPr>
                <w:webHidden/>
              </w:rPr>
            </w:r>
            <w:r w:rsidR="0068287D">
              <w:rPr>
                <w:webHidden/>
              </w:rPr>
              <w:fldChar w:fldCharType="separate"/>
            </w:r>
            <w:r w:rsidR="008D5A9E">
              <w:rPr>
                <w:webHidden/>
              </w:rPr>
              <w:t>5</w:t>
            </w:r>
            <w:r w:rsidR="0068287D">
              <w:rPr>
                <w:webHidden/>
              </w:rPr>
              <w:fldChar w:fldCharType="end"/>
            </w:r>
          </w:hyperlink>
        </w:p>
        <w:p w14:paraId="577F3C3D" w14:textId="23CBC60B" w:rsidR="0068287D" w:rsidRDefault="00A07A2C" w:rsidP="0068287D">
          <w:pPr>
            <w:pStyle w:val="TOC2"/>
            <w:rPr>
              <w:rFonts w:asciiTheme="minorHAnsi" w:eastAsiaTheme="minorEastAsia" w:hAnsiTheme="minorHAnsi" w:cstheme="minorBidi"/>
              <w:noProof/>
              <w:lang w:val="en-GB"/>
            </w:rPr>
          </w:pPr>
          <w:hyperlink w:anchor="_Toc70753362" w:history="1">
            <w:r w:rsidR="0068287D" w:rsidRPr="00C850E9">
              <w:rPr>
                <w:rStyle w:val="Hyperlink"/>
                <w:noProof/>
              </w:rPr>
              <w:t>2.1.1 Stop and search</w:t>
            </w:r>
            <w:r w:rsidR="0068287D">
              <w:rPr>
                <w:noProof/>
                <w:webHidden/>
              </w:rPr>
              <w:tab/>
            </w:r>
            <w:r w:rsidR="0068287D">
              <w:rPr>
                <w:noProof/>
                <w:webHidden/>
              </w:rPr>
              <w:fldChar w:fldCharType="begin"/>
            </w:r>
            <w:r w:rsidR="0068287D">
              <w:rPr>
                <w:noProof/>
                <w:webHidden/>
              </w:rPr>
              <w:instrText xml:space="preserve"> PAGEREF _Toc70753362 \h </w:instrText>
            </w:r>
            <w:r w:rsidR="0068287D">
              <w:rPr>
                <w:noProof/>
                <w:webHidden/>
              </w:rPr>
            </w:r>
            <w:r w:rsidR="0068287D">
              <w:rPr>
                <w:noProof/>
                <w:webHidden/>
              </w:rPr>
              <w:fldChar w:fldCharType="separate"/>
            </w:r>
            <w:r w:rsidR="008D5A9E">
              <w:rPr>
                <w:noProof/>
                <w:webHidden/>
              </w:rPr>
              <w:t>6</w:t>
            </w:r>
            <w:r w:rsidR="0068287D">
              <w:rPr>
                <w:noProof/>
                <w:webHidden/>
              </w:rPr>
              <w:fldChar w:fldCharType="end"/>
            </w:r>
          </w:hyperlink>
        </w:p>
        <w:p w14:paraId="4736C8A6" w14:textId="58E84569" w:rsidR="0068287D" w:rsidRDefault="00A07A2C" w:rsidP="0068287D">
          <w:pPr>
            <w:pStyle w:val="TOC2"/>
            <w:rPr>
              <w:rFonts w:asciiTheme="minorHAnsi" w:eastAsiaTheme="minorEastAsia" w:hAnsiTheme="minorHAnsi" w:cstheme="minorBidi"/>
              <w:noProof/>
              <w:lang w:val="en-GB"/>
            </w:rPr>
          </w:pPr>
          <w:hyperlink w:anchor="_Toc70753363" w:history="1">
            <w:r w:rsidR="0068287D" w:rsidRPr="00C850E9">
              <w:rPr>
                <w:rStyle w:val="Hyperlink"/>
                <w:noProof/>
              </w:rPr>
              <w:t>2.1.2 Discretionary power</w:t>
            </w:r>
            <w:r w:rsidR="0068287D">
              <w:rPr>
                <w:noProof/>
                <w:webHidden/>
              </w:rPr>
              <w:tab/>
            </w:r>
            <w:r w:rsidR="0068287D">
              <w:rPr>
                <w:noProof/>
                <w:webHidden/>
              </w:rPr>
              <w:fldChar w:fldCharType="begin"/>
            </w:r>
            <w:r w:rsidR="0068287D">
              <w:rPr>
                <w:noProof/>
                <w:webHidden/>
              </w:rPr>
              <w:instrText xml:space="preserve"> PAGEREF _Toc70753363 \h </w:instrText>
            </w:r>
            <w:r w:rsidR="0068287D">
              <w:rPr>
                <w:noProof/>
                <w:webHidden/>
              </w:rPr>
            </w:r>
            <w:r w:rsidR="0068287D">
              <w:rPr>
                <w:noProof/>
                <w:webHidden/>
              </w:rPr>
              <w:fldChar w:fldCharType="separate"/>
            </w:r>
            <w:r w:rsidR="008D5A9E">
              <w:rPr>
                <w:noProof/>
                <w:webHidden/>
              </w:rPr>
              <w:t>6</w:t>
            </w:r>
            <w:r w:rsidR="0068287D">
              <w:rPr>
                <w:noProof/>
                <w:webHidden/>
              </w:rPr>
              <w:fldChar w:fldCharType="end"/>
            </w:r>
          </w:hyperlink>
        </w:p>
        <w:p w14:paraId="1BBC7601" w14:textId="773E4080" w:rsidR="0068287D" w:rsidRDefault="00A07A2C" w:rsidP="003D145D">
          <w:pPr>
            <w:pStyle w:val="TOC1"/>
            <w:rPr>
              <w:rFonts w:asciiTheme="minorHAnsi" w:eastAsiaTheme="minorEastAsia" w:hAnsiTheme="minorHAnsi" w:cstheme="minorBidi"/>
              <w:lang w:val="en-GB"/>
            </w:rPr>
          </w:pPr>
          <w:hyperlink w:anchor="_Toc70753364" w:history="1">
            <w:r w:rsidR="0068287D" w:rsidRPr="00C850E9">
              <w:rPr>
                <w:rStyle w:val="Hyperlink"/>
              </w:rPr>
              <w:t>2.2 Factors associated with stop and search</w:t>
            </w:r>
            <w:r w:rsidR="0068287D">
              <w:rPr>
                <w:webHidden/>
              </w:rPr>
              <w:tab/>
            </w:r>
            <w:r w:rsidR="0068287D">
              <w:rPr>
                <w:webHidden/>
              </w:rPr>
              <w:fldChar w:fldCharType="begin"/>
            </w:r>
            <w:r w:rsidR="0068287D">
              <w:rPr>
                <w:webHidden/>
              </w:rPr>
              <w:instrText xml:space="preserve"> PAGEREF _Toc70753364 \h </w:instrText>
            </w:r>
            <w:r w:rsidR="0068287D">
              <w:rPr>
                <w:webHidden/>
              </w:rPr>
            </w:r>
            <w:r w:rsidR="0068287D">
              <w:rPr>
                <w:webHidden/>
              </w:rPr>
              <w:fldChar w:fldCharType="separate"/>
            </w:r>
            <w:r w:rsidR="008D5A9E">
              <w:rPr>
                <w:webHidden/>
              </w:rPr>
              <w:t>6</w:t>
            </w:r>
            <w:r w:rsidR="0068287D">
              <w:rPr>
                <w:webHidden/>
              </w:rPr>
              <w:fldChar w:fldCharType="end"/>
            </w:r>
          </w:hyperlink>
        </w:p>
        <w:p w14:paraId="2807B4D8" w14:textId="1042F2EF" w:rsidR="0068287D" w:rsidRDefault="00A07A2C" w:rsidP="0068287D">
          <w:pPr>
            <w:pStyle w:val="TOC2"/>
            <w:rPr>
              <w:rFonts w:asciiTheme="minorHAnsi" w:eastAsiaTheme="minorEastAsia" w:hAnsiTheme="minorHAnsi" w:cstheme="minorBidi"/>
              <w:noProof/>
              <w:lang w:val="en-GB"/>
            </w:rPr>
          </w:pPr>
          <w:hyperlink w:anchor="_Toc70753365" w:history="1">
            <w:r w:rsidR="0068287D" w:rsidRPr="00C850E9">
              <w:rPr>
                <w:rStyle w:val="Hyperlink"/>
                <w:noProof/>
              </w:rPr>
              <w:t>2.2.1 Ethnicity</w:t>
            </w:r>
            <w:r w:rsidR="0068287D">
              <w:rPr>
                <w:noProof/>
                <w:webHidden/>
              </w:rPr>
              <w:tab/>
            </w:r>
            <w:r w:rsidR="0068287D">
              <w:rPr>
                <w:noProof/>
                <w:webHidden/>
              </w:rPr>
              <w:fldChar w:fldCharType="begin"/>
            </w:r>
            <w:r w:rsidR="0068287D">
              <w:rPr>
                <w:noProof/>
                <w:webHidden/>
              </w:rPr>
              <w:instrText xml:space="preserve"> PAGEREF _Toc70753365 \h </w:instrText>
            </w:r>
            <w:r w:rsidR="0068287D">
              <w:rPr>
                <w:noProof/>
                <w:webHidden/>
              </w:rPr>
            </w:r>
            <w:r w:rsidR="0068287D">
              <w:rPr>
                <w:noProof/>
                <w:webHidden/>
              </w:rPr>
              <w:fldChar w:fldCharType="separate"/>
            </w:r>
            <w:r w:rsidR="008D5A9E">
              <w:rPr>
                <w:noProof/>
                <w:webHidden/>
              </w:rPr>
              <w:t>7</w:t>
            </w:r>
            <w:r w:rsidR="0068287D">
              <w:rPr>
                <w:noProof/>
                <w:webHidden/>
              </w:rPr>
              <w:fldChar w:fldCharType="end"/>
            </w:r>
          </w:hyperlink>
        </w:p>
        <w:p w14:paraId="4AB189F3" w14:textId="6EEEED1E" w:rsidR="0068287D" w:rsidRDefault="00A07A2C" w:rsidP="0068287D">
          <w:pPr>
            <w:pStyle w:val="TOC2"/>
            <w:rPr>
              <w:rFonts w:asciiTheme="minorHAnsi" w:eastAsiaTheme="minorEastAsia" w:hAnsiTheme="minorHAnsi" w:cstheme="minorBidi"/>
              <w:noProof/>
              <w:lang w:val="en-GB"/>
            </w:rPr>
          </w:pPr>
          <w:hyperlink w:anchor="_Toc70753366" w:history="1">
            <w:r w:rsidR="0068287D" w:rsidRPr="00C850E9">
              <w:rPr>
                <w:rStyle w:val="Hyperlink"/>
                <w:noProof/>
              </w:rPr>
              <w:t>2.2.2 Age</w:t>
            </w:r>
            <w:r w:rsidR="0068287D">
              <w:rPr>
                <w:noProof/>
                <w:webHidden/>
              </w:rPr>
              <w:tab/>
            </w:r>
            <w:r w:rsidR="0068287D">
              <w:rPr>
                <w:noProof/>
                <w:webHidden/>
              </w:rPr>
              <w:fldChar w:fldCharType="begin"/>
            </w:r>
            <w:r w:rsidR="0068287D">
              <w:rPr>
                <w:noProof/>
                <w:webHidden/>
              </w:rPr>
              <w:instrText xml:space="preserve"> PAGEREF _Toc70753366 \h </w:instrText>
            </w:r>
            <w:r w:rsidR="0068287D">
              <w:rPr>
                <w:noProof/>
                <w:webHidden/>
              </w:rPr>
            </w:r>
            <w:r w:rsidR="0068287D">
              <w:rPr>
                <w:noProof/>
                <w:webHidden/>
              </w:rPr>
              <w:fldChar w:fldCharType="separate"/>
            </w:r>
            <w:r w:rsidR="008D5A9E">
              <w:rPr>
                <w:noProof/>
                <w:webHidden/>
              </w:rPr>
              <w:t>8</w:t>
            </w:r>
            <w:r w:rsidR="0068287D">
              <w:rPr>
                <w:noProof/>
                <w:webHidden/>
              </w:rPr>
              <w:fldChar w:fldCharType="end"/>
            </w:r>
          </w:hyperlink>
        </w:p>
        <w:p w14:paraId="1806140F" w14:textId="566A6225" w:rsidR="0068287D" w:rsidRDefault="00A07A2C" w:rsidP="0068287D">
          <w:pPr>
            <w:pStyle w:val="TOC2"/>
            <w:rPr>
              <w:rFonts w:asciiTheme="minorHAnsi" w:eastAsiaTheme="minorEastAsia" w:hAnsiTheme="minorHAnsi" w:cstheme="minorBidi"/>
              <w:noProof/>
              <w:lang w:val="en-GB"/>
            </w:rPr>
          </w:pPr>
          <w:hyperlink w:anchor="_Toc70753367" w:history="1">
            <w:r w:rsidR="0068287D" w:rsidRPr="00C850E9">
              <w:rPr>
                <w:rStyle w:val="Hyperlink"/>
                <w:noProof/>
              </w:rPr>
              <w:t>2.2.3 Geographical area (England)</w:t>
            </w:r>
            <w:r w:rsidR="0068287D">
              <w:rPr>
                <w:noProof/>
                <w:webHidden/>
              </w:rPr>
              <w:tab/>
            </w:r>
            <w:r w:rsidR="0068287D">
              <w:rPr>
                <w:noProof/>
                <w:webHidden/>
              </w:rPr>
              <w:fldChar w:fldCharType="begin"/>
            </w:r>
            <w:r w:rsidR="0068287D">
              <w:rPr>
                <w:noProof/>
                <w:webHidden/>
              </w:rPr>
              <w:instrText xml:space="preserve"> PAGEREF _Toc70753367 \h </w:instrText>
            </w:r>
            <w:r w:rsidR="0068287D">
              <w:rPr>
                <w:noProof/>
                <w:webHidden/>
              </w:rPr>
            </w:r>
            <w:r w:rsidR="0068287D">
              <w:rPr>
                <w:noProof/>
                <w:webHidden/>
              </w:rPr>
              <w:fldChar w:fldCharType="separate"/>
            </w:r>
            <w:r w:rsidR="008D5A9E">
              <w:rPr>
                <w:noProof/>
                <w:webHidden/>
              </w:rPr>
              <w:t>8</w:t>
            </w:r>
            <w:r w:rsidR="0068287D">
              <w:rPr>
                <w:noProof/>
                <w:webHidden/>
              </w:rPr>
              <w:fldChar w:fldCharType="end"/>
            </w:r>
          </w:hyperlink>
        </w:p>
        <w:p w14:paraId="3C3C42B0" w14:textId="307C7E1C" w:rsidR="0068287D" w:rsidRDefault="00A07A2C" w:rsidP="0068287D">
          <w:pPr>
            <w:pStyle w:val="TOC2"/>
            <w:rPr>
              <w:rFonts w:asciiTheme="minorHAnsi" w:eastAsiaTheme="minorEastAsia" w:hAnsiTheme="minorHAnsi" w:cstheme="minorBidi"/>
              <w:noProof/>
              <w:lang w:val="en-GB"/>
            </w:rPr>
          </w:pPr>
          <w:hyperlink w:anchor="_Toc70753368" w:history="1">
            <w:r w:rsidR="0068287D" w:rsidRPr="00C850E9">
              <w:rPr>
                <w:rStyle w:val="Hyperlink"/>
                <w:noProof/>
              </w:rPr>
              <w:t>2.2.4 Gender</w:t>
            </w:r>
            <w:r w:rsidR="0068287D">
              <w:rPr>
                <w:noProof/>
                <w:webHidden/>
              </w:rPr>
              <w:tab/>
            </w:r>
            <w:r w:rsidR="0068287D">
              <w:rPr>
                <w:noProof/>
                <w:webHidden/>
              </w:rPr>
              <w:fldChar w:fldCharType="begin"/>
            </w:r>
            <w:r w:rsidR="0068287D">
              <w:rPr>
                <w:noProof/>
                <w:webHidden/>
              </w:rPr>
              <w:instrText xml:space="preserve"> PAGEREF _Toc70753368 \h </w:instrText>
            </w:r>
            <w:r w:rsidR="0068287D">
              <w:rPr>
                <w:noProof/>
                <w:webHidden/>
              </w:rPr>
            </w:r>
            <w:r w:rsidR="0068287D">
              <w:rPr>
                <w:noProof/>
                <w:webHidden/>
              </w:rPr>
              <w:fldChar w:fldCharType="separate"/>
            </w:r>
            <w:r w:rsidR="008D5A9E">
              <w:rPr>
                <w:noProof/>
                <w:webHidden/>
              </w:rPr>
              <w:t>9</w:t>
            </w:r>
            <w:r w:rsidR="0068287D">
              <w:rPr>
                <w:noProof/>
                <w:webHidden/>
              </w:rPr>
              <w:fldChar w:fldCharType="end"/>
            </w:r>
          </w:hyperlink>
        </w:p>
        <w:p w14:paraId="6ED73F76" w14:textId="73B4BB4E" w:rsidR="0068287D" w:rsidRDefault="00A07A2C" w:rsidP="003D145D">
          <w:pPr>
            <w:pStyle w:val="TOC1"/>
            <w:rPr>
              <w:rFonts w:asciiTheme="minorHAnsi" w:eastAsiaTheme="minorEastAsia" w:hAnsiTheme="minorHAnsi" w:cstheme="minorBidi"/>
              <w:lang w:val="en-GB"/>
            </w:rPr>
          </w:pPr>
          <w:hyperlink w:anchor="_Toc70753369" w:history="1">
            <w:r w:rsidR="0068287D" w:rsidRPr="00C850E9">
              <w:rPr>
                <w:rStyle w:val="Hyperlink"/>
              </w:rPr>
              <w:t>2.3 Reason for search</w:t>
            </w:r>
            <w:r w:rsidR="0068287D">
              <w:rPr>
                <w:webHidden/>
              </w:rPr>
              <w:tab/>
            </w:r>
            <w:r w:rsidR="0068287D">
              <w:rPr>
                <w:webHidden/>
              </w:rPr>
              <w:fldChar w:fldCharType="begin"/>
            </w:r>
            <w:r w:rsidR="0068287D">
              <w:rPr>
                <w:webHidden/>
              </w:rPr>
              <w:instrText xml:space="preserve"> PAGEREF _Toc70753369 \h </w:instrText>
            </w:r>
            <w:r w:rsidR="0068287D">
              <w:rPr>
                <w:webHidden/>
              </w:rPr>
            </w:r>
            <w:r w:rsidR="0068287D">
              <w:rPr>
                <w:webHidden/>
              </w:rPr>
              <w:fldChar w:fldCharType="separate"/>
            </w:r>
            <w:r w:rsidR="008D5A9E">
              <w:rPr>
                <w:webHidden/>
              </w:rPr>
              <w:t>10</w:t>
            </w:r>
            <w:r w:rsidR="0068287D">
              <w:rPr>
                <w:webHidden/>
              </w:rPr>
              <w:fldChar w:fldCharType="end"/>
            </w:r>
          </w:hyperlink>
        </w:p>
        <w:p w14:paraId="52AA96CA" w14:textId="65C849FD" w:rsidR="0068287D" w:rsidRDefault="00A07A2C" w:rsidP="0068287D">
          <w:pPr>
            <w:pStyle w:val="TOC2"/>
            <w:rPr>
              <w:rFonts w:asciiTheme="minorHAnsi" w:eastAsiaTheme="minorEastAsia" w:hAnsiTheme="minorHAnsi" w:cstheme="minorBidi"/>
              <w:noProof/>
              <w:lang w:val="en-GB"/>
            </w:rPr>
          </w:pPr>
          <w:hyperlink w:anchor="_Toc70753370" w:history="1">
            <w:r w:rsidR="0068287D" w:rsidRPr="00C850E9">
              <w:rPr>
                <w:rStyle w:val="Hyperlink"/>
                <w:noProof/>
              </w:rPr>
              <w:t>2.3.1 Public views</w:t>
            </w:r>
            <w:r w:rsidR="0068287D">
              <w:rPr>
                <w:noProof/>
                <w:webHidden/>
              </w:rPr>
              <w:tab/>
            </w:r>
            <w:r w:rsidR="0068287D">
              <w:rPr>
                <w:noProof/>
                <w:webHidden/>
              </w:rPr>
              <w:fldChar w:fldCharType="begin"/>
            </w:r>
            <w:r w:rsidR="0068287D">
              <w:rPr>
                <w:noProof/>
                <w:webHidden/>
              </w:rPr>
              <w:instrText xml:space="preserve"> PAGEREF _Toc70753370 \h </w:instrText>
            </w:r>
            <w:r w:rsidR="0068287D">
              <w:rPr>
                <w:noProof/>
                <w:webHidden/>
              </w:rPr>
            </w:r>
            <w:r w:rsidR="0068287D">
              <w:rPr>
                <w:noProof/>
                <w:webHidden/>
              </w:rPr>
              <w:fldChar w:fldCharType="separate"/>
            </w:r>
            <w:r w:rsidR="008D5A9E">
              <w:rPr>
                <w:noProof/>
                <w:webHidden/>
              </w:rPr>
              <w:t>11</w:t>
            </w:r>
            <w:r w:rsidR="0068287D">
              <w:rPr>
                <w:noProof/>
                <w:webHidden/>
              </w:rPr>
              <w:fldChar w:fldCharType="end"/>
            </w:r>
          </w:hyperlink>
        </w:p>
        <w:p w14:paraId="7567A636" w14:textId="47CC1BBA" w:rsidR="0068287D" w:rsidRDefault="00A07A2C" w:rsidP="0068287D">
          <w:pPr>
            <w:pStyle w:val="TOC2"/>
            <w:rPr>
              <w:rFonts w:asciiTheme="minorHAnsi" w:eastAsiaTheme="minorEastAsia" w:hAnsiTheme="minorHAnsi" w:cstheme="minorBidi"/>
              <w:noProof/>
              <w:lang w:val="en-GB"/>
            </w:rPr>
          </w:pPr>
          <w:hyperlink w:anchor="_Toc70753371" w:history="1">
            <w:r w:rsidR="0068287D" w:rsidRPr="00C850E9">
              <w:rPr>
                <w:rStyle w:val="Hyperlink"/>
                <w:noProof/>
              </w:rPr>
              <w:t>2.3.2 Crime reduction</w:t>
            </w:r>
            <w:r w:rsidR="0068287D">
              <w:rPr>
                <w:noProof/>
                <w:webHidden/>
              </w:rPr>
              <w:tab/>
            </w:r>
            <w:r w:rsidR="0068287D">
              <w:rPr>
                <w:noProof/>
                <w:webHidden/>
              </w:rPr>
              <w:fldChar w:fldCharType="begin"/>
            </w:r>
            <w:r w:rsidR="0068287D">
              <w:rPr>
                <w:noProof/>
                <w:webHidden/>
              </w:rPr>
              <w:instrText xml:space="preserve"> PAGEREF _Toc70753371 \h </w:instrText>
            </w:r>
            <w:r w:rsidR="0068287D">
              <w:rPr>
                <w:noProof/>
                <w:webHidden/>
              </w:rPr>
            </w:r>
            <w:r w:rsidR="0068287D">
              <w:rPr>
                <w:noProof/>
                <w:webHidden/>
              </w:rPr>
              <w:fldChar w:fldCharType="separate"/>
            </w:r>
            <w:r w:rsidR="008D5A9E">
              <w:rPr>
                <w:noProof/>
                <w:webHidden/>
              </w:rPr>
              <w:t>12</w:t>
            </w:r>
            <w:r w:rsidR="0068287D">
              <w:rPr>
                <w:noProof/>
                <w:webHidden/>
              </w:rPr>
              <w:fldChar w:fldCharType="end"/>
            </w:r>
          </w:hyperlink>
        </w:p>
        <w:p w14:paraId="246055DD" w14:textId="3A821F50" w:rsidR="0068287D" w:rsidRDefault="00A07A2C" w:rsidP="003D145D">
          <w:pPr>
            <w:pStyle w:val="TOC1"/>
            <w:rPr>
              <w:rFonts w:asciiTheme="minorHAnsi" w:eastAsiaTheme="minorEastAsia" w:hAnsiTheme="minorHAnsi" w:cstheme="minorBidi"/>
              <w:lang w:val="en-GB"/>
            </w:rPr>
          </w:pPr>
          <w:hyperlink w:anchor="_Toc70753372" w:history="1">
            <w:r w:rsidR="0068287D" w:rsidRPr="00C850E9">
              <w:rPr>
                <w:rStyle w:val="Hyperlink"/>
              </w:rPr>
              <w:t>2.4 Summary of findings</w:t>
            </w:r>
            <w:r w:rsidR="0068287D">
              <w:rPr>
                <w:webHidden/>
              </w:rPr>
              <w:tab/>
            </w:r>
            <w:r w:rsidR="0068287D">
              <w:rPr>
                <w:webHidden/>
              </w:rPr>
              <w:fldChar w:fldCharType="begin"/>
            </w:r>
            <w:r w:rsidR="0068287D">
              <w:rPr>
                <w:webHidden/>
              </w:rPr>
              <w:instrText xml:space="preserve"> PAGEREF _Toc70753372 \h </w:instrText>
            </w:r>
            <w:r w:rsidR="0068287D">
              <w:rPr>
                <w:webHidden/>
              </w:rPr>
            </w:r>
            <w:r w:rsidR="0068287D">
              <w:rPr>
                <w:webHidden/>
              </w:rPr>
              <w:fldChar w:fldCharType="separate"/>
            </w:r>
            <w:r w:rsidR="008D5A9E">
              <w:rPr>
                <w:webHidden/>
              </w:rPr>
              <w:t>13</w:t>
            </w:r>
            <w:r w:rsidR="0068287D">
              <w:rPr>
                <w:webHidden/>
              </w:rPr>
              <w:fldChar w:fldCharType="end"/>
            </w:r>
          </w:hyperlink>
        </w:p>
        <w:p w14:paraId="1ECAB6A9" w14:textId="46BB70EF" w:rsidR="0068287D" w:rsidRPr="003D145D" w:rsidRDefault="00A07A2C" w:rsidP="003D145D">
          <w:pPr>
            <w:pStyle w:val="TOC1"/>
            <w:rPr>
              <w:rFonts w:asciiTheme="minorHAnsi" w:eastAsiaTheme="minorEastAsia" w:hAnsiTheme="minorHAnsi" w:cstheme="minorBidi"/>
              <w:lang w:val="en-GB"/>
            </w:rPr>
          </w:pPr>
          <w:hyperlink w:anchor="_Toc70753373" w:history="1">
            <w:r w:rsidR="0068287D" w:rsidRPr="003D145D">
              <w:rPr>
                <w:rStyle w:val="Hyperlink"/>
                <w:b/>
                <w:bCs/>
              </w:rPr>
              <w:t>Chapter Three: Research methodology</w:t>
            </w:r>
            <w:r w:rsidR="0068287D" w:rsidRPr="003D145D">
              <w:rPr>
                <w:webHidden/>
              </w:rPr>
              <w:tab/>
            </w:r>
            <w:r w:rsidR="0068287D" w:rsidRPr="00651126">
              <w:rPr>
                <w:b/>
                <w:bCs/>
                <w:webHidden/>
              </w:rPr>
              <w:fldChar w:fldCharType="begin"/>
            </w:r>
            <w:r w:rsidR="0068287D" w:rsidRPr="00651126">
              <w:rPr>
                <w:b/>
                <w:bCs/>
                <w:webHidden/>
              </w:rPr>
              <w:instrText xml:space="preserve"> PAGEREF _Toc70753373 \h </w:instrText>
            </w:r>
            <w:r w:rsidR="0068287D" w:rsidRPr="00651126">
              <w:rPr>
                <w:b/>
                <w:bCs/>
                <w:webHidden/>
              </w:rPr>
            </w:r>
            <w:r w:rsidR="0068287D" w:rsidRPr="00651126">
              <w:rPr>
                <w:b/>
                <w:bCs/>
                <w:webHidden/>
              </w:rPr>
              <w:fldChar w:fldCharType="separate"/>
            </w:r>
            <w:r w:rsidR="008D5A9E">
              <w:rPr>
                <w:b/>
                <w:bCs/>
                <w:webHidden/>
              </w:rPr>
              <w:t>14</w:t>
            </w:r>
            <w:r w:rsidR="0068287D" w:rsidRPr="00651126">
              <w:rPr>
                <w:b/>
                <w:bCs/>
                <w:webHidden/>
              </w:rPr>
              <w:fldChar w:fldCharType="end"/>
            </w:r>
          </w:hyperlink>
        </w:p>
        <w:p w14:paraId="61CE2DC9" w14:textId="2DF6D3EF" w:rsidR="0068287D" w:rsidRDefault="00A07A2C" w:rsidP="003D145D">
          <w:pPr>
            <w:pStyle w:val="TOC1"/>
            <w:rPr>
              <w:rFonts w:asciiTheme="minorHAnsi" w:eastAsiaTheme="minorEastAsia" w:hAnsiTheme="minorHAnsi" w:cstheme="minorBidi"/>
              <w:lang w:val="en-GB"/>
            </w:rPr>
          </w:pPr>
          <w:hyperlink w:anchor="_Toc70753374" w:history="1">
            <w:r w:rsidR="0068287D" w:rsidRPr="00C850E9">
              <w:rPr>
                <w:rStyle w:val="Hyperlink"/>
              </w:rPr>
              <w:t>3.0 Introduction</w:t>
            </w:r>
            <w:r w:rsidR="0068287D">
              <w:rPr>
                <w:webHidden/>
              </w:rPr>
              <w:tab/>
            </w:r>
            <w:r w:rsidR="0068287D">
              <w:rPr>
                <w:webHidden/>
              </w:rPr>
              <w:fldChar w:fldCharType="begin"/>
            </w:r>
            <w:r w:rsidR="0068287D">
              <w:rPr>
                <w:webHidden/>
              </w:rPr>
              <w:instrText xml:space="preserve"> PAGEREF _Toc70753374 \h </w:instrText>
            </w:r>
            <w:r w:rsidR="0068287D">
              <w:rPr>
                <w:webHidden/>
              </w:rPr>
            </w:r>
            <w:r w:rsidR="0068287D">
              <w:rPr>
                <w:webHidden/>
              </w:rPr>
              <w:fldChar w:fldCharType="separate"/>
            </w:r>
            <w:r w:rsidR="008D5A9E">
              <w:rPr>
                <w:webHidden/>
              </w:rPr>
              <w:t>14</w:t>
            </w:r>
            <w:r w:rsidR="0068287D">
              <w:rPr>
                <w:webHidden/>
              </w:rPr>
              <w:fldChar w:fldCharType="end"/>
            </w:r>
          </w:hyperlink>
        </w:p>
        <w:p w14:paraId="3DBF614B" w14:textId="70CB4DA3" w:rsidR="0068287D" w:rsidRDefault="00A07A2C" w:rsidP="003D145D">
          <w:pPr>
            <w:pStyle w:val="TOC1"/>
            <w:rPr>
              <w:rFonts w:asciiTheme="minorHAnsi" w:eastAsiaTheme="minorEastAsia" w:hAnsiTheme="minorHAnsi" w:cstheme="minorBidi"/>
              <w:lang w:val="en-GB"/>
            </w:rPr>
          </w:pPr>
          <w:hyperlink w:anchor="_Toc70753375" w:history="1">
            <w:r w:rsidR="0068287D" w:rsidRPr="00C850E9">
              <w:rPr>
                <w:rStyle w:val="Hyperlink"/>
              </w:rPr>
              <w:t>3.1 Research Onion</w:t>
            </w:r>
            <w:r w:rsidR="0068287D">
              <w:rPr>
                <w:webHidden/>
              </w:rPr>
              <w:tab/>
            </w:r>
            <w:r w:rsidR="0068287D">
              <w:rPr>
                <w:webHidden/>
              </w:rPr>
              <w:fldChar w:fldCharType="begin"/>
            </w:r>
            <w:r w:rsidR="0068287D">
              <w:rPr>
                <w:webHidden/>
              </w:rPr>
              <w:instrText xml:space="preserve"> PAGEREF _Toc70753375 \h </w:instrText>
            </w:r>
            <w:r w:rsidR="0068287D">
              <w:rPr>
                <w:webHidden/>
              </w:rPr>
            </w:r>
            <w:r w:rsidR="0068287D">
              <w:rPr>
                <w:webHidden/>
              </w:rPr>
              <w:fldChar w:fldCharType="separate"/>
            </w:r>
            <w:r w:rsidR="008D5A9E">
              <w:rPr>
                <w:webHidden/>
              </w:rPr>
              <w:t>14</w:t>
            </w:r>
            <w:r w:rsidR="0068287D">
              <w:rPr>
                <w:webHidden/>
              </w:rPr>
              <w:fldChar w:fldCharType="end"/>
            </w:r>
          </w:hyperlink>
        </w:p>
        <w:p w14:paraId="72045BF3" w14:textId="1E1D027C" w:rsidR="0068287D" w:rsidRDefault="00A07A2C" w:rsidP="0068287D">
          <w:pPr>
            <w:pStyle w:val="TOC2"/>
            <w:rPr>
              <w:rFonts w:asciiTheme="minorHAnsi" w:eastAsiaTheme="minorEastAsia" w:hAnsiTheme="minorHAnsi" w:cstheme="minorBidi"/>
              <w:noProof/>
              <w:lang w:val="en-GB"/>
            </w:rPr>
          </w:pPr>
          <w:hyperlink w:anchor="_Toc70753376" w:history="1">
            <w:r w:rsidR="0068287D" w:rsidRPr="00C850E9">
              <w:rPr>
                <w:rStyle w:val="Hyperlink"/>
                <w:noProof/>
              </w:rPr>
              <w:t>3.1.2 Philosophy</w:t>
            </w:r>
            <w:r w:rsidR="0068287D">
              <w:rPr>
                <w:noProof/>
                <w:webHidden/>
              </w:rPr>
              <w:tab/>
            </w:r>
            <w:r w:rsidR="0068287D">
              <w:rPr>
                <w:noProof/>
                <w:webHidden/>
              </w:rPr>
              <w:fldChar w:fldCharType="begin"/>
            </w:r>
            <w:r w:rsidR="0068287D">
              <w:rPr>
                <w:noProof/>
                <w:webHidden/>
              </w:rPr>
              <w:instrText xml:space="preserve"> PAGEREF _Toc70753376 \h </w:instrText>
            </w:r>
            <w:r w:rsidR="0068287D">
              <w:rPr>
                <w:noProof/>
                <w:webHidden/>
              </w:rPr>
            </w:r>
            <w:r w:rsidR="0068287D">
              <w:rPr>
                <w:noProof/>
                <w:webHidden/>
              </w:rPr>
              <w:fldChar w:fldCharType="separate"/>
            </w:r>
            <w:r w:rsidR="008D5A9E">
              <w:rPr>
                <w:noProof/>
                <w:webHidden/>
              </w:rPr>
              <w:t>15</w:t>
            </w:r>
            <w:r w:rsidR="0068287D">
              <w:rPr>
                <w:noProof/>
                <w:webHidden/>
              </w:rPr>
              <w:fldChar w:fldCharType="end"/>
            </w:r>
          </w:hyperlink>
        </w:p>
        <w:p w14:paraId="2C487416" w14:textId="2B319507" w:rsidR="0068287D" w:rsidRDefault="00A07A2C" w:rsidP="0068287D">
          <w:pPr>
            <w:pStyle w:val="TOC2"/>
            <w:rPr>
              <w:rFonts w:asciiTheme="minorHAnsi" w:eastAsiaTheme="minorEastAsia" w:hAnsiTheme="minorHAnsi" w:cstheme="minorBidi"/>
              <w:noProof/>
              <w:lang w:val="en-GB"/>
            </w:rPr>
          </w:pPr>
          <w:hyperlink w:anchor="_Toc70753377" w:history="1">
            <w:r w:rsidR="0068287D" w:rsidRPr="00C850E9">
              <w:rPr>
                <w:rStyle w:val="Hyperlink"/>
                <w:noProof/>
              </w:rPr>
              <w:t>3.1.2 Approach</w:t>
            </w:r>
            <w:r w:rsidR="0068287D">
              <w:rPr>
                <w:noProof/>
                <w:webHidden/>
              </w:rPr>
              <w:tab/>
            </w:r>
            <w:r w:rsidR="0068287D">
              <w:rPr>
                <w:noProof/>
                <w:webHidden/>
              </w:rPr>
              <w:fldChar w:fldCharType="begin"/>
            </w:r>
            <w:r w:rsidR="0068287D">
              <w:rPr>
                <w:noProof/>
                <w:webHidden/>
              </w:rPr>
              <w:instrText xml:space="preserve"> PAGEREF _Toc70753377 \h </w:instrText>
            </w:r>
            <w:r w:rsidR="0068287D">
              <w:rPr>
                <w:noProof/>
                <w:webHidden/>
              </w:rPr>
            </w:r>
            <w:r w:rsidR="0068287D">
              <w:rPr>
                <w:noProof/>
                <w:webHidden/>
              </w:rPr>
              <w:fldChar w:fldCharType="separate"/>
            </w:r>
            <w:r w:rsidR="008D5A9E">
              <w:rPr>
                <w:noProof/>
                <w:webHidden/>
              </w:rPr>
              <w:t>16</w:t>
            </w:r>
            <w:r w:rsidR="0068287D">
              <w:rPr>
                <w:noProof/>
                <w:webHidden/>
              </w:rPr>
              <w:fldChar w:fldCharType="end"/>
            </w:r>
          </w:hyperlink>
        </w:p>
        <w:p w14:paraId="729A3EBD" w14:textId="2F3DEC25" w:rsidR="0068287D" w:rsidRDefault="00A07A2C" w:rsidP="0068287D">
          <w:pPr>
            <w:pStyle w:val="TOC2"/>
            <w:rPr>
              <w:rFonts w:asciiTheme="minorHAnsi" w:eastAsiaTheme="minorEastAsia" w:hAnsiTheme="minorHAnsi" w:cstheme="minorBidi"/>
              <w:noProof/>
              <w:lang w:val="en-GB"/>
            </w:rPr>
          </w:pPr>
          <w:hyperlink w:anchor="_Toc70753378" w:history="1">
            <w:r w:rsidR="0068287D" w:rsidRPr="00C850E9">
              <w:rPr>
                <w:rStyle w:val="Hyperlink"/>
                <w:noProof/>
              </w:rPr>
              <w:t>3.1.3 Choice</w:t>
            </w:r>
            <w:r w:rsidR="0068287D">
              <w:rPr>
                <w:noProof/>
                <w:webHidden/>
              </w:rPr>
              <w:tab/>
            </w:r>
            <w:r w:rsidR="0068287D">
              <w:rPr>
                <w:noProof/>
                <w:webHidden/>
              </w:rPr>
              <w:fldChar w:fldCharType="begin"/>
            </w:r>
            <w:r w:rsidR="0068287D">
              <w:rPr>
                <w:noProof/>
                <w:webHidden/>
              </w:rPr>
              <w:instrText xml:space="preserve"> PAGEREF _Toc70753378 \h </w:instrText>
            </w:r>
            <w:r w:rsidR="0068287D">
              <w:rPr>
                <w:noProof/>
                <w:webHidden/>
              </w:rPr>
            </w:r>
            <w:r w:rsidR="0068287D">
              <w:rPr>
                <w:noProof/>
                <w:webHidden/>
              </w:rPr>
              <w:fldChar w:fldCharType="separate"/>
            </w:r>
            <w:r w:rsidR="008D5A9E">
              <w:rPr>
                <w:noProof/>
                <w:webHidden/>
              </w:rPr>
              <w:t>16</w:t>
            </w:r>
            <w:r w:rsidR="0068287D">
              <w:rPr>
                <w:noProof/>
                <w:webHidden/>
              </w:rPr>
              <w:fldChar w:fldCharType="end"/>
            </w:r>
          </w:hyperlink>
        </w:p>
        <w:p w14:paraId="2265D531" w14:textId="0DEF40B8" w:rsidR="0068287D" w:rsidRDefault="00A07A2C" w:rsidP="0068287D">
          <w:pPr>
            <w:pStyle w:val="TOC2"/>
            <w:rPr>
              <w:rFonts w:asciiTheme="minorHAnsi" w:eastAsiaTheme="minorEastAsia" w:hAnsiTheme="minorHAnsi" w:cstheme="minorBidi"/>
              <w:noProof/>
              <w:lang w:val="en-GB"/>
            </w:rPr>
          </w:pPr>
          <w:hyperlink w:anchor="_Toc70753379" w:history="1">
            <w:r w:rsidR="0068287D" w:rsidRPr="00C850E9">
              <w:rPr>
                <w:rStyle w:val="Hyperlink"/>
                <w:noProof/>
              </w:rPr>
              <w:t>3.1.4 Strategy</w:t>
            </w:r>
            <w:r w:rsidR="0068287D">
              <w:rPr>
                <w:noProof/>
                <w:webHidden/>
              </w:rPr>
              <w:tab/>
            </w:r>
            <w:r w:rsidR="0068287D">
              <w:rPr>
                <w:noProof/>
                <w:webHidden/>
              </w:rPr>
              <w:fldChar w:fldCharType="begin"/>
            </w:r>
            <w:r w:rsidR="0068287D">
              <w:rPr>
                <w:noProof/>
                <w:webHidden/>
              </w:rPr>
              <w:instrText xml:space="preserve"> PAGEREF _Toc70753379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37B08E72" w14:textId="4956E582" w:rsidR="0068287D" w:rsidRDefault="00A07A2C" w:rsidP="0068287D">
          <w:pPr>
            <w:pStyle w:val="TOC2"/>
            <w:rPr>
              <w:rFonts w:asciiTheme="minorHAnsi" w:eastAsiaTheme="minorEastAsia" w:hAnsiTheme="minorHAnsi" w:cstheme="minorBidi"/>
              <w:noProof/>
              <w:lang w:val="en-GB"/>
            </w:rPr>
          </w:pPr>
          <w:hyperlink w:anchor="_Toc70753380" w:history="1">
            <w:r w:rsidR="0068287D" w:rsidRPr="00C850E9">
              <w:rPr>
                <w:rStyle w:val="Hyperlink"/>
                <w:noProof/>
              </w:rPr>
              <w:t>3.1.5 Time Horizon</w:t>
            </w:r>
            <w:r w:rsidR="0068287D">
              <w:rPr>
                <w:noProof/>
                <w:webHidden/>
              </w:rPr>
              <w:tab/>
            </w:r>
            <w:r w:rsidR="0068287D">
              <w:rPr>
                <w:noProof/>
                <w:webHidden/>
              </w:rPr>
              <w:fldChar w:fldCharType="begin"/>
            </w:r>
            <w:r w:rsidR="0068287D">
              <w:rPr>
                <w:noProof/>
                <w:webHidden/>
              </w:rPr>
              <w:instrText xml:space="preserve"> PAGEREF _Toc70753380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0B55767F" w14:textId="5A6F0392" w:rsidR="0068287D" w:rsidRDefault="00A07A2C" w:rsidP="0068287D">
          <w:pPr>
            <w:pStyle w:val="TOC2"/>
            <w:rPr>
              <w:rFonts w:asciiTheme="minorHAnsi" w:eastAsiaTheme="minorEastAsia" w:hAnsiTheme="minorHAnsi" w:cstheme="minorBidi"/>
              <w:noProof/>
              <w:lang w:val="en-GB"/>
            </w:rPr>
          </w:pPr>
          <w:hyperlink w:anchor="_Toc70753381" w:history="1">
            <w:r w:rsidR="0068287D" w:rsidRPr="00C850E9">
              <w:rPr>
                <w:rStyle w:val="Hyperlink"/>
                <w:noProof/>
              </w:rPr>
              <w:t>3.2 Techniques and procedures</w:t>
            </w:r>
            <w:r w:rsidR="0068287D">
              <w:rPr>
                <w:noProof/>
                <w:webHidden/>
              </w:rPr>
              <w:tab/>
            </w:r>
            <w:r w:rsidR="0068287D">
              <w:rPr>
                <w:noProof/>
                <w:webHidden/>
              </w:rPr>
              <w:fldChar w:fldCharType="begin"/>
            </w:r>
            <w:r w:rsidR="0068287D">
              <w:rPr>
                <w:noProof/>
                <w:webHidden/>
              </w:rPr>
              <w:instrText xml:space="preserve"> PAGEREF _Toc70753381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68AF99C3" w14:textId="526F2EE9" w:rsidR="0068287D" w:rsidRDefault="00A07A2C" w:rsidP="0068287D">
          <w:pPr>
            <w:pStyle w:val="TOC2"/>
            <w:rPr>
              <w:rFonts w:asciiTheme="minorHAnsi" w:eastAsiaTheme="minorEastAsia" w:hAnsiTheme="minorHAnsi" w:cstheme="minorBidi"/>
              <w:noProof/>
              <w:lang w:val="en-GB"/>
            </w:rPr>
          </w:pPr>
          <w:hyperlink w:anchor="_Toc70753382" w:history="1">
            <w:r w:rsidR="0068287D" w:rsidRPr="00C850E9">
              <w:rPr>
                <w:rStyle w:val="Hyperlink"/>
                <w:noProof/>
              </w:rPr>
              <w:t>3.2.1 Sampling</w:t>
            </w:r>
            <w:r w:rsidR="0068287D">
              <w:rPr>
                <w:noProof/>
                <w:webHidden/>
              </w:rPr>
              <w:tab/>
            </w:r>
            <w:r w:rsidR="0068287D">
              <w:rPr>
                <w:noProof/>
                <w:webHidden/>
              </w:rPr>
              <w:fldChar w:fldCharType="begin"/>
            </w:r>
            <w:r w:rsidR="0068287D">
              <w:rPr>
                <w:noProof/>
                <w:webHidden/>
              </w:rPr>
              <w:instrText xml:space="preserve"> PAGEREF _Toc70753382 \h </w:instrText>
            </w:r>
            <w:r w:rsidR="0068287D">
              <w:rPr>
                <w:noProof/>
                <w:webHidden/>
              </w:rPr>
            </w:r>
            <w:r w:rsidR="0068287D">
              <w:rPr>
                <w:noProof/>
                <w:webHidden/>
              </w:rPr>
              <w:fldChar w:fldCharType="separate"/>
            </w:r>
            <w:r w:rsidR="008D5A9E">
              <w:rPr>
                <w:noProof/>
                <w:webHidden/>
              </w:rPr>
              <w:t>17</w:t>
            </w:r>
            <w:r w:rsidR="0068287D">
              <w:rPr>
                <w:noProof/>
                <w:webHidden/>
              </w:rPr>
              <w:fldChar w:fldCharType="end"/>
            </w:r>
          </w:hyperlink>
        </w:p>
        <w:p w14:paraId="33AAAD73" w14:textId="316E48C2" w:rsidR="0068287D" w:rsidRDefault="00A07A2C" w:rsidP="0068287D">
          <w:pPr>
            <w:pStyle w:val="TOC2"/>
            <w:rPr>
              <w:rFonts w:asciiTheme="minorHAnsi" w:eastAsiaTheme="minorEastAsia" w:hAnsiTheme="minorHAnsi" w:cstheme="minorBidi"/>
              <w:noProof/>
              <w:lang w:val="en-GB"/>
            </w:rPr>
          </w:pPr>
          <w:hyperlink w:anchor="_Toc70753383" w:history="1">
            <w:r w:rsidR="0068287D" w:rsidRPr="00C850E9">
              <w:rPr>
                <w:rStyle w:val="Hyperlink"/>
                <w:noProof/>
              </w:rPr>
              <w:t>3.2.2 Survey design</w:t>
            </w:r>
            <w:r w:rsidR="0068287D">
              <w:rPr>
                <w:noProof/>
                <w:webHidden/>
              </w:rPr>
              <w:tab/>
            </w:r>
            <w:r w:rsidR="0068287D">
              <w:rPr>
                <w:noProof/>
                <w:webHidden/>
              </w:rPr>
              <w:fldChar w:fldCharType="begin"/>
            </w:r>
            <w:r w:rsidR="0068287D">
              <w:rPr>
                <w:noProof/>
                <w:webHidden/>
              </w:rPr>
              <w:instrText xml:space="preserve"> PAGEREF _Toc70753383 \h </w:instrText>
            </w:r>
            <w:r w:rsidR="0068287D">
              <w:rPr>
                <w:noProof/>
                <w:webHidden/>
              </w:rPr>
            </w:r>
            <w:r w:rsidR="0068287D">
              <w:rPr>
                <w:noProof/>
                <w:webHidden/>
              </w:rPr>
              <w:fldChar w:fldCharType="separate"/>
            </w:r>
            <w:r w:rsidR="008D5A9E">
              <w:rPr>
                <w:noProof/>
                <w:webHidden/>
              </w:rPr>
              <w:t>18</w:t>
            </w:r>
            <w:r w:rsidR="0068287D">
              <w:rPr>
                <w:noProof/>
                <w:webHidden/>
              </w:rPr>
              <w:fldChar w:fldCharType="end"/>
            </w:r>
          </w:hyperlink>
        </w:p>
        <w:p w14:paraId="35CCE5ED" w14:textId="2120A6E2" w:rsidR="0068287D" w:rsidRDefault="00A07A2C" w:rsidP="0068287D">
          <w:pPr>
            <w:pStyle w:val="TOC2"/>
            <w:rPr>
              <w:rFonts w:asciiTheme="minorHAnsi" w:eastAsiaTheme="minorEastAsia" w:hAnsiTheme="minorHAnsi" w:cstheme="minorBidi"/>
              <w:noProof/>
              <w:lang w:val="en-GB"/>
            </w:rPr>
          </w:pPr>
          <w:hyperlink w:anchor="_Toc70753384" w:history="1">
            <w:r w:rsidR="0068287D" w:rsidRPr="00C850E9">
              <w:rPr>
                <w:rStyle w:val="Hyperlink"/>
                <w:noProof/>
              </w:rPr>
              <w:t>3.2.3 Literature Review Matrix</w:t>
            </w:r>
            <w:r w:rsidR="0068287D">
              <w:rPr>
                <w:noProof/>
                <w:webHidden/>
              </w:rPr>
              <w:tab/>
            </w:r>
            <w:r w:rsidR="0068287D">
              <w:rPr>
                <w:noProof/>
                <w:webHidden/>
              </w:rPr>
              <w:fldChar w:fldCharType="begin"/>
            </w:r>
            <w:r w:rsidR="0068287D">
              <w:rPr>
                <w:noProof/>
                <w:webHidden/>
              </w:rPr>
              <w:instrText xml:space="preserve"> PAGEREF _Toc70753384 \h </w:instrText>
            </w:r>
            <w:r w:rsidR="0068287D">
              <w:rPr>
                <w:noProof/>
                <w:webHidden/>
              </w:rPr>
            </w:r>
            <w:r w:rsidR="0068287D">
              <w:rPr>
                <w:noProof/>
                <w:webHidden/>
              </w:rPr>
              <w:fldChar w:fldCharType="separate"/>
            </w:r>
            <w:r w:rsidR="008D5A9E">
              <w:rPr>
                <w:noProof/>
                <w:webHidden/>
              </w:rPr>
              <w:t>18</w:t>
            </w:r>
            <w:r w:rsidR="0068287D">
              <w:rPr>
                <w:noProof/>
                <w:webHidden/>
              </w:rPr>
              <w:fldChar w:fldCharType="end"/>
            </w:r>
          </w:hyperlink>
        </w:p>
        <w:p w14:paraId="109D8413" w14:textId="5BDB0167" w:rsidR="0068287D" w:rsidRDefault="00A07A2C" w:rsidP="0068287D">
          <w:pPr>
            <w:pStyle w:val="TOC2"/>
            <w:rPr>
              <w:rFonts w:asciiTheme="minorHAnsi" w:eastAsiaTheme="minorEastAsia" w:hAnsiTheme="minorHAnsi" w:cstheme="minorBidi"/>
              <w:noProof/>
              <w:lang w:val="en-GB"/>
            </w:rPr>
          </w:pPr>
          <w:hyperlink w:anchor="_Toc70753385" w:history="1">
            <w:r w:rsidR="0068287D" w:rsidRPr="00C850E9">
              <w:rPr>
                <w:rStyle w:val="Hyperlink"/>
                <w:noProof/>
              </w:rPr>
              <w:t>3.2.4 Pilot Study</w:t>
            </w:r>
            <w:r w:rsidR="0068287D">
              <w:rPr>
                <w:noProof/>
                <w:webHidden/>
              </w:rPr>
              <w:tab/>
            </w:r>
            <w:r w:rsidR="0068287D">
              <w:rPr>
                <w:noProof/>
                <w:webHidden/>
              </w:rPr>
              <w:fldChar w:fldCharType="begin"/>
            </w:r>
            <w:r w:rsidR="0068287D">
              <w:rPr>
                <w:noProof/>
                <w:webHidden/>
              </w:rPr>
              <w:instrText xml:space="preserve"> PAGEREF _Toc70753385 \h </w:instrText>
            </w:r>
            <w:r w:rsidR="0068287D">
              <w:rPr>
                <w:noProof/>
                <w:webHidden/>
              </w:rPr>
            </w:r>
            <w:r w:rsidR="0068287D">
              <w:rPr>
                <w:noProof/>
                <w:webHidden/>
              </w:rPr>
              <w:fldChar w:fldCharType="separate"/>
            </w:r>
            <w:r w:rsidR="008D5A9E">
              <w:rPr>
                <w:noProof/>
                <w:webHidden/>
              </w:rPr>
              <w:t>24</w:t>
            </w:r>
            <w:r w:rsidR="0068287D">
              <w:rPr>
                <w:noProof/>
                <w:webHidden/>
              </w:rPr>
              <w:fldChar w:fldCharType="end"/>
            </w:r>
          </w:hyperlink>
        </w:p>
        <w:p w14:paraId="05E0919E" w14:textId="35A77ADB" w:rsidR="0068287D" w:rsidRDefault="00A07A2C" w:rsidP="0068287D">
          <w:pPr>
            <w:pStyle w:val="TOC2"/>
            <w:rPr>
              <w:rFonts w:asciiTheme="minorHAnsi" w:eastAsiaTheme="minorEastAsia" w:hAnsiTheme="minorHAnsi" w:cstheme="minorBidi"/>
              <w:noProof/>
              <w:lang w:val="en-GB"/>
            </w:rPr>
          </w:pPr>
          <w:hyperlink w:anchor="_Toc70753386" w:history="1">
            <w:r w:rsidR="0068287D" w:rsidRPr="00C850E9">
              <w:rPr>
                <w:rStyle w:val="Hyperlink"/>
                <w:noProof/>
              </w:rPr>
              <w:t>3.2.5 Reliability and validity</w:t>
            </w:r>
            <w:r w:rsidR="0068287D">
              <w:rPr>
                <w:noProof/>
                <w:webHidden/>
              </w:rPr>
              <w:tab/>
            </w:r>
            <w:r w:rsidR="0068287D">
              <w:rPr>
                <w:noProof/>
                <w:webHidden/>
              </w:rPr>
              <w:fldChar w:fldCharType="begin"/>
            </w:r>
            <w:r w:rsidR="0068287D">
              <w:rPr>
                <w:noProof/>
                <w:webHidden/>
              </w:rPr>
              <w:instrText xml:space="preserve"> PAGEREF _Toc70753386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133EFD2B" w14:textId="0BDA186C" w:rsidR="0068287D" w:rsidRDefault="00A07A2C" w:rsidP="0068287D">
          <w:pPr>
            <w:pStyle w:val="TOC2"/>
            <w:rPr>
              <w:rFonts w:asciiTheme="minorHAnsi" w:eastAsiaTheme="minorEastAsia" w:hAnsiTheme="minorHAnsi" w:cstheme="minorBidi"/>
              <w:noProof/>
              <w:lang w:val="en-GB"/>
            </w:rPr>
          </w:pPr>
          <w:hyperlink w:anchor="_Toc70753387" w:history="1">
            <w:r w:rsidR="0068287D" w:rsidRPr="00C850E9">
              <w:rPr>
                <w:rStyle w:val="Hyperlink"/>
                <w:noProof/>
              </w:rPr>
              <w:t>3.2.6 Limitations</w:t>
            </w:r>
            <w:r w:rsidR="0068287D">
              <w:rPr>
                <w:noProof/>
                <w:webHidden/>
              </w:rPr>
              <w:tab/>
            </w:r>
            <w:r w:rsidR="0068287D">
              <w:rPr>
                <w:noProof/>
                <w:webHidden/>
              </w:rPr>
              <w:fldChar w:fldCharType="begin"/>
            </w:r>
            <w:r w:rsidR="0068287D">
              <w:rPr>
                <w:noProof/>
                <w:webHidden/>
              </w:rPr>
              <w:instrText xml:space="preserve"> PAGEREF _Toc70753387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728318E2" w14:textId="792F7DE3" w:rsidR="0068287D" w:rsidRDefault="00A07A2C" w:rsidP="0068287D">
          <w:pPr>
            <w:pStyle w:val="TOC2"/>
            <w:rPr>
              <w:rFonts w:asciiTheme="minorHAnsi" w:eastAsiaTheme="minorEastAsia" w:hAnsiTheme="minorHAnsi" w:cstheme="minorBidi"/>
              <w:noProof/>
              <w:lang w:val="en-GB"/>
            </w:rPr>
          </w:pPr>
          <w:hyperlink w:anchor="_Toc70753388" w:history="1">
            <w:r w:rsidR="0068287D" w:rsidRPr="00C850E9">
              <w:rPr>
                <w:rStyle w:val="Hyperlink"/>
                <w:noProof/>
              </w:rPr>
              <w:t>3.2.7 Ethical Considerations</w:t>
            </w:r>
            <w:r w:rsidR="0068287D">
              <w:rPr>
                <w:noProof/>
                <w:webHidden/>
              </w:rPr>
              <w:tab/>
            </w:r>
            <w:r w:rsidR="0068287D">
              <w:rPr>
                <w:noProof/>
                <w:webHidden/>
              </w:rPr>
              <w:fldChar w:fldCharType="begin"/>
            </w:r>
            <w:r w:rsidR="0068287D">
              <w:rPr>
                <w:noProof/>
                <w:webHidden/>
              </w:rPr>
              <w:instrText xml:space="preserve"> PAGEREF _Toc70753388 \h </w:instrText>
            </w:r>
            <w:r w:rsidR="0068287D">
              <w:rPr>
                <w:noProof/>
                <w:webHidden/>
              </w:rPr>
            </w:r>
            <w:r w:rsidR="0068287D">
              <w:rPr>
                <w:noProof/>
                <w:webHidden/>
              </w:rPr>
              <w:fldChar w:fldCharType="separate"/>
            </w:r>
            <w:r w:rsidR="008D5A9E">
              <w:rPr>
                <w:noProof/>
                <w:webHidden/>
              </w:rPr>
              <w:t>25</w:t>
            </w:r>
            <w:r w:rsidR="0068287D">
              <w:rPr>
                <w:noProof/>
                <w:webHidden/>
              </w:rPr>
              <w:fldChar w:fldCharType="end"/>
            </w:r>
          </w:hyperlink>
        </w:p>
        <w:p w14:paraId="2A5E9422" w14:textId="6F0043E2" w:rsidR="0068287D" w:rsidRDefault="00A07A2C" w:rsidP="003D145D">
          <w:pPr>
            <w:pStyle w:val="TOC1"/>
            <w:rPr>
              <w:rFonts w:asciiTheme="minorHAnsi" w:eastAsiaTheme="minorEastAsia" w:hAnsiTheme="minorHAnsi" w:cstheme="minorBidi"/>
              <w:lang w:val="en-GB"/>
            </w:rPr>
          </w:pPr>
          <w:hyperlink w:anchor="_Toc70753389" w:history="1">
            <w:r w:rsidR="0068287D" w:rsidRPr="00C850E9">
              <w:rPr>
                <w:rStyle w:val="Hyperlink"/>
              </w:rPr>
              <w:t>3.3 Conclusion</w:t>
            </w:r>
            <w:r w:rsidR="0068287D">
              <w:rPr>
                <w:webHidden/>
              </w:rPr>
              <w:tab/>
            </w:r>
            <w:r w:rsidR="0068287D">
              <w:rPr>
                <w:webHidden/>
              </w:rPr>
              <w:fldChar w:fldCharType="begin"/>
            </w:r>
            <w:r w:rsidR="0068287D">
              <w:rPr>
                <w:webHidden/>
              </w:rPr>
              <w:instrText xml:space="preserve"> PAGEREF _Toc70753389 \h </w:instrText>
            </w:r>
            <w:r w:rsidR="0068287D">
              <w:rPr>
                <w:webHidden/>
              </w:rPr>
            </w:r>
            <w:r w:rsidR="0068287D">
              <w:rPr>
                <w:webHidden/>
              </w:rPr>
              <w:fldChar w:fldCharType="separate"/>
            </w:r>
            <w:r w:rsidR="008D5A9E">
              <w:rPr>
                <w:webHidden/>
              </w:rPr>
              <w:t>26</w:t>
            </w:r>
            <w:r w:rsidR="0068287D">
              <w:rPr>
                <w:webHidden/>
              </w:rPr>
              <w:fldChar w:fldCharType="end"/>
            </w:r>
          </w:hyperlink>
        </w:p>
        <w:p w14:paraId="0965A3E9" w14:textId="421E4CC8" w:rsidR="0068287D" w:rsidRPr="003D145D" w:rsidRDefault="00A07A2C" w:rsidP="003D145D">
          <w:pPr>
            <w:pStyle w:val="TOC1"/>
            <w:rPr>
              <w:rFonts w:asciiTheme="minorHAnsi" w:eastAsiaTheme="minorEastAsia" w:hAnsiTheme="minorHAnsi" w:cstheme="minorBidi"/>
              <w:lang w:val="en-GB"/>
            </w:rPr>
          </w:pPr>
          <w:hyperlink w:anchor="_Toc70753390" w:history="1">
            <w:r w:rsidR="0068287D" w:rsidRPr="003D145D">
              <w:rPr>
                <w:rStyle w:val="Hyperlink"/>
                <w:b/>
                <w:bCs/>
              </w:rPr>
              <w:t>Chapter Four: Data Analysis</w:t>
            </w:r>
            <w:r w:rsidR="0068287D" w:rsidRPr="003D145D">
              <w:rPr>
                <w:webHidden/>
              </w:rPr>
              <w:tab/>
            </w:r>
            <w:r w:rsidR="0068287D" w:rsidRPr="00651126">
              <w:rPr>
                <w:b/>
                <w:bCs/>
                <w:webHidden/>
              </w:rPr>
              <w:fldChar w:fldCharType="begin"/>
            </w:r>
            <w:r w:rsidR="0068287D" w:rsidRPr="00651126">
              <w:rPr>
                <w:b/>
                <w:bCs/>
                <w:webHidden/>
              </w:rPr>
              <w:instrText xml:space="preserve"> PAGEREF _Toc70753390 \h </w:instrText>
            </w:r>
            <w:r w:rsidR="0068287D" w:rsidRPr="00651126">
              <w:rPr>
                <w:b/>
                <w:bCs/>
                <w:webHidden/>
              </w:rPr>
            </w:r>
            <w:r w:rsidR="0068287D" w:rsidRPr="00651126">
              <w:rPr>
                <w:b/>
                <w:bCs/>
                <w:webHidden/>
              </w:rPr>
              <w:fldChar w:fldCharType="separate"/>
            </w:r>
            <w:r w:rsidR="008D5A9E">
              <w:rPr>
                <w:b/>
                <w:bCs/>
                <w:webHidden/>
              </w:rPr>
              <w:t>27</w:t>
            </w:r>
            <w:r w:rsidR="0068287D" w:rsidRPr="00651126">
              <w:rPr>
                <w:b/>
                <w:bCs/>
                <w:webHidden/>
              </w:rPr>
              <w:fldChar w:fldCharType="end"/>
            </w:r>
          </w:hyperlink>
        </w:p>
        <w:p w14:paraId="1B4DE708" w14:textId="4EF3E480" w:rsidR="0068287D" w:rsidRDefault="00A07A2C" w:rsidP="003D145D">
          <w:pPr>
            <w:pStyle w:val="TOC1"/>
            <w:rPr>
              <w:rFonts w:asciiTheme="minorHAnsi" w:eastAsiaTheme="minorEastAsia" w:hAnsiTheme="minorHAnsi" w:cstheme="minorBidi"/>
              <w:lang w:val="en-GB"/>
            </w:rPr>
          </w:pPr>
          <w:hyperlink w:anchor="_Toc70753391" w:history="1">
            <w:r w:rsidR="0068287D" w:rsidRPr="00C850E9">
              <w:rPr>
                <w:rStyle w:val="Hyperlink"/>
              </w:rPr>
              <w:t>4.0 Introduction</w:t>
            </w:r>
            <w:r w:rsidR="0068287D">
              <w:rPr>
                <w:webHidden/>
              </w:rPr>
              <w:tab/>
            </w:r>
            <w:r w:rsidR="0068287D">
              <w:rPr>
                <w:webHidden/>
              </w:rPr>
              <w:fldChar w:fldCharType="begin"/>
            </w:r>
            <w:r w:rsidR="0068287D">
              <w:rPr>
                <w:webHidden/>
              </w:rPr>
              <w:instrText xml:space="preserve"> PAGEREF _Toc70753391 \h </w:instrText>
            </w:r>
            <w:r w:rsidR="0068287D">
              <w:rPr>
                <w:webHidden/>
              </w:rPr>
            </w:r>
            <w:r w:rsidR="0068287D">
              <w:rPr>
                <w:webHidden/>
              </w:rPr>
              <w:fldChar w:fldCharType="separate"/>
            </w:r>
            <w:r w:rsidR="008D5A9E">
              <w:rPr>
                <w:webHidden/>
              </w:rPr>
              <w:t>27</w:t>
            </w:r>
            <w:r w:rsidR="0068287D">
              <w:rPr>
                <w:webHidden/>
              </w:rPr>
              <w:fldChar w:fldCharType="end"/>
            </w:r>
          </w:hyperlink>
        </w:p>
        <w:p w14:paraId="16A4D907" w14:textId="60C17BA3" w:rsidR="0068287D" w:rsidRDefault="00A07A2C" w:rsidP="003D145D">
          <w:pPr>
            <w:pStyle w:val="TOC1"/>
            <w:rPr>
              <w:rFonts w:asciiTheme="minorHAnsi" w:eastAsiaTheme="minorEastAsia" w:hAnsiTheme="minorHAnsi" w:cstheme="minorBidi"/>
              <w:lang w:val="en-GB"/>
            </w:rPr>
          </w:pPr>
          <w:hyperlink w:anchor="_Toc70753392" w:history="1">
            <w:r w:rsidR="0068287D" w:rsidRPr="00C850E9">
              <w:rPr>
                <w:rStyle w:val="Hyperlink"/>
              </w:rPr>
              <w:t>4.1 Data analysis</w:t>
            </w:r>
            <w:r w:rsidR="0068287D">
              <w:rPr>
                <w:webHidden/>
              </w:rPr>
              <w:tab/>
            </w:r>
            <w:r w:rsidR="0068287D">
              <w:rPr>
                <w:webHidden/>
              </w:rPr>
              <w:fldChar w:fldCharType="begin"/>
            </w:r>
            <w:r w:rsidR="0068287D">
              <w:rPr>
                <w:webHidden/>
              </w:rPr>
              <w:instrText xml:space="preserve"> PAGEREF _Toc70753392 \h </w:instrText>
            </w:r>
            <w:r w:rsidR="0068287D">
              <w:rPr>
                <w:webHidden/>
              </w:rPr>
            </w:r>
            <w:r w:rsidR="0068287D">
              <w:rPr>
                <w:webHidden/>
              </w:rPr>
              <w:fldChar w:fldCharType="separate"/>
            </w:r>
            <w:r w:rsidR="008D5A9E">
              <w:rPr>
                <w:webHidden/>
              </w:rPr>
              <w:t>27</w:t>
            </w:r>
            <w:r w:rsidR="0068287D">
              <w:rPr>
                <w:webHidden/>
              </w:rPr>
              <w:fldChar w:fldCharType="end"/>
            </w:r>
          </w:hyperlink>
        </w:p>
        <w:p w14:paraId="4D26A115" w14:textId="16B3B38D" w:rsidR="0068287D" w:rsidRDefault="00A07A2C" w:rsidP="003D145D">
          <w:pPr>
            <w:pStyle w:val="TOC1"/>
            <w:rPr>
              <w:rFonts w:asciiTheme="minorHAnsi" w:eastAsiaTheme="minorEastAsia" w:hAnsiTheme="minorHAnsi" w:cstheme="minorBidi"/>
              <w:lang w:val="en-GB"/>
            </w:rPr>
          </w:pPr>
          <w:hyperlink w:anchor="_Toc70753393" w:history="1">
            <w:r w:rsidR="0068287D" w:rsidRPr="00C850E9">
              <w:rPr>
                <w:rStyle w:val="Hyperlink"/>
              </w:rPr>
              <w:t>4.2 Methods</w:t>
            </w:r>
            <w:r w:rsidR="0068287D">
              <w:rPr>
                <w:webHidden/>
              </w:rPr>
              <w:tab/>
            </w:r>
            <w:r w:rsidR="0068287D">
              <w:rPr>
                <w:webHidden/>
              </w:rPr>
              <w:fldChar w:fldCharType="begin"/>
            </w:r>
            <w:r w:rsidR="0068287D">
              <w:rPr>
                <w:webHidden/>
              </w:rPr>
              <w:instrText xml:space="preserve"> PAGEREF _Toc70753393 \h </w:instrText>
            </w:r>
            <w:r w:rsidR="0068287D">
              <w:rPr>
                <w:webHidden/>
              </w:rPr>
            </w:r>
            <w:r w:rsidR="0068287D">
              <w:rPr>
                <w:webHidden/>
              </w:rPr>
              <w:fldChar w:fldCharType="separate"/>
            </w:r>
            <w:r w:rsidR="008D5A9E">
              <w:rPr>
                <w:webHidden/>
              </w:rPr>
              <w:t>27</w:t>
            </w:r>
            <w:r w:rsidR="0068287D">
              <w:rPr>
                <w:webHidden/>
              </w:rPr>
              <w:fldChar w:fldCharType="end"/>
            </w:r>
          </w:hyperlink>
        </w:p>
        <w:p w14:paraId="5DFE7DAA" w14:textId="09501ADF" w:rsidR="0068287D" w:rsidRDefault="00A07A2C" w:rsidP="003D145D">
          <w:pPr>
            <w:pStyle w:val="TOC1"/>
            <w:rPr>
              <w:rFonts w:asciiTheme="minorHAnsi" w:eastAsiaTheme="minorEastAsia" w:hAnsiTheme="minorHAnsi" w:cstheme="minorBidi"/>
              <w:lang w:val="en-GB"/>
            </w:rPr>
          </w:pPr>
          <w:hyperlink w:anchor="_Toc70753394" w:history="1">
            <w:r w:rsidR="0068287D" w:rsidRPr="00C850E9">
              <w:rPr>
                <w:rStyle w:val="Hyperlink"/>
              </w:rPr>
              <w:t>4.3 Demographics</w:t>
            </w:r>
            <w:r w:rsidR="0068287D">
              <w:rPr>
                <w:webHidden/>
              </w:rPr>
              <w:tab/>
            </w:r>
            <w:r w:rsidR="0068287D">
              <w:rPr>
                <w:webHidden/>
              </w:rPr>
              <w:fldChar w:fldCharType="begin"/>
            </w:r>
            <w:r w:rsidR="0068287D">
              <w:rPr>
                <w:webHidden/>
              </w:rPr>
              <w:instrText xml:space="preserve"> PAGEREF _Toc70753394 \h </w:instrText>
            </w:r>
            <w:r w:rsidR="0068287D">
              <w:rPr>
                <w:webHidden/>
              </w:rPr>
            </w:r>
            <w:r w:rsidR="0068287D">
              <w:rPr>
                <w:webHidden/>
              </w:rPr>
              <w:fldChar w:fldCharType="separate"/>
            </w:r>
            <w:r w:rsidR="008D5A9E">
              <w:rPr>
                <w:webHidden/>
              </w:rPr>
              <w:t>27</w:t>
            </w:r>
            <w:r w:rsidR="0068287D">
              <w:rPr>
                <w:webHidden/>
              </w:rPr>
              <w:fldChar w:fldCharType="end"/>
            </w:r>
          </w:hyperlink>
        </w:p>
        <w:p w14:paraId="0727D733" w14:textId="2E818507" w:rsidR="0068287D" w:rsidRDefault="00A07A2C" w:rsidP="003D145D">
          <w:pPr>
            <w:pStyle w:val="TOC1"/>
            <w:rPr>
              <w:rFonts w:asciiTheme="minorHAnsi" w:eastAsiaTheme="minorEastAsia" w:hAnsiTheme="minorHAnsi" w:cstheme="minorBidi"/>
              <w:lang w:val="en-GB"/>
            </w:rPr>
          </w:pPr>
          <w:hyperlink w:anchor="_Toc70753395" w:history="1">
            <w:r w:rsidR="0068287D" w:rsidRPr="00C850E9">
              <w:rPr>
                <w:rStyle w:val="Hyperlink"/>
              </w:rPr>
              <w:t>4.4 Analysis and tests</w:t>
            </w:r>
            <w:r w:rsidR="0068287D">
              <w:rPr>
                <w:webHidden/>
              </w:rPr>
              <w:tab/>
            </w:r>
            <w:r w:rsidR="0068287D">
              <w:rPr>
                <w:webHidden/>
              </w:rPr>
              <w:fldChar w:fldCharType="begin"/>
            </w:r>
            <w:r w:rsidR="0068287D">
              <w:rPr>
                <w:webHidden/>
              </w:rPr>
              <w:instrText xml:space="preserve"> PAGEREF _Toc70753395 \h </w:instrText>
            </w:r>
            <w:r w:rsidR="0068287D">
              <w:rPr>
                <w:webHidden/>
              </w:rPr>
            </w:r>
            <w:r w:rsidR="0068287D">
              <w:rPr>
                <w:webHidden/>
              </w:rPr>
              <w:fldChar w:fldCharType="separate"/>
            </w:r>
            <w:r w:rsidR="008D5A9E">
              <w:rPr>
                <w:webHidden/>
              </w:rPr>
              <w:t>29</w:t>
            </w:r>
            <w:r w:rsidR="0068287D">
              <w:rPr>
                <w:webHidden/>
              </w:rPr>
              <w:fldChar w:fldCharType="end"/>
            </w:r>
          </w:hyperlink>
        </w:p>
        <w:p w14:paraId="1E777D58" w14:textId="5D39FBC1" w:rsidR="0068287D" w:rsidRDefault="00A07A2C" w:rsidP="003D145D">
          <w:pPr>
            <w:pStyle w:val="TOC1"/>
            <w:rPr>
              <w:rFonts w:asciiTheme="minorHAnsi" w:eastAsiaTheme="minorEastAsia" w:hAnsiTheme="minorHAnsi" w:cstheme="minorBidi"/>
              <w:lang w:val="en-GB"/>
            </w:rPr>
          </w:pPr>
          <w:hyperlink w:anchor="_Toc70753396" w:history="1">
            <w:r w:rsidR="0068287D" w:rsidRPr="00C850E9">
              <w:rPr>
                <w:rStyle w:val="Hyperlink"/>
              </w:rPr>
              <w:t>4.5 Views on stop and search (Chi-square)</w:t>
            </w:r>
            <w:r w:rsidR="0068287D">
              <w:rPr>
                <w:webHidden/>
              </w:rPr>
              <w:tab/>
            </w:r>
            <w:r w:rsidR="0068287D">
              <w:rPr>
                <w:webHidden/>
              </w:rPr>
              <w:fldChar w:fldCharType="begin"/>
            </w:r>
            <w:r w:rsidR="0068287D">
              <w:rPr>
                <w:webHidden/>
              </w:rPr>
              <w:instrText xml:space="preserve"> PAGEREF _Toc70753396 \h </w:instrText>
            </w:r>
            <w:r w:rsidR="0068287D">
              <w:rPr>
                <w:webHidden/>
              </w:rPr>
            </w:r>
            <w:r w:rsidR="0068287D">
              <w:rPr>
                <w:webHidden/>
              </w:rPr>
              <w:fldChar w:fldCharType="separate"/>
            </w:r>
            <w:r w:rsidR="008D5A9E">
              <w:rPr>
                <w:webHidden/>
              </w:rPr>
              <w:t>29</w:t>
            </w:r>
            <w:r w:rsidR="0068287D">
              <w:rPr>
                <w:webHidden/>
              </w:rPr>
              <w:fldChar w:fldCharType="end"/>
            </w:r>
          </w:hyperlink>
        </w:p>
        <w:p w14:paraId="69106D30" w14:textId="75A72153" w:rsidR="0068287D" w:rsidRDefault="00A07A2C" w:rsidP="0068287D">
          <w:pPr>
            <w:pStyle w:val="TOC2"/>
            <w:rPr>
              <w:rFonts w:asciiTheme="minorHAnsi" w:eastAsiaTheme="minorEastAsia" w:hAnsiTheme="minorHAnsi" w:cstheme="minorBidi"/>
              <w:noProof/>
              <w:lang w:val="en-GB"/>
            </w:rPr>
          </w:pPr>
          <w:hyperlink w:anchor="_Toc70753397" w:history="1">
            <w:r w:rsidR="0068287D" w:rsidRPr="00C850E9">
              <w:rPr>
                <w:rStyle w:val="Hyperlink"/>
                <w:noProof/>
              </w:rPr>
              <w:t>4.5.1 Region (ANOVA)</w:t>
            </w:r>
            <w:r w:rsidR="0068287D">
              <w:rPr>
                <w:noProof/>
                <w:webHidden/>
              </w:rPr>
              <w:tab/>
            </w:r>
            <w:r w:rsidR="0068287D">
              <w:rPr>
                <w:noProof/>
                <w:webHidden/>
              </w:rPr>
              <w:fldChar w:fldCharType="begin"/>
            </w:r>
            <w:r w:rsidR="0068287D">
              <w:rPr>
                <w:noProof/>
                <w:webHidden/>
              </w:rPr>
              <w:instrText xml:space="preserve"> PAGEREF _Toc70753397 \h </w:instrText>
            </w:r>
            <w:r w:rsidR="0068287D">
              <w:rPr>
                <w:noProof/>
                <w:webHidden/>
              </w:rPr>
            </w:r>
            <w:r w:rsidR="0068287D">
              <w:rPr>
                <w:noProof/>
                <w:webHidden/>
              </w:rPr>
              <w:fldChar w:fldCharType="separate"/>
            </w:r>
            <w:r w:rsidR="008D5A9E">
              <w:rPr>
                <w:noProof/>
                <w:webHidden/>
              </w:rPr>
              <w:t>30</w:t>
            </w:r>
            <w:r w:rsidR="0068287D">
              <w:rPr>
                <w:noProof/>
                <w:webHidden/>
              </w:rPr>
              <w:fldChar w:fldCharType="end"/>
            </w:r>
          </w:hyperlink>
        </w:p>
        <w:p w14:paraId="3639AA92" w14:textId="18553E6F" w:rsidR="0068287D" w:rsidRDefault="00A07A2C" w:rsidP="0068287D">
          <w:pPr>
            <w:pStyle w:val="TOC2"/>
            <w:rPr>
              <w:rFonts w:asciiTheme="minorHAnsi" w:eastAsiaTheme="minorEastAsia" w:hAnsiTheme="minorHAnsi" w:cstheme="minorBidi"/>
              <w:noProof/>
              <w:lang w:val="en-GB"/>
            </w:rPr>
          </w:pPr>
          <w:hyperlink w:anchor="_Toc70753398" w:history="1">
            <w:r w:rsidR="0068287D" w:rsidRPr="00C850E9">
              <w:rPr>
                <w:rStyle w:val="Hyperlink"/>
                <w:noProof/>
              </w:rPr>
              <w:t>4.5.2 Gender (Chi-square)</w:t>
            </w:r>
            <w:r w:rsidR="0068287D">
              <w:rPr>
                <w:noProof/>
                <w:webHidden/>
              </w:rPr>
              <w:tab/>
            </w:r>
            <w:r w:rsidR="0068287D">
              <w:rPr>
                <w:noProof/>
                <w:webHidden/>
              </w:rPr>
              <w:fldChar w:fldCharType="begin"/>
            </w:r>
            <w:r w:rsidR="0068287D">
              <w:rPr>
                <w:noProof/>
                <w:webHidden/>
              </w:rPr>
              <w:instrText xml:space="preserve"> PAGEREF _Toc70753398 \h </w:instrText>
            </w:r>
            <w:r w:rsidR="0068287D">
              <w:rPr>
                <w:noProof/>
                <w:webHidden/>
              </w:rPr>
            </w:r>
            <w:r w:rsidR="0068287D">
              <w:rPr>
                <w:noProof/>
                <w:webHidden/>
              </w:rPr>
              <w:fldChar w:fldCharType="separate"/>
            </w:r>
            <w:r w:rsidR="008D5A9E">
              <w:rPr>
                <w:noProof/>
                <w:webHidden/>
              </w:rPr>
              <w:t>31</w:t>
            </w:r>
            <w:r w:rsidR="0068287D">
              <w:rPr>
                <w:noProof/>
                <w:webHidden/>
              </w:rPr>
              <w:fldChar w:fldCharType="end"/>
            </w:r>
          </w:hyperlink>
        </w:p>
        <w:p w14:paraId="5D517E9A" w14:textId="1E5E1408" w:rsidR="0068287D" w:rsidRDefault="00A07A2C" w:rsidP="0068287D">
          <w:pPr>
            <w:pStyle w:val="TOC2"/>
            <w:rPr>
              <w:rFonts w:asciiTheme="minorHAnsi" w:eastAsiaTheme="minorEastAsia" w:hAnsiTheme="minorHAnsi" w:cstheme="minorBidi"/>
              <w:noProof/>
              <w:lang w:val="en-GB"/>
            </w:rPr>
          </w:pPr>
          <w:hyperlink w:anchor="_Toc70753399" w:history="1">
            <w:r w:rsidR="0068287D" w:rsidRPr="00C850E9">
              <w:rPr>
                <w:rStyle w:val="Hyperlink"/>
                <w:noProof/>
              </w:rPr>
              <w:t>4.5.3 Age (ANOVA)</w:t>
            </w:r>
            <w:r w:rsidR="0068287D">
              <w:rPr>
                <w:noProof/>
                <w:webHidden/>
              </w:rPr>
              <w:tab/>
            </w:r>
            <w:r w:rsidR="0068287D">
              <w:rPr>
                <w:noProof/>
                <w:webHidden/>
              </w:rPr>
              <w:fldChar w:fldCharType="begin"/>
            </w:r>
            <w:r w:rsidR="0068287D">
              <w:rPr>
                <w:noProof/>
                <w:webHidden/>
              </w:rPr>
              <w:instrText xml:space="preserve"> PAGEREF _Toc70753399 \h </w:instrText>
            </w:r>
            <w:r w:rsidR="0068287D">
              <w:rPr>
                <w:noProof/>
                <w:webHidden/>
              </w:rPr>
            </w:r>
            <w:r w:rsidR="0068287D">
              <w:rPr>
                <w:noProof/>
                <w:webHidden/>
              </w:rPr>
              <w:fldChar w:fldCharType="separate"/>
            </w:r>
            <w:r w:rsidR="008D5A9E">
              <w:rPr>
                <w:noProof/>
                <w:webHidden/>
              </w:rPr>
              <w:t>31</w:t>
            </w:r>
            <w:r w:rsidR="0068287D">
              <w:rPr>
                <w:noProof/>
                <w:webHidden/>
              </w:rPr>
              <w:fldChar w:fldCharType="end"/>
            </w:r>
          </w:hyperlink>
        </w:p>
        <w:p w14:paraId="1A72B270" w14:textId="38D698CC" w:rsidR="0068287D" w:rsidRDefault="00A07A2C" w:rsidP="0068287D">
          <w:pPr>
            <w:pStyle w:val="TOC2"/>
            <w:rPr>
              <w:rFonts w:asciiTheme="minorHAnsi" w:eastAsiaTheme="minorEastAsia" w:hAnsiTheme="minorHAnsi" w:cstheme="minorBidi"/>
              <w:noProof/>
              <w:lang w:val="en-GB"/>
            </w:rPr>
          </w:pPr>
          <w:hyperlink w:anchor="_Toc70753400" w:history="1">
            <w:r w:rsidR="0068287D" w:rsidRPr="00C850E9">
              <w:rPr>
                <w:rStyle w:val="Hyperlink"/>
                <w:noProof/>
              </w:rPr>
              <w:t>4.5.4 Appearance (gender - Chi-square)</w:t>
            </w:r>
            <w:r w:rsidR="0068287D">
              <w:rPr>
                <w:noProof/>
                <w:webHidden/>
              </w:rPr>
              <w:tab/>
            </w:r>
            <w:r w:rsidR="0068287D">
              <w:rPr>
                <w:noProof/>
                <w:webHidden/>
              </w:rPr>
              <w:fldChar w:fldCharType="begin"/>
            </w:r>
            <w:r w:rsidR="0068287D">
              <w:rPr>
                <w:noProof/>
                <w:webHidden/>
              </w:rPr>
              <w:instrText xml:space="preserve"> PAGEREF _Toc70753400 \h </w:instrText>
            </w:r>
            <w:r w:rsidR="0068287D">
              <w:rPr>
                <w:noProof/>
                <w:webHidden/>
              </w:rPr>
            </w:r>
            <w:r w:rsidR="0068287D">
              <w:rPr>
                <w:noProof/>
                <w:webHidden/>
              </w:rPr>
              <w:fldChar w:fldCharType="separate"/>
            </w:r>
            <w:r w:rsidR="008D5A9E">
              <w:rPr>
                <w:noProof/>
                <w:webHidden/>
              </w:rPr>
              <w:t>33</w:t>
            </w:r>
            <w:r w:rsidR="0068287D">
              <w:rPr>
                <w:noProof/>
                <w:webHidden/>
              </w:rPr>
              <w:fldChar w:fldCharType="end"/>
            </w:r>
          </w:hyperlink>
        </w:p>
        <w:p w14:paraId="3D343A05" w14:textId="6434FFF0" w:rsidR="0068287D" w:rsidRDefault="00A07A2C">
          <w:pPr>
            <w:pStyle w:val="TOC3"/>
            <w:tabs>
              <w:tab w:val="right" w:pos="9440"/>
            </w:tabs>
            <w:rPr>
              <w:rFonts w:asciiTheme="minorHAnsi" w:eastAsiaTheme="minorEastAsia" w:hAnsiTheme="minorHAnsi" w:cstheme="minorBidi"/>
              <w:noProof/>
              <w:lang w:val="en-GB"/>
            </w:rPr>
          </w:pPr>
          <w:hyperlink w:anchor="_Toc70753401" w:history="1">
            <w:r w:rsidR="0068287D" w:rsidRPr="00C850E9">
              <w:rPr>
                <w:rStyle w:val="Hyperlink"/>
                <w:noProof/>
              </w:rPr>
              <w:t>4.5.4.2 Appearance (age - ANOVA)</w:t>
            </w:r>
            <w:r w:rsidR="0068287D">
              <w:rPr>
                <w:noProof/>
                <w:webHidden/>
              </w:rPr>
              <w:tab/>
            </w:r>
            <w:r w:rsidR="0068287D">
              <w:rPr>
                <w:noProof/>
                <w:webHidden/>
              </w:rPr>
              <w:fldChar w:fldCharType="begin"/>
            </w:r>
            <w:r w:rsidR="0068287D">
              <w:rPr>
                <w:noProof/>
                <w:webHidden/>
              </w:rPr>
              <w:instrText xml:space="preserve"> PAGEREF _Toc70753401 \h </w:instrText>
            </w:r>
            <w:r w:rsidR="0068287D">
              <w:rPr>
                <w:noProof/>
                <w:webHidden/>
              </w:rPr>
            </w:r>
            <w:r w:rsidR="0068287D">
              <w:rPr>
                <w:noProof/>
                <w:webHidden/>
              </w:rPr>
              <w:fldChar w:fldCharType="separate"/>
            </w:r>
            <w:r w:rsidR="008D5A9E">
              <w:rPr>
                <w:noProof/>
                <w:webHidden/>
              </w:rPr>
              <w:t>33</w:t>
            </w:r>
            <w:r w:rsidR="0068287D">
              <w:rPr>
                <w:noProof/>
                <w:webHidden/>
              </w:rPr>
              <w:fldChar w:fldCharType="end"/>
            </w:r>
          </w:hyperlink>
        </w:p>
        <w:p w14:paraId="17A2A8A9" w14:textId="4AD15527" w:rsidR="0068287D" w:rsidRDefault="00A07A2C" w:rsidP="0068287D">
          <w:pPr>
            <w:pStyle w:val="TOC2"/>
            <w:rPr>
              <w:rFonts w:asciiTheme="minorHAnsi" w:eastAsiaTheme="minorEastAsia" w:hAnsiTheme="minorHAnsi" w:cstheme="minorBidi"/>
              <w:noProof/>
              <w:lang w:val="en-GB"/>
            </w:rPr>
          </w:pPr>
          <w:hyperlink w:anchor="_Toc70753402" w:history="1">
            <w:r w:rsidR="0068287D" w:rsidRPr="00C850E9">
              <w:rPr>
                <w:rStyle w:val="Hyperlink"/>
                <w:noProof/>
              </w:rPr>
              <w:t>4.5.5 Likelihood (gender - Chi-square)</w:t>
            </w:r>
            <w:r w:rsidR="0068287D">
              <w:rPr>
                <w:noProof/>
                <w:webHidden/>
              </w:rPr>
              <w:tab/>
            </w:r>
            <w:r w:rsidR="0068287D">
              <w:rPr>
                <w:noProof/>
                <w:webHidden/>
              </w:rPr>
              <w:fldChar w:fldCharType="begin"/>
            </w:r>
            <w:r w:rsidR="0068287D">
              <w:rPr>
                <w:noProof/>
                <w:webHidden/>
              </w:rPr>
              <w:instrText xml:space="preserve"> PAGEREF _Toc70753402 \h </w:instrText>
            </w:r>
            <w:r w:rsidR="0068287D">
              <w:rPr>
                <w:noProof/>
                <w:webHidden/>
              </w:rPr>
            </w:r>
            <w:r w:rsidR="0068287D">
              <w:rPr>
                <w:noProof/>
                <w:webHidden/>
              </w:rPr>
              <w:fldChar w:fldCharType="separate"/>
            </w:r>
            <w:r w:rsidR="008D5A9E">
              <w:rPr>
                <w:noProof/>
                <w:webHidden/>
              </w:rPr>
              <w:t>34</w:t>
            </w:r>
            <w:r w:rsidR="0068287D">
              <w:rPr>
                <w:noProof/>
                <w:webHidden/>
              </w:rPr>
              <w:fldChar w:fldCharType="end"/>
            </w:r>
          </w:hyperlink>
        </w:p>
        <w:p w14:paraId="562D22E0" w14:textId="6D2C9C37" w:rsidR="0068287D" w:rsidRDefault="00A07A2C">
          <w:pPr>
            <w:pStyle w:val="TOC3"/>
            <w:tabs>
              <w:tab w:val="right" w:pos="9440"/>
            </w:tabs>
            <w:rPr>
              <w:rFonts w:asciiTheme="minorHAnsi" w:eastAsiaTheme="minorEastAsia" w:hAnsiTheme="minorHAnsi" w:cstheme="minorBidi"/>
              <w:noProof/>
              <w:lang w:val="en-GB"/>
            </w:rPr>
          </w:pPr>
          <w:hyperlink w:anchor="_Toc70753403" w:history="1">
            <w:r w:rsidR="0068287D" w:rsidRPr="00C850E9">
              <w:rPr>
                <w:rStyle w:val="Hyperlink"/>
                <w:noProof/>
              </w:rPr>
              <w:t>4.5.5.2 Likelihood (age - ANOVA)</w:t>
            </w:r>
            <w:r w:rsidR="0068287D">
              <w:rPr>
                <w:noProof/>
                <w:webHidden/>
              </w:rPr>
              <w:tab/>
            </w:r>
            <w:r w:rsidR="0068287D">
              <w:rPr>
                <w:noProof/>
                <w:webHidden/>
              </w:rPr>
              <w:fldChar w:fldCharType="begin"/>
            </w:r>
            <w:r w:rsidR="0068287D">
              <w:rPr>
                <w:noProof/>
                <w:webHidden/>
              </w:rPr>
              <w:instrText xml:space="preserve"> PAGEREF _Toc70753403 \h </w:instrText>
            </w:r>
            <w:r w:rsidR="0068287D">
              <w:rPr>
                <w:noProof/>
                <w:webHidden/>
              </w:rPr>
            </w:r>
            <w:r w:rsidR="0068287D">
              <w:rPr>
                <w:noProof/>
                <w:webHidden/>
              </w:rPr>
              <w:fldChar w:fldCharType="separate"/>
            </w:r>
            <w:r w:rsidR="008D5A9E">
              <w:rPr>
                <w:noProof/>
                <w:webHidden/>
              </w:rPr>
              <w:t>35</w:t>
            </w:r>
            <w:r w:rsidR="0068287D">
              <w:rPr>
                <w:noProof/>
                <w:webHidden/>
              </w:rPr>
              <w:fldChar w:fldCharType="end"/>
            </w:r>
          </w:hyperlink>
        </w:p>
        <w:p w14:paraId="1C9FD028" w14:textId="2085E90A" w:rsidR="0068287D" w:rsidRDefault="00A07A2C">
          <w:pPr>
            <w:pStyle w:val="TOC3"/>
            <w:tabs>
              <w:tab w:val="right" w:pos="9440"/>
            </w:tabs>
            <w:rPr>
              <w:rFonts w:asciiTheme="minorHAnsi" w:eastAsiaTheme="minorEastAsia" w:hAnsiTheme="minorHAnsi" w:cstheme="minorBidi"/>
              <w:noProof/>
              <w:lang w:val="en-GB"/>
            </w:rPr>
          </w:pPr>
          <w:hyperlink w:anchor="_Toc70753404" w:history="1">
            <w:r w:rsidR="0068287D" w:rsidRPr="00C850E9">
              <w:rPr>
                <w:rStyle w:val="Hyperlink"/>
                <w:noProof/>
              </w:rPr>
              <w:t>4.5.5.3 Concern (gender Chi-square)</w:t>
            </w:r>
            <w:r w:rsidR="0068287D">
              <w:rPr>
                <w:noProof/>
                <w:webHidden/>
              </w:rPr>
              <w:tab/>
            </w:r>
            <w:r w:rsidR="0068287D">
              <w:rPr>
                <w:noProof/>
                <w:webHidden/>
              </w:rPr>
              <w:fldChar w:fldCharType="begin"/>
            </w:r>
            <w:r w:rsidR="0068287D">
              <w:rPr>
                <w:noProof/>
                <w:webHidden/>
              </w:rPr>
              <w:instrText xml:space="preserve"> PAGEREF _Toc70753404 \h </w:instrText>
            </w:r>
            <w:r w:rsidR="0068287D">
              <w:rPr>
                <w:noProof/>
                <w:webHidden/>
              </w:rPr>
            </w:r>
            <w:r w:rsidR="0068287D">
              <w:rPr>
                <w:noProof/>
                <w:webHidden/>
              </w:rPr>
              <w:fldChar w:fldCharType="separate"/>
            </w:r>
            <w:r w:rsidR="008D5A9E">
              <w:rPr>
                <w:noProof/>
                <w:webHidden/>
              </w:rPr>
              <w:t>35</w:t>
            </w:r>
            <w:r w:rsidR="0068287D">
              <w:rPr>
                <w:noProof/>
                <w:webHidden/>
              </w:rPr>
              <w:fldChar w:fldCharType="end"/>
            </w:r>
          </w:hyperlink>
        </w:p>
        <w:p w14:paraId="3A014DC5" w14:textId="489E1437" w:rsidR="0068287D" w:rsidRDefault="00A07A2C" w:rsidP="0068287D">
          <w:pPr>
            <w:pStyle w:val="TOC2"/>
            <w:rPr>
              <w:rFonts w:asciiTheme="minorHAnsi" w:eastAsiaTheme="minorEastAsia" w:hAnsiTheme="minorHAnsi" w:cstheme="minorBidi"/>
              <w:noProof/>
              <w:lang w:val="en-GB"/>
            </w:rPr>
          </w:pPr>
          <w:hyperlink w:anchor="_Toc70753405" w:history="1">
            <w:r w:rsidR="0068287D" w:rsidRPr="00C850E9">
              <w:rPr>
                <w:rStyle w:val="Hyperlink"/>
                <w:noProof/>
              </w:rPr>
              <w:t>4.5.6 Confidence (gender - Mann-Whitney U-test)</w:t>
            </w:r>
            <w:r w:rsidR="0068287D">
              <w:rPr>
                <w:noProof/>
                <w:webHidden/>
              </w:rPr>
              <w:tab/>
            </w:r>
            <w:r w:rsidR="0068287D">
              <w:rPr>
                <w:noProof/>
                <w:webHidden/>
              </w:rPr>
              <w:fldChar w:fldCharType="begin"/>
            </w:r>
            <w:r w:rsidR="0068287D">
              <w:rPr>
                <w:noProof/>
                <w:webHidden/>
              </w:rPr>
              <w:instrText xml:space="preserve"> PAGEREF _Toc70753405 \h </w:instrText>
            </w:r>
            <w:r w:rsidR="0068287D">
              <w:rPr>
                <w:noProof/>
                <w:webHidden/>
              </w:rPr>
            </w:r>
            <w:r w:rsidR="0068287D">
              <w:rPr>
                <w:noProof/>
                <w:webHidden/>
              </w:rPr>
              <w:fldChar w:fldCharType="separate"/>
            </w:r>
            <w:r w:rsidR="008D5A9E">
              <w:rPr>
                <w:noProof/>
                <w:webHidden/>
              </w:rPr>
              <w:t>36</w:t>
            </w:r>
            <w:r w:rsidR="0068287D">
              <w:rPr>
                <w:noProof/>
                <w:webHidden/>
              </w:rPr>
              <w:fldChar w:fldCharType="end"/>
            </w:r>
          </w:hyperlink>
        </w:p>
        <w:p w14:paraId="5F116418" w14:textId="361ED01C" w:rsidR="0068287D" w:rsidRDefault="00A07A2C">
          <w:pPr>
            <w:pStyle w:val="TOC3"/>
            <w:tabs>
              <w:tab w:val="right" w:pos="9440"/>
            </w:tabs>
            <w:rPr>
              <w:rFonts w:asciiTheme="minorHAnsi" w:eastAsiaTheme="minorEastAsia" w:hAnsiTheme="minorHAnsi" w:cstheme="minorBidi"/>
              <w:noProof/>
              <w:lang w:val="en-GB"/>
            </w:rPr>
          </w:pPr>
          <w:hyperlink w:anchor="_Toc70753406" w:history="1">
            <w:r w:rsidR="0068287D" w:rsidRPr="00C850E9">
              <w:rPr>
                <w:rStyle w:val="Hyperlink"/>
                <w:noProof/>
              </w:rPr>
              <w:t>4.5.6.2 Confidence (age - ANOVA)</w:t>
            </w:r>
            <w:r w:rsidR="0068287D">
              <w:rPr>
                <w:noProof/>
                <w:webHidden/>
              </w:rPr>
              <w:tab/>
            </w:r>
            <w:r w:rsidR="0068287D">
              <w:rPr>
                <w:noProof/>
                <w:webHidden/>
              </w:rPr>
              <w:fldChar w:fldCharType="begin"/>
            </w:r>
            <w:r w:rsidR="0068287D">
              <w:rPr>
                <w:noProof/>
                <w:webHidden/>
              </w:rPr>
              <w:instrText xml:space="preserve"> PAGEREF _Toc70753406 \h </w:instrText>
            </w:r>
            <w:r w:rsidR="0068287D">
              <w:rPr>
                <w:noProof/>
                <w:webHidden/>
              </w:rPr>
            </w:r>
            <w:r w:rsidR="0068287D">
              <w:rPr>
                <w:noProof/>
                <w:webHidden/>
              </w:rPr>
              <w:fldChar w:fldCharType="separate"/>
            </w:r>
            <w:r w:rsidR="008D5A9E">
              <w:rPr>
                <w:noProof/>
                <w:webHidden/>
              </w:rPr>
              <w:t>37</w:t>
            </w:r>
            <w:r w:rsidR="0068287D">
              <w:rPr>
                <w:noProof/>
                <w:webHidden/>
              </w:rPr>
              <w:fldChar w:fldCharType="end"/>
            </w:r>
          </w:hyperlink>
        </w:p>
        <w:p w14:paraId="3939CB47" w14:textId="6709E246" w:rsidR="0068287D" w:rsidRDefault="00A07A2C" w:rsidP="0068287D">
          <w:pPr>
            <w:pStyle w:val="TOC2"/>
            <w:rPr>
              <w:rFonts w:asciiTheme="minorHAnsi" w:eastAsiaTheme="minorEastAsia" w:hAnsiTheme="minorHAnsi" w:cstheme="minorBidi"/>
              <w:noProof/>
              <w:lang w:val="en-GB"/>
            </w:rPr>
          </w:pPr>
          <w:hyperlink w:anchor="_Toc70753407" w:history="1">
            <w:r w:rsidR="0068287D" w:rsidRPr="00C850E9">
              <w:rPr>
                <w:rStyle w:val="Hyperlink"/>
                <w:noProof/>
              </w:rPr>
              <w:t>4.5.7 Community safety (gender - Mann-Whitney U-Test)</w:t>
            </w:r>
            <w:r w:rsidR="0068287D">
              <w:rPr>
                <w:noProof/>
                <w:webHidden/>
              </w:rPr>
              <w:tab/>
            </w:r>
            <w:r w:rsidR="0068287D">
              <w:rPr>
                <w:noProof/>
                <w:webHidden/>
              </w:rPr>
              <w:fldChar w:fldCharType="begin"/>
            </w:r>
            <w:r w:rsidR="0068287D">
              <w:rPr>
                <w:noProof/>
                <w:webHidden/>
              </w:rPr>
              <w:instrText xml:space="preserve"> PAGEREF _Toc70753407 \h </w:instrText>
            </w:r>
            <w:r w:rsidR="0068287D">
              <w:rPr>
                <w:noProof/>
                <w:webHidden/>
              </w:rPr>
            </w:r>
            <w:r w:rsidR="0068287D">
              <w:rPr>
                <w:noProof/>
                <w:webHidden/>
              </w:rPr>
              <w:fldChar w:fldCharType="separate"/>
            </w:r>
            <w:r w:rsidR="008D5A9E">
              <w:rPr>
                <w:noProof/>
                <w:webHidden/>
              </w:rPr>
              <w:t>38</w:t>
            </w:r>
            <w:r w:rsidR="0068287D">
              <w:rPr>
                <w:noProof/>
                <w:webHidden/>
              </w:rPr>
              <w:fldChar w:fldCharType="end"/>
            </w:r>
          </w:hyperlink>
        </w:p>
        <w:p w14:paraId="7ECE1542" w14:textId="3F98B65E" w:rsidR="0068287D" w:rsidRDefault="00A07A2C" w:rsidP="0068287D">
          <w:pPr>
            <w:pStyle w:val="TOC2"/>
            <w:rPr>
              <w:rFonts w:asciiTheme="minorHAnsi" w:eastAsiaTheme="minorEastAsia" w:hAnsiTheme="minorHAnsi" w:cstheme="minorBidi"/>
              <w:noProof/>
              <w:lang w:val="en-GB"/>
            </w:rPr>
          </w:pPr>
          <w:hyperlink w:anchor="_Toc70753409" w:history="1">
            <w:r w:rsidR="0068287D" w:rsidRPr="00C850E9">
              <w:rPr>
                <w:rStyle w:val="Hyperlink"/>
                <w:noProof/>
              </w:rPr>
              <w:t>4.5.8 Distrust in the police (gender - Mann-Whitney U-Test)</w:t>
            </w:r>
            <w:r w:rsidR="0068287D">
              <w:rPr>
                <w:noProof/>
                <w:webHidden/>
              </w:rPr>
              <w:tab/>
            </w:r>
            <w:r w:rsidR="0068287D">
              <w:rPr>
                <w:noProof/>
                <w:webHidden/>
              </w:rPr>
              <w:fldChar w:fldCharType="begin"/>
            </w:r>
            <w:r w:rsidR="0068287D">
              <w:rPr>
                <w:noProof/>
                <w:webHidden/>
              </w:rPr>
              <w:instrText xml:space="preserve"> PAGEREF _Toc70753409 \h </w:instrText>
            </w:r>
            <w:r w:rsidR="0068287D">
              <w:rPr>
                <w:noProof/>
                <w:webHidden/>
              </w:rPr>
            </w:r>
            <w:r w:rsidR="0068287D">
              <w:rPr>
                <w:noProof/>
                <w:webHidden/>
              </w:rPr>
              <w:fldChar w:fldCharType="separate"/>
            </w:r>
            <w:r w:rsidR="008D5A9E">
              <w:rPr>
                <w:noProof/>
                <w:webHidden/>
              </w:rPr>
              <w:t>38</w:t>
            </w:r>
            <w:r w:rsidR="0068287D">
              <w:rPr>
                <w:noProof/>
                <w:webHidden/>
              </w:rPr>
              <w:fldChar w:fldCharType="end"/>
            </w:r>
          </w:hyperlink>
        </w:p>
        <w:p w14:paraId="4312912B" w14:textId="6CBFE8C4" w:rsidR="0068287D" w:rsidRDefault="00A07A2C" w:rsidP="0068287D">
          <w:pPr>
            <w:pStyle w:val="TOC2"/>
            <w:rPr>
              <w:rFonts w:asciiTheme="minorHAnsi" w:eastAsiaTheme="minorEastAsia" w:hAnsiTheme="minorHAnsi" w:cstheme="minorBidi"/>
              <w:noProof/>
              <w:lang w:val="en-GB"/>
            </w:rPr>
          </w:pPr>
          <w:hyperlink w:anchor="_Toc70753410" w:history="1">
            <w:r w:rsidR="0068287D" w:rsidRPr="00C850E9">
              <w:rPr>
                <w:rStyle w:val="Hyperlink"/>
                <w:noProof/>
              </w:rPr>
              <w:t>4.5.8.2 Distrust in the police (age - ANOVA)</w:t>
            </w:r>
            <w:r w:rsidR="0068287D">
              <w:rPr>
                <w:noProof/>
                <w:webHidden/>
              </w:rPr>
              <w:tab/>
            </w:r>
            <w:r w:rsidR="0068287D">
              <w:rPr>
                <w:noProof/>
                <w:webHidden/>
              </w:rPr>
              <w:fldChar w:fldCharType="begin"/>
            </w:r>
            <w:r w:rsidR="0068287D">
              <w:rPr>
                <w:noProof/>
                <w:webHidden/>
              </w:rPr>
              <w:instrText xml:space="preserve"> PAGEREF _Toc70753410 \h </w:instrText>
            </w:r>
            <w:r w:rsidR="0068287D">
              <w:rPr>
                <w:noProof/>
                <w:webHidden/>
              </w:rPr>
            </w:r>
            <w:r w:rsidR="0068287D">
              <w:rPr>
                <w:noProof/>
                <w:webHidden/>
              </w:rPr>
              <w:fldChar w:fldCharType="separate"/>
            </w:r>
            <w:r w:rsidR="008D5A9E">
              <w:rPr>
                <w:noProof/>
                <w:webHidden/>
              </w:rPr>
              <w:t>39</w:t>
            </w:r>
            <w:r w:rsidR="0068287D">
              <w:rPr>
                <w:noProof/>
                <w:webHidden/>
              </w:rPr>
              <w:fldChar w:fldCharType="end"/>
            </w:r>
          </w:hyperlink>
        </w:p>
        <w:p w14:paraId="3A57F2C4" w14:textId="695CD775" w:rsidR="0068287D" w:rsidRDefault="00A07A2C" w:rsidP="0068287D">
          <w:pPr>
            <w:pStyle w:val="TOC2"/>
            <w:rPr>
              <w:rFonts w:asciiTheme="minorHAnsi" w:eastAsiaTheme="minorEastAsia" w:hAnsiTheme="minorHAnsi" w:cstheme="minorBidi"/>
              <w:noProof/>
              <w:lang w:val="en-GB"/>
            </w:rPr>
          </w:pPr>
          <w:hyperlink w:anchor="_Toc70753411" w:history="1">
            <w:r w:rsidR="0068287D" w:rsidRPr="00C850E9">
              <w:rPr>
                <w:rStyle w:val="Hyperlink"/>
                <w:noProof/>
              </w:rPr>
              <w:t>4.5.9 Perceived reason for search (age - ANOVA)</w:t>
            </w:r>
            <w:r w:rsidR="0068287D">
              <w:rPr>
                <w:noProof/>
                <w:webHidden/>
              </w:rPr>
              <w:tab/>
            </w:r>
            <w:r w:rsidR="0068287D">
              <w:rPr>
                <w:noProof/>
                <w:webHidden/>
              </w:rPr>
              <w:fldChar w:fldCharType="begin"/>
            </w:r>
            <w:r w:rsidR="0068287D">
              <w:rPr>
                <w:noProof/>
                <w:webHidden/>
              </w:rPr>
              <w:instrText xml:space="preserve"> PAGEREF _Toc70753411 \h </w:instrText>
            </w:r>
            <w:r w:rsidR="0068287D">
              <w:rPr>
                <w:noProof/>
                <w:webHidden/>
              </w:rPr>
            </w:r>
            <w:r w:rsidR="0068287D">
              <w:rPr>
                <w:noProof/>
                <w:webHidden/>
              </w:rPr>
              <w:fldChar w:fldCharType="separate"/>
            </w:r>
            <w:r w:rsidR="008D5A9E">
              <w:rPr>
                <w:noProof/>
                <w:webHidden/>
              </w:rPr>
              <w:t>40</w:t>
            </w:r>
            <w:r w:rsidR="0068287D">
              <w:rPr>
                <w:noProof/>
                <w:webHidden/>
              </w:rPr>
              <w:fldChar w:fldCharType="end"/>
            </w:r>
          </w:hyperlink>
        </w:p>
        <w:p w14:paraId="5B09225E" w14:textId="2ADE4AA0" w:rsidR="0068287D" w:rsidRDefault="00A07A2C" w:rsidP="0068287D">
          <w:pPr>
            <w:pStyle w:val="TOC2"/>
            <w:rPr>
              <w:rFonts w:asciiTheme="minorHAnsi" w:eastAsiaTheme="minorEastAsia" w:hAnsiTheme="minorHAnsi" w:cstheme="minorBidi"/>
              <w:noProof/>
              <w:lang w:val="en-GB"/>
            </w:rPr>
          </w:pPr>
          <w:hyperlink w:anchor="_Toc70753412" w:history="1">
            <w:r w:rsidR="0068287D" w:rsidRPr="00C850E9">
              <w:rPr>
                <w:rStyle w:val="Hyperlink"/>
                <w:noProof/>
              </w:rPr>
              <w:t>4.5.10 List of objective factors (gender - Chi-square)</w:t>
            </w:r>
            <w:r w:rsidR="0068287D">
              <w:rPr>
                <w:noProof/>
                <w:webHidden/>
              </w:rPr>
              <w:tab/>
            </w:r>
            <w:r w:rsidR="0068287D">
              <w:rPr>
                <w:noProof/>
                <w:webHidden/>
              </w:rPr>
              <w:fldChar w:fldCharType="begin"/>
            </w:r>
            <w:r w:rsidR="0068287D">
              <w:rPr>
                <w:noProof/>
                <w:webHidden/>
              </w:rPr>
              <w:instrText xml:space="preserve"> PAGEREF _Toc70753412 \h </w:instrText>
            </w:r>
            <w:r w:rsidR="0068287D">
              <w:rPr>
                <w:noProof/>
                <w:webHidden/>
              </w:rPr>
            </w:r>
            <w:r w:rsidR="0068287D">
              <w:rPr>
                <w:noProof/>
                <w:webHidden/>
              </w:rPr>
              <w:fldChar w:fldCharType="separate"/>
            </w:r>
            <w:r w:rsidR="008D5A9E">
              <w:rPr>
                <w:noProof/>
                <w:webHidden/>
              </w:rPr>
              <w:t>40</w:t>
            </w:r>
            <w:r w:rsidR="0068287D">
              <w:rPr>
                <w:noProof/>
                <w:webHidden/>
              </w:rPr>
              <w:fldChar w:fldCharType="end"/>
            </w:r>
          </w:hyperlink>
        </w:p>
        <w:p w14:paraId="08784FD6" w14:textId="68FD82B0" w:rsidR="0068287D" w:rsidRDefault="00A07A2C">
          <w:pPr>
            <w:pStyle w:val="TOC3"/>
            <w:tabs>
              <w:tab w:val="right" w:pos="9440"/>
            </w:tabs>
            <w:rPr>
              <w:rFonts w:asciiTheme="minorHAnsi" w:eastAsiaTheme="minorEastAsia" w:hAnsiTheme="minorHAnsi" w:cstheme="minorBidi"/>
              <w:noProof/>
              <w:lang w:val="en-GB"/>
            </w:rPr>
          </w:pPr>
          <w:hyperlink w:anchor="_Toc70753413" w:history="1">
            <w:r w:rsidR="0068287D" w:rsidRPr="00C850E9">
              <w:rPr>
                <w:rStyle w:val="Hyperlink"/>
                <w:noProof/>
              </w:rPr>
              <w:t>4.5.10.2 List of objective factors (age - ANOVA)</w:t>
            </w:r>
            <w:r w:rsidR="0068287D">
              <w:rPr>
                <w:noProof/>
                <w:webHidden/>
              </w:rPr>
              <w:tab/>
            </w:r>
            <w:r w:rsidR="0068287D">
              <w:rPr>
                <w:noProof/>
                <w:webHidden/>
              </w:rPr>
              <w:fldChar w:fldCharType="begin"/>
            </w:r>
            <w:r w:rsidR="0068287D">
              <w:rPr>
                <w:noProof/>
                <w:webHidden/>
              </w:rPr>
              <w:instrText xml:space="preserve"> PAGEREF _Toc70753413 \h </w:instrText>
            </w:r>
            <w:r w:rsidR="0068287D">
              <w:rPr>
                <w:noProof/>
                <w:webHidden/>
              </w:rPr>
            </w:r>
            <w:r w:rsidR="0068287D">
              <w:rPr>
                <w:noProof/>
                <w:webHidden/>
              </w:rPr>
              <w:fldChar w:fldCharType="separate"/>
            </w:r>
            <w:r w:rsidR="008D5A9E">
              <w:rPr>
                <w:noProof/>
                <w:webHidden/>
              </w:rPr>
              <w:t>41</w:t>
            </w:r>
            <w:r w:rsidR="0068287D">
              <w:rPr>
                <w:noProof/>
                <w:webHidden/>
              </w:rPr>
              <w:fldChar w:fldCharType="end"/>
            </w:r>
          </w:hyperlink>
        </w:p>
        <w:p w14:paraId="0A9B7680" w14:textId="6201FE29" w:rsidR="0068287D" w:rsidRDefault="00A07A2C">
          <w:pPr>
            <w:pStyle w:val="TOC3"/>
            <w:tabs>
              <w:tab w:val="right" w:pos="9440"/>
            </w:tabs>
            <w:rPr>
              <w:rFonts w:asciiTheme="minorHAnsi" w:eastAsiaTheme="minorEastAsia" w:hAnsiTheme="minorHAnsi" w:cstheme="minorBidi"/>
              <w:noProof/>
              <w:lang w:val="en-GB"/>
            </w:rPr>
          </w:pPr>
          <w:hyperlink w:anchor="_Toc70753414" w:history="1">
            <w:r w:rsidR="0068287D" w:rsidRPr="00C850E9">
              <w:rPr>
                <w:rStyle w:val="Hyperlink"/>
                <w:noProof/>
              </w:rPr>
              <w:t>4.5.10.3 Objective factors and transparency (gender - Mann-Whitney U Test)</w:t>
            </w:r>
            <w:r w:rsidR="0068287D">
              <w:rPr>
                <w:noProof/>
                <w:webHidden/>
              </w:rPr>
              <w:tab/>
            </w:r>
            <w:r w:rsidR="0068287D">
              <w:rPr>
                <w:noProof/>
                <w:webHidden/>
              </w:rPr>
              <w:fldChar w:fldCharType="begin"/>
            </w:r>
            <w:r w:rsidR="0068287D">
              <w:rPr>
                <w:noProof/>
                <w:webHidden/>
              </w:rPr>
              <w:instrText xml:space="preserve"> PAGEREF _Toc70753414 \h </w:instrText>
            </w:r>
            <w:r w:rsidR="0068287D">
              <w:rPr>
                <w:noProof/>
                <w:webHidden/>
              </w:rPr>
            </w:r>
            <w:r w:rsidR="0068287D">
              <w:rPr>
                <w:noProof/>
                <w:webHidden/>
              </w:rPr>
              <w:fldChar w:fldCharType="separate"/>
            </w:r>
            <w:r w:rsidR="008D5A9E">
              <w:rPr>
                <w:noProof/>
                <w:webHidden/>
              </w:rPr>
              <w:t>41</w:t>
            </w:r>
            <w:r w:rsidR="0068287D">
              <w:rPr>
                <w:noProof/>
                <w:webHidden/>
              </w:rPr>
              <w:fldChar w:fldCharType="end"/>
            </w:r>
          </w:hyperlink>
        </w:p>
        <w:p w14:paraId="091DB0FE" w14:textId="32E1FA90" w:rsidR="0068287D" w:rsidRDefault="00A07A2C" w:rsidP="0068287D">
          <w:pPr>
            <w:pStyle w:val="TOC2"/>
            <w:rPr>
              <w:rFonts w:asciiTheme="minorHAnsi" w:eastAsiaTheme="minorEastAsia" w:hAnsiTheme="minorHAnsi" w:cstheme="minorBidi"/>
              <w:noProof/>
              <w:lang w:val="en-GB"/>
            </w:rPr>
          </w:pPr>
          <w:hyperlink w:anchor="_Toc70753415" w:history="1">
            <w:r w:rsidR="0068287D" w:rsidRPr="00C850E9">
              <w:rPr>
                <w:rStyle w:val="Hyperlink"/>
                <w:noProof/>
              </w:rPr>
              <w:t>4.5.11 Summary of tests</w:t>
            </w:r>
            <w:r w:rsidR="0068287D">
              <w:rPr>
                <w:noProof/>
                <w:webHidden/>
              </w:rPr>
              <w:tab/>
            </w:r>
            <w:r w:rsidR="0068287D">
              <w:rPr>
                <w:noProof/>
                <w:webHidden/>
              </w:rPr>
              <w:fldChar w:fldCharType="begin"/>
            </w:r>
            <w:r w:rsidR="0068287D">
              <w:rPr>
                <w:noProof/>
                <w:webHidden/>
              </w:rPr>
              <w:instrText xml:space="preserve"> PAGEREF _Toc70753415 \h </w:instrText>
            </w:r>
            <w:r w:rsidR="0068287D">
              <w:rPr>
                <w:noProof/>
                <w:webHidden/>
              </w:rPr>
            </w:r>
            <w:r w:rsidR="0068287D">
              <w:rPr>
                <w:noProof/>
                <w:webHidden/>
              </w:rPr>
              <w:fldChar w:fldCharType="separate"/>
            </w:r>
            <w:r w:rsidR="008D5A9E">
              <w:rPr>
                <w:noProof/>
                <w:webHidden/>
              </w:rPr>
              <w:t>42</w:t>
            </w:r>
            <w:r w:rsidR="0068287D">
              <w:rPr>
                <w:noProof/>
                <w:webHidden/>
              </w:rPr>
              <w:fldChar w:fldCharType="end"/>
            </w:r>
          </w:hyperlink>
        </w:p>
        <w:p w14:paraId="531BC55B" w14:textId="5F4A3379" w:rsidR="0068287D" w:rsidRDefault="00A07A2C" w:rsidP="003D145D">
          <w:pPr>
            <w:pStyle w:val="TOC1"/>
            <w:rPr>
              <w:rFonts w:asciiTheme="minorHAnsi" w:eastAsiaTheme="minorEastAsia" w:hAnsiTheme="minorHAnsi" w:cstheme="minorBidi"/>
              <w:lang w:val="en-GB"/>
            </w:rPr>
          </w:pPr>
          <w:hyperlink w:anchor="_Toc70753416" w:history="1">
            <w:r w:rsidR="0068287D" w:rsidRPr="00C850E9">
              <w:rPr>
                <w:rStyle w:val="Hyperlink"/>
              </w:rPr>
              <w:t>4.6 Findings and discussion</w:t>
            </w:r>
            <w:r w:rsidR="0068287D">
              <w:rPr>
                <w:webHidden/>
              </w:rPr>
              <w:tab/>
            </w:r>
            <w:r w:rsidR="0068287D">
              <w:rPr>
                <w:webHidden/>
              </w:rPr>
              <w:fldChar w:fldCharType="begin"/>
            </w:r>
            <w:r w:rsidR="0068287D">
              <w:rPr>
                <w:webHidden/>
              </w:rPr>
              <w:instrText xml:space="preserve"> PAGEREF _Toc70753416 \h </w:instrText>
            </w:r>
            <w:r w:rsidR="0068287D">
              <w:rPr>
                <w:webHidden/>
              </w:rPr>
            </w:r>
            <w:r w:rsidR="0068287D">
              <w:rPr>
                <w:webHidden/>
              </w:rPr>
              <w:fldChar w:fldCharType="separate"/>
            </w:r>
            <w:r w:rsidR="008D5A9E">
              <w:rPr>
                <w:webHidden/>
              </w:rPr>
              <w:t>43</w:t>
            </w:r>
            <w:r w:rsidR="0068287D">
              <w:rPr>
                <w:webHidden/>
              </w:rPr>
              <w:fldChar w:fldCharType="end"/>
            </w:r>
          </w:hyperlink>
        </w:p>
        <w:p w14:paraId="6B6F2007" w14:textId="36E3734C" w:rsidR="0068287D" w:rsidRDefault="00A07A2C" w:rsidP="003D145D">
          <w:pPr>
            <w:pStyle w:val="TOC1"/>
            <w:rPr>
              <w:rFonts w:asciiTheme="minorHAnsi" w:eastAsiaTheme="minorEastAsia" w:hAnsiTheme="minorHAnsi" w:cstheme="minorBidi"/>
              <w:lang w:val="en-GB"/>
            </w:rPr>
          </w:pPr>
          <w:hyperlink w:anchor="_Toc70753417" w:history="1">
            <w:r w:rsidR="0068287D" w:rsidRPr="00C850E9">
              <w:rPr>
                <w:rStyle w:val="Hyperlink"/>
              </w:rPr>
              <w:t>4.7 Conclusion</w:t>
            </w:r>
            <w:r w:rsidR="0068287D">
              <w:rPr>
                <w:webHidden/>
              </w:rPr>
              <w:tab/>
            </w:r>
            <w:r w:rsidR="0068287D">
              <w:rPr>
                <w:webHidden/>
              </w:rPr>
              <w:fldChar w:fldCharType="begin"/>
            </w:r>
            <w:r w:rsidR="0068287D">
              <w:rPr>
                <w:webHidden/>
              </w:rPr>
              <w:instrText xml:space="preserve"> PAGEREF _Toc70753417 \h </w:instrText>
            </w:r>
            <w:r w:rsidR="0068287D">
              <w:rPr>
                <w:webHidden/>
              </w:rPr>
            </w:r>
            <w:r w:rsidR="0068287D">
              <w:rPr>
                <w:webHidden/>
              </w:rPr>
              <w:fldChar w:fldCharType="separate"/>
            </w:r>
            <w:r w:rsidR="008D5A9E">
              <w:rPr>
                <w:webHidden/>
              </w:rPr>
              <w:t>45</w:t>
            </w:r>
            <w:r w:rsidR="0068287D">
              <w:rPr>
                <w:webHidden/>
              </w:rPr>
              <w:fldChar w:fldCharType="end"/>
            </w:r>
          </w:hyperlink>
        </w:p>
        <w:p w14:paraId="212CA2EF" w14:textId="5D0F061A" w:rsidR="0068287D" w:rsidRPr="003D145D" w:rsidRDefault="00A07A2C" w:rsidP="003D145D">
          <w:pPr>
            <w:pStyle w:val="TOC1"/>
            <w:rPr>
              <w:rFonts w:asciiTheme="minorHAnsi" w:eastAsiaTheme="minorEastAsia" w:hAnsiTheme="minorHAnsi" w:cstheme="minorBidi"/>
              <w:lang w:val="en-GB"/>
            </w:rPr>
          </w:pPr>
          <w:hyperlink w:anchor="_Toc70753418" w:history="1">
            <w:r w:rsidR="0068287D" w:rsidRPr="003D145D">
              <w:rPr>
                <w:rStyle w:val="Hyperlink"/>
                <w:b/>
                <w:bCs/>
              </w:rPr>
              <w:t>Chapter Five: Conclusions and Recommendations</w:t>
            </w:r>
            <w:r w:rsidR="0068287D" w:rsidRPr="003D145D">
              <w:rPr>
                <w:webHidden/>
              </w:rPr>
              <w:tab/>
            </w:r>
            <w:r w:rsidR="0068287D" w:rsidRPr="00651126">
              <w:rPr>
                <w:b/>
                <w:bCs/>
                <w:webHidden/>
              </w:rPr>
              <w:fldChar w:fldCharType="begin"/>
            </w:r>
            <w:r w:rsidR="0068287D" w:rsidRPr="00651126">
              <w:rPr>
                <w:b/>
                <w:bCs/>
                <w:webHidden/>
              </w:rPr>
              <w:instrText xml:space="preserve"> PAGEREF _Toc70753418 \h </w:instrText>
            </w:r>
            <w:r w:rsidR="0068287D" w:rsidRPr="00651126">
              <w:rPr>
                <w:b/>
                <w:bCs/>
                <w:webHidden/>
              </w:rPr>
            </w:r>
            <w:r w:rsidR="0068287D" w:rsidRPr="00651126">
              <w:rPr>
                <w:b/>
                <w:bCs/>
                <w:webHidden/>
              </w:rPr>
              <w:fldChar w:fldCharType="separate"/>
            </w:r>
            <w:r w:rsidR="008D5A9E">
              <w:rPr>
                <w:b/>
                <w:bCs/>
                <w:webHidden/>
              </w:rPr>
              <w:t>46</w:t>
            </w:r>
            <w:r w:rsidR="0068287D" w:rsidRPr="00651126">
              <w:rPr>
                <w:b/>
                <w:bCs/>
                <w:webHidden/>
              </w:rPr>
              <w:fldChar w:fldCharType="end"/>
            </w:r>
          </w:hyperlink>
        </w:p>
        <w:p w14:paraId="48735E00" w14:textId="13ABE28D" w:rsidR="0068287D" w:rsidRDefault="00A07A2C" w:rsidP="003D145D">
          <w:pPr>
            <w:pStyle w:val="TOC1"/>
            <w:rPr>
              <w:rFonts w:asciiTheme="minorHAnsi" w:eastAsiaTheme="minorEastAsia" w:hAnsiTheme="minorHAnsi" w:cstheme="minorBidi"/>
              <w:lang w:val="en-GB"/>
            </w:rPr>
          </w:pPr>
          <w:hyperlink w:anchor="_Toc70753419" w:history="1">
            <w:r w:rsidR="0068287D" w:rsidRPr="00C850E9">
              <w:rPr>
                <w:rStyle w:val="Hyperlink"/>
              </w:rPr>
              <w:t>5.1 Introduction</w:t>
            </w:r>
            <w:r w:rsidR="0068287D">
              <w:rPr>
                <w:webHidden/>
              </w:rPr>
              <w:tab/>
            </w:r>
            <w:r w:rsidR="0068287D">
              <w:rPr>
                <w:webHidden/>
              </w:rPr>
              <w:fldChar w:fldCharType="begin"/>
            </w:r>
            <w:r w:rsidR="0068287D">
              <w:rPr>
                <w:webHidden/>
              </w:rPr>
              <w:instrText xml:space="preserve"> PAGEREF _Toc70753419 \h </w:instrText>
            </w:r>
            <w:r w:rsidR="0068287D">
              <w:rPr>
                <w:webHidden/>
              </w:rPr>
            </w:r>
            <w:r w:rsidR="0068287D">
              <w:rPr>
                <w:webHidden/>
              </w:rPr>
              <w:fldChar w:fldCharType="separate"/>
            </w:r>
            <w:r w:rsidR="008D5A9E">
              <w:rPr>
                <w:webHidden/>
              </w:rPr>
              <w:t>46</w:t>
            </w:r>
            <w:r w:rsidR="0068287D">
              <w:rPr>
                <w:webHidden/>
              </w:rPr>
              <w:fldChar w:fldCharType="end"/>
            </w:r>
          </w:hyperlink>
        </w:p>
        <w:p w14:paraId="0CEA022A" w14:textId="715C1ED6" w:rsidR="0068287D" w:rsidRDefault="00A07A2C" w:rsidP="003D145D">
          <w:pPr>
            <w:pStyle w:val="TOC1"/>
            <w:rPr>
              <w:rFonts w:asciiTheme="minorHAnsi" w:eastAsiaTheme="minorEastAsia" w:hAnsiTheme="minorHAnsi" w:cstheme="minorBidi"/>
              <w:lang w:val="en-GB"/>
            </w:rPr>
          </w:pPr>
          <w:hyperlink w:anchor="_Toc70753420" w:history="1">
            <w:r w:rsidR="0068287D" w:rsidRPr="00C850E9">
              <w:rPr>
                <w:rStyle w:val="Hyperlink"/>
              </w:rPr>
              <w:t>5.2 Conclusion</w:t>
            </w:r>
            <w:r w:rsidR="0068287D">
              <w:rPr>
                <w:webHidden/>
              </w:rPr>
              <w:tab/>
            </w:r>
            <w:r w:rsidR="0068287D">
              <w:rPr>
                <w:webHidden/>
              </w:rPr>
              <w:fldChar w:fldCharType="begin"/>
            </w:r>
            <w:r w:rsidR="0068287D">
              <w:rPr>
                <w:webHidden/>
              </w:rPr>
              <w:instrText xml:space="preserve"> PAGEREF _Toc70753420 \h </w:instrText>
            </w:r>
            <w:r w:rsidR="0068287D">
              <w:rPr>
                <w:webHidden/>
              </w:rPr>
            </w:r>
            <w:r w:rsidR="0068287D">
              <w:rPr>
                <w:webHidden/>
              </w:rPr>
              <w:fldChar w:fldCharType="separate"/>
            </w:r>
            <w:r w:rsidR="008D5A9E">
              <w:rPr>
                <w:webHidden/>
              </w:rPr>
              <w:t>46</w:t>
            </w:r>
            <w:r w:rsidR="0068287D">
              <w:rPr>
                <w:webHidden/>
              </w:rPr>
              <w:fldChar w:fldCharType="end"/>
            </w:r>
          </w:hyperlink>
        </w:p>
        <w:p w14:paraId="0861C8C6" w14:textId="0D42B6B0" w:rsidR="0068287D" w:rsidRDefault="00A07A2C" w:rsidP="003D145D">
          <w:pPr>
            <w:pStyle w:val="TOC1"/>
            <w:rPr>
              <w:rFonts w:asciiTheme="minorHAnsi" w:eastAsiaTheme="minorEastAsia" w:hAnsiTheme="minorHAnsi" w:cstheme="minorBidi"/>
              <w:lang w:val="en-GB"/>
            </w:rPr>
          </w:pPr>
          <w:hyperlink w:anchor="_Toc70753421" w:history="1">
            <w:r w:rsidR="0068287D" w:rsidRPr="00C850E9">
              <w:rPr>
                <w:rStyle w:val="Hyperlink"/>
              </w:rPr>
              <w:t>5.3 Implications</w:t>
            </w:r>
            <w:r w:rsidR="0068287D">
              <w:rPr>
                <w:webHidden/>
              </w:rPr>
              <w:tab/>
            </w:r>
            <w:r w:rsidR="0068287D">
              <w:rPr>
                <w:webHidden/>
              </w:rPr>
              <w:fldChar w:fldCharType="begin"/>
            </w:r>
            <w:r w:rsidR="0068287D">
              <w:rPr>
                <w:webHidden/>
              </w:rPr>
              <w:instrText xml:space="preserve"> PAGEREF _Toc70753421 \h </w:instrText>
            </w:r>
            <w:r w:rsidR="0068287D">
              <w:rPr>
                <w:webHidden/>
              </w:rPr>
            </w:r>
            <w:r w:rsidR="0068287D">
              <w:rPr>
                <w:webHidden/>
              </w:rPr>
              <w:fldChar w:fldCharType="separate"/>
            </w:r>
            <w:r w:rsidR="008D5A9E">
              <w:rPr>
                <w:webHidden/>
              </w:rPr>
              <w:t>46</w:t>
            </w:r>
            <w:r w:rsidR="0068287D">
              <w:rPr>
                <w:webHidden/>
              </w:rPr>
              <w:fldChar w:fldCharType="end"/>
            </w:r>
          </w:hyperlink>
        </w:p>
        <w:p w14:paraId="2A5FFA4B" w14:textId="3775517A" w:rsidR="0068287D" w:rsidRDefault="00A07A2C" w:rsidP="003D145D">
          <w:pPr>
            <w:pStyle w:val="TOC1"/>
            <w:rPr>
              <w:rFonts w:asciiTheme="minorHAnsi" w:eastAsiaTheme="minorEastAsia" w:hAnsiTheme="minorHAnsi" w:cstheme="minorBidi"/>
              <w:lang w:val="en-GB"/>
            </w:rPr>
          </w:pPr>
          <w:hyperlink w:anchor="_Toc70753422" w:history="1">
            <w:r w:rsidR="0068287D" w:rsidRPr="00C850E9">
              <w:rPr>
                <w:rStyle w:val="Hyperlink"/>
              </w:rPr>
              <w:t>5.4 Limitations</w:t>
            </w:r>
            <w:r w:rsidR="0068287D">
              <w:rPr>
                <w:webHidden/>
              </w:rPr>
              <w:tab/>
            </w:r>
            <w:r w:rsidR="0068287D">
              <w:rPr>
                <w:webHidden/>
              </w:rPr>
              <w:fldChar w:fldCharType="begin"/>
            </w:r>
            <w:r w:rsidR="0068287D">
              <w:rPr>
                <w:webHidden/>
              </w:rPr>
              <w:instrText xml:space="preserve"> PAGEREF _Toc70753422 \h </w:instrText>
            </w:r>
            <w:r w:rsidR="0068287D">
              <w:rPr>
                <w:webHidden/>
              </w:rPr>
            </w:r>
            <w:r w:rsidR="0068287D">
              <w:rPr>
                <w:webHidden/>
              </w:rPr>
              <w:fldChar w:fldCharType="separate"/>
            </w:r>
            <w:r w:rsidR="008D5A9E">
              <w:rPr>
                <w:webHidden/>
              </w:rPr>
              <w:t>47</w:t>
            </w:r>
            <w:r w:rsidR="0068287D">
              <w:rPr>
                <w:webHidden/>
              </w:rPr>
              <w:fldChar w:fldCharType="end"/>
            </w:r>
          </w:hyperlink>
        </w:p>
        <w:p w14:paraId="3F11E916" w14:textId="289A8920" w:rsidR="0068287D" w:rsidRDefault="00A07A2C" w:rsidP="003D145D">
          <w:pPr>
            <w:pStyle w:val="TOC1"/>
            <w:rPr>
              <w:rFonts w:asciiTheme="minorHAnsi" w:eastAsiaTheme="minorEastAsia" w:hAnsiTheme="minorHAnsi" w:cstheme="minorBidi"/>
              <w:lang w:val="en-GB"/>
            </w:rPr>
          </w:pPr>
          <w:hyperlink w:anchor="_Toc70753423" w:history="1">
            <w:r w:rsidR="0068287D" w:rsidRPr="00C850E9">
              <w:rPr>
                <w:rStyle w:val="Hyperlink"/>
              </w:rPr>
              <w:t>5.5 Recommendations</w:t>
            </w:r>
            <w:r w:rsidR="0068287D">
              <w:rPr>
                <w:webHidden/>
              </w:rPr>
              <w:tab/>
            </w:r>
            <w:r w:rsidR="0068287D">
              <w:rPr>
                <w:webHidden/>
              </w:rPr>
              <w:fldChar w:fldCharType="begin"/>
            </w:r>
            <w:r w:rsidR="0068287D">
              <w:rPr>
                <w:webHidden/>
              </w:rPr>
              <w:instrText xml:space="preserve"> PAGEREF _Toc70753423 \h </w:instrText>
            </w:r>
            <w:r w:rsidR="0068287D">
              <w:rPr>
                <w:webHidden/>
              </w:rPr>
            </w:r>
            <w:r w:rsidR="0068287D">
              <w:rPr>
                <w:webHidden/>
              </w:rPr>
              <w:fldChar w:fldCharType="separate"/>
            </w:r>
            <w:r w:rsidR="008D5A9E">
              <w:rPr>
                <w:webHidden/>
              </w:rPr>
              <w:t>47</w:t>
            </w:r>
            <w:r w:rsidR="0068287D">
              <w:rPr>
                <w:webHidden/>
              </w:rPr>
              <w:fldChar w:fldCharType="end"/>
            </w:r>
          </w:hyperlink>
        </w:p>
        <w:p w14:paraId="2D27C2AA" w14:textId="39E59DED" w:rsidR="0068287D" w:rsidRDefault="00A07A2C" w:rsidP="003D145D">
          <w:pPr>
            <w:pStyle w:val="TOC1"/>
            <w:rPr>
              <w:rFonts w:asciiTheme="minorHAnsi" w:eastAsiaTheme="minorEastAsia" w:hAnsiTheme="minorHAnsi" w:cstheme="minorBidi"/>
              <w:lang w:val="en-GB"/>
            </w:rPr>
          </w:pPr>
          <w:hyperlink w:anchor="_Toc70753424" w:history="1">
            <w:r w:rsidR="0068287D" w:rsidRPr="00C850E9">
              <w:rPr>
                <w:rStyle w:val="Hyperlink"/>
              </w:rPr>
              <w:t>5.6 Achievement of objectives</w:t>
            </w:r>
            <w:r w:rsidR="0068287D">
              <w:rPr>
                <w:webHidden/>
              </w:rPr>
              <w:tab/>
            </w:r>
            <w:r w:rsidR="0068287D">
              <w:rPr>
                <w:webHidden/>
              </w:rPr>
              <w:fldChar w:fldCharType="begin"/>
            </w:r>
            <w:r w:rsidR="0068287D">
              <w:rPr>
                <w:webHidden/>
              </w:rPr>
              <w:instrText xml:space="preserve"> PAGEREF _Toc70753424 \h </w:instrText>
            </w:r>
            <w:r w:rsidR="0068287D">
              <w:rPr>
                <w:webHidden/>
              </w:rPr>
            </w:r>
            <w:r w:rsidR="0068287D">
              <w:rPr>
                <w:webHidden/>
              </w:rPr>
              <w:fldChar w:fldCharType="separate"/>
            </w:r>
            <w:r w:rsidR="008D5A9E">
              <w:rPr>
                <w:webHidden/>
              </w:rPr>
              <w:t>48</w:t>
            </w:r>
            <w:r w:rsidR="0068287D">
              <w:rPr>
                <w:webHidden/>
              </w:rPr>
              <w:fldChar w:fldCharType="end"/>
            </w:r>
          </w:hyperlink>
        </w:p>
        <w:p w14:paraId="6963CD25" w14:textId="46EFD4CA" w:rsidR="0068287D" w:rsidRDefault="00A07A2C" w:rsidP="003D145D">
          <w:pPr>
            <w:pStyle w:val="TOC1"/>
            <w:rPr>
              <w:rFonts w:asciiTheme="minorHAnsi" w:eastAsiaTheme="minorEastAsia" w:hAnsiTheme="minorHAnsi" w:cstheme="minorBidi"/>
              <w:lang w:val="en-GB"/>
            </w:rPr>
          </w:pPr>
          <w:hyperlink w:anchor="_Toc70753425" w:history="1">
            <w:r w:rsidR="0068287D" w:rsidRPr="00C850E9">
              <w:rPr>
                <w:rStyle w:val="Hyperlink"/>
              </w:rPr>
              <w:t>5.7 Conclusion</w:t>
            </w:r>
            <w:r w:rsidR="0068287D">
              <w:rPr>
                <w:webHidden/>
              </w:rPr>
              <w:tab/>
            </w:r>
            <w:r w:rsidR="0068287D">
              <w:rPr>
                <w:webHidden/>
              </w:rPr>
              <w:fldChar w:fldCharType="begin"/>
            </w:r>
            <w:r w:rsidR="0068287D">
              <w:rPr>
                <w:webHidden/>
              </w:rPr>
              <w:instrText xml:space="preserve"> PAGEREF _Toc70753425 \h </w:instrText>
            </w:r>
            <w:r w:rsidR="0068287D">
              <w:rPr>
                <w:webHidden/>
              </w:rPr>
            </w:r>
            <w:r w:rsidR="0068287D">
              <w:rPr>
                <w:webHidden/>
              </w:rPr>
              <w:fldChar w:fldCharType="separate"/>
            </w:r>
            <w:r w:rsidR="008D5A9E">
              <w:rPr>
                <w:webHidden/>
              </w:rPr>
              <w:t>49</w:t>
            </w:r>
            <w:r w:rsidR="0068287D">
              <w:rPr>
                <w:webHidden/>
              </w:rPr>
              <w:fldChar w:fldCharType="end"/>
            </w:r>
          </w:hyperlink>
        </w:p>
        <w:p w14:paraId="34C1F908" w14:textId="4FB7C188" w:rsidR="0068287D" w:rsidRPr="003D145D" w:rsidRDefault="00A07A2C" w:rsidP="003D145D">
          <w:pPr>
            <w:pStyle w:val="TOC1"/>
            <w:rPr>
              <w:rFonts w:asciiTheme="minorHAnsi" w:eastAsiaTheme="minorEastAsia" w:hAnsiTheme="minorHAnsi" w:cstheme="minorBidi"/>
              <w:lang w:val="en-GB"/>
            </w:rPr>
          </w:pPr>
          <w:hyperlink w:anchor="_Toc70753426" w:history="1">
            <w:r w:rsidR="0068287D" w:rsidRPr="003D145D">
              <w:rPr>
                <w:rStyle w:val="Hyperlink"/>
                <w:b/>
                <w:bCs/>
              </w:rPr>
              <w:t>6.0 References</w:t>
            </w:r>
            <w:r w:rsidR="0068287D" w:rsidRPr="003D145D">
              <w:rPr>
                <w:webHidden/>
              </w:rPr>
              <w:tab/>
            </w:r>
            <w:r w:rsidR="0068287D" w:rsidRPr="00651126">
              <w:rPr>
                <w:b/>
                <w:bCs/>
                <w:webHidden/>
              </w:rPr>
              <w:fldChar w:fldCharType="begin"/>
            </w:r>
            <w:r w:rsidR="0068287D" w:rsidRPr="00651126">
              <w:rPr>
                <w:b/>
                <w:bCs/>
                <w:webHidden/>
              </w:rPr>
              <w:instrText xml:space="preserve"> PAGEREF _Toc70753426 \h </w:instrText>
            </w:r>
            <w:r w:rsidR="0068287D" w:rsidRPr="00651126">
              <w:rPr>
                <w:b/>
                <w:bCs/>
                <w:webHidden/>
              </w:rPr>
            </w:r>
            <w:r w:rsidR="0068287D" w:rsidRPr="00651126">
              <w:rPr>
                <w:b/>
                <w:bCs/>
                <w:webHidden/>
              </w:rPr>
              <w:fldChar w:fldCharType="separate"/>
            </w:r>
            <w:r w:rsidR="008D5A9E">
              <w:rPr>
                <w:b/>
                <w:bCs/>
                <w:webHidden/>
              </w:rPr>
              <w:t>50</w:t>
            </w:r>
            <w:r w:rsidR="0068287D" w:rsidRPr="00651126">
              <w:rPr>
                <w:b/>
                <w:bCs/>
                <w:webHidden/>
              </w:rPr>
              <w:fldChar w:fldCharType="end"/>
            </w:r>
          </w:hyperlink>
        </w:p>
        <w:p w14:paraId="107B73A9" w14:textId="259FAFB2" w:rsidR="0068287D" w:rsidRPr="003D145D" w:rsidRDefault="00A07A2C" w:rsidP="003D145D">
          <w:pPr>
            <w:pStyle w:val="TOC1"/>
            <w:rPr>
              <w:rFonts w:asciiTheme="minorHAnsi" w:eastAsiaTheme="minorEastAsia" w:hAnsiTheme="minorHAnsi" w:cstheme="minorBidi"/>
              <w:lang w:val="en-GB"/>
            </w:rPr>
          </w:pPr>
          <w:hyperlink w:anchor="_Toc70753427" w:history="1">
            <w:r w:rsidR="0068287D" w:rsidRPr="003D145D">
              <w:rPr>
                <w:rStyle w:val="Hyperlink"/>
                <w:b/>
                <w:bCs/>
              </w:rPr>
              <w:t>7.0 Appendices</w:t>
            </w:r>
            <w:r w:rsidR="0068287D" w:rsidRPr="003D145D">
              <w:rPr>
                <w:webHidden/>
              </w:rPr>
              <w:tab/>
            </w:r>
            <w:r w:rsidR="0068287D" w:rsidRPr="00651126">
              <w:rPr>
                <w:b/>
                <w:bCs/>
                <w:webHidden/>
              </w:rPr>
              <w:fldChar w:fldCharType="begin"/>
            </w:r>
            <w:r w:rsidR="0068287D" w:rsidRPr="00651126">
              <w:rPr>
                <w:b/>
                <w:bCs/>
                <w:webHidden/>
              </w:rPr>
              <w:instrText xml:space="preserve"> PAGEREF _Toc70753427 \h </w:instrText>
            </w:r>
            <w:r w:rsidR="0068287D" w:rsidRPr="00651126">
              <w:rPr>
                <w:b/>
                <w:bCs/>
                <w:webHidden/>
              </w:rPr>
            </w:r>
            <w:r w:rsidR="0068287D" w:rsidRPr="00651126">
              <w:rPr>
                <w:b/>
                <w:bCs/>
                <w:webHidden/>
              </w:rPr>
              <w:fldChar w:fldCharType="separate"/>
            </w:r>
            <w:r w:rsidR="008D5A9E">
              <w:rPr>
                <w:b/>
                <w:bCs/>
                <w:webHidden/>
              </w:rPr>
              <w:t>64</w:t>
            </w:r>
            <w:r w:rsidR="0068287D" w:rsidRPr="00651126">
              <w:rPr>
                <w:b/>
                <w:bCs/>
                <w:webHidden/>
              </w:rPr>
              <w:fldChar w:fldCharType="end"/>
            </w:r>
          </w:hyperlink>
        </w:p>
        <w:p w14:paraId="6B10E65F" w14:textId="55BF7DDD" w:rsidR="0068287D" w:rsidRDefault="00A07A2C" w:rsidP="0068287D">
          <w:pPr>
            <w:pStyle w:val="TOC2"/>
            <w:rPr>
              <w:rFonts w:asciiTheme="minorHAnsi" w:eastAsiaTheme="minorEastAsia" w:hAnsiTheme="minorHAnsi" w:cstheme="minorBidi"/>
              <w:noProof/>
              <w:lang w:val="en-GB"/>
            </w:rPr>
          </w:pPr>
          <w:hyperlink w:anchor="_Toc70753428" w:history="1">
            <w:r w:rsidR="0068287D" w:rsidRPr="00C850E9">
              <w:rPr>
                <w:rStyle w:val="Hyperlink"/>
                <w:noProof/>
              </w:rPr>
              <w:t>7.1 Appendix 1. Ethics form</w:t>
            </w:r>
            <w:r w:rsidR="0068287D">
              <w:rPr>
                <w:noProof/>
                <w:webHidden/>
              </w:rPr>
              <w:tab/>
            </w:r>
            <w:r w:rsidR="0068287D">
              <w:rPr>
                <w:noProof/>
                <w:webHidden/>
              </w:rPr>
              <w:fldChar w:fldCharType="begin"/>
            </w:r>
            <w:r w:rsidR="0068287D">
              <w:rPr>
                <w:noProof/>
                <w:webHidden/>
              </w:rPr>
              <w:instrText xml:space="preserve"> PAGEREF _Toc70753428 \h </w:instrText>
            </w:r>
            <w:r w:rsidR="0068287D">
              <w:rPr>
                <w:noProof/>
                <w:webHidden/>
              </w:rPr>
            </w:r>
            <w:r w:rsidR="0068287D">
              <w:rPr>
                <w:noProof/>
                <w:webHidden/>
              </w:rPr>
              <w:fldChar w:fldCharType="separate"/>
            </w:r>
            <w:r w:rsidR="008D5A9E">
              <w:rPr>
                <w:noProof/>
                <w:webHidden/>
              </w:rPr>
              <w:t>64</w:t>
            </w:r>
            <w:r w:rsidR="0068287D">
              <w:rPr>
                <w:noProof/>
                <w:webHidden/>
              </w:rPr>
              <w:fldChar w:fldCharType="end"/>
            </w:r>
          </w:hyperlink>
        </w:p>
        <w:p w14:paraId="0262AB66" w14:textId="42C3DF78" w:rsidR="0068287D" w:rsidRDefault="00A07A2C" w:rsidP="0068287D">
          <w:pPr>
            <w:pStyle w:val="TOC2"/>
            <w:rPr>
              <w:rFonts w:asciiTheme="minorHAnsi" w:eastAsiaTheme="minorEastAsia" w:hAnsiTheme="minorHAnsi" w:cstheme="minorBidi"/>
              <w:noProof/>
              <w:lang w:val="en-GB"/>
            </w:rPr>
          </w:pPr>
          <w:hyperlink w:anchor="_Toc70753429" w:history="1">
            <w:r w:rsidR="0068287D" w:rsidRPr="00C850E9">
              <w:rPr>
                <w:rStyle w:val="Hyperlink"/>
                <w:noProof/>
              </w:rPr>
              <w:t>7.2 Appendix 2. Copy of questionnaire</w:t>
            </w:r>
            <w:r w:rsidR="0068287D">
              <w:rPr>
                <w:noProof/>
                <w:webHidden/>
              </w:rPr>
              <w:tab/>
            </w:r>
            <w:r w:rsidR="0068287D">
              <w:rPr>
                <w:noProof/>
                <w:webHidden/>
              </w:rPr>
              <w:fldChar w:fldCharType="begin"/>
            </w:r>
            <w:r w:rsidR="0068287D">
              <w:rPr>
                <w:noProof/>
                <w:webHidden/>
              </w:rPr>
              <w:instrText xml:space="preserve"> PAGEREF _Toc70753429 \h </w:instrText>
            </w:r>
            <w:r w:rsidR="0068287D">
              <w:rPr>
                <w:noProof/>
                <w:webHidden/>
              </w:rPr>
            </w:r>
            <w:r w:rsidR="0068287D">
              <w:rPr>
                <w:noProof/>
                <w:webHidden/>
              </w:rPr>
              <w:fldChar w:fldCharType="separate"/>
            </w:r>
            <w:r w:rsidR="008D5A9E">
              <w:rPr>
                <w:noProof/>
                <w:webHidden/>
              </w:rPr>
              <w:t>81</w:t>
            </w:r>
            <w:r w:rsidR="0068287D">
              <w:rPr>
                <w:noProof/>
                <w:webHidden/>
              </w:rPr>
              <w:fldChar w:fldCharType="end"/>
            </w:r>
          </w:hyperlink>
        </w:p>
        <w:p w14:paraId="1E56164A" w14:textId="72FF991D" w:rsidR="0068287D" w:rsidRDefault="00A07A2C" w:rsidP="0068287D">
          <w:pPr>
            <w:pStyle w:val="TOC2"/>
            <w:rPr>
              <w:rFonts w:asciiTheme="minorHAnsi" w:eastAsiaTheme="minorEastAsia" w:hAnsiTheme="minorHAnsi" w:cstheme="minorBidi"/>
              <w:noProof/>
              <w:lang w:val="en-GB"/>
            </w:rPr>
          </w:pPr>
          <w:hyperlink w:anchor="_Toc70753430" w:history="1">
            <w:r w:rsidR="0068287D" w:rsidRPr="00C850E9">
              <w:rPr>
                <w:rStyle w:val="Hyperlink"/>
                <w:noProof/>
              </w:rPr>
              <w:t>7.3 Appendix 3. Distribution of questionnaire</w:t>
            </w:r>
            <w:r w:rsidR="0068287D">
              <w:rPr>
                <w:noProof/>
                <w:webHidden/>
              </w:rPr>
              <w:tab/>
            </w:r>
            <w:r w:rsidR="0068287D">
              <w:rPr>
                <w:noProof/>
                <w:webHidden/>
              </w:rPr>
              <w:fldChar w:fldCharType="begin"/>
            </w:r>
            <w:r w:rsidR="0068287D">
              <w:rPr>
                <w:noProof/>
                <w:webHidden/>
              </w:rPr>
              <w:instrText xml:space="preserve"> PAGEREF _Toc70753430 \h </w:instrText>
            </w:r>
            <w:r w:rsidR="0068287D">
              <w:rPr>
                <w:noProof/>
                <w:webHidden/>
              </w:rPr>
            </w:r>
            <w:r w:rsidR="0068287D">
              <w:rPr>
                <w:noProof/>
                <w:webHidden/>
              </w:rPr>
              <w:fldChar w:fldCharType="separate"/>
            </w:r>
            <w:r w:rsidR="008D5A9E">
              <w:rPr>
                <w:noProof/>
                <w:webHidden/>
              </w:rPr>
              <w:t>94</w:t>
            </w:r>
            <w:r w:rsidR="0068287D">
              <w:rPr>
                <w:noProof/>
                <w:webHidden/>
              </w:rPr>
              <w:fldChar w:fldCharType="end"/>
            </w:r>
          </w:hyperlink>
        </w:p>
        <w:p w14:paraId="67A1CB22" w14:textId="252AEB73" w:rsidR="0068287D" w:rsidRDefault="00A07A2C" w:rsidP="0068287D">
          <w:pPr>
            <w:pStyle w:val="TOC2"/>
            <w:rPr>
              <w:rFonts w:asciiTheme="minorHAnsi" w:eastAsiaTheme="minorEastAsia" w:hAnsiTheme="minorHAnsi" w:cstheme="minorBidi"/>
              <w:noProof/>
              <w:lang w:val="en-GB"/>
            </w:rPr>
          </w:pPr>
          <w:hyperlink w:anchor="_Toc70753431" w:history="1">
            <w:r w:rsidR="0068287D" w:rsidRPr="00C850E9">
              <w:rPr>
                <w:rStyle w:val="Hyperlink"/>
                <w:noProof/>
              </w:rPr>
              <w:t>7.4 Appendix 4. SPSS Analysis</w:t>
            </w:r>
            <w:r w:rsidR="0068287D">
              <w:rPr>
                <w:noProof/>
                <w:webHidden/>
              </w:rPr>
              <w:tab/>
            </w:r>
            <w:r w:rsidR="0068287D">
              <w:rPr>
                <w:noProof/>
                <w:webHidden/>
              </w:rPr>
              <w:fldChar w:fldCharType="begin"/>
            </w:r>
            <w:r w:rsidR="0068287D">
              <w:rPr>
                <w:noProof/>
                <w:webHidden/>
              </w:rPr>
              <w:instrText xml:space="preserve"> PAGEREF _Toc70753431 \h </w:instrText>
            </w:r>
            <w:r w:rsidR="0068287D">
              <w:rPr>
                <w:noProof/>
                <w:webHidden/>
              </w:rPr>
            </w:r>
            <w:r w:rsidR="0068287D">
              <w:rPr>
                <w:noProof/>
                <w:webHidden/>
              </w:rPr>
              <w:fldChar w:fldCharType="separate"/>
            </w:r>
            <w:r w:rsidR="008D5A9E">
              <w:rPr>
                <w:noProof/>
                <w:webHidden/>
              </w:rPr>
              <w:t>98</w:t>
            </w:r>
            <w:r w:rsidR="0068287D">
              <w:rPr>
                <w:noProof/>
                <w:webHidden/>
              </w:rPr>
              <w:fldChar w:fldCharType="end"/>
            </w:r>
          </w:hyperlink>
        </w:p>
        <w:p w14:paraId="44FAB550" w14:textId="1C006A00" w:rsidR="0068287D" w:rsidRDefault="00A07A2C">
          <w:pPr>
            <w:pStyle w:val="TOC3"/>
            <w:tabs>
              <w:tab w:val="right" w:pos="9440"/>
            </w:tabs>
            <w:rPr>
              <w:rFonts w:asciiTheme="minorHAnsi" w:eastAsiaTheme="minorEastAsia" w:hAnsiTheme="minorHAnsi" w:cstheme="minorBidi"/>
              <w:noProof/>
              <w:lang w:val="en-GB"/>
            </w:rPr>
          </w:pPr>
          <w:hyperlink w:anchor="_Toc70753432" w:history="1">
            <w:r w:rsidR="0068287D" w:rsidRPr="00C850E9">
              <w:rPr>
                <w:rStyle w:val="Hyperlink"/>
                <w:noProof/>
              </w:rPr>
              <w:t>7.4.1 Cross Tabulation (Gender and Age)</w:t>
            </w:r>
            <w:r w:rsidR="0068287D">
              <w:rPr>
                <w:noProof/>
                <w:webHidden/>
              </w:rPr>
              <w:tab/>
            </w:r>
            <w:r w:rsidR="0068287D">
              <w:rPr>
                <w:noProof/>
                <w:webHidden/>
              </w:rPr>
              <w:fldChar w:fldCharType="begin"/>
            </w:r>
            <w:r w:rsidR="0068287D">
              <w:rPr>
                <w:noProof/>
                <w:webHidden/>
              </w:rPr>
              <w:instrText xml:space="preserve"> PAGEREF _Toc70753432 \h </w:instrText>
            </w:r>
            <w:r w:rsidR="0068287D">
              <w:rPr>
                <w:noProof/>
                <w:webHidden/>
              </w:rPr>
            </w:r>
            <w:r w:rsidR="0068287D">
              <w:rPr>
                <w:noProof/>
                <w:webHidden/>
              </w:rPr>
              <w:fldChar w:fldCharType="separate"/>
            </w:r>
            <w:r w:rsidR="008D5A9E">
              <w:rPr>
                <w:noProof/>
                <w:webHidden/>
              </w:rPr>
              <w:t>98</w:t>
            </w:r>
            <w:r w:rsidR="0068287D">
              <w:rPr>
                <w:noProof/>
                <w:webHidden/>
              </w:rPr>
              <w:fldChar w:fldCharType="end"/>
            </w:r>
          </w:hyperlink>
        </w:p>
        <w:p w14:paraId="610A8F5C" w14:textId="33C08586" w:rsidR="0068287D" w:rsidRDefault="00A07A2C">
          <w:pPr>
            <w:pStyle w:val="TOC3"/>
            <w:tabs>
              <w:tab w:val="right" w:pos="9440"/>
            </w:tabs>
            <w:rPr>
              <w:rFonts w:asciiTheme="minorHAnsi" w:eastAsiaTheme="minorEastAsia" w:hAnsiTheme="minorHAnsi" w:cstheme="minorBidi"/>
              <w:noProof/>
              <w:lang w:val="en-GB"/>
            </w:rPr>
          </w:pPr>
          <w:hyperlink w:anchor="_Toc70753433" w:history="1">
            <w:r w:rsidR="0068287D" w:rsidRPr="00C850E9">
              <w:rPr>
                <w:rStyle w:val="Hyperlink"/>
                <w:noProof/>
              </w:rPr>
              <w:t>7.4.2 Cross Tabulation (Gender and Region)</w:t>
            </w:r>
            <w:r w:rsidR="0068287D">
              <w:rPr>
                <w:noProof/>
                <w:webHidden/>
              </w:rPr>
              <w:tab/>
            </w:r>
            <w:r w:rsidR="0068287D">
              <w:rPr>
                <w:noProof/>
                <w:webHidden/>
              </w:rPr>
              <w:fldChar w:fldCharType="begin"/>
            </w:r>
            <w:r w:rsidR="0068287D">
              <w:rPr>
                <w:noProof/>
                <w:webHidden/>
              </w:rPr>
              <w:instrText xml:space="preserve"> PAGEREF _Toc70753433 \h </w:instrText>
            </w:r>
            <w:r w:rsidR="0068287D">
              <w:rPr>
                <w:noProof/>
                <w:webHidden/>
              </w:rPr>
            </w:r>
            <w:r w:rsidR="0068287D">
              <w:rPr>
                <w:noProof/>
                <w:webHidden/>
              </w:rPr>
              <w:fldChar w:fldCharType="separate"/>
            </w:r>
            <w:r w:rsidR="008D5A9E">
              <w:rPr>
                <w:noProof/>
                <w:webHidden/>
              </w:rPr>
              <w:t>99</w:t>
            </w:r>
            <w:r w:rsidR="0068287D">
              <w:rPr>
                <w:noProof/>
                <w:webHidden/>
              </w:rPr>
              <w:fldChar w:fldCharType="end"/>
            </w:r>
          </w:hyperlink>
        </w:p>
        <w:p w14:paraId="6D2A9955" w14:textId="59AA98A4" w:rsidR="0068287D" w:rsidRDefault="00A07A2C">
          <w:pPr>
            <w:pStyle w:val="TOC3"/>
            <w:tabs>
              <w:tab w:val="right" w:pos="9440"/>
            </w:tabs>
            <w:rPr>
              <w:rFonts w:asciiTheme="minorHAnsi" w:eastAsiaTheme="minorEastAsia" w:hAnsiTheme="minorHAnsi" w:cstheme="minorBidi"/>
              <w:noProof/>
              <w:lang w:val="en-GB"/>
            </w:rPr>
          </w:pPr>
          <w:hyperlink w:anchor="_Toc70753434" w:history="1">
            <w:r w:rsidR="0068287D" w:rsidRPr="00C850E9">
              <w:rPr>
                <w:rStyle w:val="Hyperlink"/>
                <w:noProof/>
              </w:rPr>
              <w:t>7.4.3 Cross Tabulation (Age and Region)</w:t>
            </w:r>
            <w:r w:rsidR="0068287D">
              <w:rPr>
                <w:noProof/>
                <w:webHidden/>
              </w:rPr>
              <w:tab/>
            </w:r>
            <w:r w:rsidR="0068287D">
              <w:rPr>
                <w:noProof/>
                <w:webHidden/>
              </w:rPr>
              <w:fldChar w:fldCharType="begin"/>
            </w:r>
            <w:r w:rsidR="0068287D">
              <w:rPr>
                <w:noProof/>
                <w:webHidden/>
              </w:rPr>
              <w:instrText xml:space="preserve"> PAGEREF _Toc70753434 \h </w:instrText>
            </w:r>
            <w:r w:rsidR="0068287D">
              <w:rPr>
                <w:noProof/>
                <w:webHidden/>
              </w:rPr>
            </w:r>
            <w:r w:rsidR="0068287D">
              <w:rPr>
                <w:noProof/>
                <w:webHidden/>
              </w:rPr>
              <w:fldChar w:fldCharType="separate"/>
            </w:r>
            <w:r w:rsidR="008D5A9E">
              <w:rPr>
                <w:noProof/>
                <w:webHidden/>
              </w:rPr>
              <w:t>100</w:t>
            </w:r>
            <w:r w:rsidR="0068287D">
              <w:rPr>
                <w:noProof/>
                <w:webHidden/>
              </w:rPr>
              <w:fldChar w:fldCharType="end"/>
            </w:r>
          </w:hyperlink>
        </w:p>
        <w:p w14:paraId="164934B6" w14:textId="49573129" w:rsidR="0068287D" w:rsidRDefault="00A07A2C">
          <w:pPr>
            <w:pStyle w:val="TOC3"/>
            <w:tabs>
              <w:tab w:val="right" w:pos="9440"/>
            </w:tabs>
            <w:rPr>
              <w:rFonts w:asciiTheme="minorHAnsi" w:eastAsiaTheme="minorEastAsia" w:hAnsiTheme="minorHAnsi" w:cstheme="minorBidi"/>
              <w:noProof/>
              <w:lang w:val="en-GB"/>
            </w:rPr>
          </w:pPr>
          <w:hyperlink w:anchor="_Toc70753435" w:history="1">
            <w:r w:rsidR="0068287D" w:rsidRPr="00C850E9">
              <w:rPr>
                <w:rStyle w:val="Hyperlink"/>
                <w:noProof/>
              </w:rPr>
              <w:t>7.4.4 Ethnicity</w:t>
            </w:r>
            <w:r w:rsidR="0068287D">
              <w:rPr>
                <w:noProof/>
                <w:webHidden/>
              </w:rPr>
              <w:tab/>
            </w:r>
            <w:r w:rsidR="0068287D">
              <w:rPr>
                <w:noProof/>
                <w:webHidden/>
              </w:rPr>
              <w:fldChar w:fldCharType="begin"/>
            </w:r>
            <w:r w:rsidR="0068287D">
              <w:rPr>
                <w:noProof/>
                <w:webHidden/>
              </w:rPr>
              <w:instrText xml:space="preserve"> PAGEREF _Toc70753435 \h </w:instrText>
            </w:r>
            <w:r w:rsidR="0068287D">
              <w:rPr>
                <w:noProof/>
                <w:webHidden/>
              </w:rPr>
            </w:r>
            <w:r w:rsidR="0068287D">
              <w:rPr>
                <w:noProof/>
                <w:webHidden/>
              </w:rPr>
              <w:fldChar w:fldCharType="separate"/>
            </w:r>
            <w:r w:rsidR="008D5A9E">
              <w:rPr>
                <w:noProof/>
                <w:webHidden/>
              </w:rPr>
              <w:t>102</w:t>
            </w:r>
            <w:r w:rsidR="0068287D">
              <w:rPr>
                <w:noProof/>
                <w:webHidden/>
              </w:rPr>
              <w:fldChar w:fldCharType="end"/>
            </w:r>
          </w:hyperlink>
        </w:p>
        <w:p w14:paraId="1177F413" w14:textId="46D30385" w:rsidR="0068287D" w:rsidRDefault="00A07A2C" w:rsidP="0068287D">
          <w:pPr>
            <w:pStyle w:val="TOC2"/>
            <w:rPr>
              <w:rFonts w:asciiTheme="minorHAnsi" w:eastAsiaTheme="minorEastAsia" w:hAnsiTheme="minorHAnsi" w:cstheme="minorBidi"/>
              <w:noProof/>
              <w:lang w:val="en-GB"/>
            </w:rPr>
          </w:pPr>
          <w:hyperlink w:anchor="_Toc70753436" w:history="1">
            <w:r w:rsidR="0068287D" w:rsidRPr="00C850E9">
              <w:rPr>
                <w:rStyle w:val="Hyperlink"/>
                <w:noProof/>
              </w:rPr>
              <w:t>7.5 Appendix 5. Chi-Square tests</w:t>
            </w:r>
            <w:r w:rsidR="0068287D">
              <w:rPr>
                <w:noProof/>
                <w:webHidden/>
              </w:rPr>
              <w:tab/>
            </w:r>
            <w:r w:rsidR="0068287D">
              <w:rPr>
                <w:noProof/>
                <w:webHidden/>
              </w:rPr>
              <w:fldChar w:fldCharType="begin"/>
            </w:r>
            <w:r w:rsidR="0068287D">
              <w:rPr>
                <w:noProof/>
                <w:webHidden/>
              </w:rPr>
              <w:instrText xml:space="preserve"> PAGEREF _Toc70753436 \h </w:instrText>
            </w:r>
            <w:r w:rsidR="0068287D">
              <w:rPr>
                <w:noProof/>
                <w:webHidden/>
              </w:rPr>
            </w:r>
            <w:r w:rsidR="0068287D">
              <w:rPr>
                <w:noProof/>
                <w:webHidden/>
              </w:rPr>
              <w:fldChar w:fldCharType="separate"/>
            </w:r>
            <w:r w:rsidR="008D5A9E">
              <w:rPr>
                <w:noProof/>
                <w:webHidden/>
              </w:rPr>
              <w:t>102</w:t>
            </w:r>
            <w:r w:rsidR="0068287D">
              <w:rPr>
                <w:noProof/>
                <w:webHidden/>
              </w:rPr>
              <w:fldChar w:fldCharType="end"/>
            </w:r>
          </w:hyperlink>
        </w:p>
        <w:p w14:paraId="41DB3B18" w14:textId="73D2473F" w:rsidR="0068287D" w:rsidRDefault="00A07A2C" w:rsidP="0068287D">
          <w:pPr>
            <w:pStyle w:val="TOC2"/>
            <w:rPr>
              <w:rFonts w:asciiTheme="minorHAnsi" w:eastAsiaTheme="minorEastAsia" w:hAnsiTheme="minorHAnsi" w:cstheme="minorBidi"/>
              <w:noProof/>
              <w:lang w:val="en-GB"/>
            </w:rPr>
          </w:pPr>
          <w:hyperlink w:anchor="_Toc70753437" w:history="1">
            <w:r w:rsidR="0068287D" w:rsidRPr="00C850E9">
              <w:rPr>
                <w:rStyle w:val="Hyperlink"/>
                <w:noProof/>
              </w:rPr>
              <w:t>7.6 Appendix 6. ANOVA Analysis of variance</w:t>
            </w:r>
            <w:r w:rsidR="0068287D">
              <w:rPr>
                <w:noProof/>
                <w:webHidden/>
              </w:rPr>
              <w:tab/>
            </w:r>
            <w:r w:rsidR="0068287D">
              <w:rPr>
                <w:noProof/>
                <w:webHidden/>
              </w:rPr>
              <w:fldChar w:fldCharType="begin"/>
            </w:r>
            <w:r w:rsidR="0068287D">
              <w:rPr>
                <w:noProof/>
                <w:webHidden/>
              </w:rPr>
              <w:instrText xml:space="preserve"> PAGEREF _Toc70753437 \h </w:instrText>
            </w:r>
            <w:r w:rsidR="0068287D">
              <w:rPr>
                <w:noProof/>
                <w:webHidden/>
              </w:rPr>
            </w:r>
            <w:r w:rsidR="0068287D">
              <w:rPr>
                <w:noProof/>
                <w:webHidden/>
              </w:rPr>
              <w:fldChar w:fldCharType="separate"/>
            </w:r>
            <w:r w:rsidR="008D5A9E">
              <w:rPr>
                <w:noProof/>
                <w:webHidden/>
              </w:rPr>
              <w:t>103</w:t>
            </w:r>
            <w:r w:rsidR="0068287D">
              <w:rPr>
                <w:noProof/>
                <w:webHidden/>
              </w:rPr>
              <w:fldChar w:fldCharType="end"/>
            </w:r>
          </w:hyperlink>
        </w:p>
        <w:p w14:paraId="1276D86B" w14:textId="6C6E481A" w:rsidR="0068287D" w:rsidRDefault="00A07A2C" w:rsidP="0068287D">
          <w:pPr>
            <w:pStyle w:val="TOC2"/>
            <w:rPr>
              <w:rFonts w:asciiTheme="minorHAnsi" w:eastAsiaTheme="minorEastAsia" w:hAnsiTheme="minorHAnsi" w:cstheme="minorBidi"/>
              <w:noProof/>
              <w:lang w:val="en-GB"/>
            </w:rPr>
          </w:pPr>
          <w:hyperlink w:anchor="_Toc70753438" w:history="1">
            <w:r w:rsidR="0068287D" w:rsidRPr="00C850E9">
              <w:rPr>
                <w:rStyle w:val="Hyperlink"/>
                <w:noProof/>
              </w:rPr>
              <w:t>7.7 Appendix 7. Mann-Whitney U-Tests</w:t>
            </w:r>
            <w:r w:rsidR="0068287D">
              <w:rPr>
                <w:noProof/>
                <w:webHidden/>
              </w:rPr>
              <w:tab/>
            </w:r>
            <w:r w:rsidR="0068287D">
              <w:rPr>
                <w:noProof/>
                <w:webHidden/>
              </w:rPr>
              <w:fldChar w:fldCharType="begin"/>
            </w:r>
            <w:r w:rsidR="0068287D">
              <w:rPr>
                <w:noProof/>
                <w:webHidden/>
              </w:rPr>
              <w:instrText xml:space="preserve"> PAGEREF _Toc70753438 \h </w:instrText>
            </w:r>
            <w:r w:rsidR="0068287D">
              <w:rPr>
                <w:noProof/>
                <w:webHidden/>
              </w:rPr>
            </w:r>
            <w:r w:rsidR="0068287D">
              <w:rPr>
                <w:noProof/>
                <w:webHidden/>
              </w:rPr>
              <w:fldChar w:fldCharType="separate"/>
            </w:r>
            <w:r w:rsidR="008D5A9E">
              <w:rPr>
                <w:noProof/>
                <w:webHidden/>
              </w:rPr>
              <w:t>104</w:t>
            </w:r>
            <w:r w:rsidR="0068287D">
              <w:rPr>
                <w:noProof/>
                <w:webHidden/>
              </w:rPr>
              <w:fldChar w:fldCharType="end"/>
            </w:r>
          </w:hyperlink>
        </w:p>
        <w:p w14:paraId="20D4C27E" w14:textId="33903E78" w:rsidR="0068287D" w:rsidRDefault="00A07A2C" w:rsidP="0068287D">
          <w:pPr>
            <w:pStyle w:val="TOC2"/>
            <w:rPr>
              <w:rFonts w:asciiTheme="minorHAnsi" w:eastAsiaTheme="minorEastAsia" w:hAnsiTheme="minorHAnsi" w:cstheme="minorBidi"/>
              <w:noProof/>
              <w:lang w:val="en-GB"/>
            </w:rPr>
          </w:pPr>
          <w:hyperlink w:anchor="_Toc70753440" w:history="1">
            <w:r w:rsidR="0068287D" w:rsidRPr="00C850E9">
              <w:rPr>
                <w:rStyle w:val="Hyperlink"/>
                <w:noProof/>
              </w:rPr>
              <w:t>7.8 Appendix 8. Summary of statistical tests (including analysis and appendices)</w:t>
            </w:r>
            <w:r w:rsidR="0068287D">
              <w:rPr>
                <w:noProof/>
                <w:webHidden/>
              </w:rPr>
              <w:tab/>
            </w:r>
            <w:r w:rsidR="0068287D">
              <w:rPr>
                <w:noProof/>
                <w:webHidden/>
              </w:rPr>
              <w:fldChar w:fldCharType="begin"/>
            </w:r>
            <w:r w:rsidR="0068287D">
              <w:rPr>
                <w:noProof/>
                <w:webHidden/>
              </w:rPr>
              <w:instrText xml:space="preserve"> PAGEREF _Toc70753440 \h </w:instrText>
            </w:r>
            <w:r w:rsidR="0068287D">
              <w:rPr>
                <w:noProof/>
                <w:webHidden/>
              </w:rPr>
            </w:r>
            <w:r w:rsidR="0068287D">
              <w:rPr>
                <w:noProof/>
                <w:webHidden/>
              </w:rPr>
              <w:fldChar w:fldCharType="separate"/>
            </w:r>
            <w:r w:rsidR="008D5A9E">
              <w:rPr>
                <w:noProof/>
                <w:webHidden/>
              </w:rPr>
              <w:t>110</w:t>
            </w:r>
            <w:r w:rsidR="0068287D">
              <w:rPr>
                <w:noProof/>
                <w:webHidden/>
              </w:rPr>
              <w:fldChar w:fldCharType="end"/>
            </w:r>
          </w:hyperlink>
        </w:p>
        <w:p w14:paraId="79582744" w14:textId="1D3622BC" w:rsidR="004D0424" w:rsidRDefault="00B67C2F">
          <w:pPr>
            <w:tabs>
              <w:tab w:val="right" w:pos="9450"/>
            </w:tabs>
            <w:spacing w:before="60" w:after="80"/>
            <w:ind w:left="360"/>
          </w:pPr>
          <w:r>
            <w:fldChar w:fldCharType="end"/>
          </w:r>
        </w:p>
      </w:sdtContent>
    </w:sdt>
    <w:p w14:paraId="45E74295" w14:textId="77777777" w:rsidR="004D0424" w:rsidRDefault="004D0424"/>
    <w:p w14:paraId="53F227AB" w14:textId="77777777" w:rsidR="004D0424" w:rsidRDefault="004D0424">
      <w:pPr>
        <w:pStyle w:val="Title"/>
      </w:pPr>
    </w:p>
    <w:p w14:paraId="0BE8A749" w14:textId="77777777" w:rsidR="004D0424" w:rsidRDefault="004D0424">
      <w:pPr>
        <w:pStyle w:val="Title"/>
      </w:pPr>
      <w:bookmarkStart w:id="9" w:name="_xju2jgrjvcts" w:colFirst="0" w:colLast="0"/>
      <w:bookmarkEnd w:id="9"/>
    </w:p>
    <w:p w14:paraId="77665F07" w14:textId="77777777" w:rsidR="004D0424" w:rsidRDefault="004D0424"/>
    <w:p w14:paraId="2D5882A2" w14:textId="77777777" w:rsidR="004D0424" w:rsidRDefault="004D0424"/>
    <w:p w14:paraId="37985AB1" w14:textId="77777777" w:rsidR="004D0424" w:rsidRDefault="004D0424"/>
    <w:p w14:paraId="258D144C" w14:textId="0ED7F63D" w:rsidR="004D0424" w:rsidRDefault="004D0424"/>
    <w:p w14:paraId="0E0E2F58" w14:textId="513B0AC0" w:rsidR="00090268" w:rsidRDefault="00090268"/>
    <w:p w14:paraId="61184209" w14:textId="7AAA4EC0" w:rsidR="00090268" w:rsidRDefault="00090268"/>
    <w:p w14:paraId="729C02C6" w14:textId="66235CD7" w:rsidR="00090268" w:rsidRDefault="00090268"/>
    <w:p w14:paraId="75AD8822" w14:textId="1D4C6D00" w:rsidR="00090268" w:rsidRDefault="00090268"/>
    <w:p w14:paraId="17FE5B2A" w14:textId="13FC1CA6" w:rsidR="00090268" w:rsidRDefault="00090268"/>
    <w:p w14:paraId="49E3BD3C" w14:textId="40DF71BA" w:rsidR="00090268" w:rsidRDefault="00090268"/>
    <w:p w14:paraId="571AB89F" w14:textId="3729939D" w:rsidR="00090268" w:rsidRDefault="00090268"/>
    <w:p w14:paraId="5110BE6F" w14:textId="0A667E58" w:rsidR="00090268" w:rsidRDefault="00090268"/>
    <w:p w14:paraId="1909BD87" w14:textId="25B8A96E" w:rsidR="00090268" w:rsidRDefault="00090268"/>
    <w:p w14:paraId="3911CDAC" w14:textId="77777777" w:rsidR="001A5B26" w:rsidRDefault="001A5B26">
      <w:pPr>
        <w:sectPr w:rsidR="001A5B26" w:rsidSect="009C23CE">
          <w:footerReference w:type="first" r:id="rId17"/>
          <w:type w:val="continuous"/>
          <w:pgSz w:w="12240" w:h="15840"/>
          <w:pgMar w:top="1440" w:right="1440" w:bottom="1440" w:left="1350" w:header="720" w:footer="720" w:gutter="0"/>
          <w:cols w:space="720"/>
          <w:titlePg/>
        </w:sectPr>
      </w:pPr>
      <w:r>
        <w:br w:type="page"/>
      </w:r>
    </w:p>
    <w:p w14:paraId="305068A6" w14:textId="77777777" w:rsidR="004D0424" w:rsidRDefault="00B67C2F" w:rsidP="001A5B26">
      <w:pPr>
        <w:pStyle w:val="Title"/>
      </w:pPr>
      <w:bookmarkStart w:id="10" w:name="_agjx7hrpv26m" w:colFirst="0" w:colLast="0"/>
      <w:bookmarkEnd w:id="10"/>
      <w:r>
        <w:lastRenderedPageBreak/>
        <w:t>List of Figures</w:t>
      </w:r>
    </w:p>
    <w:p w14:paraId="17CB7542" w14:textId="1DB4A98D" w:rsidR="004D0424" w:rsidRDefault="00B67C2F">
      <w:pPr>
        <w:rPr>
          <w:i/>
        </w:rPr>
      </w:pPr>
      <w:r>
        <w:rPr>
          <w:i/>
        </w:rPr>
        <w:t xml:space="preserve">Figure 2.1: Searches per 1,000 population, by ethnicity. England and Wales 2019/20. </w:t>
      </w:r>
      <w:r w:rsidR="009F6D7E">
        <w:rPr>
          <w:i/>
        </w:rPr>
        <w:t>………..</w:t>
      </w:r>
      <w:r w:rsidR="009F6D7E" w:rsidRPr="009F6D7E">
        <w:rPr>
          <w:iCs/>
        </w:rPr>
        <w:t>p</w:t>
      </w:r>
      <w:r w:rsidR="009F6D7E">
        <w:rPr>
          <w:i/>
        </w:rPr>
        <w:t>.7</w:t>
      </w:r>
    </w:p>
    <w:p w14:paraId="735E2D5B" w14:textId="77777777" w:rsidR="004D0424" w:rsidRDefault="004D0424">
      <w:pPr>
        <w:rPr>
          <w:i/>
        </w:rPr>
      </w:pPr>
    </w:p>
    <w:p w14:paraId="7EFEE7BA" w14:textId="463316B8" w:rsidR="004D0424" w:rsidRDefault="00B67C2F">
      <w:pPr>
        <w:rPr>
          <w:i/>
        </w:rPr>
      </w:pPr>
      <w:r>
        <w:rPr>
          <w:i/>
        </w:rPr>
        <w:t>Figure 2.2: Collective number of s.1 PACE searches by region and resultant arrests. England 2019/20.</w:t>
      </w:r>
      <w:r w:rsidR="009F6D7E">
        <w:rPr>
          <w:i/>
        </w:rPr>
        <w:t xml:space="preserve"> ………………………………………………………………………………………………….</w:t>
      </w:r>
      <w:r w:rsidR="009F6D7E" w:rsidRPr="009F6D7E">
        <w:rPr>
          <w:iCs/>
        </w:rPr>
        <w:t>p</w:t>
      </w:r>
      <w:r w:rsidR="009F6D7E">
        <w:rPr>
          <w:i/>
        </w:rPr>
        <w:t>.8</w:t>
      </w:r>
    </w:p>
    <w:p w14:paraId="140CCB86" w14:textId="77777777" w:rsidR="004D0424" w:rsidRDefault="00B67C2F">
      <w:pPr>
        <w:rPr>
          <w:i/>
        </w:rPr>
      </w:pPr>
      <w:r>
        <w:rPr>
          <w:i/>
        </w:rPr>
        <w:t xml:space="preserve"> </w:t>
      </w:r>
    </w:p>
    <w:p w14:paraId="49E89E62" w14:textId="4CCD49B9" w:rsidR="004D0424" w:rsidRDefault="00B67C2F">
      <w:pPr>
        <w:rPr>
          <w:i/>
        </w:rPr>
      </w:pPr>
      <w:r>
        <w:rPr>
          <w:i/>
        </w:rPr>
        <w:t xml:space="preserve">Figure 2.3: Searches by reason for search, </w:t>
      </w:r>
      <w:proofErr w:type="gramStart"/>
      <w:r>
        <w:rPr>
          <w:i/>
        </w:rPr>
        <w:t>England</w:t>
      </w:r>
      <w:proofErr w:type="gramEnd"/>
      <w:r>
        <w:rPr>
          <w:i/>
        </w:rPr>
        <w:t xml:space="preserve"> and Wales 2019.</w:t>
      </w:r>
      <w:r w:rsidR="009F6D7E">
        <w:rPr>
          <w:i/>
        </w:rPr>
        <w:t xml:space="preserve"> …………………………</w:t>
      </w:r>
      <w:r w:rsidR="009F6D7E" w:rsidRPr="009F6D7E">
        <w:rPr>
          <w:iCs/>
        </w:rPr>
        <w:t>p</w:t>
      </w:r>
      <w:r w:rsidR="009F6D7E">
        <w:rPr>
          <w:i/>
        </w:rPr>
        <w:t>.</w:t>
      </w:r>
      <w:r w:rsidR="009F6D7E" w:rsidRPr="008A4080">
        <w:rPr>
          <w:iCs/>
        </w:rPr>
        <w:t>10</w:t>
      </w:r>
    </w:p>
    <w:p w14:paraId="7C10F31C" w14:textId="77777777" w:rsidR="004D0424" w:rsidRDefault="004D0424">
      <w:pPr>
        <w:rPr>
          <w:i/>
        </w:rPr>
      </w:pPr>
    </w:p>
    <w:p w14:paraId="314B6D63" w14:textId="22538123" w:rsidR="004D0424" w:rsidRDefault="00B67C2F">
      <w:pPr>
        <w:rPr>
          <w:i/>
        </w:rPr>
      </w:pPr>
      <w:r>
        <w:rPr>
          <w:i/>
        </w:rPr>
        <w:t>Figure 2.3.2: Number of searches against knife crime statistics between 2013 and 2020, England and Wales.</w:t>
      </w:r>
      <w:r w:rsidR="009F6D7E">
        <w:rPr>
          <w:i/>
        </w:rPr>
        <w:t xml:space="preserve"> ……………………………………………………………………………………………..</w:t>
      </w:r>
      <w:r w:rsidR="009F6D7E" w:rsidRPr="009F6D7E">
        <w:rPr>
          <w:iCs/>
        </w:rPr>
        <w:t>p</w:t>
      </w:r>
      <w:r w:rsidR="009F6D7E">
        <w:rPr>
          <w:i/>
        </w:rPr>
        <w:t>.</w:t>
      </w:r>
      <w:r w:rsidR="009F6D7E" w:rsidRPr="008A4080">
        <w:rPr>
          <w:iCs/>
        </w:rPr>
        <w:t>11</w:t>
      </w:r>
    </w:p>
    <w:p w14:paraId="35B03E51" w14:textId="77777777" w:rsidR="004D0424" w:rsidRDefault="004D0424">
      <w:pPr>
        <w:rPr>
          <w:i/>
        </w:rPr>
      </w:pPr>
    </w:p>
    <w:p w14:paraId="45536A9D" w14:textId="37960895" w:rsidR="004D0424" w:rsidRDefault="00B67C2F">
      <w:r>
        <w:rPr>
          <w:i/>
        </w:rPr>
        <w:t xml:space="preserve">Figure 3.1: The Research Onion </w:t>
      </w:r>
      <w:r>
        <w:t xml:space="preserve">(Saunders </w:t>
      </w:r>
      <w:r>
        <w:rPr>
          <w:i/>
        </w:rPr>
        <w:t>et.al.,</w:t>
      </w:r>
      <w:r>
        <w:t xml:space="preserve"> 2019).</w:t>
      </w:r>
      <w:r w:rsidR="009F6D7E">
        <w:t xml:space="preserve"> ………………………………………..p.15</w:t>
      </w:r>
    </w:p>
    <w:p w14:paraId="2C2DE3ED" w14:textId="77777777" w:rsidR="004D0424" w:rsidRDefault="004D0424"/>
    <w:p w14:paraId="1354D939" w14:textId="16BAAADA" w:rsidR="004D0424" w:rsidRDefault="00B67C2F">
      <w:pPr>
        <w:rPr>
          <w:iCs/>
        </w:rPr>
      </w:pPr>
      <w:r>
        <w:rPr>
          <w:i/>
        </w:rPr>
        <w:t>Figure 4.5: Showing that the majority is in support of stop and search in question 18 (p= .000)</w:t>
      </w:r>
      <w:r w:rsidR="009F6D7E">
        <w:rPr>
          <w:iCs/>
        </w:rPr>
        <w:t xml:space="preserve"> ……………………………………………………………………………………………………………p.30</w:t>
      </w:r>
    </w:p>
    <w:p w14:paraId="12391CC7" w14:textId="77777777" w:rsidR="009F6D7E" w:rsidRPr="009F6D7E" w:rsidRDefault="009F6D7E">
      <w:pPr>
        <w:rPr>
          <w:iCs/>
        </w:rPr>
      </w:pPr>
    </w:p>
    <w:p w14:paraId="391E0CE4" w14:textId="470AC8C5" w:rsidR="004D0424" w:rsidRPr="009F6D7E" w:rsidRDefault="00B67C2F">
      <w:pPr>
        <w:rPr>
          <w:iCs/>
        </w:rPr>
      </w:pPr>
      <w:r>
        <w:rPr>
          <w:i/>
        </w:rPr>
        <w:t>Figure 4.5.1: Showing no significant statistical difference between regions and participants views on stop and search in question 18, F(5, 408)= 2.627, p.= .024.</w:t>
      </w:r>
      <w:r w:rsidR="009F6D7E">
        <w:rPr>
          <w:i/>
        </w:rPr>
        <w:t xml:space="preserve"> </w:t>
      </w:r>
      <w:r w:rsidR="009F6D7E">
        <w:rPr>
          <w:iCs/>
        </w:rPr>
        <w:t>…………………………………p.30</w:t>
      </w:r>
    </w:p>
    <w:p w14:paraId="50E14E9C" w14:textId="77777777" w:rsidR="004D0424" w:rsidRDefault="004D0424">
      <w:pPr>
        <w:rPr>
          <w:i/>
        </w:rPr>
      </w:pPr>
    </w:p>
    <w:p w14:paraId="6E9190F5" w14:textId="6F4AC706" w:rsidR="004D0424" w:rsidRPr="009F6D7E" w:rsidRDefault="00B67C2F">
      <w:pPr>
        <w:rPr>
          <w:iCs/>
        </w:rPr>
      </w:pPr>
      <w:r>
        <w:rPr>
          <w:i/>
        </w:rPr>
        <w:t xml:space="preserve">Figure 4.5.2: Showing a significant relationship between gender and the views on stop and search in question 18 (p.= .000). </w:t>
      </w:r>
      <w:r w:rsidR="009F6D7E">
        <w:rPr>
          <w:iCs/>
        </w:rPr>
        <w:t>…………………………………………………………………….p.31</w:t>
      </w:r>
    </w:p>
    <w:p w14:paraId="6173027C" w14:textId="77777777" w:rsidR="004D0424" w:rsidRDefault="004D0424">
      <w:pPr>
        <w:rPr>
          <w:i/>
        </w:rPr>
      </w:pPr>
    </w:p>
    <w:p w14:paraId="14333614" w14:textId="61850DCA" w:rsidR="004D0424" w:rsidRPr="009F6D7E" w:rsidRDefault="00B67C2F">
      <w:pPr>
        <w:rPr>
          <w:iCs/>
        </w:rPr>
      </w:pPr>
      <w:r>
        <w:rPr>
          <w:i/>
        </w:rPr>
        <w:t xml:space="preserve">Figure 4.5.3: Showing a significant statistical difference between age and the views on stop and search, F(5, 408)= 8.788, p.= .000. </w:t>
      </w:r>
      <w:r w:rsidR="009F6D7E">
        <w:rPr>
          <w:iCs/>
        </w:rPr>
        <w:t>…………………………………………………………………p.32</w:t>
      </w:r>
    </w:p>
    <w:p w14:paraId="0BAE4761" w14:textId="77777777" w:rsidR="004D0424" w:rsidRDefault="004D0424">
      <w:pPr>
        <w:rPr>
          <w:i/>
        </w:rPr>
      </w:pPr>
    </w:p>
    <w:p w14:paraId="37F50ADD" w14:textId="6D4A1B28" w:rsidR="004D0424" w:rsidRPr="009F6D7E" w:rsidRDefault="00B67C2F">
      <w:pPr>
        <w:rPr>
          <w:iCs/>
        </w:rPr>
      </w:pPr>
      <w:r>
        <w:rPr>
          <w:i/>
        </w:rPr>
        <w:t>Figure 4.5.4: Showing a significant relationship between gender and participants' answers to question eight (p.=.000).</w:t>
      </w:r>
      <w:r w:rsidR="009F6D7E">
        <w:rPr>
          <w:i/>
        </w:rPr>
        <w:t xml:space="preserve"> </w:t>
      </w:r>
      <w:r w:rsidR="009F6D7E">
        <w:rPr>
          <w:iCs/>
        </w:rPr>
        <w:t>……………………………………………………………………………...p.33</w:t>
      </w:r>
    </w:p>
    <w:p w14:paraId="4EAE83B8" w14:textId="77777777" w:rsidR="004D0424" w:rsidRDefault="004D0424">
      <w:pPr>
        <w:rPr>
          <w:i/>
        </w:rPr>
      </w:pPr>
    </w:p>
    <w:p w14:paraId="180015F8" w14:textId="1CF369FF" w:rsidR="004D0424" w:rsidRPr="009F6D7E" w:rsidRDefault="00B67C2F">
      <w:pPr>
        <w:rPr>
          <w:iCs/>
        </w:rPr>
      </w:pPr>
      <w:r>
        <w:rPr>
          <w:i/>
        </w:rPr>
        <w:t>Figure 4.5.4.2: Showing a significant statistical difference between age and the suggestion that appearance affects the likelihood of being searched, F(3, 410)= 6.625, p.= .000)</w:t>
      </w:r>
      <w:r w:rsidR="009F6D7E">
        <w:rPr>
          <w:i/>
        </w:rPr>
        <w:t xml:space="preserve">. </w:t>
      </w:r>
      <w:r w:rsidR="009F6D7E">
        <w:rPr>
          <w:iCs/>
        </w:rPr>
        <w:t>……………p.34</w:t>
      </w:r>
    </w:p>
    <w:p w14:paraId="565782B1" w14:textId="77777777" w:rsidR="004D0424" w:rsidRDefault="004D0424">
      <w:pPr>
        <w:rPr>
          <w:i/>
        </w:rPr>
      </w:pPr>
    </w:p>
    <w:p w14:paraId="4F97FE94" w14:textId="6799FCC6" w:rsidR="009C23CE" w:rsidRPr="009F6D7E" w:rsidRDefault="00B67C2F">
      <w:pPr>
        <w:rPr>
          <w:iCs/>
        </w:rPr>
        <w:sectPr w:rsidR="009C23CE" w:rsidRPr="009F6D7E" w:rsidSect="001A5B26">
          <w:footerReference w:type="first" r:id="rId18"/>
          <w:pgSz w:w="12240" w:h="15840"/>
          <w:pgMar w:top="1440" w:right="1440" w:bottom="1440" w:left="1350" w:header="720" w:footer="720" w:gutter="0"/>
          <w:cols w:space="720"/>
          <w:titlePg/>
        </w:sectPr>
      </w:pPr>
      <w:r>
        <w:rPr>
          <w:i/>
        </w:rPr>
        <w:t>Figure 4.5.5: Showing a significant relationship between gender, specific groups in society and the use of stop and search against them (p.=.000)</w:t>
      </w:r>
      <w:r w:rsidR="009F6D7E">
        <w:rPr>
          <w:i/>
        </w:rPr>
        <w:t xml:space="preserve">. </w:t>
      </w:r>
      <w:r w:rsidR="009F6D7E">
        <w:rPr>
          <w:iCs/>
        </w:rPr>
        <w:t>……………………………………………….p.34</w:t>
      </w:r>
    </w:p>
    <w:p w14:paraId="12148B7B" w14:textId="6D46C5A5" w:rsidR="00B67C2F" w:rsidRDefault="00B67C2F">
      <w:pPr>
        <w:rPr>
          <w:i/>
        </w:rPr>
        <w:sectPr w:rsidR="00B67C2F" w:rsidSect="009C23CE">
          <w:type w:val="continuous"/>
          <w:pgSz w:w="12240" w:h="15840"/>
          <w:pgMar w:top="1440" w:right="1440" w:bottom="1440" w:left="1350" w:header="720" w:footer="720" w:gutter="0"/>
          <w:cols w:space="720"/>
          <w:titlePg/>
        </w:sectPr>
      </w:pPr>
    </w:p>
    <w:p w14:paraId="407FFF9B" w14:textId="5F2A222B" w:rsidR="004D0424" w:rsidRPr="009F6D7E" w:rsidRDefault="00B67C2F">
      <w:pPr>
        <w:rPr>
          <w:iCs/>
        </w:rPr>
      </w:pPr>
      <w:r>
        <w:rPr>
          <w:i/>
        </w:rPr>
        <w:lastRenderedPageBreak/>
        <w:t>Figure 4.5.5.2: Showing a significant statistical difference between age and answers to question 12, F(3, 410)= 16.871, p.= .000.</w:t>
      </w:r>
      <w:r w:rsidR="009F6D7E">
        <w:rPr>
          <w:i/>
        </w:rPr>
        <w:t xml:space="preserve"> </w:t>
      </w:r>
      <w:r w:rsidR="009F6D7E">
        <w:rPr>
          <w:iCs/>
        </w:rPr>
        <w:t>……………………………………………………………………..p.35</w:t>
      </w:r>
    </w:p>
    <w:p w14:paraId="097DA731" w14:textId="77777777" w:rsidR="004D0424" w:rsidRDefault="004D0424">
      <w:pPr>
        <w:rPr>
          <w:i/>
        </w:rPr>
      </w:pPr>
    </w:p>
    <w:p w14:paraId="3483BA06" w14:textId="75F5D4FA" w:rsidR="004D0424" w:rsidRPr="009F6D7E" w:rsidRDefault="00B67C2F">
      <w:pPr>
        <w:rPr>
          <w:iCs/>
        </w:rPr>
      </w:pPr>
      <w:r>
        <w:rPr>
          <w:i/>
        </w:rPr>
        <w:t>Figure 4.5.5.3: Showing a significant statistical relationship between participant’s gender and their concern for the use of stop and search (p.= .000).</w:t>
      </w:r>
      <w:r w:rsidR="009F6D7E">
        <w:rPr>
          <w:i/>
        </w:rPr>
        <w:t xml:space="preserve"> </w:t>
      </w:r>
      <w:r w:rsidR="009F6D7E">
        <w:rPr>
          <w:iCs/>
        </w:rPr>
        <w:t>…………………………………………..p.36</w:t>
      </w:r>
    </w:p>
    <w:p w14:paraId="3C844D00" w14:textId="77777777" w:rsidR="004D0424" w:rsidRDefault="004D0424"/>
    <w:p w14:paraId="3A8AC427" w14:textId="708A0800" w:rsidR="004D0424" w:rsidRPr="009F6D7E" w:rsidRDefault="00B67C2F">
      <w:pPr>
        <w:rPr>
          <w:iCs/>
        </w:rPr>
      </w:pPr>
      <w:r>
        <w:rPr>
          <w:i/>
        </w:rPr>
        <w:t>Figure 4.5.6: Showing a statistical significance between gender and confidence in the police in relation to stop and search (Mean ranks: male= 170.15, female= 230.09, U= 14927, p.= .000).</w:t>
      </w:r>
      <w:r w:rsidR="009F6D7E">
        <w:rPr>
          <w:iCs/>
        </w:rPr>
        <w:t xml:space="preserve"> ……………………………………………………………………………………………………………p.36</w:t>
      </w:r>
    </w:p>
    <w:p w14:paraId="7893ED1F" w14:textId="77777777" w:rsidR="004D0424" w:rsidRDefault="004D0424">
      <w:pPr>
        <w:jc w:val="both"/>
        <w:rPr>
          <w:i/>
        </w:rPr>
      </w:pPr>
    </w:p>
    <w:p w14:paraId="5DFCC01C" w14:textId="14D4D81B" w:rsidR="004D0424" w:rsidRPr="009F6D7E" w:rsidRDefault="00B67C2F">
      <w:pPr>
        <w:jc w:val="both"/>
        <w:rPr>
          <w:iCs/>
        </w:rPr>
      </w:pPr>
      <w:r>
        <w:rPr>
          <w:i/>
        </w:rPr>
        <w:t>Figure 4.5.6.2: Showing a significant statistical difference between age and confidence in the police to conduct objective searches, F(4, 409)= 11.533, p.= .000.</w:t>
      </w:r>
      <w:r w:rsidR="009F6D7E">
        <w:rPr>
          <w:i/>
        </w:rPr>
        <w:t xml:space="preserve"> </w:t>
      </w:r>
      <w:r w:rsidR="009F6D7E">
        <w:rPr>
          <w:iCs/>
        </w:rPr>
        <w:t>……………………………….p.37</w:t>
      </w:r>
    </w:p>
    <w:p w14:paraId="4462EA22" w14:textId="77777777" w:rsidR="004D0424" w:rsidRDefault="004D0424">
      <w:pPr>
        <w:rPr>
          <w:i/>
        </w:rPr>
      </w:pPr>
    </w:p>
    <w:p w14:paraId="21BCECC6" w14:textId="6CBA1D34" w:rsidR="004D0424" w:rsidRPr="009F6D7E" w:rsidRDefault="00B67C2F">
      <w:pPr>
        <w:rPr>
          <w:iCs/>
        </w:rPr>
      </w:pPr>
      <w:r>
        <w:rPr>
          <w:i/>
        </w:rPr>
        <w:t>Figure 4.5.7: Showing a significant difference between gender and the perception of safety emerging from search powers (Mean ranks: male = 172.96, female = 228.39, U= 14735, p.= .000).</w:t>
      </w:r>
      <w:r w:rsidR="009F6D7E">
        <w:rPr>
          <w:i/>
        </w:rPr>
        <w:t xml:space="preserve"> </w:t>
      </w:r>
      <w:r w:rsidR="009F6D7E">
        <w:rPr>
          <w:iCs/>
        </w:rPr>
        <w:t>……………………………………………………………………………………………………p.38</w:t>
      </w:r>
    </w:p>
    <w:p w14:paraId="67D43A46" w14:textId="77777777" w:rsidR="004D0424" w:rsidRDefault="004D0424">
      <w:pPr>
        <w:rPr>
          <w:i/>
        </w:rPr>
      </w:pPr>
    </w:p>
    <w:p w14:paraId="53CC812C" w14:textId="34550B1D" w:rsidR="004D0424" w:rsidRPr="009F6D7E" w:rsidRDefault="00B67C2F">
      <w:pPr>
        <w:rPr>
          <w:iCs/>
        </w:rPr>
      </w:pPr>
      <w:r>
        <w:rPr>
          <w:i/>
        </w:rPr>
        <w:t xml:space="preserve">Figure 4.5.8: </w:t>
      </w:r>
      <w:r w:rsidR="006744F6">
        <w:rPr>
          <w:i/>
        </w:rPr>
        <w:t>Showing a</w:t>
      </w:r>
      <w:r>
        <w:rPr>
          <w:i/>
        </w:rPr>
        <w:t xml:space="preserve"> significant statistical correlation between gender and the idea that abusing search powers causes distrust in the police (Mean rank: male= 234.29, female= 191.30, U= 15944, p.= .000).</w:t>
      </w:r>
      <w:r w:rsidR="009F6D7E">
        <w:rPr>
          <w:i/>
        </w:rPr>
        <w:t xml:space="preserve"> </w:t>
      </w:r>
      <w:r w:rsidR="009F6D7E">
        <w:rPr>
          <w:iCs/>
        </w:rPr>
        <w:t>…………………………………………………………………………………..p.38</w:t>
      </w:r>
    </w:p>
    <w:p w14:paraId="6784447B" w14:textId="77777777" w:rsidR="004D0424" w:rsidRDefault="004D0424">
      <w:pPr>
        <w:rPr>
          <w:i/>
        </w:rPr>
      </w:pPr>
    </w:p>
    <w:p w14:paraId="5844182C" w14:textId="78322DC7" w:rsidR="004D0424" w:rsidRPr="009F6D7E" w:rsidRDefault="00B67C2F">
      <w:pPr>
        <w:rPr>
          <w:iCs/>
        </w:rPr>
      </w:pPr>
      <w:r>
        <w:rPr>
          <w:i/>
        </w:rPr>
        <w:t>Figure 4.5.8.2: Showing a significant statistical difference between age groups and the notion that abusing search powers causes distrust in the police, F(4, 409)= 5.788, p.= .000</w:t>
      </w:r>
      <w:r w:rsidR="009F6D7E">
        <w:rPr>
          <w:i/>
        </w:rPr>
        <w:t xml:space="preserve">. </w:t>
      </w:r>
      <w:r w:rsidR="009F6D7E">
        <w:rPr>
          <w:iCs/>
        </w:rPr>
        <w:t>……….p.39</w:t>
      </w:r>
    </w:p>
    <w:p w14:paraId="476022A1" w14:textId="77777777" w:rsidR="004D0424" w:rsidRDefault="004D0424">
      <w:pPr>
        <w:rPr>
          <w:i/>
        </w:rPr>
      </w:pPr>
    </w:p>
    <w:p w14:paraId="4E1D61BD" w14:textId="1224173C" w:rsidR="004D0424" w:rsidRPr="009F6D7E" w:rsidRDefault="00B67C2F">
      <w:pPr>
        <w:rPr>
          <w:iCs/>
        </w:rPr>
      </w:pPr>
      <w:r>
        <w:rPr>
          <w:i/>
        </w:rPr>
        <w:t>Figure 4.5.9: Showing no significant statistical difference between the variable of age and the participants' answer to Q16, F(4, 409)= .347, p.= .845.</w:t>
      </w:r>
      <w:r w:rsidR="009F6D7E">
        <w:rPr>
          <w:i/>
        </w:rPr>
        <w:t xml:space="preserve"> </w:t>
      </w:r>
      <w:r w:rsidR="009F6D7E">
        <w:rPr>
          <w:iCs/>
        </w:rPr>
        <w:t>…………………………………………..p.40</w:t>
      </w:r>
    </w:p>
    <w:p w14:paraId="583B7509" w14:textId="77777777" w:rsidR="004D0424" w:rsidRDefault="004D0424">
      <w:pPr>
        <w:rPr>
          <w:i/>
        </w:rPr>
      </w:pPr>
    </w:p>
    <w:p w14:paraId="7C05D141" w14:textId="5A4BD208" w:rsidR="004D0424" w:rsidRPr="009F6D7E" w:rsidRDefault="00B67C2F">
      <w:pPr>
        <w:rPr>
          <w:iCs/>
        </w:rPr>
      </w:pPr>
      <w:r>
        <w:rPr>
          <w:i/>
        </w:rPr>
        <w:t>Figure 4.5.10: Showing a significant relationship between participants’ gender and their opinion on a list of objective factors (p.= .000).</w:t>
      </w:r>
      <w:r w:rsidR="009F6D7E">
        <w:rPr>
          <w:i/>
        </w:rPr>
        <w:t xml:space="preserve"> </w:t>
      </w:r>
      <w:r w:rsidR="009F6D7E">
        <w:rPr>
          <w:iCs/>
        </w:rPr>
        <w:t>……………………………………………………………..p.40</w:t>
      </w:r>
    </w:p>
    <w:p w14:paraId="0639958A" w14:textId="77777777" w:rsidR="004D0424" w:rsidRDefault="004D0424">
      <w:pPr>
        <w:rPr>
          <w:i/>
        </w:rPr>
      </w:pPr>
    </w:p>
    <w:p w14:paraId="6A2A8A66" w14:textId="55BDEE4B" w:rsidR="004D0424" w:rsidRPr="009F6D7E" w:rsidRDefault="00B67C2F">
      <w:pPr>
        <w:rPr>
          <w:iCs/>
        </w:rPr>
      </w:pPr>
      <w:r>
        <w:rPr>
          <w:i/>
        </w:rPr>
        <w:t>Figure 4.5.10.2: Showing no significant statistical difference between age and the opinion on an objective list of factors, F(1, 412)= 6.780, p.= .010.</w:t>
      </w:r>
      <w:r w:rsidR="009F6D7E">
        <w:rPr>
          <w:i/>
        </w:rPr>
        <w:t xml:space="preserve"> </w:t>
      </w:r>
      <w:r w:rsidR="009F6D7E">
        <w:rPr>
          <w:iCs/>
        </w:rPr>
        <w:t>……………………………………………….p.41</w:t>
      </w:r>
    </w:p>
    <w:p w14:paraId="7D0C5EE4" w14:textId="77777777" w:rsidR="004D0424" w:rsidRDefault="004D0424">
      <w:pPr>
        <w:rPr>
          <w:i/>
        </w:rPr>
      </w:pPr>
    </w:p>
    <w:p w14:paraId="5EA149FC" w14:textId="019F5835" w:rsidR="004D0424" w:rsidRPr="009F6D7E" w:rsidRDefault="00B67C2F">
      <w:pPr>
        <w:rPr>
          <w:iCs/>
        </w:rPr>
      </w:pPr>
      <w:r>
        <w:rPr>
          <w:i/>
        </w:rPr>
        <w:lastRenderedPageBreak/>
        <w:t xml:space="preserve">Figure 4.5.10.3: Showing a significant statistical relationship between gender and the notion of Q11 (Mean ranks: male= 251.84, female= </w:t>
      </w:r>
      <w:r w:rsidR="0006123C">
        <w:rPr>
          <w:i/>
        </w:rPr>
        <w:t>180.69,</w:t>
      </w:r>
      <w:r>
        <w:rPr>
          <w:i/>
        </w:rPr>
        <w:t xml:space="preserve"> U= 13207, p.= .000).</w:t>
      </w:r>
      <w:r w:rsidR="009F6D7E">
        <w:rPr>
          <w:i/>
        </w:rPr>
        <w:t xml:space="preserve"> </w:t>
      </w:r>
      <w:r w:rsidR="009F6D7E">
        <w:rPr>
          <w:iCs/>
        </w:rPr>
        <w:t>………………………p.41</w:t>
      </w:r>
    </w:p>
    <w:p w14:paraId="14A8D786" w14:textId="77777777" w:rsidR="009F6D7E" w:rsidRDefault="009F6D7E">
      <w:pPr>
        <w:rPr>
          <w:i/>
        </w:rPr>
      </w:pPr>
    </w:p>
    <w:p w14:paraId="6CA03DCF" w14:textId="68776638" w:rsidR="004D0424" w:rsidRPr="009F6D7E" w:rsidRDefault="00B67C2F">
      <w:pPr>
        <w:rPr>
          <w:iCs/>
        </w:rPr>
      </w:pPr>
      <w:r>
        <w:rPr>
          <w:i/>
        </w:rPr>
        <w:t>Figure 7.4.1: Gender and age cross tabulation.</w:t>
      </w:r>
      <w:r w:rsidR="009F6D7E">
        <w:rPr>
          <w:i/>
        </w:rPr>
        <w:t xml:space="preserve"> </w:t>
      </w:r>
      <w:r w:rsidR="009F6D7E">
        <w:rPr>
          <w:iCs/>
        </w:rPr>
        <w:t>……………………………………………………p.98</w:t>
      </w:r>
    </w:p>
    <w:p w14:paraId="5A70124D" w14:textId="77777777" w:rsidR="004D0424" w:rsidRDefault="004D0424">
      <w:pPr>
        <w:rPr>
          <w:i/>
        </w:rPr>
      </w:pPr>
    </w:p>
    <w:p w14:paraId="187B0797" w14:textId="37C5567F" w:rsidR="004D0424" w:rsidRPr="009F6D7E" w:rsidRDefault="00B67C2F">
      <w:pPr>
        <w:rPr>
          <w:iCs/>
        </w:rPr>
      </w:pPr>
      <w:r>
        <w:rPr>
          <w:i/>
        </w:rPr>
        <w:t>Figure 7.4.2: Gender and region cross tabulation.</w:t>
      </w:r>
      <w:r w:rsidR="009F6D7E">
        <w:rPr>
          <w:i/>
        </w:rPr>
        <w:t xml:space="preserve"> </w:t>
      </w:r>
      <w:r w:rsidR="009F6D7E">
        <w:rPr>
          <w:iCs/>
        </w:rPr>
        <w:t>………………………………………………...p.99</w:t>
      </w:r>
    </w:p>
    <w:p w14:paraId="42DEE9BF" w14:textId="77777777" w:rsidR="004D0424" w:rsidRDefault="004D0424">
      <w:pPr>
        <w:rPr>
          <w:i/>
        </w:rPr>
      </w:pPr>
    </w:p>
    <w:p w14:paraId="7CBA1F92" w14:textId="5AE99FFA" w:rsidR="004D0424" w:rsidRPr="009F6D7E" w:rsidRDefault="00B67C2F">
      <w:pPr>
        <w:rPr>
          <w:iCs/>
        </w:rPr>
      </w:pPr>
      <w:r>
        <w:rPr>
          <w:i/>
        </w:rPr>
        <w:t>Figure 7.4.3: Age and region cross tabulation.</w:t>
      </w:r>
      <w:r w:rsidR="009F6D7E">
        <w:rPr>
          <w:i/>
        </w:rPr>
        <w:t xml:space="preserve"> </w:t>
      </w:r>
      <w:r w:rsidR="009F6D7E">
        <w:rPr>
          <w:iCs/>
        </w:rPr>
        <w:t>…………………………………………………...p.100</w:t>
      </w:r>
    </w:p>
    <w:p w14:paraId="1C808C73" w14:textId="77777777" w:rsidR="004D0424" w:rsidRDefault="004D0424">
      <w:pPr>
        <w:rPr>
          <w:i/>
        </w:rPr>
      </w:pPr>
    </w:p>
    <w:p w14:paraId="0A98C663" w14:textId="06AC61A3" w:rsidR="004D0424" w:rsidRPr="009F6D7E" w:rsidRDefault="00B67C2F">
      <w:pPr>
        <w:rPr>
          <w:iCs/>
        </w:rPr>
      </w:pPr>
      <w:r>
        <w:rPr>
          <w:i/>
        </w:rPr>
        <w:t>Figure 7.5.1: Showing a significant statistical relationship between gender and the understanding of stop and search following an explanation (p.= .001).</w:t>
      </w:r>
      <w:r w:rsidR="009F6D7E">
        <w:rPr>
          <w:i/>
        </w:rPr>
        <w:t xml:space="preserve"> </w:t>
      </w:r>
      <w:r w:rsidR="009F6D7E">
        <w:rPr>
          <w:iCs/>
        </w:rPr>
        <w:t>…………………………………………p.102</w:t>
      </w:r>
    </w:p>
    <w:p w14:paraId="21FF76B2" w14:textId="77777777" w:rsidR="004D0424" w:rsidRDefault="004D0424">
      <w:pPr>
        <w:rPr>
          <w:i/>
        </w:rPr>
      </w:pPr>
    </w:p>
    <w:p w14:paraId="60793D04" w14:textId="030A7EC3" w:rsidR="004D0424" w:rsidRPr="009F6D7E" w:rsidRDefault="00B67C2F">
      <w:pPr>
        <w:rPr>
          <w:iCs/>
        </w:rPr>
      </w:pPr>
      <w:r>
        <w:rPr>
          <w:i/>
        </w:rPr>
        <w:t>Figure 7.5.2: Showing no significant relationship between gender and the knowledge of how frequently stop and search is applied in participants' local area (p.= .009).</w:t>
      </w:r>
      <w:r w:rsidR="009F6D7E">
        <w:rPr>
          <w:i/>
        </w:rPr>
        <w:t xml:space="preserve"> </w:t>
      </w:r>
      <w:r w:rsidR="009F6D7E">
        <w:rPr>
          <w:iCs/>
        </w:rPr>
        <w:t>…………………..p.103</w:t>
      </w:r>
    </w:p>
    <w:p w14:paraId="26269EB1" w14:textId="77777777" w:rsidR="004D0424" w:rsidRDefault="004D0424">
      <w:pPr>
        <w:rPr>
          <w:i/>
        </w:rPr>
      </w:pPr>
    </w:p>
    <w:p w14:paraId="32A2B6C8" w14:textId="47059590" w:rsidR="004D0424" w:rsidRDefault="00B67C2F">
      <w:r>
        <w:rPr>
          <w:i/>
        </w:rPr>
        <w:t>Figure 7.6.1: Showing</w:t>
      </w:r>
      <w:r>
        <w:t xml:space="preserve"> no significant statistical difference between age and the participants’ understanding of stop and search following an explanation </w:t>
      </w:r>
      <w:r>
        <w:rPr>
          <w:i/>
        </w:rPr>
        <w:t>F(3, 410)= 2.242, p.= .083</w:t>
      </w:r>
      <w:r>
        <w:t xml:space="preserve">. </w:t>
      </w:r>
      <w:r w:rsidR="009F6D7E">
        <w:t>…</w:t>
      </w:r>
      <w:r w:rsidR="00B4421E">
        <w:t>…</w:t>
      </w:r>
      <w:r w:rsidR="009F6D7E">
        <w:t>p.</w:t>
      </w:r>
      <w:r w:rsidR="00B4421E">
        <w:t>103</w:t>
      </w:r>
    </w:p>
    <w:p w14:paraId="274ADF43" w14:textId="77777777" w:rsidR="004D0424" w:rsidRDefault="004D0424"/>
    <w:p w14:paraId="7E63E78D" w14:textId="5F807D89" w:rsidR="004D0424" w:rsidRDefault="00B67C2F">
      <w:r>
        <w:rPr>
          <w:i/>
        </w:rPr>
        <w:t>Figure 7.6.2: Showing no significant statistical difference between age and participants’ knowledge on the frequency of stop and search in their region F(4, 409)= 1.977, p.= .097.</w:t>
      </w:r>
      <w:r w:rsidR="00B4421E">
        <w:t>...p.104</w:t>
      </w:r>
      <w:r>
        <w:t xml:space="preserve"> </w:t>
      </w:r>
    </w:p>
    <w:p w14:paraId="59B700BC" w14:textId="77777777" w:rsidR="004D0424" w:rsidRDefault="004D0424"/>
    <w:p w14:paraId="5CA41785" w14:textId="4CABC292" w:rsidR="004D0424" w:rsidRPr="00B4421E" w:rsidRDefault="00B67C2F">
      <w:pPr>
        <w:rPr>
          <w:iCs/>
        </w:rPr>
      </w:pPr>
      <w:r>
        <w:rPr>
          <w:i/>
        </w:rPr>
        <w:t>Figure 7.7.1: Showing a significant statistical relationship between gender and the idea that implementing a list of objective factors would reduce the misuse of stop and search (Mean ranks: male= 262.47, female= 174.26, U= 11549, p.= .000).</w:t>
      </w:r>
      <w:r w:rsidR="00B4421E">
        <w:rPr>
          <w:i/>
        </w:rPr>
        <w:t xml:space="preserve"> </w:t>
      </w:r>
      <w:r w:rsidR="00B4421E">
        <w:rPr>
          <w:iCs/>
        </w:rPr>
        <w:t>…………………………………………...p.104</w:t>
      </w:r>
    </w:p>
    <w:p w14:paraId="1E272063" w14:textId="77777777" w:rsidR="004D0424" w:rsidRDefault="004D0424">
      <w:pPr>
        <w:rPr>
          <w:i/>
        </w:rPr>
      </w:pPr>
    </w:p>
    <w:p w14:paraId="5E122BFD" w14:textId="456CA2B5" w:rsidR="004D0424" w:rsidRPr="00B4421E" w:rsidRDefault="00B67C2F">
      <w:pPr>
        <w:rPr>
          <w:iCs/>
        </w:rPr>
      </w:pPr>
      <w:r>
        <w:rPr>
          <w:i/>
        </w:rPr>
        <w:t xml:space="preserve">Figure 7.7.2: Showing </w:t>
      </w:r>
      <w:r>
        <w:t xml:space="preserve">a </w:t>
      </w:r>
      <w:r>
        <w:rPr>
          <w:i/>
        </w:rPr>
        <w:t>significant statistical association exists between gender and the suggestion that establishing a list of objective factors will reduce the frequency of particular groups in society experiencing searches (Mean ranks: male= 246.60, female= 183.86, U= 14025, p.= .000).</w:t>
      </w:r>
      <w:r w:rsidR="00B4421E">
        <w:rPr>
          <w:i/>
        </w:rPr>
        <w:t xml:space="preserve"> </w:t>
      </w:r>
      <w:r w:rsidR="00B4421E">
        <w:rPr>
          <w:iCs/>
        </w:rPr>
        <w:t>……………………………………………………………………………………………...p.105</w:t>
      </w:r>
    </w:p>
    <w:p w14:paraId="7A2E6153" w14:textId="77777777" w:rsidR="004D0424" w:rsidRDefault="004D0424">
      <w:pPr>
        <w:rPr>
          <w:i/>
        </w:rPr>
      </w:pPr>
    </w:p>
    <w:p w14:paraId="38354637" w14:textId="54EB3008" w:rsidR="000B1FF3" w:rsidRPr="00B4421E" w:rsidRDefault="00B67C2F">
      <w:pPr>
        <w:rPr>
          <w:iCs/>
        </w:rPr>
        <w:sectPr w:rsidR="000B1FF3" w:rsidRPr="00B4421E" w:rsidSect="00B67C2F">
          <w:footerReference w:type="default" r:id="rId19"/>
          <w:footerReference w:type="first" r:id="rId20"/>
          <w:pgSz w:w="12240" w:h="15840"/>
          <w:pgMar w:top="1440" w:right="1440" w:bottom="1440" w:left="1350" w:header="720" w:footer="720" w:gutter="0"/>
          <w:cols w:space="720"/>
          <w:titlePg/>
        </w:sectPr>
      </w:pPr>
      <w:r>
        <w:rPr>
          <w:i/>
        </w:rPr>
        <w:t>Figure 7.7.3: Showing a significant statistical relationship between gender and participants’ views to the suggestion excessive searches can over time lead to violence or hostility towards police (Mean ranks: male= 237.29, female= 189.49, U= 15476.5, p.= .000).</w:t>
      </w:r>
      <w:r w:rsidR="00B4421E">
        <w:rPr>
          <w:i/>
        </w:rPr>
        <w:t xml:space="preserve"> </w:t>
      </w:r>
      <w:r w:rsidR="00116CD9">
        <w:rPr>
          <w:iCs/>
        </w:rPr>
        <w:t xml:space="preserve"> ………………………..p.105</w:t>
      </w:r>
    </w:p>
    <w:p w14:paraId="32449B54" w14:textId="28AB2AEE" w:rsidR="004D0424" w:rsidRPr="00116CD9" w:rsidRDefault="00B67C2F">
      <w:pPr>
        <w:rPr>
          <w:iCs/>
        </w:rPr>
      </w:pPr>
      <w:r>
        <w:rPr>
          <w:i/>
        </w:rPr>
        <w:lastRenderedPageBreak/>
        <w:t xml:space="preserve"> Figure 7.7.4: Showing a significant statistical association between gender and participants’ answers to the idea that excessive searches on particular groups or incriminate them (Mean ranks: male= 258.71, female= 176.54, U= 12135.5, p.= .000).</w:t>
      </w:r>
      <w:r w:rsidR="00116CD9">
        <w:rPr>
          <w:i/>
        </w:rPr>
        <w:t xml:space="preserve"> </w:t>
      </w:r>
      <w:r w:rsidR="00116CD9">
        <w:rPr>
          <w:iCs/>
        </w:rPr>
        <w:t>…………………………………p.106</w:t>
      </w:r>
    </w:p>
    <w:p w14:paraId="0D07B9BD" w14:textId="77777777" w:rsidR="004D0424" w:rsidRDefault="004D0424">
      <w:pPr>
        <w:rPr>
          <w:i/>
        </w:rPr>
      </w:pPr>
    </w:p>
    <w:p w14:paraId="7C6D416D" w14:textId="2D80EEDF" w:rsidR="004D0424" w:rsidRPr="00116CD9" w:rsidRDefault="00B67C2F">
      <w:pPr>
        <w:rPr>
          <w:iCs/>
        </w:rPr>
      </w:pPr>
      <w:r>
        <w:rPr>
          <w:i/>
        </w:rPr>
        <w:t>Figure 7.7.5: Showing a significant statistical relationship between the variable of gender and answers to the notion that stop and search is effective in reducing crime (Mean ranks: male= 173.23, female= 228.22, U= 14778.5, p.= .000).</w:t>
      </w:r>
      <w:r w:rsidR="00116CD9">
        <w:rPr>
          <w:i/>
        </w:rPr>
        <w:t xml:space="preserve"> </w:t>
      </w:r>
      <w:r w:rsidR="00116CD9">
        <w:rPr>
          <w:iCs/>
        </w:rPr>
        <w:t>…………………………………………………p.106</w:t>
      </w:r>
    </w:p>
    <w:p w14:paraId="0673F487" w14:textId="77777777" w:rsidR="004D0424" w:rsidRDefault="004D0424">
      <w:pPr>
        <w:rPr>
          <w:i/>
        </w:rPr>
      </w:pPr>
    </w:p>
    <w:p w14:paraId="29789152" w14:textId="4B50A962" w:rsidR="004D0424" w:rsidRPr="00116CD9" w:rsidRDefault="00B67C2F">
      <w:pPr>
        <w:rPr>
          <w:iCs/>
        </w:rPr>
      </w:pPr>
      <w:r>
        <w:rPr>
          <w:i/>
        </w:rPr>
        <w:t>Figure 7.7.6: Showing a significant statistical association between gender and the idea that stop and search is effective at identifying criminals (Mean ranks: male= 174.68, female= 227.34, U= 15004, p.= .000).</w:t>
      </w:r>
      <w:r w:rsidR="00116CD9">
        <w:rPr>
          <w:i/>
        </w:rPr>
        <w:t xml:space="preserve"> </w:t>
      </w:r>
      <w:r w:rsidR="00116CD9">
        <w:rPr>
          <w:iCs/>
        </w:rPr>
        <w:t>……………………………………………………………………………………..p.107</w:t>
      </w:r>
    </w:p>
    <w:p w14:paraId="116BCC10" w14:textId="77777777" w:rsidR="004D0424" w:rsidRDefault="004D0424">
      <w:pPr>
        <w:rPr>
          <w:i/>
        </w:rPr>
      </w:pPr>
    </w:p>
    <w:p w14:paraId="6F802A0C" w14:textId="00B71313" w:rsidR="004D0424" w:rsidRPr="00116CD9" w:rsidRDefault="00B67C2F">
      <w:pPr>
        <w:rPr>
          <w:iCs/>
        </w:rPr>
      </w:pPr>
      <w:r>
        <w:rPr>
          <w:i/>
        </w:rPr>
        <w:t xml:space="preserve">Figure 7.7.7: Showing a significant statistical relationship between gender and the opinion that stop and search helps to discourage, </w:t>
      </w:r>
      <w:r w:rsidR="0006123C">
        <w:rPr>
          <w:i/>
        </w:rPr>
        <w:t>disrupt,</w:t>
      </w:r>
      <w:r>
        <w:rPr>
          <w:i/>
        </w:rPr>
        <w:t xml:space="preserve"> or prevent criminal activity (Mean ranks: male= 168.95, female= 230.81, U= 14109.5, p.= .000).</w:t>
      </w:r>
      <w:r w:rsidR="00116CD9">
        <w:rPr>
          <w:i/>
        </w:rPr>
        <w:t xml:space="preserve"> </w:t>
      </w:r>
      <w:r w:rsidR="00116CD9">
        <w:rPr>
          <w:iCs/>
        </w:rPr>
        <w:t>…………………………………………………p.108</w:t>
      </w:r>
    </w:p>
    <w:p w14:paraId="22D9FCF5" w14:textId="77777777" w:rsidR="004D0424" w:rsidRDefault="004D0424">
      <w:pPr>
        <w:rPr>
          <w:i/>
        </w:rPr>
      </w:pPr>
    </w:p>
    <w:p w14:paraId="1FC9FA61" w14:textId="1A7CF475" w:rsidR="004D0424" w:rsidRPr="00116CD9" w:rsidRDefault="00B67C2F">
      <w:pPr>
        <w:rPr>
          <w:iCs/>
        </w:rPr>
      </w:pPr>
      <w:r>
        <w:rPr>
          <w:i/>
        </w:rPr>
        <w:t>Figure 7.7.8: Showing a significant association between gender and the opinion that stop and search indirectly promotes social order and maintenance (Mean ranks: male= 180.67, female= 223.72, U= 15938, p.= .000).</w:t>
      </w:r>
      <w:r w:rsidR="00116CD9">
        <w:rPr>
          <w:i/>
        </w:rPr>
        <w:t xml:space="preserve"> </w:t>
      </w:r>
      <w:r w:rsidR="00116CD9">
        <w:rPr>
          <w:iCs/>
        </w:rPr>
        <w:t>……………………………………………………………………….p.108</w:t>
      </w:r>
    </w:p>
    <w:p w14:paraId="229717A2" w14:textId="77777777" w:rsidR="004D0424" w:rsidRDefault="004D0424">
      <w:pPr>
        <w:rPr>
          <w:i/>
        </w:rPr>
      </w:pPr>
    </w:p>
    <w:p w14:paraId="131C64BC" w14:textId="3CCB8639" w:rsidR="000B1FF3" w:rsidRPr="00116CD9" w:rsidRDefault="00B67C2F">
      <w:pPr>
        <w:rPr>
          <w:iCs/>
        </w:rPr>
        <w:sectPr w:rsidR="000B1FF3" w:rsidRPr="00116CD9" w:rsidSect="00B67C2F">
          <w:footerReference w:type="first" r:id="rId21"/>
          <w:pgSz w:w="12240" w:h="15840"/>
          <w:pgMar w:top="1440" w:right="1440" w:bottom="1440" w:left="1350" w:header="720" w:footer="720" w:gutter="0"/>
          <w:cols w:space="720"/>
          <w:titlePg/>
        </w:sectPr>
      </w:pPr>
      <w:r>
        <w:rPr>
          <w:i/>
        </w:rPr>
        <w:t>Figure 7.7.9: Showing a significant statistical relationship between gender and the notion of question 17, that crime reduction is not a primary objective of stop and search (Mean ranks: male= 240.66, female= 187.45, U= 14951.5, p.= .000</w:t>
      </w:r>
      <w:r w:rsidR="006B13AF">
        <w:rPr>
          <w:i/>
        </w:rPr>
        <w:t>)</w:t>
      </w:r>
      <w:r w:rsidR="00116CD9">
        <w:rPr>
          <w:i/>
        </w:rPr>
        <w:t xml:space="preserve">. </w:t>
      </w:r>
      <w:r w:rsidR="00116CD9">
        <w:rPr>
          <w:iCs/>
        </w:rPr>
        <w:t>…………………………………………p.109</w:t>
      </w:r>
    </w:p>
    <w:p w14:paraId="2CD0D4FF" w14:textId="59F51DD4" w:rsidR="001C2C19" w:rsidRPr="001C2C19" w:rsidRDefault="001C2C19" w:rsidP="001C2C19">
      <w:pPr>
        <w:tabs>
          <w:tab w:val="center" w:pos="4725"/>
        </w:tabs>
        <w:sectPr w:rsidR="001C2C19" w:rsidRPr="001C2C19" w:rsidSect="006B13AF">
          <w:footerReference w:type="first" r:id="rId22"/>
          <w:pgSz w:w="12240" w:h="15840"/>
          <w:pgMar w:top="1440" w:right="1440" w:bottom="1440" w:left="1350" w:header="567" w:footer="720" w:gutter="0"/>
          <w:cols w:space="720"/>
          <w:titlePg/>
          <w:docGrid w:linePitch="299"/>
        </w:sectPr>
      </w:pPr>
    </w:p>
    <w:p w14:paraId="1804F5C3" w14:textId="77777777" w:rsidR="004D0424" w:rsidRDefault="00B67C2F" w:rsidP="0068287D">
      <w:pPr>
        <w:pStyle w:val="Title"/>
      </w:pPr>
      <w:bookmarkStart w:id="11" w:name="_dz1lhqgzze9d" w:colFirst="0" w:colLast="0"/>
      <w:bookmarkEnd w:id="11"/>
      <w:r>
        <w:t>List of Tables</w:t>
      </w:r>
    </w:p>
    <w:p w14:paraId="1154EB39" w14:textId="7307914C" w:rsidR="004D0424" w:rsidRPr="00116CD9" w:rsidRDefault="00B67C2F">
      <w:pPr>
        <w:rPr>
          <w:iCs/>
        </w:rPr>
      </w:pPr>
      <w:r>
        <w:rPr>
          <w:i/>
        </w:rPr>
        <w:t>Table 3.2: Questionnaire and Literature Review Matri</w:t>
      </w:r>
      <w:r w:rsidR="00116CD9">
        <w:rPr>
          <w:i/>
        </w:rPr>
        <w:t>x.</w:t>
      </w:r>
      <w:r w:rsidR="00116CD9">
        <w:rPr>
          <w:iCs/>
        </w:rPr>
        <w:t xml:space="preserve"> ...…………………………………..pp.18-24</w:t>
      </w:r>
    </w:p>
    <w:p w14:paraId="01D091B9" w14:textId="77777777" w:rsidR="004D0424" w:rsidRDefault="004D0424">
      <w:pPr>
        <w:rPr>
          <w:i/>
        </w:rPr>
      </w:pPr>
    </w:p>
    <w:p w14:paraId="39731989" w14:textId="39F29663" w:rsidR="004D0424" w:rsidRPr="00116CD9" w:rsidRDefault="00B67C2F">
      <w:pPr>
        <w:rPr>
          <w:iCs/>
        </w:rPr>
      </w:pPr>
      <w:r>
        <w:rPr>
          <w:i/>
        </w:rPr>
        <w:t xml:space="preserve">Table 4.3: Participants by age and gender. </w:t>
      </w:r>
      <w:r w:rsidR="00116CD9">
        <w:rPr>
          <w:iCs/>
        </w:rPr>
        <w:t>………………………………………………………...p.28</w:t>
      </w:r>
    </w:p>
    <w:p w14:paraId="0FA76083" w14:textId="136BF903" w:rsidR="004D0424" w:rsidRPr="00116CD9" w:rsidRDefault="00B67C2F">
      <w:pPr>
        <w:rPr>
          <w:iCs/>
        </w:rPr>
      </w:pPr>
      <w:r>
        <w:rPr>
          <w:i/>
        </w:rPr>
        <w:br/>
        <w:t>Table 4.3.2: Participants by region.</w:t>
      </w:r>
      <w:r w:rsidR="00116CD9">
        <w:rPr>
          <w:i/>
        </w:rPr>
        <w:t xml:space="preserve"> </w:t>
      </w:r>
      <w:r w:rsidR="00116CD9">
        <w:rPr>
          <w:iCs/>
        </w:rPr>
        <w:t>……………………………………………………………pp.28-29</w:t>
      </w:r>
    </w:p>
    <w:p w14:paraId="232E2D80" w14:textId="77777777" w:rsidR="004D0424" w:rsidRDefault="004D0424">
      <w:pPr>
        <w:rPr>
          <w:i/>
        </w:rPr>
      </w:pPr>
    </w:p>
    <w:p w14:paraId="3D944BE9" w14:textId="397F5B30" w:rsidR="004D0424" w:rsidRPr="00116CD9" w:rsidRDefault="00B67C2F">
      <w:pPr>
        <w:rPr>
          <w:iCs/>
        </w:rPr>
      </w:pPr>
      <w:r>
        <w:rPr>
          <w:i/>
        </w:rPr>
        <w:t>Table 4.5.3: Relationship between age groups and views on stop and search.</w:t>
      </w:r>
      <w:r w:rsidR="00116CD9">
        <w:rPr>
          <w:i/>
        </w:rPr>
        <w:t xml:space="preserve"> </w:t>
      </w:r>
      <w:r w:rsidR="00116CD9">
        <w:rPr>
          <w:iCs/>
        </w:rPr>
        <w:t>……………p.32-33</w:t>
      </w:r>
    </w:p>
    <w:p w14:paraId="7D30FD43" w14:textId="77777777" w:rsidR="004D0424" w:rsidRDefault="004D0424">
      <w:pPr>
        <w:rPr>
          <w:i/>
        </w:rPr>
      </w:pPr>
    </w:p>
    <w:p w14:paraId="5B70E874" w14:textId="34C5E3C7" w:rsidR="004D0424" w:rsidRPr="00116CD9" w:rsidRDefault="00B67C2F">
      <w:pPr>
        <w:rPr>
          <w:iCs/>
        </w:rPr>
      </w:pPr>
      <w:r>
        <w:rPr>
          <w:i/>
        </w:rPr>
        <w:t xml:space="preserve">Table 4.5.11: Summary of statistical tests. </w:t>
      </w:r>
      <w:r w:rsidR="00116CD9">
        <w:rPr>
          <w:iCs/>
        </w:rPr>
        <w:t>…………………………………………………………p.42</w:t>
      </w:r>
    </w:p>
    <w:p w14:paraId="15928063" w14:textId="77777777" w:rsidR="004D0424" w:rsidRDefault="004D0424">
      <w:pPr>
        <w:rPr>
          <w:i/>
        </w:rPr>
      </w:pPr>
    </w:p>
    <w:p w14:paraId="30540C10" w14:textId="1B0AD899" w:rsidR="004D0424" w:rsidRPr="00116CD9" w:rsidRDefault="00B67C2F">
      <w:pPr>
        <w:rPr>
          <w:iCs/>
        </w:rPr>
      </w:pPr>
      <w:r>
        <w:rPr>
          <w:i/>
        </w:rPr>
        <w:t>Table 7.4.1: Gender and age cross tabulation.</w:t>
      </w:r>
      <w:r w:rsidR="00116CD9">
        <w:rPr>
          <w:i/>
        </w:rPr>
        <w:t xml:space="preserve"> </w:t>
      </w:r>
      <w:r w:rsidR="00116CD9">
        <w:rPr>
          <w:iCs/>
        </w:rPr>
        <w:t>…………………………………………………….p.98</w:t>
      </w:r>
    </w:p>
    <w:p w14:paraId="235FA133" w14:textId="77777777" w:rsidR="004D0424" w:rsidRDefault="004D0424">
      <w:pPr>
        <w:rPr>
          <w:i/>
        </w:rPr>
      </w:pPr>
    </w:p>
    <w:p w14:paraId="26B7DDC6" w14:textId="353B15DA" w:rsidR="004D0424" w:rsidRPr="00116CD9" w:rsidRDefault="00B67C2F">
      <w:pPr>
        <w:rPr>
          <w:iCs/>
        </w:rPr>
      </w:pPr>
      <w:r>
        <w:rPr>
          <w:i/>
        </w:rPr>
        <w:t>Table 7.4.2: Gender and region cross tabulation.</w:t>
      </w:r>
      <w:r w:rsidR="00116CD9">
        <w:rPr>
          <w:i/>
        </w:rPr>
        <w:t xml:space="preserve"> </w:t>
      </w:r>
      <w:r w:rsidR="00116CD9">
        <w:rPr>
          <w:iCs/>
        </w:rPr>
        <w:t>……………………………………………p.99-100</w:t>
      </w:r>
    </w:p>
    <w:p w14:paraId="76C3A9E7" w14:textId="77777777" w:rsidR="004D0424" w:rsidRDefault="004D0424">
      <w:pPr>
        <w:rPr>
          <w:i/>
        </w:rPr>
      </w:pPr>
    </w:p>
    <w:p w14:paraId="4B59ECDE" w14:textId="152275E7" w:rsidR="004D0424" w:rsidRPr="00116CD9" w:rsidRDefault="00B67C2F">
      <w:pPr>
        <w:rPr>
          <w:iCs/>
        </w:rPr>
      </w:pPr>
      <w:r>
        <w:rPr>
          <w:i/>
        </w:rPr>
        <w:t xml:space="preserve">Table 7.4.3: Age and region cross tabulation. </w:t>
      </w:r>
      <w:r w:rsidR="00116CD9">
        <w:rPr>
          <w:iCs/>
        </w:rPr>
        <w:t>………………………………………………p.100-101</w:t>
      </w:r>
    </w:p>
    <w:p w14:paraId="53E0D47E" w14:textId="77777777" w:rsidR="004D0424" w:rsidRDefault="004D0424">
      <w:pPr>
        <w:rPr>
          <w:i/>
        </w:rPr>
      </w:pPr>
    </w:p>
    <w:p w14:paraId="7344C96D" w14:textId="66BC0643" w:rsidR="004D0424" w:rsidRPr="00116CD9" w:rsidRDefault="00B67C2F">
      <w:pPr>
        <w:rPr>
          <w:iCs/>
        </w:rPr>
      </w:pPr>
      <w:r>
        <w:rPr>
          <w:i/>
        </w:rPr>
        <w:t>Table 7.4.4: Ethnicity.</w:t>
      </w:r>
      <w:r w:rsidR="00116CD9">
        <w:rPr>
          <w:i/>
        </w:rPr>
        <w:t xml:space="preserve"> </w:t>
      </w:r>
      <w:r w:rsidR="00116CD9">
        <w:rPr>
          <w:iCs/>
        </w:rPr>
        <w:t>………………………………………………………………………………..p.102</w:t>
      </w:r>
    </w:p>
    <w:p w14:paraId="30F04AC4" w14:textId="77777777" w:rsidR="004D0424" w:rsidRDefault="004D0424">
      <w:pPr>
        <w:rPr>
          <w:i/>
        </w:rPr>
      </w:pPr>
    </w:p>
    <w:p w14:paraId="0D7117E6" w14:textId="7DFD68E8" w:rsidR="004D0424" w:rsidRPr="00116CD9" w:rsidRDefault="00B67C2F">
      <w:pPr>
        <w:rPr>
          <w:iCs/>
        </w:rPr>
      </w:pPr>
      <w:r>
        <w:rPr>
          <w:i/>
        </w:rPr>
        <w:t xml:space="preserve">Table 7.8: Summary of statistical tests (including analysis and appendices). </w:t>
      </w:r>
      <w:r w:rsidR="00116CD9">
        <w:rPr>
          <w:iCs/>
        </w:rPr>
        <w:t>…………….p.110-11</w:t>
      </w:r>
    </w:p>
    <w:p w14:paraId="46AE8C19" w14:textId="77777777" w:rsidR="004D0424" w:rsidRDefault="004D0424">
      <w:pPr>
        <w:rPr>
          <w:i/>
        </w:rPr>
      </w:pPr>
    </w:p>
    <w:p w14:paraId="3141881B" w14:textId="77777777" w:rsidR="004D0424" w:rsidRDefault="004D0424">
      <w:pPr>
        <w:rPr>
          <w:i/>
        </w:rPr>
      </w:pPr>
    </w:p>
    <w:p w14:paraId="3A0F324D" w14:textId="77777777" w:rsidR="004D0424" w:rsidRDefault="004D0424">
      <w:pPr>
        <w:rPr>
          <w:i/>
        </w:rPr>
      </w:pPr>
    </w:p>
    <w:p w14:paraId="74097A2D" w14:textId="77777777" w:rsidR="004D0424" w:rsidRDefault="004D0424">
      <w:pPr>
        <w:rPr>
          <w:i/>
        </w:rPr>
      </w:pPr>
    </w:p>
    <w:p w14:paraId="2AA1181F" w14:textId="77777777" w:rsidR="004D0424" w:rsidRDefault="004D0424">
      <w:pPr>
        <w:rPr>
          <w:i/>
        </w:rPr>
      </w:pPr>
    </w:p>
    <w:p w14:paraId="012715D6" w14:textId="77777777" w:rsidR="004D0424" w:rsidRDefault="004D0424">
      <w:pPr>
        <w:rPr>
          <w:i/>
        </w:rPr>
      </w:pPr>
    </w:p>
    <w:p w14:paraId="537D6B89" w14:textId="77777777" w:rsidR="004D0424" w:rsidRDefault="004D0424">
      <w:pPr>
        <w:rPr>
          <w:i/>
        </w:rPr>
      </w:pPr>
    </w:p>
    <w:p w14:paraId="0D935AD7" w14:textId="77777777" w:rsidR="004D0424" w:rsidRDefault="004D0424">
      <w:pPr>
        <w:pStyle w:val="Title"/>
        <w:jc w:val="left"/>
      </w:pPr>
      <w:bookmarkStart w:id="12" w:name="_rbyas6glyc5w" w:colFirst="0" w:colLast="0"/>
      <w:bookmarkEnd w:id="12"/>
    </w:p>
    <w:p w14:paraId="6910908B" w14:textId="77777777" w:rsidR="004D0424" w:rsidRDefault="004D0424"/>
    <w:p w14:paraId="3B86054E" w14:textId="77777777" w:rsidR="004D0424" w:rsidRDefault="00B67C2F">
      <w:pPr>
        <w:pStyle w:val="Title"/>
      </w:pPr>
      <w:bookmarkStart w:id="13" w:name="_7lyibhkmamx6" w:colFirst="0" w:colLast="0"/>
      <w:bookmarkEnd w:id="13"/>
      <w:r>
        <w:lastRenderedPageBreak/>
        <w:t>List of Abbreviations</w:t>
      </w:r>
    </w:p>
    <w:p w14:paraId="75CCAA77" w14:textId="77777777" w:rsidR="007C3628" w:rsidRDefault="00B67C2F">
      <w:pPr>
        <w:spacing w:before="240" w:after="240"/>
        <w:jc w:val="both"/>
      </w:pPr>
      <w:r>
        <w:t>ANOVA: Analysis of variance</w:t>
      </w:r>
    </w:p>
    <w:p w14:paraId="1F864EE4" w14:textId="64C9CCA7" w:rsidR="004D0424" w:rsidRDefault="007C3628">
      <w:pPr>
        <w:spacing w:before="240" w:after="240"/>
        <w:jc w:val="both"/>
      </w:pPr>
      <w:r>
        <w:t>BAME: Black, Asian and minority ethnic</w:t>
      </w:r>
      <w:r w:rsidR="00B67C2F">
        <w:t xml:space="preserve"> </w:t>
      </w:r>
    </w:p>
    <w:p w14:paraId="169C2FEF" w14:textId="7ECD0372" w:rsidR="00AE547C" w:rsidRDefault="00B67C2F">
      <w:pPr>
        <w:spacing w:before="240" w:after="240"/>
        <w:jc w:val="both"/>
      </w:pPr>
      <w:r>
        <w:t xml:space="preserve">EHRC: Equality and Human Rights Commission </w:t>
      </w:r>
    </w:p>
    <w:p w14:paraId="0A198624" w14:textId="77777777" w:rsidR="004D0424" w:rsidRDefault="00B67C2F">
      <w:pPr>
        <w:spacing w:before="240" w:after="240"/>
        <w:jc w:val="both"/>
      </w:pPr>
      <w:r>
        <w:t>HMIC: Her Majesty’s Inspectorate of Constabulary</w:t>
      </w:r>
    </w:p>
    <w:p w14:paraId="103BCA4E" w14:textId="77777777" w:rsidR="004D0424" w:rsidRDefault="00B67C2F">
      <w:pPr>
        <w:spacing w:before="240" w:after="240"/>
        <w:jc w:val="both"/>
      </w:pPr>
      <w:r>
        <w:t>HMICFRS: Her Majesty’s Inspectorate of Constabulary and Fire &amp; Rescue Services</w:t>
      </w:r>
    </w:p>
    <w:p w14:paraId="60CCC0CA" w14:textId="77777777" w:rsidR="004D0424" w:rsidRDefault="00B67C2F">
      <w:pPr>
        <w:spacing w:before="240" w:after="240"/>
        <w:jc w:val="both"/>
      </w:pPr>
      <w:r>
        <w:t>MoJ: Ministry of Justice</w:t>
      </w:r>
    </w:p>
    <w:p w14:paraId="2A0CF6E7" w14:textId="77777777" w:rsidR="004D0424" w:rsidRDefault="00B67C2F">
      <w:pPr>
        <w:spacing w:before="240" w:after="240"/>
        <w:jc w:val="both"/>
      </w:pPr>
      <w:r>
        <w:t xml:space="preserve">ONS: Office for National Statistics. </w:t>
      </w:r>
    </w:p>
    <w:p w14:paraId="4E68B683" w14:textId="77777777" w:rsidR="004D0424" w:rsidRDefault="00B67C2F">
      <w:pPr>
        <w:spacing w:before="240" w:after="240"/>
        <w:jc w:val="both"/>
      </w:pPr>
      <w:r>
        <w:t xml:space="preserve">PACE: Police and Criminal Evidence Act 1984 </w:t>
      </w:r>
    </w:p>
    <w:p w14:paraId="222E9B14" w14:textId="77777777" w:rsidR="004D0424" w:rsidRDefault="00B67C2F">
      <w:pPr>
        <w:spacing w:before="240" w:after="240"/>
        <w:jc w:val="both"/>
      </w:pPr>
      <w:r>
        <w:t>s.1: Section One of the Police and Criminal Evidence Act 1984</w:t>
      </w:r>
    </w:p>
    <w:p w14:paraId="71001FC9" w14:textId="4EC739E8" w:rsidR="004D0424" w:rsidRDefault="00B67C2F">
      <w:pPr>
        <w:spacing w:before="240" w:after="240"/>
        <w:jc w:val="both"/>
      </w:pPr>
      <w:r>
        <w:t xml:space="preserve">Searches: stops and searches conducted under any relevant legislation, unless specified. </w:t>
      </w:r>
    </w:p>
    <w:p w14:paraId="4C055704" w14:textId="210473F9" w:rsidR="0042620D" w:rsidRDefault="0042620D">
      <w:pPr>
        <w:spacing w:before="240" w:after="240"/>
        <w:jc w:val="both"/>
      </w:pPr>
      <w:r>
        <w:t>Search powers: Used by the author when referring to stop and search, to avoid repetitiveness.</w:t>
      </w:r>
    </w:p>
    <w:p w14:paraId="2CD053D6" w14:textId="24B6C782" w:rsidR="004D0424" w:rsidRDefault="00B67C2F">
      <w:pPr>
        <w:spacing w:before="240" w:after="240"/>
        <w:jc w:val="both"/>
      </w:pPr>
      <w:r>
        <w:t>SPSS v.26: Statistical Package for the Social Sciences version 26</w:t>
      </w:r>
    </w:p>
    <w:p w14:paraId="4F2D0F49" w14:textId="77777777" w:rsidR="004D0424" w:rsidRDefault="00B67C2F">
      <w:pPr>
        <w:spacing w:before="240" w:after="240"/>
        <w:jc w:val="both"/>
      </w:pPr>
      <w:r>
        <w:t xml:space="preserve">The tactic: Used by the author when referring to stop and search, to avoid repetitiveness. </w:t>
      </w:r>
    </w:p>
    <w:p w14:paraId="0B3C54D9" w14:textId="49A5E5F7" w:rsidR="006744F6" w:rsidRDefault="00B67C2F">
      <w:pPr>
        <w:spacing w:before="240" w:after="240"/>
        <w:jc w:val="both"/>
        <w:sectPr w:rsidR="006744F6" w:rsidSect="000B1FF3">
          <w:footerReference w:type="default" r:id="rId23"/>
          <w:type w:val="continuous"/>
          <w:pgSz w:w="12240" w:h="15840"/>
          <w:pgMar w:top="1440" w:right="1440" w:bottom="1440" w:left="1350" w:header="720" w:footer="720" w:gutter="0"/>
          <w:cols w:space="720"/>
          <w:titlePg/>
        </w:sectPr>
      </w:pPr>
      <w:r>
        <w:t>UWTSD: University of Wales Trinity Saint Davi</w:t>
      </w:r>
      <w:r w:rsidR="005D438B">
        <w:t>d</w:t>
      </w:r>
    </w:p>
    <w:p w14:paraId="0060F09D" w14:textId="25F6C036" w:rsidR="006744F6" w:rsidRPr="006744F6" w:rsidRDefault="006744F6" w:rsidP="00261853">
      <w:pPr>
        <w:tabs>
          <w:tab w:val="left" w:pos="960"/>
        </w:tabs>
        <w:sectPr w:rsidR="006744F6" w:rsidRPr="006744F6" w:rsidSect="005D438B">
          <w:footerReference w:type="first" r:id="rId24"/>
          <w:pgSz w:w="12240" w:h="15840"/>
          <w:pgMar w:top="1440" w:right="1440" w:bottom="1440" w:left="1350" w:header="567" w:footer="720" w:gutter="0"/>
          <w:pgNumType w:start="1" w:chapStyle="1"/>
          <w:cols w:space="720"/>
          <w:titlePg/>
          <w:docGrid w:linePitch="299"/>
        </w:sectPr>
      </w:pPr>
    </w:p>
    <w:p w14:paraId="11E6AD08" w14:textId="2C5CD4EA" w:rsidR="004D0424" w:rsidRDefault="00B67C2F" w:rsidP="005D438B">
      <w:pPr>
        <w:pStyle w:val="Heading1"/>
        <w:jc w:val="center"/>
        <w:rPr>
          <w:sz w:val="36"/>
          <w:szCs w:val="36"/>
        </w:rPr>
      </w:pPr>
      <w:bookmarkStart w:id="14" w:name="_Toc70753351"/>
      <w:r>
        <w:rPr>
          <w:sz w:val="36"/>
          <w:szCs w:val="36"/>
        </w:rPr>
        <w:t>Chapter One: Introduction</w:t>
      </w:r>
      <w:bookmarkEnd w:id="14"/>
    </w:p>
    <w:p w14:paraId="5988BA83" w14:textId="57270810" w:rsidR="004D0424" w:rsidRDefault="00B67C2F">
      <w:pPr>
        <w:ind w:firstLine="720"/>
        <w:jc w:val="both"/>
      </w:pPr>
      <w:r>
        <w:t xml:space="preserve">The purpose of this chapter is to provide a background and rationale for the study accompanied by an explanation of research objectives and the structure of this dissertation. </w:t>
      </w:r>
      <w:r w:rsidR="0084098B">
        <w:t>This</w:t>
      </w:r>
      <w:r>
        <w:t xml:space="preserve"> research </w:t>
      </w:r>
      <w:r w:rsidR="0084098B">
        <w:t>aims</w:t>
      </w:r>
      <w:r>
        <w:t xml:space="preserve"> to gather and analyse the public</w:t>
      </w:r>
      <w:r w:rsidR="00F425DB">
        <w:t>’s</w:t>
      </w:r>
      <w:r>
        <w:t xml:space="preserve"> views on stop and search</w:t>
      </w:r>
      <w:r w:rsidR="004919D3">
        <w:t xml:space="preserve"> against</w:t>
      </w:r>
      <w:r>
        <w:t xml:space="preserve"> the variables of age and gender. </w:t>
      </w:r>
    </w:p>
    <w:p w14:paraId="6D6823AE" w14:textId="77777777" w:rsidR="004D0424" w:rsidRDefault="004D0424">
      <w:pPr>
        <w:ind w:firstLine="720"/>
        <w:jc w:val="both"/>
      </w:pPr>
    </w:p>
    <w:p w14:paraId="4F2DC039" w14:textId="77777777" w:rsidR="004D0424" w:rsidRDefault="00B67C2F">
      <w:pPr>
        <w:pStyle w:val="Heading1"/>
      </w:pPr>
      <w:bookmarkStart w:id="15" w:name="_Toc70753352"/>
      <w:r>
        <w:t>1.0 Background and rationale</w:t>
      </w:r>
      <w:bookmarkEnd w:id="15"/>
    </w:p>
    <w:p w14:paraId="293427D8" w14:textId="305C5119" w:rsidR="004D0424" w:rsidRDefault="00B67C2F">
      <w:pPr>
        <w:ind w:firstLine="720"/>
        <w:jc w:val="both"/>
      </w:pPr>
      <w:r>
        <w:t>Stop and search was introduced under the Police and Criminal Evidence Act 1984 (PACE), it is a collection of police powers to detain for the purpose of a search, for instance for illicit articles (Newburn, 2007; Bryant and Bryant, 2015). An emerging trend in contemporary society is the disproportionate number of stops and searches conducted on young adults and ethnic minorities (City of London Police, 2020; Flatley, 2020; Home Office, 2020</w:t>
      </w:r>
      <w:r w:rsidR="00C7169A">
        <w:t>).</w:t>
      </w:r>
      <w:r>
        <w:t xml:space="preserve"> Brown (2021) acknowledges the lack of an objective list of factors on which to base a search. Thus, constables must make a judgement when deciding to conduct a search (Maguire </w:t>
      </w:r>
      <w:r>
        <w:rPr>
          <w:i/>
        </w:rPr>
        <w:t>et.al.,</w:t>
      </w:r>
      <w:r>
        <w:t xml:space="preserve"> 2002, Ellis, 2010)</w:t>
      </w:r>
      <w:r w:rsidR="00C7169A">
        <w:t>, which cannot be based</w:t>
      </w:r>
      <w:r>
        <w:t xml:space="preserve"> cannot be based on personal factors (Bryant and Bryant, 2015; Bradford and Loader, 2015)</w:t>
      </w:r>
      <w:r w:rsidR="00C7169A">
        <w:t>.</w:t>
      </w:r>
      <w:r>
        <w:t xml:space="preserve"> </w:t>
      </w:r>
      <w:r w:rsidR="00C7169A">
        <w:t>H</w:t>
      </w:r>
      <w:r>
        <w:t>owever, the definition of reasonable suspicion which constitutes a search is vague (Fitzgerald, 1999).</w:t>
      </w:r>
    </w:p>
    <w:p w14:paraId="50E95AD7" w14:textId="77777777" w:rsidR="004D0424" w:rsidRDefault="004D0424">
      <w:pPr>
        <w:ind w:firstLine="720"/>
        <w:jc w:val="both"/>
      </w:pPr>
    </w:p>
    <w:p w14:paraId="234ECDFD" w14:textId="056C08ED" w:rsidR="004D0424" w:rsidRDefault="00C7169A">
      <w:pPr>
        <w:ind w:firstLine="720"/>
        <w:jc w:val="both"/>
      </w:pPr>
      <w:r>
        <w:t>Consequently</w:t>
      </w:r>
      <w:r w:rsidR="00B67C2F">
        <w:t xml:space="preserve">, stop and search is frequently </w:t>
      </w:r>
      <w:r w:rsidR="00353A9B">
        <w:t>critiqued</w:t>
      </w:r>
      <w:r w:rsidR="00B67C2F">
        <w:t xml:space="preserve">. A valid argument </w:t>
      </w:r>
      <w:r w:rsidR="001B45A9">
        <w:t>i</w:t>
      </w:r>
      <w:r w:rsidR="00B67C2F">
        <w:t xml:space="preserve">s the </w:t>
      </w:r>
      <w:r w:rsidR="001B45A9">
        <w:t>lack of</w:t>
      </w:r>
      <w:r w:rsidR="00B67C2F">
        <w:t xml:space="preserve"> known </w:t>
      </w:r>
      <w:r w:rsidR="004F13D3">
        <w:t>impact</w:t>
      </w:r>
      <w:r w:rsidR="00B67C2F">
        <w:t xml:space="preserve"> on </w:t>
      </w:r>
      <w:r w:rsidR="004F13D3">
        <w:t>crime reduction</w:t>
      </w:r>
      <w:r w:rsidR="00B67C2F">
        <w:t xml:space="preserve">. However, a consensus among </w:t>
      </w:r>
      <w:r w:rsidR="005D438B">
        <w:t>academic’s</w:t>
      </w:r>
      <w:r w:rsidR="00B67C2F">
        <w:t xml:space="preserve"> states that crime reduction could be attributed to </w:t>
      </w:r>
      <w:r w:rsidR="00517B0D">
        <w:t xml:space="preserve">visible policing </w:t>
      </w:r>
      <w:r w:rsidR="00B67C2F">
        <w:t xml:space="preserve">(Quinton </w:t>
      </w:r>
      <w:r w:rsidR="00B67C2F">
        <w:rPr>
          <w:i/>
        </w:rPr>
        <w:t xml:space="preserve">et.al., </w:t>
      </w:r>
      <w:r w:rsidR="00B67C2F">
        <w:t xml:space="preserve">2017; Bradford and Tiratelli, 2019; Brown, 2021). Moreover, individuals who identify as black are nine times more likely to be searched than white people, which highlights the consequent racial disparities of stop and search (Brown, 2021). </w:t>
      </w:r>
      <w:r>
        <w:t>Nevertheless</w:t>
      </w:r>
      <w:r w:rsidR="00E25F1A">
        <w:t>, t</w:t>
      </w:r>
      <w:r w:rsidR="00B67C2F">
        <w:t xml:space="preserve">here is no </w:t>
      </w:r>
      <w:r w:rsidR="00026D06">
        <w:t>conclusive</w:t>
      </w:r>
      <w:r w:rsidR="00B67C2F">
        <w:t xml:space="preserve"> evidence which states that black or ethnic minority groups are more likely to engage in criminal </w:t>
      </w:r>
      <w:r w:rsidR="006744F6">
        <w:t>behavior</w:t>
      </w:r>
      <w:r w:rsidR="00B67C2F">
        <w:t xml:space="preserve"> (</w:t>
      </w:r>
      <w:r w:rsidR="00B67C2F">
        <w:rPr>
          <w:i/>
        </w:rPr>
        <w:t>ibid.</w:t>
      </w:r>
      <w:r w:rsidR="00B67C2F">
        <w:t xml:space="preserve">). Hence, the disproportionate use of stop and search appears to be </w:t>
      </w:r>
      <w:r w:rsidR="006744F6">
        <w:t>unjustified,</w:t>
      </w:r>
      <w:r w:rsidR="00B67C2F">
        <w:t xml:space="preserve"> this study will identify the factors which affect the likelihood of being searched.  </w:t>
      </w:r>
    </w:p>
    <w:p w14:paraId="21411B42" w14:textId="77777777" w:rsidR="004D0424" w:rsidRDefault="004D0424">
      <w:pPr>
        <w:ind w:firstLine="720"/>
        <w:jc w:val="both"/>
      </w:pPr>
    </w:p>
    <w:p w14:paraId="59BF7D3B" w14:textId="6962A9DA" w:rsidR="004D0424" w:rsidRDefault="00B67C2F" w:rsidP="005D438B">
      <w:pPr>
        <w:ind w:firstLine="720"/>
        <w:jc w:val="both"/>
      </w:pPr>
      <w:r>
        <w:t xml:space="preserve">Public perception is </w:t>
      </w:r>
      <w:r w:rsidR="00E25F1A">
        <w:t>paramount</w:t>
      </w:r>
      <w:r>
        <w:t>, the Scottish Police Authority (</w:t>
      </w:r>
      <w:r w:rsidR="008126A3">
        <w:t xml:space="preserve">p.4, </w:t>
      </w:r>
      <w:r>
        <w:t>2016) state</w:t>
      </w:r>
      <w:r w:rsidR="001F0C01">
        <w:t>s</w:t>
      </w:r>
      <w:r>
        <w:t xml:space="preserve"> “...</w:t>
      </w:r>
      <w:r>
        <w:rPr>
          <w:i/>
        </w:rPr>
        <w:t>the frequent application of stop and search in an area is affecting the way that people view the police, and their willingness to engage with them in a positive or supportive manner.</w:t>
      </w:r>
      <w:r>
        <w:t xml:space="preserve">” This research aims </w:t>
      </w:r>
      <w:r>
        <w:lastRenderedPageBreak/>
        <w:t xml:space="preserve">to determine the current public views on stop and search in comparison to previous studies. The case may be that the public is indeed supportive of the tactic, despite its pitfalls. </w:t>
      </w:r>
      <w:r w:rsidR="00B56BCC">
        <w:t>A survey was constructed</w:t>
      </w:r>
      <w:r>
        <w:t xml:space="preserve"> </w:t>
      </w:r>
      <w:r w:rsidR="00D7265A">
        <w:t>to</w:t>
      </w:r>
      <w:r>
        <w:t xml:space="preserve"> question participants </w:t>
      </w:r>
      <w:r w:rsidR="00102A3A">
        <w:t>about</w:t>
      </w:r>
      <w:r w:rsidR="00D87C0A">
        <w:t xml:space="preserve"> the</w:t>
      </w:r>
      <w:r>
        <w:t xml:space="preserve"> </w:t>
      </w:r>
      <w:r w:rsidR="00D87C0A">
        <w:t>different aspects of stop and search</w:t>
      </w:r>
      <w:r>
        <w:t xml:space="preserve"> (</w:t>
      </w:r>
      <w:r w:rsidR="005F399F">
        <w:t>see</w:t>
      </w:r>
      <w:r>
        <w:t xml:space="preserve"> Appendix</w:t>
      </w:r>
      <w:r w:rsidR="00D20B9A">
        <w:t xml:space="preserve"> </w:t>
      </w:r>
      <w:r>
        <w:t xml:space="preserve">2). </w:t>
      </w:r>
    </w:p>
    <w:p w14:paraId="4FA3D564" w14:textId="5B3E319F" w:rsidR="000B5ABA" w:rsidRDefault="000B5ABA" w:rsidP="005D438B">
      <w:pPr>
        <w:ind w:firstLine="720"/>
        <w:jc w:val="both"/>
      </w:pPr>
    </w:p>
    <w:p w14:paraId="22341A80" w14:textId="6E8C40FF" w:rsidR="004D0424" w:rsidRDefault="000B5ABA" w:rsidP="0068287D">
      <w:pPr>
        <w:pStyle w:val="Heading1"/>
      </w:pPr>
      <w:bookmarkStart w:id="16" w:name="_Toc70753353"/>
      <w:r>
        <w:t>1.1 Hypothesis</w:t>
      </w:r>
      <w:bookmarkEnd w:id="16"/>
    </w:p>
    <w:p w14:paraId="43E960B7" w14:textId="32CDDC5A" w:rsidR="004D0424" w:rsidRDefault="00B67C2F">
      <w:pPr>
        <w:ind w:firstLine="720"/>
        <w:jc w:val="both"/>
      </w:pPr>
      <w:r>
        <w:t xml:space="preserve">Out of the three alternative hypotheses presented in chapter four, two state that the public is in support of stop and search and that there is a difference between age groups and the views on stop and search. The final hypothesis </w:t>
      </w:r>
      <w:r w:rsidR="00D20B9A">
        <w:t>suggests</w:t>
      </w:r>
      <w:r>
        <w:t xml:space="preserve"> a difference between gender and concern for the use of stop and search. </w:t>
      </w:r>
      <w:r w:rsidR="00CC6318">
        <w:t>T</w:t>
      </w:r>
      <w:r>
        <w:t xml:space="preserve">his social study hopes to contribute to the field of policing and criminology by presenting the public opinion on stop and search emerging from empirical research. The analysis of the questionnaire will be accompanied by recommendations for practice aimed at police forces, and future researchers as per the limitations identified in chapter five. </w:t>
      </w:r>
    </w:p>
    <w:p w14:paraId="6B301981" w14:textId="77777777" w:rsidR="004D0424" w:rsidRDefault="004D0424">
      <w:pPr>
        <w:ind w:firstLine="720"/>
        <w:jc w:val="both"/>
      </w:pPr>
    </w:p>
    <w:p w14:paraId="2F4F5F94" w14:textId="28D1E6AD" w:rsidR="004D0424" w:rsidRDefault="00B67C2F">
      <w:pPr>
        <w:pStyle w:val="Heading1"/>
        <w:jc w:val="both"/>
      </w:pPr>
      <w:bookmarkStart w:id="17" w:name="_Toc70753354"/>
      <w:r>
        <w:t>1.</w:t>
      </w:r>
      <w:r w:rsidR="000B5ABA">
        <w:t>2</w:t>
      </w:r>
      <w:r>
        <w:t xml:space="preserve"> Aim and objectives</w:t>
      </w:r>
      <w:bookmarkEnd w:id="17"/>
    </w:p>
    <w:p w14:paraId="13127208" w14:textId="564E2058" w:rsidR="004D0424" w:rsidRDefault="00B67C2F">
      <w:pPr>
        <w:pStyle w:val="Heading2"/>
      </w:pPr>
      <w:bookmarkStart w:id="18" w:name="_Toc70753355"/>
      <w:r>
        <w:t>1.</w:t>
      </w:r>
      <w:r w:rsidR="000B5ABA">
        <w:t>2</w:t>
      </w:r>
      <w:r>
        <w:t>.1 Aim</w:t>
      </w:r>
      <w:bookmarkEnd w:id="18"/>
    </w:p>
    <w:p w14:paraId="45AD5866" w14:textId="77777777" w:rsidR="004D0424" w:rsidRDefault="004D0424"/>
    <w:p w14:paraId="26252370" w14:textId="4C23C707" w:rsidR="004D0424" w:rsidRDefault="00B67C2F">
      <w:pPr>
        <w:ind w:firstLine="720"/>
        <w:jc w:val="both"/>
      </w:pPr>
      <w:r>
        <w:t xml:space="preserve">The aim of this study is to conduct social research into the public views on stop and search. It will </w:t>
      </w:r>
      <w:r w:rsidR="006744F6">
        <w:t>determine</w:t>
      </w:r>
      <w:r>
        <w:t xml:space="preserve"> </w:t>
      </w:r>
      <w:r w:rsidR="006744F6">
        <w:t>whether</w:t>
      </w:r>
      <w:r>
        <w:t xml:space="preserve"> the public are supportive of the tactic or alternatively, are opposed to it. The dissertation will also analyse the factors associated with the likelihood of being searched.</w:t>
      </w:r>
    </w:p>
    <w:p w14:paraId="79CD461E" w14:textId="77777777" w:rsidR="004D0424" w:rsidRDefault="004D0424"/>
    <w:p w14:paraId="5307E336" w14:textId="21616236" w:rsidR="004D0424" w:rsidRDefault="00B67C2F">
      <w:pPr>
        <w:pStyle w:val="Heading2"/>
      </w:pPr>
      <w:bookmarkStart w:id="19" w:name="_Toc70753356"/>
      <w:r>
        <w:t>1.</w:t>
      </w:r>
      <w:r w:rsidR="000B5ABA">
        <w:t>2</w:t>
      </w:r>
      <w:r>
        <w:t>.2 Research objectives</w:t>
      </w:r>
      <w:bookmarkEnd w:id="19"/>
    </w:p>
    <w:p w14:paraId="70A46143" w14:textId="77777777" w:rsidR="004D0424" w:rsidRDefault="004D0424"/>
    <w:p w14:paraId="6D342E97" w14:textId="77777777" w:rsidR="004D0424" w:rsidRDefault="00B67C2F">
      <w:pPr>
        <w:jc w:val="center"/>
        <w:rPr>
          <w:i/>
        </w:rPr>
      </w:pPr>
      <w:r>
        <w:rPr>
          <w:i/>
        </w:rPr>
        <w:t xml:space="preserve">    (1) Analyse the factors which impact the likelihood of being stopped and searched. </w:t>
      </w:r>
    </w:p>
    <w:p w14:paraId="05EC3C63" w14:textId="77777777" w:rsidR="004D0424" w:rsidRDefault="004D0424">
      <w:pPr>
        <w:jc w:val="center"/>
      </w:pPr>
    </w:p>
    <w:p w14:paraId="52D55A3C" w14:textId="77777777" w:rsidR="004D0424" w:rsidRDefault="00B67C2F">
      <w:pPr>
        <w:jc w:val="center"/>
        <w:rPr>
          <w:i/>
        </w:rPr>
      </w:pPr>
      <w:r>
        <w:rPr>
          <w:i/>
        </w:rPr>
        <w:t>(2) Select appropriate research methods to conduct social research on the public views of stop and search.</w:t>
      </w:r>
    </w:p>
    <w:p w14:paraId="5DF39972" w14:textId="77777777" w:rsidR="004D0424" w:rsidRDefault="004D0424">
      <w:pPr>
        <w:jc w:val="center"/>
        <w:rPr>
          <w:i/>
        </w:rPr>
      </w:pPr>
    </w:p>
    <w:p w14:paraId="273105E5" w14:textId="15A666A8" w:rsidR="000B5ABA" w:rsidRDefault="00B67C2F" w:rsidP="0068287D">
      <w:pPr>
        <w:jc w:val="center"/>
      </w:pPr>
      <w:r>
        <w:rPr>
          <w:i/>
        </w:rPr>
        <w:t>(3) Conduct social research and analyse the current social standpoint on stop and search.</w:t>
      </w:r>
    </w:p>
    <w:p w14:paraId="14F9C4A2" w14:textId="4202EAB5" w:rsidR="004D0424" w:rsidRDefault="00B67C2F">
      <w:pPr>
        <w:pStyle w:val="Heading1"/>
        <w:jc w:val="both"/>
      </w:pPr>
      <w:bookmarkStart w:id="20" w:name="_Toc70753357"/>
      <w:r>
        <w:lastRenderedPageBreak/>
        <w:t>1.</w:t>
      </w:r>
      <w:r w:rsidR="000B5ABA">
        <w:t>3</w:t>
      </w:r>
      <w:r>
        <w:t xml:space="preserve"> Structure outline</w:t>
      </w:r>
      <w:bookmarkEnd w:id="20"/>
    </w:p>
    <w:p w14:paraId="4CF93A2A" w14:textId="4B73D392" w:rsidR="004D0424" w:rsidRDefault="00261853">
      <w:pPr>
        <w:ind w:firstLine="720"/>
        <w:jc w:val="both"/>
      </w:pPr>
      <w:r>
        <w:t>To</w:t>
      </w:r>
      <w:r w:rsidR="00B67C2F">
        <w:t xml:space="preserve"> achieve the </w:t>
      </w:r>
      <w:r w:rsidR="00B95139">
        <w:t>research</w:t>
      </w:r>
      <w:r w:rsidR="00B67C2F">
        <w:t xml:space="preserve"> objectives, the researcher has constructed five chapters which respectively, discuss the interdependent sections of this project.  </w:t>
      </w:r>
    </w:p>
    <w:p w14:paraId="103949C2" w14:textId="77777777" w:rsidR="004D0424" w:rsidRDefault="004D0424">
      <w:pPr>
        <w:ind w:firstLine="720"/>
        <w:jc w:val="both"/>
      </w:pPr>
    </w:p>
    <w:p w14:paraId="00CF4B8E" w14:textId="77777777" w:rsidR="004D0424" w:rsidRDefault="00B67C2F">
      <w:pPr>
        <w:ind w:firstLine="720"/>
        <w:jc w:val="both"/>
        <w:rPr>
          <w:b/>
        </w:rPr>
      </w:pPr>
      <w:r>
        <w:rPr>
          <w:b/>
        </w:rPr>
        <w:t>Chapter One: Introduction</w:t>
      </w:r>
    </w:p>
    <w:p w14:paraId="2B924348" w14:textId="77777777" w:rsidR="004D0424" w:rsidRDefault="004D0424">
      <w:pPr>
        <w:ind w:firstLine="720"/>
        <w:jc w:val="both"/>
        <w:rPr>
          <w:b/>
        </w:rPr>
      </w:pPr>
    </w:p>
    <w:p w14:paraId="252BD995" w14:textId="68FAFF5D" w:rsidR="004D0424" w:rsidRDefault="00B67C2F">
      <w:pPr>
        <w:ind w:firstLine="720"/>
        <w:jc w:val="both"/>
      </w:pPr>
      <w:r>
        <w:t xml:space="preserve">Chapter one provides the reader with an introduction to research, background information on stop and search and rationale for the study. The focus of this study is discussed in research aims and objectives. Secondary data </w:t>
      </w:r>
      <w:r w:rsidR="0060623B">
        <w:t>was</w:t>
      </w:r>
      <w:r>
        <w:t xml:space="preserve"> relied upon for the first part of the study, empirical research involved the use of a</w:t>
      </w:r>
      <w:r w:rsidR="0060623B">
        <w:t xml:space="preserve"> social</w:t>
      </w:r>
      <w:r>
        <w:t xml:space="preserve"> surve</w:t>
      </w:r>
      <w:r w:rsidR="0060623B">
        <w:t>y</w:t>
      </w:r>
      <w:r w:rsidR="008D5DD6">
        <w:t>, the</w:t>
      </w:r>
      <w:r>
        <w:t xml:space="preserve"> findings were compared against </w:t>
      </w:r>
      <w:r w:rsidR="00531CF4">
        <w:t>existing</w:t>
      </w:r>
      <w:r w:rsidR="008D5DD6">
        <w:t xml:space="preserve"> literature</w:t>
      </w:r>
      <w:r>
        <w:t xml:space="preserve">. </w:t>
      </w:r>
    </w:p>
    <w:p w14:paraId="1E46DF7E" w14:textId="77777777" w:rsidR="004D0424" w:rsidRDefault="004D0424">
      <w:pPr>
        <w:ind w:firstLine="720"/>
        <w:jc w:val="both"/>
      </w:pPr>
    </w:p>
    <w:p w14:paraId="1FF8A301" w14:textId="77777777" w:rsidR="004D0424" w:rsidRDefault="00B67C2F">
      <w:pPr>
        <w:ind w:firstLine="720"/>
        <w:jc w:val="both"/>
        <w:rPr>
          <w:b/>
        </w:rPr>
      </w:pPr>
      <w:r>
        <w:rPr>
          <w:b/>
        </w:rPr>
        <w:t>Chapter Two: Literature Review</w:t>
      </w:r>
    </w:p>
    <w:p w14:paraId="20921E5E" w14:textId="17FC974F" w:rsidR="004D0424" w:rsidRDefault="00B67C2F">
      <w:pPr>
        <w:spacing w:before="240" w:after="240"/>
        <w:ind w:firstLine="720"/>
        <w:jc w:val="both"/>
      </w:pPr>
      <w:r>
        <w:t xml:space="preserve">Chapter two accommodates a review of </w:t>
      </w:r>
      <w:r w:rsidR="007B0141">
        <w:t>the most relevant and significant research</w:t>
      </w:r>
      <w:r>
        <w:t xml:space="preserve"> </w:t>
      </w:r>
      <w:r w:rsidR="007B0141">
        <w:t>on</w:t>
      </w:r>
      <w:r w:rsidR="00261853">
        <w:t xml:space="preserve"> stop</w:t>
      </w:r>
      <w:r>
        <w:t xml:space="preserve"> and search</w:t>
      </w:r>
      <w:r w:rsidR="007B0141">
        <w:t xml:space="preserve">, in relation to </w:t>
      </w:r>
      <w:r w:rsidR="00E47602">
        <w:t>this project’s aims and objectives</w:t>
      </w:r>
      <w:r>
        <w:t>.</w:t>
      </w:r>
      <w:r w:rsidR="00261853">
        <w:t xml:space="preserve"> Emphasis</w:t>
      </w:r>
      <w:r>
        <w:t xml:space="preserve"> was placed on research objective one and an analysis of factors associated with the likelihood of being stopped. The research gap was identified in the literature review which led on to the selection of methods for conducting social research. </w:t>
      </w:r>
    </w:p>
    <w:p w14:paraId="20A3B270" w14:textId="77777777" w:rsidR="004D0424" w:rsidRDefault="00B67C2F">
      <w:pPr>
        <w:spacing w:before="240" w:after="240"/>
        <w:ind w:firstLine="720"/>
        <w:jc w:val="both"/>
        <w:rPr>
          <w:b/>
        </w:rPr>
      </w:pPr>
      <w:r>
        <w:rPr>
          <w:b/>
        </w:rPr>
        <w:t>Chapter Three: Research Methodology</w:t>
      </w:r>
    </w:p>
    <w:p w14:paraId="430129F2" w14:textId="65A65306" w:rsidR="004D0424" w:rsidRDefault="00B67C2F">
      <w:pPr>
        <w:spacing w:before="240" w:after="240"/>
        <w:ind w:firstLine="720"/>
        <w:jc w:val="both"/>
      </w:pPr>
      <w:r>
        <w:t>In chapter three the researcher has identified and justified the most suitable methods and methodology of conducting primary research. The purpose of this social research is to contribute to the field of policing and criminology by addressing the research gap identified in literature. The limitations of the adopted approach were discussed alongside</w:t>
      </w:r>
      <w:r w:rsidR="002C5EEB">
        <w:t xml:space="preserve"> the principles of</w:t>
      </w:r>
      <w:r>
        <w:t xml:space="preserve"> validity and reliability of this </w:t>
      </w:r>
      <w:r w:rsidR="002C5EEB">
        <w:t>research</w:t>
      </w:r>
      <w:r>
        <w:t xml:space="preserve">. Once collected, the data was subject to analysis. </w:t>
      </w:r>
    </w:p>
    <w:p w14:paraId="1EB31467" w14:textId="77777777" w:rsidR="004D0424" w:rsidRDefault="00B67C2F">
      <w:pPr>
        <w:spacing w:before="240" w:after="240"/>
        <w:ind w:firstLine="720"/>
        <w:jc w:val="both"/>
      </w:pPr>
      <w:r>
        <w:rPr>
          <w:b/>
        </w:rPr>
        <w:t>Chapter Four: Data Analysis</w:t>
      </w:r>
    </w:p>
    <w:p w14:paraId="5722695E" w14:textId="6B6D7390" w:rsidR="004D0424" w:rsidRDefault="00B67C2F">
      <w:pPr>
        <w:spacing w:before="240" w:after="240"/>
        <w:ind w:firstLine="720"/>
        <w:jc w:val="both"/>
      </w:pPr>
      <w:r>
        <w:t xml:space="preserve">Chapter four reports the findings based on the analysis of primary data collected using a survey and methods discussed in chapter three. A variety of statistical tests were </w:t>
      </w:r>
      <w:r w:rsidR="006744F6">
        <w:t>conducted,</w:t>
      </w:r>
      <w:r>
        <w:t xml:space="preserve"> and the findings were presented in graphs, </w:t>
      </w:r>
      <w:r w:rsidR="005D438B">
        <w:t>charts,</w:t>
      </w:r>
      <w:r>
        <w:t xml:space="preserve"> and tables. This chapter analyses and synthesises empirical findings by </w:t>
      </w:r>
      <w:r w:rsidR="0076387C">
        <w:t>drawing comparisons</w:t>
      </w:r>
      <w:r>
        <w:t xml:space="preserve"> against previous literature.</w:t>
      </w:r>
      <w:r w:rsidR="004D2746">
        <w:t xml:space="preserve"> </w:t>
      </w:r>
      <w:r w:rsidR="0076387C">
        <w:t xml:space="preserve">Conclusions </w:t>
      </w:r>
      <w:r>
        <w:t>and implications of research</w:t>
      </w:r>
      <w:r w:rsidR="0076387C">
        <w:t xml:space="preserve"> were discussed</w:t>
      </w:r>
      <w:r>
        <w:t xml:space="preserve"> in chapter five.</w:t>
      </w:r>
    </w:p>
    <w:p w14:paraId="5E310C98" w14:textId="77777777" w:rsidR="004D0424" w:rsidRDefault="00B67C2F">
      <w:pPr>
        <w:spacing w:before="240" w:after="240"/>
        <w:ind w:firstLine="720"/>
        <w:jc w:val="both"/>
        <w:rPr>
          <w:b/>
        </w:rPr>
      </w:pPr>
      <w:r>
        <w:rPr>
          <w:b/>
        </w:rPr>
        <w:lastRenderedPageBreak/>
        <w:t>Chapter Five: Conclusions and Recommendations</w:t>
      </w:r>
    </w:p>
    <w:p w14:paraId="1ABD0E12" w14:textId="44934073" w:rsidR="004D0424" w:rsidRDefault="00B67C2F">
      <w:pPr>
        <w:spacing w:before="240" w:after="240"/>
        <w:ind w:firstLine="720"/>
        <w:jc w:val="both"/>
      </w:pPr>
      <w:r>
        <w:t xml:space="preserve">This chapter </w:t>
      </w:r>
      <w:r w:rsidR="003920C1">
        <w:t>develops the</w:t>
      </w:r>
      <w:r>
        <w:t xml:space="preserve"> discussion held in chapter four. The researcher has identified the limitations and implications of his research and offered recommendations for practice </w:t>
      </w:r>
      <w:r w:rsidR="0076387C">
        <w:t>directed</w:t>
      </w:r>
      <w:r>
        <w:t xml:space="preserve"> at police forces and future researchers. Chapter five revisits the research objectives set out in the inductonary chapter of this project</w:t>
      </w:r>
      <w:r w:rsidR="001B2BBE">
        <w:t>,</w:t>
      </w:r>
      <w:r>
        <w:t xml:space="preserve"> and the contribution of this research to knowledge is clarified.</w:t>
      </w:r>
    </w:p>
    <w:p w14:paraId="61D17CC3" w14:textId="77777777" w:rsidR="004D0424" w:rsidRDefault="00B67C2F">
      <w:pPr>
        <w:spacing w:before="240" w:after="240"/>
        <w:ind w:firstLine="720"/>
        <w:jc w:val="both"/>
        <w:rPr>
          <w:b/>
        </w:rPr>
      </w:pPr>
      <w:r>
        <w:rPr>
          <w:b/>
        </w:rPr>
        <w:t>6.0 References</w:t>
      </w:r>
    </w:p>
    <w:p w14:paraId="3CAC35D5" w14:textId="3B44B0FA" w:rsidR="004D0424" w:rsidRDefault="00B67C2F">
      <w:pPr>
        <w:spacing w:before="240" w:after="240"/>
        <w:ind w:firstLine="720"/>
        <w:jc w:val="both"/>
      </w:pPr>
      <w:r>
        <w:t xml:space="preserve">This section presents in the Harvard system of referencing, an alphabetical listing of </w:t>
      </w:r>
      <w:r w:rsidR="00F575A0">
        <w:t xml:space="preserve">credible </w:t>
      </w:r>
      <w:r>
        <w:t xml:space="preserve">academic sources used in this dissertation. </w:t>
      </w:r>
    </w:p>
    <w:p w14:paraId="359A02EC" w14:textId="77777777" w:rsidR="004D0424" w:rsidRDefault="00B67C2F">
      <w:pPr>
        <w:spacing w:before="240" w:after="240"/>
        <w:ind w:firstLine="720"/>
        <w:jc w:val="both"/>
        <w:rPr>
          <w:b/>
        </w:rPr>
      </w:pPr>
      <w:r>
        <w:rPr>
          <w:b/>
        </w:rPr>
        <w:t>7.0 Appendices</w:t>
      </w:r>
    </w:p>
    <w:p w14:paraId="6A0893A7" w14:textId="14EE1271" w:rsidR="004D0424" w:rsidRDefault="00B67C2F" w:rsidP="00353A9B">
      <w:pPr>
        <w:spacing w:before="240" w:after="240"/>
        <w:ind w:firstLine="720"/>
        <w:jc w:val="both"/>
      </w:pPr>
      <w:r>
        <w:t xml:space="preserve">This section contains data and information excluded from the main body of this dissertation. </w:t>
      </w:r>
    </w:p>
    <w:p w14:paraId="661551D8" w14:textId="205F6471" w:rsidR="004D0424" w:rsidRDefault="00B67C2F">
      <w:pPr>
        <w:pStyle w:val="Heading1"/>
        <w:spacing w:before="240" w:after="240"/>
      </w:pPr>
      <w:bookmarkStart w:id="21" w:name="_Toc70753358"/>
      <w:r>
        <w:t>1.</w:t>
      </w:r>
      <w:r w:rsidR="000B5ABA">
        <w:t>4</w:t>
      </w:r>
      <w:r>
        <w:t xml:space="preserve"> Conclusion</w:t>
      </w:r>
      <w:bookmarkEnd w:id="21"/>
    </w:p>
    <w:p w14:paraId="5AF1C60D" w14:textId="12E16816" w:rsidR="004D0424" w:rsidRDefault="00B67C2F">
      <w:pPr>
        <w:ind w:firstLine="720"/>
        <w:jc w:val="both"/>
      </w:pPr>
      <w:r>
        <w:t xml:space="preserve">The first inductonary chapter has provided a brief outline and understanding of the controversies surrounding the use of stop and search. The researcher has justified the purpose for the study, set out clear, </w:t>
      </w:r>
      <w:r w:rsidR="005D438B">
        <w:t>appropriate,</w:t>
      </w:r>
      <w:r>
        <w:t xml:space="preserve"> and achievable research objectives, and introduced the reader to the structure of this dissertation. Next, chapter two will put forward a review of literature to elaborate on the</w:t>
      </w:r>
      <w:r w:rsidR="00A5690E">
        <w:t xml:space="preserve"> aforementioned</w:t>
      </w:r>
      <w:r>
        <w:t xml:space="preserve"> issues of stop and search discussed</w:t>
      </w:r>
      <w:r w:rsidR="002633C0">
        <w:t>,</w:t>
      </w:r>
      <w:r>
        <w:t xml:space="preserve"> </w:t>
      </w:r>
      <w:r w:rsidR="00B332A6">
        <w:t xml:space="preserve">and thereby attempt to achieve objective </w:t>
      </w:r>
      <w:r w:rsidR="000B5ABA">
        <w:t>one and</w:t>
      </w:r>
      <w:r w:rsidR="00B332A6">
        <w:t xml:space="preserve"> provide grounds for primary research</w:t>
      </w:r>
      <w:r>
        <w:t xml:space="preserve">. </w:t>
      </w:r>
    </w:p>
    <w:p w14:paraId="0847C0DC" w14:textId="77777777" w:rsidR="004D0424" w:rsidRDefault="004D0424">
      <w:pPr>
        <w:ind w:firstLine="720"/>
        <w:jc w:val="both"/>
      </w:pPr>
    </w:p>
    <w:p w14:paraId="43BE6D1F" w14:textId="77777777" w:rsidR="004D0424" w:rsidRDefault="004D0424">
      <w:pPr>
        <w:ind w:firstLine="720"/>
        <w:jc w:val="both"/>
      </w:pPr>
    </w:p>
    <w:p w14:paraId="7B6D16C0" w14:textId="77777777" w:rsidR="004D0424" w:rsidRDefault="004D0424">
      <w:pPr>
        <w:ind w:firstLine="720"/>
        <w:jc w:val="both"/>
      </w:pPr>
    </w:p>
    <w:p w14:paraId="230EB172" w14:textId="77777777" w:rsidR="004D0424" w:rsidRDefault="004D0424">
      <w:pPr>
        <w:ind w:firstLine="720"/>
        <w:jc w:val="both"/>
      </w:pPr>
    </w:p>
    <w:p w14:paraId="05BA3943" w14:textId="77777777" w:rsidR="004D0424" w:rsidRDefault="004D0424">
      <w:pPr>
        <w:ind w:firstLine="720"/>
        <w:jc w:val="both"/>
      </w:pPr>
    </w:p>
    <w:p w14:paraId="54336075" w14:textId="77777777" w:rsidR="004D0424" w:rsidRDefault="004D0424">
      <w:pPr>
        <w:ind w:firstLine="720"/>
        <w:jc w:val="both"/>
      </w:pPr>
    </w:p>
    <w:p w14:paraId="52084D48" w14:textId="77777777" w:rsidR="004D0424" w:rsidRDefault="004D0424">
      <w:pPr>
        <w:ind w:firstLine="720"/>
        <w:jc w:val="both"/>
      </w:pPr>
    </w:p>
    <w:p w14:paraId="2389A8C3" w14:textId="77777777" w:rsidR="004D0424" w:rsidRDefault="004D0424">
      <w:pPr>
        <w:jc w:val="both"/>
      </w:pPr>
    </w:p>
    <w:p w14:paraId="731C0000" w14:textId="77777777" w:rsidR="004D0424" w:rsidRDefault="004D0424"/>
    <w:p w14:paraId="143904ED" w14:textId="77777777" w:rsidR="004D0424" w:rsidRDefault="00B67C2F">
      <w:pPr>
        <w:pStyle w:val="Heading1"/>
        <w:jc w:val="center"/>
        <w:rPr>
          <w:sz w:val="36"/>
          <w:szCs w:val="36"/>
        </w:rPr>
      </w:pPr>
      <w:bookmarkStart w:id="22" w:name="_Toc70753359"/>
      <w:r>
        <w:rPr>
          <w:sz w:val="36"/>
          <w:szCs w:val="36"/>
        </w:rPr>
        <w:lastRenderedPageBreak/>
        <w:t>Chapter Two: Literature Review</w:t>
      </w:r>
      <w:bookmarkEnd w:id="22"/>
    </w:p>
    <w:p w14:paraId="6A7EB490" w14:textId="77777777" w:rsidR="004D0424" w:rsidRDefault="00B67C2F">
      <w:pPr>
        <w:pStyle w:val="Heading1"/>
      </w:pPr>
      <w:bookmarkStart w:id="23" w:name="_Toc70753360"/>
      <w:r>
        <w:t>2.0 Introduction</w:t>
      </w:r>
      <w:bookmarkEnd w:id="23"/>
    </w:p>
    <w:p w14:paraId="19E1E88F" w14:textId="05BB9990" w:rsidR="004D0424" w:rsidRDefault="00B67C2F">
      <w:pPr>
        <w:ind w:firstLine="720"/>
        <w:jc w:val="both"/>
      </w:pPr>
      <w:r>
        <w:t xml:space="preserve">This chapter will critically review past and contemporary literature to highlight the main concerns of stop and search. The purpose of reviewing existing literature is to fulfil </w:t>
      </w:r>
      <w:r w:rsidR="009C1D4B">
        <w:t xml:space="preserve">research </w:t>
      </w:r>
      <w:r>
        <w:t>objective one, and support the researcher in achieving objective three:</w:t>
      </w:r>
    </w:p>
    <w:p w14:paraId="0AA36D2D" w14:textId="77777777" w:rsidR="004D0424" w:rsidRDefault="004D0424">
      <w:pPr>
        <w:jc w:val="both"/>
      </w:pPr>
    </w:p>
    <w:p w14:paraId="3AA005CE" w14:textId="77777777" w:rsidR="004D0424" w:rsidRDefault="00B67C2F">
      <w:pPr>
        <w:rPr>
          <w:i/>
        </w:rPr>
      </w:pPr>
      <w:r>
        <w:rPr>
          <w:i/>
        </w:rPr>
        <w:t xml:space="preserve">     (1) Analyse the factors which impact the likelihood of being stopped and searched. </w:t>
      </w:r>
    </w:p>
    <w:p w14:paraId="280B7AFE" w14:textId="77777777" w:rsidR="004D0424" w:rsidRDefault="004D0424">
      <w:pPr>
        <w:ind w:left="720"/>
        <w:rPr>
          <w:i/>
        </w:rPr>
      </w:pPr>
    </w:p>
    <w:p w14:paraId="5B7A1CDE" w14:textId="77777777" w:rsidR="004D0424" w:rsidRDefault="00B67C2F">
      <w:pPr>
        <w:rPr>
          <w:i/>
        </w:rPr>
      </w:pPr>
      <w:r>
        <w:rPr>
          <w:i/>
        </w:rPr>
        <w:t xml:space="preserve">    (3)  Conduct social research and analyse the current social standpoint on stop and search.</w:t>
      </w:r>
    </w:p>
    <w:p w14:paraId="76B24C22" w14:textId="77777777" w:rsidR="004D0424" w:rsidRDefault="004D0424"/>
    <w:p w14:paraId="311FAC3D" w14:textId="0750C6AF" w:rsidR="004D0424" w:rsidRDefault="00B67C2F">
      <w:pPr>
        <w:ind w:firstLine="720"/>
        <w:jc w:val="both"/>
      </w:pPr>
      <w:r>
        <w:t xml:space="preserve">To achieve these objectives, this chapter exhibits the researcher's critical understanding of academic sources </w:t>
      </w:r>
      <w:r w:rsidR="00D87C0A">
        <w:t>including</w:t>
      </w:r>
      <w:r>
        <w:t xml:space="preserve"> journals, textbooks, government and governing bodies publications and sources accessed through the UWTSD’s online library. </w:t>
      </w:r>
      <w:r w:rsidR="008126A3">
        <w:t>The l</w:t>
      </w:r>
      <w:r>
        <w:t>iterature will contribute to the dissertation by supporting the researcher in his choosing of questions which will be included within the proposed survey. Thereby, the review provides grounds to identify a suitable research methodology and data collection</w:t>
      </w:r>
      <w:r w:rsidR="002D5C2D">
        <w:t xml:space="preserve"> </w:t>
      </w:r>
      <w:r w:rsidR="00340D20">
        <w:t>methods</w:t>
      </w:r>
      <w:r>
        <w:t xml:space="preserve">. </w:t>
      </w:r>
      <w:r w:rsidR="0000562C">
        <w:t xml:space="preserve">An effective review </w:t>
      </w:r>
      <w:r w:rsidR="00D87C0A">
        <w:t>will</w:t>
      </w:r>
      <w:r w:rsidR="0000562C">
        <w:t xml:space="preserve"> identify a clear research gap in what is known about the subject matter</w:t>
      </w:r>
      <w:r w:rsidR="00190D90">
        <w:t>, in relation to research aims and objectives</w:t>
      </w:r>
      <w:r w:rsidR="0000562C">
        <w:t xml:space="preserve"> (Saunders and </w:t>
      </w:r>
      <w:proofErr w:type="spellStart"/>
      <w:r w:rsidR="0000562C">
        <w:t>Rojon</w:t>
      </w:r>
      <w:proofErr w:type="spellEnd"/>
      <w:r w:rsidR="0000562C">
        <w:t xml:space="preserve">, 2011). </w:t>
      </w:r>
    </w:p>
    <w:p w14:paraId="271F6B9D" w14:textId="77777777" w:rsidR="004D0424" w:rsidRDefault="004D0424">
      <w:pPr>
        <w:ind w:firstLine="720"/>
        <w:jc w:val="both"/>
      </w:pPr>
    </w:p>
    <w:p w14:paraId="7B703C80" w14:textId="77777777" w:rsidR="004D0424" w:rsidRDefault="00B67C2F">
      <w:pPr>
        <w:pStyle w:val="Heading1"/>
      </w:pPr>
      <w:bookmarkStart w:id="24" w:name="_Toc70753361"/>
      <w:r>
        <w:t>2.1 Background information</w:t>
      </w:r>
      <w:bookmarkEnd w:id="24"/>
    </w:p>
    <w:p w14:paraId="498F6DC0" w14:textId="2CCD7AB6" w:rsidR="005D438B" w:rsidRDefault="002309C4" w:rsidP="0000562C">
      <w:pPr>
        <w:ind w:firstLine="720"/>
        <w:jc w:val="both"/>
      </w:pPr>
      <w:r>
        <w:t>The Police and Criminal Evidence Act 1984 (PACE)</w:t>
      </w:r>
      <w:r w:rsidR="00B67C2F">
        <w:t xml:space="preserve"> introduced the fundamental nation-wide stop and search powers which are widely employed in contemporary policing (Maguire </w:t>
      </w:r>
      <w:r w:rsidR="00B67C2F">
        <w:rPr>
          <w:i/>
        </w:rPr>
        <w:t>et.al.,</w:t>
      </w:r>
      <w:r w:rsidR="00B67C2F">
        <w:t xml:space="preserve"> 2002). PACE emerged from the recommendations of the Royal Commission on Criminal Procedures </w:t>
      </w:r>
      <w:r w:rsidR="00031DB3">
        <w:t>which</w:t>
      </w:r>
      <w:r w:rsidR="00B67C2F">
        <w:t xml:space="preserve"> called for </w:t>
      </w:r>
      <w:r w:rsidR="00031DB3">
        <w:t xml:space="preserve">a </w:t>
      </w:r>
      <w:r w:rsidR="00B67C2F">
        <w:t xml:space="preserve">reform in investigative powers (Brown, 1997; Newburn, 2007). Prior to 1984, similar powers were available under the Vagrancy Act 1824 whereby suspicious persons could be stopped for frequenting without an apparent purpose a public place with intent to commit a crime or cause public disorder (Qureshi and Farrell, 2006). </w:t>
      </w:r>
      <w:r w:rsidR="00FE3252">
        <w:t xml:space="preserve">Hence, the act is an example of a ‘sus’ law because it required suspicion from </w:t>
      </w:r>
      <w:r w:rsidR="00D93542">
        <w:t>a</w:t>
      </w:r>
      <w:r w:rsidR="00FE3252">
        <w:t xml:space="preserve"> constable</w:t>
      </w:r>
      <w:r w:rsidR="00160BC8">
        <w:t xml:space="preserve"> prior to conducting a search</w:t>
      </w:r>
      <w:r w:rsidR="00FE3252">
        <w:t xml:space="preserve"> (The Police Foundation, 2012). </w:t>
      </w:r>
      <w:r w:rsidR="00B67C2F">
        <w:t>The</w:t>
      </w:r>
      <w:r w:rsidR="004759C1">
        <w:t xml:space="preserve"> then</w:t>
      </w:r>
      <w:r w:rsidR="00B67C2F">
        <w:t xml:space="preserve"> existing and dated legislation concerning </w:t>
      </w:r>
      <w:r w:rsidR="008126A3">
        <w:t>searches</w:t>
      </w:r>
      <w:r w:rsidR="00B67C2F">
        <w:t xml:space="preserve"> was applied on a local and national scale (Miller, 2010).  </w:t>
      </w:r>
    </w:p>
    <w:p w14:paraId="40AC22DC" w14:textId="77777777" w:rsidR="004D0424" w:rsidRDefault="00B67C2F">
      <w:pPr>
        <w:pStyle w:val="Heading2"/>
      </w:pPr>
      <w:bookmarkStart w:id="25" w:name="_Toc70753362"/>
      <w:r>
        <w:lastRenderedPageBreak/>
        <w:t>2.1.1 Stop and search</w:t>
      </w:r>
      <w:bookmarkEnd w:id="25"/>
    </w:p>
    <w:p w14:paraId="26C224CC" w14:textId="77777777" w:rsidR="004D0424" w:rsidRDefault="004D0424">
      <w:pPr>
        <w:jc w:val="both"/>
      </w:pPr>
    </w:p>
    <w:p w14:paraId="010A6C8C" w14:textId="02C0EC22" w:rsidR="004D0424" w:rsidRDefault="00B67C2F">
      <w:pPr>
        <w:ind w:firstLine="720"/>
        <w:jc w:val="both"/>
      </w:pPr>
      <w:r>
        <w:t>Stop and search encompasses more than 19 powers to detain for the purpose of a search</w:t>
      </w:r>
      <w:r w:rsidR="00F81750">
        <w:t xml:space="preserve">. </w:t>
      </w:r>
      <w:r>
        <w:t xml:space="preserve">Searches can be conducted under a range of legislation such as s.23 of the Misuse of Drugs Act 1971 if a constable suspects to find drugs, firearms under s.47 of the Firearms Act 1968 or stolen and prohibited articles concluded within s.1 of PACE. </w:t>
      </w:r>
      <w:r w:rsidR="007553AE">
        <w:t xml:space="preserve"> Also, searches under s.</w:t>
      </w:r>
      <w:r w:rsidR="007553AE" w:rsidRPr="007553AE">
        <w:t xml:space="preserve">60 of the Public Order Act 1994 </w:t>
      </w:r>
      <w:r w:rsidR="007553AE">
        <w:t xml:space="preserve">are known as ‘no-suspicion’ </w:t>
      </w:r>
      <w:r w:rsidR="00031DB3">
        <w:t>searches and</w:t>
      </w:r>
      <w:r w:rsidR="007553AE">
        <w:t xml:space="preserve"> require no reasonable grounds but </w:t>
      </w:r>
      <w:r w:rsidR="00031DB3">
        <w:t xml:space="preserve">a </w:t>
      </w:r>
      <w:r w:rsidR="007553AE">
        <w:t xml:space="preserve">senior officer’s </w:t>
      </w:r>
      <w:proofErr w:type="spellStart"/>
      <w:r w:rsidR="007553AE">
        <w:t>authorisation</w:t>
      </w:r>
      <w:proofErr w:type="spellEnd"/>
      <w:r w:rsidR="007553AE">
        <w:t xml:space="preserve"> (Brown, 2021). </w:t>
      </w:r>
      <w:r>
        <w:t xml:space="preserve">The search may extend to anything concealed on a person or anything within or on a vehicle. </w:t>
      </w:r>
      <w:r w:rsidR="00031DB3">
        <w:t>Searches must be justified by reasonable suspicion</w:t>
      </w:r>
      <w:r>
        <w:t xml:space="preserve">, </w:t>
      </w:r>
      <w:r w:rsidR="007553AE">
        <w:t>or</w:t>
      </w:r>
      <w:r>
        <w:t xml:space="preserve"> the emergent suspicion of an officer that they will find illicit objects (Bryant and Bryant, 2015). The suspicion must be reasonable, objective and preferably supported by intelligence. Moreover, a reasonable person who is not an officer of law should</w:t>
      </w:r>
      <w:r w:rsidR="00031DB3">
        <w:t xml:space="preserve"> thereby</w:t>
      </w:r>
      <w:r>
        <w:t xml:space="preserve"> reach the same conclusions (</w:t>
      </w:r>
      <w:r>
        <w:rPr>
          <w:i/>
        </w:rPr>
        <w:t>ibid.</w:t>
      </w:r>
      <w:r>
        <w:t>)</w:t>
      </w:r>
      <w:r w:rsidR="00645DC9">
        <w:t>.</w:t>
      </w:r>
    </w:p>
    <w:p w14:paraId="07F2E073" w14:textId="77777777" w:rsidR="004D0424" w:rsidRDefault="004D0424">
      <w:pPr>
        <w:jc w:val="both"/>
        <w:rPr>
          <w:sz w:val="24"/>
          <w:szCs w:val="24"/>
        </w:rPr>
      </w:pPr>
    </w:p>
    <w:p w14:paraId="0B9947FD" w14:textId="1CB00486" w:rsidR="004D0424" w:rsidRDefault="005D438B">
      <w:pPr>
        <w:pStyle w:val="Heading2"/>
      </w:pPr>
      <w:bookmarkStart w:id="26" w:name="_Toc70753363"/>
      <w:r>
        <w:t>2.1.2 Discretionary</w:t>
      </w:r>
      <w:r w:rsidR="00B67C2F">
        <w:t xml:space="preserve"> power</w:t>
      </w:r>
      <w:bookmarkEnd w:id="26"/>
    </w:p>
    <w:p w14:paraId="126B7A56" w14:textId="77777777" w:rsidR="004D0424" w:rsidRDefault="004D0424">
      <w:pPr>
        <w:jc w:val="both"/>
      </w:pPr>
    </w:p>
    <w:p w14:paraId="4040E0AA" w14:textId="6AB990B3" w:rsidR="004D0424" w:rsidRDefault="00B67C2F">
      <w:pPr>
        <w:ind w:firstLine="720"/>
        <w:jc w:val="both"/>
      </w:pPr>
      <w:r>
        <w:t xml:space="preserve">Stop and search is a discretionary power, officers are required to make a judgement when deciding to conduct a search (Maguire </w:t>
      </w:r>
      <w:r>
        <w:rPr>
          <w:i/>
        </w:rPr>
        <w:t>et.al.,</w:t>
      </w:r>
      <w:r>
        <w:t xml:space="preserve"> 2002, Ellis, 2010). Fitzgerald (1999) critiques the ill-defined requirement of ‘reasonable suspicion’, implying that the legislation is subject to the </w:t>
      </w:r>
      <w:r w:rsidR="005D438B">
        <w:t>officer’s</w:t>
      </w:r>
      <w:r>
        <w:t xml:space="preserve"> interpretation. Legislation cannot predict every outcome, therefore police constables rely upon discretion. Discretion requires officers to stereotype those available for search based on their place of residence</w:t>
      </w:r>
      <w:r w:rsidR="00D26813">
        <w:t>,</w:t>
      </w:r>
      <w:r>
        <w:t xml:space="preserve"> lifestyle</w:t>
      </w:r>
      <w:r w:rsidR="00D26813">
        <w:t xml:space="preserve"> or looks</w:t>
      </w:r>
      <w:r>
        <w:t xml:space="preserve"> (Maguire </w:t>
      </w:r>
      <w:r>
        <w:rPr>
          <w:i/>
        </w:rPr>
        <w:t>et.al.,</w:t>
      </w:r>
      <w:r>
        <w:t xml:space="preserve"> 2002). </w:t>
      </w:r>
    </w:p>
    <w:p w14:paraId="13F7AA6C" w14:textId="77777777" w:rsidR="004D0424" w:rsidRDefault="004D0424">
      <w:pPr>
        <w:jc w:val="both"/>
      </w:pPr>
    </w:p>
    <w:p w14:paraId="1A5F4956" w14:textId="45163B3E" w:rsidR="004D0424" w:rsidRDefault="00B67C2F" w:rsidP="007553AE">
      <w:pPr>
        <w:ind w:firstLine="720"/>
        <w:jc w:val="both"/>
      </w:pPr>
      <w:r>
        <w:t xml:space="preserve">Sanders and Young (p.233, 2003) concur with Maguire </w:t>
      </w:r>
      <w:r>
        <w:rPr>
          <w:i/>
        </w:rPr>
        <w:t>et.al.,</w:t>
      </w:r>
      <w:r>
        <w:t xml:space="preserve"> (2002), stating </w:t>
      </w:r>
      <w:r>
        <w:rPr>
          <w:i/>
        </w:rPr>
        <w:t>“Some people look less ‘suspicious’ than others, and multitudes of actual or likely offences have to be prioritised.”</w:t>
      </w:r>
      <w:r>
        <w:t>. Ultimately, it appears that discretion is used more often than intelligence led policing, which conflicts with the content of PACE</w:t>
      </w:r>
      <w:r w:rsidR="00D26813">
        <w:t xml:space="preserve"> - Code of Practice A (Home Office, 2014</w:t>
      </w:r>
      <w:r w:rsidR="00AA5E2A">
        <w:t>b</w:t>
      </w:r>
      <w:r w:rsidR="00D26813">
        <w:t>)</w:t>
      </w:r>
      <w:r>
        <w:t>, and the conclusions drawn by Newburn (2007), Bryant and Bryant (2015) and Brown (20</w:t>
      </w:r>
      <w:r w:rsidR="001365FB">
        <w:t>21</w:t>
      </w:r>
      <w:r>
        <w:t xml:space="preserve">) that officers must not consider personal factors such as age, </w:t>
      </w:r>
      <w:r w:rsidR="005D438B">
        <w:t>ethnicity,</w:t>
      </w:r>
      <w:r>
        <w:t xml:space="preserve"> or previous offending history. Yet, no definite list of objective factors on which to base a search exists (Brown,</w:t>
      </w:r>
      <w:r>
        <w:rPr>
          <w:i/>
        </w:rPr>
        <w:t xml:space="preserve"> </w:t>
      </w:r>
      <w:r>
        <w:t>202</w:t>
      </w:r>
      <w:r w:rsidR="001365FB">
        <w:t>1</w:t>
      </w:r>
      <w:r>
        <w:t>).</w:t>
      </w:r>
    </w:p>
    <w:p w14:paraId="5B2A0FC7" w14:textId="77777777" w:rsidR="007553AE" w:rsidRPr="007553AE" w:rsidRDefault="007553AE" w:rsidP="007553AE">
      <w:pPr>
        <w:ind w:firstLine="720"/>
        <w:jc w:val="both"/>
      </w:pPr>
    </w:p>
    <w:p w14:paraId="548D19B2" w14:textId="77777777" w:rsidR="004D0424" w:rsidRDefault="00B67C2F">
      <w:pPr>
        <w:pStyle w:val="Heading1"/>
        <w:jc w:val="both"/>
      </w:pPr>
      <w:bookmarkStart w:id="27" w:name="_Toc70753364"/>
      <w:r>
        <w:t>2.2 Factors associated with stop and search</w:t>
      </w:r>
      <w:bookmarkEnd w:id="27"/>
    </w:p>
    <w:p w14:paraId="441F9702" w14:textId="31A55FD7" w:rsidR="004D0424" w:rsidRDefault="00B67C2F">
      <w:pPr>
        <w:ind w:firstLine="720"/>
        <w:jc w:val="both"/>
      </w:pPr>
      <w:r>
        <w:t xml:space="preserve">Searches must be objective, not based on personal variables or protected characteristics, and be free from stereotyping people into those more or less likely to commit crime (Miller </w:t>
      </w:r>
      <w:r>
        <w:rPr>
          <w:i/>
        </w:rPr>
        <w:t>et.al.,</w:t>
      </w:r>
      <w:r>
        <w:t xml:space="preserve"> </w:t>
      </w:r>
      <w:r>
        <w:lastRenderedPageBreak/>
        <w:t xml:space="preserve">2000; Maguire </w:t>
      </w:r>
      <w:r>
        <w:rPr>
          <w:i/>
        </w:rPr>
        <w:t>et.al.,</w:t>
      </w:r>
      <w:r>
        <w:t xml:space="preserve"> 2002; Bowling and Phillips, 2007; HMIC, 2013; Bryant and Bryant, 2015; Bradford and Loader, 2015; Brown, 2020). Searches are dependent upon the ‘available population’, or the number of citizens using the streets when stop and searches take place (Newburn, 2007), however, the profile of the ‘available’ population often contradicts the resident population (Waddington </w:t>
      </w:r>
      <w:r>
        <w:rPr>
          <w:i/>
        </w:rPr>
        <w:t>et.al.</w:t>
      </w:r>
      <w:r>
        <w:t>, 2004; Parmar, 2011; Bradford et.al., 2016). A greater proportion of ethnic minorities could be concentrated in one district. Likewise, more youths and young adults could be present outdoors during late</w:t>
      </w:r>
      <w:r w:rsidR="00C67461">
        <w:t>r</w:t>
      </w:r>
      <w:r>
        <w:t xml:space="preserve"> hours, which puts them at a greater risk of being searched as they contribute to the ‘available population’.</w:t>
      </w:r>
    </w:p>
    <w:p w14:paraId="0AF0FD4C" w14:textId="77777777" w:rsidR="004D0424" w:rsidRDefault="004D0424"/>
    <w:p w14:paraId="5A3210B8" w14:textId="77777777" w:rsidR="004D0424" w:rsidRDefault="00B67C2F">
      <w:pPr>
        <w:pStyle w:val="Heading2"/>
      </w:pPr>
      <w:bookmarkStart w:id="28" w:name="_Toc70753365"/>
      <w:r>
        <w:t>2.2.1 Ethnicity</w:t>
      </w:r>
      <w:bookmarkEnd w:id="28"/>
    </w:p>
    <w:p w14:paraId="4DB840F4" w14:textId="77777777" w:rsidR="004D0424" w:rsidRDefault="004D0424"/>
    <w:p w14:paraId="30A0AFE0" w14:textId="5B44B6F0" w:rsidR="004D0424" w:rsidRDefault="00B67C2F">
      <w:pPr>
        <w:ind w:firstLine="720"/>
        <w:jc w:val="both"/>
      </w:pPr>
      <w:r>
        <w:t xml:space="preserve">Previous research confirms </w:t>
      </w:r>
      <w:r w:rsidR="002E407D">
        <w:t>a</w:t>
      </w:r>
      <w:r>
        <w:t xml:space="preserve"> greater prevalence of black males being stopped than individuals of other ethnic groups (McKenzie, 2000, Waddington et.al., 2004; Delsol and Shiner, 2006; Eastwood et.al., 2013; Parpworth, 2014; Flacks, 2018). The EHRC (2010) revealed that black people were six times more likely to experience stop and search compared to white people. Henceforth, the likelihood of a black person being </w:t>
      </w:r>
      <w:r w:rsidR="007C2EE9">
        <w:t>searche</w:t>
      </w:r>
      <w:r>
        <w:t xml:space="preserve">d has continued to increase. Almost 70% of the public agree that certain individuals are more likely to be searched than others (HMIC, 2013b).  Currently, persons of black ethnicity are nine times more likely to be searched (Brown, 2020; Home Office, 2020). This is illustrated below in </w:t>
      </w:r>
      <w:r>
        <w:rPr>
          <w:i/>
        </w:rPr>
        <w:t>Figure 2.1</w:t>
      </w:r>
      <w:r>
        <w:t xml:space="preserve">, as much as 54% of searches are conducted on the black ethnic group in comparison to 6% on individuals of white ethnicity (Flatley, 2020).  </w:t>
      </w:r>
    </w:p>
    <w:p w14:paraId="1F87F90C" w14:textId="77777777" w:rsidR="004D0424" w:rsidRDefault="00B67C2F">
      <w:pPr>
        <w:jc w:val="center"/>
      </w:pPr>
      <w:r>
        <w:rPr>
          <w:noProof/>
        </w:rPr>
        <w:drawing>
          <wp:inline distT="114300" distB="114300" distL="114300" distR="114300" wp14:anchorId="7023A68B" wp14:editId="29DC40F5">
            <wp:extent cx="5585460" cy="3154680"/>
            <wp:effectExtent l="0" t="0" r="0" b="7620"/>
            <wp:docPr id="11" name="image3.png" descr="Chart"/>
            <wp:cNvGraphicFramePr/>
            <a:graphic xmlns:a="http://schemas.openxmlformats.org/drawingml/2006/main">
              <a:graphicData uri="http://schemas.openxmlformats.org/drawingml/2006/picture">
                <pic:pic xmlns:pic="http://schemas.openxmlformats.org/drawingml/2006/picture">
                  <pic:nvPicPr>
                    <pic:cNvPr id="0" name="image3.png" descr="Chart"/>
                    <pic:cNvPicPr preferRelativeResize="0"/>
                  </pic:nvPicPr>
                  <pic:blipFill>
                    <a:blip r:embed="rId25"/>
                    <a:srcRect/>
                    <a:stretch>
                      <a:fillRect/>
                    </a:stretch>
                  </pic:blipFill>
                  <pic:spPr>
                    <a:xfrm>
                      <a:off x="0" y="0"/>
                      <a:ext cx="5585460" cy="3154680"/>
                    </a:xfrm>
                    <a:prstGeom prst="rect">
                      <a:avLst/>
                    </a:prstGeom>
                    <a:ln/>
                  </pic:spPr>
                </pic:pic>
              </a:graphicData>
            </a:graphic>
          </wp:inline>
        </w:drawing>
      </w:r>
      <w:r>
        <w:t xml:space="preserve">   </w:t>
      </w:r>
    </w:p>
    <w:p w14:paraId="3E69FE94" w14:textId="77777777" w:rsidR="004D0424" w:rsidRDefault="00B67C2F">
      <w:pPr>
        <w:pStyle w:val="Heading2"/>
      </w:pPr>
      <w:bookmarkStart w:id="29" w:name="_Toc70753366"/>
      <w:r>
        <w:lastRenderedPageBreak/>
        <w:t>2.2.2 Age</w:t>
      </w:r>
      <w:bookmarkEnd w:id="29"/>
    </w:p>
    <w:p w14:paraId="0358369B" w14:textId="77777777" w:rsidR="004D0424" w:rsidRDefault="004D0424">
      <w:pPr>
        <w:jc w:val="both"/>
      </w:pPr>
    </w:p>
    <w:p w14:paraId="29C4A961" w14:textId="1056043C" w:rsidR="004D0424" w:rsidRDefault="00B67C2F" w:rsidP="003A1D5F">
      <w:pPr>
        <w:ind w:firstLine="720"/>
        <w:jc w:val="both"/>
      </w:pPr>
      <w:r>
        <w:t>Two decades ago, young males aged 16-29 were significantly more likely to be stopped regardless of ethnicity (Clancy</w:t>
      </w:r>
      <w:r>
        <w:rPr>
          <w:i/>
        </w:rPr>
        <w:t xml:space="preserve"> et.al., </w:t>
      </w:r>
      <w:r>
        <w:t xml:space="preserve">2001). In 1999, 39% of black males under the age of 30 were stopped </w:t>
      </w:r>
      <w:r w:rsidR="00FC0335">
        <w:t xml:space="preserve">and searched </w:t>
      </w:r>
      <w:r>
        <w:t xml:space="preserve">in a </w:t>
      </w:r>
      <w:r w:rsidR="00FC0335">
        <w:t>vehicle</w:t>
      </w:r>
      <w:r>
        <w:t xml:space="preserve"> and 32% of black males under 25 were stopped and searched on foot (</w:t>
      </w:r>
      <w:r>
        <w:rPr>
          <w:i/>
        </w:rPr>
        <w:t>ibid.</w:t>
      </w:r>
      <w:r>
        <w:t>). Currently, identical trends continue as the demographic of 18-</w:t>
      </w:r>
      <w:r w:rsidR="003A1D5F">
        <w:t>34 year</w:t>
      </w:r>
      <w:r>
        <w:t xml:space="preserve"> </w:t>
      </w:r>
      <w:r w:rsidR="00EB1D5F">
        <w:t>old’s</w:t>
      </w:r>
      <w:r>
        <w:t xml:space="preserve"> accounts for 73% of all searches conducted by the City of London Police between April and June 2020 (City of London Police, 2020). Young adults aged 18-24 years old were </w:t>
      </w:r>
      <w:r w:rsidR="003A1D5F">
        <w:t>most searched</w:t>
      </w:r>
      <w:r>
        <w:t xml:space="preserve"> (39%), followed by 25-34 year </w:t>
      </w:r>
      <w:proofErr w:type="gramStart"/>
      <w:r w:rsidR="00EB1D5F">
        <w:t>old’s</w:t>
      </w:r>
      <w:proofErr w:type="gramEnd"/>
      <w:r>
        <w:t xml:space="preserve"> at 34%. The Metropolitan Police (2020) observed that 31.5% of positive outcome searches were conducted on 18-24 year </w:t>
      </w:r>
      <w:r w:rsidR="00EB1D5F">
        <w:t>old’s</w:t>
      </w:r>
      <w:r>
        <w:t xml:space="preserve">. Interestingly, the cohort of 15-19 year </w:t>
      </w:r>
      <w:proofErr w:type="gramStart"/>
      <w:r w:rsidR="00EB1D5F">
        <w:t>old’s</w:t>
      </w:r>
      <w:proofErr w:type="gramEnd"/>
      <w:r w:rsidR="00EB1D5F">
        <w:t xml:space="preserve"> </w:t>
      </w:r>
      <w:r>
        <w:t xml:space="preserve">represented 30.4% of positive searches. Finally, 25.3% of positive searches were conducted on 25-34 year </w:t>
      </w:r>
      <w:r w:rsidR="00EB1D5F">
        <w:t>old’s</w:t>
      </w:r>
      <w:r>
        <w:t xml:space="preserve"> (</w:t>
      </w:r>
      <w:r>
        <w:rPr>
          <w:i/>
        </w:rPr>
        <w:t>ibid.</w:t>
      </w:r>
      <w:r>
        <w:t xml:space="preserve">). A positive outcome search involves a ‘hit’ where prohibited articles were found, an arrest, a penalty notice for disorder, or a cannabis or khat warning (Home Office, 2014). The Scottish Police Authority (2016) found that </w:t>
      </w:r>
      <w:r w:rsidR="00A85160">
        <w:t>focusing</w:t>
      </w:r>
      <w:r w:rsidR="000A6AC2">
        <w:t xml:space="preserve"> on</w:t>
      </w:r>
      <w:r>
        <w:t xml:space="preserve"> demographics such as young males deteriorates the relationship with the police, thus such groups are </w:t>
      </w:r>
      <w:r w:rsidR="002204F3">
        <w:t>less likely</w:t>
      </w:r>
      <w:r>
        <w:t xml:space="preserve"> to co-operate.  </w:t>
      </w:r>
    </w:p>
    <w:p w14:paraId="78A2C0F5" w14:textId="77777777" w:rsidR="004D0424" w:rsidRDefault="004D0424">
      <w:pPr>
        <w:jc w:val="both"/>
      </w:pPr>
    </w:p>
    <w:p w14:paraId="16D1653A" w14:textId="77777777" w:rsidR="004D0424" w:rsidRDefault="00B67C2F">
      <w:pPr>
        <w:pStyle w:val="Heading2"/>
      </w:pPr>
      <w:bookmarkStart w:id="30" w:name="_Toc70753367"/>
      <w:r>
        <w:t>2.2.3 Geographical area (England)</w:t>
      </w:r>
      <w:bookmarkEnd w:id="30"/>
    </w:p>
    <w:p w14:paraId="7A251D09" w14:textId="77777777" w:rsidR="004D0424" w:rsidRDefault="004D0424"/>
    <w:p w14:paraId="7CD7E098" w14:textId="5F242547" w:rsidR="004D0424" w:rsidRDefault="00AA5E2A">
      <w:pPr>
        <w:ind w:firstLine="720"/>
        <w:jc w:val="both"/>
      </w:pPr>
      <w:r>
        <w:t>S</w:t>
      </w:r>
      <w:r w:rsidR="00B67C2F">
        <w:t>top and search</w:t>
      </w:r>
      <w:r>
        <w:t xml:space="preserve"> has been linked</w:t>
      </w:r>
      <w:r w:rsidR="00B67C2F">
        <w:t xml:space="preserve"> with geographical area</w:t>
      </w:r>
      <w:r>
        <w:t>s</w:t>
      </w:r>
      <w:r w:rsidR="00B67C2F">
        <w:t xml:space="preserve"> in which </w:t>
      </w:r>
      <w:r>
        <w:t xml:space="preserve">the </w:t>
      </w:r>
      <w:r w:rsidR="00B67C2F">
        <w:t xml:space="preserve">searches take place (Clancy </w:t>
      </w:r>
      <w:r w:rsidR="00B67C2F">
        <w:rPr>
          <w:i/>
        </w:rPr>
        <w:t>et.al.,</w:t>
      </w:r>
      <w:r w:rsidR="00B67C2F">
        <w:t xml:space="preserve"> 2001; Newburn, 2007; Bryant and Bryant, 2015). The findings of Flatley (2020) were plotted onto </w:t>
      </w:r>
      <w:r w:rsidR="00B67C2F">
        <w:rPr>
          <w:i/>
        </w:rPr>
        <w:t>Figure 2.2</w:t>
      </w:r>
      <w:r w:rsidR="00B67C2F">
        <w:t xml:space="preserve">, below, to showcase the connection between the collective number of searches conducted in each respective region of England and resultant arrests. </w:t>
      </w:r>
    </w:p>
    <w:p w14:paraId="5308DC28" w14:textId="26B42A6A" w:rsidR="00C27712" w:rsidRDefault="00353A9B" w:rsidP="00353A9B">
      <w:pPr>
        <w:ind w:firstLine="720"/>
        <w:jc w:val="both"/>
      </w:pPr>
      <w:r>
        <w:rPr>
          <w:noProof/>
        </w:rPr>
        <w:drawing>
          <wp:inline distT="0" distB="0" distL="0" distR="0" wp14:anchorId="4E195C02" wp14:editId="760B3319">
            <wp:extent cx="5433060" cy="2894330"/>
            <wp:effectExtent l="0" t="0" r="0" b="12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40914" cy="2898514"/>
                    </a:xfrm>
                    <a:prstGeom prst="rect">
                      <a:avLst/>
                    </a:prstGeom>
                    <a:noFill/>
                    <a:ln>
                      <a:noFill/>
                    </a:ln>
                  </pic:spPr>
                </pic:pic>
              </a:graphicData>
            </a:graphic>
          </wp:inline>
        </w:drawing>
      </w:r>
    </w:p>
    <w:p w14:paraId="19633F14" w14:textId="15969AE2" w:rsidR="004D0424" w:rsidRDefault="003C7BBB">
      <w:pPr>
        <w:ind w:firstLine="720"/>
        <w:jc w:val="both"/>
      </w:pPr>
      <w:r>
        <w:lastRenderedPageBreak/>
        <w:t>Stop</w:t>
      </w:r>
      <w:r w:rsidR="00CA3ED3">
        <w:t xml:space="preserve"> and search is used more frequently in areas of deprivation</w:t>
      </w:r>
      <w:r w:rsidR="00797385">
        <w:t xml:space="preserve"> where crime is higher</w:t>
      </w:r>
      <w:r w:rsidR="00CA3ED3">
        <w:t xml:space="preserve">, the population make-up </w:t>
      </w:r>
      <w:r w:rsidR="00797385">
        <w:t>of</w:t>
      </w:r>
      <w:r w:rsidR="00CA3ED3">
        <w:t xml:space="preserve"> these areas </w:t>
      </w:r>
      <w:r>
        <w:t>also varies (</w:t>
      </w:r>
      <w:r w:rsidR="00797385" w:rsidRPr="00797385">
        <w:t>Cuthbertson</w:t>
      </w:r>
      <w:r w:rsidR="00797385">
        <w:t xml:space="preserve">, 2018; </w:t>
      </w:r>
      <w:r>
        <w:t>HM Government, 2021)</w:t>
      </w:r>
      <w:r w:rsidR="00CA3ED3">
        <w:t xml:space="preserve">. </w:t>
      </w:r>
      <w:r>
        <w:t xml:space="preserve">Most </w:t>
      </w:r>
      <w:r w:rsidR="00A22797">
        <w:t>recently</w:t>
      </w:r>
      <w:r>
        <w:t xml:space="preserve">, 49% of stop and searches in </w:t>
      </w:r>
      <w:r w:rsidR="00A22797">
        <w:t>England</w:t>
      </w:r>
      <w:r>
        <w:t xml:space="preserve"> and Wales were made by the Metropolitan Police in London. </w:t>
      </w:r>
      <w:r w:rsidR="00CA3ED3">
        <w:rPr>
          <w:i/>
          <w:iCs/>
        </w:rPr>
        <w:t xml:space="preserve">Figure 2.2, </w:t>
      </w:r>
      <w:r w:rsidR="00CA3ED3">
        <w:t xml:space="preserve">above, </w:t>
      </w:r>
      <w:r w:rsidR="00422322">
        <w:t>denotes</w:t>
      </w:r>
      <w:r w:rsidR="00CA3ED3">
        <w:t xml:space="preserve"> that </w:t>
      </w:r>
      <w:r w:rsidR="00B67C2F">
        <w:t xml:space="preserve">the highest prevalence of searches and resultant arrests </w:t>
      </w:r>
      <w:r w:rsidR="007F5AE6">
        <w:t xml:space="preserve">in the year </w:t>
      </w:r>
      <w:r w:rsidR="00CA3ED3">
        <w:t xml:space="preserve">2019/20 </w:t>
      </w:r>
      <w:r w:rsidR="00B67C2F">
        <w:t xml:space="preserve">occurred in London. However, </w:t>
      </w:r>
      <w:r w:rsidR="0005670A">
        <w:t>London’s population</w:t>
      </w:r>
      <w:r w:rsidR="00B67C2F">
        <w:t xml:space="preserve"> by far exceeds other regions (ONS, 2019). The vast number of searches in London could be explained by the fact the ‘available population’ is greater than elsewhere. Nonetheless, crime is more prevalent in concentrated and densely populated metropolitan areas, such as London (Ladbrook, 1988; </w:t>
      </w:r>
      <w:proofErr w:type="spellStart"/>
      <w:r w:rsidR="00B67C2F">
        <w:t>Glaeser</w:t>
      </w:r>
      <w:proofErr w:type="spellEnd"/>
      <w:r w:rsidR="00B67C2F">
        <w:t xml:space="preserve"> and </w:t>
      </w:r>
      <w:proofErr w:type="spellStart"/>
      <w:r w:rsidR="00B67C2F">
        <w:t>Sacerdote</w:t>
      </w:r>
      <w:proofErr w:type="spellEnd"/>
      <w:r w:rsidR="00B67C2F">
        <w:t xml:space="preserve"> 1999; Newburn, 2007; </w:t>
      </w:r>
      <w:proofErr w:type="spellStart"/>
      <w:r w:rsidR="00B67C2F">
        <w:t>Oliviera</w:t>
      </w:r>
      <w:proofErr w:type="spellEnd"/>
      <w:r w:rsidR="00B67C2F">
        <w:t xml:space="preserve"> </w:t>
      </w:r>
      <w:r w:rsidR="00B67C2F">
        <w:rPr>
          <w:i/>
        </w:rPr>
        <w:t>et.al.,</w:t>
      </w:r>
      <w:r w:rsidR="00B67C2F">
        <w:t xml:space="preserve"> 2017)</w:t>
      </w:r>
      <w:r w:rsidR="00CA3ED3">
        <w:t xml:space="preserve">. </w:t>
      </w:r>
      <w:r w:rsidR="00B67C2F">
        <w:t xml:space="preserve">Only 12.5% of searches conducted in London resulted in an arrest. </w:t>
      </w:r>
      <w:r w:rsidR="00B67C2F">
        <w:rPr>
          <w:i/>
        </w:rPr>
        <w:t xml:space="preserve">Figure 2.2, </w:t>
      </w:r>
      <w:r w:rsidR="00B67C2F">
        <w:t>above, demonstrates that a disproportionate number of searches is needed to generate arrests for notifiable offences in all regions. Ultimately, residents of the North East, East Midlands and the South West are least likely to experience stop and search. On the contrary, the volume of searches and arrests in regions such as Yorkshire, West and East of England is comparable.</w:t>
      </w:r>
    </w:p>
    <w:p w14:paraId="0F77AEB2" w14:textId="77777777" w:rsidR="004D0424" w:rsidRDefault="004D0424">
      <w:pPr>
        <w:ind w:firstLine="720"/>
        <w:jc w:val="both"/>
      </w:pPr>
    </w:p>
    <w:p w14:paraId="7D75A0A0" w14:textId="77777777" w:rsidR="004D0424" w:rsidRDefault="00B67C2F">
      <w:pPr>
        <w:pStyle w:val="Heading2"/>
      </w:pPr>
      <w:bookmarkStart w:id="31" w:name="_Toc70753368"/>
      <w:r>
        <w:t>2.2.4 Gender</w:t>
      </w:r>
      <w:bookmarkEnd w:id="31"/>
    </w:p>
    <w:p w14:paraId="24A022A5" w14:textId="77777777" w:rsidR="004D0424" w:rsidRDefault="004D0424"/>
    <w:p w14:paraId="2E5DEBFC" w14:textId="77777777" w:rsidR="004D0424" w:rsidRDefault="00B67C2F">
      <w:pPr>
        <w:ind w:firstLine="720"/>
        <w:jc w:val="both"/>
      </w:pPr>
      <w:r>
        <w:t xml:space="preserve">Gender is a strong predictor of offending (Muncie, 1999; Maguire </w:t>
      </w:r>
      <w:r>
        <w:rPr>
          <w:i/>
        </w:rPr>
        <w:t>et.al.,</w:t>
      </w:r>
      <w:r>
        <w:t xml:space="preserve"> 2002). This is reflected in the prison population which comprises 75,421 male and 3,197 female prisoners, females equate to 4% of the prison population (MoJ, 2020; Sturge, 2020). Males are nine times more likely to receive a custodial sentence than females (MoJ, 2020d). Hence, non-custodial sentences are preferred for women with dependent children, whereas custodial sentences are reserved for serious offences after considering the needs of the child or children (</w:t>
      </w:r>
      <w:proofErr w:type="spellStart"/>
      <w:r>
        <w:t>Minson</w:t>
      </w:r>
      <w:proofErr w:type="spellEnd"/>
      <w:r>
        <w:t xml:space="preserve"> </w:t>
      </w:r>
      <w:r>
        <w:rPr>
          <w:i/>
        </w:rPr>
        <w:t xml:space="preserve">et.al., </w:t>
      </w:r>
      <w:r>
        <w:t xml:space="preserve">2015). </w:t>
      </w:r>
    </w:p>
    <w:p w14:paraId="6432E66E" w14:textId="77777777" w:rsidR="004D0424" w:rsidRDefault="004D0424">
      <w:pPr>
        <w:ind w:firstLine="720"/>
        <w:jc w:val="both"/>
      </w:pPr>
    </w:p>
    <w:p w14:paraId="2C779BA4" w14:textId="1A789A27" w:rsidR="004D0424" w:rsidRDefault="00B67C2F" w:rsidP="0006123C">
      <w:pPr>
        <w:ind w:firstLine="720"/>
        <w:jc w:val="both"/>
      </w:pPr>
      <w:r>
        <w:t xml:space="preserve">The number of males and females arrested for notifiable offences in the past year is 546,000 and 94,000 respectively (Flatley, 2020b). Males are more likely to engage in criminal </w:t>
      </w:r>
      <w:r w:rsidR="00C27712">
        <w:t>behavior</w:t>
      </w:r>
      <w:r>
        <w:t xml:space="preserve">, and consequently face a greater likelihood of being searched (Newburn, 2007). As much as 87% of searches conducted by the British Transport Police </w:t>
      </w:r>
      <w:r w:rsidR="00CB30B2">
        <w:t>were</w:t>
      </w:r>
      <w:r>
        <w:t xml:space="preserve"> on males, and 5% on females (British Transport Police, 2012). However, a relationship may exist between the low frequency of females searched and the low female prison population. From the 129,110 police officers in England &amp; Wales, only 40,319 (31%) were female (Allen and Zayed, 2021). Male officers may be unwilling to search females, as usually, it is males who come to the attention of the criminal justice </w:t>
      </w:r>
      <w:r>
        <w:lastRenderedPageBreak/>
        <w:t>system (Stanko, 1995). Currently, the Home Office has not published stop and search statistics based on gender.</w:t>
      </w:r>
    </w:p>
    <w:p w14:paraId="2B91CE82" w14:textId="77777777" w:rsidR="00C41EF6" w:rsidRDefault="00C41EF6" w:rsidP="0006123C">
      <w:pPr>
        <w:ind w:firstLine="720"/>
        <w:jc w:val="both"/>
      </w:pPr>
    </w:p>
    <w:p w14:paraId="039AB621" w14:textId="77777777" w:rsidR="004D0424" w:rsidRDefault="00B67C2F">
      <w:pPr>
        <w:pStyle w:val="Heading1"/>
      </w:pPr>
      <w:bookmarkStart w:id="32" w:name="_Toc70753369"/>
      <w:r>
        <w:t>2.3 Reason for search</w:t>
      </w:r>
      <w:bookmarkEnd w:id="32"/>
    </w:p>
    <w:p w14:paraId="6149B168" w14:textId="4A8B9E8B" w:rsidR="004D0424" w:rsidRDefault="00B67C2F">
      <w:pPr>
        <w:ind w:firstLine="720"/>
        <w:jc w:val="both"/>
      </w:pPr>
      <w:r>
        <w:t xml:space="preserve">Section one searches empower constables, within reasonable grounds to search for prohibited or stolen articles. The Home Office (2020) claims that in a ‘real life’ situation, an officer may have several reasons </w:t>
      </w:r>
      <w:r w:rsidR="00523E42">
        <w:t>to conduct</w:t>
      </w:r>
      <w:r>
        <w:t xml:space="preserve"> a s.1 search such as suspecting the possession of drugs, bladed </w:t>
      </w:r>
      <w:r w:rsidR="00C27712">
        <w:t>articles,</w:t>
      </w:r>
      <w:r>
        <w:t xml:space="preserve"> or firearms. Nonetheless, any arrests originating from the use of stop and search do not have to relate to the initial reason for the search (Bryant and Bryant 2015; Home Office, 2020). </w:t>
      </w:r>
      <w:r>
        <w:rPr>
          <w:i/>
        </w:rPr>
        <w:t>Figure 2.3</w:t>
      </w:r>
      <w:r>
        <w:t>, below, depicts the data gathered by Flatley (2020) on the number of s.1 PACE searches by reason for search.</w:t>
      </w:r>
    </w:p>
    <w:p w14:paraId="6327BD11" w14:textId="77777777" w:rsidR="004D0424" w:rsidRDefault="00B67C2F">
      <w:pPr>
        <w:jc w:val="center"/>
      </w:pPr>
      <w:r>
        <w:t xml:space="preserve"> </w:t>
      </w:r>
      <w:r>
        <w:rPr>
          <w:noProof/>
        </w:rPr>
        <w:drawing>
          <wp:inline distT="114300" distB="114300" distL="114300" distR="114300" wp14:anchorId="11A55E8F" wp14:editId="10294781">
            <wp:extent cx="5405795" cy="3354489"/>
            <wp:effectExtent l="0" t="0" r="0" b="0"/>
            <wp:docPr id="29" name="image23.png" descr="Chart"/>
            <wp:cNvGraphicFramePr/>
            <a:graphic xmlns:a="http://schemas.openxmlformats.org/drawingml/2006/main">
              <a:graphicData uri="http://schemas.openxmlformats.org/drawingml/2006/picture">
                <pic:pic xmlns:pic="http://schemas.openxmlformats.org/drawingml/2006/picture">
                  <pic:nvPicPr>
                    <pic:cNvPr id="0" name="image23.png" descr="Chart"/>
                    <pic:cNvPicPr preferRelativeResize="0"/>
                  </pic:nvPicPr>
                  <pic:blipFill>
                    <a:blip r:embed="rId27"/>
                    <a:srcRect/>
                    <a:stretch>
                      <a:fillRect/>
                    </a:stretch>
                  </pic:blipFill>
                  <pic:spPr>
                    <a:xfrm>
                      <a:off x="0" y="0"/>
                      <a:ext cx="5405795" cy="3354489"/>
                    </a:xfrm>
                    <a:prstGeom prst="rect">
                      <a:avLst/>
                    </a:prstGeom>
                    <a:ln/>
                  </pic:spPr>
                </pic:pic>
              </a:graphicData>
            </a:graphic>
          </wp:inline>
        </w:drawing>
      </w:r>
    </w:p>
    <w:p w14:paraId="068D30A9" w14:textId="77777777" w:rsidR="004D0424" w:rsidRDefault="00B67C2F">
      <w:pPr>
        <w:ind w:firstLine="720"/>
        <w:jc w:val="both"/>
      </w:pPr>
      <w:r>
        <w:t>A consensus within the House of Commons Home Affairs Committee (2019) states that the tactic should be used to tackle knife crime. Brown (2020) argues against the Committee, the data provided by Flatley (2020) shows that s.1 PACE searches are oftentimes used to seek drugs (63% or 350,894 searches). Offensive weapons are the second most common reason for search in 16% or 89,450 of searches. There are arguments that stop and search is used to over-police the already vulnerable group of substance users (StopWatch, 2018).</w:t>
      </w:r>
    </w:p>
    <w:p w14:paraId="7190840E" w14:textId="77777777" w:rsidR="004D0424" w:rsidRDefault="004D0424">
      <w:pPr>
        <w:jc w:val="both"/>
      </w:pPr>
    </w:p>
    <w:p w14:paraId="6DDE8910" w14:textId="1019A5BE" w:rsidR="00B73E76" w:rsidRDefault="00645DC9">
      <w:pPr>
        <w:ind w:firstLine="720"/>
        <w:jc w:val="both"/>
      </w:pPr>
      <w:r>
        <w:lastRenderedPageBreak/>
        <w:t>Researchers estimate that in the final quarter of 2008/09, a search was conducted in the UK every 20 seconds (</w:t>
      </w:r>
      <w:r w:rsidRPr="00645DC9">
        <w:t>McCandless</w:t>
      </w:r>
      <w:r>
        <w:t xml:space="preserve"> </w:t>
      </w:r>
      <w:r w:rsidRPr="00645DC9">
        <w:rPr>
          <w:i/>
          <w:iCs/>
        </w:rPr>
        <w:t>et.al.,</w:t>
      </w:r>
      <w:r>
        <w:t xml:space="preserve"> 2016). </w:t>
      </w:r>
      <w:r w:rsidR="00B67C2F">
        <w:t xml:space="preserve">In the year 2020, approximately 46,300 offences involving sharp instruments were recorded (Allen and Kirk-Wade, 2020). It is a 6% increase from the previous year and a continuous incline since 2013/14. </w:t>
      </w:r>
      <w:r w:rsidR="00B67C2F">
        <w:rPr>
          <w:i/>
        </w:rPr>
        <w:t>Figure 2.3.2</w:t>
      </w:r>
      <w:r w:rsidR="00B67C2F">
        <w:t xml:space="preserve">, below, illustrates the exponential growth in knife crime as the number of s.1 PACE searches declined in the years 2013-2018 (Flatley, 2020; Allen and Kirk-Wade, 2020). Despite the rise in stop and search since 2018/19, knife crime continued to increase. </w:t>
      </w:r>
    </w:p>
    <w:p w14:paraId="7C0D2833" w14:textId="77777777" w:rsidR="00B73E76" w:rsidRDefault="00B73E76">
      <w:pPr>
        <w:ind w:firstLine="720"/>
        <w:jc w:val="both"/>
      </w:pPr>
    </w:p>
    <w:p w14:paraId="502703EC" w14:textId="2CF443A5" w:rsidR="004D0424" w:rsidRDefault="00B67C2F">
      <w:pPr>
        <w:ind w:firstLine="720"/>
        <w:jc w:val="both"/>
      </w:pPr>
      <w:r>
        <w:t>However, due to austerity</w:t>
      </w:r>
      <w:r w:rsidR="0033182A">
        <w:t xml:space="preserve"> measures</w:t>
      </w:r>
      <w:r>
        <w:t xml:space="preserve"> and political pressures since 2010, police funding was reduced by 20% which impacted police forces and policing capabilities (HM Treasury, 2010; Millie, 2014). Possibly, in the early years of austerity and until 2013/14, more individuals grew accustomed to carrying knives due to the budgetary challenges of police forces, the subsequent reductions in searches and the consequent increase in knife crime as the chances of facing a search diminished. </w:t>
      </w:r>
    </w:p>
    <w:p w14:paraId="03CE51E0" w14:textId="77777777" w:rsidR="004D0424" w:rsidRDefault="00B67C2F">
      <w:pPr>
        <w:jc w:val="both"/>
      </w:pPr>
      <w:r>
        <w:rPr>
          <w:noProof/>
        </w:rPr>
        <w:drawing>
          <wp:inline distT="114300" distB="114300" distL="114300" distR="114300" wp14:anchorId="1AA8D225" wp14:editId="12B15D00">
            <wp:extent cx="5836920" cy="3426460"/>
            <wp:effectExtent l="0" t="0" r="0" b="2540"/>
            <wp:docPr id="37" name="image28.png" descr="Chart"/>
            <wp:cNvGraphicFramePr/>
            <a:graphic xmlns:a="http://schemas.openxmlformats.org/drawingml/2006/main">
              <a:graphicData uri="http://schemas.openxmlformats.org/drawingml/2006/picture">
                <pic:pic xmlns:pic="http://schemas.openxmlformats.org/drawingml/2006/picture">
                  <pic:nvPicPr>
                    <pic:cNvPr id="0" name="image28.png" descr="Chart"/>
                    <pic:cNvPicPr preferRelativeResize="0"/>
                  </pic:nvPicPr>
                  <pic:blipFill>
                    <a:blip r:embed="rId28"/>
                    <a:srcRect/>
                    <a:stretch>
                      <a:fillRect/>
                    </a:stretch>
                  </pic:blipFill>
                  <pic:spPr>
                    <a:xfrm>
                      <a:off x="0" y="0"/>
                      <a:ext cx="5836920" cy="3426460"/>
                    </a:xfrm>
                    <a:prstGeom prst="rect">
                      <a:avLst/>
                    </a:prstGeom>
                    <a:ln/>
                  </pic:spPr>
                </pic:pic>
              </a:graphicData>
            </a:graphic>
          </wp:inline>
        </w:drawing>
      </w:r>
    </w:p>
    <w:p w14:paraId="1D27A963" w14:textId="77777777" w:rsidR="004D0424" w:rsidRDefault="00B67C2F">
      <w:pPr>
        <w:pStyle w:val="Heading2"/>
      </w:pPr>
      <w:bookmarkStart w:id="33" w:name="_Toc70753370"/>
      <w:r>
        <w:t>2.3.1 Public views</w:t>
      </w:r>
      <w:bookmarkEnd w:id="33"/>
    </w:p>
    <w:p w14:paraId="1599F87C" w14:textId="77777777" w:rsidR="004D0424" w:rsidRDefault="004D0424">
      <w:pPr>
        <w:jc w:val="both"/>
      </w:pPr>
    </w:p>
    <w:p w14:paraId="4EDE6564" w14:textId="2330CC1C" w:rsidR="004D0424" w:rsidRDefault="00B67C2F">
      <w:pPr>
        <w:ind w:firstLine="720"/>
        <w:jc w:val="both"/>
      </w:pPr>
      <w:r>
        <w:t xml:space="preserve">Early research determined that the public has little understanding of stop and search (Reid Howie Associates, 2002). From a cohort of 304 individuals, 88% reported being stopped more than once (The 1990 Trust, 2004). Furthermore, approximately 25% of participants received no reason </w:t>
      </w:r>
      <w:r>
        <w:lastRenderedPageBreak/>
        <w:t xml:space="preserve">for search, others opine that the reasons were inadequate, </w:t>
      </w:r>
      <w:r w:rsidR="00C27712">
        <w:t>false,</w:t>
      </w:r>
      <w:r>
        <w:t xml:space="preserve"> or simply an excuse for a search (</w:t>
      </w:r>
      <w:r>
        <w:rPr>
          <w:i/>
        </w:rPr>
        <w:t>ibid.</w:t>
      </w:r>
      <w:r>
        <w:t xml:space="preserve">). Girling </w:t>
      </w:r>
      <w:r>
        <w:rPr>
          <w:i/>
        </w:rPr>
        <w:t>et.al.,</w:t>
      </w:r>
      <w:r>
        <w:t xml:space="preserve"> (2002) and Fitzgerald </w:t>
      </w:r>
      <w:r>
        <w:rPr>
          <w:i/>
        </w:rPr>
        <w:t>et.al.,</w:t>
      </w:r>
      <w:r>
        <w:t xml:space="preserve"> (2002) </w:t>
      </w:r>
      <w:r w:rsidR="00363A57">
        <w:t>conclude</w:t>
      </w:r>
      <w:r>
        <w:t xml:space="preserve"> that the public is decisive in their support for stop and search. However, </w:t>
      </w:r>
      <w:proofErr w:type="spellStart"/>
      <w:r>
        <w:t>Reinman</w:t>
      </w:r>
      <w:proofErr w:type="spellEnd"/>
      <w:r>
        <w:t xml:space="preserve"> (2004) states that usually it is the minority being suspect and subject to searches which leaves the majority untouched.  </w:t>
      </w:r>
    </w:p>
    <w:p w14:paraId="44E49DF2" w14:textId="77777777" w:rsidR="004D0424" w:rsidRDefault="004D0424">
      <w:pPr>
        <w:ind w:firstLine="720"/>
        <w:jc w:val="both"/>
      </w:pPr>
    </w:p>
    <w:p w14:paraId="118C26FB" w14:textId="35DB564F" w:rsidR="004D0424" w:rsidRDefault="00B67C2F">
      <w:pPr>
        <w:ind w:firstLine="720"/>
        <w:jc w:val="both"/>
      </w:pPr>
      <w:r>
        <w:t xml:space="preserve">The public was previously in </w:t>
      </w:r>
      <w:r w:rsidR="00363A57">
        <w:t>support</w:t>
      </w:r>
      <w:r>
        <w:t xml:space="preserve"> of stop and search as demonstrated by Russell </w:t>
      </w:r>
      <w:r>
        <w:rPr>
          <w:i/>
        </w:rPr>
        <w:t xml:space="preserve">et.al., </w:t>
      </w:r>
      <w:r>
        <w:t xml:space="preserve">(2013) who found that young people understand the relationship between stop and search and public protection. HMIC (2013b) established that 78% of participants judge stop and search as a useful policing tool in catching criminals, more recently Tiratelli </w:t>
      </w:r>
      <w:r>
        <w:rPr>
          <w:i/>
        </w:rPr>
        <w:t>et.al.,</w:t>
      </w:r>
      <w:r>
        <w:t xml:space="preserve"> (2018) arrived at a </w:t>
      </w:r>
      <w:r w:rsidR="00B50F99">
        <w:t>similar</w:t>
      </w:r>
      <w:r>
        <w:t xml:space="preserve"> conclusion. Brown (2021) acknowledges that many do support stop and search</w:t>
      </w:r>
      <w:r w:rsidR="00F46091">
        <w:t xml:space="preserve">, </w:t>
      </w:r>
      <w:r w:rsidR="00103D82">
        <w:t>whereas</w:t>
      </w:r>
      <w:r>
        <w:t xml:space="preserve"> Flacks (2018) notes that search powers came under criticism for the disproportionate number of searches carried out on individuals of</w:t>
      </w:r>
      <w:r w:rsidR="00E56A88">
        <w:t xml:space="preserve"> black minority ethnic</w:t>
      </w:r>
      <w:r>
        <w:t xml:space="preserve"> groups in England and Wales. However, the use of stop and search on minors and under-18’s has largely escaped comment. Topping and Bradford (2020) relate stop and search to community trust and police legitimacy. Hence, research must be conducted to observe the current views on stop and search and the </w:t>
      </w:r>
      <w:r w:rsidR="00240FC4">
        <w:t>subsequent</w:t>
      </w:r>
      <w:r>
        <w:t xml:space="preserve"> possibility of distrust in the police.</w:t>
      </w:r>
    </w:p>
    <w:p w14:paraId="48C02B66" w14:textId="77777777" w:rsidR="004D0424" w:rsidRDefault="004D0424">
      <w:pPr>
        <w:ind w:firstLine="720"/>
        <w:jc w:val="both"/>
      </w:pPr>
    </w:p>
    <w:p w14:paraId="0F4DB516" w14:textId="77777777" w:rsidR="004D0424" w:rsidRDefault="00B67C2F">
      <w:pPr>
        <w:pStyle w:val="Heading2"/>
      </w:pPr>
      <w:bookmarkStart w:id="34" w:name="_Toc70753371"/>
      <w:r>
        <w:t>2.3.2 Crime reduction</w:t>
      </w:r>
      <w:bookmarkEnd w:id="34"/>
    </w:p>
    <w:p w14:paraId="3328B5FB" w14:textId="77777777" w:rsidR="004D0424" w:rsidRDefault="004D0424">
      <w:pPr>
        <w:jc w:val="both"/>
      </w:pPr>
    </w:p>
    <w:p w14:paraId="3BDA1F5F" w14:textId="0A6B8CC0" w:rsidR="004D0424" w:rsidRDefault="00B67C2F">
      <w:pPr>
        <w:ind w:firstLine="720"/>
        <w:jc w:val="both"/>
      </w:pPr>
      <w:r>
        <w:t xml:space="preserve">Decrements in crime can be perceived as a by-product of stop and search (Quinton </w:t>
      </w:r>
      <w:r>
        <w:rPr>
          <w:i/>
        </w:rPr>
        <w:t xml:space="preserve">et.al., </w:t>
      </w:r>
      <w:r>
        <w:t>2017)</w:t>
      </w:r>
      <w:r w:rsidR="0080086F">
        <w:t>, there is limited evidence to suggest a positive impact of stop and search on crime (</w:t>
      </w:r>
      <w:r w:rsidR="0080086F" w:rsidRPr="0080086F">
        <w:t>McCandless</w:t>
      </w:r>
      <w:r w:rsidR="0080086F">
        <w:t xml:space="preserve"> </w:t>
      </w:r>
      <w:r w:rsidR="0080086F" w:rsidRPr="0080086F">
        <w:rPr>
          <w:i/>
          <w:iCs/>
        </w:rPr>
        <w:t>et.al.,</w:t>
      </w:r>
      <w:r w:rsidR="0080086F">
        <w:t xml:space="preserve"> 2016</w:t>
      </w:r>
      <w:r w:rsidR="00A96808">
        <w:t>; Brown, 2020b</w:t>
      </w:r>
      <w:r w:rsidR="0080086F">
        <w:t>)</w:t>
      </w:r>
      <w:r>
        <w:t xml:space="preserve">. Crime reduction is therefore not a primary objective of the tactic, as its impact on crime reduction remains unclear (Bradford and Tiratelli, 2019). </w:t>
      </w:r>
      <w:r w:rsidR="008A2E98">
        <w:t xml:space="preserve">Attempts to calculate the impact of stop and search of crime reduction estimate that searches reduce the number of disruptable crimes by up to 2.3% (Miller </w:t>
      </w:r>
      <w:r w:rsidR="008A2E98" w:rsidRPr="008A2E98">
        <w:rPr>
          <w:i/>
          <w:iCs/>
        </w:rPr>
        <w:t>et.al.,</w:t>
      </w:r>
      <w:r w:rsidR="008A2E98">
        <w:t xml:space="preserve"> 2000; The Police Foundation, 2012). </w:t>
      </w:r>
      <w:r>
        <w:t>Lower crime rates could be attributed to proactive policing, or the presence of the police in the community. However, stop and search could be effective in detecting as opposed deterring crime (Brown, 2020). Viewing stop and search as a crime preventing tactic places additional strain on police resources to carry out more searches. Hence, a common understanding among academics is that visible policing contributes to lower crime rates.</w:t>
      </w:r>
      <w:r w:rsidR="0080086F">
        <w:t xml:space="preserve"> </w:t>
      </w:r>
      <w:r>
        <w:t xml:space="preserve"> </w:t>
      </w:r>
    </w:p>
    <w:p w14:paraId="39F25A67" w14:textId="6DF2F8D0" w:rsidR="004D0424" w:rsidRDefault="004D0424">
      <w:pPr>
        <w:jc w:val="both"/>
      </w:pPr>
    </w:p>
    <w:p w14:paraId="1D4024D2" w14:textId="40D15D70" w:rsidR="000804E5" w:rsidRDefault="000804E5">
      <w:pPr>
        <w:jc w:val="both"/>
      </w:pPr>
    </w:p>
    <w:p w14:paraId="3AFA60AA" w14:textId="77777777" w:rsidR="000804E5" w:rsidRDefault="000804E5">
      <w:pPr>
        <w:jc w:val="both"/>
      </w:pPr>
    </w:p>
    <w:p w14:paraId="2182E18F" w14:textId="77777777" w:rsidR="004D0424" w:rsidRDefault="00B67C2F">
      <w:pPr>
        <w:pStyle w:val="Heading1"/>
        <w:widowControl w:val="0"/>
      </w:pPr>
      <w:bookmarkStart w:id="35" w:name="_Toc70753372"/>
      <w:r>
        <w:lastRenderedPageBreak/>
        <w:t>2.4 Summary of findings</w:t>
      </w:r>
      <w:bookmarkEnd w:id="35"/>
    </w:p>
    <w:p w14:paraId="3513F102" w14:textId="77777777" w:rsidR="004D0424" w:rsidRDefault="00B67C2F">
      <w:r>
        <w:t xml:space="preserve">Objective one has been achieved in this chapter: </w:t>
      </w:r>
    </w:p>
    <w:p w14:paraId="5911AD32" w14:textId="77777777" w:rsidR="004D0424" w:rsidRDefault="004D0424"/>
    <w:p w14:paraId="162E3E58" w14:textId="77777777" w:rsidR="004D0424" w:rsidRDefault="00B67C2F">
      <w:pPr>
        <w:jc w:val="center"/>
        <w:rPr>
          <w:i/>
        </w:rPr>
      </w:pPr>
      <w:r>
        <w:rPr>
          <w:i/>
        </w:rPr>
        <w:t xml:space="preserve"> “Analyse the factors which impact the likelihood of being stopped and searched.”</w:t>
      </w:r>
    </w:p>
    <w:p w14:paraId="071A6E05" w14:textId="77777777" w:rsidR="004D0424" w:rsidRDefault="004D0424">
      <w:pPr>
        <w:rPr>
          <w:i/>
        </w:rPr>
      </w:pPr>
    </w:p>
    <w:p w14:paraId="163FBCB7" w14:textId="484CDA6F" w:rsidR="004D0424" w:rsidRDefault="00B67C2F">
      <w:r>
        <w:t xml:space="preserve">Objective three was partially achieved, the researcher has constructed a literature review matrix for his survey. </w:t>
      </w:r>
    </w:p>
    <w:p w14:paraId="4764A193" w14:textId="77777777" w:rsidR="000C7B5C" w:rsidRDefault="000C7B5C"/>
    <w:p w14:paraId="26377733" w14:textId="45D5DD7C" w:rsidR="004D0424" w:rsidRDefault="00B67C2F">
      <w:pPr>
        <w:jc w:val="center"/>
        <w:rPr>
          <w:i/>
        </w:rPr>
      </w:pPr>
      <w:r>
        <w:t>“</w:t>
      </w:r>
      <w:r>
        <w:rPr>
          <w:i/>
        </w:rPr>
        <w:t xml:space="preserve">Conduct social research and analyse the current social standpoint on stop and </w:t>
      </w:r>
      <w:r w:rsidR="00C27712">
        <w:rPr>
          <w:i/>
        </w:rPr>
        <w:t>search.</w:t>
      </w:r>
      <w:r>
        <w:rPr>
          <w:i/>
        </w:rPr>
        <w:t>”</w:t>
      </w:r>
    </w:p>
    <w:p w14:paraId="38E49447" w14:textId="77777777" w:rsidR="004D0424" w:rsidRDefault="004D0424"/>
    <w:p w14:paraId="1D6CD33C" w14:textId="3BBB3DB1" w:rsidR="004E1052" w:rsidRDefault="00B67C2F" w:rsidP="004E1052">
      <w:pPr>
        <w:ind w:firstLine="720"/>
        <w:jc w:val="both"/>
      </w:pPr>
      <w:r>
        <w:t>Th</w:t>
      </w:r>
      <w:r w:rsidR="001D1ED6">
        <w:t xml:space="preserve">e </w:t>
      </w:r>
      <w:r>
        <w:t>factors which impact the likelihood of being stopped and searched</w:t>
      </w:r>
      <w:r w:rsidR="001D1ED6">
        <w:t xml:space="preserve"> were analysed</w:t>
      </w:r>
      <w:r>
        <w:t>. Male adults aged under 34 are the most likely demographic to be searched (Muncie, 1999; Clancy</w:t>
      </w:r>
      <w:r>
        <w:rPr>
          <w:i/>
        </w:rPr>
        <w:t xml:space="preserve"> et.al., </w:t>
      </w:r>
      <w:r>
        <w:t xml:space="preserve">2001; City of London Police, 2020; Metropolitan Police, 2020). </w:t>
      </w:r>
      <w:r w:rsidR="001D1ED6">
        <w:t>Individuals of BAME or mixed ethnicity</w:t>
      </w:r>
      <w:r>
        <w:t xml:space="preserve"> are certainly more likely to experience a search</w:t>
      </w:r>
      <w:r w:rsidR="00353A9B">
        <w:t xml:space="preserve"> that white ethnic groups</w:t>
      </w:r>
      <w:r>
        <w:t xml:space="preserve"> (EHRC, 2010; Brown, 2020; Flatley, 2020)</w:t>
      </w:r>
      <w:r w:rsidR="00D62EBF">
        <w:t>, and</w:t>
      </w:r>
      <w:r w:rsidR="00C96B4C">
        <w:t xml:space="preserve"> the</w:t>
      </w:r>
      <w:r w:rsidR="00D62EBF">
        <w:t xml:space="preserve"> residents of</w:t>
      </w:r>
      <w:r w:rsidR="004E1052">
        <w:t xml:space="preserve"> London</w:t>
      </w:r>
      <w:r w:rsidR="00AC6FCD">
        <w:t xml:space="preserve"> are much more likely to experience a search</w:t>
      </w:r>
      <w:r w:rsidR="004E1052">
        <w:t xml:space="preserve"> </w:t>
      </w:r>
      <w:r w:rsidR="00D62EBF">
        <w:t xml:space="preserve">overall </w:t>
      </w:r>
      <w:r w:rsidR="004E1052">
        <w:t>(Flatley, 2020)</w:t>
      </w:r>
      <w:r w:rsidR="00AC6FCD">
        <w:t>.</w:t>
      </w:r>
      <w:r w:rsidR="004E1052">
        <w:t xml:space="preserve"> </w:t>
      </w:r>
      <w:r w:rsidR="00AC6FCD">
        <w:t>A</w:t>
      </w:r>
      <w:r w:rsidR="004E1052">
        <w:t xml:space="preserve">cademics agree on the higher prevalence of crime in highly populated metropolitan areas (e.g., Ladbrook, 1988; </w:t>
      </w:r>
      <w:proofErr w:type="spellStart"/>
      <w:r w:rsidR="004E1052">
        <w:t>Oliviera</w:t>
      </w:r>
      <w:proofErr w:type="spellEnd"/>
      <w:r w:rsidR="004E1052">
        <w:t xml:space="preserve"> </w:t>
      </w:r>
      <w:r w:rsidR="004E1052" w:rsidRPr="004E1052">
        <w:rPr>
          <w:i/>
          <w:iCs/>
        </w:rPr>
        <w:t>et.al.,</w:t>
      </w:r>
      <w:r w:rsidR="004E1052">
        <w:t xml:space="preserve"> 2017)</w:t>
      </w:r>
      <w:r w:rsidR="008D668A">
        <w:t>, as</w:t>
      </w:r>
      <w:r w:rsidR="00AC6FCD">
        <w:t xml:space="preserve"> the ‘available population’ is greater which </w:t>
      </w:r>
      <w:r w:rsidR="00C219E9">
        <w:t xml:space="preserve">contributes to </w:t>
      </w:r>
      <w:r w:rsidR="00AC6FCD">
        <w:t>more searches</w:t>
      </w:r>
      <w:r w:rsidR="004E1052">
        <w:t>.</w:t>
      </w:r>
    </w:p>
    <w:p w14:paraId="610376C8" w14:textId="77777777" w:rsidR="004E1052" w:rsidRDefault="004E1052">
      <w:pPr>
        <w:ind w:firstLine="720"/>
        <w:jc w:val="both"/>
        <w:rPr>
          <w:highlight w:val="yellow"/>
        </w:rPr>
      </w:pPr>
    </w:p>
    <w:p w14:paraId="73613610" w14:textId="436FB29D" w:rsidR="004D0424" w:rsidRDefault="00D738A4">
      <w:pPr>
        <w:ind w:firstLine="720"/>
        <w:jc w:val="both"/>
      </w:pPr>
      <w:r>
        <w:t xml:space="preserve">It is believed that the police use stop and search affects public perception (Scottish Police Authority, 2016). There is a need for more research on the topic of stop and search. </w:t>
      </w:r>
      <w:r w:rsidR="00B67C2F">
        <w:t xml:space="preserve">The last major contributions were made by Russell </w:t>
      </w:r>
      <w:r w:rsidR="00B67C2F">
        <w:rPr>
          <w:i/>
        </w:rPr>
        <w:t>et.al.,</w:t>
      </w:r>
      <w:r w:rsidR="00B67C2F">
        <w:t xml:space="preserve"> (2013) and HMIC (2013b). However, these studies </w:t>
      </w:r>
      <w:r>
        <w:t>provided</w:t>
      </w:r>
      <w:r w:rsidR="00B67C2F">
        <w:t xml:space="preserve"> a general insight into the public perception of stop and search, with few references to variables such as age, geographical </w:t>
      </w:r>
      <w:r w:rsidR="00C27712">
        <w:t>location,</w:t>
      </w:r>
      <w:r w:rsidR="00B67C2F">
        <w:t xml:space="preserve"> and gender</w:t>
      </w:r>
      <w:r>
        <w:t>.</w:t>
      </w:r>
      <w:r w:rsidR="00B67C2F">
        <w:t xml:space="preserve"> Henceforth, this topic received more academic attention as shown by Flacks (2018), Tiratelli </w:t>
      </w:r>
      <w:r w:rsidR="00B67C2F">
        <w:rPr>
          <w:i/>
        </w:rPr>
        <w:t>et.al.,</w:t>
      </w:r>
      <w:r w:rsidR="00B67C2F">
        <w:t xml:space="preserve"> (2018) and Topping and Bradford (2020) who advanced our understanding of the subject matter, these were not quantitative social </w:t>
      </w:r>
      <w:r w:rsidR="00314243">
        <w:t>studies,</w:t>
      </w:r>
      <w:r w:rsidR="00B67C2F">
        <w:t xml:space="preserve"> however. This gap will be addressed by gathering the public’s views on stop and search and analysing against the aforementioned variables. Given the changing nature of society, this research may establish if the public supports stop and search in present time. </w:t>
      </w:r>
    </w:p>
    <w:p w14:paraId="736406C9" w14:textId="77777777" w:rsidR="004D0424" w:rsidRDefault="004D0424">
      <w:pPr>
        <w:jc w:val="both"/>
        <w:rPr>
          <w:i/>
        </w:rPr>
      </w:pPr>
    </w:p>
    <w:p w14:paraId="5F653A57" w14:textId="4FEB8337" w:rsidR="004D0424" w:rsidRDefault="00B67C2F">
      <w:pPr>
        <w:jc w:val="both"/>
      </w:pPr>
      <w:r>
        <w:t xml:space="preserve">Chapter three will detail the research methodology to perform primary research based on the issues and gaps </w:t>
      </w:r>
      <w:r w:rsidR="00506BFA">
        <w:t>identified</w:t>
      </w:r>
      <w:r w:rsidR="00C66CAF">
        <w:t xml:space="preserve"> </w:t>
      </w:r>
      <w:r w:rsidR="00506BFA">
        <w:t>within</w:t>
      </w:r>
      <w:r w:rsidR="00C66CAF">
        <w:t xml:space="preserve"> </w:t>
      </w:r>
      <w:r>
        <w:t xml:space="preserve">the literature review. </w:t>
      </w:r>
    </w:p>
    <w:p w14:paraId="7556E537" w14:textId="77777777" w:rsidR="004D0424" w:rsidRDefault="004D0424">
      <w:bookmarkStart w:id="36" w:name="_w54abeekhmna" w:colFirst="0" w:colLast="0"/>
      <w:bookmarkStart w:id="37" w:name="_jzuc6k5p4wyv" w:colFirst="0" w:colLast="0"/>
      <w:bookmarkStart w:id="38" w:name="_6jdbc3xi1qq5" w:colFirst="0" w:colLast="0"/>
      <w:bookmarkStart w:id="39" w:name="_srydi0bwo7hz" w:colFirst="0" w:colLast="0"/>
      <w:bookmarkStart w:id="40" w:name="_axs2c47t7lyr" w:colFirst="0" w:colLast="0"/>
      <w:bookmarkEnd w:id="36"/>
      <w:bookmarkEnd w:id="37"/>
      <w:bookmarkEnd w:id="38"/>
      <w:bookmarkEnd w:id="39"/>
      <w:bookmarkEnd w:id="40"/>
    </w:p>
    <w:p w14:paraId="21A45F60" w14:textId="77777777" w:rsidR="004D0424" w:rsidRDefault="00B67C2F">
      <w:pPr>
        <w:pStyle w:val="Heading1"/>
        <w:jc w:val="center"/>
        <w:rPr>
          <w:sz w:val="36"/>
          <w:szCs w:val="36"/>
        </w:rPr>
      </w:pPr>
      <w:bookmarkStart w:id="41" w:name="_Toc70753373"/>
      <w:r>
        <w:rPr>
          <w:sz w:val="36"/>
          <w:szCs w:val="36"/>
        </w:rPr>
        <w:lastRenderedPageBreak/>
        <w:t>Chapter Three: Research methodology</w:t>
      </w:r>
      <w:bookmarkEnd w:id="41"/>
    </w:p>
    <w:p w14:paraId="39EBAB09" w14:textId="77777777" w:rsidR="004D0424" w:rsidRDefault="00B67C2F">
      <w:pPr>
        <w:pStyle w:val="Heading1"/>
      </w:pPr>
      <w:bookmarkStart w:id="42" w:name="_Toc70753374"/>
      <w:r>
        <w:t>3.0 Introduction</w:t>
      </w:r>
      <w:bookmarkEnd w:id="42"/>
    </w:p>
    <w:p w14:paraId="210D44D9" w14:textId="726B81BB" w:rsidR="004D0424" w:rsidRDefault="00B67C2F">
      <w:pPr>
        <w:ind w:firstLine="720"/>
        <w:jc w:val="both"/>
      </w:pPr>
      <w:r>
        <w:t xml:space="preserve">The factors which impact the likelihood of being </w:t>
      </w:r>
      <w:r w:rsidR="00506BFA">
        <w:t>search</w:t>
      </w:r>
      <w:r>
        <w:t>ed were analysed in chapter two, thereby achieving objective one. An evident lack of consistent social research regarding public perception of stop and search emerged from the literature. Chapter three will identify the most suitable methods of data collection.</w:t>
      </w:r>
    </w:p>
    <w:p w14:paraId="151704BD" w14:textId="77777777" w:rsidR="004D0424" w:rsidRDefault="004D0424">
      <w:pPr>
        <w:jc w:val="both"/>
      </w:pPr>
    </w:p>
    <w:p w14:paraId="2F1D7A36" w14:textId="77777777" w:rsidR="004D0424" w:rsidRDefault="00B67C2F">
      <w:pPr>
        <w:jc w:val="both"/>
      </w:pPr>
      <w:r>
        <w:t xml:space="preserve">This chapter will achieve objective two: </w:t>
      </w:r>
    </w:p>
    <w:p w14:paraId="18E64243" w14:textId="77777777" w:rsidR="004D0424" w:rsidRDefault="004D0424">
      <w:pPr>
        <w:ind w:left="720"/>
        <w:jc w:val="both"/>
      </w:pPr>
    </w:p>
    <w:p w14:paraId="5488B33E" w14:textId="77777777" w:rsidR="004D0424" w:rsidRDefault="00B67C2F">
      <w:pPr>
        <w:jc w:val="center"/>
        <w:rPr>
          <w:i/>
        </w:rPr>
      </w:pPr>
      <w:r>
        <w:rPr>
          <w:i/>
        </w:rPr>
        <w:t>“Select appropriate research methods to conduct social research on the public views of stop and search.”</w:t>
      </w:r>
    </w:p>
    <w:p w14:paraId="1B51467D" w14:textId="220FC85E" w:rsidR="004D0424" w:rsidRDefault="00B67C2F">
      <w:pPr>
        <w:spacing w:before="240" w:after="240"/>
        <w:ind w:firstLine="720"/>
        <w:jc w:val="both"/>
      </w:pPr>
      <w:r>
        <w:t xml:space="preserve">Academic research is experimental or theoretical work conducted to establish new knowledge of underlying problems, </w:t>
      </w:r>
      <w:r w:rsidR="00C27712">
        <w:t>issues,</w:t>
      </w:r>
      <w:r>
        <w:t xml:space="preserve"> or concerns (</w:t>
      </w:r>
      <w:proofErr w:type="spellStart"/>
      <w:r>
        <w:t>Djellal</w:t>
      </w:r>
      <w:proofErr w:type="spellEnd"/>
      <w:r>
        <w:t xml:space="preserve"> </w:t>
      </w:r>
      <w:r>
        <w:rPr>
          <w:i/>
        </w:rPr>
        <w:t>et.al.,</w:t>
      </w:r>
      <w:r>
        <w:t xml:space="preserve"> 2003). Research should at least advance the current understanding of the subject or related practice (Candy, 2006). Social research embedded within this study aims to generate new concepts or knowledge related to human subjects and social constructs (Powell, 2019). </w:t>
      </w:r>
    </w:p>
    <w:p w14:paraId="1809F1A5" w14:textId="77777777" w:rsidR="004D0424" w:rsidRDefault="00B67C2F">
      <w:pPr>
        <w:pStyle w:val="Heading1"/>
        <w:spacing w:before="240" w:after="240"/>
        <w:jc w:val="both"/>
      </w:pPr>
      <w:bookmarkStart w:id="43" w:name="_Toc70753375"/>
      <w:r>
        <w:t>3.1 Research Onion</w:t>
      </w:r>
      <w:bookmarkEnd w:id="43"/>
    </w:p>
    <w:p w14:paraId="5087FE50" w14:textId="5AB1634D" w:rsidR="004D0424" w:rsidRDefault="00B67C2F">
      <w:pPr>
        <w:spacing w:before="240" w:after="240"/>
        <w:ind w:firstLine="720"/>
        <w:jc w:val="both"/>
      </w:pPr>
      <w:r>
        <w:t xml:space="preserve">The research onion of Saunders </w:t>
      </w:r>
      <w:r>
        <w:rPr>
          <w:i/>
        </w:rPr>
        <w:t xml:space="preserve">et.al., </w:t>
      </w:r>
      <w:r>
        <w:t xml:space="preserve">(2019) presents stages of the research process, an effective strategy can be established using the model. The onion guides the practitioner through the process of </w:t>
      </w:r>
      <w:r w:rsidR="00C27712">
        <w:t>research and</w:t>
      </w:r>
      <w:r>
        <w:t xml:space="preserve"> can be consulted at any time to highlight the merits and pitfalls of research methodology. </w:t>
      </w:r>
      <w:r>
        <w:rPr>
          <w:i/>
        </w:rPr>
        <w:t>Figure 3.1</w:t>
      </w:r>
      <w:r w:rsidR="003A1D5F">
        <w:rPr>
          <w:i/>
        </w:rPr>
        <w:t xml:space="preserve">, </w:t>
      </w:r>
      <w:r w:rsidR="003A1D5F">
        <w:rPr>
          <w:iCs/>
        </w:rPr>
        <w:t>below,</w:t>
      </w:r>
      <w:r>
        <w:t xml:space="preserve"> exhibits the research onion and the methods selected by the researcher. </w:t>
      </w:r>
    </w:p>
    <w:p w14:paraId="0C3425D2" w14:textId="77777777" w:rsidR="004D0424" w:rsidRDefault="00B67C2F">
      <w:pPr>
        <w:jc w:val="center"/>
        <w:rPr>
          <w:i/>
          <w:u w:val="single"/>
        </w:rPr>
      </w:pPr>
      <w:r>
        <w:rPr>
          <w:i/>
          <w:noProof/>
          <w:u w:val="single"/>
        </w:rPr>
        <w:lastRenderedPageBreak/>
        <w:drawing>
          <wp:inline distT="114300" distB="114300" distL="114300" distR="114300" wp14:anchorId="64EC18EE" wp14:editId="5085510E">
            <wp:extent cx="4471988" cy="3190875"/>
            <wp:effectExtent l="0" t="0" r="0" b="0"/>
            <wp:docPr id="46"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29"/>
                    <a:srcRect/>
                    <a:stretch>
                      <a:fillRect/>
                    </a:stretch>
                  </pic:blipFill>
                  <pic:spPr>
                    <a:xfrm>
                      <a:off x="0" y="0"/>
                      <a:ext cx="4471988" cy="3190875"/>
                    </a:xfrm>
                    <a:prstGeom prst="rect">
                      <a:avLst/>
                    </a:prstGeom>
                    <a:ln/>
                  </pic:spPr>
                </pic:pic>
              </a:graphicData>
            </a:graphic>
          </wp:inline>
        </w:drawing>
      </w:r>
    </w:p>
    <w:p w14:paraId="479BAC33" w14:textId="77777777" w:rsidR="004D0424" w:rsidRDefault="00B67C2F">
      <w:pPr>
        <w:jc w:val="both"/>
      </w:pPr>
      <w:r>
        <w:rPr>
          <w:i/>
          <w:u w:val="single"/>
        </w:rPr>
        <w:t>Figure 3.1</w:t>
      </w:r>
      <w:r>
        <w:rPr>
          <w:i/>
        </w:rPr>
        <w:t xml:space="preserve">: The Research Onion </w:t>
      </w:r>
      <w:r>
        <w:t xml:space="preserve">(Saunders </w:t>
      </w:r>
      <w:r>
        <w:rPr>
          <w:i/>
        </w:rPr>
        <w:t>et.al.,</w:t>
      </w:r>
      <w:r>
        <w:t xml:space="preserve"> 2019) </w:t>
      </w:r>
    </w:p>
    <w:p w14:paraId="3A2A023C" w14:textId="77777777" w:rsidR="004D0424" w:rsidRDefault="004D0424">
      <w:pPr>
        <w:ind w:firstLine="720"/>
        <w:jc w:val="both"/>
      </w:pPr>
    </w:p>
    <w:p w14:paraId="78A48C3D" w14:textId="77777777" w:rsidR="004D0424" w:rsidRDefault="00B67C2F">
      <w:pPr>
        <w:ind w:firstLine="720"/>
        <w:jc w:val="both"/>
      </w:pPr>
      <w:r>
        <w:t xml:space="preserve">A fitting research methodology has been identified using Saunders’ </w:t>
      </w:r>
      <w:r>
        <w:rPr>
          <w:i/>
        </w:rPr>
        <w:t>et.al.,</w:t>
      </w:r>
      <w:r>
        <w:t xml:space="preserve"> (2019) framework, its use will be justified in the forthcoming subsections. Using tried and tested strategies within the research onion enhances academic credibility and validity (</w:t>
      </w:r>
      <w:proofErr w:type="spellStart"/>
      <w:r>
        <w:t>Biggam</w:t>
      </w:r>
      <w:proofErr w:type="spellEnd"/>
      <w:r>
        <w:t>, 2011).</w:t>
      </w:r>
    </w:p>
    <w:p w14:paraId="5BA4F532" w14:textId="77777777" w:rsidR="004D0424" w:rsidRDefault="004D0424">
      <w:pPr>
        <w:jc w:val="both"/>
      </w:pPr>
    </w:p>
    <w:p w14:paraId="625F74E0" w14:textId="77777777" w:rsidR="004D0424" w:rsidRDefault="00B67C2F">
      <w:pPr>
        <w:pStyle w:val="Heading2"/>
      </w:pPr>
      <w:bookmarkStart w:id="44" w:name="_Toc70753376"/>
      <w:r>
        <w:t>3.1.2 Philosophy</w:t>
      </w:r>
      <w:bookmarkEnd w:id="44"/>
      <w:r>
        <w:t xml:space="preserve"> </w:t>
      </w:r>
    </w:p>
    <w:p w14:paraId="03139CEE" w14:textId="77777777" w:rsidR="004D0424" w:rsidRDefault="004D0424"/>
    <w:p w14:paraId="22780AFD" w14:textId="3A71034F" w:rsidR="004D0424" w:rsidRDefault="00B67C2F">
      <w:pPr>
        <w:ind w:firstLine="720"/>
        <w:jc w:val="both"/>
      </w:pPr>
      <w:r>
        <w:t>The two types of philosophy are ontology, the nature of existence and structure of reality, and epistemology, understanding the world around us by making sense of it (Al-</w:t>
      </w:r>
      <w:proofErr w:type="spellStart"/>
      <w:r>
        <w:t>Saadi</w:t>
      </w:r>
      <w:proofErr w:type="spellEnd"/>
      <w:r>
        <w:t>, 2014</w:t>
      </w:r>
      <w:r w:rsidR="00030E24">
        <w:t>; Pritchard, 2014</w:t>
      </w:r>
      <w:r>
        <w:t>). This research maintains a relativist ontological perspective, where no single true reality exists, and reality is experienced differently by individuals at a given time and place (Moon and Blackman, 2014). From this premise, the researcher will conduct a survey to show potential discrepancies against previous research. Namely, a possible social change and a subsequent different reality as the public’s view of stop and search shifted. An etic epistemological view is held which understands social constructs using predetermined characteristics. Epistemology is thus objective, the researcher is separated from his subjects and cannot bias the findings which may support or refute his hypothesis (</w:t>
      </w:r>
      <w:r>
        <w:rPr>
          <w:i/>
        </w:rPr>
        <w:t>ibid.</w:t>
      </w:r>
      <w:r>
        <w:t>).</w:t>
      </w:r>
    </w:p>
    <w:p w14:paraId="724A4C0C" w14:textId="77777777" w:rsidR="004D0424" w:rsidRDefault="004D0424">
      <w:pPr>
        <w:jc w:val="both"/>
      </w:pPr>
    </w:p>
    <w:p w14:paraId="27546BC9" w14:textId="654B44A6" w:rsidR="004D0424" w:rsidRDefault="00B67C2F">
      <w:pPr>
        <w:ind w:firstLine="720"/>
        <w:jc w:val="both"/>
      </w:pPr>
      <w:r>
        <w:lastRenderedPageBreak/>
        <w:t xml:space="preserve">In criminology, positivism considers social and psychological factors that influence human </w:t>
      </w:r>
      <w:r w:rsidR="00C27712">
        <w:t>behavior</w:t>
      </w:r>
      <w:r>
        <w:t xml:space="preserve"> (Vetter, 1978). For example, increments in crime can be explained using ubiquitous factors found in society (Neuman, 2014), such as </w:t>
      </w:r>
      <w:r w:rsidR="00817072">
        <w:t>poor education</w:t>
      </w:r>
      <w:r>
        <w:t xml:space="preserve">. By understanding these factors, criminal and non-criminal </w:t>
      </w:r>
      <w:r w:rsidR="00C27712">
        <w:t>behavior</w:t>
      </w:r>
      <w:r>
        <w:t xml:space="preserve"> is more easily understood</w:t>
      </w:r>
      <w:r w:rsidR="00C45908">
        <w:t xml:space="preserve">, </w:t>
      </w:r>
      <w:r w:rsidR="00A235CE">
        <w:t>which helps to distinguish the criminal from the non-criminal (Newburn, 2007)</w:t>
      </w:r>
      <w:r>
        <w:t xml:space="preserve">. Because of its frequent use by researchers in this field, a positivist philosophy will be adopted which </w:t>
      </w:r>
      <w:r w:rsidR="00C27712">
        <w:t>favors</w:t>
      </w:r>
      <w:r>
        <w:t xml:space="preserve"> quantitative data subject to statistical analysis</w:t>
      </w:r>
      <w:r w:rsidR="00817072">
        <w:t xml:space="preserve"> (Neuman, 2014)</w:t>
      </w:r>
      <w:r>
        <w:t xml:space="preserve">. Emergent observations could be replicated by future researchers. The hypotheses of a positivist researcher may be wholly or partially confirmed, or refuted, thus identifying the need for further research (Saunders and Lewis, 2018). Data is gathered in </w:t>
      </w:r>
      <w:r w:rsidR="00C45908">
        <w:t>an objective</w:t>
      </w:r>
      <w:r>
        <w:t xml:space="preserve"> and value-free way to avoid exerting influence over the findings </w:t>
      </w:r>
      <w:r w:rsidR="00EA6BD2">
        <w:t>which</w:t>
      </w:r>
      <w:r>
        <w:t xml:space="preserve"> contribute</w:t>
      </w:r>
      <w:r w:rsidR="00EA6BD2">
        <w:t>s</w:t>
      </w:r>
      <w:r>
        <w:t xml:space="preserve"> to the reliability of this study (</w:t>
      </w:r>
      <w:r w:rsidR="00C45908">
        <w:t xml:space="preserve">Cohen </w:t>
      </w:r>
      <w:r w:rsidR="00C45908" w:rsidRPr="00C45908">
        <w:rPr>
          <w:i/>
          <w:iCs/>
        </w:rPr>
        <w:t>et.al.,</w:t>
      </w:r>
      <w:r w:rsidR="00C45908">
        <w:t xml:space="preserve"> 2007; </w:t>
      </w:r>
      <w:r>
        <w:t xml:space="preserve">Saunders </w:t>
      </w:r>
      <w:r>
        <w:rPr>
          <w:i/>
        </w:rPr>
        <w:t xml:space="preserve">et.al., </w:t>
      </w:r>
      <w:r>
        <w:t>2019).</w:t>
      </w:r>
    </w:p>
    <w:p w14:paraId="6CB7C892" w14:textId="77777777" w:rsidR="004D0424" w:rsidRDefault="004D0424"/>
    <w:p w14:paraId="61967EF9" w14:textId="77777777" w:rsidR="004D0424" w:rsidRDefault="00B67C2F">
      <w:pPr>
        <w:pStyle w:val="Heading2"/>
      </w:pPr>
      <w:bookmarkStart w:id="45" w:name="_Toc70753377"/>
      <w:r>
        <w:t>3.1.2 Approach</w:t>
      </w:r>
      <w:bookmarkEnd w:id="45"/>
    </w:p>
    <w:p w14:paraId="65921310" w14:textId="77777777" w:rsidR="004D0424" w:rsidRDefault="004D0424"/>
    <w:p w14:paraId="2FF22946" w14:textId="66437C5F" w:rsidR="004D0424" w:rsidRDefault="00B67C2F">
      <w:pPr>
        <w:ind w:firstLine="720"/>
        <w:jc w:val="both"/>
      </w:pPr>
      <w:r>
        <w:t>Deductive reasoning verifies a proposed theory using an intended research strategy fundamental to this test (Saunders and Lewis, 2018). A deductive approach will test the public’s views on stop and search in current time based on the findings of past research (</w:t>
      </w:r>
      <w:r w:rsidR="00C27712">
        <w:t>e.g.,</w:t>
      </w:r>
      <w:r>
        <w:t xml:space="preserve"> HMIC, 2013b), with the goal of advancing existing knowledge (Melnikovas, 2018). Deductive reasoning combined with positivism can confirm probable causal laws and predict the patterns of social </w:t>
      </w:r>
      <w:r w:rsidR="00C27712">
        <w:t>behavior</w:t>
      </w:r>
      <w:r>
        <w:t xml:space="preserve"> (Neuman, 2014). Quantitative data will be collected using a </w:t>
      </w:r>
      <w:r w:rsidR="00C27712">
        <w:t>survey and</w:t>
      </w:r>
      <w:r>
        <w:t xml:space="preserve"> analysed in a statistical form which reflects the positivist philosophy, and therefore justifies the use of deductive reasoning (</w:t>
      </w:r>
      <w:r>
        <w:rPr>
          <w:i/>
        </w:rPr>
        <w:t>ibid.</w:t>
      </w:r>
      <w:r>
        <w:t xml:space="preserve">). Due to political and cultural development since 2013, this study may unveil societal changes and shifts in the public perception of stop and search caused by various possible factors. </w:t>
      </w:r>
    </w:p>
    <w:p w14:paraId="782641CF" w14:textId="77777777" w:rsidR="004D0424" w:rsidRDefault="004D0424">
      <w:pPr>
        <w:jc w:val="both"/>
        <w:rPr>
          <w:shd w:val="clear" w:color="auto" w:fill="36393F"/>
        </w:rPr>
      </w:pPr>
    </w:p>
    <w:p w14:paraId="6EB7AB2A" w14:textId="77777777" w:rsidR="004D0424" w:rsidRDefault="00B67C2F">
      <w:pPr>
        <w:pStyle w:val="Heading2"/>
      </w:pPr>
      <w:bookmarkStart w:id="46" w:name="_Toc70753378"/>
      <w:r>
        <w:t>3.1.3 Choice</w:t>
      </w:r>
      <w:bookmarkEnd w:id="46"/>
    </w:p>
    <w:p w14:paraId="172E6BF6" w14:textId="77777777" w:rsidR="004D0424" w:rsidRDefault="004D0424"/>
    <w:p w14:paraId="6AF08006" w14:textId="7E842441" w:rsidR="004D0424" w:rsidRDefault="00B67C2F">
      <w:pPr>
        <w:ind w:firstLine="720"/>
        <w:jc w:val="both"/>
      </w:pPr>
      <w:r>
        <w:t>A mono-method methodology exclusively consists of quantitative data (Melnikovas, 2018). Single method quantitative studies are objective and can be replicated by other researchers, however, data is subject to validity testing (Park and Park, 2016). The purpose of quantitative research is to test an existing theory as opposed to developing it with a qualitative approach (</w:t>
      </w:r>
      <w:r>
        <w:rPr>
          <w:i/>
        </w:rPr>
        <w:t>ibid.</w:t>
      </w:r>
      <w:r>
        <w:t xml:space="preserve">). The researcher has emphasised on using a mono-method quantitative methodology to contribute to existing research.  </w:t>
      </w:r>
    </w:p>
    <w:p w14:paraId="276C6735" w14:textId="77777777" w:rsidR="004D0424" w:rsidRDefault="004D0424"/>
    <w:p w14:paraId="04C02E01" w14:textId="77777777" w:rsidR="004D0424" w:rsidRDefault="00B67C2F">
      <w:pPr>
        <w:pStyle w:val="Heading2"/>
      </w:pPr>
      <w:bookmarkStart w:id="47" w:name="_Toc70753379"/>
      <w:r>
        <w:lastRenderedPageBreak/>
        <w:t>3.1.4 Strategy</w:t>
      </w:r>
      <w:bookmarkEnd w:id="47"/>
    </w:p>
    <w:p w14:paraId="5BB1965B" w14:textId="77777777" w:rsidR="004D0424" w:rsidRDefault="004D0424"/>
    <w:p w14:paraId="46E21187" w14:textId="633296F8" w:rsidR="004D0424" w:rsidRDefault="00B67C2F">
      <w:pPr>
        <w:ind w:firstLine="720"/>
        <w:jc w:val="both"/>
      </w:pPr>
      <w:r>
        <w:t>Research strategy discusses the methods and techniques of data collection and analysis (</w:t>
      </w:r>
      <w:proofErr w:type="spellStart"/>
      <w:r>
        <w:t>Biggam</w:t>
      </w:r>
      <w:proofErr w:type="spellEnd"/>
      <w:r>
        <w:t xml:space="preserve">, 2011). </w:t>
      </w:r>
      <w:r w:rsidR="0086613D">
        <w:t xml:space="preserve">Surveys are one of the main methods of quantitative data collection (Bryman, 2004). A survey </w:t>
      </w:r>
      <w:r>
        <w:t xml:space="preserve">will capture societal views on stop and </w:t>
      </w:r>
      <w:r w:rsidR="0086613D">
        <w:t xml:space="preserve">search and provide </w:t>
      </w:r>
      <w:r>
        <w:t>an understanding of the present social standpoint (</w:t>
      </w:r>
      <w:r w:rsidR="002163EC">
        <w:t xml:space="preserve">Cohen </w:t>
      </w:r>
      <w:r w:rsidR="002163EC" w:rsidRPr="002163EC">
        <w:rPr>
          <w:i/>
          <w:iCs/>
        </w:rPr>
        <w:t>et.al.,</w:t>
      </w:r>
      <w:r w:rsidR="002163EC">
        <w:t xml:space="preserve"> 2007; </w:t>
      </w:r>
      <w:r>
        <w:t xml:space="preserve">Park and Park, 2016). Surveys provide a large amount of data on one theme from many </w:t>
      </w:r>
      <w:r w:rsidR="002204F3">
        <w:t>participants</w:t>
      </w:r>
      <w:r>
        <w:t xml:space="preserve">, in a relatively short period of time (Kelley </w:t>
      </w:r>
      <w:r>
        <w:rPr>
          <w:i/>
        </w:rPr>
        <w:t>et.al.,</w:t>
      </w:r>
      <w:r>
        <w:t xml:space="preserve"> 2003). Thus, it is an efficient way to conduct social research (Saunders and Lewis, 2018). Questions are uniform to all participants, which permits data comparison </w:t>
      </w:r>
      <w:r w:rsidR="0086613D">
        <w:t>across</w:t>
      </w:r>
      <w:r>
        <w:t xml:space="preserve"> different demographics. Surveys often accompany </w:t>
      </w:r>
      <w:r w:rsidR="005A39AE">
        <w:t>deduction and positivism</w:t>
      </w:r>
      <w:r>
        <w:t xml:space="preserve"> which are implemented in this study (Saunders </w:t>
      </w:r>
      <w:r>
        <w:rPr>
          <w:i/>
        </w:rPr>
        <w:t>et.al.,</w:t>
      </w:r>
      <w:r>
        <w:t xml:space="preserve"> 2019).</w:t>
      </w:r>
    </w:p>
    <w:p w14:paraId="69C7342B" w14:textId="77777777" w:rsidR="004D0424" w:rsidRDefault="004D0424">
      <w:pPr>
        <w:jc w:val="both"/>
      </w:pPr>
    </w:p>
    <w:p w14:paraId="1A294471" w14:textId="77777777" w:rsidR="004D0424" w:rsidRDefault="00B67C2F">
      <w:pPr>
        <w:pStyle w:val="Heading2"/>
      </w:pPr>
      <w:bookmarkStart w:id="48" w:name="_Toc70753380"/>
      <w:r>
        <w:t>3.1.5 Time Horizon</w:t>
      </w:r>
      <w:bookmarkEnd w:id="48"/>
    </w:p>
    <w:p w14:paraId="3C336F54" w14:textId="77777777" w:rsidR="004D0424" w:rsidRDefault="004D0424"/>
    <w:p w14:paraId="1C42BFE9" w14:textId="07BBD4BB" w:rsidR="004D0424" w:rsidRDefault="00B67C2F">
      <w:pPr>
        <w:ind w:firstLine="720"/>
        <w:jc w:val="both"/>
      </w:pPr>
      <w:r>
        <w:t>Academic research is time-constrained which justifies the need for a time-horizon (Saunders and Lewis, 2018). Research takes place at single or multiple points in time, known as cross-sectional and longitudinal respectively (</w:t>
      </w:r>
      <w:r w:rsidR="0086613D">
        <w:t xml:space="preserve">Bryman, 2004; </w:t>
      </w:r>
      <w:r>
        <w:t xml:space="preserve">Neuman, 2014). </w:t>
      </w:r>
      <w:r w:rsidR="00E74643">
        <w:t>This</w:t>
      </w:r>
      <w:r>
        <w:t xml:space="preserve"> cross-sectional</w:t>
      </w:r>
      <w:r w:rsidR="00E74643">
        <w:t xml:space="preserve"> study</w:t>
      </w:r>
      <w:r>
        <w:t xml:space="preserve"> will create a ‘snapshot’ of social life at one point in time, in this case the public view</w:t>
      </w:r>
      <w:r w:rsidR="006D2B59">
        <w:t>s</w:t>
      </w:r>
      <w:r>
        <w:t xml:space="preserve"> o</w:t>
      </w:r>
      <w:r w:rsidR="006D2B59">
        <w:t>n</w:t>
      </w:r>
      <w:r>
        <w:t xml:space="preserve"> stop and search</w:t>
      </w:r>
      <w:r w:rsidR="0086613D">
        <w:t>.</w:t>
      </w:r>
    </w:p>
    <w:p w14:paraId="47C911AE" w14:textId="77777777" w:rsidR="004D0424" w:rsidRDefault="004D0424"/>
    <w:p w14:paraId="07B8175B" w14:textId="77777777" w:rsidR="004D0424" w:rsidRDefault="00B67C2F">
      <w:pPr>
        <w:pStyle w:val="Heading2"/>
      </w:pPr>
      <w:bookmarkStart w:id="49" w:name="_Toc70753381"/>
      <w:r>
        <w:t>3.2 Techniques and procedures</w:t>
      </w:r>
      <w:bookmarkEnd w:id="49"/>
    </w:p>
    <w:p w14:paraId="3C64BB0D" w14:textId="77777777" w:rsidR="004D0424" w:rsidRDefault="004D0424"/>
    <w:p w14:paraId="7F68B603" w14:textId="77777777" w:rsidR="004D0424" w:rsidRDefault="00B67C2F">
      <w:pPr>
        <w:ind w:firstLine="720"/>
        <w:jc w:val="both"/>
      </w:pPr>
      <w:r>
        <w:t>Quantitative data will be collected using a survey. Quantitative research is numerical and has measurable values (Saunders and Lewis, 2018). Variables are represented numerically in charts, graphs or tables and analysed statistically to test the proposed hypotheses (Neuman, 2014). Due to the descriptive nature of survey based research, namely recording answers from many participants, random sampling is frequently applied (</w:t>
      </w:r>
      <w:r>
        <w:rPr>
          <w:i/>
        </w:rPr>
        <w:t>ibid.</w:t>
      </w:r>
      <w:r>
        <w:t>).</w:t>
      </w:r>
    </w:p>
    <w:p w14:paraId="6F1B9E8D" w14:textId="77777777" w:rsidR="004D0424" w:rsidRDefault="004D0424">
      <w:pPr>
        <w:jc w:val="both"/>
      </w:pPr>
    </w:p>
    <w:p w14:paraId="119E8508" w14:textId="77777777" w:rsidR="004D0424" w:rsidRDefault="00B67C2F">
      <w:pPr>
        <w:pStyle w:val="Heading2"/>
      </w:pPr>
      <w:bookmarkStart w:id="50" w:name="_Toc70753382"/>
      <w:r>
        <w:t>3.2.1 Sampling</w:t>
      </w:r>
      <w:bookmarkEnd w:id="50"/>
    </w:p>
    <w:p w14:paraId="0962367D" w14:textId="77777777" w:rsidR="004D0424" w:rsidRDefault="004D0424"/>
    <w:p w14:paraId="17D0FDD4" w14:textId="7871BE0A" w:rsidR="004D0424" w:rsidRDefault="00B67C2F">
      <w:pPr>
        <w:ind w:firstLine="720"/>
        <w:jc w:val="both"/>
      </w:pPr>
      <w:r>
        <w:t>Collecting data from the entire target population is impractical, thus, data must be collected from a sample of the population (</w:t>
      </w:r>
      <w:proofErr w:type="spellStart"/>
      <w:r>
        <w:t>Biggam</w:t>
      </w:r>
      <w:proofErr w:type="spellEnd"/>
      <w:r>
        <w:t xml:space="preserve">, 2011). Participants were recruited using random probability sampling to achieve a fair representation of society. Random sampling lacks mathematical patterns, thereby providing an equal opportunity of each element being selected </w:t>
      </w:r>
      <w:r>
        <w:lastRenderedPageBreak/>
        <w:t xml:space="preserve">(Neuman, 2014). Hence, the data gathered by chance is unbiased (Saunders </w:t>
      </w:r>
      <w:r>
        <w:rPr>
          <w:i/>
        </w:rPr>
        <w:t>et.al.,</w:t>
      </w:r>
      <w:r>
        <w:t xml:space="preserve"> 2019). An advantage of simple random sampling is the possibility to gather data from a target population dispersed over vast geographical distances. However, potential surveys must be computerised and distributed online to complement the aforementioned benefit (</w:t>
      </w:r>
      <w:r>
        <w:rPr>
          <w:i/>
        </w:rPr>
        <w:t>ibid.</w:t>
      </w:r>
      <w:r>
        <w:t xml:space="preserve">). The researcher has distributed the survey via </w:t>
      </w:r>
      <w:r w:rsidR="00AB0D9A">
        <w:t>social media</w:t>
      </w:r>
      <w:r>
        <w:t xml:space="preserve"> (see Appendix 3). </w:t>
      </w:r>
    </w:p>
    <w:p w14:paraId="47A66C22" w14:textId="77777777" w:rsidR="004D0424" w:rsidRDefault="004D0424">
      <w:pPr>
        <w:jc w:val="both"/>
      </w:pPr>
    </w:p>
    <w:p w14:paraId="568F1E14" w14:textId="77777777" w:rsidR="004D0424" w:rsidRDefault="00B67C2F">
      <w:pPr>
        <w:pStyle w:val="Heading2"/>
      </w:pPr>
      <w:bookmarkStart w:id="51" w:name="_Toc70753383"/>
      <w:r>
        <w:t>3.2.2 Survey design</w:t>
      </w:r>
      <w:bookmarkEnd w:id="51"/>
    </w:p>
    <w:p w14:paraId="4B81DB47" w14:textId="77777777" w:rsidR="004D0424" w:rsidRDefault="004D0424"/>
    <w:p w14:paraId="4FC60FDA" w14:textId="5AA8F293" w:rsidR="004D0424" w:rsidRDefault="00B67C2F">
      <w:pPr>
        <w:ind w:firstLine="720"/>
        <w:jc w:val="both"/>
      </w:pPr>
      <w:r>
        <w:t xml:space="preserve">A questionnaire is a list of uniform questions completed by respondents to express their opinions and attitudes towards social dilemmas (Roopa and Rani, 2012). Quantitative data can be gathered from a large population (Saunders and Lewis, 2018). </w:t>
      </w:r>
      <w:r w:rsidR="00DF5A27">
        <w:t>Q</w:t>
      </w:r>
      <w:r>
        <w:t>uestions must relate to research aims and be tested to avoid misinterpretation (</w:t>
      </w:r>
      <w:r>
        <w:rPr>
          <w:i/>
        </w:rPr>
        <w:t>ibid.</w:t>
      </w:r>
      <w:r>
        <w:t xml:space="preserve">). The proposed survey consists of open and closed questions. Open-ended questions enable respondents to input any answer to gain qualitative data, whereas closed questions offer a selection of predetermined answers (Neuman, 2014). Closed questions were further divided into rating questions. The process of rating answers establishes a </w:t>
      </w:r>
      <w:r w:rsidR="00C27712">
        <w:t>respondent’s</w:t>
      </w:r>
      <w:r>
        <w:t xml:space="preserve"> belief or opinion by agreeing or disagreeing with a statement using a </w:t>
      </w:r>
      <w:r w:rsidR="00C27712">
        <w:t>Likert</w:t>
      </w:r>
      <w:r>
        <w:t xml:space="preserve"> scale (Young, 2015; Saunders and Lewis, 2018).</w:t>
      </w:r>
    </w:p>
    <w:p w14:paraId="7C5B0EF6" w14:textId="77777777" w:rsidR="004D0424" w:rsidRDefault="004D0424">
      <w:pPr>
        <w:jc w:val="both"/>
      </w:pPr>
    </w:p>
    <w:p w14:paraId="4C59DB5E" w14:textId="77777777" w:rsidR="004D0424" w:rsidRDefault="00B67C2F">
      <w:pPr>
        <w:pStyle w:val="Heading2"/>
      </w:pPr>
      <w:bookmarkStart w:id="52" w:name="_Toc70753384"/>
      <w:r>
        <w:t>3.2.3 Literature Review Matrix</w:t>
      </w:r>
      <w:bookmarkEnd w:id="52"/>
    </w:p>
    <w:p w14:paraId="2E41837C" w14:textId="77777777" w:rsidR="004D0424" w:rsidRDefault="004D0424">
      <w:pPr>
        <w:spacing w:line="276" w:lineRule="auto"/>
      </w:pPr>
    </w:p>
    <w:tbl>
      <w:tblPr>
        <w:tblStyle w:val="a"/>
        <w:tblW w:w="94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firstRow="0" w:lastRow="0" w:firstColumn="0" w:lastColumn="0" w:noHBand="1" w:noVBand="1"/>
      </w:tblPr>
      <w:tblGrid>
        <w:gridCol w:w="4725"/>
        <w:gridCol w:w="4725"/>
      </w:tblGrid>
      <w:tr w:rsidR="004D0424" w14:paraId="0A45DBF6" w14:textId="77777777">
        <w:trPr>
          <w:trHeight w:val="440"/>
        </w:trPr>
        <w:tc>
          <w:tcPr>
            <w:tcW w:w="9450" w:type="dxa"/>
            <w:gridSpan w:val="2"/>
            <w:shd w:val="clear" w:color="auto" w:fill="FFF2CC"/>
            <w:tcMar>
              <w:top w:w="100" w:type="dxa"/>
              <w:left w:w="100" w:type="dxa"/>
              <w:bottom w:w="100" w:type="dxa"/>
              <w:right w:w="100" w:type="dxa"/>
            </w:tcMar>
          </w:tcPr>
          <w:p w14:paraId="225DF9D3" w14:textId="77777777" w:rsidR="004D0424" w:rsidRDefault="00B67C2F">
            <w:pPr>
              <w:widowControl w:val="0"/>
              <w:jc w:val="center"/>
              <w:rPr>
                <w:b/>
                <w:u w:val="single"/>
              </w:rPr>
            </w:pPr>
            <w:r>
              <w:rPr>
                <w:b/>
                <w:i/>
              </w:rPr>
              <w:t xml:space="preserve">Table 3.2 </w:t>
            </w:r>
            <w:r>
              <w:rPr>
                <w:b/>
              </w:rPr>
              <w:t xml:space="preserve">Questionnaire and Literature Review Matrix </w:t>
            </w:r>
          </w:p>
        </w:tc>
      </w:tr>
      <w:tr w:rsidR="004D0424" w14:paraId="4E2DFF9D" w14:textId="77777777">
        <w:tc>
          <w:tcPr>
            <w:tcW w:w="4725" w:type="dxa"/>
            <w:shd w:val="clear" w:color="auto" w:fill="auto"/>
            <w:tcMar>
              <w:top w:w="100" w:type="dxa"/>
              <w:left w:w="100" w:type="dxa"/>
              <w:bottom w:w="100" w:type="dxa"/>
              <w:right w:w="100" w:type="dxa"/>
            </w:tcMar>
          </w:tcPr>
          <w:p w14:paraId="35142AB5" w14:textId="77777777" w:rsidR="004D0424" w:rsidRDefault="00B67C2F">
            <w:pPr>
              <w:widowControl w:val="0"/>
              <w:jc w:val="center"/>
              <w:rPr>
                <w:b/>
                <w:u w:val="single"/>
              </w:rPr>
            </w:pPr>
            <w:r>
              <w:rPr>
                <w:b/>
                <w:u w:val="single"/>
              </w:rPr>
              <w:t>Questions</w:t>
            </w:r>
          </w:p>
        </w:tc>
        <w:tc>
          <w:tcPr>
            <w:tcW w:w="4725" w:type="dxa"/>
            <w:shd w:val="clear" w:color="auto" w:fill="auto"/>
            <w:tcMar>
              <w:top w:w="100" w:type="dxa"/>
              <w:left w:w="100" w:type="dxa"/>
              <w:bottom w:w="100" w:type="dxa"/>
              <w:right w:w="100" w:type="dxa"/>
            </w:tcMar>
          </w:tcPr>
          <w:p w14:paraId="61B74063" w14:textId="77777777" w:rsidR="004D0424" w:rsidRDefault="00B67C2F">
            <w:pPr>
              <w:widowControl w:val="0"/>
              <w:spacing w:line="240" w:lineRule="auto"/>
              <w:jc w:val="center"/>
              <w:rPr>
                <w:b/>
                <w:u w:val="single"/>
              </w:rPr>
            </w:pPr>
            <w:r>
              <w:rPr>
                <w:b/>
                <w:u w:val="single"/>
              </w:rPr>
              <w:t>Association with Chapter 2</w:t>
            </w:r>
          </w:p>
        </w:tc>
      </w:tr>
      <w:tr w:rsidR="004D0424" w14:paraId="471BF568" w14:textId="77777777">
        <w:trPr>
          <w:trHeight w:val="440"/>
        </w:trPr>
        <w:tc>
          <w:tcPr>
            <w:tcW w:w="4725" w:type="dxa"/>
            <w:shd w:val="clear" w:color="auto" w:fill="auto"/>
            <w:tcMar>
              <w:top w:w="100" w:type="dxa"/>
              <w:left w:w="100" w:type="dxa"/>
              <w:bottom w:w="100" w:type="dxa"/>
              <w:right w:w="100" w:type="dxa"/>
            </w:tcMar>
          </w:tcPr>
          <w:p w14:paraId="55B40838" w14:textId="77777777" w:rsidR="004D0424" w:rsidRDefault="00B67C2F">
            <w:pPr>
              <w:widowControl w:val="0"/>
              <w:jc w:val="both"/>
            </w:pPr>
            <w:r>
              <w:rPr>
                <w:b/>
              </w:rPr>
              <w:t>Q1)</w:t>
            </w:r>
            <w:r>
              <w:t xml:space="preserve"> The answers provided to this survey are confidential and anonymous, you are free to withdraw at any time. Do you consent for your results to be interpreted within this study? (open question) </w:t>
            </w:r>
          </w:p>
        </w:tc>
        <w:tc>
          <w:tcPr>
            <w:tcW w:w="4725" w:type="dxa"/>
            <w:vMerge w:val="restart"/>
            <w:shd w:val="clear" w:color="auto" w:fill="auto"/>
            <w:tcMar>
              <w:top w:w="100" w:type="dxa"/>
              <w:left w:w="100" w:type="dxa"/>
              <w:bottom w:w="100" w:type="dxa"/>
              <w:right w:w="100" w:type="dxa"/>
            </w:tcMar>
          </w:tcPr>
          <w:p w14:paraId="76AC328B" w14:textId="77777777" w:rsidR="004D0424" w:rsidRDefault="00B67C2F">
            <w:pPr>
              <w:widowControl w:val="0"/>
              <w:jc w:val="both"/>
            </w:pPr>
            <w:r>
              <w:t xml:space="preserve">Questions 1-5 are demographic questions which support the researcher in understanding the cohort of participants. </w:t>
            </w:r>
          </w:p>
        </w:tc>
      </w:tr>
      <w:tr w:rsidR="004D0424" w14:paraId="3F8D9DD8" w14:textId="77777777">
        <w:trPr>
          <w:trHeight w:val="440"/>
        </w:trPr>
        <w:tc>
          <w:tcPr>
            <w:tcW w:w="4725" w:type="dxa"/>
            <w:shd w:val="clear" w:color="auto" w:fill="auto"/>
            <w:tcMar>
              <w:top w:w="100" w:type="dxa"/>
              <w:left w:w="100" w:type="dxa"/>
              <w:bottom w:w="100" w:type="dxa"/>
              <w:right w:w="100" w:type="dxa"/>
            </w:tcMar>
          </w:tcPr>
          <w:p w14:paraId="16A27AD0" w14:textId="77777777" w:rsidR="004D0424" w:rsidRDefault="00B67C2F">
            <w:pPr>
              <w:widowControl w:val="0"/>
              <w:jc w:val="both"/>
            </w:pPr>
            <w:r>
              <w:rPr>
                <w:b/>
              </w:rPr>
              <w:t xml:space="preserve">Q2) </w:t>
            </w:r>
            <w:r>
              <w:t xml:space="preserve">Please state the gender that best describes you. </w:t>
            </w:r>
          </w:p>
        </w:tc>
        <w:tc>
          <w:tcPr>
            <w:tcW w:w="4725" w:type="dxa"/>
            <w:vMerge/>
            <w:shd w:val="clear" w:color="auto" w:fill="auto"/>
            <w:tcMar>
              <w:top w:w="100" w:type="dxa"/>
              <w:left w:w="100" w:type="dxa"/>
              <w:bottom w:w="100" w:type="dxa"/>
              <w:right w:w="100" w:type="dxa"/>
            </w:tcMar>
          </w:tcPr>
          <w:p w14:paraId="724E43D8" w14:textId="77777777" w:rsidR="004D0424" w:rsidRDefault="004D0424">
            <w:pPr>
              <w:widowControl w:val="0"/>
              <w:spacing w:line="240" w:lineRule="auto"/>
            </w:pPr>
          </w:p>
        </w:tc>
      </w:tr>
      <w:tr w:rsidR="004D0424" w14:paraId="6C1EF15E" w14:textId="77777777">
        <w:trPr>
          <w:trHeight w:val="440"/>
        </w:trPr>
        <w:tc>
          <w:tcPr>
            <w:tcW w:w="4725" w:type="dxa"/>
            <w:shd w:val="clear" w:color="auto" w:fill="auto"/>
            <w:tcMar>
              <w:top w:w="100" w:type="dxa"/>
              <w:left w:w="100" w:type="dxa"/>
              <w:bottom w:w="100" w:type="dxa"/>
              <w:right w:w="100" w:type="dxa"/>
            </w:tcMar>
          </w:tcPr>
          <w:p w14:paraId="36ED425C" w14:textId="77777777" w:rsidR="004D0424" w:rsidRDefault="00B67C2F">
            <w:pPr>
              <w:widowControl w:val="0"/>
              <w:jc w:val="both"/>
            </w:pPr>
            <w:r>
              <w:rPr>
                <w:b/>
              </w:rPr>
              <w:t>Q3)</w:t>
            </w:r>
            <w:r>
              <w:t xml:space="preserve"> Please select your age range.</w:t>
            </w:r>
          </w:p>
        </w:tc>
        <w:tc>
          <w:tcPr>
            <w:tcW w:w="4725" w:type="dxa"/>
            <w:vMerge/>
            <w:shd w:val="clear" w:color="auto" w:fill="auto"/>
            <w:tcMar>
              <w:top w:w="100" w:type="dxa"/>
              <w:left w:w="100" w:type="dxa"/>
              <w:bottom w:w="100" w:type="dxa"/>
              <w:right w:w="100" w:type="dxa"/>
            </w:tcMar>
          </w:tcPr>
          <w:p w14:paraId="4717838F" w14:textId="77777777" w:rsidR="004D0424" w:rsidRDefault="004D0424">
            <w:pPr>
              <w:widowControl w:val="0"/>
              <w:spacing w:line="240" w:lineRule="auto"/>
            </w:pPr>
          </w:p>
        </w:tc>
      </w:tr>
      <w:tr w:rsidR="004D0424" w14:paraId="5B46D7A5" w14:textId="77777777">
        <w:trPr>
          <w:trHeight w:val="440"/>
        </w:trPr>
        <w:tc>
          <w:tcPr>
            <w:tcW w:w="4725" w:type="dxa"/>
            <w:shd w:val="clear" w:color="auto" w:fill="auto"/>
            <w:tcMar>
              <w:top w:w="100" w:type="dxa"/>
              <w:left w:w="100" w:type="dxa"/>
              <w:bottom w:w="100" w:type="dxa"/>
              <w:right w:w="100" w:type="dxa"/>
            </w:tcMar>
          </w:tcPr>
          <w:p w14:paraId="7A1E9CFB" w14:textId="77777777" w:rsidR="004D0424" w:rsidRDefault="00B67C2F">
            <w:pPr>
              <w:widowControl w:val="0"/>
              <w:jc w:val="both"/>
              <w:rPr>
                <w:b/>
              </w:rPr>
            </w:pPr>
            <w:r>
              <w:rPr>
                <w:b/>
              </w:rPr>
              <w:lastRenderedPageBreak/>
              <w:t xml:space="preserve">Q4) </w:t>
            </w:r>
            <w:r>
              <w:t xml:space="preserve">Please state your ethnic background. </w:t>
            </w:r>
          </w:p>
        </w:tc>
        <w:tc>
          <w:tcPr>
            <w:tcW w:w="4725" w:type="dxa"/>
            <w:vMerge/>
            <w:shd w:val="clear" w:color="auto" w:fill="auto"/>
            <w:tcMar>
              <w:top w:w="100" w:type="dxa"/>
              <w:left w:w="100" w:type="dxa"/>
              <w:bottom w:w="100" w:type="dxa"/>
              <w:right w:w="100" w:type="dxa"/>
            </w:tcMar>
          </w:tcPr>
          <w:p w14:paraId="03793084" w14:textId="77777777" w:rsidR="004D0424" w:rsidRDefault="004D0424">
            <w:pPr>
              <w:widowControl w:val="0"/>
              <w:spacing w:line="240" w:lineRule="auto"/>
            </w:pPr>
          </w:p>
        </w:tc>
      </w:tr>
      <w:tr w:rsidR="004D0424" w14:paraId="53750F38" w14:textId="77777777">
        <w:trPr>
          <w:trHeight w:val="440"/>
        </w:trPr>
        <w:tc>
          <w:tcPr>
            <w:tcW w:w="4725" w:type="dxa"/>
            <w:shd w:val="clear" w:color="auto" w:fill="auto"/>
            <w:tcMar>
              <w:top w:w="100" w:type="dxa"/>
              <w:left w:w="100" w:type="dxa"/>
              <w:bottom w:w="100" w:type="dxa"/>
              <w:right w:w="100" w:type="dxa"/>
            </w:tcMar>
          </w:tcPr>
          <w:p w14:paraId="47CBCEC6" w14:textId="77777777" w:rsidR="004D0424" w:rsidRDefault="00B67C2F">
            <w:pPr>
              <w:widowControl w:val="0"/>
              <w:jc w:val="both"/>
              <w:rPr>
                <w:b/>
              </w:rPr>
            </w:pPr>
            <w:r>
              <w:rPr>
                <w:b/>
              </w:rPr>
              <w:t xml:space="preserve">Q5) </w:t>
            </w:r>
            <w:r>
              <w:t>Please identify your region.</w:t>
            </w:r>
          </w:p>
        </w:tc>
        <w:tc>
          <w:tcPr>
            <w:tcW w:w="4725" w:type="dxa"/>
            <w:vMerge/>
            <w:shd w:val="clear" w:color="auto" w:fill="auto"/>
            <w:tcMar>
              <w:top w:w="100" w:type="dxa"/>
              <w:left w:w="100" w:type="dxa"/>
              <w:bottom w:w="100" w:type="dxa"/>
              <w:right w:w="100" w:type="dxa"/>
            </w:tcMar>
          </w:tcPr>
          <w:p w14:paraId="70C8691A" w14:textId="77777777" w:rsidR="004D0424" w:rsidRDefault="004D0424">
            <w:pPr>
              <w:widowControl w:val="0"/>
              <w:spacing w:line="240" w:lineRule="auto"/>
            </w:pPr>
          </w:p>
        </w:tc>
      </w:tr>
      <w:tr w:rsidR="004D0424" w14:paraId="23864BE4" w14:textId="77777777">
        <w:trPr>
          <w:trHeight w:val="440"/>
        </w:trPr>
        <w:tc>
          <w:tcPr>
            <w:tcW w:w="4725" w:type="dxa"/>
            <w:shd w:val="clear" w:color="auto" w:fill="auto"/>
            <w:tcMar>
              <w:top w:w="100" w:type="dxa"/>
              <w:left w:w="100" w:type="dxa"/>
              <w:bottom w:w="100" w:type="dxa"/>
              <w:right w:w="100" w:type="dxa"/>
            </w:tcMar>
          </w:tcPr>
          <w:p w14:paraId="4CD5AC16" w14:textId="77777777" w:rsidR="004D0424" w:rsidRDefault="00B67C2F">
            <w:pPr>
              <w:widowControl w:val="0"/>
              <w:jc w:val="both"/>
            </w:pPr>
            <w:r>
              <w:rPr>
                <w:b/>
              </w:rPr>
              <w:t xml:space="preserve">Q6) </w:t>
            </w:r>
            <w:r>
              <w:t>The following is an open question, please type in your answer. In your opinion, what is meant by the term 'stop and search'?</w:t>
            </w:r>
          </w:p>
        </w:tc>
        <w:tc>
          <w:tcPr>
            <w:tcW w:w="4725" w:type="dxa"/>
            <w:vMerge w:val="restart"/>
            <w:shd w:val="clear" w:color="auto" w:fill="auto"/>
            <w:tcMar>
              <w:top w:w="100" w:type="dxa"/>
              <w:left w:w="100" w:type="dxa"/>
              <w:bottom w:w="100" w:type="dxa"/>
              <w:right w:w="100" w:type="dxa"/>
            </w:tcMar>
          </w:tcPr>
          <w:p w14:paraId="3C37B28A" w14:textId="77777777" w:rsidR="004D0424" w:rsidRDefault="00B67C2F">
            <w:pPr>
              <w:widowControl w:val="0"/>
              <w:jc w:val="both"/>
            </w:pPr>
            <w:r>
              <w:rPr>
                <w:b/>
              </w:rPr>
              <w:t>Q6/7)</w:t>
            </w:r>
            <w:r>
              <w:t xml:space="preserve"> There is little real understanding of stop and search among the public (Reid Howie Associates, 2002). Later research established that the public have a good understanding of stop and search by comparing the participants' opinion and understanding following an explanation (HMIC, 2013b; Russell </w:t>
            </w:r>
            <w:r>
              <w:rPr>
                <w:i/>
              </w:rPr>
              <w:t>et.al.,</w:t>
            </w:r>
            <w:r>
              <w:t xml:space="preserve"> 2013).</w:t>
            </w:r>
          </w:p>
          <w:p w14:paraId="3FC93D36" w14:textId="77777777" w:rsidR="004D0424" w:rsidRDefault="004D0424">
            <w:pPr>
              <w:widowControl w:val="0"/>
            </w:pPr>
          </w:p>
          <w:p w14:paraId="263E1BBB" w14:textId="77777777" w:rsidR="004D0424" w:rsidRDefault="004D0424">
            <w:pPr>
              <w:widowControl w:val="0"/>
            </w:pPr>
          </w:p>
          <w:p w14:paraId="37BAA9FA" w14:textId="77777777" w:rsidR="004D0424" w:rsidRDefault="004D0424">
            <w:pPr>
              <w:widowControl w:val="0"/>
            </w:pPr>
          </w:p>
          <w:p w14:paraId="0F17BBE2" w14:textId="77777777" w:rsidR="004D0424" w:rsidRDefault="004D0424">
            <w:pPr>
              <w:widowControl w:val="0"/>
            </w:pPr>
          </w:p>
          <w:p w14:paraId="1C8F7B56" w14:textId="77777777" w:rsidR="004D0424" w:rsidRDefault="004D0424">
            <w:pPr>
              <w:widowControl w:val="0"/>
            </w:pPr>
          </w:p>
          <w:p w14:paraId="477B487D" w14:textId="77777777" w:rsidR="004D0424" w:rsidRDefault="004D0424">
            <w:pPr>
              <w:widowControl w:val="0"/>
            </w:pPr>
          </w:p>
          <w:p w14:paraId="5F98D0BB" w14:textId="77777777" w:rsidR="004D0424" w:rsidRDefault="004D0424">
            <w:pPr>
              <w:widowControl w:val="0"/>
            </w:pPr>
          </w:p>
          <w:p w14:paraId="048C704D" w14:textId="77777777" w:rsidR="004D0424" w:rsidRDefault="004D0424">
            <w:pPr>
              <w:widowControl w:val="0"/>
            </w:pPr>
          </w:p>
          <w:p w14:paraId="1ABCEFB3" w14:textId="77777777" w:rsidR="004D0424" w:rsidRDefault="004D0424">
            <w:pPr>
              <w:widowControl w:val="0"/>
            </w:pPr>
          </w:p>
          <w:p w14:paraId="5D446291" w14:textId="77777777" w:rsidR="004D0424" w:rsidRDefault="004D0424">
            <w:pPr>
              <w:widowControl w:val="0"/>
            </w:pPr>
          </w:p>
        </w:tc>
      </w:tr>
      <w:tr w:rsidR="004D0424" w14:paraId="4AA7EF21" w14:textId="77777777">
        <w:trPr>
          <w:trHeight w:val="440"/>
        </w:trPr>
        <w:tc>
          <w:tcPr>
            <w:tcW w:w="4725" w:type="dxa"/>
            <w:shd w:val="clear" w:color="auto" w:fill="auto"/>
            <w:tcMar>
              <w:top w:w="100" w:type="dxa"/>
              <w:left w:w="100" w:type="dxa"/>
              <w:bottom w:w="100" w:type="dxa"/>
              <w:right w:w="100" w:type="dxa"/>
            </w:tcMar>
          </w:tcPr>
          <w:p w14:paraId="721A1CED" w14:textId="77777777" w:rsidR="004D0424" w:rsidRDefault="00B67C2F">
            <w:pPr>
              <w:widowControl w:val="0"/>
              <w:jc w:val="both"/>
            </w:pPr>
            <w:r>
              <w:rPr>
                <w:b/>
              </w:rPr>
              <w:t xml:space="preserve">Q7) </w:t>
            </w:r>
            <w:r>
              <w:t>Please read the attached explanation of stop and search. How does it compare to your previous understanding of stop and search?</w:t>
            </w:r>
          </w:p>
          <w:p w14:paraId="6ED4ABA7" w14:textId="77777777" w:rsidR="004D0424" w:rsidRDefault="004D0424">
            <w:pPr>
              <w:widowControl w:val="0"/>
            </w:pPr>
          </w:p>
          <w:p w14:paraId="6FCA13BC" w14:textId="77777777" w:rsidR="004D0424" w:rsidRDefault="00B67C2F">
            <w:pPr>
              <w:jc w:val="both"/>
            </w:pPr>
            <w:r>
              <w:t>“The term ‘Stop and search’ relates to police powers to detain for the purpose of a search for stolen or illicit articles such as drugs, firearms or offensive weapons. Investigatory powers may also be used on suspected terrorists or individuals in anticipation of violence. The search may extend to anything concealed within or on a person or a vehicle, provided there are reasonable grounds to conduct a search.”</w:t>
            </w:r>
          </w:p>
          <w:p w14:paraId="36640D0E" w14:textId="77777777" w:rsidR="004D0424" w:rsidRDefault="004D0424">
            <w:pPr>
              <w:jc w:val="both"/>
            </w:pPr>
          </w:p>
          <w:p w14:paraId="3755B25F" w14:textId="77777777" w:rsidR="004D0424" w:rsidRDefault="00B67C2F">
            <w:pPr>
              <w:numPr>
                <w:ilvl w:val="0"/>
                <w:numId w:val="16"/>
              </w:numPr>
              <w:jc w:val="both"/>
            </w:pPr>
            <w:r>
              <w:t>It is very similar to my previous understanding of stop and search.</w:t>
            </w:r>
          </w:p>
          <w:p w14:paraId="6DA8A9A5" w14:textId="77777777" w:rsidR="004D0424" w:rsidRDefault="00B67C2F">
            <w:pPr>
              <w:numPr>
                <w:ilvl w:val="0"/>
                <w:numId w:val="16"/>
              </w:numPr>
              <w:jc w:val="both"/>
            </w:pPr>
            <w:r>
              <w:t>It is relatively similar to my previous understanding of stop and search.</w:t>
            </w:r>
          </w:p>
          <w:p w14:paraId="7A81158D" w14:textId="77777777" w:rsidR="004D0424" w:rsidRDefault="00B67C2F">
            <w:pPr>
              <w:numPr>
                <w:ilvl w:val="0"/>
                <w:numId w:val="16"/>
              </w:numPr>
              <w:jc w:val="both"/>
            </w:pPr>
            <w:r>
              <w:t>It differs slightly from my previous understanding of stop and search.</w:t>
            </w:r>
          </w:p>
          <w:p w14:paraId="4524B0BE" w14:textId="77777777" w:rsidR="004D0424" w:rsidRDefault="00B67C2F">
            <w:pPr>
              <w:numPr>
                <w:ilvl w:val="0"/>
                <w:numId w:val="16"/>
              </w:numPr>
              <w:jc w:val="both"/>
            </w:pPr>
            <w:r>
              <w:t>It is very different from my previous understanding of stop and search.</w:t>
            </w:r>
          </w:p>
        </w:tc>
        <w:tc>
          <w:tcPr>
            <w:tcW w:w="4725" w:type="dxa"/>
            <w:vMerge/>
            <w:shd w:val="clear" w:color="auto" w:fill="auto"/>
            <w:tcMar>
              <w:top w:w="100" w:type="dxa"/>
              <w:left w:w="100" w:type="dxa"/>
              <w:bottom w:w="100" w:type="dxa"/>
              <w:right w:w="100" w:type="dxa"/>
            </w:tcMar>
          </w:tcPr>
          <w:p w14:paraId="2B9D3FDE" w14:textId="77777777" w:rsidR="004D0424" w:rsidRDefault="004D0424">
            <w:pPr>
              <w:widowControl w:val="0"/>
              <w:spacing w:line="240" w:lineRule="auto"/>
            </w:pPr>
          </w:p>
        </w:tc>
      </w:tr>
      <w:tr w:rsidR="004D0424" w14:paraId="63B0E8AF" w14:textId="77777777">
        <w:trPr>
          <w:trHeight w:val="440"/>
        </w:trPr>
        <w:tc>
          <w:tcPr>
            <w:tcW w:w="4725" w:type="dxa"/>
            <w:shd w:val="clear" w:color="auto" w:fill="auto"/>
            <w:tcMar>
              <w:top w:w="100" w:type="dxa"/>
              <w:left w:w="100" w:type="dxa"/>
              <w:bottom w:w="100" w:type="dxa"/>
              <w:right w:w="100" w:type="dxa"/>
            </w:tcMar>
          </w:tcPr>
          <w:p w14:paraId="278DA9C5" w14:textId="2BE4D582" w:rsidR="004D0424" w:rsidRDefault="00B67C2F">
            <w:pPr>
              <w:jc w:val="both"/>
            </w:pPr>
            <w:r>
              <w:rPr>
                <w:b/>
              </w:rPr>
              <w:t>Q8)</w:t>
            </w:r>
            <w:r>
              <w:t xml:space="preserve"> Does looking or dressing a certain way affect the likelihood of being stopped and </w:t>
            </w:r>
            <w:r>
              <w:lastRenderedPageBreak/>
              <w:t xml:space="preserve">searched? Consider factors such as clothing, </w:t>
            </w:r>
            <w:proofErr w:type="gramStart"/>
            <w:r>
              <w:t>skin</w:t>
            </w:r>
            <w:proofErr w:type="gramEnd"/>
            <w:r>
              <w:t xml:space="preserve"> or hair </w:t>
            </w:r>
            <w:r w:rsidR="00C27712">
              <w:t>colour</w:t>
            </w:r>
            <w:r>
              <w:t xml:space="preserve">. </w:t>
            </w:r>
          </w:p>
          <w:p w14:paraId="00B6A9CF" w14:textId="77777777" w:rsidR="004D0424" w:rsidRDefault="004D0424">
            <w:pPr>
              <w:jc w:val="both"/>
            </w:pPr>
          </w:p>
          <w:p w14:paraId="7A9D295C" w14:textId="77777777" w:rsidR="004D0424" w:rsidRDefault="00B67C2F">
            <w:pPr>
              <w:numPr>
                <w:ilvl w:val="0"/>
                <w:numId w:val="10"/>
              </w:numPr>
              <w:jc w:val="both"/>
            </w:pPr>
            <w:r>
              <w:t>I think that appearance greatly affects the likelihood of being stopped and searched.</w:t>
            </w:r>
          </w:p>
          <w:p w14:paraId="7A48B358" w14:textId="77777777" w:rsidR="004D0424" w:rsidRDefault="00B67C2F">
            <w:pPr>
              <w:numPr>
                <w:ilvl w:val="0"/>
                <w:numId w:val="10"/>
              </w:numPr>
              <w:jc w:val="both"/>
            </w:pPr>
            <w:r>
              <w:t>I think appearance affects the likelihood of being stopped and searched to a certain degree.</w:t>
            </w:r>
          </w:p>
          <w:p w14:paraId="52152530" w14:textId="77777777" w:rsidR="004D0424" w:rsidRDefault="00B67C2F">
            <w:pPr>
              <w:numPr>
                <w:ilvl w:val="0"/>
                <w:numId w:val="10"/>
              </w:numPr>
              <w:jc w:val="both"/>
            </w:pPr>
            <w:proofErr w:type="gramStart"/>
            <w:r>
              <w:t>I'm</w:t>
            </w:r>
            <w:proofErr w:type="gramEnd"/>
            <w:r>
              <w:t xml:space="preserve"> unsure, appearance may impact the likelihood of experiencing a stop and search but it's unclear.</w:t>
            </w:r>
          </w:p>
          <w:p w14:paraId="104083C6" w14:textId="77777777" w:rsidR="004D0424" w:rsidRDefault="00B67C2F">
            <w:pPr>
              <w:numPr>
                <w:ilvl w:val="0"/>
                <w:numId w:val="10"/>
              </w:numPr>
              <w:jc w:val="both"/>
            </w:pPr>
            <w:r>
              <w:t>I disagree, there is no relationship between appearance and the likelihood of being stopped and searched.</w:t>
            </w:r>
          </w:p>
        </w:tc>
        <w:tc>
          <w:tcPr>
            <w:tcW w:w="4725" w:type="dxa"/>
            <w:shd w:val="clear" w:color="auto" w:fill="auto"/>
            <w:tcMar>
              <w:top w:w="100" w:type="dxa"/>
              <w:left w:w="100" w:type="dxa"/>
              <w:bottom w:w="100" w:type="dxa"/>
              <w:right w:w="100" w:type="dxa"/>
            </w:tcMar>
          </w:tcPr>
          <w:p w14:paraId="160BF489" w14:textId="77777777" w:rsidR="004D0424" w:rsidRDefault="00B67C2F">
            <w:pPr>
              <w:widowControl w:val="0"/>
              <w:jc w:val="both"/>
              <w:rPr>
                <w:b/>
              </w:rPr>
            </w:pPr>
            <w:r>
              <w:rPr>
                <w:b/>
              </w:rPr>
              <w:lastRenderedPageBreak/>
              <w:t>Q8)</w:t>
            </w:r>
            <w:r>
              <w:t xml:space="preserve"> Looking or dressing a certain way (appearance) results in more stop and </w:t>
            </w:r>
            <w:r>
              <w:lastRenderedPageBreak/>
              <w:t xml:space="preserve">searches (Farrell </w:t>
            </w:r>
            <w:r>
              <w:rPr>
                <w:i/>
              </w:rPr>
              <w:t>et.al.,</w:t>
            </w:r>
            <w:r>
              <w:t xml:space="preserve"> 2004, Russell et.al., 2013; Hargreaves, 2018). </w:t>
            </w:r>
          </w:p>
        </w:tc>
      </w:tr>
      <w:tr w:rsidR="004D0424" w14:paraId="32C16703" w14:textId="77777777">
        <w:trPr>
          <w:trHeight w:val="440"/>
        </w:trPr>
        <w:tc>
          <w:tcPr>
            <w:tcW w:w="4725" w:type="dxa"/>
            <w:shd w:val="clear" w:color="auto" w:fill="auto"/>
            <w:tcMar>
              <w:top w:w="100" w:type="dxa"/>
              <w:left w:w="100" w:type="dxa"/>
              <w:bottom w:w="100" w:type="dxa"/>
              <w:right w:w="100" w:type="dxa"/>
            </w:tcMar>
          </w:tcPr>
          <w:p w14:paraId="14DB7544" w14:textId="77777777" w:rsidR="004D0424" w:rsidRDefault="00B67C2F">
            <w:pPr>
              <w:widowControl w:val="0"/>
              <w:jc w:val="both"/>
            </w:pPr>
            <w:r>
              <w:rPr>
                <w:b/>
              </w:rPr>
              <w:lastRenderedPageBreak/>
              <w:t>Q9)</w:t>
            </w:r>
            <w:r>
              <w:t xml:space="preserve"> Please read the attached statement. How confident are you in the police that searches are reasonable, objective and with no prejudice? </w:t>
            </w:r>
          </w:p>
          <w:p w14:paraId="422E7690" w14:textId="77777777" w:rsidR="004D0424" w:rsidRDefault="004D0424">
            <w:pPr>
              <w:widowControl w:val="0"/>
            </w:pPr>
          </w:p>
          <w:p w14:paraId="0B874962" w14:textId="77777777" w:rsidR="004D0424" w:rsidRDefault="00B67C2F">
            <w:pPr>
              <w:widowControl w:val="0"/>
              <w:jc w:val="both"/>
            </w:pPr>
            <w:r>
              <w:t>“Stop and search is a discretionary power which carries a requirement of ‘reasonable suspicion’. Police constables cannot justify a search based on personal and protected characteristics. However, no definite list of objective factors on which to base a search exist.”</w:t>
            </w:r>
          </w:p>
          <w:p w14:paraId="6016EAA0" w14:textId="77777777" w:rsidR="004D0424" w:rsidRDefault="004D0424">
            <w:pPr>
              <w:widowControl w:val="0"/>
              <w:jc w:val="both"/>
            </w:pPr>
          </w:p>
          <w:p w14:paraId="6A33D48A" w14:textId="77777777" w:rsidR="004D0424" w:rsidRDefault="00B67C2F">
            <w:pPr>
              <w:widowControl w:val="0"/>
              <w:jc w:val="both"/>
            </w:pPr>
            <w:r>
              <w:t>(Very confident to not confident at all)</w:t>
            </w:r>
          </w:p>
        </w:tc>
        <w:tc>
          <w:tcPr>
            <w:tcW w:w="4725" w:type="dxa"/>
            <w:vMerge w:val="restart"/>
            <w:shd w:val="clear" w:color="auto" w:fill="auto"/>
            <w:tcMar>
              <w:top w:w="100" w:type="dxa"/>
              <w:left w:w="100" w:type="dxa"/>
              <w:bottom w:w="100" w:type="dxa"/>
              <w:right w:w="100" w:type="dxa"/>
            </w:tcMar>
          </w:tcPr>
          <w:p w14:paraId="616D98DC" w14:textId="77777777" w:rsidR="004D0424" w:rsidRDefault="00B67C2F">
            <w:pPr>
              <w:widowControl w:val="0"/>
              <w:jc w:val="both"/>
            </w:pPr>
            <w:r>
              <w:rPr>
                <w:b/>
              </w:rPr>
              <w:t xml:space="preserve">Q9) </w:t>
            </w:r>
            <w:r>
              <w:t xml:space="preserve">Reasonable suspicion cannot be based on personal factors and protected characteristics (Miller </w:t>
            </w:r>
            <w:r>
              <w:rPr>
                <w:i/>
              </w:rPr>
              <w:t>et.al.,</w:t>
            </w:r>
            <w:r>
              <w:t xml:space="preserve"> 2000; Maguire </w:t>
            </w:r>
            <w:r>
              <w:rPr>
                <w:i/>
              </w:rPr>
              <w:t>et.al.,</w:t>
            </w:r>
            <w:r>
              <w:t xml:space="preserve"> 2002; Bowling and Phillips, 2007; HMIC, 2013; Bryant and Bryant, 2015; Bradford and Loader, 2015; Brown, 2020).</w:t>
            </w:r>
          </w:p>
          <w:p w14:paraId="448E0AE3" w14:textId="77777777" w:rsidR="004D0424" w:rsidRDefault="004D0424">
            <w:pPr>
              <w:widowControl w:val="0"/>
              <w:jc w:val="both"/>
            </w:pPr>
          </w:p>
          <w:p w14:paraId="18446D93" w14:textId="77777777" w:rsidR="004D0424" w:rsidRDefault="00B67C2F">
            <w:pPr>
              <w:widowControl w:val="0"/>
              <w:jc w:val="both"/>
            </w:pPr>
            <w:r>
              <w:rPr>
                <w:b/>
              </w:rPr>
              <w:t xml:space="preserve">Q9/10) </w:t>
            </w:r>
            <w:r>
              <w:t xml:space="preserve">Previous researchers critique the vague definition of ‘reasonable suspicion’ (Fitzgerald, 1999; Maguire </w:t>
            </w:r>
            <w:r>
              <w:rPr>
                <w:i/>
              </w:rPr>
              <w:t>et.al.,</w:t>
            </w:r>
            <w:r>
              <w:t xml:space="preserve"> 2002; Sanders and Young, 2003; Ellis, 2010). </w:t>
            </w:r>
          </w:p>
          <w:p w14:paraId="142C6258" w14:textId="77777777" w:rsidR="004D0424" w:rsidRDefault="004D0424">
            <w:pPr>
              <w:widowControl w:val="0"/>
              <w:jc w:val="both"/>
            </w:pPr>
          </w:p>
          <w:p w14:paraId="05C57774" w14:textId="77777777" w:rsidR="004D0424" w:rsidRDefault="004D0424">
            <w:pPr>
              <w:widowControl w:val="0"/>
              <w:jc w:val="both"/>
              <w:rPr>
                <w:b/>
              </w:rPr>
            </w:pPr>
          </w:p>
          <w:p w14:paraId="03845A70" w14:textId="77777777" w:rsidR="004D0424" w:rsidRDefault="004D0424">
            <w:pPr>
              <w:widowControl w:val="0"/>
              <w:jc w:val="both"/>
              <w:rPr>
                <w:b/>
              </w:rPr>
            </w:pPr>
          </w:p>
          <w:p w14:paraId="078E1E22" w14:textId="77777777" w:rsidR="004D0424" w:rsidRDefault="004D0424">
            <w:pPr>
              <w:widowControl w:val="0"/>
              <w:jc w:val="both"/>
              <w:rPr>
                <w:b/>
              </w:rPr>
            </w:pPr>
          </w:p>
          <w:p w14:paraId="7226AE9A" w14:textId="77777777" w:rsidR="004D0424" w:rsidRDefault="004D0424">
            <w:pPr>
              <w:widowControl w:val="0"/>
              <w:jc w:val="both"/>
              <w:rPr>
                <w:b/>
              </w:rPr>
            </w:pPr>
          </w:p>
          <w:p w14:paraId="5105493F" w14:textId="77777777" w:rsidR="004D0424" w:rsidRDefault="00B67C2F">
            <w:pPr>
              <w:widowControl w:val="0"/>
              <w:jc w:val="both"/>
            </w:pPr>
            <w:r>
              <w:rPr>
                <w:b/>
              </w:rPr>
              <w:t>Q10/11)</w:t>
            </w:r>
            <w:r>
              <w:t xml:space="preserve"> Brown (2020) acknowledges that no </w:t>
            </w:r>
            <w:r>
              <w:lastRenderedPageBreak/>
              <w:t xml:space="preserve">definite list of objective factors on which to base a search exist. One in five of those stopped and searched claim that the reason for search is false (The 1990 Trust, 2004). </w:t>
            </w:r>
          </w:p>
          <w:p w14:paraId="52D7E71A" w14:textId="77777777" w:rsidR="004D0424" w:rsidRDefault="004D0424">
            <w:pPr>
              <w:widowControl w:val="0"/>
              <w:jc w:val="both"/>
            </w:pPr>
          </w:p>
          <w:p w14:paraId="3FC9BBE5" w14:textId="77777777" w:rsidR="004D0424" w:rsidRDefault="004D0424">
            <w:pPr>
              <w:widowControl w:val="0"/>
              <w:jc w:val="both"/>
            </w:pPr>
          </w:p>
          <w:p w14:paraId="393A05CD" w14:textId="77777777" w:rsidR="004D0424" w:rsidRDefault="004D0424">
            <w:pPr>
              <w:widowControl w:val="0"/>
              <w:jc w:val="both"/>
            </w:pPr>
          </w:p>
          <w:p w14:paraId="01FD5980" w14:textId="77777777" w:rsidR="004D0424" w:rsidRDefault="004D0424">
            <w:pPr>
              <w:widowControl w:val="0"/>
              <w:jc w:val="both"/>
            </w:pPr>
          </w:p>
          <w:p w14:paraId="6F5F36AC" w14:textId="77777777" w:rsidR="004D0424" w:rsidRDefault="004D0424">
            <w:pPr>
              <w:widowControl w:val="0"/>
              <w:jc w:val="both"/>
            </w:pPr>
          </w:p>
        </w:tc>
      </w:tr>
      <w:tr w:rsidR="004D0424" w14:paraId="65BCE008" w14:textId="77777777">
        <w:trPr>
          <w:trHeight w:val="440"/>
        </w:trPr>
        <w:tc>
          <w:tcPr>
            <w:tcW w:w="4725" w:type="dxa"/>
            <w:shd w:val="clear" w:color="auto" w:fill="auto"/>
            <w:tcMar>
              <w:top w:w="100" w:type="dxa"/>
              <w:left w:w="100" w:type="dxa"/>
              <w:bottom w:w="100" w:type="dxa"/>
              <w:right w:w="100" w:type="dxa"/>
            </w:tcMar>
          </w:tcPr>
          <w:p w14:paraId="4099B8AE" w14:textId="77777777" w:rsidR="004D0424" w:rsidRDefault="00B67C2F">
            <w:pPr>
              <w:widowControl w:val="0"/>
              <w:jc w:val="both"/>
            </w:pPr>
            <w:r>
              <w:rPr>
                <w:b/>
              </w:rPr>
              <w:t>Q10)</w:t>
            </w:r>
            <w:r>
              <w:t xml:space="preserve"> In your opinion, should policymakers establish an official list of objective factors on which to base a search on?</w:t>
            </w:r>
          </w:p>
          <w:p w14:paraId="644EB5D6" w14:textId="77777777" w:rsidR="004D0424" w:rsidRDefault="004D0424">
            <w:pPr>
              <w:widowControl w:val="0"/>
              <w:jc w:val="both"/>
            </w:pPr>
          </w:p>
          <w:p w14:paraId="3AA2CFA6" w14:textId="77777777" w:rsidR="004D0424" w:rsidRDefault="00B67C2F">
            <w:pPr>
              <w:widowControl w:val="0"/>
              <w:numPr>
                <w:ilvl w:val="0"/>
                <w:numId w:val="11"/>
              </w:numPr>
              <w:jc w:val="both"/>
            </w:pPr>
            <w:r>
              <w:t>Yes</w:t>
            </w:r>
          </w:p>
          <w:p w14:paraId="1304E548" w14:textId="77777777" w:rsidR="004D0424" w:rsidRDefault="00B67C2F">
            <w:pPr>
              <w:widowControl w:val="0"/>
              <w:numPr>
                <w:ilvl w:val="0"/>
                <w:numId w:val="11"/>
              </w:numPr>
              <w:jc w:val="both"/>
            </w:pPr>
            <w:r>
              <w:t>No</w:t>
            </w:r>
          </w:p>
          <w:p w14:paraId="3DDCA3B1" w14:textId="77777777" w:rsidR="004D0424" w:rsidRDefault="00B67C2F">
            <w:pPr>
              <w:widowControl w:val="0"/>
              <w:numPr>
                <w:ilvl w:val="0"/>
                <w:numId w:val="11"/>
              </w:numPr>
              <w:jc w:val="both"/>
            </w:pPr>
            <w:r>
              <w:t>Difficult to say</w:t>
            </w:r>
          </w:p>
        </w:tc>
        <w:tc>
          <w:tcPr>
            <w:tcW w:w="4725" w:type="dxa"/>
            <w:vMerge/>
            <w:shd w:val="clear" w:color="auto" w:fill="auto"/>
            <w:tcMar>
              <w:top w:w="100" w:type="dxa"/>
              <w:left w:w="100" w:type="dxa"/>
              <w:bottom w:w="100" w:type="dxa"/>
              <w:right w:w="100" w:type="dxa"/>
            </w:tcMar>
          </w:tcPr>
          <w:p w14:paraId="5480A167" w14:textId="77777777" w:rsidR="004D0424" w:rsidRDefault="004D0424">
            <w:pPr>
              <w:widowControl w:val="0"/>
              <w:spacing w:line="240" w:lineRule="auto"/>
            </w:pPr>
          </w:p>
        </w:tc>
      </w:tr>
      <w:tr w:rsidR="004D0424" w14:paraId="76FC6034" w14:textId="77777777">
        <w:trPr>
          <w:trHeight w:val="440"/>
        </w:trPr>
        <w:tc>
          <w:tcPr>
            <w:tcW w:w="4725" w:type="dxa"/>
            <w:shd w:val="clear" w:color="auto" w:fill="auto"/>
            <w:tcMar>
              <w:top w:w="100" w:type="dxa"/>
              <w:left w:w="100" w:type="dxa"/>
              <w:bottom w:w="100" w:type="dxa"/>
              <w:right w:w="100" w:type="dxa"/>
            </w:tcMar>
          </w:tcPr>
          <w:p w14:paraId="19EB772A" w14:textId="77777777" w:rsidR="004D0424" w:rsidRDefault="00B67C2F">
            <w:pPr>
              <w:widowControl w:val="0"/>
              <w:jc w:val="both"/>
            </w:pPr>
            <w:r>
              <w:rPr>
                <w:b/>
              </w:rPr>
              <w:t xml:space="preserve">Q11) </w:t>
            </w:r>
            <w:r>
              <w:t xml:space="preserve">Do you agree with the following statements?  </w:t>
            </w:r>
          </w:p>
          <w:p w14:paraId="79473B14" w14:textId="77777777" w:rsidR="004D0424" w:rsidRDefault="004D0424">
            <w:pPr>
              <w:widowControl w:val="0"/>
              <w:jc w:val="both"/>
            </w:pPr>
          </w:p>
          <w:p w14:paraId="3CB270A4" w14:textId="77777777" w:rsidR="004D0424" w:rsidRDefault="00B67C2F">
            <w:pPr>
              <w:widowControl w:val="0"/>
              <w:numPr>
                <w:ilvl w:val="0"/>
                <w:numId w:val="17"/>
              </w:numPr>
              <w:jc w:val="both"/>
            </w:pPr>
            <w:r>
              <w:t>If a list of objective factors on which to base a search on was established, it would reduce the misuse of stop and search.</w:t>
            </w:r>
          </w:p>
          <w:p w14:paraId="24981F84" w14:textId="77777777" w:rsidR="004D0424" w:rsidRDefault="00B67C2F">
            <w:pPr>
              <w:widowControl w:val="0"/>
              <w:numPr>
                <w:ilvl w:val="0"/>
                <w:numId w:val="17"/>
              </w:numPr>
              <w:jc w:val="both"/>
            </w:pPr>
            <w:r>
              <w:t xml:space="preserve">If a list of objective factors </w:t>
            </w:r>
            <w:proofErr w:type="gramStart"/>
            <w:r>
              <w:t>was</w:t>
            </w:r>
            <w:proofErr w:type="gramEnd"/>
            <w:r>
              <w:t xml:space="preserve"> established, stop and search would become more transparent.</w:t>
            </w:r>
          </w:p>
          <w:p w14:paraId="7AFDDFEB" w14:textId="77777777" w:rsidR="004D0424" w:rsidRDefault="00B67C2F">
            <w:pPr>
              <w:widowControl w:val="0"/>
              <w:numPr>
                <w:ilvl w:val="0"/>
                <w:numId w:val="17"/>
              </w:numPr>
              <w:jc w:val="both"/>
            </w:pPr>
            <w:r>
              <w:t xml:space="preserve">If a list of objective factors </w:t>
            </w:r>
            <w:proofErr w:type="gramStart"/>
            <w:r>
              <w:t>was</w:t>
            </w:r>
            <w:proofErr w:type="gramEnd"/>
            <w:r>
              <w:t xml:space="preserve"> established, certain groups in society would be stopped and searched less frequently.</w:t>
            </w:r>
          </w:p>
          <w:p w14:paraId="788439D2" w14:textId="77777777" w:rsidR="004D0424" w:rsidRDefault="004D0424">
            <w:pPr>
              <w:widowControl w:val="0"/>
              <w:jc w:val="both"/>
            </w:pPr>
          </w:p>
          <w:p w14:paraId="03AB2C72" w14:textId="77777777" w:rsidR="004D0424" w:rsidRDefault="00B67C2F">
            <w:pPr>
              <w:widowControl w:val="0"/>
              <w:jc w:val="both"/>
            </w:pPr>
            <w:r>
              <w:t>(Strongly agree to strongly disagree)</w:t>
            </w:r>
          </w:p>
        </w:tc>
        <w:tc>
          <w:tcPr>
            <w:tcW w:w="4725" w:type="dxa"/>
            <w:vMerge/>
            <w:shd w:val="clear" w:color="auto" w:fill="auto"/>
            <w:tcMar>
              <w:top w:w="100" w:type="dxa"/>
              <w:left w:w="100" w:type="dxa"/>
              <w:bottom w:w="100" w:type="dxa"/>
              <w:right w:w="100" w:type="dxa"/>
            </w:tcMar>
          </w:tcPr>
          <w:p w14:paraId="58D4CE54" w14:textId="77777777" w:rsidR="004D0424" w:rsidRDefault="004D0424">
            <w:pPr>
              <w:widowControl w:val="0"/>
              <w:spacing w:line="240" w:lineRule="auto"/>
            </w:pPr>
          </w:p>
        </w:tc>
      </w:tr>
      <w:tr w:rsidR="004D0424" w14:paraId="19965277" w14:textId="77777777">
        <w:trPr>
          <w:trHeight w:val="440"/>
        </w:trPr>
        <w:tc>
          <w:tcPr>
            <w:tcW w:w="4725" w:type="dxa"/>
            <w:shd w:val="clear" w:color="auto" w:fill="auto"/>
            <w:tcMar>
              <w:top w:w="100" w:type="dxa"/>
              <w:left w:w="100" w:type="dxa"/>
              <w:bottom w:w="100" w:type="dxa"/>
              <w:right w:w="100" w:type="dxa"/>
            </w:tcMar>
          </w:tcPr>
          <w:p w14:paraId="4B03961D" w14:textId="77777777" w:rsidR="004D0424" w:rsidRDefault="00B67C2F">
            <w:pPr>
              <w:widowControl w:val="0"/>
              <w:jc w:val="both"/>
            </w:pPr>
            <w:r>
              <w:rPr>
                <w:b/>
              </w:rPr>
              <w:t xml:space="preserve">Q12) </w:t>
            </w:r>
            <w:r>
              <w:t xml:space="preserve">In your opinion, are certain individuals or groups in society more likely to experience stop and search?  </w:t>
            </w:r>
          </w:p>
          <w:p w14:paraId="63A2ADAD" w14:textId="77777777" w:rsidR="004D0424" w:rsidRDefault="004D0424">
            <w:pPr>
              <w:widowControl w:val="0"/>
              <w:jc w:val="both"/>
            </w:pPr>
          </w:p>
          <w:p w14:paraId="72EDA933" w14:textId="77777777" w:rsidR="004D0424" w:rsidRDefault="00B67C2F">
            <w:pPr>
              <w:widowControl w:val="0"/>
              <w:numPr>
                <w:ilvl w:val="0"/>
                <w:numId w:val="4"/>
              </w:numPr>
              <w:jc w:val="both"/>
            </w:pPr>
            <w:r>
              <w:t>Stop and search is used too much on certain groups in society.</w:t>
            </w:r>
          </w:p>
          <w:p w14:paraId="22810430" w14:textId="77777777" w:rsidR="004D0424" w:rsidRDefault="00B67C2F">
            <w:pPr>
              <w:widowControl w:val="0"/>
              <w:numPr>
                <w:ilvl w:val="0"/>
                <w:numId w:val="4"/>
              </w:numPr>
              <w:jc w:val="both"/>
            </w:pPr>
            <w:r>
              <w:t>The use of stop and search appears to be proportional.</w:t>
            </w:r>
          </w:p>
          <w:p w14:paraId="4A8A6640" w14:textId="77777777" w:rsidR="004D0424" w:rsidRDefault="00B67C2F">
            <w:pPr>
              <w:widowControl w:val="0"/>
              <w:numPr>
                <w:ilvl w:val="0"/>
                <w:numId w:val="4"/>
              </w:numPr>
              <w:jc w:val="both"/>
            </w:pPr>
            <w:r>
              <w:t>Stop and search is used too little on certain groups in society.</w:t>
            </w:r>
          </w:p>
          <w:p w14:paraId="3A8183A9" w14:textId="77777777" w:rsidR="004D0424" w:rsidRDefault="00B67C2F">
            <w:pPr>
              <w:widowControl w:val="0"/>
              <w:numPr>
                <w:ilvl w:val="0"/>
                <w:numId w:val="4"/>
              </w:numPr>
              <w:jc w:val="both"/>
            </w:pPr>
            <w:proofErr w:type="gramStart"/>
            <w:r>
              <w:t>Don’t</w:t>
            </w:r>
            <w:proofErr w:type="gramEnd"/>
            <w:r>
              <w:t xml:space="preserve"> know.</w:t>
            </w:r>
          </w:p>
        </w:tc>
        <w:tc>
          <w:tcPr>
            <w:tcW w:w="4725" w:type="dxa"/>
            <w:vMerge w:val="restart"/>
            <w:shd w:val="clear" w:color="auto" w:fill="auto"/>
            <w:tcMar>
              <w:top w:w="100" w:type="dxa"/>
              <w:left w:w="100" w:type="dxa"/>
              <w:bottom w:w="100" w:type="dxa"/>
              <w:right w:w="100" w:type="dxa"/>
            </w:tcMar>
          </w:tcPr>
          <w:p w14:paraId="15A4BF24" w14:textId="77777777" w:rsidR="004D0424" w:rsidRDefault="00B67C2F">
            <w:r>
              <w:rPr>
                <w:b/>
              </w:rPr>
              <w:t>Q12)</w:t>
            </w:r>
            <w:r>
              <w:t xml:space="preserve"> Past research confirms the greater prevalence of black males being stopped than individuals of other ethnic groups (McKenzie, 2000, Waddington et.al., 2004; Delsol and Shiner, 2006; EHRC, 2010; Eastwood et.al., 2013; Parpworth, 2014; Hargreaves, 2018; Flacks, 2018). </w:t>
            </w:r>
          </w:p>
          <w:p w14:paraId="6C458C43" w14:textId="77777777" w:rsidR="004D0424" w:rsidRDefault="004D0424">
            <w:pPr>
              <w:rPr>
                <w:b/>
              </w:rPr>
            </w:pPr>
          </w:p>
          <w:p w14:paraId="4322CB6B" w14:textId="77777777" w:rsidR="004D0424" w:rsidRDefault="004D0424">
            <w:pPr>
              <w:rPr>
                <w:b/>
              </w:rPr>
            </w:pPr>
          </w:p>
          <w:p w14:paraId="28E2A310" w14:textId="77777777" w:rsidR="004D0424" w:rsidRDefault="00B67C2F">
            <w:r>
              <w:rPr>
                <w:b/>
              </w:rPr>
              <w:t>Q12/13)</w:t>
            </w:r>
            <w:r>
              <w:t xml:space="preserve"> In previous research, 70% of respondents agree that certain groups are </w:t>
            </w:r>
            <w:r>
              <w:lastRenderedPageBreak/>
              <w:t xml:space="preserve">more susceptible to stop and search (HMIC, 2013b). A study by Russell </w:t>
            </w:r>
            <w:r>
              <w:rPr>
                <w:i/>
              </w:rPr>
              <w:t>et.al.,</w:t>
            </w:r>
            <w:r>
              <w:t xml:space="preserve"> (2013) reveals that looking or dressing a certain way results in more searches. </w:t>
            </w:r>
          </w:p>
        </w:tc>
      </w:tr>
      <w:tr w:rsidR="004D0424" w14:paraId="005C35CE" w14:textId="77777777">
        <w:trPr>
          <w:trHeight w:val="440"/>
        </w:trPr>
        <w:tc>
          <w:tcPr>
            <w:tcW w:w="4725" w:type="dxa"/>
            <w:shd w:val="clear" w:color="auto" w:fill="auto"/>
            <w:tcMar>
              <w:top w:w="100" w:type="dxa"/>
              <w:left w:w="100" w:type="dxa"/>
              <w:bottom w:w="100" w:type="dxa"/>
              <w:right w:w="100" w:type="dxa"/>
            </w:tcMar>
          </w:tcPr>
          <w:p w14:paraId="36E654CE" w14:textId="77777777" w:rsidR="004D0424" w:rsidRDefault="00B67C2F">
            <w:pPr>
              <w:widowControl w:val="0"/>
              <w:jc w:val="both"/>
            </w:pPr>
            <w:r>
              <w:rPr>
                <w:b/>
              </w:rPr>
              <w:lastRenderedPageBreak/>
              <w:t>Q13)</w:t>
            </w:r>
            <w:r>
              <w:t xml:space="preserve"> How concerned are you, if at all, that certain groups of people face a much greater likelihood of being stopped and searched contrary to others? </w:t>
            </w:r>
          </w:p>
          <w:p w14:paraId="3D5037CE" w14:textId="77777777" w:rsidR="004D0424" w:rsidRDefault="004D0424">
            <w:pPr>
              <w:widowControl w:val="0"/>
              <w:jc w:val="both"/>
            </w:pPr>
          </w:p>
          <w:p w14:paraId="4979B2ED" w14:textId="77777777" w:rsidR="004D0424" w:rsidRDefault="00B67C2F">
            <w:pPr>
              <w:widowControl w:val="0"/>
              <w:jc w:val="both"/>
            </w:pPr>
            <w:r>
              <w:t>(Seriously concerned to not concerned at all)</w:t>
            </w:r>
          </w:p>
        </w:tc>
        <w:tc>
          <w:tcPr>
            <w:tcW w:w="4725" w:type="dxa"/>
            <w:vMerge/>
            <w:shd w:val="clear" w:color="auto" w:fill="auto"/>
            <w:tcMar>
              <w:top w:w="100" w:type="dxa"/>
              <w:left w:w="100" w:type="dxa"/>
              <w:bottom w:w="100" w:type="dxa"/>
              <w:right w:w="100" w:type="dxa"/>
            </w:tcMar>
          </w:tcPr>
          <w:p w14:paraId="5CD206D0" w14:textId="77777777" w:rsidR="004D0424" w:rsidRDefault="004D0424">
            <w:pPr>
              <w:spacing w:line="240" w:lineRule="auto"/>
              <w:rPr>
                <w:b/>
              </w:rPr>
            </w:pPr>
          </w:p>
        </w:tc>
      </w:tr>
      <w:tr w:rsidR="004D0424" w14:paraId="62C4BF3D" w14:textId="77777777">
        <w:trPr>
          <w:trHeight w:val="440"/>
        </w:trPr>
        <w:tc>
          <w:tcPr>
            <w:tcW w:w="4725" w:type="dxa"/>
            <w:shd w:val="clear" w:color="auto" w:fill="auto"/>
            <w:tcMar>
              <w:top w:w="100" w:type="dxa"/>
              <w:left w:w="100" w:type="dxa"/>
              <w:bottom w:w="100" w:type="dxa"/>
              <w:right w:w="100" w:type="dxa"/>
            </w:tcMar>
          </w:tcPr>
          <w:p w14:paraId="6C88C3F3" w14:textId="77777777" w:rsidR="004D0424" w:rsidRDefault="00B67C2F">
            <w:pPr>
              <w:widowControl w:val="0"/>
              <w:jc w:val="both"/>
            </w:pPr>
            <w:r>
              <w:rPr>
                <w:b/>
              </w:rPr>
              <w:t xml:space="preserve">Q14) </w:t>
            </w:r>
            <w:r>
              <w:t xml:space="preserve">Based on your current knowledge, how often is stop and search used in your region?  </w:t>
            </w:r>
          </w:p>
          <w:p w14:paraId="55D2303F" w14:textId="77777777" w:rsidR="004D0424" w:rsidRDefault="004D0424">
            <w:pPr>
              <w:widowControl w:val="0"/>
              <w:jc w:val="both"/>
            </w:pPr>
          </w:p>
          <w:p w14:paraId="7B91C98F" w14:textId="77777777" w:rsidR="004D0424" w:rsidRDefault="00B67C2F">
            <w:pPr>
              <w:widowControl w:val="0"/>
              <w:numPr>
                <w:ilvl w:val="0"/>
                <w:numId w:val="12"/>
              </w:numPr>
              <w:jc w:val="both"/>
            </w:pPr>
            <w:r>
              <w:t>Very often</w:t>
            </w:r>
          </w:p>
          <w:p w14:paraId="22EE69A3" w14:textId="77777777" w:rsidR="004D0424" w:rsidRDefault="00B67C2F">
            <w:pPr>
              <w:widowControl w:val="0"/>
              <w:numPr>
                <w:ilvl w:val="0"/>
                <w:numId w:val="12"/>
              </w:numPr>
              <w:jc w:val="both"/>
            </w:pPr>
            <w:r>
              <w:t>Occasionally</w:t>
            </w:r>
          </w:p>
          <w:p w14:paraId="2F576144" w14:textId="77777777" w:rsidR="004D0424" w:rsidRDefault="00B67C2F">
            <w:pPr>
              <w:widowControl w:val="0"/>
              <w:numPr>
                <w:ilvl w:val="0"/>
                <w:numId w:val="12"/>
              </w:numPr>
              <w:jc w:val="both"/>
            </w:pPr>
            <w:r>
              <w:t>Rarely</w:t>
            </w:r>
          </w:p>
          <w:p w14:paraId="463B3961" w14:textId="77777777" w:rsidR="004D0424" w:rsidRDefault="00B67C2F">
            <w:pPr>
              <w:widowControl w:val="0"/>
              <w:numPr>
                <w:ilvl w:val="0"/>
                <w:numId w:val="12"/>
              </w:numPr>
              <w:jc w:val="both"/>
            </w:pPr>
            <w:r>
              <w:t>Not at all</w:t>
            </w:r>
          </w:p>
          <w:p w14:paraId="6915299C" w14:textId="77777777" w:rsidR="004D0424" w:rsidRDefault="00B67C2F">
            <w:pPr>
              <w:widowControl w:val="0"/>
              <w:numPr>
                <w:ilvl w:val="0"/>
                <w:numId w:val="12"/>
              </w:numPr>
              <w:jc w:val="both"/>
            </w:pPr>
            <w:proofErr w:type="gramStart"/>
            <w:r>
              <w:t>Don’t</w:t>
            </w:r>
            <w:proofErr w:type="gramEnd"/>
            <w:r>
              <w:t xml:space="preserve"> know</w:t>
            </w:r>
          </w:p>
        </w:tc>
        <w:tc>
          <w:tcPr>
            <w:tcW w:w="4725" w:type="dxa"/>
            <w:shd w:val="clear" w:color="auto" w:fill="auto"/>
            <w:tcMar>
              <w:top w:w="100" w:type="dxa"/>
              <w:left w:w="100" w:type="dxa"/>
              <w:bottom w:w="100" w:type="dxa"/>
              <w:right w:w="100" w:type="dxa"/>
            </w:tcMar>
          </w:tcPr>
          <w:p w14:paraId="6BEA2AAC" w14:textId="77777777" w:rsidR="004D0424" w:rsidRDefault="00B67C2F">
            <w:pPr>
              <w:widowControl w:val="0"/>
              <w:jc w:val="both"/>
            </w:pPr>
            <w:r>
              <w:rPr>
                <w:b/>
              </w:rPr>
              <w:t>Q14)</w:t>
            </w:r>
            <w:r>
              <w:t xml:space="preserve"> A 2013 study found that 34% of participants think that searches are carried out occasionally in their area, 21% claimed that they are carried out a lot (HMIC, 2013b). Some police forces use stop and search a lot more often than others (Bradford and Tiratelli, 2019). </w:t>
            </w:r>
          </w:p>
          <w:p w14:paraId="117402FF" w14:textId="77777777" w:rsidR="004D0424" w:rsidRDefault="004D0424">
            <w:pPr>
              <w:widowControl w:val="0"/>
              <w:jc w:val="both"/>
            </w:pPr>
          </w:p>
          <w:p w14:paraId="2AA3A384" w14:textId="700263AF" w:rsidR="004D0424" w:rsidRDefault="00B67C2F">
            <w:pPr>
              <w:widowControl w:val="0"/>
              <w:jc w:val="both"/>
              <w:rPr>
                <w:b/>
              </w:rPr>
            </w:pPr>
            <w:r>
              <w:t xml:space="preserve">Numerous researchers linked geographical location with the likelihood of being searched which increases in dense metropolitan areas (Ladbrook, 1988; </w:t>
            </w:r>
            <w:proofErr w:type="spellStart"/>
            <w:r>
              <w:t>Glaeser</w:t>
            </w:r>
            <w:proofErr w:type="spellEnd"/>
            <w:r>
              <w:t xml:space="preserve"> and </w:t>
            </w:r>
            <w:proofErr w:type="spellStart"/>
            <w:r>
              <w:t>Sacerdote</w:t>
            </w:r>
            <w:proofErr w:type="spellEnd"/>
            <w:r>
              <w:t xml:space="preserve"> 1999; Clancy </w:t>
            </w:r>
            <w:r>
              <w:rPr>
                <w:i/>
              </w:rPr>
              <w:t>et.al.,</w:t>
            </w:r>
            <w:r>
              <w:t xml:space="preserve"> 2001; Bryant and Bryant, </w:t>
            </w:r>
            <w:r w:rsidR="00AC6FCD">
              <w:t>2015; Newburn</w:t>
            </w:r>
            <w:r>
              <w:t xml:space="preserve">, 2007; </w:t>
            </w:r>
            <w:proofErr w:type="spellStart"/>
            <w:r>
              <w:t>Oliviera</w:t>
            </w:r>
            <w:proofErr w:type="spellEnd"/>
            <w:r>
              <w:t xml:space="preserve"> </w:t>
            </w:r>
            <w:r>
              <w:rPr>
                <w:i/>
              </w:rPr>
              <w:t>et.al.,</w:t>
            </w:r>
            <w:r>
              <w:t xml:space="preserve"> 2017</w:t>
            </w:r>
            <w:r w:rsidR="00A401FB">
              <w:t>; HM Government, 2021</w:t>
            </w:r>
            <w:r>
              <w:t xml:space="preserve">). </w:t>
            </w:r>
          </w:p>
        </w:tc>
      </w:tr>
      <w:tr w:rsidR="004D0424" w14:paraId="574B5801" w14:textId="77777777">
        <w:trPr>
          <w:trHeight w:val="440"/>
        </w:trPr>
        <w:tc>
          <w:tcPr>
            <w:tcW w:w="4725" w:type="dxa"/>
            <w:shd w:val="clear" w:color="auto" w:fill="auto"/>
            <w:tcMar>
              <w:top w:w="100" w:type="dxa"/>
              <w:left w:w="100" w:type="dxa"/>
              <w:bottom w:w="100" w:type="dxa"/>
              <w:right w:w="100" w:type="dxa"/>
            </w:tcMar>
          </w:tcPr>
          <w:p w14:paraId="30E98185" w14:textId="77777777" w:rsidR="004D0424" w:rsidRDefault="00B67C2F">
            <w:pPr>
              <w:widowControl w:val="0"/>
              <w:jc w:val="both"/>
            </w:pPr>
            <w:r>
              <w:rPr>
                <w:b/>
              </w:rPr>
              <w:t xml:space="preserve">Q15) </w:t>
            </w:r>
            <w:r>
              <w:t xml:space="preserve">Do you agree or disagree with the following statements? </w:t>
            </w:r>
          </w:p>
          <w:p w14:paraId="091A968C" w14:textId="77777777" w:rsidR="004D0424" w:rsidRDefault="004D0424">
            <w:pPr>
              <w:widowControl w:val="0"/>
              <w:jc w:val="both"/>
            </w:pPr>
          </w:p>
          <w:p w14:paraId="5C0E3A6C" w14:textId="77777777" w:rsidR="004D0424" w:rsidRDefault="00B67C2F">
            <w:pPr>
              <w:widowControl w:val="0"/>
              <w:numPr>
                <w:ilvl w:val="0"/>
                <w:numId w:val="5"/>
              </w:numPr>
              <w:jc w:val="both"/>
            </w:pPr>
            <w:r>
              <w:t>Abusing stop and search powers causes public distrust in the police.</w:t>
            </w:r>
          </w:p>
          <w:p w14:paraId="28E4189A" w14:textId="77777777" w:rsidR="004D0424" w:rsidRDefault="00B67C2F">
            <w:pPr>
              <w:widowControl w:val="0"/>
              <w:numPr>
                <w:ilvl w:val="0"/>
                <w:numId w:val="5"/>
              </w:numPr>
              <w:jc w:val="both"/>
            </w:pPr>
            <w:r>
              <w:t>Excessive searches of particular demographics can lead to violence and hostile attitudes towards policing.</w:t>
            </w:r>
          </w:p>
          <w:p w14:paraId="51909DD7" w14:textId="77777777" w:rsidR="004D0424" w:rsidRDefault="00B67C2F">
            <w:pPr>
              <w:widowControl w:val="0"/>
              <w:numPr>
                <w:ilvl w:val="0"/>
                <w:numId w:val="5"/>
              </w:numPr>
              <w:jc w:val="both"/>
            </w:pPr>
            <w:r>
              <w:t>Unreasonable and excessive use of stop and search against particular groups or individuals incriminates them.</w:t>
            </w:r>
          </w:p>
          <w:p w14:paraId="34042F67" w14:textId="77777777" w:rsidR="004D0424" w:rsidRDefault="00B67C2F">
            <w:pPr>
              <w:widowControl w:val="0"/>
              <w:jc w:val="both"/>
            </w:pPr>
            <w:r>
              <w:t>(Strongly agree to strongly disagree)</w:t>
            </w:r>
          </w:p>
        </w:tc>
        <w:tc>
          <w:tcPr>
            <w:tcW w:w="4725" w:type="dxa"/>
            <w:shd w:val="clear" w:color="auto" w:fill="auto"/>
            <w:tcMar>
              <w:top w:w="100" w:type="dxa"/>
              <w:left w:w="100" w:type="dxa"/>
              <w:bottom w:w="100" w:type="dxa"/>
              <w:right w:w="100" w:type="dxa"/>
            </w:tcMar>
          </w:tcPr>
          <w:p w14:paraId="1F9B4448" w14:textId="77BB844E" w:rsidR="004D0424" w:rsidRDefault="00B67C2F">
            <w:pPr>
              <w:jc w:val="both"/>
            </w:pPr>
            <w:r>
              <w:rPr>
                <w:b/>
              </w:rPr>
              <w:t xml:space="preserve">Q15) </w:t>
            </w:r>
            <w:r>
              <w:t>Statements were drawn from the studies linking personal factors such as age and ethnicity to stop and search.</w:t>
            </w:r>
            <w:r w:rsidR="0082523B">
              <w:t xml:space="preserve"> Other studies found officers experiencing abuse from the citizens they serve. </w:t>
            </w:r>
          </w:p>
          <w:p w14:paraId="22974B09" w14:textId="77777777" w:rsidR="004D0424" w:rsidRDefault="004D0424">
            <w:pPr>
              <w:jc w:val="both"/>
            </w:pPr>
          </w:p>
          <w:p w14:paraId="212659AF" w14:textId="1109FD04" w:rsidR="004D0424" w:rsidRDefault="00B67C2F">
            <w:pPr>
              <w:jc w:val="both"/>
              <w:rPr>
                <w:b/>
              </w:rPr>
            </w:pPr>
            <w:r>
              <w:t xml:space="preserve">Previous research e.g. (Miller </w:t>
            </w:r>
            <w:r>
              <w:rPr>
                <w:i/>
              </w:rPr>
              <w:t>et.al.,</w:t>
            </w:r>
            <w:r>
              <w:t xml:space="preserve"> 2000; Maguire </w:t>
            </w:r>
            <w:r>
              <w:rPr>
                <w:i/>
              </w:rPr>
              <w:t>et.al.,</w:t>
            </w:r>
            <w:r>
              <w:t xml:space="preserve"> 2002; Bowling and Phillips, 2007; HMIC, 2013; Bryant and Bryant, 2015; Bradford and Loader, </w:t>
            </w:r>
            <w:r w:rsidR="00AC6FCD">
              <w:t>2015; Hargreaves</w:t>
            </w:r>
            <w:r>
              <w:t xml:space="preserve">, 2018; </w:t>
            </w:r>
            <w:r w:rsidR="00AC6FCD">
              <w:t>Stop</w:t>
            </w:r>
            <w:r w:rsidR="00A55588">
              <w:t>W</w:t>
            </w:r>
            <w:r w:rsidR="00AC6FCD">
              <w:t>atch</w:t>
            </w:r>
            <w:r>
              <w:t xml:space="preserve">, 2018; Brown, 2020; City of London </w:t>
            </w:r>
            <w:r>
              <w:lastRenderedPageBreak/>
              <w:t>Police, 2020; Metropolitan Police 2020</w:t>
            </w:r>
            <w:r w:rsidR="0082523B">
              <w:t>; HM Government, 2021</w:t>
            </w:r>
            <w:r w:rsidR="00D2243F">
              <w:t>b</w:t>
            </w:r>
            <w:r>
              <w:t>).</w:t>
            </w:r>
          </w:p>
        </w:tc>
      </w:tr>
      <w:tr w:rsidR="004D0424" w14:paraId="2FC7A88F" w14:textId="77777777">
        <w:trPr>
          <w:trHeight w:val="440"/>
        </w:trPr>
        <w:tc>
          <w:tcPr>
            <w:tcW w:w="4725" w:type="dxa"/>
            <w:shd w:val="clear" w:color="auto" w:fill="auto"/>
            <w:tcMar>
              <w:top w:w="100" w:type="dxa"/>
              <w:left w:w="100" w:type="dxa"/>
              <w:bottom w:w="100" w:type="dxa"/>
              <w:right w:w="100" w:type="dxa"/>
            </w:tcMar>
          </w:tcPr>
          <w:p w14:paraId="007BF882" w14:textId="77777777" w:rsidR="004D0424" w:rsidRDefault="00B67C2F">
            <w:pPr>
              <w:widowControl w:val="0"/>
              <w:jc w:val="both"/>
            </w:pPr>
            <w:r>
              <w:rPr>
                <w:b/>
              </w:rPr>
              <w:lastRenderedPageBreak/>
              <w:t xml:space="preserve">Q16) </w:t>
            </w:r>
            <w:r>
              <w:t xml:space="preserve">Stop and search is perceived to be a useful policing tool. In your opinion, under what reason do most searches take place?  </w:t>
            </w:r>
          </w:p>
          <w:p w14:paraId="2EF9340C" w14:textId="77777777" w:rsidR="004D0424" w:rsidRDefault="004D0424">
            <w:pPr>
              <w:widowControl w:val="0"/>
              <w:jc w:val="both"/>
            </w:pPr>
          </w:p>
          <w:p w14:paraId="294E7944" w14:textId="77777777" w:rsidR="004D0424" w:rsidRDefault="00B67C2F">
            <w:pPr>
              <w:numPr>
                <w:ilvl w:val="0"/>
                <w:numId w:val="1"/>
              </w:numPr>
            </w:pPr>
            <w:r>
              <w:t>Offensive weapons</w:t>
            </w:r>
          </w:p>
          <w:p w14:paraId="428F00EE" w14:textId="77777777" w:rsidR="004D0424" w:rsidRDefault="00B67C2F">
            <w:pPr>
              <w:numPr>
                <w:ilvl w:val="0"/>
                <w:numId w:val="1"/>
              </w:numPr>
            </w:pPr>
            <w:r>
              <w:t>Drugs</w:t>
            </w:r>
          </w:p>
          <w:p w14:paraId="032376C8" w14:textId="1496259E" w:rsidR="004D0424" w:rsidRDefault="00B67C2F">
            <w:pPr>
              <w:numPr>
                <w:ilvl w:val="0"/>
                <w:numId w:val="1"/>
              </w:numPr>
            </w:pPr>
            <w:r>
              <w:t xml:space="preserve">Going equipped (possessing articles made or adapted for use in the course of or in connection with an offence of </w:t>
            </w:r>
            <w:r w:rsidR="00A401FB">
              <w:t>e.g.,</w:t>
            </w:r>
            <w:r>
              <w:t xml:space="preserve"> burglary or theft)</w:t>
            </w:r>
          </w:p>
          <w:p w14:paraId="02907708" w14:textId="77777777" w:rsidR="004D0424" w:rsidRDefault="00B67C2F">
            <w:pPr>
              <w:numPr>
                <w:ilvl w:val="0"/>
                <w:numId w:val="1"/>
              </w:numPr>
            </w:pPr>
            <w:r>
              <w:t>Stolen property</w:t>
            </w:r>
          </w:p>
          <w:p w14:paraId="7B330D00" w14:textId="77777777" w:rsidR="004D0424" w:rsidRDefault="00B67C2F">
            <w:pPr>
              <w:numPr>
                <w:ilvl w:val="0"/>
                <w:numId w:val="1"/>
              </w:numPr>
            </w:pPr>
            <w:r>
              <w:t>Other</w:t>
            </w:r>
          </w:p>
        </w:tc>
        <w:tc>
          <w:tcPr>
            <w:tcW w:w="4725" w:type="dxa"/>
            <w:shd w:val="clear" w:color="auto" w:fill="auto"/>
            <w:tcMar>
              <w:top w:w="100" w:type="dxa"/>
              <w:left w:w="100" w:type="dxa"/>
              <w:bottom w:w="100" w:type="dxa"/>
              <w:right w:w="100" w:type="dxa"/>
            </w:tcMar>
          </w:tcPr>
          <w:p w14:paraId="7086B872" w14:textId="77777777" w:rsidR="004D0424" w:rsidRDefault="00B67C2F">
            <w:pPr>
              <w:jc w:val="both"/>
            </w:pPr>
            <w:r>
              <w:rPr>
                <w:b/>
              </w:rPr>
              <w:t>Q16)</w:t>
            </w:r>
            <w:r>
              <w:t xml:space="preserve"> Police officers and politicians view stop and search as a valuable policing tool (Qureshi and Farrell, 2006; Parpworth, 2014; Tiratelli </w:t>
            </w:r>
            <w:r>
              <w:rPr>
                <w:i/>
              </w:rPr>
              <w:t>et.al.,</w:t>
            </w:r>
            <w:r>
              <w:t xml:space="preserve"> 2018; Flacks, 2018)  </w:t>
            </w:r>
          </w:p>
          <w:p w14:paraId="7B5EE4EC" w14:textId="77777777" w:rsidR="004D0424" w:rsidRDefault="004D0424">
            <w:pPr>
              <w:jc w:val="both"/>
            </w:pPr>
          </w:p>
          <w:p w14:paraId="02812727" w14:textId="77777777" w:rsidR="004D0424" w:rsidRDefault="00B67C2F">
            <w:pPr>
              <w:jc w:val="both"/>
              <w:rPr>
                <w:b/>
              </w:rPr>
            </w:pPr>
            <w:r>
              <w:t xml:space="preserve">The most common reason for a s.1 PACE search is drugs (63%), followed by offensive weapons in 16% of searches (StopWatch, 2018; Flatley, 2020). The alleged purpose of stop and search is to target individuals carrying knives and offensive weapons, not drugs (House of Commons Home Affairs Committee, 2019). </w:t>
            </w:r>
          </w:p>
        </w:tc>
      </w:tr>
      <w:tr w:rsidR="004D0424" w14:paraId="06B95A0C" w14:textId="77777777">
        <w:trPr>
          <w:trHeight w:val="440"/>
        </w:trPr>
        <w:tc>
          <w:tcPr>
            <w:tcW w:w="4725" w:type="dxa"/>
            <w:shd w:val="clear" w:color="auto" w:fill="auto"/>
            <w:tcMar>
              <w:top w:w="100" w:type="dxa"/>
              <w:left w:w="100" w:type="dxa"/>
              <w:bottom w:w="100" w:type="dxa"/>
              <w:right w:w="100" w:type="dxa"/>
            </w:tcMar>
          </w:tcPr>
          <w:p w14:paraId="199A41EE" w14:textId="77777777" w:rsidR="004D0424" w:rsidRDefault="00B67C2F">
            <w:pPr>
              <w:widowControl w:val="0"/>
              <w:jc w:val="both"/>
            </w:pPr>
            <w:r>
              <w:rPr>
                <w:b/>
              </w:rPr>
              <w:t>Q17)</w:t>
            </w:r>
            <w:r>
              <w:t xml:space="preserve"> Do you agree or disagree with the following statements?</w:t>
            </w:r>
          </w:p>
          <w:p w14:paraId="4DE018FB" w14:textId="77777777" w:rsidR="004D0424" w:rsidRDefault="004D0424">
            <w:pPr>
              <w:widowControl w:val="0"/>
              <w:jc w:val="both"/>
            </w:pPr>
          </w:p>
          <w:p w14:paraId="292B4700" w14:textId="77777777" w:rsidR="004D0424" w:rsidRDefault="00B67C2F">
            <w:pPr>
              <w:widowControl w:val="0"/>
              <w:numPr>
                <w:ilvl w:val="0"/>
                <w:numId w:val="19"/>
              </w:numPr>
              <w:jc w:val="both"/>
            </w:pPr>
            <w:r>
              <w:t>I feel safer in my community knowing that the police use stop and search.</w:t>
            </w:r>
          </w:p>
          <w:p w14:paraId="7C4FA177" w14:textId="77777777" w:rsidR="004D0424" w:rsidRDefault="00B67C2F">
            <w:pPr>
              <w:widowControl w:val="0"/>
              <w:numPr>
                <w:ilvl w:val="0"/>
                <w:numId w:val="19"/>
              </w:numPr>
              <w:jc w:val="both"/>
            </w:pPr>
            <w:r>
              <w:t>Stop and search is effective in reducing crime.</w:t>
            </w:r>
          </w:p>
          <w:p w14:paraId="15F2439A" w14:textId="77777777" w:rsidR="004D0424" w:rsidRDefault="00B67C2F">
            <w:pPr>
              <w:widowControl w:val="0"/>
              <w:numPr>
                <w:ilvl w:val="0"/>
                <w:numId w:val="19"/>
              </w:numPr>
              <w:jc w:val="both"/>
            </w:pPr>
            <w:r>
              <w:t>Stop and search is effective at identifying criminals.</w:t>
            </w:r>
          </w:p>
          <w:p w14:paraId="0A1817AE" w14:textId="077AC0B3" w:rsidR="004D0424" w:rsidRDefault="00B67C2F">
            <w:pPr>
              <w:widowControl w:val="0"/>
              <w:numPr>
                <w:ilvl w:val="0"/>
                <w:numId w:val="19"/>
              </w:numPr>
              <w:jc w:val="both"/>
            </w:pPr>
            <w:r>
              <w:t xml:space="preserve">The use of stop and search helps to discourage, </w:t>
            </w:r>
            <w:r w:rsidR="00A55588">
              <w:t>disrupt,</w:t>
            </w:r>
            <w:r>
              <w:t xml:space="preserve"> or prevent criminal activity.</w:t>
            </w:r>
          </w:p>
          <w:p w14:paraId="5951328B" w14:textId="77777777" w:rsidR="004D0424" w:rsidRDefault="00B67C2F">
            <w:pPr>
              <w:widowControl w:val="0"/>
              <w:numPr>
                <w:ilvl w:val="0"/>
                <w:numId w:val="19"/>
              </w:numPr>
              <w:jc w:val="both"/>
            </w:pPr>
            <w:r>
              <w:t>Stop and search indirectly promotes social order and maintenance.</w:t>
            </w:r>
          </w:p>
          <w:p w14:paraId="1B0CF183" w14:textId="77777777" w:rsidR="004D0424" w:rsidRDefault="00B67C2F">
            <w:pPr>
              <w:widowControl w:val="0"/>
              <w:numPr>
                <w:ilvl w:val="0"/>
                <w:numId w:val="19"/>
              </w:numPr>
              <w:jc w:val="both"/>
            </w:pPr>
            <w:r>
              <w:t>Crime reduction is not a primary objective of stop and search.</w:t>
            </w:r>
          </w:p>
          <w:p w14:paraId="5A9A0176" w14:textId="77777777" w:rsidR="004D0424" w:rsidRDefault="004D0424">
            <w:pPr>
              <w:widowControl w:val="0"/>
              <w:jc w:val="both"/>
            </w:pPr>
          </w:p>
          <w:p w14:paraId="6136E1A9" w14:textId="77777777" w:rsidR="004D0424" w:rsidRDefault="00B67C2F">
            <w:pPr>
              <w:widowControl w:val="0"/>
              <w:jc w:val="both"/>
            </w:pPr>
            <w:r>
              <w:lastRenderedPageBreak/>
              <w:t>(Strongly agree to strongly disagree)</w:t>
            </w:r>
          </w:p>
        </w:tc>
        <w:tc>
          <w:tcPr>
            <w:tcW w:w="4725" w:type="dxa"/>
            <w:shd w:val="clear" w:color="auto" w:fill="auto"/>
            <w:tcMar>
              <w:top w:w="100" w:type="dxa"/>
              <w:left w:w="100" w:type="dxa"/>
              <w:bottom w:w="100" w:type="dxa"/>
              <w:right w:w="100" w:type="dxa"/>
            </w:tcMar>
          </w:tcPr>
          <w:p w14:paraId="117BE96A" w14:textId="77777777" w:rsidR="004D0424" w:rsidRDefault="00B67C2F">
            <w:pPr>
              <w:jc w:val="both"/>
            </w:pPr>
            <w:r>
              <w:rPr>
                <w:b/>
              </w:rPr>
              <w:lastRenderedPageBreak/>
              <w:t>Q17)</w:t>
            </w:r>
            <w:r>
              <w:t xml:space="preserve"> Statements in this section are drawn from contrasting ideas of public support for the tactic and its relative lack of impact on crime reduction.</w:t>
            </w:r>
          </w:p>
          <w:p w14:paraId="59B632E4" w14:textId="77777777" w:rsidR="004D0424" w:rsidRDefault="004D0424">
            <w:pPr>
              <w:jc w:val="both"/>
            </w:pPr>
          </w:p>
          <w:p w14:paraId="3DCB3530" w14:textId="77777777" w:rsidR="004D0424" w:rsidRDefault="00B67C2F">
            <w:pPr>
              <w:jc w:val="both"/>
            </w:pPr>
            <w:r>
              <w:t xml:space="preserve">Stop and search keeps the public safe (College of Policing, 2020; Metropolitan Police, 2020b). This question featured in previous research (see HMIC, 2013b). </w:t>
            </w:r>
          </w:p>
          <w:p w14:paraId="37C43C8B" w14:textId="77777777" w:rsidR="004D0424" w:rsidRDefault="004D0424">
            <w:pPr>
              <w:jc w:val="both"/>
            </w:pPr>
          </w:p>
          <w:p w14:paraId="7E536C9F" w14:textId="77777777" w:rsidR="004D0424" w:rsidRDefault="00B67C2F">
            <w:pPr>
              <w:jc w:val="both"/>
            </w:pPr>
            <w:r>
              <w:t xml:space="preserve">The public is supportive of stop and search (Russell </w:t>
            </w:r>
            <w:r>
              <w:rPr>
                <w:i/>
              </w:rPr>
              <w:t>et.al.,</w:t>
            </w:r>
            <w:r>
              <w:t xml:space="preserve"> 2013; Tiratelli </w:t>
            </w:r>
            <w:r>
              <w:rPr>
                <w:i/>
              </w:rPr>
              <w:t>et.al.,</w:t>
            </w:r>
            <w:r>
              <w:t xml:space="preserve"> 2018). More than 70% of participants agree that stop and search is useful in reducing crime (HMIC, 2013b). A similar outcome was recorded by the Scottish Police Authority (2016). </w:t>
            </w:r>
          </w:p>
          <w:p w14:paraId="617AFE94" w14:textId="77777777" w:rsidR="004D0424" w:rsidRDefault="004D0424">
            <w:pPr>
              <w:jc w:val="both"/>
            </w:pPr>
          </w:p>
          <w:p w14:paraId="4685667B" w14:textId="77777777" w:rsidR="004D0424" w:rsidRDefault="00B67C2F">
            <w:pPr>
              <w:jc w:val="both"/>
            </w:pPr>
            <w:r>
              <w:lastRenderedPageBreak/>
              <w:t xml:space="preserve">Stop and search tactics have little effect on crime reduction (Miller </w:t>
            </w:r>
            <w:r>
              <w:rPr>
                <w:i/>
              </w:rPr>
              <w:t>et.al.,</w:t>
            </w:r>
            <w:r>
              <w:t xml:space="preserve"> 2000; Reid Howie Associates, 2002; McCandless, 2016; Fagan, 2016; Quinton </w:t>
            </w:r>
            <w:r>
              <w:rPr>
                <w:i/>
              </w:rPr>
              <w:t xml:space="preserve">et.al., </w:t>
            </w:r>
            <w:r>
              <w:t xml:space="preserve">2017; Tiratelli </w:t>
            </w:r>
            <w:r>
              <w:rPr>
                <w:i/>
              </w:rPr>
              <w:t>et.al.,</w:t>
            </w:r>
            <w:r>
              <w:t xml:space="preserve"> 2018; Bradford and Tiratelli, 2019)</w:t>
            </w:r>
          </w:p>
        </w:tc>
      </w:tr>
      <w:tr w:rsidR="004D0424" w14:paraId="3F6F1DDE" w14:textId="77777777">
        <w:trPr>
          <w:trHeight w:val="440"/>
        </w:trPr>
        <w:tc>
          <w:tcPr>
            <w:tcW w:w="4725" w:type="dxa"/>
            <w:shd w:val="clear" w:color="auto" w:fill="auto"/>
            <w:tcMar>
              <w:top w:w="100" w:type="dxa"/>
              <w:left w:w="100" w:type="dxa"/>
              <w:bottom w:w="100" w:type="dxa"/>
              <w:right w:w="100" w:type="dxa"/>
            </w:tcMar>
          </w:tcPr>
          <w:p w14:paraId="0FC03E47" w14:textId="77777777" w:rsidR="004D0424" w:rsidRDefault="00B67C2F">
            <w:pPr>
              <w:widowControl w:val="0"/>
              <w:jc w:val="both"/>
            </w:pPr>
            <w:r>
              <w:rPr>
                <w:b/>
              </w:rPr>
              <w:lastRenderedPageBreak/>
              <w:t>Q18)</w:t>
            </w:r>
            <w:r>
              <w:t xml:space="preserve"> Which of the following best describes your view of stop and search? </w:t>
            </w:r>
          </w:p>
          <w:p w14:paraId="5D21DAF2" w14:textId="77777777" w:rsidR="004D0424" w:rsidRDefault="00B67C2F">
            <w:pPr>
              <w:widowControl w:val="0"/>
              <w:numPr>
                <w:ilvl w:val="0"/>
                <w:numId w:val="2"/>
              </w:numPr>
              <w:jc w:val="both"/>
            </w:pPr>
            <w:r>
              <w:t>I am in support of stop and search.</w:t>
            </w:r>
          </w:p>
          <w:p w14:paraId="76D955BF" w14:textId="77777777" w:rsidR="004D0424" w:rsidRDefault="00B67C2F">
            <w:pPr>
              <w:widowControl w:val="0"/>
              <w:numPr>
                <w:ilvl w:val="0"/>
                <w:numId w:val="2"/>
              </w:numPr>
              <w:jc w:val="both"/>
            </w:pPr>
            <w:r>
              <w:t>I am in support of stop and search, whilst still being aware of its pitfalls.</w:t>
            </w:r>
          </w:p>
          <w:p w14:paraId="0ABB6671" w14:textId="77777777" w:rsidR="004D0424" w:rsidRDefault="00B67C2F">
            <w:pPr>
              <w:widowControl w:val="0"/>
              <w:numPr>
                <w:ilvl w:val="0"/>
                <w:numId w:val="2"/>
              </w:numPr>
              <w:jc w:val="both"/>
            </w:pPr>
            <w:r>
              <w:t>Indifferent</w:t>
            </w:r>
          </w:p>
          <w:p w14:paraId="5255BFD0" w14:textId="77777777" w:rsidR="004D0424" w:rsidRDefault="00B67C2F">
            <w:pPr>
              <w:widowControl w:val="0"/>
              <w:numPr>
                <w:ilvl w:val="0"/>
                <w:numId w:val="2"/>
              </w:numPr>
              <w:jc w:val="both"/>
            </w:pPr>
            <w:r>
              <w:t>I am concerned about stop and search.</w:t>
            </w:r>
          </w:p>
          <w:p w14:paraId="3EAC6255" w14:textId="77777777" w:rsidR="004D0424" w:rsidRDefault="00B67C2F">
            <w:pPr>
              <w:widowControl w:val="0"/>
              <w:numPr>
                <w:ilvl w:val="0"/>
                <w:numId w:val="2"/>
              </w:numPr>
              <w:jc w:val="both"/>
            </w:pPr>
            <w:r>
              <w:t>I am strongly against stop and search.</w:t>
            </w:r>
          </w:p>
          <w:p w14:paraId="76453390" w14:textId="77777777" w:rsidR="004D0424" w:rsidRDefault="00B67C2F">
            <w:pPr>
              <w:widowControl w:val="0"/>
              <w:numPr>
                <w:ilvl w:val="0"/>
                <w:numId w:val="2"/>
              </w:numPr>
              <w:jc w:val="both"/>
            </w:pPr>
            <w:r>
              <w:t>None of the aforementioned statements reflect my views.</w:t>
            </w:r>
          </w:p>
        </w:tc>
        <w:tc>
          <w:tcPr>
            <w:tcW w:w="4725" w:type="dxa"/>
            <w:shd w:val="clear" w:color="auto" w:fill="auto"/>
            <w:tcMar>
              <w:top w:w="100" w:type="dxa"/>
              <w:left w:w="100" w:type="dxa"/>
              <w:bottom w:w="100" w:type="dxa"/>
              <w:right w:w="100" w:type="dxa"/>
            </w:tcMar>
          </w:tcPr>
          <w:p w14:paraId="57D80F9A" w14:textId="77777777" w:rsidR="004D0424" w:rsidRDefault="00B67C2F">
            <w:pPr>
              <w:jc w:val="both"/>
            </w:pPr>
            <w:r>
              <w:rPr>
                <w:b/>
              </w:rPr>
              <w:t>Q18)</w:t>
            </w:r>
            <w:r>
              <w:t xml:space="preserve"> Previous research found the public are supportive of stop and search despite its pitfalls (Russell </w:t>
            </w:r>
            <w:r>
              <w:rPr>
                <w:i/>
              </w:rPr>
              <w:t xml:space="preserve">et.al., </w:t>
            </w:r>
            <w:r>
              <w:t xml:space="preserve">2013; HMIC, 2013b; Tiratelli </w:t>
            </w:r>
            <w:r>
              <w:rPr>
                <w:i/>
              </w:rPr>
              <w:t xml:space="preserve">et.al., </w:t>
            </w:r>
            <w:r>
              <w:t>2018). The Scottish Police Authority (2016) claims that the application of stop and search affects the way people view the police.</w:t>
            </w:r>
          </w:p>
          <w:p w14:paraId="16DB5D31" w14:textId="77777777" w:rsidR="004D0424" w:rsidRDefault="004D0424"/>
          <w:p w14:paraId="7892D6E5" w14:textId="77777777" w:rsidR="004D0424" w:rsidRDefault="00B67C2F">
            <w:r>
              <w:t>This question directly correlates to the third research aim of this study:</w:t>
            </w:r>
          </w:p>
          <w:p w14:paraId="344B14F0" w14:textId="77777777" w:rsidR="004D0424" w:rsidRDefault="00B67C2F">
            <w:pPr>
              <w:jc w:val="center"/>
              <w:rPr>
                <w:i/>
              </w:rPr>
            </w:pPr>
            <w:r>
              <w:br/>
            </w:r>
            <w:r>
              <w:rPr>
                <w:i/>
              </w:rPr>
              <w:t>“To conduct quantitative social research and analyse the public perception of stop and search”</w:t>
            </w:r>
          </w:p>
        </w:tc>
      </w:tr>
      <w:tr w:rsidR="004D0424" w14:paraId="09B814AB" w14:textId="77777777">
        <w:trPr>
          <w:trHeight w:val="440"/>
        </w:trPr>
        <w:tc>
          <w:tcPr>
            <w:tcW w:w="4725" w:type="dxa"/>
            <w:shd w:val="clear" w:color="auto" w:fill="auto"/>
            <w:tcMar>
              <w:top w:w="100" w:type="dxa"/>
              <w:left w:w="100" w:type="dxa"/>
              <w:bottom w:w="100" w:type="dxa"/>
              <w:right w:w="100" w:type="dxa"/>
            </w:tcMar>
          </w:tcPr>
          <w:p w14:paraId="24D9AFF5" w14:textId="77777777" w:rsidR="004D0424" w:rsidRDefault="00B67C2F">
            <w:pPr>
              <w:widowControl w:val="0"/>
              <w:jc w:val="both"/>
            </w:pPr>
            <w:r>
              <w:rPr>
                <w:b/>
              </w:rPr>
              <w:t>Q19)</w:t>
            </w:r>
            <w:r>
              <w:t xml:space="preserve"> Do you think stop and search is working as intended, or is there something that can be improved upon? (open question) </w:t>
            </w:r>
          </w:p>
        </w:tc>
        <w:tc>
          <w:tcPr>
            <w:tcW w:w="4725" w:type="dxa"/>
            <w:shd w:val="clear" w:color="auto" w:fill="auto"/>
            <w:tcMar>
              <w:top w:w="100" w:type="dxa"/>
              <w:left w:w="100" w:type="dxa"/>
              <w:bottom w:w="100" w:type="dxa"/>
              <w:right w:w="100" w:type="dxa"/>
            </w:tcMar>
          </w:tcPr>
          <w:p w14:paraId="4E400978" w14:textId="77777777" w:rsidR="004D0424" w:rsidRDefault="00B67C2F">
            <w:pPr>
              <w:rPr>
                <w:b/>
              </w:rPr>
            </w:pPr>
            <w:r>
              <w:rPr>
                <w:b/>
              </w:rPr>
              <w:t>Q19)</w:t>
            </w:r>
            <w:r>
              <w:t xml:space="preserve"> In 2014 the Best Use of Stop and Search Scheme (BUSSS) commenced, </w:t>
            </w:r>
            <w:proofErr w:type="gramStart"/>
            <w:r>
              <w:t>it’s</w:t>
            </w:r>
            <w:proofErr w:type="gramEnd"/>
            <w:r>
              <w:t xml:space="preserve"> principal aims are to achieve a greater transparency and support intelligence-led policing (Home Office, 2014).</w:t>
            </w:r>
          </w:p>
        </w:tc>
      </w:tr>
    </w:tbl>
    <w:p w14:paraId="75FD8FF4" w14:textId="77777777" w:rsidR="004D0424" w:rsidRDefault="004D0424">
      <w:pPr>
        <w:spacing w:line="276" w:lineRule="auto"/>
      </w:pPr>
    </w:p>
    <w:p w14:paraId="1B886773" w14:textId="77777777" w:rsidR="004D0424" w:rsidRDefault="004D0424">
      <w:pPr>
        <w:spacing w:line="276" w:lineRule="auto"/>
      </w:pPr>
    </w:p>
    <w:p w14:paraId="5AF55827" w14:textId="77777777" w:rsidR="004D0424" w:rsidRDefault="00B67C2F">
      <w:pPr>
        <w:pStyle w:val="Heading2"/>
      </w:pPr>
      <w:bookmarkStart w:id="53" w:name="_Toc70753385"/>
      <w:r>
        <w:t>3.2.4 Pilot Study</w:t>
      </w:r>
      <w:bookmarkEnd w:id="53"/>
    </w:p>
    <w:p w14:paraId="1143C4E9" w14:textId="77777777" w:rsidR="004D0424" w:rsidRDefault="004D0424"/>
    <w:p w14:paraId="6FE5D1F8" w14:textId="047433BD" w:rsidR="004D0424" w:rsidRDefault="00B67C2F">
      <w:pPr>
        <w:ind w:firstLine="720"/>
        <w:jc w:val="both"/>
        <w:rPr>
          <w:highlight w:val="cyan"/>
        </w:rPr>
      </w:pPr>
      <w:r>
        <w:t>A pilot study enables the researcher to identify and subsequently adjust any design flaws, it also aids in determining the clarity and appropriateness of a survey (Saunders and Lewis, 2018). Pilot testing questionnaires prior to publication enhances the validity and reliability of research (</w:t>
      </w:r>
      <w:proofErr w:type="spellStart"/>
      <w:r>
        <w:t>Biggam</w:t>
      </w:r>
      <w:proofErr w:type="spellEnd"/>
      <w:r>
        <w:t xml:space="preserve">, 2011). The questionnaire was pilot tested, </w:t>
      </w:r>
      <w:r w:rsidR="006D4346">
        <w:t>the survey was published following minor alterations</w:t>
      </w:r>
      <w:r>
        <w:t>.</w:t>
      </w:r>
      <w:r w:rsidR="006D4346">
        <w:t xml:space="preserve"> </w:t>
      </w:r>
      <w:r>
        <w:t xml:space="preserve"> </w:t>
      </w:r>
      <w:r>
        <w:rPr>
          <w:highlight w:val="cyan"/>
        </w:rPr>
        <w:t xml:space="preserve"> </w:t>
      </w:r>
    </w:p>
    <w:p w14:paraId="5EB50131" w14:textId="77777777" w:rsidR="004D0424" w:rsidRDefault="004D0424"/>
    <w:p w14:paraId="60FB966E" w14:textId="77777777" w:rsidR="004D0424" w:rsidRDefault="00B67C2F">
      <w:pPr>
        <w:pStyle w:val="Heading2"/>
      </w:pPr>
      <w:bookmarkStart w:id="54" w:name="_Toc70753386"/>
      <w:r>
        <w:lastRenderedPageBreak/>
        <w:t>3.2.5 Reliability and validity</w:t>
      </w:r>
      <w:bookmarkEnd w:id="54"/>
    </w:p>
    <w:p w14:paraId="2EC6EDCD" w14:textId="77777777" w:rsidR="004D0424" w:rsidRDefault="004D0424"/>
    <w:p w14:paraId="209DA445" w14:textId="41B0DC5C" w:rsidR="004D0424" w:rsidRDefault="00B67C2F">
      <w:pPr>
        <w:ind w:firstLine="720"/>
        <w:jc w:val="both"/>
      </w:pPr>
      <w:r>
        <w:t>Reliability is defined by replicating the study using the same methods and achieving consistent results (Saunders</w:t>
      </w:r>
      <w:r>
        <w:rPr>
          <w:i/>
        </w:rPr>
        <w:t xml:space="preserve"> et.al.,</w:t>
      </w:r>
      <w:r>
        <w:t xml:space="preserve"> 2019). Conversely, validity defines the accuracy of data collection such as using tried and tested techniques, research strategies and approaches. The theme is a sensitive societal topic. To limit bias and moral desirability of answers as opposed to truthful opinion (Young, 2015), partaking is anonymous and confidential. </w:t>
      </w:r>
      <w:r w:rsidRPr="005A069B">
        <w:t xml:space="preserve">The principles of content and construct validity </w:t>
      </w:r>
      <w:r w:rsidR="005A069B" w:rsidRPr="005A069B">
        <w:t>were</w:t>
      </w:r>
      <w:r w:rsidRPr="005A069B">
        <w:t xml:space="preserve"> </w:t>
      </w:r>
      <w:r w:rsidR="005A069B" w:rsidRPr="005A069B">
        <w:t>embedded</w:t>
      </w:r>
      <w:r w:rsidRPr="005A069B">
        <w:t xml:space="preserve"> within the questionnaire</w:t>
      </w:r>
      <w:r w:rsidR="005A069B" w:rsidRPr="005A069B">
        <w:t>.</w:t>
      </w:r>
      <w:r w:rsidR="005A069B">
        <w:t xml:space="preserve"> </w:t>
      </w:r>
      <w:r w:rsidRPr="005A069B">
        <w:t>Content validity defines the extent to which</w:t>
      </w:r>
      <w:r>
        <w:t xml:space="preserve"> the data being collected is large enough to answer the research aims</w:t>
      </w:r>
      <w:r w:rsidR="005A069B">
        <w:t>, whereas construct</w:t>
      </w:r>
      <w:r>
        <w:t xml:space="preserve"> validity relates to the accuracy of the questions to collect data about what they intended to measure</w:t>
      </w:r>
      <w:r w:rsidR="005A069B">
        <w:t xml:space="preserve"> </w:t>
      </w:r>
      <w:r w:rsidR="005A069B" w:rsidRPr="005A069B">
        <w:t xml:space="preserve">(Cohen </w:t>
      </w:r>
      <w:r w:rsidR="005A069B" w:rsidRPr="005A069B">
        <w:rPr>
          <w:i/>
          <w:iCs/>
        </w:rPr>
        <w:t>et.al.,</w:t>
      </w:r>
      <w:r w:rsidR="005A069B" w:rsidRPr="005A069B">
        <w:t xml:space="preserve"> 2007; Saunders and Lewis, 2018)</w:t>
      </w:r>
      <w:r w:rsidR="005A069B">
        <w:t xml:space="preserve">. </w:t>
      </w:r>
      <w:r>
        <w:t>Validity is further supported by literature, which identified relevant content for the survey to build upon previous research (</w:t>
      </w:r>
      <w:r w:rsidR="00C27712">
        <w:t>e.g.,</w:t>
      </w:r>
      <w:r>
        <w:t xml:space="preserve"> HMIC, 2013b).</w:t>
      </w:r>
    </w:p>
    <w:p w14:paraId="5AB3B9E4" w14:textId="77777777" w:rsidR="004D0424" w:rsidRDefault="004D0424">
      <w:pPr>
        <w:jc w:val="both"/>
      </w:pPr>
    </w:p>
    <w:p w14:paraId="3BEF3CF7" w14:textId="77777777" w:rsidR="004D0424" w:rsidRDefault="00B67C2F">
      <w:pPr>
        <w:pStyle w:val="Heading2"/>
      </w:pPr>
      <w:bookmarkStart w:id="55" w:name="_Toc70753387"/>
      <w:r>
        <w:t>3.2.6 Limitations</w:t>
      </w:r>
      <w:bookmarkEnd w:id="55"/>
    </w:p>
    <w:p w14:paraId="6402A11A" w14:textId="77777777" w:rsidR="004D0424" w:rsidRDefault="004D0424"/>
    <w:p w14:paraId="53EB4653" w14:textId="26123D37" w:rsidR="004D0424" w:rsidRDefault="00B67C2F">
      <w:pPr>
        <w:ind w:firstLine="720"/>
        <w:jc w:val="both"/>
      </w:pPr>
      <w:r>
        <w:t>There is a risk of social desirability bias and conformity to trending social norms (Neuman, 2014; Young, 2015). To counteract this, the researcher promised confidentiality and anonymity to all participants</w:t>
      </w:r>
      <w:r w:rsidR="00586846">
        <w:t xml:space="preserve">. </w:t>
      </w:r>
      <w:r>
        <w:t xml:space="preserve">The questionnaire was published online </w:t>
      </w:r>
      <w:r w:rsidR="00586846">
        <w:t xml:space="preserve">to allay any concerns about expressing their views openly and to encourage honest answers, </w:t>
      </w:r>
      <w:r>
        <w:t>rather than conforming with social norms (Neuman, 2014). Because of the impracticality of meeting experts and relying on their availability (</w:t>
      </w:r>
      <w:proofErr w:type="spellStart"/>
      <w:r>
        <w:t>Biggam</w:t>
      </w:r>
      <w:proofErr w:type="spellEnd"/>
      <w:r>
        <w:t xml:space="preserve">, 2011), a qualitative method was not considered. This study is confined to the deadline of one academic year which limits the possibilities of data collection, alongside personal commitments which restrict the time left to conduct research. </w:t>
      </w:r>
    </w:p>
    <w:p w14:paraId="055B348B" w14:textId="77777777" w:rsidR="004D0424" w:rsidRDefault="004D0424">
      <w:pPr>
        <w:jc w:val="both"/>
      </w:pPr>
    </w:p>
    <w:p w14:paraId="16FB6C33" w14:textId="77777777" w:rsidR="004D0424" w:rsidRDefault="00B67C2F">
      <w:pPr>
        <w:pStyle w:val="Heading2"/>
      </w:pPr>
      <w:bookmarkStart w:id="56" w:name="_Toc70753388"/>
      <w:r>
        <w:t>3.2.7 Ethical Considerations</w:t>
      </w:r>
      <w:bookmarkEnd w:id="56"/>
    </w:p>
    <w:p w14:paraId="4672A0BE" w14:textId="77777777" w:rsidR="004D0424" w:rsidRDefault="004D0424"/>
    <w:p w14:paraId="6990D012" w14:textId="03EBDAB5" w:rsidR="004D0424" w:rsidRDefault="00B67C2F" w:rsidP="00D54478">
      <w:pPr>
        <w:ind w:firstLine="720"/>
        <w:jc w:val="both"/>
      </w:pPr>
      <w:r>
        <w:t xml:space="preserve">Academic research must follow ethical standards to reduce the risk of harm to participants (Saunders </w:t>
      </w:r>
      <w:r>
        <w:rPr>
          <w:i/>
        </w:rPr>
        <w:t>et.al.,</w:t>
      </w:r>
      <w:r>
        <w:t xml:space="preserve"> 2019). Participation </w:t>
      </w:r>
      <w:r w:rsidR="00384AE1">
        <w:t>was</w:t>
      </w:r>
      <w:r>
        <w:t xml:space="preserve"> confidential and anonymous, private data was not collected. To reduce the risk to the vulnerable, under 18 year </w:t>
      </w:r>
      <w:r w:rsidR="00EB1D5F">
        <w:t>old’s</w:t>
      </w:r>
      <w:r>
        <w:t xml:space="preserve"> were not surveyed. All respondents knowingly participated in this research</w:t>
      </w:r>
      <w:r w:rsidR="00384AE1">
        <w:t xml:space="preserve">, </w:t>
      </w:r>
      <w:r>
        <w:t xml:space="preserve">gave informed consent before partaking (Townsend and Wallace, 2016), and were free to withdraw at any stage. This research was approved by the project supervisor to ensure its compliance with the ethical practice of the UWTSD (see Appendix 1). </w:t>
      </w:r>
    </w:p>
    <w:p w14:paraId="738B2A16" w14:textId="77777777" w:rsidR="004D0424" w:rsidRDefault="00B67C2F">
      <w:pPr>
        <w:pStyle w:val="Heading1"/>
        <w:jc w:val="both"/>
      </w:pPr>
      <w:bookmarkStart w:id="57" w:name="_Toc70753389"/>
      <w:r>
        <w:lastRenderedPageBreak/>
        <w:t>3.3 Conclusion</w:t>
      </w:r>
      <w:bookmarkEnd w:id="57"/>
    </w:p>
    <w:p w14:paraId="3CDA8F3E" w14:textId="77777777" w:rsidR="004D0424" w:rsidRDefault="00B67C2F">
      <w:r>
        <w:t xml:space="preserve">Objective two has been achieved: </w:t>
      </w:r>
    </w:p>
    <w:p w14:paraId="27B6241A" w14:textId="77777777" w:rsidR="004D0424" w:rsidRDefault="004D0424">
      <w:pPr>
        <w:ind w:left="720"/>
        <w:jc w:val="both"/>
      </w:pPr>
    </w:p>
    <w:p w14:paraId="1193C67A" w14:textId="77777777" w:rsidR="004D0424" w:rsidRDefault="00B67C2F">
      <w:pPr>
        <w:jc w:val="center"/>
      </w:pPr>
      <w:r>
        <w:rPr>
          <w:i/>
        </w:rPr>
        <w:t>“Select appropriate research methods to conduct social research on the public views of stop and search.”</w:t>
      </w:r>
    </w:p>
    <w:p w14:paraId="6D31DF4E" w14:textId="77777777" w:rsidR="004D0424" w:rsidRDefault="004D0424"/>
    <w:p w14:paraId="2D509AE3" w14:textId="69C5242E" w:rsidR="004D0424" w:rsidRDefault="00B67C2F">
      <w:pPr>
        <w:ind w:firstLine="720"/>
        <w:jc w:val="both"/>
      </w:pPr>
      <w:r>
        <w:t>Chapter three has provided the rationale and details of the research strategy. Limitations were identified and addressed to minimise the impact of potential criticism. The choice of positivist philosophy, a deductive approach and a mono-method quantitative data collection have been explained, thus achieving objective two. Chapter four contains an analysis of</w:t>
      </w:r>
      <w:r w:rsidR="00A401FB">
        <w:t xml:space="preserve"> </w:t>
      </w:r>
      <w:r>
        <w:t xml:space="preserve">data collected using methods </w:t>
      </w:r>
      <w:r w:rsidR="00FB33C2">
        <w:t xml:space="preserve">previously </w:t>
      </w:r>
      <w:r>
        <w:t>discussed in this chapter.</w:t>
      </w:r>
    </w:p>
    <w:p w14:paraId="0852D182" w14:textId="77777777" w:rsidR="004D0424" w:rsidRDefault="004D0424">
      <w:pPr>
        <w:jc w:val="both"/>
      </w:pPr>
    </w:p>
    <w:p w14:paraId="6C3C0FF0" w14:textId="77777777" w:rsidR="004D0424" w:rsidRDefault="004D0424">
      <w:pPr>
        <w:pStyle w:val="Heading1"/>
        <w:rPr>
          <w:sz w:val="32"/>
          <w:szCs w:val="32"/>
        </w:rPr>
      </w:pPr>
      <w:bookmarkStart w:id="58" w:name="_z6kt0gjut8kx" w:colFirst="0" w:colLast="0"/>
      <w:bookmarkEnd w:id="58"/>
    </w:p>
    <w:p w14:paraId="573C4E5E" w14:textId="77777777" w:rsidR="004D0424" w:rsidRDefault="004D0424">
      <w:pPr>
        <w:pStyle w:val="Heading1"/>
        <w:rPr>
          <w:sz w:val="32"/>
          <w:szCs w:val="32"/>
        </w:rPr>
      </w:pPr>
      <w:bookmarkStart w:id="59" w:name="_mp1d7cj3x5rb" w:colFirst="0" w:colLast="0"/>
      <w:bookmarkEnd w:id="59"/>
    </w:p>
    <w:p w14:paraId="3F974071" w14:textId="77777777" w:rsidR="004D0424" w:rsidRDefault="004D0424"/>
    <w:p w14:paraId="28901627" w14:textId="77777777" w:rsidR="004D0424" w:rsidRDefault="004D0424"/>
    <w:p w14:paraId="3AAEAD9C" w14:textId="77777777" w:rsidR="004D0424" w:rsidRDefault="004D0424"/>
    <w:p w14:paraId="5A471289" w14:textId="77777777" w:rsidR="004D0424" w:rsidRDefault="004D0424"/>
    <w:p w14:paraId="739EFBF1" w14:textId="77777777" w:rsidR="004D0424" w:rsidRDefault="004D0424"/>
    <w:p w14:paraId="35343527" w14:textId="77777777" w:rsidR="004D0424" w:rsidRDefault="004D0424"/>
    <w:p w14:paraId="2EE7E286" w14:textId="77777777" w:rsidR="004D0424" w:rsidRDefault="004D0424"/>
    <w:p w14:paraId="10EA01DA" w14:textId="77777777" w:rsidR="004D0424" w:rsidRDefault="004D0424"/>
    <w:p w14:paraId="7C55D37F" w14:textId="2C684757" w:rsidR="004D0424" w:rsidRDefault="004D0424"/>
    <w:p w14:paraId="3785AA8D" w14:textId="77777777" w:rsidR="00D54478" w:rsidRDefault="00D54478"/>
    <w:p w14:paraId="039F9E09" w14:textId="77777777" w:rsidR="004D0424" w:rsidRDefault="004D0424"/>
    <w:p w14:paraId="1D7E6C27" w14:textId="77777777" w:rsidR="004D0424" w:rsidRDefault="00B67C2F">
      <w:pPr>
        <w:pStyle w:val="Heading1"/>
        <w:jc w:val="center"/>
        <w:rPr>
          <w:sz w:val="32"/>
          <w:szCs w:val="32"/>
        </w:rPr>
      </w:pPr>
      <w:bookmarkStart w:id="60" w:name="_Toc70753390"/>
      <w:r>
        <w:rPr>
          <w:sz w:val="32"/>
          <w:szCs w:val="32"/>
        </w:rPr>
        <w:lastRenderedPageBreak/>
        <w:t>Chapter Four: Data Analysis</w:t>
      </w:r>
      <w:bookmarkEnd w:id="60"/>
      <w:r>
        <w:rPr>
          <w:sz w:val="32"/>
          <w:szCs w:val="32"/>
        </w:rPr>
        <w:t xml:space="preserve"> </w:t>
      </w:r>
    </w:p>
    <w:p w14:paraId="1607E671" w14:textId="77777777" w:rsidR="004D0424" w:rsidRDefault="00B67C2F">
      <w:pPr>
        <w:pStyle w:val="Heading1"/>
      </w:pPr>
      <w:bookmarkStart w:id="61" w:name="_Toc70753391"/>
      <w:r>
        <w:t>4.0 Introduction</w:t>
      </w:r>
      <w:bookmarkEnd w:id="61"/>
    </w:p>
    <w:p w14:paraId="48204176" w14:textId="48AC9CE7" w:rsidR="004D0424" w:rsidRDefault="00B67C2F">
      <w:pPr>
        <w:ind w:firstLine="720"/>
        <w:jc w:val="both"/>
      </w:pPr>
      <w:r>
        <w:t xml:space="preserve">In chapter three, the researcher has selected and justified the research methods and methodology, thereby achieving objective two. Chapter four will analyse the results of the </w:t>
      </w:r>
      <w:r w:rsidR="00C27712">
        <w:t>questionnaire</w:t>
      </w:r>
      <w:r>
        <w:t xml:space="preserve">, achieved by combining a positivist philosophy with deductive reasoning in a mono-method quantitative, cross-sectional study. The data will be described and analysed within this chapter to achieve objective three: </w:t>
      </w:r>
    </w:p>
    <w:p w14:paraId="187C1F7D" w14:textId="77777777" w:rsidR="004D0424" w:rsidRDefault="004D0424">
      <w:pPr>
        <w:jc w:val="both"/>
      </w:pPr>
    </w:p>
    <w:p w14:paraId="6CD0CD28" w14:textId="77777777" w:rsidR="004D0424" w:rsidRDefault="00B67C2F">
      <w:pPr>
        <w:jc w:val="center"/>
        <w:rPr>
          <w:i/>
        </w:rPr>
      </w:pPr>
      <w:r>
        <w:t>“</w:t>
      </w:r>
      <w:r>
        <w:rPr>
          <w:i/>
        </w:rPr>
        <w:t xml:space="preserve">To conduct social research and analyse the current social standpoint on stop and search.”  </w:t>
      </w:r>
    </w:p>
    <w:p w14:paraId="215B7410" w14:textId="77777777" w:rsidR="004D0424" w:rsidRDefault="004D0424"/>
    <w:p w14:paraId="4C805F75" w14:textId="77777777" w:rsidR="004D0424" w:rsidRDefault="00B67C2F">
      <w:pPr>
        <w:pStyle w:val="Heading1"/>
        <w:jc w:val="both"/>
      </w:pPr>
      <w:bookmarkStart w:id="62" w:name="_Toc70753392"/>
      <w:r>
        <w:t>4.1 Data analysis</w:t>
      </w:r>
      <w:bookmarkEnd w:id="62"/>
      <w:r>
        <w:t xml:space="preserve"> </w:t>
      </w:r>
    </w:p>
    <w:p w14:paraId="73DAD694" w14:textId="6EBCCBE8" w:rsidR="004D0424" w:rsidRDefault="00B67C2F">
      <w:pPr>
        <w:ind w:firstLine="720"/>
        <w:jc w:val="both"/>
      </w:pPr>
      <w:r>
        <w:t>Data analysis is conducted by organising and manipulating values and variables to disclose themes of interest about the social world (Neuman, 2014). Quantitative data should be presented in graphs and tables to highlight emerging trends and to answer the research question (Saunders and Lewis, 2018). Through analysis, the researcher may retrieve meaningful information from the data that has been collected (Richmond, 2006). Data was analysed usin</w:t>
      </w:r>
      <w:r w:rsidR="00A151A5">
        <w:t>g</w:t>
      </w:r>
      <w:r>
        <w:t xml:space="preserve"> SPSS v.26.</w:t>
      </w:r>
    </w:p>
    <w:p w14:paraId="2D66EC1F" w14:textId="77777777" w:rsidR="004D0424" w:rsidRDefault="004D0424">
      <w:pPr>
        <w:jc w:val="both"/>
      </w:pPr>
    </w:p>
    <w:p w14:paraId="607D1A95" w14:textId="77777777" w:rsidR="004D0424" w:rsidRDefault="00B67C2F">
      <w:pPr>
        <w:pStyle w:val="Heading1"/>
        <w:jc w:val="both"/>
      </w:pPr>
      <w:bookmarkStart w:id="63" w:name="_Toc70753393"/>
      <w:r>
        <w:t>4.2 Methods</w:t>
      </w:r>
      <w:bookmarkEnd w:id="63"/>
    </w:p>
    <w:p w14:paraId="3A719E3F" w14:textId="77777777" w:rsidR="004D0424" w:rsidRDefault="00B67C2F">
      <w:pPr>
        <w:ind w:firstLine="720"/>
        <w:jc w:val="both"/>
      </w:pPr>
      <w:r>
        <w:t>Respondents were categorised by age and gender. To accurately represent society, the researcher only included male and female genders, as recognised by the decennial census (ONS, 2015, 2019), and to ensure a clear and understandable presentation of the results (</w:t>
      </w:r>
      <w:proofErr w:type="spellStart"/>
      <w:r>
        <w:t>Biggam</w:t>
      </w:r>
      <w:proofErr w:type="spellEnd"/>
      <w:r>
        <w:t xml:space="preserve">, 2011; </w:t>
      </w:r>
      <w:proofErr w:type="spellStart"/>
      <w:r>
        <w:t>Swetnam</w:t>
      </w:r>
      <w:proofErr w:type="spellEnd"/>
      <w:r>
        <w:t xml:space="preserve"> and </w:t>
      </w:r>
      <w:proofErr w:type="spellStart"/>
      <w:r>
        <w:t>Swetnam</w:t>
      </w:r>
      <w:proofErr w:type="spellEnd"/>
      <w:r>
        <w:t xml:space="preserve">, 2009). </w:t>
      </w:r>
    </w:p>
    <w:p w14:paraId="33D0A1BE" w14:textId="77777777" w:rsidR="004D0424" w:rsidRDefault="004D0424"/>
    <w:p w14:paraId="65D9BB1B" w14:textId="77777777" w:rsidR="004D0424" w:rsidRDefault="00B67C2F">
      <w:pPr>
        <w:pStyle w:val="Heading1"/>
      </w:pPr>
      <w:bookmarkStart w:id="64" w:name="_Toc70753394"/>
      <w:r>
        <w:t>4.3 Demographics</w:t>
      </w:r>
      <w:bookmarkEnd w:id="64"/>
    </w:p>
    <w:p w14:paraId="6CEBE6C7" w14:textId="3274D7DB" w:rsidR="004D0424" w:rsidRDefault="00B67C2F">
      <w:pPr>
        <w:ind w:firstLine="720"/>
        <w:jc w:val="both"/>
      </w:pPr>
      <w:r>
        <w:t xml:space="preserve">From the total 425 participants, three identified as ‘non-binary’ (0.7%), five did not state their gender (1.2%) and were </w:t>
      </w:r>
      <w:r w:rsidR="00C27712">
        <w:t>excluded</w:t>
      </w:r>
      <w:r>
        <w:t xml:space="preserve"> from further analysis. Their representation is too small to have a significant contribution. Henceforth, the cohort subject to analysis consists of 414 participants. There were 156 male and 258 female participants. Females surpass males in social </w:t>
      </w:r>
      <w:r>
        <w:lastRenderedPageBreak/>
        <w:t>media use (</w:t>
      </w:r>
      <w:proofErr w:type="spellStart"/>
      <w:r>
        <w:t>Nonaan</w:t>
      </w:r>
      <w:proofErr w:type="spellEnd"/>
      <w:r>
        <w:t xml:space="preserve"> and Piatt, 2014; </w:t>
      </w:r>
      <w:proofErr w:type="spellStart"/>
      <w:r>
        <w:t>Alramadhan</w:t>
      </w:r>
      <w:proofErr w:type="spellEnd"/>
      <w:r>
        <w:t xml:space="preserve"> </w:t>
      </w:r>
      <w:r>
        <w:rPr>
          <w:i/>
        </w:rPr>
        <w:t>et.al.</w:t>
      </w:r>
      <w:r>
        <w:t xml:space="preserve">, 2018; </w:t>
      </w:r>
      <w:proofErr w:type="spellStart"/>
      <w:r>
        <w:t>Tankovska</w:t>
      </w:r>
      <w:proofErr w:type="spellEnd"/>
      <w:r>
        <w:t xml:space="preserve">, 2018; Hruska and </w:t>
      </w:r>
      <w:proofErr w:type="spellStart"/>
      <w:r>
        <w:t>Maresova</w:t>
      </w:r>
      <w:proofErr w:type="spellEnd"/>
      <w:r>
        <w:t xml:space="preserve">, 2020), hence the higher proportion of females. </w:t>
      </w:r>
    </w:p>
    <w:p w14:paraId="310156AE" w14:textId="77777777" w:rsidR="004D0424" w:rsidRDefault="004D0424">
      <w:pPr>
        <w:ind w:firstLine="720"/>
        <w:jc w:val="both"/>
      </w:pPr>
    </w:p>
    <w:p w14:paraId="1B672AC1" w14:textId="77777777" w:rsidR="004D0424" w:rsidRDefault="00B67C2F">
      <w:pPr>
        <w:jc w:val="both"/>
      </w:pPr>
      <w:r>
        <w:t xml:space="preserve">Participants were categorised into six age groups seen in </w:t>
      </w:r>
      <w:r>
        <w:rPr>
          <w:i/>
        </w:rPr>
        <w:t xml:space="preserve">Table 4.3, </w:t>
      </w:r>
      <w:r>
        <w:t>below.</w:t>
      </w:r>
    </w:p>
    <w:p w14:paraId="5FDFE3E9" w14:textId="77777777" w:rsidR="004D0424" w:rsidRDefault="004D0424">
      <w:pPr>
        <w:jc w:val="both"/>
      </w:pPr>
    </w:p>
    <w:p w14:paraId="2B374B85" w14:textId="77777777" w:rsidR="004D0424" w:rsidRDefault="00B67C2F">
      <w:pPr>
        <w:ind w:left="720"/>
        <w:jc w:val="both"/>
      </w:pPr>
      <w:r>
        <w:rPr>
          <w:b/>
          <w:i/>
          <w:u w:val="single"/>
        </w:rPr>
        <w:t>Table 4.3</w:t>
      </w:r>
      <w:r>
        <w:rPr>
          <w:b/>
          <w:u w:val="single"/>
        </w:rPr>
        <w:t xml:space="preserve"> - Participants by age and gender. </w:t>
      </w:r>
    </w:p>
    <w:tbl>
      <w:tblPr>
        <w:tblStyle w:val="a0"/>
        <w:tblW w:w="9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
        <w:gridCol w:w="1215"/>
        <w:gridCol w:w="1230"/>
        <w:gridCol w:w="1455"/>
        <w:gridCol w:w="1650"/>
        <w:gridCol w:w="2010"/>
        <w:gridCol w:w="1380"/>
      </w:tblGrid>
      <w:tr w:rsidR="004D0424" w14:paraId="374EA03D" w14:textId="77777777">
        <w:trPr>
          <w:trHeight w:val="716"/>
        </w:trPr>
        <w:tc>
          <w:tcPr>
            <w:tcW w:w="900" w:type="dxa"/>
            <w:shd w:val="clear" w:color="auto" w:fill="FFE599"/>
            <w:tcMar>
              <w:top w:w="100" w:type="dxa"/>
              <w:left w:w="100" w:type="dxa"/>
              <w:bottom w:w="100" w:type="dxa"/>
              <w:right w:w="100" w:type="dxa"/>
            </w:tcMar>
          </w:tcPr>
          <w:p w14:paraId="0358FA0C" w14:textId="77777777" w:rsidR="004D0424" w:rsidRDefault="00B67C2F">
            <w:pPr>
              <w:widowControl w:val="0"/>
              <w:spacing w:line="240" w:lineRule="auto"/>
              <w:jc w:val="center"/>
              <w:rPr>
                <w:b/>
              </w:rPr>
            </w:pPr>
            <w:r>
              <w:rPr>
                <w:b/>
              </w:rPr>
              <w:t>SPSS value</w:t>
            </w:r>
          </w:p>
        </w:tc>
        <w:tc>
          <w:tcPr>
            <w:tcW w:w="1215" w:type="dxa"/>
            <w:shd w:val="clear" w:color="auto" w:fill="FFE599"/>
            <w:tcMar>
              <w:top w:w="100" w:type="dxa"/>
              <w:left w:w="100" w:type="dxa"/>
              <w:bottom w:w="100" w:type="dxa"/>
              <w:right w:w="100" w:type="dxa"/>
            </w:tcMar>
          </w:tcPr>
          <w:p w14:paraId="077D51D7" w14:textId="77777777" w:rsidR="004D0424" w:rsidRDefault="00B67C2F">
            <w:pPr>
              <w:widowControl w:val="0"/>
              <w:spacing w:line="240" w:lineRule="auto"/>
              <w:jc w:val="center"/>
              <w:rPr>
                <w:b/>
              </w:rPr>
            </w:pPr>
            <w:r>
              <w:rPr>
                <w:b/>
              </w:rPr>
              <w:t>Age group</w:t>
            </w:r>
          </w:p>
        </w:tc>
        <w:tc>
          <w:tcPr>
            <w:tcW w:w="1230" w:type="dxa"/>
            <w:shd w:val="clear" w:color="auto" w:fill="FFE599"/>
            <w:tcMar>
              <w:top w:w="100" w:type="dxa"/>
              <w:left w:w="100" w:type="dxa"/>
              <w:bottom w:w="100" w:type="dxa"/>
              <w:right w:w="100" w:type="dxa"/>
            </w:tcMar>
          </w:tcPr>
          <w:p w14:paraId="6DB95069" w14:textId="77777777" w:rsidR="004D0424" w:rsidRDefault="00B67C2F">
            <w:pPr>
              <w:widowControl w:val="0"/>
              <w:spacing w:line="240" w:lineRule="auto"/>
              <w:jc w:val="center"/>
              <w:rPr>
                <w:b/>
              </w:rPr>
            </w:pPr>
            <w:r>
              <w:rPr>
                <w:b/>
              </w:rPr>
              <w:t>Female number</w:t>
            </w:r>
          </w:p>
        </w:tc>
        <w:tc>
          <w:tcPr>
            <w:tcW w:w="1455" w:type="dxa"/>
            <w:shd w:val="clear" w:color="auto" w:fill="FFE599"/>
            <w:tcMar>
              <w:top w:w="100" w:type="dxa"/>
              <w:left w:w="100" w:type="dxa"/>
              <w:bottom w:w="100" w:type="dxa"/>
              <w:right w:w="100" w:type="dxa"/>
            </w:tcMar>
          </w:tcPr>
          <w:p w14:paraId="794ECBE5" w14:textId="77777777" w:rsidR="004D0424" w:rsidRDefault="00B67C2F">
            <w:pPr>
              <w:widowControl w:val="0"/>
              <w:spacing w:line="240" w:lineRule="auto"/>
              <w:jc w:val="center"/>
              <w:rPr>
                <w:b/>
              </w:rPr>
            </w:pPr>
            <w:r>
              <w:rPr>
                <w:b/>
              </w:rPr>
              <w:t>Female (%)</w:t>
            </w:r>
          </w:p>
        </w:tc>
        <w:tc>
          <w:tcPr>
            <w:tcW w:w="1650" w:type="dxa"/>
            <w:shd w:val="clear" w:color="auto" w:fill="FFE599"/>
            <w:tcMar>
              <w:top w:w="100" w:type="dxa"/>
              <w:left w:w="100" w:type="dxa"/>
              <w:bottom w:w="100" w:type="dxa"/>
              <w:right w:w="100" w:type="dxa"/>
            </w:tcMar>
          </w:tcPr>
          <w:p w14:paraId="5EF104DA" w14:textId="77777777" w:rsidR="004D0424" w:rsidRDefault="00B67C2F">
            <w:pPr>
              <w:widowControl w:val="0"/>
              <w:spacing w:line="240" w:lineRule="auto"/>
              <w:jc w:val="center"/>
              <w:rPr>
                <w:b/>
              </w:rPr>
            </w:pPr>
            <w:r>
              <w:rPr>
                <w:b/>
              </w:rPr>
              <w:t>Male number</w:t>
            </w:r>
          </w:p>
        </w:tc>
        <w:tc>
          <w:tcPr>
            <w:tcW w:w="2010" w:type="dxa"/>
            <w:shd w:val="clear" w:color="auto" w:fill="FFE599"/>
            <w:tcMar>
              <w:top w:w="100" w:type="dxa"/>
              <w:left w:w="100" w:type="dxa"/>
              <w:bottom w:w="100" w:type="dxa"/>
              <w:right w:w="100" w:type="dxa"/>
            </w:tcMar>
          </w:tcPr>
          <w:p w14:paraId="5F54185A" w14:textId="77777777" w:rsidR="004D0424" w:rsidRDefault="00B67C2F">
            <w:pPr>
              <w:widowControl w:val="0"/>
              <w:spacing w:line="240" w:lineRule="auto"/>
              <w:jc w:val="center"/>
              <w:rPr>
                <w:b/>
              </w:rPr>
            </w:pPr>
            <w:r>
              <w:rPr>
                <w:b/>
              </w:rPr>
              <w:t>Male (%)</w:t>
            </w:r>
          </w:p>
        </w:tc>
        <w:tc>
          <w:tcPr>
            <w:tcW w:w="1380" w:type="dxa"/>
            <w:shd w:val="clear" w:color="auto" w:fill="FFE599"/>
            <w:tcMar>
              <w:top w:w="100" w:type="dxa"/>
              <w:left w:w="100" w:type="dxa"/>
              <w:bottom w:w="100" w:type="dxa"/>
              <w:right w:w="100" w:type="dxa"/>
            </w:tcMar>
          </w:tcPr>
          <w:p w14:paraId="383729E2" w14:textId="77777777" w:rsidR="004D0424" w:rsidRDefault="00B67C2F">
            <w:pPr>
              <w:widowControl w:val="0"/>
              <w:spacing w:line="240" w:lineRule="auto"/>
              <w:jc w:val="center"/>
              <w:rPr>
                <w:b/>
              </w:rPr>
            </w:pPr>
            <w:r>
              <w:rPr>
                <w:b/>
              </w:rPr>
              <w:t>Total</w:t>
            </w:r>
          </w:p>
        </w:tc>
      </w:tr>
      <w:tr w:rsidR="004D0424" w14:paraId="79A74F18" w14:textId="77777777">
        <w:tc>
          <w:tcPr>
            <w:tcW w:w="900" w:type="dxa"/>
            <w:shd w:val="clear" w:color="auto" w:fill="auto"/>
            <w:tcMar>
              <w:top w:w="100" w:type="dxa"/>
              <w:left w:w="100" w:type="dxa"/>
              <w:bottom w:w="100" w:type="dxa"/>
              <w:right w:w="100" w:type="dxa"/>
            </w:tcMar>
          </w:tcPr>
          <w:p w14:paraId="5E661588" w14:textId="77777777" w:rsidR="004D0424" w:rsidRDefault="00B67C2F">
            <w:pPr>
              <w:widowControl w:val="0"/>
              <w:spacing w:line="240" w:lineRule="auto"/>
              <w:jc w:val="center"/>
            </w:pPr>
            <w:r>
              <w:t>1</w:t>
            </w:r>
          </w:p>
        </w:tc>
        <w:tc>
          <w:tcPr>
            <w:tcW w:w="1215" w:type="dxa"/>
            <w:shd w:val="clear" w:color="auto" w:fill="auto"/>
            <w:tcMar>
              <w:top w:w="100" w:type="dxa"/>
              <w:left w:w="100" w:type="dxa"/>
              <w:bottom w:w="100" w:type="dxa"/>
              <w:right w:w="100" w:type="dxa"/>
            </w:tcMar>
          </w:tcPr>
          <w:p w14:paraId="0D54E64A" w14:textId="77777777" w:rsidR="004D0424" w:rsidRDefault="00B67C2F">
            <w:pPr>
              <w:widowControl w:val="0"/>
              <w:spacing w:line="240" w:lineRule="auto"/>
              <w:jc w:val="center"/>
            </w:pPr>
            <w:r>
              <w:t>18-24</w:t>
            </w:r>
          </w:p>
        </w:tc>
        <w:tc>
          <w:tcPr>
            <w:tcW w:w="1230" w:type="dxa"/>
            <w:shd w:val="clear" w:color="auto" w:fill="auto"/>
            <w:tcMar>
              <w:top w:w="100" w:type="dxa"/>
              <w:left w:w="100" w:type="dxa"/>
              <w:bottom w:w="100" w:type="dxa"/>
              <w:right w:w="100" w:type="dxa"/>
            </w:tcMar>
          </w:tcPr>
          <w:p w14:paraId="0D135D3B" w14:textId="77777777" w:rsidR="004D0424" w:rsidRDefault="00B67C2F">
            <w:pPr>
              <w:widowControl w:val="0"/>
              <w:spacing w:line="240" w:lineRule="auto"/>
              <w:jc w:val="center"/>
            </w:pPr>
            <w:r>
              <w:t>76</w:t>
            </w:r>
          </w:p>
        </w:tc>
        <w:tc>
          <w:tcPr>
            <w:tcW w:w="1455" w:type="dxa"/>
            <w:shd w:val="clear" w:color="auto" w:fill="auto"/>
            <w:tcMar>
              <w:top w:w="100" w:type="dxa"/>
              <w:left w:w="100" w:type="dxa"/>
              <w:bottom w:w="100" w:type="dxa"/>
              <w:right w:w="100" w:type="dxa"/>
            </w:tcMar>
          </w:tcPr>
          <w:p w14:paraId="3AEC6AB0" w14:textId="77777777" w:rsidR="004D0424" w:rsidRDefault="00B67C2F">
            <w:pPr>
              <w:widowControl w:val="0"/>
              <w:spacing w:line="240" w:lineRule="auto"/>
              <w:jc w:val="center"/>
            </w:pPr>
            <w:r>
              <w:t>18.36%</w:t>
            </w:r>
          </w:p>
        </w:tc>
        <w:tc>
          <w:tcPr>
            <w:tcW w:w="1650" w:type="dxa"/>
            <w:shd w:val="clear" w:color="auto" w:fill="auto"/>
            <w:tcMar>
              <w:top w:w="100" w:type="dxa"/>
              <w:left w:w="100" w:type="dxa"/>
              <w:bottom w:w="100" w:type="dxa"/>
              <w:right w:w="100" w:type="dxa"/>
            </w:tcMar>
          </w:tcPr>
          <w:p w14:paraId="1AC5BC01" w14:textId="77777777" w:rsidR="004D0424" w:rsidRDefault="00B67C2F">
            <w:pPr>
              <w:widowControl w:val="0"/>
              <w:spacing w:line="240" w:lineRule="auto"/>
              <w:jc w:val="center"/>
            </w:pPr>
            <w:r>
              <w:t>25</w:t>
            </w:r>
          </w:p>
        </w:tc>
        <w:tc>
          <w:tcPr>
            <w:tcW w:w="2010" w:type="dxa"/>
            <w:shd w:val="clear" w:color="auto" w:fill="auto"/>
            <w:tcMar>
              <w:top w:w="100" w:type="dxa"/>
              <w:left w:w="100" w:type="dxa"/>
              <w:bottom w:w="100" w:type="dxa"/>
              <w:right w:w="100" w:type="dxa"/>
            </w:tcMar>
          </w:tcPr>
          <w:p w14:paraId="2ECA3294" w14:textId="77777777" w:rsidR="004D0424" w:rsidRDefault="00B67C2F">
            <w:pPr>
              <w:widowControl w:val="0"/>
              <w:spacing w:line="240" w:lineRule="auto"/>
              <w:jc w:val="center"/>
            </w:pPr>
            <w:r>
              <w:t>6.05%</w:t>
            </w:r>
          </w:p>
        </w:tc>
        <w:tc>
          <w:tcPr>
            <w:tcW w:w="1380" w:type="dxa"/>
            <w:shd w:val="clear" w:color="auto" w:fill="auto"/>
            <w:tcMar>
              <w:top w:w="100" w:type="dxa"/>
              <w:left w:w="100" w:type="dxa"/>
              <w:bottom w:w="100" w:type="dxa"/>
              <w:right w:w="100" w:type="dxa"/>
            </w:tcMar>
          </w:tcPr>
          <w:p w14:paraId="1E0324CB" w14:textId="77777777" w:rsidR="004D0424" w:rsidRDefault="00B67C2F">
            <w:pPr>
              <w:widowControl w:val="0"/>
              <w:spacing w:line="240" w:lineRule="auto"/>
              <w:jc w:val="center"/>
            </w:pPr>
            <w:r>
              <w:t>101</w:t>
            </w:r>
          </w:p>
        </w:tc>
      </w:tr>
      <w:tr w:rsidR="004D0424" w14:paraId="16628060" w14:textId="77777777">
        <w:tc>
          <w:tcPr>
            <w:tcW w:w="900" w:type="dxa"/>
            <w:shd w:val="clear" w:color="auto" w:fill="auto"/>
            <w:tcMar>
              <w:top w:w="100" w:type="dxa"/>
              <w:left w:w="100" w:type="dxa"/>
              <w:bottom w:w="100" w:type="dxa"/>
              <w:right w:w="100" w:type="dxa"/>
            </w:tcMar>
          </w:tcPr>
          <w:p w14:paraId="22923346" w14:textId="77777777" w:rsidR="004D0424" w:rsidRDefault="00B67C2F">
            <w:pPr>
              <w:widowControl w:val="0"/>
              <w:spacing w:line="240" w:lineRule="auto"/>
              <w:jc w:val="center"/>
            </w:pPr>
            <w:r>
              <w:t>2</w:t>
            </w:r>
          </w:p>
        </w:tc>
        <w:tc>
          <w:tcPr>
            <w:tcW w:w="1215" w:type="dxa"/>
            <w:shd w:val="clear" w:color="auto" w:fill="auto"/>
            <w:tcMar>
              <w:top w:w="100" w:type="dxa"/>
              <w:left w:w="100" w:type="dxa"/>
              <w:bottom w:w="100" w:type="dxa"/>
              <w:right w:w="100" w:type="dxa"/>
            </w:tcMar>
          </w:tcPr>
          <w:p w14:paraId="5DC5B91A" w14:textId="77777777" w:rsidR="004D0424" w:rsidRDefault="00B67C2F">
            <w:pPr>
              <w:widowControl w:val="0"/>
              <w:spacing w:line="240" w:lineRule="auto"/>
              <w:jc w:val="center"/>
            </w:pPr>
            <w:r>
              <w:t>25-34</w:t>
            </w:r>
          </w:p>
        </w:tc>
        <w:tc>
          <w:tcPr>
            <w:tcW w:w="1230" w:type="dxa"/>
            <w:shd w:val="clear" w:color="auto" w:fill="auto"/>
            <w:tcMar>
              <w:top w:w="100" w:type="dxa"/>
              <w:left w:w="100" w:type="dxa"/>
              <w:bottom w:w="100" w:type="dxa"/>
              <w:right w:w="100" w:type="dxa"/>
            </w:tcMar>
          </w:tcPr>
          <w:p w14:paraId="055B0EE3" w14:textId="77777777" w:rsidR="004D0424" w:rsidRDefault="00B67C2F">
            <w:pPr>
              <w:widowControl w:val="0"/>
              <w:spacing w:line="240" w:lineRule="auto"/>
              <w:jc w:val="center"/>
            </w:pPr>
            <w:r>
              <w:t>32</w:t>
            </w:r>
          </w:p>
        </w:tc>
        <w:tc>
          <w:tcPr>
            <w:tcW w:w="1455" w:type="dxa"/>
            <w:shd w:val="clear" w:color="auto" w:fill="auto"/>
            <w:tcMar>
              <w:top w:w="100" w:type="dxa"/>
              <w:left w:w="100" w:type="dxa"/>
              <w:bottom w:w="100" w:type="dxa"/>
              <w:right w:w="100" w:type="dxa"/>
            </w:tcMar>
          </w:tcPr>
          <w:p w14:paraId="1156D849" w14:textId="77777777" w:rsidR="004D0424" w:rsidRDefault="00B67C2F">
            <w:pPr>
              <w:widowControl w:val="0"/>
              <w:spacing w:line="240" w:lineRule="auto"/>
              <w:jc w:val="center"/>
            </w:pPr>
            <w:r>
              <w:t>7.73%</w:t>
            </w:r>
          </w:p>
        </w:tc>
        <w:tc>
          <w:tcPr>
            <w:tcW w:w="1650" w:type="dxa"/>
            <w:shd w:val="clear" w:color="auto" w:fill="auto"/>
            <w:tcMar>
              <w:top w:w="100" w:type="dxa"/>
              <w:left w:w="100" w:type="dxa"/>
              <w:bottom w:w="100" w:type="dxa"/>
              <w:right w:w="100" w:type="dxa"/>
            </w:tcMar>
          </w:tcPr>
          <w:p w14:paraId="4BB41660" w14:textId="77777777" w:rsidR="004D0424" w:rsidRDefault="00B67C2F">
            <w:pPr>
              <w:widowControl w:val="0"/>
              <w:spacing w:line="240" w:lineRule="auto"/>
              <w:jc w:val="center"/>
            </w:pPr>
            <w:r>
              <w:t>15</w:t>
            </w:r>
          </w:p>
        </w:tc>
        <w:tc>
          <w:tcPr>
            <w:tcW w:w="2010" w:type="dxa"/>
            <w:shd w:val="clear" w:color="auto" w:fill="auto"/>
            <w:tcMar>
              <w:top w:w="100" w:type="dxa"/>
              <w:left w:w="100" w:type="dxa"/>
              <w:bottom w:w="100" w:type="dxa"/>
              <w:right w:w="100" w:type="dxa"/>
            </w:tcMar>
          </w:tcPr>
          <w:p w14:paraId="56CB4102" w14:textId="77777777" w:rsidR="004D0424" w:rsidRDefault="00B67C2F">
            <w:pPr>
              <w:widowControl w:val="0"/>
              <w:spacing w:line="240" w:lineRule="auto"/>
              <w:jc w:val="center"/>
            </w:pPr>
            <w:r>
              <w:t>3.62%</w:t>
            </w:r>
          </w:p>
        </w:tc>
        <w:tc>
          <w:tcPr>
            <w:tcW w:w="1380" w:type="dxa"/>
            <w:shd w:val="clear" w:color="auto" w:fill="auto"/>
            <w:tcMar>
              <w:top w:w="100" w:type="dxa"/>
              <w:left w:w="100" w:type="dxa"/>
              <w:bottom w:w="100" w:type="dxa"/>
              <w:right w:w="100" w:type="dxa"/>
            </w:tcMar>
          </w:tcPr>
          <w:p w14:paraId="4E89C54A" w14:textId="77777777" w:rsidR="004D0424" w:rsidRDefault="00B67C2F">
            <w:pPr>
              <w:widowControl w:val="0"/>
              <w:spacing w:line="240" w:lineRule="auto"/>
              <w:jc w:val="center"/>
            </w:pPr>
            <w:r>
              <w:t>47</w:t>
            </w:r>
          </w:p>
        </w:tc>
      </w:tr>
      <w:tr w:rsidR="004D0424" w14:paraId="693E2948" w14:textId="77777777">
        <w:tc>
          <w:tcPr>
            <w:tcW w:w="900" w:type="dxa"/>
            <w:shd w:val="clear" w:color="auto" w:fill="auto"/>
            <w:tcMar>
              <w:top w:w="100" w:type="dxa"/>
              <w:left w:w="100" w:type="dxa"/>
              <w:bottom w:w="100" w:type="dxa"/>
              <w:right w:w="100" w:type="dxa"/>
            </w:tcMar>
          </w:tcPr>
          <w:p w14:paraId="5BE3AA35" w14:textId="77777777" w:rsidR="004D0424" w:rsidRDefault="00B67C2F">
            <w:pPr>
              <w:widowControl w:val="0"/>
              <w:spacing w:line="240" w:lineRule="auto"/>
              <w:jc w:val="center"/>
            </w:pPr>
            <w:r>
              <w:t>3</w:t>
            </w:r>
          </w:p>
        </w:tc>
        <w:tc>
          <w:tcPr>
            <w:tcW w:w="1215" w:type="dxa"/>
            <w:shd w:val="clear" w:color="auto" w:fill="auto"/>
            <w:tcMar>
              <w:top w:w="100" w:type="dxa"/>
              <w:left w:w="100" w:type="dxa"/>
              <w:bottom w:w="100" w:type="dxa"/>
              <w:right w:w="100" w:type="dxa"/>
            </w:tcMar>
          </w:tcPr>
          <w:p w14:paraId="48058A18" w14:textId="77777777" w:rsidR="004D0424" w:rsidRDefault="00B67C2F">
            <w:pPr>
              <w:widowControl w:val="0"/>
              <w:spacing w:line="240" w:lineRule="auto"/>
              <w:jc w:val="center"/>
            </w:pPr>
            <w:r>
              <w:t>35-44</w:t>
            </w:r>
          </w:p>
        </w:tc>
        <w:tc>
          <w:tcPr>
            <w:tcW w:w="1230" w:type="dxa"/>
            <w:shd w:val="clear" w:color="auto" w:fill="auto"/>
            <w:tcMar>
              <w:top w:w="100" w:type="dxa"/>
              <w:left w:w="100" w:type="dxa"/>
              <w:bottom w:w="100" w:type="dxa"/>
              <w:right w:w="100" w:type="dxa"/>
            </w:tcMar>
          </w:tcPr>
          <w:p w14:paraId="178FA891" w14:textId="77777777" w:rsidR="004D0424" w:rsidRDefault="00B67C2F">
            <w:pPr>
              <w:widowControl w:val="0"/>
              <w:spacing w:line="240" w:lineRule="auto"/>
              <w:jc w:val="center"/>
            </w:pPr>
            <w:r>
              <w:t>41</w:t>
            </w:r>
          </w:p>
        </w:tc>
        <w:tc>
          <w:tcPr>
            <w:tcW w:w="1455" w:type="dxa"/>
            <w:shd w:val="clear" w:color="auto" w:fill="auto"/>
            <w:tcMar>
              <w:top w:w="100" w:type="dxa"/>
              <w:left w:w="100" w:type="dxa"/>
              <w:bottom w:w="100" w:type="dxa"/>
              <w:right w:w="100" w:type="dxa"/>
            </w:tcMar>
          </w:tcPr>
          <w:p w14:paraId="7D428116" w14:textId="77777777" w:rsidR="004D0424" w:rsidRDefault="00B67C2F">
            <w:pPr>
              <w:widowControl w:val="0"/>
              <w:spacing w:line="240" w:lineRule="auto"/>
              <w:jc w:val="center"/>
            </w:pPr>
            <w:r>
              <w:t>9.9%</w:t>
            </w:r>
          </w:p>
        </w:tc>
        <w:tc>
          <w:tcPr>
            <w:tcW w:w="1650" w:type="dxa"/>
            <w:shd w:val="clear" w:color="auto" w:fill="auto"/>
            <w:tcMar>
              <w:top w:w="100" w:type="dxa"/>
              <w:left w:w="100" w:type="dxa"/>
              <w:bottom w:w="100" w:type="dxa"/>
              <w:right w:w="100" w:type="dxa"/>
            </w:tcMar>
          </w:tcPr>
          <w:p w14:paraId="7B5F34F4" w14:textId="77777777" w:rsidR="004D0424" w:rsidRDefault="00B67C2F">
            <w:pPr>
              <w:widowControl w:val="0"/>
              <w:spacing w:line="240" w:lineRule="auto"/>
              <w:jc w:val="center"/>
            </w:pPr>
            <w:r>
              <w:t>20</w:t>
            </w:r>
          </w:p>
        </w:tc>
        <w:tc>
          <w:tcPr>
            <w:tcW w:w="2010" w:type="dxa"/>
            <w:shd w:val="clear" w:color="auto" w:fill="auto"/>
            <w:tcMar>
              <w:top w:w="100" w:type="dxa"/>
              <w:left w:w="100" w:type="dxa"/>
              <w:bottom w:w="100" w:type="dxa"/>
              <w:right w:w="100" w:type="dxa"/>
            </w:tcMar>
          </w:tcPr>
          <w:p w14:paraId="0E7F8089" w14:textId="77777777" w:rsidR="004D0424" w:rsidRDefault="00B67C2F">
            <w:pPr>
              <w:widowControl w:val="0"/>
              <w:spacing w:line="240" w:lineRule="auto"/>
              <w:jc w:val="center"/>
            </w:pPr>
            <w:r>
              <w:t>4.83%</w:t>
            </w:r>
          </w:p>
        </w:tc>
        <w:tc>
          <w:tcPr>
            <w:tcW w:w="1380" w:type="dxa"/>
            <w:shd w:val="clear" w:color="auto" w:fill="auto"/>
            <w:tcMar>
              <w:top w:w="100" w:type="dxa"/>
              <w:left w:w="100" w:type="dxa"/>
              <w:bottom w:w="100" w:type="dxa"/>
              <w:right w:w="100" w:type="dxa"/>
            </w:tcMar>
          </w:tcPr>
          <w:p w14:paraId="4C72C00A" w14:textId="77777777" w:rsidR="004D0424" w:rsidRDefault="00B67C2F">
            <w:pPr>
              <w:widowControl w:val="0"/>
              <w:spacing w:line="240" w:lineRule="auto"/>
              <w:jc w:val="center"/>
            </w:pPr>
            <w:r>
              <w:t>61</w:t>
            </w:r>
          </w:p>
        </w:tc>
      </w:tr>
      <w:tr w:rsidR="004D0424" w14:paraId="1A3948DE" w14:textId="77777777">
        <w:tc>
          <w:tcPr>
            <w:tcW w:w="900" w:type="dxa"/>
            <w:shd w:val="clear" w:color="auto" w:fill="auto"/>
            <w:tcMar>
              <w:top w:w="100" w:type="dxa"/>
              <w:left w:w="100" w:type="dxa"/>
              <w:bottom w:w="100" w:type="dxa"/>
              <w:right w:w="100" w:type="dxa"/>
            </w:tcMar>
          </w:tcPr>
          <w:p w14:paraId="10C28D58" w14:textId="77777777" w:rsidR="004D0424" w:rsidRDefault="00B67C2F">
            <w:pPr>
              <w:widowControl w:val="0"/>
              <w:spacing w:line="240" w:lineRule="auto"/>
              <w:jc w:val="center"/>
            </w:pPr>
            <w:r>
              <w:t>4</w:t>
            </w:r>
          </w:p>
        </w:tc>
        <w:tc>
          <w:tcPr>
            <w:tcW w:w="1215" w:type="dxa"/>
            <w:shd w:val="clear" w:color="auto" w:fill="auto"/>
            <w:tcMar>
              <w:top w:w="100" w:type="dxa"/>
              <w:left w:w="100" w:type="dxa"/>
              <w:bottom w:w="100" w:type="dxa"/>
              <w:right w:w="100" w:type="dxa"/>
            </w:tcMar>
          </w:tcPr>
          <w:p w14:paraId="12B528D0" w14:textId="77777777" w:rsidR="004D0424" w:rsidRDefault="00B67C2F">
            <w:pPr>
              <w:widowControl w:val="0"/>
              <w:spacing w:line="240" w:lineRule="auto"/>
              <w:jc w:val="center"/>
            </w:pPr>
            <w:r>
              <w:t>45-54</w:t>
            </w:r>
          </w:p>
        </w:tc>
        <w:tc>
          <w:tcPr>
            <w:tcW w:w="1230" w:type="dxa"/>
            <w:shd w:val="clear" w:color="auto" w:fill="auto"/>
            <w:tcMar>
              <w:top w:w="100" w:type="dxa"/>
              <w:left w:w="100" w:type="dxa"/>
              <w:bottom w:w="100" w:type="dxa"/>
              <w:right w:w="100" w:type="dxa"/>
            </w:tcMar>
          </w:tcPr>
          <w:p w14:paraId="4AEB5DBF" w14:textId="77777777" w:rsidR="004D0424" w:rsidRDefault="00B67C2F">
            <w:pPr>
              <w:widowControl w:val="0"/>
              <w:spacing w:line="240" w:lineRule="auto"/>
              <w:jc w:val="center"/>
            </w:pPr>
            <w:r>
              <w:t>55</w:t>
            </w:r>
          </w:p>
        </w:tc>
        <w:tc>
          <w:tcPr>
            <w:tcW w:w="1455" w:type="dxa"/>
            <w:shd w:val="clear" w:color="auto" w:fill="auto"/>
            <w:tcMar>
              <w:top w:w="100" w:type="dxa"/>
              <w:left w:w="100" w:type="dxa"/>
              <w:bottom w:w="100" w:type="dxa"/>
              <w:right w:w="100" w:type="dxa"/>
            </w:tcMar>
          </w:tcPr>
          <w:p w14:paraId="42784C57" w14:textId="77777777" w:rsidR="004D0424" w:rsidRDefault="00B67C2F">
            <w:pPr>
              <w:widowControl w:val="0"/>
              <w:spacing w:line="240" w:lineRule="auto"/>
              <w:jc w:val="center"/>
            </w:pPr>
            <w:r>
              <w:t>13.29%</w:t>
            </w:r>
          </w:p>
        </w:tc>
        <w:tc>
          <w:tcPr>
            <w:tcW w:w="1650" w:type="dxa"/>
            <w:shd w:val="clear" w:color="auto" w:fill="auto"/>
            <w:tcMar>
              <w:top w:w="100" w:type="dxa"/>
              <w:left w:w="100" w:type="dxa"/>
              <w:bottom w:w="100" w:type="dxa"/>
              <w:right w:w="100" w:type="dxa"/>
            </w:tcMar>
          </w:tcPr>
          <w:p w14:paraId="1C158B49" w14:textId="77777777" w:rsidR="004D0424" w:rsidRDefault="00B67C2F">
            <w:pPr>
              <w:widowControl w:val="0"/>
              <w:spacing w:line="240" w:lineRule="auto"/>
              <w:jc w:val="center"/>
            </w:pPr>
            <w:r>
              <w:t>28</w:t>
            </w:r>
          </w:p>
        </w:tc>
        <w:tc>
          <w:tcPr>
            <w:tcW w:w="2010" w:type="dxa"/>
            <w:shd w:val="clear" w:color="auto" w:fill="auto"/>
            <w:tcMar>
              <w:top w:w="100" w:type="dxa"/>
              <w:left w:w="100" w:type="dxa"/>
              <w:bottom w:w="100" w:type="dxa"/>
              <w:right w:w="100" w:type="dxa"/>
            </w:tcMar>
          </w:tcPr>
          <w:p w14:paraId="018D35A8" w14:textId="77777777" w:rsidR="004D0424" w:rsidRDefault="00B67C2F">
            <w:pPr>
              <w:widowControl w:val="0"/>
              <w:spacing w:line="240" w:lineRule="auto"/>
              <w:jc w:val="center"/>
            </w:pPr>
            <w:r>
              <w:t>6.76%</w:t>
            </w:r>
          </w:p>
        </w:tc>
        <w:tc>
          <w:tcPr>
            <w:tcW w:w="1380" w:type="dxa"/>
            <w:shd w:val="clear" w:color="auto" w:fill="auto"/>
            <w:tcMar>
              <w:top w:w="100" w:type="dxa"/>
              <w:left w:w="100" w:type="dxa"/>
              <w:bottom w:w="100" w:type="dxa"/>
              <w:right w:w="100" w:type="dxa"/>
            </w:tcMar>
          </w:tcPr>
          <w:p w14:paraId="2150221C" w14:textId="77777777" w:rsidR="004D0424" w:rsidRDefault="00B67C2F">
            <w:pPr>
              <w:widowControl w:val="0"/>
              <w:spacing w:line="240" w:lineRule="auto"/>
              <w:jc w:val="center"/>
            </w:pPr>
            <w:r>
              <w:t>83</w:t>
            </w:r>
          </w:p>
        </w:tc>
      </w:tr>
      <w:tr w:rsidR="004D0424" w14:paraId="6E4EE056" w14:textId="77777777">
        <w:tc>
          <w:tcPr>
            <w:tcW w:w="900" w:type="dxa"/>
            <w:shd w:val="clear" w:color="auto" w:fill="auto"/>
            <w:tcMar>
              <w:top w:w="100" w:type="dxa"/>
              <w:left w:w="100" w:type="dxa"/>
              <w:bottom w:w="100" w:type="dxa"/>
              <w:right w:w="100" w:type="dxa"/>
            </w:tcMar>
          </w:tcPr>
          <w:p w14:paraId="22AD3093" w14:textId="77777777" w:rsidR="004D0424" w:rsidRDefault="00B67C2F">
            <w:pPr>
              <w:widowControl w:val="0"/>
              <w:spacing w:line="240" w:lineRule="auto"/>
              <w:jc w:val="center"/>
            </w:pPr>
            <w:r>
              <w:t>5</w:t>
            </w:r>
          </w:p>
        </w:tc>
        <w:tc>
          <w:tcPr>
            <w:tcW w:w="1215" w:type="dxa"/>
            <w:shd w:val="clear" w:color="auto" w:fill="auto"/>
            <w:tcMar>
              <w:top w:w="100" w:type="dxa"/>
              <w:left w:w="100" w:type="dxa"/>
              <w:bottom w:w="100" w:type="dxa"/>
              <w:right w:w="100" w:type="dxa"/>
            </w:tcMar>
          </w:tcPr>
          <w:p w14:paraId="692D30E8" w14:textId="77777777" w:rsidR="004D0424" w:rsidRDefault="00B67C2F">
            <w:pPr>
              <w:widowControl w:val="0"/>
              <w:spacing w:line="240" w:lineRule="auto"/>
              <w:jc w:val="center"/>
            </w:pPr>
            <w:r>
              <w:t>55-64</w:t>
            </w:r>
          </w:p>
        </w:tc>
        <w:tc>
          <w:tcPr>
            <w:tcW w:w="1230" w:type="dxa"/>
            <w:shd w:val="clear" w:color="auto" w:fill="auto"/>
            <w:tcMar>
              <w:top w:w="100" w:type="dxa"/>
              <w:left w:w="100" w:type="dxa"/>
              <w:bottom w:w="100" w:type="dxa"/>
              <w:right w:w="100" w:type="dxa"/>
            </w:tcMar>
          </w:tcPr>
          <w:p w14:paraId="05BA3101" w14:textId="77777777" w:rsidR="004D0424" w:rsidRDefault="00B67C2F">
            <w:pPr>
              <w:widowControl w:val="0"/>
              <w:spacing w:line="240" w:lineRule="auto"/>
              <w:jc w:val="center"/>
            </w:pPr>
            <w:r>
              <w:t>40</w:t>
            </w:r>
          </w:p>
        </w:tc>
        <w:tc>
          <w:tcPr>
            <w:tcW w:w="1455" w:type="dxa"/>
            <w:shd w:val="clear" w:color="auto" w:fill="auto"/>
            <w:tcMar>
              <w:top w:w="100" w:type="dxa"/>
              <w:left w:w="100" w:type="dxa"/>
              <w:bottom w:w="100" w:type="dxa"/>
              <w:right w:w="100" w:type="dxa"/>
            </w:tcMar>
          </w:tcPr>
          <w:p w14:paraId="52F6A0C5" w14:textId="77777777" w:rsidR="004D0424" w:rsidRDefault="00B67C2F">
            <w:pPr>
              <w:widowControl w:val="0"/>
              <w:spacing w:line="240" w:lineRule="auto"/>
              <w:jc w:val="center"/>
            </w:pPr>
            <w:r>
              <w:t>9.66%</w:t>
            </w:r>
          </w:p>
        </w:tc>
        <w:tc>
          <w:tcPr>
            <w:tcW w:w="1650" w:type="dxa"/>
            <w:shd w:val="clear" w:color="auto" w:fill="auto"/>
            <w:tcMar>
              <w:top w:w="100" w:type="dxa"/>
              <w:left w:w="100" w:type="dxa"/>
              <w:bottom w:w="100" w:type="dxa"/>
              <w:right w:w="100" w:type="dxa"/>
            </w:tcMar>
          </w:tcPr>
          <w:p w14:paraId="5A828240" w14:textId="77777777" w:rsidR="004D0424" w:rsidRDefault="00B67C2F">
            <w:pPr>
              <w:widowControl w:val="0"/>
              <w:spacing w:line="240" w:lineRule="auto"/>
              <w:jc w:val="center"/>
            </w:pPr>
            <w:r>
              <w:t>35</w:t>
            </w:r>
          </w:p>
        </w:tc>
        <w:tc>
          <w:tcPr>
            <w:tcW w:w="2010" w:type="dxa"/>
            <w:shd w:val="clear" w:color="auto" w:fill="auto"/>
            <w:tcMar>
              <w:top w:w="100" w:type="dxa"/>
              <w:left w:w="100" w:type="dxa"/>
              <w:bottom w:w="100" w:type="dxa"/>
              <w:right w:w="100" w:type="dxa"/>
            </w:tcMar>
          </w:tcPr>
          <w:p w14:paraId="5BCBC58A" w14:textId="77777777" w:rsidR="004D0424" w:rsidRDefault="00B67C2F">
            <w:pPr>
              <w:widowControl w:val="0"/>
              <w:spacing w:line="240" w:lineRule="auto"/>
              <w:jc w:val="center"/>
            </w:pPr>
            <w:r>
              <w:t>8.45%</w:t>
            </w:r>
          </w:p>
        </w:tc>
        <w:tc>
          <w:tcPr>
            <w:tcW w:w="1380" w:type="dxa"/>
            <w:shd w:val="clear" w:color="auto" w:fill="auto"/>
            <w:tcMar>
              <w:top w:w="100" w:type="dxa"/>
              <w:left w:w="100" w:type="dxa"/>
              <w:bottom w:w="100" w:type="dxa"/>
              <w:right w:w="100" w:type="dxa"/>
            </w:tcMar>
          </w:tcPr>
          <w:p w14:paraId="33661560" w14:textId="77777777" w:rsidR="004D0424" w:rsidRDefault="00B67C2F">
            <w:pPr>
              <w:widowControl w:val="0"/>
              <w:spacing w:line="240" w:lineRule="auto"/>
              <w:jc w:val="center"/>
            </w:pPr>
            <w:r>
              <w:t>75</w:t>
            </w:r>
          </w:p>
        </w:tc>
      </w:tr>
      <w:tr w:rsidR="004D0424" w14:paraId="42AD7B3F" w14:textId="77777777">
        <w:tc>
          <w:tcPr>
            <w:tcW w:w="900" w:type="dxa"/>
            <w:shd w:val="clear" w:color="auto" w:fill="auto"/>
            <w:tcMar>
              <w:top w:w="100" w:type="dxa"/>
              <w:left w:w="100" w:type="dxa"/>
              <w:bottom w:w="100" w:type="dxa"/>
              <w:right w:w="100" w:type="dxa"/>
            </w:tcMar>
          </w:tcPr>
          <w:p w14:paraId="630122A0" w14:textId="77777777" w:rsidR="004D0424" w:rsidRDefault="00B67C2F">
            <w:pPr>
              <w:widowControl w:val="0"/>
              <w:spacing w:line="240" w:lineRule="auto"/>
              <w:jc w:val="center"/>
            </w:pPr>
            <w:r>
              <w:t>6</w:t>
            </w:r>
          </w:p>
        </w:tc>
        <w:tc>
          <w:tcPr>
            <w:tcW w:w="1215" w:type="dxa"/>
            <w:shd w:val="clear" w:color="auto" w:fill="auto"/>
            <w:tcMar>
              <w:top w:w="100" w:type="dxa"/>
              <w:left w:w="100" w:type="dxa"/>
              <w:bottom w:w="100" w:type="dxa"/>
              <w:right w:w="100" w:type="dxa"/>
            </w:tcMar>
          </w:tcPr>
          <w:p w14:paraId="3D9A36CE" w14:textId="77777777" w:rsidR="004D0424" w:rsidRDefault="00B67C2F">
            <w:pPr>
              <w:widowControl w:val="0"/>
              <w:spacing w:line="240" w:lineRule="auto"/>
              <w:jc w:val="center"/>
            </w:pPr>
            <w:r>
              <w:t>65 and over</w:t>
            </w:r>
          </w:p>
        </w:tc>
        <w:tc>
          <w:tcPr>
            <w:tcW w:w="1230" w:type="dxa"/>
            <w:shd w:val="clear" w:color="auto" w:fill="auto"/>
            <w:tcMar>
              <w:top w:w="100" w:type="dxa"/>
              <w:left w:w="100" w:type="dxa"/>
              <w:bottom w:w="100" w:type="dxa"/>
              <w:right w:w="100" w:type="dxa"/>
            </w:tcMar>
          </w:tcPr>
          <w:p w14:paraId="60355F24" w14:textId="77777777" w:rsidR="004D0424" w:rsidRDefault="00B67C2F">
            <w:pPr>
              <w:widowControl w:val="0"/>
              <w:spacing w:line="240" w:lineRule="auto"/>
              <w:jc w:val="center"/>
            </w:pPr>
            <w:r>
              <w:t>14</w:t>
            </w:r>
          </w:p>
        </w:tc>
        <w:tc>
          <w:tcPr>
            <w:tcW w:w="1455" w:type="dxa"/>
            <w:shd w:val="clear" w:color="auto" w:fill="auto"/>
            <w:tcMar>
              <w:top w:w="100" w:type="dxa"/>
              <w:left w:w="100" w:type="dxa"/>
              <w:bottom w:w="100" w:type="dxa"/>
              <w:right w:w="100" w:type="dxa"/>
            </w:tcMar>
          </w:tcPr>
          <w:p w14:paraId="7A8FCDE7" w14:textId="77777777" w:rsidR="004D0424" w:rsidRDefault="00B67C2F">
            <w:pPr>
              <w:widowControl w:val="0"/>
              <w:spacing w:line="240" w:lineRule="auto"/>
              <w:jc w:val="center"/>
            </w:pPr>
            <w:r>
              <w:t xml:space="preserve">3.38% </w:t>
            </w:r>
          </w:p>
        </w:tc>
        <w:tc>
          <w:tcPr>
            <w:tcW w:w="1650" w:type="dxa"/>
            <w:shd w:val="clear" w:color="auto" w:fill="auto"/>
            <w:tcMar>
              <w:top w:w="100" w:type="dxa"/>
              <w:left w:w="100" w:type="dxa"/>
              <w:bottom w:w="100" w:type="dxa"/>
              <w:right w:w="100" w:type="dxa"/>
            </w:tcMar>
          </w:tcPr>
          <w:p w14:paraId="79DB1159" w14:textId="77777777" w:rsidR="004D0424" w:rsidRDefault="00B67C2F">
            <w:pPr>
              <w:widowControl w:val="0"/>
              <w:spacing w:line="240" w:lineRule="auto"/>
              <w:jc w:val="center"/>
            </w:pPr>
            <w:r>
              <w:t>33</w:t>
            </w:r>
          </w:p>
        </w:tc>
        <w:tc>
          <w:tcPr>
            <w:tcW w:w="2010" w:type="dxa"/>
            <w:shd w:val="clear" w:color="auto" w:fill="auto"/>
            <w:tcMar>
              <w:top w:w="100" w:type="dxa"/>
              <w:left w:w="100" w:type="dxa"/>
              <w:bottom w:w="100" w:type="dxa"/>
              <w:right w:w="100" w:type="dxa"/>
            </w:tcMar>
          </w:tcPr>
          <w:p w14:paraId="64357C0A" w14:textId="77777777" w:rsidR="004D0424" w:rsidRDefault="00B67C2F">
            <w:pPr>
              <w:widowControl w:val="0"/>
              <w:spacing w:line="240" w:lineRule="auto"/>
              <w:jc w:val="center"/>
            </w:pPr>
            <w:r>
              <w:t xml:space="preserve">7.97% </w:t>
            </w:r>
          </w:p>
        </w:tc>
        <w:tc>
          <w:tcPr>
            <w:tcW w:w="1380" w:type="dxa"/>
            <w:shd w:val="clear" w:color="auto" w:fill="auto"/>
            <w:tcMar>
              <w:top w:w="100" w:type="dxa"/>
              <w:left w:w="100" w:type="dxa"/>
              <w:bottom w:w="100" w:type="dxa"/>
              <w:right w:w="100" w:type="dxa"/>
            </w:tcMar>
          </w:tcPr>
          <w:p w14:paraId="72E47D72" w14:textId="77777777" w:rsidR="004D0424" w:rsidRDefault="00B67C2F">
            <w:pPr>
              <w:widowControl w:val="0"/>
              <w:spacing w:line="240" w:lineRule="auto"/>
              <w:jc w:val="center"/>
            </w:pPr>
            <w:r>
              <w:t>47</w:t>
            </w:r>
          </w:p>
        </w:tc>
      </w:tr>
      <w:tr w:rsidR="004D0424" w14:paraId="40F2BD57" w14:textId="77777777">
        <w:trPr>
          <w:trHeight w:val="440"/>
        </w:trPr>
        <w:tc>
          <w:tcPr>
            <w:tcW w:w="2115" w:type="dxa"/>
            <w:gridSpan w:val="2"/>
            <w:shd w:val="clear" w:color="auto" w:fill="FFE599"/>
            <w:tcMar>
              <w:top w:w="100" w:type="dxa"/>
              <w:left w:w="100" w:type="dxa"/>
              <w:bottom w:w="100" w:type="dxa"/>
              <w:right w:w="100" w:type="dxa"/>
            </w:tcMar>
          </w:tcPr>
          <w:p w14:paraId="145DEB0B" w14:textId="77777777" w:rsidR="004D0424" w:rsidRDefault="00B67C2F">
            <w:pPr>
              <w:widowControl w:val="0"/>
              <w:spacing w:line="240" w:lineRule="auto"/>
              <w:jc w:val="center"/>
              <w:rPr>
                <w:b/>
              </w:rPr>
            </w:pPr>
            <w:r>
              <w:rPr>
                <w:b/>
              </w:rPr>
              <w:t>Total</w:t>
            </w:r>
          </w:p>
        </w:tc>
        <w:tc>
          <w:tcPr>
            <w:tcW w:w="1230" w:type="dxa"/>
            <w:shd w:val="clear" w:color="auto" w:fill="FFE599"/>
            <w:tcMar>
              <w:top w:w="100" w:type="dxa"/>
              <w:left w:w="100" w:type="dxa"/>
              <w:bottom w:w="100" w:type="dxa"/>
              <w:right w:w="100" w:type="dxa"/>
            </w:tcMar>
          </w:tcPr>
          <w:p w14:paraId="720EBF96" w14:textId="77777777" w:rsidR="004D0424" w:rsidRDefault="00B67C2F">
            <w:pPr>
              <w:widowControl w:val="0"/>
              <w:spacing w:line="240" w:lineRule="auto"/>
              <w:jc w:val="center"/>
            </w:pPr>
            <w:r>
              <w:t>258</w:t>
            </w:r>
          </w:p>
        </w:tc>
        <w:tc>
          <w:tcPr>
            <w:tcW w:w="1455" w:type="dxa"/>
            <w:shd w:val="clear" w:color="auto" w:fill="FFE599"/>
            <w:tcMar>
              <w:top w:w="100" w:type="dxa"/>
              <w:left w:w="100" w:type="dxa"/>
              <w:bottom w:w="100" w:type="dxa"/>
              <w:right w:w="100" w:type="dxa"/>
            </w:tcMar>
          </w:tcPr>
          <w:p w14:paraId="3AD8DF58" w14:textId="77777777" w:rsidR="004D0424" w:rsidRDefault="00B67C2F">
            <w:pPr>
              <w:widowControl w:val="0"/>
              <w:spacing w:line="240" w:lineRule="auto"/>
              <w:jc w:val="center"/>
            </w:pPr>
            <w:r>
              <w:t>62.32%</w:t>
            </w:r>
          </w:p>
        </w:tc>
        <w:tc>
          <w:tcPr>
            <w:tcW w:w="1650" w:type="dxa"/>
            <w:shd w:val="clear" w:color="auto" w:fill="FFE599"/>
            <w:tcMar>
              <w:top w:w="100" w:type="dxa"/>
              <w:left w:w="100" w:type="dxa"/>
              <w:bottom w:w="100" w:type="dxa"/>
              <w:right w:w="100" w:type="dxa"/>
            </w:tcMar>
          </w:tcPr>
          <w:p w14:paraId="2CFD0491" w14:textId="77777777" w:rsidR="004D0424" w:rsidRDefault="00B67C2F">
            <w:pPr>
              <w:widowControl w:val="0"/>
              <w:spacing w:line="240" w:lineRule="auto"/>
              <w:jc w:val="center"/>
            </w:pPr>
            <w:r>
              <w:t>156</w:t>
            </w:r>
          </w:p>
        </w:tc>
        <w:tc>
          <w:tcPr>
            <w:tcW w:w="2010" w:type="dxa"/>
            <w:shd w:val="clear" w:color="auto" w:fill="FFE599"/>
            <w:tcMar>
              <w:top w:w="100" w:type="dxa"/>
              <w:left w:w="100" w:type="dxa"/>
              <w:bottom w:w="100" w:type="dxa"/>
              <w:right w:w="100" w:type="dxa"/>
            </w:tcMar>
          </w:tcPr>
          <w:p w14:paraId="01A5011A" w14:textId="77777777" w:rsidR="004D0424" w:rsidRDefault="00B67C2F">
            <w:pPr>
              <w:widowControl w:val="0"/>
              <w:spacing w:line="240" w:lineRule="auto"/>
              <w:jc w:val="center"/>
            </w:pPr>
            <w:r>
              <w:t>37.68%</w:t>
            </w:r>
          </w:p>
        </w:tc>
        <w:tc>
          <w:tcPr>
            <w:tcW w:w="1380" w:type="dxa"/>
            <w:shd w:val="clear" w:color="auto" w:fill="FFE599"/>
            <w:tcMar>
              <w:top w:w="100" w:type="dxa"/>
              <w:left w:w="100" w:type="dxa"/>
              <w:bottom w:w="100" w:type="dxa"/>
              <w:right w:w="100" w:type="dxa"/>
            </w:tcMar>
          </w:tcPr>
          <w:p w14:paraId="3227EE6E" w14:textId="77777777" w:rsidR="004D0424" w:rsidRDefault="00B67C2F">
            <w:pPr>
              <w:widowControl w:val="0"/>
              <w:spacing w:line="240" w:lineRule="auto"/>
              <w:jc w:val="center"/>
            </w:pPr>
            <w:r>
              <w:t>414</w:t>
            </w:r>
          </w:p>
        </w:tc>
      </w:tr>
    </w:tbl>
    <w:p w14:paraId="3B568D9B" w14:textId="77777777" w:rsidR="004D0424" w:rsidRDefault="004D0424">
      <w:pPr>
        <w:jc w:val="both"/>
        <w:rPr>
          <w:i/>
        </w:rPr>
      </w:pPr>
    </w:p>
    <w:p w14:paraId="0283511F" w14:textId="77777777" w:rsidR="004D0424" w:rsidRDefault="00B67C2F">
      <w:pPr>
        <w:jc w:val="both"/>
      </w:pPr>
      <w:r>
        <w:rPr>
          <w:i/>
        </w:rPr>
        <w:t xml:space="preserve">Table 4.3.2, </w:t>
      </w:r>
      <w:r>
        <w:t>below,</w:t>
      </w:r>
      <w:r>
        <w:rPr>
          <w:i/>
        </w:rPr>
        <w:t xml:space="preserve"> </w:t>
      </w:r>
      <w:r>
        <w:t>shows the frequency and percentage of participants by region.</w:t>
      </w:r>
    </w:p>
    <w:p w14:paraId="02CBD5A0" w14:textId="77777777" w:rsidR="004D0424" w:rsidRDefault="004D0424">
      <w:pPr>
        <w:ind w:left="720"/>
        <w:jc w:val="both"/>
        <w:rPr>
          <w:b/>
          <w:u w:val="single"/>
        </w:rPr>
      </w:pPr>
    </w:p>
    <w:p w14:paraId="60CF19EA" w14:textId="77777777" w:rsidR="004D0424" w:rsidRDefault="00B67C2F">
      <w:pPr>
        <w:ind w:left="720"/>
        <w:jc w:val="both"/>
        <w:rPr>
          <w:b/>
          <w:u w:val="single"/>
        </w:rPr>
      </w:pPr>
      <w:r>
        <w:rPr>
          <w:b/>
          <w:i/>
          <w:u w:val="single"/>
        </w:rPr>
        <w:t>Table 4.3.2</w:t>
      </w:r>
      <w:r>
        <w:rPr>
          <w:b/>
          <w:u w:val="single"/>
        </w:rPr>
        <w:t xml:space="preserve"> - Participants by region. </w:t>
      </w:r>
    </w:p>
    <w:tbl>
      <w:tblPr>
        <w:tblStyle w:val="a1"/>
        <w:tblW w:w="9240" w:type="dxa"/>
        <w:tblInd w:w="6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3030"/>
        <w:gridCol w:w="1515"/>
        <w:gridCol w:w="1140"/>
        <w:gridCol w:w="1020"/>
        <w:gridCol w:w="1650"/>
      </w:tblGrid>
      <w:tr w:rsidR="004D0424" w14:paraId="624ADC4A" w14:textId="77777777">
        <w:tc>
          <w:tcPr>
            <w:tcW w:w="885" w:type="dxa"/>
            <w:shd w:val="clear" w:color="auto" w:fill="FFE599"/>
            <w:tcMar>
              <w:top w:w="100" w:type="dxa"/>
              <w:left w:w="100" w:type="dxa"/>
              <w:bottom w:w="100" w:type="dxa"/>
              <w:right w:w="100" w:type="dxa"/>
            </w:tcMar>
          </w:tcPr>
          <w:p w14:paraId="04221F17" w14:textId="77777777" w:rsidR="004D0424" w:rsidRDefault="00B67C2F">
            <w:pPr>
              <w:widowControl w:val="0"/>
              <w:pBdr>
                <w:top w:val="nil"/>
                <w:left w:val="nil"/>
                <w:bottom w:val="nil"/>
                <w:right w:val="nil"/>
                <w:between w:val="nil"/>
              </w:pBdr>
              <w:spacing w:line="240" w:lineRule="auto"/>
              <w:jc w:val="center"/>
              <w:rPr>
                <w:b/>
              </w:rPr>
            </w:pPr>
            <w:r>
              <w:rPr>
                <w:b/>
              </w:rPr>
              <w:t>SPSS code</w:t>
            </w:r>
          </w:p>
        </w:tc>
        <w:tc>
          <w:tcPr>
            <w:tcW w:w="3030" w:type="dxa"/>
            <w:shd w:val="clear" w:color="auto" w:fill="FFE599"/>
            <w:tcMar>
              <w:top w:w="100" w:type="dxa"/>
              <w:left w:w="100" w:type="dxa"/>
              <w:bottom w:w="100" w:type="dxa"/>
              <w:right w:w="100" w:type="dxa"/>
            </w:tcMar>
          </w:tcPr>
          <w:p w14:paraId="2C0F7592" w14:textId="77777777" w:rsidR="004D0424" w:rsidRDefault="00B67C2F">
            <w:pPr>
              <w:widowControl w:val="0"/>
              <w:pBdr>
                <w:top w:val="nil"/>
                <w:left w:val="nil"/>
                <w:bottom w:val="nil"/>
                <w:right w:val="nil"/>
                <w:between w:val="nil"/>
              </w:pBdr>
              <w:spacing w:line="240" w:lineRule="auto"/>
              <w:jc w:val="center"/>
              <w:rPr>
                <w:b/>
              </w:rPr>
            </w:pPr>
            <w:r>
              <w:rPr>
                <w:b/>
              </w:rPr>
              <w:t>Region</w:t>
            </w:r>
          </w:p>
        </w:tc>
        <w:tc>
          <w:tcPr>
            <w:tcW w:w="1515" w:type="dxa"/>
            <w:shd w:val="clear" w:color="auto" w:fill="FFE599"/>
            <w:tcMar>
              <w:top w:w="100" w:type="dxa"/>
              <w:left w:w="100" w:type="dxa"/>
              <w:bottom w:w="100" w:type="dxa"/>
              <w:right w:w="100" w:type="dxa"/>
            </w:tcMar>
          </w:tcPr>
          <w:p w14:paraId="681E2F10" w14:textId="77777777" w:rsidR="004D0424" w:rsidRDefault="00B67C2F">
            <w:pPr>
              <w:widowControl w:val="0"/>
              <w:pBdr>
                <w:top w:val="nil"/>
                <w:left w:val="nil"/>
                <w:bottom w:val="nil"/>
                <w:right w:val="nil"/>
                <w:between w:val="nil"/>
              </w:pBdr>
              <w:spacing w:line="240" w:lineRule="auto"/>
              <w:jc w:val="center"/>
              <w:rPr>
                <w:b/>
              </w:rPr>
            </w:pPr>
            <w:r>
              <w:rPr>
                <w:b/>
              </w:rPr>
              <w:t>Frequency</w:t>
            </w:r>
          </w:p>
        </w:tc>
        <w:tc>
          <w:tcPr>
            <w:tcW w:w="1140" w:type="dxa"/>
            <w:shd w:val="clear" w:color="auto" w:fill="FFE599"/>
            <w:tcMar>
              <w:top w:w="100" w:type="dxa"/>
              <w:left w:w="100" w:type="dxa"/>
              <w:bottom w:w="100" w:type="dxa"/>
              <w:right w:w="100" w:type="dxa"/>
            </w:tcMar>
          </w:tcPr>
          <w:p w14:paraId="69006E86" w14:textId="77777777" w:rsidR="004D0424" w:rsidRDefault="00B67C2F">
            <w:pPr>
              <w:widowControl w:val="0"/>
              <w:pBdr>
                <w:top w:val="nil"/>
                <w:left w:val="nil"/>
                <w:bottom w:val="nil"/>
                <w:right w:val="nil"/>
                <w:between w:val="nil"/>
              </w:pBdr>
              <w:spacing w:line="240" w:lineRule="auto"/>
              <w:jc w:val="center"/>
              <w:rPr>
                <w:b/>
              </w:rPr>
            </w:pPr>
            <w:r>
              <w:rPr>
                <w:b/>
              </w:rPr>
              <w:t>Percent</w:t>
            </w:r>
          </w:p>
        </w:tc>
        <w:tc>
          <w:tcPr>
            <w:tcW w:w="1020" w:type="dxa"/>
            <w:shd w:val="clear" w:color="auto" w:fill="FFE599"/>
            <w:tcMar>
              <w:top w:w="100" w:type="dxa"/>
              <w:left w:w="100" w:type="dxa"/>
              <w:bottom w:w="100" w:type="dxa"/>
              <w:right w:w="100" w:type="dxa"/>
            </w:tcMar>
          </w:tcPr>
          <w:p w14:paraId="509CF23B" w14:textId="77777777" w:rsidR="004D0424" w:rsidRDefault="00B67C2F">
            <w:pPr>
              <w:widowControl w:val="0"/>
              <w:pBdr>
                <w:top w:val="nil"/>
                <w:left w:val="nil"/>
                <w:bottom w:val="nil"/>
                <w:right w:val="nil"/>
                <w:between w:val="nil"/>
              </w:pBdr>
              <w:spacing w:line="240" w:lineRule="auto"/>
              <w:jc w:val="center"/>
              <w:rPr>
                <w:b/>
              </w:rPr>
            </w:pPr>
            <w:r>
              <w:rPr>
                <w:b/>
              </w:rPr>
              <w:t>Valid (%)</w:t>
            </w:r>
          </w:p>
        </w:tc>
        <w:tc>
          <w:tcPr>
            <w:tcW w:w="1650" w:type="dxa"/>
            <w:shd w:val="clear" w:color="auto" w:fill="FFE599"/>
            <w:tcMar>
              <w:top w:w="100" w:type="dxa"/>
              <w:left w:w="100" w:type="dxa"/>
              <w:bottom w:w="100" w:type="dxa"/>
              <w:right w:w="100" w:type="dxa"/>
            </w:tcMar>
          </w:tcPr>
          <w:p w14:paraId="30059C53" w14:textId="77777777" w:rsidR="004D0424" w:rsidRDefault="00B67C2F">
            <w:pPr>
              <w:widowControl w:val="0"/>
              <w:pBdr>
                <w:top w:val="nil"/>
                <w:left w:val="nil"/>
                <w:bottom w:val="nil"/>
                <w:right w:val="nil"/>
                <w:between w:val="nil"/>
              </w:pBdr>
              <w:spacing w:line="240" w:lineRule="auto"/>
              <w:jc w:val="center"/>
              <w:rPr>
                <w:b/>
              </w:rPr>
            </w:pPr>
            <w:r>
              <w:rPr>
                <w:b/>
              </w:rPr>
              <w:t>Cumulative %</w:t>
            </w:r>
          </w:p>
        </w:tc>
      </w:tr>
      <w:tr w:rsidR="004D0424" w14:paraId="3440BB5B" w14:textId="77777777">
        <w:tc>
          <w:tcPr>
            <w:tcW w:w="885" w:type="dxa"/>
            <w:shd w:val="clear" w:color="auto" w:fill="auto"/>
            <w:tcMar>
              <w:top w:w="100" w:type="dxa"/>
              <w:left w:w="100" w:type="dxa"/>
              <w:bottom w:w="100" w:type="dxa"/>
              <w:right w:w="100" w:type="dxa"/>
            </w:tcMar>
          </w:tcPr>
          <w:p w14:paraId="6CF1EF4D" w14:textId="77777777" w:rsidR="004D0424" w:rsidRDefault="00B67C2F">
            <w:pPr>
              <w:widowControl w:val="0"/>
              <w:pBdr>
                <w:top w:val="nil"/>
                <w:left w:val="nil"/>
                <w:bottom w:val="nil"/>
                <w:right w:val="nil"/>
                <w:between w:val="nil"/>
              </w:pBdr>
              <w:spacing w:line="240" w:lineRule="auto"/>
              <w:jc w:val="center"/>
            </w:pPr>
            <w:r>
              <w:t>1</w:t>
            </w:r>
          </w:p>
        </w:tc>
        <w:tc>
          <w:tcPr>
            <w:tcW w:w="3030" w:type="dxa"/>
            <w:shd w:val="clear" w:color="auto" w:fill="auto"/>
            <w:tcMar>
              <w:top w:w="100" w:type="dxa"/>
              <w:left w:w="100" w:type="dxa"/>
              <w:bottom w:w="100" w:type="dxa"/>
              <w:right w:w="100" w:type="dxa"/>
            </w:tcMar>
          </w:tcPr>
          <w:p w14:paraId="187656CF" w14:textId="77777777" w:rsidR="004D0424" w:rsidRDefault="00B67C2F">
            <w:pPr>
              <w:widowControl w:val="0"/>
              <w:pBdr>
                <w:top w:val="nil"/>
                <w:left w:val="nil"/>
                <w:bottom w:val="nil"/>
                <w:right w:val="nil"/>
                <w:between w:val="nil"/>
              </w:pBdr>
              <w:spacing w:line="240" w:lineRule="auto"/>
              <w:jc w:val="center"/>
            </w:pPr>
            <w:r>
              <w:t>East Midlands</w:t>
            </w:r>
          </w:p>
        </w:tc>
        <w:tc>
          <w:tcPr>
            <w:tcW w:w="1515" w:type="dxa"/>
            <w:shd w:val="clear" w:color="auto" w:fill="auto"/>
            <w:tcMar>
              <w:top w:w="100" w:type="dxa"/>
              <w:left w:w="100" w:type="dxa"/>
              <w:bottom w:w="100" w:type="dxa"/>
              <w:right w:w="100" w:type="dxa"/>
            </w:tcMar>
          </w:tcPr>
          <w:p w14:paraId="0EED042A" w14:textId="77777777" w:rsidR="004D0424" w:rsidRDefault="00B67C2F">
            <w:pPr>
              <w:widowControl w:val="0"/>
              <w:pBdr>
                <w:top w:val="nil"/>
                <w:left w:val="nil"/>
                <w:bottom w:val="nil"/>
                <w:right w:val="nil"/>
                <w:between w:val="nil"/>
              </w:pBdr>
              <w:spacing w:line="240" w:lineRule="auto"/>
              <w:jc w:val="center"/>
            </w:pPr>
            <w:r>
              <w:t>41</w:t>
            </w:r>
          </w:p>
        </w:tc>
        <w:tc>
          <w:tcPr>
            <w:tcW w:w="1140" w:type="dxa"/>
            <w:shd w:val="clear" w:color="auto" w:fill="auto"/>
            <w:tcMar>
              <w:top w:w="100" w:type="dxa"/>
              <w:left w:w="100" w:type="dxa"/>
              <w:bottom w:w="100" w:type="dxa"/>
              <w:right w:w="100" w:type="dxa"/>
            </w:tcMar>
          </w:tcPr>
          <w:p w14:paraId="35C5853E" w14:textId="77777777" w:rsidR="004D0424" w:rsidRDefault="00B67C2F">
            <w:pPr>
              <w:widowControl w:val="0"/>
              <w:pBdr>
                <w:top w:val="nil"/>
                <w:left w:val="nil"/>
                <w:bottom w:val="nil"/>
                <w:right w:val="nil"/>
                <w:between w:val="nil"/>
              </w:pBdr>
              <w:spacing w:line="240" w:lineRule="auto"/>
              <w:jc w:val="center"/>
            </w:pPr>
            <w:r>
              <w:t>9.9%</w:t>
            </w:r>
          </w:p>
        </w:tc>
        <w:tc>
          <w:tcPr>
            <w:tcW w:w="1020" w:type="dxa"/>
            <w:shd w:val="clear" w:color="auto" w:fill="auto"/>
            <w:tcMar>
              <w:top w:w="100" w:type="dxa"/>
              <w:left w:w="100" w:type="dxa"/>
              <w:bottom w:w="100" w:type="dxa"/>
              <w:right w:w="100" w:type="dxa"/>
            </w:tcMar>
          </w:tcPr>
          <w:p w14:paraId="75956806" w14:textId="77777777" w:rsidR="004D0424" w:rsidRDefault="00B67C2F">
            <w:pPr>
              <w:widowControl w:val="0"/>
              <w:spacing w:line="240" w:lineRule="auto"/>
              <w:jc w:val="center"/>
            </w:pPr>
            <w:r>
              <w:t>9.9%</w:t>
            </w:r>
          </w:p>
        </w:tc>
        <w:tc>
          <w:tcPr>
            <w:tcW w:w="1650" w:type="dxa"/>
            <w:shd w:val="clear" w:color="auto" w:fill="auto"/>
            <w:tcMar>
              <w:top w:w="100" w:type="dxa"/>
              <w:left w:w="100" w:type="dxa"/>
              <w:bottom w:w="100" w:type="dxa"/>
              <w:right w:w="100" w:type="dxa"/>
            </w:tcMar>
          </w:tcPr>
          <w:p w14:paraId="7FC49979" w14:textId="77777777" w:rsidR="004D0424" w:rsidRDefault="00B67C2F">
            <w:pPr>
              <w:widowControl w:val="0"/>
              <w:spacing w:line="240" w:lineRule="auto"/>
              <w:jc w:val="center"/>
            </w:pPr>
            <w:r>
              <w:t>9.9%</w:t>
            </w:r>
          </w:p>
        </w:tc>
      </w:tr>
      <w:tr w:rsidR="004D0424" w14:paraId="27C76E9F" w14:textId="77777777">
        <w:tc>
          <w:tcPr>
            <w:tcW w:w="885" w:type="dxa"/>
            <w:shd w:val="clear" w:color="auto" w:fill="auto"/>
            <w:tcMar>
              <w:top w:w="100" w:type="dxa"/>
              <w:left w:w="100" w:type="dxa"/>
              <w:bottom w:w="100" w:type="dxa"/>
              <w:right w:w="100" w:type="dxa"/>
            </w:tcMar>
          </w:tcPr>
          <w:p w14:paraId="32606A66" w14:textId="77777777" w:rsidR="004D0424" w:rsidRDefault="00B67C2F">
            <w:pPr>
              <w:widowControl w:val="0"/>
              <w:pBdr>
                <w:top w:val="nil"/>
                <w:left w:val="nil"/>
                <w:bottom w:val="nil"/>
                <w:right w:val="nil"/>
                <w:between w:val="nil"/>
              </w:pBdr>
              <w:spacing w:line="240" w:lineRule="auto"/>
              <w:jc w:val="center"/>
            </w:pPr>
            <w:r>
              <w:t>2</w:t>
            </w:r>
          </w:p>
        </w:tc>
        <w:tc>
          <w:tcPr>
            <w:tcW w:w="3030" w:type="dxa"/>
            <w:shd w:val="clear" w:color="auto" w:fill="auto"/>
            <w:tcMar>
              <w:top w:w="100" w:type="dxa"/>
              <w:left w:w="100" w:type="dxa"/>
              <w:bottom w:w="100" w:type="dxa"/>
              <w:right w:w="100" w:type="dxa"/>
            </w:tcMar>
          </w:tcPr>
          <w:p w14:paraId="37DEAAD0" w14:textId="77777777" w:rsidR="004D0424" w:rsidRDefault="00B67C2F">
            <w:pPr>
              <w:widowControl w:val="0"/>
              <w:pBdr>
                <w:top w:val="nil"/>
                <w:left w:val="nil"/>
                <w:bottom w:val="nil"/>
                <w:right w:val="nil"/>
                <w:between w:val="nil"/>
              </w:pBdr>
              <w:spacing w:line="240" w:lineRule="auto"/>
              <w:jc w:val="center"/>
            </w:pPr>
            <w:r>
              <w:t>East of England</w:t>
            </w:r>
          </w:p>
        </w:tc>
        <w:tc>
          <w:tcPr>
            <w:tcW w:w="1515" w:type="dxa"/>
            <w:shd w:val="clear" w:color="auto" w:fill="auto"/>
            <w:tcMar>
              <w:top w:w="100" w:type="dxa"/>
              <w:left w:w="100" w:type="dxa"/>
              <w:bottom w:w="100" w:type="dxa"/>
              <w:right w:w="100" w:type="dxa"/>
            </w:tcMar>
          </w:tcPr>
          <w:p w14:paraId="744BCCA5" w14:textId="77777777" w:rsidR="004D0424" w:rsidRDefault="00B67C2F">
            <w:pPr>
              <w:widowControl w:val="0"/>
              <w:pBdr>
                <w:top w:val="nil"/>
                <w:left w:val="nil"/>
                <w:bottom w:val="nil"/>
                <w:right w:val="nil"/>
                <w:between w:val="nil"/>
              </w:pBdr>
              <w:spacing w:line="240" w:lineRule="auto"/>
              <w:jc w:val="center"/>
            </w:pPr>
            <w:r>
              <w:t>22</w:t>
            </w:r>
          </w:p>
        </w:tc>
        <w:tc>
          <w:tcPr>
            <w:tcW w:w="1140" w:type="dxa"/>
            <w:shd w:val="clear" w:color="auto" w:fill="auto"/>
            <w:tcMar>
              <w:top w:w="100" w:type="dxa"/>
              <w:left w:w="100" w:type="dxa"/>
              <w:bottom w:w="100" w:type="dxa"/>
              <w:right w:w="100" w:type="dxa"/>
            </w:tcMar>
          </w:tcPr>
          <w:p w14:paraId="1AF6C30A" w14:textId="77777777" w:rsidR="004D0424" w:rsidRDefault="00B67C2F">
            <w:pPr>
              <w:widowControl w:val="0"/>
              <w:pBdr>
                <w:top w:val="nil"/>
                <w:left w:val="nil"/>
                <w:bottom w:val="nil"/>
                <w:right w:val="nil"/>
                <w:between w:val="nil"/>
              </w:pBdr>
              <w:spacing w:line="240" w:lineRule="auto"/>
              <w:jc w:val="center"/>
            </w:pPr>
            <w:r>
              <w:t>5.3%</w:t>
            </w:r>
          </w:p>
        </w:tc>
        <w:tc>
          <w:tcPr>
            <w:tcW w:w="1020" w:type="dxa"/>
            <w:shd w:val="clear" w:color="auto" w:fill="auto"/>
            <w:tcMar>
              <w:top w:w="100" w:type="dxa"/>
              <w:left w:w="100" w:type="dxa"/>
              <w:bottom w:w="100" w:type="dxa"/>
              <w:right w:w="100" w:type="dxa"/>
            </w:tcMar>
          </w:tcPr>
          <w:p w14:paraId="07A51C18" w14:textId="77777777" w:rsidR="004D0424" w:rsidRDefault="00B67C2F">
            <w:pPr>
              <w:widowControl w:val="0"/>
              <w:spacing w:line="240" w:lineRule="auto"/>
              <w:jc w:val="center"/>
            </w:pPr>
            <w:r>
              <w:t>5.3%</w:t>
            </w:r>
          </w:p>
        </w:tc>
        <w:tc>
          <w:tcPr>
            <w:tcW w:w="1650" w:type="dxa"/>
            <w:shd w:val="clear" w:color="auto" w:fill="auto"/>
            <w:tcMar>
              <w:top w:w="100" w:type="dxa"/>
              <w:left w:w="100" w:type="dxa"/>
              <w:bottom w:w="100" w:type="dxa"/>
              <w:right w:w="100" w:type="dxa"/>
            </w:tcMar>
          </w:tcPr>
          <w:p w14:paraId="643386CE" w14:textId="77777777" w:rsidR="004D0424" w:rsidRDefault="00B67C2F">
            <w:pPr>
              <w:widowControl w:val="0"/>
              <w:pBdr>
                <w:top w:val="nil"/>
                <w:left w:val="nil"/>
                <w:bottom w:val="nil"/>
                <w:right w:val="nil"/>
                <w:between w:val="nil"/>
              </w:pBdr>
              <w:spacing w:line="240" w:lineRule="auto"/>
              <w:jc w:val="center"/>
            </w:pPr>
            <w:r>
              <w:t>15.2%</w:t>
            </w:r>
          </w:p>
        </w:tc>
      </w:tr>
      <w:tr w:rsidR="004D0424" w14:paraId="3ADA809D" w14:textId="77777777">
        <w:tc>
          <w:tcPr>
            <w:tcW w:w="885" w:type="dxa"/>
            <w:shd w:val="clear" w:color="auto" w:fill="auto"/>
            <w:tcMar>
              <w:top w:w="100" w:type="dxa"/>
              <w:left w:w="100" w:type="dxa"/>
              <w:bottom w:w="100" w:type="dxa"/>
              <w:right w:w="100" w:type="dxa"/>
            </w:tcMar>
          </w:tcPr>
          <w:p w14:paraId="28EB7ED0" w14:textId="77777777" w:rsidR="004D0424" w:rsidRDefault="00B67C2F">
            <w:pPr>
              <w:widowControl w:val="0"/>
              <w:pBdr>
                <w:top w:val="nil"/>
                <w:left w:val="nil"/>
                <w:bottom w:val="nil"/>
                <w:right w:val="nil"/>
                <w:between w:val="nil"/>
              </w:pBdr>
              <w:spacing w:line="240" w:lineRule="auto"/>
              <w:jc w:val="center"/>
            </w:pPr>
            <w:r>
              <w:t>3</w:t>
            </w:r>
          </w:p>
        </w:tc>
        <w:tc>
          <w:tcPr>
            <w:tcW w:w="3030" w:type="dxa"/>
            <w:shd w:val="clear" w:color="auto" w:fill="auto"/>
            <w:tcMar>
              <w:top w:w="100" w:type="dxa"/>
              <w:left w:w="100" w:type="dxa"/>
              <w:bottom w:w="100" w:type="dxa"/>
              <w:right w:w="100" w:type="dxa"/>
            </w:tcMar>
          </w:tcPr>
          <w:p w14:paraId="6D6CBC1D" w14:textId="77777777" w:rsidR="004D0424" w:rsidRDefault="00B67C2F">
            <w:pPr>
              <w:widowControl w:val="0"/>
              <w:pBdr>
                <w:top w:val="nil"/>
                <w:left w:val="nil"/>
                <w:bottom w:val="nil"/>
                <w:right w:val="nil"/>
                <w:between w:val="nil"/>
              </w:pBdr>
              <w:spacing w:line="240" w:lineRule="auto"/>
              <w:jc w:val="center"/>
            </w:pPr>
            <w:r>
              <w:t>London</w:t>
            </w:r>
          </w:p>
        </w:tc>
        <w:tc>
          <w:tcPr>
            <w:tcW w:w="1515" w:type="dxa"/>
            <w:shd w:val="clear" w:color="auto" w:fill="auto"/>
            <w:tcMar>
              <w:top w:w="100" w:type="dxa"/>
              <w:left w:w="100" w:type="dxa"/>
              <w:bottom w:w="100" w:type="dxa"/>
              <w:right w:w="100" w:type="dxa"/>
            </w:tcMar>
          </w:tcPr>
          <w:p w14:paraId="7F799A78" w14:textId="77777777" w:rsidR="004D0424" w:rsidRDefault="00B67C2F">
            <w:pPr>
              <w:widowControl w:val="0"/>
              <w:pBdr>
                <w:top w:val="nil"/>
                <w:left w:val="nil"/>
                <w:bottom w:val="nil"/>
                <w:right w:val="nil"/>
                <w:between w:val="nil"/>
              </w:pBdr>
              <w:spacing w:line="240" w:lineRule="auto"/>
              <w:jc w:val="center"/>
            </w:pPr>
            <w:r>
              <w:t>46</w:t>
            </w:r>
          </w:p>
        </w:tc>
        <w:tc>
          <w:tcPr>
            <w:tcW w:w="1140" w:type="dxa"/>
            <w:shd w:val="clear" w:color="auto" w:fill="auto"/>
            <w:tcMar>
              <w:top w:w="100" w:type="dxa"/>
              <w:left w:w="100" w:type="dxa"/>
              <w:bottom w:w="100" w:type="dxa"/>
              <w:right w:w="100" w:type="dxa"/>
            </w:tcMar>
          </w:tcPr>
          <w:p w14:paraId="7727EA32" w14:textId="77777777" w:rsidR="004D0424" w:rsidRDefault="00B67C2F">
            <w:pPr>
              <w:widowControl w:val="0"/>
              <w:pBdr>
                <w:top w:val="nil"/>
                <w:left w:val="nil"/>
                <w:bottom w:val="nil"/>
                <w:right w:val="nil"/>
                <w:between w:val="nil"/>
              </w:pBdr>
              <w:spacing w:line="240" w:lineRule="auto"/>
              <w:jc w:val="center"/>
            </w:pPr>
            <w:r>
              <w:t>11.1%</w:t>
            </w:r>
          </w:p>
        </w:tc>
        <w:tc>
          <w:tcPr>
            <w:tcW w:w="1020" w:type="dxa"/>
            <w:shd w:val="clear" w:color="auto" w:fill="auto"/>
            <w:tcMar>
              <w:top w:w="100" w:type="dxa"/>
              <w:left w:w="100" w:type="dxa"/>
              <w:bottom w:w="100" w:type="dxa"/>
              <w:right w:w="100" w:type="dxa"/>
            </w:tcMar>
          </w:tcPr>
          <w:p w14:paraId="51508310" w14:textId="77777777" w:rsidR="004D0424" w:rsidRDefault="00B67C2F">
            <w:pPr>
              <w:widowControl w:val="0"/>
              <w:spacing w:line="240" w:lineRule="auto"/>
              <w:jc w:val="center"/>
            </w:pPr>
            <w:r>
              <w:t>11.1%</w:t>
            </w:r>
          </w:p>
        </w:tc>
        <w:tc>
          <w:tcPr>
            <w:tcW w:w="1650" w:type="dxa"/>
            <w:shd w:val="clear" w:color="auto" w:fill="auto"/>
            <w:tcMar>
              <w:top w:w="100" w:type="dxa"/>
              <w:left w:w="100" w:type="dxa"/>
              <w:bottom w:w="100" w:type="dxa"/>
              <w:right w:w="100" w:type="dxa"/>
            </w:tcMar>
          </w:tcPr>
          <w:p w14:paraId="18C0E33E" w14:textId="77777777" w:rsidR="004D0424" w:rsidRDefault="00B67C2F">
            <w:pPr>
              <w:widowControl w:val="0"/>
              <w:pBdr>
                <w:top w:val="nil"/>
                <w:left w:val="nil"/>
                <w:bottom w:val="nil"/>
                <w:right w:val="nil"/>
                <w:between w:val="nil"/>
              </w:pBdr>
              <w:spacing w:line="240" w:lineRule="auto"/>
              <w:jc w:val="center"/>
            </w:pPr>
            <w:r>
              <w:t>26.3%</w:t>
            </w:r>
          </w:p>
        </w:tc>
      </w:tr>
      <w:tr w:rsidR="004D0424" w14:paraId="0A74797E" w14:textId="77777777">
        <w:tc>
          <w:tcPr>
            <w:tcW w:w="885" w:type="dxa"/>
            <w:shd w:val="clear" w:color="auto" w:fill="auto"/>
            <w:tcMar>
              <w:top w:w="100" w:type="dxa"/>
              <w:left w:w="100" w:type="dxa"/>
              <w:bottom w:w="100" w:type="dxa"/>
              <w:right w:w="100" w:type="dxa"/>
            </w:tcMar>
          </w:tcPr>
          <w:p w14:paraId="6B84DEA0" w14:textId="77777777" w:rsidR="004D0424" w:rsidRDefault="00B67C2F">
            <w:pPr>
              <w:widowControl w:val="0"/>
              <w:pBdr>
                <w:top w:val="nil"/>
                <w:left w:val="nil"/>
                <w:bottom w:val="nil"/>
                <w:right w:val="nil"/>
                <w:between w:val="nil"/>
              </w:pBdr>
              <w:spacing w:line="240" w:lineRule="auto"/>
              <w:jc w:val="center"/>
            </w:pPr>
            <w:r>
              <w:t>4</w:t>
            </w:r>
          </w:p>
        </w:tc>
        <w:tc>
          <w:tcPr>
            <w:tcW w:w="3030" w:type="dxa"/>
            <w:shd w:val="clear" w:color="auto" w:fill="auto"/>
            <w:tcMar>
              <w:top w:w="100" w:type="dxa"/>
              <w:left w:w="100" w:type="dxa"/>
              <w:bottom w:w="100" w:type="dxa"/>
              <w:right w:w="100" w:type="dxa"/>
            </w:tcMar>
          </w:tcPr>
          <w:p w14:paraId="635D86ED" w14:textId="77777777" w:rsidR="004D0424" w:rsidRDefault="00B67C2F">
            <w:pPr>
              <w:widowControl w:val="0"/>
              <w:pBdr>
                <w:top w:val="nil"/>
                <w:left w:val="nil"/>
                <w:bottom w:val="nil"/>
                <w:right w:val="nil"/>
                <w:between w:val="nil"/>
              </w:pBdr>
              <w:spacing w:line="240" w:lineRule="auto"/>
              <w:jc w:val="center"/>
            </w:pPr>
            <w:r>
              <w:t>North East and Cumbria</w:t>
            </w:r>
          </w:p>
        </w:tc>
        <w:tc>
          <w:tcPr>
            <w:tcW w:w="1515" w:type="dxa"/>
            <w:shd w:val="clear" w:color="auto" w:fill="auto"/>
            <w:tcMar>
              <w:top w:w="100" w:type="dxa"/>
              <w:left w:w="100" w:type="dxa"/>
              <w:bottom w:w="100" w:type="dxa"/>
              <w:right w:w="100" w:type="dxa"/>
            </w:tcMar>
          </w:tcPr>
          <w:p w14:paraId="160E1408" w14:textId="77777777" w:rsidR="004D0424" w:rsidRDefault="00B67C2F">
            <w:pPr>
              <w:widowControl w:val="0"/>
              <w:pBdr>
                <w:top w:val="nil"/>
                <w:left w:val="nil"/>
                <w:bottom w:val="nil"/>
                <w:right w:val="nil"/>
                <w:between w:val="nil"/>
              </w:pBdr>
              <w:spacing w:line="240" w:lineRule="auto"/>
              <w:jc w:val="center"/>
            </w:pPr>
            <w:r>
              <w:t>5</w:t>
            </w:r>
          </w:p>
        </w:tc>
        <w:tc>
          <w:tcPr>
            <w:tcW w:w="1140" w:type="dxa"/>
            <w:shd w:val="clear" w:color="auto" w:fill="auto"/>
            <w:tcMar>
              <w:top w:w="100" w:type="dxa"/>
              <w:left w:w="100" w:type="dxa"/>
              <w:bottom w:w="100" w:type="dxa"/>
              <w:right w:w="100" w:type="dxa"/>
            </w:tcMar>
          </w:tcPr>
          <w:p w14:paraId="352339E5" w14:textId="77777777" w:rsidR="004D0424" w:rsidRDefault="00B67C2F">
            <w:pPr>
              <w:widowControl w:val="0"/>
              <w:pBdr>
                <w:top w:val="nil"/>
                <w:left w:val="nil"/>
                <w:bottom w:val="nil"/>
                <w:right w:val="nil"/>
                <w:between w:val="nil"/>
              </w:pBdr>
              <w:spacing w:line="240" w:lineRule="auto"/>
              <w:jc w:val="center"/>
            </w:pPr>
            <w:r>
              <w:t>1.2%</w:t>
            </w:r>
          </w:p>
        </w:tc>
        <w:tc>
          <w:tcPr>
            <w:tcW w:w="1020" w:type="dxa"/>
            <w:shd w:val="clear" w:color="auto" w:fill="auto"/>
            <w:tcMar>
              <w:top w:w="100" w:type="dxa"/>
              <w:left w:w="100" w:type="dxa"/>
              <w:bottom w:w="100" w:type="dxa"/>
              <w:right w:w="100" w:type="dxa"/>
            </w:tcMar>
          </w:tcPr>
          <w:p w14:paraId="2370C881" w14:textId="77777777" w:rsidR="004D0424" w:rsidRDefault="00B67C2F">
            <w:pPr>
              <w:widowControl w:val="0"/>
              <w:spacing w:line="240" w:lineRule="auto"/>
              <w:jc w:val="center"/>
            </w:pPr>
            <w:r>
              <w:t>1.2%</w:t>
            </w:r>
          </w:p>
        </w:tc>
        <w:tc>
          <w:tcPr>
            <w:tcW w:w="1650" w:type="dxa"/>
            <w:shd w:val="clear" w:color="auto" w:fill="auto"/>
            <w:tcMar>
              <w:top w:w="100" w:type="dxa"/>
              <w:left w:w="100" w:type="dxa"/>
              <w:bottom w:w="100" w:type="dxa"/>
              <w:right w:w="100" w:type="dxa"/>
            </w:tcMar>
          </w:tcPr>
          <w:p w14:paraId="38C8CD30" w14:textId="77777777" w:rsidR="004D0424" w:rsidRDefault="00B67C2F">
            <w:pPr>
              <w:widowControl w:val="0"/>
              <w:pBdr>
                <w:top w:val="nil"/>
                <w:left w:val="nil"/>
                <w:bottom w:val="nil"/>
                <w:right w:val="nil"/>
                <w:between w:val="nil"/>
              </w:pBdr>
              <w:spacing w:line="240" w:lineRule="auto"/>
              <w:jc w:val="center"/>
            </w:pPr>
            <w:r>
              <w:t>27.5%</w:t>
            </w:r>
          </w:p>
        </w:tc>
      </w:tr>
      <w:tr w:rsidR="004D0424" w14:paraId="73FFAB4D" w14:textId="77777777">
        <w:tc>
          <w:tcPr>
            <w:tcW w:w="885" w:type="dxa"/>
            <w:shd w:val="clear" w:color="auto" w:fill="auto"/>
            <w:tcMar>
              <w:top w:w="100" w:type="dxa"/>
              <w:left w:w="100" w:type="dxa"/>
              <w:bottom w:w="100" w:type="dxa"/>
              <w:right w:w="100" w:type="dxa"/>
            </w:tcMar>
          </w:tcPr>
          <w:p w14:paraId="31657C17" w14:textId="77777777" w:rsidR="004D0424" w:rsidRDefault="00B67C2F">
            <w:pPr>
              <w:widowControl w:val="0"/>
              <w:pBdr>
                <w:top w:val="nil"/>
                <w:left w:val="nil"/>
                <w:bottom w:val="nil"/>
                <w:right w:val="nil"/>
                <w:between w:val="nil"/>
              </w:pBdr>
              <w:spacing w:line="240" w:lineRule="auto"/>
              <w:jc w:val="center"/>
            </w:pPr>
            <w:r>
              <w:t>5</w:t>
            </w:r>
          </w:p>
        </w:tc>
        <w:tc>
          <w:tcPr>
            <w:tcW w:w="3030" w:type="dxa"/>
            <w:shd w:val="clear" w:color="auto" w:fill="auto"/>
            <w:tcMar>
              <w:top w:w="100" w:type="dxa"/>
              <w:left w:w="100" w:type="dxa"/>
              <w:bottom w:w="100" w:type="dxa"/>
              <w:right w:w="100" w:type="dxa"/>
            </w:tcMar>
          </w:tcPr>
          <w:p w14:paraId="1D56435E" w14:textId="77777777" w:rsidR="004D0424" w:rsidRDefault="00B67C2F">
            <w:pPr>
              <w:widowControl w:val="0"/>
              <w:pBdr>
                <w:top w:val="nil"/>
                <w:left w:val="nil"/>
                <w:bottom w:val="nil"/>
                <w:right w:val="nil"/>
                <w:between w:val="nil"/>
              </w:pBdr>
              <w:spacing w:line="240" w:lineRule="auto"/>
              <w:jc w:val="center"/>
            </w:pPr>
            <w:r>
              <w:t>North West</w:t>
            </w:r>
          </w:p>
        </w:tc>
        <w:tc>
          <w:tcPr>
            <w:tcW w:w="1515" w:type="dxa"/>
            <w:shd w:val="clear" w:color="auto" w:fill="auto"/>
            <w:tcMar>
              <w:top w:w="100" w:type="dxa"/>
              <w:left w:w="100" w:type="dxa"/>
              <w:bottom w:w="100" w:type="dxa"/>
              <w:right w:w="100" w:type="dxa"/>
            </w:tcMar>
          </w:tcPr>
          <w:p w14:paraId="11632BCB" w14:textId="77777777" w:rsidR="004D0424" w:rsidRDefault="00B67C2F">
            <w:pPr>
              <w:widowControl w:val="0"/>
              <w:pBdr>
                <w:top w:val="nil"/>
                <w:left w:val="nil"/>
                <w:bottom w:val="nil"/>
                <w:right w:val="nil"/>
                <w:between w:val="nil"/>
              </w:pBdr>
              <w:spacing w:line="240" w:lineRule="auto"/>
              <w:jc w:val="center"/>
            </w:pPr>
            <w:r>
              <w:t>37</w:t>
            </w:r>
          </w:p>
        </w:tc>
        <w:tc>
          <w:tcPr>
            <w:tcW w:w="1140" w:type="dxa"/>
            <w:shd w:val="clear" w:color="auto" w:fill="auto"/>
            <w:tcMar>
              <w:top w:w="100" w:type="dxa"/>
              <w:left w:w="100" w:type="dxa"/>
              <w:bottom w:w="100" w:type="dxa"/>
              <w:right w:w="100" w:type="dxa"/>
            </w:tcMar>
          </w:tcPr>
          <w:p w14:paraId="2493B887" w14:textId="77777777" w:rsidR="004D0424" w:rsidRDefault="00B67C2F">
            <w:pPr>
              <w:widowControl w:val="0"/>
              <w:pBdr>
                <w:top w:val="nil"/>
                <w:left w:val="nil"/>
                <w:bottom w:val="nil"/>
                <w:right w:val="nil"/>
                <w:between w:val="nil"/>
              </w:pBdr>
              <w:spacing w:line="240" w:lineRule="auto"/>
              <w:jc w:val="center"/>
            </w:pPr>
            <w:r>
              <w:t>8.9%</w:t>
            </w:r>
          </w:p>
        </w:tc>
        <w:tc>
          <w:tcPr>
            <w:tcW w:w="1020" w:type="dxa"/>
            <w:shd w:val="clear" w:color="auto" w:fill="auto"/>
            <w:tcMar>
              <w:top w:w="100" w:type="dxa"/>
              <w:left w:w="100" w:type="dxa"/>
              <w:bottom w:w="100" w:type="dxa"/>
              <w:right w:w="100" w:type="dxa"/>
            </w:tcMar>
          </w:tcPr>
          <w:p w14:paraId="521AEC35" w14:textId="77777777" w:rsidR="004D0424" w:rsidRDefault="00B67C2F">
            <w:pPr>
              <w:widowControl w:val="0"/>
              <w:spacing w:line="240" w:lineRule="auto"/>
              <w:jc w:val="center"/>
            </w:pPr>
            <w:r>
              <w:t>8.9%</w:t>
            </w:r>
          </w:p>
        </w:tc>
        <w:tc>
          <w:tcPr>
            <w:tcW w:w="1650" w:type="dxa"/>
            <w:shd w:val="clear" w:color="auto" w:fill="auto"/>
            <w:tcMar>
              <w:top w:w="100" w:type="dxa"/>
              <w:left w:w="100" w:type="dxa"/>
              <w:bottom w:w="100" w:type="dxa"/>
              <w:right w:w="100" w:type="dxa"/>
            </w:tcMar>
          </w:tcPr>
          <w:p w14:paraId="6DE48CEF" w14:textId="77777777" w:rsidR="004D0424" w:rsidRDefault="00B67C2F">
            <w:pPr>
              <w:widowControl w:val="0"/>
              <w:pBdr>
                <w:top w:val="nil"/>
                <w:left w:val="nil"/>
                <w:bottom w:val="nil"/>
                <w:right w:val="nil"/>
                <w:between w:val="nil"/>
              </w:pBdr>
              <w:spacing w:line="240" w:lineRule="auto"/>
              <w:jc w:val="center"/>
            </w:pPr>
            <w:r>
              <w:t>36.5%</w:t>
            </w:r>
          </w:p>
        </w:tc>
      </w:tr>
      <w:tr w:rsidR="004D0424" w14:paraId="65AB4BF3" w14:textId="77777777">
        <w:tc>
          <w:tcPr>
            <w:tcW w:w="885" w:type="dxa"/>
            <w:shd w:val="clear" w:color="auto" w:fill="auto"/>
            <w:tcMar>
              <w:top w:w="100" w:type="dxa"/>
              <w:left w:w="100" w:type="dxa"/>
              <w:bottom w:w="100" w:type="dxa"/>
              <w:right w:w="100" w:type="dxa"/>
            </w:tcMar>
          </w:tcPr>
          <w:p w14:paraId="325B9A31" w14:textId="77777777" w:rsidR="004D0424" w:rsidRDefault="00B67C2F">
            <w:pPr>
              <w:widowControl w:val="0"/>
              <w:pBdr>
                <w:top w:val="nil"/>
                <w:left w:val="nil"/>
                <w:bottom w:val="nil"/>
                <w:right w:val="nil"/>
                <w:between w:val="nil"/>
              </w:pBdr>
              <w:spacing w:line="240" w:lineRule="auto"/>
              <w:jc w:val="center"/>
            </w:pPr>
            <w:r>
              <w:t>6</w:t>
            </w:r>
          </w:p>
        </w:tc>
        <w:tc>
          <w:tcPr>
            <w:tcW w:w="3030" w:type="dxa"/>
            <w:shd w:val="clear" w:color="auto" w:fill="auto"/>
            <w:tcMar>
              <w:top w:w="100" w:type="dxa"/>
              <w:left w:w="100" w:type="dxa"/>
              <w:bottom w:w="100" w:type="dxa"/>
              <w:right w:w="100" w:type="dxa"/>
            </w:tcMar>
          </w:tcPr>
          <w:p w14:paraId="7F370EF5" w14:textId="77777777" w:rsidR="004D0424" w:rsidRDefault="00B67C2F">
            <w:pPr>
              <w:widowControl w:val="0"/>
              <w:pBdr>
                <w:top w:val="nil"/>
                <w:left w:val="nil"/>
                <w:bottom w:val="nil"/>
                <w:right w:val="nil"/>
                <w:between w:val="nil"/>
              </w:pBdr>
              <w:spacing w:line="240" w:lineRule="auto"/>
              <w:jc w:val="center"/>
            </w:pPr>
            <w:r>
              <w:t>Northern Ireland</w:t>
            </w:r>
          </w:p>
        </w:tc>
        <w:tc>
          <w:tcPr>
            <w:tcW w:w="1515" w:type="dxa"/>
            <w:shd w:val="clear" w:color="auto" w:fill="auto"/>
            <w:tcMar>
              <w:top w:w="100" w:type="dxa"/>
              <w:left w:w="100" w:type="dxa"/>
              <w:bottom w:w="100" w:type="dxa"/>
              <w:right w:w="100" w:type="dxa"/>
            </w:tcMar>
          </w:tcPr>
          <w:p w14:paraId="7E45BFF1" w14:textId="77777777" w:rsidR="004D0424" w:rsidRDefault="00B67C2F">
            <w:pPr>
              <w:widowControl w:val="0"/>
              <w:pBdr>
                <w:top w:val="nil"/>
                <w:left w:val="nil"/>
                <w:bottom w:val="nil"/>
                <w:right w:val="nil"/>
                <w:between w:val="nil"/>
              </w:pBdr>
              <w:spacing w:line="240" w:lineRule="auto"/>
              <w:jc w:val="center"/>
            </w:pPr>
            <w:r>
              <w:t>4</w:t>
            </w:r>
          </w:p>
        </w:tc>
        <w:tc>
          <w:tcPr>
            <w:tcW w:w="1140" w:type="dxa"/>
            <w:shd w:val="clear" w:color="auto" w:fill="auto"/>
            <w:tcMar>
              <w:top w:w="100" w:type="dxa"/>
              <w:left w:w="100" w:type="dxa"/>
              <w:bottom w:w="100" w:type="dxa"/>
              <w:right w:w="100" w:type="dxa"/>
            </w:tcMar>
          </w:tcPr>
          <w:p w14:paraId="54E172F7" w14:textId="77777777" w:rsidR="004D0424" w:rsidRDefault="00B67C2F">
            <w:pPr>
              <w:widowControl w:val="0"/>
              <w:pBdr>
                <w:top w:val="nil"/>
                <w:left w:val="nil"/>
                <w:bottom w:val="nil"/>
                <w:right w:val="nil"/>
                <w:between w:val="nil"/>
              </w:pBdr>
              <w:spacing w:line="240" w:lineRule="auto"/>
              <w:jc w:val="center"/>
            </w:pPr>
            <w:r>
              <w:t>1.0%</w:t>
            </w:r>
          </w:p>
        </w:tc>
        <w:tc>
          <w:tcPr>
            <w:tcW w:w="1020" w:type="dxa"/>
            <w:shd w:val="clear" w:color="auto" w:fill="auto"/>
            <w:tcMar>
              <w:top w:w="100" w:type="dxa"/>
              <w:left w:w="100" w:type="dxa"/>
              <w:bottom w:w="100" w:type="dxa"/>
              <w:right w:w="100" w:type="dxa"/>
            </w:tcMar>
          </w:tcPr>
          <w:p w14:paraId="680455A7" w14:textId="77777777" w:rsidR="004D0424" w:rsidRDefault="00B67C2F">
            <w:pPr>
              <w:widowControl w:val="0"/>
              <w:spacing w:line="240" w:lineRule="auto"/>
              <w:jc w:val="center"/>
            </w:pPr>
            <w:r>
              <w:t>1.0%</w:t>
            </w:r>
          </w:p>
        </w:tc>
        <w:tc>
          <w:tcPr>
            <w:tcW w:w="1650" w:type="dxa"/>
            <w:shd w:val="clear" w:color="auto" w:fill="auto"/>
            <w:tcMar>
              <w:top w:w="100" w:type="dxa"/>
              <w:left w:w="100" w:type="dxa"/>
              <w:bottom w:w="100" w:type="dxa"/>
              <w:right w:w="100" w:type="dxa"/>
            </w:tcMar>
          </w:tcPr>
          <w:p w14:paraId="0956E567" w14:textId="77777777" w:rsidR="004D0424" w:rsidRDefault="00B67C2F">
            <w:pPr>
              <w:widowControl w:val="0"/>
              <w:pBdr>
                <w:top w:val="nil"/>
                <w:left w:val="nil"/>
                <w:bottom w:val="nil"/>
                <w:right w:val="nil"/>
                <w:between w:val="nil"/>
              </w:pBdr>
              <w:spacing w:line="240" w:lineRule="auto"/>
              <w:jc w:val="center"/>
            </w:pPr>
            <w:r>
              <w:t>37.4%</w:t>
            </w:r>
          </w:p>
        </w:tc>
      </w:tr>
      <w:tr w:rsidR="004D0424" w14:paraId="2184F7B7" w14:textId="77777777">
        <w:tc>
          <w:tcPr>
            <w:tcW w:w="885" w:type="dxa"/>
            <w:shd w:val="clear" w:color="auto" w:fill="auto"/>
            <w:tcMar>
              <w:top w:w="100" w:type="dxa"/>
              <w:left w:w="100" w:type="dxa"/>
              <w:bottom w:w="100" w:type="dxa"/>
              <w:right w:w="100" w:type="dxa"/>
            </w:tcMar>
          </w:tcPr>
          <w:p w14:paraId="778D9792" w14:textId="77777777" w:rsidR="004D0424" w:rsidRDefault="00B67C2F">
            <w:pPr>
              <w:widowControl w:val="0"/>
              <w:pBdr>
                <w:top w:val="nil"/>
                <w:left w:val="nil"/>
                <w:bottom w:val="nil"/>
                <w:right w:val="nil"/>
                <w:between w:val="nil"/>
              </w:pBdr>
              <w:spacing w:line="240" w:lineRule="auto"/>
              <w:jc w:val="center"/>
            </w:pPr>
            <w:r>
              <w:t>7</w:t>
            </w:r>
          </w:p>
        </w:tc>
        <w:tc>
          <w:tcPr>
            <w:tcW w:w="3030" w:type="dxa"/>
            <w:shd w:val="clear" w:color="auto" w:fill="auto"/>
            <w:tcMar>
              <w:top w:w="100" w:type="dxa"/>
              <w:left w:w="100" w:type="dxa"/>
              <w:bottom w:w="100" w:type="dxa"/>
              <w:right w:w="100" w:type="dxa"/>
            </w:tcMar>
          </w:tcPr>
          <w:p w14:paraId="0DFCA445" w14:textId="77777777" w:rsidR="004D0424" w:rsidRDefault="00B67C2F">
            <w:pPr>
              <w:widowControl w:val="0"/>
              <w:pBdr>
                <w:top w:val="nil"/>
                <w:left w:val="nil"/>
                <w:bottom w:val="nil"/>
                <w:right w:val="nil"/>
                <w:between w:val="nil"/>
              </w:pBdr>
              <w:spacing w:line="240" w:lineRule="auto"/>
              <w:jc w:val="center"/>
            </w:pPr>
            <w:r>
              <w:t>Scotland</w:t>
            </w:r>
          </w:p>
        </w:tc>
        <w:tc>
          <w:tcPr>
            <w:tcW w:w="1515" w:type="dxa"/>
            <w:shd w:val="clear" w:color="auto" w:fill="auto"/>
            <w:tcMar>
              <w:top w:w="100" w:type="dxa"/>
              <w:left w:w="100" w:type="dxa"/>
              <w:bottom w:w="100" w:type="dxa"/>
              <w:right w:w="100" w:type="dxa"/>
            </w:tcMar>
          </w:tcPr>
          <w:p w14:paraId="303691A8" w14:textId="77777777" w:rsidR="004D0424" w:rsidRDefault="00B67C2F">
            <w:pPr>
              <w:widowControl w:val="0"/>
              <w:pBdr>
                <w:top w:val="nil"/>
                <w:left w:val="nil"/>
                <w:bottom w:val="nil"/>
                <w:right w:val="nil"/>
                <w:between w:val="nil"/>
              </w:pBdr>
              <w:spacing w:line="240" w:lineRule="auto"/>
              <w:jc w:val="center"/>
            </w:pPr>
            <w:r>
              <w:t>20</w:t>
            </w:r>
          </w:p>
        </w:tc>
        <w:tc>
          <w:tcPr>
            <w:tcW w:w="1140" w:type="dxa"/>
            <w:shd w:val="clear" w:color="auto" w:fill="auto"/>
            <w:tcMar>
              <w:top w:w="100" w:type="dxa"/>
              <w:left w:w="100" w:type="dxa"/>
              <w:bottom w:w="100" w:type="dxa"/>
              <w:right w:w="100" w:type="dxa"/>
            </w:tcMar>
          </w:tcPr>
          <w:p w14:paraId="387EA26A" w14:textId="77777777" w:rsidR="004D0424" w:rsidRDefault="00B67C2F">
            <w:pPr>
              <w:widowControl w:val="0"/>
              <w:pBdr>
                <w:top w:val="nil"/>
                <w:left w:val="nil"/>
                <w:bottom w:val="nil"/>
                <w:right w:val="nil"/>
                <w:between w:val="nil"/>
              </w:pBdr>
              <w:spacing w:line="240" w:lineRule="auto"/>
              <w:jc w:val="center"/>
            </w:pPr>
            <w:r>
              <w:t>4.8%</w:t>
            </w:r>
          </w:p>
        </w:tc>
        <w:tc>
          <w:tcPr>
            <w:tcW w:w="1020" w:type="dxa"/>
            <w:shd w:val="clear" w:color="auto" w:fill="auto"/>
            <w:tcMar>
              <w:top w:w="100" w:type="dxa"/>
              <w:left w:w="100" w:type="dxa"/>
              <w:bottom w:w="100" w:type="dxa"/>
              <w:right w:w="100" w:type="dxa"/>
            </w:tcMar>
          </w:tcPr>
          <w:p w14:paraId="6D2981D0" w14:textId="77777777" w:rsidR="004D0424" w:rsidRDefault="00B67C2F">
            <w:pPr>
              <w:widowControl w:val="0"/>
              <w:spacing w:line="240" w:lineRule="auto"/>
              <w:jc w:val="center"/>
            </w:pPr>
            <w:r>
              <w:t>4.8%</w:t>
            </w:r>
          </w:p>
        </w:tc>
        <w:tc>
          <w:tcPr>
            <w:tcW w:w="1650" w:type="dxa"/>
            <w:shd w:val="clear" w:color="auto" w:fill="auto"/>
            <w:tcMar>
              <w:top w:w="100" w:type="dxa"/>
              <w:left w:w="100" w:type="dxa"/>
              <w:bottom w:w="100" w:type="dxa"/>
              <w:right w:w="100" w:type="dxa"/>
            </w:tcMar>
          </w:tcPr>
          <w:p w14:paraId="6C660970" w14:textId="77777777" w:rsidR="004D0424" w:rsidRDefault="00B67C2F">
            <w:pPr>
              <w:widowControl w:val="0"/>
              <w:pBdr>
                <w:top w:val="nil"/>
                <w:left w:val="nil"/>
                <w:bottom w:val="nil"/>
                <w:right w:val="nil"/>
                <w:between w:val="nil"/>
              </w:pBdr>
              <w:spacing w:line="240" w:lineRule="auto"/>
              <w:jc w:val="center"/>
            </w:pPr>
            <w:r>
              <w:t>42.3%</w:t>
            </w:r>
          </w:p>
        </w:tc>
      </w:tr>
      <w:tr w:rsidR="004D0424" w14:paraId="501B5BE5" w14:textId="77777777">
        <w:tc>
          <w:tcPr>
            <w:tcW w:w="885" w:type="dxa"/>
            <w:shd w:val="clear" w:color="auto" w:fill="auto"/>
            <w:tcMar>
              <w:top w:w="100" w:type="dxa"/>
              <w:left w:w="100" w:type="dxa"/>
              <w:bottom w:w="100" w:type="dxa"/>
              <w:right w:w="100" w:type="dxa"/>
            </w:tcMar>
          </w:tcPr>
          <w:p w14:paraId="051FDBDC" w14:textId="77777777" w:rsidR="004D0424" w:rsidRDefault="00B67C2F">
            <w:pPr>
              <w:widowControl w:val="0"/>
              <w:pBdr>
                <w:top w:val="nil"/>
                <w:left w:val="nil"/>
                <w:bottom w:val="nil"/>
                <w:right w:val="nil"/>
                <w:between w:val="nil"/>
              </w:pBdr>
              <w:spacing w:line="240" w:lineRule="auto"/>
              <w:jc w:val="center"/>
            </w:pPr>
            <w:r>
              <w:lastRenderedPageBreak/>
              <w:t>8</w:t>
            </w:r>
          </w:p>
        </w:tc>
        <w:tc>
          <w:tcPr>
            <w:tcW w:w="3030" w:type="dxa"/>
            <w:shd w:val="clear" w:color="auto" w:fill="auto"/>
            <w:tcMar>
              <w:top w:w="100" w:type="dxa"/>
              <w:left w:w="100" w:type="dxa"/>
              <w:bottom w:w="100" w:type="dxa"/>
              <w:right w:w="100" w:type="dxa"/>
            </w:tcMar>
          </w:tcPr>
          <w:p w14:paraId="32423920" w14:textId="77777777" w:rsidR="004D0424" w:rsidRDefault="00B67C2F">
            <w:pPr>
              <w:widowControl w:val="0"/>
              <w:pBdr>
                <w:top w:val="nil"/>
                <w:left w:val="nil"/>
                <w:bottom w:val="nil"/>
                <w:right w:val="nil"/>
                <w:between w:val="nil"/>
              </w:pBdr>
              <w:spacing w:line="240" w:lineRule="auto"/>
              <w:jc w:val="center"/>
            </w:pPr>
            <w:r>
              <w:t>South East</w:t>
            </w:r>
          </w:p>
        </w:tc>
        <w:tc>
          <w:tcPr>
            <w:tcW w:w="1515" w:type="dxa"/>
            <w:shd w:val="clear" w:color="auto" w:fill="auto"/>
            <w:tcMar>
              <w:top w:w="100" w:type="dxa"/>
              <w:left w:w="100" w:type="dxa"/>
              <w:bottom w:w="100" w:type="dxa"/>
              <w:right w:w="100" w:type="dxa"/>
            </w:tcMar>
          </w:tcPr>
          <w:p w14:paraId="31964EED" w14:textId="77777777" w:rsidR="004D0424" w:rsidRDefault="00B67C2F">
            <w:pPr>
              <w:widowControl w:val="0"/>
              <w:pBdr>
                <w:top w:val="nil"/>
                <w:left w:val="nil"/>
                <w:bottom w:val="nil"/>
                <w:right w:val="nil"/>
                <w:between w:val="nil"/>
              </w:pBdr>
              <w:spacing w:line="240" w:lineRule="auto"/>
              <w:jc w:val="center"/>
            </w:pPr>
            <w:r>
              <w:t>55</w:t>
            </w:r>
          </w:p>
        </w:tc>
        <w:tc>
          <w:tcPr>
            <w:tcW w:w="1140" w:type="dxa"/>
            <w:shd w:val="clear" w:color="auto" w:fill="auto"/>
            <w:tcMar>
              <w:top w:w="100" w:type="dxa"/>
              <w:left w:w="100" w:type="dxa"/>
              <w:bottom w:w="100" w:type="dxa"/>
              <w:right w:w="100" w:type="dxa"/>
            </w:tcMar>
          </w:tcPr>
          <w:p w14:paraId="6E5EACD1" w14:textId="77777777" w:rsidR="004D0424" w:rsidRDefault="00B67C2F">
            <w:pPr>
              <w:widowControl w:val="0"/>
              <w:pBdr>
                <w:top w:val="nil"/>
                <w:left w:val="nil"/>
                <w:bottom w:val="nil"/>
                <w:right w:val="nil"/>
                <w:between w:val="nil"/>
              </w:pBdr>
              <w:spacing w:line="240" w:lineRule="auto"/>
              <w:jc w:val="center"/>
            </w:pPr>
            <w:r>
              <w:t>13.3%</w:t>
            </w:r>
          </w:p>
        </w:tc>
        <w:tc>
          <w:tcPr>
            <w:tcW w:w="1020" w:type="dxa"/>
            <w:shd w:val="clear" w:color="auto" w:fill="auto"/>
            <w:tcMar>
              <w:top w:w="100" w:type="dxa"/>
              <w:left w:w="100" w:type="dxa"/>
              <w:bottom w:w="100" w:type="dxa"/>
              <w:right w:w="100" w:type="dxa"/>
            </w:tcMar>
          </w:tcPr>
          <w:p w14:paraId="4118BC25" w14:textId="77777777" w:rsidR="004D0424" w:rsidRDefault="00B67C2F">
            <w:pPr>
              <w:widowControl w:val="0"/>
              <w:spacing w:line="240" w:lineRule="auto"/>
              <w:jc w:val="center"/>
            </w:pPr>
            <w:r>
              <w:t>13.3%</w:t>
            </w:r>
          </w:p>
        </w:tc>
        <w:tc>
          <w:tcPr>
            <w:tcW w:w="1650" w:type="dxa"/>
            <w:shd w:val="clear" w:color="auto" w:fill="auto"/>
            <w:tcMar>
              <w:top w:w="100" w:type="dxa"/>
              <w:left w:w="100" w:type="dxa"/>
              <w:bottom w:w="100" w:type="dxa"/>
              <w:right w:w="100" w:type="dxa"/>
            </w:tcMar>
          </w:tcPr>
          <w:p w14:paraId="6CF6B8C5" w14:textId="77777777" w:rsidR="004D0424" w:rsidRDefault="00B67C2F">
            <w:pPr>
              <w:widowControl w:val="0"/>
              <w:pBdr>
                <w:top w:val="nil"/>
                <w:left w:val="nil"/>
                <w:bottom w:val="nil"/>
                <w:right w:val="nil"/>
                <w:between w:val="nil"/>
              </w:pBdr>
              <w:spacing w:line="240" w:lineRule="auto"/>
              <w:jc w:val="center"/>
            </w:pPr>
            <w:r>
              <w:t>55.6%</w:t>
            </w:r>
          </w:p>
        </w:tc>
      </w:tr>
      <w:tr w:rsidR="004D0424" w14:paraId="728C96FF" w14:textId="77777777">
        <w:tc>
          <w:tcPr>
            <w:tcW w:w="885" w:type="dxa"/>
            <w:shd w:val="clear" w:color="auto" w:fill="auto"/>
            <w:tcMar>
              <w:top w:w="100" w:type="dxa"/>
              <w:left w:w="100" w:type="dxa"/>
              <w:bottom w:w="100" w:type="dxa"/>
              <w:right w:w="100" w:type="dxa"/>
            </w:tcMar>
          </w:tcPr>
          <w:p w14:paraId="44A1439F" w14:textId="77777777" w:rsidR="004D0424" w:rsidRDefault="00B67C2F">
            <w:pPr>
              <w:widowControl w:val="0"/>
              <w:pBdr>
                <w:top w:val="nil"/>
                <w:left w:val="nil"/>
                <w:bottom w:val="nil"/>
                <w:right w:val="nil"/>
                <w:between w:val="nil"/>
              </w:pBdr>
              <w:spacing w:line="240" w:lineRule="auto"/>
              <w:jc w:val="center"/>
            </w:pPr>
            <w:r>
              <w:t>9</w:t>
            </w:r>
          </w:p>
        </w:tc>
        <w:tc>
          <w:tcPr>
            <w:tcW w:w="3030" w:type="dxa"/>
            <w:shd w:val="clear" w:color="auto" w:fill="auto"/>
            <w:tcMar>
              <w:top w:w="100" w:type="dxa"/>
              <w:left w:w="100" w:type="dxa"/>
              <w:bottom w:w="100" w:type="dxa"/>
              <w:right w:w="100" w:type="dxa"/>
            </w:tcMar>
          </w:tcPr>
          <w:p w14:paraId="79AC0605" w14:textId="77777777" w:rsidR="004D0424" w:rsidRDefault="00B67C2F">
            <w:pPr>
              <w:widowControl w:val="0"/>
              <w:pBdr>
                <w:top w:val="nil"/>
                <w:left w:val="nil"/>
                <w:bottom w:val="nil"/>
                <w:right w:val="nil"/>
                <w:between w:val="nil"/>
              </w:pBdr>
              <w:spacing w:line="240" w:lineRule="auto"/>
              <w:jc w:val="center"/>
            </w:pPr>
            <w:r>
              <w:t>South West</w:t>
            </w:r>
          </w:p>
        </w:tc>
        <w:tc>
          <w:tcPr>
            <w:tcW w:w="1515" w:type="dxa"/>
            <w:shd w:val="clear" w:color="auto" w:fill="auto"/>
            <w:tcMar>
              <w:top w:w="100" w:type="dxa"/>
              <w:left w:w="100" w:type="dxa"/>
              <w:bottom w:w="100" w:type="dxa"/>
              <w:right w:w="100" w:type="dxa"/>
            </w:tcMar>
          </w:tcPr>
          <w:p w14:paraId="576FF729" w14:textId="77777777" w:rsidR="004D0424" w:rsidRDefault="00B67C2F">
            <w:pPr>
              <w:widowControl w:val="0"/>
              <w:pBdr>
                <w:top w:val="nil"/>
                <w:left w:val="nil"/>
                <w:bottom w:val="nil"/>
                <w:right w:val="nil"/>
                <w:between w:val="nil"/>
              </w:pBdr>
              <w:spacing w:line="240" w:lineRule="auto"/>
              <w:jc w:val="center"/>
            </w:pPr>
            <w:r>
              <w:t>30</w:t>
            </w:r>
          </w:p>
        </w:tc>
        <w:tc>
          <w:tcPr>
            <w:tcW w:w="1140" w:type="dxa"/>
            <w:shd w:val="clear" w:color="auto" w:fill="auto"/>
            <w:tcMar>
              <w:top w:w="100" w:type="dxa"/>
              <w:left w:w="100" w:type="dxa"/>
              <w:bottom w:w="100" w:type="dxa"/>
              <w:right w:w="100" w:type="dxa"/>
            </w:tcMar>
          </w:tcPr>
          <w:p w14:paraId="7D69B7C8" w14:textId="77777777" w:rsidR="004D0424" w:rsidRDefault="00B67C2F">
            <w:pPr>
              <w:widowControl w:val="0"/>
              <w:pBdr>
                <w:top w:val="nil"/>
                <w:left w:val="nil"/>
                <w:bottom w:val="nil"/>
                <w:right w:val="nil"/>
                <w:between w:val="nil"/>
              </w:pBdr>
              <w:spacing w:line="240" w:lineRule="auto"/>
              <w:jc w:val="center"/>
            </w:pPr>
            <w:r>
              <w:t>7.2%</w:t>
            </w:r>
          </w:p>
        </w:tc>
        <w:tc>
          <w:tcPr>
            <w:tcW w:w="1020" w:type="dxa"/>
            <w:shd w:val="clear" w:color="auto" w:fill="auto"/>
            <w:tcMar>
              <w:top w:w="100" w:type="dxa"/>
              <w:left w:w="100" w:type="dxa"/>
              <w:bottom w:w="100" w:type="dxa"/>
              <w:right w:w="100" w:type="dxa"/>
            </w:tcMar>
          </w:tcPr>
          <w:p w14:paraId="5BBC7654" w14:textId="77777777" w:rsidR="004D0424" w:rsidRDefault="00B67C2F">
            <w:pPr>
              <w:widowControl w:val="0"/>
              <w:spacing w:line="240" w:lineRule="auto"/>
              <w:jc w:val="center"/>
            </w:pPr>
            <w:r>
              <w:t>7.2%</w:t>
            </w:r>
          </w:p>
        </w:tc>
        <w:tc>
          <w:tcPr>
            <w:tcW w:w="1650" w:type="dxa"/>
            <w:shd w:val="clear" w:color="auto" w:fill="auto"/>
            <w:tcMar>
              <w:top w:w="100" w:type="dxa"/>
              <w:left w:w="100" w:type="dxa"/>
              <w:bottom w:w="100" w:type="dxa"/>
              <w:right w:w="100" w:type="dxa"/>
            </w:tcMar>
          </w:tcPr>
          <w:p w14:paraId="68146C53" w14:textId="77777777" w:rsidR="004D0424" w:rsidRDefault="00B67C2F">
            <w:pPr>
              <w:widowControl w:val="0"/>
              <w:pBdr>
                <w:top w:val="nil"/>
                <w:left w:val="nil"/>
                <w:bottom w:val="nil"/>
                <w:right w:val="nil"/>
                <w:between w:val="nil"/>
              </w:pBdr>
              <w:spacing w:line="240" w:lineRule="auto"/>
              <w:jc w:val="center"/>
            </w:pPr>
            <w:r>
              <w:t>62.8%</w:t>
            </w:r>
          </w:p>
        </w:tc>
      </w:tr>
      <w:tr w:rsidR="004D0424" w14:paraId="211D25B2" w14:textId="77777777">
        <w:tc>
          <w:tcPr>
            <w:tcW w:w="885" w:type="dxa"/>
            <w:shd w:val="clear" w:color="auto" w:fill="auto"/>
            <w:tcMar>
              <w:top w:w="100" w:type="dxa"/>
              <w:left w:w="100" w:type="dxa"/>
              <w:bottom w:w="100" w:type="dxa"/>
              <w:right w:w="100" w:type="dxa"/>
            </w:tcMar>
          </w:tcPr>
          <w:p w14:paraId="1689B597" w14:textId="77777777" w:rsidR="004D0424" w:rsidRDefault="00B67C2F">
            <w:pPr>
              <w:widowControl w:val="0"/>
              <w:pBdr>
                <w:top w:val="nil"/>
                <w:left w:val="nil"/>
                <w:bottom w:val="nil"/>
                <w:right w:val="nil"/>
                <w:between w:val="nil"/>
              </w:pBdr>
              <w:spacing w:line="240" w:lineRule="auto"/>
              <w:jc w:val="center"/>
            </w:pPr>
            <w:r>
              <w:t>10</w:t>
            </w:r>
          </w:p>
        </w:tc>
        <w:tc>
          <w:tcPr>
            <w:tcW w:w="3030" w:type="dxa"/>
            <w:shd w:val="clear" w:color="auto" w:fill="auto"/>
            <w:tcMar>
              <w:top w:w="100" w:type="dxa"/>
              <w:left w:w="100" w:type="dxa"/>
              <w:bottom w:w="100" w:type="dxa"/>
              <w:right w:w="100" w:type="dxa"/>
            </w:tcMar>
          </w:tcPr>
          <w:p w14:paraId="3C082C8F" w14:textId="77777777" w:rsidR="004D0424" w:rsidRDefault="00B67C2F">
            <w:pPr>
              <w:widowControl w:val="0"/>
              <w:pBdr>
                <w:top w:val="nil"/>
                <w:left w:val="nil"/>
                <w:bottom w:val="nil"/>
                <w:right w:val="nil"/>
                <w:between w:val="nil"/>
              </w:pBdr>
              <w:spacing w:line="240" w:lineRule="auto"/>
              <w:jc w:val="center"/>
            </w:pPr>
            <w:r>
              <w:t>Wales</w:t>
            </w:r>
          </w:p>
        </w:tc>
        <w:tc>
          <w:tcPr>
            <w:tcW w:w="1515" w:type="dxa"/>
            <w:shd w:val="clear" w:color="auto" w:fill="auto"/>
            <w:tcMar>
              <w:top w:w="100" w:type="dxa"/>
              <w:left w:w="100" w:type="dxa"/>
              <w:bottom w:w="100" w:type="dxa"/>
              <w:right w:w="100" w:type="dxa"/>
            </w:tcMar>
          </w:tcPr>
          <w:p w14:paraId="20A24776" w14:textId="77777777" w:rsidR="004D0424" w:rsidRDefault="00B67C2F">
            <w:pPr>
              <w:widowControl w:val="0"/>
              <w:pBdr>
                <w:top w:val="nil"/>
                <w:left w:val="nil"/>
                <w:bottom w:val="nil"/>
                <w:right w:val="nil"/>
                <w:between w:val="nil"/>
              </w:pBdr>
              <w:spacing w:line="240" w:lineRule="auto"/>
              <w:jc w:val="center"/>
            </w:pPr>
            <w:r>
              <w:t>93</w:t>
            </w:r>
          </w:p>
        </w:tc>
        <w:tc>
          <w:tcPr>
            <w:tcW w:w="1140" w:type="dxa"/>
            <w:shd w:val="clear" w:color="auto" w:fill="auto"/>
            <w:tcMar>
              <w:top w:w="100" w:type="dxa"/>
              <w:left w:w="100" w:type="dxa"/>
              <w:bottom w:w="100" w:type="dxa"/>
              <w:right w:w="100" w:type="dxa"/>
            </w:tcMar>
          </w:tcPr>
          <w:p w14:paraId="0C9C47B9" w14:textId="77777777" w:rsidR="004D0424" w:rsidRDefault="00B67C2F">
            <w:pPr>
              <w:widowControl w:val="0"/>
              <w:pBdr>
                <w:top w:val="nil"/>
                <w:left w:val="nil"/>
                <w:bottom w:val="nil"/>
                <w:right w:val="nil"/>
                <w:between w:val="nil"/>
              </w:pBdr>
              <w:spacing w:line="240" w:lineRule="auto"/>
              <w:jc w:val="center"/>
            </w:pPr>
            <w:r>
              <w:t>22.5%</w:t>
            </w:r>
          </w:p>
        </w:tc>
        <w:tc>
          <w:tcPr>
            <w:tcW w:w="1020" w:type="dxa"/>
            <w:shd w:val="clear" w:color="auto" w:fill="auto"/>
            <w:tcMar>
              <w:top w:w="100" w:type="dxa"/>
              <w:left w:w="100" w:type="dxa"/>
              <w:bottom w:w="100" w:type="dxa"/>
              <w:right w:w="100" w:type="dxa"/>
            </w:tcMar>
          </w:tcPr>
          <w:p w14:paraId="62782D1E" w14:textId="77777777" w:rsidR="004D0424" w:rsidRDefault="00B67C2F">
            <w:pPr>
              <w:widowControl w:val="0"/>
              <w:spacing w:line="240" w:lineRule="auto"/>
              <w:jc w:val="center"/>
            </w:pPr>
            <w:r>
              <w:t>22.5%</w:t>
            </w:r>
          </w:p>
        </w:tc>
        <w:tc>
          <w:tcPr>
            <w:tcW w:w="1650" w:type="dxa"/>
            <w:shd w:val="clear" w:color="auto" w:fill="auto"/>
            <w:tcMar>
              <w:top w:w="100" w:type="dxa"/>
              <w:left w:w="100" w:type="dxa"/>
              <w:bottom w:w="100" w:type="dxa"/>
              <w:right w:w="100" w:type="dxa"/>
            </w:tcMar>
          </w:tcPr>
          <w:p w14:paraId="3767B87B" w14:textId="77777777" w:rsidR="004D0424" w:rsidRDefault="00B67C2F">
            <w:pPr>
              <w:widowControl w:val="0"/>
              <w:pBdr>
                <w:top w:val="nil"/>
                <w:left w:val="nil"/>
                <w:bottom w:val="nil"/>
                <w:right w:val="nil"/>
                <w:between w:val="nil"/>
              </w:pBdr>
              <w:spacing w:line="240" w:lineRule="auto"/>
              <w:jc w:val="center"/>
            </w:pPr>
            <w:r>
              <w:t>85.3%</w:t>
            </w:r>
          </w:p>
        </w:tc>
      </w:tr>
      <w:tr w:rsidR="004D0424" w14:paraId="1324CD09" w14:textId="77777777">
        <w:tc>
          <w:tcPr>
            <w:tcW w:w="885" w:type="dxa"/>
            <w:shd w:val="clear" w:color="auto" w:fill="auto"/>
            <w:tcMar>
              <w:top w:w="100" w:type="dxa"/>
              <w:left w:w="100" w:type="dxa"/>
              <w:bottom w:w="100" w:type="dxa"/>
              <w:right w:w="100" w:type="dxa"/>
            </w:tcMar>
          </w:tcPr>
          <w:p w14:paraId="763BDD6D" w14:textId="77777777" w:rsidR="004D0424" w:rsidRDefault="00B67C2F">
            <w:pPr>
              <w:widowControl w:val="0"/>
              <w:pBdr>
                <w:top w:val="nil"/>
                <w:left w:val="nil"/>
                <w:bottom w:val="nil"/>
                <w:right w:val="nil"/>
                <w:between w:val="nil"/>
              </w:pBdr>
              <w:spacing w:line="240" w:lineRule="auto"/>
              <w:jc w:val="center"/>
            </w:pPr>
            <w:r>
              <w:t>11</w:t>
            </w:r>
          </w:p>
        </w:tc>
        <w:tc>
          <w:tcPr>
            <w:tcW w:w="3030" w:type="dxa"/>
            <w:shd w:val="clear" w:color="auto" w:fill="auto"/>
            <w:tcMar>
              <w:top w:w="100" w:type="dxa"/>
              <w:left w:w="100" w:type="dxa"/>
              <w:bottom w:w="100" w:type="dxa"/>
              <w:right w:w="100" w:type="dxa"/>
            </w:tcMar>
          </w:tcPr>
          <w:p w14:paraId="71AA8E8A" w14:textId="77777777" w:rsidR="004D0424" w:rsidRDefault="00B67C2F">
            <w:pPr>
              <w:widowControl w:val="0"/>
              <w:pBdr>
                <w:top w:val="nil"/>
                <w:left w:val="nil"/>
                <w:bottom w:val="nil"/>
                <w:right w:val="nil"/>
                <w:between w:val="nil"/>
              </w:pBdr>
              <w:spacing w:line="240" w:lineRule="auto"/>
              <w:jc w:val="center"/>
            </w:pPr>
            <w:r>
              <w:t>West Midlands</w:t>
            </w:r>
          </w:p>
        </w:tc>
        <w:tc>
          <w:tcPr>
            <w:tcW w:w="1515" w:type="dxa"/>
            <w:shd w:val="clear" w:color="auto" w:fill="auto"/>
            <w:tcMar>
              <w:top w:w="100" w:type="dxa"/>
              <w:left w:w="100" w:type="dxa"/>
              <w:bottom w:w="100" w:type="dxa"/>
              <w:right w:w="100" w:type="dxa"/>
            </w:tcMar>
          </w:tcPr>
          <w:p w14:paraId="372B2C5C" w14:textId="77777777" w:rsidR="004D0424" w:rsidRDefault="00B67C2F">
            <w:pPr>
              <w:widowControl w:val="0"/>
              <w:pBdr>
                <w:top w:val="nil"/>
                <w:left w:val="nil"/>
                <w:bottom w:val="nil"/>
                <w:right w:val="nil"/>
                <w:between w:val="nil"/>
              </w:pBdr>
              <w:spacing w:line="240" w:lineRule="auto"/>
              <w:jc w:val="center"/>
            </w:pPr>
            <w:r>
              <w:t>37</w:t>
            </w:r>
          </w:p>
        </w:tc>
        <w:tc>
          <w:tcPr>
            <w:tcW w:w="1140" w:type="dxa"/>
            <w:shd w:val="clear" w:color="auto" w:fill="auto"/>
            <w:tcMar>
              <w:top w:w="100" w:type="dxa"/>
              <w:left w:w="100" w:type="dxa"/>
              <w:bottom w:w="100" w:type="dxa"/>
              <w:right w:w="100" w:type="dxa"/>
            </w:tcMar>
          </w:tcPr>
          <w:p w14:paraId="0E519260" w14:textId="77777777" w:rsidR="004D0424" w:rsidRDefault="00B67C2F">
            <w:pPr>
              <w:widowControl w:val="0"/>
              <w:pBdr>
                <w:top w:val="nil"/>
                <w:left w:val="nil"/>
                <w:bottom w:val="nil"/>
                <w:right w:val="nil"/>
                <w:between w:val="nil"/>
              </w:pBdr>
              <w:spacing w:line="240" w:lineRule="auto"/>
              <w:jc w:val="center"/>
            </w:pPr>
            <w:r>
              <w:t>8.9%</w:t>
            </w:r>
          </w:p>
        </w:tc>
        <w:tc>
          <w:tcPr>
            <w:tcW w:w="1020" w:type="dxa"/>
            <w:shd w:val="clear" w:color="auto" w:fill="auto"/>
            <w:tcMar>
              <w:top w:w="100" w:type="dxa"/>
              <w:left w:w="100" w:type="dxa"/>
              <w:bottom w:w="100" w:type="dxa"/>
              <w:right w:w="100" w:type="dxa"/>
            </w:tcMar>
          </w:tcPr>
          <w:p w14:paraId="6A693541" w14:textId="77777777" w:rsidR="004D0424" w:rsidRDefault="00B67C2F">
            <w:pPr>
              <w:widowControl w:val="0"/>
              <w:spacing w:line="240" w:lineRule="auto"/>
              <w:jc w:val="center"/>
            </w:pPr>
            <w:r>
              <w:t>8.9%</w:t>
            </w:r>
          </w:p>
        </w:tc>
        <w:tc>
          <w:tcPr>
            <w:tcW w:w="1650" w:type="dxa"/>
            <w:shd w:val="clear" w:color="auto" w:fill="auto"/>
            <w:tcMar>
              <w:top w:w="100" w:type="dxa"/>
              <w:left w:w="100" w:type="dxa"/>
              <w:bottom w:w="100" w:type="dxa"/>
              <w:right w:w="100" w:type="dxa"/>
            </w:tcMar>
          </w:tcPr>
          <w:p w14:paraId="612CEA49" w14:textId="77777777" w:rsidR="004D0424" w:rsidRDefault="00B67C2F">
            <w:pPr>
              <w:widowControl w:val="0"/>
              <w:pBdr>
                <w:top w:val="nil"/>
                <w:left w:val="nil"/>
                <w:bottom w:val="nil"/>
                <w:right w:val="nil"/>
                <w:between w:val="nil"/>
              </w:pBdr>
              <w:spacing w:line="240" w:lineRule="auto"/>
              <w:jc w:val="center"/>
            </w:pPr>
            <w:r>
              <w:t>94.2%</w:t>
            </w:r>
          </w:p>
        </w:tc>
      </w:tr>
      <w:tr w:rsidR="004D0424" w14:paraId="54926942" w14:textId="77777777">
        <w:tc>
          <w:tcPr>
            <w:tcW w:w="885" w:type="dxa"/>
            <w:shd w:val="clear" w:color="auto" w:fill="auto"/>
            <w:tcMar>
              <w:top w:w="100" w:type="dxa"/>
              <w:left w:w="100" w:type="dxa"/>
              <w:bottom w:w="100" w:type="dxa"/>
              <w:right w:w="100" w:type="dxa"/>
            </w:tcMar>
          </w:tcPr>
          <w:p w14:paraId="05DA95EF" w14:textId="77777777" w:rsidR="004D0424" w:rsidRDefault="00B67C2F">
            <w:pPr>
              <w:widowControl w:val="0"/>
              <w:pBdr>
                <w:top w:val="nil"/>
                <w:left w:val="nil"/>
                <w:bottom w:val="nil"/>
                <w:right w:val="nil"/>
                <w:between w:val="nil"/>
              </w:pBdr>
              <w:spacing w:line="240" w:lineRule="auto"/>
              <w:jc w:val="center"/>
            </w:pPr>
            <w:r>
              <w:t>12</w:t>
            </w:r>
          </w:p>
        </w:tc>
        <w:tc>
          <w:tcPr>
            <w:tcW w:w="3030" w:type="dxa"/>
            <w:shd w:val="clear" w:color="auto" w:fill="auto"/>
            <w:tcMar>
              <w:top w:w="100" w:type="dxa"/>
              <w:left w:w="100" w:type="dxa"/>
              <w:bottom w:w="100" w:type="dxa"/>
              <w:right w:w="100" w:type="dxa"/>
            </w:tcMar>
          </w:tcPr>
          <w:p w14:paraId="2DB6A620" w14:textId="77777777" w:rsidR="004D0424" w:rsidRDefault="00B67C2F">
            <w:pPr>
              <w:widowControl w:val="0"/>
              <w:pBdr>
                <w:top w:val="nil"/>
                <w:left w:val="nil"/>
                <w:bottom w:val="nil"/>
                <w:right w:val="nil"/>
                <w:between w:val="nil"/>
              </w:pBdr>
              <w:spacing w:line="240" w:lineRule="auto"/>
              <w:jc w:val="center"/>
            </w:pPr>
            <w:r>
              <w:t>Yorkshire and the Humber</w:t>
            </w:r>
          </w:p>
        </w:tc>
        <w:tc>
          <w:tcPr>
            <w:tcW w:w="1515" w:type="dxa"/>
            <w:shd w:val="clear" w:color="auto" w:fill="auto"/>
            <w:tcMar>
              <w:top w:w="100" w:type="dxa"/>
              <w:left w:w="100" w:type="dxa"/>
              <w:bottom w:w="100" w:type="dxa"/>
              <w:right w:w="100" w:type="dxa"/>
            </w:tcMar>
          </w:tcPr>
          <w:p w14:paraId="530FEB39" w14:textId="77777777" w:rsidR="004D0424" w:rsidRDefault="00B67C2F">
            <w:pPr>
              <w:widowControl w:val="0"/>
              <w:pBdr>
                <w:top w:val="nil"/>
                <w:left w:val="nil"/>
                <w:bottom w:val="nil"/>
                <w:right w:val="nil"/>
                <w:between w:val="nil"/>
              </w:pBdr>
              <w:spacing w:line="240" w:lineRule="auto"/>
              <w:jc w:val="center"/>
            </w:pPr>
            <w:r>
              <w:t>13</w:t>
            </w:r>
          </w:p>
        </w:tc>
        <w:tc>
          <w:tcPr>
            <w:tcW w:w="1140" w:type="dxa"/>
            <w:shd w:val="clear" w:color="auto" w:fill="auto"/>
            <w:tcMar>
              <w:top w:w="100" w:type="dxa"/>
              <w:left w:w="100" w:type="dxa"/>
              <w:bottom w:w="100" w:type="dxa"/>
              <w:right w:w="100" w:type="dxa"/>
            </w:tcMar>
          </w:tcPr>
          <w:p w14:paraId="24BFBC21" w14:textId="77777777" w:rsidR="004D0424" w:rsidRDefault="00B67C2F">
            <w:pPr>
              <w:widowControl w:val="0"/>
              <w:pBdr>
                <w:top w:val="nil"/>
                <w:left w:val="nil"/>
                <w:bottom w:val="nil"/>
                <w:right w:val="nil"/>
                <w:between w:val="nil"/>
              </w:pBdr>
              <w:spacing w:line="240" w:lineRule="auto"/>
              <w:jc w:val="center"/>
            </w:pPr>
            <w:r>
              <w:t>3.1%</w:t>
            </w:r>
          </w:p>
        </w:tc>
        <w:tc>
          <w:tcPr>
            <w:tcW w:w="1020" w:type="dxa"/>
            <w:shd w:val="clear" w:color="auto" w:fill="auto"/>
            <w:tcMar>
              <w:top w:w="100" w:type="dxa"/>
              <w:left w:w="100" w:type="dxa"/>
              <w:bottom w:w="100" w:type="dxa"/>
              <w:right w:w="100" w:type="dxa"/>
            </w:tcMar>
          </w:tcPr>
          <w:p w14:paraId="6AA11055" w14:textId="77777777" w:rsidR="004D0424" w:rsidRDefault="00B67C2F">
            <w:pPr>
              <w:widowControl w:val="0"/>
              <w:spacing w:line="240" w:lineRule="auto"/>
              <w:jc w:val="center"/>
            </w:pPr>
            <w:r>
              <w:t>3.1%</w:t>
            </w:r>
          </w:p>
        </w:tc>
        <w:tc>
          <w:tcPr>
            <w:tcW w:w="1650" w:type="dxa"/>
            <w:shd w:val="clear" w:color="auto" w:fill="auto"/>
            <w:tcMar>
              <w:top w:w="100" w:type="dxa"/>
              <w:left w:w="100" w:type="dxa"/>
              <w:bottom w:w="100" w:type="dxa"/>
              <w:right w:w="100" w:type="dxa"/>
            </w:tcMar>
          </w:tcPr>
          <w:p w14:paraId="3FFC7E9F" w14:textId="77777777" w:rsidR="004D0424" w:rsidRDefault="00B67C2F">
            <w:pPr>
              <w:widowControl w:val="0"/>
              <w:pBdr>
                <w:top w:val="nil"/>
                <w:left w:val="nil"/>
                <w:bottom w:val="nil"/>
                <w:right w:val="nil"/>
                <w:between w:val="nil"/>
              </w:pBdr>
              <w:spacing w:line="240" w:lineRule="auto"/>
              <w:jc w:val="center"/>
            </w:pPr>
            <w:r>
              <w:t>97.3%</w:t>
            </w:r>
          </w:p>
        </w:tc>
      </w:tr>
      <w:tr w:rsidR="004D0424" w14:paraId="7C2CF7A6" w14:textId="77777777">
        <w:trPr>
          <w:trHeight w:val="470"/>
        </w:trPr>
        <w:tc>
          <w:tcPr>
            <w:tcW w:w="885" w:type="dxa"/>
            <w:shd w:val="clear" w:color="auto" w:fill="auto"/>
            <w:tcMar>
              <w:top w:w="100" w:type="dxa"/>
              <w:left w:w="100" w:type="dxa"/>
              <w:bottom w:w="100" w:type="dxa"/>
              <w:right w:w="100" w:type="dxa"/>
            </w:tcMar>
          </w:tcPr>
          <w:p w14:paraId="0FDCFE78" w14:textId="77777777" w:rsidR="004D0424" w:rsidRDefault="00B67C2F">
            <w:pPr>
              <w:widowControl w:val="0"/>
              <w:pBdr>
                <w:top w:val="nil"/>
                <w:left w:val="nil"/>
                <w:bottom w:val="nil"/>
                <w:right w:val="nil"/>
                <w:between w:val="nil"/>
              </w:pBdr>
              <w:spacing w:line="240" w:lineRule="auto"/>
              <w:jc w:val="center"/>
            </w:pPr>
            <w:r>
              <w:t>13</w:t>
            </w:r>
          </w:p>
        </w:tc>
        <w:tc>
          <w:tcPr>
            <w:tcW w:w="3030" w:type="dxa"/>
            <w:shd w:val="clear" w:color="auto" w:fill="auto"/>
            <w:tcMar>
              <w:top w:w="100" w:type="dxa"/>
              <w:left w:w="100" w:type="dxa"/>
              <w:bottom w:w="100" w:type="dxa"/>
              <w:right w:w="100" w:type="dxa"/>
            </w:tcMar>
          </w:tcPr>
          <w:p w14:paraId="2C1AEDE1" w14:textId="77777777" w:rsidR="004D0424" w:rsidRDefault="00B67C2F">
            <w:pPr>
              <w:widowControl w:val="0"/>
              <w:pBdr>
                <w:top w:val="nil"/>
                <w:left w:val="nil"/>
                <w:bottom w:val="nil"/>
                <w:right w:val="nil"/>
                <w:between w:val="nil"/>
              </w:pBdr>
              <w:spacing w:line="240" w:lineRule="auto"/>
              <w:jc w:val="center"/>
            </w:pPr>
            <w:r>
              <w:t>Prefer not to say</w:t>
            </w:r>
          </w:p>
        </w:tc>
        <w:tc>
          <w:tcPr>
            <w:tcW w:w="1515" w:type="dxa"/>
            <w:shd w:val="clear" w:color="auto" w:fill="auto"/>
            <w:tcMar>
              <w:top w:w="100" w:type="dxa"/>
              <w:left w:w="100" w:type="dxa"/>
              <w:bottom w:w="100" w:type="dxa"/>
              <w:right w:w="100" w:type="dxa"/>
            </w:tcMar>
          </w:tcPr>
          <w:p w14:paraId="202491A1" w14:textId="77777777" w:rsidR="004D0424" w:rsidRDefault="00B67C2F">
            <w:pPr>
              <w:widowControl w:val="0"/>
              <w:pBdr>
                <w:top w:val="nil"/>
                <w:left w:val="nil"/>
                <w:bottom w:val="nil"/>
                <w:right w:val="nil"/>
                <w:between w:val="nil"/>
              </w:pBdr>
              <w:spacing w:line="240" w:lineRule="auto"/>
              <w:jc w:val="center"/>
            </w:pPr>
            <w:r>
              <w:t>11</w:t>
            </w:r>
          </w:p>
        </w:tc>
        <w:tc>
          <w:tcPr>
            <w:tcW w:w="1140" w:type="dxa"/>
            <w:shd w:val="clear" w:color="auto" w:fill="auto"/>
            <w:tcMar>
              <w:top w:w="100" w:type="dxa"/>
              <w:left w:w="100" w:type="dxa"/>
              <w:bottom w:w="100" w:type="dxa"/>
              <w:right w:w="100" w:type="dxa"/>
            </w:tcMar>
          </w:tcPr>
          <w:p w14:paraId="35F38C81" w14:textId="77777777" w:rsidR="004D0424" w:rsidRDefault="00B67C2F">
            <w:pPr>
              <w:widowControl w:val="0"/>
              <w:pBdr>
                <w:top w:val="nil"/>
                <w:left w:val="nil"/>
                <w:bottom w:val="nil"/>
                <w:right w:val="nil"/>
                <w:between w:val="nil"/>
              </w:pBdr>
              <w:spacing w:line="240" w:lineRule="auto"/>
              <w:jc w:val="center"/>
            </w:pPr>
            <w:r>
              <w:t>2.7%</w:t>
            </w:r>
          </w:p>
        </w:tc>
        <w:tc>
          <w:tcPr>
            <w:tcW w:w="1020" w:type="dxa"/>
            <w:shd w:val="clear" w:color="auto" w:fill="auto"/>
            <w:tcMar>
              <w:top w:w="100" w:type="dxa"/>
              <w:left w:w="100" w:type="dxa"/>
              <w:bottom w:w="100" w:type="dxa"/>
              <w:right w:w="100" w:type="dxa"/>
            </w:tcMar>
          </w:tcPr>
          <w:p w14:paraId="5B62017C" w14:textId="77777777" w:rsidR="004D0424" w:rsidRDefault="00B67C2F">
            <w:pPr>
              <w:widowControl w:val="0"/>
              <w:spacing w:line="240" w:lineRule="auto"/>
              <w:jc w:val="center"/>
            </w:pPr>
            <w:r>
              <w:t>2.7%</w:t>
            </w:r>
          </w:p>
        </w:tc>
        <w:tc>
          <w:tcPr>
            <w:tcW w:w="1650" w:type="dxa"/>
            <w:shd w:val="clear" w:color="auto" w:fill="auto"/>
            <w:tcMar>
              <w:top w:w="100" w:type="dxa"/>
              <w:left w:w="100" w:type="dxa"/>
              <w:bottom w:w="100" w:type="dxa"/>
              <w:right w:w="100" w:type="dxa"/>
            </w:tcMar>
          </w:tcPr>
          <w:p w14:paraId="59DFDCF8" w14:textId="77777777" w:rsidR="004D0424" w:rsidRDefault="00B67C2F">
            <w:pPr>
              <w:widowControl w:val="0"/>
              <w:pBdr>
                <w:top w:val="nil"/>
                <w:left w:val="nil"/>
                <w:bottom w:val="nil"/>
                <w:right w:val="nil"/>
                <w:between w:val="nil"/>
              </w:pBdr>
              <w:spacing w:line="240" w:lineRule="auto"/>
              <w:jc w:val="center"/>
            </w:pPr>
            <w:r>
              <w:t>100%</w:t>
            </w:r>
          </w:p>
        </w:tc>
      </w:tr>
      <w:tr w:rsidR="004D0424" w14:paraId="0BEA6AB8" w14:textId="77777777">
        <w:trPr>
          <w:trHeight w:val="440"/>
        </w:trPr>
        <w:tc>
          <w:tcPr>
            <w:tcW w:w="3915" w:type="dxa"/>
            <w:gridSpan w:val="2"/>
            <w:shd w:val="clear" w:color="auto" w:fill="FFE599"/>
            <w:tcMar>
              <w:top w:w="100" w:type="dxa"/>
              <w:left w:w="100" w:type="dxa"/>
              <w:bottom w:w="100" w:type="dxa"/>
              <w:right w:w="100" w:type="dxa"/>
            </w:tcMar>
          </w:tcPr>
          <w:p w14:paraId="6425882C" w14:textId="77777777" w:rsidR="004D0424" w:rsidRDefault="00B67C2F">
            <w:pPr>
              <w:widowControl w:val="0"/>
              <w:spacing w:line="240" w:lineRule="auto"/>
              <w:jc w:val="center"/>
              <w:rPr>
                <w:b/>
              </w:rPr>
            </w:pPr>
            <w:r>
              <w:rPr>
                <w:b/>
              </w:rPr>
              <w:t>Total</w:t>
            </w:r>
          </w:p>
        </w:tc>
        <w:tc>
          <w:tcPr>
            <w:tcW w:w="1515" w:type="dxa"/>
            <w:shd w:val="clear" w:color="auto" w:fill="FFE599"/>
            <w:tcMar>
              <w:top w:w="100" w:type="dxa"/>
              <w:left w:w="100" w:type="dxa"/>
              <w:bottom w:w="100" w:type="dxa"/>
              <w:right w:w="100" w:type="dxa"/>
            </w:tcMar>
          </w:tcPr>
          <w:p w14:paraId="0EE5FD58" w14:textId="77777777" w:rsidR="004D0424" w:rsidRDefault="00B67C2F">
            <w:pPr>
              <w:widowControl w:val="0"/>
              <w:pBdr>
                <w:top w:val="nil"/>
                <w:left w:val="nil"/>
                <w:bottom w:val="nil"/>
                <w:right w:val="nil"/>
                <w:between w:val="nil"/>
              </w:pBdr>
              <w:spacing w:line="240" w:lineRule="auto"/>
              <w:jc w:val="center"/>
            </w:pPr>
            <w:r>
              <w:t>414</w:t>
            </w:r>
          </w:p>
        </w:tc>
        <w:tc>
          <w:tcPr>
            <w:tcW w:w="3810" w:type="dxa"/>
            <w:gridSpan w:val="3"/>
            <w:shd w:val="clear" w:color="auto" w:fill="FFE599"/>
            <w:tcMar>
              <w:top w:w="100" w:type="dxa"/>
              <w:left w:w="100" w:type="dxa"/>
              <w:bottom w:w="100" w:type="dxa"/>
              <w:right w:w="100" w:type="dxa"/>
            </w:tcMar>
          </w:tcPr>
          <w:p w14:paraId="2834C807" w14:textId="77777777" w:rsidR="004D0424" w:rsidRDefault="00B67C2F">
            <w:pPr>
              <w:widowControl w:val="0"/>
              <w:pBdr>
                <w:top w:val="nil"/>
                <w:left w:val="nil"/>
                <w:bottom w:val="nil"/>
                <w:right w:val="nil"/>
                <w:between w:val="nil"/>
              </w:pBdr>
              <w:spacing w:line="240" w:lineRule="auto"/>
              <w:jc w:val="center"/>
            </w:pPr>
            <w:r>
              <w:t>100%</w:t>
            </w:r>
          </w:p>
        </w:tc>
      </w:tr>
    </w:tbl>
    <w:p w14:paraId="3B0CD4D5" w14:textId="77777777" w:rsidR="004D0424" w:rsidRDefault="004D0424"/>
    <w:p w14:paraId="764DCDDC" w14:textId="77777777" w:rsidR="004D0424" w:rsidRDefault="004D0424">
      <w:pPr>
        <w:ind w:firstLine="720"/>
        <w:jc w:val="both"/>
      </w:pPr>
    </w:p>
    <w:p w14:paraId="21DF7300" w14:textId="77777777" w:rsidR="004D0424" w:rsidRDefault="00B67C2F">
      <w:pPr>
        <w:pStyle w:val="Heading1"/>
        <w:jc w:val="both"/>
      </w:pPr>
      <w:bookmarkStart w:id="65" w:name="_Toc70753395"/>
      <w:r>
        <w:t>4.4 Analysis and tests</w:t>
      </w:r>
      <w:bookmarkEnd w:id="65"/>
    </w:p>
    <w:p w14:paraId="144B8711" w14:textId="671EA55C" w:rsidR="004D0424" w:rsidRDefault="00B67C2F">
      <w:pPr>
        <w:ind w:firstLine="720"/>
        <w:jc w:val="both"/>
      </w:pPr>
      <w:r>
        <w:t>Hypotheses were proposed from previous literature. A null hypothesis (</w:t>
      </w:r>
      <w:r w:rsidRPr="00A45379">
        <w:rPr>
          <w:b/>
          <w:bCs/>
        </w:rPr>
        <w:t>H𝟶</w:t>
      </w:r>
      <w:r>
        <w:t xml:space="preserve">) indicates no significant effect of an independent variable on a dependent variable (Neuman, 2014). </w:t>
      </w:r>
      <w:r w:rsidR="00703782">
        <w:t xml:space="preserve">The hypothesis </w:t>
      </w:r>
      <w:r>
        <w:t>may be confirmed or refuted, thus accepting or rejecting the alternative hypothesis (</w:t>
      </w:r>
      <w:r w:rsidRPr="00A45379">
        <w:rPr>
          <w:b/>
          <w:bCs/>
        </w:rPr>
        <w:t>H1</w:t>
      </w:r>
      <w:r>
        <w:t>), which suggests a significant effect of one variable on the other (</w:t>
      </w:r>
      <w:r>
        <w:rPr>
          <w:i/>
        </w:rPr>
        <w:t>ibid.</w:t>
      </w:r>
      <w:r>
        <w:t xml:space="preserve">). Data was subject to Chi-square testing for the relationship between two categorical variables (Walker, 1995), ANOVA analysis of variance for testing the differences between large groups and independent variables (Sawyer, 2009), and the Mann-Whitney U-test for Likert scale questions which, as stated by de Winter and </w:t>
      </w:r>
      <w:proofErr w:type="spellStart"/>
      <w:r>
        <w:t>Dodou</w:t>
      </w:r>
      <w:proofErr w:type="spellEnd"/>
      <w:r>
        <w:t xml:space="preserve"> (2010) has equivalent value as the t-test. </w:t>
      </w:r>
      <w:r w:rsidR="004E0A3F">
        <w:t xml:space="preserve">A major point to </w:t>
      </w:r>
      <w:r w:rsidR="006474B9">
        <w:t>underline</w:t>
      </w:r>
      <w:r w:rsidR="004E0A3F">
        <w:t xml:space="preserve">, is that </w:t>
      </w:r>
      <w:r w:rsidR="00370FFA">
        <w:t xml:space="preserve">the </w:t>
      </w:r>
      <w:r w:rsidR="004E0A3F">
        <w:t>ANOVA analysis highlights</w:t>
      </w:r>
      <w:r w:rsidR="00B34BEF">
        <w:t xml:space="preserve"> the possible</w:t>
      </w:r>
      <w:r w:rsidR="004E0A3F">
        <w:t xml:space="preserve"> differences between </w:t>
      </w:r>
      <w:r w:rsidR="00370FFA">
        <w:t>groups but</w:t>
      </w:r>
      <w:r w:rsidR="004E0A3F">
        <w:t xml:space="preserve"> does not cover the statistical extent</w:t>
      </w:r>
      <w:r w:rsidR="006474B9">
        <w:t xml:space="preserve"> or numerical value</w:t>
      </w:r>
      <w:r w:rsidR="004E0A3F">
        <w:t xml:space="preserve"> of </w:t>
      </w:r>
      <w:r w:rsidR="00384AE1">
        <w:t>those</w:t>
      </w:r>
      <w:r w:rsidR="004E0A3F">
        <w:t xml:space="preserve"> discrepancies.</w:t>
      </w:r>
    </w:p>
    <w:p w14:paraId="30895644" w14:textId="77777777" w:rsidR="004D0424" w:rsidRDefault="004D0424"/>
    <w:p w14:paraId="1FBF464C" w14:textId="77777777" w:rsidR="004D0424" w:rsidRDefault="00B67C2F">
      <w:pPr>
        <w:pStyle w:val="Heading1"/>
      </w:pPr>
      <w:bookmarkStart w:id="66" w:name="_Toc70753396"/>
      <w:r>
        <w:t>4.5 Views on stop and search (Chi-square)</w:t>
      </w:r>
      <w:bookmarkEnd w:id="66"/>
    </w:p>
    <w:p w14:paraId="07F8920D" w14:textId="04CAAEA0" w:rsidR="004D0424" w:rsidRDefault="00B67C2F">
      <w:pPr>
        <w:ind w:firstLine="720"/>
        <w:jc w:val="both"/>
      </w:pPr>
      <w:r>
        <w:t xml:space="preserve"> Question 18 is salient for the purposes of this research, it </w:t>
      </w:r>
      <w:r w:rsidR="00F93E24">
        <w:t xml:space="preserve">directly </w:t>
      </w:r>
      <w:r>
        <w:t xml:space="preserve">relates to research aim three by questioning the public’s views on stop and search. </w:t>
      </w:r>
    </w:p>
    <w:p w14:paraId="6607B84A" w14:textId="77777777" w:rsidR="004D0424" w:rsidRDefault="004D0424">
      <w:pPr>
        <w:ind w:firstLine="720"/>
        <w:jc w:val="both"/>
      </w:pPr>
    </w:p>
    <w:p w14:paraId="5135D83B" w14:textId="56E2B02E" w:rsidR="004D0424" w:rsidRDefault="00B67C2F">
      <w:pPr>
        <w:numPr>
          <w:ilvl w:val="0"/>
          <w:numId w:val="18"/>
        </w:numPr>
        <w:jc w:val="both"/>
      </w:pPr>
      <w:r>
        <w:rPr>
          <w:b/>
        </w:rPr>
        <w:t xml:space="preserve">H1) </w:t>
      </w:r>
      <w:r>
        <w:t xml:space="preserve">The public is in support of stop and </w:t>
      </w:r>
      <w:r w:rsidR="00C27712">
        <w:t>search.</w:t>
      </w:r>
    </w:p>
    <w:p w14:paraId="19B5381C" w14:textId="77777777" w:rsidR="004D0424" w:rsidRDefault="004D0424">
      <w:pPr>
        <w:ind w:firstLine="720"/>
        <w:jc w:val="both"/>
        <w:rPr>
          <w:b/>
        </w:rPr>
      </w:pPr>
    </w:p>
    <w:p w14:paraId="58365A7E" w14:textId="665701B4" w:rsidR="004D0424" w:rsidRDefault="00B67C2F">
      <w:pPr>
        <w:numPr>
          <w:ilvl w:val="0"/>
          <w:numId w:val="8"/>
        </w:numPr>
        <w:jc w:val="both"/>
      </w:pPr>
      <w:r>
        <w:rPr>
          <w:b/>
        </w:rPr>
        <w:t xml:space="preserve">H𝟶) </w:t>
      </w:r>
      <w:r>
        <w:t xml:space="preserve">The public is not in support of stop and </w:t>
      </w:r>
      <w:r w:rsidR="00C27712">
        <w:t>search.</w:t>
      </w:r>
      <w:r>
        <w:t xml:space="preserve"> </w:t>
      </w:r>
    </w:p>
    <w:p w14:paraId="383A8930" w14:textId="77777777" w:rsidR="004D0424" w:rsidRDefault="004D0424">
      <w:pPr>
        <w:ind w:left="720"/>
        <w:jc w:val="both"/>
      </w:pPr>
    </w:p>
    <w:p w14:paraId="38ADC21E" w14:textId="77777777" w:rsidR="004D0424" w:rsidRDefault="00B67C2F" w:rsidP="00AC6FCD">
      <w:pPr>
        <w:jc w:val="center"/>
      </w:pPr>
      <w:r>
        <w:rPr>
          <w:noProof/>
        </w:rPr>
        <w:lastRenderedPageBreak/>
        <w:drawing>
          <wp:inline distT="114300" distB="114300" distL="114300" distR="114300" wp14:anchorId="258363D3" wp14:editId="7B22273C">
            <wp:extent cx="5353050" cy="3093720"/>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0"/>
                    <a:srcRect/>
                    <a:stretch>
                      <a:fillRect/>
                    </a:stretch>
                  </pic:blipFill>
                  <pic:spPr>
                    <a:xfrm>
                      <a:off x="0" y="0"/>
                      <a:ext cx="5353050" cy="3093720"/>
                    </a:xfrm>
                    <a:prstGeom prst="rect">
                      <a:avLst/>
                    </a:prstGeom>
                    <a:ln/>
                  </pic:spPr>
                </pic:pic>
              </a:graphicData>
            </a:graphic>
          </wp:inline>
        </w:drawing>
      </w:r>
    </w:p>
    <w:p w14:paraId="7CFCBDE7" w14:textId="77777777" w:rsidR="004D0424" w:rsidRDefault="00B67C2F">
      <w:pPr>
        <w:ind w:firstLine="720"/>
        <w:jc w:val="both"/>
      </w:pPr>
      <w:r>
        <w:t xml:space="preserve">The distribution of views is unequal, </w:t>
      </w:r>
      <w:r>
        <w:rPr>
          <w:i/>
        </w:rPr>
        <w:t>Figure 4.5</w:t>
      </w:r>
      <w:r>
        <w:t xml:space="preserve">, above, shows that the majority is in support of stop and search, hence confirming </w:t>
      </w:r>
      <w:r>
        <w:rPr>
          <w:b/>
        </w:rPr>
        <w:t>H1</w:t>
      </w:r>
      <w:r>
        <w:t xml:space="preserve"> (</w:t>
      </w:r>
      <w:r>
        <w:rPr>
          <w:i/>
        </w:rPr>
        <w:t>p= .000</w:t>
      </w:r>
      <w:r>
        <w:t>).</w:t>
      </w:r>
      <w:r>
        <w:rPr>
          <w:b/>
        </w:rPr>
        <w:t xml:space="preserve"> </w:t>
      </w:r>
      <w:r>
        <w:t xml:space="preserve">The public is in support of stop and search as </w:t>
      </w:r>
      <w:r>
        <w:rPr>
          <w:i/>
        </w:rPr>
        <w:t>p</w:t>
      </w:r>
      <w:r>
        <w:t xml:space="preserve"> &lt; 0.05. </w:t>
      </w:r>
    </w:p>
    <w:p w14:paraId="070E524A" w14:textId="77777777" w:rsidR="004D0424" w:rsidRDefault="004D0424"/>
    <w:p w14:paraId="4B778EAA" w14:textId="77777777" w:rsidR="004D0424" w:rsidRDefault="00B67C2F">
      <w:pPr>
        <w:pStyle w:val="Heading2"/>
        <w:jc w:val="left"/>
      </w:pPr>
      <w:bookmarkStart w:id="67" w:name="_Toc70753397"/>
      <w:r>
        <w:t>4.5.1 Region (ANOVA)</w:t>
      </w:r>
      <w:bookmarkEnd w:id="67"/>
    </w:p>
    <w:p w14:paraId="44A8E8EC" w14:textId="77777777" w:rsidR="004D0424" w:rsidRDefault="004D0424"/>
    <w:p w14:paraId="1EFC856C" w14:textId="1E96FF99" w:rsidR="004D0424" w:rsidRDefault="00AC6FCD">
      <w:pPr>
        <w:ind w:firstLine="720"/>
        <w:jc w:val="both"/>
      </w:pPr>
      <w:r>
        <w:rPr>
          <w:noProof/>
        </w:rPr>
        <w:drawing>
          <wp:anchor distT="0" distB="0" distL="114300" distR="114300" simplePos="0" relativeHeight="251663360" behindDoc="1" locked="0" layoutInCell="1" allowOverlap="1" wp14:anchorId="60ED5945" wp14:editId="3049D37A">
            <wp:simplePos x="0" y="0"/>
            <wp:positionH relativeFrom="column">
              <wp:posOffset>209550</wp:posOffset>
            </wp:positionH>
            <wp:positionV relativeFrom="paragraph">
              <wp:posOffset>482600</wp:posOffset>
            </wp:positionV>
            <wp:extent cx="5692140" cy="3124200"/>
            <wp:effectExtent l="0" t="0" r="3810" b="0"/>
            <wp:wrapTight wrapText="bothSides">
              <wp:wrapPolygon edited="0">
                <wp:start x="0" y="0"/>
                <wp:lineTo x="0" y="21468"/>
                <wp:lineTo x="21542" y="21468"/>
                <wp:lineTo x="21542" y="0"/>
                <wp:lineTo x="0" y="0"/>
              </wp:wrapPolygon>
            </wp:wrapTight>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1">
                      <a:extLst>
                        <a:ext uri="{28A0092B-C50C-407E-A947-70E740481C1C}">
                          <a14:useLocalDpi xmlns:a14="http://schemas.microsoft.com/office/drawing/2010/main" val="0"/>
                        </a:ext>
                      </a:extLst>
                    </a:blip>
                    <a:srcRect/>
                    <a:stretch>
                      <a:fillRect/>
                    </a:stretch>
                  </pic:blipFill>
                  <pic:spPr>
                    <a:xfrm>
                      <a:off x="0" y="0"/>
                      <a:ext cx="5692140" cy="3124200"/>
                    </a:xfrm>
                    <a:prstGeom prst="rect">
                      <a:avLst/>
                    </a:prstGeom>
                    <a:ln/>
                  </pic:spPr>
                </pic:pic>
              </a:graphicData>
            </a:graphic>
            <wp14:sizeRelH relativeFrom="margin">
              <wp14:pctWidth>0</wp14:pctWidth>
            </wp14:sizeRelH>
            <wp14:sizeRelV relativeFrom="margin">
              <wp14:pctHeight>0</wp14:pctHeight>
            </wp14:sizeRelV>
          </wp:anchor>
        </w:drawing>
      </w:r>
      <w:r w:rsidR="00B67C2F">
        <w:rPr>
          <w:i/>
        </w:rPr>
        <w:t>Figure 4.5.1,</w:t>
      </w:r>
      <w:r w:rsidR="00B67C2F">
        <w:t xml:space="preserve"> below, exhibits no significant statistical difference between the geographical location of participants and their views on stop and </w:t>
      </w:r>
      <w:r w:rsidR="00C27712">
        <w:t xml:space="preserve">search </w:t>
      </w:r>
      <w:r w:rsidR="00C27712" w:rsidRPr="00C27712">
        <w:rPr>
          <w:i/>
          <w:iCs/>
        </w:rPr>
        <w:t>F</w:t>
      </w:r>
      <w:r w:rsidR="00B67C2F">
        <w:rPr>
          <w:i/>
        </w:rPr>
        <w:t>(5, 408)= 2.627, p.= .024)</w:t>
      </w:r>
      <w:r w:rsidR="00B67C2F">
        <w:t>.</w:t>
      </w:r>
    </w:p>
    <w:p w14:paraId="4030014A" w14:textId="5D88D065" w:rsidR="004D0424" w:rsidRDefault="00B67C2F" w:rsidP="00AC6FCD">
      <w:pPr>
        <w:pStyle w:val="Heading2"/>
        <w:jc w:val="left"/>
      </w:pPr>
      <w:bookmarkStart w:id="68" w:name="_Toc70753398"/>
      <w:r>
        <w:lastRenderedPageBreak/>
        <w:t>4.5.2 Gender (Chi-square)</w:t>
      </w:r>
      <w:bookmarkEnd w:id="68"/>
    </w:p>
    <w:p w14:paraId="0CAE397F" w14:textId="40632E65" w:rsidR="004D0424" w:rsidRDefault="004D0424"/>
    <w:p w14:paraId="12E066CD" w14:textId="77777777" w:rsidR="004D0424" w:rsidRDefault="00B67C2F">
      <w:pPr>
        <w:ind w:firstLine="720"/>
        <w:jc w:val="both"/>
      </w:pPr>
      <w:r>
        <w:t xml:space="preserve">Gender associations disclose the statistical correlation between the responses of male (156) and female (258) participants. </w:t>
      </w:r>
    </w:p>
    <w:p w14:paraId="45D479A6" w14:textId="77777777" w:rsidR="004D0424" w:rsidRDefault="004D0424">
      <w:pPr>
        <w:ind w:firstLine="720"/>
        <w:jc w:val="both"/>
      </w:pPr>
    </w:p>
    <w:p w14:paraId="034BB178" w14:textId="77777777" w:rsidR="004D0424" w:rsidRDefault="00B67C2F">
      <w:pPr>
        <w:numPr>
          <w:ilvl w:val="0"/>
          <w:numId w:val="18"/>
        </w:numPr>
        <w:jc w:val="both"/>
      </w:pPr>
      <w:r>
        <w:rPr>
          <w:b/>
        </w:rPr>
        <w:t xml:space="preserve">H1) </w:t>
      </w:r>
      <w:r>
        <w:t xml:space="preserve">There is a significant relationship between gender and the views on stop and search. </w:t>
      </w:r>
    </w:p>
    <w:p w14:paraId="09E40C1C" w14:textId="77777777" w:rsidR="004D0424" w:rsidRDefault="004D0424">
      <w:pPr>
        <w:ind w:firstLine="720"/>
        <w:jc w:val="both"/>
        <w:rPr>
          <w:b/>
        </w:rPr>
      </w:pPr>
    </w:p>
    <w:p w14:paraId="0CB1348A" w14:textId="77777777" w:rsidR="004D0424" w:rsidRDefault="00B67C2F">
      <w:pPr>
        <w:numPr>
          <w:ilvl w:val="0"/>
          <w:numId w:val="8"/>
        </w:numPr>
        <w:jc w:val="both"/>
      </w:pPr>
      <w:r>
        <w:rPr>
          <w:b/>
        </w:rPr>
        <w:t xml:space="preserve">H𝟶) </w:t>
      </w:r>
      <w:r>
        <w:t xml:space="preserve">There is no significant relationship between gender and the views on stop and search. </w:t>
      </w:r>
    </w:p>
    <w:p w14:paraId="05395C9B" w14:textId="77777777" w:rsidR="004D0424" w:rsidRDefault="00B67C2F">
      <w:pPr>
        <w:jc w:val="both"/>
      </w:pPr>
      <w:r>
        <w:rPr>
          <w:noProof/>
        </w:rPr>
        <w:drawing>
          <wp:inline distT="114300" distB="114300" distL="114300" distR="114300" wp14:anchorId="20F9B960" wp14:editId="2749668D">
            <wp:extent cx="6000750" cy="3543300"/>
            <wp:effectExtent l="0" t="0" r="0" b="0"/>
            <wp:docPr id="51"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32"/>
                    <a:srcRect/>
                    <a:stretch>
                      <a:fillRect/>
                    </a:stretch>
                  </pic:blipFill>
                  <pic:spPr>
                    <a:xfrm>
                      <a:off x="0" y="0"/>
                      <a:ext cx="6000750" cy="3543300"/>
                    </a:xfrm>
                    <a:prstGeom prst="rect">
                      <a:avLst/>
                    </a:prstGeom>
                    <a:ln/>
                  </pic:spPr>
                </pic:pic>
              </a:graphicData>
            </a:graphic>
          </wp:inline>
        </w:drawing>
      </w:r>
    </w:p>
    <w:p w14:paraId="04A25FA9" w14:textId="77777777" w:rsidR="004D0424" w:rsidRDefault="00B67C2F">
      <w:pPr>
        <w:ind w:firstLine="720"/>
        <w:jc w:val="both"/>
        <w:rPr>
          <w:highlight w:val="cyan"/>
        </w:rPr>
      </w:pPr>
      <w:r>
        <w:rPr>
          <w:i/>
        </w:rPr>
        <w:t>Figure 4.5.2</w:t>
      </w:r>
      <w:r>
        <w:t>, above, showcases the contrasting views between gender and stop and search (</w:t>
      </w:r>
      <w:r>
        <w:rPr>
          <w:i/>
        </w:rPr>
        <w:t>p</w:t>
      </w:r>
      <w:r>
        <w:t xml:space="preserve">.= .000). Thus, </w:t>
      </w:r>
      <w:r>
        <w:rPr>
          <w:b/>
        </w:rPr>
        <w:t>H1</w:t>
      </w:r>
      <w:r>
        <w:t xml:space="preserve"> is confirmed and </w:t>
      </w:r>
      <w:r>
        <w:rPr>
          <w:b/>
        </w:rPr>
        <w:t>H𝟶</w:t>
      </w:r>
      <w:r>
        <w:t xml:space="preserve"> is rejected as </w:t>
      </w:r>
      <w:r>
        <w:rPr>
          <w:i/>
        </w:rPr>
        <w:t xml:space="preserve">p </w:t>
      </w:r>
      <w:r>
        <w:t xml:space="preserve">&lt; 0.05. </w:t>
      </w:r>
    </w:p>
    <w:p w14:paraId="643C8F8E" w14:textId="77777777" w:rsidR="004D0424" w:rsidRDefault="004D0424">
      <w:pPr>
        <w:ind w:firstLine="720"/>
        <w:jc w:val="both"/>
        <w:rPr>
          <w:highlight w:val="cyan"/>
        </w:rPr>
      </w:pPr>
    </w:p>
    <w:p w14:paraId="025C1BE0" w14:textId="77777777" w:rsidR="004D0424" w:rsidRDefault="00B67C2F">
      <w:pPr>
        <w:pStyle w:val="Heading2"/>
      </w:pPr>
      <w:bookmarkStart w:id="69" w:name="_Toc70753399"/>
      <w:r>
        <w:t>4.5.3 Age (ANOVA)</w:t>
      </w:r>
      <w:bookmarkEnd w:id="69"/>
    </w:p>
    <w:p w14:paraId="22A6126E" w14:textId="77777777" w:rsidR="004D0424" w:rsidRDefault="004D0424">
      <w:pPr>
        <w:ind w:firstLine="720"/>
        <w:jc w:val="both"/>
      </w:pPr>
    </w:p>
    <w:p w14:paraId="581DC653" w14:textId="77777777" w:rsidR="004D0424" w:rsidRDefault="00B67C2F">
      <w:pPr>
        <w:numPr>
          <w:ilvl w:val="0"/>
          <w:numId w:val="7"/>
        </w:numPr>
        <w:jc w:val="both"/>
      </w:pPr>
      <w:r>
        <w:rPr>
          <w:b/>
        </w:rPr>
        <w:t xml:space="preserve">H1) </w:t>
      </w:r>
      <w:r>
        <w:t xml:space="preserve">There is a significant difference between age groups and their views on stop and search. </w:t>
      </w:r>
    </w:p>
    <w:p w14:paraId="094E501F" w14:textId="77777777" w:rsidR="004D0424" w:rsidRDefault="004D0424">
      <w:pPr>
        <w:ind w:firstLine="720"/>
        <w:jc w:val="both"/>
        <w:rPr>
          <w:b/>
        </w:rPr>
      </w:pPr>
    </w:p>
    <w:p w14:paraId="1C64734E" w14:textId="77777777" w:rsidR="004D0424" w:rsidRDefault="00B67C2F">
      <w:pPr>
        <w:numPr>
          <w:ilvl w:val="0"/>
          <w:numId w:val="6"/>
        </w:numPr>
        <w:jc w:val="both"/>
      </w:pPr>
      <w:r>
        <w:rPr>
          <w:b/>
        </w:rPr>
        <w:t xml:space="preserve">H𝟶) </w:t>
      </w:r>
      <w:r>
        <w:t>There is no significant difference between age groups and their views on stop and search.</w:t>
      </w:r>
    </w:p>
    <w:p w14:paraId="54A83A19" w14:textId="77777777" w:rsidR="004D0424" w:rsidRDefault="004D0424">
      <w:pPr>
        <w:jc w:val="both"/>
        <w:rPr>
          <w:i/>
        </w:rPr>
      </w:pPr>
    </w:p>
    <w:p w14:paraId="54C9A4DA" w14:textId="77777777" w:rsidR="004D0424" w:rsidRDefault="00B67C2F">
      <w:pPr>
        <w:ind w:firstLine="720"/>
        <w:jc w:val="both"/>
        <w:rPr>
          <w:i/>
        </w:rPr>
      </w:pPr>
      <w:r>
        <w:rPr>
          <w:i/>
        </w:rPr>
        <w:lastRenderedPageBreak/>
        <w:t xml:space="preserve">Figure 4.5.3, </w:t>
      </w:r>
      <w:r>
        <w:t>below,</w:t>
      </w:r>
      <w:r>
        <w:rPr>
          <w:i/>
        </w:rPr>
        <w:t xml:space="preserve"> </w:t>
      </w:r>
      <w:r>
        <w:t xml:space="preserve">exhibits the comparison of the views on stop and search against age. A significant statistical difference exists between age and the views on stop and search </w:t>
      </w:r>
      <w:r>
        <w:rPr>
          <w:i/>
        </w:rPr>
        <w:t>F(5, 408)= 8.788, p.= .000</w:t>
      </w:r>
      <w:r>
        <w:t xml:space="preserve">, thus confirming </w:t>
      </w:r>
      <w:r>
        <w:rPr>
          <w:b/>
        </w:rPr>
        <w:t xml:space="preserve">H1 </w:t>
      </w:r>
      <w:r>
        <w:t xml:space="preserve">because </w:t>
      </w:r>
      <w:r>
        <w:rPr>
          <w:i/>
        </w:rPr>
        <w:t xml:space="preserve">p </w:t>
      </w:r>
      <w:r>
        <w:t>&lt; 0.05.</w:t>
      </w:r>
    </w:p>
    <w:p w14:paraId="56C61BE1" w14:textId="77777777" w:rsidR="004D0424" w:rsidRDefault="00B67C2F">
      <w:pPr>
        <w:jc w:val="both"/>
      </w:pPr>
      <w:r>
        <w:rPr>
          <w:i/>
          <w:noProof/>
        </w:rPr>
        <w:drawing>
          <wp:inline distT="114300" distB="114300" distL="114300" distR="114300" wp14:anchorId="45EFFE6C" wp14:editId="23004EDA">
            <wp:extent cx="6000750" cy="3543300"/>
            <wp:effectExtent l="0" t="0" r="0" b="0"/>
            <wp:docPr id="41"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33"/>
                    <a:srcRect/>
                    <a:stretch>
                      <a:fillRect/>
                    </a:stretch>
                  </pic:blipFill>
                  <pic:spPr>
                    <a:xfrm>
                      <a:off x="0" y="0"/>
                      <a:ext cx="6000750" cy="3543300"/>
                    </a:xfrm>
                    <a:prstGeom prst="rect">
                      <a:avLst/>
                    </a:prstGeom>
                    <a:ln/>
                  </pic:spPr>
                </pic:pic>
              </a:graphicData>
            </a:graphic>
          </wp:inline>
        </w:drawing>
      </w:r>
    </w:p>
    <w:p w14:paraId="09287B08" w14:textId="655459D3" w:rsidR="004D0424" w:rsidRDefault="00C27712">
      <w:pPr>
        <w:ind w:firstLine="720"/>
        <w:jc w:val="both"/>
      </w:pPr>
      <w:r>
        <w:rPr>
          <w:i/>
        </w:rPr>
        <w:t xml:space="preserve">Table 4.5.3, </w:t>
      </w:r>
      <w:r>
        <w:rPr>
          <w:iCs/>
        </w:rPr>
        <w:t xml:space="preserve">below, </w:t>
      </w:r>
      <w:r>
        <w:t>illustrates</w:t>
      </w:r>
      <w:r w:rsidR="00B67C2F">
        <w:t xml:space="preserve"> the relationship between age groups and views on stop and </w:t>
      </w:r>
      <w:r>
        <w:t>search.</w:t>
      </w:r>
    </w:p>
    <w:p w14:paraId="710491C8" w14:textId="77777777" w:rsidR="004D0424" w:rsidRDefault="004D0424">
      <w:pPr>
        <w:jc w:val="both"/>
      </w:pPr>
    </w:p>
    <w:tbl>
      <w:tblPr>
        <w:tblStyle w:val="a2"/>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1350"/>
        <w:gridCol w:w="1350"/>
        <w:gridCol w:w="1350"/>
        <w:gridCol w:w="1350"/>
        <w:gridCol w:w="1350"/>
        <w:gridCol w:w="1350"/>
      </w:tblGrid>
      <w:tr w:rsidR="004D0424" w14:paraId="25A15638" w14:textId="77777777">
        <w:trPr>
          <w:trHeight w:val="440"/>
        </w:trPr>
        <w:tc>
          <w:tcPr>
            <w:tcW w:w="9450" w:type="dxa"/>
            <w:gridSpan w:val="7"/>
            <w:shd w:val="clear" w:color="auto" w:fill="FFE599"/>
            <w:tcMar>
              <w:top w:w="100" w:type="dxa"/>
              <w:left w:w="100" w:type="dxa"/>
              <w:bottom w:w="100" w:type="dxa"/>
              <w:right w:w="100" w:type="dxa"/>
            </w:tcMar>
          </w:tcPr>
          <w:p w14:paraId="5759A87B" w14:textId="77777777" w:rsidR="004D0424" w:rsidRDefault="00B67C2F">
            <w:pPr>
              <w:widowControl w:val="0"/>
              <w:spacing w:line="240" w:lineRule="auto"/>
              <w:jc w:val="center"/>
            </w:pPr>
            <w:r>
              <w:rPr>
                <w:b/>
                <w:i/>
              </w:rPr>
              <w:t xml:space="preserve">Table 4.5.3 </w:t>
            </w:r>
          </w:p>
        </w:tc>
      </w:tr>
      <w:tr w:rsidR="004D0424" w14:paraId="3A564DA1" w14:textId="77777777">
        <w:trPr>
          <w:trHeight w:val="440"/>
        </w:trPr>
        <w:tc>
          <w:tcPr>
            <w:tcW w:w="1350" w:type="dxa"/>
            <w:vMerge w:val="restart"/>
            <w:shd w:val="clear" w:color="auto" w:fill="B7B7B7"/>
            <w:tcMar>
              <w:top w:w="100" w:type="dxa"/>
              <w:left w:w="100" w:type="dxa"/>
              <w:bottom w:w="100" w:type="dxa"/>
              <w:right w:w="100" w:type="dxa"/>
            </w:tcMar>
          </w:tcPr>
          <w:p w14:paraId="39756C86" w14:textId="77777777" w:rsidR="004D0424" w:rsidRDefault="004D0424">
            <w:pPr>
              <w:widowControl w:val="0"/>
              <w:spacing w:line="240" w:lineRule="auto"/>
            </w:pPr>
          </w:p>
        </w:tc>
        <w:tc>
          <w:tcPr>
            <w:tcW w:w="8100" w:type="dxa"/>
            <w:gridSpan w:val="6"/>
            <w:shd w:val="clear" w:color="auto" w:fill="auto"/>
            <w:tcMar>
              <w:top w:w="100" w:type="dxa"/>
              <w:left w:w="100" w:type="dxa"/>
              <w:bottom w:w="100" w:type="dxa"/>
              <w:right w:w="100" w:type="dxa"/>
            </w:tcMar>
          </w:tcPr>
          <w:p w14:paraId="68D123C6" w14:textId="77777777" w:rsidR="004D0424" w:rsidRDefault="00B67C2F">
            <w:pPr>
              <w:ind w:firstLine="720"/>
              <w:jc w:val="both"/>
            </w:pPr>
            <w:r>
              <w:t>Key: 1= I am in support of stop and search, 2= I am in support of stop and search whilst being wary of its pitfalls, 3= Indifferent, 4= I am concerned about stop and search, 5= I am strongly against stop and search, 6= None of the aforementioned statements reflect my views.</w:t>
            </w:r>
          </w:p>
        </w:tc>
      </w:tr>
      <w:tr w:rsidR="004D0424" w14:paraId="11C7D113" w14:textId="77777777">
        <w:trPr>
          <w:trHeight w:val="5"/>
        </w:trPr>
        <w:tc>
          <w:tcPr>
            <w:tcW w:w="1350" w:type="dxa"/>
            <w:vMerge/>
            <w:shd w:val="clear" w:color="auto" w:fill="B7B7B7"/>
            <w:tcMar>
              <w:top w:w="100" w:type="dxa"/>
              <w:left w:w="100" w:type="dxa"/>
              <w:bottom w:w="100" w:type="dxa"/>
              <w:right w:w="100" w:type="dxa"/>
            </w:tcMar>
          </w:tcPr>
          <w:p w14:paraId="1BECE624" w14:textId="77777777" w:rsidR="004D0424" w:rsidRDefault="004D0424">
            <w:pPr>
              <w:widowControl w:val="0"/>
              <w:spacing w:line="240" w:lineRule="auto"/>
            </w:pPr>
          </w:p>
        </w:tc>
        <w:tc>
          <w:tcPr>
            <w:tcW w:w="8100" w:type="dxa"/>
            <w:gridSpan w:val="6"/>
            <w:shd w:val="clear" w:color="auto" w:fill="FFE599"/>
            <w:tcMar>
              <w:top w:w="100" w:type="dxa"/>
              <w:left w:w="100" w:type="dxa"/>
              <w:bottom w:w="100" w:type="dxa"/>
              <w:right w:w="100" w:type="dxa"/>
            </w:tcMar>
          </w:tcPr>
          <w:p w14:paraId="6A45C5F2" w14:textId="77777777" w:rsidR="004D0424" w:rsidRDefault="00B67C2F">
            <w:pPr>
              <w:widowControl w:val="0"/>
              <w:spacing w:line="240" w:lineRule="auto"/>
              <w:jc w:val="center"/>
            </w:pPr>
            <w:r>
              <w:t>Views (% and count)</w:t>
            </w:r>
          </w:p>
        </w:tc>
      </w:tr>
      <w:tr w:rsidR="004D0424" w14:paraId="4E5EA35C" w14:textId="77777777">
        <w:tc>
          <w:tcPr>
            <w:tcW w:w="1350" w:type="dxa"/>
            <w:shd w:val="clear" w:color="auto" w:fill="FFE599"/>
            <w:tcMar>
              <w:top w:w="100" w:type="dxa"/>
              <w:left w:w="100" w:type="dxa"/>
              <w:bottom w:w="100" w:type="dxa"/>
              <w:right w:w="100" w:type="dxa"/>
            </w:tcMar>
          </w:tcPr>
          <w:p w14:paraId="39AC788E" w14:textId="77777777" w:rsidR="004D0424" w:rsidRDefault="00B67C2F">
            <w:pPr>
              <w:widowControl w:val="0"/>
              <w:spacing w:line="240" w:lineRule="auto"/>
              <w:jc w:val="center"/>
            </w:pPr>
            <w:r>
              <w:t>Age</w:t>
            </w:r>
          </w:p>
        </w:tc>
        <w:tc>
          <w:tcPr>
            <w:tcW w:w="1350" w:type="dxa"/>
            <w:shd w:val="clear" w:color="auto" w:fill="auto"/>
            <w:tcMar>
              <w:top w:w="100" w:type="dxa"/>
              <w:left w:w="100" w:type="dxa"/>
              <w:bottom w:w="100" w:type="dxa"/>
              <w:right w:w="100" w:type="dxa"/>
            </w:tcMar>
          </w:tcPr>
          <w:p w14:paraId="2899B156"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2B34EA3D"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280AF044" w14:textId="77777777" w:rsidR="004D0424" w:rsidRDefault="00B67C2F">
            <w:pPr>
              <w:widowControl w:val="0"/>
              <w:spacing w:line="240" w:lineRule="auto"/>
              <w:jc w:val="center"/>
            </w:pPr>
            <w:r>
              <w:t>3</w:t>
            </w:r>
          </w:p>
        </w:tc>
        <w:tc>
          <w:tcPr>
            <w:tcW w:w="1350" w:type="dxa"/>
            <w:shd w:val="clear" w:color="auto" w:fill="auto"/>
            <w:tcMar>
              <w:top w:w="100" w:type="dxa"/>
              <w:left w:w="100" w:type="dxa"/>
              <w:bottom w:w="100" w:type="dxa"/>
              <w:right w:w="100" w:type="dxa"/>
            </w:tcMar>
          </w:tcPr>
          <w:p w14:paraId="46B02CD5" w14:textId="77777777" w:rsidR="004D0424" w:rsidRDefault="00B67C2F">
            <w:pPr>
              <w:widowControl w:val="0"/>
              <w:spacing w:line="240" w:lineRule="auto"/>
              <w:jc w:val="center"/>
            </w:pPr>
            <w:r>
              <w:t>4</w:t>
            </w:r>
          </w:p>
        </w:tc>
        <w:tc>
          <w:tcPr>
            <w:tcW w:w="1350" w:type="dxa"/>
            <w:shd w:val="clear" w:color="auto" w:fill="auto"/>
            <w:tcMar>
              <w:top w:w="100" w:type="dxa"/>
              <w:left w:w="100" w:type="dxa"/>
              <w:bottom w:w="100" w:type="dxa"/>
              <w:right w:w="100" w:type="dxa"/>
            </w:tcMar>
          </w:tcPr>
          <w:p w14:paraId="6FB4AFD5" w14:textId="77777777" w:rsidR="004D0424" w:rsidRDefault="00B67C2F">
            <w:pPr>
              <w:widowControl w:val="0"/>
              <w:spacing w:line="240" w:lineRule="auto"/>
              <w:jc w:val="center"/>
            </w:pPr>
            <w:r>
              <w:t>5</w:t>
            </w:r>
          </w:p>
        </w:tc>
        <w:tc>
          <w:tcPr>
            <w:tcW w:w="1350" w:type="dxa"/>
            <w:shd w:val="clear" w:color="auto" w:fill="auto"/>
            <w:tcMar>
              <w:top w:w="100" w:type="dxa"/>
              <w:left w:w="100" w:type="dxa"/>
              <w:bottom w:w="100" w:type="dxa"/>
              <w:right w:w="100" w:type="dxa"/>
            </w:tcMar>
          </w:tcPr>
          <w:p w14:paraId="01CA7106" w14:textId="77777777" w:rsidR="004D0424" w:rsidRDefault="00B67C2F">
            <w:pPr>
              <w:widowControl w:val="0"/>
              <w:spacing w:line="240" w:lineRule="auto"/>
              <w:jc w:val="center"/>
            </w:pPr>
            <w:r>
              <w:t>6</w:t>
            </w:r>
          </w:p>
        </w:tc>
      </w:tr>
      <w:tr w:rsidR="004D0424" w14:paraId="5FDD9F28" w14:textId="77777777">
        <w:tc>
          <w:tcPr>
            <w:tcW w:w="1350" w:type="dxa"/>
            <w:shd w:val="clear" w:color="auto" w:fill="auto"/>
            <w:tcMar>
              <w:top w:w="100" w:type="dxa"/>
              <w:left w:w="100" w:type="dxa"/>
              <w:bottom w:w="100" w:type="dxa"/>
              <w:right w:w="100" w:type="dxa"/>
            </w:tcMar>
          </w:tcPr>
          <w:p w14:paraId="1FADD266" w14:textId="77777777" w:rsidR="004D0424" w:rsidRDefault="00B67C2F">
            <w:pPr>
              <w:widowControl w:val="0"/>
              <w:spacing w:line="240" w:lineRule="auto"/>
              <w:jc w:val="center"/>
            </w:pPr>
            <w:r>
              <w:t>18-24</w:t>
            </w:r>
          </w:p>
        </w:tc>
        <w:tc>
          <w:tcPr>
            <w:tcW w:w="1350" w:type="dxa"/>
            <w:shd w:val="clear" w:color="auto" w:fill="auto"/>
            <w:tcMar>
              <w:top w:w="100" w:type="dxa"/>
              <w:left w:w="100" w:type="dxa"/>
              <w:bottom w:w="100" w:type="dxa"/>
              <w:right w:w="100" w:type="dxa"/>
            </w:tcMar>
          </w:tcPr>
          <w:p w14:paraId="6A6D5297" w14:textId="77777777" w:rsidR="004D0424" w:rsidRDefault="00B67C2F">
            <w:pPr>
              <w:widowControl w:val="0"/>
              <w:spacing w:line="240" w:lineRule="auto"/>
              <w:jc w:val="center"/>
            </w:pPr>
            <w:r>
              <w:t>12.87%</w:t>
            </w:r>
          </w:p>
          <w:p w14:paraId="7F066C41" w14:textId="77777777" w:rsidR="004D0424" w:rsidRDefault="00B67C2F">
            <w:pPr>
              <w:widowControl w:val="0"/>
              <w:spacing w:line="240" w:lineRule="auto"/>
              <w:jc w:val="center"/>
            </w:pPr>
            <w:r>
              <w:t>(13)</w:t>
            </w:r>
          </w:p>
        </w:tc>
        <w:tc>
          <w:tcPr>
            <w:tcW w:w="1350" w:type="dxa"/>
            <w:shd w:val="clear" w:color="auto" w:fill="auto"/>
            <w:tcMar>
              <w:top w:w="100" w:type="dxa"/>
              <w:left w:w="100" w:type="dxa"/>
              <w:bottom w:w="100" w:type="dxa"/>
              <w:right w:w="100" w:type="dxa"/>
            </w:tcMar>
          </w:tcPr>
          <w:p w14:paraId="3473EE0E" w14:textId="77777777" w:rsidR="004D0424" w:rsidRDefault="00B67C2F">
            <w:pPr>
              <w:widowControl w:val="0"/>
              <w:spacing w:line="240" w:lineRule="auto"/>
              <w:jc w:val="center"/>
            </w:pPr>
            <w:r>
              <w:t>48.51%</w:t>
            </w:r>
          </w:p>
          <w:p w14:paraId="5E804D0D" w14:textId="77777777" w:rsidR="004D0424" w:rsidRDefault="00B67C2F">
            <w:pPr>
              <w:widowControl w:val="0"/>
              <w:spacing w:line="240" w:lineRule="auto"/>
              <w:jc w:val="center"/>
            </w:pPr>
            <w:r>
              <w:t>(49)</w:t>
            </w:r>
          </w:p>
        </w:tc>
        <w:tc>
          <w:tcPr>
            <w:tcW w:w="1350" w:type="dxa"/>
            <w:shd w:val="clear" w:color="auto" w:fill="auto"/>
            <w:tcMar>
              <w:top w:w="100" w:type="dxa"/>
              <w:left w:w="100" w:type="dxa"/>
              <w:bottom w:w="100" w:type="dxa"/>
              <w:right w:w="100" w:type="dxa"/>
            </w:tcMar>
          </w:tcPr>
          <w:p w14:paraId="7B18CDE0" w14:textId="77777777" w:rsidR="004D0424" w:rsidRDefault="00B67C2F">
            <w:pPr>
              <w:widowControl w:val="0"/>
              <w:spacing w:line="240" w:lineRule="auto"/>
              <w:jc w:val="center"/>
            </w:pPr>
            <w:r>
              <w:t>9.9%</w:t>
            </w:r>
          </w:p>
          <w:p w14:paraId="019F08A2" w14:textId="77777777" w:rsidR="004D0424" w:rsidRDefault="00B67C2F">
            <w:pPr>
              <w:widowControl w:val="0"/>
              <w:spacing w:line="240" w:lineRule="auto"/>
              <w:jc w:val="center"/>
            </w:pPr>
            <w:r>
              <w:t>(10)</w:t>
            </w:r>
          </w:p>
        </w:tc>
        <w:tc>
          <w:tcPr>
            <w:tcW w:w="1350" w:type="dxa"/>
            <w:shd w:val="clear" w:color="auto" w:fill="auto"/>
            <w:tcMar>
              <w:top w:w="100" w:type="dxa"/>
              <w:left w:w="100" w:type="dxa"/>
              <w:bottom w:w="100" w:type="dxa"/>
              <w:right w:w="100" w:type="dxa"/>
            </w:tcMar>
          </w:tcPr>
          <w:p w14:paraId="4D1AE4E0" w14:textId="77777777" w:rsidR="004D0424" w:rsidRDefault="00B67C2F">
            <w:pPr>
              <w:widowControl w:val="0"/>
              <w:spacing w:line="240" w:lineRule="auto"/>
              <w:jc w:val="center"/>
            </w:pPr>
            <w:r>
              <w:t>23.76%</w:t>
            </w:r>
          </w:p>
          <w:p w14:paraId="1BCB3DCB" w14:textId="77777777" w:rsidR="004D0424" w:rsidRDefault="00B67C2F">
            <w:pPr>
              <w:widowControl w:val="0"/>
              <w:spacing w:line="240" w:lineRule="auto"/>
              <w:jc w:val="center"/>
            </w:pPr>
            <w:r>
              <w:t>(24)</w:t>
            </w:r>
          </w:p>
        </w:tc>
        <w:tc>
          <w:tcPr>
            <w:tcW w:w="1350" w:type="dxa"/>
            <w:shd w:val="clear" w:color="auto" w:fill="auto"/>
            <w:tcMar>
              <w:top w:w="100" w:type="dxa"/>
              <w:left w:w="100" w:type="dxa"/>
              <w:bottom w:w="100" w:type="dxa"/>
              <w:right w:w="100" w:type="dxa"/>
            </w:tcMar>
          </w:tcPr>
          <w:p w14:paraId="5F0E6092" w14:textId="77777777" w:rsidR="004D0424" w:rsidRDefault="00B67C2F">
            <w:pPr>
              <w:widowControl w:val="0"/>
              <w:spacing w:line="240" w:lineRule="auto"/>
              <w:jc w:val="center"/>
            </w:pPr>
            <w:r>
              <w:t>1.98%</w:t>
            </w:r>
          </w:p>
          <w:p w14:paraId="459BBA59"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0248C519" w14:textId="77777777" w:rsidR="004D0424" w:rsidRDefault="00B67C2F">
            <w:pPr>
              <w:widowControl w:val="0"/>
              <w:spacing w:line="240" w:lineRule="auto"/>
              <w:jc w:val="center"/>
            </w:pPr>
            <w:r>
              <w:t>2.97%</w:t>
            </w:r>
          </w:p>
          <w:p w14:paraId="3CBDFE9D" w14:textId="77777777" w:rsidR="004D0424" w:rsidRDefault="00B67C2F">
            <w:pPr>
              <w:widowControl w:val="0"/>
              <w:spacing w:line="240" w:lineRule="auto"/>
              <w:jc w:val="center"/>
            </w:pPr>
            <w:r>
              <w:t>(3)</w:t>
            </w:r>
          </w:p>
        </w:tc>
      </w:tr>
      <w:tr w:rsidR="004D0424" w14:paraId="6E72A474" w14:textId="77777777">
        <w:tc>
          <w:tcPr>
            <w:tcW w:w="1350" w:type="dxa"/>
            <w:shd w:val="clear" w:color="auto" w:fill="auto"/>
            <w:tcMar>
              <w:top w:w="100" w:type="dxa"/>
              <w:left w:w="100" w:type="dxa"/>
              <w:bottom w:w="100" w:type="dxa"/>
              <w:right w:w="100" w:type="dxa"/>
            </w:tcMar>
          </w:tcPr>
          <w:p w14:paraId="542FB55F" w14:textId="77777777" w:rsidR="004D0424" w:rsidRDefault="00B67C2F">
            <w:pPr>
              <w:widowControl w:val="0"/>
              <w:spacing w:line="240" w:lineRule="auto"/>
              <w:jc w:val="center"/>
            </w:pPr>
            <w:r>
              <w:t>25-34</w:t>
            </w:r>
          </w:p>
        </w:tc>
        <w:tc>
          <w:tcPr>
            <w:tcW w:w="1350" w:type="dxa"/>
            <w:shd w:val="clear" w:color="auto" w:fill="auto"/>
            <w:tcMar>
              <w:top w:w="100" w:type="dxa"/>
              <w:left w:w="100" w:type="dxa"/>
              <w:bottom w:w="100" w:type="dxa"/>
              <w:right w:w="100" w:type="dxa"/>
            </w:tcMar>
          </w:tcPr>
          <w:p w14:paraId="454DD04F" w14:textId="77777777" w:rsidR="004D0424" w:rsidRDefault="00B67C2F">
            <w:pPr>
              <w:widowControl w:val="0"/>
              <w:spacing w:line="240" w:lineRule="auto"/>
              <w:jc w:val="center"/>
            </w:pPr>
            <w:r>
              <w:t>40.43%</w:t>
            </w:r>
          </w:p>
          <w:p w14:paraId="553D3586" w14:textId="77777777" w:rsidR="004D0424" w:rsidRDefault="00B67C2F">
            <w:pPr>
              <w:widowControl w:val="0"/>
              <w:spacing w:line="240" w:lineRule="auto"/>
              <w:jc w:val="center"/>
            </w:pPr>
            <w:r>
              <w:t>(19)</w:t>
            </w:r>
          </w:p>
        </w:tc>
        <w:tc>
          <w:tcPr>
            <w:tcW w:w="1350" w:type="dxa"/>
            <w:shd w:val="clear" w:color="auto" w:fill="auto"/>
            <w:tcMar>
              <w:top w:w="100" w:type="dxa"/>
              <w:left w:w="100" w:type="dxa"/>
              <w:bottom w:w="100" w:type="dxa"/>
              <w:right w:w="100" w:type="dxa"/>
            </w:tcMar>
          </w:tcPr>
          <w:p w14:paraId="283B32D1" w14:textId="77777777" w:rsidR="004D0424" w:rsidRDefault="00B67C2F">
            <w:pPr>
              <w:widowControl w:val="0"/>
              <w:spacing w:line="240" w:lineRule="auto"/>
              <w:jc w:val="center"/>
            </w:pPr>
            <w:r>
              <w:t>40.43%</w:t>
            </w:r>
          </w:p>
          <w:p w14:paraId="02194D4D" w14:textId="77777777" w:rsidR="004D0424" w:rsidRDefault="00B67C2F">
            <w:pPr>
              <w:widowControl w:val="0"/>
              <w:spacing w:line="240" w:lineRule="auto"/>
              <w:jc w:val="center"/>
            </w:pPr>
            <w:r>
              <w:t>(19)</w:t>
            </w:r>
          </w:p>
        </w:tc>
        <w:tc>
          <w:tcPr>
            <w:tcW w:w="1350" w:type="dxa"/>
            <w:shd w:val="clear" w:color="auto" w:fill="B7B7B7"/>
            <w:tcMar>
              <w:top w:w="100" w:type="dxa"/>
              <w:left w:w="100" w:type="dxa"/>
              <w:bottom w:w="100" w:type="dxa"/>
              <w:right w:w="100" w:type="dxa"/>
            </w:tcMar>
          </w:tcPr>
          <w:p w14:paraId="1FB7407E" w14:textId="77777777" w:rsidR="004D0424" w:rsidRDefault="004D0424">
            <w:pPr>
              <w:widowControl w:val="0"/>
              <w:spacing w:line="240" w:lineRule="auto"/>
              <w:jc w:val="center"/>
            </w:pPr>
          </w:p>
        </w:tc>
        <w:tc>
          <w:tcPr>
            <w:tcW w:w="1350" w:type="dxa"/>
            <w:shd w:val="clear" w:color="auto" w:fill="auto"/>
            <w:tcMar>
              <w:top w:w="100" w:type="dxa"/>
              <w:left w:w="100" w:type="dxa"/>
              <w:bottom w:w="100" w:type="dxa"/>
              <w:right w:w="100" w:type="dxa"/>
            </w:tcMar>
          </w:tcPr>
          <w:p w14:paraId="5431DA1F" w14:textId="77777777" w:rsidR="004D0424" w:rsidRDefault="00B67C2F">
            <w:pPr>
              <w:widowControl w:val="0"/>
              <w:spacing w:line="240" w:lineRule="auto"/>
              <w:jc w:val="center"/>
            </w:pPr>
            <w:r>
              <w:t>14.89%</w:t>
            </w:r>
          </w:p>
          <w:p w14:paraId="1789B885" w14:textId="77777777" w:rsidR="004D0424" w:rsidRDefault="00B67C2F">
            <w:pPr>
              <w:widowControl w:val="0"/>
              <w:spacing w:line="240" w:lineRule="auto"/>
              <w:jc w:val="center"/>
            </w:pPr>
            <w:r>
              <w:t>(7)</w:t>
            </w:r>
          </w:p>
        </w:tc>
        <w:tc>
          <w:tcPr>
            <w:tcW w:w="1350" w:type="dxa"/>
            <w:shd w:val="clear" w:color="auto" w:fill="auto"/>
            <w:tcMar>
              <w:top w:w="100" w:type="dxa"/>
              <w:left w:w="100" w:type="dxa"/>
              <w:bottom w:w="100" w:type="dxa"/>
              <w:right w:w="100" w:type="dxa"/>
            </w:tcMar>
          </w:tcPr>
          <w:p w14:paraId="19789751" w14:textId="77777777" w:rsidR="004D0424" w:rsidRDefault="00B67C2F">
            <w:pPr>
              <w:widowControl w:val="0"/>
              <w:spacing w:line="240" w:lineRule="auto"/>
              <w:jc w:val="center"/>
            </w:pPr>
            <w:r>
              <w:t>4.26%</w:t>
            </w:r>
          </w:p>
          <w:p w14:paraId="4251BF77" w14:textId="77777777" w:rsidR="004D0424" w:rsidRDefault="00B67C2F">
            <w:pPr>
              <w:widowControl w:val="0"/>
              <w:spacing w:line="240" w:lineRule="auto"/>
              <w:jc w:val="center"/>
            </w:pPr>
            <w:r>
              <w:t>(2)</w:t>
            </w:r>
          </w:p>
        </w:tc>
        <w:tc>
          <w:tcPr>
            <w:tcW w:w="1350" w:type="dxa"/>
            <w:shd w:val="clear" w:color="auto" w:fill="B7B7B7"/>
            <w:tcMar>
              <w:top w:w="100" w:type="dxa"/>
              <w:left w:w="100" w:type="dxa"/>
              <w:bottom w:w="100" w:type="dxa"/>
              <w:right w:w="100" w:type="dxa"/>
            </w:tcMar>
          </w:tcPr>
          <w:p w14:paraId="552B052E" w14:textId="77777777" w:rsidR="004D0424" w:rsidRDefault="004D0424">
            <w:pPr>
              <w:widowControl w:val="0"/>
              <w:spacing w:line="240" w:lineRule="auto"/>
              <w:jc w:val="center"/>
            </w:pPr>
          </w:p>
        </w:tc>
      </w:tr>
      <w:tr w:rsidR="004D0424" w14:paraId="03CFC675" w14:textId="77777777">
        <w:tc>
          <w:tcPr>
            <w:tcW w:w="1350" w:type="dxa"/>
            <w:shd w:val="clear" w:color="auto" w:fill="auto"/>
            <w:tcMar>
              <w:top w:w="100" w:type="dxa"/>
              <w:left w:w="100" w:type="dxa"/>
              <w:bottom w:w="100" w:type="dxa"/>
              <w:right w:w="100" w:type="dxa"/>
            </w:tcMar>
          </w:tcPr>
          <w:p w14:paraId="3F1BE1D0" w14:textId="77777777" w:rsidR="004D0424" w:rsidRDefault="00B67C2F">
            <w:pPr>
              <w:widowControl w:val="0"/>
              <w:spacing w:line="240" w:lineRule="auto"/>
              <w:jc w:val="center"/>
            </w:pPr>
            <w:r>
              <w:lastRenderedPageBreak/>
              <w:t>35-44</w:t>
            </w:r>
          </w:p>
        </w:tc>
        <w:tc>
          <w:tcPr>
            <w:tcW w:w="1350" w:type="dxa"/>
            <w:shd w:val="clear" w:color="auto" w:fill="auto"/>
            <w:tcMar>
              <w:top w:w="100" w:type="dxa"/>
              <w:left w:w="100" w:type="dxa"/>
              <w:bottom w:w="100" w:type="dxa"/>
              <w:right w:w="100" w:type="dxa"/>
            </w:tcMar>
          </w:tcPr>
          <w:p w14:paraId="2BB2C327" w14:textId="77777777" w:rsidR="004D0424" w:rsidRDefault="00B67C2F">
            <w:pPr>
              <w:widowControl w:val="0"/>
              <w:spacing w:line="240" w:lineRule="auto"/>
              <w:jc w:val="center"/>
            </w:pPr>
            <w:r>
              <w:t>32.79% (20)</w:t>
            </w:r>
          </w:p>
        </w:tc>
        <w:tc>
          <w:tcPr>
            <w:tcW w:w="1350" w:type="dxa"/>
            <w:shd w:val="clear" w:color="auto" w:fill="auto"/>
            <w:tcMar>
              <w:top w:w="100" w:type="dxa"/>
              <w:left w:w="100" w:type="dxa"/>
              <w:bottom w:w="100" w:type="dxa"/>
              <w:right w:w="100" w:type="dxa"/>
            </w:tcMar>
          </w:tcPr>
          <w:p w14:paraId="03F579CD" w14:textId="77777777" w:rsidR="004D0424" w:rsidRDefault="00B67C2F">
            <w:pPr>
              <w:widowControl w:val="0"/>
              <w:spacing w:line="240" w:lineRule="auto"/>
              <w:jc w:val="center"/>
            </w:pPr>
            <w:r>
              <w:t>40.98%</w:t>
            </w:r>
          </w:p>
          <w:p w14:paraId="7B4E5DA6" w14:textId="77777777" w:rsidR="004D0424" w:rsidRDefault="00B67C2F">
            <w:pPr>
              <w:widowControl w:val="0"/>
              <w:spacing w:line="240" w:lineRule="auto"/>
              <w:jc w:val="center"/>
            </w:pPr>
            <w:r>
              <w:t>(25)</w:t>
            </w:r>
          </w:p>
        </w:tc>
        <w:tc>
          <w:tcPr>
            <w:tcW w:w="1350" w:type="dxa"/>
            <w:shd w:val="clear" w:color="auto" w:fill="auto"/>
            <w:tcMar>
              <w:top w:w="100" w:type="dxa"/>
              <w:left w:w="100" w:type="dxa"/>
              <w:bottom w:w="100" w:type="dxa"/>
              <w:right w:w="100" w:type="dxa"/>
            </w:tcMar>
          </w:tcPr>
          <w:p w14:paraId="086BA1A5" w14:textId="77777777" w:rsidR="004D0424" w:rsidRDefault="00B67C2F">
            <w:pPr>
              <w:widowControl w:val="0"/>
              <w:spacing w:line="240" w:lineRule="auto"/>
              <w:jc w:val="center"/>
            </w:pPr>
            <w:r>
              <w:t>1.64%</w:t>
            </w:r>
          </w:p>
          <w:p w14:paraId="2424DFA1"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35A3EF2B" w14:textId="77777777" w:rsidR="004D0424" w:rsidRDefault="00B67C2F">
            <w:pPr>
              <w:widowControl w:val="0"/>
              <w:spacing w:line="240" w:lineRule="auto"/>
              <w:jc w:val="center"/>
            </w:pPr>
            <w:r>
              <w:t>16.39%</w:t>
            </w:r>
          </w:p>
          <w:p w14:paraId="6D1B09A1" w14:textId="77777777" w:rsidR="004D0424" w:rsidRDefault="00B67C2F">
            <w:pPr>
              <w:widowControl w:val="0"/>
              <w:spacing w:line="240" w:lineRule="auto"/>
              <w:jc w:val="center"/>
            </w:pPr>
            <w:r>
              <w:t>(10)</w:t>
            </w:r>
          </w:p>
        </w:tc>
        <w:tc>
          <w:tcPr>
            <w:tcW w:w="1350" w:type="dxa"/>
            <w:shd w:val="clear" w:color="auto" w:fill="auto"/>
            <w:tcMar>
              <w:top w:w="100" w:type="dxa"/>
              <w:left w:w="100" w:type="dxa"/>
              <w:bottom w:w="100" w:type="dxa"/>
              <w:right w:w="100" w:type="dxa"/>
            </w:tcMar>
          </w:tcPr>
          <w:p w14:paraId="414D4A7E" w14:textId="77777777" w:rsidR="004D0424" w:rsidRDefault="00B67C2F">
            <w:pPr>
              <w:widowControl w:val="0"/>
              <w:spacing w:line="240" w:lineRule="auto"/>
              <w:jc w:val="center"/>
            </w:pPr>
            <w:r>
              <w:t>8.2%</w:t>
            </w:r>
          </w:p>
          <w:p w14:paraId="4D2F97EB" w14:textId="77777777" w:rsidR="004D0424" w:rsidRDefault="00B67C2F">
            <w:pPr>
              <w:widowControl w:val="0"/>
              <w:spacing w:line="240" w:lineRule="auto"/>
              <w:jc w:val="center"/>
            </w:pPr>
            <w:r>
              <w:t>(5)</w:t>
            </w:r>
          </w:p>
        </w:tc>
        <w:tc>
          <w:tcPr>
            <w:tcW w:w="1350" w:type="dxa"/>
            <w:shd w:val="clear" w:color="auto" w:fill="B7B7B7"/>
            <w:tcMar>
              <w:top w:w="100" w:type="dxa"/>
              <w:left w:w="100" w:type="dxa"/>
              <w:bottom w:w="100" w:type="dxa"/>
              <w:right w:w="100" w:type="dxa"/>
            </w:tcMar>
          </w:tcPr>
          <w:p w14:paraId="35E3EB89" w14:textId="77777777" w:rsidR="004D0424" w:rsidRDefault="004D0424">
            <w:pPr>
              <w:widowControl w:val="0"/>
              <w:spacing w:line="240" w:lineRule="auto"/>
              <w:jc w:val="center"/>
            </w:pPr>
          </w:p>
        </w:tc>
      </w:tr>
      <w:tr w:rsidR="004D0424" w14:paraId="6FE88D57" w14:textId="77777777">
        <w:tc>
          <w:tcPr>
            <w:tcW w:w="1350" w:type="dxa"/>
            <w:shd w:val="clear" w:color="auto" w:fill="auto"/>
            <w:tcMar>
              <w:top w:w="100" w:type="dxa"/>
              <w:left w:w="100" w:type="dxa"/>
              <w:bottom w:w="100" w:type="dxa"/>
              <w:right w:w="100" w:type="dxa"/>
            </w:tcMar>
          </w:tcPr>
          <w:p w14:paraId="54FD2841" w14:textId="77777777" w:rsidR="004D0424" w:rsidRDefault="00B67C2F">
            <w:pPr>
              <w:widowControl w:val="0"/>
              <w:spacing w:line="240" w:lineRule="auto"/>
              <w:jc w:val="center"/>
            </w:pPr>
            <w:r>
              <w:t>45-54</w:t>
            </w:r>
          </w:p>
        </w:tc>
        <w:tc>
          <w:tcPr>
            <w:tcW w:w="1350" w:type="dxa"/>
            <w:shd w:val="clear" w:color="auto" w:fill="auto"/>
            <w:tcMar>
              <w:top w:w="100" w:type="dxa"/>
              <w:left w:w="100" w:type="dxa"/>
              <w:bottom w:w="100" w:type="dxa"/>
              <w:right w:w="100" w:type="dxa"/>
            </w:tcMar>
          </w:tcPr>
          <w:p w14:paraId="0EFE36D5" w14:textId="77777777" w:rsidR="004D0424" w:rsidRDefault="00B67C2F">
            <w:pPr>
              <w:widowControl w:val="0"/>
              <w:spacing w:line="240" w:lineRule="auto"/>
              <w:jc w:val="center"/>
            </w:pPr>
            <w:r>
              <w:t>36.14%</w:t>
            </w:r>
          </w:p>
          <w:p w14:paraId="498A4E76" w14:textId="77777777" w:rsidR="004D0424" w:rsidRDefault="00B67C2F">
            <w:pPr>
              <w:widowControl w:val="0"/>
              <w:spacing w:line="240" w:lineRule="auto"/>
              <w:jc w:val="center"/>
            </w:pPr>
            <w:r>
              <w:t>(30)</w:t>
            </w:r>
          </w:p>
        </w:tc>
        <w:tc>
          <w:tcPr>
            <w:tcW w:w="1350" w:type="dxa"/>
            <w:shd w:val="clear" w:color="auto" w:fill="auto"/>
            <w:tcMar>
              <w:top w:w="100" w:type="dxa"/>
              <w:left w:w="100" w:type="dxa"/>
              <w:bottom w:w="100" w:type="dxa"/>
              <w:right w:w="100" w:type="dxa"/>
            </w:tcMar>
          </w:tcPr>
          <w:p w14:paraId="59F0F0D6" w14:textId="77777777" w:rsidR="004D0424" w:rsidRDefault="00B67C2F">
            <w:pPr>
              <w:widowControl w:val="0"/>
              <w:spacing w:line="240" w:lineRule="auto"/>
              <w:jc w:val="center"/>
            </w:pPr>
            <w:r>
              <w:t>54.22%</w:t>
            </w:r>
          </w:p>
          <w:p w14:paraId="0B543822" w14:textId="77777777" w:rsidR="004D0424" w:rsidRDefault="00B67C2F">
            <w:pPr>
              <w:widowControl w:val="0"/>
              <w:spacing w:line="240" w:lineRule="auto"/>
              <w:jc w:val="center"/>
            </w:pPr>
            <w:r>
              <w:t>(45)</w:t>
            </w:r>
          </w:p>
        </w:tc>
        <w:tc>
          <w:tcPr>
            <w:tcW w:w="1350" w:type="dxa"/>
            <w:shd w:val="clear" w:color="auto" w:fill="auto"/>
            <w:tcMar>
              <w:top w:w="100" w:type="dxa"/>
              <w:left w:w="100" w:type="dxa"/>
              <w:bottom w:w="100" w:type="dxa"/>
              <w:right w:w="100" w:type="dxa"/>
            </w:tcMar>
          </w:tcPr>
          <w:p w14:paraId="38FA2387" w14:textId="77777777" w:rsidR="004D0424" w:rsidRDefault="00B67C2F">
            <w:pPr>
              <w:widowControl w:val="0"/>
              <w:spacing w:line="240" w:lineRule="auto"/>
              <w:jc w:val="center"/>
            </w:pPr>
            <w:r>
              <w:t>1.2%</w:t>
            </w:r>
          </w:p>
          <w:p w14:paraId="6F31CE34"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64C08AC3" w14:textId="77777777" w:rsidR="004D0424" w:rsidRDefault="00B67C2F">
            <w:pPr>
              <w:widowControl w:val="0"/>
              <w:spacing w:line="240" w:lineRule="auto"/>
              <w:jc w:val="center"/>
            </w:pPr>
            <w:r>
              <w:t xml:space="preserve">7.23% </w:t>
            </w:r>
          </w:p>
          <w:p w14:paraId="49984E01" w14:textId="77777777" w:rsidR="004D0424" w:rsidRDefault="00B67C2F">
            <w:pPr>
              <w:widowControl w:val="0"/>
              <w:spacing w:line="240" w:lineRule="auto"/>
              <w:jc w:val="center"/>
            </w:pPr>
            <w:r>
              <w:t>(6)</w:t>
            </w:r>
          </w:p>
        </w:tc>
        <w:tc>
          <w:tcPr>
            <w:tcW w:w="1350" w:type="dxa"/>
            <w:shd w:val="clear" w:color="auto" w:fill="auto"/>
            <w:tcMar>
              <w:top w:w="100" w:type="dxa"/>
              <w:left w:w="100" w:type="dxa"/>
              <w:bottom w:w="100" w:type="dxa"/>
              <w:right w:w="100" w:type="dxa"/>
            </w:tcMar>
          </w:tcPr>
          <w:p w14:paraId="72F55D2B" w14:textId="77777777" w:rsidR="004D0424" w:rsidRDefault="00B67C2F">
            <w:pPr>
              <w:widowControl w:val="0"/>
              <w:spacing w:line="240" w:lineRule="auto"/>
              <w:jc w:val="center"/>
            </w:pPr>
            <w:r>
              <w:t>1.2%</w:t>
            </w:r>
          </w:p>
          <w:p w14:paraId="4A042E89" w14:textId="77777777" w:rsidR="004D0424" w:rsidRDefault="00B67C2F">
            <w:pPr>
              <w:widowControl w:val="0"/>
              <w:spacing w:line="240" w:lineRule="auto"/>
              <w:jc w:val="center"/>
            </w:pPr>
            <w:r>
              <w:t>(1)</w:t>
            </w:r>
          </w:p>
        </w:tc>
        <w:tc>
          <w:tcPr>
            <w:tcW w:w="1350" w:type="dxa"/>
            <w:shd w:val="clear" w:color="auto" w:fill="B7B7B7"/>
            <w:tcMar>
              <w:top w:w="100" w:type="dxa"/>
              <w:left w:w="100" w:type="dxa"/>
              <w:bottom w:w="100" w:type="dxa"/>
              <w:right w:w="100" w:type="dxa"/>
            </w:tcMar>
          </w:tcPr>
          <w:p w14:paraId="1D7A179C" w14:textId="77777777" w:rsidR="004D0424" w:rsidRDefault="004D0424">
            <w:pPr>
              <w:widowControl w:val="0"/>
              <w:spacing w:line="240" w:lineRule="auto"/>
              <w:jc w:val="center"/>
            </w:pPr>
          </w:p>
        </w:tc>
      </w:tr>
      <w:tr w:rsidR="004D0424" w14:paraId="24162E20" w14:textId="77777777">
        <w:trPr>
          <w:trHeight w:val="626"/>
        </w:trPr>
        <w:tc>
          <w:tcPr>
            <w:tcW w:w="1350" w:type="dxa"/>
            <w:shd w:val="clear" w:color="auto" w:fill="auto"/>
            <w:tcMar>
              <w:top w:w="100" w:type="dxa"/>
              <w:left w:w="100" w:type="dxa"/>
              <w:bottom w:w="100" w:type="dxa"/>
              <w:right w:w="100" w:type="dxa"/>
            </w:tcMar>
          </w:tcPr>
          <w:p w14:paraId="4783425C" w14:textId="77777777" w:rsidR="004D0424" w:rsidRDefault="00B67C2F">
            <w:pPr>
              <w:widowControl w:val="0"/>
              <w:spacing w:line="240" w:lineRule="auto"/>
              <w:jc w:val="center"/>
            </w:pPr>
            <w:r>
              <w:t>55-64</w:t>
            </w:r>
          </w:p>
        </w:tc>
        <w:tc>
          <w:tcPr>
            <w:tcW w:w="1350" w:type="dxa"/>
            <w:shd w:val="clear" w:color="auto" w:fill="auto"/>
            <w:tcMar>
              <w:top w:w="100" w:type="dxa"/>
              <w:left w:w="100" w:type="dxa"/>
              <w:bottom w:w="100" w:type="dxa"/>
              <w:right w:w="100" w:type="dxa"/>
            </w:tcMar>
          </w:tcPr>
          <w:p w14:paraId="119591BA" w14:textId="77777777" w:rsidR="004D0424" w:rsidRDefault="00B67C2F">
            <w:pPr>
              <w:widowControl w:val="0"/>
              <w:spacing w:line="240" w:lineRule="auto"/>
              <w:jc w:val="center"/>
            </w:pPr>
            <w:r>
              <w:t>49.33%</w:t>
            </w:r>
          </w:p>
          <w:p w14:paraId="320438EE" w14:textId="77777777" w:rsidR="004D0424" w:rsidRDefault="00B67C2F">
            <w:pPr>
              <w:widowControl w:val="0"/>
              <w:spacing w:line="240" w:lineRule="auto"/>
              <w:jc w:val="center"/>
            </w:pPr>
            <w:r>
              <w:t>(37)</w:t>
            </w:r>
          </w:p>
        </w:tc>
        <w:tc>
          <w:tcPr>
            <w:tcW w:w="1350" w:type="dxa"/>
            <w:shd w:val="clear" w:color="auto" w:fill="auto"/>
            <w:tcMar>
              <w:top w:w="100" w:type="dxa"/>
              <w:left w:w="100" w:type="dxa"/>
              <w:bottom w:w="100" w:type="dxa"/>
              <w:right w:w="100" w:type="dxa"/>
            </w:tcMar>
          </w:tcPr>
          <w:p w14:paraId="6708CA51" w14:textId="77777777" w:rsidR="004D0424" w:rsidRDefault="00B67C2F">
            <w:pPr>
              <w:widowControl w:val="0"/>
              <w:spacing w:line="240" w:lineRule="auto"/>
              <w:jc w:val="center"/>
            </w:pPr>
            <w:r>
              <w:t>36%</w:t>
            </w:r>
          </w:p>
          <w:p w14:paraId="574666AE" w14:textId="77777777" w:rsidR="004D0424" w:rsidRDefault="00B67C2F">
            <w:pPr>
              <w:widowControl w:val="0"/>
              <w:spacing w:line="240" w:lineRule="auto"/>
              <w:jc w:val="center"/>
            </w:pPr>
            <w:r>
              <w:t>(27)</w:t>
            </w:r>
          </w:p>
        </w:tc>
        <w:tc>
          <w:tcPr>
            <w:tcW w:w="1350" w:type="dxa"/>
            <w:shd w:val="clear" w:color="auto" w:fill="auto"/>
            <w:tcMar>
              <w:top w:w="100" w:type="dxa"/>
              <w:left w:w="100" w:type="dxa"/>
              <w:bottom w:w="100" w:type="dxa"/>
              <w:right w:w="100" w:type="dxa"/>
            </w:tcMar>
          </w:tcPr>
          <w:p w14:paraId="42DE1892" w14:textId="77777777" w:rsidR="004D0424" w:rsidRDefault="00B67C2F">
            <w:pPr>
              <w:widowControl w:val="0"/>
              <w:spacing w:line="240" w:lineRule="auto"/>
              <w:jc w:val="center"/>
            </w:pPr>
            <w:r>
              <w:t>2.67%</w:t>
            </w:r>
          </w:p>
          <w:p w14:paraId="5D618070" w14:textId="77777777" w:rsidR="004D0424" w:rsidRDefault="00B67C2F">
            <w:pPr>
              <w:widowControl w:val="0"/>
              <w:spacing w:line="240" w:lineRule="auto"/>
              <w:jc w:val="center"/>
            </w:pPr>
            <w:r>
              <w:t>(2)</w:t>
            </w:r>
          </w:p>
        </w:tc>
        <w:tc>
          <w:tcPr>
            <w:tcW w:w="1350" w:type="dxa"/>
            <w:shd w:val="clear" w:color="auto" w:fill="auto"/>
            <w:tcMar>
              <w:top w:w="100" w:type="dxa"/>
              <w:left w:w="100" w:type="dxa"/>
              <w:bottom w:w="100" w:type="dxa"/>
              <w:right w:w="100" w:type="dxa"/>
            </w:tcMar>
          </w:tcPr>
          <w:p w14:paraId="00893C02" w14:textId="77777777" w:rsidR="004D0424" w:rsidRDefault="00B67C2F">
            <w:pPr>
              <w:widowControl w:val="0"/>
              <w:spacing w:line="240" w:lineRule="auto"/>
              <w:jc w:val="center"/>
            </w:pPr>
            <w:r>
              <w:t>9.33%</w:t>
            </w:r>
          </w:p>
          <w:p w14:paraId="2BCFBABF" w14:textId="77777777" w:rsidR="004D0424" w:rsidRDefault="00B67C2F">
            <w:pPr>
              <w:widowControl w:val="0"/>
              <w:spacing w:line="240" w:lineRule="auto"/>
              <w:jc w:val="center"/>
            </w:pPr>
            <w:r>
              <w:t>(7)</w:t>
            </w:r>
          </w:p>
        </w:tc>
        <w:tc>
          <w:tcPr>
            <w:tcW w:w="1350" w:type="dxa"/>
            <w:shd w:val="clear" w:color="auto" w:fill="auto"/>
            <w:tcMar>
              <w:top w:w="100" w:type="dxa"/>
              <w:left w:w="100" w:type="dxa"/>
              <w:bottom w:w="100" w:type="dxa"/>
              <w:right w:w="100" w:type="dxa"/>
            </w:tcMar>
          </w:tcPr>
          <w:p w14:paraId="5B3BF6B2" w14:textId="77777777" w:rsidR="004D0424" w:rsidRDefault="00B67C2F">
            <w:pPr>
              <w:widowControl w:val="0"/>
              <w:spacing w:line="240" w:lineRule="auto"/>
              <w:jc w:val="center"/>
            </w:pPr>
            <w:r>
              <w:t>1.33%</w:t>
            </w:r>
          </w:p>
          <w:p w14:paraId="2673F0AE" w14:textId="77777777" w:rsidR="004D0424" w:rsidRDefault="00B67C2F">
            <w:pPr>
              <w:widowControl w:val="0"/>
              <w:spacing w:line="240" w:lineRule="auto"/>
              <w:jc w:val="center"/>
            </w:pPr>
            <w:r>
              <w:t>(1)</w:t>
            </w:r>
          </w:p>
        </w:tc>
        <w:tc>
          <w:tcPr>
            <w:tcW w:w="1350" w:type="dxa"/>
            <w:shd w:val="clear" w:color="auto" w:fill="auto"/>
            <w:tcMar>
              <w:top w:w="100" w:type="dxa"/>
              <w:left w:w="100" w:type="dxa"/>
              <w:bottom w:w="100" w:type="dxa"/>
              <w:right w:w="100" w:type="dxa"/>
            </w:tcMar>
          </w:tcPr>
          <w:p w14:paraId="48E5157B" w14:textId="77777777" w:rsidR="004D0424" w:rsidRDefault="00B67C2F">
            <w:pPr>
              <w:widowControl w:val="0"/>
              <w:spacing w:line="240" w:lineRule="auto"/>
              <w:jc w:val="center"/>
            </w:pPr>
            <w:r>
              <w:t>1.33%</w:t>
            </w:r>
          </w:p>
          <w:p w14:paraId="1775FA76" w14:textId="77777777" w:rsidR="004D0424" w:rsidRDefault="00B67C2F">
            <w:pPr>
              <w:widowControl w:val="0"/>
              <w:spacing w:line="240" w:lineRule="auto"/>
              <w:jc w:val="center"/>
            </w:pPr>
            <w:r>
              <w:t>(1)</w:t>
            </w:r>
          </w:p>
        </w:tc>
      </w:tr>
      <w:tr w:rsidR="004D0424" w14:paraId="2EEC0187" w14:textId="77777777">
        <w:tc>
          <w:tcPr>
            <w:tcW w:w="1350" w:type="dxa"/>
            <w:shd w:val="clear" w:color="auto" w:fill="auto"/>
            <w:tcMar>
              <w:top w:w="100" w:type="dxa"/>
              <w:left w:w="100" w:type="dxa"/>
              <w:bottom w:w="100" w:type="dxa"/>
              <w:right w:w="100" w:type="dxa"/>
            </w:tcMar>
          </w:tcPr>
          <w:p w14:paraId="01F45061" w14:textId="77777777" w:rsidR="004D0424" w:rsidRDefault="00B67C2F">
            <w:pPr>
              <w:widowControl w:val="0"/>
              <w:spacing w:line="240" w:lineRule="auto"/>
              <w:jc w:val="center"/>
            </w:pPr>
            <w:r>
              <w:t>65 and over</w:t>
            </w:r>
          </w:p>
        </w:tc>
        <w:tc>
          <w:tcPr>
            <w:tcW w:w="1350" w:type="dxa"/>
            <w:shd w:val="clear" w:color="auto" w:fill="auto"/>
            <w:tcMar>
              <w:top w:w="100" w:type="dxa"/>
              <w:left w:w="100" w:type="dxa"/>
              <w:bottom w:w="100" w:type="dxa"/>
              <w:right w:w="100" w:type="dxa"/>
            </w:tcMar>
          </w:tcPr>
          <w:p w14:paraId="14BC490C" w14:textId="77777777" w:rsidR="004D0424" w:rsidRDefault="00B67C2F">
            <w:pPr>
              <w:widowControl w:val="0"/>
              <w:spacing w:line="240" w:lineRule="auto"/>
              <w:jc w:val="center"/>
            </w:pPr>
            <w:r>
              <w:t>53.19%</w:t>
            </w:r>
          </w:p>
          <w:p w14:paraId="164B007F" w14:textId="77777777" w:rsidR="004D0424" w:rsidRDefault="00B67C2F">
            <w:pPr>
              <w:widowControl w:val="0"/>
              <w:spacing w:line="240" w:lineRule="auto"/>
              <w:jc w:val="center"/>
            </w:pPr>
            <w:r>
              <w:t>(25)</w:t>
            </w:r>
          </w:p>
        </w:tc>
        <w:tc>
          <w:tcPr>
            <w:tcW w:w="1350" w:type="dxa"/>
            <w:shd w:val="clear" w:color="auto" w:fill="auto"/>
            <w:tcMar>
              <w:top w:w="100" w:type="dxa"/>
              <w:left w:w="100" w:type="dxa"/>
              <w:bottom w:w="100" w:type="dxa"/>
              <w:right w:w="100" w:type="dxa"/>
            </w:tcMar>
          </w:tcPr>
          <w:p w14:paraId="565EB5EB" w14:textId="77777777" w:rsidR="004D0424" w:rsidRDefault="00B67C2F">
            <w:pPr>
              <w:widowControl w:val="0"/>
              <w:spacing w:line="240" w:lineRule="auto"/>
              <w:jc w:val="center"/>
            </w:pPr>
            <w:r>
              <w:t>31.91%</w:t>
            </w:r>
          </w:p>
          <w:p w14:paraId="0A75D18A" w14:textId="77777777" w:rsidR="004D0424" w:rsidRDefault="00B67C2F">
            <w:pPr>
              <w:widowControl w:val="0"/>
              <w:spacing w:line="240" w:lineRule="auto"/>
              <w:jc w:val="center"/>
            </w:pPr>
            <w:r>
              <w:t>(15)</w:t>
            </w:r>
          </w:p>
        </w:tc>
        <w:tc>
          <w:tcPr>
            <w:tcW w:w="1350" w:type="dxa"/>
            <w:shd w:val="clear" w:color="auto" w:fill="B7B7B7"/>
            <w:tcMar>
              <w:top w:w="100" w:type="dxa"/>
              <w:left w:w="100" w:type="dxa"/>
              <w:bottom w:w="100" w:type="dxa"/>
              <w:right w:w="100" w:type="dxa"/>
            </w:tcMar>
          </w:tcPr>
          <w:p w14:paraId="64F45473" w14:textId="77777777" w:rsidR="004D0424" w:rsidRDefault="004D0424">
            <w:pPr>
              <w:widowControl w:val="0"/>
              <w:spacing w:line="240" w:lineRule="auto"/>
              <w:jc w:val="center"/>
            </w:pPr>
          </w:p>
        </w:tc>
        <w:tc>
          <w:tcPr>
            <w:tcW w:w="1350" w:type="dxa"/>
            <w:shd w:val="clear" w:color="auto" w:fill="auto"/>
            <w:tcMar>
              <w:top w:w="100" w:type="dxa"/>
              <w:left w:w="100" w:type="dxa"/>
              <w:bottom w:w="100" w:type="dxa"/>
              <w:right w:w="100" w:type="dxa"/>
            </w:tcMar>
          </w:tcPr>
          <w:p w14:paraId="0C58BE43" w14:textId="77777777" w:rsidR="004D0424" w:rsidRDefault="00B67C2F">
            <w:pPr>
              <w:widowControl w:val="0"/>
              <w:spacing w:line="240" w:lineRule="auto"/>
              <w:jc w:val="center"/>
            </w:pPr>
            <w:r>
              <w:t>10.64%</w:t>
            </w:r>
          </w:p>
          <w:p w14:paraId="4387B4D4" w14:textId="77777777" w:rsidR="004D0424" w:rsidRDefault="00B67C2F">
            <w:pPr>
              <w:widowControl w:val="0"/>
              <w:spacing w:line="240" w:lineRule="auto"/>
              <w:jc w:val="center"/>
            </w:pPr>
            <w:r>
              <w:t>(5)</w:t>
            </w:r>
          </w:p>
        </w:tc>
        <w:tc>
          <w:tcPr>
            <w:tcW w:w="1350" w:type="dxa"/>
            <w:shd w:val="clear" w:color="auto" w:fill="auto"/>
            <w:tcMar>
              <w:top w:w="100" w:type="dxa"/>
              <w:left w:w="100" w:type="dxa"/>
              <w:bottom w:w="100" w:type="dxa"/>
              <w:right w:w="100" w:type="dxa"/>
            </w:tcMar>
          </w:tcPr>
          <w:p w14:paraId="48311476" w14:textId="77777777" w:rsidR="004D0424" w:rsidRDefault="00B67C2F">
            <w:pPr>
              <w:widowControl w:val="0"/>
              <w:spacing w:line="240" w:lineRule="auto"/>
              <w:jc w:val="center"/>
            </w:pPr>
            <w:r>
              <w:t>4.26%</w:t>
            </w:r>
          </w:p>
          <w:p w14:paraId="1DEADED7" w14:textId="77777777" w:rsidR="004D0424" w:rsidRDefault="00B67C2F">
            <w:pPr>
              <w:widowControl w:val="0"/>
              <w:spacing w:line="240" w:lineRule="auto"/>
              <w:jc w:val="center"/>
            </w:pPr>
            <w:r>
              <w:t>(2)</w:t>
            </w:r>
          </w:p>
        </w:tc>
        <w:tc>
          <w:tcPr>
            <w:tcW w:w="1350" w:type="dxa"/>
            <w:shd w:val="clear" w:color="auto" w:fill="B7B7B7"/>
            <w:tcMar>
              <w:top w:w="100" w:type="dxa"/>
              <w:left w:w="100" w:type="dxa"/>
              <w:bottom w:w="100" w:type="dxa"/>
              <w:right w:w="100" w:type="dxa"/>
            </w:tcMar>
          </w:tcPr>
          <w:p w14:paraId="5673AE21" w14:textId="77777777" w:rsidR="004D0424" w:rsidRDefault="004D0424">
            <w:pPr>
              <w:widowControl w:val="0"/>
              <w:spacing w:line="240" w:lineRule="auto"/>
              <w:jc w:val="center"/>
            </w:pPr>
          </w:p>
        </w:tc>
      </w:tr>
      <w:tr w:rsidR="004D0424" w14:paraId="7F43338F" w14:textId="77777777">
        <w:tc>
          <w:tcPr>
            <w:tcW w:w="1350" w:type="dxa"/>
            <w:shd w:val="clear" w:color="auto" w:fill="FFE599"/>
            <w:tcMar>
              <w:top w:w="100" w:type="dxa"/>
              <w:left w:w="100" w:type="dxa"/>
              <w:bottom w:w="100" w:type="dxa"/>
              <w:right w:w="100" w:type="dxa"/>
            </w:tcMar>
          </w:tcPr>
          <w:p w14:paraId="2F037435" w14:textId="77777777" w:rsidR="004D0424" w:rsidRDefault="00B67C2F">
            <w:pPr>
              <w:widowControl w:val="0"/>
              <w:spacing w:line="240" w:lineRule="auto"/>
              <w:jc w:val="center"/>
              <w:rPr>
                <w:b/>
              </w:rPr>
            </w:pPr>
            <w:r>
              <w:rPr>
                <w:b/>
              </w:rPr>
              <w:t>Total (414)</w:t>
            </w:r>
          </w:p>
        </w:tc>
        <w:tc>
          <w:tcPr>
            <w:tcW w:w="1350" w:type="dxa"/>
            <w:shd w:val="clear" w:color="auto" w:fill="auto"/>
            <w:tcMar>
              <w:top w:w="100" w:type="dxa"/>
              <w:left w:w="100" w:type="dxa"/>
              <w:bottom w:w="100" w:type="dxa"/>
              <w:right w:w="100" w:type="dxa"/>
            </w:tcMar>
          </w:tcPr>
          <w:p w14:paraId="328DD8C4" w14:textId="77777777" w:rsidR="004D0424" w:rsidRDefault="00B67C2F">
            <w:pPr>
              <w:widowControl w:val="0"/>
              <w:spacing w:line="240" w:lineRule="auto"/>
              <w:jc w:val="center"/>
            </w:pPr>
            <w:r>
              <w:t>144</w:t>
            </w:r>
          </w:p>
        </w:tc>
        <w:tc>
          <w:tcPr>
            <w:tcW w:w="1350" w:type="dxa"/>
            <w:shd w:val="clear" w:color="auto" w:fill="auto"/>
            <w:tcMar>
              <w:top w:w="100" w:type="dxa"/>
              <w:left w:w="100" w:type="dxa"/>
              <w:bottom w:w="100" w:type="dxa"/>
              <w:right w:w="100" w:type="dxa"/>
            </w:tcMar>
          </w:tcPr>
          <w:p w14:paraId="06C1A3EF" w14:textId="77777777" w:rsidR="004D0424" w:rsidRDefault="00B67C2F">
            <w:pPr>
              <w:widowControl w:val="0"/>
              <w:spacing w:line="240" w:lineRule="auto"/>
              <w:jc w:val="center"/>
            </w:pPr>
            <w:r>
              <w:t>180</w:t>
            </w:r>
          </w:p>
        </w:tc>
        <w:tc>
          <w:tcPr>
            <w:tcW w:w="1350" w:type="dxa"/>
            <w:shd w:val="clear" w:color="auto" w:fill="auto"/>
            <w:tcMar>
              <w:top w:w="100" w:type="dxa"/>
              <w:left w:w="100" w:type="dxa"/>
              <w:bottom w:w="100" w:type="dxa"/>
              <w:right w:w="100" w:type="dxa"/>
            </w:tcMar>
          </w:tcPr>
          <w:p w14:paraId="4DBABB4D" w14:textId="77777777" w:rsidR="004D0424" w:rsidRDefault="00B67C2F">
            <w:pPr>
              <w:widowControl w:val="0"/>
              <w:spacing w:line="240" w:lineRule="auto"/>
              <w:jc w:val="center"/>
            </w:pPr>
            <w:r>
              <w:t>14</w:t>
            </w:r>
          </w:p>
        </w:tc>
        <w:tc>
          <w:tcPr>
            <w:tcW w:w="1350" w:type="dxa"/>
            <w:shd w:val="clear" w:color="auto" w:fill="auto"/>
            <w:tcMar>
              <w:top w:w="100" w:type="dxa"/>
              <w:left w:w="100" w:type="dxa"/>
              <w:bottom w:w="100" w:type="dxa"/>
              <w:right w:w="100" w:type="dxa"/>
            </w:tcMar>
          </w:tcPr>
          <w:p w14:paraId="0FB04AA6" w14:textId="77777777" w:rsidR="004D0424" w:rsidRDefault="00B67C2F">
            <w:pPr>
              <w:widowControl w:val="0"/>
              <w:spacing w:line="240" w:lineRule="auto"/>
              <w:jc w:val="center"/>
            </w:pPr>
            <w:r>
              <w:t>59</w:t>
            </w:r>
          </w:p>
        </w:tc>
        <w:tc>
          <w:tcPr>
            <w:tcW w:w="1350" w:type="dxa"/>
            <w:shd w:val="clear" w:color="auto" w:fill="auto"/>
            <w:tcMar>
              <w:top w:w="100" w:type="dxa"/>
              <w:left w:w="100" w:type="dxa"/>
              <w:bottom w:w="100" w:type="dxa"/>
              <w:right w:w="100" w:type="dxa"/>
            </w:tcMar>
          </w:tcPr>
          <w:p w14:paraId="792C7554" w14:textId="77777777" w:rsidR="004D0424" w:rsidRDefault="00B67C2F">
            <w:pPr>
              <w:widowControl w:val="0"/>
              <w:spacing w:line="240" w:lineRule="auto"/>
              <w:jc w:val="center"/>
            </w:pPr>
            <w:r>
              <w:t>13</w:t>
            </w:r>
          </w:p>
        </w:tc>
        <w:tc>
          <w:tcPr>
            <w:tcW w:w="1350" w:type="dxa"/>
            <w:shd w:val="clear" w:color="auto" w:fill="auto"/>
            <w:tcMar>
              <w:top w:w="100" w:type="dxa"/>
              <w:left w:w="100" w:type="dxa"/>
              <w:bottom w:w="100" w:type="dxa"/>
              <w:right w:w="100" w:type="dxa"/>
            </w:tcMar>
          </w:tcPr>
          <w:p w14:paraId="399E0C1B" w14:textId="77777777" w:rsidR="004D0424" w:rsidRDefault="00B67C2F">
            <w:pPr>
              <w:widowControl w:val="0"/>
              <w:spacing w:line="240" w:lineRule="auto"/>
              <w:jc w:val="center"/>
            </w:pPr>
            <w:r>
              <w:t>4</w:t>
            </w:r>
          </w:p>
        </w:tc>
      </w:tr>
    </w:tbl>
    <w:p w14:paraId="501DE74A" w14:textId="77777777" w:rsidR="004D0424" w:rsidRDefault="004D0424">
      <w:pPr>
        <w:pStyle w:val="Heading2"/>
        <w:ind w:left="0"/>
      </w:pPr>
      <w:bookmarkStart w:id="70" w:name="_ug57fbzchgov" w:colFirst="0" w:colLast="0"/>
      <w:bookmarkEnd w:id="70"/>
    </w:p>
    <w:p w14:paraId="263EE2EB" w14:textId="77777777" w:rsidR="004D0424" w:rsidRDefault="00B67C2F">
      <w:pPr>
        <w:pStyle w:val="Heading2"/>
      </w:pPr>
      <w:bookmarkStart w:id="71" w:name="_Toc70753400"/>
      <w:r>
        <w:t>4.5.4 Appearance (gender - Chi-square)</w:t>
      </w:r>
      <w:bookmarkEnd w:id="71"/>
    </w:p>
    <w:p w14:paraId="55940D76" w14:textId="77777777" w:rsidR="004D0424" w:rsidRDefault="00B67C2F">
      <w:r>
        <w:rPr>
          <w:noProof/>
        </w:rPr>
        <w:drawing>
          <wp:inline distT="114300" distB="114300" distL="114300" distR="114300" wp14:anchorId="5DDDBDF6" wp14:editId="1ECD6C1F">
            <wp:extent cx="6000750" cy="3543300"/>
            <wp:effectExtent l="0" t="0" r="0" b="0"/>
            <wp:docPr id="54"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34"/>
                    <a:srcRect/>
                    <a:stretch>
                      <a:fillRect/>
                    </a:stretch>
                  </pic:blipFill>
                  <pic:spPr>
                    <a:xfrm>
                      <a:off x="0" y="0"/>
                      <a:ext cx="6000750" cy="3543300"/>
                    </a:xfrm>
                    <a:prstGeom prst="rect">
                      <a:avLst/>
                    </a:prstGeom>
                    <a:ln/>
                  </pic:spPr>
                </pic:pic>
              </a:graphicData>
            </a:graphic>
          </wp:inline>
        </w:drawing>
      </w:r>
    </w:p>
    <w:p w14:paraId="2BD55BA2" w14:textId="77777777" w:rsidR="004D0424" w:rsidRDefault="00B67C2F">
      <w:pPr>
        <w:ind w:firstLine="720"/>
        <w:jc w:val="both"/>
      </w:pPr>
      <w:r>
        <w:rPr>
          <w:i/>
        </w:rPr>
        <w:t xml:space="preserve">Figure 4.5.4, </w:t>
      </w:r>
      <w:r>
        <w:t>above, shows a significant relationship between gender and participants' answers to question eight (</w:t>
      </w:r>
      <w:r>
        <w:rPr>
          <w:i/>
        </w:rPr>
        <w:t>p.=.</w:t>
      </w:r>
      <w:r>
        <w:t xml:space="preserve">000). </w:t>
      </w:r>
    </w:p>
    <w:p w14:paraId="332921AE" w14:textId="77777777" w:rsidR="004D0424" w:rsidRDefault="004D0424">
      <w:pPr>
        <w:ind w:firstLine="720"/>
        <w:jc w:val="both"/>
      </w:pPr>
    </w:p>
    <w:p w14:paraId="4BFDE328" w14:textId="77777777" w:rsidR="004D0424" w:rsidRDefault="00B67C2F">
      <w:pPr>
        <w:pStyle w:val="Heading3"/>
        <w:ind w:firstLine="720"/>
      </w:pPr>
      <w:bookmarkStart w:id="72" w:name="_Toc70753401"/>
      <w:r>
        <w:t>4.5.4.2 Appearance (age - ANOVA)</w:t>
      </w:r>
      <w:bookmarkEnd w:id="72"/>
      <w:r>
        <w:t xml:space="preserve"> </w:t>
      </w:r>
    </w:p>
    <w:p w14:paraId="6600524A" w14:textId="77777777" w:rsidR="004D0424" w:rsidRDefault="004D0424"/>
    <w:p w14:paraId="3561DC24" w14:textId="6BCA3FF6" w:rsidR="004D0424" w:rsidRDefault="00B67C2F">
      <w:pPr>
        <w:ind w:firstLine="720"/>
      </w:pPr>
      <w:r>
        <w:rPr>
          <w:i/>
        </w:rPr>
        <w:t>Figure 4.5.</w:t>
      </w:r>
      <w:r w:rsidR="000819DA">
        <w:rPr>
          <w:i/>
        </w:rPr>
        <w:t>4</w:t>
      </w:r>
      <w:r>
        <w:rPr>
          <w:i/>
        </w:rPr>
        <w:t>.2</w:t>
      </w:r>
      <w:r>
        <w:t xml:space="preserve">, below, shows a significant statistical difference between age and the suggestion that appearance affects the likelihood of being searched </w:t>
      </w:r>
      <w:r>
        <w:rPr>
          <w:i/>
        </w:rPr>
        <w:t>F(3, 410)= 6.625, p.= .000)</w:t>
      </w:r>
      <w:r>
        <w:t xml:space="preserve">. </w:t>
      </w:r>
    </w:p>
    <w:p w14:paraId="06472334" w14:textId="77777777" w:rsidR="004D0424" w:rsidRDefault="00B67C2F">
      <w:r>
        <w:rPr>
          <w:noProof/>
        </w:rPr>
        <w:lastRenderedPageBreak/>
        <w:drawing>
          <wp:inline distT="114300" distB="114300" distL="114300" distR="114300" wp14:anchorId="49B9AE5D" wp14:editId="7362FC1A">
            <wp:extent cx="6000750" cy="3543300"/>
            <wp:effectExtent l="0" t="0" r="0" b="0"/>
            <wp:docPr id="63"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35"/>
                    <a:srcRect/>
                    <a:stretch>
                      <a:fillRect/>
                    </a:stretch>
                  </pic:blipFill>
                  <pic:spPr>
                    <a:xfrm>
                      <a:off x="0" y="0"/>
                      <a:ext cx="6000750" cy="3543300"/>
                    </a:xfrm>
                    <a:prstGeom prst="rect">
                      <a:avLst/>
                    </a:prstGeom>
                    <a:ln/>
                  </pic:spPr>
                </pic:pic>
              </a:graphicData>
            </a:graphic>
          </wp:inline>
        </w:drawing>
      </w:r>
    </w:p>
    <w:p w14:paraId="721E385C" w14:textId="77777777" w:rsidR="004D0424" w:rsidRDefault="004D0424">
      <w:pPr>
        <w:pStyle w:val="Heading2"/>
        <w:ind w:firstLine="720"/>
      </w:pPr>
      <w:bookmarkStart w:id="73" w:name="_se4xfl88qd10" w:colFirst="0" w:colLast="0"/>
      <w:bookmarkEnd w:id="73"/>
    </w:p>
    <w:p w14:paraId="0C6523A7" w14:textId="518D1ADB" w:rsidR="004D0424" w:rsidRDefault="00B67C2F">
      <w:pPr>
        <w:pStyle w:val="Heading2"/>
        <w:ind w:firstLine="720"/>
        <w:jc w:val="left"/>
      </w:pPr>
      <w:bookmarkStart w:id="74" w:name="_Toc70753402"/>
      <w:r>
        <w:t xml:space="preserve">4.5.5 </w:t>
      </w:r>
      <w:r w:rsidR="00C27712">
        <w:t>Likelihood (</w:t>
      </w:r>
      <w:r>
        <w:t>gender - Chi-square)</w:t>
      </w:r>
      <w:bookmarkEnd w:id="74"/>
    </w:p>
    <w:p w14:paraId="1F156575" w14:textId="77777777" w:rsidR="004D0424" w:rsidRDefault="004D0424"/>
    <w:p w14:paraId="12E1FE4B" w14:textId="77777777" w:rsidR="004D0424" w:rsidRDefault="00B67C2F">
      <w:pPr>
        <w:ind w:firstLine="720"/>
      </w:pPr>
      <w:r>
        <w:t xml:space="preserve">From </w:t>
      </w:r>
      <w:r>
        <w:rPr>
          <w:i/>
        </w:rPr>
        <w:t>Figure 4.5.5</w:t>
      </w:r>
      <w:r>
        <w:t>, below, a significant relationship exists between gender, specific groups in society and the use of stop and search against them (</w:t>
      </w:r>
      <w:r>
        <w:rPr>
          <w:i/>
        </w:rPr>
        <w:t>p.</w:t>
      </w:r>
      <w:r>
        <w:t xml:space="preserve">=.000). </w:t>
      </w:r>
    </w:p>
    <w:p w14:paraId="02E52CFC" w14:textId="77777777" w:rsidR="004D0424" w:rsidRDefault="00B67C2F">
      <w:r>
        <w:rPr>
          <w:noProof/>
        </w:rPr>
        <w:drawing>
          <wp:inline distT="114300" distB="114300" distL="114300" distR="114300" wp14:anchorId="376E54E0" wp14:editId="1EBAF0B7">
            <wp:extent cx="5500688" cy="3242127"/>
            <wp:effectExtent l="0" t="0" r="0" b="0"/>
            <wp:docPr id="31"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6"/>
                    <a:srcRect/>
                    <a:stretch>
                      <a:fillRect/>
                    </a:stretch>
                  </pic:blipFill>
                  <pic:spPr>
                    <a:xfrm>
                      <a:off x="0" y="0"/>
                      <a:ext cx="5500688" cy="3242127"/>
                    </a:xfrm>
                    <a:prstGeom prst="rect">
                      <a:avLst/>
                    </a:prstGeom>
                    <a:ln/>
                  </pic:spPr>
                </pic:pic>
              </a:graphicData>
            </a:graphic>
          </wp:inline>
        </w:drawing>
      </w:r>
    </w:p>
    <w:p w14:paraId="2CFB79B1" w14:textId="77777777" w:rsidR="004D0424" w:rsidRDefault="00B67C2F">
      <w:pPr>
        <w:pStyle w:val="Heading3"/>
        <w:ind w:left="720"/>
        <w:jc w:val="left"/>
      </w:pPr>
      <w:bookmarkStart w:id="75" w:name="_Toc70753403"/>
      <w:r>
        <w:lastRenderedPageBreak/>
        <w:t>4.5.5.2 Likelihood (age - ANOVA)</w:t>
      </w:r>
      <w:bookmarkEnd w:id="75"/>
      <w:r>
        <w:t xml:space="preserve"> </w:t>
      </w:r>
    </w:p>
    <w:p w14:paraId="46785358" w14:textId="77777777" w:rsidR="004D0424" w:rsidRDefault="004D0424"/>
    <w:p w14:paraId="112231DC" w14:textId="77777777" w:rsidR="004D0424" w:rsidRDefault="00B67C2F">
      <w:pPr>
        <w:ind w:firstLine="720"/>
        <w:jc w:val="both"/>
      </w:pPr>
      <w:r>
        <w:rPr>
          <w:i/>
        </w:rPr>
        <w:t>Figure 4.5.5.2</w:t>
      </w:r>
      <w:r>
        <w:t xml:space="preserve">, below, illustrates a significant statistical difference between age and Q12, which relates to the likelihood of certain groups in society being searched </w:t>
      </w:r>
      <w:r>
        <w:rPr>
          <w:i/>
        </w:rPr>
        <w:t>F</w:t>
      </w:r>
      <w:r>
        <w:t xml:space="preserve">(3, 410)= 16.871, </w:t>
      </w:r>
      <w:r>
        <w:rPr>
          <w:i/>
        </w:rPr>
        <w:t>p.</w:t>
      </w:r>
      <w:r>
        <w:t>= .000.</w:t>
      </w:r>
    </w:p>
    <w:p w14:paraId="67DF850F" w14:textId="77777777" w:rsidR="004D0424" w:rsidRDefault="00B67C2F">
      <w:pPr>
        <w:jc w:val="center"/>
      </w:pPr>
      <w:r>
        <w:rPr>
          <w:noProof/>
        </w:rPr>
        <w:drawing>
          <wp:inline distT="114300" distB="114300" distL="114300" distR="114300" wp14:anchorId="04B16012" wp14:editId="23BF3FDF">
            <wp:extent cx="5004068" cy="2947988"/>
            <wp:effectExtent l="0" t="0" r="0" b="0"/>
            <wp:docPr id="44"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7"/>
                    <a:srcRect/>
                    <a:stretch>
                      <a:fillRect/>
                    </a:stretch>
                  </pic:blipFill>
                  <pic:spPr>
                    <a:xfrm>
                      <a:off x="0" y="0"/>
                      <a:ext cx="5004068" cy="2947988"/>
                    </a:xfrm>
                    <a:prstGeom prst="rect">
                      <a:avLst/>
                    </a:prstGeom>
                    <a:ln/>
                  </pic:spPr>
                </pic:pic>
              </a:graphicData>
            </a:graphic>
          </wp:inline>
        </w:drawing>
      </w:r>
    </w:p>
    <w:p w14:paraId="05007CE0" w14:textId="77777777" w:rsidR="004D0424" w:rsidRDefault="004D0424">
      <w:pPr>
        <w:pStyle w:val="Heading3"/>
        <w:ind w:left="720"/>
      </w:pPr>
      <w:bookmarkStart w:id="76" w:name="_1xyjpgu0afca" w:colFirst="0" w:colLast="0"/>
      <w:bookmarkEnd w:id="76"/>
    </w:p>
    <w:p w14:paraId="7EC34A7A" w14:textId="77777777" w:rsidR="004D0424" w:rsidRDefault="004D0424">
      <w:pPr>
        <w:pStyle w:val="Heading3"/>
        <w:ind w:left="720"/>
      </w:pPr>
      <w:bookmarkStart w:id="77" w:name="_weaes7v09tjw" w:colFirst="0" w:colLast="0"/>
      <w:bookmarkEnd w:id="77"/>
    </w:p>
    <w:p w14:paraId="250D37DD" w14:textId="77777777" w:rsidR="004D0424" w:rsidRDefault="00B67C2F">
      <w:pPr>
        <w:pStyle w:val="Heading3"/>
        <w:ind w:left="720"/>
      </w:pPr>
      <w:bookmarkStart w:id="78" w:name="_Toc70753404"/>
      <w:r>
        <w:t>4.5.5.3 Concern (gender Chi-square)</w:t>
      </w:r>
      <w:bookmarkEnd w:id="78"/>
    </w:p>
    <w:p w14:paraId="0724D169" w14:textId="77777777" w:rsidR="004D0424" w:rsidRDefault="004D0424"/>
    <w:p w14:paraId="2A825E7F" w14:textId="77777777" w:rsidR="004D0424" w:rsidRDefault="00B67C2F">
      <w:pPr>
        <w:ind w:firstLine="720"/>
      </w:pPr>
      <w:r>
        <w:t xml:space="preserve">Question 13 continues with the theme of subheading </w:t>
      </w:r>
      <w:r>
        <w:rPr>
          <w:i/>
        </w:rPr>
        <w:t>4.5.5</w:t>
      </w:r>
      <w:r>
        <w:t xml:space="preserve">, participants were asked about their concern in relation to certain demographics facing a greater likelihood of being searched. </w:t>
      </w:r>
    </w:p>
    <w:p w14:paraId="666FEE33" w14:textId="77777777" w:rsidR="004D0424" w:rsidRDefault="004D0424">
      <w:pPr>
        <w:ind w:firstLine="720"/>
      </w:pPr>
    </w:p>
    <w:p w14:paraId="6F11FFFA" w14:textId="77777777" w:rsidR="004D0424" w:rsidRDefault="00B67C2F">
      <w:pPr>
        <w:numPr>
          <w:ilvl w:val="0"/>
          <w:numId w:val="7"/>
        </w:numPr>
        <w:jc w:val="both"/>
      </w:pPr>
      <w:r>
        <w:rPr>
          <w:b/>
        </w:rPr>
        <w:t xml:space="preserve">H1) </w:t>
      </w:r>
      <w:r>
        <w:t>There is a significant relationship between gender and concern for the use of stop and search.</w:t>
      </w:r>
    </w:p>
    <w:p w14:paraId="209617C7" w14:textId="77777777" w:rsidR="004D0424" w:rsidRDefault="004D0424">
      <w:pPr>
        <w:ind w:firstLine="720"/>
        <w:jc w:val="both"/>
        <w:rPr>
          <w:b/>
        </w:rPr>
      </w:pPr>
    </w:p>
    <w:p w14:paraId="391AEDCF" w14:textId="77777777" w:rsidR="004D0424" w:rsidRDefault="00B67C2F">
      <w:pPr>
        <w:numPr>
          <w:ilvl w:val="0"/>
          <w:numId w:val="6"/>
        </w:numPr>
        <w:jc w:val="both"/>
      </w:pPr>
      <w:r>
        <w:rPr>
          <w:b/>
        </w:rPr>
        <w:t xml:space="preserve">H𝟶) </w:t>
      </w:r>
      <w:r>
        <w:t xml:space="preserve">There is no significant relationship between gender and concern for the use of stop and search. </w:t>
      </w:r>
    </w:p>
    <w:p w14:paraId="5921E0BC" w14:textId="77777777" w:rsidR="004D0424" w:rsidRDefault="00B67C2F">
      <w:pPr>
        <w:jc w:val="center"/>
      </w:pPr>
      <w:r>
        <w:rPr>
          <w:noProof/>
        </w:rPr>
        <w:lastRenderedPageBreak/>
        <w:drawing>
          <wp:inline distT="114300" distB="114300" distL="114300" distR="114300" wp14:anchorId="7B0223BA" wp14:editId="302FF532">
            <wp:extent cx="5386388" cy="3180023"/>
            <wp:effectExtent l="0" t="0" r="0" b="0"/>
            <wp:docPr id="56"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38"/>
                    <a:srcRect/>
                    <a:stretch>
                      <a:fillRect/>
                    </a:stretch>
                  </pic:blipFill>
                  <pic:spPr>
                    <a:xfrm>
                      <a:off x="0" y="0"/>
                      <a:ext cx="5386388" cy="3180023"/>
                    </a:xfrm>
                    <a:prstGeom prst="rect">
                      <a:avLst/>
                    </a:prstGeom>
                    <a:ln/>
                  </pic:spPr>
                </pic:pic>
              </a:graphicData>
            </a:graphic>
          </wp:inline>
        </w:drawing>
      </w:r>
    </w:p>
    <w:p w14:paraId="03B77187" w14:textId="77777777" w:rsidR="004D0424" w:rsidRDefault="00B67C2F">
      <w:pPr>
        <w:ind w:firstLine="720"/>
        <w:jc w:val="both"/>
      </w:pPr>
      <w:r>
        <w:rPr>
          <w:i/>
        </w:rPr>
        <w:t xml:space="preserve">Figure 4.5.5.3, </w:t>
      </w:r>
      <w:r>
        <w:t>above, indicates a significant statistical relationship between participant’s gender and their concern for the use of stop and search (</w:t>
      </w:r>
      <w:r>
        <w:rPr>
          <w:i/>
        </w:rPr>
        <w:t>p.</w:t>
      </w:r>
      <w:r>
        <w:t xml:space="preserve">= .000), proving </w:t>
      </w:r>
      <w:r>
        <w:rPr>
          <w:b/>
        </w:rPr>
        <w:t xml:space="preserve">H1 </w:t>
      </w:r>
      <w:r>
        <w:t xml:space="preserve">true as </w:t>
      </w:r>
      <w:r>
        <w:rPr>
          <w:i/>
        </w:rPr>
        <w:t xml:space="preserve">p </w:t>
      </w:r>
      <w:r>
        <w:t xml:space="preserve">&lt; 0.05. </w:t>
      </w:r>
    </w:p>
    <w:p w14:paraId="2F8B0ABB" w14:textId="77777777" w:rsidR="004D0424" w:rsidRDefault="004D0424"/>
    <w:p w14:paraId="042774BD" w14:textId="77777777" w:rsidR="004D0424" w:rsidRDefault="00B67C2F">
      <w:pPr>
        <w:pStyle w:val="Heading2"/>
        <w:jc w:val="left"/>
      </w:pPr>
      <w:bookmarkStart w:id="79" w:name="_Toc70753405"/>
      <w:r>
        <w:t>4.5.6 Confidence (gender - Mann-Whitney U-test)</w:t>
      </w:r>
      <w:bookmarkEnd w:id="79"/>
      <w:r>
        <w:t xml:space="preserve"> </w:t>
      </w:r>
    </w:p>
    <w:p w14:paraId="78B6311A" w14:textId="77777777" w:rsidR="004D0424" w:rsidRDefault="004D0424"/>
    <w:p w14:paraId="0086A65D" w14:textId="6DC739BC" w:rsidR="004D0424" w:rsidRDefault="00B67C2F">
      <w:pPr>
        <w:ind w:left="720"/>
        <w:jc w:val="both"/>
      </w:pPr>
      <w:r>
        <w:t>In Q9, participants were asked about their confidence in the police to conduct searches without bias and prejudice.</w:t>
      </w:r>
    </w:p>
    <w:p w14:paraId="48A8F143" w14:textId="0EFEC3C2" w:rsidR="004D0424" w:rsidRDefault="00C27712">
      <w:pPr>
        <w:jc w:val="both"/>
      </w:pPr>
      <w:r>
        <w:rPr>
          <w:noProof/>
        </w:rPr>
        <w:drawing>
          <wp:anchor distT="0" distB="0" distL="114300" distR="114300" simplePos="0" relativeHeight="251660288" behindDoc="1" locked="0" layoutInCell="1" allowOverlap="1" wp14:anchorId="4E770920" wp14:editId="161C654E">
            <wp:simplePos x="0" y="0"/>
            <wp:positionH relativeFrom="margin">
              <wp:posOffset>659130</wp:posOffset>
            </wp:positionH>
            <wp:positionV relativeFrom="paragraph">
              <wp:posOffset>82550</wp:posOffset>
            </wp:positionV>
            <wp:extent cx="5143500" cy="3093720"/>
            <wp:effectExtent l="0" t="0" r="0" b="0"/>
            <wp:wrapTight wrapText="bothSides">
              <wp:wrapPolygon edited="0">
                <wp:start x="0" y="0"/>
                <wp:lineTo x="0" y="21414"/>
                <wp:lineTo x="21520" y="21414"/>
                <wp:lineTo x="21520" y="0"/>
                <wp:lineTo x="0" y="0"/>
              </wp:wrapPolygon>
            </wp:wrapTight>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9">
                      <a:extLst>
                        <a:ext uri="{28A0092B-C50C-407E-A947-70E740481C1C}">
                          <a14:useLocalDpi xmlns:a14="http://schemas.microsoft.com/office/drawing/2010/main" val="0"/>
                        </a:ext>
                      </a:extLst>
                    </a:blip>
                    <a:srcRect/>
                    <a:stretch>
                      <a:fillRect/>
                    </a:stretch>
                  </pic:blipFill>
                  <pic:spPr>
                    <a:xfrm>
                      <a:off x="0" y="0"/>
                      <a:ext cx="5143500" cy="3093720"/>
                    </a:xfrm>
                    <a:prstGeom prst="rect">
                      <a:avLst/>
                    </a:prstGeom>
                    <a:ln/>
                  </pic:spPr>
                </pic:pic>
              </a:graphicData>
            </a:graphic>
            <wp14:sizeRelH relativeFrom="margin">
              <wp14:pctWidth>0</wp14:pctWidth>
            </wp14:sizeRelH>
            <wp14:sizeRelV relativeFrom="margin">
              <wp14:pctHeight>0</wp14:pctHeight>
            </wp14:sizeRelV>
          </wp:anchor>
        </w:drawing>
      </w:r>
    </w:p>
    <w:p w14:paraId="6C957CF1" w14:textId="26190A2C" w:rsidR="004D0424" w:rsidRDefault="00B67C2F" w:rsidP="00C27712">
      <w:pPr>
        <w:ind w:firstLine="720"/>
        <w:jc w:val="both"/>
      </w:pPr>
      <w:r>
        <w:rPr>
          <w:i/>
        </w:rPr>
        <w:lastRenderedPageBreak/>
        <w:t>Figure 4.5.6</w:t>
      </w:r>
      <w:r>
        <w:t xml:space="preserve">, </w:t>
      </w:r>
      <w:r w:rsidR="00C27712">
        <w:t>above</w:t>
      </w:r>
      <w:r>
        <w:t xml:space="preserve">, shows a statistical significance between gender and confidence in the police in relation to stop and search (Mean ranks: male= 170.15, female= 230.09, </w:t>
      </w:r>
      <w:r>
        <w:rPr>
          <w:i/>
        </w:rPr>
        <w:t>U</w:t>
      </w:r>
      <w:r>
        <w:t xml:space="preserve">= 14927, </w:t>
      </w:r>
      <w:r>
        <w:rPr>
          <w:i/>
        </w:rPr>
        <w:t xml:space="preserve">p.= </w:t>
      </w:r>
      <w:r>
        <w:t>.000).</w:t>
      </w:r>
    </w:p>
    <w:p w14:paraId="3DE7161F" w14:textId="77777777" w:rsidR="004D0424" w:rsidRDefault="004D0424">
      <w:pPr>
        <w:ind w:firstLine="720"/>
        <w:jc w:val="center"/>
      </w:pPr>
    </w:p>
    <w:p w14:paraId="654884BE" w14:textId="77777777" w:rsidR="004D0424" w:rsidRDefault="00B67C2F">
      <w:pPr>
        <w:pStyle w:val="Heading3"/>
        <w:ind w:firstLine="720"/>
      </w:pPr>
      <w:bookmarkStart w:id="80" w:name="_Toc70753406"/>
      <w:r>
        <w:t>4.5.6.2 Confidence (age - ANOVA)</w:t>
      </w:r>
      <w:bookmarkEnd w:id="80"/>
      <w:r>
        <w:t xml:space="preserve"> </w:t>
      </w:r>
    </w:p>
    <w:p w14:paraId="2A1952ED" w14:textId="77777777" w:rsidR="004D0424" w:rsidRDefault="004D0424"/>
    <w:p w14:paraId="288F2923" w14:textId="74AFF9F8" w:rsidR="004D0424" w:rsidRDefault="00B67C2F">
      <w:pPr>
        <w:ind w:firstLine="720"/>
        <w:jc w:val="both"/>
      </w:pPr>
      <w:r>
        <w:rPr>
          <w:i/>
        </w:rPr>
        <w:t xml:space="preserve">Figure 4.5.6.2, </w:t>
      </w:r>
      <w:r>
        <w:t xml:space="preserve">below, </w:t>
      </w:r>
      <w:r w:rsidR="00562390">
        <w:t>illustrates</w:t>
      </w:r>
      <w:r>
        <w:t xml:space="preserve"> a significant statistical difference between age and confidence in the police to conduct objective searches, </w:t>
      </w:r>
      <w:r>
        <w:rPr>
          <w:i/>
        </w:rPr>
        <w:t>F(4, 409)= 11.533, p.= .000</w:t>
      </w:r>
      <w:r>
        <w:t>.</w:t>
      </w:r>
    </w:p>
    <w:p w14:paraId="1729F1CB" w14:textId="77777777" w:rsidR="004D0424" w:rsidRDefault="00B67C2F">
      <w:pPr>
        <w:ind w:firstLine="720"/>
      </w:pPr>
      <w:r>
        <w:rPr>
          <w:noProof/>
        </w:rPr>
        <w:drawing>
          <wp:inline distT="114300" distB="114300" distL="114300" distR="114300" wp14:anchorId="4517B245" wp14:editId="391EE22D">
            <wp:extent cx="4995863" cy="2948088"/>
            <wp:effectExtent l="0" t="0" r="0" b="0"/>
            <wp:docPr id="57"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40"/>
                    <a:srcRect/>
                    <a:stretch>
                      <a:fillRect/>
                    </a:stretch>
                  </pic:blipFill>
                  <pic:spPr>
                    <a:xfrm>
                      <a:off x="0" y="0"/>
                      <a:ext cx="4995863" cy="2948088"/>
                    </a:xfrm>
                    <a:prstGeom prst="rect">
                      <a:avLst/>
                    </a:prstGeom>
                    <a:ln/>
                  </pic:spPr>
                </pic:pic>
              </a:graphicData>
            </a:graphic>
          </wp:inline>
        </w:drawing>
      </w:r>
    </w:p>
    <w:p w14:paraId="3F2DB690" w14:textId="77777777" w:rsidR="004D0424" w:rsidRDefault="00B67C2F">
      <w:pPr>
        <w:pStyle w:val="Heading2"/>
        <w:jc w:val="left"/>
      </w:pPr>
      <w:bookmarkStart w:id="81" w:name="_Toc70753407"/>
      <w:r>
        <w:lastRenderedPageBreak/>
        <w:t>4.5.7 Community safety (gender - Mann-Whitney U-Test)</w:t>
      </w:r>
      <w:bookmarkEnd w:id="81"/>
    </w:p>
    <w:p w14:paraId="57C18688" w14:textId="77777777" w:rsidR="004D0424" w:rsidRDefault="00B67C2F">
      <w:pPr>
        <w:pStyle w:val="Heading2"/>
        <w:ind w:firstLine="720"/>
        <w:jc w:val="left"/>
      </w:pPr>
      <w:bookmarkStart w:id="82" w:name="_r3hmgkib3hh6" w:colFirst="0" w:colLast="0"/>
      <w:bookmarkStart w:id="83" w:name="_Toc68759328"/>
      <w:bookmarkStart w:id="84" w:name="_Toc70753408"/>
      <w:bookmarkEnd w:id="82"/>
      <w:r>
        <w:rPr>
          <w:noProof/>
        </w:rPr>
        <w:drawing>
          <wp:inline distT="114300" distB="114300" distL="114300" distR="114300" wp14:anchorId="70D79B68" wp14:editId="1A71D46D">
            <wp:extent cx="5091113" cy="3007561"/>
            <wp:effectExtent l="0" t="0" r="0" b="0"/>
            <wp:docPr id="6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41"/>
                    <a:srcRect/>
                    <a:stretch>
                      <a:fillRect/>
                    </a:stretch>
                  </pic:blipFill>
                  <pic:spPr>
                    <a:xfrm>
                      <a:off x="0" y="0"/>
                      <a:ext cx="5091113" cy="3007561"/>
                    </a:xfrm>
                    <a:prstGeom prst="rect">
                      <a:avLst/>
                    </a:prstGeom>
                    <a:ln/>
                  </pic:spPr>
                </pic:pic>
              </a:graphicData>
            </a:graphic>
          </wp:inline>
        </w:drawing>
      </w:r>
      <w:bookmarkEnd w:id="83"/>
      <w:bookmarkEnd w:id="84"/>
    </w:p>
    <w:p w14:paraId="3652EF8A" w14:textId="336DC9B3" w:rsidR="004D0424" w:rsidRDefault="00B67C2F">
      <w:pPr>
        <w:ind w:firstLine="720"/>
        <w:jc w:val="both"/>
      </w:pPr>
      <w:r>
        <w:rPr>
          <w:i/>
        </w:rPr>
        <w:t xml:space="preserve">Figure 4.5.7, </w:t>
      </w:r>
      <w:r>
        <w:t xml:space="preserve">above, contains the results of statement one (Q17), there is a significant association between gender and the perception of safety emerging from search powers (Mean ranks: male = 172.96, female = 228.39, </w:t>
      </w:r>
      <w:r>
        <w:rPr>
          <w:i/>
        </w:rPr>
        <w:t xml:space="preserve">U= </w:t>
      </w:r>
      <w:r>
        <w:t>14735,</w:t>
      </w:r>
      <w:r>
        <w:rPr>
          <w:i/>
        </w:rPr>
        <w:t xml:space="preserve"> p.</w:t>
      </w:r>
      <w:r>
        <w:t xml:space="preserve">= .000). </w:t>
      </w:r>
    </w:p>
    <w:p w14:paraId="15DFACED" w14:textId="77777777" w:rsidR="00C27712" w:rsidRDefault="00C27712">
      <w:pPr>
        <w:ind w:firstLine="720"/>
        <w:jc w:val="both"/>
      </w:pPr>
    </w:p>
    <w:p w14:paraId="26BC5CB2" w14:textId="77777777" w:rsidR="004D0424" w:rsidRDefault="00B67C2F">
      <w:pPr>
        <w:pStyle w:val="Heading2"/>
      </w:pPr>
      <w:bookmarkStart w:id="85" w:name="_Toc70753409"/>
      <w:r>
        <w:t>4.5.8 Distrust in the police (gender - Mann-Whitney U-Test)</w:t>
      </w:r>
      <w:bookmarkEnd w:id="85"/>
    </w:p>
    <w:p w14:paraId="233CF128" w14:textId="77777777" w:rsidR="004D0424" w:rsidRDefault="00B67C2F">
      <w:pPr>
        <w:jc w:val="center"/>
      </w:pPr>
      <w:r>
        <w:rPr>
          <w:noProof/>
        </w:rPr>
        <w:drawing>
          <wp:inline distT="114300" distB="114300" distL="114300" distR="114300" wp14:anchorId="1BEF25F4" wp14:editId="408FB8A3">
            <wp:extent cx="5248275" cy="3098266"/>
            <wp:effectExtent l="0" t="0" r="0" b="0"/>
            <wp:docPr id="55"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42"/>
                    <a:srcRect/>
                    <a:stretch>
                      <a:fillRect/>
                    </a:stretch>
                  </pic:blipFill>
                  <pic:spPr>
                    <a:xfrm>
                      <a:off x="0" y="0"/>
                      <a:ext cx="5248275" cy="3098266"/>
                    </a:xfrm>
                    <a:prstGeom prst="rect">
                      <a:avLst/>
                    </a:prstGeom>
                    <a:ln/>
                  </pic:spPr>
                </pic:pic>
              </a:graphicData>
            </a:graphic>
          </wp:inline>
        </w:drawing>
      </w:r>
    </w:p>
    <w:p w14:paraId="73FC52DC" w14:textId="77777777" w:rsidR="004D0424" w:rsidRDefault="00B67C2F">
      <w:pPr>
        <w:ind w:firstLine="720"/>
        <w:jc w:val="both"/>
      </w:pPr>
      <w:r>
        <w:rPr>
          <w:i/>
        </w:rPr>
        <w:lastRenderedPageBreak/>
        <w:t xml:space="preserve">Figure 4.5.8, </w:t>
      </w:r>
      <w:r>
        <w:t xml:space="preserve">above, exhibits a significant statistical correlation between gender and the idea that abusing search powers causes distrust in the police (Mean rank: male= 234.29, female= 191.30, </w:t>
      </w:r>
      <w:r>
        <w:rPr>
          <w:i/>
        </w:rPr>
        <w:t>U=</w:t>
      </w:r>
      <w:r>
        <w:t xml:space="preserve"> 15944, </w:t>
      </w:r>
      <w:r>
        <w:rPr>
          <w:i/>
        </w:rPr>
        <w:t>p.</w:t>
      </w:r>
      <w:r>
        <w:t xml:space="preserve">= .000). </w:t>
      </w:r>
    </w:p>
    <w:p w14:paraId="3203BF21" w14:textId="77777777" w:rsidR="004D0424" w:rsidRDefault="004D0424">
      <w:pPr>
        <w:ind w:firstLine="720"/>
        <w:jc w:val="both"/>
      </w:pPr>
    </w:p>
    <w:p w14:paraId="54C81C8B" w14:textId="77777777" w:rsidR="004D0424" w:rsidRDefault="00B67C2F">
      <w:pPr>
        <w:pStyle w:val="Heading2"/>
      </w:pPr>
      <w:bookmarkStart w:id="86" w:name="_Toc70753410"/>
      <w:r>
        <w:t>4.5.8.2 Distrust in the police (age - ANOVA)</w:t>
      </w:r>
      <w:bookmarkEnd w:id="86"/>
    </w:p>
    <w:p w14:paraId="1BFBEC3F" w14:textId="77777777" w:rsidR="004D0424" w:rsidRDefault="00B67C2F">
      <w:pPr>
        <w:jc w:val="center"/>
      </w:pPr>
      <w:r>
        <w:rPr>
          <w:noProof/>
        </w:rPr>
        <w:drawing>
          <wp:inline distT="114300" distB="114300" distL="114300" distR="114300" wp14:anchorId="64AB2B7D" wp14:editId="15B0584B">
            <wp:extent cx="5600700" cy="3238500"/>
            <wp:effectExtent l="0" t="0" r="0" b="0"/>
            <wp:docPr id="60"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43"/>
                    <a:srcRect/>
                    <a:stretch>
                      <a:fillRect/>
                    </a:stretch>
                  </pic:blipFill>
                  <pic:spPr>
                    <a:xfrm>
                      <a:off x="0" y="0"/>
                      <a:ext cx="5600700" cy="3238500"/>
                    </a:xfrm>
                    <a:prstGeom prst="rect">
                      <a:avLst/>
                    </a:prstGeom>
                    <a:ln/>
                  </pic:spPr>
                </pic:pic>
              </a:graphicData>
            </a:graphic>
          </wp:inline>
        </w:drawing>
      </w:r>
    </w:p>
    <w:p w14:paraId="2AA2E802" w14:textId="77777777" w:rsidR="004D0424" w:rsidRDefault="00B67C2F">
      <w:pPr>
        <w:ind w:firstLine="720"/>
        <w:jc w:val="both"/>
      </w:pPr>
      <w:r>
        <w:rPr>
          <w:i/>
        </w:rPr>
        <w:t xml:space="preserve">Figure 4.5.8.2, </w:t>
      </w:r>
      <w:r>
        <w:t xml:space="preserve">above, demonstrates a significant statistical difference between age groups and the notion that abusing search powers causes distrust in the police, </w:t>
      </w:r>
      <w:r>
        <w:rPr>
          <w:i/>
        </w:rPr>
        <w:t>F(4, 409)= 5.788, p.= .000</w:t>
      </w:r>
      <w:r>
        <w:t>.</w:t>
      </w:r>
    </w:p>
    <w:p w14:paraId="46AB5444" w14:textId="77777777" w:rsidR="004D0424" w:rsidRDefault="004D0424">
      <w:pPr>
        <w:ind w:firstLine="720"/>
        <w:jc w:val="both"/>
      </w:pPr>
    </w:p>
    <w:p w14:paraId="35CC8FBE" w14:textId="77777777" w:rsidR="004D0424" w:rsidRDefault="00B67C2F">
      <w:pPr>
        <w:pStyle w:val="Heading2"/>
        <w:ind w:firstLine="720"/>
      </w:pPr>
      <w:bookmarkStart w:id="87" w:name="_Toc70753411"/>
      <w:r>
        <w:lastRenderedPageBreak/>
        <w:t>4.5.9 Perceived reason for search (age - ANOVA)</w:t>
      </w:r>
      <w:bookmarkEnd w:id="87"/>
    </w:p>
    <w:p w14:paraId="03B33A1A" w14:textId="77777777" w:rsidR="004D0424" w:rsidRDefault="00B67C2F">
      <w:pPr>
        <w:jc w:val="center"/>
      </w:pPr>
      <w:r>
        <w:rPr>
          <w:noProof/>
        </w:rPr>
        <w:drawing>
          <wp:inline distT="114300" distB="114300" distL="114300" distR="114300" wp14:anchorId="2937EEB8" wp14:editId="6949369C">
            <wp:extent cx="5443655" cy="3227310"/>
            <wp:effectExtent l="0" t="0" r="0" b="0"/>
            <wp:docPr id="4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44"/>
                    <a:srcRect/>
                    <a:stretch>
                      <a:fillRect/>
                    </a:stretch>
                  </pic:blipFill>
                  <pic:spPr>
                    <a:xfrm>
                      <a:off x="0" y="0"/>
                      <a:ext cx="5443655" cy="3227310"/>
                    </a:xfrm>
                    <a:prstGeom prst="rect">
                      <a:avLst/>
                    </a:prstGeom>
                    <a:ln/>
                  </pic:spPr>
                </pic:pic>
              </a:graphicData>
            </a:graphic>
          </wp:inline>
        </w:drawing>
      </w:r>
    </w:p>
    <w:p w14:paraId="0DC8B544" w14:textId="77777777" w:rsidR="004D0424" w:rsidRDefault="00B67C2F">
      <w:pPr>
        <w:ind w:firstLine="720"/>
        <w:jc w:val="both"/>
      </w:pPr>
      <w:r>
        <w:rPr>
          <w:i/>
        </w:rPr>
        <w:t xml:space="preserve">Figure 4.5.9, </w:t>
      </w:r>
      <w:r>
        <w:t xml:space="preserve">above, shows no significant statistical difference between the variable of age and the participants' answer to Q16, </w:t>
      </w:r>
      <w:r>
        <w:rPr>
          <w:i/>
        </w:rPr>
        <w:t>F(4, 409)= .347, p.= .845</w:t>
      </w:r>
      <w:r>
        <w:t xml:space="preserve">. </w:t>
      </w:r>
    </w:p>
    <w:p w14:paraId="67DE9F8F" w14:textId="77777777" w:rsidR="004D0424" w:rsidRDefault="004D0424">
      <w:pPr>
        <w:ind w:firstLine="720"/>
        <w:jc w:val="both"/>
      </w:pPr>
    </w:p>
    <w:p w14:paraId="629C1115" w14:textId="77777777" w:rsidR="004D0424" w:rsidRDefault="00B67C2F">
      <w:pPr>
        <w:pStyle w:val="Heading2"/>
        <w:ind w:firstLine="720"/>
      </w:pPr>
      <w:bookmarkStart w:id="88" w:name="_Toc70753412"/>
      <w:r>
        <w:t>4.5.10 List of objective factors (gender - Chi-square)</w:t>
      </w:r>
      <w:bookmarkEnd w:id="88"/>
    </w:p>
    <w:p w14:paraId="18482E32" w14:textId="77777777" w:rsidR="004D0424" w:rsidRDefault="004D0424"/>
    <w:p w14:paraId="2420E64B" w14:textId="77777777" w:rsidR="004D0424" w:rsidRDefault="00B67C2F">
      <w:pPr>
        <w:ind w:firstLine="720"/>
        <w:jc w:val="both"/>
      </w:pPr>
      <w:r>
        <w:rPr>
          <w:i/>
        </w:rPr>
        <w:t xml:space="preserve">Figure 4.5.10, </w:t>
      </w:r>
      <w:r>
        <w:t>below, demonstrates a significant relationship between participants’ gender and their opinion on a list of objective factors (</w:t>
      </w:r>
      <w:r>
        <w:rPr>
          <w:i/>
        </w:rPr>
        <w:t xml:space="preserve">p.= </w:t>
      </w:r>
      <w:r>
        <w:t xml:space="preserve">.000). </w:t>
      </w:r>
    </w:p>
    <w:p w14:paraId="1D2F9295" w14:textId="39829D44" w:rsidR="004D0424" w:rsidRDefault="00C27712">
      <w:r>
        <w:rPr>
          <w:noProof/>
        </w:rPr>
        <w:drawing>
          <wp:anchor distT="0" distB="0" distL="114300" distR="114300" simplePos="0" relativeHeight="251661312" behindDoc="1" locked="0" layoutInCell="1" allowOverlap="1" wp14:anchorId="2E92F262" wp14:editId="75F0939D">
            <wp:simplePos x="0" y="0"/>
            <wp:positionH relativeFrom="page">
              <wp:align>center</wp:align>
            </wp:positionH>
            <wp:positionV relativeFrom="paragraph">
              <wp:posOffset>7620</wp:posOffset>
            </wp:positionV>
            <wp:extent cx="4808220" cy="2971800"/>
            <wp:effectExtent l="0" t="0" r="0" b="0"/>
            <wp:wrapTight wrapText="bothSides">
              <wp:wrapPolygon edited="0">
                <wp:start x="0" y="0"/>
                <wp:lineTo x="0" y="21462"/>
                <wp:lineTo x="21480" y="21462"/>
                <wp:lineTo x="21480" y="0"/>
                <wp:lineTo x="0" y="0"/>
              </wp:wrapPolygon>
            </wp:wrapTight>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5">
                      <a:extLst>
                        <a:ext uri="{28A0092B-C50C-407E-A947-70E740481C1C}">
                          <a14:useLocalDpi xmlns:a14="http://schemas.microsoft.com/office/drawing/2010/main" val="0"/>
                        </a:ext>
                      </a:extLst>
                    </a:blip>
                    <a:srcRect/>
                    <a:stretch>
                      <a:fillRect/>
                    </a:stretch>
                  </pic:blipFill>
                  <pic:spPr>
                    <a:xfrm>
                      <a:off x="0" y="0"/>
                      <a:ext cx="4808220" cy="2971800"/>
                    </a:xfrm>
                    <a:prstGeom prst="rect">
                      <a:avLst/>
                    </a:prstGeom>
                    <a:ln/>
                  </pic:spPr>
                </pic:pic>
              </a:graphicData>
            </a:graphic>
            <wp14:sizeRelH relativeFrom="margin">
              <wp14:pctWidth>0</wp14:pctWidth>
            </wp14:sizeRelH>
            <wp14:sizeRelV relativeFrom="margin">
              <wp14:pctHeight>0</wp14:pctHeight>
            </wp14:sizeRelV>
          </wp:anchor>
        </w:drawing>
      </w:r>
    </w:p>
    <w:p w14:paraId="15C8F4CD" w14:textId="77777777" w:rsidR="00C27712" w:rsidRDefault="00C27712">
      <w:pPr>
        <w:pStyle w:val="Heading3"/>
        <w:ind w:left="1440"/>
      </w:pPr>
    </w:p>
    <w:p w14:paraId="70A4B959" w14:textId="77777777" w:rsidR="00C27712" w:rsidRDefault="00C27712">
      <w:pPr>
        <w:pStyle w:val="Heading3"/>
        <w:ind w:left="1440"/>
      </w:pPr>
    </w:p>
    <w:p w14:paraId="71A8B535" w14:textId="77777777" w:rsidR="00C27712" w:rsidRDefault="00C27712">
      <w:pPr>
        <w:pStyle w:val="Heading3"/>
        <w:ind w:left="1440"/>
      </w:pPr>
    </w:p>
    <w:p w14:paraId="5F97B24A" w14:textId="77777777" w:rsidR="00C27712" w:rsidRDefault="00C27712">
      <w:pPr>
        <w:pStyle w:val="Heading3"/>
        <w:ind w:left="1440"/>
      </w:pPr>
    </w:p>
    <w:p w14:paraId="5D60E176" w14:textId="77777777" w:rsidR="00C27712" w:rsidRDefault="00C27712">
      <w:pPr>
        <w:pStyle w:val="Heading3"/>
        <w:ind w:left="1440"/>
      </w:pPr>
    </w:p>
    <w:p w14:paraId="34D93433" w14:textId="77777777" w:rsidR="00C27712" w:rsidRDefault="00C27712">
      <w:pPr>
        <w:pStyle w:val="Heading3"/>
        <w:ind w:left="1440"/>
      </w:pPr>
    </w:p>
    <w:p w14:paraId="1B422948" w14:textId="7218EFBF" w:rsidR="00C27712" w:rsidRDefault="00C27712">
      <w:pPr>
        <w:pStyle w:val="Heading3"/>
        <w:ind w:left="1440"/>
      </w:pPr>
    </w:p>
    <w:p w14:paraId="48A30DCB" w14:textId="76757614" w:rsidR="00C27712" w:rsidRDefault="00C27712" w:rsidP="00C27712">
      <w:pPr>
        <w:pStyle w:val="Heading3"/>
      </w:pPr>
    </w:p>
    <w:p w14:paraId="047AB25B" w14:textId="6A45525E" w:rsidR="00C27712" w:rsidRDefault="00C27712" w:rsidP="00C27712">
      <w:pPr>
        <w:pStyle w:val="Heading3"/>
      </w:pPr>
    </w:p>
    <w:p w14:paraId="0075C42F" w14:textId="77777777" w:rsidR="00C27712" w:rsidRPr="00C27712" w:rsidRDefault="00C27712" w:rsidP="00C27712"/>
    <w:p w14:paraId="45170E9C" w14:textId="59534DF4" w:rsidR="004D0424" w:rsidRDefault="00B67C2F">
      <w:pPr>
        <w:pStyle w:val="Heading3"/>
        <w:ind w:left="1440"/>
      </w:pPr>
      <w:bookmarkStart w:id="89" w:name="_Toc70753413"/>
      <w:r>
        <w:lastRenderedPageBreak/>
        <w:t>4.5.10.2 List of objective factors (age - ANOVA)</w:t>
      </w:r>
      <w:bookmarkEnd w:id="89"/>
    </w:p>
    <w:p w14:paraId="20983E28" w14:textId="20C117B4" w:rsidR="004D0424" w:rsidRDefault="004D0424"/>
    <w:p w14:paraId="0B9542F3" w14:textId="12731049" w:rsidR="004D0424" w:rsidRDefault="00B67C2F">
      <w:pPr>
        <w:ind w:firstLine="720"/>
      </w:pPr>
      <w:r>
        <w:rPr>
          <w:i/>
        </w:rPr>
        <w:t xml:space="preserve">Figure 4.5.10.2, </w:t>
      </w:r>
      <w:r>
        <w:t xml:space="preserve">below, </w:t>
      </w:r>
      <w:r w:rsidR="00562390">
        <w:t>illustrates</w:t>
      </w:r>
      <w:r>
        <w:t xml:space="preserve"> no significant statistical difference between age and the opinion on an objective list of factors, </w:t>
      </w:r>
      <w:r>
        <w:rPr>
          <w:i/>
        </w:rPr>
        <w:t xml:space="preserve">p </w:t>
      </w:r>
      <w:r>
        <w:t xml:space="preserve">&gt; 0.05, </w:t>
      </w:r>
      <w:r>
        <w:rPr>
          <w:i/>
        </w:rPr>
        <w:t>F(1, 412)= 6.780, p.= .010.</w:t>
      </w:r>
    </w:p>
    <w:p w14:paraId="78362384" w14:textId="77777777" w:rsidR="004D0424" w:rsidRDefault="00B67C2F">
      <w:r>
        <w:rPr>
          <w:noProof/>
        </w:rPr>
        <w:drawing>
          <wp:inline distT="114300" distB="114300" distL="114300" distR="114300" wp14:anchorId="237F0A41" wp14:editId="5BB92CCA">
            <wp:extent cx="5653088" cy="3337478"/>
            <wp:effectExtent l="0" t="0" r="0" b="0"/>
            <wp:docPr id="2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6"/>
                    <a:srcRect/>
                    <a:stretch>
                      <a:fillRect/>
                    </a:stretch>
                  </pic:blipFill>
                  <pic:spPr>
                    <a:xfrm>
                      <a:off x="0" y="0"/>
                      <a:ext cx="5653088" cy="3337478"/>
                    </a:xfrm>
                    <a:prstGeom prst="rect">
                      <a:avLst/>
                    </a:prstGeom>
                    <a:ln/>
                  </pic:spPr>
                </pic:pic>
              </a:graphicData>
            </a:graphic>
          </wp:inline>
        </w:drawing>
      </w:r>
    </w:p>
    <w:p w14:paraId="4FFD647B" w14:textId="77777777" w:rsidR="004D0424" w:rsidRDefault="00B67C2F">
      <w:pPr>
        <w:pStyle w:val="Heading3"/>
        <w:ind w:left="720" w:firstLine="720"/>
      </w:pPr>
      <w:bookmarkStart w:id="90" w:name="_Toc70753414"/>
      <w:r>
        <w:t>4.5.10.3 Objective factors and transparency (gender - Mann-Whitney U Test)</w:t>
      </w:r>
      <w:bookmarkEnd w:id="90"/>
    </w:p>
    <w:p w14:paraId="4704A151" w14:textId="77777777" w:rsidR="004D0424" w:rsidRDefault="004D0424"/>
    <w:p w14:paraId="17AD8A14" w14:textId="1FB14E55" w:rsidR="004D0424" w:rsidRDefault="00C27712">
      <w:pPr>
        <w:ind w:firstLine="720"/>
      </w:pPr>
      <w:r>
        <w:rPr>
          <w:noProof/>
        </w:rPr>
        <w:drawing>
          <wp:anchor distT="0" distB="0" distL="114300" distR="114300" simplePos="0" relativeHeight="251662336" behindDoc="1" locked="0" layoutInCell="1" allowOverlap="1" wp14:anchorId="69F81EAB" wp14:editId="293BEDD8">
            <wp:simplePos x="0" y="0"/>
            <wp:positionH relativeFrom="page">
              <wp:align>center</wp:align>
            </wp:positionH>
            <wp:positionV relativeFrom="paragraph">
              <wp:posOffset>437515</wp:posOffset>
            </wp:positionV>
            <wp:extent cx="5143500" cy="2918460"/>
            <wp:effectExtent l="0" t="0" r="0" b="0"/>
            <wp:wrapTight wrapText="bothSides">
              <wp:wrapPolygon edited="0">
                <wp:start x="0" y="0"/>
                <wp:lineTo x="0" y="21431"/>
                <wp:lineTo x="21520" y="21431"/>
                <wp:lineTo x="21520" y="0"/>
                <wp:lineTo x="0" y="0"/>
              </wp:wrapPolygon>
            </wp:wrapTight>
            <wp:docPr id="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7">
                      <a:extLst>
                        <a:ext uri="{28A0092B-C50C-407E-A947-70E740481C1C}">
                          <a14:useLocalDpi xmlns:a14="http://schemas.microsoft.com/office/drawing/2010/main" val="0"/>
                        </a:ext>
                      </a:extLst>
                    </a:blip>
                    <a:srcRect/>
                    <a:stretch>
                      <a:fillRect/>
                    </a:stretch>
                  </pic:blipFill>
                  <pic:spPr>
                    <a:xfrm>
                      <a:off x="0" y="0"/>
                      <a:ext cx="5143500" cy="2918460"/>
                    </a:xfrm>
                    <a:prstGeom prst="rect">
                      <a:avLst/>
                    </a:prstGeom>
                    <a:ln/>
                  </pic:spPr>
                </pic:pic>
              </a:graphicData>
            </a:graphic>
            <wp14:sizeRelH relativeFrom="margin">
              <wp14:pctWidth>0</wp14:pctWidth>
            </wp14:sizeRelH>
            <wp14:sizeRelV relativeFrom="margin">
              <wp14:pctHeight>0</wp14:pctHeight>
            </wp14:sizeRelV>
          </wp:anchor>
        </w:drawing>
      </w:r>
      <w:r w:rsidR="00B67C2F">
        <w:rPr>
          <w:i/>
        </w:rPr>
        <w:t>Figure 4.5.10.3</w:t>
      </w:r>
      <w:r w:rsidR="00B67C2F">
        <w:t xml:space="preserve">, below, indicates a significant statistical relationship between gender and the notion of Q11 (Mean ranks: male= 251.84, female= </w:t>
      </w:r>
      <w:r>
        <w:t>180.69,</w:t>
      </w:r>
      <w:r w:rsidR="00B67C2F">
        <w:t xml:space="preserve"> </w:t>
      </w:r>
      <w:r w:rsidR="00B67C2F">
        <w:rPr>
          <w:i/>
        </w:rPr>
        <w:t>U</w:t>
      </w:r>
      <w:r w:rsidR="00B67C2F">
        <w:t xml:space="preserve">= 13207, </w:t>
      </w:r>
      <w:r w:rsidR="00B67C2F">
        <w:rPr>
          <w:i/>
        </w:rPr>
        <w:t xml:space="preserve">p.= </w:t>
      </w:r>
      <w:r w:rsidR="00B67C2F">
        <w:t xml:space="preserve">.000). </w:t>
      </w:r>
    </w:p>
    <w:p w14:paraId="7796D916" w14:textId="755693CC" w:rsidR="004D0424" w:rsidRDefault="004D0424">
      <w:pPr>
        <w:jc w:val="center"/>
      </w:pPr>
    </w:p>
    <w:p w14:paraId="71130731" w14:textId="3E7A27BE" w:rsidR="004D0424" w:rsidRDefault="004D0424">
      <w:pPr>
        <w:pStyle w:val="Heading2"/>
      </w:pPr>
      <w:bookmarkStart w:id="91" w:name="_1f8pyeei4wzw" w:colFirst="0" w:colLast="0"/>
      <w:bookmarkEnd w:id="91"/>
    </w:p>
    <w:p w14:paraId="0207D9B7" w14:textId="2EFA56A4" w:rsidR="004D0424" w:rsidRDefault="004D0424">
      <w:pPr>
        <w:pStyle w:val="Heading2"/>
      </w:pPr>
      <w:bookmarkStart w:id="92" w:name="_vcaqoeubcy31" w:colFirst="0" w:colLast="0"/>
      <w:bookmarkEnd w:id="92"/>
    </w:p>
    <w:p w14:paraId="0237FF27" w14:textId="2B3CBDDA" w:rsidR="004D0424" w:rsidRDefault="004D0424">
      <w:pPr>
        <w:pStyle w:val="Heading2"/>
      </w:pPr>
      <w:bookmarkStart w:id="93" w:name="_rdj6yfx2zqgk" w:colFirst="0" w:colLast="0"/>
      <w:bookmarkEnd w:id="93"/>
    </w:p>
    <w:p w14:paraId="39441B17" w14:textId="33DBAAAA" w:rsidR="004D0424" w:rsidRDefault="004D0424">
      <w:pPr>
        <w:pStyle w:val="Heading2"/>
      </w:pPr>
      <w:bookmarkStart w:id="94" w:name="_cmhytfrn1iwe" w:colFirst="0" w:colLast="0"/>
      <w:bookmarkEnd w:id="94"/>
    </w:p>
    <w:p w14:paraId="04D01A5F" w14:textId="77777777" w:rsidR="004D0424" w:rsidRDefault="004D0424">
      <w:pPr>
        <w:pStyle w:val="Heading2"/>
      </w:pPr>
      <w:bookmarkStart w:id="95" w:name="_3wrl212kjdkj" w:colFirst="0" w:colLast="0"/>
      <w:bookmarkEnd w:id="95"/>
    </w:p>
    <w:p w14:paraId="3E905241" w14:textId="77777777" w:rsidR="004D0424" w:rsidRDefault="004D0424">
      <w:pPr>
        <w:pStyle w:val="Heading2"/>
      </w:pPr>
      <w:bookmarkStart w:id="96" w:name="_o17sv2ythlym" w:colFirst="0" w:colLast="0"/>
      <w:bookmarkEnd w:id="96"/>
    </w:p>
    <w:p w14:paraId="41B053BE" w14:textId="77777777" w:rsidR="004D0424" w:rsidRDefault="004D0424">
      <w:pPr>
        <w:pStyle w:val="Heading2"/>
      </w:pPr>
      <w:bookmarkStart w:id="97" w:name="_hkvcye1pl4ke" w:colFirst="0" w:colLast="0"/>
      <w:bookmarkEnd w:id="97"/>
    </w:p>
    <w:p w14:paraId="2489687B" w14:textId="77777777" w:rsidR="004D0424" w:rsidRDefault="004D0424">
      <w:pPr>
        <w:pStyle w:val="Heading2"/>
      </w:pPr>
      <w:bookmarkStart w:id="98" w:name="_mcwcc6v8dv74" w:colFirst="0" w:colLast="0"/>
      <w:bookmarkEnd w:id="98"/>
    </w:p>
    <w:p w14:paraId="467A02F6" w14:textId="77777777" w:rsidR="004D0424" w:rsidRDefault="004D0424">
      <w:pPr>
        <w:pStyle w:val="Heading2"/>
      </w:pPr>
      <w:bookmarkStart w:id="99" w:name="_taw0pkywvxqx" w:colFirst="0" w:colLast="0"/>
      <w:bookmarkEnd w:id="99"/>
    </w:p>
    <w:p w14:paraId="51D06DC2" w14:textId="77777777" w:rsidR="004D0424" w:rsidRDefault="004D0424">
      <w:pPr>
        <w:pStyle w:val="Heading2"/>
      </w:pPr>
      <w:bookmarkStart w:id="100" w:name="_6xgdybggkxqc" w:colFirst="0" w:colLast="0"/>
      <w:bookmarkEnd w:id="100"/>
    </w:p>
    <w:p w14:paraId="73FA7F2F" w14:textId="77777777" w:rsidR="004D0424" w:rsidRDefault="004D0424">
      <w:bookmarkStart w:id="101" w:name="_4erzth6buti" w:colFirst="0" w:colLast="0"/>
      <w:bookmarkStart w:id="102" w:name="_wyz5bj1yvba5" w:colFirst="0" w:colLast="0"/>
      <w:bookmarkStart w:id="103" w:name="_9xgnvburf9dm" w:colFirst="0" w:colLast="0"/>
      <w:bookmarkEnd w:id="101"/>
      <w:bookmarkEnd w:id="102"/>
      <w:bookmarkEnd w:id="103"/>
    </w:p>
    <w:p w14:paraId="6BEE292E" w14:textId="77777777" w:rsidR="004D0424" w:rsidRDefault="00B67C2F">
      <w:pPr>
        <w:pStyle w:val="Heading2"/>
      </w:pPr>
      <w:bookmarkStart w:id="104" w:name="_Toc70753415"/>
      <w:r>
        <w:lastRenderedPageBreak/>
        <w:t>4.5.11 Summary of tests</w:t>
      </w:r>
      <w:bookmarkEnd w:id="104"/>
    </w:p>
    <w:p w14:paraId="2AAEB456" w14:textId="77777777" w:rsidR="004D0424" w:rsidRDefault="004D0424"/>
    <w:tbl>
      <w:tblPr>
        <w:tblStyle w:val="a3"/>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1335"/>
        <w:gridCol w:w="1740"/>
        <w:gridCol w:w="1290"/>
        <w:gridCol w:w="1425"/>
        <w:gridCol w:w="1320"/>
        <w:gridCol w:w="1080"/>
      </w:tblGrid>
      <w:tr w:rsidR="004D0424" w14:paraId="0C8496F7" w14:textId="77777777">
        <w:trPr>
          <w:trHeight w:val="400"/>
        </w:trPr>
        <w:tc>
          <w:tcPr>
            <w:tcW w:w="9450" w:type="dxa"/>
            <w:gridSpan w:val="7"/>
            <w:shd w:val="clear" w:color="auto" w:fill="FFE599"/>
            <w:tcMar>
              <w:top w:w="100" w:type="dxa"/>
              <w:left w:w="100" w:type="dxa"/>
              <w:bottom w:w="100" w:type="dxa"/>
              <w:right w:w="100" w:type="dxa"/>
            </w:tcMar>
          </w:tcPr>
          <w:p w14:paraId="0B490D01" w14:textId="77777777" w:rsidR="004D0424" w:rsidRPr="004B6D9D" w:rsidRDefault="00B67C2F">
            <w:pPr>
              <w:widowControl w:val="0"/>
              <w:pBdr>
                <w:top w:val="nil"/>
                <w:left w:val="nil"/>
                <w:bottom w:val="nil"/>
                <w:right w:val="nil"/>
                <w:between w:val="nil"/>
              </w:pBdr>
              <w:spacing w:line="240" w:lineRule="auto"/>
              <w:jc w:val="center"/>
              <w:rPr>
                <w:b/>
                <w:i/>
                <w:iCs/>
                <w:sz w:val="20"/>
                <w:szCs w:val="20"/>
              </w:rPr>
            </w:pPr>
            <w:r w:rsidRPr="004B6D9D">
              <w:rPr>
                <w:b/>
                <w:i/>
                <w:iCs/>
                <w:sz w:val="20"/>
                <w:szCs w:val="20"/>
              </w:rPr>
              <w:t>Table 4.5.11 - Summary of statistical tests</w:t>
            </w:r>
          </w:p>
        </w:tc>
      </w:tr>
      <w:tr w:rsidR="004D0424" w14:paraId="04F20C18" w14:textId="77777777">
        <w:tc>
          <w:tcPr>
            <w:tcW w:w="1260" w:type="dxa"/>
            <w:shd w:val="clear" w:color="auto" w:fill="FFE599"/>
            <w:tcMar>
              <w:top w:w="100" w:type="dxa"/>
              <w:left w:w="100" w:type="dxa"/>
              <w:bottom w:w="100" w:type="dxa"/>
              <w:right w:w="100" w:type="dxa"/>
            </w:tcMar>
          </w:tcPr>
          <w:p w14:paraId="55A02CAA"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Question</w:t>
            </w:r>
          </w:p>
        </w:tc>
        <w:tc>
          <w:tcPr>
            <w:tcW w:w="1335" w:type="dxa"/>
            <w:shd w:val="clear" w:color="auto" w:fill="FFE599"/>
            <w:tcMar>
              <w:top w:w="100" w:type="dxa"/>
              <w:left w:w="100" w:type="dxa"/>
              <w:bottom w:w="100" w:type="dxa"/>
              <w:right w:w="100" w:type="dxa"/>
            </w:tcMar>
          </w:tcPr>
          <w:p w14:paraId="7CDE52AA"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Test</w:t>
            </w:r>
          </w:p>
        </w:tc>
        <w:tc>
          <w:tcPr>
            <w:tcW w:w="1740" w:type="dxa"/>
            <w:shd w:val="clear" w:color="auto" w:fill="FFE599"/>
            <w:tcMar>
              <w:top w:w="100" w:type="dxa"/>
              <w:left w:w="100" w:type="dxa"/>
              <w:bottom w:w="100" w:type="dxa"/>
              <w:right w:w="100" w:type="dxa"/>
            </w:tcMar>
          </w:tcPr>
          <w:p w14:paraId="78164CF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Variable</w:t>
            </w:r>
          </w:p>
        </w:tc>
        <w:tc>
          <w:tcPr>
            <w:tcW w:w="1290" w:type="dxa"/>
            <w:shd w:val="clear" w:color="auto" w:fill="FFE599"/>
            <w:tcMar>
              <w:top w:w="100" w:type="dxa"/>
              <w:left w:w="100" w:type="dxa"/>
              <w:bottom w:w="100" w:type="dxa"/>
              <w:right w:w="100" w:type="dxa"/>
            </w:tcMar>
          </w:tcPr>
          <w:p w14:paraId="0A92F69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Sig. difference</w:t>
            </w:r>
          </w:p>
        </w:tc>
        <w:tc>
          <w:tcPr>
            <w:tcW w:w="1425" w:type="dxa"/>
            <w:shd w:val="clear" w:color="auto" w:fill="FFE599"/>
            <w:tcMar>
              <w:top w:w="100" w:type="dxa"/>
              <w:left w:w="100" w:type="dxa"/>
              <w:bottom w:w="100" w:type="dxa"/>
              <w:right w:w="100" w:type="dxa"/>
            </w:tcMar>
          </w:tcPr>
          <w:p w14:paraId="430B09D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Sig. relationship</w:t>
            </w:r>
          </w:p>
        </w:tc>
        <w:tc>
          <w:tcPr>
            <w:tcW w:w="1320" w:type="dxa"/>
            <w:shd w:val="clear" w:color="auto" w:fill="FFE599"/>
            <w:tcMar>
              <w:top w:w="100" w:type="dxa"/>
              <w:left w:w="100" w:type="dxa"/>
              <w:bottom w:w="100" w:type="dxa"/>
              <w:right w:w="100" w:type="dxa"/>
            </w:tcMar>
          </w:tcPr>
          <w:p w14:paraId="1985A180"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No sig. difference</w:t>
            </w:r>
          </w:p>
        </w:tc>
        <w:tc>
          <w:tcPr>
            <w:tcW w:w="1080" w:type="dxa"/>
            <w:shd w:val="clear" w:color="auto" w:fill="FFE599"/>
            <w:tcMar>
              <w:top w:w="100" w:type="dxa"/>
              <w:left w:w="100" w:type="dxa"/>
              <w:bottom w:w="100" w:type="dxa"/>
              <w:right w:w="100" w:type="dxa"/>
            </w:tcMar>
          </w:tcPr>
          <w:p w14:paraId="369172E8" w14:textId="77777777" w:rsidR="004D0424" w:rsidRDefault="00B67C2F">
            <w:pPr>
              <w:widowControl w:val="0"/>
              <w:pBdr>
                <w:top w:val="nil"/>
                <w:left w:val="nil"/>
                <w:bottom w:val="nil"/>
                <w:right w:val="nil"/>
                <w:between w:val="nil"/>
              </w:pBdr>
              <w:spacing w:line="240" w:lineRule="auto"/>
              <w:jc w:val="center"/>
              <w:rPr>
                <w:b/>
                <w:sz w:val="20"/>
                <w:szCs w:val="20"/>
              </w:rPr>
            </w:pPr>
            <w:r>
              <w:rPr>
                <w:b/>
                <w:i/>
                <w:sz w:val="20"/>
                <w:szCs w:val="20"/>
              </w:rPr>
              <w:t xml:space="preserve">p. </w:t>
            </w:r>
            <w:r>
              <w:rPr>
                <w:b/>
                <w:sz w:val="20"/>
                <w:szCs w:val="20"/>
              </w:rPr>
              <w:t>value</w:t>
            </w:r>
          </w:p>
        </w:tc>
      </w:tr>
      <w:tr w:rsidR="004D0424" w14:paraId="601E9B34" w14:textId="77777777">
        <w:trPr>
          <w:trHeight w:val="400"/>
        </w:trPr>
        <w:tc>
          <w:tcPr>
            <w:tcW w:w="1260" w:type="dxa"/>
            <w:vMerge w:val="restart"/>
            <w:shd w:val="clear" w:color="auto" w:fill="auto"/>
            <w:tcMar>
              <w:top w:w="100" w:type="dxa"/>
              <w:left w:w="100" w:type="dxa"/>
              <w:bottom w:w="100" w:type="dxa"/>
              <w:right w:w="100" w:type="dxa"/>
            </w:tcMar>
          </w:tcPr>
          <w:p w14:paraId="54C6B814"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8</w:t>
            </w:r>
          </w:p>
        </w:tc>
        <w:tc>
          <w:tcPr>
            <w:tcW w:w="1335" w:type="dxa"/>
            <w:shd w:val="clear" w:color="auto" w:fill="auto"/>
            <w:tcMar>
              <w:top w:w="100" w:type="dxa"/>
              <w:left w:w="100" w:type="dxa"/>
              <w:bottom w:w="100" w:type="dxa"/>
              <w:right w:w="100" w:type="dxa"/>
            </w:tcMar>
          </w:tcPr>
          <w:p w14:paraId="6690BC6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599936F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5DDFF90"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10A217C0"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575CB76"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30B35E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4A452653" w14:textId="77777777">
        <w:trPr>
          <w:trHeight w:val="454"/>
        </w:trPr>
        <w:tc>
          <w:tcPr>
            <w:tcW w:w="1260" w:type="dxa"/>
            <w:vMerge/>
            <w:shd w:val="clear" w:color="auto" w:fill="auto"/>
            <w:tcMar>
              <w:top w:w="100" w:type="dxa"/>
              <w:left w:w="100" w:type="dxa"/>
              <w:bottom w:w="100" w:type="dxa"/>
              <w:right w:w="100" w:type="dxa"/>
            </w:tcMar>
          </w:tcPr>
          <w:p w14:paraId="11350904"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3AA790E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96DEAF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8DB0C4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2672A269"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16CD6CD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1D52DA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6B65D2F0" w14:textId="77777777">
        <w:trPr>
          <w:trHeight w:val="400"/>
        </w:trPr>
        <w:tc>
          <w:tcPr>
            <w:tcW w:w="1260" w:type="dxa"/>
            <w:vMerge w:val="restart"/>
            <w:shd w:val="clear" w:color="auto" w:fill="auto"/>
            <w:tcMar>
              <w:top w:w="100" w:type="dxa"/>
              <w:left w:w="100" w:type="dxa"/>
              <w:bottom w:w="100" w:type="dxa"/>
              <w:right w:w="100" w:type="dxa"/>
            </w:tcMar>
          </w:tcPr>
          <w:p w14:paraId="59DC2301"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9</w:t>
            </w:r>
          </w:p>
        </w:tc>
        <w:tc>
          <w:tcPr>
            <w:tcW w:w="1335" w:type="dxa"/>
            <w:shd w:val="clear" w:color="auto" w:fill="auto"/>
            <w:tcMar>
              <w:top w:w="100" w:type="dxa"/>
              <w:left w:w="100" w:type="dxa"/>
              <w:bottom w:w="100" w:type="dxa"/>
              <w:right w:w="100" w:type="dxa"/>
            </w:tcMar>
          </w:tcPr>
          <w:p w14:paraId="6D37C9E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104AB73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D64315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7C6C24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F191E67"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1B016C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043E38F5" w14:textId="77777777">
        <w:trPr>
          <w:trHeight w:val="400"/>
        </w:trPr>
        <w:tc>
          <w:tcPr>
            <w:tcW w:w="1260" w:type="dxa"/>
            <w:vMerge/>
            <w:shd w:val="clear" w:color="auto" w:fill="auto"/>
            <w:tcMar>
              <w:top w:w="100" w:type="dxa"/>
              <w:left w:w="100" w:type="dxa"/>
              <w:bottom w:w="100" w:type="dxa"/>
              <w:right w:w="100" w:type="dxa"/>
            </w:tcMar>
          </w:tcPr>
          <w:p w14:paraId="3C5A1F73"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687545B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60117A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22F58A7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40CE73AA"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4B38189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21394B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05EBABD6" w14:textId="77777777">
        <w:trPr>
          <w:trHeight w:val="400"/>
        </w:trPr>
        <w:tc>
          <w:tcPr>
            <w:tcW w:w="1260" w:type="dxa"/>
            <w:vMerge w:val="restart"/>
            <w:shd w:val="clear" w:color="auto" w:fill="auto"/>
            <w:tcMar>
              <w:top w:w="100" w:type="dxa"/>
              <w:left w:w="100" w:type="dxa"/>
              <w:bottom w:w="100" w:type="dxa"/>
              <w:right w:w="100" w:type="dxa"/>
            </w:tcMar>
          </w:tcPr>
          <w:p w14:paraId="621BD31D"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10</w:t>
            </w:r>
          </w:p>
        </w:tc>
        <w:tc>
          <w:tcPr>
            <w:tcW w:w="1335" w:type="dxa"/>
            <w:shd w:val="clear" w:color="auto" w:fill="auto"/>
            <w:tcMar>
              <w:top w:w="100" w:type="dxa"/>
              <w:left w:w="100" w:type="dxa"/>
              <w:bottom w:w="100" w:type="dxa"/>
              <w:right w:w="100" w:type="dxa"/>
            </w:tcMar>
          </w:tcPr>
          <w:p w14:paraId="607EDDA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7E09E22C"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C36AD0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898562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472F19D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4FF6C5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46C7A925" w14:textId="77777777">
        <w:trPr>
          <w:trHeight w:val="400"/>
        </w:trPr>
        <w:tc>
          <w:tcPr>
            <w:tcW w:w="1260" w:type="dxa"/>
            <w:vMerge/>
            <w:shd w:val="clear" w:color="auto" w:fill="auto"/>
            <w:tcMar>
              <w:top w:w="100" w:type="dxa"/>
              <w:left w:w="100" w:type="dxa"/>
              <w:bottom w:w="100" w:type="dxa"/>
              <w:right w:w="100" w:type="dxa"/>
            </w:tcMar>
          </w:tcPr>
          <w:p w14:paraId="3D2BD1A3"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55162A1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E597FF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5A8EBE68"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12B84E8"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6D968C0C"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4387AB69"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.010</w:t>
            </w:r>
          </w:p>
        </w:tc>
      </w:tr>
      <w:tr w:rsidR="004D0424" w14:paraId="2104A5C3" w14:textId="77777777">
        <w:tc>
          <w:tcPr>
            <w:tcW w:w="1260" w:type="dxa"/>
            <w:shd w:val="clear" w:color="auto" w:fill="auto"/>
            <w:tcMar>
              <w:top w:w="100" w:type="dxa"/>
              <w:left w:w="100" w:type="dxa"/>
              <w:bottom w:w="100" w:type="dxa"/>
              <w:right w:w="100" w:type="dxa"/>
            </w:tcMar>
          </w:tcPr>
          <w:p w14:paraId="74B0CDA6"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11</w:t>
            </w:r>
          </w:p>
        </w:tc>
        <w:tc>
          <w:tcPr>
            <w:tcW w:w="1335" w:type="dxa"/>
            <w:shd w:val="clear" w:color="auto" w:fill="auto"/>
            <w:tcMar>
              <w:top w:w="100" w:type="dxa"/>
              <w:left w:w="100" w:type="dxa"/>
              <w:bottom w:w="100" w:type="dxa"/>
              <w:right w:w="100" w:type="dxa"/>
            </w:tcMar>
          </w:tcPr>
          <w:p w14:paraId="3DCE580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0132490"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96E6800"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B98B0F9"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BCA2CA7"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61FE79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2EC26684" w14:textId="77777777">
        <w:trPr>
          <w:trHeight w:val="400"/>
        </w:trPr>
        <w:tc>
          <w:tcPr>
            <w:tcW w:w="1260" w:type="dxa"/>
            <w:vMerge w:val="restart"/>
            <w:shd w:val="clear" w:color="auto" w:fill="auto"/>
            <w:tcMar>
              <w:top w:w="100" w:type="dxa"/>
              <w:left w:w="100" w:type="dxa"/>
              <w:bottom w:w="100" w:type="dxa"/>
              <w:right w:w="100" w:type="dxa"/>
            </w:tcMar>
          </w:tcPr>
          <w:p w14:paraId="4A57E0C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12</w:t>
            </w:r>
          </w:p>
        </w:tc>
        <w:tc>
          <w:tcPr>
            <w:tcW w:w="1335" w:type="dxa"/>
            <w:shd w:val="clear" w:color="auto" w:fill="auto"/>
            <w:tcMar>
              <w:top w:w="100" w:type="dxa"/>
              <w:left w:w="100" w:type="dxa"/>
              <w:bottom w:w="100" w:type="dxa"/>
              <w:right w:w="100" w:type="dxa"/>
            </w:tcMar>
          </w:tcPr>
          <w:p w14:paraId="2856782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84C257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C453F8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7A247C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7A95AB1"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708FC42" w14:textId="77777777" w:rsidR="004D0424" w:rsidRDefault="00B67C2F">
            <w:pPr>
              <w:widowControl w:val="0"/>
              <w:spacing w:line="240" w:lineRule="auto"/>
              <w:jc w:val="center"/>
              <w:rPr>
                <w:sz w:val="20"/>
                <w:szCs w:val="20"/>
              </w:rPr>
            </w:pPr>
            <w:r>
              <w:rPr>
                <w:sz w:val="20"/>
                <w:szCs w:val="20"/>
              </w:rPr>
              <w:t>.000</w:t>
            </w:r>
          </w:p>
        </w:tc>
      </w:tr>
      <w:tr w:rsidR="004D0424" w14:paraId="5DACD57F" w14:textId="77777777">
        <w:trPr>
          <w:trHeight w:val="400"/>
        </w:trPr>
        <w:tc>
          <w:tcPr>
            <w:tcW w:w="1260" w:type="dxa"/>
            <w:vMerge/>
            <w:shd w:val="clear" w:color="auto" w:fill="auto"/>
            <w:tcMar>
              <w:top w:w="100" w:type="dxa"/>
              <w:left w:w="100" w:type="dxa"/>
              <w:bottom w:w="100" w:type="dxa"/>
              <w:right w:w="100" w:type="dxa"/>
            </w:tcMar>
          </w:tcPr>
          <w:p w14:paraId="72E39736"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02CFAD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89FC64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24863FC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4D4A6354"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39D16EC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29372EE" w14:textId="77777777" w:rsidR="004D0424" w:rsidRDefault="00B67C2F">
            <w:pPr>
              <w:widowControl w:val="0"/>
              <w:spacing w:line="240" w:lineRule="auto"/>
              <w:jc w:val="center"/>
              <w:rPr>
                <w:sz w:val="20"/>
                <w:szCs w:val="20"/>
              </w:rPr>
            </w:pPr>
            <w:r>
              <w:rPr>
                <w:sz w:val="20"/>
                <w:szCs w:val="20"/>
              </w:rPr>
              <w:t>.000</w:t>
            </w:r>
          </w:p>
        </w:tc>
      </w:tr>
      <w:tr w:rsidR="004D0424" w14:paraId="6C8B3B82" w14:textId="77777777">
        <w:trPr>
          <w:trHeight w:val="424"/>
        </w:trPr>
        <w:tc>
          <w:tcPr>
            <w:tcW w:w="1260" w:type="dxa"/>
            <w:shd w:val="clear" w:color="auto" w:fill="auto"/>
            <w:tcMar>
              <w:top w:w="100" w:type="dxa"/>
              <w:left w:w="100" w:type="dxa"/>
              <w:bottom w:w="100" w:type="dxa"/>
              <w:right w:w="100" w:type="dxa"/>
            </w:tcMar>
          </w:tcPr>
          <w:p w14:paraId="4A875C73"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13</w:t>
            </w:r>
          </w:p>
        </w:tc>
        <w:tc>
          <w:tcPr>
            <w:tcW w:w="1335" w:type="dxa"/>
            <w:shd w:val="clear" w:color="auto" w:fill="auto"/>
            <w:tcMar>
              <w:top w:w="100" w:type="dxa"/>
              <w:left w:w="100" w:type="dxa"/>
              <w:bottom w:w="100" w:type="dxa"/>
              <w:right w:w="100" w:type="dxa"/>
            </w:tcMar>
          </w:tcPr>
          <w:p w14:paraId="45F2968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68557F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48D5F6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E929C41" w14:textId="26AFF73B" w:rsidR="004D0424" w:rsidRDefault="00BF64F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9816A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4E4E75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174240BC" w14:textId="77777777">
        <w:trPr>
          <w:trHeight w:val="400"/>
        </w:trPr>
        <w:tc>
          <w:tcPr>
            <w:tcW w:w="1260" w:type="dxa"/>
            <w:vMerge w:val="restart"/>
            <w:shd w:val="clear" w:color="auto" w:fill="auto"/>
            <w:tcMar>
              <w:top w:w="100" w:type="dxa"/>
              <w:left w:w="100" w:type="dxa"/>
              <w:bottom w:w="100" w:type="dxa"/>
              <w:right w:w="100" w:type="dxa"/>
            </w:tcMar>
          </w:tcPr>
          <w:p w14:paraId="3476DAB2"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15</w:t>
            </w:r>
          </w:p>
        </w:tc>
        <w:tc>
          <w:tcPr>
            <w:tcW w:w="1335" w:type="dxa"/>
            <w:shd w:val="clear" w:color="auto" w:fill="auto"/>
            <w:tcMar>
              <w:top w:w="100" w:type="dxa"/>
              <w:left w:w="100" w:type="dxa"/>
              <w:bottom w:w="100" w:type="dxa"/>
              <w:right w:w="100" w:type="dxa"/>
            </w:tcMar>
          </w:tcPr>
          <w:p w14:paraId="4EB0AAD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A97D61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DFC5F0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5D79938" w14:textId="687FD23F" w:rsidR="004D0424" w:rsidRDefault="00BF64F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2B1DB9D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E6FEF7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1671020A" w14:textId="77777777">
        <w:trPr>
          <w:trHeight w:val="400"/>
        </w:trPr>
        <w:tc>
          <w:tcPr>
            <w:tcW w:w="1260" w:type="dxa"/>
            <w:vMerge/>
            <w:shd w:val="clear" w:color="auto" w:fill="auto"/>
            <w:tcMar>
              <w:top w:w="100" w:type="dxa"/>
              <w:left w:w="100" w:type="dxa"/>
              <w:bottom w:w="100" w:type="dxa"/>
              <w:right w:w="100" w:type="dxa"/>
            </w:tcMar>
          </w:tcPr>
          <w:p w14:paraId="63BA2EFB" w14:textId="77777777" w:rsidR="004D0424" w:rsidRDefault="004D0424">
            <w:pPr>
              <w:widowControl w:val="0"/>
              <w:pBdr>
                <w:top w:val="nil"/>
                <w:left w:val="nil"/>
                <w:bottom w:val="nil"/>
                <w:right w:val="nil"/>
                <w:between w:val="nil"/>
              </w:pBdr>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78A9465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0FCA52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tcMar>
              <w:top w:w="100" w:type="dxa"/>
              <w:left w:w="100" w:type="dxa"/>
              <w:bottom w:w="100" w:type="dxa"/>
              <w:right w:w="100" w:type="dxa"/>
            </w:tcMar>
          </w:tcPr>
          <w:p w14:paraId="475823A1"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1B5BB141"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27ABD552"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62361F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71A62F60" w14:textId="77777777">
        <w:tc>
          <w:tcPr>
            <w:tcW w:w="1260" w:type="dxa"/>
            <w:shd w:val="clear" w:color="auto" w:fill="auto"/>
            <w:tcMar>
              <w:top w:w="100" w:type="dxa"/>
              <w:left w:w="100" w:type="dxa"/>
              <w:bottom w:w="100" w:type="dxa"/>
              <w:right w:w="100" w:type="dxa"/>
            </w:tcMar>
          </w:tcPr>
          <w:p w14:paraId="086808E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16</w:t>
            </w:r>
          </w:p>
        </w:tc>
        <w:tc>
          <w:tcPr>
            <w:tcW w:w="1335" w:type="dxa"/>
            <w:shd w:val="clear" w:color="auto" w:fill="auto"/>
            <w:tcMar>
              <w:top w:w="100" w:type="dxa"/>
              <w:left w:w="100" w:type="dxa"/>
              <w:bottom w:w="100" w:type="dxa"/>
              <w:right w:w="100" w:type="dxa"/>
            </w:tcMar>
          </w:tcPr>
          <w:p w14:paraId="1A2A8CD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6D6AD94B"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371EF860"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A2B4488"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28F0DE1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3B84D32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.845</w:t>
            </w:r>
          </w:p>
        </w:tc>
      </w:tr>
      <w:tr w:rsidR="004D0424" w14:paraId="685E0929" w14:textId="77777777">
        <w:tc>
          <w:tcPr>
            <w:tcW w:w="1260" w:type="dxa"/>
            <w:shd w:val="clear" w:color="auto" w:fill="auto"/>
            <w:tcMar>
              <w:top w:w="100" w:type="dxa"/>
              <w:left w:w="100" w:type="dxa"/>
              <w:bottom w:w="100" w:type="dxa"/>
              <w:right w:w="100" w:type="dxa"/>
            </w:tcMar>
          </w:tcPr>
          <w:p w14:paraId="0F746167"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17</w:t>
            </w:r>
          </w:p>
        </w:tc>
        <w:tc>
          <w:tcPr>
            <w:tcW w:w="1335" w:type="dxa"/>
            <w:shd w:val="clear" w:color="auto" w:fill="auto"/>
            <w:tcMar>
              <w:top w:w="100" w:type="dxa"/>
              <w:left w:w="100" w:type="dxa"/>
              <w:bottom w:w="100" w:type="dxa"/>
              <w:right w:w="100" w:type="dxa"/>
            </w:tcMar>
          </w:tcPr>
          <w:p w14:paraId="7EC952B4"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C76BCA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22F1C11"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4549F21"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D697E7E"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2688E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2014531A" w14:textId="77777777">
        <w:trPr>
          <w:trHeight w:val="420"/>
        </w:trPr>
        <w:tc>
          <w:tcPr>
            <w:tcW w:w="1260" w:type="dxa"/>
            <w:vMerge w:val="restart"/>
            <w:shd w:val="clear" w:color="auto" w:fill="auto"/>
            <w:tcMar>
              <w:top w:w="100" w:type="dxa"/>
              <w:left w:w="100" w:type="dxa"/>
              <w:bottom w:w="100" w:type="dxa"/>
              <w:right w:w="100" w:type="dxa"/>
            </w:tcMar>
          </w:tcPr>
          <w:p w14:paraId="7A925989" w14:textId="77777777" w:rsidR="004D0424" w:rsidRDefault="00B67C2F">
            <w:pPr>
              <w:widowControl w:val="0"/>
              <w:pBdr>
                <w:top w:val="nil"/>
                <w:left w:val="nil"/>
                <w:bottom w:val="nil"/>
                <w:right w:val="nil"/>
                <w:between w:val="nil"/>
              </w:pBdr>
              <w:spacing w:line="240" w:lineRule="auto"/>
              <w:jc w:val="center"/>
              <w:rPr>
                <w:b/>
                <w:sz w:val="20"/>
                <w:szCs w:val="20"/>
              </w:rPr>
            </w:pPr>
            <w:r>
              <w:rPr>
                <w:b/>
                <w:sz w:val="20"/>
                <w:szCs w:val="20"/>
              </w:rPr>
              <w:t>18</w:t>
            </w:r>
          </w:p>
        </w:tc>
        <w:tc>
          <w:tcPr>
            <w:tcW w:w="1335" w:type="dxa"/>
            <w:shd w:val="clear" w:color="auto" w:fill="auto"/>
            <w:tcMar>
              <w:top w:w="100" w:type="dxa"/>
              <w:left w:w="100" w:type="dxa"/>
              <w:bottom w:w="100" w:type="dxa"/>
              <w:right w:w="100" w:type="dxa"/>
            </w:tcMar>
          </w:tcPr>
          <w:p w14:paraId="5B81CF55"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DFBE5BE"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One sample test</w:t>
            </w:r>
          </w:p>
        </w:tc>
        <w:tc>
          <w:tcPr>
            <w:tcW w:w="1290" w:type="dxa"/>
            <w:shd w:val="clear" w:color="auto" w:fill="999999"/>
            <w:tcMar>
              <w:top w:w="100" w:type="dxa"/>
              <w:left w:w="100" w:type="dxa"/>
              <w:bottom w:w="100" w:type="dxa"/>
              <w:right w:w="100" w:type="dxa"/>
            </w:tcMar>
          </w:tcPr>
          <w:p w14:paraId="63A97925"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799797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5D5180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B07AA12"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50A6CE89" w14:textId="77777777">
        <w:trPr>
          <w:trHeight w:val="420"/>
        </w:trPr>
        <w:tc>
          <w:tcPr>
            <w:tcW w:w="1260" w:type="dxa"/>
            <w:vMerge/>
            <w:shd w:val="clear" w:color="auto" w:fill="auto"/>
            <w:tcMar>
              <w:top w:w="100" w:type="dxa"/>
              <w:left w:w="100" w:type="dxa"/>
              <w:bottom w:w="100" w:type="dxa"/>
              <w:right w:w="100" w:type="dxa"/>
            </w:tcMar>
          </w:tcPr>
          <w:p w14:paraId="46C4C8EA"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065C82E4"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6161C0D"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Region</w:t>
            </w:r>
          </w:p>
        </w:tc>
        <w:tc>
          <w:tcPr>
            <w:tcW w:w="1290" w:type="dxa"/>
            <w:shd w:val="clear" w:color="auto" w:fill="999999"/>
            <w:tcMar>
              <w:top w:w="100" w:type="dxa"/>
              <w:left w:w="100" w:type="dxa"/>
              <w:bottom w:w="100" w:type="dxa"/>
              <w:right w:w="100" w:type="dxa"/>
            </w:tcMar>
          </w:tcPr>
          <w:p w14:paraId="393EF38B"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3F11E6A6"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auto"/>
            <w:tcMar>
              <w:top w:w="100" w:type="dxa"/>
              <w:left w:w="100" w:type="dxa"/>
              <w:bottom w:w="100" w:type="dxa"/>
              <w:right w:w="100" w:type="dxa"/>
            </w:tcMar>
          </w:tcPr>
          <w:p w14:paraId="2CCA4F4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684F98D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.024</w:t>
            </w:r>
          </w:p>
        </w:tc>
      </w:tr>
      <w:tr w:rsidR="004D0424" w14:paraId="131C0899" w14:textId="77777777">
        <w:trPr>
          <w:trHeight w:val="420"/>
        </w:trPr>
        <w:tc>
          <w:tcPr>
            <w:tcW w:w="1260" w:type="dxa"/>
            <w:vMerge/>
            <w:shd w:val="clear" w:color="auto" w:fill="auto"/>
            <w:tcMar>
              <w:top w:w="100" w:type="dxa"/>
              <w:left w:w="100" w:type="dxa"/>
              <w:bottom w:w="100" w:type="dxa"/>
              <w:right w:w="100" w:type="dxa"/>
            </w:tcMar>
          </w:tcPr>
          <w:p w14:paraId="2A4E4F96"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195003F6"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2DB4BF5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A1E7289" w14:textId="77777777" w:rsidR="004D0424" w:rsidRDefault="004D0424">
            <w:pPr>
              <w:widowControl w:val="0"/>
              <w:pBdr>
                <w:top w:val="nil"/>
                <w:left w:val="nil"/>
                <w:bottom w:val="nil"/>
                <w:right w:val="nil"/>
                <w:between w:val="nil"/>
              </w:pBdr>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1CAF2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077A27C"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8A167E7"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r w:rsidR="004D0424" w14:paraId="54CEF1CC" w14:textId="77777777">
        <w:trPr>
          <w:trHeight w:val="420"/>
        </w:trPr>
        <w:tc>
          <w:tcPr>
            <w:tcW w:w="1260" w:type="dxa"/>
            <w:vMerge/>
            <w:shd w:val="clear" w:color="auto" w:fill="auto"/>
            <w:tcMar>
              <w:top w:w="100" w:type="dxa"/>
              <w:left w:w="100" w:type="dxa"/>
              <w:bottom w:w="100" w:type="dxa"/>
              <w:right w:w="100" w:type="dxa"/>
            </w:tcMar>
          </w:tcPr>
          <w:p w14:paraId="35829CD7" w14:textId="77777777" w:rsidR="004D0424" w:rsidRDefault="004D0424">
            <w:pPr>
              <w:widowControl w:val="0"/>
              <w:pBdr>
                <w:top w:val="nil"/>
                <w:left w:val="nil"/>
                <w:bottom w:val="nil"/>
                <w:right w:val="nil"/>
                <w:between w:val="nil"/>
              </w:pBdr>
              <w:spacing w:line="240" w:lineRule="auto"/>
              <w:jc w:val="center"/>
              <w:rPr>
                <w:b/>
              </w:rPr>
            </w:pPr>
          </w:p>
        </w:tc>
        <w:tc>
          <w:tcPr>
            <w:tcW w:w="1335" w:type="dxa"/>
            <w:shd w:val="clear" w:color="auto" w:fill="auto"/>
            <w:tcMar>
              <w:top w:w="100" w:type="dxa"/>
              <w:left w:w="100" w:type="dxa"/>
              <w:bottom w:w="100" w:type="dxa"/>
              <w:right w:w="100" w:type="dxa"/>
            </w:tcMar>
          </w:tcPr>
          <w:p w14:paraId="6EC7B3FA"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7E506FC8"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6EDD567F"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3C4C364E" w14:textId="77777777" w:rsidR="004D0424" w:rsidRDefault="004D0424">
            <w:pPr>
              <w:widowControl w:val="0"/>
              <w:pBdr>
                <w:top w:val="nil"/>
                <w:left w:val="nil"/>
                <w:bottom w:val="nil"/>
                <w:right w:val="nil"/>
                <w:between w:val="nil"/>
              </w:pBdr>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52CC2507" w14:textId="77777777" w:rsidR="004D0424" w:rsidRDefault="004D0424">
            <w:pPr>
              <w:widowControl w:val="0"/>
              <w:pBdr>
                <w:top w:val="nil"/>
                <w:left w:val="nil"/>
                <w:bottom w:val="nil"/>
                <w:right w:val="nil"/>
                <w:between w:val="nil"/>
              </w:pBdr>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CB55D73" w14:textId="77777777" w:rsidR="004D0424" w:rsidRDefault="00B67C2F">
            <w:pPr>
              <w:widowControl w:val="0"/>
              <w:pBdr>
                <w:top w:val="nil"/>
                <w:left w:val="nil"/>
                <w:bottom w:val="nil"/>
                <w:right w:val="nil"/>
                <w:between w:val="nil"/>
              </w:pBdr>
              <w:spacing w:line="240" w:lineRule="auto"/>
              <w:jc w:val="center"/>
              <w:rPr>
                <w:sz w:val="20"/>
                <w:szCs w:val="20"/>
              </w:rPr>
            </w:pPr>
            <w:r>
              <w:rPr>
                <w:sz w:val="20"/>
                <w:szCs w:val="20"/>
              </w:rPr>
              <w:t>.000</w:t>
            </w:r>
          </w:p>
        </w:tc>
      </w:tr>
    </w:tbl>
    <w:p w14:paraId="26A3D4B3" w14:textId="77777777" w:rsidR="004D0424" w:rsidRDefault="00B67C2F">
      <w:pPr>
        <w:pStyle w:val="Heading1"/>
        <w:jc w:val="both"/>
      </w:pPr>
      <w:bookmarkStart w:id="105" w:name="_x2bdpyoh0amv" w:colFirst="0" w:colLast="0"/>
      <w:bookmarkStart w:id="106" w:name="_Toc70753416"/>
      <w:bookmarkEnd w:id="105"/>
      <w:r>
        <w:lastRenderedPageBreak/>
        <w:t>4.6 Findings and discussion</w:t>
      </w:r>
      <w:bookmarkEnd w:id="106"/>
      <w:r>
        <w:t xml:space="preserve"> </w:t>
      </w:r>
    </w:p>
    <w:p w14:paraId="7623901F" w14:textId="39363BBC" w:rsidR="004D0424" w:rsidRDefault="00B67C2F">
      <w:pPr>
        <w:ind w:firstLine="720"/>
        <w:jc w:val="both"/>
      </w:pPr>
      <w:r>
        <w:t xml:space="preserve">The purpose of this research was to determine the public views on stop and search in present time. The findings </w:t>
      </w:r>
      <w:r w:rsidR="000C3EA2">
        <w:t>were</w:t>
      </w:r>
      <w:r>
        <w:t xml:space="preserve"> consistent with previous studies (</w:t>
      </w:r>
      <w:r w:rsidR="00C27712">
        <w:t>e.g.,</w:t>
      </w:r>
      <w:r>
        <w:t xml:space="preserve"> HMIC 2013b; Russell </w:t>
      </w:r>
      <w:r>
        <w:rPr>
          <w:i/>
        </w:rPr>
        <w:t>et.al.,</w:t>
      </w:r>
      <w:r>
        <w:t xml:space="preserve"> 2013), the public</w:t>
      </w:r>
      <w:r w:rsidR="00314243">
        <w:t xml:space="preserve"> </w:t>
      </w:r>
      <w:r w:rsidR="000C3EA2">
        <w:t>supports</w:t>
      </w:r>
      <w:r>
        <w:t xml:space="preserve"> stop and search. Tiratelli </w:t>
      </w:r>
      <w:r>
        <w:rPr>
          <w:i/>
        </w:rPr>
        <w:t>et.al.,</w:t>
      </w:r>
      <w:r>
        <w:t xml:space="preserve"> (2018) opine that the public view </w:t>
      </w:r>
      <w:r w:rsidR="00D2243F">
        <w:t>the tactic</w:t>
      </w:r>
      <w:r>
        <w:t xml:space="preserve"> as an effective way to fight crime, </w:t>
      </w:r>
      <w:r w:rsidR="00703782">
        <w:t xml:space="preserve">it therefore </w:t>
      </w:r>
      <w:r w:rsidR="00D2243F">
        <w:t>possibly explains why</w:t>
      </w:r>
      <w:r w:rsidR="00703782">
        <w:t xml:space="preserve"> the</w:t>
      </w:r>
      <w:r>
        <w:t xml:space="preserve"> vast majority of participants </w:t>
      </w:r>
      <w:r w:rsidR="00703782">
        <w:t xml:space="preserve">were in </w:t>
      </w:r>
      <w:r>
        <w:t>support</w:t>
      </w:r>
      <w:r w:rsidR="00703782">
        <w:t xml:space="preserve"> of</w:t>
      </w:r>
      <w:r>
        <w:t xml:space="preserve"> stop and search. However, the application of search powers affects the way communities view the police (Scottish Police Authority, 2016).</w:t>
      </w:r>
    </w:p>
    <w:p w14:paraId="4D5CDED6" w14:textId="77777777" w:rsidR="004D0424" w:rsidRDefault="004D0424">
      <w:pPr>
        <w:ind w:firstLine="720"/>
        <w:jc w:val="both"/>
      </w:pPr>
    </w:p>
    <w:p w14:paraId="7EDD8F08" w14:textId="172D058B" w:rsidR="004D0424" w:rsidRDefault="00B67C2F">
      <w:pPr>
        <w:ind w:firstLine="720"/>
        <w:jc w:val="both"/>
        <w:rPr>
          <w:b/>
        </w:rPr>
      </w:pPr>
      <w:r>
        <w:t xml:space="preserve">Of 14 questions from the questionnaire, ten were analysed and a total of 18 statistical tests were conducted using the variables of age, </w:t>
      </w:r>
      <w:r w:rsidR="00C27712">
        <w:t>gender,</w:t>
      </w:r>
      <w:r>
        <w:t xml:space="preserve"> and region. Five significant differences were observed in participants' age and answers to questions 8, 9, 12, 15 and 18. Nine significant relationships between gender and answers to 8, 9, 10, 11, 12, 13, 15, 17 and 18 were identified</w:t>
      </w:r>
      <w:r w:rsidR="00F55400">
        <w:t xml:space="preserve"> (see p.42)</w:t>
      </w:r>
      <w:r>
        <w:t xml:space="preserve">. No differences were observed in tests between age and questions ten and 16, and the variable of region and question 18. </w:t>
      </w:r>
      <w:r w:rsidR="000C3EA2">
        <w:t>The three proposed hypotheses were confirmed (see p</w:t>
      </w:r>
      <w:r w:rsidR="004C0F63">
        <w:t>p</w:t>
      </w:r>
      <w:r w:rsidR="000C3EA2">
        <w:t xml:space="preserve">.29-32). </w:t>
      </w:r>
      <w:r>
        <w:t xml:space="preserve">This study discovered that males, </w:t>
      </w:r>
      <w:r w:rsidR="00C27712">
        <w:t>females,</w:t>
      </w:r>
      <w:r>
        <w:t xml:space="preserve"> and different age groups have contrasting perceptions of stop and search. Previous research is limited in analysing the public perception of search powers against the </w:t>
      </w:r>
      <w:r w:rsidR="00C27712">
        <w:t>previously stated</w:t>
      </w:r>
      <w:r>
        <w:t xml:space="preserve"> variables. </w:t>
      </w:r>
    </w:p>
    <w:p w14:paraId="14C51733" w14:textId="77777777" w:rsidR="004D0424" w:rsidRDefault="004D0424"/>
    <w:p w14:paraId="603C01C8" w14:textId="021073E1" w:rsidR="00A55588" w:rsidRDefault="00B67C2F" w:rsidP="00A55588">
      <w:pPr>
        <w:ind w:firstLine="720"/>
        <w:jc w:val="both"/>
      </w:pPr>
      <w:r>
        <w:t xml:space="preserve">Fewer females </w:t>
      </w:r>
      <w:r w:rsidR="00E21DB9">
        <w:t>were</w:t>
      </w:r>
      <w:r>
        <w:t xml:space="preserve"> directly in support of stop and search compared to males. </w:t>
      </w:r>
      <w:r w:rsidR="00F55400">
        <w:t>A considerable proportion of females support</w:t>
      </w:r>
      <w:r>
        <w:t xml:space="preserve"> the tactic whilst being aware of its pitfalls</w:t>
      </w:r>
      <w:r w:rsidR="00F55400">
        <w:t>,</w:t>
      </w:r>
      <w:r>
        <w:t xml:space="preserve"> more than males</w:t>
      </w:r>
      <w:r w:rsidR="00F55400">
        <w:t>.</w:t>
      </w:r>
      <w:r>
        <w:t xml:space="preserve"> </w:t>
      </w:r>
      <w:r w:rsidR="00F55400">
        <w:t>P</w:t>
      </w:r>
      <w:r>
        <w:t xml:space="preserve">erhaps, females better understand the disadvantages of stop and search compared to </w:t>
      </w:r>
      <w:r w:rsidR="00F55400">
        <w:t>males or are acquainted with contemporary societal issues</w:t>
      </w:r>
      <w:r>
        <w:t xml:space="preserve">. </w:t>
      </w:r>
      <w:r w:rsidR="00F55400">
        <w:t>Also, f</w:t>
      </w:r>
      <w:r>
        <w:t>emales are understood to be more empathetic and caring which may explain this pattern (</w:t>
      </w:r>
      <w:proofErr w:type="spellStart"/>
      <w:r>
        <w:t>Queller</w:t>
      </w:r>
      <w:proofErr w:type="spellEnd"/>
      <w:r>
        <w:t xml:space="preserve">, 1997; Mestre </w:t>
      </w:r>
      <w:r>
        <w:rPr>
          <w:i/>
        </w:rPr>
        <w:t>et.al.,</w:t>
      </w:r>
      <w:r>
        <w:t xml:space="preserve"> 2009; </w:t>
      </w:r>
      <w:proofErr w:type="spellStart"/>
      <w:r>
        <w:t>Christov</w:t>
      </w:r>
      <w:proofErr w:type="spellEnd"/>
      <w:r>
        <w:t xml:space="preserve">-Moore </w:t>
      </w:r>
      <w:r>
        <w:rPr>
          <w:i/>
        </w:rPr>
        <w:t>et.al</w:t>
      </w:r>
      <w:r>
        <w:t xml:space="preserve">, 2014). Russell </w:t>
      </w:r>
      <w:r>
        <w:rPr>
          <w:i/>
        </w:rPr>
        <w:t xml:space="preserve">et.al., </w:t>
      </w:r>
      <w:r>
        <w:t xml:space="preserve">(2013) found males supportive of stop and search because </w:t>
      </w:r>
      <w:r w:rsidR="00A55588">
        <w:t>of an enhanced sense of safety</w:t>
      </w:r>
      <w:r>
        <w:t>. Analysis of Q17 found that equally as many males as females feel safer in their community</w:t>
      </w:r>
      <w:r w:rsidR="00A55588">
        <w:t xml:space="preserve"> due to </w:t>
      </w:r>
      <w:r>
        <w:t xml:space="preserve">stop and search </w:t>
      </w:r>
      <w:r w:rsidR="00A55588">
        <w:t>being</w:t>
      </w:r>
      <w:r>
        <w:t xml:space="preserve"> used. However, there also was a large proportion of females who were indifferent to that aspect.</w:t>
      </w:r>
      <w:r w:rsidR="00A55588">
        <w:t xml:space="preserve"> Latest </w:t>
      </w:r>
      <w:r w:rsidR="00E43AFF">
        <w:t>publications</w:t>
      </w:r>
      <w:r w:rsidR="00A55588">
        <w:t xml:space="preserve"> conclude that stop and search keeps the public safe (College of Policing, 2020; Metropolitan Police, 2020b). However, this contradicts with the findings of the Scottish Police Authority (2016) who determined that only a minority </w:t>
      </w:r>
      <w:r w:rsidR="00E21DB9">
        <w:t>felt safe</w:t>
      </w:r>
      <w:r w:rsidR="00A55588">
        <w:t xml:space="preserve">. </w:t>
      </w:r>
    </w:p>
    <w:p w14:paraId="73E9D49D" w14:textId="77777777" w:rsidR="004D0424" w:rsidRDefault="004D0424">
      <w:pPr>
        <w:ind w:firstLine="720"/>
        <w:jc w:val="both"/>
      </w:pPr>
    </w:p>
    <w:p w14:paraId="6C8E81CB" w14:textId="52E01A6D" w:rsidR="004D0424" w:rsidRDefault="00B67C2F">
      <w:pPr>
        <w:ind w:firstLine="720"/>
        <w:jc w:val="both"/>
      </w:pPr>
      <w:r>
        <w:t>A previous study</w:t>
      </w:r>
      <w:r w:rsidR="00624C12">
        <w:t xml:space="preserve"> by HMIC (2013b)</w:t>
      </w:r>
      <w:r>
        <w:t xml:space="preserve"> concluded that individuals aged 55 and over are more likely to be in support of stop and search as they believe it has a positive impact on crime). The </w:t>
      </w:r>
      <w:r>
        <w:lastRenderedPageBreak/>
        <w:t xml:space="preserve">findings </w:t>
      </w:r>
      <w:r w:rsidR="00E21DB9">
        <w:t>are</w:t>
      </w:r>
      <w:r>
        <w:t xml:space="preserve"> consistent with the conclusions </w:t>
      </w:r>
      <w:r w:rsidR="00624C12">
        <w:t>of the aforementioned research</w:t>
      </w:r>
      <w:r>
        <w:t xml:space="preserve">, older age groups firmly support stop and search. Age groups below the 55-64 years old threshold were more likely to support stop and search whilst being conscious of its pitfalls. </w:t>
      </w:r>
      <w:r w:rsidR="00C27712">
        <w:t>Whereas</w:t>
      </w:r>
      <w:r>
        <w:t xml:space="preserve"> young adults aged 18-24 were most concerned about the use of stop and search, in line with the findings of Russell </w:t>
      </w:r>
      <w:r>
        <w:rPr>
          <w:i/>
        </w:rPr>
        <w:t>et.al.,</w:t>
      </w:r>
      <w:r>
        <w:t xml:space="preserve"> (2013)</w:t>
      </w:r>
      <w:r w:rsidR="00624C12">
        <w:t xml:space="preserve"> who specifically explored the impact of stop and search on young people</w:t>
      </w:r>
      <w:r>
        <w:t xml:space="preserve">. </w:t>
      </w:r>
    </w:p>
    <w:p w14:paraId="32164534" w14:textId="77777777" w:rsidR="004D0424" w:rsidRDefault="004D0424">
      <w:pPr>
        <w:ind w:firstLine="720"/>
        <w:jc w:val="both"/>
      </w:pPr>
    </w:p>
    <w:p w14:paraId="1B69AA7E" w14:textId="79F66E0B" w:rsidR="004D0424" w:rsidRDefault="00624C12">
      <w:pPr>
        <w:ind w:firstLine="720"/>
        <w:jc w:val="both"/>
      </w:pPr>
      <w:r>
        <w:t>Additionally, a</w:t>
      </w:r>
      <w:r w:rsidR="00B67C2F">
        <w:t xml:space="preserve">ge groups </w:t>
      </w:r>
      <w:r w:rsidR="00A55588">
        <w:t xml:space="preserve">of </w:t>
      </w:r>
      <w:r w:rsidR="00B67C2F">
        <w:t>25-34 and 35-</w:t>
      </w:r>
      <w:r w:rsidR="00A55588">
        <w:t xml:space="preserve">44 year </w:t>
      </w:r>
      <w:r w:rsidR="00EB1D5F">
        <w:t>old’s</w:t>
      </w:r>
      <w:r w:rsidR="00A55588">
        <w:t xml:space="preserve"> </w:t>
      </w:r>
      <w:r>
        <w:t>were</w:t>
      </w:r>
      <w:r w:rsidR="00B67C2F">
        <w:t xml:space="preserve"> concerned about the use of stop and search more than </w:t>
      </w:r>
      <w:r w:rsidR="00A55588">
        <w:t xml:space="preserve">any </w:t>
      </w:r>
      <w:r w:rsidR="00B67C2F">
        <w:t xml:space="preserve">older age groups. Males under the age of 30 </w:t>
      </w:r>
      <w:r w:rsidR="00B53E64">
        <w:t>are</w:t>
      </w:r>
      <w:r w:rsidR="00B67C2F">
        <w:t xml:space="preserve"> more likely to be stopped and searched regardless of ethnicity (Clancy</w:t>
      </w:r>
      <w:r w:rsidR="00B67C2F">
        <w:rPr>
          <w:i/>
        </w:rPr>
        <w:t xml:space="preserve"> et.al., </w:t>
      </w:r>
      <w:r w:rsidR="00B67C2F">
        <w:t xml:space="preserve">2001). Last year, 73% of all searches by the City of London Police (2020) were conducted on individuals aged 18-34, those aged 18-24 accounted for 39% of searches and 25-34 year </w:t>
      </w:r>
      <w:proofErr w:type="gramStart"/>
      <w:r w:rsidR="00EB1D5F">
        <w:t>old’s</w:t>
      </w:r>
      <w:proofErr w:type="gramEnd"/>
      <w:r w:rsidR="00B67C2F">
        <w:t xml:space="preserve"> accounted for 34%. Furthermore, 31.5% of positive outcome searches conducted by the Metropolitan Police (2020) were on 18-24 year </w:t>
      </w:r>
      <w:r w:rsidR="00EB1D5F">
        <w:t>old’s</w:t>
      </w:r>
      <w:r w:rsidR="00B67C2F">
        <w:t xml:space="preserve">. Hence, a correlation may exist between the use of stop and search on particular demographics and their concern for the use of the tactic. </w:t>
      </w:r>
    </w:p>
    <w:p w14:paraId="3FBE6C01" w14:textId="77777777" w:rsidR="004D0424" w:rsidRDefault="004D0424">
      <w:pPr>
        <w:jc w:val="both"/>
      </w:pPr>
    </w:p>
    <w:p w14:paraId="0742401A" w14:textId="464C088B" w:rsidR="004D0424" w:rsidRDefault="00B67C2F">
      <w:pPr>
        <w:ind w:firstLine="720"/>
        <w:jc w:val="both"/>
      </w:pPr>
      <w:r>
        <w:t xml:space="preserve">Researchers agree that </w:t>
      </w:r>
      <w:r w:rsidR="00B53E64">
        <w:t>some</w:t>
      </w:r>
      <w:r>
        <w:t xml:space="preserve"> groups in society, especially black males are more likely to be searched (</w:t>
      </w:r>
      <w:r w:rsidR="00A55588">
        <w:t>e.g.,</w:t>
      </w:r>
      <w:r>
        <w:t xml:space="preserve"> Delsol and Shiner, 2006; EHRC, 2010; Hargreaves, 2018). However, no evidence suggests that individuals of </w:t>
      </w:r>
      <w:r w:rsidR="00B53E64">
        <w:t>BAME</w:t>
      </w:r>
      <w:r>
        <w:t xml:space="preserve"> groups are more likely to carry illicit items (Brown, 2021). Answers to Q13 show that females were more concerned with the use of stop and search on particular demographics than males. A vast proportion of males were not concerned with the use of stop and search against certain demographics. On the other hand, females were mostly slightly concerned, more females reported serious concern than males. </w:t>
      </w:r>
      <w:r w:rsidR="00FC678C">
        <w:t>Also, a</w:t>
      </w:r>
      <w:r>
        <w:t>ge groups under 55 mostly agree that stop and search is used too much on certain groups in society.</w:t>
      </w:r>
      <w:r w:rsidR="00FC678C">
        <w:t xml:space="preserve"> Which </w:t>
      </w:r>
      <w:r w:rsidR="003D10DF">
        <w:t>corroborates</w:t>
      </w:r>
      <w:r w:rsidR="00FC678C">
        <w:t xml:space="preserve"> the </w:t>
      </w:r>
      <w:r w:rsidR="00153EF1">
        <w:t>idea</w:t>
      </w:r>
      <w:r w:rsidR="00FC678C">
        <w:t xml:space="preserve"> that the age affects </w:t>
      </w:r>
      <w:r w:rsidR="008C1302">
        <w:t>one’s</w:t>
      </w:r>
      <w:r w:rsidR="00FC678C">
        <w:t xml:space="preserve"> perception of stop and search. </w:t>
      </w:r>
    </w:p>
    <w:p w14:paraId="13A1E1D7" w14:textId="77777777" w:rsidR="004D0424" w:rsidRDefault="004D0424">
      <w:pPr>
        <w:ind w:firstLine="720"/>
        <w:jc w:val="both"/>
      </w:pPr>
    </w:p>
    <w:p w14:paraId="4461B804" w14:textId="0B6B84CB" w:rsidR="004D0424" w:rsidRDefault="00B67C2F" w:rsidP="00F50870">
      <w:pPr>
        <w:ind w:firstLine="720"/>
        <w:jc w:val="both"/>
      </w:pPr>
      <w:r>
        <w:t xml:space="preserve">No list of objective factors on which to base a search exists (Brown 2020). When questioned about the necessity for such a list, responses differed across the two genders. </w:t>
      </w:r>
      <w:r w:rsidR="00F50870">
        <w:t xml:space="preserve">In </w:t>
      </w:r>
      <w:r w:rsidR="00A76D1E">
        <w:t>Q</w:t>
      </w:r>
      <w:r w:rsidR="00F50870">
        <w:t>11, from the two genders a vast proportion of females (44.4%) agree</w:t>
      </w:r>
      <w:r w:rsidR="00A76D1E">
        <w:t>d</w:t>
      </w:r>
      <w:r w:rsidR="00F50870">
        <w:t xml:space="preserve"> that stop and search would become more transparent if such a list were to be introduced</w:t>
      </w:r>
      <w:r>
        <w:t>.</w:t>
      </w:r>
      <w:r w:rsidR="00F50870">
        <w:t xml:space="preserve"> On the contrary, only 15.2% of males agreed with that statement. Likewise</w:t>
      </w:r>
      <w:r>
        <w:t>, more females were of the opinion that introducing a list of objective factors would make stop and search more transparent. In response to</w:t>
      </w:r>
      <w:r w:rsidR="00F50870">
        <w:t xml:space="preserve"> </w:t>
      </w:r>
      <w:r w:rsidR="00A76D1E">
        <w:t>Q9</w:t>
      </w:r>
      <w:r>
        <w:t xml:space="preserve">, a large proportion of females are not confident in the police to conduct unbiased searches, unlike males. </w:t>
      </w:r>
    </w:p>
    <w:p w14:paraId="73DD5328" w14:textId="77777777" w:rsidR="004D0424" w:rsidRDefault="004D0424">
      <w:pPr>
        <w:ind w:firstLine="720"/>
        <w:jc w:val="both"/>
      </w:pPr>
    </w:p>
    <w:p w14:paraId="7A5C23C1" w14:textId="2EFFE5B6" w:rsidR="001952FD" w:rsidRDefault="00B67C2F" w:rsidP="001952FD">
      <w:pPr>
        <w:ind w:firstLine="720"/>
        <w:jc w:val="both"/>
      </w:pPr>
      <w:r>
        <w:lastRenderedPageBreak/>
        <w:t>Stop and search should be used predominantly against knife crime (House of Commons Home Affairs Committee, 2019). However, 63% of all searches sought to find drugs, followed by 16% for offensive weapons (Flatley, 2020). In this study, most participants answered that drugs are the most common reason for a search, followed by offensive weapons. There was no significant difference between age and the perceived reason for a search.</w:t>
      </w:r>
      <w:r w:rsidR="007E22F3">
        <w:t xml:space="preserve"> Thus, it appears that there is a contrast between the public and government ideas on the main use of stop and search. </w:t>
      </w:r>
      <w:r w:rsidR="001952FD">
        <w:t>Most recently, HMICFRS (2021) questions the need for the policing of controlled substances through stop and search. Out of all possession based searches, approximately 25% find drugs. Consequently, the tactic is not used against offences that matter the most to the public interest or are a high priority for police forces (</w:t>
      </w:r>
      <w:r w:rsidR="001952FD">
        <w:rPr>
          <w:i/>
          <w:iCs/>
        </w:rPr>
        <w:t>ibid.</w:t>
      </w:r>
      <w:r w:rsidR="001952FD">
        <w:t xml:space="preserve">). </w:t>
      </w:r>
    </w:p>
    <w:p w14:paraId="0E01785C" w14:textId="5E730854" w:rsidR="004D0424" w:rsidRDefault="004D0424" w:rsidP="00A55588">
      <w:pPr>
        <w:ind w:firstLine="720"/>
        <w:jc w:val="both"/>
      </w:pPr>
    </w:p>
    <w:p w14:paraId="69731139" w14:textId="77777777" w:rsidR="004D0424" w:rsidRDefault="00B67C2F">
      <w:pPr>
        <w:pStyle w:val="Heading1"/>
        <w:jc w:val="both"/>
      </w:pPr>
      <w:bookmarkStart w:id="107" w:name="_Toc70753417"/>
      <w:r>
        <w:t>4.7 Conclusion</w:t>
      </w:r>
      <w:bookmarkEnd w:id="107"/>
      <w:r>
        <w:t xml:space="preserve"> </w:t>
      </w:r>
    </w:p>
    <w:p w14:paraId="7E68B38F" w14:textId="77777777" w:rsidR="004D0424" w:rsidRDefault="00B67C2F">
      <w:r>
        <w:t>Objective three has been partially achieved:</w:t>
      </w:r>
    </w:p>
    <w:p w14:paraId="11BD7ED2" w14:textId="77777777" w:rsidR="004D0424" w:rsidRDefault="004D0424"/>
    <w:p w14:paraId="2DB6FA29" w14:textId="77777777" w:rsidR="004D0424" w:rsidRDefault="00B67C2F">
      <w:pPr>
        <w:rPr>
          <w:i/>
        </w:rPr>
      </w:pPr>
      <w:r>
        <w:rPr>
          <w:i/>
        </w:rPr>
        <w:t xml:space="preserve">    “Conduct social research and analyse the current social standpoint on stop and search.”</w:t>
      </w:r>
    </w:p>
    <w:p w14:paraId="5FA7AF64" w14:textId="77777777" w:rsidR="004D0424" w:rsidRDefault="004D0424">
      <w:pPr>
        <w:jc w:val="both"/>
      </w:pPr>
    </w:p>
    <w:p w14:paraId="3F006785" w14:textId="62C83E5C" w:rsidR="004D0424" w:rsidRDefault="00B67C2F">
      <w:pPr>
        <w:ind w:firstLine="720"/>
        <w:jc w:val="both"/>
      </w:pPr>
      <w:r>
        <w:t xml:space="preserve">The data on the public views on stop and search was analysed. Objective three will be revisited in the upcoming chapter which will identify new areas for exploration, </w:t>
      </w:r>
      <w:r w:rsidR="00C27712">
        <w:t>implications,</w:t>
      </w:r>
      <w:r>
        <w:t xml:space="preserve"> and recommendations. See </w:t>
      </w:r>
      <w:r w:rsidR="008D5A9E">
        <w:t xml:space="preserve">Appendices </w:t>
      </w:r>
      <w:r>
        <w:t>4</w:t>
      </w:r>
      <w:r w:rsidR="008D5A9E">
        <w:t>-8</w:t>
      </w:r>
      <w:r>
        <w:t xml:space="preserve"> for data omitted from the main body of this dissertation. </w:t>
      </w:r>
    </w:p>
    <w:p w14:paraId="0D902B24" w14:textId="77777777" w:rsidR="004D0424" w:rsidRDefault="004D0424"/>
    <w:p w14:paraId="6ED3C50A" w14:textId="77777777" w:rsidR="004D0424" w:rsidRDefault="004D0424">
      <w:pPr>
        <w:pStyle w:val="Heading1"/>
        <w:jc w:val="center"/>
        <w:rPr>
          <w:sz w:val="32"/>
          <w:szCs w:val="32"/>
        </w:rPr>
      </w:pPr>
      <w:bookmarkStart w:id="108" w:name="_q6cf3zi3o0gc" w:colFirst="0" w:colLast="0"/>
      <w:bookmarkEnd w:id="108"/>
    </w:p>
    <w:p w14:paraId="4D3AFCFB" w14:textId="77777777" w:rsidR="004D0424" w:rsidRDefault="004D0424">
      <w:pPr>
        <w:pStyle w:val="Heading1"/>
        <w:jc w:val="center"/>
        <w:rPr>
          <w:sz w:val="32"/>
          <w:szCs w:val="32"/>
        </w:rPr>
      </w:pPr>
      <w:bookmarkStart w:id="109" w:name="_903bsynpexc7" w:colFirst="0" w:colLast="0"/>
      <w:bookmarkEnd w:id="109"/>
    </w:p>
    <w:p w14:paraId="6B07F5D5" w14:textId="77777777" w:rsidR="004D0424" w:rsidRDefault="004D0424">
      <w:pPr>
        <w:pStyle w:val="Heading1"/>
        <w:jc w:val="center"/>
        <w:rPr>
          <w:sz w:val="32"/>
          <w:szCs w:val="32"/>
        </w:rPr>
      </w:pPr>
      <w:bookmarkStart w:id="110" w:name="_rxi0ymfhjj9k" w:colFirst="0" w:colLast="0"/>
      <w:bookmarkEnd w:id="110"/>
    </w:p>
    <w:p w14:paraId="2B6EE59D" w14:textId="77777777" w:rsidR="004D0424" w:rsidRDefault="004D0424">
      <w:pPr>
        <w:pStyle w:val="Heading1"/>
        <w:jc w:val="center"/>
        <w:rPr>
          <w:sz w:val="32"/>
          <w:szCs w:val="32"/>
        </w:rPr>
      </w:pPr>
      <w:bookmarkStart w:id="111" w:name="_hw5a5syx44i2" w:colFirst="0" w:colLast="0"/>
      <w:bookmarkEnd w:id="111"/>
    </w:p>
    <w:p w14:paraId="586B8DFA" w14:textId="77777777" w:rsidR="004D0424" w:rsidRDefault="004D0424">
      <w:pPr>
        <w:pStyle w:val="Heading1"/>
        <w:jc w:val="center"/>
        <w:rPr>
          <w:sz w:val="32"/>
          <w:szCs w:val="32"/>
        </w:rPr>
      </w:pPr>
      <w:bookmarkStart w:id="112" w:name="_1zpnt1euw635" w:colFirst="0" w:colLast="0"/>
      <w:bookmarkEnd w:id="112"/>
    </w:p>
    <w:p w14:paraId="098CEA40" w14:textId="77777777" w:rsidR="004D0424" w:rsidRDefault="004D0424">
      <w:bookmarkStart w:id="113" w:name="_3o7zgkxevjn3" w:colFirst="0" w:colLast="0"/>
      <w:bookmarkStart w:id="114" w:name="_dfy9ecbzcsz2" w:colFirst="0" w:colLast="0"/>
      <w:bookmarkStart w:id="115" w:name="_ss0rz5jez55u" w:colFirst="0" w:colLast="0"/>
      <w:bookmarkStart w:id="116" w:name="_kfm0dbduj6tg" w:colFirst="0" w:colLast="0"/>
      <w:bookmarkEnd w:id="113"/>
      <w:bookmarkEnd w:id="114"/>
      <w:bookmarkEnd w:id="115"/>
      <w:bookmarkEnd w:id="116"/>
    </w:p>
    <w:p w14:paraId="7E033F3C" w14:textId="77777777" w:rsidR="004D0424" w:rsidRDefault="00B67C2F">
      <w:pPr>
        <w:pStyle w:val="Heading1"/>
        <w:jc w:val="center"/>
        <w:rPr>
          <w:sz w:val="32"/>
          <w:szCs w:val="32"/>
        </w:rPr>
      </w:pPr>
      <w:bookmarkStart w:id="117" w:name="_Toc70753418"/>
      <w:r>
        <w:rPr>
          <w:sz w:val="32"/>
          <w:szCs w:val="32"/>
        </w:rPr>
        <w:lastRenderedPageBreak/>
        <w:t>Chapter Five: Conclusions and Recommendations</w:t>
      </w:r>
      <w:bookmarkEnd w:id="117"/>
    </w:p>
    <w:p w14:paraId="5D9DE485" w14:textId="77777777" w:rsidR="004D0424" w:rsidRDefault="00B67C2F">
      <w:pPr>
        <w:pStyle w:val="Heading1"/>
      </w:pPr>
      <w:bookmarkStart w:id="118" w:name="_Toc70753419"/>
      <w:r>
        <w:t>5.1 Introduction</w:t>
      </w:r>
      <w:bookmarkEnd w:id="118"/>
    </w:p>
    <w:p w14:paraId="0D54A8BF" w14:textId="77777777" w:rsidR="004D0424" w:rsidRDefault="00B67C2F">
      <w:r>
        <w:t>The purpose of this chapter is to elaborate upon objective three:</w:t>
      </w:r>
    </w:p>
    <w:p w14:paraId="03DA667B" w14:textId="77777777" w:rsidR="004D0424" w:rsidRDefault="004D0424"/>
    <w:p w14:paraId="6C9A2DE9" w14:textId="77777777" w:rsidR="004D0424" w:rsidRDefault="00B67C2F">
      <w:pPr>
        <w:rPr>
          <w:i/>
        </w:rPr>
      </w:pPr>
      <w:r>
        <w:rPr>
          <w:i/>
        </w:rPr>
        <w:t xml:space="preserve">    “Conduct social research and analyse the current social standpoint on stop and search.”</w:t>
      </w:r>
    </w:p>
    <w:p w14:paraId="71E02A72" w14:textId="77777777" w:rsidR="004D0424" w:rsidRDefault="004D0424">
      <w:pPr>
        <w:rPr>
          <w:i/>
        </w:rPr>
      </w:pPr>
    </w:p>
    <w:p w14:paraId="3FC93958" w14:textId="47D03EBF" w:rsidR="004D0424" w:rsidRDefault="00B67C2F">
      <w:pPr>
        <w:pStyle w:val="Heading1"/>
      </w:pPr>
      <w:bookmarkStart w:id="119" w:name="_Toc70753420"/>
      <w:r>
        <w:t>5.2 Conclusion</w:t>
      </w:r>
      <w:bookmarkEnd w:id="119"/>
      <w:r w:rsidR="00B976B0">
        <w:t>s</w:t>
      </w:r>
    </w:p>
    <w:p w14:paraId="25A9CE65" w14:textId="447A4B54" w:rsidR="004D0424" w:rsidRDefault="00B67C2F">
      <w:pPr>
        <w:ind w:firstLine="720"/>
        <w:jc w:val="both"/>
      </w:pPr>
      <w:r>
        <w:t xml:space="preserve">The public supports stop and search in the majority. This research took a different analytical approach of analysing data against variables of age, </w:t>
      </w:r>
      <w:r w:rsidR="00C27712">
        <w:t>gender,</w:t>
      </w:r>
      <w:r>
        <w:t xml:space="preserve"> and geographical location. Hence, it emerged that gender and age affect the views on stop and search alongside other elements of the tactic, which is a distinct contribution to the body of knowledge.</w:t>
      </w:r>
      <w:r w:rsidR="00A55588">
        <w:t xml:space="preserve"> Individuals belonging to age groups who are most likely to be searched </w:t>
      </w:r>
      <w:r w:rsidR="00B976B0">
        <w:t>were</w:t>
      </w:r>
      <w:r w:rsidR="00A55588">
        <w:t xml:space="preserve"> most concerned about the use of stop and search.</w:t>
      </w:r>
      <w:r>
        <w:t xml:space="preserve"> No significant relationship was discovered between regions and </w:t>
      </w:r>
      <w:r w:rsidR="003F2248">
        <w:t xml:space="preserve">the </w:t>
      </w:r>
      <w:r>
        <w:t xml:space="preserve">support for stop and </w:t>
      </w:r>
      <w:r w:rsidR="00C27712">
        <w:t>search</w:t>
      </w:r>
      <w:r>
        <w:t>.</w:t>
      </w:r>
    </w:p>
    <w:p w14:paraId="7E5FC1F8" w14:textId="77777777" w:rsidR="004D0424" w:rsidRDefault="004D0424">
      <w:pPr>
        <w:ind w:firstLine="720"/>
        <w:jc w:val="both"/>
      </w:pPr>
    </w:p>
    <w:p w14:paraId="3AA139A9" w14:textId="77777777" w:rsidR="004D0424" w:rsidRDefault="00B67C2F">
      <w:pPr>
        <w:pStyle w:val="Heading1"/>
        <w:jc w:val="both"/>
      </w:pPr>
      <w:bookmarkStart w:id="120" w:name="_Toc70753421"/>
      <w:r>
        <w:t>5.3 Implications</w:t>
      </w:r>
      <w:bookmarkEnd w:id="120"/>
      <w:r>
        <w:t xml:space="preserve"> </w:t>
      </w:r>
    </w:p>
    <w:p w14:paraId="562DD7E4" w14:textId="655F8D1E" w:rsidR="004D0424" w:rsidRPr="00F33E67" w:rsidRDefault="00B67C2F">
      <w:pPr>
        <w:ind w:firstLine="720"/>
        <w:jc w:val="both"/>
      </w:pPr>
      <w:r>
        <w:t xml:space="preserve">Research should </w:t>
      </w:r>
      <w:r w:rsidR="00723119">
        <w:t>concentrate</w:t>
      </w:r>
      <w:r>
        <w:t xml:space="preserve"> on the appropriateness and justification of search powers (Tiratelli </w:t>
      </w:r>
      <w:r>
        <w:rPr>
          <w:i/>
        </w:rPr>
        <w:t>et.al.,</w:t>
      </w:r>
      <w:r>
        <w:t xml:space="preserve"> 2018). An implication for police forces is that the responses and reactions to stop and search of different individuals will vary. The ‘Black Lives Matter’ movement relates to racial disparities in </w:t>
      </w:r>
      <w:r w:rsidR="00F33E67">
        <w:t xml:space="preserve">the </w:t>
      </w:r>
      <w:r>
        <w:t xml:space="preserve">police use of force (Ross et.al., 2020). Numerous protests were held in the time leading up to this study which might have, to an unknown extent, affected the public opinion on search powers. Young people (18-24) </w:t>
      </w:r>
      <w:r w:rsidR="00F33E67">
        <w:t>were</w:t>
      </w:r>
      <w:r>
        <w:t xml:space="preserve"> most concerned about stop and search, whereas those aged 35 and over </w:t>
      </w:r>
      <w:r w:rsidR="00F33E67">
        <w:t>were</w:t>
      </w:r>
      <w:r>
        <w:t xml:space="preserve"> not confident that police conduct objective searches. Most searches are conducted on young people (City of London Police, 2020; Metropolitan Police, 2020), one suggestion is that parents aged over 35 are protective of their children and subsequently not confident in the police. </w:t>
      </w:r>
      <w:r w:rsidR="007B1E7B">
        <w:t xml:space="preserve">Public </w:t>
      </w:r>
      <w:r>
        <w:t xml:space="preserve">perception can be related to the </w:t>
      </w:r>
      <w:proofErr w:type="spellStart"/>
      <w:r>
        <w:t>Peelian</w:t>
      </w:r>
      <w:proofErr w:type="spellEnd"/>
      <w:r>
        <w:t xml:space="preserve"> principles of policing. In particular, principle two which explains the police dependence on public approval of their existence, </w:t>
      </w:r>
      <w:r w:rsidR="00C27712">
        <w:t>actions,</w:t>
      </w:r>
      <w:r>
        <w:t xml:space="preserve"> and </w:t>
      </w:r>
      <w:r w:rsidR="00C27712">
        <w:t>behavior</w:t>
      </w:r>
      <w:r>
        <w:t xml:space="preserve"> (HM Government, 2012).</w:t>
      </w:r>
      <w:r w:rsidR="007B1E7B">
        <w:t xml:space="preserve"> </w:t>
      </w:r>
    </w:p>
    <w:p w14:paraId="37C03B51" w14:textId="77777777" w:rsidR="004D0424" w:rsidRDefault="004D0424">
      <w:pPr>
        <w:ind w:firstLine="720"/>
        <w:jc w:val="both"/>
      </w:pPr>
    </w:p>
    <w:p w14:paraId="64B06512" w14:textId="77777777" w:rsidR="004D0424" w:rsidRDefault="00B67C2F">
      <w:pPr>
        <w:pStyle w:val="Heading1"/>
      </w:pPr>
      <w:r>
        <w:lastRenderedPageBreak/>
        <w:t xml:space="preserve"> </w:t>
      </w:r>
      <w:bookmarkStart w:id="121" w:name="_Toc70753422"/>
      <w:r>
        <w:t>5.4 Limitations</w:t>
      </w:r>
      <w:bookmarkEnd w:id="121"/>
    </w:p>
    <w:p w14:paraId="14233C40" w14:textId="74291CB8" w:rsidR="00780C9D" w:rsidRDefault="00B255EC">
      <w:pPr>
        <w:ind w:firstLine="720"/>
        <w:jc w:val="both"/>
      </w:pPr>
      <w:r>
        <w:t>Researchers using q</w:t>
      </w:r>
      <w:r w:rsidR="00B67C2F">
        <w:t xml:space="preserve">uestionnaires </w:t>
      </w:r>
      <w:r>
        <w:t>may experience low</w:t>
      </w:r>
      <w:r w:rsidR="00B67C2F">
        <w:t xml:space="preserve"> response rates (Saunders and Lewis, 2018), </w:t>
      </w:r>
      <w:r w:rsidR="008B3E66">
        <w:t>this study accumulated</w:t>
      </w:r>
      <w:r w:rsidR="00B67C2F">
        <w:t xml:space="preserve"> 425 participants</w:t>
      </w:r>
      <w:r w:rsidR="00144A60">
        <w:t xml:space="preserve"> compared to</w:t>
      </w:r>
      <w:r w:rsidR="00B67C2F">
        <w:t xml:space="preserve"> 19,000 responses</w:t>
      </w:r>
      <w:r w:rsidR="00144A60">
        <w:t xml:space="preserve"> of past research</w:t>
      </w:r>
      <w:r w:rsidR="00B67C2F">
        <w:t xml:space="preserve"> (HMIC, 2013b). More meaningful data could</w:t>
      </w:r>
      <w:r w:rsidR="00586846">
        <w:t xml:space="preserve"> potentially</w:t>
      </w:r>
      <w:r w:rsidR="00B67C2F">
        <w:t xml:space="preserve"> be obtained using qualitative methods</w:t>
      </w:r>
      <w:r w:rsidR="00586846">
        <w:t>,</w:t>
      </w:r>
      <w:r w:rsidR="00B67C2F">
        <w:t xml:space="preserve"> whereby participants can elaborate on their answers. In the survey, individuals answered fixed choice questions on topics which may not be of their interest. There were significantly more female participants than male, and open-ended questions were not analysed.</w:t>
      </w:r>
      <w:r w:rsidR="00293066">
        <w:t xml:space="preserve"> Consequently, this research has not investigated any possible avenues for improvements to stop and search, suggested by the public.</w:t>
      </w:r>
      <w:r w:rsidR="00586846">
        <w:t xml:space="preserve"> </w:t>
      </w:r>
      <w:r w:rsidR="00192A0F">
        <w:t>This research</w:t>
      </w:r>
      <w:r w:rsidR="001B75F9">
        <w:t xml:space="preserve"> has</w:t>
      </w:r>
      <w:r w:rsidR="00192A0F">
        <w:t xml:space="preserve"> </w:t>
      </w:r>
      <w:r w:rsidR="00AE0627">
        <w:t>sacrificed</w:t>
      </w:r>
      <w:r w:rsidR="00192A0F">
        <w:t xml:space="preserve"> depth of study </w:t>
      </w:r>
      <w:r w:rsidR="00AE0627">
        <w:t xml:space="preserve">for a generalized approach </w:t>
      </w:r>
      <w:r w:rsidR="00192A0F">
        <w:t>with respect to the public views on stop and search</w:t>
      </w:r>
      <w:r w:rsidR="00F84717">
        <w:t>, not specific to any one demographic</w:t>
      </w:r>
      <w:r w:rsidR="00192A0F">
        <w:t>. Future researchers should</w:t>
      </w:r>
      <w:r w:rsidR="00AE0627">
        <w:t xml:space="preserve"> continue to consider target demographics, </w:t>
      </w:r>
      <w:r w:rsidR="00F84717">
        <w:t>as shown by</w:t>
      </w:r>
      <w:r w:rsidR="00AE0627">
        <w:t xml:space="preserve"> Russell </w:t>
      </w:r>
      <w:r w:rsidR="00AE0627" w:rsidRPr="00AE0627">
        <w:rPr>
          <w:i/>
          <w:iCs/>
        </w:rPr>
        <w:t>et.al.,</w:t>
      </w:r>
      <w:r w:rsidR="00AE0627">
        <w:t xml:space="preserve"> (2013) whose study </w:t>
      </w:r>
      <w:r w:rsidR="00F84717">
        <w:t xml:space="preserve">notably </w:t>
      </w:r>
      <w:r w:rsidR="00AE0627">
        <w:t xml:space="preserve">encouraged young people to speak out on stop and search.  </w:t>
      </w:r>
    </w:p>
    <w:p w14:paraId="5C2A6197" w14:textId="77777777" w:rsidR="00780C9D" w:rsidRDefault="00780C9D">
      <w:pPr>
        <w:ind w:firstLine="720"/>
        <w:jc w:val="both"/>
      </w:pPr>
    </w:p>
    <w:p w14:paraId="5E224ACA" w14:textId="361510F8" w:rsidR="004D0424" w:rsidRDefault="00780C9D">
      <w:pPr>
        <w:ind w:firstLine="720"/>
        <w:jc w:val="both"/>
      </w:pPr>
      <w:r>
        <w:t xml:space="preserve">The present study welcomed participants from all over the UK, nonetheless, the distribution of participants by region was not balanced. Hence, future research into stop and search should consider the variable of region in-depth, which this study vaguely analysed, and aim to gather a </w:t>
      </w:r>
      <w:r w:rsidR="00293066">
        <w:t>uniform</w:t>
      </w:r>
      <w:r>
        <w:t xml:space="preserve"> representation of each</w:t>
      </w:r>
      <w:r w:rsidR="00293066">
        <w:t xml:space="preserve"> respective</w:t>
      </w:r>
      <w:r>
        <w:t xml:space="preserve"> region. </w:t>
      </w:r>
      <w:r w:rsidR="00293066">
        <w:t>Public perception could be compared</w:t>
      </w:r>
      <w:r>
        <w:t xml:space="preserve"> against the number of searches by region</w:t>
      </w:r>
      <w:r w:rsidR="00293066">
        <w:t xml:space="preserve"> or crime rates for example, to explore further links</w:t>
      </w:r>
      <w:r>
        <w:t>. R</w:t>
      </w:r>
      <w:r w:rsidR="00B67C2F">
        <w:t xml:space="preserve">esearchers could </w:t>
      </w:r>
      <w:r>
        <w:t xml:space="preserve">also </w:t>
      </w:r>
      <w:r w:rsidR="00B67C2F">
        <w:t>use the social class and ethnicity of participants as variables and make use of open questions to identify possible improvements that could be made to the tactic.</w:t>
      </w:r>
      <w:r w:rsidR="007E22F3">
        <w:t xml:space="preserve"> Subsequent studies may wish to explore the concept of objective factors on which searches could be based. However, such research should consider the views of police officers and thereby incorporate a qualitative element. </w:t>
      </w:r>
      <w:r w:rsidR="00B87243">
        <w:t>Because</w:t>
      </w:r>
      <w:r w:rsidR="007E22F3">
        <w:t xml:space="preserve"> police officers often make the judgement on whether to search a person, it is crucial that their perspective is understood. </w:t>
      </w:r>
    </w:p>
    <w:p w14:paraId="649C0CC2" w14:textId="77777777" w:rsidR="004D0424" w:rsidRDefault="004D0424">
      <w:pPr>
        <w:ind w:firstLine="720"/>
        <w:jc w:val="both"/>
      </w:pPr>
    </w:p>
    <w:p w14:paraId="51A26576" w14:textId="77777777" w:rsidR="004D0424" w:rsidRDefault="00B67C2F">
      <w:pPr>
        <w:pStyle w:val="Heading1"/>
        <w:jc w:val="both"/>
      </w:pPr>
      <w:bookmarkStart w:id="122" w:name="_Toc70753423"/>
      <w:r>
        <w:t>5.5 Recommendations</w:t>
      </w:r>
      <w:bookmarkEnd w:id="122"/>
    </w:p>
    <w:p w14:paraId="386E6603" w14:textId="701BFAB4" w:rsidR="00192A0F" w:rsidRDefault="00B67C2F" w:rsidP="000A7D03">
      <w:pPr>
        <w:ind w:firstLine="720"/>
        <w:jc w:val="both"/>
      </w:pPr>
      <w:r>
        <w:t xml:space="preserve">Search powers will always be subject to criticism, recently StopWatch (2021) claims that they are no different to a historical ‘sus law’. Police forces should approach and educate young people who are a group most concerned about the use of stop and search. Increasing the frequency of school visits to ingrain early knowledge of search powers in youngsters can improve police-public </w:t>
      </w:r>
      <w:r w:rsidR="00C27712">
        <w:t>relations and</w:t>
      </w:r>
      <w:r>
        <w:t xml:space="preserve"> enhance the sense of safety in pupils and their parents (Lamont, 2011). </w:t>
      </w:r>
      <w:r w:rsidR="00B83E24">
        <w:t>Most recently, t</w:t>
      </w:r>
      <w:r w:rsidR="00B83E24" w:rsidRPr="00B83E24">
        <w:t xml:space="preserve">he West Midlands Police and Crime Commissioner </w:t>
      </w:r>
      <w:r w:rsidR="00B83E24">
        <w:t>commenced</w:t>
      </w:r>
      <w:r w:rsidR="00B83E24" w:rsidRPr="00B83E24">
        <w:t xml:space="preserve"> </w:t>
      </w:r>
      <w:r w:rsidR="00A927EA">
        <w:t>the</w:t>
      </w:r>
      <w:r w:rsidR="00B83E24" w:rsidRPr="00B83E24">
        <w:t xml:space="preserve"> </w:t>
      </w:r>
      <w:r w:rsidR="00B83E24" w:rsidRPr="00A927EA">
        <w:rPr>
          <w:i/>
          <w:iCs/>
        </w:rPr>
        <w:t xml:space="preserve">Stop and </w:t>
      </w:r>
      <w:r w:rsidR="00B83E24" w:rsidRPr="00A927EA">
        <w:rPr>
          <w:i/>
          <w:iCs/>
        </w:rPr>
        <w:lastRenderedPageBreak/>
        <w:t>Search Know Your Rights</w:t>
      </w:r>
      <w:r w:rsidR="00A927EA">
        <w:t xml:space="preserve"> campaign</w:t>
      </w:r>
      <w:r w:rsidR="00B83E24" w:rsidRPr="00B83E24">
        <w:t xml:space="preserve"> </w:t>
      </w:r>
      <w:r w:rsidR="00B83E24">
        <w:t>to raise young people’s awareness of stop and search</w:t>
      </w:r>
      <w:r w:rsidR="00A927EA">
        <w:t>, the</w:t>
      </w:r>
      <w:r w:rsidR="00B83E24">
        <w:t xml:space="preserve"> project which is predominantly implemented in schools has reached an audience of over 15,000 (HM Government, 2021</w:t>
      </w:r>
      <w:r w:rsidR="00D2243F">
        <w:t>b</w:t>
      </w:r>
      <w:r w:rsidR="00B83E24">
        <w:t xml:space="preserve">).  </w:t>
      </w:r>
      <w:r w:rsidR="00A927EA">
        <w:t>According to the public,</w:t>
      </w:r>
      <w:r>
        <w:t xml:space="preserve"> implementing an objective list of factors could make stop and search more transparent. </w:t>
      </w:r>
      <w:r w:rsidR="00B83E24">
        <w:t>T</w:t>
      </w:r>
      <w:r>
        <w:t>ransparency could also be achieved using a diplomatic approach which emphasises communication to prevent interaction escalating into conflict (HMICFRS, 2021)</w:t>
      </w:r>
      <w:r w:rsidR="001952FD">
        <w:t>, hence there is a need for improving interpersonal skills</w:t>
      </w:r>
      <w:r>
        <w:t>.</w:t>
      </w:r>
      <w:r w:rsidR="00192A0F">
        <w:t xml:space="preserve"> </w:t>
      </w:r>
      <w:r w:rsidR="000A7D03">
        <w:t>In the opinion of Boyd and Skelton (p.7, 2020) “</w:t>
      </w:r>
      <w:r w:rsidR="000A7D03">
        <w:rPr>
          <w:i/>
          <w:iCs/>
        </w:rPr>
        <w:t xml:space="preserve">the </w:t>
      </w:r>
      <w:r w:rsidR="000A7D03" w:rsidRPr="007B1E7B">
        <w:rPr>
          <w:i/>
          <w:iCs/>
        </w:rPr>
        <w:t>police are the public and that the public are the polic</w:t>
      </w:r>
      <w:r w:rsidR="000A7D03">
        <w:rPr>
          <w:i/>
          <w:iCs/>
        </w:rPr>
        <w:t xml:space="preserve">e”. </w:t>
      </w:r>
      <w:r w:rsidR="000A7D03">
        <w:t xml:space="preserve"> </w:t>
      </w:r>
      <w:r w:rsidR="00B83E24">
        <w:t>However, the issues of stop and search cannot be solved through training alone (HM Government, 2021</w:t>
      </w:r>
      <w:r w:rsidR="00D2243F">
        <w:t>b</w:t>
      </w:r>
      <w:r w:rsidR="00B83E24">
        <w:t xml:space="preserve">), and therefore require a multilateral approach by police forces, the </w:t>
      </w:r>
      <w:r w:rsidR="001952FD">
        <w:t>government,</w:t>
      </w:r>
      <w:r w:rsidR="00B83E24">
        <w:t xml:space="preserve"> and the community. </w:t>
      </w:r>
    </w:p>
    <w:p w14:paraId="67F912B5" w14:textId="77777777" w:rsidR="001B75F9" w:rsidRPr="00192A0F" w:rsidRDefault="001B75F9" w:rsidP="00192A0F">
      <w:pPr>
        <w:ind w:firstLine="720"/>
        <w:jc w:val="both"/>
      </w:pPr>
    </w:p>
    <w:p w14:paraId="2090CC10" w14:textId="77777777" w:rsidR="004D0424" w:rsidRDefault="00B67C2F">
      <w:pPr>
        <w:pStyle w:val="Heading1"/>
        <w:jc w:val="both"/>
      </w:pPr>
      <w:bookmarkStart w:id="123" w:name="_Toc70753424"/>
      <w:r>
        <w:t>5.6 Achievement of objectives</w:t>
      </w:r>
      <w:bookmarkEnd w:id="123"/>
    </w:p>
    <w:p w14:paraId="6DF1325D" w14:textId="77777777" w:rsidR="004D0424" w:rsidRDefault="00B67C2F">
      <w:r>
        <w:t xml:space="preserve">This dissertation has fulfilled its objectives: </w:t>
      </w:r>
    </w:p>
    <w:p w14:paraId="59260E99" w14:textId="77777777" w:rsidR="004D0424" w:rsidRDefault="004D0424"/>
    <w:p w14:paraId="240AE451" w14:textId="77777777" w:rsidR="004D0424" w:rsidRDefault="00B67C2F">
      <w:pPr>
        <w:jc w:val="center"/>
        <w:rPr>
          <w:i/>
        </w:rPr>
      </w:pPr>
      <w:r>
        <w:rPr>
          <w:i/>
        </w:rPr>
        <w:t xml:space="preserve"> (1) Analyse the factors which impact the likelihood of being stopped and searched. </w:t>
      </w:r>
    </w:p>
    <w:p w14:paraId="50E5BE02" w14:textId="77777777" w:rsidR="004D0424" w:rsidRDefault="004D0424">
      <w:pPr>
        <w:rPr>
          <w:i/>
        </w:rPr>
      </w:pPr>
    </w:p>
    <w:p w14:paraId="18B7309D" w14:textId="36392260" w:rsidR="004D0424" w:rsidRDefault="00B67C2F">
      <w:pPr>
        <w:ind w:firstLine="720"/>
        <w:jc w:val="both"/>
      </w:pPr>
      <w:r>
        <w:t xml:space="preserve">The first objective was achieved in Chapter </w:t>
      </w:r>
      <w:r w:rsidR="006B13AF">
        <w:t>two through the means of a</w:t>
      </w:r>
      <w:r>
        <w:t xml:space="preserve"> thorough literature review</w:t>
      </w:r>
      <w:r w:rsidR="00C433CE">
        <w:t xml:space="preserve"> which encompassed past and contemporary publications</w:t>
      </w:r>
      <w:r>
        <w:t xml:space="preserve">. The literature concludes that searches must be objective and not based on personal factors, however, variables </w:t>
      </w:r>
      <w:r w:rsidR="00C433CE">
        <w:t xml:space="preserve">such as age, gender or geographical location </w:t>
      </w:r>
      <w:r w:rsidR="00125D74">
        <w:t>impact the</w:t>
      </w:r>
      <w:r>
        <w:t xml:space="preserve"> likelihood of being searched. </w:t>
      </w:r>
    </w:p>
    <w:p w14:paraId="46D0C15D" w14:textId="77777777" w:rsidR="004D0424" w:rsidRDefault="004D0424"/>
    <w:p w14:paraId="5196EDD1" w14:textId="77777777" w:rsidR="004D0424" w:rsidRDefault="00B67C2F">
      <w:pPr>
        <w:jc w:val="center"/>
        <w:rPr>
          <w:i/>
        </w:rPr>
      </w:pPr>
      <w:r>
        <w:rPr>
          <w:i/>
        </w:rPr>
        <w:t>(2) Select appropriate research methods to conduct social research on the public views of stop and search.</w:t>
      </w:r>
    </w:p>
    <w:p w14:paraId="262E4D62" w14:textId="77777777" w:rsidR="004D0424" w:rsidRDefault="004D0424">
      <w:pPr>
        <w:rPr>
          <w:i/>
        </w:rPr>
      </w:pPr>
    </w:p>
    <w:p w14:paraId="595B7600" w14:textId="77777777" w:rsidR="004D0424" w:rsidRDefault="00B67C2F">
      <w:pPr>
        <w:ind w:firstLine="720"/>
        <w:jc w:val="both"/>
      </w:pPr>
      <w:r>
        <w:t xml:space="preserve">Chapter three has identified and detailed the research methodology of this study. In accordance with past criminological research, this dissertation combined positivism and deductive reasoning in a mono-method quantitative study.  </w:t>
      </w:r>
    </w:p>
    <w:p w14:paraId="24CAD031" w14:textId="77777777" w:rsidR="004D0424" w:rsidRDefault="004D0424">
      <w:pPr>
        <w:ind w:left="720"/>
        <w:rPr>
          <w:i/>
        </w:rPr>
      </w:pPr>
    </w:p>
    <w:p w14:paraId="13A1BAC0" w14:textId="77777777" w:rsidR="004D0424" w:rsidRDefault="00B67C2F">
      <w:pPr>
        <w:jc w:val="center"/>
      </w:pPr>
      <w:r>
        <w:rPr>
          <w:i/>
        </w:rPr>
        <w:t>(3) Conduct social research and analyse the current social standpoint on stop and search.</w:t>
      </w:r>
    </w:p>
    <w:p w14:paraId="3E860E26" w14:textId="77777777" w:rsidR="004D0424" w:rsidRDefault="004D0424"/>
    <w:p w14:paraId="325D5126" w14:textId="1FAA371C" w:rsidR="004D0424" w:rsidRDefault="00B67C2F" w:rsidP="001952FD">
      <w:pPr>
        <w:ind w:firstLine="720"/>
        <w:jc w:val="both"/>
      </w:pPr>
      <w:r>
        <w:t xml:space="preserve">The final objective was achieved in chapters four and five. Data was analysed using SPSS v.26, ten questions were analysed and subject to 18 statistical tests including the Chi-square test, ANOVA analysis of variance and Mann-Whitney U-Test. </w:t>
      </w:r>
    </w:p>
    <w:p w14:paraId="40FEFBA4" w14:textId="77777777" w:rsidR="004D0424" w:rsidRDefault="00B67C2F">
      <w:pPr>
        <w:pStyle w:val="Heading1"/>
        <w:jc w:val="both"/>
      </w:pPr>
      <w:bookmarkStart w:id="124" w:name="_Toc70753425"/>
      <w:r>
        <w:lastRenderedPageBreak/>
        <w:t>5.7 Conclusion</w:t>
      </w:r>
      <w:bookmarkEnd w:id="124"/>
    </w:p>
    <w:p w14:paraId="11089E72" w14:textId="77777777" w:rsidR="004D0424" w:rsidRDefault="00B67C2F">
      <w:r>
        <w:t xml:space="preserve">Objective three has been achieved in full: </w:t>
      </w:r>
    </w:p>
    <w:p w14:paraId="12B3230E" w14:textId="77777777" w:rsidR="004D0424" w:rsidRDefault="004D0424"/>
    <w:p w14:paraId="7D5486EE" w14:textId="77777777" w:rsidR="004D0424" w:rsidRDefault="00B67C2F">
      <w:pPr>
        <w:jc w:val="center"/>
      </w:pPr>
      <w:r>
        <w:t>“</w:t>
      </w:r>
      <w:r>
        <w:rPr>
          <w:i/>
        </w:rPr>
        <w:t>To conduct social research and analyse the current social standpoint on stop and search.</w:t>
      </w:r>
      <w:r>
        <w:t>”</w:t>
      </w:r>
    </w:p>
    <w:p w14:paraId="2EC9572B" w14:textId="77777777" w:rsidR="004D0424" w:rsidRDefault="004D0424">
      <w:pPr>
        <w:jc w:val="center"/>
      </w:pPr>
    </w:p>
    <w:p w14:paraId="7D21C616" w14:textId="621F598E" w:rsidR="004D0424" w:rsidRDefault="00B67C2F">
      <w:pPr>
        <w:ind w:firstLine="720"/>
        <w:jc w:val="both"/>
      </w:pPr>
      <w:r>
        <w:t xml:space="preserve">The purpose of this study was to determine if the public supports stop and search. This was successfully </w:t>
      </w:r>
      <w:r w:rsidR="00C27712">
        <w:t>achieved,</w:t>
      </w:r>
      <w:r>
        <w:t xml:space="preserve"> and the public were found to support stop and search in the present time. Implications and limitations of this research were identifie</w:t>
      </w:r>
      <w:r w:rsidR="00BD715F">
        <w:t>d</w:t>
      </w:r>
      <w:r>
        <w:t xml:space="preserve">, alongside the recommendations for police forces on practice related to search powers. In contrast to previous studies, this research has compared the views on stop and search </w:t>
      </w:r>
      <w:r w:rsidR="00BD715F">
        <w:t xml:space="preserve">predominantly </w:t>
      </w:r>
      <w:r>
        <w:t xml:space="preserve">against personal variables of gender and age. </w:t>
      </w:r>
    </w:p>
    <w:p w14:paraId="13B94669" w14:textId="77777777" w:rsidR="004D0424" w:rsidRDefault="00B67C2F">
      <w:pPr>
        <w:ind w:firstLine="720"/>
      </w:pPr>
      <w:r>
        <w:t xml:space="preserve"> </w:t>
      </w:r>
    </w:p>
    <w:p w14:paraId="45CEECE8" w14:textId="77777777" w:rsidR="004D0424" w:rsidRDefault="004D0424"/>
    <w:p w14:paraId="2E63540D" w14:textId="77777777" w:rsidR="004D0424" w:rsidRDefault="004D0424">
      <w:pPr>
        <w:ind w:firstLine="720"/>
        <w:jc w:val="both"/>
      </w:pPr>
    </w:p>
    <w:p w14:paraId="339C5369" w14:textId="77777777" w:rsidR="004D0424" w:rsidRDefault="004D0424">
      <w:pPr>
        <w:jc w:val="both"/>
      </w:pPr>
    </w:p>
    <w:p w14:paraId="0F38B113" w14:textId="77777777" w:rsidR="004D0424" w:rsidRDefault="004D0424"/>
    <w:p w14:paraId="0CEDD5C9" w14:textId="77777777" w:rsidR="004D0424" w:rsidRDefault="004D0424"/>
    <w:p w14:paraId="1B2F361F" w14:textId="77777777" w:rsidR="004D0424" w:rsidRDefault="004D0424"/>
    <w:p w14:paraId="7D3BFC47" w14:textId="77777777" w:rsidR="004D0424" w:rsidRDefault="004D0424"/>
    <w:p w14:paraId="014A38C4" w14:textId="77777777" w:rsidR="004D0424" w:rsidRDefault="004D0424"/>
    <w:p w14:paraId="17706C2E" w14:textId="77777777" w:rsidR="004D0424" w:rsidRDefault="004D0424"/>
    <w:p w14:paraId="4EF2E44C" w14:textId="77777777" w:rsidR="004D0424" w:rsidRDefault="004D0424"/>
    <w:p w14:paraId="572D16CE" w14:textId="77777777" w:rsidR="004D0424" w:rsidRDefault="004D0424"/>
    <w:p w14:paraId="77D0C13D" w14:textId="77777777" w:rsidR="004D0424" w:rsidRDefault="004D0424"/>
    <w:p w14:paraId="1E922A49" w14:textId="77777777" w:rsidR="004D0424" w:rsidRDefault="004D0424"/>
    <w:p w14:paraId="686D065D" w14:textId="77777777" w:rsidR="004D0424" w:rsidRDefault="004D0424"/>
    <w:p w14:paraId="399A0171" w14:textId="77777777" w:rsidR="004D0424" w:rsidRDefault="004D0424"/>
    <w:p w14:paraId="643615DA" w14:textId="77777777" w:rsidR="004D0424" w:rsidRDefault="004D0424"/>
    <w:p w14:paraId="09F1492E" w14:textId="77777777" w:rsidR="004D0424" w:rsidRDefault="004D0424"/>
    <w:p w14:paraId="19230716" w14:textId="77777777" w:rsidR="004D0424" w:rsidRDefault="004D0424"/>
    <w:p w14:paraId="37602765" w14:textId="77777777" w:rsidR="004D0424" w:rsidRDefault="004D0424"/>
    <w:p w14:paraId="7ED42B0C" w14:textId="77777777" w:rsidR="004D0424" w:rsidRDefault="00B67C2F">
      <w:pPr>
        <w:pStyle w:val="Heading1"/>
        <w:jc w:val="center"/>
        <w:rPr>
          <w:sz w:val="36"/>
          <w:szCs w:val="36"/>
        </w:rPr>
      </w:pPr>
      <w:bookmarkStart w:id="125" w:name="_Toc70753426"/>
      <w:r>
        <w:rPr>
          <w:sz w:val="36"/>
          <w:szCs w:val="36"/>
        </w:rPr>
        <w:lastRenderedPageBreak/>
        <w:t>6.0 References</w:t>
      </w:r>
      <w:bookmarkEnd w:id="125"/>
    </w:p>
    <w:p w14:paraId="2C847800" w14:textId="77777777" w:rsidR="004D0424" w:rsidRDefault="00B67C2F">
      <w:r>
        <w:t xml:space="preserve">Allen, G. and Kirk-Wade, E. (2020) </w:t>
      </w:r>
      <w:r>
        <w:rPr>
          <w:i/>
        </w:rPr>
        <w:t xml:space="preserve">Knife Crime Statistics. </w:t>
      </w:r>
      <w:r>
        <w:t xml:space="preserve">London. House of Commons Library. Available:  </w:t>
      </w:r>
      <w:hyperlink r:id="rId48">
        <w:r>
          <w:rPr>
            <w:color w:val="1155CC"/>
            <w:u w:val="single"/>
          </w:rPr>
          <w:t>https://researchbriefings.files.parliament.uk/documents/SN04304/SN04304.pdf</w:t>
        </w:r>
      </w:hyperlink>
      <w:r>
        <w:t xml:space="preserve"> </w:t>
      </w:r>
    </w:p>
    <w:p w14:paraId="70FC6F97" w14:textId="77777777" w:rsidR="004D0424" w:rsidRDefault="004D0424"/>
    <w:p w14:paraId="1F51DAA9" w14:textId="77777777" w:rsidR="004D0424" w:rsidRDefault="00B67C2F">
      <w:pPr>
        <w:spacing w:after="200"/>
      </w:pPr>
      <w:r>
        <w:t xml:space="preserve">Allen, G. and Zayed, Y. (2021) </w:t>
      </w:r>
      <w:r>
        <w:rPr>
          <w:i/>
        </w:rPr>
        <w:t xml:space="preserve">Police Service Strength. </w:t>
      </w:r>
      <w:r>
        <w:t xml:space="preserve">London, House of Commons Library. Available: </w:t>
      </w:r>
      <w:hyperlink r:id="rId49">
        <w:r>
          <w:rPr>
            <w:color w:val="1155CC"/>
            <w:u w:val="single"/>
          </w:rPr>
          <w:t>https://researchbriefings.files.parliament.uk/documents/SN00634/SN00634.pdf</w:t>
        </w:r>
      </w:hyperlink>
      <w:r>
        <w:t xml:space="preserve"> </w:t>
      </w:r>
    </w:p>
    <w:p w14:paraId="223E40F7" w14:textId="77777777" w:rsidR="004D0424" w:rsidRDefault="00B67C2F">
      <w:proofErr w:type="spellStart"/>
      <w:r>
        <w:t>Alramadhan</w:t>
      </w:r>
      <w:proofErr w:type="spellEnd"/>
      <w:r>
        <w:t xml:space="preserve">, A.D. </w:t>
      </w:r>
      <w:r>
        <w:rPr>
          <w:i/>
        </w:rPr>
        <w:t xml:space="preserve">et.al., </w:t>
      </w:r>
      <w:r>
        <w:t xml:space="preserve">(2018) </w:t>
      </w:r>
      <w:r>
        <w:rPr>
          <w:i/>
        </w:rPr>
        <w:t xml:space="preserve">Social Media Networking Site Usage Demographics. </w:t>
      </w:r>
      <w:r>
        <w:t xml:space="preserve">University of </w:t>
      </w:r>
      <w:proofErr w:type="spellStart"/>
      <w:r>
        <w:t>Misan</w:t>
      </w:r>
      <w:proofErr w:type="spellEnd"/>
      <w:r>
        <w:t xml:space="preserve">, Iraq. Available: </w:t>
      </w:r>
      <w:hyperlink r:id="rId50">
        <w:r>
          <w:rPr>
            <w:color w:val="1155CC"/>
            <w:u w:val="single"/>
          </w:rPr>
          <w:t>https://www.researchgate.net/profile/Ali-Alramadhan/publication/331453052_Social_Media_Networking_Site_Usage_Demographics/links/5c797538299bf1268d309423/Social-Media-Networking-Site-Usage-Demographics.pdf</w:t>
        </w:r>
      </w:hyperlink>
      <w:r>
        <w:t xml:space="preserve"> </w:t>
      </w:r>
    </w:p>
    <w:p w14:paraId="494F06B7" w14:textId="77777777" w:rsidR="004D0424" w:rsidRDefault="004D0424"/>
    <w:p w14:paraId="77C18327" w14:textId="77777777" w:rsidR="004D0424" w:rsidRDefault="00B67C2F">
      <w:r>
        <w:t>Al-</w:t>
      </w:r>
      <w:proofErr w:type="spellStart"/>
      <w:r>
        <w:t>Saadi</w:t>
      </w:r>
      <w:proofErr w:type="spellEnd"/>
      <w:r>
        <w:t xml:space="preserve">, H. (2014) </w:t>
      </w:r>
      <w:r>
        <w:rPr>
          <w:i/>
        </w:rPr>
        <w:t xml:space="preserve">Demystifying Ontology and Epistemology in research methods. </w:t>
      </w:r>
      <w:r>
        <w:t xml:space="preserve">Sheffield. University of Sheffield. Available: </w:t>
      </w:r>
      <w:hyperlink r:id="rId51">
        <w:r>
          <w:rPr>
            <w:color w:val="1155CC"/>
            <w:u w:val="single"/>
          </w:rPr>
          <w:t>https://www.researchgate.net/profile/Hashil_Al-Saadi/publication/260244813_Demystifying_Ontology_and_Epistemology_in_Research_Methods/links/0f3175304964616732000000/Demystifying-Ontology-and-Epistemology-in-Research-Methods.pdf</w:t>
        </w:r>
      </w:hyperlink>
      <w:r>
        <w:t xml:space="preserve">  </w:t>
      </w:r>
    </w:p>
    <w:p w14:paraId="55D165DA" w14:textId="77777777" w:rsidR="004D0424" w:rsidRDefault="004D0424"/>
    <w:p w14:paraId="5D3D519B" w14:textId="77777777" w:rsidR="004D0424" w:rsidRDefault="00B67C2F">
      <w:proofErr w:type="spellStart"/>
      <w:r>
        <w:t>Biggam</w:t>
      </w:r>
      <w:proofErr w:type="spellEnd"/>
      <w:r>
        <w:t xml:space="preserve">, J. (2011) </w:t>
      </w:r>
      <w:r>
        <w:rPr>
          <w:i/>
        </w:rPr>
        <w:t xml:space="preserve">Succeeding with your </w:t>
      </w:r>
      <w:proofErr w:type="gramStart"/>
      <w:r>
        <w:rPr>
          <w:i/>
        </w:rPr>
        <w:t>Master’s</w:t>
      </w:r>
      <w:proofErr w:type="gramEnd"/>
      <w:r>
        <w:rPr>
          <w:i/>
        </w:rPr>
        <w:t xml:space="preserve"> Dissertation - A step-by-step handbook. </w:t>
      </w:r>
      <w:r>
        <w:t xml:space="preserve">2nd Ed. Maidenhead, England. McGraw-Hill Education. </w:t>
      </w:r>
    </w:p>
    <w:p w14:paraId="1470995A" w14:textId="77777777" w:rsidR="004D0424" w:rsidRDefault="004D0424"/>
    <w:p w14:paraId="3EB7D6B4" w14:textId="121C143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Bowling, B. and Phillips, C. (2007) ‘Disproportionate and Discriminatory: Reviewing the Evidence on Police Stop and Search’, </w:t>
      </w:r>
      <w:r>
        <w:rPr>
          <w:i/>
        </w:rPr>
        <w:t>The</w:t>
      </w:r>
      <w:r>
        <w:t xml:space="preserve"> </w:t>
      </w:r>
      <w:r>
        <w:rPr>
          <w:i/>
        </w:rPr>
        <w:t xml:space="preserve">Modern Law Review.  </w:t>
      </w:r>
      <w:r>
        <w:t xml:space="preserve">70 (6). pp. 936-961 DOI: </w:t>
      </w:r>
      <w:hyperlink r:id="rId52">
        <w:r>
          <w:rPr>
            <w:color w:val="1155CC"/>
            <w:u w:val="single"/>
          </w:rPr>
          <w:t>https://doi.org/10.1111/j.1468-2230.2007.00671.x</w:t>
        </w:r>
      </w:hyperlink>
      <w:r>
        <w:t xml:space="preserve"> </w:t>
      </w:r>
    </w:p>
    <w:p w14:paraId="5A404065" w14:textId="6DF3484B"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9294AC7" w14:textId="1B5DFA6D"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D2243F">
        <w:t xml:space="preserve">Boyd. E, Skelton. B, (2020), ‘Policing 2020: What kind of police service do we want in 2020?’. </w:t>
      </w:r>
      <w:r>
        <w:t xml:space="preserve">London, Policy Exchange. </w:t>
      </w:r>
      <w:r w:rsidRPr="00D2243F">
        <w:t xml:space="preserve">Available at: </w:t>
      </w:r>
      <w:hyperlink r:id="rId53" w:history="1">
        <w:r w:rsidRPr="003B0FC8">
          <w:rPr>
            <w:rStyle w:val="Hyperlink"/>
          </w:rPr>
          <w:t>https://policyexchange.org.uk/wp-content/uploads/2016/09/policing-2020-1.pdf</w:t>
        </w:r>
      </w:hyperlink>
      <w:r>
        <w:t xml:space="preserve"> </w:t>
      </w:r>
    </w:p>
    <w:p w14:paraId="2DB49C65" w14:textId="77777777" w:rsidR="004D0424" w:rsidRDefault="004D0424"/>
    <w:p w14:paraId="04E0A2D7" w14:textId="77777777" w:rsidR="004D0424" w:rsidRDefault="00B67C2F">
      <w:r>
        <w:t xml:space="preserve">Bradford, B. and Loader, I. (2015) ‘Police, Crime and Order: The Case of Stop and Search’, </w:t>
      </w:r>
      <w:r>
        <w:rPr>
          <w:i/>
        </w:rPr>
        <w:t xml:space="preserve">SSRN Electronic Journal. </w:t>
      </w:r>
      <w:r>
        <w:t>44.</w:t>
      </w:r>
      <w:r>
        <w:rPr>
          <w:i/>
        </w:rPr>
        <w:t xml:space="preserve"> </w:t>
      </w:r>
      <w:r>
        <w:t xml:space="preserve">pp. 1-46. DOI: 10.2139/ssrn.2637361 </w:t>
      </w:r>
    </w:p>
    <w:p w14:paraId="38D3C4E8" w14:textId="77777777" w:rsidR="004D0424" w:rsidRDefault="004D0424"/>
    <w:p w14:paraId="353354EF" w14:textId="7316C5BC" w:rsidR="00CA3ED3" w:rsidRDefault="00B67C2F">
      <w:r>
        <w:t xml:space="preserve">Bradford, B. </w:t>
      </w:r>
      <w:r>
        <w:rPr>
          <w:i/>
        </w:rPr>
        <w:t>et.al.,</w:t>
      </w:r>
      <w:r>
        <w:t xml:space="preserve"> (2016) </w:t>
      </w:r>
      <w:r>
        <w:rPr>
          <w:i/>
        </w:rPr>
        <w:t xml:space="preserve">The SAGE Handbook of Global Policing. </w:t>
      </w:r>
      <w:r>
        <w:t xml:space="preserve">London. SAGE Publications. </w:t>
      </w:r>
    </w:p>
    <w:p w14:paraId="1CCCADB0" w14:textId="56311D06" w:rsidR="004D0424" w:rsidRDefault="00B67C2F">
      <w:r>
        <w:lastRenderedPageBreak/>
        <w:t xml:space="preserve">Bradford, B. and Tiratelli, M. (2019) </w:t>
      </w:r>
      <w:r>
        <w:rPr>
          <w:i/>
        </w:rPr>
        <w:t>Does stop and search reduce crime?</w:t>
      </w:r>
      <w:r>
        <w:t xml:space="preserve"> London. Centre for Crime and Justice Studies</w:t>
      </w:r>
      <w:r>
        <w:rPr>
          <w:i/>
        </w:rPr>
        <w:t xml:space="preserve">. </w:t>
      </w:r>
      <w:r>
        <w:t xml:space="preserve">Available: </w:t>
      </w:r>
      <w:hyperlink r:id="rId54">
        <w:r>
          <w:rPr>
            <w:color w:val="1155CC"/>
            <w:u w:val="single"/>
          </w:rPr>
          <w:t>https://www.crimeandjustice.org.uk/sites/crimeandjustice.org.uk/files/Does%20stop%20and%20search%20reduce%20crime.pdf</w:t>
        </w:r>
      </w:hyperlink>
      <w:r>
        <w:t xml:space="preserve"> </w:t>
      </w:r>
    </w:p>
    <w:p w14:paraId="732FFE05" w14:textId="77777777" w:rsidR="004D0424" w:rsidRDefault="004D0424"/>
    <w:p w14:paraId="1330F1CB" w14:textId="77777777" w:rsidR="004D0424" w:rsidRDefault="00B67C2F">
      <w:r>
        <w:t xml:space="preserve">British Transport Police. (2012) </w:t>
      </w:r>
      <w:r>
        <w:rPr>
          <w:i/>
        </w:rPr>
        <w:t xml:space="preserve">Freedom of Information Request 208-12. </w:t>
      </w:r>
      <w:r>
        <w:t xml:space="preserve">[Online] Available: </w:t>
      </w:r>
      <w:hyperlink r:id="rId55">
        <w:r>
          <w:rPr>
            <w:color w:val="1155CC"/>
            <w:u w:val="single"/>
          </w:rPr>
          <w:t>https://www.btp.police.uk/pdf/FOI%20Request%20208-12%20Stop%20Search%20Stats.pdf</w:t>
        </w:r>
      </w:hyperlink>
      <w:r>
        <w:t xml:space="preserve"> (Accessed 07/02/2021)</w:t>
      </w:r>
    </w:p>
    <w:p w14:paraId="57B8A27B" w14:textId="77777777" w:rsidR="004D0424" w:rsidRDefault="004D0424"/>
    <w:p w14:paraId="613E2931" w14:textId="77777777" w:rsidR="004D0424" w:rsidRDefault="00B67C2F">
      <w:r>
        <w:t xml:space="preserve">Brown, D. (1997) </w:t>
      </w:r>
      <w:r>
        <w:rPr>
          <w:i/>
        </w:rPr>
        <w:t xml:space="preserve">PACE ten years on: a review of the research. </w:t>
      </w:r>
      <w:r>
        <w:t xml:space="preserve">London. Home Office Research and Statistics Directorate. Available: </w:t>
      </w:r>
      <w:hyperlink r:id="rId56">
        <w:r>
          <w:rPr>
            <w:color w:val="1155CC"/>
            <w:u w:val="single"/>
          </w:rPr>
          <w:t>http://library.college.police.uk/docs/hors/hors155.pdf</w:t>
        </w:r>
      </w:hyperlink>
      <w:r>
        <w:t xml:space="preserve"> </w:t>
      </w:r>
    </w:p>
    <w:p w14:paraId="28BF14D8" w14:textId="77777777" w:rsidR="004D0424" w:rsidRDefault="004D0424"/>
    <w:p w14:paraId="458F665B" w14:textId="66D6E77C"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Brown, J. (2020) </w:t>
      </w:r>
      <w:r>
        <w:rPr>
          <w:i/>
        </w:rPr>
        <w:t xml:space="preserve">Police powers: stop and search. </w:t>
      </w:r>
      <w:r>
        <w:t xml:space="preserve">Westminster, London. House of Commons Library. Available at: </w:t>
      </w:r>
      <w:hyperlink r:id="rId57">
        <w:r>
          <w:rPr>
            <w:color w:val="1155CC"/>
            <w:u w:val="single"/>
          </w:rPr>
          <w:t>http://researchbriefings.files.parliament.uk/documents/SN03878/SN03878.pdf</w:t>
        </w:r>
      </w:hyperlink>
      <w:r>
        <w:t xml:space="preserve"> </w:t>
      </w:r>
    </w:p>
    <w:p w14:paraId="5D7B78E8" w14:textId="64DA3598" w:rsid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2246F5D7" w14:textId="217CB849" w:rsidR="00D2243F" w:rsidRPr="00D2243F" w:rsidRDefault="00D22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iCs/>
        </w:rPr>
      </w:pPr>
      <w:r>
        <w:t xml:space="preserve">Brown, J. (2020b) </w:t>
      </w:r>
      <w:r w:rsidRPr="00D2243F">
        <w:rPr>
          <w:i/>
          <w:iCs/>
        </w:rPr>
        <w:t>Serious violence and knife crime: Law enforcement and early intervention.</w:t>
      </w:r>
      <w:r>
        <w:t xml:space="preserve"> [Online] House of Commons Library. Available at: </w:t>
      </w:r>
      <w:hyperlink r:id="rId58" w:history="1">
        <w:r w:rsidRPr="003B0FC8">
          <w:rPr>
            <w:rStyle w:val="Hyperlink"/>
          </w:rPr>
          <w:t>https://commonslibrary.parliament.uk/serious-violence-and-knife-crime-law-enforcement-and-early-intervention/</w:t>
        </w:r>
      </w:hyperlink>
      <w:r>
        <w:t xml:space="preserve"> (Accessed 27/04/2021)</w:t>
      </w:r>
    </w:p>
    <w:p w14:paraId="29567A44"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59D47EF"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Brown, J. (2021) </w:t>
      </w:r>
      <w:r>
        <w:rPr>
          <w:i/>
        </w:rPr>
        <w:t xml:space="preserve">Police powers: stop and search. </w:t>
      </w:r>
      <w:r>
        <w:t xml:space="preserve">Westminster, London. House of Commons Library. Available at: </w:t>
      </w:r>
      <w:hyperlink r:id="rId59">
        <w:r>
          <w:rPr>
            <w:color w:val="1155CC"/>
            <w:u w:val="single"/>
          </w:rPr>
          <w:t>https://researchbriefings.files.parliament.uk/documents/SN03878/SN03878.pdf</w:t>
        </w:r>
      </w:hyperlink>
      <w:r>
        <w:t xml:space="preserve">  </w:t>
      </w:r>
    </w:p>
    <w:p w14:paraId="2DDD95BC" w14:textId="77777777" w:rsidR="004D0424" w:rsidRDefault="004D0424"/>
    <w:p w14:paraId="28C61528" w14:textId="0BA517DE" w:rsidR="004D0424" w:rsidRDefault="00B67C2F">
      <w:r>
        <w:t xml:space="preserve">Bryant, R. and Bryant, S. (2015) </w:t>
      </w:r>
      <w:r w:rsidR="008F26A1">
        <w:t>Blackstone’s</w:t>
      </w:r>
      <w:r>
        <w:t xml:space="preserve"> Handbook for Policing Students. 10th Ed. Oxford, United Kingdom. Oxford University Press. </w:t>
      </w:r>
    </w:p>
    <w:p w14:paraId="28B76F6C" w14:textId="203A423A" w:rsidR="0086613D" w:rsidRDefault="0086613D"/>
    <w:p w14:paraId="760B6330" w14:textId="34EA6EE9" w:rsidR="0086613D" w:rsidRDefault="0086613D">
      <w:r>
        <w:t>Bryman, A. (2004)</w:t>
      </w:r>
      <w:r w:rsidR="00A96C1B">
        <w:t xml:space="preserve"> </w:t>
      </w:r>
      <w:r w:rsidR="00A96C1B" w:rsidRPr="00A96C1B">
        <w:rPr>
          <w:i/>
          <w:iCs/>
        </w:rPr>
        <w:t>Quantity and Quality in Social Research</w:t>
      </w:r>
      <w:r w:rsidR="00A96C1B">
        <w:t>.</w:t>
      </w:r>
      <w:r w:rsidRPr="00A96C1B">
        <w:t xml:space="preserve"> </w:t>
      </w:r>
      <w:r w:rsidR="00A96C1B">
        <w:t>2</w:t>
      </w:r>
      <w:r w:rsidR="00A96C1B" w:rsidRPr="00A96C1B">
        <w:rPr>
          <w:vertAlign w:val="superscript"/>
        </w:rPr>
        <w:t>nd</w:t>
      </w:r>
      <w:r w:rsidR="00A96C1B">
        <w:t xml:space="preserve"> ED. New York, Taylor &amp; Francis e-Library. </w:t>
      </w:r>
    </w:p>
    <w:p w14:paraId="52265A6D" w14:textId="77777777" w:rsidR="004D0424" w:rsidRDefault="004D0424"/>
    <w:p w14:paraId="3EED269F" w14:textId="247990B9" w:rsidR="004D0424" w:rsidRDefault="00B67C2F">
      <w:r>
        <w:t xml:space="preserve">Candy, L. (2006) </w:t>
      </w:r>
      <w:r>
        <w:rPr>
          <w:i/>
        </w:rPr>
        <w:t xml:space="preserve">Practice Based Research: A Guide. </w:t>
      </w:r>
      <w:r>
        <w:t xml:space="preserve">Sydney. University of Technology. Available at: </w:t>
      </w:r>
      <w:hyperlink r:id="rId60">
        <w:r>
          <w:rPr>
            <w:color w:val="1155CC"/>
            <w:u w:val="single"/>
          </w:rPr>
          <w:t>https://www.researchgate.net/profile/Linda_Candy/publication/257944497_Practice_Based_Research_A_Guide/links/004635266b7c4d1591000000/Practice-Based-Research-A-Guide.pdf</w:t>
        </w:r>
      </w:hyperlink>
      <w:r>
        <w:t xml:space="preserve"> </w:t>
      </w:r>
    </w:p>
    <w:p w14:paraId="2AEF6EB7" w14:textId="77777777" w:rsidR="004D0424" w:rsidRDefault="00B67C2F">
      <w:proofErr w:type="spellStart"/>
      <w:r>
        <w:rPr>
          <w:highlight w:val="white"/>
        </w:rPr>
        <w:lastRenderedPageBreak/>
        <w:t>Christov</w:t>
      </w:r>
      <w:proofErr w:type="spellEnd"/>
      <w:r>
        <w:rPr>
          <w:highlight w:val="white"/>
        </w:rPr>
        <w:t xml:space="preserve">-Moore, L. </w:t>
      </w:r>
      <w:r>
        <w:rPr>
          <w:i/>
          <w:highlight w:val="white"/>
        </w:rPr>
        <w:t>et.al.,</w:t>
      </w:r>
      <w:r>
        <w:rPr>
          <w:highlight w:val="white"/>
        </w:rPr>
        <w:t xml:space="preserve"> (2014). ‘Empathy: Gender effects in brain and behavior’, </w:t>
      </w:r>
      <w:r>
        <w:rPr>
          <w:i/>
          <w:highlight w:val="white"/>
        </w:rPr>
        <w:t xml:space="preserve">Neuroscience &amp; Biobehavioral </w:t>
      </w:r>
      <w:r>
        <w:rPr>
          <w:highlight w:val="white"/>
        </w:rPr>
        <w:t xml:space="preserve">Reviews, 46 (4), pp. 604–627. DOI: 10.1016/j.neubiorev.2014.09.001 </w:t>
      </w:r>
    </w:p>
    <w:p w14:paraId="6335A179" w14:textId="77777777" w:rsidR="00CA3ED3" w:rsidRDefault="00CA3E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CB42597" w14:textId="50D3AA35"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City of London Police. (2020) </w:t>
      </w:r>
      <w:r>
        <w:rPr>
          <w:i/>
        </w:rPr>
        <w:t xml:space="preserve">Stop and Search Quarter 1 2020/21 1st April – 30th June 2020. </w:t>
      </w:r>
      <w:r>
        <w:t xml:space="preserve">London, Performance Information Unit. Available: </w:t>
      </w:r>
      <w:hyperlink r:id="rId61">
        <w:r>
          <w:rPr>
            <w:color w:val="1155CC"/>
            <w:u w:val="single"/>
          </w:rPr>
          <w:t>https://www.cityoflondon.police.uk/SysSiteAssets/media/downloads/city-of-london/stats-and-data/stop-and-search/stop-and-search-data-april-to-june-2020.pdf</w:t>
        </w:r>
      </w:hyperlink>
      <w:r>
        <w:t xml:space="preserve"> </w:t>
      </w:r>
    </w:p>
    <w:p w14:paraId="44C279F5" w14:textId="77777777" w:rsidR="004D0424" w:rsidRDefault="004D0424"/>
    <w:p w14:paraId="73CD86AA" w14:textId="276B3875" w:rsidR="004D0424" w:rsidRDefault="00B67C2F">
      <w:r>
        <w:t xml:space="preserve">Clancy, A. et.al., (2001) </w:t>
      </w:r>
      <w:r>
        <w:rPr>
          <w:i/>
        </w:rPr>
        <w:t xml:space="preserve">Crime, Policing and Justice: </w:t>
      </w:r>
      <w:proofErr w:type="gramStart"/>
      <w:r>
        <w:rPr>
          <w:i/>
        </w:rPr>
        <w:t>the</w:t>
      </w:r>
      <w:proofErr w:type="gramEnd"/>
      <w:r>
        <w:rPr>
          <w:i/>
        </w:rPr>
        <w:t xml:space="preserve"> Experience of Ethnic Minorities Findings from the 2000 British Crime Survey. </w:t>
      </w:r>
      <w:r>
        <w:t xml:space="preserve">London. Home Office Research, Development and Statistics Directorate. Available: </w:t>
      </w:r>
      <w:hyperlink r:id="rId62">
        <w:r>
          <w:rPr>
            <w:color w:val="1155CC"/>
            <w:u w:val="single"/>
          </w:rPr>
          <w:t>https://lemosandcrane.co.uk/resources/HO%20-%20Crime,%20policing%20and%20justice.pdf</w:t>
        </w:r>
      </w:hyperlink>
      <w:r>
        <w:t xml:space="preserve"> </w:t>
      </w:r>
    </w:p>
    <w:p w14:paraId="57619FE4" w14:textId="573FE14B" w:rsidR="003A2CE2" w:rsidRDefault="003A2CE2"/>
    <w:p w14:paraId="48B2D090" w14:textId="5570D61E" w:rsidR="003A2CE2" w:rsidRPr="003A2CE2" w:rsidRDefault="003A2CE2">
      <w:r>
        <w:t xml:space="preserve">Cohen, L. </w:t>
      </w:r>
      <w:r w:rsidRPr="003A2CE2">
        <w:rPr>
          <w:i/>
          <w:iCs/>
        </w:rPr>
        <w:t>et.al.,</w:t>
      </w:r>
      <w:r>
        <w:t xml:space="preserve"> (2007) </w:t>
      </w:r>
      <w:r w:rsidRPr="003A2CE2">
        <w:rPr>
          <w:i/>
          <w:iCs/>
        </w:rPr>
        <w:t>Research Methods in Education</w:t>
      </w:r>
      <w:r>
        <w:rPr>
          <w:i/>
          <w:iCs/>
        </w:rPr>
        <w:t xml:space="preserve">. </w:t>
      </w:r>
      <w:r>
        <w:t>6</w:t>
      </w:r>
      <w:r w:rsidRPr="003A2CE2">
        <w:rPr>
          <w:vertAlign w:val="superscript"/>
        </w:rPr>
        <w:t>th</w:t>
      </w:r>
      <w:r>
        <w:t xml:space="preserve"> ED. New York, Taylor &amp; Francis e-Library. </w:t>
      </w:r>
    </w:p>
    <w:p w14:paraId="2EB41FB8" w14:textId="77777777" w:rsidR="004D0424" w:rsidRDefault="004D0424"/>
    <w:p w14:paraId="4F31A857" w14:textId="77777777" w:rsidR="004D0424" w:rsidRDefault="00B67C2F">
      <w:r>
        <w:t xml:space="preserve">College of Policing. (2020) </w:t>
      </w:r>
      <w:r>
        <w:rPr>
          <w:i/>
        </w:rPr>
        <w:t xml:space="preserve">National police guidance on stop and search updated. </w:t>
      </w:r>
      <w:r>
        <w:t xml:space="preserve">[Online] Available: </w:t>
      </w:r>
      <w:hyperlink r:id="rId63">
        <w:r>
          <w:rPr>
            <w:color w:val="1155CC"/>
            <w:u w:val="single"/>
          </w:rPr>
          <w:t>https://www.college.police.uk/News/College-news/Pages/Stop-and-search-APP-updated-July-2020.aspx</w:t>
        </w:r>
      </w:hyperlink>
      <w:r>
        <w:t xml:space="preserve"> (Accessed 24/12/2020)</w:t>
      </w:r>
    </w:p>
    <w:p w14:paraId="1D9FABBF" w14:textId="77777777" w:rsidR="00797385" w:rsidRDefault="00B67C2F">
      <w:pPr>
        <w:spacing w:before="240" w:after="240"/>
      </w:pPr>
      <w:r>
        <w:t xml:space="preserve">Crotty, M. </w:t>
      </w:r>
      <w:r w:rsidR="00797385">
        <w:t>(1998)</w:t>
      </w:r>
      <w:r w:rsidR="00797385">
        <w:rPr>
          <w:i/>
        </w:rPr>
        <w:t xml:space="preserve"> The</w:t>
      </w:r>
      <w:r>
        <w:rPr>
          <w:i/>
        </w:rPr>
        <w:t xml:space="preserve"> Foundations of Social Research: Meaning and Perspective in the Research Process</w:t>
      </w:r>
      <w:r w:rsidR="00797385">
        <w:rPr>
          <w:i/>
        </w:rPr>
        <w:t>.</w:t>
      </w:r>
      <w:r>
        <w:rPr>
          <w:i/>
        </w:rPr>
        <w:t xml:space="preserve"> </w:t>
      </w:r>
      <w:r>
        <w:t xml:space="preserve">1st </w:t>
      </w:r>
      <w:r w:rsidR="00797385">
        <w:t>ED.</w:t>
      </w:r>
      <w:r>
        <w:t xml:space="preserve"> </w:t>
      </w:r>
      <w:r w:rsidR="00797385">
        <w:t xml:space="preserve">St. </w:t>
      </w:r>
      <w:proofErr w:type="spellStart"/>
      <w:r w:rsidR="00797385">
        <w:t>Leonards</w:t>
      </w:r>
      <w:proofErr w:type="spellEnd"/>
      <w:r w:rsidR="00797385">
        <w:t xml:space="preserve">, Australia. Allen &amp; Unwin. </w:t>
      </w:r>
    </w:p>
    <w:p w14:paraId="3F13EAEC" w14:textId="0ABED814" w:rsidR="004D0424" w:rsidRDefault="00797385">
      <w:pPr>
        <w:spacing w:before="240" w:after="240"/>
      </w:pPr>
      <w:r w:rsidRPr="00797385">
        <w:t>Cuthbertson</w:t>
      </w:r>
      <w:r>
        <w:t xml:space="preserve">, P. (2018) </w:t>
      </w:r>
      <w:r w:rsidRPr="00797385">
        <w:rPr>
          <w:i/>
          <w:iCs/>
        </w:rPr>
        <w:t>Poverty and Crime: Why a new war on criminals would help the poor most</w:t>
      </w:r>
      <w:r>
        <w:t xml:space="preserve">. London, </w:t>
      </w:r>
      <w:r w:rsidRPr="00797385">
        <w:t>Civitas: Institute for the Study of Civil Society</w:t>
      </w:r>
      <w:r>
        <w:t xml:space="preserve">. Available: </w:t>
      </w:r>
      <w:hyperlink r:id="rId64" w:history="1">
        <w:r w:rsidRPr="00917BF4">
          <w:rPr>
            <w:rStyle w:val="Hyperlink"/>
          </w:rPr>
          <w:t>https://www.civitas.org.uk/content/files/povertyandcrime.pdf</w:t>
        </w:r>
      </w:hyperlink>
      <w:r>
        <w:t xml:space="preserve"> </w:t>
      </w:r>
    </w:p>
    <w:p w14:paraId="7A2826FD" w14:textId="77777777" w:rsidR="004D0424" w:rsidRDefault="00B67C2F">
      <w:pPr>
        <w:spacing w:before="240" w:after="240"/>
      </w:pPr>
      <w:r>
        <w:t xml:space="preserve">De Winter, J. and </w:t>
      </w:r>
      <w:proofErr w:type="spellStart"/>
      <w:r>
        <w:t>Dodou</w:t>
      </w:r>
      <w:proofErr w:type="spellEnd"/>
      <w:r>
        <w:t xml:space="preserve">, D. (2010) ‘Five-Point Likert Items: t Test Versus Mann–Whitney–Wilcoxon’, </w:t>
      </w:r>
      <w:r>
        <w:rPr>
          <w:i/>
        </w:rPr>
        <w:t>Practical Assessment, Research, and Evaluation</w:t>
      </w:r>
      <w:r>
        <w:t xml:space="preserve">, 15 (11), pp. 1-18. Available at: </w:t>
      </w:r>
      <w:hyperlink r:id="rId65">
        <w:r>
          <w:rPr>
            <w:color w:val="1155CC"/>
            <w:u w:val="single"/>
          </w:rPr>
          <w:t>https://scholarworks.umass.edu/cgi/viewcontent.cgi?article=1237&amp;context=pare</w:t>
        </w:r>
      </w:hyperlink>
      <w:r>
        <w:t xml:space="preserve"> </w:t>
      </w:r>
    </w:p>
    <w:p w14:paraId="716CAE25" w14:textId="77777777" w:rsidR="004D0424" w:rsidRDefault="00B67C2F">
      <w:r>
        <w:t xml:space="preserve">Delsol, R. and Shiner, M. (2006) ‘Regulating Stop and Search: A challenge for police and community relations in England and Wales’, </w:t>
      </w:r>
      <w:r>
        <w:rPr>
          <w:i/>
        </w:rPr>
        <w:t xml:space="preserve">Critical Criminology. </w:t>
      </w:r>
      <w:r>
        <w:t>14. pp. 241-263. DOI: 10.1007/s10612-006-9013-1</w:t>
      </w:r>
    </w:p>
    <w:p w14:paraId="7161B38E" w14:textId="77777777" w:rsidR="004D0424" w:rsidRDefault="004D0424"/>
    <w:p w14:paraId="4C324100" w14:textId="77777777" w:rsidR="004D0424" w:rsidRDefault="00B67C2F">
      <w:r>
        <w:lastRenderedPageBreak/>
        <w:t xml:space="preserve">Duneier, M. (1999) </w:t>
      </w:r>
      <w:r>
        <w:rPr>
          <w:i/>
        </w:rPr>
        <w:t>Sidewalk.</w:t>
      </w:r>
      <w:r>
        <w:t xml:space="preserve"> New York. Farrar, </w:t>
      </w:r>
      <w:proofErr w:type="gramStart"/>
      <w:r>
        <w:t>Straus</w:t>
      </w:r>
      <w:proofErr w:type="gramEnd"/>
      <w:r>
        <w:t xml:space="preserve"> and Giroux.</w:t>
      </w:r>
    </w:p>
    <w:p w14:paraId="3EF484ED" w14:textId="77777777" w:rsidR="004D0424" w:rsidRDefault="004D0424"/>
    <w:p w14:paraId="459C4F77" w14:textId="77777777" w:rsidR="004D0424" w:rsidRDefault="00B67C2F">
      <w:proofErr w:type="spellStart"/>
      <w:r>
        <w:t>Djellal</w:t>
      </w:r>
      <w:proofErr w:type="spellEnd"/>
      <w:r>
        <w:t xml:space="preserve">, F. </w:t>
      </w:r>
      <w:r>
        <w:rPr>
          <w:i/>
        </w:rPr>
        <w:t xml:space="preserve">et.al., </w:t>
      </w:r>
      <w:r>
        <w:t>(2003) ‘</w:t>
      </w:r>
      <w:r>
        <w:rPr>
          <w:highlight w:val="white"/>
        </w:rPr>
        <w:t xml:space="preserve">Revising the definition of research and development in the light of the specificities of services.’, </w:t>
      </w:r>
      <w:r>
        <w:rPr>
          <w:i/>
          <w:highlight w:val="white"/>
        </w:rPr>
        <w:t xml:space="preserve">Science and Public Policy. </w:t>
      </w:r>
      <w:r>
        <w:rPr>
          <w:highlight w:val="white"/>
        </w:rPr>
        <w:t>30 (6). pp. 415–429. DOI: 10.3152/147154303781780227</w:t>
      </w:r>
    </w:p>
    <w:p w14:paraId="18A15A21" w14:textId="77777777" w:rsidR="004D0424" w:rsidRDefault="004D0424"/>
    <w:p w14:paraId="010B6BEC" w14:textId="77777777" w:rsidR="004D0424" w:rsidRDefault="00B67C2F">
      <w:r>
        <w:t xml:space="preserve">Eastwood, N. </w:t>
      </w:r>
      <w:r>
        <w:rPr>
          <w:i/>
        </w:rPr>
        <w:t>et.al.,</w:t>
      </w:r>
      <w:r>
        <w:t xml:space="preserve"> (2013) </w:t>
      </w:r>
      <w:r>
        <w:rPr>
          <w:i/>
        </w:rPr>
        <w:t xml:space="preserve">The numbers in black and white: Ethnic disparities in the policing and prosecution of drug offences in England and Wales. </w:t>
      </w:r>
      <w:r>
        <w:t xml:space="preserve">London. Release Publication. Available: </w:t>
      </w:r>
      <w:hyperlink r:id="rId66">
        <w:r>
          <w:rPr>
            <w:color w:val="1155CC"/>
            <w:u w:val="single"/>
          </w:rPr>
          <w:t>http://fileserver.idpc.net/library/Release-the-numbers-in-black-and-whete.pdf</w:t>
        </w:r>
      </w:hyperlink>
      <w:r>
        <w:t xml:space="preserve"> </w:t>
      </w:r>
    </w:p>
    <w:p w14:paraId="2E37FE99" w14:textId="77777777" w:rsidR="004D0424" w:rsidRDefault="004D0424"/>
    <w:p w14:paraId="352F0076" w14:textId="77777777" w:rsidR="004D0424" w:rsidRDefault="00B67C2F">
      <w:r>
        <w:t xml:space="preserve">Ellis, D. (2010) ‘Stop and search: disproportionality, discretion and </w:t>
      </w:r>
      <w:proofErr w:type="spellStart"/>
      <w:r>
        <w:t>generalisations</w:t>
      </w:r>
      <w:proofErr w:type="spellEnd"/>
      <w:r>
        <w:t xml:space="preserve">’, </w:t>
      </w:r>
      <w:r>
        <w:rPr>
          <w:i/>
        </w:rPr>
        <w:t xml:space="preserve">The Policing Journal. </w:t>
      </w:r>
      <w:r>
        <w:t xml:space="preserve">83 (3). pp. 199-216. DOI: </w:t>
      </w:r>
      <w:hyperlink r:id="rId67">
        <w:r>
          <w:rPr>
            <w:color w:val="1155CC"/>
            <w:u w:val="single"/>
          </w:rPr>
          <w:t>https://doi.org/10.1350/pojo.2010.83.3.476</w:t>
        </w:r>
      </w:hyperlink>
      <w:r>
        <w:t xml:space="preserve"> </w:t>
      </w:r>
    </w:p>
    <w:p w14:paraId="67317BC7" w14:textId="77777777" w:rsidR="004D0424" w:rsidRDefault="004D0424"/>
    <w:p w14:paraId="70667FBB"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Equality and Human Rights Commission. (2010) </w:t>
      </w:r>
      <w:r>
        <w:rPr>
          <w:i/>
        </w:rPr>
        <w:t xml:space="preserve">Stop and think - A critical review of the use of stop and search powers in England and Wales. </w:t>
      </w:r>
      <w:r>
        <w:t xml:space="preserve">EHRC, Manchester. Available: </w:t>
      </w:r>
      <w:hyperlink r:id="rId68">
        <w:r>
          <w:rPr>
            <w:color w:val="1155CC"/>
            <w:u w:val="single"/>
          </w:rPr>
          <w:t>https://www.equalityhumanrights.com/sites/default/files/ehrc_stop_and_search_report.pdf</w:t>
        </w:r>
      </w:hyperlink>
      <w:r>
        <w:t xml:space="preserve"> </w:t>
      </w:r>
    </w:p>
    <w:p w14:paraId="273F29D0"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 xml:space="preserve">Fagan, J. (2016) ‘Terry 's Original Sin’, </w:t>
      </w:r>
      <w:r>
        <w:rPr>
          <w:i/>
        </w:rPr>
        <w:t>University of Chicago Legal Forum</w:t>
      </w:r>
      <w:r>
        <w:t xml:space="preserve">: Vol. 2016 , Article 3. Available at: </w:t>
      </w:r>
      <w:hyperlink r:id="rId69">
        <w:r>
          <w:rPr>
            <w:color w:val="1155CC"/>
            <w:u w:val="single"/>
          </w:rPr>
          <w:t>https://chicagounbound.uchicago.edu/uclf/vol2016/iss1/3</w:t>
        </w:r>
      </w:hyperlink>
      <w:r>
        <w:t xml:space="preserve"> </w:t>
      </w:r>
    </w:p>
    <w:p w14:paraId="3D33D439"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08616960" w14:textId="77777777" w:rsidR="004D0424" w:rsidRDefault="00B67C2F">
      <w:r>
        <w:t xml:space="preserve">Farrell, A. </w:t>
      </w:r>
      <w:r>
        <w:rPr>
          <w:i/>
        </w:rPr>
        <w:t>et.al.,</w:t>
      </w:r>
      <w:r>
        <w:t xml:space="preserve"> (2004), </w:t>
      </w:r>
      <w:r>
        <w:rPr>
          <w:i/>
        </w:rPr>
        <w:t>Massachusetts Racial and Gender Profiling Study</w:t>
      </w:r>
      <w:r>
        <w:t xml:space="preserve">. Institute on Race and Justice, Northeastern University, United States. Available: </w:t>
      </w:r>
      <w:hyperlink r:id="rId70">
        <w:r>
          <w:rPr>
            <w:color w:val="1155CC"/>
            <w:u w:val="single"/>
          </w:rPr>
          <w:t>http://vault.blackstonian.org/wp-content/uploads/2016/11/profiling_finalreport.pdf</w:t>
        </w:r>
      </w:hyperlink>
      <w:r>
        <w:t xml:space="preserve"> </w:t>
      </w:r>
    </w:p>
    <w:p w14:paraId="1C14331C" w14:textId="77777777" w:rsidR="004D0424" w:rsidRDefault="004D04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4DF98B98" w14:textId="77777777" w:rsidR="004D0424" w:rsidRDefault="00B67C2F">
      <w:r>
        <w:rPr>
          <w:i/>
        </w:rPr>
        <w:t xml:space="preserve">Firearms Act 1968. </w:t>
      </w:r>
      <w:r>
        <w:t xml:space="preserve">s.47. Available at: </w:t>
      </w:r>
      <w:hyperlink r:id="rId71">
        <w:r>
          <w:rPr>
            <w:color w:val="1155CC"/>
            <w:u w:val="single"/>
          </w:rPr>
          <w:t>https://www.legislation.gov.uk/ukpga/1968/27/section/47</w:t>
        </w:r>
      </w:hyperlink>
      <w:r>
        <w:t xml:space="preserve"> (Accessed 19/12/2020) </w:t>
      </w:r>
    </w:p>
    <w:p w14:paraId="796D1890" w14:textId="77777777" w:rsidR="004D0424" w:rsidRDefault="004D0424"/>
    <w:p w14:paraId="69543E0D" w14:textId="77777777" w:rsidR="004D0424" w:rsidRDefault="00B67C2F">
      <w:r>
        <w:t xml:space="preserve">Fitzgerald, M. (1999). </w:t>
      </w:r>
      <w:r>
        <w:rPr>
          <w:i/>
        </w:rPr>
        <w:t>Final Report into Stop and Search.</w:t>
      </w:r>
      <w:r>
        <w:t xml:space="preserve"> London: Metropolitan Police Service.</w:t>
      </w:r>
    </w:p>
    <w:p w14:paraId="5FDD6EBC" w14:textId="77777777" w:rsidR="004D0424" w:rsidRDefault="004D0424"/>
    <w:p w14:paraId="4CEDFF5B" w14:textId="77777777" w:rsidR="004D0424" w:rsidRDefault="00B67C2F">
      <w:r>
        <w:t>Fitzgerald, M.</w:t>
      </w:r>
      <w:r>
        <w:rPr>
          <w:i/>
        </w:rPr>
        <w:t xml:space="preserve"> et al.</w:t>
      </w:r>
      <w:r>
        <w:t xml:space="preserve"> (2002) </w:t>
      </w:r>
      <w:r>
        <w:rPr>
          <w:i/>
        </w:rPr>
        <w:t>Policing for London</w:t>
      </w:r>
      <w:r>
        <w:t>. Cullompton: Willan Publishing</w:t>
      </w:r>
    </w:p>
    <w:p w14:paraId="616A36D3" w14:textId="77777777" w:rsidR="004D0424" w:rsidRDefault="004D0424"/>
    <w:p w14:paraId="4678F901" w14:textId="5EAAD4E6" w:rsidR="004D0424" w:rsidRDefault="00B67C2F" w:rsidP="003A2DD4">
      <w:pPr>
        <w:jc w:val="both"/>
      </w:pPr>
      <w:r>
        <w:t xml:space="preserve">Flacks, S. (2020) ‘Law, </w:t>
      </w:r>
      <w:proofErr w:type="spellStart"/>
      <w:r>
        <w:t>necropolitics</w:t>
      </w:r>
      <w:proofErr w:type="spellEnd"/>
      <w:r>
        <w:t xml:space="preserve"> and the stop and search of young people’, </w:t>
      </w:r>
      <w:r>
        <w:rPr>
          <w:i/>
        </w:rPr>
        <w:t>Theoretical Criminology</w:t>
      </w:r>
      <w:r>
        <w:t>. 24 (2). pp. 387–405. DOI: 10.1177/1362480618774036.</w:t>
      </w:r>
    </w:p>
    <w:p w14:paraId="29F56924" w14:textId="77777777" w:rsidR="004D0424" w:rsidRDefault="00B67C2F">
      <w:r>
        <w:lastRenderedPageBreak/>
        <w:t xml:space="preserve">Flatley, J. (2020) </w:t>
      </w:r>
      <w:r>
        <w:rPr>
          <w:i/>
        </w:rPr>
        <w:t xml:space="preserve">Stop and search data tables - second edition Police powers and procedures, 2019/20. </w:t>
      </w:r>
      <w:r>
        <w:t xml:space="preserve">Office for National Statistics. (Downloadable electronic data file). Available: </w:t>
      </w:r>
      <w:hyperlink r:id="rId72">
        <w:r>
          <w:rPr>
            <w:color w:val="1155CC"/>
            <w:u w:val="single"/>
          </w:rPr>
          <w:t>https://assets.publishing.service.gov.uk/government/uploads/system/uploads/attachment_data/file/935121/stop-search-police-powers-procedures-mar20-tables.ods</w:t>
        </w:r>
      </w:hyperlink>
      <w:r>
        <w:t xml:space="preserve"> (Accessed 20/12/2020).</w:t>
      </w:r>
    </w:p>
    <w:p w14:paraId="46CF5262" w14:textId="77777777" w:rsidR="004D0424" w:rsidRDefault="004D0424"/>
    <w:p w14:paraId="1A985E4F" w14:textId="77777777" w:rsidR="004D0424" w:rsidRDefault="00B67C2F">
      <w:r>
        <w:t xml:space="preserve">Flatley, J. (2020b) </w:t>
      </w:r>
      <w:r>
        <w:rPr>
          <w:i/>
        </w:rPr>
        <w:t xml:space="preserve">Arrest statistics data tables: police powers and procedures year ending 31 March 2020. </w:t>
      </w:r>
      <w:r>
        <w:t xml:space="preserve">Office for National Statistics. (Downloadable electronic file). Available: </w:t>
      </w:r>
      <w:hyperlink r:id="rId73">
        <w:r>
          <w:rPr>
            <w:color w:val="1155CC"/>
            <w:u w:val="single"/>
          </w:rPr>
          <w:t>https://assets.publishing.service.gov.uk/government/uploads/system/uploads/attachment_data/file/929083/arrest-police-powers-procedures-mar20-tables.ods</w:t>
        </w:r>
      </w:hyperlink>
      <w:r>
        <w:t xml:space="preserve"> (Accessed 21/12/2020)</w:t>
      </w:r>
    </w:p>
    <w:p w14:paraId="6266B4F8" w14:textId="77777777" w:rsidR="004D0424" w:rsidRDefault="004D0424"/>
    <w:p w14:paraId="193977BF" w14:textId="77777777" w:rsidR="004D0424" w:rsidRDefault="00B67C2F">
      <w:r>
        <w:t xml:space="preserve">Girling, E. </w:t>
      </w:r>
      <w:r>
        <w:rPr>
          <w:i/>
        </w:rPr>
        <w:t>et.al.,</w:t>
      </w:r>
      <w:r>
        <w:t xml:space="preserve"> (2000) </w:t>
      </w:r>
      <w:r>
        <w:rPr>
          <w:i/>
        </w:rPr>
        <w:t xml:space="preserve">Crime and Social Change in Middle England. </w:t>
      </w:r>
      <w:r>
        <w:t>London: Routledge.</w:t>
      </w:r>
    </w:p>
    <w:p w14:paraId="4CB39235" w14:textId="77777777" w:rsidR="004D0424" w:rsidRDefault="004D0424"/>
    <w:p w14:paraId="1FFCE175" w14:textId="77777777" w:rsidR="004D0424" w:rsidRDefault="00B67C2F">
      <w:proofErr w:type="spellStart"/>
      <w:r>
        <w:t>Glaeser</w:t>
      </w:r>
      <w:proofErr w:type="spellEnd"/>
      <w:r>
        <w:t xml:space="preserve">, E.L. and </w:t>
      </w:r>
      <w:proofErr w:type="spellStart"/>
      <w:r>
        <w:t>Sacerdote</w:t>
      </w:r>
      <w:proofErr w:type="spellEnd"/>
      <w:r>
        <w:t xml:space="preserve">, B. (1999) ‘Why is There More Crime in Cities?’, </w:t>
      </w:r>
      <w:r>
        <w:rPr>
          <w:i/>
        </w:rPr>
        <w:t xml:space="preserve">Journal of Political Economy. </w:t>
      </w:r>
      <w:r>
        <w:t xml:space="preserve">107 (6). pp. 225-258. DOI: </w:t>
      </w:r>
      <w:hyperlink r:id="rId74">
        <w:r>
          <w:rPr>
            <w:color w:val="1155CC"/>
            <w:u w:val="single"/>
          </w:rPr>
          <w:t>https://doi.org/10.1086/250109</w:t>
        </w:r>
      </w:hyperlink>
      <w:r>
        <w:t xml:space="preserve"> </w:t>
      </w:r>
    </w:p>
    <w:p w14:paraId="4362160D" w14:textId="77777777" w:rsidR="004D0424" w:rsidRDefault="004D0424"/>
    <w:p w14:paraId="24F4D4AE" w14:textId="23CEE20D" w:rsidR="004D0424" w:rsidRDefault="00B67C2F">
      <w:r>
        <w:t xml:space="preserve">Hargreaves, J. (2018) ‘Police stop and search within </w:t>
      </w:r>
      <w:r w:rsidR="00EC4877">
        <w:t>Muslim</w:t>
      </w:r>
      <w:r>
        <w:t xml:space="preserve"> communities: Evidence from the crime survey 2006–11’, </w:t>
      </w:r>
      <w:r>
        <w:rPr>
          <w:i/>
        </w:rPr>
        <w:t xml:space="preserve">British Journal of Criminology. </w:t>
      </w:r>
      <w:r>
        <w:t>58 (6). pp. 1281–1302. DOI: 10.1093/</w:t>
      </w:r>
      <w:proofErr w:type="spellStart"/>
      <w:r>
        <w:t>bjc</w:t>
      </w:r>
      <w:proofErr w:type="spellEnd"/>
      <w:r>
        <w:t>/azy013</w:t>
      </w:r>
    </w:p>
    <w:p w14:paraId="5F8FD686" w14:textId="77777777" w:rsidR="004D0424" w:rsidRDefault="004D0424"/>
    <w:p w14:paraId="2C25BF2D" w14:textId="77777777" w:rsidR="004D0424" w:rsidRDefault="00B67C2F">
      <w:r>
        <w:t xml:space="preserve">HM Government. (2012) </w:t>
      </w:r>
      <w:r>
        <w:rPr>
          <w:i/>
        </w:rPr>
        <w:t xml:space="preserve">Definition of policing by consent. </w:t>
      </w:r>
      <w:r>
        <w:t xml:space="preserve">[Online] Available: </w:t>
      </w:r>
      <w:hyperlink r:id="rId75">
        <w:r>
          <w:rPr>
            <w:color w:val="1155CC"/>
            <w:u w:val="single"/>
          </w:rPr>
          <w:t>https://www.gov.uk/government/publications/policing-by-consent/definition-of-policing-by-consent</w:t>
        </w:r>
      </w:hyperlink>
      <w:r>
        <w:t xml:space="preserve"> (Accessed 30/03/2021)</w:t>
      </w:r>
    </w:p>
    <w:p w14:paraId="3F23FBC9" w14:textId="77777777" w:rsidR="004D0424" w:rsidRDefault="004D0424"/>
    <w:p w14:paraId="627F3113" w14:textId="77777777" w:rsidR="004D0424" w:rsidRDefault="00B67C2F">
      <w:r>
        <w:t xml:space="preserve">HM Inspectorate of Constabulary. (2013) </w:t>
      </w:r>
      <w:r>
        <w:rPr>
          <w:i/>
        </w:rPr>
        <w:t xml:space="preserve">Stop and Search Powers: Are the police using them effectively and fairly?. </w:t>
      </w:r>
      <w:r>
        <w:t xml:space="preserve">London. HMIC. Available: </w:t>
      </w:r>
      <w:hyperlink r:id="rId76">
        <w:r>
          <w:rPr>
            <w:color w:val="1155CC"/>
            <w:u w:val="single"/>
          </w:rPr>
          <w:t>https://www.justiceinspectorates.gov.uk/hmicfrs/media/stop-and-search-powers-20130709.pdf</w:t>
        </w:r>
      </w:hyperlink>
      <w:r>
        <w:t xml:space="preserve"> </w:t>
      </w:r>
    </w:p>
    <w:p w14:paraId="448A84B0" w14:textId="77777777" w:rsidR="004D0424" w:rsidRDefault="004D0424"/>
    <w:p w14:paraId="1111252A" w14:textId="77777777" w:rsidR="004D0424" w:rsidRDefault="00B67C2F">
      <w:r>
        <w:t xml:space="preserve">HM Inspectorate of Constabulary. (2013b) </w:t>
      </w:r>
      <w:r>
        <w:rPr>
          <w:i/>
        </w:rPr>
        <w:t xml:space="preserve">Stop and Search Report. </w:t>
      </w:r>
      <w:r>
        <w:t xml:space="preserve">London. HMIC. Available: </w:t>
      </w:r>
      <w:hyperlink r:id="rId77">
        <w:r>
          <w:rPr>
            <w:color w:val="1155CC"/>
            <w:u w:val="single"/>
          </w:rPr>
          <w:t>https://www.justiceinspectorates.gov.uk/hmicfrs/media/stop-and-search-survey-summary.pdf</w:t>
        </w:r>
      </w:hyperlink>
      <w:r>
        <w:t xml:space="preserve"> </w:t>
      </w:r>
    </w:p>
    <w:p w14:paraId="59CB6BD6" w14:textId="77777777" w:rsidR="004D0424" w:rsidRDefault="004D0424"/>
    <w:p w14:paraId="3171A6B5" w14:textId="4B01D84E" w:rsidR="00E019EB" w:rsidRDefault="00B67C2F">
      <w:r>
        <w:t xml:space="preserve">HM Inspectorate of Constabulary and Fire &amp; Rescue Services. (2021) </w:t>
      </w:r>
      <w:r>
        <w:rPr>
          <w:i/>
        </w:rPr>
        <w:t xml:space="preserve">Disproportionate use of police powers - A spotlight on stop and search and the use of force. </w:t>
      </w:r>
      <w:r>
        <w:t xml:space="preserve">London, HMICFRS. Available: </w:t>
      </w:r>
      <w:hyperlink r:id="rId78">
        <w:r>
          <w:rPr>
            <w:color w:val="1155CC"/>
            <w:u w:val="single"/>
          </w:rPr>
          <w:t>https://www.justiceinspectorates.gov.uk/hmicfrs/wp-content/uploads/disproportionate-use-of-police-powers-spotlight-on-stop-search-and-use-of-force.pdf</w:t>
        </w:r>
      </w:hyperlink>
      <w:r>
        <w:t xml:space="preserve"> </w:t>
      </w:r>
    </w:p>
    <w:p w14:paraId="5E01C0CC" w14:textId="56A9215C" w:rsidR="00CA3ED3" w:rsidRDefault="00CA3ED3">
      <w:r>
        <w:lastRenderedPageBreak/>
        <w:t xml:space="preserve">HM Government. (2021) </w:t>
      </w:r>
      <w:r w:rsidRPr="00CA3ED3">
        <w:rPr>
          <w:i/>
          <w:iCs/>
        </w:rPr>
        <w:t>Stop and search data and the effect of geographical differences</w:t>
      </w:r>
      <w:r>
        <w:rPr>
          <w:i/>
          <w:iCs/>
        </w:rPr>
        <w:t xml:space="preserve">. </w:t>
      </w:r>
      <w:r>
        <w:t xml:space="preserve">[Online] Race Disparity Unit. Available: </w:t>
      </w:r>
      <w:hyperlink r:id="rId79" w:anchor="conclusions" w:history="1">
        <w:r w:rsidRPr="004A5CCE">
          <w:rPr>
            <w:rStyle w:val="Hyperlink"/>
          </w:rPr>
          <w:t>https://www.gov.uk/government/publications/stop-and-search-data-and-the-effect-of-geographical-differences/stop-and-search-interpreting-and-describing-statistics#conclusions</w:t>
        </w:r>
      </w:hyperlink>
      <w:r>
        <w:t xml:space="preserve"> (Accessed 15/04/2021)</w:t>
      </w:r>
    </w:p>
    <w:p w14:paraId="3DA1558A" w14:textId="77777777" w:rsidR="00797385" w:rsidRDefault="00797385"/>
    <w:p w14:paraId="1D3286A1" w14:textId="383CDDF7" w:rsidR="00D2243F" w:rsidRPr="00D2243F" w:rsidRDefault="00D2243F">
      <w:r>
        <w:t xml:space="preserve">HM Government. (2021b) </w:t>
      </w:r>
      <w:r w:rsidRPr="00D2243F">
        <w:rPr>
          <w:i/>
          <w:iCs/>
        </w:rPr>
        <w:t>Crime and policing</w:t>
      </w:r>
      <w:r>
        <w:t xml:space="preserve">. [Online] </w:t>
      </w:r>
      <w:r w:rsidRPr="00D2243F">
        <w:t>Commission on Race and Ethnic Disparities</w:t>
      </w:r>
      <w:r>
        <w:t xml:space="preserve">. Available: </w:t>
      </w:r>
      <w:hyperlink r:id="rId80" w:anchor="understanding-the-disparities-stop-and-search" w:history="1">
        <w:r w:rsidRPr="003B0FC8">
          <w:rPr>
            <w:rStyle w:val="Hyperlink"/>
          </w:rPr>
          <w:t>https://www.gov.uk/government/publications/the-report-of-the-commission-on-race-and-ethnic-disparities/crime-and-policing#understanding-the-disparities-stop-and-search</w:t>
        </w:r>
      </w:hyperlink>
      <w:r>
        <w:t xml:space="preserve"> (Accessed 27/04/2021) </w:t>
      </w:r>
    </w:p>
    <w:p w14:paraId="2B03912C" w14:textId="77777777" w:rsidR="004D0424" w:rsidRDefault="004D0424"/>
    <w:p w14:paraId="42E4FFCE" w14:textId="77777777" w:rsidR="004D0424" w:rsidRDefault="00B67C2F">
      <w:r>
        <w:t xml:space="preserve">HM Treasury. (2010) </w:t>
      </w:r>
      <w:r>
        <w:rPr>
          <w:i/>
        </w:rPr>
        <w:t xml:space="preserve">Spending Review 2010. </w:t>
      </w:r>
      <w:r>
        <w:t xml:space="preserve">London, The National Archives. Available: </w:t>
      </w:r>
      <w:hyperlink r:id="rId81">
        <w:r>
          <w:rPr>
            <w:color w:val="1155CC"/>
            <w:u w:val="single"/>
          </w:rPr>
          <w:t>https://assets.publishing.service.gov.uk/government/uploads/system/uploads/attachment_data/file/203826/Spending_review_2010.pdf</w:t>
        </w:r>
      </w:hyperlink>
      <w:r>
        <w:t xml:space="preserve"> </w:t>
      </w:r>
    </w:p>
    <w:p w14:paraId="6FC0247E" w14:textId="77777777" w:rsidR="00CA3ED3" w:rsidRDefault="00CA3ED3"/>
    <w:p w14:paraId="4C0948CF" w14:textId="4F9DD1B5" w:rsidR="004D0424" w:rsidRDefault="00B67C2F">
      <w:r>
        <w:t xml:space="preserve">Home Office. (2014) </w:t>
      </w:r>
      <w:r>
        <w:rPr>
          <w:i/>
        </w:rPr>
        <w:t xml:space="preserve">Best use of stop and search scheme. </w:t>
      </w:r>
      <w:r>
        <w:t xml:space="preserve">Kew, London. The National Archives. Available: </w:t>
      </w:r>
      <w:hyperlink r:id="rId82">
        <w:r>
          <w:rPr>
            <w:color w:val="1155CC"/>
            <w:u w:val="single"/>
          </w:rPr>
          <w:t>https://assets.publishing.service.gov.uk/government/uploads/system/uploads/attachment_data/file/346922/Best_Use_of_Stop_and_Search_Scheme_v3.0_v2.pdf</w:t>
        </w:r>
      </w:hyperlink>
      <w:r>
        <w:t xml:space="preserve"> </w:t>
      </w:r>
    </w:p>
    <w:p w14:paraId="7482F906" w14:textId="5F984713" w:rsidR="00D26813" w:rsidRDefault="00D26813"/>
    <w:p w14:paraId="6FEB9351" w14:textId="531B7C37" w:rsidR="00D26813" w:rsidRPr="00D26813" w:rsidRDefault="00D26813">
      <w:r>
        <w:t xml:space="preserve">Home Office. (2014b) </w:t>
      </w:r>
      <w:r w:rsidRPr="00D26813">
        <w:rPr>
          <w:i/>
          <w:iCs/>
        </w:rPr>
        <w:t>CODE A Revised</w:t>
      </w:r>
      <w:r>
        <w:rPr>
          <w:i/>
          <w:iCs/>
        </w:rPr>
        <w:t xml:space="preserve"> -</w:t>
      </w:r>
      <w:r w:rsidRPr="00D26813">
        <w:rPr>
          <w:i/>
          <w:iCs/>
        </w:rPr>
        <w:t xml:space="preserve"> Code of Practice for the exercise by: Police Officers of Statutory Powers of stop and search</w:t>
      </w:r>
      <w:r>
        <w:rPr>
          <w:i/>
          <w:iCs/>
        </w:rPr>
        <w:t xml:space="preserve"> and</w:t>
      </w:r>
      <w:r w:rsidRPr="00D26813">
        <w:rPr>
          <w:i/>
          <w:iCs/>
        </w:rPr>
        <w:t xml:space="preserve"> Police Officers and Police Staff of requirements to record public encounters</w:t>
      </w:r>
      <w:r>
        <w:rPr>
          <w:i/>
          <w:iCs/>
        </w:rPr>
        <w:t xml:space="preserve">. </w:t>
      </w:r>
      <w:r>
        <w:t xml:space="preserve">Norwich, The Stationary Office. Available: </w:t>
      </w:r>
      <w:hyperlink r:id="rId83" w:history="1">
        <w:r w:rsidRPr="00E97679">
          <w:rPr>
            <w:rStyle w:val="Hyperlink"/>
          </w:rPr>
          <w:t>https://assets.publishing.service.gov.uk/government/uploads/system/uploads/attachment_data/file/903810/pace-code-a-2015.pdf</w:t>
        </w:r>
      </w:hyperlink>
      <w:r>
        <w:t xml:space="preserve"> </w:t>
      </w:r>
    </w:p>
    <w:p w14:paraId="299F8FFF" w14:textId="77777777" w:rsidR="00CA3ED3" w:rsidRDefault="00CA3ED3"/>
    <w:p w14:paraId="408D1332" w14:textId="1D142A18" w:rsidR="004D0424" w:rsidRDefault="00B67C2F">
      <w:r>
        <w:t xml:space="preserve">Home Office. (2020) </w:t>
      </w:r>
      <w:r>
        <w:rPr>
          <w:i/>
        </w:rPr>
        <w:t xml:space="preserve">Police powers and procedures, England and Wales, year ending 31 March 2020 – Second Edition. </w:t>
      </w:r>
      <w:r>
        <w:t xml:space="preserve">Kew, London. The National Archives. Available: </w:t>
      </w:r>
      <w:hyperlink r:id="rId84">
        <w:r>
          <w:rPr>
            <w:color w:val="1155CC"/>
            <w:u w:val="single"/>
          </w:rPr>
          <w:t>https://assets.publishing.service.gov.uk/government/uploads/system/uploads/attachment_data/file/935355/police-powers-procedures-mar20-hosb3120.pdf</w:t>
        </w:r>
      </w:hyperlink>
      <w:r>
        <w:t xml:space="preserve"> </w:t>
      </w:r>
    </w:p>
    <w:p w14:paraId="7F263F13" w14:textId="77777777" w:rsidR="004D0424" w:rsidRDefault="004D0424"/>
    <w:p w14:paraId="5C652BA0" w14:textId="6FA4DCF8" w:rsidR="004D0424" w:rsidRDefault="00B67C2F">
      <w:r>
        <w:t xml:space="preserve">House of Commons Home Affairs Committee. (2019) </w:t>
      </w:r>
      <w:r>
        <w:rPr>
          <w:i/>
        </w:rPr>
        <w:t xml:space="preserve">Oral evidence: Serious Violence, HC 1016. </w:t>
      </w:r>
      <w:r>
        <w:t xml:space="preserve">London. House of Commons. Available: </w:t>
      </w:r>
      <w:hyperlink r:id="rId85">
        <w:r>
          <w:rPr>
            <w:color w:val="1155CC"/>
            <w:u w:val="single"/>
          </w:rPr>
          <w:t>http://data.parliament.uk/writtenevidence/committeeevidence.svc/evidencedocument/home-affairs-committee/serious-violence/oral/98751.pdf</w:t>
        </w:r>
      </w:hyperlink>
      <w:r>
        <w:t xml:space="preserve"> </w:t>
      </w:r>
    </w:p>
    <w:p w14:paraId="30476EC5" w14:textId="77777777" w:rsidR="004D0424" w:rsidRDefault="00B67C2F">
      <w:r>
        <w:lastRenderedPageBreak/>
        <w:t xml:space="preserve">Hruska, J. and </w:t>
      </w:r>
      <w:proofErr w:type="spellStart"/>
      <w:r>
        <w:t>Maresova</w:t>
      </w:r>
      <w:proofErr w:type="spellEnd"/>
      <w:r>
        <w:t xml:space="preserve">, P. (2020) ‘Use of Social Media Platforms among Adults in the United States—Behavior on Social Media’, </w:t>
      </w:r>
      <w:r>
        <w:rPr>
          <w:i/>
        </w:rPr>
        <w:t xml:space="preserve">Societies. </w:t>
      </w:r>
      <w:r>
        <w:t xml:space="preserve">10 (27), pp. 1-14. DOI: </w:t>
      </w:r>
      <w:hyperlink r:id="rId86">
        <w:r>
          <w:rPr>
            <w:color w:val="1155CC"/>
            <w:u w:val="single"/>
          </w:rPr>
          <w:t>https://doi.org/10.3390/soc10010027</w:t>
        </w:r>
      </w:hyperlink>
      <w:r>
        <w:t xml:space="preserve"> </w:t>
      </w:r>
    </w:p>
    <w:p w14:paraId="3F7146A5" w14:textId="77777777" w:rsidR="004D0424" w:rsidRDefault="004D0424"/>
    <w:p w14:paraId="77B001ED" w14:textId="77777777" w:rsidR="004D0424" w:rsidRDefault="00B67C2F">
      <w:r>
        <w:t xml:space="preserve">Kelley, K. </w:t>
      </w:r>
      <w:r>
        <w:rPr>
          <w:i/>
        </w:rPr>
        <w:t xml:space="preserve">et.al., </w:t>
      </w:r>
      <w:r>
        <w:t xml:space="preserve">(2003) ‘Good practice in the conduct and reporting of survey research.’ </w:t>
      </w:r>
      <w:r>
        <w:rPr>
          <w:i/>
        </w:rPr>
        <w:t>International Journal for Quality in Health Care</w:t>
      </w:r>
      <w:r>
        <w:t>. 15(3). pp. 261–266. DOI: 10.1093/</w:t>
      </w:r>
      <w:proofErr w:type="spellStart"/>
      <w:r>
        <w:t>intqhc</w:t>
      </w:r>
      <w:proofErr w:type="spellEnd"/>
      <w:r>
        <w:t xml:space="preserve">/mzg031 </w:t>
      </w:r>
    </w:p>
    <w:p w14:paraId="3646E712" w14:textId="77777777" w:rsidR="004D0424" w:rsidRDefault="004D0424"/>
    <w:p w14:paraId="591B6EAF" w14:textId="77777777" w:rsidR="004D0424" w:rsidRDefault="00B67C2F">
      <w:r>
        <w:t xml:space="preserve">Ladbrook, D.A. (1988) ‘Why are crime rates higher in urban than in rural areas? — Evidence from Japan’, </w:t>
      </w:r>
      <w:r>
        <w:rPr>
          <w:i/>
        </w:rPr>
        <w:t xml:space="preserve">Australian &amp; New Zealand Journal of Criminology. </w:t>
      </w:r>
      <w:r>
        <w:t>21(2). pp. 81–103. DOI: 10.1177/000486588802100203</w:t>
      </w:r>
    </w:p>
    <w:p w14:paraId="0C7224EA" w14:textId="77777777" w:rsidR="004D0424" w:rsidRDefault="004D0424"/>
    <w:p w14:paraId="11FEE9B8" w14:textId="77777777" w:rsidR="004D0424" w:rsidRDefault="00B67C2F">
      <w:r>
        <w:t xml:space="preserve">Lamont, E. </w:t>
      </w:r>
      <w:r>
        <w:rPr>
          <w:i/>
        </w:rPr>
        <w:t xml:space="preserve">et.al., </w:t>
      </w:r>
      <w:r>
        <w:t xml:space="preserve">(2011) </w:t>
      </w:r>
      <w:r>
        <w:rPr>
          <w:i/>
        </w:rPr>
        <w:t xml:space="preserve">Summary report - Police Officers in Schools: A scoping study. </w:t>
      </w:r>
      <w:r>
        <w:t xml:space="preserve">Slough, National Foundation for Educational Research. Available: </w:t>
      </w:r>
      <w:hyperlink r:id="rId87">
        <w:r>
          <w:rPr>
            <w:color w:val="1155CC"/>
            <w:u w:val="single"/>
          </w:rPr>
          <w:t>https://www.nfer.ac.uk/media/2682/pcox01summary.pdf</w:t>
        </w:r>
      </w:hyperlink>
      <w:r>
        <w:t xml:space="preserve"> </w:t>
      </w:r>
    </w:p>
    <w:p w14:paraId="7B5900F8" w14:textId="77777777" w:rsidR="004D0424" w:rsidRDefault="004D0424"/>
    <w:p w14:paraId="20873517" w14:textId="77777777" w:rsidR="004D0424" w:rsidRDefault="00B67C2F">
      <w:r>
        <w:t xml:space="preserve">Maguire, M. </w:t>
      </w:r>
      <w:r>
        <w:rPr>
          <w:i/>
        </w:rPr>
        <w:t xml:space="preserve">et.al., </w:t>
      </w:r>
      <w:r>
        <w:t xml:space="preserve">(2002) </w:t>
      </w:r>
      <w:r>
        <w:rPr>
          <w:i/>
        </w:rPr>
        <w:t xml:space="preserve">The Oxford Handbook of Criminology. </w:t>
      </w:r>
      <w:r>
        <w:t>3rd Ed. Oxford. Oxford University Press.</w:t>
      </w:r>
    </w:p>
    <w:p w14:paraId="7E0C64BB" w14:textId="77777777" w:rsidR="004D0424" w:rsidRDefault="004D0424"/>
    <w:p w14:paraId="3C814EAC" w14:textId="77777777" w:rsidR="004D0424" w:rsidRDefault="00B67C2F">
      <w:r>
        <w:t xml:space="preserve">McCandless, R. </w:t>
      </w:r>
      <w:r>
        <w:rPr>
          <w:i/>
        </w:rPr>
        <w:t>et.al.,</w:t>
      </w:r>
      <w:r>
        <w:t xml:space="preserve"> (2016) </w:t>
      </w:r>
      <w:r>
        <w:rPr>
          <w:i/>
        </w:rPr>
        <w:t xml:space="preserve">Do initiatives involving substantial increases in stop and search reduce crime? Assessing the impact of Operation BLUNT 2. </w:t>
      </w:r>
      <w:r>
        <w:t xml:space="preserve">Kew, London. The National Archives. Available: </w:t>
      </w:r>
      <w:hyperlink r:id="rId88">
        <w:r>
          <w:rPr>
            <w:color w:val="1155CC"/>
            <w:u w:val="single"/>
          </w:rPr>
          <w:t>https://assets.publishing.service.gov.uk/government/uploads/system/uploads/attachment_data/file/508661/stop-search-operation-blunt-2.pdf</w:t>
        </w:r>
      </w:hyperlink>
      <w:r>
        <w:t xml:space="preserve"> </w:t>
      </w:r>
    </w:p>
    <w:p w14:paraId="47B3F653" w14:textId="77777777" w:rsidR="004D0424" w:rsidRDefault="004D0424"/>
    <w:p w14:paraId="5DFD9FD3" w14:textId="77777777" w:rsidR="004D0424" w:rsidRDefault="00B67C2F">
      <w:r>
        <w:t xml:space="preserve">McKenzie, I. (2000) ‘Policing after Macpherson.’, </w:t>
      </w:r>
      <w:r>
        <w:rPr>
          <w:i/>
        </w:rPr>
        <w:t>The Police Journal</w:t>
      </w:r>
      <w:r>
        <w:t xml:space="preserve">. 73 (4). pp. 323-340. DOI: 10.1177/0032258X0007300403 </w:t>
      </w:r>
    </w:p>
    <w:p w14:paraId="65E93B0A" w14:textId="77777777" w:rsidR="004D0424" w:rsidRDefault="004D0424"/>
    <w:p w14:paraId="3F8AE339" w14:textId="77777777" w:rsidR="004D0424" w:rsidRDefault="00B67C2F">
      <w:r>
        <w:t xml:space="preserve">Melnikovas, A. (2018) ‘Towards an Explicit Research Methodology: Adapting Research Onion Model for Futures Studies’, </w:t>
      </w:r>
      <w:r>
        <w:rPr>
          <w:i/>
        </w:rPr>
        <w:t>Journal of Futures Studies</w:t>
      </w:r>
      <w:r>
        <w:t xml:space="preserve">. 23 (2). pp.  29–44. Available at: </w:t>
      </w:r>
      <w:hyperlink r:id="rId89">
        <w:r>
          <w:rPr>
            <w:color w:val="1155CC"/>
            <w:u w:val="single"/>
          </w:rPr>
          <w:t>https://jfsdigital.org/wp-content/uploads/2019/01/03-Melnikovas-Onion-Research-Model.pdf</w:t>
        </w:r>
      </w:hyperlink>
      <w:r>
        <w:t xml:space="preserve"> </w:t>
      </w:r>
    </w:p>
    <w:p w14:paraId="4E3BCD76" w14:textId="77777777" w:rsidR="004D0424" w:rsidRDefault="004D0424"/>
    <w:p w14:paraId="01A8865B" w14:textId="22BE0836" w:rsidR="004D0424" w:rsidRDefault="00B67C2F">
      <w:r>
        <w:t xml:space="preserve">Metropolitan Police. (2020) </w:t>
      </w:r>
      <w:r>
        <w:rPr>
          <w:i/>
        </w:rPr>
        <w:t xml:space="preserve">Stop and search dashboard. </w:t>
      </w:r>
      <w:r>
        <w:t xml:space="preserve">[Online] Available: </w:t>
      </w:r>
      <w:hyperlink r:id="rId90">
        <w:r>
          <w:rPr>
            <w:color w:val="1155CC"/>
            <w:u w:val="single"/>
          </w:rPr>
          <w:t>https://www.met.police.uk/sd/stats-and-data/met/stop-and-search-dashboard/</w:t>
        </w:r>
      </w:hyperlink>
      <w:r>
        <w:t xml:space="preserve"> (Accessed 20/12/2020)</w:t>
      </w:r>
    </w:p>
    <w:p w14:paraId="0DE9B6A1" w14:textId="6F4DCBAB" w:rsidR="004D0424" w:rsidRDefault="00B67C2F">
      <w:r>
        <w:lastRenderedPageBreak/>
        <w:t xml:space="preserve">Metropolitan Police. (2020b) </w:t>
      </w:r>
      <w:r>
        <w:rPr>
          <w:i/>
        </w:rPr>
        <w:t xml:space="preserve">How we use stop and search. </w:t>
      </w:r>
      <w:r>
        <w:t xml:space="preserve">[Online] Available: </w:t>
      </w:r>
      <w:hyperlink r:id="rId91">
        <w:r>
          <w:rPr>
            <w:color w:val="1155CC"/>
            <w:u w:val="single"/>
          </w:rPr>
          <w:t>https://www.met.police.uk/advice/advice-and-information/st-s/stop-and-search/how-we-use-stop-and-search/</w:t>
        </w:r>
      </w:hyperlink>
      <w:r>
        <w:t xml:space="preserve"> (Accessed 24/12/2020)</w:t>
      </w:r>
    </w:p>
    <w:p w14:paraId="168B46F9" w14:textId="77777777" w:rsidR="00011D1F" w:rsidRDefault="00011D1F"/>
    <w:p w14:paraId="5A0FEEAA" w14:textId="77777777" w:rsidR="004D0424" w:rsidRDefault="00B67C2F">
      <w:r>
        <w:t xml:space="preserve">Mestre, V. </w:t>
      </w:r>
      <w:r>
        <w:rPr>
          <w:i/>
        </w:rPr>
        <w:t xml:space="preserve">et.al., </w:t>
      </w:r>
      <w:r>
        <w:t xml:space="preserve">(2009) ‘Are Women More Empathetic than Men? A Longitudinal Study in Adolescence’, </w:t>
      </w:r>
      <w:r>
        <w:rPr>
          <w:i/>
        </w:rPr>
        <w:t xml:space="preserve">The Spanish Journal of Psychology, </w:t>
      </w:r>
      <w:r>
        <w:t>12 (1), pp. 76-83. DOI: 10.1017/S1138741600001499</w:t>
      </w:r>
    </w:p>
    <w:p w14:paraId="3043E818" w14:textId="77777777" w:rsidR="004D0424" w:rsidRDefault="004D0424">
      <w:pPr>
        <w:rPr>
          <w:i/>
        </w:rPr>
      </w:pPr>
    </w:p>
    <w:p w14:paraId="382BAF9E" w14:textId="77777777" w:rsidR="004D0424" w:rsidRDefault="00B67C2F">
      <w:r>
        <w:t>Millie, A. (2014) ‘What are the police for? Re-thinking policing post-austerity’, in Brown, J. (ed.) The Future of Policing, Abingdon: Routledge.</w:t>
      </w:r>
    </w:p>
    <w:p w14:paraId="244895AD" w14:textId="77777777" w:rsidR="00D2243F" w:rsidRDefault="00B67C2F">
      <w:r>
        <w:br/>
        <w:t xml:space="preserve">Miller, J. </w:t>
      </w:r>
      <w:r>
        <w:rPr>
          <w:i/>
        </w:rPr>
        <w:t>et.al.,</w:t>
      </w:r>
      <w:r>
        <w:t xml:space="preserve"> (2000) </w:t>
      </w:r>
      <w:r>
        <w:rPr>
          <w:i/>
        </w:rPr>
        <w:t xml:space="preserve">The Impact of Stops and Searches on Crime and the Community. </w:t>
      </w:r>
      <w:r>
        <w:t xml:space="preserve">London. Home Office, Policing and Reducing Crime Unit Research, Development and Statistics Directorate. Available: </w:t>
      </w:r>
      <w:hyperlink r:id="rId92">
        <w:r>
          <w:rPr>
            <w:color w:val="1155CC"/>
            <w:u w:val="single"/>
          </w:rPr>
          <w:t>https://www.researchgate.net/profile/Paul-Quinton/publication/265004960_The_Impact_of_Stops_and_Searches_on_Crime_and_the_Community/links/55b40a6908ae9289a088971f/The-Impact-of-Stops-and-Searches-on-Crime-and-the-Community.pdf</w:t>
        </w:r>
      </w:hyperlink>
      <w:r>
        <w:t xml:space="preserve"> </w:t>
      </w:r>
      <w:r>
        <w:br/>
      </w:r>
    </w:p>
    <w:p w14:paraId="506E361D" w14:textId="598A28B5" w:rsidR="004D0424" w:rsidRDefault="00B67C2F">
      <w:r>
        <w:t xml:space="preserve">Miller, J. (2010) ‘Stop and search in England: A Reformed Tactic or Business as Usual?’, </w:t>
      </w:r>
      <w:r>
        <w:rPr>
          <w:i/>
        </w:rPr>
        <w:t xml:space="preserve">The British Journal of Criminology. </w:t>
      </w:r>
      <w:r>
        <w:t xml:space="preserve">50 (5). pp. 954-974. Available: </w:t>
      </w:r>
      <w:hyperlink r:id="rId93">
        <w:r>
          <w:rPr>
            <w:color w:val="1155CC"/>
            <w:u w:val="single"/>
          </w:rPr>
          <w:t>https://www.jstor.org/stable/43610810</w:t>
        </w:r>
      </w:hyperlink>
      <w:r>
        <w:t xml:space="preserve"> </w:t>
      </w:r>
    </w:p>
    <w:p w14:paraId="2F1EDADE" w14:textId="77777777" w:rsidR="004D0424" w:rsidRDefault="004D0424"/>
    <w:p w14:paraId="4DBF3271" w14:textId="77777777" w:rsidR="004D0424" w:rsidRDefault="00B67C2F">
      <w:r>
        <w:t xml:space="preserve">Ministry of Justice. (2020c) </w:t>
      </w:r>
      <w:r>
        <w:rPr>
          <w:i/>
        </w:rPr>
        <w:t xml:space="preserve">Population bulletin: weekly 18 December 2020. </w:t>
      </w:r>
      <w:r>
        <w:t xml:space="preserve">(Downloadable electronic data file). Available: </w:t>
      </w:r>
      <w:hyperlink r:id="rId94">
        <w:r>
          <w:rPr>
            <w:color w:val="1155CC"/>
            <w:u w:val="single"/>
          </w:rPr>
          <w:t>https://www.gov.uk/government/statistics/prison-population-figures-2020</w:t>
        </w:r>
      </w:hyperlink>
      <w:r>
        <w:t xml:space="preserve"> (Accessed 21/12/2020).  </w:t>
      </w:r>
    </w:p>
    <w:p w14:paraId="3AFEF0F1" w14:textId="77777777" w:rsidR="004D0424" w:rsidRDefault="004D0424"/>
    <w:p w14:paraId="616E29DC" w14:textId="77777777" w:rsidR="004D0424" w:rsidRDefault="00B67C2F">
      <w:r>
        <w:t xml:space="preserve">Ministry of Justice. (2020d) </w:t>
      </w:r>
      <w:r>
        <w:rPr>
          <w:i/>
        </w:rPr>
        <w:t xml:space="preserve">Statistics on Women and the Criminal Justice System 2019. </w:t>
      </w:r>
      <w:r>
        <w:t xml:space="preserve">London, Criminal Justice Statistics, Ministry of Justice. Available: </w:t>
      </w:r>
      <w:hyperlink r:id="rId95">
        <w:r>
          <w:rPr>
            <w:color w:val="1155CC"/>
            <w:u w:val="single"/>
          </w:rPr>
          <w:t>https://assets.publishing.service.gov.uk/government/uploads/system/uploads/attachment_data/file/938360/statistics-on-women-and-the-criminal-justice-system-2019.pdf</w:t>
        </w:r>
      </w:hyperlink>
      <w:r>
        <w:t xml:space="preserve"> </w:t>
      </w:r>
    </w:p>
    <w:p w14:paraId="5A48D4BB" w14:textId="77777777" w:rsidR="004D0424" w:rsidRDefault="004D0424"/>
    <w:p w14:paraId="605C773E" w14:textId="782E8F00" w:rsidR="004D0424" w:rsidRDefault="00B67C2F">
      <w:proofErr w:type="spellStart"/>
      <w:r>
        <w:t>Minson</w:t>
      </w:r>
      <w:proofErr w:type="spellEnd"/>
      <w:r>
        <w:t xml:space="preserve">, S. </w:t>
      </w:r>
      <w:r>
        <w:rPr>
          <w:i/>
        </w:rPr>
        <w:t>et.al.,</w:t>
      </w:r>
      <w:r>
        <w:t xml:space="preserve"> (2015) </w:t>
      </w:r>
      <w:r>
        <w:rPr>
          <w:i/>
        </w:rPr>
        <w:t xml:space="preserve">Sentencing of mothers: Improving the sentencing process and outcomes for women with dependent children. </w:t>
      </w:r>
      <w:r>
        <w:t xml:space="preserve">London, Prison Reform Trust. Available: </w:t>
      </w:r>
      <w:hyperlink r:id="rId96">
        <w:r>
          <w:rPr>
            <w:color w:val="1155CC"/>
            <w:u w:val="single"/>
          </w:rPr>
          <w:t>http://www.prisonreformtrust.org.uk/portals/0/documents/sentencing_mothers.pdf</w:t>
        </w:r>
      </w:hyperlink>
      <w:r>
        <w:t xml:space="preserve"> </w:t>
      </w:r>
    </w:p>
    <w:p w14:paraId="56577684" w14:textId="77777777" w:rsidR="004D0424" w:rsidRDefault="00B67C2F">
      <w:r>
        <w:rPr>
          <w:i/>
        </w:rPr>
        <w:lastRenderedPageBreak/>
        <w:t xml:space="preserve">Misuse of Drugs Act 1971. </w:t>
      </w:r>
      <w:r>
        <w:t xml:space="preserve">s.23. Available at: </w:t>
      </w:r>
      <w:hyperlink r:id="rId97">
        <w:r>
          <w:rPr>
            <w:color w:val="1155CC"/>
            <w:u w:val="single"/>
          </w:rPr>
          <w:t>https://www.legislation.gov.uk/ukpga/1971/38/section/23</w:t>
        </w:r>
      </w:hyperlink>
      <w:r>
        <w:t xml:space="preserve"> (Accessed 19/12/2020) </w:t>
      </w:r>
    </w:p>
    <w:p w14:paraId="746A7C7E" w14:textId="77777777" w:rsidR="004D0424" w:rsidRDefault="004D0424"/>
    <w:p w14:paraId="3436E61C" w14:textId="77777777" w:rsidR="004D0424" w:rsidRDefault="00B67C2F">
      <w:r>
        <w:t xml:space="preserve">Moon, K. and Blackman, D. (2014) ‘A Guide to Understanding Social Science Research for Natural Scientists’, </w:t>
      </w:r>
      <w:r>
        <w:rPr>
          <w:i/>
        </w:rPr>
        <w:t xml:space="preserve">Conservation Biology. </w:t>
      </w:r>
      <w:r>
        <w:t xml:space="preserve">pp. 1-11. DOI: 10.1111/cobi.12326 </w:t>
      </w:r>
    </w:p>
    <w:p w14:paraId="39268F39" w14:textId="77777777" w:rsidR="004D0424" w:rsidRDefault="004D0424"/>
    <w:p w14:paraId="17514963" w14:textId="77777777" w:rsidR="004D0424" w:rsidRDefault="00B67C2F">
      <w:r>
        <w:t xml:space="preserve">Muncie, J. (1999) </w:t>
      </w:r>
      <w:r>
        <w:rPr>
          <w:i/>
        </w:rPr>
        <w:t xml:space="preserve">Youth and Crime - A Critical Introduction. </w:t>
      </w:r>
      <w:r>
        <w:t>London. SAGE Publications Ltd.</w:t>
      </w:r>
    </w:p>
    <w:p w14:paraId="24791FFA" w14:textId="77777777" w:rsidR="004D0424" w:rsidRDefault="004D0424"/>
    <w:p w14:paraId="55CC7876" w14:textId="77777777" w:rsidR="004D0424" w:rsidRDefault="00B67C2F">
      <w:r>
        <w:t xml:space="preserve">Neuman, W.L. (2014) </w:t>
      </w:r>
      <w:r>
        <w:rPr>
          <w:i/>
        </w:rPr>
        <w:t xml:space="preserve">Social Research Methods: Qualitative and Quantitative Approaches. </w:t>
      </w:r>
      <w:r>
        <w:t xml:space="preserve">7th Ed. Harlow, Essex. Pearson Education Limited. </w:t>
      </w:r>
    </w:p>
    <w:p w14:paraId="20361B04" w14:textId="77777777" w:rsidR="004D0424" w:rsidRDefault="004D0424"/>
    <w:p w14:paraId="56B71B41" w14:textId="77777777" w:rsidR="004D0424" w:rsidRDefault="00B67C2F">
      <w:r>
        <w:t xml:space="preserve">Newburn, T. (2007) </w:t>
      </w:r>
      <w:r>
        <w:rPr>
          <w:i/>
        </w:rPr>
        <w:t>Criminology.</w:t>
      </w:r>
      <w:r>
        <w:t xml:space="preserve"> </w:t>
      </w:r>
      <w:proofErr w:type="spellStart"/>
      <w:r>
        <w:t>Uffculme</w:t>
      </w:r>
      <w:proofErr w:type="spellEnd"/>
      <w:r>
        <w:t xml:space="preserve">, Devon. Willan Publishing. </w:t>
      </w:r>
    </w:p>
    <w:p w14:paraId="499D6C4C" w14:textId="77777777" w:rsidR="004D0424" w:rsidRDefault="004D0424"/>
    <w:p w14:paraId="21DC8EFD" w14:textId="57D99735" w:rsidR="00CA3ED3" w:rsidRDefault="00B67C2F">
      <w:r>
        <w:t xml:space="preserve">Noonan, </w:t>
      </w:r>
      <w:r w:rsidR="00EC4877">
        <w:t>C.F.,</w:t>
      </w:r>
      <w:r>
        <w:t xml:space="preserve"> and Piatt, A.W. (2014) </w:t>
      </w:r>
      <w:r>
        <w:rPr>
          <w:i/>
        </w:rPr>
        <w:t xml:space="preserve">Global Social Media Directory. </w:t>
      </w:r>
      <w:r>
        <w:t xml:space="preserve">Washington, U.S. Pacific Northwest National Laboratory. Available: </w:t>
      </w:r>
      <w:hyperlink r:id="rId98">
        <w:r>
          <w:rPr>
            <w:color w:val="1155CC"/>
            <w:u w:val="single"/>
          </w:rPr>
          <w:t>https://www.pnnl.gov/main/publications/external/technical_reports/PNNL-23805Rev0.pdf</w:t>
        </w:r>
      </w:hyperlink>
      <w:r>
        <w:t xml:space="preserve"> </w:t>
      </w:r>
    </w:p>
    <w:p w14:paraId="6E0D71BD" w14:textId="77777777" w:rsidR="00F66887" w:rsidRDefault="00F66887"/>
    <w:p w14:paraId="6A06D59E" w14:textId="620B7ED4" w:rsidR="004D0424" w:rsidRDefault="00B67C2F">
      <w:r>
        <w:t xml:space="preserve">Office for National Statistics. (2015) </w:t>
      </w:r>
      <w:r>
        <w:rPr>
          <w:i/>
        </w:rPr>
        <w:t xml:space="preserve">2011 Census - General Report for England and Wales. </w:t>
      </w:r>
      <w:r>
        <w:t xml:space="preserve">Kew, London. The National Archives. Available: </w:t>
      </w:r>
      <w:hyperlink r:id="rId99">
        <w:r>
          <w:rPr>
            <w:color w:val="1155CC"/>
            <w:u w:val="single"/>
          </w:rPr>
          <w:t>https://www.ons.gov.uk/file?uri=/census/2011census/howourcensusworks/howdidwedoin2011/2011censusgeneralreport/2011censusgeneralreportforenglandandwalesfullreport_tcm77-384987.pdf</w:t>
        </w:r>
      </w:hyperlink>
      <w:r>
        <w:t xml:space="preserve"> </w:t>
      </w:r>
    </w:p>
    <w:p w14:paraId="233E10ED" w14:textId="77777777" w:rsidR="004D0424" w:rsidRDefault="004D0424"/>
    <w:p w14:paraId="1F1C179C" w14:textId="77777777" w:rsidR="004D0424" w:rsidRDefault="00B67C2F">
      <w:r>
        <w:t xml:space="preserve">Office for National Statistics. (2019) </w:t>
      </w:r>
      <w:r>
        <w:rPr>
          <w:i/>
        </w:rPr>
        <w:t xml:space="preserve">Overview of the UK population: August 2019. </w:t>
      </w:r>
      <w:r>
        <w:t xml:space="preserve">Kew, London. The National Archives. Available: </w:t>
      </w:r>
      <w:hyperlink r:id="rId100">
        <w:r>
          <w:rPr>
            <w:color w:val="1155CC"/>
            <w:u w:val="single"/>
          </w:rPr>
          <w:t>https://www.ons.gov.uk/peoplepopulationandcommunity/populationandmigration/populationestimates/articles/overviewoftheukpopulation/august2019/pdf</w:t>
        </w:r>
      </w:hyperlink>
      <w:r>
        <w:t xml:space="preserve"> </w:t>
      </w:r>
    </w:p>
    <w:p w14:paraId="13C28867" w14:textId="77777777" w:rsidR="004D0424" w:rsidRDefault="004D0424"/>
    <w:p w14:paraId="28F78AE5" w14:textId="77777777" w:rsidR="004D0424" w:rsidRDefault="00B67C2F">
      <w:proofErr w:type="spellStart"/>
      <w:r>
        <w:t>Oliviera</w:t>
      </w:r>
      <w:proofErr w:type="spellEnd"/>
      <w:r>
        <w:t xml:space="preserve">, M. </w:t>
      </w:r>
      <w:r>
        <w:rPr>
          <w:i/>
        </w:rPr>
        <w:t xml:space="preserve">et.al., </w:t>
      </w:r>
      <w:r>
        <w:t xml:space="preserve">(2017) ‘The scaling of crime concentration in cities’, </w:t>
      </w:r>
      <w:r>
        <w:rPr>
          <w:i/>
        </w:rPr>
        <w:t xml:space="preserve">PLOS One. </w:t>
      </w:r>
      <w:r>
        <w:t xml:space="preserve">12 (8). pp. 1-13. DOI: doi.org/10.1371/journal.pone.0183110 </w:t>
      </w:r>
    </w:p>
    <w:p w14:paraId="3B9844DD" w14:textId="77777777" w:rsidR="004D0424" w:rsidRDefault="004D0424"/>
    <w:p w14:paraId="5B96ABAC" w14:textId="77777777" w:rsidR="004D0424" w:rsidRDefault="00B67C2F">
      <w:r>
        <w:t xml:space="preserve">Parmar, A. (2011). ‘Stop and search in London: counter-terrorist or counter-productive?’ </w:t>
      </w:r>
      <w:r>
        <w:rPr>
          <w:i/>
        </w:rPr>
        <w:t xml:space="preserve">Policing and Society. </w:t>
      </w:r>
      <w:r>
        <w:t xml:space="preserve">21 (4). pp. 369–382. DOI: 10.1080/10439463.2011.617984 </w:t>
      </w:r>
    </w:p>
    <w:p w14:paraId="3E44DA13" w14:textId="77777777" w:rsidR="004D0424" w:rsidRDefault="004D0424"/>
    <w:p w14:paraId="726ED6A7" w14:textId="77777777" w:rsidR="004D0424" w:rsidRDefault="00B67C2F">
      <w:r>
        <w:lastRenderedPageBreak/>
        <w:t xml:space="preserve">Park, J. and Park, M. (2016) ‘Qualitative versus Quantitative Research Methods: Discovery or Justification?’, </w:t>
      </w:r>
      <w:r>
        <w:rPr>
          <w:i/>
        </w:rPr>
        <w:t xml:space="preserve">Journal of Marketing Thought. </w:t>
      </w:r>
      <w:r>
        <w:t xml:space="preserve">3 (1). pp. 1-8. DOI: 10.15577/jmt.2016.03.01.1 </w:t>
      </w:r>
    </w:p>
    <w:p w14:paraId="212DB703" w14:textId="77777777" w:rsidR="004D0424" w:rsidRDefault="004D0424"/>
    <w:p w14:paraId="71D2A8C2" w14:textId="77777777" w:rsidR="004D0424" w:rsidRDefault="00B67C2F">
      <w:r>
        <w:t xml:space="preserve">Parpworth, N. (2014) ‘Reforming Police Powers of Stop </w:t>
      </w:r>
      <w:proofErr w:type="gramStart"/>
      <w:r>
        <w:t>And</w:t>
      </w:r>
      <w:proofErr w:type="gramEnd"/>
      <w:r>
        <w:t xml:space="preserve"> Search: Voluntary Action’, </w:t>
      </w:r>
      <w:r>
        <w:rPr>
          <w:i/>
        </w:rPr>
        <w:t>The Police Journal</w:t>
      </w:r>
      <w:r>
        <w:t>. 87 (4). pp. 234–244. DOI: 10.1350/pojo.2014.87.4.677</w:t>
      </w:r>
    </w:p>
    <w:p w14:paraId="39A0FCEF" w14:textId="77777777" w:rsidR="004D0424" w:rsidRDefault="004D0424">
      <w:pPr>
        <w:rPr>
          <w:i/>
        </w:rPr>
      </w:pPr>
    </w:p>
    <w:p w14:paraId="70142A5F" w14:textId="77777777" w:rsidR="004D0424" w:rsidRDefault="00B67C2F">
      <w:r>
        <w:rPr>
          <w:i/>
        </w:rPr>
        <w:t>Police and Criminal Evidence Act 1984</w:t>
      </w:r>
      <w:r>
        <w:t xml:space="preserve">. s.1. Available at: </w:t>
      </w:r>
      <w:hyperlink r:id="rId101">
        <w:r>
          <w:t>https://www.legislation.gov.uk/ukpga/1984/60/section/1</w:t>
        </w:r>
      </w:hyperlink>
      <w:r>
        <w:t xml:space="preserve"> (Accessed 19/12/2020)</w:t>
      </w:r>
    </w:p>
    <w:p w14:paraId="50AA7EA3" w14:textId="77777777" w:rsidR="004D0424" w:rsidRDefault="004D0424"/>
    <w:p w14:paraId="37C9246F" w14:textId="49928A7C" w:rsidR="004D0424" w:rsidRDefault="00B67C2F">
      <w:r>
        <w:t xml:space="preserve">Powell, T.C. (2019) ‘Can Quantitative Research Solve Social Problems? Pragmatism and the Ethics of Social Research’, </w:t>
      </w:r>
      <w:r>
        <w:rPr>
          <w:i/>
        </w:rPr>
        <w:t xml:space="preserve">Journal of Business Ethics. </w:t>
      </w:r>
      <w:r>
        <w:t>167. pp. 41-47. DOI: 10.1007/s10551-019-04196-7</w:t>
      </w:r>
    </w:p>
    <w:p w14:paraId="15D786D9" w14:textId="085CF778" w:rsidR="00030E24" w:rsidRDefault="00030E24"/>
    <w:p w14:paraId="718E78C1" w14:textId="736FE2BD" w:rsidR="00030E24" w:rsidRPr="00030E24" w:rsidRDefault="00030E24">
      <w:r>
        <w:t xml:space="preserve">Pritchard, D. (2014) </w:t>
      </w:r>
      <w:r w:rsidRPr="00030E24">
        <w:rPr>
          <w:i/>
          <w:iCs/>
        </w:rPr>
        <w:t>What is this thing called knowledge?</w:t>
      </w:r>
      <w:r>
        <w:rPr>
          <w:i/>
          <w:iCs/>
        </w:rPr>
        <w:t xml:space="preserve"> </w:t>
      </w:r>
      <w:r>
        <w:t>3</w:t>
      </w:r>
      <w:r>
        <w:rPr>
          <w:vertAlign w:val="superscript"/>
        </w:rPr>
        <w:t xml:space="preserve">rd </w:t>
      </w:r>
      <w:r>
        <w:t xml:space="preserve">ED. </w:t>
      </w:r>
      <w:r w:rsidR="00A96C1B">
        <w:t xml:space="preserve">Abingdon, United Kingdom, </w:t>
      </w:r>
      <w:r>
        <w:t>Routledge</w:t>
      </w:r>
      <w:r w:rsidR="00A96C1B">
        <w:t>.</w:t>
      </w:r>
    </w:p>
    <w:p w14:paraId="3A877B69" w14:textId="77777777" w:rsidR="004D0424" w:rsidRDefault="004D0424"/>
    <w:p w14:paraId="7A9630C0" w14:textId="77777777" w:rsidR="004D0424" w:rsidRDefault="00B67C2F">
      <w:r>
        <w:rPr>
          <w:i/>
        </w:rPr>
        <w:t xml:space="preserve">Public Order Act 1994. </w:t>
      </w:r>
      <w:r>
        <w:t xml:space="preserve">s.60. Available at: </w:t>
      </w:r>
      <w:hyperlink r:id="rId102">
        <w:r>
          <w:rPr>
            <w:color w:val="1155CC"/>
            <w:u w:val="single"/>
          </w:rPr>
          <w:t>https://www.legislation.gov.uk/ukpga/1994/33/section/60</w:t>
        </w:r>
      </w:hyperlink>
      <w:r>
        <w:t xml:space="preserve"> (Accessed 19/12/2020)</w:t>
      </w:r>
    </w:p>
    <w:p w14:paraId="6ED92C22" w14:textId="77777777" w:rsidR="004D0424" w:rsidRDefault="004D0424"/>
    <w:p w14:paraId="1C7F1442" w14:textId="77777777" w:rsidR="004D0424" w:rsidRDefault="00B67C2F">
      <w:proofErr w:type="spellStart"/>
      <w:r>
        <w:t>Queller</w:t>
      </w:r>
      <w:proofErr w:type="spellEnd"/>
      <w:r>
        <w:t xml:space="preserve">, D. (1997) ‘Why do females care more than males?’, </w:t>
      </w:r>
      <w:r>
        <w:rPr>
          <w:i/>
        </w:rPr>
        <w:t xml:space="preserve">The Royal Society, </w:t>
      </w:r>
      <w:r>
        <w:t xml:space="preserve">264, pp. 1555-1557. DOI: 10.1098/rspb.1997.0216 </w:t>
      </w:r>
    </w:p>
    <w:p w14:paraId="5238DDD9" w14:textId="77777777" w:rsidR="004D0424" w:rsidRDefault="004D0424"/>
    <w:p w14:paraId="6AA3BEAC" w14:textId="77777777" w:rsidR="004D0424" w:rsidRDefault="00B67C2F">
      <w:r>
        <w:t xml:space="preserve">Quinton, P. </w:t>
      </w:r>
      <w:r>
        <w:rPr>
          <w:i/>
        </w:rPr>
        <w:t>et.al.,</w:t>
      </w:r>
      <w:r>
        <w:t xml:space="preserve"> (2017)</w:t>
      </w:r>
      <w:r>
        <w:rPr>
          <w:i/>
        </w:rPr>
        <w:t xml:space="preserve"> Does more stop and search mean less crime? - Analysis of Metropolitan Police Service panel data, 2004–14. </w:t>
      </w:r>
      <w:r>
        <w:t xml:space="preserve">Kew, London. The National Archives. Available: </w:t>
      </w:r>
      <w:hyperlink r:id="rId103">
        <w:r>
          <w:rPr>
            <w:color w:val="1155CC"/>
            <w:u w:val="single"/>
          </w:rPr>
          <w:t>https://www.researchgate.net/profile/Paul-Quinton/publication/314209178_Does_more_stop_and_search_mean_less_crime_Analysis_of_Metropolitan_Police_Service_panel_data_2004-14/links/58b9f2c592851c471d4eb50e/Does-more-stop-and-search-mean-less-crime-Analysis-of-Metropolitan-Police-Service-panel-data-2004-14.pdf</w:t>
        </w:r>
      </w:hyperlink>
      <w:r>
        <w:t xml:space="preserve"> </w:t>
      </w:r>
    </w:p>
    <w:p w14:paraId="26D6BB74" w14:textId="77777777" w:rsidR="004D0424" w:rsidRDefault="004D0424"/>
    <w:p w14:paraId="16E22B5B" w14:textId="507C3385" w:rsidR="004D0424" w:rsidRDefault="00B67C2F">
      <w:r>
        <w:t xml:space="preserve">Qureshi, F. and Farrell, G. (2006) ‘Stop and search in 2004: a survey of police officer views and </w:t>
      </w:r>
      <w:r w:rsidR="00030E24">
        <w:t>experiences</w:t>
      </w:r>
      <w:r>
        <w:t>.</w:t>
      </w:r>
      <w:r w:rsidR="00030E24">
        <w:t>’</w:t>
      </w:r>
      <w:r>
        <w:t xml:space="preserve"> </w:t>
      </w:r>
      <w:r>
        <w:rPr>
          <w:i/>
        </w:rPr>
        <w:t xml:space="preserve">International Journal of Police Science and Management. </w:t>
      </w:r>
      <w:r>
        <w:t xml:space="preserve">8 (2). pp. 83-103. DOI: </w:t>
      </w:r>
      <w:hyperlink r:id="rId104">
        <w:r>
          <w:rPr>
            <w:color w:val="1155CC"/>
            <w:u w:val="single"/>
          </w:rPr>
          <w:t>https://doi-org.ezproxy.uwtsd.ac.uk/10.1350/ijps.2006.8.2.83</w:t>
        </w:r>
      </w:hyperlink>
      <w:r>
        <w:t xml:space="preserve"> </w:t>
      </w:r>
    </w:p>
    <w:p w14:paraId="7DA61035" w14:textId="77777777" w:rsidR="004D0424" w:rsidRDefault="004D0424"/>
    <w:p w14:paraId="5A0AD34F" w14:textId="518AA26C" w:rsidR="00797385" w:rsidRDefault="00B67C2F">
      <w:pPr>
        <w:widowControl w:val="0"/>
      </w:pPr>
      <w:r>
        <w:lastRenderedPageBreak/>
        <w:t xml:space="preserve">Reid Howie Associates. (2002) </w:t>
      </w:r>
      <w:r>
        <w:rPr>
          <w:i/>
        </w:rPr>
        <w:t xml:space="preserve">Police stop and search among white and minority ethnic young people in Scotland. </w:t>
      </w:r>
      <w:r>
        <w:t xml:space="preserve">Edinburgh. Scottish Executive Central Research Unit. Available: </w:t>
      </w:r>
      <w:hyperlink r:id="rId105">
        <w:r>
          <w:rPr>
            <w:color w:val="1155CC"/>
            <w:u w:val="single"/>
          </w:rPr>
          <w:t>https://lx.iriss.org.uk/sites/default/files/resources/0042088.pdf</w:t>
        </w:r>
      </w:hyperlink>
      <w:r>
        <w:t xml:space="preserve"> </w:t>
      </w:r>
    </w:p>
    <w:p w14:paraId="544E5734" w14:textId="715B63A6" w:rsidR="004D0424" w:rsidRDefault="00B67C2F">
      <w:pPr>
        <w:widowControl w:val="0"/>
      </w:pPr>
      <w:r>
        <w:t xml:space="preserve">Reiman, J. (2004) </w:t>
      </w:r>
      <w:r>
        <w:rPr>
          <w:i/>
        </w:rPr>
        <w:t>The Rich Get Richer and the Poor Get Prison: Ideology, Class and Criminal Justice</w:t>
      </w:r>
      <w:r>
        <w:t>. Boston MA, United States. Pearson.</w:t>
      </w:r>
    </w:p>
    <w:p w14:paraId="5C7435B0" w14:textId="77777777" w:rsidR="004D0424" w:rsidRDefault="004D0424">
      <w:pPr>
        <w:widowControl w:val="0"/>
      </w:pPr>
    </w:p>
    <w:p w14:paraId="713C8BEF" w14:textId="77777777" w:rsidR="004D0424" w:rsidRDefault="00B67C2F">
      <w:pPr>
        <w:widowControl w:val="0"/>
      </w:pPr>
      <w:r>
        <w:t xml:space="preserve">Richmond, B. (2006) </w:t>
      </w:r>
      <w:r>
        <w:rPr>
          <w:i/>
        </w:rPr>
        <w:t xml:space="preserve">Introduction to Data Analysis Handbook. </w:t>
      </w:r>
      <w:r>
        <w:t xml:space="preserve">Washington, Academy for Educational Development. Available: </w:t>
      </w:r>
      <w:hyperlink r:id="rId106">
        <w:r>
          <w:rPr>
            <w:color w:val="1155CC"/>
            <w:u w:val="single"/>
          </w:rPr>
          <w:t>https://files.eric.ed.gov/fulltext/ED536788.pdf</w:t>
        </w:r>
      </w:hyperlink>
      <w:r>
        <w:t xml:space="preserve"> </w:t>
      </w:r>
    </w:p>
    <w:p w14:paraId="3AD1385A" w14:textId="77777777" w:rsidR="004D0424" w:rsidRDefault="004D0424">
      <w:pPr>
        <w:widowControl w:val="0"/>
      </w:pPr>
    </w:p>
    <w:p w14:paraId="66C4275F" w14:textId="0E630D1F" w:rsidR="0033676A" w:rsidRDefault="00B67C2F">
      <w:pPr>
        <w:widowControl w:val="0"/>
      </w:pPr>
      <w:r>
        <w:t xml:space="preserve">Roopa, S. and Rani, MS. (2012) ‘Questionnaire Designing for a Survey’, </w:t>
      </w:r>
      <w:r>
        <w:rPr>
          <w:i/>
        </w:rPr>
        <w:t>The Journal of Indian Orthodontic Society</w:t>
      </w:r>
      <w:r>
        <w:t>. 46 (4). pp. 273-277. DOI: 10.5005/jp-journals-10021-1104</w:t>
      </w:r>
    </w:p>
    <w:p w14:paraId="164485DE" w14:textId="77777777" w:rsidR="0033676A" w:rsidRDefault="0033676A">
      <w:pPr>
        <w:widowControl w:val="0"/>
      </w:pPr>
    </w:p>
    <w:p w14:paraId="5D8BED03" w14:textId="14D160FD" w:rsidR="004D0424" w:rsidRDefault="00B67C2F" w:rsidP="00F66887">
      <w:pPr>
        <w:widowControl w:val="0"/>
      </w:pPr>
      <w:r>
        <w:t xml:space="preserve">Ross, C.T. </w:t>
      </w:r>
      <w:r>
        <w:rPr>
          <w:i/>
        </w:rPr>
        <w:t>et.al.,</w:t>
      </w:r>
      <w:r>
        <w:t xml:space="preserve"> (2020) ‘Racial Disparities in Police Use of Deadly Force Against Unarmed Individuals Persist After Appropriately Benchmarking Shooting Data on Violent Crime Rates’, </w:t>
      </w:r>
      <w:r>
        <w:rPr>
          <w:i/>
        </w:rPr>
        <w:t xml:space="preserve">Social Psychological and Personality Science, </w:t>
      </w:r>
      <w:r>
        <w:t xml:space="preserve">12 (3), pp. 323-332. DOI: </w:t>
      </w:r>
      <w:hyperlink r:id="rId107">
        <w:r>
          <w:rPr>
            <w:color w:val="1155CC"/>
            <w:u w:val="single"/>
          </w:rPr>
          <w:t>https://doi.org/10.1177/1948550620916071</w:t>
        </w:r>
      </w:hyperlink>
      <w:r>
        <w:t xml:space="preserve"> </w:t>
      </w:r>
    </w:p>
    <w:p w14:paraId="5C10706B" w14:textId="77777777" w:rsidR="004D0424" w:rsidRDefault="004D0424"/>
    <w:p w14:paraId="7DB59B06" w14:textId="77777777" w:rsidR="004D0424" w:rsidRDefault="00B67C2F">
      <w:r>
        <w:t xml:space="preserve">Russell, C. </w:t>
      </w:r>
      <w:r>
        <w:rPr>
          <w:i/>
        </w:rPr>
        <w:t xml:space="preserve">et.al., </w:t>
      </w:r>
      <w:r>
        <w:t>(2013)</w:t>
      </w:r>
      <w:r>
        <w:rPr>
          <w:i/>
        </w:rPr>
        <w:t xml:space="preserve"> </w:t>
      </w:r>
      <w:proofErr w:type="gramStart"/>
      <w:r>
        <w:rPr>
          <w:i/>
        </w:rPr>
        <w:t>Let’s</w:t>
      </w:r>
      <w:proofErr w:type="gramEnd"/>
      <w:r>
        <w:rPr>
          <w:i/>
        </w:rPr>
        <w:t xml:space="preserve"> talk about stop and search</w:t>
      </w:r>
      <w:r>
        <w:t xml:space="preserve">. London. The Young Foundation. Available: </w:t>
      </w:r>
      <w:hyperlink r:id="rId108">
        <w:r>
          <w:rPr>
            <w:color w:val="1155CC"/>
            <w:u w:val="single"/>
          </w:rPr>
          <w:t>https://youngfoundation.org/wp-content/uploads/2013/03/Lets-Talk-about-Stop-and-Search-Final-Report.pdf</w:t>
        </w:r>
      </w:hyperlink>
      <w:r>
        <w:t xml:space="preserve"> </w:t>
      </w:r>
    </w:p>
    <w:p w14:paraId="3B09336F" w14:textId="77777777" w:rsidR="004D0424" w:rsidRDefault="004D0424"/>
    <w:p w14:paraId="6B0705B5" w14:textId="77777777" w:rsidR="004D0424" w:rsidRDefault="00B67C2F">
      <w:r>
        <w:t>Sanders, A. and Young, R. (2003). Police Powers. In T. Newburn (Ed.) Handbook of Policing (pp. 228–258). Devon: Willan Press.</w:t>
      </w:r>
    </w:p>
    <w:p w14:paraId="0772EF89" w14:textId="77777777" w:rsidR="004D0424" w:rsidRDefault="004D0424"/>
    <w:p w14:paraId="5F5C1B22" w14:textId="162C3DDB"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Saunders, M. </w:t>
      </w:r>
      <w:r>
        <w:rPr>
          <w:i/>
        </w:rPr>
        <w:t xml:space="preserve">et.al., </w:t>
      </w:r>
      <w:r>
        <w:t xml:space="preserve">(2009) </w:t>
      </w:r>
      <w:r>
        <w:rPr>
          <w:i/>
        </w:rPr>
        <w:t xml:space="preserve">Research methods for business students. </w:t>
      </w:r>
      <w:r>
        <w:t>5th Ed. Harlow, Essex. Pearson Education Limited.</w:t>
      </w:r>
    </w:p>
    <w:p w14:paraId="62919377" w14:textId="05D339F7" w:rsidR="008A6CED" w:rsidRDefault="008A6C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9225816" w14:textId="426D57FE" w:rsidR="008A6CED" w:rsidRDefault="008A6CED">
      <w:r>
        <w:t xml:space="preserve">Saunders, M. N. K. and </w:t>
      </w:r>
      <w:proofErr w:type="spellStart"/>
      <w:r>
        <w:t>Rojon</w:t>
      </w:r>
      <w:proofErr w:type="spellEnd"/>
      <w:r>
        <w:t xml:space="preserve">, C. (2011). ‘On the attributes of a critical literature review.’ </w:t>
      </w:r>
      <w:r w:rsidRPr="008A6CED">
        <w:rPr>
          <w:i/>
          <w:iCs/>
        </w:rPr>
        <w:t>Coaching: An International Journal of Theory, Research and Practice,</w:t>
      </w:r>
      <w:r>
        <w:t xml:space="preserve"> 4(2), pp. 156-162 DOI: 10.1080/17521882.2011.596485 </w:t>
      </w:r>
    </w:p>
    <w:p w14:paraId="1EF06489" w14:textId="77D57466" w:rsidR="004D0424" w:rsidRDefault="00B67C2F">
      <w:r>
        <w:br/>
        <w:t xml:space="preserve">Saunders, M.N.K. </w:t>
      </w:r>
      <w:r>
        <w:rPr>
          <w:i/>
        </w:rPr>
        <w:t>et.al.,</w:t>
      </w:r>
      <w:r>
        <w:t xml:space="preserve"> (2019) </w:t>
      </w:r>
      <w:r>
        <w:rPr>
          <w:i/>
        </w:rPr>
        <w:t xml:space="preserve">Research methods for business students. </w:t>
      </w:r>
      <w:r>
        <w:t xml:space="preserve">8th Ed. Harlow, United Kingdom. Pearson Education Limited. </w:t>
      </w:r>
    </w:p>
    <w:p w14:paraId="074D9DC9" w14:textId="77777777" w:rsidR="004D0424" w:rsidRDefault="00B67C2F">
      <w:r>
        <w:lastRenderedPageBreak/>
        <w:t xml:space="preserve">Saunders, M. and Lewis, P. (2018) </w:t>
      </w:r>
      <w:r>
        <w:rPr>
          <w:i/>
        </w:rPr>
        <w:t xml:space="preserve">Doing Research in Business and Management - An essential guide to planning your project. </w:t>
      </w:r>
      <w:r>
        <w:t xml:space="preserve">2nd ED. Harlow, United Kingdom. Pearson Education Limited. </w:t>
      </w:r>
    </w:p>
    <w:p w14:paraId="47AADC78" w14:textId="77777777" w:rsidR="004D0424" w:rsidRDefault="004D0424"/>
    <w:p w14:paraId="6975A66B" w14:textId="4062072C" w:rsidR="00E019EB" w:rsidRDefault="00B67C2F">
      <w:r>
        <w:t xml:space="preserve">Sawyer, S. (2009) ‘Analysis of Variance: The Fundamental Concepts’, </w:t>
      </w:r>
      <w:r>
        <w:rPr>
          <w:i/>
        </w:rPr>
        <w:t>The Journal of manual &amp; manipulative therapy</w:t>
      </w:r>
      <w:r>
        <w:t xml:space="preserve">, 17 (2), pp. 1-12. DOI: DOI: 10.1179/jmt.2009.17.2.27E </w:t>
      </w:r>
    </w:p>
    <w:p w14:paraId="466C4ABF" w14:textId="77777777" w:rsidR="00E019EB" w:rsidRDefault="00E019EB"/>
    <w:p w14:paraId="408BCFB8" w14:textId="617E5413" w:rsidR="004D0424" w:rsidRDefault="00B67C2F">
      <w:r>
        <w:t xml:space="preserve">Scottish Police Authority. (2016) </w:t>
      </w:r>
      <w:r>
        <w:rPr>
          <w:i/>
        </w:rPr>
        <w:t xml:space="preserve">A qualitative study of the impact of Stop and Search on individuals and communities in Scotland. </w:t>
      </w:r>
      <w:r>
        <w:t xml:space="preserve">Edinburgh. Blake Stevenson Ltd. Available: </w:t>
      </w:r>
      <w:hyperlink r:id="rId109">
        <w:r>
          <w:rPr>
            <w:color w:val="1155CC"/>
            <w:u w:val="single"/>
          </w:rPr>
          <w:t>https://www.scotland.police.uk/spa-media/yovd2scn/stop-search-qualitative-survey.pdf?view=Standard</w:t>
        </w:r>
      </w:hyperlink>
      <w:r>
        <w:t xml:space="preserve"> </w:t>
      </w:r>
    </w:p>
    <w:p w14:paraId="4EAC95AE" w14:textId="77777777" w:rsidR="004D0424" w:rsidRDefault="00B67C2F">
      <w:pPr>
        <w:spacing w:before="240" w:after="240"/>
      </w:pPr>
      <w:r>
        <w:t xml:space="preserve">Scotland, J., (2012) ‘Exploring the Philosophical Underpinnings of Research: Relating Ontology and Epistemology to the Methodology and Methods of the Scientific, Interpretive and Critical Research Paradigms’, </w:t>
      </w:r>
      <w:r>
        <w:rPr>
          <w:i/>
        </w:rPr>
        <w:t xml:space="preserve">English Language Teaching. </w:t>
      </w:r>
      <w:r>
        <w:t xml:space="preserve">5 (9). pp. 9-16. DOI: 10.5539/elt.v5n9p9 </w:t>
      </w:r>
    </w:p>
    <w:p w14:paraId="4DF70F79" w14:textId="77777777" w:rsidR="004D0424" w:rsidRDefault="00B67C2F">
      <w:pPr>
        <w:spacing w:before="240" w:after="240"/>
      </w:pPr>
      <w:r>
        <w:t xml:space="preserve">Stanko, B. (1995) ‘Gender and Crime’, </w:t>
      </w:r>
      <w:r>
        <w:rPr>
          <w:i/>
        </w:rPr>
        <w:t xml:space="preserve">Criminal Justice Matters, </w:t>
      </w:r>
      <w:r>
        <w:t xml:space="preserve">No. 19, pp. 3-5. DOI: </w:t>
      </w:r>
      <w:hyperlink r:id="rId110">
        <w:r>
          <w:rPr>
            <w:color w:val="1155CC"/>
            <w:u w:val="single"/>
          </w:rPr>
          <w:t>https://www.crimeandjustice.org.uk/sites/crimeandjustice.org.uk/files/09627259508552614.pdf</w:t>
        </w:r>
      </w:hyperlink>
      <w:r>
        <w:t xml:space="preserve"> </w:t>
      </w:r>
    </w:p>
    <w:p w14:paraId="1A1977F1" w14:textId="77777777" w:rsidR="004D0424" w:rsidRDefault="00B67C2F">
      <w:r>
        <w:t xml:space="preserve">StopWatch. (2018) </w:t>
      </w:r>
      <w:r>
        <w:rPr>
          <w:i/>
        </w:rPr>
        <w:t xml:space="preserve">New report: Drug policing drives racial disparity in the criminal justice system. </w:t>
      </w:r>
      <w:r>
        <w:t xml:space="preserve">London. StopWatch. Available: </w:t>
      </w:r>
      <w:hyperlink r:id="rId111">
        <w:r>
          <w:rPr>
            <w:color w:val="1155CC"/>
            <w:u w:val="single"/>
          </w:rPr>
          <w:t>https://www.stop-watch.org/uploads/documents/The_Colour_of_Injustice_Press_Release.pdf</w:t>
        </w:r>
      </w:hyperlink>
      <w:r>
        <w:t xml:space="preserve"> </w:t>
      </w:r>
    </w:p>
    <w:p w14:paraId="62A115A6" w14:textId="77777777" w:rsidR="0033676A" w:rsidRDefault="0033676A"/>
    <w:p w14:paraId="5E1B0A00" w14:textId="356E46DB" w:rsidR="004D0424" w:rsidRDefault="00B67C2F">
      <w:r>
        <w:t xml:space="preserve">StopWatch. (2021) </w:t>
      </w:r>
      <w:r>
        <w:rPr>
          <w:i/>
        </w:rPr>
        <w:t xml:space="preserve">A sus law by any other name stinks as much. </w:t>
      </w:r>
      <w:r>
        <w:t xml:space="preserve">[Online] Available: </w:t>
      </w:r>
      <w:hyperlink r:id="rId112">
        <w:r>
          <w:rPr>
            <w:color w:val="1155CC"/>
            <w:u w:val="single"/>
          </w:rPr>
          <w:t>https://www.stop-watch.org/news-comment/story/a-sus-law-by-any-other-name-stinks-as-much</w:t>
        </w:r>
      </w:hyperlink>
      <w:r>
        <w:t xml:space="preserve"> (Accessed 01/04/2021).</w:t>
      </w:r>
    </w:p>
    <w:p w14:paraId="4E5B9DB5" w14:textId="77777777" w:rsidR="004D0424" w:rsidRDefault="004D0424"/>
    <w:p w14:paraId="2BBDFE53" w14:textId="77777777" w:rsidR="004D0424" w:rsidRDefault="00B67C2F">
      <w:r>
        <w:t xml:space="preserve">Sturge, G. (2020) </w:t>
      </w:r>
      <w:r>
        <w:rPr>
          <w:i/>
        </w:rPr>
        <w:t xml:space="preserve">UK Prison Population Statistics. </w:t>
      </w:r>
      <w:r>
        <w:t xml:space="preserve">London. House of Commons Library. Available: </w:t>
      </w:r>
      <w:hyperlink r:id="rId113">
        <w:r>
          <w:rPr>
            <w:color w:val="1155CC"/>
            <w:u w:val="single"/>
          </w:rPr>
          <w:t>https://researchbriefings.files.parliament.uk/documents/SN04334/SN04334.pdf</w:t>
        </w:r>
      </w:hyperlink>
      <w:r>
        <w:t xml:space="preserve"> </w:t>
      </w:r>
    </w:p>
    <w:p w14:paraId="32D27A43" w14:textId="77777777" w:rsidR="004D0424" w:rsidRDefault="004D0424"/>
    <w:p w14:paraId="4FA93A73" w14:textId="77777777" w:rsidR="004D0424" w:rsidRDefault="00B67C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roofErr w:type="spellStart"/>
      <w:r>
        <w:t>Swetnam</w:t>
      </w:r>
      <w:proofErr w:type="spellEnd"/>
      <w:r>
        <w:t xml:space="preserve">, D. and </w:t>
      </w:r>
      <w:proofErr w:type="spellStart"/>
      <w:r>
        <w:t>Swetnam</w:t>
      </w:r>
      <w:proofErr w:type="spellEnd"/>
      <w:r>
        <w:t xml:space="preserve">, R. (2009) </w:t>
      </w:r>
      <w:r>
        <w:rPr>
          <w:i/>
        </w:rPr>
        <w:t xml:space="preserve">Writing Your Dissertation. </w:t>
      </w:r>
      <w:r>
        <w:t xml:space="preserve">3rd Ed. Oxford, United Kingdom. How </w:t>
      </w:r>
      <w:proofErr w:type="gramStart"/>
      <w:r>
        <w:t>To</w:t>
      </w:r>
      <w:proofErr w:type="gramEnd"/>
      <w:r>
        <w:t xml:space="preserve"> Books Ltd. </w:t>
      </w:r>
    </w:p>
    <w:p w14:paraId="73C9BAC5" w14:textId="50D8FB1C" w:rsidR="00011D1F" w:rsidRDefault="00011D1F"/>
    <w:p w14:paraId="2F263C70" w14:textId="68E9514D" w:rsidR="009465B5" w:rsidRDefault="009465B5"/>
    <w:p w14:paraId="59E0F527" w14:textId="77777777" w:rsidR="009465B5" w:rsidRDefault="009465B5"/>
    <w:p w14:paraId="2EAFA0C3" w14:textId="13C47BB0" w:rsidR="004D0424" w:rsidRDefault="00B67C2F">
      <w:proofErr w:type="spellStart"/>
      <w:r>
        <w:lastRenderedPageBreak/>
        <w:t>Tankovska</w:t>
      </w:r>
      <w:proofErr w:type="spellEnd"/>
      <w:r>
        <w:t xml:space="preserve">, H. (2018) </w:t>
      </w:r>
      <w:r>
        <w:rPr>
          <w:i/>
        </w:rPr>
        <w:t xml:space="preserve">Share of users of selected social networks in the United Kingdom (UK) in January 2018, by gender. </w:t>
      </w:r>
      <w:r>
        <w:t xml:space="preserve">[Online] Statista. Available: </w:t>
      </w:r>
      <w:hyperlink r:id="rId114">
        <w:r>
          <w:rPr>
            <w:color w:val="1155CC"/>
            <w:u w:val="single"/>
          </w:rPr>
          <w:t>https://www.statista.com/statistics/611848/penetration-of-social-networks-in-the-united-kingdom-by-gender/</w:t>
        </w:r>
      </w:hyperlink>
      <w:r>
        <w:t xml:space="preserve"> (Accessed 15/03/2021) </w:t>
      </w:r>
    </w:p>
    <w:p w14:paraId="22B7160F" w14:textId="77777777" w:rsidR="004D0424" w:rsidRDefault="004D0424"/>
    <w:p w14:paraId="64D60049" w14:textId="5DD042D4" w:rsidR="004D0424" w:rsidRDefault="00B67C2F">
      <w:r>
        <w:t xml:space="preserve">The 1990 Trust. (2004) </w:t>
      </w:r>
      <w:r>
        <w:rPr>
          <w:i/>
        </w:rPr>
        <w:t xml:space="preserve">Stop and Search: The views and experiences of Black communities on complaining to the police. </w:t>
      </w:r>
      <w:r>
        <w:t xml:space="preserve">London. The 1990 Trust. </w:t>
      </w:r>
    </w:p>
    <w:p w14:paraId="19A0AD2A" w14:textId="441FD82F" w:rsidR="0033676A" w:rsidRDefault="0033676A"/>
    <w:p w14:paraId="14B55832" w14:textId="6E5E5EF8" w:rsidR="0033676A" w:rsidRPr="0033676A" w:rsidRDefault="0033676A">
      <w:r>
        <w:t xml:space="preserve">The Policing Foundation. (2012) </w:t>
      </w:r>
      <w:r>
        <w:rPr>
          <w:i/>
          <w:iCs/>
        </w:rPr>
        <w:t xml:space="preserve">The briefing – Stop and Search. </w:t>
      </w:r>
      <w:r>
        <w:t xml:space="preserve">London. Available: </w:t>
      </w:r>
      <w:hyperlink r:id="rId115" w:history="1">
        <w:r w:rsidRPr="003B0FC8">
          <w:rPr>
            <w:rStyle w:val="Hyperlink"/>
          </w:rPr>
          <w:t>http://www.police-foundation.org.uk/2017/wp-content/uploads/2017/08/stop_and_search_briefing.pdf</w:t>
        </w:r>
      </w:hyperlink>
      <w:r>
        <w:t xml:space="preserve">  </w:t>
      </w:r>
    </w:p>
    <w:p w14:paraId="00D5CB43" w14:textId="77777777" w:rsidR="004D0424" w:rsidRDefault="004D0424"/>
    <w:p w14:paraId="24E37B8B" w14:textId="77777777" w:rsidR="004D0424" w:rsidRDefault="00B67C2F">
      <w:r>
        <w:t xml:space="preserve">Tiratelli, M. </w:t>
      </w:r>
      <w:r>
        <w:rPr>
          <w:i/>
        </w:rPr>
        <w:t xml:space="preserve">et.al., </w:t>
      </w:r>
      <w:r>
        <w:t xml:space="preserve">(2018) ‘Does stop and search deter crime? Evidence from ten years of London-wide data’, </w:t>
      </w:r>
      <w:r>
        <w:rPr>
          <w:i/>
        </w:rPr>
        <w:t xml:space="preserve">The British Journal of Criminology. </w:t>
      </w:r>
      <w:r>
        <w:t>58 (5). pp. 1212-1231. DOI: 10.1093/</w:t>
      </w:r>
      <w:proofErr w:type="spellStart"/>
      <w:r>
        <w:t>bjc</w:t>
      </w:r>
      <w:proofErr w:type="spellEnd"/>
      <w:r>
        <w:t xml:space="preserve">/azx085 </w:t>
      </w:r>
    </w:p>
    <w:p w14:paraId="460751CC" w14:textId="77777777" w:rsidR="004D0424" w:rsidRDefault="004D0424"/>
    <w:p w14:paraId="21D9DD55" w14:textId="77777777" w:rsidR="004D0424" w:rsidRDefault="00B67C2F">
      <w:r>
        <w:t xml:space="preserve">Topping, J. and Bradford, B. (2020) ‘Now you see it, now you don’t: On the (in)visibility of police stop and search in Northern Ireland’, </w:t>
      </w:r>
      <w:r>
        <w:rPr>
          <w:i/>
        </w:rPr>
        <w:t xml:space="preserve">Criminology &amp; Criminal Justice, </w:t>
      </w:r>
      <w:r>
        <w:t xml:space="preserve">20 (1), pp. 93-110. DOI: 10.1177/1748895818800742 </w:t>
      </w:r>
    </w:p>
    <w:p w14:paraId="3E0CDC59" w14:textId="77777777" w:rsidR="004D0424" w:rsidRDefault="004D0424"/>
    <w:p w14:paraId="0E6E0D57" w14:textId="77777777" w:rsidR="004D0424" w:rsidRDefault="00B67C2F">
      <w:r>
        <w:t xml:space="preserve">Townsend, L. and Wallace, C. (2016) </w:t>
      </w:r>
      <w:r>
        <w:rPr>
          <w:i/>
        </w:rPr>
        <w:t xml:space="preserve">Social Media Research: A Guide to Ethics. </w:t>
      </w:r>
      <w:r>
        <w:t xml:space="preserve">Aberdeen, Scotland. University of Aberdeen. </w:t>
      </w:r>
    </w:p>
    <w:p w14:paraId="2F026F44" w14:textId="77777777" w:rsidR="004D0424" w:rsidRDefault="004D0424"/>
    <w:p w14:paraId="0B734113" w14:textId="77777777" w:rsidR="004D0424" w:rsidRDefault="00B67C2F">
      <w:r>
        <w:t xml:space="preserve">Vetter, H.J. (1978) </w:t>
      </w:r>
      <w:r>
        <w:rPr>
          <w:i/>
        </w:rPr>
        <w:t xml:space="preserve">Criminal Justice Study Guide: Criminal Justice Theories and Typologies. </w:t>
      </w:r>
      <w:r>
        <w:t xml:space="preserve">Nova Southeastern University. College of Arts, Humanities, and Social Sciences Course Catalogs. Available: </w:t>
      </w:r>
      <w:hyperlink r:id="rId116">
        <w:r>
          <w:rPr>
            <w:color w:val="1155CC"/>
            <w:u w:val="single"/>
          </w:rPr>
          <w:t>https://core.ac.uk/download/pdf/51085975.pdf</w:t>
        </w:r>
      </w:hyperlink>
      <w:r>
        <w:t xml:space="preserve"> </w:t>
      </w:r>
    </w:p>
    <w:p w14:paraId="5F94204F" w14:textId="77777777" w:rsidR="004D0424" w:rsidRDefault="004D0424"/>
    <w:p w14:paraId="50A86F8F" w14:textId="77777777" w:rsidR="004D0424" w:rsidRDefault="00B67C2F">
      <w:r>
        <w:t xml:space="preserve">Waddington, P.A.J. </w:t>
      </w:r>
      <w:r>
        <w:rPr>
          <w:i/>
        </w:rPr>
        <w:t>et.al.,</w:t>
      </w:r>
      <w:r>
        <w:t xml:space="preserve"> (2004) ‘In Proportion: Race, and Police Stop and Search.’, </w:t>
      </w:r>
      <w:r>
        <w:rPr>
          <w:i/>
        </w:rPr>
        <w:t>British Journal of Criminology</w:t>
      </w:r>
      <w:r>
        <w:t>. 44 (6). pp. 889–914. DOI:10.1093/</w:t>
      </w:r>
      <w:proofErr w:type="spellStart"/>
      <w:r>
        <w:t>bjc</w:t>
      </w:r>
      <w:proofErr w:type="spellEnd"/>
      <w:r>
        <w:t>/azh042</w:t>
      </w:r>
    </w:p>
    <w:p w14:paraId="68CC9A43" w14:textId="77777777" w:rsidR="004D0424" w:rsidRDefault="004D0424"/>
    <w:p w14:paraId="178A523E" w14:textId="66B1DF86" w:rsidR="004D0424" w:rsidRDefault="00B67C2F">
      <w:r>
        <w:t xml:space="preserve">Walker, B.F. (1995) ‘The Chi-square test - An introduction’, </w:t>
      </w:r>
      <w:r>
        <w:rPr>
          <w:i/>
        </w:rPr>
        <w:t xml:space="preserve">COMSIG REVIEW, </w:t>
      </w:r>
      <w:r>
        <w:t xml:space="preserve">4 (3), pp. 61-64. Available: </w:t>
      </w:r>
      <w:hyperlink r:id="rId117">
        <w:r>
          <w:rPr>
            <w:color w:val="1155CC"/>
            <w:u w:val="single"/>
          </w:rPr>
          <w:t>https://www.researchgate.net/profile/Bruce-Walker-8/publication/5856449_The_Chi_square_test_an_introduction/links/00b7d5214100e81d7d000000/The-Chi-square-test-an-introduction.pdf</w:t>
        </w:r>
      </w:hyperlink>
      <w:r>
        <w:t xml:space="preserve"> </w:t>
      </w:r>
    </w:p>
    <w:p w14:paraId="3081E021" w14:textId="1D0EFB60" w:rsidR="004D0424" w:rsidRDefault="00B67C2F">
      <w:r>
        <w:lastRenderedPageBreak/>
        <w:t xml:space="preserve">Young, T.J. (2015) ‘Questionnaires and Surveys’, in Hua, Z. </w:t>
      </w:r>
      <w:r>
        <w:rPr>
          <w:i/>
        </w:rPr>
        <w:t xml:space="preserve">Research Methods in Intercultural Communication: A Practical Guide. </w:t>
      </w:r>
      <w:r>
        <w:t xml:space="preserve">Chichester, United Kingdom. John Wiley &amp; Sons Inc. </w:t>
      </w:r>
    </w:p>
    <w:p w14:paraId="62CE4340" w14:textId="1DF6E2FE" w:rsidR="00011D1F" w:rsidRDefault="00011D1F"/>
    <w:p w14:paraId="236EDD9A" w14:textId="6F3820AE" w:rsidR="00011D1F" w:rsidRDefault="00011D1F"/>
    <w:p w14:paraId="574A94D7" w14:textId="633CF005" w:rsidR="00011D1F" w:rsidRDefault="00011D1F"/>
    <w:p w14:paraId="33D0C995" w14:textId="6BD223D4" w:rsidR="00011D1F" w:rsidRDefault="00011D1F"/>
    <w:p w14:paraId="77B57FE3" w14:textId="08F81BAF" w:rsidR="00011D1F" w:rsidRDefault="00011D1F"/>
    <w:p w14:paraId="314AB190" w14:textId="198AA281" w:rsidR="00011D1F" w:rsidRDefault="00011D1F"/>
    <w:p w14:paraId="7688E363" w14:textId="7C883377" w:rsidR="00011D1F" w:rsidRDefault="00011D1F"/>
    <w:p w14:paraId="102B48A8" w14:textId="678F0236" w:rsidR="00011D1F" w:rsidRDefault="00011D1F"/>
    <w:p w14:paraId="7454BFC2" w14:textId="724D7620" w:rsidR="00011D1F" w:rsidRDefault="00011D1F"/>
    <w:p w14:paraId="20B9A52F" w14:textId="0D02C3C9" w:rsidR="00011D1F" w:rsidRDefault="00011D1F"/>
    <w:p w14:paraId="3E1DA2FA" w14:textId="12022A10" w:rsidR="00011D1F" w:rsidRDefault="00011D1F"/>
    <w:p w14:paraId="78146819" w14:textId="41EA8171" w:rsidR="00011D1F" w:rsidRDefault="00011D1F"/>
    <w:p w14:paraId="5C74975A" w14:textId="7FDF4696" w:rsidR="00011D1F" w:rsidRDefault="00011D1F"/>
    <w:p w14:paraId="33A3E21A" w14:textId="3125D1CB" w:rsidR="00011D1F" w:rsidRDefault="00011D1F"/>
    <w:p w14:paraId="12EE2421" w14:textId="54ECAF1F" w:rsidR="00011D1F" w:rsidRDefault="00011D1F"/>
    <w:p w14:paraId="17072DC1" w14:textId="0972F166" w:rsidR="00011D1F" w:rsidRDefault="00011D1F"/>
    <w:p w14:paraId="19A396F2" w14:textId="33E280EE" w:rsidR="00011D1F" w:rsidRDefault="00011D1F"/>
    <w:p w14:paraId="1378FB16" w14:textId="23453F8E" w:rsidR="00011D1F" w:rsidRDefault="00011D1F"/>
    <w:p w14:paraId="32A3E5C8" w14:textId="54B2F02A" w:rsidR="00011D1F" w:rsidRDefault="00011D1F"/>
    <w:p w14:paraId="6FB4522C" w14:textId="73C156CB" w:rsidR="00011D1F" w:rsidRDefault="00011D1F"/>
    <w:p w14:paraId="5B2BB0D7" w14:textId="362C1521" w:rsidR="00011D1F" w:rsidRDefault="00011D1F"/>
    <w:p w14:paraId="5433517A" w14:textId="4FC9A1E4" w:rsidR="00011D1F" w:rsidRDefault="00011D1F"/>
    <w:p w14:paraId="0554893D" w14:textId="1721A1BC" w:rsidR="00011D1F" w:rsidRDefault="00011D1F"/>
    <w:p w14:paraId="00466219" w14:textId="272E006C" w:rsidR="00011D1F" w:rsidRDefault="00011D1F"/>
    <w:p w14:paraId="2AD2F093" w14:textId="7964083F" w:rsidR="00011D1F" w:rsidRDefault="00011D1F"/>
    <w:p w14:paraId="0D9D58B8" w14:textId="686139D2" w:rsidR="00011D1F" w:rsidRDefault="00011D1F"/>
    <w:p w14:paraId="74F42938" w14:textId="77777777" w:rsidR="00011D1F" w:rsidRDefault="00011D1F"/>
    <w:p w14:paraId="06DA7309" w14:textId="2629AE83" w:rsidR="004D0424" w:rsidRDefault="004D0424">
      <w:bookmarkStart w:id="126" w:name="_ocuhc7xgx124" w:colFirst="0" w:colLast="0"/>
      <w:bookmarkStart w:id="127" w:name="_il20eefodb3h" w:colFirst="0" w:colLast="0"/>
      <w:bookmarkStart w:id="128" w:name="_lnte4t3d0w7a" w:colFirst="0" w:colLast="0"/>
      <w:bookmarkStart w:id="129" w:name="_hvx6tj5psn4b" w:colFirst="0" w:colLast="0"/>
      <w:bookmarkEnd w:id="126"/>
      <w:bookmarkEnd w:id="127"/>
      <w:bookmarkEnd w:id="128"/>
      <w:bookmarkEnd w:id="129"/>
    </w:p>
    <w:p w14:paraId="2818AD29" w14:textId="77777777" w:rsidR="009465B5" w:rsidRDefault="009465B5"/>
    <w:p w14:paraId="057BCA88" w14:textId="77777777" w:rsidR="004D0424" w:rsidRDefault="00B67C2F">
      <w:pPr>
        <w:pStyle w:val="Heading1"/>
        <w:jc w:val="center"/>
      </w:pPr>
      <w:bookmarkStart w:id="130" w:name="_Toc70753427"/>
      <w:r>
        <w:rPr>
          <w:sz w:val="36"/>
          <w:szCs w:val="36"/>
        </w:rPr>
        <w:lastRenderedPageBreak/>
        <w:t>7.0 Appendices</w:t>
      </w:r>
      <w:bookmarkEnd w:id="130"/>
      <w:r>
        <w:t xml:space="preserve"> </w:t>
      </w:r>
    </w:p>
    <w:p w14:paraId="791587F6" w14:textId="77777777" w:rsidR="004D0424" w:rsidRDefault="00B67C2F">
      <w:pPr>
        <w:pStyle w:val="Heading2"/>
      </w:pPr>
      <w:bookmarkStart w:id="131" w:name="_Toc70753428"/>
      <w:r>
        <w:t>7.1 Appendix 1. Ethics form</w:t>
      </w:r>
      <w:bookmarkEnd w:id="131"/>
    </w:p>
    <w:p w14:paraId="4A0DF049" w14:textId="77777777" w:rsidR="004D0424" w:rsidRDefault="004D0424"/>
    <w:p w14:paraId="13C80D8B" w14:textId="77777777" w:rsidR="004D0424" w:rsidRDefault="00B67C2F">
      <w:pPr>
        <w:tabs>
          <w:tab w:val="left" w:pos="5103"/>
        </w:tabs>
        <w:spacing w:line="240" w:lineRule="auto"/>
        <w:jc w:val="center"/>
        <w:rPr>
          <w:b/>
          <w:sz w:val="24"/>
          <w:szCs w:val="24"/>
        </w:rPr>
      </w:pPr>
      <w:r>
        <w:rPr>
          <w:b/>
          <w:sz w:val="24"/>
          <w:szCs w:val="24"/>
        </w:rPr>
        <w:t>APPLICATION FOR ETHICAL APPROVAL</w:t>
      </w:r>
    </w:p>
    <w:p w14:paraId="7CBC4BFC" w14:textId="77777777" w:rsidR="004D0424" w:rsidRDefault="004D0424">
      <w:pPr>
        <w:tabs>
          <w:tab w:val="left" w:pos="5103"/>
        </w:tabs>
        <w:spacing w:line="240" w:lineRule="auto"/>
        <w:ind w:right="282"/>
        <w:jc w:val="center"/>
        <w:rPr>
          <w:b/>
          <w:sz w:val="20"/>
          <w:szCs w:val="20"/>
        </w:rPr>
      </w:pPr>
    </w:p>
    <w:p w14:paraId="5EBBEF1E" w14:textId="77777777" w:rsidR="004D0424" w:rsidRDefault="00B67C2F">
      <w:pPr>
        <w:tabs>
          <w:tab w:val="left" w:pos="5103"/>
        </w:tabs>
        <w:spacing w:line="240" w:lineRule="auto"/>
        <w:ind w:right="282"/>
        <w:jc w:val="both"/>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6AD13361" w14:textId="77777777" w:rsidR="004D0424" w:rsidRDefault="004D0424">
      <w:pPr>
        <w:tabs>
          <w:tab w:val="left" w:pos="5103"/>
        </w:tabs>
        <w:spacing w:line="240" w:lineRule="auto"/>
        <w:ind w:right="282"/>
        <w:jc w:val="center"/>
        <w:rPr>
          <w:b/>
          <w:sz w:val="16"/>
          <w:szCs w:val="16"/>
        </w:rPr>
      </w:pPr>
    </w:p>
    <w:p w14:paraId="76ACF623" w14:textId="77777777" w:rsidR="004D0424" w:rsidRDefault="00B67C2F">
      <w:pPr>
        <w:tabs>
          <w:tab w:val="left" w:pos="5103"/>
        </w:tabs>
        <w:spacing w:line="240" w:lineRule="auto"/>
        <w:ind w:right="282"/>
        <w:jc w:val="both"/>
        <w:rPr>
          <w:rFonts w:ascii="Times New Roman" w:eastAsia="Times New Roman" w:hAnsi="Times New Roman" w:cs="Times New Roman"/>
          <w:sz w:val="20"/>
          <w:szCs w:val="20"/>
        </w:rPr>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46B9E1D" w14:textId="77777777" w:rsidR="004D0424" w:rsidRDefault="004D0424">
      <w:pPr>
        <w:tabs>
          <w:tab w:val="left" w:pos="5103"/>
        </w:tabs>
        <w:spacing w:line="240" w:lineRule="auto"/>
        <w:ind w:right="282"/>
        <w:jc w:val="both"/>
      </w:pPr>
    </w:p>
    <w:p w14:paraId="0F9DB30D" w14:textId="77777777" w:rsidR="004D0424" w:rsidRDefault="00B67C2F">
      <w:pPr>
        <w:tabs>
          <w:tab w:val="left" w:pos="5103"/>
        </w:tabs>
        <w:spacing w:line="240" w:lineRule="auto"/>
        <w:ind w:right="282"/>
        <w:jc w:val="both"/>
      </w:pPr>
      <w:r>
        <w:t>The individual undertaking the research activity is known as the “principal researcher”.</w:t>
      </w:r>
    </w:p>
    <w:p w14:paraId="2FEABE82" w14:textId="77777777" w:rsidR="004D0424" w:rsidRDefault="004D0424">
      <w:pPr>
        <w:tabs>
          <w:tab w:val="left" w:pos="5103"/>
        </w:tabs>
        <w:spacing w:line="240" w:lineRule="auto"/>
        <w:ind w:right="282"/>
        <w:jc w:val="both"/>
      </w:pPr>
    </w:p>
    <w:p w14:paraId="5B9B5153" w14:textId="77777777" w:rsidR="004D0424" w:rsidRDefault="00B67C2F">
      <w:pPr>
        <w:tabs>
          <w:tab w:val="left" w:pos="5103"/>
        </w:tabs>
        <w:spacing w:line="240" w:lineRule="auto"/>
        <w:ind w:right="282"/>
        <w:jc w:val="both"/>
      </w:pPr>
      <w:r>
        <w:t>Ethical approval is not required for routine audits, performance reviews, quality assurance studies, testing within normal educational requirements, and literary or artistic criticism.</w:t>
      </w:r>
    </w:p>
    <w:p w14:paraId="708BBDA8" w14:textId="77777777" w:rsidR="004D0424" w:rsidRDefault="004D0424">
      <w:pPr>
        <w:tabs>
          <w:tab w:val="left" w:pos="5103"/>
        </w:tabs>
        <w:spacing w:line="240" w:lineRule="auto"/>
        <w:ind w:right="282"/>
        <w:jc w:val="both"/>
      </w:pPr>
    </w:p>
    <w:p w14:paraId="3BF7D470" w14:textId="77777777" w:rsidR="004D0424" w:rsidRDefault="00B67C2F">
      <w:pPr>
        <w:tabs>
          <w:tab w:val="left" w:pos="5103"/>
        </w:tabs>
        <w:spacing w:line="240" w:lineRule="auto"/>
        <w:ind w:right="282"/>
        <w:jc w:val="both"/>
        <w:rPr>
          <w:b/>
        </w:rPr>
      </w:pPr>
      <w:r>
        <w:rPr>
          <w:b/>
        </w:rPr>
        <w:t>Please read the notes for guidance before completing ALL sections of the form.</w:t>
      </w:r>
    </w:p>
    <w:p w14:paraId="2D9D90A6" w14:textId="77777777" w:rsidR="004D0424" w:rsidRDefault="004D0424">
      <w:pPr>
        <w:spacing w:line="240" w:lineRule="auto"/>
        <w:jc w:val="both"/>
      </w:pPr>
    </w:p>
    <w:p w14:paraId="10C3007B" w14:textId="77777777" w:rsidR="004D0424" w:rsidRDefault="00B67C2F">
      <w:pPr>
        <w:spacing w:line="240" w:lineRule="auto"/>
        <w:jc w:val="both"/>
        <w:rPr>
          <w:rFonts w:ascii="Times New Roman" w:eastAsia="Times New Roman" w:hAnsi="Times New Roman" w:cs="Times New Roman"/>
          <w:sz w:val="20"/>
          <w:szCs w:val="20"/>
        </w:rPr>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23F62FCC" w14:textId="77777777" w:rsidR="004D0424" w:rsidRDefault="004D0424">
      <w:pPr>
        <w:spacing w:line="240" w:lineRule="auto"/>
        <w:jc w:val="both"/>
      </w:pPr>
    </w:p>
    <w:p w14:paraId="36947908" w14:textId="77777777" w:rsidR="004D0424" w:rsidRDefault="00B67C2F">
      <w:pPr>
        <w:spacing w:line="240" w:lineRule="auto"/>
        <w:jc w:val="both"/>
        <w:rPr>
          <w:b/>
        </w:rPr>
      </w:pPr>
      <w:r>
        <w:rPr>
          <w:b/>
        </w:rPr>
        <w:t>Delete the Guidance Notes at the end of the form BEFORE submitting your application</w:t>
      </w:r>
    </w:p>
    <w:p w14:paraId="78F3EC2A" w14:textId="77777777" w:rsidR="004D0424" w:rsidRDefault="004D0424">
      <w:pPr>
        <w:spacing w:line="240" w:lineRule="auto"/>
        <w:jc w:val="both"/>
      </w:pPr>
    </w:p>
    <w:p w14:paraId="40B7F34E" w14:textId="77777777" w:rsidR="004D0424" w:rsidRDefault="004D0424">
      <w:pPr>
        <w:spacing w:after="240" w:line="240" w:lineRule="auto"/>
        <w:jc w:val="both"/>
      </w:pPr>
    </w:p>
    <w:p w14:paraId="6BFDCE7A" w14:textId="77777777" w:rsidR="004D0424" w:rsidRDefault="00B67C2F">
      <w:pPr>
        <w:spacing w:after="240" w:line="240" w:lineRule="auto"/>
        <w:jc w:val="both"/>
        <w:rPr>
          <w:b/>
        </w:rPr>
      </w:pPr>
      <w:r>
        <w:rPr>
          <w:b/>
        </w:rPr>
        <w:t>SECTION A: About You (Principal Researcher)</w:t>
      </w:r>
    </w:p>
    <w:tbl>
      <w:tblPr>
        <w:tblStyle w:val="a4"/>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4D0424" w14:paraId="4AEEF1EC"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Pr>
          <w:p w14:paraId="02E701AE" w14:textId="77777777" w:rsidR="004D0424" w:rsidRDefault="00B67C2F">
            <w:pPr>
              <w:spacing w:line="240" w:lineRule="auto"/>
            </w:pPr>
            <w: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Pr>
          <w:p w14:paraId="73381E4A" w14:textId="77777777" w:rsidR="004D0424" w:rsidRDefault="00B67C2F">
            <w:pPr>
              <w:spacing w:line="240" w:lineRule="auto"/>
            </w:pPr>
            <w:r>
              <w:t>Bart Nowak</w:t>
            </w:r>
          </w:p>
        </w:tc>
      </w:tr>
      <w:tr w:rsidR="004D0424" w14:paraId="357C443E"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vAlign w:val="center"/>
          </w:tcPr>
          <w:p w14:paraId="4BC3D103" w14:textId="77777777" w:rsidR="004D0424" w:rsidRDefault="00B67C2F">
            <w:pPr>
              <w:spacing w:line="240" w:lineRule="auto"/>
            </w:pPr>
            <w:r>
              <w:t>Tick all boxes which apply:</w:t>
            </w:r>
          </w:p>
          <w:p w14:paraId="3236379B" w14:textId="77777777" w:rsidR="004D0424" w:rsidRDefault="004D0424">
            <w:pPr>
              <w:spacing w:line="240" w:lineRule="auto"/>
            </w:pP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001524" w14:textId="77777777" w:rsidR="004D0424" w:rsidRDefault="00B67C2F">
            <w:pPr>
              <w:spacing w:line="240" w:lineRule="auto"/>
            </w:pPr>
            <w: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F37EC2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F6A96F7" w14:textId="77777777" w:rsidR="004D0424" w:rsidRDefault="00B67C2F">
            <w:pPr>
              <w:spacing w:line="240" w:lineRule="auto"/>
            </w:pPr>
            <w: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72E479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50F79677"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B52CBB2" w14:textId="77777777" w:rsidR="004D0424" w:rsidRDefault="00B67C2F">
            <w:pPr>
              <w:spacing w:line="240" w:lineRule="auto"/>
            </w:pPr>
            <w: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25D6F5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5842F72" w14:textId="77777777" w:rsidR="004D0424" w:rsidRDefault="00B67C2F">
            <w:pPr>
              <w:spacing w:line="240" w:lineRule="auto"/>
            </w:pPr>
            <w: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B1D0B0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3C9A28" w14:textId="77777777" w:rsidR="004D0424" w:rsidRDefault="00B67C2F">
            <w:pPr>
              <w:spacing w:line="240" w:lineRule="auto"/>
            </w:pPr>
            <w: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3F2B43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bl>
    <w:p w14:paraId="455424D4" w14:textId="77777777" w:rsidR="004D0424" w:rsidRDefault="004D0424">
      <w:pPr>
        <w:spacing w:line="240" w:lineRule="auto"/>
        <w:rPr>
          <w:sz w:val="16"/>
          <w:szCs w:val="16"/>
        </w:rPr>
      </w:pPr>
    </w:p>
    <w:tbl>
      <w:tblPr>
        <w:tblStyle w:val="a5"/>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4D0424" w14:paraId="1A52CDCF" w14:textId="77777777">
        <w:trPr>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4815AB70" w14:textId="77777777" w:rsidR="004D0424" w:rsidRDefault="00B67C2F">
            <w:pPr>
              <w:spacing w:line="240" w:lineRule="auto"/>
            </w:pPr>
            <w: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25EBA0A" w14:textId="77777777" w:rsidR="004D0424" w:rsidRDefault="004D0424">
            <w:pPr>
              <w:spacing w:line="240" w:lineRule="auto"/>
            </w:pPr>
          </w:p>
          <w:p w14:paraId="0713B6A7" w14:textId="77777777" w:rsidR="004D0424" w:rsidRDefault="00B67C2F">
            <w:pPr>
              <w:spacing w:line="240" w:lineRule="auto"/>
            </w:pPr>
            <w:r>
              <w:t xml:space="preserve">Business School </w:t>
            </w:r>
            <w:proofErr w:type="gramStart"/>
            <w:r>
              <w:t>Or</w:t>
            </w:r>
            <w:proofErr w:type="gramEnd"/>
            <w:r>
              <w:t xml:space="preserve"> Other</w:t>
            </w:r>
          </w:p>
        </w:tc>
      </w:tr>
      <w:tr w:rsidR="004D0424" w14:paraId="21415040"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75AE3DF3" w14:textId="77777777" w:rsidR="004D0424" w:rsidRDefault="00B67C2F">
            <w:pPr>
              <w:spacing w:line="240" w:lineRule="auto"/>
            </w:pPr>
            <w: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388B9A56" w14:textId="77777777" w:rsidR="004D0424" w:rsidRDefault="004D0424">
            <w:pPr>
              <w:spacing w:line="240" w:lineRule="auto"/>
            </w:pPr>
          </w:p>
          <w:p w14:paraId="5EACABA2" w14:textId="77777777" w:rsidR="004D0424" w:rsidRDefault="00B67C2F">
            <w:pPr>
              <w:spacing w:line="240" w:lineRule="auto"/>
            </w:pPr>
            <w:r>
              <w:t>Swansea</w:t>
            </w:r>
          </w:p>
        </w:tc>
      </w:tr>
      <w:tr w:rsidR="004D0424" w14:paraId="26B371C0"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61B07E64" w14:textId="77777777" w:rsidR="004D0424" w:rsidRDefault="00B67C2F">
            <w:pPr>
              <w:spacing w:line="240" w:lineRule="auto"/>
            </w:pPr>
            <w: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4AEDA5AF" w14:textId="77777777" w:rsidR="004D0424" w:rsidRDefault="004D0424">
            <w:pPr>
              <w:spacing w:line="240" w:lineRule="auto"/>
            </w:pPr>
          </w:p>
          <w:p w14:paraId="19F9FEDF" w14:textId="77777777" w:rsidR="004D0424" w:rsidRDefault="00B67C2F">
            <w:pPr>
              <w:spacing w:line="240" w:lineRule="auto"/>
            </w:pPr>
            <w:r>
              <w:t>2009619@student.uwtsd.ac.uk</w:t>
            </w:r>
          </w:p>
        </w:tc>
      </w:tr>
      <w:tr w:rsidR="004D0424" w14:paraId="018C8C11" w14:textId="77777777">
        <w:trPr>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Pr>
          <w:p w14:paraId="4D1FAA31" w14:textId="77777777" w:rsidR="004D0424" w:rsidRDefault="00B67C2F">
            <w:pPr>
              <w:spacing w:line="240" w:lineRule="auto"/>
            </w:pPr>
            <w: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52D0F2AA" w14:textId="77777777" w:rsidR="004D0424" w:rsidRDefault="004D0424">
            <w:pPr>
              <w:spacing w:line="240" w:lineRule="auto"/>
            </w:pPr>
          </w:p>
          <w:p w14:paraId="34FA4DEF" w14:textId="77777777" w:rsidR="004D0424" w:rsidRDefault="00B67C2F">
            <w:pPr>
              <w:spacing w:line="240" w:lineRule="auto"/>
            </w:pPr>
            <w:r>
              <w:t>07944648194</w:t>
            </w:r>
          </w:p>
        </w:tc>
      </w:tr>
      <w:tr w:rsidR="004D0424" w14:paraId="1F4743CC"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Pr>
          <w:p w14:paraId="07E60B2C" w14:textId="77777777" w:rsidR="004D0424" w:rsidRDefault="00B67C2F">
            <w:pPr>
              <w:spacing w:line="240" w:lineRule="auto"/>
              <w:rPr>
                <w:rFonts w:ascii="Times New Roman" w:eastAsia="Times New Roman" w:hAnsi="Times New Roman" w:cs="Times New Roman"/>
                <w:sz w:val="20"/>
                <w:szCs w:val="20"/>
              </w:rPr>
            </w:pPr>
            <w:r>
              <w:rPr>
                <w:b/>
                <w:i/>
              </w:rPr>
              <w:lastRenderedPageBreak/>
              <w:t>For students:</w:t>
            </w:r>
          </w:p>
        </w:tc>
      </w:tr>
      <w:tr w:rsidR="004D0424" w14:paraId="05B07C14"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C00998E" w14:textId="77777777" w:rsidR="004D0424" w:rsidRDefault="00B67C2F">
            <w:pPr>
              <w:spacing w:line="240" w:lineRule="auto"/>
            </w:pPr>
            <w: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E0F8D68" w14:textId="77777777" w:rsidR="004D0424" w:rsidRDefault="00B67C2F">
            <w:pPr>
              <w:spacing w:line="240" w:lineRule="auto"/>
            </w:pPr>
            <w:r>
              <w:t>2009619</w:t>
            </w:r>
          </w:p>
        </w:tc>
      </w:tr>
      <w:tr w:rsidR="004D0424" w14:paraId="7CB17E32"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E94CA51" w14:textId="77777777" w:rsidR="004D0424" w:rsidRDefault="00B67C2F">
            <w:pPr>
              <w:spacing w:line="240" w:lineRule="auto"/>
            </w:pPr>
            <w:proofErr w:type="spellStart"/>
            <w:r>
              <w:t>Programme</w:t>
            </w:r>
            <w:proofErr w:type="spellEnd"/>
            <w:r>
              <w:t xml:space="preserv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0D226CB8" w14:textId="77777777" w:rsidR="004D0424" w:rsidRDefault="00B67C2F">
            <w:pPr>
              <w:spacing w:line="240" w:lineRule="auto"/>
            </w:pPr>
            <w:r>
              <w:t>Policing and Criminology</w:t>
            </w:r>
          </w:p>
        </w:tc>
      </w:tr>
      <w:tr w:rsidR="004D0424" w14:paraId="7FA87BEB"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433C93" w14:textId="77777777" w:rsidR="004D0424" w:rsidRDefault="00B67C2F">
            <w:pPr>
              <w:spacing w:line="240" w:lineRule="auto"/>
            </w:pPr>
            <w: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Pr>
          <w:p w14:paraId="6E77A958" w14:textId="77777777" w:rsidR="004D0424" w:rsidRDefault="00B67C2F">
            <w:pPr>
              <w:spacing w:line="240" w:lineRule="auto"/>
            </w:pPr>
            <w:r>
              <w:t>Bronwen Williams</w:t>
            </w:r>
          </w:p>
        </w:tc>
      </w:tr>
    </w:tbl>
    <w:p w14:paraId="7DA6D663" w14:textId="77777777" w:rsidR="004D0424" w:rsidRDefault="004D0424">
      <w:pPr>
        <w:spacing w:line="240" w:lineRule="auto"/>
        <w:rPr>
          <w:sz w:val="20"/>
          <w:szCs w:val="20"/>
        </w:rPr>
      </w:pPr>
    </w:p>
    <w:p w14:paraId="047B8316" w14:textId="77777777" w:rsidR="004D0424" w:rsidRDefault="00B67C2F">
      <w:pPr>
        <w:spacing w:line="240" w:lineRule="auto"/>
        <w:jc w:val="both"/>
        <w:rPr>
          <w:b/>
        </w:rPr>
      </w:pPr>
      <w:r>
        <w:br w:type="page"/>
      </w:r>
    </w:p>
    <w:p w14:paraId="1160A4DB" w14:textId="77777777" w:rsidR="004D0424" w:rsidRDefault="004D0424">
      <w:pPr>
        <w:spacing w:line="240" w:lineRule="auto"/>
        <w:rPr>
          <w:b/>
        </w:rPr>
      </w:pPr>
    </w:p>
    <w:p w14:paraId="43A1326F" w14:textId="77777777" w:rsidR="004D0424" w:rsidRDefault="00B67C2F">
      <w:pPr>
        <w:spacing w:after="240" w:line="240" w:lineRule="auto"/>
        <w:jc w:val="both"/>
        <w:rPr>
          <w:b/>
        </w:rPr>
      </w:pPr>
      <w:r>
        <w:rPr>
          <w:b/>
        </w:rPr>
        <w:t>SECTION B: Approval for Research Activity</w:t>
      </w:r>
    </w:p>
    <w:tbl>
      <w:tblPr>
        <w:tblStyle w:val="a6"/>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3"/>
        <w:gridCol w:w="2532"/>
        <w:gridCol w:w="991"/>
        <w:gridCol w:w="848"/>
        <w:gridCol w:w="1015"/>
        <w:gridCol w:w="849"/>
      </w:tblGrid>
      <w:tr w:rsidR="004D0424" w14:paraId="54B2B2CD" w14:textId="77777777">
        <w:tc>
          <w:tcPr>
            <w:tcW w:w="62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18B41A" w14:textId="77777777" w:rsidR="004D0424" w:rsidRDefault="00B67C2F">
            <w:pPr>
              <w:spacing w:line="240" w:lineRule="auto"/>
            </w:pPr>
            <w:r>
              <w:t>Has the research activity received approval in principle?</w:t>
            </w:r>
          </w:p>
          <w:p w14:paraId="40C212E0" w14:textId="77777777" w:rsidR="004D0424" w:rsidRDefault="00B67C2F">
            <w:pPr>
              <w:spacing w:line="240" w:lineRule="auto"/>
            </w:pPr>
            <w:r>
              <w:t>(please check the Guidance Notes as to the appropriate approval process for different levels of research by different categories of individual)</w:t>
            </w: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AF583" w14:textId="77777777" w:rsidR="004D0424" w:rsidRDefault="00B67C2F">
            <w:pPr>
              <w:spacing w:line="240" w:lineRule="auto"/>
              <w:jc w:val="center"/>
              <w:rPr>
                <w:b/>
              </w:rPr>
            </w:pPr>
            <w:r>
              <w:rPr>
                <w:b/>
              </w:rPr>
              <w:t>YES</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9902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B57C4" w14:textId="77777777" w:rsidR="004D0424" w:rsidRDefault="00B67C2F">
            <w:pPr>
              <w:spacing w:line="240" w:lineRule="auto"/>
              <w:jc w:val="center"/>
              <w:rPr>
                <w:b/>
              </w:rPr>
            </w:pPr>
            <w:r>
              <w:rPr>
                <w:b/>
              </w:rPr>
              <w:t>NO</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2FE4D" w14:textId="77777777" w:rsidR="004D0424" w:rsidRDefault="00B67C2F">
            <w:pPr>
              <w:spacing w:line="240" w:lineRule="auto"/>
              <w:jc w:val="center"/>
              <w:rPr>
                <w:rFonts w:ascii="Times New Roman" w:eastAsia="Times New Roman" w:hAnsi="Times New Roman" w:cs="Times New Roman"/>
                <w:sz w:val="20"/>
                <w:szCs w:val="20"/>
              </w:rPr>
            </w:pPr>
            <w:r>
              <w:rPr>
                <w:rFonts w:ascii="Arial Unicode MS" w:eastAsia="Arial Unicode MS" w:hAnsi="Arial Unicode MS" w:cs="Arial Unicode MS"/>
                <w:b/>
              </w:rPr>
              <w:t>☐</w:t>
            </w:r>
          </w:p>
        </w:tc>
      </w:tr>
      <w:tr w:rsidR="004D0424" w14:paraId="548AA4FE" w14:textId="77777777">
        <w:tc>
          <w:tcPr>
            <w:tcW w:w="8054" w:type="dxa"/>
            <w:gridSpan w:val="4"/>
            <w:tcBorders>
              <w:top w:val="single" w:sz="4" w:space="0" w:color="000000"/>
              <w:left w:val="single" w:sz="4" w:space="0" w:color="000000"/>
              <w:bottom w:val="single" w:sz="4" w:space="0" w:color="000000"/>
              <w:right w:val="single" w:sz="4" w:space="0" w:color="000000"/>
            </w:tcBorders>
            <w:shd w:val="clear" w:color="auto" w:fill="auto"/>
          </w:tcPr>
          <w:p w14:paraId="668252B7" w14:textId="77777777" w:rsidR="004D0424" w:rsidRDefault="004D0424">
            <w:pPr>
              <w:spacing w:line="240" w:lineRule="auto"/>
              <w:rPr>
                <w:b/>
              </w:rPr>
            </w:pP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tcPr>
          <w:p w14:paraId="30AC1411" w14:textId="77777777" w:rsidR="004D0424" w:rsidRDefault="00B67C2F">
            <w:pPr>
              <w:spacing w:line="240" w:lineRule="auto"/>
              <w:jc w:val="center"/>
              <w:rPr>
                <w:rFonts w:ascii="Times New Roman" w:eastAsia="Times New Roman" w:hAnsi="Times New Roman" w:cs="Times New Roman"/>
                <w:sz w:val="20"/>
                <w:szCs w:val="20"/>
              </w:rPr>
            </w:pPr>
            <w:r>
              <w:rPr>
                <w:b/>
                <w:i/>
              </w:rPr>
              <w:t>Date</w:t>
            </w:r>
          </w:p>
        </w:tc>
      </w:tr>
      <w:tr w:rsidR="004D0424" w14:paraId="168AC7FB" w14:textId="77777777">
        <w:trPr>
          <w:trHeight w:val="437"/>
        </w:trPr>
        <w:tc>
          <w:tcPr>
            <w:tcW w:w="368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5E895CA" w14:textId="77777777" w:rsidR="004D0424" w:rsidRDefault="00B67C2F">
            <w:pPr>
              <w:spacing w:line="240" w:lineRule="auto"/>
              <w:jc w:val="both"/>
              <w:rPr>
                <w:rFonts w:ascii="Times New Roman" w:eastAsia="Times New Roman" w:hAnsi="Times New Roman" w:cs="Times New Roman"/>
                <w:sz w:val="20"/>
                <w:szCs w:val="20"/>
              </w:rPr>
            </w:pPr>
            <w:r>
              <w:t>If Yes, please indicate source of approval (and date where known):</w:t>
            </w:r>
            <w:r>
              <w:rPr>
                <w:i/>
                <w:color w:val="FF0000"/>
                <w:sz w:val="20"/>
                <w:szCs w:val="20"/>
              </w:rPr>
              <w:t xml:space="preserve"> </w:t>
            </w:r>
            <w:r>
              <w:rPr>
                <w:b/>
                <w:i/>
                <w:sz w:val="20"/>
                <w:szCs w:val="20"/>
              </w:rPr>
              <w:t>Approval in principle must be obtained from the relevant source prior to seeking ethical approval</w:t>
            </w: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C74758" w14:textId="77777777" w:rsidR="004D0424" w:rsidRDefault="00B67C2F">
            <w:pPr>
              <w:spacing w:line="240" w:lineRule="auto"/>
            </w:pPr>
            <w:r>
              <w:t>Research Degrees Committee</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B01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85A3D" w14:textId="77777777" w:rsidR="004D0424" w:rsidRDefault="004D0424">
            <w:pPr>
              <w:spacing w:line="240" w:lineRule="auto"/>
              <w:jc w:val="center"/>
              <w:rPr>
                <w:b/>
              </w:rPr>
            </w:pPr>
          </w:p>
        </w:tc>
      </w:tr>
      <w:tr w:rsidR="004D0424" w14:paraId="34D48711" w14:textId="77777777">
        <w:trPr>
          <w:trHeight w:val="415"/>
        </w:trPr>
        <w:tc>
          <w:tcPr>
            <w:tcW w:w="3683" w:type="dxa"/>
            <w:vMerge/>
            <w:tcBorders>
              <w:top w:val="single" w:sz="4" w:space="0" w:color="000000"/>
              <w:left w:val="single" w:sz="4" w:space="0" w:color="000000"/>
              <w:bottom w:val="single" w:sz="4" w:space="0" w:color="000000"/>
              <w:right w:val="single" w:sz="4" w:space="0" w:color="000000"/>
            </w:tcBorders>
            <w:shd w:val="clear" w:color="auto" w:fill="auto"/>
          </w:tcPr>
          <w:p w14:paraId="65269849" w14:textId="77777777" w:rsidR="004D0424" w:rsidRDefault="004D0424">
            <w:pPr>
              <w:widowControl w:val="0"/>
              <w:spacing w:line="276" w:lineRule="auto"/>
              <w:rPr>
                <w:b/>
              </w:rPr>
            </w:pP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AD19E4" w14:textId="77777777" w:rsidR="004D0424" w:rsidRDefault="00B67C2F">
            <w:pPr>
              <w:spacing w:line="240" w:lineRule="auto"/>
            </w:pPr>
            <w:r>
              <w:t>Institute Research Committee</w:t>
            </w: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6EC7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B34C7" w14:textId="77777777" w:rsidR="004D0424" w:rsidRDefault="004D0424">
            <w:pPr>
              <w:spacing w:line="240" w:lineRule="auto"/>
              <w:jc w:val="center"/>
              <w:rPr>
                <w:b/>
              </w:rPr>
            </w:pPr>
          </w:p>
        </w:tc>
      </w:tr>
      <w:tr w:rsidR="004D0424" w14:paraId="568BE8F3" w14:textId="77777777">
        <w:tc>
          <w:tcPr>
            <w:tcW w:w="3683" w:type="dxa"/>
            <w:vMerge/>
            <w:tcBorders>
              <w:top w:val="single" w:sz="4" w:space="0" w:color="000000"/>
              <w:left w:val="single" w:sz="4" w:space="0" w:color="000000"/>
              <w:bottom w:val="single" w:sz="4" w:space="0" w:color="000000"/>
              <w:right w:val="single" w:sz="4" w:space="0" w:color="000000"/>
            </w:tcBorders>
            <w:shd w:val="clear" w:color="auto" w:fill="auto"/>
          </w:tcPr>
          <w:p w14:paraId="584E69AC" w14:textId="77777777" w:rsidR="004D0424" w:rsidRDefault="004D0424">
            <w:pPr>
              <w:widowControl w:val="0"/>
              <w:spacing w:line="276" w:lineRule="auto"/>
              <w:rPr>
                <w:b/>
              </w:rPr>
            </w:pPr>
          </w:p>
        </w:tc>
        <w:tc>
          <w:tcPr>
            <w:tcW w:w="352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38C4CC" w14:textId="77777777" w:rsidR="004D0424" w:rsidRDefault="00B67C2F">
            <w:pPr>
              <w:spacing w:line="240" w:lineRule="auto"/>
            </w:pPr>
            <w:r>
              <w:t>Other (write in)</w:t>
            </w:r>
          </w:p>
          <w:p w14:paraId="43E2B3BB" w14:textId="77777777" w:rsidR="004D0424" w:rsidRDefault="004D0424">
            <w:pPr>
              <w:spacing w:line="240" w:lineRule="auto"/>
            </w:pPr>
          </w:p>
        </w:tc>
        <w:tc>
          <w:tcPr>
            <w:tcW w:w="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5DC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8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C4BCCD" w14:textId="77777777" w:rsidR="004D0424" w:rsidRDefault="004D0424">
            <w:pPr>
              <w:spacing w:line="240" w:lineRule="auto"/>
              <w:jc w:val="center"/>
              <w:rPr>
                <w:b/>
              </w:rPr>
            </w:pPr>
          </w:p>
        </w:tc>
      </w:tr>
    </w:tbl>
    <w:p w14:paraId="5074A25F" w14:textId="77777777" w:rsidR="004D0424" w:rsidRDefault="004D0424">
      <w:pPr>
        <w:spacing w:after="240" w:line="240" w:lineRule="auto"/>
        <w:jc w:val="both"/>
        <w:rPr>
          <w:sz w:val="20"/>
          <w:szCs w:val="20"/>
        </w:rPr>
      </w:pPr>
    </w:p>
    <w:p w14:paraId="2585E62A" w14:textId="77777777" w:rsidR="004D0424" w:rsidRDefault="00B67C2F">
      <w:pPr>
        <w:spacing w:after="240" w:line="240" w:lineRule="auto"/>
        <w:jc w:val="both"/>
        <w:rPr>
          <w:b/>
        </w:rPr>
      </w:pPr>
      <w:r>
        <w:rPr>
          <w:b/>
        </w:rPr>
        <w:t>SECTION C:  Internal and External Ethical Guidance Materials</w:t>
      </w:r>
    </w:p>
    <w:tbl>
      <w:tblPr>
        <w:tblStyle w:val="a7"/>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4D0424" w14:paraId="2E2E7469"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tcPr>
          <w:p w14:paraId="1CDB8FF5" w14:textId="77777777" w:rsidR="004D0424" w:rsidRDefault="00B67C2F">
            <w:pPr>
              <w:spacing w:line="240" w:lineRule="auto"/>
            </w:pPr>
            <w: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D0424" w14:paraId="5CEC8C07"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4734A1C8" w14:textId="77777777" w:rsidR="004D0424" w:rsidRDefault="00A07A2C">
            <w:pPr>
              <w:spacing w:line="240" w:lineRule="auto"/>
              <w:rPr>
                <w:rFonts w:ascii="Times New Roman" w:eastAsia="Times New Roman" w:hAnsi="Times New Roman" w:cs="Times New Roman"/>
                <w:sz w:val="20"/>
                <w:szCs w:val="20"/>
              </w:rPr>
            </w:pPr>
            <w:hyperlink r:id="rId118">
              <w:r w:rsidR="00B67C2F">
                <w:rPr>
                  <w:b/>
                </w:rPr>
                <w:t>UWTSD Research Ethics &amp; Integrity Code of Practice</w:t>
              </w:r>
            </w:hyperlink>
          </w:p>
          <w:p w14:paraId="492F53FE" w14:textId="77777777" w:rsidR="004D0424" w:rsidRDefault="004D0424">
            <w:pPr>
              <w:spacing w:line="240" w:lineRule="auto"/>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7B6050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BE3E4CA"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79C4CD3E" w14:textId="77777777" w:rsidR="004D0424" w:rsidRDefault="004D0424">
            <w:pPr>
              <w:spacing w:line="240" w:lineRule="auto"/>
              <w:rPr>
                <w:b/>
                <w:i/>
              </w:rPr>
            </w:pPr>
          </w:p>
          <w:p w14:paraId="0E02C886" w14:textId="77777777" w:rsidR="004D0424" w:rsidRDefault="00B67C2F">
            <w:pPr>
              <w:spacing w:line="240" w:lineRule="auto"/>
              <w:rPr>
                <w:rFonts w:ascii="Times New Roman" w:eastAsia="Times New Roman" w:hAnsi="Times New Roman" w:cs="Times New Roman"/>
                <w:sz w:val="20"/>
                <w:szCs w:val="20"/>
              </w:rPr>
            </w:pPr>
            <w:r>
              <w:rPr>
                <w: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D3800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E579234" w14:textId="77777777">
        <w:trPr>
          <w:trHeight w:val="227"/>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14:paraId="10CCD51B" w14:textId="77777777" w:rsidR="004D0424" w:rsidRDefault="004D0424">
            <w:pPr>
              <w:spacing w:line="240" w:lineRule="auto"/>
              <w:rPr>
                <w:b/>
                <w:i/>
              </w:rPr>
            </w:pPr>
          </w:p>
          <w:p w14:paraId="1D18175F" w14:textId="77777777" w:rsidR="004D0424" w:rsidRDefault="004D0424">
            <w:pPr>
              <w:spacing w:line="240" w:lineRule="auto"/>
              <w:rPr>
                <w:b/>
                <w: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04551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bl>
    <w:p w14:paraId="40909CE6" w14:textId="77777777" w:rsidR="004D0424" w:rsidRDefault="004D0424">
      <w:pPr>
        <w:spacing w:after="240" w:line="240" w:lineRule="auto"/>
        <w:jc w:val="both"/>
        <w:rPr>
          <w:b/>
        </w:rPr>
      </w:pPr>
    </w:p>
    <w:p w14:paraId="06DFEC64" w14:textId="77777777" w:rsidR="004D0424" w:rsidRDefault="00B67C2F">
      <w:pPr>
        <w:spacing w:after="240" w:line="240" w:lineRule="auto"/>
        <w:jc w:val="both"/>
        <w:rPr>
          <w:b/>
        </w:rPr>
      </w:pPr>
      <w:r>
        <w:rPr>
          <w:b/>
        </w:rPr>
        <w:t>SECTION D: External Collaborative Research Activity</w:t>
      </w:r>
    </w:p>
    <w:tbl>
      <w:tblPr>
        <w:tblStyle w:val="a8"/>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70"/>
        <w:gridCol w:w="2384"/>
        <w:gridCol w:w="996"/>
        <w:gridCol w:w="856"/>
        <w:gridCol w:w="803"/>
        <w:gridCol w:w="205"/>
        <w:gridCol w:w="45"/>
        <w:gridCol w:w="859"/>
      </w:tblGrid>
      <w:tr w:rsidR="004D0424" w14:paraId="53A7740C"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577C5AB8" w14:textId="77777777" w:rsidR="004D0424" w:rsidRDefault="00B67C2F">
            <w:pPr>
              <w:spacing w:line="240" w:lineRule="auto"/>
              <w:jc w:val="both"/>
            </w:pPr>
            <w:r>
              <w:t>Does the research activity involve collaborators outside of the University?</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12CFE" w14:textId="77777777" w:rsidR="004D0424" w:rsidRDefault="00B67C2F">
            <w:pPr>
              <w:spacing w:line="240" w:lineRule="auto"/>
              <w:jc w:val="center"/>
              <w:rPr>
                <w:b/>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7F88C" w14:textId="77777777" w:rsidR="004D0424" w:rsidRDefault="00B67C2F">
            <w:pPr>
              <w:spacing w:line="240" w:lineRule="auto"/>
              <w:jc w:val="center"/>
              <w:rPr>
                <w:rFonts w:ascii="Times New Roman" w:eastAsia="Times New Roman" w:hAnsi="Times New Roman" w:cs="Times New Roman"/>
                <w:sz w:val="20"/>
                <w:szCs w:val="20"/>
              </w:rPr>
            </w:pPr>
            <w:r>
              <w:rPr>
                <w:rFonts w:ascii="Arial Unicode MS" w:eastAsia="Arial Unicode MS" w:hAnsi="Arial Unicode MS" w:cs="Arial Unicode MS"/>
                <w:b/>
              </w:rPr>
              <w:t>☐</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6D864" w14:textId="77777777" w:rsidR="004D0424" w:rsidRDefault="00B67C2F">
            <w:pPr>
              <w:spacing w:line="240" w:lineRule="auto"/>
              <w:jc w:val="center"/>
              <w:rPr>
                <w:b/>
              </w:rPr>
            </w:pPr>
            <w:r>
              <w:rPr>
                <w:b/>
              </w:rPr>
              <w:t>NO</w:t>
            </w:r>
          </w:p>
        </w:tc>
        <w:tc>
          <w:tcPr>
            <w:tcW w:w="11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C863B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821B713" w14:textId="77777777">
        <w:tc>
          <w:tcPr>
            <w:tcW w:w="9918" w:type="dxa"/>
            <w:gridSpan w:val="8"/>
            <w:tcBorders>
              <w:top w:val="single" w:sz="4" w:space="0" w:color="000000"/>
              <w:left w:val="single" w:sz="4" w:space="0" w:color="000000"/>
              <w:bottom w:val="single" w:sz="4" w:space="0" w:color="000000"/>
              <w:right w:val="single" w:sz="4" w:space="0" w:color="000000"/>
            </w:tcBorders>
            <w:shd w:val="clear" w:color="auto" w:fill="auto"/>
          </w:tcPr>
          <w:p w14:paraId="5A1BCC25" w14:textId="77777777" w:rsidR="004D0424" w:rsidRDefault="004D0424">
            <w:pPr>
              <w:spacing w:line="240" w:lineRule="auto"/>
              <w:rPr>
                <w:sz w:val="16"/>
                <w:szCs w:val="16"/>
              </w:rPr>
            </w:pPr>
          </w:p>
          <w:p w14:paraId="777394D5" w14:textId="77777777" w:rsidR="004D0424" w:rsidRDefault="00B67C2F">
            <w:pPr>
              <w:spacing w:line="240" w:lineRule="auto"/>
              <w:rPr>
                <w:rFonts w:ascii="Times New Roman" w:eastAsia="Times New Roman" w:hAnsi="Times New Roman" w:cs="Times New Roman"/>
                <w:sz w:val="20"/>
                <w:szCs w:val="20"/>
              </w:rPr>
            </w:pPr>
            <w:r>
              <w:t xml:space="preserve">If Yes, please provide the name of the external </w:t>
            </w:r>
            <w:proofErr w:type="spellStart"/>
            <w:r>
              <w:t>organisation</w:t>
            </w:r>
            <w:proofErr w:type="spellEnd"/>
            <w:r>
              <w:t xml:space="preserve"> and name and contact details for the main contact person and confirmation this person has consented to their personal data being shared.as part of this collaboration.</w:t>
            </w:r>
          </w:p>
        </w:tc>
      </w:tr>
      <w:tr w:rsidR="004D0424" w14:paraId="40BA0B72"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0792BF2" w14:textId="77777777" w:rsidR="004D0424" w:rsidRDefault="00B67C2F">
            <w:pPr>
              <w:spacing w:line="240" w:lineRule="auto"/>
              <w:jc w:val="both"/>
            </w:pPr>
            <w:r>
              <w:t>Institution</w:t>
            </w: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3397A6CD" w14:textId="77777777" w:rsidR="004D0424" w:rsidRDefault="004D0424">
            <w:pPr>
              <w:spacing w:line="240" w:lineRule="auto"/>
            </w:pPr>
          </w:p>
          <w:p w14:paraId="5BE6CFAD" w14:textId="77777777" w:rsidR="004D0424" w:rsidRDefault="004D0424">
            <w:pPr>
              <w:spacing w:line="240" w:lineRule="auto"/>
            </w:pPr>
          </w:p>
        </w:tc>
      </w:tr>
      <w:tr w:rsidR="004D0424" w14:paraId="7C8659D5"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C55E7F6" w14:textId="77777777" w:rsidR="004D0424" w:rsidRDefault="00B67C2F">
            <w:pPr>
              <w:spacing w:line="240" w:lineRule="auto"/>
              <w:jc w:val="both"/>
            </w:pPr>
            <w:r>
              <w:t>Contact person name</w:t>
            </w: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46B09026" w14:textId="77777777" w:rsidR="004D0424" w:rsidRDefault="004D0424">
            <w:pPr>
              <w:spacing w:line="240" w:lineRule="auto"/>
            </w:pPr>
          </w:p>
          <w:p w14:paraId="7E96DC17" w14:textId="77777777" w:rsidR="004D0424" w:rsidRDefault="004D0424">
            <w:pPr>
              <w:spacing w:line="240" w:lineRule="auto"/>
            </w:pPr>
          </w:p>
        </w:tc>
      </w:tr>
      <w:tr w:rsidR="004D0424" w14:paraId="28247417" w14:textId="77777777">
        <w:trPr>
          <w:trHeight w:val="227"/>
        </w:trPr>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49314DC5" w14:textId="77777777" w:rsidR="004D0424" w:rsidRDefault="00B67C2F">
            <w:pPr>
              <w:spacing w:line="240" w:lineRule="auto"/>
              <w:jc w:val="both"/>
            </w:pPr>
            <w:r>
              <w:t>Contact person e-mail address</w:t>
            </w:r>
          </w:p>
          <w:p w14:paraId="03814F1E" w14:textId="77777777" w:rsidR="004D0424" w:rsidRDefault="004D0424">
            <w:pPr>
              <w:spacing w:line="240" w:lineRule="auto"/>
              <w:jc w:val="both"/>
            </w:pPr>
          </w:p>
        </w:tc>
        <w:tc>
          <w:tcPr>
            <w:tcW w:w="6148" w:type="dxa"/>
            <w:gridSpan w:val="7"/>
            <w:tcBorders>
              <w:top w:val="single" w:sz="4" w:space="0" w:color="000000"/>
              <w:left w:val="single" w:sz="4" w:space="0" w:color="000000"/>
              <w:bottom w:val="single" w:sz="4" w:space="0" w:color="000000"/>
              <w:right w:val="single" w:sz="4" w:space="0" w:color="000000"/>
            </w:tcBorders>
            <w:shd w:val="clear" w:color="auto" w:fill="auto"/>
          </w:tcPr>
          <w:p w14:paraId="12C4EF7E" w14:textId="77777777" w:rsidR="004D0424" w:rsidRDefault="004D0424">
            <w:pPr>
              <w:spacing w:line="240" w:lineRule="auto"/>
            </w:pPr>
          </w:p>
        </w:tc>
      </w:tr>
      <w:tr w:rsidR="004D0424" w14:paraId="4C23CEE6"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19865C7E" w14:textId="77777777" w:rsidR="004D0424" w:rsidRDefault="00B67C2F">
            <w:pPr>
              <w:spacing w:line="240" w:lineRule="auto"/>
            </w:pPr>
            <w:r>
              <w:t>Has this individual consented to sharing their details on this form?</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701D9"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EC4E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441740"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CC37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4A603602"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14C53482" w14:textId="77777777" w:rsidR="004D0424" w:rsidRDefault="00B67C2F">
            <w:pPr>
              <w:spacing w:line="240" w:lineRule="auto"/>
            </w:pPr>
            <w:r>
              <w:t>Are you in receipt of a KESS scholarship?</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C28BB"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36F0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37BC0F"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654C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38357723" w14:textId="77777777">
        <w:tc>
          <w:tcPr>
            <w:tcW w:w="6154" w:type="dxa"/>
            <w:gridSpan w:val="2"/>
            <w:tcBorders>
              <w:top w:val="single" w:sz="4" w:space="0" w:color="000000"/>
              <w:left w:val="single" w:sz="4" w:space="0" w:color="000000"/>
              <w:bottom w:val="single" w:sz="4" w:space="0" w:color="000000"/>
              <w:right w:val="single" w:sz="4" w:space="0" w:color="000000"/>
            </w:tcBorders>
            <w:shd w:val="clear" w:color="auto" w:fill="auto"/>
          </w:tcPr>
          <w:p w14:paraId="6804B607" w14:textId="77777777" w:rsidR="004D0424" w:rsidRDefault="00B67C2F">
            <w:pPr>
              <w:spacing w:line="240" w:lineRule="auto"/>
            </w:pPr>
            <w:r>
              <w:t>Is your research externally funded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81971"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4B0E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849318"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BEAA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67983288" w14:textId="77777777">
        <w:trPr>
          <w:trHeight w:val="386"/>
        </w:trPr>
        <w:tc>
          <w:tcPr>
            <w:tcW w:w="3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6284038" w14:textId="77777777" w:rsidR="004D0424" w:rsidRDefault="00B67C2F">
            <w:pPr>
              <w:spacing w:line="240" w:lineRule="auto"/>
            </w:pPr>
            <w:r>
              <w:t>Are you specifically employed to undertake this research in either a paid or voluntary capacity?</w:t>
            </w: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0134A1A1" w14:textId="77777777" w:rsidR="004D0424" w:rsidRDefault="00B67C2F">
            <w:pPr>
              <w:spacing w:line="240" w:lineRule="auto"/>
            </w:pPr>
            <w:r>
              <w:t>Voluntary</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94593"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EF9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85A5E4"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9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39F5D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2C3FA8D8" w14:textId="77777777">
        <w:trPr>
          <w:trHeight w:val="386"/>
        </w:trPr>
        <w:tc>
          <w:tcPr>
            <w:tcW w:w="3770" w:type="dxa"/>
            <w:vMerge/>
            <w:tcBorders>
              <w:top w:val="single" w:sz="4" w:space="0" w:color="000000"/>
              <w:left w:val="single" w:sz="4" w:space="0" w:color="000000"/>
              <w:bottom w:val="single" w:sz="4" w:space="0" w:color="000000"/>
              <w:right w:val="single" w:sz="4" w:space="0" w:color="000000"/>
            </w:tcBorders>
            <w:shd w:val="clear" w:color="auto" w:fill="auto"/>
          </w:tcPr>
          <w:p w14:paraId="54D782EA" w14:textId="77777777" w:rsidR="004D0424" w:rsidRDefault="004D0424">
            <w:pPr>
              <w:widowControl w:val="0"/>
              <w:spacing w:line="276" w:lineRule="auto"/>
              <w:rPr>
                <w:rFonts w:ascii="Times New Roman" w:eastAsia="Times New Roman" w:hAnsi="Times New Roman" w:cs="Times New Roman"/>
                <w:sz w:val="20"/>
                <w:szCs w:val="20"/>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6AC64058" w14:textId="77777777" w:rsidR="004D0424" w:rsidRDefault="00B67C2F">
            <w:pPr>
              <w:spacing w:line="240" w:lineRule="auto"/>
            </w:pPr>
            <w:r>
              <w:t>Employed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F5B0A"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47E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1A561F"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9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6DD2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7B9F802B" w14:textId="77777777">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213D215D" w14:textId="77777777" w:rsidR="004D0424" w:rsidRDefault="00B67C2F">
            <w:pPr>
              <w:spacing w:line="240" w:lineRule="auto"/>
            </w:pPr>
            <w:r>
              <w:lastRenderedPageBreak/>
              <w:t xml:space="preserve">Is the research being undertaken within an existing UWTSD </w:t>
            </w:r>
            <w:proofErr w:type="spellStart"/>
            <w:r>
              <w:t>Athrofa</w:t>
            </w:r>
            <w:proofErr w:type="spellEnd"/>
            <w:r>
              <w:t xml:space="preserve"> Professional Learning Partnership (APLP)</w:t>
            </w:r>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4135BDC8" w14:textId="77777777" w:rsidR="004D0424" w:rsidRDefault="00B67C2F">
            <w:pPr>
              <w:spacing w:line="240" w:lineRule="auto"/>
            </w:pPr>
            <w:r>
              <w:t>If YES then the permission question below does not need to be answered.</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E890F"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CD16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01A24CC"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291C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r w:rsidR="004D0424" w14:paraId="782455F4" w14:textId="77777777">
        <w:tc>
          <w:tcPr>
            <w:tcW w:w="3770" w:type="dxa"/>
            <w:tcBorders>
              <w:top w:val="single" w:sz="4" w:space="0" w:color="000000"/>
              <w:left w:val="single" w:sz="4" w:space="0" w:color="000000"/>
              <w:bottom w:val="single" w:sz="4" w:space="0" w:color="000000"/>
              <w:right w:val="single" w:sz="4" w:space="0" w:color="000000"/>
            </w:tcBorders>
            <w:shd w:val="clear" w:color="auto" w:fill="auto"/>
          </w:tcPr>
          <w:p w14:paraId="3104DBA5" w14:textId="77777777" w:rsidR="004D0424" w:rsidRDefault="00B67C2F">
            <w:pPr>
              <w:spacing w:line="240" w:lineRule="auto"/>
            </w:pPr>
            <w:r>
              <w:t xml:space="preserve">Permission to undertake the research has been provided by the partner </w:t>
            </w:r>
            <w:proofErr w:type="spellStart"/>
            <w:r>
              <w:t>organisation</w:t>
            </w:r>
            <w:proofErr w:type="spellEnd"/>
          </w:p>
        </w:tc>
        <w:tc>
          <w:tcPr>
            <w:tcW w:w="2384" w:type="dxa"/>
            <w:tcBorders>
              <w:top w:val="single" w:sz="4" w:space="0" w:color="000000"/>
              <w:left w:val="single" w:sz="4" w:space="0" w:color="000000"/>
              <w:bottom w:val="single" w:sz="4" w:space="0" w:color="000000"/>
              <w:right w:val="single" w:sz="4" w:space="0" w:color="000000"/>
            </w:tcBorders>
            <w:shd w:val="clear" w:color="auto" w:fill="auto"/>
          </w:tcPr>
          <w:p w14:paraId="226B23AF" w14:textId="77777777" w:rsidR="004D0424" w:rsidRDefault="00B67C2F">
            <w:pPr>
              <w:spacing w:line="240" w:lineRule="auto"/>
            </w:pPr>
            <w:r>
              <w:t>(If YES attach copy)</w:t>
            </w:r>
          </w:p>
          <w:p w14:paraId="0344A2C8" w14:textId="77777777" w:rsidR="004D0424" w:rsidRDefault="00B67C2F">
            <w:pPr>
              <w:spacing w:line="240" w:lineRule="auto"/>
            </w:pPr>
            <w:r>
              <w:t>If NO the application cannot continue</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57A97" w14:textId="77777777" w:rsidR="004D0424" w:rsidRDefault="00B67C2F">
            <w:pPr>
              <w:spacing w:line="240" w:lineRule="auto"/>
              <w:jc w:val="center"/>
              <w:rPr>
                <w:b/>
              </w:rPr>
            </w:pPr>
            <w:r>
              <w:rPr>
                <w:b/>
              </w:rPr>
              <w:t>YES</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CEBF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c>
          <w:tcPr>
            <w:tcW w:w="10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545B7D" w14:textId="77777777" w:rsidR="004D0424" w:rsidRDefault="00B67C2F">
            <w:pPr>
              <w:spacing w:line="240" w:lineRule="auto"/>
              <w:jc w:val="center"/>
              <w:rPr>
                <w:b/>
              </w:rPr>
            </w:pPr>
            <w:r>
              <w:rPr>
                <w:b/>
              </w:rPr>
              <w:t>NO</w:t>
            </w:r>
          </w:p>
        </w:tc>
        <w:tc>
          <w:tcPr>
            <w:tcW w:w="8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6833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tc>
      </w:tr>
    </w:tbl>
    <w:p w14:paraId="25025958" w14:textId="77777777" w:rsidR="004D0424" w:rsidRDefault="004D0424">
      <w:pPr>
        <w:spacing w:line="240" w:lineRule="auto"/>
        <w:rPr>
          <w:sz w:val="16"/>
          <w:szCs w:val="16"/>
        </w:rPr>
      </w:pPr>
    </w:p>
    <w:p w14:paraId="662A476E" w14:textId="77777777" w:rsidR="004D0424" w:rsidRDefault="004D0424">
      <w:pPr>
        <w:spacing w:line="240" w:lineRule="auto"/>
        <w:rPr>
          <w:b/>
        </w:rPr>
      </w:pPr>
    </w:p>
    <w:p w14:paraId="7F032538" w14:textId="77777777" w:rsidR="004D0424" w:rsidRDefault="00B67C2F">
      <w:pPr>
        <w:spacing w:after="240" w:line="240" w:lineRule="auto"/>
        <w:jc w:val="both"/>
        <w:rPr>
          <w:b/>
        </w:rPr>
      </w:pPr>
      <w:r>
        <w:rPr>
          <w:b/>
        </w:rPr>
        <w:t xml:space="preserve">Where research activity is carried out in collaboration with an external </w:t>
      </w:r>
      <w:proofErr w:type="spellStart"/>
      <w:r>
        <w:rPr>
          <w:b/>
        </w:rPr>
        <w:t>organisation</w:t>
      </w:r>
      <w:proofErr w:type="spellEnd"/>
    </w:p>
    <w:tbl>
      <w:tblPr>
        <w:tblStyle w:val="a9"/>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4D0424" w14:paraId="68B1ECBF"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7C284" w14:textId="77777777" w:rsidR="004D0424" w:rsidRDefault="00B67C2F">
            <w:pPr>
              <w:spacing w:line="240" w:lineRule="auto"/>
            </w:pPr>
            <w:r>
              <w:t xml:space="preserve">Does this </w:t>
            </w:r>
            <w:proofErr w:type="spellStart"/>
            <w:r>
              <w:t>organisation</w:t>
            </w:r>
            <w:proofErr w:type="spellEnd"/>
            <w:r>
              <w:t xml:space="preserve">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E0E74" w14:textId="77777777" w:rsidR="004D0424" w:rsidRDefault="00B67C2F">
            <w:pPr>
              <w:spacing w:line="240" w:lineRule="auto"/>
              <w:jc w:val="center"/>
              <w:rPr>
                <w:b/>
              </w:rPr>
            </w:pPr>
            <w:r>
              <w:rPr>
                <w:b/>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D637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C9DB9" w14:textId="77777777" w:rsidR="004D0424" w:rsidRDefault="00B67C2F">
            <w:pPr>
              <w:spacing w:line="240" w:lineRule="auto"/>
              <w:jc w:val="center"/>
              <w:rPr>
                <w:b/>
              </w:rPr>
            </w:pPr>
            <w:r>
              <w:rPr>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9A7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2F8BF15" w14:textId="77777777">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Pr>
          <w:p w14:paraId="0CD43E98" w14:textId="77777777" w:rsidR="004D0424" w:rsidRDefault="004D0424">
            <w:pPr>
              <w:spacing w:line="240" w:lineRule="auto"/>
            </w:pPr>
          </w:p>
          <w:p w14:paraId="45721394" w14:textId="77777777" w:rsidR="004D0424" w:rsidRDefault="00B67C2F">
            <w:pPr>
              <w:spacing w:line="240" w:lineRule="auto"/>
            </w:pPr>
            <w:r>
              <w:t xml:space="preserve">If Yes, please attach a copy of any final approval (or interim approval) from the </w:t>
            </w:r>
            <w:proofErr w:type="spellStart"/>
            <w:r>
              <w:t>organisation</w:t>
            </w:r>
            <w:proofErr w:type="spellEnd"/>
          </w:p>
          <w:p w14:paraId="4465DDBF" w14:textId="77777777" w:rsidR="004D0424" w:rsidRDefault="004D0424">
            <w:pPr>
              <w:spacing w:line="240" w:lineRule="auto"/>
              <w:rPr>
                <w:b/>
              </w:rPr>
            </w:pPr>
          </w:p>
        </w:tc>
      </w:tr>
    </w:tbl>
    <w:p w14:paraId="6BC7422C" w14:textId="77777777" w:rsidR="004D0424" w:rsidRDefault="004D0424">
      <w:pPr>
        <w:spacing w:after="240" w:line="240" w:lineRule="auto"/>
        <w:jc w:val="both"/>
        <w:rPr>
          <w:sz w:val="20"/>
          <w:szCs w:val="20"/>
        </w:rPr>
      </w:pPr>
    </w:p>
    <w:p w14:paraId="56427F01" w14:textId="77777777" w:rsidR="004D0424" w:rsidRDefault="00B67C2F">
      <w:pPr>
        <w:spacing w:after="240" w:line="240" w:lineRule="auto"/>
        <w:jc w:val="both"/>
        <w:rPr>
          <w:b/>
        </w:rPr>
      </w:pPr>
      <w:r>
        <w:rPr>
          <w:b/>
        </w:rPr>
        <w:t>SECTION E: Details of Research Activity</w:t>
      </w:r>
    </w:p>
    <w:tbl>
      <w:tblPr>
        <w:tblStyle w:val="aa"/>
        <w:tblW w:w="9638"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7"/>
        <w:gridCol w:w="2409"/>
        <w:gridCol w:w="2408"/>
        <w:gridCol w:w="2444"/>
      </w:tblGrid>
      <w:tr w:rsidR="004D0424" w14:paraId="6735CC85"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0F2E4B" w14:textId="77777777" w:rsidR="004D0424" w:rsidRDefault="00B67C2F">
            <w:pPr>
              <w:spacing w:line="240" w:lineRule="auto"/>
            </w:pPr>
            <w:r>
              <w:t>Indicative title:</w:t>
            </w:r>
          </w:p>
        </w:tc>
        <w:tc>
          <w:tcPr>
            <w:tcW w:w="7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6FC06B" w14:textId="77777777" w:rsidR="004D0424" w:rsidRDefault="00B67C2F">
            <w:pPr>
              <w:spacing w:line="240" w:lineRule="auto"/>
            </w:pPr>
            <w:r>
              <w:t>The views of young adults on stop and search - data comparison from two contrasting demographics of Swansea and Leicester.</w:t>
            </w:r>
          </w:p>
        </w:tc>
      </w:tr>
      <w:tr w:rsidR="004D0424" w14:paraId="70BBECA8" w14:textId="77777777">
        <w:trPr>
          <w:trHeight w:val="454"/>
        </w:trPr>
        <w:tc>
          <w:tcPr>
            <w:tcW w:w="23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3E9B4" w14:textId="77777777" w:rsidR="004D0424" w:rsidRDefault="00B67C2F">
            <w:pPr>
              <w:spacing w:line="240" w:lineRule="auto"/>
            </w:pPr>
            <w:r>
              <w:t>Proposed start date:</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95AA2" w14:textId="77777777" w:rsidR="004D0424" w:rsidRDefault="00B67C2F">
            <w:pPr>
              <w:spacing w:line="240" w:lineRule="auto"/>
            </w:pPr>
            <w:r>
              <w:t>01/12/2020</w:t>
            </w:r>
          </w:p>
        </w:tc>
        <w:tc>
          <w:tcPr>
            <w:tcW w:w="24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F6D431" w14:textId="77777777" w:rsidR="004D0424" w:rsidRDefault="00B67C2F">
            <w:pPr>
              <w:spacing w:line="240" w:lineRule="auto"/>
            </w:pPr>
            <w:r>
              <w:t>Proposed end date:</w:t>
            </w:r>
          </w:p>
        </w:tc>
        <w:tc>
          <w:tcPr>
            <w:tcW w:w="24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71F63" w14:textId="77777777" w:rsidR="004D0424" w:rsidRDefault="00B67C2F">
            <w:pPr>
              <w:spacing w:line="240" w:lineRule="auto"/>
            </w:pPr>
            <w:r>
              <w:t>02/05/2021</w:t>
            </w:r>
          </w:p>
        </w:tc>
      </w:tr>
      <w:tr w:rsidR="004D0424" w14:paraId="253835C6" w14:textId="77777777">
        <w:trPr>
          <w:trHeight w:val="454"/>
        </w:trPr>
        <w:tc>
          <w:tcPr>
            <w:tcW w:w="9638" w:type="dxa"/>
            <w:gridSpan w:val="4"/>
            <w:tcBorders>
              <w:top w:val="single" w:sz="4" w:space="0" w:color="000000"/>
              <w:left w:val="single" w:sz="8" w:space="0" w:color="000000"/>
              <w:bottom w:val="single" w:sz="8" w:space="0" w:color="000000"/>
              <w:right w:val="single" w:sz="8" w:space="0" w:color="000000"/>
            </w:tcBorders>
            <w:shd w:val="clear" w:color="auto" w:fill="F2F2F2"/>
            <w:vAlign w:val="center"/>
          </w:tcPr>
          <w:p w14:paraId="7472E51C" w14:textId="77777777" w:rsidR="004D0424" w:rsidRDefault="00B67C2F">
            <w:pPr>
              <w:spacing w:before="120" w:after="120" w:line="240" w:lineRule="auto"/>
              <w:rPr>
                <w:b/>
              </w:rPr>
            </w:pPr>
            <w:r>
              <w:rPr>
                <w:b/>
              </w:rPr>
              <w:t>Introduction to the Research (maximum 300 words)</w:t>
            </w:r>
          </w:p>
          <w:p w14:paraId="76CC5B94" w14:textId="77777777" w:rsidR="004D0424" w:rsidRDefault="00B67C2F">
            <w:pPr>
              <w:spacing w:before="120" w:after="120" w:line="240" w:lineRule="auto"/>
              <w:rPr>
                <w:rFonts w:ascii="Times New Roman" w:eastAsia="Times New Roman" w:hAnsi="Times New Roman" w:cs="Times New Roman"/>
                <w:sz w:val="20"/>
                <w:szCs w:val="20"/>
              </w:rPr>
            </w:pPr>
            <w:r>
              <w:rPr>
                <w:b/>
              </w:rPr>
              <w:t xml:space="preserve">Ensure that you write for a </w:t>
            </w:r>
            <w:r>
              <w:rPr>
                <w:b/>
                <w:u w:val="single"/>
              </w:rPr>
              <w:t>Non-Specialist Audience</w:t>
            </w:r>
            <w:r>
              <w:rPr>
                <w:b/>
              </w:rPr>
              <w:t xml:space="preserve"> when outlining your response to the three points below:</w:t>
            </w:r>
          </w:p>
          <w:p w14:paraId="18E23913" w14:textId="77777777" w:rsidR="004D0424" w:rsidRDefault="00B67C2F">
            <w:pPr>
              <w:numPr>
                <w:ilvl w:val="0"/>
                <w:numId w:val="9"/>
              </w:numPr>
              <w:spacing w:line="240" w:lineRule="auto"/>
              <w:rPr>
                <w:i/>
              </w:rPr>
            </w:pPr>
            <w:r>
              <w:rPr>
                <w:i/>
              </w:rPr>
              <w:t>Purpose of Research Activity</w:t>
            </w:r>
          </w:p>
          <w:p w14:paraId="39B44E91" w14:textId="77777777" w:rsidR="004D0424" w:rsidRDefault="00B67C2F">
            <w:pPr>
              <w:numPr>
                <w:ilvl w:val="0"/>
                <w:numId w:val="9"/>
              </w:numPr>
              <w:spacing w:line="240" w:lineRule="auto"/>
              <w:rPr>
                <w:i/>
              </w:rPr>
            </w:pPr>
            <w:r>
              <w:rPr>
                <w:i/>
              </w:rPr>
              <w:t>Proposed Research Question</w:t>
            </w:r>
          </w:p>
          <w:p w14:paraId="5536E126" w14:textId="77777777" w:rsidR="004D0424" w:rsidRDefault="00B67C2F">
            <w:pPr>
              <w:numPr>
                <w:ilvl w:val="0"/>
                <w:numId w:val="9"/>
              </w:numPr>
              <w:spacing w:line="240" w:lineRule="auto"/>
              <w:rPr>
                <w:i/>
              </w:rPr>
            </w:pPr>
            <w:r>
              <w:rPr>
                <w:i/>
              </w:rPr>
              <w:t>Aims of Research Activity</w:t>
            </w:r>
          </w:p>
          <w:p w14:paraId="35684BCB" w14:textId="77777777" w:rsidR="004D0424" w:rsidRDefault="00B67C2F">
            <w:pPr>
              <w:numPr>
                <w:ilvl w:val="0"/>
                <w:numId w:val="9"/>
              </w:numPr>
              <w:spacing w:line="240" w:lineRule="auto"/>
              <w:ind w:left="714" w:hanging="357"/>
              <w:rPr>
                <w:i/>
              </w:rPr>
            </w:pPr>
            <w:r>
              <w:rPr>
                <w:i/>
              </w:rPr>
              <w:t>Objectives of Research Activity</w:t>
            </w:r>
          </w:p>
          <w:p w14:paraId="7D306E2E" w14:textId="77777777" w:rsidR="004D0424" w:rsidRDefault="00B67C2F">
            <w:pPr>
              <w:spacing w:after="120" w:line="240" w:lineRule="auto"/>
              <w:rPr>
                <w:rFonts w:ascii="Times New Roman" w:eastAsia="Times New Roman" w:hAnsi="Times New Roman" w:cs="Times New Roman"/>
                <w:sz w:val="20"/>
                <w:szCs w:val="20"/>
              </w:rPr>
            </w:pPr>
            <w:r>
              <w:t xml:space="preserve">Demonstrate, briefly, how </w:t>
            </w:r>
            <w:r>
              <w:rPr>
                <w:b/>
                <w:u w:val="single"/>
              </w:rPr>
              <w:t>Existing Research</w:t>
            </w:r>
            <w:r>
              <w:t xml:space="preserve"> has informed the proposed activity and explain</w:t>
            </w:r>
          </w:p>
          <w:p w14:paraId="45FFC6D5" w14:textId="77777777" w:rsidR="004D0424" w:rsidRDefault="00B67C2F">
            <w:pPr>
              <w:numPr>
                <w:ilvl w:val="0"/>
                <w:numId w:val="9"/>
              </w:numPr>
              <w:spacing w:line="240" w:lineRule="auto"/>
              <w:rPr>
                <w:i/>
              </w:rPr>
            </w:pPr>
            <w:r>
              <w:rPr>
                <w:i/>
              </w:rPr>
              <w:t xml:space="preserve">What the research activity will add to the body of knowledge </w:t>
            </w:r>
          </w:p>
          <w:p w14:paraId="007BB76B" w14:textId="77777777" w:rsidR="004D0424" w:rsidRDefault="00B67C2F">
            <w:pPr>
              <w:numPr>
                <w:ilvl w:val="0"/>
                <w:numId w:val="9"/>
              </w:numPr>
              <w:spacing w:line="240" w:lineRule="auto"/>
            </w:pPr>
            <w:r>
              <w:rPr>
                <w:i/>
              </w:rPr>
              <w:t xml:space="preserve">How it addresses an area of importance. </w:t>
            </w:r>
          </w:p>
        </w:tc>
      </w:tr>
      <w:tr w:rsidR="004D0424" w14:paraId="4AE95EF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73C5B8" w14:textId="77777777" w:rsidR="004D0424" w:rsidRDefault="00B67C2F">
            <w:pPr>
              <w:spacing w:line="240" w:lineRule="auto"/>
              <w:rPr>
                <w:b/>
              </w:rPr>
            </w:pPr>
            <w:r>
              <w:rPr>
                <w:b/>
              </w:rPr>
              <w:t>Purpose of Research Activity</w:t>
            </w:r>
          </w:p>
          <w:p w14:paraId="0C75128E" w14:textId="77777777" w:rsidR="004D0424" w:rsidRDefault="004D0424">
            <w:pPr>
              <w:spacing w:line="240" w:lineRule="auto"/>
              <w:rPr>
                <w:b/>
              </w:rPr>
            </w:pPr>
          </w:p>
          <w:p w14:paraId="02558045" w14:textId="77777777" w:rsidR="004D0424" w:rsidRDefault="00B67C2F">
            <w:pPr>
              <w:jc w:val="both"/>
            </w:pPr>
            <w:r>
              <w:t xml:space="preserve">This research aims to gather and analyse the public views on stop and search in the present time. The disproportionate use of stop and search on ethnic minorities is a contemporary societal issue. The purpose of this research is to gather the public’s and analyse them against the variables of age, gender, and geographical location. The research will be conducted online and will recruit individuals living in the 12 regions of the United Kingdom.  </w:t>
            </w:r>
          </w:p>
          <w:p w14:paraId="252690C3" w14:textId="77777777" w:rsidR="004D0424" w:rsidRDefault="004D0424">
            <w:pPr>
              <w:jc w:val="both"/>
            </w:pPr>
          </w:p>
          <w:p w14:paraId="538C5D6F" w14:textId="77777777" w:rsidR="004D0424" w:rsidRDefault="004D0424">
            <w:pPr>
              <w:jc w:val="both"/>
            </w:pPr>
          </w:p>
        </w:tc>
      </w:tr>
      <w:tr w:rsidR="004D0424" w14:paraId="6A5B0689"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5EC0170" w14:textId="77777777" w:rsidR="004D0424" w:rsidRDefault="00B67C2F">
            <w:pPr>
              <w:spacing w:line="240" w:lineRule="auto"/>
              <w:rPr>
                <w:b/>
              </w:rPr>
            </w:pPr>
            <w:r>
              <w:rPr>
                <w:b/>
              </w:rPr>
              <w:lastRenderedPageBreak/>
              <w:t>Research Questions</w:t>
            </w:r>
          </w:p>
          <w:p w14:paraId="7A00273C" w14:textId="77777777" w:rsidR="004D0424" w:rsidRDefault="004D0424">
            <w:pPr>
              <w:spacing w:line="240" w:lineRule="auto"/>
            </w:pPr>
          </w:p>
          <w:p w14:paraId="72EE2B3F" w14:textId="77777777" w:rsidR="004D0424" w:rsidRDefault="00B67C2F">
            <w:pPr>
              <w:spacing w:line="240" w:lineRule="auto"/>
            </w:pPr>
            <w:r>
              <w:t>Public views on stop and search</w:t>
            </w:r>
          </w:p>
          <w:p w14:paraId="35FDF2DE" w14:textId="77777777" w:rsidR="004D0424" w:rsidRDefault="004D0424">
            <w:pPr>
              <w:spacing w:line="240" w:lineRule="auto"/>
              <w:rPr>
                <w:b/>
              </w:rPr>
            </w:pPr>
          </w:p>
        </w:tc>
      </w:tr>
      <w:tr w:rsidR="004D0424" w14:paraId="5571D129"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116B872" w14:textId="77777777" w:rsidR="004D0424" w:rsidRDefault="00B67C2F">
            <w:pPr>
              <w:spacing w:line="240" w:lineRule="auto"/>
              <w:rPr>
                <w:b/>
              </w:rPr>
            </w:pPr>
            <w:r>
              <w:rPr>
                <w:b/>
              </w:rPr>
              <w:t>Aims of Research Activity</w:t>
            </w:r>
          </w:p>
          <w:p w14:paraId="1FAEBEDD" w14:textId="77777777" w:rsidR="004D0424" w:rsidRDefault="004D0424">
            <w:pPr>
              <w:spacing w:line="240" w:lineRule="auto"/>
              <w:rPr>
                <w:b/>
              </w:rPr>
            </w:pPr>
          </w:p>
          <w:p w14:paraId="0DDCE8C6" w14:textId="77777777" w:rsidR="004D0424" w:rsidRDefault="00B67C2F">
            <w:pPr>
              <w:jc w:val="both"/>
            </w:pPr>
            <w:r>
              <w:t xml:space="preserve">The research aims to consider the public views on stop and search by surveying participants across the United Kingdom.  </w:t>
            </w:r>
          </w:p>
          <w:p w14:paraId="6EDAA827" w14:textId="77777777" w:rsidR="004D0424" w:rsidRDefault="004D0424">
            <w:pPr>
              <w:spacing w:line="240" w:lineRule="auto"/>
              <w:rPr>
                <w:sz w:val="20"/>
                <w:szCs w:val="20"/>
              </w:rPr>
            </w:pPr>
          </w:p>
        </w:tc>
      </w:tr>
      <w:tr w:rsidR="004D0424" w14:paraId="6196C6C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A71E871" w14:textId="77777777" w:rsidR="004D0424" w:rsidRDefault="00B67C2F">
            <w:pPr>
              <w:spacing w:line="240" w:lineRule="auto"/>
              <w:rPr>
                <w:b/>
              </w:rPr>
            </w:pPr>
            <w:r>
              <w:rPr>
                <w:b/>
              </w:rPr>
              <w:t>Objectives of Research Activity</w:t>
            </w:r>
          </w:p>
          <w:p w14:paraId="4EEEE2A9" w14:textId="77777777" w:rsidR="004D0424" w:rsidRDefault="004D0424">
            <w:pPr>
              <w:spacing w:line="240" w:lineRule="auto"/>
              <w:rPr>
                <w:sz w:val="20"/>
                <w:szCs w:val="20"/>
              </w:rPr>
            </w:pPr>
          </w:p>
          <w:p w14:paraId="3D7A3C4B" w14:textId="77777777" w:rsidR="004D0424" w:rsidRDefault="00B67C2F">
            <w:pPr>
              <w:numPr>
                <w:ilvl w:val="0"/>
                <w:numId w:val="13"/>
              </w:numPr>
              <w:spacing w:line="240" w:lineRule="auto"/>
            </w:pPr>
            <w:r>
              <w:t xml:space="preserve">Explore the factors which impact the likelihood of being stopped and searched.  </w:t>
            </w:r>
          </w:p>
          <w:p w14:paraId="1567ED5A" w14:textId="77777777" w:rsidR="004D0424" w:rsidRDefault="00B67C2F">
            <w:pPr>
              <w:numPr>
                <w:ilvl w:val="0"/>
                <w:numId w:val="13"/>
              </w:numPr>
              <w:spacing w:line="240" w:lineRule="auto"/>
              <w:rPr>
                <w:rFonts w:ascii="Calibri" w:eastAsia="Calibri" w:hAnsi="Calibri" w:cs="Calibri"/>
              </w:rPr>
            </w:pPr>
            <w:r>
              <w:t>To select appropriate research methods to conduct social research on the public views of stop and search.</w:t>
            </w:r>
          </w:p>
          <w:p w14:paraId="4F0962F2" w14:textId="77777777" w:rsidR="004D0424" w:rsidRDefault="00B67C2F">
            <w:pPr>
              <w:numPr>
                <w:ilvl w:val="0"/>
                <w:numId w:val="13"/>
              </w:numPr>
              <w:spacing w:line="240" w:lineRule="auto"/>
              <w:rPr>
                <w:rFonts w:ascii="Calibri" w:eastAsia="Calibri" w:hAnsi="Calibri" w:cs="Calibri"/>
              </w:rPr>
            </w:pPr>
            <w:r>
              <w:t>To conduct social research and analyse the current social standpoint on stop and search.</w:t>
            </w:r>
          </w:p>
          <w:p w14:paraId="3625C22B" w14:textId="77777777" w:rsidR="004D0424" w:rsidRDefault="004D0424">
            <w:pPr>
              <w:spacing w:line="240" w:lineRule="auto"/>
            </w:pPr>
          </w:p>
        </w:tc>
      </w:tr>
      <w:tr w:rsidR="004D0424" w14:paraId="0C02EAA2"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7055CF35" w14:textId="77777777" w:rsidR="004D0424" w:rsidRDefault="00B67C2F">
            <w:pPr>
              <w:spacing w:before="120" w:after="120" w:line="240" w:lineRule="auto"/>
              <w:rPr>
                <w:b/>
              </w:rPr>
            </w:pPr>
            <w:r>
              <w:rPr>
                <w:b/>
              </w:rPr>
              <w:t>Proposed methods (maximum 600 words)</w:t>
            </w:r>
          </w:p>
          <w:p w14:paraId="26FB268E" w14:textId="77777777" w:rsidR="004D0424" w:rsidRDefault="00B67C2F">
            <w:pPr>
              <w:spacing w:line="240" w:lineRule="auto"/>
              <w:rPr>
                <w:rFonts w:ascii="Times New Roman" w:eastAsia="Times New Roman" w:hAnsi="Times New Roman" w:cs="Times New Roman"/>
                <w:sz w:val="20"/>
                <w:szCs w:val="20"/>
              </w:rPr>
            </w:pPr>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w:t>
            </w:r>
          </w:p>
        </w:tc>
      </w:tr>
      <w:tr w:rsidR="004D0424" w14:paraId="209E8975"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F0028B" w14:textId="392F8263" w:rsidR="004D0424" w:rsidRDefault="00B67C2F">
            <w:pPr>
              <w:rPr>
                <w:rFonts w:ascii="Times New Roman" w:eastAsia="Times New Roman" w:hAnsi="Times New Roman" w:cs="Times New Roman"/>
                <w:sz w:val="20"/>
                <w:szCs w:val="20"/>
              </w:rPr>
            </w:pPr>
            <w:r>
              <w:t xml:space="preserve">This research represents the public views on stop and search and thereby involves an interpretivist philosophy. An inductive approach to move from general to specific themes following the data collection and analysis. It is a mono-method study involving a single method of data collection, namely a survey aimed at the target demographic of 18-34 year </w:t>
            </w:r>
            <w:r w:rsidR="00EB1D5F">
              <w:t>old’s</w:t>
            </w:r>
            <w:r>
              <w:t xml:space="preserve">. The study is cross-sectional as there are time constraints to gather data and submit each stage of the dissertation. The scope of this study is confined to two geographical locations and the researcher cannot guarantee the reliability of participants being in the requested age group. </w:t>
            </w:r>
          </w:p>
        </w:tc>
      </w:tr>
    </w:tbl>
    <w:p w14:paraId="7D0C03C0" w14:textId="77777777" w:rsidR="004D0424" w:rsidRDefault="00B67C2F">
      <w:pPr>
        <w:spacing w:line="240" w:lineRule="auto"/>
        <w:rPr>
          <w:rFonts w:ascii="Times New Roman" w:eastAsia="Times New Roman" w:hAnsi="Times New Roman" w:cs="Times New Roman"/>
          <w:sz w:val="20"/>
          <w:szCs w:val="20"/>
        </w:rPr>
      </w:pPr>
      <w:r>
        <w:br w:type="page"/>
      </w:r>
    </w:p>
    <w:tbl>
      <w:tblPr>
        <w:tblStyle w:val="ab"/>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954"/>
        <w:gridCol w:w="821"/>
        <w:gridCol w:w="823"/>
        <w:gridCol w:w="40"/>
      </w:tblGrid>
      <w:tr w:rsidR="004D0424" w14:paraId="3518CFE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50F8CA12" w14:textId="77777777" w:rsidR="004D0424" w:rsidRDefault="00B67C2F">
            <w:pPr>
              <w:spacing w:before="120" w:line="240" w:lineRule="auto"/>
              <w:rPr>
                <w:b/>
              </w:rPr>
            </w:pPr>
            <w:r>
              <w:rPr>
                <w:b/>
              </w:rPr>
              <w:lastRenderedPageBreak/>
              <w:t>Location of research activity</w:t>
            </w:r>
          </w:p>
          <w:p w14:paraId="736CEEFA" w14:textId="77777777" w:rsidR="004D0424" w:rsidRDefault="00B67C2F">
            <w:pPr>
              <w:spacing w:line="240" w:lineRule="auto"/>
            </w:pPr>
            <w:r>
              <w:t>Identify all locations where research activity will take place.</w:t>
            </w:r>
          </w:p>
        </w:tc>
      </w:tr>
      <w:tr w:rsidR="004D0424" w14:paraId="565F819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3EBA350" w14:textId="77777777" w:rsidR="004D0424" w:rsidRDefault="00B67C2F">
            <w:pPr>
              <w:spacing w:line="240" w:lineRule="auto"/>
            </w:pPr>
            <w:r>
              <w:t xml:space="preserve"> </w:t>
            </w:r>
          </w:p>
          <w:p w14:paraId="51E4ECDB" w14:textId="77777777" w:rsidR="004D0424" w:rsidRDefault="00B67C2F">
            <w:pPr>
              <w:spacing w:line="240" w:lineRule="auto"/>
              <w:rPr>
                <w:b/>
              </w:rPr>
            </w:pPr>
            <w:r>
              <w:rPr>
                <w:b/>
              </w:rPr>
              <w:t xml:space="preserve">Research activity will take place in the cities of Swansea and Leicester. </w:t>
            </w:r>
          </w:p>
        </w:tc>
      </w:tr>
      <w:tr w:rsidR="004D0424" w14:paraId="12399790"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28FC9877" w14:textId="77777777" w:rsidR="004D0424" w:rsidRDefault="00B67C2F">
            <w:pPr>
              <w:spacing w:before="120" w:line="240" w:lineRule="auto"/>
              <w:rPr>
                <w:b/>
              </w:rPr>
            </w:pPr>
            <w:r>
              <w:rPr>
                <w:b/>
              </w:rPr>
              <w:t>Research activity outside of the UK</w:t>
            </w:r>
          </w:p>
          <w:p w14:paraId="7D71CFB0" w14:textId="77777777" w:rsidR="004D0424" w:rsidRDefault="00B67C2F">
            <w:pPr>
              <w:spacing w:line="240" w:lineRule="auto"/>
            </w:pPr>
            <w:r>
              <w:t>If research activity will take place overseas, you are responsible for ensuring that local ethical considerations are complied with and that the relevant permissions are sought. Specify any local guidelines (</w:t>
            </w:r>
            <w:proofErr w:type="gramStart"/>
            <w:r>
              <w:t>e.g.</w:t>
            </w:r>
            <w:proofErr w:type="gramEnd"/>
            <w: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4D0424" w14:paraId="0CC6CF6F" w14:textId="77777777">
        <w:trPr>
          <w:trHeight w:val="454"/>
        </w:trPr>
        <w:tc>
          <w:tcPr>
            <w:tcW w:w="963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783645" w14:textId="77777777" w:rsidR="004D0424" w:rsidRDefault="00B67C2F">
            <w:r>
              <w:t>N/A</w:t>
            </w:r>
          </w:p>
        </w:tc>
      </w:tr>
      <w:tr w:rsidR="004D0424" w14:paraId="698678E6" w14:textId="77777777">
        <w:tc>
          <w:tcPr>
            <w:tcW w:w="7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42108B0C" w14:textId="77777777" w:rsidR="004D0424" w:rsidRDefault="00B67C2F">
            <w:pPr>
              <w:spacing w:line="240" w:lineRule="auto"/>
              <w:rPr>
                <w:rFonts w:ascii="Times New Roman" w:eastAsia="Times New Roman" w:hAnsi="Times New Roman" w:cs="Times New Roman"/>
                <w:sz w:val="20"/>
                <w:szCs w:val="20"/>
              </w:rPr>
            </w:pPr>
            <w:r>
              <w:t xml:space="preserve">Use of documentation not in the public domain: Are any documents </w:t>
            </w:r>
            <w:r>
              <w:rPr>
                <w:b/>
                <w:u w:val="single"/>
              </w:rPr>
              <w:t>NOT</w:t>
            </w:r>
            <w:r>
              <w:t xml:space="preserve"> publicly available?   </w:t>
            </w:r>
          </w:p>
          <w:p w14:paraId="0FB32E45" w14:textId="77777777" w:rsidR="004D0424" w:rsidRDefault="004D0424">
            <w:pPr>
              <w:spacing w:line="240" w:lineRule="auto"/>
            </w:pPr>
          </w:p>
        </w:tc>
        <w:tc>
          <w:tcPr>
            <w:tcW w:w="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6802B78C" w14:textId="77777777" w:rsidR="004D0424" w:rsidRDefault="00B67C2F">
            <w:pPr>
              <w:spacing w:line="240" w:lineRule="auto"/>
              <w:jc w:val="center"/>
              <w:rPr>
                <w:b/>
              </w:rPr>
            </w:pPr>
            <w:r>
              <w:rPr>
                <w:b/>
              </w:rPr>
              <w:t>NO</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4B4875B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rPr>
              <w:t>☐</w:t>
            </w:r>
          </w:p>
          <w:p w14:paraId="35D7B622" w14:textId="77777777" w:rsidR="004D0424" w:rsidRDefault="004D0424">
            <w:pPr>
              <w:spacing w:line="240" w:lineRule="auto"/>
              <w:jc w:val="center"/>
              <w:rPr>
                <w:rFonts w:ascii="MS Gothic" w:eastAsia="MS Gothic" w:hAnsi="MS Gothic" w:cs="MS Gothic"/>
              </w:rPr>
            </w:pPr>
          </w:p>
        </w:tc>
        <w:tc>
          <w:tcPr>
            <w:tcW w:w="39" w:type="dxa"/>
            <w:shd w:val="clear" w:color="auto" w:fill="auto"/>
            <w:tcMar>
              <w:top w:w="0" w:type="dxa"/>
              <w:left w:w="10" w:type="dxa"/>
              <w:bottom w:w="0" w:type="dxa"/>
              <w:right w:w="10" w:type="dxa"/>
            </w:tcMar>
          </w:tcPr>
          <w:p w14:paraId="2F72FDFC" w14:textId="77777777" w:rsidR="004D0424" w:rsidRDefault="004D0424">
            <w:pPr>
              <w:spacing w:line="240" w:lineRule="auto"/>
              <w:jc w:val="center"/>
              <w:rPr>
                <w:rFonts w:ascii="MS Gothic" w:eastAsia="MS Gothic" w:hAnsi="MS Gothic" w:cs="MS Gothic"/>
              </w:rPr>
            </w:pPr>
          </w:p>
        </w:tc>
      </w:tr>
      <w:tr w:rsidR="004D0424" w14:paraId="6BFA077F" w14:textId="77777777">
        <w:trPr>
          <w:trHeight w:val="300"/>
        </w:trPr>
        <w:tc>
          <w:tcPr>
            <w:tcW w:w="7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66D8ECEA" w14:textId="77777777" w:rsidR="004D0424" w:rsidRDefault="004D0424">
            <w:pPr>
              <w:spacing w:line="240" w:lineRule="auto"/>
            </w:pPr>
          </w:p>
        </w:tc>
        <w:tc>
          <w:tcPr>
            <w:tcW w:w="821"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2B05B349" w14:textId="77777777" w:rsidR="004D0424" w:rsidRDefault="00B67C2F">
            <w:pPr>
              <w:spacing w:line="240" w:lineRule="auto"/>
              <w:jc w:val="center"/>
              <w:rPr>
                <w:b/>
              </w:rPr>
            </w:pPr>
            <w:r>
              <w:rPr>
                <w:b/>
              </w:rPr>
              <w:t>YES</w:t>
            </w:r>
          </w:p>
        </w:tc>
        <w:tc>
          <w:tcPr>
            <w:tcW w:w="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vAlign w:val="center"/>
          </w:tcPr>
          <w:p w14:paraId="14BBCF0A" w14:textId="77777777" w:rsidR="004D0424" w:rsidRDefault="00B67C2F">
            <w:pPr>
              <w:spacing w:line="240" w:lineRule="auto"/>
              <w:jc w:val="center"/>
              <w:rPr>
                <w:rFonts w:ascii="MS Gothic" w:eastAsia="MS Gothic" w:hAnsi="MS Gothic" w:cs="MS Gothic"/>
              </w:rPr>
            </w:pPr>
            <w:r>
              <w:rPr>
                <w:rFonts w:ascii="MS Gothic" w:eastAsia="MS Gothic" w:hAnsi="MS Gothic" w:cs="MS Gothic"/>
              </w:rPr>
              <w:t>☒</w:t>
            </w:r>
          </w:p>
        </w:tc>
        <w:tc>
          <w:tcPr>
            <w:tcW w:w="39" w:type="dxa"/>
            <w:shd w:val="clear" w:color="auto" w:fill="auto"/>
            <w:tcMar>
              <w:top w:w="0" w:type="dxa"/>
              <w:left w:w="10" w:type="dxa"/>
              <w:bottom w:w="0" w:type="dxa"/>
              <w:right w:w="10" w:type="dxa"/>
            </w:tcMar>
          </w:tcPr>
          <w:p w14:paraId="04026C1B" w14:textId="77777777" w:rsidR="004D0424" w:rsidRDefault="004D0424">
            <w:pPr>
              <w:spacing w:line="240" w:lineRule="auto"/>
              <w:jc w:val="center"/>
              <w:rPr>
                <w:rFonts w:ascii="MS Gothic" w:eastAsia="MS Gothic" w:hAnsi="MS Gothic" w:cs="MS Gothic"/>
              </w:rPr>
            </w:pPr>
          </w:p>
        </w:tc>
      </w:tr>
      <w:tr w:rsidR="004D0424" w14:paraId="47A0876E" w14:textId="77777777">
        <w:tc>
          <w:tcPr>
            <w:tcW w:w="95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3" w:type="dxa"/>
              <w:bottom w:w="0" w:type="dxa"/>
              <w:right w:w="108" w:type="dxa"/>
            </w:tcMar>
          </w:tcPr>
          <w:p w14:paraId="71FE7C1C" w14:textId="77777777" w:rsidR="004D0424" w:rsidRDefault="00B67C2F">
            <w:pPr>
              <w:spacing w:line="240" w:lineRule="auto"/>
            </w:pPr>
            <w:r>
              <w:t xml:space="preserve">In order to achieve objective two, I will request data relating to stop and search figures from the Leicestershire Police and South Wales Police. Such information can be freely requested under the Freedom of Information Act 2000. </w:t>
            </w:r>
          </w:p>
          <w:p w14:paraId="4AEC2A71" w14:textId="77777777" w:rsidR="004D0424" w:rsidRDefault="004D0424">
            <w:pPr>
              <w:spacing w:line="240" w:lineRule="auto"/>
            </w:pPr>
          </w:p>
          <w:p w14:paraId="61251D05" w14:textId="77777777" w:rsidR="004D0424" w:rsidRDefault="00B67C2F">
            <w:pPr>
              <w:spacing w:line="240" w:lineRule="auto"/>
              <w:rPr>
                <w:rFonts w:ascii="Times New Roman" w:eastAsia="Times New Roman" w:hAnsi="Times New Roman" w:cs="Times New Roman"/>
                <w:sz w:val="20"/>
                <w:szCs w:val="20"/>
              </w:rPr>
            </w:pPr>
            <w:r>
              <w:rPr>
                <w:i/>
                <w:sz w:val="18"/>
                <w:szCs w:val="18"/>
              </w:rPr>
              <w:t>(this box should expand as you type)</w:t>
            </w:r>
          </w:p>
        </w:tc>
        <w:tc>
          <w:tcPr>
            <w:tcW w:w="39" w:type="dxa"/>
            <w:shd w:val="clear" w:color="auto" w:fill="auto"/>
            <w:tcMar>
              <w:top w:w="0" w:type="dxa"/>
              <w:left w:w="10" w:type="dxa"/>
              <w:bottom w:w="0" w:type="dxa"/>
              <w:right w:w="10" w:type="dxa"/>
            </w:tcMar>
          </w:tcPr>
          <w:p w14:paraId="67D73F33" w14:textId="77777777" w:rsidR="004D0424" w:rsidRDefault="004D0424">
            <w:pPr>
              <w:spacing w:line="240" w:lineRule="auto"/>
              <w:rPr>
                <w:rFonts w:ascii="Times New Roman" w:eastAsia="Times New Roman" w:hAnsi="Times New Roman" w:cs="Times New Roman"/>
                <w:sz w:val="20"/>
                <w:szCs w:val="20"/>
              </w:rPr>
            </w:pPr>
          </w:p>
        </w:tc>
      </w:tr>
    </w:tbl>
    <w:p w14:paraId="7478631F" w14:textId="77777777" w:rsidR="004D0424" w:rsidRDefault="00B67C2F">
      <w:pPr>
        <w:spacing w:after="240" w:line="240" w:lineRule="auto"/>
        <w:jc w:val="both"/>
        <w:rPr>
          <w:b/>
        </w:rPr>
      </w:pPr>
      <w:r>
        <w:br w:type="page"/>
      </w:r>
    </w:p>
    <w:p w14:paraId="497F8623" w14:textId="77777777" w:rsidR="004D0424" w:rsidRDefault="004D0424">
      <w:pPr>
        <w:spacing w:line="240" w:lineRule="auto"/>
        <w:rPr>
          <w:b/>
        </w:rPr>
      </w:pPr>
    </w:p>
    <w:p w14:paraId="3C49B984" w14:textId="77777777" w:rsidR="004D0424" w:rsidRDefault="00B67C2F">
      <w:pPr>
        <w:spacing w:after="240" w:line="240" w:lineRule="auto"/>
        <w:jc w:val="both"/>
        <w:rPr>
          <w:b/>
        </w:rPr>
      </w:pPr>
      <w:r>
        <w:rPr>
          <w:b/>
        </w:rPr>
        <w:t>SECTION F: Scope of Research Activity</w:t>
      </w: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4D0424" w14:paraId="2B528184" w14:textId="77777777">
        <w:tc>
          <w:tcPr>
            <w:tcW w:w="8227" w:type="dxa"/>
            <w:tcBorders>
              <w:top w:val="single" w:sz="4" w:space="0" w:color="000000"/>
              <w:left w:val="single" w:sz="4" w:space="0" w:color="000000"/>
              <w:bottom w:val="single" w:sz="4" w:space="0" w:color="000000"/>
              <w:right w:val="single" w:sz="4" w:space="0" w:color="000000"/>
            </w:tcBorders>
            <w:shd w:val="clear" w:color="auto" w:fill="auto"/>
          </w:tcPr>
          <w:p w14:paraId="735EDDC2" w14:textId="77777777" w:rsidR="004D0424" w:rsidRDefault="00B67C2F">
            <w:pPr>
              <w:spacing w:line="240" w:lineRule="auto"/>
              <w:jc w:val="both"/>
              <w:rPr>
                <w:b/>
              </w:rPr>
            </w:pPr>
            <w:r>
              <w:rPr>
                <w:b/>
              </w:rPr>
              <w:t xml:space="preserve">Will the research activity </w:t>
            </w:r>
            <w:proofErr w:type="gramStart"/>
            <w:r>
              <w:rPr>
                <w:b/>
              </w:rPr>
              <w:t>include:</w:t>
            </w:r>
            <w:proofErr w:type="gramEnd"/>
          </w:p>
        </w:tc>
        <w:tc>
          <w:tcPr>
            <w:tcW w:w="846" w:type="dxa"/>
            <w:tcBorders>
              <w:top w:val="single" w:sz="4" w:space="0" w:color="000000"/>
              <w:left w:val="single" w:sz="4" w:space="0" w:color="000000"/>
              <w:bottom w:val="single" w:sz="4" w:space="0" w:color="000000"/>
              <w:right w:val="single" w:sz="4" w:space="0" w:color="000000"/>
            </w:tcBorders>
            <w:shd w:val="clear" w:color="auto" w:fill="auto"/>
          </w:tcPr>
          <w:p w14:paraId="196E4F65" w14:textId="77777777" w:rsidR="004D0424" w:rsidRDefault="004D0424">
            <w:pPr>
              <w:spacing w:line="240" w:lineRule="auto"/>
              <w:jc w:val="center"/>
              <w:rPr>
                <w:b/>
              </w:rPr>
            </w:pPr>
          </w:p>
          <w:p w14:paraId="37E8892B" w14:textId="77777777" w:rsidR="004D0424" w:rsidRDefault="00B67C2F">
            <w:pPr>
              <w:spacing w:line="240" w:lineRule="auto"/>
              <w:jc w:val="center"/>
              <w:rPr>
                <w:b/>
              </w:rPr>
            </w:pPr>
            <w:r>
              <w:rPr>
                <w: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6EE3084A" w14:textId="77777777" w:rsidR="004D0424" w:rsidRDefault="004D0424">
            <w:pPr>
              <w:spacing w:line="240" w:lineRule="auto"/>
              <w:jc w:val="center"/>
              <w:rPr>
                <w:b/>
              </w:rPr>
            </w:pPr>
          </w:p>
          <w:p w14:paraId="16C1FEA3" w14:textId="77777777" w:rsidR="004D0424" w:rsidRDefault="00B67C2F">
            <w:pPr>
              <w:spacing w:line="240" w:lineRule="auto"/>
              <w:jc w:val="center"/>
              <w:rPr>
                <w:b/>
              </w:rPr>
            </w:pPr>
            <w:r>
              <w:rPr>
                <w:b/>
              </w:rPr>
              <w:t>NO</w:t>
            </w:r>
          </w:p>
        </w:tc>
      </w:tr>
      <w:tr w:rsidR="004D0424" w14:paraId="31788A74"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F77AD" w14:textId="77777777" w:rsidR="004D0424" w:rsidRDefault="00B67C2F">
            <w:pPr>
              <w:spacing w:line="240" w:lineRule="auto"/>
            </w:pPr>
            <w: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EEFB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EADA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75399BF8"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4531D" w14:textId="77777777" w:rsidR="004D0424" w:rsidRDefault="00B67C2F">
            <w:pPr>
              <w:spacing w:line="240" w:lineRule="auto"/>
            </w:pPr>
            <w: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56A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7ABE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67812F2"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17301" w14:textId="77777777" w:rsidR="004D0424" w:rsidRDefault="00B67C2F">
            <w:pPr>
              <w:spacing w:line="240" w:lineRule="auto"/>
            </w:pPr>
            <w: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5B53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6069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730D9767"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B8EF4" w14:textId="77777777" w:rsidR="004D0424" w:rsidRDefault="00B67C2F">
            <w:pPr>
              <w:spacing w:line="240" w:lineRule="auto"/>
            </w:pPr>
            <w: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7F39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69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5E64C15"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632DE" w14:textId="77777777" w:rsidR="004D0424" w:rsidRDefault="00B67C2F">
            <w:pPr>
              <w:spacing w:line="240" w:lineRule="auto"/>
            </w:pPr>
            <w: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A50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2273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E52000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18DD5" w14:textId="77777777" w:rsidR="004D0424" w:rsidRDefault="00B67C2F">
            <w:pPr>
              <w:spacing w:line="240" w:lineRule="auto"/>
            </w:pPr>
            <w: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AF3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7EDF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1856665"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866A8" w14:textId="77777777" w:rsidR="004D0424" w:rsidRDefault="00B67C2F">
            <w:pPr>
              <w:spacing w:line="240" w:lineRule="auto"/>
            </w:pPr>
            <w: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731D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0EEC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A5F43B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5EE36" w14:textId="77777777" w:rsidR="004D0424" w:rsidRDefault="00B67C2F">
            <w:pPr>
              <w:spacing w:line="240" w:lineRule="auto"/>
            </w:pPr>
            <w:r>
              <w:t xml:space="preserve">Administration of any questions, test stimuli, presentation that may be experienced as physically, </w:t>
            </w:r>
            <w:proofErr w:type="gramStart"/>
            <w:r>
              <w:t>mentally</w:t>
            </w:r>
            <w:proofErr w:type="gramEnd"/>
            <w:r>
              <w:t xml:space="preserve">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045F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8DE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FE6D53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47E32" w14:textId="77777777" w:rsidR="004D0424" w:rsidRDefault="00B67C2F">
            <w:pPr>
              <w:spacing w:line="240" w:lineRule="auto"/>
            </w:pPr>
            <w: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A140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F8F3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BBDF1C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DEEA7" w14:textId="77777777" w:rsidR="004D0424" w:rsidRDefault="00B67C2F">
            <w:pPr>
              <w:spacing w:line="240" w:lineRule="auto"/>
            </w:pPr>
            <w: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9507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FB55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3FF4E6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21BB8" w14:textId="77777777" w:rsidR="004D0424" w:rsidRDefault="00B67C2F">
            <w:pPr>
              <w:spacing w:line="240" w:lineRule="auto"/>
            </w:pPr>
            <w: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E17F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957F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A8602A8"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70AD4D" w14:textId="77777777" w:rsidR="004D0424" w:rsidRDefault="00B67C2F">
            <w:pPr>
              <w:spacing w:line="240" w:lineRule="auto"/>
            </w:pPr>
            <w:r>
              <w:t xml:space="preserve">Administration of any substance, </w:t>
            </w:r>
            <w:proofErr w:type="gramStart"/>
            <w:r>
              <w:t>agent</w:t>
            </w:r>
            <w:proofErr w:type="gramEnd"/>
            <w:r>
              <w:t xml:space="preserve">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5268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50FA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4EC0AB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DF70" w14:textId="77777777" w:rsidR="004D0424" w:rsidRDefault="00B67C2F">
            <w:pPr>
              <w:spacing w:line="240" w:lineRule="auto"/>
            </w:pPr>
            <w: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8C7E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A625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6824A1F"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2BC4E" w14:textId="77777777" w:rsidR="004D0424" w:rsidRDefault="00B67C2F">
            <w:pPr>
              <w:spacing w:line="240" w:lineRule="auto"/>
            </w:pPr>
            <w:r>
              <w:t>Other primary data collection methods, please explain in this box</w:t>
            </w:r>
          </w:p>
          <w:p w14:paraId="5CDEE948" w14:textId="77777777" w:rsidR="004D0424" w:rsidRDefault="00B67C2F">
            <w:pPr>
              <w:spacing w:line="240" w:lineRule="auto"/>
              <w:rPr>
                <w:rFonts w:ascii="Times New Roman" w:eastAsia="Times New Roman" w:hAnsi="Times New Roman" w:cs="Times New Roman"/>
                <w:sz w:val="20"/>
                <w:szCs w:val="20"/>
              </w:rPr>
            </w:pPr>
            <w: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A84D3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A6291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1508C5D"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22BAD" w14:textId="77777777" w:rsidR="004D0424" w:rsidRDefault="00B67C2F">
            <w:pPr>
              <w:spacing w:line="240" w:lineRule="auto"/>
            </w:pPr>
            <w:r>
              <w:t>Details of any other primary data collection method:</w:t>
            </w:r>
          </w:p>
          <w:p w14:paraId="04327055" w14:textId="77777777" w:rsidR="004D0424" w:rsidRDefault="004D0424">
            <w:pPr>
              <w:spacing w:line="240" w:lineRule="auto"/>
              <w:rPr>
                <w:sz w:val="20"/>
                <w:szCs w:val="20"/>
              </w:rPr>
            </w:pPr>
          </w:p>
          <w:p w14:paraId="1E0C103F" w14:textId="77777777" w:rsidR="004D0424" w:rsidRDefault="004D0424">
            <w:pPr>
              <w:spacing w:line="240" w:lineRule="auto"/>
              <w:rPr>
                <w:sz w:val="20"/>
                <w:szCs w:val="20"/>
              </w:rPr>
            </w:pPr>
          </w:p>
          <w:p w14:paraId="4FD81089" w14:textId="77777777" w:rsidR="004D0424" w:rsidRDefault="004D0424">
            <w:pPr>
              <w:spacing w:line="240" w:lineRule="auto"/>
            </w:pPr>
          </w:p>
          <w:p w14:paraId="2EFF34D5" w14:textId="77777777" w:rsidR="004D0424" w:rsidRDefault="00B67C2F">
            <w:pPr>
              <w:spacing w:line="240" w:lineRule="auto"/>
              <w:rPr>
                <w:rFonts w:ascii="Times New Roman" w:eastAsia="Times New Roman" w:hAnsi="Times New Roman" w:cs="Times New Roman"/>
                <w:sz w:val="20"/>
                <w:szCs w:val="20"/>
              </w:rPr>
            </w:pPr>
            <w:r>
              <w:rPr>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9A99C9" w14:textId="77777777" w:rsidR="004D0424" w:rsidRDefault="004D0424">
            <w:pPr>
              <w:widowControl w:val="0"/>
              <w:spacing w:line="276" w:lineRule="auto"/>
              <w:rPr>
                <w:rFonts w:ascii="Times New Roman" w:eastAsia="Times New Roman" w:hAnsi="Times New Roman" w:cs="Times New Roman"/>
                <w:sz w:val="20"/>
                <w:szCs w:val="20"/>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0A75A8" w14:textId="77777777" w:rsidR="004D0424" w:rsidRDefault="004D0424">
            <w:pPr>
              <w:widowControl w:val="0"/>
              <w:spacing w:line="276" w:lineRule="auto"/>
              <w:rPr>
                <w:rFonts w:ascii="Times New Roman" w:eastAsia="Times New Roman" w:hAnsi="Times New Roman" w:cs="Times New Roman"/>
                <w:sz w:val="20"/>
                <w:szCs w:val="20"/>
              </w:rPr>
            </w:pPr>
          </w:p>
        </w:tc>
      </w:tr>
    </w:tbl>
    <w:p w14:paraId="6A25BFEC" w14:textId="77777777" w:rsidR="004D0424" w:rsidRDefault="00B67C2F">
      <w:pPr>
        <w:spacing w:line="240" w:lineRule="auto"/>
        <w:jc w:val="both"/>
        <w:rPr>
          <w:rFonts w:ascii="Times New Roman" w:eastAsia="Times New Roman" w:hAnsi="Times New Roman" w:cs="Times New Roman"/>
          <w:sz w:val="20"/>
          <w:szCs w:val="20"/>
        </w:rPr>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4540AF67" w14:textId="77777777" w:rsidR="004D0424" w:rsidRDefault="004D0424">
      <w:pPr>
        <w:spacing w:line="240" w:lineRule="auto"/>
      </w:pPr>
    </w:p>
    <w:p w14:paraId="5D95E71F" w14:textId="77777777" w:rsidR="004D0424" w:rsidRDefault="00B67C2F">
      <w:pPr>
        <w:spacing w:line="240" w:lineRule="auto"/>
      </w:pPr>
      <w:r>
        <w:t xml:space="preserve">If YES to any question, then no research activity should be undertaken until full ethical approval has been obtained. </w:t>
      </w:r>
    </w:p>
    <w:p w14:paraId="5AD06EE5" w14:textId="77777777" w:rsidR="004D0424" w:rsidRDefault="00B67C2F">
      <w:pPr>
        <w:spacing w:line="240" w:lineRule="auto"/>
      </w:pPr>
      <w:r>
        <w:br w:type="page"/>
      </w:r>
    </w:p>
    <w:p w14:paraId="093B30D8" w14:textId="77777777" w:rsidR="004D0424" w:rsidRDefault="004D0424">
      <w:pPr>
        <w:spacing w:line="240" w:lineRule="auto"/>
        <w:rPr>
          <w:b/>
        </w:rPr>
      </w:pPr>
    </w:p>
    <w:p w14:paraId="3ECD864A" w14:textId="77777777" w:rsidR="004D0424" w:rsidRDefault="00B67C2F">
      <w:pPr>
        <w:spacing w:after="240" w:line="240" w:lineRule="auto"/>
        <w:jc w:val="both"/>
        <w:rPr>
          <w:b/>
        </w:rPr>
      </w:pPr>
      <w:r>
        <w:rPr>
          <w:b/>
        </w:rPr>
        <w:t>SECTION G: Intended Participants</w:t>
      </w:r>
    </w:p>
    <w:tbl>
      <w:tblPr>
        <w:tblStyle w:val="ad"/>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4D0424" w14:paraId="0833321E" w14:textId="77777777">
        <w:tc>
          <w:tcPr>
            <w:tcW w:w="8217" w:type="dxa"/>
            <w:tcBorders>
              <w:top w:val="single" w:sz="4" w:space="0" w:color="000000"/>
              <w:left w:val="single" w:sz="4" w:space="0" w:color="000000"/>
              <w:bottom w:val="single" w:sz="4" w:space="0" w:color="000000"/>
              <w:right w:val="single" w:sz="4" w:space="0" w:color="000000"/>
            </w:tcBorders>
            <w:shd w:val="clear" w:color="auto" w:fill="auto"/>
          </w:tcPr>
          <w:p w14:paraId="6DA5AB15" w14:textId="77777777" w:rsidR="004D0424" w:rsidRDefault="00B67C2F">
            <w:pPr>
              <w:spacing w:line="240" w:lineRule="auto"/>
              <w:jc w:val="both"/>
              <w:rPr>
                <w:b/>
              </w:rPr>
            </w:pPr>
            <w:r>
              <w:rPr>
                <w:b/>
              </w:rPr>
              <w:t xml:space="preserve">Who are the intended </w:t>
            </w:r>
            <w:proofErr w:type="gramStart"/>
            <w:r>
              <w:rPr>
                <w:b/>
              </w:rPr>
              <w:t>participants:</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A13B8B" w14:textId="77777777" w:rsidR="004D0424" w:rsidRDefault="004D0424">
            <w:pPr>
              <w:spacing w:line="240" w:lineRule="auto"/>
              <w:jc w:val="center"/>
              <w:rPr>
                <w:b/>
              </w:rPr>
            </w:pPr>
          </w:p>
          <w:p w14:paraId="4F760129" w14:textId="77777777" w:rsidR="004D0424" w:rsidRDefault="00B67C2F">
            <w:pPr>
              <w:spacing w:line="240" w:lineRule="auto"/>
              <w:jc w:val="center"/>
              <w:rPr>
                <w:b/>
              </w:rPr>
            </w:pPr>
            <w:r>
              <w:rPr>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7D176E8A" w14:textId="77777777" w:rsidR="004D0424" w:rsidRDefault="004D0424">
            <w:pPr>
              <w:spacing w:line="240" w:lineRule="auto"/>
              <w:jc w:val="center"/>
              <w:rPr>
                <w:b/>
              </w:rPr>
            </w:pPr>
          </w:p>
          <w:p w14:paraId="06F88C83" w14:textId="77777777" w:rsidR="004D0424" w:rsidRDefault="00B67C2F">
            <w:pPr>
              <w:spacing w:line="240" w:lineRule="auto"/>
              <w:jc w:val="center"/>
              <w:rPr>
                <w:b/>
              </w:rPr>
            </w:pPr>
            <w:r>
              <w:rPr>
                <w:b/>
              </w:rPr>
              <w:t>NO</w:t>
            </w:r>
          </w:p>
        </w:tc>
      </w:tr>
      <w:tr w:rsidR="004D0424" w14:paraId="0A48FBBF"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6690A" w14:textId="77777777" w:rsidR="004D0424" w:rsidRDefault="00B67C2F">
            <w:pPr>
              <w:spacing w:line="240" w:lineRule="auto"/>
            </w:pPr>
            <w: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86AB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DBC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AA08949"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E866F" w14:textId="77777777" w:rsidR="004D0424" w:rsidRDefault="00B67C2F">
            <w:pPr>
              <w:spacing w:line="240" w:lineRule="auto"/>
            </w:pPr>
            <w: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8251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2E7B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9D03BD8"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F90A2" w14:textId="77777777" w:rsidR="004D0424" w:rsidRDefault="00B67C2F">
            <w:pPr>
              <w:spacing w:line="240" w:lineRule="auto"/>
            </w:pPr>
            <w: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C6BE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4104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3EECFCC"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4AA15" w14:textId="77777777" w:rsidR="004D0424" w:rsidRDefault="00B67C2F">
            <w:pPr>
              <w:spacing w:line="240" w:lineRule="auto"/>
            </w:pPr>
            <w:r>
              <w:t xml:space="preserve">Children and Young People under the age of 18? (Consent from Parent, </w:t>
            </w:r>
            <w:proofErr w:type="spellStart"/>
            <w:r>
              <w:t>Carer</w:t>
            </w:r>
            <w:proofErr w:type="spellEnd"/>
            <w:r>
              <w:t xml:space="preserve">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DAE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F8AD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EC8F4C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68F97" w14:textId="77777777" w:rsidR="004D0424" w:rsidRDefault="00B67C2F">
            <w:pPr>
              <w:spacing w:line="240" w:lineRule="auto"/>
            </w:pPr>
            <w: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F5C7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AF51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F278EE2"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36171" w14:textId="77777777" w:rsidR="004D0424" w:rsidRDefault="00B67C2F">
            <w:pPr>
              <w:spacing w:line="240" w:lineRule="auto"/>
            </w:pPr>
            <w: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DFC4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4DE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21EC7BF"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A15F1A" w14:textId="77777777" w:rsidR="004D0424" w:rsidRDefault="00B67C2F">
            <w:pPr>
              <w:spacing w:line="240" w:lineRule="auto"/>
            </w:pPr>
            <w: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A2A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1650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F3118F0"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18EF3" w14:textId="77777777" w:rsidR="004D0424" w:rsidRDefault="00B67C2F">
            <w:pPr>
              <w:spacing w:line="240" w:lineRule="auto"/>
            </w:pPr>
            <w: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F2B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C6F2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10E54B7"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68CFF" w14:textId="77777777" w:rsidR="004D0424" w:rsidRDefault="00B67C2F">
            <w:pPr>
              <w:spacing w:line="240" w:lineRule="auto"/>
            </w:pPr>
            <w:r>
              <w:t>Others (please identify specifically any group who may be unable to give consent) please indicate here and tick the appropriate box.</w:t>
            </w:r>
          </w:p>
          <w:p w14:paraId="7FABFC5B" w14:textId="77777777" w:rsidR="004D0424" w:rsidRDefault="004D0424">
            <w:pPr>
              <w:spacing w:line="240" w:lineRule="auto"/>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FD3A9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CFBA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2B4947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4A24F" w14:textId="77777777" w:rsidR="004D0424" w:rsidRDefault="00B67C2F">
            <w:pPr>
              <w:spacing w:line="240" w:lineRule="auto"/>
            </w:pPr>
            <w:r>
              <w:t>Other – please indicate here:</w:t>
            </w:r>
          </w:p>
          <w:p w14:paraId="01638287" w14:textId="77777777" w:rsidR="004D0424" w:rsidRDefault="004D0424">
            <w:pPr>
              <w:spacing w:line="240" w:lineRule="auto"/>
              <w:rPr>
                <w:sz w:val="20"/>
                <w:szCs w:val="20"/>
              </w:rPr>
            </w:pPr>
          </w:p>
          <w:p w14:paraId="61931B24" w14:textId="77777777" w:rsidR="004D0424" w:rsidRDefault="004D0424">
            <w:pPr>
              <w:spacing w:line="240" w:lineRule="auto"/>
              <w:rPr>
                <w:sz w:val="20"/>
                <w:szCs w:val="20"/>
              </w:rPr>
            </w:pPr>
          </w:p>
          <w:p w14:paraId="63852F12" w14:textId="77777777" w:rsidR="004D0424" w:rsidRDefault="004D0424">
            <w:pPr>
              <w:spacing w:line="240" w:lineRule="auto"/>
            </w:pPr>
          </w:p>
          <w:p w14:paraId="076BC452" w14:textId="77777777" w:rsidR="004D0424" w:rsidRDefault="00B67C2F">
            <w:pPr>
              <w:spacing w:line="240" w:lineRule="auto"/>
              <w:rPr>
                <w:rFonts w:ascii="Times New Roman" w:eastAsia="Times New Roman" w:hAnsi="Times New Roman" w:cs="Times New Roman"/>
                <w:sz w:val="20"/>
                <w:szCs w:val="20"/>
              </w:rPr>
            </w:pPr>
            <w:r>
              <w:rPr>
                <w:color w:val="808080"/>
                <w:sz w:val="18"/>
                <w:szCs w:val="18"/>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573E27" w14:textId="77777777" w:rsidR="004D0424" w:rsidRDefault="004D0424">
            <w:pPr>
              <w:widowControl w:val="0"/>
              <w:spacing w:line="276" w:lineRule="auto"/>
              <w:rPr>
                <w:rFonts w:ascii="Times New Roman" w:eastAsia="Times New Roman" w:hAnsi="Times New Roman" w:cs="Times New Roman"/>
                <w:sz w:val="20"/>
                <w:szCs w:val="20"/>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F83921" w14:textId="77777777" w:rsidR="004D0424" w:rsidRDefault="004D0424">
            <w:pPr>
              <w:widowControl w:val="0"/>
              <w:spacing w:line="276" w:lineRule="auto"/>
              <w:rPr>
                <w:rFonts w:ascii="Times New Roman" w:eastAsia="Times New Roman" w:hAnsi="Times New Roman" w:cs="Times New Roman"/>
                <w:sz w:val="20"/>
                <w:szCs w:val="20"/>
              </w:rPr>
            </w:pPr>
          </w:p>
        </w:tc>
      </w:tr>
    </w:tbl>
    <w:p w14:paraId="74B034CD" w14:textId="77777777" w:rsidR="004D0424" w:rsidRDefault="004D0424">
      <w:pPr>
        <w:spacing w:line="240" w:lineRule="auto"/>
        <w:rPr>
          <w:sz w:val="24"/>
          <w:szCs w:val="24"/>
        </w:rPr>
      </w:pPr>
    </w:p>
    <w:tbl>
      <w:tblPr>
        <w:tblStyle w:val="ae"/>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4D0424" w14:paraId="72A61252"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E696AF" w14:textId="77777777" w:rsidR="004D0424" w:rsidRDefault="00B67C2F">
            <w:pPr>
              <w:spacing w:line="240" w:lineRule="auto"/>
              <w:rPr>
                <w:b/>
              </w:rPr>
            </w:pPr>
            <w:r>
              <w:rPr>
                <w:b/>
              </w:rPr>
              <w:t>Participant numbers and source</w:t>
            </w:r>
          </w:p>
          <w:p w14:paraId="772F74F0" w14:textId="77777777" w:rsidR="004D0424" w:rsidRDefault="00B67C2F">
            <w:pPr>
              <w:spacing w:line="240" w:lineRule="auto"/>
            </w:pPr>
            <w:r>
              <w:t xml:space="preserve">Provide an estimate of the expected number of participants. How will you identify participants and how will they be recruited? </w:t>
            </w:r>
          </w:p>
        </w:tc>
      </w:tr>
      <w:tr w:rsidR="004D0424" w14:paraId="57711FD8"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9CCCC" w14:textId="77777777" w:rsidR="004D0424" w:rsidRDefault="00B67C2F">
            <w:pPr>
              <w:spacing w:line="240" w:lineRule="auto"/>
            </w:pPr>
            <w:r>
              <w:t>How many participants are expected?</w:t>
            </w:r>
          </w:p>
          <w:p w14:paraId="40D29570" w14:textId="77777777" w:rsidR="004D0424" w:rsidRDefault="004D0424">
            <w:pPr>
              <w:spacing w:line="240" w:lineRule="auto"/>
            </w:pP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BAFAB" w14:textId="77777777" w:rsidR="004D0424" w:rsidRDefault="00B67C2F">
            <w:pPr>
              <w:spacing w:line="240" w:lineRule="auto"/>
            </w:pPr>
            <w:r>
              <w:t xml:space="preserve">I set a target of 100 participants, preferably with an equal distribution across Leicester and Swansea. </w:t>
            </w:r>
          </w:p>
          <w:p w14:paraId="604F25FC" w14:textId="77777777" w:rsidR="004D0424" w:rsidRDefault="004D0424">
            <w:pPr>
              <w:spacing w:line="240" w:lineRule="auto"/>
              <w:rPr>
                <w:b/>
              </w:rPr>
            </w:pPr>
          </w:p>
        </w:tc>
      </w:tr>
      <w:tr w:rsidR="004D0424" w14:paraId="4EAEE79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F7F81" w14:textId="77777777" w:rsidR="004D0424" w:rsidRDefault="00B67C2F">
            <w:pPr>
              <w:spacing w:line="240" w:lineRule="auto"/>
              <w:jc w:val="both"/>
            </w:pPr>
            <w:r>
              <w:t>Who will the participants be?</w:t>
            </w:r>
          </w:p>
          <w:p w14:paraId="7E2B5020" w14:textId="77777777" w:rsidR="004D0424" w:rsidRDefault="004D0424">
            <w:pPr>
              <w:spacing w:line="240" w:lineRule="auto"/>
              <w:jc w:val="both"/>
            </w:pP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DDAC7" w14:textId="77777777" w:rsidR="004D0424" w:rsidRDefault="00B67C2F">
            <w:pPr>
              <w:spacing w:line="240" w:lineRule="auto"/>
              <w:jc w:val="both"/>
            </w:pPr>
            <w:r>
              <w:t xml:space="preserve">The participants will be both males and females aged 18-34 years old who reside in Swansea or Leicester. Other factors such as ethnic background of participants are not considered in this study. Individuals are divided into two cohorts (Swansea and Leicester) regardless of other factors.  </w:t>
            </w:r>
          </w:p>
        </w:tc>
      </w:tr>
      <w:tr w:rsidR="004D0424" w14:paraId="00E156F4"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6BFBB" w14:textId="77777777" w:rsidR="004D0424" w:rsidRDefault="00B67C2F">
            <w:pPr>
              <w:spacing w:line="240" w:lineRule="auto"/>
            </w:pPr>
            <w: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62DCA" w14:textId="77777777" w:rsidR="004D0424" w:rsidRDefault="00B67C2F">
            <w:pPr>
              <w:spacing w:line="240" w:lineRule="auto"/>
            </w:pPr>
            <w:r>
              <w:t xml:space="preserve">I propose to use non-probability </w:t>
            </w:r>
            <w:proofErr w:type="spellStart"/>
            <w:r>
              <w:t>self selection</w:t>
            </w:r>
            <w:proofErr w:type="spellEnd"/>
            <w:r>
              <w:t xml:space="preserve"> sampling which involves identifying a target audience and distributing the survey to those individuals. The method is considered ‘non-probable' because the participants must meet certain criteria, be in the correct age range and reside in either geographical location. This research gathers data in clusters defined by area or environment.</w:t>
            </w:r>
          </w:p>
          <w:p w14:paraId="4AB79BD0" w14:textId="77777777" w:rsidR="004D0424" w:rsidRDefault="004D0424">
            <w:pPr>
              <w:spacing w:line="240" w:lineRule="auto"/>
            </w:pPr>
          </w:p>
        </w:tc>
      </w:tr>
    </w:tbl>
    <w:p w14:paraId="5FD180B1" w14:textId="77777777" w:rsidR="004D0424" w:rsidRDefault="004D0424">
      <w:pPr>
        <w:spacing w:line="240" w:lineRule="auto"/>
        <w:rPr>
          <w:rFonts w:ascii="Times New Roman" w:eastAsia="Times New Roman" w:hAnsi="Times New Roman" w:cs="Times New Roman"/>
          <w:sz w:val="20"/>
          <w:szCs w:val="20"/>
        </w:rPr>
      </w:pPr>
    </w:p>
    <w:tbl>
      <w:tblPr>
        <w:tblStyle w:val="af"/>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4D0424" w14:paraId="61BF7143" w14:textId="77777777">
        <w:tc>
          <w:tcPr>
            <w:tcW w:w="7225" w:type="dxa"/>
            <w:tcBorders>
              <w:top w:val="single" w:sz="4" w:space="0" w:color="000000"/>
              <w:left w:val="single" w:sz="4" w:space="0" w:color="000000"/>
              <w:bottom w:val="single" w:sz="4" w:space="0" w:color="000000"/>
              <w:right w:val="single" w:sz="4" w:space="0" w:color="000000"/>
            </w:tcBorders>
            <w:shd w:val="clear" w:color="auto" w:fill="auto"/>
          </w:tcPr>
          <w:p w14:paraId="0342ED08" w14:textId="77777777" w:rsidR="004D0424" w:rsidRDefault="00B67C2F">
            <w:pPr>
              <w:spacing w:line="240" w:lineRule="auto"/>
              <w:jc w:val="both"/>
              <w:rPr>
                <w:b/>
              </w:rPr>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98C0BF8" w14:textId="77777777" w:rsidR="004D0424" w:rsidRDefault="004D0424">
            <w:pPr>
              <w:spacing w:line="240" w:lineRule="auto"/>
              <w:jc w:val="center"/>
              <w:rPr>
                <w:b/>
                <w:sz w:val="16"/>
                <w:szCs w:val="16"/>
              </w:rPr>
            </w:pPr>
          </w:p>
          <w:p w14:paraId="4CB40E8C" w14:textId="77777777" w:rsidR="004D0424" w:rsidRDefault="00B67C2F">
            <w:pPr>
              <w:spacing w:line="240" w:lineRule="auto"/>
              <w:jc w:val="center"/>
              <w:rPr>
                <w:b/>
              </w:rPr>
            </w:pPr>
            <w:r>
              <w:rPr>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29EFF74" w14:textId="77777777" w:rsidR="004D0424" w:rsidRDefault="00B67C2F">
            <w:pPr>
              <w:spacing w:line="240" w:lineRule="auto"/>
              <w:jc w:val="center"/>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auto"/>
          </w:tcPr>
          <w:p w14:paraId="18BAE2E1" w14:textId="77777777" w:rsidR="004D0424" w:rsidRDefault="004D0424">
            <w:pPr>
              <w:spacing w:line="240" w:lineRule="auto"/>
              <w:jc w:val="center"/>
              <w:rPr>
                <w:b/>
                <w:sz w:val="16"/>
                <w:szCs w:val="16"/>
              </w:rPr>
            </w:pPr>
          </w:p>
          <w:p w14:paraId="549E8E21" w14:textId="77777777" w:rsidR="004D0424" w:rsidRDefault="00B67C2F">
            <w:pPr>
              <w:spacing w:line="240" w:lineRule="auto"/>
              <w:jc w:val="center"/>
              <w:rPr>
                <w:b/>
              </w:rPr>
            </w:pPr>
            <w:r>
              <w:rPr>
                <w:b/>
              </w:rPr>
              <w:t>N/A</w:t>
            </w:r>
          </w:p>
        </w:tc>
      </w:tr>
      <w:tr w:rsidR="004D0424" w14:paraId="7BC30D12"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8F90D" w14:textId="77777777" w:rsidR="004D0424" w:rsidRDefault="00B67C2F">
            <w:pPr>
              <w:spacing w:line="240" w:lineRule="auto"/>
            </w:pPr>
            <w: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715C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C4E8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CC6C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9688F7"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955A4" w14:textId="77777777" w:rsidR="004D0424" w:rsidRDefault="00B67C2F">
            <w:pPr>
              <w:spacing w:line="240" w:lineRule="auto"/>
            </w:pPr>
            <w:r>
              <w:lastRenderedPageBreak/>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72FD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3654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25A7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0FA22035"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2282" w14:textId="77777777" w:rsidR="004D0424" w:rsidRDefault="00B67C2F">
            <w:pPr>
              <w:spacing w:line="240" w:lineRule="auto"/>
            </w:pPr>
            <w: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5803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561A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1088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63D02E79"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A44F4" w14:textId="77777777" w:rsidR="004D0424" w:rsidRDefault="00B67C2F">
            <w:pPr>
              <w:spacing w:line="240" w:lineRule="auto"/>
            </w:pPr>
            <w: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42B3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AD06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89BD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25C0314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3B2D8" w14:textId="77777777" w:rsidR="004D0424" w:rsidRDefault="00B67C2F">
            <w:pPr>
              <w:spacing w:line="240" w:lineRule="auto"/>
            </w:pPr>
            <w: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0EEF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C8C8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7777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5AB3419"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F7172" w14:textId="77777777" w:rsidR="004D0424" w:rsidRDefault="00B67C2F">
            <w:pPr>
              <w:spacing w:line="240" w:lineRule="auto"/>
            </w:pPr>
            <w: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FF78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8036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889C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DBBB40B"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A6686" w14:textId="77777777" w:rsidR="004D0424" w:rsidRDefault="00B67C2F">
            <w:pPr>
              <w:spacing w:line="240" w:lineRule="auto"/>
            </w:pPr>
            <w: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BC21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130D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C5F9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05A1C4"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C677" w14:textId="77777777" w:rsidR="004D0424" w:rsidRDefault="00B67C2F">
            <w:pPr>
              <w:spacing w:line="240" w:lineRule="auto"/>
            </w:pPr>
            <w: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88D1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A48C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60F4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5A1389E1"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B96CC" w14:textId="77777777" w:rsidR="004D0424" w:rsidRDefault="00B67C2F">
            <w:pPr>
              <w:spacing w:line="240" w:lineRule="auto"/>
            </w:pPr>
            <w: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4EB9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F1E1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2BD4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5A408A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A9D7526" w14:textId="77777777" w:rsidR="004D0424" w:rsidRDefault="00B67C2F">
            <w:pPr>
              <w:spacing w:line="240" w:lineRule="auto"/>
              <w:rPr>
                <w:rFonts w:ascii="Times New Roman" w:eastAsia="Times New Roman" w:hAnsi="Times New Roman" w:cs="Times New Roman"/>
                <w:sz w:val="20"/>
                <w:szCs w:val="20"/>
              </w:rPr>
            </w:pPr>
            <w:r>
              <w:t>If NO</w:t>
            </w:r>
            <w:r>
              <w:rPr>
                <w:b/>
              </w:rPr>
              <w:t xml:space="preserve"> </w:t>
            </w:r>
            <w:r>
              <w:t xml:space="preserve">to any of above questions, please give an explanation </w:t>
            </w:r>
          </w:p>
        </w:tc>
      </w:tr>
      <w:tr w:rsidR="004D0424" w14:paraId="4F81DB96"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0ED8E78" w14:textId="77777777" w:rsidR="004D0424" w:rsidRDefault="004D0424">
            <w:pPr>
              <w:spacing w:line="240" w:lineRule="auto"/>
            </w:pPr>
          </w:p>
          <w:p w14:paraId="747F5F37" w14:textId="77777777" w:rsidR="004D0424" w:rsidRDefault="004D0424">
            <w:pPr>
              <w:spacing w:line="240" w:lineRule="auto"/>
            </w:pPr>
          </w:p>
          <w:p w14:paraId="5574C813" w14:textId="77777777" w:rsidR="004D0424" w:rsidRDefault="004D0424">
            <w:pPr>
              <w:spacing w:line="240" w:lineRule="auto"/>
            </w:pPr>
          </w:p>
          <w:p w14:paraId="7C2C6DEB"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43D1F637" w14:textId="77777777" w:rsidR="004D0424" w:rsidRDefault="004D0424">
      <w:pPr>
        <w:spacing w:line="240" w:lineRule="auto"/>
        <w:rPr>
          <w:rFonts w:ascii="Times New Roman" w:eastAsia="Times New Roman" w:hAnsi="Times New Roman" w:cs="Times New Roman"/>
          <w:sz w:val="20"/>
          <w:szCs w:val="20"/>
        </w:rPr>
      </w:pPr>
    </w:p>
    <w:tbl>
      <w:tblPr>
        <w:tblStyle w:val="af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4D0424" w14:paraId="5A3D4700" w14:textId="77777777">
        <w:tc>
          <w:tcPr>
            <w:tcW w:w="7225" w:type="dxa"/>
            <w:tcBorders>
              <w:top w:val="single" w:sz="4" w:space="0" w:color="000000"/>
              <w:left w:val="single" w:sz="4" w:space="0" w:color="000000"/>
              <w:bottom w:val="single" w:sz="4" w:space="0" w:color="000000"/>
              <w:right w:val="single" w:sz="4" w:space="0" w:color="000000"/>
            </w:tcBorders>
            <w:shd w:val="clear" w:color="auto" w:fill="auto"/>
          </w:tcPr>
          <w:p w14:paraId="68DF64F5" w14:textId="77777777" w:rsidR="004D0424" w:rsidRDefault="00B67C2F">
            <w:pPr>
              <w:spacing w:line="240" w:lineRule="auto"/>
              <w:jc w:val="both"/>
              <w:rPr>
                <w:b/>
              </w:rPr>
            </w:pPr>
            <w:r>
              <w:rPr>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31080F" w14:textId="77777777" w:rsidR="004D0424" w:rsidRDefault="004D0424">
            <w:pPr>
              <w:spacing w:line="240" w:lineRule="auto"/>
              <w:jc w:val="center"/>
              <w:rPr>
                <w:b/>
                <w:sz w:val="16"/>
                <w:szCs w:val="16"/>
              </w:rPr>
            </w:pPr>
          </w:p>
          <w:p w14:paraId="3D0F075C" w14:textId="77777777" w:rsidR="004D0424" w:rsidRDefault="00B67C2F">
            <w:pPr>
              <w:spacing w:line="240" w:lineRule="auto"/>
              <w:jc w:val="center"/>
              <w:rPr>
                <w:b/>
              </w:rPr>
            </w:pPr>
            <w:r>
              <w:rPr>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49A1B15" w14:textId="77777777" w:rsidR="004D0424" w:rsidRDefault="00B67C2F">
            <w:pPr>
              <w:spacing w:line="240" w:lineRule="auto"/>
              <w:jc w:val="center"/>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0DB31F" w14:textId="77777777" w:rsidR="004D0424" w:rsidRDefault="004D0424">
            <w:pPr>
              <w:spacing w:line="240" w:lineRule="auto"/>
              <w:jc w:val="center"/>
              <w:rPr>
                <w:b/>
                <w:sz w:val="16"/>
                <w:szCs w:val="16"/>
              </w:rPr>
            </w:pPr>
          </w:p>
          <w:p w14:paraId="539D7278" w14:textId="77777777" w:rsidR="004D0424" w:rsidRDefault="00B67C2F">
            <w:pPr>
              <w:spacing w:line="240" w:lineRule="auto"/>
              <w:jc w:val="center"/>
              <w:rPr>
                <w:b/>
              </w:rPr>
            </w:pPr>
            <w:r>
              <w:rPr>
                <w:b/>
              </w:rPr>
              <w:t>N/A</w:t>
            </w:r>
          </w:p>
        </w:tc>
      </w:tr>
      <w:tr w:rsidR="004D0424" w14:paraId="1BFC6C1A"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9A9EE" w14:textId="77777777" w:rsidR="004D0424" w:rsidRDefault="00B67C2F">
            <w:pPr>
              <w:spacing w:line="240" w:lineRule="auto"/>
            </w:pPr>
            <w: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914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6D566"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5795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134223D5"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BDA17" w14:textId="77777777" w:rsidR="004D0424" w:rsidRDefault="00B67C2F">
            <w:pPr>
              <w:spacing w:line="240" w:lineRule="auto"/>
            </w:pPr>
            <w: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A8A7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F80A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662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B005C7F"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56C08" w14:textId="77777777" w:rsidR="004D0424" w:rsidRDefault="00B67C2F">
            <w:pPr>
              <w:spacing w:line="240" w:lineRule="auto"/>
            </w:pPr>
            <w: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E5DF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7149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E7CA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3423C66B"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94189" w14:textId="77777777" w:rsidR="004D0424" w:rsidRDefault="00B67C2F">
            <w:pPr>
              <w:spacing w:line="240" w:lineRule="auto"/>
            </w:pPr>
            <w: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416F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1AE5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90FE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r w:rsidR="004D0424" w14:paraId="4FB63BF7"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B7FC505" w14:textId="77777777" w:rsidR="004D0424" w:rsidRDefault="00B67C2F">
            <w:pPr>
              <w:spacing w:line="240" w:lineRule="auto"/>
              <w:rPr>
                <w:rFonts w:ascii="Times New Roman" w:eastAsia="Times New Roman" w:hAnsi="Times New Roman" w:cs="Times New Roman"/>
                <w:sz w:val="20"/>
                <w:szCs w:val="20"/>
              </w:rPr>
            </w:pPr>
            <w:r>
              <w:t>If YES</w:t>
            </w:r>
            <w:r>
              <w:rPr>
                <w:b/>
              </w:rPr>
              <w:t xml:space="preserve"> </w:t>
            </w:r>
            <w:r>
              <w:t xml:space="preserve">to any question, please provide full details </w:t>
            </w:r>
          </w:p>
        </w:tc>
      </w:tr>
      <w:tr w:rsidR="004D0424" w14:paraId="6ACB31EC"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D2742D5" w14:textId="77777777" w:rsidR="004D0424" w:rsidRDefault="004D0424">
            <w:pPr>
              <w:spacing w:line="240" w:lineRule="auto"/>
            </w:pPr>
          </w:p>
          <w:p w14:paraId="063B9F87" w14:textId="77777777" w:rsidR="004D0424" w:rsidRDefault="004D0424">
            <w:pPr>
              <w:spacing w:line="240" w:lineRule="auto"/>
            </w:pPr>
          </w:p>
          <w:p w14:paraId="3863AFB9" w14:textId="77777777" w:rsidR="004D0424" w:rsidRDefault="004D0424">
            <w:pPr>
              <w:spacing w:line="240" w:lineRule="auto"/>
            </w:pPr>
          </w:p>
          <w:p w14:paraId="63591017"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10471656" w14:textId="77777777" w:rsidR="004D0424" w:rsidRDefault="00B67C2F">
      <w:pPr>
        <w:spacing w:after="240" w:line="240" w:lineRule="auto"/>
        <w:jc w:val="both"/>
        <w:rPr>
          <w:b/>
        </w:rPr>
      </w:pPr>
      <w:r>
        <w:br w:type="page"/>
      </w:r>
    </w:p>
    <w:p w14:paraId="12308E6D" w14:textId="77777777" w:rsidR="004D0424" w:rsidRDefault="004D0424">
      <w:pPr>
        <w:spacing w:line="240" w:lineRule="auto"/>
        <w:rPr>
          <w:b/>
        </w:rPr>
      </w:pPr>
    </w:p>
    <w:p w14:paraId="6BD4B360" w14:textId="77777777" w:rsidR="004D0424" w:rsidRDefault="00B67C2F">
      <w:pPr>
        <w:spacing w:after="240" w:line="240" w:lineRule="auto"/>
        <w:jc w:val="both"/>
        <w:rPr>
          <w:b/>
        </w:rPr>
      </w:pPr>
      <w:r>
        <w:rPr>
          <w:b/>
        </w:rPr>
        <w:t>SECTION H: Anticipated Risks</w:t>
      </w:r>
    </w:p>
    <w:tbl>
      <w:tblPr>
        <w:tblStyle w:val="af1"/>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4D0424" w14:paraId="5B553919"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59F26A87" w14:textId="77777777" w:rsidR="004D0424" w:rsidRDefault="00B67C2F">
            <w:pPr>
              <w:keepNext/>
              <w:numPr>
                <w:ilvl w:val="0"/>
                <w:numId w:val="15"/>
              </w:numPr>
              <w:tabs>
                <w:tab w:val="left" w:pos="5103"/>
              </w:tabs>
              <w:spacing w:line="240" w:lineRule="auto"/>
              <w:rPr>
                <w:rFonts w:ascii="Times New Roman" w:eastAsia="Times New Roman" w:hAnsi="Times New Roman" w:cs="Times New Roman"/>
                <w:b/>
              </w:rPr>
            </w:pPr>
            <w:r>
              <w:rPr>
                <w:b/>
              </w:rPr>
              <w:t xml:space="preserve">Outline any anticipated risks that may adversely affect any of the participants, the researchers and/or the University, and the steps that will be taken to address them. </w:t>
            </w:r>
          </w:p>
          <w:p w14:paraId="43ED923D" w14:textId="77777777" w:rsidR="004D0424" w:rsidRDefault="004D0424">
            <w:pPr>
              <w:spacing w:line="240" w:lineRule="auto"/>
              <w:rPr>
                <w:rFonts w:ascii="Times New Roman" w:eastAsia="Times New Roman" w:hAnsi="Times New Roman" w:cs="Times New Roman"/>
                <w:sz w:val="20"/>
                <w:szCs w:val="20"/>
              </w:rPr>
            </w:pPr>
          </w:p>
          <w:p w14:paraId="0C0FF5CC" w14:textId="77777777" w:rsidR="004D0424" w:rsidRDefault="00B67C2F">
            <w:pPr>
              <w:spacing w:line="240" w:lineRule="auto"/>
              <w:rPr>
                <w:rFonts w:ascii="Times New Roman" w:eastAsia="Times New Roman" w:hAnsi="Times New Roman" w:cs="Times New Roman"/>
                <w:sz w:val="20"/>
                <w:szCs w:val="20"/>
              </w:rPr>
            </w:pPr>
            <w:r>
              <w:t>If you have completed a full risk assessment (for example as required by a laboratory, or external research collaborator) you may append that to this form.</w:t>
            </w:r>
            <w:r>
              <w:rPr>
                <w:sz w:val="20"/>
                <w:szCs w:val="20"/>
              </w:rPr>
              <w:t xml:space="preserve">  </w:t>
            </w:r>
          </w:p>
        </w:tc>
      </w:tr>
      <w:tr w:rsidR="004D0424" w14:paraId="2177D49B"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6F7C5171" w14:textId="77777777" w:rsidR="004D0424" w:rsidRDefault="00B67C2F">
            <w:pPr>
              <w:keepNext/>
              <w:numPr>
                <w:ilvl w:val="0"/>
                <w:numId w:val="15"/>
              </w:numPr>
              <w:tabs>
                <w:tab w:val="left" w:pos="5103"/>
              </w:tabs>
              <w:spacing w:line="240" w:lineRule="auto"/>
              <w:rPr>
                <w:b/>
                <w:sz w:val="20"/>
                <w:szCs w:val="20"/>
              </w:rPr>
            </w:pPr>
            <w:r>
              <w:rPr>
                <w:b/>
                <w:sz w:val="20"/>
                <w:szCs w:val="20"/>
              </w:rPr>
              <w:t xml:space="preserve">Full risk assessment completed and appended? </w:t>
            </w:r>
          </w:p>
          <w:p w14:paraId="0F4D4255" w14:textId="77777777" w:rsidR="004D0424" w:rsidRDefault="004D0424">
            <w:pPr>
              <w:keepNext/>
              <w:numPr>
                <w:ilvl w:val="0"/>
                <w:numId w:val="15"/>
              </w:numPr>
              <w:tabs>
                <w:tab w:val="left" w:pos="5103"/>
              </w:tabs>
              <w:spacing w:line="240" w:lineRule="auto"/>
              <w:jc w:val="center"/>
              <w:rPr>
                <w:b/>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21F6681C" w14:textId="77777777" w:rsidR="004D0424" w:rsidRDefault="00B67C2F">
            <w:pPr>
              <w:keepNext/>
              <w:numPr>
                <w:ilvl w:val="0"/>
                <w:numId w:val="15"/>
              </w:numPr>
              <w:tabs>
                <w:tab w:val="left" w:pos="5103"/>
              </w:tabs>
              <w:spacing w:line="240" w:lineRule="auto"/>
              <w:rPr>
                <w:b/>
              </w:rPr>
            </w:pPr>
            <w:r>
              <w:rPr>
                <w:b/>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0504BA9D" w14:textId="77777777" w:rsidR="004D0424" w:rsidRDefault="00B67C2F">
            <w:pPr>
              <w:keepNext/>
              <w:numPr>
                <w:ilvl w:val="0"/>
                <w:numId w:val="15"/>
              </w:numPr>
              <w:tabs>
                <w:tab w:val="left" w:pos="5103"/>
              </w:tabs>
              <w:spacing w:line="240" w:lineRule="auto"/>
              <w:jc w:val="center"/>
              <w:rPr>
                <w:rFonts w:ascii="Times New Roman" w:eastAsia="Times New Roman" w:hAnsi="Times New Roman" w:cs="Times New Roman"/>
                <w:b/>
              </w:rPr>
            </w:pPr>
            <w:r>
              <w:rPr>
                <w:rFonts w:ascii="MS Gothic" w:eastAsia="MS Gothic" w:hAnsi="MS Gothic" w:cs="MS Gothic"/>
              </w:rPr>
              <w:t>☐</w:t>
            </w:r>
          </w:p>
        </w:tc>
      </w:tr>
      <w:tr w:rsidR="004D0424" w14:paraId="0C25D681"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D24014C" w14:textId="77777777" w:rsidR="004D0424" w:rsidRDefault="004D0424">
            <w:pPr>
              <w:widowControl w:val="0"/>
              <w:spacing w:line="276" w:lineRule="auto"/>
              <w:rPr>
                <w:rFonts w:ascii="Times New Roman" w:eastAsia="Times New Roman" w:hAnsi="Times New Roman" w:cs="Times New Roman"/>
                <w: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395282EC" w14:textId="77777777" w:rsidR="004D0424" w:rsidRDefault="00B67C2F">
            <w:pPr>
              <w:keepNext/>
              <w:numPr>
                <w:ilvl w:val="0"/>
                <w:numId w:val="15"/>
              </w:numPr>
              <w:tabs>
                <w:tab w:val="left" w:pos="5103"/>
              </w:tabs>
              <w:spacing w:line="240" w:lineRule="auto"/>
              <w:rPr>
                <w:b/>
              </w:rPr>
            </w:pPr>
            <w:r>
              <w:rPr>
                <w:b/>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Pr>
          <w:p w14:paraId="2D75680F" w14:textId="77777777" w:rsidR="004D0424" w:rsidRDefault="00B67C2F">
            <w:pPr>
              <w:keepNext/>
              <w:numPr>
                <w:ilvl w:val="0"/>
                <w:numId w:val="15"/>
              </w:numPr>
              <w:tabs>
                <w:tab w:val="left" w:pos="5103"/>
              </w:tabs>
              <w:spacing w:line="240" w:lineRule="auto"/>
              <w:jc w:val="center"/>
              <w:rPr>
                <w:rFonts w:ascii="Times New Roman" w:eastAsia="Times New Roman" w:hAnsi="Times New Roman" w:cs="Times New Roman"/>
                <w:b/>
              </w:rPr>
            </w:pPr>
            <w:r>
              <w:rPr>
                <w:rFonts w:ascii="MS Gothic" w:eastAsia="MS Gothic" w:hAnsi="MS Gothic" w:cs="MS Gothic"/>
              </w:rPr>
              <w:t>☒</w:t>
            </w:r>
          </w:p>
        </w:tc>
      </w:tr>
      <w:tr w:rsidR="004D0424" w14:paraId="77FD54D8"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22A2B82E" w14:textId="77777777" w:rsidR="004D0424" w:rsidRDefault="00B67C2F">
            <w:pPr>
              <w:spacing w:line="240" w:lineRule="auto"/>
              <w:rPr>
                <w:rFonts w:ascii="Times New Roman" w:eastAsia="Times New Roman" w:hAnsi="Times New Roman" w:cs="Times New Roman"/>
                <w:sz w:val="20"/>
                <w:szCs w:val="20"/>
              </w:rPr>
            </w:pPr>
            <w:r>
              <w:rPr>
                <w:b/>
              </w:rPr>
              <w:t>Risks to participants</w:t>
            </w:r>
          </w:p>
          <w:p w14:paraId="578081B8" w14:textId="77777777" w:rsidR="004D0424" w:rsidRDefault="00B67C2F">
            <w:pPr>
              <w:spacing w:line="240" w:lineRule="auto"/>
            </w:pPr>
            <w:r>
              <w:t xml:space="preserve">For example: emotional distress, financial disclosure, physical harm, transfer of personal data, sensitive </w:t>
            </w:r>
            <w:proofErr w:type="spellStart"/>
            <w:r>
              <w:t>organisational</w:t>
            </w:r>
            <w:proofErr w:type="spellEnd"/>
            <w:r>
              <w:t xml:space="preserve"> information</w:t>
            </w:r>
          </w:p>
        </w:tc>
      </w:tr>
      <w:tr w:rsidR="004D0424" w14:paraId="5B78D1EE"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4CACDCFA" w14:textId="77777777" w:rsidR="004D0424" w:rsidRDefault="00B67C2F">
            <w:pPr>
              <w:spacing w:line="240" w:lineRule="auto"/>
            </w:pPr>
            <w:r>
              <w:t>Risk to Participant:</w:t>
            </w:r>
          </w:p>
          <w:p w14:paraId="1EA63C10" w14:textId="77777777" w:rsidR="004D0424" w:rsidRDefault="004D0424">
            <w:pPr>
              <w:spacing w:line="240" w:lineRule="auto"/>
            </w:pPr>
          </w:p>
          <w:p w14:paraId="6A5AF219" w14:textId="77777777" w:rsidR="004D0424" w:rsidRDefault="00B67C2F">
            <w:pPr>
              <w:spacing w:line="254" w:lineRule="auto"/>
              <w:jc w:val="both"/>
            </w:pPr>
            <w:r>
              <w:t>1.Participants facing emotional distress</w:t>
            </w:r>
          </w:p>
          <w:p w14:paraId="3E06A371" w14:textId="77777777" w:rsidR="004D0424" w:rsidRDefault="004D0424">
            <w:pPr>
              <w:spacing w:line="254" w:lineRule="auto"/>
              <w:jc w:val="both"/>
            </w:pPr>
          </w:p>
          <w:p w14:paraId="1FB8F148" w14:textId="77777777" w:rsidR="004D0424" w:rsidRDefault="00B67C2F">
            <w:pPr>
              <w:spacing w:line="254" w:lineRule="auto"/>
              <w:jc w:val="both"/>
              <w:rPr>
                <w:rFonts w:ascii="Times New Roman" w:eastAsia="Times New Roman" w:hAnsi="Times New Roman" w:cs="Times New Roman"/>
                <w:sz w:val="20"/>
                <w:szCs w:val="20"/>
              </w:rPr>
            </w:pPr>
            <w:r>
              <w:t>2.Data protection</w:t>
            </w:r>
          </w:p>
          <w:p w14:paraId="150D18B9" w14:textId="77777777" w:rsidR="004D0424" w:rsidRDefault="004D0424">
            <w:pPr>
              <w:spacing w:line="254" w:lineRule="auto"/>
              <w:jc w:val="both"/>
            </w:pPr>
          </w:p>
          <w:p w14:paraId="327A2236" w14:textId="77777777" w:rsidR="004D0424" w:rsidRDefault="00B67C2F">
            <w:pPr>
              <w:spacing w:line="254" w:lineRule="auto"/>
              <w:jc w:val="both"/>
            </w:pPr>
            <w:r>
              <w:t xml:space="preserve">3.Participants being unaware of the nature of the project. </w:t>
            </w:r>
          </w:p>
          <w:p w14:paraId="127F4384" w14:textId="77777777" w:rsidR="004D0424" w:rsidRDefault="004D0424">
            <w:pPr>
              <w:spacing w:line="240" w:lineRule="auto"/>
            </w:pPr>
          </w:p>
          <w:p w14:paraId="374DE6E3" w14:textId="77777777" w:rsidR="004D0424" w:rsidRDefault="00B67C2F">
            <w:pPr>
              <w:spacing w:line="240" w:lineRule="auto"/>
            </w:pPr>
            <w:r>
              <w:t xml:space="preserve">4.Risks to vulnerable individuals </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429F5454" w14:textId="77777777" w:rsidR="004D0424" w:rsidRDefault="00B67C2F">
            <w:pPr>
              <w:spacing w:line="240" w:lineRule="auto"/>
              <w:rPr>
                <w:i/>
                <w:sz w:val="18"/>
                <w:szCs w:val="18"/>
              </w:rPr>
            </w:pPr>
            <w:r>
              <w:rPr>
                <w:i/>
                <w:sz w:val="18"/>
                <w:szCs w:val="18"/>
              </w:rPr>
              <w:t xml:space="preserve">How will you mitigate the Risk to </w:t>
            </w:r>
            <w:proofErr w:type="gramStart"/>
            <w:r>
              <w:rPr>
                <w:i/>
                <w:sz w:val="18"/>
                <w:szCs w:val="18"/>
              </w:rPr>
              <w:t>Participant</w:t>
            </w:r>
            <w:proofErr w:type="gramEnd"/>
          </w:p>
          <w:p w14:paraId="7572E764" w14:textId="77777777" w:rsidR="004D0424" w:rsidRDefault="00B67C2F">
            <w:pPr>
              <w:numPr>
                <w:ilvl w:val="0"/>
                <w:numId w:val="3"/>
              </w:numPr>
              <w:spacing w:line="240" w:lineRule="auto"/>
              <w:jc w:val="both"/>
              <w:rPr>
                <w:rFonts w:ascii="Calibri" w:eastAsia="Calibri" w:hAnsi="Calibri" w:cs="Calibri"/>
              </w:rPr>
            </w:pPr>
            <w:r>
              <w:t xml:space="preserve">The participants will be reminded of their option to withdraw from the survey should they feel uncomfortable, experience distress or emotional harm as a result of the questions being asked. </w:t>
            </w:r>
          </w:p>
          <w:p w14:paraId="5423CF1A" w14:textId="77777777" w:rsidR="004D0424" w:rsidRDefault="00B67C2F">
            <w:pPr>
              <w:numPr>
                <w:ilvl w:val="0"/>
                <w:numId w:val="3"/>
              </w:numPr>
              <w:spacing w:line="240" w:lineRule="auto"/>
              <w:jc w:val="both"/>
              <w:rPr>
                <w:rFonts w:ascii="Calibri" w:eastAsia="Calibri" w:hAnsi="Calibri" w:cs="Calibri"/>
              </w:rPr>
            </w:pPr>
            <w:r>
              <w:t xml:space="preserve">No private data will be collected throughout this study. Confidentiality and anonymity are guaranteed. </w:t>
            </w:r>
          </w:p>
          <w:p w14:paraId="7CCD084F" w14:textId="77777777" w:rsidR="004D0424" w:rsidRDefault="00B67C2F">
            <w:pPr>
              <w:numPr>
                <w:ilvl w:val="0"/>
                <w:numId w:val="3"/>
              </w:numPr>
              <w:spacing w:line="240" w:lineRule="auto"/>
              <w:jc w:val="both"/>
              <w:rPr>
                <w:rFonts w:ascii="Calibri" w:eastAsia="Calibri" w:hAnsi="Calibri" w:cs="Calibri"/>
              </w:rPr>
            </w:pPr>
            <w:r>
              <w:t xml:space="preserve">All participants will be informed of the nature and context of the study and asked for their consent to participate in data collection. </w:t>
            </w:r>
          </w:p>
          <w:p w14:paraId="60C4C62B" w14:textId="25B75524" w:rsidR="004D0424" w:rsidRDefault="00B67C2F">
            <w:pPr>
              <w:numPr>
                <w:ilvl w:val="0"/>
                <w:numId w:val="3"/>
              </w:numPr>
              <w:spacing w:line="240" w:lineRule="auto"/>
              <w:jc w:val="both"/>
              <w:rPr>
                <w:rFonts w:ascii="Calibri" w:eastAsia="Calibri" w:hAnsi="Calibri" w:cs="Calibri"/>
              </w:rPr>
            </w:pPr>
            <w:r>
              <w:t xml:space="preserve">Care will be taken not to exploit the vulnerable such as children or elderly or those from disadvantaged backgrounds. For this purpose, the project targets an audience of 18-34 year </w:t>
            </w:r>
            <w:r w:rsidR="00EB1D5F">
              <w:t>old’s</w:t>
            </w:r>
            <w:r w:rsidR="000A6901">
              <w:t xml:space="preserve"> who</w:t>
            </w:r>
            <w:r>
              <w:t xml:space="preserve"> are not required to provide confidential information or data relating to protected characteristics. </w:t>
            </w:r>
          </w:p>
          <w:p w14:paraId="77F3490B" w14:textId="77777777" w:rsidR="004D0424" w:rsidRDefault="004D0424">
            <w:pPr>
              <w:spacing w:line="240" w:lineRule="auto"/>
              <w:jc w:val="both"/>
            </w:pPr>
          </w:p>
          <w:p w14:paraId="4B461AA4" w14:textId="77777777" w:rsidR="004D0424" w:rsidRDefault="004D0424">
            <w:pPr>
              <w:spacing w:line="240" w:lineRule="auto"/>
              <w:rPr>
                <w:rFonts w:ascii="Times New Roman" w:eastAsia="Times New Roman" w:hAnsi="Times New Roman" w:cs="Times New Roman"/>
                <w:i/>
                <w:sz w:val="20"/>
                <w:szCs w:val="20"/>
              </w:rPr>
            </w:pPr>
          </w:p>
        </w:tc>
      </w:tr>
      <w:tr w:rsidR="004D0424" w14:paraId="23008291"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451A74D2" w14:textId="77777777" w:rsidR="004D0424" w:rsidRDefault="00B67C2F">
            <w:pPr>
              <w:spacing w:line="240" w:lineRule="auto"/>
              <w:rPr>
                <w:rFonts w:ascii="Times New Roman" w:eastAsia="Times New Roman" w:hAnsi="Times New Roman" w:cs="Times New Roman"/>
                <w:sz w:val="20"/>
                <w:szCs w:val="20"/>
              </w:rPr>
            </w:pPr>
            <w:r>
              <w:t>If research activity may include sensitive, embarrassing or upsetting topics (</w:t>
            </w:r>
            <w:proofErr w:type="gramStart"/>
            <w:r>
              <w:t>e.g.</w:t>
            </w:r>
            <w:proofErr w:type="gramEnd"/>
            <w: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4D0424" w14:paraId="6E2853E7"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659DCC31" w14:textId="77777777" w:rsidR="004D0424" w:rsidRDefault="004D0424">
            <w:pPr>
              <w:spacing w:line="240" w:lineRule="auto"/>
            </w:pPr>
          </w:p>
          <w:p w14:paraId="71AF53A2"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4E02AEC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1C27AE0B" w14:textId="77777777" w:rsidR="004D0424" w:rsidRDefault="00B67C2F">
            <w:pPr>
              <w:spacing w:line="240" w:lineRule="auto"/>
              <w:rPr>
                <w:rFonts w:ascii="Times New Roman" w:eastAsia="Times New Roman" w:hAnsi="Times New Roman" w:cs="Times New Roman"/>
                <w:sz w:val="20"/>
                <w:szCs w:val="20"/>
              </w:rPr>
            </w:pPr>
            <w:r>
              <w:rPr>
                <w:b/>
              </w:rPr>
              <w:t>Risks to investigator</w:t>
            </w:r>
          </w:p>
          <w:p w14:paraId="394CAFD7" w14:textId="77777777" w:rsidR="004D0424" w:rsidRDefault="00B67C2F">
            <w:pPr>
              <w:spacing w:line="240" w:lineRule="auto"/>
            </w:pPr>
            <w:r>
              <w:t>For example: personal safety, physical harm, emotional distress, risk of accusation of harm/impropriety, conflict of interest</w:t>
            </w:r>
          </w:p>
        </w:tc>
      </w:tr>
      <w:tr w:rsidR="004D0424" w14:paraId="3513E02F"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57F738A5" w14:textId="77777777" w:rsidR="004D0424" w:rsidRDefault="00B67C2F">
            <w:pPr>
              <w:spacing w:line="240" w:lineRule="auto"/>
              <w:jc w:val="both"/>
            </w:pPr>
            <w:r>
              <w:t>Risk to Investigator:</w:t>
            </w:r>
          </w:p>
          <w:p w14:paraId="4244E88F" w14:textId="77777777" w:rsidR="004D0424" w:rsidRDefault="00B67C2F">
            <w:pPr>
              <w:spacing w:line="240" w:lineRule="auto"/>
              <w:jc w:val="both"/>
            </w:pPr>
            <w:r>
              <w:t xml:space="preserve">1. Risk of participants being outside the target age group (18-34). </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689A8EE3" w14:textId="77777777" w:rsidR="004D0424" w:rsidRDefault="00B67C2F">
            <w:pPr>
              <w:spacing w:line="240" w:lineRule="auto"/>
              <w:rPr>
                <w:i/>
                <w:sz w:val="18"/>
                <w:szCs w:val="18"/>
              </w:rPr>
            </w:pPr>
            <w:r>
              <w:rPr>
                <w:i/>
                <w:sz w:val="18"/>
                <w:szCs w:val="18"/>
              </w:rPr>
              <w:t xml:space="preserve">How will you mitigate the Risk to </w:t>
            </w:r>
            <w:proofErr w:type="gramStart"/>
            <w:r>
              <w:rPr>
                <w:i/>
                <w:sz w:val="18"/>
                <w:szCs w:val="18"/>
              </w:rPr>
              <w:t>Investigator:</w:t>
            </w:r>
            <w:proofErr w:type="gramEnd"/>
          </w:p>
          <w:p w14:paraId="0C688B9C" w14:textId="0A8ADB6E" w:rsidR="004D0424" w:rsidRDefault="00B67C2F">
            <w:pPr>
              <w:spacing w:line="254" w:lineRule="auto"/>
            </w:pPr>
            <w:r>
              <w:t xml:space="preserve">1. To mitigate the risk of under 18s and over 34 year </w:t>
            </w:r>
            <w:proofErr w:type="gramStart"/>
            <w:r w:rsidR="00EB1D5F">
              <w:t>old’s</w:t>
            </w:r>
            <w:proofErr w:type="gramEnd"/>
            <w:r>
              <w:t xml:space="preserve"> participating in the survey the researcher will ask participants to confirm their </w:t>
            </w:r>
            <w:r>
              <w:lastRenderedPageBreak/>
              <w:t xml:space="preserve">age prior to commencing the survey. This will aid in upholding validity. </w:t>
            </w:r>
          </w:p>
          <w:p w14:paraId="21C09DCA" w14:textId="77777777" w:rsidR="004D0424" w:rsidRDefault="004D0424">
            <w:pPr>
              <w:spacing w:line="240" w:lineRule="auto"/>
            </w:pPr>
          </w:p>
          <w:p w14:paraId="7572181C" w14:textId="77777777" w:rsidR="004D0424" w:rsidRDefault="004D0424">
            <w:pPr>
              <w:spacing w:line="240" w:lineRule="auto"/>
              <w:rPr>
                <w:rFonts w:ascii="Times New Roman" w:eastAsia="Times New Roman" w:hAnsi="Times New Roman" w:cs="Times New Roman"/>
                <w:sz w:val="20"/>
                <w:szCs w:val="20"/>
              </w:rPr>
            </w:pPr>
          </w:p>
        </w:tc>
      </w:tr>
      <w:tr w:rsidR="004D0424" w14:paraId="49879DCA"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568C4836" w14:textId="77777777" w:rsidR="004D0424" w:rsidRDefault="00B67C2F">
            <w:pPr>
              <w:spacing w:line="240" w:lineRule="auto"/>
              <w:rPr>
                <w:rFonts w:ascii="Times New Roman" w:eastAsia="Times New Roman" w:hAnsi="Times New Roman" w:cs="Times New Roman"/>
                <w:sz w:val="20"/>
                <w:szCs w:val="20"/>
              </w:rPr>
            </w:pPr>
            <w:r>
              <w:rPr>
                <w:b/>
              </w:rPr>
              <w:lastRenderedPageBreak/>
              <w:t>University/institutional risks</w:t>
            </w:r>
          </w:p>
          <w:p w14:paraId="5EBB10FD" w14:textId="77777777" w:rsidR="004D0424" w:rsidRDefault="00B67C2F">
            <w:pPr>
              <w:spacing w:line="240" w:lineRule="auto"/>
            </w:pPr>
            <w:r>
              <w:t>For example: adverse publicity, financial loss, data protection</w:t>
            </w:r>
          </w:p>
        </w:tc>
      </w:tr>
      <w:tr w:rsidR="004D0424" w14:paraId="1FA6E697" w14:textId="77777777">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72BD2D17" w14:textId="77777777" w:rsidR="004D0424" w:rsidRDefault="00B67C2F">
            <w:pPr>
              <w:spacing w:line="240" w:lineRule="auto"/>
            </w:pPr>
            <w:r>
              <w:t>Risk to University:</w:t>
            </w:r>
          </w:p>
          <w:p w14:paraId="5E77BBF9" w14:textId="77777777" w:rsidR="004D0424" w:rsidRDefault="00B67C2F">
            <w:pPr>
              <w:numPr>
                <w:ilvl w:val="0"/>
                <w:numId w:val="14"/>
              </w:numPr>
              <w:spacing w:line="254" w:lineRule="auto"/>
              <w:rPr>
                <w:rFonts w:ascii="Calibri" w:eastAsia="Calibri" w:hAnsi="Calibri" w:cs="Calibri"/>
              </w:rPr>
            </w:pPr>
            <w:r>
              <w:t>Bringing the institution into disrepute</w:t>
            </w:r>
          </w:p>
          <w:p w14:paraId="32731999" w14:textId="77777777" w:rsidR="004D0424" w:rsidRDefault="004D0424">
            <w:pPr>
              <w:spacing w:line="240" w:lineRule="auto"/>
            </w:pPr>
          </w:p>
          <w:p w14:paraId="04A9C9C5" w14:textId="77777777" w:rsidR="004D0424" w:rsidRDefault="004D0424">
            <w:pPr>
              <w:spacing w:line="240" w:lineRule="auto"/>
            </w:pPr>
          </w:p>
          <w:p w14:paraId="00AE2D1D"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c>
          <w:tcPr>
            <w:tcW w:w="5074" w:type="dxa"/>
            <w:gridSpan w:val="3"/>
            <w:tcBorders>
              <w:top w:val="single" w:sz="4" w:space="0" w:color="000000"/>
              <w:left w:val="single" w:sz="4" w:space="0" w:color="000000"/>
              <w:bottom w:val="single" w:sz="4" w:space="0" w:color="000000"/>
              <w:right w:val="single" w:sz="4" w:space="0" w:color="000000"/>
            </w:tcBorders>
            <w:shd w:val="clear" w:color="auto" w:fill="auto"/>
          </w:tcPr>
          <w:p w14:paraId="35055AE6" w14:textId="77777777" w:rsidR="004D0424" w:rsidRDefault="00B67C2F">
            <w:pPr>
              <w:spacing w:line="240" w:lineRule="auto"/>
              <w:rPr>
                <w:i/>
                <w:sz w:val="18"/>
                <w:szCs w:val="18"/>
              </w:rPr>
            </w:pPr>
            <w:r>
              <w:rPr>
                <w:i/>
                <w:sz w:val="18"/>
                <w:szCs w:val="18"/>
              </w:rPr>
              <w:t xml:space="preserve">How will you mitigate the Risk to </w:t>
            </w:r>
            <w:proofErr w:type="gramStart"/>
            <w:r>
              <w:rPr>
                <w:i/>
                <w:sz w:val="18"/>
                <w:szCs w:val="18"/>
              </w:rPr>
              <w:t>University:</w:t>
            </w:r>
            <w:proofErr w:type="gramEnd"/>
          </w:p>
          <w:p w14:paraId="297CE739" w14:textId="77777777" w:rsidR="004D0424" w:rsidRDefault="00B67C2F">
            <w:pPr>
              <w:spacing w:line="240" w:lineRule="auto"/>
            </w:pPr>
            <w:r>
              <w:t xml:space="preserve">I the researcher will be always mindful of the reputation of UWTSD throughout the duration of this project. </w:t>
            </w:r>
          </w:p>
          <w:p w14:paraId="37BF477E" w14:textId="77777777" w:rsidR="004D0424" w:rsidRDefault="004D0424">
            <w:pPr>
              <w:spacing w:line="240" w:lineRule="auto"/>
            </w:pPr>
          </w:p>
          <w:p w14:paraId="40267D6F"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bl>
    <w:p w14:paraId="60E8EB79" w14:textId="77777777" w:rsidR="004D0424" w:rsidRDefault="004D0424">
      <w:pPr>
        <w:spacing w:line="240" w:lineRule="auto"/>
        <w:rPr>
          <w:rFonts w:ascii="Times New Roman" w:eastAsia="Times New Roman" w:hAnsi="Times New Roman" w:cs="Times New Roman"/>
          <w:sz w:val="20"/>
          <w:szCs w:val="20"/>
        </w:rPr>
      </w:pPr>
    </w:p>
    <w:tbl>
      <w:tblPr>
        <w:tblStyle w:val="af2"/>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4D0424" w14:paraId="6FC07945"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629E58C5" w14:textId="77777777" w:rsidR="004D0424" w:rsidRDefault="00B67C2F">
            <w:pPr>
              <w:spacing w:line="240" w:lineRule="auto"/>
              <w:rPr>
                <w:b/>
              </w:rPr>
            </w:pPr>
            <w:r>
              <w:rPr>
                <w:b/>
              </w:rPr>
              <w:t>Disclosure and Barring Service</w:t>
            </w:r>
          </w:p>
        </w:tc>
      </w:tr>
      <w:tr w:rsidR="004D0424" w14:paraId="7518B9C1"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45F947FF" w14:textId="77777777" w:rsidR="004D0424" w:rsidRDefault="00B67C2F">
            <w:pPr>
              <w:spacing w:line="240" w:lineRule="auto"/>
              <w:rPr>
                <w:rFonts w:ascii="Times New Roman" w:eastAsia="Times New Roman" w:hAnsi="Times New Roman" w:cs="Times New Roman"/>
                <w:sz w:val="20"/>
                <w:szCs w:val="20"/>
              </w:rPr>
            </w:pPr>
            <w:r>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74BEC43" w14:textId="77777777" w:rsidR="004D0424" w:rsidRDefault="00B67C2F">
            <w:pPr>
              <w:spacing w:line="240" w:lineRule="auto"/>
              <w:jc w:val="center"/>
              <w:rPr>
                <w:b/>
              </w:rPr>
            </w:pPr>
            <w:r>
              <w:rPr>
                <w:b/>
              </w:rPr>
              <w:t>YES</w:t>
            </w:r>
          </w:p>
          <w:p w14:paraId="06B38C07" w14:textId="77777777" w:rsidR="004D0424" w:rsidRDefault="004D0424">
            <w:pPr>
              <w:spacing w:line="240" w:lineRule="auto"/>
              <w:jc w:val="center"/>
              <w:rPr>
                <w:b/>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10F992C" w14:textId="77777777" w:rsidR="004D0424" w:rsidRDefault="00B67C2F">
            <w:pPr>
              <w:spacing w:line="240" w:lineRule="auto"/>
              <w:jc w:val="center"/>
              <w:rPr>
                <w:b/>
              </w:rPr>
            </w:pPr>
            <w:r>
              <w:rPr>
                <w:b/>
              </w:rPr>
              <w:t>NO</w:t>
            </w:r>
          </w:p>
          <w:p w14:paraId="3E740267" w14:textId="77777777" w:rsidR="004D0424" w:rsidRDefault="004D0424">
            <w:pPr>
              <w:spacing w:line="240" w:lineRule="auto"/>
              <w:jc w:val="center"/>
              <w:rPr>
                <w:b/>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38D05F5" w14:textId="77777777" w:rsidR="004D0424" w:rsidRDefault="00B67C2F">
            <w:pPr>
              <w:spacing w:line="240" w:lineRule="auto"/>
              <w:jc w:val="center"/>
              <w:rPr>
                <w:b/>
              </w:rPr>
            </w:pPr>
            <w:r>
              <w:rPr>
                <w:b/>
              </w:rPr>
              <w:t>N/A</w:t>
            </w:r>
          </w:p>
          <w:p w14:paraId="542A47FE" w14:textId="77777777" w:rsidR="004D0424" w:rsidRDefault="004D0424">
            <w:pPr>
              <w:spacing w:line="240" w:lineRule="auto"/>
              <w:jc w:val="center"/>
              <w:rPr>
                <w:b/>
              </w:rPr>
            </w:pPr>
          </w:p>
        </w:tc>
      </w:tr>
      <w:tr w:rsidR="004D0424" w14:paraId="69B7210D"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B2330" w14:textId="77777777" w:rsidR="004D0424" w:rsidRDefault="00B67C2F">
            <w:pPr>
              <w:spacing w:line="240" w:lineRule="auto"/>
            </w:pPr>
            <w: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A1CED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89D9B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72FF4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tc>
      </w:tr>
    </w:tbl>
    <w:p w14:paraId="317BD1A8" w14:textId="77777777" w:rsidR="004D0424" w:rsidRDefault="00B67C2F">
      <w:pPr>
        <w:spacing w:after="240" w:line="240" w:lineRule="auto"/>
        <w:jc w:val="both"/>
        <w:rPr>
          <w:b/>
        </w:rPr>
      </w:pPr>
      <w:r>
        <w:br w:type="page"/>
      </w:r>
    </w:p>
    <w:p w14:paraId="7626DD04" w14:textId="77777777" w:rsidR="004D0424" w:rsidRDefault="004D0424">
      <w:pPr>
        <w:spacing w:line="240" w:lineRule="auto"/>
        <w:rPr>
          <w:b/>
        </w:rPr>
      </w:pPr>
    </w:p>
    <w:p w14:paraId="4BF9CB21" w14:textId="77777777" w:rsidR="004D0424" w:rsidRDefault="00B67C2F">
      <w:pPr>
        <w:spacing w:after="240" w:line="240" w:lineRule="auto"/>
        <w:jc w:val="both"/>
        <w:rPr>
          <w:b/>
        </w:rPr>
      </w:pPr>
      <w:r>
        <w:rPr>
          <w:b/>
        </w:rPr>
        <w:t>SECTION I: Feedback, Consent and Confidentiality</w:t>
      </w:r>
    </w:p>
    <w:tbl>
      <w:tblPr>
        <w:tblStyle w:val="af3"/>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4D0424" w14:paraId="1E45F31B"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48F28163" w14:textId="77777777" w:rsidR="004D0424" w:rsidRDefault="00B67C2F">
            <w:pPr>
              <w:spacing w:line="240" w:lineRule="auto"/>
              <w:rPr>
                <w:rFonts w:ascii="Times New Roman" w:eastAsia="Times New Roman" w:hAnsi="Times New Roman" w:cs="Times New Roman"/>
                <w:sz w:val="20"/>
                <w:szCs w:val="20"/>
              </w:rPr>
            </w:pPr>
            <w:r>
              <w:rPr>
                <w:b/>
              </w:rPr>
              <w:t>Feedback</w:t>
            </w:r>
          </w:p>
          <w:p w14:paraId="1A5A88FC" w14:textId="77777777" w:rsidR="004D0424" w:rsidRDefault="00B67C2F">
            <w:pPr>
              <w:spacing w:line="240" w:lineRule="auto"/>
            </w:pPr>
            <w:r>
              <w:t xml:space="preserve">What de-briefing and feedback will be provided to participants, how will this be done and when? </w:t>
            </w:r>
          </w:p>
        </w:tc>
      </w:tr>
      <w:tr w:rsidR="004D0424" w14:paraId="583F235B"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7C8C1830" w14:textId="77777777" w:rsidR="004D0424" w:rsidRDefault="004D0424">
            <w:pPr>
              <w:spacing w:line="240" w:lineRule="auto"/>
            </w:pPr>
          </w:p>
          <w:p w14:paraId="2588F149" w14:textId="77777777" w:rsidR="004D0424" w:rsidRDefault="00B67C2F">
            <w:pPr>
              <w:spacing w:line="240" w:lineRule="auto"/>
            </w:pPr>
            <w:r>
              <w:t xml:space="preserve">Participants are welcome to request a copy of the project alongside the questionnaire results after completion of the dissertation.  </w:t>
            </w:r>
          </w:p>
          <w:p w14:paraId="119D3D23" w14:textId="77777777" w:rsidR="004D0424" w:rsidRDefault="004D0424">
            <w:pPr>
              <w:spacing w:line="240" w:lineRule="auto"/>
              <w:rPr>
                <w:rFonts w:ascii="Times New Roman" w:eastAsia="Times New Roman" w:hAnsi="Times New Roman" w:cs="Times New Roman"/>
                <w:sz w:val="20"/>
                <w:szCs w:val="20"/>
              </w:rPr>
            </w:pPr>
          </w:p>
        </w:tc>
      </w:tr>
      <w:tr w:rsidR="004D0424" w14:paraId="798831A8"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093C4A61" w14:textId="77777777" w:rsidR="004D0424" w:rsidRDefault="00B67C2F">
            <w:pPr>
              <w:spacing w:line="240" w:lineRule="auto"/>
              <w:rPr>
                <w:rFonts w:ascii="Times New Roman" w:eastAsia="Times New Roman" w:hAnsi="Times New Roman" w:cs="Times New Roman"/>
                <w:sz w:val="20"/>
                <w:szCs w:val="20"/>
              </w:rPr>
            </w:pPr>
            <w:r>
              <w:rPr>
                <w:b/>
              </w:rPr>
              <w:t>Informed consent</w:t>
            </w:r>
          </w:p>
          <w:p w14:paraId="68FE296D" w14:textId="77777777" w:rsidR="004D0424" w:rsidRDefault="00B67C2F">
            <w:pPr>
              <w:spacing w:line="240" w:lineRule="auto"/>
            </w:pPr>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D0424" w14:paraId="77B107E9"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78E5EBEB" w14:textId="77777777" w:rsidR="004D0424" w:rsidRDefault="004D0424">
            <w:pPr>
              <w:spacing w:line="240" w:lineRule="auto"/>
            </w:pPr>
          </w:p>
          <w:p w14:paraId="27989A2C" w14:textId="77777777" w:rsidR="004D0424" w:rsidRDefault="00B67C2F">
            <w:pPr>
              <w:spacing w:line="240" w:lineRule="auto"/>
              <w:jc w:val="both"/>
            </w:pPr>
            <w:r>
              <w:t xml:space="preserve">The participants will be made aware of the nature and purpose of this study and will thereby give their consent to participate by confirming this fact. </w:t>
            </w:r>
          </w:p>
          <w:p w14:paraId="245F50F2" w14:textId="77777777" w:rsidR="004D0424" w:rsidRDefault="004D0424">
            <w:pPr>
              <w:spacing w:line="240" w:lineRule="auto"/>
              <w:rPr>
                <w:rFonts w:ascii="Times New Roman" w:eastAsia="Times New Roman" w:hAnsi="Times New Roman" w:cs="Times New Roman"/>
                <w:sz w:val="20"/>
                <w:szCs w:val="20"/>
              </w:rPr>
            </w:pPr>
          </w:p>
        </w:tc>
      </w:tr>
      <w:tr w:rsidR="004D0424" w14:paraId="58ED91D8"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Pr>
          <w:p w14:paraId="5D897818" w14:textId="77777777" w:rsidR="004D0424" w:rsidRDefault="00B67C2F">
            <w:pPr>
              <w:spacing w:line="240" w:lineRule="auto"/>
              <w:rPr>
                <w:b/>
              </w:rPr>
            </w:pPr>
            <w:r>
              <w:rPr>
                <w:b/>
              </w:rPr>
              <w:t>Confidentiality / Anonymity</w:t>
            </w:r>
          </w:p>
          <w:p w14:paraId="7DD113B2" w14:textId="77777777" w:rsidR="004D0424" w:rsidRDefault="00B67C2F">
            <w:pPr>
              <w:spacing w:line="240" w:lineRule="auto"/>
            </w:pPr>
            <w:r>
              <w:t xml:space="preserve">Set out how anonymity of participants and confidentiality will be ensured in any outputs. If anonymity is not being offered, explain why this is the case. </w:t>
            </w:r>
          </w:p>
        </w:tc>
      </w:tr>
      <w:tr w:rsidR="004D0424" w14:paraId="5891A1FA" w14:textId="77777777">
        <w:tc>
          <w:tcPr>
            <w:tcW w:w="9923" w:type="dxa"/>
            <w:tcBorders>
              <w:top w:val="single" w:sz="4" w:space="0" w:color="000000"/>
              <w:left w:val="single" w:sz="4" w:space="0" w:color="000000"/>
              <w:bottom w:val="single" w:sz="4" w:space="0" w:color="000000"/>
              <w:right w:val="single" w:sz="4" w:space="0" w:color="000000"/>
            </w:tcBorders>
            <w:shd w:val="clear" w:color="auto" w:fill="auto"/>
          </w:tcPr>
          <w:p w14:paraId="2D00E0D0" w14:textId="77777777" w:rsidR="004D0424" w:rsidRDefault="004D0424">
            <w:pPr>
              <w:spacing w:line="240" w:lineRule="auto"/>
            </w:pPr>
          </w:p>
          <w:p w14:paraId="15BD6122" w14:textId="77777777" w:rsidR="004D0424" w:rsidRDefault="00B67C2F">
            <w:pPr>
              <w:spacing w:line="240" w:lineRule="auto"/>
              <w:jc w:val="both"/>
            </w:pPr>
            <w:r>
              <w:t>Confidentiality and anonymity will be guaranteed by the researcher. The data entered by participants in the survey will be kept protected using password protected files, if required to send information online I will use encryption methods to enhance security. Information will not be shared with anyone other than the project supervisor. To guarantee anonymity, the subjects names nor any other private information will not be taken.</w:t>
            </w:r>
          </w:p>
          <w:p w14:paraId="1D441977" w14:textId="77777777" w:rsidR="004D0424" w:rsidRDefault="00B67C2F">
            <w:pPr>
              <w:spacing w:line="240" w:lineRule="auto"/>
              <w:jc w:val="both"/>
            </w:pPr>
            <w:r>
              <w:t xml:space="preserve"> </w:t>
            </w:r>
          </w:p>
        </w:tc>
      </w:tr>
    </w:tbl>
    <w:p w14:paraId="65FFD30D" w14:textId="77777777" w:rsidR="004D0424" w:rsidRDefault="00B67C2F">
      <w:pPr>
        <w:spacing w:line="240" w:lineRule="auto"/>
      </w:pPr>
      <w:r>
        <w:br w:type="page"/>
      </w:r>
    </w:p>
    <w:p w14:paraId="225094C2" w14:textId="77777777" w:rsidR="004D0424" w:rsidRDefault="004D0424">
      <w:pPr>
        <w:spacing w:line="240" w:lineRule="auto"/>
        <w:rPr>
          <w:b/>
        </w:rPr>
      </w:pPr>
    </w:p>
    <w:p w14:paraId="086793B2" w14:textId="77777777" w:rsidR="004D0424" w:rsidRDefault="00B67C2F">
      <w:pPr>
        <w:spacing w:line="240" w:lineRule="auto"/>
        <w:rPr>
          <w:b/>
        </w:rPr>
      </w:pPr>
      <w:r>
        <w:rPr>
          <w:b/>
        </w:rPr>
        <w:t>SECTION J: Data Protection and Storage</w:t>
      </w:r>
    </w:p>
    <w:p w14:paraId="0899D681" w14:textId="77777777" w:rsidR="004D0424" w:rsidRDefault="00B67C2F">
      <w:pPr>
        <w:spacing w:before="100" w:after="100" w:line="240" w:lineRule="auto"/>
        <w:jc w:val="both"/>
        <w:rPr>
          <w:rFonts w:ascii="Times New Roman" w:eastAsia="Times New Roman" w:hAnsi="Times New Roman" w:cs="Times New Roman"/>
          <w:sz w:val="24"/>
          <w:szCs w:val="24"/>
        </w:rPr>
      </w:pPr>
      <w:r>
        <w:t>In completing this section refer to the University’s Research Data Management Policy and the extensive resources on the University’s Research Data Management web pages (</w:t>
      </w:r>
      <w:hyperlink r:id="rId119">
        <w:r>
          <w:rPr>
            <w:color w:val="0000FF"/>
            <w:u w:val="single"/>
          </w:rPr>
          <w:t>http://uwtsd.ac.uk/library/research-data-management/</w:t>
        </w:r>
      </w:hyperlink>
      <w:r>
        <w:t>).</w:t>
      </w:r>
    </w:p>
    <w:tbl>
      <w:tblPr>
        <w:tblStyle w:val="af4"/>
        <w:tblW w:w="9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43"/>
        <w:gridCol w:w="1091"/>
      </w:tblGrid>
      <w:tr w:rsidR="004D0424" w14:paraId="2A4BD5BC"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C6C73E" w14:textId="77777777" w:rsidR="004D0424" w:rsidRDefault="00B67C2F">
            <w:pPr>
              <w:spacing w:before="100" w:after="100" w:line="240" w:lineRule="auto"/>
              <w:rPr>
                <w:rFonts w:ascii="Times New Roman" w:eastAsia="Times New Roman" w:hAnsi="Times New Roman" w:cs="Times New Roman"/>
                <w:sz w:val="24"/>
                <w:szCs w:val="24"/>
              </w:rPr>
            </w:pPr>
            <w:r>
              <w:t>Does the research activity involve personal da</w:t>
            </w:r>
            <w:r>
              <w:rPr>
                <w:highlight w:val="white"/>
              </w:rPr>
              <w:t>t</w:t>
            </w:r>
            <w:r>
              <w:t>a (as defined by the General Data Protection Regulation 2016 “GDPR” and the Data Protection Act 2018 “DPA”)?</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4D647BA"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YES</w:t>
            </w:r>
          </w:p>
        </w:tc>
        <w:tc>
          <w:tcPr>
            <w:tcW w:w="10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8A78DF"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NO</w:t>
            </w:r>
          </w:p>
        </w:tc>
      </w:tr>
      <w:tr w:rsidR="004D0424" w14:paraId="23C5C6AB"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3A535527" w14:textId="77777777" w:rsidR="004D0424" w:rsidRDefault="00B67C2F">
            <w:pPr>
              <w:spacing w:line="240" w:lineRule="auto"/>
              <w:ind w:left="567" w:right="567"/>
              <w:rPr>
                <w:rFonts w:ascii="Times New Roman" w:eastAsia="Times New Roman" w:hAnsi="Times New Roman" w:cs="Times New Roman"/>
                <w:sz w:val="24"/>
                <w:szCs w:val="24"/>
              </w:rPr>
            </w:pPr>
            <w:r>
              <w:rPr>
                <w:b/>
                <w:i/>
              </w:rPr>
              <w:t>“Personal data”</w:t>
            </w:r>
            <w:r>
              <w:rPr>
                <w:i/>
              </w:rPr>
              <w:t xml:space="preserve"> </w:t>
            </w:r>
            <w:r>
              <w:rPr>
                <w:i/>
                <w:color w:val="333333"/>
                <w:highlight w:val="white"/>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Pr>
                <w:i/>
                <w:color w:val="333333"/>
                <w:highlight w:val="white"/>
              </w:rPr>
              <w:t>cultural</w:t>
            </w:r>
            <w:proofErr w:type="gramEnd"/>
            <w:r>
              <w:rPr>
                <w:i/>
                <w:color w:val="333333"/>
                <w:highlight w:val="white"/>
              </w:rPr>
              <w:t xml:space="preserve"> or social identity of that natural person.</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9F69A6D" w14:textId="77777777" w:rsidR="004D0424" w:rsidRDefault="004D0424">
            <w:pPr>
              <w:spacing w:before="100" w:after="100" w:line="240" w:lineRule="auto"/>
              <w:jc w:val="center"/>
              <w:rPr>
                <w:rFonts w:ascii="MS Gothic" w:eastAsia="MS Gothic" w:hAnsi="MS Gothic" w:cs="MS Gothic"/>
                <w:b/>
              </w:rPr>
            </w:pPr>
          </w:p>
          <w:p w14:paraId="748F1898" w14:textId="77777777" w:rsidR="004D0424" w:rsidRDefault="00B67C2F">
            <w:pPr>
              <w:spacing w:before="100" w:after="100" w:line="240" w:lineRule="auto"/>
              <w:jc w:val="center"/>
              <w:rPr>
                <w:rFonts w:ascii="MS Gothic" w:eastAsia="MS Gothic" w:hAnsi="MS Gothic" w:cs="MS Gothic"/>
                <w:b/>
              </w:rPr>
            </w:pPr>
            <w:r>
              <w:rPr>
                <w:rFonts w:ascii="MS Gothic" w:eastAsia="MS Gothic" w:hAnsi="MS Gothic" w:cs="MS Gothic"/>
                <w:b/>
              </w:rPr>
              <w:t>☐</w:t>
            </w:r>
          </w:p>
          <w:p w14:paraId="30AF669F" w14:textId="77777777" w:rsidR="004D0424" w:rsidRDefault="004D0424">
            <w:pPr>
              <w:spacing w:before="100" w:after="100" w:line="240" w:lineRule="auto"/>
              <w:jc w:val="center"/>
              <w:rPr>
                <w:rFonts w:ascii="MS Gothic" w:eastAsia="MS Gothic" w:hAnsi="MS Gothic" w:cs="MS Gothic"/>
                <w:b/>
              </w:rPr>
            </w:pPr>
          </w:p>
        </w:tc>
        <w:tc>
          <w:tcPr>
            <w:tcW w:w="10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00AEB6" w14:textId="77777777" w:rsidR="004D0424" w:rsidRDefault="004D0424">
            <w:pPr>
              <w:spacing w:before="100" w:after="100" w:line="240" w:lineRule="auto"/>
              <w:jc w:val="center"/>
              <w:rPr>
                <w:rFonts w:ascii="MS Gothic" w:eastAsia="MS Gothic" w:hAnsi="MS Gothic" w:cs="MS Gothic"/>
                <w:b/>
              </w:rPr>
            </w:pPr>
          </w:p>
          <w:p w14:paraId="393B6ADD" w14:textId="77777777" w:rsidR="004D0424" w:rsidRDefault="004D0424">
            <w:pPr>
              <w:spacing w:before="100" w:after="100" w:line="240" w:lineRule="auto"/>
              <w:jc w:val="center"/>
              <w:rPr>
                <w:rFonts w:ascii="MS Gothic" w:eastAsia="MS Gothic" w:hAnsi="MS Gothic" w:cs="MS Gothic"/>
                <w:b/>
              </w:rPr>
            </w:pPr>
          </w:p>
          <w:p w14:paraId="377F6598" w14:textId="77777777" w:rsidR="004D0424" w:rsidRDefault="00B67C2F">
            <w:pPr>
              <w:spacing w:before="100" w:after="100" w:line="240" w:lineRule="auto"/>
              <w:jc w:val="center"/>
              <w:rPr>
                <w:rFonts w:ascii="MS Gothic" w:eastAsia="MS Gothic" w:hAnsi="MS Gothic" w:cs="MS Gothic"/>
                <w:b/>
              </w:rPr>
            </w:pPr>
            <w:r>
              <w:rPr>
                <w:rFonts w:ascii="MS Gothic" w:eastAsia="MS Gothic" w:hAnsi="MS Gothic" w:cs="MS Gothic"/>
                <w:b/>
              </w:rPr>
              <w:t>☒</w:t>
            </w:r>
          </w:p>
          <w:p w14:paraId="2D6952BC" w14:textId="77777777" w:rsidR="004D0424" w:rsidRDefault="004D0424">
            <w:pPr>
              <w:spacing w:line="240" w:lineRule="auto"/>
              <w:rPr>
                <w:rFonts w:ascii="Times New Roman" w:eastAsia="Times New Roman" w:hAnsi="Times New Roman" w:cs="Times New Roman"/>
                <w:sz w:val="20"/>
                <w:szCs w:val="20"/>
              </w:rPr>
            </w:pPr>
          </w:p>
          <w:p w14:paraId="3C97B9F5" w14:textId="77777777" w:rsidR="004D0424" w:rsidRDefault="004D0424">
            <w:pPr>
              <w:spacing w:before="100" w:after="100" w:line="240" w:lineRule="auto"/>
              <w:jc w:val="center"/>
              <w:rPr>
                <w:rFonts w:ascii="MS Gothic" w:eastAsia="MS Gothic" w:hAnsi="MS Gothic" w:cs="MS Gothic"/>
                <w:b/>
              </w:rPr>
            </w:pPr>
          </w:p>
        </w:tc>
      </w:tr>
      <w:tr w:rsidR="004D0424" w14:paraId="005BE845"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75635FB7" w14:textId="77777777" w:rsidR="004D0424" w:rsidRDefault="00B67C2F">
            <w:pPr>
              <w:spacing w:before="100" w:after="100" w:line="240" w:lineRule="auto"/>
              <w:rPr>
                <w:rFonts w:ascii="Times New Roman" w:eastAsia="Times New Roman" w:hAnsi="Times New Roman" w:cs="Times New Roman"/>
                <w:sz w:val="24"/>
                <w:szCs w:val="24"/>
              </w:rPr>
            </w:pPr>
            <w:r>
              <w:t>If YES, provide a</w:t>
            </w:r>
            <w:r>
              <w:rPr>
                <w:b/>
              </w:rPr>
              <w:t xml:space="preserve"> </w:t>
            </w:r>
            <w:r>
              <w:t>description of the data and explain why this data needs to be collected:</w:t>
            </w:r>
          </w:p>
        </w:tc>
      </w:tr>
      <w:tr w:rsidR="004D0424" w14:paraId="174DFD1B"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0EA4B0C" w14:textId="77777777" w:rsidR="004D0424" w:rsidRDefault="004D0424">
            <w:pPr>
              <w:spacing w:line="240" w:lineRule="auto"/>
            </w:pPr>
          </w:p>
        </w:tc>
      </w:tr>
      <w:tr w:rsidR="004D0424" w14:paraId="41AC77FA"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25F3AC55" w14:textId="77777777" w:rsidR="004D0424" w:rsidRDefault="00B67C2F">
            <w:pPr>
              <w:spacing w:line="240" w:lineRule="auto"/>
              <w:rPr>
                <w:rFonts w:ascii="Times New Roman" w:eastAsia="Times New Roman" w:hAnsi="Times New Roman" w:cs="Times New Roman"/>
                <w:sz w:val="24"/>
                <w:szCs w:val="24"/>
              </w:rPr>
            </w:pPr>
            <w:r>
              <w:t>Does it involve special category data (as defined by the GDPR)?</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0270336"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YES</w:t>
            </w:r>
          </w:p>
        </w:tc>
        <w:tc>
          <w:tcPr>
            <w:tcW w:w="10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B2E949" w14:textId="77777777" w:rsidR="004D0424" w:rsidRDefault="00B67C2F">
            <w:pPr>
              <w:spacing w:before="100" w:after="100" w:line="240" w:lineRule="auto"/>
              <w:jc w:val="center"/>
              <w:rPr>
                <w:rFonts w:ascii="Times New Roman" w:eastAsia="Times New Roman" w:hAnsi="Times New Roman" w:cs="Times New Roman"/>
                <w:sz w:val="24"/>
                <w:szCs w:val="24"/>
              </w:rPr>
            </w:pPr>
            <w:r>
              <w:rPr>
                <w:b/>
              </w:rPr>
              <w:t>NO</w:t>
            </w:r>
          </w:p>
        </w:tc>
      </w:tr>
      <w:tr w:rsidR="004D0424" w14:paraId="29CC5C9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837F39" w14:textId="77777777" w:rsidR="004D0424" w:rsidRDefault="00B67C2F">
            <w:pPr>
              <w:spacing w:line="240" w:lineRule="auto"/>
              <w:ind w:left="567" w:right="567"/>
              <w:rPr>
                <w:rFonts w:ascii="Times New Roman" w:eastAsia="Times New Roman" w:hAnsi="Times New Roman" w:cs="Times New Roman"/>
                <w:sz w:val="24"/>
                <w:szCs w:val="24"/>
              </w:rPr>
            </w:pPr>
            <w:r>
              <w:rPr>
                <w:b/>
                <w:i/>
                <w:sz w:val="20"/>
                <w:szCs w:val="20"/>
              </w:rPr>
              <w:t>“Special category data”</w:t>
            </w:r>
            <w:r>
              <w:rPr>
                <w:i/>
                <w:sz w:val="20"/>
                <w:szCs w:val="20"/>
              </w:rPr>
              <w:t> means sensitive personal data consisting of information as to the data subjects’ –</w:t>
            </w:r>
          </w:p>
          <w:p w14:paraId="1FB47989"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(a) racial or ethnic origin,</w:t>
            </w:r>
          </w:p>
          <w:p w14:paraId="69A74FB7"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(b) political opinions,</w:t>
            </w:r>
          </w:p>
          <w:p w14:paraId="52A9FC3E"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(c ) religious beliefs or other beliefs of a similar nature,</w:t>
            </w:r>
          </w:p>
          <w:p w14:paraId="5E3EAB6A"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 xml:space="preserve">(d) membership of a trade union (within the meaning of the Trade Union and </w:t>
            </w:r>
            <w:proofErr w:type="spellStart"/>
            <w:r>
              <w:rPr>
                <w:i/>
                <w:sz w:val="20"/>
                <w:szCs w:val="20"/>
              </w:rPr>
              <w:t>Labour</w:t>
            </w:r>
            <w:proofErr w:type="spellEnd"/>
            <w:r>
              <w:rPr>
                <w:i/>
                <w:sz w:val="20"/>
                <w:szCs w:val="20"/>
              </w:rPr>
              <w:t xml:space="preserve"> Relations (Consolidation) Act 1992),</w:t>
            </w:r>
          </w:p>
          <w:p w14:paraId="2542F9FF"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(e) physical or mental health or condition,</w:t>
            </w:r>
          </w:p>
          <w:p w14:paraId="157D621D"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(f) sexual life,</w:t>
            </w:r>
          </w:p>
          <w:p w14:paraId="0629A80A" w14:textId="77777777" w:rsidR="004D0424" w:rsidRDefault="00B67C2F">
            <w:pPr>
              <w:spacing w:line="240" w:lineRule="auto"/>
              <w:ind w:left="1134" w:right="567"/>
              <w:rPr>
                <w:rFonts w:ascii="Times New Roman" w:eastAsia="Times New Roman" w:hAnsi="Times New Roman" w:cs="Times New Roman"/>
                <w:sz w:val="24"/>
                <w:szCs w:val="24"/>
              </w:rPr>
            </w:pPr>
            <w:r>
              <w:rPr>
                <w:i/>
                <w:sz w:val="20"/>
                <w:szCs w:val="20"/>
              </w:rPr>
              <w:t>(g) genetics,</w:t>
            </w:r>
          </w:p>
          <w:p w14:paraId="07202F46" w14:textId="77777777" w:rsidR="004D0424" w:rsidRDefault="00B67C2F">
            <w:pPr>
              <w:spacing w:line="240" w:lineRule="auto"/>
              <w:ind w:left="1134" w:right="567"/>
              <w:rPr>
                <w:i/>
                <w:sz w:val="20"/>
                <w:szCs w:val="20"/>
              </w:rPr>
            </w:pPr>
            <w:r>
              <w:rPr>
                <w:i/>
                <w:sz w:val="20"/>
                <w:szCs w:val="20"/>
              </w:rPr>
              <w:t>(h) biometric data (as used for ID purposes),</w:t>
            </w:r>
          </w:p>
        </w:tc>
        <w:tc>
          <w:tcPr>
            <w:tcW w:w="103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78C24746" w14:textId="77777777" w:rsidR="004D0424" w:rsidRDefault="004D0424">
            <w:pPr>
              <w:spacing w:before="100" w:after="100" w:line="240" w:lineRule="auto"/>
              <w:jc w:val="center"/>
              <w:rPr>
                <w:rFonts w:ascii="MS Gothic" w:eastAsia="MS Gothic" w:hAnsi="MS Gothic" w:cs="MS Gothic"/>
                <w:b/>
              </w:rPr>
            </w:pPr>
          </w:p>
          <w:p w14:paraId="50354722" w14:textId="77777777" w:rsidR="004D0424" w:rsidRDefault="00B67C2F">
            <w:pPr>
              <w:spacing w:before="100" w:after="100" w:line="240" w:lineRule="auto"/>
              <w:jc w:val="center"/>
              <w:rPr>
                <w:rFonts w:ascii="Times New Roman" w:eastAsia="Times New Roman" w:hAnsi="Times New Roman" w:cs="Times New Roman"/>
                <w:sz w:val="24"/>
                <w:szCs w:val="24"/>
              </w:rPr>
            </w:pPr>
            <w:r>
              <w:rPr>
                <w:rFonts w:ascii="MS Gothic" w:eastAsia="MS Gothic" w:hAnsi="MS Gothic" w:cs="MS Gothic"/>
                <w:b/>
              </w:rPr>
              <w:t>☐</w:t>
            </w:r>
          </w:p>
        </w:tc>
        <w:tc>
          <w:tcPr>
            <w:tcW w:w="10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F6C330" w14:textId="77777777" w:rsidR="004D0424" w:rsidRDefault="004D0424">
            <w:pPr>
              <w:spacing w:before="100" w:after="100" w:line="240" w:lineRule="auto"/>
              <w:jc w:val="center"/>
              <w:rPr>
                <w:rFonts w:ascii="MS Gothic" w:eastAsia="MS Gothic" w:hAnsi="MS Gothic" w:cs="MS Gothic"/>
                <w:b/>
              </w:rPr>
            </w:pPr>
          </w:p>
          <w:p w14:paraId="63AAC820" w14:textId="77777777" w:rsidR="004D0424" w:rsidRDefault="00B67C2F">
            <w:pPr>
              <w:spacing w:before="100" w:after="100" w:line="240" w:lineRule="auto"/>
              <w:jc w:val="center"/>
              <w:rPr>
                <w:rFonts w:ascii="Times New Roman" w:eastAsia="Times New Roman" w:hAnsi="Times New Roman" w:cs="Times New Roman"/>
                <w:sz w:val="24"/>
                <w:szCs w:val="24"/>
              </w:rPr>
            </w:pPr>
            <w:r>
              <w:rPr>
                <w:rFonts w:ascii="MS Gothic" w:eastAsia="MS Gothic" w:hAnsi="MS Gothic" w:cs="MS Gothic"/>
                <w:b/>
              </w:rPr>
              <w:t>☒</w:t>
            </w:r>
          </w:p>
        </w:tc>
      </w:tr>
      <w:tr w:rsidR="004D0424" w14:paraId="1EC6C839"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200945C8" w14:textId="77777777" w:rsidR="004D0424" w:rsidRDefault="00B67C2F">
            <w:pPr>
              <w:spacing w:before="100" w:after="100" w:line="240" w:lineRule="auto"/>
              <w:rPr>
                <w:rFonts w:ascii="Times New Roman" w:eastAsia="Times New Roman" w:hAnsi="Times New Roman" w:cs="Times New Roman"/>
                <w:sz w:val="24"/>
                <w:szCs w:val="24"/>
              </w:rPr>
            </w:pPr>
            <w:r>
              <w:t>If YES, provide a</w:t>
            </w:r>
            <w:r>
              <w:rPr>
                <w:b/>
              </w:rPr>
              <w:t xml:space="preserve"> </w:t>
            </w:r>
            <w:r>
              <w:t>description of the special category data and explain why this data needs to be collected:</w:t>
            </w:r>
          </w:p>
        </w:tc>
      </w:tr>
      <w:tr w:rsidR="004D0424" w14:paraId="1CB0E78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AFBFFE2" w14:textId="77777777" w:rsidR="004D0424" w:rsidRDefault="004D0424">
            <w:pPr>
              <w:spacing w:line="240" w:lineRule="auto"/>
            </w:pPr>
          </w:p>
          <w:p w14:paraId="40945E63" w14:textId="77777777" w:rsidR="004D0424" w:rsidRDefault="004D0424">
            <w:pPr>
              <w:spacing w:line="240" w:lineRule="auto"/>
            </w:pPr>
          </w:p>
          <w:p w14:paraId="16F5DB47" w14:textId="77777777" w:rsidR="004D0424" w:rsidRDefault="004D0424">
            <w:pPr>
              <w:spacing w:line="240" w:lineRule="auto"/>
            </w:pPr>
          </w:p>
          <w:p w14:paraId="70E9E810" w14:textId="77777777" w:rsidR="004D0424" w:rsidRDefault="004D0424">
            <w:pPr>
              <w:spacing w:line="240" w:lineRule="auto"/>
            </w:pPr>
          </w:p>
          <w:p w14:paraId="5878B3A2" w14:textId="77777777" w:rsidR="004D0424" w:rsidRDefault="004D0424">
            <w:pPr>
              <w:spacing w:line="240" w:lineRule="auto"/>
            </w:pPr>
          </w:p>
          <w:p w14:paraId="29903794"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14F4180A"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49B014AB" w14:textId="77777777" w:rsidR="004D0424" w:rsidRDefault="00B67C2F">
            <w:pPr>
              <w:spacing w:line="240" w:lineRule="auto"/>
              <w:rPr>
                <w:rFonts w:ascii="Times New Roman" w:eastAsia="Times New Roman" w:hAnsi="Times New Roman" w:cs="Times New Roman"/>
                <w:sz w:val="20"/>
                <w:szCs w:val="20"/>
              </w:rPr>
            </w:pPr>
            <w:r>
              <w:t xml:space="preserve">Will the research activity involve storing personal data and/or special category data on one of the </w:t>
            </w:r>
            <w:proofErr w:type="gramStart"/>
            <w:r>
              <w:t>following:</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315B50C" w14:textId="77777777" w:rsidR="004D0424" w:rsidRDefault="00B67C2F">
            <w:pPr>
              <w:spacing w:line="240" w:lineRule="auto"/>
              <w:jc w:val="center"/>
              <w:rPr>
                <w:b/>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72CF476D" w14:textId="77777777" w:rsidR="004D0424" w:rsidRDefault="00B67C2F">
            <w:pPr>
              <w:spacing w:line="240" w:lineRule="auto"/>
              <w:jc w:val="center"/>
              <w:rPr>
                <w:b/>
              </w:rPr>
            </w:pPr>
            <w:r>
              <w:rPr>
                <w:b/>
              </w:rPr>
              <w:t>NO</w:t>
            </w:r>
          </w:p>
        </w:tc>
      </w:tr>
      <w:tr w:rsidR="004D0424" w14:paraId="535E796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734AF05A" w14:textId="77777777" w:rsidR="004D0424" w:rsidRDefault="00B67C2F">
            <w:pPr>
              <w:spacing w:line="240" w:lineRule="auto"/>
            </w:pPr>
            <w:r>
              <w:t>Manual files (</w:t>
            </w:r>
            <w:proofErr w:type="gramStart"/>
            <w:r>
              <w:t>i.e.</w:t>
            </w:r>
            <w:proofErr w:type="gramEnd"/>
            <w:r>
              <w:t xml:space="preserv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F399C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85FC634"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1D43A15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6916863" w14:textId="77777777" w:rsidR="004D0424" w:rsidRDefault="004D0424">
            <w:pPr>
              <w:spacing w:line="240" w:lineRule="auto"/>
              <w:rPr>
                <w:rFonts w:ascii="Times New Roman" w:eastAsia="Times New Roman" w:hAnsi="Times New Roman" w:cs="Times New Roman"/>
                <w:sz w:val="20"/>
                <w:szCs w:val="20"/>
              </w:rPr>
            </w:pPr>
          </w:p>
        </w:tc>
      </w:tr>
      <w:tr w:rsidR="004D0424" w14:paraId="7E67287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6A6348CA" w14:textId="77777777" w:rsidR="004D0424" w:rsidRDefault="00B67C2F">
            <w:pPr>
              <w:spacing w:line="240" w:lineRule="auto"/>
            </w:pPr>
            <w: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DEC635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70AB16E1"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E99AAB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83683B3" w14:textId="77777777" w:rsidR="004D0424" w:rsidRDefault="004D0424">
            <w:pPr>
              <w:spacing w:line="240" w:lineRule="auto"/>
              <w:rPr>
                <w:rFonts w:ascii="Times New Roman" w:eastAsia="Times New Roman" w:hAnsi="Times New Roman" w:cs="Times New Roman"/>
                <w:sz w:val="20"/>
                <w:szCs w:val="20"/>
              </w:rPr>
            </w:pPr>
          </w:p>
        </w:tc>
      </w:tr>
      <w:tr w:rsidR="004D0424" w14:paraId="1DB85065"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56875CA7" w14:textId="77777777" w:rsidR="004D0424" w:rsidRDefault="00B67C2F">
            <w:pPr>
              <w:spacing w:line="240" w:lineRule="auto"/>
            </w:pPr>
            <w: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1FA583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C1654BA"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1FBD1FE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57D29C6" w14:textId="77777777" w:rsidR="004D0424" w:rsidRDefault="004D0424">
            <w:pPr>
              <w:spacing w:line="240" w:lineRule="auto"/>
              <w:rPr>
                <w:rFonts w:ascii="Times New Roman" w:eastAsia="Times New Roman" w:hAnsi="Times New Roman" w:cs="Times New Roman"/>
                <w:sz w:val="20"/>
                <w:szCs w:val="20"/>
              </w:rPr>
            </w:pPr>
          </w:p>
        </w:tc>
      </w:tr>
      <w:tr w:rsidR="004D0424" w14:paraId="21664F1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42F106C3" w14:textId="77777777" w:rsidR="004D0424" w:rsidRDefault="00B67C2F">
            <w:pPr>
              <w:spacing w:line="240" w:lineRule="auto"/>
            </w:pPr>
            <w:r>
              <w:lastRenderedPageBreak/>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39D390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1A1F21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2CD09AA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9C97A51" w14:textId="77777777" w:rsidR="004D0424" w:rsidRDefault="004D0424">
            <w:pPr>
              <w:spacing w:line="240" w:lineRule="auto"/>
              <w:rPr>
                <w:rFonts w:ascii="Times New Roman" w:eastAsia="Times New Roman" w:hAnsi="Times New Roman" w:cs="Times New Roman"/>
                <w:sz w:val="20"/>
                <w:szCs w:val="20"/>
              </w:rPr>
            </w:pPr>
          </w:p>
        </w:tc>
      </w:tr>
      <w:tr w:rsidR="004D0424" w14:paraId="7AAED5D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6CF5F5A2" w14:textId="77777777" w:rsidR="004D0424" w:rsidRDefault="00B67C2F">
            <w:pPr>
              <w:spacing w:line="240" w:lineRule="auto"/>
            </w:pPr>
            <w: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2DD297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98D4798"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C009258"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CFB2B08" w14:textId="77777777" w:rsidR="004D0424" w:rsidRDefault="004D0424">
            <w:pPr>
              <w:spacing w:line="240" w:lineRule="auto"/>
              <w:rPr>
                <w:rFonts w:ascii="Times New Roman" w:eastAsia="Times New Roman" w:hAnsi="Times New Roman" w:cs="Times New Roman"/>
                <w:sz w:val="20"/>
                <w:szCs w:val="20"/>
              </w:rPr>
            </w:pPr>
          </w:p>
        </w:tc>
      </w:tr>
      <w:tr w:rsidR="004D0424" w14:paraId="033CEEF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204F0774" w14:textId="77777777" w:rsidR="004D0424" w:rsidRDefault="00B67C2F">
            <w:pPr>
              <w:spacing w:line="240" w:lineRule="auto"/>
            </w:pPr>
            <w: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2DDBF57"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0022A0C"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4E13E61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C6F41D1" w14:textId="77777777" w:rsidR="004D0424" w:rsidRDefault="004D0424">
            <w:pPr>
              <w:spacing w:line="240" w:lineRule="auto"/>
              <w:rPr>
                <w:rFonts w:ascii="Times New Roman" w:eastAsia="Times New Roman" w:hAnsi="Times New Roman" w:cs="Times New Roman"/>
                <w:sz w:val="20"/>
                <w:szCs w:val="20"/>
              </w:rPr>
            </w:pPr>
          </w:p>
        </w:tc>
      </w:tr>
      <w:tr w:rsidR="004D0424" w14:paraId="1D12A6B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tcPr>
          <w:p w14:paraId="53A8D6FE" w14:textId="77777777" w:rsidR="004D0424" w:rsidRDefault="00B67C2F">
            <w:pPr>
              <w:spacing w:line="240" w:lineRule="auto"/>
            </w:pPr>
            <w:r>
              <w:t>Other – specify:</w:t>
            </w:r>
          </w:p>
          <w:p w14:paraId="0F4CB6E1" w14:textId="77777777" w:rsidR="004D0424" w:rsidRDefault="004D0424">
            <w:pPr>
              <w:spacing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D108FB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F66E966"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3A14E08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4DF72351" w14:textId="77777777" w:rsidR="004D0424" w:rsidRDefault="004D0424">
            <w:pPr>
              <w:spacing w:line="240" w:lineRule="auto"/>
              <w:rPr>
                <w:rFonts w:ascii="Times New Roman" w:eastAsia="Times New Roman" w:hAnsi="Times New Roman" w:cs="Times New Roman"/>
                <w:sz w:val="20"/>
                <w:szCs w:val="20"/>
              </w:rPr>
            </w:pPr>
          </w:p>
        </w:tc>
      </w:tr>
      <w:tr w:rsidR="004D0424" w14:paraId="538D6C0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F921DC8" w14:textId="77777777" w:rsidR="004D0424" w:rsidRDefault="00B67C2F">
            <w:pPr>
              <w:spacing w:line="240" w:lineRule="auto"/>
              <w:rPr>
                <w:rFonts w:ascii="Times New Roman" w:eastAsia="Times New Roman" w:hAnsi="Times New Roman" w:cs="Times New Roman"/>
                <w:sz w:val="20"/>
                <w:szCs w:val="20"/>
              </w:rPr>
            </w:pPr>
            <w:r>
              <w:t xml:space="preserve">For all stored data, explain the measures in place to ensure the security of the data collected, data confidentiality, including details of </w:t>
            </w:r>
            <w:r>
              <w:rPr>
                <w:highlight w:val="white"/>
              </w:rPr>
              <w:t>password</w:t>
            </w:r>
            <w:r>
              <w:t xml:space="preserve"> protection, encryption, </w:t>
            </w:r>
            <w:proofErr w:type="spellStart"/>
            <w:r>
              <w:t>anonymisation</w:t>
            </w:r>
            <w:proofErr w:type="spellEnd"/>
            <w:r>
              <w:t xml:space="preserve"> and </w:t>
            </w:r>
            <w:proofErr w:type="spellStart"/>
            <w:r>
              <w:t>pseudonymisation</w:t>
            </w:r>
            <w:proofErr w:type="spellEnd"/>
            <w:r>
              <w:t>:</w:t>
            </w:r>
          </w:p>
        </w:tc>
      </w:tr>
      <w:tr w:rsidR="004D0424" w14:paraId="1DF97A0B"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73772C3A" w14:textId="77777777" w:rsidR="004D0424" w:rsidRDefault="004D0424">
            <w:pPr>
              <w:spacing w:line="240" w:lineRule="auto"/>
            </w:pPr>
          </w:p>
          <w:p w14:paraId="3DE8906D" w14:textId="77777777" w:rsidR="004D0424" w:rsidRDefault="004D0424">
            <w:pPr>
              <w:spacing w:line="240" w:lineRule="auto"/>
              <w:rPr>
                <w:b/>
              </w:rPr>
            </w:pPr>
          </w:p>
        </w:tc>
      </w:tr>
      <w:tr w:rsidR="004D0424" w14:paraId="529183AF" w14:textId="77777777">
        <w:trPr>
          <w:trHeight w:val="439"/>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6CBC6AD" w14:textId="77777777" w:rsidR="004D0424" w:rsidRDefault="00B67C2F">
            <w:pPr>
              <w:spacing w:line="240" w:lineRule="auto"/>
              <w:rPr>
                <w:b/>
              </w:rPr>
            </w:pPr>
            <w:r>
              <w:rPr>
                <w:b/>
              </w:rPr>
              <w:t>All Data Storage</w:t>
            </w:r>
          </w:p>
        </w:tc>
      </w:tr>
      <w:tr w:rsidR="004D0424" w14:paraId="28156F1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5AA31" w14:textId="77777777" w:rsidR="004D0424" w:rsidRDefault="00B67C2F">
            <w:pPr>
              <w:spacing w:line="240" w:lineRule="auto"/>
              <w:rPr>
                <w:rFonts w:ascii="Times New Roman" w:eastAsia="Times New Roman" w:hAnsi="Times New Roman" w:cs="Times New Roman"/>
                <w:sz w:val="20"/>
                <w:szCs w:val="20"/>
              </w:rPr>
            </w:pPr>
            <w:r>
              <w:t xml:space="preserve">Will the research activity involve any of the following </w:t>
            </w:r>
            <w:proofErr w:type="gramStart"/>
            <w:r>
              <w:t>activities:</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ED691" w14:textId="77777777" w:rsidR="004D0424" w:rsidRDefault="00B67C2F">
            <w:pPr>
              <w:spacing w:line="240" w:lineRule="auto"/>
              <w:jc w:val="center"/>
              <w:rPr>
                <w:b/>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4A5E6F" w14:textId="77777777" w:rsidR="004D0424" w:rsidRDefault="00B67C2F">
            <w:pPr>
              <w:spacing w:line="240" w:lineRule="auto"/>
              <w:jc w:val="center"/>
              <w:rPr>
                <w:b/>
              </w:rPr>
            </w:pPr>
            <w:r>
              <w:rPr>
                <w:b/>
              </w:rPr>
              <w:t>NO</w:t>
            </w:r>
          </w:p>
        </w:tc>
      </w:tr>
      <w:tr w:rsidR="004D0424" w14:paraId="7C3C1501"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28F21" w14:textId="77777777" w:rsidR="004D0424" w:rsidRDefault="00B67C2F">
            <w:pPr>
              <w:spacing w:line="240" w:lineRule="auto"/>
            </w:pPr>
            <w: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9C86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C9A8C22"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FED75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E97AFB1" w14:textId="77777777" w:rsidR="004D0424" w:rsidRDefault="004D0424">
            <w:pPr>
              <w:spacing w:line="240" w:lineRule="auto"/>
              <w:rPr>
                <w:rFonts w:ascii="Times New Roman" w:eastAsia="Times New Roman" w:hAnsi="Times New Roman" w:cs="Times New Roman"/>
                <w:sz w:val="20"/>
                <w:szCs w:val="20"/>
              </w:rPr>
            </w:pPr>
          </w:p>
        </w:tc>
      </w:tr>
      <w:tr w:rsidR="004D0424" w14:paraId="3F60E619"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EC34C" w14:textId="77777777" w:rsidR="004D0424" w:rsidRDefault="00B67C2F">
            <w:pPr>
              <w:spacing w:line="240" w:lineRule="auto"/>
            </w:pPr>
            <w: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6FEDE"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BC76B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261C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90EFF32" w14:textId="77777777" w:rsidR="004D0424" w:rsidRDefault="004D0424">
            <w:pPr>
              <w:spacing w:line="240" w:lineRule="auto"/>
              <w:rPr>
                <w:rFonts w:ascii="Times New Roman" w:eastAsia="Times New Roman" w:hAnsi="Times New Roman" w:cs="Times New Roman"/>
                <w:sz w:val="20"/>
                <w:szCs w:val="20"/>
              </w:rPr>
            </w:pPr>
          </w:p>
        </w:tc>
      </w:tr>
      <w:tr w:rsidR="004D0424" w14:paraId="3823F040"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82B1F" w14:textId="77777777" w:rsidR="004D0424" w:rsidRDefault="00B67C2F">
            <w:pPr>
              <w:spacing w:line="240" w:lineRule="auto"/>
            </w:pPr>
            <w: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F62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CD2820D"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D3E991"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36B42609" w14:textId="77777777" w:rsidR="004D0424" w:rsidRDefault="004D0424">
            <w:pPr>
              <w:spacing w:line="240" w:lineRule="auto"/>
              <w:rPr>
                <w:rFonts w:ascii="Times New Roman" w:eastAsia="Times New Roman" w:hAnsi="Times New Roman" w:cs="Times New Roman"/>
                <w:sz w:val="20"/>
                <w:szCs w:val="20"/>
              </w:rPr>
            </w:pPr>
          </w:p>
        </w:tc>
      </w:tr>
      <w:tr w:rsidR="004D0424" w14:paraId="0CD36B4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49DF1" w14:textId="77777777" w:rsidR="004D0424" w:rsidRDefault="00B67C2F">
            <w:pPr>
              <w:spacing w:line="240" w:lineRule="auto"/>
            </w:pPr>
            <w: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C0675"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3C0A386"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4E309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AB9DDA" w14:textId="77777777" w:rsidR="004D0424" w:rsidRDefault="004D0424">
            <w:pPr>
              <w:spacing w:line="240" w:lineRule="auto"/>
              <w:rPr>
                <w:rFonts w:ascii="Times New Roman" w:eastAsia="Times New Roman" w:hAnsi="Times New Roman" w:cs="Times New Roman"/>
                <w:sz w:val="20"/>
                <w:szCs w:val="20"/>
              </w:rPr>
            </w:pPr>
          </w:p>
        </w:tc>
      </w:tr>
      <w:tr w:rsidR="004D0424" w14:paraId="5C486FE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FCF4" w14:textId="77777777" w:rsidR="004D0424" w:rsidRDefault="00B67C2F">
            <w:pPr>
              <w:spacing w:line="240" w:lineRule="auto"/>
            </w:pPr>
            <w:r>
              <w:t xml:space="preserve">Use of personal addresses, postcodes, faxes, </w:t>
            </w:r>
            <w:proofErr w:type="gramStart"/>
            <w:r>
              <w:t>emails</w:t>
            </w:r>
            <w:proofErr w:type="gramEnd"/>
            <w:r>
              <w:t xml:space="preserve">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2E0AA"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3D1C803"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312F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652BCC45" w14:textId="77777777" w:rsidR="004D0424" w:rsidRDefault="004D0424">
            <w:pPr>
              <w:spacing w:line="240" w:lineRule="auto"/>
              <w:rPr>
                <w:rFonts w:ascii="Times New Roman" w:eastAsia="Times New Roman" w:hAnsi="Times New Roman" w:cs="Times New Roman"/>
                <w:sz w:val="20"/>
                <w:szCs w:val="20"/>
              </w:rPr>
            </w:pPr>
          </w:p>
        </w:tc>
      </w:tr>
      <w:tr w:rsidR="004D0424" w14:paraId="1B63CF5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9AC8F" w14:textId="77777777" w:rsidR="004D0424" w:rsidRDefault="00B67C2F">
            <w:pPr>
              <w:spacing w:line="240" w:lineRule="auto"/>
            </w:pPr>
            <w: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DDA44"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258B4742"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97FAC"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17E3DB61" w14:textId="77777777" w:rsidR="004D0424" w:rsidRDefault="004D0424">
            <w:pPr>
              <w:spacing w:line="240" w:lineRule="auto"/>
              <w:rPr>
                <w:rFonts w:ascii="Times New Roman" w:eastAsia="Times New Roman" w:hAnsi="Times New Roman" w:cs="Times New Roman"/>
                <w:sz w:val="20"/>
                <w:szCs w:val="20"/>
              </w:rPr>
            </w:pPr>
          </w:p>
        </w:tc>
      </w:tr>
      <w:tr w:rsidR="004D0424" w14:paraId="2C108467"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4F6F1" w14:textId="77777777" w:rsidR="004D0424" w:rsidRDefault="00B67C2F">
            <w:pPr>
              <w:spacing w:line="240" w:lineRule="auto"/>
            </w:pPr>
            <w: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2754F"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706B37E8"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4CA1D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2E87D03" w14:textId="77777777" w:rsidR="004D0424" w:rsidRDefault="004D0424">
            <w:pPr>
              <w:spacing w:line="240" w:lineRule="auto"/>
              <w:rPr>
                <w:rFonts w:ascii="Times New Roman" w:eastAsia="Times New Roman" w:hAnsi="Times New Roman" w:cs="Times New Roman"/>
                <w:sz w:val="20"/>
                <w:szCs w:val="20"/>
              </w:rPr>
            </w:pPr>
          </w:p>
        </w:tc>
      </w:tr>
      <w:tr w:rsidR="004D0424" w14:paraId="3CC7209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4329F" w14:textId="77777777" w:rsidR="004D0424" w:rsidRDefault="00B67C2F">
            <w:pPr>
              <w:spacing w:line="240" w:lineRule="auto"/>
              <w:rPr>
                <w:rFonts w:ascii="Times New Roman" w:eastAsia="Times New Roman" w:hAnsi="Times New Roman" w:cs="Times New Roman"/>
                <w:sz w:val="20"/>
                <w:szCs w:val="20"/>
              </w:rPr>
            </w:pPr>
            <w: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06C803"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5B341B84" w14:textId="77777777" w:rsidR="004D0424" w:rsidRDefault="004D0424">
            <w:pPr>
              <w:spacing w:line="240" w:lineRule="auto"/>
              <w:rPr>
                <w:rFonts w:ascii="Times New Roman" w:eastAsia="Times New Roman" w:hAnsi="Times New Roman" w:cs="Times New Roman"/>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07DAD"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rPr>
              <w:t>☐</w:t>
            </w:r>
          </w:p>
          <w:p w14:paraId="08B2572D" w14:textId="77777777" w:rsidR="004D0424" w:rsidRDefault="004D0424">
            <w:pPr>
              <w:spacing w:line="240" w:lineRule="auto"/>
              <w:rPr>
                <w:rFonts w:ascii="Times New Roman" w:eastAsia="Times New Roman" w:hAnsi="Times New Roman" w:cs="Times New Roman"/>
                <w:sz w:val="20"/>
                <w:szCs w:val="20"/>
              </w:rPr>
            </w:pPr>
          </w:p>
        </w:tc>
      </w:tr>
      <w:tr w:rsidR="004D0424" w14:paraId="6B9F98AD"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E3AAA2F" w14:textId="77777777" w:rsidR="004D0424" w:rsidRDefault="00B67C2F">
            <w:pPr>
              <w:spacing w:before="120" w:after="120" w:line="240" w:lineRule="auto"/>
              <w:rPr>
                <w:rFonts w:ascii="Times New Roman" w:eastAsia="Times New Roman" w:hAnsi="Times New Roman" w:cs="Times New Roman"/>
                <w:sz w:val="20"/>
                <w:szCs w:val="20"/>
              </w:rPr>
            </w:pPr>
            <w:r>
              <w:t>If YES</w:t>
            </w:r>
            <w:r>
              <w:rPr>
                <w:b/>
              </w:rPr>
              <w:t xml:space="preserve"> </w:t>
            </w:r>
            <w:r>
              <w:t>to any question, please provide full details, explaining how this will be conducted in accordance with the GDPR and DPA (and/or any international equivalent):</w:t>
            </w:r>
          </w:p>
        </w:tc>
      </w:tr>
      <w:tr w:rsidR="004D0424" w14:paraId="76BCC55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4B10940" w14:textId="77777777" w:rsidR="004D0424" w:rsidRDefault="00B67C2F">
            <w:pPr>
              <w:spacing w:line="240" w:lineRule="auto"/>
              <w:jc w:val="both"/>
              <w:rPr>
                <w:rFonts w:ascii="Times New Roman" w:eastAsia="Times New Roman" w:hAnsi="Times New Roman" w:cs="Times New Roman"/>
                <w:sz w:val="20"/>
                <w:szCs w:val="20"/>
              </w:rPr>
            </w:pPr>
            <w:r>
              <w:t xml:space="preserve">All data which will be gathered as part of this project will be stored on my personal computer. Backup copies of all files will be made and available to access using portable storage devices or cloud storage. The files containing data acquired during the project will be password protected and encrypted should there be a need to send via the internet. As the researcher, it is my duty to ensure that my own computer has suitable barriers to combat malware at user level, this is achieved through the possession of an up to date anti-virus protection system which alarms the user of harmful content and software and blocks it from manipulating the device. </w:t>
            </w:r>
          </w:p>
        </w:tc>
      </w:tr>
      <w:tr w:rsidR="004D0424" w14:paraId="10B3E1C8"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2ECC7A5" w14:textId="77777777" w:rsidR="004D0424" w:rsidRDefault="00B67C2F">
            <w:pPr>
              <w:spacing w:line="240" w:lineRule="auto"/>
              <w:rPr>
                <w:rFonts w:ascii="Times New Roman" w:eastAsia="Times New Roman" w:hAnsi="Times New Roman" w:cs="Times New Roman"/>
                <w:sz w:val="20"/>
                <w:szCs w:val="20"/>
              </w:rPr>
            </w:pPr>
            <w:r>
              <w:t>List all who will have access to the data generated by the research activity:</w:t>
            </w:r>
          </w:p>
        </w:tc>
      </w:tr>
      <w:tr w:rsidR="004D0424" w14:paraId="27F14EBE"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FE96B27" w14:textId="77777777" w:rsidR="004D0424" w:rsidRDefault="004D0424">
            <w:pPr>
              <w:spacing w:line="240" w:lineRule="auto"/>
            </w:pPr>
          </w:p>
          <w:p w14:paraId="18C0AB89" w14:textId="77777777" w:rsidR="004D0424" w:rsidRDefault="00B67C2F">
            <w:pPr>
              <w:spacing w:line="240" w:lineRule="auto"/>
            </w:pPr>
            <w:proofErr w:type="gramStart"/>
            <w:r>
              <w:t>Myself and the project supervisor</w:t>
            </w:r>
            <w:proofErr w:type="gramEnd"/>
            <w:r>
              <w:t xml:space="preserve">. </w:t>
            </w:r>
          </w:p>
          <w:p w14:paraId="32815D9E" w14:textId="77777777" w:rsidR="004D0424" w:rsidRDefault="004D0424">
            <w:pPr>
              <w:spacing w:line="240" w:lineRule="auto"/>
            </w:pPr>
          </w:p>
        </w:tc>
      </w:tr>
      <w:tr w:rsidR="004D0424" w14:paraId="4B8C4FF4"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F66886A" w14:textId="77777777" w:rsidR="004D0424" w:rsidRDefault="00B67C2F">
            <w:pPr>
              <w:spacing w:line="240" w:lineRule="auto"/>
              <w:rPr>
                <w:rFonts w:ascii="Times New Roman" w:eastAsia="Times New Roman" w:hAnsi="Times New Roman" w:cs="Times New Roman"/>
                <w:sz w:val="20"/>
                <w:szCs w:val="20"/>
              </w:rPr>
            </w:pPr>
            <w:r>
              <w:t>List who will have control of, and act as custodian(s) for, data generated by the research activity:</w:t>
            </w:r>
          </w:p>
        </w:tc>
      </w:tr>
      <w:tr w:rsidR="004D0424" w14:paraId="5B6F393D" w14:textId="77777777">
        <w:trPr>
          <w:trHeight w:val="420"/>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60E430CF" w14:textId="77777777" w:rsidR="004D0424" w:rsidRDefault="004D0424">
            <w:pPr>
              <w:spacing w:line="240" w:lineRule="auto"/>
            </w:pPr>
          </w:p>
          <w:p w14:paraId="2D3167FE" w14:textId="77777777" w:rsidR="004D0424" w:rsidRDefault="00B67C2F">
            <w:pPr>
              <w:spacing w:line="240" w:lineRule="auto"/>
            </w:pPr>
            <w:proofErr w:type="gramStart"/>
            <w:r>
              <w:t>Myself and the project supervisor</w:t>
            </w:r>
            <w:proofErr w:type="gramEnd"/>
            <w:r>
              <w:t>.</w:t>
            </w:r>
          </w:p>
        </w:tc>
      </w:tr>
      <w:tr w:rsidR="004D0424" w14:paraId="2565EA52"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4F3BB51" w14:textId="77777777" w:rsidR="004D0424" w:rsidRDefault="00B67C2F">
            <w:pPr>
              <w:spacing w:line="240" w:lineRule="auto"/>
              <w:rPr>
                <w:rFonts w:ascii="Times New Roman" w:eastAsia="Times New Roman" w:hAnsi="Times New Roman" w:cs="Times New Roman"/>
                <w:sz w:val="20"/>
                <w:szCs w:val="20"/>
              </w:rPr>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4D0424" w14:paraId="08C3AEA0"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1DB01BD" w14:textId="77777777" w:rsidR="004D0424" w:rsidRDefault="004D0424">
            <w:pPr>
              <w:spacing w:line="240" w:lineRule="auto"/>
              <w:jc w:val="both"/>
            </w:pPr>
          </w:p>
          <w:p w14:paraId="59DE811B" w14:textId="77777777" w:rsidR="004D0424" w:rsidRDefault="00B67C2F">
            <w:pPr>
              <w:spacing w:line="240" w:lineRule="auto"/>
              <w:jc w:val="both"/>
            </w:pPr>
            <w:r>
              <w:t xml:space="preserve">The data will be stored in a safe environment which mitigates the risk of loss, </w:t>
            </w:r>
            <w:proofErr w:type="gramStart"/>
            <w:r>
              <w:t>manipulation</w:t>
            </w:r>
            <w:proofErr w:type="gramEnd"/>
            <w:r>
              <w:t xml:space="preserve"> or </w:t>
            </w:r>
            <w:proofErr w:type="spellStart"/>
            <w:r>
              <w:t>unauthorised</w:t>
            </w:r>
            <w:proofErr w:type="spellEnd"/>
            <w:r>
              <w:t xml:space="preserve"> access. Such arrangements will comply with relevant legislation and regulations. Due to the restrictions of Covid-19, institutional storage is not possible. I will therefore ensure that the data stored within my reach is protected and transferred onto a secure location as soon as possible. To protect against loss, I will employ several techniques to backup existing files including the use of portable storage and cloud storage using the UWTSD system. The data will be stored until the completion of the project, henceforth it will be erased.</w:t>
            </w:r>
          </w:p>
          <w:p w14:paraId="480BD3A8" w14:textId="77777777" w:rsidR="004D0424" w:rsidRDefault="004D0424">
            <w:pPr>
              <w:spacing w:line="240" w:lineRule="auto"/>
              <w:jc w:val="both"/>
            </w:pPr>
          </w:p>
        </w:tc>
      </w:tr>
      <w:tr w:rsidR="004D0424" w14:paraId="11F6D6E0"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560ED464" w14:textId="77777777" w:rsidR="004D0424" w:rsidRDefault="00B67C2F">
            <w:pPr>
              <w:spacing w:line="240" w:lineRule="auto"/>
              <w:rPr>
                <w:rFonts w:ascii="Times New Roman" w:eastAsia="Times New Roman" w:hAnsi="Times New Roman" w:cs="Times New Roman"/>
                <w:sz w:val="20"/>
                <w:szCs w:val="20"/>
              </w:rPr>
            </w:pPr>
            <w:r>
              <w:t xml:space="preserve">Please indicate if your data will be stored in the UWTSD Research Data Repository (see </w:t>
            </w:r>
            <w:hyperlink r:id="rId120">
              <w:r>
                <w:rPr>
                  <w:u w:val="single"/>
                </w:rPr>
                <w:t>https://researchdata.uwtsd.ac.uk/</w:t>
              </w:r>
            </w:hyperlink>
            <w:r>
              <w:t xml:space="preserve"> ).   If so please explain. (</w:t>
            </w:r>
            <w:r>
              <w:rPr>
                <w:i/>
              </w:rPr>
              <w:t>Most relevant to academic staff)</w:t>
            </w:r>
            <w:r>
              <w:rPr>
                <w:rFonts w:ascii="Times New Roman" w:eastAsia="Times New Roman" w:hAnsi="Times New Roman" w:cs="Times New Roman"/>
                <w:sz w:val="20"/>
                <w:szCs w:val="20"/>
              </w:rPr>
              <w:t xml:space="preserve"> </w:t>
            </w:r>
          </w:p>
        </w:tc>
      </w:tr>
      <w:tr w:rsidR="004D0424" w14:paraId="09C202E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auto"/>
          </w:tcPr>
          <w:p w14:paraId="459DFAFC" w14:textId="77777777" w:rsidR="004D0424" w:rsidRDefault="004D0424">
            <w:pPr>
              <w:spacing w:line="240" w:lineRule="auto"/>
            </w:pPr>
          </w:p>
          <w:p w14:paraId="58B26472" w14:textId="77777777" w:rsidR="004D0424" w:rsidRDefault="004D0424">
            <w:pPr>
              <w:spacing w:line="240" w:lineRule="auto"/>
            </w:pPr>
          </w:p>
          <w:p w14:paraId="4EC44D85" w14:textId="77777777" w:rsidR="004D0424" w:rsidRDefault="004D0424">
            <w:pPr>
              <w:spacing w:line="240" w:lineRule="auto"/>
            </w:pPr>
          </w:p>
          <w:p w14:paraId="5BDEB491" w14:textId="77777777" w:rsidR="004D0424" w:rsidRDefault="00B67C2F">
            <w:pPr>
              <w:spacing w:line="240" w:lineRule="auto"/>
              <w:rPr>
                <w:rFonts w:ascii="Times New Roman" w:eastAsia="Times New Roman" w:hAnsi="Times New Roman" w:cs="Times New Roman"/>
                <w:sz w:val="20"/>
                <w:szCs w:val="20"/>
              </w:rPr>
            </w:pPr>
            <w:r>
              <w:rPr>
                <w:i/>
                <w:color w:val="808080"/>
                <w:sz w:val="18"/>
                <w:szCs w:val="18"/>
              </w:rPr>
              <w:t>(this box should expand as you type)</w:t>
            </w:r>
          </w:p>
        </w:tc>
      </w:tr>
      <w:tr w:rsidR="004D0424" w14:paraId="15AE4B35"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F73FA5" w14:textId="77777777" w:rsidR="004D0424" w:rsidRDefault="00B67C2F">
            <w:pPr>
              <w:spacing w:line="240" w:lineRule="auto"/>
              <w:rPr>
                <w:rFonts w:ascii="Times New Roman" w:eastAsia="Times New Roman" w:hAnsi="Times New Roman" w:cs="Times New Roman"/>
                <w:sz w:val="20"/>
                <w:szCs w:val="20"/>
              </w:rPr>
            </w:pPr>
            <w:r>
              <w:t xml:space="preserve">Confirm that you have read the UWTSD guidance on data management (see </w:t>
            </w:r>
            <w:hyperlink r:id="rId121">
              <w:r>
                <w:rPr>
                  <w:u w:val="single"/>
                </w:rPr>
                <w:t>https://www.uwtsd.ac.uk/library/research-data-management/</w:t>
              </w:r>
            </w:hyperlink>
            <w:r>
              <w:t>)</w:t>
            </w:r>
          </w:p>
          <w:p w14:paraId="12519F52" w14:textId="77777777" w:rsidR="004D0424" w:rsidRDefault="004D0424">
            <w:pPr>
              <w:spacing w:line="240" w:lineRule="auto"/>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059C25C"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6E823EC0"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0DB3636B"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auto"/>
          </w:tcPr>
          <w:p w14:paraId="5A87E2AE" w14:textId="77777777" w:rsidR="004D0424" w:rsidRDefault="004D0424">
            <w:pPr>
              <w:widowControl w:val="0"/>
              <w:spacing w:line="276" w:lineRule="auto"/>
              <w:rPr>
                <w:rFonts w:ascii="Times New Roman" w:eastAsia="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A10106B" w14:textId="77777777" w:rsidR="004D0424" w:rsidRDefault="00B67C2F">
            <w:pPr>
              <w:spacing w:line="240" w:lineRule="auto"/>
              <w:jc w:val="center"/>
              <w:rPr>
                <w:b/>
              </w:rPr>
            </w:pPr>
            <w:r>
              <w:rPr>
                <w:b/>
              </w:rPr>
              <w:t>NO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45529F3B"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6C011BD2"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5F9B033" w14:textId="77777777" w:rsidR="004D0424" w:rsidRDefault="00B67C2F">
            <w:pPr>
              <w:spacing w:line="240" w:lineRule="auto"/>
              <w:rPr>
                <w:rFonts w:ascii="Times New Roman" w:eastAsia="Times New Roman" w:hAnsi="Times New Roman" w:cs="Times New Roman"/>
                <w:sz w:val="20"/>
                <w:szCs w:val="20"/>
              </w:rPr>
            </w:pPr>
            <w: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6E9746F" w14:textId="77777777" w:rsidR="004D0424" w:rsidRDefault="00B67C2F">
            <w:pPr>
              <w:spacing w:line="240" w:lineRule="auto"/>
              <w:jc w:val="center"/>
              <w:rPr>
                <w:rFonts w:ascii="Times New Roman" w:eastAsia="Times New Roman" w:hAnsi="Times New Roman" w:cs="Times New Roman"/>
                <w:sz w:val="20"/>
                <w:szCs w:val="20"/>
              </w:rPr>
            </w:pPr>
            <w:r>
              <w:rPr>
                <w:b/>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0524B359"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r w:rsidR="004D0424" w14:paraId="60F8714A"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auto"/>
          </w:tcPr>
          <w:p w14:paraId="019533DD" w14:textId="77777777" w:rsidR="004D0424" w:rsidRDefault="004D0424">
            <w:pPr>
              <w:widowControl w:val="0"/>
              <w:spacing w:line="276" w:lineRule="auto"/>
              <w:rPr>
                <w:rFonts w:ascii="Times New Roman" w:eastAsia="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3F36067" w14:textId="77777777" w:rsidR="004D0424" w:rsidRDefault="00B67C2F">
            <w:pPr>
              <w:spacing w:line="240" w:lineRule="auto"/>
              <w:jc w:val="center"/>
              <w:rPr>
                <w:rFonts w:ascii="Times New Roman" w:eastAsia="Times New Roman" w:hAnsi="Times New Roman" w:cs="Times New Roman"/>
                <w:sz w:val="20"/>
                <w:szCs w:val="20"/>
              </w:rPr>
            </w:pPr>
            <w:r>
              <w:rPr>
                <w:b/>
              </w:rPr>
              <w:t>NO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14:paraId="3AC63552" w14:textId="77777777" w:rsidR="004D0424" w:rsidRDefault="00B67C2F">
            <w:pPr>
              <w:spacing w:line="240" w:lineRule="auto"/>
              <w:jc w:val="center"/>
              <w:rPr>
                <w:rFonts w:ascii="Times New Roman" w:eastAsia="Times New Roman" w:hAnsi="Times New Roman" w:cs="Times New Roman"/>
                <w:sz w:val="20"/>
                <w:szCs w:val="20"/>
              </w:rPr>
            </w:pPr>
            <w:r>
              <w:rPr>
                <w:rFonts w:ascii="MS Gothic" w:eastAsia="MS Gothic" w:hAnsi="MS Gothic" w:cs="MS Gothic"/>
                <w:b/>
                <w:sz w:val="20"/>
                <w:szCs w:val="20"/>
              </w:rPr>
              <w:t>☐</w:t>
            </w:r>
          </w:p>
        </w:tc>
      </w:tr>
    </w:tbl>
    <w:p w14:paraId="361F104E" w14:textId="77777777" w:rsidR="004D0424" w:rsidRDefault="00B67C2F">
      <w:pPr>
        <w:spacing w:line="240" w:lineRule="auto"/>
        <w:rPr>
          <w:b/>
        </w:rPr>
      </w:pPr>
      <w:r>
        <w:br w:type="page"/>
      </w:r>
    </w:p>
    <w:p w14:paraId="60C153CE" w14:textId="77777777" w:rsidR="004D0424" w:rsidRDefault="004D0424">
      <w:pPr>
        <w:spacing w:line="240" w:lineRule="auto"/>
        <w:rPr>
          <w:b/>
        </w:rPr>
      </w:pPr>
    </w:p>
    <w:p w14:paraId="73B8ED02" w14:textId="77777777" w:rsidR="004D0424" w:rsidRDefault="00B67C2F">
      <w:pPr>
        <w:spacing w:after="240" w:line="240" w:lineRule="auto"/>
        <w:jc w:val="both"/>
        <w:rPr>
          <w:b/>
        </w:rPr>
      </w:pPr>
      <w:r>
        <w:rPr>
          <w:b/>
        </w:rPr>
        <w:t>SECTION K: Declaration</w:t>
      </w:r>
    </w:p>
    <w:tbl>
      <w:tblPr>
        <w:tblStyle w:val="af5"/>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4D0424" w14:paraId="1C37459F"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696A81" w14:textId="77777777" w:rsidR="004D0424" w:rsidRDefault="00B67C2F">
            <w:pPr>
              <w:spacing w:line="240" w:lineRule="auto"/>
              <w:jc w:val="both"/>
              <w:rPr>
                <w:rFonts w:ascii="Times New Roman" w:eastAsia="Times New Roman" w:hAnsi="Times New Roman" w:cs="Times New Roman"/>
                <w:sz w:val="20"/>
                <w:szCs w:val="20"/>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1F27853F" w14:textId="77777777" w:rsidR="004D0424" w:rsidRDefault="004D0424">
            <w:pPr>
              <w:spacing w:line="240" w:lineRule="auto"/>
              <w:jc w:val="both"/>
              <w:rPr>
                <w:b/>
              </w:rPr>
            </w:pPr>
          </w:p>
          <w:p w14:paraId="4A2F8612" w14:textId="77777777" w:rsidR="004D0424" w:rsidRDefault="00B67C2F">
            <w:pPr>
              <w:spacing w:line="240" w:lineRule="auto"/>
              <w:jc w:val="both"/>
              <w:rPr>
                <w:rFonts w:ascii="Times New Roman" w:eastAsia="Times New Roman" w:hAnsi="Times New Roman" w:cs="Times New Roman"/>
                <w:sz w:val="20"/>
                <w:szCs w:val="20"/>
              </w:rPr>
            </w:pPr>
            <w:r>
              <w:t xml:space="preserve">In submitting this </w:t>
            </w:r>
            <w:proofErr w:type="gramStart"/>
            <w:r>
              <w:t>application</w:t>
            </w:r>
            <w:proofErr w:type="gramEnd"/>
            <w:r>
              <w:t xml:space="preserve"> I hereby confirm that I undertake to ensure that the above named research activity will meet the University’s Research Ethics and Integrity Code of Practice which is published on the website: </w:t>
            </w:r>
            <w:hyperlink r:id="rId122">
              <w:r>
                <w:rPr>
                  <w:color w:val="0000FF"/>
                  <w:u w:val="single"/>
                </w:rPr>
                <w:t>https://www.uwtsd.ac.uk/research/research-ethics/</w:t>
              </w:r>
            </w:hyperlink>
            <w:r>
              <w:t xml:space="preserve"> </w:t>
            </w:r>
          </w:p>
        </w:tc>
      </w:tr>
      <w:tr w:rsidR="004D0424" w14:paraId="463570C5"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769984" w14:textId="77777777" w:rsidR="004D0424" w:rsidRDefault="00B67C2F">
            <w:pPr>
              <w:spacing w:before="100" w:after="100" w:line="240" w:lineRule="auto"/>
              <w:rPr>
                <w:rFonts w:ascii="Times New Roman" w:eastAsia="Times New Roman" w:hAnsi="Times New Roman" w:cs="Times New Roman"/>
                <w:sz w:val="20"/>
                <w:szCs w:val="20"/>
              </w:rPr>
            </w:pPr>
            <w:r>
              <w:rPr>
                <w:b/>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C0BA2" w14:textId="77777777" w:rsidR="004D0424" w:rsidRDefault="00B67C2F">
            <w:pPr>
              <w:spacing w:before="100" w:after="100" w:line="240" w:lineRule="auto"/>
            </w:pPr>
            <w:proofErr w:type="spellStart"/>
            <w:r>
              <w:t>Bartłomiej</w:t>
            </w:r>
            <w:proofErr w:type="spellEnd"/>
            <w:r>
              <w:t xml:space="preserve"> Nowak</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725E9" w14:textId="77777777" w:rsidR="004D0424" w:rsidRDefault="00B67C2F">
            <w:pPr>
              <w:spacing w:before="100" w:after="100" w:line="240" w:lineRule="auto"/>
              <w:rPr>
                <w:b/>
              </w:rPr>
            </w:pPr>
            <w:r>
              <w:rPr>
                <w:b/>
              </w:rPr>
              <w:t>Date:</w:t>
            </w:r>
          </w:p>
          <w:p w14:paraId="58C6303D" w14:textId="77777777" w:rsidR="004D0424" w:rsidRDefault="00B67C2F">
            <w:pPr>
              <w:spacing w:before="100" w:after="100" w:line="240" w:lineRule="auto"/>
            </w:pPr>
            <w:r>
              <w:t>30/11/2020</w:t>
            </w:r>
          </w:p>
        </w:tc>
      </w:tr>
    </w:tbl>
    <w:p w14:paraId="0B3422E4" w14:textId="77777777" w:rsidR="004D0424" w:rsidRDefault="004D0424">
      <w:pPr>
        <w:spacing w:line="240" w:lineRule="auto"/>
      </w:pPr>
    </w:p>
    <w:p w14:paraId="6A2B38D3" w14:textId="77777777" w:rsidR="004D0424" w:rsidRDefault="00B67C2F">
      <w:pPr>
        <w:spacing w:line="240" w:lineRule="auto"/>
        <w:rPr>
          <w:b/>
          <w:i/>
        </w:rPr>
      </w:pPr>
      <w:r>
        <w:rPr>
          <w:b/>
          <w:i/>
        </w:rPr>
        <w:t>For STUDENT Submissions:</w:t>
      </w:r>
    </w:p>
    <w:tbl>
      <w:tblPr>
        <w:tblStyle w:val="af6"/>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43"/>
        <w:gridCol w:w="4799"/>
        <w:gridCol w:w="2096"/>
      </w:tblGrid>
      <w:tr w:rsidR="004D0424" w14:paraId="606A8BF5" w14:textId="77777777">
        <w:trPr>
          <w:trHeight w:val="346"/>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2FF91B" w14:textId="77777777" w:rsidR="004D0424" w:rsidRDefault="00B67C2F">
            <w:pPr>
              <w:spacing w:line="240" w:lineRule="auto"/>
            </w:pPr>
            <w:r>
              <w:t>Director of Studies/Supervisor:</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43D5A" w14:textId="77777777" w:rsidR="004D0424" w:rsidRDefault="004D0424">
            <w:pPr>
              <w:spacing w:line="240" w:lineRule="auto"/>
            </w:pPr>
          </w:p>
        </w:tc>
        <w:tc>
          <w:tcPr>
            <w:tcW w:w="209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462768B" w14:textId="77777777" w:rsidR="004D0424" w:rsidRDefault="00B67C2F">
            <w:pPr>
              <w:spacing w:line="240" w:lineRule="auto"/>
              <w:rPr>
                <w:rFonts w:ascii="Calibri" w:eastAsia="Calibri" w:hAnsi="Calibri" w:cs="Calibri"/>
              </w:rPr>
            </w:pPr>
            <w:r>
              <w:rPr>
                <w:b/>
              </w:rPr>
              <w:t>Date:</w:t>
            </w:r>
          </w:p>
        </w:tc>
      </w:tr>
      <w:tr w:rsidR="004D0424" w14:paraId="2D8699F6" w14:textId="77777777">
        <w:trPr>
          <w:trHeight w:val="347"/>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88318F" w14:textId="77777777" w:rsidR="004D0424" w:rsidRDefault="00B67C2F">
            <w:pPr>
              <w:spacing w:line="240" w:lineRule="auto"/>
            </w:pPr>
            <w:r>
              <w:t>Signature:</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228F1" w14:textId="77777777" w:rsidR="004D0424" w:rsidRDefault="004D0424">
            <w:pPr>
              <w:spacing w:line="240" w:lineRule="auto"/>
            </w:pPr>
          </w:p>
          <w:p w14:paraId="18499845" w14:textId="77777777" w:rsidR="004D0424" w:rsidRDefault="004D0424">
            <w:pPr>
              <w:spacing w:line="240" w:lineRule="auto"/>
            </w:pPr>
          </w:p>
        </w:tc>
        <w:tc>
          <w:tcPr>
            <w:tcW w:w="2096" w:type="dxa"/>
            <w:vMerge/>
            <w:tcBorders>
              <w:top w:val="single" w:sz="4" w:space="0" w:color="000000"/>
              <w:left w:val="single" w:sz="4" w:space="0" w:color="000000"/>
              <w:bottom w:val="single" w:sz="4" w:space="0" w:color="000000"/>
              <w:right w:val="single" w:sz="4" w:space="0" w:color="000000"/>
            </w:tcBorders>
            <w:shd w:val="clear" w:color="auto" w:fill="auto"/>
          </w:tcPr>
          <w:p w14:paraId="5A634623" w14:textId="77777777" w:rsidR="004D0424" w:rsidRDefault="004D0424">
            <w:pPr>
              <w:widowControl w:val="0"/>
              <w:spacing w:line="276" w:lineRule="auto"/>
            </w:pPr>
          </w:p>
        </w:tc>
      </w:tr>
    </w:tbl>
    <w:p w14:paraId="1FCD45C4" w14:textId="77777777" w:rsidR="004D0424" w:rsidRDefault="004D0424">
      <w:pPr>
        <w:spacing w:line="240" w:lineRule="auto"/>
      </w:pPr>
    </w:p>
    <w:p w14:paraId="20FA2A0D" w14:textId="77777777" w:rsidR="004D0424" w:rsidRDefault="00B67C2F">
      <w:pPr>
        <w:spacing w:line="240" w:lineRule="auto"/>
        <w:rPr>
          <w:b/>
          <w:i/>
        </w:rPr>
      </w:pPr>
      <w:r>
        <w:rPr>
          <w:b/>
          <w:i/>
        </w:rPr>
        <w:t>For STAFF Submissions:</w:t>
      </w:r>
    </w:p>
    <w:tbl>
      <w:tblPr>
        <w:tblStyle w:val="af7"/>
        <w:tblW w:w="9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43"/>
        <w:gridCol w:w="4799"/>
        <w:gridCol w:w="2096"/>
      </w:tblGrid>
      <w:tr w:rsidR="004D0424" w14:paraId="010DF41F" w14:textId="77777777">
        <w:trPr>
          <w:trHeight w:val="346"/>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2BF0E4" w14:textId="77777777" w:rsidR="004D0424" w:rsidRDefault="00B67C2F">
            <w:pPr>
              <w:spacing w:line="240" w:lineRule="auto"/>
            </w:pPr>
            <w:r>
              <w:t>Academic Director/ Assistant Dean:</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52F33" w14:textId="77777777" w:rsidR="004D0424" w:rsidRDefault="004D0424">
            <w:pPr>
              <w:spacing w:line="240" w:lineRule="auto"/>
            </w:pPr>
          </w:p>
        </w:tc>
        <w:tc>
          <w:tcPr>
            <w:tcW w:w="209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FB07F3D" w14:textId="77777777" w:rsidR="004D0424" w:rsidRDefault="00B67C2F">
            <w:pPr>
              <w:spacing w:line="240" w:lineRule="auto"/>
              <w:rPr>
                <w:rFonts w:ascii="Calibri" w:eastAsia="Calibri" w:hAnsi="Calibri" w:cs="Calibri"/>
              </w:rPr>
            </w:pPr>
            <w:r>
              <w:rPr>
                <w:b/>
              </w:rPr>
              <w:t>Date:</w:t>
            </w:r>
          </w:p>
        </w:tc>
      </w:tr>
      <w:tr w:rsidR="004D0424" w14:paraId="5D9E7339" w14:textId="77777777">
        <w:trPr>
          <w:trHeight w:val="347"/>
        </w:trPr>
        <w:tc>
          <w:tcPr>
            <w:tcW w:w="27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5AFC24" w14:textId="77777777" w:rsidR="004D0424" w:rsidRDefault="00B67C2F">
            <w:pPr>
              <w:spacing w:line="240" w:lineRule="auto"/>
            </w:pPr>
            <w:r>
              <w:t>Signature:</w:t>
            </w:r>
          </w:p>
        </w:tc>
        <w:tc>
          <w:tcPr>
            <w:tcW w:w="4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7B15E" w14:textId="77777777" w:rsidR="004D0424" w:rsidRDefault="004D0424">
            <w:pPr>
              <w:spacing w:line="240" w:lineRule="auto"/>
            </w:pPr>
          </w:p>
          <w:p w14:paraId="60AC42A5" w14:textId="77777777" w:rsidR="004D0424" w:rsidRDefault="004D0424">
            <w:pPr>
              <w:spacing w:line="240" w:lineRule="auto"/>
            </w:pPr>
          </w:p>
        </w:tc>
        <w:tc>
          <w:tcPr>
            <w:tcW w:w="2096" w:type="dxa"/>
            <w:vMerge/>
            <w:tcBorders>
              <w:top w:val="single" w:sz="4" w:space="0" w:color="000000"/>
              <w:left w:val="single" w:sz="4" w:space="0" w:color="000000"/>
              <w:bottom w:val="single" w:sz="4" w:space="0" w:color="000000"/>
              <w:right w:val="single" w:sz="4" w:space="0" w:color="000000"/>
            </w:tcBorders>
            <w:shd w:val="clear" w:color="auto" w:fill="auto"/>
          </w:tcPr>
          <w:p w14:paraId="4B858DD1" w14:textId="77777777" w:rsidR="004D0424" w:rsidRDefault="004D0424">
            <w:pPr>
              <w:widowControl w:val="0"/>
              <w:spacing w:line="276" w:lineRule="auto"/>
            </w:pPr>
          </w:p>
        </w:tc>
      </w:tr>
    </w:tbl>
    <w:p w14:paraId="22B74BEB" w14:textId="77777777" w:rsidR="004D0424" w:rsidRDefault="004D0424">
      <w:pPr>
        <w:spacing w:line="240" w:lineRule="auto"/>
        <w:rPr>
          <w:b/>
        </w:rPr>
      </w:pPr>
    </w:p>
    <w:p w14:paraId="6CE833A9" w14:textId="77777777" w:rsidR="004D0424" w:rsidRDefault="00B67C2F">
      <w:pPr>
        <w:spacing w:after="240" w:line="240" w:lineRule="auto"/>
        <w:jc w:val="both"/>
        <w:rPr>
          <w:rFonts w:ascii="Times New Roman" w:eastAsia="Times New Roman" w:hAnsi="Times New Roman" w:cs="Times New Roman"/>
          <w:sz w:val="20"/>
          <w:szCs w:val="20"/>
        </w:rPr>
      </w:pPr>
      <w:r>
        <w:rPr>
          <w:b/>
        </w:rPr>
        <w:t xml:space="preserve">Checklist: </w:t>
      </w:r>
      <w:r>
        <w:t>Please complete the checklist below to ensure that you have completed the form according to the guidelines and attached any required documentation:</w:t>
      </w:r>
    </w:p>
    <w:tbl>
      <w:tblPr>
        <w:tblStyle w:val="af8"/>
        <w:tblW w:w="9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9030"/>
      </w:tblGrid>
      <w:tr w:rsidR="004D0424" w14:paraId="44E96716" w14:textId="77777777">
        <w:trPr>
          <w:trHeight w:val="491"/>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2CA90" w14:textId="77777777" w:rsidR="004D0424" w:rsidRDefault="00B67C2F">
            <w:pPr>
              <w:spacing w:line="240" w:lineRule="auto"/>
              <w:rPr>
                <w:rFonts w:ascii="Times New Roman" w:eastAsia="Times New Roman" w:hAnsi="Times New Roman" w:cs="Times New Roman"/>
                <w:sz w:val="20"/>
                <w:szCs w:val="20"/>
              </w:rPr>
            </w:pPr>
            <w:r>
              <w:t>☒</w:t>
            </w:r>
          </w:p>
          <w:p w14:paraId="22F1CD02" w14:textId="77777777" w:rsidR="004D0424" w:rsidRDefault="004D0424">
            <w:pPr>
              <w:spacing w:line="254"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27F46" w14:textId="77777777" w:rsidR="004D0424" w:rsidRDefault="00B67C2F">
            <w:pPr>
              <w:spacing w:line="240" w:lineRule="auto"/>
            </w:pPr>
            <w:r>
              <w:t>I have read the guidance notes supplied before completing the form.</w:t>
            </w:r>
          </w:p>
        </w:tc>
      </w:tr>
      <w:tr w:rsidR="004D0424" w14:paraId="156B8592" w14:textId="77777777">
        <w:trPr>
          <w:trHeight w:val="413"/>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49BD8" w14:textId="77777777" w:rsidR="004D0424" w:rsidRDefault="00B67C2F">
            <w:pPr>
              <w:spacing w:line="240" w:lineRule="auto"/>
              <w:rPr>
                <w:rFonts w:ascii="Times New Roman" w:eastAsia="Times New Roman" w:hAnsi="Times New Roman" w:cs="Times New Roman"/>
                <w:sz w:val="20"/>
                <w:szCs w:val="20"/>
              </w:rPr>
            </w:pPr>
            <w:r>
              <w:t>☒</w:t>
            </w:r>
          </w:p>
          <w:p w14:paraId="1C7B9A0B"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1530A" w14:textId="77777777" w:rsidR="004D0424" w:rsidRDefault="00B67C2F">
            <w:pPr>
              <w:spacing w:line="240" w:lineRule="auto"/>
              <w:rPr>
                <w:rFonts w:ascii="Times New Roman" w:eastAsia="Times New Roman" w:hAnsi="Times New Roman" w:cs="Times New Roman"/>
                <w:sz w:val="20"/>
                <w:szCs w:val="20"/>
              </w:rPr>
            </w:pPr>
            <w:r>
              <w:t xml:space="preserve">I have completed </w:t>
            </w:r>
            <w:r>
              <w:rPr>
                <w:b/>
              </w:rPr>
              <w:t>ALL RELEVANT</w:t>
            </w:r>
            <w:r>
              <w:t xml:space="preserve"> sections of the form in full.</w:t>
            </w:r>
          </w:p>
        </w:tc>
      </w:tr>
      <w:tr w:rsidR="004D0424" w14:paraId="44221593" w14:textId="77777777">
        <w:trPr>
          <w:trHeight w:val="419"/>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EFEAD5" w14:textId="77777777" w:rsidR="004D0424" w:rsidRDefault="00B67C2F">
            <w:pPr>
              <w:spacing w:line="240" w:lineRule="auto"/>
              <w:rPr>
                <w:rFonts w:ascii="Times New Roman" w:eastAsia="Times New Roman" w:hAnsi="Times New Roman" w:cs="Times New Roman"/>
                <w:sz w:val="20"/>
                <w:szCs w:val="20"/>
              </w:rPr>
            </w:pPr>
            <w:r>
              <w:t>☒</w:t>
            </w:r>
          </w:p>
          <w:p w14:paraId="0710E172"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593C1" w14:textId="77777777" w:rsidR="004D0424" w:rsidRDefault="00B67C2F">
            <w:pPr>
              <w:spacing w:line="240" w:lineRule="auto"/>
            </w:pPr>
            <w:r>
              <w:t>I confirm that the research activity has received approval in principle</w:t>
            </w:r>
          </w:p>
        </w:tc>
      </w:tr>
      <w:tr w:rsidR="004D0424" w14:paraId="64CAB2C6" w14:textId="77777777">
        <w:trPr>
          <w:trHeight w:val="492"/>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286A9" w14:textId="77777777" w:rsidR="004D0424" w:rsidRDefault="00B67C2F">
            <w:pPr>
              <w:spacing w:line="240" w:lineRule="auto"/>
            </w:pPr>
            <w:r>
              <w:t>n/a</w:t>
            </w:r>
          </w:p>
          <w:p w14:paraId="7814EE90"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0FD1A" w14:textId="77777777" w:rsidR="004D0424" w:rsidRDefault="00B67C2F">
            <w:pPr>
              <w:spacing w:line="240" w:lineRule="auto"/>
              <w:rPr>
                <w:rFonts w:ascii="Times New Roman" w:eastAsia="Times New Roman" w:hAnsi="Times New Roman" w:cs="Times New Roman"/>
                <w:sz w:val="20"/>
                <w:szCs w:val="20"/>
              </w:rPr>
            </w:pPr>
            <w:r>
              <w:t xml:space="preserve">I have attached a copy of final/interim approval from external </w:t>
            </w:r>
            <w:proofErr w:type="spellStart"/>
            <w:r>
              <w:t>organisation</w:t>
            </w:r>
            <w:proofErr w:type="spellEnd"/>
            <w:r>
              <w:t xml:space="preserve"> (</w:t>
            </w:r>
            <w:r>
              <w:rPr>
                <w:b/>
              </w:rPr>
              <w:t>where appropriate</w:t>
            </w:r>
            <w:r>
              <w:t>)</w:t>
            </w:r>
          </w:p>
        </w:tc>
      </w:tr>
      <w:tr w:rsidR="004D0424" w14:paraId="0F82696B" w14:textId="77777777">
        <w:trPr>
          <w:trHeight w:val="78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3816" w14:textId="77777777" w:rsidR="004D0424" w:rsidRDefault="00B67C2F">
            <w:pPr>
              <w:spacing w:line="240" w:lineRule="auto"/>
            </w:pPr>
            <w:r>
              <w:t>n/a</w:t>
            </w: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97BE2" w14:textId="77777777" w:rsidR="004D0424" w:rsidRDefault="00B67C2F">
            <w:pPr>
              <w:spacing w:line="240" w:lineRule="auto"/>
              <w:rPr>
                <w:rFonts w:ascii="Times New Roman" w:eastAsia="Times New Roman" w:hAnsi="Times New Roman" w:cs="Times New Roman"/>
                <w:sz w:val="20"/>
                <w:szCs w:val="20"/>
              </w:rPr>
            </w:pPr>
            <w:r>
              <w:t xml:space="preserve">I have attached a full risk assessment (and have NOT completed Section H of this form) (where appropriate)  </w:t>
            </w:r>
            <w:r>
              <w:rPr>
                <w:i/>
              </w:rPr>
              <w:t>ONLY TICK IF YOU HAVE</w:t>
            </w:r>
            <w:r>
              <w:rPr>
                <w:b/>
                <w:i/>
              </w:rPr>
              <w:t xml:space="preserve"> ATTACHED A FULL RISK ASSESSMENT</w:t>
            </w:r>
          </w:p>
        </w:tc>
      </w:tr>
      <w:tr w:rsidR="004D0424" w14:paraId="0A9113A2" w14:textId="77777777">
        <w:trPr>
          <w:trHeight w:val="54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2D8F5" w14:textId="77777777" w:rsidR="004D0424" w:rsidRDefault="00B67C2F">
            <w:pPr>
              <w:spacing w:line="240" w:lineRule="auto"/>
              <w:rPr>
                <w:rFonts w:ascii="Times New Roman" w:eastAsia="Times New Roman" w:hAnsi="Times New Roman" w:cs="Times New Roman"/>
                <w:sz w:val="20"/>
                <w:szCs w:val="20"/>
              </w:rPr>
            </w:pPr>
            <w:r>
              <w:t>☒</w:t>
            </w:r>
          </w:p>
          <w:p w14:paraId="0319F37E"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EDD00" w14:textId="77777777" w:rsidR="004D0424" w:rsidRDefault="00B67C2F">
            <w:pPr>
              <w:spacing w:line="240" w:lineRule="auto"/>
            </w:pPr>
            <w:r>
              <w:t>I understand that it is my responsibility to ensure that the above named research activity will meet the University’s Research Ethics and Integrity Code of Practice.</w:t>
            </w:r>
          </w:p>
        </w:tc>
      </w:tr>
      <w:tr w:rsidR="004D0424" w14:paraId="5A5D4525" w14:textId="77777777">
        <w:trPr>
          <w:trHeight w:val="96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F508" w14:textId="77777777" w:rsidR="004D0424" w:rsidRDefault="00B67C2F">
            <w:pPr>
              <w:spacing w:line="240" w:lineRule="auto"/>
              <w:rPr>
                <w:rFonts w:ascii="Times New Roman" w:eastAsia="Times New Roman" w:hAnsi="Times New Roman" w:cs="Times New Roman"/>
                <w:sz w:val="20"/>
                <w:szCs w:val="20"/>
              </w:rPr>
            </w:pPr>
            <w:r>
              <w:t>☒</w:t>
            </w: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7232E" w14:textId="77777777" w:rsidR="004D0424" w:rsidRDefault="00B67C2F">
            <w:pPr>
              <w:spacing w:line="240" w:lineRule="auto"/>
            </w:pPr>
            <w:r>
              <w:t>I understand that before commencing data collection all documents aimed at respondents (including information sheets, consent forms, questionnaires, interview schedules etc.) must be confirmed by the DoS/Supervisor, module tutor or Academic Director.</w:t>
            </w:r>
          </w:p>
        </w:tc>
      </w:tr>
      <w:tr w:rsidR="004D0424" w14:paraId="772D8996" w14:textId="77777777">
        <w:trPr>
          <w:trHeight w:val="590"/>
        </w:trPr>
        <w:tc>
          <w:tcPr>
            <w:tcW w:w="6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28770" w14:textId="77777777" w:rsidR="004D0424" w:rsidRDefault="00B67C2F">
            <w:pPr>
              <w:spacing w:line="240" w:lineRule="auto"/>
              <w:rPr>
                <w:rFonts w:ascii="Times New Roman" w:eastAsia="Times New Roman" w:hAnsi="Times New Roman" w:cs="Times New Roman"/>
                <w:sz w:val="20"/>
                <w:szCs w:val="20"/>
              </w:rPr>
            </w:pPr>
            <w:r>
              <w:t>☒</w:t>
            </w:r>
          </w:p>
          <w:p w14:paraId="7882BC36" w14:textId="77777777" w:rsidR="004D0424" w:rsidRDefault="004D0424">
            <w:pPr>
              <w:spacing w:line="240" w:lineRule="auto"/>
              <w:rPr>
                <w:highlight w:val="lightGray"/>
              </w:rPr>
            </w:pPr>
          </w:p>
        </w:tc>
        <w:tc>
          <w:tcPr>
            <w:tcW w:w="90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B4C5E" w14:textId="77777777" w:rsidR="004D0424" w:rsidRDefault="00B67C2F">
            <w:pPr>
              <w:spacing w:line="240" w:lineRule="auto"/>
            </w:pPr>
            <w:r>
              <w:t>I have deleted the guidance notes before submitting the PG2 for consideration</w:t>
            </w:r>
          </w:p>
        </w:tc>
      </w:tr>
    </w:tbl>
    <w:p w14:paraId="29043EB9" w14:textId="77777777" w:rsidR="004D0424" w:rsidRDefault="00B67C2F">
      <w:pPr>
        <w:tabs>
          <w:tab w:val="left" w:pos="5103"/>
        </w:tabs>
        <w:spacing w:line="240" w:lineRule="auto"/>
        <w:rPr>
          <w:b/>
        </w:rPr>
      </w:pPr>
      <w:r>
        <w:br w:type="page"/>
      </w:r>
    </w:p>
    <w:p w14:paraId="22E7032B" w14:textId="77777777" w:rsidR="004D0424" w:rsidRDefault="004D0424">
      <w:pPr>
        <w:spacing w:line="240" w:lineRule="auto"/>
        <w:rPr>
          <w:b/>
        </w:rPr>
      </w:pPr>
    </w:p>
    <w:p w14:paraId="137158CC" w14:textId="77777777" w:rsidR="004D0424" w:rsidRDefault="004D0424">
      <w:pPr>
        <w:tabs>
          <w:tab w:val="left" w:pos="5103"/>
        </w:tabs>
        <w:spacing w:line="240" w:lineRule="auto"/>
        <w:rPr>
          <w:b/>
        </w:rPr>
      </w:pPr>
    </w:p>
    <w:tbl>
      <w:tblPr>
        <w:tblStyle w:val="af9"/>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4D0424" w14:paraId="6136A46F"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Pr>
          <w:p w14:paraId="7E684B38" w14:textId="77777777" w:rsidR="004D0424" w:rsidRDefault="00B67C2F">
            <w:pPr>
              <w:spacing w:line="240" w:lineRule="auto"/>
              <w:rPr>
                <w:b/>
              </w:rPr>
            </w:pPr>
            <w:r>
              <w:rPr>
                <w:b/>
              </w:rPr>
              <w:t>RESEARCH STUDENTS AND STAFF ONLY</w:t>
            </w:r>
          </w:p>
          <w:p w14:paraId="021A9DA1" w14:textId="77777777" w:rsidR="004D0424" w:rsidRDefault="00B67C2F">
            <w:pPr>
              <w:spacing w:line="240" w:lineRule="auto"/>
              <w:rPr>
                <w:rFonts w:ascii="Times New Roman" w:eastAsia="Times New Roman" w:hAnsi="Times New Roman" w:cs="Times New Roman"/>
                <w:sz w:val="20"/>
                <w:szCs w:val="20"/>
              </w:rPr>
            </w:pPr>
            <w:r>
              <w:t xml:space="preserve">All communications relating to this application during its processing must be in writing and emailed to </w:t>
            </w:r>
            <w:hyperlink r:id="rId123">
              <w:r>
                <w:rPr>
                  <w:color w:val="0000FF"/>
                  <w:u w:val="single"/>
                </w:rPr>
                <w:t>pgresearch@uwtsd.ac.uk</w:t>
              </w:r>
            </w:hyperlink>
            <w:r>
              <w:t xml:space="preserve"> , with the title ‘Ethical Approval’ followed by your name.</w:t>
            </w:r>
          </w:p>
          <w:p w14:paraId="521DEDBF" w14:textId="77777777" w:rsidR="004D0424" w:rsidRDefault="00B67C2F">
            <w:pPr>
              <w:spacing w:line="240" w:lineRule="auto"/>
              <w:rPr>
                <w:rFonts w:ascii="Times New Roman" w:eastAsia="Times New Roman" w:hAnsi="Times New Roman" w:cs="Times New Roman"/>
                <w:sz w:val="20"/>
                <w:szCs w:val="20"/>
              </w:rPr>
            </w:pPr>
            <w:r>
              <w:t xml:space="preserve">You will be informed of the outcome of your claim by email; </w:t>
            </w:r>
            <w:proofErr w:type="gramStart"/>
            <w:r>
              <w:t>therefore</w:t>
            </w:r>
            <w:proofErr w:type="gramEnd"/>
            <w:r>
              <w:rPr>
                <w:b/>
              </w:rPr>
              <w:t xml:space="preserve"> </w:t>
            </w:r>
            <w:r>
              <w:t>it is important that you check your University and personal email accounts regularly</w:t>
            </w:r>
            <w:r>
              <w:rPr>
                <w:b/>
              </w:rPr>
              <w:t>.</w:t>
            </w:r>
          </w:p>
        </w:tc>
      </w:tr>
    </w:tbl>
    <w:p w14:paraId="084F2453" w14:textId="77777777" w:rsidR="004D0424" w:rsidRDefault="004D0424">
      <w:pPr>
        <w:tabs>
          <w:tab w:val="left" w:pos="5103"/>
        </w:tabs>
        <w:spacing w:line="240" w:lineRule="auto"/>
        <w:rPr>
          <w:b/>
        </w:rPr>
      </w:pPr>
    </w:p>
    <w:p w14:paraId="5F312A24" w14:textId="77777777" w:rsidR="004D0424" w:rsidRDefault="00B67C2F">
      <w:pPr>
        <w:pBdr>
          <w:top w:val="single" w:sz="4" w:space="1" w:color="000000"/>
          <w:left w:val="single" w:sz="4" w:space="4" w:color="000000"/>
          <w:bottom w:val="single" w:sz="4" w:space="1" w:color="000000"/>
          <w:right w:val="single" w:sz="4" w:space="21" w:color="000000"/>
        </w:pBdr>
        <w:shd w:val="clear" w:color="auto" w:fill="F2F2F2"/>
        <w:tabs>
          <w:tab w:val="left" w:pos="5103"/>
        </w:tabs>
        <w:spacing w:line="240" w:lineRule="auto"/>
        <w:rPr>
          <w:rFonts w:ascii="Times New Roman" w:eastAsia="Times New Roman" w:hAnsi="Times New Roman" w:cs="Times New Roman"/>
          <w:sz w:val="20"/>
          <w:szCs w:val="20"/>
        </w:rPr>
      </w:pPr>
      <w:r>
        <w:rPr>
          <w:b/>
        </w:rPr>
        <w:t xml:space="preserve">STUDENTS ON UNDERGRADUATE OR TAUGHT MASTERS PROGRAMMES </w:t>
      </w:r>
      <w:r>
        <w:t>should submit this form (and receive the outcome) via systems explained to you by the supervisor/module leader.</w:t>
      </w:r>
    </w:p>
    <w:p w14:paraId="7C2A846F" w14:textId="77777777" w:rsidR="004D0424" w:rsidRDefault="004D0424">
      <w:pPr>
        <w:tabs>
          <w:tab w:val="left" w:pos="5103"/>
        </w:tabs>
        <w:spacing w:line="240" w:lineRule="auto"/>
      </w:pPr>
    </w:p>
    <w:p w14:paraId="0627A2F8" w14:textId="77777777" w:rsidR="004D0424" w:rsidRDefault="00B67C2F">
      <w:pPr>
        <w:tabs>
          <w:tab w:val="left" w:pos="5103"/>
        </w:tabs>
        <w:spacing w:line="240" w:lineRule="auto"/>
        <w:rPr>
          <w:rFonts w:ascii="Times New Roman" w:eastAsia="Times New Roman" w:hAnsi="Times New Roman" w:cs="Times New Roman"/>
          <w:sz w:val="20"/>
          <w:szCs w:val="20"/>
        </w:rPr>
      </w:pPr>
      <w:r>
        <w:rPr>
          <w:b/>
        </w:rPr>
        <w:t xml:space="preserve">This form is available electronically from the Academic Office web pages: </w:t>
      </w:r>
      <w:hyperlink r:id="rId124">
        <w:r>
          <w:rPr>
            <w:color w:val="0000FF"/>
            <w:u w:val="single"/>
          </w:rPr>
          <w:t>https://www.uwtsd.ac.uk/academic-office/appendices-and-forms/</w:t>
        </w:r>
      </w:hyperlink>
      <w:r>
        <w:t xml:space="preserve"> </w:t>
      </w:r>
    </w:p>
    <w:p w14:paraId="39A3B553" w14:textId="77777777" w:rsidR="004D0424" w:rsidRDefault="004D0424">
      <w:pPr>
        <w:tabs>
          <w:tab w:val="left" w:pos="5103"/>
        </w:tabs>
        <w:spacing w:line="240" w:lineRule="auto"/>
      </w:pPr>
    </w:p>
    <w:p w14:paraId="586FF197" w14:textId="77777777" w:rsidR="004D0424" w:rsidRDefault="004D0424">
      <w:pPr>
        <w:spacing w:line="240" w:lineRule="auto"/>
        <w:jc w:val="center"/>
        <w:rPr>
          <w:b/>
        </w:rPr>
      </w:pPr>
    </w:p>
    <w:p w14:paraId="59940FC9" w14:textId="77777777" w:rsidR="004D0424" w:rsidRDefault="004D0424">
      <w:pPr>
        <w:spacing w:line="240" w:lineRule="auto"/>
        <w:jc w:val="center"/>
        <w:rPr>
          <w:b/>
        </w:rPr>
      </w:pPr>
    </w:p>
    <w:p w14:paraId="202E7B5F" w14:textId="77777777" w:rsidR="004D0424" w:rsidRDefault="00B67C2F">
      <w:pPr>
        <w:spacing w:line="240" w:lineRule="auto"/>
        <w:jc w:val="center"/>
        <w:rPr>
          <w:b/>
        </w:rPr>
      </w:pPr>
      <w:r>
        <w:rPr>
          <w:b/>
        </w:rPr>
        <w:t>Application Process</w:t>
      </w:r>
    </w:p>
    <w:p w14:paraId="323FADD3" w14:textId="77777777" w:rsidR="004D0424" w:rsidRDefault="004D0424">
      <w:pPr>
        <w:spacing w:line="240" w:lineRule="auto"/>
        <w:jc w:val="both"/>
        <w:rPr>
          <w:sz w:val="20"/>
          <w:szCs w:val="20"/>
        </w:rPr>
      </w:pPr>
    </w:p>
    <w:p w14:paraId="4FFC47FA" w14:textId="77777777" w:rsidR="004D0424" w:rsidRDefault="00B67C2F">
      <w:pPr>
        <w:spacing w:line="240" w:lineRule="auto"/>
        <w:jc w:val="both"/>
        <w:rPr>
          <w:rFonts w:ascii="Times New Roman" w:eastAsia="Times New Roman" w:hAnsi="Times New Roman" w:cs="Times New Roman"/>
          <w:sz w:val="20"/>
          <w:szCs w:val="20"/>
        </w:rPr>
      </w:pPr>
      <w:r>
        <w:rPr>
          <w:b/>
          <w:sz w:val="20"/>
          <w:szCs w:val="20"/>
        </w:rPr>
        <w:t>All staff research projects and all research students</w:t>
      </w:r>
      <w:r>
        <w:rPr>
          <w:sz w:val="20"/>
          <w:szCs w:val="20"/>
        </w:rPr>
        <w:t xml:space="preserve"> must submit the Ethical Approval Form to the </w:t>
      </w:r>
      <w:r>
        <w:rPr>
          <w:b/>
          <w:sz w:val="20"/>
          <w:szCs w:val="20"/>
        </w:rPr>
        <w:t>University Research Ethics Committee</w:t>
      </w:r>
      <w:r>
        <w:rPr>
          <w:sz w:val="20"/>
          <w:szCs w:val="20"/>
        </w:rPr>
        <w:t xml:space="preserve"> via the Academic Office (</w:t>
      </w:r>
      <w:hyperlink r:id="rId125">
        <w:r>
          <w:rPr>
            <w:u w:val="single"/>
          </w:rPr>
          <w:t>pgresearch@uwtsd.ac.uk</w:t>
        </w:r>
      </w:hyperlink>
      <w:r>
        <w:rPr>
          <w:u w:val="single"/>
        </w:rPr>
        <w:t>)</w:t>
      </w:r>
      <w:r>
        <w:rPr>
          <w:sz w:val="20"/>
          <w:szCs w:val="20"/>
        </w:rPr>
        <w:t xml:space="preserve">.   Staff research directly in relation to personal study for taught undergraduate or </w:t>
      </w:r>
      <w:proofErr w:type="gramStart"/>
      <w:r>
        <w:rPr>
          <w:sz w:val="20"/>
          <w:szCs w:val="20"/>
        </w:rPr>
        <w:t>Masters</w:t>
      </w:r>
      <w:proofErr w:type="gramEnd"/>
      <w:r>
        <w:rPr>
          <w:sz w:val="20"/>
          <w:szCs w:val="20"/>
        </w:rPr>
        <w:t xml:space="preserve"> </w:t>
      </w:r>
      <w:proofErr w:type="spellStart"/>
      <w:r>
        <w:rPr>
          <w:sz w:val="20"/>
          <w:szCs w:val="20"/>
        </w:rPr>
        <w:t>programmes</w:t>
      </w:r>
      <w:proofErr w:type="spellEnd"/>
      <w:r>
        <w:rPr>
          <w:sz w:val="20"/>
          <w:szCs w:val="20"/>
        </w:rPr>
        <w:t xml:space="preserve"> should be submitted via the Institute procedures explained below.</w:t>
      </w:r>
    </w:p>
    <w:p w14:paraId="1C6210DF" w14:textId="77777777" w:rsidR="004D0424" w:rsidRDefault="004D0424">
      <w:pPr>
        <w:spacing w:line="240" w:lineRule="auto"/>
        <w:jc w:val="both"/>
        <w:rPr>
          <w:sz w:val="20"/>
          <w:szCs w:val="20"/>
        </w:rPr>
      </w:pPr>
    </w:p>
    <w:p w14:paraId="792E06B0" w14:textId="77777777" w:rsidR="004D0424" w:rsidRDefault="00B67C2F">
      <w:pPr>
        <w:spacing w:line="240" w:lineRule="auto"/>
        <w:jc w:val="both"/>
        <w:rPr>
          <w:rFonts w:ascii="Times New Roman" w:eastAsia="Times New Roman" w:hAnsi="Times New Roman" w:cs="Times New Roman"/>
          <w:sz w:val="20"/>
          <w:szCs w:val="20"/>
        </w:rPr>
      </w:pPr>
      <w:r>
        <w:rPr>
          <w:b/>
          <w:sz w:val="20"/>
          <w:szCs w:val="20"/>
        </w:rPr>
        <w:t>Taught masters and taught undergraduate research Ethical Approval Forms</w:t>
      </w:r>
      <w:r>
        <w:rPr>
          <w:sz w:val="20"/>
          <w:szCs w:val="20"/>
        </w:rPr>
        <w:t xml:space="preserve"> are considered </w:t>
      </w:r>
      <w:r>
        <w:rPr>
          <w:b/>
          <w:sz w:val="20"/>
          <w:szCs w:val="20"/>
        </w:rPr>
        <w:t>within Institutes.</w:t>
      </w:r>
      <w:r>
        <w:rPr>
          <w:sz w:val="20"/>
          <w:szCs w:val="2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CB79D7B" w14:textId="00BE6914" w:rsidR="004D0424" w:rsidRPr="00EC4877" w:rsidRDefault="00B67C2F" w:rsidP="00EC4877">
      <w:pPr>
        <w:spacing w:line="240" w:lineRule="auto"/>
        <w:jc w:val="both"/>
        <w:rPr>
          <w:sz w:val="20"/>
          <w:szCs w:val="20"/>
        </w:rPr>
      </w:pPr>
      <w:r>
        <w:br w:type="page"/>
      </w:r>
    </w:p>
    <w:p w14:paraId="1B2153B3" w14:textId="77777777" w:rsidR="004D0424" w:rsidRDefault="00B67C2F">
      <w:pPr>
        <w:pStyle w:val="Heading2"/>
      </w:pPr>
      <w:bookmarkStart w:id="132" w:name="_Toc70753429"/>
      <w:r>
        <w:lastRenderedPageBreak/>
        <w:t>7.2 Appendix 2. Copy of questionnaire</w:t>
      </w:r>
      <w:bookmarkEnd w:id="132"/>
    </w:p>
    <w:p w14:paraId="6894AF99" w14:textId="77777777" w:rsidR="004D0424" w:rsidRDefault="00B67C2F">
      <w:r>
        <w:rPr>
          <w:noProof/>
        </w:rPr>
        <w:drawing>
          <wp:inline distT="114300" distB="114300" distL="114300" distR="114300" wp14:anchorId="72E90898" wp14:editId="70FBB51D">
            <wp:extent cx="6000750" cy="4775200"/>
            <wp:effectExtent l="0" t="0" r="0" b="0"/>
            <wp:docPr id="3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6"/>
                    <a:srcRect/>
                    <a:stretch>
                      <a:fillRect/>
                    </a:stretch>
                  </pic:blipFill>
                  <pic:spPr>
                    <a:xfrm>
                      <a:off x="0" y="0"/>
                      <a:ext cx="6000750" cy="4775200"/>
                    </a:xfrm>
                    <a:prstGeom prst="rect">
                      <a:avLst/>
                    </a:prstGeom>
                    <a:ln/>
                  </pic:spPr>
                </pic:pic>
              </a:graphicData>
            </a:graphic>
          </wp:inline>
        </w:drawing>
      </w:r>
    </w:p>
    <w:p w14:paraId="2B217BEA" w14:textId="77777777" w:rsidR="004D0424" w:rsidRDefault="004D0424"/>
    <w:p w14:paraId="3E9B9919" w14:textId="77777777" w:rsidR="004D0424" w:rsidRDefault="004D0424"/>
    <w:p w14:paraId="724D2CCB" w14:textId="77777777" w:rsidR="004D0424" w:rsidRDefault="00B67C2F">
      <w:r>
        <w:rPr>
          <w:noProof/>
        </w:rPr>
        <w:lastRenderedPageBreak/>
        <w:drawing>
          <wp:inline distT="114300" distB="114300" distL="114300" distR="114300" wp14:anchorId="03600A28" wp14:editId="1672544F">
            <wp:extent cx="6000750" cy="4927600"/>
            <wp:effectExtent l="0" t="0" r="0" b="0"/>
            <wp:docPr id="61"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7"/>
                    <a:srcRect/>
                    <a:stretch>
                      <a:fillRect/>
                    </a:stretch>
                  </pic:blipFill>
                  <pic:spPr>
                    <a:xfrm>
                      <a:off x="0" y="0"/>
                      <a:ext cx="6000750" cy="4927600"/>
                    </a:xfrm>
                    <a:prstGeom prst="rect">
                      <a:avLst/>
                    </a:prstGeom>
                    <a:ln/>
                  </pic:spPr>
                </pic:pic>
              </a:graphicData>
            </a:graphic>
          </wp:inline>
        </w:drawing>
      </w:r>
    </w:p>
    <w:p w14:paraId="15BC6A59" w14:textId="77777777" w:rsidR="004D0424" w:rsidRDefault="00B67C2F">
      <w:r>
        <w:rPr>
          <w:noProof/>
        </w:rPr>
        <w:drawing>
          <wp:inline distT="114300" distB="114300" distL="114300" distR="114300" wp14:anchorId="3B1921E2" wp14:editId="4E35A402">
            <wp:extent cx="6000750" cy="2794000"/>
            <wp:effectExtent l="0" t="0" r="0" b="0"/>
            <wp:docPr id="53"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28"/>
                    <a:srcRect/>
                    <a:stretch>
                      <a:fillRect/>
                    </a:stretch>
                  </pic:blipFill>
                  <pic:spPr>
                    <a:xfrm>
                      <a:off x="0" y="0"/>
                      <a:ext cx="6000750" cy="2794000"/>
                    </a:xfrm>
                    <a:prstGeom prst="rect">
                      <a:avLst/>
                    </a:prstGeom>
                    <a:ln/>
                  </pic:spPr>
                </pic:pic>
              </a:graphicData>
            </a:graphic>
          </wp:inline>
        </w:drawing>
      </w:r>
    </w:p>
    <w:p w14:paraId="7848A2E2" w14:textId="77777777" w:rsidR="004D0424" w:rsidRDefault="004D0424"/>
    <w:p w14:paraId="159DAE0B" w14:textId="77777777" w:rsidR="004D0424" w:rsidRDefault="00B67C2F">
      <w:r>
        <w:rPr>
          <w:noProof/>
        </w:rPr>
        <w:lastRenderedPageBreak/>
        <w:drawing>
          <wp:inline distT="114300" distB="114300" distL="114300" distR="114300" wp14:anchorId="7AE1B072" wp14:editId="3F3B0FCF">
            <wp:extent cx="6000750" cy="3251200"/>
            <wp:effectExtent l="0" t="0" r="0" b="0"/>
            <wp:docPr id="62"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29"/>
                    <a:srcRect/>
                    <a:stretch>
                      <a:fillRect/>
                    </a:stretch>
                  </pic:blipFill>
                  <pic:spPr>
                    <a:xfrm>
                      <a:off x="0" y="0"/>
                      <a:ext cx="6000750" cy="3251200"/>
                    </a:xfrm>
                    <a:prstGeom prst="rect">
                      <a:avLst/>
                    </a:prstGeom>
                    <a:ln/>
                  </pic:spPr>
                </pic:pic>
              </a:graphicData>
            </a:graphic>
          </wp:inline>
        </w:drawing>
      </w:r>
    </w:p>
    <w:p w14:paraId="5D2A8BE0" w14:textId="77777777" w:rsidR="004D0424" w:rsidRDefault="00B67C2F">
      <w:r>
        <w:rPr>
          <w:noProof/>
        </w:rPr>
        <w:lastRenderedPageBreak/>
        <w:drawing>
          <wp:inline distT="114300" distB="114300" distL="114300" distR="114300" wp14:anchorId="57DA3E8E" wp14:editId="6A9EBCED">
            <wp:extent cx="6000750" cy="5422900"/>
            <wp:effectExtent l="0" t="0" r="0" b="0"/>
            <wp:docPr id="3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30"/>
                    <a:srcRect/>
                    <a:stretch>
                      <a:fillRect/>
                    </a:stretch>
                  </pic:blipFill>
                  <pic:spPr>
                    <a:xfrm>
                      <a:off x="0" y="0"/>
                      <a:ext cx="6000750" cy="5422900"/>
                    </a:xfrm>
                    <a:prstGeom prst="rect">
                      <a:avLst/>
                    </a:prstGeom>
                    <a:ln/>
                  </pic:spPr>
                </pic:pic>
              </a:graphicData>
            </a:graphic>
          </wp:inline>
        </w:drawing>
      </w:r>
    </w:p>
    <w:p w14:paraId="4444ECD6" w14:textId="77777777" w:rsidR="004D0424" w:rsidRDefault="00B67C2F">
      <w:r>
        <w:rPr>
          <w:noProof/>
        </w:rPr>
        <w:lastRenderedPageBreak/>
        <w:drawing>
          <wp:inline distT="114300" distB="114300" distL="114300" distR="114300" wp14:anchorId="66C2CD27" wp14:editId="5A453113">
            <wp:extent cx="6000750" cy="66167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1"/>
                    <a:srcRect/>
                    <a:stretch>
                      <a:fillRect/>
                    </a:stretch>
                  </pic:blipFill>
                  <pic:spPr>
                    <a:xfrm>
                      <a:off x="0" y="0"/>
                      <a:ext cx="6000750" cy="6616700"/>
                    </a:xfrm>
                    <a:prstGeom prst="rect">
                      <a:avLst/>
                    </a:prstGeom>
                    <a:ln/>
                  </pic:spPr>
                </pic:pic>
              </a:graphicData>
            </a:graphic>
          </wp:inline>
        </w:drawing>
      </w:r>
    </w:p>
    <w:p w14:paraId="233EAD21" w14:textId="77777777" w:rsidR="004D0424" w:rsidRDefault="00B67C2F">
      <w:r>
        <w:rPr>
          <w:noProof/>
        </w:rPr>
        <w:drawing>
          <wp:inline distT="114300" distB="114300" distL="114300" distR="114300" wp14:anchorId="2B7892ED" wp14:editId="4BA94C96">
            <wp:extent cx="6000750" cy="1270000"/>
            <wp:effectExtent l="0" t="0" r="0" b="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2"/>
                    <a:srcRect/>
                    <a:stretch>
                      <a:fillRect/>
                    </a:stretch>
                  </pic:blipFill>
                  <pic:spPr>
                    <a:xfrm>
                      <a:off x="0" y="0"/>
                      <a:ext cx="6000750" cy="1270000"/>
                    </a:xfrm>
                    <a:prstGeom prst="rect">
                      <a:avLst/>
                    </a:prstGeom>
                    <a:ln/>
                  </pic:spPr>
                </pic:pic>
              </a:graphicData>
            </a:graphic>
          </wp:inline>
        </w:drawing>
      </w:r>
    </w:p>
    <w:p w14:paraId="3684873B" w14:textId="77777777" w:rsidR="004D0424" w:rsidRDefault="00B67C2F">
      <w:r>
        <w:rPr>
          <w:noProof/>
        </w:rPr>
        <w:lastRenderedPageBreak/>
        <w:drawing>
          <wp:inline distT="114300" distB="114300" distL="114300" distR="114300" wp14:anchorId="38EC0310" wp14:editId="513E5E38">
            <wp:extent cx="6000750" cy="2908300"/>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33"/>
                    <a:srcRect/>
                    <a:stretch>
                      <a:fillRect/>
                    </a:stretch>
                  </pic:blipFill>
                  <pic:spPr>
                    <a:xfrm>
                      <a:off x="0" y="0"/>
                      <a:ext cx="6000750" cy="2908300"/>
                    </a:xfrm>
                    <a:prstGeom prst="rect">
                      <a:avLst/>
                    </a:prstGeom>
                    <a:ln/>
                  </pic:spPr>
                </pic:pic>
              </a:graphicData>
            </a:graphic>
          </wp:inline>
        </w:drawing>
      </w:r>
    </w:p>
    <w:p w14:paraId="1544BDC6" w14:textId="77777777" w:rsidR="004D0424" w:rsidRDefault="00B67C2F">
      <w:r>
        <w:rPr>
          <w:noProof/>
        </w:rPr>
        <w:drawing>
          <wp:inline distT="114300" distB="114300" distL="114300" distR="114300" wp14:anchorId="60B16947" wp14:editId="1120A7F5">
            <wp:extent cx="6000750" cy="2298700"/>
            <wp:effectExtent l="0" t="0" r="0" b="0"/>
            <wp:docPr id="40"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34"/>
                    <a:srcRect/>
                    <a:stretch>
                      <a:fillRect/>
                    </a:stretch>
                  </pic:blipFill>
                  <pic:spPr>
                    <a:xfrm>
                      <a:off x="0" y="0"/>
                      <a:ext cx="6000750" cy="2298700"/>
                    </a:xfrm>
                    <a:prstGeom prst="rect">
                      <a:avLst/>
                    </a:prstGeom>
                    <a:ln/>
                  </pic:spPr>
                </pic:pic>
              </a:graphicData>
            </a:graphic>
          </wp:inline>
        </w:drawing>
      </w:r>
    </w:p>
    <w:p w14:paraId="09311885" w14:textId="77777777" w:rsidR="004D0424" w:rsidRDefault="00B67C2F">
      <w:r>
        <w:rPr>
          <w:noProof/>
        </w:rPr>
        <w:lastRenderedPageBreak/>
        <w:drawing>
          <wp:inline distT="114300" distB="114300" distL="114300" distR="114300" wp14:anchorId="2CD80958" wp14:editId="76EB364E">
            <wp:extent cx="6000750" cy="3136900"/>
            <wp:effectExtent l="0" t="0" r="0" b="0"/>
            <wp:docPr id="1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35"/>
                    <a:srcRect/>
                    <a:stretch>
                      <a:fillRect/>
                    </a:stretch>
                  </pic:blipFill>
                  <pic:spPr>
                    <a:xfrm>
                      <a:off x="0" y="0"/>
                      <a:ext cx="6000750" cy="3136900"/>
                    </a:xfrm>
                    <a:prstGeom prst="rect">
                      <a:avLst/>
                    </a:prstGeom>
                    <a:ln/>
                  </pic:spPr>
                </pic:pic>
              </a:graphicData>
            </a:graphic>
          </wp:inline>
        </w:drawing>
      </w:r>
    </w:p>
    <w:p w14:paraId="3B8653A6" w14:textId="77777777" w:rsidR="004D0424" w:rsidRDefault="00B67C2F">
      <w:r>
        <w:rPr>
          <w:noProof/>
        </w:rPr>
        <w:drawing>
          <wp:inline distT="114300" distB="114300" distL="114300" distR="114300" wp14:anchorId="388F3729" wp14:editId="6943FE3A">
            <wp:extent cx="6000750" cy="2527300"/>
            <wp:effectExtent l="0" t="0" r="0" b="0"/>
            <wp:docPr id="67"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136"/>
                    <a:srcRect/>
                    <a:stretch>
                      <a:fillRect/>
                    </a:stretch>
                  </pic:blipFill>
                  <pic:spPr>
                    <a:xfrm>
                      <a:off x="0" y="0"/>
                      <a:ext cx="6000750" cy="2527300"/>
                    </a:xfrm>
                    <a:prstGeom prst="rect">
                      <a:avLst/>
                    </a:prstGeom>
                    <a:ln/>
                  </pic:spPr>
                </pic:pic>
              </a:graphicData>
            </a:graphic>
          </wp:inline>
        </w:drawing>
      </w:r>
    </w:p>
    <w:p w14:paraId="2B43DD06" w14:textId="77777777" w:rsidR="004D0424" w:rsidRDefault="00B67C2F">
      <w:r>
        <w:rPr>
          <w:noProof/>
        </w:rPr>
        <w:lastRenderedPageBreak/>
        <w:drawing>
          <wp:inline distT="114300" distB="114300" distL="114300" distR="114300" wp14:anchorId="707CEB35" wp14:editId="03583EED">
            <wp:extent cx="6000750" cy="4889500"/>
            <wp:effectExtent l="0" t="0" r="0" b="0"/>
            <wp:docPr id="49"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37"/>
                    <a:srcRect/>
                    <a:stretch>
                      <a:fillRect/>
                    </a:stretch>
                  </pic:blipFill>
                  <pic:spPr>
                    <a:xfrm>
                      <a:off x="0" y="0"/>
                      <a:ext cx="6000750" cy="4889500"/>
                    </a:xfrm>
                    <a:prstGeom prst="rect">
                      <a:avLst/>
                    </a:prstGeom>
                    <a:ln/>
                  </pic:spPr>
                </pic:pic>
              </a:graphicData>
            </a:graphic>
          </wp:inline>
        </w:drawing>
      </w:r>
    </w:p>
    <w:p w14:paraId="65830139" w14:textId="77777777" w:rsidR="004D0424" w:rsidRDefault="00B67C2F">
      <w:r>
        <w:rPr>
          <w:noProof/>
        </w:rPr>
        <w:drawing>
          <wp:inline distT="114300" distB="114300" distL="114300" distR="114300" wp14:anchorId="6B72C883" wp14:editId="2D832F32">
            <wp:extent cx="6000750" cy="22479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8"/>
                    <a:srcRect/>
                    <a:stretch>
                      <a:fillRect/>
                    </a:stretch>
                  </pic:blipFill>
                  <pic:spPr>
                    <a:xfrm>
                      <a:off x="0" y="0"/>
                      <a:ext cx="6000750" cy="2247900"/>
                    </a:xfrm>
                    <a:prstGeom prst="rect">
                      <a:avLst/>
                    </a:prstGeom>
                    <a:ln/>
                  </pic:spPr>
                </pic:pic>
              </a:graphicData>
            </a:graphic>
          </wp:inline>
        </w:drawing>
      </w:r>
    </w:p>
    <w:p w14:paraId="6DD2E3F0" w14:textId="77777777" w:rsidR="004D0424" w:rsidRDefault="004D0424"/>
    <w:p w14:paraId="4E7F4E2C" w14:textId="77777777" w:rsidR="004D0424" w:rsidRDefault="004D0424"/>
    <w:p w14:paraId="04E6BBB0" w14:textId="77777777" w:rsidR="004D0424" w:rsidRDefault="004D0424"/>
    <w:p w14:paraId="22BB1047" w14:textId="77777777" w:rsidR="004D0424" w:rsidRDefault="00B67C2F">
      <w:r>
        <w:rPr>
          <w:noProof/>
        </w:rPr>
        <w:lastRenderedPageBreak/>
        <w:drawing>
          <wp:inline distT="114300" distB="114300" distL="114300" distR="114300" wp14:anchorId="1CB65055" wp14:editId="19348514">
            <wp:extent cx="6000750" cy="2679700"/>
            <wp:effectExtent l="0" t="0" r="0" b="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9"/>
                    <a:srcRect/>
                    <a:stretch>
                      <a:fillRect/>
                    </a:stretch>
                  </pic:blipFill>
                  <pic:spPr>
                    <a:xfrm>
                      <a:off x="0" y="0"/>
                      <a:ext cx="6000750" cy="2679700"/>
                    </a:xfrm>
                    <a:prstGeom prst="rect">
                      <a:avLst/>
                    </a:prstGeom>
                    <a:ln/>
                  </pic:spPr>
                </pic:pic>
              </a:graphicData>
            </a:graphic>
          </wp:inline>
        </w:drawing>
      </w:r>
    </w:p>
    <w:p w14:paraId="7D6C3640" w14:textId="77777777" w:rsidR="004D0424" w:rsidRDefault="00B67C2F">
      <w:r>
        <w:rPr>
          <w:noProof/>
        </w:rPr>
        <w:drawing>
          <wp:inline distT="114300" distB="114300" distL="114300" distR="114300" wp14:anchorId="0EE20C96" wp14:editId="11099270">
            <wp:extent cx="6000750" cy="2501900"/>
            <wp:effectExtent l="0" t="0" r="0" b="0"/>
            <wp:docPr id="2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40"/>
                    <a:srcRect/>
                    <a:stretch>
                      <a:fillRect/>
                    </a:stretch>
                  </pic:blipFill>
                  <pic:spPr>
                    <a:xfrm>
                      <a:off x="0" y="0"/>
                      <a:ext cx="6000750" cy="2501900"/>
                    </a:xfrm>
                    <a:prstGeom prst="rect">
                      <a:avLst/>
                    </a:prstGeom>
                    <a:ln/>
                  </pic:spPr>
                </pic:pic>
              </a:graphicData>
            </a:graphic>
          </wp:inline>
        </w:drawing>
      </w:r>
    </w:p>
    <w:p w14:paraId="3B6A39E0" w14:textId="77777777" w:rsidR="004D0424" w:rsidRDefault="00B67C2F">
      <w:r>
        <w:rPr>
          <w:noProof/>
        </w:rPr>
        <w:lastRenderedPageBreak/>
        <w:drawing>
          <wp:inline distT="114300" distB="114300" distL="114300" distR="114300" wp14:anchorId="37439227" wp14:editId="364AB63D">
            <wp:extent cx="6000750" cy="4368800"/>
            <wp:effectExtent l="0" t="0" r="0" b="0"/>
            <wp:docPr id="3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41"/>
                    <a:srcRect/>
                    <a:stretch>
                      <a:fillRect/>
                    </a:stretch>
                  </pic:blipFill>
                  <pic:spPr>
                    <a:xfrm>
                      <a:off x="0" y="0"/>
                      <a:ext cx="6000750" cy="4368800"/>
                    </a:xfrm>
                    <a:prstGeom prst="rect">
                      <a:avLst/>
                    </a:prstGeom>
                    <a:ln/>
                  </pic:spPr>
                </pic:pic>
              </a:graphicData>
            </a:graphic>
          </wp:inline>
        </w:drawing>
      </w:r>
    </w:p>
    <w:p w14:paraId="753B0D54" w14:textId="77777777" w:rsidR="004D0424" w:rsidRDefault="00B67C2F">
      <w:r>
        <w:rPr>
          <w:noProof/>
        </w:rPr>
        <w:drawing>
          <wp:inline distT="114300" distB="114300" distL="114300" distR="114300" wp14:anchorId="6B3E145B" wp14:editId="479FCADD">
            <wp:extent cx="6000750" cy="3124200"/>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2"/>
                    <a:srcRect/>
                    <a:stretch>
                      <a:fillRect/>
                    </a:stretch>
                  </pic:blipFill>
                  <pic:spPr>
                    <a:xfrm>
                      <a:off x="0" y="0"/>
                      <a:ext cx="6000750" cy="3124200"/>
                    </a:xfrm>
                    <a:prstGeom prst="rect">
                      <a:avLst/>
                    </a:prstGeom>
                    <a:ln/>
                  </pic:spPr>
                </pic:pic>
              </a:graphicData>
            </a:graphic>
          </wp:inline>
        </w:drawing>
      </w:r>
    </w:p>
    <w:p w14:paraId="757B503D" w14:textId="77777777" w:rsidR="004D0424" w:rsidRDefault="00B67C2F">
      <w:r>
        <w:rPr>
          <w:noProof/>
        </w:rPr>
        <w:lastRenderedPageBreak/>
        <w:drawing>
          <wp:inline distT="114300" distB="114300" distL="114300" distR="114300" wp14:anchorId="58365806" wp14:editId="37DBD2EB">
            <wp:extent cx="6000750" cy="54483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3"/>
                    <a:srcRect/>
                    <a:stretch>
                      <a:fillRect/>
                    </a:stretch>
                  </pic:blipFill>
                  <pic:spPr>
                    <a:xfrm>
                      <a:off x="0" y="0"/>
                      <a:ext cx="6000750" cy="5448300"/>
                    </a:xfrm>
                    <a:prstGeom prst="rect">
                      <a:avLst/>
                    </a:prstGeom>
                    <a:ln/>
                  </pic:spPr>
                </pic:pic>
              </a:graphicData>
            </a:graphic>
          </wp:inline>
        </w:drawing>
      </w:r>
    </w:p>
    <w:p w14:paraId="16C236C3" w14:textId="77777777" w:rsidR="004D0424" w:rsidRDefault="00B67C2F">
      <w:r>
        <w:rPr>
          <w:noProof/>
        </w:rPr>
        <w:lastRenderedPageBreak/>
        <w:drawing>
          <wp:inline distT="114300" distB="114300" distL="114300" distR="114300" wp14:anchorId="07375B10" wp14:editId="71AD388C">
            <wp:extent cx="6000750" cy="4229100"/>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44"/>
                    <a:srcRect/>
                    <a:stretch>
                      <a:fillRect/>
                    </a:stretch>
                  </pic:blipFill>
                  <pic:spPr>
                    <a:xfrm>
                      <a:off x="0" y="0"/>
                      <a:ext cx="6000750" cy="4229100"/>
                    </a:xfrm>
                    <a:prstGeom prst="rect">
                      <a:avLst/>
                    </a:prstGeom>
                    <a:ln/>
                  </pic:spPr>
                </pic:pic>
              </a:graphicData>
            </a:graphic>
          </wp:inline>
        </w:drawing>
      </w:r>
    </w:p>
    <w:p w14:paraId="33BBA165" w14:textId="77777777" w:rsidR="004D0424" w:rsidRDefault="00B67C2F">
      <w:r>
        <w:rPr>
          <w:noProof/>
        </w:rPr>
        <w:lastRenderedPageBreak/>
        <w:drawing>
          <wp:inline distT="114300" distB="114300" distL="114300" distR="114300" wp14:anchorId="1D5F347E" wp14:editId="686D9352">
            <wp:extent cx="6000750" cy="5829300"/>
            <wp:effectExtent l="0" t="0" r="0" b="0"/>
            <wp:docPr id="35"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45"/>
                    <a:srcRect/>
                    <a:stretch>
                      <a:fillRect/>
                    </a:stretch>
                  </pic:blipFill>
                  <pic:spPr>
                    <a:xfrm>
                      <a:off x="0" y="0"/>
                      <a:ext cx="6000750" cy="5829300"/>
                    </a:xfrm>
                    <a:prstGeom prst="rect">
                      <a:avLst/>
                    </a:prstGeom>
                    <a:ln/>
                  </pic:spPr>
                </pic:pic>
              </a:graphicData>
            </a:graphic>
          </wp:inline>
        </w:drawing>
      </w:r>
    </w:p>
    <w:p w14:paraId="402B6F44" w14:textId="77777777" w:rsidR="004D0424" w:rsidRDefault="004D0424">
      <w:pPr>
        <w:pStyle w:val="Heading1"/>
      </w:pPr>
      <w:bookmarkStart w:id="133" w:name="_tal7p8oxm0zr" w:colFirst="0" w:colLast="0"/>
      <w:bookmarkEnd w:id="133"/>
    </w:p>
    <w:p w14:paraId="5D5859CB" w14:textId="77777777" w:rsidR="004D0424" w:rsidRDefault="004D0424">
      <w:pPr>
        <w:pStyle w:val="Heading1"/>
      </w:pPr>
      <w:bookmarkStart w:id="134" w:name="_e60n8art2jfw" w:colFirst="0" w:colLast="0"/>
      <w:bookmarkEnd w:id="134"/>
    </w:p>
    <w:p w14:paraId="2179B5A3" w14:textId="77777777" w:rsidR="004D0424" w:rsidRDefault="004D0424">
      <w:pPr>
        <w:pStyle w:val="Heading1"/>
      </w:pPr>
      <w:bookmarkStart w:id="135" w:name="_nhaci94d9d7e" w:colFirst="0" w:colLast="0"/>
      <w:bookmarkEnd w:id="135"/>
    </w:p>
    <w:p w14:paraId="5539EF7A" w14:textId="77777777" w:rsidR="004D0424" w:rsidRDefault="004D0424"/>
    <w:p w14:paraId="2AA4FD2E" w14:textId="77777777" w:rsidR="004D0424" w:rsidRDefault="004D0424"/>
    <w:p w14:paraId="169189BB" w14:textId="77777777" w:rsidR="004D0424" w:rsidRDefault="004D0424"/>
    <w:p w14:paraId="685D915D" w14:textId="77777777" w:rsidR="004D0424" w:rsidRDefault="00B67C2F">
      <w:pPr>
        <w:pStyle w:val="Heading2"/>
      </w:pPr>
      <w:bookmarkStart w:id="136" w:name="_Toc70753430"/>
      <w:r>
        <w:lastRenderedPageBreak/>
        <w:t>7.3 Appendix 3. Distribution of questionnaire</w:t>
      </w:r>
      <w:bookmarkEnd w:id="136"/>
      <w:r>
        <w:t xml:space="preserve"> </w:t>
      </w:r>
    </w:p>
    <w:p w14:paraId="689E9318" w14:textId="77777777" w:rsidR="004D0424" w:rsidRDefault="004D0424"/>
    <w:tbl>
      <w:tblPr>
        <w:tblStyle w:val="afa"/>
        <w:tblW w:w="76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5355"/>
      </w:tblGrid>
      <w:tr w:rsidR="004D0424" w14:paraId="49B8FEF3" w14:textId="77777777">
        <w:trPr>
          <w:trHeight w:val="440"/>
        </w:trPr>
        <w:tc>
          <w:tcPr>
            <w:tcW w:w="7695" w:type="dxa"/>
            <w:gridSpan w:val="2"/>
            <w:shd w:val="clear" w:color="auto" w:fill="FFE599"/>
            <w:tcMar>
              <w:top w:w="100" w:type="dxa"/>
              <w:left w:w="100" w:type="dxa"/>
              <w:bottom w:w="100" w:type="dxa"/>
              <w:right w:w="100" w:type="dxa"/>
            </w:tcMar>
          </w:tcPr>
          <w:p w14:paraId="267DF8A8" w14:textId="77777777" w:rsidR="004D0424" w:rsidRDefault="00B67C2F">
            <w:pPr>
              <w:widowControl w:val="0"/>
              <w:pBdr>
                <w:top w:val="nil"/>
                <w:left w:val="nil"/>
                <w:bottom w:val="nil"/>
                <w:right w:val="nil"/>
                <w:between w:val="nil"/>
              </w:pBdr>
              <w:spacing w:line="240" w:lineRule="auto"/>
              <w:jc w:val="center"/>
            </w:pPr>
            <w:r>
              <w:rPr>
                <w:b/>
                <w:u w:val="single"/>
              </w:rPr>
              <w:t>Appendix 3. Distribution of questionnaire</w:t>
            </w:r>
          </w:p>
        </w:tc>
      </w:tr>
      <w:tr w:rsidR="004D0424" w14:paraId="462D378B" w14:textId="77777777">
        <w:trPr>
          <w:trHeight w:val="440"/>
        </w:trPr>
        <w:tc>
          <w:tcPr>
            <w:tcW w:w="7695" w:type="dxa"/>
            <w:gridSpan w:val="2"/>
            <w:shd w:val="clear" w:color="auto" w:fill="auto"/>
            <w:tcMar>
              <w:top w:w="100" w:type="dxa"/>
              <w:left w:w="100" w:type="dxa"/>
              <w:bottom w:w="100" w:type="dxa"/>
              <w:right w:w="100" w:type="dxa"/>
            </w:tcMar>
          </w:tcPr>
          <w:p w14:paraId="591999C6" w14:textId="77777777" w:rsidR="004D0424" w:rsidRDefault="00B67C2F">
            <w:pPr>
              <w:widowControl w:val="0"/>
              <w:pBdr>
                <w:top w:val="nil"/>
                <w:left w:val="nil"/>
                <w:bottom w:val="nil"/>
                <w:right w:val="nil"/>
                <w:between w:val="nil"/>
              </w:pBdr>
              <w:spacing w:line="240" w:lineRule="auto"/>
              <w:jc w:val="center"/>
            </w:pPr>
            <w:r>
              <w:t xml:space="preserve">The questionnaire was distributed to the following Facebook groups: </w:t>
            </w:r>
          </w:p>
        </w:tc>
      </w:tr>
      <w:tr w:rsidR="004D0424" w14:paraId="30CFF750" w14:textId="77777777">
        <w:trPr>
          <w:trHeight w:val="440"/>
        </w:trPr>
        <w:tc>
          <w:tcPr>
            <w:tcW w:w="2340" w:type="dxa"/>
            <w:shd w:val="clear" w:color="auto" w:fill="FFE599"/>
            <w:tcMar>
              <w:top w:w="100" w:type="dxa"/>
              <w:left w:w="100" w:type="dxa"/>
              <w:bottom w:w="100" w:type="dxa"/>
              <w:right w:w="100" w:type="dxa"/>
            </w:tcMar>
          </w:tcPr>
          <w:p w14:paraId="4FB89794" w14:textId="77777777" w:rsidR="004D0424" w:rsidRDefault="00B67C2F">
            <w:pPr>
              <w:widowControl w:val="0"/>
              <w:pBdr>
                <w:top w:val="nil"/>
                <w:left w:val="nil"/>
                <w:bottom w:val="nil"/>
                <w:right w:val="nil"/>
                <w:between w:val="nil"/>
              </w:pBdr>
              <w:spacing w:line="240" w:lineRule="auto"/>
              <w:jc w:val="center"/>
            </w:pPr>
            <w:r>
              <w:t>Name of group</w:t>
            </w:r>
          </w:p>
        </w:tc>
        <w:tc>
          <w:tcPr>
            <w:tcW w:w="5355" w:type="dxa"/>
            <w:shd w:val="clear" w:color="auto" w:fill="FFE599"/>
            <w:tcMar>
              <w:top w:w="100" w:type="dxa"/>
              <w:left w:w="100" w:type="dxa"/>
              <w:bottom w:w="100" w:type="dxa"/>
              <w:right w:w="100" w:type="dxa"/>
            </w:tcMar>
          </w:tcPr>
          <w:p w14:paraId="779BD890" w14:textId="77777777" w:rsidR="004D0424" w:rsidRDefault="00B67C2F">
            <w:pPr>
              <w:widowControl w:val="0"/>
              <w:pBdr>
                <w:top w:val="nil"/>
                <w:left w:val="nil"/>
                <w:bottom w:val="nil"/>
                <w:right w:val="nil"/>
                <w:between w:val="nil"/>
              </w:pBdr>
              <w:spacing w:line="240" w:lineRule="auto"/>
              <w:jc w:val="center"/>
            </w:pPr>
            <w:r>
              <w:t>Link to group</w:t>
            </w:r>
          </w:p>
        </w:tc>
      </w:tr>
      <w:tr w:rsidR="004D0424" w14:paraId="2F73F0CC" w14:textId="77777777">
        <w:trPr>
          <w:trHeight w:val="440"/>
        </w:trPr>
        <w:tc>
          <w:tcPr>
            <w:tcW w:w="2340" w:type="dxa"/>
            <w:tcMar>
              <w:top w:w="100" w:type="dxa"/>
              <w:left w:w="100" w:type="dxa"/>
              <w:bottom w:w="100" w:type="dxa"/>
              <w:right w:w="100" w:type="dxa"/>
            </w:tcMar>
          </w:tcPr>
          <w:p w14:paraId="354F7A3A" w14:textId="77777777" w:rsidR="004D0424" w:rsidRDefault="00B67C2F">
            <w:pPr>
              <w:widowControl w:val="0"/>
              <w:pBdr>
                <w:top w:val="nil"/>
                <w:left w:val="nil"/>
                <w:bottom w:val="nil"/>
                <w:right w:val="nil"/>
                <w:between w:val="nil"/>
              </w:pBdr>
              <w:spacing w:line="240" w:lineRule="auto"/>
              <w:jc w:val="center"/>
            </w:pPr>
            <w:r>
              <w:t xml:space="preserve">Bearwood Dorset </w:t>
            </w:r>
            <w:proofErr w:type="spellStart"/>
            <w:r>
              <w:t>Neighbourhood</w:t>
            </w:r>
            <w:proofErr w:type="spellEnd"/>
            <w:r>
              <w:t xml:space="preserve"> Watch</w:t>
            </w:r>
          </w:p>
        </w:tc>
        <w:tc>
          <w:tcPr>
            <w:tcW w:w="5355" w:type="dxa"/>
            <w:tcMar>
              <w:top w:w="100" w:type="dxa"/>
              <w:left w:w="100" w:type="dxa"/>
              <w:bottom w:w="100" w:type="dxa"/>
              <w:right w:w="100" w:type="dxa"/>
            </w:tcMar>
          </w:tcPr>
          <w:p w14:paraId="4510C575" w14:textId="77777777" w:rsidR="004D0424" w:rsidRDefault="00A07A2C">
            <w:pPr>
              <w:widowControl w:val="0"/>
              <w:pBdr>
                <w:top w:val="nil"/>
                <w:left w:val="nil"/>
                <w:bottom w:val="nil"/>
                <w:right w:val="nil"/>
                <w:between w:val="nil"/>
              </w:pBdr>
              <w:spacing w:line="240" w:lineRule="auto"/>
              <w:jc w:val="center"/>
            </w:pPr>
            <w:hyperlink r:id="rId146">
              <w:r w:rsidR="00B67C2F">
                <w:rPr>
                  <w:color w:val="1155CC"/>
                  <w:u w:val="single"/>
                </w:rPr>
                <w:t>https://www.facebook.com/groups/200305330525576/</w:t>
              </w:r>
            </w:hyperlink>
            <w:r w:rsidR="00B67C2F">
              <w:t xml:space="preserve"> </w:t>
            </w:r>
          </w:p>
        </w:tc>
      </w:tr>
      <w:tr w:rsidR="004D0424" w14:paraId="1AF3156D" w14:textId="77777777">
        <w:trPr>
          <w:trHeight w:val="440"/>
        </w:trPr>
        <w:tc>
          <w:tcPr>
            <w:tcW w:w="2340" w:type="dxa"/>
            <w:tcMar>
              <w:top w:w="100" w:type="dxa"/>
              <w:left w:w="100" w:type="dxa"/>
              <w:bottom w:w="100" w:type="dxa"/>
              <w:right w:w="100" w:type="dxa"/>
            </w:tcMar>
          </w:tcPr>
          <w:p w14:paraId="0DE98D0B" w14:textId="77777777" w:rsidR="004D0424" w:rsidRDefault="00B67C2F">
            <w:pPr>
              <w:widowControl w:val="0"/>
              <w:pBdr>
                <w:top w:val="nil"/>
                <w:left w:val="nil"/>
                <w:bottom w:val="nil"/>
                <w:right w:val="nil"/>
                <w:between w:val="nil"/>
              </w:pBdr>
              <w:spacing w:line="240" w:lineRule="auto"/>
              <w:jc w:val="center"/>
            </w:pPr>
            <w:r>
              <w:t>Berkshire crime and in the courts</w:t>
            </w:r>
          </w:p>
        </w:tc>
        <w:tc>
          <w:tcPr>
            <w:tcW w:w="5355" w:type="dxa"/>
            <w:tcMar>
              <w:top w:w="100" w:type="dxa"/>
              <w:left w:w="100" w:type="dxa"/>
              <w:bottom w:w="100" w:type="dxa"/>
              <w:right w:w="100" w:type="dxa"/>
            </w:tcMar>
          </w:tcPr>
          <w:p w14:paraId="53D484AF" w14:textId="77777777" w:rsidR="004D0424" w:rsidRDefault="00A07A2C">
            <w:pPr>
              <w:widowControl w:val="0"/>
              <w:pBdr>
                <w:top w:val="nil"/>
                <w:left w:val="nil"/>
                <w:bottom w:val="nil"/>
                <w:right w:val="nil"/>
                <w:between w:val="nil"/>
              </w:pBdr>
              <w:spacing w:line="240" w:lineRule="auto"/>
              <w:jc w:val="center"/>
            </w:pPr>
            <w:hyperlink r:id="rId147">
              <w:r w:rsidR="00B67C2F">
                <w:rPr>
                  <w:color w:val="1155CC"/>
                  <w:u w:val="single"/>
                </w:rPr>
                <w:t>https://www.facebook.com/groups/berkshirecrimeandcourts/?notif_id=1612912122747199&amp;notif_t=group_r2j_approved&amp;ref=notif</w:t>
              </w:r>
            </w:hyperlink>
            <w:r w:rsidR="00B67C2F">
              <w:t xml:space="preserve"> </w:t>
            </w:r>
          </w:p>
        </w:tc>
      </w:tr>
      <w:tr w:rsidR="004D0424" w14:paraId="37D3C697" w14:textId="77777777">
        <w:trPr>
          <w:trHeight w:val="440"/>
        </w:trPr>
        <w:tc>
          <w:tcPr>
            <w:tcW w:w="2340" w:type="dxa"/>
            <w:tcMar>
              <w:top w:w="100" w:type="dxa"/>
              <w:left w:w="100" w:type="dxa"/>
              <w:bottom w:w="100" w:type="dxa"/>
              <w:right w:w="100" w:type="dxa"/>
            </w:tcMar>
          </w:tcPr>
          <w:p w14:paraId="7A89C6FE" w14:textId="77777777" w:rsidR="004D0424" w:rsidRDefault="00B67C2F">
            <w:pPr>
              <w:widowControl w:val="0"/>
              <w:pBdr>
                <w:top w:val="nil"/>
                <w:left w:val="nil"/>
                <w:bottom w:val="nil"/>
                <w:right w:val="nil"/>
                <w:between w:val="nil"/>
              </w:pBdr>
              <w:spacing w:line="240" w:lineRule="auto"/>
              <w:jc w:val="center"/>
            </w:pPr>
            <w:r>
              <w:t>Black Country Crime Watch</w:t>
            </w:r>
          </w:p>
        </w:tc>
        <w:tc>
          <w:tcPr>
            <w:tcW w:w="5355" w:type="dxa"/>
            <w:tcMar>
              <w:top w:w="100" w:type="dxa"/>
              <w:left w:w="100" w:type="dxa"/>
              <w:bottom w:w="100" w:type="dxa"/>
              <w:right w:w="100" w:type="dxa"/>
            </w:tcMar>
          </w:tcPr>
          <w:p w14:paraId="12A3FAA8" w14:textId="77777777" w:rsidR="004D0424" w:rsidRDefault="00A07A2C">
            <w:pPr>
              <w:widowControl w:val="0"/>
              <w:pBdr>
                <w:top w:val="nil"/>
                <w:left w:val="nil"/>
                <w:bottom w:val="nil"/>
                <w:right w:val="nil"/>
                <w:between w:val="nil"/>
              </w:pBdr>
              <w:spacing w:line="240" w:lineRule="auto"/>
              <w:jc w:val="center"/>
            </w:pPr>
            <w:hyperlink r:id="rId148">
              <w:r w:rsidR="00B67C2F">
                <w:rPr>
                  <w:color w:val="1155CC"/>
                  <w:u w:val="single"/>
                </w:rPr>
                <w:t>https://www.facebook.com/groups/blackcountrycrimewatch/</w:t>
              </w:r>
            </w:hyperlink>
            <w:r w:rsidR="00B67C2F">
              <w:t xml:space="preserve"> </w:t>
            </w:r>
          </w:p>
        </w:tc>
      </w:tr>
      <w:tr w:rsidR="004D0424" w14:paraId="7DCF3E7A" w14:textId="77777777">
        <w:trPr>
          <w:trHeight w:val="440"/>
        </w:trPr>
        <w:tc>
          <w:tcPr>
            <w:tcW w:w="2340" w:type="dxa"/>
            <w:tcMar>
              <w:top w:w="100" w:type="dxa"/>
              <w:left w:w="100" w:type="dxa"/>
              <w:bottom w:w="100" w:type="dxa"/>
              <w:right w:w="100" w:type="dxa"/>
            </w:tcMar>
          </w:tcPr>
          <w:p w14:paraId="5276543D" w14:textId="77777777" w:rsidR="004D0424" w:rsidRDefault="00B67C2F">
            <w:pPr>
              <w:widowControl w:val="0"/>
              <w:pBdr>
                <w:top w:val="nil"/>
                <w:left w:val="nil"/>
                <w:bottom w:val="nil"/>
                <w:right w:val="nil"/>
                <w:between w:val="nil"/>
              </w:pBdr>
              <w:spacing w:line="240" w:lineRule="auto"/>
              <w:jc w:val="center"/>
            </w:pPr>
            <w:r>
              <w:t>Brent Crime Watch</w:t>
            </w:r>
          </w:p>
        </w:tc>
        <w:tc>
          <w:tcPr>
            <w:tcW w:w="5355" w:type="dxa"/>
            <w:tcMar>
              <w:top w:w="100" w:type="dxa"/>
              <w:left w:w="100" w:type="dxa"/>
              <w:bottom w:w="100" w:type="dxa"/>
              <w:right w:w="100" w:type="dxa"/>
            </w:tcMar>
          </w:tcPr>
          <w:p w14:paraId="208A89A5" w14:textId="77777777" w:rsidR="004D0424" w:rsidRDefault="00A07A2C">
            <w:pPr>
              <w:widowControl w:val="0"/>
              <w:pBdr>
                <w:top w:val="nil"/>
                <w:left w:val="nil"/>
                <w:bottom w:val="nil"/>
                <w:right w:val="nil"/>
                <w:between w:val="nil"/>
              </w:pBdr>
              <w:spacing w:line="240" w:lineRule="auto"/>
              <w:jc w:val="center"/>
            </w:pPr>
            <w:hyperlink r:id="rId149">
              <w:r w:rsidR="00B67C2F">
                <w:rPr>
                  <w:color w:val="1155CC"/>
                  <w:u w:val="single"/>
                </w:rPr>
                <w:t>https://www.facebook.com/groups/702038733852722/</w:t>
              </w:r>
            </w:hyperlink>
            <w:r w:rsidR="00B67C2F">
              <w:t xml:space="preserve"> </w:t>
            </w:r>
          </w:p>
        </w:tc>
      </w:tr>
      <w:tr w:rsidR="004D0424" w14:paraId="4FCF2035" w14:textId="77777777">
        <w:trPr>
          <w:trHeight w:val="440"/>
        </w:trPr>
        <w:tc>
          <w:tcPr>
            <w:tcW w:w="2340" w:type="dxa"/>
            <w:tcMar>
              <w:top w:w="100" w:type="dxa"/>
              <w:left w:w="100" w:type="dxa"/>
              <w:bottom w:w="100" w:type="dxa"/>
              <w:right w:w="100" w:type="dxa"/>
            </w:tcMar>
          </w:tcPr>
          <w:p w14:paraId="129CCFB9" w14:textId="77777777" w:rsidR="004D0424" w:rsidRDefault="00B67C2F">
            <w:pPr>
              <w:widowControl w:val="0"/>
              <w:pBdr>
                <w:top w:val="nil"/>
                <w:left w:val="nil"/>
                <w:bottom w:val="nil"/>
                <w:right w:val="nil"/>
                <w:between w:val="nil"/>
              </w:pBdr>
              <w:spacing w:line="240" w:lineRule="auto"/>
              <w:jc w:val="center"/>
            </w:pPr>
            <w:r>
              <w:t>British Society of Criminology Post Graduate Community</w:t>
            </w:r>
          </w:p>
        </w:tc>
        <w:tc>
          <w:tcPr>
            <w:tcW w:w="5355" w:type="dxa"/>
            <w:tcMar>
              <w:top w:w="100" w:type="dxa"/>
              <w:left w:w="100" w:type="dxa"/>
              <w:bottom w:w="100" w:type="dxa"/>
              <w:right w:w="100" w:type="dxa"/>
            </w:tcMar>
          </w:tcPr>
          <w:p w14:paraId="24D9BA5C" w14:textId="77777777" w:rsidR="004D0424" w:rsidRDefault="00A07A2C">
            <w:pPr>
              <w:widowControl w:val="0"/>
              <w:pBdr>
                <w:top w:val="nil"/>
                <w:left w:val="nil"/>
                <w:bottom w:val="nil"/>
                <w:right w:val="nil"/>
                <w:between w:val="nil"/>
              </w:pBdr>
              <w:spacing w:line="240" w:lineRule="auto"/>
              <w:jc w:val="center"/>
            </w:pPr>
            <w:hyperlink r:id="rId150">
              <w:r w:rsidR="00B67C2F">
                <w:rPr>
                  <w:color w:val="1155CC"/>
                  <w:u w:val="single"/>
                </w:rPr>
                <w:t>https://www.facebook.com/groups/116889601731834/</w:t>
              </w:r>
            </w:hyperlink>
            <w:r w:rsidR="00B67C2F">
              <w:t xml:space="preserve"> </w:t>
            </w:r>
          </w:p>
        </w:tc>
      </w:tr>
      <w:tr w:rsidR="004D0424" w14:paraId="324A94EF" w14:textId="77777777">
        <w:trPr>
          <w:trHeight w:val="440"/>
        </w:trPr>
        <w:tc>
          <w:tcPr>
            <w:tcW w:w="2340" w:type="dxa"/>
            <w:tcMar>
              <w:top w:w="100" w:type="dxa"/>
              <w:left w:w="100" w:type="dxa"/>
              <w:bottom w:w="100" w:type="dxa"/>
              <w:right w:w="100" w:type="dxa"/>
            </w:tcMar>
          </w:tcPr>
          <w:p w14:paraId="5813615A" w14:textId="77777777" w:rsidR="004D0424" w:rsidRDefault="00B67C2F">
            <w:pPr>
              <w:widowControl w:val="0"/>
              <w:pBdr>
                <w:top w:val="nil"/>
                <w:left w:val="nil"/>
                <w:bottom w:val="nil"/>
                <w:right w:val="nil"/>
                <w:between w:val="nil"/>
              </w:pBdr>
              <w:spacing w:line="240" w:lineRule="auto"/>
              <w:jc w:val="center"/>
            </w:pPr>
            <w:r>
              <w:t xml:space="preserve">Canterbury &amp; District </w:t>
            </w:r>
            <w:proofErr w:type="spellStart"/>
            <w:r>
              <w:t>Neighbourhood</w:t>
            </w:r>
            <w:proofErr w:type="spellEnd"/>
            <w:r>
              <w:t xml:space="preserve"> Watch Association</w:t>
            </w:r>
          </w:p>
        </w:tc>
        <w:tc>
          <w:tcPr>
            <w:tcW w:w="5355" w:type="dxa"/>
            <w:tcMar>
              <w:top w:w="100" w:type="dxa"/>
              <w:left w:w="100" w:type="dxa"/>
              <w:bottom w:w="100" w:type="dxa"/>
              <w:right w:w="100" w:type="dxa"/>
            </w:tcMar>
          </w:tcPr>
          <w:p w14:paraId="7A8A9A33" w14:textId="77777777" w:rsidR="004D0424" w:rsidRDefault="00A07A2C">
            <w:pPr>
              <w:widowControl w:val="0"/>
              <w:pBdr>
                <w:top w:val="nil"/>
                <w:left w:val="nil"/>
                <w:bottom w:val="nil"/>
                <w:right w:val="nil"/>
                <w:between w:val="nil"/>
              </w:pBdr>
              <w:spacing w:line="240" w:lineRule="auto"/>
              <w:jc w:val="center"/>
            </w:pPr>
            <w:hyperlink r:id="rId151">
              <w:r w:rsidR="00B67C2F">
                <w:rPr>
                  <w:color w:val="1155CC"/>
                  <w:u w:val="single"/>
                </w:rPr>
                <w:t>https://www.facebook.com/groups/canterburyanddistrictneighbourhoodwatch/</w:t>
              </w:r>
            </w:hyperlink>
            <w:r w:rsidR="00B67C2F">
              <w:t xml:space="preserve"> </w:t>
            </w:r>
          </w:p>
        </w:tc>
      </w:tr>
      <w:tr w:rsidR="004D0424" w14:paraId="36A42A6D" w14:textId="77777777">
        <w:tc>
          <w:tcPr>
            <w:tcW w:w="2340" w:type="dxa"/>
            <w:shd w:val="clear" w:color="auto" w:fill="auto"/>
            <w:tcMar>
              <w:top w:w="100" w:type="dxa"/>
              <w:left w:w="100" w:type="dxa"/>
              <w:bottom w:w="100" w:type="dxa"/>
              <w:right w:w="100" w:type="dxa"/>
            </w:tcMar>
          </w:tcPr>
          <w:p w14:paraId="724058C8" w14:textId="77777777" w:rsidR="004D0424" w:rsidRDefault="00B67C2F">
            <w:pPr>
              <w:widowControl w:val="0"/>
              <w:spacing w:line="240" w:lineRule="auto"/>
              <w:jc w:val="center"/>
            </w:pPr>
            <w:proofErr w:type="spellStart"/>
            <w:r>
              <w:t>Chadderton</w:t>
            </w:r>
            <w:proofErr w:type="spellEnd"/>
            <w:r>
              <w:t xml:space="preserve"> </w:t>
            </w:r>
            <w:proofErr w:type="spellStart"/>
            <w:r>
              <w:t>Neighbourhood</w:t>
            </w:r>
            <w:proofErr w:type="spellEnd"/>
            <w:r>
              <w:t xml:space="preserve"> Watch Group</w:t>
            </w:r>
          </w:p>
        </w:tc>
        <w:tc>
          <w:tcPr>
            <w:tcW w:w="5355" w:type="dxa"/>
            <w:shd w:val="clear" w:color="auto" w:fill="auto"/>
            <w:tcMar>
              <w:top w:w="100" w:type="dxa"/>
              <w:left w:w="100" w:type="dxa"/>
              <w:bottom w:w="100" w:type="dxa"/>
              <w:right w:w="100" w:type="dxa"/>
            </w:tcMar>
          </w:tcPr>
          <w:p w14:paraId="299AE732" w14:textId="77777777" w:rsidR="004D0424" w:rsidRDefault="00A07A2C">
            <w:pPr>
              <w:widowControl w:val="0"/>
              <w:spacing w:line="240" w:lineRule="auto"/>
              <w:jc w:val="center"/>
            </w:pPr>
            <w:hyperlink r:id="rId152">
              <w:r w:rsidR="00B67C2F">
                <w:rPr>
                  <w:color w:val="1155CC"/>
                  <w:u w:val="single"/>
                </w:rPr>
                <w:t>https://www.facebook.com/groups/470033530156985/</w:t>
              </w:r>
            </w:hyperlink>
            <w:r w:rsidR="00B67C2F">
              <w:t xml:space="preserve"> </w:t>
            </w:r>
          </w:p>
        </w:tc>
      </w:tr>
      <w:tr w:rsidR="004D0424" w14:paraId="47C7901D" w14:textId="77777777">
        <w:tc>
          <w:tcPr>
            <w:tcW w:w="2340" w:type="dxa"/>
            <w:shd w:val="clear" w:color="auto" w:fill="auto"/>
            <w:tcMar>
              <w:top w:w="100" w:type="dxa"/>
              <w:left w:w="100" w:type="dxa"/>
              <w:bottom w:w="100" w:type="dxa"/>
              <w:right w:w="100" w:type="dxa"/>
            </w:tcMar>
          </w:tcPr>
          <w:p w14:paraId="52FC7974" w14:textId="77777777" w:rsidR="004D0424" w:rsidRDefault="00B67C2F">
            <w:pPr>
              <w:widowControl w:val="0"/>
              <w:spacing w:line="240" w:lineRule="auto"/>
              <w:jc w:val="center"/>
            </w:pPr>
            <w:r>
              <w:t>Colchester Crime and Community Group</w:t>
            </w:r>
          </w:p>
        </w:tc>
        <w:tc>
          <w:tcPr>
            <w:tcW w:w="5355" w:type="dxa"/>
            <w:shd w:val="clear" w:color="auto" w:fill="auto"/>
            <w:tcMar>
              <w:top w:w="100" w:type="dxa"/>
              <w:left w:w="100" w:type="dxa"/>
              <w:bottom w:w="100" w:type="dxa"/>
              <w:right w:w="100" w:type="dxa"/>
            </w:tcMar>
          </w:tcPr>
          <w:p w14:paraId="3ACC3986" w14:textId="77777777" w:rsidR="004D0424" w:rsidRDefault="00A07A2C">
            <w:pPr>
              <w:widowControl w:val="0"/>
              <w:spacing w:line="240" w:lineRule="auto"/>
              <w:jc w:val="center"/>
            </w:pPr>
            <w:hyperlink r:id="rId153">
              <w:r w:rsidR="00B67C2F">
                <w:rPr>
                  <w:color w:val="1155CC"/>
                  <w:u w:val="single"/>
                </w:rPr>
                <w:t>https://www.facebook.com/groups/480061952766036/</w:t>
              </w:r>
            </w:hyperlink>
            <w:r w:rsidR="00B67C2F">
              <w:t xml:space="preserve"> </w:t>
            </w:r>
          </w:p>
        </w:tc>
      </w:tr>
      <w:tr w:rsidR="004D0424" w14:paraId="613D30AE" w14:textId="77777777">
        <w:tc>
          <w:tcPr>
            <w:tcW w:w="2340" w:type="dxa"/>
            <w:shd w:val="clear" w:color="auto" w:fill="auto"/>
            <w:tcMar>
              <w:top w:w="100" w:type="dxa"/>
              <w:left w:w="100" w:type="dxa"/>
              <w:bottom w:w="100" w:type="dxa"/>
              <w:right w:w="100" w:type="dxa"/>
            </w:tcMar>
          </w:tcPr>
          <w:p w14:paraId="4DF0787C" w14:textId="77777777" w:rsidR="004D0424" w:rsidRDefault="00B67C2F">
            <w:pPr>
              <w:widowControl w:val="0"/>
              <w:spacing w:line="240" w:lineRule="auto"/>
              <w:jc w:val="center"/>
            </w:pPr>
            <w:r>
              <w:t>Coventry &amp; Warwickshire Crime</w:t>
            </w:r>
          </w:p>
        </w:tc>
        <w:tc>
          <w:tcPr>
            <w:tcW w:w="5355" w:type="dxa"/>
            <w:shd w:val="clear" w:color="auto" w:fill="auto"/>
            <w:tcMar>
              <w:top w:w="100" w:type="dxa"/>
              <w:left w:w="100" w:type="dxa"/>
              <w:bottom w:w="100" w:type="dxa"/>
              <w:right w:w="100" w:type="dxa"/>
            </w:tcMar>
          </w:tcPr>
          <w:p w14:paraId="1D4AFF9F" w14:textId="77777777" w:rsidR="004D0424" w:rsidRDefault="00A07A2C">
            <w:pPr>
              <w:widowControl w:val="0"/>
              <w:spacing w:line="240" w:lineRule="auto"/>
              <w:jc w:val="center"/>
            </w:pPr>
            <w:hyperlink r:id="rId154">
              <w:r w:rsidR="00B67C2F">
                <w:rPr>
                  <w:color w:val="1155CC"/>
                  <w:u w:val="single"/>
                </w:rPr>
                <w:t>https://www.facebook.com/groups/1999365216947004/?notif_id=1612952606039498&amp;notif_t=group_r2j_approved&amp;ref=notif</w:t>
              </w:r>
            </w:hyperlink>
            <w:r w:rsidR="00B67C2F">
              <w:t xml:space="preserve"> </w:t>
            </w:r>
          </w:p>
        </w:tc>
      </w:tr>
      <w:tr w:rsidR="004D0424" w14:paraId="4D48A83B" w14:textId="77777777">
        <w:tc>
          <w:tcPr>
            <w:tcW w:w="2340" w:type="dxa"/>
            <w:shd w:val="clear" w:color="auto" w:fill="auto"/>
            <w:tcMar>
              <w:top w:w="100" w:type="dxa"/>
              <w:left w:w="100" w:type="dxa"/>
              <w:bottom w:w="100" w:type="dxa"/>
              <w:right w:w="100" w:type="dxa"/>
            </w:tcMar>
          </w:tcPr>
          <w:p w14:paraId="03816CB7" w14:textId="77777777" w:rsidR="004D0424" w:rsidRDefault="00B67C2F">
            <w:pPr>
              <w:widowControl w:val="0"/>
              <w:pBdr>
                <w:top w:val="nil"/>
                <w:left w:val="nil"/>
                <w:bottom w:val="nil"/>
                <w:right w:val="nil"/>
                <w:between w:val="nil"/>
              </w:pBdr>
              <w:spacing w:line="240" w:lineRule="auto"/>
              <w:jc w:val="center"/>
            </w:pPr>
            <w:r>
              <w:t>Crime Watch North Wales</w:t>
            </w:r>
          </w:p>
        </w:tc>
        <w:tc>
          <w:tcPr>
            <w:tcW w:w="5355" w:type="dxa"/>
            <w:shd w:val="clear" w:color="auto" w:fill="auto"/>
            <w:tcMar>
              <w:top w:w="100" w:type="dxa"/>
              <w:left w:w="100" w:type="dxa"/>
              <w:bottom w:w="100" w:type="dxa"/>
              <w:right w:w="100" w:type="dxa"/>
            </w:tcMar>
          </w:tcPr>
          <w:p w14:paraId="1734525E" w14:textId="77777777" w:rsidR="004D0424" w:rsidRDefault="00A07A2C">
            <w:pPr>
              <w:widowControl w:val="0"/>
              <w:pBdr>
                <w:top w:val="nil"/>
                <w:left w:val="nil"/>
                <w:bottom w:val="nil"/>
                <w:right w:val="nil"/>
                <w:between w:val="nil"/>
              </w:pBdr>
              <w:spacing w:line="240" w:lineRule="auto"/>
              <w:jc w:val="center"/>
            </w:pPr>
            <w:hyperlink r:id="rId155">
              <w:r w:rsidR="00B67C2F">
                <w:rPr>
                  <w:color w:val="1155CC"/>
                  <w:u w:val="single"/>
                </w:rPr>
                <w:t>https://www.facebook.com/groups/2352902768302042</w:t>
              </w:r>
            </w:hyperlink>
            <w:r w:rsidR="00B67C2F">
              <w:t xml:space="preserve"> </w:t>
            </w:r>
          </w:p>
        </w:tc>
      </w:tr>
      <w:tr w:rsidR="004D0424" w14:paraId="43C7457C" w14:textId="77777777">
        <w:tc>
          <w:tcPr>
            <w:tcW w:w="2340" w:type="dxa"/>
            <w:shd w:val="clear" w:color="auto" w:fill="auto"/>
            <w:tcMar>
              <w:top w:w="100" w:type="dxa"/>
              <w:left w:w="100" w:type="dxa"/>
              <w:bottom w:w="100" w:type="dxa"/>
              <w:right w:w="100" w:type="dxa"/>
            </w:tcMar>
          </w:tcPr>
          <w:p w14:paraId="776AAF3B" w14:textId="77777777" w:rsidR="004D0424" w:rsidRDefault="00B67C2F">
            <w:pPr>
              <w:widowControl w:val="0"/>
              <w:spacing w:line="240" w:lineRule="auto"/>
              <w:jc w:val="center"/>
            </w:pPr>
            <w:r>
              <w:t>CRIME WATCH OLDHAM AND SURROUNDING AREAS</w:t>
            </w:r>
          </w:p>
        </w:tc>
        <w:tc>
          <w:tcPr>
            <w:tcW w:w="5355" w:type="dxa"/>
            <w:shd w:val="clear" w:color="auto" w:fill="auto"/>
            <w:tcMar>
              <w:top w:w="100" w:type="dxa"/>
              <w:left w:w="100" w:type="dxa"/>
              <w:bottom w:w="100" w:type="dxa"/>
              <w:right w:w="100" w:type="dxa"/>
            </w:tcMar>
          </w:tcPr>
          <w:p w14:paraId="52D1556E" w14:textId="77777777" w:rsidR="004D0424" w:rsidRDefault="00A07A2C">
            <w:pPr>
              <w:widowControl w:val="0"/>
              <w:spacing w:line="240" w:lineRule="auto"/>
              <w:jc w:val="center"/>
            </w:pPr>
            <w:hyperlink r:id="rId156">
              <w:r w:rsidR="00B67C2F">
                <w:rPr>
                  <w:color w:val="1155CC"/>
                  <w:u w:val="single"/>
                </w:rPr>
                <w:t>https://www.facebook.com/groups/2187221124885149</w:t>
              </w:r>
            </w:hyperlink>
            <w:r w:rsidR="00B67C2F">
              <w:t xml:space="preserve"> </w:t>
            </w:r>
          </w:p>
        </w:tc>
      </w:tr>
      <w:tr w:rsidR="004D0424" w14:paraId="1945DD59" w14:textId="77777777">
        <w:tc>
          <w:tcPr>
            <w:tcW w:w="2340" w:type="dxa"/>
            <w:shd w:val="clear" w:color="auto" w:fill="auto"/>
            <w:tcMar>
              <w:top w:w="100" w:type="dxa"/>
              <w:left w:w="100" w:type="dxa"/>
              <w:bottom w:w="100" w:type="dxa"/>
              <w:right w:w="100" w:type="dxa"/>
            </w:tcMar>
          </w:tcPr>
          <w:p w14:paraId="4EC18ECC" w14:textId="77777777" w:rsidR="004D0424" w:rsidRDefault="00B67C2F">
            <w:pPr>
              <w:widowControl w:val="0"/>
              <w:spacing w:line="240" w:lineRule="auto"/>
              <w:jc w:val="center"/>
            </w:pPr>
            <w:r>
              <w:lastRenderedPageBreak/>
              <w:t>CRIMEWATCH LIVERPOOL</w:t>
            </w:r>
          </w:p>
        </w:tc>
        <w:tc>
          <w:tcPr>
            <w:tcW w:w="5355" w:type="dxa"/>
            <w:shd w:val="clear" w:color="auto" w:fill="auto"/>
            <w:tcMar>
              <w:top w:w="100" w:type="dxa"/>
              <w:left w:w="100" w:type="dxa"/>
              <w:bottom w:w="100" w:type="dxa"/>
              <w:right w:w="100" w:type="dxa"/>
            </w:tcMar>
          </w:tcPr>
          <w:p w14:paraId="728FFF66" w14:textId="77777777" w:rsidR="004D0424" w:rsidRDefault="00A07A2C">
            <w:pPr>
              <w:widowControl w:val="0"/>
              <w:spacing w:line="240" w:lineRule="auto"/>
              <w:jc w:val="center"/>
            </w:pPr>
            <w:hyperlink r:id="rId157">
              <w:r w:rsidR="00B67C2F">
                <w:rPr>
                  <w:color w:val="1155CC"/>
                  <w:u w:val="single"/>
                </w:rPr>
                <w:t>https://www.facebook.com/groups/388989498313191/</w:t>
              </w:r>
            </w:hyperlink>
            <w:r w:rsidR="00B67C2F">
              <w:t xml:space="preserve"> </w:t>
            </w:r>
          </w:p>
        </w:tc>
      </w:tr>
      <w:tr w:rsidR="004D0424" w14:paraId="3732108A" w14:textId="77777777">
        <w:tc>
          <w:tcPr>
            <w:tcW w:w="2340" w:type="dxa"/>
            <w:shd w:val="clear" w:color="auto" w:fill="auto"/>
            <w:tcMar>
              <w:top w:w="100" w:type="dxa"/>
              <w:left w:w="100" w:type="dxa"/>
              <w:bottom w:w="100" w:type="dxa"/>
              <w:right w:w="100" w:type="dxa"/>
            </w:tcMar>
          </w:tcPr>
          <w:p w14:paraId="28496B63" w14:textId="77777777" w:rsidR="004D0424" w:rsidRDefault="00B67C2F">
            <w:pPr>
              <w:widowControl w:val="0"/>
              <w:spacing w:line="240" w:lineRule="auto"/>
              <w:jc w:val="center"/>
            </w:pPr>
            <w:r>
              <w:t xml:space="preserve">Crime Watch </w:t>
            </w:r>
            <w:proofErr w:type="spellStart"/>
            <w:r>
              <w:t>Tunbridge</w:t>
            </w:r>
            <w:proofErr w:type="spellEnd"/>
            <w:r>
              <w:t xml:space="preserve"> Wells</w:t>
            </w:r>
          </w:p>
        </w:tc>
        <w:tc>
          <w:tcPr>
            <w:tcW w:w="5355" w:type="dxa"/>
            <w:shd w:val="clear" w:color="auto" w:fill="auto"/>
            <w:tcMar>
              <w:top w:w="100" w:type="dxa"/>
              <w:left w:w="100" w:type="dxa"/>
              <w:bottom w:w="100" w:type="dxa"/>
              <w:right w:w="100" w:type="dxa"/>
            </w:tcMar>
          </w:tcPr>
          <w:p w14:paraId="23A97674" w14:textId="77777777" w:rsidR="004D0424" w:rsidRDefault="00A07A2C">
            <w:pPr>
              <w:widowControl w:val="0"/>
              <w:spacing w:line="240" w:lineRule="auto"/>
              <w:jc w:val="center"/>
            </w:pPr>
            <w:hyperlink r:id="rId158">
              <w:r w:rsidR="00B67C2F">
                <w:rPr>
                  <w:color w:val="1155CC"/>
                  <w:u w:val="single"/>
                </w:rPr>
                <w:t>https://www.facebook.com/groups/326340525042671/</w:t>
              </w:r>
            </w:hyperlink>
            <w:r w:rsidR="00B67C2F">
              <w:t xml:space="preserve"> </w:t>
            </w:r>
          </w:p>
        </w:tc>
      </w:tr>
      <w:tr w:rsidR="004D0424" w14:paraId="1CC55BF5" w14:textId="77777777">
        <w:tc>
          <w:tcPr>
            <w:tcW w:w="2340" w:type="dxa"/>
            <w:shd w:val="clear" w:color="auto" w:fill="auto"/>
            <w:tcMar>
              <w:top w:w="100" w:type="dxa"/>
              <w:left w:w="100" w:type="dxa"/>
              <w:bottom w:w="100" w:type="dxa"/>
              <w:right w:w="100" w:type="dxa"/>
            </w:tcMar>
          </w:tcPr>
          <w:p w14:paraId="16B15427" w14:textId="77777777" w:rsidR="004D0424" w:rsidRDefault="00B67C2F">
            <w:pPr>
              <w:widowControl w:val="0"/>
              <w:pBdr>
                <w:top w:val="nil"/>
                <w:left w:val="nil"/>
                <w:bottom w:val="nil"/>
                <w:right w:val="nil"/>
                <w:between w:val="nil"/>
              </w:pBdr>
              <w:spacing w:line="240" w:lineRule="auto"/>
              <w:jc w:val="center"/>
            </w:pPr>
            <w:r>
              <w:t>CRIME WATCH UK</w:t>
            </w:r>
          </w:p>
        </w:tc>
        <w:tc>
          <w:tcPr>
            <w:tcW w:w="5355" w:type="dxa"/>
            <w:shd w:val="clear" w:color="auto" w:fill="auto"/>
            <w:tcMar>
              <w:top w:w="100" w:type="dxa"/>
              <w:left w:w="100" w:type="dxa"/>
              <w:bottom w:w="100" w:type="dxa"/>
              <w:right w:w="100" w:type="dxa"/>
            </w:tcMar>
          </w:tcPr>
          <w:p w14:paraId="2BF623BA" w14:textId="77777777" w:rsidR="004D0424" w:rsidRDefault="00A07A2C">
            <w:pPr>
              <w:widowControl w:val="0"/>
              <w:pBdr>
                <w:top w:val="nil"/>
                <w:left w:val="nil"/>
                <w:bottom w:val="nil"/>
                <w:right w:val="nil"/>
                <w:between w:val="nil"/>
              </w:pBdr>
              <w:spacing w:line="240" w:lineRule="auto"/>
              <w:jc w:val="center"/>
            </w:pPr>
            <w:hyperlink r:id="rId159">
              <w:r w:rsidR="00B67C2F">
                <w:rPr>
                  <w:color w:val="1155CC"/>
                  <w:u w:val="single"/>
                </w:rPr>
                <w:t>https://www.facebook.com/groups/845774059090635</w:t>
              </w:r>
            </w:hyperlink>
            <w:r w:rsidR="00B67C2F">
              <w:t xml:space="preserve"> </w:t>
            </w:r>
          </w:p>
        </w:tc>
      </w:tr>
      <w:tr w:rsidR="004D0424" w14:paraId="3403EE4C" w14:textId="77777777">
        <w:tc>
          <w:tcPr>
            <w:tcW w:w="2340" w:type="dxa"/>
            <w:shd w:val="clear" w:color="auto" w:fill="auto"/>
            <w:tcMar>
              <w:top w:w="100" w:type="dxa"/>
              <w:left w:w="100" w:type="dxa"/>
              <w:bottom w:w="100" w:type="dxa"/>
              <w:right w:w="100" w:type="dxa"/>
            </w:tcMar>
          </w:tcPr>
          <w:p w14:paraId="5A65811F" w14:textId="77777777" w:rsidR="004D0424" w:rsidRDefault="00B67C2F">
            <w:pPr>
              <w:widowControl w:val="0"/>
              <w:pBdr>
                <w:top w:val="nil"/>
                <w:left w:val="nil"/>
                <w:bottom w:val="nil"/>
                <w:right w:val="nil"/>
                <w:between w:val="nil"/>
              </w:pBdr>
              <w:spacing w:line="240" w:lineRule="auto"/>
              <w:jc w:val="center"/>
            </w:pPr>
            <w:r>
              <w:t>Crimewatch UK</w:t>
            </w:r>
          </w:p>
        </w:tc>
        <w:tc>
          <w:tcPr>
            <w:tcW w:w="5355" w:type="dxa"/>
            <w:shd w:val="clear" w:color="auto" w:fill="auto"/>
            <w:tcMar>
              <w:top w:w="100" w:type="dxa"/>
              <w:left w:w="100" w:type="dxa"/>
              <w:bottom w:w="100" w:type="dxa"/>
              <w:right w:w="100" w:type="dxa"/>
            </w:tcMar>
          </w:tcPr>
          <w:p w14:paraId="0317682B" w14:textId="77777777" w:rsidR="004D0424" w:rsidRDefault="00A07A2C">
            <w:pPr>
              <w:widowControl w:val="0"/>
              <w:pBdr>
                <w:top w:val="nil"/>
                <w:left w:val="nil"/>
                <w:bottom w:val="nil"/>
                <w:right w:val="nil"/>
                <w:between w:val="nil"/>
              </w:pBdr>
              <w:spacing w:line="240" w:lineRule="auto"/>
              <w:jc w:val="center"/>
            </w:pPr>
            <w:hyperlink r:id="rId160">
              <w:r w:rsidR="00B67C2F">
                <w:rPr>
                  <w:color w:val="1155CC"/>
                  <w:u w:val="single"/>
                </w:rPr>
                <w:t>https://www.facebook.com/crimewatch.co.uk</w:t>
              </w:r>
            </w:hyperlink>
            <w:r w:rsidR="00B67C2F">
              <w:t xml:space="preserve"> </w:t>
            </w:r>
          </w:p>
        </w:tc>
      </w:tr>
      <w:tr w:rsidR="004D0424" w14:paraId="3B4EE0A1" w14:textId="77777777">
        <w:tc>
          <w:tcPr>
            <w:tcW w:w="2340" w:type="dxa"/>
            <w:shd w:val="clear" w:color="auto" w:fill="auto"/>
            <w:tcMar>
              <w:top w:w="100" w:type="dxa"/>
              <w:left w:w="100" w:type="dxa"/>
              <w:bottom w:w="100" w:type="dxa"/>
              <w:right w:w="100" w:type="dxa"/>
            </w:tcMar>
          </w:tcPr>
          <w:p w14:paraId="15D9A7B1" w14:textId="77777777" w:rsidR="004D0424" w:rsidRDefault="00B67C2F">
            <w:pPr>
              <w:widowControl w:val="0"/>
              <w:pBdr>
                <w:top w:val="nil"/>
                <w:left w:val="nil"/>
                <w:bottom w:val="nil"/>
                <w:right w:val="nil"/>
                <w:between w:val="nil"/>
              </w:pBdr>
              <w:spacing w:line="240" w:lineRule="auto"/>
              <w:jc w:val="center"/>
            </w:pPr>
            <w:r>
              <w:t>CRIMEWATCH WIRRAL</w:t>
            </w:r>
          </w:p>
        </w:tc>
        <w:tc>
          <w:tcPr>
            <w:tcW w:w="5355" w:type="dxa"/>
            <w:shd w:val="clear" w:color="auto" w:fill="auto"/>
            <w:tcMar>
              <w:top w:w="100" w:type="dxa"/>
              <w:left w:w="100" w:type="dxa"/>
              <w:bottom w:w="100" w:type="dxa"/>
              <w:right w:w="100" w:type="dxa"/>
            </w:tcMar>
          </w:tcPr>
          <w:p w14:paraId="5A02DFC1" w14:textId="77777777" w:rsidR="004D0424" w:rsidRDefault="00A07A2C">
            <w:pPr>
              <w:widowControl w:val="0"/>
              <w:pBdr>
                <w:top w:val="nil"/>
                <w:left w:val="nil"/>
                <w:bottom w:val="nil"/>
                <w:right w:val="nil"/>
                <w:between w:val="nil"/>
              </w:pBdr>
              <w:spacing w:line="240" w:lineRule="auto"/>
              <w:jc w:val="center"/>
            </w:pPr>
            <w:hyperlink r:id="rId161">
              <w:r w:rsidR="00B67C2F">
                <w:rPr>
                  <w:color w:val="1155CC"/>
                  <w:u w:val="single"/>
                </w:rPr>
                <w:t>https://www.facebook.com/groups/crimewatchwirral/?notif_id=1612971092851426&amp;notif_t=group_r2j_approved&amp;ref=notif</w:t>
              </w:r>
            </w:hyperlink>
            <w:r w:rsidR="00B67C2F">
              <w:t xml:space="preserve"> </w:t>
            </w:r>
          </w:p>
        </w:tc>
      </w:tr>
      <w:tr w:rsidR="004D0424" w14:paraId="2F04C871" w14:textId="77777777">
        <w:tc>
          <w:tcPr>
            <w:tcW w:w="2340" w:type="dxa"/>
            <w:shd w:val="clear" w:color="auto" w:fill="auto"/>
            <w:tcMar>
              <w:top w:w="100" w:type="dxa"/>
              <w:left w:w="100" w:type="dxa"/>
              <w:bottom w:w="100" w:type="dxa"/>
              <w:right w:w="100" w:type="dxa"/>
            </w:tcMar>
          </w:tcPr>
          <w:p w14:paraId="5C0C6172" w14:textId="77777777" w:rsidR="004D0424" w:rsidRDefault="00B67C2F">
            <w:pPr>
              <w:widowControl w:val="0"/>
              <w:pBdr>
                <w:top w:val="nil"/>
                <w:left w:val="nil"/>
                <w:bottom w:val="nil"/>
                <w:right w:val="nil"/>
                <w:between w:val="nil"/>
              </w:pBdr>
              <w:spacing w:line="240" w:lineRule="auto"/>
              <w:jc w:val="center"/>
            </w:pPr>
            <w:r>
              <w:t>Criminal &amp; Forensic Psychology Research</w:t>
            </w:r>
          </w:p>
        </w:tc>
        <w:tc>
          <w:tcPr>
            <w:tcW w:w="5355" w:type="dxa"/>
            <w:shd w:val="clear" w:color="auto" w:fill="auto"/>
            <w:tcMar>
              <w:top w:w="100" w:type="dxa"/>
              <w:left w:w="100" w:type="dxa"/>
              <w:bottom w:w="100" w:type="dxa"/>
              <w:right w:w="100" w:type="dxa"/>
            </w:tcMar>
          </w:tcPr>
          <w:p w14:paraId="62032DE6" w14:textId="77777777" w:rsidR="004D0424" w:rsidRDefault="00A07A2C">
            <w:pPr>
              <w:widowControl w:val="0"/>
              <w:pBdr>
                <w:top w:val="nil"/>
                <w:left w:val="nil"/>
                <w:bottom w:val="nil"/>
                <w:right w:val="nil"/>
                <w:between w:val="nil"/>
              </w:pBdr>
              <w:spacing w:line="240" w:lineRule="auto"/>
              <w:jc w:val="center"/>
            </w:pPr>
            <w:hyperlink r:id="rId162">
              <w:r w:rsidR="00B67C2F">
                <w:rPr>
                  <w:color w:val="1155CC"/>
                  <w:u w:val="single"/>
                </w:rPr>
                <w:t>https://www.facebook.com/groups/895154270555434/</w:t>
              </w:r>
            </w:hyperlink>
            <w:r w:rsidR="00B67C2F">
              <w:t xml:space="preserve"> </w:t>
            </w:r>
          </w:p>
        </w:tc>
      </w:tr>
      <w:tr w:rsidR="004D0424" w14:paraId="3E2C18E2" w14:textId="77777777">
        <w:tc>
          <w:tcPr>
            <w:tcW w:w="2340" w:type="dxa"/>
            <w:shd w:val="clear" w:color="auto" w:fill="auto"/>
            <w:tcMar>
              <w:top w:w="100" w:type="dxa"/>
              <w:left w:w="100" w:type="dxa"/>
              <w:bottom w:w="100" w:type="dxa"/>
              <w:right w:w="100" w:type="dxa"/>
            </w:tcMar>
          </w:tcPr>
          <w:p w14:paraId="658A6280" w14:textId="77777777" w:rsidR="004D0424" w:rsidRDefault="00B67C2F">
            <w:pPr>
              <w:widowControl w:val="0"/>
              <w:pBdr>
                <w:top w:val="nil"/>
                <w:left w:val="nil"/>
                <w:bottom w:val="nil"/>
                <w:right w:val="nil"/>
                <w:between w:val="nil"/>
              </w:pBdr>
              <w:spacing w:line="240" w:lineRule="auto"/>
              <w:jc w:val="center"/>
            </w:pPr>
            <w:r>
              <w:t xml:space="preserve">Criminology, Correctional Services Management and Criminal Justice Graduate </w:t>
            </w:r>
          </w:p>
        </w:tc>
        <w:tc>
          <w:tcPr>
            <w:tcW w:w="5355" w:type="dxa"/>
            <w:shd w:val="clear" w:color="auto" w:fill="auto"/>
            <w:tcMar>
              <w:top w:w="100" w:type="dxa"/>
              <w:left w:w="100" w:type="dxa"/>
              <w:bottom w:w="100" w:type="dxa"/>
              <w:right w:w="100" w:type="dxa"/>
            </w:tcMar>
          </w:tcPr>
          <w:p w14:paraId="08F1C556" w14:textId="77777777" w:rsidR="004D0424" w:rsidRDefault="00A07A2C">
            <w:pPr>
              <w:widowControl w:val="0"/>
              <w:pBdr>
                <w:top w:val="nil"/>
                <w:left w:val="nil"/>
                <w:bottom w:val="nil"/>
                <w:right w:val="nil"/>
                <w:between w:val="nil"/>
              </w:pBdr>
              <w:spacing w:line="240" w:lineRule="auto"/>
              <w:jc w:val="center"/>
            </w:pPr>
            <w:hyperlink r:id="rId163">
              <w:r w:rsidR="00B67C2F">
                <w:rPr>
                  <w:color w:val="1155CC"/>
                  <w:u w:val="single"/>
                </w:rPr>
                <w:t>https://www.facebook.com/groups/634642910283784/</w:t>
              </w:r>
            </w:hyperlink>
            <w:r w:rsidR="00B67C2F">
              <w:t xml:space="preserve"> </w:t>
            </w:r>
          </w:p>
        </w:tc>
      </w:tr>
      <w:tr w:rsidR="004D0424" w14:paraId="5BB3BA0B" w14:textId="77777777">
        <w:tc>
          <w:tcPr>
            <w:tcW w:w="2340" w:type="dxa"/>
            <w:shd w:val="clear" w:color="auto" w:fill="auto"/>
            <w:tcMar>
              <w:top w:w="100" w:type="dxa"/>
              <w:left w:w="100" w:type="dxa"/>
              <w:bottom w:w="100" w:type="dxa"/>
              <w:right w:w="100" w:type="dxa"/>
            </w:tcMar>
          </w:tcPr>
          <w:p w14:paraId="3CC3691F" w14:textId="77777777" w:rsidR="004D0424" w:rsidRDefault="00B67C2F">
            <w:pPr>
              <w:widowControl w:val="0"/>
              <w:spacing w:line="240" w:lineRule="auto"/>
              <w:jc w:val="center"/>
            </w:pPr>
            <w:r>
              <w:t xml:space="preserve">Drayton &amp; </w:t>
            </w:r>
            <w:proofErr w:type="spellStart"/>
            <w:r>
              <w:t>Farlington</w:t>
            </w:r>
            <w:proofErr w:type="spellEnd"/>
            <w:r>
              <w:t xml:space="preserve"> </w:t>
            </w:r>
            <w:proofErr w:type="spellStart"/>
            <w:r>
              <w:t>Neighbourhood</w:t>
            </w:r>
            <w:proofErr w:type="spellEnd"/>
            <w:r>
              <w:t xml:space="preserve"> Watch Group</w:t>
            </w:r>
          </w:p>
        </w:tc>
        <w:tc>
          <w:tcPr>
            <w:tcW w:w="5355" w:type="dxa"/>
            <w:shd w:val="clear" w:color="auto" w:fill="auto"/>
            <w:tcMar>
              <w:top w:w="100" w:type="dxa"/>
              <w:left w:w="100" w:type="dxa"/>
              <w:bottom w:w="100" w:type="dxa"/>
              <w:right w:w="100" w:type="dxa"/>
            </w:tcMar>
          </w:tcPr>
          <w:p w14:paraId="2FA4ADFE" w14:textId="77777777" w:rsidR="004D0424" w:rsidRDefault="00A07A2C">
            <w:pPr>
              <w:widowControl w:val="0"/>
              <w:spacing w:line="240" w:lineRule="auto"/>
              <w:jc w:val="center"/>
            </w:pPr>
            <w:hyperlink r:id="rId164">
              <w:r w:rsidR="00B67C2F">
                <w:rPr>
                  <w:color w:val="1155CC"/>
                  <w:u w:val="single"/>
                </w:rPr>
                <w:t>https://www.facebook.com/groups/1819725761473849</w:t>
              </w:r>
            </w:hyperlink>
            <w:r w:rsidR="00B67C2F">
              <w:t xml:space="preserve"> </w:t>
            </w:r>
          </w:p>
        </w:tc>
      </w:tr>
      <w:tr w:rsidR="004D0424" w14:paraId="2EF3CAA2" w14:textId="77777777">
        <w:tc>
          <w:tcPr>
            <w:tcW w:w="2340" w:type="dxa"/>
            <w:shd w:val="clear" w:color="auto" w:fill="auto"/>
            <w:tcMar>
              <w:top w:w="100" w:type="dxa"/>
              <w:left w:w="100" w:type="dxa"/>
              <w:bottom w:w="100" w:type="dxa"/>
              <w:right w:w="100" w:type="dxa"/>
            </w:tcMar>
          </w:tcPr>
          <w:p w14:paraId="18F530DC" w14:textId="77777777" w:rsidR="004D0424" w:rsidRDefault="00B67C2F">
            <w:pPr>
              <w:widowControl w:val="0"/>
              <w:spacing w:line="240" w:lineRule="auto"/>
              <w:jc w:val="center"/>
            </w:pPr>
            <w:proofErr w:type="spellStart"/>
            <w:r>
              <w:t>Havering</w:t>
            </w:r>
            <w:proofErr w:type="spellEnd"/>
            <w:r>
              <w:t xml:space="preserve"> Crime Watch</w:t>
            </w:r>
          </w:p>
        </w:tc>
        <w:tc>
          <w:tcPr>
            <w:tcW w:w="5355" w:type="dxa"/>
            <w:shd w:val="clear" w:color="auto" w:fill="auto"/>
            <w:tcMar>
              <w:top w:w="100" w:type="dxa"/>
              <w:left w:w="100" w:type="dxa"/>
              <w:bottom w:w="100" w:type="dxa"/>
              <w:right w:w="100" w:type="dxa"/>
            </w:tcMar>
          </w:tcPr>
          <w:p w14:paraId="11601AE0" w14:textId="77777777" w:rsidR="004D0424" w:rsidRDefault="00A07A2C">
            <w:pPr>
              <w:widowControl w:val="0"/>
              <w:spacing w:line="240" w:lineRule="auto"/>
              <w:jc w:val="center"/>
            </w:pPr>
            <w:hyperlink r:id="rId165">
              <w:r w:rsidR="00B67C2F">
                <w:rPr>
                  <w:color w:val="1155CC"/>
                  <w:u w:val="single"/>
                </w:rPr>
                <w:t>https://www.facebook.com/groups/2851100058456393</w:t>
              </w:r>
            </w:hyperlink>
            <w:r w:rsidR="00B67C2F">
              <w:t xml:space="preserve"> </w:t>
            </w:r>
          </w:p>
        </w:tc>
      </w:tr>
      <w:tr w:rsidR="004D0424" w14:paraId="7C2AD363" w14:textId="77777777">
        <w:tc>
          <w:tcPr>
            <w:tcW w:w="2340" w:type="dxa"/>
            <w:shd w:val="clear" w:color="auto" w:fill="auto"/>
            <w:tcMar>
              <w:top w:w="100" w:type="dxa"/>
              <w:left w:w="100" w:type="dxa"/>
              <w:bottom w:w="100" w:type="dxa"/>
              <w:right w:w="100" w:type="dxa"/>
            </w:tcMar>
          </w:tcPr>
          <w:p w14:paraId="59B178B9" w14:textId="77777777" w:rsidR="004D0424" w:rsidRDefault="00B67C2F">
            <w:pPr>
              <w:widowControl w:val="0"/>
              <w:pBdr>
                <w:top w:val="nil"/>
                <w:left w:val="nil"/>
                <w:bottom w:val="nil"/>
                <w:right w:val="nil"/>
                <w:between w:val="nil"/>
              </w:pBdr>
              <w:spacing w:line="240" w:lineRule="auto"/>
              <w:jc w:val="center"/>
            </w:pPr>
            <w:proofErr w:type="spellStart"/>
            <w:r>
              <w:t>Keyham's</w:t>
            </w:r>
            <w:proofErr w:type="spellEnd"/>
            <w:r>
              <w:t xml:space="preserve"> </w:t>
            </w:r>
            <w:proofErr w:type="spellStart"/>
            <w:r>
              <w:t>Neighbourhood</w:t>
            </w:r>
            <w:proofErr w:type="spellEnd"/>
            <w:r>
              <w:t xml:space="preserve"> Watch - Official.</w:t>
            </w:r>
          </w:p>
        </w:tc>
        <w:tc>
          <w:tcPr>
            <w:tcW w:w="5355" w:type="dxa"/>
            <w:shd w:val="clear" w:color="auto" w:fill="auto"/>
            <w:tcMar>
              <w:top w:w="100" w:type="dxa"/>
              <w:left w:w="100" w:type="dxa"/>
              <w:bottom w:w="100" w:type="dxa"/>
              <w:right w:w="100" w:type="dxa"/>
            </w:tcMar>
          </w:tcPr>
          <w:p w14:paraId="0871432D" w14:textId="77777777" w:rsidR="004D0424" w:rsidRDefault="00A07A2C">
            <w:pPr>
              <w:widowControl w:val="0"/>
              <w:pBdr>
                <w:top w:val="nil"/>
                <w:left w:val="nil"/>
                <w:bottom w:val="nil"/>
                <w:right w:val="nil"/>
                <w:between w:val="nil"/>
              </w:pBdr>
              <w:spacing w:line="240" w:lineRule="auto"/>
              <w:jc w:val="center"/>
            </w:pPr>
            <w:hyperlink r:id="rId166">
              <w:r w:rsidR="00B67C2F">
                <w:rPr>
                  <w:color w:val="1155CC"/>
                  <w:u w:val="single"/>
                </w:rPr>
                <w:t>https://www.facebook.com/groups/258648840995161/</w:t>
              </w:r>
            </w:hyperlink>
            <w:r w:rsidR="00B67C2F">
              <w:t xml:space="preserve"> </w:t>
            </w:r>
          </w:p>
        </w:tc>
      </w:tr>
      <w:tr w:rsidR="004D0424" w14:paraId="6ADC0C2E" w14:textId="77777777">
        <w:tc>
          <w:tcPr>
            <w:tcW w:w="2340" w:type="dxa"/>
            <w:shd w:val="clear" w:color="auto" w:fill="auto"/>
            <w:tcMar>
              <w:top w:w="100" w:type="dxa"/>
              <w:left w:w="100" w:type="dxa"/>
              <w:bottom w:w="100" w:type="dxa"/>
              <w:right w:w="100" w:type="dxa"/>
            </w:tcMar>
          </w:tcPr>
          <w:p w14:paraId="11FC6618" w14:textId="77777777" w:rsidR="004D0424" w:rsidRDefault="00B67C2F">
            <w:pPr>
              <w:widowControl w:val="0"/>
              <w:pBdr>
                <w:top w:val="nil"/>
                <w:left w:val="nil"/>
                <w:bottom w:val="nil"/>
                <w:right w:val="nil"/>
                <w:between w:val="nil"/>
              </w:pBdr>
              <w:spacing w:line="240" w:lineRule="auto"/>
              <w:jc w:val="center"/>
            </w:pPr>
            <w:proofErr w:type="spellStart"/>
            <w:r>
              <w:t>llangennech</w:t>
            </w:r>
            <w:proofErr w:type="spellEnd"/>
            <w:r>
              <w:t xml:space="preserve"> </w:t>
            </w:r>
            <w:proofErr w:type="spellStart"/>
            <w:r>
              <w:t>neighbourhood</w:t>
            </w:r>
            <w:proofErr w:type="spellEnd"/>
            <w:r>
              <w:t xml:space="preserve"> watch</w:t>
            </w:r>
          </w:p>
        </w:tc>
        <w:tc>
          <w:tcPr>
            <w:tcW w:w="5355" w:type="dxa"/>
            <w:shd w:val="clear" w:color="auto" w:fill="auto"/>
            <w:tcMar>
              <w:top w:w="100" w:type="dxa"/>
              <w:left w:w="100" w:type="dxa"/>
              <w:bottom w:w="100" w:type="dxa"/>
              <w:right w:w="100" w:type="dxa"/>
            </w:tcMar>
          </w:tcPr>
          <w:p w14:paraId="1AE55434" w14:textId="77777777" w:rsidR="004D0424" w:rsidRDefault="00A07A2C">
            <w:pPr>
              <w:widowControl w:val="0"/>
              <w:pBdr>
                <w:top w:val="nil"/>
                <w:left w:val="nil"/>
                <w:bottom w:val="nil"/>
                <w:right w:val="nil"/>
                <w:between w:val="nil"/>
              </w:pBdr>
              <w:spacing w:line="240" w:lineRule="auto"/>
              <w:jc w:val="center"/>
            </w:pPr>
            <w:hyperlink r:id="rId167">
              <w:r w:rsidR="00B67C2F">
                <w:rPr>
                  <w:color w:val="1155CC"/>
                  <w:u w:val="single"/>
                </w:rPr>
                <w:t>https://www.facebook.com/groups/651709858749605/</w:t>
              </w:r>
            </w:hyperlink>
            <w:r w:rsidR="00B67C2F">
              <w:t xml:space="preserve"> </w:t>
            </w:r>
          </w:p>
        </w:tc>
      </w:tr>
      <w:tr w:rsidR="004D0424" w14:paraId="59DCA1DE" w14:textId="77777777">
        <w:tc>
          <w:tcPr>
            <w:tcW w:w="2340" w:type="dxa"/>
            <w:shd w:val="clear" w:color="auto" w:fill="auto"/>
            <w:tcMar>
              <w:top w:w="100" w:type="dxa"/>
              <w:left w:w="100" w:type="dxa"/>
              <w:bottom w:w="100" w:type="dxa"/>
              <w:right w:w="100" w:type="dxa"/>
            </w:tcMar>
          </w:tcPr>
          <w:p w14:paraId="16CC30E2" w14:textId="77777777" w:rsidR="004D0424" w:rsidRDefault="00B67C2F">
            <w:pPr>
              <w:widowControl w:val="0"/>
              <w:pBdr>
                <w:top w:val="nil"/>
                <w:left w:val="nil"/>
                <w:bottom w:val="nil"/>
                <w:right w:val="nil"/>
                <w:between w:val="nil"/>
              </w:pBdr>
              <w:spacing w:line="240" w:lineRule="auto"/>
              <w:jc w:val="center"/>
            </w:pPr>
            <w:r>
              <w:t>Leicester Crime Watch</w:t>
            </w:r>
          </w:p>
        </w:tc>
        <w:tc>
          <w:tcPr>
            <w:tcW w:w="5355" w:type="dxa"/>
            <w:shd w:val="clear" w:color="auto" w:fill="auto"/>
            <w:tcMar>
              <w:top w:w="100" w:type="dxa"/>
              <w:left w:w="100" w:type="dxa"/>
              <w:bottom w:w="100" w:type="dxa"/>
              <w:right w:w="100" w:type="dxa"/>
            </w:tcMar>
          </w:tcPr>
          <w:p w14:paraId="327BFE6E" w14:textId="77777777" w:rsidR="004D0424" w:rsidRDefault="00A07A2C">
            <w:pPr>
              <w:widowControl w:val="0"/>
              <w:pBdr>
                <w:top w:val="nil"/>
                <w:left w:val="nil"/>
                <w:bottom w:val="nil"/>
                <w:right w:val="nil"/>
                <w:between w:val="nil"/>
              </w:pBdr>
              <w:spacing w:line="240" w:lineRule="auto"/>
              <w:jc w:val="center"/>
            </w:pPr>
            <w:hyperlink r:id="rId168">
              <w:r w:rsidR="00B67C2F">
                <w:rPr>
                  <w:color w:val="1155CC"/>
                  <w:u w:val="single"/>
                </w:rPr>
                <w:t>https://www.facebook.com/groups/leicestercrimewatch</w:t>
              </w:r>
            </w:hyperlink>
            <w:r w:rsidR="00B67C2F">
              <w:t xml:space="preserve"> </w:t>
            </w:r>
          </w:p>
        </w:tc>
      </w:tr>
      <w:tr w:rsidR="004D0424" w14:paraId="0250CF09" w14:textId="77777777">
        <w:tc>
          <w:tcPr>
            <w:tcW w:w="2340" w:type="dxa"/>
            <w:shd w:val="clear" w:color="auto" w:fill="auto"/>
            <w:tcMar>
              <w:top w:w="100" w:type="dxa"/>
              <w:left w:w="100" w:type="dxa"/>
              <w:bottom w:w="100" w:type="dxa"/>
              <w:right w:w="100" w:type="dxa"/>
            </w:tcMar>
          </w:tcPr>
          <w:p w14:paraId="003AAEAC" w14:textId="77777777" w:rsidR="004D0424" w:rsidRDefault="00B67C2F">
            <w:pPr>
              <w:widowControl w:val="0"/>
              <w:spacing w:line="240" w:lineRule="auto"/>
              <w:jc w:val="center"/>
            </w:pPr>
            <w:r>
              <w:t>London crime and court watch</w:t>
            </w:r>
          </w:p>
        </w:tc>
        <w:tc>
          <w:tcPr>
            <w:tcW w:w="5355" w:type="dxa"/>
            <w:shd w:val="clear" w:color="auto" w:fill="auto"/>
            <w:tcMar>
              <w:top w:w="100" w:type="dxa"/>
              <w:left w:w="100" w:type="dxa"/>
              <w:bottom w:w="100" w:type="dxa"/>
              <w:right w:w="100" w:type="dxa"/>
            </w:tcMar>
          </w:tcPr>
          <w:p w14:paraId="664BBAF9" w14:textId="77777777" w:rsidR="004D0424" w:rsidRDefault="00A07A2C">
            <w:pPr>
              <w:widowControl w:val="0"/>
              <w:spacing w:line="240" w:lineRule="auto"/>
              <w:jc w:val="center"/>
            </w:pPr>
            <w:hyperlink r:id="rId169">
              <w:r w:rsidR="00B67C2F">
                <w:rPr>
                  <w:color w:val="1155CC"/>
                  <w:u w:val="single"/>
                </w:rPr>
                <w:t>https://www.facebook.com/groups/londoncrime/</w:t>
              </w:r>
            </w:hyperlink>
            <w:r w:rsidR="00B67C2F">
              <w:t xml:space="preserve"> </w:t>
            </w:r>
          </w:p>
        </w:tc>
      </w:tr>
      <w:tr w:rsidR="004D0424" w14:paraId="24D61DCA" w14:textId="77777777">
        <w:tc>
          <w:tcPr>
            <w:tcW w:w="2340" w:type="dxa"/>
            <w:shd w:val="clear" w:color="auto" w:fill="auto"/>
            <w:tcMar>
              <w:top w:w="100" w:type="dxa"/>
              <w:left w:w="100" w:type="dxa"/>
              <w:bottom w:w="100" w:type="dxa"/>
              <w:right w:w="100" w:type="dxa"/>
            </w:tcMar>
          </w:tcPr>
          <w:p w14:paraId="71232F55" w14:textId="77777777" w:rsidR="004D0424" w:rsidRDefault="00B67C2F">
            <w:pPr>
              <w:widowControl w:val="0"/>
              <w:spacing w:line="240" w:lineRule="auto"/>
              <w:jc w:val="center"/>
            </w:pPr>
            <w:r>
              <w:t>London Crimewatch</w:t>
            </w:r>
          </w:p>
        </w:tc>
        <w:tc>
          <w:tcPr>
            <w:tcW w:w="5355" w:type="dxa"/>
            <w:shd w:val="clear" w:color="auto" w:fill="auto"/>
            <w:tcMar>
              <w:top w:w="100" w:type="dxa"/>
              <w:left w:w="100" w:type="dxa"/>
              <w:bottom w:w="100" w:type="dxa"/>
              <w:right w:w="100" w:type="dxa"/>
            </w:tcMar>
          </w:tcPr>
          <w:p w14:paraId="6DDBD061" w14:textId="77777777" w:rsidR="004D0424" w:rsidRDefault="00A07A2C">
            <w:pPr>
              <w:widowControl w:val="0"/>
              <w:spacing w:line="240" w:lineRule="auto"/>
              <w:jc w:val="center"/>
            </w:pPr>
            <w:hyperlink r:id="rId170">
              <w:r w:rsidR="00B67C2F">
                <w:rPr>
                  <w:color w:val="1155CC"/>
                  <w:u w:val="single"/>
                </w:rPr>
                <w:t>https://www.facebook.com/groups/LondonCrimewatch/</w:t>
              </w:r>
            </w:hyperlink>
            <w:r w:rsidR="00B67C2F">
              <w:t xml:space="preserve"> </w:t>
            </w:r>
          </w:p>
        </w:tc>
      </w:tr>
      <w:tr w:rsidR="004D0424" w14:paraId="43EF9875" w14:textId="77777777">
        <w:tc>
          <w:tcPr>
            <w:tcW w:w="2340" w:type="dxa"/>
            <w:shd w:val="clear" w:color="auto" w:fill="auto"/>
            <w:tcMar>
              <w:top w:w="100" w:type="dxa"/>
              <w:left w:w="100" w:type="dxa"/>
              <w:bottom w:w="100" w:type="dxa"/>
              <w:right w:w="100" w:type="dxa"/>
            </w:tcMar>
          </w:tcPr>
          <w:p w14:paraId="45418E4C" w14:textId="77777777" w:rsidR="004D0424" w:rsidRDefault="00B67C2F">
            <w:pPr>
              <w:widowControl w:val="0"/>
              <w:spacing w:line="240" w:lineRule="auto"/>
              <w:jc w:val="center"/>
            </w:pPr>
            <w:r>
              <w:t xml:space="preserve">Matlock and District </w:t>
            </w:r>
            <w:proofErr w:type="spellStart"/>
            <w:r>
              <w:t>Neighbourhood</w:t>
            </w:r>
            <w:proofErr w:type="spellEnd"/>
            <w:r>
              <w:t xml:space="preserve"> watch</w:t>
            </w:r>
          </w:p>
        </w:tc>
        <w:tc>
          <w:tcPr>
            <w:tcW w:w="5355" w:type="dxa"/>
            <w:shd w:val="clear" w:color="auto" w:fill="auto"/>
            <w:tcMar>
              <w:top w:w="100" w:type="dxa"/>
              <w:left w:w="100" w:type="dxa"/>
              <w:bottom w:w="100" w:type="dxa"/>
              <w:right w:w="100" w:type="dxa"/>
            </w:tcMar>
          </w:tcPr>
          <w:p w14:paraId="7EFCD11F" w14:textId="77777777" w:rsidR="004D0424" w:rsidRDefault="00A07A2C">
            <w:pPr>
              <w:widowControl w:val="0"/>
              <w:spacing w:line="240" w:lineRule="auto"/>
              <w:jc w:val="center"/>
            </w:pPr>
            <w:hyperlink r:id="rId171">
              <w:r w:rsidR="00B67C2F">
                <w:rPr>
                  <w:color w:val="1155CC"/>
                  <w:u w:val="single"/>
                </w:rPr>
                <w:t>https://www.facebook.com/groups/408440479860547/</w:t>
              </w:r>
            </w:hyperlink>
            <w:r w:rsidR="00B67C2F">
              <w:t xml:space="preserve"> </w:t>
            </w:r>
          </w:p>
        </w:tc>
      </w:tr>
      <w:tr w:rsidR="004D0424" w14:paraId="167C8A0A" w14:textId="77777777">
        <w:tc>
          <w:tcPr>
            <w:tcW w:w="2340" w:type="dxa"/>
            <w:shd w:val="clear" w:color="auto" w:fill="auto"/>
            <w:tcMar>
              <w:top w:w="100" w:type="dxa"/>
              <w:left w:w="100" w:type="dxa"/>
              <w:bottom w:w="100" w:type="dxa"/>
              <w:right w:w="100" w:type="dxa"/>
            </w:tcMar>
          </w:tcPr>
          <w:p w14:paraId="59B8A6A1" w14:textId="77777777" w:rsidR="004D0424" w:rsidRDefault="00B67C2F">
            <w:pPr>
              <w:widowControl w:val="0"/>
              <w:spacing w:line="240" w:lineRule="auto"/>
              <w:jc w:val="center"/>
            </w:pPr>
            <w:proofErr w:type="spellStart"/>
            <w:r>
              <w:t>Neighbourhood</w:t>
            </w:r>
            <w:proofErr w:type="spellEnd"/>
            <w:r>
              <w:t xml:space="preserve"> </w:t>
            </w:r>
            <w:r>
              <w:lastRenderedPageBreak/>
              <w:t>Watch: Blues &amp; Twos - Hull &amp; Surrounding Areas</w:t>
            </w:r>
          </w:p>
        </w:tc>
        <w:tc>
          <w:tcPr>
            <w:tcW w:w="5355" w:type="dxa"/>
            <w:shd w:val="clear" w:color="auto" w:fill="auto"/>
            <w:tcMar>
              <w:top w:w="100" w:type="dxa"/>
              <w:left w:w="100" w:type="dxa"/>
              <w:bottom w:w="100" w:type="dxa"/>
              <w:right w:w="100" w:type="dxa"/>
            </w:tcMar>
          </w:tcPr>
          <w:p w14:paraId="1BDD5E6F" w14:textId="77777777" w:rsidR="004D0424" w:rsidRDefault="00A07A2C">
            <w:pPr>
              <w:widowControl w:val="0"/>
              <w:spacing w:line="240" w:lineRule="auto"/>
              <w:jc w:val="center"/>
            </w:pPr>
            <w:hyperlink r:id="rId172">
              <w:r w:rsidR="00B67C2F">
                <w:rPr>
                  <w:color w:val="1155CC"/>
                  <w:u w:val="single"/>
                </w:rPr>
                <w:t>https://www.facebook.com/groups/bluesandtwoshull/</w:t>
              </w:r>
            </w:hyperlink>
            <w:r w:rsidR="00B67C2F">
              <w:t xml:space="preserve"> </w:t>
            </w:r>
          </w:p>
        </w:tc>
      </w:tr>
      <w:tr w:rsidR="004D0424" w14:paraId="1FEE5522" w14:textId="77777777">
        <w:tc>
          <w:tcPr>
            <w:tcW w:w="2340" w:type="dxa"/>
            <w:shd w:val="clear" w:color="auto" w:fill="auto"/>
            <w:tcMar>
              <w:top w:w="100" w:type="dxa"/>
              <w:left w:w="100" w:type="dxa"/>
              <w:bottom w:w="100" w:type="dxa"/>
              <w:right w:w="100" w:type="dxa"/>
            </w:tcMar>
          </w:tcPr>
          <w:p w14:paraId="42C86093" w14:textId="77777777" w:rsidR="004D0424" w:rsidRDefault="00B67C2F">
            <w:pPr>
              <w:widowControl w:val="0"/>
              <w:spacing w:line="240" w:lineRule="auto"/>
              <w:jc w:val="center"/>
            </w:pPr>
            <w:proofErr w:type="spellStart"/>
            <w:r>
              <w:t>Neighbourhood</w:t>
            </w:r>
            <w:proofErr w:type="spellEnd"/>
            <w:r>
              <w:t xml:space="preserve"> Watch Melton Mowbray</w:t>
            </w:r>
          </w:p>
        </w:tc>
        <w:tc>
          <w:tcPr>
            <w:tcW w:w="5355" w:type="dxa"/>
            <w:shd w:val="clear" w:color="auto" w:fill="auto"/>
            <w:tcMar>
              <w:top w:w="100" w:type="dxa"/>
              <w:left w:w="100" w:type="dxa"/>
              <w:bottom w:w="100" w:type="dxa"/>
              <w:right w:w="100" w:type="dxa"/>
            </w:tcMar>
          </w:tcPr>
          <w:p w14:paraId="1C2DB10F" w14:textId="77777777" w:rsidR="004D0424" w:rsidRDefault="00A07A2C">
            <w:pPr>
              <w:widowControl w:val="0"/>
              <w:spacing w:line="240" w:lineRule="auto"/>
              <w:jc w:val="center"/>
            </w:pPr>
            <w:hyperlink r:id="rId173">
              <w:r w:rsidR="00B67C2F">
                <w:rPr>
                  <w:color w:val="1155CC"/>
                  <w:u w:val="single"/>
                </w:rPr>
                <w:t>https://www.facebook.com/groups/MeltonMowbrayNHW/</w:t>
              </w:r>
            </w:hyperlink>
            <w:r w:rsidR="00B67C2F">
              <w:t xml:space="preserve"> </w:t>
            </w:r>
          </w:p>
        </w:tc>
      </w:tr>
      <w:tr w:rsidR="004D0424" w14:paraId="09794C9E" w14:textId="77777777">
        <w:tc>
          <w:tcPr>
            <w:tcW w:w="2340" w:type="dxa"/>
            <w:shd w:val="clear" w:color="auto" w:fill="auto"/>
            <w:tcMar>
              <w:top w:w="100" w:type="dxa"/>
              <w:left w:w="100" w:type="dxa"/>
              <w:bottom w:w="100" w:type="dxa"/>
              <w:right w:w="100" w:type="dxa"/>
            </w:tcMar>
          </w:tcPr>
          <w:p w14:paraId="1544B42C" w14:textId="77777777" w:rsidR="004D0424" w:rsidRDefault="00B67C2F">
            <w:pPr>
              <w:widowControl w:val="0"/>
              <w:spacing w:line="240" w:lineRule="auto"/>
              <w:jc w:val="center"/>
            </w:pPr>
            <w:proofErr w:type="spellStart"/>
            <w:r>
              <w:t>Neighbourhood</w:t>
            </w:r>
            <w:proofErr w:type="spellEnd"/>
            <w:r>
              <w:t xml:space="preserve"> Watch Melton Mowbray 2.0</w:t>
            </w:r>
          </w:p>
        </w:tc>
        <w:tc>
          <w:tcPr>
            <w:tcW w:w="5355" w:type="dxa"/>
            <w:shd w:val="clear" w:color="auto" w:fill="auto"/>
            <w:tcMar>
              <w:top w:w="100" w:type="dxa"/>
              <w:left w:w="100" w:type="dxa"/>
              <w:bottom w:w="100" w:type="dxa"/>
              <w:right w:w="100" w:type="dxa"/>
            </w:tcMar>
          </w:tcPr>
          <w:p w14:paraId="07C0C604" w14:textId="77777777" w:rsidR="004D0424" w:rsidRDefault="00A07A2C">
            <w:pPr>
              <w:widowControl w:val="0"/>
              <w:spacing w:line="240" w:lineRule="auto"/>
              <w:jc w:val="center"/>
            </w:pPr>
            <w:hyperlink r:id="rId174">
              <w:r w:rsidR="00B67C2F">
                <w:rPr>
                  <w:color w:val="1155CC"/>
                  <w:u w:val="single"/>
                </w:rPr>
                <w:t>https://www.facebook.com/groups/215124882557871/</w:t>
              </w:r>
            </w:hyperlink>
            <w:r w:rsidR="00B67C2F">
              <w:t xml:space="preserve"> </w:t>
            </w:r>
          </w:p>
        </w:tc>
      </w:tr>
      <w:tr w:rsidR="004D0424" w14:paraId="0019421B" w14:textId="77777777">
        <w:tc>
          <w:tcPr>
            <w:tcW w:w="2340" w:type="dxa"/>
            <w:shd w:val="clear" w:color="auto" w:fill="auto"/>
            <w:tcMar>
              <w:top w:w="100" w:type="dxa"/>
              <w:left w:w="100" w:type="dxa"/>
              <w:bottom w:w="100" w:type="dxa"/>
              <w:right w:w="100" w:type="dxa"/>
            </w:tcMar>
          </w:tcPr>
          <w:p w14:paraId="0D7CEF9E" w14:textId="77777777" w:rsidR="004D0424" w:rsidRDefault="00B67C2F">
            <w:pPr>
              <w:widowControl w:val="0"/>
              <w:spacing w:line="240" w:lineRule="auto"/>
              <w:jc w:val="center"/>
            </w:pPr>
            <w:r>
              <w:t>Official Crime &amp; Community Watch Harwich</w:t>
            </w:r>
          </w:p>
        </w:tc>
        <w:tc>
          <w:tcPr>
            <w:tcW w:w="5355" w:type="dxa"/>
            <w:shd w:val="clear" w:color="auto" w:fill="auto"/>
            <w:tcMar>
              <w:top w:w="100" w:type="dxa"/>
              <w:left w:w="100" w:type="dxa"/>
              <w:bottom w:w="100" w:type="dxa"/>
              <w:right w:w="100" w:type="dxa"/>
            </w:tcMar>
          </w:tcPr>
          <w:p w14:paraId="0D0125F1" w14:textId="77777777" w:rsidR="004D0424" w:rsidRDefault="00A07A2C">
            <w:pPr>
              <w:widowControl w:val="0"/>
              <w:spacing w:line="240" w:lineRule="auto"/>
              <w:jc w:val="center"/>
            </w:pPr>
            <w:hyperlink r:id="rId175">
              <w:r w:rsidR="00B67C2F">
                <w:rPr>
                  <w:color w:val="1155CC"/>
                  <w:u w:val="single"/>
                </w:rPr>
                <w:t>https://www.facebook.com/groups/1707237782867543</w:t>
              </w:r>
            </w:hyperlink>
            <w:r w:rsidR="00B67C2F">
              <w:t xml:space="preserve"> </w:t>
            </w:r>
          </w:p>
        </w:tc>
      </w:tr>
      <w:tr w:rsidR="004D0424" w14:paraId="55525B93" w14:textId="77777777">
        <w:tc>
          <w:tcPr>
            <w:tcW w:w="2340" w:type="dxa"/>
            <w:shd w:val="clear" w:color="auto" w:fill="auto"/>
            <w:tcMar>
              <w:top w:w="100" w:type="dxa"/>
              <w:left w:w="100" w:type="dxa"/>
              <w:bottom w:w="100" w:type="dxa"/>
              <w:right w:w="100" w:type="dxa"/>
            </w:tcMar>
          </w:tcPr>
          <w:p w14:paraId="6409B815" w14:textId="77777777" w:rsidR="004D0424" w:rsidRDefault="00B67C2F">
            <w:pPr>
              <w:widowControl w:val="0"/>
              <w:spacing w:line="240" w:lineRule="auto"/>
              <w:jc w:val="center"/>
            </w:pPr>
            <w:r>
              <w:t xml:space="preserve">Olton Crime Prevention / </w:t>
            </w:r>
            <w:proofErr w:type="spellStart"/>
            <w:r>
              <w:t>Neighbourhood</w:t>
            </w:r>
            <w:proofErr w:type="spellEnd"/>
            <w:r>
              <w:t xml:space="preserve"> Watch</w:t>
            </w:r>
          </w:p>
        </w:tc>
        <w:tc>
          <w:tcPr>
            <w:tcW w:w="5355" w:type="dxa"/>
            <w:shd w:val="clear" w:color="auto" w:fill="auto"/>
            <w:tcMar>
              <w:top w:w="100" w:type="dxa"/>
              <w:left w:w="100" w:type="dxa"/>
              <w:bottom w:w="100" w:type="dxa"/>
              <w:right w:w="100" w:type="dxa"/>
            </w:tcMar>
          </w:tcPr>
          <w:p w14:paraId="63E7F943" w14:textId="77777777" w:rsidR="004D0424" w:rsidRDefault="00A07A2C">
            <w:pPr>
              <w:widowControl w:val="0"/>
              <w:spacing w:line="240" w:lineRule="auto"/>
              <w:jc w:val="center"/>
            </w:pPr>
            <w:hyperlink r:id="rId176">
              <w:r w:rsidR="00B67C2F">
                <w:rPr>
                  <w:color w:val="1155CC"/>
                  <w:u w:val="single"/>
                </w:rPr>
                <w:t>https://www.facebook.com/groups/845669328939911/</w:t>
              </w:r>
            </w:hyperlink>
            <w:r w:rsidR="00B67C2F">
              <w:t xml:space="preserve"> </w:t>
            </w:r>
          </w:p>
        </w:tc>
      </w:tr>
      <w:tr w:rsidR="004D0424" w14:paraId="68E8EFFC" w14:textId="77777777">
        <w:tc>
          <w:tcPr>
            <w:tcW w:w="2340" w:type="dxa"/>
            <w:shd w:val="clear" w:color="auto" w:fill="auto"/>
            <w:tcMar>
              <w:top w:w="100" w:type="dxa"/>
              <w:left w:w="100" w:type="dxa"/>
              <w:bottom w:w="100" w:type="dxa"/>
              <w:right w:w="100" w:type="dxa"/>
            </w:tcMar>
          </w:tcPr>
          <w:p w14:paraId="5390073E" w14:textId="77777777" w:rsidR="004D0424" w:rsidRDefault="00B67C2F">
            <w:pPr>
              <w:widowControl w:val="0"/>
              <w:spacing w:line="240" w:lineRule="auto"/>
              <w:jc w:val="center"/>
            </w:pPr>
            <w:r>
              <w:t>Open University Future Forensic Psychology and Criminology Group</w:t>
            </w:r>
          </w:p>
        </w:tc>
        <w:tc>
          <w:tcPr>
            <w:tcW w:w="5355" w:type="dxa"/>
            <w:shd w:val="clear" w:color="auto" w:fill="auto"/>
            <w:tcMar>
              <w:top w:w="100" w:type="dxa"/>
              <w:left w:w="100" w:type="dxa"/>
              <w:bottom w:w="100" w:type="dxa"/>
              <w:right w:w="100" w:type="dxa"/>
            </w:tcMar>
          </w:tcPr>
          <w:p w14:paraId="5772C47E" w14:textId="77777777" w:rsidR="004D0424" w:rsidRDefault="00A07A2C">
            <w:pPr>
              <w:widowControl w:val="0"/>
              <w:spacing w:line="240" w:lineRule="auto"/>
              <w:jc w:val="center"/>
            </w:pPr>
            <w:hyperlink r:id="rId177">
              <w:r w:rsidR="00B67C2F">
                <w:rPr>
                  <w:color w:val="1155CC"/>
                  <w:u w:val="single"/>
                </w:rPr>
                <w:t>https://www.facebook.com/groups/1437419266470364/?notif_id=1613114493716691&amp;notif_t=group_r2j_approved&amp;ref=notif</w:t>
              </w:r>
            </w:hyperlink>
            <w:r w:rsidR="00B67C2F">
              <w:t xml:space="preserve"> </w:t>
            </w:r>
          </w:p>
        </w:tc>
      </w:tr>
      <w:tr w:rsidR="004D0424" w14:paraId="48D122AE" w14:textId="77777777">
        <w:tc>
          <w:tcPr>
            <w:tcW w:w="2340" w:type="dxa"/>
            <w:shd w:val="clear" w:color="auto" w:fill="auto"/>
            <w:tcMar>
              <w:top w:w="100" w:type="dxa"/>
              <w:left w:w="100" w:type="dxa"/>
              <w:bottom w:w="100" w:type="dxa"/>
              <w:right w:w="100" w:type="dxa"/>
            </w:tcMar>
          </w:tcPr>
          <w:p w14:paraId="4B4B8B0F" w14:textId="77777777" w:rsidR="004D0424" w:rsidRDefault="00B67C2F">
            <w:pPr>
              <w:widowControl w:val="0"/>
              <w:spacing w:line="240" w:lineRule="auto"/>
              <w:jc w:val="center"/>
            </w:pPr>
            <w:r>
              <w:t>Psychology UK</w:t>
            </w:r>
          </w:p>
        </w:tc>
        <w:tc>
          <w:tcPr>
            <w:tcW w:w="5355" w:type="dxa"/>
            <w:shd w:val="clear" w:color="auto" w:fill="auto"/>
            <w:tcMar>
              <w:top w:w="100" w:type="dxa"/>
              <w:left w:w="100" w:type="dxa"/>
              <w:bottom w:w="100" w:type="dxa"/>
              <w:right w:w="100" w:type="dxa"/>
            </w:tcMar>
          </w:tcPr>
          <w:p w14:paraId="2C22A999" w14:textId="77777777" w:rsidR="004D0424" w:rsidRDefault="00A07A2C">
            <w:pPr>
              <w:widowControl w:val="0"/>
              <w:spacing w:line="240" w:lineRule="auto"/>
              <w:jc w:val="center"/>
            </w:pPr>
            <w:hyperlink r:id="rId178">
              <w:r w:rsidR="00B67C2F">
                <w:rPr>
                  <w:color w:val="1155CC"/>
                  <w:u w:val="single"/>
                </w:rPr>
                <w:t>https://www.facebook.com/groups/2221660842</w:t>
              </w:r>
            </w:hyperlink>
            <w:r w:rsidR="00B67C2F">
              <w:t xml:space="preserve"> </w:t>
            </w:r>
          </w:p>
        </w:tc>
      </w:tr>
      <w:tr w:rsidR="004D0424" w14:paraId="2D3ABF5A" w14:textId="77777777">
        <w:tc>
          <w:tcPr>
            <w:tcW w:w="2340" w:type="dxa"/>
            <w:shd w:val="clear" w:color="auto" w:fill="auto"/>
            <w:tcMar>
              <w:top w:w="100" w:type="dxa"/>
              <w:left w:w="100" w:type="dxa"/>
              <w:bottom w:w="100" w:type="dxa"/>
              <w:right w:w="100" w:type="dxa"/>
            </w:tcMar>
          </w:tcPr>
          <w:p w14:paraId="1A2C4DB9" w14:textId="77777777" w:rsidR="004D0424" w:rsidRDefault="00B67C2F">
            <w:pPr>
              <w:widowControl w:val="0"/>
              <w:spacing w:line="240" w:lineRule="auto"/>
              <w:jc w:val="center"/>
            </w:pPr>
            <w:proofErr w:type="spellStart"/>
            <w:r>
              <w:t>Redbridge</w:t>
            </w:r>
            <w:proofErr w:type="spellEnd"/>
            <w:r>
              <w:t xml:space="preserve"> Crime Watch</w:t>
            </w:r>
          </w:p>
        </w:tc>
        <w:tc>
          <w:tcPr>
            <w:tcW w:w="5355" w:type="dxa"/>
            <w:shd w:val="clear" w:color="auto" w:fill="auto"/>
            <w:tcMar>
              <w:top w:w="100" w:type="dxa"/>
              <w:left w:w="100" w:type="dxa"/>
              <w:bottom w:w="100" w:type="dxa"/>
              <w:right w:w="100" w:type="dxa"/>
            </w:tcMar>
          </w:tcPr>
          <w:p w14:paraId="30AE63E3" w14:textId="77777777" w:rsidR="004D0424" w:rsidRDefault="00A07A2C">
            <w:pPr>
              <w:widowControl w:val="0"/>
              <w:spacing w:line="240" w:lineRule="auto"/>
              <w:jc w:val="center"/>
            </w:pPr>
            <w:hyperlink r:id="rId179">
              <w:r w:rsidR="00B67C2F">
                <w:rPr>
                  <w:color w:val="1155CC"/>
                  <w:u w:val="single"/>
                </w:rPr>
                <w:t>https://www.facebook.com/groups/447297132900166/</w:t>
              </w:r>
            </w:hyperlink>
            <w:r w:rsidR="00B67C2F">
              <w:t xml:space="preserve"> </w:t>
            </w:r>
          </w:p>
        </w:tc>
      </w:tr>
      <w:tr w:rsidR="004D0424" w14:paraId="5FEA8AB6" w14:textId="77777777">
        <w:tc>
          <w:tcPr>
            <w:tcW w:w="2340" w:type="dxa"/>
            <w:shd w:val="clear" w:color="auto" w:fill="auto"/>
            <w:tcMar>
              <w:top w:w="100" w:type="dxa"/>
              <w:left w:w="100" w:type="dxa"/>
              <w:bottom w:w="100" w:type="dxa"/>
              <w:right w:w="100" w:type="dxa"/>
            </w:tcMar>
          </w:tcPr>
          <w:p w14:paraId="41CBA8E7" w14:textId="77777777" w:rsidR="004D0424" w:rsidRDefault="00B67C2F">
            <w:pPr>
              <w:widowControl w:val="0"/>
              <w:spacing w:line="240" w:lineRule="auto"/>
              <w:jc w:val="center"/>
            </w:pPr>
            <w:proofErr w:type="spellStart"/>
            <w:r>
              <w:t>Shoebury</w:t>
            </w:r>
            <w:proofErr w:type="spellEnd"/>
            <w:r>
              <w:t xml:space="preserve"> </w:t>
            </w:r>
            <w:proofErr w:type="spellStart"/>
            <w:r>
              <w:t>CrimeWatch</w:t>
            </w:r>
            <w:proofErr w:type="spellEnd"/>
          </w:p>
        </w:tc>
        <w:tc>
          <w:tcPr>
            <w:tcW w:w="5355" w:type="dxa"/>
            <w:shd w:val="clear" w:color="auto" w:fill="auto"/>
            <w:tcMar>
              <w:top w:w="100" w:type="dxa"/>
              <w:left w:w="100" w:type="dxa"/>
              <w:bottom w:w="100" w:type="dxa"/>
              <w:right w:w="100" w:type="dxa"/>
            </w:tcMar>
          </w:tcPr>
          <w:p w14:paraId="3D1B6B27" w14:textId="77777777" w:rsidR="004D0424" w:rsidRDefault="00A07A2C">
            <w:pPr>
              <w:widowControl w:val="0"/>
              <w:spacing w:line="240" w:lineRule="auto"/>
              <w:jc w:val="center"/>
            </w:pPr>
            <w:hyperlink r:id="rId180">
              <w:r w:rsidR="00B67C2F">
                <w:rPr>
                  <w:color w:val="1155CC"/>
                  <w:u w:val="single"/>
                </w:rPr>
                <w:t>https://www.facebook.com/groups/370830203300461/</w:t>
              </w:r>
            </w:hyperlink>
            <w:r w:rsidR="00B67C2F">
              <w:t xml:space="preserve"> </w:t>
            </w:r>
          </w:p>
        </w:tc>
      </w:tr>
      <w:tr w:rsidR="004D0424" w14:paraId="7EA74F9A" w14:textId="77777777">
        <w:tc>
          <w:tcPr>
            <w:tcW w:w="2340" w:type="dxa"/>
            <w:shd w:val="clear" w:color="auto" w:fill="auto"/>
            <w:tcMar>
              <w:top w:w="100" w:type="dxa"/>
              <w:left w:w="100" w:type="dxa"/>
              <w:bottom w:w="100" w:type="dxa"/>
              <w:right w:w="100" w:type="dxa"/>
            </w:tcMar>
          </w:tcPr>
          <w:p w14:paraId="43D85643" w14:textId="77777777" w:rsidR="004D0424" w:rsidRDefault="00B67C2F">
            <w:pPr>
              <w:widowControl w:val="0"/>
              <w:spacing w:line="240" w:lineRule="auto"/>
              <w:jc w:val="center"/>
            </w:pPr>
            <w:r>
              <w:t>South Wales Argus crime news</w:t>
            </w:r>
          </w:p>
        </w:tc>
        <w:tc>
          <w:tcPr>
            <w:tcW w:w="5355" w:type="dxa"/>
            <w:shd w:val="clear" w:color="auto" w:fill="auto"/>
            <w:tcMar>
              <w:top w:w="100" w:type="dxa"/>
              <w:left w:w="100" w:type="dxa"/>
              <w:bottom w:w="100" w:type="dxa"/>
              <w:right w:w="100" w:type="dxa"/>
            </w:tcMar>
          </w:tcPr>
          <w:p w14:paraId="5D7222A1" w14:textId="77777777" w:rsidR="004D0424" w:rsidRDefault="00A07A2C">
            <w:pPr>
              <w:widowControl w:val="0"/>
              <w:spacing w:line="240" w:lineRule="auto"/>
              <w:jc w:val="center"/>
            </w:pPr>
            <w:hyperlink r:id="rId181">
              <w:r w:rsidR="00B67C2F">
                <w:rPr>
                  <w:color w:val="1155CC"/>
                  <w:u w:val="single"/>
                </w:rPr>
                <w:t>https://www.facebook.com/groups/186231075613477/</w:t>
              </w:r>
            </w:hyperlink>
            <w:r w:rsidR="00B67C2F">
              <w:t xml:space="preserve"> </w:t>
            </w:r>
          </w:p>
        </w:tc>
      </w:tr>
      <w:tr w:rsidR="004D0424" w14:paraId="2ACAA46A" w14:textId="77777777">
        <w:tc>
          <w:tcPr>
            <w:tcW w:w="2340" w:type="dxa"/>
            <w:shd w:val="clear" w:color="auto" w:fill="auto"/>
            <w:tcMar>
              <w:top w:w="100" w:type="dxa"/>
              <w:left w:w="100" w:type="dxa"/>
              <w:bottom w:w="100" w:type="dxa"/>
              <w:right w:w="100" w:type="dxa"/>
            </w:tcMar>
          </w:tcPr>
          <w:p w14:paraId="73A5D455" w14:textId="77777777" w:rsidR="004D0424" w:rsidRDefault="00B67C2F">
            <w:pPr>
              <w:widowControl w:val="0"/>
              <w:spacing w:line="240" w:lineRule="auto"/>
              <w:jc w:val="center"/>
            </w:pPr>
            <w:r>
              <w:t xml:space="preserve">Swansea Crime Watch. </w:t>
            </w:r>
            <w:proofErr w:type="spellStart"/>
            <w:proofErr w:type="gramStart"/>
            <w:r>
              <w:t>Lets</w:t>
            </w:r>
            <w:proofErr w:type="spellEnd"/>
            <w:proofErr w:type="gramEnd"/>
            <w:r>
              <w:t xml:space="preserve"> Look Out For One Another!</w:t>
            </w:r>
          </w:p>
        </w:tc>
        <w:tc>
          <w:tcPr>
            <w:tcW w:w="5355" w:type="dxa"/>
            <w:shd w:val="clear" w:color="auto" w:fill="auto"/>
            <w:tcMar>
              <w:top w:w="100" w:type="dxa"/>
              <w:left w:w="100" w:type="dxa"/>
              <w:bottom w:w="100" w:type="dxa"/>
              <w:right w:w="100" w:type="dxa"/>
            </w:tcMar>
          </w:tcPr>
          <w:p w14:paraId="3BCFB7CA" w14:textId="77777777" w:rsidR="004D0424" w:rsidRDefault="00A07A2C">
            <w:pPr>
              <w:widowControl w:val="0"/>
              <w:spacing w:line="240" w:lineRule="auto"/>
              <w:jc w:val="center"/>
            </w:pPr>
            <w:hyperlink r:id="rId182">
              <w:r w:rsidR="00B67C2F">
                <w:rPr>
                  <w:color w:val="1155CC"/>
                  <w:u w:val="single"/>
                </w:rPr>
                <w:t>https://www.facebook.com/groups/242902589623957/</w:t>
              </w:r>
            </w:hyperlink>
            <w:r w:rsidR="00B67C2F">
              <w:t xml:space="preserve"> </w:t>
            </w:r>
          </w:p>
        </w:tc>
      </w:tr>
      <w:tr w:rsidR="004D0424" w14:paraId="7E246249" w14:textId="77777777">
        <w:tc>
          <w:tcPr>
            <w:tcW w:w="2340" w:type="dxa"/>
            <w:shd w:val="clear" w:color="auto" w:fill="auto"/>
            <w:tcMar>
              <w:top w:w="100" w:type="dxa"/>
              <w:left w:w="100" w:type="dxa"/>
              <w:bottom w:w="100" w:type="dxa"/>
              <w:right w:w="100" w:type="dxa"/>
            </w:tcMar>
          </w:tcPr>
          <w:p w14:paraId="3B123CCB" w14:textId="77777777" w:rsidR="004D0424" w:rsidRDefault="00B67C2F">
            <w:pPr>
              <w:widowControl w:val="0"/>
              <w:spacing w:line="240" w:lineRule="auto"/>
              <w:jc w:val="center"/>
            </w:pPr>
            <w:r>
              <w:t>The Great British Political Debate</w:t>
            </w:r>
          </w:p>
        </w:tc>
        <w:tc>
          <w:tcPr>
            <w:tcW w:w="5355" w:type="dxa"/>
            <w:shd w:val="clear" w:color="auto" w:fill="auto"/>
            <w:tcMar>
              <w:top w:w="100" w:type="dxa"/>
              <w:left w:w="100" w:type="dxa"/>
              <w:bottom w:w="100" w:type="dxa"/>
              <w:right w:w="100" w:type="dxa"/>
            </w:tcMar>
          </w:tcPr>
          <w:p w14:paraId="45B2F9C2" w14:textId="77777777" w:rsidR="004D0424" w:rsidRDefault="00A07A2C">
            <w:pPr>
              <w:widowControl w:val="0"/>
              <w:spacing w:line="240" w:lineRule="auto"/>
              <w:jc w:val="center"/>
            </w:pPr>
            <w:hyperlink r:id="rId183">
              <w:r w:rsidR="00B67C2F">
                <w:rPr>
                  <w:color w:val="1155CC"/>
                  <w:u w:val="single"/>
                </w:rPr>
                <w:t>https://www.facebook.com/groups/326339434428036</w:t>
              </w:r>
            </w:hyperlink>
            <w:r w:rsidR="00B67C2F">
              <w:t xml:space="preserve"> </w:t>
            </w:r>
          </w:p>
        </w:tc>
      </w:tr>
      <w:tr w:rsidR="004D0424" w14:paraId="65905CB0" w14:textId="77777777">
        <w:tc>
          <w:tcPr>
            <w:tcW w:w="2340" w:type="dxa"/>
            <w:shd w:val="clear" w:color="auto" w:fill="auto"/>
            <w:tcMar>
              <w:top w:w="100" w:type="dxa"/>
              <w:left w:w="100" w:type="dxa"/>
              <w:bottom w:w="100" w:type="dxa"/>
              <w:right w:w="100" w:type="dxa"/>
            </w:tcMar>
          </w:tcPr>
          <w:p w14:paraId="54DB906A" w14:textId="77777777" w:rsidR="004D0424" w:rsidRDefault="00B67C2F">
            <w:pPr>
              <w:widowControl w:val="0"/>
              <w:spacing w:line="240" w:lineRule="auto"/>
              <w:jc w:val="center"/>
            </w:pPr>
            <w:proofErr w:type="spellStart"/>
            <w:r>
              <w:t>Tollesbury</w:t>
            </w:r>
            <w:proofErr w:type="spellEnd"/>
            <w:r>
              <w:t xml:space="preserve"> Community Page &amp; </w:t>
            </w:r>
            <w:proofErr w:type="spellStart"/>
            <w:r>
              <w:t>Neighbourhood</w:t>
            </w:r>
            <w:proofErr w:type="spellEnd"/>
            <w:r>
              <w:t xml:space="preserve"> Watch</w:t>
            </w:r>
          </w:p>
        </w:tc>
        <w:tc>
          <w:tcPr>
            <w:tcW w:w="5355" w:type="dxa"/>
            <w:shd w:val="clear" w:color="auto" w:fill="auto"/>
            <w:tcMar>
              <w:top w:w="100" w:type="dxa"/>
              <w:left w:w="100" w:type="dxa"/>
              <w:bottom w:w="100" w:type="dxa"/>
              <w:right w:w="100" w:type="dxa"/>
            </w:tcMar>
          </w:tcPr>
          <w:p w14:paraId="06402321" w14:textId="77777777" w:rsidR="004D0424" w:rsidRDefault="00A07A2C">
            <w:pPr>
              <w:widowControl w:val="0"/>
              <w:spacing w:line="240" w:lineRule="auto"/>
              <w:jc w:val="center"/>
            </w:pPr>
            <w:hyperlink r:id="rId184">
              <w:r w:rsidR="00B67C2F">
                <w:rPr>
                  <w:color w:val="1155CC"/>
                  <w:u w:val="single"/>
                </w:rPr>
                <w:t xml:space="preserve">https://www.facebook.com/groups/TollsNW </w:t>
              </w:r>
            </w:hyperlink>
          </w:p>
        </w:tc>
      </w:tr>
      <w:tr w:rsidR="004D0424" w14:paraId="6E35F288" w14:textId="77777777">
        <w:tc>
          <w:tcPr>
            <w:tcW w:w="2340" w:type="dxa"/>
            <w:shd w:val="clear" w:color="auto" w:fill="auto"/>
            <w:tcMar>
              <w:top w:w="100" w:type="dxa"/>
              <w:left w:w="100" w:type="dxa"/>
              <w:bottom w:w="100" w:type="dxa"/>
              <w:right w:w="100" w:type="dxa"/>
            </w:tcMar>
          </w:tcPr>
          <w:p w14:paraId="6E40B283" w14:textId="77777777" w:rsidR="004D0424" w:rsidRDefault="00B67C2F">
            <w:pPr>
              <w:widowControl w:val="0"/>
              <w:spacing w:line="240" w:lineRule="auto"/>
              <w:jc w:val="center"/>
            </w:pPr>
            <w:r>
              <w:t>True Crime Discussion</w:t>
            </w:r>
          </w:p>
        </w:tc>
        <w:tc>
          <w:tcPr>
            <w:tcW w:w="5355" w:type="dxa"/>
            <w:shd w:val="clear" w:color="auto" w:fill="auto"/>
            <w:tcMar>
              <w:top w:w="100" w:type="dxa"/>
              <w:left w:w="100" w:type="dxa"/>
              <w:bottom w:w="100" w:type="dxa"/>
              <w:right w:w="100" w:type="dxa"/>
            </w:tcMar>
          </w:tcPr>
          <w:p w14:paraId="430D3EFB" w14:textId="77777777" w:rsidR="004D0424" w:rsidRDefault="00A07A2C">
            <w:pPr>
              <w:widowControl w:val="0"/>
              <w:spacing w:line="240" w:lineRule="auto"/>
              <w:jc w:val="center"/>
            </w:pPr>
            <w:hyperlink r:id="rId185">
              <w:r w:rsidR="00B67C2F">
                <w:rPr>
                  <w:color w:val="1155CC"/>
                  <w:u w:val="single"/>
                </w:rPr>
                <w:t>https://www.facebook.com/groups/2554758464774495</w:t>
              </w:r>
            </w:hyperlink>
            <w:r w:rsidR="00B67C2F">
              <w:t xml:space="preserve"> </w:t>
            </w:r>
          </w:p>
        </w:tc>
      </w:tr>
      <w:tr w:rsidR="004D0424" w14:paraId="3123C013" w14:textId="77777777">
        <w:tc>
          <w:tcPr>
            <w:tcW w:w="2340" w:type="dxa"/>
            <w:shd w:val="clear" w:color="auto" w:fill="auto"/>
            <w:tcMar>
              <w:top w:w="100" w:type="dxa"/>
              <w:left w:w="100" w:type="dxa"/>
              <w:bottom w:w="100" w:type="dxa"/>
              <w:right w:w="100" w:type="dxa"/>
            </w:tcMar>
          </w:tcPr>
          <w:p w14:paraId="26A632F6" w14:textId="77777777" w:rsidR="004D0424" w:rsidRDefault="00B67C2F">
            <w:pPr>
              <w:widowControl w:val="0"/>
              <w:spacing w:line="240" w:lineRule="auto"/>
              <w:jc w:val="center"/>
            </w:pPr>
            <w:r>
              <w:lastRenderedPageBreak/>
              <w:t>UK Road traffic &amp; police news</w:t>
            </w:r>
          </w:p>
        </w:tc>
        <w:tc>
          <w:tcPr>
            <w:tcW w:w="5355" w:type="dxa"/>
            <w:shd w:val="clear" w:color="auto" w:fill="auto"/>
            <w:tcMar>
              <w:top w:w="100" w:type="dxa"/>
              <w:left w:w="100" w:type="dxa"/>
              <w:bottom w:w="100" w:type="dxa"/>
              <w:right w:w="100" w:type="dxa"/>
            </w:tcMar>
          </w:tcPr>
          <w:p w14:paraId="50FDBC0B" w14:textId="77777777" w:rsidR="004D0424" w:rsidRDefault="00A07A2C">
            <w:pPr>
              <w:widowControl w:val="0"/>
              <w:spacing w:line="240" w:lineRule="auto"/>
              <w:jc w:val="center"/>
            </w:pPr>
            <w:hyperlink r:id="rId186">
              <w:r w:rsidR="00B67C2F">
                <w:rPr>
                  <w:color w:val="1155CC"/>
                  <w:u w:val="single"/>
                </w:rPr>
                <w:t>https://www.facebook.com/groups/737285556325755?notif_id=1612963065952010&amp;notif_t=group_r2j_approved&amp;ref=notif</w:t>
              </w:r>
            </w:hyperlink>
            <w:r w:rsidR="00B67C2F">
              <w:t xml:space="preserve"> </w:t>
            </w:r>
          </w:p>
        </w:tc>
      </w:tr>
      <w:tr w:rsidR="004D0424" w14:paraId="46B436F2" w14:textId="77777777">
        <w:tc>
          <w:tcPr>
            <w:tcW w:w="2340" w:type="dxa"/>
            <w:shd w:val="clear" w:color="auto" w:fill="auto"/>
            <w:tcMar>
              <w:top w:w="100" w:type="dxa"/>
              <w:left w:w="100" w:type="dxa"/>
              <w:bottom w:w="100" w:type="dxa"/>
              <w:right w:w="100" w:type="dxa"/>
            </w:tcMar>
          </w:tcPr>
          <w:p w14:paraId="438C56B8" w14:textId="77777777" w:rsidR="004D0424" w:rsidRDefault="00B67C2F">
            <w:pPr>
              <w:widowControl w:val="0"/>
              <w:spacing w:line="240" w:lineRule="auto"/>
              <w:jc w:val="center"/>
            </w:pPr>
            <w:r>
              <w:t>UK True Crime</w:t>
            </w:r>
          </w:p>
        </w:tc>
        <w:tc>
          <w:tcPr>
            <w:tcW w:w="5355" w:type="dxa"/>
            <w:shd w:val="clear" w:color="auto" w:fill="auto"/>
            <w:tcMar>
              <w:top w:w="100" w:type="dxa"/>
              <w:left w:w="100" w:type="dxa"/>
              <w:bottom w:w="100" w:type="dxa"/>
              <w:right w:w="100" w:type="dxa"/>
            </w:tcMar>
          </w:tcPr>
          <w:p w14:paraId="79E7A50F" w14:textId="77777777" w:rsidR="004D0424" w:rsidRDefault="00A07A2C">
            <w:pPr>
              <w:widowControl w:val="0"/>
              <w:spacing w:line="240" w:lineRule="auto"/>
              <w:jc w:val="center"/>
            </w:pPr>
            <w:hyperlink r:id="rId187">
              <w:r w:rsidR="00B67C2F">
                <w:rPr>
                  <w:color w:val="1155CC"/>
                  <w:u w:val="single"/>
                </w:rPr>
                <w:t>https://www.facebook.com/groups/UKTrueCrime/</w:t>
              </w:r>
            </w:hyperlink>
            <w:r w:rsidR="00B67C2F">
              <w:t xml:space="preserve"> </w:t>
            </w:r>
          </w:p>
        </w:tc>
      </w:tr>
      <w:tr w:rsidR="004D0424" w14:paraId="6EAA61C8" w14:textId="77777777">
        <w:tc>
          <w:tcPr>
            <w:tcW w:w="2340" w:type="dxa"/>
            <w:shd w:val="clear" w:color="auto" w:fill="auto"/>
            <w:tcMar>
              <w:top w:w="100" w:type="dxa"/>
              <w:left w:w="100" w:type="dxa"/>
              <w:bottom w:w="100" w:type="dxa"/>
              <w:right w:w="100" w:type="dxa"/>
            </w:tcMar>
          </w:tcPr>
          <w:p w14:paraId="0AACBD8E" w14:textId="77777777" w:rsidR="004D0424" w:rsidRDefault="00B67C2F">
            <w:pPr>
              <w:widowControl w:val="0"/>
              <w:spacing w:line="240" w:lineRule="auto"/>
              <w:jc w:val="center"/>
            </w:pPr>
            <w:r>
              <w:t>Wales court cases</w:t>
            </w:r>
          </w:p>
        </w:tc>
        <w:tc>
          <w:tcPr>
            <w:tcW w:w="5355" w:type="dxa"/>
            <w:shd w:val="clear" w:color="auto" w:fill="auto"/>
            <w:tcMar>
              <w:top w:w="100" w:type="dxa"/>
              <w:left w:w="100" w:type="dxa"/>
              <w:bottom w:w="100" w:type="dxa"/>
              <w:right w:w="100" w:type="dxa"/>
            </w:tcMar>
          </w:tcPr>
          <w:p w14:paraId="1FF0A9AF" w14:textId="77777777" w:rsidR="004D0424" w:rsidRDefault="00A07A2C">
            <w:pPr>
              <w:widowControl w:val="0"/>
              <w:spacing w:line="240" w:lineRule="auto"/>
              <w:jc w:val="center"/>
            </w:pPr>
            <w:hyperlink r:id="rId188">
              <w:r w:rsidR="00B67C2F">
                <w:rPr>
                  <w:color w:val="1155CC"/>
                  <w:u w:val="single"/>
                </w:rPr>
                <w:t>https://www.facebook.com/groups/2195015547398642/?notif_id=1612978212485700&amp;notif_t=group_r2j_approved&amp;ref=notif</w:t>
              </w:r>
            </w:hyperlink>
            <w:r w:rsidR="00B67C2F">
              <w:t xml:space="preserve"> </w:t>
            </w:r>
          </w:p>
        </w:tc>
      </w:tr>
      <w:tr w:rsidR="004D0424" w14:paraId="00EBC870" w14:textId="77777777">
        <w:tc>
          <w:tcPr>
            <w:tcW w:w="2340" w:type="dxa"/>
            <w:shd w:val="clear" w:color="auto" w:fill="auto"/>
            <w:tcMar>
              <w:top w:w="100" w:type="dxa"/>
              <w:left w:w="100" w:type="dxa"/>
              <w:bottom w:w="100" w:type="dxa"/>
              <w:right w:w="100" w:type="dxa"/>
            </w:tcMar>
          </w:tcPr>
          <w:p w14:paraId="1976333D" w14:textId="77777777" w:rsidR="004D0424" w:rsidRDefault="00B67C2F">
            <w:pPr>
              <w:widowControl w:val="0"/>
              <w:spacing w:line="240" w:lineRule="auto"/>
              <w:jc w:val="center"/>
            </w:pPr>
            <w:proofErr w:type="spellStart"/>
            <w:r>
              <w:t>Walmersley</w:t>
            </w:r>
            <w:proofErr w:type="spellEnd"/>
            <w:r>
              <w:t xml:space="preserve"> &amp; Chesham </w:t>
            </w:r>
            <w:proofErr w:type="spellStart"/>
            <w:r>
              <w:t>Neighbourhood</w:t>
            </w:r>
            <w:proofErr w:type="spellEnd"/>
            <w:r>
              <w:t xml:space="preserve"> Watch</w:t>
            </w:r>
          </w:p>
        </w:tc>
        <w:tc>
          <w:tcPr>
            <w:tcW w:w="5355" w:type="dxa"/>
            <w:shd w:val="clear" w:color="auto" w:fill="auto"/>
            <w:tcMar>
              <w:top w:w="100" w:type="dxa"/>
              <w:left w:w="100" w:type="dxa"/>
              <w:bottom w:w="100" w:type="dxa"/>
              <w:right w:w="100" w:type="dxa"/>
            </w:tcMar>
          </w:tcPr>
          <w:p w14:paraId="66986F1E" w14:textId="77777777" w:rsidR="004D0424" w:rsidRDefault="00A07A2C">
            <w:pPr>
              <w:widowControl w:val="0"/>
              <w:spacing w:line="240" w:lineRule="auto"/>
              <w:jc w:val="center"/>
            </w:pPr>
            <w:hyperlink r:id="rId189">
              <w:r w:rsidR="00B67C2F">
                <w:rPr>
                  <w:color w:val="1155CC"/>
                  <w:u w:val="single"/>
                </w:rPr>
                <w:t>https://www.facebook.com/groups/301222214640875/</w:t>
              </w:r>
            </w:hyperlink>
            <w:r w:rsidR="00B67C2F">
              <w:t xml:space="preserve"> </w:t>
            </w:r>
          </w:p>
        </w:tc>
      </w:tr>
      <w:tr w:rsidR="004D0424" w14:paraId="50E6477D" w14:textId="77777777">
        <w:tc>
          <w:tcPr>
            <w:tcW w:w="2340" w:type="dxa"/>
            <w:shd w:val="clear" w:color="auto" w:fill="auto"/>
            <w:tcMar>
              <w:top w:w="100" w:type="dxa"/>
              <w:left w:w="100" w:type="dxa"/>
              <w:bottom w:w="100" w:type="dxa"/>
              <w:right w:w="100" w:type="dxa"/>
            </w:tcMar>
          </w:tcPr>
          <w:p w14:paraId="707531CC" w14:textId="77777777" w:rsidR="004D0424" w:rsidRDefault="00B67C2F">
            <w:pPr>
              <w:widowControl w:val="0"/>
              <w:spacing w:line="240" w:lineRule="auto"/>
              <w:jc w:val="center"/>
            </w:pPr>
            <w:r>
              <w:t xml:space="preserve">Worcester Park </w:t>
            </w:r>
            <w:proofErr w:type="spellStart"/>
            <w:r>
              <w:t>Neighbourhood</w:t>
            </w:r>
            <w:proofErr w:type="spellEnd"/>
            <w:r>
              <w:t xml:space="preserve"> Watch - WPNHW</w:t>
            </w:r>
          </w:p>
        </w:tc>
        <w:tc>
          <w:tcPr>
            <w:tcW w:w="5355" w:type="dxa"/>
            <w:shd w:val="clear" w:color="auto" w:fill="auto"/>
            <w:tcMar>
              <w:top w:w="100" w:type="dxa"/>
              <w:left w:w="100" w:type="dxa"/>
              <w:bottom w:w="100" w:type="dxa"/>
              <w:right w:w="100" w:type="dxa"/>
            </w:tcMar>
          </w:tcPr>
          <w:p w14:paraId="5B045964" w14:textId="77777777" w:rsidR="004D0424" w:rsidRDefault="00A07A2C">
            <w:pPr>
              <w:widowControl w:val="0"/>
              <w:spacing w:line="240" w:lineRule="auto"/>
              <w:jc w:val="center"/>
            </w:pPr>
            <w:hyperlink r:id="rId190">
              <w:r w:rsidR="00B67C2F">
                <w:rPr>
                  <w:color w:val="1155CC"/>
                  <w:u w:val="single"/>
                </w:rPr>
                <w:t>https://www.facebook.com/groups/134266540850720</w:t>
              </w:r>
            </w:hyperlink>
            <w:r w:rsidR="00B67C2F">
              <w:t xml:space="preserve"> </w:t>
            </w:r>
          </w:p>
        </w:tc>
      </w:tr>
      <w:tr w:rsidR="004D0424" w14:paraId="33851816" w14:textId="77777777">
        <w:tc>
          <w:tcPr>
            <w:tcW w:w="2340" w:type="dxa"/>
            <w:shd w:val="clear" w:color="auto" w:fill="auto"/>
            <w:tcMar>
              <w:top w:w="100" w:type="dxa"/>
              <w:left w:w="100" w:type="dxa"/>
              <w:bottom w:w="100" w:type="dxa"/>
              <w:right w:w="100" w:type="dxa"/>
            </w:tcMar>
          </w:tcPr>
          <w:p w14:paraId="2D517169" w14:textId="77777777" w:rsidR="004D0424" w:rsidRDefault="00B67C2F">
            <w:pPr>
              <w:widowControl w:val="0"/>
              <w:spacing w:line="240" w:lineRule="auto"/>
              <w:jc w:val="center"/>
            </w:pPr>
            <w:r>
              <w:t xml:space="preserve">Queen’s Park Community </w:t>
            </w:r>
            <w:proofErr w:type="spellStart"/>
            <w:r>
              <w:t>neighbourhood</w:t>
            </w:r>
            <w:proofErr w:type="spellEnd"/>
            <w:r>
              <w:t xml:space="preserve"> watch group</w:t>
            </w:r>
          </w:p>
        </w:tc>
        <w:tc>
          <w:tcPr>
            <w:tcW w:w="5355" w:type="dxa"/>
            <w:shd w:val="clear" w:color="auto" w:fill="auto"/>
            <w:tcMar>
              <w:top w:w="100" w:type="dxa"/>
              <w:left w:w="100" w:type="dxa"/>
              <w:bottom w:w="100" w:type="dxa"/>
              <w:right w:w="100" w:type="dxa"/>
            </w:tcMar>
          </w:tcPr>
          <w:p w14:paraId="28788B4F" w14:textId="77777777" w:rsidR="004D0424" w:rsidRDefault="00A07A2C">
            <w:pPr>
              <w:widowControl w:val="0"/>
              <w:spacing w:line="240" w:lineRule="auto"/>
              <w:jc w:val="center"/>
            </w:pPr>
            <w:hyperlink r:id="rId191">
              <w:r w:rsidR="00B67C2F">
                <w:rPr>
                  <w:color w:val="1155CC"/>
                  <w:u w:val="single"/>
                </w:rPr>
                <w:t>https://www.facebook.com/groups/1013005055840594/</w:t>
              </w:r>
            </w:hyperlink>
            <w:r w:rsidR="00B67C2F">
              <w:t xml:space="preserve"> </w:t>
            </w:r>
          </w:p>
        </w:tc>
      </w:tr>
    </w:tbl>
    <w:p w14:paraId="13F9DB49" w14:textId="77777777" w:rsidR="004D0424" w:rsidRDefault="004D0424"/>
    <w:p w14:paraId="735E4A72" w14:textId="77777777" w:rsidR="004D0424" w:rsidRDefault="004D0424"/>
    <w:p w14:paraId="035AE9D5" w14:textId="77777777" w:rsidR="004D0424" w:rsidRDefault="004D0424"/>
    <w:p w14:paraId="51C951F1" w14:textId="77777777" w:rsidR="004D0424" w:rsidRDefault="004D0424"/>
    <w:p w14:paraId="335961EB" w14:textId="77777777" w:rsidR="004D0424" w:rsidRDefault="004D0424"/>
    <w:p w14:paraId="070E4646" w14:textId="77777777" w:rsidR="004D0424" w:rsidRDefault="004D0424"/>
    <w:p w14:paraId="49AA8CFF" w14:textId="77777777" w:rsidR="004D0424" w:rsidRDefault="004D0424"/>
    <w:p w14:paraId="2EEFFADD" w14:textId="77777777" w:rsidR="004D0424" w:rsidRDefault="004D0424"/>
    <w:p w14:paraId="4777BD29" w14:textId="77777777" w:rsidR="004D0424" w:rsidRDefault="004D0424"/>
    <w:p w14:paraId="57A0B5AB" w14:textId="77777777" w:rsidR="004D0424" w:rsidRDefault="004D0424"/>
    <w:p w14:paraId="4B6650EA" w14:textId="77777777" w:rsidR="004D0424" w:rsidRDefault="004D0424"/>
    <w:p w14:paraId="2F3AFB26" w14:textId="77777777" w:rsidR="004D0424" w:rsidRDefault="004D0424"/>
    <w:p w14:paraId="04C1A7FE" w14:textId="77777777" w:rsidR="004D0424" w:rsidRDefault="004D0424"/>
    <w:p w14:paraId="14565DD2" w14:textId="77777777" w:rsidR="004D0424" w:rsidRDefault="004D0424"/>
    <w:p w14:paraId="5059EAA6" w14:textId="77777777" w:rsidR="004D0424" w:rsidRDefault="004D0424"/>
    <w:p w14:paraId="248BC656" w14:textId="77777777" w:rsidR="004D0424" w:rsidRDefault="004D0424"/>
    <w:p w14:paraId="21449787" w14:textId="77777777" w:rsidR="004D0424" w:rsidRDefault="004D0424"/>
    <w:p w14:paraId="5F75D80E" w14:textId="77777777" w:rsidR="004D0424" w:rsidRDefault="00B67C2F">
      <w:pPr>
        <w:pStyle w:val="Heading2"/>
      </w:pPr>
      <w:bookmarkStart w:id="137" w:name="_Toc70753431"/>
      <w:r>
        <w:lastRenderedPageBreak/>
        <w:t>7.4 Appendix 4. SPSS Analysis</w:t>
      </w:r>
      <w:bookmarkEnd w:id="137"/>
    </w:p>
    <w:p w14:paraId="46EE6BE6" w14:textId="77777777" w:rsidR="004D0424" w:rsidRDefault="004D0424"/>
    <w:p w14:paraId="43AE3617" w14:textId="77777777" w:rsidR="004D0424" w:rsidRDefault="00B67C2F">
      <w:pPr>
        <w:pStyle w:val="Heading3"/>
        <w:ind w:left="1440"/>
      </w:pPr>
      <w:bookmarkStart w:id="138" w:name="_Toc70753432"/>
      <w:r>
        <w:t>7.4.1 Cross Tabulation (Gender and Age)</w:t>
      </w:r>
      <w:bookmarkEnd w:id="138"/>
    </w:p>
    <w:p w14:paraId="0D5DDA8A" w14:textId="77777777" w:rsidR="004D0424" w:rsidRDefault="004D0424"/>
    <w:p w14:paraId="64958CDD" w14:textId="77777777" w:rsidR="004D0424" w:rsidRDefault="00B67C2F">
      <w:pPr>
        <w:jc w:val="center"/>
      </w:pPr>
      <w:r>
        <w:rPr>
          <w:noProof/>
        </w:rPr>
        <w:drawing>
          <wp:inline distT="114300" distB="114300" distL="114300" distR="114300" wp14:anchorId="4EB9B0EA" wp14:editId="44C4F213">
            <wp:extent cx="5915435" cy="3482795"/>
            <wp:effectExtent l="0" t="0" r="0" b="0"/>
            <wp:docPr id="52"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92"/>
                    <a:srcRect/>
                    <a:stretch>
                      <a:fillRect/>
                    </a:stretch>
                  </pic:blipFill>
                  <pic:spPr>
                    <a:xfrm>
                      <a:off x="0" y="0"/>
                      <a:ext cx="5915435" cy="3482795"/>
                    </a:xfrm>
                    <a:prstGeom prst="rect">
                      <a:avLst/>
                    </a:prstGeom>
                    <a:ln/>
                  </pic:spPr>
                </pic:pic>
              </a:graphicData>
            </a:graphic>
          </wp:inline>
        </w:drawing>
      </w:r>
    </w:p>
    <w:p w14:paraId="5849E4FB" w14:textId="77777777" w:rsidR="004D0424" w:rsidRDefault="00B67C2F">
      <w:r>
        <w:rPr>
          <w:noProof/>
        </w:rPr>
        <w:drawing>
          <wp:inline distT="114300" distB="114300" distL="114300" distR="114300" wp14:anchorId="5287A069" wp14:editId="3821D05C">
            <wp:extent cx="6000750" cy="1460500"/>
            <wp:effectExtent l="0" t="0" r="0" b="0"/>
            <wp:docPr id="4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93"/>
                    <a:srcRect/>
                    <a:stretch>
                      <a:fillRect/>
                    </a:stretch>
                  </pic:blipFill>
                  <pic:spPr>
                    <a:xfrm>
                      <a:off x="0" y="0"/>
                      <a:ext cx="6000750" cy="1460500"/>
                    </a:xfrm>
                    <a:prstGeom prst="rect">
                      <a:avLst/>
                    </a:prstGeom>
                    <a:ln/>
                  </pic:spPr>
                </pic:pic>
              </a:graphicData>
            </a:graphic>
          </wp:inline>
        </w:drawing>
      </w:r>
    </w:p>
    <w:p w14:paraId="25E26433" w14:textId="77777777" w:rsidR="004D0424" w:rsidRDefault="004D0424">
      <w:pPr>
        <w:jc w:val="center"/>
      </w:pPr>
    </w:p>
    <w:p w14:paraId="792ACB65" w14:textId="77777777" w:rsidR="004D0424" w:rsidRDefault="004D0424"/>
    <w:p w14:paraId="79C9DDD8" w14:textId="77777777" w:rsidR="004D0424" w:rsidRDefault="004D0424"/>
    <w:p w14:paraId="5050A6EC" w14:textId="77777777" w:rsidR="004D0424" w:rsidRDefault="004D0424"/>
    <w:p w14:paraId="41208486" w14:textId="77777777" w:rsidR="004D0424" w:rsidRDefault="004D0424"/>
    <w:p w14:paraId="1788EBE3" w14:textId="77777777" w:rsidR="004D0424" w:rsidRDefault="004D0424"/>
    <w:p w14:paraId="7ACE29D2" w14:textId="77777777" w:rsidR="004D0424" w:rsidRDefault="004D0424"/>
    <w:p w14:paraId="52274CA2" w14:textId="77777777" w:rsidR="004D0424" w:rsidRDefault="004D0424"/>
    <w:p w14:paraId="48B3B9B1" w14:textId="77777777" w:rsidR="004D0424" w:rsidRDefault="00B67C2F">
      <w:pPr>
        <w:pStyle w:val="Heading3"/>
        <w:ind w:left="1440"/>
      </w:pPr>
      <w:bookmarkStart w:id="139" w:name="_Toc70753433"/>
      <w:r>
        <w:lastRenderedPageBreak/>
        <w:t>7.4.2 Cross Tabulation (Gender and Region)</w:t>
      </w:r>
      <w:bookmarkEnd w:id="139"/>
    </w:p>
    <w:p w14:paraId="31E7A926" w14:textId="77777777" w:rsidR="004D0424" w:rsidRDefault="004D0424"/>
    <w:p w14:paraId="1F50D539" w14:textId="39F4102F" w:rsidR="004D0424" w:rsidRDefault="00B67C2F">
      <w:pPr>
        <w:jc w:val="center"/>
      </w:pPr>
      <w:r>
        <w:rPr>
          <w:noProof/>
        </w:rPr>
        <w:drawing>
          <wp:inline distT="114300" distB="114300" distL="114300" distR="114300" wp14:anchorId="044328B3" wp14:editId="1F7D1540">
            <wp:extent cx="6000750" cy="3517900"/>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4"/>
                    <a:srcRect/>
                    <a:stretch>
                      <a:fillRect/>
                    </a:stretch>
                  </pic:blipFill>
                  <pic:spPr>
                    <a:xfrm>
                      <a:off x="0" y="0"/>
                      <a:ext cx="6000750" cy="3517900"/>
                    </a:xfrm>
                    <a:prstGeom prst="rect">
                      <a:avLst/>
                    </a:prstGeom>
                    <a:ln/>
                  </pic:spPr>
                </pic:pic>
              </a:graphicData>
            </a:graphic>
          </wp:inline>
        </w:drawing>
      </w:r>
    </w:p>
    <w:p w14:paraId="631D9B23" w14:textId="77777777" w:rsidR="00C27712" w:rsidRDefault="00C27712">
      <w:pPr>
        <w:jc w:val="center"/>
      </w:pPr>
    </w:p>
    <w:tbl>
      <w:tblPr>
        <w:tblStyle w:val="afb"/>
        <w:tblW w:w="9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5"/>
        <w:gridCol w:w="1995"/>
        <w:gridCol w:w="2175"/>
        <w:gridCol w:w="1770"/>
      </w:tblGrid>
      <w:tr w:rsidR="004D0424" w14:paraId="497AEB71" w14:textId="77777777">
        <w:trPr>
          <w:trHeight w:val="440"/>
        </w:trPr>
        <w:tc>
          <w:tcPr>
            <w:tcW w:w="9465" w:type="dxa"/>
            <w:gridSpan w:val="4"/>
            <w:shd w:val="clear" w:color="auto" w:fill="FFE599"/>
            <w:tcMar>
              <w:top w:w="100" w:type="dxa"/>
              <w:left w:w="100" w:type="dxa"/>
              <w:bottom w:w="100" w:type="dxa"/>
              <w:right w:w="100" w:type="dxa"/>
            </w:tcMar>
          </w:tcPr>
          <w:p w14:paraId="7B10AAF1" w14:textId="77777777" w:rsidR="004D0424" w:rsidRDefault="00B67C2F">
            <w:pPr>
              <w:widowControl w:val="0"/>
              <w:pBdr>
                <w:top w:val="nil"/>
                <w:left w:val="nil"/>
                <w:bottom w:val="nil"/>
                <w:right w:val="nil"/>
                <w:between w:val="nil"/>
              </w:pBdr>
              <w:spacing w:line="240" w:lineRule="auto"/>
              <w:jc w:val="center"/>
              <w:rPr>
                <w:b/>
              </w:rPr>
            </w:pPr>
            <w:r>
              <w:rPr>
                <w:b/>
              </w:rPr>
              <w:t>Table 7.4.2 Gender and Region Cross Tabulation</w:t>
            </w:r>
          </w:p>
        </w:tc>
      </w:tr>
      <w:tr w:rsidR="004D0424" w14:paraId="5B8E7374" w14:textId="77777777">
        <w:trPr>
          <w:trHeight w:val="132"/>
        </w:trPr>
        <w:tc>
          <w:tcPr>
            <w:tcW w:w="3525" w:type="dxa"/>
            <w:shd w:val="clear" w:color="auto" w:fill="FFE599"/>
            <w:tcMar>
              <w:top w:w="100" w:type="dxa"/>
              <w:left w:w="100" w:type="dxa"/>
              <w:bottom w:w="100" w:type="dxa"/>
              <w:right w:w="100" w:type="dxa"/>
            </w:tcMar>
          </w:tcPr>
          <w:p w14:paraId="0BA72CB0" w14:textId="77777777" w:rsidR="004D0424" w:rsidRDefault="00B67C2F">
            <w:pPr>
              <w:widowControl w:val="0"/>
              <w:pBdr>
                <w:top w:val="nil"/>
                <w:left w:val="nil"/>
                <w:bottom w:val="nil"/>
                <w:right w:val="nil"/>
                <w:between w:val="nil"/>
              </w:pBdr>
              <w:spacing w:line="240" w:lineRule="auto"/>
              <w:jc w:val="center"/>
            </w:pPr>
            <w:r>
              <w:t>Region</w:t>
            </w:r>
          </w:p>
        </w:tc>
        <w:tc>
          <w:tcPr>
            <w:tcW w:w="1995" w:type="dxa"/>
            <w:shd w:val="clear" w:color="auto" w:fill="FFE599"/>
            <w:tcMar>
              <w:top w:w="100" w:type="dxa"/>
              <w:left w:w="100" w:type="dxa"/>
              <w:bottom w:w="100" w:type="dxa"/>
              <w:right w:w="100" w:type="dxa"/>
            </w:tcMar>
          </w:tcPr>
          <w:p w14:paraId="276A1F3A" w14:textId="77777777" w:rsidR="004D0424" w:rsidRDefault="00B67C2F">
            <w:pPr>
              <w:widowControl w:val="0"/>
              <w:pBdr>
                <w:top w:val="nil"/>
                <w:left w:val="nil"/>
                <w:bottom w:val="nil"/>
                <w:right w:val="nil"/>
                <w:between w:val="nil"/>
              </w:pBdr>
              <w:spacing w:line="240" w:lineRule="auto"/>
              <w:jc w:val="center"/>
            </w:pPr>
            <w:r>
              <w:t>Male (count)</w:t>
            </w:r>
          </w:p>
        </w:tc>
        <w:tc>
          <w:tcPr>
            <w:tcW w:w="2175" w:type="dxa"/>
            <w:shd w:val="clear" w:color="auto" w:fill="FFE599"/>
            <w:tcMar>
              <w:top w:w="100" w:type="dxa"/>
              <w:left w:w="100" w:type="dxa"/>
              <w:bottom w:w="100" w:type="dxa"/>
              <w:right w:w="100" w:type="dxa"/>
            </w:tcMar>
          </w:tcPr>
          <w:p w14:paraId="2D3CABE5" w14:textId="77777777" w:rsidR="004D0424" w:rsidRDefault="00B67C2F">
            <w:pPr>
              <w:widowControl w:val="0"/>
              <w:pBdr>
                <w:top w:val="nil"/>
                <w:left w:val="nil"/>
                <w:bottom w:val="nil"/>
                <w:right w:val="nil"/>
                <w:between w:val="nil"/>
              </w:pBdr>
              <w:spacing w:line="240" w:lineRule="auto"/>
              <w:jc w:val="center"/>
            </w:pPr>
            <w:r>
              <w:t>Female (count)</w:t>
            </w:r>
          </w:p>
        </w:tc>
        <w:tc>
          <w:tcPr>
            <w:tcW w:w="1770" w:type="dxa"/>
            <w:shd w:val="clear" w:color="auto" w:fill="FFE599"/>
            <w:tcMar>
              <w:top w:w="100" w:type="dxa"/>
              <w:left w:w="100" w:type="dxa"/>
              <w:bottom w:w="100" w:type="dxa"/>
              <w:right w:w="100" w:type="dxa"/>
            </w:tcMar>
          </w:tcPr>
          <w:p w14:paraId="0B9B3009" w14:textId="77777777" w:rsidR="004D0424" w:rsidRDefault="00B67C2F">
            <w:pPr>
              <w:widowControl w:val="0"/>
              <w:pBdr>
                <w:top w:val="nil"/>
                <w:left w:val="nil"/>
                <w:bottom w:val="nil"/>
                <w:right w:val="nil"/>
                <w:between w:val="nil"/>
              </w:pBdr>
              <w:spacing w:line="240" w:lineRule="auto"/>
              <w:jc w:val="center"/>
            </w:pPr>
            <w:r>
              <w:t>Total</w:t>
            </w:r>
          </w:p>
        </w:tc>
      </w:tr>
      <w:tr w:rsidR="004D0424" w14:paraId="7E9DC5B9" w14:textId="77777777">
        <w:tc>
          <w:tcPr>
            <w:tcW w:w="3525" w:type="dxa"/>
            <w:shd w:val="clear" w:color="auto" w:fill="auto"/>
            <w:tcMar>
              <w:top w:w="100" w:type="dxa"/>
              <w:left w:w="100" w:type="dxa"/>
              <w:bottom w:w="100" w:type="dxa"/>
              <w:right w:w="100" w:type="dxa"/>
            </w:tcMar>
          </w:tcPr>
          <w:p w14:paraId="02F00D19" w14:textId="77777777" w:rsidR="004D0424" w:rsidRDefault="00B67C2F">
            <w:pPr>
              <w:widowControl w:val="0"/>
              <w:spacing w:line="240" w:lineRule="auto"/>
              <w:jc w:val="center"/>
            </w:pPr>
            <w:r>
              <w:t>East Midlands</w:t>
            </w:r>
          </w:p>
        </w:tc>
        <w:tc>
          <w:tcPr>
            <w:tcW w:w="1995" w:type="dxa"/>
            <w:shd w:val="clear" w:color="auto" w:fill="auto"/>
            <w:tcMar>
              <w:top w:w="100" w:type="dxa"/>
              <w:left w:w="100" w:type="dxa"/>
              <w:bottom w:w="100" w:type="dxa"/>
              <w:right w:w="100" w:type="dxa"/>
            </w:tcMar>
          </w:tcPr>
          <w:p w14:paraId="4E333765" w14:textId="77777777" w:rsidR="004D0424" w:rsidRDefault="00B67C2F">
            <w:pPr>
              <w:widowControl w:val="0"/>
              <w:pBdr>
                <w:top w:val="nil"/>
                <w:left w:val="nil"/>
                <w:bottom w:val="nil"/>
                <w:right w:val="nil"/>
                <w:between w:val="nil"/>
              </w:pBdr>
              <w:spacing w:line="240" w:lineRule="auto"/>
              <w:jc w:val="center"/>
            </w:pPr>
            <w:r>
              <w:t>17</w:t>
            </w:r>
          </w:p>
        </w:tc>
        <w:tc>
          <w:tcPr>
            <w:tcW w:w="2175" w:type="dxa"/>
            <w:shd w:val="clear" w:color="auto" w:fill="auto"/>
            <w:tcMar>
              <w:top w:w="100" w:type="dxa"/>
              <w:left w:w="100" w:type="dxa"/>
              <w:bottom w:w="100" w:type="dxa"/>
              <w:right w:w="100" w:type="dxa"/>
            </w:tcMar>
          </w:tcPr>
          <w:p w14:paraId="1DE10A31" w14:textId="77777777" w:rsidR="004D0424" w:rsidRDefault="00B67C2F">
            <w:pPr>
              <w:widowControl w:val="0"/>
              <w:pBdr>
                <w:top w:val="nil"/>
                <w:left w:val="nil"/>
                <w:bottom w:val="nil"/>
                <w:right w:val="nil"/>
                <w:between w:val="nil"/>
              </w:pBdr>
              <w:spacing w:line="240" w:lineRule="auto"/>
              <w:jc w:val="center"/>
            </w:pPr>
            <w:r>
              <w:t>24</w:t>
            </w:r>
          </w:p>
        </w:tc>
        <w:tc>
          <w:tcPr>
            <w:tcW w:w="1770" w:type="dxa"/>
            <w:shd w:val="clear" w:color="auto" w:fill="auto"/>
            <w:tcMar>
              <w:top w:w="100" w:type="dxa"/>
              <w:left w:w="100" w:type="dxa"/>
              <w:bottom w:w="100" w:type="dxa"/>
              <w:right w:w="100" w:type="dxa"/>
            </w:tcMar>
          </w:tcPr>
          <w:p w14:paraId="5D50C4E1" w14:textId="77777777" w:rsidR="004D0424" w:rsidRDefault="00B67C2F">
            <w:pPr>
              <w:widowControl w:val="0"/>
              <w:pBdr>
                <w:top w:val="nil"/>
                <w:left w:val="nil"/>
                <w:bottom w:val="nil"/>
                <w:right w:val="nil"/>
                <w:between w:val="nil"/>
              </w:pBdr>
              <w:spacing w:line="240" w:lineRule="auto"/>
              <w:jc w:val="center"/>
            </w:pPr>
            <w:r>
              <w:t>41</w:t>
            </w:r>
          </w:p>
        </w:tc>
      </w:tr>
      <w:tr w:rsidR="004D0424" w14:paraId="61E914D5" w14:textId="77777777">
        <w:tc>
          <w:tcPr>
            <w:tcW w:w="3525" w:type="dxa"/>
            <w:shd w:val="clear" w:color="auto" w:fill="auto"/>
            <w:tcMar>
              <w:top w:w="100" w:type="dxa"/>
              <w:left w:w="100" w:type="dxa"/>
              <w:bottom w:w="100" w:type="dxa"/>
              <w:right w:w="100" w:type="dxa"/>
            </w:tcMar>
          </w:tcPr>
          <w:p w14:paraId="05B7502F" w14:textId="77777777" w:rsidR="004D0424" w:rsidRDefault="00B67C2F">
            <w:pPr>
              <w:widowControl w:val="0"/>
              <w:spacing w:line="240" w:lineRule="auto"/>
              <w:jc w:val="center"/>
            </w:pPr>
            <w:r>
              <w:t>East of England</w:t>
            </w:r>
          </w:p>
        </w:tc>
        <w:tc>
          <w:tcPr>
            <w:tcW w:w="1995" w:type="dxa"/>
            <w:shd w:val="clear" w:color="auto" w:fill="auto"/>
            <w:tcMar>
              <w:top w:w="100" w:type="dxa"/>
              <w:left w:w="100" w:type="dxa"/>
              <w:bottom w:w="100" w:type="dxa"/>
              <w:right w:w="100" w:type="dxa"/>
            </w:tcMar>
          </w:tcPr>
          <w:p w14:paraId="648BC5DB" w14:textId="77777777" w:rsidR="004D0424" w:rsidRDefault="00B67C2F">
            <w:pPr>
              <w:widowControl w:val="0"/>
              <w:pBdr>
                <w:top w:val="nil"/>
                <w:left w:val="nil"/>
                <w:bottom w:val="nil"/>
                <w:right w:val="nil"/>
                <w:between w:val="nil"/>
              </w:pBdr>
              <w:spacing w:line="240" w:lineRule="auto"/>
              <w:jc w:val="center"/>
            </w:pPr>
            <w:r>
              <w:t>10</w:t>
            </w:r>
          </w:p>
        </w:tc>
        <w:tc>
          <w:tcPr>
            <w:tcW w:w="2175" w:type="dxa"/>
            <w:shd w:val="clear" w:color="auto" w:fill="auto"/>
            <w:tcMar>
              <w:top w:w="100" w:type="dxa"/>
              <w:left w:w="100" w:type="dxa"/>
              <w:bottom w:w="100" w:type="dxa"/>
              <w:right w:w="100" w:type="dxa"/>
            </w:tcMar>
          </w:tcPr>
          <w:p w14:paraId="613257E5" w14:textId="77777777" w:rsidR="004D0424" w:rsidRDefault="00B67C2F">
            <w:pPr>
              <w:widowControl w:val="0"/>
              <w:pBdr>
                <w:top w:val="nil"/>
                <w:left w:val="nil"/>
                <w:bottom w:val="nil"/>
                <w:right w:val="nil"/>
                <w:between w:val="nil"/>
              </w:pBdr>
              <w:spacing w:line="240" w:lineRule="auto"/>
              <w:jc w:val="center"/>
            </w:pPr>
            <w:r>
              <w:t>12</w:t>
            </w:r>
          </w:p>
        </w:tc>
        <w:tc>
          <w:tcPr>
            <w:tcW w:w="1770" w:type="dxa"/>
            <w:shd w:val="clear" w:color="auto" w:fill="auto"/>
            <w:tcMar>
              <w:top w:w="100" w:type="dxa"/>
              <w:left w:w="100" w:type="dxa"/>
              <w:bottom w:w="100" w:type="dxa"/>
              <w:right w:w="100" w:type="dxa"/>
            </w:tcMar>
          </w:tcPr>
          <w:p w14:paraId="6362D743" w14:textId="77777777" w:rsidR="004D0424" w:rsidRDefault="00B67C2F">
            <w:pPr>
              <w:widowControl w:val="0"/>
              <w:pBdr>
                <w:top w:val="nil"/>
                <w:left w:val="nil"/>
                <w:bottom w:val="nil"/>
                <w:right w:val="nil"/>
                <w:between w:val="nil"/>
              </w:pBdr>
              <w:spacing w:line="240" w:lineRule="auto"/>
              <w:jc w:val="center"/>
            </w:pPr>
            <w:r>
              <w:t>22</w:t>
            </w:r>
          </w:p>
        </w:tc>
      </w:tr>
      <w:tr w:rsidR="004D0424" w14:paraId="782B8E16" w14:textId="77777777">
        <w:tc>
          <w:tcPr>
            <w:tcW w:w="3525" w:type="dxa"/>
            <w:shd w:val="clear" w:color="auto" w:fill="auto"/>
            <w:tcMar>
              <w:top w:w="100" w:type="dxa"/>
              <w:left w:w="100" w:type="dxa"/>
              <w:bottom w:w="100" w:type="dxa"/>
              <w:right w:w="100" w:type="dxa"/>
            </w:tcMar>
          </w:tcPr>
          <w:p w14:paraId="45D11402" w14:textId="77777777" w:rsidR="004D0424" w:rsidRDefault="00B67C2F">
            <w:pPr>
              <w:widowControl w:val="0"/>
              <w:spacing w:line="240" w:lineRule="auto"/>
              <w:jc w:val="center"/>
            </w:pPr>
            <w:r>
              <w:t>London</w:t>
            </w:r>
          </w:p>
        </w:tc>
        <w:tc>
          <w:tcPr>
            <w:tcW w:w="1995" w:type="dxa"/>
            <w:shd w:val="clear" w:color="auto" w:fill="auto"/>
            <w:tcMar>
              <w:top w:w="100" w:type="dxa"/>
              <w:left w:w="100" w:type="dxa"/>
              <w:bottom w:w="100" w:type="dxa"/>
              <w:right w:w="100" w:type="dxa"/>
            </w:tcMar>
          </w:tcPr>
          <w:p w14:paraId="00F96866" w14:textId="77777777" w:rsidR="004D0424" w:rsidRDefault="00B67C2F">
            <w:pPr>
              <w:widowControl w:val="0"/>
              <w:pBdr>
                <w:top w:val="nil"/>
                <w:left w:val="nil"/>
                <w:bottom w:val="nil"/>
                <w:right w:val="nil"/>
                <w:between w:val="nil"/>
              </w:pBdr>
              <w:spacing w:line="240" w:lineRule="auto"/>
              <w:jc w:val="center"/>
            </w:pPr>
            <w:r>
              <w:t>25</w:t>
            </w:r>
          </w:p>
        </w:tc>
        <w:tc>
          <w:tcPr>
            <w:tcW w:w="2175" w:type="dxa"/>
            <w:shd w:val="clear" w:color="auto" w:fill="auto"/>
            <w:tcMar>
              <w:top w:w="100" w:type="dxa"/>
              <w:left w:w="100" w:type="dxa"/>
              <w:bottom w:w="100" w:type="dxa"/>
              <w:right w:w="100" w:type="dxa"/>
            </w:tcMar>
          </w:tcPr>
          <w:p w14:paraId="7B26B218" w14:textId="77777777" w:rsidR="004D0424" w:rsidRDefault="00B67C2F">
            <w:pPr>
              <w:widowControl w:val="0"/>
              <w:pBdr>
                <w:top w:val="nil"/>
                <w:left w:val="nil"/>
                <w:bottom w:val="nil"/>
                <w:right w:val="nil"/>
                <w:between w:val="nil"/>
              </w:pBdr>
              <w:spacing w:line="240" w:lineRule="auto"/>
              <w:jc w:val="center"/>
            </w:pPr>
            <w:r>
              <w:t>21</w:t>
            </w:r>
          </w:p>
        </w:tc>
        <w:tc>
          <w:tcPr>
            <w:tcW w:w="1770" w:type="dxa"/>
            <w:shd w:val="clear" w:color="auto" w:fill="auto"/>
            <w:tcMar>
              <w:top w:w="100" w:type="dxa"/>
              <w:left w:w="100" w:type="dxa"/>
              <w:bottom w:w="100" w:type="dxa"/>
              <w:right w:w="100" w:type="dxa"/>
            </w:tcMar>
          </w:tcPr>
          <w:p w14:paraId="168B46E5" w14:textId="77777777" w:rsidR="004D0424" w:rsidRDefault="00B67C2F">
            <w:pPr>
              <w:widowControl w:val="0"/>
              <w:pBdr>
                <w:top w:val="nil"/>
                <w:left w:val="nil"/>
                <w:bottom w:val="nil"/>
                <w:right w:val="nil"/>
                <w:between w:val="nil"/>
              </w:pBdr>
              <w:spacing w:line="240" w:lineRule="auto"/>
              <w:jc w:val="center"/>
            </w:pPr>
            <w:r>
              <w:t>46</w:t>
            </w:r>
          </w:p>
        </w:tc>
      </w:tr>
      <w:tr w:rsidR="004D0424" w14:paraId="63385912" w14:textId="77777777">
        <w:tc>
          <w:tcPr>
            <w:tcW w:w="3525" w:type="dxa"/>
            <w:shd w:val="clear" w:color="auto" w:fill="auto"/>
            <w:tcMar>
              <w:top w:w="100" w:type="dxa"/>
              <w:left w:w="100" w:type="dxa"/>
              <w:bottom w:w="100" w:type="dxa"/>
              <w:right w:w="100" w:type="dxa"/>
            </w:tcMar>
          </w:tcPr>
          <w:p w14:paraId="39F6EC76" w14:textId="77777777" w:rsidR="004D0424" w:rsidRDefault="00B67C2F">
            <w:pPr>
              <w:widowControl w:val="0"/>
              <w:spacing w:line="240" w:lineRule="auto"/>
              <w:jc w:val="center"/>
            </w:pPr>
            <w:r>
              <w:t>North East and Cumbria</w:t>
            </w:r>
          </w:p>
        </w:tc>
        <w:tc>
          <w:tcPr>
            <w:tcW w:w="1995" w:type="dxa"/>
            <w:shd w:val="clear" w:color="auto" w:fill="auto"/>
            <w:tcMar>
              <w:top w:w="100" w:type="dxa"/>
              <w:left w:w="100" w:type="dxa"/>
              <w:bottom w:w="100" w:type="dxa"/>
              <w:right w:w="100" w:type="dxa"/>
            </w:tcMar>
          </w:tcPr>
          <w:p w14:paraId="50DA381E" w14:textId="77777777" w:rsidR="004D0424" w:rsidRDefault="00B67C2F">
            <w:pPr>
              <w:widowControl w:val="0"/>
              <w:pBdr>
                <w:top w:val="nil"/>
                <w:left w:val="nil"/>
                <w:bottom w:val="nil"/>
                <w:right w:val="nil"/>
                <w:between w:val="nil"/>
              </w:pBdr>
              <w:spacing w:line="240" w:lineRule="auto"/>
              <w:jc w:val="center"/>
            </w:pPr>
            <w:r>
              <w:t>1</w:t>
            </w:r>
          </w:p>
        </w:tc>
        <w:tc>
          <w:tcPr>
            <w:tcW w:w="2175" w:type="dxa"/>
            <w:shd w:val="clear" w:color="auto" w:fill="auto"/>
            <w:tcMar>
              <w:top w:w="100" w:type="dxa"/>
              <w:left w:w="100" w:type="dxa"/>
              <w:bottom w:w="100" w:type="dxa"/>
              <w:right w:w="100" w:type="dxa"/>
            </w:tcMar>
          </w:tcPr>
          <w:p w14:paraId="5EA7BB27" w14:textId="77777777" w:rsidR="004D0424" w:rsidRDefault="00B67C2F">
            <w:pPr>
              <w:widowControl w:val="0"/>
              <w:pBdr>
                <w:top w:val="nil"/>
                <w:left w:val="nil"/>
                <w:bottom w:val="nil"/>
                <w:right w:val="nil"/>
                <w:between w:val="nil"/>
              </w:pBdr>
              <w:spacing w:line="240" w:lineRule="auto"/>
              <w:jc w:val="center"/>
            </w:pPr>
            <w:r>
              <w:t>4</w:t>
            </w:r>
          </w:p>
        </w:tc>
        <w:tc>
          <w:tcPr>
            <w:tcW w:w="1770" w:type="dxa"/>
            <w:shd w:val="clear" w:color="auto" w:fill="auto"/>
            <w:tcMar>
              <w:top w:w="100" w:type="dxa"/>
              <w:left w:w="100" w:type="dxa"/>
              <w:bottom w:w="100" w:type="dxa"/>
              <w:right w:w="100" w:type="dxa"/>
            </w:tcMar>
          </w:tcPr>
          <w:p w14:paraId="63C3A25B" w14:textId="77777777" w:rsidR="004D0424" w:rsidRDefault="00B67C2F">
            <w:pPr>
              <w:widowControl w:val="0"/>
              <w:pBdr>
                <w:top w:val="nil"/>
                <w:left w:val="nil"/>
                <w:bottom w:val="nil"/>
                <w:right w:val="nil"/>
                <w:between w:val="nil"/>
              </w:pBdr>
              <w:spacing w:line="240" w:lineRule="auto"/>
              <w:jc w:val="center"/>
            </w:pPr>
            <w:r>
              <w:t>5</w:t>
            </w:r>
          </w:p>
        </w:tc>
      </w:tr>
      <w:tr w:rsidR="004D0424" w14:paraId="423EE439" w14:textId="77777777">
        <w:tc>
          <w:tcPr>
            <w:tcW w:w="3525" w:type="dxa"/>
            <w:shd w:val="clear" w:color="auto" w:fill="auto"/>
            <w:tcMar>
              <w:top w:w="100" w:type="dxa"/>
              <w:left w:w="100" w:type="dxa"/>
              <w:bottom w:w="100" w:type="dxa"/>
              <w:right w:w="100" w:type="dxa"/>
            </w:tcMar>
          </w:tcPr>
          <w:p w14:paraId="03BDE37B" w14:textId="77777777" w:rsidR="004D0424" w:rsidRDefault="00B67C2F">
            <w:pPr>
              <w:widowControl w:val="0"/>
              <w:spacing w:line="240" w:lineRule="auto"/>
              <w:jc w:val="center"/>
            </w:pPr>
            <w:r>
              <w:t>North West</w:t>
            </w:r>
          </w:p>
        </w:tc>
        <w:tc>
          <w:tcPr>
            <w:tcW w:w="1995" w:type="dxa"/>
            <w:shd w:val="clear" w:color="auto" w:fill="auto"/>
            <w:tcMar>
              <w:top w:w="100" w:type="dxa"/>
              <w:left w:w="100" w:type="dxa"/>
              <w:bottom w:w="100" w:type="dxa"/>
              <w:right w:w="100" w:type="dxa"/>
            </w:tcMar>
          </w:tcPr>
          <w:p w14:paraId="26CC944A" w14:textId="77777777" w:rsidR="004D0424" w:rsidRDefault="00B67C2F">
            <w:pPr>
              <w:widowControl w:val="0"/>
              <w:pBdr>
                <w:top w:val="nil"/>
                <w:left w:val="nil"/>
                <w:bottom w:val="nil"/>
                <w:right w:val="nil"/>
                <w:between w:val="nil"/>
              </w:pBdr>
              <w:spacing w:line="240" w:lineRule="auto"/>
              <w:jc w:val="center"/>
            </w:pPr>
            <w:r>
              <w:t>12</w:t>
            </w:r>
          </w:p>
        </w:tc>
        <w:tc>
          <w:tcPr>
            <w:tcW w:w="2175" w:type="dxa"/>
            <w:shd w:val="clear" w:color="auto" w:fill="auto"/>
            <w:tcMar>
              <w:top w:w="100" w:type="dxa"/>
              <w:left w:w="100" w:type="dxa"/>
              <w:bottom w:w="100" w:type="dxa"/>
              <w:right w:w="100" w:type="dxa"/>
            </w:tcMar>
          </w:tcPr>
          <w:p w14:paraId="1161B3FA" w14:textId="77777777" w:rsidR="004D0424" w:rsidRDefault="00B67C2F">
            <w:pPr>
              <w:widowControl w:val="0"/>
              <w:pBdr>
                <w:top w:val="nil"/>
                <w:left w:val="nil"/>
                <w:bottom w:val="nil"/>
                <w:right w:val="nil"/>
                <w:between w:val="nil"/>
              </w:pBdr>
              <w:spacing w:line="240" w:lineRule="auto"/>
              <w:jc w:val="center"/>
            </w:pPr>
            <w:r>
              <w:t>25</w:t>
            </w:r>
          </w:p>
        </w:tc>
        <w:tc>
          <w:tcPr>
            <w:tcW w:w="1770" w:type="dxa"/>
            <w:shd w:val="clear" w:color="auto" w:fill="auto"/>
            <w:tcMar>
              <w:top w:w="100" w:type="dxa"/>
              <w:left w:w="100" w:type="dxa"/>
              <w:bottom w:w="100" w:type="dxa"/>
              <w:right w:w="100" w:type="dxa"/>
            </w:tcMar>
          </w:tcPr>
          <w:p w14:paraId="6C42302B" w14:textId="77777777" w:rsidR="004D0424" w:rsidRDefault="00B67C2F">
            <w:pPr>
              <w:widowControl w:val="0"/>
              <w:pBdr>
                <w:top w:val="nil"/>
                <w:left w:val="nil"/>
                <w:bottom w:val="nil"/>
                <w:right w:val="nil"/>
                <w:between w:val="nil"/>
              </w:pBdr>
              <w:spacing w:line="240" w:lineRule="auto"/>
              <w:jc w:val="center"/>
            </w:pPr>
            <w:r>
              <w:t>37</w:t>
            </w:r>
          </w:p>
        </w:tc>
      </w:tr>
      <w:tr w:rsidR="004D0424" w14:paraId="06AFA605" w14:textId="77777777">
        <w:tc>
          <w:tcPr>
            <w:tcW w:w="3525" w:type="dxa"/>
            <w:shd w:val="clear" w:color="auto" w:fill="auto"/>
            <w:tcMar>
              <w:top w:w="100" w:type="dxa"/>
              <w:left w:w="100" w:type="dxa"/>
              <w:bottom w:w="100" w:type="dxa"/>
              <w:right w:w="100" w:type="dxa"/>
            </w:tcMar>
          </w:tcPr>
          <w:p w14:paraId="01C62944" w14:textId="77777777" w:rsidR="004D0424" w:rsidRDefault="00B67C2F">
            <w:pPr>
              <w:widowControl w:val="0"/>
              <w:spacing w:line="240" w:lineRule="auto"/>
              <w:jc w:val="center"/>
            </w:pPr>
            <w:r>
              <w:t>Northern Ireland</w:t>
            </w:r>
          </w:p>
        </w:tc>
        <w:tc>
          <w:tcPr>
            <w:tcW w:w="1995" w:type="dxa"/>
            <w:shd w:val="clear" w:color="auto" w:fill="auto"/>
            <w:tcMar>
              <w:top w:w="100" w:type="dxa"/>
              <w:left w:w="100" w:type="dxa"/>
              <w:bottom w:w="100" w:type="dxa"/>
              <w:right w:w="100" w:type="dxa"/>
            </w:tcMar>
          </w:tcPr>
          <w:p w14:paraId="2A29BEEA" w14:textId="77777777" w:rsidR="004D0424" w:rsidRDefault="00B67C2F">
            <w:pPr>
              <w:widowControl w:val="0"/>
              <w:pBdr>
                <w:top w:val="nil"/>
                <w:left w:val="nil"/>
                <w:bottom w:val="nil"/>
                <w:right w:val="nil"/>
                <w:between w:val="nil"/>
              </w:pBdr>
              <w:spacing w:line="240" w:lineRule="auto"/>
              <w:jc w:val="center"/>
            </w:pPr>
            <w:r>
              <w:t>4</w:t>
            </w:r>
          </w:p>
        </w:tc>
        <w:tc>
          <w:tcPr>
            <w:tcW w:w="2175" w:type="dxa"/>
            <w:shd w:val="clear" w:color="auto" w:fill="auto"/>
            <w:tcMar>
              <w:top w:w="100" w:type="dxa"/>
              <w:left w:w="100" w:type="dxa"/>
              <w:bottom w:w="100" w:type="dxa"/>
              <w:right w:w="100" w:type="dxa"/>
            </w:tcMar>
          </w:tcPr>
          <w:p w14:paraId="1E8DED1B" w14:textId="77777777" w:rsidR="004D0424" w:rsidRDefault="00B67C2F">
            <w:pPr>
              <w:widowControl w:val="0"/>
              <w:pBdr>
                <w:top w:val="nil"/>
                <w:left w:val="nil"/>
                <w:bottom w:val="nil"/>
                <w:right w:val="nil"/>
                <w:between w:val="nil"/>
              </w:pBdr>
              <w:spacing w:line="240" w:lineRule="auto"/>
              <w:jc w:val="center"/>
            </w:pPr>
            <w:r>
              <w:t>0</w:t>
            </w:r>
          </w:p>
        </w:tc>
        <w:tc>
          <w:tcPr>
            <w:tcW w:w="1770" w:type="dxa"/>
            <w:shd w:val="clear" w:color="auto" w:fill="auto"/>
            <w:tcMar>
              <w:top w:w="100" w:type="dxa"/>
              <w:left w:w="100" w:type="dxa"/>
              <w:bottom w:w="100" w:type="dxa"/>
              <w:right w:w="100" w:type="dxa"/>
            </w:tcMar>
          </w:tcPr>
          <w:p w14:paraId="45CDE3F9" w14:textId="77777777" w:rsidR="004D0424" w:rsidRDefault="00B67C2F">
            <w:pPr>
              <w:widowControl w:val="0"/>
              <w:pBdr>
                <w:top w:val="nil"/>
                <w:left w:val="nil"/>
                <w:bottom w:val="nil"/>
                <w:right w:val="nil"/>
                <w:between w:val="nil"/>
              </w:pBdr>
              <w:spacing w:line="240" w:lineRule="auto"/>
              <w:jc w:val="center"/>
            </w:pPr>
            <w:r>
              <w:t>4</w:t>
            </w:r>
          </w:p>
        </w:tc>
      </w:tr>
      <w:tr w:rsidR="004D0424" w14:paraId="473A8F9F" w14:textId="77777777">
        <w:tc>
          <w:tcPr>
            <w:tcW w:w="3525" w:type="dxa"/>
            <w:shd w:val="clear" w:color="auto" w:fill="auto"/>
            <w:tcMar>
              <w:top w:w="100" w:type="dxa"/>
              <w:left w:w="100" w:type="dxa"/>
              <w:bottom w:w="100" w:type="dxa"/>
              <w:right w:w="100" w:type="dxa"/>
            </w:tcMar>
          </w:tcPr>
          <w:p w14:paraId="1B80CA23" w14:textId="77777777" w:rsidR="004D0424" w:rsidRDefault="00B67C2F">
            <w:pPr>
              <w:widowControl w:val="0"/>
              <w:spacing w:line="240" w:lineRule="auto"/>
              <w:jc w:val="center"/>
            </w:pPr>
            <w:r>
              <w:t>Scotland</w:t>
            </w:r>
          </w:p>
        </w:tc>
        <w:tc>
          <w:tcPr>
            <w:tcW w:w="1995" w:type="dxa"/>
            <w:shd w:val="clear" w:color="auto" w:fill="auto"/>
            <w:tcMar>
              <w:top w:w="100" w:type="dxa"/>
              <w:left w:w="100" w:type="dxa"/>
              <w:bottom w:w="100" w:type="dxa"/>
              <w:right w:w="100" w:type="dxa"/>
            </w:tcMar>
          </w:tcPr>
          <w:p w14:paraId="36D75CA9" w14:textId="77777777" w:rsidR="004D0424" w:rsidRDefault="00B67C2F">
            <w:pPr>
              <w:widowControl w:val="0"/>
              <w:pBdr>
                <w:top w:val="nil"/>
                <w:left w:val="nil"/>
                <w:bottom w:val="nil"/>
                <w:right w:val="nil"/>
                <w:between w:val="nil"/>
              </w:pBdr>
              <w:spacing w:line="240" w:lineRule="auto"/>
              <w:jc w:val="center"/>
            </w:pPr>
            <w:r>
              <w:t>3</w:t>
            </w:r>
          </w:p>
        </w:tc>
        <w:tc>
          <w:tcPr>
            <w:tcW w:w="2175" w:type="dxa"/>
            <w:shd w:val="clear" w:color="auto" w:fill="auto"/>
            <w:tcMar>
              <w:top w:w="100" w:type="dxa"/>
              <w:left w:w="100" w:type="dxa"/>
              <w:bottom w:w="100" w:type="dxa"/>
              <w:right w:w="100" w:type="dxa"/>
            </w:tcMar>
          </w:tcPr>
          <w:p w14:paraId="7F0A7EDB" w14:textId="77777777" w:rsidR="004D0424" w:rsidRDefault="00B67C2F">
            <w:pPr>
              <w:widowControl w:val="0"/>
              <w:pBdr>
                <w:top w:val="nil"/>
                <w:left w:val="nil"/>
                <w:bottom w:val="nil"/>
                <w:right w:val="nil"/>
                <w:between w:val="nil"/>
              </w:pBdr>
              <w:spacing w:line="240" w:lineRule="auto"/>
              <w:jc w:val="center"/>
            </w:pPr>
            <w:r>
              <w:t>17</w:t>
            </w:r>
          </w:p>
        </w:tc>
        <w:tc>
          <w:tcPr>
            <w:tcW w:w="1770" w:type="dxa"/>
            <w:shd w:val="clear" w:color="auto" w:fill="auto"/>
            <w:tcMar>
              <w:top w:w="100" w:type="dxa"/>
              <w:left w:w="100" w:type="dxa"/>
              <w:bottom w:w="100" w:type="dxa"/>
              <w:right w:w="100" w:type="dxa"/>
            </w:tcMar>
          </w:tcPr>
          <w:p w14:paraId="50B191FE" w14:textId="77777777" w:rsidR="004D0424" w:rsidRDefault="00B67C2F">
            <w:pPr>
              <w:widowControl w:val="0"/>
              <w:pBdr>
                <w:top w:val="nil"/>
                <w:left w:val="nil"/>
                <w:bottom w:val="nil"/>
                <w:right w:val="nil"/>
                <w:between w:val="nil"/>
              </w:pBdr>
              <w:spacing w:line="240" w:lineRule="auto"/>
              <w:jc w:val="center"/>
            </w:pPr>
            <w:r>
              <w:t>20</w:t>
            </w:r>
          </w:p>
        </w:tc>
      </w:tr>
      <w:tr w:rsidR="004D0424" w14:paraId="20570436" w14:textId="77777777">
        <w:tc>
          <w:tcPr>
            <w:tcW w:w="3525" w:type="dxa"/>
            <w:shd w:val="clear" w:color="auto" w:fill="auto"/>
            <w:tcMar>
              <w:top w:w="100" w:type="dxa"/>
              <w:left w:w="100" w:type="dxa"/>
              <w:bottom w:w="100" w:type="dxa"/>
              <w:right w:w="100" w:type="dxa"/>
            </w:tcMar>
          </w:tcPr>
          <w:p w14:paraId="2CA49224" w14:textId="77777777" w:rsidR="004D0424" w:rsidRDefault="00B67C2F">
            <w:pPr>
              <w:widowControl w:val="0"/>
              <w:spacing w:line="240" w:lineRule="auto"/>
              <w:jc w:val="center"/>
            </w:pPr>
            <w:r>
              <w:t>South East</w:t>
            </w:r>
          </w:p>
        </w:tc>
        <w:tc>
          <w:tcPr>
            <w:tcW w:w="1995" w:type="dxa"/>
            <w:shd w:val="clear" w:color="auto" w:fill="auto"/>
            <w:tcMar>
              <w:top w:w="100" w:type="dxa"/>
              <w:left w:w="100" w:type="dxa"/>
              <w:bottom w:w="100" w:type="dxa"/>
              <w:right w:w="100" w:type="dxa"/>
            </w:tcMar>
          </w:tcPr>
          <w:p w14:paraId="40873E94" w14:textId="77777777" w:rsidR="004D0424" w:rsidRDefault="00B67C2F">
            <w:pPr>
              <w:widowControl w:val="0"/>
              <w:pBdr>
                <w:top w:val="nil"/>
                <w:left w:val="nil"/>
                <w:bottom w:val="nil"/>
                <w:right w:val="nil"/>
                <w:between w:val="nil"/>
              </w:pBdr>
              <w:spacing w:line="240" w:lineRule="auto"/>
              <w:jc w:val="center"/>
            </w:pPr>
            <w:r>
              <w:t>22</w:t>
            </w:r>
          </w:p>
        </w:tc>
        <w:tc>
          <w:tcPr>
            <w:tcW w:w="2175" w:type="dxa"/>
            <w:shd w:val="clear" w:color="auto" w:fill="auto"/>
            <w:tcMar>
              <w:top w:w="100" w:type="dxa"/>
              <w:left w:w="100" w:type="dxa"/>
              <w:bottom w:w="100" w:type="dxa"/>
              <w:right w:w="100" w:type="dxa"/>
            </w:tcMar>
          </w:tcPr>
          <w:p w14:paraId="1F7882E4" w14:textId="77777777" w:rsidR="004D0424" w:rsidRDefault="00B67C2F">
            <w:pPr>
              <w:widowControl w:val="0"/>
              <w:pBdr>
                <w:top w:val="nil"/>
                <w:left w:val="nil"/>
                <w:bottom w:val="nil"/>
                <w:right w:val="nil"/>
                <w:between w:val="nil"/>
              </w:pBdr>
              <w:spacing w:line="240" w:lineRule="auto"/>
              <w:jc w:val="center"/>
            </w:pPr>
            <w:r>
              <w:t>33</w:t>
            </w:r>
          </w:p>
        </w:tc>
        <w:tc>
          <w:tcPr>
            <w:tcW w:w="1770" w:type="dxa"/>
            <w:shd w:val="clear" w:color="auto" w:fill="auto"/>
            <w:tcMar>
              <w:top w:w="100" w:type="dxa"/>
              <w:left w:w="100" w:type="dxa"/>
              <w:bottom w:w="100" w:type="dxa"/>
              <w:right w:w="100" w:type="dxa"/>
            </w:tcMar>
          </w:tcPr>
          <w:p w14:paraId="6D423779" w14:textId="77777777" w:rsidR="004D0424" w:rsidRDefault="00B67C2F">
            <w:pPr>
              <w:widowControl w:val="0"/>
              <w:pBdr>
                <w:top w:val="nil"/>
                <w:left w:val="nil"/>
                <w:bottom w:val="nil"/>
                <w:right w:val="nil"/>
                <w:between w:val="nil"/>
              </w:pBdr>
              <w:spacing w:line="240" w:lineRule="auto"/>
              <w:jc w:val="center"/>
            </w:pPr>
            <w:r>
              <w:t>55</w:t>
            </w:r>
          </w:p>
        </w:tc>
      </w:tr>
      <w:tr w:rsidR="004D0424" w14:paraId="6286B6DA" w14:textId="77777777">
        <w:tc>
          <w:tcPr>
            <w:tcW w:w="3525" w:type="dxa"/>
            <w:shd w:val="clear" w:color="auto" w:fill="auto"/>
            <w:tcMar>
              <w:top w:w="100" w:type="dxa"/>
              <w:left w:w="100" w:type="dxa"/>
              <w:bottom w:w="100" w:type="dxa"/>
              <w:right w:w="100" w:type="dxa"/>
            </w:tcMar>
          </w:tcPr>
          <w:p w14:paraId="45494AC8" w14:textId="77777777" w:rsidR="004D0424" w:rsidRDefault="00B67C2F">
            <w:pPr>
              <w:widowControl w:val="0"/>
              <w:spacing w:line="240" w:lineRule="auto"/>
              <w:jc w:val="center"/>
            </w:pPr>
            <w:r>
              <w:t>South West</w:t>
            </w:r>
          </w:p>
        </w:tc>
        <w:tc>
          <w:tcPr>
            <w:tcW w:w="1995" w:type="dxa"/>
            <w:shd w:val="clear" w:color="auto" w:fill="auto"/>
            <w:tcMar>
              <w:top w:w="100" w:type="dxa"/>
              <w:left w:w="100" w:type="dxa"/>
              <w:bottom w:w="100" w:type="dxa"/>
              <w:right w:w="100" w:type="dxa"/>
            </w:tcMar>
          </w:tcPr>
          <w:p w14:paraId="27C6B938" w14:textId="77777777" w:rsidR="004D0424" w:rsidRDefault="00B67C2F">
            <w:pPr>
              <w:widowControl w:val="0"/>
              <w:pBdr>
                <w:top w:val="nil"/>
                <w:left w:val="nil"/>
                <w:bottom w:val="nil"/>
                <w:right w:val="nil"/>
                <w:between w:val="nil"/>
              </w:pBdr>
              <w:spacing w:line="240" w:lineRule="auto"/>
              <w:jc w:val="center"/>
            </w:pPr>
            <w:r>
              <w:t>11</w:t>
            </w:r>
          </w:p>
        </w:tc>
        <w:tc>
          <w:tcPr>
            <w:tcW w:w="2175" w:type="dxa"/>
            <w:shd w:val="clear" w:color="auto" w:fill="auto"/>
            <w:tcMar>
              <w:top w:w="100" w:type="dxa"/>
              <w:left w:w="100" w:type="dxa"/>
              <w:bottom w:w="100" w:type="dxa"/>
              <w:right w:w="100" w:type="dxa"/>
            </w:tcMar>
          </w:tcPr>
          <w:p w14:paraId="0DBC55AA" w14:textId="77777777" w:rsidR="004D0424" w:rsidRDefault="00B67C2F">
            <w:pPr>
              <w:widowControl w:val="0"/>
              <w:pBdr>
                <w:top w:val="nil"/>
                <w:left w:val="nil"/>
                <w:bottom w:val="nil"/>
                <w:right w:val="nil"/>
                <w:between w:val="nil"/>
              </w:pBdr>
              <w:spacing w:line="240" w:lineRule="auto"/>
              <w:jc w:val="center"/>
            </w:pPr>
            <w:r>
              <w:t>19</w:t>
            </w:r>
          </w:p>
        </w:tc>
        <w:tc>
          <w:tcPr>
            <w:tcW w:w="1770" w:type="dxa"/>
            <w:shd w:val="clear" w:color="auto" w:fill="auto"/>
            <w:tcMar>
              <w:top w:w="100" w:type="dxa"/>
              <w:left w:w="100" w:type="dxa"/>
              <w:bottom w:w="100" w:type="dxa"/>
              <w:right w:w="100" w:type="dxa"/>
            </w:tcMar>
          </w:tcPr>
          <w:p w14:paraId="0D2F16B4" w14:textId="77777777" w:rsidR="004D0424" w:rsidRDefault="00B67C2F">
            <w:pPr>
              <w:widowControl w:val="0"/>
              <w:pBdr>
                <w:top w:val="nil"/>
                <w:left w:val="nil"/>
                <w:bottom w:val="nil"/>
                <w:right w:val="nil"/>
                <w:between w:val="nil"/>
              </w:pBdr>
              <w:spacing w:line="240" w:lineRule="auto"/>
              <w:jc w:val="center"/>
            </w:pPr>
            <w:r>
              <w:t>30</w:t>
            </w:r>
          </w:p>
        </w:tc>
      </w:tr>
      <w:tr w:rsidR="004D0424" w14:paraId="3A50FD8F" w14:textId="77777777">
        <w:tc>
          <w:tcPr>
            <w:tcW w:w="3525" w:type="dxa"/>
            <w:shd w:val="clear" w:color="auto" w:fill="auto"/>
            <w:tcMar>
              <w:top w:w="100" w:type="dxa"/>
              <w:left w:w="100" w:type="dxa"/>
              <w:bottom w:w="100" w:type="dxa"/>
              <w:right w:w="100" w:type="dxa"/>
            </w:tcMar>
          </w:tcPr>
          <w:p w14:paraId="6521C3A0" w14:textId="77777777" w:rsidR="004D0424" w:rsidRDefault="00B67C2F">
            <w:pPr>
              <w:widowControl w:val="0"/>
              <w:spacing w:line="240" w:lineRule="auto"/>
              <w:jc w:val="center"/>
            </w:pPr>
            <w:r>
              <w:t>Wales</w:t>
            </w:r>
          </w:p>
        </w:tc>
        <w:tc>
          <w:tcPr>
            <w:tcW w:w="1995" w:type="dxa"/>
            <w:shd w:val="clear" w:color="auto" w:fill="auto"/>
            <w:tcMar>
              <w:top w:w="100" w:type="dxa"/>
              <w:left w:w="100" w:type="dxa"/>
              <w:bottom w:w="100" w:type="dxa"/>
              <w:right w:w="100" w:type="dxa"/>
            </w:tcMar>
          </w:tcPr>
          <w:p w14:paraId="5B5AC9AF" w14:textId="77777777" w:rsidR="004D0424" w:rsidRDefault="00B67C2F">
            <w:pPr>
              <w:widowControl w:val="0"/>
              <w:pBdr>
                <w:top w:val="nil"/>
                <w:left w:val="nil"/>
                <w:bottom w:val="nil"/>
                <w:right w:val="nil"/>
                <w:between w:val="nil"/>
              </w:pBdr>
              <w:spacing w:line="240" w:lineRule="auto"/>
              <w:jc w:val="center"/>
            </w:pPr>
            <w:r>
              <w:t>33</w:t>
            </w:r>
          </w:p>
        </w:tc>
        <w:tc>
          <w:tcPr>
            <w:tcW w:w="2175" w:type="dxa"/>
            <w:shd w:val="clear" w:color="auto" w:fill="auto"/>
            <w:tcMar>
              <w:top w:w="100" w:type="dxa"/>
              <w:left w:w="100" w:type="dxa"/>
              <w:bottom w:w="100" w:type="dxa"/>
              <w:right w:w="100" w:type="dxa"/>
            </w:tcMar>
          </w:tcPr>
          <w:p w14:paraId="44F82261" w14:textId="77777777" w:rsidR="004D0424" w:rsidRDefault="00B67C2F">
            <w:pPr>
              <w:widowControl w:val="0"/>
              <w:pBdr>
                <w:top w:val="nil"/>
                <w:left w:val="nil"/>
                <w:bottom w:val="nil"/>
                <w:right w:val="nil"/>
                <w:between w:val="nil"/>
              </w:pBdr>
              <w:spacing w:line="240" w:lineRule="auto"/>
              <w:jc w:val="center"/>
            </w:pPr>
            <w:r>
              <w:t>60</w:t>
            </w:r>
          </w:p>
        </w:tc>
        <w:tc>
          <w:tcPr>
            <w:tcW w:w="1770" w:type="dxa"/>
            <w:shd w:val="clear" w:color="auto" w:fill="auto"/>
            <w:tcMar>
              <w:top w:w="100" w:type="dxa"/>
              <w:left w:w="100" w:type="dxa"/>
              <w:bottom w:w="100" w:type="dxa"/>
              <w:right w:w="100" w:type="dxa"/>
            </w:tcMar>
          </w:tcPr>
          <w:p w14:paraId="7E4BBAFA" w14:textId="77777777" w:rsidR="004D0424" w:rsidRDefault="00B67C2F">
            <w:pPr>
              <w:widowControl w:val="0"/>
              <w:pBdr>
                <w:top w:val="nil"/>
                <w:left w:val="nil"/>
                <w:bottom w:val="nil"/>
                <w:right w:val="nil"/>
                <w:between w:val="nil"/>
              </w:pBdr>
              <w:spacing w:line="240" w:lineRule="auto"/>
              <w:jc w:val="center"/>
            </w:pPr>
            <w:r>
              <w:t>93</w:t>
            </w:r>
          </w:p>
        </w:tc>
      </w:tr>
      <w:tr w:rsidR="004D0424" w14:paraId="4D39699D" w14:textId="77777777">
        <w:tc>
          <w:tcPr>
            <w:tcW w:w="3525" w:type="dxa"/>
            <w:shd w:val="clear" w:color="auto" w:fill="auto"/>
            <w:tcMar>
              <w:top w:w="100" w:type="dxa"/>
              <w:left w:w="100" w:type="dxa"/>
              <w:bottom w:w="100" w:type="dxa"/>
              <w:right w:w="100" w:type="dxa"/>
            </w:tcMar>
          </w:tcPr>
          <w:p w14:paraId="501C30CA" w14:textId="77777777" w:rsidR="004D0424" w:rsidRDefault="00B67C2F">
            <w:pPr>
              <w:widowControl w:val="0"/>
              <w:spacing w:line="240" w:lineRule="auto"/>
              <w:jc w:val="center"/>
            </w:pPr>
            <w:r>
              <w:lastRenderedPageBreak/>
              <w:t>West Midlands</w:t>
            </w:r>
          </w:p>
        </w:tc>
        <w:tc>
          <w:tcPr>
            <w:tcW w:w="1995" w:type="dxa"/>
            <w:shd w:val="clear" w:color="auto" w:fill="auto"/>
            <w:tcMar>
              <w:top w:w="100" w:type="dxa"/>
              <w:left w:w="100" w:type="dxa"/>
              <w:bottom w:w="100" w:type="dxa"/>
              <w:right w:w="100" w:type="dxa"/>
            </w:tcMar>
          </w:tcPr>
          <w:p w14:paraId="6488870E" w14:textId="77777777" w:rsidR="004D0424" w:rsidRDefault="00B67C2F">
            <w:pPr>
              <w:widowControl w:val="0"/>
              <w:pBdr>
                <w:top w:val="nil"/>
                <w:left w:val="nil"/>
                <w:bottom w:val="nil"/>
                <w:right w:val="nil"/>
                <w:between w:val="nil"/>
              </w:pBdr>
              <w:spacing w:line="240" w:lineRule="auto"/>
              <w:jc w:val="center"/>
            </w:pPr>
            <w:r>
              <w:t>12</w:t>
            </w:r>
          </w:p>
        </w:tc>
        <w:tc>
          <w:tcPr>
            <w:tcW w:w="2175" w:type="dxa"/>
            <w:shd w:val="clear" w:color="auto" w:fill="auto"/>
            <w:tcMar>
              <w:top w:w="100" w:type="dxa"/>
              <w:left w:w="100" w:type="dxa"/>
              <w:bottom w:w="100" w:type="dxa"/>
              <w:right w:w="100" w:type="dxa"/>
            </w:tcMar>
          </w:tcPr>
          <w:p w14:paraId="64B1FD79" w14:textId="77777777" w:rsidR="004D0424" w:rsidRDefault="00B67C2F">
            <w:pPr>
              <w:widowControl w:val="0"/>
              <w:pBdr>
                <w:top w:val="nil"/>
                <w:left w:val="nil"/>
                <w:bottom w:val="nil"/>
                <w:right w:val="nil"/>
                <w:between w:val="nil"/>
              </w:pBdr>
              <w:spacing w:line="240" w:lineRule="auto"/>
              <w:jc w:val="center"/>
            </w:pPr>
            <w:r>
              <w:t>25</w:t>
            </w:r>
          </w:p>
        </w:tc>
        <w:tc>
          <w:tcPr>
            <w:tcW w:w="1770" w:type="dxa"/>
            <w:shd w:val="clear" w:color="auto" w:fill="auto"/>
            <w:tcMar>
              <w:top w:w="100" w:type="dxa"/>
              <w:left w:w="100" w:type="dxa"/>
              <w:bottom w:w="100" w:type="dxa"/>
              <w:right w:w="100" w:type="dxa"/>
            </w:tcMar>
          </w:tcPr>
          <w:p w14:paraId="1B55FF8C" w14:textId="77777777" w:rsidR="004D0424" w:rsidRDefault="00B67C2F">
            <w:pPr>
              <w:widowControl w:val="0"/>
              <w:pBdr>
                <w:top w:val="nil"/>
                <w:left w:val="nil"/>
                <w:bottom w:val="nil"/>
                <w:right w:val="nil"/>
                <w:between w:val="nil"/>
              </w:pBdr>
              <w:spacing w:line="240" w:lineRule="auto"/>
              <w:jc w:val="center"/>
            </w:pPr>
            <w:r>
              <w:t>37</w:t>
            </w:r>
          </w:p>
        </w:tc>
      </w:tr>
      <w:tr w:rsidR="004D0424" w14:paraId="3308174F" w14:textId="77777777">
        <w:tc>
          <w:tcPr>
            <w:tcW w:w="3525" w:type="dxa"/>
            <w:shd w:val="clear" w:color="auto" w:fill="auto"/>
            <w:tcMar>
              <w:top w:w="100" w:type="dxa"/>
              <w:left w:w="100" w:type="dxa"/>
              <w:bottom w:w="100" w:type="dxa"/>
              <w:right w:w="100" w:type="dxa"/>
            </w:tcMar>
          </w:tcPr>
          <w:p w14:paraId="2E957804" w14:textId="77777777" w:rsidR="004D0424" w:rsidRDefault="00B67C2F">
            <w:pPr>
              <w:widowControl w:val="0"/>
              <w:spacing w:line="240" w:lineRule="auto"/>
              <w:jc w:val="center"/>
            </w:pPr>
            <w:r>
              <w:t>Yorkshire and the Humber</w:t>
            </w:r>
          </w:p>
        </w:tc>
        <w:tc>
          <w:tcPr>
            <w:tcW w:w="1995" w:type="dxa"/>
            <w:shd w:val="clear" w:color="auto" w:fill="auto"/>
            <w:tcMar>
              <w:top w:w="100" w:type="dxa"/>
              <w:left w:w="100" w:type="dxa"/>
              <w:bottom w:w="100" w:type="dxa"/>
              <w:right w:w="100" w:type="dxa"/>
            </w:tcMar>
          </w:tcPr>
          <w:p w14:paraId="3729EBF9" w14:textId="77777777" w:rsidR="004D0424" w:rsidRDefault="00B67C2F">
            <w:pPr>
              <w:widowControl w:val="0"/>
              <w:pBdr>
                <w:top w:val="nil"/>
                <w:left w:val="nil"/>
                <w:bottom w:val="nil"/>
                <w:right w:val="nil"/>
                <w:between w:val="nil"/>
              </w:pBdr>
              <w:spacing w:line="240" w:lineRule="auto"/>
              <w:jc w:val="center"/>
            </w:pPr>
            <w:r>
              <w:t>2</w:t>
            </w:r>
          </w:p>
        </w:tc>
        <w:tc>
          <w:tcPr>
            <w:tcW w:w="2175" w:type="dxa"/>
            <w:shd w:val="clear" w:color="auto" w:fill="auto"/>
            <w:tcMar>
              <w:top w:w="100" w:type="dxa"/>
              <w:left w:w="100" w:type="dxa"/>
              <w:bottom w:w="100" w:type="dxa"/>
              <w:right w:w="100" w:type="dxa"/>
            </w:tcMar>
          </w:tcPr>
          <w:p w14:paraId="5E4E83FA" w14:textId="77777777" w:rsidR="004D0424" w:rsidRDefault="00B67C2F">
            <w:pPr>
              <w:widowControl w:val="0"/>
              <w:pBdr>
                <w:top w:val="nil"/>
                <w:left w:val="nil"/>
                <w:bottom w:val="nil"/>
                <w:right w:val="nil"/>
                <w:between w:val="nil"/>
              </w:pBdr>
              <w:spacing w:line="240" w:lineRule="auto"/>
              <w:jc w:val="center"/>
            </w:pPr>
            <w:r>
              <w:t>11</w:t>
            </w:r>
          </w:p>
        </w:tc>
        <w:tc>
          <w:tcPr>
            <w:tcW w:w="1770" w:type="dxa"/>
            <w:shd w:val="clear" w:color="auto" w:fill="auto"/>
            <w:tcMar>
              <w:top w:w="100" w:type="dxa"/>
              <w:left w:w="100" w:type="dxa"/>
              <w:bottom w:w="100" w:type="dxa"/>
              <w:right w:w="100" w:type="dxa"/>
            </w:tcMar>
          </w:tcPr>
          <w:p w14:paraId="0529E378" w14:textId="77777777" w:rsidR="004D0424" w:rsidRDefault="00B67C2F">
            <w:pPr>
              <w:widowControl w:val="0"/>
              <w:pBdr>
                <w:top w:val="nil"/>
                <w:left w:val="nil"/>
                <w:bottom w:val="nil"/>
                <w:right w:val="nil"/>
                <w:between w:val="nil"/>
              </w:pBdr>
              <w:spacing w:line="240" w:lineRule="auto"/>
              <w:jc w:val="center"/>
            </w:pPr>
            <w:r>
              <w:t>13</w:t>
            </w:r>
          </w:p>
        </w:tc>
      </w:tr>
      <w:tr w:rsidR="004D0424" w14:paraId="5366EF19" w14:textId="77777777">
        <w:tc>
          <w:tcPr>
            <w:tcW w:w="3525" w:type="dxa"/>
            <w:shd w:val="clear" w:color="auto" w:fill="auto"/>
            <w:tcMar>
              <w:top w:w="100" w:type="dxa"/>
              <w:left w:w="100" w:type="dxa"/>
              <w:bottom w:w="100" w:type="dxa"/>
              <w:right w:w="100" w:type="dxa"/>
            </w:tcMar>
          </w:tcPr>
          <w:p w14:paraId="58730BB0" w14:textId="77777777" w:rsidR="004D0424" w:rsidRDefault="00B67C2F">
            <w:pPr>
              <w:widowControl w:val="0"/>
              <w:spacing w:line="240" w:lineRule="auto"/>
              <w:jc w:val="center"/>
            </w:pPr>
            <w:r>
              <w:t>Prefer not to say</w:t>
            </w:r>
          </w:p>
        </w:tc>
        <w:tc>
          <w:tcPr>
            <w:tcW w:w="1995" w:type="dxa"/>
            <w:shd w:val="clear" w:color="auto" w:fill="auto"/>
            <w:tcMar>
              <w:top w:w="100" w:type="dxa"/>
              <w:left w:w="100" w:type="dxa"/>
              <w:bottom w:w="100" w:type="dxa"/>
              <w:right w:w="100" w:type="dxa"/>
            </w:tcMar>
          </w:tcPr>
          <w:p w14:paraId="50943E8C" w14:textId="77777777" w:rsidR="004D0424" w:rsidRDefault="00B67C2F">
            <w:pPr>
              <w:widowControl w:val="0"/>
              <w:pBdr>
                <w:top w:val="nil"/>
                <w:left w:val="nil"/>
                <w:bottom w:val="nil"/>
                <w:right w:val="nil"/>
                <w:between w:val="nil"/>
              </w:pBdr>
              <w:spacing w:line="240" w:lineRule="auto"/>
              <w:jc w:val="center"/>
            </w:pPr>
            <w:r>
              <w:t>4</w:t>
            </w:r>
          </w:p>
        </w:tc>
        <w:tc>
          <w:tcPr>
            <w:tcW w:w="2175" w:type="dxa"/>
            <w:shd w:val="clear" w:color="auto" w:fill="auto"/>
            <w:tcMar>
              <w:top w:w="100" w:type="dxa"/>
              <w:left w:w="100" w:type="dxa"/>
              <w:bottom w:w="100" w:type="dxa"/>
              <w:right w:w="100" w:type="dxa"/>
            </w:tcMar>
          </w:tcPr>
          <w:p w14:paraId="62305201" w14:textId="77777777" w:rsidR="004D0424" w:rsidRDefault="00B67C2F">
            <w:pPr>
              <w:widowControl w:val="0"/>
              <w:pBdr>
                <w:top w:val="nil"/>
                <w:left w:val="nil"/>
                <w:bottom w:val="nil"/>
                <w:right w:val="nil"/>
                <w:between w:val="nil"/>
              </w:pBdr>
              <w:spacing w:line="240" w:lineRule="auto"/>
              <w:jc w:val="center"/>
            </w:pPr>
            <w:r>
              <w:t>7</w:t>
            </w:r>
          </w:p>
        </w:tc>
        <w:tc>
          <w:tcPr>
            <w:tcW w:w="1770" w:type="dxa"/>
            <w:shd w:val="clear" w:color="auto" w:fill="auto"/>
            <w:tcMar>
              <w:top w:w="100" w:type="dxa"/>
              <w:left w:w="100" w:type="dxa"/>
              <w:bottom w:w="100" w:type="dxa"/>
              <w:right w:w="100" w:type="dxa"/>
            </w:tcMar>
          </w:tcPr>
          <w:p w14:paraId="72C6E5B3" w14:textId="77777777" w:rsidR="004D0424" w:rsidRDefault="00B67C2F">
            <w:pPr>
              <w:widowControl w:val="0"/>
              <w:pBdr>
                <w:top w:val="nil"/>
                <w:left w:val="nil"/>
                <w:bottom w:val="nil"/>
                <w:right w:val="nil"/>
                <w:between w:val="nil"/>
              </w:pBdr>
              <w:spacing w:line="240" w:lineRule="auto"/>
              <w:jc w:val="center"/>
            </w:pPr>
            <w:r>
              <w:t>11</w:t>
            </w:r>
          </w:p>
        </w:tc>
      </w:tr>
      <w:tr w:rsidR="004D0424" w14:paraId="5BEB5787" w14:textId="77777777">
        <w:tc>
          <w:tcPr>
            <w:tcW w:w="3525" w:type="dxa"/>
            <w:shd w:val="clear" w:color="auto" w:fill="FFE599"/>
            <w:tcMar>
              <w:top w:w="100" w:type="dxa"/>
              <w:left w:w="100" w:type="dxa"/>
              <w:bottom w:w="100" w:type="dxa"/>
              <w:right w:w="100" w:type="dxa"/>
            </w:tcMar>
          </w:tcPr>
          <w:p w14:paraId="2EEF81A7" w14:textId="77777777" w:rsidR="004D0424" w:rsidRDefault="00B67C2F">
            <w:pPr>
              <w:widowControl w:val="0"/>
              <w:spacing w:line="240" w:lineRule="auto"/>
              <w:jc w:val="center"/>
            </w:pPr>
            <w:r>
              <w:t>Total</w:t>
            </w:r>
          </w:p>
        </w:tc>
        <w:tc>
          <w:tcPr>
            <w:tcW w:w="1995" w:type="dxa"/>
            <w:shd w:val="clear" w:color="auto" w:fill="auto"/>
            <w:tcMar>
              <w:top w:w="100" w:type="dxa"/>
              <w:left w:w="100" w:type="dxa"/>
              <w:bottom w:w="100" w:type="dxa"/>
              <w:right w:w="100" w:type="dxa"/>
            </w:tcMar>
          </w:tcPr>
          <w:p w14:paraId="354DA8E7" w14:textId="77777777" w:rsidR="004D0424" w:rsidRDefault="00B67C2F">
            <w:pPr>
              <w:widowControl w:val="0"/>
              <w:pBdr>
                <w:top w:val="nil"/>
                <w:left w:val="nil"/>
                <w:bottom w:val="nil"/>
                <w:right w:val="nil"/>
                <w:between w:val="nil"/>
              </w:pBdr>
              <w:spacing w:line="240" w:lineRule="auto"/>
              <w:jc w:val="center"/>
            </w:pPr>
            <w:r>
              <w:t>156</w:t>
            </w:r>
          </w:p>
        </w:tc>
        <w:tc>
          <w:tcPr>
            <w:tcW w:w="2175" w:type="dxa"/>
            <w:shd w:val="clear" w:color="auto" w:fill="auto"/>
            <w:tcMar>
              <w:top w:w="100" w:type="dxa"/>
              <w:left w:w="100" w:type="dxa"/>
              <w:bottom w:w="100" w:type="dxa"/>
              <w:right w:w="100" w:type="dxa"/>
            </w:tcMar>
          </w:tcPr>
          <w:p w14:paraId="7F557976" w14:textId="77777777" w:rsidR="004D0424" w:rsidRDefault="00B67C2F">
            <w:pPr>
              <w:widowControl w:val="0"/>
              <w:pBdr>
                <w:top w:val="nil"/>
                <w:left w:val="nil"/>
                <w:bottom w:val="nil"/>
                <w:right w:val="nil"/>
                <w:between w:val="nil"/>
              </w:pBdr>
              <w:spacing w:line="240" w:lineRule="auto"/>
              <w:jc w:val="center"/>
            </w:pPr>
            <w:r>
              <w:t>258</w:t>
            </w:r>
          </w:p>
        </w:tc>
        <w:tc>
          <w:tcPr>
            <w:tcW w:w="1770" w:type="dxa"/>
            <w:shd w:val="clear" w:color="auto" w:fill="auto"/>
            <w:tcMar>
              <w:top w:w="100" w:type="dxa"/>
              <w:left w:w="100" w:type="dxa"/>
              <w:bottom w:w="100" w:type="dxa"/>
              <w:right w:w="100" w:type="dxa"/>
            </w:tcMar>
          </w:tcPr>
          <w:p w14:paraId="0D219204" w14:textId="77777777" w:rsidR="004D0424" w:rsidRDefault="00B67C2F">
            <w:pPr>
              <w:widowControl w:val="0"/>
              <w:pBdr>
                <w:top w:val="nil"/>
                <w:left w:val="nil"/>
                <w:bottom w:val="nil"/>
                <w:right w:val="nil"/>
                <w:between w:val="nil"/>
              </w:pBdr>
              <w:spacing w:line="240" w:lineRule="auto"/>
              <w:jc w:val="center"/>
            </w:pPr>
            <w:r>
              <w:t>414</w:t>
            </w:r>
          </w:p>
        </w:tc>
      </w:tr>
    </w:tbl>
    <w:p w14:paraId="6E89B918" w14:textId="77777777" w:rsidR="004D0424" w:rsidRDefault="004D0424">
      <w:pPr>
        <w:jc w:val="center"/>
      </w:pPr>
    </w:p>
    <w:p w14:paraId="348ED2DE" w14:textId="77777777" w:rsidR="004D0424" w:rsidRDefault="004D0424">
      <w:pPr>
        <w:jc w:val="center"/>
      </w:pPr>
    </w:p>
    <w:p w14:paraId="663C5FF2" w14:textId="77777777" w:rsidR="004D0424" w:rsidRDefault="00B67C2F">
      <w:pPr>
        <w:pStyle w:val="Heading3"/>
        <w:ind w:left="1440"/>
        <w:jc w:val="left"/>
      </w:pPr>
      <w:bookmarkStart w:id="140" w:name="_Toc70753434"/>
      <w:r>
        <w:t>7.4.3 Cross Tabulation (Age and Region)</w:t>
      </w:r>
      <w:bookmarkEnd w:id="140"/>
    </w:p>
    <w:p w14:paraId="3539A3D3" w14:textId="77777777" w:rsidR="004D0424" w:rsidRDefault="00B67C2F">
      <w:pPr>
        <w:pStyle w:val="Heading2"/>
        <w:jc w:val="left"/>
      </w:pPr>
      <w:bookmarkStart w:id="141" w:name="_1e9rj029al9m" w:colFirst="0" w:colLast="0"/>
      <w:bookmarkEnd w:id="141"/>
      <w:r>
        <w:t xml:space="preserve"> </w:t>
      </w:r>
    </w:p>
    <w:p w14:paraId="7F4EB87B" w14:textId="1D78740D" w:rsidR="004D0424" w:rsidRDefault="00B67C2F">
      <w:r>
        <w:rPr>
          <w:noProof/>
        </w:rPr>
        <w:drawing>
          <wp:inline distT="114300" distB="114300" distL="114300" distR="114300" wp14:anchorId="1CA4F0E6" wp14:editId="7EBA6751">
            <wp:extent cx="6000750" cy="35433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5"/>
                    <a:srcRect/>
                    <a:stretch>
                      <a:fillRect/>
                    </a:stretch>
                  </pic:blipFill>
                  <pic:spPr>
                    <a:xfrm>
                      <a:off x="0" y="0"/>
                      <a:ext cx="6000750" cy="3543300"/>
                    </a:xfrm>
                    <a:prstGeom prst="rect">
                      <a:avLst/>
                    </a:prstGeom>
                    <a:ln/>
                  </pic:spPr>
                </pic:pic>
              </a:graphicData>
            </a:graphic>
          </wp:inline>
        </w:drawing>
      </w:r>
    </w:p>
    <w:p w14:paraId="3108CED8" w14:textId="77777777" w:rsidR="00C27712" w:rsidRDefault="00C27712"/>
    <w:tbl>
      <w:tblPr>
        <w:tblStyle w:val="afc"/>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1155"/>
        <w:gridCol w:w="1215"/>
        <w:gridCol w:w="1089"/>
        <w:gridCol w:w="1089"/>
        <w:gridCol w:w="1089"/>
        <w:gridCol w:w="1089"/>
        <w:gridCol w:w="1089"/>
      </w:tblGrid>
      <w:tr w:rsidR="004D0424" w14:paraId="782FFFD4" w14:textId="77777777">
        <w:trPr>
          <w:trHeight w:val="440"/>
        </w:trPr>
        <w:tc>
          <w:tcPr>
            <w:tcW w:w="9450" w:type="dxa"/>
            <w:gridSpan w:val="8"/>
            <w:shd w:val="clear" w:color="auto" w:fill="FFE599"/>
            <w:tcMar>
              <w:top w:w="100" w:type="dxa"/>
              <w:left w:w="100" w:type="dxa"/>
              <w:bottom w:w="100" w:type="dxa"/>
              <w:right w:w="100" w:type="dxa"/>
            </w:tcMar>
          </w:tcPr>
          <w:p w14:paraId="0A0836EE" w14:textId="77777777" w:rsidR="004D0424" w:rsidRDefault="00B67C2F">
            <w:pPr>
              <w:widowControl w:val="0"/>
              <w:pBdr>
                <w:top w:val="nil"/>
                <w:left w:val="nil"/>
                <w:bottom w:val="nil"/>
                <w:right w:val="nil"/>
                <w:between w:val="nil"/>
              </w:pBdr>
              <w:spacing w:line="240" w:lineRule="auto"/>
              <w:jc w:val="center"/>
              <w:rPr>
                <w:b/>
              </w:rPr>
            </w:pPr>
            <w:r>
              <w:rPr>
                <w:b/>
              </w:rPr>
              <w:t>Table 7.4.3 Age and Region Cross Tabulation</w:t>
            </w:r>
          </w:p>
        </w:tc>
      </w:tr>
      <w:tr w:rsidR="004D0424" w14:paraId="3E46B193" w14:textId="77777777">
        <w:trPr>
          <w:trHeight w:val="440"/>
        </w:trPr>
        <w:tc>
          <w:tcPr>
            <w:tcW w:w="1635" w:type="dxa"/>
            <w:shd w:val="clear" w:color="auto" w:fill="999999"/>
            <w:tcMar>
              <w:top w:w="100" w:type="dxa"/>
              <w:left w:w="100" w:type="dxa"/>
              <w:bottom w:w="100" w:type="dxa"/>
              <w:right w:w="100" w:type="dxa"/>
            </w:tcMar>
          </w:tcPr>
          <w:p w14:paraId="64767122" w14:textId="77777777" w:rsidR="004D0424" w:rsidRDefault="004D0424">
            <w:pPr>
              <w:widowControl w:val="0"/>
              <w:pBdr>
                <w:top w:val="nil"/>
                <w:left w:val="nil"/>
                <w:bottom w:val="nil"/>
                <w:right w:val="nil"/>
                <w:between w:val="nil"/>
              </w:pBdr>
              <w:spacing w:line="240" w:lineRule="auto"/>
              <w:jc w:val="center"/>
            </w:pPr>
          </w:p>
        </w:tc>
        <w:tc>
          <w:tcPr>
            <w:tcW w:w="7815" w:type="dxa"/>
            <w:gridSpan w:val="7"/>
            <w:shd w:val="clear" w:color="auto" w:fill="FFE599"/>
            <w:tcMar>
              <w:top w:w="100" w:type="dxa"/>
              <w:left w:w="100" w:type="dxa"/>
              <w:bottom w:w="100" w:type="dxa"/>
              <w:right w:w="100" w:type="dxa"/>
            </w:tcMar>
          </w:tcPr>
          <w:p w14:paraId="2EDF0EC7" w14:textId="77777777" w:rsidR="004D0424" w:rsidRDefault="00B67C2F">
            <w:pPr>
              <w:widowControl w:val="0"/>
              <w:pBdr>
                <w:top w:val="nil"/>
                <w:left w:val="nil"/>
                <w:bottom w:val="nil"/>
                <w:right w:val="nil"/>
                <w:between w:val="nil"/>
              </w:pBdr>
              <w:spacing w:line="240" w:lineRule="auto"/>
              <w:jc w:val="center"/>
            </w:pPr>
            <w:r>
              <w:t>Age groups</w:t>
            </w:r>
          </w:p>
        </w:tc>
      </w:tr>
      <w:tr w:rsidR="004D0424" w14:paraId="2828AA16" w14:textId="77777777">
        <w:trPr>
          <w:trHeight w:val="640"/>
        </w:trPr>
        <w:tc>
          <w:tcPr>
            <w:tcW w:w="1635" w:type="dxa"/>
            <w:shd w:val="clear" w:color="auto" w:fill="FFE599"/>
            <w:tcMar>
              <w:top w:w="100" w:type="dxa"/>
              <w:left w:w="100" w:type="dxa"/>
              <w:bottom w:w="100" w:type="dxa"/>
              <w:right w:w="100" w:type="dxa"/>
            </w:tcMar>
          </w:tcPr>
          <w:p w14:paraId="3917209B" w14:textId="77777777" w:rsidR="004D0424" w:rsidRDefault="00B67C2F">
            <w:pPr>
              <w:widowControl w:val="0"/>
              <w:pBdr>
                <w:top w:val="nil"/>
                <w:left w:val="nil"/>
                <w:bottom w:val="nil"/>
                <w:right w:val="nil"/>
                <w:between w:val="nil"/>
              </w:pBdr>
              <w:spacing w:line="240" w:lineRule="auto"/>
              <w:jc w:val="center"/>
            </w:pPr>
            <w:r>
              <w:t>Region</w:t>
            </w:r>
          </w:p>
        </w:tc>
        <w:tc>
          <w:tcPr>
            <w:tcW w:w="1155" w:type="dxa"/>
            <w:shd w:val="clear" w:color="auto" w:fill="auto"/>
            <w:tcMar>
              <w:top w:w="100" w:type="dxa"/>
              <w:left w:w="100" w:type="dxa"/>
              <w:bottom w:w="100" w:type="dxa"/>
              <w:right w:w="100" w:type="dxa"/>
            </w:tcMar>
          </w:tcPr>
          <w:p w14:paraId="474AA9BC" w14:textId="77777777" w:rsidR="004D0424" w:rsidRDefault="00B67C2F">
            <w:pPr>
              <w:widowControl w:val="0"/>
              <w:pBdr>
                <w:top w:val="nil"/>
                <w:left w:val="nil"/>
                <w:bottom w:val="nil"/>
                <w:right w:val="nil"/>
                <w:between w:val="nil"/>
              </w:pBdr>
              <w:spacing w:line="240" w:lineRule="auto"/>
              <w:jc w:val="center"/>
            </w:pPr>
            <w:r>
              <w:t>18-24</w:t>
            </w:r>
          </w:p>
        </w:tc>
        <w:tc>
          <w:tcPr>
            <w:tcW w:w="1215" w:type="dxa"/>
            <w:shd w:val="clear" w:color="auto" w:fill="auto"/>
            <w:tcMar>
              <w:top w:w="100" w:type="dxa"/>
              <w:left w:w="100" w:type="dxa"/>
              <w:bottom w:w="100" w:type="dxa"/>
              <w:right w:w="100" w:type="dxa"/>
            </w:tcMar>
          </w:tcPr>
          <w:p w14:paraId="165E5975" w14:textId="77777777" w:rsidR="004D0424" w:rsidRDefault="00B67C2F">
            <w:pPr>
              <w:widowControl w:val="0"/>
              <w:pBdr>
                <w:top w:val="nil"/>
                <w:left w:val="nil"/>
                <w:bottom w:val="nil"/>
                <w:right w:val="nil"/>
                <w:between w:val="nil"/>
              </w:pBdr>
              <w:spacing w:line="240" w:lineRule="auto"/>
              <w:jc w:val="center"/>
            </w:pPr>
            <w:r>
              <w:t>25-34</w:t>
            </w:r>
          </w:p>
        </w:tc>
        <w:tc>
          <w:tcPr>
            <w:tcW w:w="1089" w:type="dxa"/>
            <w:shd w:val="clear" w:color="auto" w:fill="auto"/>
            <w:tcMar>
              <w:top w:w="100" w:type="dxa"/>
              <w:left w:w="100" w:type="dxa"/>
              <w:bottom w:w="100" w:type="dxa"/>
              <w:right w:w="100" w:type="dxa"/>
            </w:tcMar>
          </w:tcPr>
          <w:p w14:paraId="3C9A8DE8" w14:textId="77777777" w:rsidR="004D0424" w:rsidRDefault="00B67C2F">
            <w:pPr>
              <w:widowControl w:val="0"/>
              <w:pBdr>
                <w:top w:val="nil"/>
                <w:left w:val="nil"/>
                <w:bottom w:val="nil"/>
                <w:right w:val="nil"/>
                <w:between w:val="nil"/>
              </w:pBdr>
              <w:spacing w:line="240" w:lineRule="auto"/>
              <w:jc w:val="center"/>
            </w:pPr>
            <w:r>
              <w:t>35-44</w:t>
            </w:r>
          </w:p>
        </w:tc>
        <w:tc>
          <w:tcPr>
            <w:tcW w:w="1089" w:type="dxa"/>
            <w:shd w:val="clear" w:color="auto" w:fill="auto"/>
            <w:tcMar>
              <w:top w:w="100" w:type="dxa"/>
              <w:left w:w="100" w:type="dxa"/>
              <w:bottom w:w="100" w:type="dxa"/>
              <w:right w:w="100" w:type="dxa"/>
            </w:tcMar>
          </w:tcPr>
          <w:p w14:paraId="1042E429" w14:textId="77777777" w:rsidR="004D0424" w:rsidRDefault="00B67C2F">
            <w:pPr>
              <w:widowControl w:val="0"/>
              <w:pBdr>
                <w:top w:val="nil"/>
                <w:left w:val="nil"/>
                <w:bottom w:val="nil"/>
                <w:right w:val="nil"/>
                <w:between w:val="nil"/>
              </w:pBdr>
              <w:spacing w:line="240" w:lineRule="auto"/>
              <w:jc w:val="center"/>
            </w:pPr>
            <w:r>
              <w:t>45-54</w:t>
            </w:r>
          </w:p>
        </w:tc>
        <w:tc>
          <w:tcPr>
            <w:tcW w:w="1089" w:type="dxa"/>
            <w:shd w:val="clear" w:color="auto" w:fill="auto"/>
            <w:tcMar>
              <w:top w:w="100" w:type="dxa"/>
              <w:left w:w="100" w:type="dxa"/>
              <w:bottom w:w="100" w:type="dxa"/>
              <w:right w:w="100" w:type="dxa"/>
            </w:tcMar>
          </w:tcPr>
          <w:p w14:paraId="7137BB6E" w14:textId="77777777" w:rsidR="004D0424" w:rsidRDefault="00B67C2F">
            <w:pPr>
              <w:widowControl w:val="0"/>
              <w:pBdr>
                <w:top w:val="nil"/>
                <w:left w:val="nil"/>
                <w:bottom w:val="nil"/>
                <w:right w:val="nil"/>
                <w:between w:val="nil"/>
              </w:pBdr>
              <w:spacing w:line="240" w:lineRule="auto"/>
              <w:jc w:val="center"/>
            </w:pPr>
            <w:r>
              <w:t>55-64</w:t>
            </w:r>
          </w:p>
        </w:tc>
        <w:tc>
          <w:tcPr>
            <w:tcW w:w="1089" w:type="dxa"/>
            <w:shd w:val="clear" w:color="auto" w:fill="auto"/>
            <w:tcMar>
              <w:top w:w="100" w:type="dxa"/>
              <w:left w:w="100" w:type="dxa"/>
              <w:bottom w:w="100" w:type="dxa"/>
              <w:right w:w="100" w:type="dxa"/>
            </w:tcMar>
          </w:tcPr>
          <w:p w14:paraId="021E5031" w14:textId="77777777" w:rsidR="004D0424" w:rsidRDefault="00B67C2F">
            <w:pPr>
              <w:widowControl w:val="0"/>
              <w:pBdr>
                <w:top w:val="nil"/>
                <w:left w:val="nil"/>
                <w:bottom w:val="nil"/>
                <w:right w:val="nil"/>
                <w:between w:val="nil"/>
              </w:pBdr>
              <w:spacing w:line="240" w:lineRule="auto"/>
              <w:jc w:val="center"/>
            </w:pPr>
            <w:r>
              <w:t>65 and over</w:t>
            </w:r>
          </w:p>
        </w:tc>
        <w:tc>
          <w:tcPr>
            <w:tcW w:w="1089" w:type="dxa"/>
            <w:shd w:val="clear" w:color="auto" w:fill="FFE599"/>
            <w:tcMar>
              <w:top w:w="100" w:type="dxa"/>
              <w:left w:w="100" w:type="dxa"/>
              <w:bottom w:w="100" w:type="dxa"/>
              <w:right w:w="100" w:type="dxa"/>
            </w:tcMar>
          </w:tcPr>
          <w:p w14:paraId="5FF72A8F" w14:textId="77777777" w:rsidR="004D0424" w:rsidRDefault="00B67C2F">
            <w:pPr>
              <w:widowControl w:val="0"/>
              <w:pBdr>
                <w:top w:val="nil"/>
                <w:left w:val="nil"/>
                <w:bottom w:val="nil"/>
                <w:right w:val="nil"/>
                <w:between w:val="nil"/>
              </w:pBdr>
              <w:spacing w:line="240" w:lineRule="auto"/>
              <w:jc w:val="center"/>
            </w:pPr>
            <w:r>
              <w:t>Total</w:t>
            </w:r>
          </w:p>
        </w:tc>
      </w:tr>
      <w:tr w:rsidR="004D0424" w14:paraId="2F5C6125" w14:textId="77777777">
        <w:trPr>
          <w:trHeight w:val="447"/>
        </w:trPr>
        <w:tc>
          <w:tcPr>
            <w:tcW w:w="1635" w:type="dxa"/>
            <w:shd w:val="clear" w:color="auto" w:fill="auto"/>
            <w:tcMar>
              <w:top w:w="100" w:type="dxa"/>
              <w:left w:w="100" w:type="dxa"/>
              <w:bottom w:w="100" w:type="dxa"/>
              <w:right w:w="100" w:type="dxa"/>
            </w:tcMar>
          </w:tcPr>
          <w:p w14:paraId="3B11DB52" w14:textId="77777777" w:rsidR="004D0424" w:rsidRDefault="00B67C2F">
            <w:pPr>
              <w:widowControl w:val="0"/>
              <w:spacing w:line="240" w:lineRule="auto"/>
              <w:jc w:val="center"/>
            </w:pPr>
            <w:r>
              <w:t>East Midlands</w:t>
            </w:r>
          </w:p>
        </w:tc>
        <w:tc>
          <w:tcPr>
            <w:tcW w:w="1155" w:type="dxa"/>
            <w:shd w:val="clear" w:color="auto" w:fill="auto"/>
            <w:tcMar>
              <w:top w:w="100" w:type="dxa"/>
              <w:left w:w="100" w:type="dxa"/>
              <w:bottom w:w="100" w:type="dxa"/>
              <w:right w:w="100" w:type="dxa"/>
            </w:tcMar>
          </w:tcPr>
          <w:p w14:paraId="37179DA6" w14:textId="77777777" w:rsidR="004D0424" w:rsidRDefault="00B67C2F">
            <w:pPr>
              <w:widowControl w:val="0"/>
              <w:pBdr>
                <w:top w:val="nil"/>
                <w:left w:val="nil"/>
                <w:bottom w:val="nil"/>
                <w:right w:val="nil"/>
                <w:between w:val="nil"/>
              </w:pBdr>
              <w:spacing w:line="240" w:lineRule="auto"/>
              <w:jc w:val="center"/>
            </w:pPr>
            <w:r>
              <w:t>14</w:t>
            </w:r>
          </w:p>
        </w:tc>
        <w:tc>
          <w:tcPr>
            <w:tcW w:w="1215" w:type="dxa"/>
            <w:shd w:val="clear" w:color="auto" w:fill="auto"/>
            <w:tcMar>
              <w:top w:w="100" w:type="dxa"/>
              <w:left w:w="100" w:type="dxa"/>
              <w:bottom w:w="100" w:type="dxa"/>
              <w:right w:w="100" w:type="dxa"/>
            </w:tcMar>
          </w:tcPr>
          <w:p w14:paraId="2007C060"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646BD8E5"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186CC7F9"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0405BD3"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600F6240"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49391EB8" w14:textId="77777777" w:rsidR="004D0424" w:rsidRDefault="00B67C2F">
            <w:pPr>
              <w:widowControl w:val="0"/>
              <w:pBdr>
                <w:top w:val="nil"/>
                <w:left w:val="nil"/>
                <w:bottom w:val="nil"/>
                <w:right w:val="nil"/>
                <w:between w:val="nil"/>
              </w:pBdr>
              <w:spacing w:line="240" w:lineRule="auto"/>
              <w:jc w:val="center"/>
            </w:pPr>
            <w:r>
              <w:t>41</w:t>
            </w:r>
          </w:p>
        </w:tc>
      </w:tr>
      <w:tr w:rsidR="004D0424" w14:paraId="7830C686" w14:textId="77777777">
        <w:tc>
          <w:tcPr>
            <w:tcW w:w="1635" w:type="dxa"/>
            <w:shd w:val="clear" w:color="auto" w:fill="auto"/>
            <w:tcMar>
              <w:top w:w="100" w:type="dxa"/>
              <w:left w:w="100" w:type="dxa"/>
              <w:bottom w:w="100" w:type="dxa"/>
              <w:right w:w="100" w:type="dxa"/>
            </w:tcMar>
          </w:tcPr>
          <w:p w14:paraId="06079C4A" w14:textId="77777777" w:rsidR="004D0424" w:rsidRDefault="00B67C2F">
            <w:pPr>
              <w:widowControl w:val="0"/>
              <w:spacing w:line="240" w:lineRule="auto"/>
              <w:jc w:val="center"/>
            </w:pPr>
            <w:r>
              <w:t xml:space="preserve">East of </w:t>
            </w:r>
            <w:r>
              <w:lastRenderedPageBreak/>
              <w:t>England</w:t>
            </w:r>
          </w:p>
        </w:tc>
        <w:tc>
          <w:tcPr>
            <w:tcW w:w="1155" w:type="dxa"/>
            <w:shd w:val="clear" w:color="auto" w:fill="auto"/>
            <w:tcMar>
              <w:top w:w="100" w:type="dxa"/>
              <w:left w:w="100" w:type="dxa"/>
              <w:bottom w:w="100" w:type="dxa"/>
              <w:right w:w="100" w:type="dxa"/>
            </w:tcMar>
          </w:tcPr>
          <w:p w14:paraId="6D03802C" w14:textId="77777777" w:rsidR="004D0424" w:rsidRDefault="00B67C2F">
            <w:pPr>
              <w:widowControl w:val="0"/>
              <w:pBdr>
                <w:top w:val="nil"/>
                <w:left w:val="nil"/>
                <w:bottom w:val="nil"/>
                <w:right w:val="nil"/>
                <w:between w:val="nil"/>
              </w:pBdr>
              <w:spacing w:line="240" w:lineRule="auto"/>
              <w:jc w:val="center"/>
            </w:pPr>
            <w:r>
              <w:lastRenderedPageBreak/>
              <w:t>4</w:t>
            </w:r>
          </w:p>
        </w:tc>
        <w:tc>
          <w:tcPr>
            <w:tcW w:w="1215" w:type="dxa"/>
            <w:shd w:val="clear" w:color="auto" w:fill="auto"/>
            <w:tcMar>
              <w:top w:w="100" w:type="dxa"/>
              <w:left w:w="100" w:type="dxa"/>
              <w:bottom w:w="100" w:type="dxa"/>
              <w:right w:w="100" w:type="dxa"/>
            </w:tcMar>
          </w:tcPr>
          <w:p w14:paraId="3A59082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049A96DD"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399A55D5"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70DB9309"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2A4A520"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715F82FB" w14:textId="77777777" w:rsidR="004D0424" w:rsidRDefault="00B67C2F">
            <w:pPr>
              <w:widowControl w:val="0"/>
              <w:pBdr>
                <w:top w:val="nil"/>
                <w:left w:val="nil"/>
                <w:bottom w:val="nil"/>
                <w:right w:val="nil"/>
                <w:between w:val="nil"/>
              </w:pBdr>
              <w:spacing w:line="240" w:lineRule="auto"/>
              <w:jc w:val="center"/>
            </w:pPr>
            <w:r>
              <w:t>22</w:t>
            </w:r>
          </w:p>
        </w:tc>
      </w:tr>
      <w:tr w:rsidR="004D0424" w14:paraId="3F34FA16" w14:textId="77777777">
        <w:tc>
          <w:tcPr>
            <w:tcW w:w="1635" w:type="dxa"/>
            <w:shd w:val="clear" w:color="auto" w:fill="auto"/>
            <w:tcMar>
              <w:top w:w="100" w:type="dxa"/>
              <w:left w:w="100" w:type="dxa"/>
              <w:bottom w:w="100" w:type="dxa"/>
              <w:right w:w="100" w:type="dxa"/>
            </w:tcMar>
          </w:tcPr>
          <w:p w14:paraId="023CFFE4" w14:textId="77777777" w:rsidR="004D0424" w:rsidRDefault="00B67C2F">
            <w:pPr>
              <w:widowControl w:val="0"/>
              <w:spacing w:line="240" w:lineRule="auto"/>
              <w:jc w:val="center"/>
            </w:pPr>
            <w:r>
              <w:t>London</w:t>
            </w:r>
          </w:p>
        </w:tc>
        <w:tc>
          <w:tcPr>
            <w:tcW w:w="1155" w:type="dxa"/>
            <w:shd w:val="clear" w:color="auto" w:fill="auto"/>
            <w:tcMar>
              <w:top w:w="100" w:type="dxa"/>
              <w:left w:w="100" w:type="dxa"/>
              <w:bottom w:w="100" w:type="dxa"/>
              <w:right w:w="100" w:type="dxa"/>
            </w:tcMar>
          </w:tcPr>
          <w:p w14:paraId="79316F05"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787CFE90"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6E3ED2DF"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7B2C98E3"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78F2419C" w14:textId="77777777" w:rsidR="004D0424" w:rsidRDefault="00B67C2F">
            <w:pPr>
              <w:widowControl w:val="0"/>
              <w:pBdr>
                <w:top w:val="nil"/>
                <w:left w:val="nil"/>
                <w:bottom w:val="nil"/>
                <w:right w:val="nil"/>
                <w:between w:val="nil"/>
              </w:pBdr>
              <w:spacing w:line="240" w:lineRule="auto"/>
              <w:jc w:val="center"/>
            </w:pPr>
            <w:r>
              <w:t>15</w:t>
            </w:r>
          </w:p>
        </w:tc>
        <w:tc>
          <w:tcPr>
            <w:tcW w:w="1089" w:type="dxa"/>
            <w:shd w:val="clear" w:color="auto" w:fill="auto"/>
            <w:tcMar>
              <w:top w:w="100" w:type="dxa"/>
              <w:left w:w="100" w:type="dxa"/>
              <w:bottom w:w="100" w:type="dxa"/>
              <w:right w:w="100" w:type="dxa"/>
            </w:tcMar>
          </w:tcPr>
          <w:p w14:paraId="00CBF556"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B8F9ADE" w14:textId="77777777" w:rsidR="004D0424" w:rsidRDefault="00B67C2F">
            <w:pPr>
              <w:widowControl w:val="0"/>
              <w:pBdr>
                <w:top w:val="nil"/>
                <w:left w:val="nil"/>
                <w:bottom w:val="nil"/>
                <w:right w:val="nil"/>
                <w:between w:val="nil"/>
              </w:pBdr>
              <w:spacing w:line="240" w:lineRule="auto"/>
              <w:jc w:val="center"/>
            </w:pPr>
            <w:r>
              <w:t>46</w:t>
            </w:r>
          </w:p>
        </w:tc>
      </w:tr>
      <w:tr w:rsidR="004D0424" w14:paraId="0A9DE874" w14:textId="77777777">
        <w:tc>
          <w:tcPr>
            <w:tcW w:w="1635" w:type="dxa"/>
            <w:shd w:val="clear" w:color="auto" w:fill="auto"/>
            <w:tcMar>
              <w:top w:w="100" w:type="dxa"/>
              <w:left w:w="100" w:type="dxa"/>
              <w:bottom w:w="100" w:type="dxa"/>
              <w:right w:w="100" w:type="dxa"/>
            </w:tcMar>
          </w:tcPr>
          <w:p w14:paraId="6E6AEF40" w14:textId="77777777" w:rsidR="004D0424" w:rsidRDefault="00B67C2F">
            <w:pPr>
              <w:widowControl w:val="0"/>
              <w:spacing w:line="240" w:lineRule="auto"/>
              <w:jc w:val="center"/>
            </w:pPr>
            <w:r>
              <w:t>North East and Cumbria</w:t>
            </w:r>
          </w:p>
        </w:tc>
        <w:tc>
          <w:tcPr>
            <w:tcW w:w="1155" w:type="dxa"/>
            <w:shd w:val="clear" w:color="auto" w:fill="auto"/>
            <w:tcMar>
              <w:top w:w="100" w:type="dxa"/>
              <w:left w:w="100" w:type="dxa"/>
              <w:bottom w:w="100" w:type="dxa"/>
              <w:right w:w="100" w:type="dxa"/>
            </w:tcMar>
          </w:tcPr>
          <w:p w14:paraId="176956E6" w14:textId="77777777" w:rsidR="004D0424" w:rsidRDefault="00B67C2F">
            <w:pPr>
              <w:widowControl w:val="0"/>
              <w:pBdr>
                <w:top w:val="nil"/>
                <w:left w:val="nil"/>
                <w:bottom w:val="nil"/>
                <w:right w:val="nil"/>
                <w:between w:val="nil"/>
              </w:pBdr>
              <w:spacing w:line="240" w:lineRule="auto"/>
              <w:jc w:val="center"/>
            </w:pPr>
            <w:r>
              <w:t>2</w:t>
            </w:r>
          </w:p>
        </w:tc>
        <w:tc>
          <w:tcPr>
            <w:tcW w:w="1215" w:type="dxa"/>
            <w:shd w:val="clear" w:color="auto" w:fill="auto"/>
            <w:tcMar>
              <w:top w:w="100" w:type="dxa"/>
              <w:left w:w="100" w:type="dxa"/>
              <w:bottom w:w="100" w:type="dxa"/>
              <w:right w:w="100" w:type="dxa"/>
            </w:tcMar>
          </w:tcPr>
          <w:p w14:paraId="3F3777B7"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4DF8903B"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53C1FEB9"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5455F07F"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7FF82A8C"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6E854B12" w14:textId="77777777" w:rsidR="004D0424" w:rsidRDefault="00B67C2F">
            <w:pPr>
              <w:widowControl w:val="0"/>
              <w:pBdr>
                <w:top w:val="nil"/>
                <w:left w:val="nil"/>
                <w:bottom w:val="nil"/>
                <w:right w:val="nil"/>
                <w:between w:val="nil"/>
              </w:pBdr>
              <w:spacing w:line="240" w:lineRule="auto"/>
              <w:jc w:val="center"/>
            </w:pPr>
            <w:r>
              <w:t>5</w:t>
            </w:r>
          </w:p>
        </w:tc>
      </w:tr>
      <w:tr w:rsidR="004D0424" w14:paraId="2D5D2393" w14:textId="77777777">
        <w:tc>
          <w:tcPr>
            <w:tcW w:w="1635" w:type="dxa"/>
            <w:shd w:val="clear" w:color="auto" w:fill="auto"/>
            <w:tcMar>
              <w:top w:w="100" w:type="dxa"/>
              <w:left w:w="100" w:type="dxa"/>
              <w:bottom w:w="100" w:type="dxa"/>
              <w:right w:w="100" w:type="dxa"/>
            </w:tcMar>
          </w:tcPr>
          <w:p w14:paraId="66EB67CE" w14:textId="77777777" w:rsidR="004D0424" w:rsidRDefault="00B67C2F">
            <w:pPr>
              <w:widowControl w:val="0"/>
              <w:spacing w:line="240" w:lineRule="auto"/>
              <w:jc w:val="center"/>
            </w:pPr>
            <w:r>
              <w:t>North West</w:t>
            </w:r>
          </w:p>
        </w:tc>
        <w:tc>
          <w:tcPr>
            <w:tcW w:w="1155" w:type="dxa"/>
            <w:shd w:val="clear" w:color="auto" w:fill="auto"/>
            <w:tcMar>
              <w:top w:w="100" w:type="dxa"/>
              <w:left w:w="100" w:type="dxa"/>
              <w:bottom w:w="100" w:type="dxa"/>
              <w:right w:w="100" w:type="dxa"/>
            </w:tcMar>
          </w:tcPr>
          <w:p w14:paraId="6FFA367B" w14:textId="77777777" w:rsidR="004D0424" w:rsidRDefault="00B67C2F">
            <w:pPr>
              <w:widowControl w:val="0"/>
              <w:pBdr>
                <w:top w:val="nil"/>
                <w:left w:val="nil"/>
                <w:bottom w:val="nil"/>
                <w:right w:val="nil"/>
                <w:between w:val="nil"/>
              </w:pBdr>
              <w:spacing w:line="240" w:lineRule="auto"/>
              <w:jc w:val="center"/>
            </w:pPr>
            <w:r>
              <w:t>10</w:t>
            </w:r>
          </w:p>
        </w:tc>
        <w:tc>
          <w:tcPr>
            <w:tcW w:w="1215" w:type="dxa"/>
            <w:shd w:val="clear" w:color="auto" w:fill="auto"/>
            <w:tcMar>
              <w:top w:w="100" w:type="dxa"/>
              <w:left w:w="100" w:type="dxa"/>
              <w:bottom w:w="100" w:type="dxa"/>
              <w:right w:w="100" w:type="dxa"/>
            </w:tcMar>
          </w:tcPr>
          <w:p w14:paraId="6D08F50E"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0BAE1B57"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315B98D2" w14:textId="77777777" w:rsidR="004D0424" w:rsidRDefault="00B67C2F">
            <w:pPr>
              <w:widowControl w:val="0"/>
              <w:pBdr>
                <w:top w:val="nil"/>
                <w:left w:val="nil"/>
                <w:bottom w:val="nil"/>
                <w:right w:val="nil"/>
                <w:between w:val="nil"/>
              </w:pBdr>
              <w:spacing w:line="240" w:lineRule="auto"/>
              <w:jc w:val="center"/>
            </w:pPr>
            <w:r>
              <w:t>10</w:t>
            </w:r>
          </w:p>
        </w:tc>
        <w:tc>
          <w:tcPr>
            <w:tcW w:w="1089" w:type="dxa"/>
            <w:shd w:val="clear" w:color="auto" w:fill="auto"/>
            <w:tcMar>
              <w:top w:w="100" w:type="dxa"/>
              <w:left w:w="100" w:type="dxa"/>
              <w:bottom w:w="100" w:type="dxa"/>
              <w:right w:w="100" w:type="dxa"/>
            </w:tcMar>
          </w:tcPr>
          <w:p w14:paraId="22027D51"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548E5BC6"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7463A27A" w14:textId="77777777" w:rsidR="004D0424" w:rsidRDefault="00B67C2F">
            <w:pPr>
              <w:widowControl w:val="0"/>
              <w:pBdr>
                <w:top w:val="nil"/>
                <w:left w:val="nil"/>
                <w:bottom w:val="nil"/>
                <w:right w:val="nil"/>
                <w:between w:val="nil"/>
              </w:pBdr>
              <w:spacing w:line="240" w:lineRule="auto"/>
              <w:jc w:val="center"/>
            </w:pPr>
            <w:r>
              <w:t>37</w:t>
            </w:r>
          </w:p>
        </w:tc>
      </w:tr>
      <w:tr w:rsidR="004D0424" w14:paraId="65BBE00F" w14:textId="77777777">
        <w:tc>
          <w:tcPr>
            <w:tcW w:w="1635" w:type="dxa"/>
            <w:shd w:val="clear" w:color="auto" w:fill="auto"/>
            <w:tcMar>
              <w:top w:w="100" w:type="dxa"/>
              <w:left w:w="100" w:type="dxa"/>
              <w:bottom w:w="100" w:type="dxa"/>
              <w:right w:w="100" w:type="dxa"/>
            </w:tcMar>
          </w:tcPr>
          <w:p w14:paraId="692A7E9D" w14:textId="77777777" w:rsidR="004D0424" w:rsidRDefault="00B67C2F">
            <w:pPr>
              <w:widowControl w:val="0"/>
              <w:spacing w:line="240" w:lineRule="auto"/>
              <w:jc w:val="center"/>
            </w:pPr>
            <w:r>
              <w:t>Northern Ireland</w:t>
            </w:r>
          </w:p>
        </w:tc>
        <w:tc>
          <w:tcPr>
            <w:tcW w:w="1155" w:type="dxa"/>
            <w:shd w:val="clear" w:color="auto" w:fill="auto"/>
            <w:tcMar>
              <w:top w:w="100" w:type="dxa"/>
              <w:left w:w="100" w:type="dxa"/>
              <w:bottom w:w="100" w:type="dxa"/>
              <w:right w:w="100" w:type="dxa"/>
            </w:tcMar>
          </w:tcPr>
          <w:p w14:paraId="1E48406D" w14:textId="77777777" w:rsidR="004D0424" w:rsidRDefault="00B67C2F">
            <w:pPr>
              <w:widowControl w:val="0"/>
              <w:pBdr>
                <w:top w:val="nil"/>
                <w:left w:val="nil"/>
                <w:bottom w:val="nil"/>
                <w:right w:val="nil"/>
                <w:between w:val="nil"/>
              </w:pBdr>
              <w:spacing w:line="240" w:lineRule="auto"/>
              <w:jc w:val="center"/>
            </w:pPr>
            <w:r>
              <w:t>2</w:t>
            </w:r>
          </w:p>
        </w:tc>
        <w:tc>
          <w:tcPr>
            <w:tcW w:w="1215" w:type="dxa"/>
            <w:shd w:val="clear" w:color="auto" w:fill="auto"/>
            <w:tcMar>
              <w:top w:w="100" w:type="dxa"/>
              <w:left w:w="100" w:type="dxa"/>
              <w:bottom w:w="100" w:type="dxa"/>
              <w:right w:w="100" w:type="dxa"/>
            </w:tcMar>
          </w:tcPr>
          <w:p w14:paraId="54DC64F2"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26197F78"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3B3BD31E"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011F0C68"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1F2B917A"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6578C8CA" w14:textId="77777777" w:rsidR="004D0424" w:rsidRDefault="00B67C2F">
            <w:pPr>
              <w:widowControl w:val="0"/>
              <w:pBdr>
                <w:top w:val="nil"/>
                <w:left w:val="nil"/>
                <w:bottom w:val="nil"/>
                <w:right w:val="nil"/>
                <w:between w:val="nil"/>
              </w:pBdr>
              <w:spacing w:line="240" w:lineRule="auto"/>
              <w:jc w:val="center"/>
            </w:pPr>
            <w:r>
              <w:t>4</w:t>
            </w:r>
          </w:p>
        </w:tc>
      </w:tr>
      <w:tr w:rsidR="004D0424" w14:paraId="3DFA3E5D" w14:textId="77777777">
        <w:tc>
          <w:tcPr>
            <w:tcW w:w="1635" w:type="dxa"/>
            <w:shd w:val="clear" w:color="auto" w:fill="auto"/>
            <w:tcMar>
              <w:top w:w="100" w:type="dxa"/>
              <w:left w:w="100" w:type="dxa"/>
              <w:bottom w:w="100" w:type="dxa"/>
              <w:right w:w="100" w:type="dxa"/>
            </w:tcMar>
          </w:tcPr>
          <w:p w14:paraId="738F8C8B" w14:textId="77777777" w:rsidR="004D0424" w:rsidRDefault="00B67C2F">
            <w:pPr>
              <w:widowControl w:val="0"/>
              <w:spacing w:line="240" w:lineRule="auto"/>
              <w:jc w:val="center"/>
            </w:pPr>
            <w:r>
              <w:t>Scotland</w:t>
            </w:r>
          </w:p>
        </w:tc>
        <w:tc>
          <w:tcPr>
            <w:tcW w:w="1155" w:type="dxa"/>
            <w:shd w:val="clear" w:color="auto" w:fill="auto"/>
            <w:tcMar>
              <w:top w:w="100" w:type="dxa"/>
              <w:left w:w="100" w:type="dxa"/>
              <w:bottom w:w="100" w:type="dxa"/>
              <w:right w:w="100" w:type="dxa"/>
            </w:tcMar>
          </w:tcPr>
          <w:p w14:paraId="650F9C51"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22ECB7F4"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6E59CE06"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0641B9D7"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228311BF"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194C9F69"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2B8C3C83" w14:textId="77777777" w:rsidR="004D0424" w:rsidRDefault="00B67C2F">
            <w:pPr>
              <w:widowControl w:val="0"/>
              <w:pBdr>
                <w:top w:val="nil"/>
                <w:left w:val="nil"/>
                <w:bottom w:val="nil"/>
                <w:right w:val="nil"/>
                <w:between w:val="nil"/>
              </w:pBdr>
              <w:spacing w:line="240" w:lineRule="auto"/>
              <w:jc w:val="center"/>
            </w:pPr>
            <w:r>
              <w:t>20</w:t>
            </w:r>
          </w:p>
        </w:tc>
      </w:tr>
      <w:tr w:rsidR="004D0424" w14:paraId="3B12DFDD" w14:textId="77777777">
        <w:tc>
          <w:tcPr>
            <w:tcW w:w="1635" w:type="dxa"/>
            <w:shd w:val="clear" w:color="auto" w:fill="auto"/>
            <w:tcMar>
              <w:top w:w="100" w:type="dxa"/>
              <w:left w:w="100" w:type="dxa"/>
              <w:bottom w:w="100" w:type="dxa"/>
              <w:right w:w="100" w:type="dxa"/>
            </w:tcMar>
          </w:tcPr>
          <w:p w14:paraId="44374848" w14:textId="77777777" w:rsidR="004D0424" w:rsidRDefault="00B67C2F">
            <w:pPr>
              <w:widowControl w:val="0"/>
              <w:spacing w:line="240" w:lineRule="auto"/>
              <w:jc w:val="center"/>
            </w:pPr>
            <w:r>
              <w:t>South East</w:t>
            </w:r>
          </w:p>
        </w:tc>
        <w:tc>
          <w:tcPr>
            <w:tcW w:w="1155" w:type="dxa"/>
            <w:shd w:val="clear" w:color="auto" w:fill="auto"/>
            <w:tcMar>
              <w:top w:w="100" w:type="dxa"/>
              <w:left w:w="100" w:type="dxa"/>
              <w:bottom w:w="100" w:type="dxa"/>
              <w:right w:w="100" w:type="dxa"/>
            </w:tcMar>
          </w:tcPr>
          <w:p w14:paraId="17DCCB79" w14:textId="77777777" w:rsidR="004D0424" w:rsidRDefault="00B67C2F">
            <w:pPr>
              <w:widowControl w:val="0"/>
              <w:pBdr>
                <w:top w:val="nil"/>
                <w:left w:val="nil"/>
                <w:bottom w:val="nil"/>
                <w:right w:val="nil"/>
                <w:between w:val="nil"/>
              </w:pBdr>
              <w:spacing w:line="240" w:lineRule="auto"/>
              <w:jc w:val="center"/>
            </w:pPr>
            <w:r>
              <w:t>20</w:t>
            </w:r>
          </w:p>
        </w:tc>
        <w:tc>
          <w:tcPr>
            <w:tcW w:w="1215" w:type="dxa"/>
            <w:shd w:val="clear" w:color="auto" w:fill="auto"/>
            <w:tcMar>
              <w:top w:w="100" w:type="dxa"/>
              <w:left w:w="100" w:type="dxa"/>
              <w:bottom w:w="100" w:type="dxa"/>
              <w:right w:w="100" w:type="dxa"/>
            </w:tcMar>
          </w:tcPr>
          <w:p w14:paraId="0C76A838"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F2015DB"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4CF33E29" w14:textId="77777777" w:rsidR="004D0424" w:rsidRDefault="00B67C2F">
            <w:pPr>
              <w:widowControl w:val="0"/>
              <w:pBdr>
                <w:top w:val="nil"/>
                <w:left w:val="nil"/>
                <w:bottom w:val="nil"/>
                <w:right w:val="nil"/>
                <w:between w:val="nil"/>
              </w:pBdr>
              <w:spacing w:line="240" w:lineRule="auto"/>
              <w:jc w:val="center"/>
            </w:pPr>
            <w:r>
              <w:t>6</w:t>
            </w:r>
          </w:p>
        </w:tc>
        <w:tc>
          <w:tcPr>
            <w:tcW w:w="1089" w:type="dxa"/>
            <w:shd w:val="clear" w:color="auto" w:fill="auto"/>
            <w:tcMar>
              <w:top w:w="100" w:type="dxa"/>
              <w:left w:w="100" w:type="dxa"/>
              <w:bottom w:w="100" w:type="dxa"/>
              <w:right w:w="100" w:type="dxa"/>
            </w:tcMar>
          </w:tcPr>
          <w:p w14:paraId="2AA48F4D" w14:textId="77777777" w:rsidR="004D0424" w:rsidRDefault="00B67C2F">
            <w:pPr>
              <w:widowControl w:val="0"/>
              <w:pBdr>
                <w:top w:val="nil"/>
                <w:left w:val="nil"/>
                <w:bottom w:val="nil"/>
                <w:right w:val="nil"/>
                <w:between w:val="nil"/>
              </w:pBdr>
              <w:spacing w:line="240" w:lineRule="auto"/>
              <w:jc w:val="center"/>
            </w:pPr>
            <w:r>
              <w:t>10</w:t>
            </w:r>
          </w:p>
        </w:tc>
        <w:tc>
          <w:tcPr>
            <w:tcW w:w="1089" w:type="dxa"/>
            <w:shd w:val="clear" w:color="auto" w:fill="auto"/>
            <w:tcMar>
              <w:top w:w="100" w:type="dxa"/>
              <w:left w:w="100" w:type="dxa"/>
              <w:bottom w:w="100" w:type="dxa"/>
              <w:right w:w="100" w:type="dxa"/>
            </w:tcMar>
          </w:tcPr>
          <w:p w14:paraId="061A3FBD"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380BE311" w14:textId="77777777" w:rsidR="004D0424" w:rsidRDefault="00B67C2F">
            <w:pPr>
              <w:widowControl w:val="0"/>
              <w:pBdr>
                <w:top w:val="nil"/>
                <w:left w:val="nil"/>
                <w:bottom w:val="nil"/>
                <w:right w:val="nil"/>
                <w:between w:val="nil"/>
              </w:pBdr>
              <w:spacing w:line="240" w:lineRule="auto"/>
              <w:jc w:val="center"/>
            </w:pPr>
            <w:r>
              <w:t>55</w:t>
            </w:r>
          </w:p>
        </w:tc>
      </w:tr>
      <w:tr w:rsidR="004D0424" w14:paraId="49C01FEA" w14:textId="77777777">
        <w:tc>
          <w:tcPr>
            <w:tcW w:w="1635" w:type="dxa"/>
            <w:shd w:val="clear" w:color="auto" w:fill="auto"/>
            <w:tcMar>
              <w:top w:w="100" w:type="dxa"/>
              <w:left w:w="100" w:type="dxa"/>
              <w:bottom w:w="100" w:type="dxa"/>
              <w:right w:w="100" w:type="dxa"/>
            </w:tcMar>
          </w:tcPr>
          <w:p w14:paraId="5E22EF36" w14:textId="77777777" w:rsidR="004D0424" w:rsidRDefault="00B67C2F">
            <w:pPr>
              <w:widowControl w:val="0"/>
              <w:spacing w:line="240" w:lineRule="auto"/>
              <w:jc w:val="center"/>
            </w:pPr>
            <w:r>
              <w:t>South West</w:t>
            </w:r>
          </w:p>
        </w:tc>
        <w:tc>
          <w:tcPr>
            <w:tcW w:w="1155" w:type="dxa"/>
            <w:shd w:val="clear" w:color="auto" w:fill="auto"/>
            <w:tcMar>
              <w:top w:w="100" w:type="dxa"/>
              <w:left w:w="100" w:type="dxa"/>
              <w:bottom w:w="100" w:type="dxa"/>
              <w:right w:w="100" w:type="dxa"/>
            </w:tcMar>
          </w:tcPr>
          <w:p w14:paraId="7D3FC0DB" w14:textId="77777777" w:rsidR="004D0424" w:rsidRDefault="00B67C2F">
            <w:pPr>
              <w:widowControl w:val="0"/>
              <w:pBdr>
                <w:top w:val="nil"/>
                <w:left w:val="nil"/>
                <w:bottom w:val="nil"/>
                <w:right w:val="nil"/>
                <w:between w:val="nil"/>
              </w:pBdr>
              <w:spacing w:line="240" w:lineRule="auto"/>
              <w:jc w:val="center"/>
            </w:pPr>
            <w:r>
              <w:t>10</w:t>
            </w:r>
          </w:p>
        </w:tc>
        <w:tc>
          <w:tcPr>
            <w:tcW w:w="1215" w:type="dxa"/>
            <w:shd w:val="clear" w:color="auto" w:fill="auto"/>
            <w:tcMar>
              <w:top w:w="100" w:type="dxa"/>
              <w:left w:w="100" w:type="dxa"/>
              <w:bottom w:w="100" w:type="dxa"/>
              <w:right w:w="100" w:type="dxa"/>
            </w:tcMar>
          </w:tcPr>
          <w:p w14:paraId="11D69463"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70075322"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640D2FE4"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68F3376F"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55A295F5"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595FC2C7" w14:textId="77777777" w:rsidR="004D0424" w:rsidRDefault="00B67C2F">
            <w:pPr>
              <w:widowControl w:val="0"/>
              <w:pBdr>
                <w:top w:val="nil"/>
                <w:left w:val="nil"/>
                <w:bottom w:val="nil"/>
                <w:right w:val="nil"/>
                <w:between w:val="nil"/>
              </w:pBdr>
              <w:spacing w:line="240" w:lineRule="auto"/>
              <w:jc w:val="center"/>
            </w:pPr>
            <w:r>
              <w:t>30</w:t>
            </w:r>
          </w:p>
        </w:tc>
      </w:tr>
      <w:tr w:rsidR="004D0424" w14:paraId="3EB3DA77" w14:textId="77777777">
        <w:tc>
          <w:tcPr>
            <w:tcW w:w="1635" w:type="dxa"/>
            <w:shd w:val="clear" w:color="auto" w:fill="auto"/>
            <w:tcMar>
              <w:top w:w="100" w:type="dxa"/>
              <w:left w:w="100" w:type="dxa"/>
              <w:bottom w:w="100" w:type="dxa"/>
              <w:right w:w="100" w:type="dxa"/>
            </w:tcMar>
          </w:tcPr>
          <w:p w14:paraId="6A9522C1" w14:textId="77777777" w:rsidR="004D0424" w:rsidRDefault="00B67C2F">
            <w:pPr>
              <w:widowControl w:val="0"/>
              <w:spacing w:line="240" w:lineRule="auto"/>
              <w:jc w:val="center"/>
            </w:pPr>
            <w:r>
              <w:t>Wales</w:t>
            </w:r>
          </w:p>
        </w:tc>
        <w:tc>
          <w:tcPr>
            <w:tcW w:w="1155" w:type="dxa"/>
            <w:shd w:val="clear" w:color="auto" w:fill="auto"/>
            <w:tcMar>
              <w:top w:w="100" w:type="dxa"/>
              <w:left w:w="100" w:type="dxa"/>
              <w:bottom w:w="100" w:type="dxa"/>
              <w:right w:w="100" w:type="dxa"/>
            </w:tcMar>
          </w:tcPr>
          <w:p w14:paraId="766342A4" w14:textId="77777777" w:rsidR="004D0424" w:rsidRDefault="00B67C2F">
            <w:pPr>
              <w:widowControl w:val="0"/>
              <w:pBdr>
                <w:top w:val="nil"/>
                <w:left w:val="nil"/>
                <w:bottom w:val="nil"/>
                <w:right w:val="nil"/>
                <w:between w:val="nil"/>
              </w:pBdr>
              <w:spacing w:line="240" w:lineRule="auto"/>
              <w:jc w:val="center"/>
            </w:pPr>
            <w:r>
              <w:t>8</w:t>
            </w:r>
          </w:p>
        </w:tc>
        <w:tc>
          <w:tcPr>
            <w:tcW w:w="1215" w:type="dxa"/>
            <w:shd w:val="clear" w:color="auto" w:fill="auto"/>
            <w:tcMar>
              <w:top w:w="100" w:type="dxa"/>
              <w:left w:w="100" w:type="dxa"/>
              <w:bottom w:w="100" w:type="dxa"/>
              <w:right w:w="100" w:type="dxa"/>
            </w:tcMar>
          </w:tcPr>
          <w:p w14:paraId="5900896F" w14:textId="77777777" w:rsidR="004D0424" w:rsidRDefault="00B67C2F">
            <w:pPr>
              <w:widowControl w:val="0"/>
              <w:pBdr>
                <w:top w:val="nil"/>
                <w:left w:val="nil"/>
                <w:bottom w:val="nil"/>
                <w:right w:val="nil"/>
                <w:between w:val="nil"/>
              </w:pBdr>
              <w:spacing w:line="240" w:lineRule="auto"/>
              <w:jc w:val="center"/>
            </w:pPr>
            <w:r>
              <w:t>11</w:t>
            </w:r>
          </w:p>
        </w:tc>
        <w:tc>
          <w:tcPr>
            <w:tcW w:w="1089" w:type="dxa"/>
            <w:shd w:val="clear" w:color="auto" w:fill="auto"/>
            <w:tcMar>
              <w:top w:w="100" w:type="dxa"/>
              <w:left w:w="100" w:type="dxa"/>
              <w:bottom w:w="100" w:type="dxa"/>
              <w:right w:w="100" w:type="dxa"/>
            </w:tcMar>
          </w:tcPr>
          <w:p w14:paraId="04A54AE8" w14:textId="77777777" w:rsidR="004D0424" w:rsidRDefault="00B67C2F">
            <w:pPr>
              <w:widowControl w:val="0"/>
              <w:pBdr>
                <w:top w:val="nil"/>
                <w:left w:val="nil"/>
                <w:bottom w:val="nil"/>
                <w:right w:val="nil"/>
                <w:between w:val="nil"/>
              </w:pBdr>
              <w:spacing w:line="240" w:lineRule="auto"/>
              <w:jc w:val="center"/>
            </w:pPr>
            <w:r>
              <w:t>17</w:t>
            </w:r>
          </w:p>
        </w:tc>
        <w:tc>
          <w:tcPr>
            <w:tcW w:w="1089" w:type="dxa"/>
            <w:shd w:val="clear" w:color="auto" w:fill="auto"/>
            <w:tcMar>
              <w:top w:w="100" w:type="dxa"/>
              <w:left w:w="100" w:type="dxa"/>
              <w:bottom w:w="100" w:type="dxa"/>
              <w:right w:w="100" w:type="dxa"/>
            </w:tcMar>
          </w:tcPr>
          <w:p w14:paraId="5437691E" w14:textId="77777777" w:rsidR="004D0424" w:rsidRDefault="00B67C2F">
            <w:pPr>
              <w:widowControl w:val="0"/>
              <w:pBdr>
                <w:top w:val="nil"/>
                <w:left w:val="nil"/>
                <w:bottom w:val="nil"/>
                <w:right w:val="nil"/>
                <w:between w:val="nil"/>
              </w:pBdr>
              <w:spacing w:line="240" w:lineRule="auto"/>
              <w:jc w:val="center"/>
            </w:pPr>
            <w:r>
              <w:t>23</w:t>
            </w:r>
          </w:p>
        </w:tc>
        <w:tc>
          <w:tcPr>
            <w:tcW w:w="1089" w:type="dxa"/>
            <w:shd w:val="clear" w:color="auto" w:fill="auto"/>
            <w:tcMar>
              <w:top w:w="100" w:type="dxa"/>
              <w:left w:w="100" w:type="dxa"/>
              <w:bottom w:w="100" w:type="dxa"/>
              <w:right w:w="100" w:type="dxa"/>
            </w:tcMar>
          </w:tcPr>
          <w:p w14:paraId="6CC87EA2" w14:textId="77777777" w:rsidR="004D0424" w:rsidRDefault="00B67C2F">
            <w:pPr>
              <w:widowControl w:val="0"/>
              <w:pBdr>
                <w:top w:val="nil"/>
                <w:left w:val="nil"/>
                <w:bottom w:val="nil"/>
                <w:right w:val="nil"/>
                <w:between w:val="nil"/>
              </w:pBdr>
              <w:spacing w:line="240" w:lineRule="auto"/>
              <w:jc w:val="center"/>
            </w:pPr>
            <w:r>
              <w:t>21</w:t>
            </w:r>
          </w:p>
        </w:tc>
        <w:tc>
          <w:tcPr>
            <w:tcW w:w="1089" w:type="dxa"/>
            <w:shd w:val="clear" w:color="auto" w:fill="auto"/>
            <w:tcMar>
              <w:top w:w="100" w:type="dxa"/>
              <w:left w:w="100" w:type="dxa"/>
              <w:bottom w:w="100" w:type="dxa"/>
              <w:right w:w="100" w:type="dxa"/>
            </w:tcMar>
          </w:tcPr>
          <w:p w14:paraId="62AF0BC7" w14:textId="77777777" w:rsidR="004D0424" w:rsidRDefault="00B67C2F">
            <w:pPr>
              <w:widowControl w:val="0"/>
              <w:pBdr>
                <w:top w:val="nil"/>
                <w:left w:val="nil"/>
                <w:bottom w:val="nil"/>
                <w:right w:val="nil"/>
                <w:between w:val="nil"/>
              </w:pBdr>
              <w:spacing w:line="240" w:lineRule="auto"/>
              <w:jc w:val="center"/>
            </w:pPr>
            <w:r>
              <w:t>13</w:t>
            </w:r>
          </w:p>
        </w:tc>
        <w:tc>
          <w:tcPr>
            <w:tcW w:w="1089" w:type="dxa"/>
            <w:shd w:val="clear" w:color="auto" w:fill="auto"/>
            <w:tcMar>
              <w:top w:w="100" w:type="dxa"/>
              <w:left w:w="100" w:type="dxa"/>
              <w:bottom w:w="100" w:type="dxa"/>
              <w:right w:w="100" w:type="dxa"/>
            </w:tcMar>
          </w:tcPr>
          <w:p w14:paraId="7063C61B" w14:textId="77777777" w:rsidR="004D0424" w:rsidRDefault="00B67C2F">
            <w:pPr>
              <w:widowControl w:val="0"/>
              <w:pBdr>
                <w:top w:val="nil"/>
                <w:left w:val="nil"/>
                <w:bottom w:val="nil"/>
                <w:right w:val="nil"/>
                <w:between w:val="nil"/>
              </w:pBdr>
              <w:spacing w:line="240" w:lineRule="auto"/>
              <w:jc w:val="center"/>
            </w:pPr>
            <w:r>
              <w:t>93</w:t>
            </w:r>
          </w:p>
        </w:tc>
      </w:tr>
      <w:tr w:rsidR="004D0424" w14:paraId="4C179775" w14:textId="77777777">
        <w:tc>
          <w:tcPr>
            <w:tcW w:w="1635" w:type="dxa"/>
            <w:shd w:val="clear" w:color="auto" w:fill="auto"/>
            <w:tcMar>
              <w:top w:w="100" w:type="dxa"/>
              <w:left w:w="100" w:type="dxa"/>
              <w:bottom w:w="100" w:type="dxa"/>
              <w:right w:w="100" w:type="dxa"/>
            </w:tcMar>
          </w:tcPr>
          <w:p w14:paraId="14D0ED5C" w14:textId="77777777" w:rsidR="004D0424" w:rsidRDefault="00B67C2F">
            <w:pPr>
              <w:widowControl w:val="0"/>
              <w:spacing w:line="240" w:lineRule="auto"/>
              <w:jc w:val="center"/>
            </w:pPr>
            <w:r>
              <w:t>West Midlands</w:t>
            </w:r>
          </w:p>
        </w:tc>
        <w:tc>
          <w:tcPr>
            <w:tcW w:w="1155" w:type="dxa"/>
            <w:shd w:val="clear" w:color="auto" w:fill="auto"/>
            <w:tcMar>
              <w:top w:w="100" w:type="dxa"/>
              <w:left w:w="100" w:type="dxa"/>
              <w:bottom w:w="100" w:type="dxa"/>
              <w:right w:w="100" w:type="dxa"/>
            </w:tcMar>
          </w:tcPr>
          <w:p w14:paraId="2E2EAC01"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4F896413" w14:textId="77777777" w:rsidR="004D0424" w:rsidRDefault="00B67C2F">
            <w:pPr>
              <w:widowControl w:val="0"/>
              <w:pBdr>
                <w:top w:val="nil"/>
                <w:left w:val="nil"/>
                <w:bottom w:val="nil"/>
                <w:right w:val="nil"/>
                <w:between w:val="nil"/>
              </w:pBdr>
              <w:spacing w:line="240" w:lineRule="auto"/>
              <w:jc w:val="center"/>
            </w:pPr>
            <w:r>
              <w:t>5</w:t>
            </w:r>
          </w:p>
        </w:tc>
        <w:tc>
          <w:tcPr>
            <w:tcW w:w="1089" w:type="dxa"/>
            <w:shd w:val="clear" w:color="auto" w:fill="auto"/>
            <w:tcMar>
              <w:top w:w="100" w:type="dxa"/>
              <w:left w:w="100" w:type="dxa"/>
              <w:bottom w:w="100" w:type="dxa"/>
              <w:right w:w="100" w:type="dxa"/>
            </w:tcMar>
          </w:tcPr>
          <w:p w14:paraId="64D11234"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43B444E9"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75C46752" w14:textId="77777777" w:rsidR="004D0424" w:rsidRDefault="00B67C2F">
            <w:pPr>
              <w:widowControl w:val="0"/>
              <w:pBdr>
                <w:top w:val="nil"/>
                <w:left w:val="nil"/>
                <w:bottom w:val="nil"/>
                <w:right w:val="nil"/>
                <w:between w:val="nil"/>
              </w:pBdr>
              <w:spacing w:line="240" w:lineRule="auto"/>
              <w:jc w:val="center"/>
            </w:pPr>
            <w:r>
              <w:t>8</w:t>
            </w:r>
          </w:p>
        </w:tc>
        <w:tc>
          <w:tcPr>
            <w:tcW w:w="1089" w:type="dxa"/>
            <w:shd w:val="clear" w:color="auto" w:fill="auto"/>
            <w:tcMar>
              <w:top w:w="100" w:type="dxa"/>
              <w:left w:w="100" w:type="dxa"/>
              <w:bottom w:w="100" w:type="dxa"/>
              <w:right w:w="100" w:type="dxa"/>
            </w:tcMar>
          </w:tcPr>
          <w:p w14:paraId="0ABCBC57" w14:textId="77777777" w:rsidR="004D0424" w:rsidRDefault="00B67C2F">
            <w:pPr>
              <w:widowControl w:val="0"/>
              <w:pBdr>
                <w:top w:val="nil"/>
                <w:left w:val="nil"/>
                <w:bottom w:val="nil"/>
                <w:right w:val="nil"/>
                <w:between w:val="nil"/>
              </w:pBdr>
              <w:spacing w:line="240" w:lineRule="auto"/>
              <w:jc w:val="center"/>
            </w:pPr>
            <w:r>
              <w:t>7</w:t>
            </w:r>
          </w:p>
        </w:tc>
        <w:tc>
          <w:tcPr>
            <w:tcW w:w="1089" w:type="dxa"/>
            <w:shd w:val="clear" w:color="auto" w:fill="auto"/>
            <w:tcMar>
              <w:top w:w="100" w:type="dxa"/>
              <w:left w:w="100" w:type="dxa"/>
              <w:bottom w:w="100" w:type="dxa"/>
              <w:right w:w="100" w:type="dxa"/>
            </w:tcMar>
          </w:tcPr>
          <w:p w14:paraId="0591F95A" w14:textId="77777777" w:rsidR="004D0424" w:rsidRDefault="00B67C2F">
            <w:pPr>
              <w:widowControl w:val="0"/>
              <w:pBdr>
                <w:top w:val="nil"/>
                <w:left w:val="nil"/>
                <w:bottom w:val="nil"/>
                <w:right w:val="nil"/>
                <w:between w:val="nil"/>
              </w:pBdr>
              <w:spacing w:line="240" w:lineRule="auto"/>
              <w:jc w:val="center"/>
            </w:pPr>
            <w:r>
              <w:t>37</w:t>
            </w:r>
          </w:p>
        </w:tc>
      </w:tr>
      <w:tr w:rsidR="004D0424" w14:paraId="0380F02A" w14:textId="77777777">
        <w:tc>
          <w:tcPr>
            <w:tcW w:w="1635" w:type="dxa"/>
            <w:shd w:val="clear" w:color="auto" w:fill="auto"/>
            <w:tcMar>
              <w:top w:w="100" w:type="dxa"/>
              <w:left w:w="100" w:type="dxa"/>
              <w:bottom w:w="100" w:type="dxa"/>
              <w:right w:w="100" w:type="dxa"/>
            </w:tcMar>
          </w:tcPr>
          <w:p w14:paraId="401A5253" w14:textId="77777777" w:rsidR="004D0424" w:rsidRDefault="00B67C2F">
            <w:pPr>
              <w:widowControl w:val="0"/>
              <w:spacing w:line="240" w:lineRule="auto"/>
              <w:jc w:val="center"/>
            </w:pPr>
            <w:r>
              <w:t>Yorkshire and the Humber</w:t>
            </w:r>
          </w:p>
        </w:tc>
        <w:tc>
          <w:tcPr>
            <w:tcW w:w="1155" w:type="dxa"/>
            <w:shd w:val="clear" w:color="auto" w:fill="auto"/>
            <w:tcMar>
              <w:top w:w="100" w:type="dxa"/>
              <w:left w:w="100" w:type="dxa"/>
              <w:bottom w:w="100" w:type="dxa"/>
              <w:right w:w="100" w:type="dxa"/>
            </w:tcMar>
          </w:tcPr>
          <w:p w14:paraId="4CD5066E" w14:textId="77777777" w:rsidR="004D0424" w:rsidRDefault="00B67C2F">
            <w:pPr>
              <w:widowControl w:val="0"/>
              <w:pBdr>
                <w:top w:val="nil"/>
                <w:left w:val="nil"/>
                <w:bottom w:val="nil"/>
                <w:right w:val="nil"/>
                <w:between w:val="nil"/>
              </w:pBdr>
              <w:spacing w:line="240" w:lineRule="auto"/>
              <w:jc w:val="center"/>
            </w:pPr>
            <w:r>
              <w:t>3</w:t>
            </w:r>
          </w:p>
        </w:tc>
        <w:tc>
          <w:tcPr>
            <w:tcW w:w="1215" w:type="dxa"/>
            <w:shd w:val="clear" w:color="auto" w:fill="auto"/>
            <w:tcMar>
              <w:top w:w="100" w:type="dxa"/>
              <w:left w:w="100" w:type="dxa"/>
              <w:bottom w:w="100" w:type="dxa"/>
              <w:right w:w="100" w:type="dxa"/>
            </w:tcMar>
          </w:tcPr>
          <w:p w14:paraId="2364805B"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619CE717" w14:textId="77777777" w:rsidR="004D0424" w:rsidRDefault="00B67C2F">
            <w:pPr>
              <w:widowControl w:val="0"/>
              <w:pBdr>
                <w:top w:val="nil"/>
                <w:left w:val="nil"/>
                <w:bottom w:val="nil"/>
                <w:right w:val="nil"/>
                <w:between w:val="nil"/>
              </w:pBdr>
              <w:spacing w:line="240" w:lineRule="auto"/>
              <w:jc w:val="center"/>
            </w:pPr>
            <w:r>
              <w:t>4</w:t>
            </w:r>
          </w:p>
        </w:tc>
        <w:tc>
          <w:tcPr>
            <w:tcW w:w="1089" w:type="dxa"/>
            <w:shd w:val="clear" w:color="auto" w:fill="auto"/>
            <w:tcMar>
              <w:top w:w="100" w:type="dxa"/>
              <w:left w:w="100" w:type="dxa"/>
              <w:bottom w:w="100" w:type="dxa"/>
              <w:right w:w="100" w:type="dxa"/>
            </w:tcMar>
          </w:tcPr>
          <w:p w14:paraId="5B5A5ADC" w14:textId="77777777" w:rsidR="004D0424" w:rsidRDefault="00B67C2F">
            <w:pPr>
              <w:widowControl w:val="0"/>
              <w:pBdr>
                <w:top w:val="nil"/>
                <w:left w:val="nil"/>
                <w:bottom w:val="nil"/>
                <w:right w:val="nil"/>
                <w:between w:val="nil"/>
              </w:pBdr>
              <w:spacing w:line="240" w:lineRule="auto"/>
              <w:jc w:val="center"/>
            </w:pPr>
            <w:r>
              <w:t>3</w:t>
            </w:r>
          </w:p>
        </w:tc>
        <w:tc>
          <w:tcPr>
            <w:tcW w:w="1089" w:type="dxa"/>
            <w:shd w:val="clear" w:color="auto" w:fill="auto"/>
            <w:tcMar>
              <w:top w:w="100" w:type="dxa"/>
              <w:left w:w="100" w:type="dxa"/>
              <w:bottom w:w="100" w:type="dxa"/>
              <w:right w:w="100" w:type="dxa"/>
            </w:tcMar>
          </w:tcPr>
          <w:p w14:paraId="345C8D4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5DA4B116" w14:textId="77777777" w:rsidR="004D0424" w:rsidRDefault="00B67C2F">
            <w:pPr>
              <w:widowControl w:val="0"/>
              <w:pBdr>
                <w:top w:val="nil"/>
                <w:left w:val="nil"/>
                <w:bottom w:val="nil"/>
                <w:right w:val="nil"/>
                <w:between w:val="nil"/>
              </w:pBdr>
              <w:spacing w:line="240" w:lineRule="auto"/>
              <w:jc w:val="center"/>
            </w:pPr>
            <w:r>
              <w:t>1</w:t>
            </w:r>
          </w:p>
        </w:tc>
        <w:tc>
          <w:tcPr>
            <w:tcW w:w="1089" w:type="dxa"/>
            <w:shd w:val="clear" w:color="auto" w:fill="auto"/>
            <w:tcMar>
              <w:top w:w="100" w:type="dxa"/>
              <w:left w:w="100" w:type="dxa"/>
              <w:bottom w:w="100" w:type="dxa"/>
              <w:right w:w="100" w:type="dxa"/>
            </w:tcMar>
          </w:tcPr>
          <w:p w14:paraId="122A8019" w14:textId="77777777" w:rsidR="004D0424" w:rsidRDefault="00B67C2F">
            <w:pPr>
              <w:widowControl w:val="0"/>
              <w:pBdr>
                <w:top w:val="nil"/>
                <w:left w:val="nil"/>
                <w:bottom w:val="nil"/>
                <w:right w:val="nil"/>
                <w:between w:val="nil"/>
              </w:pBdr>
              <w:spacing w:line="240" w:lineRule="auto"/>
              <w:jc w:val="center"/>
            </w:pPr>
            <w:r>
              <w:t>13</w:t>
            </w:r>
          </w:p>
        </w:tc>
      </w:tr>
      <w:tr w:rsidR="004D0424" w14:paraId="154B872E" w14:textId="77777777">
        <w:tc>
          <w:tcPr>
            <w:tcW w:w="1635" w:type="dxa"/>
            <w:shd w:val="clear" w:color="auto" w:fill="auto"/>
            <w:tcMar>
              <w:top w:w="100" w:type="dxa"/>
              <w:left w:w="100" w:type="dxa"/>
              <w:bottom w:w="100" w:type="dxa"/>
              <w:right w:w="100" w:type="dxa"/>
            </w:tcMar>
          </w:tcPr>
          <w:p w14:paraId="048A2DC3" w14:textId="77777777" w:rsidR="004D0424" w:rsidRDefault="00B67C2F">
            <w:pPr>
              <w:widowControl w:val="0"/>
              <w:spacing w:line="240" w:lineRule="auto"/>
              <w:jc w:val="center"/>
            </w:pPr>
            <w:r>
              <w:t>Prefer not to say</w:t>
            </w:r>
          </w:p>
        </w:tc>
        <w:tc>
          <w:tcPr>
            <w:tcW w:w="1155" w:type="dxa"/>
            <w:shd w:val="clear" w:color="auto" w:fill="auto"/>
            <w:tcMar>
              <w:top w:w="100" w:type="dxa"/>
              <w:left w:w="100" w:type="dxa"/>
              <w:bottom w:w="100" w:type="dxa"/>
              <w:right w:w="100" w:type="dxa"/>
            </w:tcMar>
          </w:tcPr>
          <w:p w14:paraId="440A55A6" w14:textId="77777777" w:rsidR="004D0424" w:rsidRDefault="00B67C2F">
            <w:pPr>
              <w:widowControl w:val="0"/>
              <w:pBdr>
                <w:top w:val="nil"/>
                <w:left w:val="nil"/>
                <w:bottom w:val="nil"/>
                <w:right w:val="nil"/>
                <w:between w:val="nil"/>
              </w:pBdr>
              <w:spacing w:line="240" w:lineRule="auto"/>
              <w:jc w:val="center"/>
            </w:pPr>
            <w:r>
              <w:t>7</w:t>
            </w:r>
          </w:p>
        </w:tc>
        <w:tc>
          <w:tcPr>
            <w:tcW w:w="1215" w:type="dxa"/>
            <w:shd w:val="clear" w:color="auto" w:fill="auto"/>
            <w:tcMar>
              <w:top w:w="100" w:type="dxa"/>
              <w:left w:w="100" w:type="dxa"/>
              <w:bottom w:w="100" w:type="dxa"/>
              <w:right w:w="100" w:type="dxa"/>
            </w:tcMar>
          </w:tcPr>
          <w:p w14:paraId="5B84A9E7"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0B76F2A4" w14:textId="77777777" w:rsidR="004D0424" w:rsidRDefault="00B67C2F">
            <w:pPr>
              <w:widowControl w:val="0"/>
              <w:pBdr>
                <w:top w:val="nil"/>
                <w:left w:val="nil"/>
                <w:bottom w:val="nil"/>
                <w:right w:val="nil"/>
                <w:between w:val="nil"/>
              </w:pBdr>
              <w:spacing w:line="240" w:lineRule="auto"/>
              <w:jc w:val="center"/>
            </w:pPr>
            <w:r>
              <w:t>2</w:t>
            </w:r>
          </w:p>
        </w:tc>
        <w:tc>
          <w:tcPr>
            <w:tcW w:w="1089" w:type="dxa"/>
            <w:shd w:val="clear" w:color="auto" w:fill="auto"/>
            <w:tcMar>
              <w:top w:w="100" w:type="dxa"/>
              <w:left w:w="100" w:type="dxa"/>
              <w:bottom w:w="100" w:type="dxa"/>
              <w:right w:w="100" w:type="dxa"/>
            </w:tcMar>
          </w:tcPr>
          <w:p w14:paraId="6D472A62"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5E31E344"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3AE896AC" w14:textId="77777777" w:rsidR="004D0424" w:rsidRDefault="00B67C2F">
            <w:pPr>
              <w:widowControl w:val="0"/>
              <w:pBdr>
                <w:top w:val="nil"/>
                <w:left w:val="nil"/>
                <w:bottom w:val="nil"/>
                <w:right w:val="nil"/>
                <w:between w:val="nil"/>
              </w:pBdr>
              <w:spacing w:line="240" w:lineRule="auto"/>
              <w:jc w:val="center"/>
            </w:pPr>
            <w:r>
              <w:t>0</w:t>
            </w:r>
          </w:p>
        </w:tc>
        <w:tc>
          <w:tcPr>
            <w:tcW w:w="1089" w:type="dxa"/>
            <w:shd w:val="clear" w:color="auto" w:fill="auto"/>
            <w:tcMar>
              <w:top w:w="100" w:type="dxa"/>
              <w:left w:w="100" w:type="dxa"/>
              <w:bottom w:w="100" w:type="dxa"/>
              <w:right w:w="100" w:type="dxa"/>
            </w:tcMar>
          </w:tcPr>
          <w:p w14:paraId="07E91EB4" w14:textId="77777777" w:rsidR="004D0424" w:rsidRDefault="00B67C2F">
            <w:pPr>
              <w:widowControl w:val="0"/>
              <w:pBdr>
                <w:top w:val="nil"/>
                <w:left w:val="nil"/>
                <w:bottom w:val="nil"/>
                <w:right w:val="nil"/>
                <w:between w:val="nil"/>
              </w:pBdr>
              <w:spacing w:line="240" w:lineRule="auto"/>
              <w:jc w:val="center"/>
            </w:pPr>
            <w:r>
              <w:t>11</w:t>
            </w:r>
          </w:p>
        </w:tc>
      </w:tr>
      <w:tr w:rsidR="004D0424" w14:paraId="03EAE152" w14:textId="77777777">
        <w:tc>
          <w:tcPr>
            <w:tcW w:w="1635" w:type="dxa"/>
            <w:shd w:val="clear" w:color="auto" w:fill="FFE599"/>
            <w:tcMar>
              <w:top w:w="100" w:type="dxa"/>
              <w:left w:w="100" w:type="dxa"/>
              <w:bottom w:w="100" w:type="dxa"/>
              <w:right w:w="100" w:type="dxa"/>
            </w:tcMar>
          </w:tcPr>
          <w:p w14:paraId="0D8DB480" w14:textId="77777777" w:rsidR="004D0424" w:rsidRDefault="00B67C2F">
            <w:pPr>
              <w:widowControl w:val="0"/>
              <w:spacing w:line="240" w:lineRule="auto"/>
              <w:jc w:val="center"/>
            </w:pPr>
            <w:r>
              <w:t>Total</w:t>
            </w:r>
          </w:p>
        </w:tc>
        <w:tc>
          <w:tcPr>
            <w:tcW w:w="1155" w:type="dxa"/>
            <w:shd w:val="clear" w:color="auto" w:fill="auto"/>
            <w:tcMar>
              <w:top w:w="100" w:type="dxa"/>
              <w:left w:w="100" w:type="dxa"/>
              <w:bottom w:w="100" w:type="dxa"/>
              <w:right w:w="100" w:type="dxa"/>
            </w:tcMar>
          </w:tcPr>
          <w:p w14:paraId="10523C3D" w14:textId="77777777" w:rsidR="004D0424" w:rsidRDefault="00B67C2F">
            <w:pPr>
              <w:widowControl w:val="0"/>
              <w:pBdr>
                <w:top w:val="nil"/>
                <w:left w:val="nil"/>
                <w:bottom w:val="nil"/>
                <w:right w:val="nil"/>
                <w:between w:val="nil"/>
              </w:pBdr>
              <w:spacing w:line="240" w:lineRule="auto"/>
              <w:jc w:val="center"/>
            </w:pPr>
            <w:r>
              <w:t>101</w:t>
            </w:r>
          </w:p>
        </w:tc>
        <w:tc>
          <w:tcPr>
            <w:tcW w:w="1215" w:type="dxa"/>
            <w:shd w:val="clear" w:color="auto" w:fill="auto"/>
            <w:tcMar>
              <w:top w:w="100" w:type="dxa"/>
              <w:left w:w="100" w:type="dxa"/>
              <w:bottom w:w="100" w:type="dxa"/>
              <w:right w:w="100" w:type="dxa"/>
            </w:tcMar>
          </w:tcPr>
          <w:p w14:paraId="3DDDAA4E" w14:textId="77777777" w:rsidR="004D0424" w:rsidRDefault="00B67C2F">
            <w:pPr>
              <w:widowControl w:val="0"/>
              <w:pBdr>
                <w:top w:val="nil"/>
                <w:left w:val="nil"/>
                <w:bottom w:val="nil"/>
                <w:right w:val="nil"/>
                <w:between w:val="nil"/>
              </w:pBdr>
              <w:spacing w:line="240" w:lineRule="auto"/>
              <w:jc w:val="center"/>
            </w:pPr>
            <w:r>
              <w:t>47</w:t>
            </w:r>
          </w:p>
        </w:tc>
        <w:tc>
          <w:tcPr>
            <w:tcW w:w="1089" w:type="dxa"/>
            <w:shd w:val="clear" w:color="auto" w:fill="auto"/>
            <w:tcMar>
              <w:top w:w="100" w:type="dxa"/>
              <w:left w:w="100" w:type="dxa"/>
              <w:bottom w:w="100" w:type="dxa"/>
              <w:right w:w="100" w:type="dxa"/>
            </w:tcMar>
          </w:tcPr>
          <w:p w14:paraId="7BDB4A60" w14:textId="77777777" w:rsidR="004D0424" w:rsidRDefault="00B67C2F">
            <w:pPr>
              <w:widowControl w:val="0"/>
              <w:pBdr>
                <w:top w:val="nil"/>
                <w:left w:val="nil"/>
                <w:bottom w:val="nil"/>
                <w:right w:val="nil"/>
                <w:between w:val="nil"/>
              </w:pBdr>
              <w:spacing w:line="240" w:lineRule="auto"/>
              <w:jc w:val="center"/>
            </w:pPr>
            <w:r>
              <w:t>61</w:t>
            </w:r>
          </w:p>
        </w:tc>
        <w:tc>
          <w:tcPr>
            <w:tcW w:w="1089" w:type="dxa"/>
            <w:shd w:val="clear" w:color="auto" w:fill="auto"/>
            <w:tcMar>
              <w:top w:w="100" w:type="dxa"/>
              <w:left w:w="100" w:type="dxa"/>
              <w:bottom w:w="100" w:type="dxa"/>
              <w:right w:w="100" w:type="dxa"/>
            </w:tcMar>
          </w:tcPr>
          <w:p w14:paraId="26C12F20" w14:textId="77777777" w:rsidR="004D0424" w:rsidRDefault="00B67C2F">
            <w:pPr>
              <w:widowControl w:val="0"/>
              <w:pBdr>
                <w:top w:val="nil"/>
                <w:left w:val="nil"/>
                <w:bottom w:val="nil"/>
                <w:right w:val="nil"/>
                <w:between w:val="nil"/>
              </w:pBdr>
              <w:spacing w:line="240" w:lineRule="auto"/>
              <w:jc w:val="center"/>
            </w:pPr>
            <w:r>
              <w:t>83</w:t>
            </w:r>
          </w:p>
        </w:tc>
        <w:tc>
          <w:tcPr>
            <w:tcW w:w="1089" w:type="dxa"/>
            <w:shd w:val="clear" w:color="auto" w:fill="auto"/>
            <w:tcMar>
              <w:top w:w="100" w:type="dxa"/>
              <w:left w:w="100" w:type="dxa"/>
              <w:bottom w:w="100" w:type="dxa"/>
              <w:right w:w="100" w:type="dxa"/>
            </w:tcMar>
          </w:tcPr>
          <w:p w14:paraId="5C39A7FA" w14:textId="77777777" w:rsidR="004D0424" w:rsidRDefault="00B67C2F">
            <w:pPr>
              <w:widowControl w:val="0"/>
              <w:pBdr>
                <w:top w:val="nil"/>
                <w:left w:val="nil"/>
                <w:bottom w:val="nil"/>
                <w:right w:val="nil"/>
                <w:between w:val="nil"/>
              </w:pBdr>
              <w:spacing w:line="240" w:lineRule="auto"/>
              <w:jc w:val="center"/>
            </w:pPr>
            <w:r>
              <w:t>75</w:t>
            </w:r>
          </w:p>
        </w:tc>
        <w:tc>
          <w:tcPr>
            <w:tcW w:w="1089" w:type="dxa"/>
            <w:shd w:val="clear" w:color="auto" w:fill="auto"/>
            <w:tcMar>
              <w:top w:w="100" w:type="dxa"/>
              <w:left w:w="100" w:type="dxa"/>
              <w:bottom w:w="100" w:type="dxa"/>
              <w:right w:w="100" w:type="dxa"/>
            </w:tcMar>
          </w:tcPr>
          <w:p w14:paraId="2AEE1B5B" w14:textId="77777777" w:rsidR="004D0424" w:rsidRDefault="00B67C2F">
            <w:pPr>
              <w:widowControl w:val="0"/>
              <w:pBdr>
                <w:top w:val="nil"/>
                <w:left w:val="nil"/>
                <w:bottom w:val="nil"/>
                <w:right w:val="nil"/>
                <w:between w:val="nil"/>
              </w:pBdr>
              <w:spacing w:line="240" w:lineRule="auto"/>
              <w:jc w:val="center"/>
            </w:pPr>
            <w:r>
              <w:t>47</w:t>
            </w:r>
          </w:p>
        </w:tc>
        <w:tc>
          <w:tcPr>
            <w:tcW w:w="1089" w:type="dxa"/>
            <w:shd w:val="clear" w:color="auto" w:fill="auto"/>
            <w:tcMar>
              <w:top w:w="100" w:type="dxa"/>
              <w:left w:w="100" w:type="dxa"/>
              <w:bottom w:w="100" w:type="dxa"/>
              <w:right w:w="100" w:type="dxa"/>
            </w:tcMar>
          </w:tcPr>
          <w:p w14:paraId="0B9C3D5D" w14:textId="77777777" w:rsidR="004D0424" w:rsidRDefault="00B67C2F">
            <w:pPr>
              <w:widowControl w:val="0"/>
              <w:pBdr>
                <w:top w:val="nil"/>
                <w:left w:val="nil"/>
                <w:bottom w:val="nil"/>
                <w:right w:val="nil"/>
                <w:between w:val="nil"/>
              </w:pBdr>
              <w:spacing w:line="240" w:lineRule="auto"/>
              <w:jc w:val="center"/>
            </w:pPr>
            <w:r>
              <w:t>414</w:t>
            </w:r>
          </w:p>
        </w:tc>
      </w:tr>
    </w:tbl>
    <w:p w14:paraId="64D2B3AB" w14:textId="77777777" w:rsidR="004D0424" w:rsidRDefault="004D0424">
      <w:pPr>
        <w:pStyle w:val="Heading2"/>
        <w:ind w:left="0"/>
      </w:pPr>
      <w:bookmarkStart w:id="142" w:name="_u9th6qnyyy6u" w:colFirst="0" w:colLast="0"/>
      <w:bookmarkEnd w:id="142"/>
    </w:p>
    <w:p w14:paraId="02439FC2" w14:textId="77777777" w:rsidR="004D0424" w:rsidRDefault="00B67C2F">
      <w:pPr>
        <w:pStyle w:val="Heading3"/>
        <w:ind w:left="1440"/>
      </w:pPr>
      <w:bookmarkStart w:id="143" w:name="_Toc70753435"/>
      <w:r>
        <w:t>7.4.4 Ethnicity</w:t>
      </w:r>
      <w:bookmarkEnd w:id="143"/>
    </w:p>
    <w:p w14:paraId="775499E2" w14:textId="77777777" w:rsidR="004D0424" w:rsidRDefault="00B67C2F">
      <w:pPr>
        <w:jc w:val="center"/>
      </w:pPr>
      <w:r>
        <w:rPr>
          <w:noProof/>
        </w:rPr>
        <w:drawing>
          <wp:inline distT="114300" distB="114300" distL="114300" distR="114300" wp14:anchorId="501A7E5E" wp14:editId="236EC460">
            <wp:extent cx="4664093" cy="3922309"/>
            <wp:effectExtent l="0" t="0" r="0" b="0"/>
            <wp:docPr id="3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96"/>
                    <a:srcRect/>
                    <a:stretch>
                      <a:fillRect/>
                    </a:stretch>
                  </pic:blipFill>
                  <pic:spPr>
                    <a:xfrm>
                      <a:off x="0" y="0"/>
                      <a:ext cx="4664093" cy="3922309"/>
                    </a:xfrm>
                    <a:prstGeom prst="rect">
                      <a:avLst/>
                    </a:prstGeom>
                    <a:ln/>
                  </pic:spPr>
                </pic:pic>
              </a:graphicData>
            </a:graphic>
          </wp:inline>
        </w:drawing>
      </w:r>
    </w:p>
    <w:p w14:paraId="03A06D17" w14:textId="77777777" w:rsidR="004D0424" w:rsidRDefault="00B67C2F">
      <w:pPr>
        <w:pStyle w:val="Heading2"/>
      </w:pPr>
      <w:bookmarkStart w:id="144" w:name="_Toc70753436"/>
      <w:r>
        <w:t>7.5 Appendix 5. Chi-Square tests</w:t>
      </w:r>
      <w:bookmarkEnd w:id="144"/>
    </w:p>
    <w:p w14:paraId="3C85CAD2" w14:textId="77777777" w:rsidR="004D0424" w:rsidRDefault="004D0424"/>
    <w:p w14:paraId="73C2AE5B" w14:textId="6F5A03CF" w:rsidR="004D0424" w:rsidRDefault="00B67C2F">
      <w:pPr>
        <w:ind w:firstLine="720"/>
        <w:jc w:val="both"/>
      </w:pPr>
      <w:r>
        <w:rPr>
          <w:i/>
        </w:rPr>
        <w:t xml:space="preserve">Figure 7.5.1, </w:t>
      </w:r>
      <w:r>
        <w:t>below, shows that a significant relationship exists between gender and the understanding of stop and search following an explanation (</w:t>
      </w:r>
      <w:r>
        <w:rPr>
          <w:i/>
        </w:rPr>
        <w:t>p.=</w:t>
      </w:r>
      <w:r>
        <w:t xml:space="preserve"> .001). The </w:t>
      </w:r>
      <w:r>
        <w:rPr>
          <w:i/>
        </w:rPr>
        <w:t xml:space="preserve">p </w:t>
      </w:r>
      <w:r>
        <w:t xml:space="preserve">value is significant but the difference between groups is trivial.   </w:t>
      </w:r>
    </w:p>
    <w:p w14:paraId="0EA7D19F" w14:textId="6B512192" w:rsidR="004D0424" w:rsidRDefault="00090268">
      <w:pPr>
        <w:jc w:val="center"/>
      </w:pPr>
      <w:r>
        <w:rPr>
          <w:noProof/>
        </w:rPr>
        <w:drawing>
          <wp:inline distT="0" distB="0" distL="0" distR="0" wp14:anchorId="6B7063C0" wp14:editId="5D42619E">
            <wp:extent cx="4823460" cy="2522220"/>
            <wp:effectExtent l="0" t="0" r="3810" b="0"/>
            <wp:docPr id="47"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97">
                      <a:extLst>
                        <a:ext uri="{28A0092B-C50C-407E-A947-70E740481C1C}">
                          <a14:useLocalDpi xmlns:a14="http://schemas.microsoft.com/office/drawing/2010/main" val="0"/>
                        </a:ext>
                      </a:extLst>
                    </a:blip>
                    <a:srcRect/>
                    <a:stretch>
                      <a:fillRect/>
                    </a:stretch>
                  </pic:blipFill>
                  <pic:spPr>
                    <a:xfrm>
                      <a:off x="0" y="0"/>
                      <a:ext cx="4823460" cy="2522220"/>
                    </a:xfrm>
                    <a:prstGeom prst="rect">
                      <a:avLst/>
                    </a:prstGeom>
                    <a:ln/>
                  </pic:spPr>
                </pic:pic>
              </a:graphicData>
            </a:graphic>
          </wp:inline>
        </w:drawing>
      </w:r>
    </w:p>
    <w:p w14:paraId="57217E47" w14:textId="45E77DEE" w:rsidR="004D0424" w:rsidRDefault="00B67C2F">
      <w:pPr>
        <w:ind w:firstLine="720"/>
      </w:pPr>
      <w:r>
        <w:rPr>
          <w:i/>
        </w:rPr>
        <w:lastRenderedPageBreak/>
        <w:t xml:space="preserve">Figure 7.5.2, </w:t>
      </w:r>
      <w:r>
        <w:t xml:space="preserve">below, </w:t>
      </w:r>
      <w:r w:rsidR="00EC4877">
        <w:t>showcases</w:t>
      </w:r>
      <w:r>
        <w:t xml:space="preserve"> no significant relationship between gender and the knowledge of how frequently stop and search is applied in the participants' local area (</w:t>
      </w:r>
      <w:r>
        <w:rPr>
          <w:i/>
        </w:rPr>
        <w:t xml:space="preserve">p.= </w:t>
      </w:r>
      <w:r>
        <w:t xml:space="preserve">.009). </w:t>
      </w:r>
    </w:p>
    <w:p w14:paraId="3AF64881" w14:textId="77777777" w:rsidR="004D0424" w:rsidRDefault="00B67C2F">
      <w:pPr>
        <w:jc w:val="center"/>
      </w:pPr>
      <w:r>
        <w:rPr>
          <w:noProof/>
        </w:rPr>
        <w:drawing>
          <wp:inline distT="114300" distB="114300" distL="114300" distR="114300" wp14:anchorId="5A47988C" wp14:editId="07B413F8">
            <wp:extent cx="5357813" cy="3159045"/>
            <wp:effectExtent l="0" t="0" r="0" b="0"/>
            <wp:docPr id="59"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98"/>
                    <a:srcRect/>
                    <a:stretch>
                      <a:fillRect/>
                    </a:stretch>
                  </pic:blipFill>
                  <pic:spPr>
                    <a:xfrm>
                      <a:off x="0" y="0"/>
                      <a:ext cx="5357813" cy="3159045"/>
                    </a:xfrm>
                    <a:prstGeom prst="rect">
                      <a:avLst/>
                    </a:prstGeom>
                    <a:ln/>
                  </pic:spPr>
                </pic:pic>
              </a:graphicData>
            </a:graphic>
          </wp:inline>
        </w:drawing>
      </w:r>
    </w:p>
    <w:p w14:paraId="1548471F" w14:textId="77777777" w:rsidR="004D0424" w:rsidRDefault="00B67C2F">
      <w:pPr>
        <w:pStyle w:val="Heading2"/>
      </w:pPr>
      <w:bookmarkStart w:id="145" w:name="_Toc70753437"/>
      <w:r>
        <w:t>7.6 Appendix 6. ANOVA Analysis of variance</w:t>
      </w:r>
      <w:bookmarkEnd w:id="145"/>
    </w:p>
    <w:p w14:paraId="10DD23F7" w14:textId="77777777" w:rsidR="004D0424" w:rsidRDefault="004D0424"/>
    <w:p w14:paraId="0EB97AF3" w14:textId="77777777" w:rsidR="004D0424" w:rsidRDefault="00B67C2F">
      <w:pPr>
        <w:ind w:firstLine="720"/>
      </w:pPr>
      <w:r>
        <w:rPr>
          <w:i/>
        </w:rPr>
        <w:t>Figure 7.6.1</w:t>
      </w:r>
      <w:r>
        <w:t xml:space="preserve">, below, exhibits no significant statistical difference between age and the participants’ understanding of stop and search following an explanation </w:t>
      </w:r>
      <w:r>
        <w:rPr>
          <w:i/>
        </w:rPr>
        <w:t>F(3, 410)= 2.242, p.= .083</w:t>
      </w:r>
      <w:r>
        <w:t xml:space="preserve">. </w:t>
      </w:r>
    </w:p>
    <w:p w14:paraId="7CAE62F0" w14:textId="77777777" w:rsidR="004D0424" w:rsidRDefault="00B67C2F">
      <w:pPr>
        <w:jc w:val="center"/>
      </w:pPr>
      <w:r>
        <w:rPr>
          <w:noProof/>
        </w:rPr>
        <w:drawing>
          <wp:inline distT="114300" distB="114300" distL="114300" distR="114300" wp14:anchorId="226ED428" wp14:editId="10CDCBD0">
            <wp:extent cx="5586413" cy="3292654"/>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99"/>
                    <a:srcRect/>
                    <a:stretch>
                      <a:fillRect/>
                    </a:stretch>
                  </pic:blipFill>
                  <pic:spPr>
                    <a:xfrm>
                      <a:off x="0" y="0"/>
                      <a:ext cx="5586413" cy="3292654"/>
                    </a:xfrm>
                    <a:prstGeom prst="rect">
                      <a:avLst/>
                    </a:prstGeom>
                    <a:ln/>
                  </pic:spPr>
                </pic:pic>
              </a:graphicData>
            </a:graphic>
          </wp:inline>
        </w:drawing>
      </w:r>
    </w:p>
    <w:p w14:paraId="491686E6" w14:textId="77777777" w:rsidR="004D0424" w:rsidRDefault="00B67C2F">
      <w:pPr>
        <w:jc w:val="center"/>
      </w:pPr>
      <w:r>
        <w:rPr>
          <w:noProof/>
        </w:rPr>
        <w:lastRenderedPageBreak/>
        <w:drawing>
          <wp:inline distT="114300" distB="114300" distL="114300" distR="114300" wp14:anchorId="4210B6C4" wp14:editId="16404CA1">
            <wp:extent cx="5400675" cy="3181722"/>
            <wp:effectExtent l="0" t="0" r="0" b="0"/>
            <wp:docPr id="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00"/>
                    <a:srcRect/>
                    <a:stretch>
                      <a:fillRect/>
                    </a:stretch>
                  </pic:blipFill>
                  <pic:spPr>
                    <a:xfrm>
                      <a:off x="0" y="0"/>
                      <a:ext cx="5400675" cy="3181722"/>
                    </a:xfrm>
                    <a:prstGeom prst="rect">
                      <a:avLst/>
                    </a:prstGeom>
                    <a:ln/>
                  </pic:spPr>
                </pic:pic>
              </a:graphicData>
            </a:graphic>
          </wp:inline>
        </w:drawing>
      </w:r>
    </w:p>
    <w:p w14:paraId="00420D2F" w14:textId="506FBD05" w:rsidR="004D0424" w:rsidRDefault="00B67C2F">
      <w:pPr>
        <w:ind w:firstLine="720"/>
        <w:jc w:val="both"/>
      </w:pPr>
      <w:r>
        <w:rPr>
          <w:i/>
        </w:rPr>
        <w:t xml:space="preserve">Figure 7.6.2, </w:t>
      </w:r>
      <w:r>
        <w:t xml:space="preserve">above, indicates no significant statistical difference between age and participants’ knowledge on the frequency of stop and search in their region </w:t>
      </w:r>
      <w:r>
        <w:rPr>
          <w:i/>
        </w:rPr>
        <w:t>F(4, 409)= 1.977, p.= .097</w:t>
      </w:r>
      <w:r>
        <w:t xml:space="preserve">.     </w:t>
      </w:r>
    </w:p>
    <w:p w14:paraId="01007F92" w14:textId="77777777" w:rsidR="004D0424" w:rsidRDefault="004D0424" w:rsidP="00090268">
      <w:pPr>
        <w:jc w:val="both"/>
      </w:pPr>
    </w:p>
    <w:p w14:paraId="0B2AC010" w14:textId="77777777" w:rsidR="004D0424" w:rsidRDefault="00B67C2F">
      <w:pPr>
        <w:pStyle w:val="Heading2"/>
      </w:pPr>
      <w:bookmarkStart w:id="146" w:name="_Toc70753438"/>
      <w:r>
        <w:t>7.7 Appendix 7. Mann-Whitney U-Tests</w:t>
      </w:r>
      <w:bookmarkEnd w:id="146"/>
    </w:p>
    <w:p w14:paraId="0216D442" w14:textId="77777777" w:rsidR="004D0424" w:rsidRDefault="004D0424"/>
    <w:p w14:paraId="40D9A7BE" w14:textId="77777777" w:rsidR="004D0424" w:rsidRDefault="00B67C2F">
      <w:pPr>
        <w:ind w:firstLine="720"/>
      </w:pPr>
      <w:r>
        <w:rPr>
          <w:i/>
        </w:rPr>
        <w:t xml:space="preserve">Figure 7.7.1, </w:t>
      </w:r>
      <w:r>
        <w:t xml:space="preserve">below, showcases a significant statistical relationship between gender and the idea that implementing a list of objective factors would reduce the misuse of stop and search (Mean ranks: male= 262.47, female= 174.26, </w:t>
      </w:r>
      <w:r>
        <w:rPr>
          <w:i/>
        </w:rPr>
        <w:t xml:space="preserve">U= </w:t>
      </w:r>
      <w:r>
        <w:t xml:space="preserve">11549, </w:t>
      </w:r>
      <w:r>
        <w:rPr>
          <w:i/>
        </w:rPr>
        <w:t xml:space="preserve">p.= </w:t>
      </w:r>
      <w:r>
        <w:t>.000)</w:t>
      </w:r>
    </w:p>
    <w:p w14:paraId="7904ED9A" w14:textId="18106C7F" w:rsidR="004D0424" w:rsidRDefault="00090268">
      <w:pPr>
        <w:jc w:val="center"/>
      </w:pPr>
      <w:r>
        <w:rPr>
          <w:noProof/>
        </w:rPr>
        <w:drawing>
          <wp:inline distT="0" distB="0" distL="0" distR="0" wp14:anchorId="3BC884A5" wp14:editId="6D5FD673">
            <wp:extent cx="5021580" cy="2723515"/>
            <wp:effectExtent l="0" t="0" r="7620" b="635"/>
            <wp:docPr id="2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1">
                      <a:extLst>
                        <a:ext uri="{28A0092B-C50C-407E-A947-70E740481C1C}">
                          <a14:useLocalDpi xmlns:a14="http://schemas.microsoft.com/office/drawing/2010/main" val="0"/>
                        </a:ext>
                      </a:extLst>
                    </a:blip>
                    <a:srcRect/>
                    <a:stretch>
                      <a:fillRect/>
                    </a:stretch>
                  </pic:blipFill>
                  <pic:spPr>
                    <a:xfrm>
                      <a:off x="0" y="0"/>
                      <a:ext cx="5021580" cy="2723515"/>
                    </a:xfrm>
                    <a:prstGeom prst="rect">
                      <a:avLst/>
                    </a:prstGeom>
                    <a:ln/>
                  </pic:spPr>
                </pic:pic>
              </a:graphicData>
            </a:graphic>
          </wp:inline>
        </w:drawing>
      </w:r>
    </w:p>
    <w:p w14:paraId="4D1C2C06" w14:textId="5E251400" w:rsidR="004D0424" w:rsidRDefault="004D0424">
      <w:pPr>
        <w:jc w:val="center"/>
      </w:pPr>
    </w:p>
    <w:p w14:paraId="4CD1BE6A" w14:textId="332C2384" w:rsidR="004D0424" w:rsidRDefault="00B67C2F">
      <w:pPr>
        <w:ind w:firstLine="720"/>
        <w:jc w:val="both"/>
        <w:rPr>
          <w:sz w:val="24"/>
          <w:szCs w:val="24"/>
        </w:rPr>
      </w:pPr>
      <w:r>
        <w:rPr>
          <w:i/>
        </w:rPr>
        <w:t xml:space="preserve">Figure 7.7.2, </w:t>
      </w:r>
      <w:r>
        <w:t xml:space="preserve">below, </w:t>
      </w:r>
      <w:r w:rsidR="0033597C">
        <w:t>illustrates</w:t>
      </w:r>
      <w:r>
        <w:t xml:space="preserve"> that a significant statistical association exists between gender and the suggestion that establishing a list of objective factors on which to base a search will reduce the frequency of particular groups in society experiencing searches (Mean ranks: male= 246.60, female= 183.86, </w:t>
      </w:r>
      <w:r>
        <w:rPr>
          <w:i/>
        </w:rPr>
        <w:t xml:space="preserve">U= </w:t>
      </w:r>
      <w:r>
        <w:t xml:space="preserve">14025, </w:t>
      </w:r>
      <w:r>
        <w:rPr>
          <w:i/>
        </w:rPr>
        <w:t xml:space="preserve">p.= </w:t>
      </w:r>
      <w:r>
        <w:t xml:space="preserve">.000). </w:t>
      </w:r>
    </w:p>
    <w:p w14:paraId="2582D95A" w14:textId="77777777" w:rsidR="004D0424" w:rsidRDefault="00B67C2F" w:rsidP="00090268">
      <w:pPr>
        <w:pStyle w:val="Heading1"/>
        <w:jc w:val="center"/>
        <w:rPr>
          <w:sz w:val="24"/>
          <w:szCs w:val="24"/>
        </w:rPr>
      </w:pPr>
      <w:bookmarkStart w:id="147" w:name="_383znu3lrdn1" w:colFirst="0" w:colLast="0"/>
      <w:bookmarkStart w:id="148" w:name="_Toc68759359"/>
      <w:bookmarkStart w:id="149" w:name="_Toc70753439"/>
      <w:bookmarkEnd w:id="147"/>
      <w:r>
        <w:rPr>
          <w:noProof/>
          <w:sz w:val="24"/>
          <w:szCs w:val="24"/>
        </w:rPr>
        <w:drawing>
          <wp:inline distT="114300" distB="114300" distL="114300" distR="114300" wp14:anchorId="0110FAA2" wp14:editId="21E2D5A8">
            <wp:extent cx="4648200" cy="2781300"/>
            <wp:effectExtent l="0" t="0" r="0" b="0"/>
            <wp:docPr id="2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02"/>
                    <a:srcRect/>
                    <a:stretch>
                      <a:fillRect/>
                    </a:stretch>
                  </pic:blipFill>
                  <pic:spPr>
                    <a:xfrm>
                      <a:off x="0" y="0"/>
                      <a:ext cx="4664460" cy="2791029"/>
                    </a:xfrm>
                    <a:prstGeom prst="rect">
                      <a:avLst/>
                    </a:prstGeom>
                    <a:ln/>
                  </pic:spPr>
                </pic:pic>
              </a:graphicData>
            </a:graphic>
          </wp:inline>
        </w:drawing>
      </w:r>
      <w:bookmarkEnd w:id="148"/>
      <w:bookmarkEnd w:id="149"/>
    </w:p>
    <w:p w14:paraId="27D91A4D" w14:textId="77777777" w:rsidR="004D0424" w:rsidRDefault="00B67C2F">
      <w:pPr>
        <w:ind w:firstLine="720"/>
        <w:jc w:val="both"/>
      </w:pPr>
      <w:r>
        <w:rPr>
          <w:i/>
        </w:rPr>
        <w:t xml:space="preserve">Figure 7.7.3, </w:t>
      </w:r>
      <w:r>
        <w:t xml:space="preserve">below, shows a significant statistical relationship between gender and participants’ views to the suggestion excessive searches can over time lead to violence or hostility towards police (Mean ranks: male= 237.29, female= 189.49, </w:t>
      </w:r>
      <w:r>
        <w:rPr>
          <w:i/>
        </w:rPr>
        <w:t xml:space="preserve">U= </w:t>
      </w:r>
      <w:r>
        <w:t xml:space="preserve">15476.5, </w:t>
      </w:r>
      <w:r>
        <w:rPr>
          <w:i/>
        </w:rPr>
        <w:t>p.=</w:t>
      </w:r>
      <w:r>
        <w:t xml:space="preserve"> .000). </w:t>
      </w:r>
    </w:p>
    <w:p w14:paraId="4ED2D630" w14:textId="77777777" w:rsidR="004D0424" w:rsidRDefault="004D0424"/>
    <w:p w14:paraId="096FBD97" w14:textId="17608824" w:rsidR="004D0424" w:rsidRDefault="00090268" w:rsidP="00090268">
      <w:pPr>
        <w:jc w:val="center"/>
      </w:pPr>
      <w:r>
        <w:rPr>
          <w:noProof/>
        </w:rPr>
        <w:drawing>
          <wp:inline distT="0" distB="0" distL="0" distR="0" wp14:anchorId="6D5383EC" wp14:editId="629F2881">
            <wp:extent cx="4831080" cy="2945130"/>
            <wp:effectExtent l="0" t="0" r="7620" b="7620"/>
            <wp:docPr id="48"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03">
                      <a:extLst>
                        <a:ext uri="{28A0092B-C50C-407E-A947-70E740481C1C}">
                          <a14:useLocalDpi xmlns:a14="http://schemas.microsoft.com/office/drawing/2010/main" val="0"/>
                        </a:ext>
                      </a:extLst>
                    </a:blip>
                    <a:srcRect/>
                    <a:stretch>
                      <a:fillRect/>
                    </a:stretch>
                  </pic:blipFill>
                  <pic:spPr>
                    <a:xfrm>
                      <a:off x="0" y="0"/>
                      <a:ext cx="4831080" cy="2945130"/>
                    </a:xfrm>
                    <a:prstGeom prst="rect">
                      <a:avLst/>
                    </a:prstGeom>
                    <a:ln/>
                  </pic:spPr>
                </pic:pic>
              </a:graphicData>
            </a:graphic>
          </wp:inline>
        </w:drawing>
      </w:r>
    </w:p>
    <w:p w14:paraId="1EC90EA4" w14:textId="05285FE8" w:rsidR="004D0424" w:rsidRDefault="00B67C2F">
      <w:pPr>
        <w:ind w:firstLine="720"/>
        <w:jc w:val="both"/>
      </w:pPr>
      <w:r>
        <w:lastRenderedPageBreak/>
        <w:t xml:space="preserve">A significant statistical association exists in </w:t>
      </w:r>
      <w:r>
        <w:rPr>
          <w:i/>
        </w:rPr>
        <w:t>Figure 7.7.4</w:t>
      </w:r>
      <w:r>
        <w:t xml:space="preserve">, below, which considers gender and participants’ answers to the idea that excessive searches on particular groups or incriminate them (Mean ranks: male= 258.71, female= 176.54, </w:t>
      </w:r>
      <w:r>
        <w:rPr>
          <w:i/>
        </w:rPr>
        <w:t>U</w:t>
      </w:r>
      <w:r>
        <w:t xml:space="preserve">= 12135.5, </w:t>
      </w:r>
      <w:r>
        <w:rPr>
          <w:i/>
        </w:rPr>
        <w:t>p.=</w:t>
      </w:r>
      <w:r>
        <w:t xml:space="preserve"> .000). </w:t>
      </w:r>
    </w:p>
    <w:p w14:paraId="224379AE" w14:textId="77777777" w:rsidR="004D0424" w:rsidRDefault="00B67C2F">
      <w:r>
        <w:rPr>
          <w:noProof/>
          <w:sz w:val="24"/>
          <w:szCs w:val="24"/>
        </w:rPr>
        <w:drawing>
          <wp:inline distT="114300" distB="114300" distL="114300" distR="114300" wp14:anchorId="10C9E02E" wp14:editId="2BAA0201">
            <wp:extent cx="6000750" cy="3543300"/>
            <wp:effectExtent l="0" t="0" r="0" b="0"/>
            <wp:docPr id="2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04"/>
                    <a:srcRect/>
                    <a:stretch>
                      <a:fillRect/>
                    </a:stretch>
                  </pic:blipFill>
                  <pic:spPr>
                    <a:xfrm>
                      <a:off x="0" y="0"/>
                      <a:ext cx="6000750" cy="3543300"/>
                    </a:xfrm>
                    <a:prstGeom prst="rect">
                      <a:avLst/>
                    </a:prstGeom>
                    <a:ln/>
                  </pic:spPr>
                </pic:pic>
              </a:graphicData>
            </a:graphic>
          </wp:inline>
        </w:drawing>
      </w:r>
    </w:p>
    <w:p w14:paraId="119FC25C" w14:textId="77777777" w:rsidR="004D0424" w:rsidRDefault="00B67C2F">
      <w:pPr>
        <w:rPr>
          <w:sz w:val="24"/>
          <w:szCs w:val="24"/>
        </w:rPr>
      </w:pPr>
      <w:r>
        <w:rPr>
          <w:noProof/>
          <w:sz w:val="24"/>
          <w:szCs w:val="24"/>
        </w:rPr>
        <w:drawing>
          <wp:inline distT="114300" distB="114300" distL="114300" distR="114300" wp14:anchorId="341BAA2B" wp14:editId="245C0A3D">
            <wp:extent cx="6000750" cy="35433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5"/>
                    <a:srcRect/>
                    <a:stretch>
                      <a:fillRect/>
                    </a:stretch>
                  </pic:blipFill>
                  <pic:spPr>
                    <a:xfrm>
                      <a:off x="0" y="0"/>
                      <a:ext cx="6000750" cy="3543300"/>
                    </a:xfrm>
                    <a:prstGeom prst="rect">
                      <a:avLst/>
                    </a:prstGeom>
                    <a:ln/>
                  </pic:spPr>
                </pic:pic>
              </a:graphicData>
            </a:graphic>
          </wp:inline>
        </w:drawing>
      </w:r>
    </w:p>
    <w:p w14:paraId="38EFF51A" w14:textId="77777777" w:rsidR="004D0424" w:rsidRDefault="00B67C2F">
      <w:pPr>
        <w:ind w:firstLine="720"/>
      </w:pPr>
      <w:r>
        <w:rPr>
          <w:i/>
        </w:rPr>
        <w:lastRenderedPageBreak/>
        <w:t xml:space="preserve">Figure 7.7.5, </w:t>
      </w:r>
      <w:r>
        <w:t xml:space="preserve">above, shows a significant statistical relationship between the variable of gender and answers to the notion that stop and search is effective in reducing crime (Mean ranks: male= 173.23, female= 228.22, </w:t>
      </w:r>
      <w:r>
        <w:rPr>
          <w:i/>
        </w:rPr>
        <w:t xml:space="preserve">U= </w:t>
      </w:r>
      <w:r>
        <w:t xml:space="preserve">14778.5, </w:t>
      </w:r>
      <w:r>
        <w:rPr>
          <w:i/>
        </w:rPr>
        <w:t>p.=</w:t>
      </w:r>
      <w:r>
        <w:t xml:space="preserve"> .000).</w:t>
      </w:r>
    </w:p>
    <w:p w14:paraId="689AAA54" w14:textId="77777777" w:rsidR="004D0424" w:rsidRDefault="004D0424">
      <w:pPr>
        <w:ind w:firstLine="720"/>
      </w:pPr>
    </w:p>
    <w:p w14:paraId="10854816" w14:textId="77777777" w:rsidR="004D0424" w:rsidRDefault="00B67C2F">
      <w:pPr>
        <w:ind w:firstLine="720"/>
        <w:jc w:val="both"/>
      </w:pPr>
      <w:r>
        <w:t xml:space="preserve">Likewise, </w:t>
      </w:r>
      <w:r>
        <w:rPr>
          <w:i/>
        </w:rPr>
        <w:t xml:space="preserve">Figure 7.7.6, </w:t>
      </w:r>
      <w:r>
        <w:t xml:space="preserve">below, indicates a significant statistical association between gender and the idea that stop and search is effective at identifying criminals (Mean ranks: male= 174.68, female= 227.34, </w:t>
      </w:r>
      <w:r>
        <w:rPr>
          <w:i/>
        </w:rPr>
        <w:t xml:space="preserve">U= </w:t>
      </w:r>
      <w:r>
        <w:t xml:space="preserve">15004, </w:t>
      </w:r>
      <w:r>
        <w:rPr>
          <w:i/>
        </w:rPr>
        <w:t xml:space="preserve">p.= </w:t>
      </w:r>
      <w:r>
        <w:t xml:space="preserve">.000). </w:t>
      </w:r>
    </w:p>
    <w:p w14:paraId="642B3939" w14:textId="77777777" w:rsidR="004D0424" w:rsidRDefault="00B67C2F">
      <w:r>
        <w:rPr>
          <w:noProof/>
        </w:rPr>
        <w:drawing>
          <wp:inline distT="114300" distB="114300" distL="114300" distR="114300" wp14:anchorId="7A019F19" wp14:editId="2B41733A">
            <wp:extent cx="6562127" cy="3871103"/>
            <wp:effectExtent l="0" t="0" r="0" b="0"/>
            <wp:docPr id="58"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206"/>
                    <a:srcRect/>
                    <a:stretch>
                      <a:fillRect/>
                    </a:stretch>
                  </pic:blipFill>
                  <pic:spPr>
                    <a:xfrm>
                      <a:off x="0" y="0"/>
                      <a:ext cx="6562127" cy="3871103"/>
                    </a:xfrm>
                    <a:prstGeom prst="rect">
                      <a:avLst/>
                    </a:prstGeom>
                    <a:ln/>
                  </pic:spPr>
                </pic:pic>
              </a:graphicData>
            </a:graphic>
          </wp:inline>
        </w:drawing>
      </w:r>
    </w:p>
    <w:p w14:paraId="693F399D" w14:textId="77777777" w:rsidR="004D0424" w:rsidRDefault="004D0424"/>
    <w:p w14:paraId="39922A2E" w14:textId="77777777" w:rsidR="004D0424" w:rsidRDefault="004D0424"/>
    <w:p w14:paraId="37690100" w14:textId="77777777" w:rsidR="004D0424" w:rsidRDefault="004D0424"/>
    <w:p w14:paraId="5258321E" w14:textId="77777777" w:rsidR="004D0424" w:rsidRDefault="004D0424"/>
    <w:p w14:paraId="1C878FED" w14:textId="77777777" w:rsidR="004D0424" w:rsidRDefault="004D0424"/>
    <w:p w14:paraId="17A94793" w14:textId="77777777" w:rsidR="004D0424" w:rsidRDefault="004D0424"/>
    <w:p w14:paraId="542B8906" w14:textId="77777777" w:rsidR="004D0424" w:rsidRDefault="004D0424"/>
    <w:p w14:paraId="253494FB" w14:textId="77777777" w:rsidR="004D0424" w:rsidRDefault="004D0424"/>
    <w:p w14:paraId="6D4426F0" w14:textId="77777777" w:rsidR="004D0424" w:rsidRDefault="004D0424"/>
    <w:p w14:paraId="6A96C982" w14:textId="77777777" w:rsidR="004D0424" w:rsidRDefault="004D0424"/>
    <w:p w14:paraId="35BD780A" w14:textId="355A10F2" w:rsidR="004D0424" w:rsidRDefault="00B67C2F">
      <w:pPr>
        <w:ind w:firstLine="720"/>
        <w:jc w:val="both"/>
      </w:pPr>
      <w:r>
        <w:rPr>
          <w:i/>
        </w:rPr>
        <w:lastRenderedPageBreak/>
        <w:t xml:space="preserve">Figure 7.7.7, </w:t>
      </w:r>
      <w:r>
        <w:t xml:space="preserve">below, demonstrates a significant statistical relationship between gender and the opinion that stop and search helps to discourage, </w:t>
      </w:r>
      <w:r w:rsidR="0033597C">
        <w:t>disrupt,</w:t>
      </w:r>
      <w:r>
        <w:t xml:space="preserve"> or prevent criminal activity (Mean ranks: male= 168.95, female= 230.81, </w:t>
      </w:r>
      <w:r>
        <w:rPr>
          <w:i/>
        </w:rPr>
        <w:t xml:space="preserve">U= </w:t>
      </w:r>
      <w:r>
        <w:t xml:space="preserve">14109.5, </w:t>
      </w:r>
      <w:r>
        <w:rPr>
          <w:i/>
        </w:rPr>
        <w:t>p.</w:t>
      </w:r>
      <w:r>
        <w:t>= .000)</w:t>
      </w:r>
    </w:p>
    <w:p w14:paraId="40B2DC1E" w14:textId="77777777" w:rsidR="004D0424" w:rsidRDefault="00B67C2F">
      <w:pPr>
        <w:jc w:val="center"/>
      </w:pPr>
      <w:r>
        <w:rPr>
          <w:noProof/>
        </w:rPr>
        <w:drawing>
          <wp:inline distT="114300" distB="114300" distL="114300" distR="114300" wp14:anchorId="08EE3657" wp14:editId="35A758E9">
            <wp:extent cx="5438775" cy="3209157"/>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7"/>
                    <a:srcRect/>
                    <a:stretch>
                      <a:fillRect/>
                    </a:stretch>
                  </pic:blipFill>
                  <pic:spPr>
                    <a:xfrm>
                      <a:off x="0" y="0"/>
                      <a:ext cx="5438775" cy="3209157"/>
                    </a:xfrm>
                    <a:prstGeom prst="rect">
                      <a:avLst/>
                    </a:prstGeom>
                    <a:ln/>
                  </pic:spPr>
                </pic:pic>
              </a:graphicData>
            </a:graphic>
          </wp:inline>
        </w:drawing>
      </w:r>
    </w:p>
    <w:p w14:paraId="28B3457D" w14:textId="77777777" w:rsidR="004D0424" w:rsidRDefault="00B67C2F">
      <w:pPr>
        <w:ind w:firstLine="720"/>
      </w:pPr>
      <w:r>
        <w:rPr>
          <w:i/>
        </w:rPr>
        <w:t xml:space="preserve">Figure 7.7.8, </w:t>
      </w:r>
      <w:r>
        <w:t xml:space="preserve">below, shows a significant association between gender and the opinion that stop and search indirectly promotes social order and maintenance (Mean ranks: male= 180.67, female= 223.72, </w:t>
      </w:r>
      <w:r>
        <w:rPr>
          <w:i/>
        </w:rPr>
        <w:t xml:space="preserve">U= </w:t>
      </w:r>
      <w:r>
        <w:t xml:space="preserve">15938, </w:t>
      </w:r>
      <w:r>
        <w:rPr>
          <w:i/>
        </w:rPr>
        <w:t>p.</w:t>
      </w:r>
      <w:r>
        <w:t xml:space="preserve">= .000). </w:t>
      </w:r>
    </w:p>
    <w:p w14:paraId="007D970B" w14:textId="77777777" w:rsidR="004D0424" w:rsidRDefault="00B67C2F">
      <w:pPr>
        <w:jc w:val="center"/>
      </w:pPr>
      <w:r>
        <w:rPr>
          <w:noProof/>
        </w:rPr>
        <w:drawing>
          <wp:inline distT="114300" distB="114300" distL="114300" distR="114300" wp14:anchorId="700AAA0C" wp14:editId="642A9288">
            <wp:extent cx="5338763" cy="3152412"/>
            <wp:effectExtent l="0" t="0" r="0" b="0"/>
            <wp:docPr id="66"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208"/>
                    <a:srcRect/>
                    <a:stretch>
                      <a:fillRect/>
                    </a:stretch>
                  </pic:blipFill>
                  <pic:spPr>
                    <a:xfrm>
                      <a:off x="0" y="0"/>
                      <a:ext cx="5338763" cy="3152412"/>
                    </a:xfrm>
                    <a:prstGeom prst="rect">
                      <a:avLst/>
                    </a:prstGeom>
                    <a:ln/>
                  </pic:spPr>
                </pic:pic>
              </a:graphicData>
            </a:graphic>
          </wp:inline>
        </w:drawing>
      </w:r>
    </w:p>
    <w:p w14:paraId="6D18312C" w14:textId="77777777" w:rsidR="004D0424" w:rsidRDefault="004D0424"/>
    <w:p w14:paraId="54235D52" w14:textId="77777777" w:rsidR="004D0424" w:rsidRDefault="00B67C2F">
      <w:pPr>
        <w:ind w:firstLine="720"/>
      </w:pPr>
      <w:r>
        <w:rPr>
          <w:i/>
        </w:rPr>
        <w:lastRenderedPageBreak/>
        <w:t xml:space="preserve">Figure 7.7.9, </w:t>
      </w:r>
      <w:r>
        <w:t xml:space="preserve">below showcases a significant statistical relationship between gender and the notion of question 17, that crime reduction is not a primary objective of stop and search (Mean ranks: male= 240.66, female= 187.45, </w:t>
      </w:r>
      <w:r>
        <w:rPr>
          <w:i/>
        </w:rPr>
        <w:t xml:space="preserve">U= </w:t>
      </w:r>
      <w:r>
        <w:t xml:space="preserve">14951.5, </w:t>
      </w:r>
      <w:r>
        <w:rPr>
          <w:i/>
        </w:rPr>
        <w:t>p.</w:t>
      </w:r>
      <w:r>
        <w:t xml:space="preserve">= .000) </w:t>
      </w:r>
    </w:p>
    <w:p w14:paraId="6BBFED3A" w14:textId="77777777" w:rsidR="004D0424" w:rsidRDefault="00B67C2F">
      <w:r>
        <w:rPr>
          <w:noProof/>
        </w:rPr>
        <w:drawing>
          <wp:inline distT="114300" distB="114300" distL="114300" distR="114300" wp14:anchorId="50445521" wp14:editId="6882B824">
            <wp:extent cx="6000750" cy="354330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9"/>
                    <a:srcRect/>
                    <a:stretch>
                      <a:fillRect/>
                    </a:stretch>
                  </pic:blipFill>
                  <pic:spPr>
                    <a:xfrm>
                      <a:off x="0" y="0"/>
                      <a:ext cx="6000750" cy="3543300"/>
                    </a:xfrm>
                    <a:prstGeom prst="rect">
                      <a:avLst/>
                    </a:prstGeom>
                    <a:ln/>
                  </pic:spPr>
                </pic:pic>
              </a:graphicData>
            </a:graphic>
          </wp:inline>
        </w:drawing>
      </w:r>
    </w:p>
    <w:p w14:paraId="3CFCAD20" w14:textId="77777777" w:rsidR="004D0424" w:rsidRDefault="004D0424"/>
    <w:p w14:paraId="448A838F" w14:textId="77777777" w:rsidR="004D0424" w:rsidRDefault="004D0424"/>
    <w:p w14:paraId="10E5E41D" w14:textId="77777777" w:rsidR="004D0424" w:rsidRDefault="004D0424">
      <w:pPr>
        <w:pStyle w:val="Heading2"/>
      </w:pPr>
      <w:bookmarkStart w:id="150" w:name="_2383dmgvpzck" w:colFirst="0" w:colLast="0"/>
      <w:bookmarkEnd w:id="150"/>
    </w:p>
    <w:p w14:paraId="5E6CD3DF" w14:textId="77777777" w:rsidR="004D0424" w:rsidRDefault="004D0424">
      <w:pPr>
        <w:pStyle w:val="Heading2"/>
      </w:pPr>
      <w:bookmarkStart w:id="151" w:name="_mgsk63fpl491" w:colFirst="0" w:colLast="0"/>
      <w:bookmarkEnd w:id="151"/>
    </w:p>
    <w:p w14:paraId="1008F9B7" w14:textId="77777777" w:rsidR="004D0424" w:rsidRDefault="004D0424">
      <w:pPr>
        <w:pStyle w:val="Heading2"/>
      </w:pPr>
      <w:bookmarkStart w:id="152" w:name="_r59teevn8k1j" w:colFirst="0" w:colLast="0"/>
      <w:bookmarkEnd w:id="152"/>
    </w:p>
    <w:p w14:paraId="4360A3F1" w14:textId="77777777" w:rsidR="004D0424" w:rsidRDefault="004D0424">
      <w:pPr>
        <w:pStyle w:val="Heading2"/>
      </w:pPr>
      <w:bookmarkStart w:id="153" w:name="_e0jxfm5kre6o" w:colFirst="0" w:colLast="0"/>
      <w:bookmarkEnd w:id="153"/>
    </w:p>
    <w:p w14:paraId="6D7E32CF" w14:textId="77777777" w:rsidR="004D0424" w:rsidRDefault="004D0424">
      <w:pPr>
        <w:pStyle w:val="Heading2"/>
      </w:pPr>
      <w:bookmarkStart w:id="154" w:name="_s8331tsjxkkp" w:colFirst="0" w:colLast="0"/>
      <w:bookmarkEnd w:id="154"/>
    </w:p>
    <w:p w14:paraId="1D701C5F" w14:textId="77777777" w:rsidR="004D0424" w:rsidRDefault="004D0424">
      <w:pPr>
        <w:pStyle w:val="Heading2"/>
      </w:pPr>
      <w:bookmarkStart w:id="155" w:name="_12utdp6za7az" w:colFirst="0" w:colLast="0"/>
      <w:bookmarkEnd w:id="155"/>
    </w:p>
    <w:p w14:paraId="70FD3503" w14:textId="77777777" w:rsidR="004D0424" w:rsidRDefault="004D0424">
      <w:pPr>
        <w:pStyle w:val="Heading2"/>
        <w:ind w:left="0"/>
      </w:pPr>
      <w:bookmarkStart w:id="156" w:name="_dngi2urs5xnu" w:colFirst="0" w:colLast="0"/>
      <w:bookmarkEnd w:id="156"/>
    </w:p>
    <w:p w14:paraId="3CE79F63" w14:textId="77777777" w:rsidR="004D0424" w:rsidRDefault="004D0424"/>
    <w:p w14:paraId="1CDA7701" w14:textId="77777777" w:rsidR="004D0424" w:rsidRDefault="004D0424">
      <w:pPr>
        <w:pStyle w:val="Heading2"/>
      </w:pPr>
      <w:bookmarkStart w:id="157" w:name="_w6jxzo5wula7" w:colFirst="0" w:colLast="0"/>
      <w:bookmarkEnd w:id="157"/>
    </w:p>
    <w:p w14:paraId="04141345" w14:textId="77777777" w:rsidR="004D0424" w:rsidRDefault="004D0424">
      <w:pPr>
        <w:pStyle w:val="Heading2"/>
        <w:ind w:left="0"/>
      </w:pPr>
      <w:bookmarkStart w:id="158" w:name="_pofzemxqxgfy" w:colFirst="0" w:colLast="0"/>
      <w:bookmarkEnd w:id="158"/>
    </w:p>
    <w:p w14:paraId="1133F07F" w14:textId="77777777" w:rsidR="004D0424" w:rsidRDefault="004D0424"/>
    <w:p w14:paraId="109DF4FB" w14:textId="77777777" w:rsidR="004D0424" w:rsidRDefault="004D0424">
      <w:pPr>
        <w:pStyle w:val="Heading2"/>
        <w:ind w:left="0"/>
      </w:pPr>
      <w:bookmarkStart w:id="159" w:name="_v4pi90cxu3a3" w:colFirst="0" w:colLast="0"/>
      <w:bookmarkEnd w:id="159"/>
    </w:p>
    <w:p w14:paraId="16CC078B" w14:textId="77777777" w:rsidR="004D0424" w:rsidRDefault="004D0424"/>
    <w:p w14:paraId="2C4A287A" w14:textId="77777777" w:rsidR="004D0424" w:rsidRDefault="00B67C2F">
      <w:pPr>
        <w:pStyle w:val="Heading2"/>
      </w:pPr>
      <w:bookmarkStart w:id="160" w:name="_Toc70753440"/>
      <w:r>
        <w:lastRenderedPageBreak/>
        <w:t>7.8 Appendix 8. Summary of statistical tests (including analysis and appendices)</w:t>
      </w:r>
      <w:bookmarkEnd w:id="160"/>
      <w:r>
        <w:t xml:space="preserve"> </w:t>
      </w:r>
    </w:p>
    <w:p w14:paraId="71B6FDFF" w14:textId="77777777" w:rsidR="004D0424" w:rsidRDefault="004D0424"/>
    <w:tbl>
      <w:tblPr>
        <w:tblStyle w:val="afd"/>
        <w:tblW w:w="9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1335"/>
        <w:gridCol w:w="1740"/>
        <w:gridCol w:w="1290"/>
        <w:gridCol w:w="1425"/>
        <w:gridCol w:w="1320"/>
        <w:gridCol w:w="1080"/>
      </w:tblGrid>
      <w:tr w:rsidR="004D0424" w14:paraId="38616DF6" w14:textId="77777777">
        <w:trPr>
          <w:trHeight w:val="400"/>
        </w:trPr>
        <w:tc>
          <w:tcPr>
            <w:tcW w:w="9450" w:type="dxa"/>
            <w:gridSpan w:val="7"/>
            <w:shd w:val="clear" w:color="auto" w:fill="FFE599"/>
            <w:tcMar>
              <w:top w:w="100" w:type="dxa"/>
              <w:left w:w="100" w:type="dxa"/>
              <w:bottom w:w="100" w:type="dxa"/>
              <w:right w:w="100" w:type="dxa"/>
            </w:tcMar>
          </w:tcPr>
          <w:p w14:paraId="143B0CA9" w14:textId="77777777" w:rsidR="004D0424" w:rsidRPr="004B6D9D" w:rsidRDefault="00B67C2F">
            <w:pPr>
              <w:widowControl w:val="0"/>
              <w:spacing w:line="240" w:lineRule="auto"/>
              <w:jc w:val="center"/>
              <w:rPr>
                <w:b/>
                <w:i/>
                <w:iCs/>
                <w:sz w:val="20"/>
                <w:szCs w:val="20"/>
              </w:rPr>
            </w:pPr>
            <w:r w:rsidRPr="004B6D9D">
              <w:rPr>
                <w:b/>
                <w:i/>
                <w:iCs/>
                <w:sz w:val="20"/>
                <w:szCs w:val="20"/>
              </w:rPr>
              <w:t xml:space="preserve">Table 7.8 - Summary of statistical tests </w:t>
            </w:r>
          </w:p>
        </w:tc>
      </w:tr>
      <w:tr w:rsidR="004D0424" w14:paraId="04F1F4C1" w14:textId="77777777">
        <w:tc>
          <w:tcPr>
            <w:tcW w:w="1260" w:type="dxa"/>
            <w:shd w:val="clear" w:color="auto" w:fill="FFE599"/>
            <w:tcMar>
              <w:top w:w="100" w:type="dxa"/>
              <w:left w:w="100" w:type="dxa"/>
              <w:bottom w:w="100" w:type="dxa"/>
              <w:right w:w="100" w:type="dxa"/>
            </w:tcMar>
          </w:tcPr>
          <w:p w14:paraId="0CC4438C" w14:textId="77777777" w:rsidR="004D0424" w:rsidRDefault="00B67C2F">
            <w:pPr>
              <w:widowControl w:val="0"/>
              <w:spacing w:line="240" w:lineRule="auto"/>
              <w:jc w:val="center"/>
              <w:rPr>
                <w:b/>
                <w:sz w:val="20"/>
                <w:szCs w:val="20"/>
              </w:rPr>
            </w:pPr>
            <w:r>
              <w:rPr>
                <w:b/>
                <w:sz w:val="20"/>
                <w:szCs w:val="20"/>
              </w:rPr>
              <w:t>Question</w:t>
            </w:r>
          </w:p>
        </w:tc>
        <w:tc>
          <w:tcPr>
            <w:tcW w:w="1335" w:type="dxa"/>
            <w:shd w:val="clear" w:color="auto" w:fill="FFE599"/>
            <w:tcMar>
              <w:top w:w="100" w:type="dxa"/>
              <w:left w:w="100" w:type="dxa"/>
              <w:bottom w:w="100" w:type="dxa"/>
              <w:right w:w="100" w:type="dxa"/>
            </w:tcMar>
          </w:tcPr>
          <w:p w14:paraId="606008C8" w14:textId="77777777" w:rsidR="004D0424" w:rsidRDefault="00B67C2F">
            <w:pPr>
              <w:widowControl w:val="0"/>
              <w:spacing w:line="240" w:lineRule="auto"/>
              <w:jc w:val="center"/>
              <w:rPr>
                <w:b/>
                <w:sz w:val="20"/>
                <w:szCs w:val="20"/>
              </w:rPr>
            </w:pPr>
            <w:r>
              <w:rPr>
                <w:b/>
                <w:sz w:val="20"/>
                <w:szCs w:val="20"/>
              </w:rPr>
              <w:t>Test</w:t>
            </w:r>
          </w:p>
        </w:tc>
        <w:tc>
          <w:tcPr>
            <w:tcW w:w="1740" w:type="dxa"/>
            <w:shd w:val="clear" w:color="auto" w:fill="FFE599"/>
            <w:tcMar>
              <w:top w:w="100" w:type="dxa"/>
              <w:left w:w="100" w:type="dxa"/>
              <w:bottom w:w="100" w:type="dxa"/>
              <w:right w:w="100" w:type="dxa"/>
            </w:tcMar>
          </w:tcPr>
          <w:p w14:paraId="5F3DBFF7" w14:textId="77777777" w:rsidR="004D0424" w:rsidRDefault="00B67C2F">
            <w:pPr>
              <w:widowControl w:val="0"/>
              <w:spacing w:line="240" w:lineRule="auto"/>
              <w:jc w:val="center"/>
              <w:rPr>
                <w:b/>
                <w:sz w:val="20"/>
                <w:szCs w:val="20"/>
              </w:rPr>
            </w:pPr>
            <w:r>
              <w:rPr>
                <w:b/>
                <w:sz w:val="20"/>
                <w:szCs w:val="20"/>
              </w:rPr>
              <w:t>Variable</w:t>
            </w:r>
          </w:p>
        </w:tc>
        <w:tc>
          <w:tcPr>
            <w:tcW w:w="1290" w:type="dxa"/>
            <w:shd w:val="clear" w:color="auto" w:fill="FFE599"/>
            <w:tcMar>
              <w:top w:w="100" w:type="dxa"/>
              <w:left w:w="100" w:type="dxa"/>
              <w:bottom w:w="100" w:type="dxa"/>
              <w:right w:w="100" w:type="dxa"/>
            </w:tcMar>
          </w:tcPr>
          <w:p w14:paraId="5EFA425E" w14:textId="77777777" w:rsidR="004D0424" w:rsidRDefault="00B67C2F">
            <w:pPr>
              <w:widowControl w:val="0"/>
              <w:spacing w:line="240" w:lineRule="auto"/>
              <w:jc w:val="center"/>
              <w:rPr>
                <w:b/>
                <w:sz w:val="20"/>
                <w:szCs w:val="20"/>
              </w:rPr>
            </w:pPr>
            <w:r>
              <w:rPr>
                <w:b/>
                <w:sz w:val="20"/>
                <w:szCs w:val="20"/>
              </w:rPr>
              <w:t>Sig. difference</w:t>
            </w:r>
          </w:p>
        </w:tc>
        <w:tc>
          <w:tcPr>
            <w:tcW w:w="1425" w:type="dxa"/>
            <w:shd w:val="clear" w:color="auto" w:fill="FFE599"/>
            <w:tcMar>
              <w:top w:w="100" w:type="dxa"/>
              <w:left w:w="100" w:type="dxa"/>
              <w:bottom w:w="100" w:type="dxa"/>
              <w:right w:w="100" w:type="dxa"/>
            </w:tcMar>
          </w:tcPr>
          <w:p w14:paraId="41D0EF9B" w14:textId="77777777" w:rsidR="004D0424" w:rsidRDefault="00B67C2F">
            <w:pPr>
              <w:widowControl w:val="0"/>
              <w:spacing w:line="240" w:lineRule="auto"/>
              <w:jc w:val="center"/>
              <w:rPr>
                <w:b/>
                <w:sz w:val="20"/>
                <w:szCs w:val="20"/>
              </w:rPr>
            </w:pPr>
            <w:r>
              <w:rPr>
                <w:b/>
                <w:sz w:val="20"/>
                <w:szCs w:val="20"/>
              </w:rPr>
              <w:t>Sig. relationship</w:t>
            </w:r>
          </w:p>
        </w:tc>
        <w:tc>
          <w:tcPr>
            <w:tcW w:w="1320" w:type="dxa"/>
            <w:shd w:val="clear" w:color="auto" w:fill="FFE599"/>
            <w:tcMar>
              <w:top w:w="100" w:type="dxa"/>
              <w:left w:w="100" w:type="dxa"/>
              <w:bottom w:w="100" w:type="dxa"/>
              <w:right w:w="100" w:type="dxa"/>
            </w:tcMar>
          </w:tcPr>
          <w:p w14:paraId="0784F6E3" w14:textId="77777777" w:rsidR="004D0424" w:rsidRDefault="00B67C2F">
            <w:pPr>
              <w:widowControl w:val="0"/>
              <w:spacing w:line="240" w:lineRule="auto"/>
              <w:jc w:val="center"/>
              <w:rPr>
                <w:b/>
                <w:sz w:val="20"/>
                <w:szCs w:val="20"/>
              </w:rPr>
            </w:pPr>
            <w:r>
              <w:rPr>
                <w:b/>
                <w:sz w:val="20"/>
                <w:szCs w:val="20"/>
              </w:rPr>
              <w:t>No sig. difference</w:t>
            </w:r>
          </w:p>
        </w:tc>
        <w:tc>
          <w:tcPr>
            <w:tcW w:w="1080" w:type="dxa"/>
            <w:shd w:val="clear" w:color="auto" w:fill="FFE599"/>
            <w:tcMar>
              <w:top w:w="100" w:type="dxa"/>
              <w:left w:w="100" w:type="dxa"/>
              <w:bottom w:w="100" w:type="dxa"/>
              <w:right w:w="100" w:type="dxa"/>
            </w:tcMar>
          </w:tcPr>
          <w:p w14:paraId="13001352" w14:textId="77777777" w:rsidR="004D0424" w:rsidRDefault="00B67C2F">
            <w:pPr>
              <w:widowControl w:val="0"/>
              <w:spacing w:line="240" w:lineRule="auto"/>
              <w:jc w:val="center"/>
              <w:rPr>
                <w:b/>
                <w:sz w:val="20"/>
                <w:szCs w:val="20"/>
              </w:rPr>
            </w:pPr>
            <w:r>
              <w:rPr>
                <w:b/>
                <w:i/>
                <w:sz w:val="20"/>
                <w:szCs w:val="20"/>
              </w:rPr>
              <w:t xml:space="preserve">p. </w:t>
            </w:r>
            <w:r>
              <w:rPr>
                <w:b/>
                <w:sz w:val="20"/>
                <w:szCs w:val="20"/>
              </w:rPr>
              <w:t>value</w:t>
            </w:r>
          </w:p>
        </w:tc>
      </w:tr>
      <w:tr w:rsidR="004D0424" w14:paraId="2A3E2EB7" w14:textId="77777777">
        <w:trPr>
          <w:trHeight w:val="400"/>
        </w:trPr>
        <w:tc>
          <w:tcPr>
            <w:tcW w:w="1260" w:type="dxa"/>
            <w:vMerge w:val="restart"/>
            <w:shd w:val="clear" w:color="auto" w:fill="auto"/>
            <w:tcMar>
              <w:top w:w="100" w:type="dxa"/>
              <w:left w:w="100" w:type="dxa"/>
              <w:bottom w:w="100" w:type="dxa"/>
              <w:right w:w="100" w:type="dxa"/>
            </w:tcMar>
          </w:tcPr>
          <w:p w14:paraId="514739EC" w14:textId="77777777" w:rsidR="004D0424" w:rsidRDefault="00B67C2F">
            <w:pPr>
              <w:widowControl w:val="0"/>
              <w:spacing w:line="240" w:lineRule="auto"/>
              <w:jc w:val="center"/>
              <w:rPr>
                <w:b/>
                <w:sz w:val="20"/>
                <w:szCs w:val="20"/>
              </w:rPr>
            </w:pPr>
            <w:r>
              <w:rPr>
                <w:b/>
                <w:sz w:val="20"/>
                <w:szCs w:val="20"/>
              </w:rPr>
              <w:t>7</w:t>
            </w:r>
          </w:p>
        </w:tc>
        <w:tc>
          <w:tcPr>
            <w:tcW w:w="1335" w:type="dxa"/>
            <w:shd w:val="clear" w:color="auto" w:fill="auto"/>
            <w:tcMar>
              <w:top w:w="100" w:type="dxa"/>
              <w:left w:w="100" w:type="dxa"/>
              <w:bottom w:w="100" w:type="dxa"/>
              <w:right w:w="100" w:type="dxa"/>
            </w:tcMar>
          </w:tcPr>
          <w:p w14:paraId="3485FA36"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2DCBD8A"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9601B65"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707B760"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E12B4DE"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B17E10" w14:textId="77777777" w:rsidR="004D0424" w:rsidRDefault="00B67C2F">
            <w:pPr>
              <w:widowControl w:val="0"/>
              <w:spacing w:line="240" w:lineRule="auto"/>
              <w:jc w:val="center"/>
              <w:rPr>
                <w:sz w:val="20"/>
                <w:szCs w:val="20"/>
              </w:rPr>
            </w:pPr>
            <w:r>
              <w:rPr>
                <w:sz w:val="20"/>
                <w:szCs w:val="20"/>
              </w:rPr>
              <w:t>.001</w:t>
            </w:r>
          </w:p>
        </w:tc>
      </w:tr>
      <w:tr w:rsidR="004D0424" w14:paraId="64123AA0" w14:textId="77777777">
        <w:trPr>
          <w:trHeight w:val="400"/>
        </w:trPr>
        <w:tc>
          <w:tcPr>
            <w:tcW w:w="1260" w:type="dxa"/>
            <w:vMerge/>
            <w:shd w:val="clear" w:color="auto" w:fill="auto"/>
            <w:tcMar>
              <w:top w:w="100" w:type="dxa"/>
              <w:left w:w="100" w:type="dxa"/>
              <w:bottom w:w="100" w:type="dxa"/>
              <w:right w:w="100" w:type="dxa"/>
            </w:tcMar>
          </w:tcPr>
          <w:p w14:paraId="2E92E28C"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5409D3F3"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814E8DF"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75367372"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44F7E4B5"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750DDD2D"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2FEAF6FE" w14:textId="77777777" w:rsidR="004D0424" w:rsidRDefault="00B67C2F">
            <w:pPr>
              <w:widowControl w:val="0"/>
              <w:spacing w:line="240" w:lineRule="auto"/>
              <w:jc w:val="center"/>
              <w:rPr>
                <w:sz w:val="20"/>
                <w:szCs w:val="20"/>
              </w:rPr>
            </w:pPr>
            <w:r>
              <w:rPr>
                <w:sz w:val="20"/>
                <w:szCs w:val="20"/>
              </w:rPr>
              <w:t>.083</w:t>
            </w:r>
          </w:p>
        </w:tc>
      </w:tr>
      <w:tr w:rsidR="004D0424" w14:paraId="3E26030E" w14:textId="77777777">
        <w:trPr>
          <w:trHeight w:val="400"/>
        </w:trPr>
        <w:tc>
          <w:tcPr>
            <w:tcW w:w="1260" w:type="dxa"/>
            <w:vMerge w:val="restart"/>
            <w:shd w:val="clear" w:color="auto" w:fill="auto"/>
            <w:tcMar>
              <w:top w:w="100" w:type="dxa"/>
              <w:left w:w="100" w:type="dxa"/>
              <w:bottom w:w="100" w:type="dxa"/>
              <w:right w:w="100" w:type="dxa"/>
            </w:tcMar>
          </w:tcPr>
          <w:p w14:paraId="2A5FE97D" w14:textId="77777777" w:rsidR="004D0424" w:rsidRDefault="00B67C2F">
            <w:pPr>
              <w:widowControl w:val="0"/>
              <w:spacing w:line="240" w:lineRule="auto"/>
              <w:jc w:val="center"/>
              <w:rPr>
                <w:b/>
                <w:sz w:val="20"/>
                <w:szCs w:val="20"/>
              </w:rPr>
            </w:pPr>
            <w:r>
              <w:rPr>
                <w:b/>
                <w:sz w:val="20"/>
                <w:szCs w:val="20"/>
              </w:rPr>
              <w:t>8</w:t>
            </w:r>
          </w:p>
        </w:tc>
        <w:tc>
          <w:tcPr>
            <w:tcW w:w="1335" w:type="dxa"/>
            <w:shd w:val="clear" w:color="auto" w:fill="auto"/>
            <w:tcMar>
              <w:top w:w="100" w:type="dxa"/>
              <w:left w:w="100" w:type="dxa"/>
              <w:bottom w:w="100" w:type="dxa"/>
              <w:right w:w="100" w:type="dxa"/>
            </w:tcMar>
          </w:tcPr>
          <w:p w14:paraId="3C8D2053"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D1DE7AC"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F4D6AF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680CF8B1"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4AD874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02B74A1" w14:textId="77777777" w:rsidR="004D0424" w:rsidRDefault="00B67C2F">
            <w:pPr>
              <w:widowControl w:val="0"/>
              <w:spacing w:line="240" w:lineRule="auto"/>
              <w:jc w:val="center"/>
              <w:rPr>
                <w:sz w:val="20"/>
                <w:szCs w:val="20"/>
              </w:rPr>
            </w:pPr>
            <w:r>
              <w:rPr>
                <w:sz w:val="20"/>
                <w:szCs w:val="20"/>
              </w:rPr>
              <w:t>.000</w:t>
            </w:r>
          </w:p>
        </w:tc>
      </w:tr>
      <w:tr w:rsidR="004D0424" w14:paraId="40B7F8D8" w14:textId="77777777">
        <w:trPr>
          <w:trHeight w:val="454"/>
        </w:trPr>
        <w:tc>
          <w:tcPr>
            <w:tcW w:w="1260" w:type="dxa"/>
            <w:vMerge/>
            <w:shd w:val="clear" w:color="auto" w:fill="auto"/>
            <w:tcMar>
              <w:top w:w="100" w:type="dxa"/>
              <w:left w:w="100" w:type="dxa"/>
              <w:bottom w:w="100" w:type="dxa"/>
              <w:right w:w="100" w:type="dxa"/>
            </w:tcMar>
          </w:tcPr>
          <w:p w14:paraId="534FFD43"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3EB3D0A0"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3576970"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B74A2F7"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649C96D3"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6653063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A22B64A" w14:textId="77777777" w:rsidR="004D0424" w:rsidRDefault="00B67C2F">
            <w:pPr>
              <w:widowControl w:val="0"/>
              <w:spacing w:line="240" w:lineRule="auto"/>
              <w:jc w:val="center"/>
              <w:rPr>
                <w:sz w:val="20"/>
                <w:szCs w:val="20"/>
              </w:rPr>
            </w:pPr>
            <w:r>
              <w:rPr>
                <w:sz w:val="20"/>
                <w:szCs w:val="20"/>
              </w:rPr>
              <w:t>.000</w:t>
            </w:r>
          </w:p>
        </w:tc>
      </w:tr>
      <w:tr w:rsidR="004D0424" w14:paraId="73B110EC" w14:textId="77777777">
        <w:trPr>
          <w:trHeight w:val="400"/>
        </w:trPr>
        <w:tc>
          <w:tcPr>
            <w:tcW w:w="1260" w:type="dxa"/>
            <w:vMerge w:val="restart"/>
            <w:shd w:val="clear" w:color="auto" w:fill="auto"/>
            <w:tcMar>
              <w:top w:w="100" w:type="dxa"/>
              <w:left w:w="100" w:type="dxa"/>
              <w:bottom w:w="100" w:type="dxa"/>
              <w:right w:w="100" w:type="dxa"/>
            </w:tcMar>
          </w:tcPr>
          <w:p w14:paraId="6CD246A4" w14:textId="77777777" w:rsidR="004D0424" w:rsidRDefault="00B67C2F">
            <w:pPr>
              <w:widowControl w:val="0"/>
              <w:spacing w:line="240" w:lineRule="auto"/>
              <w:jc w:val="center"/>
              <w:rPr>
                <w:b/>
                <w:sz w:val="20"/>
                <w:szCs w:val="20"/>
              </w:rPr>
            </w:pPr>
            <w:r>
              <w:rPr>
                <w:b/>
                <w:sz w:val="20"/>
                <w:szCs w:val="20"/>
              </w:rPr>
              <w:t>9</w:t>
            </w:r>
          </w:p>
        </w:tc>
        <w:tc>
          <w:tcPr>
            <w:tcW w:w="1335" w:type="dxa"/>
            <w:shd w:val="clear" w:color="auto" w:fill="auto"/>
            <w:tcMar>
              <w:top w:w="100" w:type="dxa"/>
              <w:left w:w="100" w:type="dxa"/>
              <w:bottom w:w="100" w:type="dxa"/>
              <w:right w:w="100" w:type="dxa"/>
            </w:tcMar>
          </w:tcPr>
          <w:p w14:paraId="59ECE90E"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70B5921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0B1FAD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6F18B7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B80EB6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BD41EDE" w14:textId="77777777" w:rsidR="004D0424" w:rsidRDefault="00B67C2F">
            <w:pPr>
              <w:widowControl w:val="0"/>
              <w:spacing w:line="240" w:lineRule="auto"/>
              <w:jc w:val="center"/>
              <w:rPr>
                <w:sz w:val="20"/>
                <w:szCs w:val="20"/>
              </w:rPr>
            </w:pPr>
            <w:r>
              <w:rPr>
                <w:sz w:val="20"/>
                <w:szCs w:val="20"/>
              </w:rPr>
              <w:t>.000</w:t>
            </w:r>
          </w:p>
        </w:tc>
      </w:tr>
      <w:tr w:rsidR="004D0424" w14:paraId="53405462" w14:textId="77777777">
        <w:trPr>
          <w:trHeight w:val="400"/>
        </w:trPr>
        <w:tc>
          <w:tcPr>
            <w:tcW w:w="1260" w:type="dxa"/>
            <w:vMerge/>
            <w:shd w:val="clear" w:color="auto" w:fill="auto"/>
            <w:tcMar>
              <w:top w:w="100" w:type="dxa"/>
              <w:left w:w="100" w:type="dxa"/>
              <w:bottom w:w="100" w:type="dxa"/>
              <w:right w:w="100" w:type="dxa"/>
            </w:tcMar>
          </w:tcPr>
          <w:p w14:paraId="6AE32B9D"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80D05DF"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16A6FBC7"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1F15CAE0"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2214B517"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0F73F24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231743" w14:textId="77777777" w:rsidR="004D0424" w:rsidRDefault="00B67C2F">
            <w:pPr>
              <w:widowControl w:val="0"/>
              <w:spacing w:line="240" w:lineRule="auto"/>
              <w:jc w:val="center"/>
              <w:rPr>
                <w:sz w:val="20"/>
                <w:szCs w:val="20"/>
              </w:rPr>
            </w:pPr>
            <w:r>
              <w:rPr>
                <w:sz w:val="20"/>
                <w:szCs w:val="20"/>
              </w:rPr>
              <w:t>.000</w:t>
            </w:r>
          </w:p>
        </w:tc>
      </w:tr>
      <w:tr w:rsidR="004D0424" w14:paraId="0C90B2FD" w14:textId="77777777">
        <w:trPr>
          <w:trHeight w:val="400"/>
        </w:trPr>
        <w:tc>
          <w:tcPr>
            <w:tcW w:w="1260" w:type="dxa"/>
            <w:vMerge w:val="restart"/>
            <w:shd w:val="clear" w:color="auto" w:fill="auto"/>
            <w:tcMar>
              <w:top w:w="100" w:type="dxa"/>
              <w:left w:w="100" w:type="dxa"/>
              <w:bottom w:w="100" w:type="dxa"/>
              <w:right w:w="100" w:type="dxa"/>
            </w:tcMar>
          </w:tcPr>
          <w:p w14:paraId="65F214EE" w14:textId="77777777" w:rsidR="004D0424" w:rsidRDefault="00B67C2F">
            <w:pPr>
              <w:widowControl w:val="0"/>
              <w:spacing w:line="240" w:lineRule="auto"/>
              <w:jc w:val="center"/>
              <w:rPr>
                <w:b/>
                <w:sz w:val="20"/>
                <w:szCs w:val="20"/>
              </w:rPr>
            </w:pPr>
            <w:r>
              <w:rPr>
                <w:b/>
                <w:sz w:val="20"/>
                <w:szCs w:val="20"/>
              </w:rPr>
              <w:t>10</w:t>
            </w:r>
          </w:p>
        </w:tc>
        <w:tc>
          <w:tcPr>
            <w:tcW w:w="1335" w:type="dxa"/>
            <w:shd w:val="clear" w:color="auto" w:fill="auto"/>
            <w:tcMar>
              <w:top w:w="100" w:type="dxa"/>
              <w:left w:w="100" w:type="dxa"/>
              <w:bottom w:w="100" w:type="dxa"/>
              <w:right w:w="100" w:type="dxa"/>
            </w:tcMar>
          </w:tcPr>
          <w:p w14:paraId="1319ECCB"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649DE4A9"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85A1B16"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53CDDFD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1C118544"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73237B9" w14:textId="77777777" w:rsidR="004D0424" w:rsidRDefault="00B67C2F">
            <w:pPr>
              <w:widowControl w:val="0"/>
              <w:spacing w:line="240" w:lineRule="auto"/>
              <w:jc w:val="center"/>
              <w:rPr>
                <w:sz w:val="20"/>
                <w:szCs w:val="20"/>
              </w:rPr>
            </w:pPr>
            <w:r>
              <w:rPr>
                <w:sz w:val="20"/>
                <w:szCs w:val="20"/>
              </w:rPr>
              <w:t>.000</w:t>
            </w:r>
          </w:p>
        </w:tc>
      </w:tr>
      <w:tr w:rsidR="004D0424" w14:paraId="40D513F0" w14:textId="77777777">
        <w:trPr>
          <w:trHeight w:val="400"/>
        </w:trPr>
        <w:tc>
          <w:tcPr>
            <w:tcW w:w="1260" w:type="dxa"/>
            <w:vMerge/>
            <w:shd w:val="clear" w:color="auto" w:fill="auto"/>
            <w:tcMar>
              <w:top w:w="100" w:type="dxa"/>
              <w:left w:w="100" w:type="dxa"/>
              <w:bottom w:w="100" w:type="dxa"/>
              <w:right w:w="100" w:type="dxa"/>
            </w:tcMar>
          </w:tcPr>
          <w:p w14:paraId="262F5447"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00C0DC66"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01D3D5CD"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36BDDB69"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2C972A7D"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3E45D8C0"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18990157" w14:textId="77777777" w:rsidR="004D0424" w:rsidRDefault="00B67C2F">
            <w:pPr>
              <w:widowControl w:val="0"/>
              <w:spacing w:line="240" w:lineRule="auto"/>
              <w:jc w:val="center"/>
              <w:rPr>
                <w:sz w:val="20"/>
                <w:szCs w:val="20"/>
              </w:rPr>
            </w:pPr>
            <w:r>
              <w:rPr>
                <w:sz w:val="20"/>
                <w:szCs w:val="20"/>
              </w:rPr>
              <w:t>.010</w:t>
            </w:r>
          </w:p>
        </w:tc>
      </w:tr>
      <w:tr w:rsidR="004D0424" w14:paraId="509D4836" w14:textId="77777777">
        <w:tc>
          <w:tcPr>
            <w:tcW w:w="1260" w:type="dxa"/>
            <w:shd w:val="clear" w:color="auto" w:fill="auto"/>
            <w:tcMar>
              <w:top w:w="100" w:type="dxa"/>
              <w:left w:w="100" w:type="dxa"/>
              <w:bottom w:w="100" w:type="dxa"/>
              <w:right w:w="100" w:type="dxa"/>
            </w:tcMar>
          </w:tcPr>
          <w:p w14:paraId="496AB3E8" w14:textId="77777777" w:rsidR="004D0424" w:rsidRDefault="00B67C2F">
            <w:pPr>
              <w:widowControl w:val="0"/>
              <w:spacing w:line="240" w:lineRule="auto"/>
              <w:jc w:val="center"/>
              <w:rPr>
                <w:b/>
                <w:sz w:val="20"/>
                <w:szCs w:val="20"/>
              </w:rPr>
            </w:pPr>
            <w:r>
              <w:rPr>
                <w:b/>
                <w:sz w:val="20"/>
                <w:szCs w:val="20"/>
              </w:rPr>
              <w:t>11a</w:t>
            </w:r>
          </w:p>
        </w:tc>
        <w:tc>
          <w:tcPr>
            <w:tcW w:w="1335" w:type="dxa"/>
            <w:shd w:val="clear" w:color="auto" w:fill="auto"/>
            <w:tcMar>
              <w:top w:w="100" w:type="dxa"/>
              <w:left w:w="100" w:type="dxa"/>
              <w:bottom w:w="100" w:type="dxa"/>
              <w:right w:w="100" w:type="dxa"/>
            </w:tcMar>
          </w:tcPr>
          <w:p w14:paraId="1D849D5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3947563"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71681095"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051181E"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21717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AF2686F" w14:textId="77777777" w:rsidR="004D0424" w:rsidRDefault="00B67C2F">
            <w:pPr>
              <w:widowControl w:val="0"/>
              <w:spacing w:line="240" w:lineRule="auto"/>
              <w:jc w:val="center"/>
              <w:rPr>
                <w:sz w:val="20"/>
                <w:szCs w:val="20"/>
              </w:rPr>
            </w:pPr>
            <w:r>
              <w:rPr>
                <w:sz w:val="20"/>
                <w:szCs w:val="20"/>
              </w:rPr>
              <w:t>.000</w:t>
            </w:r>
          </w:p>
        </w:tc>
      </w:tr>
      <w:tr w:rsidR="004D0424" w14:paraId="4274EB64" w14:textId="77777777">
        <w:tc>
          <w:tcPr>
            <w:tcW w:w="1260" w:type="dxa"/>
            <w:shd w:val="clear" w:color="auto" w:fill="auto"/>
            <w:tcMar>
              <w:top w:w="100" w:type="dxa"/>
              <w:left w:w="100" w:type="dxa"/>
              <w:bottom w:w="100" w:type="dxa"/>
              <w:right w:w="100" w:type="dxa"/>
            </w:tcMar>
          </w:tcPr>
          <w:p w14:paraId="3CE820F3" w14:textId="77777777" w:rsidR="004D0424" w:rsidRDefault="00B67C2F">
            <w:pPr>
              <w:widowControl w:val="0"/>
              <w:spacing w:line="240" w:lineRule="auto"/>
              <w:jc w:val="center"/>
              <w:rPr>
                <w:b/>
                <w:sz w:val="20"/>
                <w:szCs w:val="20"/>
              </w:rPr>
            </w:pPr>
            <w:r>
              <w:rPr>
                <w:b/>
                <w:sz w:val="20"/>
                <w:szCs w:val="20"/>
              </w:rPr>
              <w:t>11b</w:t>
            </w:r>
          </w:p>
        </w:tc>
        <w:tc>
          <w:tcPr>
            <w:tcW w:w="1335" w:type="dxa"/>
            <w:shd w:val="clear" w:color="auto" w:fill="auto"/>
            <w:tcMar>
              <w:top w:w="100" w:type="dxa"/>
              <w:left w:w="100" w:type="dxa"/>
              <w:bottom w:w="100" w:type="dxa"/>
              <w:right w:w="100" w:type="dxa"/>
            </w:tcMar>
          </w:tcPr>
          <w:p w14:paraId="3044E23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DA847CD"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1BD7772A"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34034B1E"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D6594F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D10A41E" w14:textId="77777777" w:rsidR="004D0424" w:rsidRDefault="00B67C2F">
            <w:pPr>
              <w:widowControl w:val="0"/>
              <w:spacing w:line="240" w:lineRule="auto"/>
              <w:jc w:val="center"/>
              <w:rPr>
                <w:sz w:val="20"/>
                <w:szCs w:val="20"/>
              </w:rPr>
            </w:pPr>
            <w:r>
              <w:rPr>
                <w:sz w:val="20"/>
                <w:szCs w:val="20"/>
              </w:rPr>
              <w:t>.000</w:t>
            </w:r>
          </w:p>
        </w:tc>
      </w:tr>
      <w:tr w:rsidR="004D0424" w14:paraId="5B7FF6ED" w14:textId="77777777">
        <w:tc>
          <w:tcPr>
            <w:tcW w:w="1260" w:type="dxa"/>
            <w:shd w:val="clear" w:color="auto" w:fill="auto"/>
            <w:tcMar>
              <w:top w:w="100" w:type="dxa"/>
              <w:left w:w="100" w:type="dxa"/>
              <w:bottom w:w="100" w:type="dxa"/>
              <w:right w:w="100" w:type="dxa"/>
            </w:tcMar>
          </w:tcPr>
          <w:p w14:paraId="1A7722AA" w14:textId="77777777" w:rsidR="004D0424" w:rsidRDefault="00B67C2F">
            <w:pPr>
              <w:widowControl w:val="0"/>
              <w:spacing w:line="240" w:lineRule="auto"/>
              <w:jc w:val="center"/>
              <w:rPr>
                <w:b/>
                <w:sz w:val="20"/>
                <w:szCs w:val="20"/>
              </w:rPr>
            </w:pPr>
            <w:r>
              <w:rPr>
                <w:b/>
                <w:sz w:val="20"/>
                <w:szCs w:val="20"/>
              </w:rPr>
              <w:t>11c</w:t>
            </w:r>
          </w:p>
        </w:tc>
        <w:tc>
          <w:tcPr>
            <w:tcW w:w="1335" w:type="dxa"/>
            <w:shd w:val="clear" w:color="auto" w:fill="auto"/>
            <w:tcMar>
              <w:top w:w="100" w:type="dxa"/>
              <w:left w:w="100" w:type="dxa"/>
              <w:bottom w:w="100" w:type="dxa"/>
              <w:right w:w="100" w:type="dxa"/>
            </w:tcMar>
          </w:tcPr>
          <w:p w14:paraId="6779843C"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BD2DFA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23DA7B5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FBB37A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1C5333ED"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EFBC34B" w14:textId="77777777" w:rsidR="004D0424" w:rsidRDefault="00B67C2F">
            <w:pPr>
              <w:widowControl w:val="0"/>
              <w:spacing w:line="240" w:lineRule="auto"/>
              <w:jc w:val="center"/>
              <w:rPr>
                <w:sz w:val="20"/>
                <w:szCs w:val="20"/>
              </w:rPr>
            </w:pPr>
            <w:r>
              <w:rPr>
                <w:sz w:val="20"/>
                <w:szCs w:val="20"/>
              </w:rPr>
              <w:t>.000</w:t>
            </w:r>
          </w:p>
        </w:tc>
      </w:tr>
      <w:tr w:rsidR="004D0424" w14:paraId="14D9FC69" w14:textId="77777777">
        <w:trPr>
          <w:trHeight w:val="400"/>
        </w:trPr>
        <w:tc>
          <w:tcPr>
            <w:tcW w:w="1260" w:type="dxa"/>
            <w:vMerge w:val="restart"/>
            <w:shd w:val="clear" w:color="auto" w:fill="auto"/>
            <w:tcMar>
              <w:top w:w="100" w:type="dxa"/>
              <w:left w:w="100" w:type="dxa"/>
              <w:bottom w:w="100" w:type="dxa"/>
              <w:right w:w="100" w:type="dxa"/>
            </w:tcMar>
          </w:tcPr>
          <w:p w14:paraId="5730C467" w14:textId="77777777" w:rsidR="004D0424" w:rsidRDefault="00B67C2F">
            <w:pPr>
              <w:widowControl w:val="0"/>
              <w:spacing w:line="240" w:lineRule="auto"/>
              <w:jc w:val="center"/>
              <w:rPr>
                <w:b/>
                <w:sz w:val="20"/>
                <w:szCs w:val="20"/>
              </w:rPr>
            </w:pPr>
            <w:r>
              <w:rPr>
                <w:b/>
                <w:sz w:val="20"/>
                <w:szCs w:val="20"/>
              </w:rPr>
              <w:t>12</w:t>
            </w:r>
          </w:p>
        </w:tc>
        <w:tc>
          <w:tcPr>
            <w:tcW w:w="1335" w:type="dxa"/>
            <w:shd w:val="clear" w:color="auto" w:fill="auto"/>
            <w:tcMar>
              <w:top w:w="100" w:type="dxa"/>
              <w:left w:w="100" w:type="dxa"/>
              <w:bottom w:w="100" w:type="dxa"/>
              <w:right w:w="100" w:type="dxa"/>
            </w:tcMar>
          </w:tcPr>
          <w:p w14:paraId="04EB894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5AFD09F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873CE3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BA5E55"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1C1BAA0"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0213424" w14:textId="77777777" w:rsidR="004D0424" w:rsidRDefault="00B67C2F">
            <w:pPr>
              <w:widowControl w:val="0"/>
              <w:spacing w:line="240" w:lineRule="auto"/>
              <w:jc w:val="center"/>
              <w:rPr>
                <w:sz w:val="20"/>
                <w:szCs w:val="20"/>
              </w:rPr>
            </w:pPr>
            <w:r>
              <w:rPr>
                <w:sz w:val="20"/>
                <w:szCs w:val="20"/>
              </w:rPr>
              <w:t>.000</w:t>
            </w:r>
          </w:p>
        </w:tc>
      </w:tr>
      <w:tr w:rsidR="004D0424" w14:paraId="4C96ACCC" w14:textId="77777777">
        <w:trPr>
          <w:trHeight w:val="400"/>
        </w:trPr>
        <w:tc>
          <w:tcPr>
            <w:tcW w:w="1260" w:type="dxa"/>
            <w:vMerge/>
            <w:shd w:val="clear" w:color="auto" w:fill="auto"/>
            <w:tcMar>
              <w:top w:w="100" w:type="dxa"/>
              <w:left w:w="100" w:type="dxa"/>
              <w:bottom w:w="100" w:type="dxa"/>
              <w:right w:w="100" w:type="dxa"/>
            </w:tcMar>
          </w:tcPr>
          <w:p w14:paraId="09B4FC84"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7F481C41"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0C70F4AF"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646795D8"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74EC691D"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2C89821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25045E8" w14:textId="77777777" w:rsidR="004D0424" w:rsidRDefault="00B67C2F">
            <w:pPr>
              <w:widowControl w:val="0"/>
              <w:spacing w:line="240" w:lineRule="auto"/>
              <w:jc w:val="center"/>
              <w:rPr>
                <w:sz w:val="20"/>
                <w:szCs w:val="20"/>
              </w:rPr>
            </w:pPr>
            <w:r>
              <w:rPr>
                <w:sz w:val="20"/>
                <w:szCs w:val="20"/>
              </w:rPr>
              <w:t>.000</w:t>
            </w:r>
          </w:p>
        </w:tc>
      </w:tr>
      <w:tr w:rsidR="004D0424" w14:paraId="6C183B2F" w14:textId="77777777">
        <w:trPr>
          <w:trHeight w:val="424"/>
        </w:trPr>
        <w:tc>
          <w:tcPr>
            <w:tcW w:w="1260" w:type="dxa"/>
            <w:shd w:val="clear" w:color="auto" w:fill="auto"/>
            <w:tcMar>
              <w:top w:w="100" w:type="dxa"/>
              <w:left w:w="100" w:type="dxa"/>
              <w:bottom w:w="100" w:type="dxa"/>
              <w:right w:w="100" w:type="dxa"/>
            </w:tcMar>
          </w:tcPr>
          <w:p w14:paraId="4B6FEDF1" w14:textId="77777777" w:rsidR="004D0424" w:rsidRDefault="00B67C2F">
            <w:pPr>
              <w:widowControl w:val="0"/>
              <w:spacing w:line="240" w:lineRule="auto"/>
              <w:jc w:val="center"/>
              <w:rPr>
                <w:b/>
                <w:sz w:val="20"/>
                <w:szCs w:val="20"/>
              </w:rPr>
            </w:pPr>
            <w:r>
              <w:rPr>
                <w:b/>
                <w:sz w:val="20"/>
                <w:szCs w:val="20"/>
              </w:rPr>
              <w:t>13</w:t>
            </w:r>
          </w:p>
        </w:tc>
        <w:tc>
          <w:tcPr>
            <w:tcW w:w="1335" w:type="dxa"/>
            <w:shd w:val="clear" w:color="auto" w:fill="auto"/>
            <w:tcMar>
              <w:top w:w="100" w:type="dxa"/>
              <w:left w:w="100" w:type="dxa"/>
              <w:bottom w:w="100" w:type="dxa"/>
              <w:right w:w="100" w:type="dxa"/>
            </w:tcMar>
          </w:tcPr>
          <w:p w14:paraId="20081C9B"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723E28EB"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5B4AB91"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F26BE9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C6B0D7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1F12B56" w14:textId="77777777" w:rsidR="004D0424" w:rsidRDefault="00B67C2F">
            <w:pPr>
              <w:widowControl w:val="0"/>
              <w:spacing w:line="240" w:lineRule="auto"/>
              <w:jc w:val="center"/>
              <w:rPr>
                <w:sz w:val="20"/>
                <w:szCs w:val="20"/>
              </w:rPr>
            </w:pPr>
            <w:r>
              <w:rPr>
                <w:sz w:val="20"/>
                <w:szCs w:val="20"/>
              </w:rPr>
              <w:t>.000</w:t>
            </w:r>
          </w:p>
        </w:tc>
      </w:tr>
      <w:tr w:rsidR="004D0424" w14:paraId="01885773" w14:textId="77777777">
        <w:trPr>
          <w:trHeight w:val="424"/>
        </w:trPr>
        <w:tc>
          <w:tcPr>
            <w:tcW w:w="1260" w:type="dxa"/>
            <w:vMerge w:val="restart"/>
            <w:shd w:val="clear" w:color="auto" w:fill="auto"/>
            <w:tcMar>
              <w:top w:w="100" w:type="dxa"/>
              <w:left w:w="100" w:type="dxa"/>
              <w:bottom w:w="100" w:type="dxa"/>
              <w:right w:w="100" w:type="dxa"/>
            </w:tcMar>
          </w:tcPr>
          <w:p w14:paraId="78A37C12" w14:textId="77777777" w:rsidR="004D0424" w:rsidRDefault="00B67C2F">
            <w:pPr>
              <w:widowControl w:val="0"/>
              <w:spacing w:line="240" w:lineRule="auto"/>
              <w:jc w:val="center"/>
              <w:rPr>
                <w:b/>
                <w:sz w:val="20"/>
                <w:szCs w:val="20"/>
              </w:rPr>
            </w:pPr>
            <w:r>
              <w:rPr>
                <w:b/>
                <w:sz w:val="20"/>
                <w:szCs w:val="20"/>
              </w:rPr>
              <w:t>14</w:t>
            </w:r>
          </w:p>
        </w:tc>
        <w:tc>
          <w:tcPr>
            <w:tcW w:w="1335" w:type="dxa"/>
            <w:shd w:val="clear" w:color="auto" w:fill="auto"/>
            <w:tcMar>
              <w:top w:w="100" w:type="dxa"/>
              <w:left w:w="100" w:type="dxa"/>
              <w:bottom w:w="100" w:type="dxa"/>
              <w:right w:w="100" w:type="dxa"/>
            </w:tcMar>
          </w:tcPr>
          <w:p w14:paraId="32DBC47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340BC6F1"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2DBE59D"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09049E9E"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1145BA11"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3AFFC72A" w14:textId="77777777" w:rsidR="004D0424" w:rsidRDefault="00B67C2F">
            <w:pPr>
              <w:widowControl w:val="0"/>
              <w:spacing w:line="240" w:lineRule="auto"/>
              <w:jc w:val="center"/>
              <w:rPr>
                <w:sz w:val="20"/>
                <w:szCs w:val="20"/>
              </w:rPr>
            </w:pPr>
            <w:r>
              <w:rPr>
                <w:sz w:val="20"/>
                <w:szCs w:val="20"/>
              </w:rPr>
              <w:t>.009</w:t>
            </w:r>
          </w:p>
        </w:tc>
      </w:tr>
      <w:tr w:rsidR="004D0424" w14:paraId="78DA0558" w14:textId="77777777">
        <w:trPr>
          <w:trHeight w:val="424"/>
        </w:trPr>
        <w:tc>
          <w:tcPr>
            <w:tcW w:w="1260" w:type="dxa"/>
            <w:vMerge/>
            <w:shd w:val="clear" w:color="auto" w:fill="auto"/>
            <w:tcMar>
              <w:top w:w="100" w:type="dxa"/>
              <w:left w:w="100" w:type="dxa"/>
              <w:bottom w:w="100" w:type="dxa"/>
              <w:right w:w="100" w:type="dxa"/>
            </w:tcMar>
          </w:tcPr>
          <w:p w14:paraId="668F8B4D"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2BDFEF7A"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48F2ECD8"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2A74E5EC"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61A56533" w14:textId="77777777" w:rsidR="004D0424" w:rsidRDefault="004D0424">
            <w:pPr>
              <w:widowControl w:val="0"/>
              <w:spacing w:line="240" w:lineRule="auto"/>
              <w:jc w:val="center"/>
              <w:rPr>
                <w:sz w:val="20"/>
                <w:szCs w:val="20"/>
              </w:rPr>
            </w:pPr>
          </w:p>
        </w:tc>
        <w:tc>
          <w:tcPr>
            <w:tcW w:w="1320" w:type="dxa"/>
            <w:tcMar>
              <w:top w:w="100" w:type="dxa"/>
              <w:left w:w="100" w:type="dxa"/>
              <w:bottom w:w="100" w:type="dxa"/>
              <w:right w:w="100" w:type="dxa"/>
            </w:tcMar>
          </w:tcPr>
          <w:p w14:paraId="212846E5"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21349237" w14:textId="77777777" w:rsidR="004D0424" w:rsidRDefault="00B67C2F">
            <w:pPr>
              <w:widowControl w:val="0"/>
              <w:spacing w:line="240" w:lineRule="auto"/>
              <w:jc w:val="center"/>
              <w:rPr>
                <w:sz w:val="20"/>
                <w:szCs w:val="20"/>
              </w:rPr>
            </w:pPr>
            <w:r>
              <w:rPr>
                <w:sz w:val="20"/>
                <w:szCs w:val="20"/>
              </w:rPr>
              <w:t>.097</w:t>
            </w:r>
          </w:p>
        </w:tc>
      </w:tr>
      <w:tr w:rsidR="004D0424" w14:paraId="7B55EEE7" w14:textId="77777777">
        <w:trPr>
          <w:trHeight w:val="400"/>
        </w:trPr>
        <w:tc>
          <w:tcPr>
            <w:tcW w:w="1260" w:type="dxa"/>
            <w:vMerge w:val="restart"/>
            <w:shd w:val="clear" w:color="auto" w:fill="auto"/>
            <w:tcMar>
              <w:top w:w="100" w:type="dxa"/>
              <w:left w:w="100" w:type="dxa"/>
              <w:bottom w:w="100" w:type="dxa"/>
              <w:right w:w="100" w:type="dxa"/>
            </w:tcMar>
          </w:tcPr>
          <w:p w14:paraId="5F0BF81A" w14:textId="77777777" w:rsidR="004D0424" w:rsidRDefault="00B67C2F">
            <w:pPr>
              <w:widowControl w:val="0"/>
              <w:spacing w:line="240" w:lineRule="auto"/>
              <w:jc w:val="center"/>
              <w:rPr>
                <w:b/>
                <w:sz w:val="20"/>
                <w:szCs w:val="20"/>
              </w:rPr>
            </w:pPr>
            <w:r>
              <w:rPr>
                <w:b/>
                <w:sz w:val="20"/>
                <w:szCs w:val="20"/>
              </w:rPr>
              <w:t>15a</w:t>
            </w:r>
          </w:p>
        </w:tc>
        <w:tc>
          <w:tcPr>
            <w:tcW w:w="1335" w:type="dxa"/>
            <w:shd w:val="clear" w:color="auto" w:fill="auto"/>
            <w:tcMar>
              <w:top w:w="100" w:type="dxa"/>
              <w:left w:w="100" w:type="dxa"/>
              <w:bottom w:w="100" w:type="dxa"/>
              <w:right w:w="100" w:type="dxa"/>
            </w:tcMar>
          </w:tcPr>
          <w:p w14:paraId="6939F674"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FB0A764"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7128CB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DACCC73"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92C49A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13028F" w14:textId="77777777" w:rsidR="004D0424" w:rsidRDefault="00B67C2F">
            <w:pPr>
              <w:widowControl w:val="0"/>
              <w:spacing w:line="240" w:lineRule="auto"/>
              <w:jc w:val="center"/>
              <w:rPr>
                <w:sz w:val="20"/>
                <w:szCs w:val="20"/>
              </w:rPr>
            </w:pPr>
            <w:r>
              <w:rPr>
                <w:sz w:val="20"/>
                <w:szCs w:val="20"/>
              </w:rPr>
              <w:t>.000</w:t>
            </w:r>
          </w:p>
        </w:tc>
      </w:tr>
      <w:tr w:rsidR="004D0424" w14:paraId="20987F98" w14:textId="77777777">
        <w:trPr>
          <w:trHeight w:val="400"/>
        </w:trPr>
        <w:tc>
          <w:tcPr>
            <w:tcW w:w="1260" w:type="dxa"/>
            <w:vMerge/>
            <w:shd w:val="clear" w:color="auto" w:fill="auto"/>
            <w:tcMar>
              <w:top w:w="100" w:type="dxa"/>
              <w:left w:w="100" w:type="dxa"/>
              <w:bottom w:w="100" w:type="dxa"/>
              <w:right w:w="100" w:type="dxa"/>
            </w:tcMar>
          </w:tcPr>
          <w:p w14:paraId="2ABB14A5" w14:textId="77777777" w:rsidR="004D0424" w:rsidRDefault="004D0424">
            <w:pPr>
              <w:widowControl w:val="0"/>
              <w:spacing w:line="240" w:lineRule="auto"/>
              <w:jc w:val="center"/>
              <w:rPr>
                <w:b/>
                <w:sz w:val="20"/>
                <w:szCs w:val="20"/>
              </w:rPr>
            </w:pPr>
          </w:p>
        </w:tc>
        <w:tc>
          <w:tcPr>
            <w:tcW w:w="1335" w:type="dxa"/>
            <w:shd w:val="clear" w:color="auto" w:fill="auto"/>
            <w:tcMar>
              <w:top w:w="100" w:type="dxa"/>
              <w:left w:w="100" w:type="dxa"/>
              <w:bottom w:w="100" w:type="dxa"/>
              <w:right w:w="100" w:type="dxa"/>
            </w:tcMar>
          </w:tcPr>
          <w:p w14:paraId="6613DA2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2A5E131" w14:textId="77777777" w:rsidR="004D0424" w:rsidRDefault="00B67C2F">
            <w:pPr>
              <w:widowControl w:val="0"/>
              <w:spacing w:line="240" w:lineRule="auto"/>
              <w:jc w:val="center"/>
              <w:rPr>
                <w:sz w:val="20"/>
                <w:szCs w:val="20"/>
              </w:rPr>
            </w:pPr>
            <w:r>
              <w:rPr>
                <w:sz w:val="20"/>
                <w:szCs w:val="20"/>
              </w:rPr>
              <w:t>Age</w:t>
            </w:r>
          </w:p>
        </w:tc>
        <w:tc>
          <w:tcPr>
            <w:tcW w:w="1290" w:type="dxa"/>
            <w:tcMar>
              <w:top w:w="100" w:type="dxa"/>
              <w:left w:w="100" w:type="dxa"/>
              <w:bottom w:w="100" w:type="dxa"/>
              <w:right w:w="100" w:type="dxa"/>
            </w:tcMar>
          </w:tcPr>
          <w:p w14:paraId="50BCDD68"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7886B8FE"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6373DCC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6EE9F63D" w14:textId="77777777" w:rsidR="004D0424" w:rsidRDefault="00B67C2F">
            <w:pPr>
              <w:widowControl w:val="0"/>
              <w:spacing w:line="240" w:lineRule="auto"/>
              <w:jc w:val="center"/>
              <w:rPr>
                <w:sz w:val="20"/>
                <w:szCs w:val="20"/>
              </w:rPr>
            </w:pPr>
            <w:r>
              <w:rPr>
                <w:sz w:val="20"/>
                <w:szCs w:val="20"/>
              </w:rPr>
              <w:t>.000</w:t>
            </w:r>
          </w:p>
        </w:tc>
      </w:tr>
      <w:tr w:rsidR="004D0424" w14:paraId="41FA5C3D" w14:textId="77777777">
        <w:trPr>
          <w:trHeight w:val="400"/>
        </w:trPr>
        <w:tc>
          <w:tcPr>
            <w:tcW w:w="1260" w:type="dxa"/>
            <w:shd w:val="clear" w:color="auto" w:fill="auto"/>
            <w:tcMar>
              <w:top w:w="100" w:type="dxa"/>
              <w:left w:w="100" w:type="dxa"/>
              <w:bottom w:w="100" w:type="dxa"/>
              <w:right w:w="100" w:type="dxa"/>
            </w:tcMar>
          </w:tcPr>
          <w:p w14:paraId="1563A065" w14:textId="77777777" w:rsidR="004D0424" w:rsidRDefault="00B67C2F">
            <w:pPr>
              <w:widowControl w:val="0"/>
              <w:spacing w:line="240" w:lineRule="auto"/>
              <w:jc w:val="center"/>
              <w:rPr>
                <w:b/>
                <w:sz w:val="20"/>
                <w:szCs w:val="20"/>
              </w:rPr>
            </w:pPr>
            <w:r>
              <w:rPr>
                <w:b/>
                <w:sz w:val="20"/>
                <w:szCs w:val="20"/>
              </w:rPr>
              <w:lastRenderedPageBreak/>
              <w:t xml:space="preserve">15b </w:t>
            </w:r>
          </w:p>
        </w:tc>
        <w:tc>
          <w:tcPr>
            <w:tcW w:w="1335" w:type="dxa"/>
            <w:shd w:val="clear" w:color="auto" w:fill="auto"/>
            <w:tcMar>
              <w:top w:w="100" w:type="dxa"/>
              <w:left w:w="100" w:type="dxa"/>
              <w:bottom w:w="100" w:type="dxa"/>
              <w:right w:w="100" w:type="dxa"/>
            </w:tcMar>
          </w:tcPr>
          <w:p w14:paraId="2A0D02A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02CABB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CC3A760"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58F8F44D"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1C1136C"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7131430" w14:textId="77777777" w:rsidR="004D0424" w:rsidRDefault="00B67C2F">
            <w:pPr>
              <w:widowControl w:val="0"/>
              <w:spacing w:line="240" w:lineRule="auto"/>
              <w:jc w:val="center"/>
              <w:rPr>
                <w:sz w:val="20"/>
                <w:szCs w:val="20"/>
              </w:rPr>
            </w:pPr>
            <w:r>
              <w:rPr>
                <w:sz w:val="20"/>
                <w:szCs w:val="20"/>
              </w:rPr>
              <w:t>.000</w:t>
            </w:r>
          </w:p>
        </w:tc>
      </w:tr>
      <w:tr w:rsidR="004D0424" w14:paraId="4571AA78" w14:textId="77777777">
        <w:trPr>
          <w:trHeight w:val="400"/>
        </w:trPr>
        <w:tc>
          <w:tcPr>
            <w:tcW w:w="1260" w:type="dxa"/>
            <w:shd w:val="clear" w:color="auto" w:fill="auto"/>
            <w:tcMar>
              <w:top w:w="100" w:type="dxa"/>
              <w:left w:w="100" w:type="dxa"/>
              <w:bottom w:w="100" w:type="dxa"/>
              <w:right w:w="100" w:type="dxa"/>
            </w:tcMar>
          </w:tcPr>
          <w:p w14:paraId="3CB17218" w14:textId="77777777" w:rsidR="004D0424" w:rsidRDefault="00B67C2F">
            <w:pPr>
              <w:widowControl w:val="0"/>
              <w:spacing w:line="240" w:lineRule="auto"/>
              <w:jc w:val="center"/>
              <w:rPr>
                <w:b/>
                <w:sz w:val="20"/>
                <w:szCs w:val="20"/>
              </w:rPr>
            </w:pPr>
            <w:r>
              <w:rPr>
                <w:b/>
                <w:sz w:val="20"/>
                <w:szCs w:val="20"/>
              </w:rPr>
              <w:t>15c</w:t>
            </w:r>
          </w:p>
        </w:tc>
        <w:tc>
          <w:tcPr>
            <w:tcW w:w="1335" w:type="dxa"/>
            <w:shd w:val="clear" w:color="auto" w:fill="auto"/>
            <w:tcMar>
              <w:top w:w="100" w:type="dxa"/>
              <w:left w:w="100" w:type="dxa"/>
              <w:bottom w:w="100" w:type="dxa"/>
              <w:right w:w="100" w:type="dxa"/>
            </w:tcMar>
          </w:tcPr>
          <w:p w14:paraId="7E72C5B3"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1417731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62A62392"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1AAF946C"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CDDBAC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4153C321" w14:textId="77777777" w:rsidR="004D0424" w:rsidRDefault="00B67C2F">
            <w:pPr>
              <w:widowControl w:val="0"/>
              <w:spacing w:line="240" w:lineRule="auto"/>
              <w:jc w:val="center"/>
              <w:rPr>
                <w:sz w:val="20"/>
                <w:szCs w:val="20"/>
              </w:rPr>
            </w:pPr>
            <w:r>
              <w:rPr>
                <w:sz w:val="20"/>
                <w:szCs w:val="20"/>
              </w:rPr>
              <w:t>.000</w:t>
            </w:r>
          </w:p>
        </w:tc>
      </w:tr>
      <w:tr w:rsidR="004D0424" w14:paraId="7BE8EB55" w14:textId="77777777">
        <w:tc>
          <w:tcPr>
            <w:tcW w:w="1260" w:type="dxa"/>
            <w:shd w:val="clear" w:color="auto" w:fill="auto"/>
            <w:tcMar>
              <w:top w:w="100" w:type="dxa"/>
              <w:left w:w="100" w:type="dxa"/>
              <w:bottom w:w="100" w:type="dxa"/>
              <w:right w:w="100" w:type="dxa"/>
            </w:tcMar>
          </w:tcPr>
          <w:p w14:paraId="34A5A37F" w14:textId="77777777" w:rsidR="004D0424" w:rsidRDefault="00B67C2F">
            <w:pPr>
              <w:widowControl w:val="0"/>
              <w:spacing w:line="240" w:lineRule="auto"/>
              <w:jc w:val="center"/>
              <w:rPr>
                <w:b/>
                <w:sz w:val="20"/>
                <w:szCs w:val="20"/>
              </w:rPr>
            </w:pPr>
            <w:r>
              <w:rPr>
                <w:b/>
                <w:sz w:val="20"/>
                <w:szCs w:val="20"/>
              </w:rPr>
              <w:t>16</w:t>
            </w:r>
          </w:p>
        </w:tc>
        <w:tc>
          <w:tcPr>
            <w:tcW w:w="1335" w:type="dxa"/>
            <w:shd w:val="clear" w:color="auto" w:fill="auto"/>
            <w:tcMar>
              <w:top w:w="100" w:type="dxa"/>
              <w:left w:w="100" w:type="dxa"/>
              <w:bottom w:w="100" w:type="dxa"/>
              <w:right w:w="100" w:type="dxa"/>
            </w:tcMar>
          </w:tcPr>
          <w:p w14:paraId="517E1A2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6DBEFE6C"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999999"/>
            <w:tcMar>
              <w:top w:w="100" w:type="dxa"/>
              <w:left w:w="100" w:type="dxa"/>
              <w:bottom w:w="100" w:type="dxa"/>
              <w:right w:w="100" w:type="dxa"/>
            </w:tcMar>
          </w:tcPr>
          <w:p w14:paraId="5333596A"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73FA0BCD"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5AA39E93"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520744D8" w14:textId="77777777" w:rsidR="004D0424" w:rsidRDefault="00B67C2F">
            <w:pPr>
              <w:widowControl w:val="0"/>
              <w:spacing w:line="240" w:lineRule="auto"/>
              <w:jc w:val="center"/>
              <w:rPr>
                <w:sz w:val="20"/>
                <w:szCs w:val="20"/>
              </w:rPr>
            </w:pPr>
            <w:r>
              <w:rPr>
                <w:sz w:val="20"/>
                <w:szCs w:val="20"/>
              </w:rPr>
              <w:t>.845</w:t>
            </w:r>
          </w:p>
        </w:tc>
      </w:tr>
      <w:tr w:rsidR="004D0424" w14:paraId="59BE1EE4" w14:textId="77777777">
        <w:tc>
          <w:tcPr>
            <w:tcW w:w="1260" w:type="dxa"/>
            <w:shd w:val="clear" w:color="auto" w:fill="auto"/>
            <w:tcMar>
              <w:top w:w="100" w:type="dxa"/>
              <w:left w:w="100" w:type="dxa"/>
              <w:bottom w:w="100" w:type="dxa"/>
              <w:right w:w="100" w:type="dxa"/>
            </w:tcMar>
          </w:tcPr>
          <w:p w14:paraId="3199060E" w14:textId="77777777" w:rsidR="004D0424" w:rsidRDefault="00B67C2F">
            <w:pPr>
              <w:widowControl w:val="0"/>
              <w:spacing w:line="240" w:lineRule="auto"/>
              <w:jc w:val="center"/>
              <w:rPr>
                <w:b/>
                <w:sz w:val="20"/>
                <w:szCs w:val="20"/>
              </w:rPr>
            </w:pPr>
            <w:r>
              <w:rPr>
                <w:b/>
                <w:sz w:val="20"/>
                <w:szCs w:val="20"/>
              </w:rPr>
              <w:t>17a</w:t>
            </w:r>
          </w:p>
        </w:tc>
        <w:tc>
          <w:tcPr>
            <w:tcW w:w="1335" w:type="dxa"/>
            <w:shd w:val="clear" w:color="auto" w:fill="auto"/>
            <w:tcMar>
              <w:top w:w="100" w:type="dxa"/>
              <w:left w:w="100" w:type="dxa"/>
              <w:bottom w:w="100" w:type="dxa"/>
              <w:right w:w="100" w:type="dxa"/>
            </w:tcMar>
          </w:tcPr>
          <w:p w14:paraId="568A096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08975E6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20C7E4A"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455A890"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530615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2C126BCB" w14:textId="77777777" w:rsidR="004D0424" w:rsidRDefault="00B67C2F">
            <w:pPr>
              <w:widowControl w:val="0"/>
              <w:spacing w:line="240" w:lineRule="auto"/>
              <w:jc w:val="center"/>
              <w:rPr>
                <w:sz w:val="20"/>
                <w:szCs w:val="20"/>
              </w:rPr>
            </w:pPr>
            <w:r>
              <w:rPr>
                <w:sz w:val="20"/>
                <w:szCs w:val="20"/>
              </w:rPr>
              <w:t>.000</w:t>
            </w:r>
          </w:p>
        </w:tc>
      </w:tr>
      <w:tr w:rsidR="004D0424" w14:paraId="3C7C20D9" w14:textId="77777777">
        <w:tc>
          <w:tcPr>
            <w:tcW w:w="1260" w:type="dxa"/>
            <w:shd w:val="clear" w:color="auto" w:fill="auto"/>
            <w:tcMar>
              <w:top w:w="100" w:type="dxa"/>
              <w:left w:w="100" w:type="dxa"/>
              <w:bottom w:w="100" w:type="dxa"/>
              <w:right w:w="100" w:type="dxa"/>
            </w:tcMar>
          </w:tcPr>
          <w:p w14:paraId="6DB3E9FE" w14:textId="77777777" w:rsidR="004D0424" w:rsidRDefault="00B67C2F">
            <w:pPr>
              <w:widowControl w:val="0"/>
              <w:spacing w:line="240" w:lineRule="auto"/>
              <w:jc w:val="center"/>
              <w:rPr>
                <w:b/>
                <w:sz w:val="20"/>
                <w:szCs w:val="20"/>
              </w:rPr>
            </w:pPr>
            <w:r>
              <w:rPr>
                <w:b/>
                <w:sz w:val="20"/>
                <w:szCs w:val="20"/>
              </w:rPr>
              <w:t>17b</w:t>
            </w:r>
          </w:p>
        </w:tc>
        <w:tc>
          <w:tcPr>
            <w:tcW w:w="1335" w:type="dxa"/>
            <w:shd w:val="clear" w:color="auto" w:fill="auto"/>
            <w:tcMar>
              <w:top w:w="100" w:type="dxa"/>
              <w:left w:w="100" w:type="dxa"/>
              <w:bottom w:w="100" w:type="dxa"/>
              <w:right w:w="100" w:type="dxa"/>
            </w:tcMar>
          </w:tcPr>
          <w:p w14:paraId="2A2494F5"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58735331"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B4B76FC"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92088DF"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02FBF5B"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2CCF912" w14:textId="77777777" w:rsidR="004D0424" w:rsidRDefault="00B67C2F">
            <w:pPr>
              <w:widowControl w:val="0"/>
              <w:spacing w:line="240" w:lineRule="auto"/>
              <w:jc w:val="center"/>
              <w:rPr>
                <w:sz w:val="20"/>
                <w:szCs w:val="20"/>
              </w:rPr>
            </w:pPr>
            <w:r>
              <w:rPr>
                <w:sz w:val="20"/>
                <w:szCs w:val="20"/>
              </w:rPr>
              <w:t>.000</w:t>
            </w:r>
          </w:p>
        </w:tc>
      </w:tr>
      <w:tr w:rsidR="004D0424" w14:paraId="0FD0322D" w14:textId="77777777">
        <w:tc>
          <w:tcPr>
            <w:tcW w:w="1260" w:type="dxa"/>
            <w:shd w:val="clear" w:color="auto" w:fill="auto"/>
            <w:tcMar>
              <w:top w:w="100" w:type="dxa"/>
              <w:left w:w="100" w:type="dxa"/>
              <w:bottom w:w="100" w:type="dxa"/>
              <w:right w:w="100" w:type="dxa"/>
            </w:tcMar>
          </w:tcPr>
          <w:p w14:paraId="010501AC" w14:textId="77777777" w:rsidR="004D0424" w:rsidRDefault="00B67C2F">
            <w:pPr>
              <w:widowControl w:val="0"/>
              <w:spacing w:line="240" w:lineRule="auto"/>
              <w:jc w:val="center"/>
              <w:rPr>
                <w:b/>
                <w:sz w:val="20"/>
                <w:szCs w:val="20"/>
              </w:rPr>
            </w:pPr>
            <w:r>
              <w:rPr>
                <w:b/>
                <w:sz w:val="20"/>
                <w:szCs w:val="20"/>
              </w:rPr>
              <w:t>17c</w:t>
            </w:r>
          </w:p>
        </w:tc>
        <w:tc>
          <w:tcPr>
            <w:tcW w:w="1335" w:type="dxa"/>
            <w:shd w:val="clear" w:color="auto" w:fill="auto"/>
            <w:tcMar>
              <w:top w:w="100" w:type="dxa"/>
              <w:left w:w="100" w:type="dxa"/>
              <w:bottom w:w="100" w:type="dxa"/>
              <w:right w:w="100" w:type="dxa"/>
            </w:tcMar>
          </w:tcPr>
          <w:p w14:paraId="381DD8FC"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6C1A098C"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DED2889"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4E38E02B"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6FCA7A3"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55B80622" w14:textId="77777777" w:rsidR="004D0424" w:rsidRDefault="00B67C2F">
            <w:pPr>
              <w:widowControl w:val="0"/>
              <w:spacing w:line="240" w:lineRule="auto"/>
              <w:jc w:val="center"/>
              <w:rPr>
                <w:sz w:val="20"/>
                <w:szCs w:val="20"/>
              </w:rPr>
            </w:pPr>
            <w:r>
              <w:rPr>
                <w:sz w:val="20"/>
                <w:szCs w:val="20"/>
              </w:rPr>
              <w:t>.000</w:t>
            </w:r>
          </w:p>
        </w:tc>
      </w:tr>
      <w:tr w:rsidR="004D0424" w14:paraId="7238CAB8" w14:textId="77777777">
        <w:tc>
          <w:tcPr>
            <w:tcW w:w="1260" w:type="dxa"/>
            <w:shd w:val="clear" w:color="auto" w:fill="auto"/>
            <w:tcMar>
              <w:top w:w="100" w:type="dxa"/>
              <w:left w:w="100" w:type="dxa"/>
              <w:bottom w:w="100" w:type="dxa"/>
              <w:right w:w="100" w:type="dxa"/>
            </w:tcMar>
          </w:tcPr>
          <w:p w14:paraId="4121AA6F" w14:textId="77777777" w:rsidR="004D0424" w:rsidRDefault="00B67C2F">
            <w:pPr>
              <w:widowControl w:val="0"/>
              <w:spacing w:line="240" w:lineRule="auto"/>
              <w:jc w:val="center"/>
              <w:rPr>
                <w:b/>
                <w:sz w:val="20"/>
                <w:szCs w:val="20"/>
              </w:rPr>
            </w:pPr>
            <w:r>
              <w:rPr>
                <w:b/>
                <w:sz w:val="20"/>
                <w:szCs w:val="20"/>
              </w:rPr>
              <w:t>17d</w:t>
            </w:r>
          </w:p>
        </w:tc>
        <w:tc>
          <w:tcPr>
            <w:tcW w:w="1335" w:type="dxa"/>
            <w:shd w:val="clear" w:color="auto" w:fill="auto"/>
            <w:tcMar>
              <w:top w:w="100" w:type="dxa"/>
              <w:left w:w="100" w:type="dxa"/>
              <w:bottom w:w="100" w:type="dxa"/>
              <w:right w:w="100" w:type="dxa"/>
            </w:tcMar>
          </w:tcPr>
          <w:p w14:paraId="4394461B"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2A525539"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339C3643"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ADA77EB"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7A37221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0240DF9" w14:textId="77777777" w:rsidR="004D0424" w:rsidRDefault="00B67C2F">
            <w:pPr>
              <w:widowControl w:val="0"/>
              <w:spacing w:line="240" w:lineRule="auto"/>
              <w:jc w:val="center"/>
              <w:rPr>
                <w:sz w:val="20"/>
                <w:szCs w:val="20"/>
              </w:rPr>
            </w:pPr>
            <w:r>
              <w:rPr>
                <w:sz w:val="20"/>
                <w:szCs w:val="20"/>
              </w:rPr>
              <w:t>.000</w:t>
            </w:r>
          </w:p>
        </w:tc>
      </w:tr>
      <w:tr w:rsidR="004D0424" w14:paraId="3C2BC9B7" w14:textId="77777777">
        <w:tc>
          <w:tcPr>
            <w:tcW w:w="1260" w:type="dxa"/>
            <w:shd w:val="clear" w:color="auto" w:fill="auto"/>
            <w:tcMar>
              <w:top w:w="100" w:type="dxa"/>
              <w:left w:w="100" w:type="dxa"/>
              <w:bottom w:w="100" w:type="dxa"/>
              <w:right w:w="100" w:type="dxa"/>
            </w:tcMar>
          </w:tcPr>
          <w:p w14:paraId="07C5D6B4" w14:textId="77777777" w:rsidR="004D0424" w:rsidRDefault="00B67C2F">
            <w:pPr>
              <w:widowControl w:val="0"/>
              <w:spacing w:line="240" w:lineRule="auto"/>
              <w:jc w:val="center"/>
              <w:rPr>
                <w:b/>
                <w:sz w:val="20"/>
                <w:szCs w:val="20"/>
              </w:rPr>
            </w:pPr>
            <w:r>
              <w:rPr>
                <w:b/>
                <w:sz w:val="20"/>
                <w:szCs w:val="20"/>
              </w:rPr>
              <w:t>17e</w:t>
            </w:r>
          </w:p>
        </w:tc>
        <w:tc>
          <w:tcPr>
            <w:tcW w:w="1335" w:type="dxa"/>
            <w:shd w:val="clear" w:color="auto" w:fill="auto"/>
            <w:tcMar>
              <w:top w:w="100" w:type="dxa"/>
              <w:left w:w="100" w:type="dxa"/>
              <w:bottom w:w="100" w:type="dxa"/>
              <w:right w:w="100" w:type="dxa"/>
            </w:tcMar>
          </w:tcPr>
          <w:p w14:paraId="4BCA738F"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30C00952"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5232567F"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702D1974"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0D3676BF"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D763DBF" w14:textId="77777777" w:rsidR="004D0424" w:rsidRDefault="00B67C2F">
            <w:pPr>
              <w:widowControl w:val="0"/>
              <w:spacing w:line="240" w:lineRule="auto"/>
              <w:jc w:val="center"/>
              <w:rPr>
                <w:sz w:val="20"/>
                <w:szCs w:val="20"/>
              </w:rPr>
            </w:pPr>
            <w:r>
              <w:rPr>
                <w:sz w:val="20"/>
                <w:szCs w:val="20"/>
              </w:rPr>
              <w:t>.000</w:t>
            </w:r>
          </w:p>
        </w:tc>
      </w:tr>
      <w:tr w:rsidR="004D0424" w14:paraId="57508162" w14:textId="77777777">
        <w:tc>
          <w:tcPr>
            <w:tcW w:w="1260" w:type="dxa"/>
            <w:shd w:val="clear" w:color="auto" w:fill="auto"/>
            <w:tcMar>
              <w:top w:w="100" w:type="dxa"/>
              <w:left w:w="100" w:type="dxa"/>
              <w:bottom w:w="100" w:type="dxa"/>
              <w:right w:w="100" w:type="dxa"/>
            </w:tcMar>
          </w:tcPr>
          <w:p w14:paraId="76E638BC" w14:textId="77777777" w:rsidR="004D0424" w:rsidRDefault="00B67C2F">
            <w:pPr>
              <w:widowControl w:val="0"/>
              <w:spacing w:line="240" w:lineRule="auto"/>
              <w:jc w:val="center"/>
              <w:rPr>
                <w:b/>
                <w:sz w:val="20"/>
                <w:szCs w:val="20"/>
              </w:rPr>
            </w:pPr>
            <w:r>
              <w:rPr>
                <w:b/>
                <w:sz w:val="20"/>
                <w:szCs w:val="20"/>
              </w:rPr>
              <w:t>17f</w:t>
            </w:r>
          </w:p>
        </w:tc>
        <w:tc>
          <w:tcPr>
            <w:tcW w:w="1335" w:type="dxa"/>
            <w:shd w:val="clear" w:color="auto" w:fill="auto"/>
            <w:tcMar>
              <w:top w:w="100" w:type="dxa"/>
              <w:left w:w="100" w:type="dxa"/>
              <w:bottom w:w="100" w:type="dxa"/>
              <w:right w:w="100" w:type="dxa"/>
            </w:tcMar>
          </w:tcPr>
          <w:p w14:paraId="791B7A88" w14:textId="77777777" w:rsidR="004D0424" w:rsidRDefault="00B67C2F">
            <w:pPr>
              <w:widowControl w:val="0"/>
              <w:spacing w:line="240" w:lineRule="auto"/>
              <w:jc w:val="center"/>
              <w:rPr>
                <w:sz w:val="20"/>
                <w:szCs w:val="20"/>
              </w:rPr>
            </w:pPr>
            <w:r>
              <w:rPr>
                <w:sz w:val="20"/>
                <w:szCs w:val="20"/>
              </w:rPr>
              <w:t>U-Test</w:t>
            </w:r>
          </w:p>
        </w:tc>
        <w:tc>
          <w:tcPr>
            <w:tcW w:w="1740" w:type="dxa"/>
            <w:shd w:val="clear" w:color="auto" w:fill="auto"/>
            <w:tcMar>
              <w:top w:w="100" w:type="dxa"/>
              <w:left w:w="100" w:type="dxa"/>
              <w:bottom w:w="100" w:type="dxa"/>
              <w:right w:w="100" w:type="dxa"/>
            </w:tcMar>
          </w:tcPr>
          <w:p w14:paraId="2E38A586"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4E32D1BB"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EA4DACA"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656A216A"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3390DBE4" w14:textId="77777777" w:rsidR="004D0424" w:rsidRDefault="00B67C2F">
            <w:pPr>
              <w:widowControl w:val="0"/>
              <w:spacing w:line="240" w:lineRule="auto"/>
              <w:jc w:val="center"/>
              <w:rPr>
                <w:sz w:val="20"/>
                <w:szCs w:val="20"/>
              </w:rPr>
            </w:pPr>
            <w:r>
              <w:rPr>
                <w:sz w:val="20"/>
                <w:szCs w:val="20"/>
              </w:rPr>
              <w:t>.000</w:t>
            </w:r>
          </w:p>
        </w:tc>
      </w:tr>
      <w:tr w:rsidR="004D0424" w14:paraId="2737E44D" w14:textId="77777777">
        <w:trPr>
          <w:trHeight w:val="420"/>
        </w:trPr>
        <w:tc>
          <w:tcPr>
            <w:tcW w:w="1260" w:type="dxa"/>
            <w:vMerge w:val="restart"/>
            <w:shd w:val="clear" w:color="auto" w:fill="auto"/>
            <w:tcMar>
              <w:top w:w="100" w:type="dxa"/>
              <w:left w:w="100" w:type="dxa"/>
              <w:bottom w:w="100" w:type="dxa"/>
              <w:right w:w="100" w:type="dxa"/>
            </w:tcMar>
          </w:tcPr>
          <w:p w14:paraId="46807859" w14:textId="77777777" w:rsidR="004D0424" w:rsidRDefault="00B67C2F">
            <w:pPr>
              <w:widowControl w:val="0"/>
              <w:spacing w:line="240" w:lineRule="auto"/>
              <w:jc w:val="center"/>
              <w:rPr>
                <w:b/>
                <w:sz w:val="20"/>
                <w:szCs w:val="20"/>
              </w:rPr>
            </w:pPr>
            <w:r>
              <w:rPr>
                <w:b/>
                <w:sz w:val="20"/>
                <w:szCs w:val="20"/>
              </w:rPr>
              <w:t>18</w:t>
            </w:r>
          </w:p>
        </w:tc>
        <w:tc>
          <w:tcPr>
            <w:tcW w:w="1335" w:type="dxa"/>
            <w:shd w:val="clear" w:color="auto" w:fill="auto"/>
            <w:tcMar>
              <w:top w:w="100" w:type="dxa"/>
              <w:left w:w="100" w:type="dxa"/>
              <w:bottom w:w="100" w:type="dxa"/>
              <w:right w:w="100" w:type="dxa"/>
            </w:tcMar>
          </w:tcPr>
          <w:p w14:paraId="4995CFD0"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13524478" w14:textId="77777777" w:rsidR="004D0424" w:rsidRDefault="00B67C2F">
            <w:pPr>
              <w:widowControl w:val="0"/>
              <w:spacing w:line="240" w:lineRule="auto"/>
              <w:jc w:val="center"/>
              <w:rPr>
                <w:sz w:val="20"/>
                <w:szCs w:val="20"/>
              </w:rPr>
            </w:pPr>
            <w:r>
              <w:rPr>
                <w:sz w:val="20"/>
                <w:szCs w:val="20"/>
              </w:rPr>
              <w:t>One sample test</w:t>
            </w:r>
          </w:p>
        </w:tc>
        <w:tc>
          <w:tcPr>
            <w:tcW w:w="1290" w:type="dxa"/>
            <w:shd w:val="clear" w:color="auto" w:fill="999999"/>
            <w:tcMar>
              <w:top w:w="100" w:type="dxa"/>
              <w:left w:w="100" w:type="dxa"/>
              <w:bottom w:w="100" w:type="dxa"/>
              <w:right w:w="100" w:type="dxa"/>
            </w:tcMar>
          </w:tcPr>
          <w:p w14:paraId="56196444"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27287925"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56BC3E42"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0EAD3E33" w14:textId="77777777" w:rsidR="004D0424" w:rsidRDefault="00B67C2F">
            <w:pPr>
              <w:widowControl w:val="0"/>
              <w:spacing w:line="240" w:lineRule="auto"/>
              <w:jc w:val="center"/>
              <w:rPr>
                <w:sz w:val="20"/>
                <w:szCs w:val="20"/>
              </w:rPr>
            </w:pPr>
            <w:r>
              <w:rPr>
                <w:sz w:val="20"/>
                <w:szCs w:val="20"/>
              </w:rPr>
              <w:t>.000</w:t>
            </w:r>
          </w:p>
        </w:tc>
      </w:tr>
      <w:tr w:rsidR="004D0424" w14:paraId="0752A213" w14:textId="77777777">
        <w:trPr>
          <w:trHeight w:val="420"/>
        </w:trPr>
        <w:tc>
          <w:tcPr>
            <w:tcW w:w="1260" w:type="dxa"/>
            <w:vMerge/>
            <w:shd w:val="clear" w:color="auto" w:fill="auto"/>
            <w:tcMar>
              <w:top w:w="100" w:type="dxa"/>
              <w:left w:w="100" w:type="dxa"/>
              <w:bottom w:w="100" w:type="dxa"/>
              <w:right w:w="100" w:type="dxa"/>
            </w:tcMar>
          </w:tcPr>
          <w:p w14:paraId="263E132C"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3672577A"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5B92AAA7" w14:textId="77777777" w:rsidR="004D0424" w:rsidRDefault="00B67C2F">
            <w:pPr>
              <w:widowControl w:val="0"/>
              <w:spacing w:line="240" w:lineRule="auto"/>
              <w:jc w:val="center"/>
              <w:rPr>
                <w:sz w:val="20"/>
                <w:szCs w:val="20"/>
              </w:rPr>
            </w:pPr>
            <w:r>
              <w:rPr>
                <w:sz w:val="20"/>
                <w:szCs w:val="20"/>
              </w:rPr>
              <w:t>Region</w:t>
            </w:r>
          </w:p>
        </w:tc>
        <w:tc>
          <w:tcPr>
            <w:tcW w:w="1290" w:type="dxa"/>
            <w:shd w:val="clear" w:color="auto" w:fill="999999"/>
            <w:tcMar>
              <w:top w:w="100" w:type="dxa"/>
              <w:left w:w="100" w:type="dxa"/>
              <w:bottom w:w="100" w:type="dxa"/>
              <w:right w:w="100" w:type="dxa"/>
            </w:tcMar>
          </w:tcPr>
          <w:p w14:paraId="24A99F83" w14:textId="77777777" w:rsidR="004D0424" w:rsidRDefault="004D0424">
            <w:pPr>
              <w:widowControl w:val="0"/>
              <w:spacing w:line="240" w:lineRule="auto"/>
              <w:jc w:val="center"/>
              <w:rPr>
                <w:sz w:val="20"/>
                <w:szCs w:val="20"/>
              </w:rPr>
            </w:pPr>
          </w:p>
        </w:tc>
        <w:tc>
          <w:tcPr>
            <w:tcW w:w="1425" w:type="dxa"/>
            <w:shd w:val="clear" w:color="auto" w:fill="999999"/>
            <w:tcMar>
              <w:top w:w="100" w:type="dxa"/>
              <w:left w:w="100" w:type="dxa"/>
              <w:bottom w:w="100" w:type="dxa"/>
              <w:right w:w="100" w:type="dxa"/>
            </w:tcMar>
          </w:tcPr>
          <w:p w14:paraId="1A592C13" w14:textId="77777777" w:rsidR="004D0424" w:rsidRDefault="004D0424">
            <w:pPr>
              <w:widowControl w:val="0"/>
              <w:spacing w:line="240" w:lineRule="auto"/>
              <w:jc w:val="center"/>
              <w:rPr>
                <w:sz w:val="20"/>
                <w:szCs w:val="20"/>
              </w:rPr>
            </w:pPr>
          </w:p>
        </w:tc>
        <w:tc>
          <w:tcPr>
            <w:tcW w:w="1320" w:type="dxa"/>
            <w:shd w:val="clear" w:color="auto" w:fill="auto"/>
            <w:tcMar>
              <w:top w:w="100" w:type="dxa"/>
              <w:left w:w="100" w:type="dxa"/>
              <w:bottom w:w="100" w:type="dxa"/>
              <w:right w:w="100" w:type="dxa"/>
            </w:tcMar>
          </w:tcPr>
          <w:p w14:paraId="69FC9351" w14:textId="77777777" w:rsidR="004D0424" w:rsidRDefault="00B67C2F">
            <w:pPr>
              <w:widowControl w:val="0"/>
              <w:spacing w:line="240" w:lineRule="auto"/>
              <w:jc w:val="center"/>
              <w:rPr>
                <w:sz w:val="20"/>
                <w:szCs w:val="20"/>
              </w:rPr>
            </w:pPr>
            <w:r>
              <w:rPr>
                <w:sz w:val="20"/>
                <w:szCs w:val="20"/>
              </w:rPr>
              <w:t>Yes</w:t>
            </w:r>
          </w:p>
        </w:tc>
        <w:tc>
          <w:tcPr>
            <w:tcW w:w="1080" w:type="dxa"/>
            <w:shd w:val="clear" w:color="auto" w:fill="auto"/>
            <w:tcMar>
              <w:top w:w="100" w:type="dxa"/>
              <w:left w:w="100" w:type="dxa"/>
              <w:bottom w:w="100" w:type="dxa"/>
              <w:right w:w="100" w:type="dxa"/>
            </w:tcMar>
          </w:tcPr>
          <w:p w14:paraId="19AC7008" w14:textId="77777777" w:rsidR="004D0424" w:rsidRDefault="00B67C2F">
            <w:pPr>
              <w:widowControl w:val="0"/>
              <w:spacing w:line="240" w:lineRule="auto"/>
              <w:jc w:val="center"/>
              <w:rPr>
                <w:sz w:val="20"/>
                <w:szCs w:val="20"/>
              </w:rPr>
            </w:pPr>
            <w:r>
              <w:rPr>
                <w:sz w:val="20"/>
                <w:szCs w:val="20"/>
              </w:rPr>
              <w:t>.024</w:t>
            </w:r>
          </w:p>
        </w:tc>
      </w:tr>
      <w:tr w:rsidR="004D0424" w14:paraId="368C2786" w14:textId="77777777">
        <w:trPr>
          <w:trHeight w:val="420"/>
        </w:trPr>
        <w:tc>
          <w:tcPr>
            <w:tcW w:w="1260" w:type="dxa"/>
            <w:vMerge/>
            <w:shd w:val="clear" w:color="auto" w:fill="auto"/>
            <w:tcMar>
              <w:top w:w="100" w:type="dxa"/>
              <w:left w:w="100" w:type="dxa"/>
              <w:bottom w:w="100" w:type="dxa"/>
              <w:right w:w="100" w:type="dxa"/>
            </w:tcMar>
          </w:tcPr>
          <w:p w14:paraId="08206B1A"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5EB980C3" w14:textId="77777777" w:rsidR="004D0424" w:rsidRDefault="00B67C2F">
            <w:pPr>
              <w:widowControl w:val="0"/>
              <w:spacing w:line="240" w:lineRule="auto"/>
              <w:jc w:val="center"/>
              <w:rPr>
                <w:sz w:val="20"/>
                <w:szCs w:val="20"/>
              </w:rPr>
            </w:pPr>
            <w:r>
              <w:rPr>
                <w:sz w:val="20"/>
                <w:szCs w:val="20"/>
              </w:rPr>
              <w:t>Chi-square</w:t>
            </w:r>
          </w:p>
        </w:tc>
        <w:tc>
          <w:tcPr>
            <w:tcW w:w="1740" w:type="dxa"/>
            <w:shd w:val="clear" w:color="auto" w:fill="auto"/>
            <w:tcMar>
              <w:top w:w="100" w:type="dxa"/>
              <w:left w:w="100" w:type="dxa"/>
              <w:bottom w:w="100" w:type="dxa"/>
              <w:right w:w="100" w:type="dxa"/>
            </w:tcMar>
          </w:tcPr>
          <w:p w14:paraId="0D8D9B26" w14:textId="77777777" w:rsidR="004D0424" w:rsidRDefault="00B67C2F">
            <w:pPr>
              <w:widowControl w:val="0"/>
              <w:spacing w:line="240" w:lineRule="auto"/>
              <w:jc w:val="center"/>
              <w:rPr>
                <w:sz w:val="20"/>
                <w:szCs w:val="20"/>
              </w:rPr>
            </w:pPr>
            <w:r>
              <w:rPr>
                <w:sz w:val="20"/>
                <w:szCs w:val="20"/>
              </w:rPr>
              <w:t>Gender</w:t>
            </w:r>
          </w:p>
        </w:tc>
        <w:tc>
          <w:tcPr>
            <w:tcW w:w="1290" w:type="dxa"/>
            <w:shd w:val="clear" w:color="auto" w:fill="999999"/>
            <w:tcMar>
              <w:top w:w="100" w:type="dxa"/>
              <w:left w:w="100" w:type="dxa"/>
              <w:bottom w:w="100" w:type="dxa"/>
              <w:right w:w="100" w:type="dxa"/>
            </w:tcMar>
          </w:tcPr>
          <w:p w14:paraId="0C85C046" w14:textId="77777777" w:rsidR="004D0424" w:rsidRDefault="004D0424">
            <w:pPr>
              <w:widowControl w:val="0"/>
              <w:spacing w:line="240" w:lineRule="auto"/>
              <w:jc w:val="center"/>
              <w:rPr>
                <w:sz w:val="20"/>
                <w:szCs w:val="20"/>
              </w:rPr>
            </w:pPr>
          </w:p>
        </w:tc>
        <w:tc>
          <w:tcPr>
            <w:tcW w:w="1425" w:type="dxa"/>
            <w:shd w:val="clear" w:color="auto" w:fill="auto"/>
            <w:tcMar>
              <w:top w:w="100" w:type="dxa"/>
              <w:left w:w="100" w:type="dxa"/>
              <w:bottom w:w="100" w:type="dxa"/>
              <w:right w:w="100" w:type="dxa"/>
            </w:tcMar>
          </w:tcPr>
          <w:p w14:paraId="022DEB24" w14:textId="77777777" w:rsidR="004D0424" w:rsidRDefault="00B67C2F">
            <w:pPr>
              <w:widowControl w:val="0"/>
              <w:spacing w:line="240" w:lineRule="auto"/>
              <w:jc w:val="center"/>
              <w:rPr>
                <w:sz w:val="20"/>
                <w:szCs w:val="20"/>
              </w:rPr>
            </w:pPr>
            <w:r>
              <w:rPr>
                <w:sz w:val="20"/>
                <w:szCs w:val="20"/>
              </w:rPr>
              <w:t>Yes</w:t>
            </w:r>
          </w:p>
        </w:tc>
        <w:tc>
          <w:tcPr>
            <w:tcW w:w="1320" w:type="dxa"/>
            <w:shd w:val="clear" w:color="auto" w:fill="999999"/>
            <w:tcMar>
              <w:top w:w="100" w:type="dxa"/>
              <w:left w:w="100" w:type="dxa"/>
              <w:bottom w:w="100" w:type="dxa"/>
              <w:right w:w="100" w:type="dxa"/>
            </w:tcMar>
          </w:tcPr>
          <w:p w14:paraId="36A26FE9"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10AC2174" w14:textId="77777777" w:rsidR="004D0424" w:rsidRDefault="00B67C2F">
            <w:pPr>
              <w:widowControl w:val="0"/>
              <w:spacing w:line="240" w:lineRule="auto"/>
              <w:jc w:val="center"/>
              <w:rPr>
                <w:sz w:val="20"/>
                <w:szCs w:val="20"/>
              </w:rPr>
            </w:pPr>
            <w:r>
              <w:rPr>
                <w:sz w:val="20"/>
                <w:szCs w:val="20"/>
              </w:rPr>
              <w:t>.000</w:t>
            </w:r>
          </w:p>
        </w:tc>
      </w:tr>
      <w:tr w:rsidR="004D0424" w14:paraId="14043B64" w14:textId="77777777">
        <w:trPr>
          <w:trHeight w:val="420"/>
        </w:trPr>
        <w:tc>
          <w:tcPr>
            <w:tcW w:w="1260" w:type="dxa"/>
            <w:vMerge/>
            <w:shd w:val="clear" w:color="auto" w:fill="auto"/>
            <w:tcMar>
              <w:top w:w="100" w:type="dxa"/>
              <w:left w:w="100" w:type="dxa"/>
              <w:bottom w:w="100" w:type="dxa"/>
              <w:right w:w="100" w:type="dxa"/>
            </w:tcMar>
          </w:tcPr>
          <w:p w14:paraId="39D504FD" w14:textId="77777777" w:rsidR="004D0424" w:rsidRDefault="004D0424">
            <w:pPr>
              <w:widowControl w:val="0"/>
              <w:spacing w:line="240" w:lineRule="auto"/>
              <w:jc w:val="center"/>
              <w:rPr>
                <w:b/>
              </w:rPr>
            </w:pPr>
          </w:p>
        </w:tc>
        <w:tc>
          <w:tcPr>
            <w:tcW w:w="1335" w:type="dxa"/>
            <w:shd w:val="clear" w:color="auto" w:fill="auto"/>
            <w:tcMar>
              <w:top w:w="100" w:type="dxa"/>
              <w:left w:w="100" w:type="dxa"/>
              <w:bottom w:w="100" w:type="dxa"/>
              <w:right w:w="100" w:type="dxa"/>
            </w:tcMar>
          </w:tcPr>
          <w:p w14:paraId="3C2D386D" w14:textId="77777777" w:rsidR="004D0424" w:rsidRDefault="00B67C2F">
            <w:pPr>
              <w:widowControl w:val="0"/>
              <w:spacing w:line="240" w:lineRule="auto"/>
              <w:jc w:val="center"/>
              <w:rPr>
                <w:sz w:val="20"/>
                <w:szCs w:val="20"/>
              </w:rPr>
            </w:pPr>
            <w:r>
              <w:rPr>
                <w:sz w:val="20"/>
                <w:szCs w:val="20"/>
              </w:rPr>
              <w:t>ANOVA</w:t>
            </w:r>
          </w:p>
        </w:tc>
        <w:tc>
          <w:tcPr>
            <w:tcW w:w="1740" w:type="dxa"/>
            <w:shd w:val="clear" w:color="auto" w:fill="auto"/>
            <w:tcMar>
              <w:top w:w="100" w:type="dxa"/>
              <w:left w:w="100" w:type="dxa"/>
              <w:bottom w:w="100" w:type="dxa"/>
              <w:right w:w="100" w:type="dxa"/>
            </w:tcMar>
          </w:tcPr>
          <w:p w14:paraId="2DDA7142" w14:textId="77777777" w:rsidR="004D0424" w:rsidRDefault="00B67C2F">
            <w:pPr>
              <w:widowControl w:val="0"/>
              <w:spacing w:line="240" w:lineRule="auto"/>
              <w:jc w:val="center"/>
              <w:rPr>
                <w:sz w:val="20"/>
                <w:szCs w:val="20"/>
              </w:rPr>
            </w:pPr>
            <w:r>
              <w:rPr>
                <w:sz w:val="20"/>
                <w:szCs w:val="20"/>
              </w:rPr>
              <w:t>Age</w:t>
            </w:r>
          </w:p>
        </w:tc>
        <w:tc>
          <w:tcPr>
            <w:tcW w:w="1290" w:type="dxa"/>
            <w:shd w:val="clear" w:color="auto" w:fill="auto"/>
            <w:tcMar>
              <w:top w:w="100" w:type="dxa"/>
              <w:left w:w="100" w:type="dxa"/>
              <w:bottom w:w="100" w:type="dxa"/>
              <w:right w:w="100" w:type="dxa"/>
            </w:tcMar>
          </w:tcPr>
          <w:p w14:paraId="3037CBA4" w14:textId="77777777" w:rsidR="004D0424" w:rsidRDefault="00B67C2F">
            <w:pPr>
              <w:widowControl w:val="0"/>
              <w:spacing w:line="240" w:lineRule="auto"/>
              <w:jc w:val="center"/>
              <w:rPr>
                <w:sz w:val="20"/>
                <w:szCs w:val="20"/>
              </w:rPr>
            </w:pPr>
            <w:r>
              <w:rPr>
                <w:sz w:val="20"/>
                <w:szCs w:val="20"/>
              </w:rPr>
              <w:t>Yes</w:t>
            </w:r>
          </w:p>
        </w:tc>
        <w:tc>
          <w:tcPr>
            <w:tcW w:w="1425" w:type="dxa"/>
            <w:shd w:val="clear" w:color="auto" w:fill="999999"/>
            <w:tcMar>
              <w:top w:w="100" w:type="dxa"/>
              <w:left w:w="100" w:type="dxa"/>
              <w:bottom w:w="100" w:type="dxa"/>
              <w:right w:w="100" w:type="dxa"/>
            </w:tcMar>
          </w:tcPr>
          <w:p w14:paraId="678C242C" w14:textId="77777777" w:rsidR="004D0424" w:rsidRDefault="004D0424">
            <w:pPr>
              <w:widowControl w:val="0"/>
              <w:spacing w:line="240" w:lineRule="auto"/>
              <w:jc w:val="center"/>
              <w:rPr>
                <w:sz w:val="20"/>
                <w:szCs w:val="20"/>
              </w:rPr>
            </w:pPr>
          </w:p>
        </w:tc>
        <w:tc>
          <w:tcPr>
            <w:tcW w:w="1320" w:type="dxa"/>
            <w:shd w:val="clear" w:color="auto" w:fill="999999"/>
            <w:tcMar>
              <w:top w:w="100" w:type="dxa"/>
              <w:left w:w="100" w:type="dxa"/>
              <w:bottom w:w="100" w:type="dxa"/>
              <w:right w:w="100" w:type="dxa"/>
            </w:tcMar>
          </w:tcPr>
          <w:p w14:paraId="0654A4C6" w14:textId="77777777" w:rsidR="004D0424" w:rsidRDefault="004D0424">
            <w:pPr>
              <w:widowControl w:val="0"/>
              <w:spacing w:line="240" w:lineRule="auto"/>
              <w:jc w:val="center"/>
              <w:rPr>
                <w:sz w:val="20"/>
                <w:szCs w:val="20"/>
              </w:rPr>
            </w:pPr>
          </w:p>
        </w:tc>
        <w:tc>
          <w:tcPr>
            <w:tcW w:w="1080" w:type="dxa"/>
            <w:shd w:val="clear" w:color="auto" w:fill="auto"/>
            <w:tcMar>
              <w:top w:w="100" w:type="dxa"/>
              <w:left w:w="100" w:type="dxa"/>
              <w:bottom w:w="100" w:type="dxa"/>
              <w:right w:w="100" w:type="dxa"/>
            </w:tcMar>
          </w:tcPr>
          <w:p w14:paraId="7841EBE9" w14:textId="77777777" w:rsidR="004D0424" w:rsidRDefault="00B67C2F">
            <w:pPr>
              <w:widowControl w:val="0"/>
              <w:spacing w:line="240" w:lineRule="auto"/>
              <w:jc w:val="center"/>
              <w:rPr>
                <w:sz w:val="20"/>
                <w:szCs w:val="20"/>
              </w:rPr>
            </w:pPr>
            <w:r>
              <w:rPr>
                <w:sz w:val="20"/>
                <w:szCs w:val="20"/>
              </w:rPr>
              <w:t>.000</w:t>
            </w:r>
          </w:p>
        </w:tc>
      </w:tr>
    </w:tbl>
    <w:p w14:paraId="0167149E" w14:textId="77777777" w:rsidR="004D0424" w:rsidRDefault="004D0424"/>
    <w:p w14:paraId="6A8EA818" w14:textId="77777777" w:rsidR="004D0424" w:rsidRDefault="004D0424"/>
    <w:p w14:paraId="7DD3917C" w14:textId="77777777" w:rsidR="004D0424" w:rsidRDefault="004D0424"/>
    <w:sectPr w:rsidR="004D0424" w:rsidSect="006744F6">
      <w:footerReference w:type="default" r:id="rId210"/>
      <w:type w:val="continuous"/>
      <w:pgSz w:w="12240" w:h="15840"/>
      <w:pgMar w:top="1440" w:right="1440" w:bottom="1440" w:left="135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1DD9A" w14:textId="77777777" w:rsidR="00A07A2C" w:rsidRDefault="00A07A2C">
      <w:pPr>
        <w:spacing w:line="240" w:lineRule="auto"/>
      </w:pPr>
      <w:r>
        <w:separator/>
      </w:r>
    </w:p>
  </w:endnote>
  <w:endnote w:type="continuationSeparator" w:id="0">
    <w:p w14:paraId="521B3BD1" w14:textId="77777777" w:rsidR="00A07A2C" w:rsidRDefault="00A07A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CADE5" w14:textId="77777777" w:rsidR="009F6D7E" w:rsidRDefault="009F6D7E">
    <w:pP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F1D9A" w14:textId="77777777" w:rsidR="009F6D7E" w:rsidRDefault="009F6D7E">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346DF" w14:textId="77777777" w:rsidR="009F6D7E" w:rsidRDefault="009F6D7E">
    <w:pPr>
      <w:jc w:val="center"/>
    </w:pPr>
    <w:r>
      <w:t>II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3FFC2" w14:textId="7BF4059C" w:rsidR="009F6D7E" w:rsidRDefault="009F6D7E">
    <w:pPr>
      <w:jc w:val="center"/>
    </w:pPr>
    <w:r>
      <w:t>III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F70F6" w14:textId="2AC6EFBE" w:rsidR="009F6D7E" w:rsidRDefault="009F6D7E">
    <w:pPr>
      <w:jc w:val="center"/>
    </w:pPr>
    <w:r>
      <w:t>IV</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1242" w14:textId="7EE40A67" w:rsidR="009F6D7E" w:rsidRDefault="009F6D7E" w:rsidP="001A5B26">
    <w:pPr>
      <w:jc w:val="center"/>
    </w:pPr>
    <w:r>
      <w:t>VI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F4620" w14:textId="14FC3D35" w:rsidR="009F6D7E" w:rsidRDefault="009F6D7E" w:rsidP="00B67C2F">
    <w:pPr>
      <w:jc w:val="center"/>
    </w:pPr>
    <w:r>
      <w:t>V</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A50E" w14:textId="0BC33457" w:rsidR="009F6D7E" w:rsidRDefault="009F6D7E" w:rsidP="00B67C2F">
    <w:pPr>
      <w:jc w:val="center"/>
    </w:pPr>
    <w:r>
      <w:t>IX</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5539" w14:textId="6C502697" w:rsidR="009F6D7E" w:rsidRDefault="009F6D7E" w:rsidP="00B67C2F">
    <w:pPr>
      <w:jc w:val="center"/>
    </w:pPr>
    <w:r>
      <w:t>X</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A507" w14:textId="67D69DEB" w:rsidR="009F6D7E" w:rsidRDefault="009F6D7E">
    <w:pPr>
      <w:jc w:val="center"/>
    </w:pPr>
    <w:r>
      <w:t>XII</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4BC6" w14:textId="0FE63D74" w:rsidR="009F6D7E" w:rsidRDefault="009F6D7E" w:rsidP="00B67C2F">
    <w:pPr>
      <w:jc w:val="center"/>
    </w:pPr>
    <w:r>
      <w:t>XI</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1648" w14:textId="598F4D99" w:rsidR="009F6D7E" w:rsidRDefault="009F6D7E" w:rsidP="00B67C2F">
    <w:pPr>
      <w:jc w:val="center"/>
    </w:pPr>
    <w:r>
      <w:t>XIII</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DE1E1" w14:textId="07E57C63" w:rsidR="009F6D7E" w:rsidRDefault="009F6D7E" w:rsidP="00B67C2F">
    <w:pPr>
      <w:jc w:val="center"/>
    </w:pPr>
    <w:r>
      <w:t>XIV</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2527" w14:textId="1A14A774" w:rsidR="009F6D7E" w:rsidRDefault="009F6D7E" w:rsidP="006744F6">
    <w:pPr>
      <w:jc w:val="center"/>
    </w:pPr>
    <w:r>
      <w:t>XV</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296465"/>
      <w:docPartObj>
        <w:docPartGallery w:val="Page Numbers (Bottom of Page)"/>
        <w:docPartUnique/>
      </w:docPartObj>
    </w:sdtPr>
    <w:sdtEndPr>
      <w:rPr>
        <w:noProof/>
      </w:rPr>
    </w:sdtEndPr>
    <w:sdtContent>
      <w:p w14:paraId="13FE3E2D" w14:textId="7C72AACE" w:rsidR="009F6D7E" w:rsidRDefault="009F6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7D8EF" w14:textId="5296E622" w:rsidR="009F6D7E" w:rsidRDefault="009F6D7E" w:rsidP="00B67C2F">
    <w:pPr>
      <w:jc w:val="cen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382500"/>
      <w:docPartObj>
        <w:docPartGallery w:val="Page Numbers (Bottom of Page)"/>
        <w:docPartUnique/>
      </w:docPartObj>
    </w:sdtPr>
    <w:sdtEndPr>
      <w:rPr>
        <w:noProof/>
      </w:rPr>
    </w:sdtEndPr>
    <w:sdtContent>
      <w:p w14:paraId="1E25D9FF" w14:textId="11A57147" w:rsidR="009F6D7E" w:rsidRDefault="009F6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498B8" w14:textId="14408562" w:rsidR="009F6D7E" w:rsidRDefault="009F6D7E" w:rsidP="006744F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0D370" w14:textId="77777777" w:rsidR="00A07A2C" w:rsidRDefault="00A07A2C">
      <w:pPr>
        <w:spacing w:line="240" w:lineRule="auto"/>
      </w:pPr>
      <w:r>
        <w:separator/>
      </w:r>
    </w:p>
  </w:footnote>
  <w:footnote w:type="continuationSeparator" w:id="0">
    <w:p w14:paraId="439340E7" w14:textId="77777777" w:rsidR="00A07A2C" w:rsidRDefault="00A07A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0414"/>
    <w:multiLevelType w:val="multilevel"/>
    <w:tmpl w:val="3C70E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0A0874"/>
    <w:multiLevelType w:val="multilevel"/>
    <w:tmpl w:val="0E0422A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0F8F17BF"/>
    <w:multiLevelType w:val="multilevel"/>
    <w:tmpl w:val="66C03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0D673D"/>
    <w:multiLevelType w:val="multilevel"/>
    <w:tmpl w:val="C0AE5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53103C"/>
    <w:multiLevelType w:val="multilevel"/>
    <w:tmpl w:val="FCF02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7383A"/>
    <w:multiLevelType w:val="multilevel"/>
    <w:tmpl w:val="AD401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3D6626"/>
    <w:multiLevelType w:val="multilevel"/>
    <w:tmpl w:val="FEE2D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A779C2"/>
    <w:multiLevelType w:val="multilevel"/>
    <w:tmpl w:val="C5141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2A3799F"/>
    <w:multiLevelType w:val="multilevel"/>
    <w:tmpl w:val="5844B5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E530B9"/>
    <w:multiLevelType w:val="multilevel"/>
    <w:tmpl w:val="D11C9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947E5C"/>
    <w:multiLevelType w:val="multilevel"/>
    <w:tmpl w:val="CC3C9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36223C"/>
    <w:multiLevelType w:val="multilevel"/>
    <w:tmpl w:val="32CE7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CD3838"/>
    <w:multiLevelType w:val="multilevel"/>
    <w:tmpl w:val="0762A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CF791D"/>
    <w:multiLevelType w:val="multilevel"/>
    <w:tmpl w:val="572EE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2E541C4"/>
    <w:multiLevelType w:val="multilevel"/>
    <w:tmpl w:val="7B18B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2001F9"/>
    <w:multiLevelType w:val="multilevel"/>
    <w:tmpl w:val="D6341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42B7146"/>
    <w:multiLevelType w:val="multilevel"/>
    <w:tmpl w:val="B1FCBC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5A87E6E"/>
    <w:multiLevelType w:val="multilevel"/>
    <w:tmpl w:val="1EBC5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666287"/>
    <w:multiLevelType w:val="multilevel"/>
    <w:tmpl w:val="5F743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8"/>
  </w:num>
  <w:num w:numId="3">
    <w:abstractNumId w:val="3"/>
  </w:num>
  <w:num w:numId="4">
    <w:abstractNumId w:val="6"/>
  </w:num>
  <w:num w:numId="5">
    <w:abstractNumId w:val="5"/>
  </w:num>
  <w:num w:numId="6">
    <w:abstractNumId w:val="15"/>
  </w:num>
  <w:num w:numId="7">
    <w:abstractNumId w:val="17"/>
  </w:num>
  <w:num w:numId="8">
    <w:abstractNumId w:val="9"/>
  </w:num>
  <w:num w:numId="9">
    <w:abstractNumId w:val="16"/>
  </w:num>
  <w:num w:numId="10">
    <w:abstractNumId w:val="7"/>
  </w:num>
  <w:num w:numId="11">
    <w:abstractNumId w:val="12"/>
  </w:num>
  <w:num w:numId="12">
    <w:abstractNumId w:val="13"/>
  </w:num>
  <w:num w:numId="13">
    <w:abstractNumId w:val="8"/>
  </w:num>
  <w:num w:numId="14">
    <w:abstractNumId w:val="0"/>
  </w:num>
  <w:num w:numId="15">
    <w:abstractNumId w:val="1"/>
  </w:num>
  <w:num w:numId="16">
    <w:abstractNumId w:val="11"/>
  </w:num>
  <w:num w:numId="17">
    <w:abstractNumId w:val="2"/>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424"/>
    <w:rsid w:val="0000373A"/>
    <w:rsid w:val="0000562C"/>
    <w:rsid w:val="00011D1F"/>
    <w:rsid w:val="00026D06"/>
    <w:rsid w:val="00030E24"/>
    <w:rsid w:val="00031DB3"/>
    <w:rsid w:val="00051FA1"/>
    <w:rsid w:val="000561DD"/>
    <w:rsid w:val="0005670A"/>
    <w:rsid w:val="0006123C"/>
    <w:rsid w:val="000804E5"/>
    <w:rsid w:val="0008104B"/>
    <w:rsid w:val="000819DA"/>
    <w:rsid w:val="00082741"/>
    <w:rsid w:val="00090268"/>
    <w:rsid w:val="0009398C"/>
    <w:rsid w:val="000A0E9D"/>
    <w:rsid w:val="000A6901"/>
    <w:rsid w:val="000A6AC2"/>
    <w:rsid w:val="000A7D03"/>
    <w:rsid w:val="000B1FF3"/>
    <w:rsid w:val="000B5ABA"/>
    <w:rsid w:val="000C3EA2"/>
    <w:rsid w:val="000C7B5C"/>
    <w:rsid w:val="000E5028"/>
    <w:rsid w:val="000F2E5A"/>
    <w:rsid w:val="00102A3A"/>
    <w:rsid w:val="00103D82"/>
    <w:rsid w:val="0010556F"/>
    <w:rsid w:val="0011378D"/>
    <w:rsid w:val="00116CD9"/>
    <w:rsid w:val="00125D74"/>
    <w:rsid w:val="001365FB"/>
    <w:rsid w:val="001433E5"/>
    <w:rsid w:val="00144A60"/>
    <w:rsid w:val="00153EF1"/>
    <w:rsid w:val="00160BC8"/>
    <w:rsid w:val="001704BC"/>
    <w:rsid w:val="00182F47"/>
    <w:rsid w:val="00190D90"/>
    <w:rsid w:val="00192A0F"/>
    <w:rsid w:val="001952FD"/>
    <w:rsid w:val="001A182E"/>
    <w:rsid w:val="001A5B26"/>
    <w:rsid w:val="001A6EF9"/>
    <w:rsid w:val="001B2BBE"/>
    <w:rsid w:val="001B45A9"/>
    <w:rsid w:val="001B75F9"/>
    <w:rsid w:val="001C2C19"/>
    <w:rsid w:val="001D1ED6"/>
    <w:rsid w:val="001D7CAE"/>
    <w:rsid w:val="001F0C01"/>
    <w:rsid w:val="002163EC"/>
    <w:rsid w:val="002204F3"/>
    <w:rsid w:val="002309C4"/>
    <w:rsid w:val="0023770D"/>
    <w:rsid w:val="00240FC4"/>
    <w:rsid w:val="00261853"/>
    <w:rsid w:val="002633C0"/>
    <w:rsid w:val="00271107"/>
    <w:rsid w:val="002816F3"/>
    <w:rsid w:val="00293066"/>
    <w:rsid w:val="002A3860"/>
    <w:rsid w:val="002C5EEB"/>
    <w:rsid w:val="002D499A"/>
    <w:rsid w:val="002D5C2D"/>
    <w:rsid w:val="002E3710"/>
    <w:rsid w:val="002E407D"/>
    <w:rsid w:val="0030528E"/>
    <w:rsid w:val="00306244"/>
    <w:rsid w:val="00310160"/>
    <w:rsid w:val="0031228E"/>
    <w:rsid w:val="00314243"/>
    <w:rsid w:val="0033182A"/>
    <w:rsid w:val="0033597C"/>
    <w:rsid w:val="0033676A"/>
    <w:rsid w:val="00340D20"/>
    <w:rsid w:val="00344580"/>
    <w:rsid w:val="00353A9B"/>
    <w:rsid w:val="003607C2"/>
    <w:rsid w:val="0036095C"/>
    <w:rsid w:val="00363A57"/>
    <w:rsid w:val="00370FFA"/>
    <w:rsid w:val="00384AE1"/>
    <w:rsid w:val="003920C1"/>
    <w:rsid w:val="003A1D5F"/>
    <w:rsid w:val="003A2CE2"/>
    <w:rsid w:val="003A2DD4"/>
    <w:rsid w:val="003C7BBB"/>
    <w:rsid w:val="003D10DF"/>
    <w:rsid w:val="003D145D"/>
    <w:rsid w:val="003F2248"/>
    <w:rsid w:val="00422322"/>
    <w:rsid w:val="0042620D"/>
    <w:rsid w:val="00442C43"/>
    <w:rsid w:val="004500AE"/>
    <w:rsid w:val="004759C1"/>
    <w:rsid w:val="004919D3"/>
    <w:rsid w:val="00494076"/>
    <w:rsid w:val="004B6D9D"/>
    <w:rsid w:val="004C0F63"/>
    <w:rsid w:val="004D0424"/>
    <w:rsid w:val="004D2746"/>
    <w:rsid w:val="004E0A3F"/>
    <w:rsid w:val="004E1052"/>
    <w:rsid w:val="004F13D3"/>
    <w:rsid w:val="00506BFA"/>
    <w:rsid w:val="0050742A"/>
    <w:rsid w:val="00517B0D"/>
    <w:rsid w:val="00523E42"/>
    <w:rsid w:val="00531CF4"/>
    <w:rsid w:val="0053361A"/>
    <w:rsid w:val="0054385D"/>
    <w:rsid w:val="005469A8"/>
    <w:rsid w:val="005510A9"/>
    <w:rsid w:val="00562390"/>
    <w:rsid w:val="005656CD"/>
    <w:rsid w:val="005742DB"/>
    <w:rsid w:val="00586846"/>
    <w:rsid w:val="005A069B"/>
    <w:rsid w:val="005A39AE"/>
    <w:rsid w:val="005B1571"/>
    <w:rsid w:val="005C7569"/>
    <w:rsid w:val="005D438B"/>
    <w:rsid w:val="005F1A69"/>
    <w:rsid w:val="005F356D"/>
    <w:rsid w:val="005F399F"/>
    <w:rsid w:val="006061AF"/>
    <w:rsid w:val="0060623B"/>
    <w:rsid w:val="00624C12"/>
    <w:rsid w:val="00645DC9"/>
    <w:rsid w:val="006474B9"/>
    <w:rsid w:val="006505FC"/>
    <w:rsid w:val="00651126"/>
    <w:rsid w:val="006744F6"/>
    <w:rsid w:val="00674A84"/>
    <w:rsid w:val="00681265"/>
    <w:rsid w:val="0068287D"/>
    <w:rsid w:val="006B13AF"/>
    <w:rsid w:val="006C4294"/>
    <w:rsid w:val="006D2B59"/>
    <w:rsid w:val="006D4346"/>
    <w:rsid w:val="006F1B2E"/>
    <w:rsid w:val="006F2C5E"/>
    <w:rsid w:val="006F2DB0"/>
    <w:rsid w:val="0070302F"/>
    <w:rsid w:val="00703782"/>
    <w:rsid w:val="00705F57"/>
    <w:rsid w:val="00723119"/>
    <w:rsid w:val="007241F5"/>
    <w:rsid w:val="00730B7D"/>
    <w:rsid w:val="00734DFB"/>
    <w:rsid w:val="00746169"/>
    <w:rsid w:val="007553AE"/>
    <w:rsid w:val="0076387C"/>
    <w:rsid w:val="00780C9D"/>
    <w:rsid w:val="00797385"/>
    <w:rsid w:val="007A5A0F"/>
    <w:rsid w:val="007B0141"/>
    <w:rsid w:val="007B1E7B"/>
    <w:rsid w:val="007C21E7"/>
    <w:rsid w:val="007C2EE9"/>
    <w:rsid w:val="007C3628"/>
    <w:rsid w:val="007D254A"/>
    <w:rsid w:val="007E1E92"/>
    <w:rsid w:val="007E22F3"/>
    <w:rsid w:val="007F0A14"/>
    <w:rsid w:val="007F5AE6"/>
    <w:rsid w:val="0080086F"/>
    <w:rsid w:val="008126A3"/>
    <w:rsid w:val="00817072"/>
    <w:rsid w:val="0082523B"/>
    <w:rsid w:val="00831D0A"/>
    <w:rsid w:val="0084098B"/>
    <w:rsid w:val="00857885"/>
    <w:rsid w:val="0086613D"/>
    <w:rsid w:val="008A2E98"/>
    <w:rsid w:val="008A4080"/>
    <w:rsid w:val="008A6CED"/>
    <w:rsid w:val="008B3E66"/>
    <w:rsid w:val="008C1302"/>
    <w:rsid w:val="008C2510"/>
    <w:rsid w:val="008D19A4"/>
    <w:rsid w:val="008D5A9E"/>
    <w:rsid w:val="008D5DD6"/>
    <w:rsid w:val="008D668A"/>
    <w:rsid w:val="008D72A7"/>
    <w:rsid w:val="008F26A1"/>
    <w:rsid w:val="008F4D28"/>
    <w:rsid w:val="00920538"/>
    <w:rsid w:val="009465B5"/>
    <w:rsid w:val="00985252"/>
    <w:rsid w:val="009C1D4B"/>
    <w:rsid w:val="009C23CE"/>
    <w:rsid w:val="009C2F89"/>
    <w:rsid w:val="009C5C79"/>
    <w:rsid w:val="009C7405"/>
    <w:rsid w:val="009E635E"/>
    <w:rsid w:val="009F6D7E"/>
    <w:rsid w:val="00A00390"/>
    <w:rsid w:val="00A07A2C"/>
    <w:rsid w:val="00A151A5"/>
    <w:rsid w:val="00A22797"/>
    <w:rsid w:val="00A235CE"/>
    <w:rsid w:val="00A26729"/>
    <w:rsid w:val="00A401FB"/>
    <w:rsid w:val="00A41ECA"/>
    <w:rsid w:val="00A45379"/>
    <w:rsid w:val="00A45DFA"/>
    <w:rsid w:val="00A55588"/>
    <w:rsid w:val="00A5690E"/>
    <w:rsid w:val="00A76199"/>
    <w:rsid w:val="00A76D1E"/>
    <w:rsid w:val="00A85160"/>
    <w:rsid w:val="00A85EB7"/>
    <w:rsid w:val="00A927EA"/>
    <w:rsid w:val="00A96808"/>
    <w:rsid w:val="00A96C1B"/>
    <w:rsid w:val="00AA39D9"/>
    <w:rsid w:val="00AA48C1"/>
    <w:rsid w:val="00AA5E2A"/>
    <w:rsid w:val="00AB0D9A"/>
    <w:rsid w:val="00AB376A"/>
    <w:rsid w:val="00AC449F"/>
    <w:rsid w:val="00AC6FCD"/>
    <w:rsid w:val="00AE0627"/>
    <w:rsid w:val="00AE4BEE"/>
    <w:rsid w:val="00AE547C"/>
    <w:rsid w:val="00AF5E84"/>
    <w:rsid w:val="00B255EC"/>
    <w:rsid w:val="00B332A6"/>
    <w:rsid w:val="00B34BEF"/>
    <w:rsid w:val="00B36AE4"/>
    <w:rsid w:val="00B4421E"/>
    <w:rsid w:val="00B44468"/>
    <w:rsid w:val="00B50F99"/>
    <w:rsid w:val="00B53E64"/>
    <w:rsid w:val="00B553B5"/>
    <w:rsid w:val="00B56BCC"/>
    <w:rsid w:val="00B67C2F"/>
    <w:rsid w:val="00B73E76"/>
    <w:rsid w:val="00B75A48"/>
    <w:rsid w:val="00B83E24"/>
    <w:rsid w:val="00B87243"/>
    <w:rsid w:val="00B95139"/>
    <w:rsid w:val="00B976B0"/>
    <w:rsid w:val="00BA31C7"/>
    <w:rsid w:val="00BD715F"/>
    <w:rsid w:val="00BE0F0C"/>
    <w:rsid w:val="00BE12A1"/>
    <w:rsid w:val="00BF64FF"/>
    <w:rsid w:val="00C219E9"/>
    <w:rsid w:val="00C21FDA"/>
    <w:rsid w:val="00C269BC"/>
    <w:rsid w:val="00C27712"/>
    <w:rsid w:val="00C41EF6"/>
    <w:rsid w:val="00C433CE"/>
    <w:rsid w:val="00C45908"/>
    <w:rsid w:val="00C66CAF"/>
    <w:rsid w:val="00C67461"/>
    <w:rsid w:val="00C7169A"/>
    <w:rsid w:val="00C72A71"/>
    <w:rsid w:val="00C743C9"/>
    <w:rsid w:val="00C96B4C"/>
    <w:rsid w:val="00C972B2"/>
    <w:rsid w:val="00CA3ED3"/>
    <w:rsid w:val="00CB30B2"/>
    <w:rsid w:val="00CC6318"/>
    <w:rsid w:val="00CD4D2B"/>
    <w:rsid w:val="00CF3F9A"/>
    <w:rsid w:val="00CF466E"/>
    <w:rsid w:val="00D04202"/>
    <w:rsid w:val="00D20B9A"/>
    <w:rsid w:val="00D2243F"/>
    <w:rsid w:val="00D26813"/>
    <w:rsid w:val="00D54478"/>
    <w:rsid w:val="00D62EBF"/>
    <w:rsid w:val="00D7265A"/>
    <w:rsid w:val="00D738A4"/>
    <w:rsid w:val="00D77026"/>
    <w:rsid w:val="00D7742D"/>
    <w:rsid w:val="00D82301"/>
    <w:rsid w:val="00D83690"/>
    <w:rsid w:val="00D87C0A"/>
    <w:rsid w:val="00D93542"/>
    <w:rsid w:val="00DB7F17"/>
    <w:rsid w:val="00DC0096"/>
    <w:rsid w:val="00DF515D"/>
    <w:rsid w:val="00DF5A27"/>
    <w:rsid w:val="00E019EB"/>
    <w:rsid w:val="00E21DB9"/>
    <w:rsid w:val="00E22D0C"/>
    <w:rsid w:val="00E25F1A"/>
    <w:rsid w:val="00E40445"/>
    <w:rsid w:val="00E43AFF"/>
    <w:rsid w:val="00E47602"/>
    <w:rsid w:val="00E47ADF"/>
    <w:rsid w:val="00E56A88"/>
    <w:rsid w:val="00E74643"/>
    <w:rsid w:val="00E76EA2"/>
    <w:rsid w:val="00EA0E86"/>
    <w:rsid w:val="00EA5392"/>
    <w:rsid w:val="00EA6BD2"/>
    <w:rsid w:val="00EB1D5F"/>
    <w:rsid w:val="00EC4877"/>
    <w:rsid w:val="00ED4630"/>
    <w:rsid w:val="00EF4B54"/>
    <w:rsid w:val="00F1033B"/>
    <w:rsid w:val="00F32740"/>
    <w:rsid w:val="00F32D53"/>
    <w:rsid w:val="00F33E67"/>
    <w:rsid w:val="00F425DB"/>
    <w:rsid w:val="00F46091"/>
    <w:rsid w:val="00F50870"/>
    <w:rsid w:val="00F55400"/>
    <w:rsid w:val="00F575A0"/>
    <w:rsid w:val="00F66887"/>
    <w:rsid w:val="00F81750"/>
    <w:rsid w:val="00F84717"/>
    <w:rsid w:val="00F93E24"/>
    <w:rsid w:val="00FA04CB"/>
    <w:rsid w:val="00FB33C2"/>
    <w:rsid w:val="00FB776F"/>
    <w:rsid w:val="00FC0335"/>
    <w:rsid w:val="00FC678C"/>
    <w:rsid w:val="00FD00FD"/>
    <w:rsid w:val="00FD6905"/>
    <w:rsid w:val="00FE3252"/>
    <w:rsid w:val="00FF0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30D061"/>
  <w15:docId w15:val="{FC77B36E-FB28-457D-A4EE-3A8664E94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320"/>
      <w:outlineLvl w:val="0"/>
    </w:pPr>
    <w:rPr>
      <w:b/>
    </w:rPr>
  </w:style>
  <w:style w:type="paragraph" w:styleId="Heading2">
    <w:name w:val="heading 2"/>
    <w:basedOn w:val="Normal"/>
    <w:next w:val="Normal"/>
    <w:uiPriority w:val="9"/>
    <w:unhideWhenUsed/>
    <w:qFormat/>
    <w:pPr>
      <w:keepNext/>
      <w:keepLines/>
      <w:ind w:left="720"/>
      <w:jc w:val="both"/>
      <w:outlineLvl w:val="1"/>
    </w:pPr>
    <w:rPr>
      <w:b/>
    </w:rPr>
  </w:style>
  <w:style w:type="paragraph" w:styleId="Heading3">
    <w:name w:val="heading 3"/>
    <w:basedOn w:val="Normal"/>
    <w:next w:val="Normal"/>
    <w:uiPriority w:val="9"/>
    <w:unhideWhenUsed/>
    <w:qFormat/>
    <w:pPr>
      <w:keepNext/>
      <w:keepLines/>
      <w:jc w:val="both"/>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320"/>
      <w:jc w:val="center"/>
    </w:pPr>
    <w:rPr>
      <w:b/>
      <w:sz w:val="36"/>
      <w:szCs w:val="36"/>
    </w:rPr>
  </w:style>
  <w:style w:type="paragraph" w:styleId="Subtitle">
    <w:name w:val="Subtitle"/>
    <w:basedOn w:val="Normal"/>
    <w:next w:val="Normal"/>
    <w:uiPriority w:val="11"/>
    <w:qFormat/>
    <w:pPr>
      <w:keepNext/>
      <w:keepLines/>
      <w:spacing w:after="320"/>
      <w:jc w:val="center"/>
    </w:pPr>
    <w:rPr>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left w:w="100" w:type="dxa"/>
      </w:tblCellMar>
    </w:tblPr>
  </w:style>
  <w:style w:type="table" w:customStyle="1" w:styleId="a5">
    <w:basedOn w:val="TableNormal"/>
    <w:tblPr>
      <w:tblStyleRowBandSize w:val="1"/>
      <w:tblStyleColBandSize w:val="1"/>
      <w:tblCellMar>
        <w:left w:w="100"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top w:w="28" w:type="dxa"/>
        <w:left w:w="52" w:type="dxa"/>
        <w:bottom w:w="28" w:type="dxa"/>
        <w:right w:w="28" w:type="dxa"/>
      </w:tblCellMar>
    </w:tblPr>
  </w:style>
  <w:style w:type="table" w:customStyle="1" w:styleId="ab">
    <w:basedOn w:val="TableNormal"/>
    <w:tblPr>
      <w:tblStyleRowBandSize w:val="1"/>
      <w:tblStyleColBandSize w:val="1"/>
      <w:tblCellMar>
        <w:top w:w="28" w:type="dxa"/>
        <w:left w:w="47" w:type="dxa"/>
        <w:bottom w:w="28" w:type="dxa"/>
        <w:right w:w="28"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67C2F"/>
    <w:pPr>
      <w:tabs>
        <w:tab w:val="center" w:pos="4513"/>
        <w:tab w:val="right" w:pos="9026"/>
      </w:tabs>
      <w:spacing w:line="240" w:lineRule="auto"/>
    </w:pPr>
  </w:style>
  <w:style w:type="character" w:customStyle="1" w:styleId="HeaderChar">
    <w:name w:val="Header Char"/>
    <w:basedOn w:val="DefaultParagraphFont"/>
    <w:link w:val="Header"/>
    <w:uiPriority w:val="99"/>
    <w:rsid w:val="00B67C2F"/>
  </w:style>
  <w:style w:type="paragraph" w:styleId="Footer">
    <w:name w:val="footer"/>
    <w:basedOn w:val="Normal"/>
    <w:link w:val="FooterChar"/>
    <w:uiPriority w:val="99"/>
    <w:unhideWhenUsed/>
    <w:qFormat/>
    <w:rsid w:val="00B67C2F"/>
    <w:pPr>
      <w:tabs>
        <w:tab w:val="center" w:pos="4513"/>
        <w:tab w:val="right" w:pos="9026"/>
      </w:tabs>
      <w:spacing w:line="240" w:lineRule="auto"/>
    </w:pPr>
  </w:style>
  <w:style w:type="character" w:customStyle="1" w:styleId="FooterChar">
    <w:name w:val="Footer Char"/>
    <w:basedOn w:val="DefaultParagraphFont"/>
    <w:link w:val="Footer"/>
    <w:uiPriority w:val="99"/>
    <w:rsid w:val="00B67C2F"/>
  </w:style>
  <w:style w:type="paragraph" w:styleId="TOCHeading">
    <w:name w:val="TOC Heading"/>
    <w:basedOn w:val="Heading1"/>
    <w:next w:val="Normal"/>
    <w:uiPriority w:val="39"/>
    <w:unhideWhenUsed/>
    <w:qFormat/>
    <w:rsid w:val="00B67C2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D145D"/>
    <w:pPr>
      <w:tabs>
        <w:tab w:val="right" w:pos="9440"/>
      </w:tabs>
      <w:spacing w:after="100"/>
    </w:pPr>
    <w:rPr>
      <w:noProof/>
    </w:rPr>
  </w:style>
  <w:style w:type="paragraph" w:styleId="TOC2">
    <w:name w:val="toc 2"/>
    <w:basedOn w:val="Normal"/>
    <w:next w:val="Normal"/>
    <w:autoRedefine/>
    <w:uiPriority w:val="39"/>
    <w:unhideWhenUsed/>
    <w:rsid w:val="0068287D"/>
    <w:pPr>
      <w:tabs>
        <w:tab w:val="right" w:pos="9440"/>
      </w:tabs>
      <w:spacing w:after="100"/>
      <w:ind w:left="220"/>
    </w:pPr>
  </w:style>
  <w:style w:type="paragraph" w:styleId="TOC3">
    <w:name w:val="toc 3"/>
    <w:basedOn w:val="Normal"/>
    <w:next w:val="Normal"/>
    <w:autoRedefine/>
    <w:uiPriority w:val="39"/>
    <w:unhideWhenUsed/>
    <w:rsid w:val="00B67C2F"/>
    <w:pPr>
      <w:spacing w:after="100"/>
      <w:ind w:left="440"/>
    </w:pPr>
  </w:style>
  <w:style w:type="character" w:styleId="Hyperlink">
    <w:name w:val="Hyperlink"/>
    <w:basedOn w:val="DefaultParagraphFont"/>
    <w:uiPriority w:val="99"/>
    <w:unhideWhenUsed/>
    <w:rsid w:val="00B67C2F"/>
    <w:rPr>
      <w:color w:val="0000FF" w:themeColor="hyperlink"/>
      <w:u w:val="single"/>
    </w:rPr>
  </w:style>
  <w:style w:type="character" w:styleId="UnresolvedMention">
    <w:name w:val="Unresolved Mention"/>
    <w:basedOn w:val="DefaultParagraphFont"/>
    <w:uiPriority w:val="99"/>
    <w:semiHidden/>
    <w:unhideWhenUsed/>
    <w:rsid w:val="00CA3ED3"/>
    <w:rPr>
      <w:color w:val="605E5C"/>
      <w:shd w:val="clear" w:color="auto" w:fill="E1DFDD"/>
    </w:rPr>
  </w:style>
  <w:style w:type="character" w:styleId="FollowedHyperlink">
    <w:name w:val="FollowedHyperlink"/>
    <w:basedOn w:val="DefaultParagraphFont"/>
    <w:uiPriority w:val="99"/>
    <w:semiHidden/>
    <w:unhideWhenUsed/>
    <w:rsid w:val="00FB776F"/>
    <w:rPr>
      <w:color w:val="800080" w:themeColor="followedHyperlink"/>
      <w:u w:val="single"/>
    </w:rPr>
  </w:style>
  <w:style w:type="paragraph" w:styleId="NormalWeb">
    <w:name w:val="Normal (Web)"/>
    <w:basedOn w:val="Normal"/>
    <w:uiPriority w:val="99"/>
    <w:semiHidden/>
    <w:unhideWhenUsed/>
    <w:rsid w:val="00B36AE4"/>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36513">
      <w:bodyDiv w:val="1"/>
      <w:marLeft w:val="0"/>
      <w:marRight w:val="0"/>
      <w:marTop w:val="0"/>
      <w:marBottom w:val="0"/>
      <w:divBdr>
        <w:top w:val="none" w:sz="0" w:space="0" w:color="auto"/>
        <w:left w:val="none" w:sz="0" w:space="0" w:color="auto"/>
        <w:bottom w:val="none" w:sz="0" w:space="0" w:color="auto"/>
        <w:right w:val="none" w:sz="0" w:space="0" w:color="auto"/>
      </w:divBdr>
    </w:div>
    <w:div w:id="1035081099">
      <w:bodyDiv w:val="1"/>
      <w:marLeft w:val="0"/>
      <w:marRight w:val="0"/>
      <w:marTop w:val="0"/>
      <w:marBottom w:val="0"/>
      <w:divBdr>
        <w:top w:val="none" w:sz="0" w:space="0" w:color="auto"/>
        <w:left w:val="none" w:sz="0" w:space="0" w:color="auto"/>
        <w:bottom w:val="none" w:sz="0" w:space="0" w:color="auto"/>
        <w:right w:val="none" w:sz="0" w:space="0" w:color="auto"/>
      </w:divBdr>
    </w:div>
    <w:div w:id="1376278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Bruce-Walker-8/publication/5856449_The_Chi_square_test_an_introduction/links/00b7d5214100e81d7d000000/The-Chi-square-test-an-introduction.pdf" TargetMode="External"/><Relationship Id="rId21" Type="http://schemas.openxmlformats.org/officeDocument/2006/relationships/footer" Target="footer12.xml"/><Relationship Id="rId42" Type="http://schemas.openxmlformats.org/officeDocument/2006/relationships/image" Target="media/image20.png"/><Relationship Id="rId63" Type="http://schemas.openxmlformats.org/officeDocument/2006/relationships/hyperlink" Target="https://www.college.police.uk/News/College-news/Pages/Stop-and-search-APP-updated-July-2020.aspx" TargetMode="External"/><Relationship Id="rId84" Type="http://schemas.openxmlformats.org/officeDocument/2006/relationships/hyperlink" Target="https://assets.publishing.service.gov.uk/government/uploads/system/uploads/attachment_data/file/935355/police-powers-procedures-mar20-hosb3120.pdf" TargetMode="External"/><Relationship Id="rId138" Type="http://schemas.openxmlformats.org/officeDocument/2006/relationships/image" Target="media/image38.png"/><Relationship Id="rId159" Type="http://schemas.openxmlformats.org/officeDocument/2006/relationships/hyperlink" Target="https://www.facebook.com/groups/845774059090635" TargetMode="External"/><Relationship Id="rId170" Type="http://schemas.openxmlformats.org/officeDocument/2006/relationships/hyperlink" Target="https://www.facebook.com/groups/LondonCrimewatch/" TargetMode="External"/><Relationship Id="rId191" Type="http://schemas.openxmlformats.org/officeDocument/2006/relationships/hyperlink" Target="https://www.facebook.com/groups/1013005055840594/" TargetMode="External"/><Relationship Id="rId205" Type="http://schemas.openxmlformats.org/officeDocument/2006/relationships/image" Target="media/image59.png"/><Relationship Id="rId107" Type="http://schemas.openxmlformats.org/officeDocument/2006/relationships/hyperlink" Target="https://doi.org/10.1177/1948550620916071" TargetMode="External"/><Relationship Id="rId11" Type="http://schemas.openxmlformats.org/officeDocument/2006/relationships/image" Target="media/image2.png"/><Relationship Id="rId32" Type="http://schemas.openxmlformats.org/officeDocument/2006/relationships/image" Target="media/image10.png"/><Relationship Id="rId53" Type="http://schemas.openxmlformats.org/officeDocument/2006/relationships/hyperlink" Target="https://policyexchange.org.uk/wp-content/uploads/2016/09/policing-2020-1.pdf" TargetMode="External"/><Relationship Id="rId74" Type="http://schemas.openxmlformats.org/officeDocument/2006/relationships/hyperlink" Target="https://doi.org/10.1086/250109" TargetMode="External"/><Relationship Id="rId128" Type="http://schemas.openxmlformats.org/officeDocument/2006/relationships/image" Target="media/image28.png"/><Relationship Id="rId149" Type="http://schemas.openxmlformats.org/officeDocument/2006/relationships/hyperlink" Target="https://www.facebook.com/groups/702038733852722/" TargetMode="External"/><Relationship Id="rId5" Type="http://schemas.openxmlformats.org/officeDocument/2006/relationships/webSettings" Target="webSettings.xml"/><Relationship Id="rId95" Type="http://schemas.openxmlformats.org/officeDocument/2006/relationships/hyperlink" Target="https://assets.publishing.service.gov.uk/government/uploads/system/uploads/attachment_data/file/938360/statistics-on-women-and-the-criminal-justice-system-2019.pdf" TargetMode="External"/><Relationship Id="rId160" Type="http://schemas.openxmlformats.org/officeDocument/2006/relationships/hyperlink" Target="https://www.facebook.com/crimewatch.co.uk" TargetMode="External"/><Relationship Id="rId181" Type="http://schemas.openxmlformats.org/officeDocument/2006/relationships/hyperlink" Target="https://www.facebook.com/groups/186231075613477/" TargetMode="External"/><Relationship Id="rId22" Type="http://schemas.openxmlformats.org/officeDocument/2006/relationships/footer" Target="footer13.xml"/><Relationship Id="rId43" Type="http://schemas.openxmlformats.org/officeDocument/2006/relationships/image" Target="media/image21.png"/><Relationship Id="rId64" Type="http://schemas.openxmlformats.org/officeDocument/2006/relationships/hyperlink" Target="https://www.civitas.org.uk/content/files/povertyandcrime.pdf" TargetMode="External"/><Relationship Id="rId118" Type="http://schemas.openxmlformats.org/officeDocument/2006/relationships/hyperlink" Target="http://../../../../../../../C:/Users/c.lohmann-hancock/AppData/Local/Microsoft/Windows/INetCache/REICoP-17-20-v3-Final.pdf" TargetMode="External"/><Relationship Id="rId139" Type="http://schemas.openxmlformats.org/officeDocument/2006/relationships/image" Target="media/image39.png"/><Relationship Id="rId85" Type="http://schemas.openxmlformats.org/officeDocument/2006/relationships/hyperlink" Target="http://data.parliament.uk/writtenevidence/committeeevidence.svc/evidencedocument/home-affairs-committee/serious-violence/oral/98751.pdf" TargetMode="External"/><Relationship Id="rId150" Type="http://schemas.openxmlformats.org/officeDocument/2006/relationships/hyperlink" Target="https://www.facebook.com/groups/116889601731834/" TargetMode="External"/><Relationship Id="rId171" Type="http://schemas.openxmlformats.org/officeDocument/2006/relationships/hyperlink" Target="https://www.facebook.com/groups/408440479860547/" TargetMode="External"/><Relationship Id="rId192" Type="http://schemas.openxmlformats.org/officeDocument/2006/relationships/image" Target="media/image46.png"/><Relationship Id="rId206" Type="http://schemas.openxmlformats.org/officeDocument/2006/relationships/image" Target="media/image60.png"/><Relationship Id="rId12" Type="http://schemas.openxmlformats.org/officeDocument/2006/relationships/footer" Target="footer3.xml"/><Relationship Id="rId33" Type="http://schemas.openxmlformats.org/officeDocument/2006/relationships/image" Target="media/image11.png"/><Relationship Id="rId108" Type="http://schemas.openxmlformats.org/officeDocument/2006/relationships/hyperlink" Target="https://youngfoundation.org/wp-content/uploads/2013/03/Lets-Talk-about-Stop-and-Search-Final-Report.pdf" TargetMode="External"/><Relationship Id="rId129" Type="http://schemas.openxmlformats.org/officeDocument/2006/relationships/image" Target="media/image29.png"/><Relationship Id="rId54" Type="http://schemas.openxmlformats.org/officeDocument/2006/relationships/hyperlink" Target="https://www.crimeandjustice.org.uk/sites/crimeandjustice.org.uk/files/Does%20stop%20and%20search%20reduce%20crime.pdf" TargetMode="External"/><Relationship Id="rId75" Type="http://schemas.openxmlformats.org/officeDocument/2006/relationships/hyperlink" Target="https://www.gov.uk/government/publications/policing-by-consent/definition-of-policing-by-consent" TargetMode="External"/><Relationship Id="rId96" Type="http://schemas.openxmlformats.org/officeDocument/2006/relationships/hyperlink" Target="http://www.prisonreformtrust.org.uk/portals/0/documents/sentencing_mothers.pdf" TargetMode="External"/><Relationship Id="rId140" Type="http://schemas.openxmlformats.org/officeDocument/2006/relationships/image" Target="media/image40.png"/><Relationship Id="rId161" Type="http://schemas.openxmlformats.org/officeDocument/2006/relationships/hyperlink" Target="https://www.facebook.com/groups/crimewatchwirral/?notif_id=1612971092851426&amp;notif_t=group_r2j_approved&amp;ref=notif" TargetMode="External"/><Relationship Id="rId182" Type="http://schemas.openxmlformats.org/officeDocument/2006/relationships/hyperlink" Target="https://www.facebook.com/groups/242902589623957/" TargetMode="External"/><Relationship Id="rId6" Type="http://schemas.openxmlformats.org/officeDocument/2006/relationships/footnotes" Target="footnotes.xml"/><Relationship Id="rId23" Type="http://schemas.openxmlformats.org/officeDocument/2006/relationships/footer" Target="footer14.xml"/><Relationship Id="rId119" Type="http://schemas.openxmlformats.org/officeDocument/2006/relationships/hyperlink" Target="https://emea01.safelinks.protection.outlook.com/?url=http%3A%2F%2Fuwtsd.ac.uk%2Flibrary%2Fresearch-data-management%2F&amp;data=02%7C01%7CC.Lohmann-hancock@uwtsd.ac.uk%7C6c7fd2aa09ff4afeb4c008d6b1c88f0e%7C4e0f11f9046e45059cb8db2152311e21%7C0%7C0%7C636891874087776472&amp;sdata=BhFV1PTaJ7u%2FgPz20s0VNnkSy%2B1ZZW1GJv1k2YdOE0E%3D&amp;reserved=0" TargetMode="External"/><Relationship Id="rId44" Type="http://schemas.openxmlformats.org/officeDocument/2006/relationships/image" Target="media/image22.png"/><Relationship Id="rId65" Type="http://schemas.openxmlformats.org/officeDocument/2006/relationships/hyperlink" Target="https://scholarworks.umass.edu/cgi/viewcontent.cgi?article=1237&amp;context=pare" TargetMode="External"/><Relationship Id="rId86" Type="http://schemas.openxmlformats.org/officeDocument/2006/relationships/hyperlink" Target="https://doi.org/10.3390/soc10010027" TargetMode="External"/><Relationship Id="rId130" Type="http://schemas.openxmlformats.org/officeDocument/2006/relationships/image" Target="media/image30.png"/><Relationship Id="rId151" Type="http://schemas.openxmlformats.org/officeDocument/2006/relationships/hyperlink" Target="https://www.facebook.com/groups/canterburyanddistrictneighbourhoodwatch/" TargetMode="External"/><Relationship Id="rId172" Type="http://schemas.openxmlformats.org/officeDocument/2006/relationships/hyperlink" Target="https://www.facebook.com/groups/bluesandtwoshull/" TargetMode="External"/><Relationship Id="rId193" Type="http://schemas.openxmlformats.org/officeDocument/2006/relationships/image" Target="media/image47.png"/><Relationship Id="rId207" Type="http://schemas.openxmlformats.org/officeDocument/2006/relationships/image" Target="media/image61.png"/><Relationship Id="rId13" Type="http://schemas.openxmlformats.org/officeDocument/2006/relationships/footer" Target="footer4.xml"/><Relationship Id="rId109" Type="http://schemas.openxmlformats.org/officeDocument/2006/relationships/hyperlink" Target="https://www.scotland.police.uk/spa-media/yovd2scn/stop-search-qualitative-survey.pdf?view=Standard" TargetMode="External"/><Relationship Id="rId34" Type="http://schemas.openxmlformats.org/officeDocument/2006/relationships/image" Target="media/image12.png"/><Relationship Id="rId55" Type="http://schemas.openxmlformats.org/officeDocument/2006/relationships/hyperlink" Target="https://www.btp.police.uk/pdf/FOI%20Request%20208-12%20Stop%20Search%20Stats.pdf" TargetMode="External"/><Relationship Id="rId76" Type="http://schemas.openxmlformats.org/officeDocument/2006/relationships/hyperlink" Target="https://www.justiceinspectorates.gov.uk/hmicfrs/media/stop-and-search-powers-20130709.pdf" TargetMode="External"/><Relationship Id="rId97" Type="http://schemas.openxmlformats.org/officeDocument/2006/relationships/hyperlink" Target="https://www.legislation.gov.uk/ukpga/1971/38/section/23" TargetMode="External"/><Relationship Id="rId120" Type="http://schemas.openxmlformats.org/officeDocument/2006/relationships/hyperlink" Target="https://eur01.safelinks.protection.outlook.com/?url=https%3A%2F%2Fresearchdata.uwtsd.ac.uk%2F&amp;data=02%7C01%7Cj.venus@uwtsd.ac.uk%7C981cf28ddfcb48854c9c08d6fa466348%7C4e0f11f9046e45059cb8db2152311e21%7C0%7C0%7C636971577546588290&amp;sdata=GQ7YGAe3R0%2B%2Fb3MjzwgWiPTdMx0%2BDaoMF2MilFdT01I%3D&amp;reserved=0" TargetMode="External"/><Relationship Id="rId141" Type="http://schemas.openxmlformats.org/officeDocument/2006/relationships/image" Target="media/image41.png"/><Relationship Id="rId7" Type="http://schemas.openxmlformats.org/officeDocument/2006/relationships/endnotes" Target="endnotes.xml"/><Relationship Id="rId162" Type="http://schemas.openxmlformats.org/officeDocument/2006/relationships/hyperlink" Target="https://www.facebook.com/groups/895154270555434/" TargetMode="External"/><Relationship Id="rId183" Type="http://schemas.openxmlformats.org/officeDocument/2006/relationships/hyperlink" Target="https://www.facebook.com/groups/326339434428036" TargetMode="External"/><Relationship Id="rId24" Type="http://schemas.openxmlformats.org/officeDocument/2006/relationships/footer" Target="footer15.xml"/><Relationship Id="rId45" Type="http://schemas.openxmlformats.org/officeDocument/2006/relationships/image" Target="media/image23.png"/><Relationship Id="rId66" Type="http://schemas.openxmlformats.org/officeDocument/2006/relationships/hyperlink" Target="http://fileserver.idpc.net/library/Release-the-numbers-in-black-and-whete.pdf" TargetMode="External"/><Relationship Id="rId87" Type="http://schemas.openxmlformats.org/officeDocument/2006/relationships/hyperlink" Target="https://www.nfer.ac.uk/media/2682/pcox01summary.pdf" TargetMode="External"/><Relationship Id="rId110" Type="http://schemas.openxmlformats.org/officeDocument/2006/relationships/hyperlink" Target="https://www.crimeandjustice.org.uk/sites/crimeandjustice.org.uk/files/09627259508552614.pdf" TargetMode="External"/><Relationship Id="rId131" Type="http://schemas.openxmlformats.org/officeDocument/2006/relationships/image" Target="media/image31.png"/><Relationship Id="rId61" Type="http://schemas.openxmlformats.org/officeDocument/2006/relationships/hyperlink" Target="https://www.cityoflondon.police.uk/SysSiteAssets/media/downloads/city-of-london/stats-and-data/stop-and-search/stop-and-search-data-april-to-june-2020.pdf" TargetMode="External"/><Relationship Id="rId82" Type="http://schemas.openxmlformats.org/officeDocument/2006/relationships/hyperlink" Target="https://assets.publishing.service.gov.uk/government/uploads/system/uploads/attachment_data/file/346922/Best_Use_of_Stop_and_Search_Scheme_v3.0_v2.pdf" TargetMode="External"/><Relationship Id="rId152" Type="http://schemas.openxmlformats.org/officeDocument/2006/relationships/hyperlink" Target="https://www.facebook.com/groups/470033530156985/" TargetMode="External"/><Relationship Id="rId173" Type="http://schemas.openxmlformats.org/officeDocument/2006/relationships/hyperlink" Target="https://www.facebook.com/groups/MeltonMowbrayNHW/" TargetMode="External"/><Relationship Id="rId194" Type="http://schemas.openxmlformats.org/officeDocument/2006/relationships/image" Target="media/image48.png"/><Relationship Id="rId199" Type="http://schemas.openxmlformats.org/officeDocument/2006/relationships/image" Target="media/image53.png"/><Relationship Id="rId203" Type="http://schemas.openxmlformats.org/officeDocument/2006/relationships/image" Target="media/image57.png"/><Relationship Id="rId208" Type="http://schemas.openxmlformats.org/officeDocument/2006/relationships/image" Target="media/image62.png"/><Relationship Id="rId19" Type="http://schemas.openxmlformats.org/officeDocument/2006/relationships/footer" Target="footer10.xml"/><Relationship Id="rId14" Type="http://schemas.openxmlformats.org/officeDocument/2006/relationships/footer" Target="footer5.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hyperlink" Target="http://library.college.police.uk/docs/hors/hors155.pdf" TargetMode="External"/><Relationship Id="rId77" Type="http://schemas.openxmlformats.org/officeDocument/2006/relationships/hyperlink" Target="https://www.justiceinspectorates.gov.uk/hmicfrs/media/stop-and-search-survey-summary.pdf" TargetMode="External"/><Relationship Id="rId100" Type="http://schemas.openxmlformats.org/officeDocument/2006/relationships/hyperlink" Target="https://www.ons.gov.uk/peoplepopulationandcommunity/populationandmigration/populationestimates/articles/overviewoftheukpopulation/august2019/pdf" TargetMode="External"/><Relationship Id="rId105" Type="http://schemas.openxmlformats.org/officeDocument/2006/relationships/hyperlink" Target="https://lx.iriss.org.uk/sites/default/files/resources/0042088.pdf" TargetMode="External"/><Relationship Id="rId126" Type="http://schemas.openxmlformats.org/officeDocument/2006/relationships/image" Target="media/image26.png"/><Relationship Id="rId147" Type="http://schemas.openxmlformats.org/officeDocument/2006/relationships/hyperlink" Target="https://www.facebook.com/groups/berkshirecrimeandcourts/?notif_id=1612912122747199&amp;notif_t=group_r2j_approved&amp;ref=notif" TargetMode="External"/><Relationship Id="rId168" Type="http://schemas.openxmlformats.org/officeDocument/2006/relationships/hyperlink" Target="https://www.facebook.com/groups/leicestercrimewatch" TargetMode="External"/><Relationship Id="rId8" Type="http://schemas.openxmlformats.org/officeDocument/2006/relationships/image" Target="media/image1.png"/><Relationship Id="rId51" Type="http://schemas.openxmlformats.org/officeDocument/2006/relationships/hyperlink" Target="https://www.researchgate.net/profile/Hashil_Al-Saadi/publication/260244813_Demystifying_Ontology_and_Epistemology_in_Research_Methods/links/0f3175304964616732000000/Demystifying-Ontology-and-Epistemology-in-Research-Methods.pdf" TargetMode="External"/><Relationship Id="rId72" Type="http://schemas.openxmlformats.org/officeDocument/2006/relationships/hyperlink" Target="https://assets.publishing.service.gov.uk/government/uploads/system/uploads/attachment_data/file/935121/stop-search-police-powers-procedures-mar20-tables.ods" TargetMode="External"/><Relationship Id="rId93" Type="http://schemas.openxmlformats.org/officeDocument/2006/relationships/hyperlink" Target="https://www.jstor.org/stable/43610810" TargetMode="External"/><Relationship Id="rId98" Type="http://schemas.openxmlformats.org/officeDocument/2006/relationships/hyperlink" Target="https://www.pnnl.gov/main/publications/external/technical_reports/PNNL-23805Rev0.pdf" TargetMode="External"/><Relationship Id="rId121" Type="http://schemas.openxmlformats.org/officeDocument/2006/relationships/hyperlink" Target="https://eur01.safelinks.protection.outlook.com/?url=https%3A%2F%2Fwww.uwtsd.ac.uk%2Flibrary%2Fresearch-data-management%2F&amp;data=02%7C01%7Cj.venus@uwtsd.ac.uk%7C981cf28ddfcb48854c9c08d6fa466348%7C4e0f11f9046e45059cb8db2152311e21%7C0%7C0%7C636971577546578291&amp;sdata=S32rzsJ04QxDtX1nsg%2F8%2FxIgMGDV2oXG4QBZj5JdIFI%3D&amp;reserved=0" TargetMode="External"/><Relationship Id="rId142" Type="http://schemas.openxmlformats.org/officeDocument/2006/relationships/image" Target="media/image42.png"/><Relationship Id="rId163" Type="http://schemas.openxmlformats.org/officeDocument/2006/relationships/hyperlink" Target="https://www.facebook.com/groups/634642910283784/" TargetMode="External"/><Relationship Id="rId184" Type="http://schemas.openxmlformats.org/officeDocument/2006/relationships/hyperlink" Target="https://www.facebook.com/groups/TollsNW" TargetMode="External"/><Relationship Id="rId189" Type="http://schemas.openxmlformats.org/officeDocument/2006/relationships/hyperlink" Target="https://www.facebook.com/groups/301222214640875/" TargetMode="External"/><Relationship Id="rId3" Type="http://schemas.openxmlformats.org/officeDocument/2006/relationships/styles" Target="styles.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hyperlink" Target="https://doi.org/10.1350/pojo.2010.83.3.476" TargetMode="External"/><Relationship Id="rId116" Type="http://schemas.openxmlformats.org/officeDocument/2006/relationships/hyperlink" Target="https://core.ac.uk/download/pdf/51085975.pdf" TargetMode="External"/><Relationship Id="rId137" Type="http://schemas.openxmlformats.org/officeDocument/2006/relationships/image" Target="media/image37.png"/><Relationship Id="rId158" Type="http://schemas.openxmlformats.org/officeDocument/2006/relationships/hyperlink" Target="https://www.facebook.com/groups/326340525042671/" TargetMode="External"/><Relationship Id="rId20" Type="http://schemas.openxmlformats.org/officeDocument/2006/relationships/footer" Target="footer11.xml"/><Relationship Id="rId41" Type="http://schemas.openxmlformats.org/officeDocument/2006/relationships/image" Target="media/image19.png"/><Relationship Id="rId62" Type="http://schemas.openxmlformats.org/officeDocument/2006/relationships/hyperlink" Target="https://lemosandcrane.co.uk/resources/HO%20-%20Crime,%20policing%20and%20justice.pdf" TargetMode="External"/><Relationship Id="rId83" Type="http://schemas.openxmlformats.org/officeDocument/2006/relationships/hyperlink" Target="https://assets.publishing.service.gov.uk/government/uploads/system/uploads/attachment_data/file/903810/pace-code-a-2015.pdf" TargetMode="External"/><Relationship Id="rId88" Type="http://schemas.openxmlformats.org/officeDocument/2006/relationships/hyperlink" Target="https://assets.publishing.service.gov.uk/government/uploads/system/uploads/attachment_data/file/508661/stop-search-operation-blunt-2.pdf" TargetMode="External"/><Relationship Id="rId111" Type="http://schemas.openxmlformats.org/officeDocument/2006/relationships/hyperlink" Target="https://www.stop-watch.org/uploads/documents/The_Colour_of_Injustice_Press_Release.pdf" TargetMode="External"/><Relationship Id="rId132" Type="http://schemas.openxmlformats.org/officeDocument/2006/relationships/image" Target="media/image32.png"/><Relationship Id="rId153" Type="http://schemas.openxmlformats.org/officeDocument/2006/relationships/hyperlink" Target="https://www.facebook.com/groups/480061952766036/" TargetMode="External"/><Relationship Id="rId174" Type="http://schemas.openxmlformats.org/officeDocument/2006/relationships/hyperlink" Target="https://www.facebook.com/groups/215124882557871/" TargetMode="External"/><Relationship Id="rId179" Type="http://schemas.openxmlformats.org/officeDocument/2006/relationships/hyperlink" Target="https://www.facebook.com/groups/447297132900166/" TargetMode="External"/><Relationship Id="rId195" Type="http://schemas.openxmlformats.org/officeDocument/2006/relationships/image" Target="media/image49.png"/><Relationship Id="rId209" Type="http://schemas.openxmlformats.org/officeDocument/2006/relationships/image" Target="media/image63.png"/><Relationship Id="rId190" Type="http://schemas.openxmlformats.org/officeDocument/2006/relationships/hyperlink" Target="https://www.facebook.com/groups/134266540850720" TargetMode="External"/><Relationship Id="rId204" Type="http://schemas.openxmlformats.org/officeDocument/2006/relationships/image" Target="media/image58.png"/><Relationship Id="rId15" Type="http://schemas.openxmlformats.org/officeDocument/2006/relationships/footer" Target="footer6.xml"/><Relationship Id="rId36" Type="http://schemas.openxmlformats.org/officeDocument/2006/relationships/image" Target="media/image14.png"/><Relationship Id="rId57" Type="http://schemas.openxmlformats.org/officeDocument/2006/relationships/hyperlink" Target="http://researchbriefings.files.parliament.uk/documents/SN03878/SN03878.pdf" TargetMode="External"/><Relationship Id="rId106" Type="http://schemas.openxmlformats.org/officeDocument/2006/relationships/hyperlink" Target="https://files.eric.ed.gov/fulltext/ED536788.pdf" TargetMode="External"/><Relationship Id="rId127" Type="http://schemas.openxmlformats.org/officeDocument/2006/relationships/image" Target="media/image27.png"/><Relationship Id="rId10" Type="http://schemas.openxmlformats.org/officeDocument/2006/relationships/footer" Target="footer2.xml"/><Relationship Id="rId31" Type="http://schemas.openxmlformats.org/officeDocument/2006/relationships/image" Target="media/image9.png"/><Relationship Id="rId52" Type="http://schemas.openxmlformats.org/officeDocument/2006/relationships/hyperlink" Target="https://doi.org/10.1111/j.1468-2230.2007.00671.x" TargetMode="External"/><Relationship Id="rId73" Type="http://schemas.openxmlformats.org/officeDocument/2006/relationships/hyperlink" Target="https://assets.publishing.service.gov.uk/government/uploads/system/uploads/attachment_data/file/929083/arrest-police-powers-procedures-mar20-tables.ods" TargetMode="External"/><Relationship Id="rId78" Type="http://schemas.openxmlformats.org/officeDocument/2006/relationships/hyperlink" Target="https://www.justiceinspectorates.gov.uk/hmicfrs/wp-content/uploads/disproportionate-use-of-police-powers-spotlight-on-stop-search-and-use-of-force.pdf" TargetMode="External"/><Relationship Id="rId94" Type="http://schemas.openxmlformats.org/officeDocument/2006/relationships/hyperlink" Target="https://www.gov.uk/government/statistics/prison-population-figures-2020" TargetMode="External"/><Relationship Id="rId99" Type="http://schemas.openxmlformats.org/officeDocument/2006/relationships/hyperlink" Target="https://www.ons.gov.uk/file?uri=/census/2011census/howourcensusworks/howdidwedoin2011/2011censusgeneralreport/2011censusgeneralreportforenglandandwalesfullreport_tcm77-384987.pdf" TargetMode="External"/><Relationship Id="rId101" Type="http://schemas.openxmlformats.org/officeDocument/2006/relationships/hyperlink" Target="https://www.legislation.gov.uk/ukpga/1984/60/section/1" TargetMode="External"/><Relationship Id="rId122" Type="http://schemas.openxmlformats.org/officeDocument/2006/relationships/hyperlink" Target="https://www.uwtsd.ac.uk/research/research-ethics/" TargetMode="External"/><Relationship Id="rId143" Type="http://schemas.openxmlformats.org/officeDocument/2006/relationships/image" Target="media/image43.png"/><Relationship Id="rId148" Type="http://schemas.openxmlformats.org/officeDocument/2006/relationships/hyperlink" Target="https://www.facebook.com/groups/blackcountrycrimewatch/" TargetMode="External"/><Relationship Id="rId164" Type="http://schemas.openxmlformats.org/officeDocument/2006/relationships/hyperlink" Target="https://www.facebook.com/groups/1819725761473849" TargetMode="External"/><Relationship Id="rId169" Type="http://schemas.openxmlformats.org/officeDocument/2006/relationships/hyperlink" Target="https://www.facebook.com/groups/londoncrime/" TargetMode="External"/><Relationship Id="rId185" Type="http://schemas.openxmlformats.org/officeDocument/2006/relationships/hyperlink" Target="https://www.facebook.com/groups/2554758464774495"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ww.facebook.com/groups/370830203300461/" TargetMode="External"/><Relationship Id="rId210" Type="http://schemas.openxmlformats.org/officeDocument/2006/relationships/footer" Target="footer16.xml"/><Relationship Id="rId26" Type="http://schemas.openxmlformats.org/officeDocument/2006/relationships/image" Target="media/image4.png"/><Relationship Id="rId47" Type="http://schemas.openxmlformats.org/officeDocument/2006/relationships/image" Target="media/image25.png"/><Relationship Id="rId68" Type="http://schemas.openxmlformats.org/officeDocument/2006/relationships/hyperlink" Target="https://www.equalityhumanrights.com/sites/default/files/ehrc_stop_and_search_report.pdf" TargetMode="External"/><Relationship Id="rId89" Type="http://schemas.openxmlformats.org/officeDocument/2006/relationships/hyperlink" Target="https://jfsdigital.org/wp-content/uploads/2019/01/03-Melnikovas-Onion-Research-Model.pdf" TargetMode="External"/><Relationship Id="rId112" Type="http://schemas.openxmlformats.org/officeDocument/2006/relationships/hyperlink" Target="https://www.stop-watch.org/news-comment/story/a-sus-law-by-any-other-name-stinks-as-much" TargetMode="External"/><Relationship Id="rId133" Type="http://schemas.openxmlformats.org/officeDocument/2006/relationships/image" Target="media/image33.png"/><Relationship Id="rId154" Type="http://schemas.openxmlformats.org/officeDocument/2006/relationships/hyperlink" Target="https://www.facebook.com/groups/1999365216947004/?notif_id=1612952606039498&amp;notif_t=group_r2j_approved&amp;ref=notif" TargetMode="External"/><Relationship Id="rId175" Type="http://schemas.openxmlformats.org/officeDocument/2006/relationships/hyperlink" Target="https://www.facebook.com/groups/1707237782867543" TargetMode="External"/><Relationship Id="rId196" Type="http://schemas.openxmlformats.org/officeDocument/2006/relationships/image" Target="media/image50.png"/><Relationship Id="rId200" Type="http://schemas.openxmlformats.org/officeDocument/2006/relationships/image" Target="media/image54.png"/><Relationship Id="rId16" Type="http://schemas.openxmlformats.org/officeDocument/2006/relationships/footer" Target="footer7.xml"/><Relationship Id="rId37" Type="http://schemas.openxmlformats.org/officeDocument/2006/relationships/image" Target="media/image15.png"/><Relationship Id="rId58" Type="http://schemas.openxmlformats.org/officeDocument/2006/relationships/hyperlink" Target="https://commonslibrary.parliament.uk/serious-violence-and-knife-crime-law-enforcement-and-early-intervention/" TargetMode="External"/><Relationship Id="rId79" Type="http://schemas.openxmlformats.org/officeDocument/2006/relationships/hyperlink" Target="https://www.gov.uk/government/publications/stop-and-search-data-and-the-effect-of-geographical-differences/stop-and-search-interpreting-and-describing-statistics" TargetMode="External"/><Relationship Id="rId102" Type="http://schemas.openxmlformats.org/officeDocument/2006/relationships/hyperlink" Target="https://www.legislation.gov.uk/ukpga/1994/33/section/60" TargetMode="External"/><Relationship Id="rId123" Type="http://schemas.openxmlformats.org/officeDocument/2006/relationships/hyperlink" Target="mailto:pgresearch@uwtsd.ac.uk" TargetMode="External"/><Relationship Id="rId144" Type="http://schemas.openxmlformats.org/officeDocument/2006/relationships/image" Target="media/image44.png"/><Relationship Id="rId90" Type="http://schemas.openxmlformats.org/officeDocument/2006/relationships/hyperlink" Target="https://www.met.police.uk/sd/stats-and-data/met/stop-and-search-dashboard/" TargetMode="External"/><Relationship Id="rId165" Type="http://schemas.openxmlformats.org/officeDocument/2006/relationships/hyperlink" Target="https://www.facebook.com/groups/2851100058456393" TargetMode="External"/><Relationship Id="rId186" Type="http://schemas.openxmlformats.org/officeDocument/2006/relationships/hyperlink" Target="https://www.facebook.com/groups/737285556325755?notif_id=1612963065952010&amp;notif_t=group_r2j_approved&amp;ref=notif" TargetMode="External"/><Relationship Id="rId211" Type="http://schemas.openxmlformats.org/officeDocument/2006/relationships/fontTable" Target="fontTable.xml"/><Relationship Id="rId27" Type="http://schemas.openxmlformats.org/officeDocument/2006/relationships/image" Target="media/image5.png"/><Relationship Id="rId48" Type="http://schemas.openxmlformats.org/officeDocument/2006/relationships/hyperlink" Target="https://researchbriefings.files.parliament.uk/documents/SN04304/SN04304.pdf" TargetMode="External"/><Relationship Id="rId69" Type="http://schemas.openxmlformats.org/officeDocument/2006/relationships/hyperlink" Target="https://chicagounbound.uchicago.edu/uclf/vol2016/iss1/3" TargetMode="External"/><Relationship Id="rId113" Type="http://schemas.openxmlformats.org/officeDocument/2006/relationships/hyperlink" Target="https://researchbriefings.files.parliament.uk/documents/SN04334/SN04334.pdf" TargetMode="External"/><Relationship Id="rId134" Type="http://schemas.openxmlformats.org/officeDocument/2006/relationships/image" Target="media/image34.png"/><Relationship Id="rId80" Type="http://schemas.openxmlformats.org/officeDocument/2006/relationships/hyperlink" Target="https://www.gov.uk/government/publications/the-report-of-the-commission-on-race-and-ethnic-disparities/crime-and-policing" TargetMode="External"/><Relationship Id="rId155" Type="http://schemas.openxmlformats.org/officeDocument/2006/relationships/hyperlink" Target="https://www.facebook.com/groups/2352902768302042" TargetMode="External"/><Relationship Id="rId176" Type="http://schemas.openxmlformats.org/officeDocument/2006/relationships/hyperlink" Target="https://www.facebook.com/groups/845669328939911/" TargetMode="External"/><Relationship Id="rId197" Type="http://schemas.openxmlformats.org/officeDocument/2006/relationships/image" Target="media/image51.png"/><Relationship Id="rId201" Type="http://schemas.openxmlformats.org/officeDocument/2006/relationships/image" Target="media/image55.png"/><Relationship Id="rId17" Type="http://schemas.openxmlformats.org/officeDocument/2006/relationships/footer" Target="footer8.xml"/><Relationship Id="rId38" Type="http://schemas.openxmlformats.org/officeDocument/2006/relationships/image" Target="media/image16.png"/><Relationship Id="rId59" Type="http://schemas.openxmlformats.org/officeDocument/2006/relationships/hyperlink" Target="https://researchbriefings.files.parliament.uk/documents/SN03878/SN03878.pdf" TargetMode="External"/><Relationship Id="rId103" Type="http://schemas.openxmlformats.org/officeDocument/2006/relationships/hyperlink" Target="https://www.researchgate.net/profile/Paul-Quinton/publication/314209178_Does_more_stop_and_search_mean_less_crime_Analysis_of_Metropolitan_Police_Service_panel_data_2004-14/links/58b9f2c592851c471d4eb50e/Does-more-stop-and-search-mean-less-crime-Analysis-of-Metropolitan-Police-Service-panel-data-2004-14.pdf" TargetMode="External"/><Relationship Id="rId124" Type="http://schemas.openxmlformats.org/officeDocument/2006/relationships/hyperlink" Target="https://www.uwtsd.ac.uk/academic-office/appendices-and-forms/" TargetMode="External"/><Relationship Id="rId70" Type="http://schemas.openxmlformats.org/officeDocument/2006/relationships/hyperlink" Target="http://vault.blackstonian.org/wp-content/uploads/2016/11/profiling_finalreport.pdf" TargetMode="External"/><Relationship Id="rId91" Type="http://schemas.openxmlformats.org/officeDocument/2006/relationships/hyperlink" Target="https://www.met.police.uk/advice/advice-and-information/st-s/stop-and-search/how-we-use-stop-and-search/" TargetMode="External"/><Relationship Id="rId145" Type="http://schemas.openxmlformats.org/officeDocument/2006/relationships/image" Target="media/image45.png"/><Relationship Id="rId166" Type="http://schemas.openxmlformats.org/officeDocument/2006/relationships/hyperlink" Target="https://www.facebook.com/groups/258648840995161/" TargetMode="External"/><Relationship Id="rId187" Type="http://schemas.openxmlformats.org/officeDocument/2006/relationships/hyperlink" Target="https://www.facebook.com/groups/UKTrueCrime/"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image" Target="media/image6.png"/><Relationship Id="rId49" Type="http://schemas.openxmlformats.org/officeDocument/2006/relationships/hyperlink" Target="https://researchbriefings.files.parliament.uk/documents/SN00634/SN00634.pdf" TargetMode="External"/><Relationship Id="rId114" Type="http://schemas.openxmlformats.org/officeDocument/2006/relationships/hyperlink" Target="https://www.statista.com/statistics/611848/penetration-of-social-networks-in-the-united-kingdom-by-gender/" TargetMode="External"/><Relationship Id="rId60" Type="http://schemas.openxmlformats.org/officeDocument/2006/relationships/hyperlink" Target="https://www.researchgate.net/profile/Linda_Candy/publication/257944497_Practice_Based_Research_A_Guide/links/004635266b7c4d1591000000/Practice-Based-Research-A-Guide.pdf" TargetMode="External"/><Relationship Id="rId81" Type="http://schemas.openxmlformats.org/officeDocument/2006/relationships/hyperlink" Target="https://assets.publishing.service.gov.uk/government/uploads/system/uploads/attachment_data/file/203826/Spending_review_2010.pdf" TargetMode="External"/><Relationship Id="rId135" Type="http://schemas.openxmlformats.org/officeDocument/2006/relationships/image" Target="media/image35.png"/><Relationship Id="rId156" Type="http://schemas.openxmlformats.org/officeDocument/2006/relationships/hyperlink" Target="https://www.facebook.com/groups/2187221124885149" TargetMode="External"/><Relationship Id="rId177" Type="http://schemas.openxmlformats.org/officeDocument/2006/relationships/hyperlink" Target="https://www.facebook.com/groups/1437419266470364/?notif_id=1613114493716691&amp;notif_t=group_r2j_approved&amp;ref=notif" TargetMode="External"/><Relationship Id="rId198" Type="http://schemas.openxmlformats.org/officeDocument/2006/relationships/image" Target="media/image52.png"/><Relationship Id="rId202" Type="http://schemas.openxmlformats.org/officeDocument/2006/relationships/image" Target="media/image56.png"/><Relationship Id="rId18" Type="http://schemas.openxmlformats.org/officeDocument/2006/relationships/footer" Target="footer9.xml"/><Relationship Id="rId39" Type="http://schemas.openxmlformats.org/officeDocument/2006/relationships/image" Target="media/image17.png"/><Relationship Id="rId50" Type="http://schemas.openxmlformats.org/officeDocument/2006/relationships/hyperlink" Target="https://www.researchgate.net/profile/Ali-Alramadhan/publication/331453052_Social_Media_Networking_Site_Usage_Demographics/links/5c797538299bf1268d309423/Social-Media-Networking-Site-Usage-Demographics.pdf" TargetMode="External"/><Relationship Id="rId104" Type="http://schemas.openxmlformats.org/officeDocument/2006/relationships/hyperlink" Target="https://doi-org.ezproxy.uwtsd.ac.uk/10.1350/ijps.2006.8.2.83" TargetMode="External"/><Relationship Id="rId125" Type="http://schemas.openxmlformats.org/officeDocument/2006/relationships/hyperlink" Target="mailto:pgresearch@uwtsd.ac.uk" TargetMode="External"/><Relationship Id="rId146" Type="http://schemas.openxmlformats.org/officeDocument/2006/relationships/hyperlink" Target="https://www.facebook.com/groups/200305330525576/" TargetMode="External"/><Relationship Id="rId167" Type="http://schemas.openxmlformats.org/officeDocument/2006/relationships/hyperlink" Target="https://www.facebook.com/groups/651709858749605/" TargetMode="External"/><Relationship Id="rId188" Type="http://schemas.openxmlformats.org/officeDocument/2006/relationships/hyperlink" Target="https://www.facebook.com/groups/2195015547398642/?notif_id=1612978212485700&amp;notif_t=group_r2j_approved&amp;ref=notif" TargetMode="External"/><Relationship Id="rId71" Type="http://schemas.openxmlformats.org/officeDocument/2006/relationships/hyperlink" Target="https://www.legislation.gov.uk/ukpga/1968/27/section/47" TargetMode="External"/><Relationship Id="rId92" Type="http://schemas.openxmlformats.org/officeDocument/2006/relationships/hyperlink" Target="https://www.researchgate.net/profile/Paul-Quinton/publication/265004960_The_Impact_of_Stops_and_Searches_on_Crime_and_the_Community/links/55b40a6908ae9289a088971f/The-Impact-of-Stops-and-Searches-on-Crime-and-the-Community.pdf" TargetMode="External"/><Relationship Id="rId2" Type="http://schemas.openxmlformats.org/officeDocument/2006/relationships/numbering" Target="numbering.xml"/><Relationship Id="rId29" Type="http://schemas.openxmlformats.org/officeDocument/2006/relationships/image" Target="media/image7.png"/><Relationship Id="rId40" Type="http://schemas.openxmlformats.org/officeDocument/2006/relationships/image" Target="media/image18.png"/><Relationship Id="rId115" Type="http://schemas.openxmlformats.org/officeDocument/2006/relationships/hyperlink" Target="http://www.police-foundation.org.uk/2017/wp-content/uploads/2017/08/stop_and_search_briefing.pdf" TargetMode="External"/><Relationship Id="rId136" Type="http://schemas.openxmlformats.org/officeDocument/2006/relationships/image" Target="media/image36.png"/><Relationship Id="rId157" Type="http://schemas.openxmlformats.org/officeDocument/2006/relationships/hyperlink" Target="https://www.facebook.com/groups/388989498313191/" TargetMode="External"/><Relationship Id="rId178" Type="http://schemas.openxmlformats.org/officeDocument/2006/relationships/hyperlink" Target="https://www.facebook.com/groups/2221660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7ED4-B660-4D9E-AB80-A3175693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127</Pages>
  <Words>25202</Words>
  <Characters>143656</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Bartek Nowak</dc:creator>
  <cp:lastModifiedBy>Bartek Nowak</cp:lastModifiedBy>
  <cp:revision>2</cp:revision>
  <dcterms:created xsi:type="dcterms:W3CDTF">2021-05-06T18:38:00Z</dcterms:created>
  <dcterms:modified xsi:type="dcterms:W3CDTF">2021-05-06T18:38:00Z</dcterms:modified>
</cp:coreProperties>
</file>