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8B81E" w14:textId="10C6332D" w:rsidR="00EC14CC" w:rsidRDefault="00043E37" w:rsidP="00043E37">
      <w:pPr>
        <w:jc w:val="center"/>
        <w:rPr>
          <w:sz w:val="24"/>
          <w:szCs w:val="24"/>
        </w:rPr>
      </w:pPr>
      <w:r>
        <w:rPr>
          <w:sz w:val="24"/>
          <w:szCs w:val="24"/>
          <w:u w:val="single"/>
        </w:rPr>
        <w:t>Create a balanced argument for educating other than at school – choose at least two contrasting methods.</w:t>
      </w:r>
    </w:p>
    <w:p w14:paraId="1EA5F89A" w14:textId="603EE8B6" w:rsidR="00043E37" w:rsidRDefault="00043E37" w:rsidP="00043E37">
      <w:pPr>
        <w:jc w:val="center"/>
        <w:rPr>
          <w:sz w:val="24"/>
          <w:szCs w:val="24"/>
        </w:rPr>
      </w:pPr>
    </w:p>
    <w:p w14:paraId="687273DE" w14:textId="371436C0" w:rsidR="00043E37" w:rsidRDefault="00043E37" w:rsidP="00043E37">
      <w:pPr>
        <w:rPr>
          <w:sz w:val="24"/>
          <w:szCs w:val="24"/>
        </w:rPr>
      </w:pPr>
      <w:r>
        <w:rPr>
          <w:sz w:val="24"/>
          <w:szCs w:val="24"/>
        </w:rPr>
        <w:t xml:space="preserve">There are many different ways to educate other than at school but in this </w:t>
      </w:r>
      <w:r w:rsidR="003D2203">
        <w:rPr>
          <w:sz w:val="24"/>
          <w:szCs w:val="24"/>
        </w:rPr>
        <w:t xml:space="preserve">essay, </w:t>
      </w:r>
      <w:r>
        <w:rPr>
          <w:sz w:val="24"/>
          <w:szCs w:val="24"/>
        </w:rPr>
        <w:t xml:space="preserve">I will be focusing on home schooling and </w:t>
      </w:r>
      <w:proofErr w:type="gramStart"/>
      <w:r>
        <w:rPr>
          <w:sz w:val="24"/>
          <w:szCs w:val="24"/>
        </w:rPr>
        <w:t>work related</w:t>
      </w:r>
      <w:proofErr w:type="gramEnd"/>
      <w:r>
        <w:rPr>
          <w:sz w:val="24"/>
          <w:szCs w:val="24"/>
        </w:rPr>
        <w:t xml:space="preserve"> education such as ITEC. There are many reasons why a student may not be able to be taught in a regular school environment such as behaviour problems, learning difficulties or religious reasons, as well as others,</w:t>
      </w:r>
      <w:r w:rsidR="00DE2FE1">
        <w:rPr>
          <w:sz w:val="24"/>
          <w:szCs w:val="24"/>
        </w:rPr>
        <w:t xml:space="preserve"> but the UNCRC states that one of the seven core rights of the child is to “have a comprehensive range of education and learning opportunities.”</w:t>
      </w:r>
      <w:r w:rsidR="00DE2FE1">
        <w:rPr>
          <w:rStyle w:val="FootnoteReference"/>
          <w:sz w:val="24"/>
          <w:szCs w:val="24"/>
        </w:rPr>
        <w:footnoteReference w:id="1"/>
      </w:r>
      <w:r w:rsidR="003D2203">
        <w:rPr>
          <w:sz w:val="24"/>
          <w:szCs w:val="24"/>
        </w:rPr>
        <w:t xml:space="preserve"> Section 6.1.3 of the inclusion and pupil support publication on the Welsh Government website it states that “</w:t>
      </w:r>
      <w:r w:rsidR="003D2203" w:rsidRPr="003D2203">
        <w:rPr>
          <w:sz w:val="24"/>
          <w:szCs w:val="24"/>
        </w:rPr>
        <w:t>Section 19(1) of the Education Act 1996 (as amended by section 47 of the Education Act, 1997) provides that: Each local authority shall make arrangements for the provision of suitable education at school or otherwise than at school for those children of compulsory school age who, by reason of illness, exclusion from school or otherwise, may not for any period receive suitable education unless such arrangements are made for them</w:t>
      </w:r>
      <w:r w:rsidR="003D2203">
        <w:rPr>
          <w:sz w:val="24"/>
          <w:szCs w:val="24"/>
        </w:rPr>
        <w:t>,”</w:t>
      </w:r>
      <w:r w:rsidR="003D2203">
        <w:rPr>
          <w:rStyle w:val="FootnoteReference"/>
          <w:sz w:val="24"/>
          <w:szCs w:val="24"/>
        </w:rPr>
        <w:footnoteReference w:id="2"/>
      </w:r>
      <w:r w:rsidR="003D2203">
        <w:rPr>
          <w:sz w:val="24"/>
          <w:szCs w:val="24"/>
        </w:rPr>
        <w:t xml:space="preserve"> meaning every child must be provided with alternative ways to be educated other than </w:t>
      </w:r>
      <w:r w:rsidR="00004854">
        <w:rPr>
          <w:sz w:val="24"/>
          <w:szCs w:val="24"/>
        </w:rPr>
        <w:t xml:space="preserve">at school, or EOTAS. </w:t>
      </w:r>
    </w:p>
    <w:p w14:paraId="05E2839C" w14:textId="3D006FC2" w:rsidR="00F04BB5" w:rsidRDefault="006D2428" w:rsidP="00043E37">
      <w:pPr>
        <w:rPr>
          <w:bCs/>
          <w:sz w:val="24"/>
          <w:szCs w:val="24"/>
        </w:rPr>
      </w:pPr>
      <w:r>
        <w:rPr>
          <w:sz w:val="24"/>
          <w:szCs w:val="24"/>
        </w:rPr>
        <w:t>Firstly</w:t>
      </w:r>
      <w:r w:rsidR="00997C00">
        <w:rPr>
          <w:sz w:val="24"/>
          <w:szCs w:val="24"/>
        </w:rPr>
        <w:t>,</w:t>
      </w:r>
      <w:r>
        <w:rPr>
          <w:sz w:val="24"/>
          <w:szCs w:val="24"/>
        </w:rPr>
        <w:t xml:space="preserve"> I am going to talk about home</w:t>
      </w:r>
      <w:r w:rsidR="00997C00">
        <w:rPr>
          <w:sz w:val="24"/>
          <w:szCs w:val="24"/>
        </w:rPr>
        <w:t xml:space="preserve"> s</w:t>
      </w:r>
      <w:r>
        <w:rPr>
          <w:sz w:val="24"/>
          <w:szCs w:val="24"/>
        </w:rPr>
        <w:t xml:space="preserve">chooling. </w:t>
      </w:r>
      <w:r w:rsidR="00997C00">
        <w:rPr>
          <w:sz w:val="24"/>
          <w:szCs w:val="24"/>
        </w:rPr>
        <w:t>Home schooling is where children get educated</w:t>
      </w:r>
      <w:r w:rsidR="00430CC2">
        <w:rPr>
          <w:sz w:val="24"/>
          <w:szCs w:val="24"/>
        </w:rPr>
        <w:t xml:space="preserve">, full time or part time, </w:t>
      </w:r>
      <w:r w:rsidR="00997C00">
        <w:rPr>
          <w:sz w:val="24"/>
          <w:szCs w:val="24"/>
        </w:rPr>
        <w:t>at home by a parent</w:t>
      </w:r>
      <w:r w:rsidR="00430CC2">
        <w:rPr>
          <w:sz w:val="24"/>
          <w:szCs w:val="24"/>
        </w:rPr>
        <w:t>, and there could be a variety of reasons as to why parents may choose to home school their child. The government website states, “</w:t>
      </w:r>
      <w:r w:rsidR="00430CC2" w:rsidRPr="00430CC2">
        <w:rPr>
          <w:bCs/>
          <w:sz w:val="24"/>
          <w:szCs w:val="24"/>
        </w:rPr>
        <w:t>As a parent, you must make sure your child receives a full-time education from the age of 5 but you don’t have to follow the national curriculum.”</w:t>
      </w:r>
      <w:r w:rsidR="00430CC2">
        <w:rPr>
          <w:rStyle w:val="FootnoteReference"/>
          <w:bCs/>
          <w:sz w:val="24"/>
          <w:szCs w:val="24"/>
        </w:rPr>
        <w:footnoteReference w:id="3"/>
      </w:r>
      <w:r w:rsidR="00430CC2">
        <w:rPr>
          <w:bCs/>
          <w:sz w:val="24"/>
          <w:szCs w:val="24"/>
        </w:rPr>
        <w:t xml:space="preserve"> This means that parents are able to choose what they teach their children so their education can be led a lot more by the learner. This is one of the arguments for education other than at school. Not every person is the same or has the same strengths so realistically, it’s not ideal that every child is taught and tested </w:t>
      </w:r>
      <w:proofErr w:type="gramStart"/>
      <w:r w:rsidR="00430CC2">
        <w:rPr>
          <w:bCs/>
          <w:sz w:val="24"/>
          <w:szCs w:val="24"/>
        </w:rPr>
        <w:t>exactly the same</w:t>
      </w:r>
      <w:proofErr w:type="gramEnd"/>
      <w:r w:rsidR="00430CC2">
        <w:rPr>
          <w:bCs/>
          <w:sz w:val="24"/>
          <w:szCs w:val="24"/>
        </w:rPr>
        <w:t xml:space="preserve"> things. </w:t>
      </w:r>
      <w:r w:rsidR="005379B8">
        <w:rPr>
          <w:bCs/>
          <w:sz w:val="24"/>
          <w:szCs w:val="24"/>
        </w:rPr>
        <w:t xml:space="preserve">If a child is not excelling academically, it can damage their self esteem and make them less likely to learn. This is one of John Holt’s arguments, he was an American teacher and a writer on education. In his book, </w:t>
      </w:r>
      <w:r w:rsidR="005379B8">
        <w:rPr>
          <w:bCs/>
          <w:i/>
          <w:sz w:val="24"/>
          <w:szCs w:val="24"/>
        </w:rPr>
        <w:t>How Children Fail</w:t>
      </w:r>
      <w:r w:rsidR="005379B8">
        <w:rPr>
          <w:bCs/>
          <w:sz w:val="24"/>
          <w:szCs w:val="24"/>
        </w:rPr>
        <w:t>, he states that “we adults destroy most of the intellectual and creative capacity of children</w:t>
      </w:r>
      <w:r w:rsidR="004D11EF">
        <w:rPr>
          <w:bCs/>
          <w:sz w:val="24"/>
          <w:szCs w:val="24"/>
        </w:rPr>
        <w:t>…by making them afraid, afraid of not doing what other people want, of not pleasing, of making mistakes, of failing, of being wrong.”</w:t>
      </w:r>
      <w:r w:rsidR="004D11EF">
        <w:rPr>
          <w:rStyle w:val="FootnoteReference"/>
          <w:bCs/>
          <w:sz w:val="24"/>
          <w:szCs w:val="24"/>
        </w:rPr>
        <w:footnoteReference w:id="4"/>
      </w:r>
      <w:r w:rsidR="004D11EF">
        <w:rPr>
          <w:bCs/>
          <w:sz w:val="24"/>
          <w:szCs w:val="24"/>
        </w:rPr>
        <w:t xml:space="preserve"> </w:t>
      </w:r>
      <w:r w:rsidR="00EA49F1">
        <w:rPr>
          <w:bCs/>
          <w:sz w:val="24"/>
          <w:szCs w:val="24"/>
        </w:rPr>
        <w:t>I agree with this, there are so many children who sit in class afraid to put their hand up and answer a question in case they get the answer wrong and run the risk of looking stupid in front of their peers, we make children question their own intelligence by making them feel that they’ve done something wrong if they give the wrong answer</w:t>
      </w:r>
      <w:r w:rsidR="00DB576D">
        <w:rPr>
          <w:bCs/>
          <w:sz w:val="24"/>
          <w:szCs w:val="24"/>
        </w:rPr>
        <w:t xml:space="preserve">. A personal example of how education </w:t>
      </w:r>
      <w:r w:rsidR="00F04BB5">
        <w:rPr>
          <w:bCs/>
          <w:sz w:val="24"/>
          <w:szCs w:val="24"/>
        </w:rPr>
        <w:t>gives</w:t>
      </w:r>
      <w:r w:rsidR="00DB576D">
        <w:rPr>
          <w:bCs/>
          <w:sz w:val="24"/>
          <w:szCs w:val="24"/>
        </w:rPr>
        <w:t xml:space="preserve"> children</w:t>
      </w:r>
      <w:r w:rsidR="00F04BB5">
        <w:rPr>
          <w:bCs/>
          <w:sz w:val="24"/>
          <w:szCs w:val="24"/>
        </w:rPr>
        <w:t>,</w:t>
      </w:r>
      <w:r w:rsidR="00DB576D">
        <w:rPr>
          <w:bCs/>
          <w:sz w:val="24"/>
          <w:szCs w:val="24"/>
        </w:rPr>
        <w:t xml:space="preserve"> </w:t>
      </w:r>
      <w:r w:rsidR="00DB576D">
        <w:rPr>
          <w:bCs/>
          <w:sz w:val="24"/>
          <w:szCs w:val="24"/>
        </w:rPr>
        <w:lastRenderedPageBreak/>
        <w:t>who aren’t necessarily academic</w:t>
      </w:r>
      <w:r w:rsidR="00530092">
        <w:rPr>
          <w:bCs/>
          <w:sz w:val="24"/>
          <w:szCs w:val="24"/>
        </w:rPr>
        <w:t>,</w:t>
      </w:r>
      <w:r w:rsidR="00DB576D">
        <w:rPr>
          <w:bCs/>
          <w:sz w:val="24"/>
          <w:szCs w:val="24"/>
        </w:rPr>
        <w:t xml:space="preserve"> have low </w:t>
      </w:r>
      <w:r w:rsidR="00F04BB5">
        <w:rPr>
          <w:bCs/>
          <w:sz w:val="24"/>
          <w:szCs w:val="24"/>
        </w:rPr>
        <w:t>self-esteem</w:t>
      </w:r>
      <w:r w:rsidR="00DB576D">
        <w:rPr>
          <w:bCs/>
          <w:sz w:val="24"/>
          <w:szCs w:val="24"/>
        </w:rPr>
        <w:t xml:space="preserve"> is my sister. She isn’t an academic person, she hasn’t succeeded very well in maths and English, but she is also one of the smartest people I have ever met. You can take her somewhere in the car and </w:t>
      </w:r>
      <w:r w:rsidR="00F33A76">
        <w:rPr>
          <w:bCs/>
          <w:sz w:val="24"/>
          <w:szCs w:val="24"/>
        </w:rPr>
        <w:t>after that she’ll be able to remember the way, just from travelling somewhere once, her memory is incredible but because she isn’t academic, she thinks she’s stupid. She constantly goes on about how she’s dull and she can’t do things because she didn’t do well in school. Holt says, “we destroy the disinterested… love of learning in children, which is so strong when they are small, by encouraging and compelling them to work for petty and contemptible rewards…for the ignoble satisfaction of feeling that they are better than someone else.”</w:t>
      </w:r>
      <w:r w:rsidR="00F33A76">
        <w:rPr>
          <w:rStyle w:val="FootnoteReference"/>
          <w:bCs/>
          <w:sz w:val="24"/>
          <w:szCs w:val="24"/>
        </w:rPr>
        <w:footnoteReference w:id="5"/>
      </w:r>
      <w:r w:rsidR="00F33A76">
        <w:rPr>
          <w:bCs/>
          <w:sz w:val="24"/>
          <w:szCs w:val="24"/>
        </w:rPr>
        <w:t xml:space="preserve"> This is so incredibly true, when children don’t get these rewards for their work they feel badly about themselves. If a child is home schooled, what they’re taught can be centred around what they’re interested in and what they are good at, instead of being based around the national curricul</w:t>
      </w:r>
      <w:r w:rsidR="00F04BB5">
        <w:rPr>
          <w:bCs/>
          <w:sz w:val="24"/>
          <w:szCs w:val="24"/>
        </w:rPr>
        <w:t xml:space="preserve">um. </w:t>
      </w:r>
    </w:p>
    <w:p w14:paraId="54CC3905" w14:textId="7475EE9A" w:rsidR="00762A2D" w:rsidRDefault="00762A2D" w:rsidP="00043E37">
      <w:pPr>
        <w:rPr>
          <w:bCs/>
          <w:sz w:val="24"/>
          <w:szCs w:val="24"/>
        </w:rPr>
      </w:pPr>
      <w:r>
        <w:rPr>
          <w:bCs/>
          <w:sz w:val="24"/>
          <w:szCs w:val="24"/>
        </w:rPr>
        <w:t xml:space="preserve">The process of a child </w:t>
      </w:r>
      <w:r w:rsidR="00424334">
        <w:rPr>
          <w:bCs/>
          <w:sz w:val="24"/>
          <w:szCs w:val="24"/>
        </w:rPr>
        <w:t xml:space="preserve">leading their own education and not going to school to be educated is called unschooling. </w:t>
      </w:r>
      <w:r w:rsidR="008A2924">
        <w:rPr>
          <w:bCs/>
          <w:sz w:val="24"/>
          <w:szCs w:val="24"/>
        </w:rPr>
        <w:t xml:space="preserve">John Holt created a newsletter called </w:t>
      </w:r>
      <w:r w:rsidR="008A2924">
        <w:rPr>
          <w:bCs/>
          <w:i/>
          <w:sz w:val="24"/>
          <w:szCs w:val="24"/>
        </w:rPr>
        <w:t>Growing Without Schooling</w:t>
      </w:r>
      <w:r w:rsidR="00842B5C">
        <w:rPr>
          <w:bCs/>
          <w:i/>
          <w:sz w:val="24"/>
          <w:szCs w:val="24"/>
        </w:rPr>
        <w:t xml:space="preserve"> </w:t>
      </w:r>
      <w:r w:rsidR="002D0248">
        <w:rPr>
          <w:bCs/>
          <w:sz w:val="24"/>
          <w:szCs w:val="24"/>
        </w:rPr>
        <w:t>that stopped in 2001 and</w:t>
      </w:r>
      <w:r w:rsidR="00842B5C">
        <w:rPr>
          <w:bCs/>
          <w:sz w:val="24"/>
          <w:szCs w:val="24"/>
        </w:rPr>
        <w:t xml:space="preserve"> is aimed at parents who want to home school their childre</w:t>
      </w:r>
      <w:r w:rsidR="002D0248">
        <w:rPr>
          <w:bCs/>
          <w:sz w:val="24"/>
          <w:szCs w:val="24"/>
        </w:rPr>
        <w:t xml:space="preserve">n, </w:t>
      </w:r>
      <w:r w:rsidR="00842B5C">
        <w:rPr>
          <w:bCs/>
          <w:sz w:val="24"/>
          <w:szCs w:val="24"/>
        </w:rPr>
        <w:t>and answers any inquiries they may have about it, there is also a YouTube channel with videos about unschooling for anyone who would prefer to get their information that way.</w:t>
      </w:r>
      <w:r w:rsidR="00842B5C">
        <w:rPr>
          <w:rStyle w:val="FootnoteReference"/>
          <w:bCs/>
          <w:sz w:val="24"/>
          <w:szCs w:val="24"/>
        </w:rPr>
        <w:footnoteReference w:id="6"/>
      </w:r>
      <w:r w:rsidR="002D0248">
        <w:rPr>
          <w:bCs/>
          <w:sz w:val="24"/>
          <w:szCs w:val="24"/>
        </w:rPr>
        <w:t xml:space="preserve"> </w:t>
      </w:r>
      <w:r w:rsidR="007F2350">
        <w:rPr>
          <w:bCs/>
          <w:sz w:val="24"/>
          <w:szCs w:val="24"/>
        </w:rPr>
        <w:t>Earl Stevens says in an article that “unschooling isn’t a method, it is a way of looking at children and life.”</w:t>
      </w:r>
      <w:r w:rsidR="00E27730">
        <w:rPr>
          <w:rStyle w:val="FootnoteReference"/>
          <w:bCs/>
          <w:sz w:val="24"/>
          <w:szCs w:val="24"/>
        </w:rPr>
        <w:footnoteReference w:id="7"/>
      </w:r>
      <w:r w:rsidR="00E27730">
        <w:rPr>
          <w:bCs/>
          <w:sz w:val="24"/>
          <w:szCs w:val="24"/>
        </w:rPr>
        <w:t xml:space="preserve"> Its about focusing on the child’s interests and learning through real life experiences instead of sitting in a classroom and being bombarded with information other people feel is necessary. It’s about each individual child and having them learn things that they </w:t>
      </w:r>
      <w:proofErr w:type="gramStart"/>
      <w:r w:rsidR="00E27730">
        <w:rPr>
          <w:bCs/>
          <w:sz w:val="24"/>
          <w:szCs w:val="24"/>
        </w:rPr>
        <w:t>actually want</w:t>
      </w:r>
      <w:proofErr w:type="gramEnd"/>
      <w:r w:rsidR="00E27730">
        <w:rPr>
          <w:bCs/>
          <w:sz w:val="24"/>
          <w:szCs w:val="24"/>
        </w:rPr>
        <w:t xml:space="preserve"> to know about.</w:t>
      </w:r>
      <w:r w:rsidR="0028739D">
        <w:rPr>
          <w:bCs/>
          <w:sz w:val="24"/>
          <w:szCs w:val="24"/>
        </w:rPr>
        <w:t xml:space="preserve"> It takes away the competitiveness of schooling, there isn’t going to be an issue with self-esteem and the child is going to be confident in their knowledge as they would have genuinely been intrigued and learnt about it because they wanted to. </w:t>
      </w:r>
      <w:r w:rsidR="00D327BE" w:rsidRPr="00D327BE">
        <w:rPr>
          <w:bCs/>
          <w:sz w:val="24"/>
          <w:szCs w:val="24"/>
        </w:rPr>
        <w:t>He said, “it’s a nutty notion that we can have a place where nothing but learning happens, cut off from the rest of life.”</w:t>
      </w:r>
      <w:r w:rsidR="00D327BE" w:rsidRPr="00D327BE">
        <w:rPr>
          <w:bCs/>
          <w:sz w:val="24"/>
          <w:szCs w:val="24"/>
          <w:vertAlign w:val="superscript"/>
        </w:rPr>
        <w:footnoteReference w:id="8"/>
      </w:r>
      <w:r w:rsidR="00D327BE">
        <w:rPr>
          <w:bCs/>
          <w:sz w:val="24"/>
          <w:szCs w:val="24"/>
        </w:rPr>
        <w:t xml:space="preserve"> </w:t>
      </w:r>
      <w:r w:rsidR="0028739D">
        <w:rPr>
          <w:bCs/>
          <w:sz w:val="24"/>
          <w:szCs w:val="24"/>
        </w:rPr>
        <w:t>If you put a child in a classroom, with a group of other students, and try to make it retain information about something it has no interest in, that other students may be interested in, and tell it that it has to get certain grades to feel good about itself, it’s inevitably going to damage that child’s confidence. Going back to my sister, she’s 17 years old, she left school with not the best GCSE’s, she went in to college to do health and social care and dropped out because it was “too hard,” she then decided she was going to do art and design which she was kicked off because she never attended her English and maths GSCE resit classes. she had no drive to work at either of the courses she did</w:t>
      </w:r>
      <w:r w:rsidR="00C41493">
        <w:rPr>
          <w:bCs/>
          <w:sz w:val="24"/>
          <w:szCs w:val="24"/>
        </w:rPr>
        <w:t xml:space="preserve"> and whenever she was asked why, her answer was simply, “I can’t do it.” After having a conversation with her, it turns out that she would rather not try at all, than try, fail, and feel dull. If she had been given the opportunity to learn things that actually interested her </w:t>
      </w:r>
      <w:r w:rsidR="00C41493">
        <w:rPr>
          <w:bCs/>
          <w:sz w:val="24"/>
          <w:szCs w:val="24"/>
        </w:rPr>
        <w:lastRenderedPageBreak/>
        <w:t xml:space="preserve">instead of being told she had to know this specific information to be ‘smart’, that she wasn’t able to retain, I think she would definitely have more ambition and drive to achieve at something. </w:t>
      </w:r>
      <w:r w:rsidR="00EC7450">
        <w:rPr>
          <w:bCs/>
          <w:sz w:val="24"/>
          <w:szCs w:val="24"/>
        </w:rPr>
        <w:t>Being a school teacher, this is something Holt experienced himself</w:t>
      </w:r>
      <w:r w:rsidR="00EE2E73">
        <w:rPr>
          <w:bCs/>
          <w:sz w:val="24"/>
          <w:szCs w:val="24"/>
        </w:rPr>
        <w:t>. He realised that school wasn’t necessarily the best way to educate children and attempted to change the way he taught because of this</w:t>
      </w:r>
      <w:r w:rsidR="00D327BE">
        <w:rPr>
          <w:bCs/>
          <w:sz w:val="24"/>
          <w:szCs w:val="24"/>
        </w:rPr>
        <w:t>, it wasn’t taken very well and eventually he was fired because of his views.</w:t>
      </w:r>
      <w:r w:rsidR="00EE2E73">
        <w:rPr>
          <w:bCs/>
          <w:sz w:val="24"/>
          <w:szCs w:val="24"/>
        </w:rPr>
        <w:t xml:space="preserve"> </w:t>
      </w:r>
    </w:p>
    <w:p w14:paraId="6B4F9216" w14:textId="4B889C2D" w:rsidR="00D257FE" w:rsidRDefault="00D257FE" w:rsidP="00043E37">
      <w:pPr>
        <w:rPr>
          <w:bCs/>
          <w:sz w:val="24"/>
          <w:szCs w:val="24"/>
        </w:rPr>
      </w:pPr>
      <w:r>
        <w:rPr>
          <w:bCs/>
          <w:sz w:val="24"/>
          <w:szCs w:val="24"/>
        </w:rPr>
        <w:t xml:space="preserve">Home schooling has become an extremely popular way to educate children and has gone up by 40% in recent years, in the United Kingdom, the place with the most </w:t>
      </w:r>
      <w:r w:rsidR="00B47E3F">
        <w:rPr>
          <w:bCs/>
          <w:sz w:val="24"/>
          <w:szCs w:val="24"/>
        </w:rPr>
        <w:t>home-schooled</w:t>
      </w:r>
      <w:r>
        <w:rPr>
          <w:bCs/>
          <w:sz w:val="24"/>
          <w:szCs w:val="24"/>
        </w:rPr>
        <w:t xml:space="preserve"> children is the Isle of Wight. There are so many provisions that are accessible now that it makes home schooling easy. There aren’t many rules on how it should be done, it’s down to the parents how they educate their child, so adults are free to decide what learning method best suits their child. It really is a helpful alternative for children that can’t attend school for one reason or another. There is more focus on the child so learning can go at whatever pace they need it to, if they’re struggling with something then they have the freedom to spend more time on understanding that thing. It gives them the opportunity to learn through real life experiences and can be as hands on as need be so that the child can learn through doing, not just through listening.</w:t>
      </w:r>
      <w:r>
        <w:rPr>
          <w:rStyle w:val="FootnoteReference"/>
          <w:bCs/>
          <w:sz w:val="24"/>
          <w:szCs w:val="24"/>
        </w:rPr>
        <w:footnoteReference w:id="9"/>
      </w:r>
      <w:r>
        <w:rPr>
          <w:bCs/>
          <w:sz w:val="24"/>
          <w:szCs w:val="24"/>
        </w:rPr>
        <w:t xml:space="preserve"> I think home schooling is an excellent way to educate a child that doesn’t do well academically.</w:t>
      </w:r>
    </w:p>
    <w:p w14:paraId="412653E6" w14:textId="1A30ABA8" w:rsidR="008D5303" w:rsidRDefault="00D257FE" w:rsidP="00043E37">
      <w:pPr>
        <w:rPr>
          <w:bCs/>
          <w:sz w:val="24"/>
          <w:szCs w:val="24"/>
        </w:rPr>
      </w:pPr>
      <w:r>
        <w:rPr>
          <w:bCs/>
          <w:sz w:val="24"/>
          <w:szCs w:val="24"/>
        </w:rPr>
        <w:t xml:space="preserve">The next alternative to education </w:t>
      </w:r>
      <w:r w:rsidR="00836477">
        <w:rPr>
          <w:bCs/>
          <w:sz w:val="24"/>
          <w:szCs w:val="24"/>
        </w:rPr>
        <w:t xml:space="preserve">I will be looking at is </w:t>
      </w:r>
      <w:r w:rsidR="00FE4FE5">
        <w:rPr>
          <w:bCs/>
          <w:sz w:val="24"/>
          <w:szCs w:val="24"/>
        </w:rPr>
        <w:t xml:space="preserve">work </w:t>
      </w:r>
      <w:r w:rsidR="00D6753B">
        <w:rPr>
          <w:bCs/>
          <w:sz w:val="24"/>
          <w:szCs w:val="24"/>
        </w:rPr>
        <w:t>related education. The work-related learning guide states that the definition of work related learning is “</w:t>
      </w:r>
      <w:r w:rsidR="00985FD8">
        <w:rPr>
          <w:bCs/>
          <w:sz w:val="24"/>
          <w:szCs w:val="24"/>
        </w:rPr>
        <w:t>planned activity that uses the context of work to develop knowledge, skills and understanding useful in work, including learning through the experience of work, learning about work and working practices, and learning the skills for work.”</w:t>
      </w:r>
      <w:r w:rsidR="00985FD8">
        <w:rPr>
          <w:rStyle w:val="FootnoteReference"/>
          <w:bCs/>
          <w:sz w:val="24"/>
          <w:szCs w:val="24"/>
        </w:rPr>
        <w:footnoteReference w:id="10"/>
      </w:r>
      <w:r w:rsidR="00714EE2">
        <w:rPr>
          <w:bCs/>
          <w:sz w:val="24"/>
          <w:szCs w:val="24"/>
        </w:rPr>
        <w:t xml:space="preserve"> This is a good way of educating children because it singles out the skills they need to learn for the job they want when they’re older, instead of forcing them to learn a load of things they may not necessarily need to know. It would be good for their self esteem as well because it would be teaching them how to be good at a job, not just parrot teaching them things that they will forget after exams anyway. It shows them how the things they learn in school can be applied to every day life and gives them the opportunity to learn from experience, which can be a better way of learning.</w:t>
      </w:r>
      <w:r w:rsidR="00714EE2">
        <w:rPr>
          <w:rStyle w:val="FootnoteReference"/>
          <w:bCs/>
          <w:sz w:val="24"/>
          <w:szCs w:val="24"/>
        </w:rPr>
        <w:footnoteReference w:id="11"/>
      </w:r>
      <w:r w:rsidR="00714EE2">
        <w:rPr>
          <w:bCs/>
          <w:sz w:val="24"/>
          <w:szCs w:val="24"/>
        </w:rPr>
        <w:t xml:space="preserve"> John </w:t>
      </w:r>
      <w:proofErr w:type="spellStart"/>
      <w:r w:rsidR="00714EE2">
        <w:rPr>
          <w:bCs/>
          <w:sz w:val="24"/>
          <w:szCs w:val="24"/>
        </w:rPr>
        <w:t>Gatto</w:t>
      </w:r>
      <w:proofErr w:type="spellEnd"/>
      <w:r w:rsidR="00714EE2">
        <w:rPr>
          <w:bCs/>
          <w:sz w:val="24"/>
          <w:szCs w:val="24"/>
        </w:rPr>
        <w:t xml:space="preserve"> states “schools and schooling</w:t>
      </w:r>
      <w:r w:rsidR="00DF19CC">
        <w:rPr>
          <w:bCs/>
          <w:sz w:val="24"/>
          <w:szCs w:val="24"/>
        </w:rPr>
        <w:t xml:space="preserve"> are increasingly irrelevant to the great enterprises of the planet…The institution is psychopathic – it has no conscience. It rings a bell and the young man in the middle of writing a poem must close his notebook and move to a different cell where he must memorize that man and monkeys derive from a common ancestor.”</w:t>
      </w:r>
      <w:r w:rsidR="00DF19CC">
        <w:rPr>
          <w:rStyle w:val="FootnoteReference"/>
          <w:bCs/>
          <w:sz w:val="24"/>
          <w:szCs w:val="24"/>
        </w:rPr>
        <w:footnoteReference w:id="12"/>
      </w:r>
      <w:r w:rsidR="00DF19CC">
        <w:rPr>
          <w:bCs/>
          <w:sz w:val="24"/>
          <w:szCs w:val="24"/>
        </w:rPr>
        <w:t xml:space="preserve"> I personally believe this is true, in the grand scheme of things, what we learn in school is not really important. Most of what we learn is to get the grades that we’re told we need but</w:t>
      </w:r>
      <w:proofErr w:type="gramStart"/>
      <w:r w:rsidR="00DF19CC">
        <w:rPr>
          <w:bCs/>
          <w:sz w:val="24"/>
          <w:szCs w:val="24"/>
        </w:rPr>
        <w:t>, in reality, it’s</w:t>
      </w:r>
      <w:proofErr w:type="gramEnd"/>
      <w:r w:rsidR="00DF19CC">
        <w:rPr>
          <w:bCs/>
          <w:sz w:val="24"/>
          <w:szCs w:val="24"/>
        </w:rPr>
        <w:t xml:space="preserve"> more to do with numbers and grades reported to OFSTED to make the school </w:t>
      </w:r>
      <w:r w:rsidR="00DF19CC">
        <w:rPr>
          <w:bCs/>
          <w:sz w:val="24"/>
          <w:szCs w:val="24"/>
        </w:rPr>
        <w:lastRenderedPageBreak/>
        <w:t xml:space="preserve">look good. Children are fed information and expected to recite it back in exams, the better the children’s grade, the better the school looks and the better their position on league tables. </w:t>
      </w:r>
      <w:r w:rsidR="008D5303">
        <w:rPr>
          <w:bCs/>
          <w:sz w:val="24"/>
          <w:szCs w:val="24"/>
        </w:rPr>
        <w:t xml:space="preserve">John </w:t>
      </w:r>
      <w:proofErr w:type="spellStart"/>
      <w:r w:rsidR="008D5303">
        <w:rPr>
          <w:bCs/>
          <w:sz w:val="24"/>
          <w:szCs w:val="24"/>
        </w:rPr>
        <w:t>Gatto</w:t>
      </w:r>
      <w:proofErr w:type="spellEnd"/>
      <w:r w:rsidR="008D5303">
        <w:rPr>
          <w:bCs/>
          <w:sz w:val="24"/>
          <w:szCs w:val="24"/>
        </w:rPr>
        <w:t xml:space="preserve"> was a teacher and was given the title of New York City Teacher of The Year three times. He believed that students should be treated the same as everyone else </w:t>
      </w:r>
      <w:r w:rsidR="00AD1A8D">
        <w:rPr>
          <w:bCs/>
          <w:sz w:val="24"/>
          <w:szCs w:val="24"/>
        </w:rPr>
        <w:t>and his teaching strategy worked, as all of his students were excited and eager to learn.</w:t>
      </w:r>
      <w:r w:rsidR="00AD1A8D">
        <w:rPr>
          <w:rStyle w:val="FootnoteReference"/>
          <w:bCs/>
          <w:sz w:val="24"/>
          <w:szCs w:val="24"/>
        </w:rPr>
        <w:footnoteReference w:id="13"/>
      </w:r>
      <w:r w:rsidR="00446438">
        <w:rPr>
          <w:bCs/>
          <w:sz w:val="24"/>
          <w:szCs w:val="24"/>
        </w:rPr>
        <w:t xml:space="preserve"> He quit being a school teacher through the Wall Street Journal, where he wrote “I can’t train children to wait to be told what to do; I cant train people to drop what they’re doing when a bell sounds.”</w:t>
      </w:r>
      <w:r w:rsidR="00446438">
        <w:rPr>
          <w:rStyle w:val="FootnoteReference"/>
          <w:bCs/>
          <w:sz w:val="24"/>
          <w:szCs w:val="24"/>
        </w:rPr>
        <w:footnoteReference w:id="14"/>
      </w:r>
      <w:r w:rsidR="00C34DE7">
        <w:rPr>
          <w:bCs/>
          <w:sz w:val="24"/>
          <w:szCs w:val="24"/>
        </w:rPr>
        <w:t xml:space="preserve"> We should be allowing children to nurture what they’re good at and grow their skills on what they’re interested in, work based learning does this. </w:t>
      </w:r>
    </w:p>
    <w:p w14:paraId="583604DD" w14:textId="75340157" w:rsidR="00C34DE7" w:rsidRDefault="00C34DE7" w:rsidP="00043E37">
      <w:pPr>
        <w:rPr>
          <w:bCs/>
          <w:sz w:val="24"/>
          <w:szCs w:val="24"/>
        </w:rPr>
      </w:pPr>
      <w:r>
        <w:rPr>
          <w:bCs/>
          <w:sz w:val="24"/>
          <w:szCs w:val="24"/>
        </w:rPr>
        <w:t xml:space="preserve">An example of work-based learning is ITEC. ITEC is </w:t>
      </w:r>
      <w:r w:rsidR="0034293C">
        <w:rPr>
          <w:bCs/>
          <w:sz w:val="24"/>
          <w:szCs w:val="24"/>
        </w:rPr>
        <w:t>“one of Wales’ largest providers of skills and employment services.”</w:t>
      </w:r>
      <w:r w:rsidR="0034293C">
        <w:rPr>
          <w:rStyle w:val="FootnoteReference"/>
          <w:bCs/>
          <w:sz w:val="24"/>
          <w:szCs w:val="24"/>
        </w:rPr>
        <w:footnoteReference w:id="15"/>
      </w:r>
      <w:r w:rsidR="0034293C">
        <w:rPr>
          <w:bCs/>
          <w:sz w:val="24"/>
          <w:szCs w:val="24"/>
        </w:rPr>
        <w:t xml:space="preserve"> </w:t>
      </w:r>
      <w:r>
        <w:rPr>
          <w:bCs/>
          <w:sz w:val="24"/>
          <w:szCs w:val="24"/>
        </w:rPr>
        <w:t xml:space="preserve">where my sister goes now, she’s currently doing a health and social qualification where she will get what she needs to become a teaching assistant. She spends four days a week in placement and one day a week in ITEC doing </w:t>
      </w:r>
      <w:proofErr w:type="gramStart"/>
      <w:r>
        <w:rPr>
          <w:bCs/>
          <w:sz w:val="24"/>
          <w:szCs w:val="24"/>
        </w:rPr>
        <w:t>all of</w:t>
      </w:r>
      <w:proofErr w:type="gramEnd"/>
      <w:r>
        <w:rPr>
          <w:bCs/>
          <w:sz w:val="24"/>
          <w:szCs w:val="24"/>
        </w:rPr>
        <w:t xml:space="preserve"> the assignment work she needs to do. She gets £50 a week </w:t>
      </w:r>
      <w:proofErr w:type="gramStart"/>
      <w:r>
        <w:rPr>
          <w:bCs/>
          <w:sz w:val="24"/>
          <w:szCs w:val="24"/>
        </w:rPr>
        <w:t>as long as</w:t>
      </w:r>
      <w:proofErr w:type="gramEnd"/>
      <w:r>
        <w:rPr>
          <w:bCs/>
          <w:sz w:val="24"/>
          <w:szCs w:val="24"/>
        </w:rPr>
        <w:t xml:space="preserve"> she attends so she’s also getting a small income as well. This suits her so much better than being in college as she’s </w:t>
      </w:r>
      <w:proofErr w:type="gramStart"/>
      <w:r>
        <w:rPr>
          <w:bCs/>
          <w:sz w:val="24"/>
          <w:szCs w:val="24"/>
        </w:rPr>
        <w:t>actually learning</w:t>
      </w:r>
      <w:proofErr w:type="gramEnd"/>
      <w:r>
        <w:rPr>
          <w:bCs/>
          <w:sz w:val="24"/>
          <w:szCs w:val="24"/>
        </w:rPr>
        <w:t xml:space="preserve"> while on the job and isn’t sat in a classroom, expected to do as well as all of the other student in the class. It’s a much more personal and individual-centred way of learning, and she’s getting work experience at the same time. </w:t>
      </w:r>
    </w:p>
    <w:p w14:paraId="672464EF" w14:textId="50F261CF" w:rsidR="0034293C" w:rsidRDefault="0034293C" w:rsidP="00043E37">
      <w:pPr>
        <w:rPr>
          <w:bCs/>
          <w:sz w:val="24"/>
          <w:szCs w:val="24"/>
        </w:rPr>
      </w:pPr>
      <w:proofErr w:type="spellStart"/>
      <w:r>
        <w:rPr>
          <w:bCs/>
          <w:sz w:val="24"/>
          <w:szCs w:val="24"/>
        </w:rPr>
        <w:t>Gatto</w:t>
      </w:r>
      <w:proofErr w:type="spellEnd"/>
      <w:r>
        <w:rPr>
          <w:bCs/>
          <w:sz w:val="24"/>
          <w:szCs w:val="24"/>
        </w:rPr>
        <w:t xml:space="preserve"> says that taking the time that children need to grow up away from them results in them being disinterested</w:t>
      </w:r>
      <w:r w:rsidR="004A397D">
        <w:rPr>
          <w:bCs/>
          <w:sz w:val="24"/>
          <w:szCs w:val="24"/>
        </w:rPr>
        <w:t>, he says they “have almost no curiosity… they can not concentrate for very long, even on things they choose to do.”</w:t>
      </w:r>
      <w:r w:rsidR="004A397D">
        <w:rPr>
          <w:rStyle w:val="FootnoteReference"/>
          <w:bCs/>
          <w:sz w:val="24"/>
          <w:szCs w:val="24"/>
        </w:rPr>
        <w:footnoteReference w:id="16"/>
      </w:r>
      <w:r w:rsidR="004A397D">
        <w:rPr>
          <w:bCs/>
          <w:sz w:val="24"/>
          <w:szCs w:val="24"/>
        </w:rPr>
        <w:t xml:space="preserve"> He also says they are “dependent, passive, and timid in the presence of new challenges.”</w:t>
      </w:r>
      <w:r w:rsidR="004A397D">
        <w:rPr>
          <w:rStyle w:val="FootnoteReference"/>
          <w:bCs/>
          <w:sz w:val="24"/>
          <w:szCs w:val="24"/>
        </w:rPr>
        <w:footnoteReference w:id="17"/>
      </w:r>
      <w:r w:rsidR="004A397D">
        <w:rPr>
          <w:bCs/>
          <w:sz w:val="24"/>
          <w:szCs w:val="24"/>
        </w:rPr>
        <w:t xml:space="preserve"> Personally I think work based learning would give children more confidence. It’s not about being the best about lots of different things, when you practice something every day, over time it gets familiar and sort of like second nature. For example, when you get a job, it takes a couple of days to get your bearings and after that you just automatically know what to do, when you’re in school you constantly second guess yourself, wondering if you’re doing it right, worrying about getting the grades you need. In a job, there’s no right and wrong answers as such, in school if you’re </w:t>
      </w:r>
      <w:proofErr w:type="gramStart"/>
      <w:r w:rsidR="004A397D">
        <w:rPr>
          <w:bCs/>
          <w:sz w:val="24"/>
          <w:szCs w:val="24"/>
        </w:rPr>
        <w:t>wrong</w:t>
      </w:r>
      <w:proofErr w:type="gramEnd"/>
      <w:r w:rsidR="004A397D">
        <w:rPr>
          <w:bCs/>
          <w:sz w:val="24"/>
          <w:szCs w:val="24"/>
        </w:rPr>
        <w:t xml:space="preserve"> you</w:t>
      </w:r>
      <w:r w:rsidR="00602A52">
        <w:rPr>
          <w:bCs/>
          <w:sz w:val="24"/>
          <w:szCs w:val="24"/>
        </w:rPr>
        <w:t xml:space="preserve">’re made to feel bad about yourself. </w:t>
      </w:r>
    </w:p>
    <w:p w14:paraId="7D9F34D6" w14:textId="5595EF06" w:rsidR="00602A52" w:rsidRDefault="00602A52" w:rsidP="00043E37">
      <w:pPr>
        <w:rPr>
          <w:bCs/>
          <w:sz w:val="24"/>
          <w:szCs w:val="24"/>
        </w:rPr>
      </w:pPr>
      <w:r>
        <w:rPr>
          <w:bCs/>
          <w:sz w:val="24"/>
          <w:szCs w:val="24"/>
        </w:rPr>
        <w:t xml:space="preserve">In conclusion, I personally believe that the same things do not work for everyone. I’m not saying that school doesn’t work, and that it’s a bad thing, because for some people it does, and for some it’s not a negative experience, however, we should stop making people feel as though it’s the best option. There’s nothing wrong with not being compatible with school, there’s nothing wrong with having </w:t>
      </w:r>
      <w:proofErr w:type="gramStart"/>
      <w:r>
        <w:rPr>
          <w:bCs/>
          <w:sz w:val="24"/>
          <w:szCs w:val="24"/>
        </w:rPr>
        <w:t>particular interests</w:t>
      </w:r>
      <w:proofErr w:type="gramEnd"/>
      <w:r>
        <w:rPr>
          <w:bCs/>
          <w:sz w:val="24"/>
          <w:szCs w:val="24"/>
        </w:rPr>
        <w:t xml:space="preserve"> and wanting to focus on certain </w:t>
      </w:r>
      <w:r>
        <w:rPr>
          <w:bCs/>
          <w:sz w:val="24"/>
          <w:szCs w:val="24"/>
        </w:rPr>
        <w:lastRenderedPageBreak/>
        <w:t xml:space="preserve">things. I think the fact that nowadays there is more options and access to alternative education is amazing and it’s ever growing. Home schooling and </w:t>
      </w:r>
      <w:proofErr w:type="gramStart"/>
      <w:r>
        <w:rPr>
          <w:bCs/>
          <w:sz w:val="24"/>
          <w:szCs w:val="24"/>
        </w:rPr>
        <w:t>work based</w:t>
      </w:r>
      <w:proofErr w:type="gramEnd"/>
      <w:r>
        <w:rPr>
          <w:bCs/>
          <w:sz w:val="24"/>
          <w:szCs w:val="24"/>
        </w:rPr>
        <w:t xml:space="preserve"> learning are just two different alternatives to school, and there are so many more for people to choose from. It’s important that we allow children to realise there’s more to life than grades and feeling bad about yourself if you can’t do something. We should be more accepting of allowing children to lead their own learning and decide what they’re interested in.</w:t>
      </w:r>
    </w:p>
    <w:p w14:paraId="73FFA23A" w14:textId="30FF7E3D" w:rsidR="00602A52" w:rsidRDefault="00602A52" w:rsidP="00043E37">
      <w:pPr>
        <w:rPr>
          <w:bCs/>
          <w:sz w:val="24"/>
          <w:szCs w:val="24"/>
        </w:rPr>
      </w:pPr>
    </w:p>
    <w:p w14:paraId="549AA4AE" w14:textId="4BAC7BBB" w:rsidR="00602A52" w:rsidRDefault="00602A52" w:rsidP="00043E37">
      <w:pPr>
        <w:rPr>
          <w:bCs/>
          <w:sz w:val="24"/>
          <w:szCs w:val="24"/>
        </w:rPr>
      </w:pPr>
      <w:bookmarkStart w:id="0" w:name="_GoBack"/>
      <w:bookmarkEnd w:id="0"/>
    </w:p>
    <w:p w14:paraId="33138A94" w14:textId="50137E7F" w:rsidR="00602A52" w:rsidRDefault="00602A52" w:rsidP="00043E37">
      <w:pPr>
        <w:rPr>
          <w:bCs/>
          <w:sz w:val="24"/>
          <w:szCs w:val="24"/>
          <w:u w:val="single"/>
        </w:rPr>
      </w:pPr>
      <w:r>
        <w:rPr>
          <w:bCs/>
          <w:sz w:val="24"/>
          <w:szCs w:val="24"/>
          <w:u w:val="single"/>
        </w:rPr>
        <w:t>Bibliography:</w:t>
      </w:r>
    </w:p>
    <w:p w14:paraId="1814C865" w14:textId="6C545244" w:rsidR="00790902" w:rsidRPr="00790902" w:rsidRDefault="00790902" w:rsidP="00602A52">
      <w:pPr>
        <w:rPr>
          <w:bCs/>
          <w:sz w:val="24"/>
          <w:szCs w:val="24"/>
        </w:rPr>
      </w:pPr>
      <w:r w:rsidRPr="00790902">
        <w:rPr>
          <w:bCs/>
          <w:sz w:val="24"/>
          <w:szCs w:val="24"/>
        </w:rPr>
        <w:t xml:space="preserve">Allen, M. </w:t>
      </w:r>
      <w:r w:rsidRPr="00790902">
        <w:rPr>
          <w:bCs/>
          <w:i/>
          <w:sz w:val="24"/>
          <w:szCs w:val="24"/>
        </w:rPr>
        <w:t>The Education of John Holt</w:t>
      </w:r>
      <w:r w:rsidRPr="00790902">
        <w:rPr>
          <w:bCs/>
          <w:sz w:val="24"/>
          <w:szCs w:val="24"/>
        </w:rPr>
        <w:t xml:space="preserve"> (1981) &lt; </w:t>
      </w:r>
      <w:hyperlink r:id="rId8" w:history="1">
        <w:r w:rsidRPr="00790902">
          <w:rPr>
            <w:rStyle w:val="Hyperlink"/>
            <w:bCs/>
            <w:sz w:val="24"/>
            <w:szCs w:val="24"/>
            <w:u w:val="none"/>
          </w:rPr>
          <w:t>https://www.naturalchild.org/articles/guest/mel_allen.html</w:t>
        </w:r>
      </w:hyperlink>
      <w:r w:rsidRPr="00790902">
        <w:rPr>
          <w:bCs/>
          <w:sz w:val="24"/>
          <w:szCs w:val="24"/>
        </w:rPr>
        <w:t xml:space="preserve"> &gt; </w:t>
      </w:r>
    </w:p>
    <w:p w14:paraId="14B305A1" w14:textId="792FBC22" w:rsidR="00602A52" w:rsidRPr="00602A52" w:rsidRDefault="00602A52" w:rsidP="00602A52">
      <w:pPr>
        <w:rPr>
          <w:bCs/>
          <w:sz w:val="24"/>
          <w:szCs w:val="24"/>
        </w:rPr>
      </w:pPr>
      <w:r w:rsidRPr="00602A52">
        <w:rPr>
          <w:bCs/>
          <w:sz w:val="24"/>
          <w:szCs w:val="24"/>
        </w:rPr>
        <w:t xml:space="preserve">Foundation for Economic Education, </w:t>
      </w:r>
      <w:r w:rsidRPr="00602A52">
        <w:rPr>
          <w:bCs/>
          <w:i/>
          <w:sz w:val="24"/>
          <w:szCs w:val="24"/>
        </w:rPr>
        <w:t xml:space="preserve">John Taylor </w:t>
      </w:r>
      <w:proofErr w:type="spellStart"/>
      <w:r w:rsidRPr="00602A52">
        <w:rPr>
          <w:bCs/>
          <w:i/>
          <w:sz w:val="24"/>
          <w:szCs w:val="24"/>
        </w:rPr>
        <w:t>Gatto</w:t>
      </w:r>
      <w:proofErr w:type="spellEnd"/>
      <w:r w:rsidRPr="00602A52">
        <w:rPr>
          <w:bCs/>
          <w:i/>
          <w:sz w:val="24"/>
          <w:szCs w:val="24"/>
        </w:rPr>
        <w:t xml:space="preserve"> (1935-2018): Remembering America’s Most Courageous Teacher</w:t>
      </w:r>
      <w:r w:rsidRPr="00602A52">
        <w:rPr>
          <w:bCs/>
          <w:sz w:val="24"/>
          <w:szCs w:val="24"/>
        </w:rPr>
        <w:t xml:space="preserve"> (2018), &lt; </w:t>
      </w:r>
      <w:hyperlink r:id="rId9" w:history="1">
        <w:r w:rsidRPr="00602A52">
          <w:rPr>
            <w:rStyle w:val="Hyperlink"/>
            <w:bCs/>
            <w:sz w:val="24"/>
            <w:szCs w:val="24"/>
            <w:u w:val="none"/>
          </w:rPr>
          <w:t>https://fee.org/articles/john-taylor-gatto-1935-2018-remembering-americas-most-courageous-teacher/</w:t>
        </w:r>
      </w:hyperlink>
      <w:r w:rsidRPr="00602A52">
        <w:rPr>
          <w:bCs/>
          <w:sz w:val="24"/>
          <w:szCs w:val="24"/>
        </w:rPr>
        <w:t xml:space="preserve"> &gt; </w:t>
      </w:r>
    </w:p>
    <w:p w14:paraId="6A5D23B1" w14:textId="7689A2D2" w:rsidR="00602A52" w:rsidRPr="00790902" w:rsidRDefault="00602A52" w:rsidP="00602A52">
      <w:pPr>
        <w:rPr>
          <w:bCs/>
          <w:sz w:val="24"/>
          <w:szCs w:val="24"/>
        </w:rPr>
      </w:pPr>
      <w:proofErr w:type="spellStart"/>
      <w:r w:rsidRPr="00790902">
        <w:rPr>
          <w:bCs/>
          <w:sz w:val="24"/>
          <w:szCs w:val="24"/>
        </w:rPr>
        <w:t>Gatto</w:t>
      </w:r>
      <w:proofErr w:type="spellEnd"/>
      <w:r w:rsidRPr="00790902">
        <w:rPr>
          <w:bCs/>
          <w:sz w:val="24"/>
          <w:szCs w:val="24"/>
        </w:rPr>
        <w:t xml:space="preserve">, J., </w:t>
      </w:r>
      <w:r w:rsidRPr="00790902">
        <w:rPr>
          <w:bCs/>
          <w:i/>
          <w:sz w:val="24"/>
          <w:szCs w:val="24"/>
        </w:rPr>
        <w:t>Why Schools Don’t Educate</w:t>
      </w:r>
      <w:r w:rsidRPr="00790902">
        <w:rPr>
          <w:bCs/>
          <w:sz w:val="24"/>
          <w:szCs w:val="24"/>
        </w:rPr>
        <w:t xml:space="preserve"> (1990), &lt; </w:t>
      </w:r>
      <w:hyperlink r:id="rId10" w:history="1">
        <w:r w:rsidRPr="00790902">
          <w:rPr>
            <w:rStyle w:val="Hyperlink"/>
            <w:bCs/>
            <w:sz w:val="24"/>
            <w:szCs w:val="24"/>
            <w:u w:val="none"/>
          </w:rPr>
          <w:t>https://www.naturalchild.org/articles/guest/john_gatto.html</w:t>
        </w:r>
      </w:hyperlink>
      <w:r w:rsidRPr="00790902">
        <w:rPr>
          <w:bCs/>
          <w:sz w:val="24"/>
          <w:szCs w:val="24"/>
        </w:rPr>
        <w:t xml:space="preserve"> &gt; </w:t>
      </w:r>
    </w:p>
    <w:p w14:paraId="7B0E10B2" w14:textId="2E8935FB" w:rsidR="00790902" w:rsidRPr="00790902" w:rsidRDefault="00790902" w:rsidP="00602A52">
      <w:pPr>
        <w:rPr>
          <w:bCs/>
          <w:sz w:val="24"/>
          <w:szCs w:val="24"/>
        </w:rPr>
      </w:pPr>
      <w:r w:rsidRPr="00790902">
        <w:rPr>
          <w:bCs/>
          <w:sz w:val="24"/>
          <w:szCs w:val="24"/>
        </w:rPr>
        <w:t xml:space="preserve">Holt, J. (1990) </w:t>
      </w:r>
      <w:r w:rsidRPr="00790902">
        <w:rPr>
          <w:bCs/>
          <w:i/>
          <w:iCs/>
          <w:sz w:val="24"/>
          <w:szCs w:val="24"/>
        </w:rPr>
        <w:t xml:space="preserve">How Children Fail. </w:t>
      </w:r>
      <w:r w:rsidRPr="00790902">
        <w:rPr>
          <w:bCs/>
          <w:sz w:val="24"/>
          <w:szCs w:val="24"/>
        </w:rPr>
        <w:t xml:space="preserve">Harmondsworth: Penguin. </w:t>
      </w:r>
    </w:p>
    <w:p w14:paraId="16E8B218" w14:textId="4A699C58" w:rsidR="00602A52" w:rsidRPr="00790902" w:rsidRDefault="00602A52" w:rsidP="00602A52">
      <w:pPr>
        <w:rPr>
          <w:bCs/>
          <w:sz w:val="24"/>
          <w:szCs w:val="24"/>
        </w:rPr>
      </w:pPr>
      <w:r w:rsidRPr="00602A52">
        <w:rPr>
          <w:bCs/>
          <w:sz w:val="24"/>
          <w:szCs w:val="24"/>
        </w:rPr>
        <w:t xml:space="preserve">ITEC Skills and Employment, </w:t>
      </w:r>
      <w:r w:rsidRPr="00602A52">
        <w:rPr>
          <w:bCs/>
          <w:i/>
          <w:sz w:val="24"/>
          <w:szCs w:val="24"/>
        </w:rPr>
        <w:t>What We Do</w:t>
      </w:r>
      <w:r w:rsidRPr="00602A52">
        <w:rPr>
          <w:bCs/>
          <w:sz w:val="24"/>
          <w:szCs w:val="24"/>
        </w:rPr>
        <w:t xml:space="preserve"> (no date), &lt; </w:t>
      </w:r>
      <w:hyperlink r:id="rId11" w:history="1">
        <w:r w:rsidRPr="00602A52">
          <w:rPr>
            <w:rStyle w:val="Hyperlink"/>
            <w:bCs/>
            <w:sz w:val="24"/>
            <w:szCs w:val="24"/>
            <w:u w:val="none"/>
          </w:rPr>
          <w:t>http://www.itecskills.co.uk/about-us/what-we-do?lang=en</w:t>
        </w:r>
      </w:hyperlink>
      <w:r w:rsidRPr="00602A52">
        <w:rPr>
          <w:bCs/>
          <w:sz w:val="24"/>
          <w:szCs w:val="24"/>
        </w:rPr>
        <w:t xml:space="preserve"> &gt; </w:t>
      </w:r>
    </w:p>
    <w:p w14:paraId="36B87DFB" w14:textId="09B83D99" w:rsidR="00790902" w:rsidRPr="00790902" w:rsidRDefault="00790902" w:rsidP="00602A52">
      <w:pPr>
        <w:rPr>
          <w:bCs/>
          <w:sz w:val="24"/>
          <w:szCs w:val="24"/>
        </w:rPr>
      </w:pPr>
      <w:r w:rsidRPr="00790902">
        <w:rPr>
          <w:bCs/>
          <w:sz w:val="24"/>
          <w:szCs w:val="24"/>
        </w:rPr>
        <w:t>John Holt GWS,</w:t>
      </w:r>
      <w:r w:rsidRPr="00790902">
        <w:rPr>
          <w:bCs/>
          <w:i/>
          <w:sz w:val="24"/>
          <w:szCs w:val="24"/>
        </w:rPr>
        <w:t xml:space="preserve"> About Growing Without School</w:t>
      </w:r>
      <w:r w:rsidRPr="00790902">
        <w:rPr>
          <w:bCs/>
          <w:sz w:val="24"/>
          <w:szCs w:val="24"/>
        </w:rPr>
        <w:t xml:space="preserve"> (no date), &lt; </w:t>
      </w:r>
      <w:hyperlink r:id="rId12" w:history="1">
        <w:r w:rsidRPr="00790902">
          <w:rPr>
            <w:rStyle w:val="Hyperlink"/>
            <w:bCs/>
            <w:sz w:val="24"/>
            <w:szCs w:val="24"/>
            <w:u w:val="none"/>
          </w:rPr>
          <w:t>https://www.johnholtgws.com/growing-without-schooling-issue-archive</w:t>
        </w:r>
      </w:hyperlink>
      <w:r w:rsidRPr="00790902">
        <w:rPr>
          <w:bCs/>
          <w:sz w:val="24"/>
          <w:szCs w:val="24"/>
        </w:rPr>
        <w:t xml:space="preserve"> &gt; </w:t>
      </w:r>
    </w:p>
    <w:p w14:paraId="196361EA" w14:textId="486550DA" w:rsidR="00790902" w:rsidRPr="00790902" w:rsidRDefault="00790902" w:rsidP="00602A52">
      <w:pPr>
        <w:rPr>
          <w:bCs/>
          <w:sz w:val="24"/>
          <w:szCs w:val="24"/>
        </w:rPr>
      </w:pPr>
      <w:r w:rsidRPr="00790902">
        <w:rPr>
          <w:bCs/>
          <w:sz w:val="24"/>
          <w:szCs w:val="24"/>
        </w:rPr>
        <w:t xml:space="preserve">The Natural Child Project, </w:t>
      </w:r>
      <w:proofErr w:type="gramStart"/>
      <w:r w:rsidRPr="00790902">
        <w:rPr>
          <w:bCs/>
          <w:i/>
          <w:sz w:val="24"/>
          <w:szCs w:val="24"/>
        </w:rPr>
        <w:t>What</w:t>
      </w:r>
      <w:proofErr w:type="gramEnd"/>
      <w:r w:rsidRPr="00790902">
        <w:rPr>
          <w:bCs/>
          <w:i/>
          <w:sz w:val="24"/>
          <w:szCs w:val="24"/>
        </w:rPr>
        <w:t xml:space="preserve"> is Unschooling?</w:t>
      </w:r>
      <w:r w:rsidRPr="00790902">
        <w:rPr>
          <w:bCs/>
          <w:sz w:val="24"/>
          <w:szCs w:val="24"/>
        </w:rPr>
        <w:t xml:space="preserve"> (1994) &lt;</w:t>
      </w:r>
      <w:hyperlink r:id="rId13" w:history="1">
        <w:r w:rsidRPr="00790902">
          <w:rPr>
            <w:rStyle w:val="Hyperlink"/>
            <w:bCs/>
            <w:sz w:val="24"/>
            <w:szCs w:val="24"/>
            <w:u w:val="none"/>
          </w:rPr>
          <w:t>https://www.naturalchild.org/articles/guest/earl_stevens.html</w:t>
        </w:r>
      </w:hyperlink>
      <w:r w:rsidRPr="00790902">
        <w:rPr>
          <w:bCs/>
          <w:sz w:val="24"/>
          <w:szCs w:val="24"/>
        </w:rPr>
        <w:t xml:space="preserve"> &gt; </w:t>
      </w:r>
    </w:p>
    <w:p w14:paraId="067A3961" w14:textId="7AD6EA0F" w:rsidR="00790902" w:rsidRPr="00790902" w:rsidRDefault="00790902" w:rsidP="00602A52">
      <w:pPr>
        <w:rPr>
          <w:bCs/>
          <w:sz w:val="24"/>
          <w:szCs w:val="24"/>
        </w:rPr>
      </w:pPr>
      <w:r w:rsidRPr="00790902">
        <w:rPr>
          <w:bCs/>
          <w:sz w:val="24"/>
          <w:szCs w:val="24"/>
        </w:rPr>
        <w:t xml:space="preserve">The Work Related Learning Guide, (no date) &lt; </w:t>
      </w:r>
      <w:hyperlink r:id="rId14" w:history="1">
        <w:r w:rsidRPr="00790902">
          <w:rPr>
            <w:rStyle w:val="Hyperlink"/>
            <w:bCs/>
            <w:sz w:val="24"/>
            <w:szCs w:val="24"/>
            <w:u w:val="none"/>
          </w:rPr>
          <w:t>https://dera.ioe.ac.uk/10591/7/Work-related_learning_Redacted.pdf</w:t>
        </w:r>
      </w:hyperlink>
      <w:r w:rsidRPr="00790902">
        <w:rPr>
          <w:bCs/>
          <w:sz w:val="24"/>
          <w:szCs w:val="24"/>
        </w:rPr>
        <w:t xml:space="preserve"> &gt; </w:t>
      </w:r>
    </w:p>
    <w:p w14:paraId="7EE85946" w14:textId="6F2F8F61" w:rsidR="00790902" w:rsidRPr="00790902" w:rsidRDefault="00790902" w:rsidP="00602A52">
      <w:pPr>
        <w:rPr>
          <w:bCs/>
          <w:sz w:val="24"/>
          <w:szCs w:val="24"/>
        </w:rPr>
      </w:pPr>
      <w:r w:rsidRPr="00602A52">
        <w:rPr>
          <w:bCs/>
          <w:sz w:val="24"/>
          <w:szCs w:val="24"/>
        </w:rPr>
        <w:t xml:space="preserve">Welsh Government, </w:t>
      </w:r>
      <w:r w:rsidRPr="00602A52">
        <w:rPr>
          <w:bCs/>
          <w:i/>
          <w:sz w:val="24"/>
          <w:szCs w:val="24"/>
        </w:rPr>
        <w:t>Home Education</w:t>
      </w:r>
      <w:r w:rsidRPr="00602A52">
        <w:rPr>
          <w:bCs/>
          <w:sz w:val="24"/>
          <w:szCs w:val="24"/>
        </w:rPr>
        <w:t xml:space="preserve"> (no date), &lt; </w:t>
      </w:r>
      <w:hyperlink r:id="rId15" w:history="1">
        <w:r w:rsidRPr="00602A52">
          <w:rPr>
            <w:rStyle w:val="Hyperlink"/>
            <w:bCs/>
            <w:sz w:val="24"/>
            <w:szCs w:val="24"/>
            <w:u w:val="none"/>
          </w:rPr>
          <w:t>https://www.gov.uk/home-education</w:t>
        </w:r>
      </w:hyperlink>
      <w:r w:rsidRPr="00602A52">
        <w:rPr>
          <w:bCs/>
          <w:sz w:val="24"/>
          <w:szCs w:val="24"/>
        </w:rPr>
        <w:t xml:space="preserve"> &gt; </w:t>
      </w:r>
    </w:p>
    <w:p w14:paraId="23EB5B8E" w14:textId="3CB83ABD" w:rsidR="00790902" w:rsidRPr="00790902" w:rsidRDefault="00790902" w:rsidP="00790902">
      <w:pPr>
        <w:rPr>
          <w:bCs/>
          <w:sz w:val="24"/>
          <w:szCs w:val="24"/>
        </w:rPr>
      </w:pPr>
      <w:r w:rsidRPr="00790902">
        <w:rPr>
          <w:bCs/>
          <w:sz w:val="24"/>
          <w:szCs w:val="24"/>
        </w:rPr>
        <w:t xml:space="preserve">Welsh Government, </w:t>
      </w:r>
      <w:r w:rsidRPr="00790902">
        <w:rPr>
          <w:bCs/>
          <w:i/>
          <w:sz w:val="24"/>
          <w:szCs w:val="24"/>
        </w:rPr>
        <w:t>implementation of children’s rights in Wales</w:t>
      </w:r>
      <w:r w:rsidRPr="00790902">
        <w:rPr>
          <w:bCs/>
          <w:sz w:val="24"/>
          <w:szCs w:val="24"/>
        </w:rPr>
        <w:t xml:space="preserve"> (2015), &lt; </w:t>
      </w:r>
      <w:hyperlink r:id="rId16" w:history="1">
        <w:r w:rsidRPr="00790902">
          <w:rPr>
            <w:rStyle w:val="Hyperlink"/>
            <w:bCs/>
            <w:sz w:val="24"/>
            <w:szCs w:val="24"/>
            <w:u w:val="none"/>
          </w:rPr>
          <w:t>https://gweddill.gov.wales/topics/people-and-communities/people/children-and-young-people/rights/implementation-of-childrens-rights/?lang=en</w:t>
        </w:r>
      </w:hyperlink>
      <w:r w:rsidRPr="00790902">
        <w:rPr>
          <w:bCs/>
          <w:sz w:val="24"/>
          <w:szCs w:val="24"/>
        </w:rPr>
        <w:t xml:space="preserve"> &gt; </w:t>
      </w:r>
    </w:p>
    <w:p w14:paraId="5B1DA5A0" w14:textId="11F3B428" w:rsidR="00790902" w:rsidRPr="00790902" w:rsidRDefault="00790902" w:rsidP="00602A52">
      <w:pPr>
        <w:rPr>
          <w:bCs/>
          <w:sz w:val="24"/>
          <w:szCs w:val="24"/>
        </w:rPr>
      </w:pPr>
      <w:r w:rsidRPr="00602A52">
        <w:rPr>
          <w:bCs/>
          <w:sz w:val="24"/>
          <w:szCs w:val="24"/>
        </w:rPr>
        <w:t xml:space="preserve">Welsh Government, </w:t>
      </w:r>
      <w:r w:rsidRPr="00602A52">
        <w:rPr>
          <w:bCs/>
          <w:i/>
          <w:sz w:val="24"/>
          <w:szCs w:val="24"/>
        </w:rPr>
        <w:t>Inclusion and Pupil Support</w:t>
      </w:r>
      <w:r w:rsidRPr="00602A52">
        <w:rPr>
          <w:bCs/>
          <w:sz w:val="24"/>
          <w:szCs w:val="24"/>
        </w:rPr>
        <w:t xml:space="preserve"> (2016) &lt; </w:t>
      </w:r>
      <w:hyperlink r:id="rId17" w:history="1">
        <w:r w:rsidRPr="00602A52">
          <w:rPr>
            <w:rStyle w:val="Hyperlink"/>
            <w:bCs/>
            <w:sz w:val="24"/>
            <w:szCs w:val="24"/>
            <w:u w:val="none"/>
          </w:rPr>
          <w:t>https://gweddill.gov.wales/docs/dcells/publications/160318-inclusion-and-pupil-support-en.pdf</w:t>
        </w:r>
      </w:hyperlink>
      <w:r w:rsidRPr="00602A52">
        <w:rPr>
          <w:bCs/>
          <w:sz w:val="24"/>
          <w:szCs w:val="24"/>
        </w:rPr>
        <w:t xml:space="preserve"> &gt; </w:t>
      </w:r>
    </w:p>
    <w:p w14:paraId="743A1FC1" w14:textId="79AECC45" w:rsidR="00602A52" w:rsidRPr="00602A52" w:rsidRDefault="00602A52" w:rsidP="00602A52">
      <w:pPr>
        <w:rPr>
          <w:bCs/>
          <w:sz w:val="24"/>
          <w:szCs w:val="24"/>
        </w:rPr>
      </w:pPr>
      <w:r w:rsidRPr="00602A52">
        <w:rPr>
          <w:bCs/>
          <w:sz w:val="24"/>
          <w:szCs w:val="24"/>
        </w:rPr>
        <w:t xml:space="preserve">Williams, S. </w:t>
      </w:r>
      <w:r w:rsidRPr="00602A52">
        <w:rPr>
          <w:bCs/>
          <w:i/>
          <w:sz w:val="24"/>
          <w:szCs w:val="24"/>
        </w:rPr>
        <w:t>‘school is very oppressive’: why home-schooling is on the rise</w:t>
      </w:r>
      <w:r w:rsidRPr="00602A52">
        <w:rPr>
          <w:bCs/>
          <w:sz w:val="24"/>
          <w:szCs w:val="24"/>
        </w:rPr>
        <w:t xml:space="preserve"> (2019) &lt; </w:t>
      </w:r>
      <w:hyperlink r:id="rId18" w:history="1">
        <w:r w:rsidRPr="00602A52">
          <w:rPr>
            <w:rStyle w:val="Hyperlink"/>
            <w:bCs/>
            <w:sz w:val="24"/>
            <w:szCs w:val="24"/>
            <w:u w:val="none"/>
          </w:rPr>
          <w:t>https://www.theguardian.com/education/2018/nov/03/get-to-be-free-rise-in-home-schooling</w:t>
        </w:r>
      </w:hyperlink>
      <w:r w:rsidRPr="00602A52">
        <w:rPr>
          <w:bCs/>
          <w:sz w:val="24"/>
          <w:szCs w:val="24"/>
        </w:rPr>
        <w:t xml:space="preserve"> &gt; </w:t>
      </w:r>
    </w:p>
    <w:p w14:paraId="7721F30D" w14:textId="77777777" w:rsidR="00602A52" w:rsidRPr="00602A52" w:rsidRDefault="00602A52" w:rsidP="00602A52">
      <w:pPr>
        <w:rPr>
          <w:bCs/>
          <w:sz w:val="24"/>
          <w:szCs w:val="24"/>
          <w:u w:val="single"/>
        </w:rPr>
      </w:pPr>
    </w:p>
    <w:sectPr w:rsidR="00602A52" w:rsidRPr="00602A5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10666" w14:textId="77777777" w:rsidR="0027574E" w:rsidRDefault="0027574E" w:rsidP="00043E37">
      <w:pPr>
        <w:spacing w:after="0" w:line="240" w:lineRule="auto"/>
      </w:pPr>
      <w:r>
        <w:separator/>
      </w:r>
    </w:p>
  </w:endnote>
  <w:endnote w:type="continuationSeparator" w:id="0">
    <w:p w14:paraId="676450DD" w14:textId="77777777" w:rsidR="0027574E" w:rsidRDefault="0027574E" w:rsidP="00043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7FFE4F" w14:textId="77777777" w:rsidR="0027574E" w:rsidRDefault="0027574E" w:rsidP="00043E37">
      <w:pPr>
        <w:spacing w:after="0" w:line="240" w:lineRule="auto"/>
      </w:pPr>
      <w:r>
        <w:separator/>
      </w:r>
    </w:p>
  </w:footnote>
  <w:footnote w:type="continuationSeparator" w:id="0">
    <w:p w14:paraId="46076BC6" w14:textId="77777777" w:rsidR="0027574E" w:rsidRDefault="0027574E" w:rsidP="00043E37">
      <w:pPr>
        <w:spacing w:after="0" w:line="240" w:lineRule="auto"/>
      </w:pPr>
      <w:r>
        <w:continuationSeparator/>
      </w:r>
    </w:p>
  </w:footnote>
  <w:footnote w:id="1">
    <w:p w14:paraId="334DEE86" w14:textId="782FBC8A" w:rsidR="00DE2FE1" w:rsidRPr="003D2203" w:rsidRDefault="00DE2FE1">
      <w:pPr>
        <w:pStyle w:val="FootnoteText"/>
      </w:pPr>
      <w:r>
        <w:rPr>
          <w:rStyle w:val="FootnoteReference"/>
        </w:rPr>
        <w:footnoteRef/>
      </w:r>
      <w:r>
        <w:t xml:space="preserve"> Welsh Government</w:t>
      </w:r>
      <w:r w:rsidR="003D2203">
        <w:t xml:space="preserve">, </w:t>
      </w:r>
      <w:r w:rsidR="003D2203">
        <w:rPr>
          <w:i/>
        </w:rPr>
        <w:t>implementation of children’s rights in Wales</w:t>
      </w:r>
      <w:r w:rsidR="003D2203">
        <w:t xml:space="preserve"> (2015), &lt; </w:t>
      </w:r>
      <w:hyperlink r:id="rId1" w:history="1">
        <w:r w:rsidR="003D2203" w:rsidRPr="000F3A00">
          <w:rPr>
            <w:rStyle w:val="Hyperlink"/>
          </w:rPr>
          <w:t>https://gweddill.gov.wales/topics/people-and-communities/people/children-and-young-people/rights/implementation-of-childrens-rights/?lang=en</w:t>
        </w:r>
      </w:hyperlink>
      <w:r w:rsidR="003D2203">
        <w:t xml:space="preserve"> &gt; [accessed 26/03/2019]</w:t>
      </w:r>
    </w:p>
  </w:footnote>
  <w:footnote w:id="2">
    <w:p w14:paraId="584B5E41" w14:textId="191D4BB1" w:rsidR="003D2203" w:rsidRPr="003D2203" w:rsidRDefault="003D2203">
      <w:pPr>
        <w:pStyle w:val="FootnoteText"/>
      </w:pPr>
      <w:r>
        <w:rPr>
          <w:rStyle w:val="FootnoteReference"/>
        </w:rPr>
        <w:footnoteRef/>
      </w:r>
      <w:r>
        <w:t xml:space="preserve"> Welsh Government, </w:t>
      </w:r>
      <w:r>
        <w:rPr>
          <w:i/>
        </w:rPr>
        <w:t>Inclusion and Pupil Support</w:t>
      </w:r>
      <w:r>
        <w:t xml:space="preserve"> (2016) &lt; </w:t>
      </w:r>
      <w:hyperlink r:id="rId2" w:history="1">
        <w:r w:rsidRPr="000F3A00">
          <w:rPr>
            <w:rStyle w:val="Hyperlink"/>
          </w:rPr>
          <w:t>https://gweddill.gov.wales/docs/dcells/publications/160318-inclusion-and-pupil-support-en.pdf</w:t>
        </w:r>
      </w:hyperlink>
      <w:r>
        <w:t xml:space="preserve"> &gt; [accessed 26/03/2019]</w:t>
      </w:r>
    </w:p>
  </w:footnote>
  <w:footnote w:id="3">
    <w:p w14:paraId="466E9333" w14:textId="4B2BF171" w:rsidR="00430CC2" w:rsidRPr="00430CC2" w:rsidRDefault="00430CC2">
      <w:pPr>
        <w:pStyle w:val="FootnoteText"/>
      </w:pPr>
      <w:r>
        <w:rPr>
          <w:rStyle w:val="FootnoteReference"/>
        </w:rPr>
        <w:footnoteRef/>
      </w:r>
      <w:r>
        <w:t xml:space="preserve"> Welsh Government, </w:t>
      </w:r>
      <w:r>
        <w:rPr>
          <w:i/>
        </w:rPr>
        <w:t>Home Education</w:t>
      </w:r>
      <w:r>
        <w:t xml:space="preserve"> (no date), &lt; </w:t>
      </w:r>
      <w:hyperlink r:id="rId3" w:history="1">
        <w:r w:rsidRPr="00430CC2">
          <w:rPr>
            <w:rStyle w:val="Hyperlink"/>
          </w:rPr>
          <w:t>https://www.gov.uk/home-education</w:t>
        </w:r>
      </w:hyperlink>
      <w:r>
        <w:t xml:space="preserve"> &gt; [accessed 26/03/2019]</w:t>
      </w:r>
    </w:p>
  </w:footnote>
  <w:footnote w:id="4">
    <w:p w14:paraId="059D3251" w14:textId="77777777" w:rsidR="004D11EF" w:rsidRPr="004D11EF" w:rsidRDefault="004D11EF" w:rsidP="004D11EF">
      <w:pPr>
        <w:pStyle w:val="FootnoteText"/>
      </w:pPr>
      <w:r>
        <w:rPr>
          <w:rStyle w:val="FootnoteReference"/>
        </w:rPr>
        <w:footnoteRef/>
      </w:r>
      <w:r>
        <w:t xml:space="preserve"> </w:t>
      </w:r>
      <w:r w:rsidRPr="004D11EF">
        <w:t xml:space="preserve">Holt, J. (1990) </w:t>
      </w:r>
      <w:r w:rsidRPr="004D11EF">
        <w:rPr>
          <w:i/>
          <w:iCs/>
        </w:rPr>
        <w:t xml:space="preserve">How Children Fail. </w:t>
      </w:r>
      <w:r w:rsidRPr="004D11EF">
        <w:t xml:space="preserve">Harmondsworth: Penguin. </w:t>
      </w:r>
    </w:p>
    <w:p w14:paraId="2A7E00AC" w14:textId="16FD5FC2" w:rsidR="004D11EF" w:rsidRDefault="004D11EF">
      <w:pPr>
        <w:pStyle w:val="FootnoteText"/>
      </w:pPr>
    </w:p>
  </w:footnote>
  <w:footnote w:id="5">
    <w:p w14:paraId="340268CA" w14:textId="086EF34B" w:rsidR="00F33A76" w:rsidRDefault="00F33A76">
      <w:pPr>
        <w:pStyle w:val="FootnoteText"/>
      </w:pPr>
      <w:r>
        <w:rPr>
          <w:rStyle w:val="FootnoteReference"/>
        </w:rPr>
        <w:footnoteRef/>
      </w:r>
      <w:r>
        <w:t xml:space="preserve"> </w:t>
      </w:r>
      <w:r w:rsidRPr="00F33A76">
        <w:t xml:space="preserve">Holt, J. (1990) </w:t>
      </w:r>
      <w:r w:rsidRPr="00F33A76">
        <w:rPr>
          <w:i/>
          <w:iCs/>
        </w:rPr>
        <w:t xml:space="preserve">How Children Fail. </w:t>
      </w:r>
      <w:r w:rsidRPr="00F33A76">
        <w:t xml:space="preserve">Harmondsworth: Penguin. </w:t>
      </w:r>
    </w:p>
  </w:footnote>
  <w:footnote w:id="6">
    <w:p w14:paraId="47CF93AD" w14:textId="3095ED99" w:rsidR="00842B5C" w:rsidRPr="00842B5C" w:rsidRDefault="00842B5C">
      <w:pPr>
        <w:pStyle w:val="FootnoteText"/>
      </w:pPr>
      <w:r>
        <w:rPr>
          <w:rStyle w:val="FootnoteReference"/>
        </w:rPr>
        <w:footnoteRef/>
      </w:r>
      <w:r>
        <w:t xml:space="preserve"> John Holt GWS,</w:t>
      </w:r>
      <w:r>
        <w:rPr>
          <w:i/>
        </w:rPr>
        <w:t xml:space="preserve"> About Growing Without School</w:t>
      </w:r>
      <w:r>
        <w:t xml:space="preserve"> (no date), &lt; </w:t>
      </w:r>
      <w:hyperlink r:id="rId4" w:history="1">
        <w:r w:rsidRPr="00842B5C">
          <w:rPr>
            <w:rStyle w:val="Hyperlink"/>
          </w:rPr>
          <w:t>https://www.johnholtgws.com/growing-without-schooling-issue-archive</w:t>
        </w:r>
      </w:hyperlink>
      <w:r>
        <w:t xml:space="preserve"> &gt; [accessed</w:t>
      </w:r>
      <w:r w:rsidR="002D0248">
        <w:t xml:space="preserve"> 26/03/2019]</w:t>
      </w:r>
    </w:p>
  </w:footnote>
  <w:footnote w:id="7">
    <w:p w14:paraId="3FB01BBF" w14:textId="553D5C4C" w:rsidR="00E27730" w:rsidRPr="00E27730" w:rsidRDefault="00E27730">
      <w:pPr>
        <w:pStyle w:val="FootnoteText"/>
      </w:pPr>
      <w:r>
        <w:rPr>
          <w:rStyle w:val="FootnoteReference"/>
        </w:rPr>
        <w:footnoteRef/>
      </w:r>
      <w:r>
        <w:t xml:space="preserve"> The Natural Child Project, </w:t>
      </w:r>
      <w:proofErr w:type="gramStart"/>
      <w:r>
        <w:rPr>
          <w:i/>
        </w:rPr>
        <w:t>What</w:t>
      </w:r>
      <w:proofErr w:type="gramEnd"/>
      <w:r>
        <w:rPr>
          <w:i/>
        </w:rPr>
        <w:t xml:space="preserve"> is Unschooling?</w:t>
      </w:r>
      <w:r>
        <w:t xml:space="preserve"> (1994) &lt;</w:t>
      </w:r>
      <w:hyperlink r:id="rId5" w:history="1">
        <w:r w:rsidRPr="00E27730">
          <w:rPr>
            <w:rStyle w:val="Hyperlink"/>
          </w:rPr>
          <w:t>https://www.naturalchild.org/articles/guest/earl_stevens.html</w:t>
        </w:r>
      </w:hyperlink>
      <w:r>
        <w:t xml:space="preserve"> &gt; [accessed 26/03/2019]</w:t>
      </w:r>
    </w:p>
  </w:footnote>
  <w:footnote w:id="8">
    <w:p w14:paraId="6452F05A" w14:textId="77777777" w:rsidR="00D327BE" w:rsidRPr="00D327BE" w:rsidRDefault="00D327BE" w:rsidP="00D327BE">
      <w:pPr>
        <w:pStyle w:val="FootnoteText"/>
      </w:pPr>
      <w:r>
        <w:rPr>
          <w:rStyle w:val="FootnoteReference"/>
        </w:rPr>
        <w:footnoteRef/>
      </w:r>
      <w:r>
        <w:t xml:space="preserve"> Allen, M. </w:t>
      </w:r>
      <w:r>
        <w:rPr>
          <w:i/>
        </w:rPr>
        <w:t>The Education of John Holt</w:t>
      </w:r>
      <w:r>
        <w:t xml:space="preserve"> (1981) &lt; </w:t>
      </w:r>
      <w:hyperlink r:id="rId6" w:history="1">
        <w:r w:rsidRPr="00D327BE">
          <w:rPr>
            <w:rStyle w:val="Hyperlink"/>
          </w:rPr>
          <w:t>https://www.naturalchild.org/articles/guest/mel_allen.html</w:t>
        </w:r>
      </w:hyperlink>
      <w:r>
        <w:t xml:space="preserve"> &gt; [accessed 1/4/2019]</w:t>
      </w:r>
    </w:p>
  </w:footnote>
  <w:footnote w:id="9">
    <w:p w14:paraId="3BD710D3" w14:textId="09013758" w:rsidR="00D257FE" w:rsidRPr="00D257FE" w:rsidRDefault="00D257FE">
      <w:pPr>
        <w:pStyle w:val="FootnoteText"/>
      </w:pPr>
      <w:r>
        <w:rPr>
          <w:rStyle w:val="FootnoteReference"/>
        </w:rPr>
        <w:footnoteRef/>
      </w:r>
      <w:r>
        <w:t xml:space="preserve"> Williams, S. </w:t>
      </w:r>
      <w:r>
        <w:rPr>
          <w:i/>
        </w:rPr>
        <w:t>‘school is very oppressive’: why home-schooling is on the rise</w:t>
      </w:r>
      <w:r>
        <w:t xml:space="preserve"> (2019) &lt; </w:t>
      </w:r>
      <w:hyperlink r:id="rId7" w:history="1">
        <w:r w:rsidRPr="00D257FE">
          <w:rPr>
            <w:rStyle w:val="Hyperlink"/>
          </w:rPr>
          <w:t>https://www.theguardian.com/education/2018/nov/03/get-to-be-free-rise-in-home-schooling</w:t>
        </w:r>
      </w:hyperlink>
      <w:r>
        <w:t xml:space="preserve"> &gt; [accessed 1/4/2019]</w:t>
      </w:r>
    </w:p>
  </w:footnote>
  <w:footnote w:id="10">
    <w:p w14:paraId="5AC9BC60" w14:textId="24019E19" w:rsidR="00985FD8" w:rsidRDefault="00985FD8">
      <w:pPr>
        <w:pStyle w:val="FootnoteText"/>
      </w:pPr>
      <w:r>
        <w:rPr>
          <w:rStyle w:val="FootnoteReference"/>
        </w:rPr>
        <w:footnoteRef/>
      </w:r>
      <w:r>
        <w:t xml:space="preserve"> The Work Related Learning Guide, (no date)</w:t>
      </w:r>
      <w:r w:rsidR="00714EE2">
        <w:t xml:space="preserve"> &lt; </w:t>
      </w:r>
      <w:hyperlink r:id="rId8" w:history="1">
        <w:r w:rsidR="00714EE2" w:rsidRPr="00714EE2">
          <w:rPr>
            <w:rStyle w:val="Hyperlink"/>
          </w:rPr>
          <w:t>https://dera.ioe.ac.uk/10591/7/Work-related_learning_Redacted.pdf</w:t>
        </w:r>
      </w:hyperlink>
      <w:r w:rsidR="00714EE2">
        <w:t xml:space="preserve"> &gt; [accessed 1/4/2019]</w:t>
      </w:r>
    </w:p>
  </w:footnote>
  <w:footnote w:id="11">
    <w:p w14:paraId="40BC2E18" w14:textId="01F86567" w:rsidR="00714EE2" w:rsidRPr="00714EE2" w:rsidRDefault="00714EE2">
      <w:pPr>
        <w:pStyle w:val="FootnoteText"/>
        <w:rPr>
          <w:i/>
        </w:rPr>
      </w:pPr>
      <w:r>
        <w:rPr>
          <w:rStyle w:val="FootnoteReference"/>
        </w:rPr>
        <w:footnoteRef/>
      </w:r>
      <w:r>
        <w:t xml:space="preserve"> </w:t>
      </w:r>
      <w:r>
        <w:rPr>
          <w:i/>
        </w:rPr>
        <w:t>Ibid</w:t>
      </w:r>
    </w:p>
  </w:footnote>
  <w:footnote w:id="12">
    <w:p w14:paraId="35609476" w14:textId="753A2115" w:rsidR="00DF19CC" w:rsidRPr="00DF19CC" w:rsidRDefault="00DF19CC">
      <w:pPr>
        <w:pStyle w:val="FootnoteText"/>
      </w:pPr>
      <w:r>
        <w:rPr>
          <w:rStyle w:val="FootnoteReference"/>
        </w:rPr>
        <w:footnoteRef/>
      </w:r>
      <w:r>
        <w:t xml:space="preserve"> </w:t>
      </w:r>
      <w:proofErr w:type="spellStart"/>
      <w:r>
        <w:t>Gatto</w:t>
      </w:r>
      <w:proofErr w:type="spellEnd"/>
      <w:r>
        <w:t xml:space="preserve">, J. </w:t>
      </w:r>
      <w:r>
        <w:rPr>
          <w:i/>
        </w:rPr>
        <w:t>Why Schools Don’t Educate</w:t>
      </w:r>
      <w:r>
        <w:t xml:space="preserve"> (1990), &lt; </w:t>
      </w:r>
      <w:hyperlink r:id="rId9" w:history="1">
        <w:r w:rsidRPr="00DF19CC">
          <w:rPr>
            <w:rStyle w:val="Hyperlink"/>
          </w:rPr>
          <w:t>https://www.naturalchild.org/articles/guest/john_gatto.html</w:t>
        </w:r>
      </w:hyperlink>
      <w:r>
        <w:t xml:space="preserve"> &gt; [accessed 2/4/2019]</w:t>
      </w:r>
    </w:p>
  </w:footnote>
  <w:footnote w:id="13">
    <w:p w14:paraId="4554CEE4" w14:textId="424A0ECA" w:rsidR="00AD1A8D" w:rsidRPr="00AD1A8D" w:rsidRDefault="00AD1A8D">
      <w:pPr>
        <w:pStyle w:val="FootnoteText"/>
      </w:pPr>
      <w:r>
        <w:rPr>
          <w:rStyle w:val="FootnoteReference"/>
        </w:rPr>
        <w:footnoteRef/>
      </w:r>
      <w:r>
        <w:t xml:space="preserve"> Foundation for Economic Education, </w:t>
      </w:r>
      <w:r>
        <w:rPr>
          <w:i/>
        </w:rPr>
        <w:t xml:space="preserve">John Taylor </w:t>
      </w:r>
      <w:proofErr w:type="spellStart"/>
      <w:r>
        <w:rPr>
          <w:i/>
        </w:rPr>
        <w:t>Gatto</w:t>
      </w:r>
      <w:proofErr w:type="spellEnd"/>
      <w:r>
        <w:rPr>
          <w:i/>
        </w:rPr>
        <w:t xml:space="preserve"> (1935-2018): Remembering America’s Most Courageous Teacher</w:t>
      </w:r>
      <w:r>
        <w:t xml:space="preserve"> (2018), &lt; </w:t>
      </w:r>
      <w:hyperlink r:id="rId10" w:history="1">
        <w:r w:rsidRPr="00AD1A8D">
          <w:rPr>
            <w:rStyle w:val="Hyperlink"/>
          </w:rPr>
          <w:t>https://fee.org/articles/john-taylor-gatto-1935-2018-remembering-americas-most-courageous-teacher/</w:t>
        </w:r>
      </w:hyperlink>
      <w:r>
        <w:t xml:space="preserve"> &gt; [accessed 2/4/2019]</w:t>
      </w:r>
    </w:p>
  </w:footnote>
  <w:footnote w:id="14">
    <w:p w14:paraId="1E10FB26" w14:textId="6C2AF176" w:rsidR="00446438" w:rsidRPr="00C34DE7" w:rsidRDefault="00446438">
      <w:pPr>
        <w:pStyle w:val="FootnoteText"/>
        <w:rPr>
          <w:i/>
        </w:rPr>
      </w:pPr>
      <w:r>
        <w:rPr>
          <w:rStyle w:val="FootnoteReference"/>
        </w:rPr>
        <w:footnoteRef/>
      </w:r>
      <w:r>
        <w:t xml:space="preserve"> </w:t>
      </w:r>
      <w:r w:rsidR="00C34DE7">
        <w:rPr>
          <w:i/>
        </w:rPr>
        <w:t>Ibid</w:t>
      </w:r>
    </w:p>
  </w:footnote>
  <w:footnote w:id="15">
    <w:p w14:paraId="42BE5F2E" w14:textId="29B739E0" w:rsidR="0034293C" w:rsidRPr="0034293C" w:rsidRDefault="0034293C">
      <w:pPr>
        <w:pStyle w:val="FootnoteText"/>
      </w:pPr>
      <w:r>
        <w:rPr>
          <w:rStyle w:val="FootnoteReference"/>
        </w:rPr>
        <w:footnoteRef/>
      </w:r>
      <w:r>
        <w:t xml:space="preserve"> ITEC Skills and Employment, </w:t>
      </w:r>
      <w:r>
        <w:rPr>
          <w:i/>
        </w:rPr>
        <w:t>What We Do</w:t>
      </w:r>
      <w:r>
        <w:t xml:space="preserve"> (no date), &lt; </w:t>
      </w:r>
      <w:hyperlink r:id="rId11" w:history="1">
        <w:r w:rsidRPr="0034293C">
          <w:rPr>
            <w:rStyle w:val="Hyperlink"/>
          </w:rPr>
          <w:t>http://www.itecskills.co.uk/about-us/what-we-do?lang=en</w:t>
        </w:r>
      </w:hyperlink>
      <w:r>
        <w:t xml:space="preserve"> &gt; [accessed 7/4/2019]</w:t>
      </w:r>
    </w:p>
  </w:footnote>
  <w:footnote w:id="16">
    <w:p w14:paraId="600F06ED" w14:textId="4900F996" w:rsidR="004A397D" w:rsidRPr="004A397D" w:rsidRDefault="004A397D">
      <w:pPr>
        <w:pStyle w:val="FootnoteText"/>
      </w:pPr>
      <w:r>
        <w:rPr>
          <w:rStyle w:val="FootnoteReference"/>
        </w:rPr>
        <w:footnoteRef/>
      </w:r>
      <w:r>
        <w:t xml:space="preserve"> </w:t>
      </w:r>
      <w:proofErr w:type="spellStart"/>
      <w:r>
        <w:t>Gatto</w:t>
      </w:r>
      <w:proofErr w:type="spellEnd"/>
      <w:r>
        <w:t xml:space="preserve">, J., </w:t>
      </w:r>
      <w:r>
        <w:rPr>
          <w:i/>
        </w:rPr>
        <w:t>Why Schools Don’t Educate</w:t>
      </w:r>
      <w:r>
        <w:t xml:space="preserve"> (1990), &lt; </w:t>
      </w:r>
      <w:hyperlink r:id="rId12" w:history="1">
        <w:r w:rsidRPr="004A397D">
          <w:rPr>
            <w:rStyle w:val="Hyperlink"/>
          </w:rPr>
          <w:t>https://www.naturalchild.org/articles/guest/john_gatto.html</w:t>
        </w:r>
      </w:hyperlink>
      <w:r>
        <w:t xml:space="preserve"> &gt; [accessed 7/4/2019]</w:t>
      </w:r>
    </w:p>
  </w:footnote>
  <w:footnote w:id="17">
    <w:p w14:paraId="33A7FFEC" w14:textId="5565A03C" w:rsidR="004A397D" w:rsidRPr="004A397D" w:rsidRDefault="004A397D">
      <w:pPr>
        <w:pStyle w:val="FootnoteText"/>
        <w:rPr>
          <w:i/>
        </w:rPr>
      </w:pPr>
      <w:r>
        <w:rPr>
          <w:rStyle w:val="FootnoteReference"/>
        </w:rPr>
        <w:footnoteRef/>
      </w:r>
      <w:r>
        <w:t xml:space="preserve"> </w:t>
      </w:r>
      <w:r>
        <w:rPr>
          <w:i/>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BC216" w14:textId="32249C3F" w:rsidR="00043E37" w:rsidRDefault="00043E37">
    <w:pPr>
      <w:pStyle w:val="Header"/>
    </w:pPr>
    <w:r>
      <w:t>Brogan Bodman</w:t>
    </w:r>
    <w:r>
      <w:ptab w:relativeTo="margin" w:alignment="center" w:leader="none"/>
    </w:r>
    <w:r>
      <w:t>HPED5001</w:t>
    </w:r>
    <w:r>
      <w:ptab w:relativeTo="margin" w:alignment="right" w:leader="none"/>
    </w:r>
    <w:r>
      <w:t>1600904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C80CE4"/>
    <w:multiLevelType w:val="hybridMultilevel"/>
    <w:tmpl w:val="7CAA0246"/>
    <w:lvl w:ilvl="0" w:tplc="9DC65EA0">
      <w:start w:val="1"/>
      <w:numFmt w:val="bullet"/>
      <w:lvlText w:val="•"/>
      <w:lvlJc w:val="left"/>
      <w:pPr>
        <w:tabs>
          <w:tab w:val="num" w:pos="720"/>
        </w:tabs>
        <w:ind w:left="720" w:hanging="360"/>
      </w:pPr>
      <w:rPr>
        <w:rFonts w:ascii="Arial" w:hAnsi="Arial" w:hint="default"/>
      </w:rPr>
    </w:lvl>
    <w:lvl w:ilvl="1" w:tplc="7BEC97D4" w:tentative="1">
      <w:start w:val="1"/>
      <w:numFmt w:val="bullet"/>
      <w:lvlText w:val="•"/>
      <w:lvlJc w:val="left"/>
      <w:pPr>
        <w:tabs>
          <w:tab w:val="num" w:pos="1440"/>
        </w:tabs>
        <w:ind w:left="1440" w:hanging="360"/>
      </w:pPr>
      <w:rPr>
        <w:rFonts w:ascii="Arial" w:hAnsi="Arial" w:hint="default"/>
      </w:rPr>
    </w:lvl>
    <w:lvl w:ilvl="2" w:tplc="1B0CE180" w:tentative="1">
      <w:start w:val="1"/>
      <w:numFmt w:val="bullet"/>
      <w:lvlText w:val="•"/>
      <w:lvlJc w:val="left"/>
      <w:pPr>
        <w:tabs>
          <w:tab w:val="num" w:pos="2160"/>
        </w:tabs>
        <w:ind w:left="2160" w:hanging="360"/>
      </w:pPr>
      <w:rPr>
        <w:rFonts w:ascii="Arial" w:hAnsi="Arial" w:hint="default"/>
      </w:rPr>
    </w:lvl>
    <w:lvl w:ilvl="3" w:tplc="A1BC4036" w:tentative="1">
      <w:start w:val="1"/>
      <w:numFmt w:val="bullet"/>
      <w:lvlText w:val="•"/>
      <w:lvlJc w:val="left"/>
      <w:pPr>
        <w:tabs>
          <w:tab w:val="num" w:pos="2880"/>
        </w:tabs>
        <w:ind w:left="2880" w:hanging="360"/>
      </w:pPr>
      <w:rPr>
        <w:rFonts w:ascii="Arial" w:hAnsi="Arial" w:hint="default"/>
      </w:rPr>
    </w:lvl>
    <w:lvl w:ilvl="4" w:tplc="DB4CB560" w:tentative="1">
      <w:start w:val="1"/>
      <w:numFmt w:val="bullet"/>
      <w:lvlText w:val="•"/>
      <w:lvlJc w:val="left"/>
      <w:pPr>
        <w:tabs>
          <w:tab w:val="num" w:pos="3600"/>
        </w:tabs>
        <w:ind w:left="3600" w:hanging="360"/>
      </w:pPr>
      <w:rPr>
        <w:rFonts w:ascii="Arial" w:hAnsi="Arial" w:hint="default"/>
      </w:rPr>
    </w:lvl>
    <w:lvl w:ilvl="5" w:tplc="C8723360" w:tentative="1">
      <w:start w:val="1"/>
      <w:numFmt w:val="bullet"/>
      <w:lvlText w:val="•"/>
      <w:lvlJc w:val="left"/>
      <w:pPr>
        <w:tabs>
          <w:tab w:val="num" w:pos="4320"/>
        </w:tabs>
        <w:ind w:left="4320" w:hanging="360"/>
      </w:pPr>
      <w:rPr>
        <w:rFonts w:ascii="Arial" w:hAnsi="Arial" w:hint="default"/>
      </w:rPr>
    </w:lvl>
    <w:lvl w:ilvl="6" w:tplc="3B049276" w:tentative="1">
      <w:start w:val="1"/>
      <w:numFmt w:val="bullet"/>
      <w:lvlText w:val="•"/>
      <w:lvlJc w:val="left"/>
      <w:pPr>
        <w:tabs>
          <w:tab w:val="num" w:pos="5040"/>
        </w:tabs>
        <w:ind w:left="5040" w:hanging="360"/>
      </w:pPr>
      <w:rPr>
        <w:rFonts w:ascii="Arial" w:hAnsi="Arial" w:hint="default"/>
      </w:rPr>
    </w:lvl>
    <w:lvl w:ilvl="7" w:tplc="664CE9F8" w:tentative="1">
      <w:start w:val="1"/>
      <w:numFmt w:val="bullet"/>
      <w:lvlText w:val="•"/>
      <w:lvlJc w:val="left"/>
      <w:pPr>
        <w:tabs>
          <w:tab w:val="num" w:pos="5760"/>
        </w:tabs>
        <w:ind w:left="5760" w:hanging="360"/>
      </w:pPr>
      <w:rPr>
        <w:rFonts w:ascii="Arial" w:hAnsi="Arial" w:hint="default"/>
      </w:rPr>
    </w:lvl>
    <w:lvl w:ilvl="8" w:tplc="79CAA6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0AD4891"/>
    <w:multiLevelType w:val="hybridMultilevel"/>
    <w:tmpl w:val="33580E0C"/>
    <w:lvl w:ilvl="0" w:tplc="634CB74E">
      <w:start w:val="1"/>
      <w:numFmt w:val="bullet"/>
      <w:lvlText w:val="•"/>
      <w:lvlJc w:val="left"/>
      <w:pPr>
        <w:tabs>
          <w:tab w:val="num" w:pos="720"/>
        </w:tabs>
        <w:ind w:left="720" w:hanging="360"/>
      </w:pPr>
      <w:rPr>
        <w:rFonts w:ascii="Arial" w:hAnsi="Arial" w:hint="default"/>
      </w:rPr>
    </w:lvl>
    <w:lvl w:ilvl="1" w:tplc="B2CA7B16" w:tentative="1">
      <w:start w:val="1"/>
      <w:numFmt w:val="bullet"/>
      <w:lvlText w:val="•"/>
      <w:lvlJc w:val="left"/>
      <w:pPr>
        <w:tabs>
          <w:tab w:val="num" w:pos="1440"/>
        </w:tabs>
        <w:ind w:left="1440" w:hanging="360"/>
      </w:pPr>
      <w:rPr>
        <w:rFonts w:ascii="Arial" w:hAnsi="Arial" w:hint="default"/>
      </w:rPr>
    </w:lvl>
    <w:lvl w:ilvl="2" w:tplc="92BE1412" w:tentative="1">
      <w:start w:val="1"/>
      <w:numFmt w:val="bullet"/>
      <w:lvlText w:val="•"/>
      <w:lvlJc w:val="left"/>
      <w:pPr>
        <w:tabs>
          <w:tab w:val="num" w:pos="2160"/>
        </w:tabs>
        <w:ind w:left="2160" w:hanging="360"/>
      </w:pPr>
      <w:rPr>
        <w:rFonts w:ascii="Arial" w:hAnsi="Arial" w:hint="default"/>
      </w:rPr>
    </w:lvl>
    <w:lvl w:ilvl="3" w:tplc="51325930" w:tentative="1">
      <w:start w:val="1"/>
      <w:numFmt w:val="bullet"/>
      <w:lvlText w:val="•"/>
      <w:lvlJc w:val="left"/>
      <w:pPr>
        <w:tabs>
          <w:tab w:val="num" w:pos="2880"/>
        </w:tabs>
        <w:ind w:left="2880" w:hanging="360"/>
      </w:pPr>
      <w:rPr>
        <w:rFonts w:ascii="Arial" w:hAnsi="Arial" w:hint="default"/>
      </w:rPr>
    </w:lvl>
    <w:lvl w:ilvl="4" w:tplc="2018A46E" w:tentative="1">
      <w:start w:val="1"/>
      <w:numFmt w:val="bullet"/>
      <w:lvlText w:val="•"/>
      <w:lvlJc w:val="left"/>
      <w:pPr>
        <w:tabs>
          <w:tab w:val="num" w:pos="3600"/>
        </w:tabs>
        <w:ind w:left="3600" w:hanging="360"/>
      </w:pPr>
      <w:rPr>
        <w:rFonts w:ascii="Arial" w:hAnsi="Arial" w:hint="default"/>
      </w:rPr>
    </w:lvl>
    <w:lvl w:ilvl="5" w:tplc="79BA77AA" w:tentative="1">
      <w:start w:val="1"/>
      <w:numFmt w:val="bullet"/>
      <w:lvlText w:val="•"/>
      <w:lvlJc w:val="left"/>
      <w:pPr>
        <w:tabs>
          <w:tab w:val="num" w:pos="4320"/>
        </w:tabs>
        <w:ind w:left="4320" w:hanging="360"/>
      </w:pPr>
      <w:rPr>
        <w:rFonts w:ascii="Arial" w:hAnsi="Arial" w:hint="default"/>
      </w:rPr>
    </w:lvl>
    <w:lvl w:ilvl="6" w:tplc="1370262E" w:tentative="1">
      <w:start w:val="1"/>
      <w:numFmt w:val="bullet"/>
      <w:lvlText w:val="•"/>
      <w:lvlJc w:val="left"/>
      <w:pPr>
        <w:tabs>
          <w:tab w:val="num" w:pos="5040"/>
        </w:tabs>
        <w:ind w:left="5040" w:hanging="360"/>
      </w:pPr>
      <w:rPr>
        <w:rFonts w:ascii="Arial" w:hAnsi="Arial" w:hint="default"/>
      </w:rPr>
    </w:lvl>
    <w:lvl w:ilvl="7" w:tplc="0CD80F2C" w:tentative="1">
      <w:start w:val="1"/>
      <w:numFmt w:val="bullet"/>
      <w:lvlText w:val="•"/>
      <w:lvlJc w:val="left"/>
      <w:pPr>
        <w:tabs>
          <w:tab w:val="num" w:pos="5760"/>
        </w:tabs>
        <w:ind w:left="5760" w:hanging="360"/>
      </w:pPr>
      <w:rPr>
        <w:rFonts w:ascii="Arial" w:hAnsi="Arial" w:hint="default"/>
      </w:rPr>
    </w:lvl>
    <w:lvl w:ilvl="8" w:tplc="682263F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E37"/>
    <w:rsid w:val="00004854"/>
    <w:rsid w:val="000100DA"/>
    <w:rsid w:val="000215B3"/>
    <w:rsid w:val="000425F4"/>
    <w:rsid w:val="00043E37"/>
    <w:rsid w:val="00080702"/>
    <w:rsid w:val="000C5067"/>
    <w:rsid w:val="000D1540"/>
    <w:rsid w:val="000F03F8"/>
    <w:rsid w:val="00215853"/>
    <w:rsid w:val="0027574E"/>
    <w:rsid w:val="0028739D"/>
    <w:rsid w:val="002D0248"/>
    <w:rsid w:val="0034293C"/>
    <w:rsid w:val="003D2203"/>
    <w:rsid w:val="00424334"/>
    <w:rsid w:val="00430CC2"/>
    <w:rsid w:val="00446438"/>
    <w:rsid w:val="00451267"/>
    <w:rsid w:val="004A397D"/>
    <w:rsid w:val="004D11EF"/>
    <w:rsid w:val="004D4797"/>
    <w:rsid w:val="00530092"/>
    <w:rsid w:val="005379B8"/>
    <w:rsid w:val="00557E3D"/>
    <w:rsid w:val="005841C1"/>
    <w:rsid w:val="00602A52"/>
    <w:rsid w:val="006D2428"/>
    <w:rsid w:val="00714EE2"/>
    <w:rsid w:val="00762A2D"/>
    <w:rsid w:val="00790902"/>
    <w:rsid w:val="007979E5"/>
    <w:rsid w:val="007A3CA0"/>
    <w:rsid w:val="007D3156"/>
    <w:rsid w:val="007F2350"/>
    <w:rsid w:val="00836477"/>
    <w:rsid w:val="00842B5C"/>
    <w:rsid w:val="008A2924"/>
    <w:rsid w:val="008D5303"/>
    <w:rsid w:val="008F6067"/>
    <w:rsid w:val="00935AAF"/>
    <w:rsid w:val="00985FD8"/>
    <w:rsid w:val="00997C00"/>
    <w:rsid w:val="00AD1A8D"/>
    <w:rsid w:val="00B246EC"/>
    <w:rsid w:val="00B36F8D"/>
    <w:rsid w:val="00B47E3F"/>
    <w:rsid w:val="00BF3F47"/>
    <w:rsid w:val="00C20206"/>
    <w:rsid w:val="00C34DE7"/>
    <w:rsid w:val="00C41493"/>
    <w:rsid w:val="00D11E1C"/>
    <w:rsid w:val="00D257FE"/>
    <w:rsid w:val="00D327BE"/>
    <w:rsid w:val="00D6753B"/>
    <w:rsid w:val="00DB576D"/>
    <w:rsid w:val="00DC418D"/>
    <w:rsid w:val="00DE2FE1"/>
    <w:rsid w:val="00DF19CC"/>
    <w:rsid w:val="00E27730"/>
    <w:rsid w:val="00E47697"/>
    <w:rsid w:val="00EA49F1"/>
    <w:rsid w:val="00EC14CC"/>
    <w:rsid w:val="00EC7450"/>
    <w:rsid w:val="00EE2E73"/>
    <w:rsid w:val="00EF74FF"/>
    <w:rsid w:val="00F04BB5"/>
    <w:rsid w:val="00F33A76"/>
    <w:rsid w:val="00F473AB"/>
    <w:rsid w:val="00F640D7"/>
    <w:rsid w:val="00F949B1"/>
    <w:rsid w:val="00FE4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0B6A20"/>
  <w15:chartTrackingRefBased/>
  <w15:docId w15:val="{8AB882CF-D5F1-494B-8457-7AFCB9A77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3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E37"/>
  </w:style>
  <w:style w:type="paragraph" w:styleId="Footer">
    <w:name w:val="footer"/>
    <w:basedOn w:val="Normal"/>
    <w:link w:val="FooterChar"/>
    <w:uiPriority w:val="99"/>
    <w:unhideWhenUsed/>
    <w:rsid w:val="00043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E37"/>
  </w:style>
  <w:style w:type="paragraph" w:styleId="FootnoteText">
    <w:name w:val="footnote text"/>
    <w:basedOn w:val="Normal"/>
    <w:link w:val="FootnoteTextChar"/>
    <w:uiPriority w:val="99"/>
    <w:semiHidden/>
    <w:unhideWhenUsed/>
    <w:rsid w:val="00DE2F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2FE1"/>
    <w:rPr>
      <w:sz w:val="20"/>
      <w:szCs w:val="20"/>
    </w:rPr>
  </w:style>
  <w:style w:type="character" w:styleId="FootnoteReference">
    <w:name w:val="footnote reference"/>
    <w:basedOn w:val="DefaultParagraphFont"/>
    <w:uiPriority w:val="99"/>
    <w:semiHidden/>
    <w:unhideWhenUsed/>
    <w:rsid w:val="00DE2FE1"/>
    <w:rPr>
      <w:vertAlign w:val="superscript"/>
    </w:rPr>
  </w:style>
  <w:style w:type="character" w:styleId="Hyperlink">
    <w:name w:val="Hyperlink"/>
    <w:basedOn w:val="DefaultParagraphFont"/>
    <w:uiPriority w:val="99"/>
    <w:unhideWhenUsed/>
    <w:rsid w:val="003D2203"/>
    <w:rPr>
      <w:color w:val="0563C1" w:themeColor="hyperlink"/>
      <w:u w:val="single"/>
    </w:rPr>
  </w:style>
  <w:style w:type="character" w:styleId="UnresolvedMention">
    <w:name w:val="Unresolved Mention"/>
    <w:basedOn w:val="DefaultParagraphFont"/>
    <w:uiPriority w:val="99"/>
    <w:semiHidden/>
    <w:unhideWhenUsed/>
    <w:rsid w:val="003D2203"/>
    <w:rPr>
      <w:color w:val="605E5C"/>
      <w:shd w:val="clear" w:color="auto" w:fill="E1DFDD"/>
    </w:rPr>
  </w:style>
  <w:style w:type="paragraph" w:styleId="ListParagraph">
    <w:name w:val="List Paragraph"/>
    <w:basedOn w:val="Normal"/>
    <w:uiPriority w:val="34"/>
    <w:qFormat/>
    <w:rsid w:val="004D11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468708">
      <w:bodyDiv w:val="1"/>
      <w:marLeft w:val="0"/>
      <w:marRight w:val="0"/>
      <w:marTop w:val="0"/>
      <w:marBottom w:val="0"/>
      <w:divBdr>
        <w:top w:val="none" w:sz="0" w:space="0" w:color="auto"/>
        <w:left w:val="none" w:sz="0" w:space="0" w:color="auto"/>
        <w:bottom w:val="none" w:sz="0" w:space="0" w:color="auto"/>
        <w:right w:val="none" w:sz="0" w:space="0" w:color="auto"/>
      </w:divBdr>
      <w:divsChild>
        <w:div w:id="117533955">
          <w:marLeft w:val="274"/>
          <w:marRight w:val="0"/>
          <w:marTop w:val="150"/>
          <w:marBottom w:val="0"/>
          <w:divBdr>
            <w:top w:val="none" w:sz="0" w:space="0" w:color="auto"/>
            <w:left w:val="none" w:sz="0" w:space="0" w:color="auto"/>
            <w:bottom w:val="none" w:sz="0" w:space="0" w:color="auto"/>
            <w:right w:val="none" w:sz="0" w:space="0" w:color="auto"/>
          </w:divBdr>
        </w:div>
      </w:divsChild>
    </w:div>
    <w:div w:id="1134062255">
      <w:bodyDiv w:val="1"/>
      <w:marLeft w:val="0"/>
      <w:marRight w:val="0"/>
      <w:marTop w:val="0"/>
      <w:marBottom w:val="0"/>
      <w:divBdr>
        <w:top w:val="none" w:sz="0" w:space="0" w:color="auto"/>
        <w:left w:val="none" w:sz="0" w:space="0" w:color="auto"/>
        <w:bottom w:val="none" w:sz="0" w:space="0" w:color="auto"/>
        <w:right w:val="none" w:sz="0" w:space="0" w:color="auto"/>
      </w:divBdr>
      <w:divsChild>
        <w:div w:id="835147987">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alchild.org/articles/guest/mel_allen.html" TargetMode="External"/><Relationship Id="rId13" Type="http://schemas.openxmlformats.org/officeDocument/2006/relationships/hyperlink" Target="https://www.naturalchild.org/articles/guest/earl_stevens.html" TargetMode="External"/><Relationship Id="rId18" Type="http://schemas.openxmlformats.org/officeDocument/2006/relationships/hyperlink" Target="https://www.theguardian.com/education/2018/nov/03/get-to-be-free-rise-in-home-school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ohnholtgws.com/growing-without-schooling-issue-archive" TargetMode="External"/><Relationship Id="rId17" Type="http://schemas.openxmlformats.org/officeDocument/2006/relationships/hyperlink" Target="https://gweddill.gov.wales/docs/dcells/publications/160318-inclusion-and-pupil-support-en.pdf" TargetMode="External"/><Relationship Id="rId2" Type="http://schemas.openxmlformats.org/officeDocument/2006/relationships/numbering" Target="numbering.xml"/><Relationship Id="rId16" Type="http://schemas.openxmlformats.org/officeDocument/2006/relationships/hyperlink" Target="https://gweddill.gov.wales/topics/people-and-communities/people/children-and-young-people/rights/implementation-of-childrens-rights/?lang=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tecskills.co.uk/about-us/what-we-do?lang=en" TargetMode="External"/><Relationship Id="rId5" Type="http://schemas.openxmlformats.org/officeDocument/2006/relationships/webSettings" Target="webSettings.xml"/><Relationship Id="rId15" Type="http://schemas.openxmlformats.org/officeDocument/2006/relationships/hyperlink" Target="https://www.gov.uk/home-education" TargetMode="External"/><Relationship Id="rId10" Type="http://schemas.openxmlformats.org/officeDocument/2006/relationships/hyperlink" Target="https://www.naturalchild.org/articles/guest/john_gatto.htm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fee.org/articles/john-taylor-gatto-1935-2018-remembering-americas-most-courageous-teacher/" TargetMode="External"/><Relationship Id="rId14" Type="http://schemas.openxmlformats.org/officeDocument/2006/relationships/hyperlink" Target="https://dera.ioe.ac.uk/10591/7/Work-related_learning_Redacted.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era.ioe.ac.uk/10591/7/Work-related_learning_Redacted.pdf" TargetMode="External"/><Relationship Id="rId3" Type="http://schemas.openxmlformats.org/officeDocument/2006/relationships/hyperlink" Target="https://www.gov.uk/home-education" TargetMode="External"/><Relationship Id="rId7" Type="http://schemas.openxmlformats.org/officeDocument/2006/relationships/hyperlink" Target="https://www.theguardian.com/education/2018/nov/03/get-to-be-free-rise-in-home-schooling" TargetMode="External"/><Relationship Id="rId12" Type="http://schemas.openxmlformats.org/officeDocument/2006/relationships/hyperlink" Target="https://www.naturalchild.org/articles/guest/john_gatto.html" TargetMode="External"/><Relationship Id="rId2" Type="http://schemas.openxmlformats.org/officeDocument/2006/relationships/hyperlink" Target="https://gweddill.gov.wales/docs/dcells/publications/160318-inclusion-and-pupil-support-en.pdf" TargetMode="External"/><Relationship Id="rId1" Type="http://schemas.openxmlformats.org/officeDocument/2006/relationships/hyperlink" Target="https://gweddill.gov.wales/topics/people-and-communities/people/children-and-young-people/rights/implementation-of-childrens-rights/?lang=en" TargetMode="External"/><Relationship Id="rId6" Type="http://schemas.openxmlformats.org/officeDocument/2006/relationships/hyperlink" Target="https://www.naturalchild.org/articles/guest/mel_allen.html" TargetMode="External"/><Relationship Id="rId11" Type="http://schemas.openxmlformats.org/officeDocument/2006/relationships/hyperlink" Target="http://www.itecskills.co.uk/about-us/what-we-do?lang=en" TargetMode="External"/><Relationship Id="rId5" Type="http://schemas.openxmlformats.org/officeDocument/2006/relationships/hyperlink" Target="https://www.naturalchild.org/articles/guest/earl_stevens.html" TargetMode="External"/><Relationship Id="rId10" Type="http://schemas.openxmlformats.org/officeDocument/2006/relationships/hyperlink" Target="https://fee.org/articles/john-taylor-gatto-1935-2018-remembering-americas-most-courageous-teacher/" TargetMode="External"/><Relationship Id="rId4" Type="http://schemas.openxmlformats.org/officeDocument/2006/relationships/hyperlink" Target="https://www.johnholtgws.com/growing-without-schooling-issue-archive" TargetMode="External"/><Relationship Id="rId9" Type="http://schemas.openxmlformats.org/officeDocument/2006/relationships/hyperlink" Target="https://www.naturalchild.org/articles/guest/john_gatt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E1780-FDDA-46DD-B93C-0AFFA7D77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5479</TotalTime>
  <Pages>5</Pages>
  <Words>2304</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Bodman</dc:creator>
  <cp:keywords/>
  <dc:description/>
  <cp:lastModifiedBy>Brogan Bodman</cp:lastModifiedBy>
  <cp:revision>4</cp:revision>
  <dcterms:created xsi:type="dcterms:W3CDTF">2019-03-26T14:04:00Z</dcterms:created>
  <dcterms:modified xsi:type="dcterms:W3CDTF">2019-04-07T22:55:00Z</dcterms:modified>
</cp:coreProperties>
</file>