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CEF3D" w14:textId="77777777" w:rsidR="00D41B69" w:rsidRDefault="00D41B69">
      <w:pPr>
        <w:rPr>
          <w:lang w:val="en-US"/>
        </w:rPr>
      </w:pPr>
    </w:p>
    <w:p w14:paraId="5862DB7D" w14:textId="77777777" w:rsidR="00C642BA" w:rsidRDefault="00C642BA" w:rsidP="00A84418">
      <w:r>
        <w:t xml:space="preserve">Module: Introduction to Public Health </w:t>
      </w:r>
    </w:p>
    <w:p w14:paraId="638B2CA4" w14:textId="77777777" w:rsidR="00C642BA" w:rsidRDefault="00C642BA" w:rsidP="00A84418">
      <w:pPr>
        <w:rPr>
          <w:rFonts w:ascii="Tahoma" w:hAnsi="Tahoma" w:cs="Tahoma"/>
          <w:b/>
          <w:bCs/>
          <w:sz w:val="28"/>
          <w:szCs w:val="28"/>
        </w:rPr>
      </w:pPr>
      <w:r>
        <w:t>Module code: LCHS4008</w:t>
      </w:r>
    </w:p>
    <w:p w14:paraId="6D3C6E6F" w14:textId="77777777" w:rsidR="00C642BA" w:rsidRDefault="00C642BA" w:rsidP="00A84418">
      <w:pPr>
        <w:rPr>
          <w:rFonts w:ascii="Tahoma" w:hAnsi="Tahoma" w:cs="Tahoma"/>
          <w:b/>
          <w:bCs/>
          <w:sz w:val="28"/>
          <w:szCs w:val="28"/>
        </w:rPr>
      </w:pPr>
      <w:r>
        <w:rPr>
          <w:rFonts w:ascii="Tahoma" w:hAnsi="Tahoma" w:cs="Tahoma"/>
          <w:b/>
          <w:bCs/>
          <w:sz w:val="28"/>
          <w:szCs w:val="28"/>
        </w:rPr>
        <w:t>Student: Bashiru Dare Komolafe ID:2524366</w:t>
      </w:r>
    </w:p>
    <w:p w14:paraId="426596E1" w14:textId="7AFBD209" w:rsidR="00C642BA" w:rsidRPr="005E3A37" w:rsidRDefault="00180EBC" w:rsidP="00A84418">
      <w:pPr>
        <w:rPr>
          <w:rFonts w:ascii="Tahoma" w:hAnsi="Tahoma" w:cs="Tahoma"/>
          <w:b/>
          <w:bCs/>
          <w:sz w:val="28"/>
          <w:szCs w:val="28"/>
        </w:rPr>
      </w:pPr>
      <w:r w:rsidRPr="005E3A37">
        <w:rPr>
          <w:rStyle w:val="Strong"/>
          <w:rFonts w:ascii="Tahoma" w:hAnsi="Tahoma" w:cs="Tahoma"/>
          <w:color w:val="1D2125"/>
          <w:sz w:val="28"/>
          <w:szCs w:val="28"/>
          <w:shd w:val="clear" w:color="auto" w:fill="FFFFFF"/>
        </w:rPr>
        <w:t>(LCHS4008)</w:t>
      </w:r>
      <w:r w:rsidRPr="005E3A37">
        <w:rPr>
          <w:rFonts w:ascii="Tahoma" w:hAnsi="Tahoma" w:cs="Tahoma"/>
          <w:color w:val="1D2125"/>
          <w:sz w:val="28"/>
          <w:szCs w:val="28"/>
          <w:shd w:val="clear" w:color="auto" w:fill="FFFFFF"/>
        </w:rPr>
        <w:t>. </w:t>
      </w:r>
    </w:p>
    <w:p w14:paraId="4E5A07A2" w14:textId="77777777" w:rsidR="00A84418" w:rsidRPr="0046789A" w:rsidRDefault="00A84418" w:rsidP="00A84418">
      <w:pPr>
        <w:rPr>
          <w:rFonts w:ascii="Tahoma" w:hAnsi="Tahoma" w:cs="Tahoma"/>
          <w:b/>
          <w:bCs/>
          <w:sz w:val="28"/>
          <w:szCs w:val="28"/>
        </w:rPr>
      </w:pPr>
      <w:r w:rsidRPr="0046789A">
        <w:rPr>
          <w:rFonts w:ascii="Tahoma" w:hAnsi="Tahoma" w:cs="Tahoma"/>
          <w:b/>
          <w:bCs/>
          <w:sz w:val="28"/>
          <w:szCs w:val="28"/>
        </w:rPr>
        <w:t>Table of Contents</w:t>
      </w:r>
    </w:p>
    <w:p w14:paraId="6EE3C025" w14:textId="77777777" w:rsidR="00A84418" w:rsidRPr="0046789A" w:rsidRDefault="00A84418" w:rsidP="00A84418">
      <w:pPr>
        <w:numPr>
          <w:ilvl w:val="1"/>
          <w:numId w:val="1"/>
        </w:numPr>
        <w:rPr>
          <w:rFonts w:ascii="Tahoma" w:hAnsi="Tahoma" w:cs="Tahoma"/>
          <w:sz w:val="28"/>
          <w:szCs w:val="28"/>
        </w:rPr>
      </w:pPr>
      <w:r w:rsidRPr="0046789A">
        <w:rPr>
          <w:rFonts w:ascii="Tahoma" w:hAnsi="Tahoma" w:cs="Tahoma"/>
          <w:sz w:val="28"/>
          <w:szCs w:val="28"/>
        </w:rPr>
        <w:t>Introduction</w:t>
      </w:r>
    </w:p>
    <w:p w14:paraId="324F33AB" w14:textId="77777777" w:rsidR="00707582" w:rsidRDefault="00A84418" w:rsidP="00A84418">
      <w:pPr>
        <w:numPr>
          <w:ilvl w:val="1"/>
          <w:numId w:val="1"/>
        </w:numPr>
        <w:rPr>
          <w:rFonts w:ascii="Tahoma" w:hAnsi="Tahoma" w:cs="Tahoma"/>
          <w:sz w:val="28"/>
          <w:szCs w:val="28"/>
        </w:rPr>
      </w:pPr>
      <w:r w:rsidRPr="0046789A">
        <w:rPr>
          <w:rFonts w:ascii="Tahoma" w:hAnsi="Tahoma" w:cs="Tahoma"/>
          <w:sz w:val="28"/>
          <w:szCs w:val="28"/>
        </w:rPr>
        <w:t>Main Body</w:t>
      </w:r>
    </w:p>
    <w:p w14:paraId="237DF413" w14:textId="77777777" w:rsidR="00707582" w:rsidRDefault="00A84418" w:rsidP="00707582">
      <w:pPr>
        <w:numPr>
          <w:ilvl w:val="1"/>
          <w:numId w:val="1"/>
        </w:numPr>
        <w:rPr>
          <w:rFonts w:ascii="Tahoma" w:hAnsi="Tahoma" w:cs="Tahoma"/>
          <w:sz w:val="28"/>
          <w:szCs w:val="28"/>
        </w:rPr>
      </w:pPr>
      <w:r w:rsidRPr="0046789A">
        <w:rPr>
          <w:rFonts w:ascii="Tahoma" w:hAnsi="Tahoma" w:cs="Tahoma"/>
          <w:sz w:val="28"/>
          <w:szCs w:val="28"/>
        </w:rPr>
        <w:t xml:space="preserve"> Measuring and Monitoring Depression</w:t>
      </w:r>
    </w:p>
    <w:p w14:paraId="32094549" w14:textId="77777777" w:rsidR="00707582" w:rsidRDefault="00A84418" w:rsidP="00707582">
      <w:pPr>
        <w:numPr>
          <w:ilvl w:val="1"/>
          <w:numId w:val="1"/>
        </w:numPr>
        <w:rPr>
          <w:rFonts w:ascii="Tahoma" w:hAnsi="Tahoma" w:cs="Tahoma"/>
          <w:sz w:val="28"/>
          <w:szCs w:val="28"/>
        </w:rPr>
      </w:pPr>
      <w:r w:rsidRPr="0046789A">
        <w:rPr>
          <w:rFonts w:ascii="Tahoma" w:hAnsi="Tahoma" w:cs="Tahoma"/>
          <w:sz w:val="28"/>
          <w:szCs w:val="28"/>
        </w:rPr>
        <w:t xml:space="preserve"> Controlling and Managing Depression</w:t>
      </w:r>
    </w:p>
    <w:p w14:paraId="28B3C6D4" w14:textId="77777777" w:rsidR="00707582" w:rsidRDefault="00A84418" w:rsidP="00707582">
      <w:pPr>
        <w:numPr>
          <w:ilvl w:val="1"/>
          <w:numId w:val="1"/>
        </w:numPr>
        <w:rPr>
          <w:rFonts w:ascii="Tahoma" w:hAnsi="Tahoma" w:cs="Tahoma"/>
          <w:sz w:val="28"/>
          <w:szCs w:val="28"/>
        </w:rPr>
      </w:pPr>
      <w:r w:rsidRPr="0046789A">
        <w:rPr>
          <w:rFonts w:ascii="Tahoma" w:hAnsi="Tahoma" w:cs="Tahoma"/>
          <w:sz w:val="28"/>
          <w:szCs w:val="28"/>
        </w:rPr>
        <w:t>Consequences for Individuals and the Community</w:t>
      </w:r>
    </w:p>
    <w:p w14:paraId="13DF8D88" w14:textId="77777777" w:rsidR="00A84418" w:rsidRPr="0046789A" w:rsidRDefault="00A84418" w:rsidP="00707582">
      <w:pPr>
        <w:numPr>
          <w:ilvl w:val="1"/>
          <w:numId w:val="1"/>
        </w:numPr>
        <w:rPr>
          <w:rFonts w:ascii="Tahoma" w:hAnsi="Tahoma" w:cs="Tahoma"/>
          <w:sz w:val="28"/>
          <w:szCs w:val="28"/>
        </w:rPr>
      </w:pPr>
      <w:r w:rsidRPr="0046789A">
        <w:rPr>
          <w:rFonts w:ascii="Tahoma" w:hAnsi="Tahoma" w:cs="Tahoma"/>
          <w:sz w:val="28"/>
          <w:szCs w:val="28"/>
        </w:rPr>
        <w:t>Health and Social Care Support Services</w:t>
      </w:r>
    </w:p>
    <w:p w14:paraId="02455E12" w14:textId="77777777" w:rsidR="00A84418" w:rsidRPr="0046789A" w:rsidRDefault="00A84418" w:rsidP="00A84418">
      <w:pPr>
        <w:numPr>
          <w:ilvl w:val="1"/>
          <w:numId w:val="1"/>
        </w:numPr>
        <w:rPr>
          <w:rFonts w:ascii="Tahoma" w:hAnsi="Tahoma" w:cs="Tahoma"/>
          <w:sz w:val="28"/>
          <w:szCs w:val="28"/>
        </w:rPr>
      </w:pPr>
      <w:r w:rsidRPr="0046789A">
        <w:rPr>
          <w:rFonts w:ascii="Tahoma" w:hAnsi="Tahoma" w:cs="Tahoma"/>
          <w:sz w:val="28"/>
          <w:szCs w:val="28"/>
        </w:rPr>
        <w:t>Conclusion</w:t>
      </w:r>
    </w:p>
    <w:p w14:paraId="3A368CD7" w14:textId="77777777" w:rsidR="00707582" w:rsidRPr="00707582" w:rsidRDefault="00A84418" w:rsidP="00A84418">
      <w:pPr>
        <w:numPr>
          <w:ilvl w:val="1"/>
          <w:numId w:val="1"/>
        </w:numPr>
        <w:rPr>
          <w:rFonts w:ascii="Tahoma" w:hAnsi="Tahoma" w:cs="Tahoma"/>
          <w:sz w:val="28"/>
          <w:szCs w:val="28"/>
        </w:rPr>
      </w:pPr>
      <w:r w:rsidRPr="0046789A">
        <w:rPr>
          <w:rFonts w:ascii="Tahoma" w:hAnsi="Tahoma" w:cs="Tahoma"/>
          <w:sz w:val="28"/>
          <w:szCs w:val="28"/>
        </w:rPr>
        <w:t>References</w:t>
      </w:r>
    </w:p>
    <w:p w14:paraId="59C5E5B4" w14:textId="77777777" w:rsidR="00A84418" w:rsidRPr="0046789A" w:rsidRDefault="00A84418" w:rsidP="00707582">
      <w:pPr>
        <w:rPr>
          <w:rFonts w:ascii="Tahoma" w:hAnsi="Tahoma" w:cs="Tahoma"/>
          <w:sz w:val="28"/>
          <w:szCs w:val="28"/>
        </w:rPr>
      </w:pPr>
      <w:r w:rsidRPr="0046789A">
        <w:rPr>
          <w:b/>
          <w:bCs/>
        </w:rPr>
        <w:t xml:space="preserve"> </w:t>
      </w:r>
      <w:r w:rsidRPr="0046789A">
        <w:rPr>
          <w:rFonts w:ascii="Tahoma" w:hAnsi="Tahoma" w:cs="Tahoma"/>
          <w:b/>
          <w:bCs/>
          <w:sz w:val="28"/>
          <w:szCs w:val="28"/>
        </w:rPr>
        <w:t>Introduction</w:t>
      </w:r>
    </w:p>
    <w:p w14:paraId="180A13D1" w14:textId="77777777" w:rsidR="00A84418" w:rsidRPr="0046789A" w:rsidRDefault="00A84418" w:rsidP="00A84418">
      <w:pPr>
        <w:rPr>
          <w:rFonts w:ascii="Tahoma" w:hAnsi="Tahoma" w:cs="Tahoma"/>
        </w:rPr>
      </w:pPr>
      <w:r w:rsidRPr="0046789A">
        <w:rPr>
          <w:rFonts w:ascii="Tahoma" w:hAnsi="Tahoma" w:cs="Tahoma"/>
        </w:rPr>
        <w:t xml:space="preserve">Depression is a common mental health condition characterised by persistent low mood and/or loss of interest or pleasure in activities. It differs from normal, temporary changes in mood because symptoms persist for much of the day, nearly every day, for at least two weeks and can significantly affect </w:t>
      </w:r>
      <w:r w:rsidR="00707582" w:rsidRPr="00707582">
        <w:rPr>
          <w:rFonts w:ascii="Tahoma" w:hAnsi="Tahoma" w:cs="Tahoma"/>
        </w:rPr>
        <w:t>every day</w:t>
      </w:r>
      <w:r w:rsidRPr="0046789A">
        <w:rPr>
          <w:rFonts w:ascii="Tahoma" w:hAnsi="Tahoma" w:cs="Tahoma"/>
        </w:rPr>
        <w:t xml:space="preserve"> functioning. Common symptoms include sadness, hopelessness, low self-esteem, guilt, tiredness, poor concentration, disturbed sleep, changes in appetite or weight, withdrawal from others and thoughts of death or suicide. Depression can affect anyone, although the risk may be increased by experiences such as abuse, bereavement, poverty, chronic illness and other stressful life events. World Health Organization</w:t>
      </w:r>
    </w:p>
    <w:p w14:paraId="55A70234" w14:textId="564B8512" w:rsidR="00A84418" w:rsidRPr="0046789A" w:rsidRDefault="00A84418" w:rsidP="00A84418">
      <w:pPr>
        <w:rPr>
          <w:rFonts w:ascii="Tahoma" w:hAnsi="Tahoma" w:cs="Tahoma"/>
        </w:rPr>
      </w:pPr>
      <w:r w:rsidRPr="0046789A">
        <w:rPr>
          <w:rFonts w:ascii="Tahoma" w:hAnsi="Tahoma" w:cs="Tahoma"/>
        </w:rPr>
        <w:t>Depression is a significant worldwide health issue. The World Health Organization (WHO) estimates that approximately 332 million people worldwide experience depression, representing around 5.7% of adults. World Health Organization </w:t>
      </w:r>
      <w:proofErr w:type="gramStart"/>
      <w:r w:rsidRPr="0046789A">
        <w:rPr>
          <w:rFonts w:ascii="Tahoma" w:hAnsi="Tahoma" w:cs="Tahoma"/>
        </w:rPr>
        <w:t>In</w:t>
      </w:r>
      <w:proofErr w:type="gramEnd"/>
      <w:r w:rsidRPr="0046789A">
        <w:rPr>
          <w:rFonts w:ascii="Tahoma" w:hAnsi="Tahoma" w:cs="Tahoma"/>
        </w:rPr>
        <w:t xml:space="preserve"> Great Britain, 18% of adults aged 16 and over reported moderate to severe depressive symptoms in April 2025, compared with 16% in autumn 2022. Office for National Statistics </w:t>
      </w:r>
      <w:r w:rsidR="00707582" w:rsidRPr="0046789A">
        <w:rPr>
          <w:rFonts w:ascii="Tahoma" w:hAnsi="Tahoma" w:cs="Tahoma"/>
        </w:rPr>
        <w:t>in</w:t>
      </w:r>
      <w:r w:rsidRPr="0046789A">
        <w:rPr>
          <w:rFonts w:ascii="Tahoma" w:hAnsi="Tahoma" w:cs="Tahoma"/>
        </w:rPr>
        <w:t xml:space="preserve"> England, GP records showed 7,317,368 people diagnosed with depression in 2024/25, equivalent to 14.3% of the population covered by the</w:t>
      </w:r>
      <w:r w:rsidR="006B319C">
        <w:rPr>
          <w:rFonts w:ascii="Tahoma" w:hAnsi="Tahoma" w:cs="Tahoma"/>
        </w:rPr>
        <w:t xml:space="preserve"> </w:t>
      </w:r>
      <w:r w:rsidRPr="0046789A">
        <w:rPr>
          <w:rFonts w:ascii="Tahoma" w:hAnsi="Tahoma" w:cs="Tahoma"/>
        </w:rPr>
        <w:t>indicator. </w:t>
      </w:r>
    </w:p>
    <w:p w14:paraId="030C7776" w14:textId="77777777" w:rsidR="00A84418" w:rsidRPr="0046789A" w:rsidRDefault="00A84418" w:rsidP="00A84418">
      <w:pPr>
        <w:rPr>
          <w:rFonts w:ascii="Tahoma" w:hAnsi="Tahoma" w:cs="Tahoma"/>
          <w:b/>
          <w:bCs/>
          <w:sz w:val="28"/>
          <w:szCs w:val="28"/>
        </w:rPr>
      </w:pPr>
      <w:r w:rsidRPr="0046789A">
        <w:rPr>
          <w:rFonts w:ascii="Tahoma" w:hAnsi="Tahoma" w:cs="Tahoma"/>
          <w:b/>
          <w:bCs/>
          <w:sz w:val="28"/>
          <w:szCs w:val="28"/>
        </w:rPr>
        <w:lastRenderedPageBreak/>
        <w:t>Main Body</w:t>
      </w:r>
    </w:p>
    <w:p w14:paraId="104F92EE" w14:textId="77777777" w:rsidR="00A84418" w:rsidRPr="0046789A" w:rsidRDefault="00A84418" w:rsidP="00A84418">
      <w:pPr>
        <w:rPr>
          <w:rFonts w:ascii="Tahoma" w:hAnsi="Tahoma" w:cs="Tahoma"/>
          <w:b/>
          <w:bCs/>
          <w:sz w:val="28"/>
          <w:szCs w:val="28"/>
        </w:rPr>
      </w:pPr>
      <w:r w:rsidRPr="0046789A">
        <w:rPr>
          <w:rFonts w:ascii="Tahoma" w:hAnsi="Tahoma" w:cs="Tahoma"/>
          <w:b/>
          <w:bCs/>
          <w:sz w:val="28"/>
          <w:szCs w:val="28"/>
        </w:rPr>
        <w:t>Measuring and Monitoring Depression</w:t>
      </w:r>
    </w:p>
    <w:p w14:paraId="57C47C9E" w14:textId="77777777" w:rsidR="00A84418" w:rsidRPr="0046789A" w:rsidRDefault="00A84418" w:rsidP="00A84418">
      <w:pPr>
        <w:rPr>
          <w:rFonts w:ascii="Tahoma" w:hAnsi="Tahoma" w:cs="Tahoma"/>
        </w:rPr>
      </w:pPr>
      <w:r w:rsidRPr="0046789A">
        <w:rPr>
          <w:rFonts w:ascii="Tahoma" w:hAnsi="Tahoma" w:cs="Tahoma"/>
        </w:rPr>
        <w:t>Measuring and monitoring depression is important because it enables health professionals and governments to understand how common the condition is, identify people who may require support, assess whether treatments are effective and plan appropriate health and social care services. Depression can be measured at individual, community and population levels.</w:t>
      </w:r>
    </w:p>
    <w:p w14:paraId="27EDA72C" w14:textId="77777777" w:rsidR="00A84418" w:rsidRPr="0046789A" w:rsidRDefault="00A84418" w:rsidP="00A84418">
      <w:pPr>
        <w:rPr>
          <w:rFonts w:ascii="Tahoma" w:hAnsi="Tahoma" w:cs="Tahoma"/>
        </w:rPr>
      </w:pPr>
      <w:r w:rsidRPr="0046789A">
        <w:rPr>
          <w:rFonts w:ascii="Tahoma" w:hAnsi="Tahoma" w:cs="Tahoma"/>
        </w:rPr>
        <w:t>At an individual level, healthcare professionals use clinical assessment. A GP, nurse, psychiatrist or other trained professional may ask questions about a person's mood, thoughts, behaviour, sleep, appetite, energy levels, relationships and ability to perform everyday activities. The assessment should also consider how long symptoms have been present and how severely they affect the person's functioning. Professionals may assess the risk of self-harm or suicide and consider other mental or physical health conditions that could contribute to symptoms.</w:t>
      </w:r>
    </w:p>
    <w:p w14:paraId="6332FA6E" w14:textId="77777777" w:rsidR="00A84418" w:rsidRPr="0046789A" w:rsidRDefault="00A84418" w:rsidP="00A84418">
      <w:pPr>
        <w:rPr>
          <w:rFonts w:ascii="Tahoma" w:hAnsi="Tahoma" w:cs="Tahoma"/>
        </w:rPr>
      </w:pPr>
      <w:r w:rsidRPr="0046789A">
        <w:rPr>
          <w:rFonts w:ascii="Tahoma" w:hAnsi="Tahoma" w:cs="Tahoma"/>
        </w:rPr>
        <w:t>Standardised questionnaires are another important approach. One commonly used tool is the Patient Health Questionnaire-9 (PHQ-9). It contains nine questions based on symptoms of depression and provides a numerical score indicating symptom severity. NICE identifies the PHQ-9 as an established instrument for assessing depressive symptoms. Nice Such tools are useful because they provide a consistent method of recording symptoms and can be repeated over time to determine whether a person's condition is improving or worsening. However, questionnaires should support rather than replace professional clinical judgement.</w:t>
      </w:r>
    </w:p>
    <w:p w14:paraId="35BE37B0" w14:textId="77777777" w:rsidR="00A84418" w:rsidRPr="0046789A" w:rsidRDefault="00A84418" w:rsidP="00A84418">
      <w:pPr>
        <w:rPr>
          <w:rFonts w:ascii="Tahoma" w:hAnsi="Tahoma" w:cs="Tahoma"/>
        </w:rPr>
      </w:pPr>
      <w:r w:rsidRPr="0046789A">
        <w:rPr>
          <w:rFonts w:ascii="Tahoma" w:hAnsi="Tahoma" w:cs="Tahoma"/>
        </w:rPr>
        <w:t xml:space="preserve">At population level, </w:t>
      </w:r>
      <w:r w:rsidRPr="0046789A">
        <w:rPr>
          <w:rFonts w:ascii="Tahoma" w:hAnsi="Tahoma" w:cs="Tahoma"/>
          <w:b/>
          <w:bCs/>
        </w:rPr>
        <w:t>prevalence</w:t>
      </w:r>
      <w:r w:rsidRPr="0046789A">
        <w:rPr>
          <w:rFonts w:ascii="Tahoma" w:hAnsi="Tahoma" w:cs="Tahoma"/>
        </w:rPr>
        <w:t xml:space="preserve"> and</w:t>
      </w:r>
      <w:r w:rsidRPr="0046789A">
        <w:rPr>
          <w:rFonts w:ascii="Tahoma" w:hAnsi="Tahoma" w:cs="Tahoma"/>
          <w:b/>
          <w:bCs/>
        </w:rPr>
        <w:t xml:space="preserve"> incidence</w:t>
      </w:r>
      <w:r w:rsidRPr="0046789A">
        <w:rPr>
          <w:rFonts w:ascii="Tahoma" w:hAnsi="Tahoma" w:cs="Tahoma"/>
        </w:rPr>
        <w:t xml:space="preserve"> are important measures. Prevalence refers to the proportion of a population experiencing or diagnosed with depression during a particular period. Incidence refers to the number of new cases occurring within a specified population and time period. These measures allow governments and healthcare organisations to identify trends and allocate resources.</w:t>
      </w:r>
    </w:p>
    <w:p w14:paraId="5D6B19BA" w14:textId="77777777" w:rsidR="00A84418" w:rsidRPr="0046789A" w:rsidRDefault="00A84418" w:rsidP="00A84418">
      <w:pPr>
        <w:rPr>
          <w:rFonts w:ascii="Tahoma" w:hAnsi="Tahoma" w:cs="Tahoma"/>
        </w:rPr>
      </w:pPr>
      <w:r w:rsidRPr="0046789A">
        <w:rPr>
          <w:rFonts w:ascii="Tahoma" w:hAnsi="Tahoma" w:cs="Tahoma"/>
        </w:rPr>
        <w:t>In England, GP data provide an important source of information. Fingertips data report that in 2024/25 there were 7,317,368 people recorded with depression, representing 14.3%, while 714,592 new diagnoses were recorded, equivalent to an incidence measure of 1.4%. Fingertips GP registers therefore provide useful information about diagnosed cases, although they do not capture everyone experiencing depression because some people do not seek help or may experience symptoms without receiving a formal diagnosis.</w:t>
      </w:r>
    </w:p>
    <w:p w14:paraId="70C6D6A6" w14:textId="77777777" w:rsidR="00A84418" w:rsidRPr="0046789A" w:rsidRDefault="00A84418" w:rsidP="00A84418">
      <w:pPr>
        <w:rPr>
          <w:rFonts w:ascii="Tahoma" w:hAnsi="Tahoma" w:cs="Tahoma"/>
        </w:rPr>
      </w:pPr>
      <w:r w:rsidRPr="0046789A">
        <w:rPr>
          <w:rFonts w:ascii="Tahoma" w:hAnsi="Tahoma" w:cs="Tahoma"/>
        </w:rPr>
        <w:t xml:space="preserve">Population surveys provide another method. The Office for National Statistics (ONS) uses the PHQ-8 to estimate depressive symptoms among adults. In April 2025, 18% of adults aged 16 years and over in Great Britain reported moderate to severe </w:t>
      </w:r>
      <w:r w:rsidRPr="0046789A">
        <w:rPr>
          <w:rFonts w:ascii="Tahoma" w:hAnsi="Tahoma" w:cs="Tahoma"/>
        </w:rPr>
        <w:lastRenderedPageBreak/>
        <w:t>depressive symptoms. The rate was higher among younger adults: 26% of those aged 16–29 reported moderate to severe symptoms compared with 8% of people aged 70 and over. Office for National Statistics This demonstrates why monitoring should consider differences between age groups rather than relying only on an overall average.</w:t>
      </w:r>
    </w:p>
    <w:p w14:paraId="17259598" w14:textId="77777777" w:rsidR="00A84418" w:rsidRPr="0046789A" w:rsidRDefault="00A84418" w:rsidP="00A84418">
      <w:pPr>
        <w:rPr>
          <w:rFonts w:ascii="Tahoma" w:hAnsi="Tahoma" w:cs="Tahoma"/>
        </w:rPr>
      </w:pPr>
      <w:r w:rsidRPr="0046789A">
        <w:rPr>
          <w:rFonts w:ascii="Tahoma" w:hAnsi="Tahoma" w:cs="Tahoma"/>
        </w:rPr>
        <w:t>International organisations such as the WHO use epidemiological research and population data to estimate global prevalence. WHO currently estimates that around 332 million people worldwide have depression and that depression affects women more frequently than men. World Health Organization International comparisons help governments understand the global burden of depression and identify inequalities in access to treatment.</w:t>
      </w:r>
    </w:p>
    <w:p w14:paraId="17E8A24A" w14:textId="77777777" w:rsidR="00A84418" w:rsidRPr="0046789A" w:rsidRDefault="00A84418" w:rsidP="00A84418">
      <w:pPr>
        <w:rPr>
          <w:rFonts w:ascii="Tahoma" w:hAnsi="Tahoma" w:cs="Tahoma"/>
        </w:rPr>
      </w:pPr>
      <w:r w:rsidRPr="0046789A">
        <w:rPr>
          <w:rFonts w:ascii="Tahoma" w:hAnsi="Tahoma" w:cs="Tahoma"/>
        </w:rPr>
        <w:t>Other indicators can also be used to monitor the consequences of depression. These include suicide rates, self-harm presentations, sickness absence, unemployment and economic inactivity, hospital admissions, use of mental health services and measures of quality of life. For example, ONS reported that depression, bad nerves or anxiety was the most commonly reported health condition among working-age people experiencing long-term sickness-related economic inactivity in 2023. Office for National Statistics This demonstrates that monitoring depression needs to extend beyond diagnosis and include its effects on employment, independence and participation in society.</w:t>
      </w:r>
    </w:p>
    <w:p w14:paraId="52A6C1F4" w14:textId="77777777" w:rsidR="00A84418" w:rsidRPr="0046789A" w:rsidRDefault="00A84418" w:rsidP="00A84418">
      <w:pPr>
        <w:rPr>
          <w:rFonts w:ascii="Tahoma" w:hAnsi="Tahoma" w:cs="Tahoma"/>
          <w:b/>
          <w:bCs/>
          <w:sz w:val="28"/>
          <w:szCs w:val="28"/>
        </w:rPr>
      </w:pPr>
      <w:r w:rsidRPr="0046789A">
        <w:rPr>
          <w:rFonts w:ascii="Tahoma" w:hAnsi="Tahoma" w:cs="Tahoma"/>
          <w:b/>
          <w:bCs/>
          <w:sz w:val="28"/>
          <w:szCs w:val="28"/>
        </w:rPr>
        <w:t>Controlling and Managing Depression</w:t>
      </w:r>
    </w:p>
    <w:p w14:paraId="626B9C02" w14:textId="77777777" w:rsidR="00A84418" w:rsidRPr="0046789A" w:rsidRDefault="00A84418" w:rsidP="00A84418">
      <w:pPr>
        <w:rPr>
          <w:rFonts w:ascii="Tahoma" w:hAnsi="Tahoma" w:cs="Tahoma"/>
        </w:rPr>
      </w:pPr>
      <w:r w:rsidRPr="0046789A">
        <w:rPr>
          <w:rFonts w:ascii="Tahoma" w:hAnsi="Tahoma" w:cs="Tahoma"/>
        </w:rPr>
        <w:t>Depression is controlled through a combination of prevention, early identification, psychological treatment, medication, social support and ongoing monitoring. The approach depends on the severity of symptoms, the person's circumstances, previous treatment, preferences and risk factors.</w:t>
      </w:r>
    </w:p>
    <w:p w14:paraId="554CE7EB" w14:textId="77777777" w:rsidR="00A84418" w:rsidRPr="0046789A" w:rsidRDefault="00A84418" w:rsidP="00A84418">
      <w:pPr>
        <w:rPr>
          <w:rFonts w:ascii="Tahoma" w:hAnsi="Tahoma" w:cs="Tahoma"/>
        </w:rPr>
      </w:pPr>
      <w:r w:rsidRPr="0046789A">
        <w:rPr>
          <w:rFonts w:ascii="Tahoma" w:hAnsi="Tahoma" w:cs="Tahoma"/>
        </w:rPr>
        <w:t>Prevention can involve addressing factors that increase the likelihood of poor mental health. Public health measures may include reducing stigma, improving awareness of mental health, encouraging physical activity, supporting healthy relationships and tackling wider determinants such as poverty, housing problems, unemployment, loneliness and social isolation. Although these measures cannot prevent every case, they can strengthen resilience and reduce some risks associated with depression.</w:t>
      </w:r>
    </w:p>
    <w:p w14:paraId="026A117E" w14:textId="77777777" w:rsidR="00A84418" w:rsidRPr="0046789A" w:rsidRDefault="00A84418" w:rsidP="00A84418">
      <w:pPr>
        <w:rPr>
          <w:rFonts w:ascii="Tahoma" w:hAnsi="Tahoma" w:cs="Tahoma"/>
        </w:rPr>
      </w:pPr>
      <w:r w:rsidRPr="0046789A">
        <w:rPr>
          <w:rFonts w:ascii="Tahoma" w:hAnsi="Tahoma" w:cs="Tahoma"/>
        </w:rPr>
        <w:t>Early identification is particularly important. Recognising symptoms quickly can prevent depression from becoming more severe and may reduce its effects on education, employment and relationships. Primary care services such as GPs are often the first point of contact. Following assessment, people may be offered different levels of intervention depending on their needs.</w:t>
      </w:r>
    </w:p>
    <w:p w14:paraId="3A2DD090" w14:textId="77777777" w:rsidR="00A84418" w:rsidRPr="0046789A" w:rsidRDefault="00A84418" w:rsidP="00A84418">
      <w:pPr>
        <w:rPr>
          <w:rFonts w:ascii="Tahoma" w:hAnsi="Tahoma" w:cs="Tahoma"/>
        </w:rPr>
      </w:pPr>
      <w:r w:rsidRPr="0046789A">
        <w:rPr>
          <w:rFonts w:ascii="Tahoma" w:hAnsi="Tahoma" w:cs="Tahoma"/>
        </w:rPr>
        <w:t xml:space="preserve">Psychological therapies are an important treatment approach. Cognitive behavioural therapy (CBT), for example, helps individuals identify unhelpful patterns of thinking </w:t>
      </w:r>
      <w:r w:rsidRPr="0046789A">
        <w:rPr>
          <w:rFonts w:ascii="Tahoma" w:hAnsi="Tahoma" w:cs="Tahoma"/>
        </w:rPr>
        <w:lastRenderedPageBreak/>
        <w:t>and behaviour and develop healthier coping strategies. Other approaches may include behavioural activation, counselling and interpersonal therapy. Guided self-help can also be appropriate for some individuals. NICE evidence includes psychological approaches such as CBT, guided self-help and behavioural activation in the management of depression. Nice</w:t>
      </w:r>
    </w:p>
    <w:p w14:paraId="0AA6EA3A" w14:textId="77777777" w:rsidR="00A84418" w:rsidRPr="0046789A" w:rsidRDefault="00A84418" w:rsidP="00A84418">
      <w:pPr>
        <w:rPr>
          <w:rFonts w:ascii="Tahoma" w:hAnsi="Tahoma" w:cs="Tahoma"/>
        </w:rPr>
      </w:pPr>
      <w:r w:rsidRPr="0046789A">
        <w:rPr>
          <w:rFonts w:ascii="Tahoma" w:hAnsi="Tahoma" w:cs="Tahoma"/>
        </w:rPr>
        <w:t>Antidepressant medication may be considered, particularly where depression is more severe or where psychological treatment alone has not been sufficient. Selective serotonin reuptake inhibitors (SSRIs) are commonly used antidepressants. Medication should be prescribed and monitored by an appropriate healthcare professional. Individuals should receive information about potential benefits, side effects and the importance of follow-up.</w:t>
      </w:r>
    </w:p>
    <w:p w14:paraId="4074693E" w14:textId="77777777" w:rsidR="00A84418" w:rsidRPr="0046789A" w:rsidRDefault="00A84418" w:rsidP="00A84418">
      <w:pPr>
        <w:rPr>
          <w:rFonts w:ascii="Tahoma" w:hAnsi="Tahoma" w:cs="Tahoma"/>
        </w:rPr>
      </w:pPr>
      <w:r w:rsidRPr="0046789A">
        <w:rPr>
          <w:rFonts w:ascii="Tahoma" w:hAnsi="Tahoma" w:cs="Tahoma"/>
        </w:rPr>
        <w:t>For severe or complex depression, specialist mental health services may be required. This could involve assessment by a psychiatrist, community mental health teams or other specialist professionals. Where there is an immediate risk of suicide or serious self-neglect, urgent assessment and crisis support may be necessary. Treatment therefore needs to be proportionate to the individual's level of risk and severity.</w:t>
      </w:r>
    </w:p>
    <w:p w14:paraId="4CF655E0" w14:textId="77777777" w:rsidR="00A84418" w:rsidRPr="0046789A" w:rsidRDefault="00A84418" w:rsidP="00A84418">
      <w:r w:rsidRPr="0046789A">
        <w:rPr>
          <w:rFonts w:ascii="Tahoma" w:hAnsi="Tahoma" w:cs="Tahoma"/>
        </w:rPr>
        <w:t xml:space="preserve">Monitoring is an essential part of controlling depression. Healthcare professionals can repeat symptom questionnaires such as the PHQ-9, discuss changes in mood and functioning, monitor medication and review the individual's circumstances. In England, the Quality and Outcomes Framework </w:t>
      </w:r>
      <w:r w:rsidR="00707582" w:rsidRPr="0046789A">
        <w:rPr>
          <w:rFonts w:ascii="Tahoma" w:hAnsi="Tahoma" w:cs="Tahoma"/>
        </w:rPr>
        <w:t>include</w:t>
      </w:r>
      <w:r w:rsidRPr="0046789A">
        <w:rPr>
          <w:rFonts w:ascii="Tahoma" w:hAnsi="Tahoma" w:cs="Tahoma"/>
        </w:rPr>
        <w:t xml:space="preserve"> a requirement concerning review of adults following a new diagnosis of depression, demonstrating the importance of</w:t>
      </w:r>
      <w:r w:rsidRPr="0046789A">
        <w:t xml:space="preserve"> follow-up. NHS England</w:t>
      </w:r>
    </w:p>
    <w:p w14:paraId="214950DD" w14:textId="77777777" w:rsidR="00A84418" w:rsidRPr="0046789A" w:rsidRDefault="00A84418" w:rsidP="00A84418">
      <w:pPr>
        <w:rPr>
          <w:rFonts w:ascii="Tahoma" w:hAnsi="Tahoma" w:cs="Tahoma"/>
        </w:rPr>
      </w:pPr>
      <w:r w:rsidRPr="0046789A">
        <w:rPr>
          <w:rFonts w:ascii="Tahoma" w:hAnsi="Tahoma" w:cs="Tahoma"/>
        </w:rPr>
        <w:t>Self-management can complement professional treatment. Individuals may benefit from maintaining regular sleep patterns, physical activity, healthy eating, social contact and meaningful activities. However, self-management should not be presented as a substitute for professional treatment when someone has moderate or severe depression or significant suicide risk.</w:t>
      </w:r>
    </w:p>
    <w:p w14:paraId="14AFE3A3" w14:textId="77777777" w:rsidR="00A84418" w:rsidRPr="0046789A" w:rsidRDefault="00A84418" w:rsidP="00A84418">
      <w:pPr>
        <w:rPr>
          <w:rFonts w:ascii="Tahoma" w:hAnsi="Tahoma" w:cs="Tahoma"/>
          <w:b/>
          <w:bCs/>
          <w:sz w:val="28"/>
          <w:szCs w:val="28"/>
        </w:rPr>
      </w:pPr>
      <w:r w:rsidRPr="0046789A">
        <w:rPr>
          <w:rFonts w:ascii="Tahoma" w:hAnsi="Tahoma" w:cs="Tahoma"/>
          <w:b/>
          <w:bCs/>
          <w:sz w:val="28"/>
          <w:szCs w:val="28"/>
        </w:rPr>
        <w:t>Consequences of Depression for Individuals and the Community</w:t>
      </w:r>
    </w:p>
    <w:p w14:paraId="3ABCA447" w14:textId="77777777" w:rsidR="00A84418" w:rsidRPr="0046789A" w:rsidRDefault="00A84418" w:rsidP="00A84418">
      <w:pPr>
        <w:rPr>
          <w:rFonts w:ascii="Tahoma" w:hAnsi="Tahoma" w:cs="Tahoma"/>
        </w:rPr>
      </w:pPr>
      <w:r w:rsidRPr="0046789A">
        <w:rPr>
          <w:rFonts w:ascii="Tahoma" w:hAnsi="Tahoma" w:cs="Tahoma"/>
        </w:rPr>
        <w:t>Depression can have extensive consequences for individuals, families and communities. At an individual level, symptoms can reduce motivation, concentration, energy and confidence. Everyday tasks such as attending work or education, maintaining personal hygiene, preparing food and communicating with other people can become difficult.</w:t>
      </w:r>
    </w:p>
    <w:p w14:paraId="71F71D3E" w14:textId="77777777" w:rsidR="00A84418" w:rsidRPr="0046789A" w:rsidRDefault="00A84418" w:rsidP="00A84418">
      <w:pPr>
        <w:rPr>
          <w:rFonts w:ascii="Tahoma" w:hAnsi="Tahoma" w:cs="Tahoma"/>
        </w:rPr>
      </w:pPr>
      <w:r w:rsidRPr="0046789A">
        <w:rPr>
          <w:rFonts w:ascii="Tahoma" w:hAnsi="Tahoma" w:cs="Tahoma"/>
        </w:rPr>
        <w:t>Relationships may also be affected. A person experiencing depression may withdraw from family and friends, leading to loneliness and misunderstanding. Family members may experience emotional distress and may need to provide practical or financial support. In some situations, caring responsibilities can create additional pressure on relatives.</w:t>
      </w:r>
    </w:p>
    <w:p w14:paraId="3029D17B" w14:textId="77777777" w:rsidR="00A84418" w:rsidRPr="0046789A" w:rsidRDefault="00A84418" w:rsidP="00A84418">
      <w:pPr>
        <w:rPr>
          <w:rFonts w:ascii="Tahoma" w:hAnsi="Tahoma" w:cs="Tahoma"/>
        </w:rPr>
      </w:pPr>
      <w:r w:rsidRPr="0046789A">
        <w:rPr>
          <w:rFonts w:ascii="Tahoma" w:hAnsi="Tahoma" w:cs="Tahoma"/>
        </w:rPr>
        <w:lastRenderedPageBreak/>
        <w:t>Depression can also have serious physical health consequences. WHO reports strong associations between depression and conditions including cardiovascular disease, cancer, diabetes and respiratory diseases. World Health Organization Depression may make it harder for people to manage existing physical illnesses because low motivation and concentration can affect medication adherence, appointments, diet and physical activity.</w:t>
      </w:r>
    </w:p>
    <w:p w14:paraId="4F561C32" w14:textId="77777777" w:rsidR="00A84418" w:rsidRPr="00707582" w:rsidRDefault="00A84418" w:rsidP="00A84418">
      <w:pPr>
        <w:rPr>
          <w:rFonts w:ascii="Tahoma" w:hAnsi="Tahoma" w:cs="Tahoma"/>
          <w:b/>
          <w:bCs/>
        </w:rPr>
      </w:pPr>
      <w:r w:rsidRPr="0046789A">
        <w:rPr>
          <w:rFonts w:ascii="Tahoma" w:hAnsi="Tahoma" w:cs="Tahoma"/>
        </w:rPr>
        <w:t>Employment and education can be significantly affected. Individuals may experience reduced productivity, sickness absence or difficulty remaining in employment. Severe depression can contribute to long-term unemployment and economic inactivity. In 2023, ONS reported that 53% of people who were economically inactive because of long-term sickness reported depression, bad nerves or anxiety as a health condition. </w:t>
      </w:r>
    </w:p>
    <w:p w14:paraId="35849311" w14:textId="77777777" w:rsidR="00A84418" w:rsidRPr="0046789A" w:rsidRDefault="00A84418" w:rsidP="00A84418">
      <w:pPr>
        <w:rPr>
          <w:rFonts w:ascii="Tahoma" w:hAnsi="Tahoma" w:cs="Tahoma"/>
          <w:sz w:val="28"/>
          <w:szCs w:val="28"/>
        </w:rPr>
      </w:pPr>
      <w:r w:rsidRPr="0046789A">
        <w:rPr>
          <w:rFonts w:ascii="Tahoma" w:hAnsi="Tahoma" w:cs="Tahoma"/>
          <w:sz w:val="28"/>
          <w:szCs w:val="28"/>
        </w:rPr>
        <w:t>Office for National Statistics</w:t>
      </w:r>
    </w:p>
    <w:p w14:paraId="3A0AB20B" w14:textId="77777777" w:rsidR="00A84418" w:rsidRPr="0046789A" w:rsidRDefault="00A84418" w:rsidP="00A84418">
      <w:pPr>
        <w:rPr>
          <w:rFonts w:ascii="Tahoma" w:hAnsi="Tahoma" w:cs="Tahoma"/>
        </w:rPr>
      </w:pPr>
      <w:r w:rsidRPr="0046789A">
        <w:rPr>
          <w:rFonts w:ascii="Tahoma" w:hAnsi="Tahoma" w:cs="Tahoma"/>
        </w:rPr>
        <w:t>At community level, depression therefore creates economic and social costs. Employers may experience increased sickness absence and reduced productivity, while health and social care services face additional demand. WHO estimates that depression and anxiety together result in approximately 12 billion lost working days globally each year. </w:t>
      </w:r>
      <w:r w:rsidRPr="00A84418">
        <w:rPr>
          <w:rFonts w:ascii="Tahoma" w:hAnsi="Tahoma" w:cs="Tahoma"/>
          <w:b/>
          <w:bCs/>
        </w:rPr>
        <w:t xml:space="preserve"> (</w:t>
      </w:r>
      <w:r w:rsidRPr="0046789A">
        <w:rPr>
          <w:rFonts w:ascii="Tahoma" w:hAnsi="Tahoma" w:cs="Tahoma"/>
        </w:rPr>
        <w:t>World Health Organization</w:t>
      </w:r>
      <w:r w:rsidRPr="00A84418">
        <w:rPr>
          <w:rFonts w:ascii="Tahoma" w:hAnsi="Tahoma" w:cs="Tahoma"/>
        </w:rPr>
        <w:t>)</w:t>
      </w:r>
    </w:p>
    <w:p w14:paraId="475D12AF" w14:textId="77777777" w:rsidR="00A84418" w:rsidRPr="0046789A" w:rsidRDefault="00A84418" w:rsidP="00A84418">
      <w:pPr>
        <w:rPr>
          <w:rFonts w:ascii="Tahoma" w:hAnsi="Tahoma" w:cs="Tahoma"/>
        </w:rPr>
      </w:pPr>
      <w:r w:rsidRPr="0046789A">
        <w:rPr>
          <w:rFonts w:ascii="Tahoma" w:hAnsi="Tahoma" w:cs="Tahoma"/>
        </w:rPr>
        <w:t>The most serious consequence is suicide. Depression increases the risk of suicide, particularly when symptoms are severe or combined with other risk factors. WHO states that depression can lead to suicide and that people experiencing depression have an increased suicide risk. World Health Organization+1 This makes effective assessment, treatment and crisis intervention essential.</w:t>
      </w:r>
    </w:p>
    <w:p w14:paraId="58A29060" w14:textId="77777777" w:rsidR="00A84418" w:rsidRPr="00A84418" w:rsidRDefault="00A84418" w:rsidP="00A84418">
      <w:pPr>
        <w:rPr>
          <w:rFonts w:ascii="Tahoma" w:hAnsi="Tahoma" w:cs="Tahoma"/>
        </w:rPr>
      </w:pPr>
      <w:r w:rsidRPr="0046789A">
        <w:rPr>
          <w:rFonts w:ascii="Tahoma" w:hAnsi="Tahoma" w:cs="Tahoma"/>
        </w:rPr>
        <w:t>Stigma is another community consequence. Misunderstanding about depression can cause people to feel ashamed or reluctant to seek help. This can delay diagnosis and treatment. WHO identifies stigma, insufficient investment and shortages of trained healthcare workers as barriers to effective mental health care. </w:t>
      </w:r>
      <w:r w:rsidRPr="00A84418">
        <w:rPr>
          <w:rFonts w:ascii="Tahoma" w:hAnsi="Tahoma" w:cs="Tahoma"/>
          <w:b/>
          <w:bCs/>
        </w:rPr>
        <w:t>(</w:t>
      </w:r>
      <w:r w:rsidRPr="0046789A">
        <w:rPr>
          <w:rFonts w:ascii="Tahoma" w:hAnsi="Tahoma" w:cs="Tahoma"/>
        </w:rPr>
        <w:t>World Health Organization</w:t>
      </w:r>
      <w:r w:rsidRPr="00A84418">
        <w:rPr>
          <w:rFonts w:ascii="Tahoma" w:hAnsi="Tahoma" w:cs="Tahoma"/>
        </w:rPr>
        <w:t>)</w:t>
      </w:r>
    </w:p>
    <w:p w14:paraId="6F8993AE" w14:textId="77777777" w:rsidR="00A84418" w:rsidRPr="0046789A" w:rsidRDefault="00A84418" w:rsidP="00A84418">
      <w:pPr>
        <w:rPr>
          <w:rFonts w:ascii="Tahoma" w:hAnsi="Tahoma" w:cs="Tahoma"/>
          <w:sz w:val="28"/>
          <w:szCs w:val="28"/>
        </w:rPr>
      </w:pPr>
      <w:r w:rsidRPr="0046789A">
        <w:rPr>
          <w:b/>
          <w:bCs/>
        </w:rPr>
        <w:t xml:space="preserve"> </w:t>
      </w:r>
      <w:r w:rsidRPr="0046789A">
        <w:rPr>
          <w:rFonts w:ascii="Tahoma" w:hAnsi="Tahoma" w:cs="Tahoma"/>
          <w:b/>
          <w:bCs/>
          <w:sz w:val="28"/>
          <w:szCs w:val="28"/>
        </w:rPr>
        <w:t>Health and Social Care Support Services</w:t>
      </w:r>
    </w:p>
    <w:p w14:paraId="0BF36E21" w14:textId="77777777" w:rsidR="00A84418" w:rsidRPr="0046789A" w:rsidRDefault="00A84418" w:rsidP="00A84418">
      <w:pPr>
        <w:rPr>
          <w:rFonts w:ascii="Tahoma" w:hAnsi="Tahoma" w:cs="Tahoma"/>
        </w:rPr>
      </w:pPr>
      <w:r w:rsidRPr="0046789A">
        <w:rPr>
          <w:rFonts w:ascii="Tahoma" w:hAnsi="Tahoma" w:cs="Tahoma"/>
        </w:rPr>
        <w:t>People affected by depression may require a range of integrated health and social care services. The type and intensity of support should be based on individual needs.</w:t>
      </w:r>
    </w:p>
    <w:p w14:paraId="14D49B78" w14:textId="77777777" w:rsidR="00A84418" w:rsidRPr="0046789A" w:rsidRDefault="00A84418" w:rsidP="00A84418">
      <w:pPr>
        <w:rPr>
          <w:rFonts w:ascii="Tahoma" w:hAnsi="Tahoma" w:cs="Tahoma"/>
        </w:rPr>
      </w:pPr>
      <w:r w:rsidRPr="0046789A">
        <w:rPr>
          <w:rFonts w:ascii="Tahoma" w:hAnsi="Tahoma" w:cs="Tahoma"/>
        </w:rPr>
        <w:t>Primary care is usually central to community-based depression care. GPs can identify symptoms, make assessments, prescribe medication, arrange follow-up and refer people to appropriate specialist services. Practice nurses and other primary care staff can also contribute to monitoring and health promotion.</w:t>
      </w:r>
    </w:p>
    <w:p w14:paraId="3B5CF5E7" w14:textId="77777777" w:rsidR="00A84418" w:rsidRPr="0046789A" w:rsidRDefault="00A84418" w:rsidP="00A84418">
      <w:pPr>
        <w:rPr>
          <w:rFonts w:ascii="Tahoma" w:hAnsi="Tahoma" w:cs="Tahoma"/>
        </w:rPr>
      </w:pPr>
      <w:r w:rsidRPr="0046789A">
        <w:rPr>
          <w:rFonts w:ascii="Tahoma" w:hAnsi="Tahoma" w:cs="Tahoma"/>
        </w:rPr>
        <w:t xml:space="preserve">NHS Talking Therapies provides an important community-based service for adults experiencing common mental health difficulties such as depression and anxiety. </w:t>
      </w:r>
      <w:r w:rsidRPr="0046789A">
        <w:rPr>
          <w:rFonts w:ascii="Tahoma" w:hAnsi="Tahoma" w:cs="Tahoma"/>
        </w:rPr>
        <w:lastRenderedPageBreak/>
        <w:t>Psychological interventions can help individuals develop coping skills and address patterns of thinking and behaviour.</w:t>
      </w:r>
    </w:p>
    <w:p w14:paraId="7852784E" w14:textId="77777777" w:rsidR="00A84418" w:rsidRPr="0046789A" w:rsidRDefault="00A84418" w:rsidP="00A84418">
      <w:pPr>
        <w:rPr>
          <w:rFonts w:ascii="Tahoma" w:hAnsi="Tahoma" w:cs="Tahoma"/>
        </w:rPr>
      </w:pPr>
      <w:r w:rsidRPr="0046789A">
        <w:rPr>
          <w:rFonts w:ascii="Tahoma" w:hAnsi="Tahoma" w:cs="Tahoma"/>
        </w:rPr>
        <w:t>Specialist mental health services are required for people with severe, recurrent or complex depression. These may include community mental health teams, psychiatrists, clinical psychologists, mental health nurses, occupational therapists and social workers. A multidisciplinary approach allows different aspects of a person's needs to be considered rather than focusing exclusively on symptoms.</w:t>
      </w:r>
    </w:p>
    <w:p w14:paraId="0EDE3CED" w14:textId="77777777" w:rsidR="00A84418" w:rsidRPr="0046789A" w:rsidRDefault="00A84418" w:rsidP="00A84418">
      <w:pPr>
        <w:rPr>
          <w:rFonts w:ascii="Tahoma" w:hAnsi="Tahoma" w:cs="Tahoma"/>
        </w:rPr>
      </w:pPr>
      <w:r w:rsidRPr="0046789A">
        <w:rPr>
          <w:rFonts w:ascii="Tahoma" w:hAnsi="Tahoma" w:cs="Tahoma"/>
        </w:rPr>
        <w:t>Crisis and urgent mental health services are particularly important for people experiencing suicidal thoughts, self-harm or severe deterioration. These services provide urgent assessment, safety planning and appropriate intervention. Where necessary, hospital services may provide intensive treatment and protection from immediate harm.</w:t>
      </w:r>
    </w:p>
    <w:p w14:paraId="7ED41BD9" w14:textId="77777777" w:rsidR="00A84418" w:rsidRPr="0046789A" w:rsidRDefault="00A84418" w:rsidP="00A84418">
      <w:pPr>
        <w:rPr>
          <w:rFonts w:ascii="Tahoma" w:hAnsi="Tahoma" w:cs="Tahoma"/>
        </w:rPr>
      </w:pPr>
      <w:r w:rsidRPr="0046789A">
        <w:rPr>
          <w:rFonts w:ascii="Tahoma" w:hAnsi="Tahoma" w:cs="Tahoma"/>
        </w:rPr>
        <w:t>Social care can also play a major role. Some people with long-term or severe depression may struggle with independent living, employment, finances, housing or social relationships. Social workers can assess social care needs and help individuals access appropriate community support. Support workers may assist with daily living, social participation and maintaining independence.</w:t>
      </w:r>
    </w:p>
    <w:p w14:paraId="2A3D462D" w14:textId="77777777" w:rsidR="00A84418" w:rsidRPr="0046789A" w:rsidRDefault="00A84418" w:rsidP="00A84418">
      <w:pPr>
        <w:rPr>
          <w:rFonts w:ascii="Tahoma" w:hAnsi="Tahoma" w:cs="Tahoma"/>
        </w:rPr>
      </w:pPr>
      <w:r w:rsidRPr="0046789A">
        <w:rPr>
          <w:rFonts w:ascii="Tahoma" w:hAnsi="Tahoma" w:cs="Tahoma"/>
        </w:rPr>
        <w:t xml:space="preserve">Employment support is valuable because returning to meaningful work can support recovery while reducing the financial and social consequences of depression. Employers can make reasonable adjustments, provide phased returns and support flexible working where appropriate. Specialist employment programmes can also help people whose mental health has </w:t>
      </w:r>
      <w:proofErr w:type="spellStart"/>
      <w:r w:rsidRPr="0046789A">
        <w:rPr>
          <w:rFonts w:ascii="Tahoma" w:hAnsi="Tahoma" w:cs="Tahoma"/>
        </w:rPr>
        <w:t>affeced</w:t>
      </w:r>
      <w:proofErr w:type="spellEnd"/>
      <w:r w:rsidRPr="0046789A">
        <w:rPr>
          <w:rFonts w:ascii="Tahoma" w:hAnsi="Tahoma" w:cs="Tahoma"/>
        </w:rPr>
        <w:t xml:space="preserve"> their ability to obtain or maintain employment.</w:t>
      </w:r>
    </w:p>
    <w:p w14:paraId="0BB9E705" w14:textId="77777777" w:rsidR="00A84418" w:rsidRPr="0046789A" w:rsidRDefault="00A84418" w:rsidP="00A84418">
      <w:pPr>
        <w:rPr>
          <w:rFonts w:ascii="Tahoma" w:hAnsi="Tahoma" w:cs="Tahoma"/>
        </w:rPr>
      </w:pPr>
      <w:r w:rsidRPr="0046789A">
        <w:rPr>
          <w:rFonts w:ascii="Tahoma" w:hAnsi="Tahoma" w:cs="Tahoma"/>
        </w:rPr>
        <w:t xml:space="preserve">Voluntary and community organisations can complement statutory services by providing peer support, social activities, befriending, information and practical assistance. Such services can reduce isolation and provide </w:t>
      </w:r>
      <w:r w:rsidRPr="00A84418">
        <w:rPr>
          <w:rFonts w:ascii="Tahoma" w:hAnsi="Tahoma" w:cs="Tahoma"/>
        </w:rPr>
        <w:t>fewer</w:t>
      </w:r>
      <w:r w:rsidRPr="0046789A">
        <w:rPr>
          <w:rFonts w:ascii="Tahoma" w:hAnsi="Tahoma" w:cs="Tahoma"/>
        </w:rPr>
        <w:t xml:space="preserve"> formal forms of support. Community-based support is especially important because recovery is not limited to medical treatment; it also involves relationships, housing, employment, education and participation in society.</w:t>
      </w:r>
    </w:p>
    <w:p w14:paraId="75E066E8" w14:textId="77777777" w:rsidR="00A84418" w:rsidRPr="0046789A" w:rsidRDefault="00A84418" w:rsidP="00A84418">
      <w:pPr>
        <w:rPr>
          <w:rFonts w:ascii="Tahoma" w:hAnsi="Tahoma" w:cs="Tahoma"/>
        </w:rPr>
      </w:pPr>
      <w:r w:rsidRPr="0046789A">
        <w:rPr>
          <w:rFonts w:ascii="Tahoma" w:hAnsi="Tahoma" w:cs="Tahoma"/>
        </w:rPr>
        <w:t>Effective services should therefore be accessible, person-centred and coordinated. Individuals should be involved in decisions about their treatment, and services should take account of cultural, financial, social and communication needs. Early intervention, continuity of care and cooperation between health, social care, voluntary organisations, families and communities can improve outcomes and reduce the wider burden of depression.</w:t>
      </w:r>
    </w:p>
    <w:p w14:paraId="3CD8C60C" w14:textId="77777777" w:rsidR="00A84418" w:rsidRPr="0046789A" w:rsidRDefault="00A84418" w:rsidP="00A84418">
      <w:pPr>
        <w:rPr>
          <w:rFonts w:ascii="Tahoma" w:hAnsi="Tahoma" w:cs="Tahoma"/>
          <w:b/>
          <w:bCs/>
          <w:sz w:val="28"/>
          <w:szCs w:val="28"/>
        </w:rPr>
      </w:pPr>
      <w:r w:rsidRPr="0046789A">
        <w:rPr>
          <w:rFonts w:ascii="Tahoma" w:hAnsi="Tahoma" w:cs="Tahoma"/>
          <w:b/>
          <w:bCs/>
          <w:sz w:val="28"/>
          <w:szCs w:val="28"/>
        </w:rPr>
        <w:t>Conclusion</w:t>
      </w:r>
    </w:p>
    <w:p w14:paraId="63328643" w14:textId="77777777" w:rsidR="00A84418" w:rsidRPr="0046789A" w:rsidRDefault="00A84418" w:rsidP="00A84418">
      <w:pPr>
        <w:rPr>
          <w:rFonts w:ascii="Tahoma" w:hAnsi="Tahoma" w:cs="Tahoma"/>
        </w:rPr>
      </w:pPr>
      <w:r w:rsidRPr="0046789A">
        <w:rPr>
          <w:rFonts w:ascii="Tahoma" w:hAnsi="Tahoma" w:cs="Tahoma"/>
        </w:rPr>
        <w:lastRenderedPageBreak/>
        <w:t>Depression is a major global and community health issue that can affect emotional wellbeing, physical health, relationships, education, employment and independence. Current evidence demonstrates its substantial prevalence: WHO estimates that around 332 million people worldwide experience depression, while 18% of adults in Great Britain reported moderate to severe depressive symptoms in April 2025. World Health Organization+1 In England, millions of people are recorded as having a depression diagnosis in primary care. Fingertips</w:t>
      </w:r>
    </w:p>
    <w:p w14:paraId="24559241" w14:textId="77777777" w:rsidR="00A84418" w:rsidRPr="0046789A" w:rsidRDefault="00A84418" w:rsidP="00A84418">
      <w:pPr>
        <w:rPr>
          <w:rFonts w:ascii="Tahoma" w:hAnsi="Tahoma" w:cs="Tahoma"/>
        </w:rPr>
      </w:pPr>
      <w:r w:rsidRPr="0046789A">
        <w:rPr>
          <w:rFonts w:ascii="Tahoma" w:hAnsi="Tahoma" w:cs="Tahoma"/>
        </w:rPr>
        <w:t>Effective management requires more than medication alone. Depression should be identified through clinical assessment and appropriate measurement tools, monitored through health records and population surveys, and managed according to individual severity and needs. Psychological therapies, medication, self-management, crisis intervention and social support all have important roles. Integrated health and social care services are essential to address the wider consequences of depression, including isolation, unemployment and loss of independence. Reducing stigma and improving early access to appropriate treatment can help individuals recover and enable communities to reduce the wider social and economic burden of depression.</w:t>
      </w:r>
    </w:p>
    <w:p w14:paraId="01D8A042" w14:textId="77777777" w:rsidR="00A84418" w:rsidRPr="0046789A" w:rsidRDefault="00A84418" w:rsidP="00A84418">
      <w:pPr>
        <w:rPr>
          <w:rFonts w:ascii="Tahoma" w:hAnsi="Tahoma" w:cs="Tahoma"/>
          <w:b/>
          <w:bCs/>
          <w:sz w:val="28"/>
          <w:szCs w:val="28"/>
        </w:rPr>
      </w:pPr>
      <w:r w:rsidRPr="0046789A">
        <w:rPr>
          <w:rFonts w:ascii="Tahoma" w:hAnsi="Tahoma" w:cs="Tahoma"/>
          <w:b/>
          <w:bCs/>
          <w:sz w:val="28"/>
          <w:szCs w:val="28"/>
        </w:rPr>
        <w:t xml:space="preserve"> References</w:t>
      </w:r>
    </w:p>
    <w:p w14:paraId="6E88B2E1" w14:textId="77777777" w:rsidR="00A84418" w:rsidRPr="0046789A" w:rsidRDefault="00A84418" w:rsidP="00A84418">
      <w:pPr>
        <w:rPr>
          <w:rFonts w:ascii="Tahoma" w:hAnsi="Tahoma" w:cs="Tahoma"/>
        </w:rPr>
      </w:pPr>
      <w:r w:rsidRPr="0046789A">
        <w:rPr>
          <w:rFonts w:ascii="Tahoma" w:hAnsi="Tahoma" w:cs="Tahoma"/>
        </w:rPr>
        <w:t>World Health Organization (2025), </w:t>
      </w:r>
      <w:r w:rsidRPr="0046789A">
        <w:rPr>
          <w:rFonts w:ascii="Tahoma" w:hAnsi="Tahoma" w:cs="Tahoma"/>
          <w:i/>
          <w:iCs/>
        </w:rPr>
        <w:t>Depressive disorder (depression)</w:t>
      </w:r>
      <w:r w:rsidRPr="0046789A">
        <w:rPr>
          <w:rFonts w:ascii="Tahoma" w:hAnsi="Tahoma" w:cs="Tahoma"/>
        </w:rPr>
        <w:t xml:space="preserve">. WHO: Depression fact sheet World Health </w:t>
      </w:r>
      <w:proofErr w:type="spellStart"/>
      <w:r w:rsidRPr="0046789A">
        <w:rPr>
          <w:rFonts w:ascii="Tahoma" w:hAnsi="Tahoma" w:cs="Tahoma"/>
        </w:rPr>
        <w:t>Organizatio</w:t>
      </w:r>
      <w:proofErr w:type="spellEnd"/>
    </w:p>
    <w:p w14:paraId="0D4356B5" w14:textId="77777777" w:rsidR="00A84418" w:rsidRPr="0046789A" w:rsidRDefault="00A84418" w:rsidP="00A84418">
      <w:pPr>
        <w:rPr>
          <w:rFonts w:ascii="Tahoma" w:hAnsi="Tahoma" w:cs="Tahoma"/>
        </w:rPr>
      </w:pPr>
      <w:r w:rsidRPr="0046789A">
        <w:rPr>
          <w:rFonts w:ascii="Tahoma" w:hAnsi="Tahoma" w:cs="Tahoma"/>
        </w:rPr>
        <w:t>World Health Organization, </w:t>
      </w:r>
      <w:r w:rsidRPr="0046789A">
        <w:rPr>
          <w:rFonts w:ascii="Tahoma" w:hAnsi="Tahoma" w:cs="Tahoma"/>
          <w:i/>
          <w:iCs/>
        </w:rPr>
        <w:t>Depression – Health Topic</w:t>
      </w:r>
      <w:r w:rsidRPr="0046789A">
        <w:rPr>
          <w:rFonts w:ascii="Tahoma" w:hAnsi="Tahoma" w:cs="Tahoma"/>
        </w:rPr>
        <w:t>. WHO: Depression health topic World Health Organization</w:t>
      </w:r>
    </w:p>
    <w:p w14:paraId="6B62169F" w14:textId="77777777" w:rsidR="00A84418" w:rsidRPr="0046789A" w:rsidRDefault="00A84418" w:rsidP="00A84418">
      <w:pPr>
        <w:rPr>
          <w:rFonts w:ascii="Tahoma" w:hAnsi="Tahoma" w:cs="Tahoma"/>
        </w:rPr>
      </w:pPr>
      <w:r w:rsidRPr="0046789A">
        <w:rPr>
          <w:rFonts w:ascii="Tahoma" w:hAnsi="Tahoma" w:cs="Tahoma"/>
        </w:rPr>
        <w:t>Office for National Statistics (2025), </w:t>
      </w:r>
      <w:r w:rsidRPr="0046789A">
        <w:rPr>
          <w:rFonts w:ascii="Tahoma" w:hAnsi="Tahoma" w:cs="Tahoma"/>
          <w:i/>
          <w:iCs/>
        </w:rPr>
        <w:t>Public opinions and social trends, Great Britain</w:t>
      </w:r>
      <w:r w:rsidRPr="0046789A">
        <w:rPr>
          <w:rFonts w:ascii="Tahoma" w:hAnsi="Tahoma" w:cs="Tahoma"/>
        </w:rPr>
        <w:t>. Office for National Statistics</w:t>
      </w:r>
    </w:p>
    <w:p w14:paraId="2D0ACCCC" w14:textId="77777777" w:rsidR="00A84418" w:rsidRPr="0046789A" w:rsidRDefault="00A84418" w:rsidP="00A84418">
      <w:pPr>
        <w:rPr>
          <w:rFonts w:ascii="Tahoma" w:hAnsi="Tahoma" w:cs="Tahoma"/>
        </w:rPr>
      </w:pPr>
      <w:r w:rsidRPr="0046789A">
        <w:rPr>
          <w:rFonts w:ascii="Tahoma" w:hAnsi="Tahoma" w:cs="Tahoma"/>
        </w:rPr>
        <w:t>Department of Health and Social Care, </w:t>
      </w:r>
      <w:r w:rsidRPr="0046789A">
        <w:rPr>
          <w:rFonts w:ascii="Tahoma" w:hAnsi="Tahoma" w:cs="Tahoma"/>
          <w:i/>
          <w:iCs/>
        </w:rPr>
        <w:t xml:space="preserve">Adult mental health and </w:t>
      </w:r>
      <w:r w:rsidRPr="00A84418">
        <w:rPr>
          <w:rFonts w:ascii="Tahoma" w:hAnsi="Tahoma" w:cs="Tahoma"/>
          <w:i/>
          <w:iCs/>
        </w:rPr>
        <w:t>wellbeing Fingertips</w:t>
      </w:r>
      <w:r w:rsidRPr="0046789A">
        <w:rPr>
          <w:rFonts w:ascii="Tahoma" w:hAnsi="Tahoma" w:cs="Tahoma"/>
        </w:rPr>
        <w:t>.</w:t>
      </w:r>
    </w:p>
    <w:p w14:paraId="125F6B7B" w14:textId="77777777" w:rsidR="00A84418" w:rsidRPr="0046789A" w:rsidRDefault="00A84418" w:rsidP="00A84418">
      <w:pPr>
        <w:rPr>
          <w:rFonts w:ascii="Tahoma" w:hAnsi="Tahoma" w:cs="Tahoma"/>
        </w:rPr>
      </w:pPr>
      <w:r w:rsidRPr="0046789A">
        <w:rPr>
          <w:rFonts w:ascii="Tahoma" w:hAnsi="Tahoma" w:cs="Tahoma"/>
        </w:rPr>
        <w:t>NICE, </w:t>
      </w:r>
      <w:r w:rsidRPr="0046789A">
        <w:rPr>
          <w:rFonts w:ascii="Tahoma" w:hAnsi="Tahoma" w:cs="Tahoma"/>
          <w:i/>
          <w:iCs/>
        </w:rPr>
        <w:t>Depression in adults: treatment and management (NG222)</w:t>
      </w:r>
      <w:r w:rsidRPr="0046789A">
        <w:rPr>
          <w:rFonts w:ascii="Tahoma" w:hAnsi="Tahoma" w:cs="Tahoma"/>
        </w:rPr>
        <w:t>. NICE depression guidance Nice</w:t>
      </w:r>
    </w:p>
    <w:p w14:paraId="71AAF817" w14:textId="77777777" w:rsidR="00A84418" w:rsidRPr="0046789A" w:rsidRDefault="00A84418" w:rsidP="00A84418">
      <w:pPr>
        <w:rPr>
          <w:rFonts w:ascii="Tahoma" w:hAnsi="Tahoma" w:cs="Tahoma"/>
        </w:rPr>
      </w:pPr>
      <w:r w:rsidRPr="0046789A">
        <w:rPr>
          <w:rFonts w:ascii="Tahoma" w:hAnsi="Tahoma" w:cs="Tahoma"/>
        </w:rPr>
        <w:t>NHS England, </w:t>
      </w:r>
      <w:r w:rsidRPr="0046789A">
        <w:rPr>
          <w:rFonts w:ascii="Tahoma" w:hAnsi="Tahoma" w:cs="Tahoma"/>
          <w:i/>
          <w:iCs/>
        </w:rPr>
        <w:t>Quality and Outcomes Framework 2024/25</w:t>
      </w:r>
      <w:r w:rsidRPr="0046789A">
        <w:rPr>
          <w:rFonts w:ascii="Tahoma" w:hAnsi="Tahoma" w:cs="Tahoma"/>
        </w:rPr>
        <w:t>. </w:t>
      </w:r>
    </w:p>
    <w:p w14:paraId="46FC8337" w14:textId="77777777" w:rsidR="00A84418" w:rsidRDefault="00A84418" w:rsidP="00A84418"/>
    <w:p w14:paraId="6042AE5E" w14:textId="77777777" w:rsidR="00A84418" w:rsidRPr="00A84418" w:rsidRDefault="00A84418">
      <w:pPr>
        <w:rPr>
          <w:lang w:val="en-US"/>
        </w:rPr>
      </w:pPr>
    </w:p>
    <w:sectPr w:rsidR="00A84418" w:rsidRPr="00A844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868B3"/>
    <w:multiLevelType w:val="multilevel"/>
    <w:tmpl w:val="C0921C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9718137">
    <w:abstractNumId w:val="0"/>
  </w:num>
  <w:num w:numId="2" w16cid:durableId="455950094">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418"/>
    <w:rsid w:val="00180EBC"/>
    <w:rsid w:val="002224B9"/>
    <w:rsid w:val="005E3A37"/>
    <w:rsid w:val="006B319C"/>
    <w:rsid w:val="00707582"/>
    <w:rsid w:val="00787ACF"/>
    <w:rsid w:val="00A47287"/>
    <w:rsid w:val="00A84418"/>
    <w:rsid w:val="00C642BA"/>
    <w:rsid w:val="00D41B69"/>
    <w:rsid w:val="00ED77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CD474"/>
  <w15:chartTrackingRefBased/>
  <w15:docId w15:val="{FA55476C-DE31-4FAF-B11C-E696E4351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418"/>
  </w:style>
  <w:style w:type="paragraph" w:styleId="Heading1">
    <w:name w:val="heading 1"/>
    <w:basedOn w:val="Normal"/>
    <w:next w:val="Normal"/>
    <w:link w:val="Heading1Char"/>
    <w:uiPriority w:val="9"/>
    <w:qFormat/>
    <w:rsid w:val="00A844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44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44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44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44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44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4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4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4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4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44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44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44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4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4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4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4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418"/>
    <w:rPr>
      <w:rFonts w:eastAsiaTheme="majorEastAsia" w:cstheme="majorBidi"/>
      <w:color w:val="272727" w:themeColor="text1" w:themeTint="D8"/>
    </w:rPr>
  </w:style>
  <w:style w:type="paragraph" w:styleId="Title">
    <w:name w:val="Title"/>
    <w:basedOn w:val="Normal"/>
    <w:next w:val="Normal"/>
    <w:link w:val="TitleChar"/>
    <w:uiPriority w:val="10"/>
    <w:qFormat/>
    <w:rsid w:val="00A844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4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4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4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418"/>
    <w:pPr>
      <w:spacing w:before="160"/>
      <w:jc w:val="center"/>
    </w:pPr>
    <w:rPr>
      <w:i/>
      <w:iCs/>
      <w:color w:val="404040" w:themeColor="text1" w:themeTint="BF"/>
    </w:rPr>
  </w:style>
  <w:style w:type="character" w:customStyle="1" w:styleId="QuoteChar">
    <w:name w:val="Quote Char"/>
    <w:basedOn w:val="DefaultParagraphFont"/>
    <w:link w:val="Quote"/>
    <w:uiPriority w:val="29"/>
    <w:rsid w:val="00A84418"/>
    <w:rPr>
      <w:i/>
      <w:iCs/>
      <w:color w:val="404040" w:themeColor="text1" w:themeTint="BF"/>
    </w:rPr>
  </w:style>
  <w:style w:type="paragraph" w:styleId="ListParagraph">
    <w:name w:val="List Paragraph"/>
    <w:basedOn w:val="Normal"/>
    <w:uiPriority w:val="34"/>
    <w:qFormat/>
    <w:rsid w:val="00A84418"/>
    <w:pPr>
      <w:ind w:left="720"/>
      <w:contextualSpacing/>
    </w:pPr>
  </w:style>
  <w:style w:type="character" w:styleId="IntenseEmphasis">
    <w:name w:val="Intense Emphasis"/>
    <w:basedOn w:val="DefaultParagraphFont"/>
    <w:uiPriority w:val="21"/>
    <w:qFormat/>
    <w:rsid w:val="00A84418"/>
    <w:rPr>
      <w:i/>
      <w:iCs/>
      <w:color w:val="0F4761" w:themeColor="accent1" w:themeShade="BF"/>
    </w:rPr>
  </w:style>
  <w:style w:type="paragraph" w:styleId="IntenseQuote">
    <w:name w:val="Intense Quote"/>
    <w:basedOn w:val="Normal"/>
    <w:next w:val="Normal"/>
    <w:link w:val="IntenseQuoteChar"/>
    <w:uiPriority w:val="30"/>
    <w:qFormat/>
    <w:rsid w:val="00A844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4418"/>
    <w:rPr>
      <w:i/>
      <w:iCs/>
      <w:color w:val="0F4761" w:themeColor="accent1" w:themeShade="BF"/>
    </w:rPr>
  </w:style>
  <w:style w:type="character" w:styleId="IntenseReference">
    <w:name w:val="Intense Reference"/>
    <w:basedOn w:val="DefaultParagraphFont"/>
    <w:uiPriority w:val="32"/>
    <w:qFormat/>
    <w:rsid w:val="00A84418"/>
    <w:rPr>
      <w:b/>
      <w:bCs/>
      <w:smallCaps/>
      <w:color w:val="0F4761" w:themeColor="accent1" w:themeShade="BF"/>
      <w:spacing w:val="5"/>
    </w:rPr>
  </w:style>
  <w:style w:type="character" w:styleId="Strong">
    <w:name w:val="Strong"/>
    <w:basedOn w:val="DefaultParagraphFont"/>
    <w:uiPriority w:val="22"/>
    <w:qFormat/>
    <w:rsid w:val="00180E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2525</Words>
  <Characters>14398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bashedare komolafe</dc:creator>
  <cp:keywords/>
  <dc:description/>
  <cp:lastModifiedBy>bashedare komolafe</cp:lastModifiedBy>
  <cp:revision>2</cp:revision>
  <dcterms:created xsi:type="dcterms:W3CDTF">2026-08-24T11:36:00Z</dcterms:created>
  <dcterms:modified xsi:type="dcterms:W3CDTF">2026-08-24T11:36:00Z</dcterms:modified>
</cp:coreProperties>
</file>