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540738" w14:textId="08BB91A3" w:rsidR="00B92C1B" w:rsidRDefault="00C62F84" w:rsidP="00B92C1B">
      <w:pPr>
        <w:jc w:val="center"/>
        <w:rPr>
          <w:b/>
          <w:bCs/>
        </w:rPr>
      </w:pPr>
      <w:r>
        <w:rPr>
          <w:noProof/>
        </w:rPr>
        <w:drawing>
          <wp:inline distT="0" distB="0" distL="0" distR="0" wp14:anchorId="1ECED5A3" wp14:editId="0EE53E26">
            <wp:extent cx="5943600" cy="665480"/>
            <wp:effectExtent l="0" t="0" r="0" b="1270"/>
            <wp:docPr id="130739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396537" name=""/>
                    <pic:cNvPicPr/>
                  </pic:nvPicPr>
                  <pic:blipFill>
                    <a:blip r:embed="rId8"/>
                    <a:stretch>
                      <a:fillRect/>
                    </a:stretch>
                  </pic:blipFill>
                  <pic:spPr>
                    <a:xfrm>
                      <a:off x="0" y="0"/>
                      <a:ext cx="5943600" cy="665480"/>
                    </a:xfrm>
                    <a:prstGeom prst="rect">
                      <a:avLst/>
                    </a:prstGeom>
                  </pic:spPr>
                </pic:pic>
              </a:graphicData>
            </a:graphic>
          </wp:inline>
        </w:drawing>
      </w:r>
    </w:p>
    <w:p w14:paraId="276703D5" w14:textId="77777777" w:rsidR="00B92C1B" w:rsidRPr="001C628D" w:rsidRDefault="00B92C1B" w:rsidP="00B92C1B">
      <w:pPr>
        <w:jc w:val="center"/>
        <w:rPr>
          <w:b/>
          <w:bCs/>
          <w:sz w:val="28"/>
          <w:szCs w:val="24"/>
        </w:rPr>
      </w:pPr>
    </w:p>
    <w:p w14:paraId="58FFE0E8" w14:textId="23D36D56" w:rsidR="00B92C1B" w:rsidRPr="001C628D" w:rsidRDefault="00C62F84" w:rsidP="00B92C1B">
      <w:pPr>
        <w:jc w:val="center"/>
        <w:rPr>
          <w:b/>
          <w:bCs/>
          <w:sz w:val="28"/>
          <w:szCs w:val="24"/>
        </w:rPr>
      </w:pPr>
      <w:r w:rsidRPr="001C628D">
        <w:rPr>
          <w:b/>
          <w:bCs/>
          <w:sz w:val="28"/>
          <w:szCs w:val="24"/>
        </w:rPr>
        <w:t>Master of Business Administration</w:t>
      </w:r>
    </w:p>
    <w:p w14:paraId="69960D63" w14:textId="77777777" w:rsidR="00AE069C" w:rsidRDefault="00C62F84" w:rsidP="00AE069C">
      <w:pPr>
        <w:jc w:val="center"/>
        <w:rPr>
          <w:b/>
          <w:bCs/>
          <w:sz w:val="28"/>
          <w:szCs w:val="24"/>
        </w:rPr>
      </w:pPr>
      <w:r w:rsidRPr="001C628D">
        <w:rPr>
          <w:b/>
          <w:bCs/>
          <w:sz w:val="28"/>
          <w:szCs w:val="24"/>
        </w:rPr>
        <w:t xml:space="preserve">Marketing Management </w:t>
      </w:r>
    </w:p>
    <w:p w14:paraId="2BB96188" w14:textId="71306B6C" w:rsidR="00C62F84" w:rsidRDefault="00C62F84" w:rsidP="00AE069C">
      <w:pPr>
        <w:jc w:val="center"/>
        <w:rPr>
          <w:b/>
          <w:bCs/>
          <w:sz w:val="28"/>
          <w:szCs w:val="24"/>
        </w:rPr>
      </w:pPr>
      <w:r w:rsidRPr="001C628D">
        <w:rPr>
          <w:b/>
          <w:bCs/>
          <w:sz w:val="28"/>
          <w:szCs w:val="24"/>
        </w:rPr>
        <w:t>LCMB7024</w:t>
      </w:r>
    </w:p>
    <w:p w14:paraId="7307A836" w14:textId="26B1F308" w:rsidR="00AE069C" w:rsidRDefault="00AE069C" w:rsidP="00AE069C">
      <w:pPr>
        <w:jc w:val="center"/>
        <w:rPr>
          <w:b/>
          <w:bCs/>
          <w:sz w:val="28"/>
          <w:szCs w:val="24"/>
        </w:rPr>
      </w:pPr>
      <w:proofErr w:type="spellStart"/>
      <w:r>
        <w:rPr>
          <w:b/>
          <w:bCs/>
          <w:sz w:val="28"/>
          <w:szCs w:val="24"/>
        </w:rPr>
        <w:t>Amma-harar</w:t>
      </w:r>
      <w:proofErr w:type="spellEnd"/>
      <w:r w:rsidR="007D4C35">
        <w:rPr>
          <w:b/>
          <w:bCs/>
          <w:sz w:val="28"/>
          <w:szCs w:val="24"/>
        </w:rPr>
        <w:t xml:space="preserve"> Russell Young</w:t>
      </w:r>
    </w:p>
    <w:p w14:paraId="48D507DD" w14:textId="28F1E521" w:rsidR="004847D9" w:rsidRPr="001C628D" w:rsidRDefault="004847D9" w:rsidP="00AE069C">
      <w:pPr>
        <w:jc w:val="center"/>
        <w:rPr>
          <w:b/>
          <w:bCs/>
          <w:sz w:val="28"/>
          <w:szCs w:val="24"/>
        </w:rPr>
      </w:pPr>
      <w:r>
        <w:rPr>
          <w:b/>
          <w:bCs/>
          <w:sz w:val="28"/>
          <w:szCs w:val="24"/>
        </w:rPr>
        <w:t>1808757</w:t>
      </w:r>
    </w:p>
    <w:p w14:paraId="35CBEBA4" w14:textId="77777777" w:rsidR="00C62F84" w:rsidRPr="001C628D" w:rsidRDefault="00C62F84" w:rsidP="00B92C1B">
      <w:pPr>
        <w:jc w:val="center"/>
        <w:rPr>
          <w:b/>
          <w:bCs/>
          <w:sz w:val="28"/>
          <w:szCs w:val="24"/>
        </w:rPr>
      </w:pPr>
    </w:p>
    <w:p w14:paraId="4B815014" w14:textId="63116366" w:rsidR="00C62F84" w:rsidRPr="001C628D" w:rsidRDefault="001C628D" w:rsidP="001C628D">
      <w:pPr>
        <w:jc w:val="center"/>
        <w:rPr>
          <w:b/>
          <w:bCs/>
          <w:sz w:val="28"/>
          <w:szCs w:val="24"/>
        </w:rPr>
      </w:pPr>
      <w:r w:rsidRPr="001C628D">
        <w:rPr>
          <w:b/>
          <w:bCs/>
          <w:sz w:val="28"/>
          <w:szCs w:val="24"/>
        </w:rPr>
        <w:t>Marketing Portfolio on</w:t>
      </w:r>
    </w:p>
    <w:p w14:paraId="458BC355" w14:textId="360AD7A7" w:rsidR="001A2C2C" w:rsidRPr="001C628D" w:rsidRDefault="00B92C1B" w:rsidP="00B92C1B">
      <w:pPr>
        <w:jc w:val="center"/>
        <w:rPr>
          <w:b/>
          <w:bCs/>
          <w:i/>
          <w:iCs/>
        </w:rPr>
      </w:pPr>
      <w:r w:rsidRPr="001C628D">
        <w:rPr>
          <w:b/>
          <w:bCs/>
          <w:i/>
          <w:iCs/>
        </w:rPr>
        <w:t>“</w:t>
      </w:r>
      <w:proofErr w:type="spellStart"/>
      <w:r w:rsidRPr="001C628D">
        <w:rPr>
          <w:b/>
          <w:bCs/>
          <w:i/>
          <w:iCs/>
        </w:rPr>
        <w:t>Unilife</w:t>
      </w:r>
      <w:proofErr w:type="spellEnd"/>
      <w:r w:rsidRPr="001C628D">
        <w:rPr>
          <w:b/>
          <w:bCs/>
          <w:i/>
          <w:iCs/>
        </w:rPr>
        <w:t xml:space="preserve"> Wellness Hub: Developing a Sustainable and </w:t>
      </w:r>
      <w:proofErr w:type="spellStart"/>
      <w:r w:rsidRPr="001C628D">
        <w:rPr>
          <w:b/>
          <w:bCs/>
          <w:i/>
          <w:iCs/>
        </w:rPr>
        <w:t>Personalized</w:t>
      </w:r>
      <w:proofErr w:type="spellEnd"/>
      <w:r w:rsidRPr="001C628D">
        <w:rPr>
          <w:b/>
          <w:bCs/>
          <w:i/>
          <w:iCs/>
        </w:rPr>
        <w:t xml:space="preserve"> Wellness Brand for UK Consumers”</w:t>
      </w:r>
      <w:r w:rsidR="001A2C2C" w:rsidRPr="001C628D">
        <w:rPr>
          <w:b/>
          <w:bCs/>
          <w:i/>
          <w:iCs/>
        </w:rPr>
        <w:br w:type="page"/>
      </w:r>
    </w:p>
    <w:p w14:paraId="20E00D72" w14:textId="3E02A931" w:rsidR="001C628D" w:rsidRDefault="003E5A80">
      <w:pPr>
        <w:rPr>
          <w:rFonts w:eastAsiaTheme="majorEastAsia" w:cstheme="majorBidi"/>
          <w:b/>
          <w:sz w:val="28"/>
          <w:szCs w:val="32"/>
        </w:rPr>
      </w:pPr>
      <w:r>
        <w:rPr>
          <w:noProof/>
        </w:rPr>
        <w:drawing>
          <wp:inline distT="0" distB="0" distL="0" distR="0" wp14:anchorId="072198BE" wp14:editId="5CF0A239">
            <wp:extent cx="5943600" cy="2959735"/>
            <wp:effectExtent l="0" t="0" r="0" b="0"/>
            <wp:docPr id="827664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664323" name=""/>
                    <pic:cNvPicPr/>
                  </pic:nvPicPr>
                  <pic:blipFill>
                    <a:blip r:embed="rId9"/>
                    <a:stretch>
                      <a:fillRect/>
                    </a:stretch>
                  </pic:blipFill>
                  <pic:spPr>
                    <a:xfrm>
                      <a:off x="0" y="0"/>
                      <a:ext cx="5943600" cy="2959735"/>
                    </a:xfrm>
                    <a:prstGeom prst="rect">
                      <a:avLst/>
                    </a:prstGeom>
                  </pic:spPr>
                </pic:pic>
              </a:graphicData>
            </a:graphic>
          </wp:inline>
        </w:drawing>
      </w:r>
      <w:r w:rsidR="001C628D">
        <w:br w:type="page"/>
      </w:r>
    </w:p>
    <w:p w14:paraId="62A78B62" w14:textId="2D1F3279" w:rsidR="005C2AE3" w:rsidRPr="005C2AE3" w:rsidRDefault="005C2AE3" w:rsidP="00F15EDC">
      <w:pPr>
        <w:pStyle w:val="Heading1"/>
      </w:pPr>
      <w:bookmarkStart w:id="0" w:name="_Toc216467089"/>
      <w:r w:rsidRPr="005C2AE3">
        <w:t>Introduction</w:t>
      </w:r>
      <w:bookmarkEnd w:id="0"/>
    </w:p>
    <w:p w14:paraId="09184799" w14:textId="26BB50F2" w:rsidR="00917AE2" w:rsidRDefault="003C64BA" w:rsidP="00917AE2">
      <w:r w:rsidRPr="003C64BA">
        <w:t xml:space="preserve">The current competitive market demands that brands become innovative in an effort to satisfy changing consumer needs. Unilever is a huge corporation with quality products in various categories. This portfolio suggests the new service, </w:t>
      </w:r>
      <w:proofErr w:type="spellStart"/>
      <w:r w:rsidRPr="003C64BA">
        <w:t>Unilife</w:t>
      </w:r>
      <w:proofErr w:type="spellEnd"/>
      <w:r w:rsidRPr="003C64BA">
        <w:t xml:space="preserve"> Wellness Hub, which will be a combination of wellness products, online consultations, and custom-designed nutrition plans.</w:t>
      </w:r>
    </w:p>
    <w:p w14:paraId="20E7719F" w14:textId="2A524B85" w:rsidR="001A2C2C" w:rsidRDefault="001A2C2C" w:rsidP="003C64BA">
      <w:pPr>
        <w:pStyle w:val="Heading1"/>
      </w:pPr>
      <w:bookmarkStart w:id="1" w:name="_Toc216467090"/>
      <w:r w:rsidRPr="001A2C2C">
        <w:t>Element 1: STDP Analysis</w:t>
      </w:r>
      <w:bookmarkEnd w:id="1"/>
    </w:p>
    <w:p w14:paraId="3D9F3C52" w14:textId="666F080F" w:rsidR="00B867F8" w:rsidRDefault="00B338B2" w:rsidP="007F1D8D">
      <w:pPr>
        <w:jc w:val="center"/>
        <w:rPr>
          <w:b/>
          <w:bCs/>
        </w:rPr>
      </w:pPr>
      <w:r w:rsidRPr="00B338B2">
        <w:rPr>
          <w:b/>
          <w:bCs/>
          <w:noProof/>
        </w:rPr>
        <w:drawing>
          <wp:inline distT="0" distB="0" distL="0" distR="0" wp14:anchorId="616E77B6" wp14:editId="3E259301">
            <wp:extent cx="5329822" cy="3069203"/>
            <wp:effectExtent l="0" t="0" r="4445" b="0"/>
            <wp:docPr id="1704435037" name="Picture 1" descr="Understanding the STDP Process in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Understanding the STDP Process in Marketi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39058" cy="3074521"/>
                    </a:xfrm>
                    <a:prstGeom prst="rect">
                      <a:avLst/>
                    </a:prstGeom>
                    <a:noFill/>
                    <a:ln>
                      <a:noFill/>
                    </a:ln>
                  </pic:spPr>
                </pic:pic>
              </a:graphicData>
            </a:graphic>
          </wp:inline>
        </w:drawing>
      </w:r>
    </w:p>
    <w:p w14:paraId="3D026E43" w14:textId="57750C1F" w:rsidR="003C64BA" w:rsidRDefault="003C64BA" w:rsidP="007F1D8D">
      <w:pPr>
        <w:jc w:val="center"/>
        <w:rPr>
          <w:b/>
          <w:bCs/>
        </w:rPr>
      </w:pPr>
      <w:r>
        <w:rPr>
          <w:b/>
          <w:bCs/>
        </w:rPr>
        <w:t>Figure:</w:t>
      </w:r>
      <w:r w:rsidRPr="003C64BA">
        <w:rPr>
          <w:b/>
        </w:rPr>
        <w:t xml:space="preserve"> </w:t>
      </w:r>
      <w:r w:rsidRPr="001A2C2C">
        <w:rPr>
          <w:b/>
        </w:rPr>
        <w:t>STDP Analysis</w:t>
      </w:r>
    </w:p>
    <w:p w14:paraId="23C9E192" w14:textId="48E56A97" w:rsidR="003C64BA" w:rsidRPr="001A2C2C" w:rsidRDefault="003C64BA" w:rsidP="007F1D8D">
      <w:pPr>
        <w:jc w:val="center"/>
        <w:rPr>
          <w:b/>
          <w:bCs/>
        </w:rPr>
      </w:pPr>
      <w:r>
        <w:rPr>
          <w:b/>
          <w:bCs/>
        </w:rPr>
        <w:t>Source:</w:t>
      </w:r>
      <w:r w:rsidR="00844849" w:rsidRPr="00844849">
        <w:t xml:space="preserve"> </w:t>
      </w:r>
      <w:r w:rsidR="00844849" w:rsidRPr="00844849">
        <w:rPr>
          <w:b/>
          <w:bCs/>
        </w:rPr>
        <w:t>(Jain</w:t>
      </w:r>
      <w:r w:rsidR="00844849">
        <w:rPr>
          <w:b/>
          <w:bCs/>
        </w:rPr>
        <w:t xml:space="preserve"> et al.</w:t>
      </w:r>
      <w:r w:rsidR="00844849" w:rsidRPr="00844849">
        <w:rPr>
          <w:b/>
          <w:bCs/>
        </w:rPr>
        <w:t>, 2022)</w:t>
      </w:r>
    </w:p>
    <w:p w14:paraId="4A0A2BA9" w14:textId="77777777" w:rsidR="002D7CA5" w:rsidRPr="002D7CA5" w:rsidRDefault="002D7CA5" w:rsidP="002D7CA5">
      <w:r w:rsidRPr="002D7CA5">
        <w:rPr>
          <w:b/>
          <w:bCs/>
        </w:rPr>
        <w:t>Segmentation</w:t>
      </w:r>
    </w:p>
    <w:p w14:paraId="0339D095" w14:textId="77777777" w:rsidR="002D7CA5" w:rsidRPr="002D7CA5" w:rsidRDefault="002D7CA5" w:rsidP="002D7CA5">
      <w:r w:rsidRPr="002D7CA5">
        <w:t xml:space="preserve">Market segmentation enables companies to classify consumers into groups of people having similar characteristics. Unilever's new brand, </w:t>
      </w:r>
      <w:proofErr w:type="spellStart"/>
      <w:r w:rsidRPr="002D7CA5">
        <w:t>Unilife</w:t>
      </w:r>
      <w:proofErr w:type="spellEnd"/>
      <w:r w:rsidRPr="002D7CA5">
        <w:t xml:space="preserve"> Wellness Hub, is aimed at the consumers of the United Kingdom concerned about their health. The key segment, based on demographics, is composed of adults aged 25 to 45 years old. These are mainly middle-income and high-income professionals and families. They possess a high buying power to purchase the high-quality wellness services and products. The target audience is </w:t>
      </w:r>
      <w:proofErr w:type="spellStart"/>
      <w:r w:rsidRPr="002D7CA5">
        <w:t>psychographically</w:t>
      </w:r>
      <w:proofErr w:type="spellEnd"/>
      <w:r w:rsidRPr="002D7CA5">
        <w:t xml:space="preserve"> focused on personal health, well-being and sustainability.</w:t>
      </w:r>
    </w:p>
    <w:p w14:paraId="5C03A3F7" w14:textId="480A5C93" w:rsidR="002D7CA5" w:rsidRPr="002D7CA5" w:rsidRDefault="002D7CA5" w:rsidP="002D7CA5">
      <w:r w:rsidRPr="002D7CA5">
        <w:t>They are environmentally conscious and like green products. They tend to adopt a life of fitness, mindful eating, and healthy eating. They are keen on new solutions that help in holistic wellness. The behavioural segmentation is concentrated on how consumers interact with goods and services</w:t>
      </w:r>
      <w:r w:rsidR="00571438" w:rsidRPr="00571438">
        <w:t xml:space="preserve"> (Lee &amp; Kim, 2023)</w:t>
      </w:r>
      <w:r w:rsidRPr="002D7CA5">
        <w:t>. The target audience has a habit of buying wellness products on the internet and subscribing to online services. They appreciate the matter of time-saving and convenient options that suit their time. They react to loyalty programmes. The target market mainly exists in the geographical urban centres of the United Kingdom.</w:t>
      </w:r>
    </w:p>
    <w:p w14:paraId="12B631A6" w14:textId="77777777" w:rsidR="002D7CA5" w:rsidRPr="002D7CA5" w:rsidRDefault="002D7CA5" w:rsidP="002D7CA5">
      <w:r w:rsidRPr="002D7CA5">
        <w:t>Cities like London, Manchester, and Birmingham are densely populated with an increased level of income. In cities, the wellness centres, gyms, and health-related events are usually available to the urban consumers. At these places, the infrastructure needed to facilitate effective delivery and internet connectivity is also available. Market segmentation will enable Unilever to come up with a targeted approach that will support particular needs. The brand can profile the services to suit different demographic, psychographic, behavioural, and geographic characteristics.</w:t>
      </w:r>
    </w:p>
    <w:p w14:paraId="729B5B88" w14:textId="77777777" w:rsidR="002D7CA5" w:rsidRPr="002D7CA5" w:rsidRDefault="002D7CA5" w:rsidP="002D7CA5">
      <w:r w:rsidRPr="002D7CA5">
        <w:rPr>
          <w:b/>
          <w:bCs/>
        </w:rPr>
        <w:t>Targeting</w:t>
      </w:r>
    </w:p>
    <w:p w14:paraId="4D137361" w14:textId="74E07EB4" w:rsidR="002D7CA5" w:rsidRPr="002D7CA5" w:rsidRDefault="002D7CA5" w:rsidP="002D7CA5">
      <w:r w:rsidRPr="002D7CA5">
        <w:t>Once segmentation is made, Unilever will have to choose the most lucrative and accessible target market. The main market comprises families and professionals who would be interested in the high-end wellness services. These consumers appreciate customised experiences that are convenient and of quality. They will be ready to spend on products and services which are in accordance with their health and environment values. The market to be targeted consists of those people who are actively involved in health management and lifestyle change. They will resort to the services of online consultation, wellness monitoring, and purchasing products</w:t>
      </w:r>
      <w:r w:rsidR="00AC6E54" w:rsidRPr="00AC6E54">
        <w:t xml:space="preserve"> (Hudson &amp; Hudson, 2023)</w:t>
      </w:r>
      <w:r w:rsidRPr="002D7CA5">
        <w:t>.</w:t>
      </w:r>
    </w:p>
    <w:p w14:paraId="7E3E3D8E" w14:textId="77777777" w:rsidR="002D7CA5" w:rsidRPr="002D7CA5" w:rsidRDefault="002D7CA5" w:rsidP="002D7CA5">
      <w:r w:rsidRPr="002D7CA5">
        <w:t>The brand will respond to their need for the smoothness of digital services and physical products. The focus on these consumers will enable the brand to maximise consumer interactions and loyalty. Unilever targets professionals and families in order to make its products practical. As an illustration, parents who are busy and still have to work and attend to family issues can access individualised nutrition plans. Similarly, practitioners have an opportunity to attend digital mindfulness classes in their day-to-day lives. The target audience has a high level of receptiveness to brand values focusing on sustainability and innovation as well.</w:t>
      </w:r>
    </w:p>
    <w:p w14:paraId="34CC7150" w14:textId="77777777" w:rsidR="002D7CA5" w:rsidRPr="002D7CA5" w:rsidRDefault="002D7CA5" w:rsidP="002D7CA5">
      <w:r w:rsidRPr="002D7CA5">
        <w:rPr>
          <w:b/>
          <w:bCs/>
        </w:rPr>
        <w:t>Differentiation</w:t>
      </w:r>
    </w:p>
    <w:p w14:paraId="2223E64D" w14:textId="0EC39F06" w:rsidR="002D7CA5" w:rsidRPr="002D7CA5" w:rsidRDefault="002D7CA5" w:rsidP="002D7CA5">
      <w:r w:rsidRPr="002D7CA5">
        <w:t xml:space="preserve">Differentiation enables a brand to be distinguished in the midst of competition in an overcrowded market. </w:t>
      </w:r>
      <w:proofErr w:type="spellStart"/>
      <w:r w:rsidRPr="002D7CA5">
        <w:t>Unilife</w:t>
      </w:r>
      <w:proofErr w:type="spellEnd"/>
      <w:r w:rsidRPr="002D7CA5">
        <w:t xml:space="preserve"> Wellness Hub is a digital service and physical product that offers a unique service. The majority of the competitors offer either wellness products or online consultations individually. When these are incorporated, it will give a smooth and tailored customer experience. One of the key differentiating products of the brand is eco-friendly products. Consumers are now demanding sustainable packaging and sustainable sourcing</w:t>
      </w:r>
      <w:r w:rsidR="00034E51" w:rsidRPr="00034E51">
        <w:t xml:space="preserve"> (</w:t>
      </w:r>
      <w:proofErr w:type="spellStart"/>
      <w:r w:rsidR="00034E51" w:rsidRPr="00034E51">
        <w:t>Maianto</w:t>
      </w:r>
      <w:proofErr w:type="spellEnd"/>
      <w:r w:rsidR="00034E51" w:rsidRPr="00034E51">
        <w:t xml:space="preserve"> et al., 2024)</w:t>
      </w:r>
      <w:r w:rsidRPr="002D7CA5">
        <w:t xml:space="preserve">. </w:t>
      </w:r>
      <w:proofErr w:type="spellStart"/>
      <w:r w:rsidRPr="002D7CA5">
        <w:t>Unilife</w:t>
      </w:r>
      <w:proofErr w:type="spellEnd"/>
      <w:r w:rsidRPr="002D7CA5">
        <w:t xml:space="preserve"> Wellness Hub is fulfilling the ethical demands of a consumer by providing eco-friendly solutions.</w:t>
      </w:r>
    </w:p>
    <w:p w14:paraId="5646E273" w14:textId="77777777" w:rsidR="002D7CA5" w:rsidRPr="002D7CA5" w:rsidRDefault="002D7CA5" w:rsidP="002D7CA5">
      <w:r w:rsidRPr="002D7CA5">
        <w:t>Differentiation is also enhanced by personalisation. Consumers are able to obtain personalised wellness programmes, nutrition consultations, and mindfulness programmes. Customisation, which is made possible by technology, enables the brand to tailor services to personal needs and health needs. Customer satisfaction is improved via customisation, and so is customer-perceived value. The brand is also differentiated based on the digital amenities and accessibility. With the help of a mobile application, customers are able to make consultations, obtain recommendations, and follow the progress.</w:t>
      </w:r>
    </w:p>
    <w:p w14:paraId="786A44BE" w14:textId="77777777" w:rsidR="002D7CA5" w:rsidRPr="002D7CA5" w:rsidRDefault="002D7CA5" w:rsidP="002D7CA5">
      <w:r w:rsidRPr="002D7CA5">
        <w:rPr>
          <w:b/>
          <w:bCs/>
        </w:rPr>
        <w:t>Positioning</w:t>
      </w:r>
    </w:p>
    <w:p w14:paraId="1FDC2D9A" w14:textId="359648DF" w:rsidR="002D7CA5" w:rsidRPr="002D7CA5" w:rsidRDefault="002D7CA5" w:rsidP="002D7CA5">
      <w:r w:rsidRPr="002D7CA5">
        <w:t xml:space="preserve">Positioning conveys the desired image of the brand to the consumers. </w:t>
      </w:r>
      <w:proofErr w:type="spellStart"/>
      <w:r w:rsidRPr="002D7CA5">
        <w:t>Unilife</w:t>
      </w:r>
      <w:proofErr w:type="spellEnd"/>
      <w:r w:rsidRPr="002D7CA5">
        <w:t xml:space="preserve"> Wellness Hub identifies itself as your holistic partner of sustainable wellness at home. This message highlights the holistic care of the physical and mental health. It also puts emphasis on convenience, customisation, and sustainability, which represents the values of the target market. The positioning strategy makes the brand stronger in terms of identity and competitive advantage</w:t>
      </w:r>
      <w:r w:rsidR="00BB6874" w:rsidRPr="00BB6874">
        <w:t xml:space="preserve"> (</w:t>
      </w:r>
      <w:proofErr w:type="spellStart"/>
      <w:r w:rsidR="00BB6874" w:rsidRPr="00BB6874">
        <w:t>Rua</w:t>
      </w:r>
      <w:proofErr w:type="spellEnd"/>
      <w:r w:rsidR="00BB6874" w:rsidRPr="00BB6874">
        <w:t xml:space="preserve"> &amp; Santos, 2022)</w:t>
      </w:r>
      <w:r w:rsidRPr="002D7CA5">
        <w:t>. Customers relate to the brand as dependable, skilled, and innovative.</w:t>
      </w:r>
    </w:p>
    <w:p w14:paraId="76B30D1A" w14:textId="24071CFA" w:rsidR="001A2C2C" w:rsidRPr="001A2C2C" w:rsidRDefault="002D7CA5" w:rsidP="007444B7">
      <w:r w:rsidRPr="002D7CA5">
        <w:t xml:space="preserve">The brand name does not only emphasise the credibility of Unilever but also its long-term obligation to quality. Marketing communication, product development, and customer interaction are also informed by positioning. This promise is manifested in all its </w:t>
      </w:r>
      <w:proofErr w:type="spellStart"/>
      <w:r w:rsidRPr="002D7CA5">
        <w:t>touchpoints</w:t>
      </w:r>
      <w:proofErr w:type="spellEnd"/>
      <w:r w:rsidRPr="002D7CA5">
        <w:t xml:space="preserve">, such as the app, subscription boxes, and wellness programmes. This uniformity will create trust and brand loyalty. The powerful positioning strategy helps to distinguish the brand among the competitors and makes it clear why it has its specific value. It guarantees that the consumers know the relevance of </w:t>
      </w:r>
      <w:proofErr w:type="spellStart"/>
      <w:r w:rsidRPr="002D7CA5">
        <w:t>Unilife</w:t>
      </w:r>
      <w:proofErr w:type="spellEnd"/>
      <w:r w:rsidRPr="002D7CA5">
        <w:t xml:space="preserve"> Wellness Hub to their needs.</w:t>
      </w:r>
    </w:p>
    <w:p w14:paraId="43AB86EF" w14:textId="77777777" w:rsidR="00B466F1" w:rsidRPr="00B466F1" w:rsidRDefault="00B466F1" w:rsidP="00B466F1">
      <w:pPr>
        <w:pStyle w:val="Heading1"/>
      </w:pPr>
      <w:bookmarkStart w:id="2" w:name="_Toc216467091"/>
      <w:r w:rsidRPr="00B466F1">
        <w:t>Element 2: Marketing Mix – 7Ps</w:t>
      </w:r>
      <w:bookmarkEnd w:id="2"/>
    </w:p>
    <w:p w14:paraId="6432584A" w14:textId="1F2D337F" w:rsidR="00A006BF" w:rsidRDefault="00B466F1" w:rsidP="007E1A5C">
      <w:r w:rsidRPr="00B466F1">
        <w:t xml:space="preserve">Marketing mix is an important strategy of applying brand strategy. In the case of service-based brands, the 7Ps model enables close consideration of product, price, place, promotion, people, process, and physical evidence. </w:t>
      </w:r>
      <w:proofErr w:type="spellStart"/>
      <w:r w:rsidRPr="00B466F1">
        <w:t>Unilife</w:t>
      </w:r>
      <w:proofErr w:type="spellEnd"/>
      <w:r w:rsidRPr="00B466F1">
        <w:t xml:space="preserve"> Wellness Hub applies the 7Ps to make sure that there is a coherent and client-orientated experience. This strategy helps in brand differentiation and is in line with the expectations of consumers in the UK wellness market.</w:t>
      </w:r>
    </w:p>
    <w:p w14:paraId="05B574EC" w14:textId="5ED74B6E" w:rsidR="00A463BF" w:rsidRDefault="007F1D8D" w:rsidP="007F1D8D">
      <w:pPr>
        <w:jc w:val="center"/>
      </w:pPr>
      <w:r>
        <w:rPr>
          <w:noProof/>
        </w:rPr>
        <w:drawing>
          <wp:inline distT="0" distB="0" distL="0" distR="0" wp14:anchorId="5AEA9564" wp14:editId="605DB429">
            <wp:extent cx="4847882" cy="2711395"/>
            <wp:effectExtent l="0" t="0" r="0" b="0"/>
            <wp:docPr id="754091313" name="Picture 2" descr="How to use the 7Ps Marketing Mix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ow to use the 7Ps Marketing Mix strategy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73886" cy="2725939"/>
                    </a:xfrm>
                    <a:prstGeom prst="rect">
                      <a:avLst/>
                    </a:prstGeom>
                    <a:noFill/>
                    <a:ln>
                      <a:noFill/>
                    </a:ln>
                  </pic:spPr>
                </pic:pic>
              </a:graphicData>
            </a:graphic>
          </wp:inline>
        </w:drawing>
      </w:r>
    </w:p>
    <w:p w14:paraId="2785F471" w14:textId="77777777" w:rsidR="009F06ED" w:rsidRDefault="009F06ED" w:rsidP="009F06ED">
      <w:pPr>
        <w:jc w:val="center"/>
        <w:rPr>
          <w:b/>
          <w:bCs/>
        </w:rPr>
      </w:pPr>
      <w:r>
        <w:rPr>
          <w:b/>
          <w:bCs/>
        </w:rPr>
        <w:t>Figure:</w:t>
      </w:r>
      <w:r w:rsidRPr="003C64BA">
        <w:rPr>
          <w:b/>
        </w:rPr>
        <w:t xml:space="preserve"> </w:t>
      </w:r>
      <w:r w:rsidRPr="00B466F1">
        <w:rPr>
          <w:b/>
        </w:rPr>
        <w:t>Marketing Mix – 7Ps</w:t>
      </w:r>
    </w:p>
    <w:p w14:paraId="2F259F5C" w14:textId="4361BD45" w:rsidR="009F06ED" w:rsidRPr="00A006BF" w:rsidRDefault="009F06ED" w:rsidP="009F06ED">
      <w:pPr>
        <w:jc w:val="center"/>
      </w:pPr>
      <w:r>
        <w:rPr>
          <w:b/>
          <w:bCs/>
        </w:rPr>
        <w:t>Source:</w:t>
      </w:r>
      <w:r w:rsidR="00AE5FF8" w:rsidRPr="00AE5FF8">
        <w:t xml:space="preserve"> </w:t>
      </w:r>
      <w:r w:rsidR="00AE5FF8" w:rsidRPr="00AE5FF8">
        <w:rPr>
          <w:b/>
          <w:bCs/>
        </w:rPr>
        <w:t>(</w:t>
      </w:r>
      <w:proofErr w:type="spellStart"/>
      <w:r w:rsidR="00AE5FF8" w:rsidRPr="00AE5FF8">
        <w:rPr>
          <w:b/>
          <w:bCs/>
        </w:rPr>
        <w:t>Siripipatthanakul</w:t>
      </w:r>
      <w:proofErr w:type="spellEnd"/>
      <w:r w:rsidR="00AE5FF8" w:rsidRPr="00AE5FF8">
        <w:rPr>
          <w:b/>
          <w:bCs/>
        </w:rPr>
        <w:t xml:space="preserve"> &amp; Chana, 2021)</w:t>
      </w:r>
    </w:p>
    <w:p w14:paraId="52FEDE9C" w14:textId="77777777" w:rsidR="007E1A5C" w:rsidRPr="007E1A5C" w:rsidRDefault="007E1A5C" w:rsidP="007E1A5C">
      <w:r w:rsidRPr="007E1A5C">
        <w:rPr>
          <w:b/>
          <w:bCs/>
        </w:rPr>
        <w:t>1. Product</w:t>
      </w:r>
    </w:p>
    <w:p w14:paraId="16AEE576" w14:textId="77777777" w:rsidR="007E1A5C" w:rsidRPr="007E1A5C" w:rsidRDefault="007E1A5C" w:rsidP="007E1A5C">
      <w:proofErr w:type="spellStart"/>
      <w:r w:rsidRPr="007E1A5C">
        <w:t>Unilife</w:t>
      </w:r>
      <w:proofErr w:type="spellEnd"/>
      <w:r w:rsidRPr="007E1A5C">
        <w:t xml:space="preserve"> Wellness Hub will be a product that delivers physical and digital wellness solutions. The first one is customised online wellness meetings, which offer guidance in the case of fitness, nutrition, and mental health. The consultations are provided by the certified experts via the online platform and mobile app. The second element is subscription boxes of environmentally friendly wellness products such as supplements, aromatherapy products and sustainable home wellness products. The third component is online mindfulness and fitness classes, which can be taken in live sessions or as a demand-based session. A combination of all these three factors makes the brand a complete wellness solution. It will focus on quality, personalisation, and sustainability as part of the product strategy, which attracts health-conscious consumers in the UK.</w:t>
      </w:r>
    </w:p>
    <w:p w14:paraId="4EA58ABA" w14:textId="77777777" w:rsidR="007E1A5C" w:rsidRPr="007E1A5C" w:rsidRDefault="007E1A5C" w:rsidP="007E1A5C">
      <w:r w:rsidRPr="007E1A5C">
        <w:rPr>
          <w:b/>
          <w:bCs/>
        </w:rPr>
        <w:t>2. Price</w:t>
      </w:r>
    </w:p>
    <w:p w14:paraId="3FC7D783" w14:textId="4C23E12A" w:rsidR="007E1A5C" w:rsidRPr="007E1A5C" w:rsidRDefault="007E1A5C" w:rsidP="007E1A5C">
      <w:r w:rsidRPr="007E1A5C">
        <w:t xml:space="preserve">Pricing policy will be aimed at depicting quality, customisation, and exclusivity. </w:t>
      </w:r>
      <w:proofErr w:type="spellStart"/>
      <w:r w:rsidRPr="007E1A5C">
        <w:t>Unilife</w:t>
      </w:r>
      <w:proofErr w:type="spellEnd"/>
      <w:r w:rsidRPr="007E1A5C">
        <w:t xml:space="preserve"> Wellness Hub uses a premium pricing strategy which implies high value and experience. The brand has various levels of subscription whereby the basic, advanced and family packages are provided, where respective consumers are allowed to select the appropriate level of service. The entry-level package will allow online consultation and workouts, whereas the high-end offers the personalised wellness plans and the environmentally safe product delivery</w:t>
      </w:r>
      <w:r w:rsidR="00C6521A" w:rsidRPr="00C6521A">
        <w:t xml:space="preserve"> (Qu, 2022)</w:t>
      </w:r>
      <w:r w:rsidRPr="007E1A5C">
        <w:t>. Family subscriptions are personalised to serve more than one individual and are thus convenient and economical. This pricing flexibility will help in adoption and make the most revenue possible. Clear communication of benefits and transparent pricing increase satisfaction among the customers and decrease perceived risk.</w:t>
      </w:r>
    </w:p>
    <w:p w14:paraId="70A3A38A" w14:textId="77777777" w:rsidR="007E1A5C" w:rsidRPr="007E1A5C" w:rsidRDefault="007E1A5C" w:rsidP="007E1A5C">
      <w:r w:rsidRPr="007E1A5C">
        <w:rPr>
          <w:b/>
          <w:bCs/>
        </w:rPr>
        <w:t>3. Place</w:t>
      </w:r>
    </w:p>
    <w:p w14:paraId="50C5D500" w14:textId="3815CC63" w:rsidR="007E1A5C" w:rsidRPr="007E1A5C" w:rsidRDefault="007E1A5C" w:rsidP="007E1A5C">
      <w:r w:rsidRPr="007E1A5C">
        <w:t xml:space="preserve">Place emphasises the delivery of services to the consumers. </w:t>
      </w:r>
      <w:proofErr w:type="spellStart"/>
      <w:r w:rsidRPr="007E1A5C">
        <w:t>Unilife</w:t>
      </w:r>
      <w:proofErr w:type="spellEnd"/>
      <w:r w:rsidRPr="007E1A5C">
        <w:t xml:space="preserve"> Wellness Hub is mostly based on a digital platform and mobile application where their consultations and bookings are done along with product purchases. This guarantees convenience, accessibility and scalability. The brand also enters into collaboration with the gym, wellness centres, and retailers to offer offline experiences to try products and have an experience. This will be a hybrid system that integrates convenience to digital and physical presence that will improve credibility and customer trust</w:t>
      </w:r>
      <w:r w:rsidR="003347BC" w:rsidRPr="003347BC">
        <w:t xml:space="preserve"> (</w:t>
      </w:r>
      <w:proofErr w:type="spellStart"/>
      <w:r w:rsidR="003347BC" w:rsidRPr="003347BC">
        <w:t>Putra</w:t>
      </w:r>
      <w:proofErr w:type="spellEnd"/>
      <w:r w:rsidR="003347BC" w:rsidRPr="003347BC">
        <w:t>, 2024)</w:t>
      </w:r>
      <w:r w:rsidRPr="007E1A5C">
        <w:t>. The geographical positioning is strategic targeting of urban centres in the UK with great population and income levels. The logistics and distribution channels are efficient and make sure that the subscription boxes are delivered on time. Place decisions are meant to improve customer experience, brand visibility, and service accessibility in general.</w:t>
      </w:r>
    </w:p>
    <w:p w14:paraId="5089422E" w14:textId="77777777" w:rsidR="007E1A5C" w:rsidRPr="007E1A5C" w:rsidRDefault="007E1A5C" w:rsidP="007E1A5C">
      <w:r w:rsidRPr="007E1A5C">
        <w:rPr>
          <w:b/>
          <w:bCs/>
        </w:rPr>
        <w:t>4. Promotion</w:t>
      </w:r>
    </w:p>
    <w:p w14:paraId="3CBCCF1B" w14:textId="23E9A6E5" w:rsidR="007E1A5C" w:rsidRPr="007E1A5C" w:rsidRDefault="007E1A5C" w:rsidP="007E1A5C">
      <w:r w:rsidRPr="007E1A5C">
        <w:t xml:space="preserve">Promotion will convey the value proposition of the brand and will entertain consumers. </w:t>
      </w:r>
      <w:proofErr w:type="spellStart"/>
      <w:r w:rsidRPr="007E1A5C">
        <w:t>Unilife</w:t>
      </w:r>
      <w:proofErr w:type="spellEnd"/>
      <w:r w:rsidRPr="007E1A5C">
        <w:t xml:space="preserve"> Wellness Hub is a business that is based on the means of social media campaigns among the health-aware consumers of the UK by utilising platforms like Instagram, TikTok, or LinkedIn. The brand is partnering with influencers and health experts through workshops and live sessions that help them create awareness and credibility</w:t>
      </w:r>
      <w:r w:rsidR="00256AF5" w:rsidRPr="00256AF5">
        <w:t xml:space="preserve"> </w:t>
      </w:r>
      <w:r w:rsidR="00256AF5">
        <w:t>(Jenkins et al., 2020)</w:t>
      </w:r>
      <w:r w:rsidRPr="007E1A5C">
        <w:t xml:space="preserve">. Repeat customers receive loyalty and referral programmes and are likely to make a referral. The promotional messages outline the benefits of sustainability, personalisation, and holistic wellness. The digital marketing initiatives involve the creation of content, email subscriptions, and notifications in apps. Promotions will be aimed at increasing interactions, sales, and repeat customers. Regular branding will make sure that any kind of communication spreads the positioning of </w:t>
      </w:r>
      <w:proofErr w:type="spellStart"/>
      <w:r w:rsidRPr="007E1A5C">
        <w:t>Unilife</w:t>
      </w:r>
      <w:proofErr w:type="spellEnd"/>
      <w:r w:rsidRPr="007E1A5C">
        <w:t xml:space="preserve"> Wellness Hub.</w:t>
      </w:r>
    </w:p>
    <w:p w14:paraId="326203F8" w14:textId="77777777" w:rsidR="007E1A5C" w:rsidRPr="007E1A5C" w:rsidRDefault="007E1A5C" w:rsidP="007E1A5C">
      <w:r w:rsidRPr="007E1A5C">
        <w:rPr>
          <w:b/>
          <w:bCs/>
        </w:rPr>
        <w:t>5. People</w:t>
      </w:r>
    </w:p>
    <w:p w14:paraId="753F0DAB" w14:textId="66745C28" w:rsidR="007E1A5C" w:rsidRPr="007E1A5C" w:rsidRDefault="007E1A5C" w:rsidP="007E1A5C">
      <w:r w:rsidRPr="007E1A5C">
        <w:t>Customers are discerning when it comes to providing quality services and customer satisfaction. The brand has certified wellness coaches, nutritionists, and customer care teams, which provide professional and informed service provision. The employees are trained on customer experience and sustainability education to ensure the service delivery is in agreement with brand values</w:t>
      </w:r>
      <w:r w:rsidR="00336D83" w:rsidRPr="00336D83">
        <w:t xml:space="preserve"> (Lin</w:t>
      </w:r>
      <w:r w:rsidR="00336D83">
        <w:t xml:space="preserve"> et al.</w:t>
      </w:r>
      <w:r w:rsidR="00336D83" w:rsidRPr="00336D83">
        <w:t>, 2025)</w:t>
      </w:r>
      <w:r w:rsidRPr="007E1A5C">
        <w:t>. The employees have a direct influence on consumer perception and loyalty. It is necessary to establish trust and long-term relationships with personal interaction, responsiveness, and empathy. The professional behaviour and knowledge of the employees will support the premium positioning of the brand. People investment is important towards operational excellence and brand differentiation.</w:t>
      </w:r>
    </w:p>
    <w:p w14:paraId="0EFC4B64" w14:textId="77777777" w:rsidR="007E1A5C" w:rsidRPr="007E1A5C" w:rsidRDefault="007E1A5C" w:rsidP="007E1A5C">
      <w:r w:rsidRPr="007E1A5C">
        <w:rPr>
          <w:b/>
          <w:bCs/>
        </w:rPr>
        <w:t>6. Process</w:t>
      </w:r>
    </w:p>
    <w:p w14:paraId="7FE4EEF3" w14:textId="61D71793" w:rsidR="007E1A5C" w:rsidRPr="007E1A5C" w:rsidRDefault="007E1A5C" w:rsidP="007E1A5C">
      <w:r w:rsidRPr="007E1A5C">
        <w:t xml:space="preserve">The process makes the service delivery quite smooth, reliable and consistent. </w:t>
      </w:r>
      <w:proofErr w:type="spellStart"/>
      <w:r w:rsidRPr="007E1A5C">
        <w:t>Unilife</w:t>
      </w:r>
      <w:proofErr w:type="spellEnd"/>
      <w:r w:rsidRPr="007E1A5C">
        <w:t xml:space="preserve"> Wellness Hub also has a smooth digital onboarding and individualised assessment that enables customers to get customised wellness suggestions with ease. There is online booking, subscription management, and the appointment of the consultation, all of which are convenient and implemented in the mobile application</w:t>
      </w:r>
      <w:r w:rsidR="004330EC" w:rsidRPr="004330EC">
        <w:t xml:space="preserve"> (</w:t>
      </w:r>
      <w:proofErr w:type="spellStart"/>
      <w:r w:rsidR="004330EC" w:rsidRPr="004330EC">
        <w:t>Kosalairaman</w:t>
      </w:r>
      <w:proofErr w:type="spellEnd"/>
      <w:r w:rsidR="004330EC" w:rsidRPr="004330EC">
        <w:t xml:space="preserve"> et al., 2025)</w:t>
      </w:r>
      <w:r w:rsidRPr="007E1A5C">
        <w:t>. Time-saving subscription delivery will ensure a high level of satisfaction and trust. There are transparent feedback and service modifications and technical support processes that make consumer experience positive. The process standardisation guarantees the quality and minimises the variability of the services.</w:t>
      </w:r>
    </w:p>
    <w:p w14:paraId="0CAFE641" w14:textId="77777777" w:rsidR="007E1A5C" w:rsidRPr="007E1A5C" w:rsidRDefault="007E1A5C" w:rsidP="007E1A5C">
      <w:r w:rsidRPr="007E1A5C">
        <w:rPr>
          <w:b/>
          <w:bCs/>
        </w:rPr>
        <w:t>7. Physical Evidence</w:t>
      </w:r>
    </w:p>
    <w:p w14:paraId="5320F666" w14:textId="6DB09076" w:rsidR="007E1A5C" w:rsidRPr="007E1A5C" w:rsidRDefault="007E1A5C" w:rsidP="007E1A5C">
      <w:r w:rsidRPr="007E1A5C">
        <w:t xml:space="preserve">Physical evidence gives material indicators that support the brand image and credibility. </w:t>
      </w:r>
      <w:proofErr w:type="spellStart"/>
      <w:r w:rsidRPr="007E1A5C">
        <w:t>Unilife</w:t>
      </w:r>
      <w:proofErr w:type="spellEnd"/>
      <w:r w:rsidRPr="007E1A5C">
        <w:t xml:space="preserve"> Wellness Hub packages its products in high-quality packaging materials that are sustainable, meaning that the company cares about the environment. Subs, fitness plans, and product bundles are high-quality and professional. The digital materials and branded app interface produce a visual identity. Certificates, expert profiles, and instructional content supporting the outcomes of wellness are also physical evidence. Constant and quality physical evidence instils trust, satisfaction, and perceived value</w:t>
      </w:r>
      <w:r w:rsidR="009966DE" w:rsidRPr="009966DE">
        <w:t xml:space="preserve"> (</w:t>
      </w:r>
      <w:proofErr w:type="spellStart"/>
      <w:r w:rsidR="009966DE" w:rsidRPr="009966DE">
        <w:t>Avirutha</w:t>
      </w:r>
      <w:proofErr w:type="spellEnd"/>
      <w:r w:rsidR="009966DE" w:rsidRPr="009966DE">
        <w:t>, 2025)</w:t>
      </w:r>
      <w:r w:rsidRPr="007E1A5C">
        <w:t>. These physical aspects play a part in distinguishing the brand and strengthening the brand positioning of being a holistic and premium wellness provider.</w:t>
      </w:r>
    </w:p>
    <w:p w14:paraId="32997608" w14:textId="77777777" w:rsidR="007E1A5C" w:rsidRPr="007E1A5C" w:rsidRDefault="007E1A5C" w:rsidP="007E1A5C">
      <w:r w:rsidRPr="007E1A5C">
        <w:t xml:space="preserve">The 7Ps marketing mix will help </w:t>
      </w:r>
      <w:proofErr w:type="spellStart"/>
      <w:r w:rsidRPr="007E1A5C">
        <w:t>Unilife</w:t>
      </w:r>
      <w:proofErr w:type="spellEnd"/>
      <w:r w:rsidRPr="007E1A5C">
        <w:t xml:space="preserve"> Wellness Hub to provide value to the health-conscious consumers in the UK. The services offered include eco-friendly products, online consultations, and wellness, which are all integrated in the products offered to the customers and portray holistic services. Prices are high, and subscription services are offered in various packages that meet the needs of individuals and families. The place is focused on online access with offline collaborations. Advertisement plays on the use of social media, influencer partnerships, and loyalty. Service quality, professionalism and credibility are ensured by people, process and physical evidence.</w:t>
      </w:r>
    </w:p>
    <w:p w14:paraId="30359569" w14:textId="77777777" w:rsidR="00271806" w:rsidRPr="00271806" w:rsidRDefault="00271806" w:rsidP="00ED40CC">
      <w:pPr>
        <w:pStyle w:val="Heading1"/>
      </w:pPr>
      <w:bookmarkStart w:id="3" w:name="_Toc216467092"/>
      <w:r w:rsidRPr="00271806">
        <w:t>Element 3: Marketing Strategy Pitch</w:t>
      </w:r>
      <w:bookmarkEnd w:id="3"/>
    </w:p>
    <w:p w14:paraId="360962E3" w14:textId="1D755843" w:rsidR="00857FEB" w:rsidRDefault="00857FEB" w:rsidP="00857FEB">
      <w:pPr>
        <w:jc w:val="center"/>
      </w:pPr>
      <w:r>
        <w:t xml:space="preserve">(see </w:t>
      </w:r>
      <w:r w:rsidR="00B2300E">
        <w:t>in the appendix</w:t>
      </w:r>
      <w:r>
        <w:t>)</w:t>
      </w:r>
    </w:p>
    <w:p w14:paraId="036029C5" w14:textId="13260E90" w:rsidR="001A2C2C" w:rsidRPr="001A2C2C" w:rsidRDefault="001A2C2C" w:rsidP="009F06ED">
      <w:pPr>
        <w:pStyle w:val="Heading1"/>
      </w:pPr>
      <w:bookmarkStart w:id="4" w:name="_Toc216467093"/>
      <w:r w:rsidRPr="001A2C2C">
        <w:t>Element 4: Reflection</w:t>
      </w:r>
      <w:bookmarkEnd w:id="4"/>
    </w:p>
    <w:p w14:paraId="0303C01A" w14:textId="112B342D" w:rsidR="009F06ED" w:rsidRPr="009F06ED" w:rsidRDefault="009F06ED" w:rsidP="009F06ED">
      <w:r w:rsidRPr="009F06ED">
        <w:t xml:space="preserve">The process of creating the </w:t>
      </w:r>
      <w:proofErr w:type="spellStart"/>
      <w:r w:rsidRPr="009F06ED">
        <w:t>Unilife</w:t>
      </w:r>
      <w:proofErr w:type="spellEnd"/>
      <w:r w:rsidRPr="009F06ED">
        <w:t xml:space="preserve"> Wellness Hub brand has been very enriching and informative. I also got to know much about the strategic brand development process in practise. The STDP analysis enabled me to learn that consumer segmentation, targeting, differentiation and positioning are effective. I found the demographic, psychographic, behavioural and geographic market segmentation to be especially helpful. Through this process, I was able to target the professionals and families who were interested in finding convenient and sustainable wellness solutions</w:t>
      </w:r>
      <w:r w:rsidR="00933891">
        <w:t xml:space="preserve"> </w:t>
      </w:r>
      <w:r w:rsidR="00933891" w:rsidRPr="00933891">
        <w:t>(</w:t>
      </w:r>
      <w:proofErr w:type="spellStart"/>
      <w:r w:rsidR="00933891" w:rsidRPr="00933891">
        <w:t>Dieterle</w:t>
      </w:r>
      <w:proofErr w:type="spellEnd"/>
      <w:r w:rsidR="00933891" w:rsidRPr="00933891">
        <w:t>, 2020)</w:t>
      </w:r>
      <w:r w:rsidRPr="009F06ED">
        <w:t>. I understood that to create a relevant brand, it is necessary to know the consumer needs and preferences. I have also learnt the value of developing a distinctive value proposition, which will appeal to the intended audience.</w:t>
      </w:r>
    </w:p>
    <w:p w14:paraId="41ED60B7" w14:textId="77777777" w:rsidR="009F06ED" w:rsidRPr="009F06ED" w:rsidRDefault="009F06ED" w:rsidP="009F06ED">
      <w:r w:rsidRPr="009F06ED">
        <w:t>Another thing that served to enhance my knowledge of integrated marketing strategies was working on the 7Ps marketing mix. The development of the product, price, place, promotion, people, process and physical evidence components had to get me into thinking in a systematic manner. I also got to understand the effect of every component on customer experience and brand perception. It was not an easy task to make digital services, environmentally friendly products, and personal experiences consistent, but it paid off. I also learnt the impact of high prices and levelled subscriptions that could influence brand value.</w:t>
      </w:r>
    </w:p>
    <w:p w14:paraId="4AA419F5" w14:textId="06948A8C" w:rsidR="009F06ED" w:rsidRPr="009F06ED" w:rsidRDefault="009F06ED" w:rsidP="009F06ED">
      <w:r w:rsidRPr="009F06ED">
        <w:t>Another learning opportunity was to prepare the marketing strategy pitch. I also identified that effective communication is important in order to pass the value proposition of the brand using clear, concise and compelling communication</w:t>
      </w:r>
      <w:r w:rsidR="00DB263E">
        <w:t xml:space="preserve"> </w:t>
      </w:r>
      <w:r w:rsidR="00DB263E" w:rsidRPr="00DB263E">
        <w:t>(Duarte</w:t>
      </w:r>
      <w:r w:rsidR="00DB263E">
        <w:t xml:space="preserve"> et al.</w:t>
      </w:r>
      <w:r w:rsidR="00DB263E" w:rsidRPr="00DB263E">
        <w:t>, 2024)</w:t>
      </w:r>
      <w:r w:rsidRPr="009F06ED">
        <w:t>. The production of the slides assisted me in highlighting the main elements, such as target market, competitive advantage and brand concept. I also learnt how vital it is to exercise timing and be concise and clear in a brief impactful presentation. The pitch gave me confidence in speaking in front and communicating professionally. I have now realised that an effective presentation of a brand needs to be logically organised.</w:t>
      </w:r>
    </w:p>
    <w:p w14:paraId="1484B5CE" w14:textId="6A9A8F7A" w:rsidR="009F06ED" w:rsidRPr="009F06ED" w:rsidRDefault="009F06ED" w:rsidP="009F06ED">
      <w:r w:rsidRPr="009F06ED">
        <w:t>Considering this project, I value the need to engage in constant improvement of the work in marketing. I would include more primary research when doing similar projects in the future in order to gain a more in-depth insight into the consumer. I would also consider other options of differentiation as another method of increasing competitive advantage</w:t>
      </w:r>
      <w:r w:rsidR="00FB0F94">
        <w:t xml:space="preserve"> </w:t>
      </w:r>
      <w:r w:rsidR="00FB0F94" w:rsidRPr="00FB0F94">
        <w:t>(</w:t>
      </w:r>
      <w:proofErr w:type="spellStart"/>
      <w:r w:rsidR="00FB0F94" w:rsidRPr="00FB0F94">
        <w:t>Sahi</w:t>
      </w:r>
      <w:proofErr w:type="spellEnd"/>
      <w:r w:rsidR="00FB0F94">
        <w:t xml:space="preserve"> et al.</w:t>
      </w:r>
      <w:r w:rsidR="00FB0F94" w:rsidRPr="00FB0F94">
        <w:t>, 2022)</w:t>
      </w:r>
      <w:r w:rsidRPr="009F06ED">
        <w:t>. I have understood that integrating theory and practise makes the brand strategies more viable and effective. With such strategies in place, I will become more empowered and succeed in making more effective and successful marketing campaigns in the future. This experience has strengthened my determination to keep up with trends in the industry and constantly upgrade my brand management abilities.</w:t>
      </w:r>
    </w:p>
    <w:p w14:paraId="46950379" w14:textId="1E33440A" w:rsidR="00717A64" w:rsidRDefault="009F06ED" w:rsidP="009F06ED">
      <w:pPr>
        <w:rPr>
          <w:rStyle w:val="Strong"/>
          <w:b w:val="0"/>
          <w:bCs w:val="0"/>
        </w:rPr>
      </w:pPr>
      <w:r w:rsidRPr="009F06ED">
        <w:t>On the whole, this portfolio has helped me gain a lot of insight into the concept of strategic marketing and its practical implementation. I have easier confidence in doing STDP analysis, creating marketing mixes, and convincing brand strategies. The process has also equipped me with knowledge on how to match brand development with the consumer behaviour and market trends. The reflection has equipped me to lead such marketing projects in the future creatively, professionally.</w:t>
      </w:r>
    </w:p>
    <w:p w14:paraId="0F55050D" w14:textId="23279714" w:rsidR="005C2AE3" w:rsidRDefault="005C2AE3" w:rsidP="00F15EDC">
      <w:pPr>
        <w:pStyle w:val="Heading1"/>
        <w:rPr>
          <w:rFonts w:ascii="Times New Roman" w:hAnsi="Times New Roman"/>
          <w:sz w:val="27"/>
        </w:rPr>
      </w:pPr>
      <w:bookmarkStart w:id="5" w:name="_Toc216467094"/>
      <w:r>
        <w:rPr>
          <w:rStyle w:val="Strong"/>
          <w:b/>
          <w:bCs w:val="0"/>
        </w:rPr>
        <w:t>Conclusion</w:t>
      </w:r>
      <w:bookmarkEnd w:id="5"/>
    </w:p>
    <w:p w14:paraId="0A359DCC" w14:textId="5FE0DD7E" w:rsidR="00B867F8" w:rsidRDefault="00F15EDC">
      <w:pPr>
        <w:rPr>
          <w:b/>
          <w:bCs/>
        </w:rPr>
      </w:pPr>
      <w:r w:rsidRPr="00F15EDC">
        <w:t xml:space="preserve">Unilever can develop wellness services, which is evidenced by </w:t>
      </w:r>
      <w:proofErr w:type="spellStart"/>
      <w:r w:rsidRPr="00F15EDC">
        <w:t>Unilife</w:t>
      </w:r>
      <w:proofErr w:type="spellEnd"/>
      <w:r w:rsidRPr="00F15EDC">
        <w:t xml:space="preserve"> Wellness Hub. The STDP analysis pointed to health conscious, Eco conscious UK consumers as the target. Digital services, environmentally-friendly products, and custom solutions can be used to guarantee the differentiation</w:t>
      </w:r>
      <w:r w:rsidR="00B54823">
        <w:t xml:space="preserve"> </w:t>
      </w:r>
      <w:r w:rsidR="00B54823" w:rsidRPr="00B54823">
        <w:t>(Sharma</w:t>
      </w:r>
      <w:r w:rsidR="00B54823">
        <w:t xml:space="preserve"> et al.</w:t>
      </w:r>
      <w:r w:rsidR="00B54823" w:rsidRPr="00B54823">
        <w:t>, 2024)</w:t>
      </w:r>
      <w:r w:rsidR="00B54823">
        <w:t>. It</w:t>
      </w:r>
      <w:r w:rsidRPr="00F15EDC">
        <w:t xml:space="preserve"> builds brand equity and consumer confidence, and the 7Ps strategy can do this successfully.</w:t>
      </w:r>
      <w:r w:rsidR="00B867F8">
        <w:rPr>
          <w:b/>
          <w:bCs/>
        </w:rPr>
        <w:br w:type="page"/>
      </w:r>
    </w:p>
    <w:p w14:paraId="562003B8" w14:textId="2D756C86" w:rsidR="00CF1BAC" w:rsidRDefault="001A2C2C" w:rsidP="00CF1BAC">
      <w:pPr>
        <w:pStyle w:val="Heading1"/>
      </w:pPr>
      <w:bookmarkStart w:id="6" w:name="_Toc216467095"/>
      <w:r w:rsidRPr="001A2C2C">
        <w:t>References</w:t>
      </w:r>
      <w:bookmarkEnd w:id="6"/>
    </w:p>
    <w:p w14:paraId="1A270C6A" w14:textId="77777777" w:rsidR="005943F8" w:rsidRPr="005943F8" w:rsidRDefault="005943F8" w:rsidP="005943F8">
      <w:proofErr w:type="spellStart"/>
      <w:r w:rsidRPr="005943F8">
        <w:t>Avirutha</w:t>
      </w:r>
      <w:proofErr w:type="spellEnd"/>
      <w:r w:rsidRPr="005943F8">
        <w:t xml:space="preserve">, A., 2025. Innovative Strategies in the Marketing Mix to Enhance Health and Wellness Tourism Satisfaction: A Case Study of Thailand’s Digital Competitive Edge. </w:t>
      </w:r>
      <w:proofErr w:type="spellStart"/>
      <w:r w:rsidRPr="005943F8">
        <w:rPr>
          <w:i/>
          <w:iCs/>
        </w:rPr>
        <w:t>Ramkhamhaeng</w:t>
      </w:r>
      <w:proofErr w:type="spellEnd"/>
      <w:r w:rsidRPr="005943F8">
        <w:rPr>
          <w:i/>
          <w:iCs/>
        </w:rPr>
        <w:t xml:space="preserve"> International Journal of Science and Technology</w:t>
      </w:r>
      <w:r w:rsidRPr="005943F8">
        <w:t xml:space="preserve">, </w:t>
      </w:r>
      <w:r w:rsidRPr="005943F8">
        <w:rPr>
          <w:i/>
          <w:iCs/>
        </w:rPr>
        <w:t>8</w:t>
      </w:r>
      <w:r w:rsidRPr="005943F8">
        <w:t>(1), pp.8-21.</w:t>
      </w:r>
    </w:p>
    <w:p w14:paraId="6713F25B" w14:textId="77777777" w:rsidR="005943F8" w:rsidRPr="005943F8" w:rsidRDefault="005943F8" w:rsidP="005943F8">
      <w:r w:rsidRPr="005943F8">
        <w:t xml:space="preserve">Duarte, A., Till, B. and </w:t>
      </w:r>
      <w:proofErr w:type="spellStart"/>
      <w:r w:rsidRPr="005943F8">
        <w:t>Hafeez</w:t>
      </w:r>
      <w:proofErr w:type="spellEnd"/>
      <w:r w:rsidRPr="005943F8">
        <w:t xml:space="preserve">, K., 2024. Brand Positioning Strategies: Creating and Communicating Unique Value Propositions. In </w:t>
      </w:r>
      <w:r w:rsidRPr="005943F8">
        <w:rPr>
          <w:i/>
          <w:iCs/>
        </w:rPr>
        <w:t>Strategies for brand communications and management: Bridging Academia and Practice</w:t>
      </w:r>
      <w:r w:rsidRPr="005943F8">
        <w:t xml:space="preserve"> (pp. 86-115). Great Britain Press and Publications.</w:t>
      </w:r>
    </w:p>
    <w:p w14:paraId="03458193" w14:textId="77777777" w:rsidR="005943F8" w:rsidRPr="005943F8" w:rsidRDefault="005943F8" w:rsidP="005943F8">
      <w:proofErr w:type="spellStart"/>
      <w:r w:rsidRPr="005943F8">
        <w:t>Dieterle</w:t>
      </w:r>
      <w:proofErr w:type="spellEnd"/>
      <w:r w:rsidRPr="005943F8">
        <w:t xml:space="preserve">, C., 2020. The case for environmentally-informed occupational therapy: Clinical and educational applications to promote personal wellness, public health and environmental sustainability. </w:t>
      </w:r>
      <w:r w:rsidRPr="005943F8">
        <w:rPr>
          <w:i/>
          <w:iCs/>
        </w:rPr>
        <w:t>World Federation of Occupational Therapists Bulletin</w:t>
      </w:r>
      <w:r w:rsidRPr="005943F8">
        <w:t xml:space="preserve">, </w:t>
      </w:r>
      <w:r w:rsidRPr="005943F8">
        <w:rPr>
          <w:i/>
          <w:iCs/>
        </w:rPr>
        <w:t>76</w:t>
      </w:r>
      <w:r w:rsidRPr="005943F8">
        <w:t>(1), pp.32-39.</w:t>
      </w:r>
    </w:p>
    <w:p w14:paraId="1C88A930" w14:textId="77777777" w:rsidR="005943F8" w:rsidRPr="005943F8" w:rsidRDefault="005943F8" w:rsidP="005943F8">
      <w:r w:rsidRPr="005943F8">
        <w:t>Hudson, S. and Hudson, L., 2023. Marketing for tourism, hospitality &amp; events: a global &amp; digital approach.</w:t>
      </w:r>
    </w:p>
    <w:p w14:paraId="41CF668A" w14:textId="77777777" w:rsidR="005943F8" w:rsidRPr="005943F8" w:rsidRDefault="005943F8" w:rsidP="005943F8">
      <w:proofErr w:type="spellStart"/>
      <w:r w:rsidRPr="005943F8">
        <w:t>Hayvon</w:t>
      </w:r>
      <w:proofErr w:type="spellEnd"/>
      <w:r w:rsidRPr="005943F8">
        <w:t xml:space="preserve">, J.C., 2025. Health equity via inclusive communications: self-censorship of </w:t>
      </w:r>
      <w:proofErr w:type="spellStart"/>
      <w:r w:rsidRPr="005943F8">
        <w:t>marginalized</w:t>
      </w:r>
      <w:proofErr w:type="spellEnd"/>
      <w:r w:rsidRPr="005943F8">
        <w:t xml:space="preserve"> health needs in qualitative research. </w:t>
      </w:r>
      <w:r w:rsidRPr="005943F8">
        <w:rPr>
          <w:i/>
          <w:iCs/>
        </w:rPr>
        <w:t>Educational Gerontology</w:t>
      </w:r>
      <w:r w:rsidRPr="005943F8">
        <w:t xml:space="preserve">, </w:t>
      </w:r>
      <w:r w:rsidRPr="005943F8">
        <w:rPr>
          <w:i/>
          <w:iCs/>
        </w:rPr>
        <w:t>51</w:t>
      </w:r>
      <w:r w:rsidRPr="005943F8">
        <w:t>(1), pp.9-22.</w:t>
      </w:r>
    </w:p>
    <w:p w14:paraId="4C9D8D48" w14:textId="77777777" w:rsidR="005943F8" w:rsidRPr="005943F8" w:rsidRDefault="005943F8" w:rsidP="005943F8">
      <w:r w:rsidRPr="005943F8">
        <w:t xml:space="preserve">Jain, R., Jain, S. and Jain, S., 2022. </w:t>
      </w:r>
      <w:proofErr w:type="spellStart"/>
      <w:r w:rsidRPr="005943F8">
        <w:t>Analyzing</w:t>
      </w:r>
      <w:proofErr w:type="spellEnd"/>
      <w:r w:rsidRPr="005943F8">
        <w:t xml:space="preserve"> and exploring the effectiveness of each element of 7Ps of marketing mix. </w:t>
      </w:r>
      <w:r w:rsidRPr="005943F8">
        <w:rPr>
          <w:i/>
          <w:iCs/>
        </w:rPr>
        <w:t>International Journal of All Research Education and Scientific Methods (</w:t>
      </w:r>
      <w:proofErr w:type="spellStart"/>
      <w:r w:rsidRPr="005943F8">
        <w:rPr>
          <w:i/>
          <w:iCs/>
        </w:rPr>
        <w:t>IJARESM</w:t>
      </w:r>
      <w:proofErr w:type="spellEnd"/>
      <w:r w:rsidRPr="005943F8">
        <w:rPr>
          <w:i/>
          <w:iCs/>
        </w:rPr>
        <w:t>)</w:t>
      </w:r>
      <w:r w:rsidRPr="005943F8">
        <w:t xml:space="preserve">, </w:t>
      </w:r>
      <w:r w:rsidRPr="005943F8">
        <w:rPr>
          <w:i/>
          <w:iCs/>
        </w:rPr>
        <w:t>10</w:t>
      </w:r>
      <w:r w:rsidRPr="005943F8">
        <w:t>(1), pp.2455-6211.</w:t>
      </w:r>
    </w:p>
    <w:p w14:paraId="5341D221" w14:textId="77777777" w:rsidR="005943F8" w:rsidRPr="005943F8" w:rsidRDefault="005943F8" w:rsidP="005943F8">
      <w:r w:rsidRPr="005943F8">
        <w:t xml:space="preserve">Jenkins, E.L., Ilicic, J., </w:t>
      </w:r>
      <w:proofErr w:type="spellStart"/>
      <w:r w:rsidRPr="005943F8">
        <w:t>Molenaar</w:t>
      </w:r>
      <w:proofErr w:type="spellEnd"/>
      <w:r w:rsidRPr="005943F8">
        <w:t xml:space="preserve">, A., Chin, S. and </w:t>
      </w:r>
      <w:proofErr w:type="spellStart"/>
      <w:r w:rsidRPr="005943F8">
        <w:t>McCaffrey</w:t>
      </w:r>
      <w:proofErr w:type="spellEnd"/>
      <w:r w:rsidRPr="005943F8">
        <w:t xml:space="preserve">, T.A., 2020. Strategies to improve health communication: can health professionals be heroes?. </w:t>
      </w:r>
      <w:r w:rsidRPr="005943F8">
        <w:rPr>
          <w:i/>
          <w:iCs/>
        </w:rPr>
        <w:t>Nutrients</w:t>
      </w:r>
      <w:r w:rsidRPr="005943F8">
        <w:t xml:space="preserve">, </w:t>
      </w:r>
      <w:r w:rsidRPr="005943F8">
        <w:rPr>
          <w:i/>
          <w:iCs/>
        </w:rPr>
        <w:t>12</w:t>
      </w:r>
      <w:r w:rsidRPr="005943F8">
        <w:t>(6), p.1861.</w:t>
      </w:r>
    </w:p>
    <w:p w14:paraId="1F272710" w14:textId="77777777" w:rsidR="005943F8" w:rsidRPr="005943F8" w:rsidRDefault="005943F8" w:rsidP="005943F8">
      <w:proofErr w:type="spellStart"/>
      <w:r w:rsidRPr="005943F8">
        <w:t>Kosalairaman</w:t>
      </w:r>
      <w:proofErr w:type="spellEnd"/>
      <w:r w:rsidRPr="005943F8">
        <w:t xml:space="preserve">, T., </w:t>
      </w:r>
      <w:proofErr w:type="spellStart"/>
      <w:r w:rsidRPr="005943F8">
        <w:t>Maalini</w:t>
      </w:r>
      <w:proofErr w:type="spellEnd"/>
      <w:r w:rsidRPr="005943F8">
        <w:t xml:space="preserve">, D., </w:t>
      </w:r>
      <w:proofErr w:type="spellStart"/>
      <w:r w:rsidRPr="005943F8">
        <w:t>Kiruthika</w:t>
      </w:r>
      <w:proofErr w:type="spellEnd"/>
      <w:r w:rsidRPr="005943F8">
        <w:t xml:space="preserve">, R., </w:t>
      </w:r>
      <w:proofErr w:type="spellStart"/>
      <w:r w:rsidRPr="005943F8">
        <w:t>Janani</w:t>
      </w:r>
      <w:proofErr w:type="spellEnd"/>
      <w:r w:rsidRPr="005943F8">
        <w:t xml:space="preserve">, S.K., </w:t>
      </w:r>
      <w:proofErr w:type="spellStart"/>
      <w:r w:rsidRPr="005943F8">
        <w:t>Nithya</w:t>
      </w:r>
      <w:proofErr w:type="spellEnd"/>
      <w:r w:rsidRPr="005943F8">
        <w:t xml:space="preserve">, T. and </w:t>
      </w:r>
      <w:proofErr w:type="spellStart"/>
      <w:r w:rsidRPr="005943F8">
        <w:t>Pavithra</w:t>
      </w:r>
      <w:proofErr w:type="spellEnd"/>
      <w:r w:rsidRPr="005943F8">
        <w:t xml:space="preserve">, P., 2025, April. Smart Health Consulting and Appointment Booking System with Real-Time Scheduling and Patient-Doctor Communication. In </w:t>
      </w:r>
      <w:r w:rsidRPr="005943F8">
        <w:rPr>
          <w:i/>
          <w:iCs/>
        </w:rPr>
        <w:t>2025 3rd International Conference on Artificial Intelligence and Machine Learning Applications Theme: Healthcare and Internet of Things (AIMLA)</w:t>
      </w:r>
      <w:r w:rsidRPr="005943F8">
        <w:t xml:space="preserve"> (pp. 1-6). IEEE.</w:t>
      </w:r>
    </w:p>
    <w:p w14:paraId="3C1259F1" w14:textId="77777777" w:rsidR="005943F8" w:rsidRPr="005943F8" w:rsidRDefault="005943F8" w:rsidP="005943F8">
      <w:r w:rsidRPr="005943F8">
        <w:t xml:space="preserve">Lee, J. and Kim, J.J., 2023. A study on market segmentation according to wellness tourism motivation and differences in </w:t>
      </w:r>
      <w:proofErr w:type="spellStart"/>
      <w:r w:rsidRPr="005943F8">
        <w:t>behavior</w:t>
      </w:r>
      <w:proofErr w:type="spellEnd"/>
      <w:r w:rsidRPr="005943F8">
        <w:t xml:space="preserve"> between the groups—focusing on satisfaction, </w:t>
      </w:r>
      <w:proofErr w:type="spellStart"/>
      <w:r w:rsidRPr="005943F8">
        <w:t>behavioral</w:t>
      </w:r>
      <w:proofErr w:type="spellEnd"/>
      <w:r w:rsidRPr="005943F8">
        <w:t xml:space="preserve"> intention, and flow. </w:t>
      </w:r>
      <w:r w:rsidRPr="005943F8">
        <w:rPr>
          <w:i/>
          <w:iCs/>
        </w:rPr>
        <w:t>International Journal of Environmental Research and Public Health</w:t>
      </w:r>
      <w:r w:rsidRPr="005943F8">
        <w:t xml:space="preserve">, </w:t>
      </w:r>
      <w:r w:rsidRPr="005943F8">
        <w:rPr>
          <w:i/>
          <w:iCs/>
        </w:rPr>
        <w:t>20</w:t>
      </w:r>
      <w:r w:rsidRPr="005943F8">
        <w:t>(2), p.1063.</w:t>
      </w:r>
    </w:p>
    <w:p w14:paraId="2711572E" w14:textId="77777777" w:rsidR="005943F8" w:rsidRPr="005943F8" w:rsidRDefault="005943F8" w:rsidP="005943F8">
      <w:r w:rsidRPr="005943F8">
        <w:t xml:space="preserve">Lin, C.C., </w:t>
      </w:r>
      <w:proofErr w:type="spellStart"/>
      <w:r w:rsidRPr="005943F8">
        <w:t>Nugraha</w:t>
      </w:r>
      <w:proofErr w:type="spellEnd"/>
      <w:r w:rsidRPr="005943F8">
        <w:t xml:space="preserve">, K.S. and </w:t>
      </w:r>
      <w:proofErr w:type="spellStart"/>
      <w:r w:rsidRPr="005943F8">
        <w:t>Hsu</w:t>
      </w:r>
      <w:proofErr w:type="spellEnd"/>
      <w:r w:rsidRPr="005943F8">
        <w:t xml:space="preserve">, Y.J., 2025. The Effect of Sustainable Development Goals on Customer Satisfaction, Customer Loyalty and the Role of Brand Image in Green Hotels. </w:t>
      </w:r>
      <w:r w:rsidRPr="005943F8">
        <w:rPr>
          <w:i/>
          <w:iCs/>
        </w:rPr>
        <w:t>Advances in Management and Applied Economics</w:t>
      </w:r>
      <w:r w:rsidRPr="005943F8">
        <w:t xml:space="preserve">, </w:t>
      </w:r>
      <w:r w:rsidRPr="005943F8">
        <w:rPr>
          <w:i/>
          <w:iCs/>
        </w:rPr>
        <w:t>15</w:t>
      </w:r>
      <w:r w:rsidRPr="005943F8">
        <w:t>(1), pp.1-7.</w:t>
      </w:r>
    </w:p>
    <w:p w14:paraId="5F4A5760" w14:textId="77777777" w:rsidR="005943F8" w:rsidRPr="005943F8" w:rsidRDefault="005943F8" w:rsidP="005943F8">
      <w:proofErr w:type="spellStart"/>
      <w:r w:rsidRPr="005943F8">
        <w:t>Maianto</w:t>
      </w:r>
      <w:proofErr w:type="spellEnd"/>
      <w:r w:rsidRPr="005943F8">
        <w:t xml:space="preserve">, T., </w:t>
      </w:r>
      <w:proofErr w:type="spellStart"/>
      <w:r w:rsidRPr="005943F8">
        <w:t>Yuntina</w:t>
      </w:r>
      <w:proofErr w:type="spellEnd"/>
      <w:r w:rsidRPr="005943F8">
        <w:t xml:space="preserve">, L., </w:t>
      </w:r>
      <w:proofErr w:type="spellStart"/>
      <w:r w:rsidRPr="005943F8">
        <w:t>Yosepha</w:t>
      </w:r>
      <w:proofErr w:type="spellEnd"/>
      <w:r w:rsidRPr="005943F8">
        <w:t xml:space="preserve">, S.Y., </w:t>
      </w:r>
      <w:proofErr w:type="spellStart"/>
      <w:r w:rsidRPr="005943F8">
        <w:t>Kamsariaty</w:t>
      </w:r>
      <w:proofErr w:type="spellEnd"/>
      <w:r w:rsidRPr="005943F8">
        <w:t xml:space="preserve">, K. and </w:t>
      </w:r>
      <w:proofErr w:type="spellStart"/>
      <w:r w:rsidRPr="005943F8">
        <w:t>Wijanarko</w:t>
      </w:r>
      <w:proofErr w:type="spellEnd"/>
      <w:r w:rsidRPr="005943F8">
        <w:t xml:space="preserve">, B., 2024. Green marketing of analysis: Branding, positioning and eco-friendly products (literature review). </w:t>
      </w:r>
      <w:proofErr w:type="spellStart"/>
      <w:r w:rsidRPr="005943F8">
        <w:rPr>
          <w:i/>
          <w:iCs/>
        </w:rPr>
        <w:t>Greenation</w:t>
      </w:r>
      <w:proofErr w:type="spellEnd"/>
      <w:r w:rsidRPr="005943F8">
        <w:rPr>
          <w:i/>
          <w:iCs/>
        </w:rPr>
        <w:t xml:space="preserve"> International Journal of Tourism and Management</w:t>
      </w:r>
      <w:r w:rsidRPr="005943F8">
        <w:t xml:space="preserve">, </w:t>
      </w:r>
      <w:r w:rsidRPr="005943F8">
        <w:rPr>
          <w:i/>
          <w:iCs/>
        </w:rPr>
        <w:t>2</w:t>
      </w:r>
      <w:r w:rsidRPr="005943F8">
        <w:t>(3), pp.136-148.</w:t>
      </w:r>
    </w:p>
    <w:p w14:paraId="4206EBA5" w14:textId="77777777" w:rsidR="005943F8" w:rsidRPr="005943F8" w:rsidRDefault="005943F8" w:rsidP="005943F8">
      <w:proofErr w:type="spellStart"/>
      <w:r w:rsidRPr="005943F8">
        <w:t>Putra</w:t>
      </w:r>
      <w:proofErr w:type="spellEnd"/>
      <w:r w:rsidRPr="005943F8">
        <w:t xml:space="preserve">, A.H.P.K., 2024. Learning from the past bridging digital and physical markets: A guidelines for future research agenda of online-to-offline (O2O) marketing strategy. </w:t>
      </w:r>
      <w:r w:rsidRPr="005943F8">
        <w:rPr>
          <w:i/>
          <w:iCs/>
        </w:rPr>
        <w:t>International Review of Management and Marketing</w:t>
      </w:r>
      <w:r w:rsidRPr="005943F8">
        <w:t xml:space="preserve">, </w:t>
      </w:r>
      <w:r w:rsidRPr="005943F8">
        <w:rPr>
          <w:i/>
          <w:iCs/>
        </w:rPr>
        <w:t>14</w:t>
      </w:r>
      <w:r w:rsidRPr="005943F8">
        <w:t>(3), p.82.</w:t>
      </w:r>
    </w:p>
    <w:p w14:paraId="1E8AF6C1" w14:textId="77777777" w:rsidR="005943F8" w:rsidRPr="005943F8" w:rsidRDefault="005943F8" w:rsidP="005943F8">
      <w:r w:rsidRPr="005943F8">
        <w:t xml:space="preserve">Qu, Y., 2022. Is the internet the game changer? Disabled people and digital work in China. </w:t>
      </w:r>
      <w:r w:rsidRPr="005943F8">
        <w:rPr>
          <w:i/>
          <w:iCs/>
        </w:rPr>
        <w:t>Disability &amp; Society</w:t>
      </w:r>
      <w:r w:rsidRPr="005943F8">
        <w:t xml:space="preserve">, </w:t>
      </w:r>
      <w:r w:rsidRPr="005943F8">
        <w:rPr>
          <w:i/>
          <w:iCs/>
        </w:rPr>
        <w:t>37</w:t>
      </w:r>
      <w:r w:rsidRPr="005943F8">
        <w:t>(5), pp.725-745.</w:t>
      </w:r>
    </w:p>
    <w:p w14:paraId="54290D79" w14:textId="77777777" w:rsidR="005943F8" w:rsidRPr="005943F8" w:rsidRDefault="005943F8" w:rsidP="005943F8">
      <w:proofErr w:type="spellStart"/>
      <w:r w:rsidRPr="005943F8">
        <w:t>Rua</w:t>
      </w:r>
      <w:proofErr w:type="spellEnd"/>
      <w:r w:rsidRPr="005943F8">
        <w:t xml:space="preserve">, O.L. and Santos, C., 2022. Linking brand and competitive advantage: The mediating effect of positioning and market orientation. </w:t>
      </w:r>
      <w:r w:rsidRPr="005943F8">
        <w:rPr>
          <w:i/>
          <w:iCs/>
        </w:rPr>
        <w:t>European research on management and business economics</w:t>
      </w:r>
      <w:r w:rsidRPr="005943F8">
        <w:t xml:space="preserve">, </w:t>
      </w:r>
      <w:r w:rsidRPr="005943F8">
        <w:rPr>
          <w:i/>
          <w:iCs/>
        </w:rPr>
        <w:t>28</w:t>
      </w:r>
      <w:r w:rsidRPr="005943F8">
        <w:t>(2), p.100194.</w:t>
      </w:r>
    </w:p>
    <w:p w14:paraId="45F6C01C" w14:textId="77777777" w:rsidR="005943F8" w:rsidRPr="005943F8" w:rsidRDefault="005943F8" w:rsidP="005943F8">
      <w:proofErr w:type="spellStart"/>
      <w:r w:rsidRPr="005943F8">
        <w:t>Sahi</w:t>
      </w:r>
      <w:proofErr w:type="spellEnd"/>
      <w:r w:rsidRPr="005943F8">
        <w:t xml:space="preserve">, G.K., Devi, R., Gupta, M.C. and Cheng, T.C.E., 2022. Assessing co-creation based competitive advantage through consumers’ need for differentiation. </w:t>
      </w:r>
      <w:r w:rsidRPr="005943F8">
        <w:rPr>
          <w:i/>
          <w:iCs/>
        </w:rPr>
        <w:t>Journal of Retailing and Consumer Services</w:t>
      </w:r>
      <w:r w:rsidRPr="005943F8">
        <w:t xml:space="preserve">, </w:t>
      </w:r>
      <w:r w:rsidRPr="005943F8">
        <w:rPr>
          <w:i/>
          <w:iCs/>
        </w:rPr>
        <w:t>66</w:t>
      </w:r>
      <w:r w:rsidRPr="005943F8">
        <w:t>, p.102911.</w:t>
      </w:r>
    </w:p>
    <w:p w14:paraId="2634D441" w14:textId="77777777" w:rsidR="005943F8" w:rsidRPr="005943F8" w:rsidRDefault="005943F8" w:rsidP="005943F8">
      <w:r w:rsidRPr="005943F8">
        <w:t xml:space="preserve">Sharma, A., </w:t>
      </w:r>
      <w:proofErr w:type="spellStart"/>
      <w:r w:rsidRPr="005943F8">
        <w:t>Pandey</w:t>
      </w:r>
      <w:proofErr w:type="spellEnd"/>
      <w:r w:rsidRPr="005943F8">
        <w:t xml:space="preserve">, D.K., </w:t>
      </w:r>
      <w:proofErr w:type="spellStart"/>
      <w:r w:rsidRPr="005943F8">
        <w:t>Girdharwal</w:t>
      </w:r>
      <w:proofErr w:type="spellEnd"/>
      <w:r w:rsidRPr="005943F8">
        <w:t xml:space="preserve">, N. and Charon, J., 2024. Global Culture of Eco-Friendly Products and Preference of Consumer in Digital Economy for Sustainable Development of G-20 Countries. In </w:t>
      </w:r>
      <w:r w:rsidRPr="005943F8">
        <w:rPr>
          <w:i/>
          <w:iCs/>
        </w:rPr>
        <w:t>Diversity, Equity And Inclusion</w:t>
      </w:r>
      <w:r w:rsidRPr="005943F8">
        <w:t xml:space="preserve"> (pp. 368-380). </w:t>
      </w:r>
      <w:proofErr w:type="spellStart"/>
      <w:r w:rsidRPr="005943F8">
        <w:t>Routledge</w:t>
      </w:r>
      <w:proofErr w:type="spellEnd"/>
      <w:r w:rsidRPr="005943F8">
        <w:t>.</w:t>
      </w:r>
    </w:p>
    <w:p w14:paraId="53BF9289" w14:textId="77777777" w:rsidR="005943F8" w:rsidRPr="005943F8" w:rsidRDefault="005943F8" w:rsidP="005943F8">
      <w:proofErr w:type="spellStart"/>
      <w:r w:rsidRPr="005943F8">
        <w:t>Siripipatthanakul</w:t>
      </w:r>
      <w:proofErr w:type="spellEnd"/>
      <w:r w:rsidRPr="005943F8">
        <w:t xml:space="preserve">, S. and Chana, P., 2021. Service marketing mix (7Ps) and patient satisfaction in clinics: A review article. </w:t>
      </w:r>
      <w:r w:rsidRPr="005943F8">
        <w:rPr>
          <w:i/>
          <w:iCs/>
        </w:rPr>
        <w:t>International of Trend in Scientific Research and Development</w:t>
      </w:r>
      <w:r w:rsidRPr="005943F8">
        <w:t xml:space="preserve">, </w:t>
      </w:r>
      <w:r w:rsidRPr="005943F8">
        <w:rPr>
          <w:i/>
          <w:iCs/>
        </w:rPr>
        <w:t>5</w:t>
      </w:r>
      <w:r w:rsidRPr="005943F8">
        <w:t>(5), pp.842-850.</w:t>
      </w:r>
    </w:p>
    <w:p w14:paraId="0CD11F22" w14:textId="6E30DB4D" w:rsidR="00CF1BAC" w:rsidRDefault="005943F8" w:rsidP="005943F8">
      <w:proofErr w:type="spellStart"/>
      <w:r w:rsidRPr="005943F8">
        <w:t>Whybird</w:t>
      </w:r>
      <w:proofErr w:type="spellEnd"/>
      <w:r w:rsidRPr="005943F8">
        <w:t xml:space="preserve">, G., </w:t>
      </w:r>
      <w:proofErr w:type="spellStart"/>
      <w:r w:rsidRPr="005943F8">
        <w:t>Nott</w:t>
      </w:r>
      <w:proofErr w:type="spellEnd"/>
      <w:r w:rsidRPr="005943F8">
        <w:t xml:space="preserve">, Z., Savage, E., </w:t>
      </w:r>
      <w:proofErr w:type="spellStart"/>
      <w:r w:rsidRPr="005943F8">
        <w:t>Korman</w:t>
      </w:r>
      <w:proofErr w:type="spellEnd"/>
      <w:r w:rsidRPr="005943F8">
        <w:t xml:space="preserve">, N., </w:t>
      </w:r>
      <w:proofErr w:type="spellStart"/>
      <w:r w:rsidRPr="005943F8">
        <w:t>Suetani</w:t>
      </w:r>
      <w:proofErr w:type="spellEnd"/>
      <w:r w:rsidRPr="005943F8">
        <w:t xml:space="preserve">, S., </w:t>
      </w:r>
      <w:proofErr w:type="spellStart"/>
      <w:r w:rsidRPr="005943F8">
        <w:t>Hielscher</w:t>
      </w:r>
      <w:proofErr w:type="spellEnd"/>
      <w:r w:rsidRPr="005943F8">
        <w:t xml:space="preserve">, E., Vilic, G., </w:t>
      </w:r>
      <w:proofErr w:type="spellStart"/>
      <w:r w:rsidRPr="005943F8">
        <w:t>Tillston</w:t>
      </w:r>
      <w:proofErr w:type="spellEnd"/>
      <w:r w:rsidRPr="005943F8">
        <w:t xml:space="preserve">, S., Patterson, S. and Chapman, J., 2022. Promoting quality of life and recovery in adults with mental health issues using exercise and nutrition intervention. </w:t>
      </w:r>
      <w:r w:rsidRPr="005943F8">
        <w:rPr>
          <w:i/>
          <w:iCs/>
        </w:rPr>
        <w:t>International journal of mental health</w:t>
      </w:r>
      <w:r w:rsidRPr="005943F8">
        <w:t xml:space="preserve">, </w:t>
      </w:r>
      <w:r w:rsidRPr="005943F8">
        <w:rPr>
          <w:i/>
          <w:iCs/>
        </w:rPr>
        <w:t>51</w:t>
      </w:r>
      <w:r w:rsidRPr="005943F8">
        <w:t>(4), pp.424-447.</w:t>
      </w:r>
      <w:r w:rsidR="00CF1BAC">
        <w:br w:type="page"/>
      </w:r>
    </w:p>
    <w:p w14:paraId="2578FC57" w14:textId="658B48CC" w:rsidR="001A2C2C" w:rsidRDefault="00CF1BAC" w:rsidP="00CF1BAC">
      <w:pPr>
        <w:pStyle w:val="Heading1"/>
      </w:pPr>
      <w:bookmarkStart w:id="7" w:name="_Toc216467096"/>
      <w:r>
        <w:t>Appendix</w:t>
      </w:r>
      <w:bookmarkEnd w:id="7"/>
    </w:p>
    <w:p w14:paraId="7091B4C2" w14:textId="20D05A49" w:rsidR="003551D8" w:rsidRPr="003551D8" w:rsidRDefault="003551D8" w:rsidP="003551D8">
      <w:r w:rsidRPr="00271806">
        <w:rPr>
          <w:b/>
        </w:rPr>
        <w:t>Element 3</w:t>
      </w:r>
    </w:p>
    <w:p w14:paraId="271761E0" w14:textId="368F5BF2" w:rsidR="00B2300E" w:rsidRPr="00271806" w:rsidRDefault="00B2300E" w:rsidP="00B2300E">
      <w:r>
        <w:rPr>
          <w:noProof/>
        </w:rPr>
        <w:drawing>
          <wp:inline distT="0" distB="0" distL="0" distR="0" wp14:anchorId="34C719F2" wp14:editId="3DFE5967">
            <wp:extent cx="5943600" cy="3343275"/>
            <wp:effectExtent l="0" t="0" r="0" b="9525"/>
            <wp:docPr id="1141441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44104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712A1C5" w14:textId="77777777" w:rsidR="00B2300E" w:rsidRPr="00271806" w:rsidRDefault="00B2300E" w:rsidP="00B2300E">
      <w:r w:rsidRPr="00271806">
        <w:t>The wellness market in the UK is growing due to the increased importance of a healthy lifestyle among the consumers. Individuals are in growing need of services that can assist in fitness, nutrition, and mental health</w:t>
      </w:r>
      <w:r w:rsidRPr="00C85FB9">
        <w:t xml:space="preserve"> (</w:t>
      </w:r>
      <w:proofErr w:type="spellStart"/>
      <w:r w:rsidRPr="00C85FB9">
        <w:t>Whybird</w:t>
      </w:r>
      <w:proofErr w:type="spellEnd"/>
      <w:r w:rsidRPr="00C85FB9">
        <w:t xml:space="preserve"> et al., 2022)</w:t>
      </w:r>
      <w:r w:rsidRPr="00271806">
        <w:t>. The contemporary world desires convenient and customised wellness options among urban professionals and families.</w:t>
      </w:r>
    </w:p>
    <w:p w14:paraId="30D4E2C7" w14:textId="5C785C38" w:rsidR="00B2300E" w:rsidRPr="00271806" w:rsidRDefault="006F2194" w:rsidP="00B2300E">
      <w:r>
        <w:rPr>
          <w:noProof/>
        </w:rPr>
        <w:drawing>
          <wp:inline distT="0" distB="0" distL="0" distR="0" wp14:anchorId="1076C529" wp14:editId="442966AE">
            <wp:extent cx="5943600" cy="3343275"/>
            <wp:effectExtent l="0" t="0" r="0" b="9525"/>
            <wp:docPr id="21012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214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720CA875" w14:textId="77777777" w:rsidR="00B2300E" w:rsidRPr="00271806" w:rsidRDefault="00B2300E" w:rsidP="00B2300E">
      <w:proofErr w:type="spellStart"/>
      <w:r w:rsidRPr="00271806">
        <w:t>Unilife</w:t>
      </w:r>
      <w:proofErr w:type="spellEnd"/>
      <w:r w:rsidRPr="00271806">
        <w:t xml:space="preserve"> Wellness Hub is an online consultation and sustainable wellness product hub that blends both digital consultations and wellness products that are eco-friendly for consumers. It provides mindfulness and fitness online services to users. The users get customised plans and advice via an easy-to-use online app.</w:t>
      </w:r>
    </w:p>
    <w:p w14:paraId="38956B04" w14:textId="2ECE95BE" w:rsidR="00B2300E" w:rsidRPr="00271806" w:rsidRDefault="006F2194" w:rsidP="00B2300E">
      <w:r>
        <w:rPr>
          <w:noProof/>
        </w:rPr>
        <w:drawing>
          <wp:inline distT="0" distB="0" distL="0" distR="0" wp14:anchorId="46536C98" wp14:editId="45E1412E">
            <wp:extent cx="5943600" cy="3343275"/>
            <wp:effectExtent l="0" t="0" r="0" b="9525"/>
            <wp:docPr id="4852796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27963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r w:rsidR="00B2300E" w:rsidRPr="00271806">
        <w:t>The brand is different since it aims at personalisation, sustainability, and digital access. Green products assist consumers in making responsible and healthier lifestyle decisions every day. The good reputation of Unilever enhances the trust and confidence of health-conscious customers.</w:t>
      </w:r>
    </w:p>
    <w:p w14:paraId="01796C1E" w14:textId="17C8DFBF" w:rsidR="00B2300E" w:rsidRPr="00271806" w:rsidRDefault="006F2194" w:rsidP="00B2300E">
      <w:r>
        <w:rPr>
          <w:noProof/>
        </w:rPr>
        <w:drawing>
          <wp:inline distT="0" distB="0" distL="0" distR="0" wp14:anchorId="103C71BD" wp14:editId="12E9A11A">
            <wp:extent cx="5943600" cy="3343275"/>
            <wp:effectExtent l="0" t="0" r="0" b="9525"/>
            <wp:docPr id="19660837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08371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r w:rsidR="00B2300E" w:rsidRPr="00271806">
        <w:t>The primary target is UK professionals and families between twenty-five and forty-five. They appreciate convenience, sustainability, and wellness assistance in daily living</w:t>
      </w:r>
      <w:r w:rsidR="00B2300E">
        <w:t xml:space="preserve"> </w:t>
      </w:r>
      <w:r w:rsidR="00B2300E" w:rsidRPr="00CB4BD3">
        <w:t>(</w:t>
      </w:r>
      <w:proofErr w:type="spellStart"/>
      <w:r w:rsidR="00B2300E" w:rsidRPr="00CB4BD3">
        <w:t>Hayvon</w:t>
      </w:r>
      <w:proofErr w:type="spellEnd"/>
      <w:r w:rsidR="00B2300E" w:rsidRPr="00CB4BD3">
        <w:t>, 2025)</w:t>
      </w:r>
      <w:r w:rsidR="00B2300E" w:rsidRPr="00271806">
        <w:t>. Cities offer digital access, stimulating interest in wellness services.</w:t>
      </w:r>
    </w:p>
    <w:p w14:paraId="2A357BF0" w14:textId="1C164702" w:rsidR="00B2300E" w:rsidRPr="00271806" w:rsidRDefault="00DA23B8" w:rsidP="00B2300E">
      <w:r>
        <w:rPr>
          <w:noProof/>
        </w:rPr>
        <w:drawing>
          <wp:inline distT="0" distB="0" distL="0" distR="0" wp14:anchorId="1DAED7F1" wp14:editId="0B6BF64D">
            <wp:extent cx="5943600" cy="3343275"/>
            <wp:effectExtent l="0" t="0" r="0" b="9525"/>
            <wp:docPr id="578657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657064"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60E07323" w14:textId="77777777" w:rsidR="00B2300E" w:rsidRPr="00271806" w:rsidRDefault="00B2300E" w:rsidP="00B2300E">
      <w:proofErr w:type="spellStart"/>
      <w:r w:rsidRPr="00271806">
        <w:t>Unilife</w:t>
      </w:r>
      <w:proofErr w:type="spellEnd"/>
      <w:r w:rsidRPr="00271806">
        <w:t xml:space="preserve"> Wellness Hub welcomes investors and consumers to the platform. First movers receive personalised services and sustainable goods that help them live healthier lives. Sector growth will help partners enjoy the benefits of building an ethical brand.</w:t>
      </w:r>
    </w:p>
    <w:p w14:paraId="769B7AE2" w14:textId="24731653" w:rsidR="00817077" w:rsidRDefault="006F2194" w:rsidP="00B2300E">
      <w:r>
        <w:rPr>
          <w:noProof/>
        </w:rPr>
        <w:drawing>
          <wp:inline distT="0" distB="0" distL="0" distR="0" wp14:anchorId="6E2C43F1" wp14:editId="0973BC63">
            <wp:extent cx="5943600" cy="3343275"/>
            <wp:effectExtent l="0" t="0" r="0" b="9525"/>
            <wp:docPr id="6814929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49293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sectPr w:rsidR="00817077" w:rsidSect="00406C7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09E74" w14:textId="77777777" w:rsidR="00D278E4" w:rsidRDefault="00D278E4" w:rsidP="00953A3E">
      <w:pPr>
        <w:spacing w:before="0" w:after="0" w:line="240" w:lineRule="auto"/>
      </w:pPr>
      <w:r>
        <w:separator/>
      </w:r>
    </w:p>
  </w:endnote>
  <w:endnote w:type="continuationSeparator" w:id="0">
    <w:p w14:paraId="35245580" w14:textId="77777777" w:rsidR="00D278E4" w:rsidRDefault="00D278E4" w:rsidP="00953A3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E4F1B8" w14:textId="77777777" w:rsidR="00D278E4" w:rsidRDefault="00D278E4" w:rsidP="00953A3E">
      <w:pPr>
        <w:spacing w:before="0" w:after="0" w:line="240" w:lineRule="auto"/>
      </w:pPr>
      <w:r>
        <w:separator/>
      </w:r>
    </w:p>
  </w:footnote>
  <w:footnote w:type="continuationSeparator" w:id="0">
    <w:p w14:paraId="0BCF76D3" w14:textId="77777777" w:rsidR="00D278E4" w:rsidRDefault="00D278E4" w:rsidP="00953A3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465BE"/>
    <w:multiLevelType w:val="multilevel"/>
    <w:tmpl w:val="F500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EA64AA"/>
    <w:multiLevelType w:val="multilevel"/>
    <w:tmpl w:val="3DE4C2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F82644"/>
    <w:multiLevelType w:val="multilevel"/>
    <w:tmpl w:val="9FD8B2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047114"/>
    <w:multiLevelType w:val="multilevel"/>
    <w:tmpl w:val="D198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7980460">
    <w:abstractNumId w:val="2"/>
  </w:num>
  <w:num w:numId="2" w16cid:durableId="707413500">
    <w:abstractNumId w:val="1"/>
  </w:num>
  <w:num w:numId="3" w16cid:durableId="1493712912">
    <w:abstractNumId w:val="0"/>
  </w:num>
  <w:num w:numId="4" w16cid:durableId="10414439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DEF"/>
    <w:rsid w:val="00034E51"/>
    <w:rsid w:val="001461B3"/>
    <w:rsid w:val="00177C17"/>
    <w:rsid w:val="001A2C2C"/>
    <w:rsid w:val="001C628D"/>
    <w:rsid w:val="00256AF5"/>
    <w:rsid w:val="00271806"/>
    <w:rsid w:val="002D7CA5"/>
    <w:rsid w:val="003347BC"/>
    <w:rsid w:val="00336D83"/>
    <w:rsid w:val="003551D8"/>
    <w:rsid w:val="003A7D16"/>
    <w:rsid w:val="003C64BA"/>
    <w:rsid w:val="003E5A80"/>
    <w:rsid w:val="00406C75"/>
    <w:rsid w:val="004330EC"/>
    <w:rsid w:val="004847D9"/>
    <w:rsid w:val="00566DEB"/>
    <w:rsid w:val="00571438"/>
    <w:rsid w:val="005943F8"/>
    <w:rsid w:val="00597860"/>
    <w:rsid w:val="005C2AE3"/>
    <w:rsid w:val="00695423"/>
    <w:rsid w:val="006F2194"/>
    <w:rsid w:val="00702672"/>
    <w:rsid w:val="00717A64"/>
    <w:rsid w:val="00733B1B"/>
    <w:rsid w:val="007444B7"/>
    <w:rsid w:val="00784DDC"/>
    <w:rsid w:val="007D4C35"/>
    <w:rsid w:val="007E1A5C"/>
    <w:rsid w:val="007F1D8D"/>
    <w:rsid w:val="007F4283"/>
    <w:rsid w:val="00817077"/>
    <w:rsid w:val="00844849"/>
    <w:rsid w:val="00857FEB"/>
    <w:rsid w:val="00917AE2"/>
    <w:rsid w:val="00933891"/>
    <w:rsid w:val="00953A3E"/>
    <w:rsid w:val="009966DE"/>
    <w:rsid w:val="009F06ED"/>
    <w:rsid w:val="00A006BF"/>
    <w:rsid w:val="00A463BF"/>
    <w:rsid w:val="00AC6E54"/>
    <w:rsid w:val="00AE069C"/>
    <w:rsid w:val="00AE5FF8"/>
    <w:rsid w:val="00B2300E"/>
    <w:rsid w:val="00B338B2"/>
    <w:rsid w:val="00B466F1"/>
    <w:rsid w:val="00B54823"/>
    <w:rsid w:val="00B867F8"/>
    <w:rsid w:val="00B92C1B"/>
    <w:rsid w:val="00BB6874"/>
    <w:rsid w:val="00BC0277"/>
    <w:rsid w:val="00C55DEF"/>
    <w:rsid w:val="00C61767"/>
    <w:rsid w:val="00C62F84"/>
    <w:rsid w:val="00C6521A"/>
    <w:rsid w:val="00C85FB9"/>
    <w:rsid w:val="00CB4BD3"/>
    <w:rsid w:val="00CF1BAC"/>
    <w:rsid w:val="00D278E4"/>
    <w:rsid w:val="00D54554"/>
    <w:rsid w:val="00D9020B"/>
    <w:rsid w:val="00DA23B8"/>
    <w:rsid w:val="00DB263E"/>
    <w:rsid w:val="00EA0784"/>
    <w:rsid w:val="00ED40CC"/>
    <w:rsid w:val="00EE3A75"/>
    <w:rsid w:val="00F15EDC"/>
    <w:rsid w:val="00FB0F9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9AF72"/>
  <w15:chartTrackingRefBased/>
  <w15:docId w15:val="{F1C979F3-6A69-45AB-8BB0-AB1A03CBF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C2C"/>
    <w:rPr>
      <w:rFonts w:ascii="Arial" w:hAnsi="Arial"/>
      <w:sz w:val="24"/>
    </w:rPr>
  </w:style>
  <w:style w:type="paragraph" w:styleId="Heading1">
    <w:name w:val="heading 1"/>
    <w:basedOn w:val="Normal"/>
    <w:next w:val="Normal"/>
    <w:link w:val="Heading1Char"/>
    <w:uiPriority w:val="9"/>
    <w:qFormat/>
    <w:rsid w:val="007F428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C61767"/>
    <w:pPr>
      <w:keepNext/>
      <w:keepLines/>
      <w:spacing w:before="40" w:after="0"/>
      <w:outlineLvl w:val="1"/>
    </w:pPr>
    <w:rPr>
      <w:rFonts w:eastAsiaTheme="majorEastAsia" w:cstheme="majorBidi"/>
      <w:b/>
      <w:i/>
      <w:sz w:val="26"/>
      <w:szCs w:val="26"/>
    </w:rPr>
  </w:style>
  <w:style w:type="paragraph" w:styleId="Heading3">
    <w:name w:val="heading 3"/>
    <w:basedOn w:val="Normal"/>
    <w:next w:val="Normal"/>
    <w:link w:val="Heading3Char"/>
    <w:uiPriority w:val="9"/>
    <w:semiHidden/>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C55DE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55DE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55DE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55DE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55DE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428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C61767"/>
    <w:rPr>
      <w:rFonts w:ascii="Times New Roman" w:eastAsiaTheme="majorEastAsia" w:hAnsi="Times New Roman" w:cstheme="majorBidi"/>
      <w:b/>
      <w:i/>
      <w:sz w:val="26"/>
      <w:szCs w:val="26"/>
    </w:rPr>
  </w:style>
  <w:style w:type="character" w:customStyle="1" w:styleId="Heading3Char">
    <w:name w:val="Heading 3 Char"/>
    <w:basedOn w:val="DefaultParagraphFont"/>
    <w:link w:val="Heading3"/>
    <w:uiPriority w:val="9"/>
    <w:semiHidden/>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character" w:customStyle="1" w:styleId="Heading5Char">
    <w:name w:val="Heading 5 Char"/>
    <w:basedOn w:val="DefaultParagraphFont"/>
    <w:link w:val="Heading5"/>
    <w:uiPriority w:val="9"/>
    <w:semiHidden/>
    <w:rsid w:val="00C55DE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C55DE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C55DE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C55DE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C55DE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C55DE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5DE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5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5DE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55DEF"/>
    <w:rPr>
      <w:rFonts w:ascii="Times New Roman" w:hAnsi="Times New Roman"/>
      <w:i/>
      <w:iCs/>
      <w:color w:val="404040" w:themeColor="text1" w:themeTint="BF"/>
      <w:sz w:val="24"/>
    </w:rPr>
  </w:style>
  <w:style w:type="paragraph" w:styleId="ListParagraph">
    <w:name w:val="List Paragraph"/>
    <w:basedOn w:val="Normal"/>
    <w:uiPriority w:val="34"/>
    <w:qFormat/>
    <w:rsid w:val="00C55DEF"/>
    <w:pPr>
      <w:ind w:left="720"/>
      <w:contextualSpacing/>
    </w:pPr>
  </w:style>
  <w:style w:type="character" w:styleId="IntenseEmphasis">
    <w:name w:val="Intense Emphasis"/>
    <w:basedOn w:val="DefaultParagraphFont"/>
    <w:uiPriority w:val="21"/>
    <w:qFormat/>
    <w:rsid w:val="00C55DEF"/>
    <w:rPr>
      <w:i/>
      <w:iCs/>
      <w:color w:val="2F5496" w:themeColor="accent1" w:themeShade="BF"/>
    </w:rPr>
  </w:style>
  <w:style w:type="paragraph" w:styleId="IntenseQuote">
    <w:name w:val="Intense Quote"/>
    <w:basedOn w:val="Normal"/>
    <w:next w:val="Normal"/>
    <w:link w:val="IntenseQuoteChar"/>
    <w:uiPriority w:val="30"/>
    <w:qFormat/>
    <w:rsid w:val="00C55DE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55DE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C55DEF"/>
    <w:rPr>
      <w:b/>
      <w:bCs/>
      <w:smallCaps/>
      <w:color w:val="2F5496" w:themeColor="accent1" w:themeShade="BF"/>
      <w:spacing w:val="5"/>
    </w:rPr>
  </w:style>
  <w:style w:type="character" w:styleId="Strong">
    <w:name w:val="Strong"/>
    <w:basedOn w:val="DefaultParagraphFont"/>
    <w:uiPriority w:val="22"/>
    <w:qFormat/>
    <w:rsid w:val="005C2AE3"/>
    <w:rPr>
      <w:b/>
      <w:bCs/>
    </w:rPr>
  </w:style>
  <w:style w:type="paragraph" w:styleId="NormalWeb">
    <w:name w:val="Normal (Web)"/>
    <w:basedOn w:val="Normal"/>
    <w:uiPriority w:val="99"/>
    <w:semiHidden/>
    <w:unhideWhenUsed/>
    <w:rsid w:val="005C2AE3"/>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paragraph" w:styleId="Header">
    <w:name w:val="header"/>
    <w:basedOn w:val="Normal"/>
    <w:link w:val="HeaderChar"/>
    <w:uiPriority w:val="99"/>
    <w:unhideWhenUsed/>
    <w:rsid w:val="00953A3E"/>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53A3E"/>
    <w:rPr>
      <w:rFonts w:ascii="Arial" w:hAnsi="Arial"/>
      <w:sz w:val="24"/>
    </w:rPr>
  </w:style>
  <w:style w:type="paragraph" w:styleId="Footer">
    <w:name w:val="footer"/>
    <w:basedOn w:val="Normal"/>
    <w:link w:val="FooterChar"/>
    <w:uiPriority w:val="99"/>
    <w:unhideWhenUsed/>
    <w:rsid w:val="00953A3E"/>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53A3E"/>
    <w:rPr>
      <w:rFonts w:ascii="Arial" w:hAnsi="Arial"/>
      <w:sz w:val="24"/>
    </w:rPr>
  </w:style>
  <w:style w:type="paragraph" w:styleId="TOCHeading">
    <w:name w:val="TOC Heading"/>
    <w:basedOn w:val="Heading1"/>
    <w:next w:val="Normal"/>
    <w:uiPriority w:val="39"/>
    <w:unhideWhenUsed/>
    <w:qFormat/>
    <w:rsid w:val="00EE3A75"/>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E3A75"/>
    <w:pPr>
      <w:spacing w:after="100"/>
    </w:pPr>
  </w:style>
  <w:style w:type="character" w:styleId="Hyperlink">
    <w:name w:val="Hyperlink"/>
    <w:basedOn w:val="DefaultParagraphFont"/>
    <w:uiPriority w:val="99"/>
    <w:unhideWhenUsed/>
    <w:rsid w:val="00EE3A7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10" Type="http://schemas.openxmlformats.org/officeDocument/2006/relationships/image" Target="media/image3.png"/><Relationship Id="rId19" Type="http://schemas.openxmlformats.org/officeDocument/2006/relationships/image" Target="media/image12.sv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4CF71-DC3F-4144-975F-ECF0439025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3452</Words>
  <Characters>19678</Characters>
  <Application>Microsoft Office Word</Application>
  <DocSecurity>0</DocSecurity>
  <Lines>163</Lines>
  <Paragraphs>46</Paragraphs>
  <ScaleCrop>false</ScaleCrop>
  <Company/>
  <LinksUpToDate>false</LinksUpToDate>
  <CharactersWithSpaces>23084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Amma Russell</cp:lastModifiedBy>
  <cp:revision>5</cp:revision>
  <dcterms:created xsi:type="dcterms:W3CDTF">2025-12-16T12:06:00Z</dcterms:created>
  <dcterms:modified xsi:type="dcterms:W3CDTF">2025-12-16T12:08:00Z</dcterms:modified>
</cp:coreProperties>
</file>