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4198D1" w14:textId="77777777" w:rsidR="006E0D18" w:rsidRPr="00B81381" w:rsidRDefault="006E0D18" w:rsidP="006E0D18">
      <w:pPr>
        <w:spacing w:line="257" w:lineRule="auto"/>
        <w:jc w:val="center"/>
        <w:rPr>
          <w:rFonts w:ascii="Calibri" w:eastAsia="Calibri" w:hAnsi="Calibri" w:cs="Calibri"/>
          <w:color w:val="000000" w:themeColor="text1"/>
          <w:sz w:val="52"/>
          <w:szCs w:val="52"/>
          <w:lang w:val="en-US"/>
        </w:rPr>
      </w:pPr>
      <w:r w:rsidRPr="00B81381">
        <w:rPr>
          <w:rFonts w:ascii="Calibri" w:eastAsia="Calibri" w:hAnsi="Calibri" w:cs="Calibri"/>
          <w:b/>
          <w:bCs/>
          <w:color w:val="000000" w:themeColor="text1"/>
          <w:sz w:val="52"/>
          <w:szCs w:val="52"/>
          <w:lang w:val="en-US"/>
        </w:rPr>
        <w:t>UNIVERSITY OF WALES TRINITY SAINT DAVID</w:t>
      </w:r>
    </w:p>
    <w:p w14:paraId="27904A4A" w14:textId="77777777" w:rsidR="006E0D18" w:rsidRPr="00B81381" w:rsidRDefault="006E0D18" w:rsidP="006E0D18">
      <w:pPr>
        <w:rPr>
          <w:rFonts w:ascii="Arial" w:hAnsi="Arial" w:cs="Arial"/>
          <w:b/>
          <w:bCs/>
        </w:rPr>
      </w:pPr>
    </w:p>
    <w:p w14:paraId="657ED3D8" w14:textId="77777777" w:rsidR="006E0D18" w:rsidRPr="00B81381" w:rsidRDefault="006E0D18" w:rsidP="006E0D18">
      <w:pPr>
        <w:rPr>
          <w:rFonts w:ascii="Arial" w:hAnsi="Arial" w:cs="Arial"/>
          <w:b/>
          <w:bCs/>
        </w:rPr>
      </w:pPr>
    </w:p>
    <w:p w14:paraId="4D91F2F0" w14:textId="77777777" w:rsidR="006E0D18" w:rsidRPr="00B81381" w:rsidRDefault="006E0D18" w:rsidP="006E0D18">
      <w:pPr>
        <w:rPr>
          <w:rFonts w:ascii="Arial" w:hAnsi="Arial" w:cs="Arial"/>
          <w:b/>
          <w:bCs/>
        </w:rPr>
      </w:pPr>
    </w:p>
    <w:p w14:paraId="7321C97C" w14:textId="77777777" w:rsidR="006E0D18" w:rsidRPr="00B81381" w:rsidRDefault="006E0D18" w:rsidP="006E0D18">
      <w:pPr>
        <w:rPr>
          <w:rFonts w:ascii="Arial" w:hAnsi="Arial" w:cs="Arial"/>
          <w:b/>
          <w:bCs/>
          <w:sz w:val="28"/>
          <w:szCs w:val="28"/>
        </w:rPr>
      </w:pPr>
      <w:r w:rsidRPr="00B81381">
        <w:rPr>
          <w:rFonts w:ascii="Arial" w:hAnsi="Arial" w:cs="Arial"/>
          <w:b/>
          <w:bCs/>
          <w:sz w:val="28"/>
          <w:szCs w:val="28"/>
        </w:rPr>
        <w:t>STUDENT NAME:           STELA GEORGIEVA                              STUDENT ID NUMBER: 2118350</w:t>
      </w:r>
      <w:r w:rsidRPr="00B81381">
        <w:rPr>
          <w:rFonts w:ascii="Arial" w:hAnsi="Arial" w:cs="Arial"/>
          <w:b/>
          <w:bCs/>
          <w:sz w:val="28"/>
          <w:szCs w:val="28"/>
        </w:rPr>
        <w:tab/>
        <w:t xml:space="preserve">                                                    </w:t>
      </w:r>
    </w:p>
    <w:p w14:paraId="723B9441" w14:textId="77777777" w:rsidR="006E0D18" w:rsidRPr="00B81381" w:rsidRDefault="006E0D18" w:rsidP="006E0D18">
      <w:pPr>
        <w:rPr>
          <w:rFonts w:ascii="Arial" w:hAnsi="Arial" w:cs="Arial"/>
          <w:b/>
          <w:bCs/>
          <w:sz w:val="28"/>
          <w:szCs w:val="28"/>
        </w:rPr>
      </w:pPr>
    </w:p>
    <w:p w14:paraId="72B36557" w14:textId="77777777" w:rsidR="006E0D18" w:rsidRPr="00B81381" w:rsidRDefault="006E0D18" w:rsidP="006E0D18">
      <w:pPr>
        <w:rPr>
          <w:rFonts w:ascii="Arial" w:hAnsi="Arial" w:cs="Arial"/>
          <w:b/>
          <w:bCs/>
          <w:sz w:val="28"/>
          <w:szCs w:val="28"/>
        </w:rPr>
      </w:pPr>
      <w:r w:rsidRPr="00B81381">
        <w:rPr>
          <w:rFonts w:ascii="Arial" w:hAnsi="Arial" w:cs="Arial"/>
          <w:b/>
          <w:bCs/>
          <w:sz w:val="28"/>
          <w:szCs w:val="28"/>
        </w:rPr>
        <w:t>PROGRAM:</w:t>
      </w:r>
      <w:r w:rsidRPr="00B81381">
        <w:rPr>
          <w:rFonts w:ascii="Arial" w:hAnsi="Arial" w:cs="Arial"/>
          <w:b/>
          <w:bCs/>
          <w:sz w:val="28"/>
          <w:szCs w:val="28"/>
        </w:rPr>
        <w:tab/>
        <w:t xml:space="preserve">              BA BUSINESS MANAGEMENT</w:t>
      </w:r>
    </w:p>
    <w:p w14:paraId="6743B1D0" w14:textId="2CEC721D" w:rsidR="006E0D18" w:rsidRPr="00B81381" w:rsidRDefault="006E0D18" w:rsidP="006E0D18">
      <w:pPr>
        <w:rPr>
          <w:rFonts w:ascii="Arial" w:hAnsi="Arial" w:cs="Arial"/>
          <w:b/>
          <w:bCs/>
          <w:sz w:val="28"/>
          <w:szCs w:val="28"/>
        </w:rPr>
      </w:pPr>
      <w:r w:rsidRPr="00B81381">
        <w:rPr>
          <w:rFonts w:ascii="Arial" w:hAnsi="Arial" w:cs="Arial"/>
          <w:b/>
          <w:bCs/>
          <w:sz w:val="28"/>
          <w:szCs w:val="28"/>
        </w:rPr>
        <w:t>MODULE:</w:t>
      </w:r>
      <w:r w:rsidRPr="00B81381">
        <w:rPr>
          <w:rFonts w:ascii="Arial" w:hAnsi="Arial" w:cs="Arial"/>
          <w:b/>
          <w:bCs/>
          <w:sz w:val="28"/>
          <w:szCs w:val="28"/>
        </w:rPr>
        <w:tab/>
        <w:t xml:space="preserve">                       </w:t>
      </w:r>
      <w:r w:rsidR="000D64D8" w:rsidRPr="000D64D8">
        <w:rPr>
          <w:rFonts w:ascii="Arial" w:hAnsi="Arial" w:cs="Arial"/>
          <w:b/>
          <w:bCs/>
          <w:sz w:val="28"/>
          <w:szCs w:val="28"/>
        </w:rPr>
        <w:t>MANAGEMENT ECONOMICS</w:t>
      </w:r>
    </w:p>
    <w:p w14:paraId="2B097877" w14:textId="60BFB158" w:rsidR="006E0D18" w:rsidRDefault="006E0D18" w:rsidP="006E0D18">
      <w:pPr>
        <w:spacing w:before="120" w:after="120"/>
        <w:rPr>
          <w:rFonts w:ascii="Arial" w:hAnsi="Arial" w:cs="Arial"/>
          <w:b/>
          <w:sz w:val="24"/>
          <w:szCs w:val="24"/>
        </w:rPr>
      </w:pPr>
      <w:r w:rsidRPr="00B81381">
        <w:rPr>
          <w:rFonts w:ascii="Arial" w:hAnsi="Arial" w:cs="Arial"/>
          <w:b/>
          <w:bCs/>
          <w:sz w:val="28"/>
          <w:szCs w:val="28"/>
        </w:rPr>
        <w:t>MODULE CODE:</w:t>
      </w:r>
      <w:r w:rsidRPr="00B81381">
        <w:rPr>
          <w:rFonts w:ascii="Arial" w:hAnsi="Arial" w:cs="Arial"/>
          <w:b/>
          <w:bCs/>
          <w:sz w:val="28"/>
          <w:szCs w:val="28"/>
        </w:rPr>
        <w:tab/>
        <w:t xml:space="preserve">    </w:t>
      </w:r>
      <w:r w:rsidRPr="006633A7">
        <w:rPr>
          <w:rFonts w:ascii="Arial" w:hAnsi="Arial" w:cs="Arial"/>
          <w:b/>
          <w:sz w:val="28"/>
          <w:szCs w:val="28"/>
        </w:rPr>
        <w:t>LCBB500</w:t>
      </w:r>
      <w:r>
        <w:rPr>
          <w:rFonts w:ascii="Arial" w:hAnsi="Arial" w:cs="Arial"/>
          <w:b/>
          <w:sz w:val="28"/>
          <w:szCs w:val="28"/>
        </w:rPr>
        <w:t>8</w:t>
      </w:r>
    </w:p>
    <w:p w14:paraId="255F4965" w14:textId="77777777" w:rsidR="006E0D18" w:rsidRPr="00B81381" w:rsidRDefault="006E0D18" w:rsidP="006E0D18">
      <w:pPr>
        <w:rPr>
          <w:rFonts w:ascii="Arial" w:hAnsi="Arial" w:cs="Arial"/>
          <w:b/>
          <w:bCs/>
          <w:sz w:val="28"/>
          <w:szCs w:val="28"/>
        </w:rPr>
      </w:pPr>
      <w:r w:rsidRPr="00B81381">
        <w:rPr>
          <w:rFonts w:ascii="Arial" w:hAnsi="Arial" w:cs="Arial"/>
          <w:b/>
          <w:bCs/>
          <w:sz w:val="28"/>
          <w:szCs w:val="28"/>
        </w:rPr>
        <w:t>LECTURER:</w:t>
      </w:r>
      <w:r w:rsidRPr="00B81381">
        <w:rPr>
          <w:rFonts w:ascii="Arial" w:hAnsi="Arial" w:cs="Arial"/>
          <w:b/>
          <w:bCs/>
          <w:sz w:val="28"/>
          <w:szCs w:val="28"/>
        </w:rPr>
        <w:tab/>
        <w:t xml:space="preserve">             </w:t>
      </w:r>
      <w:r w:rsidRPr="00B81381">
        <w:rPr>
          <w:rFonts w:ascii="Arial" w:hAnsi="Arial" w:cs="Arial"/>
          <w:b/>
          <w:bCs/>
          <w:color w:val="333333"/>
          <w:sz w:val="28"/>
          <w:szCs w:val="28"/>
          <w:shd w:val="clear" w:color="auto" w:fill="FFFFFF"/>
        </w:rPr>
        <w:t> </w:t>
      </w:r>
      <w:r w:rsidRPr="009648FD">
        <w:rPr>
          <w:rFonts w:ascii="Arial" w:hAnsi="Arial" w:cs="Arial"/>
          <w:b/>
          <w:bCs/>
          <w:color w:val="333333"/>
          <w:sz w:val="28"/>
          <w:szCs w:val="28"/>
          <w:shd w:val="clear" w:color="auto" w:fill="FFFFFF"/>
        </w:rPr>
        <w:t>MUNO ZUWIRAI</w:t>
      </w:r>
    </w:p>
    <w:p w14:paraId="538F6B33" w14:textId="77777777" w:rsidR="006E0D18" w:rsidRPr="00AD692F" w:rsidRDefault="006E0D18" w:rsidP="006E0D18">
      <w:pPr>
        <w:rPr>
          <w:rFonts w:ascii="Arial" w:hAnsi="Arial" w:cs="Arial"/>
          <w:b/>
          <w:bCs/>
          <w:sz w:val="28"/>
          <w:szCs w:val="28"/>
        </w:rPr>
      </w:pPr>
      <w:r w:rsidRPr="00B81381">
        <w:rPr>
          <w:rFonts w:ascii="Arial" w:hAnsi="Arial" w:cs="Arial"/>
          <w:b/>
          <w:bCs/>
          <w:sz w:val="28"/>
          <w:szCs w:val="28"/>
        </w:rPr>
        <w:t>ASSIGNMENT TITLE:</w:t>
      </w:r>
      <w:r w:rsidRPr="00B81381">
        <w:rPr>
          <w:rFonts w:ascii="Arial" w:hAnsi="Arial" w:cs="Arial"/>
          <w:b/>
          <w:bCs/>
          <w:sz w:val="28"/>
          <w:szCs w:val="28"/>
        </w:rPr>
        <w:tab/>
        <w:t xml:space="preserve">     </w:t>
      </w:r>
      <w:r w:rsidRPr="00AD692F">
        <w:rPr>
          <w:rFonts w:ascii="Arial" w:hAnsi="Arial" w:cs="Arial"/>
          <w:b/>
          <w:bCs/>
          <w:sz w:val="28"/>
          <w:szCs w:val="28"/>
        </w:rPr>
        <w:t>ASSESSMENT COMPONENT 1</w:t>
      </w:r>
    </w:p>
    <w:p w14:paraId="4010769E" w14:textId="77777777" w:rsidR="006E0D18" w:rsidRPr="00B81381" w:rsidRDefault="006E0D18" w:rsidP="006E0D18">
      <w:pPr>
        <w:rPr>
          <w:rFonts w:ascii="Arial" w:hAnsi="Arial" w:cs="Arial"/>
          <w:b/>
          <w:bCs/>
          <w:sz w:val="28"/>
          <w:szCs w:val="28"/>
        </w:rPr>
      </w:pPr>
      <w:r>
        <w:rPr>
          <w:rFonts w:ascii="Arial" w:hAnsi="Arial" w:cs="Arial"/>
          <w:b/>
          <w:bCs/>
          <w:sz w:val="28"/>
          <w:szCs w:val="28"/>
        </w:rPr>
        <w:t xml:space="preserve">                                          </w:t>
      </w:r>
      <w:r w:rsidRPr="00AD692F">
        <w:rPr>
          <w:rFonts w:ascii="Arial" w:hAnsi="Arial" w:cs="Arial"/>
          <w:b/>
          <w:bCs/>
          <w:sz w:val="28"/>
          <w:szCs w:val="28"/>
        </w:rPr>
        <w:t>INDIVIDUAL REPORT</w:t>
      </w:r>
    </w:p>
    <w:p w14:paraId="6F4E9FA0" w14:textId="77777777" w:rsidR="006E0D18" w:rsidRDefault="006E0D18" w:rsidP="00646ADA">
      <w:pPr>
        <w:rPr>
          <w:rFonts w:ascii="Arial" w:hAnsi="Arial" w:cs="Arial"/>
        </w:rPr>
      </w:pPr>
    </w:p>
    <w:p w14:paraId="041E6426" w14:textId="77777777" w:rsidR="006E0D18" w:rsidRDefault="006E0D18" w:rsidP="00646ADA">
      <w:pPr>
        <w:rPr>
          <w:rFonts w:ascii="Arial" w:hAnsi="Arial" w:cs="Arial"/>
        </w:rPr>
      </w:pPr>
    </w:p>
    <w:p w14:paraId="729D3A86" w14:textId="77777777" w:rsidR="006E0D18" w:rsidRDefault="006E0D18" w:rsidP="00646ADA">
      <w:pPr>
        <w:rPr>
          <w:rFonts w:ascii="Arial" w:hAnsi="Arial" w:cs="Arial"/>
        </w:rPr>
      </w:pPr>
    </w:p>
    <w:p w14:paraId="36B19AF3" w14:textId="77777777" w:rsidR="006E0D18" w:rsidRDefault="006E0D18" w:rsidP="00646ADA">
      <w:pPr>
        <w:rPr>
          <w:rFonts w:ascii="Arial" w:hAnsi="Arial" w:cs="Arial"/>
        </w:rPr>
      </w:pPr>
    </w:p>
    <w:p w14:paraId="41839676" w14:textId="77777777" w:rsidR="006E0D18" w:rsidRDefault="006E0D18" w:rsidP="00646ADA">
      <w:pPr>
        <w:rPr>
          <w:rFonts w:ascii="Arial" w:hAnsi="Arial" w:cs="Arial"/>
        </w:rPr>
      </w:pPr>
    </w:p>
    <w:p w14:paraId="7ADA9DD0" w14:textId="77777777" w:rsidR="006E0D18" w:rsidRDefault="006E0D18" w:rsidP="00646ADA">
      <w:pPr>
        <w:rPr>
          <w:rFonts w:ascii="Arial" w:hAnsi="Arial" w:cs="Arial"/>
        </w:rPr>
      </w:pPr>
    </w:p>
    <w:p w14:paraId="087F056F" w14:textId="77777777" w:rsidR="006E0D18" w:rsidRDefault="006E0D18" w:rsidP="00646ADA">
      <w:pPr>
        <w:rPr>
          <w:rFonts w:ascii="Arial" w:hAnsi="Arial" w:cs="Arial"/>
        </w:rPr>
      </w:pPr>
    </w:p>
    <w:p w14:paraId="7E7865A6" w14:textId="77777777" w:rsidR="006E0D18" w:rsidRDefault="006E0D18" w:rsidP="00646ADA">
      <w:pPr>
        <w:rPr>
          <w:rFonts w:ascii="Arial" w:hAnsi="Arial" w:cs="Arial"/>
        </w:rPr>
      </w:pPr>
    </w:p>
    <w:p w14:paraId="1F15F29A" w14:textId="77777777" w:rsidR="006E0D18" w:rsidRDefault="006E0D18" w:rsidP="00646ADA">
      <w:pPr>
        <w:rPr>
          <w:rFonts w:ascii="Arial" w:hAnsi="Arial" w:cs="Arial"/>
        </w:rPr>
      </w:pPr>
    </w:p>
    <w:p w14:paraId="7376AC47" w14:textId="77777777" w:rsidR="006E0D18" w:rsidRDefault="006E0D18" w:rsidP="00646ADA">
      <w:pPr>
        <w:rPr>
          <w:rFonts w:ascii="Arial" w:hAnsi="Arial" w:cs="Arial"/>
        </w:rPr>
      </w:pPr>
    </w:p>
    <w:p w14:paraId="0E7A8782" w14:textId="77777777" w:rsidR="006E0D18" w:rsidRDefault="006E0D18" w:rsidP="00646ADA">
      <w:pPr>
        <w:rPr>
          <w:rFonts w:ascii="Arial" w:hAnsi="Arial" w:cs="Arial"/>
        </w:rPr>
      </w:pPr>
    </w:p>
    <w:p w14:paraId="493DE38E" w14:textId="77777777" w:rsidR="006E0D18" w:rsidRDefault="006E0D18" w:rsidP="00646ADA">
      <w:pPr>
        <w:rPr>
          <w:rFonts w:ascii="Arial" w:hAnsi="Arial" w:cs="Arial"/>
        </w:rPr>
      </w:pPr>
    </w:p>
    <w:p w14:paraId="15F386A5" w14:textId="77777777" w:rsidR="006E0D18" w:rsidRDefault="006E0D18" w:rsidP="00646ADA">
      <w:pPr>
        <w:rPr>
          <w:rFonts w:ascii="Arial" w:hAnsi="Arial" w:cs="Arial"/>
        </w:rPr>
      </w:pPr>
    </w:p>
    <w:p w14:paraId="06A9822D" w14:textId="77777777" w:rsidR="006E0D18" w:rsidRDefault="006E0D18" w:rsidP="00646ADA">
      <w:pPr>
        <w:rPr>
          <w:rFonts w:ascii="Arial" w:hAnsi="Arial" w:cs="Arial"/>
        </w:rPr>
      </w:pPr>
    </w:p>
    <w:p w14:paraId="314D3840" w14:textId="77777777" w:rsidR="006E0D18" w:rsidRDefault="006E0D18" w:rsidP="00646ADA">
      <w:pPr>
        <w:rPr>
          <w:rFonts w:ascii="Arial" w:hAnsi="Arial" w:cs="Arial"/>
        </w:rPr>
      </w:pPr>
    </w:p>
    <w:p w14:paraId="4383D0BB" w14:textId="77777777" w:rsidR="006E0D18" w:rsidRDefault="006E0D18" w:rsidP="00646ADA">
      <w:pPr>
        <w:rPr>
          <w:rFonts w:ascii="Arial" w:hAnsi="Arial" w:cs="Arial"/>
        </w:rPr>
      </w:pPr>
    </w:p>
    <w:p w14:paraId="21356758" w14:textId="77777777" w:rsidR="00FC77B0" w:rsidRPr="00355B1B" w:rsidRDefault="00FC77B0" w:rsidP="00FC77B0">
      <w:pPr>
        <w:spacing w:line="360" w:lineRule="auto"/>
        <w:jc w:val="both"/>
        <w:rPr>
          <w:rFonts w:ascii="Arial" w:hAnsi="Arial" w:cs="Arial"/>
        </w:rPr>
      </w:pPr>
      <w:r w:rsidRPr="00355B1B">
        <w:rPr>
          <w:rFonts w:ascii="Arial" w:hAnsi="Arial" w:cs="Arial"/>
        </w:rPr>
        <w:lastRenderedPageBreak/>
        <w:t>Report</w:t>
      </w:r>
    </w:p>
    <w:p w14:paraId="18CA58A3" w14:textId="1BD1BA18" w:rsidR="00FC77B0" w:rsidRPr="00355B1B" w:rsidRDefault="00FC77B0" w:rsidP="00FC77B0">
      <w:pPr>
        <w:spacing w:line="360" w:lineRule="auto"/>
        <w:jc w:val="both"/>
        <w:rPr>
          <w:rFonts w:ascii="Arial" w:hAnsi="Arial" w:cs="Arial"/>
        </w:rPr>
      </w:pPr>
      <w:r w:rsidRPr="00355B1B">
        <w:rPr>
          <w:rFonts w:ascii="Arial" w:hAnsi="Arial" w:cs="Arial"/>
        </w:rPr>
        <w:t xml:space="preserve">To: </w:t>
      </w:r>
      <w:r w:rsidR="00641455">
        <w:rPr>
          <w:rStyle w:val="normaltextrun"/>
          <w:rFonts w:ascii="Arial" w:hAnsi="Arial" w:cs="Arial"/>
          <w:color w:val="000000"/>
          <w:shd w:val="clear" w:color="auto" w:fill="FFFFFF"/>
        </w:rPr>
        <w:t>All Seasons Supplies Incorporated (ASSI)</w:t>
      </w:r>
    </w:p>
    <w:p w14:paraId="25B72B80" w14:textId="004BD8D1" w:rsidR="00FC77B0" w:rsidRPr="00355B1B" w:rsidRDefault="00FC77B0" w:rsidP="00FC77B0">
      <w:pPr>
        <w:spacing w:line="360" w:lineRule="auto"/>
        <w:jc w:val="both"/>
        <w:rPr>
          <w:rFonts w:ascii="Arial" w:hAnsi="Arial" w:cs="Arial"/>
        </w:rPr>
      </w:pPr>
      <w:r w:rsidRPr="00355B1B">
        <w:rPr>
          <w:rFonts w:ascii="Arial" w:hAnsi="Arial" w:cs="Arial"/>
        </w:rPr>
        <w:t xml:space="preserve">From: Stela Georgieva, </w:t>
      </w:r>
      <w:r w:rsidR="00037BCF">
        <w:rPr>
          <w:rStyle w:val="normaltextrun"/>
          <w:rFonts w:ascii="Arial" w:hAnsi="Arial" w:cs="Arial"/>
          <w:color w:val="000000"/>
          <w:shd w:val="clear" w:color="auto" w:fill="FFFFFF"/>
        </w:rPr>
        <w:t>Business Planning Manager</w:t>
      </w:r>
    </w:p>
    <w:p w14:paraId="7F0C8F82" w14:textId="512A40FF" w:rsidR="00FC77B0" w:rsidRPr="00355B1B" w:rsidRDefault="00FC77B0" w:rsidP="00FC77B0">
      <w:pPr>
        <w:spacing w:line="360" w:lineRule="auto"/>
        <w:jc w:val="both"/>
        <w:rPr>
          <w:rFonts w:ascii="Arial" w:hAnsi="Arial" w:cs="Arial"/>
        </w:rPr>
      </w:pPr>
      <w:r w:rsidRPr="00355B1B">
        <w:rPr>
          <w:rFonts w:ascii="Arial" w:hAnsi="Arial" w:cs="Arial"/>
        </w:rPr>
        <w:t xml:space="preserve">Date: </w:t>
      </w:r>
      <w:r w:rsidR="008C2228">
        <w:rPr>
          <w:rFonts w:ascii="Arial" w:hAnsi="Arial" w:cs="Arial"/>
        </w:rPr>
        <w:t>15</w:t>
      </w:r>
      <w:r w:rsidRPr="00355B1B">
        <w:rPr>
          <w:rFonts w:ascii="Arial" w:hAnsi="Arial" w:cs="Arial"/>
        </w:rPr>
        <w:t>/0</w:t>
      </w:r>
      <w:r w:rsidR="008C2228">
        <w:rPr>
          <w:rFonts w:ascii="Arial" w:hAnsi="Arial" w:cs="Arial"/>
        </w:rPr>
        <w:t>6</w:t>
      </w:r>
      <w:r w:rsidRPr="00355B1B">
        <w:rPr>
          <w:rFonts w:ascii="Arial" w:hAnsi="Arial" w:cs="Arial"/>
        </w:rPr>
        <w:t>/2023</w:t>
      </w:r>
    </w:p>
    <w:p w14:paraId="1FEA6F68" w14:textId="6246C347" w:rsidR="00FC77B0" w:rsidRPr="00355B1B" w:rsidRDefault="00FC77B0" w:rsidP="00FC77B0">
      <w:pPr>
        <w:spacing w:line="360" w:lineRule="auto"/>
        <w:jc w:val="both"/>
        <w:rPr>
          <w:rFonts w:ascii="Arial" w:hAnsi="Arial" w:cs="Arial"/>
        </w:rPr>
      </w:pPr>
      <w:r w:rsidRPr="00355B1B">
        <w:rPr>
          <w:rFonts w:ascii="Arial" w:hAnsi="Arial" w:cs="Arial"/>
        </w:rPr>
        <w:t xml:space="preserve">Subject: </w:t>
      </w:r>
      <w:r w:rsidR="00393C69">
        <w:rPr>
          <w:rStyle w:val="normaltextrun"/>
          <w:rFonts w:ascii="Arial" w:hAnsi="Arial" w:cs="Arial"/>
          <w:color w:val="000000"/>
          <w:bdr w:val="none" w:sz="0" w:space="0" w:color="auto" w:frame="1"/>
          <w:lang w:val="en-US"/>
        </w:rPr>
        <w:t>Business report</w:t>
      </w:r>
    </w:p>
    <w:p w14:paraId="77861738" w14:textId="77777777" w:rsidR="006E0D18" w:rsidRDefault="006E0D18" w:rsidP="00646ADA">
      <w:pPr>
        <w:rPr>
          <w:rFonts w:ascii="Arial" w:hAnsi="Arial" w:cs="Arial"/>
        </w:rPr>
      </w:pPr>
    </w:p>
    <w:p w14:paraId="1F97B46C" w14:textId="77777777" w:rsidR="006E0D18" w:rsidRDefault="006E0D18" w:rsidP="00646ADA">
      <w:pPr>
        <w:rPr>
          <w:rFonts w:ascii="Arial" w:hAnsi="Arial" w:cs="Arial"/>
        </w:rPr>
      </w:pPr>
    </w:p>
    <w:p w14:paraId="26DF13AA" w14:textId="77777777" w:rsidR="00DB76CE" w:rsidRDefault="00DB76CE" w:rsidP="00646ADA">
      <w:pPr>
        <w:rPr>
          <w:rFonts w:ascii="Arial" w:hAnsi="Arial" w:cs="Arial"/>
        </w:rPr>
      </w:pPr>
    </w:p>
    <w:p w14:paraId="45DEC1A8" w14:textId="77777777" w:rsidR="00DB76CE" w:rsidRDefault="00DB76CE" w:rsidP="00646ADA">
      <w:pPr>
        <w:rPr>
          <w:rFonts w:ascii="Arial" w:hAnsi="Arial" w:cs="Arial"/>
        </w:rPr>
      </w:pPr>
    </w:p>
    <w:p w14:paraId="47964F57" w14:textId="77777777" w:rsidR="00DB76CE" w:rsidRDefault="00DB76CE" w:rsidP="00646ADA">
      <w:pPr>
        <w:rPr>
          <w:rFonts w:ascii="Arial" w:hAnsi="Arial" w:cs="Arial"/>
        </w:rPr>
      </w:pPr>
    </w:p>
    <w:p w14:paraId="7D759950" w14:textId="77777777" w:rsidR="00DB65C9" w:rsidRDefault="00DB65C9" w:rsidP="00646ADA">
      <w:pPr>
        <w:rPr>
          <w:rFonts w:ascii="Arial" w:hAnsi="Arial" w:cs="Arial"/>
        </w:rPr>
      </w:pPr>
    </w:p>
    <w:p w14:paraId="5B68A0CD" w14:textId="77777777" w:rsidR="006E0D18" w:rsidRDefault="006E0D18" w:rsidP="00646ADA">
      <w:pPr>
        <w:rPr>
          <w:rFonts w:ascii="Arial" w:hAnsi="Arial" w:cs="Arial"/>
        </w:rPr>
      </w:pPr>
    </w:p>
    <w:p w14:paraId="7F8CE46A" w14:textId="77777777" w:rsidR="00A6177C" w:rsidRDefault="00A6177C" w:rsidP="00646ADA">
      <w:pPr>
        <w:rPr>
          <w:rFonts w:ascii="Arial" w:hAnsi="Arial" w:cs="Arial"/>
        </w:rPr>
      </w:pPr>
    </w:p>
    <w:p w14:paraId="02F1A3A2" w14:textId="77777777" w:rsidR="00A6177C" w:rsidRDefault="00A6177C" w:rsidP="00646ADA">
      <w:pPr>
        <w:rPr>
          <w:rFonts w:ascii="Arial" w:hAnsi="Arial" w:cs="Arial"/>
        </w:rPr>
      </w:pPr>
    </w:p>
    <w:p w14:paraId="43BA7776" w14:textId="77777777" w:rsidR="00A6177C" w:rsidRDefault="00A6177C" w:rsidP="00646ADA">
      <w:pPr>
        <w:rPr>
          <w:rFonts w:ascii="Arial" w:hAnsi="Arial" w:cs="Arial"/>
        </w:rPr>
      </w:pPr>
    </w:p>
    <w:p w14:paraId="1E01E8CC" w14:textId="77777777" w:rsidR="00A6177C" w:rsidRDefault="00A6177C" w:rsidP="00646ADA">
      <w:pPr>
        <w:rPr>
          <w:rFonts w:ascii="Arial" w:hAnsi="Arial" w:cs="Arial"/>
        </w:rPr>
      </w:pPr>
    </w:p>
    <w:p w14:paraId="75734A13" w14:textId="77777777" w:rsidR="00A6177C" w:rsidRDefault="00A6177C" w:rsidP="00646ADA">
      <w:pPr>
        <w:rPr>
          <w:rFonts w:ascii="Arial" w:hAnsi="Arial" w:cs="Arial"/>
        </w:rPr>
      </w:pPr>
    </w:p>
    <w:p w14:paraId="559747E6" w14:textId="77777777" w:rsidR="00A6177C" w:rsidRDefault="00A6177C" w:rsidP="00646ADA">
      <w:pPr>
        <w:rPr>
          <w:rFonts w:ascii="Arial" w:hAnsi="Arial" w:cs="Arial"/>
        </w:rPr>
      </w:pPr>
    </w:p>
    <w:p w14:paraId="5F41AC51" w14:textId="77777777" w:rsidR="00A6177C" w:rsidRDefault="00A6177C" w:rsidP="00646ADA">
      <w:pPr>
        <w:rPr>
          <w:rFonts w:ascii="Arial" w:hAnsi="Arial" w:cs="Arial"/>
        </w:rPr>
      </w:pPr>
    </w:p>
    <w:p w14:paraId="45364100" w14:textId="77777777" w:rsidR="00A6177C" w:rsidRDefault="00A6177C" w:rsidP="00646ADA">
      <w:pPr>
        <w:rPr>
          <w:rFonts w:ascii="Arial" w:hAnsi="Arial" w:cs="Arial"/>
        </w:rPr>
      </w:pPr>
    </w:p>
    <w:p w14:paraId="3DF9CCE1" w14:textId="77777777" w:rsidR="00A6177C" w:rsidRDefault="00A6177C" w:rsidP="00646ADA">
      <w:pPr>
        <w:rPr>
          <w:rFonts w:ascii="Arial" w:hAnsi="Arial" w:cs="Arial"/>
        </w:rPr>
      </w:pPr>
    </w:p>
    <w:p w14:paraId="2B45AFFA" w14:textId="77777777" w:rsidR="00A6177C" w:rsidRDefault="00A6177C" w:rsidP="00646ADA">
      <w:pPr>
        <w:rPr>
          <w:rFonts w:ascii="Arial" w:hAnsi="Arial" w:cs="Arial"/>
        </w:rPr>
      </w:pPr>
    </w:p>
    <w:p w14:paraId="6E903A96" w14:textId="77777777" w:rsidR="00A6177C" w:rsidRDefault="00A6177C" w:rsidP="00646ADA">
      <w:pPr>
        <w:rPr>
          <w:rFonts w:ascii="Arial" w:hAnsi="Arial" w:cs="Arial"/>
        </w:rPr>
      </w:pPr>
    </w:p>
    <w:p w14:paraId="476AC61F" w14:textId="77777777" w:rsidR="00A6177C" w:rsidRDefault="00A6177C" w:rsidP="00646ADA">
      <w:pPr>
        <w:rPr>
          <w:rFonts w:ascii="Arial" w:hAnsi="Arial" w:cs="Arial"/>
        </w:rPr>
      </w:pPr>
    </w:p>
    <w:p w14:paraId="2D09906F" w14:textId="77777777" w:rsidR="00A6177C" w:rsidRDefault="00A6177C" w:rsidP="00646ADA">
      <w:pPr>
        <w:rPr>
          <w:rFonts w:ascii="Arial" w:hAnsi="Arial" w:cs="Arial"/>
        </w:rPr>
      </w:pPr>
    </w:p>
    <w:p w14:paraId="2F1D6EC9" w14:textId="77777777" w:rsidR="00A6177C" w:rsidRDefault="00A6177C" w:rsidP="00646ADA">
      <w:pPr>
        <w:rPr>
          <w:rFonts w:ascii="Arial" w:hAnsi="Arial" w:cs="Arial"/>
        </w:rPr>
      </w:pPr>
    </w:p>
    <w:p w14:paraId="25BD1628" w14:textId="77777777" w:rsidR="00A6177C" w:rsidRDefault="00A6177C" w:rsidP="00646ADA">
      <w:pPr>
        <w:rPr>
          <w:rFonts w:ascii="Arial" w:hAnsi="Arial" w:cs="Arial"/>
        </w:rPr>
      </w:pPr>
    </w:p>
    <w:p w14:paraId="5CCFA4B3" w14:textId="77777777" w:rsidR="00A6177C" w:rsidRDefault="00A6177C" w:rsidP="00646ADA">
      <w:pPr>
        <w:rPr>
          <w:rFonts w:ascii="Arial" w:hAnsi="Arial" w:cs="Arial"/>
        </w:rPr>
      </w:pPr>
    </w:p>
    <w:p w14:paraId="62D6BAD8" w14:textId="77777777" w:rsidR="00A6177C" w:rsidRDefault="00A6177C" w:rsidP="00646ADA">
      <w:pPr>
        <w:rPr>
          <w:rFonts w:ascii="Arial" w:hAnsi="Arial" w:cs="Arial"/>
        </w:rPr>
      </w:pPr>
    </w:p>
    <w:p w14:paraId="56656725" w14:textId="77777777" w:rsidR="006E0D18" w:rsidRDefault="006E0D18" w:rsidP="00646ADA">
      <w:pPr>
        <w:rPr>
          <w:rFonts w:ascii="Arial" w:hAnsi="Arial" w:cs="Arial"/>
        </w:rPr>
      </w:pPr>
    </w:p>
    <w:sdt>
      <w:sdtPr>
        <w:rPr>
          <w:rFonts w:asciiTheme="minorHAnsi" w:eastAsiaTheme="minorHAnsi" w:hAnsiTheme="minorHAnsi" w:cstheme="minorBidi"/>
          <w:color w:val="auto"/>
          <w:sz w:val="22"/>
          <w:szCs w:val="22"/>
          <w:lang w:val="en-GB"/>
        </w:rPr>
        <w:id w:val="347991220"/>
        <w:docPartObj>
          <w:docPartGallery w:val="Table of Contents"/>
          <w:docPartUnique/>
        </w:docPartObj>
      </w:sdtPr>
      <w:sdtEndPr>
        <w:rPr>
          <w:b/>
          <w:bCs/>
          <w:noProof/>
        </w:rPr>
      </w:sdtEndPr>
      <w:sdtContent>
        <w:p w14:paraId="4A55B6C5" w14:textId="10CC582A" w:rsidR="007A0CC0" w:rsidRPr="00035CC8" w:rsidRDefault="007A0CC0">
          <w:pPr>
            <w:pStyle w:val="TOCHeading"/>
            <w:rPr>
              <w:rFonts w:ascii="Arial" w:hAnsi="Arial" w:cs="Arial"/>
              <w:color w:val="auto"/>
            </w:rPr>
          </w:pPr>
          <w:r w:rsidRPr="00035CC8">
            <w:rPr>
              <w:rFonts w:ascii="Arial" w:hAnsi="Arial" w:cs="Arial"/>
              <w:color w:val="auto"/>
            </w:rPr>
            <w:t>Contents</w:t>
          </w:r>
        </w:p>
        <w:p w14:paraId="4315C7D1" w14:textId="2F5054A7" w:rsidR="00A6177C" w:rsidRDefault="007A0CC0">
          <w:pPr>
            <w:pStyle w:val="TOC1"/>
            <w:tabs>
              <w:tab w:val="left" w:pos="426"/>
              <w:tab w:val="right" w:leader="dot" w:pos="9016"/>
            </w:tabs>
            <w:rPr>
              <w:rFonts w:eastAsiaTheme="minorEastAsia"/>
              <w:noProof/>
              <w:kern w:val="2"/>
              <w:lang w:eastAsia="en-GB"/>
              <w14:ligatures w14:val="standardContextual"/>
            </w:rPr>
          </w:pPr>
          <w:r w:rsidRPr="00035CC8">
            <w:rPr>
              <w:rFonts w:ascii="Arial" w:hAnsi="Arial" w:cs="Arial"/>
            </w:rPr>
            <w:fldChar w:fldCharType="begin"/>
          </w:r>
          <w:r w:rsidRPr="00035CC8">
            <w:rPr>
              <w:rFonts w:ascii="Arial" w:hAnsi="Arial" w:cs="Arial"/>
            </w:rPr>
            <w:instrText xml:space="preserve"> TOC \o "1-3" \h \z \u </w:instrText>
          </w:r>
          <w:r w:rsidRPr="00035CC8">
            <w:rPr>
              <w:rFonts w:ascii="Arial" w:hAnsi="Arial" w:cs="Arial"/>
            </w:rPr>
            <w:fldChar w:fldCharType="separate"/>
          </w:r>
          <w:hyperlink w:anchor="_Toc138162506" w:history="1">
            <w:r w:rsidR="00A6177C" w:rsidRPr="00B21479">
              <w:rPr>
                <w:rStyle w:val="Hyperlink"/>
                <w:rFonts w:ascii="Arial" w:hAnsi="Arial" w:cs="Arial"/>
                <w:b/>
                <w:bCs/>
                <w:noProof/>
              </w:rPr>
              <w:t>1.</w:t>
            </w:r>
            <w:r w:rsidR="00A6177C">
              <w:rPr>
                <w:rFonts w:eastAsiaTheme="minorEastAsia"/>
                <w:noProof/>
                <w:kern w:val="2"/>
                <w:lang w:eastAsia="en-GB"/>
                <w14:ligatures w14:val="standardContextual"/>
              </w:rPr>
              <w:tab/>
            </w:r>
            <w:r w:rsidR="00A6177C" w:rsidRPr="00B21479">
              <w:rPr>
                <w:rStyle w:val="Hyperlink"/>
                <w:rFonts w:ascii="Arial" w:hAnsi="Arial" w:cs="Arial"/>
                <w:b/>
                <w:bCs/>
                <w:noProof/>
              </w:rPr>
              <w:t>Overview</w:t>
            </w:r>
            <w:r w:rsidR="00A6177C">
              <w:rPr>
                <w:noProof/>
                <w:webHidden/>
              </w:rPr>
              <w:tab/>
            </w:r>
            <w:r w:rsidR="00A6177C">
              <w:rPr>
                <w:noProof/>
                <w:webHidden/>
              </w:rPr>
              <w:fldChar w:fldCharType="begin"/>
            </w:r>
            <w:r w:rsidR="00A6177C">
              <w:rPr>
                <w:noProof/>
                <w:webHidden/>
              </w:rPr>
              <w:instrText xml:space="preserve"> PAGEREF _Toc138162506 \h </w:instrText>
            </w:r>
            <w:r w:rsidR="00A6177C">
              <w:rPr>
                <w:noProof/>
                <w:webHidden/>
              </w:rPr>
            </w:r>
            <w:r w:rsidR="00A6177C">
              <w:rPr>
                <w:noProof/>
                <w:webHidden/>
              </w:rPr>
              <w:fldChar w:fldCharType="separate"/>
            </w:r>
            <w:r w:rsidR="00FD5AAA">
              <w:rPr>
                <w:noProof/>
                <w:webHidden/>
              </w:rPr>
              <w:t>4</w:t>
            </w:r>
            <w:r w:rsidR="00A6177C">
              <w:rPr>
                <w:noProof/>
                <w:webHidden/>
              </w:rPr>
              <w:fldChar w:fldCharType="end"/>
            </w:r>
          </w:hyperlink>
        </w:p>
        <w:p w14:paraId="359F7498" w14:textId="3278B79B" w:rsidR="00A6177C" w:rsidRDefault="00A6177C">
          <w:pPr>
            <w:pStyle w:val="TOC1"/>
            <w:tabs>
              <w:tab w:val="left" w:pos="426"/>
              <w:tab w:val="right" w:leader="dot" w:pos="9016"/>
            </w:tabs>
            <w:rPr>
              <w:rFonts w:eastAsiaTheme="minorEastAsia"/>
              <w:noProof/>
              <w:kern w:val="2"/>
              <w:lang w:eastAsia="en-GB"/>
              <w14:ligatures w14:val="standardContextual"/>
            </w:rPr>
          </w:pPr>
          <w:hyperlink w:anchor="_Toc138162507" w:history="1">
            <w:r w:rsidRPr="00B21479">
              <w:rPr>
                <w:rStyle w:val="Hyperlink"/>
                <w:rFonts w:ascii="Arial" w:hAnsi="Arial" w:cs="Arial"/>
                <w:b/>
                <w:bCs/>
                <w:noProof/>
              </w:rPr>
              <w:t>2.</w:t>
            </w:r>
            <w:r>
              <w:rPr>
                <w:rFonts w:eastAsiaTheme="minorEastAsia"/>
                <w:noProof/>
                <w:kern w:val="2"/>
                <w:lang w:eastAsia="en-GB"/>
                <w14:ligatures w14:val="standardContextual"/>
              </w:rPr>
              <w:tab/>
            </w:r>
            <w:r w:rsidRPr="00B21479">
              <w:rPr>
                <w:rStyle w:val="Hyperlink"/>
                <w:rFonts w:ascii="Arial" w:hAnsi="Arial" w:cs="Arial"/>
                <w:b/>
                <w:bCs/>
                <w:noProof/>
              </w:rPr>
              <w:t>Introduction</w:t>
            </w:r>
            <w:r>
              <w:rPr>
                <w:noProof/>
                <w:webHidden/>
              </w:rPr>
              <w:tab/>
            </w:r>
            <w:r>
              <w:rPr>
                <w:noProof/>
                <w:webHidden/>
              </w:rPr>
              <w:fldChar w:fldCharType="begin"/>
            </w:r>
            <w:r>
              <w:rPr>
                <w:noProof/>
                <w:webHidden/>
              </w:rPr>
              <w:instrText xml:space="preserve"> PAGEREF _Toc138162507 \h </w:instrText>
            </w:r>
            <w:r>
              <w:rPr>
                <w:noProof/>
                <w:webHidden/>
              </w:rPr>
            </w:r>
            <w:r>
              <w:rPr>
                <w:noProof/>
                <w:webHidden/>
              </w:rPr>
              <w:fldChar w:fldCharType="separate"/>
            </w:r>
            <w:r w:rsidR="00FD5AAA">
              <w:rPr>
                <w:noProof/>
                <w:webHidden/>
              </w:rPr>
              <w:t>4</w:t>
            </w:r>
            <w:r>
              <w:rPr>
                <w:noProof/>
                <w:webHidden/>
              </w:rPr>
              <w:fldChar w:fldCharType="end"/>
            </w:r>
          </w:hyperlink>
        </w:p>
        <w:p w14:paraId="4148B2A0" w14:textId="17BE3C5F" w:rsidR="00A6177C" w:rsidRDefault="00A6177C">
          <w:pPr>
            <w:pStyle w:val="TOC2"/>
            <w:tabs>
              <w:tab w:val="left" w:pos="880"/>
            </w:tabs>
            <w:rPr>
              <w:rFonts w:eastAsiaTheme="minorEastAsia"/>
              <w:noProof/>
              <w:kern w:val="2"/>
              <w:lang w:eastAsia="en-GB"/>
              <w14:ligatures w14:val="standardContextual"/>
            </w:rPr>
          </w:pPr>
          <w:hyperlink w:anchor="_Toc138162508" w:history="1">
            <w:r w:rsidRPr="00B21479">
              <w:rPr>
                <w:rStyle w:val="Hyperlink"/>
                <w:rFonts w:ascii="Arial" w:hAnsi="Arial" w:cs="Arial"/>
                <w:b/>
                <w:bCs/>
                <w:noProof/>
              </w:rPr>
              <w:t>A.</w:t>
            </w:r>
            <w:r>
              <w:rPr>
                <w:rFonts w:eastAsiaTheme="minorEastAsia"/>
                <w:noProof/>
                <w:kern w:val="2"/>
                <w:lang w:eastAsia="en-GB"/>
                <w14:ligatures w14:val="standardContextual"/>
              </w:rPr>
              <w:tab/>
            </w:r>
            <w:r w:rsidRPr="00B21479">
              <w:rPr>
                <w:rStyle w:val="Hyperlink"/>
                <w:rFonts w:ascii="Arial" w:hAnsi="Arial" w:cs="Arial"/>
                <w:b/>
                <w:bCs/>
                <w:noProof/>
              </w:rPr>
              <w:t>Profit Maximization Theory</w:t>
            </w:r>
            <w:r>
              <w:rPr>
                <w:noProof/>
                <w:webHidden/>
              </w:rPr>
              <w:tab/>
            </w:r>
            <w:r>
              <w:rPr>
                <w:noProof/>
                <w:webHidden/>
              </w:rPr>
              <w:fldChar w:fldCharType="begin"/>
            </w:r>
            <w:r>
              <w:rPr>
                <w:noProof/>
                <w:webHidden/>
              </w:rPr>
              <w:instrText xml:space="preserve"> PAGEREF _Toc138162508 \h </w:instrText>
            </w:r>
            <w:r>
              <w:rPr>
                <w:noProof/>
                <w:webHidden/>
              </w:rPr>
            </w:r>
            <w:r>
              <w:rPr>
                <w:noProof/>
                <w:webHidden/>
              </w:rPr>
              <w:fldChar w:fldCharType="separate"/>
            </w:r>
            <w:r w:rsidR="00FD5AAA">
              <w:rPr>
                <w:noProof/>
                <w:webHidden/>
              </w:rPr>
              <w:t>4</w:t>
            </w:r>
            <w:r>
              <w:rPr>
                <w:noProof/>
                <w:webHidden/>
              </w:rPr>
              <w:fldChar w:fldCharType="end"/>
            </w:r>
          </w:hyperlink>
        </w:p>
        <w:p w14:paraId="1CF981F0" w14:textId="50C7EBEE" w:rsidR="00A6177C" w:rsidRDefault="00A6177C">
          <w:pPr>
            <w:pStyle w:val="TOC3"/>
            <w:tabs>
              <w:tab w:val="right" w:leader="dot" w:pos="9016"/>
            </w:tabs>
            <w:rPr>
              <w:rFonts w:eastAsiaTheme="minorEastAsia"/>
              <w:noProof/>
              <w:kern w:val="2"/>
              <w:lang w:eastAsia="en-GB"/>
              <w14:ligatures w14:val="standardContextual"/>
            </w:rPr>
          </w:pPr>
          <w:hyperlink w:anchor="_Toc138162509" w:history="1">
            <w:r w:rsidRPr="00B21479">
              <w:rPr>
                <w:rStyle w:val="Hyperlink"/>
                <w:rFonts w:ascii="Arial" w:hAnsi="Arial" w:cs="Arial"/>
                <w:b/>
                <w:bCs/>
                <w:noProof/>
              </w:rPr>
              <w:t>A.1 Market Analysis</w:t>
            </w:r>
            <w:r>
              <w:rPr>
                <w:noProof/>
                <w:webHidden/>
              </w:rPr>
              <w:tab/>
            </w:r>
            <w:r>
              <w:rPr>
                <w:noProof/>
                <w:webHidden/>
              </w:rPr>
              <w:fldChar w:fldCharType="begin"/>
            </w:r>
            <w:r>
              <w:rPr>
                <w:noProof/>
                <w:webHidden/>
              </w:rPr>
              <w:instrText xml:space="preserve"> PAGEREF _Toc138162509 \h </w:instrText>
            </w:r>
            <w:r>
              <w:rPr>
                <w:noProof/>
                <w:webHidden/>
              </w:rPr>
            </w:r>
            <w:r>
              <w:rPr>
                <w:noProof/>
                <w:webHidden/>
              </w:rPr>
              <w:fldChar w:fldCharType="separate"/>
            </w:r>
            <w:r w:rsidR="00FD5AAA">
              <w:rPr>
                <w:noProof/>
                <w:webHidden/>
              </w:rPr>
              <w:t>5</w:t>
            </w:r>
            <w:r>
              <w:rPr>
                <w:noProof/>
                <w:webHidden/>
              </w:rPr>
              <w:fldChar w:fldCharType="end"/>
            </w:r>
          </w:hyperlink>
        </w:p>
        <w:p w14:paraId="2AFA978D" w14:textId="0CD4AF79" w:rsidR="00A6177C" w:rsidRDefault="00A6177C">
          <w:pPr>
            <w:pStyle w:val="TOC3"/>
            <w:tabs>
              <w:tab w:val="right" w:leader="dot" w:pos="9016"/>
            </w:tabs>
            <w:rPr>
              <w:rFonts w:eastAsiaTheme="minorEastAsia"/>
              <w:noProof/>
              <w:kern w:val="2"/>
              <w:lang w:eastAsia="en-GB"/>
              <w14:ligatures w14:val="standardContextual"/>
            </w:rPr>
          </w:pPr>
          <w:hyperlink w:anchor="_Toc138162510" w:history="1">
            <w:r w:rsidRPr="00B21479">
              <w:rPr>
                <w:rStyle w:val="Hyperlink"/>
                <w:rFonts w:ascii="Arial" w:hAnsi="Arial" w:cs="Arial"/>
                <w:b/>
                <w:bCs/>
                <w:noProof/>
              </w:rPr>
              <w:t>A.2 Supply Chain Management:</w:t>
            </w:r>
            <w:r>
              <w:rPr>
                <w:noProof/>
                <w:webHidden/>
              </w:rPr>
              <w:tab/>
            </w:r>
            <w:r>
              <w:rPr>
                <w:noProof/>
                <w:webHidden/>
              </w:rPr>
              <w:fldChar w:fldCharType="begin"/>
            </w:r>
            <w:r>
              <w:rPr>
                <w:noProof/>
                <w:webHidden/>
              </w:rPr>
              <w:instrText xml:space="preserve"> PAGEREF _Toc138162510 \h </w:instrText>
            </w:r>
            <w:r>
              <w:rPr>
                <w:noProof/>
                <w:webHidden/>
              </w:rPr>
            </w:r>
            <w:r>
              <w:rPr>
                <w:noProof/>
                <w:webHidden/>
              </w:rPr>
              <w:fldChar w:fldCharType="separate"/>
            </w:r>
            <w:r w:rsidR="00FD5AAA">
              <w:rPr>
                <w:noProof/>
                <w:webHidden/>
              </w:rPr>
              <w:t>6</w:t>
            </w:r>
            <w:r>
              <w:rPr>
                <w:noProof/>
                <w:webHidden/>
              </w:rPr>
              <w:fldChar w:fldCharType="end"/>
            </w:r>
          </w:hyperlink>
        </w:p>
        <w:p w14:paraId="6A94BB03" w14:textId="30CC0B42" w:rsidR="00A6177C" w:rsidRDefault="00A6177C">
          <w:pPr>
            <w:pStyle w:val="TOC3"/>
            <w:tabs>
              <w:tab w:val="right" w:leader="dot" w:pos="9016"/>
            </w:tabs>
            <w:rPr>
              <w:rFonts w:eastAsiaTheme="minorEastAsia"/>
              <w:noProof/>
              <w:kern w:val="2"/>
              <w:lang w:eastAsia="en-GB"/>
              <w14:ligatures w14:val="standardContextual"/>
            </w:rPr>
          </w:pPr>
          <w:hyperlink w:anchor="_Toc138162511" w:history="1">
            <w:r w:rsidRPr="00B21479">
              <w:rPr>
                <w:rStyle w:val="Hyperlink"/>
                <w:rFonts w:ascii="Arial" w:hAnsi="Arial" w:cs="Arial"/>
                <w:b/>
                <w:bCs/>
                <w:noProof/>
              </w:rPr>
              <w:t>A.3 Store Operations:</w:t>
            </w:r>
            <w:r>
              <w:rPr>
                <w:noProof/>
                <w:webHidden/>
              </w:rPr>
              <w:tab/>
            </w:r>
            <w:r>
              <w:rPr>
                <w:noProof/>
                <w:webHidden/>
              </w:rPr>
              <w:fldChar w:fldCharType="begin"/>
            </w:r>
            <w:r>
              <w:rPr>
                <w:noProof/>
                <w:webHidden/>
              </w:rPr>
              <w:instrText xml:space="preserve"> PAGEREF _Toc138162511 \h </w:instrText>
            </w:r>
            <w:r>
              <w:rPr>
                <w:noProof/>
                <w:webHidden/>
              </w:rPr>
            </w:r>
            <w:r>
              <w:rPr>
                <w:noProof/>
                <w:webHidden/>
              </w:rPr>
              <w:fldChar w:fldCharType="separate"/>
            </w:r>
            <w:r w:rsidR="00FD5AAA">
              <w:rPr>
                <w:noProof/>
                <w:webHidden/>
              </w:rPr>
              <w:t>6</w:t>
            </w:r>
            <w:r>
              <w:rPr>
                <w:noProof/>
                <w:webHidden/>
              </w:rPr>
              <w:fldChar w:fldCharType="end"/>
            </w:r>
          </w:hyperlink>
        </w:p>
        <w:p w14:paraId="66D7442B" w14:textId="79E205D7" w:rsidR="00A6177C" w:rsidRDefault="00A6177C">
          <w:pPr>
            <w:pStyle w:val="TOC3"/>
            <w:tabs>
              <w:tab w:val="right" w:leader="dot" w:pos="9016"/>
            </w:tabs>
            <w:rPr>
              <w:rFonts w:eastAsiaTheme="minorEastAsia"/>
              <w:noProof/>
              <w:kern w:val="2"/>
              <w:lang w:eastAsia="en-GB"/>
              <w14:ligatures w14:val="standardContextual"/>
            </w:rPr>
          </w:pPr>
          <w:hyperlink w:anchor="_Toc138162512" w:history="1">
            <w:r w:rsidRPr="00B21479">
              <w:rPr>
                <w:rStyle w:val="Hyperlink"/>
                <w:rFonts w:ascii="Arial" w:hAnsi="Arial" w:cs="Arial"/>
                <w:b/>
                <w:bCs/>
                <w:noProof/>
              </w:rPr>
              <w:t>A.4 Marketing and Advertising:</w:t>
            </w:r>
            <w:r>
              <w:rPr>
                <w:noProof/>
                <w:webHidden/>
              </w:rPr>
              <w:tab/>
            </w:r>
            <w:r>
              <w:rPr>
                <w:noProof/>
                <w:webHidden/>
              </w:rPr>
              <w:fldChar w:fldCharType="begin"/>
            </w:r>
            <w:r>
              <w:rPr>
                <w:noProof/>
                <w:webHidden/>
              </w:rPr>
              <w:instrText xml:space="preserve"> PAGEREF _Toc138162512 \h </w:instrText>
            </w:r>
            <w:r>
              <w:rPr>
                <w:noProof/>
                <w:webHidden/>
              </w:rPr>
            </w:r>
            <w:r>
              <w:rPr>
                <w:noProof/>
                <w:webHidden/>
              </w:rPr>
              <w:fldChar w:fldCharType="separate"/>
            </w:r>
            <w:r w:rsidR="00FD5AAA">
              <w:rPr>
                <w:noProof/>
                <w:webHidden/>
              </w:rPr>
              <w:t>6</w:t>
            </w:r>
            <w:r>
              <w:rPr>
                <w:noProof/>
                <w:webHidden/>
              </w:rPr>
              <w:fldChar w:fldCharType="end"/>
            </w:r>
          </w:hyperlink>
        </w:p>
        <w:p w14:paraId="6B5F1CE8" w14:textId="78E950E1" w:rsidR="00A6177C" w:rsidRDefault="00A6177C">
          <w:pPr>
            <w:pStyle w:val="TOC3"/>
            <w:tabs>
              <w:tab w:val="right" w:leader="dot" w:pos="9016"/>
            </w:tabs>
            <w:rPr>
              <w:rFonts w:eastAsiaTheme="minorEastAsia"/>
              <w:noProof/>
              <w:kern w:val="2"/>
              <w:lang w:eastAsia="en-GB"/>
              <w14:ligatures w14:val="standardContextual"/>
            </w:rPr>
          </w:pPr>
          <w:hyperlink w:anchor="_Toc138162513" w:history="1">
            <w:r w:rsidRPr="00B21479">
              <w:rPr>
                <w:rStyle w:val="Hyperlink"/>
                <w:rFonts w:ascii="Arial" w:hAnsi="Arial" w:cs="Arial"/>
                <w:b/>
                <w:bCs/>
                <w:noProof/>
              </w:rPr>
              <w:t>A.5 Customer Loyalty and Engagement:</w:t>
            </w:r>
            <w:r>
              <w:rPr>
                <w:noProof/>
                <w:webHidden/>
              </w:rPr>
              <w:tab/>
            </w:r>
            <w:r>
              <w:rPr>
                <w:noProof/>
                <w:webHidden/>
              </w:rPr>
              <w:fldChar w:fldCharType="begin"/>
            </w:r>
            <w:r>
              <w:rPr>
                <w:noProof/>
                <w:webHidden/>
              </w:rPr>
              <w:instrText xml:space="preserve"> PAGEREF _Toc138162513 \h </w:instrText>
            </w:r>
            <w:r>
              <w:rPr>
                <w:noProof/>
                <w:webHidden/>
              </w:rPr>
            </w:r>
            <w:r>
              <w:rPr>
                <w:noProof/>
                <w:webHidden/>
              </w:rPr>
              <w:fldChar w:fldCharType="separate"/>
            </w:r>
            <w:r w:rsidR="00FD5AAA">
              <w:rPr>
                <w:noProof/>
                <w:webHidden/>
              </w:rPr>
              <w:t>6</w:t>
            </w:r>
            <w:r>
              <w:rPr>
                <w:noProof/>
                <w:webHidden/>
              </w:rPr>
              <w:fldChar w:fldCharType="end"/>
            </w:r>
          </w:hyperlink>
        </w:p>
        <w:p w14:paraId="3AE4D0B7" w14:textId="474E946C" w:rsidR="00A6177C" w:rsidRDefault="00A6177C">
          <w:pPr>
            <w:pStyle w:val="TOC3"/>
            <w:tabs>
              <w:tab w:val="right" w:leader="dot" w:pos="9016"/>
            </w:tabs>
            <w:rPr>
              <w:rFonts w:eastAsiaTheme="minorEastAsia"/>
              <w:noProof/>
              <w:kern w:val="2"/>
              <w:lang w:eastAsia="en-GB"/>
              <w14:ligatures w14:val="standardContextual"/>
            </w:rPr>
          </w:pPr>
          <w:hyperlink w:anchor="_Toc138162514" w:history="1">
            <w:r w:rsidRPr="00B21479">
              <w:rPr>
                <w:rStyle w:val="Hyperlink"/>
                <w:rFonts w:ascii="Arial" w:hAnsi="Arial" w:cs="Arial"/>
                <w:b/>
                <w:bCs/>
                <w:noProof/>
              </w:rPr>
              <w:t>A.6 Innovation and Product Development:</w:t>
            </w:r>
            <w:r>
              <w:rPr>
                <w:noProof/>
                <w:webHidden/>
              </w:rPr>
              <w:tab/>
            </w:r>
            <w:r>
              <w:rPr>
                <w:noProof/>
                <w:webHidden/>
              </w:rPr>
              <w:fldChar w:fldCharType="begin"/>
            </w:r>
            <w:r>
              <w:rPr>
                <w:noProof/>
                <w:webHidden/>
              </w:rPr>
              <w:instrText xml:space="preserve"> PAGEREF _Toc138162514 \h </w:instrText>
            </w:r>
            <w:r>
              <w:rPr>
                <w:noProof/>
                <w:webHidden/>
              </w:rPr>
            </w:r>
            <w:r>
              <w:rPr>
                <w:noProof/>
                <w:webHidden/>
              </w:rPr>
              <w:fldChar w:fldCharType="separate"/>
            </w:r>
            <w:r w:rsidR="00FD5AAA">
              <w:rPr>
                <w:noProof/>
                <w:webHidden/>
              </w:rPr>
              <w:t>7</w:t>
            </w:r>
            <w:r>
              <w:rPr>
                <w:noProof/>
                <w:webHidden/>
              </w:rPr>
              <w:fldChar w:fldCharType="end"/>
            </w:r>
          </w:hyperlink>
        </w:p>
        <w:p w14:paraId="7727CDA0" w14:textId="2F278C3E" w:rsidR="00A6177C" w:rsidRDefault="00A6177C">
          <w:pPr>
            <w:pStyle w:val="TOC2"/>
            <w:tabs>
              <w:tab w:val="left" w:pos="880"/>
            </w:tabs>
            <w:rPr>
              <w:rFonts w:eastAsiaTheme="minorEastAsia"/>
              <w:noProof/>
              <w:kern w:val="2"/>
              <w:lang w:eastAsia="en-GB"/>
              <w14:ligatures w14:val="standardContextual"/>
            </w:rPr>
          </w:pPr>
          <w:hyperlink w:anchor="_Toc138162515" w:history="1">
            <w:r w:rsidRPr="00B21479">
              <w:rPr>
                <w:rStyle w:val="Hyperlink"/>
                <w:rFonts w:ascii="Arial" w:hAnsi="Arial" w:cs="Arial"/>
                <w:b/>
                <w:bCs/>
                <w:noProof/>
              </w:rPr>
              <w:t>B.</w:t>
            </w:r>
            <w:r>
              <w:rPr>
                <w:rFonts w:eastAsiaTheme="minorEastAsia"/>
                <w:noProof/>
                <w:kern w:val="2"/>
                <w:lang w:eastAsia="en-GB"/>
                <w14:ligatures w14:val="standardContextual"/>
              </w:rPr>
              <w:tab/>
            </w:r>
            <w:r w:rsidRPr="00B21479">
              <w:rPr>
                <w:rStyle w:val="Hyperlink"/>
                <w:rFonts w:ascii="Arial" w:hAnsi="Arial" w:cs="Arial"/>
                <w:b/>
                <w:bCs/>
                <w:noProof/>
              </w:rPr>
              <w:t>Apply appropriate economic theory.</w:t>
            </w:r>
            <w:r>
              <w:rPr>
                <w:noProof/>
                <w:webHidden/>
              </w:rPr>
              <w:tab/>
            </w:r>
            <w:r>
              <w:rPr>
                <w:noProof/>
                <w:webHidden/>
              </w:rPr>
              <w:fldChar w:fldCharType="begin"/>
            </w:r>
            <w:r>
              <w:rPr>
                <w:noProof/>
                <w:webHidden/>
              </w:rPr>
              <w:instrText xml:space="preserve"> PAGEREF _Toc138162515 \h </w:instrText>
            </w:r>
            <w:r>
              <w:rPr>
                <w:noProof/>
                <w:webHidden/>
              </w:rPr>
            </w:r>
            <w:r>
              <w:rPr>
                <w:noProof/>
                <w:webHidden/>
              </w:rPr>
              <w:fldChar w:fldCharType="separate"/>
            </w:r>
            <w:r w:rsidR="00FD5AAA">
              <w:rPr>
                <w:noProof/>
                <w:webHidden/>
              </w:rPr>
              <w:t>9</w:t>
            </w:r>
            <w:r>
              <w:rPr>
                <w:noProof/>
                <w:webHidden/>
              </w:rPr>
              <w:fldChar w:fldCharType="end"/>
            </w:r>
          </w:hyperlink>
        </w:p>
        <w:p w14:paraId="4D086876" w14:textId="63381762" w:rsidR="00A6177C" w:rsidRDefault="00A6177C">
          <w:pPr>
            <w:pStyle w:val="TOC3"/>
            <w:tabs>
              <w:tab w:val="right" w:leader="dot" w:pos="9016"/>
            </w:tabs>
            <w:rPr>
              <w:rFonts w:eastAsiaTheme="minorEastAsia"/>
              <w:noProof/>
              <w:kern w:val="2"/>
              <w:lang w:eastAsia="en-GB"/>
              <w14:ligatures w14:val="standardContextual"/>
            </w:rPr>
          </w:pPr>
          <w:hyperlink w:anchor="_Toc138162516" w:history="1">
            <w:r w:rsidRPr="00B21479">
              <w:rPr>
                <w:rStyle w:val="Hyperlink"/>
                <w:rFonts w:ascii="Arial" w:hAnsi="Arial" w:cs="Arial"/>
                <w:b/>
                <w:bCs/>
                <w:noProof/>
              </w:rPr>
              <w:t>B.1 Economic Theory:</w:t>
            </w:r>
            <w:r>
              <w:rPr>
                <w:noProof/>
                <w:webHidden/>
              </w:rPr>
              <w:tab/>
            </w:r>
            <w:r>
              <w:rPr>
                <w:noProof/>
                <w:webHidden/>
              </w:rPr>
              <w:fldChar w:fldCharType="begin"/>
            </w:r>
            <w:r>
              <w:rPr>
                <w:noProof/>
                <w:webHidden/>
              </w:rPr>
              <w:instrText xml:space="preserve"> PAGEREF _Toc138162516 \h </w:instrText>
            </w:r>
            <w:r>
              <w:rPr>
                <w:noProof/>
                <w:webHidden/>
              </w:rPr>
            </w:r>
            <w:r>
              <w:rPr>
                <w:noProof/>
                <w:webHidden/>
              </w:rPr>
              <w:fldChar w:fldCharType="separate"/>
            </w:r>
            <w:r w:rsidR="00FD5AAA">
              <w:rPr>
                <w:noProof/>
                <w:webHidden/>
              </w:rPr>
              <w:t>9</w:t>
            </w:r>
            <w:r>
              <w:rPr>
                <w:noProof/>
                <w:webHidden/>
              </w:rPr>
              <w:fldChar w:fldCharType="end"/>
            </w:r>
          </w:hyperlink>
        </w:p>
        <w:p w14:paraId="569C6217" w14:textId="07FA40DE" w:rsidR="00A6177C" w:rsidRDefault="00A6177C">
          <w:pPr>
            <w:pStyle w:val="TOC2"/>
            <w:rPr>
              <w:rFonts w:eastAsiaTheme="minorEastAsia"/>
              <w:noProof/>
              <w:kern w:val="2"/>
              <w:lang w:eastAsia="en-GB"/>
              <w14:ligatures w14:val="standardContextual"/>
            </w:rPr>
          </w:pPr>
          <w:hyperlink w:anchor="_Toc138162517" w:history="1">
            <w:r w:rsidRPr="00B21479">
              <w:rPr>
                <w:rStyle w:val="Hyperlink"/>
                <w:rFonts w:ascii="Arial" w:hAnsi="Arial" w:cs="Arial"/>
                <w:b/>
                <w:bCs/>
                <w:noProof/>
              </w:rPr>
              <w:t>B.2 Stakeholder Issues:</w:t>
            </w:r>
            <w:r>
              <w:rPr>
                <w:noProof/>
                <w:webHidden/>
              </w:rPr>
              <w:tab/>
            </w:r>
            <w:r>
              <w:rPr>
                <w:noProof/>
                <w:webHidden/>
              </w:rPr>
              <w:fldChar w:fldCharType="begin"/>
            </w:r>
            <w:r>
              <w:rPr>
                <w:noProof/>
                <w:webHidden/>
              </w:rPr>
              <w:instrText xml:space="preserve"> PAGEREF _Toc138162517 \h </w:instrText>
            </w:r>
            <w:r>
              <w:rPr>
                <w:noProof/>
                <w:webHidden/>
              </w:rPr>
            </w:r>
            <w:r>
              <w:rPr>
                <w:noProof/>
                <w:webHidden/>
              </w:rPr>
              <w:fldChar w:fldCharType="separate"/>
            </w:r>
            <w:r w:rsidR="00FD5AAA">
              <w:rPr>
                <w:noProof/>
                <w:webHidden/>
              </w:rPr>
              <w:t>10</w:t>
            </w:r>
            <w:r>
              <w:rPr>
                <w:noProof/>
                <w:webHidden/>
              </w:rPr>
              <w:fldChar w:fldCharType="end"/>
            </w:r>
          </w:hyperlink>
        </w:p>
        <w:p w14:paraId="486BE36C" w14:textId="11D27AFE" w:rsidR="00A6177C" w:rsidRDefault="00A6177C">
          <w:pPr>
            <w:pStyle w:val="TOC1"/>
            <w:tabs>
              <w:tab w:val="left" w:pos="426"/>
              <w:tab w:val="right" w:leader="dot" w:pos="9016"/>
            </w:tabs>
            <w:rPr>
              <w:rFonts w:eastAsiaTheme="minorEastAsia"/>
              <w:noProof/>
              <w:kern w:val="2"/>
              <w:lang w:eastAsia="en-GB"/>
              <w14:ligatures w14:val="standardContextual"/>
            </w:rPr>
          </w:pPr>
          <w:hyperlink w:anchor="_Toc138162518" w:history="1">
            <w:r w:rsidRPr="00B21479">
              <w:rPr>
                <w:rStyle w:val="Hyperlink"/>
                <w:rFonts w:ascii="Arial" w:hAnsi="Arial" w:cs="Arial"/>
                <w:b/>
                <w:bCs/>
                <w:noProof/>
              </w:rPr>
              <w:t>3.</w:t>
            </w:r>
            <w:r>
              <w:rPr>
                <w:rFonts w:eastAsiaTheme="minorEastAsia"/>
                <w:noProof/>
                <w:kern w:val="2"/>
                <w:lang w:eastAsia="en-GB"/>
                <w14:ligatures w14:val="standardContextual"/>
              </w:rPr>
              <w:tab/>
            </w:r>
            <w:r w:rsidRPr="00B21479">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_Toc138162518 \h </w:instrText>
            </w:r>
            <w:r>
              <w:rPr>
                <w:noProof/>
                <w:webHidden/>
              </w:rPr>
            </w:r>
            <w:r>
              <w:rPr>
                <w:noProof/>
                <w:webHidden/>
              </w:rPr>
              <w:fldChar w:fldCharType="separate"/>
            </w:r>
            <w:r w:rsidR="00FD5AAA">
              <w:rPr>
                <w:noProof/>
                <w:webHidden/>
              </w:rPr>
              <w:t>11</w:t>
            </w:r>
            <w:r>
              <w:rPr>
                <w:noProof/>
                <w:webHidden/>
              </w:rPr>
              <w:fldChar w:fldCharType="end"/>
            </w:r>
          </w:hyperlink>
        </w:p>
        <w:p w14:paraId="6E00829E" w14:textId="6C3C8B4D" w:rsidR="00A6177C" w:rsidRDefault="00A6177C">
          <w:pPr>
            <w:pStyle w:val="TOC1"/>
            <w:tabs>
              <w:tab w:val="left" w:pos="426"/>
              <w:tab w:val="right" w:leader="dot" w:pos="9016"/>
            </w:tabs>
            <w:rPr>
              <w:rFonts w:eastAsiaTheme="minorEastAsia"/>
              <w:noProof/>
              <w:kern w:val="2"/>
              <w:lang w:eastAsia="en-GB"/>
              <w14:ligatures w14:val="standardContextual"/>
            </w:rPr>
          </w:pPr>
          <w:hyperlink w:anchor="_Toc138162519" w:history="1">
            <w:r w:rsidRPr="00B21479">
              <w:rPr>
                <w:rStyle w:val="Hyperlink"/>
                <w:rFonts w:ascii="Arial" w:hAnsi="Arial" w:cs="Arial"/>
                <w:b/>
                <w:bCs/>
                <w:noProof/>
              </w:rPr>
              <w:t>4.</w:t>
            </w:r>
            <w:r>
              <w:rPr>
                <w:rFonts w:eastAsiaTheme="minorEastAsia"/>
                <w:noProof/>
                <w:kern w:val="2"/>
                <w:lang w:eastAsia="en-GB"/>
                <w14:ligatures w14:val="standardContextual"/>
              </w:rPr>
              <w:tab/>
            </w:r>
            <w:r w:rsidRPr="00B21479">
              <w:rPr>
                <w:rStyle w:val="Hyperlink"/>
                <w:rFonts w:ascii="Arial" w:hAnsi="Arial" w:cs="Arial"/>
                <w:b/>
                <w:bCs/>
                <w:noProof/>
              </w:rPr>
              <w:t>Recommendations:</w:t>
            </w:r>
            <w:r>
              <w:rPr>
                <w:noProof/>
                <w:webHidden/>
              </w:rPr>
              <w:tab/>
            </w:r>
            <w:r>
              <w:rPr>
                <w:noProof/>
                <w:webHidden/>
              </w:rPr>
              <w:fldChar w:fldCharType="begin"/>
            </w:r>
            <w:r>
              <w:rPr>
                <w:noProof/>
                <w:webHidden/>
              </w:rPr>
              <w:instrText xml:space="preserve"> PAGEREF _Toc138162519 \h </w:instrText>
            </w:r>
            <w:r>
              <w:rPr>
                <w:noProof/>
                <w:webHidden/>
              </w:rPr>
            </w:r>
            <w:r>
              <w:rPr>
                <w:noProof/>
                <w:webHidden/>
              </w:rPr>
              <w:fldChar w:fldCharType="separate"/>
            </w:r>
            <w:r w:rsidR="00FD5AAA">
              <w:rPr>
                <w:noProof/>
                <w:webHidden/>
              </w:rPr>
              <w:t>12</w:t>
            </w:r>
            <w:r>
              <w:rPr>
                <w:noProof/>
                <w:webHidden/>
              </w:rPr>
              <w:fldChar w:fldCharType="end"/>
            </w:r>
          </w:hyperlink>
        </w:p>
        <w:p w14:paraId="249FE62E" w14:textId="78BEEAD1" w:rsidR="00A6177C" w:rsidRDefault="00A6177C">
          <w:pPr>
            <w:pStyle w:val="TOC1"/>
            <w:tabs>
              <w:tab w:val="left" w:pos="426"/>
              <w:tab w:val="right" w:leader="dot" w:pos="9016"/>
            </w:tabs>
            <w:rPr>
              <w:rFonts w:eastAsiaTheme="minorEastAsia"/>
              <w:noProof/>
              <w:kern w:val="2"/>
              <w:lang w:eastAsia="en-GB"/>
              <w14:ligatures w14:val="standardContextual"/>
            </w:rPr>
          </w:pPr>
          <w:hyperlink w:anchor="_Toc138162520" w:history="1">
            <w:r w:rsidRPr="00B21479">
              <w:rPr>
                <w:rStyle w:val="Hyperlink"/>
                <w:rFonts w:ascii="Arial" w:hAnsi="Arial" w:cs="Arial"/>
                <w:b/>
                <w:bCs/>
                <w:noProof/>
              </w:rPr>
              <w:t>5.</w:t>
            </w:r>
            <w:r>
              <w:rPr>
                <w:rFonts w:eastAsiaTheme="minorEastAsia"/>
                <w:noProof/>
                <w:kern w:val="2"/>
                <w:lang w:eastAsia="en-GB"/>
                <w14:ligatures w14:val="standardContextual"/>
              </w:rPr>
              <w:tab/>
            </w:r>
            <w:r w:rsidRPr="00B21479">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_Toc138162520 \h </w:instrText>
            </w:r>
            <w:r>
              <w:rPr>
                <w:noProof/>
                <w:webHidden/>
              </w:rPr>
            </w:r>
            <w:r>
              <w:rPr>
                <w:noProof/>
                <w:webHidden/>
              </w:rPr>
              <w:fldChar w:fldCharType="separate"/>
            </w:r>
            <w:r w:rsidR="00FD5AAA">
              <w:rPr>
                <w:noProof/>
                <w:webHidden/>
              </w:rPr>
              <w:t>14</w:t>
            </w:r>
            <w:r>
              <w:rPr>
                <w:noProof/>
                <w:webHidden/>
              </w:rPr>
              <w:fldChar w:fldCharType="end"/>
            </w:r>
          </w:hyperlink>
        </w:p>
        <w:p w14:paraId="55518725" w14:textId="254E3314" w:rsidR="007A0CC0" w:rsidRDefault="007A0CC0">
          <w:r w:rsidRPr="00035CC8">
            <w:rPr>
              <w:rFonts w:ascii="Arial" w:hAnsi="Arial" w:cs="Arial"/>
              <w:b/>
              <w:bCs/>
              <w:noProof/>
            </w:rPr>
            <w:fldChar w:fldCharType="end"/>
          </w:r>
        </w:p>
      </w:sdtContent>
    </w:sdt>
    <w:p w14:paraId="399AD2BD" w14:textId="77777777" w:rsidR="006E0D18" w:rsidRDefault="006E0D18" w:rsidP="00646ADA">
      <w:pPr>
        <w:rPr>
          <w:rFonts w:ascii="Arial" w:hAnsi="Arial" w:cs="Arial"/>
        </w:rPr>
      </w:pPr>
    </w:p>
    <w:p w14:paraId="4C105458" w14:textId="77777777" w:rsidR="006E0D18" w:rsidRDefault="006E0D18" w:rsidP="00646ADA">
      <w:pPr>
        <w:rPr>
          <w:rFonts w:ascii="Arial" w:hAnsi="Arial" w:cs="Arial"/>
        </w:rPr>
      </w:pPr>
    </w:p>
    <w:p w14:paraId="42CA5B83" w14:textId="77777777" w:rsidR="006E0D18" w:rsidRDefault="006E0D18" w:rsidP="00646ADA">
      <w:pPr>
        <w:rPr>
          <w:rFonts w:ascii="Arial" w:hAnsi="Arial" w:cs="Arial"/>
        </w:rPr>
      </w:pPr>
    </w:p>
    <w:p w14:paraId="3AFE8E4F" w14:textId="77777777" w:rsidR="00864247" w:rsidRDefault="00864247" w:rsidP="00646ADA">
      <w:pPr>
        <w:rPr>
          <w:rFonts w:ascii="Arial" w:hAnsi="Arial" w:cs="Arial"/>
        </w:rPr>
      </w:pPr>
    </w:p>
    <w:p w14:paraId="4F297699" w14:textId="77777777" w:rsidR="00864247" w:rsidRDefault="00864247" w:rsidP="00646ADA">
      <w:pPr>
        <w:rPr>
          <w:rFonts w:ascii="Arial" w:hAnsi="Arial" w:cs="Arial"/>
        </w:rPr>
      </w:pPr>
    </w:p>
    <w:p w14:paraId="534F8EA6" w14:textId="77777777" w:rsidR="00131861" w:rsidRDefault="00131861" w:rsidP="00646ADA">
      <w:pPr>
        <w:rPr>
          <w:rFonts w:ascii="Arial" w:hAnsi="Arial" w:cs="Arial"/>
        </w:rPr>
      </w:pPr>
    </w:p>
    <w:p w14:paraId="20D7D186" w14:textId="77777777" w:rsidR="00131861" w:rsidRDefault="00131861" w:rsidP="00646ADA">
      <w:pPr>
        <w:rPr>
          <w:rFonts w:ascii="Arial" w:hAnsi="Arial" w:cs="Arial"/>
        </w:rPr>
      </w:pPr>
    </w:p>
    <w:p w14:paraId="63CCF5C9" w14:textId="77777777" w:rsidR="00131861" w:rsidRDefault="00131861" w:rsidP="00646ADA">
      <w:pPr>
        <w:rPr>
          <w:rFonts w:ascii="Arial" w:hAnsi="Arial" w:cs="Arial"/>
        </w:rPr>
      </w:pPr>
    </w:p>
    <w:p w14:paraId="53A3705E" w14:textId="77777777" w:rsidR="00131861" w:rsidRDefault="00131861" w:rsidP="00646ADA">
      <w:pPr>
        <w:rPr>
          <w:rFonts w:ascii="Arial" w:hAnsi="Arial" w:cs="Arial"/>
        </w:rPr>
      </w:pPr>
    </w:p>
    <w:p w14:paraId="59757333" w14:textId="77777777" w:rsidR="00131861" w:rsidRDefault="00131861" w:rsidP="00646ADA">
      <w:pPr>
        <w:rPr>
          <w:rFonts w:ascii="Arial" w:hAnsi="Arial" w:cs="Arial"/>
        </w:rPr>
      </w:pPr>
    </w:p>
    <w:p w14:paraId="3F729563" w14:textId="77777777" w:rsidR="00131861" w:rsidRDefault="00131861" w:rsidP="00646ADA">
      <w:pPr>
        <w:rPr>
          <w:rFonts w:ascii="Arial" w:hAnsi="Arial" w:cs="Arial"/>
        </w:rPr>
      </w:pPr>
    </w:p>
    <w:p w14:paraId="219CDDFF" w14:textId="77777777" w:rsidR="00131861" w:rsidRDefault="00131861" w:rsidP="00646ADA">
      <w:pPr>
        <w:rPr>
          <w:rFonts w:ascii="Arial" w:hAnsi="Arial" w:cs="Arial"/>
        </w:rPr>
      </w:pPr>
    </w:p>
    <w:p w14:paraId="2461D165" w14:textId="77777777" w:rsidR="00131861" w:rsidRDefault="00131861" w:rsidP="00646ADA">
      <w:pPr>
        <w:rPr>
          <w:rFonts w:ascii="Arial" w:hAnsi="Arial" w:cs="Arial"/>
        </w:rPr>
      </w:pPr>
    </w:p>
    <w:p w14:paraId="5049F50C" w14:textId="77777777" w:rsidR="00131861" w:rsidRDefault="00131861" w:rsidP="00646ADA">
      <w:pPr>
        <w:rPr>
          <w:rFonts w:ascii="Arial" w:hAnsi="Arial" w:cs="Arial"/>
        </w:rPr>
      </w:pPr>
    </w:p>
    <w:p w14:paraId="0B47DDD7" w14:textId="77777777" w:rsidR="00131861" w:rsidRDefault="00131861" w:rsidP="00646ADA">
      <w:pPr>
        <w:rPr>
          <w:rFonts w:ascii="Arial" w:hAnsi="Arial" w:cs="Arial"/>
        </w:rPr>
      </w:pPr>
    </w:p>
    <w:p w14:paraId="3B6B27AE" w14:textId="77777777" w:rsidR="00FA5720" w:rsidRDefault="00FA5720" w:rsidP="00646ADA">
      <w:pPr>
        <w:rPr>
          <w:rFonts w:ascii="Arial" w:hAnsi="Arial" w:cs="Arial"/>
        </w:rPr>
      </w:pPr>
    </w:p>
    <w:p w14:paraId="193114B6" w14:textId="3FC9DC86" w:rsidR="00FA5720" w:rsidRPr="00851EC2" w:rsidRDefault="00227176" w:rsidP="00227176">
      <w:pPr>
        <w:pStyle w:val="Heading1"/>
        <w:numPr>
          <w:ilvl w:val="0"/>
          <w:numId w:val="4"/>
        </w:numPr>
        <w:rPr>
          <w:rFonts w:ascii="Arial" w:hAnsi="Arial" w:cs="Arial"/>
          <w:b/>
          <w:bCs/>
          <w:color w:val="auto"/>
        </w:rPr>
      </w:pPr>
      <w:bookmarkStart w:id="0" w:name="_Toc138162506"/>
      <w:r w:rsidRPr="00851EC2">
        <w:rPr>
          <w:rFonts w:ascii="Arial" w:hAnsi="Arial" w:cs="Arial"/>
          <w:b/>
          <w:bCs/>
          <w:color w:val="auto"/>
        </w:rPr>
        <w:lastRenderedPageBreak/>
        <w:t>Overview</w:t>
      </w:r>
      <w:bookmarkEnd w:id="0"/>
    </w:p>
    <w:p w14:paraId="400A3576" w14:textId="77777777" w:rsidR="000B5D5E" w:rsidRPr="000B5D5E" w:rsidRDefault="000B5D5E" w:rsidP="000B5D5E"/>
    <w:p w14:paraId="73799E58" w14:textId="18DE09F7" w:rsidR="00646ADA" w:rsidRPr="00646ADA" w:rsidRDefault="00646ADA" w:rsidP="00C661CC">
      <w:pPr>
        <w:spacing w:line="360" w:lineRule="auto"/>
        <w:jc w:val="both"/>
        <w:rPr>
          <w:rFonts w:ascii="Arial" w:hAnsi="Arial" w:cs="Arial"/>
        </w:rPr>
      </w:pPr>
      <w:r w:rsidRPr="00646ADA">
        <w:rPr>
          <w:rFonts w:ascii="Arial" w:hAnsi="Arial" w:cs="Arial"/>
        </w:rPr>
        <w:t xml:space="preserve">This business report explores the concept of profit maximization theory and applies it to the case of All Seasons Supplies Incorporated (ASSI), a leading consumer goods company in the UK. The report discusses the market analysis, supply chain management, store operations, marketing and advertising, customer loyalty and engagement, and innovation and product development strategies that ASSI should consider </w:t>
      </w:r>
      <w:r w:rsidR="00AD528F" w:rsidRPr="00646ADA">
        <w:rPr>
          <w:rFonts w:ascii="Arial" w:hAnsi="Arial" w:cs="Arial"/>
        </w:rPr>
        <w:t>maximi</w:t>
      </w:r>
      <w:r w:rsidR="00AD528F">
        <w:rPr>
          <w:rFonts w:ascii="Arial" w:hAnsi="Arial" w:cs="Arial"/>
        </w:rPr>
        <w:t>s</w:t>
      </w:r>
      <w:r w:rsidR="00AD528F" w:rsidRPr="00646ADA">
        <w:rPr>
          <w:rFonts w:ascii="Arial" w:hAnsi="Arial" w:cs="Arial"/>
        </w:rPr>
        <w:t>ing</w:t>
      </w:r>
      <w:r w:rsidRPr="00646ADA">
        <w:rPr>
          <w:rFonts w:ascii="Arial" w:hAnsi="Arial" w:cs="Arial"/>
        </w:rPr>
        <w:t xml:space="preserve"> profits and ensure long-term success. Additionally, the report highlights other important issues for ASSI to address to improve overall performance.</w:t>
      </w:r>
    </w:p>
    <w:p w14:paraId="1BBC7C8C" w14:textId="77777777" w:rsidR="00646ADA" w:rsidRPr="00646ADA" w:rsidRDefault="00646ADA" w:rsidP="00646ADA">
      <w:pPr>
        <w:rPr>
          <w:rFonts w:ascii="Arial" w:hAnsi="Arial" w:cs="Arial"/>
        </w:rPr>
      </w:pPr>
    </w:p>
    <w:p w14:paraId="2902D3F6" w14:textId="62B1CD4D" w:rsidR="00646ADA" w:rsidRPr="00851EC2" w:rsidRDefault="00646ADA" w:rsidP="00FF0F71">
      <w:pPr>
        <w:pStyle w:val="Heading1"/>
        <w:numPr>
          <w:ilvl w:val="0"/>
          <w:numId w:val="4"/>
        </w:numPr>
        <w:rPr>
          <w:rFonts w:ascii="Arial" w:hAnsi="Arial" w:cs="Arial"/>
          <w:b/>
          <w:bCs/>
          <w:color w:val="auto"/>
        </w:rPr>
      </w:pPr>
      <w:bookmarkStart w:id="1" w:name="_Toc138162507"/>
      <w:r w:rsidRPr="00851EC2">
        <w:rPr>
          <w:rFonts w:ascii="Arial" w:hAnsi="Arial" w:cs="Arial"/>
          <w:b/>
          <w:bCs/>
          <w:color w:val="auto"/>
        </w:rPr>
        <w:t>Introduction</w:t>
      </w:r>
      <w:bookmarkEnd w:id="1"/>
    </w:p>
    <w:p w14:paraId="499567BD" w14:textId="77777777" w:rsidR="000B5D5E" w:rsidRPr="000B5D5E" w:rsidRDefault="000B5D5E" w:rsidP="00D33BBD">
      <w:pPr>
        <w:spacing w:line="360" w:lineRule="auto"/>
      </w:pPr>
    </w:p>
    <w:p w14:paraId="12C5CF02" w14:textId="4FB651A4" w:rsidR="00646ADA" w:rsidRPr="00FB46F0" w:rsidRDefault="00D33BBD" w:rsidP="00FB46F0">
      <w:pPr>
        <w:spacing w:line="360" w:lineRule="auto"/>
        <w:jc w:val="both"/>
        <w:rPr>
          <w:rFonts w:ascii="Arial" w:hAnsi="Arial" w:cs="Arial"/>
        </w:rPr>
      </w:pPr>
      <w:r w:rsidRPr="00FB46F0">
        <w:rPr>
          <w:rFonts w:ascii="Arial" w:hAnsi="Arial" w:cs="Arial"/>
        </w:rPr>
        <w:t>This report aims to address the concerns raised by Jesse Zole, a major shareholder in All Seasons Supplies Incorporated (ASSI), regarding the decline in profits. It will provide an analysis of profit maximization theory, considering the context of ASSI and its market position. Furthermore, this report will discuss various issues of importance, including economic theories, the business environment, market structure, and stakeholder considerations. Finally, recommendations will be provided to ASSI's management to guide decision-making and improve overall profitability.</w:t>
      </w:r>
    </w:p>
    <w:p w14:paraId="121AF8ED" w14:textId="77777777" w:rsidR="00D33BBD" w:rsidRPr="00D33BBD" w:rsidRDefault="00D33BBD" w:rsidP="00D33BBD"/>
    <w:p w14:paraId="49A334B3" w14:textId="5AD82916" w:rsidR="00646ADA" w:rsidRDefault="00646ADA" w:rsidP="00FF0F71">
      <w:pPr>
        <w:pStyle w:val="Heading2"/>
        <w:numPr>
          <w:ilvl w:val="0"/>
          <w:numId w:val="5"/>
        </w:numPr>
        <w:rPr>
          <w:rFonts w:ascii="Arial" w:hAnsi="Arial" w:cs="Arial"/>
          <w:b/>
          <w:bCs/>
          <w:color w:val="auto"/>
          <w:sz w:val="24"/>
          <w:szCs w:val="24"/>
        </w:rPr>
      </w:pPr>
      <w:bookmarkStart w:id="2" w:name="_Toc138162508"/>
      <w:r w:rsidRPr="000B5D5E">
        <w:rPr>
          <w:rFonts w:ascii="Arial" w:hAnsi="Arial" w:cs="Arial"/>
          <w:b/>
          <w:bCs/>
          <w:color w:val="auto"/>
          <w:sz w:val="24"/>
          <w:szCs w:val="24"/>
        </w:rPr>
        <w:t>Profit Maximization Theory</w:t>
      </w:r>
      <w:bookmarkEnd w:id="2"/>
    </w:p>
    <w:p w14:paraId="4727BF06" w14:textId="77777777" w:rsidR="000B5D5E" w:rsidRPr="000B5D5E" w:rsidRDefault="000B5D5E" w:rsidP="000B5D5E"/>
    <w:p w14:paraId="79116A83" w14:textId="5B7F3955" w:rsidR="00646ADA" w:rsidRDefault="00EA03DD" w:rsidP="00C661CC">
      <w:pPr>
        <w:spacing w:line="360" w:lineRule="auto"/>
        <w:jc w:val="both"/>
        <w:rPr>
          <w:rFonts w:ascii="Arial" w:hAnsi="Arial" w:cs="Arial"/>
        </w:rPr>
      </w:pPr>
      <w:r w:rsidRPr="00EA03DD">
        <w:rPr>
          <w:rFonts w:ascii="Arial" w:hAnsi="Arial" w:cs="Arial"/>
        </w:rPr>
        <w:t>Profit maximization theory suggests that the primary objective of a business is to maximize its profits. This theory aligns with the traditional view of business, where increasing prices and optimi</w:t>
      </w:r>
      <w:r w:rsidR="008D75DC">
        <w:rPr>
          <w:rFonts w:ascii="Arial" w:hAnsi="Arial" w:cs="Arial"/>
        </w:rPr>
        <w:t>s</w:t>
      </w:r>
      <w:r w:rsidRPr="00EA03DD">
        <w:rPr>
          <w:rFonts w:ascii="Arial" w:hAnsi="Arial" w:cs="Arial"/>
        </w:rPr>
        <w:t>ing revenue generation are key strategies. Jesse Zole's statement emphasi</w:t>
      </w:r>
      <w:r w:rsidR="0057263B">
        <w:rPr>
          <w:rFonts w:ascii="Arial" w:hAnsi="Arial" w:cs="Arial"/>
        </w:rPr>
        <w:t>s</w:t>
      </w:r>
      <w:r w:rsidRPr="00EA03DD">
        <w:rPr>
          <w:rFonts w:ascii="Arial" w:hAnsi="Arial" w:cs="Arial"/>
        </w:rPr>
        <w:t>es the historical significance of profit maximi</w:t>
      </w:r>
      <w:r w:rsidR="0057263B">
        <w:rPr>
          <w:rFonts w:ascii="Arial" w:hAnsi="Arial" w:cs="Arial"/>
        </w:rPr>
        <w:t>s</w:t>
      </w:r>
      <w:r w:rsidRPr="00EA03DD">
        <w:rPr>
          <w:rFonts w:ascii="Arial" w:hAnsi="Arial" w:cs="Arial"/>
        </w:rPr>
        <w:t xml:space="preserve">ation at ASSI, as it was the founder's primary </w:t>
      </w:r>
      <w:r w:rsidR="0055255F" w:rsidRPr="00EA03DD">
        <w:rPr>
          <w:rFonts w:ascii="Arial" w:hAnsi="Arial" w:cs="Arial"/>
        </w:rPr>
        <w:t>objective.</w:t>
      </w:r>
      <w:r w:rsidR="0055255F" w:rsidRPr="00E3450E">
        <w:rPr>
          <w:rFonts w:ascii="Arial" w:hAnsi="Arial" w:cs="Arial"/>
        </w:rPr>
        <w:t xml:space="preserve"> To</w:t>
      </w:r>
      <w:r w:rsidR="00E3450E" w:rsidRPr="00E3450E">
        <w:rPr>
          <w:rFonts w:ascii="Arial" w:hAnsi="Arial" w:cs="Arial"/>
        </w:rPr>
        <w:t xml:space="preserve"> achieve profit maximi</w:t>
      </w:r>
      <w:r w:rsidR="00D1004C">
        <w:rPr>
          <w:rFonts w:ascii="Arial" w:hAnsi="Arial" w:cs="Arial"/>
        </w:rPr>
        <w:t>s</w:t>
      </w:r>
      <w:r w:rsidR="00E3450E" w:rsidRPr="00E3450E">
        <w:rPr>
          <w:rFonts w:ascii="Arial" w:hAnsi="Arial" w:cs="Arial"/>
        </w:rPr>
        <w:t>ation, firms typically engage in various strategies, such as optimi</w:t>
      </w:r>
      <w:r w:rsidR="00D1004C">
        <w:rPr>
          <w:rFonts w:ascii="Arial" w:hAnsi="Arial" w:cs="Arial"/>
        </w:rPr>
        <w:t>s</w:t>
      </w:r>
      <w:r w:rsidR="00E3450E" w:rsidRPr="00E3450E">
        <w:rPr>
          <w:rFonts w:ascii="Arial" w:hAnsi="Arial" w:cs="Arial"/>
        </w:rPr>
        <w:t xml:space="preserve">ing pricing decisions, controlling costs, improving operational efficiency, and expanding market share. They may also consider factors like market demand, competition, and external economic conditions when making decisions to maximize their </w:t>
      </w:r>
      <w:r w:rsidR="00422068" w:rsidRPr="00E3450E">
        <w:rPr>
          <w:rFonts w:ascii="Arial" w:hAnsi="Arial" w:cs="Arial"/>
        </w:rPr>
        <w:t>profits.</w:t>
      </w:r>
      <w:r w:rsidR="00422068" w:rsidRPr="00646ADA">
        <w:rPr>
          <w:rFonts w:ascii="Arial" w:hAnsi="Arial" w:cs="Arial"/>
        </w:rPr>
        <w:t xml:space="preserve"> Profit</w:t>
      </w:r>
      <w:r w:rsidR="00646ADA" w:rsidRPr="00646ADA">
        <w:rPr>
          <w:rFonts w:ascii="Arial" w:hAnsi="Arial" w:cs="Arial"/>
        </w:rPr>
        <w:t xml:space="preserve"> maximi</w:t>
      </w:r>
      <w:r w:rsidR="00FF6B90">
        <w:rPr>
          <w:rFonts w:ascii="Arial" w:hAnsi="Arial" w:cs="Arial"/>
        </w:rPr>
        <w:t>s</w:t>
      </w:r>
      <w:r w:rsidR="00646ADA" w:rsidRPr="00646ADA">
        <w:rPr>
          <w:rFonts w:ascii="Arial" w:hAnsi="Arial" w:cs="Arial"/>
        </w:rPr>
        <w:t>ation theory posits that firms aim to maximi</w:t>
      </w:r>
      <w:r w:rsidR="00405D42">
        <w:rPr>
          <w:rFonts w:ascii="Arial" w:hAnsi="Arial" w:cs="Arial"/>
        </w:rPr>
        <w:t>s</w:t>
      </w:r>
      <w:r w:rsidR="00646ADA" w:rsidRPr="00646ADA">
        <w:rPr>
          <w:rFonts w:ascii="Arial" w:hAnsi="Arial" w:cs="Arial"/>
        </w:rPr>
        <w:t>e profits by optimi</w:t>
      </w:r>
      <w:r w:rsidR="00631933">
        <w:rPr>
          <w:rFonts w:ascii="Arial" w:hAnsi="Arial" w:cs="Arial"/>
        </w:rPr>
        <w:t>s</w:t>
      </w:r>
      <w:r w:rsidR="00646ADA" w:rsidRPr="00646ADA">
        <w:rPr>
          <w:rFonts w:ascii="Arial" w:hAnsi="Arial" w:cs="Arial"/>
        </w:rPr>
        <w:t xml:space="preserve">ing revenue and cost structures. It considers the rational </w:t>
      </w:r>
      <w:r w:rsidR="00D1004C">
        <w:rPr>
          <w:rFonts w:ascii="Arial" w:hAnsi="Arial" w:cs="Arial"/>
        </w:rPr>
        <w:t>behavior</w:t>
      </w:r>
      <w:r w:rsidR="00646ADA" w:rsidRPr="00646ADA">
        <w:rPr>
          <w:rFonts w:ascii="Arial" w:hAnsi="Arial" w:cs="Arial"/>
        </w:rPr>
        <w:t xml:space="preserve"> of firms seeking to achieve financial goals. The theory suggests that businesses make decisions and allocate resources to generate the highest possible profit within their constraints and the competitive environment</w:t>
      </w:r>
      <w:r w:rsidR="000B3E7F">
        <w:rPr>
          <w:rFonts w:ascii="Arial" w:hAnsi="Arial" w:cs="Arial"/>
        </w:rPr>
        <w:t xml:space="preserve"> </w:t>
      </w:r>
      <w:r w:rsidR="007426BB">
        <w:rPr>
          <w:rFonts w:ascii="Arial" w:hAnsi="Arial" w:cs="Arial"/>
        </w:rPr>
        <w:t xml:space="preserve"> </w:t>
      </w:r>
      <w:sdt>
        <w:sdtPr>
          <w:rPr>
            <w:rFonts w:ascii="Arial" w:hAnsi="Arial" w:cs="Arial"/>
            <w:color w:val="000000"/>
            <w:highlight w:val="white"/>
          </w:rPr>
          <w:alias w:val="Citation"/>
          <w:tag w:val="{&quot;referencesIds&quot;:[&quot;doc:6409eb2d245a6f054f71b800&quot;],&quot;referencesOptions&quot;:{&quot;doc:6409eb2d245a6f054f71b800&quot;:{&quot;author&quot;:true,&quot;year&quot;:true,&quot;pageReplace&quot;:&quot;&quot;,&quot;prefix&quot;:&quot;&quot;,&quot;suffix&quot;:&quot;&quot;}},&quot;hasBrokenReferences&quot;:false,&quot;hasManualEdits&quot;:false,&quot;citationType&quot;:&quot;inline&quot;}"/>
          <w:id w:val="1283469498"/>
          <w:placeholder>
            <w:docPart w:val="E9F22138F9A44610A1441974EF11DE0C"/>
          </w:placeholder>
        </w:sdtPr>
        <w:sdtEndPr/>
        <w:sdtContent>
          <w:r w:rsidR="007426BB">
            <w:rPr>
              <w:rFonts w:ascii="Arial" w:eastAsia="Times New Roman" w:hAnsi="Arial" w:cs="Arial"/>
              <w:color w:val="000000"/>
            </w:rPr>
            <w:t>(Black and Mendenhall, 1989)</w:t>
          </w:r>
        </w:sdtContent>
      </w:sdt>
      <w:r w:rsidR="00646ADA" w:rsidRPr="00646ADA">
        <w:rPr>
          <w:rFonts w:ascii="Arial" w:hAnsi="Arial" w:cs="Arial"/>
        </w:rPr>
        <w:t>.</w:t>
      </w:r>
      <w:r w:rsidR="00F41DFA">
        <w:rPr>
          <w:rFonts w:ascii="Arial" w:hAnsi="Arial" w:cs="Arial"/>
        </w:rPr>
        <w:t xml:space="preserve"> </w:t>
      </w:r>
      <w:r w:rsidR="00F41DFA" w:rsidRPr="00F41DFA">
        <w:rPr>
          <w:rFonts w:ascii="Arial" w:hAnsi="Arial" w:cs="Arial"/>
        </w:rPr>
        <w:t xml:space="preserve">On what defines the purpose of managers of businesses, economists and </w:t>
      </w:r>
      <w:r w:rsidR="00F41DFA" w:rsidRPr="00F41DFA">
        <w:rPr>
          <w:rFonts w:ascii="Arial" w:hAnsi="Arial" w:cs="Arial"/>
        </w:rPr>
        <w:lastRenderedPageBreak/>
        <w:t>management experts have debated for many years. The original theory, which claimed that managers who might also be the company's owners seek to maximise profits, was developed by Marshall (1890). However, this assumption has been called into doubt by the developments of managerial and behavioural researchers (Simon, 1959), who refers to, among other things, sales growth and turnover, market concentration, stakeholder welfare, and satisficing behaviour as credible, alternative aims.</w:t>
      </w:r>
      <w:r w:rsidR="00F41DFA">
        <w:rPr>
          <w:rFonts w:ascii="Arial" w:hAnsi="Arial" w:cs="Arial"/>
        </w:rPr>
        <w:t xml:space="preserve"> </w:t>
      </w:r>
      <w:r w:rsidR="00512DB6" w:rsidRPr="00512DB6">
        <w:rPr>
          <w:rFonts w:ascii="Arial" w:hAnsi="Arial" w:cs="Arial"/>
        </w:rPr>
        <w:t>A key principle of traditional economics is that corporations should aim to maximise profits. Profit is calculated as Total Revenue (TR) less Total Costs (TC). Therefore, profit maximisation occurs when there is a significant gap disparity between total income and total costs. A business can maximise profits if it produces at a level where marginal revenue (MR) equals marginal cost (MC)</w:t>
      </w:r>
      <w:r w:rsidR="00A10FCA">
        <w:rPr>
          <w:rFonts w:ascii="Arial" w:hAnsi="Arial" w:cs="Arial"/>
        </w:rPr>
        <w:t xml:space="preserve"> </w:t>
      </w:r>
      <w:r w:rsidR="00A10FCA" w:rsidRPr="00842C4C">
        <w:rPr>
          <w:rFonts w:ascii="Arial" w:hAnsi="Arial" w:cs="Arial"/>
        </w:rPr>
        <w:t>Pettinger</w:t>
      </w:r>
      <w:r w:rsidR="00A10FCA">
        <w:rPr>
          <w:rFonts w:ascii="Arial" w:hAnsi="Arial" w:cs="Arial"/>
        </w:rPr>
        <w:t xml:space="preserve"> (2019).</w:t>
      </w:r>
      <w:r w:rsidR="007B5CBF" w:rsidRPr="007B5CBF">
        <w:t xml:space="preserve"> </w:t>
      </w:r>
      <w:r w:rsidR="007B5CBF" w:rsidRPr="007B5CBF">
        <w:rPr>
          <w:rFonts w:ascii="Arial" w:hAnsi="Arial" w:cs="Arial"/>
        </w:rPr>
        <w:t xml:space="preserve">Essential inputs such as trained staff, raw materials, electricity, specialised machinery, and warehouse space are usually in short supply for organisations. The amount of investment capital available for a certain project or activity can frequently be a constraint for managers. Economic limitations can additionally limit decisions. </w:t>
      </w:r>
      <w:r w:rsidR="008B6AEB">
        <w:rPr>
          <w:rFonts w:ascii="Arial" w:hAnsi="Arial" w:cs="Arial"/>
        </w:rPr>
        <w:t>Labor</w:t>
      </w:r>
      <w:r w:rsidR="007B5CBF" w:rsidRPr="007B5CBF">
        <w:rPr>
          <w:rFonts w:ascii="Arial" w:hAnsi="Arial" w:cs="Arial"/>
        </w:rPr>
        <w:t xml:space="preserve"> agreements, for instance, restrict flexibility in employee scheduling and task assignments. </w:t>
      </w:r>
      <w:r w:rsidR="00A4239A" w:rsidRPr="00A4239A">
        <w:rPr>
          <w:rFonts w:ascii="Arial" w:hAnsi="Arial" w:cs="Arial"/>
        </w:rPr>
        <w:t>However, profit maximi</w:t>
      </w:r>
      <w:r w:rsidR="00AE6217">
        <w:rPr>
          <w:rFonts w:ascii="Arial" w:hAnsi="Arial" w:cs="Arial"/>
        </w:rPr>
        <w:t>s</w:t>
      </w:r>
      <w:r w:rsidR="00A4239A" w:rsidRPr="00A4239A">
        <w:rPr>
          <w:rFonts w:ascii="Arial" w:hAnsi="Arial" w:cs="Arial"/>
        </w:rPr>
        <w:t>ation should be approached with a comprehensive understanding of the market dynamics, customer preferences, and competitive landscape. Simply increasing prices may not always lead to increased profits, as it can negatively impact customer demand and loyalty. Therefore, it is crucial to consider other factors, such as cost management, market positioning, and customer satisfaction, while applying profit maximi</w:t>
      </w:r>
      <w:r w:rsidR="00C661CC">
        <w:rPr>
          <w:rFonts w:ascii="Arial" w:hAnsi="Arial" w:cs="Arial"/>
        </w:rPr>
        <w:t>s</w:t>
      </w:r>
      <w:r w:rsidR="00A4239A" w:rsidRPr="00A4239A">
        <w:rPr>
          <w:rFonts w:ascii="Arial" w:hAnsi="Arial" w:cs="Arial"/>
        </w:rPr>
        <w:t>ation theory.</w:t>
      </w:r>
    </w:p>
    <w:p w14:paraId="3195371F" w14:textId="77777777" w:rsidR="00EC2D12" w:rsidRPr="00646ADA" w:rsidRDefault="00EC2D12" w:rsidP="00646ADA">
      <w:pPr>
        <w:rPr>
          <w:rFonts w:ascii="Arial" w:hAnsi="Arial" w:cs="Arial"/>
        </w:rPr>
      </w:pPr>
    </w:p>
    <w:p w14:paraId="2C301FAC" w14:textId="2B7A13E3" w:rsidR="00646ADA" w:rsidRDefault="00646ADA" w:rsidP="00646ADA">
      <w:pPr>
        <w:rPr>
          <w:rFonts w:ascii="Arial" w:hAnsi="Arial" w:cs="Arial"/>
          <w:b/>
          <w:bCs/>
        </w:rPr>
      </w:pPr>
      <w:r w:rsidRPr="000B5D5E">
        <w:rPr>
          <w:rFonts w:ascii="Arial" w:hAnsi="Arial" w:cs="Arial"/>
          <w:b/>
          <w:bCs/>
        </w:rPr>
        <w:t>Application of Profit Maximi</w:t>
      </w:r>
      <w:r w:rsidR="00667FEA" w:rsidRPr="000B5D5E">
        <w:rPr>
          <w:rFonts w:ascii="Arial" w:hAnsi="Arial" w:cs="Arial"/>
          <w:b/>
          <w:bCs/>
        </w:rPr>
        <w:t>s</w:t>
      </w:r>
      <w:r w:rsidRPr="000B5D5E">
        <w:rPr>
          <w:rFonts w:ascii="Arial" w:hAnsi="Arial" w:cs="Arial"/>
          <w:b/>
          <w:bCs/>
        </w:rPr>
        <w:t>ation Theory for ASSI:</w:t>
      </w:r>
    </w:p>
    <w:p w14:paraId="06CE3AA5" w14:textId="77777777" w:rsidR="007D0A46" w:rsidRDefault="007D0A46" w:rsidP="008C5BB9">
      <w:pPr>
        <w:spacing w:line="360" w:lineRule="auto"/>
        <w:jc w:val="both"/>
        <w:rPr>
          <w:rFonts w:ascii="Arial" w:hAnsi="Arial" w:cs="Arial"/>
          <w:b/>
          <w:bCs/>
        </w:rPr>
      </w:pPr>
    </w:p>
    <w:p w14:paraId="5C8E1734" w14:textId="57057109" w:rsidR="00050286" w:rsidRDefault="0002798C" w:rsidP="008C5BB9">
      <w:pPr>
        <w:spacing w:line="360" w:lineRule="auto"/>
        <w:jc w:val="both"/>
        <w:rPr>
          <w:rFonts w:ascii="Arial" w:hAnsi="Arial" w:cs="Arial"/>
        </w:rPr>
      </w:pPr>
      <w:r w:rsidRPr="00E03882">
        <w:rPr>
          <w:rFonts w:ascii="Arial" w:hAnsi="Arial" w:cs="Arial"/>
        </w:rPr>
        <w:t>Pursuing profits, sales, salaries, influence, etc. will be useless if the business fails. Trying to maximise any of the varied aims could be harmful. For instance, competitors could respond strongly if a company attempts to grow its market share through aggressive advertising or price reduction. The battle may cause the business to go out of operation. Therefore, businesses may be cautious out of worry for survival</w:t>
      </w:r>
      <w:r w:rsidR="00630856" w:rsidRPr="00E03882">
        <w:rPr>
          <w:rFonts w:ascii="Arial" w:hAnsi="Arial" w:cs="Arial"/>
        </w:rPr>
        <w:t xml:space="preserve"> </w:t>
      </w:r>
      <w:r w:rsidR="00630856" w:rsidRPr="00E03882">
        <w:rPr>
          <w:rFonts w:ascii="Arial" w:hAnsi="Arial" w:cs="Arial"/>
          <w:color w:val="3A3A3A"/>
          <w:shd w:val="clear" w:color="auto" w:fill="FFFFFF"/>
        </w:rPr>
        <w:t>(Sloman and Jones 2020)</w:t>
      </w:r>
      <w:r w:rsidRPr="00E03882">
        <w:rPr>
          <w:rFonts w:ascii="Arial" w:hAnsi="Arial" w:cs="Arial"/>
        </w:rPr>
        <w:t>.</w:t>
      </w:r>
    </w:p>
    <w:p w14:paraId="61E95CD7" w14:textId="77777777" w:rsidR="007D0A46" w:rsidRPr="00E03882" w:rsidRDefault="007D0A46" w:rsidP="008C5BB9">
      <w:pPr>
        <w:spacing w:line="360" w:lineRule="auto"/>
        <w:jc w:val="both"/>
        <w:rPr>
          <w:rFonts w:ascii="Arial" w:hAnsi="Arial" w:cs="Arial"/>
        </w:rPr>
      </w:pPr>
    </w:p>
    <w:p w14:paraId="06E4C0BA" w14:textId="77777777" w:rsidR="005052F0" w:rsidRDefault="006C3A50" w:rsidP="00DD2013">
      <w:pPr>
        <w:spacing w:line="360" w:lineRule="auto"/>
        <w:jc w:val="both"/>
        <w:rPr>
          <w:rFonts w:ascii="Arial" w:hAnsi="Arial" w:cs="Arial"/>
          <w:b/>
          <w:bCs/>
          <w:sz w:val="24"/>
          <w:szCs w:val="24"/>
        </w:rPr>
      </w:pPr>
      <w:bookmarkStart w:id="3" w:name="_Toc138162509"/>
      <w:r w:rsidRPr="007D0A46">
        <w:rPr>
          <w:rStyle w:val="Heading3Char"/>
          <w:rFonts w:ascii="Arial" w:hAnsi="Arial" w:cs="Arial"/>
          <w:b/>
          <w:bCs/>
          <w:color w:val="auto"/>
        </w:rPr>
        <w:t xml:space="preserve">A.1 </w:t>
      </w:r>
      <w:bookmarkStart w:id="4" w:name="_Hlk138080765"/>
      <w:r w:rsidR="00646ADA" w:rsidRPr="007D0A46">
        <w:rPr>
          <w:rStyle w:val="Heading3Char"/>
          <w:rFonts w:ascii="Arial" w:hAnsi="Arial" w:cs="Arial"/>
          <w:b/>
          <w:bCs/>
          <w:color w:val="auto"/>
        </w:rPr>
        <w:t>Market Analysis</w:t>
      </w:r>
      <w:bookmarkEnd w:id="3"/>
      <w:r w:rsidR="00646ADA" w:rsidRPr="007D0A46">
        <w:rPr>
          <w:rFonts w:ascii="Arial" w:hAnsi="Arial" w:cs="Arial"/>
          <w:b/>
          <w:bCs/>
          <w:sz w:val="24"/>
          <w:szCs w:val="24"/>
        </w:rPr>
        <w:t>:</w:t>
      </w:r>
      <w:r w:rsidR="009B5F0F" w:rsidRPr="007D0A46">
        <w:rPr>
          <w:rFonts w:ascii="Arial" w:hAnsi="Arial" w:cs="Arial"/>
          <w:b/>
          <w:bCs/>
          <w:sz w:val="24"/>
          <w:szCs w:val="24"/>
        </w:rPr>
        <w:t xml:space="preserve"> </w:t>
      </w:r>
      <w:bookmarkEnd w:id="4"/>
    </w:p>
    <w:p w14:paraId="05F6D28B" w14:textId="0AEED16C" w:rsidR="00C62F29" w:rsidRPr="005052F0" w:rsidRDefault="00646ADA" w:rsidP="00DD2013">
      <w:pPr>
        <w:spacing w:line="360" w:lineRule="auto"/>
        <w:jc w:val="both"/>
        <w:rPr>
          <w:rFonts w:ascii="Arial" w:hAnsi="Arial" w:cs="Arial"/>
          <w:b/>
          <w:bCs/>
          <w:sz w:val="24"/>
          <w:szCs w:val="24"/>
        </w:rPr>
      </w:pPr>
      <w:r w:rsidRPr="00DD2013">
        <w:rPr>
          <w:rFonts w:ascii="Arial" w:hAnsi="Arial" w:cs="Arial"/>
        </w:rPr>
        <w:t>To maximi</w:t>
      </w:r>
      <w:r w:rsidR="007D0A46" w:rsidRPr="00DD2013">
        <w:rPr>
          <w:rFonts w:ascii="Arial" w:hAnsi="Arial" w:cs="Arial"/>
        </w:rPr>
        <w:t>s</w:t>
      </w:r>
      <w:r w:rsidRPr="00DD2013">
        <w:rPr>
          <w:rFonts w:ascii="Arial" w:hAnsi="Arial" w:cs="Arial"/>
        </w:rPr>
        <w:t>e profits, ASSI should conduct thorough market analysis, monitoring consumer trends, competitive landscape, and emerging threats and opportunities</w:t>
      </w:r>
      <w:r w:rsidR="000004D8" w:rsidRPr="00DD2013">
        <w:rPr>
          <w:rFonts w:ascii="Arial" w:hAnsi="Arial" w:cs="Arial"/>
          <w:color w:val="000000"/>
          <w:shd w:val="clear" w:color="auto" w:fill="FFFFFF"/>
        </w:rPr>
        <w:t xml:space="preserve"> (Dolnicar, Grün and Leisch, 2018)</w:t>
      </w:r>
      <w:r w:rsidRPr="00DD2013">
        <w:rPr>
          <w:rFonts w:ascii="Arial" w:hAnsi="Arial" w:cs="Arial"/>
        </w:rPr>
        <w:t xml:space="preserve">. By staying informed, ASSI can identify new market entrants, </w:t>
      </w:r>
      <w:r w:rsidR="007E7431" w:rsidRPr="00DD2013">
        <w:rPr>
          <w:rFonts w:ascii="Arial" w:hAnsi="Arial" w:cs="Arial"/>
        </w:rPr>
        <w:t xml:space="preserve">and </w:t>
      </w:r>
      <w:r w:rsidRPr="00DD2013">
        <w:rPr>
          <w:rFonts w:ascii="Arial" w:hAnsi="Arial" w:cs="Arial"/>
        </w:rPr>
        <w:t>changes in consumer preferences, and adjust its strategies accordingly to maintain its market share</w:t>
      </w:r>
      <w:r w:rsidR="006343ED" w:rsidRPr="00DD2013">
        <w:rPr>
          <w:rFonts w:ascii="Arial" w:hAnsi="Arial" w:cs="Arial"/>
        </w:rPr>
        <w:t>.</w:t>
      </w:r>
    </w:p>
    <w:p w14:paraId="3A9A4FBD" w14:textId="36B7193E" w:rsidR="009B5F0F" w:rsidRPr="005052F0" w:rsidRDefault="006C3A50" w:rsidP="00E03882">
      <w:pPr>
        <w:pStyle w:val="Heading3"/>
        <w:spacing w:line="360" w:lineRule="auto"/>
        <w:jc w:val="both"/>
        <w:rPr>
          <w:rFonts w:ascii="Arial" w:hAnsi="Arial" w:cs="Arial"/>
          <w:b/>
          <w:bCs/>
          <w:color w:val="auto"/>
        </w:rPr>
      </w:pPr>
      <w:bookmarkStart w:id="5" w:name="_Toc138162510"/>
      <w:r w:rsidRPr="005052F0">
        <w:rPr>
          <w:rFonts w:ascii="Arial" w:hAnsi="Arial" w:cs="Arial"/>
          <w:b/>
          <w:bCs/>
          <w:color w:val="auto"/>
        </w:rPr>
        <w:lastRenderedPageBreak/>
        <w:t xml:space="preserve">A.2 </w:t>
      </w:r>
      <w:r w:rsidR="00646ADA" w:rsidRPr="005052F0">
        <w:rPr>
          <w:rFonts w:ascii="Arial" w:hAnsi="Arial" w:cs="Arial"/>
          <w:b/>
          <w:bCs/>
          <w:color w:val="auto"/>
        </w:rPr>
        <w:t>Supply Chain Management:</w:t>
      </w:r>
      <w:bookmarkEnd w:id="5"/>
    </w:p>
    <w:p w14:paraId="0556A631" w14:textId="77777777" w:rsidR="00B304E3" w:rsidRDefault="00B304E3" w:rsidP="00DD2013">
      <w:pPr>
        <w:spacing w:line="360" w:lineRule="auto"/>
        <w:jc w:val="both"/>
        <w:rPr>
          <w:rFonts w:ascii="Arial" w:hAnsi="Arial" w:cs="Arial"/>
        </w:rPr>
      </w:pPr>
    </w:p>
    <w:p w14:paraId="7137CC15" w14:textId="295036E5" w:rsidR="00646ADA" w:rsidRPr="00C62F29" w:rsidRDefault="00646ADA" w:rsidP="00DD2013">
      <w:pPr>
        <w:spacing w:line="360" w:lineRule="auto"/>
        <w:jc w:val="both"/>
        <w:rPr>
          <w:rFonts w:ascii="Arial" w:hAnsi="Arial" w:cs="Arial"/>
        </w:rPr>
      </w:pPr>
      <w:r w:rsidRPr="00C62F29">
        <w:rPr>
          <w:rFonts w:ascii="Arial" w:hAnsi="Arial" w:cs="Arial"/>
        </w:rPr>
        <w:t xml:space="preserve">Maintaining strong relationships with exclusive manufacturers is crucial for ASSI. It should ensure a reliable supply chain, negotiate </w:t>
      </w:r>
      <w:r w:rsidR="009B5F0F" w:rsidRPr="00C62F29">
        <w:rPr>
          <w:rFonts w:ascii="Arial" w:hAnsi="Arial" w:cs="Arial"/>
        </w:rPr>
        <w:t>favourable</w:t>
      </w:r>
      <w:r w:rsidRPr="00C62F29">
        <w:rPr>
          <w:rFonts w:ascii="Arial" w:hAnsi="Arial" w:cs="Arial"/>
        </w:rPr>
        <w:t xml:space="preserve"> terms, and </w:t>
      </w:r>
      <w:r w:rsidR="00DD2013" w:rsidRPr="00C62F29">
        <w:rPr>
          <w:rFonts w:ascii="Arial" w:hAnsi="Arial" w:cs="Arial"/>
        </w:rPr>
        <w:t>optimis</w:t>
      </w:r>
      <w:r w:rsidR="00DD2013">
        <w:rPr>
          <w:rFonts w:ascii="Arial" w:hAnsi="Arial" w:cs="Arial"/>
        </w:rPr>
        <w:t>es</w:t>
      </w:r>
      <w:r w:rsidR="005052F0">
        <w:rPr>
          <w:rFonts w:ascii="Arial" w:hAnsi="Arial" w:cs="Arial"/>
        </w:rPr>
        <w:t xml:space="preserve"> </w:t>
      </w:r>
      <w:r w:rsidRPr="00C62F29">
        <w:rPr>
          <w:rFonts w:ascii="Arial" w:hAnsi="Arial" w:cs="Arial"/>
        </w:rPr>
        <w:t>inventory management to minimi</w:t>
      </w:r>
      <w:r w:rsidR="00DD2013">
        <w:rPr>
          <w:rFonts w:ascii="Arial" w:hAnsi="Arial" w:cs="Arial"/>
        </w:rPr>
        <w:t>s</w:t>
      </w:r>
      <w:r w:rsidRPr="00C62F29">
        <w:rPr>
          <w:rFonts w:ascii="Arial" w:hAnsi="Arial" w:cs="Arial"/>
        </w:rPr>
        <w:t>e costs and maximi</w:t>
      </w:r>
      <w:r w:rsidR="00DD2013">
        <w:rPr>
          <w:rFonts w:ascii="Arial" w:hAnsi="Arial" w:cs="Arial"/>
        </w:rPr>
        <w:t>s</w:t>
      </w:r>
      <w:r w:rsidRPr="00C62F29">
        <w:rPr>
          <w:rFonts w:ascii="Arial" w:hAnsi="Arial" w:cs="Arial"/>
        </w:rPr>
        <w:t>e product availability. Streamlining the supply chain will contribute to improved profitability</w:t>
      </w:r>
      <w:r w:rsidR="00DE4173" w:rsidRPr="00C62F29">
        <w:rPr>
          <w:rFonts w:ascii="Arial" w:hAnsi="Arial" w:cs="Arial"/>
        </w:rPr>
        <w:t xml:space="preserve"> </w:t>
      </w:r>
      <w:r w:rsidR="00DE4173" w:rsidRPr="00C62F29">
        <w:rPr>
          <w:rFonts w:ascii="Arial" w:hAnsi="Arial" w:cs="Arial"/>
          <w:color w:val="000000"/>
          <w:shd w:val="clear" w:color="auto" w:fill="FFFFFF"/>
        </w:rPr>
        <w:t>(Samuelson and Marks, 2015)</w:t>
      </w:r>
      <w:r w:rsidRPr="00C62F29">
        <w:rPr>
          <w:rFonts w:ascii="Arial" w:hAnsi="Arial" w:cs="Arial"/>
        </w:rPr>
        <w:t>.</w:t>
      </w:r>
    </w:p>
    <w:p w14:paraId="049D2E94" w14:textId="77777777" w:rsidR="00646ADA" w:rsidRPr="00646ADA" w:rsidRDefault="00646ADA" w:rsidP="00646ADA">
      <w:pPr>
        <w:rPr>
          <w:rFonts w:ascii="Arial" w:hAnsi="Arial" w:cs="Arial"/>
        </w:rPr>
      </w:pPr>
    </w:p>
    <w:p w14:paraId="1D109B71" w14:textId="6E01BC56" w:rsidR="00646ADA" w:rsidRPr="005052F0" w:rsidRDefault="00050286" w:rsidP="00050286">
      <w:pPr>
        <w:pStyle w:val="Heading3"/>
        <w:rPr>
          <w:rFonts w:ascii="Arial" w:hAnsi="Arial" w:cs="Arial"/>
          <w:b/>
          <w:bCs/>
          <w:color w:val="auto"/>
        </w:rPr>
      </w:pPr>
      <w:bookmarkStart w:id="6" w:name="_Toc138162511"/>
      <w:r w:rsidRPr="005052F0">
        <w:rPr>
          <w:rFonts w:ascii="Arial" w:hAnsi="Arial" w:cs="Arial"/>
          <w:b/>
          <w:bCs/>
          <w:color w:val="auto"/>
        </w:rPr>
        <w:t xml:space="preserve">A.3 </w:t>
      </w:r>
      <w:r w:rsidR="00646ADA" w:rsidRPr="005052F0">
        <w:rPr>
          <w:rFonts w:ascii="Arial" w:hAnsi="Arial" w:cs="Arial"/>
          <w:b/>
          <w:bCs/>
          <w:color w:val="auto"/>
        </w:rPr>
        <w:t>Store Operations:</w:t>
      </w:r>
      <w:bookmarkEnd w:id="6"/>
    </w:p>
    <w:p w14:paraId="7074F4FE" w14:textId="77777777" w:rsidR="00B304E3" w:rsidRDefault="00B304E3" w:rsidP="00C62F29">
      <w:pPr>
        <w:spacing w:line="360" w:lineRule="auto"/>
        <w:jc w:val="both"/>
        <w:rPr>
          <w:rFonts w:ascii="Arial" w:hAnsi="Arial" w:cs="Arial"/>
        </w:rPr>
      </w:pPr>
    </w:p>
    <w:p w14:paraId="2127EFF5" w14:textId="683265B6" w:rsidR="00646ADA" w:rsidRPr="00646ADA" w:rsidRDefault="00646ADA" w:rsidP="00C62F29">
      <w:pPr>
        <w:spacing w:line="360" w:lineRule="auto"/>
        <w:jc w:val="both"/>
        <w:rPr>
          <w:rFonts w:ascii="Arial" w:hAnsi="Arial" w:cs="Arial"/>
        </w:rPr>
      </w:pPr>
      <w:r w:rsidRPr="00646ADA">
        <w:rPr>
          <w:rFonts w:ascii="Arial" w:hAnsi="Arial" w:cs="Arial"/>
        </w:rPr>
        <w:t>ASSI's extensive network of stores and large retail shops provides a competitive advantage. To optimize profitability, ASSI should focus on store layout, visual merchandising, and customer experience. Additionally, leveraging the massive parking lots to provide convenience for customers will drive footfall and potentially increase sales.</w:t>
      </w:r>
    </w:p>
    <w:p w14:paraId="142D3C6F" w14:textId="77777777" w:rsidR="00646ADA" w:rsidRPr="000B5D5E" w:rsidRDefault="00646ADA" w:rsidP="00646ADA">
      <w:pPr>
        <w:rPr>
          <w:rFonts w:ascii="Arial" w:hAnsi="Arial" w:cs="Arial"/>
        </w:rPr>
      </w:pPr>
    </w:p>
    <w:p w14:paraId="26742B2B" w14:textId="6BF74B55" w:rsidR="00646ADA" w:rsidRPr="00B304E3" w:rsidRDefault="00050286" w:rsidP="00050286">
      <w:pPr>
        <w:pStyle w:val="Heading3"/>
        <w:rPr>
          <w:rFonts w:ascii="Arial" w:hAnsi="Arial" w:cs="Arial"/>
          <w:b/>
          <w:bCs/>
          <w:color w:val="auto"/>
        </w:rPr>
      </w:pPr>
      <w:bookmarkStart w:id="7" w:name="_Toc138162512"/>
      <w:r w:rsidRPr="00B304E3">
        <w:rPr>
          <w:rFonts w:ascii="Arial" w:hAnsi="Arial" w:cs="Arial"/>
          <w:b/>
          <w:bCs/>
          <w:color w:val="auto"/>
        </w:rPr>
        <w:t xml:space="preserve">A.4 </w:t>
      </w:r>
      <w:r w:rsidR="00646ADA" w:rsidRPr="00B304E3">
        <w:rPr>
          <w:rFonts w:ascii="Arial" w:hAnsi="Arial" w:cs="Arial"/>
          <w:b/>
          <w:bCs/>
          <w:color w:val="auto"/>
        </w:rPr>
        <w:t>Marketing and Advertising:</w:t>
      </w:r>
      <w:bookmarkEnd w:id="7"/>
    </w:p>
    <w:p w14:paraId="33143865" w14:textId="77777777" w:rsidR="00D7697E" w:rsidRPr="00D7697E" w:rsidRDefault="00D7697E" w:rsidP="004567DB">
      <w:pPr>
        <w:spacing w:line="360" w:lineRule="auto"/>
        <w:jc w:val="both"/>
      </w:pPr>
    </w:p>
    <w:p w14:paraId="51A8D6FA" w14:textId="21FB844B" w:rsidR="00646ADA" w:rsidRPr="00C62F29" w:rsidRDefault="00B02A8E" w:rsidP="004567DB">
      <w:pPr>
        <w:spacing w:line="360" w:lineRule="auto"/>
        <w:jc w:val="both"/>
        <w:rPr>
          <w:rFonts w:ascii="Arial" w:hAnsi="Arial" w:cs="Arial"/>
        </w:rPr>
      </w:pPr>
      <w:r w:rsidRPr="00C62F29">
        <w:rPr>
          <w:rFonts w:ascii="Arial" w:hAnsi="Arial" w:cs="Arial"/>
        </w:rPr>
        <w:t>The goal of marketing strategy is to align consumers' genuine desires and wants with the supplier's offer that is best suited to meet their needs and aspirations. The marketing planning process of an organisation is driven by this matching point procedure, which benefits suppliers and customers</w:t>
      </w:r>
      <w:r w:rsidR="00A629F6" w:rsidRPr="00C62F29">
        <w:rPr>
          <w:rFonts w:ascii="Arial" w:hAnsi="Arial" w:cs="Arial"/>
          <w:color w:val="000000"/>
          <w:shd w:val="clear" w:color="auto" w:fill="FFFFFF"/>
        </w:rPr>
        <w:t xml:space="preserve"> (Dolnicar, Grün and Leisch, 2018)</w:t>
      </w:r>
      <w:r w:rsidRPr="00C62F29">
        <w:rPr>
          <w:rFonts w:ascii="Arial" w:hAnsi="Arial" w:cs="Arial"/>
        </w:rPr>
        <w:t>. Developing</w:t>
      </w:r>
      <w:r w:rsidR="00646ADA" w:rsidRPr="00C62F29">
        <w:rPr>
          <w:rFonts w:ascii="Arial" w:hAnsi="Arial" w:cs="Arial"/>
        </w:rPr>
        <w:t xml:space="preserve"> comprehensive marketing and advertising campaigns is vital for ASSI. It should utili</w:t>
      </w:r>
      <w:r w:rsidR="00962FA7">
        <w:rPr>
          <w:rFonts w:ascii="Arial" w:hAnsi="Arial" w:cs="Arial"/>
        </w:rPr>
        <w:t>s</w:t>
      </w:r>
      <w:r w:rsidR="00646ADA" w:rsidRPr="00C62F29">
        <w:rPr>
          <w:rFonts w:ascii="Arial" w:hAnsi="Arial" w:cs="Arial"/>
        </w:rPr>
        <w:t>e both traditional and digital channels to promote its brand and exclusive products. Leveraging ASSI's strong market position and unique product range will differentiate it from competitors, attract new customers, and increase sales.</w:t>
      </w:r>
    </w:p>
    <w:p w14:paraId="554C242A" w14:textId="77777777" w:rsidR="00646ADA" w:rsidRPr="00646ADA" w:rsidRDefault="00646ADA" w:rsidP="00646ADA">
      <w:pPr>
        <w:rPr>
          <w:rFonts w:ascii="Arial" w:hAnsi="Arial" w:cs="Arial"/>
        </w:rPr>
      </w:pPr>
    </w:p>
    <w:p w14:paraId="651435F3" w14:textId="4EA21E55" w:rsidR="00646ADA" w:rsidRPr="00965248" w:rsidRDefault="00D7697E" w:rsidP="00D7697E">
      <w:pPr>
        <w:pStyle w:val="Heading3"/>
        <w:rPr>
          <w:rFonts w:ascii="Arial" w:hAnsi="Arial" w:cs="Arial"/>
          <w:b/>
          <w:bCs/>
        </w:rPr>
      </w:pPr>
      <w:bookmarkStart w:id="8" w:name="_Toc138162513"/>
      <w:r w:rsidRPr="00965248">
        <w:rPr>
          <w:rFonts w:ascii="Arial" w:hAnsi="Arial" w:cs="Arial"/>
          <w:b/>
          <w:bCs/>
          <w:color w:val="auto"/>
        </w:rPr>
        <w:t xml:space="preserve">A.5 </w:t>
      </w:r>
      <w:r w:rsidR="00646ADA" w:rsidRPr="00965248">
        <w:rPr>
          <w:rFonts w:ascii="Arial" w:hAnsi="Arial" w:cs="Arial"/>
          <w:b/>
          <w:bCs/>
          <w:color w:val="auto"/>
        </w:rPr>
        <w:t>Customer Loyalty and Engagement:</w:t>
      </w:r>
      <w:bookmarkEnd w:id="8"/>
    </w:p>
    <w:p w14:paraId="5490F43F" w14:textId="77777777" w:rsidR="00666915" w:rsidRPr="00666915" w:rsidRDefault="00666915" w:rsidP="00666915"/>
    <w:p w14:paraId="53668B2F" w14:textId="1F972B42" w:rsidR="00646ADA" w:rsidRPr="00646ADA" w:rsidRDefault="00646ADA" w:rsidP="004567DB">
      <w:pPr>
        <w:spacing w:line="360" w:lineRule="auto"/>
        <w:jc w:val="both"/>
        <w:rPr>
          <w:rFonts w:ascii="Arial" w:hAnsi="Arial" w:cs="Arial"/>
        </w:rPr>
      </w:pPr>
      <w:r w:rsidRPr="00646ADA">
        <w:rPr>
          <w:rFonts w:ascii="Arial" w:hAnsi="Arial" w:cs="Arial"/>
        </w:rPr>
        <w:t>To maximi</w:t>
      </w:r>
      <w:r w:rsidR="00965248">
        <w:rPr>
          <w:rFonts w:ascii="Arial" w:hAnsi="Arial" w:cs="Arial"/>
        </w:rPr>
        <w:t>s</w:t>
      </w:r>
      <w:r w:rsidRPr="00646ADA">
        <w:rPr>
          <w:rFonts w:ascii="Arial" w:hAnsi="Arial" w:cs="Arial"/>
        </w:rPr>
        <w:t>e profits, ASSI should implement strategies to build and maintain customer loyalty</w:t>
      </w:r>
      <w:r w:rsidR="00BA4DFE">
        <w:rPr>
          <w:rFonts w:ascii="Arial" w:hAnsi="Arial" w:cs="Arial"/>
        </w:rPr>
        <w:t xml:space="preserve"> </w:t>
      </w:r>
      <w:r w:rsidR="00BA4DFE" w:rsidRPr="00BA4DFE">
        <w:rPr>
          <w:rFonts w:ascii="Arial" w:hAnsi="Arial" w:cs="Arial"/>
        </w:rPr>
        <w:t>(Samuelson and Marks, 2015</w:t>
      </w:r>
      <w:r w:rsidR="00880BFE" w:rsidRPr="00BA4DFE">
        <w:rPr>
          <w:rFonts w:ascii="Arial" w:hAnsi="Arial" w:cs="Arial"/>
        </w:rPr>
        <w:t>)</w:t>
      </w:r>
      <w:r w:rsidR="00880BFE">
        <w:rPr>
          <w:rFonts w:ascii="Arial" w:hAnsi="Arial" w:cs="Arial"/>
        </w:rPr>
        <w:t>.</w:t>
      </w:r>
      <w:r w:rsidRPr="00646ADA">
        <w:rPr>
          <w:rFonts w:ascii="Arial" w:hAnsi="Arial" w:cs="Arial"/>
        </w:rPr>
        <w:t xml:space="preserve"> This may include loyalty programs, personalized marketing initiatives, and excellent customer service. By understanding customer needs and preferences, ASSI can enhance the overall customer experience and foster long-term loyalty.</w:t>
      </w:r>
    </w:p>
    <w:p w14:paraId="1FF67719" w14:textId="77777777" w:rsidR="00646ADA" w:rsidRDefault="00646ADA" w:rsidP="00646ADA">
      <w:pPr>
        <w:rPr>
          <w:rFonts w:ascii="Arial" w:hAnsi="Arial" w:cs="Arial"/>
        </w:rPr>
      </w:pPr>
    </w:p>
    <w:p w14:paraId="240BF6B9" w14:textId="77777777" w:rsidR="00C62F29" w:rsidRPr="00646ADA" w:rsidRDefault="00C62F29" w:rsidP="00646ADA">
      <w:pPr>
        <w:rPr>
          <w:rFonts w:ascii="Arial" w:hAnsi="Arial" w:cs="Arial"/>
        </w:rPr>
      </w:pPr>
    </w:p>
    <w:p w14:paraId="4D43B892" w14:textId="6F52E3E9" w:rsidR="00646ADA" w:rsidRPr="004567DB" w:rsidRDefault="00D7697E" w:rsidP="00D7697E">
      <w:pPr>
        <w:pStyle w:val="Heading3"/>
        <w:rPr>
          <w:rFonts w:ascii="Arial" w:hAnsi="Arial" w:cs="Arial"/>
          <w:b/>
          <w:bCs/>
          <w:color w:val="auto"/>
        </w:rPr>
      </w:pPr>
      <w:bookmarkStart w:id="9" w:name="_Toc138162514"/>
      <w:r w:rsidRPr="004567DB">
        <w:rPr>
          <w:rFonts w:ascii="Arial" w:hAnsi="Arial" w:cs="Arial"/>
          <w:b/>
          <w:bCs/>
          <w:color w:val="auto"/>
        </w:rPr>
        <w:lastRenderedPageBreak/>
        <w:t xml:space="preserve">A.6 </w:t>
      </w:r>
      <w:r w:rsidR="00646ADA" w:rsidRPr="004567DB">
        <w:rPr>
          <w:rFonts w:ascii="Arial" w:hAnsi="Arial" w:cs="Arial"/>
          <w:b/>
          <w:bCs/>
          <w:color w:val="auto"/>
        </w:rPr>
        <w:t>Innovation and Product Development:</w:t>
      </w:r>
      <w:bookmarkEnd w:id="9"/>
    </w:p>
    <w:p w14:paraId="3A9DDFCC" w14:textId="77777777" w:rsidR="00666915" w:rsidRPr="00666915" w:rsidRDefault="00666915" w:rsidP="00666915"/>
    <w:p w14:paraId="5E5787A5" w14:textId="66C5A0ED" w:rsidR="009876DB" w:rsidRPr="00C62F29" w:rsidRDefault="00646ADA" w:rsidP="00C14C4E">
      <w:pPr>
        <w:spacing w:line="360" w:lineRule="auto"/>
        <w:jc w:val="both"/>
        <w:rPr>
          <w:rFonts w:ascii="Arial" w:hAnsi="Arial" w:cs="Arial"/>
        </w:rPr>
      </w:pPr>
      <w:r w:rsidRPr="00C62F29">
        <w:rPr>
          <w:rFonts w:ascii="Arial" w:hAnsi="Arial" w:cs="Arial"/>
        </w:rPr>
        <w:t>Continuously introducing new and exclusive products is essential for ASSI's profitability. By collaborating with manufacturers and staying updated with market trends, ASSI can offer innovative and desirable products that resonate with customers. Regular product assessments and developments will contribute to increased sales and market share</w:t>
      </w:r>
      <w:r w:rsidR="00BA4DFE" w:rsidRPr="00C62F29">
        <w:rPr>
          <w:rFonts w:ascii="Arial" w:hAnsi="Arial" w:cs="Arial"/>
        </w:rPr>
        <w:t xml:space="preserve"> </w:t>
      </w:r>
      <w:r w:rsidR="00BA4DFE" w:rsidRPr="00C62F29">
        <w:rPr>
          <w:rFonts w:ascii="Arial" w:hAnsi="Arial" w:cs="Arial"/>
          <w:color w:val="000000"/>
          <w:shd w:val="clear" w:color="auto" w:fill="FFFFFF"/>
        </w:rPr>
        <w:t>(Samuelson and Marks, 2015)</w:t>
      </w:r>
      <w:r w:rsidRPr="00C62F29">
        <w:rPr>
          <w:rFonts w:ascii="Arial" w:hAnsi="Arial" w:cs="Arial"/>
        </w:rPr>
        <w:t>.</w:t>
      </w:r>
    </w:p>
    <w:p w14:paraId="06EA83DF" w14:textId="77777777" w:rsidR="00522C26" w:rsidRPr="00C62F29" w:rsidRDefault="00522C26" w:rsidP="00C14C4E">
      <w:pPr>
        <w:spacing w:line="360" w:lineRule="auto"/>
        <w:jc w:val="both"/>
        <w:rPr>
          <w:rFonts w:ascii="Arial" w:hAnsi="Arial" w:cs="Arial"/>
        </w:rPr>
      </w:pPr>
    </w:p>
    <w:p w14:paraId="761E50F9" w14:textId="47C341DD" w:rsidR="00522C26" w:rsidRPr="00C62F29" w:rsidRDefault="00522C26" w:rsidP="00C14C4E">
      <w:pPr>
        <w:spacing w:line="360" w:lineRule="auto"/>
        <w:jc w:val="both"/>
        <w:rPr>
          <w:rFonts w:ascii="Arial" w:hAnsi="Arial" w:cs="Arial"/>
        </w:rPr>
      </w:pPr>
      <w:r w:rsidRPr="00C62F29">
        <w:rPr>
          <w:rFonts w:ascii="Arial" w:hAnsi="Arial" w:cs="Arial"/>
        </w:rPr>
        <w:t>In addition to the profit maximi</w:t>
      </w:r>
      <w:r w:rsidR="005C257B">
        <w:rPr>
          <w:rFonts w:ascii="Arial" w:hAnsi="Arial" w:cs="Arial"/>
        </w:rPr>
        <w:t>s</w:t>
      </w:r>
      <w:r w:rsidRPr="00C62F29">
        <w:rPr>
          <w:rFonts w:ascii="Arial" w:hAnsi="Arial" w:cs="Arial"/>
        </w:rPr>
        <w:t xml:space="preserve">ation strategies discussed above, there are several other important issues for All Seasons Supplies Incorporated (ASSI) to address </w:t>
      </w:r>
      <w:r w:rsidR="007E7431" w:rsidRPr="00C62F29">
        <w:rPr>
          <w:rFonts w:ascii="Arial" w:hAnsi="Arial" w:cs="Arial"/>
        </w:rPr>
        <w:t>to</w:t>
      </w:r>
      <w:r w:rsidRPr="00C62F29">
        <w:rPr>
          <w:rFonts w:ascii="Arial" w:hAnsi="Arial" w:cs="Arial"/>
        </w:rPr>
        <w:t xml:space="preserve"> improve overall performance. These include:</w:t>
      </w:r>
    </w:p>
    <w:p w14:paraId="0415654F" w14:textId="77777777" w:rsidR="00522C26" w:rsidRPr="00522C26" w:rsidRDefault="00522C26" w:rsidP="00C14C4E">
      <w:pPr>
        <w:spacing w:line="360" w:lineRule="auto"/>
        <w:jc w:val="both"/>
        <w:rPr>
          <w:rFonts w:ascii="Arial" w:hAnsi="Arial" w:cs="Arial"/>
        </w:rPr>
      </w:pPr>
    </w:p>
    <w:p w14:paraId="43DC3D20" w14:textId="64B6FB42" w:rsidR="00522C26" w:rsidRPr="00C62F29" w:rsidRDefault="00522C26" w:rsidP="00C14C4E">
      <w:pPr>
        <w:pStyle w:val="ListParagraph"/>
        <w:numPr>
          <w:ilvl w:val="0"/>
          <w:numId w:val="15"/>
        </w:numPr>
        <w:spacing w:line="360" w:lineRule="auto"/>
        <w:jc w:val="both"/>
        <w:rPr>
          <w:rFonts w:ascii="Arial" w:hAnsi="Arial" w:cs="Arial"/>
        </w:rPr>
      </w:pPr>
      <w:r w:rsidRPr="00C62F29">
        <w:rPr>
          <w:rFonts w:ascii="Arial" w:hAnsi="Arial" w:cs="Arial"/>
        </w:rPr>
        <w:t>Operational Efficiency:</w:t>
      </w:r>
    </w:p>
    <w:p w14:paraId="7321BBA7" w14:textId="4A028409" w:rsidR="00522C26" w:rsidRPr="00C62F29" w:rsidRDefault="00522C26" w:rsidP="00C14C4E">
      <w:pPr>
        <w:spacing w:line="360" w:lineRule="auto"/>
        <w:jc w:val="both"/>
        <w:rPr>
          <w:rFonts w:ascii="Arial" w:hAnsi="Arial" w:cs="Arial"/>
        </w:rPr>
      </w:pPr>
      <w:r w:rsidRPr="00C62F29">
        <w:rPr>
          <w:rFonts w:ascii="Arial" w:hAnsi="Arial" w:cs="Arial"/>
        </w:rPr>
        <w:t>Efficiency in operations is crucial for maximi</w:t>
      </w:r>
      <w:r w:rsidR="001B395B">
        <w:rPr>
          <w:rFonts w:ascii="Arial" w:hAnsi="Arial" w:cs="Arial"/>
        </w:rPr>
        <w:t>s</w:t>
      </w:r>
      <w:r w:rsidRPr="00C62F29">
        <w:rPr>
          <w:rFonts w:ascii="Arial" w:hAnsi="Arial" w:cs="Arial"/>
        </w:rPr>
        <w:t>ing profits. ASSI should focus on optimi</w:t>
      </w:r>
      <w:r w:rsidR="001B395B">
        <w:rPr>
          <w:rFonts w:ascii="Arial" w:hAnsi="Arial" w:cs="Arial"/>
        </w:rPr>
        <w:t>s</w:t>
      </w:r>
      <w:r w:rsidRPr="00C62F29">
        <w:rPr>
          <w:rFonts w:ascii="Arial" w:hAnsi="Arial" w:cs="Arial"/>
        </w:rPr>
        <w:t>ing its internal processes, reducing waste, and improving productivity. This may involve implementing lean management principles, investing in technology and automation, and continuously reviewing and improving operational workflows.</w:t>
      </w:r>
    </w:p>
    <w:p w14:paraId="7028FD5C" w14:textId="77777777" w:rsidR="00522C26" w:rsidRPr="00C62F29" w:rsidRDefault="00522C26" w:rsidP="00C14C4E">
      <w:pPr>
        <w:spacing w:line="360" w:lineRule="auto"/>
        <w:jc w:val="both"/>
        <w:rPr>
          <w:rFonts w:ascii="Arial" w:hAnsi="Arial" w:cs="Arial"/>
        </w:rPr>
      </w:pPr>
    </w:p>
    <w:p w14:paraId="6F8CB0D3" w14:textId="42C5AD52" w:rsidR="00522C26" w:rsidRPr="00C62F29" w:rsidRDefault="00522C26" w:rsidP="00C14C4E">
      <w:pPr>
        <w:pStyle w:val="ListParagraph"/>
        <w:numPr>
          <w:ilvl w:val="0"/>
          <w:numId w:val="15"/>
        </w:numPr>
        <w:spacing w:line="360" w:lineRule="auto"/>
        <w:jc w:val="both"/>
        <w:rPr>
          <w:rFonts w:ascii="Arial" w:hAnsi="Arial" w:cs="Arial"/>
        </w:rPr>
      </w:pPr>
      <w:r w:rsidRPr="00C62F29">
        <w:rPr>
          <w:rFonts w:ascii="Arial" w:hAnsi="Arial" w:cs="Arial"/>
        </w:rPr>
        <w:t>Cost Control:</w:t>
      </w:r>
    </w:p>
    <w:p w14:paraId="036878FB" w14:textId="67A721BC" w:rsidR="00522C26" w:rsidRPr="00C62F29" w:rsidRDefault="00522C26" w:rsidP="00C14C4E">
      <w:pPr>
        <w:spacing w:line="360" w:lineRule="auto"/>
        <w:jc w:val="both"/>
        <w:rPr>
          <w:rFonts w:ascii="Arial" w:hAnsi="Arial" w:cs="Arial"/>
        </w:rPr>
      </w:pPr>
      <w:r w:rsidRPr="00C62F29">
        <w:rPr>
          <w:rFonts w:ascii="Arial" w:hAnsi="Arial" w:cs="Arial"/>
        </w:rPr>
        <w:t>Controlling costs is essential for profitability</w:t>
      </w:r>
      <w:r w:rsidR="00121D2B" w:rsidRPr="00C62F29">
        <w:rPr>
          <w:rFonts w:ascii="Arial" w:hAnsi="Arial" w:cs="Arial"/>
        </w:rPr>
        <w:t xml:space="preserve"> </w:t>
      </w:r>
      <w:bookmarkStart w:id="10" w:name="_Hlk138158484"/>
      <w:r w:rsidR="00121D2B" w:rsidRPr="00C62F29">
        <w:rPr>
          <w:rFonts w:ascii="Arial" w:hAnsi="Arial" w:cs="Arial"/>
          <w:color w:val="000000"/>
          <w:shd w:val="clear" w:color="auto" w:fill="FFFFFF"/>
        </w:rPr>
        <w:t>(Griffiths and Wall, 2011</w:t>
      </w:r>
      <w:bookmarkEnd w:id="10"/>
      <w:r w:rsidR="00121D2B" w:rsidRPr="00C62F29">
        <w:rPr>
          <w:rFonts w:ascii="Arial" w:hAnsi="Arial" w:cs="Arial"/>
          <w:color w:val="000000"/>
          <w:shd w:val="clear" w:color="auto" w:fill="FFFFFF"/>
        </w:rPr>
        <w:t>)</w:t>
      </w:r>
      <w:r w:rsidRPr="00C62F29">
        <w:rPr>
          <w:rFonts w:ascii="Arial" w:hAnsi="Arial" w:cs="Arial"/>
        </w:rPr>
        <w:t>. ASSI should regularly review its cost structure, identify areas where expenses can be reduced or optimi</w:t>
      </w:r>
      <w:r w:rsidR="006427D2">
        <w:rPr>
          <w:rFonts w:ascii="Arial" w:hAnsi="Arial" w:cs="Arial"/>
        </w:rPr>
        <w:t>s</w:t>
      </w:r>
      <w:r w:rsidRPr="00C62F29">
        <w:rPr>
          <w:rFonts w:ascii="Arial" w:hAnsi="Arial" w:cs="Arial"/>
        </w:rPr>
        <w:t xml:space="preserve">ed, and negotiate </w:t>
      </w:r>
      <w:r w:rsidR="003421E6" w:rsidRPr="00C62F29">
        <w:rPr>
          <w:rFonts w:ascii="Arial" w:hAnsi="Arial" w:cs="Arial"/>
        </w:rPr>
        <w:t>favourable</w:t>
      </w:r>
      <w:r w:rsidRPr="00C62F29">
        <w:rPr>
          <w:rFonts w:ascii="Arial" w:hAnsi="Arial" w:cs="Arial"/>
        </w:rPr>
        <w:t xml:space="preserve"> terms with suppliers. This includes managing </w:t>
      </w:r>
      <w:r w:rsidR="007E7431" w:rsidRPr="00C62F29">
        <w:rPr>
          <w:rFonts w:ascii="Arial" w:hAnsi="Arial" w:cs="Arial"/>
        </w:rPr>
        <w:t>labour</w:t>
      </w:r>
      <w:r w:rsidRPr="00C62F29">
        <w:rPr>
          <w:rFonts w:ascii="Arial" w:hAnsi="Arial" w:cs="Arial"/>
        </w:rPr>
        <w:t xml:space="preserve"> costs, rental expenses, transportation costs, and overhead expenses. Implementing cost control measures can improve the company's bottom line.</w:t>
      </w:r>
    </w:p>
    <w:p w14:paraId="59F5DF11" w14:textId="77777777" w:rsidR="00522C26" w:rsidRPr="00C62F29" w:rsidRDefault="00522C26" w:rsidP="00C14C4E">
      <w:pPr>
        <w:spacing w:line="360" w:lineRule="auto"/>
        <w:jc w:val="both"/>
        <w:rPr>
          <w:rFonts w:ascii="Arial" w:hAnsi="Arial" w:cs="Arial"/>
        </w:rPr>
      </w:pPr>
    </w:p>
    <w:p w14:paraId="487B7D9F" w14:textId="76B9D799" w:rsidR="00522C26" w:rsidRPr="00C62F29" w:rsidRDefault="00522C26" w:rsidP="00C14C4E">
      <w:pPr>
        <w:pStyle w:val="ListParagraph"/>
        <w:numPr>
          <w:ilvl w:val="0"/>
          <w:numId w:val="15"/>
        </w:numPr>
        <w:spacing w:line="360" w:lineRule="auto"/>
        <w:jc w:val="both"/>
        <w:rPr>
          <w:rFonts w:ascii="Arial" w:hAnsi="Arial" w:cs="Arial"/>
        </w:rPr>
      </w:pPr>
      <w:r w:rsidRPr="00C62F29">
        <w:rPr>
          <w:rFonts w:ascii="Arial" w:hAnsi="Arial" w:cs="Arial"/>
        </w:rPr>
        <w:t>Employee Training and Development:</w:t>
      </w:r>
    </w:p>
    <w:p w14:paraId="448F0C8F" w14:textId="10379D38" w:rsidR="00522C26" w:rsidRPr="00C62F29" w:rsidRDefault="00522C26" w:rsidP="00C14C4E">
      <w:pPr>
        <w:spacing w:line="360" w:lineRule="auto"/>
        <w:jc w:val="both"/>
        <w:rPr>
          <w:rFonts w:ascii="Arial" w:hAnsi="Arial" w:cs="Arial"/>
        </w:rPr>
      </w:pPr>
      <w:r w:rsidRPr="00C62F29">
        <w:rPr>
          <w:rFonts w:ascii="Arial" w:hAnsi="Arial" w:cs="Arial"/>
        </w:rPr>
        <w:t>Investing in employee training and development can have a significant impact on performance. ASSI should focus on providing comprehensive training programs to improve the skills and knowledge of its workforce. Well-trained employees can deliver better customer service, improve operational efficiency, and contribute to the overall success of the company</w:t>
      </w:r>
      <w:r w:rsidR="00222352">
        <w:rPr>
          <w:rFonts w:ascii="Arial" w:hAnsi="Arial" w:cs="Arial"/>
        </w:rPr>
        <w:t xml:space="preserve"> </w:t>
      </w:r>
      <w:r w:rsidR="00D868BB" w:rsidRPr="00D868BB">
        <w:rPr>
          <w:rFonts w:ascii="Arial" w:hAnsi="Arial" w:cs="Arial"/>
        </w:rPr>
        <w:t>(Griffiths and Wall, 2011</w:t>
      </w:r>
      <w:r w:rsidR="00222352">
        <w:rPr>
          <w:rFonts w:ascii="Arial" w:hAnsi="Arial" w:cs="Arial"/>
        </w:rPr>
        <w:t>)</w:t>
      </w:r>
      <w:r w:rsidRPr="00C62F29">
        <w:rPr>
          <w:rFonts w:ascii="Arial" w:hAnsi="Arial" w:cs="Arial"/>
        </w:rPr>
        <w:t>.</w:t>
      </w:r>
    </w:p>
    <w:p w14:paraId="5E53F0B8" w14:textId="77777777" w:rsidR="00872FB2" w:rsidRPr="00522C26" w:rsidRDefault="00872FB2" w:rsidP="00C14C4E">
      <w:pPr>
        <w:spacing w:line="360" w:lineRule="auto"/>
        <w:jc w:val="both"/>
        <w:rPr>
          <w:rFonts w:ascii="Arial" w:hAnsi="Arial" w:cs="Arial"/>
        </w:rPr>
      </w:pPr>
    </w:p>
    <w:p w14:paraId="73E79070" w14:textId="50B64A1C" w:rsidR="00522C26" w:rsidRPr="00C62F29" w:rsidRDefault="00522C26" w:rsidP="00C14C4E">
      <w:pPr>
        <w:pStyle w:val="ListParagraph"/>
        <w:numPr>
          <w:ilvl w:val="0"/>
          <w:numId w:val="15"/>
        </w:numPr>
        <w:spacing w:line="360" w:lineRule="auto"/>
        <w:jc w:val="both"/>
        <w:rPr>
          <w:rFonts w:ascii="Arial" w:hAnsi="Arial" w:cs="Arial"/>
        </w:rPr>
      </w:pPr>
      <w:r w:rsidRPr="00C62F29">
        <w:rPr>
          <w:rFonts w:ascii="Arial" w:hAnsi="Arial" w:cs="Arial"/>
        </w:rPr>
        <w:t>Technology Adoption:</w:t>
      </w:r>
    </w:p>
    <w:p w14:paraId="159D0171" w14:textId="47FCA5A8" w:rsidR="00522C26" w:rsidRPr="00C62F29" w:rsidRDefault="00522C26" w:rsidP="00C14C4E">
      <w:pPr>
        <w:spacing w:line="360" w:lineRule="auto"/>
        <w:jc w:val="both"/>
        <w:rPr>
          <w:rFonts w:ascii="Arial" w:hAnsi="Arial" w:cs="Arial"/>
        </w:rPr>
      </w:pPr>
      <w:r w:rsidRPr="00C62F29">
        <w:rPr>
          <w:rFonts w:ascii="Arial" w:hAnsi="Arial" w:cs="Arial"/>
        </w:rPr>
        <w:t>Embracing technology can streamline operations and drive innovation. ASSI should assess its technology infrastructure and identify areas where automation, digitali</w:t>
      </w:r>
      <w:r w:rsidR="00264502">
        <w:rPr>
          <w:rFonts w:ascii="Arial" w:hAnsi="Arial" w:cs="Arial"/>
        </w:rPr>
        <w:t>s</w:t>
      </w:r>
      <w:r w:rsidRPr="00C62F29">
        <w:rPr>
          <w:rFonts w:ascii="Arial" w:hAnsi="Arial" w:cs="Arial"/>
        </w:rPr>
        <w:t xml:space="preserve">ation, and data analytics can be </w:t>
      </w:r>
      <w:r w:rsidR="00976E51" w:rsidRPr="00C62F29">
        <w:rPr>
          <w:rFonts w:ascii="Arial" w:hAnsi="Arial" w:cs="Arial"/>
        </w:rPr>
        <w:t>leveraged</w:t>
      </w:r>
      <w:r w:rsidR="00976E51" w:rsidRPr="00976E51">
        <w:rPr>
          <w:rFonts w:ascii="Arial" w:hAnsi="Arial" w:cs="Arial"/>
        </w:rPr>
        <w:t xml:space="preserve"> (Griffiths and Wall, 2011</w:t>
      </w:r>
      <w:r w:rsidR="00976E51">
        <w:rPr>
          <w:rFonts w:ascii="Arial" w:hAnsi="Arial" w:cs="Arial"/>
        </w:rPr>
        <w:t>)</w:t>
      </w:r>
      <w:r w:rsidRPr="00C62F29">
        <w:rPr>
          <w:rFonts w:ascii="Arial" w:hAnsi="Arial" w:cs="Arial"/>
        </w:rPr>
        <w:t>. This may include implementing inventory management systems, online ordering platforms, customer relationship management (CRM) software, and utili</w:t>
      </w:r>
      <w:r w:rsidR="00264502">
        <w:rPr>
          <w:rFonts w:ascii="Arial" w:hAnsi="Arial" w:cs="Arial"/>
        </w:rPr>
        <w:t>s</w:t>
      </w:r>
      <w:r w:rsidRPr="00C62F29">
        <w:rPr>
          <w:rFonts w:ascii="Arial" w:hAnsi="Arial" w:cs="Arial"/>
        </w:rPr>
        <w:t>ing data analytics for informed decision-making.</w:t>
      </w:r>
    </w:p>
    <w:p w14:paraId="434CFD21" w14:textId="77777777" w:rsidR="00522C26" w:rsidRPr="00C62F29" w:rsidRDefault="00522C26" w:rsidP="00C14C4E">
      <w:pPr>
        <w:spacing w:line="360" w:lineRule="auto"/>
        <w:jc w:val="both"/>
        <w:rPr>
          <w:rFonts w:ascii="Arial" w:hAnsi="Arial" w:cs="Arial"/>
        </w:rPr>
      </w:pPr>
    </w:p>
    <w:p w14:paraId="7B97B3DA" w14:textId="47A026AE" w:rsidR="00522C26" w:rsidRPr="00C62F29" w:rsidRDefault="00522C26" w:rsidP="00C14C4E">
      <w:pPr>
        <w:pStyle w:val="ListParagraph"/>
        <w:numPr>
          <w:ilvl w:val="0"/>
          <w:numId w:val="15"/>
        </w:numPr>
        <w:spacing w:line="360" w:lineRule="auto"/>
        <w:jc w:val="both"/>
        <w:rPr>
          <w:rFonts w:ascii="Arial" w:hAnsi="Arial" w:cs="Arial"/>
        </w:rPr>
      </w:pPr>
      <w:r w:rsidRPr="00C62F29">
        <w:rPr>
          <w:rFonts w:ascii="Arial" w:hAnsi="Arial" w:cs="Arial"/>
        </w:rPr>
        <w:t>Sustainability and Corporate Social Responsibility (CSR):</w:t>
      </w:r>
    </w:p>
    <w:p w14:paraId="05DB9C5F" w14:textId="56BB65BA" w:rsidR="00522C26" w:rsidRPr="00C62F29" w:rsidRDefault="00522C26" w:rsidP="00C14C4E">
      <w:pPr>
        <w:spacing w:line="360" w:lineRule="auto"/>
        <w:jc w:val="both"/>
        <w:rPr>
          <w:rFonts w:ascii="Arial" w:hAnsi="Arial" w:cs="Arial"/>
        </w:rPr>
      </w:pPr>
      <w:r w:rsidRPr="00C62F29">
        <w:rPr>
          <w:rFonts w:ascii="Arial" w:hAnsi="Arial" w:cs="Arial"/>
        </w:rPr>
        <w:t>Addressing sustainability and CSR concerns is increasingly important for businesses. ASSI should consider adopting environmentally friendly practices, such as reducing packaging waste, optimi</w:t>
      </w:r>
      <w:r w:rsidR="00127780">
        <w:rPr>
          <w:rFonts w:ascii="Arial" w:hAnsi="Arial" w:cs="Arial"/>
        </w:rPr>
        <w:t>s</w:t>
      </w:r>
      <w:r w:rsidRPr="00C62F29">
        <w:rPr>
          <w:rFonts w:ascii="Arial" w:hAnsi="Arial" w:cs="Arial"/>
        </w:rPr>
        <w:t>ing energy consumption, and sourcing sustainable materials. Engaging in socially responsible initiatives can also enhance the company's reputation and attract socially conscious customers</w:t>
      </w:r>
      <w:r w:rsidR="00402D0D" w:rsidRPr="00402D0D">
        <w:t xml:space="preserve"> </w:t>
      </w:r>
      <w:r w:rsidR="00402D0D" w:rsidRPr="00402D0D">
        <w:rPr>
          <w:rFonts w:ascii="Arial" w:hAnsi="Arial" w:cs="Arial"/>
        </w:rPr>
        <w:t>(Schlegelmilch and Szőcs, 2020)</w:t>
      </w:r>
      <w:r w:rsidRPr="00C62F29">
        <w:rPr>
          <w:rFonts w:ascii="Arial" w:hAnsi="Arial" w:cs="Arial"/>
        </w:rPr>
        <w:t>.</w:t>
      </w:r>
    </w:p>
    <w:p w14:paraId="550AAAD3" w14:textId="77777777" w:rsidR="00522C26" w:rsidRPr="00C62F29" w:rsidRDefault="00522C26" w:rsidP="00C14C4E">
      <w:pPr>
        <w:spacing w:line="360" w:lineRule="auto"/>
        <w:jc w:val="both"/>
        <w:rPr>
          <w:rFonts w:ascii="Arial" w:hAnsi="Arial" w:cs="Arial"/>
        </w:rPr>
      </w:pPr>
    </w:p>
    <w:p w14:paraId="154830FA" w14:textId="48B20075" w:rsidR="00522C26" w:rsidRPr="00C62F29" w:rsidRDefault="00522C26" w:rsidP="00C14C4E">
      <w:pPr>
        <w:pStyle w:val="ListParagraph"/>
        <w:numPr>
          <w:ilvl w:val="0"/>
          <w:numId w:val="15"/>
        </w:numPr>
        <w:spacing w:line="360" w:lineRule="auto"/>
        <w:jc w:val="both"/>
        <w:rPr>
          <w:rFonts w:ascii="Arial" w:hAnsi="Arial" w:cs="Arial"/>
        </w:rPr>
      </w:pPr>
      <w:r w:rsidRPr="00C62F29">
        <w:rPr>
          <w:rFonts w:ascii="Arial" w:hAnsi="Arial" w:cs="Arial"/>
        </w:rPr>
        <w:t>Competitive Analysis and Differentiation:</w:t>
      </w:r>
    </w:p>
    <w:p w14:paraId="0D8BB5E0" w14:textId="7B51A5E1" w:rsidR="00522C26" w:rsidRPr="00C62F29" w:rsidRDefault="00522C26" w:rsidP="00C14C4E">
      <w:pPr>
        <w:spacing w:line="360" w:lineRule="auto"/>
        <w:jc w:val="both"/>
        <w:rPr>
          <w:rFonts w:ascii="Arial" w:hAnsi="Arial" w:cs="Arial"/>
        </w:rPr>
      </w:pPr>
      <w:r w:rsidRPr="00C62F29">
        <w:rPr>
          <w:rFonts w:ascii="Arial" w:hAnsi="Arial" w:cs="Arial"/>
        </w:rPr>
        <w:t xml:space="preserve">Continuously monitoring competitors and identifying ways to differentiate from them is </w:t>
      </w:r>
      <w:r w:rsidR="005C5418" w:rsidRPr="00C62F29">
        <w:rPr>
          <w:rFonts w:ascii="Arial" w:hAnsi="Arial" w:cs="Arial"/>
        </w:rPr>
        <w:t>crucial</w:t>
      </w:r>
      <w:r w:rsidR="005C5418" w:rsidRPr="00C62F29">
        <w:rPr>
          <w:rFonts w:ascii="Arial" w:hAnsi="Arial" w:cs="Arial"/>
          <w:color w:val="000000"/>
          <w:shd w:val="clear" w:color="auto" w:fill="FFFFFF"/>
        </w:rPr>
        <w:t xml:space="preserve"> (</w:t>
      </w:r>
      <w:r w:rsidR="00677853" w:rsidRPr="00C62F29">
        <w:rPr>
          <w:rFonts w:ascii="Arial" w:hAnsi="Arial" w:cs="Arial"/>
          <w:color w:val="000000"/>
          <w:shd w:val="clear" w:color="auto" w:fill="FFFFFF"/>
        </w:rPr>
        <w:t>Griffiths and Wall, 2011)</w:t>
      </w:r>
      <w:r w:rsidRPr="00C62F29">
        <w:rPr>
          <w:rFonts w:ascii="Arial" w:hAnsi="Arial" w:cs="Arial"/>
        </w:rPr>
        <w:t xml:space="preserve">. ASSI should conduct regular competitive </w:t>
      </w:r>
      <w:r w:rsidR="008D3AF5" w:rsidRPr="00C62F29">
        <w:rPr>
          <w:rFonts w:ascii="Arial" w:hAnsi="Arial" w:cs="Arial"/>
        </w:rPr>
        <w:t>analyses</w:t>
      </w:r>
      <w:r w:rsidRPr="00C62F29">
        <w:rPr>
          <w:rFonts w:ascii="Arial" w:hAnsi="Arial" w:cs="Arial"/>
        </w:rPr>
        <w:t xml:space="preserve"> to stay informed about the strategies and offerings of its rivals. By identifying unique selling points, ASSI can position itself as a leader in the market and attract customers who value its distinct attributes.</w:t>
      </w:r>
    </w:p>
    <w:p w14:paraId="43CCF7B0" w14:textId="77777777" w:rsidR="00522C26" w:rsidRPr="00C62F29" w:rsidRDefault="00522C26" w:rsidP="00C14C4E">
      <w:pPr>
        <w:spacing w:line="360" w:lineRule="auto"/>
        <w:jc w:val="both"/>
        <w:rPr>
          <w:rFonts w:ascii="Arial" w:hAnsi="Arial" w:cs="Arial"/>
        </w:rPr>
      </w:pPr>
    </w:p>
    <w:p w14:paraId="38BA15A0" w14:textId="423FCF20" w:rsidR="00DA18CC" w:rsidRPr="005C5418" w:rsidRDefault="00DA18CC" w:rsidP="00C14C4E">
      <w:pPr>
        <w:pStyle w:val="ListParagraph"/>
        <w:numPr>
          <w:ilvl w:val="0"/>
          <w:numId w:val="15"/>
        </w:numPr>
        <w:spacing w:line="360" w:lineRule="auto"/>
        <w:jc w:val="both"/>
        <w:rPr>
          <w:rFonts w:ascii="Arial" w:hAnsi="Arial" w:cs="Arial"/>
        </w:rPr>
      </w:pPr>
      <w:r w:rsidRPr="005C5418">
        <w:rPr>
          <w:rFonts w:ascii="Arial" w:hAnsi="Arial" w:cs="Arial"/>
        </w:rPr>
        <w:t>Online Presence and E-Commerce:</w:t>
      </w:r>
    </w:p>
    <w:p w14:paraId="71177288" w14:textId="70F29BAF" w:rsidR="00522C26" w:rsidRPr="00C62F29" w:rsidRDefault="00DA18CC" w:rsidP="00C14C4E">
      <w:pPr>
        <w:spacing w:line="360" w:lineRule="auto"/>
        <w:jc w:val="both"/>
        <w:rPr>
          <w:rFonts w:ascii="Arial" w:hAnsi="Arial" w:cs="Arial"/>
        </w:rPr>
      </w:pPr>
      <w:r w:rsidRPr="00DA18CC">
        <w:rPr>
          <w:rFonts w:ascii="Arial" w:hAnsi="Arial" w:cs="Arial"/>
        </w:rPr>
        <w:t>In the current digital era, success depends on having a strong online presence. ASSI needs to make investments in e-commerce platform development and online marketing. This entails developing user-friendly websites, providing online payment alternatives, applying efficient search engine optimisation (SEO) strategies, and interacting with clients on social media platforms.</w:t>
      </w:r>
    </w:p>
    <w:p w14:paraId="61EF9C88" w14:textId="77777777" w:rsidR="00855B27" w:rsidRDefault="00855B27" w:rsidP="00522C26">
      <w:pPr>
        <w:rPr>
          <w:rFonts w:ascii="Arial" w:hAnsi="Arial" w:cs="Arial"/>
        </w:rPr>
      </w:pPr>
    </w:p>
    <w:p w14:paraId="1EFCDA33" w14:textId="77777777" w:rsidR="005C5418" w:rsidRDefault="005C5418" w:rsidP="00522C26">
      <w:pPr>
        <w:rPr>
          <w:rFonts w:ascii="Arial" w:hAnsi="Arial" w:cs="Arial"/>
        </w:rPr>
      </w:pPr>
    </w:p>
    <w:p w14:paraId="00778C0E" w14:textId="77777777" w:rsidR="000654BC" w:rsidRDefault="000654BC" w:rsidP="00522C26">
      <w:pPr>
        <w:rPr>
          <w:rFonts w:ascii="Arial" w:hAnsi="Arial" w:cs="Arial"/>
        </w:rPr>
      </w:pPr>
    </w:p>
    <w:p w14:paraId="2338FABA" w14:textId="77777777" w:rsidR="0056484D" w:rsidRDefault="0056484D" w:rsidP="00522C26">
      <w:pPr>
        <w:rPr>
          <w:rFonts w:ascii="Arial" w:hAnsi="Arial" w:cs="Arial"/>
        </w:rPr>
      </w:pPr>
    </w:p>
    <w:p w14:paraId="568A4E77" w14:textId="7951EB79" w:rsidR="00B47E69" w:rsidRPr="00E01359" w:rsidRDefault="00B47E69" w:rsidP="00B47E69">
      <w:pPr>
        <w:pStyle w:val="Heading2"/>
        <w:numPr>
          <w:ilvl w:val="0"/>
          <w:numId w:val="5"/>
        </w:numPr>
        <w:rPr>
          <w:rFonts w:ascii="Arial" w:hAnsi="Arial" w:cs="Arial"/>
          <w:b/>
          <w:bCs/>
          <w:color w:val="auto"/>
          <w:sz w:val="28"/>
          <w:szCs w:val="28"/>
        </w:rPr>
      </w:pPr>
      <w:bookmarkStart w:id="11" w:name="_Toc138162515"/>
      <w:r w:rsidRPr="00E01359">
        <w:rPr>
          <w:rFonts w:ascii="Arial" w:hAnsi="Arial" w:cs="Arial"/>
          <w:b/>
          <w:bCs/>
          <w:color w:val="auto"/>
          <w:sz w:val="28"/>
          <w:szCs w:val="28"/>
        </w:rPr>
        <w:lastRenderedPageBreak/>
        <w:t>Apply appropriate economic theory.</w:t>
      </w:r>
      <w:bookmarkEnd w:id="11"/>
      <w:r w:rsidRPr="00E01359">
        <w:rPr>
          <w:rFonts w:ascii="Arial" w:hAnsi="Arial" w:cs="Arial"/>
          <w:b/>
          <w:bCs/>
          <w:color w:val="auto"/>
          <w:sz w:val="28"/>
          <w:szCs w:val="28"/>
        </w:rPr>
        <w:t xml:space="preserve"> </w:t>
      </w:r>
    </w:p>
    <w:p w14:paraId="54066E6A" w14:textId="77777777" w:rsidR="000654BC" w:rsidRDefault="000654BC" w:rsidP="00C62F29">
      <w:pPr>
        <w:spacing w:line="360" w:lineRule="auto"/>
        <w:jc w:val="both"/>
        <w:rPr>
          <w:rFonts w:ascii="Arial" w:hAnsi="Arial" w:cs="Arial"/>
          <w:color w:val="FF0000"/>
          <w:shd w:val="clear" w:color="auto" w:fill="00FF00"/>
          <w:lang w:val="en-US"/>
        </w:rPr>
      </w:pPr>
    </w:p>
    <w:p w14:paraId="75B86839" w14:textId="4A316476" w:rsidR="00213509" w:rsidRPr="00C14C4E" w:rsidRDefault="00522C26" w:rsidP="00C14C4E">
      <w:pPr>
        <w:spacing w:line="360" w:lineRule="auto"/>
        <w:jc w:val="both"/>
        <w:rPr>
          <w:rFonts w:ascii="Arial" w:hAnsi="Arial" w:cs="Arial"/>
        </w:rPr>
      </w:pPr>
      <w:r w:rsidRPr="00C14C4E">
        <w:rPr>
          <w:rFonts w:ascii="Arial" w:hAnsi="Arial" w:cs="Arial"/>
        </w:rPr>
        <w:t>Implementing these strategies and addressing these issues will help ASSI improve its overall performance, increase profitability, and maintain its market leadership position. Regular monitoring and adaptation to changing market conditions will be essential for long-term success.</w:t>
      </w:r>
    </w:p>
    <w:p w14:paraId="5060D72F" w14:textId="25E04468" w:rsidR="00213509" w:rsidRPr="00C14C4E" w:rsidRDefault="006F651C" w:rsidP="00C14C4E">
      <w:pPr>
        <w:pStyle w:val="Heading3"/>
        <w:spacing w:line="360" w:lineRule="auto"/>
        <w:jc w:val="both"/>
        <w:rPr>
          <w:rFonts w:ascii="Arial" w:hAnsi="Arial" w:cs="Arial"/>
          <w:b/>
          <w:bCs/>
          <w:color w:val="auto"/>
          <w:sz w:val="22"/>
          <w:szCs w:val="22"/>
        </w:rPr>
      </w:pPr>
      <w:bookmarkStart w:id="12" w:name="_Toc138162516"/>
      <w:r w:rsidRPr="00C14C4E">
        <w:rPr>
          <w:rFonts w:ascii="Arial" w:hAnsi="Arial" w:cs="Arial"/>
          <w:b/>
          <w:bCs/>
          <w:color w:val="auto"/>
          <w:sz w:val="22"/>
          <w:szCs w:val="22"/>
        </w:rPr>
        <w:t xml:space="preserve">B.1 </w:t>
      </w:r>
      <w:r w:rsidR="0030388A" w:rsidRPr="00C14C4E">
        <w:rPr>
          <w:rFonts w:ascii="Arial" w:hAnsi="Arial" w:cs="Arial"/>
          <w:b/>
          <w:bCs/>
          <w:color w:val="auto"/>
          <w:sz w:val="22"/>
          <w:szCs w:val="22"/>
        </w:rPr>
        <w:t xml:space="preserve">Economic </w:t>
      </w:r>
      <w:r w:rsidR="00F01412">
        <w:rPr>
          <w:rFonts w:ascii="Arial" w:hAnsi="Arial" w:cs="Arial"/>
          <w:b/>
          <w:bCs/>
          <w:color w:val="auto"/>
          <w:sz w:val="22"/>
          <w:szCs w:val="22"/>
        </w:rPr>
        <w:t>Theory</w:t>
      </w:r>
      <w:r w:rsidR="0030388A" w:rsidRPr="00C14C4E">
        <w:rPr>
          <w:rFonts w:ascii="Arial" w:hAnsi="Arial" w:cs="Arial"/>
          <w:b/>
          <w:bCs/>
          <w:color w:val="auto"/>
          <w:sz w:val="22"/>
          <w:szCs w:val="22"/>
        </w:rPr>
        <w:t>:</w:t>
      </w:r>
      <w:bookmarkEnd w:id="12"/>
    </w:p>
    <w:p w14:paraId="0EE6C07E" w14:textId="77777777" w:rsidR="001D424A" w:rsidRPr="00C14C4E" w:rsidRDefault="001D424A" w:rsidP="00C14C4E">
      <w:pPr>
        <w:spacing w:line="360" w:lineRule="auto"/>
        <w:jc w:val="both"/>
        <w:rPr>
          <w:rFonts w:ascii="Arial" w:hAnsi="Arial" w:cs="Arial"/>
        </w:rPr>
      </w:pPr>
    </w:p>
    <w:p w14:paraId="1062B10F" w14:textId="1BD97EDD" w:rsidR="006E08B2" w:rsidRPr="00C14C4E" w:rsidRDefault="006E08B2" w:rsidP="00C14C4E">
      <w:pPr>
        <w:pStyle w:val="ListParagraph"/>
        <w:numPr>
          <w:ilvl w:val="0"/>
          <w:numId w:val="22"/>
        </w:numPr>
        <w:spacing w:line="360" w:lineRule="auto"/>
        <w:jc w:val="both"/>
        <w:rPr>
          <w:rFonts w:ascii="Arial" w:hAnsi="Arial" w:cs="Arial"/>
        </w:rPr>
      </w:pPr>
      <w:r w:rsidRPr="00C14C4E">
        <w:rPr>
          <w:rFonts w:ascii="Arial" w:hAnsi="Arial" w:cs="Arial"/>
        </w:rPr>
        <w:t>Market Structure and Competit</w:t>
      </w:r>
      <w:r w:rsidR="00573D83" w:rsidRPr="00C14C4E">
        <w:rPr>
          <w:rFonts w:ascii="Arial" w:hAnsi="Arial" w:cs="Arial"/>
        </w:rPr>
        <w:t>ors</w:t>
      </w:r>
      <w:r w:rsidRPr="00C14C4E">
        <w:rPr>
          <w:rFonts w:ascii="Arial" w:hAnsi="Arial" w:cs="Arial"/>
        </w:rPr>
        <w:t>:</w:t>
      </w:r>
    </w:p>
    <w:p w14:paraId="46825058" w14:textId="694E81C8" w:rsidR="008A109F" w:rsidRPr="00C14C4E" w:rsidRDefault="006E08B2" w:rsidP="00C14C4E">
      <w:pPr>
        <w:spacing w:line="360" w:lineRule="auto"/>
        <w:jc w:val="both"/>
        <w:rPr>
          <w:rFonts w:ascii="Arial" w:hAnsi="Arial" w:cs="Arial"/>
        </w:rPr>
      </w:pPr>
      <w:r w:rsidRPr="00C14C4E">
        <w:rPr>
          <w:rFonts w:ascii="Arial" w:hAnsi="Arial" w:cs="Arial"/>
        </w:rPr>
        <w:t>Before delving into economic theories, it is important to consider the market structure within which ASSI operates.</w:t>
      </w:r>
      <w:r w:rsidR="006F04B5" w:rsidRPr="00C14C4E">
        <w:rPr>
          <w:rFonts w:ascii="Arial" w:hAnsi="Arial" w:cs="Arial"/>
        </w:rPr>
        <w:t xml:space="preserve"> Understanding the market structure in which ASSI operates helps guide decision-making. Factors such as market concentration, competition, barriers to entry, and buyer power influence pricing strategies, product differentiation, and overall market positioning </w:t>
      </w:r>
      <w:r w:rsidR="006F04B5" w:rsidRPr="00C14C4E">
        <w:rPr>
          <w:rFonts w:ascii="Arial" w:hAnsi="Arial" w:cs="Arial"/>
          <w:color w:val="000000"/>
          <w:shd w:val="clear" w:color="auto" w:fill="FFFFFF"/>
        </w:rPr>
        <w:t>(Sloman, Guest and Garratt, 2018)</w:t>
      </w:r>
      <w:r w:rsidR="006F04B5" w:rsidRPr="00C14C4E">
        <w:rPr>
          <w:rFonts w:ascii="Arial" w:hAnsi="Arial" w:cs="Arial"/>
        </w:rPr>
        <w:t xml:space="preserve">. Management should assess these factors to make informed </w:t>
      </w:r>
      <w:r w:rsidR="00213509" w:rsidRPr="00C14C4E">
        <w:rPr>
          <w:rFonts w:ascii="Arial" w:hAnsi="Arial" w:cs="Arial"/>
        </w:rPr>
        <w:t>decisions. The</w:t>
      </w:r>
      <w:r w:rsidRPr="00C14C4E">
        <w:rPr>
          <w:rFonts w:ascii="Arial" w:hAnsi="Arial" w:cs="Arial"/>
        </w:rPr>
        <w:t xml:space="preserve"> UK supermarket industry is characteri</w:t>
      </w:r>
      <w:r w:rsidR="0095220B" w:rsidRPr="00C14C4E">
        <w:rPr>
          <w:rFonts w:ascii="Arial" w:hAnsi="Arial" w:cs="Arial"/>
        </w:rPr>
        <w:t>s</w:t>
      </w:r>
      <w:r w:rsidRPr="00C14C4E">
        <w:rPr>
          <w:rFonts w:ascii="Arial" w:hAnsi="Arial" w:cs="Arial"/>
        </w:rPr>
        <w:t>ed by a few dominant players, including Tesco, Sainsbury's, Asda, and Morrisons. These companies have significant market share and engage in fierce competition to attract customers. Understanding this market structure is vital for making informed decisions and formulating effective strategies</w:t>
      </w:r>
      <w:r w:rsidR="00C84BFB" w:rsidRPr="00C14C4E">
        <w:rPr>
          <w:rFonts w:ascii="Arial" w:hAnsi="Arial" w:cs="Arial"/>
          <w:color w:val="000000"/>
          <w:sz w:val="21"/>
          <w:szCs w:val="21"/>
          <w:shd w:val="clear" w:color="auto" w:fill="FFFFFF"/>
        </w:rPr>
        <w:t xml:space="preserve"> (</w:t>
      </w:r>
      <w:r w:rsidR="00C84BFB" w:rsidRPr="00C14C4E">
        <w:rPr>
          <w:rFonts w:ascii="Arial" w:hAnsi="Arial" w:cs="Arial"/>
          <w:i/>
          <w:iCs/>
          <w:color w:val="000000"/>
          <w:sz w:val="21"/>
          <w:szCs w:val="21"/>
        </w:rPr>
        <w:t>Topic: Supermarkets in the United Kingdom (UK). </w:t>
      </w:r>
      <w:r w:rsidR="00C84BFB" w:rsidRPr="00C14C4E">
        <w:rPr>
          <w:rFonts w:ascii="Arial" w:hAnsi="Arial" w:cs="Arial"/>
          <w:color w:val="000000"/>
          <w:sz w:val="21"/>
          <w:szCs w:val="21"/>
          <w:shd w:val="clear" w:color="auto" w:fill="FFFFFF"/>
        </w:rPr>
        <w:t>2022)</w:t>
      </w:r>
      <w:r w:rsidRPr="00C14C4E">
        <w:rPr>
          <w:rFonts w:ascii="Arial" w:hAnsi="Arial" w:cs="Arial"/>
        </w:rPr>
        <w:t>.</w:t>
      </w:r>
    </w:p>
    <w:p w14:paraId="366C5289" w14:textId="385A9897" w:rsidR="00243D21" w:rsidRPr="00C14C4E" w:rsidRDefault="00243D21" w:rsidP="00C14C4E">
      <w:pPr>
        <w:pStyle w:val="ListParagraph"/>
        <w:numPr>
          <w:ilvl w:val="0"/>
          <w:numId w:val="21"/>
        </w:numPr>
        <w:spacing w:line="360" w:lineRule="auto"/>
        <w:jc w:val="both"/>
        <w:rPr>
          <w:rFonts w:ascii="Arial" w:hAnsi="Arial" w:cs="Arial"/>
        </w:rPr>
      </w:pPr>
      <w:r w:rsidRPr="00C14C4E">
        <w:rPr>
          <w:rFonts w:ascii="Arial" w:hAnsi="Arial" w:cs="Arial"/>
        </w:rPr>
        <w:t>Demand and Supply Analysis:</w:t>
      </w:r>
    </w:p>
    <w:p w14:paraId="01762C81" w14:textId="343410A8" w:rsidR="000654BC" w:rsidRPr="00C14C4E" w:rsidRDefault="00243D21" w:rsidP="00C14C4E">
      <w:pPr>
        <w:spacing w:line="360" w:lineRule="auto"/>
        <w:jc w:val="both"/>
        <w:rPr>
          <w:rFonts w:ascii="Arial" w:hAnsi="Arial" w:cs="Arial"/>
        </w:rPr>
      </w:pPr>
      <w:r w:rsidRPr="00C14C4E">
        <w:rPr>
          <w:rFonts w:ascii="Arial" w:hAnsi="Arial" w:cs="Arial"/>
        </w:rPr>
        <w:t>To maximize profits, ASSI needs to understand the demand and supply dynamics within the UK supermarket industry. This includes analy</w:t>
      </w:r>
      <w:r w:rsidR="000567AA" w:rsidRPr="00C14C4E">
        <w:rPr>
          <w:rFonts w:ascii="Arial" w:hAnsi="Arial" w:cs="Arial"/>
        </w:rPr>
        <w:t>s</w:t>
      </w:r>
      <w:r w:rsidRPr="00C14C4E">
        <w:rPr>
          <w:rFonts w:ascii="Arial" w:hAnsi="Arial" w:cs="Arial"/>
        </w:rPr>
        <w:t>ing customer preferences, price elasticity of demand for different product categories, and the availability and cost of inputs from suppliers. By conducting comprehensive demand and supply analysis, ASSI can identify pricing strategies, product assortment optimization, and cost management initiatives that align with profit maximization objectives</w:t>
      </w:r>
      <w:r w:rsidR="0073728F" w:rsidRPr="00C14C4E">
        <w:rPr>
          <w:rFonts w:ascii="Arial" w:hAnsi="Arial" w:cs="Arial"/>
        </w:rPr>
        <w:t xml:space="preserve"> </w:t>
      </w:r>
      <w:r w:rsidR="009F4016" w:rsidRPr="00C14C4E">
        <w:rPr>
          <w:rFonts w:ascii="Arial" w:hAnsi="Arial" w:cs="Arial"/>
        </w:rPr>
        <w:t>(Samuelson and Marks, 2015).</w:t>
      </w:r>
    </w:p>
    <w:p w14:paraId="7821604D" w14:textId="77777777" w:rsidR="00084266" w:rsidRPr="00C14C4E" w:rsidRDefault="00084266" w:rsidP="00C14C4E">
      <w:pPr>
        <w:pStyle w:val="ListParagraph"/>
        <w:numPr>
          <w:ilvl w:val="0"/>
          <w:numId w:val="20"/>
        </w:numPr>
        <w:spacing w:line="360" w:lineRule="auto"/>
        <w:jc w:val="both"/>
        <w:rPr>
          <w:rFonts w:ascii="Arial" w:hAnsi="Arial" w:cs="Arial"/>
        </w:rPr>
      </w:pPr>
      <w:r w:rsidRPr="00C14C4E">
        <w:rPr>
          <w:rFonts w:ascii="Arial" w:hAnsi="Arial" w:cs="Arial"/>
        </w:rPr>
        <w:t>Business Objectives and Strategies:</w:t>
      </w:r>
    </w:p>
    <w:p w14:paraId="7E02E335" w14:textId="2A6704BB" w:rsidR="0037689A" w:rsidRPr="00C14C4E" w:rsidRDefault="00084266" w:rsidP="00C14C4E">
      <w:pPr>
        <w:spacing w:line="360" w:lineRule="auto"/>
        <w:jc w:val="both"/>
        <w:rPr>
          <w:rFonts w:ascii="Arial" w:hAnsi="Arial" w:cs="Arial"/>
        </w:rPr>
      </w:pPr>
      <w:r w:rsidRPr="00C14C4E">
        <w:rPr>
          <w:rFonts w:ascii="Arial" w:hAnsi="Arial" w:cs="Arial"/>
        </w:rPr>
        <w:t>While profit maximization is a key objective for ASSI, it is crucial to balance this with other business objectives to ensure long-term success. For example, enhancing customer satisfaction and loyalty through personalized offerings and excellent service can lead to increased repeat business and positive word-of-mouth</w:t>
      </w:r>
      <w:r w:rsidR="005529DF" w:rsidRPr="00C14C4E">
        <w:rPr>
          <w:rFonts w:ascii="Arial" w:hAnsi="Arial" w:cs="Arial"/>
        </w:rPr>
        <w:t xml:space="preserve"> (Keat, Young and Erfle, 2014)</w:t>
      </w:r>
      <w:r w:rsidRPr="00C14C4E">
        <w:rPr>
          <w:rFonts w:ascii="Arial" w:hAnsi="Arial" w:cs="Arial"/>
        </w:rPr>
        <w:t>. Developing a strong brand reputation, investing in marketing campaigns, and leveraging loyalty programs (e.g., Tesco Clubcard) can also contribute to long-term profitability.</w:t>
      </w:r>
    </w:p>
    <w:p w14:paraId="1A1C1BB6" w14:textId="77777777" w:rsidR="000654BC" w:rsidRPr="00C14C4E" w:rsidRDefault="0030388A" w:rsidP="00C62F29">
      <w:pPr>
        <w:pStyle w:val="ListParagraph"/>
        <w:numPr>
          <w:ilvl w:val="0"/>
          <w:numId w:val="18"/>
        </w:numPr>
        <w:spacing w:line="360" w:lineRule="auto"/>
        <w:jc w:val="both"/>
        <w:rPr>
          <w:rFonts w:ascii="Arial" w:hAnsi="Arial" w:cs="Arial"/>
        </w:rPr>
      </w:pPr>
      <w:r w:rsidRPr="00C14C4E">
        <w:rPr>
          <w:rFonts w:ascii="Arial" w:hAnsi="Arial" w:cs="Arial"/>
        </w:rPr>
        <w:lastRenderedPageBreak/>
        <w:t>Cost-Benefit Analysis:</w:t>
      </w:r>
    </w:p>
    <w:p w14:paraId="10108799" w14:textId="7D152481" w:rsidR="0030388A" w:rsidRPr="00C14C4E" w:rsidRDefault="0030388A" w:rsidP="0037689A">
      <w:pPr>
        <w:spacing w:line="360" w:lineRule="auto"/>
        <w:jc w:val="both"/>
        <w:rPr>
          <w:rFonts w:ascii="Arial" w:hAnsi="Arial" w:cs="Arial"/>
        </w:rPr>
      </w:pPr>
      <w:r w:rsidRPr="00C14C4E">
        <w:rPr>
          <w:rFonts w:ascii="Arial" w:hAnsi="Arial" w:cs="Arial"/>
        </w:rPr>
        <w:t>Employing cost-benefit analysis enables ASSI to evaluate the potential costs and benefits of different decisions. It helps assess the financial viability and profitability of investments, pricing decisions, marketing campaigns, and operational improvements</w:t>
      </w:r>
      <w:r w:rsidR="00C32260" w:rsidRPr="00C14C4E">
        <w:rPr>
          <w:rFonts w:ascii="Arial" w:hAnsi="Arial" w:cs="Arial"/>
          <w:color w:val="000000"/>
          <w:shd w:val="clear" w:color="auto" w:fill="FFFFFF"/>
        </w:rPr>
        <w:t xml:space="preserve"> (</w:t>
      </w:r>
      <w:r w:rsidR="00266C0E" w:rsidRPr="00C14C4E">
        <w:rPr>
          <w:rFonts w:ascii="Arial" w:hAnsi="Arial" w:cs="Arial"/>
          <w:i/>
          <w:iCs/>
          <w:color w:val="000000"/>
        </w:rPr>
        <w:t>Security, Risk</w:t>
      </w:r>
      <w:r w:rsidR="00C32260" w:rsidRPr="00C14C4E">
        <w:rPr>
          <w:rFonts w:ascii="Arial" w:hAnsi="Arial" w:cs="Arial"/>
          <w:i/>
          <w:iCs/>
          <w:color w:val="000000"/>
        </w:rPr>
        <w:t xml:space="preserve"> Perception and Cost-Benefit Analysis</w:t>
      </w:r>
      <w:r w:rsidR="00C32260" w:rsidRPr="00C14C4E">
        <w:rPr>
          <w:rFonts w:ascii="Arial" w:hAnsi="Arial" w:cs="Arial"/>
          <w:color w:val="000000"/>
          <w:shd w:val="clear" w:color="auto" w:fill="FFFFFF"/>
        </w:rPr>
        <w:t>2009)</w:t>
      </w:r>
      <w:r w:rsidRPr="00C14C4E">
        <w:rPr>
          <w:rFonts w:ascii="Arial" w:hAnsi="Arial" w:cs="Arial"/>
        </w:rPr>
        <w:t>.</w:t>
      </w:r>
    </w:p>
    <w:p w14:paraId="44225AF2" w14:textId="77777777" w:rsidR="0037689A" w:rsidRPr="00C14C4E" w:rsidRDefault="0030388A" w:rsidP="00C62F29">
      <w:pPr>
        <w:pStyle w:val="ListParagraph"/>
        <w:numPr>
          <w:ilvl w:val="0"/>
          <w:numId w:val="18"/>
        </w:numPr>
        <w:spacing w:line="360" w:lineRule="auto"/>
        <w:jc w:val="both"/>
        <w:rPr>
          <w:rFonts w:ascii="Arial" w:hAnsi="Arial" w:cs="Arial"/>
        </w:rPr>
      </w:pPr>
      <w:r w:rsidRPr="00C14C4E">
        <w:rPr>
          <w:rFonts w:ascii="Arial" w:hAnsi="Arial" w:cs="Arial"/>
        </w:rPr>
        <w:t xml:space="preserve">Opportunity Cost: </w:t>
      </w:r>
    </w:p>
    <w:p w14:paraId="4E317984" w14:textId="4E1CDBA0" w:rsidR="00611910" w:rsidRPr="00C14C4E" w:rsidRDefault="0030388A" w:rsidP="0037689A">
      <w:pPr>
        <w:spacing w:line="360" w:lineRule="auto"/>
        <w:jc w:val="both"/>
        <w:rPr>
          <w:rFonts w:ascii="Arial" w:hAnsi="Arial" w:cs="Arial"/>
        </w:rPr>
      </w:pPr>
      <w:r w:rsidRPr="00C14C4E">
        <w:rPr>
          <w:rFonts w:ascii="Arial" w:hAnsi="Arial" w:cs="Arial"/>
        </w:rPr>
        <w:t>Considering opportunity cost helps management assess the value of choosing one option over another. It involves evaluating the potential benefits and drawbacks of alternative courses of action and selecting the most advantageous option for maximizing profits.</w:t>
      </w:r>
    </w:p>
    <w:p w14:paraId="74B708A0" w14:textId="77777777" w:rsidR="001D424A" w:rsidRPr="00C14C4E" w:rsidRDefault="0030388A" w:rsidP="00C62F29">
      <w:pPr>
        <w:pStyle w:val="ListParagraph"/>
        <w:numPr>
          <w:ilvl w:val="0"/>
          <w:numId w:val="17"/>
        </w:numPr>
        <w:spacing w:line="360" w:lineRule="auto"/>
        <w:jc w:val="both"/>
        <w:rPr>
          <w:rFonts w:ascii="Arial" w:hAnsi="Arial" w:cs="Arial"/>
        </w:rPr>
      </w:pPr>
      <w:r w:rsidRPr="00C14C4E">
        <w:rPr>
          <w:rFonts w:ascii="Arial" w:hAnsi="Arial" w:cs="Arial"/>
        </w:rPr>
        <w:t>Market Expansion and Growth:</w:t>
      </w:r>
    </w:p>
    <w:p w14:paraId="02F9851A" w14:textId="4BB4EFFA" w:rsidR="0030388A" w:rsidRPr="00C14C4E" w:rsidRDefault="0030388A" w:rsidP="001D424A">
      <w:pPr>
        <w:spacing w:line="360" w:lineRule="auto"/>
        <w:jc w:val="both"/>
        <w:rPr>
          <w:rFonts w:ascii="Arial" w:hAnsi="Arial" w:cs="Arial"/>
        </w:rPr>
      </w:pPr>
      <w:r w:rsidRPr="00C14C4E">
        <w:rPr>
          <w:rFonts w:ascii="Arial" w:hAnsi="Arial" w:cs="Arial"/>
        </w:rPr>
        <w:t xml:space="preserve">Management should evaluate opportunities for market expansion and growth, both within the existing customer base and by exploring new markets or product lines. Assessing potential risks, competitive advantages, and </w:t>
      </w:r>
      <w:r w:rsidR="00A82233" w:rsidRPr="00C14C4E">
        <w:rPr>
          <w:rFonts w:ascii="Arial" w:hAnsi="Arial" w:cs="Arial"/>
        </w:rPr>
        <w:t xml:space="preserve">the </w:t>
      </w:r>
      <w:r w:rsidRPr="00C14C4E">
        <w:rPr>
          <w:rFonts w:ascii="Arial" w:hAnsi="Arial" w:cs="Arial"/>
        </w:rPr>
        <w:t>market potential is crucial in decision-making for expansion strategies</w:t>
      </w:r>
      <w:r w:rsidR="00F36D35" w:rsidRPr="00C14C4E">
        <w:rPr>
          <w:rFonts w:ascii="Arial" w:hAnsi="Arial" w:cs="Arial"/>
        </w:rPr>
        <w:t xml:space="preserve"> (Keat, Young and Erfle, 2014)</w:t>
      </w:r>
      <w:r w:rsidRPr="00C14C4E">
        <w:rPr>
          <w:rFonts w:ascii="Arial" w:hAnsi="Arial" w:cs="Arial"/>
        </w:rPr>
        <w:t>.</w:t>
      </w:r>
    </w:p>
    <w:p w14:paraId="73489BC2" w14:textId="77777777" w:rsidR="001B2AD1" w:rsidRPr="00C14C4E" w:rsidRDefault="0030388A" w:rsidP="001B2AD1">
      <w:pPr>
        <w:pStyle w:val="ListParagraph"/>
        <w:numPr>
          <w:ilvl w:val="0"/>
          <w:numId w:val="17"/>
        </w:numPr>
        <w:spacing w:line="360" w:lineRule="auto"/>
        <w:jc w:val="both"/>
        <w:rPr>
          <w:rFonts w:ascii="Arial" w:hAnsi="Arial" w:cs="Arial"/>
        </w:rPr>
      </w:pPr>
      <w:r w:rsidRPr="00C14C4E">
        <w:rPr>
          <w:rFonts w:ascii="Arial" w:hAnsi="Arial" w:cs="Arial"/>
        </w:rPr>
        <w:t xml:space="preserve">Customer Satisfaction and Retention: </w:t>
      </w:r>
    </w:p>
    <w:p w14:paraId="3973EEA4" w14:textId="05C86147" w:rsidR="0030388A" w:rsidRPr="00C14C4E" w:rsidRDefault="0030388A" w:rsidP="001B2AD1">
      <w:pPr>
        <w:spacing w:line="360" w:lineRule="auto"/>
        <w:jc w:val="both"/>
        <w:rPr>
          <w:rFonts w:ascii="Arial" w:hAnsi="Arial" w:cs="Arial"/>
        </w:rPr>
      </w:pPr>
      <w:r w:rsidRPr="00C14C4E">
        <w:rPr>
          <w:rFonts w:ascii="Arial" w:hAnsi="Arial" w:cs="Arial"/>
        </w:rPr>
        <w:t>Focusing on customer satisfaction and retention can enhance long-term profitability. ASSI should analy</w:t>
      </w:r>
      <w:r w:rsidR="00A82233" w:rsidRPr="00C14C4E">
        <w:rPr>
          <w:rFonts w:ascii="Arial" w:hAnsi="Arial" w:cs="Arial"/>
        </w:rPr>
        <w:t>s</w:t>
      </w:r>
      <w:r w:rsidRPr="00C14C4E">
        <w:rPr>
          <w:rFonts w:ascii="Arial" w:hAnsi="Arial" w:cs="Arial"/>
        </w:rPr>
        <w:t xml:space="preserve">e customer feedback, preferences, and purchasing </w:t>
      </w:r>
      <w:r w:rsidR="00A82233" w:rsidRPr="00C14C4E">
        <w:rPr>
          <w:rFonts w:ascii="Arial" w:hAnsi="Arial" w:cs="Arial"/>
        </w:rPr>
        <w:t>behavior</w:t>
      </w:r>
      <w:r w:rsidRPr="00C14C4E">
        <w:rPr>
          <w:rFonts w:ascii="Arial" w:hAnsi="Arial" w:cs="Arial"/>
        </w:rPr>
        <w:t xml:space="preserve"> to develop strategies that deliver excellent customer experiences, build brand loyalty, and attract new customers</w:t>
      </w:r>
      <w:r w:rsidR="00A82233" w:rsidRPr="00C14C4E">
        <w:rPr>
          <w:rFonts w:ascii="Arial" w:hAnsi="Arial" w:cs="Arial"/>
        </w:rPr>
        <w:t xml:space="preserve"> </w:t>
      </w:r>
      <w:r w:rsidR="00A82233" w:rsidRPr="00C14C4E">
        <w:rPr>
          <w:rFonts w:ascii="Arial" w:hAnsi="Arial" w:cs="Arial"/>
          <w:color w:val="000000"/>
          <w:shd w:val="clear" w:color="auto" w:fill="FFFFFF"/>
        </w:rPr>
        <w:t>(Griffiths and Wall, 2011)</w:t>
      </w:r>
      <w:r w:rsidRPr="00C14C4E">
        <w:rPr>
          <w:rFonts w:ascii="Arial" w:hAnsi="Arial" w:cs="Arial"/>
        </w:rPr>
        <w:t>.</w:t>
      </w:r>
    </w:p>
    <w:p w14:paraId="5E9A390C" w14:textId="77777777" w:rsidR="0030388A" w:rsidRPr="0030388A" w:rsidRDefault="0030388A" w:rsidP="0030388A">
      <w:pPr>
        <w:rPr>
          <w:rFonts w:ascii="Arial" w:hAnsi="Arial" w:cs="Arial"/>
        </w:rPr>
      </w:pPr>
    </w:p>
    <w:p w14:paraId="5D8B79D8" w14:textId="47469459" w:rsidR="0030388A" w:rsidRPr="00D04627" w:rsidRDefault="006F651C" w:rsidP="006F651C">
      <w:pPr>
        <w:pStyle w:val="Heading2"/>
        <w:rPr>
          <w:rFonts w:ascii="Arial" w:hAnsi="Arial" w:cs="Arial"/>
          <w:b/>
          <w:bCs/>
          <w:color w:val="auto"/>
          <w:sz w:val="24"/>
          <w:szCs w:val="24"/>
        </w:rPr>
      </w:pPr>
      <w:bookmarkStart w:id="13" w:name="_Toc138162517"/>
      <w:r w:rsidRPr="00D04627">
        <w:rPr>
          <w:rFonts w:ascii="Arial" w:hAnsi="Arial" w:cs="Arial"/>
          <w:b/>
          <w:bCs/>
          <w:color w:val="auto"/>
          <w:sz w:val="24"/>
          <w:szCs w:val="24"/>
        </w:rPr>
        <w:t>B.</w:t>
      </w:r>
      <w:r w:rsidR="00D04627" w:rsidRPr="00D04627">
        <w:rPr>
          <w:rFonts w:ascii="Arial" w:hAnsi="Arial" w:cs="Arial"/>
          <w:b/>
          <w:bCs/>
          <w:color w:val="auto"/>
          <w:sz w:val="24"/>
          <w:szCs w:val="24"/>
        </w:rPr>
        <w:t>2</w:t>
      </w:r>
      <w:r w:rsidRPr="00D04627">
        <w:rPr>
          <w:rFonts w:ascii="Arial" w:hAnsi="Arial" w:cs="Arial"/>
          <w:b/>
          <w:bCs/>
          <w:color w:val="auto"/>
          <w:sz w:val="24"/>
          <w:szCs w:val="24"/>
        </w:rPr>
        <w:t xml:space="preserve"> </w:t>
      </w:r>
      <w:r w:rsidR="0030388A" w:rsidRPr="00D04627">
        <w:rPr>
          <w:rFonts w:ascii="Arial" w:hAnsi="Arial" w:cs="Arial"/>
          <w:b/>
          <w:bCs/>
          <w:color w:val="auto"/>
          <w:sz w:val="24"/>
          <w:szCs w:val="24"/>
        </w:rPr>
        <w:t>Stakeholder Issues:</w:t>
      </w:r>
      <w:bookmarkEnd w:id="13"/>
    </w:p>
    <w:p w14:paraId="5DEC57E6" w14:textId="77777777" w:rsidR="003B3F1F" w:rsidRDefault="003B3F1F" w:rsidP="003B3F1F"/>
    <w:p w14:paraId="793CB6B0" w14:textId="5C02A9E7" w:rsidR="000B5D5E" w:rsidRPr="00C62F29" w:rsidRDefault="003B3F1F" w:rsidP="00422068">
      <w:pPr>
        <w:spacing w:line="360" w:lineRule="auto"/>
        <w:jc w:val="both"/>
        <w:rPr>
          <w:rFonts w:ascii="Arial" w:hAnsi="Arial" w:cs="Arial"/>
        </w:rPr>
      </w:pPr>
      <w:r w:rsidRPr="00054248">
        <w:rPr>
          <w:rFonts w:ascii="Arial" w:hAnsi="Arial" w:cs="Arial"/>
        </w:rPr>
        <w:t>Addressing stakeholder needs and concerns is essential for maintaining positive relationships and sustainable profitability. This includes considering the interests of employees, suppliers, customers, and the local community. For instance, investing in employee training and development programs can improve service quality and productivity. Collaborating with suppliers to optimi</w:t>
      </w:r>
      <w:r w:rsidR="00F20850" w:rsidRPr="00054248">
        <w:rPr>
          <w:rFonts w:ascii="Arial" w:hAnsi="Arial" w:cs="Arial"/>
        </w:rPr>
        <w:t>s</w:t>
      </w:r>
      <w:r w:rsidRPr="00054248">
        <w:rPr>
          <w:rFonts w:ascii="Arial" w:hAnsi="Arial" w:cs="Arial"/>
        </w:rPr>
        <w:t>e the supply chain can lead to cost savings and improved efficiency. Engaging with the community through corporate social responsibility initiatives can enhance brand reputation and attract socially conscious customers.</w:t>
      </w:r>
    </w:p>
    <w:p w14:paraId="631FFC32" w14:textId="3A3432AB" w:rsidR="0030388A" w:rsidRPr="00C14C4E" w:rsidRDefault="0030388A" w:rsidP="00422068">
      <w:pPr>
        <w:pStyle w:val="ListParagraph"/>
        <w:numPr>
          <w:ilvl w:val="0"/>
          <w:numId w:val="19"/>
        </w:numPr>
        <w:spacing w:line="360" w:lineRule="auto"/>
        <w:jc w:val="both"/>
        <w:rPr>
          <w:rFonts w:ascii="Arial" w:hAnsi="Arial" w:cs="Arial"/>
        </w:rPr>
      </w:pPr>
      <w:r w:rsidRPr="00C62F29">
        <w:rPr>
          <w:rFonts w:ascii="Arial" w:hAnsi="Arial" w:cs="Arial"/>
        </w:rPr>
        <w:t xml:space="preserve">Suppliers and Manufacturers: Maintaining strong relationships with suppliers and manufacturers is crucial. Negotiating </w:t>
      </w:r>
      <w:r w:rsidR="002164BB" w:rsidRPr="00C62F29">
        <w:rPr>
          <w:rFonts w:ascii="Arial" w:hAnsi="Arial" w:cs="Arial"/>
        </w:rPr>
        <w:t>favourable</w:t>
      </w:r>
      <w:r w:rsidRPr="00C62F29">
        <w:rPr>
          <w:rFonts w:ascii="Arial" w:hAnsi="Arial" w:cs="Arial"/>
        </w:rPr>
        <w:t xml:space="preserve"> terms, ensuring a reliable supply chain, and managing supplier relationships effectively contribute to cost optimization and product availability</w:t>
      </w:r>
      <w:r w:rsidR="00E03882" w:rsidRPr="00C62F29">
        <w:rPr>
          <w:rFonts w:ascii="Arial" w:hAnsi="Arial" w:cs="Arial"/>
          <w:color w:val="000000"/>
          <w:shd w:val="clear" w:color="auto" w:fill="FFFFFF"/>
        </w:rPr>
        <w:t xml:space="preserve"> (Gibbons and Roberts, 2012)</w:t>
      </w:r>
      <w:r w:rsidRPr="00C62F29">
        <w:rPr>
          <w:rFonts w:ascii="Arial" w:hAnsi="Arial" w:cs="Arial"/>
        </w:rPr>
        <w:t>.</w:t>
      </w:r>
    </w:p>
    <w:p w14:paraId="5D1AFE87" w14:textId="45F657EF" w:rsidR="0030388A" w:rsidRPr="00C62F29" w:rsidRDefault="0030388A" w:rsidP="00422068">
      <w:pPr>
        <w:pStyle w:val="ListParagraph"/>
        <w:numPr>
          <w:ilvl w:val="0"/>
          <w:numId w:val="16"/>
        </w:numPr>
        <w:spacing w:line="360" w:lineRule="auto"/>
        <w:jc w:val="both"/>
        <w:rPr>
          <w:rFonts w:ascii="Arial" w:hAnsi="Arial" w:cs="Arial"/>
        </w:rPr>
      </w:pPr>
      <w:r w:rsidRPr="00C62F29">
        <w:rPr>
          <w:rFonts w:ascii="Arial" w:hAnsi="Arial" w:cs="Arial"/>
        </w:rPr>
        <w:lastRenderedPageBreak/>
        <w:t>Employees: Considering employee welfare, training, and development fosters a motivated workforce, positively impacting customer service, productivity, and overall business performance</w:t>
      </w:r>
      <w:r w:rsidR="00F36D35" w:rsidRPr="00C62F29">
        <w:rPr>
          <w:rFonts w:ascii="Arial" w:hAnsi="Arial" w:cs="Arial"/>
        </w:rPr>
        <w:t xml:space="preserve"> </w:t>
      </w:r>
      <w:r w:rsidR="00F36D35" w:rsidRPr="00C62F29">
        <w:rPr>
          <w:rFonts w:ascii="Arial" w:hAnsi="Arial" w:cs="Arial"/>
          <w:color w:val="000000"/>
          <w:shd w:val="clear" w:color="auto" w:fill="FFFFFF"/>
        </w:rPr>
        <w:t>(Keat, Young and Erfle, 2014</w:t>
      </w:r>
      <w:r w:rsidR="00A67B80" w:rsidRPr="00C62F29">
        <w:rPr>
          <w:rFonts w:ascii="Arial" w:hAnsi="Arial" w:cs="Arial"/>
          <w:color w:val="000000"/>
          <w:shd w:val="clear" w:color="auto" w:fill="FFFFFF"/>
        </w:rPr>
        <w:t>)</w:t>
      </w:r>
      <w:r w:rsidR="00A67B80" w:rsidRPr="00C62F29">
        <w:rPr>
          <w:rFonts w:ascii="Arial" w:hAnsi="Arial" w:cs="Arial"/>
        </w:rPr>
        <w:t>.</w:t>
      </w:r>
    </w:p>
    <w:p w14:paraId="6FA35E40" w14:textId="77777777" w:rsidR="0030388A" w:rsidRPr="00C62F29" w:rsidRDefault="0030388A" w:rsidP="00422068">
      <w:pPr>
        <w:spacing w:line="360" w:lineRule="auto"/>
        <w:jc w:val="both"/>
        <w:rPr>
          <w:rFonts w:ascii="Arial" w:hAnsi="Arial" w:cs="Arial"/>
        </w:rPr>
      </w:pPr>
    </w:p>
    <w:p w14:paraId="6963BBF4" w14:textId="396929BE" w:rsidR="0030388A" w:rsidRPr="00C62F29" w:rsidRDefault="0030388A" w:rsidP="00422068">
      <w:pPr>
        <w:pStyle w:val="ListParagraph"/>
        <w:numPr>
          <w:ilvl w:val="0"/>
          <w:numId w:val="16"/>
        </w:numPr>
        <w:spacing w:line="360" w:lineRule="auto"/>
        <w:jc w:val="both"/>
        <w:rPr>
          <w:rFonts w:ascii="Arial" w:hAnsi="Arial" w:cs="Arial"/>
        </w:rPr>
      </w:pPr>
      <w:r w:rsidRPr="00C62F29">
        <w:rPr>
          <w:rFonts w:ascii="Arial" w:hAnsi="Arial" w:cs="Arial"/>
        </w:rPr>
        <w:t>Customers: Addressing customer needs and concerns is vital. Decision-making should prioritize customer satisfaction, value for money, and a positive overall experience to build long-term relationships and loyalty</w:t>
      </w:r>
      <w:r w:rsidR="00E03882" w:rsidRPr="00C62F29">
        <w:rPr>
          <w:rFonts w:ascii="Arial" w:hAnsi="Arial" w:cs="Arial"/>
          <w:color w:val="000000"/>
          <w:shd w:val="clear" w:color="auto" w:fill="FFFFFF"/>
        </w:rPr>
        <w:t xml:space="preserve"> (Gibbons and Roberts, 2012)</w:t>
      </w:r>
      <w:r w:rsidRPr="00C62F29">
        <w:rPr>
          <w:rFonts w:ascii="Arial" w:hAnsi="Arial" w:cs="Arial"/>
        </w:rPr>
        <w:t>.</w:t>
      </w:r>
    </w:p>
    <w:p w14:paraId="322E5F7A" w14:textId="77777777" w:rsidR="0030388A" w:rsidRPr="00C62F29" w:rsidRDefault="0030388A" w:rsidP="00422068">
      <w:pPr>
        <w:spacing w:line="360" w:lineRule="auto"/>
        <w:jc w:val="both"/>
        <w:rPr>
          <w:rFonts w:ascii="Arial" w:hAnsi="Arial" w:cs="Arial"/>
        </w:rPr>
      </w:pPr>
    </w:p>
    <w:p w14:paraId="38118B03" w14:textId="228E9A36" w:rsidR="0030388A" w:rsidRPr="00422068" w:rsidRDefault="0030388A" w:rsidP="00422068">
      <w:pPr>
        <w:pStyle w:val="ListParagraph"/>
        <w:numPr>
          <w:ilvl w:val="0"/>
          <w:numId w:val="16"/>
        </w:numPr>
        <w:spacing w:line="360" w:lineRule="auto"/>
        <w:jc w:val="both"/>
        <w:rPr>
          <w:rFonts w:ascii="Arial" w:hAnsi="Arial" w:cs="Arial"/>
        </w:rPr>
      </w:pPr>
      <w:r w:rsidRPr="00422068">
        <w:rPr>
          <w:rFonts w:ascii="Arial" w:hAnsi="Arial" w:cs="Arial"/>
        </w:rPr>
        <w:t xml:space="preserve">Regulatory and Legal Framework: Compliance with regulations, industry standards, and legal requirements is essential. Management should consider the impact of regulatory changes and proactively adapt strategies to remain compliant and minimize potential </w:t>
      </w:r>
      <w:r w:rsidR="002164BB" w:rsidRPr="00422068">
        <w:rPr>
          <w:rFonts w:ascii="Arial" w:hAnsi="Arial" w:cs="Arial"/>
        </w:rPr>
        <w:t>risks</w:t>
      </w:r>
      <w:r w:rsidR="002164BB" w:rsidRPr="00422068">
        <w:rPr>
          <w:rFonts w:ascii="Arial" w:hAnsi="Arial" w:cs="Arial"/>
          <w:color w:val="000000"/>
          <w:shd w:val="clear" w:color="auto" w:fill="FFFFFF"/>
        </w:rPr>
        <w:t xml:space="preserve"> (</w:t>
      </w:r>
      <w:r w:rsidR="00DC2814" w:rsidRPr="00422068">
        <w:rPr>
          <w:rFonts w:ascii="Arial" w:hAnsi="Arial" w:cs="Arial"/>
          <w:color w:val="000000"/>
          <w:shd w:val="clear" w:color="auto" w:fill="FFFFFF"/>
        </w:rPr>
        <w:t>Griffiths and Wall, 2011)</w:t>
      </w:r>
      <w:r w:rsidRPr="00422068">
        <w:rPr>
          <w:rFonts w:ascii="Arial" w:hAnsi="Arial" w:cs="Arial"/>
        </w:rPr>
        <w:t>.</w:t>
      </w:r>
    </w:p>
    <w:p w14:paraId="140EB4B4" w14:textId="77777777" w:rsidR="0030388A" w:rsidRPr="00422068" w:rsidRDefault="0030388A" w:rsidP="00422068">
      <w:pPr>
        <w:spacing w:line="360" w:lineRule="auto"/>
        <w:jc w:val="both"/>
        <w:rPr>
          <w:rFonts w:ascii="Arial" w:hAnsi="Arial" w:cs="Arial"/>
        </w:rPr>
      </w:pPr>
    </w:p>
    <w:p w14:paraId="24674DCF" w14:textId="495F836F" w:rsidR="0030388A" w:rsidRPr="00422068" w:rsidRDefault="0030388A" w:rsidP="00422068">
      <w:pPr>
        <w:pStyle w:val="ListParagraph"/>
        <w:numPr>
          <w:ilvl w:val="0"/>
          <w:numId w:val="16"/>
        </w:numPr>
        <w:spacing w:line="360" w:lineRule="auto"/>
        <w:jc w:val="both"/>
        <w:rPr>
          <w:rFonts w:ascii="Arial" w:hAnsi="Arial" w:cs="Arial"/>
        </w:rPr>
      </w:pPr>
      <w:r w:rsidRPr="00422068">
        <w:rPr>
          <w:rFonts w:ascii="Arial" w:hAnsi="Arial" w:cs="Arial"/>
        </w:rPr>
        <w:t>Community and Environment: Embracing corporate social responsibility initiatives demonstrates ASSI's commitment to ethical practices and sustainability. Considering community impact and environmental concerns can enhance the company's reputation and attract socially conscious customers.</w:t>
      </w:r>
    </w:p>
    <w:p w14:paraId="5A9082C2" w14:textId="77777777" w:rsidR="000D4B12" w:rsidRPr="00422068" w:rsidRDefault="000D4B12" w:rsidP="00422068">
      <w:pPr>
        <w:spacing w:line="360" w:lineRule="auto"/>
        <w:jc w:val="both"/>
        <w:rPr>
          <w:rFonts w:ascii="Arial" w:hAnsi="Arial" w:cs="Arial"/>
        </w:rPr>
      </w:pPr>
    </w:p>
    <w:p w14:paraId="10FAB2C1" w14:textId="77777777" w:rsidR="00E03882" w:rsidRDefault="00E03882" w:rsidP="0030388A">
      <w:pPr>
        <w:rPr>
          <w:rFonts w:ascii="Arial" w:hAnsi="Arial" w:cs="Arial"/>
        </w:rPr>
      </w:pPr>
    </w:p>
    <w:p w14:paraId="62CACD1B" w14:textId="77777777" w:rsidR="00E03882" w:rsidRDefault="00E03882" w:rsidP="0030388A">
      <w:pPr>
        <w:rPr>
          <w:rFonts w:ascii="Arial" w:hAnsi="Arial" w:cs="Arial"/>
        </w:rPr>
      </w:pPr>
    </w:p>
    <w:p w14:paraId="41E6E00F" w14:textId="77777777" w:rsidR="000D4B12" w:rsidRPr="000B5D5E" w:rsidRDefault="000D4B12" w:rsidP="007A0CC0">
      <w:pPr>
        <w:pStyle w:val="Heading1"/>
        <w:numPr>
          <w:ilvl w:val="0"/>
          <w:numId w:val="4"/>
        </w:numPr>
        <w:rPr>
          <w:rFonts w:ascii="Arial" w:hAnsi="Arial" w:cs="Arial"/>
          <w:b/>
          <w:bCs/>
          <w:color w:val="auto"/>
        </w:rPr>
      </w:pPr>
      <w:bookmarkStart w:id="14" w:name="_Toc138162518"/>
      <w:r w:rsidRPr="000B5D5E">
        <w:rPr>
          <w:rFonts w:ascii="Arial" w:hAnsi="Arial" w:cs="Arial"/>
          <w:b/>
          <w:bCs/>
          <w:color w:val="auto"/>
        </w:rPr>
        <w:t>Conclusion:</w:t>
      </w:r>
      <w:bookmarkEnd w:id="14"/>
    </w:p>
    <w:p w14:paraId="512E88A6" w14:textId="77777777" w:rsidR="000D4B12" w:rsidRPr="000D4B12" w:rsidRDefault="000D4B12" w:rsidP="000D4B12">
      <w:pPr>
        <w:rPr>
          <w:rFonts w:ascii="Arial" w:hAnsi="Arial" w:cs="Arial"/>
        </w:rPr>
      </w:pPr>
    </w:p>
    <w:p w14:paraId="013D230C" w14:textId="5D56DEBA" w:rsidR="000D4B12" w:rsidRPr="000D4B12" w:rsidRDefault="000D4B12" w:rsidP="009330F3">
      <w:pPr>
        <w:spacing w:line="360" w:lineRule="auto"/>
        <w:jc w:val="both"/>
        <w:rPr>
          <w:rFonts w:ascii="Arial" w:hAnsi="Arial" w:cs="Arial"/>
        </w:rPr>
      </w:pPr>
      <w:r w:rsidRPr="000D4B12">
        <w:rPr>
          <w:rFonts w:ascii="Arial" w:hAnsi="Arial" w:cs="Arial"/>
        </w:rPr>
        <w:t xml:space="preserve">In conclusion, All Seasons Supplies Incorporated (ASSI) has a strong market position, a vast network of stores, and exclusive partnerships with manufacturers, providing a competitive advantage. To ensure continued success and profitability, ASSI's management should consider various factors in their decision-making process. These factors include economic theories such as demand and supply, cost-benefit analysis, and opportunity cost. They should also align their decisions with business objectives such as profit maximization, market expansion, and customer satisfaction. Understanding the market structure and addressing stakeholder issues related to suppliers, employees, customers, regulations, and the community are equally </w:t>
      </w:r>
      <w:r w:rsidR="00EC0CF7" w:rsidRPr="000D4B12">
        <w:rPr>
          <w:rFonts w:ascii="Arial" w:hAnsi="Arial" w:cs="Arial"/>
        </w:rPr>
        <w:t>important.</w:t>
      </w:r>
      <w:bookmarkStart w:id="15" w:name="_Hlk138161285"/>
      <w:r w:rsidR="00791EEF">
        <w:rPr>
          <w:rFonts w:ascii="Arial" w:hAnsi="Arial" w:cs="Arial"/>
        </w:rPr>
        <w:t xml:space="preserve"> Based on the </w:t>
      </w:r>
      <w:r w:rsidR="00275D0E">
        <w:rPr>
          <w:rFonts w:ascii="Arial" w:hAnsi="Arial" w:cs="Arial"/>
        </w:rPr>
        <w:t>analysis conducted</w:t>
      </w:r>
      <w:r w:rsidR="002A3487">
        <w:rPr>
          <w:rFonts w:ascii="Arial" w:hAnsi="Arial" w:cs="Arial"/>
        </w:rPr>
        <w:t xml:space="preserve">, the </w:t>
      </w:r>
      <w:r w:rsidR="009352AD">
        <w:rPr>
          <w:rFonts w:ascii="Arial" w:hAnsi="Arial" w:cs="Arial"/>
        </w:rPr>
        <w:t>following</w:t>
      </w:r>
      <w:r w:rsidR="002A3487">
        <w:rPr>
          <w:rFonts w:ascii="Arial" w:hAnsi="Arial" w:cs="Arial"/>
        </w:rPr>
        <w:t xml:space="preserve"> recommendation </w:t>
      </w:r>
      <w:r w:rsidR="00E0324D">
        <w:rPr>
          <w:rFonts w:ascii="Arial" w:hAnsi="Arial" w:cs="Arial"/>
        </w:rPr>
        <w:t>is</w:t>
      </w:r>
      <w:r w:rsidR="009352AD">
        <w:rPr>
          <w:rFonts w:ascii="Arial" w:hAnsi="Arial" w:cs="Arial"/>
        </w:rPr>
        <w:t xml:space="preserve"> proposed.</w:t>
      </w:r>
      <w:r w:rsidR="00EC0CF7" w:rsidRPr="00DB540E">
        <w:rPr>
          <w:rFonts w:ascii="Arial" w:hAnsi="Arial" w:cs="Arial"/>
        </w:rPr>
        <w:t xml:space="preserve"> </w:t>
      </w:r>
      <w:bookmarkEnd w:id="15"/>
    </w:p>
    <w:p w14:paraId="21763590" w14:textId="77777777" w:rsidR="000D4B12" w:rsidRDefault="000D4B12" w:rsidP="000D4B12">
      <w:pPr>
        <w:rPr>
          <w:rFonts w:ascii="Arial" w:hAnsi="Arial" w:cs="Arial"/>
        </w:rPr>
      </w:pPr>
    </w:p>
    <w:p w14:paraId="71D8FE12" w14:textId="77777777" w:rsidR="00422068" w:rsidRDefault="00422068" w:rsidP="000D4B12">
      <w:pPr>
        <w:rPr>
          <w:rFonts w:ascii="Arial" w:hAnsi="Arial" w:cs="Arial"/>
        </w:rPr>
      </w:pPr>
    </w:p>
    <w:p w14:paraId="592C3103" w14:textId="77777777" w:rsidR="00422068" w:rsidRDefault="00422068" w:rsidP="000D4B12">
      <w:pPr>
        <w:rPr>
          <w:rFonts w:ascii="Arial" w:hAnsi="Arial" w:cs="Arial"/>
        </w:rPr>
      </w:pPr>
    </w:p>
    <w:p w14:paraId="2683260B" w14:textId="77777777" w:rsidR="00422068" w:rsidRPr="000D4B12" w:rsidRDefault="00422068" w:rsidP="000D4B12">
      <w:pPr>
        <w:rPr>
          <w:rFonts w:ascii="Arial" w:hAnsi="Arial" w:cs="Arial"/>
        </w:rPr>
      </w:pPr>
    </w:p>
    <w:p w14:paraId="4EF1A39D" w14:textId="77777777" w:rsidR="000D4B12" w:rsidRPr="000B5D5E" w:rsidRDefault="000D4B12" w:rsidP="007A0CC0">
      <w:pPr>
        <w:pStyle w:val="Heading1"/>
        <w:numPr>
          <w:ilvl w:val="0"/>
          <w:numId w:val="4"/>
        </w:numPr>
        <w:rPr>
          <w:rFonts w:ascii="Arial" w:hAnsi="Arial" w:cs="Arial"/>
          <w:b/>
          <w:bCs/>
          <w:color w:val="auto"/>
        </w:rPr>
      </w:pPr>
      <w:bookmarkStart w:id="16" w:name="_Toc138162519"/>
      <w:r w:rsidRPr="000B5D5E">
        <w:rPr>
          <w:rFonts w:ascii="Arial" w:hAnsi="Arial" w:cs="Arial"/>
          <w:b/>
          <w:bCs/>
          <w:color w:val="auto"/>
        </w:rPr>
        <w:t>Recommendations:</w:t>
      </w:r>
      <w:bookmarkEnd w:id="16"/>
    </w:p>
    <w:p w14:paraId="271E9C42" w14:textId="77777777" w:rsidR="000D4B12" w:rsidRPr="000D4B12" w:rsidRDefault="000D4B12" w:rsidP="000D4B12">
      <w:pPr>
        <w:rPr>
          <w:rFonts w:ascii="Arial" w:hAnsi="Arial" w:cs="Arial"/>
        </w:rPr>
      </w:pPr>
    </w:p>
    <w:p w14:paraId="5C5D6671" w14:textId="77777777" w:rsidR="000D4B12" w:rsidRPr="000D4B12" w:rsidRDefault="000D4B12" w:rsidP="00422068">
      <w:pPr>
        <w:spacing w:line="360" w:lineRule="auto"/>
        <w:jc w:val="both"/>
        <w:rPr>
          <w:rFonts w:ascii="Arial" w:hAnsi="Arial" w:cs="Arial"/>
        </w:rPr>
      </w:pPr>
      <w:r w:rsidRPr="000D4B12">
        <w:rPr>
          <w:rFonts w:ascii="Arial" w:hAnsi="Arial" w:cs="Arial"/>
        </w:rPr>
        <w:t>Based on the analysis conducted, the following recommendations are proposed for ASSI management:</w:t>
      </w:r>
    </w:p>
    <w:p w14:paraId="062FEE6C" w14:textId="77777777" w:rsidR="000D4B12" w:rsidRPr="000D4B12" w:rsidRDefault="000D4B12" w:rsidP="00422068">
      <w:pPr>
        <w:spacing w:line="360" w:lineRule="auto"/>
        <w:jc w:val="both"/>
        <w:rPr>
          <w:rFonts w:ascii="Arial" w:hAnsi="Arial" w:cs="Arial"/>
        </w:rPr>
      </w:pPr>
    </w:p>
    <w:p w14:paraId="77DA51E3" w14:textId="28839DD2" w:rsidR="000D4B12" w:rsidRPr="00810EE6" w:rsidRDefault="000D4B12" w:rsidP="00810EE6">
      <w:pPr>
        <w:pStyle w:val="ListParagraph"/>
        <w:numPr>
          <w:ilvl w:val="0"/>
          <w:numId w:val="23"/>
        </w:numPr>
        <w:spacing w:line="360" w:lineRule="auto"/>
        <w:jc w:val="both"/>
        <w:rPr>
          <w:rFonts w:ascii="Arial" w:hAnsi="Arial" w:cs="Arial"/>
        </w:rPr>
      </w:pPr>
      <w:r w:rsidRPr="00810EE6">
        <w:rPr>
          <w:rFonts w:ascii="Arial" w:hAnsi="Arial" w:cs="Arial"/>
        </w:rPr>
        <w:t>Conduct regular market analysis: Continuously monitor consumer trends, competitive landscape, and emerging opportunities to adapt strategies and stay ahead of the market.</w:t>
      </w:r>
    </w:p>
    <w:p w14:paraId="0D847B90" w14:textId="77777777" w:rsidR="000D4B12" w:rsidRPr="000D4B12" w:rsidRDefault="000D4B12" w:rsidP="00422068">
      <w:pPr>
        <w:spacing w:line="360" w:lineRule="auto"/>
        <w:jc w:val="both"/>
        <w:rPr>
          <w:rFonts w:ascii="Arial" w:hAnsi="Arial" w:cs="Arial"/>
        </w:rPr>
      </w:pPr>
    </w:p>
    <w:p w14:paraId="2E84EDCC" w14:textId="5A3052EB" w:rsidR="000D4B12" w:rsidRPr="00810EE6" w:rsidRDefault="000D4B12" w:rsidP="00810EE6">
      <w:pPr>
        <w:pStyle w:val="ListParagraph"/>
        <w:numPr>
          <w:ilvl w:val="0"/>
          <w:numId w:val="23"/>
        </w:numPr>
        <w:spacing w:line="360" w:lineRule="auto"/>
        <w:jc w:val="both"/>
        <w:rPr>
          <w:rFonts w:ascii="Arial" w:hAnsi="Arial" w:cs="Arial"/>
        </w:rPr>
      </w:pPr>
      <w:r w:rsidRPr="00810EE6">
        <w:rPr>
          <w:rFonts w:ascii="Arial" w:hAnsi="Arial" w:cs="Arial"/>
        </w:rPr>
        <w:t>Optimi</w:t>
      </w:r>
      <w:r w:rsidR="000C1B51" w:rsidRPr="00810EE6">
        <w:rPr>
          <w:rFonts w:ascii="Arial" w:hAnsi="Arial" w:cs="Arial"/>
        </w:rPr>
        <w:t>s</w:t>
      </w:r>
      <w:r w:rsidRPr="00810EE6">
        <w:rPr>
          <w:rFonts w:ascii="Arial" w:hAnsi="Arial" w:cs="Arial"/>
        </w:rPr>
        <w:t xml:space="preserve">e supply chain management: Strengthen relationships with exclusive manufacturers, negotiate </w:t>
      </w:r>
      <w:r w:rsidR="000C1B51" w:rsidRPr="00810EE6">
        <w:rPr>
          <w:rFonts w:ascii="Arial" w:hAnsi="Arial" w:cs="Arial"/>
        </w:rPr>
        <w:t>favourable</w:t>
      </w:r>
      <w:r w:rsidRPr="00810EE6">
        <w:rPr>
          <w:rFonts w:ascii="Arial" w:hAnsi="Arial" w:cs="Arial"/>
        </w:rPr>
        <w:t xml:space="preserve"> terms, and streamline inventory management to ensure a reliable supply chain and minimi</w:t>
      </w:r>
      <w:r w:rsidR="003E6939" w:rsidRPr="00810EE6">
        <w:rPr>
          <w:rFonts w:ascii="Arial" w:hAnsi="Arial" w:cs="Arial"/>
        </w:rPr>
        <w:t>s</w:t>
      </w:r>
      <w:r w:rsidRPr="00810EE6">
        <w:rPr>
          <w:rFonts w:ascii="Arial" w:hAnsi="Arial" w:cs="Arial"/>
        </w:rPr>
        <w:t>e costs.</w:t>
      </w:r>
    </w:p>
    <w:p w14:paraId="3CA38493" w14:textId="77777777" w:rsidR="000D4B12" w:rsidRPr="000D4B12" w:rsidRDefault="000D4B12" w:rsidP="00422068">
      <w:pPr>
        <w:spacing w:line="360" w:lineRule="auto"/>
        <w:jc w:val="both"/>
        <w:rPr>
          <w:rFonts w:ascii="Arial" w:hAnsi="Arial" w:cs="Arial"/>
        </w:rPr>
      </w:pPr>
    </w:p>
    <w:p w14:paraId="6821D098" w14:textId="4AE15D64" w:rsidR="000D4B12" w:rsidRPr="00810EE6" w:rsidRDefault="000D4B12" w:rsidP="00810EE6">
      <w:pPr>
        <w:pStyle w:val="ListParagraph"/>
        <w:numPr>
          <w:ilvl w:val="0"/>
          <w:numId w:val="23"/>
        </w:numPr>
        <w:spacing w:line="360" w:lineRule="auto"/>
        <w:jc w:val="both"/>
        <w:rPr>
          <w:rFonts w:ascii="Arial" w:hAnsi="Arial" w:cs="Arial"/>
        </w:rPr>
      </w:pPr>
      <w:r w:rsidRPr="00810EE6">
        <w:rPr>
          <w:rFonts w:ascii="Arial" w:hAnsi="Arial" w:cs="Arial"/>
        </w:rPr>
        <w:t>Enhance store operations: Focus on store layout, visual merchandising, and customer experience to create an attractive shopping environment. Utili</w:t>
      </w:r>
      <w:r w:rsidR="003E6939" w:rsidRPr="00810EE6">
        <w:rPr>
          <w:rFonts w:ascii="Arial" w:hAnsi="Arial" w:cs="Arial"/>
        </w:rPr>
        <w:t>s</w:t>
      </w:r>
      <w:r w:rsidRPr="00810EE6">
        <w:rPr>
          <w:rFonts w:ascii="Arial" w:hAnsi="Arial" w:cs="Arial"/>
        </w:rPr>
        <w:t>e the massive parking lots to drive footfall and convenience for customers.</w:t>
      </w:r>
    </w:p>
    <w:p w14:paraId="744C4536" w14:textId="77777777" w:rsidR="000D4B12" w:rsidRPr="000D4B12" w:rsidRDefault="000D4B12" w:rsidP="00422068">
      <w:pPr>
        <w:spacing w:line="360" w:lineRule="auto"/>
        <w:jc w:val="both"/>
        <w:rPr>
          <w:rFonts w:ascii="Arial" w:hAnsi="Arial" w:cs="Arial"/>
        </w:rPr>
      </w:pPr>
    </w:p>
    <w:p w14:paraId="2D081B55" w14:textId="77777777" w:rsidR="000D4B12" w:rsidRPr="00810EE6" w:rsidRDefault="000D4B12" w:rsidP="00810EE6">
      <w:pPr>
        <w:pStyle w:val="ListParagraph"/>
        <w:numPr>
          <w:ilvl w:val="0"/>
          <w:numId w:val="23"/>
        </w:numPr>
        <w:spacing w:line="360" w:lineRule="auto"/>
        <w:jc w:val="both"/>
        <w:rPr>
          <w:rFonts w:ascii="Arial" w:hAnsi="Arial" w:cs="Arial"/>
        </w:rPr>
      </w:pPr>
      <w:r w:rsidRPr="00810EE6">
        <w:rPr>
          <w:rFonts w:ascii="Arial" w:hAnsi="Arial" w:cs="Arial"/>
        </w:rPr>
        <w:t>Develop comprehensive marketing and advertising campaigns: Utilize both traditional and digital channels to promote ASSI's brand and exclusive products, leveraging the company's market position and unique offerings.</w:t>
      </w:r>
    </w:p>
    <w:p w14:paraId="2B0D6951" w14:textId="77777777" w:rsidR="000D4B12" w:rsidRPr="000D4B12" w:rsidRDefault="000D4B12" w:rsidP="00422068">
      <w:pPr>
        <w:spacing w:line="360" w:lineRule="auto"/>
        <w:jc w:val="both"/>
        <w:rPr>
          <w:rFonts w:ascii="Arial" w:hAnsi="Arial" w:cs="Arial"/>
        </w:rPr>
      </w:pPr>
    </w:p>
    <w:p w14:paraId="3C8E0F4F" w14:textId="77777777" w:rsidR="000D4B12" w:rsidRPr="00810EE6" w:rsidRDefault="000D4B12" w:rsidP="00810EE6">
      <w:pPr>
        <w:pStyle w:val="ListParagraph"/>
        <w:numPr>
          <w:ilvl w:val="0"/>
          <w:numId w:val="23"/>
        </w:numPr>
        <w:spacing w:line="360" w:lineRule="auto"/>
        <w:jc w:val="both"/>
        <w:rPr>
          <w:rFonts w:ascii="Arial" w:hAnsi="Arial" w:cs="Arial"/>
        </w:rPr>
      </w:pPr>
      <w:r w:rsidRPr="00810EE6">
        <w:rPr>
          <w:rFonts w:ascii="Arial" w:hAnsi="Arial" w:cs="Arial"/>
        </w:rPr>
        <w:t>Foster customer loyalty and engagement: Implement loyalty programs, personalized marketing initiatives, and excellent customer service to enhance the overall customer experience and build long-term customer loyalty.</w:t>
      </w:r>
    </w:p>
    <w:p w14:paraId="30EE1D18" w14:textId="77777777" w:rsidR="000D4B12" w:rsidRPr="000D4B12" w:rsidRDefault="000D4B12" w:rsidP="00422068">
      <w:pPr>
        <w:spacing w:line="360" w:lineRule="auto"/>
        <w:jc w:val="both"/>
        <w:rPr>
          <w:rFonts w:ascii="Arial" w:hAnsi="Arial" w:cs="Arial"/>
        </w:rPr>
      </w:pPr>
    </w:p>
    <w:p w14:paraId="39DF01ED" w14:textId="77777777" w:rsidR="000D4B12" w:rsidRPr="00810EE6" w:rsidRDefault="000D4B12" w:rsidP="00810EE6">
      <w:pPr>
        <w:pStyle w:val="ListParagraph"/>
        <w:numPr>
          <w:ilvl w:val="0"/>
          <w:numId w:val="23"/>
        </w:numPr>
        <w:spacing w:line="360" w:lineRule="auto"/>
        <w:jc w:val="both"/>
        <w:rPr>
          <w:rFonts w:ascii="Arial" w:hAnsi="Arial" w:cs="Arial"/>
        </w:rPr>
      </w:pPr>
      <w:r w:rsidRPr="00810EE6">
        <w:rPr>
          <w:rFonts w:ascii="Arial" w:hAnsi="Arial" w:cs="Arial"/>
        </w:rPr>
        <w:lastRenderedPageBreak/>
        <w:t>Embrace innovation and product development: Collaborate with manufacturers, stay updated with market trends, and introduce new and exclusive products to meet customer demands and differentiate ASSI from competitors.</w:t>
      </w:r>
    </w:p>
    <w:p w14:paraId="3B59C3A1" w14:textId="77777777" w:rsidR="000D4B12" w:rsidRPr="000D4B12" w:rsidRDefault="000D4B12" w:rsidP="00422068">
      <w:pPr>
        <w:spacing w:line="360" w:lineRule="auto"/>
        <w:jc w:val="both"/>
        <w:rPr>
          <w:rFonts w:ascii="Arial" w:hAnsi="Arial" w:cs="Arial"/>
        </w:rPr>
      </w:pPr>
    </w:p>
    <w:p w14:paraId="7DB2CBDB" w14:textId="77777777" w:rsidR="000D4B12" w:rsidRPr="00810EE6" w:rsidRDefault="000D4B12" w:rsidP="00810EE6">
      <w:pPr>
        <w:pStyle w:val="ListParagraph"/>
        <w:numPr>
          <w:ilvl w:val="0"/>
          <w:numId w:val="23"/>
        </w:numPr>
        <w:spacing w:line="360" w:lineRule="auto"/>
        <w:jc w:val="both"/>
        <w:rPr>
          <w:rFonts w:ascii="Arial" w:hAnsi="Arial" w:cs="Arial"/>
        </w:rPr>
      </w:pPr>
      <w:r w:rsidRPr="00810EE6">
        <w:rPr>
          <w:rFonts w:ascii="Arial" w:hAnsi="Arial" w:cs="Arial"/>
        </w:rPr>
        <w:t>Focus on operational efficiency and cost control: Continuously review internal processes, implement lean management principles, and leverage technology to optimize operations and reduce costs.</w:t>
      </w:r>
    </w:p>
    <w:p w14:paraId="4F437EA1" w14:textId="77777777" w:rsidR="000D4B12" w:rsidRPr="000D4B12" w:rsidRDefault="000D4B12" w:rsidP="00422068">
      <w:pPr>
        <w:spacing w:line="360" w:lineRule="auto"/>
        <w:jc w:val="both"/>
        <w:rPr>
          <w:rFonts w:ascii="Arial" w:hAnsi="Arial" w:cs="Arial"/>
        </w:rPr>
      </w:pPr>
    </w:p>
    <w:p w14:paraId="6B5DB9E2" w14:textId="77777777" w:rsidR="000D4B12" w:rsidRPr="00810EE6" w:rsidRDefault="000D4B12" w:rsidP="00810EE6">
      <w:pPr>
        <w:pStyle w:val="ListParagraph"/>
        <w:numPr>
          <w:ilvl w:val="0"/>
          <w:numId w:val="23"/>
        </w:numPr>
        <w:spacing w:line="360" w:lineRule="auto"/>
        <w:jc w:val="both"/>
        <w:rPr>
          <w:rFonts w:ascii="Arial" w:hAnsi="Arial" w:cs="Arial"/>
        </w:rPr>
      </w:pPr>
      <w:r w:rsidRPr="00810EE6">
        <w:rPr>
          <w:rFonts w:ascii="Arial" w:hAnsi="Arial" w:cs="Arial"/>
        </w:rPr>
        <w:t>Invest in employee training and development: Provide comprehensive training programs to enhance employee skills and knowledge, improving customer service and operational efficiency.</w:t>
      </w:r>
    </w:p>
    <w:p w14:paraId="05B0F350" w14:textId="77777777" w:rsidR="000D4B12" w:rsidRPr="000D4B12" w:rsidRDefault="000D4B12" w:rsidP="00422068">
      <w:pPr>
        <w:spacing w:line="360" w:lineRule="auto"/>
        <w:jc w:val="both"/>
        <w:rPr>
          <w:rFonts w:ascii="Arial" w:hAnsi="Arial" w:cs="Arial"/>
        </w:rPr>
      </w:pPr>
    </w:p>
    <w:p w14:paraId="7073003A" w14:textId="2F50F034" w:rsidR="000D4B12" w:rsidRPr="00810EE6" w:rsidRDefault="000D4B12" w:rsidP="00810EE6">
      <w:pPr>
        <w:pStyle w:val="ListParagraph"/>
        <w:numPr>
          <w:ilvl w:val="0"/>
          <w:numId w:val="23"/>
        </w:numPr>
        <w:spacing w:line="360" w:lineRule="auto"/>
        <w:jc w:val="both"/>
        <w:rPr>
          <w:rFonts w:ascii="Arial" w:hAnsi="Arial" w:cs="Arial"/>
        </w:rPr>
      </w:pPr>
      <w:r w:rsidRPr="00810EE6">
        <w:rPr>
          <w:rFonts w:ascii="Arial" w:hAnsi="Arial" w:cs="Arial"/>
        </w:rPr>
        <w:t xml:space="preserve">Embrace technology and digital transformation: Evaluate technology infrastructure, </w:t>
      </w:r>
      <w:r w:rsidR="007E7431" w:rsidRPr="00810EE6">
        <w:rPr>
          <w:rFonts w:ascii="Arial" w:hAnsi="Arial" w:cs="Arial"/>
        </w:rPr>
        <w:t xml:space="preserve">and </w:t>
      </w:r>
      <w:r w:rsidRPr="00810EE6">
        <w:rPr>
          <w:rFonts w:ascii="Arial" w:hAnsi="Arial" w:cs="Arial"/>
        </w:rPr>
        <w:t>invest in automation, digitalization, and data analytics to improve operational efficiency, decision-making, and customer engagement.</w:t>
      </w:r>
    </w:p>
    <w:p w14:paraId="06DCABCF" w14:textId="77777777" w:rsidR="000D4B12" w:rsidRPr="000D4B12" w:rsidRDefault="000D4B12" w:rsidP="00422068">
      <w:pPr>
        <w:spacing w:line="360" w:lineRule="auto"/>
        <w:jc w:val="both"/>
        <w:rPr>
          <w:rFonts w:ascii="Arial" w:hAnsi="Arial" w:cs="Arial"/>
        </w:rPr>
      </w:pPr>
    </w:p>
    <w:p w14:paraId="5AB7C5B1" w14:textId="77777777" w:rsidR="000D4B12" w:rsidRPr="00810EE6" w:rsidRDefault="000D4B12" w:rsidP="00810EE6">
      <w:pPr>
        <w:pStyle w:val="ListParagraph"/>
        <w:numPr>
          <w:ilvl w:val="0"/>
          <w:numId w:val="23"/>
        </w:numPr>
        <w:spacing w:line="360" w:lineRule="auto"/>
        <w:jc w:val="both"/>
        <w:rPr>
          <w:rFonts w:ascii="Arial" w:hAnsi="Arial" w:cs="Arial"/>
        </w:rPr>
      </w:pPr>
      <w:r w:rsidRPr="00810EE6">
        <w:rPr>
          <w:rFonts w:ascii="Arial" w:hAnsi="Arial" w:cs="Arial"/>
        </w:rPr>
        <w:t>Address sustainability and corporate social responsibility: Adopt environmentally friendly practices, engage in socially responsible initiatives, and demonstrate a commitment to sustainability to enhance the company's reputation and attract socially conscious customers.</w:t>
      </w:r>
    </w:p>
    <w:p w14:paraId="5727F88E" w14:textId="77777777" w:rsidR="000D4B12" w:rsidRPr="000D4B12" w:rsidRDefault="000D4B12" w:rsidP="00422068">
      <w:pPr>
        <w:spacing w:line="360" w:lineRule="auto"/>
        <w:jc w:val="both"/>
        <w:rPr>
          <w:rFonts w:ascii="Arial" w:hAnsi="Arial" w:cs="Arial"/>
        </w:rPr>
      </w:pPr>
    </w:p>
    <w:p w14:paraId="48592133" w14:textId="4C020693" w:rsidR="00B15999" w:rsidRDefault="0032792B" w:rsidP="00422068">
      <w:pPr>
        <w:spacing w:line="360" w:lineRule="auto"/>
        <w:jc w:val="both"/>
        <w:rPr>
          <w:rFonts w:ascii="Arial" w:hAnsi="Arial" w:cs="Arial"/>
        </w:rPr>
      </w:pPr>
      <w:r w:rsidRPr="0032792B">
        <w:rPr>
          <w:rFonts w:ascii="Arial" w:hAnsi="Arial" w:cs="Arial"/>
        </w:rPr>
        <w:t>By implementing these recommendations, ASSI can position itself for sustainable growth, maximize profitability, and maintain a strong market position within the competitive UK supermarket industry.</w:t>
      </w:r>
    </w:p>
    <w:p w14:paraId="39531765" w14:textId="77777777" w:rsidR="00B15999" w:rsidRDefault="00B15999" w:rsidP="000D4B12">
      <w:pPr>
        <w:rPr>
          <w:rFonts w:ascii="Arial" w:hAnsi="Arial" w:cs="Arial"/>
        </w:rPr>
      </w:pPr>
    </w:p>
    <w:p w14:paraId="5DB14F01" w14:textId="77777777" w:rsidR="00C6620E" w:rsidRDefault="00C6620E" w:rsidP="000D4B12">
      <w:pPr>
        <w:rPr>
          <w:rFonts w:ascii="Arial" w:hAnsi="Arial" w:cs="Arial"/>
        </w:rPr>
      </w:pPr>
    </w:p>
    <w:p w14:paraId="00735385" w14:textId="77777777" w:rsidR="00E03882" w:rsidRDefault="00E03882" w:rsidP="000D4B12">
      <w:pPr>
        <w:rPr>
          <w:rFonts w:ascii="Arial" w:hAnsi="Arial" w:cs="Arial"/>
        </w:rPr>
      </w:pPr>
    </w:p>
    <w:p w14:paraId="7B2E0D66" w14:textId="77777777" w:rsidR="00E03882" w:rsidRDefault="00E03882" w:rsidP="000D4B12">
      <w:pPr>
        <w:rPr>
          <w:rFonts w:ascii="Arial" w:hAnsi="Arial" w:cs="Arial"/>
        </w:rPr>
      </w:pPr>
    </w:p>
    <w:p w14:paraId="0DDDF337" w14:textId="77777777" w:rsidR="00E03882" w:rsidRDefault="00E03882" w:rsidP="000D4B12">
      <w:pPr>
        <w:rPr>
          <w:rFonts w:ascii="Arial" w:hAnsi="Arial" w:cs="Arial"/>
        </w:rPr>
      </w:pPr>
    </w:p>
    <w:p w14:paraId="1D35AF22" w14:textId="77777777" w:rsidR="00E03882" w:rsidRDefault="00E03882" w:rsidP="000D4B12">
      <w:pPr>
        <w:rPr>
          <w:rFonts w:ascii="Arial" w:hAnsi="Arial" w:cs="Arial"/>
        </w:rPr>
      </w:pPr>
    </w:p>
    <w:p w14:paraId="3669A4D6" w14:textId="77777777" w:rsidR="00E03882" w:rsidRDefault="00E03882" w:rsidP="000D4B12">
      <w:pPr>
        <w:rPr>
          <w:rFonts w:ascii="Arial" w:hAnsi="Arial" w:cs="Arial"/>
        </w:rPr>
      </w:pPr>
    </w:p>
    <w:p w14:paraId="36F4F8F8" w14:textId="77777777" w:rsidR="00E03882" w:rsidRDefault="00E03882" w:rsidP="000D4B12">
      <w:pPr>
        <w:rPr>
          <w:rFonts w:ascii="Arial" w:hAnsi="Arial" w:cs="Arial"/>
        </w:rPr>
      </w:pPr>
    </w:p>
    <w:p w14:paraId="6EE0F829" w14:textId="77777777" w:rsidR="00E03882" w:rsidRDefault="00E03882" w:rsidP="000D4B12">
      <w:pPr>
        <w:rPr>
          <w:rFonts w:ascii="Arial" w:hAnsi="Arial" w:cs="Arial"/>
        </w:rPr>
      </w:pPr>
    </w:p>
    <w:p w14:paraId="305E9585" w14:textId="77777777" w:rsidR="00F2323A" w:rsidRDefault="00F2323A" w:rsidP="000D4B12">
      <w:pPr>
        <w:rPr>
          <w:rFonts w:ascii="Arial" w:hAnsi="Arial" w:cs="Arial"/>
        </w:rPr>
      </w:pPr>
    </w:p>
    <w:p w14:paraId="1F38F4F1" w14:textId="745A6DC9" w:rsidR="00B15999" w:rsidRPr="00280841" w:rsidRDefault="00B15999" w:rsidP="007A0CC0">
      <w:pPr>
        <w:pStyle w:val="Heading1"/>
        <w:numPr>
          <w:ilvl w:val="0"/>
          <w:numId w:val="4"/>
        </w:numPr>
        <w:rPr>
          <w:rFonts w:ascii="Arial" w:hAnsi="Arial" w:cs="Arial"/>
          <w:b/>
          <w:bCs/>
          <w:color w:val="auto"/>
        </w:rPr>
      </w:pPr>
      <w:bookmarkStart w:id="17" w:name="_Toc138162520"/>
      <w:r w:rsidRPr="00280841">
        <w:rPr>
          <w:rFonts w:ascii="Arial" w:hAnsi="Arial" w:cs="Arial"/>
          <w:b/>
          <w:bCs/>
          <w:color w:val="auto"/>
        </w:rPr>
        <w:t>References</w:t>
      </w:r>
      <w:bookmarkEnd w:id="17"/>
    </w:p>
    <w:p w14:paraId="0F7AEE40" w14:textId="77777777" w:rsidR="000B5D5E" w:rsidRPr="000B5D5E" w:rsidRDefault="000B5D5E" w:rsidP="000B5D5E"/>
    <w:p w14:paraId="7BEC13A6" w14:textId="77777777" w:rsidR="00280841" w:rsidRPr="00280841" w:rsidRDefault="00280841" w:rsidP="000D4B12">
      <w:pPr>
        <w:rPr>
          <w:rStyle w:val="Hyperlink"/>
          <w:rFonts w:ascii="Arial" w:hAnsi="Arial" w:cs="Arial"/>
          <w:color w:val="auto"/>
          <w:u w:val="none"/>
          <w:shd w:val="clear" w:color="auto" w:fill="FFFFFF"/>
        </w:rPr>
      </w:pPr>
      <w:r w:rsidRPr="00280841">
        <w:rPr>
          <w:rFonts w:ascii="Arial" w:hAnsi="Arial" w:cs="Arial"/>
          <w:shd w:val="clear" w:color="auto" w:fill="FFFFFF"/>
        </w:rPr>
        <w:t>Crossan, K. and Lange, T. (2006) 'Business as Usual? Ambitions of Profit Maximization and the Theory of the Firm', </w:t>
      </w:r>
      <w:r w:rsidRPr="00280841">
        <w:rPr>
          <w:rFonts w:ascii="Arial" w:hAnsi="Arial" w:cs="Arial"/>
          <w:i/>
          <w:iCs/>
          <w:shd w:val="clear" w:color="auto" w:fill="FFFFFF"/>
        </w:rPr>
        <w:t>Journal of interdisciplinary economics, </w:t>
      </w:r>
      <w:r w:rsidRPr="00280841">
        <w:rPr>
          <w:rFonts w:ascii="Arial" w:hAnsi="Arial" w:cs="Arial"/>
          <w:shd w:val="clear" w:color="auto" w:fill="FFFFFF"/>
        </w:rPr>
        <w:t xml:space="preserve">17(3), pp. 313-326 </w:t>
      </w:r>
      <w:bookmarkStart w:id="18" w:name="_Hlk137727463"/>
      <w:r w:rsidRPr="00280841">
        <w:rPr>
          <w:rFonts w:ascii="Arial" w:hAnsi="Arial" w:cs="Arial"/>
          <w:shd w:val="clear" w:color="auto" w:fill="FFFFFF"/>
        </w:rPr>
        <w:t>Available at: </w:t>
      </w:r>
      <w:bookmarkEnd w:id="18"/>
      <w:r w:rsidRPr="00280841">
        <w:rPr>
          <w:rFonts w:ascii="Arial" w:hAnsi="Arial" w:cs="Arial"/>
        </w:rPr>
        <w:fldChar w:fldCharType="begin"/>
      </w:r>
      <w:r w:rsidRPr="00280841">
        <w:rPr>
          <w:rFonts w:ascii="Arial" w:hAnsi="Arial" w:cs="Arial"/>
        </w:rPr>
        <w:instrText>HYPERLINK "https://doi.org/10.1177/02601079X06001700304." \t "_blank"</w:instrText>
      </w:r>
      <w:r w:rsidRPr="00280841">
        <w:rPr>
          <w:rFonts w:ascii="Arial" w:hAnsi="Arial" w:cs="Arial"/>
        </w:rPr>
      </w:r>
      <w:r w:rsidRPr="00280841">
        <w:rPr>
          <w:rFonts w:ascii="Arial" w:hAnsi="Arial" w:cs="Arial"/>
        </w:rPr>
        <w:fldChar w:fldCharType="separate"/>
      </w:r>
      <w:r w:rsidRPr="00280841">
        <w:rPr>
          <w:rStyle w:val="Hyperlink"/>
          <w:rFonts w:ascii="Arial" w:hAnsi="Arial" w:cs="Arial"/>
          <w:color w:val="auto"/>
          <w:u w:val="none"/>
          <w:shd w:val="clear" w:color="auto" w:fill="FFFFFF"/>
        </w:rPr>
        <w:t>https://doi.org/10.1177/02601079X06001700304.</w:t>
      </w:r>
      <w:r w:rsidRPr="00280841">
        <w:rPr>
          <w:rStyle w:val="Hyperlink"/>
          <w:rFonts w:ascii="Arial" w:hAnsi="Arial" w:cs="Arial"/>
          <w:color w:val="auto"/>
          <w:u w:val="none"/>
          <w:shd w:val="clear" w:color="auto" w:fill="FFFFFF"/>
        </w:rPr>
        <w:fldChar w:fldCharType="end"/>
      </w:r>
    </w:p>
    <w:p w14:paraId="2ABABAB2" w14:textId="77777777" w:rsidR="00280841" w:rsidRPr="00280841" w:rsidRDefault="00280841" w:rsidP="000D4B12">
      <w:pPr>
        <w:rPr>
          <w:rFonts w:ascii="Arial" w:hAnsi="Arial" w:cs="Arial"/>
        </w:rPr>
      </w:pPr>
      <w:r w:rsidRPr="00280841">
        <w:rPr>
          <w:rFonts w:ascii="Arial" w:hAnsi="Arial" w:cs="Arial"/>
          <w:shd w:val="clear" w:color="auto" w:fill="FFFFFF"/>
        </w:rPr>
        <w:t>Dolnicar, S., Grün, B. and Leisch, F. (2018) </w:t>
      </w:r>
      <w:r w:rsidRPr="00280841">
        <w:rPr>
          <w:rFonts w:ascii="Arial" w:hAnsi="Arial" w:cs="Arial"/>
          <w:i/>
          <w:iCs/>
          <w:shd w:val="clear" w:color="auto" w:fill="FFFFFF"/>
        </w:rPr>
        <w:t>Market Segmentation Analysis : understanding it, doing it, and making it useful</w:t>
      </w:r>
      <w:r w:rsidRPr="00280841">
        <w:rPr>
          <w:rFonts w:ascii="Arial" w:hAnsi="Arial" w:cs="Arial"/>
          <w:shd w:val="clear" w:color="auto" w:fill="FFFFFF"/>
        </w:rPr>
        <w:t> Singapore: Springer Nature.</w:t>
      </w:r>
    </w:p>
    <w:p w14:paraId="58990E03" w14:textId="77777777" w:rsidR="00280841" w:rsidRPr="00280841" w:rsidRDefault="00280841" w:rsidP="000D4B12">
      <w:pPr>
        <w:rPr>
          <w:rFonts w:ascii="Arial" w:hAnsi="Arial" w:cs="Arial"/>
          <w:shd w:val="clear" w:color="auto" w:fill="FFFFFF"/>
        </w:rPr>
      </w:pPr>
      <w:r w:rsidRPr="00280841">
        <w:rPr>
          <w:rFonts w:ascii="Arial" w:hAnsi="Arial" w:cs="Arial"/>
          <w:shd w:val="clear" w:color="auto" w:fill="FFFFFF"/>
        </w:rPr>
        <w:t>Gibbons, R. and Roberts, J. (2012) </w:t>
      </w:r>
      <w:r w:rsidRPr="00280841">
        <w:rPr>
          <w:rFonts w:ascii="Arial" w:hAnsi="Arial" w:cs="Arial"/>
          <w:i/>
          <w:iCs/>
          <w:shd w:val="clear" w:color="auto" w:fill="FFFFFF"/>
        </w:rPr>
        <w:t>The handbook of organizational economics</w:t>
      </w:r>
      <w:r w:rsidRPr="00280841">
        <w:rPr>
          <w:rFonts w:ascii="Arial" w:hAnsi="Arial" w:cs="Arial"/>
          <w:shd w:val="clear" w:color="auto" w:fill="FFFFFF"/>
        </w:rPr>
        <w:t> Princeton, NJ: Princeton University Press.</w:t>
      </w:r>
    </w:p>
    <w:p w14:paraId="02BB70A5" w14:textId="77777777" w:rsidR="00280841" w:rsidRPr="00280841" w:rsidRDefault="00280841" w:rsidP="000D4B12">
      <w:pPr>
        <w:rPr>
          <w:rFonts w:ascii="Arial" w:hAnsi="Arial" w:cs="Arial"/>
        </w:rPr>
      </w:pPr>
      <w:r w:rsidRPr="00280841">
        <w:rPr>
          <w:rFonts w:ascii="Arial" w:hAnsi="Arial" w:cs="Arial"/>
        </w:rPr>
        <w:t>Griffiths, A. and Wall, S. (2011) Economics for business and management Harlow, England: Pearson Education Limited.</w:t>
      </w:r>
    </w:p>
    <w:p w14:paraId="6BDD1E77" w14:textId="77777777" w:rsidR="00280841" w:rsidRPr="00280841" w:rsidRDefault="00280841" w:rsidP="000D4B12">
      <w:pPr>
        <w:rPr>
          <w:rFonts w:ascii="Arial" w:hAnsi="Arial" w:cs="Arial"/>
          <w:shd w:val="clear" w:color="auto" w:fill="FFFFFF"/>
        </w:rPr>
      </w:pPr>
      <w:r w:rsidRPr="00280841">
        <w:rPr>
          <w:rFonts w:ascii="Arial" w:hAnsi="Arial" w:cs="Arial"/>
          <w:shd w:val="clear" w:color="auto" w:fill="FFFFFF"/>
        </w:rPr>
        <w:t>Keat, P.G., Young, P.K.Y. and Erfle, S.E. (2014) </w:t>
      </w:r>
      <w:r w:rsidRPr="00280841">
        <w:rPr>
          <w:rFonts w:ascii="Arial" w:hAnsi="Arial" w:cs="Arial"/>
          <w:i/>
          <w:iCs/>
          <w:shd w:val="clear" w:color="auto" w:fill="FFFFFF"/>
        </w:rPr>
        <w:t>Managerial economics: economic tools for today's decision makers</w:t>
      </w:r>
      <w:r w:rsidRPr="00280841">
        <w:rPr>
          <w:rFonts w:ascii="Arial" w:hAnsi="Arial" w:cs="Arial"/>
          <w:shd w:val="clear" w:color="auto" w:fill="FFFFFF"/>
        </w:rPr>
        <w:t> Harlow, England: Pearson Education Limited.</w:t>
      </w:r>
    </w:p>
    <w:p w14:paraId="1CE6A1BD" w14:textId="77777777" w:rsidR="00280841" w:rsidRPr="00280841" w:rsidRDefault="00280841" w:rsidP="000D4B12">
      <w:pPr>
        <w:rPr>
          <w:rFonts w:ascii="Arial" w:hAnsi="Arial" w:cs="Arial"/>
        </w:rPr>
      </w:pPr>
      <w:r w:rsidRPr="00280841">
        <w:rPr>
          <w:rFonts w:ascii="Arial" w:hAnsi="Arial" w:cs="Arial"/>
        </w:rPr>
        <w:t>Marshall, A. (1890). Principles of Economics, Macmillan: London.</w:t>
      </w:r>
    </w:p>
    <w:p w14:paraId="56D7866F" w14:textId="77777777" w:rsidR="00280841" w:rsidRPr="00280841" w:rsidRDefault="00280841" w:rsidP="000D4B12">
      <w:pPr>
        <w:rPr>
          <w:rFonts w:ascii="Arial" w:hAnsi="Arial" w:cs="Arial"/>
        </w:rPr>
      </w:pPr>
      <w:bookmarkStart w:id="19" w:name="_Hlk137727561"/>
      <w:r w:rsidRPr="00280841">
        <w:rPr>
          <w:rFonts w:ascii="Arial" w:hAnsi="Arial" w:cs="Arial"/>
        </w:rPr>
        <w:t xml:space="preserve">Pettinger, T. (2019). </w:t>
      </w:r>
      <w:bookmarkEnd w:id="19"/>
      <w:r w:rsidRPr="00280841">
        <w:rPr>
          <w:rFonts w:ascii="Arial" w:hAnsi="Arial" w:cs="Arial"/>
        </w:rPr>
        <w:t xml:space="preserve">Profit Maximisation, </w:t>
      </w:r>
      <w:r w:rsidRPr="00280841">
        <w:rPr>
          <w:rFonts w:ascii="Arial" w:hAnsi="Arial" w:cs="Arial"/>
          <w:shd w:val="clear" w:color="auto" w:fill="FFFFFF"/>
        </w:rPr>
        <w:t>Available at: </w:t>
      </w:r>
      <w:r w:rsidRPr="00280841">
        <w:rPr>
          <w:rFonts w:ascii="Arial" w:hAnsi="Arial" w:cs="Arial"/>
        </w:rPr>
        <w:t xml:space="preserve"> </w:t>
      </w:r>
      <w:hyperlink r:id="rId8" w:history="1">
        <w:r w:rsidRPr="00280841">
          <w:rPr>
            <w:rFonts w:ascii="Arial" w:hAnsi="Arial" w:cs="Arial"/>
          </w:rPr>
          <w:t>Profit Maximisation - Economics Help</w:t>
        </w:r>
      </w:hyperlink>
      <w:r w:rsidRPr="00280841">
        <w:rPr>
          <w:rFonts w:ascii="Arial" w:hAnsi="Arial" w:cs="Arial"/>
        </w:rPr>
        <w:t>, Accessed on: 15 June 2023</w:t>
      </w:r>
    </w:p>
    <w:p w14:paraId="254D21B3" w14:textId="694C7E75" w:rsidR="00280841" w:rsidRPr="00280841" w:rsidRDefault="00280841" w:rsidP="000D4B12">
      <w:pPr>
        <w:rPr>
          <w:rFonts w:ascii="Arial" w:hAnsi="Arial" w:cs="Arial"/>
          <w:shd w:val="clear" w:color="auto" w:fill="FFFFFF"/>
        </w:rPr>
      </w:pPr>
      <w:r w:rsidRPr="00280841">
        <w:rPr>
          <w:rFonts w:ascii="Arial" w:hAnsi="Arial" w:cs="Arial"/>
          <w:shd w:val="clear" w:color="auto" w:fill="FFFFFF"/>
        </w:rPr>
        <w:t xml:space="preserve">Samuelson, </w:t>
      </w:r>
      <w:r w:rsidR="000D2D16" w:rsidRPr="00280841">
        <w:rPr>
          <w:rFonts w:ascii="Arial" w:hAnsi="Arial" w:cs="Arial"/>
          <w:shd w:val="clear" w:color="auto" w:fill="FFFFFF"/>
        </w:rPr>
        <w:t>W.F.,</w:t>
      </w:r>
      <w:r w:rsidRPr="00280841">
        <w:rPr>
          <w:rFonts w:ascii="Arial" w:hAnsi="Arial" w:cs="Arial"/>
          <w:shd w:val="clear" w:color="auto" w:fill="FFFFFF"/>
        </w:rPr>
        <w:t xml:space="preserve"> and Marks, S.G. (. G. (2015) </w:t>
      </w:r>
      <w:r w:rsidRPr="00280841">
        <w:rPr>
          <w:rFonts w:ascii="Arial" w:hAnsi="Arial" w:cs="Arial"/>
          <w:i/>
          <w:iCs/>
          <w:shd w:val="clear" w:color="auto" w:fill="FFFFFF"/>
        </w:rPr>
        <w:t>Managerial economics</w:t>
      </w:r>
      <w:r w:rsidRPr="00280841">
        <w:rPr>
          <w:rFonts w:ascii="Arial" w:hAnsi="Arial" w:cs="Arial"/>
          <w:shd w:val="clear" w:color="auto" w:fill="FFFFFF"/>
        </w:rPr>
        <w:t> Hoboken, NJ: Wiley.</w:t>
      </w:r>
    </w:p>
    <w:p w14:paraId="1B128D8C" w14:textId="77777777" w:rsidR="00280841" w:rsidRPr="00280841" w:rsidRDefault="00280841" w:rsidP="000D4B12">
      <w:pPr>
        <w:rPr>
          <w:rFonts w:ascii="Arial" w:hAnsi="Arial" w:cs="Arial"/>
          <w:shd w:val="clear" w:color="auto" w:fill="FFFFFF"/>
        </w:rPr>
      </w:pPr>
      <w:r w:rsidRPr="00280841">
        <w:rPr>
          <w:rFonts w:ascii="Arial" w:hAnsi="Arial" w:cs="Arial"/>
          <w:shd w:val="clear" w:color="auto" w:fill="FFFFFF"/>
        </w:rPr>
        <w:t>Schlegelmilch, B.B. and Szőcs, I. (2020) </w:t>
      </w:r>
      <w:r w:rsidRPr="00280841">
        <w:rPr>
          <w:rFonts w:ascii="Arial" w:hAnsi="Arial" w:cs="Arial"/>
          <w:i/>
          <w:iCs/>
          <w:shd w:val="clear" w:color="auto" w:fill="FFFFFF"/>
        </w:rPr>
        <w:t>Rethinking Business Responsibility in a Global Context Challenges to Corporate Social Responsibility, Sustainability and Ethics</w:t>
      </w:r>
      <w:r w:rsidRPr="00280841">
        <w:rPr>
          <w:rFonts w:ascii="Arial" w:hAnsi="Arial" w:cs="Arial"/>
          <w:shd w:val="clear" w:color="auto" w:fill="FFFFFF"/>
        </w:rPr>
        <w:t>. 1st edn. Cham: Springer International Publishing.</w:t>
      </w:r>
    </w:p>
    <w:p w14:paraId="31CCEC35" w14:textId="77777777" w:rsidR="00280841" w:rsidRPr="00280841" w:rsidRDefault="00280841" w:rsidP="000D4B12">
      <w:pPr>
        <w:rPr>
          <w:rFonts w:ascii="Arial" w:hAnsi="Arial" w:cs="Arial"/>
          <w:shd w:val="clear" w:color="auto" w:fill="FFFFFF"/>
        </w:rPr>
      </w:pPr>
      <w:r w:rsidRPr="00280841">
        <w:rPr>
          <w:rFonts w:ascii="Arial" w:hAnsi="Arial" w:cs="Arial"/>
          <w:i/>
          <w:iCs/>
          <w:shd w:val="clear" w:color="auto" w:fill="FFFFFF"/>
        </w:rPr>
        <w:t>Security,Risk Perception and Cost-Benefit Analysis</w:t>
      </w:r>
      <w:r w:rsidRPr="00280841">
        <w:rPr>
          <w:rFonts w:ascii="Arial" w:hAnsi="Arial" w:cs="Arial"/>
          <w:shd w:val="clear" w:color="auto" w:fill="FFFFFF"/>
        </w:rPr>
        <w:t> (2009) Paris: OECD Publishing.</w:t>
      </w:r>
    </w:p>
    <w:p w14:paraId="1D8E7783" w14:textId="77777777" w:rsidR="00280841" w:rsidRPr="00280841" w:rsidRDefault="00280841" w:rsidP="000D4B12">
      <w:pPr>
        <w:rPr>
          <w:rFonts w:ascii="Arial" w:hAnsi="Arial" w:cs="Arial"/>
        </w:rPr>
      </w:pPr>
      <w:r w:rsidRPr="00280841">
        <w:rPr>
          <w:rFonts w:ascii="Arial" w:hAnsi="Arial" w:cs="Arial"/>
        </w:rPr>
        <w:t>Simon, H.A. (1955). “A behavioral model of rational choice”, Quarterly Journal of Economics, 69, 99–118</w:t>
      </w:r>
    </w:p>
    <w:p w14:paraId="7D8B9049" w14:textId="77777777" w:rsidR="00280841" w:rsidRPr="00280841" w:rsidRDefault="00280841" w:rsidP="000D4B12">
      <w:pPr>
        <w:rPr>
          <w:rFonts w:ascii="Arial" w:hAnsi="Arial" w:cs="Arial"/>
          <w:shd w:val="clear" w:color="auto" w:fill="FFFFFF"/>
        </w:rPr>
      </w:pPr>
      <w:r w:rsidRPr="00280841">
        <w:rPr>
          <w:rFonts w:ascii="Arial" w:hAnsi="Arial" w:cs="Arial"/>
          <w:shd w:val="clear" w:color="auto" w:fill="FFFFFF"/>
        </w:rPr>
        <w:t>Sloman, J. and Jones, E. (2020) </w:t>
      </w:r>
      <w:r w:rsidRPr="00280841">
        <w:rPr>
          <w:rFonts w:ascii="Arial" w:hAnsi="Arial" w:cs="Arial"/>
          <w:i/>
          <w:iCs/>
          <w:shd w:val="clear" w:color="auto" w:fill="FFFFFF"/>
        </w:rPr>
        <w:t>Essential economics for business</w:t>
      </w:r>
      <w:r w:rsidRPr="00280841">
        <w:rPr>
          <w:rFonts w:ascii="Arial" w:hAnsi="Arial" w:cs="Arial"/>
          <w:shd w:val="clear" w:color="auto" w:fill="FFFFFF"/>
        </w:rPr>
        <w:t>. Sixth edition. Harlow, England: Pearson.</w:t>
      </w:r>
    </w:p>
    <w:p w14:paraId="6E2B4D75" w14:textId="77777777" w:rsidR="00280841" w:rsidRPr="00280841" w:rsidRDefault="00280841" w:rsidP="000D4B12">
      <w:pPr>
        <w:rPr>
          <w:rFonts w:ascii="Arial" w:hAnsi="Arial" w:cs="Arial"/>
          <w:shd w:val="clear" w:color="auto" w:fill="FFFFFF"/>
        </w:rPr>
      </w:pPr>
      <w:r w:rsidRPr="00280841">
        <w:rPr>
          <w:rFonts w:ascii="Arial" w:hAnsi="Arial" w:cs="Arial"/>
          <w:shd w:val="clear" w:color="auto" w:fill="FFFFFF"/>
        </w:rPr>
        <w:t>Sloman, J., Guest, J. and Garratt, D. (2018) </w:t>
      </w:r>
      <w:r w:rsidRPr="00280841">
        <w:rPr>
          <w:rFonts w:ascii="Arial" w:hAnsi="Arial" w:cs="Arial"/>
          <w:i/>
          <w:iCs/>
          <w:shd w:val="clear" w:color="auto" w:fill="FFFFFF"/>
        </w:rPr>
        <w:t>Economics</w:t>
      </w:r>
      <w:r w:rsidRPr="00280841">
        <w:rPr>
          <w:rFonts w:ascii="Arial" w:hAnsi="Arial" w:cs="Arial"/>
          <w:shd w:val="clear" w:color="auto" w:fill="FFFFFF"/>
        </w:rPr>
        <w:t>. 10th edn. Harlow: Pearson.</w:t>
      </w:r>
    </w:p>
    <w:p w14:paraId="0E4774F9" w14:textId="77777777" w:rsidR="00280841" w:rsidRPr="00280841" w:rsidRDefault="00280841" w:rsidP="000D4B12">
      <w:pPr>
        <w:rPr>
          <w:rFonts w:ascii="Arial" w:hAnsi="Arial" w:cs="Arial"/>
        </w:rPr>
      </w:pPr>
      <w:r w:rsidRPr="00280841">
        <w:rPr>
          <w:rFonts w:ascii="Arial" w:hAnsi="Arial" w:cs="Arial"/>
          <w:i/>
          <w:iCs/>
          <w:shd w:val="clear" w:color="auto" w:fill="FFFFFF"/>
        </w:rPr>
        <w:t>Topic: Supermarkets in the United Kingdom (UK). </w:t>
      </w:r>
      <w:r w:rsidRPr="00280841">
        <w:rPr>
          <w:rFonts w:ascii="Arial" w:hAnsi="Arial" w:cs="Arial"/>
          <w:shd w:val="clear" w:color="auto" w:fill="FFFFFF"/>
        </w:rPr>
        <w:t>(2022) Available at: </w:t>
      </w:r>
      <w:hyperlink r:id="rId9" w:tgtFrame="_blank" w:history="1">
        <w:r w:rsidRPr="00280841">
          <w:rPr>
            <w:rFonts w:ascii="Arial" w:hAnsi="Arial" w:cs="Arial"/>
            <w:shd w:val="clear" w:color="auto" w:fill="FFFFFF"/>
          </w:rPr>
          <w:t>https://www.statista.com/topics/1983/supermarkets-in-the-united-kingdom-uk/</w:t>
        </w:r>
      </w:hyperlink>
      <w:r w:rsidRPr="00280841">
        <w:rPr>
          <w:rFonts w:ascii="Arial" w:hAnsi="Arial" w:cs="Arial"/>
          <w:shd w:val="clear" w:color="auto" w:fill="FFFFFF"/>
        </w:rPr>
        <w:t> (Accessed: Jun 20, 2023).</w:t>
      </w:r>
    </w:p>
    <w:sectPr w:rsidR="00280841" w:rsidRPr="00280841">
      <w:footerReference w:type="default" r:id="rId1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96F824" w14:textId="77777777" w:rsidR="00DB65C9" w:rsidRDefault="00DB65C9" w:rsidP="00DB65C9">
      <w:pPr>
        <w:spacing w:after="0" w:line="240" w:lineRule="auto"/>
      </w:pPr>
      <w:r>
        <w:separator/>
      </w:r>
    </w:p>
  </w:endnote>
  <w:endnote w:type="continuationSeparator" w:id="0">
    <w:p w14:paraId="5EE29E69" w14:textId="77777777" w:rsidR="00DB65C9" w:rsidRDefault="00DB65C9" w:rsidP="00DB65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67065292"/>
      <w:docPartObj>
        <w:docPartGallery w:val="Page Numbers (Bottom of Page)"/>
        <w:docPartUnique/>
      </w:docPartObj>
    </w:sdtPr>
    <w:sdtEndPr>
      <w:rPr>
        <w:noProof/>
      </w:rPr>
    </w:sdtEndPr>
    <w:sdtContent>
      <w:p w14:paraId="6D6E4D04" w14:textId="58B83AC7" w:rsidR="00964CAC" w:rsidRDefault="00964C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98813A5" w14:textId="77777777" w:rsidR="00964CAC" w:rsidRDefault="00964C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EEEADA" w14:textId="77777777" w:rsidR="00DB65C9" w:rsidRDefault="00DB65C9" w:rsidP="00DB65C9">
      <w:pPr>
        <w:spacing w:after="0" w:line="240" w:lineRule="auto"/>
      </w:pPr>
      <w:r>
        <w:separator/>
      </w:r>
    </w:p>
  </w:footnote>
  <w:footnote w:type="continuationSeparator" w:id="0">
    <w:p w14:paraId="27DC9755" w14:textId="77777777" w:rsidR="00DB65C9" w:rsidRDefault="00DB65C9" w:rsidP="00DB65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F425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0DD25692"/>
    <w:multiLevelType w:val="hybridMultilevel"/>
    <w:tmpl w:val="B84A8A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8467AD"/>
    <w:multiLevelType w:val="hybridMultilevel"/>
    <w:tmpl w:val="597C45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3537808"/>
    <w:multiLevelType w:val="hybridMultilevel"/>
    <w:tmpl w:val="F09418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03840CA"/>
    <w:multiLevelType w:val="hybridMultilevel"/>
    <w:tmpl w:val="73481954"/>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580ABB"/>
    <w:multiLevelType w:val="hybridMultilevel"/>
    <w:tmpl w:val="C1E04526"/>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6" w15:restartNumberingAfterBreak="0">
    <w:nsid w:val="25F61536"/>
    <w:multiLevelType w:val="hybridMultilevel"/>
    <w:tmpl w:val="6C7E92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A0C487C"/>
    <w:multiLevelType w:val="hybridMultilevel"/>
    <w:tmpl w:val="EF78531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B7E14A7"/>
    <w:multiLevelType w:val="multilevel"/>
    <w:tmpl w:val="FF5E4C9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2E179B4"/>
    <w:multiLevelType w:val="hybridMultilevel"/>
    <w:tmpl w:val="F09AEEF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FD4F62"/>
    <w:multiLevelType w:val="multilevel"/>
    <w:tmpl w:val="39E0A1A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91A2DDA"/>
    <w:multiLevelType w:val="multilevel"/>
    <w:tmpl w:val="5CBE7ED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9494078"/>
    <w:multiLevelType w:val="hybridMultilevel"/>
    <w:tmpl w:val="7D2A45A8"/>
    <w:lvl w:ilvl="0" w:tplc="08090015">
      <w:start w:val="1"/>
      <w:numFmt w:val="upp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E19525C"/>
    <w:multiLevelType w:val="hybridMultilevel"/>
    <w:tmpl w:val="A7ECB68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402292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5" w15:restartNumberingAfterBreak="0">
    <w:nsid w:val="696176AA"/>
    <w:multiLevelType w:val="hybridMultilevel"/>
    <w:tmpl w:val="000657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C221114"/>
    <w:multiLevelType w:val="multilevel"/>
    <w:tmpl w:val="DA882F56"/>
    <w:lvl w:ilvl="0">
      <w:start w:val="1"/>
      <w:numFmt w:val="lowerLetter"/>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7" w15:restartNumberingAfterBreak="0">
    <w:nsid w:val="6C2C1220"/>
    <w:multiLevelType w:val="hybridMultilevel"/>
    <w:tmpl w:val="A030ED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E656A1B"/>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9" w15:restartNumberingAfterBreak="0">
    <w:nsid w:val="6F2C346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0" w15:restartNumberingAfterBreak="0">
    <w:nsid w:val="72B8592C"/>
    <w:multiLevelType w:val="multilevel"/>
    <w:tmpl w:val="BF3610D2"/>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1" w15:restartNumberingAfterBreak="0">
    <w:nsid w:val="750D576E"/>
    <w:multiLevelType w:val="hybridMultilevel"/>
    <w:tmpl w:val="5F907490"/>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62407F8"/>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16cid:durableId="1751534841">
    <w:abstractNumId w:val="11"/>
  </w:num>
  <w:num w:numId="2" w16cid:durableId="928661561">
    <w:abstractNumId w:val="8"/>
  </w:num>
  <w:num w:numId="3" w16cid:durableId="493573634">
    <w:abstractNumId w:val="10"/>
  </w:num>
  <w:num w:numId="4" w16cid:durableId="187065674">
    <w:abstractNumId w:val="6"/>
  </w:num>
  <w:num w:numId="5" w16cid:durableId="527253386">
    <w:abstractNumId w:val="12"/>
  </w:num>
  <w:num w:numId="6" w16cid:durableId="1775057919">
    <w:abstractNumId w:val="22"/>
  </w:num>
  <w:num w:numId="7" w16cid:durableId="866526160">
    <w:abstractNumId w:val="0"/>
  </w:num>
  <w:num w:numId="8" w16cid:durableId="1148670901">
    <w:abstractNumId w:val="4"/>
  </w:num>
  <w:num w:numId="9" w16cid:durableId="227227030">
    <w:abstractNumId w:val="18"/>
  </w:num>
  <w:num w:numId="10" w16cid:durableId="1351762361">
    <w:abstractNumId w:val="2"/>
  </w:num>
  <w:num w:numId="11" w16cid:durableId="1755545567">
    <w:abstractNumId w:val="14"/>
  </w:num>
  <w:num w:numId="12" w16cid:durableId="1259758217">
    <w:abstractNumId w:val="19"/>
  </w:num>
  <w:num w:numId="13" w16cid:durableId="1534609458">
    <w:abstractNumId w:val="16"/>
  </w:num>
  <w:num w:numId="14" w16cid:durableId="681863180">
    <w:abstractNumId w:val="20"/>
  </w:num>
  <w:num w:numId="15" w16cid:durableId="456489421">
    <w:abstractNumId w:val="3"/>
  </w:num>
  <w:num w:numId="16" w16cid:durableId="2007126015">
    <w:abstractNumId w:val="9"/>
  </w:num>
  <w:num w:numId="17" w16cid:durableId="185220936">
    <w:abstractNumId w:val="17"/>
  </w:num>
  <w:num w:numId="18" w16cid:durableId="1325627102">
    <w:abstractNumId w:val="15"/>
  </w:num>
  <w:num w:numId="19" w16cid:durableId="1915816221">
    <w:abstractNumId w:val="13"/>
  </w:num>
  <w:num w:numId="20" w16cid:durableId="490097049">
    <w:abstractNumId w:val="7"/>
  </w:num>
  <w:num w:numId="21" w16cid:durableId="887449373">
    <w:abstractNumId w:val="5"/>
  </w:num>
  <w:num w:numId="22" w16cid:durableId="1835878031">
    <w:abstractNumId w:val="1"/>
  </w:num>
  <w:num w:numId="23" w16cid:durableId="410734283">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41D71E1"/>
    <w:rsid w:val="000004D8"/>
    <w:rsid w:val="0002798C"/>
    <w:rsid w:val="00034A1A"/>
    <w:rsid w:val="00035CC8"/>
    <w:rsid w:val="00037BCF"/>
    <w:rsid w:val="00050286"/>
    <w:rsid w:val="00054248"/>
    <w:rsid w:val="000567AA"/>
    <w:rsid w:val="00061F2B"/>
    <w:rsid w:val="000654BC"/>
    <w:rsid w:val="00084266"/>
    <w:rsid w:val="00084A54"/>
    <w:rsid w:val="00087DA7"/>
    <w:rsid w:val="000A29F0"/>
    <w:rsid w:val="000B3E7F"/>
    <w:rsid w:val="000B5D5E"/>
    <w:rsid w:val="000B6A10"/>
    <w:rsid w:val="000C1B51"/>
    <w:rsid w:val="000D2D16"/>
    <w:rsid w:val="000D4B12"/>
    <w:rsid w:val="000D64D8"/>
    <w:rsid w:val="00114E6B"/>
    <w:rsid w:val="00121D2B"/>
    <w:rsid w:val="00127780"/>
    <w:rsid w:val="00131861"/>
    <w:rsid w:val="001B2AD1"/>
    <w:rsid w:val="001B395B"/>
    <w:rsid w:val="001D0F3C"/>
    <w:rsid w:val="001D424A"/>
    <w:rsid w:val="0020738F"/>
    <w:rsid w:val="0020751A"/>
    <w:rsid w:val="00213509"/>
    <w:rsid w:val="002164BB"/>
    <w:rsid w:val="00222352"/>
    <w:rsid w:val="00227176"/>
    <w:rsid w:val="002414A4"/>
    <w:rsid w:val="00243D21"/>
    <w:rsid w:val="00244E08"/>
    <w:rsid w:val="002533A3"/>
    <w:rsid w:val="00264502"/>
    <w:rsid w:val="00266C0E"/>
    <w:rsid w:val="00275D0E"/>
    <w:rsid w:val="00280841"/>
    <w:rsid w:val="002A3487"/>
    <w:rsid w:val="002E5402"/>
    <w:rsid w:val="0030388A"/>
    <w:rsid w:val="0031224E"/>
    <w:rsid w:val="0032729B"/>
    <w:rsid w:val="0032792B"/>
    <w:rsid w:val="003421E6"/>
    <w:rsid w:val="0035144E"/>
    <w:rsid w:val="0037689A"/>
    <w:rsid w:val="0039388D"/>
    <w:rsid w:val="00393C69"/>
    <w:rsid w:val="003B3F1F"/>
    <w:rsid w:val="003B5966"/>
    <w:rsid w:val="003C6EFD"/>
    <w:rsid w:val="003D22C6"/>
    <w:rsid w:val="003E6939"/>
    <w:rsid w:val="00402D0D"/>
    <w:rsid w:val="00403CB9"/>
    <w:rsid w:val="00405D42"/>
    <w:rsid w:val="00422068"/>
    <w:rsid w:val="004567DB"/>
    <w:rsid w:val="00486898"/>
    <w:rsid w:val="004919B0"/>
    <w:rsid w:val="00491F66"/>
    <w:rsid w:val="004F0134"/>
    <w:rsid w:val="005052F0"/>
    <w:rsid w:val="005110C5"/>
    <w:rsid w:val="0051260E"/>
    <w:rsid w:val="00512DB6"/>
    <w:rsid w:val="00517309"/>
    <w:rsid w:val="00522C26"/>
    <w:rsid w:val="0055255F"/>
    <w:rsid w:val="005529DF"/>
    <w:rsid w:val="0056484D"/>
    <w:rsid w:val="00566CA6"/>
    <w:rsid w:val="0057263B"/>
    <w:rsid w:val="00573D83"/>
    <w:rsid w:val="005967D5"/>
    <w:rsid w:val="005A1D3A"/>
    <w:rsid w:val="005C257B"/>
    <w:rsid w:val="005C5418"/>
    <w:rsid w:val="005C6E09"/>
    <w:rsid w:val="006002DD"/>
    <w:rsid w:val="00600596"/>
    <w:rsid w:val="00611910"/>
    <w:rsid w:val="00611C48"/>
    <w:rsid w:val="00630856"/>
    <w:rsid w:val="00631933"/>
    <w:rsid w:val="006343ED"/>
    <w:rsid w:val="00641455"/>
    <w:rsid w:val="006427D2"/>
    <w:rsid w:val="00646ADA"/>
    <w:rsid w:val="00652EA2"/>
    <w:rsid w:val="00666915"/>
    <w:rsid w:val="00667FEA"/>
    <w:rsid w:val="00677853"/>
    <w:rsid w:val="0069158F"/>
    <w:rsid w:val="006C3A50"/>
    <w:rsid w:val="006D3FF6"/>
    <w:rsid w:val="006E08B2"/>
    <w:rsid w:val="006E0D18"/>
    <w:rsid w:val="006E47DF"/>
    <w:rsid w:val="006F04B5"/>
    <w:rsid w:val="006F651C"/>
    <w:rsid w:val="00722C20"/>
    <w:rsid w:val="007237B7"/>
    <w:rsid w:val="007315E1"/>
    <w:rsid w:val="0073728F"/>
    <w:rsid w:val="007426BB"/>
    <w:rsid w:val="0077545B"/>
    <w:rsid w:val="00791EEF"/>
    <w:rsid w:val="007A0CC0"/>
    <w:rsid w:val="007B5CBF"/>
    <w:rsid w:val="007D0A46"/>
    <w:rsid w:val="007D2F9C"/>
    <w:rsid w:val="007E06F5"/>
    <w:rsid w:val="007E7431"/>
    <w:rsid w:val="007F78A4"/>
    <w:rsid w:val="00810EE6"/>
    <w:rsid w:val="00820AEA"/>
    <w:rsid w:val="00842C4C"/>
    <w:rsid w:val="00851EC2"/>
    <w:rsid w:val="00855B27"/>
    <w:rsid w:val="00864247"/>
    <w:rsid w:val="00872FB2"/>
    <w:rsid w:val="00880BFE"/>
    <w:rsid w:val="00892B93"/>
    <w:rsid w:val="008A109F"/>
    <w:rsid w:val="008A79CA"/>
    <w:rsid w:val="008B157C"/>
    <w:rsid w:val="008B4C01"/>
    <w:rsid w:val="008B6AEB"/>
    <w:rsid w:val="008C2228"/>
    <w:rsid w:val="008C5BB9"/>
    <w:rsid w:val="008D3AF5"/>
    <w:rsid w:val="008D75DC"/>
    <w:rsid w:val="008E454C"/>
    <w:rsid w:val="00924431"/>
    <w:rsid w:val="009330F3"/>
    <w:rsid w:val="009352AD"/>
    <w:rsid w:val="00940167"/>
    <w:rsid w:val="00942E8A"/>
    <w:rsid w:val="0095220B"/>
    <w:rsid w:val="00962FA7"/>
    <w:rsid w:val="00963D94"/>
    <w:rsid w:val="00964CAC"/>
    <w:rsid w:val="00965248"/>
    <w:rsid w:val="00976E51"/>
    <w:rsid w:val="009840C8"/>
    <w:rsid w:val="009876DB"/>
    <w:rsid w:val="009B1395"/>
    <w:rsid w:val="009B5F0F"/>
    <w:rsid w:val="009E7E2F"/>
    <w:rsid w:val="009F4016"/>
    <w:rsid w:val="00A06777"/>
    <w:rsid w:val="00A10FCA"/>
    <w:rsid w:val="00A21AA9"/>
    <w:rsid w:val="00A34AB3"/>
    <w:rsid w:val="00A41F29"/>
    <w:rsid w:val="00A4239A"/>
    <w:rsid w:val="00A47996"/>
    <w:rsid w:val="00A6177C"/>
    <w:rsid w:val="00A629F6"/>
    <w:rsid w:val="00A67B80"/>
    <w:rsid w:val="00A82233"/>
    <w:rsid w:val="00A93D8A"/>
    <w:rsid w:val="00AB4E87"/>
    <w:rsid w:val="00AD528F"/>
    <w:rsid w:val="00AE6217"/>
    <w:rsid w:val="00AE6755"/>
    <w:rsid w:val="00B02A8E"/>
    <w:rsid w:val="00B1061C"/>
    <w:rsid w:val="00B15999"/>
    <w:rsid w:val="00B304E3"/>
    <w:rsid w:val="00B46DCF"/>
    <w:rsid w:val="00B47E69"/>
    <w:rsid w:val="00B6689E"/>
    <w:rsid w:val="00B923F2"/>
    <w:rsid w:val="00BA4DFE"/>
    <w:rsid w:val="00BE367F"/>
    <w:rsid w:val="00BE7B9E"/>
    <w:rsid w:val="00C11798"/>
    <w:rsid w:val="00C14C4E"/>
    <w:rsid w:val="00C32260"/>
    <w:rsid w:val="00C327FF"/>
    <w:rsid w:val="00C44729"/>
    <w:rsid w:val="00C52C18"/>
    <w:rsid w:val="00C62F29"/>
    <w:rsid w:val="00C661CC"/>
    <w:rsid w:val="00C6620E"/>
    <w:rsid w:val="00C84BFB"/>
    <w:rsid w:val="00C92B5F"/>
    <w:rsid w:val="00CA4EF6"/>
    <w:rsid w:val="00CA6323"/>
    <w:rsid w:val="00D04627"/>
    <w:rsid w:val="00D057A6"/>
    <w:rsid w:val="00D1004C"/>
    <w:rsid w:val="00D305E3"/>
    <w:rsid w:val="00D33BBD"/>
    <w:rsid w:val="00D7697E"/>
    <w:rsid w:val="00D868BB"/>
    <w:rsid w:val="00DA18CC"/>
    <w:rsid w:val="00DB0BC3"/>
    <w:rsid w:val="00DB540E"/>
    <w:rsid w:val="00DB65C9"/>
    <w:rsid w:val="00DB76CE"/>
    <w:rsid w:val="00DC2814"/>
    <w:rsid w:val="00DD2013"/>
    <w:rsid w:val="00DE4173"/>
    <w:rsid w:val="00E01359"/>
    <w:rsid w:val="00E0324D"/>
    <w:rsid w:val="00E03882"/>
    <w:rsid w:val="00E06C97"/>
    <w:rsid w:val="00E15827"/>
    <w:rsid w:val="00E3450E"/>
    <w:rsid w:val="00E87465"/>
    <w:rsid w:val="00EA03DD"/>
    <w:rsid w:val="00EC0CF7"/>
    <w:rsid w:val="00EC2D12"/>
    <w:rsid w:val="00F01412"/>
    <w:rsid w:val="00F0286F"/>
    <w:rsid w:val="00F03C5E"/>
    <w:rsid w:val="00F20850"/>
    <w:rsid w:val="00F222BA"/>
    <w:rsid w:val="00F2323A"/>
    <w:rsid w:val="00F36D35"/>
    <w:rsid w:val="00F37640"/>
    <w:rsid w:val="00F41DFA"/>
    <w:rsid w:val="00F847F8"/>
    <w:rsid w:val="00FA5720"/>
    <w:rsid w:val="00FB297D"/>
    <w:rsid w:val="00FB46F0"/>
    <w:rsid w:val="00FC77B0"/>
    <w:rsid w:val="00FD5AAA"/>
    <w:rsid w:val="00FF029A"/>
    <w:rsid w:val="00FF0F71"/>
    <w:rsid w:val="00FF6B90"/>
    <w:rsid w:val="441D71E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1D71E1"/>
  <w15:chartTrackingRefBased/>
  <w15:docId w15:val="{3C607844-7620-4FB4-9A89-B2AE3A552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717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0F7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F0F7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3E7F"/>
    <w:rPr>
      <w:color w:val="0000FF"/>
      <w:u w:val="single"/>
    </w:rPr>
  </w:style>
  <w:style w:type="character" w:styleId="PlaceholderText">
    <w:name w:val="Placeholder Text"/>
    <w:basedOn w:val="DefaultParagraphFont"/>
    <w:uiPriority w:val="99"/>
    <w:semiHidden/>
    <w:rsid w:val="007426BB"/>
    <w:rPr>
      <w:color w:val="808080"/>
    </w:rPr>
  </w:style>
  <w:style w:type="character" w:customStyle="1" w:styleId="normaltextrun">
    <w:name w:val="normaltextrun"/>
    <w:basedOn w:val="DefaultParagraphFont"/>
    <w:rsid w:val="00037BCF"/>
  </w:style>
  <w:style w:type="character" w:customStyle="1" w:styleId="Heading1Char">
    <w:name w:val="Heading 1 Char"/>
    <w:basedOn w:val="DefaultParagraphFont"/>
    <w:link w:val="Heading1"/>
    <w:uiPriority w:val="9"/>
    <w:rsid w:val="00227176"/>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227176"/>
    <w:pPr>
      <w:ind w:left="720"/>
      <w:contextualSpacing/>
    </w:pPr>
  </w:style>
  <w:style w:type="character" w:customStyle="1" w:styleId="Heading2Char">
    <w:name w:val="Heading 2 Char"/>
    <w:basedOn w:val="DefaultParagraphFont"/>
    <w:link w:val="Heading2"/>
    <w:uiPriority w:val="9"/>
    <w:rsid w:val="00FF0F7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F0F71"/>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A0CC0"/>
    <w:pPr>
      <w:outlineLvl w:val="9"/>
    </w:pPr>
    <w:rPr>
      <w:lang w:val="en-US"/>
    </w:rPr>
  </w:style>
  <w:style w:type="paragraph" w:styleId="TOC1">
    <w:name w:val="toc 1"/>
    <w:basedOn w:val="Normal"/>
    <w:next w:val="Normal"/>
    <w:autoRedefine/>
    <w:uiPriority w:val="39"/>
    <w:unhideWhenUsed/>
    <w:rsid w:val="007A0CC0"/>
    <w:pPr>
      <w:spacing w:after="100"/>
    </w:pPr>
  </w:style>
  <w:style w:type="paragraph" w:styleId="TOC2">
    <w:name w:val="toc 2"/>
    <w:basedOn w:val="Normal"/>
    <w:next w:val="Normal"/>
    <w:autoRedefine/>
    <w:uiPriority w:val="39"/>
    <w:unhideWhenUsed/>
    <w:rsid w:val="00DB65C9"/>
    <w:pPr>
      <w:tabs>
        <w:tab w:val="right" w:leader="dot" w:pos="9016"/>
      </w:tabs>
      <w:spacing w:after="100"/>
      <w:ind w:left="426"/>
    </w:pPr>
  </w:style>
  <w:style w:type="paragraph" w:styleId="TOC3">
    <w:name w:val="toc 3"/>
    <w:basedOn w:val="Normal"/>
    <w:next w:val="Normal"/>
    <w:autoRedefine/>
    <w:uiPriority w:val="39"/>
    <w:unhideWhenUsed/>
    <w:rsid w:val="007A0CC0"/>
    <w:pPr>
      <w:spacing w:after="100"/>
      <w:ind w:left="440"/>
    </w:pPr>
  </w:style>
  <w:style w:type="paragraph" w:styleId="Header">
    <w:name w:val="header"/>
    <w:basedOn w:val="Normal"/>
    <w:link w:val="HeaderChar"/>
    <w:uiPriority w:val="99"/>
    <w:unhideWhenUsed/>
    <w:rsid w:val="00DB65C9"/>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65C9"/>
  </w:style>
  <w:style w:type="paragraph" w:styleId="Footer">
    <w:name w:val="footer"/>
    <w:basedOn w:val="Normal"/>
    <w:link w:val="FooterChar"/>
    <w:uiPriority w:val="99"/>
    <w:unhideWhenUsed/>
    <w:rsid w:val="00DB65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65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5387440">
      <w:bodyDiv w:val="1"/>
      <w:marLeft w:val="0"/>
      <w:marRight w:val="0"/>
      <w:marTop w:val="0"/>
      <w:marBottom w:val="0"/>
      <w:divBdr>
        <w:top w:val="none" w:sz="0" w:space="0" w:color="auto"/>
        <w:left w:val="none" w:sz="0" w:space="0" w:color="auto"/>
        <w:bottom w:val="none" w:sz="0" w:space="0" w:color="auto"/>
        <w:right w:val="none" w:sz="0" w:space="0" w:color="auto"/>
      </w:divBdr>
    </w:div>
    <w:div w:id="1137988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conomicshelp.org/blog/3201/economics/profit-maximisation/"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glossaryDocument" Target="glossary/document.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statista.com/topics/1983/supermarkets-in-the-united-kingdom-uk/"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E9F22138F9A44610A1441974EF11DE0C"/>
        <w:category>
          <w:name w:val="General"/>
          <w:gallery w:val="placeholder"/>
        </w:category>
        <w:types>
          <w:type w:val="bbPlcHdr"/>
        </w:types>
        <w:behaviors>
          <w:behavior w:val="content"/>
        </w:behaviors>
        <w:guid w:val="{B6111624-5285-4D19-960C-26633D530685}"/>
      </w:docPartPr>
      <w:docPartBody>
        <w:p w:rsidR="004C0D07" w:rsidRDefault="00161D69">
          <w:r w:rsidRPr="00482181">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1D69"/>
    <w:rsid w:val="00040510"/>
    <w:rsid w:val="000F5D81"/>
    <w:rsid w:val="00161D69"/>
    <w:rsid w:val="004C0D07"/>
    <w:rsid w:val="00534B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161D69"/>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F71FE16-DCEA-435A-AA1E-8D0CDEBF2D39}">
  <we:reference id="wa104380122" version="2.1.0.1" store="en-US" storeType="OMEX"/>
  <we:alternateReferences>
    <we:reference id="wa104380122" version="2.1.0.1" store="WA104380122" storeType="OMEX"/>
  </we:alternateReferences>
  <we:properties>
    <we:property name="currentStyle" value="{&quot;id&quot;:&quot;rwuserstyle:63f3aa55fd688904be679b8e&quot;,&quot;styleType&quot;:&quot;refworks&quot;,&quot;name&quot;:&quot;Cite Them Right, 12th edition - Harvard&quot;,&quot;userId&quot;:&quot;user:63ea2b10714663055291dd75&quot;,&quot;isInstitutional&quot;:false,&quot;citeStyle&quot;:&quot;INTEXT_ONLY&quot;,&quot;isSorted&quot;:false,&quot;usesNumbers&quot;:false,&quot;authorDisambiguation&quot;:&quot;surname_firstname&quot;}"/>
    <we:property name="rcm.version" value="2"/>
    <we:property name="citations" value="{&quot;1283469498&quot;:{&quot;referencesIds&quot;:[&quot;doc:6409eb2d245a6f054f71b800&quot;],&quot;referencesOptions&quot;:{&quot;doc:6409eb2d245a6f054f71b800&quot;:{&quot;author&quot;:true,&quot;year&quot;:true,&quot;pageReplace&quot;:&quot;&quot;,&quot;prefix&quot;:&quot;&quot;,&quot;suffix&quot;:&quot;&quot;}},&quot;hasBrokenReferences&quot;:false,&quot;hasManualEdits&quot;:false,&quot;citationType&quot;:&quot;inline&quot;,&quot;id&quot;:1283469498,&quot;citationText&quot;:&quot;&lt;span style=\&quot;font-family:Arial;font-size:14.666666666666666px;color:#000000\&quot;&gt;(Black and Mendenhall, 1989)&lt;/span&g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D55AE0-EAC8-4702-8685-730DDCC90B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1728</TotalTime>
  <Pages>14</Pages>
  <Words>3507</Words>
  <Characters>19996</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stela georgieva</dc:creator>
  <cp:keywords/>
  <dc:description/>
  <cp:lastModifiedBy>stela georgieva</cp:lastModifiedBy>
  <cp:revision>239</cp:revision>
  <dcterms:created xsi:type="dcterms:W3CDTF">2023-06-14T15:04:00Z</dcterms:created>
  <dcterms:modified xsi:type="dcterms:W3CDTF">2023-06-20T13:09:00Z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576fd5ce0fa4a3d8c2ad7a2f18a08b6bdb18baf2d6a163c1bd3ee7ebf06853fe</vt:lpwstr>
  </property>
</Properties>
</file>