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66CFB" w:rsidRPr="00015A98" w:rsidRDefault="00A66CFB" w:rsidP="00A66CFB">
      <w:pPr>
        <w:pStyle w:val="BodyText"/>
        <w:ind w:left="3030"/>
        <w:rPr>
          <w:sz w:val="28"/>
          <w:szCs w:val="28"/>
        </w:rPr>
      </w:pPr>
      <w:r w:rsidRPr="00015A98">
        <w:rPr>
          <w:noProof/>
          <w:sz w:val="28"/>
          <w:szCs w:val="28"/>
          <w:lang w:val="en-IN" w:eastAsia="en-IN"/>
        </w:rPr>
        <w:drawing>
          <wp:inline distT="0" distB="0" distL="0" distR="0" wp14:anchorId="3355B8A2" wp14:editId="7A98FC95">
            <wp:extent cx="2219325" cy="771525"/>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6" cstate="print"/>
                    <a:stretch>
                      <a:fillRect/>
                    </a:stretch>
                  </pic:blipFill>
                  <pic:spPr>
                    <a:xfrm>
                      <a:off x="0" y="0"/>
                      <a:ext cx="2219325" cy="771525"/>
                    </a:xfrm>
                    <a:prstGeom prst="rect">
                      <a:avLst/>
                    </a:prstGeom>
                  </pic:spPr>
                </pic:pic>
              </a:graphicData>
            </a:graphic>
          </wp:inline>
        </w:drawing>
      </w:r>
    </w:p>
    <w:p w:rsidR="00A66CFB" w:rsidRPr="00015A98" w:rsidRDefault="00A66CFB" w:rsidP="00A66CFB">
      <w:pPr>
        <w:pStyle w:val="BodyText"/>
        <w:rPr>
          <w:sz w:val="28"/>
          <w:szCs w:val="28"/>
        </w:rPr>
      </w:pPr>
    </w:p>
    <w:p w:rsidR="00A66CFB" w:rsidRPr="00015A98" w:rsidRDefault="00A66CFB" w:rsidP="00A66CFB">
      <w:pPr>
        <w:pStyle w:val="BodyText"/>
        <w:rPr>
          <w:sz w:val="28"/>
          <w:szCs w:val="28"/>
        </w:rPr>
      </w:pPr>
    </w:p>
    <w:p w:rsidR="00A66CFB" w:rsidRPr="00015A98" w:rsidRDefault="00A66CFB" w:rsidP="00A66CFB">
      <w:pPr>
        <w:pStyle w:val="BodyText"/>
        <w:spacing w:before="198"/>
        <w:rPr>
          <w:sz w:val="28"/>
          <w:szCs w:val="28"/>
        </w:rPr>
      </w:pPr>
    </w:p>
    <w:p w:rsidR="00A66CFB" w:rsidRPr="00015A98" w:rsidRDefault="00A66CFB" w:rsidP="00A66CFB">
      <w:pPr>
        <w:ind w:right="354"/>
        <w:jc w:val="center"/>
        <w:rPr>
          <w:b/>
          <w:sz w:val="28"/>
          <w:szCs w:val="28"/>
        </w:rPr>
      </w:pPr>
      <w:r w:rsidRPr="00015A98">
        <w:rPr>
          <w:b/>
          <w:sz w:val="28"/>
          <w:szCs w:val="28"/>
        </w:rPr>
        <w:t>MSC</w:t>
      </w:r>
      <w:r w:rsidRPr="00015A98">
        <w:rPr>
          <w:b/>
          <w:spacing w:val="-3"/>
          <w:sz w:val="28"/>
          <w:szCs w:val="28"/>
        </w:rPr>
        <w:t xml:space="preserve"> </w:t>
      </w:r>
      <w:r w:rsidRPr="00015A98">
        <w:rPr>
          <w:b/>
          <w:sz w:val="28"/>
          <w:szCs w:val="28"/>
        </w:rPr>
        <w:t>PUBLIC</w:t>
      </w:r>
      <w:r w:rsidRPr="00015A98">
        <w:rPr>
          <w:b/>
          <w:spacing w:val="-4"/>
          <w:sz w:val="28"/>
          <w:szCs w:val="28"/>
        </w:rPr>
        <w:t xml:space="preserve"> </w:t>
      </w:r>
      <w:r w:rsidRPr="00015A98">
        <w:rPr>
          <w:b/>
          <w:sz w:val="28"/>
          <w:szCs w:val="28"/>
        </w:rPr>
        <w:t>HEALTH</w:t>
      </w:r>
      <w:r w:rsidRPr="00015A98">
        <w:rPr>
          <w:b/>
          <w:spacing w:val="-5"/>
          <w:sz w:val="28"/>
          <w:szCs w:val="28"/>
        </w:rPr>
        <w:t xml:space="preserve"> </w:t>
      </w:r>
      <w:r w:rsidRPr="00015A98">
        <w:rPr>
          <w:b/>
          <w:sz w:val="28"/>
          <w:szCs w:val="28"/>
        </w:rPr>
        <w:t>AND</w:t>
      </w:r>
      <w:r w:rsidRPr="00015A98">
        <w:rPr>
          <w:b/>
          <w:spacing w:val="-2"/>
          <w:sz w:val="28"/>
          <w:szCs w:val="28"/>
        </w:rPr>
        <w:t xml:space="preserve"> </w:t>
      </w:r>
      <w:r w:rsidRPr="00015A98">
        <w:rPr>
          <w:b/>
          <w:sz w:val="28"/>
          <w:szCs w:val="28"/>
        </w:rPr>
        <w:t>SOCIAL</w:t>
      </w:r>
      <w:r w:rsidRPr="00015A98">
        <w:rPr>
          <w:b/>
          <w:spacing w:val="-5"/>
          <w:sz w:val="28"/>
          <w:szCs w:val="28"/>
        </w:rPr>
        <w:t xml:space="preserve"> </w:t>
      </w:r>
      <w:r w:rsidRPr="00015A98">
        <w:rPr>
          <w:b/>
          <w:sz w:val="28"/>
          <w:szCs w:val="28"/>
        </w:rPr>
        <w:t>CARE</w:t>
      </w:r>
      <w:r w:rsidRPr="00015A98">
        <w:rPr>
          <w:b/>
          <w:spacing w:val="-3"/>
          <w:sz w:val="28"/>
          <w:szCs w:val="28"/>
        </w:rPr>
        <w:t xml:space="preserve"> </w:t>
      </w:r>
      <w:r w:rsidRPr="00015A98">
        <w:rPr>
          <w:b/>
          <w:sz w:val="28"/>
          <w:szCs w:val="28"/>
        </w:rPr>
        <w:t>IN</w:t>
      </w:r>
      <w:r w:rsidRPr="00015A98">
        <w:rPr>
          <w:b/>
          <w:spacing w:val="-3"/>
          <w:sz w:val="28"/>
          <w:szCs w:val="28"/>
        </w:rPr>
        <w:t xml:space="preserve"> </w:t>
      </w:r>
      <w:r w:rsidRPr="00015A98">
        <w:rPr>
          <w:b/>
          <w:spacing w:val="-2"/>
          <w:sz w:val="28"/>
          <w:szCs w:val="28"/>
        </w:rPr>
        <w:t>PRACTICE</w:t>
      </w:r>
    </w:p>
    <w:p w:rsidR="00A66CFB" w:rsidRPr="00015A98" w:rsidRDefault="00A66CFB" w:rsidP="00A66CFB">
      <w:pPr>
        <w:pStyle w:val="BodyText"/>
        <w:rPr>
          <w:b/>
          <w:sz w:val="28"/>
          <w:szCs w:val="28"/>
        </w:rPr>
      </w:pPr>
    </w:p>
    <w:p w:rsidR="00A66CFB" w:rsidRPr="00015A98" w:rsidRDefault="00A66CFB" w:rsidP="00A66CFB">
      <w:pPr>
        <w:pStyle w:val="BodyText"/>
        <w:spacing w:before="31"/>
        <w:rPr>
          <w:b/>
          <w:sz w:val="28"/>
          <w:szCs w:val="28"/>
        </w:rPr>
      </w:pPr>
    </w:p>
    <w:p w:rsidR="00A66CFB" w:rsidRPr="00015A98" w:rsidRDefault="00A66CFB" w:rsidP="00A66CFB">
      <w:pPr>
        <w:spacing w:line="372" w:lineRule="auto"/>
        <w:ind w:left="2755" w:right="3112"/>
        <w:jc w:val="center"/>
        <w:rPr>
          <w:b/>
          <w:sz w:val="28"/>
          <w:szCs w:val="28"/>
        </w:rPr>
      </w:pPr>
      <w:r w:rsidRPr="00015A98">
        <w:rPr>
          <w:b/>
          <w:sz w:val="28"/>
          <w:szCs w:val="28"/>
        </w:rPr>
        <w:t>Name:</w:t>
      </w:r>
      <w:r w:rsidRPr="00015A98">
        <w:rPr>
          <w:b/>
          <w:spacing w:val="-12"/>
          <w:sz w:val="28"/>
          <w:szCs w:val="28"/>
        </w:rPr>
        <w:t xml:space="preserve"> </w:t>
      </w:r>
      <w:r w:rsidRPr="00015A98">
        <w:rPr>
          <w:b/>
          <w:sz w:val="28"/>
          <w:szCs w:val="28"/>
        </w:rPr>
        <w:t>Mr.</w:t>
      </w:r>
      <w:r w:rsidRPr="00015A98">
        <w:rPr>
          <w:b/>
          <w:spacing w:val="-11"/>
          <w:sz w:val="28"/>
          <w:szCs w:val="28"/>
        </w:rPr>
        <w:t xml:space="preserve"> </w:t>
      </w:r>
      <w:r w:rsidRPr="00015A98">
        <w:rPr>
          <w:b/>
          <w:sz w:val="28"/>
          <w:szCs w:val="28"/>
        </w:rPr>
        <w:t>Akshay</w:t>
      </w:r>
      <w:r w:rsidRPr="00015A98">
        <w:rPr>
          <w:b/>
          <w:spacing w:val="-12"/>
          <w:sz w:val="28"/>
          <w:szCs w:val="28"/>
        </w:rPr>
        <w:t xml:space="preserve"> </w:t>
      </w:r>
      <w:r w:rsidRPr="00015A98">
        <w:rPr>
          <w:b/>
          <w:sz w:val="28"/>
          <w:szCs w:val="28"/>
        </w:rPr>
        <w:t>Moncy Student ID: 2430327</w:t>
      </w:r>
    </w:p>
    <w:p w:rsidR="00A66CFB" w:rsidRPr="00015A98" w:rsidRDefault="00A66CFB" w:rsidP="00A66CFB">
      <w:pPr>
        <w:spacing w:line="369" w:lineRule="auto"/>
        <w:ind w:left="962" w:right="1319"/>
        <w:jc w:val="center"/>
        <w:rPr>
          <w:b/>
          <w:sz w:val="28"/>
          <w:szCs w:val="28"/>
        </w:rPr>
      </w:pPr>
      <w:r w:rsidRPr="00015A98">
        <w:rPr>
          <w:b/>
          <w:sz w:val="28"/>
          <w:szCs w:val="28"/>
        </w:rPr>
        <w:t>Module:</w:t>
      </w:r>
      <w:r w:rsidRPr="00015A98">
        <w:rPr>
          <w:b/>
          <w:spacing w:val="-8"/>
          <w:sz w:val="28"/>
          <w:szCs w:val="28"/>
        </w:rPr>
        <w:t xml:space="preserve"> </w:t>
      </w:r>
      <w:r w:rsidRPr="00015A98">
        <w:rPr>
          <w:b/>
          <w:sz w:val="28"/>
          <w:szCs w:val="28"/>
        </w:rPr>
        <w:t>Population</w:t>
      </w:r>
      <w:r w:rsidRPr="00015A98">
        <w:rPr>
          <w:b/>
          <w:spacing w:val="-9"/>
          <w:sz w:val="28"/>
          <w:szCs w:val="28"/>
        </w:rPr>
        <w:t xml:space="preserve"> </w:t>
      </w:r>
      <w:r w:rsidRPr="00015A98">
        <w:rPr>
          <w:b/>
          <w:sz w:val="28"/>
          <w:szCs w:val="28"/>
        </w:rPr>
        <w:t>Health</w:t>
      </w:r>
      <w:r w:rsidRPr="00015A98">
        <w:rPr>
          <w:b/>
          <w:spacing w:val="-6"/>
          <w:sz w:val="28"/>
          <w:szCs w:val="28"/>
        </w:rPr>
        <w:t xml:space="preserve"> </w:t>
      </w:r>
      <w:r w:rsidRPr="00015A98">
        <w:rPr>
          <w:b/>
          <w:sz w:val="28"/>
          <w:szCs w:val="28"/>
        </w:rPr>
        <w:t>and</w:t>
      </w:r>
      <w:r w:rsidRPr="00015A98">
        <w:rPr>
          <w:b/>
          <w:spacing w:val="-6"/>
          <w:sz w:val="28"/>
          <w:szCs w:val="28"/>
        </w:rPr>
        <w:t xml:space="preserve"> </w:t>
      </w:r>
      <w:r w:rsidRPr="00015A98">
        <w:rPr>
          <w:b/>
          <w:sz w:val="28"/>
          <w:szCs w:val="28"/>
        </w:rPr>
        <w:t>Digital</w:t>
      </w:r>
      <w:r w:rsidRPr="00015A98">
        <w:rPr>
          <w:b/>
          <w:spacing w:val="-6"/>
          <w:sz w:val="28"/>
          <w:szCs w:val="28"/>
        </w:rPr>
        <w:t xml:space="preserve"> </w:t>
      </w:r>
      <w:r w:rsidRPr="00015A98">
        <w:rPr>
          <w:b/>
          <w:sz w:val="28"/>
          <w:szCs w:val="28"/>
        </w:rPr>
        <w:t>Health</w:t>
      </w:r>
      <w:r w:rsidRPr="00015A98">
        <w:rPr>
          <w:b/>
          <w:spacing w:val="-6"/>
          <w:sz w:val="28"/>
          <w:szCs w:val="28"/>
        </w:rPr>
        <w:t xml:space="preserve"> </w:t>
      </w:r>
      <w:r w:rsidRPr="00015A98">
        <w:rPr>
          <w:b/>
          <w:sz w:val="28"/>
          <w:szCs w:val="28"/>
        </w:rPr>
        <w:t>Promotion Module Code: LCHS7009</w:t>
      </w:r>
    </w:p>
    <w:p w:rsidR="00A66CFB" w:rsidRPr="00015A98" w:rsidRDefault="00A66CFB" w:rsidP="00A66CFB">
      <w:pPr>
        <w:spacing w:before="5"/>
        <w:ind w:left="2756" w:right="3112"/>
        <w:jc w:val="center"/>
        <w:rPr>
          <w:b/>
          <w:sz w:val="28"/>
          <w:szCs w:val="28"/>
        </w:rPr>
      </w:pPr>
      <w:r w:rsidRPr="00015A98">
        <w:rPr>
          <w:b/>
          <w:sz w:val="28"/>
          <w:szCs w:val="28"/>
        </w:rPr>
        <w:t>Title:</w:t>
      </w:r>
      <w:r w:rsidRPr="00015A98">
        <w:rPr>
          <w:b/>
          <w:spacing w:val="-3"/>
          <w:sz w:val="28"/>
          <w:szCs w:val="28"/>
        </w:rPr>
        <w:t xml:space="preserve"> </w:t>
      </w:r>
      <w:r w:rsidRPr="00015A98">
        <w:rPr>
          <w:b/>
          <w:sz w:val="28"/>
          <w:szCs w:val="28"/>
        </w:rPr>
        <w:t>2</w:t>
      </w:r>
      <w:r w:rsidRPr="00015A98">
        <w:rPr>
          <w:b/>
          <w:spacing w:val="-2"/>
          <w:sz w:val="28"/>
          <w:szCs w:val="28"/>
        </w:rPr>
        <w:t xml:space="preserve"> Blogs</w:t>
      </w:r>
    </w:p>
    <w:p w:rsidR="00A66CFB" w:rsidRPr="00015A98" w:rsidRDefault="00A66CFB" w:rsidP="00A66CFB">
      <w:pPr>
        <w:spacing w:before="186"/>
        <w:ind w:left="962" w:right="1319"/>
        <w:jc w:val="center"/>
        <w:rPr>
          <w:b/>
          <w:sz w:val="28"/>
          <w:szCs w:val="28"/>
        </w:rPr>
      </w:pPr>
      <w:r w:rsidRPr="00015A98">
        <w:rPr>
          <w:b/>
          <w:sz w:val="28"/>
          <w:szCs w:val="28"/>
        </w:rPr>
        <w:t>Lecturer</w:t>
      </w:r>
      <w:r w:rsidRPr="00015A98">
        <w:rPr>
          <w:b/>
          <w:spacing w:val="-4"/>
          <w:sz w:val="28"/>
          <w:szCs w:val="28"/>
        </w:rPr>
        <w:t xml:space="preserve"> </w:t>
      </w:r>
      <w:r w:rsidRPr="00015A98">
        <w:rPr>
          <w:b/>
          <w:sz w:val="28"/>
          <w:szCs w:val="28"/>
        </w:rPr>
        <w:t>Name:</w:t>
      </w:r>
      <w:r w:rsidRPr="00015A98">
        <w:rPr>
          <w:b/>
          <w:spacing w:val="-6"/>
          <w:sz w:val="28"/>
          <w:szCs w:val="28"/>
        </w:rPr>
        <w:t xml:space="preserve"> </w:t>
      </w:r>
      <w:r w:rsidRPr="00015A98">
        <w:rPr>
          <w:b/>
          <w:sz w:val="28"/>
          <w:szCs w:val="28"/>
        </w:rPr>
        <w:t>Brian</w:t>
      </w:r>
      <w:r w:rsidRPr="00015A98">
        <w:rPr>
          <w:b/>
          <w:spacing w:val="-3"/>
          <w:sz w:val="28"/>
          <w:szCs w:val="28"/>
        </w:rPr>
        <w:t xml:space="preserve"> </w:t>
      </w:r>
      <w:proofErr w:type="spellStart"/>
      <w:r w:rsidRPr="00015A98">
        <w:rPr>
          <w:b/>
          <w:spacing w:val="-2"/>
          <w:sz w:val="28"/>
          <w:szCs w:val="28"/>
        </w:rPr>
        <w:t>Mashumba</w:t>
      </w:r>
      <w:proofErr w:type="spellEnd"/>
    </w:p>
    <w:p w:rsidR="00A66CFB" w:rsidRPr="00015A98" w:rsidRDefault="00A66CFB" w:rsidP="00A66CFB">
      <w:pPr>
        <w:jc w:val="center"/>
        <w:rPr>
          <w:b/>
          <w:sz w:val="28"/>
          <w:szCs w:val="28"/>
        </w:rPr>
        <w:sectPr w:rsidR="00A66CFB" w:rsidRPr="00015A98" w:rsidSect="00A66CFB">
          <w:footerReference w:type="default" r:id="rId7"/>
          <w:pgSz w:w="12240" w:h="15840"/>
          <w:pgMar w:top="1660" w:right="1080" w:bottom="280" w:left="1440" w:header="720" w:footer="720"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pgNumType w:start="1"/>
          <w:cols w:space="720"/>
          <w:titlePg/>
          <w:docGrid w:linePitch="299"/>
        </w:sectPr>
      </w:pPr>
    </w:p>
    <w:p w:rsidR="00A66CFB" w:rsidRPr="00015A98" w:rsidRDefault="00A66CFB" w:rsidP="00A66CFB">
      <w:pPr>
        <w:spacing w:before="79"/>
        <w:rPr>
          <w:b/>
          <w:sz w:val="28"/>
          <w:szCs w:val="28"/>
        </w:rPr>
      </w:pPr>
    </w:p>
    <w:p w:rsidR="00A66CFB" w:rsidRPr="00015A98" w:rsidRDefault="00A66CFB" w:rsidP="00A66CFB">
      <w:pPr>
        <w:jc w:val="center"/>
        <w:rPr>
          <w:sz w:val="28"/>
          <w:szCs w:val="28"/>
          <w:lang w:val="en-GB"/>
        </w:rPr>
      </w:pPr>
      <w:r w:rsidRPr="00015A98">
        <w:rPr>
          <w:b/>
          <w:sz w:val="28"/>
          <w:szCs w:val="28"/>
          <w:lang w:val="en-GB"/>
        </w:rPr>
        <w:t>Table of Contents</w:t>
      </w:r>
    </w:p>
    <w:p w:rsidR="00A66CFB" w:rsidRPr="00015A98" w:rsidRDefault="00A66CFB" w:rsidP="00A66CFB">
      <w:pPr>
        <w:spacing w:before="79"/>
        <w:rPr>
          <w:b/>
          <w:sz w:val="28"/>
          <w:szCs w:val="28"/>
        </w:rPr>
      </w:pPr>
    </w:p>
    <w:p w:rsidR="00A66CFB" w:rsidRPr="00015A98" w:rsidRDefault="00A66CFB" w:rsidP="00A66CFB">
      <w:pPr>
        <w:spacing w:before="79"/>
        <w:rPr>
          <w:b/>
          <w:sz w:val="28"/>
          <w:szCs w:val="28"/>
        </w:rPr>
      </w:pPr>
      <w:r w:rsidRPr="00015A98">
        <w:rPr>
          <w:b/>
          <w:sz w:val="28"/>
          <w:szCs w:val="28"/>
        </w:rPr>
        <w:t>Blog 1: NHS Smoke Free App</w:t>
      </w:r>
    </w:p>
    <w:p w:rsidR="00A66CFB" w:rsidRPr="00015A98" w:rsidRDefault="00A66CFB" w:rsidP="00A66CFB">
      <w:pPr>
        <w:spacing w:before="79"/>
        <w:rPr>
          <w:b/>
          <w:sz w:val="28"/>
          <w:szCs w:val="28"/>
        </w:rPr>
      </w:pPr>
      <w:r w:rsidRPr="00015A98">
        <w:rPr>
          <w:b/>
          <w:sz w:val="28"/>
          <w:szCs w:val="28"/>
        </w:rPr>
        <w:t>Introduction: Public Health Challenge of Smoking .............</w:t>
      </w:r>
      <w:r>
        <w:rPr>
          <w:b/>
          <w:sz w:val="28"/>
          <w:szCs w:val="28"/>
        </w:rPr>
        <w:t>.........</w:t>
      </w:r>
      <w:r>
        <w:rPr>
          <w:b/>
          <w:sz w:val="28"/>
          <w:szCs w:val="28"/>
        </w:rPr>
        <w:t>........................</w:t>
      </w:r>
      <w:r w:rsidRPr="00015A98">
        <w:rPr>
          <w:b/>
          <w:sz w:val="28"/>
          <w:szCs w:val="28"/>
        </w:rPr>
        <w:t xml:space="preserve"> 3</w:t>
      </w:r>
      <w:r>
        <w:rPr>
          <w:b/>
          <w:sz w:val="28"/>
          <w:szCs w:val="28"/>
        </w:rPr>
        <w:t>-4</w:t>
      </w:r>
    </w:p>
    <w:p w:rsidR="00A66CFB" w:rsidRPr="00015A98" w:rsidRDefault="00A66CFB" w:rsidP="00A66CFB">
      <w:pPr>
        <w:spacing w:before="79"/>
        <w:rPr>
          <w:b/>
          <w:sz w:val="28"/>
          <w:szCs w:val="28"/>
        </w:rPr>
      </w:pPr>
      <w:r w:rsidRPr="00015A98">
        <w:rPr>
          <w:b/>
          <w:sz w:val="28"/>
          <w:szCs w:val="28"/>
        </w:rPr>
        <w:t>NHS Smoke Free App as a Digital Health Tool ..................</w:t>
      </w:r>
      <w:r>
        <w:rPr>
          <w:b/>
          <w:sz w:val="28"/>
          <w:szCs w:val="28"/>
        </w:rPr>
        <w:t>........</w:t>
      </w:r>
      <w:r>
        <w:rPr>
          <w:b/>
          <w:sz w:val="28"/>
          <w:szCs w:val="28"/>
        </w:rPr>
        <w:t>............................</w:t>
      </w:r>
      <w:r w:rsidRPr="00015A98">
        <w:rPr>
          <w:b/>
          <w:sz w:val="28"/>
          <w:szCs w:val="28"/>
        </w:rPr>
        <w:t>4</w:t>
      </w:r>
      <w:r>
        <w:rPr>
          <w:b/>
          <w:sz w:val="28"/>
          <w:szCs w:val="28"/>
        </w:rPr>
        <w:t>-5</w:t>
      </w:r>
    </w:p>
    <w:p w:rsidR="00A66CFB" w:rsidRPr="00015A98" w:rsidRDefault="00A66CFB" w:rsidP="00A66CFB">
      <w:pPr>
        <w:spacing w:before="79"/>
        <w:rPr>
          <w:b/>
          <w:sz w:val="28"/>
          <w:szCs w:val="28"/>
        </w:rPr>
      </w:pPr>
      <w:r w:rsidRPr="00015A98">
        <w:rPr>
          <w:b/>
          <w:sz w:val="28"/>
          <w:szCs w:val="28"/>
        </w:rPr>
        <w:t>Evidence of Impact ..................................................</w:t>
      </w:r>
      <w:r>
        <w:rPr>
          <w:b/>
          <w:sz w:val="28"/>
          <w:szCs w:val="28"/>
        </w:rPr>
        <w:t>......................................................</w:t>
      </w:r>
      <w:r>
        <w:rPr>
          <w:b/>
          <w:sz w:val="28"/>
          <w:szCs w:val="28"/>
        </w:rPr>
        <w:t>6</w:t>
      </w:r>
    </w:p>
    <w:p w:rsidR="00A66CFB" w:rsidRPr="00015A98" w:rsidRDefault="00A66CFB" w:rsidP="00A66CFB">
      <w:pPr>
        <w:spacing w:before="79"/>
        <w:rPr>
          <w:b/>
          <w:sz w:val="28"/>
          <w:szCs w:val="28"/>
        </w:rPr>
      </w:pPr>
      <w:r w:rsidRPr="00015A98">
        <w:rPr>
          <w:b/>
          <w:sz w:val="28"/>
          <w:szCs w:val="28"/>
        </w:rPr>
        <w:t>Advantages of the NHS Smoke Free App ........................</w:t>
      </w:r>
      <w:r>
        <w:rPr>
          <w:b/>
          <w:sz w:val="28"/>
          <w:szCs w:val="28"/>
        </w:rPr>
        <w:t>...........................................</w:t>
      </w:r>
      <w:r>
        <w:rPr>
          <w:b/>
          <w:sz w:val="28"/>
          <w:szCs w:val="28"/>
        </w:rPr>
        <w:t xml:space="preserve"> 7</w:t>
      </w:r>
    </w:p>
    <w:p w:rsidR="00A66CFB" w:rsidRPr="00015A98" w:rsidRDefault="00A66CFB" w:rsidP="00A66CFB">
      <w:pPr>
        <w:spacing w:before="79"/>
        <w:rPr>
          <w:b/>
          <w:sz w:val="28"/>
          <w:szCs w:val="28"/>
        </w:rPr>
      </w:pPr>
      <w:r w:rsidRPr="00015A98">
        <w:rPr>
          <w:b/>
          <w:sz w:val="28"/>
          <w:szCs w:val="28"/>
        </w:rPr>
        <w:t>Limitations of the NHS Smoke Free App ........................</w:t>
      </w:r>
      <w:r>
        <w:rPr>
          <w:b/>
          <w:sz w:val="28"/>
          <w:szCs w:val="28"/>
        </w:rPr>
        <w:t>...........................................</w:t>
      </w:r>
      <w:r>
        <w:rPr>
          <w:b/>
          <w:sz w:val="28"/>
          <w:szCs w:val="28"/>
        </w:rPr>
        <w:t xml:space="preserve"> 7</w:t>
      </w:r>
    </w:p>
    <w:p w:rsidR="00A66CFB" w:rsidRPr="00015A98" w:rsidRDefault="00A66CFB" w:rsidP="00A66CFB">
      <w:pPr>
        <w:spacing w:before="79"/>
        <w:rPr>
          <w:b/>
          <w:sz w:val="28"/>
          <w:szCs w:val="28"/>
        </w:rPr>
      </w:pPr>
      <w:r w:rsidRPr="00015A98">
        <w:rPr>
          <w:b/>
          <w:sz w:val="28"/>
          <w:szCs w:val="28"/>
        </w:rPr>
        <w:t>Addressing Shortfalls ...............................................</w:t>
      </w:r>
      <w:r>
        <w:rPr>
          <w:b/>
          <w:sz w:val="28"/>
          <w:szCs w:val="28"/>
        </w:rPr>
        <w:t>....................</w:t>
      </w:r>
      <w:r>
        <w:rPr>
          <w:b/>
          <w:sz w:val="28"/>
          <w:szCs w:val="28"/>
        </w:rPr>
        <w:t>.............................7-8</w:t>
      </w:r>
    </w:p>
    <w:p w:rsidR="00A66CFB" w:rsidRPr="00015A98" w:rsidRDefault="00A66CFB" w:rsidP="00A66CFB">
      <w:pPr>
        <w:spacing w:before="79"/>
        <w:rPr>
          <w:b/>
          <w:sz w:val="28"/>
          <w:szCs w:val="28"/>
        </w:rPr>
      </w:pPr>
      <w:r>
        <w:rPr>
          <w:b/>
          <w:sz w:val="28"/>
          <w:szCs w:val="28"/>
        </w:rPr>
        <w:t>Conclusion ………...</w:t>
      </w:r>
      <w:r w:rsidRPr="00015A98">
        <w:rPr>
          <w:b/>
          <w:sz w:val="28"/>
          <w:szCs w:val="28"/>
        </w:rPr>
        <w:t>.....................</w:t>
      </w:r>
      <w:r>
        <w:rPr>
          <w:b/>
          <w:sz w:val="28"/>
          <w:szCs w:val="28"/>
        </w:rPr>
        <w:t>.................................................................................</w:t>
      </w:r>
      <w:r>
        <w:rPr>
          <w:b/>
          <w:sz w:val="28"/>
          <w:szCs w:val="28"/>
        </w:rPr>
        <w:t>8</w:t>
      </w:r>
      <w:bookmarkStart w:id="0" w:name="_GoBack"/>
      <w:bookmarkEnd w:id="0"/>
    </w:p>
    <w:p w:rsidR="00A66CFB" w:rsidRPr="00015A98" w:rsidRDefault="00A66CFB" w:rsidP="00A66CFB">
      <w:pPr>
        <w:spacing w:before="79"/>
        <w:rPr>
          <w:b/>
          <w:sz w:val="28"/>
          <w:szCs w:val="28"/>
        </w:rPr>
      </w:pPr>
    </w:p>
    <w:p w:rsidR="00A66CFB" w:rsidRPr="00015A98" w:rsidRDefault="00A66CFB" w:rsidP="00A66CFB">
      <w:pPr>
        <w:spacing w:before="79"/>
        <w:rPr>
          <w:b/>
          <w:sz w:val="28"/>
          <w:szCs w:val="28"/>
        </w:rPr>
      </w:pPr>
      <w:r w:rsidRPr="00015A98">
        <w:rPr>
          <w:b/>
          <w:sz w:val="28"/>
          <w:szCs w:val="28"/>
        </w:rPr>
        <w:t>Blog 2: SmartWatch+ Fall-Prevention System</w:t>
      </w:r>
    </w:p>
    <w:p w:rsidR="00A66CFB" w:rsidRPr="00015A98" w:rsidRDefault="00A66CFB" w:rsidP="00A66CFB">
      <w:pPr>
        <w:spacing w:before="79"/>
        <w:rPr>
          <w:b/>
          <w:sz w:val="28"/>
          <w:szCs w:val="28"/>
        </w:rPr>
      </w:pPr>
      <w:r w:rsidRPr="00015A98">
        <w:rPr>
          <w:b/>
          <w:sz w:val="28"/>
          <w:szCs w:val="28"/>
        </w:rPr>
        <w:t>Public Health Issue: Falls Among Older Adults ................</w:t>
      </w:r>
      <w:r>
        <w:rPr>
          <w:b/>
          <w:sz w:val="28"/>
          <w:szCs w:val="28"/>
        </w:rPr>
        <w:t>.....................................</w:t>
      </w:r>
      <w:r>
        <w:rPr>
          <w:b/>
          <w:sz w:val="28"/>
          <w:szCs w:val="28"/>
        </w:rPr>
        <w:t xml:space="preserve"> 09</w:t>
      </w:r>
    </w:p>
    <w:p w:rsidR="00A66CFB" w:rsidRPr="00015A98" w:rsidRDefault="00A66CFB" w:rsidP="00A66CFB">
      <w:pPr>
        <w:spacing w:before="79"/>
        <w:rPr>
          <w:b/>
          <w:sz w:val="28"/>
          <w:szCs w:val="28"/>
        </w:rPr>
      </w:pPr>
      <w:r w:rsidRPr="00015A98">
        <w:rPr>
          <w:b/>
          <w:sz w:val="28"/>
          <w:szCs w:val="28"/>
        </w:rPr>
        <w:t>How SmartWatch+ Promotes Health .............................</w:t>
      </w:r>
      <w:r>
        <w:rPr>
          <w:b/>
          <w:sz w:val="28"/>
          <w:szCs w:val="28"/>
        </w:rPr>
        <w:t>..........................................</w:t>
      </w:r>
      <w:r>
        <w:rPr>
          <w:b/>
          <w:sz w:val="28"/>
          <w:szCs w:val="28"/>
        </w:rPr>
        <w:t xml:space="preserve"> 10</w:t>
      </w:r>
    </w:p>
    <w:p w:rsidR="00A66CFB" w:rsidRPr="00015A98" w:rsidRDefault="00A66CFB" w:rsidP="00A66CFB">
      <w:pPr>
        <w:spacing w:before="79"/>
        <w:rPr>
          <w:b/>
          <w:sz w:val="28"/>
          <w:szCs w:val="28"/>
        </w:rPr>
      </w:pPr>
      <w:r w:rsidRPr="00015A98">
        <w:rPr>
          <w:b/>
          <w:sz w:val="28"/>
          <w:szCs w:val="28"/>
        </w:rPr>
        <w:t>Evidence for Digital Fall-Prevention Tools .......................</w:t>
      </w:r>
      <w:r>
        <w:rPr>
          <w:b/>
          <w:sz w:val="28"/>
          <w:szCs w:val="28"/>
        </w:rPr>
        <w:t>.......................................</w:t>
      </w:r>
      <w:r>
        <w:rPr>
          <w:b/>
          <w:sz w:val="28"/>
          <w:szCs w:val="28"/>
        </w:rPr>
        <w:t xml:space="preserve"> 10</w:t>
      </w:r>
    </w:p>
    <w:p w:rsidR="00A66CFB" w:rsidRPr="00015A98" w:rsidRDefault="00A66CFB" w:rsidP="00A66CFB">
      <w:pPr>
        <w:spacing w:before="79"/>
        <w:rPr>
          <w:b/>
          <w:sz w:val="28"/>
          <w:szCs w:val="28"/>
        </w:rPr>
      </w:pPr>
      <w:r w:rsidRPr="00015A98">
        <w:rPr>
          <w:b/>
          <w:sz w:val="28"/>
          <w:szCs w:val="28"/>
        </w:rPr>
        <w:t xml:space="preserve">Advantages of </w:t>
      </w:r>
      <w:r>
        <w:rPr>
          <w:b/>
          <w:sz w:val="28"/>
          <w:szCs w:val="28"/>
        </w:rPr>
        <w:t>SmartW</w:t>
      </w:r>
      <w:r w:rsidRPr="00015A98">
        <w:rPr>
          <w:b/>
          <w:sz w:val="28"/>
          <w:szCs w:val="28"/>
        </w:rPr>
        <w:t>atch</w:t>
      </w:r>
      <w:r w:rsidRPr="00015A98">
        <w:rPr>
          <w:b/>
          <w:sz w:val="28"/>
          <w:szCs w:val="28"/>
        </w:rPr>
        <w:t>+ System .............................</w:t>
      </w:r>
      <w:r>
        <w:rPr>
          <w:b/>
          <w:sz w:val="28"/>
          <w:szCs w:val="28"/>
        </w:rPr>
        <w:t>...........................................</w:t>
      </w:r>
      <w:r>
        <w:rPr>
          <w:b/>
          <w:sz w:val="28"/>
          <w:szCs w:val="28"/>
        </w:rPr>
        <w:t xml:space="preserve"> 11</w:t>
      </w:r>
    </w:p>
    <w:p w:rsidR="00A66CFB" w:rsidRPr="00015A98" w:rsidRDefault="00A66CFB" w:rsidP="00A66CFB">
      <w:pPr>
        <w:spacing w:before="79"/>
        <w:rPr>
          <w:b/>
          <w:sz w:val="28"/>
          <w:szCs w:val="28"/>
        </w:rPr>
      </w:pPr>
      <w:r w:rsidRPr="00015A98">
        <w:rPr>
          <w:b/>
          <w:sz w:val="28"/>
          <w:szCs w:val="28"/>
        </w:rPr>
        <w:t>Shortfalls / Limitations .............................................</w:t>
      </w:r>
      <w:r>
        <w:rPr>
          <w:b/>
          <w:sz w:val="28"/>
          <w:szCs w:val="28"/>
        </w:rPr>
        <w:t>..................</w:t>
      </w:r>
      <w:r>
        <w:rPr>
          <w:b/>
          <w:sz w:val="28"/>
          <w:szCs w:val="28"/>
        </w:rPr>
        <w:t>........................... 11-12</w:t>
      </w:r>
    </w:p>
    <w:p w:rsidR="00A66CFB" w:rsidRPr="00015A98" w:rsidRDefault="00A66CFB" w:rsidP="00A66CFB">
      <w:pPr>
        <w:spacing w:before="79"/>
        <w:rPr>
          <w:b/>
          <w:sz w:val="28"/>
          <w:szCs w:val="28"/>
        </w:rPr>
      </w:pPr>
      <w:r w:rsidRPr="00015A98">
        <w:rPr>
          <w:b/>
          <w:sz w:val="28"/>
          <w:szCs w:val="28"/>
        </w:rPr>
        <w:t>Addressing Shortfalls ...............................................</w:t>
      </w:r>
      <w:r>
        <w:rPr>
          <w:b/>
          <w:sz w:val="28"/>
          <w:szCs w:val="28"/>
        </w:rPr>
        <w:t>...................................................</w:t>
      </w:r>
      <w:r>
        <w:rPr>
          <w:b/>
          <w:sz w:val="28"/>
          <w:szCs w:val="28"/>
        </w:rPr>
        <w:t xml:space="preserve"> 12</w:t>
      </w:r>
    </w:p>
    <w:p w:rsidR="00A66CFB" w:rsidRPr="00015A98" w:rsidRDefault="00A66CFB" w:rsidP="00A66CFB">
      <w:pPr>
        <w:spacing w:before="79"/>
        <w:rPr>
          <w:b/>
          <w:sz w:val="28"/>
          <w:szCs w:val="28"/>
        </w:rPr>
      </w:pPr>
      <w:r>
        <w:rPr>
          <w:b/>
          <w:sz w:val="28"/>
          <w:szCs w:val="28"/>
        </w:rPr>
        <w:t>Conclusion ………...</w:t>
      </w:r>
      <w:r w:rsidRPr="00015A98">
        <w:rPr>
          <w:b/>
          <w:sz w:val="28"/>
          <w:szCs w:val="28"/>
        </w:rPr>
        <w:t>................................................</w:t>
      </w:r>
      <w:r>
        <w:rPr>
          <w:b/>
          <w:sz w:val="28"/>
          <w:szCs w:val="28"/>
        </w:rPr>
        <w:t>.....................</w:t>
      </w:r>
      <w:r>
        <w:rPr>
          <w:b/>
          <w:sz w:val="28"/>
          <w:szCs w:val="28"/>
        </w:rPr>
        <w:t>.......................... 13-14</w:t>
      </w:r>
    </w:p>
    <w:p w:rsidR="00A66CFB" w:rsidRPr="00015A98" w:rsidRDefault="00A66CFB" w:rsidP="00A66CFB">
      <w:pPr>
        <w:spacing w:before="79"/>
        <w:rPr>
          <w:b/>
          <w:sz w:val="28"/>
          <w:szCs w:val="28"/>
        </w:rPr>
      </w:pPr>
    </w:p>
    <w:p w:rsidR="00A66CFB" w:rsidRPr="00015A98" w:rsidRDefault="00A66CFB" w:rsidP="00A66CFB">
      <w:pPr>
        <w:spacing w:before="79"/>
        <w:rPr>
          <w:b/>
          <w:sz w:val="28"/>
          <w:szCs w:val="28"/>
        </w:rPr>
      </w:pPr>
    </w:p>
    <w:p w:rsidR="00A66CFB" w:rsidRPr="00015A98" w:rsidRDefault="00A66CFB" w:rsidP="00A66CFB">
      <w:pPr>
        <w:spacing w:before="79"/>
        <w:rPr>
          <w:b/>
          <w:sz w:val="28"/>
          <w:szCs w:val="28"/>
        </w:rPr>
      </w:pPr>
    </w:p>
    <w:p w:rsidR="00A66CFB" w:rsidRPr="00015A98" w:rsidRDefault="00A66CFB" w:rsidP="00A66CFB">
      <w:pPr>
        <w:spacing w:before="79"/>
        <w:rPr>
          <w:b/>
          <w:sz w:val="28"/>
          <w:szCs w:val="28"/>
        </w:rPr>
      </w:pPr>
    </w:p>
    <w:p w:rsidR="00A66CFB" w:rsidRPr="00015A98" w:rsidRDefault="00A66CFB" w:rsidP="00A66CFB">
      <w:pPr>
        <w:spacing w:before="79"/>
        <w:rPr>
          <w:b/>
          <w:sz w:val="28"/>
          <w:szCs w:val="28"/>
        </w:rPr>
      </w:pPr>
    </w:p>
    <w:p w:rsidR="00A66CFB" w:rsidRPr="00015A98" w:rsidRDefault="00A66CFB" w:rsidP="00A66CFB">
      <w:pPr>
        <w:spacing w:before="79"/>
        <w:rPr>
          <w:b/>
          <w:sz w:val="28"/>
          <w:szCs w:val="28"/>
        </w:rPr>
      </w:pPr>
    </w:p>
    <w:p w:rsidR="00A66CFB" w:rsidRPr="00015A98" w:rsidRDefault="00A66CFB" w:rsidP="00A66CFB">
      <w:pPr>
        <w:spacing w:before="79"/>
        <w:rPr>
          <w:b/>
          <w:sz w:val="28"/>
          <w:szCs w:val="28"/>
        </w:rPr>
      </w:pPr>
    </w:p>
    <w:p w:rsidR="00A66CFB" w:rsidRPr="00015A98" w:rsidRDefault="00A66CFB" w:rsidP="00A66CFB">
      <w:pPr>
        <w:spacing w:before="79"/>
        <w:rPr>
          <w:b/>
          <w:sz w:val="28"/>
          <w:szCs w:val="28"/>
        </w:rPr>
      </w:pPr>
    </w:p>
    <w:p w:rsidR="00A66CFB" w:rsidRPr="00015A98" w:rsidRDefault="00A66CFB" w:rsidP="00A66CFB">
      <w:pPr>
        <w:spacing w:before="79"/>
        <w:rPr>
          <w:b/>
          <w:sz w:val="28"/>
          <w:szCs w:val="28"/>
        </w:rPr>
      </w:pPr>
    </w:p>
    <w:p w:rsidR="00A66CFB" w:rsidRPr="00015A98" w:rsidRDefault="00A66CFB" w:rsidP="00A66CFB">
      <w:pPr>
        <w:spacing w:before="79"/>
        <w:rPr>
          <w:b/>
          <w:sz w:val="28"/>
          <w:szCs w:val="28"/>
        </w:rPr>
      </w:pPr>
    </w:p>
    <w:p w:rsidR="00A66CFB" w:rsidRPr="00015A98" w:rsidRDefault="00A66CFB" w:rsidP="00A66CFB">
      <w:pPr>
        <w:spacing w:before="79"/>
        <w:rPr>
          <w:b/>
          <w:sz w:val="28"/>
          <w:szCs w:val="28"/>
        </w:rPr>
      </w:pPr>
    </w:p>
    <w:p w:rsidR="00A66CFB" w:rsidRPr="00015A98" w:rsidRDefault="00A66CFB" w:rsidP="00A66CFB">
      <w:pPr>
        <w:spacing w:before="79"/>
        <w:rPr>
          <w:b/>
          <w:sz w:val="28"/>
          <w:szCs w:val="28"/>
        </w:rPr>
      </w:pPr>
    </w:p>
    <w:p w:rsidR="00A66CFB" w:rsidRPr="00015A98" w:rsidRDefault="00A66CFB" w:rsidP="00A66CFB">
      <w:pPr>
        <w:spacing w:before="79"/>
        <w:rPr>
          <w:b/>
          <w:sz w:val="28"/>
          <w:szCs w:val="28"/>
        </w:rPr>
      </w:pPr>
    </w:p>
    <w:p w:rsidR="00A66CFB" w:rsidRPr="00015A98" w:rsidRDefault="00A66CFB" w:rsidP="00A66CFB">
      <w:pPr>
        <w:spacing w:before="79"/>
        <w:rPr>
          <w:b/>
          <w:color w:val="0070C0"/>
          <w:sz w:val="28"/>
          <w:szCs w:val="28"/>
        </w:rPr>
      </w:pPr>
    </w:p>
    <w:p w:rsidR="00A66CFB" w:rsidRDefault="00A66CFB" w:rsidP="00A66CFB">
      <w:pPr>
        <w:spacing w:before="79"/>
        <w:rPr>
          <w:b/>
          <w:color w:val="0070C0"/>
          <w:sz w:val="28"/>
          <w:szCs w:val="28"/>
        </w:rPr>
      </w:pPr>
    </w:p>
    <w:p w:rsidR="00A66CFB" w:rsidRPr="00015A98" w:rsidRDefault="00A66CFB" w:rsidP="00A66CFB">
      <w:pPr>
        <w:spacing w:before="79"/>
        <w:rPr>
          <w:b/>
          <w:color w:val="0070C0"/>
          <w:sz w:val="28"/>
          <w:szCs w:val="28"/>
        </w:rPr>
      </w:pPr>
      <w:r w:rsidRPr="00015A98">
        <w:rPr>
          <w:b/>
          <w:color w:val="0070C0"/>
          <w:sz w:val="28"/>
          <w:szCs w:val="28"/>
        </w:rPr>
        <w:t xml:space="preserve">Task </w:t>
      </w:r>
      <w:r w:rsidRPr="00015A98">
        <w:rPr>
          <w:b/>
          <w:color w:val="0070C0"/>
          <w:spacing w:val="-10"/>
          <w:sz w:val="28"/>
          <w:szCs w:val="28"/>
        </w:rPr>
        <w:t>1</w:t>
      </w:r>
    </w:p>
    <w:p w:rsidR="00A66CFB" w:rsidRPr="00015A98" w:rsidRDefault="00A66CFB" w:rsidP="00A66CFB">
      <w:pPr>
        <w:spacing w:before="183" w:line="276" w:lineRule="auto"/>
        <w:rPr>
          <w:b/>
          <w:color w:val="0070C0"/>
          <w:sz w:val="28"/>
          <w:szCs w:val="28"/>
        </w:rPr>
      </w:pPr>
      <w:r w:rsidRPr="00015A98">
        <w:rPr>
          <w:b/>
          <w:color w:val="0070C0"/>
          <w:sz w:val="28"/>
          <w:szCs w:val="28"/>
        </w:rPr>
        <w:t xml:space="preserve">Blog </w:t>
      </w:r>
      <w:r w:rsidRPr="00015A98">
        <w:rPr>
          <w:b/>
          <w:color w:val="0070C0"/>
          <w:spacing w:val="-10"/>
          <w:sz w:val="28"/>
          <w:szCs w:val="28"/>
        </w:rPr>
        <w:t>1</w:t>
      </w:r>
    </w:p>
    <w:p w:rsidR="00A66CFB" w:rsidRDefault="00A66CFB" w:rsidP="00A66CFB">
      <w:pPr>
        <w:spacing w:before="183" w:line="360" w:lineRule="auto"/>
        <w:rPr>
          <w:b/>
          <w:color w:val="FF0000"/>
          <w:sz w:val="28"/>
          <w:szCs w:val="28"/>
        </w:rPr>
      </w:pPr>
      <w:r w:rsidRPr="00015A98">
        <w:rPr>
          <w:b/>
          <w:color w:val="FF0000"/>
          <w:sz w:val="28"/>
          <w:szCs w:val="28"/>
        </w:rPr>
        <w:t>The NHS Smoke Free App and Its Role in Reducing Smoking Prevalence in the UK</w:t>
      </w:r>
    </w:p>
    <w:p w:rsidR="00A66CFB" w:rsidRPr="00015A98" w:rsidRDefault="00A66CFB" w:rsidP="00A66CFB">
      <w:pPr>
        <w:spacing w:before="183" w:after="240" w:line="360" w:lineRule="auto"/>
        <w:rPr>
          <w:b/>
          <w:color w:val="FF0000"/>
          <w:sz w:val="28"/>
          <w:szCs w:val="28"/>
        </w:rPr>
      </w:pPr>
      <w:r w:rsidRPr="00015A98">
        <w:rPr>
          <w:b/>
          <w:color w:val="7030A0"/>
          <w:spacing w:val="-2"/>
          <w:sz w:val="28"/>
          <w:szCs w:val="28"/>
        </w:rPr>
        <w:t>Introduction: Public Health Challenge of Smoking</w:t>
      </w:r>
    </w:p>
    <w:p w:rsidR="00A66CFB" w:rsidRPr="00015A98" w:rsidRDefault="00A66CFB" w:rsidP="00A66CFB">
      <w:pPr>
        <w:pStyle w:val="BodyText"/>
        <w:spacing w:line="480" w:lineRule="auto"/>
        <w:ind w:right="356"/>
        <w:jc w:val="both"/>
        <w:rPr>
          <w:sz w:val="28"/>
          <w:szCs w:val="28"/>
        </w:rPr>
      </w:pPr>
      <w:r w:rsidRPr="00015A98">
        <w:rPr>
          <w:sz w:val="28"/>
          <w:szCs w:val="28"/>
        </w:rPr>
        <w:t>Smoking remain a major public health problem in the United Kingdom, contributing significantly to preventable illness such as lung cancer, chronic obstructive pulmonary disease (COPD) and cardiovascular disease (Jackson et al., 2025). The proportion of adults who currently smoke in the UK declined to 11.9% in 2023, down from 20.2% in 2011, demonstrating progress but indicating that a substantial portion of the population remains at risk (Office of National Statistics, 2024). The economic burden of smoking is also considerable, with the healthcare system incurring costs estimated in the billions each year for treatment and care of smoking-related illnesses (ASH, 2023). Disadvantaged socioeconomic groups experience higher smoking prevalence, meaning that smoking also exacerbates health inequalities (ONS, 2024). Addressing smoking prevalence therefore remains a key public health priority (Jackson et al., 2025). The UK's adult smoking prevalence decreased from 20.2% in 2011 to 11.9% in 2023, as seen in Figure 1 (Office for National Statistics, 2024).</w:t>
      </w:r>
    </w:p>
    <w:p w:rsidR="00A66CFB" w:rsidRPr="00015A98" w:rsidRDefault="00A66CFB" w:rsidP="00A66CFB">
      <w:pPr>
        <w:pStyle w:val="BodyText"/>
        <w:spacing w:line="360" w:lineRule="auto"/>
        <w:ind w:right="356"/>
        <w:jc w:val="both"/>
        <w:rPr>
          <w:sz w:val="28"/>
          <w:szCs w:val="28"/>
        </w:rPr>
      </w:pPr>
      <w:r w:rsidRPr="00015A98">
        <w:rPr>
          <w:noProof/>
          <w:sz w:val="28"/>
          <w:szCs w:val="28"/>
          <w:lang w:val="en-IN" w:eastAsia="en-IN"/>
        </w:rPr>
        <w:lastRenderedPageBreak/>
        <w:drawing>
          <wp:anchor distT="0" distB="0" distL="114300" distR="114300" simplePos="0" relativeHeight="251663360" behindDoc="1" locked="0" layoutInCell="1" allowOverlap="1" wp14:anchorId="5A1EE93F" wp14:editId="6EE6FF4F">
            <wp:simplePos x="0" y="0"/>
            <wp:positionH relativeFrom="column">
              <wp:posOffset>1218565</wp:posOffset>
            </wp:positionH>
            <wp:positionV relativeFrom="paragraph">
              <wp:posOffset>91440</wp:posOffset>
            </wp:positionV>
            <wp:extent cx="3594735" cy="2486025"/>
            <wp:effectExtent l="190500" t="190500" r="196215" b="200025"/>
            <wp:wrapTight wrapText="bothSides">
              <wp:wrapPolygon edited="0">
                <wp:start x="229" y="-1655"/>
                <wp:lineTo x="-1145" y="-1324"/>
                <wp:lineTo x="-1145" y="21186"/>
                <wp:lineTo x="-572" y="22510"/>
                <wp:lineTo x="229" y="23172"/>
                <wp:lineTo x="21291" y="23172"/>
                <wp:lineTo x="22092" y="22510"/>
                <wp:lineTo x="22665" y="20028"/>
                <wp:lineTo x="22665" y="1324"/>
                <wp:lineTo x="21405" y="-1159"/>
                <wp:lineTo x="21291" y="-1655"/>
                <wp:lineTo x="229" y="-1655"/>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ig 1.PNG"/>
                    <pic:cNvPicPr/>
                  </pic:nvPicPr>
                  <pic:blipFill>
                    <a:blip r:embed="rId8">
                      <a:extLst>
                        <a:ext uri="{28A0092B-C50C-407E-A947-70E740481C1C}">
                          <a14:useLocalDpi xmlns:a14="http://schemas.microsoft.com/office/drawing/2010/main" val="0"/>
                        </a:ext>
                      </a:extLst>
                    </a:blip>
                    <a:stretch>
                      <a:fillRect/>
                    </a:stretch>
                  </pic:blipFill>
                  <pic:spPr>
                    <a:xfrm>
                      <a:off x="0" y="0"/>
                      <a:ext cx="3594735" cy="2486025"/>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rsidR="00A66CFB" w:rsidRPr="00015A98" w:rsidRDefault="00A66CFB" w:rsidP="00A66CFB">
      <w:pPr>
        <w:pStyle w:val="BodyText"/>
        <w:spacing w:line="360" w:lineRule="auto"/>
        <w:ind w:right="356"/>
        <w:jc w:val="both"/>
        <w:rPr>
          <w:sz w:val="28"/>
          <w:szCs w:val="28"/>
        </w:rPr>
      </w:pPr>
    </w:p>
    <w:p w:rsidR="00A66CFB" w:rsidRPr="00015A98" w:rsidRDefault="00A66CFB" w:rsidP="00A66CFB">
      <w:pPr>
        <w:pStyle w:val="BodyText"/>
        <w:spacing w:line="360" w:lineRule="auto"/>
        <w:ind w:right="356"/>
        <w:jc w:val="both"/>
        <w:rPr>
          <w:sz w:val="28"/>
          <w:szCs w:val="28"/>
        </w:rPr>
      </w:pPr>
    </w:p>
    <w:p w:rsidR="00A66CFB" w:rsidRPr="00015A98" w:rsidRDefault="00A66CFB" w:rsidP="00A66CFB">
      <w:pPr>
        <w:pStyle w:val="BodyText"/>
        <w:spacing w:line="360" w:lineRule="auto"/>
        <w:ind w:right="356"/>
        <w:jc w:val="both"/>
        <w:rPr>
          <w:sz w:val="28"/>
          <w:szCs w:val="28"/>
        </w:rPr>
      </w:pPr>
    </w:p>
    <w:p w:rsidR="00A66CFB" w:rsidRPr="00015A98" w:rsidRDefault="00A66CFB" w:rsidP="00A66CFB">
      <w:pPr>
        <w:pStyle w:val="BodyText"/>
        <w:spacing w:line="360" w:lineRule="auto"/>
        <w:ind w:right="356"/>
        <w:jc w:val="both"/>
        <w:rPr>
          <w:sz w:val="28"/>
          <w:szCs w:val="28"/>
        </w:rPr>
      </w:pPr>
    </w:p>
    <w:p w:rsidR="00A66CFB" w:rsidRPr="00015A98" w:rsidRDefault="00A66CFB" w:rsidP="00A66CFB">
      <w:pPr>
        <w:pStyle w:val="BodyText"/>
        <w:spacing w:line="360" w:lineRule="auto"/>
        <w:ind w:right="356"/>
        <w:jc w:val="both"/>
        <w:rPr>
          <w:sz w:val="28"/>
          <w:szCs w:val="28"/>
        </w:rPr>
      </w:pPr>
    </w:p>
    <w:p w:rsidR="00A66CFB" w:rsidRPr="00015A98" w:rsidRDefault="00A66CFB" w:rsidP="00A66CFB">
      <w:pPr>
        <w:pStyle w:val="BodyText"/>
        <w:spacing w:line="360" w:lineRule="auto"/>
        <w:ind w:right="356"/>
        <w:jc w:val="both"/>
        <w:rPr>
          <w:sz w:val="28"/>
          <w:szCs w:val="28"/>
        </w:rPr>
      </w:pPr>
    </w:p>
    <w:p w:rsidR="00A66CFB" w:rsidRPr="00015A98" w:rsidRDefault="00A66CFB" w:rsidP="00A66CFB">
      <w:pPr>
        <w:pStyle w:val="BodyText"/>
        <w:spacing w:line="360" w:lineRule="auto"/>
        <w:ind w:right="356"/>
        <w:jc w:val="both"/>
        <w:rPr>
          <w:sz w:val="28"/>
          <w:szCs w:val="28"/>
        </w:rPr>
      </w:pPr>
    </w:p>
    <w:p w:rsidR="00A66CFB" w:rsidRDefault="00A66CFB" w:rsidP="00A66CFB">
      <w:pPr>
        <w:pStyle w:val="BodyText"/>
        <w:spacing w:line="360" w:lineRule="auto"/>
        <w:ind w:left="720" w:right="356" w:firstLine="720"/>
        <w:jc w:val="both"/>
        <w:rPr>
          <w:sz w:val="28"/>
          <w:szCs w:val="28"/>
        </w:rPr>
      </w:pPr>
    </w:p>
    <w:p w:rsidR="00A66CFB" w:rsidRDefault="00A66CFB" w:rsidP="00A66CFB">
      <w:pPr>
        <w:pStyle w:val="BodyText"/>
        <w:spacing w:line="360" w:lineRule="auto"/>
        <w:ind w:left="720" w:right="356" w:firstLine="720"/>
        <w:jc w:val="both"/>
        <w:rPr>
          <w:sz w:val="28"/>
          <w:szCs w:val="28"/>
        </w:rPr>
      </w:pPr>
    </w:p>
    <w:p w:rsidR="00A66CFB" w:rsidRDefault="00A66CFB" w:rsidP="00A66CFB">
      <w:pPr>
        <w:pStyle w:val="BodyText"/>
        <w:spacing w:line="360" w:lineRule="auto"/>
        <w:ind w:left="720" w:right="356" w:firstLine="720"/>
        <w:jc w:val="both"/>
        <w:rPr>
          <w:sz w:val="28"/>
          <w:szCs w:val="28"/>
        </w:rPr>
      </w:pPr>
      <w:r w:rsidRPr="00015A98">
        <w:rPr>
          <w:sz w:val="28"/>
          <w:szCs w:val="28"/>
        </w:rPr>
        <w:t>Figure 1: Decline in Adult Smoking Rates in the UK (2011–2023)</w:t>
      </w:r>
    </w:p>
    <w:p w:rsidR="00A66CFB" w:rsidRPr="00015A98" w:rsidRDefault="00A66CFB" w:rsidP="00A66CFB">
      <w:pPr>
        <w:pStyle w:val="BodyText"/>
        <w:spacing w:line="360" w:lineRule="auto"/>
        <w:ind w:left="720" w:right="356" w:firstLine="720"/>
        <w:jc w:val="both"/>
        <w:rPr>
          <w:sz w:val="28"/>
          <w:szCs w:val="28"/>
        </w:rPr>
      </w:pPr>
    </w:p>
    <w:p w:rsidR="00A66CFB" w:rsidRPr="00015A98" w:rsidRDefault="00A66CFB" w:rsidP="00A66CFB">
      <w:pPr>
        <w:pStyle w:val="BodyText"/>
        <w:spacing w:before="16" w:after="240"/>
        <w:rPr>
          <w:b/>
          <w:color w:val="7030A0"/>
          <w:sz w:val="28"/>
          <w:szCs w:val="28"/>
        </w:rPr>
      </w:pPr>
      <w:r w:rsidRPr="00015A98">
        <w:rPr>
          <w:b/>
          <w:bCs/>
          <w:color w:val="7030A0"/>
          <w:sz w:val="28"/>
          <w:szCs w:val="28"/>
        </w:rPr>
        <w:t>The NHS Smoke Free App as a Digital Health Promotion Tool</w:t>
      </w:r>
    </w:p>
    <w:p w:rsidR="00A66CFB" w:rsidRPr="00015A98" w:rsidRDefault="00A66CFB" w:rsidP="00A66CFB">
      <w:pPr>
        <w:pStyle w:val="BodyText"/>
        <w:spacing w:after="240" w:line="480" w:lineRule="auto"/>
        <w:jc w:val="both"/>
        <w:rPr>
          <w:sz w:val="28"/>
          <w:szCs w:val="28"/>
        </w:rPr>
      </w:pPr>
      <w:r w:rsidRPr="00015A98">
        <w:rPr>
          <w:sz w:val="28"/>
          <w:szCs w:val="28"/>
        </w:rPr>
        <w:t xml:space="preserve">The NHS Smoke Free App is a mobile health intervention designed to help individuals quit smoking by providing personalized quit plans, daily motivational messages, craving-management tools and progress-tracking features (NHS, 2024). Users can monitor metrics such as cigarettes avoided, money saved and health improvements, thereby reinforcing </w:t>
      </w:r>
      <w:proofErr w:type="spellStart"/>
      <w:r w:rsidRPr="00015A98">
        <w:rPr>
          <w:sz w:val="28"/>
          <w:szCs w:val="28"/>
        </w:rPr>
        <w:t>behaviour</w:t>
      </w:r>
      <w:proofErr w:type="spellEnd"/>
      <w:r w:rsidRPr="00015A98">
        <w:rPr>
          <w:sz w:val="28"/>
          <w:szCs w:val="28"/>
        </w:rPr>
        <w:t xml:space="preserve"> change through feedback (NHS, 2024). The app is grounded in </w:t>
      </w:r>
      <w:proofErr w:type="spellStart"/>
      <w:r w:rsidRPr="00015A98">
        <w:rPr>
          <w:sz w:val="28"/>
          <w:szCs w:val="28"/>
        </w:rPr>
        <w:t>behaviour</w:t>
      </w:r>
      <w:proofErr w:type="spellEnd"/>
      <w:r w:rsidRPr="00015A98">
        <w:rPr>
          <w:sz w:val="28"/>
          <w:szCs w:val="28"/>
        </w:rPr>
        <w:t xml:space="preserve"> change theory including goal-setting, self-monitoring and feedback, thus aligning with established health promotion frameworks (</w:t>
      </w:r>
      <w:proofErr w:type="spellStart"/>
      <w:r w:rsidRPr="00015A98">
        <w:rPr>
          <w:sz w:val="28"/>
          <w:szCs w:val="28"/>
        </w:rPr>
        <w:t>Rajani</w:t>
      </w:r>
      <w:proofErr w:type="spellEnd"/>
      <w:r w:rsidRPr="00015A98">
        <w:rPr>
          <w:sz w:val="28"/>
          <w:szCs w:val="28"/>
        </w:rPr>
        <w:t xml:space="preserve"> et al., 2019). By leveraging smartphone access, the app offers support outside of traditional face-to-face stop-smoking services, improving accessibility and convenience (NHS, 2024).</w:t>
      </w:r>
    </w:p>
    <w:p w:rsidR="00A66CFB" w:rsidRPr="00015A98" w:rsidRDefault="00A66CFB" w:rsidP="00A66CFB">
      <w:pPr>
        <w:pStyle w:val="BodyText"/>
        <w:spacing w:line="360" w:lineRule="auto"/>
        <w:jc w:val="both"/>
        <w:rPr>
          <w:sz w:val="28"/>
          <w:szCs w:val="28"/>
        </w:rPr>
      </w:pPr>
      <w:r w:rsidRPr="00015A98">
        <w:rPr>
          <w:rFonts w:ascii="Segoe UI Symbol" w:hAnsi="Segoe UI Symbol" w:cs="Segoe UI Symbol"/>
          <w:sz w:val="28"/>
          <w:szCs w:val="28"/>
        </w:rPr>
        <w:t>👉</w:t>
      </w:r>
      <w:r w:rsidRPr="00015A98">
        <w:rPr>
          <w:sz w:val="28"/>
          <w:szCs w:val="28"/>
        </w:rPr>
        <w:t xml:space="preserve"> Explore the NHS Smoke Free App Features: </w:t>
      </w:r>
      <w:hyperlink r:id="rId9" w:history="1">
        <w:r w:rsidRPr="00015A98">
          <w:rPr>
            <w:rStyle w:val="Hyperlink"/>
            <w:sz w:val="28"/>
            <w:szCs w:val="28"/>
          </w:rPr>
          <w:t>https://www.nhs.uk/better-health/quit-smoking/ready-to-quit-smoking/explore-your-support-options/</w:t>
        </w:r>
      </w:hyperlink>
      <w:r w:rsidRPr="00015A98">
        <w:rPr>
          <w:sz w:val="28"/>
          <w:szCs w:val="28"/>
        </w:rPr>
        <w:t xml:space="preserve"> </w:t>
      </w:r>
    </w:p>
    <w:p w:rsidR="00A66CFB" w:rsidRDefault="00A66CFB" w:rsidP="00A66CFB">
      <w:pPr>
        <w:pStyle w:val="BodyText"/>
        <w:spacing w:after="240" w:line="360" w:lineRule="auto"/>
        <w:jc w:val="both"/>
        <w:rPr>
          <w:sz w:val="28"/>
          <w:szCs w:val="28"/>
        </w:rPr>
      </w:pPr>
      <w:r w:rsidRPr="00015A98">
        <w:rPr>
          <w:sz w:val="28"/>
          <w:szCs w:val="28"/>
        </w:rPr>
        <w:t>(Official NHS page detailing features and support options of the Smoke free app.)</w:t>
      </w:r>
    </w:p>
    <w:p w:rsidR="00A66CFB" w:rsidRPr="00015A98" w:rsidRDefault="00A66CFB" w:rsidP="00A66CFB">
      <w:pPr>
        <w:pStyle w:val="BodyText"/>
        <w:spacing w:after="240" w:line="360" w:lineRule="auto"/>
        <w:jc w:val="both"/>
        <w:rPr>
          <w:sz w:val="28"/>
          <w:szCs w:val="28"/>
        </w:rPr>
      </w:pPr>
    </w:p>
    <w:p w:rsidR="00A66CFB" w:rsidRPr="00015A98" w:rsidRDefault="00A66CFB" w:rsidP="00A66CFB">
      <w:pPr>
        <w:pStyle w:val="BodyText"/>
        <w:spacing w:line="360" w:lineRule="auto"/>
        <w:jc w:val="both"/>
        <w:rPr>
          <w:sz w:val="28"/>
          <w:szCs w:val="28"/>
        </w:rPr>
      </w:pPr>
      <w:r w:rsidRPr="00015A98">
        <w:rPr>
          <w:rFonts w:ascii="Segoe UI Symbol" w:hAnsi="Segoe UI Symbol" w:cs="Segoe UI Symbol"/>
          <w:sz w:val="28"/>
          <w:szCs w:val="28"/>
        </w:rPr>
        <w:t>🎥</w:t>
      </w:r>
      <w:r w:rsidRPr="00015A98">
        <w:rPr>
          <w:sz w:val="28"/>
          <w:szCs w:val="28"/>
        </w:rPr>
        <w:t xml:space="preserve"> Watch: “How to Use the NHS Smoke Free App” (Video Tutorial):</w:t>
      </w:r>
    </w:p>
    <w:p w:rsidR="00A66CFB" w:rsidRPr="00015A98" w:rsidRDefault="00A66CFB" w:rsidP="00A66CFB">
      <w:pPr>
        <w:pStyle w:val="BodyText"/>
        <w:spacing w:line="360" w:lineRule="auto"/>
        <w:jc w:val="both"/>
        <w:rPr>
          <w:sz w:val="28"/>
          <w:szCs w:val="28"/>
        </w:rPr>
      </w:pPr>
      <w:r w:rsidRPr="00015A98">
        <w:rPr>
          <w:sz w:val="28"/>
          <w:szCs w:val="28"/>
        </w:rPr>
        <w:t xml:space="preserve"> </w:t>
      </w:r>
      <w:hyperlink r:id="rId10" w:history="1">
        <w:r w:rsidRPr="00015A98">
          <w:rPr>
            <w:rStyle w:val="Hyperlink"/>
            <w:sz w:val="28"/>
            <w:szCs w:val="28"/>
          </w:rPr>
          <w:t>https://campaignresources.dhsc.gov.uk/campaigns/better-health-quit-smoking/nhs-quit-smoking-app-promotional-videos/</w:t>
        </w:r>
      </w:hyperlink>
      <w:r w:rsidRPr="00015A98">
        <w:rPr>
          <w:sz w:val="28"/>
          <w:szCs w:val="28"/>
        </w:rPr>
        <w:t xml:space="preserve"> </w:t>
      </w:r>
    </w:p>
    <w:p w:rsidR="00A66CFB" w:rsidRPr="00015A98" w:rsidRDefault="00A66CFB" w:rsidP="00A66CFB">
      <w:pPr>
        <w:pStyle w:val="BodyText"/>
        <w:spacing w:after="240" w:line="360" w:lineRule="auto"/>
        <w:jc w:val="both"/>
        <w:rPr>
          <w:sz w:val="28"/>
          <w:szCs w:val="28"/>
        </w:rPr>
      </w:pPr>
      <w:r w:rsidRPr="00015A98">
        <w:rPr>
          <w:sz w:val="28"/>
          <w:szCs w:val="28"/>
        </w:rPr>
        <w:t>(Official Department of Health and Social Care site featuring app promotional and tutorial videos.)</w:t>
      </w:r>
    </w:p>
    <w:p w:rsidR="00A66CFB" w:rsidRPr="00015A98" w:rsidRDefault="00A66CFB" w:rsidP="00A66CFB">
      <w:pPr>
        <w:pStyle w:val="BodyText"/>
        <w:spacing w:line="360" w:lineRule="auto"/>
        <w:jc w:val="both"/>
        <w:rPr>
          <w:sz w:val="28"/>
          <w:szCs w:val="28"/>
        </w:rPr>
      </w:pPr>
      <w:r w:rsidRPr="00015A98">
        <w:rPr>
          <w:rFonts w:ascii="Segoe UI Symbol" w:hAnsi="Segoe UI Symbol" w:cs="Segoe UI Symbol"/>
          <w:sz w:val="28"/>
          <w:szCs w:val="28"/>
        </w:rPr>
        <w:t>📱</w:t>
      </w:r>
      <w:r w:rsidRPr="00015A98">
        <w:rPr>
          <w:sz w:val="28"/>
          <w:szCs w:val="28"/>
        </w:rPr>
        <w:t xml:space="preserve"> Download the NHS Quit Smoking App (Google Play):</w:t>
      </w:r>
    </w:p>
    <w:p w:rsidR="00A66CFB" w:rsidRPr="00015A98" w:rsidRDefault="00A66CFB" w:rsidP="00A66CFB">
      <w:pPr>
        <w:pStyle w:val="BodyText"/>
        <w:spacing w:line="360" w:lineRule="auto"/>
        <w:jc w:val="both"/>
        <w:rPr>
          <w:sz w:val="28"/>
          <w:szCs w:val="28"/>
        </w:rPr>
      </w:pPr>
      <w:r w:rsidRPr="00015A98">
        <w:rPr>
          <w:sz w:val="28"/>
          <w:szCs w:val="28"/>
        </w:rPr>
        <w:t xml:space="preserve"> </w:t>
      </w:r>
      <w:hyperlink r:id="rId11" w:history="1">
        <w:r w:rsidRPr="00015A98">
          <w:rPr>
            <w:rStyle w:val="Hyperlink"/>
            <w:sz w:val="28"/>
            <w:szCs w:val="28"/>
          </w:rPr>
          <w:t>https://play.google.com/store/apps/details?id=com.doh.smokefree</w:t>
        </w:r>
      </w:hyperlink>
      <w:r w:rsidRPr="00015A98">
        <w:rPr>
          <w:sz w:val="28"/>
          <w:szCs w:val="28"/>
        </w:rPr>
        <w:t xml:space="preserve"> </w:t>
      </w:r>
    </w:p>
    <w:p w:rsidR="00A66CFB" w:rsidRPr="00015A98" w:rsidRDefault="00A66CFB" w:rsidP="00A66CFB">
      <w:pPr>
        <w:pStyle w:val="BodyText"/>
        <w:spacing w:line="360" w:lineRule="auto"/>
        <w:jc w:val="both"/>
        <w:rPr>
          <w:sz w:val="28"/>
          <w:szCs w:val="28"/>
        </w:rPr>
      </w:pPr>
      <w:r w:rsidRPr="00015A98">
        <w:rPr>
          <w:noProof/>
          <w:sz w:val="28"/>
          <w:szCs w:val="28"/>
          <w:lang w:val="en-IN" w:eastAsia="en-IN"/>
        </w:rPr>
        <w:drawing>
          <wp:anchor distT="0" distB="0" distL="114300" distR="114300" simplePos="0" relativeHeight="251660288" behindDoc="1" locked="0" layoutInCell="1" allowOverlap="1" wp14:anchorId="1DBC1D3C" wp14:editId="54BA3B05">
            <wp:simplePos x="0" y="0"/>
            <wp:positionH relativeFrom="column">
              <wp:posOffset>-104775</wp:posOffset>
            </wp:positionH>
            <wp:positionV relativeFrom="paragraph">
              <wp:posOffset>285115</wp:posOffset>
            </wp:positionV>
            <wp:extent cx="6133465" cy="3448050"/>
            <wp:effectExtent l="0" t="0" r="635" b="0"/>
            <wp:wrapTight wrapText="bothSides">
              <wp:wrapPolygon edited="0">
                <wp:start x="268" y="0"/>
                <wp:lineTo x="0" y="239"/>
                <wp:lineTo x="0" y="21123"/>
                <wp:lineTo x="201" y="21481"/>
                <wp:lineTo x="268" y="21481"/>
                <wp:lineTo x="21267" y="21481"/>
                <wp:lineTo x="21334" y="21481"/>
                <wp:lineTo x="21535" y="21123"/>
                <wp:lineTo x="21535" y="239"/>
                <wp:lineTo x="21267" y="0"/>
                <wp:lineTo x="268" y="0"/>
              </wp:wrapPolygon>
            </wp:wrapTight>
            <wp:docPr id="12" name="Picture 12" descr="https://contenthub.percihealth.com/content/uploads/QuitSmoking_DigitalScreen_16x9_App-1440x8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contenthub.percihealth.com/content/uploads/QuitSmoking_DigitalScreen_16x9_App-1440x810.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133465" cy="344805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Pr="00015A98">
        <w:rPr>
          <w:sz w:val="28"/>
          <w:szCs w:val="28"/>
        </w:rPr>
        <w:t xml:space="preserve">(Official Google Play listing for the NHS Quit Smoking App.) </w:t>
      </w:r>
    </w:p>
    <w:p w:rsidR="00A66CFB" w:rsidRPr="00015A98" w:rsidRDefault="00A66CFB" w:rsidP="00A66CFB">
      <w:pPr>
        <w:pStyle w:val="BodyText"/>
        <w:spacing w:line="360" w:lineRule="auto"/>
        <w:jc w:val="center"/>
        <w:rPr>
          <w:b/>
          <w:sz w:val="28"/>
          <w:szCs w:val="28"/>
        </w:rPr>
        <w:sectPr w:rsidR="00A66CFB" w:rsidRPr="00015A98" w:rsidSect="00A66CFB">
          <w:pgSz w:w="12240" w:h="15840"/>
          <w:pgMar w:top="709" w:right="900" w:bottom="0" w:left="1440" w:header="720" w:footer="720"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20"/>
        </w:sectPr>
      </w:pPr>
      <w:r w:rsidRPr="00015A98">
        <w:rPr>
          <w:b/>
          <w:sz w:val="28"/>
          <w:szCs w:val="28"/>
        </w:rPr>
        <w:t xml:space="preserve">(Source: </w:t>
      </w:r>
      <w:proofErr w:type="spellStart"/>
      <w:r w:rsidRPr="00015A98">
        <w:rPr>
          <w:b/>
          <w:sz w:val="28"/>
          <w:szCs w:val="28"/>
        </w:rPr>
        <w:t>Peri</w:t>
      </w:r>
      <w:proofErr w:type="spellEnd"/>
      <w:r w:rsidRPr="00015A98">
        <w:rPr>
          <w:b/>
          <w:sz w:val="28"/>
          <w:szCs w:val="28"/>
        </w:rPr>
        <w:t xml:space="preserve"> Health ,2025)</w:t>
      </w:r>
    </w:p>
    <w:p w:rsidR="00A66CFB" w:rsidRPr="00015A98" w:rsidRDefault="00A66CFB" w:rsidP="00A66CFB">
      <w:pPr>
        <w:pStyle w:val="Heading1"/>
        <w:tabs>
          <w:tab w:val="left" w:pos="720"/>
        </w:tabs>
        <w:spacing w:before="97" w:after="240"/>
        <w:ind w:left="0" w:firstLine="0"/>
        <w:rPr>
          <w:sz w:val="28"/>
          <w:szCs w:val="28"/>
        </w:rPr>
      </w:pPr>
      <w:r w:rsidRPr="00015A98">
        <w:rPr>
          <w:sz w:val="28"/>
          <w:szCs w:val="28"/>
        </w:rPr>
        <w:lastRenderedPageBreak/>
        <w:t xml:space="preserve">Evidence of Impact of the NHS Smoke Free App </w:t>
      </w:r>
    </w:p>
    <w:p w:rsidR="00A66CFB" w:rsidRPr="00015A98" w:rsidRDefault="00A66CFB" w:rsidP="00A66CFB">
      <w:pPr>
        <w:pStyle w:val="BodyText"/>
        <w:spacing w:line="480" w:lineRule="auto"/>
        <w:jc w:val="both"/>
        <w:rPr>
          <w:sz w:val="28"/>
          <w:szCs w:val="28"/>
        </w:rPr>
      </w:pPr>
      <w:r w:rsidRPr="00015A98">
        <w:rPr>
          <w:noProof/>
          <w:sz w:val="28"/>
          <w:szCs w:val="28"/>
          <w:lang w:val="en-IN" w:eastAsia="en-IN"/>
        </w:rPr>
        <w:drawing>
          <wp:anchor distT="0" distB="0" distL="114300" distR="114300" simplePos="0" relativeHeight="251659264" behindDoc="1" locked="0" layoutInCell="1" allowOverlap="1" wp14:anchorId="684E2426" wp14:editId="18CDAC3C">
            <wp:simplePos x="0" y="0"/>
            <wp:positionH relativeFrom="column">
              <wp:posOffset>66675</wp:posOffset>
            </wp:positionH>
            <wp:positionV relativeFrom="paragraph">
              <wp:posOffset>5247005</wp:posOffset>
            </wp:positionV>
            <wp:extent cx="2486025" cy="2953385"/>
            <wp:effectExtent l="0" t="0" r="9525" b="0"/>
            <wp:wrapTight wrapText="bothSides">
              <wp:wrapPolygon edited="0">
                <wp:start x="0" y="0"/>
                <wp:lineTo x="0" y="21456"/>
                <wp:lineTo x="21517" y="21456"/>
                <wp:lineTo x="21517" y="0"/>
                <wp:lineTo x="0" y="0"/>
              </wp:wrapPolygon>
            </wp:wrapTight>
            <wp:docPr id="10" name="Picture 10" descr="Screen shots of the NHS Quit 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 shots of the NHS Quit App"/>
                    <pic:cNvPicPr>
                      <a:picLocks noChangeAspect="1" noChangeArrowheads="1"/>
                    </pic:cNvPicPr>
                  </pic:nvPicPr>
                  <pic:blipFill rotWithShape="1">
                    <a:blip r:embed="rId13">
                      <a:extLst>
                        <a:ext uri="{BEBA8EAE-BF5A-486C-A8C5-ECC9F3942E4B}">
                          <a14:imgProps xmlns:a14="http://schemas.microsoft.com/office/drawing/2010/main">
                            <a14:imgLayer r:embed="rId14">
                              <a14:imgEffect>
                                <a14:sharpenSoften amount="50000"/>
                              </a14:imgEffect>
                            </a14:imgLayer>
                          </a14:imgProps>
                        </a:ext>
                        <a:ext uri="{28A0092B-C50C-407E-A947-70E740481C1C}">
                          <a14:useLocalDpi xmlns:a14="http://schemas.microsoft.com/office/drawing/2010/main" val="0"/>
                        </a:ext>
                      </a:extLst>
                    </a:blip>
                    <a:srcRect l="13716" r="23451"/>
                    <a:stretch/>
                  </pic:blipFill>
                  <pic:spPr bwMode="auto">
                    <a:xfrm>
                      <a:off x="0" y="0"/>
                      <a:ext cx="2486025" cy="29533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15A98">
        <w:rPr>
          <w:sz w:val="28"/>
          <w:szCs w:val="28"/>
        </w:rPr>
        <w:t xml:space="preserve">Mobile applications for smoking cessation show promise but the evidence is not uniformly strong. A systematic review and meta-analysis found that smartphone app interventions alone did not significantly improve quit rates compared with other interventions (OR 1.25, 95% CI 0.99-1.56; </w:t>
      </w:r>
      <w:proofErr w:type="spellStart"/>
      <w:r w:rsidRPr="00015A98">
        <w:rPr>
          <w:sz w:val="28"/>
          <w:szCs w:val="28"/>
        </w:rPr>
        <w:t>Guo</w:t>
      </w:r>
      <w:proofErr w:type="spellEnd"/>
      <w:r w:rsidRPr="00015A98">
        <w:rPr>
          <w:sz w:val="28"/>
          <w:szCs w:val="28"/>
        </w:rPr>
        <w:t xml:space="preserve"> et al., 2023). However, apps used in combination with pharmacotherapy showed improved abstinence rates (OR 1.79, 95% CI 1.38-2.33) (</w:t>
      </w:r>
      <w:proofErr w:type="spellStart"/>
      <w:r w:rsidRPr="00015A98">
        <w:rPr>
          <w:sz w:val="28"/>
          <w:szCs w:val="28"/>
        </w:rPr>
        <w:t>Guo</w:t>
      </w:r>
      <w:proofErr w:type="spellEnd"/>
      <w:r w:rsidRPr="00015A98">
        <w:rPr>
          <w:sz w:val="28"/>
          <w:szCs w:val="28"/>
        </w:rPr>
        <w:t xml:space="preserve"> et al., 2023). Another review found popular cessation apps often lack full adherence to evidence-based guidelines, with limited incorporation of </w:t>
      </w:r>
      <w:proofErr w:type="spellStart"/>
      <w:r w:rsidRPr="00015A98">
        <w:rPr>
          <w:sz w:val="28"/>
          <w:szCs w:val="28"/>
        </w:rPr>
        <w:t>behaviour</w:t>
      </w:r>
      <w:proofErr w:type="spellEnd"/>
      <w:r w:rsidRPr="00015A98">
        <w:rPr>
          <w:sz w:val="28"/>
          <w:szCs w:val="28"/>
        </w:rPr>
        <w:t xml:space="preserve"> change techniques (</w:t>
      </w:r>
      <w:proofErr w:type="spellStart"/>
      <w:r w:rsidRPr="00015A98">
        <w:rPr>
          <w:sz w:val="28"/>
          <w:szCs w:val="28"/>
        </w:rPr>
        <w:t>Rajani</w:t>
      </w:r>
      <w:proofErr w:type="spellEnd"/>
      <w:r w:rsidRPr="00015A98">
        <w:rPr>
          <w:sz w:val="28"/>
          <w:szCs w:val="28"/>
        </w:rPr>
        <w:t xml:space="preserve"> et al., 2019). Thus, while digital tools like the NHS Smoke Free App contribute to health promotion, their effectiveness depends on engagement, content quality and integration with broader support. Diagram 1 is an example dashboard from the NHS Smoke Free App that shows success tracking, including days without smoking, money saved, and cigarettes avoided (Smoke Free App research report, 2024).</w:t>
      </w:r>
    </w:p>
    <w:p w:rsidR="00A66CFB" w:rsidRPr="00015A98" w:rsidRDefault="00A66CFB" w:rsidP="00A66CFB">
      <w:pPr>
        <w:pStyle w:val="BodyText"/>
        <w:spacing w:line="360" w:lineRule="auto"/>
        <w:jc w:val="both"/>
        <w:rPr>
          <w:sz w:val="28"/>
          <w:szCs w:val="28"/>
        </w:rPr>
      </w:pPr>
    </w:p>
    <w:p w:rsidR="00A66CFB" w:rsidRPr="00015A98" w:rsidRDefault="00A66CFB" w:rsidP="00A66CFB">
      <w:pPr>
        <w:pStyle w:val="BodyText"/>
        <w:spacing w:line="360" w:lineRule="auto"/>
        <w:jc w:val="both"/>
        <w:rPr>
          <w:sz w:val="28"/>
          <w:szCs w:val="28"/>
        </w:rPr>
      </w:pPr>
    </w:p>
    <w:p w:rsidR="00A66CFB" w:rsidRPr="00015A98" w:rsidRDefault="00A66CFB" w:rsidP="00A66CFB">
      <w:pPr>
        <w:pStyle w:val="BodyText"/>
        <w:spacing w:line="360" w:lineRule="auto"/>
        <w:jc w:val="both"/>
        <w:rPr>
          <w:sz w:val="28"/>
          <w:szCs w:val="28"/>
        </w:rPr>
      </w:pPr>
    </w:p>
    <w:p w:rsidR="00A66CFB" w:rsidRDefault="00A66CFB" w:rsidP="00A66CFB">
      <w:pPr>
        <w:pStyle w:val="BodyText"/>
        <w:spacing w:line="360" w:lineRule="auto"/>
        <w:rPr>
          <w:sz w:val="28"/>
          <w:szCs w:val="28"/>
        </w:rPr>
      </w:pPr>
    </w:p>
    <w:p w:rsidR="00A66CFB" w:rsidRDefault="00A66CFB" w:rsidP="00A66CFB">
      <w:pPr>
        <w:pStyle w:val="BodyText"/>
        <w:spacing w:line="360" w:lineRule="auto"/>
        <w:rPr>
          <w:sz w:val="28"/>
          <w:szCs w:val="28"/>
        </w:rPr>
      </w:pPr>
    </w:p>
    <w:p w:rsidR="00A66CFB" w:rsidRDefault="00A66CFB" w:rsidP="00A66CFB">
      <w:pPr>
        <w:pStyle w:val="BodyText"/>
        <w:spacing w:line="360" w:lineRule="auto"/>
        <w:rPr>
          <w:b/>
          <w:sz w:val="28"/>
          <w:szCs w:val="28"/>
        </w:rPr>
      </w:pPr>
      <w:r w:rsidRPr="00015A98">
        <w:rPr>
          <w:b/>
          <w:sz w:val="28"/>
          <w:szCs w:val="28"/>
        </w:rPr>
        <w:t>Diagram 1: Example NHS Smoke Free App Dashboard</w:t>
      </w:r>
    </w:p>
    <w:p w:rsidR="00A66CFB" w:rsidRPr="00015A98" w:rsidRDefault="00A66CFB" w:rsidP="00A66CFB">
      <w:pPr>
        <w:pStyle w:val="BodyText"/>
        <w:spacing w:line="360" w:lineRule="auto"/>
        <w:rPr>
          <w:b/>
          <w:sz w:val="28"/>
          <w:szCs w:val="28"/>
        </w:rPr>
      </w:pPr>
      <w:r w:rsidRPr="00015A98">
        <w:rPr>
          <w:b/>
          <w:sz w:val="28"/>
          <w:szCs w:val="28"/>
        </w:rPr>
        <w:t>(Source: The Grove Medical Group,2024)</w:t>
      </w:r>
    </w:p>
    <w:p w:rsidR="00A66CFB" w:rsidRPr="00015A98" w:rsidRDefault="00A66CFB" w:rsidP="00A66CFB">
      <w:pPr>
        <w:pStyle w:val="BodyText"/>
        <w:spacing w:line="360" w:lineRule="auto"/>
        <w:jc w:val="both"/>
        <w:rPr>
          <w:b/>
          <w:sz w:val="28"/>
          <w:szCs w:val="28"/>
        </w:rPr>
      </w:pPr>
    </w:p>
    <w:p w:rsidR="00A66CFB" w:rsidRDefault="00A66CFB" w:rsidP="00A66CFB">
      <w:pPr>
        <w:pStyle w:val="BodyText"/>
        <w:spacing w:line="360" w:lineRule="auto"/>
        <w:jc w:val="both"/>
        <w:rPr>
          <w:b/>
          <w:sz w:val="28"/>
          <w:szCs w:val="28"/>
        </w:rPr>
      </w:pPr>
    </w:p>
    <w:p w:rsidR="00A66CFB" w:rsidRPr="00015A98" w:rsidRDefault="00A66CFB" w:rsidP="00A66CFB">
      <w:pPr>
        <w:pStyle w:val="BodyText"/>
        <w:spacing w:line="360" w:lineRule="auto"/>
        <w:jc w:val="both"/>
        <w:rPr>
          <w:b/>
          <w:sz w:val="28"/>
          <w:szCs w:val="28"/>
        </w:rPr>
      </w:pPr>
      <w:r w:rsidRPr="00015A98">
        <w:rPr>
          <w:b/>
          <w:sz w:val="28"/>
          <w:szCs w:val="28"/>
        </w:rPr>
        <w:lastRenderedPageBreak/>
        <w:t>Advantages of the NHS Smoke Free App</w:t>
      </w:r>
    </w:p>
    <w:p w:rsidR="00A66CFB" w:rsidRPr="00015A98" w:rsidRDefault="00A66CFB" w:rsidP="00A66CFB">
      <w:pPr>
        <w:pStyle w:val="BodyText"/>
        <w:numPr>
          <w:ilvl w:val="0"/>
          <w:numId w:val="1"/>
        </w:numPr>
        <w:spacing w:line="360" w:lineRule="auto"/>
        <w:jc w:val="both"/>
        <w:rPr>
          <w:sz w:val="28"/>
          <w:szCs w:val="28"/>
        </w:rPr>
      </w:pPr>
      <w:r w:rsidRPr="00015A98">
        <w:rPr>
          <w:sz w:val="28"/>
          <w:szCs w:val="28"/>
        </w:rPr>
        <w:t>Improves accessibility as the app is available anytime and anywhere, supporting users beyond traditional service hours (NHS, 2024).</w:t>
      </w:r>
    </w:p>
    <w:p w:rsidR="00A66CFB" w:rsidRPr="00015A98" w:rsidRDefault="00A66CFB" w:rsidP="00A66CFB">
      <w:pPr>
        <w:pStyle w:val="BodyText"/>
        <w:numPr>
          <w:ilvl w:val="0"/>
          <w:numId w:val="1"/>
        </w:numPr>
        <w:spacing w:line="360" w:lineRule="auto"/>
        <w:jc w:val="both"/>
        <w:rPr>
          <w:sz w:val="28"/>
          <w:szCs w:val="28"/>
        </w:rPr>
      </w:pPr>
      <w:r w:rsidRPr="00015A98">
        <w:rPr>
          <w:sz w:val="28"/>
          <w:szCs w:val="28"/>
        </w:rPr>
        <w:t>Potentially cost-effective because it reduces reliance on intensive face-to-face smoking-cessation services (ASH, 2023).</w:t>
      </w:r>
    </w:p>
    <w:p w:rsidR="00A66CFB" w:rsidRPr="00015A98" w:rsidRDefault="00A66CFB" w:rsidP="00A66CFB">
      <w:pPr>
        <w:pStyle w:val="BodyText"/>
        <w:numPr>
          <w:ilvl w:val="0"/>
          <w:numId w:val="1"/>
        </w:numPr>
        <w:spacing w:line="360" w:lineRule="auto"/>
        <w:jc w:val="both"/>
        <w:rPr>
          <w:sz w:val="28"/>
          <w:szCs w:val="28"/>
        </w:rPr>
      </w:pPr>
      <w:r w:rsidRPr="00015A98">
        <w:rPr>
          <w:sz w:val="28"/>
          <w:szCs w:val="28"/>
        </w:rPr>
        <w:t xml:space="preserve">Enables </w:t>
      </w:r>
      <w:proofErr w:type="spellStart"/>
      <w:r w:rsidRPr="00015A98">
        <w:rPr>
          <w:sz w:val="28"/>
          <w:szCs w:val="28"/>
        </w:rPr>
        <w:t>personalised</w:t>
      </w:r>
      <w:proofErr w:type="spellEnd"/>
      <w:r w:rsidRPr="00015A98">
        <w:rPr>
          <w:sz w:val="28"/>
          <w:szCs w:val="28"/>
        </w:rPr>
        <w:t xml:space="preserve"> quit plans tailored to user needs and behaviours (NHS, 2024).</w:t>
      </w:r>
    </w:p>
    <w:p w:rsidR="00A66CFB" w:rsidRPr="00015A98" w:rsidRDefault="00A66CFB" w:rsidP="00A66CFB">
      <w:pPr>
        <w:pStyle w:val="BodyText"/>
        <w:numPr>
          <w:ilvl w:val="0"/>
          <w:numId w:val="1"/>
        </w:numPr>
        <w:spacing w:line="360" w:lineRule="auto"/>
        <w:jc w:val="both"/>
        <w:rPr>
          <w:sz w:val="28"/>
          <w:szCs w:val="28"/>
        </w:rPr>
      </w:pPr>
      <w:r w:rsidRPr="00015A98">
        <w:rPr>
          <w:sz w:val="28"/>
          <w:szCs w:val="28"/>
        </w:rPr>
        <w:t>Allows users to track progress such as cravings, money saved and cigarettes avoided, strengthening motivation (NHS, 2024).</w:t>
      </w:r>
    </w:p>
    <w:p w:rsidR="00A66CFB" w:rsidRPr="00015A98" w:rsidRDefault="00A66CFB" w:rsidP="00A66CFB">
      <w:pPr>
        <w:pStyle w:val="BodyText"/>
        <w:numPr>
          <w:ilvl w:val="0"/>
          <w:numId w:val="1"/>
        </w:numPr>
        <w:spacing w:line="360" w:lineRule="auto"/>
        <w:jc w:val="both"/>
        <w:rPr>
          <w:sz w:val="28"/>
          <w:szCs w:val="28"/>
        </w:rPr>
      </w:pPr>
      <w:r w:rsidRPr="00015A98">
        <w:rPr>
          <w:sz w:val="28"/>
          <w:szCs w:val="28"/>
        </w:rPr>
        <w:t>Generates population-level usage data that can help inform wider public-health monitoring and strategy (Jackson et al., 2025).</w:t>
      </w:r>
    </w:p>
    <w:p w:rsidR="00A66CFB" w:rsidRPr="00015A98" w:rsidRDefault="00A66CFB" w:rsidP="00A66CFB">
      <w:pPr>
        <w:pStyle w:val="BodyText"/>
        <w:spacing w:line="360" w:lineRule="auto"/>
        <w:jc w:val="both"/>
        <w:rPr>
          <w:b/>
          <w:sz w:val="28"/>
          <w:szCs w:val="28"/>
        </w:rPr>
      </w:pPr>
      <w:r w:rsidRPr="00015A98">
        <w:rPr>
          <w:b/>
          <w:sz w:val="28"/>
          <w:szCs w:val="28"/>
        </w:rPr>
        <w:t>Limitations of the NHS Smoke Free App</w:t>
      </w:r>
    </w:p>
    <w:p w:rsidR="00A66CFB" w:rsidRPr="00015A98" w:rsidRDefault="00A66CFB" w:rsidP="00A66CFB">
      <w:pPr>
        <w:pStyle w:val="BodyText"/>
        <w:numPr>
          <w:ilvl w:val="0"/>
          <w:numId w:val="2"/>
        </w:numPr>
        <w:spacing w:line="360" w:lineRule="auto"/>
        <w:jc w:val="both"/>
        <w:rPr>
          <w:sz w:val="28"/>
          <w:szCs w:val="28"/>
        </w:rPr>
      </w:pPr>
      <w:r w:rsidRPr="00015A98">
        <w:rPr>
          <w:sz w:val="28"/>
          <w:szCs w:val="28"/>
        </w:rPr>
        <w:t>The digital divide affects accessibility; older adults and lower-income groups may have limited smartphone access or digital skills (ONS, 2024).</w:t>
      </w:r>
    </w:p>
    <w:p w:rsidR="00A66CFB" w:rsidRPr="00015A98" w:rsidRDefault="00A66CFB" w:rsidP="00A66CFB">
      <w:pPr>
        <w:pStyle w:val="BodyText"/>
        <w:numPr>
          <w:ilvl w:val="0"/>
          <w:numId w:val="2"/>
        </w:numPr>
        <w:spacing w:line="360" w:lineRule="auto"/>
        <w:jc w:val="both"/>
        <w:rPr>
          <w:sz w:val="28"/>
          <w:szCs w:val="28"/>
        </w:rPr>
      </w:pPr>
      <w:r w:rsidRPr="00015A98">
        <w:rPr>
          <w:sz w:val="28"/>
          <w:szCs w:val="28"/>
        </w:rPr>
        <w:t>User engagement typically declines over time, reducing long-term effectiveness (</w:t>
      </w:r>
      <w:proofErr w:type="spellStart"/>
      <w:r w:rsidRPr="00015A98">
        <w:rPr>
          <w:sz w:val="28"/>
          <w:szCs w:val="28"/>
        </w:rPr>
        <w:t>Rajani</w:t>
      </w:r>
      <w:proofErr w:type="spellEnd"/>
      <w:r w:rsidRPr="00015A98">
        <w:rPr>
          <w:sz w:val="28"/>
          <w:szCs w:val="28"/>
        </w:rPr>
        <w:t xml:space="preserve"> et al., 2019).</w:t>
      </w:r>
    </w:p>
    <w:p w:rsidR="00A66CFB" w:rsidRPr="00015A98" w:rsidRDefault="00A66CFB" w:rsidP="00A66CFB">
      <w:pPr>
        <w:pStyle w:val="BodyText"/>
        <w:numPr>
          <w:ilvl w:val="0"/>
          <w:numId w:val="2"/>
        </w:numPr>
        <w:spacing w:line="360" w:lineRule="auto"/>
        <w:jc w:val="both"/>
        <w:rPr>
          <w:sz w:val="28"/>
          <w:szCs w:val="28"/>
        </w:rPr>
      </w:pPr>
      <w:r w:rsidRPr="00015A98">
        <w:rPr>
          <w:sz w:val="28"/>
          <w:szCs w:val="28"/>
        </w:rPr>
        <w:t xml:space="preserve">Many cessation apps, including NHS-linked ones, do not fully meet evidence-based </w:t>
      </w:r>
      <w:proofErr w:type="spellStart"/>
      <w:r w:rsidRPr="00015A98">
        <w:rPr>
          <w:sz w:val="28"/>
          <w:szCs w:val="28"/>
        </w:rPr>
        <w:t>behaviour</w:t>
      </w:r>
      <w:proofErr w:type="spellEnd"/>
      <w:r w:rsidRPr="00015A98">
        <w:rPr>
          <w:sz w:val="28"/>
          <w:szCs w:val="28"/>
        </w:rPr>
        <w:t>-change guidelines (</w:t>
      </w:r>
      <w:proofErr w:type="spellStart"/>
      <w:r w:rsidRPr="00015A98">
        <w:rPr>
          <w:sz w:val="28"/>
          <w:szCs w:val="28"/>
        </w:rPr>
        <w:t>Rajani</w:t>
      </w:r>
      <w:proofErr w:type="spellEnd"/>
      <w:r w:rsidRPr="00015A98">
        <w:rPr>
          <w:sz w:val="28"/>
          <w:szCs w:val="28"/>
        </w:rPr>
        <w:t xml:space="preserve"> et al., 2019).</w:t>
      </w:r>
    </w:p>
    <w:p w:rsidR="00A66CFB" w:rsidRPr="00015A98" w:rsidRDefault="00A66CFB" w:rsidP="00A66CFB">
      <w:pPr>
        <w:pStyle w:val="BodyText"/>
        <w:numPr>
          <w:ilvl w:val="0"/>
          <w:numId w:val="2"/>
        </w:numPr>
        <w:spacing w:line="360" w:lineRule="auto"/>
        <w:jc w:val="both"/>
        <w:rPr>
          <w:sz w:val="28"/>
          <w:szCs w:val="28"/>
        </w:rPr>
      </w:pPr>
      <w:r w:rsidRPr="00015A98">
        <w:rPr>
          <w:sz w:val="28"/>
          <w:szCs w:val="28"/>
        </w:rPr>
        <w:t>Digital tools lack the human-support component—such as counselling—that some smokers require for sustained quit attempts (</w:t>
      </w:r>
      <w:proofErr w:type="spellStart"/>
      <w:r w:rsidRPr="00015A98">
        <w:rPr>
          <w:sz w:val="28"/>
          <w:szCs w:val="28"/>
        </w:rPr>
        <w:t>Guo</w:t>
      </w:r>
      <w:proofErr w:type="spellEnd"/>
      <w:r w:rsidRPr="00015A98">
        <w:rPr>
          <w:sz w:val="28"/>
          <w:szCs w:val="28"/>
        </w:rPr>
        <w:t xml:space="preserve"> et al., 2023).</w:t>
      </w:r>
    </w:p>
    <w:p w:rsidR="00A66CFB" w:rsidRPr="00015A98" w:rsidRDefault="00A66CFB" w:rsidP="00A66CFB">
      <w:pPr>
        <w:pStyle w:val="BodyText"/>
        <w:spacing w:line="360" w:lineRule="auto"/>
        <w:jc w:val="both"/>
        <w:rPr>
          <w:b/>
          <w:sz w:val="28"/>
          <w:szCs w:val="28"/>
        </w:rPr>
      </w:pPr>
      <w:r w:rsidRPr="00015A98">
        <w:rPr>
          <w:b/>
          <w:sz w:val="28"/>
          <w:szCs w:val="28"/>
        </w:rPr>
        <w:t>Addressing Shortfalls</w:t>
      </w:r>
    </w:p>
    <w:p w:rsidR="00A66CFB" w:rsidRPr="00015A98" w:rsidRDefault="00A66CFB" w:rsidP="00A66CFB">
      <w:pPr>
        <w:pStyle w:val="BodyText"/>
        <w:numPr>
          <w:ilvl w:val="0"/>
          <w:numId w:val="3"/>
        </w:numPr>
        <w:spacing w:line="360" w:lineRule="auto"/>
        <w:jc w:val="both"/>
        <w:rPr>
          <w:sz w:val="28"/>
          <w:szCs w:val="28"/>
        </w:rPr>
      </w:pPr>
      <w:r w:rsidRPr="00015A98">
        <w:rPr>
          <w:sz w:val="28"/>
          <w:szCs w:val="28"/>
        </w:rPr>
        <w:t xml:space="preserve">Implement hybrid cessation models that combine the app with human counselling or telephone support for stronger </w:t>
      </w:r>
      <w:proofErr w:type="spellStart"/>
      <w:r w:rsidRPr="00015A98">
        <w:rPr>
          <w:sz w:val="28"/>
          <w:szCs w:val="28"/>
        </w:rPr>
        <w:t>behaviour</w:t>
      </w:r>
      <w:proofErr w:type="spellEnd"/>
      <w:r w:rsidRPr="00015A98">
        <w:rPr>
          <w:sz w:val="28"/>
          <w:szCs w:val="28"/>
        </w:rPr>
        <w:t xml:space="preserve"> change (NHS, 2024).</w:t>
      </w:r>
    </w:p>
    <w:p w:rsidR="00A66CFB" w:rsidRPr="00015A98" w:rsidRDefault="00A66CFB" w:rsidP="00A66CFB">
      <w:pPr>
        <w:pStyle w:val="BodyText"/>
        <w:numPr>
          <w:ilvl w:val="0"/>
          <w:numId w:val="3"/>
        </w:numPr>
        <w:spacing w:line="360" w:lineRule="auto"/>
        <w:jc w:val="both"/>
        <w:rPr>
          <w:sz w:val="28"/>
          <w:szCs w:val="28"/>
        </w:rPr>
      </w:pPr>
      <w:r w:rsidRPr="00015A98">
        <w:rPr>
          <w:sz w:val="28"/>
          <w:szCs w:val="28"/>
        </w:rPr>
        <w:t xml:space="preserve">Enhance user engagement by adding gamification elements, social peer-support features and adaptive </w:t>
      </w:r>
      <w:proofErr w:type="spellStart"/>
      <w:r w:rsidRPr="00015A98">
        <w:rPr>
          <w:sz w:val="28"/>
          <w:szCs w:val="28"/>
        </w:rPr>
        <w:t>personalised</w:t>
      </w:r>
      <w:proofErr w:type="spellEnd"/>
      <w:r w:rsidRPr="00015A98">
        <w:rPr>
          <w:sz w:val="28"/>
          <w:szCs w:val="28"/>
        </w:rPr>
        <w:t xml:space="preserve"> content (</w:t>
      </w:r>
      <w:proofErr w:type="spellStart"/>
      <w:r w:rsidRPr="00015A98">
        <w:rPr>
          <w:sz w:val="28"/>
          <w:szCs w:val="28"/>
        </w:rPr>
        <w:t>Rajani</w:t>
      </w:r>
      <w:proofErr w:type="spellEnd"/>
      <w:r w:rsidRPr="00015A98">
        <w:rPr>
          <w:sz w:val="28"/>
          <w:szCs w:val="28"/>
        </w:rPr>
        <w:t xml:space="preserve"> et al., 2019).</w:t>
      </w:r>
    </w:p>
    <w:p w:rsidR="00A66CFB" w:rsidRPr="00A66CFB" w:rsidRDefault="00A66CFB" w:rsidP="00A66CFB">
      <w:pPr>
        <w:pStyle w:val="BodyText"/>
        <w:numPr>
          <w:ilvl w:val="0"/>
          <w:numId w:val="3"/>
        </w:numPr>
        <w:spacing w:line="360" w:lineRule="auto"/>
        <w:jc w:val="both"/>
        <w:rPr>
          <w:sz w:val="28"/>
          <w:szCs w:val="28"/>
        </w:rPr>
      </w:pPr>
      <w:r w:rsidRPr="00015A98">
        <w:rPr>
          <w:sz w:val="28"/>
          <w:szCs w:val="28"/>
        </w:rPr>
        <w:t>Promote digital inclusion by providing alternative formats and support for users with limited smartphone access or digital literacy (ONS, 2024).</w:t>
      </w:r>
    </w:p>
    <w:p w:rsidR="00A66CFB" w:rsidRPr="00015A98" w:rsidRDefault="00A66CFB" w:rsidP="00A66CFB">
      <w:pPr>
        <w:pStyle w:val="BodyText"/>
        <w:numPr>
          <w:ilvl w:val="0"/>
          <w:numId w:val="3"/>
        </w:numPr>
        <w:spacing w:line="360" w:lineRule="auto"/>
        <w:jc w:val="both"/>
        <w:rPr>
          <w:sz w:val="28"/>
          <w:szCs w:val="28"/>
        </w:rPr>
      </w:pPr>
      <w:r w:rsidRPr="00015A98">
        <w:rPr>
          <w:sz w:val="28"/>
          <w:szCs w:val="28"/>
        </w:rPr>
        <w:t xml:space="preserve">Ensure app content fully aligns with evidence-based cessation guidelines to </w:t>
      </w:r>
      <w:proofErr w:type="spellStart"/>
      <w:r w:rsidRPr="00015A98">
        <w:rPr>
          <w:sz w:val="28"/>
          <w:szCs w:val="28"/>
        </w:rPr>
        <w:t>maximise</w:t>
      </w:r>
      <w:proofErr w:type="spellEnd"/>
      <w:r w:rsidRPr="00015A98">
        <w:rPr>
          <w:sz w:val="28"/>
          <w:szCs w:val="28"/>
        </w:rPr>
        <w:t xml:space="preserve"> effectiveness (</w:t>
      </w:r>
      <w:proofErr w:type="spellStart"/>
      <w:r w:rsidRPr="00015A98">
        <w:rPr>
          <w:sz w:val="28"/>
          <w:szCs w:val="28"/>
        </w:rPr>
        <w:t>Rajani</w:t>
      </w:r>
      <w:proofErr w:type="spellEnd"/>
      <w:r w:rsidRPr="00015A98">
        <w:rPr>
          <w:sz w:val="28"/>
          <w:szCs w:val="28"/>
        </w:rPr>
        <w:t xml:space="preserve"> et al., 2019).</w:t>
      </w:r>
    </w:p>
    <w:p w:rsidR="00A66CFB" w:rsidRPr="00015A98" w:rsidRDefault="00A66CFB" w:rsidP="00A66CFB">
      <w:pPr>
        <w:pStyle w:val="BodyText"/>
        <w:numPr>
          <w:ilvl w:val="0"/>
          <w:numId w:val="3"/>
        </w:numPr>
        <w:spacing w:line="360" w:lineRule="auto"/>
        <w:jc w:val="both"/>
        <w:rPr>
          <w:sz w:val="28"/>
          <w:szCs w:val="28"/>
        </w:rPr>
      </w:pPr>
      <w:r w:rsidRPr="00015A98">
        <w:rPr>
          <w:sz w:val="28"/>
          <w:szCs w:val="28"/>
        </w:rPr>
        <w:lastRenderedPageBreak/>
        <w:t>Conduct rigorous evaluation studies and real-world monitoring to continuously improve app effectiveness across different population groups (</w:t>
      </w:r>
      <w:proofErr w:type="spellStart"/>
      <w:r w:rsidRPr="00015A98">
        <w:rPr>
          <w:sz w:val="28"/>
          <w:szCs w:val="28"/>
        </w:rPr>
        <w:t>Guo</w:t>
      </w:r>
      <w:proofErr w:type="spellEnd"/>
      <w:r w:rsidRPr="00015A98">
        <w:rPr>
          <w:sz w:val="28"/>
          <w:szCs w:val="28"/>
        </w:rPr>
        <w:t xml:space="preserve"> et al., 2023).</w:t>
      </w:r>
    </w:p>
    <w:p w:rsidR="00A66CFB" w:rsidRPr="00015A98" w:rsidRDefault="00A66CFB" w:rsidP="00A66CFB">
      <w:pPr>
        <w:pStyle w:val="BodyText"/>
        <w:spacing w:line="360" w:lineRule="auto"/>
        <w:jc w:val="both"/>
        <w:rPr>
          <w:sz w:val="28"/>
          <w:szCs w:val="28"/>
        </w:rPr>
      </w:pPr>
    </w:p>
    <w:p w:rsidR="00A66CFB" w:rsidRPr="00015A98" w:rsidRDefault="00A66CFB" w:rsidP="00A66CFB">
      <w:pPr>
        <w:pStyle w:val="BodyText"/>
        <w:spacing w:line="360" w:lineRule="auto"/>
        <w:jc w:val="both"/>
        <w:rPr>
          <w:b/>
          <w:sz w:val="28"/>
          <w:szCs w:val="28"/>
        </w:rPr>
      </w:pPr>
      <w:r w:rsidRPr="00015A98">
        <w:rPr>
          <w:b/>
          <w:sz w:val="28"/>
          <w:szCs w:val="28"/>
        </w:rPr>
        <w:t>Conclusion: Implications for Public Health</w:t>
      </w:r>
    </w:p>
    <w:p w:rsidR="00A66CFB" w:rsidRPr="00015A98" w:rsidRDefault="00A66CFB" w:rsidP="00A66CFB">
      <w:pPr>
        <w:pStyle w:val="Heading1"/>
        <w:spacing w:before="79" w:line="360" w:lineRule="auto"/>
        <w:ind w:left="0" w:firstLine="0"/>
        <w:jc w:val="both"/>
        <w:rPr>
          <w:b w:val="0"/>
          <w:sz w:val="28"/>
          <w:szCs w:val="28"/>
        </w:rPr>
      </w:pPr>
      <w:r w:rsidRPr="00015A98">
        <w:rPr>
          <w:b w:val="0"/>
          <w:sz w:val="28"/>
          <w:szCs w:val="28"/>
        </w:rPr>
        <w:t xml:space="preserve">In conclusion, smoking remains a critical public health problem in the UK despite declines in prevalence (ONS, 2024), and the NHS Smoke Free App represents a valuable digital health promotion tool by offering accessible, personalized and </w:t>
      </w:r>
      <w:proofErr w:type="spellStart"/>
      <w:r w:rsidRPr="00015A98">
        <w:rPr>
          <w:b w:val="0"/>
          <w:sz w:val="28"/>
          <w:szCs w:val="28"/>
        </w:rPr>
        <w:t>behaviour</w:t>
      </w:r>
      <w:proofErr w:type="spellEnd"/>
      <w:r w:rsidRPr="00015A98">
        <w:rPr>
          <w:b w:val="0"/>
          <w:sz w:val="28"/>
          <w:szCs w:val="28"/>
        </w:rPr>
        <w:t xml:space="preserve"> change-oriented support (NHS, 2024). While evidence of effectiveness is mixed and dependent on several factors, addressing issues of digital equity, engagement and guideline adherence can enhance its role in contributing to a smoke-free future (Jackson et al., 2025).</w:t>
      </w:r>
    </w:p>
    <w:p w:rsidR="00A66CFB" w:rsidRPr="00015A98" w:rsidRDefault="00A66CFB" w:rsidP="00A66CFB">
      <w:pPr>
        <w:pStyle w:val="Heading1"/>
        <w:spacing w:before="79" w:line="360" w:lineRule="auto"/>
        <w:ind w:left="0" w:firstLine="0"/>
        <w:jc w:val="both"/>
        <w:rPr>
          <w:b w:val="0"/>
          <w:sz w:val="28"/>
          <w:szCs w:val="28"/>
        </w:rPr>
      </w:pPr>
      <w:r w:rsidRPr="00015A98">
        <w:rPr>
          <w:noProof/>
          <w:sz w:val="28"/>
          <w:szCs w:val="28"/>
          <w:lang w:val="en-IN" w:eastAsia="en-IN"/>
        </w:rPr>
        <w:drawing>
          <wp:anchor distT="0" distB="0" distL="114300" distR="114300" simplePos="0" relativeHeight="251662336" behindDoc="1" locked="0" layoutInCell="1" allowOverlap="1" wp14:anchorId="255538E3" wp14:editId="5174340E">
            <wp:simplePos x="0" y="0"/>
            <wp:positionH relativeFrom="column">
              <wp:posOffset>981710</wp:posOffset>
            </wp:positionH>
            <wp:positionV relativeFrom="paragraph">
              <wp:posOffset>22860</wp:posOffset>
            </wp:positionV>
            <wp:extent cx="4208780" cy="2714625"/>
            <wp:effectExtent l="0" t="0" r="1270" b="9525"/>
            <wp:wrapTight wrapText="bothSides">
              <wp:wrapPolygon edited="0">
                <wp:start x="0" y="0"/>
                <wp:lineTo x="0" y="21524"/>
                <wp:lineTo x="21509" y="21524"/>
                <wp:lineTo x="21509" y="0"/>
                <wp:lineTo x="0" y="0"/>
              </wp:wrapPolygon>
            </wp:wrapTight>
            <wp:docPr id="4" name="Picture 4" descr="Quit smoking app/personal quit plan (business c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Quit smoking app/personal quit plan (business car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08780" cy="27146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A66CFB" w:rsidRPr="00015A98" w:rsidRDefault="00A66CFB" w:rsidP="00A66CFB">
      <w:pPr>
        <w:pStyle w:val="Heading1"/>
        <w:spacing w:before="79" w:line="360" w:lineRule="auto"/>
        <w:ind w:left="0" w:firstLine="0"/>
        <w:jc w:val="both"/>
        <w:rPr>
          <w:b w:val="0"/>
          <w:sz w:val="28"/>
          <w:szCs w:val="28"/>
        </w:rPr>
      </w:pPr>
    </w:p>
    <w:p w:rsidR="00A66CFB" w:rsidRPr="00015A98" w:rsidRDefault="00A66CFB" w:rsidP="00A66CFB">
      <w:pPr>
        <w:pStyle w:val="Heading1"/>
        <w:spacing w:before="79" w:line="360" w:lineRule="auto"/>
        <w:ind w:left="0" w:firstLine="0"/>
        <w:jc w:val="both"/>
        <w:rPr>
          <w:b w:val="0"/>
          <w:sz w:val="28"/>
          <w:szCs w:val="28"/>
        </w:rPr>
      </w:pPr>
    </w:p>
    <w:p w:rsidR="00A66CFB" w:rsidRPr="00015A98" w:rsidRDefault="00A66CFB" w:rsidP="00A66CFB">
      <w:pPr>
        <w:pStyle w:val="Heading1"/>
        <w:spacing w:before="79" w:line="360" w:lineRule="auto"/>
        <w:ind w:left="0" w:firstLine="0"/>
        <w:jc w:val="both"/>
        <w:rPr>
          <w:b w:val="0"/>
          <w:sz w:val="28"/>
          <w:szCs w:val="28"/>
        </w:rPr>
      </w:pPr>
    </w:p>
    <w:p w:rsidR="00A66CFB" w:rsidRPr="00015A98" w:rsidRDefault="00A66CFB" w:rsidP="00A66CFB">
      <w:pPr>
        <w:pStyle w:val="Heading1"/>
        <w:spacing w:before="79" w:line="360" w:lineRule="auto"/>
        <w:ind w:left="0" w:firstLine="0"/>
        <w:jc w:val="both"/>
        <w:rPr>
          <w:b w:val="0"/>
          <w:sz w:val="28"/>
          <w:szCs w:val="28"/>
        </w:rPr>
      </w:pPr>
    </w:p>
    <w:p w:rsidR="00A66CFB" w:rsidRPr="00015A98" w:rsidRDefault="00A66CFB" w:rsidP="00A66CFB">
      <w:pPr>
        <w:pStyle w:val="Heading1"/>
        <w:spacing w:before="79" w:line="360" w:lineRule="auto"/>
        <w:ind w:left="0" w:firstLine="0"/>
        <w:jc w:val="both"/>
        <w:rPr>
          <w:b w:val="0"/>
          <w:sz w:val="28"/>
          <w:szCs w:val="28"/>
        </w:rPr>
      </w:pPr>
    </w:p>
    <w:p w:rsidR="00A66CFB" w:rsidRPr="00015A98" w:rsidRDefault="00A66CFB" w:rsidP="00A66CFB">
      <w:pPr>
        <w:pStyle w:val="Heading1"/>
        <w:spacing w:before="79" w:line="360" w:lineRule="auto"/>
        <w:ind w:left="0" w:firstLine="0"/>
        <w:jc w:val="both"/>
        <w:rPr>
          <w:b w:val="0"/>
          <w:sz w:val="28"/>
          <w:szCs w:val="28"/>
        </w:rPr>
      </w:pPr>
    </w:p>
    <w:p w:rsidR="00A66CFB" w:rsidRDefault="00A66CFB" w:rsidP="00A66CFB">
      <w:pPr>
        <w:pStyle w:val="BodyText"/>
        <w:spacing w:line="360" w:lineRule="auto"/>
        <w:jc w:val="center"/>
        <w:rPr>
          <w:b/>
          <w:sz w:val="28"/>
          <w:szCs w:val="28"/>
        </w:rPr>
      </w:pPr>
    </w:p>
    <w:p w:rsidR="00A66CFB" w:rsidRPr="00015A98" w:rsidRDefault="00A66CFB" w:rsidP="00A66CFB">
      <w:pPr>
        <w:pStyle w:val="BodyText"/>
        <w:spacing w:line="360" w:lineRule="auto"/>
        <w:jc w:val="center"/>
        <w:rPr>
          <w:b/>
          <w:sz w:val="28"/>
          <w:szCs w:val="28"/>
        </w:rPr>
      </w:pPr>
      <w:r w:rsidRPr="00015A98">
        <w:rPr>
          <w:b/>
          <w:sz w:val="28"/>
          <w:szCs w:val="28"/>
        </w:rPr>
        <w:t>(Source: leaflet service2025)</w:t>
      </w:r>
    </w:p>
    <w:p w:rsidR="00A66CFB" w:rsidRDefault="00A66CFB" w:rsidP="00A66CFB">
      <w:pPr>
        <w:pStyle w:val="Heading1"/>
        <w:spacing w:before="79"/>
        <w:ind w:left="0" w:firstLine="0"/>
        <w:rPr>
          <w:sz w:val="28"/>
          <w:szCs w:val="28"/>
        </w:rPr>
      </w:pPr>
    </w:p>
    <w:p w:rsidR="00A66CFB" w:rsidRDefault="00A66CFB" w:rsidP="00A66CFB">
      <w:pPr>
        <w:pStyle w:val="Heading1"/>
        <w:spacing w:before="79"/>
        <w:ind w:left="0" w:firstLine="0"/>
        <w:rPr>
          <w:sz w:val="28"/>
          <w:szCs w:val="28"/>
        </w:rPr>
      </w:pPr>
    </w:p>
    <w:p w:rsidR="00A66CFB" w:rsidRDefault="00A66CFB" w:rsidP="00A66CFB">
      <w:pPr>
        <w:pStyle w:val="Heading1"/>
        <w:spacing w:before="79"/>
        <w:ind w:left="0" w:firstLine="0"/>
        <w:rPr>
          <w:sz w:val="28"/>
          <w:szCs w:val="28"/>
        </w:rPr>
      </w:pPr>
    </w:p>
    <w:p w:rsidR="00A66CFB" w:rsidRDefault="00A66CFB" w:rsidP="00A66CFB">
      <w:pPr>
        <w:pStyle w:val="Heading1"/>
        <w:spacing w:before="79"/>
        <w:ind w:left="0" w:firstLine="0"/>
        <w:rPr>
          <w:sz w:val="28"/>
          <w:szCs w:val="28"/>
        </w:rPr>
      </w:pPr>
    </w:p>
    <w:p w:rsidR="00A66CFB" w:rsidRDefault="00A66CFB" w:rsidP="00A66CFB">
      <w:pPr>
        <w:pStyle w:val="Heading1"/>
        <w:spacing w:before="79"/>
        <w:ind w:left="0" w:firstLine="0"/>
        <w:rPr>
          <w:sz w:val="28"/>
          <w:szCs w:val="28"/>
        </w:rPr>
      </w:pPr>
    </w:p>
    <w:p w:rsidR="00A66CFB" w:rsidRDefault="00A66CFB" w:rsidP="00A66CFB">
      <w:pPr>
        <w:pStyle w:val="Heading1"/>
        <w:spacing w:before="79"/>
        <w:ind w:left="0" w:firstLine="0"/>
        <w:rPr>
          <w:sz w:val="28"/>
          <w:szCs w:val="28"/>
        </w:rPr>
      </w:pPr>
    </w:p>
    <w:p w:rsidR="00A66CFB" w:rsidRDefault="00A66CFB" w:rsidP="00A66CFB">
      <w:pPr>
        <w:pStyle w:val="Heading1"/>
        <w:spacing w:before="79"/>
        <w:ind w:left="0" w:firstLine="0"/>
        <w:rPr>
          <w:sz w:val="28"/>
          <w:szCs w:val="28"/>
        </w:rPr>
      </w:pPr>
    </w:p>
    <w:p w:rsidR="00A66CFB" w:rsidRDefault="00A66CFB" w:rsidP="00A66CFB">
      <w:pPr>
        <w:pStyle w:val="Heading1"/>
        <w:spacing w:before="79"/>
        <w:ind w:left="0" w:firstLine="0"/>
        <w:rPr>
          <w:sz w:val="28"/>
          <w:szCs w:val="28"/>
        </w:rPr>
      </w:pPr>
    </w:p>
    <w:p w:rsidR="00A66CFB" w:rsidRPr="00015A98" w:rsidRDefault="00A66CFB" w:rsidP="00A66CFB">
      <w:pPr>
        <w:pStyle w:val="Heading1"/>
        <w:spacing w:before="79"/>
        <w:ind w:left="0" w:firstLine="0"/>
        <w:rPr>
          <w:sz w:val="28"/>
          <w:szCs w:val="28"/>
        </w:rPr>
      </w:pPr>
      <w:r w:rsidRPr="00015A98">
        <w:rPr>
          <w:sz w:val="28"/>
          <w:szCs w:val="28"/>
        </w:rPr>
        <w:t xml:space="preserve">Blog </w:t>
      </w:r>
      <w:r w:rsidRPr="00015A98">
        <w:rPr>
          <w:spacing w:val="-10"/>
          <w:sz w:val="28"/>
          <w:szCs w:val="28"/>
        </w:rPr>
        <w:t>2</w:t>
      </w:r>
    </w:p>
    <w:p w:rsidR="00A66CFB" w:rsidRPr="00015A98" w:rsidRDefault="00A66CFB" w:rsidP="00A66CFB">
      <w:pPr>
        <w:pStyle w:val="BodyText"/>
        <w:spacing w:before="17"/>
        <w:rPr>
          <w:b/>
          <w:sz w:val="28"/>
          <w:szCs w:val="28"/>
        </w:rPr>
      </w:pPr>
    </w:p>
    <w:p w:rsidR="00A66CFB" w:rsidRPr="00015A98" w:rsidRDefault="00A66CFB" w:rsidP="00A66CFB">
      <w:pPr>
        <w:pStyle w:val="BodyText"/>
        <w:spacing w:before="26" w:after="240"/>
        <w:rPr>
          <w:b/>
          <w:sz w:val="28"/>
          <w:szCs w:val="28"/>
        </w:rPr>
      </w:pPr>
      <w:r w:rsidRPr="00015A98">
        <w:rPr>
          <w:b/>
          <w:sz w:val="28"/>
          <w:szCs w:val="28"/>
        </w:rPr>
        <w:t>Designing a Smartwatch for Fall Prevention in Older Adults in the UK</w:t>
      </w:r>
    </w:p>
    <w:p w:rsidR="00A66CFB" w:rsidRPr="00015A98" w:rsidRDefault="00A66CFB" w:rsidP="00A66CFB">
      <w:pPr>
        <w:pStyle w:val="BodyText"/>
        <w:spacing w:before="18" w:after="240"/>
        <w:rPr>
          <w:b/>
          <w:sz w:val="28"/>
          <w:szCs w:val="28"/>
        </w:rPr>
      </w:pPr>
      <w:r w:rsidRPr="00015A98">
        <w:rPr>
          <w:b/>
          <w:bCs/>
          <w:sz w:val="28"/>
          <w:szCs w:val="28"/>
        </w:rPr>
        <w:t>Introduction: The Public Health Concern of Falls</w:t>
      </w:r>
    </w:p>
    <w:p w:rsidR="00A66CFB" w:rsidRPr="00015A98" w:rsidRDefault="00A66CFB" w:rsidP="00A66CFB">
      <w:pPr>
        <w:pStyle w:val="BodyText"/>
        <w:spacing w:line="360" w:lineRule="auto"/>
        <w:jc w:val="both"/>
        <w:rPr>
          <w:sz w:val="28"/>
          <w:szCs w:val="28"/>
        </w:rPr>
      </w:pPr>
      <w:r w:rsidRPr="00015A98">
        <w:rPr>
          <w:sz w:val="28"/>
          <w:szCs w:val="28"/>
        </w:rPr>
        <w:t xml:space="preserve">Falls among older adults are one of the leading public health problems in the UK, resulting in substantial morbidity, mortality, and healthcare costs (UK Government, 2024). Approximately one in three people aged 65 and over, and one in two aged 80 and above, experience at least one </w:t>
      </w:r>
      <w:proofErr w:type="gramStart"/>
      <w:r w:rsidRPr="00015A98">
        <w:rPr>
          <w:sz w:val="28"/>
          <w:szCs w:val="28"/>
        </w:rPr>
        <w:t>fall</w:t>
      </w:r>
      <w:proofErr w:type="gramEnd"/>
      <w:r w:rsidRPr="00015A98">
        <w:rPr>
          <w:sz w:val="28"/>
          <w:szCs w:val="28"/>
        </w:rPr>
        <w:t xml:space="preserve"> each year (Public Health England, 2023). Falls are the leading cause of injury-related hospital admissions among older adults, contributing to fractures, head injuries, and long-term disability (Vaishya et al., 2020). The annual cost to the NHS of fall-related injuries is estimated at over £2.3 billion, highlighting the urgency for preventive strategies (UK Government, 2024). With an ageing population, the prevalence of falls and associated burdens is expected to increase, underscoring the need for innovative digital interventions (Chan et al., 2023). Figure 1 illustrates the steady occurrence of falls among persons 65 and older, with almost one-third reporting a fall each year </w:t>
      </w:r>
    </w:p>
    <w:p w:rsidR="00A66CFB" w:rsidRPr="00015A98" w:rsidRDefault="00A66CFB" w:rsidP="00A66CFB">
      <w:pPr>
        <w:pStyle w:val="BodyText"/>
        <w:spacing w:line="360" w:lineRule="auto"/>
        <w:jc w:val="both"/>
        <w:rPr>
          <w:sz w:val="28"/>
          <w:szCs w:val="28"/>
        </w:rPr>
      </w:pPr>
      <w:r w:rsidRPr="00015A98">
        <w:rPr>
          <w:noProof/>
          <w:sz w:val="28"/>
          <w:szCs w:val="28"/>
          <w:lang w:val="en-IN" w:eastAsia="en-IN"/>
        </w:rPr>
        <w:drawing>
          <wp:anchor distT="0" distB="0" distL="114300" distR="114300" simplePos="0" relativeHeight="251664384" behindDoc="1" locked="0" layoutInCell="1" allowOverlap="1" wp14:anchorId="71FDE3E3" wp14:editId="341C5D66">
            <wp:simplePos x="0" y="0"/>
            <wp:positionH relativeFrom="column">
              <wp:posOffset>752475</wp:posOffset>
            </wp:positionH>
            <wp:positionV relativeFrom="paragraph">
              <wp:posOffset>261620</wp:posOffset>
            </wp:positionV>
            <wp:extent cx="4200525" cy="2800350"/>
            <wp:effectExtent l="0" t="0" r="9525" b="0"/>
            <wp:wrapTight wrapText="bothSides">
              <wp:wrapPolygon edited="0">
                <wp:start x="0" y="0"/>
                <wp:lineTo x="0" y="21453"/>
                <wp:lineTo x="21551" y="21453"/>
                <wp:lineTo x="2155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hatGPT Image Nov 20, 2025, 05_35_54 PM.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200525" cy="2800350"/>
                    </a:xfrm>
                    <a:prstGeom prst="rect">
                      <a:avLst/>
                    </a:prstGeom>
                  </pic:spPr>
                </pic:pic>
              </a:graphicData>
            </a:graphic>
            <wp14:sizeRelH relativeFrom="margin">
              <wp14:pctWidth>0</wp14:pctWidth>
            </wp14:sizeRelH>
            <wp14:sizeRelV relativeFrom="margin">
              <wp14:pctHeight>0</wp14:pctHeight>
            </wp14:sizeRelV>
          </wp:anchor>
        </w:drawing>
      </w:r>
      <w:r w:rsidRPr="00015A98">
        <w:rPr>
          <w:sz w:val="28"/>
          <w:szCs w:val="28"/>
        </w:rPr>
        <w:t>(Public Health England, 2023; UK Government, 2024).</w:t>
      </w:r>
    </w:p>
    <w:p w:rsidR="00A66CFB" w:rsidRPr="00015A98" w:rsidRDefault="00A66CFB" w:rsidP="00A66CFB">
      <w:pPr>
        <w:pStyle w:val="BodyText"/>
        <w:spacing w:line="360" w:lineRule="auto"/>
        <w:jc w:val="both"/>
        <w:rPr>
          <w:sz w:val="28"/>
          <w:szCs w:val="28"/>
        </w:rPr>
      </w:pPr>
    </w:p>
    <w:p w:rsidR="00A66CFB" w:rsidRPr="00015A98" w:rsidRDefault="00A66CFB" w:rsidP="00A66CFB">
      <w:pPr>
        <w:pStyle w:val="BodyText"/>
        <w:spacing w:line="360" w:lineRule="auto"/>
        <w:jc w:val="both"/>
        <w:rPr>
          <w:sz w:val="28"/>
          <w:szCs w:val="28"/>
        </w:rPr>
      </w:pPr>
    </w:p>
    <w:p w:rsidR="00A66CFB" w:rsidRPr="00015A98" w:rsidRDefault="00A66CFB" w:rsidP="00A66CFB">
      <w:pPr>
        <w:pStyle w:val="BodyText"/>
        <w:spacing w:line="360" w:lineRule="auto"/>
        <w:jc w:val="both"/>
        <w:rPr>
          <w:sz w:val="28"/>
          <w:szCs w:val="28"/>
        </w:rPr>
      </w:pPr>
    </w:p>
    <w:p w:rsidR="00A66CFB" w:rsidRPr="00015A98" w:rsidRDefault="00A66CFB" w:rsidP="00A66CFB">
      <w:pPr>
        <w:pStyle w:val="BodyText"/>
        <w:spacing w:line="360" w:lineRule="auto"/>
        <w:jc w:val="center"/>
        <w:rPr>
          <w:sz w:val="28"/>
          <w:szCs w:val="28"/>
        </w:rPr>
      </w:pPr>
    </w:p>
    <w:p w:rsidR="00A66CFB" w:rsidRPr="00015A98" w:rsidRDefault="00A66CFB" w:rsidP="00A66CFB">
      <w:pPr>
        <w:pStyle w:val="BodyText"/>
        <w:spacing w:line="360" w:lineRule="auto"/>
        <w:jc w:val="center"/>
        <w:rPr>
          <w:sz w:val="28"/>
          <w:szCs w:val="28"/>
        </w:rPr>
      </w:pPr>
    </w:p>
    <w:p w:rsidR="00A66CFB" w:rsidRPr="00015A98" w:rsidRDefault="00A66CFB" w:rsidP="00A66CFB">
      <w:pPr>
        <w:pStyle w:val="BodyText"/>
        <w:spacing w:line="360" w:lineRule="auto"/>
        <w:jc w:val="center"/>
        <w:rPr>
          <w:sz w:val="28"/>
          <w:szCs w:val="28"/>
        </w:rPr>
      </w:pPr>
    </w:p>
    <w:p w:rsidR="00A66CFB" w:rsidRPr="00015A98" w:rsidRDefault="00A66CFB" w:rsidP="00A66CFB">
      <w:pPr>
        <w:pStyle w:val="BodyText"/>
        <w:spacing w:line="360" w:lineRule="auto"/>
        <w:jc w:val="center"/>
        <w:rPr>
          <w:sz w:val="28"/>
          <w:szCs w:val="28"/>
        </w:rPr>
      </w:pPr>
    </w:p>
    <w:p w:rsidR="00A66CFB" w:rsidRDefault="00A66CFB" w:rsidP="00A66CFB">
      <w:pPr>
        <w:pStyle w:val="BodyText"/>
        <w:spacing w:line="360" w:lineRule="auto"/>
        <w:rPr>
          <w:sz w:val="28"/>
          <w:szCs w:val="28"/>
        </w:rPr>
      </w:pPr>
    </w:p>
    <w:p w:rsidR="00A66CFB" w:rsidRPr="00015A98" w:rsidRDefault="00A66CFB" w:rsidP="00A66CFB">
      <w:pPr>
        <w:pStyle w:val="BodyText"/>
        <w:spacing w:line="360" w:lineRule="auto"/>
        <w:rPr>
          <w:sz w:val="28"/>
          <w:szCs w:val="28"/>
        </w:rPr>
      </w:pPr>
    </w:p>
    <w:p w:rsidR="00A66CFB" w:rsidRPr="00015A98" w:rsidRDefault="00A66CFB" w:rsidP="00A66CFB">
      <w:pPr>
        <w:pStyle w:val="BodyText"/>
        <w:spacing w:line="360" w:lineRule="auto"/>
        <w:jc w:val="center"/>
        <w:rPr>
          <w:sz w:val="28"/>
          <w:szCs w:val="28"/>
        </w:rPr>
      </w:pPr>
      <w:r w:rsidRPr="00015A98">
        <w:rPr>
          <w:sz w:val="28"/>
          <w:szCs w:val="28"/>
        </w:rPr>
        <w:t>Figure 1: Fall Incidence among Older Adults in the UK (2011–2023)</w:t>
      </w:r>
    </w:p>
    <w:p w:rsidR="00A66CFB" w:rsidRPr="00015A98" w:rsidRDefault="00A66CFB" w:rsidP="00A66CFB">
      <w:pPr>
        <w:pStyle w:val="BodyText"/>
        <w:spacing w:line="360" w:lineRule="auto"/>
        <w:jc w:val="both"/>
        <w:rPr>
          <w:b/>
          <w:sz w:val="28"/>
          <w:szCs w:val="28"/>
        </w:rPr>
      </w:pPr>
    </w:p>
    <w:p w:rsidR="00A66CFB" w:rsidRDefault="00A66CFB" w:rsidP="00A66CFB">
      <w:pPr>
        <w:pStyle w:val="BodyText"/>
        <w:spacing w:after="240" w:line="360" w:lineRule="auto"/>
        <w:jc w:val="both"/>
        <w:rPr>
          <w:b/>
          <w:sz w:val="28"/>
          <w:szCs w:val="28"/>
        </w:rPr>
      </w:pPr>
    </w:p>
    <w:p w:rsidR="00A66CFB" w:rsidRPr="00015A98" w:rsidRDefault="00A66CFB" w:rsidP="00A66CFB">
      <w:pPr>
        <w:pStyle w:val="BodyText"/>
        <w:spacing w:after="240" w:line="360" w:lineRule="auto"/>
        <w:jc w:val="both"/>
        <w:rPr>
          <w:b/>
          <w:sz w:val="28"/>
          <w:szCs w:val="28"/>
        </w:rPr>
      </w:pPr>
      <w:r w:rsidRPr="00015A98">
        <w:rPr>
          <w:b/>
          <w:sz w:val="28"/>
          <w:szCs w:val="28"/>
        </w:rPr>
        <w:lastRenderedPageBreak/>
        <w:t>The Designed Technology: SmartWatch+ Fall Prevention System</w:t>
      </w:r>
    </w:p>
    <w:p w:rsidR="00A66CFB" w:rsidRPr="00015A98" w:rsidRDefault="00A66CFB" w:rsidP="00A66CFB">
      <w:pPr>
        <w:pStyle w:val="BodyText"/>
        <w:spacing w:line="360" w:lineRule="auto"/>
        <w:jc w:val="both"/>
        <w:rPr>
          <w:sz w:val="28"/>
          <w:szCs w:val="28"/>
        </w:rPr>
      </w:pPr>
      <w:r w:rsidRPr="00015A98">
        <w:rPr>
          <w:noProof/>
          <w:sz w:val="28"/>
          <w:szCs w:val="28"/>
          <w:lang w:val="en-IN" w:eastAsia="en-IN"/>
        </w:rPr>
        <w:drawing>
          <wp:anchor distT="0" distB="0" distL="114300" distR="114300" simplePos="0" relativeHeight="251661312" behindDoc="1" locked="0" layoutInCell="1" allowOverlap="1" wp14:anchorId="3F37D51E" wp14:editId="5BF7A92D">
            <wp:simplePos x="0" y="0"/>
            <wp:positionH relativeFrom="column">
              <wp:posOffset>723900</wp:posOffset>
            </wp:positionH>
            <wp:positionV relativeFrom="paragraph">
              <wp:posOffset>3971925</wp:posOffset>
            </wp:positionV>
            <wp:extent cx="4562475" cy="2774315"/>
            <wp:effectExtent l="0" t="0" r="9525" b="6985"/>
            <wp:wrapTight wrapText="bothSides">
              <wp:wrapPolygon edited="0">
                <wp:start x="0" y="0"/>
                <wp:lineTo x="0" y="21506"/>
                <wp:lineTo x="21555" y="21506"/>
                <wp:lineTo x="21555" y="0"/>
                <wp:lineTo x="0" y="0"/>
              </wp:wrapPolygon>
            </wp:wrapTight>
            <wp:docPr id="1" name="Picture 1" descr="https://lirp.cdn-website.com/8b81d3e3/dms3rep/multi/opt/wrinkled-hands-watch-1920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irp.cdn-website.com/8b81d3e3/dms3rep/multi/opt/wrinkled-hands-watch-1920w.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562475" cy="27743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15A98">
        <w:rPr>
          <w:sz w:val="28"/>
          <w:szCs w:val="28"/>
        </w:rPr>
        <w:t>The proposed solution is a SmartWatch+ Fall Prevention System, a smartwatch equipped with motion sensors, accelerometers, and gyroscopes to monitor gait and balance (Chan et al., 2023). The device collects continuous movement data to identify changes that predict fall risk (</w:t>
      </w:r>
      <w:proofErr w:type="spellStart"/>
      <w:r w:rsidRPr="00015A98">
        <w:rPr>
          <w:sz w:val="28"/>
          <w:szCs w:val="28"/>
        </w:rPr>
        <w:t>Hvalič-Touzery</w:t>
      </w:r>
      <w:proofErr w:type="spellEnd"/>
      <w:r w:rsidRPr="00015A98">
        <w:rPr>
          <w:sz w:val="28"/>
          <w:szCs w:val="28"/>
        </w:rPr>
        <w:t xml:space="preserve"> et al., 2022). It connects with a smartphone app and cloud-based analytics platform that provides personalized feedback and real-time fall-risk assessments (</w:t>
      </w:r>
      <w:proofErr w:type="spellStart"/>
      <w:r w:rsidRPr="00015A98">
        <w:rPr>
          <w:sz w:val="28"/>
          <w:szCs w:val="28"/>
        </w:rPr>
        <w:t>Månsson</w:t>
      </w:r>
      <w:proofErr w:type="spellEnd"/>
      <w:r w:rsidRPr="00015A98">
        <w:rPr>
          <w:sz w:val="28"/>
          <w:szCs w:val="28"/>
        </w:rPr>
        <w:t xml:space="preserve">, 2021). The system integrates </w:t>
      </w:r>
      <w:proofErr w:type="spellStart"/>
      <w:r w:rsidRPr="00015A98">
        <w:rPr>
          <w:sz w:val="28"/>
          <w:szCs w:val="28"/>
        </w:rPr>
        <w:t>behavioural</w:t>
      </w:r>
      <w:proofErr w:type="spellEnd"/>
      <w:r w:rsidRPr="00015A98">
        <w:rPr>
          <w:sz w:val="28"/>
          <w:szCs w:val="28"/>
        </w:rPr>
        <w:t xml:space="preserve"> prompts, reminders to perform balance exercises, and fall alerts that notify caregivers and emergency services when necessary (</w:t>
      </w:r>
      <w:proofErr w:type="spellStart"/>
      <w:r w:rsidRPr="00015A98">
        <w:rPr>
          <w:sz w:val="28"/>
          <w:szCs w:val="28"/>
        </w:rPr>
        <w:t>Delbaere</w:t>
      </w:r>
      <w:proofErr w:type="spellEnd"/>
      <w:r w:rsidRPr="00015A98">
        <w:rPr>
          <w:sz w:val="28"/>
          <w:szCs w:val="28"/>
        </w:rPr>
        <w:t xml:space="preserve"> et al., 2021). By combining real-time detection and </w:t>
      </w:r>
      <w:proofErr w:type="spellStart"/>
      <w:r w:rsidRPr="00015A98">
        <w:rPr>
          <w:sz w:val="28"/>
          <w:szCs w:val="28"/>
        </w:rPr>
        <w:t>behavioural</w:t>
      </w:r>
      <w:proofErr w:type="spellEnd"/>
      <w:r w:rsidRPr="00015A98">
        <w:rPr>
          <w:sz w:val="28"/>
          <w:szCs w:val="28"/>
        </w:rPr>
        <w:t xml:space="preserve"> support, the smartwatch promotes proactive health management in older adults (</w:t>
      </w:r>
      <w:proofErr w:type="spellStart"/>
      <w:r w:rsidRPr="00015A98">
        <w:rPr>
          <w:sz w:val="28"/>
          <w:szCs w:val="28"/>
        </w:rPr>
        <w:t>Köhler</w:t>
      </w:r>
      <w:proofErr w:type="spellEnd"/>
      <w:r w:rsidRPr="00015A98">
        <w:rPr>
          <w:sz w:val="28"/>
          <w:szCs w:val="28"/>
        </w:rPr>
        <w:t xml:space="preserve">, 2024). Diagram 1 shows how the cloud analytics platform, smartphone app, and wristwatch sensor system work together to identify fall risk and provide tailored interventions (Chan et al., 2023; </w:t>
      </w:r>
      <w:proofErr w:type="spellStart"/>
      <w:r w:rsidRPr="00015A98">
        <w:rPr>
          <w:sz w:val="28"/>
          <w:szCs w:val="28"/>
        </w:rPr>
        <w:t>Köhler</w:t>
      </w:r>
      <w:proofErr w:type="spellEnd"/>
      <w:r w:rsidRPr="00015A98">
        <w:rPr>
          <w:sz w:val="28"/>
          <w:szCs w:val="28"/>
        </w:rPr>
        <w:t>, 2024).</w:t>
      </w:r>
    </w:p>
    <w:p w:rsidR="00A66CFB" w:rsidRPr="00015A98" w:rsidRDefault="00A66CFB" w:rsidP="00A66CFB">
      <w:pPr>
        <w:pStyle w:val="BodyText"/>
        <w:spacing w:line="360" w:lineRule="auto"/>
        <w:jc w:val="both"/>
        <w:rPr>
          <w:sz w:val="28"/>
          <w:szCs w:val="28"/>
        </w:rPr>
      </w:pPr>
    </w:p>
    <w:p w:rsidR="00A66CFB" w:rsidRPr="00015A98" w:rsidRDefault="00A66CFB" w:rsidP="00A66CFB">
      <w:pPr>
        <w:pStyle w:val="BodyText"/>
        <w:spacing w:line="360" w:lineRule="auto"/>
        <w:jc w:val="both"/>
        <w:rPr>
          <w:sz w:val="28"/>
          <w:szCs w:val="28"/>
        </w:rPr>
      </w:pPr>
    </w:p>
    <w:p w:rsidR="00A66CFB" w:rsidRPr="00015A98" w:rsidRDefault="00A66CFB" w:rsidP="00A66CFB">
      <w:pPr>
        <w:pStyle w:val="BodyText"/>
        <w:spacing w:line="360" w:lineRule="auto"/>
        <w:jc w:val="both"/>
        <w:rPr>
          <w:sz w:val="28"/>
          <w:szCs w:val="28"/>
        </w:rPr>
      </w:pPr>
    </w:p>
    <w:p w:rsidR="00A66CFB" w:rsidRPr="00015A98" w:rsidRDefault="00A66CFB" w:rsidP="00A66CFB">
      <w:pPr>
        <w:pStyle w:val="BodyText"/>
        <w:spacing w:line="360" w:lineRule="auto"/>
        <w:jc w:val="both"/>
        <w:rPr>
          <w:sz w:val="28"/>
          <w:szCs w:val="28"/>
        </w:rPr>
      </w:pPr>
    </w:p>
    <w:p w:rsidR="00A66CFB" w:rsidRPr="00015A98" w:rsidRDefault="00A66CFB" w:rsidP="00A66CFB">
      <w:pPr>
        <w:pStyle w:val="BodyText"/>
        <w:spacing w:line="360" w:lineRule="auto"/>
        <w:jc w:val="both"/>
        <w:rPr>
          <w:sz w:val="28"/>
          <w:szCs w:val="28"/>
        </w:rPr>
      </w:pPr>
    </w:p>
    <w:p w:rsidR="00A66CFB" w:rsidRPr="00015A98" w:rsidRDefault="00A66CFB" w:rsidP="00A66CFB">
      <w:pPr>
        <w:pStyle w:val="BodyText"/>
        <w:spacing w:line="360" w:lineRule="auto"/>
        <w:jc w:val="both"/>
        <w:rPr>
          <w:sz w:val="28"/>
          <w:szCs w:val="28"/>
        </w:rPr>
      </w:pPr>
    </w:p>
    <w:p w:rsidR="00A66CFB" w:rsidRPr="00015A98" w:rsidRDefault="00A66CFB" w:rsidP="00A66CFB">
      <w:pPr>
        <w:pStyle w:val="BodyText"/>
        <w:spacing w:line="360" w:lineRule="auto"/>
        <w:jc w:val="both"/>
        <w:rPr>
          <w:sz w:val="28"/>
          <w:szCs w:val="28"/>
        </w:rPr>
      </w:pPr>
    </w:p>
    <w:p w:rsidR="00A66CFB" w:rsidRPr="00015A98" w:rsidRDefault="00A66CFB" w:rsidP="00A66CFB">
      <w:pPr>
        <w:pStyle w:val="BodyText"/>
        <w:spacing w:line="360" w:lineRule="auto"/>
        <w:jc w:val="both"/>
        <w:rPr>
          <w:sz w:val="28"/>
          <w:szCs w:val="28"/>
        </w:rPr>
      </w:pPr>
    </w:p>
    <w:p w:rsidR="00A66CFB" w:rsidRPr="00015A98" w:rsidRDefault="00A66CFB" w:rsidP="00A66CFB">
      <w:pPr>
        <w:pStyle w:val="BodyText"/>
        <w:spacing w:line="360" w:lineRule="auto"/>
        <w:jc w:val="both"/>
        <w:rPr>
          <w:sz w:val="28"/>
          <w:szCs w:val="28"/>
        </w:rPr>
      </w:pPr>
    </w:p>
    <w:p w:rsidR="00A66CFB" w:rsidRPr="00015A98" w:rsidRDefault="00A66CFB" w:rsidP="00A66CFB">
      <w:pPr>
        <w:pStyle w:val="BodyText"/>
        <w:spacing w:line="360" w:lineRule="auto"/>
        <w:rPr>
          <w:b/>
          <w:sz w:val="28"/>
          <w:szCs w:val="28"/>
        </w:rPr>
      </w:pPr>
    </w:p>
    <w:p w:rsidR="00A66CFB" w:rsidRPr="00015A98" w:rsidRDefault="00A66CFB" w:rsidP="00A66CFB">
      <w:pPr>
        <w:pStyle w:val="BodyText"/>
        <w:spacing w:line="360" w:lineRule="auto"/>
        <w:jc w:val="center"/>
        <w:rPr>
          <w:b/>
          <w:sz w:val="28"/>
          <w:szCs w:val="28"/>
        </w:rPr>
      </w:pPr>
      <w:r w:rsidRPr="00015A98">
        <w:rPr>
          <w:b/>
          <w:sz w:val="28"/>
          <w:szCs w:val="28"/>
        </w:rPr>
        <w:t>Diagram 1: SmartWatch+ Fall Prevention System Components</w:t>
      </w:r>
    </w:p>
    <w:p w:rsidR="00A66CFB" w:rsidRPr="00015A98" w:rsidRDefault="00A66CFB" w:rsidP="00A66CFB">
      <w:pPr>
        <w:pStyle w:val="BodyText"/>
        <w:spacing w:line="360" w:lineRule="auto"/>
        <w:jc w:val="center"/>
        <w:rPr>
          <w:b/>
          <w:sz w:val="28"/>
          <w:szCs w:val="28"/>
        </w:rPr>
      </w:pPr>
      <w:r w:rsidRPr="00015A98">
        <w:rPr>
          <w:b/>
          <w:sz w:val="28"/>
          <w:szCs w:val="28"/>
        </w:rPr>
        <w:t>(Source: INS LifeGuard,2025)</w:t>
      </w:r>
    </w:p>
    <w:p w:rsidR="00A66CFB" w:rsidRDefault="00A66CFB" w:rsidP="00A66CFB">
      <w:pPr>
        <w:pStyle w:val="BodyText"/>
        <w:spacing w:line="360" w:lineRule="auto"/>
        <w:jc w:val="both"/>
        <w:rPr>
          <w:b/>
          <w:sz w:val="28"/>
          <w:szCs w:val="28"/>
        </w:rPr>
      </w:pPr>
    </w:p>
    <w:p w:rsidR="00A66CFB" w:rsidRPr="00015A98" w:rsidRDefault="00A66CFB" w:rsidP="00A66CFB">
      <w:pPr>
        <w:pStyle w:val="BodyText"/>
        <w:spacing w:line="360" w:lineRule="auto"/>
        <w:jc w:val="both"/>
        <w:rPr>
          <w:b/>
          <w:sz w:val="28"/>
          <w:szCs w:val="28"/>
        </w:rPr>
      </w:pPr>
      <w:r w:rsidRPr="00015A98">
        <w:rPr>
          <w:b/>
          <w:sz w:val="28"/>
          <w:szCs w:val="28"/>
        </w:rPr>
        <w:t>How the Technology Promotes Health and Addresses the Problem?</w:t>
      </w:r>
    </w:p>
    <w:p w:rsidR="00A66CFB" w:rsidRPr="00015A98" w:rsidRDefault="00A66CFB" w:rsidP="00A66CFB">
      <w:pPr>
        <w:pStyle w:val="BodyText"/>
        <w:spacing w:after="240" w:line="360" w:lineRule="auto"/>
        <w:jc w:val="both"/>
        <w:rPr>
          <w:sz w:val="28"/>
          <w:szCs w:val="28"/>
        </w:rPr>
      </w:pPr>
      <w:r w:rsidRPr="00015A98">
        <w:rPr>
          <w:sz w:val="28"/>
          <w:szCs w:val="28"/>
        </w:rPr>
        <w:t xml:space="preserve">The SmartWatch+ system directly addresses the public health issue of falls in </w:t>
      </w:r>
      <w:r w:rsidRPr="00015A98">
        <w:rPr>
          <w:sz w:val="28"/>
          <w:szCs w:val="28"/>
        </w:rPr>
        <w:lastRenderedPageBreak/>
        <w:t>older adults by providing continuous monitoring and early-risk detection.</w:t>
      </w:r>
    </w:p>
    <w:p w:rsidR="00A66CFB" w:rsidRPr="00015A98" w:rsidRDefault="00A66CFB" w:rsidP="00A66CFB">
      <w:pPr>
        <w:pStyle w:val="BodyText"/>
        <w:spacing w:line="360" w:lineRule="auto"/>
        <w:jc w:val="both"/>
        <w:rPr>
          <w:b/>
          <w:i/>
          <w:sz w:val="28"/>
          <w:szCs w:val="28"/>
          <w:u w:val="single"/>
        </w:rPr>
      </w:pPr>
      <w:r w:rsidRPr="00015A98">
        <w:rPr>
          <w:b/>
          <w:i/>
          <w:sz w:val="28"/>
          <w:szCs w:val="28"/>
          <w:u w:val="single"/>
        </w:rPr>
        <w:t>How it promotes health:</w:t>
      </w:r>
    </w:p>
    <w:p w:rsidR="00A66CFB" w:rsidRPr="00015A98" w:rsidRDefault="00A66CFB" w:rsidP="00A66CFB">
      <w:pPr>
        <w:pStyle w:val="BodyText"/>
        <w:numPr>
          <w:ilvl w:val="0"/>
          <w:numId w:val="4"/>
        </w:numPr>
        <w:spacing w:line="360" w:lineRule="auto"/>
        <w:jc w:val="both"/>
        <w:rPr>
          <w:sz w:val="28"/>
          <w:szCs w:val="28"/>
        </w:rPr>
      </w:pPr>
      <w:r w:rsidRPr="00015A98">
        <w:rPr>
          <w:sz w:val="28"/>
          <w:szCs w:val="28"/>
        </w:rPr>
        <w:t>Continuous gait and balance monitoring, which enables early detection of fall risk (Chan et al., 2023).</w:t>
      </w:r>
    </w:p>
    <w:p w:rsidR="00A66CFB" w:rsidRPr="00015A98" w:rsidRDefault="00A66CFB" w:rsidP="00A66CFB">
      <w:pPr>
        <w:pStyle w:val="BodyText"/>
        <w:numPr>
          <w:ilvl w:val="0"/>
          <w:numId w:val="4"/>
        </w:numPr>
        <w:spacing w:line="360" w:lineRule="auto"/>
        <w:jc w:val="both"/>
        <w:rPr>
          <w:sz w:val="28"/>
          <w:szCs w:val="28"/>
        </w:rPr>
      </w:pPr>
      <w:r w:rsidRPr="00015A98">
        <w:rPr>
          <w:sz w:val="28"/>
          <w:szCs w:val="28"/>
        </w:rPr>
        <w:t>Alerts for abnormal movement patterns, prompting users to perform preventive exercises or lifestyle adjustments (</w:t>
      </w:r>
      <w:proofErr w:type="spellStart"/>
      <w:r w:rsidRPr="00015A98">
        <w:rPr>
          <w:sz w:val="28"/>
          <w:szCs w:val="28"/>
        </w:rPr>
        <w:t>Delbaere</w:t>
      </w:r>
      <w:proofErr w:type="spellEnd"/>
      <w:r w:rsidRPr="00015A98">
        <w:rPr>
          <w:sz w:val="28"/>
          <w:szCs w:val="28"/>
        </w:rPr>
        <w:t xml:space="preserve"> et al., 2021).</w:t>
      </w:r>
    </w:p>
    <w:p w:rsidR="00A66CFB" w:rsidRPr="00015A98" w:rsidRDefault="00A66CFB" w:rsidP="00A66CFB">
      <w:pPr>
        <w:pStyle w:val="BodyText"/>
        <w:numPr>
          <w:ilvl w:val="0"/>
          <w:numId w:val="4"/>
        </w:numPr>
        <w:spacing w:line="360" w:lineRule="auto"/>
        <w:jc w:val="both"/>
        <w:rPr>
          <w:sz w:val="28"/>
          <w:szCs w:val="28"/>
        </w:rPr>
      </w:pPr>
      <w:r w:rsidRPr="00015A98">
        <w:rPr>
          <w:sz w:val="28"/>
          <w:szCs w:val="28"/>
        </w:rPr>
        <w:t>Improved adherence to fall-prevention programmes through digital self-management tools, which have been shown to reduce fall incidence in older populations (</w:t>
      </w:r>
      <w:proofErr w:type="spellStart"/>
      <w:r w:rsidRPr="00015A98">
        <w:rPr>
          <w:sz w:val="28"/>
          <w:szCs w:val="28"/>
        </w:rPr>
        <w:t>Månsson</w:t>
      </w:r>
      <w:proofErr w:type="spellEnd"/>
      <w:r w:rsidRPr="00015A98">
        <w:rPr>
          <w:sz w:val="28"/>
          <w:szCs w:val="28"/>
        </w:rPr>
        <w:t>, 2021).</w:t>
      </w:r>
    </w:p>
    <w:p w:rsidR="00A66CFB" w:rsidRPr="00015A98" w:rsidRDefault="00A66CFB" w:rsidP="00A66CFB">
      <w:pPr>
        <w:pStyle w:val="BodyText"/>
        <w:numPr>
          <w:ilvl w:val="0"/>
          <w:numId w:val="4"/>
        </w:numPr>
        <w:spacing w:line="360" w:lineRule="auto"/>
        <w:jc w:val="both"/>
        <w:rPr>
          <w:sz w:val="28"/>
          <w:szCs w:val="28"/>
        </w:rPr>
      </w:pPr>
      <w:r w:rsidRPr="00015A98">
        <w:rPr>
          <w:sz w:val="28"/>
          <w:szCs w:val="28"/>
        </w:rPr>
        <w:t>Automatic fall detection, which reduces time spent unattended after a fall and prevents complications like hypothermia or pressure injuries (</w:t>
      </w:r>
      <w:proofErr w:type="spellStart"/>
      <w:r w:rsidRPr="00015A98">
        <w:rPr>
          <w:sz w:val="28"/>
          <w:szCs w:val="28"/>
        </w:rPr>
        <w:t>Hvalič-Touzery</w:t>
      </w:r>
      <w:proofErr w:type="spellEnd"/>
      <w:r w:rsidRPr="00015A98">
        <w:rPr>
          <w:sz w:val="28"/>
          <w:szCs w:val="28"/>
        </w:rPr>
        <w:t xml:space="preserve"> et al., 2022).</w:t>
      </w:r>
    </w:p>
    <w:p w:rsidR="00A66CFB" w:rsidRPr="00015A98" w:rsidRDefault="00A66CFB" w:rsidP="00A66CFB">
      <w:pPr>
        <w:pStyle w:val="BodyText"/>
        <w:numPr>
          <w:ilvl w:val="0"/>
          <w:numId w:val="4"/>
        </w:numPr>
        <w:spacing w:after="240" w:line="360" w:lineRule="auto"/>
        <w:jc w:val="both"/>
        <w:rPr>
          <w:sz w:val="28"/>
          <w:szCs w:val="28"/>
        </w:rPr>
      </w:pPr>
      <w:r w:rsidRPr="00015A98">
        <w:rPr>
          <w:sz w:val="28"/>
          <w:szCs w:val="28"/>
        </w:rPr>
        <w:t>Enhanced autonomy and confidence, supporting ageing in place and maintaining independence (</w:t>
      </w:r>
      <w:proofErr w:type="spellStart"/>
      <w:r w:rsidRPr="00015A98">
        <w:rPr>
          <w:sz w:val="28"/>
          <w:szCs w:val="28"/>
        </w:rPr>
        <w:t>Köhler</w:t>
      </w:r>
      <w:proofErr w:type="spellEnd"/>
      <w:r w:rsidRPr="00015A98">
        <w:rPr>
          <w:sz w:val="28"/>
          <w:szCs w:val="28"/>
        </w:rPr>
        <w:t>, 2024).</w:t>
      </w:r>
    </w:p>
    <w:p w:rsidR="00A66CFB" w:rsidRPr="00015A98" w:rsidRDefault="00A66CFB" w:rsidP="00A66CFB">
      <w:pPr>
        <w:pStyle w:val="BodyText"/>
        <w:spacing w:line="360" w:lineRule="auto"/>
        <w:jc w:val="both"/>
        <w:rPr>
          <w:b/>
          <w:sz w:val="28"/>
          <w:szCs w:val="28"/>
        </w:rPr>
      </w:pPr>
      <w:r w:rsidRPr="00015A98">
        <w:rPr>
          <w:b/>
          <w:sz w:val="28"/>
          <w:szCs w:val="28"/>
        </w:rPr>
        <w:t>Critical Discussion: Advantages and Shortfalls</w:t>
      </w:r>
    </w:p>
    <w:p w:rsidR="00A66CFB" w:rsidRPr="00015A98" w:rsidRDefault="00A66CFB" w:rsidP="00A66CFB">
      <w:pPr>
        <w:pStyle w:val="BodyText"/>
        <w:spacing w:line="360" w:lineRule="auto"/>
        <w:jc w:val="both"/>
        <w:rPr>
          <w:b/>
          <w:i/>
          <w:sz w:val="28"/>
          <w:szCs w:val="28"/>
          <w:u w:val="single"/>
        </w:rPr>
      </w:pPr>
      <w:r w:rsidRPr="00015A98">
        <w:rPr>
          <w:b/>
          <w:i/>
          <w:sz w:val="28"/>
          <w:szCs w:val="28"/>
          <w:u w:val="single"/>
        </w:rPr>
        <w:t xml:space="preserve">Advantages: </w:t>
      </w:r>
    </w:p>
    <w:p w:rsidR="00A66CFB" w:rsidRPr="00015A98" w:rsidRDefault="00A66CFB" w:rsidP="00A66CFB">
      <w:pPr>
        <w:pStyle w:val="BodyText"/>
        <w:spacing w:line="360" w:lineRule="auto"/>
        <w:jc w:val="both"/>
        <w:rPr>
          <w:sz w:val="28"/>
          <w:szCs w:val="28"/>
        </w:rPr>
      </w:pPr>
      <w:r w:rsidRPr="00015A98">
        <w:rPr>
          <w:sz w:val="28"/>
          <w:szCs w:val="28"/>
        </w:rPr>
        <w:t>Early fall-risk detection and prevention, supported by round-the-clock monitoring (Chan et al., 2023)</w:t>
      </w:r>
    </w:p>
    <w:p w:rsidR="00A66CFB" w:rsidRPr="00015A98" w:rsidRDefault="00A66CFB" w:rsidP="00A66CFB">
      <w:pPr>
        <w:pStyle w:val="BodyText"/>
        <w:numPr>
          <w:ilvl w:val="0"/>
          <w:numId w:val="5"/>
        </w:numPr>
        <w:spacing w:line="360" w:lineRule="auto"/>
        <w:jc w:val="both"/>
        <w:rPr>
          <w:sz w:val="28"/>
          <w:szCs w:val="28"/>
        </w:rPr>
      </w:pPr>
      <w:r w:rsidRPr="00015A98">
        <w:rPr>
          <w:sz w:val="28"/>
          <w:szCs w:val="28"/>
        </w:rPr>
        <w:t>Cost-effectiveness, particularly compared with traditional, resource-intensive fall-prevention programmes (UK Government, 2024).</w:t>
      </w:r>
    </w:p>
    <w:p w:rsidR="00A66CFB" w:rsidRPr="00015A98" w:rsidRDefault="00A66CFB" w:rsidP="00A66CFB">
      <w:pPr>
        <w:pStyle w:val="BodyText"/>
        <w:numPr>
          <w:ilvl w:val="0"/>
          <w:numId w:val="5"/>
        </w:numPr>
        <w:spacing w:line="360" w:lineRule="auto"/>
        <w:jc w:val="both"/>
        <w:rPr>
          <w:sz w:val="28"/>
          <w:szCs w:val="28"/>
        </w:rPr>
      </w:pPr>
      <w:r w:rsidRPr="00015A98">
        <w:rPr>
          <w:sz w:val="28"/>
          <w:szCs w:val="28"/>
        </w:rPr>
        <w:t xml:space="preserve">Promotes self-management and </w:t>
      </w:r>
      <w:proofErr w:type="spellStart"/>
      <w:r w:rsidRPr="00015A98">
        <w:rPr>
          <w:sz w:val="28"/>
          <w:szCs w:val="28"/>
        </w:rPr>
        <w:t>behaviour</w:t>
      </w:r>
      <w:proofErr w:type="spellEnd"/>
      <w:r w:rsidRPr="00015A98">
        <w:rPr>
          <w:sz w:val="28"/>
          <w:szCs w:val="28"/>
        </w:rPr>
        <w:t xml:space="preserve"> change through interactive prompts and </w:t>
      </w:r>
      <w:proofErr w:type="spellStart"/>
      <w:r w:rsidRPr="00015A98">
        <w:rPr>
          <w:sz w:val="28"/>
          <w:szCs w:val="28"/>
        </w:rPr>
        <w:t>personalised</w:t>
      </w:r>
      <w:proofErr w:type="spellEnd"/>
      <w:r w:rsidRPr="00015A98">
        <w:rPr>
          <w:sz w:val="28"/>
          <w:szCs w:val="28"/>
        </w:rPr>
        <w:t xml:space="preserve"> recommendations (</w:t>
      </w:r>
      <w:proofErr w:type="spellStart"/>
      <w:r w:rsidRPr="00015A98">
        <w:rPr>
          <w:sz w:val="28"/>
          <w:szCs w:val="28"/>
        </w:rPr>
        <w:t>Månsson</w:t>
      </w:r>
      <w:proofErr w:type="spellEnd"/>
      <w:r w:rsidRPr="00015A98">
        <w:rPr>
          <w:sz w:val="28"/>
          <w:szCs w:val="28"/>
        </w:rPr>
        <w:t>, 2021).</w:t>
      </w:r>
    </w:p>
    <w:p w:rsidR="00A66CFB" w:rsidRPr="00015A98" w:rsidRDefault="00A66CFB" w:rsidP="00A66CFB">
      <w:pPr>
        <w:pStyle w:val="BodyText"/>
        <w:numPr>
          <w:ilvl w:val="0"/>
          <w:numId w:val="5"/>
        </w:numPr>
        <w:spacing w:line="360" w:lineRule="auto"/>
        <w:jc w:val="both"/>
        <w:rPr>
          <w:sz w:val="28"/>
          <w:szCs w:val="28"/>
        </w:rPr>
      </w:pPr>
      <w:r w:rsidRPr="00015A98">
        <w:rPr>
          <w:sz w:val="28"/>
          <w:szCs w:val="28"/>
        </w:rPr>
        <w:t xml:space="preserve">Integration with electronic health records, enabling data-driven, </w:t>
      </w:r>
      <w:proofErr w:type="spellStart"/>
      <w:r w:rsidRPr="00015A98">
        <w:rPr>
          <w:sz w:val="28"/>
          <w:szCs w:val="28"/>
        </w:rPr>
        <w:t>personalised</w:t>
      </w:r>
      <w:proofErr w:type="spellEnd"/>
      <w:r w:rsidRPr="00015A98">
        <w:rPr>
          <w:sz w:val="28"/>
          <w:szCs w:val="28"/>
        </w:rPr>
        <w:t xml:space="preserve"> care planning (</w:t>
      </w:r>
      <w:proofErr w:type="spellStart"/>
      <w:r w:rsidRPr="00015A98">
        <w:rPr>
          <w:sz w:val="28"/>
          <w:szCs w:val="28"/>
        </w:rPr>
        <w:t>Köhler</w:t>
      </w:r>
      <w:proofErr w:type="spellEnd"/>
      <w:r w:rsidRPr="00015A98">
        <w:rPr>
          <w:sz w:val="28"/>
          <w:szCs w:val="28"/>
        </w:rPr>
        <w:t>, 2024).</w:t>
      </w:r>
    </w:p>
    <w:p w:rsidR="00A66CFB" w:rsidRDefault="00A66CFB" w:rsidP="00A66CFB">
      <w:pPr>
        <w:pStyle w:val="BodyText"/>
        <w:spacing w:line="360" w:lineRule="auto"/>
        <w:jc w:val="both"/>
        <w:rPr>
          <w:b/>
          <w:i/>
          <w:sz w:val="28"/>
          <w:szCs w:val="28"/>
          <w:u w:val="single"/>
        </w:rPr>
      </w:pPr>
    </w:p>
    <w:p w:rsidR="00A66CFB" w:rsidRPr="00015A98" w:rsidRDefault="00A66CFB" w:rsidP="00A66CFB">
      <w:pPr>
        <w:pStyle w:val="BodyText"/>
        <w:spacing w:line="360" w:lineRule="auto"/>
        <w:jc w:val="both"/>
        <w:rPr>
          <w:b/>
          <w:i/>
          <w:sz w:val="28"/>
          <w:szCs w:val="28"/>
          <w:u w:val="single"/>
        </w:rPr>
      </w:pPr>
      <w:r w:rsidRPr="00015A98">
        <w:rPr>
          <w:b/>
          <w:i/>
          <w:sz w:val="28"/>
          <w:szCs w:val="28"/>
          <w:u w:val="single"/>
        </w:rPr>
        <w:t>Shortfalls</w:t>
      </w:r>
    </w:p>
    <w:p w:rsidR="00A66CFB" w:rsidRPr="00015A98" w:rsidRDefault="00A66CFB" w:rsidP="00A66CFB">
      <w:pPr>
        <w:pStyle w:val="BodyText"/>
        <w:numPr>
          <w:ilvl w:val="0"/>
          <w:numId w:val="6"/>
        </w:numPr>
        <w:spacing w:line="360" w:lineRule="auto"/>
        <w:jc w:val="both"/>
        <w:rPr>
          <w:sz w:val="28"/>
          <w:szCs w:val="28"/>
        </w:rPr>
      </w:pPr>
      <w:r w:rsidRPr="00015A98">
        <w:rPr>
          <w:sz w:val="28"/>
          <w:szCs w:val="28"/>
        </w:rPr>
        <w:t>Digital exclusion, as many older adults may lack access to wearable devices or the digital literacy required to use them effectively (</w:t>
      </w:r>
      <w:proofErr w:type="spellStart"/>
      <w:r w:rsidRPr="00015A98">
        <w:rPr>
          <w:sz w:val="28"/>
          <w:szCs w:val="28"/>
        </w:rPr>
        <w:t>Hvalič-Touzery</w:t>
      </w:r>
      <w:proofErr w:type="spellEnd"/>
      <w:r w:rsidRPr="00015A98">
        <w:rPr>
          <w:sz w:val="28"/>
          <w:szCs w:val="28"/>
        </w:rPr>
        <w:t xml:space="preserve"> et al., 2022).</w:t>
      </w:r>
    </w:p>
    <w:p w:rsidR="00A66CFB" w:rsidRPr="00015A98" w:rsidRDefault="00A66CFB" w:rsidP="00A66CFB">
      <w:pPr>
        <w:pStyle w:val="BodyText"/>
        <w:numPr>
          <w:ilvl w:val="0"/>
          <w:numId w:val="6"/>
        </w:numPr>
        <w:spacing w:line="360" w:lineRule="auto"/>
        <w:jc w:val="both"/>
        <w:rPr>
          <w:sz w:val="28"/>
          <w:szCs w:val="28"/>
        </w:rPr>
      </w:pPr>
      <w:r w:rsidRPr="00015A98">
        <w:rPr>
          <w:sz w:val="28"/>
          <w:szCs w:val="28"/>
        </w:rPr>
        <w:lastRenderedPageBreak/>
        <w:t>Sensor inaccuracies, leading to false alerts or missed detections (</w:t>
      </w:r>
      <w:proofErr w:type="spellStart"/>
      <w:r w:rsidRPr="00015A98">
        <w:rPr>
          <w:sz w:val="28"/>
          <w:szCs w:val="28"/>
        </w:rPr>
        <w:t>Delbaere</w:t>
      </w:r>
      <w:proofErr w:type="spellEnd"/>
      <w:r w:rsidRPr="00015A98">
        <w:rPr>
          <w:sz w:val="28"/>
          <w:szCs w:val="28"/>
        </w:rPr>
        <w:t xml:space="preserve"> et al., 2021).</w:t>
      </w:r>
    </w:p>
    <w:p w:rsidR="00A66CFB" w:rsidRPr="00015A98" w:rsidRDefault="00A66CFB" w:rsidP="00A66CFB">
      <w:pPr>
        <w:pStyle w:val="BodyText"/>
        <w:numPr>
          <w:ilvl w:val="0"/>
          <w:numId w:val="6"/>
        </w:numPr>
        <w:spacing w:line="360" w:lineRule="auto"/>
        <w:jc w:val="both"/>
        <w:rPr>
          <w:sz w:val="28"/>
          <w:szCs w:val="28"/>
        </w:rPr>
      </w:pPr>
      <w:r w:rsidRPr="00015A98">
        <w:rPr>
          <w:sz w:val="28"/>
          <w:szCs w:val="28"/>
        </w:rPr>
        <w:t>Concerns about data privacy and consent, especially for vulnerable older adults (</w:t>
      </w:r>
      <w:proofErr w:type="spellStart"/>
      <w:r w:rsidRPr="00015A98">
        <w:rPr>
          <w:sz w:val="28"/>
          <w:szCs w:val="28"/>
        </w:rPr>
        <w:t>Köhler</w:t>
      </w:r>
      <w:proofErr w:type="spellEnd"/>
      <w:r w:rsidRPr="00015A98">
        <w:rPr>
          <w:sz w:val="28"/>
          <w:szCs w:val="28"/>
        </w:rPr>
        <w:t>, 2024).</w:t>
      </w:r>
    </w:p>
    <w:p w:rsidR="00A66CFB" w:rsidRPr="0049190B" w:rsidRDefault="00A66CFB" w:rsidP="00A66CFB">
      <w:pPr>
        <w:pStyle w:val="BodyText"/>
        <w:numPr>
          <w:ilvl w:val="0"/>
          <w:numId w:val="6"/>
        </w:numPr>
        <w:spacing w:line="360" w:lineRule="auto"/>
        <w:jc w:val="both"/>
        <w:rPr>
          <w:sz w:val="28"/>
          <w:szCs w:val="28"/>
        </w:rPr>
      </w:pPr>
      <w:r w:rsidRPr="00015A98">
        <w:rPr>
          <w:sz w:val="28"/>
          <w:szCs w:val="28"/>
        </w:rPr>
        <w:t>Declining engagement over time, as motivation to use or wear the device may decrease (</w:t>
      </w:r>
      <w:proofErr w:type="spellStart"/>
      <w:r w:rsidRPr="00015A98">
        <w:rPr>
          <w:sz w:val="28"/>
          <w:szCs w:val="28"/>
        </w:rPr>
        <w:t>Månsson</w:t>
      </w:r>
      <w:proofErr w:type="spellEnd"/>
      <w:r w:rsidRPr="00015A98">
        <w:rPr>
          <w:sz w:val="28"/>
          <w:szCs w:val="28"/>
        </w:rPr>
        <w:t>, 2021).</w:t>
      </w:r>
    </w:p>
    <w:p w:rsidR="00A66CFB" w:rsidRPr="00015A98" w:rsidRDefault="00A66CFB" w:rsidP="00A66CFB">
      <w:pPr>
        <w:pStyle w:val="BodyText"/>
        <w:spacing w:line="360" w:lineRule="auto"/>
        <w:jc w:val="both"/>
        <w:rPr>
          <w:sz w:val="28"/>
          <w:szCs w:val="28"/>
        </w:rPr>
      </w:pPr>
      <w:r w:rsidRPr="00015A98">
        <w:rPr>
          <w:b/>
          <w:sz w:val="28"/>
          <w:szCs w:val="28"/>
        </w:rPr>
        <w:t>Addressing the Shortfalls</w:t>
      </w:r>
    </w:p>
    <w:p w:rsidR="00A66CFB" w:rsidRPr="00015A98" w:rsidRDefault="00A66CFB" w:rsidP="00A66CFB">
      <w:pPr>
        <w:pStyle w:val="BodyText"/>
        <w:spacing w:line="360" w:lineRule="auto"/>
        <w:jc w:val="both"/>
        <w:rPr>
          <w:sz w:val="28"/>
          <w:szCs w:val="28"/>
        </w:rPr>
      </w:pPr>
      <w:r w:rsidRPr="00015A98">
        <w:rPr>
          <w:sz w:val="28"/>
          <w:szCs w:val="28"/>
        </w:rPr>
        <w:t>To overcome these limitations, the following strategies can be adopted:</w:t>
      </w:r>
    </w:p>
    <w:p w:rsidR="00A66CFB" w:rsidRPr="00015A98" w:rsidRDefault="00A66CFB" w:rsidP="00A66CFB">
      <w:pPr>
        <w:pStyle w:val="BodyText"/>
        <w:numPr>
          <w:ilvl w:val="0"/>
          <w:numId w:val="7"/>
        </w:numPr>
        <w:spacing w:line="360" w:lineRule="auto"/>
        <w:jc w:val="both"/>
        <w:rPr>
          <w:sz w:val="28"/>
          <w:szCs w:val="28"/>
        </w:rPr>
      </w:pPr>
      <w:r w:rsidRPr="00015A98">
        <w:rPr>
          <w:sz w:val="28"/>
          <w:szCs w:val="28"/>
        </w:rPr>
        <w:t>Digital-literacy training and simplified user interfaces tailored to older adults (</w:t>
      </w:r>
      <w:proofErr w:type="spellStart"/>
      <w:r w:rsidRPr="00015A98">
        <w:rPr>
          <w:sz w:val="28"/>
          <w:szCs w:val="28"/>
        </w:rPr>
        <w:t>Hvalič-Touzery</w:t>
      </w:r>
      <w:proofErr w:type="spellEnd"/>
      <w:r w:rsidRPr="00015A98">
        <w:rPr>
          <w:sz w:val="28"/>
          <w:szCs w:val="28"/>
        </w:rPr>
        <w:t xml:space="preserve"> et al., 2022).</w:t>
      </w:r>
    </w:p>
    <w:p w:rsidR="00A66CFB" w:rsidRPr="00015A98" w:rsidRDefault="00A66CFB" w:rsidP="00A66CFB">
      <w:pPr>
        <w:pStyle w:val="BodyText"/>
        <w:numPr>
          <w:ilvl w:val="0"/>
          <w:numId w:val="7"/>
        </w:numPr>
        <w:spacing w:line="360" w:lineRule="auto"/>
        <w:jc w:val="both"/>
        <w:rPr>
          <w:sz w:val="28"/>
          <w:szCs w:val="28"/>
        </w:rPr>
      </w:pPr>
      <w:r w:rsidRPr="00015A98">
        <w:rPr>
          <w:sz w:val="28"/>
          <w:szCs w:val="28"/>
        </w:rPr>
        <w:t>Algorithmic refinement and machine-learning integration to reduce sensor errors and enhance accuracy (Chan et al., 2023).</w:t>
      </w:r>
    </w:p>
    <w:p w:rsidR="00A66CFB" w:rsidRPr="00015A98" w:rsidRDefault="00A66CFB" w:rsidP="00A66CFB">
      <w:pPr>
        <w:pStyle w:val="BodyText"/>
        <w:numPr>
          <w:ilvl w:val="0"/>
          <w:numId w:val="7"/>
        </w:numPr>
        <w:spacing w:line="360" w:lineRule="auto"/>
        <w:jc w:val="both"/>
        <w:rPr>
          <w:sz w:val="28"/>
          <w:szCs w:val="28"/>
        </w:rPr>
      </w:pPr>
      <w:r w:rsidRPr="00015A98">
        <w:rPr>
          <w:sz w:val="28"/>
          <w:szCs w:val="28"/>
        </w:rPr>
        <w:t xml:space="preserve">Policy initiatives offering </w:t>
      </w:r>
      <w:proofErr w:type="spellStart"/>
      <w:r w:rsidRPr="00015A98">
        <w:rPr>
          <w:sz w:val="28"/>
          <w:szCs w:val="28"/>
        </w:rPr>
        <w:t>subsidised</w:t>
      </w:r>
      <w:proofErr w:type="spellEnd"/>
      <w:r w:rsidRPr="00015A98">
        <w:rPr>
          <w:sz w:val="28"/>
          <w:szCs w:val="28"/>
        </w:rPr>
        <w:t xml:space="preserve"> access to wearables for low-income older adults, improving digital equity (UK Government, 2024).</w:t>
      </w:r>
    </w:p>
    <w:p w:rsidR="00A66CFB" w:rsidRPr="00015A98" w:rsidRDefault="00A66CFB" w:rsidP="00A66CFB">
      <w:pPr>
        <w:pStyle w:val="BodyText"/>
        <w:numPr>
          <w:ilvl w:val="0"/>
          <w:numId w:val="7"/>
        </w:numPr>
        <w:spacing w:line="360" w:lineRule="auto"/>
        <w:jc w:val="both"/>
        <w:rPr>
          <w:sz w:val="28"/>
          <w:szCs w:val="28"/>
        </w:rPr>
      </w:pPr>
      <w:r w:rsidRPr="00015A98">
        <w:rPr>
          <w:sz w:val="28"/>
          <w:szCs w:val="28"/>
        </w:rPr>
        <w:t>Strong privacy frameworks and transparent consent processes to build trust in wearable technology (</w:t>
      </w:r>
      <w:proofErr w:type="spellStart"/>
      <w:r w:rsidRPr="00015A98">
        <w:rPr>
          <w:sz w:val="28"/>
          <w:szCs w:val="28"/>
        </w:rPr>
        <w:t>Köhler</w:t>
      </w:r>
      <w:proofErr w:type="spellEnd"/>
      <w:r w:rsidRPr="00015A98">
        <w:rPr>
          <w:sz w:val="28"/>
          <w:szCs w:val="28"/>
        </w:rPr>
        <w:t>, 2024).</w:t>
      </w:r>
    </w:p>
    <w:p w:rsidR="00A66CFB" w:rsidRDefault="00A66CFB" w:rsidP="00A66CFB">
      <w:pPr>
        <w:pStyle w:val="BodyText"/>
        <w:numPr>
          <w:ilvl w:val="0"/>
          <w:numId w:val="7"/>
        </w:numPr>
        <w:spacing w:after="240" w:line="360" w:lineRule="auto"/>
        <w:jc w:val="both"/>
        <w:rPr>
          <w:sz w:val="28"/>
          <w:szCs w:val="28"/>
        </w:rPr>
      </w:pPr>
      <w:r w:rsidRPr="00015A98">
        <w:rPr>
          <w:sz w:val="28"/>
          <w:szCs w:val="28"/>
        </w:rPr>
        <w:t>Long-term clinical studies to evaluate sust</w:t>
      </w:r>
      <w:r>
        <w:rPr>
          <w:sz w:val="28"/>
          <w:szCs w:val="28"/>
        </w:rPr>
        <w:t xml:space="preserve">ained engagement and real-world </w:t>
      </w:r>
      <w:r w:rsidRPr="00015A98">
        <w:rPr>
          <w:sz w:val="28"/>
          <w:szCs w:val="28"/>
        </w:rPr>
        <w:t>effectiveness (</w:t>
      </w:r>
      <w:proofErr w:type="spellStart"/>
      <w:r w:rsidRPr="00015A98">
        <w:rPr>
          <w:sz w:val="28"/>
          <w:szCs w:val="28"/>
        </w:rPr>
        <w:t>Delbaere</w:t>
      </w:r>
      <w:proofErr w:type="spellEnd"/>
      <w:r w:rsidRPr="00015A98">
        <w:rPr>
          <w:sz w:val="28"/>
          <w:szCs w:val="28"/>
        </w:rPr>
        <w:t xml:space="preserve"> et al., 2021).</w:t>
      </w:r>
    </w:p>
    <w:p w:rsidR="00A66CFB" w:rsidRDefault="00A66CFB" w:rsidP="00A66CFB">
      <w:pPr>
        <w:pStyle w:val="BodyText"/>
        <w:spacing w:line="360" w:lineRule="auto"/>
        <w:jc w:val="both"/>
        <w:rPr>
          <w:sz w:val="28"/>
          <w:szCs w:val="28"/>
        </w:rPr>
      </w:pPr>
      <w:r w:rsidRPr="0049190B">
        <w:rPr>
          <w:b/>
          <w:sz w:val="28"/>
          <w:szCs w:val="28"/>
        </w:rPr>
        <w:t>Conclusion: A Step Toward Safer Ageing</w:t>
      </w:r>
    </w:p>
    <w:p w:rsidR="00A66CFB" w:rsidRPr="0049190B" w:rsidRDefault="00A66CFB" w:rsidP="00A66CFB">
      <w:pPr>
        <w:pStyle w:val="BodyText"/>
        <w:spacing w:after="240" w:line="360" w:lineRule="auto"/>
        <w:jc w:val="both"/>
        <w:rPr>
          <w:sz w:val="28"/>
          <w:szCs w:val="28"/>
        </w:rPr>
      </w:pPr>
      <w:r w:rsidRPr="00015A98">
        <w:rPr>
          <w:sz w:val="28"/>
          <w:szCs w:val="28"/>
        </w:rPr>
        <w:t xml:space="preserve">In conclusion, the SmartWatch+ Fall Prevention System offers a promising solution to reduce the high prevalence and burden of falls among older adults in the UK (UK Government, 2024). By combining continuous monitoring, predictive analytics, and </w:t>
      </w:r>
      <w:proofErr w:type="spellStart"/>
      <w:r w:rsidRPr="00015A98">
        <w:rPr>
          <w:sz w:val="28"/>
          <w:szCs w:val="28"/>
        </w:rPr>
        <w:t>behaviour</w:t>
      </w:r>
      <w:proofErr w:type="spellEnd"/>
      <w:r w:rsidRPr="00015A98">
        <w:rPr>
          <w:sz w:val="28"/>
          <w:szCs w:val="28"/>
        </w:rPr>
        <w:t>-driven interventions, it enhances autonomy, safety, and quality of life (Chan et al., 2023). Addressing limitations related to accessibility, accuracy, and privacy will be crucial to realizing its full potential as a digital health promotion tool (</w:t>
      </w:r>
      <w:proofErr w:type="spellStart"/>
      <w:r w:rsidRPr="00015A98">
        <w:rPr>
          <w:sz w:val="28"/>
          <w:szCs w:val="28"/>
        </w:rPr>
        <w:t>Köhler</w:t>
      </w:r>
      <w:proofErr w:type="spellEnd"/>
      <w:r w:rsidRPr="00015A98">
        <w:rPr>
          <w:sz w:val="28"/>
          <w:szCs w:val="28"/>
        </w:rPr>
        <w:t>, 2024).</w:t>
      </w:r>
    </w:p>
    <w:p w:rsidR="00A66CFB" w:rsidRDefault="00A66CFB" w:rsidP="00A66CFB">
      <w:pPr>
        <w:pStyle w:val="BodyText"/>
        <w:spacing w:line="360" w:lineRule="auto"/>
        <w:jc w:val="both"/>
        <w:rPr>
          <w:b/>
          <w:i/>
          <w:sz w:val="28"/>
          <w:szCs w:val="28"/>
          <w:u w:val="single"/>
        </w:rPr>
      </w:pPr>
    </w:p>
    <w:p w:rsidR="00A66CFB" w:rsidRDefault="00A66CFB" w:rsidP="00A66CFB">
      <w:pPr>
        <w:pStyle w:val="BodyText"/>
        <w:spacing w:line="360" w:lineRule="auto"/>
        <w:jc w:val="both"/>
        <w:rPr>
          <w:b/>
          <w:i/>
          <w:sz w:val="28"/>
          <w:szCs w:val="28"/>
          <w:u w:val="single"/>
        </w:rPr>
      </w:pPr>
    </w:p>
    <w:p w:rsidR="00A66CFB" w:rsidRDefault="00A66CFB" w:rsidP="00A66CFB">
      <w:pPr>
        <w:pStyle w:val="BodyText"/>
        <w:spacing w:line="360" w:lineRule="auto"/>
        <w:jc w:val="both"/>
        <w:rPr>
          <w:b/>
          <w:i/>
          <w:sz w:val="28"/>
          <w:szCs w:val="28"/>
          <w:u w:val="single"/>
        </w:rPr>
      </w:pPr>
    </w:p>
    <w:p w:rsidR="00A66CFB" w:rsidRPr="00015A98" w:rsidRDefault="00A66CFB" w:rsidP="00A66CFB">
      <w:pPr>
        <w:pStyle w:val="BodyText"/>
        <w:spacing w:line="360" w:lineRule="auto"/>
        <w:jc w:val="both"/>
        <w:rPr>
          <w:b/>
          <w:i/>
          <w:sz w:val="28"/>
          <w:szCs w:val="28"/>
          <w:u w:val="single"/>
        </w:rPr>
      </w:pPr>
      <w:r w:rsidRPr="00015A98">
        <w:rPr>
          <w:b/>
          <w:i/>
          <w:sz w:val="28"/>
          <w:szCs w:val="28"/>
          <w:u w:val="single"/>
        </w:rPr>
        <w:lastRenderedPageBreak/>
        <w:t>References:</w:t>
      </w:r>
    </w:p>
    <w:p w:rsidR="00A66CFB" w:rsidRPr="0049190B" w:rsidRDefault="00A66CFB" w:rsidP="00A66CFB">
      <w:pPr>
        <w:pStyle w:val="BodyText"/>
        <w:numPr>
          <w:ilvl w:val="0"/>
          <w:numId w:val="8"/>
        </w:numPr>
        <w:spacing w:line="360" w:lineRule="auto"/>
        <w:jc w:val="both"/>
        <w:rPr>
          <w:sz w:val="28"/>
          <w:szCs w:val="28"/>
        </w:rPr>
      </w:pPr>
      <w:r w:rsidRPr="0049190B">
        <w:rPr>
          <w:sz w:val="28"/>
          <w:szCs w:val="28"/>
        </w:rPr>
        <w:t>Action on Smoking and Health (ASH) (2023) Smoking statistics in the UK.</w:t>
      </w:r>
    </w:p>
    <w:p w:rsidR="00A66CFB" w:rsidRPr="0049190B" w:rsidRDefault="00A66CFB" w:rsidP="00A66CFB">
      <w:pPr>
        <w:pStyle w:val="BodyText"/>
        <w:numPr>
          <w:ilvl w:val="0"/>
          <w:numId w:val="8"/>
        </w:numPr>
        <w:spacing w:line="360" w:lineRule="auto"/>
        <w:jc w:val="both"/>
        <w:rPr>
          <w:sz w:val="28"/>
          <w:szCs w:val="28"/>
        </w:rPr>
      </w:pPr>
      <w:r w:rsidRPr="0049190B">
        <w:rPr>
          <w:sz w:val="28"/>
          <w:szCs w:val="28"/>
        </w:rPr>
        <w:t xml:space="preserve">Available at: </w:t>
      </w:r>
      <w:hyperlink r:id="rId18" w:history="1">
        <w:r w:rsidRPr="0030369F">
          <w:rPr>
            <w:rStyle w:val="Hyperlink"/>
            <w:sz w:val="28"/>
            <w:szCs w:val="28"/>
          </w:rPr>
          <w:t>https://ash.org.uk</w:t>
        </w:r>
      </w:hyperlink>
      <w:r>
        <w:rPr>
          <w:sz w:val="28"/>
          <w:szCs w:val="28"/>
        </w:rPr>
        <w:t xml:space="preserve"> </w:t>
      </w:r>
    </w:p>
    <w:p w:rsidR="00A66CFB" w:rsidRPr="0049190B" w:rsidRDefault="00A66CFB" w:rsidP="00A66CFB">
      <w:pPr>
        <w:pStyle w:val="BodyText"/>
        <w:numPr>
          <w:ilvl w:val="0"/>
          <w:numId w:val="8"/>
        </w:numPr>
        <w:spacing w:line="360" w:lineRule="auto"/>
        <w:jc w:val="both"/>
        <w:rPr>
          <w:sz w:val="28"/>
          <w:szCs w:val="28"/>
        </w:rPr>
      </w:pPr>
      <w:r w:rsidRPr="0049190B">
        <w:rPr>
          <w:sz w:val="28"/>
          <w:szCs w:val="28"/>
        </w:rPr>
        <w:t>Chan, L.L.Y. et al. (2023) ‘Prediction of injurious falls in older adults using digital gait biomarkers derived from wrist-worn sensors’, Age and Ageing.</w:t>
      </w:r>
    </w:p>
    <w:p w:rsidR="00A66CFB" w:rsidRPr="0049190B" w:rsidRDefault="00A66CFB" w:rsidP="00A66CFB">
      <w:pPr>
        <w:pStyle w:val="BodyText"/>
        <w:numPr>
          <w:ilvl w:val="0"/>
          <w:numId w:val="8"/>
        </w:numPr>
        <w:spacing w:line="360" w:lineRule="auto"/>
        <w:jc w:val="both"/>
        <w:rPr>
          <w:sz w:val="28"/>
          <w:szCs w:val="28"/>
        </w:rPr>
      </w:pPr>
      <w:r w:rsidRPr="0049190B">
        <w:rPr>
          <w:sz w:val="28"/>
          <w:szCs w:val="28"/>
        </w:rPr>
        <w:t xml:space="preserve">Available at: </w:t>
      </w:r>
      <w:hyperlink r:id="rId19" w:history="1">
        <w:r w:rsidRPr="0030369F">
          <w:rPr>
            <w:rStyle w:val="Hyperlink"/>
            <w:sz w:val="28"/>
            <w:szCs w:val="28"/>
          </w:rPr>
          <w:t>https://pubmed.ncbi.nlm.nih.gov/37738170</w:t>
        </w:r>
      </w:hyperlink>
      <w:r>
        <w:rPr>
          <w:sz w:val="28"/>
          <w:szCs w:val="28"/>
        </w:rPr>
        <w:t xml:space="preserve"> </w:t>
      </w:r>
    </w:p>
    <w:p w:rsidR="00A66CFB" w:rsidRPr="0049190B" w:rsidRDefault="00A66CFB" w:rsidP="00A66CFB">
      <w:pPr>
        <w:pStyle w:val="BodyText"/>
        <w:numPr>
          <w:ilvl w:val="0"/>
          <w:numId w:val="8"/>
        </w:numPr>
        <w:spacing w:line="360" w:lineRule="auto"/>
        <w:jc w:val="both"/>
        <w:rPr>
          <w:sz w:val="28"/>
          <w:szCs w:val="28"/>
        </w:rPr>
      </w:pPr>
      <w:proofErr w:type="spellStart"/>
      <w:r w:rsidRPr="0049190B">
        <w:rPr>
          <w:sz w:val="28"/>
          <w:szCs w:val="28"/>
        </w:rPr>
        <w:t>Delbaere</w:t>
      </w:r>
      <w:proofErr w:type="spellEnd"/>
      <w:r w:rsidRPr="0049190B">
        <w:rPr>
          <w:sz w:val="28"/>
          <w:szCs w:val="28"/>
        </w:rPr>
        <w:t xml:space="preserve">, K. et al. (2021) ‘E-health </w:t>
      </w:r>
      <w:proofErr w:type="spellStart"/>
      <w:r w:rsidRPr="0049190B">
        <w:rPr>
          <w:sz w:val="28"/>
          <w:szCs w:val="28"/>
        </w:rPr>
        <w:t>StandingTall</w:t>
      </w:r>
      <w:proofErr w:type="spellEnd"/>
      <w:r w:rsidRPr="0049190B">
        <w:rPr>
          <w:sz w:val="28"/>
          <w:szCs w:val="28"/>
        </w:rPr>
        <w:t xml:space="preserve"> balance exercise for fall prevention in older people’, BMJ, </w:t>
      </w:r>
      <w:proofErr w:type="gramStart"/>
      <w:r w:rsidRPr="0049190B">
        <w:rPr>
          <w:sz w:val="28"/>
          <w:szCs w:val="28"/>
        </w:rPr>
        <w:t>373:n</w:t>
      </w:r>
      <w:proofErr w:type="gramEnd"/>
      <w:r w:rsidRPr="0049190B">
        <w:rPr>
          <w:sz w:val="28"/>
          <w:szCs w:val="28"/>
        </w:rPr>
        <w:t>740.</w:t>
      </w:r>
    </w:p>
    <w:p w:rsidR="00A66CFB" w:rsidRPr="0049190B" w:rsidRDefault="00A66CFB" w:rsidP="00A66CFB">
      <w:pPr>
        <w:pStyle w:val="BodyText"/>
        <w:numPr>
          <w:ilvl w:val="0"/>
          <w:numId w:val="8"/>
        </w:numPr>
        <w:spacing w:line="360" w:lineRule="auto"/>
        <w:jc w:val="both"/>
        <w:rPr>
          <w:sz w:val="28"/>
          <w:szCs w:val="28"/>
        </w:rPr>
      </w:pPr>
      <w:r w:rsidRPr="0049190B">
        <w:rPr>
          <w:sz w:val="28"/>
          <w:szCs w:val="28"/>
        </w:rPr>
        <w:t xml:space="preserve">Available at: </w:t>
      </w:r>
      <w:hyperlink r:id="rId20" w:history="1">
        <w:r w:rsidRPr="0030369F">
          <w:rPr>
            <w:rStyle w:val="Hyperlink"/>
            <w:sz w:val="28"/>
            <w:szCs w:val="28"/>
          </w:rPr>
          <w:t>https://www.bmj.com/content/373/bmj.n740</w:t>
        </w:r>
      </w:hyperlink>
      <w:r>
        <w:rPr>
          <w:sz w:val="28"/>
          <w:szCs w:val="28"/>
        </w:rPr>
        <w:t xml:space="preserve"> </w:t>
      </w:r>
    </w:p>
    <w:p w:rsidR="00A66CFB" w:rsidRPr="0049190B" w:rsidRDefault="00A66CFB" w:rsidP="00A66CFB">
      <w:pPr>
        <w:pStyle w:val="BodyText"/>
        <w:numPr>
          <w:ilvl w:val="0"/>
          <w:numId w:val="8"/>
        </w:numPr>
        <w:spacing w:line="360" w:lineRule="auto"/>
        <w:jc w:val="both"/>
        <w:rPr>
          <w:sz w:val="28"/>
          <w:szCs w:val="28"/>
        </w:rPr>
      </w:pPr>
      <w:proofErr w:type="spellStart"/>
      <w:r w:rsidRPr="0049190B">
        <w:rPr>
          <w:sz w:val="28"/>
          <w:szCs w:val="28"/>
        </w:rPr>
        <w:t>Guo</w:t>
      </w:r>
      <w:proofErr w:type="spellEnd"/>
      <w:r w:rsidRPr="0049190B">
        <w:rPr>
          <w:sz w:val="28"/>
          <w:szCs w:val="28"/>
        </w:rPr>
        <w:t>, Y., Chen, Y., DeVito Dabbs, A. &amp; Wu, Y. (2023) ‘The Effectiveness of Smartphone App-Based Interventions for Assisting Smoking Cessation: Systematic Review and Meta-analysis’, Journal of Medical Internet Research, 25, e51025.</w:t>
      </w:r>
    </w:p>
    <w:p w:rsidR="00A66CFB" w:rsidRPr="0049190B" w:rsidRDefault="00A66CFB" w:rsidP="00A66CFB">
      <w:pPr>
        <w:pStyle w:val="BodyText"/>
        <w:numPr>
          <w:ilvl w:val="0"/>
          <w:numId w:val="8"/>
        </w:numPr>
        <w:spacing w:line="360" w:lineRule="auto"/>
        <w:jc w:val="both"/>
        <w:rPr>
          <w:sz w:val="28"/>
          <w:szCs w:val="28"/>
        </w:rPr>
      </w:pPr>
      <w:r w:rsidRPr="0049190B">
        <w:rPr>
          <w:sz w:val="28"/>
          <w:szCs w:val="28"/>
        </w:rPr>
        <w:t xml:space="preserve">Available at: </w:t>
      </w:r>
      <w:hyperlink r:id="rId21" w:history="1">
        <w:r w:rsidRPr="0030369F">
          <w:rPr>
            <w:rStyle w:val="Hyperlink"/>
            <w:sz w:val="28"/>
            <w:szCs w:val="28"/>
          </w:rPr>
          <w:t>https://doi.org/10.2196/51025</w:t>
        </w:r>
      </w:hyperlink>
      <w:r>
        <w:rPr>
          <w:sz w:val="28"/>
          <w:szCs w:val="28"/>
        </w:rPr>
        <w:t xml:space="preserve"> </w:t>
      </w:r>
    </w:p>
    <w:p w:rsidR="00A66CFB" w:rsidRPr="0049190B" w:rsidRDefault="00A66CFB" w:rsidP="00A66CFB">
      <w:pPr>
        <w:pStyle w:val="BodyText"/>
        <w:numPr>
          <w:ilvl w:val="0"/>
          <w:numId w:val="8"/>
        </w:numPr>
        <w:spacing w:line="360" w:lineRule="auto"/>
        <w:jc w:val="both"/>
        <w:rPr>
          <w:sz w:val="28"/>
          <w:szCs w:val="28"/>
        </w:rPr>
      </w:pPr>
      <w:proofErr w:type="spellStart"/>
      <w:r w:rsidRPr="0049190B">
        <w:rPr>
          <w:sz w:val="28"/>
          <w:szCs w:val="28"/>
        </w:rPr>
        <w:t>Hvalič-Touzery</w:t>
      </w:r>
      <w:proofErr w:type="spellEnd"/>
      <w:r w:rsidRPr="0049190B">
        <w:rPr>
          <w:sz w:val="28"/>
          <w:szCs w:val="28"/>
        </w:rPr>
        <w:t xml:space="preserve">, S., </w:t>
      </w:r>
      <w:proofErr w:type="spellStart"/>
      <w:r w:rsidRPr="0049190B">
        <w:rPr>
          <w:sz w:val="28"/>
          <w:szCs w:val="28"/>
        </w:rPr>
        <w:t>Šetinc</w:t>
      </w:r>
      <w:proofErr w:type="spellEnd"/>
      <w:r w:rsidRPr="0049190B">
        <w:rPr>
          <w:sz w:val="28"/>
          <w:szCs w:val="28"/>
        </w:rPr>
        <w:t xml:space="preserve">, M. &amp; </w:t>
      </w:r>
      <w:proofErr w:type="spellStart"/>
      <w:r w:rsidRPr="0049190B">
        <w:rPr>
          <w:sz w:val="28"/>
          <w:szCs w:val="28"/>
        </w:rPr>
        <w:t>Dolničar</w:t>
      </w:r>
      <w:proofErr w:type="spellEnd"/>
      <w:r w:rsidRPr="0049190B">
        <w:rPr>
          <w:sz w:val="28"/>
          <w:szCs w:val="28"/>
        </w:rPr>
        <w:t>, V. (2022) ‘Benefits of a wearable activity tracker with safety features for older adults: An intervention study’, International Journal of Environmental Research and Public Health, 19(23), 15723.</w:t>
      </w:r>
    </w:p>
    <w:p w:rsidR="00A66CFB" w:rsidRPr="0049190B" w:rsidRDefault="00A66CFB" w:rsidP="00A66CFB">
      <w:pPr>
        <w:pStyle w:val="BodyText"/>
        <w:numPr>
          <w:ilvl w:val="0"/>
          <w:numId w:val="8"/>
        </w:numPr>
        <w:spacing w:line="360" w:lineRule="auto"/>
        <w:jc w:val="both"/>
        <w:rPr>
          <w:sz w:val="28"/>
          <w:szCs w:val="28"/>
        </w:rPr>
      </w:pPr>
      <w:r w:rsidRPr="0049190B">
        <w:rPr>
          <w:sz w:val="28"/>
          <w:szCs w:val="28"/>
        </w:rPr>
        <w:t xml:space="preserve">Available at: </w:t>
      </w:r>
      <w:hyperlink r:id="rId22" w:history="1">
        <w:r w:rsidRPr="0030369F">
          <w:rPr>
            <w:rStyle w:val="Hyperlink"/>
            <w:sz w:val="28"/>
            <w:szCs w:val="28"/>
          </w:rPr>
          <w:t>https://www.mdpi.com/1660-4601/19/23/15723</w:t>
        </w:r>
      </w:hyperlink>
      <w:r>
        <w:rPr>
          <w:sz w:val="28"/>
          <w:szCs w:val="28"/>
        </w:rPr>
        <w:t xml:space="preserve"> </w:t>
      </w:r>
    </w:p>
    <w:p w:rsidR="00A66CFB" w:rsidRPr="0049190B" w:rsidRDefault="00A66CFB" w:rsidP="00A66CFB">
      <w:pPr>
        <w:pStyle w:val="BodyText"/>
        <w:numPr>
          <w:ilvl w:val="0"/>
          <w:numId w:val="8"/>
        </w:numPr>
        <w:spacing w:line="360" w:lineRule="auto"/>
        <w:jc w:val="both"/>
        <w:rPr>
          <w:sz w:val="28"/>
          <w:szCs w:val="28"/>
        </w:rPr>
      </w:pPr>
      <w:r w:rsidRPr="0049190B">
        <w:rPr>
          <w:sz w:val="28"/>
          <w:szCs w:val="28"/>
        </w:rPr>
        <w:t xml:space="preserve">Jackson, S.E. et al. (2025) ‘Prevalence of Popular Smoking Cessation Aids in England and Associations </w:t>
      </w:r>
      <w:proofErr w:type="gramStart"/>
      <w:r w:rsidRPr="0049190B">
        <w:rPr>
          <w:sz w:val="28"/>
          <w:szCs w:val="28"/>
        </w:rPr>
        <w:t>With</w:t>
      </w:r>
      <w:proofErr w:type="gramEnd"/>
      <w:r w:rsidRPr="0049190B">
        <w:rPr>
          <w:sz w:val="28"/>
          <w:szCs w:val="28"/>
        </w:rPr>
        <w:t xml:space="preserve"> Quit Success’, JAMA Network Open, 8(1), p. e2454962.</w:t>
      </w:r>
    </w:p>
    <w:p w:rsidR="00A66CFB" w:rsidRPr="0049190B" w:rsidRDefault="00A66CFB" w:rsidP="00A66CFB">
      <w:pPr>
        <w:pStyle w:val="BodyText"/>
        <w:numPr>
          <w:ilvl w:val="0"/>
          <w:numId w:val="8"/>
        </w:numPr>
        <w:spacing w:line="360" w:lineRule="auto"/>
        <w:jc w:val="both"/>
        <w:rPr>
          <w:sz w:val="28"/>
          <w:szCs w:val="28"/>
        </w:rPr>
      </w:pPr>
      <w:r w:rsidRPr="0049190B">
        <w:rPr>
          <w:sz w:val="28"/>
          <w:szCs w:val="28"/>
        </w:rPr>
        <w:t xml:space="preserve">Available at: </w:t>
      </w:r>
      <w:hyperlink r:id="rId23" w:history="1">
        <w:r w:rsidRPr="0030369F">
          <w:rPr>
            <w:rStyle w:val="Hyperlink"/>
            <w:sz w:val="28"/>
            <w:szCs w:val="28"/>
          </w:rPr>
          <w:t>https://doi.org/10.1001/jamanetworkopen.2024.54962</w:t>
        </w:r>
      </w:hyperlink>
      <w:r>
        <w:rPr>
          <w:sz w:val="28"/>
          <w:szCs w:val="28"/>
        </w:rPr>
        <w:t xml:space="preserve"> </w:t>
      </w:r>
    </w:p>
    <w:p w:rsidR="00A66CFB" w:rsidRPr="0049190B" w:rsidRDefault="00A66CFB" w:rsidP="00A66CFB">
      <w:pPr>
        <w:pStyle w:val="BodyText"/>
        <w:numPr>
          <w:ilvl w:val="0"/>
          <w:numId w:val="8"/>
        </w:numPr>
        <w:spacing w:line="360" w:lineRule="auto"/>
        <w:jc w:val="both"/>
        <w:rPr>
          <w:sz w:val="28"/>
          <w:szCs w:val="28"/>
        </w:rPr>
      </w:pPr>
      <w:r w:rsidRPr="0049190B">
        <w:rPr>
          <w:sz w:val="28"/>
          <w:szCs w:val="28"/>
        </w:rPr>
        <w:t>JMIR (2024) Smoke Free App Research Summary: Effectiveness of the Offer of the Smoke Free Smartphone App, JMIR, 26(1), e50963.</w:t>
      </w:r>
    </w:p>
    <w:p w:rsidR="00A66CFB" w:rsidRPr="0049190B" w:rsidRDefault="00A66CFB" w:rsidP="00A66CFB">
      <w:pPr>
        <w:pStyle w:val="BodyText"/>
        <w:numPr>
          <w:ilvl w:val="0"/>
          <w:numId w:val="8"/>
        </w:numPr>
        <w:spacing w:line="360" w:lineRule="auto"/>
        <w:jc w:val="both"/>
        <w:rPr>
          <w:sz w:val="28"/>
          <w:szCs w:val="28"/>
        </w:rPr>
      </w:pPr>
      <w:r w:rsidRPr="0049190B">
        <w:rPr>
          <w:sz w:val="28"/>
          <w:szCs w:val="28"/>
        </w:rPr>
        <w:t xml:space="preserve">Available at: </w:t>
      </w:r>
      <w:hyperlink r:id="rId24" w:history="1">
        <w:r w:rsidRPr="0030369F">
          <w:rPr>
            <w:rStyle w:val="Hyperlink"/>
            <w:sz w:val="28"/>
            <w:szCs w:val="28"/>
          </w:rPr>
          <w:t>https://www.jmir.org/2024/1/e50963</w:t>
        </w:r>
      </w:hyperlink>
      <w:r>
        <w:rPr>
          <w:sz w:val="28"/>
          <w:szCs w:val="28"/>
        </w:rPr>
        <w:t xml:space="preserve"> </w:t>
      </w:r>
    </w:p>
    <w:p w:rsidR="00A66CFB" w:rsidRPr="0049190B" w:rsidRDefault="00A66CFB" w:rsidP="00A66CFB">
      <w:pPr>
        <w:pStyle w:val="BodyText"/>
        <w:numPr>
          <w:ilvl w:val="0"/>
          <w:numId w:val="8"/>
        </w:numPr>
        <w:spacing w:line="360" w:lineRule="auto"/>
        <w:jc w:val="both"/>
        <w:rPr>
          <w:sz w:val="28"/>
          <w:szCs w:val="28"/>
        </w:rPr>
      </w:pPr>
      <w:proofErr w:type="spellStart"/>
      <w:r w:rsidRPr="0049190B">
        <w:rPr>
          <w:sz w:val="28"/>
          <w:szCs w:val="28"/>
        </w:rPr>
        <w:t>Köhler</w:t>
      </w:r>
      <w:proofErr w:type="spellEnd"/>
      <w:r w:rsidRPr="0049190B">
        <w:rPr>
          <w:sz w:val="28"/>
          <w:szCs w:val="28"/>
        </w:rPr>
        <w:t>, C. (2024) ‘The value of smartwatches in the health care sector for older adults’, JMIR, e58936.</w:t>
      </w:r>
    </w:p>
    <w:p w:rsidR="00A66CFB" w:rsidRPr="0049190B" w:rsidRDefault="00A66CFB" w:rsidP="00A66CFB">
      <w:pPr>
        <w:pStyle w:val="BodyText"/>
        <w:spacing w:line="360" w:lineRule="auto"/>
        <w:ind w:left="720"/>
        <w:jc w:val="both"/>
        <w:rPr>
          <w:sz w:val="28"/>
          <w:szCs w:val="28"/>
        </w:rPr>
      </w:pPr>
      <w:r w:rsidRPr="0049190B">
        <w:rPr>
          <w:sz w:val="28"/>
          <w:szCs w:val="28"/>
        </w:rPr>
        <w:t xml:space="preserve">Available at: </w:t>
      </w:r>
      <w:hyperlink r:id="rId25" w:history="1">
        <w:r w:rsidRPr="0030369F">
          <w:rPr>
            <w:rStyle w:val="Hyperlink"/>
            <w:sz w:val="28"/>
            <w:szCs w:val="28"/>
          </w:rPr>
          <w:t>https://www.jmir.org/2024/1/e58936</w:t>
        </w:r>
      </w:hyperlink>
      <w:r>
        <w:rPr>
          <w:sz w:val="28"/>
          <w:szCs w:val="28"/>
        </w:rPr>
        <w:t xml:space="preserve"> </w:t>
      </w:r>
    </w:p>
    <w:p w:rsidR="00A66CFB" w:rsidRPr="0049190B" w:rsidRDefault="00A66CFB" w:rsidP="00A66CFB">
      <w:pPr>
        <w:pStyle w:val="BodyText"/>
        <w:numPr>
          <w:ilvl w:val="0"/>
          <w:numId w:val="8"/>
        </w:numPr>
        <w:spacing w:line="360" w:lineRule="auto"/>
        <w:jc w:val="both"/>
        <w:rPr>
          <w:sz w:val="28"/>
          <w:szCs w:val="28"/>
        </w:rPr>
      </w:pPr>
      <w:proofErr w:type="spellStart"/>
      <w:r w:rsidRPr="0049190B">
        <w:rPr>
          <w:sz w:val="28"/>
          <w:szCs w:val="28"/>
        </w:rPr>
        <w:t>Månsson</w:t>
      </w:r>
      <w:proofErr w:type="spellEnd"/>
      <w:r w:rsidRPr="0049190B">
        <w:rPr>
          <w:sz w:val="28"/>
          <w:szCs w:val="28"/>
        </w:rPr>
        <w:t>, L. (2021) ‘Digital fall prevention for older adults: a self-</w:t>
      </w:r>
      <w:r w:rsidRPr="0049190B">
        <w:rPr>
          <w:sz w:val="28"/>
          <w:szCs w:val="28"/>
        </w:rPr>
        <w:lastRenderedPageBreak/>
        <w:t>managed exercise app, smartphone self-test for balance and leg strength’, Digital Comprehensive Summaries of Uppsala Dissertations, 1758.</w:t>
      </w:r>
    </w:p>
    <w:p w:rsidR="00A66CFB" w:rsidRDefault="00A66CFB" w:rsidP="00A66CFB">
      <w:pPr>
        <w:pStyle w:val="BodyText"/>
        <w:spacing w:line="360" w:lineRule="auto"/>
        <w:ind w:left="720"/>
        <w:jc w:val="both"/>
        <w:rPr>
          <w:sz w:val="28"/>
          <w:szCs w:val="28"/>
        </w:rPr>
      </w:pPr>
      <w:r w:rsidRPr="0049190B">
        <w:rPr>
          <w:sz w:val="28"/>
          <w:szCs w:val="28"/>
        </w:rPr>
        <w:t xml:space="preserve">Available at: </w:t>
      </w:r>
    </w:p>
    <w:p w:rsidR="00A66CFB" w:rsidRPr="0049190B" w:rsidRDefault="00A66CFB" w:rsidP="00A66CFB">
      <w:pPr>
        <w:pStyle w:val="BodyText"/>
        <w:spacing w:line="360" w:lineRule="auto"/>
        <w:ind w:left="720"/>
        <w:jc w:val="both"/>
        <w:rPr>
          <w:sz w:val="28"/>
          <w:szCs w:val="28"/>
        </w:rPr>
      </w:pPr>
      <w:hyperlink r:id="rId26" w:history="1">
        <w:r w:rsidRPr="0030369F">
          <w:rPr>
            <w:rStyle w:val="Hyperlink"/>
            <w:sz w:val="28"/>
            <w:szCs w:val="28"/>
          </w:rPr>
          <w:t>https://www.diva-portal.org/smash/get/diva2:1516359/FULLTEXT01.pdf</w:t>
        </w:r>
      </w:hyperlink>
      <w:r>
        <w:rPr>
          <w:sz w:val="28"/>
          <w:szCs w:val="28"/>
        </w:rPr>
        <w:t xml:space="preserve"> </w:t>
      </w:r>
    </w:p>
    <w:p w:rsidR="00A66CFB" w:rsidRPr="0049190B" w:rsidRDefault="00A66CFB" w:rsidP="00A66CFB">
      <w:pPr>
        <w:pStyle w:val="BodyText"/>
        <w:numPr>
          <w:ilvl w:val="0"/>
          <w:numId w:val="8"/>
        </w:numPr>
        <w:spacing w:line="360" w:lineRule="auto"/>
        <w:jc w:val="both"/>
        <w:rPr>
          <w:sz w:val="28"/>
          <w:szCs w:val="28"/>
        </w:rPr>
      </w:pPr>
      <w:r w:rsidRPr="0049190B">
        <w:rPr>
          <w:sz w:val="28"/>
          <w:szCs w:val="28"/>
        </w:rPr>
        <w:t xml:space="preserve">NHS (2024) Quit smoking: NHS </w:t>
      </w:r>
      <w:proofErr w:type="spellStart"/>
      <w:r w:rsidRPr="0049190B">
        <w:rPr>
          <w:sz w:val="28"/>
          <w:szCs w:val="28"/>
        </w:rPr>
        <w:t>Smokefree</w:t>
      </w:r>
      <w:proofErr w:type="spellEnd"/>
      <w:r w:rsidRPr="0049190B">
        <w:rPr>
          <w:sz w:val="28"/>
          <w:szCs w:val="28"/>
        </w:rPr>
        <w:t>.</w:t>
      </w:r>
    </w:p>
    <w:p w:rsidR="00A66CFB" w:rsidRPr="0049190B" w:rsidRDefault="00A66CFB" w:rsidP="00A66CFB">
      <w:pPr>
        <w:pStyle w:val="BodyText"/>
        <w:spacing w:line="360" w:lineRule="auto"/>
        <w:ind w:left="720"/>
        <w:jc w:val="both"/>
        <w:rPr>
          <w:sz w:val="28"/>
          <w:szCs w:val="28"/>
        </w:rPr>
      </w:pPr>
      <w:r w:rsidRPr="0049190B">
        <w:rPr>
          <w:sz w:val="28"/>
          <w:szCs w:val="28"/>
        </w:rPr>
        <w:t xml:space="preserve">Available at: </w:t>
      </w:r>
      <w:hyperlink r:id="rId27" w:history="1">
        <w:r w:rsidRPr="0030369F">
          <w:rPr>
            <w:rStyle w:val="Hyperlink"/>
            <w:sz w:val="28"/>
            <w:szCs w:val="28"/>
          </w:rPr>
          <w:t>https://www.nhs.uk/better-health/quit-smoking</w:t>
        </w:r>
      </w:hyperlink>
      <w:r>
        <w:rPr>
          <w:sz w:val="28"/>
          <w:szCs w:val="28"/>
        </w:rPr>
        <w:t xml:space="preserve"> </w:t>
      </w:r>
    </w:p>
    <w:p w:rsidR="00A66CFB" w:rsidRPr="0049190B" w:rsidRDefault="00A66CFB" w:rsidP="00A66CFB">
      <w:pPr>
        <w:pStyle w:val="BodyText"/>
        <w:numPr>
          <w:ilvl w:val="0"/>
          <w:numId w:val="8"/>
        </w:numPr>
        <w:spacing w:line="360" w:lineRule="auto"/>
        <w:jc w:val="both"/>
        <w:rPr>
          <w:sz w:val="28"/>
          <w:szCs w:val="28"/>
        </w:rPr>
      </w:pPr>
      <w:r w:rsidRPr="0049190B">
        <w:rPr>
          <w:sz w:val="28"/>
          <w:szCs w:val="28"/>
        </w:rPr>
        <w:t>Office for National Statistics (ONS) (2024) Adult smoking habits in the UK: 2023.</w:t>
      </w:r>
    </w:p>
    <w:p w:rsidR="00A66CFB" w:rsidRPr="0049190B" w:rsidRDefault="00A66CFB" w:rsidP="00A66CFB">
      <w:pPr>
        <w:pStyle w:val="BodyText"/>
        <w:spacing w:line="360" w:lineRule="auto"/>
        <w:ind w:left="720"/>
        <w:jc w:val="both"/>
        <w:rPr>
          <w:sz w:val="28"/>
          <w:szCs w:val="28"/>
        </w:rPr>
      </w:pPr>
      <w:r w:rsidRPr="0049190B">
        <w:rPr>
          <w:sz w:val="28"/>
          <w:szCs w:val="28"/>
        </w:rPr>
        <w:t xml:space="preserve">Available at: </w:t>
      </w:r>
      <w:hyperlink r:id="rId28" w:history="1">
        <w:r w:rsidRPr="0030369F">
          <w:rPr>
            <w:rStyle w:val="Hyperlink"/>
            <w:sz w:val="28"/>
            <w:szCs w:val="28"/>
          </w:rPr>
          <w:t>https://www.ons.gov.uk</w:t>
        </w:r>
      </w:hyperlink>
      <w:r>
        <w:rPr>
          <w:sz w:val="28"/>
          <w:szCs w:val="28"/>
        </w:rPr>
        <w:t xml:space="preserve"> </w:t>
      </w:r>
    </w:p>
    <w:p w:rsidR="00A66CFB" w:rsidRPr="0049190B" w:rsidRDefault="00A66CFB" w:rsidP="00A66CFB">
      <w:pPr>
        <w:pStyle w:val="BodyText"/>
        <w:numPr>
          <w:ilvl w:val="0"/>
          <w:numId w:val="8"/>
        </w:numPr>
        <w:spacing w:line="360" w:lineRule="auto"/>
        <w:jc w:val="both"/>
        <w:rPr>
          <w:sz w:val="28"/>
          <w:szCs w:val="28"/>
        </w:rPr>
      </w:pPr>
      <w:r w:rsidRPr="0049190B">
        <w:rPr>
          <w:sz w:val="28"/>
          <w:szCs w:val="28"/>
        </w:rPr>
        <w:t>Public Health England (2023) Falls: applying All Our Health.</w:t>
      </w:r>
    </w:p>
    <w:p w:rsidR="00A66CFB" w:rsidRPr="0049190B" w:rsidRDefault="00A66CFB" w:rsidP="00A66CFB">
      <w:pPr>
        <w:pStyle w:val="BodyText"/>
        <w:spacing w:line="360" w:lineRule="auto"/>
        <w:ind w:left="720"/>
        <w:jc w:val="both"/>
        <w:rPr>
          <w:sz w:val="28"/>
          <w:szCs w:val="28"/>
        </w:rPr>
      </w:pPr>
      <w:r w:rsidRPr="0049190B">
        <w:rPr>
          <w:sz w:val="28"/>
          <w:szCs w:val="28"/>
        </w:rPr>
        <w:t xml:space="preserve">Available at: </w:t>
      </w:r>
      <w:hyperlink r:id="rId29" w:history="1">
        <w:r w:rsidRPr="0030369F">
          <w:rPr>
            <w:rStyle w:val="Hyperlink"/>
            <w:sz w:val="28"/>
            <w:szCs w:val="28"/>
          </w:rPr>
          <w:t>https://www.gov.uk/government/publications/falls-applying-all-our-health</w:t>
        </w:r>
      </w:hyperlink>
      <w:r>
        <w:rPr>
          <w:sz w:val="28"/>
          <w:szCs w:val="28"/>
        </w:rPr>
        <w:t xml:space="preserve"> </w:t>
      </w:r>
    </w:p>
    <w:p w:rsidR="00A66CFB" w:rsidRPr="0049190B" w:rsidRDefault="00A66CFB" w:rsidP="00A66CFB">
      <w:pPr>
        <w:pStyle w:val="BodyText"/>
        <w:numPr>
          <w:ilvl w:val="0"/>
          <w:numId w:val="8"/>
        </w:numPr>
        <w:spacing w:line="360" w:lineRule="auto"/>
        <w:jc w:val="both"/>
        <w:rPr>
          <w:sz w:val="28"/>
          <w:szCs w:val="28"/>
        </w:rPr>
      </w:pPr>
      <w:proofErr w:type="spellStart"/>
      <w:r w:rsidRPr="0049190B">
        <w:rPr>
          <w:sz w:val="28"/>
          <w:szCs w:val="28"/>
        </w:rPr>
        <w:t>Rajani</w:t>
      </w:r>
      <w:proofErr w:type="spellEnd"/>
      <w:r w:rsidRPr="0049190B">
        <w:rPr>
          <w:sz w:val="28"/>
          <w:szCs w:val="28"/>
        </w:rPr>
        <w:t xml:space="preserve">, N.B., </w:t>
      </w:r>
      <w:proofErr w:type="spellStart"/>
      <w:r w:rsidRPr="0049190B">
        <w:rPr>
          <w:sz w:val="28"/>
          <w:szCs w:val="28"/>
        </w:rPr>
        <w:t>Weth</w:t>
      </w:r>
      <w:proofErr w:type="spellEnd"/>
      <w:r w:rsidRPr="0049190B">
        <w:rPr>
          <w:sz w:val="28"/>
          <w:szCs w:val="28"/>
        </w:rPr>
        <w:t xml:space="preserve">, D., </w:t>
      </w:r>
      <w:proofErr w:type="spellStart"/>
      <w:r w:rsidRPr="0049190B">
        <w:rPr>
          <w:sz w:val="28"/>
          <w:szCs w:val="28"/>
        </w:rPr>
        <w:t>Mastellos</w:t>
      </w:r>
      <w:proofErr w:type="spellEnd"/>
      <w:r w:rsidRPr="0049190B">
        <w:rPr>
          <w:sz w:val="28"/>
          <w:szCs w:val="28"/>
        </w:rPr>
        <w:t xml:space="preserve">, N. &amp; </w:t>
      </w:r>
      <w:proofErr w:type="spellStart"/>
      <w:r w:rsidRPr="0049190B">
        <w:rPr>
          <w:sz w:val="28"/>
          <w:szCs w:val="28"/>
        </w:rPr>
        <w:t>Filippidis</w:t>
      </w:r>
      <w:proofErr w:type="spellEnd"/>
      <w:r w:rsidRPr="0049190B">
        <w:rPr>
          <w:sz w:val="28"/>
          <w:szCs w:val="28"/>
        </w:rPr>
        <w:t>, F.T. (2019) ‘Adherence of popular smoking cessation mobile applications to evidence-based guidelines’, BMC Public Health, 19, 743.</w:t>
      </w:r>
    </w:p>
    <w:p w:rsidR="00A66CFB" w:rsidRPr="0049190B" w:rsidRDefault="00A66CFB" w:rsidP="00A66CFB">
      <w:pPr>
        <w:pStyle w:val="BodyText"/>
        <w:spacing w:line="360" w:lineRule="auto"/>
        <w:ind w:left="720"/>
        <w:jc w:val="both"/>
        <w:rPr>
          <w:sz w:val="28"/>
          <w:szCs w:val="28"/>
        </w:rPr>
      </w:pPr>
      <w:r w:rsidRPr="0049190B">
        <w:rPr>
          <w:sz w:val="28"/>
          <w:szCs w:val="28"/>
        </w:rPr>
        <w:t xml:space="preserve">Available at: </w:t>
      </w:r>
      <w:hyperlink r:id="rId30" w:history="1">
        <w:r w:rsidRPr="0030369F">
          <w:rPr>
            <w:rStyle w:val="Hyperlink"/>
            <w:sz w:val="28"/>
            <w:szCs w:val="28"/>
          </w:rPr>
          <w:t>https://doi.org/10.1186/s12889-019-7084-7</w:t>
        </w:r>
      </w:hyperlink>
      <w:r>
        <w:rPr>
          <w:sz w:val="28"/>
          <w:szCs w:val="28"/>
        </w:rPr>
        <w:t xml:space="preserve"> </w:t>
      </w:r>
    </w:p>
    <w:p w:rsidR="00A66CFB" w:rsidRPr="0049190B" w:rsidRDefault="00A66CFB" w:rsidP="00A66CFB">
      <w:pPr>
        <w:pStyle w:val="BodyText"/>
        <w:numPr>
          <w:ilvl w:val="0"/>
          <w:numId w:val="8"/>
        </w:numPr>
        <w:spacing w:line="360" w:lineRule="auto"/>
        <w:jc w:val="both"/>
        <w:rPr>
          <w:sz w:val="28"/>
          <w:szCs w:val="28"/>
        </w:rPr>
      </w:pPr>
      <w:proofErr w:type="spellStart"/>
      <w:r w:rsidRPr="0049190B">
        <w:rPr>
          <w:sz w:val="28"/>
          <w:szCs w:val="28"/>
        </w:rPr>
        <w:t>Regmi</w:t>
      </w:r>
      <w:proofErr w:type="spellEnd"/>
      <w:r w:rsidRPr="0049190B">
        <w:rPr>
          <w:sz w:val="28"/>
          <w:szCs w:val="28"/>
        </w:rPr>
        <w:t>, K. et al. (2017) ‘Effectiveness of Mobile Apps for Smoking Cessation: Review’, Tobacco Prevention &amp; Cessation, 3, p.14.</w:t>
      </w:r>
    </w:p>
    <w:p w:rsidR="00A66CFB" w:rsidRPr="0049190B" w:rsidRDefault="00A66CFB" w:rsidP="00A66CFB">
      <w:pPr>
        <w:pStyle w:val="BodyText"/>
        <w:spacing w:line="360" w:lineRule="auto"/>
        <w:ind w:left="720"/>
        <w:jc w:val="both"/>
        <w:rPr>
          <w:sz w:val="28"/>
          <w:szCs w:val="28"/>
        </w:rPr>
      </w:pPr>
      <w:r w:rsidRPr="0049190B">
        <w:rPr>
          <w:sz w:val="28"/>
          <w:szCs w:val="28"/>
        </w:rPr>
        <w:t xml:space="preserve">Available at: </w:t>
      </w:r>
      <w:hyperlink r:id="rId31" w:history="1">
        <w:r w:rsidRPr="0030369F">
          <w:rPr>
            <w:rStyle w:val="Hyperlink"/>
            <w:sz w:val="28"/>
            <w:szCs w:val="28"/>
          </w:rPr>
          <w:t>https://doi.org/10.18332/tpc/74710</w:t>
        </w:r>
      </w:hyperlink>
      <w:r>
        <w:rPr>
          <w:sz w:val="28"/>
          <w:szCs w:val="28"/>
        </w:rPr>
        <w:t xml:space="preserve"> </w:t>
      </w:r>
    </w:p>
    <w:p w:rsidR="00A66CFB" w:rsidRDefault="00A66CFB" w:rsidP="00A66CFB">
      <w:pPr>
        <w:pStyle w:val="BodyText"/>
        <w:numPr>
          <w:ilvl w:val="0"/>
          <w:numId w:val="8"/>
        </w:numPr>
        <w:spacing w:line="360" w:lineRule="auto"/>
        <w:jc w:val="both"/>
        <w:rPr>
          <w:sz w:val="28"/>
          <w:szCs w:val="28"/>
        </w:rPr>
      </w:pPr>
      <w:r w:rsidRPr="0049190B">
        <w:rPr>
          <w:sz w:val="28"/>
          <w:szCs w:val="28"/>
        </w:rPr>
        <w:t>UK Government (2024) Falls and fall prevention in older adults: statistics and health policy update.</w:t>
      </w:r>
      <w:r>
        <w:rPr>
          <w:sz w:val="28"/>
          <w:szCs w:val="28"/>
        </w:rPr>
        <w:t xml:space="preserve"> </w:t>
      </w:r>
    </w:p>
    <w:p w:rsidR="00A66CFB" w:rsidRPr="0049190B" w:rsidRDefault="00A66CFB" w:rsidP="00A66CFB">
      <w:pPr>
        <w:pStyle w:val="BodyText"/>
        <w:spacing w:line="360" w:lineRule="auto"/>
        <w:ind w:left="720"/>
        <w:jc w:val="both"/>
        <w:rPr>
          <w:sz w:val="28"/>
          <w:szCs w:val="28"/>
        </w:rPr>
      </w:pPr>
      <w:r w:rsidRPr="0049190B">
        <w:rPr>
          <w:sz w:val="28"/>
          <w:szCs w:val="28"/>
        </w:rPr>
        <w:t xml:space="preserve">Available at: </w:t>
      </w:r>
      <w:hyperlink r:id="rId32" w:history="1">
        <w:r w:rsidRPr="0049190B">
          <w:rPr>
            <w:rStyle w:val="Hyperlink"/>
            <w:sz w:val="28"/>
            <w:szCs w:val="28"/>
          </w:rPr>
          <w:t>https://www.gov.uk/government/publications/falls-in-older-adults-statistics</w:t>
        </w:r>
      </w:hyperlink>
      <w:r w:rsidRPr="0049190B">
        <w:rPr>
          <w:sz w:val="28"/>
          <w:szCs w:val="28"/>
        </w:rPr>
        <w:t xml:space="preserve"> </w:t>
      </w:r>
    </w:p>
    <w:p w:rsidR="00A66CFB" w:rsidRDefault="00A66CFB" w:rsidP="00A66CFB">
      <w:pPr>
        <w:pStyle w:val="BodyText"/>
        <w:numPr>
          <w:ilvl w:val="0"/>
          <w:numId w:val="8"/>
        </w:numPr>
        <w:spacing w:line="360" w:lineRule="auto"/>
        <w:jc w:val="both"/>
        <w:rPr>
          <w:sz w:val="28"/>
          <w:szCs w:val="28"/>
        </w:rPr>
      </w:pPr>
      <w:r w:rsidRPr="0049190B">
        <w:rPr>
          <w:sz w:val="28"/>
          <w:szCs w:val="28"/>
        </w:rPr>
        <w:t xml:space="preserve">Vaishya, R. et al. (2020) ‘Falls in older adults are serious’, Indian Journal of </w:t>
      </w:r>
      <w:proofErr w:type="spellStart"/>
      <w:r w:rsidRPr="0049190B">
        <w:rPr>
          <w:sz w:val="28"/>
          <w:szCs w:val="28"/>
        </w:rPr>
        <w:t>Orthopaedics</w:t>
      </w:r>
      <w:proofErr w:type="spellEnd"/>
      <w:r w:rsidRPr="0049190B">
        <w:rPr>
          <w:sz w:val="28"/>
          <w:szCs w:val="28"/>
        </w:rPr>
        <w:t>.</w:t>
      </w:r>
      <w:r>
        <w:rPr>
          <w:sz w:val="28"/>
          <w:szCs w:val="28"/>
        </w:rPr>
        <w:t xml:space="preserve"> </w:t>
      </w:r>
    </w:p>
    <w:p w:rsidR="00A66CFB" w:rsidRPr="0049190B" w:rsidRDefault="00A66CFB" w:rsidP="00A66CFB">
      <w:pPr>
        <w:pStyle w:val="BodyText"/>
        <w:spacing w:line="360" w:lineRule="auto"/>
        <w:ind w:left="720"/>
        <w:jc w:val="both"/>
        <w:rPr>
          <w:sz w:val="28"/>
          <w:szCs w:val="28"/>
        </w:rPr>
      </w:pPr>
      <w:r w:rsidRPr="0049190B">
        <w:rPr>
          <w:sz w:val="28"/>
          <w:szCs w:val="28"/>
        </w:rPr>
        <w:t xml:space="preserve">Available at: </w:t>
      </w:r>
      <w:hyperlink r:id="rId33" w:history="1">
        <w:r w:rsidRPr="0049190B">
          <w:rPr>
            <w:rStyle w:val="Hyperlink"/>
            <w:sz w:val="28"/>
            <w:szCs w:val="28"/>
          </w:rPr>
          <w:t>https://pmc.ncbi.nlm.nih.gov/articles/PMC7093636</w:t>
        </w:r>
      </w:hyperlink>
      <w:r w:rsidRPr="0049190B">
        <w:rPr>
          <w:sz w:val="28"/>
          <w:szCs w:val="28"/>
        </w:rPr>
        <w:t xml:space="preserve"> </w:t>
      </w:r>
    </w:p>
    <w:p w:rsidR="00C662F7" w:rsidRDefault="00C662F7"/>
    <w:sectPr w:rsidR="00C662F7" w:rsidSect="00A66CFB">
      <w:pgSz w:w="11906" w:h="16838"/>
      <w:pgMar w:top="1135" w:right="1440" w:bottom="1134"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36381915"/>
      <w:docPartObj>
        <w:docPartGallery w:val="Page Numbers (Bottom of Page)"/>
        <w:docPartUnique/>
      </w:docPartObj>
    </w:sdtPr>
    <w:sdtEndPr>
      <w:rPr>
        <w:noProof/>
      </w:rPr>
    </w:sdtEndPr>
    <w:sdtContent>
      <w:p w:rsidR="0049190B" w:rsidRDefault="00A66CFB">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rsidR="0049190B" w:rsidRDefault="00A66CFB">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8C139D"/>
    <w:multiLevelType w:val="hybridMultilevel"/>
    <w:tmpl w:val="62F264D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BFF6DAE"/>
    <w:multiLevelType w:val="hybridMultilevel"/>
    <w:tmpl w:val="F8265DB4"/>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83B506F"/>
    <w:multiLevelType w:val="hybridMultilevel"/>
    <w:tmpl w:val="EC7E1B0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9602A2F"/>
    <w:multiLevelType w:val="hybridMultilevel"/>
    <w:tmpl w:val="26829F82"/>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1FD034F"/>
    <w:multiLevelType w:val="hybridMultilevel"/>
    <w:tmpl w:val="43BE30D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5605787"/>
    <w:multiLevelType w:val="hybridMultilevel"/>
    <w:tmpl w:val="56EE4442"/>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F6C41A9"/>
    <w:multiLevelType w:val="hybridMultilevel"/>
    <w:tmpl w:val="429816E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3EF750F"/>
    <w:multiLevelType w:val="hybridMultilevel"/>
    <w:tmpl w:val="1C0E88AE"/>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6"/>
  </w:num>
  <w:num w:numId="4">
    <w:abstractNumId w:val="1"/>
  </w:num>
  <w:num w:numId="5">
    <w:abstractNumId w:val="3"/>
  </w:num>
  <w:num w:numId="6">
    <w:abstractNumId w:val="7"/>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6CFB"/>
    <w:rsid w:val="00A66CFB"/>
    <w:rsid w:val="00C662F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33D56"/>
  <w15:chartTrackingRefBased/>
  <w15:docId w15:val="{D2041019-1C3F-4D04-A0A3-42DD13B72C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1"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sid w:val="00A66CFB"/>
    <w:pPr>
      <w:widowControl w:val="0"/>
      <w:autoSpaceDE w:val="0"/>
      <w:autoSpaceDN w:val="0"/>
      <w:spacing w:after="0" w:line="240" w:lineRule="auto"/>
    </w:pPr>
    <w:rPr>
      <w:rFonts w:ascii="Times New Roman" w:eastAsia="Times New Roman" w:hAnsi="Times New Roman" w:cs="Times New Roman"/>
      <w:lang w:val="en-US"/>
    </w:rPr>
  </w:style>
  <w:style w:type="paragraph" w:styleId="Heading1">
    <w:name w:val="heading 1"/>
    <w:basedOn w:val="Normal"/>
    <w:link w:val="Heading1Char"/>
    <w:uiPriority w:val="1"/>
    <w:qFormat/>
    <w:rsid w:val="00A66CFB"/>
    <w:pPr>
      <w:ind w:left="720" w:hanging="360"/>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A66CFB"/>
    <w:rPr>
      <w:rFonts w:ascii="Times New Roman" w:eastAsia="Times New Roman" w:hAnsi="Times New Roman" w:cs="Times New Roman"/>
      <w:b/>
      <w:bCs/>
      <w:sz w:val="24"/>
      <w:szCs w:val="24"/>
      <w:lang w:val="en-US"/>
    </w:rPr>
  </w:style>
  <w:style w:type="paragraph" w:styleId="BodyText">
    <w:name w:val="Body Text"/>
    <w:basedOn w:val="Normal"/>
    <w:link w:val="BodyTextChar"/>
    <w:uiPriority w:val="1"/>
    <w:qFormat/>
    <w:rsid w:val="00A66CFB"/>
    <w:rPr>
      <w:sz w:val="24"/>
      <w:szCs w:val="24"/>
    </w:rPr>
  </w:style>
  <w:style w:type="character" w:customStyle="1" w:styleId="BodyTextChar">
    <w:name w:val="Body Text Char"/>
    <w:basedOn w:val="DefaultParagraphFont"/>
    <w:link w:val="BodyText"/>
    <w:uiPriority w:val="1"/>
    <w:rsid w:val="00A66CFB"/>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A66CFB"/>
    <w:rPr>
      <w:color w:val="0563C1" w:themeColor="hyperlink"/>
      <w:u w:val="single"/>
    </w:rPr>
  </w:style>
  <w:style w:type="paragraph" w:styleId="Footer">
    <w:name w:val="footer"/>
    <w:basedOn w:val="Normal"/>
    <w:link w:val="FooterChar"/>
    <w:uiPriority w:val="99"/>
    <w:unhideWhenUsed/>
    <w:rsid w:val="00A66CFB"/>
    <w:pPr>
      <w:tabs>
        <w:tab w:val="center" w:pos="4513"/>
        <w:tab w:val="right" w:pos="9026"/>
      </w:tabs>
    </w:pPr>
  </w:style>
  <w:style w:type="character" w:customStyle="1" w:styleId="FooterChar">
    <w:name w:val="Footer Char"/>
    <w:basedOn w:val="DefaultParagraphFont"/>
    <w:link w:val="Footer"/>
    <w:uiPriority w:val="99"/>
    <w:rsid w:val="00A66CFB"/>
    <w:rPr>
      <w:rFonts w:ascii="Times New Roman" w:eastAsia="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ash.org.uk" TargetMode="External"/><Relationship Id="rId26" Type="http://schemas.openxmlformats.org/officeDocument/2006/relationships/hyperlink" Target="https://www.diva-portal.org/smash/get/diva2:1516359/FULLTEXT01.pdf" TargetMode="External"/><Relationship Id="rId3" Type="http://schemas.openxmlformats.org/officeDocument/2006/relationships/styles" Target="styles.xml"/><Relationship Id="rId21" Type="http://schemas.openxmlformats.org/officeDocument/2006/relationships/hyperlink" Target="https://doi.org/10.2196/51025" TargetMode="External"/><Relationship Id="rId34" Type="http://schemas.openxmlformats.org/officeDocument/2006/relationships/fontTable" Target="fontTable.xml"/><Relationship Id="rId7" Type="http://schemas.openxmlformats.org/officeDocument/2006/relationships/footer" Target="footer1.xml"/><Relationship Id="rId12" Type="http://schemas.openxmlformats.org/officeDocument/2006/relationships/image" Target="media/image3.jpeg"/><Relationship Id="rId17" Type="http://schemas.openxmlformats.org/officeDocument/2006/relationships/image" Target="media/image7.jpeg"/><Relationship Id="rId25" Type="http://schemas.openxmlformats.org/officeDocument/2006/relationships/hyperlink" Target="https://www.jmir.org/2024/1/e58936" TargetMode="External"/><Relationship Id="rId33" Type="http://schemas.openxmlformats.org/officeDocument/2006/relationships/hyperlink" Target="https://pmc.ncbi.nlm.nih.gov/articles/PMC7093636"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bmj.com/content/373/bmj.n740" TargetMode="External"/><Relationship Id="rId29" Type="http://schemas.openxmlformats.org/officeDocument/2006/relationships/hyperlink" Target="https://www.gov.uk/government/publications/falls-applying-all-our-health"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play.google.com/store/apps/details?id=com.doh.smokefree" TargetMode="External"/><Relationship Id="rId24" Type="http://schemas.openxmlformats.org/officeDocument/2006/relationships/hyperlink" Target="https://www.jmir.org/2024/1/e50963" TargetMode="External"/><Relationship Id="rId32" Type="http://schemas.openxmlformats.org/officeDocument/2006/relationships/hyperlink" Target="https://www.gov.uk/government/publications/falls-in-older-adults-statistics" TargetMode="Externa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hyperlink" Target="https://doi.org/10.1001/jamanetworkopen.2024.54962" TargetMode="External"/><Relationship Id="rId28" Type="http://schemas.openxmlformats.org/officeDocument/2006/relationships/hyperlink" Target="https://www.ons.gov.uk" TargetMode="External"/><Relationship Id="rId10" Type="http://schemas.openxmlformats.org/officeDocument/2006/relationships/hyperlink" Target="https://campaignresources.dhsc.gov.uk/campaigns/better-health-quit-smoking/nhs-quit-smoking-app-promotional-videos/" TargetMode="External"/><Relationship Id="rId19" Type="http://schemas.openxmlformats.org/officeDocument/2006/relationships/hyperlink" Target="https://pubmed.ncbi.nlm.nih.gov/37738170" TargetMode="External"/><Relationship Id="rId31" Type="http://schemas.openxmlformats.org/officeDocument/2006/relationships/hyperlink" Target="https://doi.org/10.18332/tpc/74710" TargetMode="External"/><Relationship Id="rId4" Type="http://schemas.openxmlformats.org/officeDocument/2006/relationships/settings" Target="settings.xml"/><Relationship Id="rId9" Type="http://schemas.openxmlformats.org/officeDocument/2006/relationships/hyperlink" Target="https://www.nhs.uk/better-health/quit-smoking/ready-to-quit-smoking/explore-your-support-options/" TargetMode="External"/><Relationship Id="rId14" Type="http://schemas.microsoft.com/office/2007/relationships/hdphoto" Target="media/hdphoto1.wdp"/><Relationship Id="rId22" Type="http://schemas.openxmlformats.org/officeDocument/2006/relationships/hyperlink" Target="https://www.mdpi.com/1660-4601/19/23/15723" TargetMode="External"/><Relationship Id="rId27" Type="http://schemas.openxmlformats.org/officeDocument/2006/relationships/hyperlink" Target="https://www.nhs.uk/better-health/quit-smoking" TargetMode="External"/><Relationship Id="rId30" Type="http://schemas.openxmlformats.org/officeDocument/2006/relationships/hyperlink" Target="https://doi.org/10.1186/s12889-019-7084-7" TargetMode="External"/><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5A9CE5-9C27-4CD7-9A14-FBFB8CB7C1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14</Pages>
  <Words>2727</Words>
  <Characters>15544</Characters>
  <Application>Microsoft Office Word</Application>
  <DocSecurity>0</DocSecurity>
  <Lines>129</Lines>
  <Paragraphs>36</Paragraphs>
  <ScaleCrop>false</ScaleCrop>
  <Company/>
  <LinksUpToDate>false</LinksUpToDate>
  <CharactersWithSpaces>18235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cp:revision>
  <dcterms:created xsi:type="dcterms:W3CDTF">2025-11-20T21:42:00Z</dcterms:created>
  <dcterms:modified xsi:type="dcterms:W3CDTF">2025-11-20T21:51:00Z</dcterms:modified>
</cp:coreProperties>
</file>