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2CA51" w14:textId="59DF1F27" w:rsidR="00C93C3A" w:rsidRPr="00ED6AC3" w:rsidRDefault="00175B5D" w:rsidP="00524F78">
      <w:pPr>
        <w:pStyle w:val="BodyText"/>
        <w:spacing w:line="360" w:lineRule="auto"/>
        <w:mirrorIndents/>
        <w:jc w:val="both"/>
        <w:rPr>
          <w:rFonts w:ascii="Arial" w:hAnsi="Arial" w:cs="Arial"/>
          <w:sz w:val="20"/>
        </w:rPr>
      </w:pPr>
      <w:r w:rsidRPr="00ED6AC3">
        <w:rPr>
          <w:rFonts w:ascii="Arial" w:hAnsi="Arial" w:cs="Arial"/>
          <w:noProof/>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Pr="00ED6AC3" w:rsidRDefault="00C93C3A" w:rsidP="00524F78">
      <w:pPr>
        <w:pStyle w:val="BodyText"/>
        <w:spacing w:line="360" w:lineRule="auto"/>
        <w:mirrorIndents/>
        <w:jc w:val="both"/>
        <w:rPr>
          <w:rFonts w:ascii="Arial" w:hAnsi="Arial" w:cs="Arial"/>
          <w:sz w:val="20"/>
        </w:rPr>
      </w:pPr>
    </w:p>
    <w:p w14:paraId="1D46ECAF" w14:textId="77777777" w:rsidR="00141A69" w:rsidRPr="00ED6AC3" w:rsidRDefault="00141A69" w:rsidP="00524F78">
      <w:pPr>
        <w:pStyle w:val="BodyText"/>
        <w:spacing w:line="360" w:lineRule="auto"/>
        <w:mirrorIndents/>
        <w:jc w:val="both"/>
        <w:rPr>
          <w:rFonts w:ascii="Arial" w:hAnsi="Arial" w:cs="Arial"/>
          <w:sz w:val="20"/>
        </w:rPr>
      </w:pPr>
    </w:p>
    <w:p w14:paraId="36B51F0B" w14:textId="57FC946B" w:rsidR="00141A69" w:rsidRPr="00D02A44" w:rsidRDefault="0054795A"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color w:val="0070C0"/>
          <w:sz w:val="36"/>
          <w:szCs w:val="36"/>
        </w:rPr>
      </w:pPr>
      <w:r w:rsidRPr="00D02A44">
        <w:rPr>
          <w:rFonts w:ascii="Arial" w:eastAsia="Arial Unicode MS" w:hAnsi="Arial" w:cs="Arial"/>
          <w:b/>
          <w:color w:val="0070C0"/>
          <w:sz w:val="36"/>
          <w:szCs w:val="36"/>
        </w:rPr>
        <w:t xml:space="preserve">The Impact of Sleep Quality on Academic Performance and Stress Levels of Nursing Students  </w:t>
      </w:r>
    </w:p>
    <w:p w14:paraId="5D74BABE" w14:textId="618A40D9" w:rsidR="00141A69" w:rsidRPr="00D02A44" w:rsidRDefault="00141A69"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color w:val="0070C0"/>
          <w:sz w:val="36"/>
          <w:szCs w:val="36"/>
          <w:lang w:val="pt-BR"/>
        </w:rPr>
      </w:pPr>
      <w:r w:rsidRPr="00D02A44">
        <w:rPr>
          <w:rFonts w:ascii="Arial" w:eastAsia="Arial Unicode MS" w:hAnsi="Arial" w:cs="Arial"/>
          <w:b/>
          <w:color w:val="0070C0"/>
          <w:sz w:val="36"/>
          <w:szCs w:val="36"/>
          <w:lang w:val="pt-BR"/>
        </w:rPr>
        <w:t>Name</w:t>
      </w:r>
      <w:r w:rsidR="00857099" w:rsidRPr="00D02A44">
        <w:rPr>
          <w:rFonts w:ascii="Arial" w:eastAsia="Arial Unicode MS" w:hAnsi="Arial" w:cs="Arial"/>
          <w:b/>
          <w:color w:val="0070C0"/>
          <w:sz w:val="36"/>
          <w:szCs w:val="36"/>
          <w:lang w:val="pt-BR"/>
        </w:rPr>
        <w:t>:Danielle Gotz Colombo das Candeias.</w:t>
      </w:r>
    </w:p>
    <w:p w14:paraId="1711C0CD" w14:textId="77777777" w:rsidR="008825E0" w:rsidRPr="00D02A44" w:rsidRDefault="008825E0"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36"/>
          <w:szCs w:val="36"/>
          <w:lang w:val="pt-BR"/>
        </w:rPr>
      </w:pPr>
    </w:p>
    <w:p w14:paraId="2E4B2069" w14:textId="77777777" w:rsidR="008825E0" w:rsidRPr="00857099" w:rsidRDefault="008825E0"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40"/>
          <w:szCs w:val="40"/>
          <w:lang w:val="pt-BR"/>
        </w:rPr>
      </w:pPr>
    </w:p>
    <w:p w14:paraId="70F09D8E" w14:textId="72D28A76" w:rsidR="00141A69" w:rsidRDefault="008825E0"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36"/>
          <w:szCs w:val="36"/>
        </w:rPr>
      </w:pPr>
      <w:r w:rsidRPr="00ED6AC3">
        <w:rPr>
          <w:rFonts w:ascii="Arial" w:eastAsia="Arial Unicode MS" w:hAnsi="Arial" w:cs="Arial"/>
          <w:b/>
          <w:bCs/>
          <w:sz w:val="36"/>
          <w:szCs w:val="36"/>
        </w:rPr>
        <w:t>Supervisor’s name</w:t>
      </w:r>
      <w:r w:rsidRPr="00ED6AC3">
        <w:rPr>
          <w:rFonts w:ascii="Arial" w:eastAsia="Arial Unicode MS" w:hAnsi="Arial" w:cs="Arial"/>
          <w:sz w:val="36"/>
          <w:szCs w:val="36"/>
        </w:rPr>
        <w:t>:</w:t>
      </w:r>
      <w:r w:rsidR="007451E2">
        <w:rPr>
          <w:rFonts w:ascii="Arial" w:eastAsia="Arial Unicode MS" w:hAnsi="Arial" w:cs="Arial"/>
          <w:sz w:val="36"/>
          <w:szCs w:val="36"/>
        </w:rPr>
        <w:t xml:space="preserve"> G1:</w:t>
      </w:r>
      <w:r w:rsidR="00D02A44">
        <w:rPr>
          <w:rFonts w:ascii="Arial" w:eastAsia="Arial Unicode MS" w:hAnsi="Arial" w:cs="Arial"/>
          <w:sz w:val="36"/>
          <w:szCs w:val="36"/>
        </w:rPr>
        <w:t xml:space="preserve"> Bianca Sanfilippo</w:t>
      </w:r>
    </w:p>
    <w:p w14:paraId="0DDB8E42" w14:textId="0D34CF6B" w:rsidR="00D02A44" w:rsidRPr="00ED6AC3" w:rsidRDefault="00D02A44"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36"/>
          <w:szCs w:val="36"/>
        </w:rPr>
      </w:pPr>
      <w:r>
        <w:rPr>
          <w:rFonts w:ascii="Arial" w:eastAsia="Arial Unicode MS" w:hAnsi="Arial" w:cs="Arial"/>
          <w:sz w:val="36"/>
          <w:szCs w:val="36"/>
        </w:rPr>
        <w:t xml:space="preserve">                                    G2: Jolly Nwankwo </w:t>
      </w:r>
      <w:proofErr w:type="gramStart"/>
      <w:r>
        <w:rPr>
          <w:rFonts w:ascii="Arial" w:eastAsia="Arial Unicode MS" w:hAnsi="Arial" w:cs="Arial"/>
          <w:sz w:val="36"/>
          <w:szCs w:val="36"/>
        </w:rPr>
        <w:t>( Modulo</w:t>
      </w:r>
      <w:proofErr w:type="gramEnd"/>
      <w:r>
        <w:rPr>
          <w:rFonts w:ascii="Arial" w:eastAsia="Arial Unicode MS" w:hAnsi="Arial" w:cs="Arial"/>
          <w:sz w:val="36"/>
          <w:szCs w:val="36"/>
        </w:rPr>
        <w:t xml:space="preserve"> leader)</w:t>
      </w:r>
    </w:p>
    <w:p w14:paraId="59D9433A" w14:textId="77777777" w:rsidR="00141A69" w:rsidRPr="00ED6AC3" w:rsidRDefault="00141A69"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40"/>
          <w:szCs w:val="40"/>
        </w:rPr>
      </w:pPr>
    </w:p>
    <w:p w14:paraId="7EF4DE9C" w14:textId="77777777" w:rsidR="00141A69" w:rsidRPr="00ED6AC3" w:rsidRDefault="00141A69"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32"/>
          <w:szCs w:val="32"/>
        </w:rPr>
      </w:pPr>
      <w:r w:rsidRPr="00ED6AC3">
        <w:rPr>
          <w:rFonts w:ascii="Arial" w:eastAsia="Arial Unicode MS" w:hAnsi="Arial" w:cs="Arial"/>
          <w:sz w:val="32"/>
          <w:szCs w:val="32"/>
        </w:rPr>
        <w:t xml:space="preserve">Dissertation submitted as part of the requirements for the award BSc (Hons) Health and Social Care </w:t>
      </w:r>
    </w:p>
    <w:p w14:paraId="130CFF03" w14:textId="77777777" w:rsidR="00141A69" w:rsidRPr="00ED6AC3" w:rsidRDefault="00141A69"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49FBEC6" w14:textId="77777777" w:rsidR="00141A69" w:rsidRPr="00ED6AC3" w:rsidRDefault="00141A69"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F66A3F9" w14:textId="54A6151D" w:rsidR="00141A69" w:rsidRPr="00ED6AC3" w:rsidRDefault="00857099"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color w:val="0070C0"/>
        </w:rPr>
      </w:pPr>
      <w:r>
        <w:rPr>
          <w:rFonts w:ascii="Arial" w:eastAsia="Arial Unicode MS" w:hAnsi="Arial" w:cs="Arial"/>
          <w:b/>
          <w:bCs/>
          <w:color w:val="0070C0"/>
        </w:rPr>
        <w:t>05</w:t>
      </w:r>
      <w:r w:rsidR="00141A69" w:rsidRPr="00ED6AC3">
        <w:rPr>
          <w:rFonts w:ascii="Arial" w:eastAsia="Arial Unicode MS" w:hAnsi="Arial" w:cs="Arial"/>
          <w:b/>
          <w:bCs/>
          <w:color w:val="0070C0"/>
        </w:rPr>
        <w:t xml:space="preserve">, </w:t>
      </w:r>
      <w:r>
        <w:rPr>
          <w:rFonts w:ascii="Arial" w:eastAsia="Arial Unicode MS" w:hAnsi="Arial" w:cs="Arial"/>
          <w:b/>
          <w:bCs/>
          <w:color w:val="0070C0"/>
        </w:rPr>
        <w:t>2026</w:t>
      </w:r>
      <w:r w:rsidR="00141A69" w:rsidRPr="00ED6AC3">
        <w:rPr>
          <w:rFonts w:ascii="Arial" w:eastAsia="Arial Unicode MS" w:hAnsi="Arial" w:cs="Arial"/>
          <w:b/>
          <w:bCs/>
          <w:color w:val="0070C0"/>
        </w:rPr>
        <w:t xml:space="preserve"> (OF SUBMISSION)</w:t>
      </w:r>
    </w:p>
    <w:p w14:paraId="209E5494" w14:textId="77777777" w:rsidR="00766D97" w:rsidRPr="00ED6AC3" w:rsidRDefault="00766D97"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7FF94D8" w14:textId="77777777" w:rsidR="003F2B6D" w:rsidRPr="00ED6AC3" w:rsidRDefault="003F2B6D" w:rsidP="00524F78">
      <w:pPr>
        <w:spacing w:line="360" w:lineRule="auto"/>
        <w:jc w:val="both"/>
        <w:rPr>
          <w:rFonts w:ascii="Arial" w:eastAsia="Times New Roman" w:hAnsi="Arial" w:cs="Arial"/>
          <w:b/>
          <w:sz w:val="20"/>
          <w:szCs w:val="20"/>
        </w:rPr>
      </w:pPr>
      <w:r w:rsidRPr="00ED6AC3">
        <w:rPr>
          <w:rFonts w:ascii="Arial" w:eastAsia="Times New Roman" w:hAnsi="Arial" w:cs="Arial"/>
          <w:b/>
          <w:sz w:val="20"/>
          <w:szCs w:val="20"/>
        </w:rPr>
        <w:br w:type="page"/>
      </w:r>
    </w:p>
    <w:p w14:paraId="497AB819" w14:textId="4AD27C83" w:rsidR="005C2C7A" w:rsidRPr="00ED6AC3" w:rsidRDefault="005C2C7A" w:rsidP="00524F78">
      <w:pPr>
        <w:pStyle w:val="Heading1"/>
        <w:spacing w:line="360" w:lineRule="auto"/>
        <w:ind w:left="0"/>
        <w:jc w:val="both"/>
        <w:rPr>
          <w:rFonts w:cs="Arial"/>
        </w:rPr>
      </w:pPr>
      <w:bookmarkStart w:id="0" w:name="_Toc228113477"/>
      <w:r w:rsidRPr="00ED6AC3">
        <w:rPr>
          <w:rFonts w:cs="Arial"/>
        </w:rPr>
        <w:lastRenderedPageBreak/>
        <w:t>DECLARATION</w:t>
      </w:r>
      <w:bookmarkEnd w:id="0"/>
    </w:p>
    <w:p w14:paraId="03F56490" w14:textId="77777777" w:rsidR="005C2C7A" w:rsidRPr="00ED6AC3" w:rsidRDefault="005C2C7A" w:rsidP="00524F78">
      <w:pPr>
        <w:spacing w:line="360" w:lineRule="auto"/>
        <w:mirrorIndents/>
        <w:jc w:val="both"/>
        <w:rPr>
          <w:rFonts w:ascii="Arial" w:eastAsia="Times New Roman" w:hAnsi="Arial" w:cs="Arial"/>
          <w:sz w:val="20"/>
          <w:szCs w:val="20"/>
        </w:rPr>
      </w:pPr>
    </w:p>
    <w:p w14:paraId="781F94BE" w14:textId="6D6E3504" w:rsidR="005C2C7A" w:rsidRPr="00ED6AC3" w:rsidRDefault="005C2C7A" w:rsidP="00524F78">
      <w:pPr>
        <w:spacing w:line="360" w:lineRule="auto"/>
        <w:mirrorIndents/>
        <w:jc w:val="both"/>
        <w:rPr>
          <w:rFonts w:ascii="Arial" w:eastAsia="Times New Roman" w:hAnsi="Arial" w:cs="Arial"/>
          <w:sz w:val="24"/>
          <w:szCs w:val="24"/>
        </w:rPr>
      </w:pPr>
      <w:r w:rsidRPr="00ED6AC3">
        <w:rPr>
          <w:rFonts w:ascii="Arial" w:eastAsia="Times New Roman" w:hAnsi="Arial" w:cs="Arial"/>
          <w:sz w:val="24"/>
          <w:szCs w:val="24"/>
        </w:rPr>
        <w:t>This work has not previously been accepted in substance for any degree and is not being concurrently submitted in candidature for any degree</w:t>
      </w:r>
      <w:r w:rsidR="002B4534" w:rsidRPr="00ED6AC3">
        <w:rPr>
          <w:rFonts w:ascii="Arial" w:eastAsia="Times New Roman" w:hAnsi="Arial" w:cs="Arial"/>
          <w:sz w:val="24"/>
          <w:szCs w:val="24"/>
        </w:rPr>
        <w:t>.</w:t>
      </w:r>
    </w:p>
    <w:p w14:paraId="6E9A3235" w14:textId="77777777" w:rsidR="005C2C7A" w:rsidRPr="00ED6AC3" w:rsidRDefault="005C2C7A" w:rsidP="00524F78">
      <w:pPr>
        <w:spacing w:line="360" w:lineRule="auto"/>
        <w:mirrorIndents/>
        <w:jc w:val="both"/>
        <w:rPr>
          <w:rFonts w:ascii="Arial" w:eastAsia="Times New Roman" w:hAnsi="Arial" w:cs="Arial"/>
          <w:sz w:val="24"/>
          <w:szCs w:val="24"/>
        </w:rPr>
      </w:pPr>
    </w:p>
    <w:p w14:paraId="2C851EC1" w14:textId="77777777" w:rsidR="005C2C7A" w:rsidRPr="00ED6AC3" w:rsidRDefault="005C2C7A" w:rsidP="00524F78">
      <w:pPr>
        <w:spacing w:line="360" w:lineRule="auto"/>
        <w:mirrorIndents/>
        <w:jc w:val="both"/>
        <w:rPr>
          <w:rFonts w:ascii="Arial" w:eastAsia="Times New Roman" w:hAnsi="Arial" w:cs="Arial"/>
          <w:sz w:val="24"/>
          <w:szCs w:val="24"/>
        </w:rPr>
      </w:pPr>
    </w:p>
    <w:p w14:paraId="09F9A390" w14:textId="6601FC38" w:rsidR="005C2C7A" w:rsidRPr="00ED6AC3" w:rsidRDefault="005C2C7A" w:rsidP="00524F78">
      <w:pPr>
        <w:spacing w:line="360" w:lineRule="auto"/>
        <w:mirrorIndents/>
        <w:jc w:val="both"/>
        <w:rPr>
          <w:rFonts w:ascii="Arial" w:eastAsia="Times New Roman" w:hAnsi="Arial" w:cs="Arial"/>
          <w:sz w:val="24"/>
          <w:szCs w:val="24"/>
        </w:rPr>
      </w:pPr>
      <w:r w:rsidRPr="00ED6AC3">
        <w:rPr>
          <w:rFonts w:ascii="Arial" w:eastAsia="Times New Roman" w:hAnsi="Arial" w:cs="Arial"/>
          <w:sz w:val="24"/>
          <w:szCs w:val="24"/>
        </w:rPr>
        <w:t>Signed…</w:t>
      </w:r>
      <w:r w:rsidR="007451E2">
        <w:rPr>
          <w:rFonts w:ascii="Arial" w:eastAsia="Times New Roman" w:hAnsi="Arial" w:cs="Arial"/>
          <w:noProof/>
          <w:sz w:val="24"/>
          <w:szCs w:val="24"/>
        </w:rPr>
        <w:drawing>
          <wp:inline distT="0" distB="0" distL="0" distR="0" wp14:anchorId="7535E2C2" wp14:editId="0A58821B">
            <wp:extent cx="5174827" cy="723850"/>
            <wp:effectExtent l="0" t="0" r="0" b="635"/>
            <wp:docPr id="72803210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032100" name="Picture 728032100"/>
                    <pic:cNvPicPr/>
                  </pic:nvPicPr>
                  <pic:blipFill>
                    <a:blip r:embed="rId9">
                      <a:extLst>
                        <a:ext uri="{28A0092B-C50C-407E-A947-70E740481C1C}">
                          <a14:useLocalDpi xmlns:a14="http://schemas.microsoft.com/office/drawing/2010/main" val="0"/>
                        </a:ext>
                      </a:extLst>
                    </a:blip>
                    <a:stretch>
                      <a:fillRect/>
                    </a:stretch>
                  </pic:blipFill>
                  <pic:spPr>
                    <a:xfrm>
                      <a:off x="0" y="0"/>
                      <a:ext cx="5384678" cy="753204"/>
                    </a:xfrm>
                    <a:prstGeom prst="rect">
                      <a:avLst/>
                    </a:prstGeom>
                  </pic:spPr>
                </pic:pic>
              </a:graphicData>
            </a:graphic>
          </wp:inline>
        </w:drawing>
      </w:r>
      <w:r w:rsidRPr="00ED6AC3">
        <w:rPr>
          <w:rFonts w:ascii="Arial" w:eastAsia="Times New Roman" w:hAnsi="Arial" w:cs="Arial"/>
          <w:sz w:val="24"/>
          <w:szCs w:val="24"/>
        </w:rPr>
        <w:t>…………………………………………</w:t>
      </w:r>
    </w:p>
    <w:p w14:paraId="49048FCC" w14:textId="77777777" w:rsidR="005C2C7A" w:rsidRPr="00ED6AC3" w:rsidRDefault="005C2C7A" w:rsidP="00524F78">
      <w:pPr>
        <w:spacing w:line="360" w:lineRule="auto"/>
        <w:mirrorIndents/>
        <w:jc w:val="both"/>
        <w:rPr>
          <w:rFonts w:ascii="Arial" w:eastAsia="Times New Roman" w:hAnsi="Arial" w:cs="Arial"/>
          <w:sz w:val="24"/>
          <w:szCs w:val="24"/>
        </w:rPr>
      </w:pPr>
    </w:p>
    <w:p w14:paraId="4F0D5FB2" w14:textId="77777777" w:rsidR="005C2C7A" w:rsidRPr="00ED6AC3" w:rsidRDefault="005C2C7A" w:rsidP="00524F78">
      <w:pPr>
        <w:spacing w:line="360" w:lineRule="auto"/>
        <w:mirrorIndents/>
        <w:jc w:val="both"/>
        <w:rPr>
          <w:rFonts w:ascii="Arial" w:eastAsia="Times New Roman" w:hAnsi="Arial" w:cs="Arial"/>
          <w:sz w:val="24"/>
          <w:szCs w:val="24"/>
        </w:rPr>
      </w:pPr>
    </w:p>
    <w:p w14:paraId="4F1D20A8" w14:textId="646182B0" w:rsidR="005C2C7A" w:rsidRPr="00ED6AC3" w:rsidRDefault="005C2C7A" w:rsidP="00524F78">
      <w:pPr>
        <w:spacing w:line="360" w:lineRule="auto"/>
        <w:mirrorIndents/>
        <w:jc w:val="both"/>
        <w:rPr>
          <w:rFonts w:ascii="Arial" w:eastAsia="Times New Roman" w:hAnsi="Arial" w:cs="Arial"/>
          <w:sz w:val="24"/>
          <w:szCs w:val="24"/>
        </w:rPr>
      </w:pPr>
      <w:r w:rsidRPr="00ED6AC3">
        <w:rPr>
          <w:rFonts w:ascii="Arial" w:eastAsia="Times New Roman" w:hAnsi="Arial" w:cs="Arial"/>
          <w:sz w:val="24"/>
          <w:szCs w:val="24"/>
        </w:rPr>
        <w:t>Date</w:t>
      </w:r>
      <w:r w:rsidR="007451E2">
        <w:rPr>
          <w:rFonts w:ascii="Arial" w:eastAsia="Times New Roman" w:hAnsi="Arial" w:cs="Arial"/>
          <w:sz w:val="24"/>
          <w:szCs w:val="24"/>
        </w:rPr>
        <w:t xml:space="preserve"> :01/05/2026</w:t>
      </w:r>
      <w:r w:rsidRPr="00ED6AC3">
        <w:rPr>
          <w:rFonts w:ascii="Arial" w:eastAsia="Times New Roman" w:hAnsi="Arial" w:cs="Arial"/>
          <w:sz w:val="24"/>
          <w:szCs w:val="24"/>
        </w:rPr>
        <w:t>………………………………………</w:t>
      </w:r>
    </w:p>
    <w:p w14:paraId="2B7AA393" w14:textId="77777777" w:rsidR="005C2C7A" w:rsidRPr="00ED6AC3" w:rsidRDefault="005C2C7A" w:rsidP="00524F78">
      <w:pPr>
        <w:spacing w:line="360" w:lineRule="auto"/>
        <w:jc w:val="both"/>
        <w:rPr>
          <w:rFonts w:ascii="Arial" w:hAnsi="Arial" w:cs="Arial"/>
          <w:sz w:val="24"/>
          <w:szCs w:val="24"/>
        </w:rPr>
      </w:pPr>
    </w:p>
    <w:p w14:paraId="1AE21060" w14:textId="77777777" w:rsidR="005C2C7A" w:rsidRPr="00ED6AC3" w:rsidRDefault="005C2C7A" w:rsidP="00524F78">
      <w:pPr>
        <w:spacing w:line="360" w:lineRule="auto"/>
        <w:jc w:val="both"/>
        <w:rPr>
          <w:rFonts w:ascii="Arial" w:hAnsi="Arial" w:cs="Arial"/>
          <w:sz w:val="24"/>
          <w:szCs w:val="24"/>
        </w:rPr>
      </w:pPr>
    </w:p>
    <w:p w14:paraId="6D9B01C6" w14:textId="77777777" w:rsidR="005C2C7A" w:rsidRPr="00ED6AC3" w:rsidRDefault="005C2C7A" w:rsidP="00524F78">
      <w:pPr>
        <w:spacing w:line="360" w:lineRule="auto"/>
        <w:mirrorIndents/>
        <w:jc w:val="both"/>
        <w:rPr>
          <w:rFonts w:ascii="Arial" w:eastAsia="Times New Roman" w:hAnsi="Arial" w:cs="Arial"/>
          <w:bCs/>
          <w:kern w:val="32"/>
          <w:sz w:val="24"/>
          <w:szCs w:val="24"/>
        </w:rPr>
      </w:pPr>
      <w:r w:rsidRPr="00ED6AC3">
        <w:rPr>
          <w:rFonts w:ascii="Arial" w:eastAsia="Times New Roman" w:hAnsi="Arial" w:cs="Arial"/>
          <w:b/>
          <w:sz w:val="24"/>
          <w:szCs w:val="24"/>
        </w:rPr>
        <w:t xml:space="preserve">STATEMENT 1 </w:t>
      </w:r>
    </w:p>
    <w:p w14:paraId="6E9FED08" w14:textId="3980B90F" w:rsidR="005C2C7A" w:rsidRPr="00ED6AC3" w:rsidRDefault="005C2C7A" w:rsidP="00524F78">
      <w:pPr>
        <w:spacing w:line="360" w:lineRule="auto"/>
        <w:mirrorIndents/>
        <w:jc w:val="both"/>
        <w:rPr>
          <w:rFonts w:ascii="Arial" w:eastAsia="Times New Roman" w:hAnsi="Arial" w:cs="Arial"/>
          <w:sz w:val="24"/>
          <w:szCs w:val="24"/>
        </w:rPr>
      </w:pPr>
      <w:r w:rsidRPr="00ED6AC3">
        <w:rPr>
          <w:rFonts w:ascii="Arial" w:eastAsia="Times New Roman" w:hAnsi="Arial" w:cs="Arial"/>
          <w:sz w:val="24"/>
          <w:szCs w:val="24"/>
        </w:rPr>
        <w:t>This dissertation is being submitted in partial fulfilment of the requirements for the degree of B</w:t>
      </w:r>
      <w:r w:rsidR="00B80583" w:rsidRPr="00ED6AC3">
        <w:rPr>
          <w:rFonts w:ascii="Arial" w:eastAsia="Times New Roman" w:hAnsi="Arial" w:cs="Arial"/>
          <w:sz w:val="24"/>
          <w:szCs w:val="24"/>
        </w:rPr>
        <w:t>Sc</w:t>
      </w:r>
      <w:r w:rsidRPr="00ED6AC3">
        <w:rPr>
          <w:rFonts w:ascii="Arial" w:eastAsia="Times New Roman" w:hAnsi="Arial" w:cs="Arial"/>
          <w:sz w:val="24"/>
          <w:szCs w:val="24"/>
        </w:rPr>
        <w:t>.</w:t>
      </w:r>
    </w:p>
    <w:p w14:paraId="08553F86" w14:textId="77777777" w:rsidR="005C2C7A" w:rsidRPr="00ED6AC3" w:rsidRDefault="005C2C7A" w:rsidP="00524F78">
      <w:pPr>
        <w:spacing w:line="360" w:lineRule="auto"/>
        <w:jc w:val="both"/>
        <w:rPr>
          <w:rFonts w:ascii="Arial" w:hAnsi="Arial" w:cs="Arial"/>
          <w:sz w:val="24"/>
          <w:szCs w:val="24"/>
        </w:rPr>
      </w:pPr>
    </w:p>
    <w:p w14:paraId="4972B5A5" w14:textId="2FD5BF7E" w:rsidR="005C2C7A" w:rsidRPr="00ED6AC3" w:rsidRDefault="005C2C7A" w:rsidP="00524F78">
      <w:pPr>
        <w:spacing w:line="360" w:lineRule="auto"/>
        <w:mirrorIndents/>
        <w:jc w:val="both"/>
        <w:rPr>
          <w:rFonts w:ascii="Arial" w:eastAsia="Times New Roman" w:hAnsi="Arial" w:cs="Arial"/>
          <w:sz w:val="24"/>
          <w:szCs w:val="24"/>
        </w:rPr>
      </w:pPr>
      <w:r w:rsidRPr="00ED6AC3">
        <w:rPr>
          <w:rFonts w:ascii="Arial" w:eastAsia="Times New Roman" w:hAnsi="Arial" w:cs="Arial"/>
          <w:sz w:val="24"/>
          <w:szCs w:val="24"/>
        </w:rPr>
        <w:t>Signed…</w:t>
      </w:r>
      <w:r w:rsidR="007451E2">
        <w:rPr>
          <w:rFonts w:ascii="Arial" w:eastAsia="Times New Roman" w:hAnsi="Arial" w:cs="Arial"/>
          <w:noProof/>
          <w:sz w:val="24"/>
          <w:szCs w:val="24"/>
        </w:rPr>
        <w:drawing>
          <wp:inline distT="0" distB="0" distL="0" distR="0" wp14:anchorId="36200AE8" wp14:editId="723868D7">
            <wp:extent cx="4964853" cy="493395"/>
            <wp:effectExtent l="0" t="0" r="7620" b="1905"/>
            <wp:docPr id="175909984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099845" name="Picture 1759099845"/>
                    <pic:cNvPicPr/>
                  </pic:nvPicPr>
                  <pic:blipFill>
                    <a:blip r:embed="rId9">
                      <a:extLst>
                        <a:ext uri="{28A0092B-C50C-407E-A947-70E740481C1C}">
                          <a14:useLocalDpi xmlns:a14="http://schemas.microsoft.com/office/drawing/2010/main" val="0"/>
                        </a:ext>
                      </a:extLst>
                    </a:blip>
                    <a:stretch>
                      <a:fillRect/>
                    </a:stretch>
                  </pic:blipFill>
                  <pic:spPr>
                    <a:xfrm>
                      <a:off x="0" y="0"/>
                      <a:ext cx="4983069" cy="495205"/>
                    </a:xfrm>
                    <a:prstGeom prst="rect">
                      <a:avLst/>
                    </a:prstGeom>
                  </pic:spPr>
                </pic:pic>
              </a:graphicData>
            </a:graphic>
          </wp:inline>
        </w:drawing>
      </w:r>
      <w:r w:rsidRPr="00ED6AC3">
        <w:rPr>
          <w:rFonts w:ascii="Arial" w:eastAsia="Times New Roman" w:hAnsi="Arial" w:cs="Arial"/>
          <w:sz w:val="24"/>
          <w:szCs w:val="24"/>
        </w:rPr>
        <w:t xml:space="preserve">…………………………………………. </w:t>
      </w:r>
    </w:p>
    <w:p w14:paraId="50AF5D19" w14:textId="77777777" w:rsidR="005C2C7A" w:rsidRPr="00ED6AC3" w:rsidRDefault="005C2C7A" w:rsidP="00524F78">
      <w:pPr>
        <w:spacing w:line="360" w:lineRule="auto"/>
        <w:mirrorIndents/>
        <w:jc w:val="both"/>
        <w:rPr>
          <w:rFonts w:ascii="Arial" w:eastAsia="Times New Roman" w:hAnsi="Arial" w:cs="Arial"/>
          <w:sz w:val="24"/>
          <w:szCs w:val="24"/>
        </w:rPr>
      </w:pPr>
    </w:p>
    <w:p w14:paraId="72935FF8" w14:textId="77777777" w:rsidR="005C2C7A" w:rsidRPr="00ED6AC3" w:rsidRDefault="005C2C7A" w:rsidP="00524F78">
      <w:pPr>
        <w:spacing w:line="360" w:lineRule="auto"/>
        <w:mirrorIndents/>
        <w:jc w:val="both"/>
        <w:rPr>
          <w:rFonts w:ascii="Arial" w:eastAsia="Times New Roman" w:hAnsi="Arial" w:cs="Arial"/>
          <w:sz w:val="24"/>
          <w:szCs w:val="24"/>
        </w:rPr>
      </w:pPr>
    </w:p>
    <w:p w14:paraId="1AD5AFC5" w14:textId="44F841BF" w:rsidR="005C2C7A" w:rsidRPr="00ED6AC3" w:rsidRDefault="005C2C7A" w:rsidP="00524F78">
      <w:pPr>
        <w:spacing w:line="360" w:lineRule="auto"/>
        <w:mirrorIndents/>
        <w:jc w:val="both"/>
        <w:rPr>
          <w:rFonts w:ascii="Arial" w:eastAsia="Times New Roman" w:hAnsi="Arial" w:cs="Arial"/>
          <w:sz w:val="24"/>
          <w:szCs w:val="24"/>
        </w:rPr>
      </w:pPr>
      <w:proofErr w:type="gramStart"/>
      <w:r w:rsidRPr="00ED6AC3">
        <w:rPr>
          <w:rFonts w:ascii="Arial" w:eastAsia="Times New Roman" w:hAnsi="Arial" w:cs="Arial"/>
          <w:sz w:val="24"/>
          <w:szCs w:val="24"/>
        </w:rPr>
        <w:t>Date</w:t>
      </w:r>
      <w:r w:rsidR="007451E2">
        <w:rPr>
          <w:rFonts w:ascii="Arial" w:eastAsia="Times New Roman" w:hAnsi="Arial" w:cs="Arial"/>
          <w:sz w:val="24"/>
          <w:szCs w:val="24"/>
        </w:rPr>
        <w:t xml:space="preserve"> :O</w:t>
      </w:r>
      <w:proofErr w:type="gramEnd"/>
      <w:r w:rsidR="007451E2">
        <w:rPr>
          <w:rFonts w:ascii="Arial" w:eastAsia="Times New Roman" w:hAnsi="Arial" w:cs="Arial"/>
          <w:sz w:val="24"/>
          <w:szCs w:val="24"/>
        </w:rPr>
        <w:t>1/05/2026</w:t>
      </w:r>
      <w:r w:rsidRPr="00ED6AC3">
        <w:rPr>
          <w:rFonts w:ascii="Arial" w:eastAsia="Times New Roman" w:hAnsi="Arial" w:cs="Arial"/>
          <w:sz w:val="24"/>
          <w:szCs w:val="24"/>
        </w:rPr>
        <w:t>……………………………………</w:t>
      </w:r>
    </w:p>
    <w:p w14:paraId="12C4EA04" w14:textId="77777777" w:rsidR="005C2C7A" w:rsidRPr="00ED6AC3" w:rsidRDefault="005C2C7A" w:rsidP="00524F78">
      <w:pPr>
        <w:spacing w:line="360" w:lineRule="auto"/>
        <w:mirrorIndents/>
        <w:jc w:val="both"/>
        <w:rPr>
          <w:rFonts w:ascii="Arial" w:eastAsia="Times New Roman" w:hAnsi="Arial" w:cs="Arial"/>
          <w:sz w:val="24"/>
          <w:szCs w:val="24"/>
        </w:rPr>
      </w:pPr>
    </w:p>
    <w:p w14:paraId="27525FF0" w14:textId="77777777" w:rsidR="005C2C7A" w:rsidRPr="00ED6AC3" w:rsidRDefault="005C2C7A" w:rsidP="00524F78">
      <w:pPr>
        <w:spacing w:line="360" w:lineRule="auto"/>
        <w:mirrorIndents/>
        <w:jc w:val="both"/>
        <w:rPr>
          <w:rFonts w:ascii="Arial" w:eastAsia="Times New Roman" w:hAnsi="Arial" w:cs="Arial"/>
          <w:sz w:val="24"/>
          <w:szCs w:val="24"/>
        </w:rPr>
      </w:pPr>
    </w:p>
    <w:p w14:paraId="1E3754C7" w14:textId="77777777" w:rsidR="005C2C7A" w:rsidRPr="00ED6AC3" w:rsidRDefault="005C2C7A" w:rsidP="00524F78">
      <w:pPr>
        <w:spacing w:line="360" w:lineRule="auto"/>
        <w:mirrorIndents/>
        <w:jc w:val="both"/>
        <w:rPr>
          <w:rFonts w:ascii="Arial" w:eastAsia="Times New Roman" w:hAnsi="Arial" w:cs="Arial"/>
          <w:sz w:val="24"/>
          <w:szCs w:val="24"/>
        </w:rPr>
      </w:pPr>
      <w:r w:rsidRPr="00ED6AC3">
        <w:rPr>
          <w:rFonts w:ascii="Arial" w:eastAsia="Times New Roman" w:hAnsi="Arial" w:cs="Arial"/>
          <w:b/>
          <w:sz w:val="24"/>
          <w:szCs w:val="24"/>
        </w:rPr>
        <w:t>STATEMENT 2</w:t>
      </w:r>
    </w:p>
    <w:p w14:paraId="4BBC20EC" w14:textId="77777777" w:rsidR="005C2C7A" w:rsidRPr="00ED6AC3" w:rsidRDefault="005C2C7A" w:rsidP="00524F78">
      <w:pPr>
        <w:spacing w:line="360" w:lineRule="auto"/>
        <w:mirrorIndents/>
        <w:jc w:val="both"/>
        <w:rPr>
          <w:rFonts w:ascii="Arial" w:eastAsia="Times New Roman" w:hAnsi="Arial" w:cs="Arial"/>
          <w:sz w:val="24"/>
          <w:szCs w:val="24"/>
        </w:rPr>
      </w:pPr>
      <w:r w:rsidRPr="00ED6AC3">
        <w:rPr>
          <w:rFonts w:ascii="Arial" w:eastAsia="Times New Roman" w:hAnsi="Arial" w:cs="Arial"/>
          <w:sz w:val="24"/>
          <w:szCs w:val="24"/>
        </w:rPr>
        <w:t>This dissertation is the result of my own independent work/investigation, except where otherwise stated.</w:t>
      </w:r>
    </w:p>
    <w:p w14:paraId="0B47D448" w14:textId="77777777" w:rsidR="005C2C7A" w:rsidRPr="00ED6AC3" w:rsidRDefault="005C2C7A" w:rsidP="00524F78">
      <w:pPr>
        <w:spacing w:line="360" w:lineRule="auto"/>
        <w:mirrorIndents/>
        <w:jc w:val="both"/>
        <w:rPr>
          <w:rFonts w:ascii="Arial" w:eastAsia="Times New Roman" w:hAnsi="Arial" w:cs="Arial"/>
          <w:sz w:val="24"/>
          <w:szCs w:val="24"/>
        </w:rPr>
      </w:pPr>
    </w:p>
    <w:p w14:paraId="5DA779C3" w14:textId="77777777" w:rsidR="005C2C7A" w:rsidRPr="00ED6AC3" w:rsidRDefault="005C2C7A" w:rsidP="00524F78">
      <w:pPr>
        <w:spacing w:line="360" w:lineRule="auto"/>
        <w:mirrorIndents/>
        <w:jc w:val="both"/>
        <w:rPr>
          <w:rFonts w:ascii="Arial" w:eastAsia="Times New Roman" w:hAnsi="Arial" w:cs="Arial"/>
          <w:sz w:val="24"/>
          <w:szCs w:val="24"/>
        </w:rPr>
      </w:pPr>
      <w:r w:rsidRPr="00ED6AC3">
        <w:rPr>
          <w:rFonts w:ascii="Arial" w:eastAsia="Times New Roman" w:hAnsi="Arial" w:cs="Arial"/>
          <w:sz w:val="24"/>
          <w:szCs w:val="24"/>
        </w:rPr>
        <w:t>Other sources are acknowledged by footnotes giving explicit references.  A bibliography is appended.</w:t>
      </w:r>
    </w:p>
    <w:p w14:paraId="7CF72319" w14:textId="77777777" w:rsidR="005C2C7A" w:rsidRPr="00ED6AC3" w:rsidRDefault="005C2C7A" w:rsidP="00524F78">
      <w:pPr>
        <w:spacing w:line="360" w:lineRule="auto"/>
        <w:mirrorIndents/>
        <w:jc w:val="both"/>
        <w:rPr>
          <w:rFonts w:ascii="Arial" w:eastAsia="Times New Roman" w:hAnsi="Arial" w:cs="Arial"/>
          <w:sz w:val="24"/>
          <w:szCs w:val="24"/>
        </w:rPr>
      </w:pPr>
    </w:p>
    <w:p w14:paraId="300A808D" w14:textId="77777777" w:rsidR="005C2C7A" w:rsidRPr="00ED6AC3" w:rsidRDefault="005C2C7A" w:rsidP="00524F78">
      <w:pPr>
        <w:spacing w:line="360" w:lineRule="auto"/>
        <w:mirrorIndents/>
        <w:jc w:val="both"/>
        <w:rPr>
          <w:rFonts w:ascii="Arial" w:eastAsia="Times New Roman" w:hAnsi="Arial" w:cs="Arial"/>
          <w:sz w:val="24"/>
          <w:szCs w:val="24"/>
        </w:rPr>
      </w:pPr>
    </w:p>
    <w:p w14:paraId="1DF26E7A" w14:textId="182CB6AA" w:rsidR="005C2C7A" w:rsidRPr="00ED6AC3" w:rsidRDefault="005C2C7A" w:rsidP="00524F78">
      <w:pPr>
        <w:spacing w:line="360" w:lineRule="auto"/>
        <w:mirrorIndents/>
        <w:jc w:val="both"/>
        <w:rPr>
          <w:rFonts w:ascii="Arial" w:eastAsia="Times New Roman" w:hAnsi="Arial" w:cs="Arial"/>
          <w:sz w:val="24"/>
          <w:szCs w:val="24"/>
        </w:rPr>
      </w:pPr>
      <w:r w:rsidRPr="00ED6AC3">
        <w:rPr>
          <w:rFonts w:ascii="Arial" w:eastAsia="Times New Roman" w:hAnsi="Arial" w:cs="Arial"/>
          <w:sz w:val="24"/>
          <w:szCs w:val="24"/>
        </w:rPr>
        <w:t>Signed……</w:t>
      </w:r>
      <w:r w:rsidR="007451E2">
        <w:rPr>
          <w:rFonts w:ascii="Arial" w:eastAsia="Times New Roman" w:hAnsi="Arial" w:cs="Arial"/>
          <w:noProof/>
          <w:sz w:val="24"/>
          <w:szCs w:val="24"/>
        </w:rPr>
        <w:drawing>
          <wp:inline distT="0" distB="0" distL="0" distR="0" wp14:anchorId="06684FF5" wp14:editId="022FA84B">
            <wp:extent cx="4314190" cy="624775"/>
            <wp:effectExtent l="0" t="0" r="0" b="4445"/>
            <wp:docPr id="114905983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059834" name="Picture 1149059834"/>
                    <pic:cNvPicPr/>
                  </pic:nvPicPr>
                  <pic:blipFill>
                    <a:blip r:embed="rId9">
                      <a:extLst>
                        <a:ext uri="{28A0092B-C50C-407E-A947-70E740481C1C}">
                          <a14:useLocalDpi xmlns:a14="http://schemas.microsoft.com/office/drawing/2010/main" val="0"/>
                        </a:ext>
                      </a:extLst>
                    </a:blip>
                    <a:stretch>
                      <a:fillRect/>
                    </a:stretch>
                  </pic:blipFill>
                  <pic:spPr>
                    <a:xfrm>
                      <a:off x="0" y="0"/>
                      <a:ext cx="4444672" cy="643671"/>
                    </a:xfrm>
                    <a:prstGeom prst="rect">
                      <a:avLst/>
                    </a:prstGeom>
                  </pic:spPr>
                </pic:pic>
              </a:graphicData>
            </a:graphic>
          </wp:inline>
        </w:drawing>
      </w:r>
      <w:r w:rsidRPr="00ED6AC3">
        <w:rPr>
          <w:rFonts w:ascii="Arial" w:eastAsia="Times New Roman" w:hAnsi="Arial" w:cs="Arial"/>
          <w:sz w:val="24"/>
          <w:szCs w:val="24"/>
        </w:rPr>
        <w:t>………………………………………</w:t>
      </w:r>
    </w:p>
    <w:p w14:paraId="7884FC35" w14:textId="77777777" w:rsidR="005C2C7A" w:rsidRPr="00ED6AC3" w:rsidRDefault="005C2C7A" w:rsidP="00524F78">
      <w:pPr>
        <w:spacing w:line="360" w:lineRule="auto"/>
        <w:mirrorIndents/>
        <w:jc w:val="both"/>
        <w:rPr>
          <w:rFonts w:ascii="Arial" w:eastAsia="Times New Roman" w:hAnsi="Arial" w:cs="Arial"/>
          <w:sz w:val="24"/>
          <w:szCs w:val="24"/>
        </w:rPr>
      </w:pPr>
    </w:p>
    <w:p w14:paraId="20CC7ECF" w14:textId="77777777" w:rsidR="005C2C7A" w:rsidRPr="00ED6AC3" w:rsidRDefault="005C2C7A" w:rsidP="00524F78">
      <w:pPr>
        <w:spacing w:line="360" w:lineRule="auto"/>
        <w:mirrorIndents/>
        <w:jc w:val="both"/>
        <w:rPr>
          <w:rFonts w:ascii="Arial" w:eastAsia="Times New Roman" w:hAnsi="Arial" w:cs="Arial"/>
          <w:sz w:val="24"/>
          <w:szCs w:val="24"/>
        </w:rPr>
      </w:pPr>
    </w:p>
    <w:p w14:paraId="602980EC" w14:textId="6F6AFF25" w:rsidR="005C2C7A" w:rsidRPr="00ED6AC3" w:rsidRDefault="005C2C7A" w:rsidP="00524F78">
      <w:pPr>
        <w:spacing w:line="360" w:lineRule="auto"/>
        <w:mirrorIndents/>
        <w:jc w:val="both"/>
        <w:rPr>
          <w:rFonts w:ascii="Arial" w:eastAsia="Times New Roman" w:hAnsi="Arial" w:cs="Arial"/>
          <w:sz w:val="24"/>
          <w:szCs w:val="24"/>
        </w:rPr>
      </w:pPr>
      <w:r w:rsidRPr="00ED6AC3">
        <w:rPr>
          <w:rFonts w:ascii="Arial" w:eastAsia="Times New Roman" w:hAnsi="Arial" w:cs="Arial"/>
          <w:sz w:val="24"/>
          <w:szCs w:val="24"/>
        </w:rPr>
        <w:t>Date</w:t>
      </w:r>
      <w:r w:rsidR="007451E2">
        <w:rPr>
          <w:rFonts w:ascii="Arial" w:eastAsia="Times New Roman" w:hAnsi="Arial" w:cs="Arial"/>
          <w:sz w:val="24"/>
          <w:szCs w:val="24"/>
        </w:rPr>
        <w:t xml:space="preserve"> :01/052026</w:t>
      </w:r>
      <w:r w:rsidRPr="00ED6AC3">
        <w:rPr>
          <w:rFonts w:ascii="Arial" w:eastAsia="Times New Roman" w:hAnsi="Arial" w:cs="Arial"/>
          <w:sz w:val="24"/>
          <w:szCs w:val="24"/>
        </w:rPr>
        <w:t xml:space="preserve">………………………………………… </w:t>
      </w:r>
    </w:p>
    <w:p w14:paraId="4A0AB198" w14:textId="77777777" w:rsidR="00DC1687" w:rsidRPr="00ED6AC3" w:rsidRDefault="00DC1687" w:rsidP="00524F78">
      <w:pPr>
        <w:spacing w:line="360" w:lineRule="auto"/>
        <w:mirrorIndents/>
        <w:jc w:val="both"/>
        <w:rPr>
          <w:rFonts w:ascii="Arial" w:eastAsia="Arial Unicode MS" w:hAnsi="Arial" w:cs="Arial"/>
          <w:b/>
          <w:sz w:val="28"/>
          <w:szCs w:val="28"/>
        </w:rPr>
      </w:pPr>
      <w:r w:rsidRPr="00ED6AC3">
        <w:rPr>
          <w:rFonts w:ascii="Arial" w:eastAsia="Arial Unicode MS" w:hAnsi="Arial" w:cs="Arial"/>
          <w:b/>
          <w:sz w:val="28"/>
          <w:szCs w:val="28"/>
        </w:rPr>
        <w:br w:type="page"/>
      </w:r>
    </w:p>
    <w:p w14:paraId="673DE55E" w14:textId="6405B557" w:rsidR="005C2C7A" w:rsidRPr="00ED6AC3" w:rsidRDefault="005C2C7A" w:rsidP="00524F78">
      <w:pPr>
        <w:pStyle w:val="Heading1"/>
        <w:spacing w:line="360" w:lineRule="auto"/>
        <w:ind w:left="0"/>
        <w:jc w:val="both"/>
        <w:rPr>
          <w:rFonts w:cs="Arial"/>
        </w:rPr>
      </w:pPr>
      <w:bookmarkStart w:id="1" w:name="_Toc228113478"/>
      <w:r w:rsidRPr="00ED6AC3">
        <w:rPr>
          <w:rFonts w:cs="Arial"/>
        </w:rPr>
        <w:t>ACKNOWLEDGEMENTS</w:t>
      </w:r>
      <w:bookmarkEnd w:id="1"/>
    </w:p>
    <w:p w14:paraId="4C953EF5" w14:textId="77777777" w:rsidR="005C2C7A" w:rsidRPr="00ED6AC3" w:rsidRDefault="005C2C7A" w:rsidP="00524F7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i/>
        </w:rPr>
      </w:pPr>
    </w:p>
    <w:p w14:paraId="149D27DB" w14:textId="77777777" w:rsidR="005C2C7A" w:rsidRPr="00ED6AC3" w:rsidRDefault="005C2C7A" w:rsidP="00524F7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i/>
        </w:rPr>
      </w:pPr>
    </w:p>
    <w:p w14:paraId="6C0EB0C8" w14:textId="77777777" w:rsidR="005C2C7A" w:rsidRPr="00ED6AC3" w:rsidRDefault="005C2C7A" w:rsidP="00524F7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sz w:val="24"/>
          <w:szCs w:val="24"/>
        </w:rPr>
      </w:pPr>
    </w:p>
    <w:p w14:paraId="0AA0D9A7" w14:textId="77777777" w:rsidR="005C2C7A" w:rsidRPr="00ED6AC3" w:rsidRDefault="005C2C7A" w:rsidP="00524F78">
      <w:pPr>
        <w:pStyle w:val="NormalWeb"/>
        <w:shd w:val="clear" w:color="auto" w:fill="FFFFFF"/>
        <w:spacing w:before="0" w:beforeAutospacing="0" w:after="150" w:afterAutospacing="0" w:line="360" w:lineRule="auto"/>
        <w:mirrorIndents/>
        <w:jc w:val="both"/>
        <w:rPr>
          <w:rFonts w:ascii="Arial" w:hAnsi="Arial" w:cs="Arial"/>
          <w:color w:val="0070C0"/>
        </w:rPr>
      </w:pPr>
      <w:r w:rsidRPr="00ED6AC3">
        <w:rPr>
          <w:rFonts w:ascii="Arial" w:hAnsi="Arial" w:cs="Arial"/>
          <w:color w:val="0070C0"/>
        </w:rPr>
        <w:t>The acknowledg</w:t>
      </w:r>
      <w:r w:rsidR="00C764A3" w:rsidRPr="00ED6AC3">
        <w:rPr>
          <w:rFonts w:ascii="Arial" w:hAnsi="Arial" w:cs="Arial"/>
          <w:color w:val="0070C0"/>
        </w:rPr>
        <w:t>e</w:t>
      </w:r>
      <w:r w:rsidRPr="00ED6AC3">
        <w:rPr>
          <w:rFonts w:ascii="Arial" w:hAnsi="Arial" w:cs="Arial"/>
          <w:color w:val="0070C0"/>
        </w:rPr>
        <w:t xml:space="preserve">ments </w:t>
      </w:r>
      <w:proofErr w:type="gramStart"/>
      <w:r w:rsidRPr="00ED6AC3">
        <w:rPr>
          <w:rFonts w:ascii="Arial" w:hAnsi="Arial" w:cs="Arial"/>
          <w:color w:val="0070C0"/>
        </w:rPr>
        <w:t>is</w:t>
      </w:r>
      <w:proofErr w:type="gramEnd"/>
      <w:r w:rsidRPr="00ED6AC3">
        <w:rPr>
          <w:rFonts w:ascii="Arial" w:hAnsi="Arial" w:cs="Arial"/>
          <w:color w:val="0070C0"/>
        </w:rPr>
        <w:t xml:space="preserve"> a THANK YOU paragraph which to everyone who has helped you whilst you have been researching and writing your dissertation. </w:t>
      </w:r>
    </w:p>
    <w:p w14:paraId="57CA8BD9" w14:textId="77777777" w:rsidR="005C2C7A" w:rsidRPr="00ED6AC3" w:rsidRDefault="005C2C7A" w:rsidP="00524F78">
      <w:pPr>
        <w:pStyle w:val="NormalWeb"/>
        <w:shd w:val="clear" w:color="auto" w:fill="FFFFFF"/>
        <w:spacing w:before="0" w:beforeAutospacing="0" w:after="150" w:afterAutospacing="0" w:line="360" w:lineRule="auto"/>
        <w:mirrorIndents/>
        <w:jc w:val="both"/>
        <w:rPr>
          <w:rFonts w:ascii="Arial" w:hAnsi="Arial" w:cs="Arial"/>
          <w:color w:val="0070C0"/>
        </w:rPr>
      </w:pPr>
    </w:p>
    <w:p w14:paraId="1063D5CF" w14:textId="1A483677" w:rsidR="005C2C7A" w:rsidRPr="00ED6AC3" w:rsidRDefault="005C2C7A" w:rsidP="00524F78">
      <w:pPr>
        <w:pStyle w:val="NormalWeb"/>
        <w:shd w:val="clear" w:color="auto" w:fill="FFFFFF"/>
        <w:spacing w:before="0" w:beforeAutospacing="0" w:after="150" w:afterAutospacing="0" w:line="360" w:lineRule="auto"/>
        <w:mirrorIndents/>
        <w:jc w:val="both"/>
        <w:rPr>
          <w:rFonts w:ascii="Arial" w:hAnsi="Arial" w:cs="Arial"/>
          <w:color w:val="0070C0"/>
        </w:rPr>
      </w:pPr>
      <w:r w:rsidRPr="00ED6AC3">
        <w:rPr>
          <w:rFonts w:ascii="Arial" w:hAnsi="Arial" w:cs="Arial"/>
          <w:color w:val="0070C0"/>
        </w:rPr>
        <w:t xml:space="preserve">This may be your supervisor or any other academic staff who have provided guidance and support; other students or colleagues that you've </w:t>
      </w:r>
      <w:r w:rsidR="00C764A3" w:rsidRPr="00ED6AC3">
        <w:rPr>
          <w:rFonts w:ascii="Arial" w:hAnsi="Arial" w:cs="Arial"/>
          <w:color w:val="0070C0"/>
        </w:rPr>
        <w:t xml:space="preserve">collaborated with; for </w:t>
      </w:r>
      <w:proofErr w:type="gramStart"/>
      <w:r w:rsidR="00C764A3" w:rsidRPr="00ED6AC3">
        <w:rPr>
          <w:rFonts w:ascii="Arial" w:hAnsi="Arial" w:cs="Arial"/>
          <w:color w:val="0070C0"/>
        </w:rPr>
        <w:t>example</w:t>
      </w:r>
      <w:proofErr w:type="gramEnd"/>
      <w:r w:rsidRPr="00ED6AC3">
        <w:rPr>
          <w:rFonts w:ascii="Arial" w:hAnsi="Arial" w:cs="Arial"/>
          <w:color w:val="0070C0"/>
        </w:rPr>
        <w:t xml:space="preserve"> librarians; external bodies who have given you assistance.</w:t>
      </w:r>
    </w:p>
    <w:p w14:paraId="610E0EBC" w14:textId="77777777" w:rsidR="005C2C7A" w:rsidRPr="00ED6AC3" w:rsidRDefault="005C2C7A" w:rsidP="00524F7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73582666" w14:textId="77777777" w:rsidR="005C2C7A" w:rsidRPr="00ED6AC3" w:rsidRDefault="005C2C7A" w:rsidP="00524F78">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6A75E709" w14:textId="77777777" w:rsidR="005C2C7A" w:rsidRPr="00ED6AC3" w:rsidRDefault="005C2C7A"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3A251DBF" w14:textId="77777777" w:rsidR="00B80583" w:rsidRPr="00ED6AC3" w:rsidRDefault="00B80583" w:rsidP="00524F78">
      <w:pPr>
        <w:spacing w:line="360" w:lineRule="auto"/>
        <w:mirrorIndents/>
        <w:jc w:val="both"/>
        <w:rPr>
          <w:rFonts w:ascii="Arial" w:eastAsia="Arial Unicode MS" w:hAnsi="Arial" w:cs="Arial"/>
          <w:b/>
          <w:sz w:val="28"/>
          <w:szCs w:val="28"/>
        </w:rPr>
      </w:pPr>
      <w:r w:rsidRPr="00ED6AC3">
        <w:rPr>
          <w:rFonts w:ascii="Arial" w:eastAsia="Arial Unicode MS" w:hAnsi="Arial" w:cs="Arial"/>
          <w:b/>
          <w:sz w:val="28"/>
          <w:szCs w:val="28"/>
        </w:rPr>
        <w:br w:type="page"/>
      </w:r>
    </w:p>
    <w:p w14:paraId="771A75FC" w14:textId="77777777" w:rsidR="00876F76" w:rsidRPr="00ED6AC3" w:rsidRDefault="005C2C7A"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i/>
        </w:rPr>
      </w:pPr>
      <w:r w:rsidRPr="00ED6AC3">
        <w:rPr>
          <w:rFonts w:ascii="Arial" w:eastAsia="Arial Unicode MS" w:hAnsi="Arial" w:cs="Arial"/>
          <w:b/>
          <w:sz w:val="28"/>
          <w:szCs w:val="28"/>
        </w:rPr>
        <w:t>ABSTRACT</w:t>
      </w:r>
    </w:p>
    <w:p w14:paraId="48284747" w14:textId="4A7B4BDF" w:rsidR="005C2C7A" w:rsidRPr="00ED6AC3" w:rsidRDefault="00034942"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i/>
          <w:sz w:val="28"/>
          <w:szCs w:val="28"/>
        </w:rPr>
      </w:pPr>
      <w:r w:rsidRPr="00ED6AC3">
        <w:rPr>
          <w:rFonts w:ascii="Arial" w:eastAsia="Arial Unicode MS" w:hAnsi="Arial" w:cs="Arial"/>
          <w:b/>
          <w:sz w:val="28"/>
          <w:szCs w:val="28"/>
        </w:rPr>
        <w:t>Aim and Objectives</w:t>
      </w:r>
    </w:p>
    <w:p w14:paraId="055CBE8D" w14:textId="6FE1B45C" w:rsidR="00876F76" w:rsidRPr="00ED6AC3" w:rsidRDefault="00876F76"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mirrorIndents/>
        <w:jc w:val="both"/>
        <w:rPr>
          <w:rFonts w:ascii="Arial" w:eastAsia="Arial Unicode MS" w:hAnsi="Arial" w:cs="Arial"/>
          <w:bCs/>
        </w:rPr>
      </w:pPr>
      <w:r w:rsidRPr="00ED6AC3">
        <w:rPr>
          <w:rFonts w:ascii="Arial" w:eastAsia="Arial Unicode MS" w:hAnsi="Arial" w:cs="Arial"/>
          <w:bCs/>
        </w:rPr>
        <w:t>The purpose of this dissertation is to critically explore the association of sleep quality, stress and academic performance of undergraduate nursing students. Specifically, it sought to review the literature on sleep quality, examine the relationship between sleep quality and academic performance, and evaluate the impact of stress levels on academic performance among this student group.</w:t>
      </w:r>
    </w:p>
    <w:p w14:paraId="6C11E448" w14:textId="51B45015" w:rsidR="00034942" w:rsidRPr="00ED6AC3" w:rsidRDefault="00034942"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sz w:val="28"/>
          <w:szCs w:val="28"/>
        </w:rPr>
      </w:pPr>
      <w:r w:rsidRPr="00ED6AC3">
        <w:rPr>
          <w:rFonts w:ascii="Arial" w:eastAsia="Arial Unicode MS" w:hAnsi="Arial" w:cs="Arial"/>
          <w:b/>
          <w:sz w:val="28"/>
          <w:szCs w:val="28"/>
        </w:rPr>
        <w:t>Background</w:t>
      </w:r>
    </w:p>
    <w:p w14:paraId="455CE0EA" w14:textId="166A8494" w:rsidR="00876F76" w:rsidRPr="00ED6AC3" w:rsidRDefault="00876F76"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ED6AC3">
        <w:rPr>
          <w:rFonts w:ascii="Arial" w:eastAsia="Arial Unicode MS" w:hAnsi="Arial" w:cs="Arial"/>
          <w:bCs/>
        </w:rPr>
        <w:t>Good quality sleep is essential for optimal cognitive performance and well-being, yet poor sleep is common among nursing students due to high academic and clinical demands. Stress also plays a significant role, potentially impacting on academic performance. While this is an emerging field of study, often these factors are looked at in isolation.</w:t>
      </w:r>
    </w:p>
    <w:p w14:paraId="4C43596A" w14:textId="4645B73E" w:rsidR="005C2C7A" w:rsidRPr="00ED6AC3" w:rsidRDefault="003F3EB9"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sz w:val="28"/>
          <w:szCs w:val="28"/>
        </w:rPr>
      </w:pPr>
      <w:r w:rsidRPr="00ED6AC3">
        <w:rPr>
          <w:rFonts w:ascii="Arial" w:eastAsia="Arial Unicode MS" w:hAnsi="Arial" w:cs="Arial"/>
          <w:b/>
          <w:sz w:val="28"/>
          <w:szCs w:val="28"/>
        </w:rPr>
        <w:t>Methods</w:t>
      </w:r>
    </w:p>
    <w:p w14:paraId="684470BE" w14:textId="3C66694E" w:rsidR="00876F76" w:rsidRPr="00ED6AC3" w:rsidRDefault="00876F76"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ED6AC3">
        <w:rPr>
          <w:rFonts w:ascii="Arial" w:eastAsia="Arial Unicode MS" w:hAnsi="Arial" w:cs="Arial"/>
          <w:bCs/>
        </w:rPr>
        <w:t>This research used secondary design, with a structured literature review to summarise data from peer-reviewed literature between 2015 and 2026. The data were sourced from databases such as PubMed, CINAHL and Google Scholar. The data were analysed through thematic analysis to explore the relationships and patterns in the literature.</w:t>
      </w:r>
    </w:p>
    <w:p w14:paraId="3BC2D594" w14:textId="6453F8FE" w:rsidR="005C2C7A" w:rsidRPr="00ED6AC3" w:rsidRDefault="003F3EB9"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sz w:val="28"/>
          <w:szCs w:val="28"/>
        </w:rPr>
      </w:pPr>
      <w:r w:rsidRPr="00ED6AC3">
        <w:rPr>
          <w:rFonts w:ascii="Arial" w:eastAsia="Arial Unicode MS" w:hAnsi="Arial" w:cs="Arial"/>
          <w:b/>
          <w:sz w:val="28"/>
          <w:szCs w:val="28"/>
        </w:rPr>
        <w:t>Main findings</w:t>
      </w:r>
    </w:p>
    <w:p w14:paraId="59125008" w14:textId="678A678D" w:rsidR="00876F76" w:rsidRPr="00ED6AC3" w:rsidRDefault="00876F76"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ED6AC3">
        <w:rPr>
          <w:rFonts w:ascii="Arial" w:eastAsia="Arial Unicode MS" w:hAnsi="Arial" w:cs="Arial"/>
          <w:bCs/>
        </w:rPr>
        <w:t>The analysis showed a correlation between poor sleep quality, stress and academic performance in nursing students. There appears to be a reciprocal link between stress and sleep quality, where stress disrupts sleep and poor sleep contributes to stress, leading to decreased academic performance.</w:t>
      </w:r>
    </w:p>
    <w:p w14:paraId="3C88642F" w14:textId="4A410094" w:rsidR="005C2C7A" w:rsidRPr="00ED6AC3" w:rsidRDefault="003F3EB9"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sz w:val="28"/>
          <w:szCs w:val="28"/>
        </w:rPr>
      </w:pPr>
      <w:r w:rsidRPr="00ED6AC3">
        <w:rPr>
          <w:rFonts w:ascii="Arial" w:eastAsia="Arial Unicode MS" w:hAnsi="Arial" w:cs="Arial"/>
          <w:b/>
          <w:sz w:val="28"/>
          <w:szCs w:val="28"/>
        </w:rPr>
        <w:t>Conclusions</w:t>
      </w:r>
    </w:p>
    <w:p w14:paraId="76BF36A5" w14:textId="460099EA" w:rsidR="00876F76" w:rsidRPr="00ED6AC3" w:rsidRDefault="00876F76"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ED6AC3">
        <w:rPr>
          <w:rFonts w:ascii="Arial" w:eastAsia="Arial Unicode MS" w:hAnsi="Arial" w:cs="Arial"/>
          <w:bCs/>
        </w:rPr>
        <w:t>In conclusion, sleep and stress are key and interrelated factors affecting student performance. Interventions and support strategies are crucial to enhance student well-being and academic performance.</w:t>
      </w:r>
    </w:p>
    <w:p w14:paraId="314126B6" w14:textId="77777777" w:rsidR="005C2C7A" w:rsidRPr="00ED6AC3" w:rsidRDefault="005C2C7A"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u w:val="single"/>
        </w:rPr>
      </w:pPr>
    </w:p>
    <w:p w14:paraId="2B76D442" w14:textId="21654B71" w:rsidR="005C2C7A" w:rsidRPr="00ED6AC3" w:rsidRDefault="005C2C7A"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p>
    <w:p w14:paraId="460BF648" w14:textId="53F405E4" w:rsidR="003F3EB9" w:rsidRPr="00ED6AC3" w:rsidRDefault="003F3EB9"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p>
    <w:p w14:paraId="5392DE95" w14:textId="57634811" w:rsidR="003F3EB9" w:rsidRPr="00ED6AC3" w:rsidRDefault="003F3EB9" w:rsidP="00524F78">
      <w:pPr>
        <w:spacing w:line="360" w:lineRule="auto"/>
        <w:mirrorIndents/>
        <w:jc w:val="both"/>
        <w:rPr>
          <w:rFonts w:ascii="Arial" w:eastAsia="Arial Unicode MS" w:hAnsi="Arial" w:cs="Arial"/>
          <w:bCs/>
        </w:rPr>
      </w:pPr>
      <w:r w:rsidRPr="00ED6AC3">
        <w:rPr>
          <w:rFonts w:ascii="Arial" w:eastAsia="Arial Unicode MS" w:hAnsi="Arial" w:cs="Arial"/>
          <w:bCs/>
        </w:rPr>
        <w:br w:type="page"/>
      </w:r>
    </w:p>
    <w:sdt>
      <w:sdtPr>
        <w:rPr>
          <w:rFonts w:ascii="Arial" w:eastAsia="Calibri Light" w:hAnsi="Arial" w:cs="Arial"/>
          <w:color w:val="auto"/>
          <w:sz w:val="22"/>
          <w:szCs w:val="22"/>
          <w:lang w:val="en-GB" w:eastAsia="en-GB" w:bidi="en-GB"/>
        </w:rPr>
        <w:id w:val="-1898277079"/>
        <w:docPartObj>
          <w:docPartGallery w:val="Table of Contents"/>
          <w:docPartUnique/>
        </w:docPartObj>
      </w:sdtPr>
      <w:sdtEndPr>
        <w:rPr>
          <w:b/>
          <w:bCs/>
          <w:noProof/>
        </w:rPr>
      </w:sdtEndPr>
      <w:sdtContent>
        <w:p w14:paraId="68BE999C" w14:textId="343A4422" w:rsidR="00524F78" w:rsidRPr="00FE7E36" w:rsidRDefault="00524F78">
          <w:pPr>
            <w:pStyle w:val="TOCHeading"/>
            <w:rPr>
              <w:rFonts w:ascii="Arial" w:hAnsi="Arial" w:cs="Arial"/>
              <w:b/>
              <w:bCs/>
              <w:color w:val="auto"/>
            </w:rPr>
          </w:pPr>
          <w:r w:rsidRPr="00FE7E36">
            <w:rPr>
              <w:rFonts w:ascii="Arial" w:hAnsi="Arial" w:cs="Arial"/>
              <w:b/>
              <w:bCs/>
              <w:color w:val="auto"/>
            </w:rPr>
            <w:t>Table of Contents</w:t>
          </w:r>
        </w:p>
        <w:p w14:paraId="5EC373FA" w14:textId="0EBD9B57" w:rsidR="00880FF4" w:rsidRDefault="00524F78">
          <w:pPr>
            <w:pStyle w:val="TOC1"/>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r w:rsidRPr="00ED6AC3">
            <w:rPr>
              <w:rFonts w:ascii="Arial" w:hAnsi="Arial" w:cs="Arial"/>
            </w:rPr>
            <w:fldChar w:fldCharType="begin"/>
          </w:r>
          <w:r w:rsidRPr="00ED6AC3">
            <w:rPr>
              <w:rFonts w:ascii="Arial" w:hAnsi="Arial" w:cs="Arial"/>
            </w:rPr>
            <w:instrText xml:space="preserve"> TOC \o "1-3" \h \z \u </w:instrText>
          </w:r>
          <w:r w:rsidRPr="00ED6AC3">
            <w:rPr>
              <w:rFonts w:ascii="Arial" w:hAnsi="Arial" w:cs="Arial"/>
            </w:rPr>
            <w:fldChar w:fldCharType="separate"/>
          </w:r>
          <w:hyperlink w:anchor="_Toc228113477" w:history="1">
            <w:r w:rsidR="00880FF4" w:rsidRPr="00400878">
              <w:rPr>
                <w:rStyle w:val="Hyperlink"/>
                <w:rFonts w:cs="Arial"/>
                <w:noProof/>
              </w:rPr>
              <w:t>DECLARATION</w:t>
            </w:r>
            <w:r w:rsidR="00880FF4">
              <w:rPr>
                <w:noProof/>
                <w:webHidden/>
              </w:rPr>
              <w:tab/>
            </w:r>
            <w:r w:rsidR="00880FF4">
              <w:rPr>
                <w:noProof/>
                <w:webHidden/>
              </w:rPr>
              <w:fldChar w:fldCharType="begin"/>
            </w:r>
            <w:r w:rsidR="00880FF4">
              <w:rPr>
                <w:noProof/>
                <w:webHidden/>
              </w:rPr>
              <w:instrText xml:space="preserve"> PAGEREF _Toc228113477 \h </w:instrText>
            </w:r>
            <w:r w:rsidR="00880FF4">
              <w:rPr>
                <w:noProof/>
                <w:webHidden/>
              </w:rPr>
            </w:r>
            <w:r w:rsidR="00880FF4">
              <w:rPr>
                <w:noProof/>
                <w:webHidden/>
              </w:rPr>
              <w:fldChar w:fldCharType="separate"/>
            </w:r>
            <w:r w:rsidR="00880FF4">
              <w:rPr>
                <w:noProof/>
                <w:webHidden/>
              </w:rPr>
              <w:t>2</w:t>
            </w:r>
            <w:r w:rsidR="00880FF4">
              <w:rPr>
                <w:noProof/>
                <w:webHidden/>
              </w:rPr>
              <w:fldChar w:fldCharType="end"/>
            </w:r>
          </w:hyperlink>
        </w:p>
        <w:p w14:paraId="0B451B69" w14:textId="7B3DB6D9" w:rsidR="00880FF4" w:rsidRDefault="00880FF4">
          <w:pPr>
            <w:pStyle w:val="TOC1"/>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78" w:history="1">
            <w:r w:rsidRPr="00400878">
              <w:rPr>
                <w:rStyle w:val="Hyperlink"/>
                <w:rFonts w:cs="Arial"/>
                <w:noProof/>
              </w:rPr>
              <w:t>ACKNOWLEDGEMENTS</w:t>
            </w:r>
            <w:r>
              <w:rPr>
                <w:noProof/>
                <w:webHidden/>
              </w:rPr>
              <w:tab/>
            </w:r>
            <w:r>
              <w:rPr>
                <w:noProof/>
                <w:webHidden/>
              </w:rPr>
              <w:fldChar w:fldCharType="begin"/>
            </w:r>
            <w:r>
              <w:rPr>
                <w:noProof/>
                <w:webHidden/>
              </w:rPr>
              <w:instrText xml:space="preserve"> PAGEREF _Toc228113478 \h </w:instrText>
            </w:r>
            <w:r>
              <w:rPr>
                <w:noProof/>
                <w:webHidden/>
              </w:rPr>
            </w:r>
            <w:r>
              <w:rPr>
                <w:noProof/>
                <w:webHidden/>
              </w:rPr>
              <w:fldChar w:fldCharType="separate"/>
            </w:r>
            <w:r>
              <w:rPr>
                <w:noProof/>
                <w:webHidden/>
              </w:rPr>
              <w:t>4</w:t>
            </w:r>
            <w:r>
              <w:rPr>
                <w:noProof/>
                <w:webHidden/>
              </w:rPr>
              <w:fldChar w:fldCharType="end"/>
            </w:r>
          </w:hyperlink>
        </w:p>
        <w:p w14:paraId="75393999" w14:textId="5572CCB1" w:rsidR="00880FF4" w:rsidRDefault="00880FF4">
          <w:pPr>
            <w:pStyle w:val="TOC1"/>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79" w:history="1">
            <w:r w:rsidRPr="00400878">
              <w:rPr>
                <w:rStyle w:val="Hyperlink"/>
                <w:rFonts w:cs="Arial"/>
                <w:noProof/>
              </w:rPr>
              <w:t>CHAPTER 1: INTRODUCTION</w:t>
            </w:r>
            <w:r>
              <w:rPr>
                <w:noProof/>
                <w:webHidden/>
              </w:rPr>
              <w:tab/>
            </w:r>
            <w:r>
              <w:rPr>
                <w:noProof/>
                <w:webHidden/>
              </w:rPr>
              <w:fldChar w:fldCharType="begin"/>
            </w:r>
            <w:r>
              <w:rPr>
                <w:noProof/>
                <w:webHidden/>
              </w:rPr>
              <w:instrText xml:space="preserve"> PAGEREF _Toc228113479 \h </w:instrText>
            </w:r>
            <w:r>
              <w:rPr>
                <w:noProof/>
                <w:webHidden/>
              </w:rPr>
            </w:r>
            <w:r>
              <w:rPr>
                <w:noProof/>
                <w:webHidden/>
              </w:rPr>
              <w:fldChar w:fldCharType="separate"/>
            </w:r>
            <w:r>
              <w:rPr>
                <w:noProof/>
                <w:webHidden/>
              </w:rPr>
              <w:t>7</w:t>
            </w:r>
            <w:r>
              <w:rPr>
                <w:noProof/>
                <w:webHidden/>
              </w:rPr>
              <w:fldChar w:fldCharType="end"/>
            </w:r>
          </w:hyperlink>
        </w:p>
        <w:p w14:paraId="2F63941A" w14:textId="5FED79C1"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80" w:history="1">
            <w:r w:rsidRPr="00400878">
              <w:rPr>
                <w:rStyle w:val="Hyperlink"/>
                <w:rFonts w:ascii="Arial" w:hAnsi="Arial" w:cs="Arial"/>
                <w:b/>
                <w:bCs/>
                <w:noProof/>
              </w:rPr>
              <w:t>Definition of main concepts of the study</w:t>
            </w:r>
            <w:r>
              <w:rPr>
                <w:noProof/>
                <w:webHidden/>
              </w:rPr>
              <w:tab/>
            </w:r>
            <w:r>
              <w:rPr>
                <w:noProof/>
                <w:webHidden/>
              </w:rPr>
              <w:fldChar w:fldCharType="begin"/>
            </w:r>
            <w:r>
              <w:rPr>
                <w:noProof/>
                <w:webHidden/>
              </w:rPr>
              <w:instrText xml:space="preserve"> PAGEREF _Toc228113480 \h </w:instrText>
            </w:r>
            <w:r>
              <w:rPr>
                <w:noProof/>
                <w:webHidden/>
              </w:rPr>
            </w:r>
            <w:r>
              <w:rPr>
                <w:noProof/>
                <w:webHidden/>
              </w:rPr>
              <w:fldChar w:fldCharType="separate"/>
            </w:r>
            <w:r>
              <w:rPr>
                <w:noProof/>
                <w:webHidden/>
              </w:rPr>
              <w:t>7</w:t>
            </w:r>
            <w:r>
              <w:rPr>
                <w:noProof/>
                <w:webHidden/>
              </w:rPr>
              <w:fldChar w:fldCharType="end"/>
            </w:r>
          </w:hyperlink>
        </w:p>
        <w:p w14:paraId="1A35641E" w14:textId="17061895"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81" w:history="1">
            <w:r w:rsidRPr="00400878">
              <w:rPr>
                <w:rStyle w:val="Hyperlink"/>
                <w:rFonts w:ascii="Arial" w:hAnsi="Arial" w:cs="Arial"/>
                <w:b/>
                <w:bCs/>
                <w:noProof/>
              </w:rPr>
              <w:t>Rationale of the study</w:t>
            </w:r>
            <w:r>
              <w:rPr>
                <w:noProof/>
                <w:webHidden/>
              </w:rPr>
              <w:tab/>
            </w:r>
            <w:r>
              <w:rPr>
                <w:noProof/>
                <w:webHidden/>
              </w:rPr>
              <w:fldChar w:fldCharType="begin"/>
            </w:r>
            <w:r>
              <w:rPr>
                <w:noProof/>
                <w:webHidden/>
              </w:rPr>
              <w:instrText xml:space="preserve"> PAGEREF _Toc228113481 \h </w:instrText>
            </w:r>
            <w:r>
              <w:rPr>
                <w:noProof/>
                <w:webHidden/>
              </w:rPr>
            </w:r>
            <w:r>
              <w:rPr>
                <w:noProof/>
                <w:webHidden/>
              </w:rPr>
              <w:fldChar w:fldCharType="separate"/>
            </w:r>
            <w:r>
              <w:rPr>
                <w:noProof/>
                <w:webHidden/>
              </w:rPr>
              <w:t>7</w:t>
            </w:r>
            <w:r>
              <w:rPr>
                <w:noProof/>
                <w:webHidden/>
              </w:rPr>
              <w:fldChar w:fldCharType="end"/>
            </w:r>
          </w:hyperlink>
        </w:p>
        <w:p w14:paraId="0D4E8EFF" w14:textId="28792BAD"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82" w:history="1">
            <w:r w:rsidRPr="00400878">
              <w:rPr>
                <w:rStyle w:val="Hyperlink"/>
                <w:rFonts w:ascii="Arial" w:hAnsi="Arial" w:cs="Arial"/>
                <w:b/>
                <w:bCs/>
                <w:noProof/>
              </w:rPr>
              <w:t>Aim of the study</w:t>
            </w:r>
            <w:r>
              <w:rPr>
                <w:noProof/>
                <w:webHidden/>
              </w:rPr>
              <w:tab/>
            </w:r>
            <w:r>
              <w:rPr>
                <w:noProof/>
                <w:webHidden/>
              </w:rPr>
              <w:fldChar w:fldCharType="begin"/>
            </w:r>
            <w:r>
              <w:rPr>
                <w:noProof/>
                <w:webHidden/>
              </w:rPr>
              <w:instrText xml:space="preserve"> PAGEREF _Toc228113482 \h </w:instrText>
            </w:r>
            <w:r>
              <w:rPr>
                <w:noProof/>
                <w:webHidden/>
              </w:rPr>
            </w:r>
            <w:r>
              <w:rPr>
                <w:noProof/>
                <w:webHidden/>
              </w:rPr>
              <w:fldChar w:fldCharType="separate"/>
            </w:r>
            <w:r>
              <w:rPr>
                <w:noProof/>
                <w:webHidden/>
              </w:rPr>
              <w:t>9</w:t>
            </w:r>
            <w:r>
              <w:rPr>
                <w:noProof/>
                <w:webHidden/>
              </w:rPr>
              <w:fldChar w:fldCharType="end"/>
            </w:r>
          </w:hyperlink>
        </w:p>
        <w:p w14:paraId="19D073AD" w14:textId="089198FD"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83" w:history="1">
            <w:r w:rsidRPr="00400878">
              <w:rPr>
                <w:rStyle w:val="Hyperlink"/>
                <w:rFonts w:ascii="Arial" w:hAnsi="Arial" w:cs="Arial"/>
                <w:b/>
                <w:bCs/>
                <w:noProof/>
              </w:rPr>
              <w:t>Objectives of the study</w:t>
            </w:r>
            <w:r>
              <w:rPr>
                <w:noProof/>
                <w:webHidden/>
              </w:rPr>
              <w:tab/>
            </w:r>
            <w:r>
              <w:rPr>
                <w:noProof/>
                <w:webHidden/>
              </w:rPr>
              <w:fldChar w:fldCharType="begin"/>
            </w:r>
            <w:r>
              <w:rPr>
                <w:noProof/>
                <w:webHidden/>
              </w:rPr>
              <w:instrText xml:space="preserve"> PAGEREF _Toc228113483 \h </w:instrText>
            </w:r>
            <w:r>
              <w:rPr>
                <w:noProof/>
                <w:webHidden/>
              </w:rPr>
            </w:r>
            <w:r>
              <w:rPr>
                <w:noProof/>
                <w:webHidden/>
              </w:rPr>
              <w:fldChar w:fldCharType="separate"/>
            </w:r>
            <w:r>
              <w:rPr>
                <w:noProof/>
                <w:webHidden/>
              </w:rPr>
              <w:t>9</w:t>
            </w:r>
            <w:r>
              <w:rPr>
                <w:noProof/>
                <w:webHidden/>
              </w:rPr>
              <w:fldChar w:fldCharType="end"/>
            </w:r>
          </w:hyperlink>
        </w:p>
        <w:p w14:paraId="6CF27FAC" w14:textId="1CDF84F6"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84" w:history="1">
            <w:r w:rsidRPr="00400878">
              <w:rPr>
                <w:rStyle w:val="Hyperlink"/>
                <w:rFonts w:ascii="Arial" w:hAnsi="Arial" w:cs="Arial"/>
                <w:b/>
                <w:bCs/>
                <w:noProof/>
              </w:rPr>
              <w:t>Structure of the dissertation</w:t>
            </w:r>
            <w:r>
              <w:rPr>
                <w:noProof/>
                <w:webHidden/>
              </w:rPr>
              <w:tab/>
            </w:r>
            <w:r>
              <w:rPr>
                <w:noProof/>
                <w:webHidden/>
              </w:rPr>
              <w:fldChar w:fldCharType="begin"/>
            </w:r>
            <w:r>
              <w:rPr>
                <w:noProof/>
                <w:webHidden/>
              </w:rPr>
              <w:instrText xml:space="preserve"> PAGEREF _Toc228113484 \h </w:instrText>
            </w:r>
            <w:r>
              <w:rPr>
                <w:noProof/>
                <w:webHidden/>
              </w:rPr>
            </w:r>
            <w:r>
              <w:rPr>
                <w:noProof/>
                <w:webHidden/>
              </w:rPr>
              <w:fldChar w:fldCharType="separate"/>
            </w:r>
            <w:r>
              <w:rPr>
                <w:noProof/>
                <w:webHidden/>
              </w:rPr>
              <w:t>9</w:t>
            </w:r>
            <w:r>
              <w:rPr>
                <w:noProof/>
                <w:webHidden/>
              </w:rPr>
              <w:fldChar w:fldCharType="end"/>
            </w:r>
          </w:hyperlink>
        </w:p>
        <w:p w14:paraId="2E18E2CB" w14:textId="06752222" w:rsidR="00880FF4" w:rsidRDefault="00880FF4">
          <w:pPr>
            <w:pStyle w:val="TOC1"/>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85" w:history="1">
            <w:r w:rsidRPr="00400878">
              <w:rPr>
                <w:rStyle w:val="Hyperlink"/>
                <w:rFonts w:cs="Arial"/>
                <w:noProof/>
              </w:rPr>
              <w:t>CHAPTER 2: BACKGROUND</w:t>
            </w:r>
            <w:r>
              <w:rPr>
                <w:noProof/>
                <w:webHidden/>
              </w:rPr>
              <w:tab/>
            </w:r>
            <w:r>
              <w:rPr>
                <w:noProof/>
                <w:webHidden/>
              </w:rPr>
              <w:fldChar w:fldCharType="begin"/>
            </w:r>
            <w:r>
              <w:rPr>
                <w:noProof/>
                <w:webHidden/>
              </w:rPr>
              <w:instrText xml:space="preserve"> PAGEREF _Toc228113485 \h </w:instrText>
            </w:r>
            <w:r>
              <w:rPr>
                <w:noProof/>
                <w:webHidden/>
              </w:rPr>
            </w:r>
            <w:r>
              <w:rPr>
                <w:noProof/>
                <w:webHidden/>
              </w:rPr>
              <w:fldChar w:fldCharType="separate"/>
            </w:r>
            <w:r>
              <w:rPr>
                <w:noProof/>
                <w:webHidden/>
              </w:rPr>
              <w:t>10</w:t>
            </w:r>
            <w:r>
              <w:rPr>
                <w:noProof/>
                <w:webHidden/>
              </w:rPr>
              <w:fldChar w:fldCharType="end"/>
            </w:r>
          </w:hyperlink>
        </w:p>
        <w:p w14:paraId="0BC16296" w14:textId="7D52F925"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86" w:history="1">
            <w:r w:rsidRPr="00400878">
              <w:rPr>
                <w:rStyle w:val="Hyperlink"/>
                <w:rFonts w:ascii="Arial" w:hAnsi="Arial" w:cs="Arial"/>
                <w:b/>
                <w:bCs/>
                <w:noProof/>
              </w:rPr>
              <w:t>Historical background</w:t>
            </w:r>
            <w:r>
              <w:rPr>
                <w:noProof/>
                <w:webHidden/>
              </w:rPr>
              <w:tab/>
            </w:r>
            <w:r>
              <w:rPr>
                <w:noProof/>
                <w:webHidden/>
              </w:rPr>
              <w:fldChar w:fldCharType="begin"/>
            </w:r>
            <w:r>
              <w:rPr>
                <w:noProof/>
                <w:webHidden/>
              </w:rPr>
              <w:instrText xml:space="preserve"> PAGEREF _Toc228113486 \h </w:instrText>
            </w:r>
            <w:r>
              <w:rPr>
                <w:noProof/>
                <w:webHidden/>
              </w:rPr>
            </w:r>
            <w:r>
              <w:rPr>
                <w:noProof/>
                <w:webHidden/>
              </w:rPr>
              <w:fldChar w:fldCharType="separate"/>
            </w:r>
            <w:r>
              <w:rPr>
                <w:noProof/>
                <w:webHidden/>
              </w:rPr>
              <w:t>10</w:t>
            </w:r>
            <w:r>
              <w:rPr>
                <w:noProof/>
                <w:webHidden/>
              </w:rPr>
              <w:fldChar w:fldCharType="end"/>
            </w:r>
          </w:hyperlink>
        </w:p>
        <w:p w14:paraId="14EFC9FE" w14:textId="1D904D85"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87" w:history="1">
            <w:r w:rsidRPr="00400878">
              <w:rPr>
                <w:rStyle w:val="Hyperlink"/>
                <w:rFonts w:ascii="Arial" w:hAnsi="Arial" w:cs="Arial"/>
                <w:b/>
                <w:bCs/>
                <w:noProof/>
              </w:rPr>
              <w:t>Theoretical background</w:t>
            </w:r>
            <w:r>
              <w:rPr>
                <w:noProof/>
                <w:webHidden/>
              </w:rPr>
              <w:tab/>
            </w:r>
            <w:r>
              <w:rPr>
                <w:noProof/>
                <w:webHidden/>
              </w:rPr>
              <w:fldChar w:fldCharType="begin"/>
            </w:r>
            <w:r>
              <w:rPr>
                <w:noProof/>
                <w:webHidden/>
              </w:rPr>
              <w:instrText xml:space="preserve"> PAGEREF _Toc228113487 \h </w:instrText>
            </w:r>
            <w:r>
              <w:rPr>
                <w:noProof/>
                <w:webHidden/>
              </w:rPr>
            </w:r>
            <w:r>
              <w:rPr>
                <w:noProof/>
                <w:webHidden/>
              </w:rPr>
              <w:fldChar w:fldCharType="separate"/>
            </w:r>
            <w:r>
              <w:rPr>
                <w:noProof/>
                <w:webHidden/>
              </w:rPr>
              <w:t>11</w:t>
            </w:r>
            <w:r>
              <w:rPr>
                <w:noProof/>
                <w:webHidden/>
              </w:rPr>
              <w:fldChar w:fldCharType="end"/>
            </w:r>
          </w:hyperlink>
        </w:p>
        <w:p w14:paraId="4E24E346" w14:textId="0250158F"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88" w:history="1">
            <w:r w:rsidRPr="00400878">
              <w:rPr>
                <w:rStyle w:val="Hyperlink"/>
                <w:rFonts w:ascii="Arial" w:hAnsi="Arial" w:cs="Arial"/>
                <w:b/>
                <w:bCs/>
                <w:noProof/>
              </w:rPr>
              <w:t>International context</w:t>
            </w:r>
            <w:r>
              <w:rPr>
                <w:noProof/>
                <w:webHidden/>
              </w:rPr>
              <w:tab/>
            </w:r>
            <w:r>
              <w:rPr>
                <w:noProof/>
                <w:webHidden/>
              </w:rPr>
              <w:fldChar w:fldCharType="begin"/>
            </w:r>
            <w:r>
              <w:rPr>
                <w:noProof/>
                <w:webHidden/>
              </w:rPr>
              <w:instrText xml:space="preserve"> PAGEREF _Toc228113488 \h </w:instrText>
            </w:r>
            <w:r>
              <w:rPr>
                <w:noProof/>
                <w:webHidden/>
              </w:rPr>
            </w:r>
            <w:r>
              <w:rPr>
                <w:noProof/>
                <w:webHidden/>
              </w:rPr>
              <w:fldChar w:fldCharType="separate"/>
            </w:r>
            <w:r>
              <w:rPr>
                <w:noProof/>
                <w:webHidden/>
              </w:rPr>
              <w:t>12</w:t>
            </w:r>
            <w:r>
              <w:rPr>
                <w:noProof/>
                <w:webHidden/>
              </w:rPr>
              <w:fldChar w:fldCharType="end"/>
            </w:r>
          </w:hyperlink>
        </w:p>
        <w:p w14:paraId="782FD1A3" w14:textId="1FF0821F"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89" w:history="1">
            <w:r w:rsidRPr="00400878">
              <w:rPr>
                <w:rStyle w:val="Hyperlink"/>
                <w:rFonts w:ascii="Arial" w:hAnsi="Arial" w:cs="Arial"/>
                <w:b/>
                <w:bCs/>
                <w:noProof/>
              </w:rPr>
              <w:t>National/Local context</w:t>
            </w:r>
            <w:r>
              <w:rPr>
                <w:noProof/>
                <w:webHidden/>
              </w:rPr>
              <w:tab/>
            </w:r>
            <w:r>
              <w:rPr>
                <w:noProof/>
                <w:webHidden/>
              </w:rPr>
              <w:fldChar w:fldCharType="begin"/>
            </w:r>
            <w:r>
              <w:rPr>
                <w:noProof/>
                <w:webHidden/>
              </w:rPr>
              <w:instrText xml:space="preserve"> PAGEREF _Toc228113489 \h </w:instrText>
            </w:r>
            <w:r>
              <w:rPr>
                <w:noProof/>
                <w:webHidden/>
              </w:rPr>
            </w:r>
            <w:r>
              <w:rPr>
                <w:noProof/>
                <w:webHidden/>
              </w:rPr>
              <w:fldChar w:fldCharType="separate"/>
            </w:r>
            <w:r>
              <w:rPr>
                <w:noProof/>
                <w:webHidden/>
              </w:rPr>
              <w:t>13</w:t>
            </w:r>
            <w:r>
              <w:rPr>
                <w:noProof/>
                <w:webHidden/>
              </w:rPr>
              <w:fldChar w:fldCharType="end"/>
            </w:r>
          </w:hyperlink>
        </w:p>
        <w:p w14:paraId="5D8A58EB" w14:textId="2A5B1486" w:rsidR="00880FF4" w:rsidRDefault="00880FF4">
          <w:pPr>
            <w:pStyle w:val="TOC1"/>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90" w:history="1">
            <w:r w:rsidRPr="00400878">
              <w:rPr>
                <w:rStyle w:val="Hyperlink"/>
                <w:rFonts w:cs="Arial"/>
                <w:noProof/>
              </w:rPr>
              <w:t>CHAPTER 3: METHODS</w:t>
            </w:r>
            <w:r>
              <w:rPr>
                <w:noProof/>
                <w:webHidden/>
              </w:rPr>
              <w:tab/>
            </w:r>
            <w:r>
              <w:rPr>
                <w:noProof/>
                <w:webHidden/>
              </w:rPr>
              <w:fldChar w:fldCharType="begin"/>
            </w:r>
            <w:r>
              <w:rPr>
                <w:noProof/>
                <w:webHidden/>
              </w:rPr>
              <w:instrText xml:space="preserve"> PAGEREF _Toc228113490 \h </w:instrText>
            </w:r>
            <w:r>
              <w:rPr>
                <w:noProof/>
                <w:webHidden/>
              </w:rPr>
            </w:r>
            <w:r>
              <w:rPr>
                <w:noProof/>
                <w:webHidden/>
              </w:rPr>
              <w:fldChar w:fldCharType="separate"/>
            </w:r>
            <w:r>
              <w:rPr>
                <w:noProof/>
                <w:webHidden/>
              </w:rPr>
              <w:t>15</w:t>
            </w:r>
            <w:r>
              <w:rPr>
                <w:noProof/>
                <w:webHidden/>
              </w:rPr>
              <w:fldChar w:fldCharType="end"/>
            </w:r>
          </w:hyperlink>
        </w:p>
        <w:p w14:paraId="1F820F35" w14:textId="4486CBEE"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91" w:history="1">
            <w:r w:rsidRPr="00400878">
              <w:rPr>
                <w:rStyle w:val="Hyperlink"/>
                <w:rFonts w:ascii="Arial" w:hAnsi="Arial" w:cs="Arial"/>
                <w:b/>
                <w:bCs/>
                <w:noProof/>
                <w:lang w:val="en-US"/>
              </w:rPr>
              <w:t>Data Collection</w:t>
            </w:r>
            <w:r>
              <w:rPr>
                <w:noProof/>
                <w:webHidden/>
              </w:rPr>
              <w:tab/>
            </w:r>
            <w:r>
              <w:rPr>
                <w:noProof/>
                <w:webHidden/>
              </w:rPr>
              <w:fldChar w:fldCharType="begin"/>
            </w:r>
            <w:r>
              <w:rPr>
                <w:noProof/>
                <w:webHidden/>
              </w:rPr>
              <w:instrText xml:space="preserve"> PAGEREF _Toc228113491 \h </w:instrText>
            </w:r>
            <w:r>
              <w:rPr>
                <w:noProof/>
                <w:webHidden/>
              </w:rPr>
            </w:r>
            <w:r>
              <w:rPr>
                <w:noProof/>
                <w:webHidden/>
              </w:rPr>
              <w:fldChar w:fldCharType="separate"/>
            </w:r>
            <w:r>
              <w:rPr>
                <w:noProof/>
                <w:webHidden/>
              </w:rPr>
              <w:t>15</w:t>
            </w:r>
            <w:r>
              <w:rPr>
                <w:noProof/>
                <w:webHidden/>
              </w:rPr>
              <w:fldChar w:fldCharType="end"/>
            </w:r>
          </w:hyperlink>
        </w:p>
        <w:p w14:paraId="5B8E23F1" w14:textId="73B78428"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92" w:history="1">
            <w:r w:rsidRPr="00400878">
              <w:rPr>
                <w:rStyle w:val="Hyperlink"/>
                <w:rFonts w:ascii="Arial" w:hAnsi="Arial" w:cs="Arial"/>
                <w:b/>
                <w:bCs/>
                <w:noProof/>
                <w:lang w:val="en-US"/>
              </w:rPr>
              <w:t>Data Analysis</w:t>
            </w:r>
            <w:r>
              <w:rPr>
                <w:noProof/>
                <w:webHidden/>
              </w:rPr>
              <w:tab/>
            </w:r>
            <w:r>
              <w:rPr>
                <w:noProof/>
                <w:webHidden/>
              </w:rPr>
              <w:fldChar w:fldCharType="begin"/>
            </w:r>
            <w:r>
              <w:rPr>
                <w:noProof/>
                <w:webHidden/>
              </w:rPr>
              <w:instrText xml:space="preserve"> PAGEREF _Toc228113492 \h </w:instrText>
            </w:r>
            <w:r>
              <w:rPr>
                <w:noProof/>
                <w:webHidden/>
              </w:rPr>
            </w:r>
            <w:r>
              <w:rPr>
                <w:noProof/>
                <w:webHidden/>
              </w:rPr>
              <w:fldChar w:fldCharType="separate"/>
            </w:r>
            <w:r>
              <w:rPr>
                <w:noProof/>
                <w:webHidden/>
              </w:rPr>
              <w:t>15</w:t>
            </w:r>
            <w:r>
              <w:rPr>
                <w:noProof/>
                <w:webHidden/>
              </w:rPr>
              <w:fldChar w:fldCharType="end"/>
            </w:r>
          </w:hyperlink>
        </w:p>
        <w:p w14:paraId="7705BD86" w14:textId="15008DFA"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93" w:history="1">
            <w:r w:rsidRPr="00400878">
              <w:rPr>
                <w:rStyle w:val="Hyperlink"/>
                <w:rFonts w:ascii="Arial" w:hAnsi="Arial" w:cs="Arial"/>
                <w:b/>
                <w:bCs/>
                <w:noProof/>
                <w:lang w:val="en-US"/>
              </w:rPr>
              <w:t>Ethical Considerations</w:t>
            </w:r>
            <w:r>
              <w:rPr>
                <w:noProof/>
                <w:webHidden/>
              </w:rPr>
              <w:tab/>
            </w:r>
            <w:r>
              <w:rPr>
                <w:noProof/>
                <w:webHidden/>
              </w:rPr>
              <w:fldChar w:fldCharType="begin"/>
            </w:r>
            <w:r>
              <w:rPr>
                <w:noProof/>
                <w:webHidden/>
              </w:rPr>
              <w:instrText xml:space="preserve"> PAGEREF _Toc228113493 \h </w:instrText>
            </w:r>
            <w:r>
              <w:rPr>
                <w:noProof/>
                <w:webHidden/>
              </w:rPr>
            </w:r>
            <w:r>
              <w:rPr>
                <w:noProof/>
                <w:webHidden/>
              </w:rPr>
              <w:fldChar w:fldCharType="separate"/>
            </w:r>
            <w:r>
              <w:rPr>
                <w:noProof/>
                <w:webHidden/>
              </w:rPr>
              <w:t>16</w:t>
            </w:r>
            <w:r>
              <w:rPr>
                <w:noProof/>
                <w:webHidden/>
              </w:rPr>
              <w:fldChar w:fldCharType="end"/>
            </w:r>
          </w:hyperlink>
        </w:p>
        <w:p w14:paraId="3244A9E1" w14:textId="084E7E30" w:rsidR="00880FF4" w:rsidRDefault="00880FF4">
          <w:pPr>
            <w:pStyle w:val="TOC1"/>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94" w:history="1">
            <w:r w:rsidRPr="00400878">
              <w:rPr>
                <w:rStyle w:val="Hyperlink"/>
                <w:rFonts w:cs="Arial"/>
                <w:noProof/>
              </w:rPr>
              <w:t>CHAPTER 4: RESULTS AND DISCUSSION</w:t>
            </w:r>
            <w:r>
              <w:rPr>
                <w:noProof/>
                <w:webHidden/>
              </w:rPr>
              <w:tab/>
            </w:r>
            <w:r>
              <w:rPr>
                <w:noProof/>
                <w:webHidden/>
              </w:rPr>
              <w:fldChar w:fldCharType="begin"/>
            </w:r>
            <w:r>
              <w:rPr>
                <w:noProof/>
                <w:webHidden/>
              </w:rPr>
              <w:instrText xml:space="preserve"> PAGEREF _Toc228113494 \h </w:instrText>
            </w:r>
            <w:r>
              <w:rPr>
                <w:noProof/>
                <w:webHidden/>
              </w:rPr>
            </w:r>
            <w:r>
              <w:rPr>
                <w:noProof/>
                <w:webHidden/>
              </w:rPr>
              <w:fldChar w:fldCharType="separate"/>
            </w:r>
            <w:r>
              <w:rPr>
                <w:noProof/>
                <w:webHidden/>
              </w:rPr>
              <w:t>18</w:t>
            </w:r>
            <w:r>
              <w:rPr>
                <w:noProof/>
                <w:webHidden/>
              </w:rPr>
              <w:fldChar w:fldCharType="end"/>
            </w:r>
          </w:hyperlink>
        </w:p>
        <w:p w14:paraId="0F35DB4F" w14:textId="6183B22F"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95" w:history="1">
            <w:r w:rsidRPr="00400878">
              <w:rPr>
                <w:rStyle w:val="Hyperlink"/>
                <w:rFonts w:ascii="Arial" w:hAnsi="Arial" w:cs="Arial"/>
                <w:b/>
                <w:bCs/>
                <w:noProof/>
              </w:rPr>
              <w:t>RESULTS</w:t>
            </w:r>
            <w:r>
              <w:rPr>
                <w:noProof/>
                <w:webHidden/>
              </w:rPr>
              <w:tab/>
            </w:r>
            <w:r>
              <w:rPr>
                <w:noProof/>
                <w:webHidden/>
              </w:rPr>
              <w:fldChar w:fldCharType="begin"/>
            </w:r>
            <w:r>
              <w:rPr>
                <w:noProof/>
                <w:webHidden/>
              </w:rPr>
              <w:instrText xml:space="preserve"> PAGEREF _Toc228113495 \h </w:instrText>
            </w:r>
            <w:r>
              <w:rPr>
                <w:noProof/>
                <w:webHidden/>
              </w:rPr>
            </w:r>
            <w:r>
              <w:rPr>
                <w:noProof/>
                <w:webHidden/>
              </w:rPr>
              <w:fldChar w:fldCharType="separate"/>
            </w:r>
            <w:r>
              <w:rPr>
                <w:noProof/>
                <w:webHidden/>
              </w:rPr>
              <w:t>18</w:t>
            </w:r>
            <w:r>
              <w:rPr>
                <w:noProof/>
                <w:webHidden/>
              </w:rPr>
              <w:fldChar w:fldCharType="end"/>
            </w:r>
          </w:hyperlink>
        </w:p>
        <w:p w14:paraId="202B0C84" w14:textId="01AD2F2C" w:rsidR="00880FF4" w:rsidRDefault="00880FF4">
          <w:pPr>
            <w:pStyle w:val="TOC3"/>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96" w:history="1">
            <w:r w:rsidRPr="00400878">
              <w:rPr>
                <w:rStyle w:val="Hyperlink"/>
                <w:rFonts w:ascii="Arial" w:hAnsi="Arial" w:cs="Arial"/>
                <w:b/>
                <w:bCs/>
                <w:noProof/>
                <w:lang w:val="en-US"/>
              </w:rPr>
              <w:t>Theme 1: Sleep Quality and Cognitive Functioning</w:t>
            </w:r>
            <w:r>
              <w:rPr>
                <w:noProof/>
                <w:webHidden/>
              </w:rPr>
              <w:tab/>
            </w:r>
            <w:r>
              <w:rPr>
                <w:noProof/>
                <w:webHidden/>
              </w:rPr>
              <w:fldChar w:fldCharType="begin"/>
            </w:r>
            <w:r>
              <w:rPr>
                <w:noProof/>
                <w:webHidden/>
              </w:rPr>
              <w:instrText xml:space="preserve"> PAGEREF _Toc228113496 \h </w:instrText>
            </w:r>
            <w:r>
              <w:rPr>
                <w:noProof/>
                <w:webHidden/>
              </w:rPr>
            </w:r>
            <w:r>
              <w:rPr>
                <w:noProof/>
                <w:webHidden/>
              </w:rPr>
              <w:fldChar w:fldCharType="separate"/>
            </w:r>
            <w:r>
              <w:rPr>
                <w:noProof/>
                <w:webHidden/>
              </w:rPr>
              <w:t>18</w:t>
            </w:r>
            <w:r>
              <w:rPr>
                <w:noProof/>
                <w:webHidden/>
              </w:rPr>
              <w:fldChar w:fldCharType="end"/>
            </w:r>
          </w:hyperlink>
        </w:p>
        <w:p w14:paraId="2E8BDAE1" w14:textId="09186744" w:rsidR="00880FF4" w:rsidRDefault="00880FF4">
          <w:pPr>
            <w:pStyle w:val="TOC3"/>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97" w:history="1">
            <w:r w:rsidRPr="00400878">
              <w:rPr>
                <w:rStyle w:val="Hyperlink"/>
                <w:rFonts w:ascii="Arial" w:hAnsi="Arial" w:cs="Arial"/>
                <w:b/>
                <w:bCs/>
                <w:noProof/>
                <w:lang w:val="en-US"/>
              </w:rPr>
              <w:t>Theme 2: Stress and Academic Performance</w:t>
            </w:r>
            <w:r>
              <w:rPr>
                <w:noProof/>
                <w:webHidden/>
              </w:rPr>
              <w:tab/>
            </w:r>
            <w:r>
              <w:rPr>
                <w:noProof/>
                <w:webHidden/>
              </w:rPr>
              <w:fldChar w:fldCharType="begin"/>
            </w:r>
            <w:r>
              <w:rPr>
                <w:noProof/>
                <w:webHidden/>
              </w:rPr>
              <w:instrText xml:space="preserve"> PAGEREF _Toc228113497 \h </w:instrText>
            </w:r>
            <w:r>
              <w:rPr>
                <w:noProof/>
                <w:webHidden/>
              </w:rPr>
            </w:r>
            <w:r>
              <w:rPr>
                <w:noProof/>
                <w:webHidden/>
              </w:rPr>
              <w:fldChar w:fldCharType="separate"/>
            </w:r>
            <w:r>
              <w:rPr>
                <w:noProof/>
                <w:webHidden/>
              </w:rPr>
              <w:t>19</w:t>
            </w:r>
            <w:r>
              <w:rPr>
                <w:noProof/>
                <w:webHidden/>
              </w:rPr>
              <w:fldChar w:fldCharType="end"/>
            </w:r>
          </w:hyperlink>
        </w:p>
        <w:p w14:paraId="4658A2AF" w14:textId="581778E7" w:rsidR="00880FF4" w:rsidRDefault="00880FF4">
          <w:pPr>
            <w:pStyle w:val="TOC3"/>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98" w:history="1">
            <w:r w:rsidRPr="00400878">
              <w:rPr>
                <w:rStyle w:val="Hyperlink"/>
                <w:rFonts w:ascii="Arial" w:hAnsi="Arial" w:cs="Arial"/>
                <w:b/>
                <w:bCs/>
                <w:noProof/>
                <w:lang w:val="en-US"/>
              </w:rPr>
              <w:t>Theme 3: The Interrelationship Between Sleep and Stress</w:t>
            </w:r>
            <w:r>
              <w:rPr>
                <w:noProof/>
                <w:webHidden/>
              </w:rPr>
              <w:tab/>
            </w:r>
            <w:r>
              <w:rPr>
                <w:noProof/>
                <w:webHidden/>
              </w:rPr>
              <w:fldChar w:fldCharType="begin"/>
            </w:r>
            <w:r>
              <w:rPr>
                <w:noProof/>
                <w:webHidden/>
              </w:rPr>
              <w:instrText xml:space="preserve"> PAGEREF _Toc228113498 \h </w:instrText>
            </w:r>
            <w:r>
              <w:rPr>
                <w:noProof/>
                <w:webHidden/>
              </w:rPr>
            </w:r>
            <w:r>
              <w:rPr>
                <w:noProof/>
                <w:webHidden/>
              </w:rPr>
              <w:fldChar w:fldCharType="separate"/>
            </w:r>
            <w:r>
              <w:rPr>
                <w:noProof/>
                <w:webHidden/>
              </w:rPr>
              <w:t>20</w:t>
            </w:r>
            <w:r>
              <w:rPr>
                <w:noProof/>
                <w:webHidden/>
              </w:rPr>
              <w:fldChar w:fldCharType="end"/>
            </w:r>
          </w:hyperlink>
        </w:p>
        <w:p w14:paraId="5165EF36" w14:textId="0C651F2C" w:rsidR="00880FF4" w:rsidRDefault="00880FF4">
          <w:pPr>
            <w:pStyle w:val="TOC3"/>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499" w:history="1">
            <w:r w:rsidRPr="00400878">
              <w:rPr>
                <w:rStyle w:val="Hyperlink"/>
                <w:rFonts w:ascii="Arial" w:hAnsi="Arial" w:cs="Arial"/>
                <w:b/>
                <w:bCs/>
                <w:noProof/>
                <w:lang w:val="en-US"/>
              </w:rPr>
              <w:t>Theme 4: Combined Impact on Academic Performance</w:t>
            </w:r>
            <w:r>
              <w:rPr>
                <w:noProof/>
                <w:webHidden/>
              </w:rPr>
              <w:tab/>
            </w:r>
            <w:r>
              <w:rPr>
                <w:noProof/>
                <w:webHidden/>
              </w:rPr>
              <w:fldChar w:fldCharType="begin"/>
            </w:r>
            <w:r>
              <w:rPr>
                <w:noProof/>
                <w:webHidden/>
              </w:rPr>
              <w:instrText xml:space="preserve"> PAGEREF _Toc228113499 \h </w:instrText>
            </w:r>
            <w:r>
              <w:rPr>
                <w:noProof/>
                <w:webHidden/>
              </w:rPr>
            </w:r>
            <w:r>
              <w:rPr>
                <w:noProof/>
                <w:webHidden/>
              </w:rPr>
              <w:fldChar w:fldCharType="separate"/>
            </w:r>
            <w:r>
              <w:rPr>
                <w:noProof/>
                <w:webHidden/>
              </w:rPr>
              <w:t>20</w:t>
            </w:r>
            <w:r>
              <w:rPr>
                <w:noProof/>
                <w:webHidden/>
              </w:rPr>
              <w:fldChar w:fldCharType="end"/>
            </w:r>
          </w:hyperlink>
        </w:p>
        <w:p w14:paraId="4E96CA13" w14:textId="5085ADD1"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500" w:history="1">
            <w:r w:rsidRPr="00400878">
              <w:rPr>
                <w:rStyle w:val="Hyperlink"/>
                <w:rFonts w:ascii="Arial" w:hAnsi="Arial" w:cs="Arial"/>
                <w:b/>
                <w:bCs/>
                <w:noProof/>
              </w:rPr>
              <w:t>DISCUSSION</w:t>
            </w:r>
            <w:r>
              <w:rPr>
                <w:noProof/>
                <w:webHidden/>
              </w:rPr>
              <w:tab/>
            </w:r>
            <w:r>
              <w:rPr>
                <w:noProof/>
                <w:webHidden/>
              </w:rPr>
              <w:fldChar w:fldCharType="begin"/>
            </w:r>
            <w:r>
              <w:rPr>
                <w:noProof/>
                <w:webHidden/>
              </w:rPr>
              <w:instrText xml:space="preserve"> PAGEREF _Toc228113500 \h </w:instrText>
            </w:r>
            <w:r>
              <w:rPr>
                <w:noProof/>
                <w:webHidden/>
              </w:rPr>
            </w:r>
            <w:r>
              <w:rPr>
                <w:noProof/>
                <w:webHidden/>
              </w:rPr>
              <w:fldChar w:fldCharType="separate"/>
            </w:r>
            <w:r>
              <w:rPr>
                <w:noProof/>
                <w:webHidden/>
              </w:rPr>
              <w:t>21</w:t>
            </w:r>
            <w:r>
              <w:rPr>
                <w:noProof/>
                <w:webHidden/>
              </w:rPr>
              <w:fldChar w:fldCharType="end"/>
            </w:r>
          </w:hyperlink>
        </w:p>
        <w:p w14:paraId="09D3247B" w14:textId="0722CF69"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501" w:history="1">
            <w:r w:rsidRPr="00400878">
              <w:rPr>
                <w:rStyle w:val="Hyperlink"/>
                <w:rFonts w:ascii="Arial" w:hAnsi="Arial" w:cs="Arial"/>
                <w:b/>
                <w:bCs/>
                <w:noProof/>
                <w:lang w:val="en-US"/>
              </w:rPr>
              <w:t>Strengths of the Research</w:t>
            </w:r>
            <w:r>
              <w:rPr>
                <w:noProof/>
                <w:webHidden/>
              </w:rPr>
              <w:tab/>
            </w:r>
            <w:r>
              <w:rPr>
                <w:noProof/>
                <w:webHidden/>
              </w:rPr>
              <w:fldChar w:fldCharType="begin"/>
            </w:r>
            <w:r>
              <w:rPr>
                <w:noProof/>
                <w:webHidden/>
              </w:rPr>
              <w:instrText xml:space="preserve"> PAGEREF _Toc228113501 \h </w:instrText>
            </w:r>
            <w:r>
              <w:rPr>
                <w:noProof/>
                <w:webHidden/>
              </w:rPr>
            </w:r>
            <w:r>
              <w:rPr>
                <w:noProof/>
                <w:webHidden/>
              </w:rPr>
              <w:fldChar w:fldCharType="separate"/>
            </w:r>
            <w:r>
              <w:rPr>
                <w:noProof/>
                <w:webHidden/>
              </w:rPr>
              <w:t>24</w:t>
            </w:r>
            <w:r>
              <w:rPr>
                <w:noProof/>
                <w:webHidden/>
              </w:rPr>
              <w:fldChar w:fldCharType="end"/>
            </w:r>
          </w:hyperlink>
        </w:p>
        <w:p w14:paraId="042B338A" w14:textId="6C007516"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502" w:history="1">
            <w:r w:rsidRPr="00400878">
              <w:rPr>
                <w:rStyle w:val="Hyperlink"/>
                <w:rFonts w:ascii="Arial" w:hAnsi="Arial" w:cs="Arial"/>
                <w:b/>
                <w:bCs/>
                <w:noProof/>
                <w:lang w:val="en-US"/>
              </w:rPr>
              <w:t>Limitations of the Research</w:t>
            </w:r>
            <w:r>
              <w:rPr>
                <w:noProof/>
                <w:webHidden/>
              </w:rPr>
              <w:tab/>
            </w:r>
            <w:r>
              <w:rPr>
                <w:noProof/>
                <w:webHidden/>
              </w:rPr>
              <w:fldChar w:fldCharType="begin"/>
            </w:r>
            <w:r>
              <w:rPr>
                <w:noProof/>
                <w:webHidden/>
              </w:rPr>
              <w:instrText xml:space="preserve"> PAGEREF _Toc228113502 \h </w:instrText>
            </w:r>
            <w:r>
              <w:rPr>
                <w:noProof/>
                <w:webHidden/>
              </w:rPr>
            </w:r>
            <w:r>
              <w:rPr>
                <w:noProof/>
                <w:webHidden/>
              </w:rPr>
              <w:fldChar w:fldCharType="separate"/>
            </w:r>
            <w:r>
              <w:rPr>
                <w:noProof/>
                <w:webHidden/>
              </w:rPr>
              <w:t>25</w:t>
            </w:r>
            <w:r>
              <w:rPr>
                <w:noProof/>
                <w:webHidden/>
              </w:rPr>
              <w:fldChar w:fldCharType="end"/>
            </w:r>
          </w:hyperlink>
        </w:p>
        <w:p w14:paraId="0864F919" w14:textId="4589B100" w:rsidR="00880FF4" w:rsidRDefault="00880FF4">
          <w:pPr>
            <w:pStyle w:val="TOC1"/>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503" w:history="1">
            <w:r w:rsidRPr="00400878">
              <w:rPr>
                <w:rStyle w:val="Hyperlink"/>
                <w:rFonts w:cs="Arial"/>
                <w:noProof/>
              </w:rPr>
              <w:t>CHAPTER 5: RECOMMENDATIONS AND CONCLUSION</w:t>
            </w:r>
            <w:r>
              <w:rPr>
                <w:noProof/>
                <w:webHidden/>
              </w:rPr>
              <w:tab/>
            </w:r>
            <w:r>
              <w:rPr>
                <w:noProof/>
                <w:webHidden/>
              </w:rPr>
              <w:fldChar w:fldCharType="begin"/>
            </w:r>
            <w:r>
              <w:rPr>
                <w:noProof/>
                <w:webHidden/>
              </w:rPr>
              <w:instrText xml:space="preserve"> PAGEREF _Toc228113503 \h </w:instrText>
            </w:r>
            <w:r>
              <w:rPr>
                <w:noProof/>
                <w:webHidden/>
              </w:rPr>
            </w:r>
            <w:r>
              <w:rPr>
                <w:noProof/>
                <w:webHidden/>
              </w:rPr>
              <w:fldChar w:fldCharType="separate"/>
            </w:r>
            <w:r>
              <w:rPr>
                <w:noProof/>
                <w:webHidden/>
              </w:rPr>
              <w:t>28</w:t>
            </w:r>
            <w:r>
              <w:rPr>
                <w:noProof/>
                <w:webHidden/>
              </w:rPr>
              <w:fldChar w:fldCharType="end"/>
            </w:r>
          </w:hyperlink>
        </w:p>
        <w:p w14:paraId="24B4DDE5" w14:textId="298B989D"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504" w:history="1">
            <w:r w:rsidRPr="00400878">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_Toc228113504 \h </w:instrText>
            </w:r>
            <w:r>
              <w:rPr>
                <w:noProof/>
                <w:webHidden/>
              </w:rPr>
            </w:r>
            <w:r>
              <w:rPr>
                <w:noProof/>
                <w:webHidden/>
              </w:rPr>
              <w:fldChar w:fldCharType="separate"/>
            </w:r>
            <w:r>
              <w:rPr>
                <w:noProof/>
                <w:webHidden/>
              </w:rPr>
              <w:t>28</w:t>
            </w:r>
            <w:r>
              <w:rPr>
                <w:noProof/>
                <w:webHidden/>
              </w:rPr>
              <w:fldChar w:fldCharType="end"/>
            </w:r>
          </w:hyperlink>
        </w:p>
        <w:p w14:paraId="49B15B4E" w14:textId="6E4A76AA"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505" w:history="1">
            <w:r w:rsidRPr="00400878">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_Toc228113505 \h </w:instrText>
            </w:r>
            <w:r>
              <w:rPr>
                <w:noProof/>
                <w:webHidden/>
              </w:rPr>
            </w:r>
            <w:r>
              <w:rPr>
                <w:noProof/>
                <w:webHidden/>
              </w:rPr>
              <w:fldChar w:fldCharType="separate"/>
            </w:r>
            <w:r>
              <w:rPr>
                <w:noProof/>
                <w:webHidden/>
              </w:rPr>
              <w:t>29</w:t>
            </w:r>
            <w:r>
              <w:rPr>
                <w:noProof/>
                <w:webHidden/>
              </w:rPr>
              <w:fldChar w:fldCharType="end"/>
            </w:r>
          </w:hyperlink>
        </w:p>
        <w:p w14:paraId="34089342" w14:textId="46E7AA72" w:rsidR="00880FF4" w:rsidRDefault="00880FF4">
          <w:pPr>
            <w:pStyle w:val="TOC1"/>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506" w:history="1">
            <w:r w:rsidRPr="00400878">
              <w:rPr>
                <w:rStyle w:val="Hyperlink"/>
                <w:rFonts w:cs="Arial"/>
                <w:noProof/>
              </w:rPr>
              <w:t>REFERENCES</w:t>
            </w:r>
            <w:r>
              <w:rPr>
                <w:noProof/>
                <w:webHidden/>
              </w:rPr>
              <w:tab/>
            </w:r>
            <w:r>
              <w:rPr>
                <w:noProof/>
                <w:webHidden/>
              </w:rPr>
              <w:fldChar w:fldCharType="begin"/>
            </w:r>
            <w:r>
              <w:rPr>
                <w:noProof/>
                <w:webHidden/>
              </w:rPr>
              <w:instrText xml:space="preserve"> PAGEREF _Toc228113506 \h </w:instrText>
            </w:r>
            <w:r>
              <w:rPr>
                <w:noProof/>
                <w:webHidden/>
              </w:rPr>
            </w:r>
            <w:r>
              <w:rPr>
                <w:noProof/>
                <w:webHidden/>
              </w:rPr>
              <w:fldChar w:fldCharType="separate"/>
            </w:r>
            <w:r>
              <w:rPr>
                <w:noProof/>
                <w:webHidden/>
              </w:rPr>
              <w:t>31</w:t>
            </w:r>
            <w:r>
              <w:rPr>
                <w:noProof/>
                <w:webHidden/>
              </w:rPr>
              <w:fldChar w:fldCharType="end"/>
            </w:r>
          </w:hyperlink>
        </w:p>
        <w:p w14:paraId="48060F3C" w14:textId="70FC3A9A" w:rsidR="00880FF4" w:rsidRDefault="00880FF4">
          <w:pPr>
            <w:pStyle w:val="TOC1"/>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507" w:history="1">
            <w:r w:rsidRPr="00400878">
              <w:rPr>
                <w:rStyle w:val="Hyperlink"/>
                <w:rFonts w:cs="Arial"/>
                <w:noProof/>
              </w:rPr>
              <w:t>APPENDICES</w:t>
            </w:r>
            <w:r>
              <w:rPr>
                <w:noProof/>
                <w:webHidden/>
              </w:rPr>
              <w:tab/>
            </w:r>
            <w:r>
              <w:rPr>
                <w:noProof/>
                <w:webHidden/>
              </w:rPr>
              <w:fldChar w:fldCharType="begin"/>
            </w:r>
            <w:r>
              <w:rPr>
                <w:noProof/>
                <w:webHidden/>
              </w:rPr>
              <w:instrText xml:space="preserve"> PAGEREF _Toc228113507 \h </w:instrText>
            </w:r>
            <w:r>
              <w:rPr>
                <w:noProof/>
                <w:webHidden/>
              </w:rPr>
            </w:r>
            <w:r>
              <w:rPr>
                <w:noProof/>
                <w:webHidden/>
              </w:rPr>
              <w:fldChar w:fldCharType="separate"/>
            </w:r>
            <w:r>
              <w:rPr>
                <w:noProof/>
                <w:webHidden/>
              </w:rPr>
              <w:t>36</w:t>
            </w:r>
            <w:r>
              <w:rPr>
                <w:noProof/>
                <w:webHidden/>
              </w:rPr>
              <w:fldChar w:fldCharType="end"/>
            </w:r>
          </w:hyperlink>
        </w:p>
        <w:p w14:paraId="2B835CD8" w14:textId="02A88CA9"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508" w:history="1">
            <w:r w:rsidRPr="00400878">
              <w:rPr>
                <w:rStyle w:val="Hyperlink"/>
                <w:rFonts w:ascii="Arial" w:hAnsi="Arial" w:cs="Arial"/>
                <w:b/>
                <w:bCs/>
                <w:noProof/>
                <w:lang w:val="en-US"/>
              </w:rPr>
              <w:t>Appendix 1: Search Strategy</w:t>
            </w:r>
            <w:r>
              <w:rPr>
                <w:noProof/>
                <w:webHidden/>
              </w:rPr>
              <w:tab/>
            </w:r>
            <w:r>
              <w:rPr>
                <w:noProof/>
                <w:webHidden/>
              </w:rPr>
              <w:fldChar w:fldCharType="begin"/>
            </w:r>
            <w:r>
              <w:rPr>
                <w:noProof/>
                <w:webHidden/>
              </w:rPr>
              <w:instrText xml:space="preserve"> PAGEREF _Toc228113508 \h </w:instrText>
            </w:r>
            <w:r>
              <w:rPr>
                <w:noProof/>
                <w:webHidden/>
              </w:rPr>
            </w:r>
            <w:r>
              <w:rPr>
                <w:noProof/>
                <w:webHidden/>
              </w:rPr>
              <w:fldChar w:fldCharType="separate"/>
            </w:r>
            <w:r>
              <w:rPr>
                <w:noProof/>
                <w:webHidden/>
              </w:rPr>
              <w:t>36</w:t>
            </w:r>
            <w:r>
              <w:rPr>
                <w:noProof/>
                <w:webHidden/>
              </w:rPr>
              <w:fldChar w:fldCharType="end"/>
            </w:r>
          </w:hyperlink>
        </w:p>
        <w:p w14:paraId="698DA175" w14:textId="157203C0" w:rsidR="00880FF4" w:rsidRDefault="00880FF4">
          <w:pPr>
            <w:pStyle w:val="TOC2"/>
            <w:tabs>
              <w:tab w:val="right" w:leader="dot" w:pos="9016"/>
            </w:tabs>
            <w:rPr>
              <w:rFonts w:asciiTheme="minorHAnsi" w:eastAsiaTheme="minorEastAsia" w:hAnsiTheme="minorHAnsi" w:cstheme="minorBidi"/>
              <w:noProof/>
              <w:kern w:val="2"/>
              <w:sz w:val="24"/>
              <w:szCs w:val="24"/>
              <w:lang w:val="en-US" w:eastAsia="en-US" w:bidi="ar-SA"/>
              <w14:ligatures w14:val="standardContextual"/>
            </w:rPr>
          </w:pPr>
          <w:hyperlink w:anchor="_Toc228113509" w:history="1">
            <w:r w:rsidRPr="00400878">
              <w:rPr>
                <w:rStyle w:val="Hyperlink"/>
                <w:rFonts w:ascii="Arial" w:hAnsi="Arial" w:cs="Arial"/>
                <w:b/>
                <w:bCs/>
                <w:noProof/>
              </w:rPr>
              <w:t>Appendix 2: PRISMA Flow Diagram for Study Selection</w:t>
            </w:r>
            <w:r>
              <w:rPr>
                <w:noProof/>
                <w:webHidden/>
              </w:rPr>
              <w:tab/>
            </w:r>
            <w:r>
              <w:rPr>
                <w:noProof/>
                <w:webHidden/>
              </w:rPr>
              <w:fldChar w:fldCharType="begin"/>
            </w:r>
            <w:r>
              <w:rPr>
                <w:noProof/>
                <w:webHidden/>
              </w:rPr>
              <w:instrText xml:space="preserve"> PAGEREF _Toc228113509 \h </w:instrText>
            </w:r>
            <w:r>
              <w:rPr>
                <w:noProof/>
                <w:webHidden/>
              </w:rPr>
            </w:r>
            <w:r>
              <w:rPr>
                <w:noProof/>
                <w:webHidden/>
              </w:rPr>
              <w:fldChar w:fldCharType="separate"/>
            </w:r>
            <w:r>
              <w:rPr>
                <w:noProof/>
                <w:webHidden/>
              </w:rPr>
              <w:t>37</w:t>
            </w:r>
            <w:r>
              <w:rPr>
                <w:noProof/>
                <w:webHidden/>
              </w:rPr>
              <w:fldChar w:fldCharType="end"/>
            </w:r>
          </w:hyperlink>
        </w:p>
        <w:p w14:paraId="7317DECB" w14:textId="79780148" w:rsidR="00524F78" w:rsidRPr="00ED6AC3" w:rsidRDefault="00524F78">
          <w:pPr>
            <w:rPr>
              <w:rFonts w:ascii="Arial" w:hAnsi="Arial" w:cs="Arial"/>
            </w:rPr>
          </w:pPr>
          <w:r w:rsidRPr="00ED6AC3">
            <w:rPr>
              <w:rFonts w:ascii="Arial" w:hAnsi="Arial" w:cs="Arial"/>
              <w:b/>
              <w:bCs/>
              <w:noProof/>
            </w:rPr>
            <w:fldChar w:fldCharType="end"/>
          </w:r>
        </w:p>
      </w:sdtContent>
    </w:sdt>
    <w:p w14:paraId="35647B2E" w14:textId="77777777" w:rsidR="003F3EB9" w:rsidRPr="00ED6AC3" w:rsidRDefault="003F3EB9" w:rsidP="00524F78">
      <w:pPr>
        <w:spacing w:line="360" w:lineRule="auto"/>
        <w:mirrorIndents/>
        <w:jc w:val="both"/>
        <w:rPr>
          <w:rFonts w:ascii="Arial" w:eastAsia="Times New Roman" w:hAnsi="Arial" w:cs="Arial"/>
          <w:kern w:val="22"/>
          <w:szCs w:val="20"/>
        </w:rPr>
      </w:pPr>
    </w:p>
    <w:p w14:paraId="740D1FD7" w14:textId="388DDD03" w:rsidR="003F3EB9" w:rsidRPr="00ED6AC3" w:rsidRDefault="003F3EB9" w:rsidP="00524F78">
      <w:pPr>
        <w:spacing w:line="360" w:lineRule="auto"/>
        <w:mirrorIndents/>
        <w:jc w:val="both"/>
        <w:rPr>
          <w:rFonts w:ascii="Arial" w:eastAsia="Times New Roman" w:hAnsi="Arial" w:cs="Arial"/>
          <w:kern w:val="22"/>
          <w:szCs w:val="20"/>
        </w:rPr>
      </w:pPr>
      <w:r w:rsidRPr="00ED6AC3">
        <w:rPr>
          <w:rFonts w:ascii="Arial" w:eastAsia="Times New Roman" w:hAnsi="Arial" w:cs="Arial"/>
          <w:kern w:val="22"/>
          <w:szCs w:val="20"/>
        </w:rPr>
        <w:br w:type="page"/>
      </w:r>
    </w:p>
    <w:p w14:paraId="56D84073" w14:textId="7AB98732" w:rsidR="005C2C7A" w:rsidRPr="00ED6AC3" w:rsidRDefault="005C2C7A" w:rsidP="00524F78">
      <w:pPr>
        <w:pStyle w:val="Heading1"/>
        <w:spacing w:line="360" w:lineRule="auto"/>
        <w:ind w:left="0"/>
        <w:mirrorIndents/>
        <w:jc w:val="both"/>
        <w:rPr>
          <w:rFonts w:cs="Arial"/>
          <w:b w:val="0"/>
        </w:rPr>
      </w:pPr>
      <w:bookmarkStart w:id="2" w:name="_Toc228113479"/>
      <w:r w:rsidRPr="00ED6AC3">
        <w:rPr>
          <w:rFonts w:cs="Arial"/>
        </w:rPr>
        <w:t>CHAPTE</w:t>
      </w:r>
      <w:r w:rsidR="00C764A3" w:rsidRPr="00ED6AC3">
        <w:rPr>
          <w:rFonts w:cs="Arial"/>
        </w:rPr>
        <w:t>R 1: INTRODUCTION</w:t>
      </w:r>
      <w:bookmarkEnd w:id="2"/>
      <w:r w:rsidR="00C764A3" w:rsidRPr="00ED6AC3">
        <w:rPr>
          <w:rFonts w:cs="Arial"/>
        </w:rPr>
        <w:t xml:space="preserve"> </w:t>
      </w:r>
    </w:p>
    <w:p w14:paraId="1DDB5D4A" w14:textId="326DFF58" w:rsidR="00DA52F0" w:rsidRPr="00ED6AC3" w:rsidRDefault="00DA52F0" w:rsidP="00524F78">
      <w:pPr>
        <w:pStyle w:val="Heading2"/>
        <w:spacing w:line="360" w:lineRule="auto"/>
        <w:ind w:left="0"/>
        <w:rPr>
          <w:rFonts w:ascii="Arial" w:hAnsi="Arial" w:cs="Arial"/>
          <w:b/>
          <w:bCs/>
        </w:rPr>
      </w:pPr>
      <w:bookmarkStart w:id="3" w:name="_Toc228113480"/>
      <w:r w:rsidRPr="00ED6AC3">
        <w:rPr>
          <w:rFonts w:ascii="Arial" w:hAnsi="Arial" w:cs="Arial"/>
          <w:b/>
          <w:bCs/>
        </w:rPr>
        <w:t>Definition of main concepts</w:t>
      </w:r>
      <w:r w:rsidR="00141A69" w:rsidRPr="00ED6AC3">
        <w:rPr>
          <w:rFonts w:ascii="Arial" w:hAnsi="Arial" w:cs="Arial"/>
          <w:b/>
          <w:bCs/>
        </w:rPr>
        <w:t xml:space="preserve"> of the study</w:t>
      </w:r>
      <w:bookmarkEnd w:id="3"/>
    </w:p>
    <w:p w14:paraId="2A723F79" w14:textId="5CCAA507" w:rsidR="0054795A" w:rsidRPr="00ED6AC3" w:rsidRDefault="002C2282" w:rsidP="00524F78">
      <w:pPr>
        <w:spacing w:line="360" w:lineRule="auto"/>
        <w:mirrorIndents/>
        <w:jc w:val="both"/>
        <w:rPr>
          <w:rFonts w:ascii="Arial" w:eastAsia="Arial Unicode MS" w:hAnsi="Arial" w:cs="Arial"/>
        </w:rPr>
      </w:pPr>
      <w:r w:rsidRPr="00ED6AC3">
        <w:rPr>
          <w:rFonts w:ascii="Arial" w:eastAsia="Arial Unicode MS" w:hAnsi="Arial" w:cs="Arial"/>
        </w:rPr>
        <w:t>Sleep quality refers to an individual’s overall satisfaction with sleep, including aspects such as sleep duration, sleep latency, sleep disturbances, and daytime dysfunction. It is usually measured with validated instruments like the Pittsburgh Sleep Quality Index (PSQI) that offers a detailed assessment of subjective and objective experiences with sleep (Buysse et al., 1989). Good sleep quality is linked to the best cognitive functioning, emotional regulation, and physical health, and poor sleep quality has been linked to fatigue, poor concentration, and poor academic performance.</w:t>
      </w:r>
    </w:p>
    <w:p w14:paraId="3783FC38" w14:textId="606D9A37" w:rsidR="0054795A" w:rsidRPr="00ED6AC3" w:rsidRDefault="008846B5" w:rsidP="00524F78">
      <w:pPr>
        <w:spacing w:line="360" w:lineRule="auto"/>
        <w:mirrorIndents/>
        <w:jc w:val="both"/>
        <w:rPr>
          <w:rFonts w:ascii="Arial" w:eastAsia="Arial Unicode MS" w:hAnsi="Arial" w:cs="Arial"/>
        </w:rPr>
      </w:pPr>
      <w:r w:rsidRPr="00ED6AC3">
        <w:rPr>
          <w:rFonts w:ascii="Arial" w:eastAsia="Arial Unicode MS" w:hAnsi="Arial" w:cs="Arial"/>
        </w:rPr>
        <w:t>The concept of stress as applied in the current research is a psychological and physiological reaction to perceived academic and environmental pressures that are beyond coping capacity of an individual. Perceived Stress Scale (PSS) is a widely used contemporary scale which measures the level at which people evaluate scenarios in their life as stressful (Cohen et al., 1983). Academic workload, clinical placements, and emotional exposure to patient care are some of the factors that tend to cause stress among nursing students, and this can have a detrimental impact on well-being and learning outcomes.</w:t>
      </w:r>
    </w:p>
    <w:p w14:paraId="4981B81D" w14:textId="3609ECF3" w:rsidR="0054795A" w:rsidRPr="00ED6AC3" w:rsidRDefault="003D6DD3" w:rsidP="00524F78">
      <w:pPr>
        <w:spacing w:line="360" w:lineRule="auto"/>
        <w:mirrorIndents/>
        <w:jc w:val="both"/>
        <w:rPr>
          <w:rFonts w:ascii="Arial" w:eastAsia="Arial Unicode MS" w:hAnsi="Arial" w:cs="Arial"/>
        </w:rPr>
      </w:pPr>
      <w:r w:rsidRPr="00ED6AC3">
        <w:rPr>
          <w:rFonts w:ascii="Arial" w:eastAsia="Arial Unicode MS" w:hAnsi="Arial" w:cs="Arial"/>
        </w:rPr>
        <w:t>Academic performance is defined as the level at which a learner successfully meets the objectives of the educational program, which is usually gauged by factors like Grade Point Average (GPA), examination performance and coursework performance</w:t>
      </w:r>
      <w:r w:rsidR="00DF2EF4" w:rsidRPr="00ED6AC3">
        <w:rPr>
          <w:rFonts w:ascii="Arial" w:eastAsia="Arial Unicode MS" w:hAnsi="Arial" w:cs="Arial"/>
        </w:rPr>
        <w:t xml:space="preserve"> (Suleiman et al., 2024)</w:t>
      </w:r>
      <w:r w:rsidRPr="00ED6AC3">
        <w:rPr>
          <w:rFonts w:ascii="Arial" w:eastAsia="Arial Unicode MS" w:hAnsi="Arial" w:cs="Arial"/>
        </w:rPr>
        <w:t>. Academic performance in this study is operationalised using GPA as it offers a standardised and measurable measure of student performance. Several factors affect academic performance and they are cognitive ability, motivation, mental health, and lifestyle such as sleep.</w:t>
      </w:r>
      <w:r w:rsidR="0054795A" w:rsidRPr="00ED6AC3">
        <w:rPr>
          <w:rFonts w:ascii="Arial" w:eastAsia="Arial Unicode MS" w:hAnsi="Arial" w:cs="Arial"/>
        </w:rPr>
        <w:t xml:space="preserve"> </w:t>
      </w:r>
    </w:p>
    <w:p w14:paraId="50328F20" w14:textId="094CAF6F" w:rsidR="0054795A" w:rsidRPr="00ED6AC3" w:rsidRDefault="0064379B" w:rsidP="00524F78">
      <w:pPr>
        <w:spacing w:line="360" w:lineRule="auto"/>
        <w:mirrorIndents/>
        <w:jc w:val="both"/>
        <w:rPr>
          <w:rFonts w:ascii="Arial" w:eastAsia="Arial Unicode MS" w:hAnsi="Arial" w:cs="Arial"/>
        </w:rPr>
      </w:pPr>
      <w:r w:rsidRPr="00ED6AC3">
        <w:rPr>
          <w:rFonts w:ascii="Arial" w:eastAsia="Arial Unicode MS" w:hAnsi="Arial" w:cs="Arial"/>
        </w:rPr>
        <w:t xml:space="preserve">Nursing students refer to persons undertaking undergraduate nursing courses and are in the process of both theoretical and practical training with a view to becoming professional healthcare workers. This population is especially pertinent to the research because of the particular set of experiences of academic pressure and clinical duties that this group faces, which can affect their sleeping </w:t>
      </w:r>
      <w:proofErr w:type="spellStart"/>
      <w:r w:rsidRPr="00ED6AC3">
        <w:rPr>
          <w:rFonts w:ascii="Arial" w:eastAsia="Arial Unicode MS" w:hAnsi="Arial" w:cs="Arial"/>
        </w:rPr>
        <w:t>behaviors</w:t>
      </w:r>
      <w:proofErr w:type="spellEnd"/>
      <w:r w:rsidRPr="00ED6AC3">
        <w:rPr>
          <w:rFonts w:ascii="Arial" w:eastAsia="Arial Unicode MS" w:hAnsi="Arial" w:cs="Arial"/>
        </w:rPr>
        <w:t>, stress levels, and academic performance.</w:t>
      </w:r>
    </w:p>
    <w:p w14:paraId="4D08E972" w14:textId="38A2D1CD" w:rsidR="00DA52F0" w:rsidRPr="00ED6AC3" w:rsidRDefault="00DA52F0" w:rsidP="00524F78">
      <w:pPr>
        <w:pStyle w:val="Heading2"/>
        <w:spacing w:line="360" w:lineRule="auto"/>
        <w:ind w:left="0"/>
        <w:rPr>
          <w:rFonts w:ascii="Arial" w:hAnsi="Arial" w:cs="Arial"/>
          <w:b/>
          <w:bCs/>
        </w:rPr>
      </w:pPr>
      <w:bookmarkStart w:id="4" w:name="_Toc228113481"/>
      <w:r w:rsidRPr="00ED6AC3">
        <w:rPr>
          <w:rFonts w:ascii="Arial" w:hAnsi="Arial" w:cs="Arial"/>
          <w:b/>
          <w:bCs/>
        </w:rPr>
        <w:t>Rationale of the study</w:t>
      </w:r>
      <w:bookmarkEnd w:id="4"/>
    </w:p>
    <w:p w14:paraId="142B669C" w14:textId="485DB9A1" w:rsidR="0054795A" w:rsidRPr="00ED6AC3" w:rsidRDefault="0054795A" w:rsidP="00524F78">
      <w:pPr>
        <w:spacing w:line="360" w:lineRule="auto"/>
        <w:mirrorIndents/>
        <w:jc w:val="both"/>
        <w:rPr>
          <w:rFonts w:ascii="Arial" w:eastAsia="Arial Unicode MS" w:hAnsi="Arial" w:cs="Arial"/>
        </w:rPr>
      </w:pPr>
      <w:r w:rsidRPr="00ED6AC3">
        <w:rPr>
          <w:rFonts w:ascii="Arial" w:eastAsia="Arial Unicode MS" w:hAnsi="Arial" w:cs="Arial"/>
        </w:rPr>
        <w:t xml:space="preserve">The research is significant because it explores the increasing problem of unsatisfactory sleep quality and high levels of stress among undergraduate nursing students, which have been repeatedly associated with negative outcomes in academic achievement and well-being. </w:t>
      </w:r>
      <w:proofErr w:type="spellStart"/>
      <w:r w:rsidRPr="00ED6AC3">
        <w:rPr>
          <w:rFonts w:ascii="Arial" w:eastAsia="Arial Unicode MS" w:hAnsi="Arial" w:cs="Arial"/>
        </w:rPr>
        <w:t>Aryuwat</w:t>
      </w:r>
      <w:proofErr w:type="spellEnd"/>
      <w:r w:rsidRPr="00ED6AC3">
        <w:rPr>
          <w:rFonts w:ascii="Arial" w:eastAsia="Arial Unicode MS" w:hAnsi="Arial" w:cs="Arial"/>
        </w:rPr>
        <w:t xml:space="preserve"> et al. (2024) confirm that nursing programmes are high-stress occupations by nature as they combine both theoretical training and clinical placements, which are frequently characterised by high-workload, irregular working hours, and high psychological stress. Sleep quality is an essential aspect of general health and cognitive performance, but has often been compromised in university students, especially in nursing programmes. According to Yusuf et al. (2025), poor sleep quality is very common in this population and according to the globe estimates, between 45.7% of nursing students have poor sleep quality. Sleep deprivation has been revealed to have negative effects on attention, memory consolidation, and executive functioning all of which are key to academic success (Jalali et al., 2020). These mental activities play a vital role in the nursing education to bridge the gap between the theoretical and clinical aspects of knowledge. Research also indicates that a short sleep duration and poor sleep quality correlates with low academic achievement, high levels of daytime sleepiness, and poor concentration (Hassan, 2025). Consequently, sleep problems in nursing students are a major issue of academic performance and subsequent professional competence.</w:t>
      </w:r>
    </w:p>
    <w:p w14:paraId="600C388D" w14:textId="77777777" w:rsidR="0054795A" w:rsidRPr="00ED6AC3" w:rsidRDefault="0054795A" w:rsidP="00524F78">
      <w:pPr>
        <w:spacing w:line="360" w:lineRule="auto"/>
        <w:mirrorIndents/>
        <w:jc w:val="both"/>
        <w:rPr>
          <w:rFonts w:ascii="Arial" w:eastAsia="Arial Unicode MS" w:hAnsi="Arial" w:cs="Arial"/>
        </w:rPr>
      </w:pPr>
      <w:r w:rsidRPr="00ED6AC3">
        <w:rPr>
          <w:rFonts w:ascii="Arial" w:eastAsia="Arial Unicode MS" w:hAnsi="Arial" w:cs="Arial"/>
        </w:rPr>
        <w:t>Another key issue that can significantly impact sleep quality and academic performance in nursing students is stress. Nursing programmes are widely known to be demanding due to academic assignments, clinical placements, and emotional exposure to patient care settings (Jalali et al., 2020). Studies have demonstrated that a significant percentage of students enrolled in nursing experience moderate to high levels of stress and that prevalence rates of up to more than 60% are present in certain groups (Ullah et al., 2025). High levels of stress have been associated with worse sleep quality, and there have been strong connections between perceived stress and sleep disturbances. The interplay between stress and sleep is mutual, where stress may negatively affect sleep quality and poor sleep, in its turn, may increase stress levels. Lowered concentration, impaired memory, and diminished motivation have also been linked to chronic stress and this affects the outcome of learning adversely (Yusuf et al., 2025). This interplay between psychological and physiological aspects of student performance is extremely complex and emphasises the cyclical nature of the relationship between these factors.</w:t>
      </w:r>
    </w:p>
    <w:p w14:paraId="202E9F8A" w14:textId="4FE256CF" w:rsidR="0054795A" w:rsidRPr="00ED6AC3" w:rsidRDefault="0054795A" w:rsidP="00524F78">
      <w:pPr>
        <w:spacing w:line="360" w:lineRule="auto"/>
        <w:mirrorIndents/>
        <w:jc w:val="both"/>
        <w:rPr>
          <w:rFonts w:ascii="Arial" w:eastAsia="Arial Unicode MS" w:hAnsi="Arial" w:cs="Arial"/>
        </w:rPr>
      </w:pPr>
      <w:r w:rsidRPr="00ED6AC3">
        <w:rPr>
          <w:rFonts w:ascii="Arial" w:eastAsia="Arial Unicode MS" w:hAnsi="Arial" w:cs="Arial"/>
        </w:rPr>
        <w:t>Sleep quality and stress levels have been shown to impact academic performance of nursing students, and many studies have shown that the variables are significantly related. There is empirical evidence indicating that students who sleep poorly perform poorly in school than those who sleep well (Jalal et al., 2020). In the same vein, an increase in stress has been linked to poor academic performance and grade point averages (GPA) (Al-Roomy, 2026). For example, literature has documented statistically significant associations of sleep quality and academic performance and stress and academic performance, which support the idea that both measures are critical factors contributing to student achievement (Al-Roomy, 2026). These results indicate that by increasing the quality of sleep and stress management, cognitive performance, academic performance, and overall well-being in nursing students can be improved. It is thus necessary to understand these relationships in order to respond to the issues in nursing education and in order to support the success of students.</w:t>
      </w:r>
    </w:p>
    <w:p w14:paraId="59576D41" w14:textId="1C1778E2" w:rsidR="00DA52F0" w:rsidRPr="00ED6AC3" w:rsidRDefault="00DA52F0" w:rsidP="00524F78">
      <w:pPr>
        <w:pStyle w:val="Heading2"/>
        <w:spacing w:line="360" w:lineRule="auto"/>
        <w:ind w:left="0"/>
        <w:rPr>
          <w:rFonts w:ascii="Arial" w:hAnsi="Arial" w:cs="Arial"/>
          <w:b/>
          <w:bCs/>
        </w:rPr>
      </w:pPr>
      <w:bookmarkStart w:id="5" w:name="_Toc228113482"/>
      <w:r w:rsidRPr="00ED6AC3">
        <w:rPr>
          <w:rFonts w:ascii="Arial" w:hAnsi="Arial" w:cs="Arial"/>
          <w:b/>
          <w:bCs/>
        </w:rPr>
        <w:t xml:space="preserve">Aim of </w:t>
      </w:r>
      <w:r w:rsidR="00141A69" w:rsidRPr="00ED6AC3">
        <w:rPr>
          <w:rFonts w:ascii="Arial" w:hAnsi="Arial" w:cs="Arial"/>
          <w:b/>
          <w:bCs/>
        </w:rPr>
        <w:t xml:space="preserve">the </w:t>
      </w:r>
      <w:r w:rsidRPr="00ED6AC3">
        <w:rPr>
          <w:rFonts w:ascii="Arial" w:hAnsi="Arial" w:cs="Arial"/>
          <w:b/>
          <w:bCs/>
        </w:rPr>
        <w:t>study</w:t>
      </w:r>
      <w:bookmarkEnd w:id="5"/>
    </w:p>
    <w:p w14:paraId="1E19E931" w14:textId="05BBAEF8" w:rsidR="0054795A" w:rsidRPr="00ED6AC3" w:rsidRDefault="0054795A" w:rsidP="00524F78">
      <w:pPr>
        <w:spacing w:line="360" w:lineRule="auto"/>
        <w:mirrorIndents/>
        <w:jc w:val="both"/>
        <w:rPr>
          <w:rFonts w:ascii="Arial" w:eastAsia="Arial Unicode MS" w:hAnsi="Arial" w:cs="Arial"/>
        </w:rPr>
      </w:pPr>
      <w:r w:rsidRPr="00ED6AC3">
        <w:rPr>
          <w:rFonts w:ascii="Arial" w:eastAsia="Arial Unicode MS" w:hAnsi="Arial" w:cs="Arial"/>
        </w:rPr>
        <w:t>The study aims to critically and synthesise the available literature on the relationships existing between the quality of sleep and stress levels and academic performance among the undergraduate nursing students.</w:t>
      </w:r>
    </w:p>
    <w:p w14:paraId="625BFBCA" w14:textId="2CA66B7D" w:rsidR="00DA52F0" w:rsidRPr="00ED6AC3" w:rsidRDefault="00DA52F0" w:rsidP="00524F78">
      <w:pPr>
        <w:pStyle w:val="Heading2"/>
        <w:spacing w:line="360" w:lineRule="auto"/>
        <w:ind w:left="0"/>
        <w:rPr>
          <w:rFonts w:ascii="Arial" w:hAnsi="Arial" w:cs="Arial"/>
          <w:b/>
          <w:bCs/>
        </w:rPr>
      </w:pPr>
      <w:bookmarkStart w:id="6" w:name="_Toc228113483"/>
      <w:r w:rsidRPr="00ED6AC3">
        <w:rPr>
          <w:rFonts w:ascii="Arial" w:hAnsi="Arial" w:cs="Arial"/>
          <w:b/>
          <w:bCs/>
        </w:rPr>
        <w:t>Objectives of the study</w:t>
      </w:r>
      <w:bookmarkEnd w:id="6"/>
    </w:p>
    <w:p w14:paraId="5DC6CAB2" w14:textId="77777777" w:rsidR="0054795A" w:rsidRPr="00ED6AC3" w:rsidRDefault="0054795A" w:rsidP="00524F78">
      <w:pPr>
        <w:numPr>
          <w:ilvl w:val="0"/>
          <w:numId w:val="12"/>
        </w:numPr>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To investigate the current literature on the topic of sleep quality among undergraduate nursing students. </w:t>
      </w:r>
    </w:p>
    <w:p w14:paraId="2E5AE6B5" w14:textId="77777777" w:rsidR="0054795A" w:rsidRPr="00ED6AC3" w:rsidRDefault="0054795A" w:rsidP="00524F78">
      <w:pPr>
        <w:numPr>
          <w:ilvl w:val="0"/>
          <w:numId w:val="12"/>
        </w:numPr>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To examine the correlation between sleep quality and academic performance. </w:t>
      </w:r>
    </w:p>
    <w:p w14:paraId="705171A3" w14:textId="77777777" w:rsidR="0054795A" w:rsidRPr="00ED6AC3" w:rsidRDefault="0054795A" w:rsidP="00524F78">
      <w:pPr>
        <w:numPr>
          <w:ilvl w:val="0"/>
          <w:numId w:val="12"/>
        </w:numPr>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To assess the relationship between stress levels and academic performance of nursing students. </w:t>
      </w:r>
    </w:p>
    <w:p w14:paraId="0776700F" w14:textId="36391F0D" w:rsidR="00DA52F0" w:rsidRPr="00ED6AC3" w:rsidRDefault="00DA52F0" w:rsidP="00524F78">
      <w:pPr>
        <w:pStyle w:val="Heading2"/>
        <w:spacing w:line="360" w:lineRule="auto"/>
        <w:ind w:left="0"/>
        <w:rPr>
          <w:rFonts w:ascii="Arial" w:hAnsi="Arial" w:cs="Arial"/>
          <w:b/>
          <w:bCs/>
        </w:rPr>
      </w:pPr>
      <w:bookmarkStart w:id="7" w:name="_Toc228113484"/>
      <w:r w:rsidRPr="00ED6AC3">
        <w:rPr>
          <w:rFonts w:ascii="Arial" w:hAnsi="Arial" w:cs="Arial"/>
          <w:b/>
          <w:bCs/>
        </w:rPr>
        <w:t>Structure of the dissertation</w:t>
      </w:r>
      <w:bookmarkEnd w:id="7"/>
    </w:p>
    <w:p w14:paraId="65CC7BDF" w14:textId="6D2635AE" w:rsidR="00DA52F0" w:rsidRPr="00ED6AC3" w:rsidRDefault="005E4862" w:rsidP="00524F78">
      <w:pPr>
        <w:spacing w:line="360" w:lineRule="auto"/>
        <w:mirrorIndents/>
        <w:jc w:val="both"/>
        <w:rPr>
          <w:rFonts w:ascii="Arial" w:eastAsia="Arial Unicode MS" w:hAnsi="Arial" w:cs="Arial"/>
        </w:rPr>
      </w:pPr>
      <w:r w:rsidRPr="00ED6AC3">
        <w:rPr>
          <w:rFonts w:ascii="Arial" w:eastAsia="Arial Unicode MS" w:hAnsi="Arial" w:cs="Arial"/>
        </w:rPr>
        <w:t>This dissertation is structured into five major chapters where each chapter deals with a particular aspect of the research topic. Chapter 1 gives an introduction to the study, gives a background of the study, the important concepts, the rationale, the aim, the objectives, and the research question.  Chapter 2 gives the background of the study, the historical and theoretical underpinnings of the study related to sleep, stress and academic performance. Chapter 3 describes the methodology that will be used in this study. It outlines research design, data collection techniques, method of data analysis, and ethical considerations. The results and discussion of the study is presented in chapter 4. It discusses the main findings based on the chosen literature and critically evaluates the findings against the prior studies. Chapter 5 provides the final conclusions and recommendations of the study, summarises the key findings, discusses their implications for practice and future research, and offers evidence-based recommendations aimed at improving student well-being and academic outcomes.</w:t>
      </w:r>
    </w:p>
    <w:p w14:paraId="7F7039E8" w14:textId="77777777" w:rsidR="00766D97" w:rsidRPr="00ED6AC3" w:rsidRDefault="00766D97" w:rsidP="00524F78">
      <w:pPr>
        <w:spacing w:line="360" w:lineRule="auto"/>
        <w:mirrorIndents/>
        <w:jc w:val="both"/>
        <w:rPr>
          <w:rFonts w:ascii="Arial" w:eastAsia="Arial Unicode MS" w:hAnsi="Arial" w:cs="Arial"/>
          <w:sz w:val="20"/>
          <w:szCs w:val="20"/>
        </w:rPr>
      </w:pPr>
    </w:p>
    <w:p w14:paraId="0F6A78E4" w14:textId="77777777" w:rsidR="005C2C7A" w:rsidRPr="00ED6AC3" w:rsidRDefault="005C2C7A"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sz w:val="24"/>
          <w:szCs w:val="24"/>
        </w:rPr>
      </w:pPr>
    </w:p>
    <w:p w14:paraId="02AC73C3" w14:textId="77777777" w:rsidR="005C2C7A" w:rsidRPr="00ED6AC3" w:rsidRDefault="005C2C7A"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i/>
        </w:rPr>
      </w:pPr>
    </w:p>
    <w:p w14:paraId="49BCB2A1" w14:textId="77777777" w:rsidR="00585286" w:rsidRPr="00ED6AC3" w:rsidRDefault="00585286" w:rsidP="00524F78">
      <w:pPr>
        <w:spacing w:line="360" w:lineRule="auto"/>
        <w:mirrorIndents/>
        <w:jc w:val="both"/>
        <w:rPr>
          <w:rFonts w:ascii="Arial" w:eastAsia="Arial Unicode MS" w:hAnsi="Arial" w:cs="Arial"/>
          <w:b/>
          <w:u w:val="single"/>
        </w:rPr>
      </w:pPr>
    </w:p>
    <w:p w14:paraId="0B4C91FF" w14:textId="77777777" w:rsidR="003F2B6D" w:rsidRPr="00ED6AC3" w:rsidRDefault="003F2B6D" w:rsidP="00524F78">
      <w:pPr>
        <w:spacing w:line="360" w:lineRule="auto"/>
        <w:mirrorIndents/>
        <w:jc w:val="both"/>
        <w:rPr>
          <w:rFonts w:ascii="Arial" w:hAnsi="Arial" w:cs="Arial"/>
          <w:b/>
          <w:sz w:val="32"/>
          <w:szCs w:val="32"/>
        </w:rPr>
      </w:pPr>
      <w:r w:rsidRPr="00ED6AC3">
        <w:rPr>
          <w:rFonts w:ascii="Arial" w:hAnsi="Arial" w:cs="Arial"/>
        </w:rPr>
        <w:br w:type="page"/>
      </w:r>
    </w:p>
    <w:p w14:paraId="64A3928F" w14:textId="23BFAC95" w:rsidR="003F2B6D" w:rsidRPr="00ED6AC3" w:rsidRDefault="003F2B6D" w:rsidP="00524F78">
      <w:pPr>
        <w:pStyle w:val="Heading1"/>
        <w:spacing w:line="360" w:lineRule="auto"/>
        <w:ind w:left="0"/>
        <w:mirrorIndents/>
        <w:jc w:val="both"/>
        <w:rPr>
          <w:rFonts w:cs="Arial"/>
        </w:rPr>
      </w:pPr>
      <w:bookmarkStart w:id="8" w:name="_Toc228113485"/>
      <w:r w:rsidRPr="00ED6AC3">
        <w:rPr>
          <w:rFonts w:cs="Arial"/>
        </w:rPr>
        <w:t>CHAPTER 2: BACKGROUND</w:t>
      </w:r>
      <w:bookmarkEnd w:id="8"/>
    </w:p>
    <w:p w14:paraId="1A376651" w14:textId="0C2BBEE5" w:rsidR="005C2C7A" w:rsidRPr="00ED6AC3" w:rsidRDefault="00141A69" w:rsidP="00524F78">
      <w:pPr>
        <w:pStyle w:val="Heading2"/>
        <w:spacing w:line="360" w:lineRule="auto"/>
        <w:ind w:left="0"/>
        <w:rPr>
          <w:rFonts w:ascii="Arial" w:hAnsi="Arial" w:cs="Arial"/>
          <w:b/>
          <w:bCs/>
        </w:rPr>
      </w:pPr>
      <w:bookmarkStart w:id="9" w:name="_Toc228113486"/>
      <w:r w:rsidRPr="00ED6AC3">
        <w:rPr>
          <w:rFonts w:ascii="Arial" w:hAnsi="Arial" w:cs="Arial"/>
          <w:b/>
          <w:bCs/>
        </w:rPr>
        <w:t>Historical background</w:t>
      </w:r>
      <w:bookmarkEnd w:id="9"/>
      <w:r w:rsidRPr="00ED6AC3">
        <w:rPr>
          <w:rFonts w:ascii="Arial" w:hAnsi="Arial" w:cs="Arial"/>
          <w:b/>
          <w:bCs/>
        </w:rPr>
        <w:t xml:space="preserve"> </w:t>
      </w:r>
    </w:p>
    <w:p w14:paraId="3EC57C5E" w14:textId="0C5B4B94" w:rsidR="000606E2" w:rsidRPr="00ED6AC3" w:rsidRDefault="00E04CD4" w:rsidP="00524F78">
      <w:pPr>
        <w:spacing w:line="360" w:lineRule="auto"/>
        <w:mirrorIndents/>
        <w:jc w:val="both"/>
        <w:rPr>
          <w:rFonts w:ascii="Arial" w:eastAsia="Arial Unicode MS" w:hAnsi="Arial" w:cs="Arial"/>
          <w:bCs/>
        </w:rPr>
      </w:pPr>
      <w:r w:rsidRPr="00ED6AC3">
        <w:rPr>
          <w:rFonts w:ascii="Arial" w:eastAsia="Arial Unicode MS" w:hAnsi="Arial" w:cs="Arial"/>
          <w:bCs/>
        </w:rPr>
        <w:t xml:space="preserve">The research into the study of sleep and its effects on cognitive functioning has evolved significantly over the years, moving away to early physiological views to </w:t>
      </w:r>
      <w:proofErr w:type="gramStart"/>
      <w:r w:rsidRPr="00ED6AC3">
        <w:rPr>
          <w:rFonts w:ascii="Arial" w:eastAsia="Arial Unicode MS" w:hAnsi="Arial" w:cs="Arial"/>
          <w:bCs/>
        </w:rPr>
        <w:t>more broad</w:t>
      </w:r>
      <w:proofErr w:type="gramEnd"/>
      <w:r w:rsidRPr="00ED6AC3">
        <w:rPr>
          <w:rFonts w:ascii="Arial" w:eastAsia="Arial Unicode MS" w:hAnsi="Arial" w:cs="Arial"/>
          <w:bCs/>
        </w:rPr>
        <w:t xml:space="preserve"> behavioural and educational views. Preliminary studies had determined that sleep is a core part of memory consolidation, attention, and executive functioning that are key to learning. These findings have been supported by more recent research such as </w:t>
      </w:r>
      <w:r w:rsidR="00E564DE" w:rsidRPr="00ED6AC3">
        <w:rPr>
          <w:rFonts w:ascii="Arial" w:eastAsia="Arial Unicode MS" w:hAnsi="Arial" w:cs="Arial"/>
          <w:bCs/>
        </w:rPr>
        <w:t>Gallego-Gómez (2021</w:t>
      </w:r>
      <w:r w:rsidRPr="00ED6AC3">
        <w:rPr>
          <w:rFonts w:ascii="Arial" w:eastAsia="Arial Unicode MS" w:hAnsi="Arial" w:cs="Arial"/>
          <w:bCs/>
        </w:rPr>
        <w:t xml:space="preserve">), which have shown that low academic performance among university students is strongly linked with poor sleep quality. </w:t>
      </w:r>
      <w:r w:rsidR="008B4DF3" w:rsidRPr="00ED6AC3">
        <w:rPr>
          <w:rFonts w:ascii="Arial" w:eastAsia="Arial Unicode MS" w:hAnsi="Arial" w:cs="Arial"/>
          <w:bCs/>
        </w:rPr>
        <w:t>In the same way</w:t>
      </w:r>
      <w:r w:rsidRPr="00ED6AC3">
        <w:rPr>
          <w:rFonts w:ascii="Arial" w:eastAsia="Arial Unicode MS" w:hAnsi="Arial" w:cs="Arial"/>
          <w:bCs/>
        </w:rPr>
        <w:t>, Hershner and Chervin (2014) emphasi</w:t>
      </w:r>
      <w:r w:rsidR="00B34891" w:rsidRPr="00ED6AC3">
        <w:rPr>
          <w:rFonts w:ascii="Arial" w:eastAsia="Arial Unicode MS" w:hAnsi="Arial" w:cs="Arial"/>
          <w:bCs/>
        </w:rPr>
        <w:t>s</w:t>
      </w:r>
      <w:r w:rsidRPr="00ED6AC3">
        <w:rPr>
          <w:rFonts w:ascii="Arial" w:eastAsia="Arial Unicode MS" w:hAnsi="Arial" w:cs="Arial"/>
          <w:bCs/>
        </w:rPr>
        <w:t>e that lack of sleep has a harmful impact on concentration and learning abilities. Although both studies consistently focus on the significance of sleep, their emphasis is different, where Chaput et al. (20</w:t>
      </w:r>
      <w:r w:rsidR="003D404A" w:rsidRPr="00ED6AC3">
        <w:rPr>
          <w:rFonts w:ascii="Arial" w:eastAsia="Arial Unicode MS" w:hAnsi="Arial" w:cs="Arial"/>
          <w:bCs/>
        </w:rPr>
        <w:t>18</w:t>
      </w:r>
      <w:r w:rsidRPr="00ED6AC3">
        <w:rPr>
          <w:rFonts w:ascii="Arial" w:eastAsia="Arial Unicode MS" w:hAnsi="Arial" w:cs="Arial"/>
          <w:bCs/>
        </w:rPr>
        <w:t>) believe that sleep quality and not just duration is a better predictor of academic success. This analogy indicates that despite the universal acceptance of the significance of sleep, previous studies might have reduced its complexity by making the measurement of sleep merely about time and not the quality.</w:t>
      </w:r>
    </w:p>
    <w:p w14:paraId="20C279F6" w14:textId="1F35B37A" w:rsidR="000606E2" w:rsidRPr="00ED6AC3" w:rsidRDefault="00E26187" w:rsidP="00524F78">
      <w:pPr>
        <w:spacing w:line="360" w:lineRule="auto"/>
        <w:mirrorIndents/>
        <w:jc w:val="both"/>
        <w:rPr>
          <w:rFonts w:ascii="Arial" w:eastAsia="Arial Unicode MS" w:hAnsi="Arial" w:cs="Arial"/>
          <w:bCs/>
        </w:rPr>
      </w:pPr>
      <w:r w:rsidRPr="00ED6AC3">
        <w:rPr>
          <w:rFonts w:ascii="Arial" w:eastAsia="Arial Unicode MS" w:hAnsi="Arial" w:cs="Arial"/>
          <w:bCs/>
        </w:rPr>
        <w:t xml:space="preserve">Simultaneously, the perception of stress in the academic setting has also changed tremendously. Past theoretical approaches, including that of Yerkes and Dodson (1908), proposed that moderate stress levels might stimulate performance, but excess stress will cause performance to deteriorate. Newer researches such as Pascoe et al. (2020) extend this by showing that chronic academic stress is correlated with worse mental health outcomes and worse academic performance. In the nursing education context, </w:t>
      </w:r>
      <w:proofErr w:type="spellStart"/>
      <w:r w:rsidRPr="00ED6AC3">
        <w:rPr>
          <w:rFonts w:ascii="Arial" w:eastAsia="Arial Unicode MS" w:hAnsi="Arial" w:cs="Arial"/>
          <w:bCs/>
        </w:rPr>
        <w:t>Labrague</w:t>
      </w:r>
      <w:proofErr w:type="spellEnd"/>
      <w:r w:rsidRPr="00ED6AC3">
        <w:rPr>
          <w:rFonts w:ascii="Arial" w:eastAsia="Arial Unicode MS" w:hAnsi="Arial" w:cs="Arial"/>
          <w:bCs/>
        </w:rPr>
        <w:t xml:space="preserve"> et al. (201</w:t>
      </w:r>
      <w:r w:rsidR="00AE01D0" w:rsidRPr="00ED6AC3">
        <w:rPr>
          <w:rFonts w:ascii="Arial" w:eastAsia="Arial Unicode MS" w:hAnsi="Arial" w:cs="Arial"/>
          <w:bCs/>
        </w:rPr>
        <w:t>6</w:t>
      </w:r>
      <w:r w:rsidRPr="00ED6AC3">
        <w:rPr>
          <w:rFonts w:ascii="Arial" w:eastAsia="Arial Unicode MS" w:hAnsi="Arial" w:cs="Arial"/>
          <w:bCs/>
        </w:rPr>
        <w:t>) discovered that students often report high rates of stress because of academic tasks and clinical duties, which may adversely impact both well-being and performance. Nonetheless, even though all these studies concur that too much stress is harmful, they vary on how they interpret it, as some studies believe that stress is a direct predictor of academic performance and others believe that it is a mediator, and is influenced by other variables like sleep. The major limitation to a large part of this research is the use of cross-sectional designs, which prevents the establishment of causal links between stress and academic outcomes.</w:t>
      </w:r>
    </w:p>
    <w:p w14:paraId="1AD69CC5" w14:textId="2510670C" w:rsidR="000606E2" w:rsidRPr="00ED6AC3" w:rsidRDefault="00F16807" w:rsidP="00524F78">
      <w:pPr>
        <w:spacing w:line="360" w:lineRule="auto"/>
        <w:mirrorIndents/>
        <w:jc w:val="both"/>
        <w:rPr>
          <w:rFonts w:ascii="Arial" w:eastAsia="Arial Unicode MS" w:hAnsi="Arial" w:cs="Arial"/>
          <w:bCs/>
        </w:rPr>
      </w:pPr>
      <w:r w:rsidRPr="00ED6AC3">
        <w:rPr>
          <w:rFonts w:ascii="Arial" w:eastAsia="Arial Unicode MS" w:hAnsi="Arial" w:cs="Arial"/>
          <w:bCs/>
        </w:rPr>
        <w:t xml:space="preserve">More recently, studies have been attempting to incorporate sleep and stress into a cohesive unit, as they are interrelated and bidirectional. Researchers like </w:t>
      </w:r>
      <w:proofErr w:type="spellStart"/>
      <w:r w:rsidRPr="00ED6AC3">
        <w:rPr>
          <w:rFonts w:ascii="Arial" w:eastAsia="Arial Unicode MS" w:hAnsi="Arial" w:cs="Arial"/>
          <w:bCs/>
        </w:rPr>
        <w:t>Almojali</w:t>
      </w:r>
      <w:proofErr w:type="spellEnd"/>
      <w:r w:rsidRPr="00ED6AC3">
        <w:rPr>
          <w:rFonts w:ascii="Arial" w:eastAsia="Arial Unicode MS" w:hAnsi="Arial" w:cs="Arial"/>
          <w:bCs/>
        </w:rPr>
        <w:t xml:space="preserve"> et al. (2017) show that inadequate sleep quality is highly related to higher levels of stress in nursing and medical students. In a similar manner, Pascoe et al. (2020) propose that stress may affect sleep pattern, which becomes a cyclic relationship adversely affecting cognitive functioning and academic performance. Although these results demonstrate the significance of studying the two variables simultaneously, numerous studies are still conducted on sleep and stress separately, thus restricting a comprehensive study of the interaction between the two variables. This is especially clear in nursing education, where the interplay between sleep quality, stress, and academic performance is not well studied. This means that studies are necessary that can associate these variables in a single model to get a more comprehensive picture of the student experiences and results.</w:t>
      </w:r>
    </w:p>
    <w:p w14:paraId="5A5CFA41" w14:textId="78E534E9" w:rsidR="006B7C10" w:rsidRPr="00ED6AC3" w:rsidRDefault="00114BFD" w:rsidP="00524F78">
      <w:pPr>
        <w:pStyle w:val="Heading2"/>
        <w:spacing w:line="360" w:lineRule="auto"/>
        <w:ind w:left="0"/>
        <w:rPr>
          <w:rFonts w:ascii="Arial" w:hAnsi="Arial" w:cs="Arial"/>
          <w:b/>
          <w:bCs/>
        </w:rPr>
      </w:pPr>
      <w:bookmarkStart w:id="10" w:name="_Toc228113487"/>
      <w:r w:rsidRPr="00ED6AC3">
        <w:rPr>
          <w:rFonts w:ascii="Arial" w:hAnsi="Arial" w:cs="Arial"/>
          <w:b/>
          <w:bCs/>
        </w:rPr>
        <w:t>Theoretical background</w:t>
      </w:r>
      <w:bookmarkEnd w:id="10"/>
      <w:r w:rsidR="00141A69" w:rsidRPr="00ED6AC3">
        <w:rPr>
          <w:rFonts w:ascii="Arial" w:hAnsi="Arial" w:cs="Arial"/>
          <w:b/>
          <w:bCs/>
        </w:rPr>
        <w:t xml:space="preserve"> </w:t>
      </w:r>
    </w:p>
    <w:p w14:paraId="270FC533" w14:textId="382B1565" w:rsidR="00FC027A" w:rsidRPr="00ED6AC3" w:rsidRDefault="00250637" w:rsidP="00524F78">
      <w:pPr>
        <w:spacing w:line="360" w:lineRule="auto"/>
        <w:mirrorIndents/>
        <w:jc w:val="both"/>
        <w:rPr>
          <w:rFonts w:ascii="Arial" w:eastAsia="Arial Unicode MS" w:hAnsi="Arial" w:cs="Arial"/>
          <w:bCs/>
        </w:rPr>
      </w:pPr>
      <w:r w:rsidRPr="00ED6AC3">
        <w:rPr>
          <w:rFonts w:ascii="Arial" w:eastAsia="Arial Unicode MS" w:hAnsi="Arial" w:cs="Arial"/>
          <w:bCs/>
        </w:rPr>
        <w:t>The interplay of sleep, stress and academic performance can be explained with the help of a number of major theoretical frameworks which explain the way people react to the needs, both internal and external. The most powerful one is a Transactional Model of Stress and Coping created by Lazarus and Folkman (1984) which theorises stress as an outcome of an individual assessment of environmental demands and his capacity to cope with them. Recent research such as Pascoe et al. (2020) expands on this model by showing that academic stress emerges when students feel that their workload surpasses their coping resources and results in adverse psychological and cognitive effects. Although this model focuses on the subjective aspects of stress, it has been criticised as putting a lesser emphasis on physiological reactions like sleep disturbance. However, it is still very applicable in the interpretation of how nursing students feel and cope with stress in a challenging academic and clinical setting especially in the context of its influence on performance.</w:t>
      </w:r>
    </w:p>
    <w:p w14:paraId="46EDFC80" w14:textId="5E4E2E04" w:rsidR="00FC027A" w:rsidRPr="00ED6AC3" w:rsidRDefault="00F613C7" w:rsidP="00524F78">
      <w:pPr>
        <w:spacing w:line="360" w:lineRule="auto"/>
        <w:mirrorIndents/>
        <w:jc w:val="both"/>
        <w:rPr>
          <w:rFonts w:ascii="Arial" w:eastAsia="Arial Unicode MS" w:hAnsi="Arial" w:cs="Arial"/>
          <w:bCs/>
        </w:rPr>
      </w:pPr>
      <w:r w:rsidRPr="00ED6AC3">
        <w:rPr>
          <w:rFonts w:ascii="Arial" w:eastAsia="Arial Unicode MS" w:hAnsi="Arial" w:cs="Arial"/>
          <w:bCs/>
        </w:rPr>
        <w:t>Besides the stress</w:t>
      </w:r>
      <w:r w:rsidR="00936D9C" w:rsidRPr="00ED6AC3">
        <w:rPr>
          <w:rFonts w:ascii="Arial" w:eastAsia="Arial Unicode MS" w:hAnsi="Arial" w:cs="Arial"/>
          <w:bCs/>
        </w:rPr>
        <w:t xml:space="preserve"> theory</w:t>
      </w:r>
      <w:r w:rsidRPr="00ED6AC3">
        <w:rPr>
          <w:rFonts w:ascii="Arial" w:eastAsia="Arial Unicode MS" w:hAnsi="Arial" w:cs="Arial"/>
          <w:bCs/>
        </w:rPr>
        <w:t>, sleep-related theories also offer more information on how sleep quality can be connected to cognitive functioning and academic results. The two-process model of sleep regulation is the original proposal on sleep that was developed by Borbély (1982) as the interaction of the homeostatic pressure of sleep and the circadian rhythms. Recent research, such as Medic et al. (2017), corroborates this framework by showing that circadian rhythm disruptions, including irregular sleep patterns among nursing students, can negatively affect cognitive functioning and learning ability. Likewise, Walker (2017) claims that sleep is fundamentally important in memory consolidation and emotional regulation, which are critical to academic success. Although these theories emphatically justify the relevance of sleep, other researchers state that they do not take into consideration all other external factors like stress and environmental demands, and the theoretical approach requires further integration.</w:t>
      </w:r>
    </w:p>
    <w:p w14:paraId="658B6030" w14:textId="42D195DD" w:rsidR="00FC027A" w:rsidRPr="00ED6AC3" w:rsidRDefault="000B4D85" w:rsidP="00524F78">
      <w:pPr>
        <w:spacing w:line="360" w:lineRule="auto"/>
        <w:mirrorIndents/>
        <w:jc w:val="both"/>
        <w:rPr>
          <w:rFonts w:ascii="Arial" w:eastAsia="Arial Unicode MS" w:hAnsi="Arial" w:cs="Arial"/>
          <w:bCs/>
        </w:rPr>
      </w:pPr>
      <w:r w:rsidRPr="00ED6AC3">
        <w:rPr>
          <w:rFonts w:ascii="Arial" w:eastAsia="Arial Unicode MS" w:hAnsi="Arial" w:cs="Arial"/>
          <w:bCs/>
        </w:rPr>
        <w:t xml:space="preserve">Putting these theoretical viewpoints together can bring a deeper insight into the connection between sleep, stress, and academic performance. More recent research such as </w:t>
      </w:r>
      <w:proofErr w:type="spellStart"/>
      <w:r w:rsidRPr="00ED6AC3">
        <w:rPr>
          <w:rFonts w:ascii="Arial" w:eastAsia="Arial Unicode MS" w:hAnsi="Arial" w:cs="Arial"/>
          <w:bCs/>
        </w:rPr>
        <w:t>Almojali</w:t>
      </w:r>
      <w:proofErr w:type="spellEnd"/>
      <w:r w:rsidRPr="00ED6AC3">
        <w:rPr>
          <w:rFonts w:ascii="Arial" w:eastAsia="Arial Unicode MS" w:hAnsi="Arial" w:cs="Arial"/>
          <w:bCs/>
        </w:rPr>
        <w:t xml:space="preserve"> et al. (2017) provide evidence on the bidirectional interaction between sleep and stress where poor sleep leads to higher levels of stress, and high levels of stress further negatively affect the quality of sleep. This interplay is consistent with cognitive theories of performance, which propose psychological and physiological aspects of learning and academic performance (Curcio et al., 2006). Nevertheless, although these frameworks were relevant, most of what is known about them is implemented separately and not in conjunction, which prevents a comprehensive explanation of the intricate relationships between sleep, stress, and academic performance. Thus, the study takes an integrative theoretical approach, as it builds on the stress, sleep, and cognitive theories to get a more profound insight into how these elements interrelate in the framework of nursing education.</w:t>
      </w:r>
    </w:p>
    <w:p w14:paraId="1F0237A0" w14:textId="0C197383" w:rsidR="00114BFD" w:rsidRPr="00ED6AC3" w:rsidRDefault="00114BFD" w:rsidP="00524F78">
      <w:pPr>
        <w:pStyle w:val="Heading2"/>
        <w:spacing w:line="360" w:lineRule="auto"/>
        <w:ind w:left="0"/>
        <w:rPr>
          <w:rFonts w:ascii="Arial" w:hAnsi="Arial" w:cs="Arial"/>
          <w:b/>
          <w:bCs/>
        </w:rPr>
      </w:pPr>
      <w:bookmarkStart w:id="11" w:name="_Toc228113488"/>
      <w:r w:rsidRPr="00ED6AC3">
        <w:rPr>
          <w:rFonts w:ascii="Arial" w:hAnsi="Arial" w:cs="Arial"/>
          <w:b/>
          <w:bCs/>
        </w:rPr>
        <w:t>International context</w:t>
      </w:r>
      <w:bookmarkEnd w:id="11"/>
      <w:r w:rsidR="00141A69" w:rsidRPr="00ED6AC3">
        <w:rPr>
          <w:rFonts w:ascii="Arial" w:hAnsi="Arial" w:cs="Arial"/>
          <w:b/>
          <w:bCs/>
        </w:rPr>
        <w:t xml:space="preserve"> </w:t>
      </w:r>
    </w:p>
    <w:p w14:paraId="570BF739" w14:textId="02A08180" w:rsidR="00FC027A" w:rsidRPr="00ED6AC3" w:rsidRDefault="00E47CE5" w:rsidP="00524F78">
      <w:pPr>
        <w:spacing w:line="360" w:lineRule="auto"/>
        <w:mirrorIndents/>
        <w:jc w:val="both"/>
        <w:rPr>
          <w:rFonts w:ascii="Arial" w:eastAsia="Arial Unicode MS" w:hAnsi="Arial" w:cs="Arial"/>
          <w:bCs/>
        </w:rPr>
      </w:pPr>
      <w:r w:rsidRPr="00ED6AC3">
        <w:rPr>
          <w:rFonts w:ascii="Arial" w:eastAsia="Arial Unicode MS" w:hAnsi="Arial" w:cs="Arial"/>
          <w:bCs/>
        </w:rPr>
        <w:t xml:space="preserve">The connection between the quality of sleep, stress, and academic achievements among nursing students has been extensively studied in various global settings, which showed some commonalities and significant differences. Recent research such as </w:t>
      </w:r>
      <w:proofErr w:type="spellStart"/>
      <w:r w:rsidRPr="00ED6AC3">
        <w:rPr>
          <w:rFonts w:ascii="Arial" w:eastAsia="Arial Unicode MS" w:hAnsi="Arial" w:cs="Arial"/>
          <w:bCs/>
        </w:rPr>
        <w:t>Almojali</w:t>
      </w:r>
      <w:proofErr w:type="spellEnd"/>
      <w:r w:rsidRPr="00ED6AC3">
        <w:rPr>
          <w:rFonts w:ascii="Arial" w:eastAsia="Arial Unicode MS" w:hAnsi="Arial" w:cs="Arial"/>
          <w:bCs/>
        </w:rPr>
        <w:t xml:space="preserve"> et al. (2017) in Saudi Arabia established high rates of poor sleep quality among medical and nursing students and revealed significant correlations between sleep disturbances and high stress levels. On the same note, </w:t>
      </w:r>
      <w:r w:rsidR="00CF3430" w:rsidRPr="00ED6AC3">
        <w:rPr>
          <w:rFonts w:ascii="Arial" w:eastAsia="Arial Unicode MS" w:hAnsi="Arial" w:cs="Arial"/>
          <w:bCs/>
        </w:rPr>
        <w:t>Gallego-Gómez (2021)</w:t>
      </w:r>
      <w:r w:rsidRPr="00ED6AC3">
        <w:rPr>
          <w:rFonts w:ascii="Arial" w:eastAsia="Arial Unicode MS" w:hAnsi="Arial" w:cs="Arial"/>
          <w:bCs/>
        </w:rPr>
        <w:t xml:space="preserve">, in their research study carried out in China, reported that poor quality of sleep was strongly related to poor performance in academics and high levels of psychological distress. These results align with European studies, with researchers like </w:t>
      </w:r>
      <w:r w:rsidR="00141D02" w:rsidRPr="00ED6AC3">
        <w:rPr>
          <w:rFonts w:ascii="Arial" w:eastAsia="Arial Unicode MS" w:hAnsi="Arial" w:cs="Arial"/>
          <w:bCs/>
        </w:rPr>
        <w:t>(Gallego-Gómez (2021)</w:t>
      </w:r>
      <w:r w:rsidRPr="00ED6AC3">
        <w:rPr>
          <w:rFonts w:ascii="Arial" w:eastAsia="Arial Unicode MS" w:hAnsi="Arial" w:cs="Arial"/>
          <w:bCs/>
        </w:rPr>
        <w:t xml:space="preserve"> pointing to sleep deprivation among university students as the most likely factor to exhibit decreased academic interest and performance. Although all these studies point towards the adverse effects of inadequate sleep, they vary in the degree to which cultural and educational systems contribute to these effects.</w:t>
      </w:r>
    </w:p>
    <w:p w14:paraId="01182818" w14:textId="4557B73E" w:rsidR="00FC027A" w:rsidRPr="00ED6AC3" w:rsidRDefault="00BB051B" w:rsidP="00524F78">
      <w:pPr>
        <w:spacing w:line="360" w:lineRule="auto"/>
        <w:mirrorIndents/>
        <w:jc w:val="both"/>
        <w:rPr>
          <w:rFonts w:ascii="Arial" w:eastAsia="Arial Unicode MS" w:hAnsi="Arial" w:cs="Arial"/>
          <w:bCs/>
        </w:rPr>
      </w:pPr>
      <w:r w:rsidRPr="00ED6AC3">
        <w:rPr>
          <w:rFonts w:ascii="Arial" w:eastAsia="Arial Unicode MS" w:hAnsi="Arial" w:cs="Arial"/>
          <w:bCs/>
        </w:rPr>
        <w:t xml:space="preserve">In contrast, some international research suggests that contextual factors such as academic structure, cultural expectations, and support systems may moderate the relationship between sleep, stress, and academic performance. More recent research such as </w:t>
      </w:r>
      <w:proofErr w:type="spellStart"/>
      <w:r w:rsidRPr="00ED6AC3">
        <w:rPr>
          <w:rFonts w:ascii="Arial" w:eastAsia="Arial Unicode MS" w:hAnsi="Arial" w:cs="Arial"/>
          <w:bCs/>
        </w:rPr>
        <w:t>Labrague</w:t>
      </w:r>
      <w:proofErr w:type="spellEnd"/>
      <w:r w:rsidRPr="00ED6AC3">
        <w:rPr>
          <w:rFonts w:ascii="Arial" w:eastAsia="Arial Unicode MS" w:hAnsi="Arial" w:cs="Arial"/>
          <w:bCs/>
        </w:rPr>
        <w:t xml:space="preserve"> et al. (201</w:t>
      </w:r>
      <w:r w:rsidR="00AE01D0" w:rsidRPr="00ED6AC3">
        <w:rPr>
          <w:rFonts w:ascii="Arial" w:eastAsia="Arial Unicode MS" w:hAnsi="Arial" w:cs="Arial"/>
          <w:bCs/>
        </w:rPr>
        <w:t>6</w:t>
      </w:r>
      <w:r w:rsidRPr="00ED6AC3">
        <w:rPr>
          <w:rFonts w:ascii="Arial" w:eastAsia="Arial Unicode MS" w:hAnsi="Arial" w:cs="Arial"/>
          <w:bCs/>
        </w:rPr>
        <w:t>), which was done in various countries, has shown that nursing students that study in highly competitive academic settings report considerably higher stress levels than students in more supportive educational systems. Similarly, Pascoe et al. (2020) argue that stress levels among students vary globally due to differences in academic pressure, financial challenges, and social expectations. Although these studies demonstrate the importance of environmental factors, it also indicates that the measurement of sleep and stress is not consistent across different settings, and this could influence the comparability of results. Furthermore, many international studies rely on self-reported data, raising concerns about potential bias and the reliability of results.</w:t>
      </w:r>
    </w:p>
    <w:p w14:paraId="26C16AD3" w14:textId="405C147B" w:rsidR="00FC027A" w:rsidRPr="00ED6AC3" w:rsidRDefault="00F61893" w:rsidP="00524F78">
      <w:pPr>
        <w:spacing w:line="360" w:lineRule="auto"/>
        <w:mirrorIndents/>
        <w:jc w:val="both"/>
        <w:rPr>
          <w:rFonts w:ascii="Arial" w:eastAsia="Arial Unicode MS" w:hAnsi="Arial" w:cs="Arial"/>
          <w:bCs/>
        </w:rPr>
      </w:pPr>
      <w:r w:rsidRPr="00ED6AC3">
        <w:rPr>
          <w:rFonts w:ascii="Arial" w:eastAsia="Arial Unicode MS" w:hAnsi="Arial" w:cs="Arial"/>
          <w:bCs/>
        </w:rPr>
        <w:t>Irrespective of these differences, the body of world literature on sleep and stress has become increasingly consistent in its view that the two elements are intimately related and have a substantial effect on academic performance in nursing students. More recent research such as Suleiman et al. (202</w:t>
      </w:r>
      <w:r w:rsidR="009A5FDC" w:rsidRPr="00ED6AC3">
        <w:rPr>
          <w:rFonts w:ascii="Arial" w:eastAsia="Arial Unicode MS" w:hAnsi="Arial" w:cs="Arial"/>
          <w:bCs/>
        </w:rPr>
        <w:t>4</w:t>
      </w:r>
      <w:r w:rsidRPr="00ED6AC3">
        <w:rPr>
          <w:rFonts w:ascii="Arial" w:eastAsia="Arial Unicode MS" w:hAnsi="Arial" w:cs="Arial"/>
          <w:bCs/>
        </w:rPr>
        <w:t>) show that students who exhibit poor sleep and stress levels were at higher risk of poor academic performance as compared to those who are only exposed to either of the two variables. Nevertheless, most of the research studies carried out in different parts of the world are still investigating these variables separately instead of taking a combined research approach. This constrains the systematic comprehension of the interactions of sleep, stress, and academic performance in diverse cultural and learning environments. Thus, more research is required, which will not only take into account these variables as a whole but also take into consideration contextual variations, allowing a more comprehensive perspective of student experiences on a global level.</w:t>
      </w:r>
    </w:p>
    <w:p w14:paraId="61E1801B" w14:textId="0257AF1A" w:rsidR="00114BFD" w:rsidRPr="00ED6AC3" w:rsidRDefault="00114BFD" w:rsidP="00524F78">
      <w:pPr>
        <w:pStyle w:val="Heading2"/>
        <w:spacing w:line="360" w:lineRule="auto"/>
        <w:ind w:left="0"/>
        <w:rPr>
          <w:rFonts w:ascii="Arial" w:hAnsi="Arial" w:cs="Arial"/>
          <w:b/>
          <w:bCs/>
        </w:rPr>
      </w:pPr>
      <w:bookmarkStart w:id="12" w:name="_Toc228113489"/>
      <w:r w:rsidRPr="00ED6AC3">
        <w:rPr>
          <w:rFonts w:ascii="Arial" w:hAnsi="Arial" w:cs="Arial"/>
          <w:b/>
          <w:bCs/>
        </w:rPr>
        <w:t>National/Local context</w:t>
      </w:r>
      <w:bookmarkEnd w:id="12"/>
      <w:r w:rsidR="00141A69" w:rsidRPr="00ED6AC3">
        <w:rPr>
          <w:rFonts w:ascii="Arial" w:hAnsi="Arial" w:cs="Arial"/>
          <w:b/>
          <w:bCs/>
        </w:rPr>
        <w:t xml:space="preserve"> </w:t>
      </w:r>
    </w:p>
    <w:p w14:paraId="5F4BE642" w14:textId="055A5957" w:rsidR="00ED0133" w:rsidRPr="00ED6AC3" w:rsidRDefault="0054554D" w:rsidP="00524F78">
      <w:pPr>
        <w:spacing w:line="360" w:lineRule="auto"/>
        <w:mirrorIndents/>
        <w:jc w:val="both"/>
        <w:rPr>
          <w:rFonts w:ascii="Arial" w:eastAsia="Arial Unicode MS" w:hAnsi="Arial" w:cs="Arial"/>
          <w:bCs/>
        </w:rPr>
      </w:pPr>
      <w:r w:rsidRPr="00ED6AC3">
        <w:rPr>
          <w:rFonts w:ascii="Arial" w:eastAsia="Arial Unicode MS" w:hAnsi="Arial" w:cs="Arial"/>
          <w:bCs/>
        </w:rPr>
        <w:t xml:space="preserve">In the United Kingdom, the linkage between sleep quality, stress, and academic performance among nursing students has attracted growing interest, especially in the face of augmenting academic and clinical pressure. More recent studies like </w:t>
      </w:r>
      <w:proofErr w:type="spellStart"/>
      <w:r w:rsidR="001F7C6B" w:rsidRPr="00ED6AC3">
        <w:rPr>
          <w:rFonts w:ascii="Arial" w:eastAsia="Arial Unicode MS" w:hAnsi="Arial" w:cs="Arial"/>
          <w:bCs/>
        </w:rPr>
        <w:t>Belingheri</w:t>
      </w:r>
      <w:proofErr w:type="spellEnd"/>
      <w:r w:rsidR="001F7C6B" w:rsidRPr="00ED6AC3">
        <w:rPr>
          <w:rFonts w:ascii="Arial" w:eastAsia="Arial Unicode MS" w:hAnsi="Arial" w:cs="Arial"/>
          <w:bCs/>
        </w:rPr>
        <w:t xml:space="preserve"> et a</w:t>
      </w:r>
      <w:r w:rsidRPr="00ED6AC3">
        <w:rPr>
          <w:rFonts w:ascii="Arial" w:eastAsia="Arial Unicode MS" w:hAnsi="Arial" w:cs="Arial"/>
          <w:bCs/>
        </w:rPr>
        <w:t>l. (20</w:t>
      </w:r>
      <w:r w:rsidR="001F7C6B" w:rsidRPr="00ED6AC3">
        <w:rPr>
          <w:rFonts w:ascii="Arial" w:eastAsia="Arial Unicode MS" w:hAnsi="Arial" w:cs="Arial"/>
          <w:bCs/>
        </w:rPr>
        <w:t>22</w:t>
      </w:r>
      <w:r w:rsidRPr="00ED6AC3">
        <w:rPr>
          <w:rFonts w:ascii="Arial" w:eastAsia="Arial Unicode MS" w:hAnsi="Arial" w:cs="Arial"/>
          <w:bCs/>
        </w:rPr>
        <w:t>) highlight that UK nursing students frequently experience poor sleep quality due to long clinical placement hours, shift work, and academic pressures. Equally, the Royal College of Nursing (RCN, 202</w:t>
      </w:r>
      <w:r w:rsidR="001A25C0" w:rsidRPr="00ED6AC3">
        <w:rPr>
          <w:rFonts w:ascii="Arial" w:eastAsia="Arial Unicode MS" w:hAnsi="Arial" w:cs="Arial"/>
          <w:bCs/>
        </w:rPr>
        <w:t>4</w:t>
      </w:r>
      <w:r w:rsidRPr="00ED6AC3">
        <w:rPr>
          <w:rFonts w:ascii="Arial" w:eastAsia="Arial Unicode MS" w:hAnsi="Arial" w:cs="Arial"/>
          <w:bCs/>
        </w:rPr>
        <w:t>) highlights that nursing students tend to have difficulties in managing academic tasks with clinical training, which leads to fatigue, stress, and poor well-being. The findings align with the international literature, but the UK scenario is distinctly determined by the framework of the National Health Service (NHS) and the pressure on the student nurses in a clinical setting.</w:t>
      </w:r>
    </w:p>
    <w:p w14:paraId="4A29E858" w14:textId="4578A81F" w:rsidR="00ED0133" w:rsidRPr="00ED6AC3" w:rsidRDefault="00ED76B5" w:rsidP="00524F78">
      <w:pPr>
        <w:spacing w:line="360" w:lineRule="auto"/>
        <w:mirrorIndents/>
        <w:jc w:val="both"/>
        <w:rPr>
          <w:rFonts w:ascii="Arial" w:eastAsia="Arial Unicode MS" w:hAnsi="Arial" w:cs="Arial"/>
          <w:bCs/>
          <w:lang w:val="en-US"/>
        </w:rPr>
      </w:pPr>
      <w:r w:rsidRPr="00ED6AC3">
        <w:rPr>
          <w:rFonts w:ascii="Arial" w:eastAsia="Arial Unicode MS" w:hAnsi="Arial" w:cs="Arial"/>
          <w:bCs/>
        </w:rPr>
        <w:t xml:space="preserve">Compared to other nations, the studies conducted in the United Kingdom imply that stress levels among nursing students can also be increased due to financial constraints and shortages of personnel. Recent literature such as </w:t>
      </w:r>
      <w:r w:rsidR="00193839" w:rsidRPr="00ED6AC3">
        <w:rPr>
          <w:rFonts w:ascii="Arial" w:eastAsia="Arial Unicode MS" w:hAnsi="Arial" w:cs="Arial"/>
          <w:bCs/>
        </w:rPr>
        <w:t>Jafarian-Amiri</w:t>
      </w:r>
      <w:r w:rsidRPr="00ED6AC3">
        <w:rPr>
          <w:rFonts w:ascii="Arial" w:eastAsia="Arial Unicode MS" w:hAnsi="Arial" w:cs="Arial"/>
          <w:bCs/>
        </w:rPr>
        <w:t xml:space="preserve"> et al. (202</w:t>
      </w:r>
      <w:r w:rsidR="00193839" w:rsidRPr="00ED6AC3">
        <w:rPr>
          <w:rFonts w:ascii="Arial" w:eastAsia="Arial Unicode MS" w:hAnsi="Arial" w:cs="Arial"/>
          <w:bCs/>
        </w:rPr>
        <w:t>0</w:t>
      </w:r>
      <w:r w:rsidRPr="00ED6AC3">
        <w:rPr>
          <w:rFonts w:ascii="Arial" w:eastAsia="Arial Unicode MS" w:hAnsi="Arial" w:cs="Arial"/>
          <w:bCs/>
        </w:rPr>
        <w:t xml:space="preserve">) reports that a substantial number of nursing students in the UK face financial setbacks through low-level funding and the pressure of unpaid clinical placements leading to high levels of stress and a loss of academic focus. Similarly, </w:t>
      </w:r>
      <w:r w:rsidR="001A3D6C" w:rsidRPr="00ED6AC3">
        <w:rPr>
          <w:rFonts w:ascii="Arial" w:eastAsia="Arial Unicode MS" w:hAnsi="Arial" w:cs="Arial"/>
          <w:bCs/>
          <w:lang w:val="en-US"/>
        </w:rPr>
        <w:t>Ueno et al.</w:t>
      </w:r>
      <w:r w:rsidRPr="00ED6AC3">
        <w:rPr>
          <w:rFonts w:ascii="Arial" w:eastAsia="Arial Unicode MS" w:hAnsi="Arial" w:cs="Arial"/>
          <w:bCs/>
        </w:rPr>
        <w:t xml:space="preserve"> (20</w:t>
      </w:r>
      <w:r w:rsidR="001A3D6C" w:rsidRPr="00ED6AC3">
        <w:rPr>
          <w:rFonts w:ascii="Arial" w:eastAsia="Arial Unicode MS" w:hAnsi="Arial" w:cs="Arial"/>
          <w:bCs/>
        </w:rPr>
        <w:t>24</w:t>
      </w:r>
      <w:r w:rsidRPr="00ED6AC3">
        <w:rPr>
          <w:rFonts w:ascii="Arial" w:eastAsia="Arial Unicode MS" w:hAnsi="Arial" w:cs="Arial"/>
          <w:bCs/>
        </w:rPr>
        <w:t>) found that stress among UK healthcare students is not only academically driven but also influenced by concerns about future employment and professional expectations. Although these findings are consistent with the global trends, they also reflect specific national issues. Other studies have suggested that support systems in UK universities, including academic and well-being service mentoring, can alleviate these pressures, indicating that student experiences in different universities vary.</w:t>
      </w:r>
    </w:p>
    <w:p w14:paraId="641BD936" w14:textId="6DE57DF5" w:rsidR="00114BFD" w:rsidRPr="00ED6AC3" w:rsidRDefault="00CF66E4" w:rsidP="00524F78">
      <w:pPr>
        <w:spacing w:line="360" w:lineRule="auto"/>
        <w:mirrorIndents/>
        <w:jc w:val="both"/>
        <w:rPr>
          <w:rFonts w:ascii="Arial" w:eastAsia="Arial Unicode MS" w:hAnsi="Arial" w:cs="Arial"/>
          <w:bCs/>
        </w:rPr>
      </w:pPr>
      <w:r w:rsidRPr="00ED6AC3">
        <w:rPr>
          <w:rFonts w:ascii="Arial" w:eastAsia="Arial Unicode MS" w:hAnsi="Arial" w:cs="Arial"/>
          <w:bCs/>
        </w:rPr>
        <w:t xml:space="preserve">Although there is an increasing amount of research on the UK context, some gaps in the literature remain. More recent empirical research such as </w:t>
      </w:r>
      <w:r w:rsidR="004A3213" w:rsidRPr="00ED6AC3">
        <w:rPr>
          <w:rFonts w:ascii="Arial" w:eastAsia="Arial Unicode MS" w:hAnsi="Arial" w:cs="Arial"/>
          <w:bCs/>
        </w:rPr>
        <w:t>Wei</w:t>
      </w:r>
      <w:r w:rsidRPr="00ED6AC3">
        <w:rPr>
          <w:rFonts w:ascii="Arial" w:eastAsia="Arial Unicode MS" w:hAnsi="Arial" w:cs="Arial"/>
          <w:bCs/>
        </w:rPr>
        <w:t xml:space="preserve"> et al. (2021) indicate that sleep and stress have been recognised as the major concerns in student well-being, though they are typically discussed independently of each other instead of as the two factors that mutually impact academic performance. Furthermore, much of the UK-based research relies on cross-sectional data and self-reported measures, limiting the ability to establish causal relationships and reducing the reliability of findings. This indicates that more integrative and comprehensive research methods are needed that investigate the joint impact of sleep quality, stress, and academic performance amongst nursing students. This research paper thus aims to fill these gaps by giving a more comprehensive view of these relationships in the UK context which can help not only in the academic literature but also in the practice of enhancing student support and education.</w:t>
      </w:r>
    </w:p>
    <w:p w14:paraId="3BF97EBC" w14:textId="77777777" w:rsidR="005C2C7A" w:rsidRPr="00ED6AC3" w:rsidRDefault="005C2C7A" w:rsidP="00524F78">
      <w:pPr>
        <w:spacing w:line="360" w:lineRule="auto"/>
        <w:mirrorIndents/>
        <w:jc w:val="both"/>
        <w:rPr>
          <w:rFonts w:ascii="Arial" w:eastAsia="Arial Unicode MS" w:hAnsi="Arial" w:cs="Arial"/>
          <w:bCs/>
          <w:sz w:val="24"/>
          <w:szCs w:val="24"/>
        </w:rPr>
      </w:pPr>
    </w:p>
    <w:p w14:paraId="54A01744" w14:textId="77777777" w:rsidR="00DA52F0" w:rsidRPr="00ED6AC3" w:rsidRDefault="00DA52F0" w:rsidP="00524F78">
      <w:pPr>
        <w:spacing w:line="360" w:lineRule="auto"/>
        <w:jc w:val="both"/>
        <w:rPr>
          <w:rFonts w:ascii="Arial" w:eastAsia="Arial Unicode MS" w:hAnsi="Arial" w:cs="Arial"/>
          <w:b/>
          <w:sz w:val="24"/>
          <w:szCs w:val="24"/>
        </w:rPr>
      </w:pPr>
      <w:r w:rsidRPr="00ED6AC3">
        <w:rPr>
          <w:rFonts w:ascii="Arial" w:eastAsia="Arial Unicode MS" w:hAnsi="Arial" w:cs="Arial"/>
          <w:b/>
          <w:sz w:val="24"/>
          <w:szCs w:val="24"/>
        </w:rPr>
        <w:br w:type="page"/>
      </w:r>
    </w:p>
    <w:p w14:paraId="6D7FB415" w14:textId="554A8649" w:rsidR="005C2C7A" w:rsidRPr="00ED6AC3" w:rsidRDefault="005C2C7A" w:rsidP="00524F78">
      <w:pPr>
        <w:pStyle w:val="Heading1"/>
        <w:spacing w:line="360" w:lineRule="auto"/>
        <w:ind w:left="0"/>
        <w:jc w:val="both"/>
        <w:rPr>
          <w:rFonts w:cs="Arial"/>
        </w:rPr>
      </w:pPr>
      <w:bookmarkStart w:id="13" w:name="_Toc228113490"/>
      <w:r w:rsidRPr="00ED6AC3">
        <w:rPr>
          <w:rFonts w:cs="Arial"/>
        </w:rPr>
        <w:t xml:space="preserve">CHAPTER </w:t>
      </w:r>
      <w:r w:rsidR="00114BFD" w:rsidRPr="00ED6AC3">
        <w:rPr>
          <w:rFonts w:cs="Arial"/>
        </w:rPr>
        <w:t>3</w:t>
      </w:r>
      <w:r w:rsidRPr="00ED6AC3">
        <w:rPr>
          <w:rFonts w:cs="Arial"/>
        </w:rPr>
        <w:t xml:space="preserve">: </w:t>
      </w:r>
      <w:r w:rsidR="00114BFD" w:rsidRPr="00ED6AC3">
        <w:rPr>
          <w:rFonts w:cs="Arial"/>
        </w:rPr>
        <w:t>METHODS</w:t>
      </w:r>
      <w:bookmarkEnd w:id="13"/>
    </w:p>
    <w:p w14:paraId="572C75E6" w14:textId="77777777" w:rsidR="005C2C7A" w:rsidRPr="00ED6AC3" w:rsidRDefault="005C2C7A"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rPr>
      </w:pPr>
    </w:p>
    <w:p w14:paraId="5F4A74BC" w14:textId="3DFF870C" w:rsidR="00976441" w:rsidRPr="00ED6AC3" w:rsidRDefault="00976441" w:rsidP="00524F78">
      <w:pPr>
        <w:pStyle w:val="Heading2"/>
        <w:spacing w:line="360" w:lineRule="auto"/>
        <w:ind w:left="0"/>
        <w:rPr>
          <w:rFonts w:ascii="Arial" w:hAnsi="Arial" w:cs="Arial"/>
          <w:b/>
          <w:bCs/>
          <w:lang w:val="en-US"/>
        </w:rPr>
      </w:pPr>
      <w:bookmarkStart w:id="14" w:name="_Toc228113491"/>
      <w:r w:rsidRPr="00ED6AC3">
        <w:rPr>
          <w:rFonts w:ascii="Arial" w:hAnsi="Arial" w:cs="Arial"/>
          <w:b/>
          <w:bCs/>
          <w:lang w:val="en-US"/>
        </w:rPr>
        <w:t>Data Collection</w:t>
      </w:r>
      <w:bookmarkEnd w:id="14"/>
    </w:p>
    <w:p w14:paraId="466D45EF" w14:textId="4F8EAB27" w:rsidR="00976441" w:rsidRPr="00ED6AC3" w:rsidRDefault="00E62BD8" w:rsidP="00524F78">
      <w:pPr>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This study adopts a secondary research design, </w:t>
      </w:r>
      <w:proofErr w:type="spellStart"/>
      <w:r w:rsidRPr="00ED6AC3">
        <w:rPr>
          <w:rFonts w:ascii="Arial" w:eastAsia="Arial Unicode MS" w:hAnsi="Arial" w:cs="Arial"/>
          <w:lang w:val="en-US"/>
        </w:rPr>
        <w:t>utilising</w:t>
      </w:r>
      <w:proofErr w:type="spellEnd"/>
      <w:r w:rsidRPr="00ED6AC3">
        <w:rPr>
          <w:rFonts w:ascii="Arial" w:eastAsia="Arial Unicode MS" w:hAnsi="Arial" w:cs="Arial"/>
          <w:lang w:val="en-US"/>
        </w:rPr>
        <w:t xml:space="preserve"> a structured literature review approach to collect relevant data on the relationship between sleep quality, stress levels, and academic performance among undergraduate nursing students. The secondary research is suitable in this study because it enables systematic analysis and synthesis of the available empirical evidence without the necessity of primary data collection (Snyder, 2019). This method allows identifying patterns, trends, and gaps in the existing literature.</w:t>
      </w:r>
    </w:p>
    <w:p w14:paraId="6920C268" w14:textId="26D6F564" w:rsidR="00976441" w:rsidRPr="00ED6AC3" w:rsidRDefault="00D735FD" w:rsidP="00524F78">
      <w:pPr>
        <w:spacing w:line="360" w:lineRule="auto"/>
        <w:mirrorIndents/>
        <w:jc w:val="both"/>
        <w:rPr>
          <w:rFonts w:ascii="Arial" w:eastAsia="Arial Unicode MS" w:hAnsi="Arial" w:cs="Arial"/>
          <w:lang w:val="en-US"/>
        </w:rPr>
      </w:pPr>
      <w:r w:rsidRPr="00ED6AC3">
        <w:rPr>
          <w:rFonts w:ascii="Arial" w:eastAsia="Arial Unicode MS" w:hAnsi="Arial" w:cs="Arial"/>
          <w:lang w:val="en-US"/>
        </w:rPr>
        <w:t>The data collection process involved searching multiple academic databases to ensure a comprehensive and unbiased selection of sources. More recent research such as that by Xiao and Watson (2019) suggests using multiple databases to enhance the literature review reliability and coverage.</w:t>
      </w:r>
      <w:r w:rsidR="00962810" w:rsidRPr="00ED6AC3">
        <w:rPr>
          <w:rFonts w:ascii="Arial" w:eastAsia="Arial Unicode MS" w:hAnsi="Arial" w:cs="Arial"/>
          <w:lang w:val="en-US"/>
        </w:rPr>
        <w:t xml:space="preserve"> </w:t>
      </w:r>
      <w:r w:rsidRPr="00ED6AC3">
        <w:rPr>
          <w:rFonts w:ascii="Arial" w:eastAsia="Arial Unicode MS" w:hAnsi="Arial" w:cs="Arial"/>
          <w:lang w:val="en-US"/>
        </w:rPr>
        <w:t>Thus, peer-reviewed journal articles relevant to the study were identified in databases like PubMed, CINAHL, Google Scholar, and ScienceDirect.</w:t>
      </w:r>
      <w:r w:rsidR="00976441" w:rsidRPr="00ED6AC3">
        <w:rPr>
          <w:rFonts w:ascii="Arial" w:eastAsia="Arial Unicode MS" w:hAnsi="Arial" w:cs="Arial"/>
          <w:lang w:val="en-US"/>
        </w:rPr>
        <w:t xml:space="preserve"> Keywords used in the search process included </w:t>
      </w:r>
      <w:r w:rsidR="00976441" w:rsidRPr="00ED6AC3">
        <w:rPr>
          <w:rFonts w:ascii="Arial" w:eastAsia="Arial Unicode MS" w:hAnsi="Arial" w:cs="Arial"/>
          <w:i/>
          <w:iCs/>
          <w:lang w:val="en-US"/>
        </w:rPr>
        <w:t>“sleep quality,” “stress levels,” “academic performance,” “nursing students,”</w:t>
      </w:r>
      <w:r w:rsidR="00976441" w:rsidRPr="00ED6AC3">
        <w:rPr>
          <w:rFonts w:ascii="Arial" w:eastAsia="Arial Unicode MS" w:hAnsi="Arial" w:cs="Arial"/>
          <w:lang w:val="en-US"/>
        </w:rPr>
        <w:t xml:space="preserve"> and </w:t>
      </w:r>
      <w:r w:rsidR="00976441" w:rsidRPr="00ED6AC3">
        <w:rPr>
          <w:rFonts w:ascii="Arial" w:eastAsia="Arial Unicode MS" w:hAnsi="Arial" w:cs="Arial"/>
          <w:i/>
          <w:iCs/>
          <w:lang w:val="en-US"/>
        </w:rPr>
        <w:t>“higher education.”</w:t>
      </w:r>
      <w:r w:rsidR="00CE1872" w:rsidRPr="00ED6AC3">
        <w:rPr>
          <w:rFonts w:ascii="Arial" w:eastAsia="Arial Unicode MS" w:hAnsi="Arial" w:cs="Arial"/>
          <w:lang w:val="en-US"/>
        </w:rPr>
        <w:t xml:space="preserve"> Boolean operators (AND, OR) were applied to refine search results and ensure relevance.</w:t>
      </w:r>
    </w:p>
    <w:p w14:paraId="28CEEECB" w14:textId="53800C42" w:rsidR="00976441" w:rsidRPr="00ED6AC3" w:rsidRDefault="00B565A7" w:rsidP="00524F78">
      <w:pPr>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Inclusion and exclusion criteria were used to ensure the quality and relevance of the selected studies. The inclusion criteria included peer-reviewed articles, published in 2015 to 2026, studies that involve undergraduate nursing or healthcare students, and studies that address at least one of the main variables, namely sleep quality, stress, or academic performance. Exclusion criteria included non-English publications, studies focusing on non-student populations, and articles lacking full-text access. While this structured approach enhances the credibility of the review, it may also limit the inclusion of potentially relevant older or non-English studies, which is a </w:t>
      </w:r>
      <w:proofErr w:type="spellStart"/>
      <w:r w:rsidRPr="00ED6AC3">
        <w:rPr>
          <w:rFonts w:ascii="Arial" w:eastAsia="Arial Unicode MS" w:hAnsi="Arial" w:cs="Arial"/>
          <w:lang w:val="en-US"/>
        </w:rPr>
        <w:t>recognised</w:t>
      </w:r>
      <w:proofErr w:type="spellEnd"/>
      <w:r w:rsidRPr="00ED6AC3">
        <w:rPr>
          <w:rFonts w:ascii="Arial" w:eastAsia="Arial Unicode MS" w:hAnsi="Arial" w:cs="Arial"/>
          <w:lang w:val="en-US"/>
        </w:rPr>
        <w:t xml:space="preserve"> limitation of secondary research methods.</w:t>
      </w:r>
    </w:p>
    <w:p w14:paraId="445FE82B" w14:textId="5C875632" w:rsidR="00976441" w:rsidRPr="00ED6AC3" w:rsidRDefault="00976441" w:rsidP="00524F78">
      <w:pPr>
        <w:pStyle w:val="Heading2"/>
        <w:spacing w:line="360" w:lineRule="auto"/>
        <w:ind w:left="0"/>
        <w:rPr>
          <w:rFonts w:ascii="Arial" w:hAnsi="Arial" w:cs="Arial"/>
          <w:b/>
          <w:bCs/>
          <w:lang w:val="en-US"/>
        </w:rPr>
      </w:pPr>
      <w:bookmarkStart w:id="15" w:name="_Toc228113492"/>
      <w:r w:rsidRPr="00ED6AC3">
        <w:rPr>
          <w:rFonts w:ascii="Arial" w:hAnsi="Arial" w:cs="Arial"/>
          <w:b/>
          <w:bCs/>
          <w:lang w:val="en-US"/>
        </w:rPr>
        <w:t>Data Analysis</w:t>
      </w:r>
      <w:bookmarkEnd w:id="15"/>
    </w:p>
    <w:p w14:paraId="2E5AA1B3" w14:textId="3395E21B" w:rsidR="00976441" w:rsidRPr="00ED6AC3" w:rsidRDefault="001116EF" w:rsidP="00524F78">
      <w:pPr>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The data collected for this study were </w:t>
      </w:r>
      <w:proofErr w:type="spellStart"/>
      <w:r w:rsidRPr="00ED6AC3">
        <w:rPr>
          <w:rFonts w:ascii="Arial" w:eastAsia="Arial Unicode MS" w:hAnsi="Arial" w:cs="Arial"/>
          <w:lang w:val="en-US"/>
        </w:rPr>
        <w:t>analysed</w:t>
      </w:r>
      <w:proofErr w:type="spellEnd"/>
      <w:r w:rsidRPr="00ED6AC3">
        <w:rPr>
          <w:rFonts w:ascii="Arial" w:eastAsia="Arial Unicode MS" w:hAnsi="Arial" w:cs="Arial"/>
          <w:lang w:val="en-US"/>
        </w:rPr>
        <w:t xml:space="preserve"> using a thematic analysis approach, which is widely used in qualitative and mixed-methods research to identify, </w:t>
      </w:r>
      <w:proofErr w:type="spellStart"/>
      <w:r w:rsidRPr="00ED6AC3">
        <w:rPr>
          <w:rFonts w:ascii="Arial" w:eastAsia="Arial Unicode MS" w:hAnsi="Arial" w:cs="Arial"/>
          <w:lang w:val="en-US"/>
        </w:rPr>
        <w:t>analyse</w:t>
      </w:r>
      <w:proofErr w:type="spellEnd"/>
      <w:r w:rsidRPr="00ED6AC3">
        <w:rPr>
          <w:rFonts w:ascii="Arial" w:eastAsia="Arial Unicode MS" w:hAnsi="Arial" w:cs="Arial"/>
          <w:lang w:val="en-US"/>
        </w:rPr>
        <w:t xml:space="preserve">, and report patterns within data. Thematically analysis is a more recent approach in which Braun and Clarke (2021) explain that it is a flexible and systematic approach that fits well in </w:t>
      </w:r>
      <w:proofErr w:type="spellStart"/>
      <w:r w:rsidRPr="00ED6AC3">
        <w:rPr>
          <w:rFonts w:ascii="Arial" w:eastAsia="Arial Unicode MS" w:hAnsi="Arial" w:cs="Arial"/>
          <w:lang w:val="en-US"/>
        </w:rPr>
        <w:t>synthesising</w:t>
      </w:r>
      <w:proofErr w:type="spellEnd"/>
      <w:r w:rsidRPr="00ED6AC3">
        <w:rPr>
          <w:rFonts w:ascii="Arial" w:eastAsia="Arial Unicode MS" w:hAnsi="Arial" w:cs="Arial"/>
          <w:lang w:val="en-US"/>
        </w:rPr>
        <w:t xml:space="preserve"> the findings of multiple studies. The method was chosen because it enables the incorporation of both quantitative and qualitative research findings, which is critical because sleep, stress, and academic performance are a </w:t>
      </w:r>
      <w:proofErr w:type="gramStart"/>
      <w:r w:rsidRPr="00ED6AC3">
        <w:rPr>
          <w:rFonts w:ascii="Arial" w:eastAsia="Arial Unicode MS" w:hAnsi="Arial" w:cs="Arial"/>
          <w:lang w:val="en-US"/>
        </w:rPr>
        <w:t xml:space="preserve">complex </w:t>
      </w:r>
      <w:proofErr w:type="spellStart"/>
      <w:r w:rsidRPr="00ED6AC3">
        <w:rPr>
          <w:rFonts w:ascii="Arial" w:eastAsia="Arial Unicode MS" w:hAnsi="Arial" w:cs="Arial"/>
          <w:lang w:val="en-US"/>
        </w:rPr>
        <w:t>phenomena</w:t>
      </w:r>
      <w:proofErr w:type="spellEnd"/>
      <w:proofErr w:type="gramEnd"/>
      <w:r w:rsidRPr="00ED6AC3">
        <w:rPr>
          <w:rFonts w:ascii="Arial" w:eastAsia="Arial Unicode MS" w:hAnsi="Arial" w:cs="Arial"/>
          <w:lang w:val="en-US"/>
        </w:rPr>
        <w:t>.</w:t>
      </w:r>
      <w:r w:rsidR="001B2DED" w:rsidRPr="00ED6AC3">
        <w:rPr>
          <w:rFonts w:ascii="Arial" w:eastAsia="Arial Unicode MS" w:hAnsi="Arial" w:cs="Arial"/>
          <w:lang w:val="en-US"/>
        </w:rPr>
        <w:t xml:space="preserve"> </w:t>
      </w:r>
      <w:r w:rsidR="006E75B5" w:rsidRPr="00ED6AC3">
        <w:rPr>
          <w:rFonts w:ascii="Arial" w:eastAsia="Arial Unicode MS" w:hAnsi="Arial" w:cs="Arial"/>
          <w:lang w:val="en-US"/>
        </w:rPr>
        <w:t xml:space="preserve">Moreover, such a method enables a full and detailed interpretation of the data because it is able to capture both explicit and underlying meanings in the studies. It also facilitates comparisons of results in various research settings, which increases the richness of the analysis. Thematic analysis is therefore a holistic way to comprehend the interrelationship between the variables being </w:t>
      </w:r>
      <w:proofErr w:type="spellStart"/>
      <w:r w:rsidR="006E75B5" w:rsidRPr="00ED6AC3">
        <w:rPr>
          <w:rFonts w:ascii="Arial" w:eastAsia="Arial Unicode MS" w:hAnsi="Arial" w:cs="Arial"/>
          <w:lang w:val="en-US"/>
        </w:rPr>
        <w:t>analy</w:t>
      </w:r>
      <w:r w:rsidR="0002798D" w:rsidRPr="00ED6AC3">
        <w:rPr>
          <w:rFonts w:ascii="Arial" w:eastAsia="Arial Unicode MS" w:hAnsi="Arial" w:cs="Arial"/>
          <w:lang w:val="en-US"/>
        </w:rPr>
        <w:t>s</w:t>
      </w:r>
      <w:r w:rsidR="006E75B5" w:rsidRPr="00ED6AC3">
        <w:rPr>
          <w:rFonts w:ascii="Arial" w:eastAsia="Arial Unicode MS" w:hAnsi="Arial" w:cs="Arial"/>
          <w:lang w:val="en-US"/>
        </w:rPr>
        <w:t>ed</w:t>
      </w:r>
      <w:proofErr w:type="spellEnd"/>
      <w:r w:rsidR="006E75B5" w:rsidRPr="00ED6AC3">
        <w:rPr>
          <w:rFonts w:ascii="Arial" w:eastAsia="Arial Unicode MS" w:hAnsi="Arial" w:cs="Arial"/>
          <w:lang w:val="en-US"/>
        </w:rPr>
        <w:t xml:space="preserve"> in this research.</w:t>
      </w:r>
    </w:p>
    <w:p w14:paraId="65FA0EF7" w14:textId="718F20C8" w:rsidR="00976441" w:rsidRPr="00ED6AC3" w:rsidRDefault="009B7F9E" w:rsidP="00524F78">
      <w:pPr>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The analysis was conducted in a systematic manner, starting with </w:t>
      </w:r>
      <w:proofErr w:type="spellStart"/>
      <w:r w:rsidRPr="00ED6AC3">
        <w:rPr>
          <w:rFonts w:ascii="Arial" w:eastAsia="Arial Unicode MS" w:hAnsi="Arial" w:cs="Arial"/>
          <w:lang w:val="en-US"/>
        </w:rPr>
        <w:t>familiarisation</w:t>
      </w:r>
      <w:proofErr w:type="spellEnd"/>
      <w:r w:rsidRPr="00ED6AC3">
        <w:rPr>
          <w:rFonts w:ascii="Arial" w:eastAsia="Arial Unicode MS" w:hAnsi="Arial" w:cs="Arial"/>
          <w:lang w:val="en-US"/>
        </w:rPr>
        <w:t xml:space="preserve"> of the chosen studies by re-reading them. Important results of both articles were coded and put under significant categories. These codes were then combined into larger themes, including </w:t>
      </w:r>
      <w:r w:rsidRPr="00ED6AC3">
        <w:rPr>
          <w:rFonts w:ascii="Arial" w:eastAsia="Arial Unicode MS" w:hAnsi="Arial" w:cs="Arial"/>
          <w:i/>
          <w:iCs/>
          <w:lang w:val="en-US"/>
        </w:rPr>
        <w:t>sleep quality and cognitive performance</w:t>
      </w:r>
      <w:r w:rsidRPr="00ED6AC3">
        <w:rPr>
          <w:rFonts w:ascii="Arial" w:eastAsia="Arial Unicode MS" w:hAnsi="Arial" w:cs="Arial"/>
          <w:lang w:val="en-US"/>
        </w:rPr>
        <w:t xml:space="preserve">, </w:t>
      </w:r>
      <w:r w:rsidRPr="00ED6AC3">
        <w:rPr>
          <w:rFonts w:ascii="Arial" w:eastAsia="Arial Unicode MS" w:hAnsi="Arial" w:cs="Arial"/>
          <w:i/>
          <w:iCs/>
          <w:lang w:val="en-US"/>
        </w:rPr>
        <w:t>stress and academic outcomes, and the relationship between sleep and stress</w:t>
      </w:r>
      <w:r w:rsidRPr="00ED6AC3">
        <w:rPr>
          <w:rFonts w:ascii="Arial" w:eastAsia="Arial Unicode MS" w:hAnsi="Arial" w:cs="Arial"/>
          <w:lang w:val="en-US"/>
        </w:rPr>
        <w:t>. This procedure facilitated the establishment of patterns and relationships that were common throughout the literature.</w:t>
      </w:r>
      <w:r w:rsidR="000D6660" w:rsidRPr="00ED6AC3">
        <w:rPr>
          <w:rFonts w:ascii="Arial" w:eastAsia="Arial Unicode MS" w:hAnsi="Arial" w:cs="Arial"/>
          <w:lang w:val="en-US"/>
        </w:rPr>
        <w:t xml:space="preserve"> </w:t>
      </w:r>
      <w:r w:rsidR="009229B5" w:rsidRPr="00ED6AC3">
        <w:rPr>
          <w:rFonts w:ascii="Arial" w:eastAsia="Arial Unicode MS" w:hAnsi="Arial" w:cs="Arial"/>
          <w:lang w:val="en-US"/>
        </w:rPr>
        <w:t>Also, the repetitive nature of going through the data again meant that no important points were missed in the coding process. This method also enabled more in-depth interaction with the data, which enhanced the overall interpretation of results. As a result, the analysis produced a coherent and well-structured understanding of the central issues identified across the studies.</w:t>
      </w:r>
    </w:p>
    <w:p w14:paraId="451D09C0" w14:textId="6CED7997" w:rsidR="00976441" w:rsidRPr="00ED6AC3" w:rsidRDefault="00C5309B" w:rsidP="00524F78">
      <w:pPr>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Even though thematic analysis is a method of data interpretation that offers a systematic approach, it is not devoid of limitations. It is a subjective process because the identification and interpretation of themes require the opinion of the researcher, as </w:t>
      </w:r>
      <w:proofErr w:type="spellStart"/>
      <w:r w:rsidRPr="00ED6AC3">
        <w:rPr>
          <w:rFonts w:ascii="Arial" w:eastAsia="Arial Unicode MS" w:hAnsi="Arial" w:cs="Arial"/>
          <w:lang w:val="en-US"/>
        </w:rPr>
        <w:t>emphasised</w:t>
      </w:r>
      <w:proofErr w:type="spellEnd"/>
      <w:r w:rsidRPr="00ED6AC3">
        <w:rPr>
          <w:rFonts w:ascii="Arial" w:eastAsia="Arial Unicode MS" w:hAnsi="Arial" w:cs="Arial"/>
          <w:lang w:val="en-US"/>
        </w:rPr>
        <w:t xml:space="preserve"> by Braun and Clarke (2021). Nevertheless, the reliability of the analysis was also improved by ensuring that there is a clear audit trail of the coding process and making sure that the themes were based on the evidence available in the chosen studies. This enhances validity and transparency of the results which is deemed critical in qualitative research (Nowell et al., 2017).</w:t>
      </w:r>
      <w:r w:rsidR="00C65DE8" w:rsidRPr="00ED6AC3">
        <w:rPr>
          <w:rFonts w:ascii="Arial" w:eastAsia="Arial Unicode MS" w:hAnsi="Arial" w:cs="Arial"/>
          <w:lang w:val="en-US"/>
        </w:rPr>
        <w:t xml:space="preserve"> </w:t>
      </w:r>
      <w:r w:rsidR="001B2DED" w:rsidRPr="00ED6AC3">
        <w:rPr>
          <w:rFonts w:ascii="Arial" w:eastAsia="Arial Unicode MS" w:hAnsi="Arial" w:cs="Arial"/>
          <w:lang w:val="en-US"/>
        </w:rPr>
        <w:t xml:space="preserve">Moreover, attempts were made to reduce possible bias through the constant reference to the original data in the interpretation. </w:t>
      </w:r>
      <w:proofErr w:type="spellStart"/>
      <w:r w:rsidR="001B2DED" w:rsidRPr="00ED6AC3">
        <w:rPr>
          <w:rFonts w:ascii="Arial" w:eastAsia="Arial Unicode MS" w:hAnsi="Arial" w:cs="Arial"/>
          <w:lang w:val="en-US"/>
        </w:rPr>
        <w:t>Rigour</w:t>
      </w:r>
      <w:proofErr w:type="spellEnd"/>
      <w:r w:rsidR="001B2DED" w:rsidRPr="00ED6AC3">
        <w:rPr>
          <w:rFonts w:ascii="Arial" w:eastAsia="Arial Unicode MS" w:hAnsi="Arial" w:cs="Arial"/>
          <w:lang w:val="en-US"/>
        </w:rPr>
        <w:t xml:space="preserve"> was also ensured in the analysis process by the use of the established methodological guidelines. Despite its limitations, thematic analysis remains a valuable tool for identifying meaningful patterns within qualitative data.</w:t>
      </w:r>
    </w:p>
    <w:p w14:paraId="0EBB0425" w14:textId="76190693" w:rsidR="00976441" w:rsidRPr="00ED6AC3" w:rsidRDefault="00976441" w:rsidP="00524F78">
      <w:pPr>
        <w:pStyle w:val="Heading2"/>
        <w:spacing w:line="360" w:lineRule="auto"/>
        <w:ind w:left="0"/>
        <w:rPr>
          <w:rFonts w:ascii="Arial" w:hAnsi="Arial" w:cs="Arial"/>
          <w:b/>
          <w:bCs/>
          <w:lang w:val="en-US"/>
        </w:rPr>
      </w:pPr>
      <w:bookmarkStart w:id="16" w:name="_Toc228113493"/>
      <w:r w:rsidRPr="00ED6AC3">
        <w:rPr>
          <w:rFonts w:ascii="Arial" w:hAnsi="Arial" w:cs="Arial"/>
          <w:b/>
          <w:bCs/>
          <w:lang w:val="en-US"/>
        </w:rPr>
        <w:t>Ethical Considerations</w:t>
      </w:r>
      <w:bookmarkEnd w:id="16"/>
    </w:p>
    <w:p w14:paraId="3B92FDA8" w14:textId="729D2211" w:rsidR="00394FA9" w:rsidRPr="00ED6AC3" w:rsidRDefault="00C65DE8" w:rsidP="00524F78">
      <w:pPr>
        <w:spacing w:line="360" w:lineRule="auto"/>
        <w:mirrorIndents/>
        <w:jc w:val="both"/>
        <w:rPr>
          <w:rFonts w:ascii="Arial" w:eastAsia="Arial Unicode MS" w:hAnsi="Arial" w:cs="Arial"/>
          <w:lang w:val="en-US"/>
        </w:rPr>
      </w:pPr>
      <w:r w:rsidRPr="00ED6AC3">
        <w:rPr>
          <w:rFonts w:ascii="Arial" w:eastAsia="Arial Unicode MS" w:hAnsi="Arial" w:cs="Arial"/>
          <w:lang w:val="en-US"/>
        </w:rPr>
        <w:t>Ethical considerations form a critical aspect in any research study including secondary data-based research. Even though this research did not involve any human contact, ethical principles were rigorously followed throughout the research process. Recent research investigations such as the one by Morrow et al. (20</w:t>
      </w:r>
      <w:r w:rsidR="00752E9C" w:rsidRPr="00ED6AC3">
        <w:rPr>
          <w:rFonts w:ascii="Arial" w:eastAsia="Arial Unicode MS" w:hAnsi="Arial" w:cs="Arial"/>
          <w:lang w:val="en-US"/>
        </w:rPr>
        <w:t>15</w:t>
      </w:r>
      <w:r w:rsidRPr="00ED6AC3">
        <w:rPr>
          <w:rFonts w:ascii="Arial" w:eastAsia="Arial Unicode MS" w:hAnsi="Arial" w:cs="Arial"/>
          <w:lang w:val="en-US"/>
        </w:rPr>
        <w:t xml:space="preserve">) have highlighted that secondary research should focus on the ethical </w:t>
      </w:r>
      <w:proofErr w:type="spellStart"/>
      <w:r w:rsidRPr="00ED6AC3">
        <w:rPr>
          <w:rFonts w:ascii="Arial" w:eastAsia="Arial Unicode MS" w:hAnsi="Arial" w:cs="Arial"/>
          <w:lang w:val="en-US"/>
        </w:rPr>
        <w:t>utilisation</w:t>
      </w:r>
      <w:proofErr w:type="spellEnd"/>
      <w:r w:rsidRPr="00ED6AC3">
        <w:rPr>
          <w:rFonts w:ascii="Arial" w:eastAsia="Arial Unicode MS" w:hAnsi="Arial" w:cs="Arial"/>
          <w:lang w:val="en-US"/>
        </w:rPr>
        <w:t xml:space="preserve"> of existing data through appropriate attribution and preventing plagiarism. Similarly, Saunders et al. (2019) highlight that maintaining integrity and transparency is fundamental when conducting literature-based research.</w:t>
      </w:r>
    </w:p>
    <w:p w14:paraId="71820779" w14:textId="55FF5A87" w:rsidR="00976441" w:rsidRPr="00ED6AC3" w:rsidRDefault="001F2553" w:rsidP="00524F78">
      <w:pPr>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The sources used in this study were all cited appropriately in the Harvard referencing style, and original authors were referenced in their works. The integrity and reliability of the research were ensured using only peer-reviewed and credible academic materials. </w:t>
      </w:r>
      <w:r w:rsidR="00394FA9" w:rsidRPr="00ED6AC3">
        <w:rPr>
          <w:rFonts w:ascii="Arial" w:eastAsia="Arial Unicode MS" w:hAnsi="Arial" w:cs="Arial"/>
          <w:lang w:val="en-US"/>
        </w:rPr>
        <w:t>Additionally, care was taken to accurately represent the findings of previous studies without misinterpretation or bias, which is considered a key ethical requirement in academic research (Resnik, 20</w:t>
      </w:r>
      <w:r w:rsidR="003725EB" w:rsidRPr="00ED6AC3">
        <w:rPr>
          <w:rFonts w:ascii="Arial" w:eastAsia="Arial Unicode MS" w:hAnsi="Arial" w:cs="Arial"/>
          <w:lang w:val="en-US"/>
        </w:rPr>
        <w:t>18</w:t>
      </w:r>
      <w:r w:rsidR="00394FA9" w:rsidRPr="00ED6AC3">
        <w:rPr>
          <w:rFonts w:ascii="Arial" w:eastAsia="Arial Unicode MS" w:hAnsi="Arial" w:cs="Arial"/>
          <w:lang w:val="en-US"/>
        </w:rPr>
        <w:t>).</w:t>
      </w:r>
      <w:r w:rsidR="00D9423C" w:rsidRPr="00ED6AC3">
        <w:rPr>
          <w:rFonts w:ascii="Arial" w:eastAsia="Arial Unicode MS" w:hAnsi="Arial" w:cs="Arial"/>
          <w:lang w:val="en-US"/>
        </w:rPr>
        <w:t xml:space="preserve"> </w:t>
      </w:r>
      <w:r w:rsidR="009318F9" w:rsidRPr="00ED6AC3">
        <w:rPr>
          <w:rFonts w:ascii="Arial" w:eastAsia="Arial Unicode MS" w:hAnsi="Arial" w:cs="Arial"/>
          <w:lang w:val="en-US"/>
        </w:rPr>
        <w:t>Although the main ethical issues, including informed consent and confidentiality, cannot be applied directly to secondary research, the research complies with the principles of academic honesty, transparency, and responsibility. However, it is important to acknowledge that the study relies on previously published data, and therefore, any limitations or biases present in the original studies may influence the overall findings. This demonstrates the need to critically assess the findings of the secondary research as stressed by Snyder (2019).</w:t>
      </w:r>
      <w:r w:rsidR="00D9423C" w:rsidRPr="00ED6AC3">
        <w:rPr>
          <w:rFonts w:ascii="Arial" w:eastAsia="Arial Unicode MS" w:hAnsi="Arial" w:cs="Arial"/>
          <w:lang w:val="en-US"/>
        </w:rPr>
        <w:t xml:space="preserve"> Thus, the careful selection and evaluation of sources were undertaken to </w:t>
      </w:r>
      <w:proofErr w:type="spellStart"/>
      <w:r w:rsidR="00D9423C" w:rsidRPr="00ED6AC3">
        <w:rPr>
          <w:rFonts w:ascii="Arial" w:eastAsia="Arial Unicode MS" w:hAnsi="Arial" w:cs="Arial"/>
          <w:lang w:val="en-US"/>
        </w:rPr>
        <w:t>minimise</w:t>
      </w:r>
      <w:proofErr w:type="spellEnd"/>
      <w:r w:rsidR="00D9423C" w:rsidRPr="00ED6AC3">
        <w:rPr>
          <w:rFonts w:ascii="Arial" w:eastAsia="Arial Unicode MS" w:hAnsi="Arial" w:cs="Arial"/>
          <w:lang w:val="en-US"/>
        </w:rPr>
        <w:t xml:space="preserve"> the impact of such biases on the study’s conclusions.</w:t>
      </w:r>
    </w:p>
    <w:p w14:paraId="6348CB83" w14:textId="77777777" w:rsidR="009565F3" w:rsidRPr="00ED6AC3" w:rsidRDefault="009565F3" w:rsidP="00524F78">
      <w:pPr>
        <w:spacing w:line="360" w:lineRule="auto"/>
        <w:mirrorIndents/>
        <w:jc w:val="both"/>
        <w:rPr>
          <w:rFonts w:ascii="Arial" w:eastAsia="Arial Unicode MS" w:hAnsi="Arial" w:cs="Arial"/>
          <w:sz w:val="24"/>
          <w:szCs w:val="24"/>
        </w:rPr>
      </w:pPr>
    </w:p>
    <w:p w14:paraId="7FD5CEAB" w14:textId="77777777" w:rsidR="00114BFD" w:rsidRPr="00ED6AC3" w:rsidRDefault="00114BFD" w:rsidP="00524F78">
      <w:pPr>
        <w:spacing w:line="360" w:lineRule="auto"/>
        <w:jc w:val="both"/>
        <w:rPr>
          <w:rFonts w:ascii="Arial" w:eastAsia="Arial Unicode MS" w:hAnsi="Arial" w:cs="Arial"/>
          <w:b/>
          <w:sz w:val="24"/>
          <w:szCs w:val="24"/>
        </w:rPr>
      </w:pPr>
      <w:r w:rsidRPr="00ED6AC3">
        <w:rPr>
          <w:rFonts w:ascii="Arial" w:eastAsia="Arial Unicode MS" w:hAnsi="Arial" w:cs="Arial"/>
          <w:b/>
          <w:sz w:val="24"/>
          <w:szCs w:val="24"/>
        </w:rPr>
        <w:br w:type="page"/>
      </w:r>
    </w:p>
    <w:p w14:paraId="7AB449C9" w14:textId="4D1E44D8" w:rsidR="005C2C7A" w:rsidRPr="00ED6AC3" w:rsidRDefault="005C2C7A" w:rsidP="00524F78">
      <w:pPr>
        <w:pStyle w:val="Heading1"/>
        <w:spacing w:line="360" w:lineRule="auto"/>
        <w:ind w:left="0"/>
        <w:jc w:val="both"/>
        <w:rPr>
          <w:rFonts w:cs="Arial"/>
        </w:rPr>
      </w:pPr>
      <w:bookmarkStart w:id="17" w:name="_Toc228113494"/>
      <w:r w:rsidRPr="00ED6AC3">
        <w:rPr>
          <w:rFonts w:cs="Arial"/>
        </w:rPr>
        <w:t xml:space="preserve">CHAPTER </w:t>
      </w:r>
      <w:r w:rsidR="00114BFD" w:rsidRPr="00ED6AC3">
        <w:rPr>
          <w:rFonts w:cs="Arial"/>
        </w:rPr>
        <w:t>4</w:t>
      </w:r>
      <w:r w:rsidRPr="00ED6AC3">
        <w:rPr>
          <w:rFonts w:cs="Arial"/>
        </w:rPr>
        <w:t xml:space="preserve">: </w:t>
      </w:r>
      <w:r w:rsidR="00114BFD" w:rsidRPr="00ED6AC3">
        <w:rPr>
          <w:rFonts w:cs="Arial"/>
        </w:rPr>
        <w:t>RESULTS AND DISCUSSION</w:t>
      </w:r>
      <w:bookmarkEnd w:id="17"/>
    </w:p>
    <w:p w14:paraId="717FA51E" w14:textId="77777777" w:rsidR="005C2C7A" w:rsidRPr="00ED6AC3" w:rsidRDefault="005C2C7A"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rPr>
      </w:pPr>
    </w:p>
    <w:p w14:paraId="5C806986" w14:textId="455D165E" w:rsidR="00375DC5" w:rsidRPr="00ED6AC3" w:rsidRDefault="000B5F85" w:rsidP="00524F78">
      <w:pPr>
        <w:pStyle w:val="Heading2"/>
        <w:spacing w:line="360" w:lineRule="auto"/>
        <w:ind w:left="0"/>
        <w:rPr>
          <w:rFonts w:ascii="Arial" w:hAnsi="Arial" w:cs="Arial"/>
          <w:b/>
          <w:bCs/>
        </w:rPr>
      </w:pPr>
      <w:bookmarkStart w:id="18" w:name="_Toc228113495"/>
      <w:r w:rsidRPr="00ED6AC3">
        <w:rPr>
          <w:rFonts w:ascii="Arial" w:hAnsi="Arial" w:cs="Arial"/>
          <w:b/>
          <w:bCs/>
        </w:rPr>
        <w:t>RESULTS</w:t>
      </w:r>
      <w:bookmarkEnd w:id="18"/>
    </w:p>
    <w:p w14:paraId="0B00C926" w14:textId="018D7B56" w:rsidR="00375DC5" w:rsidRPr="00ED6AC3" w:rsidRDefault="00B2094A"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ED6AC3">
        <w:rPr>
          <w:rFonts w:ascii="Arial" w:eastAsia="Arial Unicode MS" w:hAnsi="Arial" w:cs="Arial"/>
        </w:rPr>
        <w:t xml:space="preserve">This chapter outlines the results obtained through the analysis of the literature reviewed on sleep quality, stress and academic performance in undergraduate nursing students. The findings will be presented thematically, based on the prominent patterns identified. The analysis revealed four key themes: sleep quality and cognitive performance, stress and academic performance, interaction of sleep and stress, and the cumulative effects of sleep and stress on academic performance. The results reveal a high degree of consistency across different locations and levels of education, despite differences in research design. </w:t>
      </w:r>
    </w:p>
    <w:p w14:paraId="22DE49F8" w14:textId="77777777" w:rsidR="00375DC5" w:rsidRPr="00ED6AC3" w:rsidRDefault="00375DC5" w:rsidP="00524F78">
      <w:pPr>
        <w:pStyle w:val="Heading3"/>
        <w:spacing w:line="360" w:lineRule="auto"/>
        <w:rPr>
          <w:rFonts w:ascii="Arial" w:hAnsi="Arial" w:cs="Arial"/>
          <w:b/>
          <w:bCs/>
          <w:lang w:val="en-US"/>
        </w:rPr>
      </w:pPr>
      <w:bookmarkStart w:id="19" w:name="_Toc228113496"/>
      <w:r w:rsidRPr="00ED6AC3">
        <w:rPr>
          <w:rFonts w:ascii="Arial" w:hAnsi="Arial" w:cs="Arial"/>
          <w:b/>
          <w:bCs/>
          <w:lang w:val="en-US"/>
        </w:rPr>
        <w:t>Theme 1: Sleep Quality and Cognitive Functioning</w:t>
      </w:r>
      <w:bookmarkEnd w:id="19"/>
    </w:p>
    <w:p w14:paraId="3BD2250D" w14:textId="5FFFA6FD" w:rsidR="000C0AED" w:rsidRPr="00ED6AC3" w:rsidRDefault="000C0AED"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One recurring theme is the link between poor sleep quality and cognitive function, and its impact on nursing students' academic performance. Several studies consistently indicate that students with poor sleep quality have a shorter attention span, poor memory consolidation and executive functioning. For example, Jalali et al. (2020) reported students with poor sleep quality had significantly lower academic achievement, with statistical analysis showing a significant difference in GPA (p &lt; 0.05) compared to students with good sleep quality. </w:t>
      </w:r>
      <w:r w:rsidR="00073A5F" w:rsidRPr="00ED6AC3">
        <w:rPr>
          <w:rFonts w:ascii="Arial" w:eastAsia="Arial Unicode MS" w:hAnsi="Arial" w:cs="Arial"/>
          <w:lang w:val="en-US"/>
        </w:rPr>
        <w:t>Similarly</w:t>
      </w:r>
      <w:r w:rsidRPr="00ED6AC3">
        <w:rPr>
          <w:rFonts w:ascii="Arial" w:eastAsia="Arial Unicode MS" w:hAnsi="Arial" w:cs="Arial"/>
          <w:lang w:val="en-US"/>
        </w:rPr>
        <w:t>, Gallego-Gómez (2021) found more than 60% of nursing students with poor sleep patterns had difficulties in attention and academic performance, affecting their academic performance.</w:t>
      </w:r>
    </w:p>
    <w:p w14:paraId="72E2080C" w14:textId="5A990B9F" w:rsidR="007819D7" w:rsidRDefault="000C0AED"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Consistent with this finding, Hassan (2025) found that around 58% of undergraduate health science students reported poor sleep quality, which was significantly associated with poor academic performance and excessive daytime sleepiness. Specifically, daytime sleepiness was correlated with decreased classroom engagement and learning retention, which led to poor examination results. Similarly, </w:t>
      </w:r>
      <w:r w:rsidR="00FE7E36" w:rsidRPr="00FE7E36">
        <w:rPr>
          <w:rFonts w:ascii="Arial" w:eastAsia="Arial" w:hAnsi="Arial" w:cs="Arial"/>
          <w:color w:val="000000"/>
          <w:kern w:val="2"/>
          <w:lang w:val="en-US" w:eastAsia="en-US"/>
          <w14:ligatures w14:val="standardContextual"/>
        </w:rPr>
        <w:t>Pandolfo</w:t>
      </w:r>
      <w:r w:rsidR="00FE7E36">
        <w:rPr>
          <w:rFonts w:ascii="Arial" w:eastAsia="Arial" w:hAnsi="Arial" w:cs="Arial"/>
          <w:color w:val="000000"/>
          <w:kern w:val="2"/>
          <w:lang w:val="en-US" w:eastAsia="en-US"/>
          <w14:ligatures w14:val="standardContextual"/>
        </w:rPr>
        <w:t xml:space="preserve"> </w:t>
      </w:r>
      <w:r w:rsidRPr="00ED6AC3">
        <w:rPr>
          <w:rFonts w:ascii="Arial" w:eastAsia="Arial Unicode MS" w:hAnsi="Arial" w:cs="Arial"/>
          <w:lang w:val="en-US"/>
        </w:rPr>
        <w:t>(</w:t>
      </w:r>
      <w:r w:rsidR="00FE7E36">
        <w:rPr>
          <w:rFonts w:ascii="Arial" w:eastAsia="Arial Unicode MS" w:hAnsi="Arial" w:cs="Arial"/>
          <w:lang w:val="en-US"/>
        </w:rPr>
        <w:t>2022</w:t>
      </w:r>
      <w:r w:rsidRPr="00ED6AC3">
        <w:rPr>
          <w:rFonts w:ascii="Arial" w:eastAsia="Arial Unicode MS" w:hAnsi="Arial" w:cs="Arial"/>
          <w:lang w:val="en-US"/>
        </w:rPr>
        <w:t>) indicate that sleep deprivation negatively affects neurocognitive aspects of attention, working memory and decision-making, which are critical to academic performance in complex disciplines like nursing.</w:t>
      </w:r>
      <w:r w:rsidR="007819D7">
        <w:rPr>
          <w:rFonts w:ascii="Arial" w:eastAsia="Arial Unicode MS" w:hAnsi="Arial" w:cs="Arial"/>
          <w:lang w:val="en-US"/>
        </w:rPr>
        <w:t xml:space="preserve"> </w:t>
      </w:r>
      <w:proofErr w:type="spellStart"/>
      <w:r w:rsidR="007819D7" w:rsidRPr="007819D7">
        <w:rPr>
          <w:rFonts w:ascii="Arial" w:eastAsia="Arial Unicode MS" w:hAnsi="Arial" w:cs="Arial"/>
          <w:lang w:val="en-US"/>
        </w:rPr>
        <w:t>Belingheri</w:t>
      </w:r>
      <w:proofErr w:type="spellEnd"/>
      <w:r w:rsidR="007819D7" w:rsidRPr="007819D7">
        <w:rPr>
          <w:rFonts w:ascii="Arial" w:eastAsia="Arial Unicode MS" w:hAnsi="Arial" w:cs="Arial"/>
          <w:lang w:val="en-US"/>
        </w:rPr>
        <w:t xml:space="preserve"> et al. (2022) reported that approximately 52% of nursing students working night shifts experienced reduced concentration and cognitive fatigue during academic activities.</w:t>
      </w:r>
      <w:r w:rsidR="00E57A9C">
        <w:rPr>
          <w:rFonts w:ascii="Arial" w:eastAsia="Arial Unicode MS" w:hAnsi="Arial" w:cs="Arial"/>
          <w:lang w:val="en-US"/>
        </w:rPr>
        <w:t xml:space="preserve"> </w:t>
      </w:r>
      <w:r w:rsidR="007819D7" w:rsidRPr="007819D7">
        <w:rPr>
          <w:rFonts w:ascii="Arial" w:eastAsia="Arial Unicode MS" w:hAnsi="Arial" w:cs="Arial"/>
          <w:lang w:val="en-US"/>
        </w:rPr>
        <w:t>Royal College of Nursing (2024) reported that student nurses frequently experience fatigue due to long placement hours, which negatively affects attention, learning capacity, and academic engagement.</w:t>
      </w:r>
      <w:r w:rsidR="007819D7">
        <w:rPr>
          <w:rFonts w:ascii="Arial" w:eastAsia="Arial Unicode MS" w:hAnsi="Arial" w:cs="Arial"/>
          <w:lang w:val="en-US"/>
        </w:rPr>
        <w:t xml:space="preserve"> </w:t>
      </w:r>
    </w:p>
    <w:p w14:paraId="08AFE0A6" w14:textId="1DCB10AD" w:rsidR="00375DC5" w:rsidRPr="00ED6AC3" w:rsidRDefault="000C0AED"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However, research also suggests that the duration of sleep is not a reliable predictor of academic achievement. Indeed, Chaput et al. (2018) suggest that sleep quality (such as sleep efficiency and sleep disturbance) is a better predictor of cognitive performance than sleep duration. </w:t>
      </w:r>
      <w:r w:rsidR="00490E54" w:rsidRPr="00490E54">
        <w:rPr>
          <w:rFonts w:ascii="Arial" w:eastAsia="Arial Unicode MS" w:hAnsi="Arial" w:cs="Arial"/>
          <w:lang w:val="en-US"/>
        </w:rPr>
        <w:t>Ueno et al. (2024) reported that students experiencing irregular sleep patterns were significantly more likely to report reduced academic engagement and impaired concentration, with over 40% indicating difficulties in maintaining focus during academic tasks.</w:t>
      </w:r>
      <w:r w:rsidR="00490E54">
        <w:rPr>
          <w:rFonts w:ascii="Arial" w:eastAsia="Arial Unicode MS" w:hAnsi="Arial" w:cs="Arial"/>
          <w:lang w:val="en-US"/>
        </w:rPr>
        <w:t xml:space="preserve"> </w:t>
      </w:r>
      <w:r w:rsidRPr="00ED6AC3">
        <w:rPr>
          <w:rFonts w:ascii="Arial" w:eastAsia="Arial Unicode MS" w:hAnsi="Arial" w:cs="Arial"/>
          <w:lang w:val="en-US"/>
        </w:rPr>
        <w:t>This implies that students might reach the recommended sleep duration, but still perform poorly academically if they have poor quality sleep. Although there is compelling evidence that sleep plays a critical role in cognitive functioning and academic performance, a common limitation identified in these studies is that self-reported measures (such as the PSQI) could be biased. However, the consistent results across studies supports the conclusion that sleep quality plays a significant role in academic performance and cognitive functioning.</w:t>
      </w:r>
    </w:p>
    <w:p w14:paraId="591F4E8A" w14:textId="77777777" w:rsidR="00375DC5" w:rsidRPr="00ED6AC3" w:rsidRDefault="00375DC5" w:rsidP="00524F78">
      <w:pPr>
        <w:pStyle w:val="Heading3"/>
        <w:spacing w:line="360" w:lineRule="auto"/>
        <w:rPr>
          <w:rFonts w:ascii="Arial" w:hAnsi="Arial" w:cs="Arial"/>
          <w:b/>
          <w:bCs/>
          <w:lang w:val="en-US"/>
        </w:rPr>
      </w:pPr>
      <w:bookmarkStart w:id="20" w:name="_Toc228113497"/>
      <w:r w:rsidRPr="00ED6AC3">
        <w:rPr>
          <w:rFonts w:ascii="Arial" w:hAnsi="Arial" w:cs="Arial"/>
          <w:b/>
          <w:bCs/>
          <w:lang w:val="en-US"/>
        </w:rPr>
        <w:t>Theme 2: Stress and Academic Performance</w:t>
      </w:r>
      <w:bookmarkEnd w:id="20"/>
    </w:p>
    <w:p w14:paraId="315916A0" w14:textId="01405179" w:rsidR="00515B81" w:rsidRPr="00ED6AC3" w:rsidRDefault="00515B81"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The second major theme is the effects of stress on academic performance in nursing students. Numerous studies have shown that perceived stress is negatively related to academic performance, motivation, and cognition. Al-Roomy (2026) reported a statistically significant negative association between perceived stress and GPA (r = -0.42, p &lt; 0.01), suggesting that higher levels of stress are associated with lower academic achievement. </w:t>
      </w:r>
      <w:r w:rsidR="00073A5F" w:rsidRPr="00ED6AC3">
        <w:rPr>
          <w:rFonts w:ascii="Arial" w:eastAsia="Arial Unicode MS" w:hAnsi="Arial" w:cs="Arial"/>
          <w:lang w:val="en-US"/>
        </w:rPr>
        <w:t>Equally</w:t>
      </w:r>
      <w:r w:rsidRPr="00ED6AC3">
        <w:rPr>
          <w:rFonts w:ascii="Arial" w:eastAsia="Arial Unicode MS" w:hAnsi="Arial" w:cs="Arial"/>
          <w:lang w:val="en-US"/>
        </w:rPr>
        <w:t>, Pascoe et al. (2020) found 75% of university students experience moderate to high levels of stress, which has negative impacts on cognitive performance, memory, and learning.</w:t>
      </w:r>
    </w:p>
    <w:p w14:paraId="41C5B2CB" w14:textId="77777777" w:rsidR="00515B81" w:rsidRDefault="00515B81"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Within nursing education, stress levels can be particularly high due to the demands of both academic and clinical practice. </w:t>
      </w:r>
      <w:proofErr w:type="spellStart"/>
      <w:r w:rsidRPr="00ED6AC3">
        <w:rPr>
          <w:rFonts w:ascii="Arial" w:eastAsia="Arial Unicode MS" w:hAnsi="Arial" w:cs="Arial"/>
          <w:lang w:val="en-US"/>
        </w:rPr>
        <w:t>Labrague</w:t>
      </w:r>
      <w:proofErr w:type="spellEnd"/>
      <w:r w:rsidRPr="00ED6AC3">
        <w:rPr>
          <w:rFonts w:ascii="Arial" w:eastAsia="Arial Unicode MS" w:hAnsi="Arial" w:cs="Arial"/>
          <w:lang w:val="en-US"/>
        </w:rPr>
        <w:t xml:space="preserve"> et al. (2016) reported that more than 70% of nursing students experience moderate to high levels of stress, mainly attributed to workload, clinical load and time constraints. This may result in feelings of emotional exhaustion and decreased academic performance, especially if coping skills are limited. Similarly, Ullah et al. (2025) found that over 60% of nursing and medical students report high levels of stress, which has a profound effect on their academic performance.</w:t>
      </w:r>
    </w:p>
    <w:p w14:paraId="48974BF3" w14:textId="1BCFF858" w:rsidR="008B1949" w:rsidRPr="00ED6AC3" w:rsidRDefault="008B1949" w:rsidP="008B194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8B1949">
        <w:rPr>
          <w:rFonts w:ascii="Arial" w:eastAsia="Arial Unicode MS" w:hAnsi="Arial" w:cs="Arial"/>
          <w:lang w:val="en-US"/>
        </w:rPr>
        <w:t xml:space="preserve">Jafarian-Amiri et al. (2020) reported that a significant proportion of UK nursing students experience financial and academic stress, with many reporting </w:t>
      </w:r>
      <w:proofErr w:type="gramStart"/>
      <w:r w:rsidRPr="008B1949">
        <w:rPr>
          <w:rFonts w:ascii="Arial" w:eastAsia="Arial Unicode MS" w:hAnsi="Arial" w:cs="Arial"/>
          <w:lang w:val="en-US"/>
        </w:rPr>
        <w:t>difficulty</w:t>
      </w:r>
      <w:proofErr w:type="gramEnd"/>
      <w:r w:rsidRPr="008B1949">
        <w:rPr>
          <w:rFonts w:ascii="Arial" w:eastAsia="Arial Unicode MS" w:hAnsi="Arial" w:cs="Arial"/>
          <w:lang w:val="en-US"/>
        </w:rPr>
        <w:t xml:space="preserve"> balancing clinical placements and academic responsibilities.</w:t>
      </w:r>
      <w:r>
        <w:rPr>
          <w:rFonts w:ascii="Arial" w:eastAsia="Arial Unicode MS" w:hAnsi="Arial" w:cs="Arial"/>
          <w:lang w:val="en-US"/>
        </w:rPr>
        <w:t xml:space="preserve"> </w:t>
      </w:r>
      <w:r w:rsidRPr="008B1949">
        <w:rPr>
          <w:rFonts w:ascii="Arial" w:eastAsia="Arial Unicode MS" w:hAnsi="Arial" w:cs="Arial"/>
          <w:lang w:val="en-US"/>
        </w:rPr>
        <w:t>Ueno et al. (2024) reported that over 65% of UK students experienced moderate to high stress levels, which were associated with decreased academic focus and performance.</w:t>
      </w:r>
    </w:p>
    <w:p w14:paraId="6FCC1B3C" w14:textId="60FA9AD3" w:rsidR="00375DC5" w:rsidRPr="00ED6AC3" w:rsidRDefault="00515B81"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Although early theories like the Yerkes-Dodson law postulate that optimal stress levels can be beneficial to performance, modern research shows that many nursing students experience stress levels beyond this optimal zone. This means that stress is not beneficial, but rather is counterproductive as it negatively impacts cognitive performance and academic performance. </w:t>
      </w:r>
      <w:r w:rsidR="008B1949" w:rsidRPr="008B1949">
        <w:rPr>
          <w:rFonts w:ascii="Arial" w:eastAsia="Arial Unicode MS" w:hAnsi="Arial" w:cs="Arial"/>
          <w:lang w:val="en-US"/>
        </w:rPr>
        <w:t>Royal College of Nursing (2024) reported that high stress levels among student nurses are linked to burnout, reduced academic engagement, and increased risk of attrition.</w:t>
      </w:r>
      <w:r w:rsidR="008B1949">
        <w:rPr>
          <w:rFonts w:ascii="Arial" w:eastAsia="Arial Unicode MS" w:hAnsi="Arial" w:cs="Arial"/>
          <w:lang w:val="en-US"/>
        </w:rPr>
        <w:t xml:space="preserve"> </w:t>
      </w:r>
      <w:r w:rsidRPr="00ED6AC3">
        <w:rPr>
          <w:rFonts w:ascii="Arial" w:eastAsia="Arial Unicode MS" w:hAnsi="Arial" w:cs="Arial"/>
          <w:lang w:val="en-US"/>
        </w:rPr>
        <w:t>However, a potential weakness in the literature is the use of different methods to measure stress, and the varying cultural definitions of stress, which could affect the results. However, the research indicates stress is a significant contributor to poor academic performance in nursing students.</w:t>
      </w:r>
    </w:p>
    <w:p w14:paraId="52D44066" w14:textId="77777777" w:rsidR="00375DC5" w:rsidRPr="00ED6AC3" w:rsidRDefault="00375DC5" w:rsidP="00524F78">
      <w:pPr>
        <w:pStyle w:val="Heading3"/>
        <w:spacing w:line="360" w:lineRule="auto"/>
        <w:rPr>
          <w:rFonts w:ascii="Arial" w:hAnsi="Arial" w:cs="Arial"/>
          <w:b/>
          <w:bCs/>
          <w:lang w:val="en-US"/>
        </w:rPr>
      </w:pPr>
      <w:bookmarkStart w:id="21" w:name="_Toc228113498"/>
      <w:r w:rsidRPr="00ED6AC3">
        <w:rPr>
          <w:rFonts w:ascii="Arial" w:hAnsi="Arial" w:cs="Arial"/>
          <w:b/>
          <w:bCs/>
          <w:lang w:val="en-US"/>
        </w:rPr>
        <w:t>Theme 3: The Interrelationship Between Sleep and Stress</w:t>
      </w:r>
      <w:bookmarkEnd w:id="21"/>
    </w:p>
    <w:p w14:paraId="7B0C1849" w14:textId="41EB9674" w:rsidR="0092062D" w:rsidRPr="00ED6AC3" w:rsidRDefault="0092062D"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A prominent theme from this analysis is the interplay between sleep and stress. The research consistently shows how poor sleep leads to higher levels of stress, and how higher levels of stress, in turn, affect sleep quality, perpetuating a vicious cycle that affects students' well-being and learning. </w:t>
      </w:r>
      <w:proofErr w:type="spellStart"/>
      <w:r w:rsidRPr="00ED6AC3">
        <w:rPr>
          <w:rFonts w:ascii="Arial" w:eastAsia="Arial Unicode MS" w:hAnsi="Arial" w:cs="Arial"/>
          <w:lang w:val="en-US"/>
        </w:rPr>
        <w:t>Almojali</w:t>
      </w:r>
      <w:proofErr w:type="spellEnd"/>
      <w:r w:rsidRPr="00ED6AC3">
        <w:rPr>
          <w:rFonts w:ascii="Arial" w:eastAsia="Arial Unicode MS" w:hAnsi="Arial" w:cs="Arial"/>
          <w:lang w:val="en-US"/>
        </w:rPr>
        <w:t xml:space="preserve"> et al. (2017) observed that students experiencing poor sleep were more likely to experience high levels of stress (statistically significant PSQI and PSS scores, p &lt; 0.01).</w:t>
      </w:r>
    </w:p>
    <w:p w14:paraId="1A0CB384" w14:textId="77777777" w:rsidR="0092062D" w:rsidRDefault="0092062D"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Likewise, Yusuf et al. (2025) found that 45.7% of nursing students have poor sleep, with a significant proportion also experiencing high stress levels. The overlap suggests a co-existence between the factors. Pascoe et al. (2020) also explain that stress can interfere with sleep by elevating arousal levels and disrupting circadian rhythms, causing problems with sleep initiation and maintenance. Lack of sleep, in turn, worsens stress through decreased emotion regulation and heightened anxiety and distress.</w:t>
      </w:r>
    </w:p>
    <w:p w14:paraId="788B3C0F" w14:textId="4964C79B" w:rsidR="00F237B7" w:rsidRPr="00ED6AC3" w:rsidRDefault="00F237B7" w:rsidP="00F237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proofErr w:type="spellStart"/>
      <w:r w:rsidRPr="00F237B7">
        <w:rPr>
          <w:rFonts w:ascii="Arial" w:eastAsia="Arial Unicode MS" w:hAnsi="Arial" w:cs="Arial"/>
          <w:lang w:val="en-US"/>
        </w:rPr>
        <w:t>Belingheri</w:t>
      </w:r>
      <w:proofErr w:type="spellEnd"/>
      <w:r w:rsidRPr="00F237B7">
        <w:rPr>
          <w:rFonts w:ascii="Arial" w:eastAsia="Arial Unicode MS" w:hAnsi="Arial" w:cs="Arial"/>
          <w:lang w:val="en-US"/>
        </w:rPr>
        <w:t xml:space="preserve"> et al. (2022) reported that nursing students engaged in shift work experienced both higher stress levels and poorer sleep quality compared to those with regular schedules.</w:t>
      </w:r>
      <w:r>
        <w:rPr>
          <w:rFonts w:ascii="Arial" w:eastAsia="Arial Unicode MS" w:hAnsi="Arial" w:cs="Arial"/>
          <w:lang w:val="en-US"/>
        </w:rPr>
        <w:t xml:space="preserve"> </w:t>
      </w:r>
      <w:r w:rsidRPr="00F237B7">
        <w:rPr>
          <w:rFonts w:ascii="Arial" w:eastAsia="Arial Unicode MS" w:hAnsi="Arial" w:cs="Arial"/>
          <w:lang w:val="en-US"/>
        </w:rPr>
        <w:t>Ueno et al. (2024) reported that stress-related anxiety significantly increased the likelihood of sleep disturbances, with a substantial proportion of students reporting insomnia symptoms.</w:t>
      </w:r>
    </w:p>
    <w:p w14:paraId="29D3496C" w14:textId="764657A9" w:rsidR="00375DC5" w:rsidRPr="00ED6AC3" w:rsidRDefault="0092062D"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This interplay is especially pronounced in nursing students, who may have variable work shifts, including night shifts, and demanding coursework. These circumstances lead to sleep disturbances and stress, which interact to impact academic performance. </w:t>
      </w:r>
      <w:r w:rsidR="00C12CEC" w:rsidRPr="00C12CEC">
        <w:rPr>
          <w:rFonts w:ascii="Arial" w:eastAsia="Arial Unicode MS" w:hAnsi="Arial" w:cs="Arial"/>
          <w:lang w:val="en-US"/>
        </w:rPr>
        <w:t xml:space="preserve">Royal College of Nursing (2024) reported that this bidirectional relationship contributes to increased emotional exhaustion and reduced psychological well-being among student </w:t>
      </w:r>
      <w:proofErr w:type="spellStart"/>
      <w:proofErr w:type="gramStart"/>
      <w:r w:rsidR="00C12CEC" w:rsidRPr="00C12CEC">
        <w:rPr>
          <w:rFonts w:ascii="Arial" w:eastAsia="Arial Unicode MS" w:hAnsi="Arial" w:cs="Arial"/>
          <w:lang w:val="en-US"/>
        </w:rPr>
        <w:t>nurses.</w:t>
      </w:r>
      <w:r w:rsidR="00C12CEC">
        <w:rPr>
          <w:rFonts w:ascii="Arial" w:eastAsia="Arial Unicode MS" w:hAnsi="Arial" w:cs="Arial"/>
          <w:lang w:val="en-US"/>
        </w:rPr>
        <w:t>n</w:t>
      </w:r>
      <w:r w:rsidRPr="00ED6AC3">
        <w:rPr>
          <w:rFonts w:ascii="Arial" w:eastAsia="Arial Unicode MS" w:hAnsi="Arial" w:cs="Arial"/>
          <w:lang w:val="en-US"/>
        </w:rPr>
        <w:t>While</w:t>
      </w:r>
      <w:proofErr w:type="spellEnd"/>
      <w:proofErr w:type="gramEnd"/>
      <w:r w:rsidRPr="00ED6AC3">
        <w:rPr>
          <w:rFonts w:ascii="Arial" w:eastAsia="Arial Unicode MS" w:hAnsi="Arial" w:cs="Arial"/>
          <w:lang w:val="en-US"/>
        </w:rPr>
        <w:t xml:space="preserve"> this interaction is well supported, many studies still treat sleep and stress as independent variables, which hampers a full understanding of the effects of sleep and stress. This leaves a gap in the literature and supports the importance of a more holistic approach to research that includes both of these variables.</w:t>
      </w:r>
    </w:p>
    <w:p w14:paraId="0C4E5C83" w14:textId="77777777" w:rsidR="00375DC5" w:rsidRPr="00ED6AC3" w:rsidRDefault="00375DC5" w:rsidP="00524F78">
      <w:pPr>
        <w:pStyle w:val="Heading3"/>
        <w:spacing w:line="360" w:lineRule="auto"/>
        <w:rPr>
          <w:rFonts w:ascii="Arial" w:hAnsi="Arial" w:cs="Arial"/>
          <w:b/>
          <w:bCs/>
          <w:lang w:val="en-US"/>
        </w:rPr>
      </w:pPr>
      <w:bookmarkStart w:id="22" w:name="_Toc228113499"/>
      <w:r w:rsidRPr="00ED6AC3">
        <w:rPr>
          <w:rFonts w:ascii="Arial" w:hAnsi="Arial" w:cs="Arial"/>
          <w:b/>
          <w:bCs/>
          <w:lang w:val="en-US"/>
        </w:rPr>
        <w:t>Theme 4: Combined Impact on Academic Performance</w:t>
      </w:r>
      <w:bookmarkEnd w:id="22"/>
    </w:p>
    <w:p w14:paraId="4B7630B8" w14:textId="77777777" w:rsidR="003E5AFB" w:rsidRPr="00ED6AC3" w:rsidRDefault="003E5AFB"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The fourth theme is the effect of poor sleep and high stress on academic performance. The literature indicates that students who experience both are more likely to experience worse academic performance than students who experience only one or neither factor. Suleiman et al. (2024) found that both poor sleep quality and stress have a significant negative impact on academic performance, with students exposed to both showing a 10-15% decrease in their GPA scores compared to students with good sleep quality and low stress.</w:t>
      </w:r>
    </w:p>
    <w:p w14:paraId="1037E24E" w14:textId="145AD5C9" w:rsidR="003E5AFB" w:rsidRPr="00ED6AC3" w:rsidRDefault="003E5AFB" w:rsidP="00F829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Likewise, Wei et al. (2021) found that burnout, which is linked to both sleep deprivation and stress, is a significant predictor of poorer academic performance and decreased psychological well-being. </w:t>
      </w:r>
      <w:r w:rsidR="00F829CB" w:rsidRPr="00F829CB">
        <w:rPr>
          <w:rFonts w:ascii="Arial" w:eastAsia="Arial Unicode MS" w:hAnsi="Arial" w:cs="Arial"/>
          <w:lang w:val="en-US"/>
        </w:rPr>
        <w:t>Royal College of Nursing (2024) reported that student nurses experiencing burnout are more likely to demonstrate reduced academic performance and lower course completion rates.</w:t>
      </w:r>
      <w:r w:rsidR="00F829CB">
        <w:rPr>
          <w:rFonts w:ascii="Arial" w:eastAsia="Arial Unicode MS" w:hAnsi="Arial" w:cs="Arial"/>
          <w:lang w:val="en-US"/>
        </w:rPr>
        <w:t xml:space="preserve"> </w:t>
      </w:r>
      <w:proofErr w:type="spellStart"/>
      <w:r w:rsidR="00F829CB" w:rsidRPr="00F829CB">
        <w:rPr>
          <w:rFonts w:ascii="Arial" w:eastAsia="Arial Unicode MS" w:hAnsi="Arial" w:cs="Arial"/>
          <w:lang w:val="en-US"/>
        </w:rPr>
        <w:t>Belingheri</w:t>
      </w:r>
      <w:proofErr w:type="spellEnd"/>
      <w:r w:rsidR="00F829CB" w:rsidRPr="00F829CB">
        <w:rPr>
          <w:rFonts w:ascii="Arial" w:eastAsia="Arial Unicode MS" w:hAnsi="Arial" w:cs="Arial"/>
          <w:lang w:val="en-US"/>
        </w:rPr>
        <w:t xml:space="preserve"> et al. (2022) reported that combined sleep deprivation and stress significantly impair cognitive functioning, particularly decision-making and learning ability.</w:t>
      </w:r>
      <w:r w:rsidR="00F829CB">
        <w:rPr>
          <w:rFonts w:ascii="Arial" w:eastAsia="Arial Unicode MS" w:hAnsi="Arial" w:cs="Arial"/>
          <w:lang w:val="en-US"/>
        </w:rPr>
        <w:t xml:space="preserve"> </w:t>
      </w:r>
      <w:r w:rsidRPr="00ED6AC3">
        <w:rPr>
          <w:rFonts w:ascii="Arial" w:eastAsia="Arial Unicode MS" w:hAnsi="Arial" w:cs="Arial"/>
          <w:lang w:val="en-US"/>
        </w:rPr>
        <w:t>They found that students with burnout were more likely to report low motivation, concentration and academic achievement. This research highlights the compounding impact of sleep and stress on student performance, and suggests that focusing on one variable may not provide enough of an improvement in academic achievement.</w:t>
      </w:r>
    </w:p>
    <w:p w14:paraId="4AF18D8C" w14:textId="69CFAC7E" w:rsidR="003E5AFB" w:rsidRPr="00ED6AC3" w:rsidRDefault="003E5AFB"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Additionally, studies show that the combined effects of sleep and stress exacerbate cognitive impairment. For instance, students with both poor sleep and high stress may experience extreme fatigue, poor judgement, and a decreased ability to learn. </w:t>
      </w:r>
      <w:r w:rsidR="00791419" w:rsidRPr="00791419">
        <w:rPr>
          <w:rFonts w:ascii="Arial" w:eastAsia="Arial Unicode MS" w:hAnsi="Arial" w:cs="Arial"/>
          <w:lang w:val="en-US"/>
        </w:rPr>
        <w:t>Ueno et al. (2024) reported that students experiencing both high stress and poor sleep were significantly more likely to report academic difficulties, with over 50% indicating reduced academic productivity.</w:t>
      </w:r>
      <w:r w:rsidR="00791419">
        <w:rPr>
          <w:rFonts w:ascii="Arial" w:eastAsia="Arial Unicode MS" w:hAnsi="Arial" w:cs="Arial"/>
          <w:lang w:val="en-US"/>
        </w:rPr>
        <w:t xml:space="preserve"> </w:t>
      </w:r>
      <w:r w:rsidRPr="00ED6AC3">
        <w:rPr>
          <w:rFonts w:ascii="Arial" w:eastAsia="Arial Unicode MS" w:hAnsi="Arial" w:cs="Arial"/>
          <w:lang w:val="en-US"/>
        </w:rPr>
        <w:t>However, a gap in the research is the absence of longitudinal research exploring the long-term effect of these factors on academic performance. The current research predominantly uses cross-sectional data, which only captures information at a single point in time.</w:t>
      </w:r>
    </w:p>
    <w:p w14:paraId="5F7AFCE0" w14:textId="0F409309" w:rsidR="00375DC5" w:rsidRPr="00ED6AC3" w:rsidRDefault="000F446F"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T</w:t>
      </w:r>
      <w:r w:rsidR="003E5AFB" w:rsidRPr="00ED6AC3">
        <w:rPr>
          <w:rFonts w:ascii="Arial" w:eastAsia="Arial Unicode MS" w:hAnsi="Arial" w:cs="Arial"/>
          <w:lang w:val="en-US"/>
        </w:rPr>
        <w:t>he results of this study show that sleep quality and stress are not isolated variables but are interrelated and affect academic performance. This suggests the need for a comprehensive approach to student welfare, which takes into account both sleep and stress factors in enhancing academic performance.</w:t>
      </w:r>
    </w:p>
    <w:p w14:paraId="287D3BB4" w14:textId="36F3FC85" w:rsidR="000B5F85" w:rsidRPr="00ED6AC3" w:rsidRDefault="000B5F85" w:rsidP="00524F78">
      <w:pPr>
        <w:pStyle w:val="Heading2"/>
        <w:spacing w:line="360" w:lineRule="auto"/>
        <w:ind w:left="0"/>
        <w:rPr>
          <w:rFonts w:ascii="Arial" w:hAnsi="Arial" w:cs="Arial"/>
          <w:b/>
          <w:bCs/>
        </w:rPr>
      </w:pPr>
      <w:bookmarkStart w:id="23" w:name="_Toc228113500"/>
      <w:r w:rsidRPr="00ED6AC3">
        <w:rPr>
          <w:rFonts w:ascii="Arial" w:hAnsi="Arial" w:cs="Arial"/>
          <w:b/>
          <w:bCs/>
        </w:rPr>
        <w:t>DISCUSSION</w:t>
      </w:r>
      <w:bookmarkEnd w:id="23"/>
    </w:p>
    <w:p w14:paraId="7870D317" w14:textId="77777777" w:rsidR="00037B7E" w:rsidRPr="00ED6AC3" w:rsidRDefault="00037B7E"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This study demonstrates clear associations between sleep quality, stress, and academic performance among undergraduate nursing students, adding to and strengthening the body of research on this topic. The findings revealed that many students reported poor sleep quality, high stress levels, and associated reductions in academic performance, confirming previous empirical findings, but also revealing the complexity of these interrelationships. Recent studies like Okur et al. (2026) indicate that sleep quality continues to play a crucial role in academic performance, with students who report poor sleep showing significantly lower academic achievement scores than those with good sleep quality This is in line with the current study's findings of consistent links between increased PSQI scores and lower GPA. But the present study builds on this knowledge by showing that sleep quality is not just a single factor, but has a complex association with psychological stress, and therefore is not a linear predictor of academic performance.</w:t>
      </w:r>
    </w:p>
    <w:p w14:paraId="1B5F1BA9" w14:textId="77777777" w:rsidR="00037B7E" w:rsidRPr="00ED6AC3" w:rsidRDefault="00037B7E"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Another significant finding of this study was the high rates of poor sleep quality in nursing students, which is in line with global trends in health-care sectors. For example, a recent study by Sayed et al. (2024) reported high levels of poor sleep quality among medical students, with stress being a significant predictor of poor sleep </w:t>
      </w:r>
      <w:proofErr w:type="gramStart"/>
      <w:r w:rsidRPr="00ED6AC3">
        <w:rPr>
          <w:rFonts w:ascii="Arial" w:eastAsia="Arial Unicode MS" w:hAnsi="Arial" w:cs="Arial"/>
          <w:lang w:val="en-US"/>
        </w:rPr>
        <w:t>quality .</w:t>
      </w:r>
      <w:proofErr w:type="gramEnd"/>
      <w:r w:rsidRPr="00ED6AC3">
        <w:rPr>
          <w:rFonts w:ascii="Arial" w:eastAsia="Arial Unicode MS" w:hAnsi="Arial" w:cs="Arial"/>
          <w:lang w:val="en-US"/>
        </w:rPr>
        <w:t xml:space="preserve"> Likewise, Al Ani et al. (2024) found that students with sleep disturbance had significantly reduced academic achievement and psychological well-</w:t>
      </w:r>
      <w:proofErr w:type="gramStart"/>
      <w:r w:rsidRPr="00ED6AC3">
        <w:rPr>
          <w:rFonts w:ascii="Arial" w:eastAsia="Arial Unicode MS" w:hAnsi="Arial" w:cs="Arial"/>
          <w:lang w:val="en-US"/>
        </w:rPr>
        <w:t>being .</w:t>
      </w:r>
      <w:proofErr w:type="gramEnd"/>
      <w:r w:rsidRPr="00ED6AC3">
        <w:rPr>
          <w:rFonts w:ascii="Arial" w:eastAsia="Arial Unicode MS" w:hAnsi="Arial" w:cs="Arial"/>
          <w:lang w:val="en-US"/>
        </w:rPr>
        <w:t xml:space="preserve"> These findings are consistent with this study's findings, which indicated sleep disruption is prevalent and has academic implications. But while earlier research is commonly undertaken in medical students, this study adds to the knowledge base in nursing students, in which the clinical and shift work components add to the difficulties. This is a critical finding as nursing students may have more variable schedules that may further interfere with sleep, and the effects of sleep deprivation may be even greater in this population.</w:t>
      </w:r>
    </w:p>
    <w:p w14:paraId="2AB4D114" w14:textId="77777777" w:rsidR="00037B7E" w:rsidRPr="00ED6AC3" w:rsidRDefault="00037B7E"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The results also demonstrate the impact of stress on sleep quality. The findings demonstrate the association between perceived stress and sleep quality, giving support to the previous bidirectional hypothesis. Recent research such as Rianti et al. (2024) shows that academic stress plays an important role in sleep disturbances, with students who experience higher anxiety levels also having poorer sleep quality and cognitive </w:t>
      </w:r>
      <w:proofErr w:type="gramStart"/>
      <w:r w:rsidRPr="00ED6AC3">
        <w:rPr>
          <w:rFonts w:ascii="Arial" w:eastAsia="Arial Unicode MS" w:hAnsi="Arial" w:cs="Arial"/>
          <w:lang w:val="en-US"/>
        </w:rPr>
        <w:t>performance .</w:t>
      </w:r>
      <w:proofErr w:type="gramEnd"/>
      <w:r w:rsidRPr="00ED6AC3">
        <w:rPr>
          <w:rFonts w:ascii="Arial" w:eastAsia="Arial Unicode MS" w:hAnsi="Arial" w:cs="Arial"/>
          <w:lang w:val="en-US"/>
        </w:rPr>
        <w:t xml:space="preserve"> This aligns with the current study which also found that students with higher perceived stress had lower sleep quality scores. However, the study also indicates this is a bidirectional, rather than a unidirectional, relationship. Stress leads to sleep problems, and sleep problems in turn lead to stress, forming a vicious cycle that impairs academic performance. This bidirectional relationship suggests that interventions targeting both sleep and stress are crucial rather than focusing on one or the other.</w:t>
      </w:r>
    </w:p>
    <w:p w14:paraId="75C5A5F5" w14:textId="1BFB7D92" w:rsidR="00037B7E" w:rsidRPr="00ED6AC3" w:rsidRDefault="00037B7E"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As for academic performance, the results of this study provide strong evidence that sleep quality and stress are important factors contributing to students' academic performance. In line with existing literature, students who reported better sleep quality and lower stress levels had higher academic performance, while those who reported poor sleep and high stress levels had lower GPA. More recent studies, such as </w:t>
      </w:r>
      <w:r w:rsidR="00323EA7" w:rsidRPr="00ED6AC3">
        <w:rPr>
          <w:rFonts w:ascii="Arial" w:eastAsia="Arial Unicode MS" w:hAnsi="Arial" w:cs="Arial"/>
          <w:lang w:val="en-US"/>
        </w:rPr>
        <w:t>Zhang</w:t>
      </w:r>
      <w:r w:rsidRPr="00ED6AC3">
        <w:rPr>
          <w:rFonts w:ascii="Arial" w:eastAsia="Arial Unicode MS" w:hAnsi="Arial" w:cs="Arial"/>
          <w:lang w:val="en-US"/>
        </w:rPr>
        <w:t xml:space="preserve"> et al. (202</w:t>
      </w:r>
      <w:r w:rsidR="00323EA7" w:rsidRPr="00ED6AC3">
        <w:rPr>
          <w:rFonts w:ascii="Arial" w:eastAsia="Arial Unicode MS" w:hAnsi="Arial" w:cs="Arial"/>
          <w:lang w:val="en-US"/>
        </w:rPr>
        <w:t>6</w:t>
      </w:r>
      <w:r w:rsidRPr="00ED6AC3">
        <w:rPr>
          <w:rFonts w:ascii="Arial" w:eastAsia="Arial Unicode MS" w:hAnsi="Arial" w:cs="Arial"/>
          <w:lang w:val="en-US"/>
        </w:rPr>
        <w:t>), suggest that sleep quality and academic stress mediate between students' well-being and academic performance, with significant statistical associations found between these factors. This is supported by the current study, which shows that academic performance is not only influenced by cognitive ability or learning strategies, but also by physiological and psychological factors. This supports the view that academic performance needs to be considered from a holistic perspective, including mental health and lifestyle factors.</w:t>
      </w:r>
    </w:p>
    <w:p w14:paraId="7FD62992" w14:textId="5A84940D" w:rsidR="00CD5FA4" w:rsidRPr="00ED6AC3" w:rsidRDefault="00037B7E"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In addition, the study underscores the need to take into account factors that affect sleep and stress levels in nursing students. Placement, shift work and course load were identified as the main factors contributing to sleep deprivation and stress. This is consistent with the literature, which indicates that health science students are especially susceptible to these issues because of the </w:t>
      </w:r>
      <w:proofErr w:type="spellStart"/>
      <w:r w:rsidRPr="00ED6AC3">
        <w:rPr>
          <w:rFonts w:ascii="Arial" w:eastAsia="Arial Unicode MS" w:hAnsi="Arial" w:cs="Arial"/>
          <w:lang w:val="en-US"/>
        </w:rPr>
        <w:t>rigours</w:t>
      </w:r>
      <w:proofErr w:type="spellEnd"/>
      <w:r w:rsidRPr="00ED6AC3">
        <w:rPr>
          <w:rFonts w:ascii="Arial" w:eastAsia="Arial Unicode MS" w:hAnsi="Arial" w:cs="Arial"/>
          <w:lang w:val="en-US"/>
        </w:rPr>
        <w:t xml:space="preserve"> of their courses. However, the current study expands on this by showing how these factors interact to influence academic achievement. This holistic view offers a more nuanced picture of student experiences and points to the need for campus resources to support students.</w:t>
      </w:r>
    </w:p>
    <w:p w14:paraId="435AE684" w14:textId="75E6E7F6" w:rsidR="00037B7E" w:rsidRPr="00ED6AC3" w:rsidRDefault="00037B7E"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A key aspect highlighted in the study is the impact of sleep quality on cognitive processes, especially memory formation, attention and decision-making, which are vital for nursing education. More recent research, including </w:t>
      </w:r>
      <w:r w:rsidR="00B83134" w:rsidRPr="00ED6AC3">
        <w:rPr>
          <w:rFonts w:ascii="Arial" w:eastAsia="Arial Unicode MS" w:hAnsi="Arial" w:cs="Arial"/>
          <w:lang w:val="en-US"/>
        </w:rPr>
        <w:t>Mehta</w:t>
      </w:r>
      <w:r w:rsidRPr="00ED6AC3">
        <w:rPr>
          <w:rFonts w:ascii="Arial" w:eastAsia="Arial Unicode MS" w:hAnsi="Arial" w:cs="Arial"/>
          <w:lang w:val="en-US"/>
        </w:rPr>
        <w:t xml:space="preserve"> et al. (2021), show that poor sleep quality is associated with decreased working memory and executive functions, both of which are essential for clinical decision-making processes and academic performance. Likewise, Killgore </w:t>
      </w:r>
      <w:r w:rsidR="00FB0CAD" w:rsidRPr="00ED6AC3">
        <w:rPr>
          <w:rFonts w:ascii="Arial" w:eastAsia="Arial Unicode MS" w:hAnsi="Arial" w:cs="Arial"/>
          <w:lang w:val="en-US"/>
        </w:rPr>
        <w:t>and Weber</w:t>
      </w:r>
      <w:r w:rsidRPr="00ED6AC3">
        <w:rPr>
          <w:rFonts w:ascii="Arial" w:eastAsia="Arial Unicode MS" w:hAnsi="Arial" w:cs="Arial"/>
          <w:lang w:val="en-US"/>
        </w:rPr>
        <w:t xml:space="preserve"> (20</w:t>
      </w:r>
      <w:r w:rsidR="00FB0CAD" w:rsidRPr="00ED6AC3">
        <w:rPr>
          <w:rFonts w:ascii="Arial" w:eastAsia="Arial Unicode MS" w:hAnsi="Arial" w:cs="Arial"/>
          <w:lang w:val="en-US"/>
        </w:rPr>
        <w:t>13</w:t>
      </w:r>
      <w:r w:rsidRPr="00ED6AC3">
        <w:rPr>
          <w:rFonts w:ascii="Arial" w:eastAsia="Arial Unicode MS" w:hAnsi="Arial" w:cs="Arial"/>
          <w:lang w:val="en-US"/>
        </w:rPr>
        <w:t xml:space="preserve">) demonstrated that sleep deprivation contributes to diminished cognitive flexibility and slower processing of information, which can impact on students' ability to learn complex concepts. These studies are highly consistent with the present findings that poor sleep quality is linked with poorer academic performance. However, it is also important to critically reflect that cognitive impairment may not happen immediately but can build up over time, and therefore the academic consequences of poor sleep might be underestimated in short-term research. This is a key issue in many of the previous studies, which have mostly been cross-sectional in nature. </w:t>
      </w:r>
      <w:r w:rsidR="00E92B8C" w:rsidRPr="00ED6AC3">
        <w:rPr>
          <w:rFonts w:ascii="Arial" w:eastAsia="Arial Unicode MS" w:hAnsi="Arial" w:cs="Arial"/>
          <w:lang w:val="en-US"/>
        </w:rPr>
        <w:t>Accordingly</w:t>
      </w:r>
      <w:r w:rsidRPr="00ED6AC3">
        <w:rPr>
          <w:rFonts w:ascii="Arial" w:eastAsia="Arial Unicode MS" w:hAnsi="Arial" w:cs="Arial"/>
          <w:lang w:val="en-US"/>
        </w:rPr>
        <w:t>, although the current results confirm the cognitive benefits of sleep, they also imply that long-term academic implications of poor sleep among nursing students may be even greater than previously reported.</w:t>
      </w:r>
    </w:p>
    <w:p w14:paraId="114A2408" w14:textId="7AA8AA51" w:rsidR="00037B7E" w:rsidRPr="00ED6AC3" w:rsidRDefault="00037B7E"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Furthermore, the results of the current study underline the increasing role of psychological health and well-being in moderating the relationship between sleep, stress and academic performance. Emerging evidence like Lipson et al. (20</w:t>
      </w:r>
      <w:r w:rsidR="00FB0CAD" w:rsidRPr="00ED6AC3">
        <w:rPr>
          <w:rFonts w:ascii="Arial" w:eastAsia="Arial Unicode MS" w:hAnsi="Arial" w:cs="Arial"/>
          <w:lang w:val="en-US"/>
        </w:rPr>
        <w:t>19</w:t>
      </w:r>
      <w:r w:rsidRPr="00ED6AC3">
        <w:rPr>
          <w:rFonts w:ascii="Arial" w:eastAsia="Arial Unicode MS" w:hAnsi="Arial" w:cs="Arial"/>
          <w:lang w:val="en-US"/>
        </w:rPr>
        <w:t>) suggests that university students are indeed facing rising levels of mental health issues, with stress, anxiety and burnout being major factors in sleep disturbance and subsequent academic performance. Similarly, Dyrbye et al. (20</w:t>
      </w:r>
      <w:r w:rsidR="00E23DA4" w:rsidRPr="00ED6AC3">
        <w:rPr>
          <w:rFonts w:ascii="Arial" w:eastAsia="Arial Unicode MS" w:hAnsi="Arial" w:cs="Arial"/>
          <w:lang w:val="en-US"/>
        </w:rPr>
        <w:t>06</w:t>
      </w:r>
      <w:r w:rsidRPr="00ED6AC3">
        <w:rPr>
          <w:rFonts w:ascii="Arial" w:eastAsia="Arial Unicode MS" w:hAnsi="Arial" w:cs="Arial"/>
          <w:lang w:val="en-US"/>
        </w:rPr>
        <w:t>) identified that burnout among health care students is strongly associated with sleep disturbances and diminished academic engagement, implying that emotional exhaustion may be a mediator of the relationship between stress and academic performance. This finding is consistent with the current study, which found a bidirectional relationship between stress and sleep, but also expands on it by highlighting the importance of mental health. However, although these studies offer valuable insights, they also highlight the ambiguous directionality of these relationships, as it is not clear whether mental illness results in sleep disturbances or the other way around. This leaves us with uncertainty about the nature of the problem and implies that future studies should employ more holistic approaches that consider mental health in addition to sleep and stress, rather than focusing on only one of these factors.</w:t>
      </w:r>
    </w:p>
    <w:p w14:paraId="645504B8" w14:textId="385CA083" w:rsidR="00037B7E" w:rsidRPr="00ED6AC3" w:rsidRDefault="00037B7E"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Additionally, this study's results have implications for educational policy and practice, particularly as it relates to nursing students. Recent research, such as </w:t>
      </w:r>
      <w:proofErr w:type="spellStart"/>
      <w:r w:rsidR="00271C21" w:rsidRPr="00ED6AC3">
        <w:rPr>
          <w:rFonts w:ascii="Arial" w:eastAsia="Arial Unicode MS" w:hAnsi="Arial" w:cs="Arial"/>
          <w:lang w:val="en-US"/>
        </w:rPr>
        <w:t>Zakiei</w:t>
      </w:r>
      <w:proofErr w:type="spellEnd"/>
      <w:r w:rsidRPr="00ED6AC3">
        <w:rPr>
          <w:rFonts w:ascii="Arial" w:eastAsia="Arial Unicode MS" w:hAnsi="Arial" w:cs="Arial"/>
          <w:lang w:val="en-US"/>
        </w:rPr>
        <w:t xml:space="preserve"> et al. (2021) shows that universities with well-being initiatives that involve sleep education and stress interventions report better student outcomes and lower academic burnout. Likewise, mindfulness-based stress reduction (MBSR) and cognitive </w:t>
      </w:r>
      <w:proofErr w:type="spellStart"/>
      <w:r w:rsidRPr="00ED6AC3">
        <w:rPr>
          <w:rFonts w:ascii="Arial" w:eastAsia="Arial Unicode MS" w:hAnsi="Arial" w:cs="Arial"/>
          <w:lang w:val="en-US"/>
        </w:rPr>
        <w:t>behavioural</w:t>
      </w:r>
      <w:proofErr w:type="spellEnd"/>
      <w:r w:rsidRPr="00ED6AC3">
        <w:rPr>
          <w:rFonts w:ascii="Arial" w:eastAsia="Arial Unicode MS" w:hAnsi="Arial" w:cs="Arial"/>
          <w:lang w:val="en-US"/>
        </w:rPr>
        <w:t xml:space="preserve"> techniques to improve sleep have been found to improve sleep quality and academic performance in university students (Rusch et al., 201</w:t>
      </w:r>
      <w:r w:rsidR="009F2579" w:rsidRPr="00ED6AC3">
        <w:rPr>
          <w:rFonts w:ascii="Arial" w:eastAsia="Arial Unicode MS" w:hAnsi="Arial" w:cs="Arial"/>
          <w:lang w:val="en-US"/>
        </w:rPr>
        <w:t>8</w:t>
      </w:r>
      <w:r w:rsidRPr="00ED6AC3">
        <w:rPr>
          <w:rFonts w:ascii="Arial" w:eastAsia="Arial Unicode MS" w:hAnsi="Arial" w:cs="Arial"/>
          <w:lang w:val="en-US"/>
        </w:rPr>
        <w:t xml:space="preserve">; </w:t>
      </w:r>
      <w:proofErr w:type="spellStart"/>
      <w:r w:rsidRPr="00ED6AC3">
        <w:rPr>
          <w:rFonts w:ascii="Arial" w:eastAsia="Arial Unicode MS" w:hAnsi="Arial" w:cs="Arial"/>
          <w:lang w:val="en-US"/>
        </w:rPr>
        <w:t>Hülsheger</w:t>
      </w:r>
      <w:proofErr w:type="spellEnd"/>
      <w:r w:rsidRPr="00ED6AC3">
        <w:rPr>
          <w:rFonts w:ascii="Arial" w:eastAsia="Arial Unicode MS" w:hAnsi="Arial" w:cs="Arial"/>
          <w:lang w:val="en-US"/>
        </w:rPr>
        <w:t xml:space="preserve"> et al., 20</w:t>
      </w:r>
      <w:r w:rsidR="00FF136C" w:rsidRPr="00ED6AC3">
        <w:rPr>
          <w:rFonts w:ascii="Arial" w:eastAsia="Arial Unicode MS" w:hAnsi="Arial" w:cs="Arial"/>
          <w:lang w:val="en-US"/>
        </w:rPr>
        <w:t>15</w:t>
      </w:r>
      <w:r w:rsidRPr="00ED6AC3">
        <w:rPr>
          <w:rFonts w:ascii="Arial" w:eastAsia="Arial Unicode MS" w:hAnsi="Arial" w:cs="Arial"/>
          <w:lang w:val="en-US"/>
        </w:rPr>
        <w:t xml:space="preserve">). These results provide strong evidence to support the findings of the current study that interventions that focus on sleep and stress simultaneously are crucial for student outcomes. </w:t>
      </w:r>
      <w:r w:rsidR="008748CF" w:rsidRPr="00ED6AC3">
        <w:rPr>
          <w:rFonts w:ascii="Arial" w:eastAsia="Arial Unicode MS" w:hAnsi="Arial" w:cs="Arial"/>
          <w:lang w:val="en-US"/>
        </w:rPr>
        <w:t>Nonetheless,</w:t>
      </w:r>
      <w:r w:rsidRPr="00ED6AC3">
        <w:rPr>
          <w:rFonts w:ascii="Arial" w:eastAsia="Arial Unicode MS" w:hAnsi="Arial" w:cs="Arial"/>
          <w:lang w:val="en-US"/>
        </w:rPr>
        <w:t xml:space="preserve"> a key gap is that many institutions remain focused on academic performance rather than well-being, frequently overlooking the contributing factors to poor performance. This gap highlights the need for a more integrated approach to education, which considers student health and well-being alongside academic performance. Thus, the current study not only adds to the body of academic literature, but also provides valuable insights that can be used to inform policy and practice, and enhance the learning experience of nursing students.</w:t>
      </w:r>
    </w:p>
    <w:p w14:paraId="5605C2F2" w14:textId="4629C044" w:rsidR="00CD5FA4" w:rsidRPr="00ED6AC3" w:rsidRDefault="00037B7E"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Although </w:t>
      </w:r>
      <w:r w:rsidR="00E50F97" w:rsidRPr="00ED6AC3">
        <w:rPr>
          <w:rFonts w:ascii="Arial" w:eastAsia="Arial Unicode MS" w:hAnsi="Arial" w:cs="Arial"/>
          <w:lang w:val="en-US"/>
        </w:rPr>
        <w:t>the</w:t>
      </w:r>
      <w:r w:rsidRPr="00ED6AC3">
        <w:rPr>
          <w:rFonts w:ascii="Arial" w:eastAsia="Arial Unicode MS" w:hAnsi="Arial" w:cs="Arial"/>
          <w:lang w:val="en-US"/>
        </w:rPr>
        <w:t xml:space="preserve"> study findings align with the existing literature, some of the complexities and contradictions need to be discussed. Although the majority of studies have found a negative association between lack of sleep and academic performance, some studies have shown that high-achieving students may trade sleep for better academic performance. For instance, some research has indicated that high-achieving students may have reduced sleep duration as a result of higher academic demands and study hours. This indicates that the link between sleep and academic achievement may not be as clear-cut and may depend on individual coping strategies and academic pressures. However, even in these instances, the long-term effects of poor sleep on health and well-being cannot be overlooked, suggesting that short-term academic success may be achieved at the cost of long-term well-being.</w:t>
      </w:r>
    </w:p>
    <w:p w14:paraId="36148FF6" w14:textId="77777777" w:rsidR="00CD5FA4" w:rsidRPr="00ED6AC3" w:rsidRDefault="00CD5FA4" w:rsidP="00524F78">
      <w:pPr>
        <w:pStyle w:val="Heading2"/>
        <w:spacing w:line="360" w:lineRule="auto"/>
        <w:ind w:left="0"/>
        <w:rPr>
          <w:rFonts w:ascii="Arial" w:hAnsi="Arial" w:cs="Arial"/>
          <w:b/>
          <w:bCs/>
          <w:lang w:val="en-US"/>
        </w:rPr>
      </w:pPr>
      <w:bookmarkStart w:id="24" w:name="_Toc228113501"/>
      <w:r w:rsidRPr="00ED6AC3">
        <w:rPr>
          <w:rFonts w:ascii="Arial" w:hAnsi="Arial" w:cs="Arial"/>
          <w:b/>
          <w:bCs/>
          <w:lang w:val="en-US"/>
        </w:rPr>
        <w:t>Strengths of the Research</w:t>
      </w:r>
      <w:bookmarkEnd w:id="24"/>
    </w:p>
    <w:p w14:paraId="722881F8" w14:textId="415AF5A7" w:rsidR="0040414A" w:rsidRPr="00ED6AC3" w:rsidRDefault="0040414A"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A key strength of this study is the holistic and integrative analysis of the relationship between sleep quality, stress, and academic performance. Whereas many earlier studies have focused on examining these variables separately, this study takes an integrated approach, allowing for a more comprehensive exploration of their interactions in the academic environment. Recent research stresses such integrated perspectives, as Gómez-García et al. (20</w:t>
      </w:r>
      <w:r w:rsidR="0049201C" w:rsidRPr="00ED6AC3">
        <w:rPr>
          <w:rFonts w:ascii="Arial" w:eastAsia="Arial Unicode MS" w:hAnsi="Arial" w:cs="Arial"/>
          <w:lang w:val="en-US"/>
        </w:rPr>
        <w:t>16</w:t>
      </w:r>
      <w:r w:rsidRPr="00ED6AC3">
        <w:rPr>
          <w:rFonts w:ascii="Arial" w:eastAsia="Arial Unicode MS" w:hAnsi="Arial" w:cs="Arial"/>
          <w:lang w:val="en-US"/>
        </w:rPr>
        <w:t xml:space="preserve">) suggest student well-being is influenced by the interaction of various </w:t>
      </w:r>
      <w:proofErr w:type="spellStart"/>
      <w:r w:rsidRPr="00ED6AC3">
        <w:rPr>
          <w:rFonts w:ascii="Arial" w:eastAsia="Arial Unicode MS" w:hAnsi="Arial" w:cs="Arial"/>
          <w:lang w:val="en-US"/>
        </w:rPr>
        <w:t>behavioural</w:t>
      </w:r>
      <w:proofErr w:type="spellEnd"/>
      <w:r w:rsidRPr="00ED6AC3">
        <w:rPr>
          <w:rFonts w:ascii="Arial" w:eastAsia="Arial Unicode MS" w:hAnsi="Arial" w:cs="Arial"/>
          <w:lang w:val="en-US"/>
        </w:rPr>
        <w:t xml:space="preserve"> and psychological factors rather than individual factors. The simultaneous examination of sleep, stress, and academic achievement in this study breaks down reductionist approaches, offering a more holistic and authentic understanding of students' experiences. This is especially relevant in the context of nursing education, where the interplay of academic, clinical and emotional factors is evident. In addition, the use of recent and reputable academic literature strengthens the validity and trustworthiness of the study. Snyder (2019) argues that the inclusion of recent and peer-reviewed literature is critical in ensuring that findings are based on current evidence and reflect the latest academic discussions. As such, the integrative and evidence-based approach of this study enhances its contribution to the body of literature and facilitates the construction of more holistic models of student performance.</w:t>
      </w:r>
    </w:p>
    <w:p w14:paraId="170EEA3A" w14:textId="77777777" w:rsidR="0040414A" w:rsidRPr="00ED6AC3" w:rsidRDefault="0040414A"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Another key strength is the adoption of a structured and systematic methodological approach, which increases the </w:t>
      </w:r>
      <w:proofErr w:type="spellStart"/>
      <w:r w:rsidRPr="00ED6AC3">
        <w:rPr>
          <w:rFonts w:ascii="Arial" w:eastAsia="Arial Unicode MS" w:hAnsi="Arial" w:cs="Arial"/>
          <w:lang w:val="en-US"/>
        </w:rPr>
        <w:t>rigour</w:t>
      </w:r>
      <w:proofErr w:type="spellEnd"/>
      <w:r w:rsidRPr="00ED6AC3">
        <w:rPr>
          <w:rFonts w:ascii="Arial" w:eastAsia="Arial Unicode MS" w:hAnsi="Arial" w:cs="Arial"/>
          <w:lang w:val="en-US"/>
        </w:rPr>
        <w:t xml:space="preserve"> and replicability of the study. The use of specific inclusion and exclusion criteria ensures only relevant and reliable studies were identified, thus </w:t>
      </w:r>
      <w:proofErr w:type="spellStart"/>
      <w:r w:rsidRPr="00ED6AC3">
        <w:rPr>
          <w:rFonts w:ascii="Arial" w:eastAsia="Arial Unicode MS" w:hAnsi="Arial" w:cs="Arial"/>
          <w:lang w:val="en-US"/>
        </w:rPr>
        <w:t>minimising</w:t>
      </w:r>
      <w:proofErr w:type="spellEnd"/>
      <w:r w:rsidRPr="00ED6AC3">
        <w:rPr>
          <w:rFonts w:ascii="Arial" w:eastAsia="Arial Unicode MS" w:hAnsi="Arial" w:cs="Arial"/>
          <w:lang w:val="en-US"/>
        </w:rPr>
        <w:t xml:space="preserve"> the potential for bias and enhancing the validity of the results. More recent methodological advice from Xiao and Watson (2019) suggests systematic literature reviews are especially useful in </w:t>
      </w:r>
      <w:proofErr w:type="spellStart"/>
      <w:r w:rsidRPr="00ED6AC3">
        <w:rPr>
          <w:rFonts w:ascii="Arial" w:eastAsia="Arial Unicode MS" w:hAnsi="Arial" w:cs="Arial"/>
          <w:lang w:val="en-US"/>
        </w:rPr>
        <w:t>synthesising</w:t>
      </w:r>
      <w:proofErr w:type="spellEnd"/>
      <w:r w:rsidRPr="00ED6AC3">
        <w:rPr>
          <w:rFonts w:ascii="Arial" w:eastAsia="Arial Unicode MS" w:hAnsi="Arial" w:cs="Arial"/>
          <w:lang w:val="en-US"/>
        </w:rPr>
        <w:t xml:space="preserve"> large evidence bodies due to the clear and replicable process that increases academic </w:t>
      </w:r>
      <w:proofErr w:type="spellStart"/>
      <w:r w:rsidRPr="00ED6AC3">
        <w:rPr>
          <w:rFonts w:ascii="Arial" w:eastAsia="Arial Unicode MS" w:hAnsi="Arial" w:cs="Arial"/>
          <w:lang w:val="en-US"/>
        </w:rPr>
        <w:t>rigour</w:t>
      </w:r>
      <w:proofErr w:type="spellEnd"/>
      <w:r w:rsidRPr="00ED6AC3">
        <w:rPr>
          <w:rFonts w:ascii="Arial" w:eastAsia="Arial Unicode MS" w:hAnsi="Arial" w:cs="Arial"/>
          <w:lang w:val="en-US"/>
        </w:rPr>
        <w:t xml:space="preserve">. Moreover, the inclusion of several academic databases, such as PubMed, CINAHL and Science Direct, in the search strategy enhances the study's </w:t>
      </w:r>
      <w:proofErr w:type="spellStart"/>
      <w:r w:rsidRPr="00ED6AC3">
        <w:rPr>
          <w:rFonts w:ascii="Arial" w:eastAsia="Arial Unicode MS" w:hAnsi="Arial" w:cs="Arial"/>
          <w:lang w:val="en-US"/>
        </w:rPr>
        <w:t>rigour</w:t>
      </w:r>
      <w:proofErr w:type="spellEnd"/>
      <w:r w:rsidRPr="00ED6AC3">
        <w:rPr>
          <w:rFonts w:ascii="Arial" w:eastAsia="Arial Unicode MS" w:hAnsi="Arial" w:cs="Arial"/>
          <w:lang w:val="en-US"/>
        </w:rPr>
        <w:t xml:space="preserve"> by reducing the risk of missing relevant literature. The use of thematic analysis as the main method of analysis also enhances the study as it enables the detection of emerging patterns and connections across multiple studies. Braun and Clarke (2021) note that thematic analysis is a versatile yet robust approach that allows researchers to systematically </w:t>
      </w:r>
      <w:proofErr w:type="spellStart"/>
      <w:r w:rsidRPr="00ED6AC3">
        <w:rPr>
          <w:rFonts w:ascii="Arial" w:eastAsia="Arial Unicode MS" w:hAnsi="Arial" w:cs="Arial"/>
          <w:lang w:val="en-US"/>
        </w:rPr>
        <w:t>analyse</w:t>
      </w:r>
      <w:proofErr w:type="spellEnd"/>
      <w:r w:rsidRPr="00ED6AC3">
        <w:rPr>
          <w:rFonts w:ascii="Arial" w:eastAsia="Arial Unicode MS" w:hAnsi="Arial" w:cs="Arial"/>
          <w:lang w:val="en-US"/>
        </w:rPr>
        <w:t xml:space="preserve"> qualitative data. Through the processes of coding and </w:t>
      </w:r>
      <w:proofErr w:type="spellStart"/>
      <w:r w:rsidRPr="00ED6AC3">
        <w:rPr>
          <w:rFonts w:ascii="Arial" w:eastAsia="Arial Unicode MS" w:hAnsi="Arial" w:cs="Arial"/>
          <w:lang w:val="en-US"/>
        </w:rPr>
        <w:t>categorising</w:t>
      </w:r>
      <w:proofErr w:type="spellEnd"/>
      <w:r w:rsidRPr="00ED6AC3">
        <w:rPr>
          <w:rFonts w:ascii="Arial" w:eastAsia="Arial Unicode MS" w:hAnsi="Arial" w:cs="Arial"/>
          <w:lang w:val="en-US"/>
        </w:rPr>
        <w:t xml:space="preserve"> data into themes, this study was able to develop a structured and coherent synthesis. This approach not only contributes to the validity of the research, but also to the production of reliable and academically sound evidence-based conclusions.</w:t>
      </w:r>
    </w:p>
    <w:p w14:paraId="44356548" w14:textId="5402C5D7" w:rsidR="00CD5FA4" w:rsidRPr="00ED6AC3" w:rsidRDefault="0040414A"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The inclusion of undergraduate nursing students is another key strength of this study, as this group tends to be understudied when compared to other university students or medical students. Nursing students are a distinct group within higher education, with a combination of academic and clinical placements, which may involve irregular timetabling and emotional challenges. Recent research like Mulyadi et al. (2021) </w:t>
      </w:r>
      <w:proofErr w:type="spellStart"/>
      <w:r w:rsidRPr="00ED6AC3">
        <w:rPr>
          <w:rFonts w:ascii="Arial" w:eastAsia="Arial Unicode MS" w:hAnsi="Arial" w:cs="Arial"/>
          <w:lang w:val="en-US"/>
        </w:rPr>
        <w:t>emphasises</w:t>
      </w:r>
      <w:proofErr w:type="spellEnd"/>
      <w:r w:rsidRPr="00ED6AC3">
        <w:rPr>
          <w:rFonts w:ascii="Arial" w:eastAsia="Arial Unicode MS" w:hAnsi="Arial" w:cs="Arial"/>
          <w:lang w:val="en-US"/>
        </w:rPr>
        <w:t xml:space="preserve"> that nursing students are more stressed and sleep disordered than other university students, attributed to the academic-clinical workload. This targeted focus on this cohort in particular is a key contribution that fills a significant gap in the literature, and translates directly into nursing education and training for the profession. This specific focus increases the study's relevance to informing strategies to improve student well-being, learning outcomes and clinical skills. In addition, as noted by </w:t>
      </w:r>
      <w:proofErr w:type="spellStart"/>
      <w:r w:rsidRPr="00ED6AC3">
        <w:rPr>
          <w:rFonts w:ascii="Arial" w:eastAsia="Arial Unicode MS" w:hAnsi="Arial" w:cs="Arial"/>
          <w:lang w:val="en-US"/>
        </w:rPr>
        <w:t>Labrague</w:t>
      </w:r>
      <w:proofErr w:type="spellEnd"/>
      <w:r w:rsidRPr="00ED6AC3">
        <w:rPr>
          <w:rFonts w:ascii="Arial" w:eastAsia="Arial Unicode MS" w:hAnsi="Arial" w:cs="Arial"/>
          <w:lang w:val="en-US"/>
        </w:rPr>
        <w:t xml:space="preserve"> (2021), enhancing the well-being of nursing students has downstream effects on health care as stress and burnout during the learning period may affect job performance and retention. Thus, the study not only advances academic understanding but also practical applications, inform the design of specific interventions to </w:t>
      </w:r>
      <w:proofErr w:type="spellStart"/>
      <w:r w:rsidRPr="00ED6AC3">
        <w:rPr>
          <w:rFonts w:ascii="Arial" w:eastAsia="Arial Unicode MS" w:hAnsi="Arial" w:cs="Arial"/>
          <w:lang w:val="en-US"/>
        </w:rPr>
        <w:t>optimise</w:t>
      </w:r>
      <w:proofErr w:type="spellEnd"/>
      <w:r w:rsidRPr="00ED6AC3">
        <w:rPr>
          <w:rFonts w:ascii="Arial" w:eastAsia="Arial Unicode MS" w:hAnsi="Arial" w:cs="Arial"/>
          <w:lang w:val="en-US"/>
        </w:rPr>
        <w:t xml:space="preserve"> educational and professional outcomes, and lead to a sustainable healthcare workforce.</w:t>
      </w:r>
    </w:p>
    <w:p w14:paraId="4F7B5BE3" w14:textId="77777777" w:rsidR="00CD5FA4" w:rsidRPr="00ED6AC3" w:rsidRDefault="00CD5FA4" w:rsidP="00524F78">
      <w:pPr>
        <w:pStyle w:val="Heading2"/>
        <w:spacing w:line="360" w:lineRule="auto"/>
        <w:ind w:left="0"/>
        <w:rPr>
          <w:rFonts w:ascii="Arial" w:hAnsi="Arial" w:cs="Arial"/>
          <w:b/>
          <w:bCs/>
          <w:lang w:val="en-US"/>
        </w:rPr>
      </w:pPr>
      <w:bookmarkStart w:id="25" w:name="_Toc228113502"/>
      <w:r w:rsidRPr="00ED6AC3">
        <w:rPr>
          <w:rFonts w:ascii="Arial" w:hAnsi="Arial" w:cs="Arial"/>
          <w:b/>
          <w:bCs/>
          <w:lang w:val="en-US"/>
        </w:rPr>
        <w:t>Limitations of the Research</w:t>
      </w:r>
      <w:bookmarkEnd w:id="25"/>
    </w:p>
    <w:p w14:paraId="66BE236D" w14:textId="140F52D7" w:rsidR="00A57940" w:rsidRPr="00ED6AC3" w:rsidRDefault="00A57940"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While this study gives some insights, there are a couple of caveats with secondary studies. Secondary studies allow for the integration of several studies, but also limit the inference of causal relationships between sleep, stress and academic performance. This study shows a high correlation between these factors; however, the majority of the studies included in this review were cross-sectional, limiting the ability to infer temporal relations and causality. Recent methodological papers, such as Wang et al. (2020), demonstrate the strengths of cross-sectional studies to infer associations but not causality or temporal relationships. </w:t>
      </w:r>
      <w:r w:rsidR="00073A5F" w:rsidRPr="00ED6AC3">
        <w:rPr>
          <w:rFonts w:ascii="Arial" w:eastAsia="Arial Unicode MS" w:hAnsi="Arial" w:cs="Arial"/>
          <w:lang w:val="en-US"/>
        </w:rPr>
        <w:t>In addition</w:t>
      </w:r>
      <w:r w:rsidRPr="00ED6AC3">
        <w:rPr>
          <w:rFonts w:ascii="Arial" w:eastAsia="Arial Unicode MS" w:hAnsi="Arial" w:cs="Arial"/>
          <w:lang w:val="en-US"/>
        </w:rPr>
        <w:t>, longitudinal studies, such as Becker et al. (20</w:t>
      </w:r>
      <w:r w:rsidR="00BE1B5E" w:rsidRPr="00ED6AC3">
        <w:rPr>
          <w:rFonts w:ascii="Arial" w:eastAsia="Arial Unicode MS" w:hAnsi="Arial" w:cs="Arial"/>
          <w:lang w:val="en-US"/>
        </w:rPr>
        <w:t>18</w:t>
      </w:r>
      <w:r w:rsidRPr="00ED6AC3">
        <w:rPr>
          <w:rFonts w:ascii="Arial" w:eastAsia="Arial Unicode MS" w:hAnsi="Arial" w:cs="Arial"/>
          <w:lang w:val="en-US"/>
        </w:rPr>
        <w:t>), demonstrate that sleep and stress are dynamic and vary over time, so one time point may not fully represent these relationships. So, while the current study offers insight into the association between the variables of interest, it cannot be used to determine whether sleep problems predate and increase stress and academic performance, or vice versa. This is something to consider in future longitudinal and experimental studies to investigate causal relationships and longitudinal effects of these variables on academic performance.</w:t>
      </w:r>
    </w:p>
    <w:p w14:paraId="2761FF6D" w14:textId="188EE771" w:rsidR="00A57940" w:rsidRPr="00ED6AC3" w:rsidRDefault="00A57940"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The second aspect is the measures and designs of studies. While commonly used and validated measures such as the Pittsburgh sleep quality index (PSQI) and perceived stress scale (PSS) were often used in this current work, the different designs, data collection and analyses used may influence these results. For example, some studies relied solely on self-reported measures, while others involved more objective measures such as actigraphy or education databases, which may affect the quality of the data and conclusions drawn from the data. As recent studies such as Mollayeva et al. (20</w:t>
      </w:r>
      <w:r w:rsidR="007E5AA4" w:rsidRPr="00ED6AC3">
        <w:rPr>
          <w:rFonts w:ascii="Arial" w:eastAsia="Arial Unicode MS" w:hAnsi="Arial" w:cs="Arial"/>
          <w:lang w:val="en-US"/>
        </w:rPr>
        <w:t>16</w:t>
      </w:r>
      <w:r w:rsidRPr="00ED6AC3">
        <w:rPr>
          <w:rFonts w:ascii="Arial" w:eastAsia="Arial Unicode MS" w:hAnsi="Arial" w:cs="Arial"/>
          <w:lang w:val="en-US"/>
        </w:rPr>
        <w:t xml:space="preserve">) highlight, different application and analyses of the PSQI can affect reports of sleep quality. Further, self-report measures can be prone to potential biases, such as participants misreporting sleep, stress and academic performance because of recall bias and social desirability bias. This is corroborated by recent evidence from Rahimi et al. (2022) that suggests self-reported sleep measures are not in line with objective measures. But, although using </w:t>
      </w:r>
      <w:proofErr w:type="spellStart"/>
      <w:r w:rsidRPr="00ED6AC3">
        <w:rPr>
          <w:rFonts w:ascii="Arial" w:eastAsia="Arial Unicode MS" w:hAnsi="Arial" w:cs="Arial"/>
          <w:lang w:val="en-US"/>
        </w:rPr>
        <w:t>standardised</w:t>
      </w:r>
      <w:proofErr w:type="spellEnd"/>
      <w:r w:rsidRPr="00ED6AC3">
        <w:rPr>
          <w:rFonts w:ascii="Arial" w:eastAsia="Arial Unicode MS" w:hAnsi="Arial" w:cs="Arial"/>
          <w:lang w:val="en-US"/>
        </w:rPr>
        <w:t xml:space="preserve"> measures makes the study more valid, the variation in methods and potential biases must be taken into account.</w:t>
      </w:r>
    </w:p>
    <w:p w14:paraId="7590CD44" w14:textId="3D11E7CD" w:rsidR="00A57940" w:rsidRPr="00ED6AC3" w:rsidRDefault="00A57940"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In addition, the study's exclusion of non-English articles may be prone to language bias, and may restrict the systematic review. This may lead to the exclusion of studies that have been published in other languages, and may not be included in understanding the effects of sleep, stress and coursework performance. Recent systematic reviews, including </w:t>
      </w:r>
      <w:r w:rsidR="00F35E13" w:rsidRPr="00ED6AC3">
        <w:rPr>
          <w:rFonts w:ascii="Arial" w:eastAsia="Arial Unicode MS" w:hAnsi="Arial" w:cs="Arial"/>
          <w:lang w:val="en-US"/>
        </w:rPr>
        <w:t>Azad</w:t>
      </w:r>
      <w:r w:rsidRPr="00ED6AC3">
        <w:rPr>
          <w:rFonts w:ascii="Arial" w:eastAsia="Arial Unicode MS" w:hAnsi="Arial" w:cs="Arial"/>
          <w:lang w:val="en-US"/>
        </w:rPr>
        <w:t xml:space="preserve"> et al. (202</w:t>
      </w:r>
      <w:r w:rsidR="00F35E13" w:rsidRPr="00ED6AC3">
        <w:rPr>
          <w:rFonts w:ascii="Arial" w:eastAsia="Arial Unicode MS" w:hAnsi="Arial" w:cs="Arial"/>
          <w:lang w:val="en-US"/>
        </w:rPr>
        <w:t>5</w:t>
      </w:r>
      <w:r w:rsidRPr="00ED6AC3">
        <w:rPr>
          <w:rFonts w:ascii="Arial" w:eastAsia="Arial Unicode MS" w:hAnsi="Arial" w:cs="Arial"/>
          <w:lang w:val="en-US"/>
        </w:rPr>
        <w:t xml:space="preserve">) have identified language bias in systematic reviews could result in a Western bias and affect the findings of the study. This is especially important for this study as a result of cultural, educational and health care differences. Also, although the study will include both UK and international research, there may be differences in education and clinical practice and cultural differences which could impact on the findings. For instance, in some countries the financial and social pressures and support from the university could be different for nursing students (and this could have an effect on sleep and stress). </w:t>
      </w:r>
      <w:proofErr w:type="gramStart"/>
      <w:r w:rsidRPr="00ED6AC3">
        <w:rPr>
          <w:rFonts w:ascii="Arial" w:eastAsia="Arial Unicode MS" w:hAnsi="Arial" w:cs="Arial"/>
          <w:lang w:val="en-US"/>
        </w:rPr>
        <w:t>So</w:t>
      </w:r>
      <w:proofErr w:type="gramEnd"/>
      <w:r w:rsidRPr="00ED6AC3">
        <w:rPr>
          <w:rFonts w:ascii="Arial" w:eastAsia="Arial Unicode MS" w:hAnsi="Arial" w:cs="Arial"/>
          <w:lang w:val="en-US"/>
        </w:rPr>
        <w:t xml:space="preserve"> the results of this study need to be interpreted with caution.</w:t>
      </w:r>
    </w:p>
    <w:p w14:paraId="0C64B1D5" w14:textId="1E0FD931" w:rsidR="00CD5FA4" w:rsidRPr="00ED6AC3" w:rsidRDefault="00A57940"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Lastly, this study has not considered the numerous factors that may affect academic performance in nursing students. Sleep and stress are important variables, but academic performance is a multifaceted variable and is influenced by many other factors including personality, motivation, learning styles, socio-economic background and mental illness. This is evident in more recent studies such as Richardson et al. (2021) which show variables such as self-efficacy, time management and emotional regulation are significant predictors of academic performance, and may have an interaction with sleep and stress. </w:t>
      </w:r>
      <w:r w:rsidR="00E64DA0" w:rsidRPr="00ED6AC3">
        <w:rPr>
          <w:rFonts w:ascii="Arial" w:eastAsia="Arial Unicode MS" w:hAnsi="Arial" w:cs="Arial"/>
          <w:lang w:val="en-US"/>
        </w:rPr>
        <w:t>On the same note</w:t>
      </w:r>
      <w:r w:rsidRPr="00ED6AC3">
        <w:rPr>
          <w:rFonts w:ascii="Arial" w:eastAsia="Arial Unicode MS" w:hAnsi="Arial" w:cs="Arial"/>
          <w:lang w:val="en-US"/>
        </w:rPr>
        <w:t xml:space="preserve">, </w:t>
      </w:r>
      <w:proofErr w:type="spellStart"/>
      <w:r w:rsidRPr="00ED6AC3">
        <w:rPr>
          <w:rFonts w:ascii="Arial" w:eastAsia="Arial Unicode MS" w:hAnsi="Arial" w:cs="Arial"/>
          <w:lang w:val="en-US"/>
        </w:rPr>
        <w:t>Credé</w:t>
      </w:r>
      <w:proofErr w:type="spellEnd"/>
      <w:r w:rsidRPr="00ED6AC3">
        <w:rPr>
          <w:rFonts w:ascii="Arial" w:eastAsia="Arial Unicode MS" w:hAnsi="Arial" w:cs="Arial"/>
          <w:lang w:val="en-US"/>
        </w:rPr>
        <w:t xml:space="preserve"> et al. (20</w:t>
      </w:r>
      <w:r w:rsidR="0033307E" w:rsidRPr="00ED6AC3">
        <w:rPr>
          <w:rFonts w:ascii="Arial" w:eastAsia="Arial Unicode MS" w:hAnsi="Arial" w:cs="Arial"/>
          <w:lang w:val="en-US"/>
        </w:rPr>
        <w:t>1</w:t>
      </w:r>
      <w:r w:rsidRPr="00ED6AC3">
        <w:rPr>
          <w:rFonts w:ascii="Arial" w:eastAsia="Arial Unicode MS" w:hAnsi="Arial" w:cs="Arial"/>
          <w:lang w:val="en-US"/>
        </w:rPr>
        <w:t>0) demonstrate other elements, such as student engagement and well-being, also play a role in academic performance. These factors being absent in this study may lead to a myopic view of factors affecting academic performance. As a result, future studies need to use more advanced models, which consider multiple variables, to predict success in nursing education.</w:t>
      </w:r>
    </w:p>
    <w:p w14:paraId="4DEB3ECF" w14:textId="483BC85B" w:rsidR="00535BBA" w:rsidRPr="00ED6AC3" w:rsidRDefault="00535BBA"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ED6AC3">
        <w:rPr>
          <w:rFonts w:ascii="Arial" w:eastAsia="Arial Unicode MS" w:hAnsi="Arial" w:cs="Arial"/>
        </w:rPr>
        <w:t>.</w:t>
      </w:r>
    </w:p>
    <w:p w14:paraId="4BBE4161" w14:textId="77777777" w:rsidR="005C2C7A" w:rsidRPr="00ED6AC3" w:rsidRDefault="005C2C7A" w:rsidP="00524F78">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5CDF0D31" w14:textId="77777777" w:rsidR="005C2C7A" w:rsidRPr="00ED6AC3" w:rsidRDefault="005C2C7A" w:rsidP="00524F78">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sz w:val="20"/>
          <w:szCs w:val="20"/>
        </w:rPr>
      </w:pPr>
    </w:p>
    <w:p w14:paraId="7409E5C4" w14:textId="77777777" w:rsidR="005C2C7A" w:rsidRPr="00ED6AC3" w:rsidRDefault="005C2C7A" w:rsidP="00524F78">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AC08FA8" w14:textId="77777777" w:rsidR="005C2C7A" w:rsidRPr="00ED6AC3" w:rsidRDefault="005C2C7A" w:rsidP="00524F78">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853F8D3" w14:textId="77777777" w:rsidR="005C2C7A" w:rsidRPr="00ED6AC3" w:rsidRDefault="005C2C7A" w:rsidP="00524F78">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87D737F" w14:textId="77777777" w:rsidR="005C2C7A" w:rsidRPr="00ED6AC3" w:rsidRDefault="005C2C7A" w:rsidP="00524F78">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FC4957F" w14:textId="77777777" w:rsidR="005C2C7A" w:rsidRPr="00ED6AC3" w:rsidRDefault="005C2C7A" w:rsidP="00524F78">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C004309" w14:textId="77777777" w:rsidR="00C17E2F" w:rsidRPr="00ED6AC3" w:rsidRDefault="00C17E2F" w:rsidP="00524F78">
      <w:pPr>
        <w:spacing w:line="360" w:lineRule="auto"/>
        <w:jc w:val="both"/>
        <w:rPr>
          <w:rFonts w:ascii="Arial" w:eastAsia="Arial Unicode MS" w:hAnsi="Arial" w:cs="Arial"/>
          <w:b/>
        </w:rPr>
      </w:pPr>
      <w:r w:rsidRPr="00ED6AC3">
        <w:rPr>
          <w:rFonts w:ascii="Arial" w:eastAsia="Arial Unicode MS" w:hAnsi="Arial" w:cs="Arial"/>
          <w:b/>
        </w:rPr>
        <w:br w:type="page"/>
      </w:r>
    </w:p>
    <w:p w14:paraId="7A6C59BD" w14:textId="0F692DA6" w:rsidR="005C2C7A" w:rsidRPr="00ED6AC3" w:rsidRDefault="005C2C7A" w:rsidP="00524F78">
      <w:pPr>
        <w:pStyle w:val="Heading1"/>
        <w:spacing w:line="360" w:lineRule="auto"/>
        <w:ind w:left="0"/>
        <w:jc w:val="both"/>
        <w:rPr>
          <w:rFonts w:cs="Arial"/>
        </w:rPr>
      </w:pPr>
      <w:bookmarkStart w:id="26" w:name="_Toc228113503"/>
      <w:r w:rsidRPr="00ED6AC3">
        <w:rPr>
          <w:rFonts w:cs="Arial"/>
        </w:rPr>
        <w:t xml:space="preserve">CHAPTER </w:t>
      </w:r>
      <w:r w:rsidR="002B4534" w:rsidRPr="00ED6AC3">
        <w:rPr>
          <w:rFonts w:cs="Arial"/>
        </w:rPr>
        <w:t>5</w:t>
      </w:r>
      <w:r w:rsidRPr="00ED6AC3">
        <w:rPr>
          <w:rFonts w:cs="Arial"/>
        </w:rPr>
        <w:t>: RECOMMENDATIONS</w:t>
      </w:r>
      <w:r w:rsidR="00141A69" w:rsidRPr="00ED6AC3">
        <w:rPr>
          <w:rFonts w:cs="Arial"/>
        </w:rPr>
        <w:t xml:space="preserve"> AND CONCLUSION</w:t>
      </w:r>
      <w:bookmarkEnd w:id="26"/>
    </w:p>
    <w:p w14:paraId="47DBF870" w14:textId="63695458" w:rsidR="005C2C7A" w:rsidRPr="00ED6AC3" w:rsidRDefault="000B5F85" w:rsidP="00524F78">
      <w:pPr>
        <w:pStyle w:val="Heading2"/>
        <w:spacing w:line="360" w:lineRule="auto"/>
        <w:ind w:left="0"/>
        <w:rPr>
          <w:rFonts w:ascii="Arial" w:hAnsi="Arial" w:cs="Arial"/>
          <w:b/>
          <w:bCs/>
        </w:rPr>
      </w:pPr>
      <w:bookmarkStart w:id="27" w:name="_Toc228113504"/>
      <w:r w:rsidRPr="00ED6AC3">
        <w:rPr>
          <w:rFonts w:ascii="Arial" w:hAnsi="Arial" w:cs="Arial"/>
          <w:b/>
          <w:bCs/>
        </w:rPr>
        <w:t>RECOMMENDATIONS</w:t>
      </w:r>
      <w:bookmarkEnd w:id="27"/>
    </w:p>
    <w:p w14:paraId="4736C242" w14:textId="77777777" w:rsidR="003C4A38" w:rsidRPr="00ED6AC3" w:rsidRDefault="003C4A38"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The findings of this study recommend evidence-informed strategies to decrease poor sleep and stress among nursing undergraduate students. The strong associations between these variables and academic performance indicate tertiary educational institutions need to adopt a preventative approach to well-being. One key suggestion is to implement sleep education in nursing curricula. Sleep education has been shown to improve sleep </w:t>
      </w:r>
      <w:proofErr w:type="spellStart"/>
      <w:r w:rsidRPr="00ED6AC3">
        <w:rPr>
          <w:rFonts w:ascii="Arial" w:eastAsia="Arial Unicode MS" w:hAnsi="Arial" w:cs="Arial"/>
          <w:lang w:val="en-US"/>
        </w:rPr>
        <w:t>behaviours</w:t>
      </w:r>
      <w:proofErr w:type="spellEnd"/>
      <w:r w:rsidRPr="00ED6AC3">
        <w:rPr>
          <w:rFonts w:ascii="Arial" w:eastAsia="Arial Unicode MS" w:hAnsi="Arial" w:cs="Arial"/>
          <w:lang w:val="en-US"/>
        </w:rPr>
        <w:t xml:space="preserve"> and academic performance, especially in students with irregular sleep patterns (Medic et al., 2017; Walker, 2017). Nursing students generally lack awareness of how poor sleep hygiene practices, such as irregular sleep, television viewing and stimulant use, affect sleep. As such, sleep education through classroom teaching sessions may teach students to improve sleep to enhance their learning. And given the association between sleep and memory formation, better sleep hygiene may lead to better learning (Curcio et al., 2006).</w:t>
      </w:r>
    </w:p>
    <w:p w14:paraId="1AC74156" w14:textId="77777777" w:rsidR="003C4A38" w:rsidRPr="00ED6AC3" w:rsidRDefault="003C4A38"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In addition to sleep programs, universities must provide a comprehensive stress management program to nursing students. This research confirms that both academic and clinical stresses are a significant contributor to sleep quality and academic achievement (Pascoe et al., 2019; Ullah et al., 2025). Interventions that include mindfulness training, cognitive </w:t>
      </w:r>
      <w:proofErr w:type="spellStart"/>
      <w:r w:rsidRPr="00ED6AC3">
        <w:rPr>
          <w:rFonts w:ascii="Arial" w:eastAsia="Arial Unicode MS" w:hAnsi="Arial" w:cs="Arial"/>
          <w:lang w:val="en-US"/>
        </w:rPr>
        <w:t>behavioural</w:t>
      </w:r>
      <w:proofErr w:type="spellEnd"/>
      <w:r w:rsidRPr="00ED6AC3">
        <w:rPr>
          <w:rFonts w:ascii="Arial" w:eastAsia="Arial Unicode MS" w:hAnsi="Arial" w:cs="Arial"/>
          <w:lang w:val="en-US"/>
        </w:rPr>
        <w:t xml:space="preserve"> strategies and resilience training have reduced stress and improved psychological well-being in students (</w:t>
      </w:r>
      <w:proofErr w:type="spellStart"/>
      <w:r w:rsidRPr="00ED6AC3">
        <w:rPr>
          <w:rFonts w:ascii="Arial" w:eastAsia="Arial Unicode MS" w:hAnsi="Arial" w:cs="Arial"/>
          <w:lang w:val="en-US"/>
        </w:rPr>
        <w:t>Labrague</w:t>
      </w:r>
      <w:proofErr w:type="spellEnd"/>
      <w:r w:rsidRPr="00ED6AC3">
        <w:rPr>
          <w:rFonts w:ascii="Arial" w:eastAsia="Arial Unicode MS" w:hAnsi="Arial" w:cs="Arial"/>
          <w:lang w:val="en-US"/>
        </w:rPr>
        <w:t xml:space="preserve"> et al., 2016). Further, the provision of psychological services at university is important in helping students cope with the emotional demands of nursing education. As </w:t>
      </w:r>
      <w:proofErr w:type="spellStart"/>
      <w:r w:rsidRPr="00ED6AC3">
        <w:rPr>
          <w:rFonts w:ascii="Arial" w:eastAsia="Arial Unicode MS" w:hAnsi="Arial" w:cs="Arial"/>
          <w:lang w:val="en-US"/>
        </w:rPr>
        <w:t>Aryuwat</w:t>
      </w:r>
      <w:proofErr w:type="spellEnd"/>
      <w:r w:rsidRPr="00ED6AC3">
        <w:rPr>
          <w:rFonts w:ascii="Arial" w:eastAsia="Arial Unicode MS" w:hAnsi="Arial" w:cs="Arial"/>
          <w:lang w:val="en-US"/>
        </w:rPr>
        <w:t xml:space="preserve"> et al. (2024) point out, nursing students can also experience emotional distress during their clinical placements, which can lead to increased stress, sleep disturbances and poorer academic achievement. As such, universities need to provide easily accessible and non-</w:t>
      </w:r>
      <w:proofErr w:type="spellStart"/>
      <w:r w:rsidRPr="00ED6AC3">
        <w:rPr>
          <w:rFonts w:ascii="Arial" w:eastAsia="Arial Unicode MS" w:hAnsi="Arial" w:cs="Arial"/>
          <w:lang w:val="en-US"/>
        </w:rPr>
        <w:t>stigmatised</w:t>
      </w:r>
      <w:proofErr w:type="spellEnd"/>
      <w:r w:rsidRPr="00ED6AC3">
        <w:rPr>
          <w:rFonts w:ascii="Arial" w:eastAsia="Arial Unicode MS" w:hAnsi="Arial" w:cs="Arial"/>
          <w:lang w:val="en-US"/>
        </w:rPr>
        <w:t xml:space="preserve"> counselling and mental health services to encourage timely intervention.</w:t>
      </w:r>
    </w:p>
    <w:p w14:paraId="69222E2C" w14:textId="77777777" w:rsidR="003C4A38" w:rsidRPr="00ED6AC3" w:rsidRDefault="003C4A38"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Another aspect is to consider the aspects of nursing programs that lead to sleep disturbance and stress. Shift work, clinical placements and workload were identified as critical sources of sleep disruptions and stress. Evidence shows that shift work, particularly night shifts, is a source of sleep disturbance and fatigue among nursing students (</w:t>
      </w:r>
      <w:proofErr w:type="spellStart"/>
      <w:r w:rsidRPr="00ED6AC3">
        <w:rPr>
          <w:rFonts w:ascii="Arial" w:eastAsia="Arial Unicode MS" w:hAnsi="Arial" w:cs="Arial"/>
          <w:lang w:val="en-US"/>
        </w:rPr>
        <w:t>Belingheri</w:t>
      </w:r>
      <w:proofErr w:type="spellEnd"/>
      <w:r w:rsidRPr="00ED6AC3">
        <w:rPr>
          <w:rFonts w:ascii="Arial" w:eastAsia="Arial Unicode MS" w:hAnsi="Arial" w:cs="Arial"/>
          <w:lang w:val="en-US"/>
        </w:rPr>
        <w:t xml:space="preserve"> et al., 2022). To mitigate the effects, universities and placement </w:t>
      </w:r>
      <w:proofErr w:type="spellStart"/>
      <w:r w:rsidRPr="00ED6AC3">
        <w:rPr>
          <w:rFonts w:ascii="Arial" w:eastAsia="Arial Unicode MS" w:hAnsi="Arial" w:cs="Arial"/>
          <w:lang w:val="en-US"/>
        </w:rPr>
        <w:t>organisations</w:t>
      </w:r>
      <w:proofErr w:type="spellEnd"/>
      <w:r w:rsidRPr="00ED6AC3">
        <w:rPr>
          <w:rFonts w:ascii="Arial" w:eastAsia="Arial Unicode MS" w:hAnsi="Arial" w:cs="Arial"/>
          <w:lang w:val="en-US"/>
        </w:rPr>
        <w:t xml:space="preserve"> should collaborate to ensure more varied shifts with fewer back-to-back night shifts and breaks between shifts (</w:t>
      </w:r>
      <w:proofErr w:type="spellStart"/>
      <w:r w:rsidRPr="00ED6AC3">
        <w:rPr>
          <w:rFonts w:ascii="Arial" w:eastAsia="Arial Unicode MS" w:hAnsi="Arial" w:cs="Arial"/>
          <w:lang w:val="en-US"/>
        </w:rPr>
        <w:t>Belingheri</w:t>
      </w:r>
      <w:proofErr w:type="spellEnd"/>
      <w:r w:rsidRPr="00ED6AC3">
        <w:rPr>
          <w:rFonts w:ascii="Arial" w:eastAsia="Arial Unicode MS" w:hAnsi="Arial" w:cs="Arial"/>
          <w:lang w:val="en-US"/>
        </w:rPr>
        <w:t xml:space="preserve"> et al., 2022). Furthermore, the curriculum and placements should be staggered to avoid "exam season", which can be stressful and impact rest time (Jalali et al., 2020). Flexible learning formats, including online or blended learning, could also help students manage their time, and reduce academic stress.</w:t>
      </w:r>
    </w:p>
    <w:p w14:paraId="5F523516" w14:textId="77777777" w:rsidR="003C4A38" w:rsidRPr="00ED6AC3" w:rsidRDefault="003C4A38"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Furthermore, the university should ensure that support services are improved to support academic and well-being. Universities should enhance academic support services by offering mentoring, peer support and academic skills. Such interventions can teach students time management and stress management skills, which can help to reduce stress and improve academic performance (Snyder, 2019). The Royal College of Nursing (2024) notes that university support can lead to higher retention, lower levels of student burnout and enhance the student experience. Furthermore, developing a positive learning environment where students can seek help can reduce stress and increase engagement. This is particularly important in the field of nursing education where students can experience stress due to study and practice.</w:t>
      </w:r>
    </w:p>
    <w:p w14:paraId="4A79C5BC" w14:textId="68D8CF30" w:rsidR="00832B37" w:rsidRPr="00ED6AC3" w:rsidRDefault="003C4A38"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lang w:val="en-US"/>
        </w:rPr>
      </w:pPr>
      <w:r w:rsidRPr="00ED6AC3">
        <w:rPr>
          <w:rFonts w:ascii="Arial" w:eastAsia="Arial Unicode MS" w:hAnsi="Arial" w:cs="Arial"/>
          <w:lang w:val="en-US"/>
        </w:rPr>
        <w:t>For research, future studies need to look at more sophisticated research designs that examine the causal relationships between sleep, stress and academic performance. The current study, as with many studies in this field, has relied on cross-sectional data, which does not allow for the determination of causality (Snyder, 2019). This would allow for the investigation of the longitudinal changes in sleep, stress and academic performance and provide a more dynamic understanding of these links. Additionally, future research should use mixed methods to incorporate quantitative and qualitative aspects of students' experiences (Xiao and Watson, 2019). This will help gain richer information about the problems faced by nursing students and inform the development of strategies.</w:t>
      </w:r>
    </w:p>
    <w:p w14:paraId="4284638F" w14:textId="45442C6E" w:rsidR="002C4DB6" w:rsidRPr="00ED6AC3" w:rsidRDefault="000B5F85" w:rsidP="00524F78">
      <w:pPr>
        <w:pStyle w:val="Heading2"/>
        <w:spacing w:line="360" w:lineRule="auto"/>
        <w:ind w:left="0"/>
        <w:rPr>
          <w:rFonts w:ascii="Arial" w:hAnsi="Arial" w:cs="Arial"/>
          <w:b/>
          <w:bCs/>
        </w:rPr>
      </w:pPr>
      <w:bookmarkStart w:id="28" w:name="_Toc228113505"/>
      <w:r w:rsidRPr="00ED6AC3">
        <w:rPr>
          <w:rFonts w:ascii="Arial" w:hAnsi="Arial" w:cs="Arial"/>
          <w:b/>
          <w:bCs/>
        </w:rPr>
        <w:t>CONCLUSION</w:t>
      </w:r>
      <w:bookmarkEnd w:id="28"/>
    </w:p>
    <w:p w14:paraId="1DC5CE32" w14:textId="77777777" w:rsidR="003C4A38" w:rsidRPr="00ED6AC3" w:rsidRDefault="003C4A38" w:rsidP="00524F78">
      <w:pPr>
        <w:adjustRightInd w:val="0"/>
        <w:spacing w:line="360" w:lineRule="auto"/>
        <w:mirrorIndents/>
        <w:jc w:val="both"/>
        <w:rPr>
          <w:rFonts w:ascii="Arial" w:eastAsia="Arial Unicode MS" w:hAnsi="Arial" w:cs="Arial"/>
          <w:lang w:val="en-US"/>
        </w:rPr>
      </w:pPr>
      <w:r w:rsidRPr="00ED6AC3">
        <w:rPr>
          <w:rFonts w:ascii="Arial" w:eastAsia="Arial Unicode MS" w:hAnsi="Arial" w:cs="Arial"/>
          <w:lang w:val="en-US"/>
        </w:rPr>
        <w:t>The purpose of this study was to explore the relationship between sleep quality, academic performance and stress in undergraduate nursing students, by critically reviewing the literature in this area. The results clearly show that sleep quality, stress and academic performance are interrelated, with each factor impacting the others in a bidirectional and cyclical fashion. Low sleep quality was found to be linked with increased stress and decreased academic performance, while increased stress levels compounded sleep issues, which in turn impacted on academic performance. The study met its goals by reviewing the existing literature on sleep quality in nursing students, the relationship between sleep quality and academic performance, and the influence of stress on academic performance. The results reveal nursing students are more vulnerable to sleep and stress as a result of their academic and clinical workloads. Most significantly, this study shows that academic success is not solely a function of intelligence, but is also shaped by psychological and lifestyle factors.</w:t>
      </w:r>
    </w:p>
    <w:p w14:paraId="72AE8A0A" w14:textId="4CADB712" w:rsidR="00832B37" w:rsidRPr="00ED6AC3" w:rsidRDefault="00A831A2" w:rsidP="00524F78">
      <w:pPr>
        <w:adjustRightInd w:val="0"/>
        <w:spacing w:line="360" w:lineRule="auto"/>
        <w:mirrorIndents/>
        <w:jc w:val="both"/>
        <w:rPr>
          <w:rFonts w:ascii="Arial" w:eastAsia="Arial Unicode MS" w:hAnsi="Arial" w:cs="Arial"/>
          <w:lang w:val="en-US"/>
        </w:rPr>
      </w:pPr>
      <w:r w:rsidRPr="00ED6AC3">
        <w:rPr>
          <w:rFonts w:ascii="Arial" w:eastAsia="Arial Unicode MS" w:hAnsi="Arial" w:cs="Arial"/>
          <w:lang w:val="en-US"/>
        </w:rPr>
        <w:t xml:space="preserve">This study's integrative approach offers a holistic view of the relationship between sleep, stress and academic performance. The research was consistent with the aim of the study and all its objectives were met through a critical review of the evidence. In summary, the results highlight the need to consider student well-being as a key aspect of academic success. </w:t>
      </w:r>
      <w:r w:rsidR="00952FC4" w:rsidRPr="00ED6AC3">
        <w:rPr>
          <w:rFonts w:ascii="Arial" w:eastAsia="Arial Unicode MS" w:hAnsi="Arial" w:cs="Arial"/>
          <w:lang w:val="en-US"/>
        </w:rPr>
        <w:t>E</w:t>
      </w:r>
      <w:r w:rsidRPr="00ED6AC3">
        <w:rPr>
          <w:rFonts w:ascii="Arial" w:eastAsia="Arial Unicode MS" w:hAnsi="Arial" w:cs="Arial"/>
          <w:lang w:val="en-US"/>
        </w:rPr>
        <w:t>ffective stress management and better sleep quality are key to improving academic outcomes and well-being in nursing students. Solving these issues demands a collective approach involving universities, health services and students. Through interventions and creating a positive learning environment, it is possible to enhance student performance and equip future nursing professionals with the tools needed for success.</w:t>
      </w:r>
    </w:p>
    <w:p w14:paraId="620E505F" w14:textId="5A2E3470" w:rsidR="00C17E2F" w:rsidRPr="00ED6AC3" w:rsidRDefault="00C17E2F" w:rsidP="00524F78">
      <w:pPr>
        <w:adjustRightInd w:val="0"/>
        <w:spacing w:line="360" w:lineRule="auto"/>
        <w:mirrorIndents/>
        <w:jc w:val="both"/>
        <w:rPr>
          <w:rFonts w:ascii="Arial" w:eastAsia="Arial Unicode MS" w:hAnsi="Arial" w:cs="Arial"/>
          <w:sz w:val="20"/>
          <w:szCs w:val="20"/>
        </w:rPr>
      </w:pPr>
    </w:p>
    <w:p w14:paraId="399E840E" w14:textId="113CDEFC" w:rsidR="00C17E2F" w:rsidRPr="00ED6AC3" w:rsidRDefault="00C17E2F" w:rsidP="00524F78">
      <w:pPr>
        <w:adjustRightInd w:val="0"/>
        <w:spacing w:line="360" w:lineRule="auto"/>
        <w:mirrorIndents/>
        <w:jc w:val="both"/>
        <w:rPr>
          <w:rFonts w:ascii="Arial" w:eastAsia="Arial Unicode MS" w:hAnsi="Arial" w:cs="Arial"/>
        </w:rPr>
      </w:pPr>
    </w:p>
    <w:p w14:paraId="6743317A" w14:textId="17CDFD8C" w:rsidR="00C17E2F" w:rsidRPr="00ED6AC3" w:rsidRDefault="00C17E2F" w:rsidP="00524F78">
      <w:pPr>
        <w:adjustRightInd w:val="0"/>
        <w:spacing w:line="360" w:lineRule="auto"/>
        <w:mirrorIndents/>
        <w:jc w:val="both"/>
        <w:rPr>
          <w:rFonts w:ascii="Arial" w:eastAsia="Arial Unicode MS" w:hAnsi="Arial" w:cs="Arial"/>
        </w:rPr>
      </w:pPr>
    </w:p>
    <w:p w14:paraId="5484B0BC" w14:textId="017D0414" w:rsidR="00C17E2F" w:rsidRPr="00ED6AC3" w:rsidRDefault="00C17E2F" w:rsidP="00524F78">
      <w:pPr>
        <w:adjustRightInd w:val="0"/>
        <w:spacing w:line="360" w:lineRule="auto"/>
        <w:mirrorIndents/>
        <w:jc w:val="both"/>
        <w:rPr>
          <w:rFonts w:ascii="Arial" w:eastAsia="Arial Unicode MS" w:hAnsi="Arial" w:cs="Arial"/>
        </w:rPr>
      </w:pPr>
    </w:p>
    <w:p w14:paraId="34121655" w14:textId="77777777" w:rsidR="00C17E2F" w:rsidRPr="00ED6AC3" w:rsidRDefault="00C17E2F" w:rsidP="00524F78">
      <w:pPr>
        <w:adjustRightInd w:val="0"/>
        <w:spacing w:line="360" w:lineRule="auto"/>
        <w:mirrorIndents/>
        <w:jc w:val="both"/>
        <w:rPr>
          <w:rFonts w:ascii="Arial" w:eastAsia="Arial Unicode MS" w:hAnsi="Arial" w:cs="Arial"/>
        </w:rPr>
      </w:pPr>
    </w:p>
    <w:p w14:paraId="2CBFF046" w14:textId="77777777" w:rsidR="005C2C7A" w:rsidRPr="00ED6AC3" w:rsidRDefault="005C2C7A" w:rsidP="00524F78">
      <w:pPr>
        <w:adjustRightInd w:val="0"/>
        <w:spacing w:line="360" w:lineRule="auto"/>
        <w:mirrorIndents/>
        <w:jc w:val="both"/>
        <w:rPr>
          <w:rFonts w:ascii="Arial" w:eastAsia="Arial Unicode MS" w:hAnsi="Arial" w:cs="Arial"/>
        </w:rPr>
      </w:pPr>
    </w:p>
    <w:p w14:paraId="5A717C8D" w14:textId="77777777" w:rsidR="005C2C7A" w:rsidRPr="00ED6AC3" w:rsidRDefault="005C2C7A" w:rsidP="00524F78">
      <w:pPr>
        <w:spacing w:line="360" w:lineRule="auto"/>
        <w:mirrorIndents/>
        <w:jc w:val="both"/>
        <w:rPr>
          <w:rFonts w:ascii="Arial" w:eastAsia="Arial Unicode MS" w:hAnsi="Arial" w:cs="Arial"/>
        </w:rPr>
      </w:pPr>
    </w:p>
    <w:p w14:paraId="4EC4263B" w14:textId="77777777" w:rsidR="005C2C7A" w:rsidRPr="00ED6AC3" w:rsidRDefault="005C2C7A" w:rsidP="00524F78">
      <w:pPr>
        <w:spacing w:line="360" w:lineRule="auto"/>
        <w:mirrorIndents/>
        <w:jc w:val="both"/>
        <w:rPr>
          <w:rFonts w:ascii="Arial" w:eastAsia="Arial Unicode MS" w:hAnsi="Arial" w:cs="Arial"/>
        </w:rPr>
      </w:pPr>
    </w:p>
    <w:p w14:paraId="55FB8CAF" w14:textId="77777777" w:rsidR="005C2C7A" w:rsidRPr="00ED6AC3" w:rsidRDefault="005C2C7A" w:rsidP="00524F78">
      <w:pPr>
        <w:spacing w:line="360" w:lineRule="auto"/>
        <w:mirrorIndents/>
        <w:jc w:val="both"/>
        <w:rPr>
          <w:rFonts w:ascii="Arial" w:eastAsia="Arial Unicode MS" w:hAnsi="Arial" w:cs="Arial"/>
        </w:rPr>
      </w:pPr>
    </w:p>
    <w:p w14:paraId="4489A574" w14:textId="77777777" w:rsidR="00C17E2F" w:rsidRPr="00ED6AC3" w:rsidRDefault="00C17E2F" w:rsidP="00524F78">
      <w:pPr>
        <w:spacing w:line="360" w:lineRule="auto"/>
        <w:jc w:val="both"/>
        <w:rPr>
          <w:rFonts w:ascii="Arial" w:eastAsia="Arial Unicode MS" w:hAnsi="Arial" w:cs="Arial"/>
          <w:b/>
          <w:sz w:val="28"/>
          <w:szCs w:val="28"/>
        </w:rPr>
      </w:pPr>
      <w:r w:rsidRPr="00ED6AC3">
        <w:rPr>
          <w:rFonts w:ascii="Arial" w:eastAsia="Arial Unicode MS" w:hAnsi="Arial" w:cs="Arial"/>
          <w:b/>
          <w:sz w:val="28"/>
          <w:szCs w:val="28"/>
        </w:rPr>
        <w:br w:type="page"/>
      </w:r>
    </w:p>
    <w:p w14:paraId="2E50FAF4" w14:textId="2DC16246" w:rsidR="005C2C7A" w:rsidRPr="00ED6AC3" w:rsidRDefault="00585777" w:rsidP="00524F78">
      <w:pPr>
        <w:pStyle w:val="Heading1"/>
        <w:spacing w:line="360" w:lineRule="auto"/>
        <w:ind w:left="0"/>
        <w:jc w:val="both"/>
        <w:rPr>
          <w:rFonts w:cs="Arial"/>
        </w:rPr>
      </w:pPr>
      <w:bookmarkStart w:id="29" w:name="_Toc228113506"/>
      <w:r w:rsidRPr="00ED6AC3">
        <w:rPr>
          <w:rFonts w:cs="Arial"/>
        </w:rPr>
        <w:t>REFERENCES</w:t>
      </w:r>
      <w:bookmarkEnd w:id="29"/>
      <w:r w:rsidR="005C2C7A" w:rsidRPr="00ED6AC3">
        <w:rPr>
          <w:rFonts w:cs="Arial"/>
        </w:rPr>
        <w:t xml:space="preserve"> </w:t>
      </w:r>
    </w:p>
    <w:p w14:paraId="73B83343" w14:textId="77777777" w:rsidR="005C2C7A" w:rsidRPr="00ED6AC3" w:rsidRDefault="005C2C7A" w:rsidP="00524F7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i/>
          <w:sz w:val="20"/>
          <w:szCs w:val="20"/>
        </w:rPr>
      </w:pPr>
    </w:p>
    <w:p w14:paraId="118BFDDE" w14:textId="422C2FC1" w:rsidR="00C52B12" w:rsidRPr="00ED6AC3" w:rsidRDefault="00C52B12"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proofErr w:type="spellStart"/>
      <w:r w:rsidRPr="00ED6AC3">
        <w:rPr>
          <w:rFonts w:ascii="Arial" w:eastAsia="Arial" w:hAnsi="Arial" w:cs="Arial"/>
          <w:color w:val="000000"/>
          <w:kern w:val="2"/>
          <w:lang w:val="en-US" w:eastAsia="en-US" w:bidi="ar-SA"/>
          <w14:ligatures w14:val="standardContextual"/>
        </w:rPr>
        <w:t>Almojali</w:t>
      </w:r>
      <w:proofErr w:type="spellEnd"/>
      <w:r w:rsidRPr="00ED6AC3">
        <w:rPr>
          <w:rFonts w:ascii="Arial" w:eastAsia="Arial" w:hAnsi="Arial" w:cs="Arial"/>
          <w:color w:val="000000"/>
          <w:kern w:val="2"/>
          <w:lang w:val="en-US" w:eastAsia="en-US" w:bidi="ar-SA"/>
          <w14:ligatures w14:val="standardContextual"/>
        </w:rPr>
        <w:t xml:space="preserve">, A.I., Almalki, S.A., </w:t>
      </w:r>
      <w:proofErr w:type="spellStart"/>
      <w:r w:rsidRPr="00ED6AC3">
        <w:rPr>
          <w:rFonts w:ascii="Arial" w:eastAsia="Arial" w:hAnsi="Arial" w:cs="Arial"/>
          <w:color w:val="000000"/>
          <w:kern w:val="2"/>
          <w:lang w:val="en-US" w:eastAsia="en-US" w:bidi="ar-SA"/>
          <w14:ligatures w14:val="standardContextual"/>
        </w:rPr>
        <w:t>Alothman</w:t>
      </w:r>
      <w:proofErr w:type="spellEnd"/>
      <w:r w:rsidRPr="00ED6AC3">
        <w:rPr>
          <w:rFonts w:ascii="Arial" w:eastAsia="Arial" w:hAnsi="Arial" w:cs="Arial"/>
          <w:color w:val="000000"/>
          <w:kern w:val="2"/>
          <w:lang w:val="en-US" w:eastAsia="en-US" w:bidi="ar-SA"/>
          <w14:ligatures w14:val="standardContextual"/>
        </w:rPr>
        <w:t xml:space="preserve">, A.S., </w:t>
      </w:r>
      <w:proofErr w:type="spellStart"/>
      <w:r w:rsidRPr="00ED6AC3">
        <w:rPr>
          <w:rFonts w:ascii="Arial" w:eastAsia="Arial" w:hAnsi="Arial" w:cs="Arial"/>
          <w:color w:val="000000"/>
          <w:kern w:val="2"/>
          <w:lang w:val="en-US" w:eastAsia="en-US" w:bidi="ar-SA"/>
          <w14:ligatures w14:val="standardContextual"/>
        </w:rPr>
        <w:t>Masuadi</w:t>
      </w:r>
      <w:proofErr w:type="spellEnd"/>
      <w:r w:rsidRPr="00ED6AC3">
        <w:rPr>
          <w:rFonts w:ascii="Arial" w:eastAsia="Arial" w:hAnsi="Arial" w:cs="Arial"/>
          <w:color w:val="000000"/>
          <w:kern w:val="2"/>
          <w:lang w:val="en-US" w:eastAsia="en-US" w:bidi="ar-SA"/>
          <w14:ligatures w14:val="standardContextual"/>
        </w:rPr>
        <w:t xml:space="preserve">, E.M. and </w:t>
      </w:r>
      <w:proofErr w:type="spellStart"/>
      <w:r w:rsidRPr="00ED6AC3">
        <w:rPr>
          <w:rFonts w:ascii="Arial" w:eastAsia="Arial" w:hAnsi="Arial" w:cs="Arial"/>
          <w:color w:val="000000"/>
          <w:kern w:val="2"/>
          <w:lang w:val="en-US" w:eastAsia="en-US" w:bidi="ar-SA"/>
          <w14:ligatures w14:val="standardContextual"/>
        </w:rPr>
        <w:t>Alaqeel</w:t>
      </w:r>
      <w:proofErr w:type="spellEnd"/>
      <w:r w:rsidRPr="00ED6AC3">
        <w:rPr>
          <w:rFonts w:ascii="Arial" w:eastAsia="Arial" w:hAnsi="Arial" w:cs="Arial"/>
          <w:color w:val="000000"/>
          <w:kern w:val="2"/>
          <w:lang w:val="en-US" w:eastAsia="en-US" w:bidi="ar-SA"/>
          <w14:ligatures w14:val="standardContextual"/>
        </w:rPr>
        <w:t xml:space="preserve">, M.K. (2017) The prevalence and association of stress with sleep quality among medical students. </w:t>
      </w:r>
      <w:r w:rsidRPr="00ED6AC3">
        <w:rPr>
          <w:rFonts w:ascii="Arial" w:eastAsia="Arial" w:hAnsi="Arial" w:cs="Arial"/>
          <w:i/>
          <w:iCs/>
          <w:color w:val="000000"/>
          <w:kern w:val="2"/>
          <w:lang w:val="en-US" w:eastAsia="en-US" w:bidi="ar-SA"/>
          <w14:ligatures w14:val="standardContextual"/>
        </w:rPr>
        <w:t>Journal of Epidemiology and Global Health</w:t>
      </w:r>
      <w:r w:rsidRPr="00ED6AC3">
        <w:rPr>
          <w:rFonts w:ascii="Arial" w:eastAsia="Arial" w:hAnsi="Arial" w:cs="Arial"/>
          <w:color w:val="000000"/>
          <w:kern w:val="2"/>
          <w:lang w:val="en-US" w:eastAsia="en-US" w:bidi="ar-SA"/>
          <w14:ligatures w14:val="standardContextual"/>
        </w:rPr>
        <w:t xml:space="preserve">, [online] 7(3), pp.169–174.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w:t>
      </w:r>
      <w:r w:rsidR="00E95EE6" w:rsidRPr="00ED6AC3">
        <w:rPr>
          <w:rFonts w:ascii="Arial" w:eastAsia="Arial" w:hAnsi="Arial" w:cs="Arial"/>
          <w:color w:val="000000"/>
          <w:kern w:val="2"/>
          <w:lang w:val="en-US" w:eastAsia="en-US" w:bidi="ar-SA"/>
          <w14:ligatures w14:val="standardContextual"/>
        </w:rPr>
        <w:t xml:space="preserve"> </w:t>
      </w:r>
      <w:hyperlink r:id="rId10" w:history="1">
        <w:r w:rsidR="00E95EE6" w:rsidRPr="00ED6AC3">
          <w:rPr>
            <w:rStyle w:val="Hyperlink"/>
            <w:rFonts w:ascii="Arial" w:eastAsia="Arial" w:hAnsi="Arial" w:cs="Arial"/>
            <w:kern w:val="2"/>
            <w:lang w:val="en-US" w:eastAsia="en-US" w:bidi="ar-SA"/>
            <w14:ligatures w14:val="standardContextual"/>
          </w:rPr>
          <w:t>https://doi.org/10.1016/j.jegh.2017.04.005</w:t>
        </w:r>
      </w:hyperlink>
      <w:r w:rsidRPr="00ED6AC3">
        <w:rPr>
          <w:rFonts w:ascii="Arial" w:eastAsia="Arial" w:hAnsi="Arial" w:cs="Arial"/>
          <w:color w:val="000000"/>
          <w:kern w:val="2"/>
          <w:lang w:val="en-US" w:eastAsia="en-US" w:bidi="ar-SA"/>
          <w14:ligatures w14:val="standardContextual"/>
        </w:rPr>
        <w:t>.</w:t>
      </w:r>
      <w:r w:rsidR="00E95EE6" w:rsidRPr="00ED6AC3">
        <w:rPr>
          <w:rFonts w:ascii="Arial" w:eastAsia="Arial" w:hAnsi="Arial" w:cs="Arial"/>
          <w:color w:val="000000"/>
          <w:kern w:val="2"/>
          <w:lang w:val="en-US" w:eastAsia="en-US" w:bidi="ar-SA"/>
          <w14:ligatures w14:val="standardContextual"/>
        </w:rPr>
        <w:t xml:space="preserve"> </w:t>
      </w:r>
    </w:p>
    <w:p w14:paraId="504B8B36" w14:textId="65EDAB2A" w:rsidR="00726F43" w:rsidRPr="00ED6AC3" w:rsidRDefault="00726F43"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Al-Roomy, M. (2026) Assessing the correlation between perceived stress and academic achievement among health sciences students. </w:t>
      </w:r>
      <w:r w:rsidRPr="00ED6AC3">
        <w:rPr>
          <w:rFonts w:ascii="Arial" w:eastAsia="Arial" w:hAnsi="Arial" w:cs="Arial"/>
          <w:i/>
          <w:iCs/>
          <w:color w:val="000000"/>
          <w:kern w:val="2"/>
          <w:lang w:val="en-US" w:eastAsia="en-US" w:bidi="ar-SA"/>
          <w14:ligatures w14:val="standardContextual"/>
        </w:rPr>
        <w:t>Frontiers in Medicine</w:t>
      </w:r>
      <w:r w:rsidRPr="00ED6AC3">
        <w:rPr>
          <w:rFonts w:ascii="Arial" w:eastAsia="Arial" w:hAnsi="Arial" w:cs="Arial"/>
          <w:color w:val="000000"/>
          <w:kern w:val="2"/>
          <w:lang w:val="en-US" w:eastAsia="en-US" w:bidi="ar-SA"/>
          <w14:ligatures w14:val="standardContextual"/>
        </w:rPr>
        <w:t xml:space="preserve">, 12.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w:t>
      </w:r>
      <w:r w:rsidR="00E95EE6" w:rsidRPr="00ED6AC3">
        <w:rPr>
          <w:rFonts w:ascii="Arial" w:eastAsia="Arial" w:hAnsi="Arial" w:cs="Arial"/>
          <w:color w:val="000000"/>
          <w:kern w:val="2"/>
          <w:lang w:val="en-US" w:eastAsia="en-US" w:bidi="ar-SA"/>
          <w14:ligatures w14:val="standardContextual"/>
        </w:rPr>
        <w:t xml:space="preserve"> </w:t>
      </w:r>
      <w:hyperlink r:id="rId11" w:history="1">
        <w:r w:rsidR="00E95EE6" w:rsidRPr="00ED6AC3">
          <w:rPr>
            <w:rStyle w:val="Hyperlink"/>
            <w:rFonts w:ascii="Arial" w:eastAsia="Arial" w:hAnsi="Arial" w:cs="Arial"/>
            <w:kern w:val="2"/>
            <w:lang w:val="en-US" w:eastAsia="en-US" w:bidi="ar-SA"/>
            <w14:ligatures w14:val="standardContextual"/>
          </w:rPr>
          <w:t>https://doi.org/10.3389/fmed.2025.1734838</w:t>
        </w:r>
      </w:hyperlink>
      <w:r w:rsidRPr="00ED6AC3">
        <w:rPr>
          <w:rFonts w:ascii="Arial" w:eastAsia="Arial" w:hAnsi="Arial" w:cs="Arial"/>
          <w:color w:val="000000"/>
          <w:kern w:val="2"/>
          <w:lang w:val="en-US" w:eastAsia="en-US" w:bidi="ar-SA"/>
          <w14:ligatures w14:val="standardContextual"/>
        </w:rPr>
        <w:t>.</w:t>
      </w:r>
      <w:r w:rsidR="00E95EE6" w:rsidRPr="00ED6AC3">
        <w:rPr>
          <w:rFonts w:ascii="Arial" w:eastAsia="Arial" w:hAnsi="Arial" w:cs="Arial"/>
          <w:color w:val="000000"/>
          <w:kern w:val="2"/>
          <w:lang w:val="en-US" w:eastAsia="en-US" w:bidi="ar-SA"/>
          <w14:ligatures w14:val="standardContextual"/>
        </w:rPr>
        <w:t xml:space="preserve"> </w:t>
      </w:r>
    </w:p>
    <w:p w14:paraId="008C2975" w14:textId="3A0E271E" w:rsidR="00726F43" w:rsidRPr="00ED6AC3" w:rsidRDefault="00726F43"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proofErr w:type="spellStart"/>
      <w:r w:rsidRPr="00ED6AC3">
        <w:rPr>
          <w:rFonts w:ascii="Arial" w:eastAsia="Arial" w:hAnsi="Arial" w:cs="Arial"/>
          <w:color w:val="000000"/>
          <w:kern w:val="2"/>
          <w:lang w:val="en-US" w:eastAsia="en-US" w:bidi="ar-SA"/>
          <w14:ligatures w14:val="standardContextual"/>
        </w:rPr>
        <w:t>Aryuwat</w:t>
      </w:r>
      <w:proofErr w:type="spellEnd"/>
      <w:r w:rsidRPr="00ED6AC3">
        <w:rPr>
          <w:rFonts w:ascii="Arial" w:eastAsia="Arial" w:hAnsi="Arial" w:cs="Arial"/>
          <w:color w:val="000000"/>
          <w:kern w:val="2"/>
          <w:lang w:val="en-US" w:eastAsia="en-US" w:bidi="ar-SA"/>
          <w14:ligatures w14:val="standardContextual"/>
        </w:rPr>
        <w:t xml:space="preserve">, P., Holmgren, J., Asp, M., Radabutr, M. and </w:t>
      </w:r>
      <w:proofErr w:type="spellStart"/>
      <w:r w:rsidRPr="00ED6AC3">
        <w:rPr>
          <w:rFonts w:ascii="Arial" w:eastAsia="Arial" w:hAnsi="Arial" w:cs="Arial"/>
          <w:color w:val="000000"/>
          <w:kern w:val="2"/>
          <w:lang w:val="en-US" w:eastAsia="en-US" w:bidi="ar-SA"/>
          <w14:ligatures w14:val="standardContextual"/>
        </w:rPr>
        <w:t>Lövenmark</w:t>
      </w:r>
      <w:proofErr w:type="spellEnd"/>
      <w:r w:rsidRPr="00ED6AC3">
        <w:rPr>
          <w:rFonts w:ascii="Arial" w:eastAsia="Arial" w:hAnsi="Arial" w:cs="Arial"/>
          <w:color w:val="000000"/>
          <w:kern w:val="2"/>
          <w:lang w:val="en-US" w:eastAsia="en-US" w:bidi="ar-SA"/>
          <w14:ligatures w14:val="standardContextual"/>
        </w:rPr>
        <w:t xml:space="preserve">, A. (2024) Experiences of nursing students regarding challenges and support for resilience during clinical education: A qualitative study. </w:t>
      </w:r>
      <w:r w:rsidRPr="00ED6AC3">
        <w:rPr>
          <w:rFonts w:ascii="Arial" w:eastAsia="Arial" w:hAnsi="Arial" w:cs="Arial"/>
          <w:i/>
          <w:iCs/>
          <w:color w:val="000000"/>
          <w:kern w:val="2"/>
          <w:lang w:val="en-US" w:eastAsia="en-US" w:bidi="ar-SA"/>
          <w14:ligatures w14:val="standardContextual"/>
        </w:rPr>
        <w:t>Nursing Reports</w:t>
      </w:r>
      <w:r w:rsidRPr="00ED6AC3">
        <w:rPr>
          <w:rFonts w:ascii="Arial" w:eastAsia="Arial" w:hAnsi="Arial" w:cs="Arial"/>
          <w:color w:val="000000"/>
          <w:kern w:val="2"/>
          <w:lang w:val="en-US" w:eastAsia="en-US" w:bidi="ar-SA"/>
          <w14:ligatures w14:val="standardContextual"/>
        </w:rPr>
        <w:t xml:space="preserve">, [online] 14(3), pp.1604–1620.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w:t>
      </w:r>
      <w:r w:rsidR="00E95EE6" w:rsidRPr="00ED6AC3">
        <w:rPr>
          <w:rFonts w:ascii="Arial" w:eastAsia="Arial" w:hAnsi="Arial" w:cs="Arial"/>
          <w:color w:val="000000"/>
          <w:kern w:val="2"/>
          <w:lang w:val="en-US" w:eastAsia="en-US" w:bidi="ar-SA"/>
          <w14:ligatures w14:val="standardContextual"/>
        </w:rPr>
        <w:t xml:space="preserve"> </w:t>
      </w:r>
      <w:hyperlink r:id="rId12" w:history="1">
        <w:r w:rsidR="00E95EE6" w:rsidRPr="00ED6AC3">
          <w:rPr>
            <w:rStyle w:val="Hyperlink"/>
            <w:rFonts w:ascii="Arial" w:eastAsia="Arial" w:hAnsi="Arial" w:cs="Arial"/>
            <w:kern w:val="2"/>
            <w:lang w:val="en-US" w:eastAsia="en-US" w:bidi="ar-SA"/>
            <w14:ligatures w14:val="standardContextual"/>
          </w:rPr>
          <w:t>https://doi.org/10.3390/nursrep14030120</w:t>
        </w:r>
      </w:hyperlink>
      <w:r w:rsidRPr="00ED6AC3">
        <w:rPr>
          <w:rFonts w:ascii="Arial" w:eastAsia="Arial" w:hAnsi="Arial" w:cs="Arial"/>
          <w:color w:val="000000"/>
          <w:kern w:val="2"/>
          <w:lang w:val="en-US" w:eastAsia="en-US" w:bidi="ar-SA"/>
          <w14:ligatures w14:val="standardContextual"/>
        </w:rPr>
        <w:t>.</w:t>
      </w:r>
      <w:r w:rsidR="00E95EE6" w:rsidRPr="00ED6AC3">
        <w:rPr>
          <w:rFonts w:ascii="Arial" w:eastAsia="Arial" w:hAnsi="Arial" w:cs="Arial"/>
          <w:color w:val="000000"/>
          <w:kern w:val="2"/>
          <w:lang w:val="en-US" w:eastAsia="en-US" w:bidi="ar-SA"/>
          <w14:ligatures w14:val="standardContextual"/>
        </w:rPr>
        <w:t xml:space="preserve"> </w:t>
      </w:r>
    </w:p>
    <w:p w14:paraId="79E84AA4" w14:textId="423107D2" w:rsidR="00A14187" w:rsidRPr="00ED6AC3" w:rsidRDefault="00A14187"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Azad, R.V., Nosrat </w:t>
      </w:r>
      <w:proofErr w:type="spellStart"/>
      <w:r w:rsidRPr="00ED6AC3">
        <w:rPr>
          <w:rFonts w:ascii="Arial" w:eastAsia="Arial" w:hAnsi="Arial" w:cs="Arial"/>
          <w:color w:val="000000"/>
          <w:kern w:val="2"/>
          <w:lang w:val="en-US" w:eastAsia="en-US" w:bidi="ar-SA"/>
          <w14:ligatures w14:val="standardContextual"/>
        </w:rPr>
        <w:t>Riahinia</w:t>
      </w:r>
      <w:proofErr w:type="spellEnd"/>
      <w:r w:rsidRPr="00ED6AC3">
        <w:rPr>
          <w:rFonts w:ascii="Arial" w:eastAsia="Arial" w:hAnsi="Arial" w:cs="Arial"/>
          <w:color w:val="000000"/>
          <w:kern w:val="2"/>
          <w:lang w:val="en-US" w:eastAsia="en-US" w:bidi="ar-SA"/>
          <w14:ligatures w14:val="standardContextual"/>
        </w:rPr>
        <w:t xml:space="preserve">, Azimi, A. and Hamid Baradaran (2025) ‘Methodological and Systematic Errors in Systematic Reviews in Health Domain: A Systematic Review.’ </w:t>
      </w:r>
      <w:r w:rsidRPr="00ED6AC3">
        <w:rPr>
          <w:rFonts w:ascii="Arial" w:eastAsia="Arial" w:hAnsi="Arial" w:cs="Arial"/>
          <w:i/>
          <w:iCs/>
          <w:color w:val="000000"/>
          <w:kern w:val="2"/>
          <w:lang w:val="en-US" w:eastAsia="en-US" w:bidi="ar-SA"/>
          <w14:ligatures w14:val="standardContextual"/>
        </w:rPr>
        <w:t>PubMed</w:t>
      </w:r>
      <w:r w:rsidRPr="00ED6AC3">
        <w:rPr>
          <w:rFonts w:ascii="Arial" w:eastAsia="Arial" w:hAnsi="Arial" w:cs="Arial"/>
          <w:color w:val="000000"/>
          <w:kern w:val="2"/>
          <w:lang w:val="en-US" w:eastAsia="en-US" w:bidi="ar-SA"/>
          <w14:ligatures w14:val="standardContextual"/>
        </w:rPr>
        <w:t xml:space="preserve"> 39, pp. 64–64. Available at: </w:t>
      </w:r>
      <w:hyperlink r:id="rId13" w:history="1">
        <w:r w:rsidRPr="00ED6AC3">
          <w:rPr>
            <w:rStyle w:val="Hyperlink"/>
            <w:rFonts w:ascii="Arial" w:eastAsia="Arial" w:hAnsi="Arial" w:cs="Arial"/>
            <w:kern w:val="2"/>
            <w:lang w:val="en-US" w:eastAsia="en-US" w:bidi="ar-SA"/>
            <w14:ligatures w14:val="standardContextual"/>
          </w:rPr>
          <w:t>https://pmc.ncbi.nlm.nih.gov/articles/PMC12309345/</w:t>
        </w:r>
      </w:hyperlink>
      <w:r w:rsidRPr="00ED6AC3">
        <w:rPr>
          <w:rFonts w:ascii="Arial" w:eastAsia="Arial" w:hAnsi="Arial" w:cs="Arial"/>
          <w:color w:val="000000"/>
          <w:kern w:val="2"/>
          <w:lang w:val="en-US" w:eastAsia="en-US" w:bidi="ar-SA"/>
          <w14:ligatures w14:val="standardContextual"/>
        </w:rPr>
        <w:t xml:space="preserve">. </w:t>
      </w:r>
    </w:p>
    <w:p w14:paraId="28452338" w14:textId="5737813F" w:rsidR="009A7336" w:rsidRPr="00ED6AC3" w:rsidRDefault="009A7336"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Becker, S.P., Jarrett, M.A., Luebbe, A.M., Garner, A.A., Burns, G.L. and Kofler, M.J. (2018) ‘Sleep in a large, multi-university sample of college students: sleep problem prevalence, sex differences, and mental health </w:t>
      </w:r>
      <w:proofErr w:type="gramStart"/>
      <w:r w:rsidRPr="00ED6AC3">
        <w:rPr>
          <w:rFonts w:ascii="Arial" w:eastAsia="Arial" w:hAnsi="Arial" w:cs="Arial"/>
          <w:color w:val="000000"/>
          <w:kern w:val="2"/>
          <w:lang w:val="en-US" w:eastAsia="en-US" w:bidi="ar-SA"/>
          <w14:ligatures w14:val="standardContextual"/>
        </w:rPr>
        <w:t>correlates’</w:t>
      </w:r>
      <w:proofErr w:type="gramEnd"/>
      <w:r w:rsidRPr="00ED6AC3">
        <w:rPr>
          <w:rFonts w:ascii="Arial" w:eastAsia="Arial" w:hAnsi="Arial" w:cs="Arial"/>
          <w:color w:val="000000"/>
          <w:kern w:val="2"/>
          <w:lang w:val="en-US" w:eastAsia="en-US" w:bidi="ar-SA"/>
          <w14:ligatures w14:val="standardContextual"/>
        </w:rPr>
        <w:t xml:space="preserve">. </w:t>
      </w:r>
      <w:r w:rsidRPr="00ED6AC3">
        <w:rPr>
          <w:rFonts w:ascii="Arial" w:eastAsia="Arial" w:hAnsi="Arial" w:cs="Arial"/>
          <w:i/>
          <w:iCs/>
          <w:color w:val="000000"/>
          <w:kern w:val="2"/>
          <w:lang w:val="en-US" w:eastAsia="en-US" w:bidi="ar-SA"/>
          <w14:ligatures w14:val="standardContextual"/>
        </w:rPr>
        <w:t>Sleep Health</w:t>
      </w:r>
      <w:r w:rsidRPr="00ED6AC3">
        <w:rPr>
          <w:rFonts w:ascii="Arial" w:eastAsia="Arial" w:hAnsi="Arial" w:cs="Arial"/>
          <w:color w:val="000000"/>
          <w:kern w:val="2"/>
          <w:lang w:val="en-US" w:eastAsia="en-US" w:bidi="ar-SA"/>
          <w14:ligatures w14:val="standardContextual"/>
        </w:rPr>
        <w:t xml:space="preserve"> 4(2), pp. 174–181.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 xml:space="preserve">: </w:t>
      </w:r>
      <w:hyperlink r:id="rId14" w:history="1">
        <w:r w:rsidR="00435CC7" w:rsidRPr="00ED6AC3">
          <w:rPr>
            <w:rStyle w:val="Hyperlink"/>
            <w:rFonts w:ascii="Arial" w:eastAsia="Arial" w:hAnsi="Arial" w:cs="Arial"/>
            <w:kern w:val="2"/>
            <w:lang w:val="en-US" w:eastAsia="en-US" w:bidi="ar-SA"/>
            <w14:ligatures w14:val="standardContextual"/>
          </w:rPr>
          <w:t>https://doi.org/10.1016/j.sleh.2018.01.001</w:t>
        </w:r>
      </w:hyperlink>
      <w:r w:rsidRPr="00ED6AC3">
        <w:rPr>
          <w:rFonts w:ascii="Arial" w:eastAsia="Arial" w:hAnsi="Arial" w:cs="Arial"/>
          <w:color w:val="000000"/>
          <w:kern w:val="2"/>
          <w:lang w:val="en-US" w:eastAsia="en-US" w:bidi="ar-SA"/>
          <w14:ligatures w14:val="standardContextual"/>
        </w:rPr>
        <w:t>.</w:t>
      </w:r>
      <w:r w:rsidR="00435CC7" w:rsidRPr="00ED6AC3">
        <w:rPr>
          <w:rFonts w:ascii="Arial" w:eastAsia="Arial" w:hAnsi="Arial" w:cs="Arial"/>
          <w:color w:val="000000"/>
          <w:kern w:val="2"/>
          <w:lang w:val="en-US" w:eastAsia="en-US" w:bidi="ar-SA"/>
          <w14:ligatures w14:val="standardContextual"/>
        </w:rPr>
        <w:t xml:space="preserve"> </w:t>
      </w:r>
    </w:p>
    <w:p w14:paraId="11440F8F" w14:textId="0C028720" w:rsidR="00C66A36" w:rsidRPr="00857099" w:rsidRDefault="00C66A36" w:rsidP="00524F78">
      <w:pPr>
        <w:widowControl/>
        <w:autoSpaceDE/>
        <w:autoSpaceDN/>
        <w:spacing w:line="360" w:lineRule="auto"/>
        <w:ind w:left="720" w:hanging="720"/>
        <w:jc w:val="both"/>
        <w:rPr>
          <w:rFonts w:ascii="Arial" w:eastAsia="Arial" w:hAnsi="Arial" w:cs="Arial"/>
          <w:color w:val="000000"/>
          <w:kern w:val="2"/>
          <w:lang w:val="pt-BR" w:eastAsia="en-US" w:bidi="ar-SA"/>
          <w14:ligatures w14:val="standardContextual"/>
        </w:rPr>
      </w:pPr>
      <w:proofErr w:type="spellStart"/>
      <w:r w:rsidRPr="00ED6AC3">
        <w:rPr>
          <w:rFonts w:ascii="Arial" w:eastAsia="Arial" w:hAnsi="Arial" w:cs="Arial"/>
          <w:color w:val="000000"/>
          <w:kern w:val="2"/>
          <w:lang w:val="en-US" w:eastAsia="en-US" w:bidi="ar-SA"/>
          <w14:ligatures w14:val="standardContextual"/>
        </w:rPr>
        <w:t>Belingheri</w:t>
      </w:r>
      <w:proofErr w:type="spellEnd"/>
      <w:r w:rsidRPr="00ED6AC3">
        <w:rPr>
          <w:rFonts w:ascii="Arial" w:eastAsia="Arial" w:hAnsi="Arial" w:cs="Arial"/>
          <w:color w:val="000000"/>
          <w:kern w:val="2"/>
          <w:lang w:val="en-US" w:eastAsia="en-US" w:bidi="ar-SA"/>
          <w14:ligatures w14:val="standardContextual"/>
        </w:rPr>
        <w:t xml:space="preserve">, M., Luciani, M., </w:t>
      </w:r>
      <w:proofErr w:type="spellStart"/>
      <w:r w:rsidRPr="00ED6AC3">
        <w:rPr>
          <w:rFonts w:ascii="Arial" w:eastAsia="Arial" w:hAnsi="Arial" w:cs="Arial"/>
          <w:color w:val="000000"/>
          <w:kern w:val="2"/>
          <w:lang w:val="en-US" w:eastAsia="en-US" w:bidi="ar-SA"/>
          <w14:ligatures w14:val="standardContextual"/>
        </w:rPr>
        <w:t>Ausili</w:t>
      </w:r>
      <w:proofErr w:type="spellEnd"/>
      <w:r w:rsidRPr="00ED6AC3">
        <w:rPr>
          <w:rFonts w:ascii="Arial" w:eastAsia="Arial" w:hAnsi="Arial" w:cs="Arial"/>
          <w:color w:val="000000"/>
          <w:kern w:val="2"/>
          <w:lang w:val="en-US" w:eastAsia="en-US" w:bidi="ar-SA"/>
          <w14:ligatures w14:val="standardContextual"/>
        </w:rPr>
        <w:t xml:space="preserve">, D., Paladino, M.E., Di Mauro, S., De Vito, G. and Riva, M.A. (2022) </w:t>
      </w:r>
      <w:proofErr w:type="gramStart"/>
      <w:r w:rsidRPr="00ED6AC3">
        <w:rPr>
          <w:rFonts w:ascii="Arial" w:eastAsia="Arial" w:hAnsi="Arial" w:cs="Arial"/>
          <w:color w:val="000000"/>
          <w:kern w:val="2"/>
          <w:lang w:val="en-US" w:eastAsia="en-US" w:bidi="ar-SA"/>
          <w14:ligatures w14:val="standardContextual"/>
        </w:rPr>
        <w:t>Sleep disorders</w:t>
      </w:r>
      <w:proofErr w:type="gramEnd"/>
      <w:r w:rsidRPr="00ED6AC3">
        <w:rPr>
          <w:rFonts w:ascii="Arial" w:eastAsia="Arial" w:hAnsi="Arial" w:cs="Arial"/>
          <w:color w:val="000000"/>
          <w:kern w:val="2"/>
          <w:lang w:val="en-US" w:eastAsia="en-US" w:bidi="ar-SA"/>
          <w14:ligatures w14:val="standardContextual"/>
        </w:rPr>
        <w:t xml:space="preserve"> and night-shift work in nursing students: a cross-sectional study. </w:t>
      </w:r>
      <w:r w:rsidRPr="00857099">
        <w:rPr>
          <w:rFonts w:ascii="Arial" w:eastAsia="Arial" w:hAnsi="Arial" w:cs="Arial"/>
          <w:i/>
          <w:iCs/>
          <w:color w:val="000000"/>
          <w:kern w:val="2"/>
          <w:lang w:val="pt-BR" w:eastAsia="en-US" w:bidi="ar-SA"/>
          <w14:ligatures w14:val="standardContextual"/>
        </w:rPr>
        <w:t>La Medicina del lavoro</w:t>
      </w:r>
      <w:r w:rsidRPr="00857099">
        <w:rPr>
          <w:rFonts w:ascii="Arial" w:eastAsia="Arial" w:hAnsi="Arial" w:cs="Arial"/>
          <w:color w:val="000000"/>
          <w:kern w:val="2"/>
          <w:lang w:val="pt-BR" w:eastAsia="en-US" w:bidi="ar-SA"/>
          <w14:ligatures w14:val="standardContextual"/>
        </w:rPr>
        <w:t>, [online] 113(1), p.e2022003. doi:</w:t>
      </w:r>
      <w:r w:rsidR="00435CC7" w:rsidRPr="00857099">
        <w:rPr>
          <w:rFonts w:ascii="Arial" w:eastAsia="Arial" w:hAnsi="Arial" w:cs="Arial"/>
          <w:color w:val="000000"/>
          <w:kern w:val="2"/>
          <w:lang w:val="pt-BR" w:eastAsia="en-US" w:bidi="ar-SA"/>
          <w14:ligatures w14:val="standardContextual"/>
        </w:rPr>
        <w:t xml:space="preserve"> </w:t>
      </w:r>
      <w:hyperlink r:id="rId15" w:history="1">
        <w:r w:rsidR="00435CC7" w:rsidRPr="00857099">
          <w:rPr>
            <w:rStyle w:val="Hyperlink"/>
            <w:rFonts w:ascii="Arial" w:eastAsia="Arial" w:hAnsi="Arial" w:cs="Arial"/>
            <w:kern w:val="2"/>
            <w:lang w:val="pt-BR" w:eastAsia="en-US" w:bidi="ar-SA"/>
            <w14:ligatures w14:val="standardContextual"/>
          </w:rPr>
          <w:t>https://doi.org/10.23749/mdl.v113i1.12150</w:t>
        </w:r>
      </w:hyperlink>
      <w:r w:rsidRPr="00857099">
        <w:rPr>
          <w:rFonts w:ascii="Arial" w:eastAsia="Arial" w:hAnsi="Arial" w:cs="Arial"/>
          <w:color w:val="000000"/>
          <w:kern w:val="2"/>
          <w:lang w:val="pt-BR" w:eastAsia="en-US" w:bidi="ar-SA"/>
          <w14:ligatures w14:val="standardContextual"/>
        </w:rPr>
        <w:t>.</w:t>
      </w:r>
      <w:r w:rsidR="00435CC7" w:rsidRPr="00857099">
        <w:rPr>
          <w:rFonts w:ascii="Arial" w:eastAsia="Arial" w:hAnsi="Arial" w:cs="Arial"/>
          <w:color w:val="000000"/>
          <w:kern w:val="2"/>
          <w:lang w:val="pt-BR" w:eastAsia="en-US" w:bidi="ar-SA"/>
          <w14:ligatures w14:val="standardContextual"/>
        </w:rPr>
        <w:t xml:space="preserve"> </w:t>
      </w:r>
    </w:p>
    <w:p w14:paraId="7CFFFBD8" w14:textId="68470E3B" w:rsidR="002E48FD" w:rsidRPr="00ED6AC3" w:rsidRDefault="002E48FD"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Borbély, A.A. (1982). A </w:t>
      </w:r>
      <w:proofErr w:type="gramStart"/>
      <w:r w:rsidRPr="00ED6AC3">
        <w:rPr>
          <w:rFonts w:ascii="Arial" w:eastAsia="Arial" w:hAnsi="Arial" w:cs="Arial"/>
          <w:color w:val="000000"/>
          <w:kern w:val="2"/>
          <w:lang w:val="en-US" w:eastAsia="en-US" w:bidi="ar-SA"/>
          <w14:ligatures w14:val="standardContextual"/>
        </w:rPr>
        <w:t>two process</w:t>
      </w:r>
      <w:proofErr w:type="gramEnd"/>
      <w:r w:rsidRPr="00ED6AC3">
        <w:rPr>
          <w:rFonts w:ascii="Arial" w:eastAsia="Arial" w:hAnsi="Arial" w:cs="Arial"/>
          <w:color w:val="000000"/>
          <w:kern w:val="2"/>
          <w:lang w:val="en-US" w:eastAsia="en-US" w:bidi="ar-SA"/>
          <w14:ligatures w14:val="standardContextual"/>
        </w:rPr>
        <w:t xml:space="preserve"> model of sleep regulation. </w:t>
      </w:r>
      <w:r w:rsidRPr="00ED6AC3">
        <w:rPr>
          <w:rFonts w:ascii="Arial" w:eastAsia="Arial" w:hAnsi="Arial" w:cs="Arial"/>
          <w:i/>
          <w:iCs/>
          <w:color w:val="000000"/>
          <w:kern w:val="2"/>
          <w:lang w:val="en-US" w:eastAsia="en-US" w:bidi="ar-SA"/>
          <w14:ligatures w14:val="standardContextual"/>
        </w:rPr>
        <w:t>Human Neurobiology</w:t>
      </w:r>
      <w:r w:rsidRPr="00ED6AC3">
        <w:rPr>
          <w:rFonts w:ascii="Arial" w:eastAsia="Arial" w:hAnsi="Arial" w:cs="Arial"/>
          <w:color w:val="000000"/>
          <w:kern w:val="2"/>
          <w:lang w:val="en-US" w:eastAsia="en-US" w:bidi="ar-SA"/>
          <w14:ligatures w14:val="standardContextual"/>
        </w:rPr>
        <w:t>, 1(3), pp. 195–204.</w:t>
      </w:r>
    </w:p>
    <w:p w14:paraId="17BB28E9" w14:textId="77777777" w:rsidR="00752E9C" w:rsidRPr="00ED6AC3" w:rsidRDefault="00752E9C"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Braun, V. and Clarke, V. (2021) </w:t>
      </w:r>
      <w:r w:rsidRPr="00ED6AC3">
        <w:rPr>
          <w:rFonts w:ascii="Arial" w:eastAsia="Arial" w:hAnsi="Arial" w:cs="Arial"/>
          <w:i/>
          <w:iCs/>
          <w:color w:val="000000"/>
          <w:kern w:val="2"/>
          <w:lang w:val="en-US" w:eastAsia="en-US" w:bidi="ar-SA"/>
          <w14:ligatures w14:val="standardContextual"/>
        </w:rPr>
        <w:t>Thematic Analysis: A Practical Guide</w:t>
      </w:r>
      <w:r w:rsidRPr="00ED6AC3">
        <w:rPr>
          <w:rFonts w:ascii="Arial" w:eastAsia="Arial" w:hAnsi="Arial" w:cs="Arial"/>
          <w:color w:val="000000"/>
          <w:kern w:val="2"/>
          <w:lang w:val="en-US" w:eastAsia="en-US" w:bidi="ar-SA"/>
          <w14:ligatures w14:val="standardContextual"/>
        </w:rPr>
        <w:t>. London: SAGE Publications.</w:t>
      </w:r>
    </w:p>
    <w:p w14:paraId="1C102547" w14:textId="44BD7328" w:rsidR="00726F43" w:rsidRPr="00ED6AC3" w:rsidRDefault="00726F43"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Buysse, D.J., Reynolds, C.F., Monk, T.H., Berman, S.R. and Kupfer, D.J. (1989) ‘The Pittsburgh Sleep Quality Index: A new instrument for psychiatric practice and research’, </w:t>
      </w:r>
      <w:r w:rsidRPr="00ED6AC3">
        <w:rPr>
          <w:rFonts w:ascii="Arial" w:eastAsia="Arial" w:hAnsi="Arial" w:cs="Arial"/>
          <w:i/>
          <w:iCs/>
          <w:color w:val="000000"/>
          <w:kern w:val="2"/>
          <w:lang w:val="en-US" w:eastAsia="en-US" w:bidi="ar-SA"/>
          <w14:ligatures w14:val="standardContextual"/>
        </w:rPr>
        <w:t>Psychiatry Research</w:t>
      </w:r>
      <w:r w:rsidRPr="00ED6AC3">
        <w:rPr>
          <w:rFonts w:ascii="Arial" w:eastAsia="Arial" w:hAnsi="Arial" w:cs="Arial"/>
          <w:color w:val="000000"/>
          <w:kern w:val="2"/>
          <w:lang w:val="en-US" w:eastAsia="en-US" w:bidi="ar-SA"/>
          <w14:ligatures w14:val="standardContextual"/>
        </w:rPr>
        <w:t>, 28(2), pp. 193–213.</w:t>
      </w:r>
    </w:p>
    <w:p w14:paraId="70D872E0" w14:textId="797A2F63" w:rsidR="00D50D70" w:rsidRPr="00ED6AC3" w:rsidRDefault="00D50D70"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Chaput, J.-P., Dutil, C. and </w:t>
      </w:r>
      <w:proofErr w:type="spellStart"/>
      <w:r w:rsidRPr="00ED6AC3">
        <w:rPr>
          <w:rFonts w:ascii="Arial" w:eastAsia="Arial" w:hAnsi="Arial" w:cs="Arial"/>
          <w:color w:val="000000"/>
          <w:kern w:val="2"/>
          <w:lang w:val="en-US" w:eastAsia="en-US" w:bidi="ar-SA"/>
          <w14:ligatures w14:val="standardContextual"/>
        </w:rPr>
        <w:t>Sampasa-Kanyinga</w:t>
      </w:r>
      <w:proofErr w:type="spellEnd"/>
      <w:r w:rsidRPr="00ED6AC3">
        <w:rPr>
          <w:rFonts w:ascii="Arial" w:eastAsia="Arial" w:hAnsi="Arial" w:cs="Arial"/>
          <w:color w:val="000000"/>
          <w:kern w:val="2"/>
          <w:lang w:val="en-US" w:eastAsia="en-US" w:bidi="ar-SA"/>
          <w14:ligatures w14:val="standardContextual"/>
        </w:rPr>
        <w:t xml:space="preserve">, H. (2018) Sleeping hours: what is the ideal number and how does age impact this? </w:t>
      </w:r>
      <w:r w:rsidRPr="00ED6AC3">
        <w:rPr>
          <w:rFonts w:ascii="Arial" w:eastAsia="Arial" w:hAnsi="Arial" w:cs="Arial"/>
          <w:i/>
          <w:iCs/>
          <w:color w:val="000000"/>
          <w:kern w:val="2"/>
          <w:lang w:val="en-US" w:eastAsia="en-US" w:bidi="ar-SA"/>
          <w14:ligatures w14:val="standardContextual"/>
        </w:rPr>
        <w:t>Nature and Science of Sleep</w:t>
      </w:r>
      <w:r w:rsidRPr="00ED6AC3">
        <w:rPr>
          <w:rFonts w:ascii="Arial" w:eastAsia="Arial" w:hAnsi="Arial" w:cs="Arial"/>
          <w:color w:val="000000"/>
          <w:kern w:val="2"/>
          <w:lang w:val="en-US" w:eastAsia="en-US" w:bidi="ar-SA"/>
          <w14:ligatures w14:val="standardContextual"/>
        </w:rPr>
        <w:t xml:space="preserve">, [online] 10(10), pp.421–430.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w:t>
      </w:r>
      <w:r w:rsidR="00435CC7" w:rsidRPr="00ED6AC3">
        <w:rPr>
          <w:rFonts w:ascii="Arial" w:eastAsia="Arial" w:hAnsi="Arial" w:cs="Arial"/>
          <w:color w:val="000000"/>
          <w:kern w:val="2"/>
          <w:lang w:val="en-US" w:eastAsia="en-US" w:bidi="ar-SA"/>
          <w14:ligatures w14:val="standardContextual"/>
        </w:rPr>
        <w:t xml:space="preserve"> </w:t>
      </w:r>
      <w:hyperlink r:id="rId16" w:history="1">
        <w:r w:rsidR="00435CC7" w:rsidRPr="00ED6AC3">
          <w:rPr>
            <w:rStyle w:val="Hyperlink"/>
            <w:rFonts w:ascii="Arial" w:eastAsia="Arial" w:hAnsi="Arial" w:cs="Arial"/>
            <w:kern w:val="2"/>
            <w:lang w:val="en-US" w:eastAsia="en-US" w:bidi="ar-SA"/>
            <w14:ligatures w14:val="standardContextual"/>
          </w:rPr>
          <w:t>https://doi.org/10.2147/nss.s163071</w:t>
        </w:r>
      </w:hyperlink>
      <w:r w:rsidRPr="00ED6AC3">
        <w:rPr>
          <w:rFonts w:ascii="Arial" w:eastAsia="Arial" w:hAnsi="Arial" w:cs="Arial"/>
          <w:color w:val="000000"/>
          <w:kern w:val="2"/>
          <w:lang w:val="en-US" w:eastAsia="en-US" w:bidi="ar-SA"/>
          <w14:ligatures w14:val="standardContextual"/>
        </w:rPr>
        <w:t>.</w:t>
      </w:r>
      <w:r w:rsidR="00435CC7" w:rsidRPr="00ED6AC3">
        <w:rPr>
          <w:rFonts w:ascii="Arial" w:eastAsia="Arial" w:hAnsi="Arial" w:cs="Arial"/>
          <w:color w:val="000000"/>
          <w:kern w:val="2"/>
          <w:lang w:val="en-US" w:eastAsia="en-US" w:bidi="ar-SA"/>
          <w14:ligatures w14:val="standardContextual"/>
        </w:rPr>
        <w:t xml:space="preserve"> </w:t>
      </w:r>
    </w:p>
    <w:p w14:paraId="0F615299" w14:textId="583CE37B" w:rsidR="00726F43" w:rsidRPr="00ED6AC3" w:rsidRDefault="00726F43"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Cohen, S., </w:t>
      </w:r>
      <w:proofErr w:type="spellStart"/>
      <w:r w:rsidRPr="00ED6AC3">
        <w:rPr>
          <w:rFonts w:ascii="Arial" w:eastAsia="Arial" w:hAnsi="Arial" w:cs="Arial"/>
          <w:color w:val="000000"/>
          <w:kern w:val="2"/>
          <w:lang w:val="en-US" w:eastAsia="en-US" w:bidi="ar-SA"/>
          <w14:ligatures w14:val="standardContextual"/>
        </w:rPr>
        <w:t>Kamarck</w:t>
      </w:r>
      <w:proofErr w:type="spellEnd"/>
      <w:r w:rsidRPr="00ED6AC3">
        <w:rPr>
          <w:rFonts w:ascii="Arial" w:eastAsia="Arial" w:hAnsi="Arial" w:cs="Arial"/>
          <w:color w:val="000000"/>
          <w:kern w:val="2"/>
          <w:lang w:val="en-US" w:eastAsia="en-US" w:bidi="ar-SA"/>
          <w14:ligatures w14:val="standardContextual"/>
        </w:rPr>
        <w:t>, T. and Mermelstein, R. (1983)</w:t>
      </w:r>
      <w:r w:rsidR="009258BA" w:rsidRPr="00ED6AC3">
        <w:rPr>
          <w:rFonts w:ascii="Arial" w:eastAsia="Arial" w:hAnsi="Arial" w:cs="Arial"/>
          <w:color w:val="000000"/>
          <w:kern w:val="2"/>
          <w:lang w:val="en-US" w:eastAsia="en-US" w:bidi="ar-SA"/>
          <w14:ligatures w14:val="standardContextual"/>
        </w:rPr>
        <w:t xml:space="preserve"> </w:t>
      </w:r>
      <w:r w:rsidRPr="00ED6AC3">
        <w:rPr>
          <w:rFonts w:ascii="Arial" w:eastAsia="Arial" w:hAnsi="Arial" w:cs="Arial"/>
          <w:color w:val="000000"/>
          <w:kern w:val="2"/>
          <w:lang w:val="en-US" w:eastAsia="en-US" w:bidi="ar-SA"/>
          <w14:ligatures w14:val="standardContextual"/>
        </w:rPr>
        <w:t>A global measure of perceived stress</w:t>
      </w:r>
      <w:r w:rsidR="009258BA" w:rsidRPr="00ED6AC3">
        <w:rPr>
          <w:rFonts w:ascii="Arial" w:eastAsia="Arial" w:hAnsi="Arial" w:cs="Arial"/>
          <w:color w:val="000000"/>
          <w:kern w:val="2"/>
          <w:lang w:val="en-US" w:eastAsia="en-US" w:bidi="ar-SA"/>
          <w14:ligatures w14:val="standardContextual"/>
        </w:rPr>
        <w:t>.</w:t>
      </w:r>
      <w:r w:rsidRPr="00ED6AC3">
        <w:rPr>
          <w:rFonts w:ascii="Arial" w:eastAsia="Arial" w:hAnsi="Arial" w:cs="Arial"/>
          <w:color w:val="000000"/>
          <w:kern w:val="2"/>
          <w:lang w:val="en-US" w:eastAsia="en-US" w:bidi="ar-SA"/>
          <w14:ligatures w14:val="standardContextual"/>
        </w:rPr>
        <w:t xml:space="preserve"> </w:t>
      </w:r>
      <w:r w:rsidRPr="00ED6AC3">
        <w:rPr>
          <w:rFonts w:ascii="Arial" w:eastAsia="Arial" w:hAnsi="Arial" w:cs="Arial"/>
          <w:i/>
          <w:iCs/>
          <w:color w:val="000000"/>
          <w:kern w:val="2"/>
          <w:lang w:val="en-US" w:eastAsia="en-US" w:bidi="ar-SA"/>
          <w14:ligatures w14:val="standardContextual"/>
        </w:rPr>
        <w:t>Journal of Health and Social Behavior</w:t>
      </w:r>
      <w:r w:rsidRPr="00ED6AC3">
        <w:rPr>
          <w:rFonts w:ascii="Arial" w:eastAsia="Arial" w:hAnsi="Arial" w:cs="Arial"/>
          <w:color w:val="000000"/>
          <w:kern w:val="2"/>
          <w:lang w:val="en-US" w:eastAsia="en-US" w:bidi="ar-SA"/>
          <w14:ligatures w14:val="standardContextual"/>
        </w:rPr>
        <w:t>, 24(4), pp. 385–396.</w:t>
      </w:r>
    </w:p>
    <w:p w14:paraId="7DD1BC4B" w14:textId="79B41911" w:rsidR="00462257" w:rsidRPr="00ED6AC3" w:rsidRDefault="00462257"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proofErr w:type="spellStart"/>
      <w:r w:rsidRPr="00ED6AC3">
        <w:rPr>
          <w:rFonts w:ascii="Arial" w:eastAsia="Arial" w:hAnsi="Arial" w:cs="Arial"/>
          <w:color w:val="000000"/>
          <w:kern w:val="2"/>
          <w:lang w:val="en-US" w:eastAsia="en-US" w:bidi="ar-SA"/>
          <w14:ligatures w14:val="standardContextual"/>
        </w:rPr>
        <w:t>Credé</w:t>
      </w:r>
      <w:proofErr w:type="spellEnd"/>
      <w:r w:rsidRPr="00ED6AC3">
        <w:rPr>
          <w:rFonts w:ascii="Arial" w:eastAsia="Arial" w:hAnsi="Arial" w:cs="Arial"/>
          <w:color w:val="000000"/>
          <w:kern w:val="2"/>
          <w:lang w:val="en-US" w:eastAsia="en-US" w:bidi="ar-SA"/>
          <w14:ligatures w14:val="standardContextual"/>
        </w:rPr>
        <w:t xml:space="preserve">, M., Roch, S.G. and </w:t>
      </w:r>
      <w:proofErr w:type="spellStart"/>
      <w:r w:rsidRPr="00ED6AC3">
        <w:rPr>
          <w:rFonts w:ascii="Arial" w:eastAsia="Arial" w:hAnsi="Arial" w:cs="Arial"/>
          <w:color w:val="000000"/>
          <w:kern w:val="2"/>
          <w:lang w:val="en-US" w:eastAsia="en-US" w:bidi="ar-SA"/>
          <w14:ligatures w14:val="standardContextual"/>
        </w:rPr>
        <w:t>Kieszczynka</w:t>
      </w:r>
      <w:proofErr w:type="spellEnd"/>
      <w:r w:rsidRPr="00ED6AC3">
        <w:rPr>
          <w:rFonts w:ascii="Arial" w:eastAsia="Arial" w:hAnsi="Arial" w:cs="Arial"/>
          <w:color w:val="000000"/>
          <w:kern w:val="2"/>
          <w:lang w:val="en-US" w:eastAsia="en-US" w:bidi="ar-SA"/>
          <w14:ligatures w14:val="standardContextual"/>
        </w:rPr>
        <w:t>, U.M. (</w:t>
      </w:r>
      <w:proofErr w:type="gramStart"/>
      <w:r w:rsidRPr="00ED6AC3">
        <w:rPr>
          <w:rFonts w:ascii="Arial" w:eastAsia="Arial" w:hAnsi="Arial" w:cs="Arial"/>
          <w:color w:val="000000"/>
          <w:kern w:val="2"/>
          <w:lang w:val="en-US" w:eastAsia="en-US" w:bidi="ar-SA"/>
          <w14:ligatures w14:val="standardContextual"/>
        </w:rPr>
        <w:t>2010) ‘</w:t>
      </w:r>
      <w:proofErr w:type="gramEnd"/>
      <w:r w:rsidRPr="00ED6AC3">
        <w:rPr>
          <w:rFonts w:ascii="Arial" w:eastAsia="Arial" w:hAnsi="Arial" w:cs="Arial"/>
          <w:color w:val="000000"/>
          <w:kern w:val="2"/>
          <w:lang w:val="en-US" w:eastAsia="en-US" w:bidi="ar-SA"/>
          <w14:ligatures w14:val="standardContextual"/>
        </w:rPr>
        <w:t xml:space="preserve">Class Attendance in College: A Meta-Analytic Review of the Relationship of Class Attendance </w:t>
      </w:r>
      <w:proofErr w:type="gramStart"/>
      <w:r w:rsidRPr="00ED6AC3">
        <w:rPr>
          <w:rFonts w:ascii="Arial" w:eastAsia="Arial" w:hAnsi="Arial" w:cs="Arial"/>
          <w:color w:val="000000"/>
          <w:kern w:val="2"/>
          <w:lang w:val="en-US" w:eastAsia="en-US" w:bidi="ar-SA"/>
          <w14:ligatures w14:val="standardContextual"/>
        </w:rPr>
        <w:t>With</w:t>
      </w:r>
      <w:proofErr w:type="gramEnd"/>
      <w:r w:rsidRPr="00ED6AC3">
        <w:rPr>
          <w:rFonts w:ascii="Arial" w:eastAsia="Arial" w:hAnsi="Arial" w:cs="Arial"/>
          <w:color w:val="000000"/>
          <w:kern w:val="2"/>
          <w:lang w:val="en-US" w:eastAsia="en-US" w:bidi="ar-SA"/>
          <w14:ligatures w14:val="standardContextual"/>
        </w:rPr>
        <w:t xml:space="preserve"> Grades and Student Characteristics’. </w:t>
      </w:r>
      <w:r w:rsidRPr="00ED6AC3">
        <w:rPr>
          <w:rFonts w:ascii="Arial" w:eastAsia="Arial" w:hAnsi="Arial" w:cs="Arial"/>
          <w:i/>
          <w:iCs/>
          <w:color w:val="000000"/>
          <w:kern w:val="2"/>
          <w:lang w:val="en-US" w:eastAsia="en-US" w:bidi="ar-SA"/>
          <w14:ligatures w14:val="standardContextual"/>
        </w:rPr>
        <w:t>Review of Educational Research</w:t>
      </w:r>
      <w:r w:rsidRPr="00ED6AC3">
        <w:rPr>
          <w:rFonts w:ascii="Arial" w:eastAsia="Arial" w:hAnsi="Arial" w:cs="Arial"/>
          <w:color w:val="000000"/>
          <w:kern w:val="2"/>
          <w:lang w:val="en-US" w:eastAsia="en-US" w:bidi="ar-SA"/>
          <w14:ligatures w14:val="standardContextual"/>
        </w:rPr>
        <w:t xml:space="preserve"> 80(2), pp. 272–295.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 xml:space="preserve">: </w:t>
      </w:r>
      <w:hyperlink r:id="rId17" w:history="1">
        <w:r w:rsidRPr="00ED6AC3">
          <w:rPr>
            <w:rStyle w:val="Hyperlink"/>
            <w:rFonts w:ascii="Arial" w:eastAsia="Arial" w:hAnsi="Arial" w:cs="Arial"/>
            <w:kern w:val="2"/>
            <w:lang w:val="en-US" w:eastAsia="en-US" w:bidi="ar-SA"/>
            <w14:ligatures w14:val="standardContextual"/>
          </w:rPr>
          <w:t>https://doi.org/10.3102/0034654310362998</w:t>
        </w:r>
      </w:hyperlink>
      <w:r w:rsidRPr="00ED6AC3">
        <w:rPr>
          <w:rFonts w:ascii="Arial" w:eastAsia="Arial" w:hAnsi="Arial" w:cs="Arial"/>
          <w:color w:val="000000"/>
          <w:kern w:val="2"/>
          <w:lang w:val="en-US" w:eastAsia="en-US" w:bidi="ar-SA"/>
          <w14:ligatures w14:val="standardContextual"/>
        </w:rPr>
        <w:t xml:space="preserve">. </w:t>
      </w:r>
    </w:p>
    <w:p w14:paraId="180ED161" w14:textId="7C295207" w:rsidR="00EA3AFF" w:rsidRPr="00ED6AC3" w:rsidRDefault="00EA3AFF"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Curcio, G., Ferrara, M. and De Gennaro, L. (2006) Sleep loss, learning capacity and academic performance. </w:t>
      </w:r>
      <w:r w:rsidRPr="00ED6AC3">
        <w:rPr>
          <w:rFonts w:ascii="Arial" w:eastAsia="Arial" w:hAnsi="Arial" w:cs="Arial"/>
          <w:i/>
          <w:iCs/>
          <w:color w:val="000000"/>
          <w:kern w:val="2"/>
          <w:lang w:val="en-US" w:eastAsia="en-US" w:bidi="ar-SA"/>
          <w14:ligatures w14:val="standardContextual"/>
        </w:rPr>
        <w:t>Sleep Medicine Reviews</w:t>
      </w:r>
      <w:r w:rsidRPr="00ED6AC3">
        <w:rPr>
          <w:rFonts w:ascii="Arial" w:eastAsia="Arial" w:hAnsi="Arial" w:cs="Arial"/>
          <w:color w:val="000000"/>
          <w:kern w:val="2"/>
          <w:lang w:val="en-US" w:eastAsia="en-US" w:bidi="ar-SA"/>
          <w14:ligatures w14:val="standardContextual"/>
        </w:rPr>
        <w:t xml:space="preserve">, 10(5), pp.323–337.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w:t>
      </w:r>
      <w:r w:rsidR="00C43C70" w:rsidRPr="00ED6AC3">
        <w:rPr>
          <w:rFonts w:ascii="Arial" w:eastAsia="Arial" w:hAnsi="Arial" w:cs="Arial"/>
          <w:color w:val="000000"/>
          <w:kern w:val="2"/>
          <w:lang w:val="en-US" w:eastAsia="en-US" w:bidi="ar-SA"/>
          <w14:ligatures w14:val="standardContextual"/>
        </w:rPr>
        <w:t xml:space="preserve"> </w:t>
      </w:r>
      <w:hyperlink r:id="rId18" w:history="1">
        <w:r w:rsidR="00C43C70" w:rsidRPr="00ED6AC3">
          <w:rPr>
            <w:rStyle w:val="Hyperlink"/>
            <w:rFonts w:ascii="Arial" w:eastAsia="Arial" w:hAnsi="Arial" w:cs="Arial"/>
            <w:kern w:val="2"/>
            <w:lang w:val="en-US" w:eastAsia="en-US" w:bidi="ar-SA"/>
            <w14:ligatures w14:val="standardContextual"/>
          </w:rPr>
          <w:t>https://doi.org/10.1016/j.smrv.2005.11.001</w:t>
        </w:r>
      </w:hyperlink>
      <w:r w:rsidRPr="00ED6AC3">
        <w:rPr>
          <w:rFonts w:ascii="Arial" w:eastAsia="Arial" w:hAnsi="Arial" w:cs="Arial"/>
          <w:color w:val="000000"/>
          <w:kern w:val="2"/>
          <w:lang w:val="en-US" w:eastAsia="en-US" w:bidi="ar-SA"/>
          <w14:ligatures w14:val="standardContextual"/>
        </w:rPr>
        <w:t>.</w:t>
      </w:r>
      <w:r w:rsidR="00C43C70" w:rsidRPr="00ED6AC3">
        <w:rPr>
          <w:rFonts w:ascii="Arial" w:eastAsia="Arial" w:hAnsi="Arial" w:cs="Arial"/>
          <w:color w:val="000000"/>
          <w:kern w:val="2"/>
          <w:lang w:val="en-US" w:eastAsia="en-US" w:bidi="ar-SA"/>
          <w14:ligatures w14:val="standardContextual"/>
        </w:rPr>
        <w:t xml:space="preserve"> </w:t>
      </w:r>
    </w:p>
    <w:p w14:paraId="5236C68B" w14:textId="0D926B8B" w:rsidR="00E47164" w:rsidRPr="00ED6AC3" w:rsidRDefault="00E47164"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Dyrbye, L.N., Thomas, M.R. and Shanafelt, T.D. (2006) ‘Systematic Review of Depression, Anxiety, and Other Indicators of Psychological Distress Among U.S. and Canadian Medical Students’. </w:t>
      </w:r>
      <w:r w:rsidRPr="00ED6AC3">
        <w:rPr>
          <w:rFonts w:ascii="Arial" w:eastAsia="Arial" w:hAnsi="Arial" w:cs="Arial"/>
          <w:i/>
          <w:iCs/>
          <w:color w:val="000000"/>
          <w:kern w:val="2"/>
          <w:lang w:val="en-US" w:eastAsia="en-US" w:bidi="ar-SA"/>
          <w14:ligatures w14:val="standardContextual"/>
        </w:rPr>
        <w:t>Academic Medicine</w:t>
      </w:r>
      <w:r w:rsidRPr="00ED6AC3">
        <w:rPr>
          <w:rFonts w:ascii="Arial" w:eastAsia="Arial" w:hAnsi="Arial" w:cs="Arial"/>
          <w:color w:val="000000"/>
          <w:kern w:val="2"/>
          <w:lang w:val="en-US" w:eastAsia="en-US" w:bidi="ar-SA"/>
          <w14:ligatures w14:val="standardContextual"/>
        </w:rPr>
        <w:t xml:space="preserve"> 81(4), pp. 354–373. Available at: </w:t>
      </w:r>
      <w:hyperlink r:id="rId19" w:history="1">
        <w:r w:rsidRPr="00ED6AC3">
          <w:rPr>
            <w:rStyle w:val="Hyperlink"/>
            <w:rFonts w:ascii="Arial" w:eastAsia="Arial" w:hAnsi="Arial" w:cs="Arial"/>
            <w:kern w:val="2"/>
            <w:lang w:val="en-US" w:eastAsia="en-US" w:bidi="ar-SA"/>
            <w14:ligatures w14:val="standardContextual"/>
          </w:rPr>
          <w:t>https://pubmed.ncbi.nlm.nih.gov/16565188/</w:t>
        </w:r>
      </w:hyperlink>
      <w:r w:rsidRPr="00ED6AC3">
        <w:rPr>
          <w:rFonts w:ascii="Arial" w:eastAsia="Arial" w:hAnsi="Arial" w:cs="Arial"/>
          <w:color w:val="000000"/>
          <w:kern w:val="2"/>
          <w:lang w:val="en-US" w:eastAsia="en-US" w:bidi="ar-SA"/>
          <w14:ligatures w14:val="standardContextual"/>
        </w:rPr>
        <w:t xml:space="preserve">. </w:t>
      </w:r>
    </w:p>
    <w:p w14:paraId="1F15D7D5" w14:textId="48DA0544" w:rsidR="00F52F74" w:rsidRPr="00ED6AC3" w:rsidRDefault="00F52F74"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Gallego-Gómez, J.I. (2021) Relationship between sleep habits and academic performance in university Nursing students. </w:t>
      </w:r>
      <w:r w:rsidRPr="00ED6AC3">
        <w:rPr>
          <w:rFonts w:ascii="Arial" w:eastAsia="Arial" w:hAnsi="Arial" w:cs="Arial"/>
          <w:i/>
          <w:iCs/>
          <w:color w:val="000000"/>
          <w:kern w:val="2"/>
          <w:lang w:val="en-US" w:eastAsia="en-US" w:bidi="ar-SA"/>
          <w14:ligatures w14:val="standardContextual"/>
        </w:rPr>
        <w:t>BMC Nursing</w:t>
      </w:r>
      <w:r w:rsidRPr="00ED6AC3">
        <w:rPr>
          <w:rFonts w:ascii="Arial" w:eastAsia="Arial" w:hAnsi="Arial" w:cs="Arial"/>
          <w:color w:val="000000"/>
          <w:kern w:val="2"/>
          <w:lang w:val="en-US" w:eastAsia="en-US" w:bidi="ar-SA"/>
          <w14:ligatures w14:val="standardContextual"/>
        </w:rPr>
        <w:t xml:space="preserve">, [online] 20(1).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w:t>
      </w:r>
      <w:r w:rsidR="00914DDC" w:rsidRPr="00ED6AC3">
        <w:rPr>
          <w:rFonts w:ascii="Arial" w:eastAsia="Arial" w:hAnsi="Arial" w:cs="Arial"/>
          <w:color w:val="000000"/>
          <w:kern w:val="2"/>
          <w:lang w:val="en-US" w:eastAsia="en-US" w:bidi="ar-SA"/>
          <w14:ligatures w14:val="standardContextual"/>
        </w:rPr>
        <w:t xml:space="preserve"> </w:t>
      </w:r>
      <w:hyperlink r:id="rId20" w:history="1">
        <w:r w:rsidR="00914DDC" w:rsidRPr="00ED6AC3">
          <w:rPr>
            <w:rStyle w:val="Hyperlink"/>
            <w:rFonts w:ascii="Arial" w:eastAsia="Arial" w:hAnsi="Arial" w:cs="Arial"/>
            <w:kern w:val="2"/>
            <w:lang w:val="en-US" w:eastAsia="en-US" w:bidi="ar-SA"/>
            <w14:ligatures w14:val="standardContextual"/>
          </w:rPr>
          <w:t>https://doi.org/10.1186/s12912-021-00635-x</w:t>
        </w:r>
      </w:hyperlink>
      <w:r w:rsidRPr="00ED6AC3">
        <w:rPr>
          <w:rFonts w:ascii="Arial" w:eastAsia="Arial" w:hAnsi="Arial" w:cs="Arial"/>
          <w:color w:val="000000"/>
          <w:kern w:val="2"/>
          <w:lang w:val="en-US" w:eastAsia="en-US" w:bidi="ar-SA"/>
          <w14:ligatures w14:val="standardContextual"/>
        </w:rPr>
        <w:t>.</w:t>
      </w:r>
      <w:r w:rsidR="00914DDC" w:rsidRPr="00ED6AC3">
        <w:rPr>
          <w:rFonts w:ascii="Arial" w:eastAsia="Arial" w:hAnsi="Arial" w:cs="Arial"/>
          <w:color w:val="000000"/>
          <w:kern w:val="2"/>
          <w:lang w:val="en-US" w:eastAsia="en-US" w:bidi="ar-SA"/>
          <w14:ligatures w14:val="standardContextual"/>
        </w:rPr>
        <w:t xml:space="preserve"> </w:t>
      </w:r>
    </w:p>
    <w:p w14:paraId="57CE6CB3" w14:textId="48616D56" w:rsidR="002D7353" w:rsidRPr="00ED6AC3" w:rsidRDefault="002D7353"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Gómez-García, T., Ruzafa-Martínez, M., </w:t>
      </w:r>
      <w:proofErr w:type="spellStart"/>
      <w:r w:rsidRPr="00ED6AC3">
        <w:rPr>
          <w:rFonts w:ascii="Arial" w:eastAsia="Arial" w:hAnsi="Arial" w:cs="Arial"/>
          <w:color w:val="000000"/>
          <w:kern w:val="2"/>
          <w:lang w:val="en-US" w:eastAsia="en-US" w:bidi="ar-SA"/>
          <w14:ligatures w14:val="standardContextual"/>
        </w:rPr>
        <w:t>Fuentelsaz</w:t>
      </w:r>
      <w:proofErr w:type="spellEnd"/>
      <w:r w:rsidRPr="00ED6AC3">
        <w:rPr>
          <w:rFonts w:ascii="Arial" w:eastAsia="Arial" w:hAnsi="Arial" w:cs="Arial"/>
          <w:color w:val="000000"/>
          <w:kern w:val="2"/>
          <w:lang w:val="en-US" w:eastAsia="en-US" w:bidi="ar-SA"/>
          <w14:ligatures w14:val="standardContextual"/>
        </w:rPr>
        <w:t>-Gallego, C., Madrid, J.A., Rol, M.A., Martínez-Madrid, M.J. and Moreno-</w:t>
      </w:r>
      <w:proofErr w:type="spellStart"/>
      <w:r w:rsidRPr="00ED6AC3">
        <w:rPr>
          <w:rFonts w:ascii="Arial" w:eastAsia="Arial" w:hAnsi="Arial" w:cs="Arial"/>
          <w:color w:val="000000"/>
          <w:kern w:val="2"/>
          <w:lang w:val="en-US" w:eastAsia="en-US" w:bidi="ar-SA"/>
          <w14:ligatures w14:val="standardContextual"/>
        </w:rPr>
        <w:t>Casbas</w:t>
      </w:r>
      <w:proofErr w:type="spellEnd"/>
      <w:r w:rsidRPr="00ED6AC3">
        <w:rPr>
          <w:rFonts w:ascii="Arial" w:eastAsia="Arial" w:hAnsi="Arial" w:cs="Arial"/>
          <w:color w:val="000000"/>
          <w:kern w:val="2"/>
          <w:lang w:val="en-US" w:eastAsia="en-US" w:bidi="ar-SA"/>
          <w14:ligatures w14:val="standardContextual"/>
        </w:rPr>
        <w:t xml:space="preserve">, T. (2016) ‘Nurses’ sleep quality, work environment and quality of care in the Spanish National Health System: observational study among different </w:t>
      </w:r>
      <w:proofErr w:type="gramStart"/>
      <w:r w:rsidRPr="00ED6AC3">
        <w:rPr>
          <w:rFonts w:ascii="Arial" w:eastAsia="Arial" w:hAnsi="Arial" w:cs="Arial"/>
          <w:color w:val="000000"/>
          <w:kern w:val="2"/>
          <w:lang w:val="en-US" w:eastAsia="en-US" w:bidi="ar-SA"/>
          <w14:ligatures w14:val="standardContextual"/>
        </w:rPr>
        <w:t>shifts’</w:t>
      </w:r>
      <w:proofErr w:type="gramEnd"/>
      <w:r w:rsidRPr="00ED6AC3">
        <w:rPr>
          <w:rFonts w:ascii="Arial" w:eastAsia="Arial" w:hAnsi="Arial" w:cs="Arial"/>
          <w:color w:val="000000"/>
          <w:kern w:val="2"/>
          <w:lang w:val="en-US" w:eastAsia="en-US" w:bidi="ar-SA"/>
          <w14:ligatures w14:val="standardContextual"/>
        </w:rPr>
        <w:t xml:space="preserve">. </w:t>
      </w:r>
      <w:r w:rsidRPr="00ED6AC3">
        <w:rPr>
          <w:rFonts w:ascii="Arial" w:eastAsia="Arial" w:hAnsi="Arial" w:cs="Arial"/>
          <w:i/>
          <w:iCs/>
          <w:color w:val="000000"/>
          <w:kern w:val="2"/>
          <w:lang w:val="en-US" w:eastAsia="en-US" w:bidi="ar-SA"/>
          <w14:ligatures w14:val="standardContextual"/>
        </w:rPr>
        <w:t>BMJ Open</w:t>
      </w:r>
      <w:r w:rsidRPr="00ED6AC3">
        <w:rPr>
          <w:rFonts w:ascii="Arial" w:eastAsia="Arial" w:hAnsi="Arial" w:cs="Arial"/>
          <w:color w:val="000000"/>
          <w:kern w:val="2"/>
          <w:lang w:val="en-US" w:eastAsia="en-US" w:bidi="ar-SA"/>
          <w14:ligatures w14:val="standardContextual"/>
        </w:rPr>
        <w:t xml:space="preserve"> 6(8), p. e012073.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 xml:space="preserve">: </w:t>
      </w:r>
      <w:hyperlink r:id="rId21" w:history="1">
        <w:r w:rsidRPr="00ED6AC3">
          <w:rPr>
            <w:rStyle w:val="Hyperlink"/>
            <w:rFonts w:ascii="Arial" w:eastAsia="Arial" w:hAnsi="Arial" w:cs="Arial"/>
            <w:kern w:val="2"/>
            <w:lang w:val="en-US" w:eastAsia="en-US" w:bidi="ar-SA"/>
            <w14:ligatures w14:val="standardContextual"/>
          </w:rPr>
          <w:t>https://doi.org/10.1136/bmjopen-2016-012073</w:t>
        </w:r>
      </w:hyperlink>
      <w:r w:rsidRPr="00ED6AC3">
        <w:rPr>
          <w:rFonts w:ascii="Arial" w:eastAsia="Arial" w:hAnsi="Arial" w:cs="Arial"/>
          <w:color w:val="000000"/>
          <w:kern w:val="2"/>
          <w:lang w:val="en-US" w:eastAsia="en-US" w:bidi="ar-SA"/>
          <w14:ligatures w14:val="standardContextual"/>
        </w:rPr>
        <w:t xml:space="preserve">. </w:t>
      </w:r>
    </w:p>
    <w:p w14:paraId="75532600" w14:textId="44E80D95" w:rsidR="00726F43" w:rsidRPr="00ED6AC3" w:rsidRDefault="00726F43"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Hassan, S. (2025) Association Between Sleep Quality and Academic Performance Among Undergraduate Medical Health Sciences Students: A Cross-Sectional Study. </w:t>
      </w:r>
      <w:r w:rsidRPr="00ED6AC3">
        <w:rPr>
          <w:rFonts w:ascii="Arial" w:eastAsia="Arial" w:hAnsi="Arial" w:cs="Arial"/>
          <w:i/>
          <w:iCs/>
          <w:color w:val="000000"/>
          <w:kern w:val="2"/>
          <w:lang w:val="en-US" w:eastAsia="en-US" w:bidi="ar-SA"/>
          <w14:ligatures w14:val="standardContextual"/>
        </w:rPr>
        <w:t>Cureus</w:t>
      </w:r>
      <w:r w:rsidRPr="00ED6AC3">
        <w:rPr>
          <w:rFonts w:ascii="Arial" w:eastAsia="Arial" w:hAnsi="Arial" w:cs="Arial"/>
          <w:color w:val="000000"/>
          <w:kern w:val="2"/>
          <w:lang w:val="en-US" w:eastAsia="en-US" w:bidi="ar-SA"/>
          <w14:ligatures w14:val="standardContextual"/>
        </w:rPr>
        <w:t xml:space="preserve">. [online]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w:t>
      </w:r>
      <w:r w:rsidR="00914DDC" w:rsidRPr="00ED6AC3">
        <w:rPr>
          <w:rFonts w:ascii="Arial" w:eastAsia="Arial" w:hAnsi="Arial" w:cs="Arial"/>
          <w:color w:val="000000"/>
          <w:kern w:val="2"/>
          <w:lang w:val="en-US" w:eastAsia="en-US" w:bidi="ar-SA"/>
          <w14:ligatures w14:val="standardContextual"/>
        </w:rPr>
        <w:t xml:space="preserve"> </w:t>
      </w:r>
      <w:hyperlink r:id="rId22" w:history="1">
        <w:r w:rsidR="00914DDC" w:rsidRPr="00ED6AC3">
          <w:rPr>
            <w:rStyle w:val="Hyperlink"/>
            <w:rFonts w:ascii="Arial" w:eastAsia="Arial" w:hAnsi="Arial" w:cs="Arial"/>
            <w:kern w:val="2"/>
            <w:lang w:val="en-US" w:eastAsia="en-US" w:bidi="ar-SA"/>
            <w14:ligatures w14:val="standardContextual"/>
          </w:rPr>
          <w:t>https://doi.org/10.7759/cureus.91548</w:t>
        </w:r>
      </w:hyperlink>
      <w:r w:rsidRPr="00ED6AC3">
        <w:rPr>
          <w:rFonts w:ascii="Arial" w:eastAsia="Arial" w:hAnsi="Arial" w:cs="Arial"/>
          <w:color w:val="000000"/>
          <w:kern w:val="2"/>
          <w:lang w:val="en-US" w:eastAsia="en-US" w:bidi="ar-SA"/>
          <w14:ligatures w14:val="standardContextual"/>
        </w:rPr>
        <w:t>.</w:t>
      </w:r>
      <w:r w:rsidR="00914DDC" w:rsidRPr="00ED6AC3">
        <w:rPr>
          <w:rFonts w:ascii="Arial" w:eastAsia="Arial" w:hAnsi="Arial" w:cs="Arial"/>
          <w:color w:val="000000"/>
          <w:kern w:val="2"/>
          <w:lang w:val="en-US" w:eastAsia="en-US" w:bidi="ar-SA"/>
          <w14:ligatures w14:val="standardContextual"/>
        </w:rPr>
        <w:t xml:space="preserve"> </w:t>
      </w:r>
    </w:p>
    <w:p w14:paraId="7DFA826A" w14:textId="43C889BC" w:rsidR="006217E9" w:rsidRPr="00ED6AC3" w:rsidRDefault="006217E9"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Hershner, S. and Chervin, R. (2014) Causes and Consequences of Sleepiness among College Students. </w:t>
      </w:r>
      <w:r w:rsidRPr="00ED6AC3">
        <w:rPr>
          <w:rFonts w:ascii="Arial" w:eastAsia="Arial" w:hAnsi="Arial" w:cs="Arial"/>
          <w:i/>
          <w:iCs/>
          <w:color w:val="000000"/>
          <w:kern w:val="2"/>
          <w:lang w:val="en-US" w:eastAsia="en-US" w:bidi="ar-SA"/>
          <w14:ligatures w14:val="standardContextual"/>
        </w:rPr>
        <w:t>Nature and Science of Sleep</w:t>
      </w:r>
      <w:r w:rsidRPr="00ED6AC3">
        <w:rPr>
          <w:rFonts w:ascii="Arial" w:eastAsia="Arial" w:hAnsi="Arial" w:cs="Arial"/>
          <w:color w:val="000000"/>
          <w:kern w:val="2"/>
          <w:lang w:val="en-US" w:eastAsia="en-US" w:bidi="ar-SA"/>
          <w14:ligatures w14:val="standardContextual"/>
        </w:rPr>
        <w:t xml:space="preserve">, [online] 6(6), pp.73–84.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w:t>
      </w:r>
      <w:r w:rsidR="00914DDC" w:rsidRPr="00ED6AC3">
        <w:rPr>
          <w:rFonts w:ascii="Arial" w:eastAsia="Arial" w:hAnsi="Arial" w:cs="Arial"/>
          <w:color w:val="000000"/>
          <w:kern w:val="2"/>
          <w:lang w:val="en-US" w:eastAsia="en-US" w:bidi="ar-SA"/>
          <w14:ligatures w14:val="standardContextual"/>
        </w:rPr>
        <w:t xml:space="preserve"> </w:t>
      </w:r>
      <w:hyperlink r:id="rId23" w:history="1">
        <w:r w:rsidR="00914DDC" w:rsidRPr="00ED6AC3">
          <w:rPr>
            <w:rStyle w:val="Hyperlink"/>
            <w:rFonts w:ascii="Arial" w:eastAsia="Arial" w:hAnsi="Arial" w:cs="Arial"/>
            <w:kern w:val="2"/>
            <w:lang w:val="en-US" w:eastAsia="en-US" w:bidi="ar-SA"/>
            <w14:ligatures w14:val="standardContextual"/>
          </w:rPr>
          <w:t>https://doi.org/10.2147/nss.s62907</w:t>
        </w:r>
      </w:hyperlink>
      <w:r w:rsidRPr="00ED6AC3">
        <w:rPr>
          <w:rFonts w:ascii="Arial" w:eastAsia="Arial" w:hAnsi="Arial" w:cs="Arial"/>
          <w:color w:val="000000"/>
          <w:kern w:val="2"/>
          <w:lang w:val="en-US" w:eastAsia="en-US" w:bidi="ar-SA"/>
          <w14:ligatures w14:val="standardContextual"/>
        </w:rPr>
        <w:t>.</w:t>
      </w:r>
      <w:r w:rsidR="00914DDC" w:rsidRPr="00ED6AC3">
        <w:rPr>
          <w:rFonts w:ascii="Arial" w:eastAsia="Arial" w:hAnsi="Arial" w:cs="Arial"/>
          <w:color w:val="000000"/>
          <w:kern w:val="2"/>
          <w:lang w:val="en-US" w:eastAsia="en-US" w:bidi="ar-SA"/>
          <w14:ligatures w14:val="standardContextual"/>
        </w:rPr>
        <w:t xml:space="preserve"> </w:t>
      </w:r>
    </w:p>
    <w:p w14:paraId="0D346E64" w14:textId="603728C8" w:rsidR="00FF136C" w:rsidRPr="00ED6AC3" w:rsidRDefault="00FF136C"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Hülsheger, U.R., Feinholdt, A. and </w:t>
      </w:r>
      <w:proofErr w:type="spellStart"/>
      <w:r w:rsidRPr="00ED6AC3">
        <w:rPr>
          <w:rFonts w:ascii="Arial" w:eastAsia="Arial" w:hAnsi="Arial" w:cs="Arial"/>
          <w:color w:val="000000"/>
          <w:kern w:val="2"/>
          <w:lang w:val="en-US" w:eastAsia="en-US" w:bidi="ar-SA"/>
          <w14:ligatures w14:val="standardContextual"/>
        </w:rPr>
        <w:t>Nübold</w:t>
      </w:r>
      <w:proofErr w:type="spellEnd"/>
      <w:r w:rsidRPr="00ED6AC3">
        <w:rPr>
          <w:rFonts w:ascii="Arial" w:eastAsia="Arial" w:hAnsi="Arial" w:cs="Arial"/>
          <w:color w:val="000000"/>
          <w:kern w:val="2"/>
          <w:lang w:val="en-US" w:eastAsia="en-US" w:bidi="ar-SA"/>
          <w14:ligatures w14:val="standardContextual"/>
        </w:rPr>
        <w:t xml:space="preserve">, A. (2015) ‘A low-dose mindfulness intervention and recovery from work: Effects on psychological detachment, sleep quality, and sleep duration’. </w:t>
      </w:r>
      <w:r w:rsidRPr="00ED6AC3">
        <w:rPr>
          <w:rFonts w:ascii="Arial" w:eastAsia="Arial" w:hAnsi="Arial" w:cs="Arial"/>
          <w:i/>
          <w:iCs/>
          <w:color w:val="000000"/>
          <w:kern w:val="2"/>
          <w:lang w:val="en-US" w:eastAsia="en-US" w:bidi="ar-SA"/>
          <w14:ligatures w14:val="standardContextual"/>
        </w:rPr>
        <w:t>Journal of Occupational and Organizational Psychology</w:t>
      </w:r>
      <w:r w:rsidRPr="00ED6AC3">
        <w:rPr>
          <w:rFonts w:ascii="Arial" w:eastAsia="Arial" w:hAnsi="Arial" w:cs="Arial"/>
          <w:color w:val="000000"/>
          <w:kern w:val="2"/>
          <w:lang w:val="en-US" w:eastAsia="en-US" w:bidi="ar-SA"/>
          <w14:ligatures w14:val="standardContextual"/>
        </w:rPr>
        <w:t xml:space="preserve"> 88(3), pp. 464–489.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 xml:space="preserve">: </w:t>
      </w:r>
      <w:hyperlink r:id="rId24" w:history="1">
        <w:r w:rsidRPr="00ED6AC3">
          <w:rPr>
            <w:rStyle w:val="Hyperlink"/>
            <w:rFonts w:ascii="Arial" w:eastAsia="Arial" w:hAnsi="Arial" w:cs="Arial"/>
            <w:kern w:val="2"/>
            <w:lang w:val="en-US" w:eastAsia="en-US" w:bidi="ar-SA"/>
            <w14:ligatures w14:val="standardContextual"/>
          </w:rPr>
          <w:t>https://doi.org/10.1111/joop.12115</w:t>
        </w:r>
      </w:hyperlink>
      <w:r w:rsidRPr="00ED6AC3">
        <w:rPr>
          <w:rFonts w:ascii="Arial" w:eastAsia="Arial" w:hAnsi="Arial" w:cs="Arial"/>
          <w:color w:val="000000"/>
          <w:kern w:val="2"/>
          <w:lang w:val="en-US" w:eastAsia="en-US" w:bidi="ar-SA"/>
          <w14:ligatures w14:val="standardContextual"/>
        </w:rPr>
        <w:t xml:space="preserve">. </w:t>
      </w:r>
    </w:p>
    <w:p w14:paraId="06AE6CF3" w14:textId="134D9D56" w:rsidR="002B6ECA" w:rsidRPr="00ED6AC3" w:rsidRDefault="002B6ECA"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Hughes, J. M., Song, Y., Fung, C. H., Dzierzewski, J. M., Mitchell, M. N., </w:t>
      </w:r>
      <w:proofErr w:type="spellStart"/>
      <w:r w:rsidRPr="00ED6AC3">
        <w:rPr>
          <w:rFonts w:ascii="Arial" w:eastAsia="Arial" w:hAnsi="Arial" w:cs="Arial"/>
          <w:color w:val="000000"/>
          <w:kern w:val="2"/>
          <w:lang w:val="en-US" w:eastAsia="en-US" w:bidi="ar-SA"/>
          <w14:ligatures w14:val="standardContextual"/>
        </w:rPr>
        <w:t>Jouldjian</w:t>
      </w:r>
      <w:proofErr w:type="spellEnd"/>
      <w:r w:rsidRPr="00ED6AC3">
        <w:rPr>
          <w:rFonts w:ascii="Arial" w:eastAsia="Arial" w:hAnsi="Arial" w:cs="Arial"/>
          <w:color w:val="000000"/>
          <w:kern w:val="2"/>
          <w:lang w:val="en-US" w:eastAsia="en-US" w:bidi="ar-SA"/>
          <w14:ligatures w14:val="standardContextual"/>
        </w:rPr>
        <w:t xml:space="preserve">, S., &amp; Martin, J. L. (2018) ‘Measuring Sleep in Vulnerable Older Adults: A Comparison of Subjective and Objective Sleep Measures’. </w:t>
      </w:r>
      <w:r w:rsidRPr="00ED6AC3">
        <w:rPr>
          <w:rFonts w:ascii="Arial" w:eastAsia="Arial" w:hAnsi="Arial" w:cs="Arial"/>
          <w:i/>
          <w:iCs/>
          <w:color w:val="000000"/>
          <w:kern w:val="2"/>
          <w:lang w:val="en-US" w:eastAsia="en-US" w:bidi="ar-SA"/>
          <w14:ligatures w14:val="standardContextual"/>
        </w:rPr>
        <w:t>Clinical gerontologist</w:t>
      </w:r>
      <w:r w:rsidRPr="00ED6AC3">
        <w:rPr>
          <w:rFonts w:ascii="Arial" w:eastAsia="Arial" w:hAnsi="Arial" w:cs="Arial"/>
          <w:color w:val="000000"/>
          <w:kern w:val="2"/>
          <w:lang w:val="en-US" w:eastAsia="en-US" w:bidi="ar-SA"/>
          <w14:ligatures w14:val="standardContextual"/>
        </w:rPr>
        <w:t xml:space="preserve"> 41(2), pp. 145–157. Available at: </w:t>
      </w:r>
      <w:hyperlink r:id="rId25" w:history="1">
        <w:r w:rsidRPr="00ED6AC3">
          <w:rPr>
            <w:rStyle w:val="Hyperlink"/>
            <w:rFonts w:ascii="Arial" w:eastAsia="Arial" w:hAnsi="Arial" w:cs="Arial"/>
            <w:kern w:val="2"/>
            <w:lang w:val="en-US" w:eastAsia="en-US" w:bidi="ar-SA"/>
            <w14:ligatures w14:val="standardContextual"/>
          </w:rPr>
          <w:t>https://www.ncbi.nlm.nih.gov/pmc/articles/PMC5809246/</w:t>
        </w:r>
      </w:hyperlink>
      <w:r w:rsidRPr="00ED6AC3">
        <w:rPr>
          <w:rFonts w:ascii="Arial" w:eastAsia="Arial" w:hAnsi="Arial" w:cs="Arial"/>
          <w:color w:val="000000"/>
          <w:kern w:val="2"/>
          <w:lang w:val="en-US" w:eastAsia="en-US" w:bidi="ar-SA"/>
          <w14:ligatures w14:val="standardContextual"/>
        </w:rPr>
        <w:t xml:space="preserve"> (Accessed: 18 February 2021).</w:t>
      </w:r>
    </w:p>
    <w:p w14:paraId="0DE76757" w14:textId="58411374" w:rsidR="00BF77B2" w:rsidRPr="00ED6AC3" w:rsidRDefault="00BF77B2"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Jafarian-Amiri, S.R., Zabihi, A. and </w:t>
      </w:r>
      <w:proofErr w:type="spellStart"/>
      <w:r w:rsidRPr="00ED6AC3">
        <w:rPr>
          <w:rFonts w:ascii="Arial" w:eastAsia="Arial" w:hAnsi="Arial" w:cs="Arial"/>
          <w:color w:val="000000"/>
          <w:kern w:val="2"/>
          <w:lang w:val="en-US" w:eastAsia="en-US" w:bidi="ar-SA"/>
          <w14:ligatures w14:val="standardContextual"/>
        </w:rPr>
        <w:t>Qalehsari</w:t>
      </w:r>
      <w:proofErr w:type="spellEnd"/>
      <w:r w:rsidRPr="00ED6AC3">
        <w:rPr>
          <w:rFonts w:ascii="Arial" w:eastAsia="Arial" w:hAnsi="Arial" w:cs="Arial"/>
          <w:color w:val="000000"/>
          <w:kern w:val="2"/>
          <w:lang w:val="en-US" w:eastAsia="en-US" w:bidi="ar-SA"/>
          <w14:ligatures w14:val="standardContextual"/>
        </w:rPr>
        <w:t xml:space="preserve">, M.Q. (2020) The challenges of supporting nursing students in clinical education. </w:t>
      </w:r>
      <w:r w:rsidRPr="00ED6AC3">
        <w:rPr>
          <w:rFonts w:ascii="Arial" w:eastAsia="Arial" w:hAnsi="Arial" w:cs="Arial"/>
          <w:i/>
          <w:iCs/>
          <w:color w:val="000000"/>
          <w:kern w:val="2"/>
          <w:lang w:val="en-US" w:eastAsia="en-US" w:bidi="ar-SA"/>
          <w14:ligatures w14:val="standardContextual"/>
        </w:rPr>
        <w:t>Journal of Education and Health Promotion</w:t>
      </w:r>
      <w:r w:rsidRPr="00ED6AC3">
        <w:rPr>
          <w:rFonts w:ascii="Arial" w:eastAsia="Arial" w:hAnsi="Arial" w:cs="Arial"/>
          <w:color w:val="000000"/>
          <w:kern w:val="2"/>
          <w:lang w:val="en-US" w:eastAsia="en-US" w:bidi="ar-SA"/>
          <w14:ligatures w14:val="standardContextual"/>
        </w:rPr>
        <w:t xml:space="preserve">, [online] 9(216), pp.1–6.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w:t>
      </w:r>
      <w:r w:rsidR="00914DDC" w:rsidRPr="00ED6AC3">
        <w:rPr>
          <w:rFonts w:ascii="Arial" w:eastAsia="Arial" w:hAnsi="Arial" w:cs="Arial"/>
          <w:color w:val="000000"/>
          <w:kern w:val="2"/>
          <w:lang w:val="en-US" w:eastAsia="en-US" w:bidi="ar-SA"/>
          <w14:ligatures w14:val="standardContextual"/>
        </w:rPr>
        <w:t xml:space="preserve"> </w:t>
      </w:r>
      <w:hyperlink r:id="rId26" w:history="1">
        <w:r w:rsidR="00914DDC" w:rsidRPr="00ED6AC3">
          <w:rPr>
            <w:rStyle w:val="Hyperlink"/>
            <w:rFonts w:ascii="Arial" w:eastAsia="Arial" w:hAnsi="Arial" w:cs="Arial"/>
            <w:kern w:val="2"/>
            <w:lang w:val="en-US" w:eastAsia="en-US" w:bidi="ar-SA"/>
            <w14:ligatures w14:val="standardContextual"/>
          </w:rPr>
          <w:t>https://doi.org/10.4103/jehp.jehp_13_20</w:t>
        </w:r>
      </w:hyperlink>
      <w:r w:rsidRPr="00ED6AC3">
        <w:rPr>
          <w:rFonts w:ascii="Arial" w:eastAsia="Arial" w:hAnsi="Arial" w:cs="Arial"/>
          <w:color w:val="000000"/>
          <w:kern w:val="2"/>
          <w:lang w:val="en-US" w:eastAsia="en-US" w:bidi="ar-SA"/>
          <w14:ligatures w14:val="standardContextual"/>
        </w:rPr>
        <w:t>.</w:t>
      </w:r>
      <w:r w:rsidR="00914DDC" w:rsidRPr="00ED6AC3">
        <w:rPr>
          <w:rFonts w:ascii="Arial" w:eastAsia="Arial" w:hAnsi="Arial" w:cs="Arial"/>
          <w:color w:val="000000"/>
          <w:kern w:val="2"/>
          <w:lang w:val="en-US" w:eastAsia="en-US" w:bidi="ar-SA"/>
          <w14:ligatures w14:val="standardContextual"/>
        </w:rPr>
        <w:t xml:space="preserve"> </w:t>
      </w:r>
    </w:p>
    <w:p w14:paraId="3C1ADCD2" w14:textId="43FE1223" w:rsidR="00726F43" w:rsidRPr="00ED6AC3" w:rsidRDefault="00726F43"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Jalali, R., </w:t>
      </w:r>
      <w:proofErr w:type="spellStart"/>
      <w:r w:rsidRPr="00ED6AC3">
        <w:rPr>
          <w:rFonts w:ascii="Arial" w:eastAsia="Arial" w:hAnsi="Arial" w:cs="Arial"/>
          <w:color w:val="000000"/>
          <w:kern w:val="2"/>
          <w:lang w:val="en-US" w:eastAsia="en-US" w:bidi="ar-SA"/>
          <w14:ligatures w14:val="standardContextual"/>
        </w:rPr>
        <w:t>Khazaie</w:t>
      </w:r>
      <w:proofErr w:type="spellEnd"/>
      <w:r w:rsidRPr="00ED6AC3">
        <w:rPr>
          <w:rFonts w:ascii="Arial" w:eastAsia="Arial" w:hAnsi="Arial" w:cs="Arial"/>
          <w:color w:val="000000"/>
          <w:kern w:val="2"/>
          <w:lang w:val="en-US" w:eastAsia="en-US" w:bidi="ar-SA"/>
          <w14:ligatures w14:val="standardContextual"/>
        </w:rPr>
        <w:t xml:space="preserve">, H., Paveh, B.K., </w:t>
      </w:r>
      <w:proofErr w:type="spellStart"/>
      <w:r w:rsidRPr="00ED6AC3">
        <w:rPr>
          <w:rFonts w:ascii="Arial" w:eastAsia="Arial" w:hAnsi="Arial" w:cs="Arial"/>
          <w:color w:val="000000"/>
          <w:kern w:val="2"/>
          <w:lang w:val="en-US" w:eastAsia="en-US" w:bidi="ar-SA"/>
          <w14:ligatures w14:val="standardContextual"/>
        </w:rPr>
        <w:t>Hayrani</w:t>
      </w:r>
      <w:proofErr w:type="spellEnd"/>
      <w:r w:rsidRPr="00ED6AC3">
        <w:rPr>
          <w:rFonts w:ascii="Arial" w:eastAsia="Arial" w:hAnsi="Arial" w:cs="Arial"/>
          <w:color w:val="000000"/>
          <w:kern w:val="2"/>
          <w:lang w:val="en-US" w:eastAsia="en-US" w:bidi="ar-SA"/>
          <w14:ligatures w14:val="standardContextual"/>
        </w:rPr>
        <w:t xml:space="preserve">, Z. and </w:t>
      </w:r>
      <w:proofErr w:type="spellStart"/>
      <w:r w:rsidRPr="00ED6AC3">
        <w:rPr>
          <w:rFonts w:ascii="Arial" w:eastAsia="Arial" w:hAnsi="Arial" w:cs="Arial"/>
          <w:color w:val="000000"/>
          <w:kern w:val="2"/>
          <w:lang w:val="en-US" w:eastAsia="en-US" w:bidi="ar-SA"/>
          <w14:ligatures w14:val="standardContextual"/>
        </w:rPr>
        <w:t>Menati</w:t>
      </w:r>
      <w:proofErr w:type="spellEnd"/>
      <w:r w:rsidRPr="00ED6AC3">
        <w:rPr>
          <w:rFonts w:ascii="Arial" w:eastAsia="Arial" w:hAnsi="Arial" w:cs="Arial"/>
          <w:color w:val="000000"/>
          <w:kern w:val="2"/>
          <w:lang w:val="en-US" w:eastAsia="en-US" w:bidi="ar-SA"/>
          <w14:ligatures w14:val="standardContextual"/>
        </w:rPr>
        <w:t xml:space="preserve">, L. (2020) The effect of sleep quality on students’ academic achievement. </w:t>
      </w:r>
      <w:r w:rsidRPr="00ED6AC3">
        <w:rPr>
          <w:rFonts w:ascii="Arial" w:eastAsia="Arial" w:hAnsi="Arial" w:cs="Arial"/>
          <w:i/>
          <w:iCs/>
          <w:color w:val="000000"/>
          <w:kern w:val="2"/>
          <w:lang w:val="en-US" w:eastAsia="en-US" w:bidi="ar-SA"/>
          <w14:ligatures w14:val="standardContextual"/>
        </w:rPr>
        <w:t>Advances in Medical Education and Practice</w:t>
      </w:r>
      <w:r w:rsidRPr="00ED6AC3">
        <w:rPr>
          <w:rFonts w:ascii="Arial" w:eastAsia="Arial" w:hAnsi="Arial" w:cs="Arial"/>
          <w:color w:val="000000"/>
          <w:kern w:val="2"/>
          <w:lang w:val="en-US" w:eastAsia="en-US" w:bidi="ar-SA"/>
          <w14:ligatures w14:val="standardContextual"/>
        </w:rPr>
        <w:t xml:space="preserve">, [online] Volume 11(11), pp.497–502.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w:t>
      </w:r>
      <w:r w:rsidR="00E213B8" w:rsidRPr="00ED6AC3">
        <w:rPr>
          <w:rFonts w:ascii="Arial" w:eastAsia="Arial" w:hAnsi="Arial" w:cs="Arial"/>
          <w:color w:val="000000"/>
          <w:kern w:val="2"/>
          <w:lang w:val="en-US" w:eastAsia="en-US" w:bidi="ar-SA"/>
          <w14:ligatures w14:val="standardContextual"/>
        </w:rPr>
        <w:t xml:space="preserve"> </w:t>
      </w:r>
      <w:hyperlink r:id="rId27" w:history="1">
        <w:r w:rsidR="00E213B8" w:rsidRPr="00ED6AC3">
          <w:rPr>
            <w:rStyle w:val="Hyperlink"/>
            <w:rFonts w:ascii="Arial" w:eastAsia="Arial" w:hAnsi="Arial" w:cs="Arial"/>
            <w:kern w:val="2"/>
            <w:lang w:val="en-US" w:eastAsia="en-US" w:bidi="ar-SA"/>
            <w14:ligatures w14:val="standardContextual"/>
          </w:rPr>
          <w:t>https://doi.org/10.2147/amep.s261525</w:t>
        </w:r>
      </w:hyperlink>
      <w:r w:rsidRPr="00ED6AC3">
        <w:rPr>
          <w:rFonts w:ascii="Arial" w:eastAsia="Arial" w:hAnsi="Arial" w:cs="Arial"/>
          <w:color w:val="000000"/>
          <w:kern w:val="2"/>
          <w:lang w:val="en-US" w:eastAsia="en-US" w:bidi="ar-SA"/>
          <w14:ligatures w14:val="standardContextual"/>
        </w:rPr>
        <w:t>.</w:t>
      </w:r>
      <w:r w:rsidR="00E213B8" w:rsidRPr="00ED6AC3">
        <w:rPr>
          <w:rFonts w:ascii="Arial" w:eastAsia="Arial" w:hAnsi="Arial" w:cs="Arial"/>
          <w:color w:val="000000"/>
          <w:kern w:val="2"/>
          <w:lang w:val="en-US" w:eastAsia="en-US" w:bidi="ar-SA"/>
          <w14:ligatures w14:val="standardContextual"/>
        </w:rPr>
        <w:t xml:space="preserve"> </w:t>
      </w:r>
    </w:p>
    <w:p w14:paraId="3F195102" w14:textId="77777777" w:rsidR="00FB0CAD" w:rsidRPr="00ED6AC3" w:rsidRDefault="00FB0CAD"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Killgore, W.D.S. and Weber, M. (2013) ‘Sleep Deprivation and Cognitive Performance’. </w:t>
      </w:r>
      <w:r w:rsidRPr="00ED6AC3">
        <w:rPr>
          <w:rFonts w:ascii="Arial" w:eastAsia="Arial" w:hAnsi="Arial" w:cs="Arial"/>
          <w:i/>
          <w:iCs/>
          <w:color w:val="000000"/>
          <w:kern w:val="2"/>
          <w:lang w:val="en-US" w:eastAsia="en-US" w:bidi="ar-SA"/>
          <w14:ligatures w14:val="standardContextual"/>
        </w:rPr>
        <w:t xml:space="preserve">Sleep Deprivation and </w:t>
      </w:r>
      <w:proofErr w:type="gramStart"/>
      <w:r w:rsidRPr="00ED6AC3">
        <w:rPr>
          <w:rFonts w:ascii="Arial" w:eastAsia="Arial" w:hAnsi="Arial" w:cs="Arial"/>
          <w:i/>
          <w:iCs/>
          <w:color w:val="000000"/>
          <w:kern w:val="2"/>
          <w:lang w:val="en-US" w:eastAsia="en-US" w:bidi="ar-SA"/>
          <w14:ligatures w14:val="standardContextual"/>
        </w:rPr>
        <w:t>Disease</w:t>
      </w:r>
      <w:r w:rsidRPr="00ED6AC3">
        <w:rPr>
          <w:rFonts w:ascii="Arial" w:eastAsia="Arial" w:hAnsi="Arial" w:cs="Arial"/>
          <w:color w:val="000000"/>
          <w:kern w:val="2"/>
          <w:lang w:val="en-US" w:eastAsia="en-US" w:bidi="ar-SA"/>
          <w14:ligatures w14:val="standardContextual"/>
        </w:rPr>
        <w:t xml:space="preserve"> ,</w:t>
      </w:r>
      <w:proofErr w:type="gramEnd"/>
      <w:r w:rsidRPr="00ED6AC3">
        <w:rPr>
          <w:rFonts w:ascii="Arial" w:eastAsia="Arial" w:hAnsi="Arial" w:cs="Arial"/>
          <w:color w:val="000000"/>
          <w:kern w:val="2"/>
          <w:lang w:val="en-US" w:eastAsia="en-US" w:bidi="ar-SA"/>
          <w14:ligatures w14:val="standardContextual"/>
        </w:rPr>
        <w:t xml:space="preserve"> pp. 209–229. Available at: https://link.springer.com/chapter/10.1007/978-1-4614-9087-6_16.</w:t>
      </w:r>
    </w:p>
    <w:p w14:paraId="12065159" w14:textId="303F06BC" w:rsidR="00110EDA" w:rsidRPr="00ED6AC3" w:rsidRDefault="00110EDA"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proofErr w:type="spellStart"/>
      <w:r w:rsidRPr="00ED6AC3">
        <w:rPr>
          <w:rFonts w:ascii="Arial" w:eastAsia="Arial" w:hAnsi="Arial" w:cs="Arial"/>
          <w:color w:val="000000"/>
          <w:kern w:val="2"/>
          <w:lang w:val="en-US" w:eastAsia="en-US" w:bidi="ar-SA"/>
          <w14:ligatures w14:val="standardContextual"/>
        </w:rPr>
        <w:t>Labrague</w:t>
      </w:r>
      <w:proofErr w:type="spellEnd"/>
      <w:r w:rsidRPr="00ED6AC3">
        <w:rPr>
          <w:rFonts w:ascii="Arial" w:eastAsia="Arial" w:hAnsi="Arial" w:cs="Arial"/>
          <w:color w:val="000000"/>
          <w:kern w:val="2"/>
          <w:lang w:val="en-US" w:eastAsia="en-US" w:bidi="ar-SA"/>
          <w14:ligatures w14:val="standardContextual"/>
        </w:rPr>
        <w:t xml:space="preserve">, L.J., McEnroe-Petitte, D.M., Gloe, D., Thomas, L., Papathanasiou, I.V. and </w:t>
      </w:r>
      <w:proofErr w:type="spellStart"/>
      <w:r w:rsidRPr="00ED6AC3">
        <w:rPr>
          <w:rFonts w:ascii="Arial" w:eastAsia="Arial" w:hAnsi="Arial" w:cs="Arial"/>
          <w:color w:val="000000"/>
          <w:kern w:val="2"/>
          <w:lang w:val="en-US" w:eastAsia="en-US" w:bidi="ar-SA"/>
          <w14:ligatures w14:val="standardContextual"/>
        </w:rPr>
        <w:t>Tsaras</w:t>
      </w:r>
      <w:proofErr w:type="spellEnd"/>
      <w:r w:rsidRPr="00ED6AC3">
        <w:rPr>
          <w:rFonts w:ascii="Arial" w:eastAsia="Arial" w:hAnsi="Arial" w:cs="Arial"/>
          <w:color w:val="000000"/>
          <w:kern w:val="2"/>
          <w:lang w:val="en-US" w:eastAsia="en-US" w:bidi="ar-SA"/>
          <w14:ligatures w14:val="standardContextual"/>
        </w:rPr>
        <w:t xml:space="preserve">, K. (2016) A literature review on stress and coping strategies in nursing students. </w:t>
      </w:r>
      <w:r w:rsidRPr="00ED6AC3">
        <w:rPr>
          <w:rFonts w:ascii="Arial" w:eastAsia="Arial" w:hAnsi="Arial" w:cs="Arial"/>
          <w:i/>
          <w:iCs/>
          <w:color w:val="000000"/>
          <w:kern w:val="2"/>
          <w:lang w:val="en-US" w:eastAsia="en-US" w:bidi="ar-SA"/>
          <w14:ligatures w14:val="standardContextual"/>
        </w:rPr>
        <w:t>Journal of Mental Health</w:t>
      </w:r>
      <w:r w:rsidRPr="00ED6AC3">
        <w:rPr>
          <w:rFonts w:ascii="Arial" w:eastAsia="Arial" w:hAnsi="Arial" w:cs="Arial"/>
          <w:color w:val="000000"/>
          <w:kern w:val="2"/>
          <w:lang w:val="en-US" w:eastAsia="en-US" w:bidi="ar-SA"/>
          <w14:ligatures w14:val="standardContextual"/>
        </w:rPr>
        <w:t xml:space="preserve">, [online] 26(5), pp.471–480.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w:t>
      </w:r>
      <w:r w:rsidR="00E213B8" w:rsidRPr="00ED6AC3">
        <w:rPr>
          <w:rFonts w:ascii="Arial" w:eastAsia="Arial" w:hAnsi="Arial" w:cs="Arial"/>
          <w:color w:val="000000"/>
          <w:kern w:val="2"/>
          <w:lang w:val="en-US" w:eastAsia="en-US" w:bidi="ar-SA"/>
          <w14:ligatures w14:val="standardContextual"/>
        </w:rPr>
        <w:t xml:space="preserve"> </w:t>
      </w:r>
      <w:hyperlink r:id="rId28" w:history="1">
        <w:r w:rsidR="00E213B8" w:rsidRPr="00ED6AC3">
          <w:rPr>
            <w:rStyle w:val="Hyperlink"/>
            <w:rFonts w:ascii="Arial" w:eastAsia="Arial" w:hAnsi="Arial" w:cs="Arial"/>
            <w:kern w:val="2"/>
            <w:lang w:val="en-US" w:eastAsia="en-US" w:bidi="ar-SA"/>
            <w14:ligatures w14:val="standardContextual"/>
          </w:rPr>
          <w:t>https://doi.org/10.1080/09638237.2016.1244721</w:t>
        </w:r>
      </w:hyperlink>
      <w:r w:rsidRPr="00ED6AC3">
        <w:rPr>
          <w:rFonts w:ascii="Arial" w:eastAsia="Arial" w:hAnsi="Arial" w:cs="Arial"/>
          <w:color w:val="000000"/>
          <w:kern w:val="2"/>
          <w:lang w:val="en-US" w:eastAsia="en-US" w:bidi="ar-SA"/>
          <w14:ligatures w14:val="standardContextual"/>
        </w:rPr>
        <w:t>.</w:t>
      </w:r>
      <w:r w:rsidR="00E213B8" w:rsidRPr="00ED6AC3">
        <w:rPr>
          <w:rFonts w:ascii="Arial" w:eastAsia="Arial" w:hAnsi="Arial" w:cs="Arial"/>
          <w:color w:val="000000"/>
          <w:kern w:val="2"/>
          <w:lang w:val="en-US" w:eastAsia="en-US" w:bidi="ar-SA"/>
          <w14:ligatures w14:val="standardContextual"/>
        </w:rPr>
        <w:t xml:space="preserve"> </w:t>
      </w:r>
    </w:p>
    <w:p w14:paraId="4ACD24BA" w14:textId="77777777" w:rsidR="00020B1B" w:rsidRPr="00ED6AC3" w:rsidRDefault="00020B1B"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Lazarus, R.S. and Folkman, S. (1984) </w:t>
      </w:r>
      <w:r w:rsidRPr="00ED6AC3">
        <w:rPr>
          <w:rFonts w:ascii="Arial" w:eastAsia="Arial" w:hAnsi="Arial" w:cs="Arial"/>
          <w:i/>
          <w:iCs/>
          <w:color w:val="000000"/>
          <w:kern w:val="2"/>
          <w:lang w:val="en-US" w:eastAsia="en-US" w:bidi="ar-SA"/>
          <w14:ligatures w14:val="standardContextual"/>
        </w:rPr>
        <w:t>Stress, Appraisal, and Coping</w:t>
      </w:r>
      <w:r w:rsidRPr="00ED6AC3">
        <w:rPr>
          <w:rFonts w:ascii="Arial" w:eastAsia="Arial" w:hAnsi="Arial" w:cs="Arial"/>
          <w:color w:val="000000"/>
          <w:kern w:val="2"/>
          <w:lang w:val="en-US" w:eastAsia="en-US" w:bidi="ar-SA"/>
          <w14:ligatures w14:val="standardContextual"/>
        </w:rPr>
        <w:t>. New York: Springer.</w:t>
      </w:r>
    </w:p>
    <w:p w14:paraId="7AA2A08F" w14:textId="6FF5F186" w:rsidR="00D93194" w:rsidRPr="00ED6AC3" w:rsidRDefault="00D93194"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Lipson, S.K., Lattie, E.G. and Eisenberg, D. (2019) ‘Increased Rates of Mental Health Service Utilization by U.S. College Students: 10-Year Population-Level Trends (2007–2017)’. </w:t>
      </w:r>
      <w:r w:rsidRPr="00ED6AC3">
        <w:rPr>
          <w:rFonts w:ascii="Arial" w:eastAsia="Arial" w:hAnsi="Arial" w:cs="Arial"/>
          <w:i/>
          <w:iCs/>
          <w:color w:val="000000"/>
          <w:kern w:val="2"/>
          <w:lang w:val="en-US" w:eastAsia="en-US" w:bidi="ar-SA"/>
          <w14:ligatures w14:val="standardContextual"/>
        </w:rPr>
        <w:t>Psychiatric Services</w:t>
      </w:r>
      <w:r w:rsidRPr="00ED6AC3">
        <w:rPr>
          <w:rFonts w:ascii="Arial" w:eastAsia="Arial" w:hAnsi="Arial" w:cs="Arial"/>
          <w:color w:val="000000"/>
          <w:kern w:val="2"/>
          <w:lang w:val="en-US" w:eastAsia="en-US" w:bidi="ar-SA"/>
          <w14:ligatures w14:val="standardContextual"/>
        </w:rPr>
        <w:t xml:space="preserve"> 70(1), pp. 60–63.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 xml:space="preserve">: </w:t>
      </w:r>
      <w:hyperlink r:id="rId29" w:history="1">
        <w:r w:rsidR="00E07771" w:rsidRPr="00ED6AC3">
          <w:rPr>
            <w:rStyle w:val="Hyperlink"/>
            <w:rFonts w:ascii="Arial" w:eastAsia="Arial" w:hAnsi="Arial" w:cs="Arial"/>
            <w:kern w:val="2"/>
            <w:lang w:val="en-US" w:eastAsia="en-US" w:bidi="ar-SA"/>
            <w14:ligatures w14:val="standardContextual"/>
          </w:rPr>
          <w:t>https://doi.org/10.1176/appi.ps.201800332</w:t>
        </w:r>
      </w:hyperlink>
      <w:r w:rsidRPr="00ED6AC3">
        <w:rPr>
          <w:rFonts w:ascii="Arial" w:eastAsia="Arial" w:hAnsi="Arial" w:cs="Arial"/>
          <w:color w:val="000000"/>
          <w:kern w:val="2"/>
          <w:lang w:val="en-US" w:eastAsia="en-US" w:bidi="ar-SA"/>
          <w14:ligatures w14:val="standardContextual"/>
        </w:rPr>
        <w:t>.</w:t>
      </w:r>
      <w:r w:rsidR="00E07771" w:rsidRPr="00ED6AC3">
        <w:rPr>
          <w:rFonts w:ascii="Arial" w:eastAsia="Arial" w:hAnsi="Arial" w:cs="Arial"/>
          <w:color w:val="000000"/>
          <w:kern w:val="2"/>
          <w:lang w:val="en-US" w:eastAsia="en-US" w:bidi="ar-SA"/>
          <w14:ligatures w14:val="standardContextual"/>
        </w:rPr>
        <w:t xml:space="preserve"> </w:t>
      </w:r>
    </w:p>
    <w:p w14:paraId="72D0769A" w14:textId="1630DCC7" w:rsidR="00D05319" w:rsidRPr="00ED6AC3" w:rsidRDefault="00D05319" w:rsidP="00524F78">
      <w:pPr>
        <w:widowControl/>
        <w:autoSpaceDE/>
        <w:autoSpaceDN/>
        <w:spacing w:line="360" w:lineRule="auto"/>
        <w:ind w:left="720" w:hanging="720"/>
        <w:jc w:val="both"/>
        <w:rPr>
          <w:rFonts w:ascii="Arial" w:eastAsia="Arial" w:hAnsi="Arial" w:cs="Arial"/>
          <w:color w:val="000000"/>
          <w:kern w:val="2"/>
          <w:lang w:val="en-US" w:eastAsia="en-US"/>
          <w14:ligatures w14:val="standardContextual"/>
        </w:rPr>
      </w:pPr>
      <w:r w:rsidRPr="00ED6AC3">
        <w:rPr>
          <w:rFonts w:ascii="Arial" w:eastAsia="Arial" w:hAnsi="Arial" w:cs="Arial"/>
          <w:color w:val="000000"/>
          <w:kern w:val="2"/>
          <w:lang w:val="en-US" w:eastAsia="en-US"/>
          <w14:ligatures w14:val="standardContextual"/>
        </w:rPr>
        <w:t xml:space="preserve">Medic, G., Wille, M. and </w:t>
      </w:r>
      <w:proofErr w:type="spellStart"/>
      <w:r w:rsidRPr="00ED6AC3">
        <w:rPr>
          <w:rFonts w:ascii="Arial" w:eastAsia="Arial" w:hAnsi="Arial" w:cs="Arial"/>
          <w:color w:val="000000"/>
          <w:kern w:val="2"/>
          <w:lang w:val="en-US" w:eastAsia="en-US"/>
          <w14:ligatures w14:val="standardContextual"/>
        </w:rPr>
        <w:t>Hemels</w:t>
      </w:r>
      <w:proofErr w:type="spellEnd"/>
      <w:r w:rsidRPr="00ED6AC3">
        <w:rPr>
          <w:rFonts w:ascii="Arial" w:eastAsia="Arial" w:hAnsi="Arial" w:cs="Arial"/>
          <w:color w:val="000000"/>
          <w:kern w:val="2"/>
          <w:lang w:val="en-US" w:eastAsia="en-US"/>
          <w14:ligatures w14:val="standardContextual"/>
        </w:rPr>
        <w:t xml:space="preserve">, M. (2017) Short- and long-term Health Consequences of Sleep Disruption. </w:t>
      </w:r>
      <w:r w:rsidRPr="00ED6AC3">
        <w:rPr>
          <w:rFonts w:ascii="Arial" w:eastAsia="Arial" w:hAnsi="Arial" w:cs="Arial"/>
          <w:i/>
          <w:iCs/>
          <w:color w:val="000000"/>
          <w:kern w:val="2"/>
          <w:lang w:val="en-US" w:eastAsia="en-US"/>
          <w14:ligatures w14:val="standardContextual"/>
        </w:rPr>
        <w:t>Nature and Science of Sleep</w:t>
      </w:r>
      <w:r w:rsidRPr="00ED6AC3">
        <w:rPr>
          <w:rFonts w:ascii="Arial" w:eastAsia="Arial" w:hAnsi="Arial" w:cs="Arial"/>
          <w:color w:val="000000"/>
          <w:kern w:val="2"/>
          <w:lang w:val="en-US" w:eastAsia="en-US"/>
          <w14:ligatures w14:val="standardContextual"/>
        </w:rPr>
        <w:t xml:space="preserve">, 9(9), pp.151–161. </w:t>
      </w:r>
      <w:proofErr w:type="spellStart"/>
      <w:r w:rsidRPr="00ED6AC3">
        <w:rPr>
          <w:rFonts w:ascii="Arial" w:eastAsia="Arial" w:hAnsi="Arial" w:cs="Arial"/>
          <w:color w:val="000000"/>
          <w:kern w:val="2"/>
          <w:lang w:val="en-US" w:eastAsia="en-US"/>
          <w14:ligatures w14:val="standardContextual"/>
        </w:rPr>
        <w:t>doi</w:t>
      </w:r>
      <w:proofErr w:type="spellEnd"/>
      <w:r w:rsidRPr="00ED6AC3">
        <w:rPr>
          <w:rFonts w:ascii="Arial" w:eastAsia="Arial" w:hAnsi="Arial" w:cs="Arial"/>
          <w:color w:val="000000"/>
          <w:kern w:val="2"/>
          <w:lang w:val="en-US" w:eastAsia="en-US"/>
          <w14:ligatures w14:val="standardContextual"/>
        </w:rPr>
        <w:t>:</w:t>
      </w:r>
      <w:r w:rsidR="00ED6957" w:rsidRPr="00ED6AC3">
        <w:rPr>
          <w:rFonts w:ascii="Arial" w:eastAsia="Arial" w:hAnsi="Arial" w:cs="Arial"/>
          <w:color w:val="000000"/>
          <w:kern w:val="2"/>
          <w:lang w:val="en-US" w:eastAsia="en-US"/>
          <w14:ligatures w14:val="standardContextual"/>
        </w:rPr>
        <w:t xml:space="preserve"> </w:t>
      </w:r>
      <w:hyperlink r:id="rId30" w:history="1">
        <w:r w:rsidR="00ED6957" w:rsidRPr="00ED6AC3">
          <w:rPr>
            <w:rStyle w:val="Hyperlink"/>
            <w:rFonts w:ascii="Arial" w:eastAsia="Arial" w:hAnsi="Arial" w:cs="Arial"/>
            <w:kern w:val="2"/>
            <w:lang w:val="en-US" w:eastAsia="en-US"/>
            <w14:ligatures w14:val="standardContextual"/>
          </w:rPr>
          <w:t>https://doi.org/10.2147/nss.s134864</w:t>
        </w:r>
      </w:hyperlink>
      <w:r w:rsidRPr="00ED6AC3">
        <w:rPr>
          <w:rFonts w:ascii="Arial" w:eastAsia="Arial" w:hAnsi="Arial" w:cs="Arial"/>
          <w:color w:val="000000"/>
          <w:kern w:val="2"/>
          <w:lang w:val="en-US" w:eastAsia="en-US"/>
          <w14:ligatures w14:val="standardContextual"/>
        </w:rPr>
        <w:t>.</w:t>
      </w:r>
      <w:r w:rsidR="00ED6957" w:rsidRPr="00ED6AC3">
        <w:rPr>
          <w:rFonts w:ascii="Arial" w:eastAsia="Arial" w:hAnsi="Arial" w:cs="Arial"/>
          <w:color w:val="000000"/>
          <w:kern w:val="2"/>
          <w:lang w:val="en-US" w:eastAsia="en-US"/>
          <w14:ligatures w14:val="standardContextual"/>
        </w:rPr>
        <w:t xml:space="preserve"> </w:t>
      </w:r>
    </w:p>
    <w:p w14:paraId="13D9C085" w14:textId="60F01C04" w:rsidR="00B83134" w:rsidRPr="00ED6AC3" w:rsidRDefault="00B83134" w:rsidP="00524F78">
      <w:pPr>
        <w:widowControl/>
        <w:autoSpaceDE/>
        <w:autoSpaceDN/>
        <w:spacing w:line="360" w:lineRule="auto"/>
        <w:ind w:left="720" w:hanging="720"/>
        <w:jc w:val="both"/>
        <w:rPr>
          <w:rFonts w:ascii="Arial" w:eastAsia="Arial" w:hAnsi="Arial" w:cs="Arial"/>
          <w:color w:val="000000"/>
          <w:kern w:val="2"/>
          <w:lang w:val="en-US" w:eastAsia="en-US"/>
          <w14:ligatures w14:val="standardContextual"/>
        </w:rPr>
      </w:pPr>
      <w:r w:rsidRPr="00ED6AC3">
        <w:rPr>
          <w:rFonts w:ascii="Arial" w:eastAsia="Arial" w:hAnsi="Arial" w:cs="Arial"/>
          <w:color w:val="000000"/>
          <w:kern w:val="2"/>
          <w:lang w:val="en-US" w:eastAsia="en-US"/>
          <w14:ligatures w14:val="standardContextual"/>
        </w:rPr>
        <w:t xml:space="preserve">Mehta, K.J. (2022) ‘Effect of sleep and mood on academic performance at interface of physiology, psychology, and education’. </w:t>
      </w:r>
      <w:r w:rsidRPr="00ED6AC3">
        <w:rPr>
          <w:rFonts w:ascii="Arial" w:eastAsia="Arial" w:hAnsi="Arial" w:cs="Arial"/>
          <w:i/>
          <w:iCs/>
          <w:color w:val="000000"/>
          <w:kern w:val="2"/>
          <w:lang w:val="en-US" w:eastAsia="en-US"/>
          <w14:ligatures w14:val="standardContextual"/>
        </w:rPr>
        <w:t>ProQuest</w:t>
      </w:r>
      <w:r w:rsidRPr="00ED6AC3">
        <w:rPr>
          <w:rFonts w:ascii="Arial" w:eastAsia="Arial" w:hAnsi="Arial" w:cs="Arial"/>
          <w:color w:val="000000"/>
          <w:kern w:val="2"/>
          <w:lang w:val="en-US" w:eastAsia="en-US"/>
          <w14:ligatures w14:val="standardContextual"/>
        </w:rPr>
        <w:t xml:space="preserve"> 9(1). Available at: </w:t>
      </w:r>
      <w:hyperlink r:id="rId31" w:history="1">
        <w:r w:rsidRPr="00ED6AC3">
          <w:rPr>
            <w:rStyle w:val="Hyperlink"/>
            <w:rFonts w:ascii="Arial" w:eastAsia="Arial" w:hAnsi="Arial" w:cs="Arial"/>
            <w:kern w:val="2"/>
            <w:lang w:val="en-US" w:eastAsia="en-US"/>
            <w14:ligatures w14:val="standardContextual"/>
          </w:rPr>
          <w:t>https://www.proquest.com/docview/2618753223/AD211E1CBC1048B5PQ/1</w:t>
        </w:r>
      </w:hyperlink>
      <w:r w:rsidRPr="00ED6AC3">
        <w:rPr>
          <w:rFonts w:ascii="Arial" w:eastAsia="Arial" w:hAnsi="Arial" w:cs="Arial"/>
          <w:color w:val="000000"/>
          <w:kern w:val="2"/>
          <w:lang w:val="en-US" w:eastAsia="en-US"/>
          <w14:ligatures w14:val="standardContextual"/>
        </w:rPr>
        <w:t xml:space="preserve">. </w:t>
      </w:r>
    </w:p>
    <w:p w14:paraId="4B3DD029" w14:textId="78FDB6F7" w:rsidR="00E7380D" w:rsidRPr="00ED6AC3" w:rsidRDefault="00E7380D" w:rsidP="00524F78">
      <w:pPr>
        <w:widowControl/>
        <w:autoSpaceDE/>
        <w:autoSpaceDN/>
        <w:spacing w:line="360" w:lineRule="auto"/>
        <w:ind w:left="720" w:hanging="720"/>
        <w:jc w:val="both"/>
        <w:rPr>
          <w:rFonts w:ascii="Arial" w:eastAsia="Arial" w:hAnsi="Arial" w:cs="Arial"/>
          <w:color w:val="000000"/>
          <w:kern w:val="2"/>
          <w:lang w:val="en-US" w:eastAsia="en-US"/>
          <w14:ligatures w14:val="standardContextual"/>
        </w:rPr>
      </w:pPr>
      <w:r w:rsidRPr="00ED6AC3">
        <w:rPr>
          <w:rFonts w:ascii="Arial" w:eastAsia="Arial" w:hAnsi="Arial" w:cs="Arial"/>
          <w:color w:val="000000"/>
          <w:kern w:val="2"/>
          <w:lang w:val="en-US" w:eastAsia="en-US"/>
          <w14:ligatures w14:val="standardContextual"/>
        </w:rPr>
        <w:t xml:space="preserve">Mollayeva, T., Thurairajah, P., Burton, K., Mollayeva, S., Shapiro, C.M. and Colantonio, A. (2016) ‘The Pittsburgh sleep quality index as a screening tool for sleep dysfunction in clinical and non-clinical samples: A systematic review and meta-analysis’. </w:t>
      </w:r>
      <w:r w:rsidRPr="00ED6AC3">
        <w:rPr>
          <w:rFonts w:ascii="Arial" w:eastAsia="Arial" w:hAnsi="Arial" w:cs="Arial"/>
          <w:i/>
          <w:iCs/>
          <w:color w:val="000000"/>
          <w:kern w:val="2"/>
          <w:lang w:val="en-US" w:eastAsia="en-US"/>
          <w14:ligatures w14:val="standardContextual"/>
        </w:rPr>
        <w:t>Sleep Medicine Reviews</w:t>
      </w:r>
      <w:r w:rsidRPr="00ED6AC3">
        <w:rPr>
          <w:rFonts w:ascii="Arial" w:eastAsia="Arial" w:hAnsi="Arial" w:cs="Arial"/>
          <w:color w:val="000000"/>
          <w:kern w:val="2"/>
          <w:lang w:val="en-US" w:eastAsia="en-US"/>
          <w14:ligatures w14:val="standardContextual"/>
        </w:rPr>
        <w:t xml:space="preserve"> 25(25), pp. 52–73. </w:t>
      </w:r>
      <w:proofErr w:type="spellStart"/>
      <w:r w:rsidRPr="00ED6AC3">
        <w:rPr>
          <w:rFonts w:ascii="Arial" w:eastAsia="Arial" w:hAnsi="Arial" w:cs="Arial"/>
          <w:color w:val="000000"/>
          <w:kern w:val="2"/>
          <w:lang w:val="en-US" w:eastAsia="en-US"/>
          <w14:ligatures w14:val="standardContextual"/>
        </w:rPr>
        <w:t>doi</w:t>
      </w:r>
      <w:proofErr w:type="spellEnd"/>
      <w:r w:rsidRPr="00ED6AC3">
        <w:rPr>
          <w:rFonts w:ascii="Arial" w:eastAsia="Arial" w:hAnsi="Arial" w:cs="Arial"/>
          <w:color w:val="000000"/>
          <w:kern w:val="2"/>
          <w:lang w:val="en-US" w:eastAsia="en-US"/>
          <w14:ligatures w14:val="standardContextual"/>
        </w:rPr>
        <w:t xml:space="preserve">: </w:t>
      </w:r>
      <w:hyperlink r:id="rId32" w:history="1">
        <w:r w:rsidRPr="00ED6AC3">
          <w:rPr>
            <w:rStyle w:val="Hyperlink"/>
            <w:rFonts w:ascii="Arial" w:eastAsia="Arial" w:hAnsi="Arial" w:cs="Arial"/>
            <w:kern w:val="2"/>
            <w:lang w:val="en-US" w:eastAsia="en-US"/>
            <w14:ligatures w14:val="standardContextual"/>
          </w:rPr>
          <w:t>https://doi.org/10.1016/j.smrv.2015.01.009</w:t>
        </w:r>
      </w:hyperlink>
      <w:r w:rsidRPr="00ED6AC3">
        <w:rPr>
          <w:rFonts w:ascii="Arial" w:eastAsia="Arial" w:hAnsi="Arial" w:cs="Arial"/>
          <w:color w:val="000000"/>
          <w:kern w:val="2"/>
          <w:lang w:val="en-US" w:eastAsia="en-US"/>
          <w14:ligatures w14:val="standardContextual"/>
        </w:rPr>
        <w:t xml:space="preserve">. </w:t>
      </w:r>
    </w:p>
    <w:p w14:paraId="05772D19" w14:textId="24F24562" w:rsidR="00692838" w:rsidRPr="00ED6AC3" w:rsidRDefault="00692838" w:rsidP="00524F78">
      <w:pPr>
        <w:widowControl/>
        <w:autoSpaceDE/>
        <w:autoSpaceDN/>
        <w:spacing w:line="360" w:lineRule="auto"/>
        <w:ind w:left="720" w:hanging="720"/>
        <w:jc w:val="both"/>
        <w:rPr>
          <w:rFonts w:ascii="Arial" w:eastAsia="Arial" w:hAnsi="Arial" w:cs="Arial"/>
          <w:color w:val="000000"/>
          <w:kern w:val="2"/>
          <w:lang w:val="en-US" w:eastAsia="en-US"/>
          <w14:ligatures w14:val="standardContextual"/>
        </w:rPr>
      </w:pPr>
      <w:r w:rsidRPr="00ED6AC3">
        <w:rPr>
          <w:rFonts w:ascii="Arial" w:eastAsia="Arial" w:hAnsi="Arial" w:cs="Arial"/>
          <w:color w:val="000000"/>
          <w:kern w:val="2"/>
          <w:lang w:val="en-US" w:eastAsia="en-US"/>
          <w14:ligatures w14:val="standardContextual"/>
        </w:rPr>
        <w:t xml:space="preserve">Morrow, R., Rodriguez, A. and King, N. (2015). </w:t>
      </w:r>
      <w:r w:rsidRPr="00ED6AC3">
        <w:rPr>
          <w:rFonts w:ascii="Arial" w:eastAsia="Arial" w:hAnsi="Arial" w:cs="Arial"/>
          <w:i/>
          <w:iCs/>
          <w:color w:val="000000"/>
          <w:kern w:val="2"/>
          <w:lang w:val="en-US" w:eastAsia="en-US"/>
          <w14:ligatures w14:val="standardContextual"/>
        </w:rPr>
        <w:t>Colaizzi’s descriptive phenomenological method</w:t>
      </w:r>
      <w:r w:rsidRPr="00ED6AC3">
        <w:rPr>
          <w:rFonts w:ascii="Arial" w:eastAsia="Arial" w:hAnsi="Arial" w:cs="Arial"/>
          <w:color w:val="000000"/>
          <w:kern w:val="2"/>
          <w:lang w:val="en-US" w:eastAsia="en-US"/>
          <w14:ligatures w14:val="standardContextual"/>
        </w:rPr>
        <w:t xml:space="preserve">. [online] Available at: </w:t>
      </w:r>
      <w:hyperlink r:id="rId33" w:history="1">
        <w:r w:rsidR="00F72D90" w:rsidRPr="00ED6AC3">
          <w:rPr>
            <w:rStyle w:val="Hyperlink"/>
            <w:rFonts w:ascii="Arial" w:eastAsia="Arial" w:hAnsi="Arial" w:cs="Arial"/>
            <w:kern w:val="2"/>
            <w:lang w:val="en-US" w:eastAsia="en-US"/>
            <w14:ligatures w14:val="standardContextual"/>
          </w:rPr>
          <w:t>https://eprints.hud.ac.uk/id/eprint/26984/1/Morrow_et_al.pdf</w:t>
        </w:r>
      </w:hyperlink>
      <w:r w:rsidRPr="00ED6AC3">
        <w:rPr>
          <w:rFonts w:ascii="Arial" w:eastAsia="Arial" w:hAnsi="Arial" w:cs="Arial"/>
          <w:color w:val="000000"/>
          <w:kern w:val="2"/>
          <w:lang w:val="en-US" w:eastAsia="en-US"/>
          <w14:ligatures w14:val="standardContextual"/>
        </w:rPr>
        <w:t>.</w:t>
      </w:r>
    </w:p>
    <w:p w14:paraId="59210FC6" w14:textId="41DDD3F5" w:rsidR="00E0631A" w:rsidRPr="00ED6AC3" w:rsidRDefault="00E0631A" w:rsidP="00524F78">
      <w:pPr>
        <w:widowControl/>
        <w:autoSpaceDE/>
        <w:autoSpaceDN/>
        <w:spacing w:line="360" w:lineRule="auto"/>
        <w:ind w:left="720" w:hanging="720"/>
        <w:jc w:val="both"/>
        <w:rPr>
          <w:rFonts w:ascii="Arial" w:eastAsia="Arial" w:hAnsi="Arial" w:cs="Arial"/>
          <w:color w:val="000000"/>
          <w:kern w:val="2"/>
          <w:lang w:val="en-US" w:eastAsia="en-US"/>
          <w14:ligatures w14:val="standardContextual"/>
        </w:rPr>
      </w:pPr>
      <w:r w:rsidRPr="00ED6AC3">
        <w:rPr>
          <w:rFonts w:ascii="Arial" w:eastAsia="Arial" w:hAnsi="Arial" w:cs="Arial"/>
          <w:color w:val="000000"/>
          <w:kern w:val="2"/>
          <w:lang w:val="en-US" w:eastAsia="en-US"/>
          <w14:ligatures w14:val="standardContextual"/>
        </w:rPr>
        <w:t xml:space="preserve">Mulyadi, M., </w:t>
      </w:r>
      <w:proofErr w:type="spellStart"/>
      <w:r w:rsidRPr="00ED6AC3">
        <w:rPr>
          <w:rFonts w:ascii="Arial" w:eastAsia="Arial" w:hAnsi="Arial" w:cs="Arial"/>
          <w:color w:val="000000"/>
          <w:kern w:val="2"/>
          <w:lang w:val="en-US" w:eastAsia="en-US"/>
          <w14:ligatures w14:val="standardContextual"/>
        </w:rPr>
        <w:t>Tonapa</w:t>
      </w:r>
      <w:proofErr w:type="spellEnd"/>
      <w:r w:rsidRPr="00ED6AC3">
        <w:rPr>
          <w:rFonts w:ascii="Arial" w:eastAsia="Arial" w:hAnsi="Arial" w:cs="Arial"/>
          <w:color w:val="000000"/>
          <w:kern w:val="2"/>
          <w:lang w:val="en-US" w:eastAsia="en-US"/>
          <w14:ligatures w14:val="standardContextual"/>
        </w:rPr>
        <w:t xml:space="preserve">, S.I., </w:t>
      </w:r>
      <w:proofErr w:type="spellStart"/>
      <w:r w:rsidRPr="00ED6AC3">
        <w:rPr>
          <w:rFonts w:ascii="Arial" w:eastAsia="Arial" w:hAnsi="Arial" w:cs="Arial"/>
          <w:color w:val="000000"/>
          <w:kern w:val="2"/>
          <w:lang w:val="en-US" w:eastAsia="en-US"/>
          <w14:ligatures w14:val="standardContextual"/>
        </w:rPr>
        <w:t>Luneto</w:t>
      </w:r>
      <w:proofErr w:type="spellEnd"/>
      <w:r w:rsidRPr="00ED6AC3">
        <w:rPr>
          <w:rFonts w:ascii="Arial" w:eastAsia="Arial" w:hAnsi="Arial" w:cs="Arial"/>
          <w:color w:val="000000"/>
          <w:kern w:val="2"/>
          <w:lang w:val="en-US" w:eastAsia="en-US"/>
          <w14:ligatures w14:val="standardContextual"/>
        </w:rPr>
        <w:t xml:space="preserve">, S., Lin, W.-T. and Lee, B.-O. (2021) ‘Prevalence of mental health problems and sleep disturbances in nursing students during the COVID-19 pandemic: A systematic review and meta-analysis’. </w:t>
      </w:r>
      <w:r w:rsidRPr="00ED6AC3">
        <w:rPr>
          <w:rFonts w:ascii="Arial" w:eastAsia="Arial" w:hAnsi="Arial" w:cs="Arial"/>
          <w:i/>
          <w:iCs/>
          <w:color w:val="000000"/>
          <w:kern w:val="2"/>
          <w:lang w:val="en-US" w:eastAsia="en-US"/>
          <w14:ligatures w14:val="standardContextual"/>
        </w:rPr>
        <w:t>Nurse Education in Practice</w:t>
      </w:r>
      <w:r w:rsidRPr="00ED6AC3">
        <w:rPr>
          <w:rFonts w:ascii="Arial" w:eastAsia="Arial" w:hAnsi="Arial" w:cs="Arial"/>
          <w:color w:val="000000"/>
          <w:kern w:val="2"/>
          <w:lang w:val="en-US" w:eastAsia="en-US"/>
          <w14:ligatures w14:val="standardContextual"/>
        </w:rPr>
        <w:t xml:space="preserve"> 57(103228), p. 103228. </w:t>
      </w:r>
      <w:proofErr w:type="spellStart"/>
      <w:r w:rsidRPr="00ED6AC3">
        <w:rPr>
          <w:rFonts w:ascii="Arial" w:eastAsia="Arial" w:hAnsi="Arial" w:cs="Arial"/>
          <w:color w:val="000000"/>
          <w:kern w:val="2"/>
          <w:lang w:val="en-US" w:eastAsia="en-US"/>
          <w14:ligatures w14:val="standardContextual"/>
        </w:rPr>
        <w:t>doi</w:t>
      </w:r>
      <w:proofErr w:type="spellEnd"/>
      <w:r w:rsidRPr="00ED6AC3">
        <w:rPr>
          <w:rFonts w:ascii="Arial" w:eastAsia="Arial" w:hAnsi="Arial" w:cs="Arial"/>
          <w:color w:val="000000"/>
          <w:kern w:val="2"/>
          <w:lang w:val="en-US" w:eastAsia="en-US"/>
          <w14:ligatures w14:val="standardContextual"/>
        </w:rPr>
        <w:t xml:space="preserve">: </w:t>
      </w:r>
      <w:hyperlink r:id="rId34" w:history="1">
        <w:r w:rsidRPr="00ED6AC3">
          <w:rPr>
            <w:rStyle w:val="Hyperlink"/>
            <w:rFonts w:ascii="Arial" w:eastAsia="Arial" w:hAnsi="Arial" w:cs="Arial"/>
            <w:kern w:val="2"/>
            <w:lang w:val="en-US" w:eastAsia="en-US"/>
            <w14:ligatures w14:val="standardContextual"/>
          </w:rPr>
          <w:t>https://doi.org/10.1016/j.nepr.2021.103228</w:t>
        </w:r>
      </w:hyperlink>
      <w:r w:rsidRPr="00ED6AC3">
        <w:rPr>
          <w:rFonts w:ascii="Arial" w:eastAsia="Arial" w:hAnsi="Arial" w:cs="Arial"/>
          <w:color w:val="000000"/>
          <w:kern w:val="2"/>
          <w:lang w:val="en-US" w:eastAsia="en-US"/>
          <w14:ligatures w14:val="standardContextual"/>
        </w:rPr>
        <w:t xml:space="preserve">. </w:t>
      </w:r>
    </w:p>
    <w:p w14:paraId="1633C83D" w14:textId="5FAE3EA6" w:rsidR="00F72D90" w:rsidRPr="00ED6AC3" w:rsidRDefault="00F72D90" w:rsidP="00524F78">
      <w:pPr>
        <w:widowControl/>
        <w:autoSpaceDE/>
        <w:autoSpaceDN/>
        <w:spacing w:line="360" w:lineRule="auto"/>
        <w:ind w:left="720" w:hanging="720"/>
        <w:jc w:val="both"/>
        <w:rPr>
          <w:rFonts w:ascii="Arial" w:eastAsia="Arial" w:hAnsi="Arial" w:cs="Arial"/>
          <w:color w:val="000000"/>
          <w:kern w:val="2"/>
          <w:lang w:val="en-US" w:eastAsia="en-US"/>
          <w14:ligatures w14:val="standardContextual"/>
        </w:rPr>
      </w:pPr>
      <w:r w:rsidRPr="00ED6AC3">
        <w:rPr>
          <w:rFonts w:ascii="Arial" w:eastAsia="Arial" w:hAnsi="Arial" w:cs="Arial"/>
          <w:color w:val="000000"/>
          <w:kern w:val="2"/>
          <w:lang w:val="en-US" w:eastAsia="en-US"/>
          <w14:ligatures w14:val="standardContextual"/>
        </w:rPr>
        <w:t>Nowell, L.S., Norris, J.M., White, D.E. and Moules, N.J. (2017)</w:t>
      </w:r>
      <w:r w:rsidR="00E26DB9" w:rsidRPr="00ED6AC3">
        <w:rPr>
          <w:rFonts w:ascii="Arial" w:eastAsia="Arial" w:hAnsi="Arial" w:cs="Arial"/>
          <w:color w:val="000000"/>
          <w:kern w:val="2"/>
          <w:lang w:val="en-US" w:eastAsia="en-US"/>
          <w14:ligatures w14:val="standardContextual"/>
        </w:rPr>
        <w:t xml:space="preserve"> </w:t>
      </w:r>
      <w:r w:rsidRPr="00ED6AC3">
        <w:rPr>
          <w:rFonts w:ascii="Arial" w:eastAsia="Arial" w:hAnsi="Arial" w:cs="Arial"/>
          <w:color w:val="000000"/>
          <w:kern w:val="2"/>
          <w:lang w:val="en-US" w:eastAsia="en-US"/>
          <w14:ligatures w14:val="standardContextual"/>
        </w:rPr>
        <w:t xml:space="preserve">Thematic Analysis: Striving to Meet the Trustworthiness Criteria. </w:t>
      </w:r>
      <w:r w:rsidRPr="00ED6AC3">
        <w:rPr>
          <w:rFonts w:ascii="Arial" w:eastAsia="Arial" w:hAnsi="Arial" w:cs="Arial"/>
          <w:i/>
          <w:iCs/>
          <w:color w:val="000000"/>
          <w:kern w:val="2"/>
          <w:lang w:val="en-US" w:eastAsia="en-US"/>
          <w14:ligatures w14:val="standardContextual"/>
        </w:rPr>
        <w:t>International Journal of Qualitative Methods</w:t>
      </w:r>
      <w:r w:rsidRPr="00ED6AC3">
        <w:rPr>
          <w:rFonts w:ascii="Arial" w:eastAsia="Arial" w:hAnsi="Arial" w:cs="Arial"/>
          <w:color w:val="000000"/>
          <w:kern w:val="2"/>
          <w:lang w:val="en-US" w:eastAsia="en-US"/>
          <w14:ligatures w14:val="standardContextual"/>
        </w:rPr>
        <w:t xml:space="preserve">, [online] 16(1). </w:t>
      </w:r>
      <w:proofErr w:type="spellStart"/>
      <w:r w:rsidRPr="00ED6AC3">
        <w:rPr>
          <w:rFonts w:ascii="Arial" w:eastAsia="Arial" w:hAnsi="Arial" w:cs="Arial"/>
          <w:color w:val="000000"/>
          <w:kern w:val="2"/>
          <w:lang w:val="en-US" w:eastAsia="en-US"/>
          <w14:ligatures w14:val="standardContextual"/>
        </w:rPr>
        <w:t>doi</w:t>
      </w:r>
      <w:proofErr w:type="spellEnd"/>
      <w:r w:rsidRPr="00ED6AC3">
        <w:rPr>
          <w:rFonts w:ascii="Arial" w:eastAsia="Arial" w:hAnsi="Arial" w:cs="Arial"/>
          <w:color w:val="000000"/>
          <w:kern w:val="2"/>
          <w:lang w:val="en-US" w:eastAsia="en-US"/>
          <w14:ligatures w14:val="standardContextual"/>
        </w:rPr>
        <w:t>:</w:t>
      </w:r>
      <w:r w:rsidR="00E26DB9" w:rsidRPr="00ED6AC3">
        <w:rPr>
          <w:rFonts w:ascii="Arial" w:eastAsia="Arial" w:hAnsi="Arial" w:cs="Arial"/>
          <w:color w:val="000000"/>
          <w:kern w:val="2"/>
          <w:lang w:val="en-US" w:eastAsia="en-US"/>
          <w14:ligatures w14:val="standardContextual"/>
        </w:rPr>
        <w:t xml:space="preserve"> </w:t>
      </w:r>
      <w:hyperlink r:id="rId35" w:history="1">
        <w:r w:rsidR="00E26DB9" w:rsidRPr="00ED6AC3">
          <w:rPr>
            <w:rStyle w:val="Hyperlink"/>
            <w:rFonts w:ascii="Arial" w:eastAsia="Arial" w:hAnsi="Arial" w:cs="Arial"/>
            <w:kern w:val="2"/>
            <w:lang w:val="en-US" w:eastAsia="en-US"/>
            <w14:ligatures w14:val="standardContextual"/>
          </w:rPr>
          <w:t>https://doi.org/10.1177/1609406917733847</w:t>
        </w:r>
      </w:hyperlink>
      <w:r w:rsidRPr="00ED6AC3">
        <w:rPr>
          <w:rFonts w:ascii="Arial" w:eastAsia="Arial" w:hAnsi="Arial" w:cs="Arial"/>
          <w:color w:val="000000"/>
          <w:kern w:val="2"/>
          <w:lang w:val="en-US" w:eastAsia="en-US"/>
          <w14:ligatures w14:val="standardContextual"/>
        </w:rPr>
        <w:t>.</w:t>
      </w:r>
      <w:r w:rsidR="00E26DB9" w:rsidRPr="00ED6AC3">
        <w:rPr>
          <w:rFonts w:ascii="Arial" w:eastAsia="Arial" w:hAnsi="Arial" w:cs="Arial"/>
          <w:color w:val="000000"/>
          <w:kern w:val="2"/>
          <w:lang w:val="en-US" w:eastAsia="en-US"/>
          <w14:ligatures w14:val="standardContextual"/>
        </w:rPr>
        <w:t xml:space="preserve"> </w:t>
      </w:r>
    </w:p>
    <w:p w14:paraId="6001C6B1" w14:textId="07785F65" w:rsidR="00FC2064" w:rsidRPr="00ED6AC3" w:rsidRDefault="00FC2064" w:rsidP="00524F78">
      <w:pPr>
        <w:widowControl/>
        <w:autoSpaceDE/>
        <w:autoSpaceDN/>
        <w:spacing w:line="360" w:lineRule="auto"/>
        <w:ind w:left="720" w:hanging="720"/>
        <w:jc w:val="both"/>
        <w:rPr>
          <w:rFonts w:ascii="Arial" w:eastAsia="Arial" w:hAnsi="Arial" w:cs="Arial"/>
          <w:color w:val="000000"/>
          <w:kern w:val="2"/>
          <w:lang w:val="en-US" w:eastAsia="en-US"/>
          <w14:ligatures w14:val="standardContextual"/>
        </w:rPr>
      </w:pPr>
      <w:r w:rsidRPr="00ED6AC3">
        <w:rPr>
          <w:rFonts w:ascii="Arial" w:eastAsia="Arial" w:hAnsi="Arial" w:cs="Arial"/>
          <w:color w:val="000000"/>
          <w:kern w:val="2"/>
          <w:lang w:val="en-US" w:eastAsia="en-US"/>
          <w14:ligatures w14:val="standardContextual"/>
        </w:rPr>
        <w:t xml:space="preserve">Okur, A., Keskin, A. and Aydın </w:t>
      </w:r>
      <w:proofErr w:type="spellStart"/>
      <w:r w:rsidRPr="00ED6AC3">
        <w:rPr>
          <w:rFonts w:ascii="Arial" w:eastAsia="Arial" w:hAnsi="Arial" w:cs="Arial"/>
          <w:color w:val="000000"/>
          <w:kern w:val="2"/>
          <w:lang w:val="en-US" w:eastAsia="en-US"/>
          <w14:ligatures w14:val="standardContextual"/>
        </w:rPr>
        <w:t>Berktaş</w:t>
      </w:r>
      <w:proofErr w:type="spellEnd"/>
      <w:r w:rsidRPr="00ED6AC3">
        <w:rPr>
          <w:rFonts w:ascii="Arial" w:eastAsia="Arial" w:hAnsi="Arial" w:cs="Arial"/>
          <w:color w:val="000000"/>
          <w:kern w:val="2"/>
          <w:lang w:val="en-US" w:eastAsia="en-US"/>
          <w14:ligatures w14:val="standardContextual"/>
        </w:rPr>
        <w:t xml:space="preserve">, Ö. (2026) ‘The relationship between sleep quality and academic achievement among students in health-related disciplines: a cross-sectional study’. </w:t>
      </w:r>
      <w:r w:rsidRPr="00ED6AC3">
        <w:rPr>
          <w:rFonts w:ascii="Arial" w:eastAsia="Arial" w:hAnsi="Arial" w:cs="Arial"/>
          <w:i/>
          <w:iCs/>
          <w:color w:val="000000"/>
          <w:kern w:val="2"/>
          <w:lang w:val="en-US" w:eastAsia="en-US"/>
          <w14:ligatures w14:val="standardContextual"/>
        </w:rPr>
        <w:t xml:space="preserve">BMC Medical </w:t>
      </w:r>
      <w:proofErr w:type="gramStart"/>
      <w:r w:rsidRPr="00ED6AC3">
        <w:rPr>
          <w:rFonts w:ascii="Arial" w:eastAsia="Arial" w:hAnsi="Arial" w:cs="Arial"/>
          <w:i/>
          <w:iCs/>
          <w:color w:val="000000"/>
          <w:kern w:val="2"/>
          <w:lang w:val="en-US" w:eastAsia="en-US"/>
          <w14:ligatures w14:val="standardContextual"/>
        </w:rPr>
        <w:t>Education</w:t>
      </w:r>
      <w:r w:rsidRPr="00ED6AC3">
        <w:rPr>
          <w:rFonts w:ascii="Arial" w:eastAsia="Arial" w:hAnsi="Arial" w:cs="Arial"/>
          <w:color w:val="000000"/>
          <w:kern w:val="2"/>
          <w:lang w:val="en-US" w:eastAsia="en-US"/>
          <w14:ligatures w14:val="standardContextual"/>
        </w:rPr>
        <w:t xml:space="preserve"> .</w:t>
      </w:r>
      <w:proofErr w:type="gramEnd"/>
      <w:r w:rsidRPr="00ED6AC3">
        <w:rPr>
          <w:rFonts w:ascii="Arial" w:eastAsia="Arial" w:hAnsi="Arial" w:cs="Arial"/>
          <w:color w:val="000000"/>
          <w:kern w:val="2"/>
          <w:lang w:val="en-US" w:eastAsia="en-US"/>
          <w14:ligatures w14:val="standardContextual"/>
        </w:rPr>
        <w:t xml:space="preserve"> </w:t>
      </w:r>
      <w:proofErr w:type="spellStart"/>
      <w:r w:rsidRPr="00ED6AC3">
        <w:rPr>
          <w:rFonts w:ascii="Arial" w:eastAsia="Arial" w:hAnsi="Arial" w:cs="Arial"/>
          <w:color w:val="000000"/>
          <w:kern w:val="2"/>
          <w:lang w:val="en-US" w:eastAsia="en-US"/>
          <w14:ligatures w14:val="standardContextual"/>
        </w:rPr>
        <w:t>doi</w:t>
      </w:r>
      <w:proofErr w:type="spellEnd"/>
      <w:r w:rsidRPr="00ED6AC3">
        <w:rPr>
          <w:rFonts w:ascii="Arial" w:eastAsia="Arial" w:hAnsi="Arial" w:cs="Arial"/>
          <w:color w:val="000000"/>
          <w:kern w:val="2"/>
          <w:lang w:val="en-US" w:eastAsia="en-US"/>
          <w14:ligatures w14:val="standardContextual"/>
        </w:rPr>
        <w:t xml:space="preserve">: </w:t>
      </w:r>
      <w:hyperlink r:id="rId36" w:history="1">
        <w:r w:rsidRPr="00ED6AC3">
          <w:rPr>
            <w:rStyle w:val="Hyperlink"/>
            <w:rFonts w:ascii="Arial" w:eastAsia="Arial" w:hAnsi="Arial" w:cs="Arial"/>
            <w:kern w:val="2"/>
            <w:lang w:val="en-US" w:eastAsia="en-US"/>
            <w14:ligatures w14:val="standardContextual"/>
          </w:rPr>
          <w:t>https://doi.org/10.1186/s12909-026-08861-0</w:t>
        </w:r>
      </w:hyperlink>
      <w:r w:rsidRPr="00ED6AC3">
        <w:rPr>
          <w:rFonts w:ascii="Arial" w:eastAsia="Arial" w:hAnsi="Arial" w:cs="Arial"/>
          <w:color w:val="000000"/>
          <w:kern w:val="2"/>
          <w:lang w:val="en-US" w:eastAsia="en-US"/>
          <w14:ligatures w14:val="standardContextual"/>
        </w:rPr>
        <w:t xml:space="preserve">. </w:t>
      </w:r>
    </w:p>
    <w:p w14:paraId="2FAA34C2" w14:textId="3E91A3A3" w:rsidR="00FE7E36" w:rsidRPr="00FE7E36" w:rsidRDefault="00FE7E36" w:rsidP="00FE7E36">
      <w:pPr>
        <w:widowControl/>
        <w:autoSpaceDE/>
        <w:autoSpaceDN/>
        <w:spacing w:line="360" w:lineRule="auto"/>
        <w:ind w:left="720" w:hanging="720"/>
        <w:jc w:val="both"/>
        <w:rPr>
          <w:rFonts w:ascii="Arial" w:eastAsia="Arial" w:hAnsi="Arial" w:cs="Arial"/>
          <w:color w:val="000000"/>
          <w:kern w:val="2"/>
          <w:lang w:val="en-US" w:eastAsia="en-US"/>
          <w14:ligatures w14:val="standardContextual"/>
        </w:rPr>
      </w:pPr>
      <w:r w:rsidRPr="00FE7E36">
        <w:rPr>
          <w:rFonts w:ascii="Arial" w:eastAsia="Arial" w:hAnsi="Arial" w:cs="Arial"/>
          <w:color w:val="000000"/>
          <w:kern w:val="2"/>
          <w:lang w:val="en-US" w:eastAsia="en-US"/>
          <w14:ligatures w14:val="standardContextual"/>
        </w:rPr>
        <w:t xml:space="preserve">Pandolfo, I. (2022) ‘Sleepless in College Town: Causes and Effects of Poor Sleep in College Students’. </w:t>
      </w:r>
      <w:r w:rsidRPr="00FE7E36">
        <w:rPr>
          <w:rFonts w:ascii="Arial" w:eastAsia="Arial" w:hAnsi="Arial" w:cs="Arial"/>
          <w:i/>
          <w:iCs/>
          <w:color w:val="000000"/>
          <w:kern w:val="2"/>
          <w:lang w:val="en-US" w:eastAsia="en-US"/>
          <w14:ligatures w14:val="standardContextual"/>
        </w:rPr>
        <w:t>The Review: A Journal of Undergraduate Student Research</w:t>
      </w:r>
      <w:r w:rsidRPr="00FE7E36">
        <w:rPr>
          <w:rFonts w:ascii="Arial" w:eastAsia="Arial" w:hAnsi="Arial" w:cs="Arial"/>
          <w:color w:val="000000"/>
          <w:kern w:val="2"/>
          <w:lang w:val="en-US" w:eastAsia="en-US"/>
          <w14:ligatures w14:val="standardContextual"/>
        </w:rPr>
        <w:t xml:space="preserve"> 23(1). Available at: </w:t>
      </w:r>
      <w:hyperlink r:id="rId37" w:history="1">
        <w:r w:rsidRPr="004504CE">
          <w:rPr>
            <w:rStyle w:val="Hyperlink"/>
            <w:rFonts w:ascii="Arial" w:eastAsia="Arial" w:hAnsi="Arial" w:cs="Arial"/>
            <w:kern w:val="2"/>
            <w:lang w:val="en-US" w:eastAsia="en-US"/>
            <w14:ligatures w14:val="standardContextual"/>
          </w:rPr>
          <w:t>https://fisherpub.sjf.edu/ur/vol23/iss1/6/</w:t>
        </w:r>
      </w:hyperlink>
      <w:r w:rsidRPr="00FE7E36">
        <w:rPr>
          <w:rFonts w:ascii="Arial" w:eastAsia="Arial" w:hAnsi="Arial" w:cs="Arial"/>
          <w:color w:val="000000"/>
          <w:kern w:val="2"/>
          <w:lang w:val="en-US" w:eastAsia="en-US"/>
          <w14:ligatures w14:val="standardContextual"/>
        </w:rPr>
        <w:t>.</w:t>
      </w:r>
      <w:r>
        <w:rPr>
          <w:rFonts w:ascii="Arial" w:eastAsia="Arial" w:hAnsi="Arial" w:cs="Arial"/>
          <w:color w:val="000000"/>
          <w:kern w:val="2"/>
          <w:lang w:val="en-US" w:eastAsia="en-US"/>
          <w14:ligatures w14:val="standardContextual"/>
        </w:rPr>
        <w:t xml:space="preserve"> </w:t>
      </w:r>
    </w:p>
    <w:p w14:paraId="7778C683" w14:textId="25A8680A" w:rsidR="00111396" w:rsidRPr="00ED6AC3" w:rsidRDefault="00111396" w:rsidP="00524F78">
      <w:pPr>
        <w:widowControl/>
        <w:autoSpaceDE/>
        <w:autoSpaceDN/>
        <w:spacing w:line="360" w:lineRule="auto"/>
        <w:ind w:left="720" w:hanging="720"/>
        <w:jc w:val="both"/>
        <w:rPr>
          <w:rFonts w:ascii="Arial" w:eastAsia="Arial" w:hAnsi="Arial" w:cs="Arial"/>
          <w:color w:val="000000"/>
          <w:kern w:val="2"/>
          <w:lang w:val="en-US" w:eastAsia="en-US"/>
          <w14:ligatures w14:val="standardContextual"/>
        </w:rPr>
      </w:pPr>
      <w:r w:rsidRPr="00ED6AC3">
        <w:rPr>
          <w:rFonts w:ascii="Arial" w:eastAsia="Arial" w:hAnsi="Arial" w:cs="Arial"/>
          <w:color w:val="000000"/>
          <w:kern w:val="2"/>
          <w:lang w:val="en-US" w:eastAsia="en-US"/>
          <w14:ligatures w14:val="standardContextual"/>
        </w:rPr>
        <w:t xml:space="preserve">Pascoe, M.C., Hetrick, S.E. and Parker, A.G. (2019) The impact of stress on students in secondary school and higher education. </w:t>
      </w:r>
      <w:r w:rsidRPr="00ED6AC3">
        <w:rPr>
          <w:rFonts w:ascii="Arial" w:eastAsia="Arial" w:hAnsi="Arial" w:cs="Arial"/>
          <w:i/>
          <w:iCs/>
          <w:color w:val="000000"/>
          <w:kern w:val="2"/>
          <w:lang w:val="en-US" w:eastAsia="en-US"/>
          <w14:ligatures w14:val="standardContextual"/>
        </w:rPr>
        <w:t>International Journal of Adolescence and Youth</w:t>
      </w:r>
      <w:r w:rsidRPr="00ED6AC3">
        <w:rPr>
          <w:rFonts w:ascii="Arial" w:eastAsia="Arial" w:hAnsi="Arial" w:cs="Arial"/>
          <w:color w:val="000000"/>
          <w:kern w:val="2"/>
          <w:lang w:val="en-US" w:eastAsia="en-US"/>
          <w14:ligatures w14:val="standardContextual"/>
        </w:rPr>
        <w:t xml:space="preserve">, [online] 25(1), pp.104–112. </w:t>
      </w:r>
      <w:proofErr w:type="spellStart"/>
      <w:r w:rsidRPr="00ED6AC3">
        <w:rPr>
          <w:rFonts w:ascii="Arial" w:eastAsia="Arial" w:hAnsi="Arial" w:cs="Arial"/>
          <w:color w:val="000000"/>
          <w:kern w:val="2"/>
          <w:lang w:val="en-US" w:eastAsia="en-US"/>
          <w14:ligatures w14:val="standardContextual"/>
        </w:rPr>
        <w:t>doi</w:t>
      </w:r>
      <w:proofErr w:type="spellEnd"/>
      <w:r w:rsidRPr="00ED6AC3">
        <w:rPr>
          <w:rFonts w:ascii="Arial" w:eastAsia="Arial" w:hAnsi="Arial" w:cs="Arial"/>
          <w:color w:val="000000"/>
          <w:kern w:val="2"/>
          <w:lang w:val="en-US" w:eastAsia="en-US"/>
          <w14:ligatures w14:val="standardContextual"/>
        </w:rPr>
        <w:t>:</w:t>
      </w:r>
      <w:r w:rsidR="00E12CAE" w:rsidRPr="00ED6AC3">
        <w:rPr>
          <w:rFonts w:ascii="Arial" w:eastAsia="Arial" w:hAnsi="Arial" w:cs="Arial"/>
          <w:color w:val="000000"/>
          <w:kern w:val="2"/>
          <w:lang w:val="en-US" w:eastAsia="en-US"/>
          <w14:ligatures w14:val="standardContextual"/>
        </w:rPr>
        <w:t xml:space="preserve"> </w:t>
      </w:r>
      <w:hyperlink r:id="rId38" w:history="1">
        <w:r w:rsidR="00E12CAE" w:rsidRPr="00ED6AC3">
          <w:rPr>
            <w:rStyle w:val="Hyperlink"/>
            <w:rFonts w:ascii="Arial" w:eastAsia="Arial" w:hAnsi="Arial" w:cs="Arial"/>
            <w:kern w:val="2"/>
            <w:lang w:val="en-US" w:eastAsia="en-US"/>
            <w14:ligatures w14:val="standardContextual"/>
          </w:rPr>
          <w:t>https://doi.org/10.1080/02673843.2019.1596823</w:t>
        </w:r>
      </w:hyperlink>
      <w:r w:rsidRPr="00ED6AC3">
        <w:rPr>
          <w:rFonts w:ascii="Arial" w:eastAsia="Arial" w:hAnsi="Arial" w:cs="Arial"/>
          <w:color w:val="000000"/>
          <w:kern w:val="2"/>
          <w:lang w:val="en-US" w:eastAsia="en-US"/>
          <w14:ligatures w14:val="standardContextual"/>
        </w:rPr>
        <w:t>.</w:t>
      </w:r>
      <w:r w:rsidR="00E12CAE" w:rsidRPr="00ED6AC3">
        <w:rPr>
          <w:rFonts w:ascii="Arial" w:eastAsia="Arial" w:hAnsi="Arial" w:cs="Arial"/>
          <w:color w:val="000000"/>
          <w:kern w:val="2"/>
          <w:lang w:val="en-US" w:eastAsia="en-US"/>
          <w14:ligatures w14:val="standardContextual"/>
        </w:rPr>
        <w:t xml:space="preserve"> </w:t>
      </w:r>
    </w:p>
    <w:p w14:paraId="4516033E" w14:textId="5E49DC2D" w:rsidR="00B33DC5" w:rsidRPr="00ED6AC3" w:rsidRDefault="00B33DC5" w:rsidP="00524F78">
      <w:pPr>
        <w:widowControl/>
        <w:autoSpaceDE/>
        <w:autoSpaceDN/>
        <w:spacing w:line="360" w:lineRule="auto"/>
        <w:ind w:left="720" w:hanging="720"/>
        <w:jc w:val="both"/>
        <w:rPr>
          <w:rFonts w:ascii="Arial" w:eastAsia="Arial" w:hAnsi="Arial" w:cs="Arial"/>
          <w:color w:val="000000"/>
          <w:kern w:val="2"/>
          <w:lang w:val="en-US" w:eastAsia="en-US"/>
          <w14:ligatures w14:val="standardContextual"/>
        </w:rPr>
      </w:pPr>
      <w:r w:rsidRPr="00ED6AC3">
        <w:rPr>
          <w:rFonts w:ascii="Arial" w:eastAsia="Arial" w:hAnsi="Arial" w:cs="Arial"/>
          <w:color w:val="000000"/>
          <w:kern w:val="2"/>
          <w:lang w:eastAsia="en-US"/>
          <w14:ligatures w14:val="standardContextual"/>
        </w:rPr>
        <w:t>Resnik, D. B. (2018)</w:t>
      </w:r>
      <w:r w:rsidR="00E12CAE" w:rsidRPr="00ED6AC3">
        <w:rPr>
          <w:rFonts w:ascii="Arial" w:eastAsia="Arial" w:hAnsi="Arial" w:cs="Arial"/>
          <w:color w:val="000000"/>
          <w:kern w:val="2"/>
          <w:lang w:eastAsia="en-US"/>
          <w14:ligatures w14:val="standardContextual"/>
        </w:rPr>
        <w:t xml:space="preserve"> </w:t>
      </w:r>
      <w:r w:rsidRPr="00ED6AC3">
        <w:rPr>
          <w:rFonts w:ascii="Arial" w:eastAsia="Arial" w:hAnsi="Arial" w:cs="Arial"/>
          <w:i/>
          <w:iCs/>
          <w:color w:val="000000"/>
          <w:kern w:val="2"/>
          <w:lang w:eastAsia="en-US"/>
          <w14:ligatures w14:val="standardContextual"/>
        </w:rPr>
        <w:t>The ethics of research with human subjects: Protecting people, advancing science, promoting trust</w:t>
      </w:r>
      <w:r w:rsidRPr="00ED6AC3">
        <w:rPr>
          <w:rFonts w:ascii="Arial" w:eastAsia="Arial" w:hAnsi="Arial" w:cs="Arial"/>
          <w:color w:val="000000"/>
          <w:kern w:val="2"/>
          <w:lang w:eastAsia="en-US"/>
          <w14:ligatures w14:val="standardContextual"/>
        </w:rPr>
        <w:t>. Springer.</w:t>
      </w:r>
    </w:p>
    <w:p w14:paraId="0C24B1C5" w14:textId="0D7BD81D" w:rsidR="003541DC" w:rsidRPr="00ED6AC3" w:rsidRDefault="003541DC" w:rsidP="00524F78">
      <w:pPr>
        <w:widowControl/>
        <w:autoSpaceDE/>
        <w:autoSpaceDN/>
        <w:spacing w:line="360" w:lineRule="auto"/>
        <w:ind w:left="720" w:hanging="720"/>
        <w:jc w:val="both"/>
        <w:rPr>
          <w:rFonts w:ascii="Arial" w:eastAsia="Arial" w:hAnsi="Arial" w:cs="Arial"/>
          <w:color w:val="000000"/>
          <w:kern w:val="2"/>
          <w:lang w:val="en-US" w:eastAsia="en-US"/>
          <w14:ligatures w14:val="standardContextual"/>
        </w:rPr>
      </w:pPr>
      <w:r w:rsidRPr="00ED6AC3">
        <w:rPr>
          <w:rFonts w:ascii="Arial" w:eastAsia="Arial" w:hAnsi="Arial" w:cs="Arial"/>
          <w:color w:val="000000"/>
          <w:kern w:val="2"/>
          <w:lang w:val="en-US" w:eastAsia="en-US"/>
          <w14:ligatures w14:val="standardContextual"/>
        </w:rPr>
        <w:t xml:space="preserve">Royal College of Nursing (2024) </w:t>
      </w:r>
      <w:r w:rsidRPr="00ED6AC3">
        <w:rPr>
          <w:rFonts w:ascii="Arial" w:eastAsia="Arial" w:hAnsi="Arial" w:cs="Arial"/>
          <w:i/>
          <w:iCs/>
          <w:color w:val="000000"/>
          <w:kern w:val="2"/>
          <w:lang w:val="en-US" w:eastAsia="en-US"/>
          <w14:ligatures w14:val="standardContextual"/>
        </w:rPr>
        <w:t>Student nurses | Advice guides | Royal College of Nursing</w:t>
      </w:r>
      <w:r w:rsidRPr="00ED6AC3">
        <w:rPr>
          <w:rFonts w:ascii="Arial" w:eastAsia="Arial" w:hAnsi="Arial" w:cs="Arial"/>
          <w:color w:val="000000"/>
          <w:kern w:val="2"/>
          <w:lang w:val="en-US" w:eastAsia="en-US"/>
          <w14:ligatures w14:val="standardContextual"/>
        </w:rPr>
        <w:t xml:space="preserve">. [online] The Royal College of Nursing. Available at: </w:t>
      </w:r>
      <w:hyperlink r:id="rId39" w:history="1">
        <w:r w:rsidR="00B130E0" w:rsidRPr="00ED6AC3">
          <w:rPr>
            <w:rStyle w:val="Hyperlink"/>
            <w:rFonts w:ascii="Arial" w:eastAsia="Arial" w:hAnsi="Arial" w:cs="Arial"/>
            <w:kern w:val="2"/>
            <w:lang w:val="en-US" w:eastAsia="en-US"/>
            <w14:ligatures w14:val="standardContextual"/>
          </w:rPr>
          <w:t>https://www.rcn.org.uk/get-help/rcn-advice/student-nurses</w:t>
        </w:r>
      </w:hyperlink>
      <w:r w:rsidRPr="00ED6AC3">
        <w:rPr>
          <w:rFonts w:ascii="Arial" w:eastAsia="Arial" w:hAnsi="Arial" w:cs="Arial"/>
          <w:color w:val="000000"/>
          <w:kern w:val="2"/>
          <w:lang w:val="en-US" w:eastAsia="en-US"/>
          <w14:ligatures w14:val="standardContextual"/>
        </w:rPr>
        <w:t>.</w:t>
      </w:r>
      <w:r w:rsidR="00B130E0" w:rsidRPr="00ED6AC3">
        <w:rPr>
          <w:rFonts w:ascii="Arial" w:eastAsia="Arial" w:hAnsi="Arial" w:cs="Arial"/>
          <w:color w:val="000000"/>
          <w:kern w:val="2"/>
          <w:lang w:val="en-US" w:eastAsia="en-US"/>
          <w14:ligatures w14:val="standardContextual"/>
        </w:rPr>
        <w:t xml:space="preserve"> </w:t>
      </w:r>
    </w:p>
    <w:p w14:paraId="0398BD72" w14:textId="7CBD01E4" w:rsidR="00B130E0" w:rsidRPr="00ED6AC3" w:rsidRDefault="00B130E0" w:rsidP="00524F78">
      <w:pPr>
        <w:widowControl/>
        <w:autoSpaceDE/>
        <w:autoSpaceDN/>
        <w:spacing w:line="360" w:lineRule="auto"/>
        <w:ind w:left="720" w:hanging="720"/>
        <w:jc w:val="both"/>
        <w:rPr>
          <w:rFonts w:ascii="Arial" w:eastAsia="Arial" w:hAnsi="Arial" w:cs="Arial"/>
          <w:color w:val="000000"/>
          <w:kern w:val="2"/>
          <w:lang w:val="en-US" w:eastAsia="en-US"/>
          <w14:ligatures w14:val="standardContextual"/>
        </w:rPr>
      </w:pPr>
      <w:r w:rsidRPr="00ED6AC3">
        <w:rPr>
          <w:rFonts w:ascii="Arial" w:eastAsia="Arial" w:hAnsi="Arial" w:cs="Arial"/>
          <w:color w:val="000000"/>
          <w:kern w:val="2"/>
          <w:lang w:val="en-US" w:eastAsia="en-US"/>
          <w14:ligatures w14:val="standardContextual"/>
        </w:rPr>
        <w:t>Rusch, H.L., Rosario, M., Levison, L.M., Olivera, A., Livingston, W.S., Wu, T. and Gill, J.M. (</w:t>
      </w:r>
      <w:proofErr w:type="gramStart"/>
      <w:r w:rsidRPr="00ED6AC3">
        <w:rPr>
          <w:rFonts w:ascii="Arial" w:eastAsia="Arial" w:hAnsi="Arial" w:cs="Arial"/>
          <w:color w:val="000000"/>
          <w:kern w:val="2"/>
          <w:lang w:val="en-US" w:eastAsia="en-US"/>
          <w14:ligatures w14:val="standardContextual"/>
        </w:rPr>
        <w:t>2018) ‘</w:t>
      </w:r>
      <w:proofErr w:type="gramEnd"/>
      <w:r w:rsidRPr="00ED6AC3">
        <w:rPr>
          <w:rFonts w:ascii="Arial" w:eastAsia="Arial" w:hAnsi="Arial" w:cs="Arial"/>
          <w:color w:val="000000"/>
          <w:kern w:val="2"/>
          <w:lang w:val="en-US" w:eastAsia="en-US"/>
          <w14:ligatures w14:val="standardContextual"/>
        </w:rPr>
        <w:t xml:space="preserve">The effect of mindfulness meditation on sleep quality: a systematic review and meta-analysis of randomized controlled </w:t>
      </w:r>
      <w:proofErr w:type="gramStart"/>
      <w:r w:rsidRPr="00ED6AC3">
        <w:rPr>
          <w:rFonts w:ascii="Arial" w:eastAsia="Arial" w:hAnsi="Arial" w:cs="Arial"/>
          <w:color w:val="000000"/>
          <w:kern w:val="2"/>
          <w:lang w:val="en-US" w:eastAsia="en-US"/>
          <w14:ligatures w14:val="standardContextual"/>
        </w:rPr>
        <w:t>trials’</w:t>
      </w:r>
      <w:proofErr w:type="gramEnd"/>
      <w:r w:rsidRPr="00ED6AC3">
        <w:rPr>
          <w:rFonts w:ascii="Arial" w:eastAsia="Arial" w:hAnsi="Arial" w:cs="Arial"/>
          <w:color w:val="000000"/>
          <w:kern w:val="2"/>
          <w:lang w:val="en-US" w:eastAsia="en-US"/>
          <w14:ligatures w14:val="standardContextual"/>
        </w:rPr>
        <w:t xml:space="preserve">. </w:t>
      </w:r>
      <w:r w:rsidRPr="00ED6AC3">
        <w:rPr>
          <w:rFonts w:ascii="Arial" w:eastAsia="Arial" w:hAnsi="Arial" w:cs="Arial"/>
          <w:i/>
          <w:iCs/>
          <w:color w:val="000000"/>
          <w:kern w:val="2"/>
          <w:lang w:val="en-US" w:eastAsia="en-US"/>
          <w14:ligatures w14:val="standardContextual"/>
        </w:rPr>
        <w:t>Annals of the New York Academy of Sciences</w:t>
      </w:r>
      <w:r w:rsidRPr="00ED6AC3">
        <w:rPr>
          <w:rFonts w:ascii="Arial" w:eastAsia="Arial" w:hAnsi="Arial" w:cs="Arial"/>
          <w:color w:val="000000"/>
          <w:kern w:val="2"/>
          <w:lang w:val="en-US" w:eastAsia="en-US"/>
          <w14:ligatures w14:val="standardContextual"/>
        </w:rPr>
        <w:t xml:space="preserve"> 1445(1), pp. 5–16. Available at: </w:t>
      </w:r>
      <w:hyperlink r:id="rId40" w:history="1">
        <w:r w:rsidRPr="00ED6AC3">
          <w:rPr>
            <w:rStyle w:val="Hyperlink"/>
            <w:rFonts w:ascii="Arial" w:eastAsia="Arial" w:hAnsi="Arial" w:cs="Arial"/>
            <w:kern w:val="2"/>
            <w:lang w:val="en-US" w:eastAsia="en-US"/>
            <w14:ligatures w14:val="standardContextual"/>
          </w:rPr>
          <w:t>https://www.ncbi.nlm.nih.gov/pmc/articles/PMC6557693/</w:t>
        </w:r>
      </w:hyperlink>
      <w:r w:rsidRPr="00ED6AC3">
        <w:rPr>
          <w:rFonts w:ascii="Arial" w:eastAsia="Arial" w:hAnsi="Arial" w:cs="Arial"/>
          <w:color w:val="000000"/>
          <w:kern w:val="2"/>
          <w:lang w:val="en-US" w:eastAsia="en-US"/>
          <w14:ligatures w14:val="standardContextual"/>
        </w:rPr>
        <w:t xml:space="preserve">. </w:t>
      </w:r>
    </w:p>
    <w:p w14:paraId="527DE031" w14:textId="3B9424CF" w:rsidR="00AD25CE" w:rsidRPr="00ED6AC3" w:rsidRDefault="00AD25CE" w:rsidP="00524F78">
      <w:pPr>
        <w:widowControl/>
        <w:autoSpaceDE/>
        <w:autoSpaceDN/>
        <w:spacing w:line="360" w:lineRule="auto"/>
        <w:ind w:left="720" w:hanging="720"/>
        <w:jc w:val="both"/>
        <w:rPr>
          <w:rFonts w:ascii="Arial" w:eastAsia="Arial" w:hAnsi="Arial" w:cs="Arial"/>
          <w:color w:val="000000"/>
          <w:kern w:val="2"/>
          <w:lang w:val="en-US" w:eastAsia="en-US"/>
          <w14:ligatures w14:val="standardContextual"/>
        </w:rPr>
      </w:pPr>
      <w:r w:rsidRPr="00ED6AC3">
        <w:rPr>
          <w:rFonts w:ascii="Arial" w:eastAsia="Arial" w:hAnsi="Arial" w:cs="Arial"/>
          <w:color w:val="000000"/>
          <w:kern w:val="2"/>
          <w:lang w:val="en-US" w:eastAsia="en-US"/>
          <w14:ligatures w14:val="standardContextual"/>
        </w:rPr>
        <w:t>Saunders, M.N.K., Lewis, P. and Thornhill, A. (2019) Research Methods for Business Students. 8th Edition, Pearson, New York.</w:t>
      </w:r>
    </w:p>
    <w:p w14:paraId="7BE8092B" w14:textId="03C78A22" w:rsidR="00B32D03" w:rsidRPr="00ED6AC3" w:rsidRDefault="00B32D03" w:rsidP="00524F78">
      <w:pPr>
        <w:widowControl/>
        <w:autoSpaceDE/>
        <w:autoSpaceDN/>
        <w:spacing w:line="360" w:lineRule="auto"/>
        <w:ind w:left="720" w:hanging="720"/>
        <w:jc w:val="both"/>
        <w:rPr>
          <w:rFonts w:ascii="Arial" w:eastAsia="Arial" w:hAnsi="Arial" w:cs="Arial"/>
          <w:color w:val="000000"/>
          <w:kern w:val="2"/>
          <w:lang w:val="en-US" w:eastAsia="en-US"/>
          <w14:ligatures w14:val="standardContextual"/>
        </w:rPr>
      </w:pPr>
      <w:r w:rsidRPr="00ED6AC3">
        <w:rPr>
          <w:rFonts w:ascii="Arial" w:eastAsia="Arial" w:hAnsi="Arial" w:cs="Arial"/>
          <w:color w:val="000000"/>
          <w:kern w:val="2"/>
          <w:lang w:val="en-US" w:eastAsia="en-US"/>
          <w14:ligatures w14:val="standardContextual"/>
        </w:rPr>
        <w:t xml:space="preserve">Sayed, A.I. et al. (2024) ‘Effect of Stress on Sleep Quality among Medical Students: A Cross-sectional Study at Jazan University, Saudi Arabia’. </w:t>
      </w:r>
      <w:r w:rsidRPr="00ED6AC3">
        <w:rPr>
          <w:rFonts w:ascii="Arial" w:eastAsia="Arial" w:hAnsi="Arial" w:cs="Arial"/>
          <w:i/>
          <w:iCs/>
          <w:color w:val="000000"/>
          <w:kern w:val="2"/>
          <w:lang w:val="en-US" w:eastAsia="en-US"/>
          <w14:ligatures w14:val="standardContextual"/>
        </w:rPr>
        <w:t>Annals of African medicine</w:t>
      </w:r>
      <w:r w:rsidRPr="00ED6AC3">
        <w:rPr>
          <w:rFonts w:ascii="Arial" w:eastAsia="Arial" w:hAnsi="Arial" w:cs="Arial"/>
          <w:color w:val="000000"/>
          <w:kern w:val="2"/>
          <w:lang w:val="en-US" w:eastAsia="en-US"/>
          <w14:ligatures w14:val="standardContextual"/>
        </w:rPr>
        <w:t xml:space="preserve"> 23(4), pp. 586–593. Available at: </w:t>
      </w:r>
      <w:hyperlink r:id="rId41" w:history="1">
        <w:r w:rsidRPr="00ED6AC3">
          <w:rPr>
            <w:rStyle w:val="Hyperlink"/>
            <w:rFonts w:ascii="Arial" w:eastAsia="Arial" w:hAnsi="Arial" w:cs="Arial"/>
            <w:kern w:val="2"/>
            <w:lang w:val="en-US" w:eastAsia="en-US"/>
            <w14:ligatures w14:val="standardContextual"/>
          </w:rPr>
          <w:t>https://pubmed.ncbi.nlm.nih.gov/39138930/</w:t>
        </w:r>
      </w:hyperlink>
      <w:r w:rsidRPr="00ED6AC3">
        <w:rPr>
          <w:rFonts w:ascii="Arial" w:eastAsia="Arial" w:hAnsi="Arial" w:cs="Arial"/>
          <w:color w:val="000000"/>
          <w:kern w:val="2"/>
          <w:lang w:val="en-US" w:eastAsia="en-US"/>
          <w14:ligatures w14:val="standardContextual"/>
        </w:rPr>
        <w:t xml:space="preserve">. </w:t>
      </w:r>
    </w:p>
    <w:p w14:paraId="775E3CDD" w14:textId="6D24E5E3" w:rsidR="005E0AF4" w:rsidRPr="00ED6AC3" w:rsidRDefault="005E0AF4" w:rsidP="00524F78">
      <w:pPr>
        <w:widowControl/>
        <w:autoSpaceDE/>
        <w:autoSpaceDN/>
        <w:spacing w:line="360" w:lineRule="auto"/>
        <w:ind w:left="720" w:hanging="720"/>
        <w:jc w:val="both"/>
        <w:rPr>
          <w:rFonts w:ascii="Arial" w:eastAsia="Arial" w:hAnsi="Arial" w:cs="Arial"/>
          <w:color w:val="000000"/>
          <w:kern w:val="2"/>
          <w:lang w:val="en-US" w:eastAsia="en-US"/>
          <w14:ligatures w14:val="standardContextual"/>
        </w:rPr>
      </w:pPr>
      <w:r w:rsidRPr="00ED6AC3">
        <w:rPr>
          <w:rFonts w:ascii="Arial" w:eastAsia="Arial" w:hAnsi="Arial" w:cs="Arial"/>
          <w:color w:val="000000"/>
          <w:kern w:val="2"/>
          <w:lang w:val="en-US" w:eastAsia="en-US"/>
          <w14:ligatures w14:val="standardContextual"/>
        </w:rPr>
        <w:t xml:space="preserve">Snyder, H. (2019) Literature review as a research methodology: An overview and guidelines. </w:t>
      </w:r>
      <w:r w:rsidRPr="00ED6AC3">
        <w:rPr>
          <w:rFonts w:ascii="Arial" w:eastAsia="Arial" w:hAnsi="Arial" w:cs="Arial"/>
          <w:i/>
          <w:iCs/>
          <w:color w:val="000000"/>
          <w:kern w:val="2"/>
          <w:lang w:val="en-US" w:eastAsia="en-US"/>
          <w14:ligatures w14:val="standardContextual"/>
        </w:rPr>
        <w:t>Journal of Business Research</w:t>
      </w:r>
      <w:r w:rsidRPr="00ED6AC3">
        <w:rPr>
          <w:rFonts w:ascii="Arial" w:eastAsia="Arial" w:hAnsi="Arial" w:cs="Arial"/>
          <w:color w:val="000000"/>
          <w:kern w:val="2"/>
          <w:lang w:val="en-US" w:eastAsia="en-US"/>
          <w14:ligatures w14:val="standardContextual"/>
        </w:rPr>
        <w:t xml:space="preserve">, [online] 104(1), pp.333–339. </w:t>
      </w:r>
      <w:proofErr w:type="spellStart"/>
      <w:r w:rsidRPr="00ED6AC3">
        <w:rPr>
          <w:rFonts w:ascii="Arial" w:eastAsia="Arial" w:hAnsi="Arial" w:cs="Arial"/>
          <w:color w:val="000000"/>
          <w:kern w:val="2"/>
          <w:lang w:val="en-US" w:eastAsia="en-US"/>
          <w14:ligatures w14:val="standardContextual"/>
        </w:rPr>
        <w:t>doi</w:t>
      </w:r>
      <w:proofErr w:type="spellEnd"/>
      <w:r w:rsidRPr="00ED6AC3">
        <w:rPr>
          <w:rFonts w:ascii="Arial" w:eastAsia="Arial" w:hAnsi="Arial" w:cs="Arial"/>
          <w:color w:val="000000"/>
          <w:kern w:val="2"/>
          <w:lang w:val="en-US" w:eastAsia="en-US"/>
          <w14:ligatures w14:val="standardContextual"/>
        </w:rPr>
        <w:t>:</w:t>
      </w:r>
      <w:r w:rsidR="007F1922" w:rsidRPr="00ED6AC3">
        <w:rPr>
          <w:rFonts w:ascii="Arial" w:eastAsia="Arial" w:hAnsi="Arial" w:cs="Arial"/>
          <w:color w:val="000000"/>
          <w:kern w:val="2"/>
          <w:lang w:val="en-US" w:eastAsia="en-US"/>
          <w14:ligatures w14:val="standardContextual"/>
        </w:rPr>
        <w:t xml:space="preserve"> </w:t>
      </w:r>
      <w:hyperlink r:id="rId42" w:history="1">
        <w:r w:rsidR="007F1922" w:rsidRPr="00ED6AC3">
          <w:rPr>
            <w:rStyle w:val="Hyperlink"/>
            <w:rFonts w:ascii="Arial" w:eastAsia="Arial" w:hAnsi="Arial" w:cs="Arial"/>
            <w:kern w:val="2"/>
            <w:lang w:val="en-US" w:eastAsia="en-US"/>
            <w14:ligatures w14:val="standardContextual"/>
          </w:rPr>
          <w:t>https://doi.org/10.1016/j.jbusres.2019.07.039</w:t>
        </w:r>
      </w:hyperlink>
      <w:r w:rsidRPr="00ED6AC3">
        <w:rPr>
          <w:rFonts w:ascii="Arial" w:eastAsia="Arial" w:hAnsi="Arial" w:cs="Arial"/>
          <w:color w:val="000000"/>
          <w:kern w:val="2"/>
          <w:lang w:val="en-US" w:eastAsia="en-US"/>
          <w14:ligatures w14:val="standardContextual"/>
        </w:rPr>
        <w:t>.</w:t>
      </w:r>
      <w:r w:rsidR="007F1922" w:rsidRPr="00ED6AC3">
        <w:rPr>
          <w:rFonts w:ascii="Arial" w:eastAsia="Arial" w:hAnsi="Arial" w:cs="Arial"/>
          <w:color w:val="000000"/>
          <w:kern w:val="2"/>
          <w:lang w:val="en-US" w:eastAsia="en-US"/>
          <w14:ligatures w14:val="standardContextual"/>
        </w:rPr>
        <w:t xml:space="preserve"> </w:t>
      </w:r>
    </w:p>
    <w:p w14:paraId="5BEF1DD1" w14:textId="51C7E8B5" w:rsidR="00297BB1" w:rsidRPr="00ED6AC3" w:rsidRDefault="00297BB1" w:rsidP="00524F78">
      <w:pPr>
        <w:widowControl/>
        <w:autoSpaceDE/>
        <w:autoSpaceDN/>
        <w:spacing w:line="360" w:lineRule="auto"/>
        <w:ind w:left="720" w:hanging="720"/>
        <w:jc w:val="both"/>
        <w:rPr>
          <w:rFonts w:ascii="Arial" w:eastAsia="Arial" w:hAnsi="Arial" w:cs="Arial"/>
          <w:color w:val="000000"/>
          <w:kern w:val="2"/>
          <w:lang w:val="en-US" w:eastAsia="en-US"/>
          <w14:ligatures w14:val="standardContextual"/>
        </w:rPr>
      </w:pPr>
      <w:r w:rsidRPr="00857099">
        <w:rPr>
          <w:rFonts w:ascii="Arial" w:eastAsia="Arial" w:hAnsi="Arial" w:cs="Arial"/>
          <w:color w:val="000000"/>
          <w:kern w:val="2"/>
          <w:lang w:val="pt-BR" w:eastAsia="en-US"/>
          <w14:ligatures w14:val="standardContextual"/>
        </w:rPr>
        <w:t xml:space="preserve">Suleiman, I. B., Okunade, O. A., Dada, E. G., &amp; Ezeanya, U. C. (2024). </w:t>
      </w:r>
      <w:r w:rsidRPr="00ED6AC3">
        <w:rPr>
          <w:rFonts w:ascii="Arial" w:eastAsia="Arial" w:hAnsi="Arial" w:cs="Arial"/>
          <w:color w:val="000000"/>
          <w:kern w:val="2"/>
          <w:lang w:val="en-US" w:eastAsia="en-US"/>
          <w14:ligatures w14:val="standardContextual"/>
        </w:rPr>
        <w:t>Key factors influencing students’ academic performance. </w:t>
      </w:r>
      <w:r w:rsidRPr="00ED6AC3">
        <w:rPr>
          <w:rFonts w:ascii="Arial" w:eastAsia="Arial" w:hAnsi="Arial" w:cs="Arial"/>
          <w:i/>
          <w:iCs/>
          <w:color w:val="000000"/>
          <w:kern w:val="2"/>
          <w:lang w:val="en-US" w:eastAsia="en-US"/>
          <w14:ligatures w14:val="standardContextual"/>
        </w:rPr>
        <w:t>Journal of Electrical Systems and Information Technology</w:t>
      </w:r>
      <w:r w:rsidRPr="00ED6AC3">
        <w:rPr>
          <w:rFonts w:ascii="Arial" w:eastAsia="Arial" w:hAnsi="Arial" w:cs="Arial"/>
          <w:color w:val="000000"/>
          <w:kern w:val="2"/>
          <w:lang w:val="en-US" w:eastAsia="en-US"/>
          <w14:ligatures w14:val="standardContextual"/>
        </w:rPr>
        <w:t>, </w:t>
      </w:r>
      <w:r w:rsidRPr="00ED6AC3">
        <w:rPr>
          <w:rFonts w:ascii="Arial" w:eastAsia="Arial" w:hAnsi="Arial" w:cs="Arial"/>
          <w:i/>
          <w:iCs/>
          <w:color w:val="000000"/>
          <w:kern w:val="2"/>
          <w:lang w:val="en-US" w:eastAsia="en-US"/>
          <w14:ligatures w14:val="standardContextual"/>
        </w:rPr>
        <w:t>11</w:t>
      </w:r>
      <w:r w:rsidRPr="00ED6AC3">
        <w:rPr>
          <w:rFonts w:ascii="Arial" w:eastAsia="Arial" w:hAnsi="Arial" w:cs="Arial"/>
          <w:color w:val="000000"/>
          <w:kern w:val="2"/>
          <w:lang w:val="en-US" w:eastAsia="en-US"/>
          <w14:ligatures w14:val="standardContextual"/>
        </w:rPr>
        <w:t xml:space="preserve">(1), 41. </w:t>
      </w:r>
      <w:hyperlink r:id="rId43" w:history="1">
        <w:r w:rsidRPr="00ED6AC3">
          <w:rPr>
            <w:rStyle w:val="Hyperlink"/>
            <w:rFonts w:ascii="Arial" w:eastAsia="Arial" w:hAnsi="Arial" w:cs="Arial"/>
            <w:kern w:val="2"/>
            <w:lang w:val="en-US" w:eastAsia="en-US"/>
            <w14:ligatures w14:val="standardContextual"/>
          </w:rPr>
          <w:t>https://link.springer.com/article/10.1186/s43067-024-00166-w</w:t>
        </w:r>
      </w:hyperlink>
      <w:r w:rsidRPr="00ED6AC3">
        <w:rPr>
          <w:rFonts w:ascii="Arial" w:eastAsia="Arial" w:hAnsi="Arial" w:cs="Arial"/>
          <w:color w:val="000000"/>
          <w:kern w:val="2"/>
          <w:lang w:val="en-US" w:eastAsia="en-US"/>
          <w14:ligatures w14:val="standardContextual"/>
        </w:rPr>
        <w:t xml:space="preserve"> </w:t>
      </w:r>
    </w:p>
    <w:p w14:paraId="42906300" w14:textId="6BE9C02C" w:rsidR="008847FE" w:rsidRPr="00ED6AC3" w:rsidRDefault="008847FE"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Ueno, A., Yu, C., Curtis, L. and Dennis, C. (2024) Job demands-resources theory extended: stress, loneliness, and care responsibilities impacting UK doctoral students’ and academics’ mental health. </w:t>
      </w:r>
      <w:r w:rsidRPr="00ED6AC3">
        <w:rPr>
          <w:rFonts w:ascii="Arial" w:eastAsia="Arial" w:hAnsi="Arial" w:cs="Arial"/>
          <w:i/>
          <w:iCs/>
          <w:color w:val="000000"/>
          <w:kern w:val="2"/>
          <w:lang w:val="en-US" w:eastAsia="en-US" w:bidi="ar-SA"/>
          <w14:ligatures w14:val="standardContextual"/>
        </w:rPr>
        <w:t>Studies in higher education</w:t>
      </w:r>
      <w:r w:rsidRPr="00ED6AC3">
        <w:rPr>
          <w:rFonts w:ascii="Arial" w:eastAsia="Arial" w:hAnsi="Arial" w:cs="Arial"/>
          <w:color w:val="000000"/>
          <w:kern w:val="2"/>
          <w:lang w:val="en-US" w:eastAsia="en-US" w:bidi="ar-SA"/>
          <w14:ligatures w14:val="standardContextual"/>
        </w:rPr>
        <w:t xml:space="preserve">, pp.1–16.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w:t>
      </w:r>
      <w:r w:rsidR="00094D4D" w:rsidRPr="00ED6AC3">
        <w:rPr>
          <w:rFonts w:ascii="Arial" w:eastAsia="Arial" w:hAnsi="Arial" w:cs="Arial"/>
          <w:color w:val="000000"/>
          <w:kern w:val="2"/>
          <w:lang w:val="en-US" w:eastAsia="en-US" w:bidi="ar-SA"/>
          <w14:ligatures w14:val="standardContextual"/>
        </w:rPr>
        <w:t xml:space="preserve"> </w:t>
      </w:r>
      <w:hyperlink r:id="rId44" w:history="1">
        <w:r w:rsidR="00094D4D" w:rsidRPr="00ED6AC3">
          <w:rPr>
            <w:rStyle w:val="Hyperlink"/>
            <w:rFonts w:ascii="Arial" w:eastAsia="Arial" w:hAnsi="Arial" w:cs="Arial"/>
            <w:kern w:val="2"/>
            <w:lang w:val="en-US" w:eastAsia="en-US" w:bidi="ar-SA"/>
            <w14:ligatures w14:val="standardContextual"/>
          </w:rPr>
          <w:t>https://doi.org/10.1080/03075079.2024.2357148</w:t>
        </w:r>
      </w:hyperlink>
      <w:r w:rsidRPr="00ED6AC3">
        <w:rPr>
          <w:rFonts w:ascii="Arial" w:eastAsia="Arial" w:hAnsi="Arial" w:cs="Arial"/>
          <w:color w:val="000000"/>
          <w:kern w:val="2"/>
          <w:lang w:val="en-US" w:eastAsia="en-US" w:bidi="ar-SA"/>
          <w14:ligatures w14:val="standardContextual"/>
        </w:rPr>
        <w:t>.</w:t>
      </w:r>
      <w:r w:rsidR="00094D4D" w:rsidRPr="00ED6AC3">
        <w:rPr>
          <w:rFonts w:ascii="Arial" w:eastAsia="Arial" w:hAnsi="Arial" w:cs="Arial"/>
          <w:color w:val="000000"/>
          <w:kern w:val="2"/>
          <w:lang w:val="en-US" w:eastAsia="en-US" w:bidi="ar-SA"/>
          <w14:ligatures w14:val="standardContextual"/>
        </w:rPr>
        <w:t xml:space="preserve"> </w:t>
      </w:r>
    </w:p>
    <w:p w14:paraId="01565702" w14:textId="62AD2D75" w:rsidR="00726F43" w:rsidRPr="00ED6AC3" w:rsidRDefault="00726F43"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Ullah, H., Arbab, S., Liu, C., Du, Q., Khan, S.A., Khan, S., Dad, O., Tian, Y. and Li, K. (2025) Source of Stress</w:t>
      </w:r>
      <w:r w:rsidRPr="00ED6AC3">
        <w:rPr>
          <w:rFonts w:ascii="Cambria Math" w:eastAsia="Arial" w:hAnsi="Cambria Math" w:cs="Cambria Math"/>
          <w:color w:val="000000"/>
          <w:kern w:val="2"/>
          <w:lang w:val="en-US" w:eastAsia="en-US" w:bidi="ar-SA"/>
          <w14:ligatures w14:val="standardContextual"/>
        </w:rPr>
        <w:t>‐</w:t>
      </w:r>
      <w:r w:rsidRPr="00ED6AC3">
        <w:rPr>
          <w:rFonts w:ascii="Arial" w:eastAsia="Arial" w:hAnsi="Arial" w:cs="Arial"/>
          <w:color w:val="000000"/>
          <w:kern w:val="2"/>
          <w:lang w:val="en-US" w:eastAsia="en-US" w:bidi="ar-SA"/>
          <w14:ligatures w14:val="standardContextual"/>
        </w:rPr>
        <w:t>Associated Factors Among Medical and Nursing Students: A Cross</w:t>
      </w:r>
      <w:r w:rsidRPr="00ED6AC3">
        <w:rPr>
          <w:rFonts w:ascii="Cambria Math" w:eastAsia="Arial" w:hAnsi="Cambria Math" w:cs="Cambria Math"/>
          <w:color w:val="000000"/>
          <w:kern w:val="2"/>
          <w:lang w:val="en-US" w:eastAsia="en-US" w:bidi="ar-SA"/>
          <w14:ligatures w14:val="standardContextual"/>
        </w:rPr>
        <w:t>‐</w:t>
      </w:r>
      <w:r w:rsidRPr="00ED6AC3">
        <w:rPr>
          <w:rFonts w:ascii="Arial" w:eastAsia="Arial" w:hAnsi="Arial" w:cs="Arial"/>
          <w:color w:val="000000"/>
          <w:kern w:val="2"/>
          <w:lang w:val="en-US" w:eastAsia="en-US" w:bidi="ar-SA"/>
          <w14:ligatures w14:val="standardContextual"/>
        </w:rPr>
        <w:t xml:space="preserve">Sectional Study. </w:t>
      </w:r>
      <w:r w:rsidRPr="00ED6AC3">
        <w:rPr>
          <w:rFonts w:ascii="Arial" w:eastAsia="Arial" w:hAnsi="Arial" w:cs="Arial"/>
          <w:i/>
          <w:iCs/>
          <w:color w:val="000000"/>
          <w:kern w:val="2"/>
          <w:lang w:val="en-US" w:eastAsia="en-US" w:bidi="ar-SA"/>
          <w14:ligatures w14:val="standardContextual"/>
        </w:rPr>
        <w:t>Journal of Nursing Management</w:t>
      </w:r>
      <w:r w:rsidRPr="00ED6AC3">
        <w:rPr>
          <w:rFonts w:ascii="Arial" w:eastAsia="Arial" w:hAnsi="Arial" w:cs="Arial"/>
          <w:color w:val="000000"/>
          <w:kern w:val="2"/>
          <w:lang w:val="en-US" w:eastAsia="en-US" w:bidi="ar-SA"/>
          <w14:ligatures w14:val="standardContextual"/>
        </w:rPr>
        <w:t xml:space="preserve">, [online] 2025(1).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w:t>
      </w:r>
      <w:r w:rsidR="00497FEB" w:rsidRPr="00ED6AC3">
        <w:rPr>
          <w:rFonts w:ascii="Arial" w:eastAsia="Arial" w:hAnsi="Arial" w:cs="Arial"/>
          <w:color w:val="000000"/>
          <w:kern w:val="2"/>
          <w:lang w:val="en-US" w:eastAsia="en-US" w:bidi="ar-SA"/>
          <w14:ligatures w14:val="standardContextual"/>
        </w:rPr>
        <w:t xml:space="preserve"> </w:t>
      </w:r>
      <w:hyperlink r:id="rId45" w:history="1">
        <w:r w:rsidR="00497FEB" w:rsidRPr="00ED6AC3">
          <w:rPr>
            <w:rStyle w:val="Hyperlink"/>
            <w:rFonts w:ascii="Arial" w:eastAsia="Arial" w:hAnsi="Arial" w:cs="Arial"/>
            <w:kern w:val="2"/>
            <w:lang w:val="en-US" w:eastAsia="en-US" w:bidi="ar-SA"/>
            <w14:ligatures w14:val="standardContextual"/>
          </w:rPr>
          <w:t>https://doi.org/10.1155/jonm/9928649</w:t>
        </w:r>
      </w:hyperlink>
      <w:r w:rsidRPr="00ED6AC3">
        <w:rPr>
          <w:rFonts w:ascii="Arial" w:eastAsia="Arial" w:hAnsi="Arial" w:cs="Arial"/>
          <w:color w:val="000000"/>
          <w:kern w:val="2"/>
          <w:lang w:val="en-US" w:eastAsia="en-US" w:bidi="ar-SA"/>
          <w14:ligatures w14:val="standardContextual"/>
        </w:rPr>
        <w:t>.</w:t>
      </w:r>
      <w:r w:rsidR="00497FEB" w:rsidRPr="00ED6AC3">
        <w:rPr>
          <w:rFonts w:ascii="Arial" w:eastAsia="Arial" w:hAnsi="Arial" w:cs="Arial"/>
          <w:color w:val="000000"/>
          <w:kern w:val="2"/>
          <w:lang w:val="en-US" w:eastAsia="en-US" w:bidi="ar-SA"/>
          <w14:ligatures w14:val="standardContextual"/>
        </w:rPr>
        <w:t xml:space="preserve"> </w:t>
      </w:r>
    </w:p>
    <w:p w14:paraId="53E9EBAE" w14:textId="47C66E74" w:rsidR="00A767B0" w:rsidRPr="00ED6AC3" w:rsidRDefault="00A767B0"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14:ligatures w14:val="standardContextual"/>
        </w:rPr>
        <w:t>Walker, M. (2017). </w:t>
      </w:r>
      <w:r w:rsidRPr="00ED6AC3">
        <w:rPr>
          <w:rFonts w:ascii="Arial" w:eastAsia="Arial" w:hAnsi="Arial" w:cs="Arial"/>
          <w:i/>
          <w:iCs/>
          <w:color w:val="000000"/>
          <w:kern w:val="2"/>
          <w:lang w:val="en-US" w:eastAsia="en-US"/>
          <w14:ligatures w14:val="standardContextual"/>
        </w:rPr>
        <w:t>Why we sleep: Unlocking the power of sleep and dreams</w:t>
      </w:r>
      <w:r w:rsidRPr="00ED6AC3">
        <w:rPr>
          <w:rFonts w:ascii="Arial" w:eastAsia="Arial" w:hAnsi="Arial" w:cs="Arial"/>
          <w:color w:val="000000"/>
          <w:kern w:val="2"/>
          <w:lang w:val="en-US" w:eastAsia="en-US"/>
          <w14:ligatures w14:val="standardContextual"/>
        </w:rPr>
        <w:t>. Simon and Schuster.</w:t>
      </w:r>
    </w:p>
    <w:p w14:paraId="07B58FF4" w14:textId="060A0CFE" w:rsidR="006B6101" w:rsidRPr="00ED6AC3" w:rsidRDefault="006B6101"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Wang, X., Hegde, S., Son, C., Keller, B., Smith, A. and </w:t>
      </w:r>
      <w:proofErr w:type="spellStart"/>
      <w:r w:rsidRPr="00ED6AC3">
        <w:rPr>
          <w:rFonts w:ascii="Arial" w:eastAsia="Arial" w:hAnsi="Arial" w:cs="Arial"/>
          <w:color w:val="000000"/>
          <w:kern w:val="2"/>
          <w:lang w:val="en-US" w:eastAsia="en-US" w:bidi="ar-SA"/>
          <w14:ligatures w14:val="standardContextual"/>
        </w:rPr>
        <w:t>Sasangohar</w:t>
      </w:r>
      <w:proofErr w:type="spellEnd"/>
      <w:r w:rsidRPr="00ED6AC3">
        <w:rPr>
          <w:rFonts w:ascii="Arial" w:eastAsia="Arial" w:hAnsi="Arial" w:cs="Arial"/>
          <w:color w:val="000000"/>
          <w:kern w:val="2"/>
          <w:lang w:val="en-US" w:eastAsia="en-US" w:bidi="ar-SA"/>
          <w14:ligatures w14:val="standardContextual"/>
        </w:rPr>
        <w:t xml:space="preserve">, F. (2020) ‘Investigating college students’ mental health during the COVID-19 pandemic: An online survey study’. </w:t>
      </w:r>
      <w:r w:rsidRPr="00ED6AC3">
        <w:rPr>
          <w:rFonts w:ascii="Arial" w:eastAsia="Arial" w:hAnsi="Arial" w:cs="Arial"/>
          <w:i/>
          <w:iCs/>
          <w:color w:val="000000"/>
          <w:kern w:val="2"/>
          <w:lang w:val="en-US" w:eastAsia="en-US" w:bidi="ar-SA"/>
          <w14:ligatures w14:val="standardContextual"/>
        </w:rPr>
        <w:t>Journal of Medical Internet Research</w:t>
      </w:r>
      <w:r w:rsidRPr="00ED6AC3">
        <w:rPr>
          <w:rFonts w:ascii="Arial" w:eastAsia="Arial" w:hAnsi="Arial" w:cs="Arial"/>
          <w:color w:val="000000"/>
          <w:kern w:val="2"/>
          <w:lang w:val="en-US" w:eastAsia="en-US" w:bidi="ar-SA"/>
          <w14:ligatures w14:val="standardContextual"/>
        </w:rPr>
        <w:t xml:space="preserve"> 22(9). Available at: </w:t>
      </w:r>
      <w:hyperlink r:id="rId46" w:history="1">
        <w:r w:rsidRPr="00ED6AC3">
          <w:rPr>
            <w:rStyle w:val="Hyperlink"/>
            <w:rFonts w:ascii="Arial" w:eastAsia="Arial" w:hAnsi="Arial" w:cs="Arial"/>
            <w:kern w:val="2"/>
            <w:lang w:val="en-US" w:eastAsia="en-US" w:bidi="ar-SA"/>
            <w14:ligatures w14:val="standardContextual"/>
          </w:rPr>
          <w:t>https://www.jmir.org/2020/9/e22817/</w:t>
        </w:r>
      </w:hyperlink>
      <w:r w:rsidRPr="00ED6AC3">
        <w:rPr>
          <w:rFonts w:ascii="Arial" w:eastAsia="Arial" w:hAnsi="Arial" w:cs="Arial"/>
          <w:color w:val="000000"/>
          <w:kern w:val="2"/>
          <w:lang w:val="en-US" w:eastAsia="en-US" w:bidi="ar-SA"/>
          <w14:ligatures w14:val="standardContextual"/>
        </w:rPr>
        <w:t xml:space="preserve">. </w:t>
      </w:r>
    </w:p>
    <w:p w14:paraId="123F678A" w14:textId="2DF8E909" w:rsidR="009200E1" w:rsidRPr="00ED6AC3" w:rsidRDefault="009200E1"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Wei, H., Dorn, A., Hutto, H., Webb Corbett, R., Haberstroh, A. and Larson, K. (2021) Impacts of Nursing Student Burnout on Psychological Well-Being and Academic Achievement. </w:t>
      </w:r>
      <w:r w:rsidRPr="00ED6AC3">
        <w:rPr>
          <w:rFonts w:ascii="Arial" w:eastAsia="Arial" w:hAnsi="Arial" w:cs="Arial"/>
          <w:i/>
          <w:iCs/>
          <w:color w:val="000000"/>
          <w:kern w:val="2"/>
          <w:lang w:val="en-US" w:eastAsia="en-US" w:bidi="ar-SA"/>
          <w14:ligatures w14:val="standardContextual"/>
        </w:rPr>
        <w:t>Journal of Nursing Education</w:t>
      </w:r>
      <w:r w:rsidRPr="00ED6AC3">
        <w:rPr>
          <w:rFonts w:ascii="Arial" w:eastAsia="Arial" w:hAnsi="Arial" w:cs="Arial"/>
          <w:color w:val="000000"/>
          <w:kern w:val="2"/>
          <w:lang w:val="en-US" w:eastAsia="en-US" w:bidi="ar-SA"/>
          <w14:ligatures w14:val="standardContextual"/>
        </w:rPr>
        <w:t xml:space="preserve">, 60(7), pp.369–376.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w:t>
      </w:r>
      <w:r w:rsidR="006C7C53" w:rsidRPr="00ED6AC3">
        <w:rPr>
          <w:rFonts w:ascii="Arial" w:eastAsia="Arial" w:hAnsi="Arial" w:cs="Arial"/>
          <w:color w:val="000000"/>
          <w:kern w:val="2"/>
          <w:lang w:val="en-US" w:eastAsia="en-US" w:bidi="ar-SA"/>
          <w14:ligatures w14:val="standardContextual"/>
        </w:rPr>
        <w:t xml:space="preserve"> </w:t>
      </w:r>
      <w:hyperlink r:id="rId47" w:history="1">
        <w:r w:rsidR="006C7C53" w:rsidRPr="00ED6AC3">
          <w:rPr>
            <w:rStyle w:val="Hyperlink"/>
            <w:rFonts w:ascii="Arial" w:eastAsia="Arial" w:hAnsi="Arial" w:cs="Arial"/>
            <w:kern w:val="2"/>
            <w:lang w:val="en-US" w:eastAsia="en-US" w:bidi="ar-SA"/>
            <w14:ligatures w14:val="standardContextual"/>
          </w:rPr>
          <w:t>https://doi.org/10.3928/01484834-20210616-02</w:t>
        </w:r>
      </w:hyperlink>
      <w:r w:rsidRPr="00ED6AC3">
        <w:rPr>
          <w:rFonts w:ascii="Arial" w:eastAsia="Arial" w:hAnsi="Arial" w:cs="Arial"/>
          <w:color w:val="000000"/>
          <w:kern w:val="2"/>
          <w:lang w:val="en-US" w:eastAsia="en-US" w:bidi="ar-SA"/>
          <w14:ligatures w14:val="standardContextual"/>
        </w:rPr>
        <w:t>.</w:t>
      </w:r>
      <w:r w:rsidR="006C7C53" w:rsidRPr="00ED6AC3">
        <w:rPr>
          <w:rFonts w:ascii="Arial" w:eastAsia="Arial" w:hAnsi="Arial" w:cs="Arial"/>
          <w:color w:val="000000"/>
          <w:kern w:val="2"/>
          <w:lang w:val="en-US" w:eastAsia="en-US" w:bidi="ar-SA"/>
          <w14:ligatures w14:val="standardContextual"/>
        </w:rPr>
        <w:t xml:space="preserve"> </w:t>
      </w:r>
    </w:p>
    <w:p w14:paraId="434323C0" w14:textId="4A6B1554" w:rsidR="00F55DCC" w:rsidRPr="00ED6AC3" w:rsidRDefault="00F55DCC"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Xiao, Y. and Watson, M. (2019) Guidance on Conducting a Systematic Literature Review. </w:t>
      </w:r>
      <w:r w:rsidRPr="00ED6AC3">
        <w:rPr>
          <w:rFonts w:ascii="Arial" w:eastAsia="Arial" w:hAnsi="Arial" w:cs="Arial"/>
          <w:i/>
          <w:iCs/>
          <w:color w:val="000000"/>
          <w:kern w:val="2"/>
          <w:lang w:val="en-US" w:eastAsia="en-US" w:bidi="ar-SA"/>
          <w14:ligatures w14:val="standardContextual"/>
        </w:rPr>
        <w:t>Journal of Planning Education and Research</w:t>
      </w:r>
      <w:r w:rsidRPr="00ED6AC3">
        <w:rPr>
          <w:rFonts w:ascii="Arial" w:eastAsia="Arial" w:hAnsi="Arial" w:cs="Arial"/>
          <w:color w:val="000000"/>
          <w:kern w:val="2"/>
          <w:lang w:val="en-US" w:eastAsia="en-US" w:bidi="ar-SA"/>
          <w14:ligatures w14:val="standardContextual"/>
        </w:rPr>
        <w:t xml:space="preserve">, 39(1), pp.93–112.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w:t>
      </w:r>
      <w:r w:rsidR="002B204B" w:rsidRPr="00ED6AC3">
        <w:rPr>
          <w:rFonts w:ascii="Arial" w:eastAsia="Arial" w:hAnsi="Arial" w:cs="Arial"/>
          <w:color w:val="000000"/>
          <w:kern w:val="2"/>
          <w:lang w:val="en-US" w:eastAsia="en-US" w:bidi="ar-SA"/>
          <w14:ligatures w14:val="standardContextual"/>
        </w:rPr>
        <w:t xml:space="preserve"> </w:t>
      </w:r>
      <w:hyperlink r:id="rId48" w:history="1">
        <w:r w:rsidR="002B204B" w:rsidRPr="00ED6AC3">
          <w:rPr>
            <w:rStyle w:val="Hyperlink"/>
            <w:rFonts w:ascii="Arial" w:eastAsia="Arial" w:hAnsi="Arial" w:cs="Arial"/>
            <w:kern w:val="2"/>
            <w:lang w:val="en-US" w:eastAsia="en-US" w:bidi="ar-SA"/>
            <w14:ligatures w14:val="standardContextual"/>
          </w:rPr>
          <w:t>https://doi.org/10.1177/0739456X17723971</w:t>
        </w:r>
      </w:hyperlink>
      <w:r w:rsidRPr="00ED6AC3">
        <w:rPr>
          <w:rFonts w:ascii="Arial" w:eastAsia="Arial" w:hAnsi="Arial" w:cs="Arial"/>
          <w:color w:val="000000"/>
          <w:kern w:val="2"/>
          <w:lang w:val="en-US" w:eastAsia="en-US" w:bidi="ar-SA"/>
          <w14:ligatures w14:val="standardContextual"/>
        </w:rPr>
        <w:t>.</w:t>
      </w:r>
      <w:r w:rsidR="002B204B" w:rsidRPr="00ED6AC3">
        <w:rPr>
          <w:rFonts w:ascii="Arial" w:eastAsia="Arial" w:hAnsi="Arial" w:cs="Arial"/>
          <w:color w:val="000000"/>
          <w:kern w:val="2"/>
          <w:lang w:val="en-US" w:eastAsia="en-US" w:bidi="ar-SA"/>
          <w14:ligatures w14:val="standardContextual"/>
        </w:rPr>
        <w:t xml:space="preserve"> </w:t>
      </w:r>
    </w:p>
    <w:p w14:paraId="0546520E" w14:textId="7D24A122" w:rsidR="007E024F" w:rsidRPr="00ED6AC3" w:rsidRDefault="007E024F"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Yerkes, R.M. and Dodson, J.D. (1908) The relation of strength of stimulus to rapidity of habit formation. </w:t>
      </w:r>
      <w:r w:rsidRPr="00ED6AC3">
        <w:rPr>
          <w:rFonts w:ascii="Arial" w:eastAsia="Arial" w:hAnsi="Arial" w:cs="Arial"/>
          <w:i/>
          <w:iCs/>
          <w:color w:val="000000"/>
          <w:kern w:val="2"/>
          <w:lang w:val="en-US" w:eastAsia="en-US" w:bidi="ar-SA"/>
          <w14:ligatures w14:val="standardContextual"/>
        </w:rPr>
        <w:t>Journal of Comparative Neurology and Psychology</w:t>
      </w:r>
      <w:r w:rsidRPr="00ED6AC3">
        <w:rPr>
          <w:rFonts w:ascii="Arial" w:eastAsia="Arial" w:hAnsi="Arial" w:cs="Arial"/>
          <w:color w:val="000000"/>
          <w:kern w:val="2"/>
          <w:lang w:val="en-US" w:eastAsia="en-US" w:bidi="ar-SA"/>
          <w14:ligatures w14:val="standardContextual"/>
        </w:rPr>
        <w:t>, 18(5), pp. 459–482.</w:t>
      </w:r>
    </w:p>
    <w:p w14:paraId="36D810A0" w14:textId="7612EDBF" w:rsidR="00726F43" w:rsidRPr="00ED6AC3" w:rsidRDefault="00726F43"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Yusuf, R., Mohamed, N.A., Abdi, A.A., Osman, I.M., Ali, A.N., Serpil Doğan, Mohamud, S.M. and </w:t>
      </w:r>
      <w:proofErr w:type="spellStart"/>
      <w:r w:rsidRPr="00ED6AC3">
        <w:rPr>
          <w:rFonts w:ascii="Arial" w:eastAsia="Arial" w:hAnsi="Arial" w:cs="Arial"/>
          <w:color w:val="000000"/>
          <w:kern w:val="2"/>
          <w:lang w:val="en-US" w:eastAsia="en-US" w:bidi="ar-SA"/>
          <w14:ligatures w14:val="standardContextual"/>
        </w:rPr>
        <w:t>Zerife</w:t>
      </w:r>
      <w:proofErr w:type="spellEnd"/>
      <w:r w:rsidRPr="00ED6AC3">
        <w:rPr>
          <w:rFonts w:ascii="Arial" w:eastAsia="Arial" w:hAnsi="Arial" w:cs="Arial"/>
          <w:color w:val="000000"/>
          <w:kern w:val="2"/>
          <w:lang w:val="en-US" w:eastAsia="en-US" w:bidi="ar-SA"/>
          <w14:ligatures w14:val="standardContextual"/>
        </w:rPr>
        <w:t xml:space="preserve"> Orhan (2025) Prevalence and Associated Factors of Poor Sleep Quality Among Nurses in a Tertiary Care Hospital: A Cross-Sectional Study. </w:t>
      </w:r>
      <w:r w:rsidRPr="00ED6AC3">
        <w:rPr>
          <w:rFonts w:ascii="Arial" w:eastAsia="Arial" w:hAnsi="Arial" w:cs="Arial"/>
          <w:i/>
          <w:iCs/>
          <w:color w:val="000000"/>
          <w:kern w:val="2"/>
          <w:lang w:val="en-US" w:eastAsia="en-US" w:bidi="ar-SA"/>
          <w14:ligatures w14:val="standardContextual"/>
        </w:rPr>
        <w:t>Risk Management and Healthcare Policy</w:t>
      </w:r>
      <w:r w:rsidRPr="00ED6AC3">
        <w:rPr>
          <w:rFonts w:ascii="Arial" w:eastAsia="Arial" w:hAnsi="Arial" w:cs="Arial"/>
          <w:color w:val="000000"/>
          <w:kern w:val="2"/>
          <w:lang w:val="en-US" w:eastAsia="en-US" w:bidi="ar-SA"/>
          <w14:ligatures w14:val="standardContextual"/>
        </w:rPr>
        <w:t xml:space="preserve">, [online] Volume 18, pp.975–986.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w:t>
      </w:r>
      <w:r w:rsidR="002B204B" w:rsidRPr="00ED6AC3">
        <w:rPr>
          <w:rFonts w:ascii="Arial" w:eastAsia="Arial" w:hAnsi="Arial" w:cs="Arial"/>
          <w:color w:val="000000"/>
          <w:kern w:val="2"/>
          <w:lang w:val="en-US" w:eastAsia="en-US" w:bidi="ar-SA"/>
          <w14:ligatures w14:val="standardContextual"/>
        </w:rPr>
        <w:t xml:space="preserve"> </w:t>
      </w:r>
      <w:hyperlink r:id="rId49" w:history="1">
        <w:r w:rsidR="002B204B" w:rsidRPr="00ED6AC3">
          <w:rPr>
            <w:rStyle w:val="Hyperlink"/>
            <w:rFonts w:ascii="Arial" w:eastAsia="Arial" w:hAnsi="Arial" w:cs="Arial"/>
            <w:kern w:val="2"/>
            <w:lang w:val="en-US" w:eastAsia="en-US" w:bidi="ar-SA"/>
            <w14:ligatures w14:val="standardContextual"/>
          </w:rPr>
          <w:t>https://doi.org/10.2147/rmhp.s511543</w:t>
        </w:r>
      </w:hyperlink>
      <w:r w:rsidRPr="00ED6AC3">
        <w:rPr>
          <w:rFonts w:ascii="Arial" w:eastAsia="Arial" w:hAnsi="Arial" w:cs="Arial"/>
          <w:color w:val="000000"/>
          <w:kern w:val="2"/>
          <w:lang w:val="en-US" w:eastAsia="en-US" w:bidi="ar-SA"/>
          <w14:ligatures w14:val="standardContextual"/>
        </w:rPr>
        <w:t>.</w:t>
      </w:r>
      <w:r w:rsidR="002B204B" w:rsidRPr="00ED6AC3">
        <w:rPr>
          <w:rFonts w:ascii="Arial" w:eastAsia="Arial" w:hAnsi="Arial" w:cs="Arial"/>
          <w:color w:val="000000"/>
          <w:kern w:val="2"/>
          <w:lang w:val="en-US" w:eastAsia="en-US" w:bidi="ar-SA"/>
          <w14:ligatures w14:val="standardContextual"/>
        </w:rPr>
        <w:t xml:space="preserve"> </w:t>
      </w:r>
    </w:p>
    <w:p w14:paraId="29CA3D4B" w14:textId="6951A00D" w:rsidR="00857BEF" w:rsidRPr="00ED6AC3" w:rsidRDefault="00857BEF"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proofErr w:type="spellStart"/>
      <w:r w:rsidRPr="00ED6AC3">
        <w:rPr>
          <w:rFonts w:ascii="Arial" w:eastAsia="Arial" w:hAnsi="Arial" w:cs="Arial"/>
          <w:color w:val="000000"/>
          <w:kern w:val="2"/>
          <w:lang w:val="en-US" w:eastAsia="en-US" w:bidi="ar-SA"/>
          <w14:ligatures w14:val="standardContextual"/>
        </w:rPr>
        <w:t>Zakiei</w:t>
      </w:r>
      <w:proofErr w:type="spellEnd"/>
      <w:r w:rsidRPr="00ED6AC3">
        <w:rPr>
          <w:rFonts w:ascii="Arial" w:eastAsia="Arial" w:hAnsi="Arial" w:cs="Arial"/>
          <w:color w:val="000000"/>
          <w:kern w:val="2"/>
          <w:lang w:val="en-US" w:eastAsia="en-US" w:bidi="ar-SA"/>
          <w14:ligatures w14:val="standardContextual"/>
        </w:rPr>
        <w:t xml:space="preserve">, A., </w:t>
      </w:r>
      <w:proofErr w:type="spellStart"/>
      <w:r w:rsidRPr="00ED6AC3">
        <w:rPr>
          <w:rFonts w:ascii="Arial" w:eastAsia="Arial" w:hAnsi="Arial" w:cs="Arial"/>
          <w:color w:val="000000"/>
          <w:kern w:val="2"/>
          <w:lang w:val="en-US" w:eastAsia="en-US" w:bidi="ar-SA"/>
          <w14:ligatures w14:val="standardContextual"/>
        </w:rPr>
        <w:t>Habibolah</w:t>
      </w:r>
      <w:proofErr w:type="spellEnd"/>
      <w:r w:rsidRPr="00ED6AC3">
        <w:rPr>
          <w:rFonts w:ascii="Arial" w:eastAsia="Arial" w:hAnsi="Arial" w:cs="Arial"/>
          <w:color w:val="000000"/>
          <w:kern w:val="2"/>
          <w:lang w:val="en-US" w:eastAsia="en-US" w:bidi="ar-SA"/>
          <w14:ligatures w14:val="standardContextual"/>
        </w:rPr>
        <w:t xml:space="preserve"> Khazaie, Azadi, M., </w:t>
      </w:r>
      <w:proofErr w:type="spellStart"/>
      <w:r w:rsidRPr="00ED6AC3">
        <w:rPr>
          <w:rFonts w:ascii="Arial" w:eastAsia="Arial" w:hAnsi="Arial" w:cs="Arial"/>
          <w:color w:val="000000"/>
          <w:kern w:val="2"/>
          <w:lang w:val="en-US" w:eastAsia="en-US" w:bidi="ar-SA"/>
          <w14:ligatures w14:val="standardContextual"/>
        </w:rPr>
        <w:t>Mohsenpour</w:t>
      </w:r>
      <w:proofErr w:type="spellEnd"/>
      <w:r w:rsidRPr="00ED6AC3">
        <w:rPr>
          <w:rFonts w:ascii="Arial" w:eastAsia="Arial" w:hAnsi="Arial" w:cs="Arial"/>
          <w:color w:val="000000"/>
          <w:kern w:val="2"/>
          <w:lang w:val="en-US" w:eastAsia="en-US" w:bidi="ar-SA"/>
          <w14:ligatures w14:val="standardContextual"/>
        </w:rPr>
        <w:t xml:space="preserve">, S. and Saeid </w:t>
      </w:r>
      <w:proofErr w:type="spellStart"/>
      <w:r w:rsidRPr="00ED6AC3">
        <w:rPr>
          <w:rFonts w:ascii="Arial" w:eastAsia="Arial" w:hAnsi="Arial" w:cs="Arial"/>
          <w:color w:val="000000"/>
          <w:kern w:val="2"/>
          <w:lang w:val="en-US" w:eastAsia="en-US" w:bidi="ar-SA"/>
          <w14:ligatures w14:val="standardContextual"/>
        </w:rPr>
        <w:t>Komasi</w:t>
      </w:r>
      <w:proofErr w:type="spellEnd"/>
      <w:r w:rsidRPr="00ED6AC3">
        <w:rPr>
          <w:rFonts w:ascii="Arial" w:eastAsia="Arial" w:hAnsi="Arial" w:cs="Arial"/>
          <w:color w:val="000000"/>
          <w:kern w:val="2"/>
          <w:lang w:val="en-US" w:eastAsia="en-US" w:bidi="ar-SA"/>
          <w14:ligatures w14:val="standardContextual"/>
        </w:rPr>
        <w:t xml:space="preserve"> (2025) ‘The mechanism of sleep quality’s effect on academic burnout: examining the mediating role of perceived stress’. </w:t>
      </w:r>
      <w:r w:rsidRPr="00ED6AC3">
        <w:rPr>
          <w:rFonts w:ascii="Arial" w:eastAsia="Arial" w:hAnsi="Arial" w:cs="Arial"/>
          <w:i/>
          <w:iCs/>
          <w:color w:val="000000"/>
          <w:kern w:val="2"/>
          <w:lang w:val="en-US" w:eastAsia="en-US" w:bidi="ar-SA"/>
          <w14:ligatures w14:val="standardContextual"/>
        </w:rPr>
        <w:t>BMC Medical Education</w:t>
      </w:r>
      <w:r w:rsidRPr="00ED6AC3">
        <w:rPr>
          <w:rFonts w:ascii="Arial" w:eastAsia="Arial" w:hAnsi="Arial" w:cs="Arial"/>
          <w:color w:val="000000"/>
          <w:kern w:val="2"/>
          <w:lang w:val="en-US" w:eastAsia="en-US" w:bidi="ar-SA"/>
          <w14:ligatures w14:val="standardContextual"/>
        </w:rPr>
        <w:t xml:space="preserve"> 25(1).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 xml:space="preserve">: </w:t>
      </w:r>
      <w:hyperlink r:id="rId50" w:history="1">
        <w:r w:rsidRPr="00ED6AC3">
          <w:rPr>
            <w:rStyle w:val="Hyperlink"/>
            <w:rFonts w:ascii="Arial" w:eastAsia="Arial" w:hAnsi="Arial" w:cs="Arial"/>
            <w:kern w:val="2"/>
            <w:lang w:val="en-US" w:eastAsia="en-US" w:bidi="ar-SA"/>
            <w14:ligatures w14:val="standardContextual"/>
          </w:rPr>
          <w:t>https://doi.org/10.1186/s12909-025-07617-6</w:t>
        </w:r>
      </w:hyperlink>
      <w:r w:rsidRPr="00ED6AC3">
        <w:rPr>
          <w:rFonts w:ascii="Arial" w:eastAsia="Arial" w:hAnsi="Arial" w:cs="Arial"/>
          <w:color w:val="000000"/>
          <w:kern w:val="2"/>
          <w:lang w:val="en-US" w:eastAsia="en-US" w:bidi="ar-SA"/>
          <w14:ligatures w14:val="standardContextual"/>
        </w:rPr>
        <w:t xml:space="preserve">. </w:t>
      </w:r>
    </w:p>
    <w:p w14:paraId="02B9D5B7" w14:textId="6B892924" w:rsidR="002B204B" w:rsidRPr="00ED6AC3" w:rsidRDefault="002B204B" w:rsidP="00524F78">
      <w:pPr>
        <w:widowControl/>
        <w:autoSpaceDE/>
        <w:autoSpaceDN/>
        <w:spacing w:line="360" w:lineRule="auto"/>
        <w:ind w:left="720" w:hanging="720"/>
        <w:jc w:val="both"/>
        <w:rPr>
          <w:rFonts w:ascii="Arial" w:eastAsia="Arial" w:hAnsi="Arial" w:cs="Arial"/>
          <w:color w:val="000000"/>
          <w:kern w:val="2"/>
          <w:lang w:val="en-US" w:eastAsia="en-US" w:bidi="ar-SA"/>
          <w14:ligatures w14:val="standardContextual"/>
        </w:rPr>
      </w:pPr>
      <w:r w:rsidRPr="00ED6AC3">
        <w:rPr>
          <w:rFonts w:ascii="Arial" w:eastAsia="Arial" w:hAnsi="Arial" w:cs="Arial"/>
          <w:color w:val="000000"/>
          <w:kern w:val="2"/>
          <w:lang w:val="en-US" w:eastAsia="en-US" w:bidi="ar-SA"/>
          <w14:ligatures w14:val="standardContextual"/>
        </w:rPr>
        <w:t xml:space="preserve">Zhang, W., Wang, R. and Zhang, J. (2026) ‘The mediating role of sleep quality and the moderating role of gender and grade in the association between academic stress and psychological health among adolescents in county-level areas of Liaoning Province, China’. </w:t>
      </w:r>
      <w:r w:rsidRPr="00ED6AC3">
        <w:rPr>
          <w:rFonts w:ascii="Arial" w:eastAsia="Arial" w:hAnsi="Arial" w:cs="Arial"/>
          <w:i/>
          <w:iCs/>
          <w:color w:val="000000"/>
          <w:kern w:val="2"/>
          <w:lang w:val="en-US" w:eastAsia="en-US" w:bidi="ar-SA"/>
          <w14:ligatures w14:val="standardContextual"/>
        </w:rPr>
        <w:t>Frontiers in Psychology</w:t>
      </w:r>
      <w:r w:rsidRPr="00ED6AC3">
        <w:rPr>
          <w:rFonts w:ascii="Arial" w:eastAsia="Arial" w:hAnsi="Arial" w:cs="Arial"/>
          <w:color w:val="000000"/>
          <w:kern w:val="2"/>
          <w:lang w:val="en-US" w:eastAsia="en-US" w:bidi="ar-SA"/>
          <w14:ligatures w14:val="standardContextual"/>
        </w:rPr>
        <w:t xml:space="preserve"> 17. </w:t>
      </w:r>
      <w:proofErr w:type="spellStart"/>
      <w:r w:rsidRPr="00ED6AC3">
        <w:rPr>
          <w:rFonts w:ascii="Arial" w:eastAsia="Arial" w:hAnsi="Arial" w:cs="Arial"/>
          <w:color w:val="000000"/>
          <w:kern w:val="2"/>
          <w:lang w:val="en-US" w:eastAsia="en-US" w:bidi="ar-SA"/>
          <w14:ligatures w14:val="standardContextual"/>
        </w:rPr>
        <w:t>doi</w:t>
      </w:r>
      <w:proofErr w:type="spellEnd"/>
      <w:r w:rsidRPr="00ED6AC3">
        <w:rPr>
          <w:rFonts w:ascii="Arial" w:eastAsia="Arial" w:hAnsi="Arial" w:cs="Arial"/>
          <w:color w:val="000000"/>
          <w:kern w:val="2"/>
          <w:lang w:val="en-US" w:eastAsia="en-US" w:bidi="ar-SA"/>
          <w14:ligatures w14:val="standardContextual"/>
        </w:rPr>
        <w:t xml:space="preserve">: </w:t>
      </w:r>
      <w:hyperlink r:id="rId51" w:history="1">
        <w:r w:rsidR="00F02032" w:rsidRPr="00ED6AC3">
          <w:rPr>
            <w:rStyle w:val="Hyperlink"/>
            <w:rFonts w:ascii="Arial" w:eastAsia="Arial" w:hAnsi="Arial" w:cs="Arial"/>
            <w:kern w:val="2"/>
            <w:lang w:val="en-US" w:eastAsia="en-US" w:bidi="ar-SA"/>
            <w14:ligatures w14:val="standardContextual"/>
          </w:rPr>
          <w:t>https://doi.org/10.3389/fpsyg.2026.1705480</w:t>
        </w:r>
      </w:hyperlink>
      <w:r w:rsidRPr="00ED6AC3">
        <w:rPr>
          <w:rFonts w:ascii="Arial" w:eastAsia="Arial" w:hAnsi="Arial" w:cs="Arial"/>
          <w:color w:val="000000"/>
          <w:kern w:val="2"/>
          <w:lang w:val="en-US" w:eastAsia="en-US" w:bidi="ar-SA"/>
          <w14:ligatures w14:val="standardContextual"/>
        </w:rPr>
        <w:t>.</w:t>
      </w:r>
      <w:r w:rsidR="00F02032" w:rsidRPr="00ED6AC3">
        <w:rPr>
          <w:rFonts w:ascii="Arial" w:eastAsia="Arial" w:hAnsi="Arial" w:cs="Arial"/>
          <w:color w:val="000000"/>
          <w:kern w:val="2"/>
          <w:lang w:val="en-US" w:eastAsia="en-US" w:bidi="ar-SA"/>
          <w14:ligatures w14:val="standardContextual"/>
        </w:rPr>
        <w:t xml:space="preserve"> </w:t>
      </w:r>
    </w:p>
    <w:p w14:paraId="51A84727" w14:textId="77777777" w:rsidR="005C2C7A" w:rsidRPr="00ED6AC3" w:rsidRDefault="005C2C7A" w:rsidP="00524F78">
      <w:pPr>
        <w:spacing w:line="360" w:lineRule="auto"/>
        <w:mirrorIndents/>
        <w:jc w:val="both"/>
        <w:rPr>
          <w:rFonts w:ascii="Arial" w:eastAsia="Arial Unicode MS" w:hAnsi="Arial" w:cs="Arial"/>
          <w:b/>
          <w:i/>
        </w:rPr>
      </w:pPr>
    </w:p>
    <w:p w14:paraId="068C953B" w14:textId="77777777" w:rsidR="002B4534" w:rsidRPr="00ED6AC3" w:rsidRDefault="002B4534" w:rsidP="00524F78">
      <w:pPr>
        <w:spacing w:line="360" w:lineRule="auto"/>
        <w:jc w:val="both"/>
        <w:rPr>
          <w:rFonts w:ascii="Arial" w:eastAsia="Arial Unicode MS" w:hAnsi="Arial" w:cs="Arial"/>
          <w:b/>
          <w:sz w:val="28"/>
          <w:szCs w:val="28"/>
        </w:rPr>
      </w:pPr>
      <w:r w:rsidRPr="00ED6AC3">
        <w:rPr>
          <w:rFonts w:ascii="Arial" w:eastAsia="Arial Unicode MS" w:hAnsi="Arial" w:cs="Arial"/>
          <w:b/>
          <w:sz w:val="28"/>
          <w:szCs w:val="28"/>
        </w:rPr>
        <w:br w:type="page"/>
      </w:r>
    </w:p>
    <w:p w14:paraId="3BAD74AA" w14:textId="77777777" w:rsidR="002B4534" w:rsidRPr="00ED6AC3" w:rsidRDefault="005C2C7A" w:rsidP="00524F78">
      <w:pPr>
        <w:pStyle w:val="Heading1"/>
        <w:spacing w:line="360" w:lineRule="auto"/>
        <w:ind w:left="0"/>
        <w:jc w:val="both"/>
        <w:rPr>
          <w:rFonts w:cs="Arial"/>
        </w:rPr>
      </w:pPr>
      <w:bookmarkStart w:id="30" w:name="_Toc228113507"/>
      <w:r w:rsidRPr="00ED6AC3">
        <w:rPr>
          <w:rFonts w:cs="Arial"/>
        </w:rPr>
        <w:t>APPENDICES</w:t>
      </w:r>
      <w:bookmarkEnd w:id="30"/>
      <w:r w:rsidRPr="00ED6AC3">
        <w:rPr>
          <w:rFonts w:cs="Arial"/>
        </w:rPr>
        <w:t xml:space="preserve"> </w:t>
      </w:r>
    </w:p>
    <w:p w14:paraId="60CF24EE" w14:textId="77777777" w:rsidR="009A469A" w:rsidRPr="009A469A" w:rsidRDefault="009A469A" w:rsidP="009A469A">
      <w:pPr>
        <w:pStyle w:val="Heading2"/>
        <w:ind w:left="0"/>
        <w:rPr>
          <w:rFonts w:ascii="Arial" w:hAnsi="Arial" w:cs="Arial"/>
          <w:b/>
          <w:bCs/>
          <w:lang w:val="en-US"/>
        </w:rPr>
      </w:pPr>
      <w:bookmarkStart w:id="31" w:name="_Toc228113508"/>
      <w:r w:rsidRPr="009A469A">
        <w:rPr>
          <w:rFonts w:ascii="Arial" w:hAnsi="Arial" w:cs="Arial"/>
          <w:b/>
          <w:bCs/>
          <w:lang w:val="en-US"/>
        </w:rPr>
        <w:t>Appendix 1: Search Strategy</w:t>
      </w:r>
      <w:bookmarkEnd w:id="31"/>
    </w:p>
    <w:tbl>
      <w:tblPr>
        <w:tblStyle w:val="TableGrid1"/>
        <w:tblW w:w="0" w:type="auto"/>
        <w:tblLook w:val="04A0" w:firstRow="1" w:lastRow="0" w:firstColumn="1" w:lastColumn="0" w:noHBand="0" w:noVBand="1"/>
      </w:tblPr>
      <w:tblGrid>
        <w:gridCol w:w="1868"/>
        <w:gridCol w:w="7148"/>
      </w:tblGrid>
      <w:tr w:rsidR="009A469A" w:rsidRPr="009A469A" w14:paraId="030F0964" w14:textId="77777777" w:rsidTr="009A469A">
        <w:tc>
          <w:tcPr>
            <w:tcW w:w="0" w:type="auto"/>
            <w:hideMark/>
          </w:tcPr>
          <w:p w14:paraId="05C8AD82" w14:textId="77777777" w:rsidR="009A469A" w:rsidRPr="009A469A" w:rsidRDefault="009A469A" w:rsidP="009A469A">
            <w:pPr>
              <w:widowControl w:val="0"/>
              <w:autoSpaceDE w:val="0"/>
              <w:autoSpaceDN w:val="0"/>
              <w:spacing w:line="360" w:lineRule="auto"/>
              <w:mirrorIndents/>
              <w:jc w:val="both"/>
              <w:rPr>
                <w:rFonts w:ascii="Arial" w:eastAsia="Arial Unicode MS" w:hAnsi="Arial" w:cs="Arial"/>
                <w:b/>
                <w:bCs/>
                <w:sz w:val="22"/>
                <w:szCs w:val="22"/>
                <w:lang w:val="en-US"/>
              </w:rPr>
            </w:pPr>
            <w:r w:rsidRPr="009A469A">
              <w:rPr>
                <w:rFonts w:ascii="Arial" w:eastAsia="Arial Unicode MS" w:hAnsi="Arial" w:cs="Arial"/>
                <w:b/>
                <w:bCs/>
                <w:sz w:val="22"/>
                <w:szCs w:val="22"/>
                <w:lang w:val="en-US"/>
              </w:rPr>
              <w:t>Component</w:t>
            </w:r>
          </w:p>
        </w:tc>
        <w:tc>
          <w:tcPr>
            <w:tcW w:w="0" w:type="auto"/>
            <w:hideMark/>
          </w:tcPr>
          <w:p w14:paraId="7EB50F0B" w14:textId="77777777" w:rsidR="009A469A" w:rsidRPr="009A469A" w:rsidRDefault="009A469A" w:rsidP="009A469A">
            <w:pPr>
              <w:widowControl w:val="0"/>
              <w:autoSpaceDE w:val="0"/>
              <w:autoSpaceDN w:val="0"/>
              <w:spacing w:line="360" w:lineRule="auto"/>
              <w:mirrorIndents/>
              <w:jc w:val="both"/>
              <w:rPr>
                <w:rFonts w:ascii="Arial" w:eastAsia="Arial Unicode MS" w:hAnsi="Arial" w:cs="Arial"/>
                <w:b/>
                <w:bCs/>
                <w:sz w:val="22"/>
                <w:szCs w:val="22"/>
                <w:lang w:val="en-US"/>
              </w:rPr>
            </w:pPr>
            <w:r w:rsidRPr="009A469A">
              <w:rPr>
                <w:rFonts w:ascii="Arial" w:eastAsia="Arial Unicode MS" w:hAnsi="Arial" w:cs="Arial"/>
                <w:b/>
                <w:bCs/>
                <w:sz w:val="22"/>
                <w:szCs w:val="22"/>
                <w:lang w:val="en-US"/>
              </w:rPr>
              <w:t>Description</w:t>
            </w:r>
          </w:p>
        </w:tc>
      </w:tr>
      <w:tr w:rsidR="009A469A" w:rsidRPr="009A469A" w14:paraId="224B8DE4" w14:textId="77777777" w:rsidTr="009A469A">
        <w:tc>
          <w:tcPr>
            <w:tcW w:w="0" w:type="auto"/>
            <w:hideMark/>
          </w:tcPr>
          <w:p w14:paraId="72E8067C" w14:textId="77777777" w:rsidR="009A469A" w:rsidRPr="009A469A" w:rsidRDefault="009A469A" w:rsidP="009A469A">
            <w:pPr>
              <w:widowControl w:val="0"/>
              <w:autoSpaceDE w:val="0"/>
              <w:autoSpaceDN w:val="0"/>
              <w:spacing w:line="360" w:lineRule="auto"/>
              <w:mirrorIndents/>
              <w:jc w:val="both"/>
              <w:rPr>
                <w:rFonts w:ascii="Arial" w:eastAsia="Arial Unicode MS" w:hAnsi="Arial" w:cs="Arial"/>
                <w:sz w:val="22"/>
                <w:szCs w:val="22"/>
                <w:lang w:val="en-US"/>
              </w:rPr>
            </w:pPr>
            <w:r w:rsidRPr="009A469A">
              <w:rPr>
                <w:rFonts w:ascii="Arial" w:eastAsia="Arial Unicode MS" w:hAnsi="Arial" w:cs="Arial"/>
                <w:b/>
                <w:bCs/>
                <w:sz w:val="22"/>
                <w:szCs w:val="22"/>
                <w:lang w:val="en-US"/>
              </w:rPr>
              <w:t>Databases Searched</w:t>
            </w:r>
          </w:p>
        </w:tc>
        <w:tc>
          <w:tcPr>
            <w:tcW w:w="0" w:type="auto"/>
            <w:hideMark/>
          </w:tcPr>
          <w:p w14:paraId="4A4DB5FD" w14:textId="77777777" w:rsidR="009A469A" w:rsidRPr="009A469A" w:rsidRDefault="009A469A" w:rsidP="009A469A">
            <w:pPr>
              <w:widowControl w:val="0"/>
              <w:autoSpaceDE w:val="0"/>
              <w:autoSpaceDN w:val="0"/>
              <w:spacing w:line="360" w:lineRule="auto"/>
              <w:mirrorIndents/>
              <w:jc w:val="both"/>
              <w:rPr>
                <w:rFonts w:ascii="Arial" w:eastAsia="Arial Unicode MS" w:hAnsi="Arial" w:cs="Arial"/>
                <w:sz w:val="22"/>
                <w:szCs w:val="22"/>
                <w:lang w:val="en-US"/>
              </w:rPr>
            </w:pPr>
            <w:r w:rsidRPr="009A469A">
              <w:rPr>
                <w:rFonts w:ascii="Arial" w:eastAsia="Arial Unicode MS" w:hAnsi="Arial" w:cs="Arial"/>
                <w:sz w:val="22"/>
                <w:szCs w:val="22"/>
                <w:lang w:val="en-US"/>
              </w:rPr>
              <w:t>PubMed; CINAHL (Cumulative Index to Nursing and Allied Health Literature); ScienceDirect; Google Scholar</w:t>
            </w:r>
          </w:p>
        </w:tc>
      </w:tr>
      <w:tr w:rsidR="009A469A" w:rsidRPr="009A469A" w14:paraId="7DFB0C16" w14:textId="77777777" w:rsidTr="009A469A">
        <w:tc>
          <w:tcPr>
            <w:tcW w:w="0" w:type="auto"/>
            <w:hideMark/>
          </w:tcPr>
          <w:p w14:paraId="478F3BA5" w14:textId="77777777" w:rsidR="009A469A" w:rsidRPr="009A469A" w:rsidRDefault="009A469A" w:rsidP="009A469A">
            <w:pPr>
              <w:widowControl w:val="0"/>
              <w:autoSpaceDE w:val="0"/>
              <w:autoSpaceDN w:val="0"/>
              <w:spacing w:line="360" w:lineRule="auto"/>
              <w:mirrorIndents/>
              <w:jc w:val="both"/>
              <w:rPr>
                <w:rFonts w:ascii="Arial" w:eastAsia="Arial Unicode MS" w:hAnsi="Arial" w:cs="Arial"/>
                <w:sz w:val="22"/>
                <w:szCs w:val="22"/>
                <w:lang w:val="en-US"/>
              </w:rPr>
            </w:pPr>
            <w:r w:rsidRPr="009A469A">
              <w:rPr>
                <w:rFonts w:ascii="Arial" w:eastAsia="Arial Unicode MS" w:hAnsi="Arial" w:cs="Arial"/>
                <w:b/>
                <w:bCs/>
                <w:sz w:val="22"/>
                <w:szCs w:val="22"/>
                <w:lang w:val="en-US"/>
              </w:rPr>
              <w:t>Key Concepts</w:t>
            </w:r>
          </w:p>
        </w:tc>
        <w:tc>
          <w:tcPr>
            <w:tcW w:w="0" w:type="auto"/>
            <w:hideMark/>
          </w:tcPr>
          <w:p w14:paraId="5CEFFE49" w14:textId="77777777" w:rsidR="009A469A" w:rsidRPr="009A469A" w:rsidRDefault="009A469A" w:rsidP="009A469A">
            <w:pPr>
              <w:widowControl w:val="0"/>
              <w:autoSpaceDE w:val="0"/>
              <w:autoSpaceDN w:val="0"/>
              <w:spacing w:line="360" w:lineRule="auto"/>
              <w:mirrorIndents/>
              <w:jc w:val="both"/>
              <w:rPr>
                <w:rFonts w:ascii="Arial" w:eastAsia="Arial Unicode MS" w:hAnsi="Arial" w:cs="Arial"/>
                <w:sz w:val="22"/>
                <w:szCs w:val="22"/>
                <w:lang w:val="en-US"/>
              </w:rPr>
            </w:pPr>
            <w:r w:rsidRPr="009A469A">
              <w:rPr>
                <w:rFonts w:ascii="Arial" w:eastAsia="Arial Unicode MS" w:hAnsi="Arial" w:cs="Arial"/>
                <w:sz w:val="22"/>
                <w:szCs w:val="22"/>
                <w:lang w:val="en-US"/>
              </w:rPr>
              <w:t>Sleep quality; Stress; Academic performance; Nursing students</w:t>
            </w:r>
          </w:p>
        </w:tc>
      </w:tr>
      <w:tr w:rsidR="009A469A" w:rsidRPr="009A469A" w14:paraId="00B571B7" w14:textId="77777777" w:rsidTr="009A469A">
        <w:tc>
          <w:tcPr>
            <w:tcW w:w="0" w:type="auto"/>
            <w:hideMark/>
          </w:tcPr>
          <w:p w14:paraId="230B9278" w14:textId="77777777" w:rsidR="009A469A" w:rsidRPr="009A469A" w:rsidRDefault="009A469A" w:rsidP="009A469A">
            <w:pPr>
              <w:widowControl w:val="0"/>
              <w:autoSpaceDE w:val="0"/>
              <w:autoSpaceDN w:val="0"/>
              <w:spacing w:line="360" w:lineRule="auto"/>
              <w:mirrorIndents/>
              <w:jc w:val="both"/>
              <w:rPr>
                <w:rFonts w:ascii="Arial" w:eastAsia="Arial Unicode MS" w:hAnsi="Arial" w:cs="Arial"/>
                <w:sz w:val="22"/>
                <w:szCs w:val="22"/>
                <w:lang w:val="en-US"/>
              </w:rPr>
            </w:pPr>
            <w:r w:rsidRPr="009A469A">
              <w:rPr>
                <w:rFonts w:ascii="Arial" w:eastAsia="Arial Unicode MS" w:hAnsi="Arial" w:cs="Arial"/>
                <w:b/>
                <w:bCs/>
                <w:sz w:val="22"/>
                <w:szCs w:val="22"/>
                <w:lang w:val="en-US"/>
              </w:rPr>
              <w:t>Keywords Used</w:t>
            </w:r>
          </w:p>
        </w:tc>
        <w:tc>
          <w:tcPr>
            <w:tcW w:w="0" w:type="auto"/>
            <w:hideMark/>
          </w:tcPr>
          <w:p w14:paraId="0DFEBD6B" w14:textId="77777777" w:rsidR="009A469A" w:rsidRPr="009A469A" w:rsidRDefault="009A469A" w:rsidP="009A469A">
            <w:pPr>
              <w:widowControl w:val="0"/>
              <w:autoSpaceDE w:val="0"/>
              <w:autoSpaceDN w:val="0"/>
              <w:spacing w:line="360" w:lineRule="auto"/>
              <w:mirrorIndents/>
              <w:jc w:val="both"/>
              <w:rPr>
                <w:rFonts w:ascii="Arial" w:eastAsia="Arial Unicode MS" w:hAnsi="Arial" w:cs="Arial"/>
                <w:sz w:val="22"/>
                <w:szCs w:val="22"/>
                <w:lang w:val="en-US"/>
              </w:rPr>
            </w:pPr>
            <w:r w:rsidRPr="009A469A">
              <w:rPr>
                <w:rFonts w:ascii="Arial" w:eastAsia="Arial Unicode MS" w:hAnsi="Arial" w:cs="Arial"/>
                <w:sz w:val="22"/>
                <w:szCs w:val="22"/>
                <w:lang w:val="en-US"/>
              </w:rPr>
              <w:t>“</w:t>
            </w:r>
            <w:proofErr w:type="gramStart"/>
            <w:r w:rsidRPr="009A469A">
              <w:rPr>
                <w:rFonts w:ascii="Arial" w:eastAsia="Arial Unicode MS" w:hAnsi="Arial" w:cs="Arial"/>
                <w:sz w:val="22"/>
                <w:szCs w:val="22"/>
                <w:lang w:val="en-US"/>
              </w:rPr>
              <w:t>sleep</w:t>
            </w:r>
            <w:proofErr w:type="gramEnd"/>
            <w:r w:rsidRPr="009A469A">
              <w:rPr>
                <w:rFonts w:ascii="Arial" w:eastAsia="Arial Unicode MS" w:hAnsi="Arial" w:cs="Arial"/>
                <w:sz w:val="22"/>
                <w:szCs w:val="22"/>
                <w:lang w:val="en-US"/>
              </w:rPr>
              <w:t xml:space="preserve"> quality”; “sleep deprivation”; “sleep disturbance”; “stress”; “psychological stress”; “academic performance”; “academic achievement”; “nursing students”; “undergraduate students”</w:t>
            </w:r>
          </w:p>
        </w:tc>
      </w:tr>
      <w:tr w:rsidR="009A469A" w:rsidRPr="009A469A" w14:paraId="65707B42" w14:textId="77777777" w:rsidTr="009A469A">
        <w:tc>
          <w:tcPr>
            <w:tcW w:w="0" w:type="auto"/>
            <w:hideMark/>
          </w:tcPr>
          <w:p w14:paraId="4BD823AA" w14:textId="77777777" w:rsidR="009A469A" w:rsidRPr="009A469A" w:rsidRDefault="009A469A" w:rsidP="009A469A">
            <w:pPr>
              <w:widowControl w:val="0"/>
              <w:autoSpaceDE w:val="0"/>
              <w:autoSpaceDN w:val="0"/>
              <w:spacing w:line="360" w:lineRule="auto"/>
              <w:mirrorIndents/>
              <w:jc w:val="both"/>
              <w:rPr>
                <w:rFonts w:ascii="Arial" w:eastAsia="Arial Unicode MS" w:hAnsi="Arial" w:cs="Arial"/>
                <w:sz w:val="22"/>
                <w:szCs w:val="22"/>
                <w:lang w:val="en-US"/>
              </w:rPr>
            </w:pPr>
            <w:r w:rsidRPr="009A469A">
              <w:rPr>
                <w:rFonts w:ascii="Arial" w:eastAsia="Arial Unicode MS" w:hAnsi="Arial" w:cs="Arial"/>
                <w:b/>
                <w:bCs/>
                <w:sz w:val="22"/>
                <w:szCs w:val="22"/>
                <w:lang w:val="en-US"/>
              </w:rPr>
              <w:t>Boolean Operators</w:t>
            </w:r>
          </w:p>
        </w:tc>
        <w:tc>
          <w:tcPr>
            <w:tcW w:w="0" w:type="auto"/>
            <w:hideMark/>
          </w:tcPr>
          <w:p w14:paraId="3DDD14B7" w14:textId="77777777" w:rsidR="009A469A" w:rsidRPr="009A469A" w:rsidRDefault="009A469A" w:rsidP="009A469A">
            <w:pPr>
              <w:widowControl w:val="0"/>
              <w:autoSpaceDE w:val="0"/>
              <w:autoSpaceDN w:val="0"/>
              <w:spacing w:line="360" w:lineRule="auto"/>
              <w:mirrorIndents/>
              <w:jc w:val="both"/>
              <w:rPr>
                <w:rFonts w:ascii="Arial" w:eastAsia="Arial Unicode MS" w:hAnsi="Arial" w:cs="Arial"/>
                <w:sz w:val="22"/>
                <w:szCs w:val="22"/>
                <w:lang w:val="en-US"/>
              </w:rPr>
            </w:pPr>
            <w:r w:rsidRPr="009A469A">
              <w:rPr>
                <w:rFonts w:ascii="Arial" w:eastAsia="Arial Unicode MS" w:hAnsi="Arial" w:cs="Arial"/>
                <w:sz w:val="22"/>
                <w:szCs w:val="22"/>
                <w:lang w:val="en-US"/>
              </w:rPr>
              <w:t>AND (to combine concepts); OR (to include synonyms); NOT (to exclude irrelevant results)</w:t>
            </w:r>
          </w:p>
        </w:tc>
      </w:tr>
      <w:tr w:rsidR="009A469A" w:rsidRPr="009A469A" w14:paraId="001B0673" w14:textId="77777777" w:rsidTr="009A469A">
        <w:tc>
          <w:tcPr>
            <w:tcW w:w="0" w:type="auto"/>
            <w:hideMark/>
          </w:tcPr>
          <w:p w14:paraId="27357775" w14:textId="77777777" w:rsidR="009A469A" w:rsidRPr="009A469A" w:rsidRDefault="009A469A" w:rsidP="009A469A">
            <w:pPr>
              <w:widowControl w:val="0"/>
              <w:autoSpaceDE w:val="0"/>
              <w:autoSpaceDN w:val="0"/>
              <w:spacing w:line="360" w:lineRule="auto"/>
              <w:mirrorIndents/>
              <w:jc w:val="both"/>
              <w:rPr>
                <w:rFonts w:ascii="Arial" w:eastAsia="Arial Unicode MS" w:hAnsi="Arial" w:cs="Arial"/>
                <w:sz w:val="22"/>
                <w:szCs w:val="22"/>
                <w:lang w:val="en-US"/>
              </w:rPr>
            </w:pPr>
            <w:r w:rsidRPr="009A469A">
              <w:rPr>
                <w:rFonts w:ascii="Arial" w:eastAsia="Arial Unicode MS" w:hAnsi="Arial" w:cs="Arial"/>
                <w:b/>
                <w:bCs/>
                <w:sz w:val="22"/>
                <w:szCs w:val="22"/>
                <w:lang w:val="en-US"/>
              </w:rPr>
              <w:t>Example Search Strings</w:t>
            </w:r>
          </w:p>
        </w:tc>
        <w:tc>
          <w:tcPr>
            <w:tcW w:w="0" w:type="auto"/>
            <w:hideMark/>
          </w:tcPr>
          <w:p w14:paraId="49348D3C" w14:textId="77777777" w:rsidR="009A469A" w:rsidRPr="009A469A" w:rsidRDefault="009A469A" w:rsidP="009A469A">
            <w:pPr>
              <w:widowControl w:val="0"/>
              <w:autoSpaceDE w:val="0"/>
              <w:autoSpaceDN w:val="0"/>
              <w:spacing w:line="360" w:lineRule="auto"/>
              <w:mirrorIndents/>
              <w:jc w:val="both"/>
              <w:rPr>
                <w:rFonts w:ascii="Arial" w:eastAsia="Arial Unicode MS" w:hAnsi="Arial" w:cs="Arial"/>
                <w:sz w:val="22"/>
                <w:szCs w:val="22"/>
                <w:lang w:val="en-US"/>
              </w:rPr>
            </w:pPr>
            <w:r w:rsidRPr="009A469A">
              <w:rPr>
                <w:rFonts w:ascii="Arial" w:eastAsia="Arial Unicode MS" w:hAnsi="Arial" w:cs="Arial"/>
                <w:sz w:val="22"/>
                <w:szCs w:val="22"/>
                <w:lang w:val="en-US"/>
              </w:rPr>
              <w:t>“</w:t>
            </w:r>
            <w:proofErr w:type="gramStart"/>
            <w:r w:rsidRPr="009A469A">
              <w:rPr>
                <w:rFonts w:ascii="Arial" w:eastAsia="Arial Unicode MS" w:hAnsi="Arial" w:cs="Arial"/>
                <w:sz w:val="22"/>
                <w:szCs w:val="22"/>
                <w:lang w:val="en-US"/>
              </w:rPr>
              <w:t>sleep</w:t>
            </w:r>
            <w:proofErr w:type="gramEnd"/>
            <w:r w:rsidRPr="009A469A">
              <w:rPr>
                <w:rFonts w:ascii="Arial" w:eastAsia="Arial Unicode MS" w:hAnsi="Arial" w:cs="Arial"/>
                <w:sz w:val="22"/>
                <w:szCs w:val="22"/>
                <w:lang w:val="en-US"/>
              </w:rPr>
              <w:t xml:space="preserve"> quality” AND “nursing students” </w:t>
            </w:r>
            <w:r w:rsidRPr="009A469A">
              <w:rPr>
                <w:rFonts w:ascii="Arial" w:eastAsia="Arial Unicode MS" w:hAnsi="Arial" w:cs="Arial"/>
                <w:sz w:val="22"/>
                <w:szCs w:val="22"/>
                <w:lang w:val="en-US"/>
              </w:rPr>
              <w:br/>
              <w:t xml:space="preserve">“sleep deprivation” AND “academic performance” </w:t>
            </w:r>
            <w:r w:rsidRPr="009A469A">
              <w:rPr>
                <w:rFonts w:ascii="Arial" w:eastAsia="Arial Unicode MS" w:hAnsi="Arial" w:cs="Arial"/>
                <w:sz w:val="22"/>
                <w:szCs w:val="22"/>
                <w:lang w:val="en-US"/>
              </w:rPr>
              <w:br/>
              <w:t xml:space="preserve">“stress” AND “academic achievement” AND “students” </w:t>
            </w:r>
            <w:r w:rsidRPr="009A469A">
              <w:rPr>
                <w:rFonts w:ascii="Arial" w:eastAsia="Arial Unicode MS" w:hAnsi="Arial" w:cs="Arial"/>
                <w:sz w:val="22"/>
                <w:szCs w:val="22"/>
                <w:lang w:val="en-US"/>
              </w:rPr>
              <w:br/>
              <w:t>(“sleep disturbance” OR “sleep deprivation”) AND (“stress” AND “academic performance”)</w:t>
            </w:r>
          </w:p>
        </w:tc>
      </w:tr>
      <w:tr w:rsidR="009A469A" w:rsidRPr="009A469A" w14:paraId="15825999" w14:textId="77777777" w:rsidTr="009A469A">
        <w:tc>
          <w:tcPr>
            <w:tcW w:w="0" w:type="auto"/>
            <w:hideMark/>
          </w:tcPr>
          <w:p w14:paraId="27D3207A" w14:textId="77777777" w:rsidR="009A469A" w:rsidRPr="009A469A" w:rsidRDefault="009A469A" w:rsidP="009A469A">
            <w:pPr>
              <w:widowControl w:val="0"/>
              <w:autoSpaceDE w:val="0"/>
              <w:autoSpaceDN w:val="0"/>
              <w:spacing w:line="360" w:lineRule="auto"/>
              <w:mirrorIndents/>
              <w:jc w:val="both"/>
              <w:rPr>
                <w:rFonts w:ascii="Arial" w:eastAsia="Arial Unicode MS" w:hAnsi="Arial" w:cs="Arial"/>
                <w:sz w:val="22"/>
                <w:szCs w:val="22"/>
                <w:lang w:val="en-US"/>
              </w:rPr>
            </w:pPr>
            <w:r w:rsidRPr="009A469A">
              <w:rPr>
                <w:rFonts w:ascii="Arial" w:eastAsia="Arial Unicode MS" w:hAnsi="Arial" w:cs="Arial"/>
                <w:b/>
                <w:bCs/>
                <w:sz w:val="22"/>
                <w:szCs w:val="22"/>
                <w:lang w:val="en-US"/>
              </w:rPr>
              <w:t>Inclusion Criteria</w:t>
            </w:r>
          </w:p>
        </w:tc>
        <w:tc>
          <w:tcPr>
            <w:tcW w:w="0" w:type="auto"/>
            <w:hideMark/>
          </w:tcPr>
          <w:p w14:paraId="6991B2B9" w14:textId="77777777" w:rsidR="009A469A" w:rsidRPr="009A469A" w:rsidRDefault="009A469A" w:rsidP="009A469A">
            <w:pPr>
              <w:widowControl w:val="0"/>
              <w:autoSpaceDE w:val="0"/>
              <w:autoSpaceDN w:val="0"/>
              <w:spacing w:line="360" w:lineRule="auto"/>
              <w:mirrorIndents/>
              <w:jc w:val="both"/>
              <w:rPr>
                <w:rFonts w:ascii="Arial" w:eastAsia="Arial Unicode MS" w:hAnsi="Arial" w:cs="Arial"/>
                <w:sz w:val="22"/>
                <w:szCs w:val="22"/>
                <w:lang w:val="en-US"/>
              </w:rPr>
            </w:pPr>
            <w:r w:rsidRPr="009A469A">
              <w:rPr>
                <w:rFonts w:ascii="Arial" w:eastAsia="Arial Unicode MS" w:hAnsi="Arial" w:cs="Arial"/>
                <w:sz w:val="22"/>
                <w:szCs w:val="22"/>
                <w:lang w:val="en-US"/>
              </w:rPr>
              <w:t>Published between 2015–2026; English language; Peer-reviewed articles; Focus on nursing or healthcare students; Studies addressing sleep, stress, or academic performance</w:t>
            </w:r>
          </w:p>
        </w:tc>
      </w:tr>
      <w:tr w:rsidR="009A469A" w:rsidRPr="009A469A" w14:paraId="4AE12A17" w14:textId="77777777" w:rsidTr="009A469A">
        <w:tc>
          <w:tcPr>
            <w:tcW w:w="0" w:type="auto"/>
            <w:hideMark/>
          </w:tcPr>
          <w:p w14:paraId="44B3F5C2" w14:textId="77777777" w:rsidR="009A469A" w:rsidRPr="009A469A" w:rsidRDefault="009A469A" w:rsidP="009A469A">
            <w:pPr>
              <w:widowControl w:val="0"/>
              <w:autoSpaceDE w:val="0"/>
              <w:autoSpaceDN w:val="0"/>
              <w:spacing w:line="360" w:lineRule="auto"/>
              <w:mirrorIndents/>
              <w:jc w:val="both"/>
              <w:rPr>
                <w:rFonts w:ascii="Arial" w:eastAsia="Arial Unicode MS" w:hAnsi="Arial" w:cs="Arial"/>
                <w:sz w:val="22"/>
                <w:szCs w:val="22"/>
                <w:lang w:val="en-US"/>
              </w:rPr>
            </w:pPr>
            <w:r w:rsidRPr="009A469A">
              <w:rPr>
                <w:rFonts w:ascii="Arial" w:eastAsia="Arial Unicode MS" w:hAnsi="Arial" w:cs="Arial"/>
                <w:b/>
                <w:bCs/>
                <w:sz w:val="22"/>
                <w:szCs w:val="22"/>
                <w:lang w:val="en-US"/>
              </w:rPr>
              <w:t>Exclusion Criteria</w:t>
            </w:r>
          </w:p>
        </w:tc>
        <w:tc>
          <w:tcPr>
            <w:tcW w:w="0" w:type="auto"/>
            <w:hideMark/>
          </w:tcPr>
          <w:p w14:paraId="46E7EFA3" w14:textId="77777777" w:rsidR="009A469A" w:rsidRPr="009A469A" w:rsidRDefault="009A469A" w:rsidP="009A469A">
            <w:pPr>
              <w:widowControl w:val="0"/>
              <w:autoSpaceDE w:val="0"/>
              <w:autoSpaceDN w:val="0"/>
              <w:spacing w:line="360" w:lineRule="auto"/>
              <w:mirrorIndents/>
              <w:jc w:val="both"/>
              <w:rPr>
                <w:rFonts w:ascii="Arial" w:eastAsia="Arial Unicode MS" w:hAnsi="Arial" w:cs="Arial"/>
                <w:sz w:val="22"/>
                <w:szCs w:val="22"/>
                <w:lang w:val="en-US"/>
              </w:rPr>
            </w:pPr>
            <w:r w:rsidRPr="009A469A">
              <w:rPr>
                <w:rFonts w:ascii="Arial" w:eastAsia="Arial Unicode MS" w:hAnsi="Arial" w:cs="Arial"/>
                <w:sz w:val="22"/>
                <w:szCs w:val="22"/>
                <w:lang w:val="en-US"/>
              </w:rPr>
              <w:t xml:space="preserve">Published before 2015; </w:t>
            </w:r>
            <w:proofErr w:type="gramStart"/>
            <w:r w:rsidRPr="009A469A">
              <w:rPr>
                <w:rFonts w:ascii="Arial" w:eastAsia="Arial Unicode MS" w:hAnsi="Arial" w:cs="Arial"/>
                <w:sz w:val="22"/>
                <w:szCs w:val="22"/>
                <w:lang w:val="en-US"/>
              </w:rPr>
              <w:t>Non-peer</w:t>
            </w:r>
            <w:proofErr w:type="gramEnd"/>
            <w:r w:rsidRPr="009A469A">
              <w:rPr>
                <w:rFonts w:ascii="Arial" w:eastAsia="Arial Unicode MS" w:hAnsi="Arial" w:cs="Arial"/>
                <w:sz w:val="22"/>
                <w:szCs w:val="22"/>
                <w:lang w:val="en-US"/>
              </w:rPr>
              <w:t>-reviewed sources; Studies not involving students; Articles not related to sleep, stress, or academic performance; No full-text access</w:t>
            </w:r>
          </w:p>
        </w:tc>
      </w:tr>
      <w:tr w:rsidR="009A469A" w:rsidRPr="009A469A" w14:paraId="0C42B945" w14:textId="77777777" w:rsidTr="009A469A">
        <w:tc>
          <w:tcPr>
            <w:tcW w:w="0" w:type="auto"/>
            <w:hideMark/>
          </w:tcPr>
          <w:p w14:paraId="3B188115" w14:textId="77777777" w:rsidR="009A469A" w:rsidRPr="009A469A" w:rsidRDefault="009A469A" w:rsidP="009A469A">
            <w:pPr>
              <w:widowControl w:val="0"/>
              <w:autoSpaceDE w:val="0"/>
              <w:autoSpaceDN w:val="0"/>
              <w:spacing w:line="360" w:lineRule="auto"/>
              <w:mirrorIndents/>
              <w:jc w:val="both"/>
              <w:rPr>
                <w:rFonts w:ascii="Arial" w:eastAsia="Arial Unicode MS" w:hAnsi="Arial" w:cs="Arial"/>
                <w:sz w:val="22"/>
                <w:szCs w:val="22"/>
                <w:lang w:val="en-US"/>
              </w:rPr>
            </w:pPr>
            <w:r w:rsidRPr="009A469A">
              <w:rPr>
                <w:rFonts w:ascii="Arial" w:eastAsia="Arial Unicode MS" w:hAnsi="Arial" w:cs="Arial"/>
                <w:b/>
                <w:bCs/>
                <w:sz w:val="22"/>
                <w:szCs w:val="22"/>
                <w:lang w:val="en-US"/>
              </w:rPr>
              <w:t>Search Process</w:t>
            </w:r>
          </w:p>
        </w:tc>
        <w:tc>
          <w:tcPr>
            <w:tcW w:w="0" w:type="auto"/>
            <w:hideMark/>
          </w:tcPr>
          <w:p w14:paraId="361CDC78" w14:textId="77777777" w:rsidR="009A469A" w:rsidRPr="009A469A" w:rsidRDefault="009A469A" w:rsidP="009A469A">
            <w:pPr>
              <w:widowControl w:val="0"/>
              <w:autoSpaceDE w:val="0"/>
              <w:autoSpaceDN w:val="0"/>
              <w:spacing w:line="360" w:lineRule="auto"/>
              <w:mirrorIndents/>
              <w:jc w:val="both"/>
              <w:rPr>
                <w:rFonts w:ascii="Arial" w:eastAsia="Arial Unicode MS" w:hAnsi="Arial" w:cs="Arial"/>
                <w:sz w:val="22"/>
                <w:szCs w:val="22"/>
                <w:lang w:val="en-US"/>
              </w:rPr>
            </w:pPr>
            <w:r w:rsidRPr="009A469A">
              <w:rPr>
                <w:rFonts w:ascii="Arial" w:eastAsia="Arial Unicode MS" w:hAnsi="Arial" w:cs="Arial"/>
                <w:sz w:val="22"/>
                <w:szCs w:val="22"/>
                <w:lang w:val="en-US"/>
              </w:rPr>
              <w:t>Titles and abstracts were screened for relevance. Duplicate studies were removed. Full texts were assessed against inclusion and exclusion criteria to determine eligibility</w:t>
            </w:r>
          </w:p>
        </w:tc>
      </w:tr>
      <w:tr w:rsidR="009A469A" w:rsidRPr="009A469A" w14:paraId="759894AA" w14:textId="77777777" w:rsidTr="009A469A">
        <w:tc>
          <w:tcPr>
            <w:tcW w:w="0" w:type="auto"/>
            <w:hideMark/>
          </w:tcPr>
          <w:p w14:paraId="76CA3F17" w14:textId="77777777" w:rsidR="009A469A" w:rsidRPr="009A469A" w:rsidRDefault="009A469A" w:rsidP="009A469A">
            <w:pPr>
              <w:widowControl w:val="0"/>
              <w:autoSpaceDE w:val="0"/>
              <w:autoSpaceDN w:val="0"/>
              <w:spacing w:line="360" w:lineRule="auto"/>
              <w:mirrorIndents/>
              <w:jc w:val="both"/>
              <w:rPr>
                <w:rFonts w:ascii="Arial" w:eastAsia="Arial Unicode MS" w:hAnsi="Arial" w:cs="Arial"/>
                <w:sz w:val="22"/>
                <w:szCs w:val="22"/>
                <w:lang w:val="en-US"/>
              </w:rPr>
            </w:pPr>
            <w:r w:rsidRPr="009A469A">
              <w:rPr>
                <w:rFonts w:ascii="Arial" w:eastAsia="Arial Unicode MS" w:hAnsi="Arial" w:cs="Arial"/>
                <w:b/>
                <w:bCs/>
                <w:sz w:val="22"/>
                <w:szCs w:val="22"/>
                <w:lang w:val="en-US"/>
              </w:rPr>
              <w:t>Final Studies Included</w:t>
            </w:r>
          </w:p>
        </w:tc>
        <w:tc>
          <w:tcPr>
            <w:tcW w:w="0" w:type="auto"/>
            <w:hideMark/>
          </w:tcPr>
          <w:p w14:paraId="47E349F2" w14:textId="3E9DEF4D" w:rsidR="009A469A" w:rsidRPr="009A469A" w:rsidRDefault="009A469A" w:rsidP="009A469A">
            <w:pPr>
              <w:widowControl w:val="0"/>
              <w:autoSpaceDE w:val="0"/>
              <w:autoSpaceDN w:val="0"/>
              <w:spacing w:line="360" w:lineRule="auto"/>
              <w:mirrorIndents/>
              <w:jc w:val="both"/>
              <w:rPr>
                <w:rFonts w:ascii="Arial" w:eastAsia="Arial Unicode MS" w:hAnsi="Arial" w:cs="Arial"/>
                <w:sz w:val="22"/>
                <w:szCs w:val="22"/>
                <w:lang w:val="en-US"/>
              </w:rPr>
            </w:pPr>
            <w:r w:rsidRPr="000A25EC">
              <w:rPr>
                <w:rFonts w:ascii="Arial" w:eastAsia="Arial Unicode MS" w:hAnsi="Arial" w:cs="Arial"/>
                <w:sz w:val="22"/>
                <w:szCs w:val="22"/>
                <w:lang w:val="en-US"/>
              </w:rPr>
              <w:t>17</w:t>
            </w:r>
          </w:p>
        </w:tc>
      </w:tr>
    </w:tbl>
    <w:p w14:paraId="72E0069B" w14:textId="77777777" w:rsidR="005C2C7A" w:rsidRPr="00ED6AC3" w:rsidRDefault="005C2C7A" w:rsidP="00524F78">
      <w:pPr>
        <w:spacing w:line="360" w:lineRule="auto"/>
        <w:mirrorIndents/>
        <w:jc w:val="both"/>
        <w:rPr>
          <w:rFonts w:ascii="Arial" w:eastAsia="Arial Unicode MS" w:hAnsi="Arial" w:cs="Arial"/>
        </w:rPr>
      </w:pPr>
    </w:p>
    <w:p w14:paraId="0B2A5587" w14:textId="4CC74090" w:rsidR="00CB6BA1" w:rsidRDefault="00CB6BA1">
      <w:pPr>
        <w:rPr>
          <w:rFonts w:ascii="Arial" w:hAnsi="Arial" w:cs="Arial"/>
        </w:rPr>
      </w:pPr>
      <w:r>
        <w:rPr>
          <w:rFonts w:ascii="Arial" w:hAnsi="Arial" w:cs="Arial"/>
        </w:rPr>
        <w:br w:type="page"/>
      </w:r>
    </w:p>
    <w:p w14:paraId="78C4B53E" w14:textId="7E24B989" w:rsidR="00CB6BA1" w:rsidRPr="00096066" w:rsidRDefault="00CB6BA1" w:rsidP="00096066">
      <w:pPr>
        <w:pStyle w:val="Heading2"/>
        <w:rPr>
          <w:rFonts w:ascii="Arial" w:hAnsi="Arial" w:cs="Arial"/>
          <w:b/>
          <w:bCs/>
          <w:bdr w:val="none" w:sz="0" w:space="0" w:color="auto" w:frame="1"/>
        </w:rPr>
      </w:pPr>
      <w:bookmarkStart w:id="32" w:name="_Toc224047484"/>
      <w:bookmarkStart w:id="33" w:name="_Toc228113509"/>
      <w:r w:rsidRPr="00096066">
        <w:rPr>
          <w:rFonts w:ascii="Arial" w:hAnsi="Arial" w:cs="Arial"/>
          <w:b/>
          <w:bCs/>
        </w:rPr>
        <w:t>Appendix 2: PRISMA Flow Diagram for Study Selection</w:t>
      </w:r>
      <w:bookmarkEnd w:id="32"/>
      <w:bookmarkEnd w:id="33"/>
    </w:p>
    <w:p w14:paraId="2D6A0821" w14:textId="77777777" w:rsidR="00CB6BA1" w:rsidRPr="00645ED6" w:rsidRDefault="00CB6BA1" w:rsidP="00CB6BA1">
      <w:pPr>
        <w:rPr>
          <w:rFonts w:ascii="Arial" w:hAnsi="Arial" w:cs="Arial"/>
          <w:lang w:val="en-AU"/>
        </w:rPr>
      </w:pPr>
    </w:p>
    <w:p w14:paraId="57C6B686" w14:textId="77777777" w:rsidR="00CB6BA1" w:rsidRPr="00864B6D" w:rsidRDefault="00CB6BA1" w:rsidP="00CB6BA1">
      <w:pPr>
        <w:rPr>
          <w:lang w:val="en-AU"/>
        </w:rPr>
      </w:pPr>
      <w:r w:rsidRPr="00864B6D">
        <w:rPr>
          <w:noProof/>
        </w:rPr>
        <mc:AlternateContent>
          <mc:Choice Requires="wps">
            <w:drawing>
              <wp:anchor distT="0" distB="0" distL="114300" distR="114300" simplePos="0" relativeHeight="251672576" behindDoc="0" locked="0" layoutInCell="1" allowOverlap="1" wp14:anchorId="55B31DA1" wp14:editId="53847B29">
                <wp:simplePos x="0" y="0"/>
                <wp:positionH relativeFrom="column">
                  <wp:posOffset>563880</wp:posOffset>
                </wp:positionH>
                <wp:positionV relativeFrom="paragraph">
                  <wp:posOffset>60960</wp:posOffset>
                </wp:positionV>
                <wp:extent cx="4344670" cy="278130"/>
                <wp:effectExtent l="0" t="0" r="17780" b="26670"/>
                <wp:wrapNone/>
                <wp:docPr id="29" name="Flowchart: Alternate Process 29"/>
                <wp:cNvGraphicFramePr/>
                <a:graphic xmlns:a="http://schemas.openxmlformats.org/drawingml/2006/main">
                  <a:graphicData uri="http://schemas.microsoft.com/office/word/2010/wordprocessingShape">
                    <wps:wsp>
                      <wps:cNvSpPr/>
                      <wps:spPr>
                        <a:xfrm>
                          <a:off x="0" y="0"/>
                          <a:ext cx="4344670" cy="278130"/>
                        </a:xfrm>
                        <a:prstGeom prst="flowChartAlternateProcess">
                          <a:avLst/>
                        </a:prstGeom>
                        <a:solidFill>
                          <a:srgbClr val="FFC000"/>
                        </a:solidFill>
                        <a:ln w="12700" cap="flat" cmpd="sng" algn="ctr">
                          <a:solidFill>
                            <a:srgbClr val="FFC000">
                              <a:shade val="50000"/>
                            </a:srgbClr>
                          </a:solidFill>
                          <a:prstDash val="solid"/>
                          <a:miter lim="800000"/>
                        </a:ln>
                        <a:effectLst/>
                      </wps:spPr>
                      <wps:txbx>
                        <w:txbxContent>
                          <w:p w14:paraId="10C55EFF" w14:textId="77777777" w:rsidR="00CB6BA1" w:rsidRPr="001502CF" w:rsidRDefault="00CB6BA1" w:rsidP="00CB6BA1">
                            <w:pPr>
                              <w:jc w:val="center"/>
                              <w:rPr>
                                <w:rFonts w:ascii="Arial" w:hAnsi="Arial" w:cs="Arial"/>
                                <w:b/>
                                <w:color w:val="000000" w:themeColor="text1"/>
                                <w:sz w:val="18"/>
                                <w:szCs w:val="18"/>
                              </w:rPr>
                            </w:pPr>
                            <w:r>
                              <w:rPr>
                                <w:rFonts w:ascii="Arial" w:hAnsi="Arial" w:cs="Arial"/>
                                <w:b/>
                                <w:color w:val="000000" w:themeColor="text1"/>
                                <w:sz w:val="18"/>
                                <w:szCs w:val="18"/>
                              </w:rPr>
                              <w:t>PRISMA FLOW DIAGRAM FOR STUDY SELECTION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B31DA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margin-left:44.4pt;margin-top:4.8pt;width:342.1pt;height:2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" fillcolor="#ffc000" strokecolor="#bc8c00" strokeweight="1pt">
                <v:textbox>
                  <w:txbxContent>
                    <w:p w14:paraId="10C55EFF" w14:textId="77777777" w:rsidR="00CB6BA1" w:rsidRPr="001502CF" w:rsidRDefault="00CB6BA1" w:rsidP="00CB6BA1">
                      <w:pPr>
                        <w:jc w:val="center"/>
                        <w:rPr>
                          <w:rFonts w:ascii="Arial" w:hAnsi="Arial" w:cs="Arial"/>
                          <w:b/>
                          <w:color w:val="000000" w:themeColor="text1"/>
                          <w:sz w:val="18"/>
                          <w:szCs w:val="18"/>
                        </w:rPr>
                      </w:pPr>
                      <w:r>
                        <w:rPr>
                          <w:rFonts w:ascii="Arial" w:hAnsi="Arial" w:cs="Arial"/>
                          <w:b/>
                          <w:color w:val="000000" w:themeColor="text1"/>
                          <w:sz w:val="18"/>
                          <w:szCs w:val="18"/>
                        </w:rPr>
                        <w:t>PRISMA FLOW DIAGRAM FOR STUDY SELECTION</w:t>
                      </w:r>
                    </w:p>
                  </w:txbxContent>
                </v:textbox>
              </v:shape>
            </w:pict>
          </mc:Fallback>
        </mc:AlternateContent>
      </w:r>
    </w:p>
    <w:p w14:paraId="7D551907" w14:textId="77777777" w:rsidR="00CB6BA1" w:rsidRPr="00864B6D" w:rsidRDefault="00CB6BA1" w:rsidP="00CB6BA1">
      <w:pPr>
        <w:rPr>
          <w:lang w:val="en-AU"/>
        </w:rPr>
      </w:pPr>
    </w:p>
    <w:p w14:paraId="44AE2664" w14:textId="77777777" w:rsidR="00CB6BA1" w:rsidRPr="00864B6D" w:rsidRDefault="00CB6BA1" w:rsidP="00CB6BA1">
      <w:pPr>
        <w:rPr>
          <w:lang w:val="en-AU"/>
        </w:rPr>
      </w:pPr>
      <w:r w:rsidRPr="00864B6D">
        <w:rPr>
          <w:noProof/>
        </w:rPr>
        <mc:AlternateContent>
          <mc:Choice Requires="wps">
            <w:drawing>
              <wp:anchor distT="0" distB="0" distL="114300" distR="114300" simplePos="0" relativeHeight="251660288" behindDoc="0" locked="0" layoutInCell="1" allowOverlap="1" wp14:anchorId="1C75AD49" wp14:editId="698597BE">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w="12700" cap="flat" cmpd="sng" algn="ctr">
                          <a:solidFill>
                            <a:sysClr val="windowText" lastClr="000000"/>
                          </a:solidFill>
                          <a:prstDash val="solid"/>
                          <a:miter lim="800000"/>
                        </a:ln>
                        <a:effectLst/>
                      </wps:spPr>
                      <wps:txbx>
                        <w:txbxContent>
                          <w:p w14:paraId="0D476A1E" w14:textId="77777777" w:rsidR="00CB6BA1" w:rsidRDefault="00CB6BA1" w:rsidP="00CB6BA1">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07BEBC2C" w14:textId="6AB5C62B" w:rsidR="00CB6BA1" w:rsidRDefault="00CB6BA1" w:rsidP="00CB6BA1">
                            <w:pPr>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w:t>
                            </w:r>
                            <w:proofErr w:type="gramStart"/>
                            <w:r>
                              <w:rPr>
                                <w:rFonts w:ascii="Arial" w:hAnsi="Arial" w:cs="Arial"/>
                                <w:color w:val="000000" w:themeColor="text1"/>
                                <w:sz w:val="18"/>
                                <w:szCs w:val="20"/>
                              </w:rPr>
                              <w:t>removed  (</w:t>
                            </w:r>
                            <w:proofErr w:type="gramEnd"/>
                            <w:r>
                              <w:rPr>
                                <w:rFonts w:ascii="Arial" w:hAnsi="Arial" w:cs="Arial"/>
                                <w:color w:val="000000" w:themeColor="text1"/>
                                <w:sz w:val="18"/>
                                <w:szCs w:val="20"/>
                              </w:rPr>
                              <w:t>n = 40)</w:t>
                            </w:r>
                          </w:p>
                          <w:p w14:paraId="3B458B19" w14:textId="5A804273" w:rsidR="00CB6BA1" w:rsidRDefault="00CB6BA1" w:rsidP="00CB6BA1">
                            <w:pPr>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=0)</w:t>
                            </w:r>
                          </w:p>
                          <w:p w14:paraId="75F610E0" w14:textId="05822606" w:rsidR="00CB6BA1" w:rsidRPr="00560609" w:rsidRDefault="00CB6BA1" w:rsidP="00CB6BA1">
                            <w:pPr>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75AD49" id="Rectangle 2" o:spid="_x0000_s1027" style="position:absolute;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" filled="f" strokecolor="windowText" strokeweight="1pt">
                <v:textbox>
                  <w:txbxContent>
                    <w:p w14:paraId="0D476A1E" w14:textId="77777777" w:rsidR="00CB6BA1" w:rsidRDefault="00CB6BA1" w:rsidP="00CB6BA1">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07BEBC2C" w14:textId="6AB5C62B" w:rsidR="00CB6BA1" w:rsidRDefault="00CB6BA1" w:rsidP="00CB6BA1">
                      <w:pPr>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w:t>
                      </w:r>
                      <w:proofErr w:type="gramStart"/>
                      <w:r>
                        <w:rPr>
                          <w:rFonts w:ascii="Arial" w:hAnsi="Arial" w:cs="Arial"/>
                          <w:color w:val="000000" w:themeColor="text1"/>
                          <w:sz w:val="18"/>
                          <w:szCs w:val="20"/>
                        </w:rPr>
                        <w:t>removed  (</w:t>
                      </w:r>
                      <w:proofErr w:type="gramEnd"/>
                      <w:r>
                        <w:rPr>
                          <w:rFonts w:ascii="Arial" w:hAnsi="Arial" w:cs="Arial"/>
                          <w:color w:val="000000" w:themeColor="text1"/>
                          <w:sz w:val="18"/>
                          <w:szCs w:val="20"/>
                        </w:rPr>
                        <w:t>n = 4</w:t>
                      </w:r>
                      <w:r>
                        <w:rPr>
                          <w:rFonts w:ascii="Arial" w:hAnsi="Arial" w:cs="Arial"/>
                          <w:color w:val="000000" w:themeColor="text1"/>
                          <w:sz w:val="18"/>
                          <w:szCs w:val="20"/>
                        </w:rPr>
                        <w:t>0</w:t>
                      </w:r>
                      <w:r>
                        <w:rPr>
                          <w:rFonts w:ascii="Arial" w:hAnsi="Arial" w:cs="Arial"/>
                          <w:color w:val="000000" w:themeColor="text1"/>
                          <w:sz w:val="18"/>
                          <w:szCs w:val="20"/>
                        </w:rPr>
                        <w:t>)</w:t>
                      </w:r>
                    </w:p>
                    <w:p w14:paraId="3B458B19" w14:textId="5A804273" w:rsidR="00CB6BA1" w:rsidRDefault="00CB6BA1" w:rsidP="00CB6BA1">
                      <w:pPr>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=0)</w:t>
                      </w:r>
                    </w:p>
                    <w:p w14:paraId="75F610E0" w14:textId="05822606" w:rsidR="00CB6BA1" w:rsidRPr="00560609" w:rsidRDefault="00CB6BA1" w:rsidP="00CB6BA1">
                      <w:pPr>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 0)</w:t>
                      </w:r>
                    </w:p>
                  </w:txbxContent>
                </v:textbox>
              </v:rect>
            </w:pict>
          </mc:Fallback>
        </mc:AlternateContent>
      </w:r>
      <w:r w:rsidRPr="00864B6D">
        <w:rPr>
          <w:noProof/>
        </w:rPr>
        <mc:AlternateContent>
          <mc:Choice Requires="wps">
            <w:drawing>
              <wp:anchor distT="0" distB="0" distL="114300" distR="114300" simplePos="0" relativeHeight="251659264" behindDoc="0" locked="0" layoutInCell="1" allowOverlap="1" wp14:anchorId="451B4624" wp14:editId="425E9F0E">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w="12700" cap="flat" cmpd="sng" algn="ctr">
                          <a:solidFill>
                            <a:sysClr val="windowText" lastClr="000000"/>
                          </a:solidFill>
                          <a:prstDash val="solid"/>
                          <a:miter lim="800000"/>
                        </a:ln>
                        <a:effectLst/>
                      </wps:spPr>
                      <wps:txbx>
                        <w:txbxContent>
                          <w:p w14:paraId="1AEFAF73" w14:textId="77777777" w:rsidR="00CB6BA1" w:rsidRDefault="00CB6BA1" w:rsidP="00CB6BA1">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782AA039" w14:textId="50D42E76" w:rsidR="00CB6BA1" w:rsidRDefault="00CB6BA1" w:rsidP="00CB6BA1">
                            <w:pPr>
                              <w:ind w:left="284"/>
                              <w:rPr>
                                <w:rFonts w:ascii="Arial" w:hAnsi="Arial" w:cs="Arial"/>
                                <w:color w:val="000000" w:themeColor="text1"/>
                                <w:sz w:val="18"/>
                                <w:szCs w:val="20"/>
                              </w:rPr>
                            </w:pPr>
                            <w:r>
                              <w:rPr>
                                <w:rFonts w:ascii="Arial" w:hAnsi="Arial" w:cs="Arial"/>
                                <w:color w:val="000000" w:themeColor="text1"/>
                                <w:sz w:val="18"/>
                                <w:szCs w:val="20"/>
                              </w:rPr>
                              <w:t>Databases (n = 180)</w:t>
                            </w:r>
                          </w:p>
                          <w:p w14:paraId="1651958F" w14:textId="77777777" w:rsidR="00CB6BA1" w:rsidRPr="00560609" w:rsidRDefault="00CB6BA1" w:rsidP="00CB6BA1">
                            <w:pPr>
                              <w:ind w:left="284"/>
                              <w:rPr>
                                <w:rFonts w:ascii="Arial" w:hAnsi="Arial" w:cs="Arial"/>
                                <w:color w:val="000000" w:themeColor="text1"/>
                                <w:sz w:val="18"/>
                                <w:szCs w:val="20"/>
                              </w:rPr>
                            </w:pPr>
                            <w:r>
                              <w:rPr>
                                <w:rFonts w:ascii="Arial" w:hAnsi="Arial" w:cs="Arial"/>
                                <w:color w:val="000000" w:themeColor="text1"/>
                                <w:sz w:val="18"/>
                                <w:szCs w:val="20"/>
                              </w:rPr>
                              <w:t>Registers (n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1B4624" id="Rectangle 1" o:spid="_x0000_s1028" style="position:absolute;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" filled="f" strokecolor="windowText" strokeweight="1pt">
                <v:textbox>
                  <w:txbxContent>
                    <w:p w14:paraId="1AEFAF73" w14:textId="77777777" w:rsidR="00CB6BA1" w:rsidRDefault="00CB6BA1" w:rsidP="00CB6BA1">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782AA039" w14:textId="50D42E76" w:rsidR="00CB6BA1" w:rsidRDefault="00CB6BA1" w:rsidP="00CB6BA1">
                      <w:pPr>
                        <w:ind w:left="284"/>
                        <w:rPr>
                          <w:rFonts w:ascii="Arial" w:hAnsi="Arial" w:cs="Arial"/>
                          <w:color w:val="000000" w:themeColor="text1"/>
                          <w:sz w:val="18"/>
                          <w:szCs w:val="20"/>
                        </w:rPr>
                      </w:pPr>
                      <w:r>
                        <w:rPr>
                          <w:rFonts w:ascii="Arial" w:hAnsi="Arial" w:cs="Arial"/>
                          <w:color w:val="000000" w:themeColor="text1"/>
                          <w:sz w:val="18"/>
                          <w:szCs w:val="20"/>
                        </w:rPr>
                        <w:t xml:space="preserve">Databases (n = </w:t>
                      </w:r>
                      <w:r>
                        <w:rPr>
                          <w:rFonts w:ascii="Arial" w:hAnsi="Arial" w:cs="Arial"/>
                          <w:color w:val="000000" w:themeColor="text1"/>
                          <w:sz w:val="18"/>
                          <w:szCs w:val="20"/>
                        </w:rPr>
                        <w:t>180</w:t>
                      </w:r>
                      <w:r>
                        <w:rPr>
                          <w:rFonts w:ascii="Arial" w:hAnsi="Arial" w:cs="Arial"/>
                          <w:color w:val="000000" w:themeColor="text1"/>
                          <w:sz w:val="18"/>
                          <w:szCs w:val="20"/>
                        </w:rPr>
                        <w:t>)</w:t>
                      </w:r>
                    </w:p>
                    <w:p w14:paraId="1651958F" w14:textId="77777777" w:rsidR="00CB6BA1" w:rsidRPr="00560609" w:rsidRDefault="00CB6BA1" w:rsidP="00CB6BA1">
                      <w:pPr>
                        <w:ind w:left="284"/>
                        <w:rPr>
                          <w:rFonts w:ascii="Arial" w:hAnsi="Arial" w:cs="Arial"/>
                          <w:color w:val="000000" w:themeColor="text1"/>
                          <w:sz w:val="18"/>
                          <w:szCs w:val="20"/>
                        </w:rPr>
                      </w:pPr>
                      <w:r>
                        <w:rPr>
                          <w:rFonts w:ascii="Arial" w:hAnsi="Arial" w:cs="Arial"/>
                          <w:color w:val="000000" w:themeColor="text1"/>
                          <w:sz w:val="18"/>
                          <w:szCs w:val="20"/>
                        </w:rPr>
                        <w:t>Registers (n = 0)</w:t>
                      </w:r>
                    </w:p>
                  </w:txbxContent>
                </v:textbox>
              </v:rect>
            </w:pict>
          </mc:Fallback>
        </mc:AlternateContent>
      </w:r>
    </w:p>
    <w:p w14:paraId="6803A61D" w14:textId="77777777" w:rsidR="00CB6BA1" w:rsidRPr="00864B6D" w:rsidRDefault="00CB6BA1" w:rsidP="00CB6BA1">
      <w:pPr>
        <w:rPr>
          <w:lang w:val="en-AU"/>
        </w:rPr>
      </w:pPr>
    </w:p>
    <w:p w14:paraId="6F0893EE" w14:textId="77777777" w:rsidR="00CB6BA1" w:rsidRPr="00864B6D" w:rsidRDefault="00CB6BA1" w:rsidP="00CB6BA1">
      <w:pPr>
        <w:rPr>
          <w:lang w:val="en-AU"/>
        </w:rPr>
      </w:pPr>
      <w:r w:rsidRPr="00864B6D">
        <w:rPr>
          <w:noProof/>
        </w:rPr>
        <mc:AlternateContent>
          <mc:Choice Requires="wps">
            <w:drawing>
              <wp:anchor distT="0" distB="0" distL="114300" distR="114300" simplePos="0" relativeHeight="251673600" behindDoc="0" locked="0" layoutInCell="1" allowOverlap="1" wp14:anchorId="4308BCF8" wp14:editId="41464A9D">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739A9FB7" w14:textId="77777777" w:rsidR="00CB6BA1" w:rsidRPr="001502CF" w:rsidRDefault="00CB6BA1" w:rsidP="00CB6BA1">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8BCF8" id="Flowchart: Alternate Process 31" o:spid="_x0000_s1029" type="#_x0000_t176" style="position:absolute;margin-left:-31.8pt;margin-top:17.5pt;width:100.5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" fillcolor="#9dc3e6" strokecolor="windowText" strokeweight="1pt">
                <v:textbox>
                  <w:txbxContent>
                    <w:p w14:paraId="739A9FB7" w14:textId="77777777" w:rsidR="00CB6BA1" w:rsidRPr="001502CF" w:rsidRDefault="00CB6BA1" w:rsidP="00CB6BA1">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371FF2CB" w14:textId="77777777" w:rsidR="00CB6BA1" w:rsidRPr="00864B6D" w:rsidRDefault="00CB6BA1" w:rsidP="00CB6BA1">
      <w:pPr>
        <w:rPr>
          <w:lang w:val="en-AU"/>
        </w:rPr>
      </w:pPr>
    </w:p>
    <w:p w14:paraId="5FB22DC9" w14:textId="77777777" w:rsidR="00CB6BA1" w:rsidRPr="00864B6D" w:rsidRDefault="00CB6BA1" w:rsidP="00CB6BA1">
      <w:pPr>
        <w:rPr>
          <w:lang w:val="en-AU"/>
        </w:rPr>
      </w:pPr>
      <w:r w:rsidRPr="00864B6D">
        <w:rPr>
          <w:noProof/>
        </w:rPr>
        <mc:AlternateContent>
          <mc:Choice Requires="wps">
            <w:drawing>
              <wp:anchor distT="0" distB="0" distL="114300" distR="114300" simplePos="0" relativeHeight="251668480" behindDoc="0" locked="0" layoutInCell="1" allowOverlap="1" wp14:anchorId="40A93EAE" wp14:editId="37D6644A">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37479B6C"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" strokecolor="windowText" strokeweight=".5pt">
                <v:stroke endarrow="block" joinstyle="miter"/>
              </v:shape>
            </w:pict>
          </mc:Fallback>
        </mc:AlternateContent>
      </w:r>
    </w:p>
    <w:p w14:paraId="51936244" w14:textId="77777777" w:rsidR="00CB6BA1" w:rsidRPr="00864B6D" w:rsidRDefault="00CB6BA1" w:rsidP="00CB6BA1">
      <w:pPr>
        <w:rPr>
          <w:lang w:val="en-AU"/>
        </w:rPr>
      </w:pPr>
    </w:p>
    <w:p w14:paraId="1E2DBA46" w14:textId="77777777" w:rsidR="00CB6BA1" w:rsidRPr="00864B6D" w:rsidRDefault="00CB6BA1" w:rsidP="00CB6BA1">
      <w:pPr>
        <w:rPr>
          <w:lang w:val="en-AU"/>
        </w:rPr>
      </w:pPr>
    </w:p>
    <w:p w14:paraId="5B4FD4A9" w14:textId="77777777" w:rsidR="00CB6BA1" w:rsidRPr="00864B6D" w:rsidRDefault="00CB6BA1" w:rsidP="00CB6BA1">
      <w:pPr>
        <w:rPr>
          <w:lang w:val="en-AU"/>
        </w:rPr>
      </w:pPr>
      <w:r w:rsidRPr="00864B6D">
        <w:rPr>
          <w:noProof/>
        </w:rPr>
        <mc:AlternateContent>
          <mc:Choice Requires="wps">
            <w:drawing>
              <wp:anchor distT="0" distB="0" distL="114300" distR="114300" simplePos="0" relativeHeight="251676672" behindDoc="0" locked="0" layoutInCell="1" allowOverlap="1" wp14:anchorId="36D244DF" wp14:editId="3BA8FE9F">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27A41885" id="Straight Arrow Connector 27" o:spid="_x0000_s1026" type="#_x0000_t32" style="position:absolute;margin-left:110.25pt;margin-top:10.1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" strokecolor="windowText" strokeweight=".5pt">
                <v:stroke endarrow="block" joinstyle="miter"/>
              </v:shape>
            </w:pict>
          </mc:Fallback>
        </mc:AlternateContent>
      </w:r>
    </w:p>
    <w:p w14:paraId="209E514E" w14:textId="77777777" w:rsidR="00CB6BA1" w:rsidRPr="00864B6D" w:rsidRDefault="00CB6BA1" w:rsidP="00CB6BA1">
      <w:pPr>
        <w:rPr>
          <w:lang w:val="en-AU"/>
        </w:rPr>
      </w:pPr>
    </w:p>
    <w:p w14:paraId="74A1E51D" w14:textId="77777777" w:rsidR="00CB6BA1" w:rsidRPr="00864B6D" w:rsidRDefault="00CB6BA1" w:rsidP="00CB6BA1">
      <w:pPr>
        <w:rPr>
          <w:lang w:val="en-AU"/>
        </w:rPr>
      </w:pPr>
      <w:r w:rsidRPr="00864B6D">
        <w:rPr>
          <w:noProof/>
        </w:rPr>
        <mc:AlternateContent>
          <mc:Choice Requires="wps">
            <w:drawing>
              <wp:anchor distT="0" distB="0" distL="114300" distR="114300" simplePos="0" relativeHeight="251669504" behindDoc="0" locked="0" layoutInCell="1" allowOverlap="1" wp14:anchorId="5D3CEAE8" wp14:editId="050CBB9F">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283E2855" id="Straight Arrow Connector 15" o:spid="_x0000_s1026" type="#_x0000_t32"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" strokecolor="windowText" strokeweight=".5pt">
                <v:stroke endarrow="block" joinstyle="miter"/>
              </v:shape>
            </w:pict>
          </mc:Fallback>
        </mc:AlternateContent>
      </w:r>
      <w:r w:rsidRPr="00864B6D">
        <w:rPr>
          <w:noProof/>
        </w:rPr>
        <mc:AlternateContent>
          <mc:Choice Requires="wps">
            <w:drawing>
              <wp:anchor distT="0" distB="0" distL="114300" distR="114300" simplePos="0" relativeHeight="251661312" behindDoc="0" locked="0" layoutInCell="1" allowOverlap="1" wp14:anchorId="54868778" wp14:editId="4807F616">
                <wp:simplePos x="0" y="0"/>
                <wp:positionH relativeFrom="column">
                  <wp:posOffset>559435</wp:posOffset>
                </wp:positionH>
                <wp:positionV relativeFrom="paragraph">
                  <wp:posOffset>74930</wp:posOffset>
                </wp:positionV>
                <wp:extent cx="1887220" cy="526415"/>
                <wp:effectExtent l="0" t="0" r="17780" b="26035"/>
                <wp:wrapNone/>
                <wp:docPr id="847076137" name="Rectangle 847076137"/>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03ED723E" w14:textId="77777777" w:rsidR="00CB6BA1" w:rsidRDefault="00CB6BA1" w:rsidP="00CB6BA1">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47445CFC" w14:textId="28895CDC" w:rsidR="00CB6BA1" w:rsidRPr="00560609" w:rsidRDefault="00CB6BA1" w:rsidP="00CB6BA1">
                            <w:pPr>
                              <w:rPr>
                                <w:rFonts w:ascii="Arial" w:hAnsi="Arial" w:cs="Arial"/>
                                <w:color w:val="000000" w:themeColor="text1"/>
                                <w:sz w:val="18"/>
                                <w:szCs w:val="20"/>
                              </w:rPr>
                            </w:pPr>
                            <w:r>
                              <w:rPr>
                                <w:rFonts w:ascii="Arial" w:hAnsi="Arial" w:cs="Arial"/>
                                <w:color w:val="000000" w:themeColor="text1"/>
                                <w:sz w:val="18"/>
                                <w:szCs w:val="20"/>
                              </w:rPr>
                              <w:t>(n = 140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868778" id="Rectangle 847076137" o:spid="_x0000_s1030" style="position:absolute;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" filled="f" strokecolor="windowText" strokeweight="1pt">
                <v:textbox>
                  <w:txbxContent>
                    <w:p w14:paraId="03ED723E" w14:textId="77777777" w:rsidR="00CB6BA1" w:rsidRDefault="00CB6BA1" w:rsidP="00CB6BA1">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47445CFC" w14:textId="28895CDC" w:rsidR="00CB6BA1" w:rsidRPr="00560609" w:rsidRDefault="00CB6BA1" w:rsidP="00CB6BA1">
                      <w:pPr>
                        <w:rPr>
                          <w:rFonts w:ascii="Arial" w:hAnsi="Arial" w:cs="Arial"/>
                          <w:color w:val="000000" w:themeColor="text1"/>
                          <w:sz w:val="18"/>
                          <w:szCs w:val="20"/>
                        </w:rPr>
                      </w:pPr>
                      <w:r>
                        <w:rPr>
                          <w:rFonts w:ascii="Arial" w:hAnsi="Arial" w:cs="Arial"/>
                          <w:color w:val="000000" w:themeColor="text1"/>
                          <w:sz w:val="18"/>
                          <w:szCs w:val="20"/>
                        </w:rPr>
                        <w:t xml:space="preserve">(n = </w:t>
                      </w:r>
                      <w:r>
                        <w:rPr>
                          <w:rFonts w:ascii="Arial" w:hAnsi="Arial" w:cs="Arial"/>
                          <w:color w:val="000000" w:themeColor="text1"/>
                          <w:sz w:val="18"/>
                          <w:szCs w:val="20"/>
                        </w:rPr>
                        <w:t>140</w:t>
                      </w:r>
                    </w:p>
                  </w:txbxContent>
                </v:textbox>
              </v:rect>
            </w:pict>
          </mc:Fallback>
        </mc:AlternateContent>
      </w:r>
      <w:r w:rsidRPr="00864B6D">
        <w:rPr>
          <w:noProof/>
        </w:rPr>
        <mc:AlternateContent>
          <mc:Choice Requires="wps">
            <w:drawing>
              <wp:anchor distT="0" distB="0" distL="114300" distR="114300" simplePos="0" relativeHeight="251662336" behindDoc="0" locked="0" layoutInCell="1" allowOverlap="1" wp14:anchorId="74788E9E" wp14:editId="5004416D">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10E366F3" w14:textId="77777777" w:rsidR="00CB6BA1" w:rsidRDefault="00CB6BA1" w:rsidP="00CB6BA1">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7EF135CA" w14:textId="181AA90D" w:rsidR="00CB6BA1" w:rsidRPr="00560609" w:rsidRDefault="00CB6BA1" w:rsidP="00CB6BA1">
                            <w:pPr>
                              <w:rPr>
                                <w:rFonts w:ascii="Arial" w:hAnsi="Arial" w:cs="Arial"/>
                                <w:color w:val="000000" w:themeColor="text1"/>
                                <w:sz w:val="18"/>
                                <w:szCs w:val="20"/>
                              </w:rPr>
                            </w:pPr>
                            <w:r>
                              <w:rPr>
                                <w:rFonts w:ascii="Arial" w:hAnsi="Arial" w:cs="Arial"/>
                                <w:color w:val="000000" w:themeColor="text1"/>
                                <w:sz w:val="18"/>
                                <w:szCs w:val="20"/>
                              </w:rPr>
                              <w:t>(n = 90)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788E9E" id="Rectangle 4" o:spid="_x0000_s1031" style="position:absolute;margin-left:240pt;margin-top:5.9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" filled="f" strokecolor="windowText" strokeweight="1pt">
                <v:textbox>
                  <w:txbxContent>
                    <w:p w14:paraId="10E366F3" w14:textId="77777777" w:rsidR="00CB6BA1" w:rsidRDefault="00CB6BA1" w:rsidP="00CB6BA1">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7EF135CA" w14:textId="181AA90D" w:rsidR="00CB6BA1" w:rsidRPr="00560609" w:rsidRDefault="00CB6BA1" w:rsidP="00CB6BA1">
                      <w:pPr>
                        <w:rPr>
                          <w:rFonts w:ascii="Arial" w:hAnsi="Arial" w:cs="Arial"/>
                          <w:color w:val="000000" w:themeColor="text1"/>
                          <w:sz w:val="18"/>
                          <w:szCs w:val="20"/>
                        </w:rPr>
                      </w:pPr>
                      <w:r>
                        <w:rPr>
                          <w:rFonts w:ascii="Arial" w:hAnsi="Arial" w:cs="Arial"/>
                          <w:color w:val="000000" w:themeColor="text1"/>
                          <w:sz w:val="18"/>
                          <w:szCs w:val="20"/>
                        </w:rPr>
                        <w:t xml:space="preserve">(n = </w:t>
                      </w:r>
                      <w:r>
                        <w:rPr>
                          <w:rFonts w:ascii="Arial" w:hAnsi="Arial" w:cs="Arial"/>
                          <w:color w:val="000000" w:themeColor="text1"/>
                          <w:sz w:val="18"/>
                          <w:szCs w:val="20"/>
                        </w:rPr>
                        <w:t>9</w:t>
                      </w:r>
                      <w:r>
                        <w:rPr>
                          <w:rFonts w:ascii="Arial" w:hAnsi="Arial" w:cs="Arial"/>
                          <w:color w:val="000000" w:themeColor="text1"/>
                          <w:sz w:val="18"/>
                          <w:szCs w:val="20"/>
                        </w:rPr>
                        <w:t>0)</w:t>
                      </w:r>
                    </w:p>
                  </w:txbxContent>
                </v:textbox>
              </v:rect>
            </w:pict>
          </mc:Fallback>
        </mc:AlternateContent>
      </w:r>
    </w:p>
    <w:p w14:paraId="01DF8A31" w14:textId="77777777" w:rsidR="00CB6BA1" w:rsidRPr="00864B6D" w:rsidRDefault="00CB6BA1" w:rsidP="00CB6BA1">
      <w:pPr>
        <w:rPr>
          <w:lang w:val="en-AU"/>
        </w:rPr>
      </w:pPr>
    </w:p>
    <w:p w14:paraId="77C528A1" w14:textId="77777777" w:rsidR="00CB6BA1" w:rsidRPr="00864B6D" w:rsidRDefault="00CB6BA1" w:rsidP="00CB6BA1">
      <w:pPr>
        <w:rPr>
          <w:lang w:val="en-AU"/>
        </w:rPr>
      </w:pPr>
    </w:p>
    <w:p w14:paraId="61B4967C" w14:textId="77777777" w:rsidR="00CB6BA1" w:rsidRPr="00864B6D" w:rsidRDefault="00CB6BA1" w:rsidP="00CB6BA1">
      <w:pPr>
        <w:rPr>
          <w:lang w:val="en-AU"/>
        </w:rPr>
      </w:pPr>
      <w:r w:rsidRPr="00864B6D">
        <w:rPr>
          <w:noProof/>
        </w:rPr>
        <mc:AlternateContent>
          <mc:Choice Requires="wps">
            <w:drawing>
              <wp:anchor distT="0" distB="0" distL="114300" distR="114300" simplePos="0" relativeHeight="251677696" behindDoc="0" locked="0" layoutInCell="1" allowOverlap="1" wp14:anchorId="4E4EE084" wp14:editId="430813B3">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A3C4FC2" id="Straight Arrow Connector 35" o:spid="_x0000_s1026" type="#_x0000_t32" style="position:absolute;margin-left:110.25pt;margin-top:7.8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" strokecolor="windowText" strokeweight=".5pt">
                <v:stroke endarrow="block" joinstyle="miter"/>
              </v:shape>
            </w:pict>
          </mc:Fallback>
        </mc:AlternateContent>
      </w:r>
    </w:p>
    <w:p w14:paraId="67FDF679" w14:textId="77777777" w:rsidR="00CB6BA1" w:rsidRPr="00864B6D" w:rsidRDefault="00CB6BA1" w:rsidP="00CB6BA1">
      <w:pPr>
        <w:rPr>
          <w:lang w:val="en-AU"/>
        </w:rPr>
      </w:pPr>
    </w:p>
    <w:p w14:paraId="14E58196" w14:textId="77777777" w:rsidR="00CB6BA1" w:rsidRPr="00864B6D" w:rsidRDefault="00CB6BA1" w:rsidP="00CB6BA1">
      <w:pPr>
        <w:rPr>
          <w:lang w:val="en-AU"/>
        </w:rPr>
      </w:pPr>
      <w:r w:rsidRPr="00864B6D">
        <w:rPr>
          <w:noProof/>
        </w:rPr>
        <mc:AlternateContent>
          <mc:Choice Requires="wps">
            <w:drawing>
              <wp:anchor distT="0" distB="0" distL="114300" distR="114300" simplePos="0" relativeHeight="251663360" behindDoc="0" locked="0" layoutInCell="1" allowOverlap="1" wp14:anchorId="27E89B83" wp14:editId="21A2B022">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3157D1C2" w14:textId="77777777" w:rsidR="00CB6BA1" w:rsidRDefault="00CB6BA1" w:rsidP="00CB6BA1">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1116D98B" w14:textId="532262A2" w:rsidR="00CB6BA1" w:rsidRPr="00560609" w:rsidRDefault="00CB6BA1" w:rsidP="00CB6BA1">
                            <w:pPr>
                              <w:rPr>
                                <w:rFonts w:ascii="Arial" w:hAnsi="Arial" w:cs="Arial"/>
                                <w:color w:val="000000" w:themeColor="text1"/>
                                <w:sz w:val="18"/>
                                <w:szCs w:val="20"/>
                              </w:rPr>
                            </w:pPr>
                            <w:r>
                              <w:rPr>
                                <w:rFonts w:ascii="Arial" w:hAnsi="Arial" w:cs="Arial"/>
                                <w:color w:val="000000" w:themeColor="text1"/>
                                <w:sz w:val="18"/>
                                <w:szCs w:val="20"/>
                              </w:rPr>
                              <w:t>(n = 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E89B83" id="Rectangle 5" o:spid="_x0000_s1032" style="position:absolute;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" filled="f" strokecolor="windowText" strokeweight="1pt">
                <v:textbox>
                  <w:txbxContent>
                    <w:p w14:paraId="3157D1C2" w14:textId="77777777" w:rsidR="00CB6BA1" w:rsidRDefault="00CB6BA1" w:rsidP="00CB6BA1">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1116D98B" w14:textId="532262A2" w:rsidR="00CB6BA1" w:rsidRPr="00560609" w:rsidRDefault="00CB6BA1" w:rsidP="00CB6BA1">
                      <w:pPr>
                        <w:rPr>
                          <w:rFonts w:ascii="Arial" w:hAnsi="Arial" w:cs="Arial"/>
                          <w:color w:val="000000" w:themeColor="text1"/>
                          <w:sz w:val="18"/>
                          <w:szCs w:val="20"/>
                        </w:rPr>
                      </w:pPr>
                      <w:r>
                        <w:rPr>
                          <w:rFonts w:ascii="Arial" w:hAnsi="Arial" w:cs="Arial"/>
                          <w:color w:val="000000" w:themeColor="text1"/>
                          <w:sz w:val="18"/>
                          <w:szCs w:val="20"/>
                        </w:rPr>
                        <w:t xml:space="preserve">(n = </w:t>
                      </w:r>
                      <w:r>
                        <w:rPr>
                          <w:rFonts w:ascii="Arial" w:hAnsi="Arial" w:cs="Arial"/>
                          <w:color w:val="000000" w:themeColor="text1"/>
                          <w:sz w:val="18"/>
                          <w:szCs w:val="20"/>
                        </w:rPr>
                        <w:t>5</w:t>
                      </w:r>
                      <w:r>
                        <w:rPr>
                          <w:rFonts w:ascii="Arial" w:hAnsi="Arial" w:cs="Arial"/>
                          <w:color w:val="000000" w:themeColor="text1"/>
                          <w:sz w:val="18"/>
                          <w:szCs w:val="20"/>
                        </w:rPr>
                        <w:t>0)</w:t>
                      </w:r>
                    </w:p>
                  </w:txbxContent>
                </v:textbox>
              </v:rect>
            </w:pict>
          </mc:Fallback>
        </mc:AlternateContent>
      </w:r>
      <w:r w:rsidRPr="00864B6D">
        <w:rPr>
          <w:noProof/>
        </w:rPr>
        <mc:AlternateContent>
          <mc:Choice Requires="wps">
            <w:drawing>
              <wp:anchor distT="0" distB="0" distL="114300" distR="114300" simplePos="0" relativeHeight="251670528" behindDoc="0" locked="0" layoutInCell="1" allowOverlap="1" wp14:anchorId="794BBD06" wp14:editId="699F839E">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456142C" id="Straight Arrow Connector 16" o:spid="_x0000_s1026" type="#_x0000_t32"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" strokecolor="windowText" strokeweight=".5pt">
                <v:stroke endarrow="block" joinstyle="miter"/>
              </v:shape>
            </w:pict>
          </mc:Fallback>
        </mc:AlternateContent>
      </w:r>
      <w:r w:rsidRPr="00864B6D">
        <w:rPr>
          <w:noProof/>
        </w:rPr>
        <mc:AlternateContent>
          <mc:Choice Requires="wps">
            <w:drawing>
              <wp:anchor distT="0" distB="0" distL="114300" distR="114300" simplePos="0" relativeHeight="251664384" behindDoc="0" locked="0" layoutInCell="1" allowOverlap="1" wp14:anchorId="278928BB" wp14:editId="53EC49BA">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22783825" w14:textId="77777777" w:rsidR="00CB6BA1" w:rsidRDefault="00CB6BA1" w:rsidP="00CB6BA1">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790EB2CA" w14:textId="40A8CAE1" w:rsidR="00CB6BA1" w:rsidRPr="00560609" w:rsidRDefault="00CB6BA1" w:rsidP="00CB6BA1">
                            <w:pPr>
                              <w:rPr>
                                <w:rFonts w:ascii="Arial" w:hAnsi="Arial" w:cs="Arial"/>
                                <w:color w:val="000000" w:themeColor="text1"/>
                                <w:sz w:val="18"/>
                                <w:szCs w:val="20"/>
                              </w:rPr>
                            </w:pPr>
                            <w:r>
                              <w:rPr>
                                <w:rFonts w:ascii="Arial" w:hAnsi="Arial" w:cs="Arial"/>
                                <w:color w:val="000000" w:themeColor="text1"/>
                                <w:sz w:val="18"/>
                                <w:szCs w:val="20"/>
                              </w:rPr>
                              <w:t>(n =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8928BB" id="Rectangle 6" o:spid="_x0000_s1033" style="position:absolute;margin-left:240.1pt;margin-top:5.2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" filled="f" strokecolor="windowText" strokeweight="1pt">
                <v:textbox>
                  <w:txbxContent>
                    <w:p w14:paraId="22783825" w14:textId="77777777" w:rsidR="00CB6BA1" w:rsidRDefault="00CB6BA1" w:rsidP="00CB6BA1">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790EB2CA" w14:textId="40A8CAE1" w:rsidR="00CB6BA1" w:rsidRPr="00560609" w:rsidRDefault="00CB6BA1" w:rsidP="00CB6BA1">
                      <w:pPr>
                        <w:rPr>
                          <w:rFonts w:ascii="Arial" w:hAnsi="Arial" w:cs="Arial"/>
                          <w:color w:val="000000" w:themeColor="text1"/>
                          <w:sz w:val="18"/>
                          <w:szCs w:val="20"/>
                        </w:rPr>
                      </w:pPr>
                      <w:r>
                        <w:rPr>
                          <w:rFonts w:ascii="Arial" w:hAnsi="Arial" w:cs="Arial"/>
                          <w:color w:val="000000" w:themeColor="text1"/>
                          <w:sz w:val="18"/>
                          <w:szCs w:val="20"/>
                        </w:rPr>
                        <w:t xml:space="preserve">(n = </w:t>
                      </w:r>
                      <w:r>
                        <w:rPr>
                          <w:rFonts w:ascii="Arial" w:hAnsi="Arial" w:cs="Arial"/>
                          <w:color w:val="000000" w:themeColor="text1"/>
                          <w:sz w:val="18"/>
                          <w:szCs w:val="20"/>
                        </w:rPr>
                        <w:t>5</w:t>
                      </w:r>
                      <w:r>
                        <w:rPr>
                          <w:rFonts w:ascii="Arial" w:hAnsi="Arial" w:cs="Arial"/>
                          <w:color w:val="000000" w:themeColor="text1"/>
                          <w:sz w:val="18"/>
                          <w:szCs w:val="20"/>
                        </w:rPr>
                        <w:t>)</w:t>
                      </w:r>
                    </w:p>
                  </w:txbxContent>
                </v:textbox>
              </v:rect>
            </w:pict>
          </mc:Fallback>
        </mc:AlternateContent>
      </w:r>
    </w:p>
    <w:p w14:paraId="43A9141C" w14:textId="77777777" w:rsidR="00CB6BA1" w:rsidRPr="00864B6D" w:rsidRDefault="00CB6BA1" w:rsidP="00CB6BA1">
      <w:pPr>
        <w:rPr>
          <w:lang w:val="en-AU"/>
        </w:rPr>
      </w:pPr>
    </w:p>
    <w:p w14:paraId="48754DFD" w14:textId="77777777" w:rsidR="00CB6BA1" w:rsidRPr="00864B6D" w:rsidRDefault="00CB6BA1" w:rsidP="00CB6BA1">
      <w:pPr>
        <w:rPr>
          <w:lang w:val="en-AU"/>
        </w:rPr>
      </w:pPr>
      <w:r w:rsidRPr="00864B6D">
        <w:rPr>
          <w:noProof/>
        </w:rPr>
        <mc:AlternateContent>
          <mc:Choice Requires="wps">
            <w:drawing>
              <wp:anchor distT="0" distB="0" distL="114300" distR="114300" simplePos="0" relativeHeight="251674624" behindDoc="0" locked="0" layoutInCell="1" allowOverlap="1" wp14:anchorId="2AD53C76" wp14:editId="517D572E">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165B69DD" w14:textId="77777777" w:rsidR="00CB6BA1" w:rsidRDefault="00CB6BA1" w:rsidP="00CB6BA1">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BF9115C" w14:textId="77777777" w:rsidR="00CB6BA1" w:rsidRPr="001502CF" w:rsidRDefault="00CB6BA1" w:rsidP="00CB6BA1">
                            <w:pPr>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53C76" id="Flowchart: Alternate Process 32" o:spid="_x0000_s1034" type="#_x0000_t176" style="position:absolute;margin-left:-91.4pt;margin-top:11.05pt;width:219.5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" fillcolor="#9dc3e6" strokecolor="windowText" strokeweight="1pt">
                <v:textbox>
                  <w:txbxContent>
                    <w:p w14:paraId="165B69DD" w14:textId="77777777" w:rsidR="00CB6BA1" w:rsidRDefault="00CB6BA1" w:rsidP="00CB6BA1">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BF9115C" w14:textId="77777777" w:rsidR="00CB6BA1" w:rsidRPr="001502CF" w:rsidRDefault="00CB6BA1" w:rsidP="00CB6BA1">
                      <w:pPr>
                        <w:rPr>
                          <w:rFonts w:ascii="Arial" w:hAnsi="Arial" w:cs="Arial"/>
                          <w:b/>
                          <w:color w:val="000000" w:themeColor="text1"/>
                          <w:sz w:val="18"/>
                          <w:szCs w:val="18"/>
                        </w:rPr>
                      </w:pPr>
                    </w:p>
                  </w:txbxContent>
                </v:textbox>
              </v:shape>
            </w:pict>
          </mc:Fallback>
        </mc:AlternateContent>
      </w:r>
    </w:p>
    <w:p w14:paraId="573DB841" w14:textId="77777777" w:rsidR="00CB6BA1" w:rsidRPr="00864B6D" w:rsidRDefault="00CB6BA1" w:rsidP="00CB6BA1">
      <w:pPr>
        <w:rPr>
          <w:lang w:val="en-AU"/>
        </w:rPr>
      </w:pPr>
      <w:r w:rsidRPr="00864B6D">
        <w:rPr>
          <w:noProof/>
        </w:rPr>
        <mc:AlternateContent>
          <mc:Choice Requires="wps">
            <w:drawing>
              <wp:anchor distT="0" distB="0" distL="114300" distR="114300" simplePos="0" relativeHeight="251678720" behindDoc="0" locked="0" layoutInCell="1" allowOverlap="1" wp14:anchorId="50865128" wp14:editId="4BE45661">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FCF35AE" id="Straight Arrow Connector 36" o:spid="_x0000_s1026" type="#_x0000_t32" style="position:absolute;margin-left:111pt;margin-top:4.45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" strokecolor="windowText" strokeweight=".5pt">
                <v:stroke endarrow="block" joinstyle="miter"/>
              </v:shape>
            </w:pict>
          </mc:Fallback>
        </mc:AlternateContent>
      </w:r>
    </w:p>
    <w:p w14:paraId="75D26B2E" w14:textId="77777777" w:rsidR="00CB6BA1" w:rsidRPr="00864B6D" w:rsidRDefault="00CB6BA1" w:rsidP="00CB6BA1">
      <w:pPr>
        <w:rPr>
          <w:lang w:val="en-AU"/>
        </w:rPr>
      </w:pPr>
    </w:p>
    <w:p w14:paraId="2466AE30" w14:textId="77777777" w:rsidR="00CB6BA1" w:rsidRPr="00864B6D" w:rsidRDefault="00CB6BA1" w:rsidP="00CB6BA1">
      <w:pPr>
        <w:rPr>
          <w:lang w:val="en-AU"/>
        </w:rPr>
      </w:pPr>
      <w:r w:rsidRPr="00864B6D">
        <w:rPr>
          <w:noProof/>
        </w:rPr>
        <mc:AlternateContent>
          <mc:Choice Requires="wps">
            <w:drawing>
              <wp:anchor distT="0" distB="0" distL="114300" distR="114300" simplePos="0" relativeHeight="251666432" behindDoc="0" locked="0" layoutInCell="1" allowOverlap="1" wp14:anchorId="11D2A1D4" wp14:editId="58970CA5">
                <wp:simplePos x="0" y="0"/>
                <wp:positionH relativeFrom="column">
                  <wp:posOffset>3055620</wp:posOffset>
                </wp:positionH>
                <wp:positionV relativeFrom="paragraph">
                  <wp:posOffset>12700</wp:posOffset>
                </wp:positionV>
                <wp:extent cx="1887220" cy="1760220"/>
                <wp:effectExtent l="0" t="0" r="17780" b="11430"/>
                <wp:wrapNone/>
                <wp:docPr id="9" name="Rectangle 9"/>
                <wp:cNvGraphicFramePr/>
                <a:graphic xmlns:a="http://schemas.openxmlformats.org/drawingml/2006/main">
                  <a:graphicData uri="http://schemas.microsoft.com/office/word/2010/wordprocessingShape">
                    <wps:wsp>
                      <wps:cNvSpPr/>
                      <wps:spPr>
                        <a:xfrm>
                          <a:off x="0" y="0"/>
                          <a:ext cx="1887220" cy="1760220"/>
                        </a:xfrm>
                        <a:prstGeom prst="rect">
                          <a:avLst/>
                        </a:prstGeom>
                        <a:noFill/>
                        <a:ln w="12700" cap="flat" cmpd="sng" algn="ctr">
                          <a:solidFill>
                            <a:sysClr val="windowText" lastClr="000000"/>
                          </a:solidFill>
                          <a:prstDash val="solid"/>
                          <a:miter lim="800000"/>
                        </a:ln>
                        <a:effectLst/>
                      </wps:spPr>
                      <wps:txbx>
                        <w:txbxContent>
                          <w:p w14:paraId="209E1A2B" w14:textId="77777777" w:rsidR="00CB6BA1" w:rsidRDefault="00CB6BA1" w:rsidP="00CB6BA1">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6C5E9D63" w14:textId="13945822" w:rsidR="00CB6BA1" w:rsidRPr="00790C36" w:rsidRDefault="00CB6BA1" w:rsidP="00CB6BA1">
                            <w:pPr>
                              <w:pStyle w:val="ListParagraph"/>
                              <w:widowControl/>
                              <w:numPr>
                                <w:ilvl w:val="0"/>
                                <w:numId w:val="14"/>
                              </w:numPr>
                              <w:autoSpaceDE/>
                              <w:autoSpaceDN/>
                              <w:contextualSpacing/>
                              <w:rPr>
                                <w:rFonts w:ascii="Arial" w:hAnsi="Arial" w:cs="Arial"/>
                                <w:color w:val="000000" w:themeColor="text1"/>
                                <w:sz w:val="18"/>
                                <w:szCs w:val="20"/>
                              </w:rPr>
                            </w:pPr>
                            <w:r w:rsidRPr="00CB6BA1">
                              <w:rPr>
                                <w:rFonts w:ascii="Arial" w:hAnsi="Arial" w:cs="Arial"/>
                                <w:color w:val="000000" w:themeColor="text1"/>
                                <w:sz w:val="18"/>
                                <w:szCs w:val="20"/>
                              </w:rPr>
                              <w:t>Studies not focused on nursing or healthcare students</w:t>
                            </w:r>
                            <w:r>
                              <w:rPr>
                                <w:rFonts w:ascii="Arial" w:hAnsi="Arial" w:cs="Arial"/>
                                <w:color w:val="000000" w:themeColor="text1"/>
                                <w:sz w:val="18"/>
                                <w:szCs w:val="20"/>
                              </w:rPr>
                              <w:t xml:space="preserve"> </w:t>
                            </w:r>
                            <w:r w:rsidRPr="00790C36">
                              <w:rPr>
                                <w:rFonts w:ascii="Arial" w:hAnsi="Arial" w:cs="Arial"/>
                                <w:color w:val="000000" w:themeColor="text1"/>
                                <w:sz w:val="18"/>
                                <w:szCs w:val="20"/>
                              </w:rPr>
                              <w:t xml:space="preserve">(n = </w:t>
                            </w:r>
                            <w:r>
                              <w:rPr>
                                <w:rFonts w:ascii="Arial" w:hAnsi="Arial" w:cs="Arial"/>
                                <w:color w:val="000000" w:themeColor="text1"/>
                                <w:sz w:val="18"/>
                                <w:szCs w:val="20"/>
                              </w:rPr>
                              <w:t>16</w:t>
                            </w:r>
                            <w:r w:rsidRPr="00790C36">
                              <w:rPr>
                                <w:rFonts w:ascii="Arial" w:hAnsi="Arial" w:cs="Arial"/>
                                <w:color w:val="000000" w:themeColor="text1"/>
                                <w:sz w:val="18"/>
                                <w:szCs w:val="20"/>
                              </w:rPr>
                              <w:t>)</w:t>
                            </w:r>
                          </w:p>
                          <w:p w14:paraId="04C8E0E5" w14:textId="442C119F" w:rsidR="00CB6BA1" w:rsidRPr="00790C36" w:rsidRDefault="00CB6BA1" w:rsidP="00CB6BA1">
                            <w:pPr>
                              <w:pStyle w:val="ListParagraph"/>
                              <w:widowControl/>
                              <w:numPr>
                                <w:ilvl w:val="0"/>
                                <w:numId w:val="14"/>
                              </w:numPr>
                              <w:autoSpaceDE/>
                              <w:autoSpaceDN/>
                              <w:contextualSpacing/>
                              <w:rPr>
                                <w:rFonts w:ascii="Arial" w:hAnsi="Arial" w:cs="Arial"/>
                                <w:color w:val="000000" w:themeColor="text1"/>
                                <w:sz w:val="18"/>
                                <w:szCs w:val="20"/>
                              </w:rPr>
                            </w:pPr>
                            <w:r w:rsidRPr="00CB6BA1">
                              <w:rPr>
                                <w:rFonts w:ascii="Arial" w:hAnsi="Arial" w:cs="Arial"/>
                                <w:color w:val="000000" w:themeColor="text1"/>
                                <w:sz w:val="18"/>
                                <w:szCs w:val="20"/>
                              </w:rPr>
                              <w:t>Studies not examining sleep, stress, or academic performance</w:t>
                            </w:r>
                            <w:r>
                              <w:rPr>
                                <w:rFonts w:ascii="Arial" w:hAnsi="Arial" w:cs="Arial"/>
                                <w:color w:val="000000" w:themeColor="text1"/>
                                <w:sz w:val="18"/>
                                <w:szCs w:val="20"/>
                              </w:rPr>
                              <w:t xml:space="preserve"> </w:t>
                            </w:r>
                            <w:r w:rsidRPr="00790C36">
                              <w:rPr>
                                <w:rFonts w:ascii="Arial" w:hAnsi="Arial" w:cs="Arial"/>
                                <w:color w:val="000000" w:themeColor="text1"/>
                                <w:sz w:val="18"/>
                                <w:szCs w:val="20"/>
                              </w:rPr>
                              <w:t xml:space="preserve">(n = </w:t>
                            </w:r>
                            <w:r>
                              <w:rPr>
                                <w:rFonts w:ascii="Arial" w:hAnsi="Arial" w:cs="Arial"/>
                                <w:color w:val="000000" w:themeColor="text1"/>
                                <w:sz w:val="18"/>
                                <w:szCs w:val="20"/>
                              </w:rPr>
                              <w:t>13</w:t>
                            </w:r>
                            <w:r w:rsidRPr="00790C36">
                              <w:rPr>
                                <w:rFonts w:ascii="Arial" w:hAnsi="Arial" w:cs="Arial"/>
                                <w:color w:val="000000" w:themeColor="text1"/>
                                <w:sz w:val="18"/>
                                <w:szCs w:val="20"/>
                              </w:rPr>
                              <w:t>)</w:t>
                            </w:r>
                          </w:p>
                          <w:p w14:paraId="29686378" w14:textId="0D7F42E6" w:rsidR="00CB6BA1" w:rsidRPr="00790C36" w:rsidRDefault="00D33A1C" w:rsidP="00CB6BA1">
                            <w:pPr>
                              <w:pStyle w:val="ListParagraph"/>
                              <w:widowControl/>
                              <w:numPr>
                                <w:ilvl w:val="0"/>
                                <w:numId w:val="14"/>
                              </w:numPr>
                              <w:autoSpaceDE/>
                              <w:autoSpaceDN/>
                              <w:contextualSpacing/>
                              <w:rPr>
                                <w:rFonts w:ascii="Arial" w:hAnsi="Arial" w:cs="Arial"/>
                                <w:color w:val="000000" w:themeColor="text1"/>
                                <w:sz w:val="18"/>
                                <w:szCs w:val="20"/>
                              </w:rPr>
                            </w:pPr>
                            <w:r w:rsidRPr="00D33A1C">
                              <w:rPr>
                                <w:rFonts w:ascii="Arial" w:hAnsi="Arial" w:cs="Arial"/>
                                <w:color w:val="000000" w:themeColor="text1"/>
                                <w:sz w:val="18"/>
                                <w:szCs w:val="20"/>
                              </w:rPr>
                              <w:t>Studies not meeting quality or peer-review criteria</w:t>
                            </w:r>
                            <w:r>
                              <w:rPr>
                                <w:rFonts w:ascii="Arial" w:hAnsi="Arial" w:cs="Arial"/>
                                <w:color w:val="000000" w:themeColor="text1"/>
                                <w:sz w:val="18"/>
                                <w:szCs w:val="20"/>
                              </w:rPr>
                              <w:t xml:space="preserve"> </w:t>
                            </w:r>
                            <w:r w:rsidR="00CB6BA1" w:rsidRPr="00790C36">
                              <w:rPr>
                                <w:rFonts w:ascii="Arial" w:hAnsi="Arial" w:cs="Arial"/>
                                <w:color w:val="000000" w:themeColor="text1"/>
                                <w:sz w:val="18"/>
                                <w:szCs w:val="20"/>
                              </w:rPr>
                              <w:t xml:space="preserve">(n = </w:t>
                            </w:r>
                            <w:r>
                              <w:rPr>
                                <w:rFonts w:ascii="Arial" w:hAnsi="Arial" w:cs="Arial"/>
                                <w:color w:val="000000" w:themeColor="text1"/>
                                <w:sz w:val="18"/>
                                <w:szCs w:val="20"/>
                              </w:rPr>
                              <w:t>18</w:t>
                            </w:r>
                            <w:r w:rsidR="00CB6BA1" w:rsidRPr="00790C36">
                              <w:rPr>
                                <w:rFonts w:ascii="Arial" w:hAnsi="Arial" w:cs="Arial"/>
                                <w:color w:val="000000" w:themeColor="text1"/>
                                <w:sz w:val="18"/>
                                <w:szCs w:val="20"/>
                              </w:rPr>
                              <w:t>)</w:t>
                            </w:r>
                          </w:p>
                          <w:p w14:paraId="24BCC7DD" w14:textId="77777777" w:rsidR="00CB6BA1" w:rsidRPr="00F202B1" w:rsidRDefault="00CB6BA1" w:rsidP="00CB6BA1">
                            <w:pPr>
                              <w:ind w:left="284"/>
                              <w:rPr>
                                <w:rFonts w:ascii="Arial" w:hAnsi="Arial" w:cs="Arial"/>
                                <w:color w:val="000000" w:themeColor="text1"/>
                                <w:sz w:val="18"/>
                                <w:szCs w:val="20"/>
                              </w:rPr>
                            </w:pPr>
                          </w:p>
                          <w:p w14:paraId="794C37E2" w14:textId="77777777" w:rsidR="00CB6BA1" w:rsidRPr="00560609" w:rsidRDefault="00CB6BA1" w:rsidP="00CB6BA1">
                            <w:pPr>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D2A1D4" id="Rectangle 9" o:spid="_x0000_s1035" style="position:absolute;margin-left:240.6pt;margin-top:1pt;width:148.6pt;height:13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" filled="f" strokecolor="windowText" strokeweight="1pt">
                <v:textbox>
                  <w:txbxContent>
                    <w:p w14:paraId="209E1A2B" w14:textId="77777777" w:rsidR="00CB6BA1" w:rsidRDefault="00CB6BA1" w:rsidP="00CB6BA1">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6C5E9D63" w14:textId="13945822" w:rsidR="00CB6BA1" w:rsidRPr="00790C36" w:rsidRDefault="00CB6BA1" w:rsidP="00CB6BA1">
                      <w:pPr>
                        <w:pStyle w:val="ListParagraph"/>
                        <w:widowControl/>
                        <w:numPr>
                          <w:ilvl w:val="0"/>
                          <w:numId w:val="14"/>
                        </w:numPr>
                        <w:autoSpaceDE/>
                        <w:autoSpaceDN/>
                        <w:contextualSpacing/>
                        <w:rPr>
                          <w:rFonts w:ascii="Arial" w:hAnsi="Arial" w:cs="Arial"/>
                          <w:color w:val="000000" w:themeColor="text1"/>
                          <w:sz w:val="18"/>
                          <w:szCs w:val="20"/>
                        </w:rPr>
                      </w:pPr>
                      <w:r w:rsidRPr="00CB6BA1">
                        <w:rPr>
                          <w:rFonts w:ascii="Arial" w:hAnsi="Arial" w:cs="Arial"/>
                          <w:color w:val="000000" w:themeColor="text1"/>
                          <w:sz w:val="18"/>
                          <w:szCs w:val="20"/>
                        </w:rPr>
                        <w:t>Studies not focused on nursing or healthcare students</w:t>
                      </w:r>
                      <w:r>
                        <w:rPr>
                          <w:rFonts w:ascii="Arial" w:hAnsi="Arial" w:cs="Arial"/>
                          <w:color w:val="000000" w:themeColor="text1"/>
                          <w:sz w:val="18"/>
                          <w:szCs w:val="20"/>
                        </w:rPr>
                        <w:t xml:space="preserve"> </w:t>
                      </w:r>
                      <w:r w:rsidRPr="00790C36">
                        <w:rPr>
                          <w:rFonts w:ascii="Arial" w:hAnsi="Arial" w:cs="Arial"/>
                          <w:color w:val="000000" w:themeColor="text1"/>
                          <w:sz w:val="18"/>
                          <w:szCs w:val="20"/>
                        </w:rPr>
                        <w:t xml:space="preserve">(n = </w:t>
                      </w:r>
                      <w:r>
                        <w:rPr>
                          <w:rFonts w:ascii="Arial" w:hAnsi="Arial" w:cs="Arial"/>
                          <w:color w:val="000000" w:themeColor="text1"/>
                          <w:sz w:val="18"/>
                          <w:szCs w:val="20"/>
                        </w:rPr>
                        <w:t>16</w:t>
                      </w:r>
                      <w:r w:rsidRPr="00790C36">
                        <w:rPr>
                          <w:rFonts w:ascii="Arial" w:hAnsi="Arial" w:cs="Arial"/>
                          <w:color w:val="000000" w:themeColor="text1"/>
                          <w:sz w:val="18"/>
                          <w:szCs w:val="20"/>
                        </w:rPr>
                        <w:t>)</w:t>
                      </w:r>
                    </w:p>
                    <w:p w14:paraId="04C8E0E5" w14:textId="442C119F" w:rsidR="00CB6BA1" w:rsidRPr="00790C36" w:rsidRDefault="00CB6BA1" w:rsidP="00CB6BA1">
                      <w:pPr>
                        <w:pStyle w:val="ListParagraph"/>
                        <w:widowControl/>
                        <w:numPr>
                          <w:ilvl w:val="0"/>
                          <w:numId w:val="14"/>
                        </w:numPr>
                        <w:autoSpaceDE/>
                        <w:autoSpaceDN/>
                        <w:contextualSpacing/>
                        <w:rPr>
                          <w:rFonts w:ascii="Arial" w:hAnsi="Arial" w:cs="Arial"/>
                          <w:color w:val="000000" w:themeColor="text1"/>
                          <w:sz w:val="18"/>
                          <w:szCs w:val="20"/>
                        </w:rPr>
                      </w:pPr>
                      <w:r w:rsidRPr="00CB6BA1">
                        <w:rPr>
                          <w:rFonts w:ascii="Arial" w:hAnsi="Arial" w:cs="Arial"/>
                          <w:color w:val="000000" w:themeColor="text1"/>
                          <w:sz w:val="18"/>
                          <w:szCs w:val="20"/>
                        </w:rPr>
                        <w:t>Studies not examining sleep, stress, or academic performance</w:t>
                      </w:r>
                      <w:r>
                        <w:rPr>
                          <w:rFonts w:ascii="Arial" w:hAnsi="Arial" w:cs="Arial"/>
                          <w:color w:val="000000" w:themeColor="text1"/>
                          <w:sz w:val="18"/>
                          <w:szCs w:val="20"/>
                        </w:rPr>
                        <w:t xml:space="preserve"> </w:t>
                      </w:r>
                      <w:r w:rsidRPr="00790C36">
                        <w:rPr>
                          <w:rFonts w:ascii="Arial" w:hAnsi="Arial" w:cs="Arial"/>
                          <w:color w:val="000000" w:themeColor="text1"/>
                          <w:sz w:val="18"/>
                          <w:szCs w:val="20"/>
                        </w:rPr>
                        <w:t xml:space="preserve">(n = </w:t>
                      </w:r>
                      <w:r>
                        <w:rPr>
                          <w:rFonts w:ascii="Arial" w:hAnsi="Arial" w:cs="Arial"/>
                          <w:color w:val="000000" w:themeColor="text1"/>
                          <w:sz w:val="18"/>
                          <w:szCs w:val="20"/>
                        </w:rPr>
                        <w:t>13</w:t>
                      </w:r>
                      <w:r w:rsidRPr="00790C36">
                        <w:rPr>
                          <w:rFonts w:ascii="Arial" w:hAnsi="Arial" w:cs="Arial"/>
                          <w:color w:val="000000" w:themeColor="text1"/>
                          <w:sz w:val="18"/>
                          <w:szCs w:val="20"/>
                        </w:rPr>
                        <w:t>)</w:t>
                      </w:r>
                    </w:p>
                    <w:p w14:paraId="29686378" w14:textId="0D7F42E6" w:rsidR="00CB6BA1" w:rsidRPr="00790C36" w:rsidRDefault="00D33A1C" w:rsidP="00CB6BA1">
                      <w:pPr>
                        <w:pStyle w:val="ListParagraph"/>
                        <w:widowControl/>
                        <w:numPr>
                          <w:ilvl w:val="0"/>
                          <w:numId w:val="14"/>
                        </w:numPr>
                        <w:autoSpaceDE/>
                        <w:autoSpaceDN/>
                        <w:contextualSpacing/>
                        <w:rPr>
                          <w:rFonts w:ascii="Arial" w:hAnsi="Arial" w:cs="Arial"/>
                          <w:color w:val="000000" w:themeColor="text1"/>
                          <w:sz w:val="18"/>
                          <w:szCs w:val="20"/>
                        </w:rPr>
                      </w:pPr>
                      <w:r w:rsidRPr="00D33A1C">
                        <w:rPr>
                          <w:rFonts w:ascii="Arial" w:hAnsi="Arial" w:cs="Arial"/>
                          <w:color w:val="000000" w:themeColor="text1"/>
                          <w:sz w:val="18"/>
                          <w:szCs w:val="20"/>
                        </w:rPr>
                        <w:t>Studies not meeting quality or peer-review criteria</w:t>
                      </w:r>
                      <w:r>
                        <w:rPr>
                          <w:rFonts w:ascii="Arial" w:hAnsi="Arial" w:cs="Arial"/>
                          <w:color w:val="000000" w:themeColor="text1"/>
                          <w:sz w:val="18"/>
                          <w:szCs w:val="20"/>
                        </w:rPr>
                        <w:t xml:space="preserve"> </w:t>
                      </w:r>
                      <w:r w:rsidR="00CB6BA1" w:rsidRPr="00790C36">
                        <w:rPr>
                          <w:rFonts w:ascii="Arial" w:hAnsi="Arial" w:cs="Arial"/>
                          <w:color w:val="000000" w:themeColor="text1"/>
                          <w:sz w:val="18"/>
                          <w:szCs w:val="20"/>
                        </w:rPr>
                        <w:t xml:space="preserve">(n = </w:t>
                      </w:r>
                      <w:r>
                        <w:rPr>
                          <w:rFonts w:ascii="Arial" w:hAnsi="Arial" w:cs="Arial"/>
                          <w:color w:val="000000" w:themeColor="text1"/>
                          <w:sz w:val="18"/>
                          <w:szCs w:val="20"/>
                        </w:rPr>
                        <w:t>18</w:t>
                      </w:r>
                      <w:r w:rsidR="00CB6BA1" w:rsidRPr="00790C36">
                        <w:rPr>
                          <w:rFonts w:ascii="Arial" w:hAnsi="Arial" w:cs="Arial"/>
                          <w:color w:val="000000" w:themeColor="text1"/>
                          <w:sz w:val="18"/>
                          <w:szCs w:val="20"/>
                        </w:rPr>
                        <w:t>)</w:t>
                      </w:r>
                    </w:p>
                    <w:p w14:paraId="24BCC7DD" w14:textId="77777777" w:rsidR="00CB6BA1" w:rsidRPr="00F202B1" w:rsidRDefault="00CB6BA1" w:rsidP="00CB6BA1">
                      <w:pPr>
                        <w:ind w:left="284"/>
                        <w:rPr>
                          <w:rFonts w:ascii="Arial" w:hAnsi="Arial" w:cs="Arial"/>
                          <w:color w:val="000000" w:themeColor="text1"/>
                          <w:sz w:val="18"/>
                          <w:szCs w:val="20"/>
                        </w:rPr>
                      </w:pPr>
                    </w:p>
                    <w:p w14:paraId="794C37E2" w14:textId="77777777" w:rsidR="00CB6BA1" w:rsidRPr="00560609" w:rsidRDefault="00CB6BA1" w:rsidP="00CB6BA1">
                      <w:pPr>
                        <w:ind w:left="284"/>
                        <w:rPr>
                          <w:rFonts w:ascii="Arial" w:hAnsi="Arial" w:cs="Arial"/>
                          <w:color w:val="000000" w:themeColor="text1"/>
                          <w:sz w:val="18"/>
                          <w:szCs w:val="20"/>
                        </w:rPr>
                      </w:pPr>
                    </w:p>
                  </w:txbxContent>
                </v:textbox>
              </v:rect>
            </w:pict>
          </mc:Fallback>
        </mc:AlternateContent>
      </w:r>
      <w:r w:rsidRPr="00864B6D">
        <w:rPr>
          <w:noProof/>
        </w:rPr>
        <mc:AlternateContent>
          <mc:Choice Requires="wps">
            <w:drawing>
              <wp:anchor distT="0" distB="0" distL="114300" distR="114300" simplePos="0" relativeHeight="251671552" behindDoc="0" locked="0" layoutInCell="1" allowOverlap="1" wp14:anchorId="35CCEC7C" wp14:editId="11992306">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BA0402F" id="Straight Arrow Connector 17"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" strokecolor="windowText" strokeweight=".5pt">
                <v:stroke endarrow="block" joinstyle="miter"/>
              </v:shape>
            </w:pict>
          </mc:Fallback>
        </mc:AlternateContent>
      </w:r>
      <w:r w:rsidRPr="00864B6D">
        <w:rPr>
          <w:noProof/>
        </w:rPr>
        <mc:AlternateContent>
          <mc:Choice Requires="wps">
            <w:drawing>
              <wp:anchor distT="0" distB="0" distL="114300" distR="114300" simplePos="0" relativeHeight="251665408" behindDoc="0" locked="0" layoutInCell="1" allowOverlap="1" wp14:anchorId="3AE145B7" wp14:editId="6F3C6195">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77E1D565" w14:textId="77777777" w:rsidR="00CB6BA1" w:rsidRDefault="00CB6BA1" w:rsidP="00CB6BA1">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2DC48CE3" w14:textId="64D20C9E" w:rsidR="00CB6BA1" w:rsidRPr="00560609" w:rsidRDefault="00CB6BA1" w:rsidP="00CB6BA1">
                            <w:pPr>
                              <w:rPr>
                                <w:rFonts w:ascii="Arial" w:hAnsi="Arial" w:cs="Arial"/>
                                <w:color w:val="000000" w:themeColor="text1"/>
                                <w:sz w:val="18"/>
                                <w:szCs w:val="20"/>
                              </w:rPr>
                            </w:pPr>
                            <w:r>
                              <w:rPr>
                                <w:rFonts w:ascii="Arial" w:hAnsi="Arial" w:cs="Arial"/>
                                <w:color w:val="000000" w:themeColor="text1"/>
                                <w:sz w:val="18"/>
                                <w:szCs w:val="20"/>
                              </w:rPr>
                              <w:t>(n = 45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E145B7" id="Rectangle 8" o:spid="_x0000_s1036" style="position:absolute;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" filled="f" strokecolor="windowText" strokeweight="1pt">
                <v:textbox>
                  <w:txbxContent>
                    <w:p w14:paraId="77E1D565" w14:textId="77777777" w:rsidR="00CB6BA1" w:rsidRDefault="00CB6BA1" w:rsidP="00CB6BA1">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2DC48CE3" w14:textId="64D20C9E" w:rsidR="00CB6BA1" w:rsidRPr="00560609" w:rsidRDefault="00CB6BA1" w:rsidP="00CB6BA1">
                      <w:pPr>
                        <w:rPr>
                          <w:rFonts w:ascii="Arial" w:hAnsi="Arial" w:cs="Arial"/>
                          <w:color w:val="000000" w:themeColor="text1"/>
                          <w:sz w:val="18"/>
                          <w:szCs w:val="20"/>
                        </w:rPr>
                      </w:pPr>
                      <w:r>
                        <w:rPr>
                          <w:rFonts w:ascii="Arial" w:hAnsi="Arial" w:cs="Arial"/>
                          <w:color w:val="000000" w:themeColor="text1"/>
                          <w:sz w:val="18"/>
                          <w:szCs w:val="20"/>
                        </w:rPr>
                        <w:t>(n = 4</w:t>
                      </w:r>
                      <w:r>
                        <w:rPr>
                          <w:rFonts w:ascii="Arial" w:hAnsi="Arial" w:cs="Arial"/>
                          <w:color w:val="000000" w:themeColor="text1"/>
                          <w:sz w:val="18"/>
                          <w:szCs w:val="20"/>
                        </w:rPr>
                        <w:t>5</w:t>
                      </w:r>
                    </w:p>
                  </w:txbxContent>
                </v:textbox>
              </v:rect>
            </w:pict>
          </mc:Fallback>
        </mc:AlternateContent>
      </w:r>
    </w:p>
    <w:p w14:paraId="12351F43" w14:textId="77777777" w:rsidR="00CB6BA1" w:rsidRPr="00864B6D" w:rsidRDefault="00CB6BA1" w:rsidP="00CB6BA1">
      <w:pPr>
        <w:rPr>
          <w:lang w:val="en-AU"/>
        </w:rPr>
      </w:pPr>
    </w:p>
    <w:p w14:paraId="1AFD0D2E" w14:textId="77777777" w:rsidR="00CB6BA1" w:rsidRPr="00864B6D" w:rsidRDefault="00CB6BA1" w:rsidP="00CB6BA1">
      <w:pPr>
        <w:rPr>
          <w:lang w:val="en-AU"/>
        </w:rPr>
      </w:pPr>
    </w:p>
    <w:p w14:paraId="78EF6E41" w14:textId="77777777" w:rsidR="00CB6BA1" w:rsidRPr="00864B6D" w:rsidRDefault="00CB6BA1" w:rsidP="00CB6BA1">
      <w:pPr>
        <w:rPr>
          <w:lang w:val="en-AU"/>
        </w:rPr>
      </w:pPr>
      <w:r w:rsidRPr="00864B6D">
        <w:rPr>
          <w:noProof/>
        </w:rPr>
        <mc:AlternateContent>
          <mc:Choice Requires="wps">
            <w:drawing>
              <wp:anchor distT="0" distB="0" distL="114300" distR="114300" simplePos="0" relativeHeight="251679744" behindDoc="0" locked="0" layoutInCell="1" allowOverlap="1" wp14:anchorId="7A7884BD" wp14:editId="7C895159">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18AC3E0E" id="Straight Arrow Connector 19" o:spid="_x0000_s1026" type="#_x0000_t32" style="position:absolute;margin-left:110.3pt;margin-top:2.35pt;width:0;height:58.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" strokecolor="windowText" strokeweight=".5pt">
                <v:stroke endarrow="block" joinstyle="miter"/>
              </v:shape>
            </w:pict>
          </mc:Fallback>
        </mc:AlternateContent>
      </w:r>
    </w:p>
    <w:p w14:paraId="1465BDEF" w14:textId="77777777" w:rsidR="00CB6BA1" w:rsidRPr="00864B6D" w:rsidRDefault="00CB6BA1" w:rsidP="00CB6BA1">
      <w:pPr>
        <w:rPr>
          <w:lang w:val="en-AU"/>
        </w:rPr>
      </w:pPr>
    </w:p>
    <w:p w14:paraId="1E34394A" w14:textId="77777777" w:rsidR="00CB6BA1" w:rsidRPr="00864B6D" w:rsidRDefault="00CB6BA1" w:rsidP="00CB6BA1">
      <w:pPr>
        <w:rPr>
          <w:lang w:val="en-AU"/>
        </w:rPr>
      </w:pPr>
    </w:p>
    <w:p w14:paraId="54869FF4" w14:textId="77777777" w:rsidR="00CB6BA1" w:rsidRPr="00864B6D" w:rsidRDefault="00CB6BA1" w:rsidP="00CB6BA1">
      <w:pPr>
        <w:rPr>
          <w:lang w:val="en-AU"/>
        </w:rPr>
      </w:pPr>
    </w:p>
    <w:p w14:paraId="4BB325D6" w14:textId="77777777" w:rsidR="00CB6BA1" w:rsidRPr="00864B6D" w:rsidRDefault="00CB6BA1" w:rsidP="00CB6BA1">
      <w:pPr>
        <w:rPr>
          <w:lang w:val="en-AU"/>
        </w:rPr>
      </w:pPr>
      <w:r w:rsidRPr="00864B6D">
        <w:rPr>
          <w:noProof/>
        </w:rPr>
        <mc:AlternateContent>
          <mc:Choice Requires="wps">
            <w:drawing>
              <wp:anchor distT="0" distB="0" distL="114300" distR="114300" simplePos="0" relativeHeight="251667456" behindDoc="0" locked="0" layoutInCell="1" allowOverlap="1" wp14:anchorId="3B02CBED" wp14:editId="75562207">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w="12700" cap="flat" cmpd="sng" algn="ctr">
                          <a:solidFill>
                            <a:sysClr val="windowText" lastClr="000000"/>
                          </a:solidFill>
                          <a:prstDash val="solid"/>
                          <a:miter lim="800000"/>
                        </a:ln>
                        <a:effectLst/>
                      </wps:spPr>
                      <wps:txbx>
                        <w:txbxContent>
                          <w:p w14:paraId="6C5FAF6C" w14:textId="47415782" w:rsidR="00CB6BA1" w:rsidRDefault="00CB6BA1" w:rsidP="00CB6BA1">
                            <w:pPr>
                              <w:rPr>
                                <w:rFonts w:ascii="Arial" w:hAnsi="Arial" w:cs="Arial"/>
                                <w:color w:val="000000" w:themeColor="text1"/>
                                <w:sz w:val="18"/>
                                <w:szCs w:val="20"/>
                              </w:rPr>
                            </w:pPr>
                            <w:r>
                              <w:rPr>
                                <w:rFonts w:ascii="Arial" w:hAnsi="Arial" w:cs="Arial"/>
                                <w:color w:val="000000" w:themeColor="text1"/>
                                <w:sz w:val="18"/>
                                <w:szCs w:val="20"/>
                              </w:rPr>
                              <w:t>Sources included in review</w:t>
                            </w:r>
                          </w:p>
                          <w:p w14:paraId="2DD9B94C" w14:textId="460922E2" w:rsidR="00CB6BA1" w:rsidRDefault="00CB6BA1" w:rsidP="00CB6BA1">
                            <w:pPr>
                              <w:rPr>
                                <w:rFonts w:ascii="Arial" w:hAnsi="Arial" w:cs="Arial"/>
                                <w:color w:val="000000" w:themeColor="text1"/>
                                <w:sz w:val="18"/>
                                <w:szCs w:val="20"/>
                              </w:rPr>
                            </w:pPr>
                            <w:r>
                              <w:rPr>
                                <w:rFonts w:ascii="Arial" w:hAnsi="Arial" w:cs="Arial"/>
                                <w:color w:val="000000" w:themeColor="text1"/>
                                <w:sz w:val="18"/>
                                <w:szCs w:val="20"/>
                              </w:rPr>
                              <w:t>(n = 17)</w:t>
                            </w:r>
                          </w:p>
                          <w:p w14:paraId="4E5F5005" w14:textId="693AF285" w:rsidR="00CB6BA1" w:rsidRPr="00560609" w:rsidRDefault="00CB6BA1" w:rsidP="00CB6BA1">
                            <w:pPr>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02CBED" id="Rectangle 13" o:spid="_x0000_s1037" style="position:absolute;margin-left:42.55pt;margin-top:8.7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" filled="f" strokecolor="windowText" strokeweight="1pt">
                <v:textbox>
                  <w:txbxContent>
                    <w:p w14:paraId="6C5FAF6C" w14:textId="47415782" w:rsidR="00CB6BA1" w:rsidRDefault="00CB6BA1" w:rsidP="00CB6BA1">
                      <w:pPr>
                        <w:rPr>
                          <w:rFonts w:ascii="Arial" w:hAnsi="Arial" w:cs="Arial"/>
                          <w:color w:val="000000" w:themeColor="text1"/>
                          <w:sz w:val="18"/>
                          <w:szCs w:val="20"/>
                        </w:rPr>
                      </w:pPr>
                      <w:r>
                        <w:rPr>
                          <w:rFonts w:ascii="Arial" w:hAnsi="Arial" w:cs="Arial"/>
                          <w:color w:val="000000" w:themeColor="text1"/>
                          <w:sz w:val="18"/>
                          <w:szCs w:val="20"/>
                        </w:rPr>
                        <w:t>Sources</w:t>
                      </w:r>
                      <w:r>
                        <w:rPr>
                          <w:rFonts w:ascii="Arial" w:hAnsi="Arial" w:cs="Arial"/>
                          <w:color w:val="000000" w:themeColor="text1"/>
                          <w:sz w:val="18"/>
                          <w:szCs w:val="20"/>
                        </w:rPr>
                        <w:t xml:space="preserve"> included in review</w:t>
                      </w:r>
                    </w:p>
                    <w:p w14:paraId="2DD9B94C" w14:textId="460922E2" w:rsidR="00CB6BA1" w:rsidRDefault="00CB6BA1" w:rsidP="00CB6BA1">
                      <w:pPr>
                        <w:rPr>
                          <w:rFonts w:ascii="Arial" w:hAnsi="Arial" w:cs="Arial"/>
                          <w:color w:val="000000" w:themeColor="text1"/>
                          <w:sz w:val="18"/>
                          <w:szCs w:val="20"/>
                        </w:rPr>
                      </w:pPr>
                      <w:r>
                        <w:rPr>
                          <w:rFonts w:ascii="Arial" w:hAnsi="Arial" w:cs="Arial"/>
                          <w:color w:val="000000" w:themeColor="text1"/>
                          <w:sz w:val="18"/>
                          <w:szCs w:val="20"/>
                        </w:rPr>
                        <w:t>(n = 1</w:t>
                      </w:r>
                      <w:r>
                        <w:rPr>
                          <w:rFonts w:ascii="Arial" w:hAnsi="Arial" w:cs="Arial"/>
                          <w:color w:val="000000" w:themeColor="text1"/>
                          <w:sz w:val="18"/>
                          <w:szCs w:val="20"/>
                        </w:rPr>
                        <w:t>7</w:t>
                      </w:r>
                      <w:r>
                        <w:rPr>
                          <w:rFonts w:ascii="Arial" w:hAnsi="Arial" w:cs="Arial"/>
                          <w:color w:val="000000" w:themeColor="text1"/>
                          <w:sz w:val="18"/>
                          <w:szCs w:val="20"/>
                        </w:rPr>
                        <w:t>)</w:t>
                      </w:r>
                    </w:p>
                    <w:p w14:paraId="4E5F5005" w14:textId="693AF285" w:rsidR="00CB6BA1" w:rsidRPr="00560609" w:rsidRDefault="00CB6BA1" w:rsidP="00CB6BA1">
                      <w:pPr>
                        <w:rPr>
                          <w:rFonts w:ascii="Arial" w:hAnsi="Arial" w:cs="Arial"/>
                          <w:color w:val="000000" w:themeColor="text1"/>
                          <w:sz w:val="18"/>
                          <w:szCs w:val="20"/>
                        </w:rPr>
                      </w:pPr>
                    </w:p>
                  </w:txbxContent>
                </v:textbox>
              </v:rect>
            </w:pict>
          </mc:Fallback>
        </mc:AlternateContent>
      </w:r>
    </w:p>
    <w:p w14:paraId="32BF668C" w14:textId="77777777" w:rsidR="00CB6BA1" w:rsidRPr="00864B6D" w:rsidRDefault="00CB6BA1" w:rsidP="00CB6BA1">
      <w:pPr>
        <w:rPr>
          <w:lang w:val="en-AU"/>
        </w:rPr>
      </w:pPr>
      <w:r w:rsidRPr="00864B6D">
        <w:rPr>
          <w:noProof/>
        </w:rPr>
        <mc:AlternateContent>
          <mc:Choice Requires="wps">
            <w:drawing>
              <wp:anchor distT="0" distB="0" distL="114300" distR="114300" simplePos="0" relativeHeight="251675648" behindDoc="0" locked="0" layoutInCell="1" allowOverlap="1" wp14:anchorId="04646C12" wp14:editId="1B929607">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0CFCC953" w14:textId="77777777" w:rsidR="00CB6BA1" w:rsidRPr="001502CF" w:rsidRDefault="00CB6BA1" w:rsidP="00CB6BA1">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46C12" id="Flowchart: Alternate Process 33" o:spid="_x0000_s1038" type="#_x0000_t176" style="position:absolute;margin-left:-10.5pt;margin-top:13.45pt;width:60.2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" fillcolor="#9dc3e6" strokecolor="windowText" strokeweight="1pt">
                <v:textbox>
                  <w:txbxContent>
                    <w:p w14:paraId="0CFCC953" w14:textId="77777777" w:rsidR="00CB6BA1" w:rsidRPr="001502CF" w:rsidRDefault="00CB6BA1" w:rsidP="00CB6BA1">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73CDE099" w14:textId="77777777" w:rsidR="00CB6BA1" w:rsidRPr="00864B6D" w:rsidRDefault="00CB6BA1" w:rsidP="00CB6BA1">
      <w:pPr>
        <w:rPr>
          <w:lang w:val="en-AU"/>
        </w:rPr>
      </w:pPr>
    </w:p>
    <w:p w14:paraId="3C2E4252" w14:textId="77777777" w:rsidR="00CB6BA1" w:rsidRPr="00645ED6" w:rsidRDefault="00CB6BA1" w:rsidP="00CB6BA1">
      <w:pPr>
        <w:spacing w:line="480" w:lineRule="auto"/>
        <w:rPr>
          <w:rFonts w:ascii="Arial" w:hAnsi="Arial" w:cs="Arial"/>
        </w:rPr>
      </w:pPr>
    </w:p>
    <w:p w14:paraId="1304A6F6" w14:textId="77777777" w:rsidR="005C2C7A" w:rsidRPr="00ED6AC3" w:rsidRDefault="005C2C7A" w:rsidP="00524F78">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sectPr w:rsidR="005C2C7A" w:rsidRPr="00ED6AC3" w:rsidSect="00911CFE">
      <w:headerReference w:type="default" r:id="rId52"/>
      <w:footerReference w:type="default" r:id="rId5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C9D1B" w14:textId="77777777" w:rsidR="006E2CF2" w:rsidRDefault="006E2CF2">
      <w:r>
        <w:separator/>
      </w:r>
    </w:p>
  </w:endnote>
  <w:endnote w:type="continuationSeparator" w:id="0">
    <w:p w14:paraId="5AD75FCA" w14:textId="77777777" w:rsidR="006E2CF2" w:rsidRDefault="006E2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D63D2C"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9C5A2" w14:textId="77777777" w:rsidR="006E2CF2" w:rsidRDefault="006E2CF2">
      <w:r>
        <w:separator/>
      </w:r>
    </w:p>
  </w:footnote>
  <w:footnote w:type="continuationSeparator" w:id="0">
    <w:p w14:paraId="300E81DF" w14:textId="77777777" w:rsidR="006E2CF2" w:rsidRDefault="006E2C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BD94" w14:textId="5F42D843" w:rsidR="00D63D2C" w:rsidRDefault="00D63D2C">
    <w:pPr>
      <w:pStyle w:val="Header"/>
      <w:jc w:val="center"/>
    </w:pPr>
  </w:p>
  <w:p w14:paraId="3FE7CD14" w14:textId="77777777" w:rsidR="00D63D2C"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07773"/>
    <w:multiLevelType w:val="hybridMultilevel"/>
    <w:tmpl w:val="7B82A3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2" w15:restartNumberingAfterBreak="0">
    <w:nsid w:val="06594450"/>
    <w:multiLevelType w:val="hybridMultilevel"/>
    <w:tmpl w:val="C172DBA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4"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5"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6" w15:restartNumberingAfterBreak="0">
    <w:nsid w:val="47CE67CD"/>
    <w:multiLevelType w:val="hybridMultilevel"/>
    <w:tmpl w:val="0A56FC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8"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2"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3"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num w:numId="1" w16cid:durableId="78259252">
    <w:abstractNumId w:val="7"/>
  </w:num>
  <w:num w:numId="2" w16cid:durableId="1722752453">
    <w:abstractNumId w:val="3"/>
  </w:num>
  <w:num w:numId="3" w16cid:durableId="1813135186">
    <w:abstractNumId w:val="4"/>
  </w:num>
  <w:num w:numId="4" w16cid:durableId="1279994936">
    <w:abstractNumId w:val="1"/>
  </w:num>
  <w:num w:numId="5" w16cid:durableId="585575138">
    <w:abstractNumId w:val="5"/>
  </w:num>
  <w:num w:numId="6" w16cid:durableId="954754662">
    <w:abstractNumId w:val="12"/>
  </w:num>
  <w:num w:numId="7" w16cid:durableId="1708869378">
    <w:abstractNumId w:val="13"/>
  </w:num>
  <w:num w:numId="8" w16cid:durableId="567501420">
    <w:abstractNumId w:val="11"/>
  </w:num>
  <w:num w:numId="9" w16cid:durableId="2055157174">
    <w:abstractNumId w:val="9"/>
  </w:num>
  <w:num w:numId="10" w16cid:durableId="2034265101">
    <w:abstractNumId w:val="8"/>
  </w:num>
  <w:num w:numId="11" w16cid:durableId="1153914164">
    <w:abstractNumId w:val="10"/>
  </w:num>
  <w:num w:numId="12" w16cid:durableId="1593274845">
    <w:abstractNumId w:val="0"/>
  </w:num>
  <w:num w:numId="13" w16cid:durableId="1333920083">
    <w:abstractNumId w:val="6"/>
  </w:num>
  <w:num w:numId="14" w16cid:durableId="19690422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4"/>
  <w:hideSpellingErrors/>
  <w:hideGrammaticalErrors/>
  <w:proofState w:spelling="clean" w:grammar="clean"/>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12771"/>
    <w:rsid w:val="00020B1B"/>
    <w:rsid w:val="0002798D"/>
    <w:rsid w:val="00034942"/>
    <w:rsid w:val="00037B7E"/>
    <w:rsid w:val="0005132A"/>
    <w:rsid w:val="00052FF7"/>
    <w:rsid w:val="000606E2"/>
    <w:rsid w:val="00073A5F"/>
    <w:rsid w:val="000922D9"/>
    <w:rsid w:val="00094D4D"/>
    <w:rsid w:val="00096066"/>
    <w:rsid w:val="000A25EC"/>
    <w:rsid w:val="000B4D85"/>
    <w:rsid w:val="000B5F85"/>
    <w:rsid w:val="000B7674"/>
    <w:rsid w:val="000C0AED"/>
    <w:rsid w:val="000D6660"/>
    <w:rsid w:val="000E0595"/>
    <w:rsid w:val="000E6DCE"/>
    <w:rsid w:val="000F446F"/>
    <w:rsid w:val="001109EA"/>
    <w:rsid w:val="00110EDA"/>
    <w:rsid w:val="00111396"/>
    <w:rsid w:val="001116EF"/>
    <w:rsid w:val="00114912"/>
    <w:rsid w:val="00114BFD"/>
    <w:rsid w:val="00124E4B"/>
    <w:rsid w:val="00133E29"/>
    <w:rsid w:val="00141A69"/>
    <w:rsid w:val="00141D02"/>
    <w:rsid w:val="00175B5D"/>
    <w:rsid w:val="00193839"/>
    <w:rsid w:val="001A25C0"/>
    <w:rsid w:val="001A3D6C"/>
    <w:rsid w:val="001A589B"/>
    <w:rsid w:val="001B2DED"/>
    <w:rsid w:val="001F1324"/>
    <w:rsid w:val="001F2553"/>
    <w:rsid w:val="001F7C6B"/>
    <w:rsid w:val="002034EF"/>
    <w:rsid w:val="00204939"/>
    <w:rsid w:val="002270F5"/>
    <w:rsid w:val="00237B8A"/>
    <w:rsid w:val="00250637"/>
    <w:rsid w:val="00271C21"/>
    <w:rsid w:val="00281748"/>
    <w:rsid w:val="00297BB1"/>
    <w:rsid w:val="002A677D"/>
    <w:rsid w:val="002B204B"/>
    <w:rsid w:val="002B4534"/>
    <w:rsid w:val="002B6ECA"/>
    <w:rsid w:val="002C2282"/>
    <w:rsid w:val="002C4DB6"/>
    <w:rsid w:val="002D7353"/>
    <w:rsid w:val="002E48FD"/>
    <w:rsid w:val="002F6828"/>
    <w:rsid w:val="00304A2B"/>
    <w:rsid w:val="00306F6F"/>
    <w:rsid w:val="00323841"/>
    <w:rsid w:val="00323EA7"/>
    <w:rsid w:val="0033307E"/>
    <w:rsid w:val="00333B11"/>
    <w:rsid w:val="003541DC"/>
    <w:rsid w:val="003725EB"/>
    <w:rsid w:val="003744D9"/>
    <w:rsid w:val="00375DC5"/>
    <w:rsid w:val="00394FA9"/>
    <w:rsid w:val="003A26A2"/>
    <w:rsid w:val="003C1AC4"/>
    <w:rsid w:val="003C4A38"/>
    <w:rsid w:val="003C5A4C"/>
    <w:rsid w:val="003D404A"/>
    <w:rsid w:val="003D6DD3"/>
    <w:rsid w:val="003E5AFB"/>
    <w:rsid w:val="003F2B6D"/>
    <w:rsid w:val="003F3EB9"/>
    <w:rsid w:val="003F607D"/>
    <w:rsid w:val="00402BA5"/>
    <w:rsid w:val="0040414A"/>
    <w:rsid w:val="004259EC"/>
    <w:rsid w:val="00435CC7"/>
    <w:rsid w:val="00462257"/>
    <w:rsid w:val="0046736D"/>
    <w:rsid w:val="004806AB"/>
    <w:rsid w:val="00490E54"/>
    <w:rsid w:val="0049201C"/>
    <w:rsid w:val="00497FEB"/>
    <w:rsid w:val="004A3213"/>
    <w:rsid w:val="004A6BE9"/>
    <w:rsid w:val="004C4CC8"/>
    <w:rsid w:val="00515B81"/>
    <w:rsid w:val="00524F78"/>
    <w:rsid w:val="00533383"/>
    <w:rsid w:val="00535BBA"/>
    <w:rsid w:val="00536A7F"/>
    <w:rsid w:val="0054554D"/>
    <w:rsid w:val="0054795A"/>
    <w:rsid w:val="005527C3"/>
    <w:rsid w:val="005557D8"/>
    <w:rsid w:val="00585286"/>
    <w:rsid w:val="00585777"/>
    <w:rsid w:val="00596C24"/>
    <w:rsid w:val="005B082B"/>
    <w:rsid w:val="005C2C7A"/>
    <w:rsid w:val="005E0AF4"/>
    <w:rsid w:val="005E4862"/>
    <w:rsid w:val="00620D31"/>
    <w:rsid w:val="006217E9"/>
    <w:rsid w:val="00631A14"/>
    <w:rsid w:val="0064379B"/>
    <w:rsid w:val="0066787E"/>
    <w:rsid w:val="00680EF1"/>
    <w:rsid w:val="0068571C"/>
    <w:rsid w:val="00692838"/>
    <w:rsid w:val="006B6101"/>
    <w:rsid w:val="006B7C10"/>
    <w:rsid w:val="006C2B3D"/>
    <w:rsid w:val="006C7C53"/>
    <w:rsid w:val="006E2CF2"/>
    <w:rsid w:val="006E6B07"/>
    <w:rsid w:val="006E75B5"/>
    <w:rsid w:val="007028F5"/>
    <w:rsid w:val="00726F43"/>
    <w:rsid w:val="00731B8C"/>
    <w:rsid w:val="007451E2"/>
    <w:rsid w:val="00752E9C"/>
    <w:rsid w:val="00766AA1"/>
    <w:rsid w:val="00766D97"/>
    <w:rsid w:val="007819D7"/>
    <w:rsid w:val="00791419"/>
    <w:rsid w:val="007C25AC"/>
    <w:rsid w:val="007E024F"/>
    <w:rsid w:val="007E5AA4"/>
    <w:rsid w:val="007F1922"/>
    <w:rsid w:val="008011E1"/>
    <w:rsid w:val="00802A09"/>
    <w:rsid w:val="00812591"/>
    <w:rsid w:val="00832B37"/>
    <w:rsid w:val="00842F42"/>
    <w:rsid w:val="00857099"/>
    <w:rsid w:val="00857BEF"/>
    <w:rsid w:val="00862C80"/>
    <w:rsid w:val="00864BFD"/>
    <w:rsid w:val="008748CF"/>
    <w:rsid w:val="00876F76"/>
    <w:rsid w:val="00880FF4"/>
    <w:rsid w:val="008825E0"/>
    <w:rsid w:val="008846B5"/>
    <w:rsid w:val="008847FE"/>
    <w:rsid w:val="008B1949"/>
    <w:rsid w:val="008B4DF3"/>
    <w:rsid w:val="008C5D1B"/>
    <w:rsid w:val="008E1067"/>
    <w:rsid w:val="008E7DCC"/>
    <w:rsid w:val="00911CFE"/>
    <w:rsid w:val="00914DDC"/>
    <w:rsid w:val="009200E1"/>
    <w:rsid w:val="0092062D"/>
    <w:rsid w:val="009229B5"/>
    <w:rsid w:val="009258BA"/>
    <w:rsid w:val="009318F9"/>
    <w:rsid w:val="00936D9C"/>
    <w:rsid w:val="009410B5"/>
    <w:rsid w:val="00952FC4"/>
    <w:rsid w:val="009565F3"/>
    <w:rsid w:val="00962810"/>
    <w:rsid w:val="00976441"/>
    <w:rsid w:val="009A469A"/>
    <w:rsid w:val="009A5FDC"/>
    <w:rsid w:val="009A62BC"/>
    <w:rsid w:val="009A7336"/>
    <w:rsid w:val="009B7F9E"/>
    <w:rsid w:val="009E2156"/>
    <w:rsid w:val="009F2579"/>
    <w:rsid w:val="00A01C69"/>
    <w:rsid w:val="00A14187"/>
    <w:rsid w:val="00A57940"/>
    <w:rsid w:val="00A632BE"/>
    <w:rsid w:val="00A767B0"/>
    <w:rsid w:val="00A831A2"/>
    <w:rsid w:val="00AC482F"/>
    <w:rsid w:val="00AD25CE"/>
    <w:rsid w:val="00AE01D0"/>
    <w:rsid w:val="00AE388E"/>
    <w:rsid w:val="00B130E0"/>
    <w:rsid w:val="00B2094A"/>
    <w:rsid w:val="00B32D03"/>
    <w:rsid w:val="00B33DC5"/>
    <w:rsid w:val="00B34891"/>
    <w:rsid w:val="00B565A7"/>
    <w:rsid w:val="00B80583"/>
    <w:rsid w:val="00B83134"/>
    <w:rsid w:val="00BB051B"/>
    <w:rsid w:val="00BC1C53"/>
    <w:rsid w:val="00BE1B5E"/>
    <w:rsid w:val="00BF77B2"/>
    <w:rsid w:val="00C0671C"/>
    <w:rsid w:val="00C12CEC"/>
    <w:rsid w:val="00C13E20"/>
    <w:rsid w:val="00C17E2F"/>
    <w:rsid w:val="00C43C70"/>
    <w:rsid w:val="00C52B12"/>
    <w:rsid w:val="00C5309B"/>
    <w:rsid w:val="00C6409F"/>
    <w:rsid w:val="00C65DE8"/>
    <w:rsid w:val="00C66A36"/>
    <w:rsid w:val="00C76468"/>
    <w:rsid w:val="00C764A3"/>
    <w:rsid w:val="00C90658"/>
    <w:rsid w:val="00C93C3A"/>
    <w:rsid w:val="00CB6BA1"/>
    <w:rsid w:val="00CD5FA4"/>
    <w:rsid w:val="00CE1872"/>
    <w:rsid w:val="00CF3430"/>
    <w:rsid w:val="00CF66E4"/>
    <w:rsid w:val="00D02A44"/>
    <w:rsid w:val="00D05319"/>
    <w:rsid w:val="00D33A1C"/>
    <w:rsid w:val="00D50D70"/>
    <w:rsid w:val="00D63D2C"/>
    <w:rsid w:val="00D65A4A"/>
    <w:rsid w:val="00D735FD"/>
    <w:rsid w:val="00D93194"/>
    <w:rsid w:val="00D9423C"/>
    <w:rsid w:val="00D948AC"/>
    <w:rsid w:val="00DA52F0"/>
    <w:rsid w:val="00DC1687"/>
    <w:rsid w:val="00DC3633"/>
    <w:rsid w:val="00DF2EF4"/>
    <w:rsid w:val="00E04CD4"/>
    <w:rsid w:val="00E0631A"/>
    <w:rsid w:val="00E07771"/>
    <w:rsid w:val="00E12CAE"/>
    <w:rsid w:val="00E213B8"/>
    <w:rsid w:val="00E23DA4"/>
    <w:rsid w:val="00E26187"/>
    <w:rsid w:val="00E26DB9"/>
    <w:rsid w:val="00E47164"/>
    <w:rsid w:val="00E47CE5"/>
    <w:rsid w:val="00E50F97"/>
    <w:rsid w:val="00E517C5"/>
    <w:rsid w:val="00E564DE"/>
    <w:rsid w:val="00E57A9C"/>
    <w:rsid w:val="00E62BD8"/>
    <w:rsid w:val="00E64DA0"/>
    <w:rsid w:val="00E7380D"/>
    <w:rsid w:val="00E870FC"/>
    <w:rsid w:val="00E92B8C"/>
    <w:rsid w:val="00E95EE6"/>
    <w:rsid w:val="00EA3AFF"/>
    <w:rsid w:val="00EB0E93"/>
    <w:rsid w:val="00EB428E"/>
    <w:rsid w:val="00EC468D"/>
    <w:rsid w:val="00ED0133"/>
    <w:rsid w:val="00ED6957"/>
    <w:rsid w:val="00ED6AC3"/>
    <w:rsid w:val="00ED76B5"/>
    <w:rsid w:val="00F02032"/>
    <w:rsid w:val="00F16807"/>
    <w:rsid w:val="00F237B7"/>
    <w:rsid w:val="00F31CA0"/>
    <w:rsid w:val="00F35E13"/>
    <w:rsid w:val="00F52F74"/>
    <w:rsid w:val="00F55DCC"/>
    <w:rsid w:val="00F613C7"/>
    <w:rsid w:val="00F61893"/>
    <w:rsid w:val="00F72D90"/>
    <w:rsid w:val="00F829CB"/>
    <w:rsid w:val="00F83048"/>
    <w:rsid w:val="00FA5020"/>
    <w:rsid w:val="00FA709A"/>
    <w:rsid w:val="00FB0CAD"/>
    <w:rsid w:val="00FB62BF"/>
    <w:rsid w:val="00FC027A"/>
    <w:rsid w:val="00FC2064"/>
    <w:rsid w:val="00FC2EBC"/>
    <w:rsid w:val="00FE7E36"/>
    <w:rsid w:val="00FF0EEF"/>
    <w:rsid w:val="00FF13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97BB1"/>
    <w:rPr>
      <w:color w:val="0000FF" w:themeColor="hyperlink"/>
      <w:u w:val="single"/>
    </w:rPr>
  </w:style>
  <w:style w:type="character" w:styleId="UnresolvedMention">
    <w:name w:val="Unresolved Mention"/>
    <w:basedOn w:val="DefaultParagraphFont"/>
    <w:uiPriority w:val="99"/>
    <w:semiHidden/>
    <w:unhideWhenUsed/>
    <w:rsid w:val="00297BB1"/>
    <w:rPr>
      <w:color w:val="605E5C"/>
      <w:shd w:val="clear" w:color="auto" w:fill="E1DFDD"/>
    </w:rPr>
  </w:style>
  <w:style w:type="paragraph" w:styleId="TOCHeading">
    <w:name w:val="TOC Heading"/>
    <w:basedOn w:val="Heading1"/>
    <w:next w:val="Normal"/>
    <w:uiPriority w:val="39"/>
    <w:unhideWhenUsed/>
    <w:qFormat/>
    <w:rsid w:val="00524F78"/>
    <w:pPr>
      <w:keepNext/>
      <w:keepLines/>
      <w:widowControl/>
      <w:autoSpaceDE/>
      <w:autoSpaceDN/>
      <w:spacing w:before="240" w:line="259" w:lineRule="auto"/>
      <w:ind w:left="0"/>
      <w:outlineLvl w:val="9"/>
    </w:pPr>
    <w:rPr>
      <w:rFonts w:asciiTheme="majorHAnsi" w:eastAsiaTheme="majorEastAsia" w:hAnsiTheme="majorHAnsi" w:cstheme="majorBidi"/>
      <w:b w:val="0"/>
      <w:color w:val="365F91" w:themeColor="accent1" w:themeShade="BF"/>
      <w:lang w:val="en-US" w:eastAsia="en-US" w:bidi="ar-SA"/>
    </w:rPr>
  </w:style>
  <w:style w:type="paragraph" w:styleId="TOC1">
    <w:name w:val="toc 1"/>
    <w:basedOn w:val="Normal"/>
    <w:next w:val="Normal"/>
    <w:autoRedefine/>
    <w:uiPriority w:val="39"/>
    <w:unhideWhenUsed/>
    <w:rsid w:val="00524F78"/>
    <w:pPr>
      <w:spacing w:after="100"/>
    </w:pPr>
  </w:style>
  <w:style w:type="paragraph" w:styleId="TOC2">
    <w:name w:val="toc 2"/>
    <w:basedOn w:val="Normal"/>
    <w:next w:val="Normal"/>
    <w:autoRedefine/>
    <w:uiPriority w:val="39"/>
    <w:unhideWhenUsed/>
    <w:rsid w:val="00524F78"/>
    <w:pPr>
      <w:spacing w:after="100"/>
      <w:ind w:left="220"/>
    </w:pPr>
  </w:style>
  <w:style w:type="paragraph" w:styleId="TOC3">
    <w:name w:val="toc 3"/>
    <w:basedOn w:val="Normal"/>
    <w:next w:val="Normal"/>
    <w:autoRedefine/>
    <w:uiPriority w:val="39"/>
    <w:unhideWhenUsed/>
    <w:rsid w:val="00524F78"/>
    <w:pPr>
      <w:spacing w:after="100"/>
      <w:ind w:left="440"/>
    </w:pPr>
  </w:style>
  <w:style w:type="paragraph" w:styleId="Caption">
    <w:name w:val="caption"/>
    <w:basedOn w:val="Normal"/>
    <w:next w:val="Normal"/>
    <w:uiPriority w:val="35"/>
    <w:unhideWhenUsed/>
    <w:qFormat/>
    <w:rsid w:val="00CB6BA1"/>
    <w:pPr>
      <w:widowControl/>
      <w:autoSpaceDE/>
      <w:autoSpaceDN/>
      <w:spacing w:after="200"/>
    </w:pPr>
    <w:rPr>
      <w:rFonts w:asciiTheme="minorHAnsi" w:eastAsiaTheme="minorHAnsi" w:hAnsiTheme="minorHAnsi" w:cstheme="minorBidi"/>
      <w:i/>
      <w:iCs/>
      <w:color w:val="1F497D" w:themeColor="text2"/>
      <w:kern w:val="2"/>
      <w:sz w:val="18"/>
      <w:szCs w:val="18"/>
      <w:lang w:val="en-US" w:eastAsia="en-US"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mc.ncbi.nlm.nih.gov/articles/PMC12309345/" TargetMode="External"/><Relationship Id="rId18" Type="http://schemas.openxmlformats.org/officeDocument/2006/relationships/hyperlink" Target="https://doi.org/10.1016/j.smrv.2005.11.001" TargetMode="External"/><Relationship Id="rId26" Type="http://schemas.openxmlformats.org/officeDocument/2006/relationships/hyperlink" Target="https://doi.org/10.4103/jehp.jehp_13_20" TargetMode="External"/><Relationship Id="rId39" Type="http://schemas.openxmlformats.org/officeDocument/2006/relationships/hyperlink" Target="https://www.rcn.org.uk/get-help/rcn-advice/student-nurses" TargetMode="External"/><Relationship Id="rId21" Type="http://schemas.openxmlformats.org/officeDocument/2006/relationships/hyperlink" Target="https://doi.org/10.1136/bmjopen-2016-012073" TargetMode="External"/><Relationship Id="rId34" Type="http://schemas.openxmlformats.org/officeDocument/2006/relationships/hyperlink" Target="https://doi.org/10.1016/j.nepr.2021.103228" TargetMode="External"/><Relationship Id="rId42" Type="http://schemas.openxmlformats.org/officeDocument/2006/relationships/hyperlink" Target="https://doi.org/10.1016/j.jbusres.2019.07.039" TargetMode="External"/><Relationship Id="rId47" Type="http://schemas.openxmlformats.org/officeDocument/2006/relationships/hyperlink" Target="https://doi.org/10.3928/01484834-20210616-02" TargetMode="External"/><Relationship Id="rId50" Type="http://schemas.openxmlformats.org/officeDocument/2006/relationships/hyperlink" Target="https://doi.org/10.1186/s12909-025-07617-6"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3390/nursrep14030120" TargetMode="External"/><Relationship Id="rId17" Type="http://schemas.openxmlformats.org/officeDocument/2006/relationships/hyperlink" Target="https://doi.org/10.3102/0034654310362998" TargetMode="External"/><Relationship Id="rId25" Type="http://schemas.openxmlformats.org/officeDocument/2006/relationships/hyperlink" Target="https://www.ncbi.nlm.nih.gov/pmc/articles/PMC5809246/" TargetMode="External"/><Relationship Id="rId33" Type="http://schemas.openxmlformats.org/officeDocument/2006/relationships/hyperlink" Target="https://eprints.hud.ac.uk/id/eprint/26984/1/Morrow_et_al.pdf" TargetMode="External"/><Relationship Id="rId38" Type="http://schemas.openxmlformats.org/officeDocument/2006/relationships/hyperlink" Target="https://doi.org/10.1080/02673843.2019.1596823" TargetMode="External"/><Relationship Id="rId46" Type="http://schemas.openxmlformats.org/officeDocument/2006/relationships/hyperlink" Target="https://www.jmir.org/2020/9/e22817/" TargetMode="External"/><Relationship Id="rId2" Type="http://schemas.openxmlformats.org/officeDocument/2006/relationships/numbering" Target="numbering.xml"/><Relationship Id="rId16" Type="http://schemas.openxmlformats.org/officeDocument/2006/relationships/hyperlink" Target="https://doi.org/10.2147/nss.s163071" TargetMode="External"/><Relationship Id="rId20" Type="http://schemas.openxmlformats.org/officeDocument/2006/relationships/hyperlink" Target="https://doi.org/10.1186/s12912-021-00635-x" TargetMode="External"/><Relationship Id="rId29" Type="http://schemas.openxmlformats.org/officeDocument/2006/relationships/hyperlink" Target="https://doi.org/10.1176/appi.ps.201800332" TargetMode="External"/><Relationship Id="rId41" Type="http://schemas.openxmlformats.org/officeDocument/2006/relationships/hyperlink" Target="https://pubmed.ncbi.nlm.nih.gov/39138930/"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89/fmed.2025.1734838" TargetMode="External"/><Relationship Id="rId24" Type="http://schemas.openxmlformats.org/officeDocument/2006/relationships/hyperlink" Target="https://doi.org/10.1111/joop.12115" TargetMode="External"/><Relationship Id="rId32" Type="http://schemas.openxmlformats.org/officeDocument/2006/relationships/hyperlink" Target="https://doi.org/10.1016/j.smrv.2015.01.009" TargetMode="External"/><Relationship Id="rId37" Type="http://schemas.openxmlformats.org/officeDocument/2006/relationships/hyperlink" Target="https://fisherpub.sjf.edu/ur/vol23/iss1/6/" TargetMode="External"/><Relationship Id="rId40" Type="http://schemas.openxmlformats.org/officeDocument/2006/relationships/hyperlink" Target="https://www.ncbi.nlm.nih.gov/pmc/articles/PMC6557693/" TargetMode="External"/><Relationship Id="rId45" Type="http://schemas.openxmlformats.org/officeDocument/2006/relationships/hyperlink" Target="https://doi.org/10.1155/jonm/9928649"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23749/mdl.v113i1.12150" TargetMode="External"/><Relationship Id="rId23" Type="http://schemas.openxmlformats.org/officeDocument/2006/relationships/hyperlink" Target="https://doi.org/10.2147/nss.s62907" TargetMode="External"/><Relationship Id="rId28" Type="http://schemas.openxmlformats.org/officeDocument/2006/relationships/hyperlink" Target="https://doi.org/10.1080/09638237.2016.1244721" TargetMode="External"/><Relationship Id="rId36" Type="http://schemas.openxmlformats.org/officeDocument/2006/relationships/hyperlink" Target="https://doi.org/10.1186/s12909-026-08861-0" TargetMode="External"/><Relationship Id="rId49" Type="http://schemas.openxmlformats.org/officeDocument/2006/relationships/hyperlink" Target="https://doi.org/10.2147/rmhp.s511543" TargetMode="External"/><Relationship Id="rId10" Type="http://schemas.openxmlformats.org/officeDocument/2006/relationships/hyperlink" Target="https://doi.org/10.1016/j.jegh.2017.04.005" TargetMode="External"/><Relationship Id="rId19" Type="http://schemas.openxmlformats.org/officeDocument/2006/relationships/hyperlink" Target="https://pubmed.ncbi.nlm.nih.gov/16565188/" TargetMode="External"/><Relationship Id="rId31" Type="http://schemas.openxmlformats.org/officeDocument/2006/relationships/hyperlink" Target="https://www.proquest.com/docview/2618753223/AD211E1CBC1048B5PQ/1" TargetMode="External"/><Relationship Id="rId44" Type="http://schemas.openxmlformats.org/officeDocument/2006/relationships/hyperlink" Target="https://doi.org/10.1080/03075079.2024.2357148"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16/j.sleh.2018.01.001" TargetMode="External"/><Relationship Id="rId22" Type="http://schemas.openxmlformats.org/officeDocument/2006/relationships/hyperlink" Target="https://doi.org/10.7759/cureus.91548" TargetMode="External"/><Relationship Id="rId27" Type="http://schemas.openxmlformats.org/officeDocument/2006/relationships/hyperlink" Target="https://doi.org/10.2147/amep.s261525" TargetMode="External"/><Relationship Id="rId30" Type="http://schemas.openxmlformats.org/officeDocument/2006/relationships/hyperlink" Target="https://doi.org/10.2147/nss.s134864" TargetMode="External"/><Relationship Id="rId35" Type="http://schemas.openxmlformats.org/officeDocument/2006/relationships/hyperlink" Target="https://doi.org/10.1177/1609406917733847" TargetMode="External"/><Relationship Id="rId43" Type="http://schemas.openxmlformats.org/officeDocument/2006/relationships/hyperlink" Target="https://link.springer.com/article/10.1186/s43067-024-00166-w" TargetMode="External"/><Relationship Id="rId48" Type="http://schemas.openxmlformats.org/officeDocument/2006/relationships/hyperlink" Target="https://doi.org/10.1177/0739456X17723971" TargetMode="External"/><Relationship Id="rId8" Type="http://schemas.openxmlformats.org/officeDocument/2006/relationships/image" Target="media/image1.jpeg"/><Relationship Id="rId51" Type="http://schemas.openxmlformats.org/officeDocument/2006/relationships/hyperlink" Target="https://doi.org/10.3389/fpsyg.2026.1705480"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DD7B4-5ACB-4281-992B-E116A6B47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12723</Words>
  <Characters>72527</Characters>
  <Application>Microsoft Office Word</Application>
  <DocSecurity>0</DocSecurity>
  <Lines>604</Lines>
  <Paragraphs>170</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85080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Danielle Candeias</cp:lastModifiedBy>
  <cp:revision>4</cp:revision>
  <dcterms:created xsi:type="dcterms:W3CDTF">2026-04-26T13:31:00Z</dcterms:created>
  <dcterms:modified xsi:type="dcterms:W3CDTF">2026-05-01T09:07:00Z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GrammarlyDocumentId">
    <vt:lpwstr>8f863aea-bbee-415c-b68a-6a33c0a7f317</vt:lpwstr>
  </property>
</Properties>
</file>