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08103" w14:textId="77777777" w:rsidR="00086E42" w:rsidRPr="00364087" w:rsidRDefault="00086E42" w:rsidP="00364087">
      <w:pPr>
        <w:jc w:val="both"/>
        <w:rPr>
          <w:rFonts w:ascii="Arial" w:hAnsi="Arial" w:cs="Arial"/>
          <w:b/>
          <w:bCs/>
          <w:u w:val="single"/>
        </w:rPr>
      </w:pPr>
    </w:p>
    <w:p w14:paraId="411D4ACE" w14:textId="73CF170A" w:rsidR="00086E42" w:rsidRPr="00364087" w:rsidRDefault="00086E42" w:rsidP="00364087">
      <w:pPr>
        <w:pStyle w:val="ListParagraph"/>
        <w:numPr>
          <w:ilvl w:val="0"/>
          <w:numId w:val="2"/>
        </w:numPr>
        <w:jc w:val="both"/>
        <w:rPr>
          <w:rFonts w:ascii="Arial" w:hAnsi="Arial" w:cs="Arial"/>
        </w:rPr>
      </w:pPr>
      <w:r w:rsidRPr="00364087">
        <w:rPr>
          <w:rFonts w:ascii="Arial" w:hAnsi="Arial" w:cs="Arial"/>
          <w:b/>
          <w:bCs/>
        </w:rPr>
        <w:t>Student Name</w:t>
      </w:r>
      <w:r w:rsidRPr="00364087">
        <w:rPr>
          <w:rFonts w:ascii="Arial" w:hAnsi="Arial" w:cs="Arial"/>
          <w:b/>
          <w:bCs/>
        </w:rPr>
        <w:t>:</w:t>
      </w:r>
      <w:r w:rsidRPr="00364087">
        <w:rPr>
          <w:rFonts w:ascii="Arial" w:hAnsi="Arial" w:cs="Arial"/>
        </w:rPr>
        <w:t xml:space="preserve"> Buhari Jeng</w:t>
      </w:r>
    </w:p>
    <w:p w14:paraId="1BCB9FC6" w14:textId="77777777" w:rsidR="00086E42" w:rsidRPr="00364087" w:rsidRDefault="00086E42" w:rsidP="00364087">
      <w:pPr>
        <w:pStyle w:val="ListParagraph"/>
        <w:numPr>
          <w:ilvl w:val="0"/>
          <w:numId w:val="2"/>
        </w:numPr>
        <w:jc w:val="both"/>
        <w:rPr>
          <w:rFonts w:ascii="Arial" w:hAnsi="Arial" w:cs="Arial"/>
        </w:rPr>
      </w:pPr>
      <w:r w:rsidRPr="00364087">
        <w:rPr>
          <w:rFonts w:ascii="Arial" w:hAnsi="Arial" w:cs="Arial"/>
          <w:b/>
          <w:bCs/>
        </w:rPr>
        <w:t>Student Number:</w:t>
      </w:r>
      <w:r w:rsidRPr="00364087">
        <w:rPr>
          <w:rFonts w:ascii="Arial" w:hAnsi="Arial" w:cs="Arial"/>
        </w:rPr>
        <w:t xml:space="preserve"> 2206713</w:t>
      </w:r>
    </w:p>
    <w:p w14:paraId="6DBD27B9" w14:textId="770A1164" w:rsidR="00086E42" w:rsidRPr="00364087" w:rsidRDefault="00086E42" w:rsidP="00364087">
      <w:pPr>
        <w:pStyle w:val="ListParagraph"/>
        <w:numPr>
          <w:ilvl w:val="0"/>
          <w:numId w:val="2"/>
        </w:numPr>
        <w:jc w:val="both"/>
        <w:rPr>
          <w:rFonts w:ascii="Arial" w:hAnsi="Arial" w:cs="Arial"/>
        </w:rPr>
      </w:pPr>
      <w:r w:rsidRPr="00364087">
        <w:rPr>
          <w:rFonts w:ascii="Arial" w:hAnsi="Arial" w:cs="Arial"/>
          <w:b/>
          <w:bCs/>
        </w:rPr>
        <w:t>Submission Date:</w:t>
      </w:r>
      <w:r w:rsidRPr="00364087">
        <w:rPr>
          <w:rFonts w:ascii="Arial" w:hAnsi="Arial" w:cs="Arial"/>
        </w:rPr>
        <w:t xml:space="preserve"> 2</w:t>
      </w:r>
      <w:r w:rsidRPr="00364087">
        <w:rPr>
          <w:rFonts w:ascii="Arial" w:hAnsi="Arial" w:cs="Arial"/>
        </w:rPr>
        <w:t>4</w:t>
      </w:r>
      <w:r w:rsidRPr="00364087">
        <w:rPr>
          <w:rFonts w:ascii="Arial" w:hAnsi="Arial" w:cs="Arial"/>
          <w:vertAlign w:val="superscript"/>
        </w:rPr>
        <w:t>th</w:t>
      </w:r>
      <w:r w:rsidRPr="00364087">
        <w:rPr>
          <w:rFonts w:ascii="Arial" w:hAnsi="Arial" w:cs="Arial"/>
        </w:rPr>
        <w:t xml:space="preserve"> March 2025</w:t>
      </w:r>
    </w:p>
    <w:p w14:paraId="6B7500EE" w14:textId="5506A663" w:rsidR="00C310DA" w:rsidRPr="00C310DA" w:rsidRDefault="00086E42" w:rsidP="00C310DA">
      <w:pPr>
        <w:pStyle w:val="ListParagraph"/>
        <w:numPr>
          <w:ilvl w:val="0"/>
          <w:numId w:val="2"/>
        </w:numPr>
        <w:jc w:val="both"/>
        <w:rPr>
          <w:rFonts w:ascii="Arial" w:hAnsi="Arial" w:cs="Arial"/>
          <w:b/>
          <w:bCs/>
        </w:rPr>
      </w:pPr>
      <w:proofErr w:type="gramStart"/>
      <w:r w:rsidRPr="00364087">
        <w:rPr>
          <w:rFonts w:ascii="Arial" w:hAnsi="Arial" w:cs="Arial"/>
          <w:b/>
          <w:bCs/>
        </w:rPr>
        <w:t>VideoLink:</w:t>
      </w:r>
      <w:r w:rsidR="00C310DA" w:rsidRPr="00C310DA">
        <w:rPr>
          <w:rFonts w:ascii="Arial" w:hAnsi="Arial" w:cs="Arial"/>
        </w:rPr>
        <w:t>https://uowtsd-my.sharepoint.com/:v:/g/personal/2206713_student_uwtsd_ac_uk/EcZTVnnDwMxAs9YdJG2nFb0BVIKwCOh0im7O-yI95rEeug?e=Jsoetk</w:t>
      </w:r>
      <w:proofErr w:type="gramEnd"/>
    </w:p>
    <w:p w14:paraId="3EFA6F55" w14:textId="77777777" w:rsidR="00086E42" w:rsidRDefault="00086E42" w:rsidP="00364087">
      <w:pPr>
        <w:jc w:val="both"/>
        <w:rPr>
          <w:rFonts w:ascii="Arial" w:hAnsi="Arial" w:cs="Arial"/>
        </w:rPr>
      </w:pPr>
    </w:p>
    <w:p w14:paraId="500730F6" w14:textId="618D9C83" w:rsidR="008E7BF7" w:rsidRPr="00D2430F" w:rsidRDefault="008E7BF7" w:rsidP="00364087">
      <w:pPr>
        <w:jc w:val="both"/>
        <w:rPr>
          <w:rFonts w:ascii="Arial" w:hAnsi="Arial" w:cs="Arial"/>
          <w:b/>
          <w:bCs/>
          <w:u w:val="single"/>
        </w:rPr>
      </w:pPr>
      <w:r w:rsidRPr="00364087">
        <w:rPr>
          <w:rFonts w:ascii="Arial" w:hAnsi="Arial" w:cs="Arial"/>
          <w:b/>
          <w:bCs/>
          <w:u w:val="single"/>
        </w:rPr>
        <w:t>Consultancy Business Proposal for Galaxy Communications</w:t>
      </w:r>
    </w:p>
    <w:p w14:paraId="3E814F58" w14:textId="534CA8F4" w:rsidR="001A444E" w:rsidRPr="008E7BF7" w:rsidRDefault="001A444E" w:rsidP="00364087">
      <w:pPr>
        <w:jc w:val="both"/>
        <w:rPr>
          <w:rFonts w:ascii="Arial" w:hAnsi="Arial" w:cs="Arial"/>
          <w:b/>
          <w:bCs/>
        </w:rPr>
      </w:pPr>
      <w:r w:rsidRPr="008E7BF7">
        <w:rPr>
          <w:rFonts w:ascii="Arial" w:hAnsi="Arial" w:cs="Arial"/>
          <w:b/>
          <w:bCs/>
        </w:rPr>
        <w:t>Introduction</w:t>
      </w:r>
    </w:p>
    <w:p w14:paraId="07408B4B" w14:textId="51A54BE2" w:rsidR="00D30B5C" w:rsidRDefault="00D30B5C" w:rsidP="00D30B5C">
      <w:pPr>
        <w:jc w:val="both"/>
        <w:rPr>
          <w:rFonts w:ascii="Arial" w:hAnsi="Arial" w:cs="Arial"/>
        </w:rPr>
      </w:pPr>
      <w:r w:rsidRPr="00D30B5C">
        <w:rPr>
          <w:rFonts w:ascii="Arial" w:hAnsi="Arial" w:cs="Arial"/>
        </w:rPr>
        <w:t xml:space="preserve">This essay provides a summary of a consultancy business proposal put together by </w:t>
      </w:r>
      <w:proofErr w:type="spellStart"/>
      <w:r w:rsidRPr="00D30B5C">
        <w:rPr>
          <w:rFonts w:ascii="Arial" w:hAnsi="Arial" w:cs="Arial"/>
        </w:rPr>
        <w:t>engagePro</w:t>
      </w:r>
      <w:proofErr w:type="spellEnd"/>
      <w:r w:rsidRPr="00D30B5C">
        <w:rPr>
          <w:rFonts w:ascii="Arial" w:hAnsi="Arial" w:cs="Arial"/>
        </w:rPr>
        <w:t xml:space="preserve"> Consultants for Galaxy Communications, a contact </w:t>
      </w:r>
      <w:proofErr w:type="spellStart"/>
      <w:r w:rsidRPr="00D30B5C">
        <w:rPr>
          <w:rFonts w:ascii="Arial" w:hAnsi="Arial" w:cs="Arial"/>
        </w:rPr>
        <w:t>center</w:t>
      </w:r>
      <w:proofErr w:type="spellEnd"/>
      <w:r w:rsidRPr="00D30B5C">
        <w:rPr>
          <w:rFonts w:ascii="Arial" w:hAnsi="Arial" w:cs="Arial"/>
        </w:rPr>
        <w:t xml:space="preserve"> based in Swansea. The company is currently </w:t>
      </w:r>
      <w:r w:rsidR="00D2430F">
        <w:rPr>
          <w:rFonts w:ascii="Arial" w:hAnsi="Arial" w:cs="Arial"/>
        </w:rPr>
        <w:t>dealing</w:t>
      </w:r>
      <w:r w:rsidRPr="00D30B5C">
        <w:rPr>
          <w:rFonts w:ascii="Arial" w:hAnsi="Arial" w:cs="Arial"/>
        </w:rPr>
        <w:t xml:space="preserve"> with issues like low employee morale, high turnover rates, and a drop in productivity. The aim of this proposal is to boost employee engagement, which in turn should enhance overall performance within the organi</w:t>
      </w:r>
      <w:r w:rsidR="00CE01B5">
        <w:rPr>
          <w:rFonts w:ascii="Arial" w:hAnsi="Arial" w:cs="Arial"/>
        </w:rPr>
        <w:t>s</w:t>
      </w:r>
      <w:r w:rsidRPr="00D30B5C">
        <w:rPr>
          <w:rFonts w:ascii="Arial" w:hAnsi="Arial" w:cs="Arial"/>
        </w:rPr>
        <w:t xml:space="preserve">ation. </w:t>
      </w:r>
    </w:p>
    <w:p w14:paraId="0D56C2ED" w14:textId="29B6D377" w:rsidR="00D30B5C" w:rsidRDefault="00D30B5C" w:rsidP="00D30B5C">
      <w:pPr>
        <w:jc w:val="both"/>
        <w:rPr>
          <w:rFonts w:ascii="Arial" w:hAnsi="Arial" w:cs="Arial"/>
        </w:rPr>
      </w:pPr>
      <w:r w:rsidRPr="00D30B5C">
        <w:rPr>
          <w:rFonts w:ascii="Arial" w:hAnsi="Arial" w:cs="Arial"/>
        </w:rPr>
        <w:t>Employee engagement is essentially about how much employees genuinely care about their jobs and the company they work for. When employees are engaged, they’re not just going through the motions; they’re motivated and willing to put in that extra effort. This kind of commitment brings a wealth of benefits to the organi</w:t>
      </w:r>
      <w:r w:rsidR="00CE01B5">
        <w:rPr>
          <w:rFonts w:ascii="Arial" w:hAnsi="Arial" w:cs="Arial"/>
        </w:rPr>
        <w:t>s</w:t>
      </w:r>
      <w:r w:rsidRPr="00D30B5C">
        <w:rPr>
          <w:rFonts w:ascii="Arial" w:hAnsi="Arial" w:cs="Arial"/>
        </w:rPr>
        <w:t xml:space="preserve">ation. For one, higher employee engagement leads to increased productivity and performance. When employees feel a connection to their work, they naturally tend to shine (Mullins &amp; Rees, 2023). </w:t>
      </w:r>
    </w:p>
    <w:p w14:paraId="73B50DEC" w14:textId="3B68BBD9" w:rsidR="00D30B5C" w:rsidRDefault="00D30B5C" w:rsidP="00D30B5C">
      <w:pPr>
        <w:jc w:val="both"/>
        <w:rPr>
          <w:rFonts w:ascii="Arial" w:hAnsi="Arial" w:cs="Arial"/>
        </w:rPr>
      </w:pPr>
      <w:r w:rsidRPr="00D30B5C">
        <w:rPr>
          <w:rFonts w:ascii="Arial" w:hAnsi="Arial" w:cs="Arial"/>
        </w:rPr>
        <w:t xml:space="preserve">Additionally, engaged employees contribute to improved customer satisfaction. Happy employees deliver better service, which can result in more satisfied customers. This is especially important for companies like Galaxy Communications that depend on strong customer interactions (Armstrong, 2021). Furthermore, higher engagement levels mean lower employee turnover. Engaged employees are less likely to leave, which saves the company money on hiring and training new staff (Varney, 2021). Lastly, a positive work environment fostered by engaged employees attracts new talent, making it easier for the company to recruit skilled workers (Deloitte, 2020).  </w:t>
      </w:r>
    </w:p>
    <w:p w14:paraId="50B7A502" w14:textId="40AE2458" w:rsidR="00D30B5C" w:rsidRDefault="00D30B5C" w:rsidP="00D30B5C">
      <w:pPr>
        <w:jc w:val="both"/>
        <w:rPr>
          <w:rFonts w:ascii="Arial" w:hAnsi="Arial" w:cs="Arial"/>
        </w:rPr>
      </w:pPr>
      <w:r w:rsidRPr="00D30B5C">
        <w:rPr>
          <w:rFonts w:ascii="Arial" w:hAnsi="Arial" w:cs="Arial"/>
        </w:rPr>
        <w:t>To assess how engaged employees are at Galaxy Communications, a variety of methods will be employed. One effective approach is to conduct surveys. Anonymous surveys can be distributed to employees every six months to measure their satisfaction and gather feedback about their roles. This method allows employees to share their thoughts openly, resulting in more honest and valuable data (Robbins, 2021).</w:t>
      </w:r>
    </w:p>
    <w:p w14:paraId="03958F2B" w14:textId="77777777" w:rsidR="00CE01B5" w:rsidRDefault="00CE01B5" w:rsidP="00D30B5C">
      <w:pPr>
        <w:jc w:val="both"/>
        <w:rPr>
          <w:rFonts w:ascii="Arial" w:hAnsi="Arial" w:cs="Arial"/>
        </w:rPr>
      </w:pPr>
    </w:p>
    <w:p w14:paraId="111A3AA1" w14:textId="1D7B7ECA" w:rsidR="00CE01B5" w:rsidRDefault="00D2430F" w:rsidP="00D30B5C">
      <w:pPr>
        <w:jc w:val="both"/>
        <w:rPr>
          <w:rFonts w:ascii="Arial" w:hAnsi="Arial" w:cs="Arial"/>
        </w:rPr>
      </w:pPr>
      <w:r>
        <w:rPr>
          <w:rFonts w:ascii="Arial" w:hAnsi="Arial" w:cs="Arial"/>
        </w:rPr>
        <w:lastRenderedPageBreak/>
        <w:t>Another</w:t>
      </w:r>
      <w:r w:rsidR="00CE01B5" w:rsidRPr="00CE01B5">
        <w:rPr>
          <w:rFonts w:ascii="Arial" w:hAnsi="Arial" w:cs="Arial"/>
        </w:rPr>
        <w:t xml:space="preserve"> approach is to organi</w:t>
      </w:r>
      <w:r w:rsidR="00CE01B5">
        <w:rPr>
          <w:rFonts w:ascii="Arial" w:hAnsi="Arial" w:cs="Arial"/>
        </w:rPr>
        <w:t>s</w:t>
      </w:r>
      <w:r w:rsidR="00CE01B5" w:rsidRPr="00CE01B5">
        <w:rPr>
          <w:rFonts w:ascii="Arial" w:hAnsi="Arial" w:cs="Arial"/>
        </w:rPr>
        <w:t>e focus groups. These small discussions allow the company to dive deeper into how employees feel and what ideas they have. Focus groups create a comfortable environment for employees to express their thoughts and share experiences, helping to uncover issues that surveys might overlook</w:t>
      </w:r>
      <w:r w:rsidR="00CE01B5">
        <w:rPr>
          <w:rFonts w:ascii="Arial" w:hAnsi="Arial" w:cs="Arial"/>
        </w:rPr>
        <w:t>.</w:t>
      </w:r>
      <w:r w:rsidR="00CE01B5" w:rsidRPr="00CE01B5">
        <w:rPr>
          <w:rFonts w:ascii="Arial" w:hAnsi="Arial" w:cs="Arial"/>
        </w:rPr>
        <w:t xml:space="preserve"> On top of that, the company will rely on performance metrics. By examining data like absenteeism rates, turnover rates, and productivity stats, Galaxy Communications can spot trends that reflect engagement levels. This insight will help management grasp how engagement impacts overall performance (</w:t>
      </w:r>
      <w:r w:rsidR="00D14154" w:rsidRPr="00D30B5C">
        <w:rPr>
          <w:rFonts w:ascii="Arial" w:hAnsi="Arial" w:cs="Arial"/>
        </w:rPr>
        <w:t>(Armstrong, 2021)</w:t>
      </w:r>
      <w:r w:rsidR="00CE01B5" w:rsidRPr="00CE01B5">
        <w:rPr>
          <w:rFonts w:ascii="Arial" w:hAnsi="Arial" w:cs="Arial"/>
        </w:rPr>
        <w:t xml:space="preserve">. </w:t>
      </w:r>
    </w:p>
    <w:p w14:paraId="02E01D48" w14:textId="54FF3BF7" w:rsidR="00CE01B5" w:rsidRDefault="00CE01B5" w:rsidP="00D30B5C">
      <w:pPr>
        <w:jc w:val="both"/>
        <w:rPr>
          <w:rFonts w:ascii="Arial" w:hAnsi="Arial" w:cs="Arial"/>
        </w:rPr>
      </w:pPr>
      <w:r w:rsidRPr="00CE01B5">
        <w:rPr>
          <w:rFonts w:ascii="Arial" w:hAnsi="Arial" w:cs="Arial"/>
        </w:rPr>
        <w:t>Galaxy Communications' engagement improvement plan consists of three key components aimed at boosting employee engagement. The first element of the plan is an Employee Recognition Program. This initiative will celebrate employees for their hard work every month. When employees receive recognition for their contributions, they feel valued and appreciated, which in turn lifts their morale and motivation (</w:t>
      </w:r>
      <w:r w:rsidR="00D14154" w:rsidRPr="00364087">
        <w:rPr>
          <w:rFonts w:ascii="Arial" w:hAnsi="Arial" w:cs="Arial"/>
        </w:rPr>
        <w:t>Mullins, L.J., &amp; Rees, G. (2023</w:t>
      </w:r>
      <w:r w:rsidRPr="00CE01B5">
        <w:rPr>
          <w:rFonts w:ascii="Arial" w:hAnsi="Arial" w:cs="Arial"/>
        </w:rPr>
        <w:t xml:space="preserve">). </w:t>
      </w:r>
    </w:p>
    <w:p w14:paraId="46381B27" w14:textId="07BDC463" w:rsidR="00CE01B5" w:rsidRDefault="00CE01B5" w:rsidP="00D30B5C">
      <w:pPr>
        <w:jc w:val="both"/>
        <w:rPr>
          <w:rFonts w:ascii="Arial" w:hAnsi="Arial" w:cs="Arial"/>
        </w:rPr>
      </w:pPr>
      <w:r w:rsidRPr="00CE01B5">
        <w:rPr>
          <w:rFonts w:ascii="Arial" w:hAnsi="Arial" w:cs="Arial"/>
        </w:rPr>
        <w:t>Escape Room Challenge: An exciting team-building event at an escape room will be organi</w:t>
      </w:r>
      <w:r>
        <w:rPr>
          <w:rFonts w:ascii="Arial" w:hAnsi="Arial" w:cs="Arial"/>
        </w:rPr>
        <w:t>s</w:t>
      </w:r>
      <w:r w:rsidRPr="00CE01B5">
        <w:rPr>
          <w:rFonts w:ascii="Arial" w:hAnsi="Arial" w:cs="Arial"/>
        </w:rPr>
        <w:t xml:space="preserve">ed to foster teamwork and problem-solving skills. This interactive experience encourages employees to work together in a fun environment, helping to strengthen workplace relationships (Millins, 2019). </w:t>
      </w:r>
    </w:p>
    <w:p w14:paraId="6BE96841" w14:textId="5B08659E" w:rsidR="00CE01B5" w:rsidRDefault="00CE01B5" w:rsidP="00D30B5C">
      <w:pPr>
        <w:jc w:val="both"/>
        <w:rPr>
          <w:rFonts w:ascii="Arial" w:hAnsi="Arial" w:cs="Arial"/>
        </w:rPr>
      </w:pPr>
      <w:r w:rsidRPr="00CE01B5">
        <w:rPr>
          <w:rFonts w:ascii="Arial" w:hAnsi="Arial" w:cs="Arial"/>
        </w:rPr>
        <w:t>Volunteer Days: Employees will be invited to take part in volunteer activities to support local charities. Getting involved in community service not only gives a sense of purpose but also enhances teamwork, benefiting both the employees and the community (</w:t>
      </w:r>
      <w:r w:rsidR="00D14154">
        <w:rPr>
          <w:rFonts w:ascii="Arial" w:hAnsi="Arial" w:cs="Arial"/>
        </w:rPr>
        <w:t>Varney 2021</w:t>
      </w:r>
      <w:r w:rsidRPr="00CE01B5">
        <w:rPr>
          <w:rFonts w:ascii="Arial" w:hAnsi="Arial" w:cs="Arial"/>
        </w:rPr>
        <w:t xml:space="preserve">). </w:t>
      </w:r>
    </w:p>
    <w:p w14:paraId="3B40C770" w14:textId="77116E76" w:rsidR="00D30B5C" w:rsidRDefault="00CE01B5" w:rsidP="00364087">
      <w:pPr>
        <w:jc w:val="both"/>
        <w:rPr>
          <w:rFonts w:ascii="Arial" w:hAnsi="Arial" w:cs="Arial"/>
        </w:rPr>
      </w:pPr>
      <w:r w:rsidRPr="00CE01B5">
        <w:rPr>
          <w:rFonts w:ascii="Arial" w:hAnsi="Arial" w:cs="Arial"/>
        </w:rPr>
        <w:t>Wellness Challenges: Friendly competitions focused on health, like step-count challenges or group fitness sessions, will be introduced. These activities not only promote physical well-being but also build camaraderie among employees (Grey, 2021).</w:t>
      </w:r>
    </w:p>
    <w:p w14:paraId="73E52DC1" w14:textId="79C88872" w:rsidR="00261DEF" w:rsidRPr="00E71D21" w:rsidRDefault="00261DEF" w:rsidP="00364087">
      <w:pPr>
        <w:jc w:val="both"/>
        <w:rPr>
          <w:rFonts w:ascii="Arial" w:hAnsi="Arial" w:cs="Arial"/>
          <w:b/>
          <w:bCs/>
        </w:rPr>
      </w:pPr>
      <w:r w:rsidRPr="00E71D21">
        <w:rPr>
          <w:rFonts w:ascii="Arial" w:hAnsi="Arial" w:cs="Arial"/>
          <w:b/>
          <w:bCs/>
        </w:rPr>
        <w:t>Conclusion</w:t>
      </w:r>
    </w:p>
    <w:p w14:paraId="63EFC257" w14:textId="36D32627" w:rsidR="00D915C4" w:rsidRDefault="00CE01B5" w:rsidP="00364087">
      <w:pPr>
        <w:jc w:val="both"/>
        <w:rPr>
          <w:rFonts w:ascii="Arial" w:hAnsi="Arial" w:cs="Arial"/>
        </w:rPr>
      </w:pPr>
      <w:r>
        <w:rPr>
          <w:rFonts w:ascii="Arial" w:hAnsi="Arial" w:cs="Arial"/>
        </w:rPr>
        <w:t>In summary</w:t>
      </w:r>
      <w:r w:rsidRPr="00CE01B5">
        <w:rPr>
          <w:rFonts w:ascii="Arial" w:hAnsi="Arial" w:cs="Arial"/>
        </w:rPr>
        <w:t>, the engagement improvement plan we've put together for Galaxy Communications is all about fostering a more involved and enthusiastic workforce. By taking swift action, rolling out enjoyable team-building activities, and offering training for managers, the company can enhance employee morale, cut down on turnover, and ramp up productivity. Prioriti</w:t>
      </w:r>
      <w:r>
        <w:rPr>
          <w:rFonts w:ascii="Arial" w:hAnsi="Arial" w:cs="Arial"/>
        </w:rPr>
        <w:t>s</w:t>
      </w:r>
      <w:r w:rsidRPr="00CE01B5">
        <w:rPr>
          <w:rFonts w:ascii="Arial" w:hAnsi="Arial" w:cs="Arial"/>
        </w:rPr>
        <w:t>ing employee engagement is essential for Galaxy Communications to thrive in today’s competitive business landscape.</w:t>
      </w:r>
    </w:p>
    <w:p w14:paraId="05F80A54" w14:textId="77777777" w:rsidR="00D915C4" w:rsidRPr="00364087" w:rsidRDefault="00D915C4" w:rsidP="00364087">
      <w:pPr>
        <w:jc w:val="both"/>
        <w:rPr>
          <w:rFonts w:ascii="Arial" w:hAnsi="Arial" w:cs="Arial"/>
        </w:rPr>
      </w:pPr>
    </w:p>
    <w:p w14:paraId="697B64A8" w14:textId="77777777" w:rsidR="00962B1E" w:rsidRPr="00364087" w:rsidRDefault="00962B1E" w:rsidP="00364087">
      <w:pPr>
        <w:jc w:val="both"/>
        <w:rPr>
          <w:rFonts w:ascii="Arial" w:hAnsi="Arial" w:cs="Arial"/>
        </w:rPr>
      </w:pPr>
    </w:p>
    <w:p w14:paraId="24D14097" w14:textId="77777777" w:rsidR="00962B1E" w:rsidRPr="00364087" w:rsidRDefault="00962B1E" w:rsidP="00364087">
      <w:pPr>
        <w:jc w:val="both"/>
        <w:rPr>
          <w:rFonts w:ascii="Arial" w:hAnsi="Arial" w:cs="Arial"/>
        </w:rPr>
      </w:pPr>
    </w:p>
    <w:p w14:paraId="5B8D600E" w14:textId="77777777" w:rsidR="00962B1E" w:rsidRPr="00364087" w:rsidRDefault="00962B1E" w:rsidP="00364087">
      <w:pPr>
        <w:jc w:val="both"/>
        <w:rPr>
          <w:rFonts w:ascii="Arial" w:hAnsi="Arial" w:cs="Arial"/>
        </w:rPr>
      </w:pPr>
    </w:p>
    <w:p w14:paraId="5391C590" w14:textId="77777777" w:rsidR="00ED7ACA" w:rsidRDefault="00ED7ACA" w:rsidP="00364087">
      <w:pPr>
        <w:ind w:left="720"/>
        <w:jc w:val="both"/>
        <w:rPr>
          <w:rFonts w:ascii="Arial" w:hAnsi="Arial" w:cs="Arial"/>
          <w:b/>
          <w:bCs/>
          <w:u w:val="single"/>
        </w:rPr>
      </w:pPr>
    </w:p>
    <w:p w14:paraId="20CAE8DC" w14:textId="7AF63D12" w:rsidR="00962B1E" w:rsidRPr="00364087" w:rsidRDefault="00962B1E" w:rsidP="00364087">
      <w:pPr>
        <w:ind w:left="720"/>
        <w:jc w:val="both"/>
        <w:rPr>
          <w:rFonts w:ascii="Arial" w:hAnsi="Arial" w:cs="Arial"/>
          <w:b/>
          <w:bCs/>
          <w:u w:val="single"/>
        </w:rPr>
      </w:pPr>
      <w:r w:rsidRPr="00364087">
        <w:rPr>
          <w:rFonts w:ascii="Arial" w:hAnsi="Arial" w:cs="Arial"/>
          <w:b/>
          <w:bCs/>
          <w:u w:val="single"/>
        </w:rPr>
        <w:lastRenderedPageBreak/>
        <w:t>References</w:t>
      </w:r>
    </w:p>
    <w:p w14:paraId="23541352" w14:textId="450FFAB2" w:rsidR="00962B1E" w:rsidRPr="00364087" w:rsidRDefault="00962B1E" w:rsidP="00364087">
      <w:pPr>
        <w:pStyle w:val="ListParagraph"/>
        <w:numPr>
          <w:ilvl w:val="0"/>
          <w:numId w:val="1"/>
        </w:numPr>
        <w:jc w:val="both"/>
        <w:rPr>
          <w:rFonts w:ascii="Arial" w:hAnsi="Arial" w:cs="Arial"/>
        </w:rPr>
      </w:pPr>
      <w:r w:rsidRPr="00364087">
        <w:rPr>
          <w:rFonts w:ascii="Arial" w:hAnsi="Arial" w:cs="Arial"/>
        </w:rPr>
        <w:t xml:space="preserve">Armstrong, M. (2021). Armstrong’s Handbook of Human Resource Management Practice. Kogan Page. </w:t>
      </w:r>
    </w:p>
    <w:p w14:paraId="6B75EAA2" w14:textId="77777777" w:rsidR="00962B1E" w:rsidRPr="00364087" w:rsidRDefault="00962B1E" w:rsidP="00364087">
      <w:pPr>
        <w:pStyle w:val="ListParagraph"/>
        <w:numPr>
          <w:ilvl w:val="0"/>
          <w:numId w:val="1"/>
        </w:numPr>
        <w:jc w:val="both"/>
        <w:rPr>
          <w:rFonts w:ascii="Arial" w:hAnsi="Arial" w:cs="Arial"/>
        </w:rPr>
      </w:pPr>
      <w:r w:rsidRPr="00364087">
        <w:rPr>
          <w:rFonts w:ascii="Arial" w:hAnsi="Arial" w:cs="Arial"/>
        </w:rPr>
        <w:t xml:space="preserve">Deloitte. (2020). The Future of Work: A Journey to 2025. Deloitte Insights. </w:t>
      </w:r>
    </w:p>
    <w:p w14:paraId="25B72B62" w14:textId="77777777" w:rsidR="00962B1E" w:rsidRPr="00364087" w:rsidRDefault="00962B1E" w:rsidP="00364087">
      <w:pPr>
        <w:pStyle w:val="ListParagraph"/>
        <w:numPr>
          <w:ilvl w:val="0"/>
          <w:numId w:val="1"/>
        </w:numPr>
        <w:jc w:val="both"/>
        <w:rPr>
          <w:rFonts w:ascii="Arial" w:hAnsi="Arial" w:cs="Arial"/>
        </w:rPr>
      </w:pPr>
      <w:r w:rsidRPr="00364087">
        <w:rPr>
          <w:rFonts w:ascii="Arial" w:hAnsi="Arial" w:cs="Arial"/>
        </w:rPr>
        <w:t xml:space="preserve">Grey, C. (2021). A very Short, </w:t>
      </w:r>
      <w:proofErr w:type="gramStart"/>
      <w:r w:rsidRPr="00364087">
        <w:rPr>
          <w:rFonts w:ascii="Arial" w:hAnsi="Arial" w:cs="Arial"/>
        </w:rPr>
        <w:t>Fairly Interesting</w:t>
      </w:r>
      <w:proofErr w:type="gramEnd"/>
      <w:r w:rsidRPr="00364087">
        <w:rPr>
          <w:rFonts w:ascii="Arial" w:hAnsi="Arial" w:cs="Arial"/>
        </w:rPr>
        <w:t xml:space="preserve"> and Reasonably Cheap Book About Studying Organisations. SAGE Publications. </w:t>
      </w:r>
    </w:p>
    <w:p w14:paraId="7F08230B" w14:textId="77777777" w:rsidR="00962B1E" w:rsidRPr="00364087" w:rsidRDefault="00962B1E" w:rsidP="00364087">
      <w:pPr>
        <w:pStyle w:val="ListParagraph"/>
        <w:numPr>
          <w:ilvl w:val="0"/>
          <w:numId w:val="1"/>
        </w:numPr>
        <w:jc w:val="both"/>
        <w:rPr>
          <w:rFonts w:ascii="Arial" w:hAnsi="Arial" w:cs="Arial"/>
        </w:rPr>
      </w:pPr>
      <w:r w:rsidRPr="00364087">
        <w:rPr>
          <w:rFonts w:ascii="Arial" w:hAnsi="Arial" w:cs="Arial"/>
        </w:rPr>
        <w:t>Mullins, L.J. (2019). Management and Organisational Behaviour. Pearson (12</w:t>
      </w:r>
      <w:r w:rsidRPr="00364087">
        <w:rPr>
          <w:rFonts w:ascii="Arial" w:hAnsi="Arial" w:cs="Arial"/>
          <w:vertAlign w:val="superscript"/>
        </w:rPr>
        <w:t>th</w:t>
      </w:r>
      <w:r w:rsidRPr="00364087">
        <w:rPr>
          <w:rFonts w:ascii="Arial" w:hAnsi="Arial" w:cs="Arial"/>
        </w:rPr>
        <w:t xml:space="preserve"> Edition). </w:t>
      </w:r>
    </w:p>
    <w:p w14:paraId="76355208" w14:textId="4FDF715F" w:rsidR="00962B1E" w:rsidRPr="00364087" w:rsidRDefault="00962B1E" w:rsidP="00364087">
      <w:pPr>
        <w:pStyle w:val="ListParagraph"/>
        <w:numPr>
          <w:ilvl w:val="0"/>
          <w:numId w:val="1"/>
        </w:numPr>
        <w:jc w:val="both"/>
        <w:rPr>
          <w:rFonts w:ascii="Arial" w:hAnsi="Arial" w:cs="Arial"/>
        </w:rPr>
      </w:pPr>
      <w:r w:rsidRPr="00364087">
        <w:rPr>
          <w:rFonts w:ascii="Arial" w:hAnsi="Arial" w:cs="Arial"/>
        </w:rPr>
        <w:t>Mullins, L.J., &amp; Rees, G. (2023)</w:t>
      </w:r>
      <w:r w:rsidR="00D14154">
        <w:rPr>
          <w:rFonts w:ascii="Arial" w:hAnsi="Arial" w:cs="Arial"/>
        </w:rPr>
        <w:t>.</w:t>
      </w:r>
      <w:r w:rsidRPr="00364087">
        <w:rPr>
          <w:rFonts w:ascii="Arial" w:hAnsi="Arial" w:cs="Arial"/>
        </w:rPr>
        <w:t xml:space="preserve"> Management and Organisational Behaviour. Pearson (13</w:t>
      </w:r>
      <w:r w:rsidRPr="00364087">
        <w:rPr>
          <w:rFonts w:ascii="Arial" w:hAnsi="Arial" w:cs="Arial"/>
          <w:vertAlign w:val="superscript"/>
        </w:rPr>
        <w:t>th</w:t>
      </w:r>
      <w:r w:rsidRPr="00364087">
        <w:rPr>
          <w:rFonts w:ascii="Arial" w:hAnsi="Arial" w:cs="Arial"/>
        </w:rPr>
        <w:t xml:space="preserve"> Edition). </w:t>
      </w:r>
    </w:p>
    <w:p w14:paraId="7698F29E" w14:textId="013FD136" w:rsidR="00962B1E" w:rsidRPr="00364087" w:rsidRDefault="00962B1E" w:rsidP="00364087">
      <w:pPr>
        <w:pStyle w:val="ListParagraph"/>
        <w:numPr>
          <w:ilvl w:val="0"/>
          <w:numId w:val="1"/>
        </w:numPr>
        <w:jc w:val="both"/>
        <w:rPr>
          <w:rFonts w:ascii="Arial" w:hAnsi="Arial" w:cs="Arial"/>
        </w:rPr>
      </w:pPr>
      <w:r w:rsidRPr="00364087">
        <w:rPr>
          <w:rFonts w:ascii="Arial" w:hAnsi="Arial" w:cs="Arial"/>
        </w:rPr>
        <w:t>Robbins, S.P. (2021). Organi</w:t>
      </w:r>
      <w:r w:rsidR="00CE01B5">
        <w:rPr>
          <w:rFonts w:ascii="Arial" w:hAnsi="Arial" w:cs="Arial"/>
        </w:rPr>
        <w:t>s</w:t>
      </w:r>
      <w:r w:rsidRPr="00364087">
        <w:rPr>
          <w:rFonts w:ascii="Arial" w:hAnsi="Arial" w:cs="Arial"/>
        </w:rPr>
        <w:t xml:space="preserve">ational Behaviour. Pearson. </w:t>
      </w:r>
    </w:p>
    <w:p w14:paraId="64A07F06" w14:textId="77777777" w:rsidR="00962B1E" w:rsidRPr="00364087" w:rsidRDefault="00962B1E" w:rsidP="00364087">
      <w:pPr>
        <w:pStyle w:val="ListParagraph"/>
        <w:numPr>
          <w:ilvl w:val="0"/>
          <w:numId w:val="1"/>
        </w:numPr>
        <w:jc w:val="both"/>
        <w:rPr>
          <w:rFonts w:ascii="Arial" w:hAnsi="Arial" w:cs="Arial"/>
        </w:rPr>
      </w:pPr>
      <w:r w:rsidRPr="00364087">
        <w:rPr>
          <w:rFonts w:ascii="Arial" w:hAnsi="Arial" w:cs="Arial"/>
        </w:rPr>
        <w:t xml:space="preserve">Varney, S. (2021). The Complete Guide to Employee Engagement. Routledge. </w:t>
      </w:r>
    </w:p>
    <w:p w14:paraId="0D055642" w14:textId="77777777" w:rsidR="00962B1E" w:rsidRPr="00364087" w:rsidRDefault="00962B1E" w:rsidP="00364087">
      <w:pPr>
        <w:jc w:val="both"/>
        <w:rPr>
          <w:rFonts w:ascii="Arial" w:hAnsi="Arial" w:cs="Arial"/>
        </w:rPr>
      </w:pPr>
    </w:p>
    <w:sectPr w:rsidR="00962B1E" w:rsidRPr="00364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74352"/>
    <w:multiLevelType w:val="hybridMultilevel"/>
    <w:tmpl w:val="BABC46C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6044ACA"/>
    <w:multiLevelType w:val="hybridMultilevel"/>
    <w:tmpl w:val="83084CD4"/>
    <w:lvl w:ilvl="0" w:tplc="6EFE699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752312882">
    <w:abstractNumId w:val="1"/>
  </w:num>
  <w:num w:numId="2" w16cid:durableId="1790006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44E"/>
    <w:rsid w:val="00022590"/>
    <w:rsid w:val="00086E42"/>
    <w:rsid w:val="001A444E"/>
    <w:rsid w:val="00261DEF"/>
    <w:rsid w:val="002A00B7"/>
    <w:rsid w:val="00364087"/>
    <w:rsid w:val="004947FB"/>
    <w:rsid w:val="004B0CFD"/>
    <w:rsid w:val="005A056D"/>
    <w:rsid w:val="006306D0"/>
    <w:rsid w:val="008E3D4B"/>
    <w:rsid w:val="008E7BF7"/>
    <w:rsid w:val="00962B1E"/>
    <w:rsid w:val="00975850"/>
    <w:rsid w:val="00AD6CD6"/>
    <w:rsid w:val="00B35887"/>
    <w:rsid w:val="00C310DA"/>
    <w:rsid w:val="00CE01B5"/>
    <w:rsid w:val="00D073BF"/>
    <w:rsid w:val="00D14154"/>
    <w:rsid w:val="00D2430F"/>
    <w:rsid w:val="00D30B5C"/>
    <w:rsid w:val="00D915C4"/>
    <w:rsid w:val="00E71D21"/>
    <w:rsid w:val="00ED7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28B2E"/>
  <w15:chartTrackingRefBased/>
  <w15:docId w15:val="{153957D2-0BCA-461B-BA9C-CFD58DC2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4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4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4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4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4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4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4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4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4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4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4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4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4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4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4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4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4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44E"/>
    <w:rPr>
      <w:rFonts w:eastAsiaTheme="majorEastAsia" w:cstheme="majorBidi"/>
      <w:color w:val="272727" w:themeColor="text1" w:themeTint="D8"/>
    </w:rPr>
  </w:style>
  <w:style w:type="paragraph" w:styleId="Title">
    <w:name w:val="Title"/>
    <w:basedOn w:val="Normal"/>
    <w:next w:val="Normal"/>
    <w:link w:val="TitleChar"/>
    <w:uiPriority w:val="10"/>
    <w:qFormat/>
    <w:rsid w:val="001A44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4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4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4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44E"/>
    <w:pPr>
      <w:spacing w:before="160"/>
      <w:jc w:val="center"/>
    </w:pPr>
    <w:rPr>
      <w:i/>
      <w:iCs/>
      <w:color w:val="404040" w:themeColor="text1" w:themeTint="BF"/>
    </w:rPr>
  </w:style>
  <w:style w:type="character" w:customStyle="1" w:styleId="QuoteChar">
    <w:name w:val="Quote Char"/>
    <w:basedOn w:val="DefaultParagraphFont"/>
    <w:link w:val="Quote"/>
    <w:uiPriority w:val="29"/>
    <w:rsid w:val="001A444E"/>
    <w:rPr>
      <w:i/>
      <w:iCs/>
      <w:color w:val="404040" w:themeColor="text1" w:themeTint="BF"/>
    </w:rPr>
  </w:style>
  <w:style w:type="paragraph" w:styleId="ListParagraph">
    <w:name w:val="List Paragraph"/>
    <w:basedOn w:val="Normal"/>
    <w:uiPriority w:val="34"/>
    <w:qFormat/>
    <w:rsid w:val="001A444E"/>
    <w:pPr>
      <w:ind w:left="720"/>
      <w:contextualSpacing/>
    </w:pPr>
  </w:style>
  <w:style w:type="character" w:styleId="IntenseEmphasis">
    <w:name w:val="Intense Emphasis"/>
    <w:basedOn w:val="DefaultParagraphFont"/>
    <w:uiPriority w:val="21"/>
    <w:qFormat/>
    <w:rsid w:val="001A444E"/>
    <w:rPr>
      <w:i/>
      <w:iCs/>
      <w:color w:val="0F4761" w:themeColor="accent1" w:themeShade="BF"/>
    </w:rPr>
  </w:style>
  <w:style w:type="paragraph" w:styleId="IntenseQuote">
    <w:name w:val="Intense Quote"/>
    <w:basedOn w:val="Normal"/>
    <w:next w:val="Normal"/>
    <w:link w:val="IntenseQuoteChar"/>
    <w:uiPriority w:val="30"/>
    <w:qFormat/>
    <w:rsid w:val="001A44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44E"/>
    <w:rPr>
      <w:i/>
      <w:iCs/>
      <w:color w:val="0F4761" w:themeColor="accent1" w:themeShade="BF"/>
    </w:rPr>
  </w:style>
  <w:style w:type="character" w:styleId="IntenseReference">
    <w:name w:val="Intense Reference"/>
    <w:basedOn w:val="DefaultParagraphFont"/>
    <w:uiPriority w:val="32"/>
    <w:qFormat/>
    <w:rsid w:val="001A44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4255">
      <w:bodyDiv w:val="1"/>
      <w:marLeft w:val="0"/>
      <w:marRight w:val="0"/>
      <w:marTop w:val="0"/>
      <w:marBottom w:val="0"/>
      <w:divBdr>
        <w:top w:val="none" w:sz="0" w:space="0" w:color="auto"/>
        <w:left w:val="none" w:sz="0" w:space="0" w:color="auto"/>
        <w:bottom w:val="none" w:sz="0" w:space="0" w:color="auto"/>
        <w:right w:val="none" w:sz="0" w:space="0" w:color="auto"/>
      </w:divBdr>
      <w:divsChild>
        <w:div w:id="65692128">
          <w:marLeft w:val="0"/>
          <w:marRight w:val="0"/>
          <w:marTop w:val="0"/>
          <w:marBottom w:val="0"/>
          <w:divBdr>
            <w:top w:val="none" w:sz="0" w:space="0" w:color="auto"/>
            <w:left w:val="none" w:sz="0" w:space="0" w:color="auto"/>
            <w:bottom w:val="none" w:sz="0" w:space="0" w:color="auto"/>
            <w:right w:val="none" w:sz="0" w:space="0" w:color="auto"/>
          </w:divBdr>
          <w:divsChild>
            <w:div w:id="11633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08752">
      <w:bodyDiv w:val="1"/>
      <w:marLeft w:val="0"/>
      <w:marRight w:val="0"/>
      <w:marTop w:val="0"/>
      <w:marBottom w:val="0"/>
      <w:divBdr>
        <w:top w:val="none" w:sz="0" w:space="0" w:color="auto"/>
        <w:left w:val="none" w:sz="0" w:space="0" w:color="auto"/>
        <w:bottom w:val="none" w:sz="0" w:space="0" w:color="auto"/>
        <w:right w:val="none" w:sz="0" w:space="0" w:color="auto"/>
      </w:divBdr>
      <w:divsChild>
        <w:div w:id="966279980">
          <w:marLeft w:val="0"/>
          <w:marRight w:val="0"/>
          <w:marTop w:val="0"/>
          <w:marBottom w:val="0"/>
          <w:divBdr>
            <w:top w:val="none" w:sz="0" w:space="0" w:color="auto"/>
            <w:left w:val="none" w:sz="0" w:space="0" w:color="auto"/>
            <w:bottom w:val="none" w:sz="0" w:space="0" w:color="auto"/>
            <w:right w:val="none" w:sz="0" w:space="0" w:color="auto"/>
          </w:divBdr>
          <w:divsChild>
            <w:div w:id="23890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4988</TotalTime>
  <Pages>3</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Buhari Jeng (2206713)</dc:creator>
  <cp:keywords/>
  <dc:description/>
  <cp:lastModifiedBy>Buhari Jeng (2206713)</cp:lastModifiedBy>
  <cp:revision>11</cp:revision>
  <dcterms:created xsi:type="dcterms:W3CDTF">2025-03-20T22:23:00Z</dcterms:created>
  <dcterms:modified xsi:type="dcterms:W3CDTF">2025-03-24T12:22:00Z</dcterms:modified>
</cp:coreProperties>
</file>