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4D1C9" w14:textId="3CA825FE" w:rsidR="00602C45" w:rsidRPr="009E4A68" w:rsidRDefault="008A524E" w:rsidP="00602C45">
      <w:pPr>
        <w:pStyle w:val="Header"/>
      </w:pPr>
      <w:r w:rsidRPr="009E4A68">
        <w:rPr>
          <w:noProof/>
        </w:rPr>
        <w:drawing>
          <wp:anchor distT="0" distB="0" distL="114300" distR="114300" simplePos="0" relativeHeight="251667968" behindDoc="1" locked="0" layoutInCell="1" allowOverlap="1" wp14:anchorId="12710E3E" wp14:editId="223EFA2F">
            <wp:simplePos x="0" y="0"/>
            <wp:positionH relativeFrom="column">
              <wp:posOffset>-599396</wp:posOffset>
            </wp:positionH>
            <wp:positionV relativeFrom="paragraph">
              <wp:posOffset>0</wp:posOffset>
            </wp:positionV>
            <wp:extent cx="1856740" cy="661670"/>
            <wp:effectExtent l="0" t="0" r="0" b="0"/>
            <wp:wrapTight wrapText="bothSides">
              <wp:wrapPolygon edited="0">
                <wp:start x="0" y="0"/>
                <wp:lineTo x="0" y="14925"/>
                <wp:lineTo x="1995" y="20522"/>
                <wp:lineTo x="17729" y="20522"/>
                <wp:lineTo x="21275" y="15547"/>
                <wp:lineTo x="21275" y="11194"/>
                <wp:lineTo x="19945" y="11194"/>
                <wp:lineTo x="20389" y="3109"/>
                <wp:lineTo x="19280" y="1244"/>
                <wp:lineTo x="15291" y="0"/>
                <wp:lineTo x="0" y="0"/>
              </wp:wrapPolygon>
            </wp:wrapTight>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56740" cy="661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E4A68">
        <w:rPr>
          <w:noProof/>
        </w:rPr>
        <mc:AlternateContent>
          <mc:Choice Requires="wps">
            <w:drawing>
              <wp:anchor distT="0" distB="0" distL="114300" distR="114300" simplePos="0" relativeHeight="251666944" behindDoc="0" locked="0" layoutInCell="1" allowOverlap="1" wp14:anchorId="7AAE2C32" wp14:editId="1C82A92C">
                <wp:simplePos x="0" y="0"/>
                <wp:positionH relativeFrom="column">
                  <wp:posOffset>5018492</wp:posOffset>
                </wp:positionH>
                <wp:positionV relativeFrom="paragraph">
                  <wp:posOffset>-363723</wp:posOffset>
                </wp:positionV>
                <wp:extent cx="1591945" cy="914400"/>
                <wp:effectExtent l="19050" t="19050" r="27305" b="19050"/>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7B6F635" w14:textId="77777777" w:rsidR="00602C45" w:rsidRDefault="00602C45" w:rsidP="00602C45">
                            <w:pPr>
                              <w:pStyle w:val="Heading6"/>
                              <w:shd w:val="clear" w:color="auto" w:fill="E0E0E0"/>
                            </w:pPr>
                          </w:p>
                          <w:p w14:paraId="31101F81" w14:textId="77777777" w:rsidR="00602C45" w:rsidRDefault="00602C45" w:rsidP="00602C45">
                            <w:pPr>
                              <w:pStyle w:val="Heading6"/>
                              <w:shd w:val="clear" w:color="auto" w:fill="E0E0E0"/>
                            </w:pPr>
                            <w:r>
                              <w:t xml:space="preserve">RESULT </w:t>
                            </w:r>
                            <w:r>
                              <w:rPr>
                                <w:noProof/>
                                <w:lang w:eastAsia="en-GB"/>
                              </w:rPr>
                              <w:drawing>
                                <wp:inline distT="0" distB="0" distL="0" distR="0" wp14:anchorId="478E96B6" wp14:editId="4438AF1D">
                                  <wp:extent cx="636905" cy="4400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AE2C32" id="_x0000_t202" coordsize="21600,21600" o:spt="202" path="m,l,21600r21600,l21600,xe">
                <v:stroke joinstyle="miter"/>
                <v:path gradientshapeok="t" o:connecttype="rect"/>
              </v:shapetype>
              <v:shape id="Text Box 11" o:spid="_x0000_s1026" type="#_x0000_t202" style="position:absolute;margin-left:395.15pt;margin-top:-28.65pt;width:125.35pt;height:1in;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bUD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" fillcolor="silver" strokecolor="silver" strokeweight="2.25pt">
                <v:textbox>
                  <w:txbxContent>
                    <w:p w14:paraId="27B6F635" w14:textId="77777777" w:rsidR="00602C45" w:rsidRDefault="00602C45" w:rsidP="00602C45">
                      <w:pPr>
                        <w:pStyle w:val="Heading6"/>
                        <w:shd w:val="clear" w:color="auto" w:fill="E0E0E0"/>
                      </w:pPr>
                    </w:p>
                    <w:p w14:paraId="31101F81" w14:textId="77777777" w:rsidR="00602C45" w:rsidRDefault="00602C45" w:rsidP="00602C45">
                      <w:pPr>
                        <w:pStyle w:val="Heading6"/>
                        <w:shd w:val="clear" w:color="auto" w:fill="E0E0E0"/>
                      </w:pPr>
                      <w:r>
                        <w:t xml:space="preserve">RESULT </w:t>
                      </w:r>
                      <w:r>
                        <w:rPr>
                          <w:noProof/>
                          <w:lang w:eastAsia="en-GB"/>
                        </w:rPr>
                        <w:drawing>
                          <wp:inline distT="0" distB="0" distL="0" distR="0" wp14:anchorId="478E96B6" wp14:editId="4438AF1D">
                            <wp:extent cx="636905" cy="4400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0"/>
      </w:tblGrid>
      <w:tr w:rsidR="00602C45" w:rsidRPr="009E4A68" w14:paraId="4574B32D" w14:textId="77777777" w:rsidTr="00B21C88">
        <w:tc>
          <w:tcPr>
            <w:tcW w:w="10670" w:type="dxa"/>
            <w:shd w:val="clear" w:color="auto" w:fill="C0C0C0"/>
          </w:tcPr>
          <w:p w14:paraId="493FDCFB" w14:textId="77777777" w:rsidR="00602C45" w:rsidRPr="009E4A68" w:rsidRDefault="00602C45" w:rsidP="00B21C88">
            <w:pPr>
              <w:jc w:val="center"/>
              <w:rPr>
                <w:rFonts w:ascii="Arial" w:hAnsi="Arial" w:cs="Arial"/>
                <w:b/>
                <w:noProof/>
                <w:sz w:val="36"/>
                <w:szCs w:val="36"/>
              </w:rPr>
            </w:pPr>
            <w:r w:rsidRPr="009E4A68">
              <w:rPr>
                <w:rFonts w:ascii="Arial" w:hAnsi="Arial" w:cs="Arial"/>
                <w:b/>
                <w:noProof/>
                <w:sz w:val="36"/>
                <w:szCs w:val="36"/>
              </w:rPr>
              <w:t>ASSIGNMENT DETAILS AND FEEDBACK</w:t>
            </w:r>
          </w:p>
          <w:p w14:paraId="320D5B4F" w14:textId="77777777" w:rsidR="00602C45" w:rsidRPr="009E4A68" w:rsidRDefault="00602C45" w:rsidP="00B21C88">
            <w:pPr>
              <w:jc w:val="center"/>
              <w:rPr>
                <w:rFonts w:ascii="Arial" w:hAnsi="Arial" w:cs="Arial"/>
              </w:rPr>
            </w:pPr>
            <w:r w:rsidRPr="009E4A68">
              <w:rPr>
                <w:rFonts w:ascii="Arial" w:hAnsi="Arial" w:cs="Arial"/>
                <w:b/>
                <w:noProof/>
                <w:sz w:val="24"/>
                <w:szCs w:val="24"/>
              </w:rPr>
              <w:t>SOUTH WEST WALES CENTRE FOR TEACHER EDUCATION</w:t>
            </w:r>
          </w:p>
        </w:tc>
      </w:tr>
    </w:tbl>
    <w:p w14:paraId="290A9825" w14:textId="77777777" w:rsidR="00602C45" w:rsidRPr="009E4A68" w:rsidRDefault="00602C45" w:rsidP="00602C45">
      <w:pPr>
        <w:jc w:val="center"/>
        <w:rPr>
          <w:b/>
          <w:i/>
          <w:sz w:val="16"/>
          <w:szCs w:val="16"/>
        </w:rPr>
      </w:pPr>
      <w:r w:rsidRPr="009E4A68">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602C45" w:rsidRPr="009E4A68" w14:paraId="762C033C" w14:textId="77777777" w:rsidTr="00B21C88">
        <w:tc>
          <w:tcPr>
            <w:tcW w:w="2093" w:type="dxa"/>
            <w:shd w:val="pct15" w:color="auto" w:fill="auto"/>
          </w:tcPr>
          <w:p w14:paraId="167B9245" w14:textId="77777777" w:rsidR="00602C45" w:rsidRPr="009E4A68" w:rsidRDefault="00602C45" w:rsidP="00B21C88">
            <w:pPr>
              <w:spacing w:before="120" w:after="120"/>
              <w:jc w:val="both"/>
              <w:rPr>
                <w:rFonts w:ascii="Calibri" w:hAnsi="Calibri" w:cs="Arial"/>
                <w:b/>
              </w:rPr>
            </w:pPr>
            <w:r w:rsidRPr="009E4A68">
              <w:rPr>
                <w:rFonts w:ascii="Calibri" w:hAnsi="Calibri" w:cs="Arial"/>
                <w:b/>
              </w:rPr>
              <w:t>Student name:</w:t>
            </w:r>
          </w:p>
        </w:tc>
        <w:tc>
          <w:tcPr>
            <w:tcW w:w="3781" w:type="dxa"/>
          </w:tcPr>
          <w:p w14:paraId="1DA717D7" w14:textId="77777777" w:rsidR="00602C45" w:rsidRPr="009E4A68" w:rsidRDefault="00602C45" w:rsidP="00B21C88">
            <w:pPr>
              <w:spacing w:before="120" w:after="120"/>
              <w:jc w:val="both"/>
              <w:rPr>
                <w:rFonts w:ascii="Calibri" w:hAnsi="Calibri" w:cs="Arial"/>
                <w:b/>
              </w:rPr>
            </w:pPr>
            <w:r w:rsidRPr="009E4A68">
              <w:rPr>
                <w:rFonts w:ascii="Calibri" w:hAnsi="Calibri" w:cs="Arial"/>
                <w:b/>
              </w:rPr>
              <w:fldChar w:fldCharType="begin">
                <w:ffData>
                  <w:name w:val="Text2"/>
                  <w:enabled/>
                  <w:calcOnExit w:val="0"/>
                  <w:textInput/>
                </w:ffData>
              </w:fldChar>
            </w:r>
            <w:r w:rsidRPr="009E4A68">
              <w:rPr>
                <w:rFonts w:ascii="Calibri" w:hAnsi="Calibri" w:cs="Arial"/>
                <w:b/>
              </w:rPr>
              <w:instrText xml:space="preserve"> FORMTEXT </w:instrText>
            </w:r>
            <w:r w:rsidRPr="009E4A68">
              <w:rPr>
                <w:rFonts w:ascii="Calibri" w:hAnsi="Calibri" w:cs="Arial"/>
                <w:b/>
              </w:rPr>
            </w:r>
            <w:r w:rsidRPr="009E4A68">
              <w:rPr>
                <w:rFonts w:ascii="Calibri" w:hAnsi="Calibri" w:cs="Arial"/>
                <w:b/>
              </w:rPr>
              <w:fldChar w:fldCharType="separate"/>
            </w:r>
            <w:r w:rsidRPr="009E4A68">
              <w:rPr>
                <w:b/>
                <w:noProof/>
              </w:rPr>
              <w:t> </w:t>
            </w:r>
            <w:r w:rsidRPr="009E4A68">
              <w:rPr>
                <w:b/>
                <w:noProof/>
              </w:rPr>
              <w:t> </w:t>
            </w:r>
            <w:r w:rsidRPr="009E4A68">
              <w:rPr>
                <w:b/>
                <w:noProof/>
              </w:rPr>
              <w:t> </w:t>
            </w:r>
            <w:r w:rsidRPr="009E4A68">
              <w:rPr>
                <w:b/>
                <w:noProof/>
              </w:rPr>
              <w:t> </w:t>
            </w:r>
            <w:r w:rsidRPr="009E4A68">
              <w:rPr>
                <w:b/>
                <w:noProof/>
              </w:rPr>
              <w:t> </w:t>
            </w:r>
            <w:r w:rsidRPr="009E4A68">
              <w:rPr>
                <w:rFonts w:ascii="Calibri" w:hAnsi="Calibri" w:cs="Arial"/>
                <w:b/>
              </w:rPr>
              <w:fldChar w:fldCharType="end"/>
            </w:r>
          </w:p>
        </w:tc>
        <w:tc>
          <w:tcPr>
            <w:tcW w:w="2613" w:type="dxa"/>
            <w:shd w:val="clear" w:color="auto" w:fill="D9D9D9"/>
          </w:tcPr>
          <w:p w14:paraId="2E4A647B" w14:textId="77777777" w:rsidR="00602C45" w:rsidRPr="009E4A68" w:rsidRDefault="00602C45" w:rsidP="00B21C88">
            <w:pPr>
              <w:spacing w:before="120" w:after="120"/>
              <w:jc w:val="both"/>
              <w:rPr>
                <w:rFonts w:ascii="Calibri" w:hAnsi="Calibri" w:cs="Arial"/>
                <w:b/>
              </w:rPr>
            </w:pPr>
            <w:r w:rsidRPr="009E4A68">
              <w:rPr>
                <w:rFonts w:ascii="Calibri" w:hAnsi="Calibri" w:cs="Arial"/>
                <w:b/>
              </w:rPr>
              <w:t>Student P number:</w:t>
            </w:r>
          </w:p>
        </w:tc>
        <w:tc>
          <w:tcPr>
            <w:tcW w:w="2111" w:type="dxa"/>
          </w:tcPr>
          <w:p w14:paraId="76FD8032" w14:textId="77777777" w:rsidR="00602C45" w:rsidRPr="009E4A68" w:rsidRDefault="00602C45" w:rsidP="00B21C88">
            <w:pPr>
              <w:spacing w:before="120" w:after="120"/>
              <w:jc w:val="both"/>
              <w:rPr>
                <w:rFonts w:ascii="Calibri" w:hAnsi="Calibri" w:cs="Arial"/>
                <w:b/>
              </w:rPr>
            </w:pPr>
          </w:p>
        </w:tc>
      </w:tr>
      <w:tr w:rsidR="00602C45" w:rsidRPr="009E4A68" w14:paraId="699FE07C" w14:textId="77777777" w:rsidTr="00B21C88">
        <w:tc>
          <w:tcPr>
            <w:tcW w:w="2093" w:type="dxa"/>
            <w:shd w:val="pct15" w:color="auto" w:fill="auto"/>
          </w:tcPr>
          <w:p w14:paraId="1185056B" w14:textId="77777777" w:rsidR="00602C45" w:rsidRPr="009E4A68" w:rsidRDefault="00602C45" w:rsidP="00B21C88">
            <w:pPr>
              <w:spacing w:before="120" w:after="120"/>
              <w:jc w:val="both"/>
              <w:rPr>
                <w:rFonts w:ascii="Calibri" w:hAnsi="Calibri" w:cs="Arial"/>
                <w:b/>
              </w:rPr>
            </w:pPr>
            <w:r w:rsidRPr="009E4A68">
              <w:rPr>
                <w:rFonts w:ascii="Calibri" w:hAnsi="Calibri" w:cs="Arial"/>
                <w:b/>
              </w:rPr>
              <w:t>Programme: *</w:t>
            </w:r>
          </w:p>
        </w:tc>
        <w:tc>
          <w:tcPr>
            <w:tcW w:w="8505" w:type="dxa"/>
            <w:gridSpan w:val="3"/>
          </w:tcPr>
          <w:p w14:paraId="372D8DA6" w14:textId="77777777" w:rsidR="00602C45" w:rsidRPr="009E4A68" w:rsidRDefault="00602C45" w:rsidP="00B21C88">
            <w:pPr>
              <w:spacing w:before="120" w:after="120"/>
              <w:jc w:val="both"/>
              <w:rPr>
                <w:rFonts w:ascii="Calibri" w:hAnsi="Calibri" w:cs="Arial"/>
                <w:b/>
              </w:rPr>
            </w:pPr>
            <w:r w:rsidRPr="009E4A68">
              <w:rPr>
                <w:rFonts w:ascii="Calibri" w:hAnsi="Calibri" w:cs="Arial"/>
                <w:b/>
              </w:rPr>
              <w:t>PGCE Primary</w:t>
            </w:r>
          </w:p>
        </w:tc>
      </w:tr>
      <w:tr w:rsidR="00602C45" w:rsidRPr="009E4A68" w14:paraId="59AE268E" w14:textId="77777777" w:rsidTr="00B21C88">
        <w:tc>
          <w:tcPr>
            <w:tcW w:w="2093" w:type="dxa"/>
            <w:shd w:val="pct15" w:color="auto" w:fill="auto"/>
          </w:tcPr>
          <w:p w14:paraId="3573E451" w14:textId="77777777" w:rsidR="00602C45" w:rsidRPr="009E4A68" w:rsidRDefault="00602C45" w:rsidP="00B21C88">
            <w:pPr>
              <w:spacing w:before="120" w:after="120"/>
              <w:jc w:val="both"/>
              <w:rPr>
                <w:rFonts w:ascii="Calibri" w:hAnsi="Calibri" w:cs="Arial"/>
                <w:b/>
              </w:rPr>
            </w:pPr>
            <w:r w:rsidRPr="009E4A68">
              <w:rPr>
                <w:rFonts w:ascii="Calibri" w:hAnsi="Calibri" w:cs="Arial"/>
                <w:b/>
              </w:rPr>
              <w:t>Module: *</w:t>
            </w:r>
          </w:p>
        </w:tc>
        <w:tc>
          <w:tcPr>
            <w:tcW w:w="3781" w:type="dxa"/>
            <w:shd w:val="clear" w:color="auto" w:fill="auto"/>
          </w:tcPr>
          <w:p w14:paraId="3A0AC726" w14:textId="77777777" w:rsidR="00602C45" w:rsidRPr="009E4A68" w:rsidRDefault="00602C45" w:rsidP="00B21C88">
            <w:pPr>
              <w:spacing w:before="120" w:after="120"/>
              <w:rPr>
                <w:rFonts w:ascii="Calibri" w:hAnsi="Calibri" w:cs="Arial"/>
                <w:b/>
              </w:rPr>
            </w:pPr>
            <w:r w:rsidRPr="009E4A68">
              <w:rPr>
                <w:rFonts w:ascii="Calibri" w:hAnsi="Calibri" w:cs="Arial"/>
                <w:b/>
              </w:rPr>
              <w:t>School Development and Pupil Progress</w:t>
            </w:r>
          </w:p>
        </w:tc>
        <w:tc>
          <w:tcPr>
            <w:tcW w:w="2613" w:type="dxa"/>
            <w:shd w:val="clear" w:color="auto" w:fill="D9D9D9"/>
          </w:tcPr>
          <w:p w14:paraId="4A86E0D5" w14:textId="77777777" w:rsidR="00602C45" w:rsidRPr="009E4A68" w:rsidRDefault="00602C45" w:rsidP="00B21C88">
            <w:pPr>
              <w:spacing w:before="120" w:after="120"/>
              <w:jc w:val="both"/>
              <w:rPr>
                <w:rFonts w:ascii="Calibri" w:hAnsi="Calibri" w:cs="Arial"/>
                <w:b/>
              </w:rPr>
            </w:pPr>
            <w:r w:rsidRPr="009E4A68">
              <w:rPr>
                <w:rFonts w:ascii="Calibri" w:hAnsi="Calibri" w:cs="Arial"/>
                <w:b/>
              </w:rPr>
              <w:t>Module Level (6 or 7</w:t>
            </w:r>
            <w:proofErr w:type="gramStart"/>
            <w:r w:rsidRPr="009E4A68">
              <w:rPr>
                <w:rFonts w:ascii="Calibri" w:hAnsi="Calibri" w:cs="Arial"/>
                <w:b/>
              </w:rPr>
              <w:t>):*</w:t>
            </w:r>
            <w:proofErr w:type="gramEnd"/>
            <w:r w:rsidRPr="009E4A68">
              <w:rPr>
                <w:rFonts w:ascii="Calibri" w:hAnsi="Calibri" w:cs="Arial"/>
                <w:b/>
              </w:rPr>
              <w:t xml:space="preserve"> </w:t>
            </w:r>
          </w:p>
        </w:tc>
        <w:tc>
          <w:tcPr>
            <w:tcW w:w="2111" w:type="dxa"/>
            <w:shd w:val="clear" w:color="auto" w:fill="auto"/>
          </w:tcPr>
          <w:p w14:paraId="336C3807" w14:textId="77777777" w:rsidR="00602C45" w:rsidRPr="009E4A68" w:rsidRDefault="00602C45" w:rsidP="00B21C88">
            <w:pPr>
              <w:spacing w:before="120" w:after="120"/>
              <w:jc w:val="both"/>
              <w:rPr>
                <w:rFonts w:ascii="Calibri" w:hAnsi="Calibri" w:cs="Arial"/>
                <w:b/>
              </w:rPr>
            </w:pPr>
            <w:r w:rsidRPr="009E4A68">
              <w:rPr>
                <w:rFonts w:ascii="Calibri" w:hAnsi="Calibri" w:cs="Arial"/>
                <w:b/>
              </w:rPr>
              <w:t>7</w:t>
            </w:r>
          </w:p>
        </w:tc>
      </w:tr>
      <w:tr w:rsidR="00602C45" w:rsidRPr="009E4A68" w14:paraId="1DAA0EB3" w14:textId="77777777" w:rsidTr="002816BB">
        <w:trPr>
          <w:trHeight w:val="808"/>
        </w:trPr>
        <w:tc>
          <w:tcPr>
            <w:tcW w:w="2093" w:type="dxa"/>
            <w:shd w:val="pct15" w:color="auto" w:fill="auto"/>
          </w:tcPr>
          <w:p w14:paraId="0909F067" w14:textId="77777777" w:rsidR="00602C45" w:rsidRPr="009E4A68" w:rsidRDefault="00602C45" w:rsidP="00B21C88">
            <w:pPr>
              <w:spacing w:before="120" w:after="120"/>
              <w:jc w:val="both"/>
              <w:rPr>
                <w:rFonts w:ascii="Calibri" w:hAnsi="Calibri" w:cs="Arial"/>
                <w:b/>
              </w:rPr>
            </w:pPr>
            <w:r w:rsidRPr="009E4A68">
              <w:rPr>
                <w:rFonts w:ascii="Calibri" w:hAnsi="Calibri" w:cs="Arial"/>
                <w:b/>
              </w:rPr>
              <w:t>Module code: *</w:t>
            </w:r>
          </w:p>
        </w:tc>
        <w:tc>
          <w:tcPr>
            <w:tcW w:w="3781" w:type="dxa"/>
          </w:tcPr>
          <w:p w14:paraId="5D585896" w14:textId="77777777" w:rsidR="00602C45" w:rsidRPr="009E4A68" w:rsidRDefault="00602C45" w:rsidP="00B21C88">
            <w:pPr>
              <w:spacing w:before="120" w:after="120"/>
              <w:jc w:val="both"/>
              <w:rPr>
                <w:rFonts w:ascii="Calibri" w:hAnsi="Calibri" w:cs="Arial"/>
                <w:b/>
              </w:rPr>
            </w:pPr>
            <w:r w:rsidRPr="009E4A68">
              <w:rPr>
                <w:rFonts w:ascii="Calibri" w:hAnsi="Calibri" w:cs="Arial"/>
                <w:b/>
              </w:rPr>
              <w:t>M7X02153</w:t>
            </w:r>
          </w:p>
        </w:tc>
        <w:tc>
          <w:tcPr>
            <w:tcW w:w="2613" w:type="dxa"/>
            <w:shd w:val="clear" w:color="auto" w:fill="D9D9D9"/>
          </w:tcPr>
          <w:p w14:paraId="214B6309" w14:textId="77777777" w:rsidR="00602C45" w:rsidRPr="009E4A68" w:rsidRDefault="00602C45" w:rsidP="00B21C88">
            <w:pPr>
              <w:pStyle w:val="Heading2"/>
              <w:rPr>
                <w:rFonts w:ascii="Calibri" w:hAnsi="Calibri" w:cs="Arial"/>
                <w:sz w:val="22"/>
                <w:szCs w:val="22"/>
              </w:rPr>
            </w:pPr>
            <w:r w:rsidRPr="009E4A68">
              <w:rPr>
                <w:rFonts w:ascii="Calibri" w:hAnsi="Calibri" w:cs="Arial"/>
                <w:sz w:val="22"/>
                <w:szCs w:val="22"/>
              </w:rPr>
              <w:t xml:space="preserve">Contribution to Overall </w:t>
            </w:r>
          </w:p>
          <w:p w14:paraId="6423235D" w14:textId="77777777" w:rsidR="00602C45" w:rsidRPr="009E4A68" w:rsidRDefault="00602C45" w:rsidP="00B21C88">
            <w:pPr>
              <w:rPr>
                <w:rFonts w:ascii="Calibri" w:hAnsi="Calibri" w:cs="Arial"/>
                <w:b/>
              </w:rPr>
            </w:pPr>
            <w:r w:rsidRPr="009E4A68">
              <w:rPr>
                <w:rFonts w:ascii="Calibri" w:hAnsi="Calibri" w:cs="Arial"/>
                <w:b/>
              </w:rPr>
              <w:t>Module Assessment (%): *</w:t>
            </w:r>
          </w:p>
        </w:tc>
        <w:tc>
          <w:tcPr>
            <w:tcW w:w="2111" w:type="dxa"/>
          </w:tcPr>
          <w:p w14:paraId="3310917C" w14:textId="77777777" w:rsidR="00602C45" w:rsidRPr="009E4A68" w:rsidRDefault="00602C45" w:rsidP="00B21C88">
            <w:pPr>
              <w:spacing w:before="120" w:after="120"/>
              <w:jc w:val="both"/>
              <w:rPr>
                <w:rFonts w:ascii="Calibri" w:hAnsi="Calibri" w:cs="Arial"/>
                <w:b/>
              </w:rPr>
            </w:pPr>
            <w:r w:rsidRPr="009E4A68">
              <w:rPr>
                <w:rFonts w:ascii="Calibri" w:hAnsi="Calibri" w:cs="Arial"/>
                <w:b/>
              </w:rPr>
              <w:t>70%</w:t>
            </w:r>
          </w:p>
        </w:tc>
      </w:tr>
      <w:tr w:rsidR="00602C45" w:rsidRPr="009E4A68" w14:paraId="2BEAFB59" w14:textId="77777777" w:rsidTr="00B21C88">
        <w:tc>
          <w:tcPr>
            <w:tcW w:w="2093" w:type="dxa"/>
            <w:shd w:val="pct15" w:color="auto" w:fill="auto"/>
          </w:tcPr>
          <w:p w14:paraId="2002BBE6" w14:textId="77777777" w:rsidR="00602C45" w:rsidRPr="009E4A68" w:rsidRDefault="00602C45" w:rsidP="00B21C88">
            <w:pPr>
              <w:spacing w:before="120" w:after="120"/>
              <w:jc w:val="both"/>
              <w:rPr>
                <w:rFonts w:ascii="Calibri" w:hAnsi="Calibri" w:cs="Arial"/>
                <w:b/>
              </w:rPr>
            </w:pPr>
            <w:r w:rsidRPr="009E4A68">
              <w:rPr>
                <w:rFonts w:ascii="Calibri" w:hAnsi="Calibri" w:cs="Arial"/>
                <w:b/>
              </w:rPr>
              <w:t xml:space="preserve">Module </w:t>
            </w:r>
            <w:proofErr w:type="gramStart"/>
            <w:r w:rsidRPr="009E4A68">
              <w:rPr>
                <w:rFonts w:ascii="Calibri" w:hAnsi="Calibri" w:cs="Arial"/>
                <w:b/>
              </w:rPr>
              <w:t>Lead:*</w:t>
            </w:r>
            <w:proofErr w:type="gramEnd"/>
          </w:p>
        </w:tc>
        <w:tc>
          <w:tcPr>
            <w:tcW w:w="8505" w:type="dxa"/>
            <w:gridSpan w:val="3"/>
            <w:shd w:val="clear" w:color="auto" w:fill="FFFFFF" w:themeFill="background1"/>
          </w:tcPr>
          <w:p w14:paraId="23EF3C5A" w14:textId="77777777" w:rsidR="00602C45" w:rsidRPr="009E4A68" w:rsidRDefault="00602C45" w:rsidP="00B21C88">
            <w:pPr>
              <w:spacing w:before="120" w:after="120"/>
              <w:jc w:val="both"/>
              <w:rPr>
                <w:rFonts w:ascii="Calibri" w:hAnsi="Calibri" w:cs="Arial"/>
                <w:b/>
              </w:rPr>
            </w:pPr>
            <w:r w:rsidRPr="009E4A68">
              <w:rPr>
                <w:rFonts w:ascii="Calibri" w:hAnsi="Calibri" w:cs="Arial"/>
                <w:b/>
              </w:rPr>
              <w:t xml:space="preserve">Helen Lewis </w:t>
            </w:r>
          </w:p>
        </w:tc>
      </w:tr>
      <w:tr w:rsidR="00602C45" w:rsidRPr="009E4A68" w14:paraId="6927AD8C" w14:textId="77777777" w:rsidTr="00B21C88">
        <w:tc>
          <w:tcPr>
            <w:tcW w:w="2093" w:type="dxa"/>
            <w:shd w:val="pct15" w:color="auto" w:fill="auto"/>
          </w:tcPr>
          <w:p w14:paraId="70B95713" w14:textId="77777777" w:rsidR="00602C45" w:rsidRPr="009E4A68" w:rsidRDefault="00602C45" w:rsidP="00B21C88">
            <w:pPr>
              <w:spacing w:before="120" w:after="120"/>
              <w:jc w:val="both"/>
              <w:rPr>
                <w:rFonts w:ascii="Calibri" w:hAnsi="Calibri" w:cs="Arial"/>
                <w:b/>
              </w:rPr>
            </w:pPr>
            <w:r w:rsidRPr="009E4A68">
              <w:rPr>
                <w:rFonts w:ascii="Calibri" w:hAnsi="Calibri" w:cs="Arial"/>
                <w:b/>
              </w:rPr>
              <w:t xml:space="preserve">Assignment </w:t>
            </w:r>
            <w:proofErr w:type="gramStart"/>
            <w:r w:rsidRPr="009E4A68">
              <w:rPr>
                <w:rFonts w:ascii="Calibri" w:hAnsi="Calibri" w:cs="Arial"/>
                <w:b/>
              </w:rPr>
              <w:t>Title:*</w:t>
            </w:r>
            <w:proofErr w:type="gramEnd"/>
          </w:p>
        </w:tc>
        <w:tc>
          <w:tcPr>
            <w:tcW w:w="3781" w:type="dxa"/>
          </w:tcPr>
          <w:p w14:paraId="114E7AA0" w14:textId="77777777" w:rsidR="00602C45" w:rsidRPr="009E4A68" w:rsidRDefault="00602C45" w:rsidP="00B21C88">
            <w:pPr>
              <w:rPr>
                <w:rFonts w:ascii="Calibri" w:eastAsia="Calibri" w:hAnsi="Calibri"/>
                <w:b/>
              </w:rPr>
            </w:pPr>
            <w:r w:rsidRPr="009E4A68">
              <w:rPr>
                <w:rFonts w:ascii="Calibri" w:eastAsia="Calibri" w:hAnsi="Calibri"/>
                <w:b/>
              </w:rPr>
              <w:t>Written assessment 4,500 words</w:t>
            </w:r>
          </w:p>
        </w:tc>
        <w:tc>
          <w:tcPr>
            <w:tcW w:w="2613" w:type="dxa"/>
            <w:shd w:val="pct15" w:color="auto" w:fill="auto"/>
          </w:tcPr>
          <w:p w14:paraId="0AC31662" w14:textId="77777777" w:rsidR="00602C45" w:rsidRPr="009E4A68" w:rsidRDefault="00602C45" w:rsidP="00B21C88">
            <w:pPr>
              <w:spacing w:before="120" w:after="120"/>
              <w:jc w:val="both"/>
              <w:rPr>
                <w:rFonts w:ascii="Calibri" w:hAnsi="Calibri" w:cs="Arial"/>
                <w:b/>
              </w:rPr>
            </w:pPr>
            <w:r w:rsidRPr="009E4A68">
              <w:rPr>
                <w:rFonts w:ascii="Calibri" w:hAnsi="Calibri" w:cs="Arial"/>
                <w:b/>
              </w:rPr>
              <w:t>Assignment No (x of x</w:t>
            </w:r>
            <w:proofErr w:type="gramStart"/>
            <w:r w:rsidRPr="009E4A68">
              <w:rPr>
                <w:rFonts w:ascii="Calibri" w:hAnsi="Calibri" w:cs="Arial"/>
                <w:b/>
              </w:rPr>
              <w:t>):*</w:t>
            </w:r>
            <w:proofErr w:type="gramEnd"/>
          </w:p>
        </w:tc>
        <w:tc>
          <w:tcPr>
            <w:tcW w:w="2111" w:type="dxa"/>
          </w:tcPr>
          <w:p w14:paraId="793E614D" w14:textId="77777777" w:rsidR="00602C45" w:rsidRPr="009E4A68" w:rsidRDefault="00602C45" w:rsidP="00B21C88">
            <w:pPr>
              <w:spacing w:before="120" w:after="120"/>
              <w:jc w:val="both"/>
              <w:rPr>
                <w:rFonts w:ascii="Calibri" w:hAnsi="Calibri" w:cs="Arial"/>
                <w:b/>
              </w:rPr>
            </w:pPr>
            <w:r w:rsidRPr="009E4A68">
              <w:rPr>
                <w:rFonts w:ascii="Calibri" w:hAnsi="Calibri" w:cs="Arial"/>
                <w:b/>
              </w:rPr>
              <w:t>1/2</w:t>
            </w:r>
          </w:p>
        </w:tc>
      </w:tr>
      <w:tr w:rsidR="00602C45" w:rsidRPr="009E4A68" w14:paraId="0910BAE8" w14:textId="77777777" w:rsidTr="00B21C88">
        <w:tc>
          <w:tcPr>
            <w:tcW w:w="2093" w:type="dxa"/>
            <w:shd w:val="pct15" w:color="auto" w:fill="auto"/>
          </w:tcPr>
          <w:p w14:paraId="3239C753" w14:textId="77777777" w:rsidR="00602C45" w:rsidRPr="009E4A68" w:rsidRDefault="00602C45" w:rsidP="00B21C88">
            <w:pPr>
              <w:spacing w:before="120" w:after="120"/>
              <w:jc w:val="both"/>
              <w:rPr>
                <w:rFonts w:ascii="Calibri" w:hAnsi="Calibri" w:cs="Arial"/>
                <w:b/>
              </w:rPr>
            </w:pPr>
            <w:r w:rsidRPr="009E4A68">
              <w:rPr>
                <w:rFonts w:ascii="Calibri" w:hAnsi="Calibri" w:cs="Arial"/>
                <w:b/>
              </w:rPr>
              <w:t xml:space="preserve">Start </w:t>
            </w:r>
            <w:proofErr w:type="gramStart"/>
            <w:r w:rsidRPr="009E4A68">
              <w:rPr>
                <w:rFonts w:ascii="Calibri" w:hAnsi="Calibri" w:cs="Arial"/>
                <w:b/>
              </w:rPr>
              <w:t>date:*</w:t>
            </w:r>
            <w:proofErr w:type="gramEnd"/>
          </w:p>
        </w:tc>
        <w:tc>
          <w:tcPr>
            <w:tcW w:w="3781" w:type="dxa"/>
            <w:shd w:val="clear" w:color="auto" w:fill="auto"/>
          </w:tcPr>
          <w:p w14:paraId="6DA09178" w14:textId="77777777" w:rsidR="00602C45" w:rsidRPr="009E4A68" w:rsidRDefault="00602C45" w:rsidP="00B21C88">
            <w:pPr>
              <w:spacing w:before="120" w:after="120"/>
              <w:jc w:val="both"/>
              <w:rPr>
                <w:rFonts w:ascii="Calibri" w:hAnsi="Calibri" w:cs="Arial"/>
                <w:b/>
              </w:rPr>
            </w:pPr>
            <w:r>
              <w:rPr>
                <w:rFonts w:ascii="Calibri" w:hAnsi="Calibri" w:cs="Arial"/>
                <w:b/>
              </w:rPr>
              <w:t>5/3/17</w:t>
            </w:r>
          </w:p>
        </w:tc>
        <w:tc>
          <w:tcPr>
            <w:tcW w:w="2613" w:type="dxa"/>
            <w:shd w:val="pct15" w:color="auto" w:fill="auto"/>
          </w:tcPr>
          <w:p w14:paraId="43F98C06" w14:textId="77777777" w:rsidR="00602C45" w:rsidRPr="009E4A68" w:rsidRDefault="00602C45" w:rsidP="00B21C88">
            <w:pPr>
              <w:spacing w:before="120" w:after="120"/>
              <w:jc w:val="both"/>
              <w:rPr>
                <w:rFonts w:ascii="Calibri" w:hAnsi="Calibri" w:cs="Arial"/>
                <w:b/>
              </w:rPr>
            </w:pPr>
            <w:r w:rsidRPr="009E4A68">
              <w:rPr>
                <w:rFonts w:ascii="Calibri" w:hAnsi="Calibri" w:cs="Arial"/>
                <w:b/>
              </w:rPr>
              <w:t xml:space="preserve">Submission </w:t>
            </w:r>
            <w:proofErr w:type="gramStart"/>
            <w:r w:rsidRPr="009E4A68">
              <w:rPr>
                <w:rFonts w:ascii="Calibri" w:hAnsi="Calibri" w:cs="Arial"/>
                <w:b/>
              </w:rPr>
              <w:t>deadline:*</w:t>
            </w:r>
            <w:proofErr w:type="gramEnd"/>
          </w:p>
        </w:tc>
        <w:tc>
          <w:tcPr>
            <w:tcW w:w="2111" w:type="dxa"/>
          </w:tcPr>
          <w:p w14:paraId="577D9D84" w14:textId="77777777" w:rsidR="00602C45" w:rsidRPr="009E4A68" w:rsidRDefault="00602C45" w:rsidP="00B21C88">
            <w:pPr>
              <w:spacing w:before="120" w:after="120"/>
              <w:jc w:val="both"/>
              <w:rPr>
                <w:rFonts w:ascii="Calibri" w:hAnsi="Calibri" w:cs="Arial"/>
                <w:b/>
              </w:rPr>
            </w:pPr>
            <w:r>
              <w:rPr>
                <w:rFonts w:ascii="Calibri" w:hAnsi="Calibri" w:cs="Arial"/>
                <w:b/>
              </w:rPr>
              <w:t>30</w:t>
            </w:r>
            <w:r w:rsidRPr="00C108AE">
              <w:rPr>
                <w:rFonts w:ascii="Calibri" w:hAnsi="Calibri" w:cs="Arial"/>
                <w:b/>
                <w:vertAlign w:val="superscript"/>
              </w:rPr>
              <w:t>th</w:t>
            </w:r>
            <w:r>
              <w:rPr>
                <w:rFonts w:ascii="Calibri" w:hAnsi="Calibri" w:cs="Arial"/>
                <w:b/>
              </w:rPr>
              <w:t xml:space="preserve"> May 2018</w:t>
            </w:r>
          </w:p>
        </w:tc>
      </w:tr>
      <w:tr w:rsidR="00602C45" w:rsidRPr="009E4A68" w14:paraId="1757852A" w14:textId="77777777" w:rsidTr="00B21C88">
        <w:tc>
          <w:tcPr>
            <w:tcW w:w="2093" w:type="dxa"/>
            <w:shd w:val="pct15" w:color="auto" w:fill="auto"/>
          </w:tcPr>
          <w:p w14:paraId="61DF039C" w14:textId="77777777" w:rsidR="00602C45" w:rsidRPr="009E4A68" w:rsidRDefault="00602C45" w:rsidP="00B21C88">
            <w:pPr>
              <w:spacing w:before="120" w:after="120"/>
              <w:jc w:val="both"/>
              <w:rPr>
                <w:rFonts w:ascii="Calibri" w:hAnsi="Calibri" w:cs="Arial"/>
                <w:b/>
              </w:rPr>
            </w:pPr>
            <w:r w:rsidRPr="009E4A68">
              <w:rPr>
                <w:rFonts w:ascii="Calibri" w:hAnsi="Calibri" w:cs="Arial"/>
                <w:b/>
              </w:rPr>
              <w:t xml:space="preserve">Return date of provisional marks &amp; written </w:t>
            </w:r>
            <w:proofErr w:type="gramStart"/>
            <w:r w:rsidRPr="009E4A68">
              <w:rPr>
                <w:rFonts w:ascii="Calibri" w:hAnsi="Calibri" w:cs="Arial"/>
                <w:b/>
              </w:rPr>
              <w:t>feedback:*</w:t>
            </w:r>
            <w:proofErr w:type="gramEnd"/>
          </w:p>
        </w:tc>
        <w:tc>
          <w:tcPr>
            <w:tcW w:w="8505" w:type="dxa"/>
            <w:gridSpan w:val="3"/>
            <w:shd w:val="clear" w:color="auto" w:fill="auto"/>
          </w:tcPr>
          <w:p w14:paraId="439A73C1" w14:textId="77777777" w:rsidR="00602C45" w:rsidRPr="009E4A68" w:rsidRDefault="00602C45" w:rsidP="00B21C88">
            <w:pPr>
              <w:spacing w:before="120" w:after="120"/>
              <w:jc w:val="both"/>
              <w:rPr>
                <w:rFonts w:ascii="Calibri" w:hAnsi="Calibri" w:cs="Arial"/>
                <w:b/>
              </w:rPr>
            </w:pPr>
            <w:r>
              <w:rPr>
                <w:rFonts w:ascii="Calibri" w:hAnsi="Calibri" w:cs="Arial"/>
                <w:b/>
              </w:rPr>
              <w:t>27</w:t>
            </w:r>
            <w:r w:rsidRPr="00C108AE">
              <w:rPr>
                <w:rFonts w:ascii="Calibri" w:hAnsi="Calibri" w:cs="Arial"/>
                <w:b/>
                <w:vertAlign w:val="superscript"/>
              </w:rPr>
              <w:t>th</w:t>
            </w:r>
            <w:r>
              <w:rPr>
                <w:rFonts w:ascii="Calibri" w:hAnsi="Calibri" w:cs="Arial"/>
                <w:b/>
              </w:rPr>
              <w:t xml:space="preserve"> June 2018 </w:t>
            </w:r>
          </w:p>
        </w:tc>
      </w:tr>
    </w:tbl>
    <w:p w14:paraId="139C4BC4" w14:textId="77777777" w:rsidR="00602C45" w:rsidRPr="009E4A68" w:rsidRDefault="00602C45" w:rsidP="00602C4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02C45" w:rsidRPr="009E4A68" w14:paraId="2FAD0F87" w14:textId="77777777" w:rsidTr="00B21C88">
        <w:trPr>
          <w:trHeight w:val="421"/>
        </w:trPr>
        <w:tc>
          <w:tcPr>
            <w:tcW w:w="1809" w:type="dxa"/>
            <w:tcBorders>
              <w:top w:val="single" w:sz="6" w:space="0" w:color="auto"/>
            </w:tcBorders>
            <w:shd w:val="clear" w:color="auto" w:fill="D9D9D9"/>
          </w:tcPr>
          <w:p w14:paraId="6E1357D2" w14:textId="77777777" w:rsidR="00602C45" w:rsidRPr="009E4A68" w:rsidRDefault="00602C45" w:rsidP="00B21C88">
            <w:pPr>
              <w:rPr>
                <w:rFonts w:ascii="Calibri" w:hAnsi="Calibri" w:cs="Arial"/>
                <w:b/>
              </w:rPr>
            </w:pPr>
            <w:r w:rsidRPr="009E4A68">
              <w:rPr>
                <w:rFonts w:ascii="Calibri" w:hAnsi="Calibri" w:cs="Arial"/>
                <w:b/>
              </w:rPr>
              <w:t>Referencing:</w:t>
            </w:r>
          </w:p>
        </w:tc>
        <w:tc>
          <w:tcPr>
            <w:tcW w:w="8789" w:type="dxa"/>
            <w:gridSpan w:val="3"/>
            <w:tcBorders>
              <w:top w:val="single" w:sz="6" w:space="0" w:color="auto"/>
            </w:tcBorders>
          </w:tcPr>
          <w:p w14:paraId="771D0746" w14:textId="77777777" w:rsidR="00602C45" w:rsidRPr="009E4A68" w:rsidRDefault="00602C45" w:rsidP="00B21C88">
            <w:pPr>
              <w:pStyle w:val="BodyText2"/>
              <w:rPr>
                <w:rFonts w:ascii="Calibri" w:hAnsi="Calibri" w:cs="Arial"/>
                <w:sz w:val="18"/>
                <w:szCs w:val="18"/>
              </w:rPr>
            </w:pPr>
            <w:r w:rsidRPr="009E4A68">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9E4A68">
              <w:rPr>
                <w:rFonts w:ascii="Calibri" w:hAnsi="Calibri" w:cs="Arial"/>
                <w:sz w:val="18"/>
                <w:szCs w:val="18"/>
              </w:rPr>
              <w:t>initials,  year</w:t>
            </w:r>
            <w:proofErr w:type="gramEnd"/>
            <w:r w:rsidRPr="009E4A68">
              <w:rPr>
                <w:rFonts w:ascii="Calibri" w:hAnsi="Calibri" w:cs="Arial"/>
                <w:sz w:val="18"/>
                <w:szCs w:val="18"/>
              </w:rPr>
              <w:t xml:space="preserve"> of publication, </w:t>
            </w:r>
            <w:r w:rsidRPr="009E4A68">
              <w:rPr>
                <w:rFonts w:ascii="Calibri" w:hAnsi="Calibri" w:cs="Arial"/>
                <w:sz w:val="18"/>
                <w:szCs w:val="18"/>
                <w:u w:val="single"/>
              </w:rPr>
              <w:t>title of book</w:t>
            </w:r>
            <w:r w:rsidRPr="009E4A68">
              <w:rPr>
                <w:rFonts w:ascii="Calibri" w:hAnsi="Calibri" w:cs="Arial"/>
                <w:sz w:val="18"/>
                <w:szCs w:val="18"/>
              </w:rPr>
              <w:t>, edition, publisher: place of publication).</w:t>
            </w:r>
          </w:p>
        </w:tc>
      </w:tr>
      <w:tr w:rsidR="00602C45" w:rsidRPr="009E4A68" w14:paraId="6082C5C6" w14:textId="77777777" w:rsidTr="00B21C88">
        <w:trPr>
          <w:trHeight w:val="666"/>
        </w:trPr>
        <w:tc>
          <w:tcPr>
            <w:tcW w:w="1809" w:type="dxa"/>
            <w:tcBorders>
              <w:top w:val="single" w:sz="6" w:space="0" w:color="auto"/>
            </w:tcBorders>
            <w:shd w:val="clear" w:color="auto" w:fill="D9D9D9"/>
          </w:tcPr>
          <w:p w14:paraId="1D3974B4" w14:textId="77777777" w:rsidR="00602C45" w:rsidRPr="009E4A68" w:rsidRDefault="00602C45" w:rsidP="00B21C88">
            <w:pPr>
              <w:rPr>
                <w:rFonts w:ascii="Calibri" w:hAnsi="Calibri" w:cs="Arial"/>
                <w:b/>
              </w:rPr>
            </w:pPr>
            <w:r w:rsidRPr="009E4A68">
              <w:rPr>
                <w:rFonts w:ascii="Calibri" w:hAnsi="Calibri" w:cs="Arial"/>
                <w:b/>
              </w:rPr>
              <w:t>Submission:</w:t>
            </w:r>
          </w:p>
        </w:tc>
        <w:tc>
          <w:tcPr>
            <w:tcW w:w="6521" w:type="dxa"/>
            <w:tcBorders>
              <w:top w:val="single" w:sz="6" w:space="0" w:color="auto"/>
            </w:tcBorders>
          </w:tcPr>
          <w:p w14:paraId="403EDBE2" w14:textId="77777777" w:rsidR="00602C45" w:rsidRPr="009E4A68" w:rsidRDefault="00602C45" w:rsidP="00B21C88">
            <w:pPr>
              <w:spacing w:before="120" w:after="120"/>
              <w:jc w:val="both"/>
              <w:rPr>
                <w:rFonts w:ascii="Calibri" w:hAnsi="Calibri" w:cs="Arial"/>
              </w:rPr>
            </w:pPr>
            <w:r w:rsidRPr="009E4A68">
              <w:rPr>
                <w:rFonts w:ascii="Calibri" w:hAnsi="Calibri" w:cs="Arial"/>
                <w:b/>
              </w:rPr>
              <w:t xml:space="preserve">All assignments must be submitted to Turnitin unless otherwise instructed by the Lecturer. </w:t>
            </w:r>
          </w:p>
          <w:p w14:paraId="4686334F" w14:textId="77777777" w:rsidR="00602C45" w:rsidRPr="009E4A68" w:rsidRDefault="00602C45" w:rsidP="00B21C88">
            <w:pPr>
              <w:spacing w:before="120" w:after="120"/>
              <w:jc w:val="both"/>
              <w:rPr>
                <w:rFonts w:ascii="Calibri" w:hAnsi="Calibri" w:cs="Arial"/>
                <w:sz w:val="18"/>
                <w:szCs w:val="18"/>
              </w:rPr>
            </w:pPr>
            <w:r w:rsidRPr="009E4A68">
              <w:rPr>
                <w:rFonts w:ascii="Calibri" w:hAnsi="Calibri" w:cs="Arial"/>
                <w:b/>
              </w:rPr>
              <w:t>Note</w:t>
            </w:r>
            <w:r w:rsidRPr="009E4A68">
              <w:rPr>
                <w:rFonts w:ascii="Calibri" w:hAnsi="Calibri" w:cs="Arial"/>
              </w:rPr>
              <w:t xml:space="preserve">: the Turnitin version is the primary submission and acts as a receipt for the student.  </w:t>
            </w:r>
            <w:r w:rsidRPr="009E4A68">
              <w:rPr>
                <w:rFonts w:ascii="Calibri" w:hAnsi="Calibri" w:cs="Arial"/>
                <w:b/>
              </w:rPr>
              <w:t xml:space="preserve">Late submission of the electronic version of the assignment will result in a late penalty.  </w:t>
            </w:r>
            <w:r w:rsidRPr="009E4A68">
              <w:rPr>
                <w:rFonts w:ascii="Calibri" w:hAnsi="Calibri" w:cs="Arial"/>
              </w:rPr>
              <w:t>Penalties for late submission: Up to one week late, maximum grade D.  Over one week late, Refer.  Only the Extenuating Circumstances Panel may grant an extension.</w:t>
            </w:r>
          </w:p>
        </w:tc>
        <w:tc>
          <w:tcPr>
            <w:tcW w:w="1134" w:type="dxa"/>
            <w:tcBorders>
              <w:top w:val="single" w:sz="6" w:space="0" w:color="auto"/>
            </w:tcBorders>
            <w:shd w:val="clear" w:color="auto" w:fill="D9D9D9"/>
          </w:tcPr>
          <w:p w14:paraId="256B3F1C" w14:textId="77777777" w:rsidR="00602C45" w:rsidRPr="009E4A68" w:rsidRDefault="00602C45" w:rsidP="00B21C88">
            <w:pPr>
              <w:rPr>
                <w:rFonts w:ascii="Calibri" w:hAnsi="Calibri" w:cs="Arial"/>
                <w:b/>
              </w:rPr>
            </w:pPr>
            <w:r w:rsidRPr="009E4A68">
              <w:rPr>
                <w:rFonts w:ascii="Calibri" w:hAnsi="Calibri" w:cs="Arial"/>
                <w:b/>
              </w:rPr>
              <w:br/>
              <w:t>Date:</w:t>
            </w:r>
          </w:p>
        </w:tc>
        <w:tc>
          <w:tcPr>
            <w:tcW w:w="1134" w:type="dxa"/>
            <w:tcBorders>
              <w:top w:val="single" w:sz="6" w:space="0" w:color="auto"/>
            </w:tcBorders>
          </w:tcPr>
          <w:p w14:paraId="1E60CDBF" w14:textId="77777777" w:rsidR="00602C45" w:rsidRPr="009E4A68" w:rsidRDefault="00602C45" w:rsidP="00B21C88">
            <w:pPr>
              <w:rPr>
                <w:rFonts w:ascii="Calibri" w:hAnsi="Calibri" w:cs="Arial"/>
                <w:b/>
              </w:rPr>
            </w:pPr>
          </w:p>
          <w:p w14:paraId="02C1D130" w14:textId="77777777" w:rsidR="00602C45" w:rsidRPr="009E4A68" w:rsidRDefault="00602C45" w:rsidP="00B21C88">
            <w:pPr>
              <w:rPr>
                <w:rFonts w:ascii="Calibri" w:hAnsi="Calibri" w:cs="Arial"/>
                <w:b/>
              </w:rPr>
            </w:pPr>
            <w:r>
              <w:rPr>
                <w:rFonts w:ascii="Calibri" w:hAnsi="Calibri" w:cs="Arial"/>
                <w:b/>
              </w:rPr>
              <w:t>30</w:t>
            </w:r>
            <w:r w:rsidRPr="00C108AE">
              <w:rPr>
                <w:rFonts w:ascii="Calibri" w:hAnsi="Calibri" w:cs="Arial"/>
                <w:b/>
                <w:vertAlign w:val="superscript"/>
              </w:rPr>
              <w:t>th</w:t>
            </w:r>
            <w:r>
              <w:rPr>
                <w:rFonts w:ascii="Calibri" w:hAnsi="Calibri" w:cs="Arial"/>
                <w:b/>
              </w:rPr>
              <w:t xml:space="preserve"> May 2018</w:t>
            </w:r>
          </w:p>
        </w:tc>
      </w:tr>
    </w:tbl>
    <w:p w14:paraId="13EA24A3" w14:textId="77777777" w:rsidR="00602C45" w:rsidRPr="009E4A68" w:rsidRDefault="00602C45" w:rsidP="00602C4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02C45" w:rsidRPr="009E4A68" w14:paraId="0379FA0C" w14:textId="77777777" w:rsidTr="00B21C88">
        <w:trPr>
          <w:trHeight w:val="386"/>
        </w:trPr>
        <w:tc>
          <w:tcPr>
            <w:tcW w:w="9464" w:type="dxa"/>
            <w:vMerge w:val="restart"/>
            <w:shd w:val="pct15" w:color="auto" w:fill="auto"/>
          </w:tcPr>
          <w:p w14:paraId="188C3452" w14:textId="77777777" w:rsidR="00602C45" w:rsidRPr="009E4A68" w:rsidRDefault="00602C45" w:rsidP="00B21C88">
            <w:pPr>
              <w:spacing w:before="120" w:after="120"/>
              <w:jc w:val="both"/>
              <w:rPr>
                <w:rFonts w:ascii="Calibri" w:hAnsi="Calibri" w:cs="Calibri"/>
                <w:b/>
                <w:sz w:val="18"/>
                <w:szCs w:val="18"/>
              </w:rPr>
            </w:pPr>
            <w:r w:rsidRPr="009E4A68">
              <w:rPr>
                <w:rFonts w:ascii="Calibri" w:hAnsi="Calibri" w:cs="Arial"/>
                <w:sz w:val="18"/>
                <w:szCs w:val="18"/>
              </w:rPr>
              <w:t xml:space="preserve">Module lead to tick to indicate if a hard copy version of the assignment must be </w:t>
            </w:r>
            <w:proofErr w:type="gramStart"/>
            <w:r w:rsidRPr="009E4A68">
              <w:rPr>
                <w:rFonts w:ascii="Calibri" w:hAnsi="Calibri" w:cs="Arial"/>
                <w:sz w:val="18"/>
                <w:szCs w:val="18"/>
              </w:rPr>
              <w:t>submitted.*</w:t>
            </w:r>
            <w:proofErr w:type="gramEnd"/>
          </w:p>
        </w:tc>
        <w:tc>
          <w:tcPr>
            <w:tcW w:w="567" w:type="dxa"/>
            <w:shd w:val="pct15" w:color="auto" w:fill="auto"/>
          </w:tcPr>
          <w:p w14:paraId="55BFDC9E" w14:textId="77777777" w:rsidR="00602C45" w:rsidRPr="009E4A68" w:rsidRDefault="00602C45" w:rsidP="00B21C88">
            <w:pPr>
              <w:spacing w:before="120" w:after="120"/>
              <w:jc w:val="both"/>
              <w:rPr>
                <w:rFonts w:ascii="Calibri" w:hAnsi="Calibri" w:cs="Calibri"/>
                <w:b/>
              </w:rPr>
            </w:pPr>
            <w:r w:rsidRPr="009E4A68">
              <w:rPr>
                <w:rFonts w:ascii="Calibri" w:hAnsi="Calibri" w:cs="Calibri"/>
                <w:b/>
              </w:rPr>
              <w:t>YES</w:t>
            </w:r>
          </w:p>
        </w:tc>
        <w:tc>
          <w:tcPr>
            <w:tcW w:w="567" w:type="dxa"/>
          </w:tcPr>
          <w:p w14:paraId="3C7F8765" w14:textId="77777777" w:rsidR="00602C45" w:rsidRPr="009E4A68" w:rsidRDefault="00602C45" w:rsidP="00B21C88">
            <w:pPr>
              <w:spacing w:before="120" w:after="120"/>
              <w:jc w:val="both"/>
              <w:rPr>
                <w:rFonts w:ascii="Calibri" w:hAnsi="Calibri" w:cs="Calibri"/>
                <w:b/>
              </w:rPr>
            </w:pPr>
          </w:p>
        </w:tc>
      </w:tr>
      <w:tr w:rsidR="00602C45" w:rsidRPr="009E4A68" w14:paraId="5BE79E2E" w14:textId="77777777" w:rsidTr="00B21C88">
        <w:trPr>
          <w:trHeight w:val="408"/>
        </w:trPr>
        <w:tc>
          <w:tcPr>
            <w:tcW w:w="9464" w:type="dxa"/>
            <w:vMerge/>
            <w:shd w:val="pct15" w:color="auto" w:fill="auto"/>
          </w:tcPr>
          <w:p w14:paraId="797A555B" w14:textId="77777777" w:rsidR="00602C45" w:rsidRPr="009E4A68" w:rsidRDefault="00602C45" w:rsidP="00B21C88">
            <w:pPr>
              <w:spacing w:before="120" w:after="120"/>
              <w:jc w:val="both"/>
              <w:rPr>
                <w:rFonts w:ascii="Calibri" w:hAnsi="Calibri" w:cs="Calibri"/>
                <w:b/>
              </w:rPr>
            </w:pPr>
          </w:p>
        </w:tc>
        <w:tc>
          <w:tcPr>
            <w:tcW w:w="567" w:type="dxa"/>
            <w:shd w:val="pct15" w:color="auto" w:fill="auto"/>
          </w:tcPr>
          <w:p w14:paraId="65296A55" w14:textId="77777777" w:rsidR="00602C45" w:rsidRPr="009E4A68" w:rsidRDefault="00602C45" w:rsidP="00B21C88">
            <w:pPr>
              <w:spacing w:before="120" w:after="120"/>
              <w:jc w:val="both"/>
              <w:rPr>
                <w:rFonts w:ascii="Calibri" w:hAnsi="Calibri" w:cs="Calibri"/>
                <w:b/>
              </w:rPr>
            </w:pPr>
            <w:r w:rsidRPr="009E4A68">
              <w:rPr>
                <w:rFonts w:ascii="Calibri" w:hAnsi="Calibri" w:cs="Calibri"/>
                <w:b/>
              </w:rPr>
              <w:t>NO</w:t>
            </w:r>
          </w:p>
        </w:tc>
        <w:tc>
          <w:tcPr>
            <w:tcW w:w="567" w:type="dxa"/>
          </w:tcPr>
          <w:p w14:paraId="00E13CD6" w14:textId="77777777" w:rsidR="00602C45" w:rsidRPr="009E4A68" w:rsidRDefault="00602C45" w:rsidP="00B21C88">
            <w:pPr>
              <w:spacing w:before="120" w:after="120"/>
              <w:jc w:val="both"/>
              <w:rPr>
                <w:rFonts w:ascii="Calibri" w:hAnsi="Calibri" w:cs="Calibri"/>
                <w:b/>
              </w:rPr>
            </w:pPr>
            <w:r w:rsidRPr="009E4A68">
              <w:rPr>
                <w:rFonts w:ascii="Calibri" w:hAnsi="Calibri" w:cs="Calibri"/>
                <w:b/>
              </w:rPr>
              <w:sym w:font="Wingdings" w:char="F0FC"/>
            </w:r>
          </w:p>
        </w:tc>
      </w:tr>
    </w:tbl>
    <w:p w14:paraId="5FAC2CA4" w14:textId="77777777" w:rsidR="00602C45" w:rsidRPr="009E4A68" w:rsidRDefault="00602C45" w:rsidP="00602C45">
      <w:pPr>
        <w:rPr>
          <w:sz w:val="32"/>
        </w:rPr>
      </w:pPr>
    </w:p>
    <w:p w14:paraId="6BCAA9AF" w14:textId="77777777" w:rsidR="002816BB" w:rsidRDefault="002816BB">
      <w:pPr>
        <w:rPr>
          <w:rFonts w:ascii="Calibri" w:hAnsi="Calibri" w:cs="Calibri"/>
          <w:b/>
        </w:rPr>
      </w:pPr>
      <w:r>
        <w:rPr>
          <w:rFonts w:ascii="Calibri" w:hAnsi="Calibri" w:cs="Calibri"/>
          <w:b/>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816BB" w:rsidRPr="009E4A68" w14:paraId="2ACC9A25" w14:textId="77777777" w:rsidTr="00B21C88">
        <w:tc>
          <w:tcPr>
            <w:tcW w:w="5274" w:type="dxa"/>
            <w:shd w:val="pct10" w:color="auto" w:fill="auto"/>
          </w:tcPr>
          <w:p w14:paraId="58DC8826" w14:textId="77777777" w:rsidR="002816BB" w:rsidRPr="009E4A68" w:rsidRDefault="002816BB" w:rsidP="00B21C88">
            <w:pPr>
              <w:rPr>
                <w:rFonts w:ascii="Calibri" w:hAnsi="Calibri" w:cs="Arial"/>
                <w:b/>
              </w:rPr>
            </w:pPr>
            <w:r w:rsidRPr="009E4A68">
              <w:rPr>
                <w:rFonts w:ascii="Calibri" w:hAnsi="Calibri" w:cs="Arial"/>
                <w:b/>
              </w:rPr>
              <w:lastRenderedPageBreak/>
              <w:t>Learning Outcomes tested</w:t>
            </w:r>
          </w:p>
          <w:p w14:paraId="1F5FF119" w14:textId="77777777" w:rsidR="002816BB" w:rsidRPr="009E4A68" w:rsidRDefault="002816BB" w:rsidP="00B21C88">
            <w:pPr>
              <w:rPr>
                <w:rFonts w:ascii="Calibri" w:hAnsi="Calibri" w:cs="Arial"/>
              </w:rPr>
            </w:pPr>
            <w:r w:rsidRPr="009E4A68">
              <w:rPr>
                <w:rFonts w:ascii="Calibri" w:hAnsi="Calibri" w:cs="Arial"/>
                <w:b/>
              </w:rPr>
              <w:t>(from module syllabus)</w:t>
            </w:r>
          </w:p>
        </w:tc>
        <w:tc>
          <w:tcPr>
            <w:tcW w:w="5274" w:type="dxa"/>
            <w:shd w:val="pct10" w:color="auto" w:fill="auto"/>
          </w:tcPr>
          <w:p w14:paraId="3EB11703" w14:textId="77777777" w:rsidR="002816BB" w:rsidRPr="009E4A68" w:rsidRDefault="002816BB" w:rsidP="00B21C88">
            <w:pPr>
              <w:rPr>
                <w:rFonts w:ascii="Calibri" w:hAnsi="Calibri" w:cs="Arial"/>
              </w:rPr>
            </w:pPr>
            <w:r w:rsidRPr="009E4A68">
              <w:rPr>
                <w:rFonts w:ascii="Calibri" w:hAnsi="Calibri" w:cs="Arial"/>
                <w:b/>
              </w:rPr>
              <w:t>Assessment Criteria: To achieve each outcome a student must demonstrate the ability to:</w:t>
            </w:r>
          </w:p>
        </w:tc>
      </w:tr>
      <w:tr w:rsidR="002816BB" w:rsidRPr="009E4A68" w14:paraId="7E2CD269" w14:textId="77777777" w:rsidTr="002816BB">
        <w:trPr>
          <w:trHeight w:val="416"/>
        </w:trPr>
        <w:tc>
          <w:tcPr>
            <w:tcW w:w="5274" w:type="dxa"/>
          </w:tcPr>
          <w:p w14:paraId="06423EEF" w14:textId="77777777" w:rsidR="002816BB" w:rsidRPr="009E4A68" w:rsidRDefault="002816BB" w:rsidP="00B21C88">
            <w:pPr>
              <w:rPr>
                <w:rFonts w:ascii="Calibri" w:hAnsi="Calibri"/>
              </w:rPr>
            </w:pPr>
          </w:p>
          <w:p w14:paraId="367500DC" w14:textId="77777777" w:rsidR="002816BB" w:rsidRPr="009E4A68" w:rsidRDefault="002816BB" w:rsidP="00B21C88">
            <w:pPr>
              <w:ind w:left="360"/>
              <w:rPr>
                <w:rFonts w:ascii="Calibri" w:hAnsi="Calibri"/>
              </w:rPr>
            </w:pPr>
          </w:p>
          <w:p w14:paraId="41AECDF1" w14:textId="77777777" w:rsidR="002816BB" w:rsidRPr="009E4A68" w:rsidRDefault="002816BB" w:rsidP="00B21C88">
            <w:pPr>
              <w:rPr>
                <w:rFonts w:ascii="Calibri" w:hAnsi="Calibri"/>
                <w:lang w:val="en-US"/>
              </w:rPr>
            </w:pPr>
            <w:r w:rsidRPr="009E4A68">
              <w:rPr>
                <w:rFonts w:ascii="Calibri" w:hAnsi="Calibri"/>
                <w:lang w:val="en-US"/>
              </w:rPr>
              <w:t xml:space="preserve">• critically reflect upon teachers’ professional responsibilities in working closely with </w:t>
            </w:r>
            <w:proofErr w:type="gramStart"/>
            <w:r w:rsidRPr="009E4A68">
              <w:rPr>
                <w:rFonts w:ascii="Calibri" w:hAnsi="Calibri"/>
                <w:lang w:val="en-US"/>
              </w:rPr>
              <w:t>parents</w:t>
            </w:r>
            <w:proofErr w:type="gramEnd"/>
            <w:r w:rsidRPr="009E4A68">
              <w:rPr>
                <w:rFonts w:ascii="Calibri" w:hAnsi="Calibri"/>
                <w:lang w:val="en-US"/>
              </w:rPr>
              <w:t xml:space="preserve"> governors, local authorities and agencies which support schools and the wider community</w:t>
            </w:r>
          </w:p>
          <w:p w14:paraId="6A1F5E1B" w14:textId="77777777" w:rsidR="002816BB" w:rsidRPr="009E4A68" w:rsidRDefault="002816BB" w:rsidP="00B21C88">
            <w:pPr>
              <w:rPr>
                <w:rFonts w:ascii="Calibri" w:hAnsi="Calibri"/>
                <w:lang w:val="en-US"/>
              </w:rPr>
            </w:pPr>
          </w:p>
          <w:p w14:paraId="506A1D8E" w14:textId="77777777" w:rsidR="002816BB" w:rsidRPr="009E4A68" w:rsidRDefault="002816BB" w:rsidP="00B21C88">
            <w:pPr>
              <w:rPr>
                <w:rFonts w:ascii="Calibri" w:hAnsi="Calibri"/>
                <w:lang w:val="en-US"/>
              </w:rPr>
            </w:pPr>
            <w:r w:rsidRPr="009E4A68">
              <w:rPr>
                <w:rFonts w:ascii="Calibri" w:hAnsi="Calibri"/>
                <w:lang w:val="en-US"/>
              </w:rPr>
              <w:t xml:space="preserve">• </w:t>
            </w:r>
            <w:proofErr w:type="spellStart"/>
            <w:r w:rsidRPr="009E4A68">
              <w:rPr>
                <w:rFonts w:ascii="Calibri" w:hAnsi="Calibri"/>
                <w:lang w:val="en-US"/>
              </w:rPr>
              <w:t>synthesise</w:t>
            </w:r>
            <w:proofErr w:type="spellEnd"/>
            <w:r w:rsidRPr="009E4A68">
              <w:rPr>
                <w:rFonts w:ascii="Calibri" w:hAnsi="Calibri"/>
                <w:lang w:val="en-US"/>
              </w:rPr>
              <w:t xml:space="preserve"> and </w:t>
            </w:r>
            <w:proofErr w:type="spellStart"/>
            <w:r w:rsidRPr="009E4A68">
              <w:rPr>
                <w:rFonts w:ascii="Calibri" w:hAnsi="Calibri"/>
                <w:lang w:val="en-US"/>
              </w:rPr>
              <w:t>analyse</w:t>
            </w:r>
            <w:proofErr w:type="spellEnd"/>
            <w:r w:rsidRPr="009E4A68">
              <w:rPr>
                <w:rFonts w:ascii="Calibri" w:hAnsi="Calibri"/>
                <w:lang w:val="en-US"/>
              </w:rPr>
              <w:t xml:space="preserve"> performance data accurately to inform decision-making, illustrating a comprehensive understanding of national requirements relating to progress within the statutory and non-statutory curricula </w:t>
            </w:r>
          </w:p>
          <w:p w14:paraId="11FCB212" w14:textId="77777777" w:rsidR="002816BB" w:rsidRPr="009E4A68" w:rsidRDefault="002816BB" w:rsidP="00B21C88">
            <w:pPr>
              <w:rPr>
                <w:rFonts w:ascii="Calibri" w:hAnsi="Calibri"/>
                <w:lang w:val="en-US"/>
              </w:rPr>
            </w:pPr>
          </w:p>
          <w:p w14:paraId="26481C15" w14:textId="77777777" w:rsidR="002816BB" w:rsidRPr="009E4A68" w:rsidRDefault="002816BB" w:rsidP="00B21C88">
            <w:pPr>
              <w:rPr>
                <w:rFonts w:ascii="Calibri" w:hAnsi="Calibri"/>
                <w:lang w:val="en-US"/>
              </w:rPr>
            </w:pPr>
            <w:r w:rsidRPr="009E4A68">
              <w:rPr>
                <w:rFonts w:ascii="Calibri" w:hAnsi="Calibri"/>
                <w:lang w:val="en-US"/>
              </w:rPr>
              <w:t xml:space="preserve">• identify, apply and evaluate appropriate formative and summative assessment strategies, and critically reflect on the effectiveness of selected strategies in their own classroom practice </w:t>
            </w:r>
          </w:p>
          <w:p w14:paraId="376A064E" w14:textId="77777777" w:rsidR="002816BB" w:rsidRPr="009E4A68" w:rsidRDefault="002816BB" w:rsidP="00B21C88">
            <w:pPr>
              <w:rPr>
                <w:rFonts w:ascii="Calibri" w:hAnsi="Calibri"/>
                <w:lang w:val="en-US"/>
              </w:rPr>
            </w:pPr>
            <w:r w:rsidRPr="009E4A68">
              <w:rPr>
                <w:rFonts w:ascii="Calibri" w:hAnsi="Calibri"/>
                <w:lang w:val="en-US"/>
              </w:rPr>
              <w:t xml:space="preserve"> </w:t>
            </w:r>
          </w:p>
          <w:p w14:paraId="7980AC68" w14:textId="77777777" w:rsidR="002816BB" w:rsidRPr="009E4A68" w:rsidRDefault="002816BB" w:rsidP="00B21C88">
            <w:pPr>
              <w:rPr>
                <w:rFonts w:ascii="Calibri" w:hAnsi="Calibri"/>
                <w:lang w:val="en-US"/>
              </w:rPr>
            </w:pPr>
            <w:r w:rsidRPr="009E4A68">
              <w:rPr>
                <w:rFonts w:ascii="Calibri" w:hAnsi="Calibri"/>
                <w:lang w:val="en-US"/>
              </w:rPr>
              <w:t>• reflect critically upon their own learning, drawing upon relevant theories and personal experience</w:t>
            </w:r>
          </w:p>
          <w:p w14:paraId="58631C53" w14:textId="77777777" w:rsidR="002816BB" w:rsidRPr="009E4A68" w:rsidRDefault="002816BB" w:rsidP="00B21C88">
            <w:pPr>
              <w:ind w:left="360"/>
              <w:rPr>
                <w:rFonts w:ascii="Calibri" w:hAnsi="Calibri"/>
              </w:rPr>
            </w:pPr>
          </w:p>
          <w:p w14:paraId="6D427072" w14:textId="77777777" w:rsidR="002816BB" w:rsidRPr="009E4A68" w:rsidRDefault="002816BB" w:rsidP="00B21C88">
            <w:pPr>
              <w:ind w:left="360"/>
              <w:rPr>
                <w:rFonts w:ascii="Calibri" w:hAnsi="Calibri"/>
              </w:rPr>
            </w:pPr>
          </w:p>
          <w:p w14:paraId="28E0AC84" w14:textId="77777777" w:rsidR="002816BB" w:rsidRPr="009E4A68" w:rsidRDefault="002816BB" w:rsidP="00B21C88">
            <w:pPr>
              <w:ind w:left="360"/>
              <w:rPr>
                <w:rFonts w:ascii="Calibri" w:hAnsi="Calibri"/>
              </w:rPr>
            </w:pPr>
          </w:p>
          <w:p w14:paraId="4E471B65" w14:textId="77777777" w:rsidR="002816BB" w:rsidRPr="009E4A68" w:rsidRDefault="002816BB" w:rsidP="00B21C88">
            <w:pPr>
              <w:ind w:left="360"/>
              <w:rPr>
                <w:rFonts w:ascii="Calibri" w:hAnsi="Calibri"/>
              </w:rPr>
            </w:pPr>
          </w:p>
          <w:p w14:paraId="18F2CA8F" w14:textId="77777777" w:rsidR="002816BB" w:rsidRPr="009E4A68" w:rsidRDefault="002816BB" w:rsidP="00B21C88">
            <w:pPr>
              <w:ind w:left="360"/>
              <w:rPr>
                <w:rFonts w:ascii="Calibri" w:hAnsi="Calibri"/>
              </w:rPr>
            </w:pPr>
          </w:p>
          <w:p w14:paraId="355193C3" w14:textId="77777777" w:rsidR="002816BB" w:rsidRPr="009E4A68" w:rsidRDefault="002816BB" w:rsidP="00B21C88">
            <w:pPr>
              <w:ind w:left="360"/>
              <w:rPr>
                <w:rFonts w:ascii="Calibri" w:hAnsi="Calibri"/>
              </w:rPr>
            </w:pPr>
          </w:p>
          <w:p w14:paraId="159E6214" w14:textId="77777777" w:rsidR="002816BB" w:rsidRPr="009E4A68" w:rsidRDefault="002816BB" w:rsidP="00B21C88">
            <w:pPr>
              <w:ind w:left="360"/>
              <w:rPr>
                <w:rFonts w:ascii="Calibri" w:hAnsi="Calibri"/>
              </w:rPr>
            </w:pPr>
          </w:p>
          <w:p w14:paraId="7825629E" w14:textId="77777777" w:rsidR="002816BB" w:rsidRPr="009E4A68" w:rsidRDefault="002816BB" w:rsidP="00B21C88">
            <w:pPr>
              <w:ind w:left="360"/>
              <w:rPr>
                <w:rFonts w:ascii="Calibri" w:hAnsi="Calibri"/>
              </w:rPr>
            </w:pPr>
          </w:p>
          <w:p w14:paraId="4D4540EF" w14:textId="77777777" w:rsidR="002816BB" w:rsidRPr="009E4A68" w:rsidRDefault="002816BB" w:rsidP="00B21C88">
            <w:pPr>
              <w:ind w:left="360"/>
              <w:rPr>
                <w:rFonts w:ascii="Calibri" w:hAnsi="Calibri"/>
              </w:rPr>
            </w:pPr>
          </w:p>
          <w:p w14:paraId="74D8DC46" w14:textId="77777777" w:rsidR="002816BB" w:rsidRPr="009E4A68" w:rsidRDefault="002816BB" w:rsidP="00B21C88">
            <w:pPr>
              <w:ind w:left="360"/>
              <w:rPr>
                <w:rFonts w:ascii="Calibri" w:hAnsi="Calibri"/>
              </w:rPr>
            </w:pPr>
          </w:p>
          <w:p w14:paraId="3E876643" w14:textId="77777777" w:rsidR="002816BB" w:rsidRPr="009E4A68" w:rsidRDefault="002816BB" w:rsidP="00B21C88">
            <w:pPr>
              <w:ind w:left="360"/>
              <w:rPr>
                <w:rFonts w:ascii="Calibri" w:hAnsi="Calibri"/>
              </w:rPr>
            </w:pPr>
          </w:p>
          <w:p w14:paraId="6B6AE37E" w14:textId="77777777" w:rsidR="002816BB" w:rsidRPr="009E4A68" w:rsidRDefault="002816BB" w:rsidP="00B21C88">
            <w:pPr>
              <w:ind w:left="360"/>
              <w:rPr>
                <w:rFonts w:ascii="Calibri" w:hAnsi="Calibri"/>
              </w:rPr>
            </w:pPr>
          </w:p>
          <w:p w14:paraId="7EA639BA" w14:textId="77777777" w:rsidR="002816BB" w:rsidRPr="009E4A68" w:rsidRDefault="002816BB" w:rsidP="00B21C88">
            <w:pPr>
              <w:ind w:left="360"/>
              <w:rPr>
                <w:rFonts w:ascii="Calibri" w:hAnsi="Calibri"/>
              </w:rPr>
            </w:pPr>
          </w:p>
          <w:p w14:paraId="4A019692" w14:textId="77777777" w:rsidR="002816BB" w:rsidRPr="009E4A68" w:rsidRDefault="002816BB" w:rsidP="00B21C88">
            <w:pPr>
              <w:ind w:left="360"/>
              <w:rPr>
                <w:rFonts w:ascii="Calibri" w:hAnsi="Calibri"/>
              </w:rPr>
            </w:pPr>
          </w:p>
          <w:p w14:paraId="39FA3E93" w14:textId="77777777" w:rsidR="002816BB" w:rsidRPr="009E4A68" w:rsidRDefault="002816BB" w:rsidP="00B21C88">
            <w:pPr>
              <w:ind w:left="360"/>
              <w:rPr>
                <w:rFonts w:ascii="Calibri" w:hAnsi="Calibri"/>
              </w:rPr>
            </w:pPr>
          </w:p>
          <w:p w14:paraId="503F5795" w14:textId="77777777" w:rsidR="002816BB" w:rsidRPr="009E4A68" w:rsidRDefault="002816BB" w:rsidP="00B21C88">
            <w:pPr>
              <w:ind w:left="360"/>
              <w:rPr>
                <w:rFonts w:ascii="Calibri" w:hAnsi="Calibri"/>
              </w:rPr>
            </w:pPr>
          </w:p>
          <w:p w14:paraId="290FC23A" w14:textId="77777777" w:rsidR="002816BB" w:rsidRPr="009E4A68" w:rsidRDefault="002816BB" w:rsidP="00B21C88">
            <w:pPr>
              <w:ind w:left="360"/>
              <w:rPr>
                <w:rFonts w:ascii="Calibri" w:hAnsi="Calibri"/>
              </w:rPr>
            </w:pPr>
          </w:p>
          <w:p w14:paraId="5C9AEF67" w14:textId="77777777" w:rsidR="002816BB" w:rsidRPr="009E4A68" w:rsidRDefault="002816BB" w:rsidP="00B21C88">
            <w:pPr>
              <w:ind w:left="360"/>
              <w:rPr>
                <w:rFonts w:ascii="Calibri" w:hAnsi="Calibri"/>
              </w:rPr>
            </w:pPr>
          </w:p>
          <w:p w14:paraId="3EDF356F" w14:textId="77777777" w:rsidR="002816BB" w:rsidRPr="009E4A68" w:rsidRDefault="002816BB" w:rsidP="00B21C88">
            <w:pPr>
              <w:ind w:left="360"/>
              <w:rPr>
                <w:rFonts w:ascii="Calibri" w:hAnsi="Calibri"/>
              </w:rPr>
            </w:pPr>
          </w:p>
          <w:p w14:paraId="1411B633" w14:textId="77777777" w:rsidR="002816BB" w:rsidRPr="009E4A68" w:rsidRDefault="002816BB" w:rsidP="00B21C88">
            <w:pPr>
              <w:ind w:left="360"/>
              <w:rPr>
                <w:rFonts w:ascii="Calibri" w:hAnsi="Calibri"/>
              </w:rPr>
            </w:pPr>
          </w:p>
          <w:p w14:paraId="068771F6" w14:textId="77777777" w:rsidR="002816BB" w:rsidRPr="009E4A68" w:rsidRDefault="002816BB" w:rsidP="00B21C88">
            <w:pPr>
              <w:ind w:left="360"/>
              <w:rPr>
                <w:rFonts w:ascii="Calibri" w:hAnsi="Calibri"/>
              </w:rPr>
            </w:pPr>
          </w:p>
        </w:tc>
        <w:tc>
          <w:tcPr>
            <w:tcW w:w="5274" w:type="dxa"/>
          </w:tcPr>
          <w:p w14:paraId="152B9D06" w14:textId="77777777" w:rsidR="002816BB" w:rsidRPr="009E4A68" w:rsidRDefault="002816BB" w:rsidP="00B21C88">
            <w:pPr>
              <w:ind w:left="896"/>
              <w:rPr>
                <w:rFonts w:ascii="Calibri" w:hAnsi="Calibri" w:cs="Arial"/>
              </w:rPr>
            </w:pPr>
          </w:p>
          <w:p w14:paraId="45339A90" w14:textId="77777777" w:rsidR="002816BB" w:rsidRPr="009E4A68" w:rsidRDefault="002816BB" w:rsidP="00B21C88">
            <w:pPr>
              <w:ind w:left="896"/>
              <w:rPr>
                <w:rFonts w:ascii="Calibri" w:hAnsi="Calibri" w:cs="Arial"/>
              </w:rPr>
            </w:pPr>
          </w:p>
          <w:p w14:paraId="67BD66AB" w14:textId="77777777" w:rsidR="002816BB" w:rsidRPr="009E4A68" w:rsidRDefault="002816BB" w:rsidP="002816BB">
            <w:pPr>
              <w:pStyle w:val="ListParagraph"/>
              <w:numPr>
                <w:ilvl w:val="0"/>
                <w:numId w:val="2"/>
              </w:numPr>
              <w:rPr>
                <w:rFonts w:ascii="Calibri" w:hAnsi="Calibri"/>
                <w:sz w:val="22"/>
                <w:szCs w:val="22"/>
              </w:rPr>
            </w:pPr>
            <w:r w:rsidRPr="009E4A68">
              <w:rPr>
                <w:rFonts w:ascii="Calibri" w:hAnsi="Calibri"/>
                <w:sz w:val="22"/>
                <w:szCs w:val="22"/>
              </w:rPr>
              <w:t>Discuss the intended professional data collection justifying its suitability and purpose;</w:t>
            </w:r>
          </w:p>
          <w:p w14:paraId="68189E96" w14:textId="77777777" w:rsidR="002816BB" w:rsidRPr="009E4A68" w:rsidRDefault="002816BB" w:rsidP="00B21C88">
            <w:pPr>
              <w:pStyle w:val="ListParagraph"/>
              <w:rPr>
                <w:rFonts w:ascii="Calibri" w:hAnsi="Calibri"/>
                <w:sz w:val="22"/>
                <w:szCs w:val="22"/>
              </w:rPr>
            </w:pPr>
          </w:p>
          <w:p w14:paraId="1388D2FC" w14:textId="77777777" w:rsidR="002816BB" w:rsidRPr="009E4A68" w:rsidRDefault="002816BB" w:rsidP="002816BB">
            <w:pPr>
              <w:pStyle w:val="ListParagraph"/>
              <w:numPr>
                <w:ilvl w:val="0"/>
                <w:numId w:val="1"/>
              </w:numPr>
              <w:rPr>
                <w:rFonts w:ascii="Calibri" w:hAnsi="Calibri"/>
                <w:sz w:val="22"/>
                <w:szCs w:val="22"/>
              </w:rPr>
            </w:pPr>
            <w:r w:rsidRPr="009E4A68">
              <w:rPr>
                <w:rFonts w:ascii="Calibri" w:hAnsi="Calibri"/>
                <w:sz w:val="22"/>
                <w:szCs w:val="22"/>
              </w:rPr>
              <w:t>Support the discussion by referring to a range of relevant literature;</w:t>
            </w:r>
          </w:p>
          <w:p w14:paraId="0312D602" w14:textId="77777777" w:rsidR="002816BB" w:rsidRPr="009E4A68" w:rsidRDefault="002816BB" w:rsidP="00B21C88">
            <w:pPr>
              <w:pStyle w:val="ListParagraph"/>
              <w:rPr>
                <w:rFonts w:ascii="Calibri" w:hAnsi="Calibri"/>
                <w:sz w:val="22"/>
                <w:szCs w:val="22"/>
              </w:rPr>
            </w:pPr>
          </w:p>
          <w:p w14:paraId="04A8B0A5" w14:textId="77777777" w:rsidR="002816BB" w:rsidRPr="009E4A68" w:rsidRDefault="002816BB" w:rsidP="002816BB">
            <w:pPr>
              <w:pStyle w:val="ListParagraph"/>
              <w:numPr>
                <w:ilvl w:val="0"/>
                <w:numId w:val="1"/>
              </w:numPr>
              <w:rPr>
                <w:rFonts w:ascii="Calibri" w:hAnsi="Calibri"/>
                <w:sz w:val="22"/>
                <w:szCs w:val="22"/>
              </w:rPr>
            </w:pPr>
            <w:r w:rsidRPr="009E4A68">
              <w:rPr>
                <w:rFonts w:ascii="Calibri" w:hAnsi="Calibri"/>
                <w:sz w:val="22"/>
                <w:szCs w:val="22"/>
              </w:rPr>
              <w:t xml:space="preserve">integrate theory and practice </w:t>
            </w:r>
            <w:proofErr w:type="gramStart"/>
            <w:r w:rsidRPr="009E4A68">
              <w:rPr>
                <w:rFonts w:ascii="Calibri" w:hAnsi="Calibri"/>
                <w:sz w:val="22"/>
                <w:szCs w:val="22"/>
              </w:rPr>
              <w:t>with regard to</w:t>
            </w:r>
            <w:proofErr w:type="gramEnd"/>
            <w:r w:rsidRPr="009E4A68">
              <w:rPr>
                <w:rFonts w:ascii="Calibri" w:hAnsi="Calibri"/>
                <w:sz w:val="22"/>
                <w:szCs w:val="22"/>
              </w:rPr>
              <w:t xml:space="preserve"> the pedagogic context;</w:t>
            </w:r>
          </w:p>
          <w:p w14:paraId="568D59F9" w14:textId="77777777" w:rsidR="002816BB" w:rsidRPr="009E4A68" w:rsidRDefault="002816BB" w:rsidP="00B21C88">
            <w:pPr>
              <w:pStyle w:val="ListParagraph"/>
              <w:rPr>
                <w:rFonts w:ascii="Calibri" w:hAnsi="Calibri"/>
                <w:sz w:val="22"/>
                <w:szCs w:val="22"/>
              </w:rPr>
            </w:pPr>
          </w:p>
          <w:p w14:paraId="07C1807D" w14:textId="77777777" w:rsidR="002816BB" w:rsidRPr="009E4A68" w:rsidRDefault="002816BB" w:rsidP="002816BB">
            <w:pPr>
              <w:pStyle w:val="ListParagraph"/>
              <w:numPr>
                <w:ilvl w:val="0"/>
                <w:numId w:val="1"/>
              </w:numPr>
              <w:rPr>
                <w:rFonts w:ascii="Calibri" w:hAnsi="Calibri"/>
                <w:sz w:val="22"/>
                <w:szCs w:val="22"/>
              </w:rPr>
            </w:pPr>
            <w:r w:rsidRPr="009E4A68">
              <w:rPr>
                <w:rFonts w:asciiTheme="majorHAnsi" w:hAnsiTheme="majorHAnsi"/>
                <w:sz w:val="22"/>
                <w:szCs w:val="12"/>
              </w:rPr>
              <w:t xml:space="preserve">Discuss the ethical issues that should be considered during the assessments </w:t>
            </w:r>
          </w:p>
          <w:p w14:paraId="256AFA34" w14:textId="77777777" w:rsidR="002816BB" w:rsidRPr="009E4A68" w:rsidRDefault="002816BB" w:rsidP="00B21C88">
            <w:pPr>
              <w:rPr>
                <w:rFonts w:ascii="Calibri" w:hAnsi="Calibri"/>
              </w:rPr>
            </w:pPr>
          </w:p>
          <w:p w14:paraId="140D589D" w14:textId="77777777" w:rsidR="002816BB" w:rsidRPr="009E4A68" w:rsidRDefault="002816BB" w:rsidP="002816BB">
            <w:pPr>
              <w:pStyle w:val="ListParagraph"/>
              <w:numPr>
                <w:ilvl w:val="0"/>
                <w:numId w:val="1"/>
              </w:numPr>
              <w:rPr>
                <w:rFonts w:ascii="Calibri" w:hAnsi="Calibri"/>
                <w:sz w:val="22"/>
                <w:szCs w:val="22"/>
              </w:rPr>
            </w:pPr>
            <w:r w:rsidRPr="009E4A68">
              <w:rPr>
                <w:rFonts w:ascii="Calibri" w:hAnsi="Calibri"/>
                <w:sz w:val="22"/>
                <w:szCs w:val="22"/>
              </w:rPr>
              <w:t>Write a well-structured piece of work in a coherent writing style</w:t>
            </w:r>
          </w:p>
          <w:p w14:paraId="5F0D2998" w14:textId="77777777" w:rsidR="002816BB" w:rsidRPr="009E4A68" w:rsidRDefault="002816BB" w:rsidP="00B21C88">
            <w:pPr>
              <w:rPr>
                <w:rFonts w:ascii="Calibri" w:hAnsi="Calibri"/>
              </w:rPr>
            </w:pPr>
          </w:p>
          <w:p w14:paraId="17018CA7" w14:textId="77777777" w:rsidR="002816BB" w:rsidRPr="009E4A68" w:rsidRDefault="002816BB" w:rsidP="00B21C88">
            <w:pPr>
              <w:rPr>
                <w:rFonts w:ascii="Calibri" w:hAnsi="Calibri"/>
              </w:rPr>
            </w:pPr>
          </w:p>
          <w:p w14:paraId="317DB3BE" w14:textId="77777777" w:rsidR="002816BB" w:rsidRPr="009E4A68" w:rsidRDefault="002816BB" w:rsidP="00B21C88">
            <w:pPr>
              <w:rPr>
                <w:rFonts w:ascii="Calibri" w:hAnsi="Calibri"/>
              </w:rPr>
            </w:pPr>
          </w:p>
          <w:p w14:paraId="3E654808" w14:textId="77777777" w:rsidR="002816BB" w:rsidRPr="009E4A68" w:rsidRDefault="002816BB" w:rsidP="00B21C88">
            <w:pPr>
              <w:rPr>
                <w:rFonts w:ascii="Calibri" w:hAnsi="Calibri"/>
              </w:rPr>
            </w:pPr>
          </w:p>
          <w:p w14:paraId="4E8923BC" w14:textId="77777777" w:rsidR="002816BB" w:rsidRPr="009E4A68" w:rsidRDefault="002816BB" w:rsidP="00B21C88">
            <w:pPr>
              <w:rPr>
                <w:rFonts w:ascii="Calibri" w:hAnsi="Calibri"/>
              </w:rPr>
            </w:pPr>
          </w:p>
        </w:tc>
      </w:tr>
    </w:tbl>
    <w:p w14:paraId="6B398464" w14:textId="28309B83" w:rsidR="002816BB" w:rsidRDefault="002816BB">
      <w:pPr>
        <w:rPr>
          <w:rFonts w:ascii="Calibri" w:hAnsi="Calibri" w:cs="Calibri"/>
          <w:b/>
        </w:rPr>
      </w:pPr>
    </w:p>
    <w:p w14:paraId="57D13967" w14:textId="77777777" w:rsidR="00602C45" w:rsidRPr="009E4A68" w:rsidRDefault="00602C45" w:rsidP="00602C45">
      <w:pPr>
        <w:rPr>
          <w:rFonts w:ascii="Calibri" w:hAnsi="Calibri" w:cs="Calibri"/>
          <w:b/>
        </w:rPr>
      </w:pPr>
    </w:p>
    <w:p w14:paraId="7B3D2841" w14:textId="6510B497" w:rsidR="008A524E" w:rsidRDefault="008A524E">
      <w:pPr>
        <w:rPr>
          <w:rFonts w:ascii="Arial" w:hAnsi="Arial" w:cs="Arial"/>
          <w:b/>
          <w:sz w:val="24"/>
          <w:szCs w:val="24"/>
        </w:rPr>
      </w:pPr>
      <w:r>
        <w:rPr>
          <w:rFonts w:ascii="Arial" w:hAnsi="Arial" w:cs="Arial"/>
          <w:b/>
          <w:sz w:val="24"/>
          <w:szCs w:val="24"/>
        </w:rPr>
        <w:br w:type="page"/>
      </w:r>
    </w:p>
    <w:p w14:paraId="1C08ED91" w14:textId="3550B160" w:rsidR="008A524E" w:rsidRPr="009E4A68" w:rsidRDefault="008A524E" w:rsidP="008A524E">
      <w:r w:rsidRPr="009E4A68">
        <w:rPr>
          <w:rFonts w:ascii="Calibri" w:hAnsi="Calibri" w:cs="Arial"/>
          <w:b/>
          <w:caps/>
          <w:sz w:val="40"/>
        </w:rPr>
        <w:lastRenderedPageBreak/>
        <w:t xml:space="preserve">   marking criteria and Student FEEDBACK</w:t>
      </w:r>
    </w:p>
    <w:tbl>
      <w:tblPr>
        <w:tblW w:w="4717" w:type="pct"/>
        <w:tblLayout w:type="fixed"/>
        <w:tblLook w:val="04A0" w:firstRow="1" w:lastRow="0" w:firstColumn="1" w:lastColumn="0" w:noHBand="0" w:noVBand="1"/>
      </w:tblPr>
      <w:tblGrid>
        <w:gridCol w:w="8294"/>
        <w:gridCol w:w="527"/>
      </w:tblGrid>
      <w:tr w:rsidR="008A524E" w:rsidRPr="009E4A68" w14:paraId="65CBC2EC" w14:textId="77777777" w:rsidTr="00B21C88">
        <w:trPr>
          <w:trHeight w:val="1002"/>
        </w:trPr>
        <w:tc>
          <w:tcPr>
            <w:tcW w:w="4701" w:type="pct"/>
            <w:tcBorders>
              <w:top w:val="single" w:sz="4" w:space="0" w:color="auto"/>
              <w:left w:val="single" w:sz="4" w:space="0" w:color="auto"/>
              <w:right w:val="single" w:sz="4" w:space="0" w:color="auto"/>
            </w:tcBorders>
            <w:shd w:val="clear" w:color="auto" w:fill="BFBFBF"/>
            <w:vAlign w:val="center"/>
          </w:tcPr>
          <w:p w14:paraId="6E22EF5C" w14:textId="77777777" w:rsidR="008A524E" w:rsidRPr="009E4A68" w:rsidRDefault="008A524E" w:rsidP="00B21C88">
            <w:pPr>
              <w:rPr>
                <w:rFonts w:ascii="Calibri" w:hAnsi="Calibri"/>
                <w:b/>
              </w:rPr>
            </w:pPr>
            <w:r w:rsidRPr="009E4A68">
              <w:rPr>
                <w:rFonts w:ascii="Calibri" w:hAnsi="Calibri"/>
                <w:b/>
                <w:szCs w:val="16"/>
              </w:rPr>
              <w:t xml:space="preserve">Common Assessment Criteria </w:t>
            </w:r>
            <w:r w:rsidRPr="009E4A68">
              <w:rPr>
                <w:rFonts w:ascii="Calibri" w:hAnsi="Calibri"/>
                <w:b/>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458E8A" w14:textId="77777777" w:rsidR="008A524E" w:rsidRPr="009E4A68" w:rsidRDefault="008A524E" w:rsidP="00B21C88">
            <w:pPr>
              <w:ind w:left="113" w:right="113"/>
              <w:jc w:val="center"/>
              <w:rPr>
                <w:rFonts w:ascii="Calibri" w:hAnsi="Calibri"/>
                <w:b/>
                <w:sz w:val="14"/>
                <w:szCs w:val="14"/>
              </w:rPr>
            </w:pPr>
            <w:r w:rsidRPr="009E4A68">
              <w:rPr>
                <w:rFonts w:ascii="Calibri" w:hAnsi="Calibri"/>
                <w:b/>
                <w:sz w:val="14"/>
                <w:szCs w:val="14"/>
              </w:rPr>
              <w:t xml:space="preserve">Grade </w:t>
            </w:r>
          </w:p>
          <w:p w14:paraId="007A1030" w14:textId="77777777" w:rsidR="008A524E" w:rsidRPr="009E4A68" w:rsidRDefault="008A524E" w:rsidP="00B21C88">
            <w:pPr>
              <w:ind w:left="113" w:right="113"/>
              <w:jc w:val="center"/>
              <w:rPr>
                <w:rFonts w:ascii="Calibri" w:hAnsi="Calibri"/>
                <w:b/>
                <w:sz w:val="14"/>
                <w:szCs w:val="14"/>
              </w:rPr>
            </w:pPr>
            <w:r w:rsidRPr="009E4A68">
              <w:rPr>
                <w:rFonts w:ascii="Calibri" w:hAnsi="Calibri"/>
                <w:b/>
                <w:sz w:val="14"/>
                <w:szCs w:val="14"/>
              </w:rPr>
              <w:t>awarded</w:t>
            </w:r>
          </w:p>
        </w:tc>
      </w:tr>
      <w:tr w:rsidR="008A524E" w:rsidRPr="009E4A68" w14:paraId="733FC302" w14:textId="77777777" w:rsidTr="00B21C88">
        <w:trPr>
          <w:trHeight w:val="450"/>
        </w:trPr>
        <w:tc>
          <w:tcPr>
            <w:tcW w:w="4701" w:type="pct"/>
            <w:tcBorders>
              <w:top w:val="single" w:sz="4" w:space="0" w:color="auto"/>
              <w:left w:val="single" w:sz="4" w:space="0" w:color="auto"/>
              <w:right w:val="single" w:sz="4" w:space="0" w:color="auto"/>
            </w:tcBorders>
            <w:shd w:val="clear" w:color="auto" w:fill="D9D9D9"/>
          </w:tcPr>
          <w:p w14:paraId="5501CE7F" w14:textId="77777777" w:rsidR="008A524E" w:rsidRPr="009E4A68" w:rsidRDefault="008A524E" w:rsidP="00B21C88">
            <w:pPr>
              <w:rPr>
                <w:rFonts w:ascii="Calibri" w:hAnsi="Calibri"/>
                <w:b/>
                <w:sz w:val="16"/>
                <w:szCs w:val="16"/>
              </w:rPr>
            </w:pPr>
            <w:r w:rsidRPr="009E4A68">
              <w:rPr>
                <w:rFonts w:ascii="Calibri" w:hAnsi="Calibri"/>
                <w:b/>
                <w:szCs w:val="16"/>
              </w:rPr>
              <w:t xml:space="preserve">1. </w:t>
            </w:r>
            <w:r w:rsidRPr="009E4A68">
              <w:rPr>
                <w:rFonts w:ascii="Calibri" w:hAnsi="Calibri"/>
                <w:b/>
              </w:rPr>
              <w:t>Subject Knowledge and Understanding (which includes using research-informed literature and knowledge and understanding of the subject)</w:t>
            </w:r>
          </w:p>
          <w:p w14:paraId="415BBF9E" w14:textId="77777777" w:rsidR="008A524E" w:rsidRPr="009E4A68" w:rsidRDefault="008A524E" w:rsidP="00B21C88">
            <w:pPr>
              <w:spacing w:after="120"/>
              <w:rPr>
                <w:rFonts w:ascii="Calibri" w:hAnsi="Calibri"/>
                <w:sz w:val="14"/>
                <w:szCs w:val="14"/>
              </w:rPr>
            </w:pPr>
            <w:r w:rsidRPr="009E4A68">
              <w:rPr>
                <w:rFonts w:ascii="Calibri" w:hAnsi="Calibri"/>
                <w:sz w:val="14"/>
                <w:szCs w:val="14"/>
              </w:rPr>
              <w:t>Extent of research and/or own reading, selection of credible sources, application of appropriate referencing conventions.</w:t>
            </w:r>
            <w:r w:rsidRPr="009E4A68">
              <w:t xml:space="preserve"> </w:t>
            </w:r>
            <w:r w:rsidRPr="009E4A68">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77D2F64C" w14:textId="77777777" w:rsidR="008A524E" w:rsidRPr="009E4A68" w:rsidRDefault="008A524E" w:rsidP="00B21C88">
            <w:pPr>
              <w:jc w:val="center"/>
              <w:rPr>
                <w:rFonts w:ascii="Calibri" w:hAnsi="Calibri"/>
                <w:sz w:val="32"/>
              </w:rPr>
            </w:pPr>
          </w:p>
        </w:tc>
      </w:tr>
      <w:tr w:rsidR="008A524E" w:rsidRPr="009E4A68" w14:paraId="60F7EC39" w14:textId="77777777" w:rsidTr="00B21C88">
        <w:trPr>
          <w:trHeight w:val="450"/>
        </w:trPr>
        <w:tc>
          <w:tcPr>
            <w:tcW w:w="4701" w:type="pct"/>
            <w:vMerge w:val="restart"/>
            <w:tcBorders>
              <w:top w:val="single" w:sz="4" w:space="0" w:color="auto"/>
              <w:left w:val="single" w:sz="4" w:space="0" w:color="auto"/>
              <w:right w:val="single" w:sz="4" w:space="0" w:color="auto"/>
            </w:tcBorders>
          </w:tcPr>
          <w:p w14:paraId="7029183D" w14:textId="77777777" w:rsidR="008A524E" w:rsidRPr="009E4A68" w:rsidRDefault="008A524E" w:rsidP="00B21C88">
            <w:pPr>
              <w:spacing w:after="120"/>
              <w:rPr>
                <w:rFonts w:ascii="Calibri" w:hAnsi="Calibri"/>
                <w:sz w:val="14"/>
                <w:szCs w:val="14"/>
              </w:rPr>
            </w:pPr>
          </w:p>
          <w:p w14:paraId="7393C761" w14:textId="77777777" w:rsidR="008A524E" w:rsidRPr="009E4A68" w:rsidRDefault="008A524E" w:rsidP="00B21C88">
            <w:pPr>
              <w:spacing w:after="120"/>
              <w:rPr>
                <w:rFonts w:ascii="Calibri" w:hAnsi="Calibri"/>
                <w:sz w:val="14"/>
                <w:szCs w:val="14"/>
              </w:rPr>
            </w:pPr>
          </w:p>
          <w:p w14:paraId="0754D1BF" w14:textId="77777777" w:rsidR="008A524E" w:rsidRPr="009E4A68" w:rsidRDefault="008A524E" w:rsidP="00B21C88">
            <w:pPr>
              <w:spacing w:after="120"/>
              <w:rPr>
                <w:rFonts w:ascii="Calibri" w:hAnsi="Calibri"/>
                <w:sz w:val="14"/>
                <w:szCs w:val="14"/>
              </w:rPr>
            </w:pPr>
          </w:p>
          <w:p w14:paraId="5BFF4974" w14:textId="77777777" w:rsidR="008A524E" w:rsidRPr="009E4A68" w:rsidRDefault="008A524E" w:rsidP="00B21C88">
            <w:pPr>
              <w:spacing w:after="120"/>
              <w:rPr>
                <w:rFonts w:ascii="Calibri" w:hAnsi="Calibri"/>
                <w:sz w:val="14"/>
                <w:szCs w:val="14"/>
              </w:rPr>
            </w:pPr>
          </w:p>
          <w:p w14:paraId="6BB1C267" w14:textId="77777777" w:rsidR="008A524E" w:rsidRPr="009E4A68" w:rsidRDefault="008A524E" w:rsidP="00B21C88">
            <w:pPr>
              <w:spacing w:after="120"/>
              <w:rPr>
                <w:rFonts w:ascii="Calibri" w:hAnsi="Calibri"/>
                <w:sz w:val="14"/>
                <w:szCs w:val="14"/>
              </w:rPr>
            </w:pPr>
          </w:p>
          <w:p w14:paraId="1D7BCC67" w14:textId="77777777" w:rsidR="008A524E" w:rsidRPr="009E4A68" w:rsidRDefault="008A524E" w:rsidP="00B21C88">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315D3CF2" w14:textId="77777777" w:rsidR="008A524E" w:rsidRPr="009E4A68" w:rsidRDefault="008A524E" w:rsidP="00B21C88">
            <w:pPr>
              <w:jc w:val="center"/>
              <w:rPr>
                <w:rFonts w:ascii="Calibri" w:hAnsi="Calibri"/>
                <w:sz w:val="32"/>
              </w:rPr>
            </w:pPr>
          </w:p>
        </w:tc>
      </w:tr>
      <w:tr w:rsidR="008A524E" w:rsidRPr="009E4A68" w14:paraId="0C8CEB10" w14:textId="77777777" w:rsidTr="00B21C88">
        <w:trPr>
          <w:trHeight w:val="912"/>
        </w:trPr>
        <w:tc>
          <w:tcPr>
            <w:tcW w:w="4701" w:type="pct"/>
            <w:vMerge/>
            <w:tcBorders>
              <w:left w:val="single" w:sz="4" w:space="0" w:color="auto"/>
              <w:bottom w:val="single" w:sz="4" w:space="0" w:color="auto"/>
              <w:right w:val="single" w:sz="4" w:space="0" w:color="auto"/>
            </w:tcBorders>
          </w:tcPr>
          <w:p w14:paraId="222E3E85" w14:textId="77777777" w:rsidR="008A524E" w:rsidRPr="009E4A68" w:rsidRDefault="008A524E" w:rsidP="00B21C88">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632138CD" w14:textId="77777777" w:rsidR="008A524E" w:rsidRPr="009E4A68" w:rsidRDefault="008A524E" w:rsidP="00B21C88">
            <w:pPr>
              <w:jc w:val="center"/>
              <w:rPr>
                <w:rFonts w:ascii="Calibri" w:hAnsi="Calibri"/>
                <w:sz w:val="32"/>
              </w:rPr>
            </w:pPr>
          </w:p>
        </w:tc>
      </w:tr>
      <w:tr w:rsidR="008A524E" w:rsidRPr="009E4A68" w14:paraId="45EE33B3" w14:textId="77777777" w:rsidTr="00B21C88">
        <w:trPr>
          <w:trHeight w:val="450"/>
        </w:trPr>
        <w:tc>
          <w:tcPr>
            <w:tcW w:w="4701" w:type="pct"/>
            <w:tcBorders>
              <w:top w:val="single" w:sz="4" w:space="0" w:color="auto"/>
              <w:left w:val="single" w:sz="4" w:space="0" w:color="auto"/>
              <w:right w:val="single" w:sz="4" w:space="0" w:color="auto"/>
            </w:tcBorders>
            <w:shd w:val="clear" w:color="auto" w:fill="D9D9D9"/>
          </w:tcPr>
          <w:p w14:paraId="15228F72" w14:textId="77777777" w:rsidR="008A524E" w:rsidRPr="009E4A68" w:rsidRDefault="008A524E" w:rsidP="00B21C88">
            <w:pPr>
              <w:rPr>
                <w:rFonts w:ascii="Calibri" w:hAnsi="Calibri"/>
                <w:b/>
                <w:sz w:val="16"/>
                <w:szCs w:val="16"/>
              </w:rPr>
            </w:pPr>
            <w:r w:rsidRPr="009E4A68">
              <w:rPr>
                <w:rFonts w:ascii="Calibri" w:hAnsi="Calibri"/>
                <w:b/>
                <w:szCs w:val="16"/>
              </w:rPr>
              <w:t>2. Intellectual Skills (</w:t>
            </w:r>
            <w:r w:rsidRPr="009E4A68">
              <w:rPr>
                <w:rFonts w:ascii="Calibri" w:hAnsi="Calibri"/>
                <w:b/>
              </w:rPr>
              <w:t>Analysis)</w:t>
            </w:r>
          </w:p>
          <w:p w14:paraId="69E5B897" w14:textId="77777777" w:rsidR="008A524E" w:rsidRPr="009E4A68" w:rsidRDefault="008A524E" w:rsidP="00B21C88">
            <w:pPr>
              <w:spacing w:after="120"/>
              <w:rPr>
                <w:rFonts w:ascii="Calibri" w:hAnsi="Calibri"/>
                <w:sz w:val="14"/>
                <w:szCs w:val="14"/>
              </w:rPr>
            </w:pPr>
            <w:r w:rsidRPr="009E4A68">
              <w:rPr>
                <w:rFonts w:ascii="Calibri" w:hAnsi="Calibri"/>
                <w:sz w:val="14"/>
                <w:szCs w:val="14"/>
              </w:rPr>
              <w:t xml:space="preserve">Analysis, evaluation and synthesis; logic, argument and judgement; analytical reflection; </w:t>
            </w:r>
            <w:proofErr w:type="gramStart"/>
            <w:r w:rsidRPr="009E4A68">
              <w:rPr>
                <w:rFonts w:ascii="Calibri" w:hAnsi="Calibri"/>
                <w:sz w:val="14"/>
                <w:szCs w:val="14"/>
              </w:rPr>
              <w:t>organisation  of</w:t>
            </w:r>
            <w:proofErr w:type="gramEnd"/>
            <w:r w:rsidRPr="009E4A68">
              <w:rPr>
                <w:rFonts w:ascii="Calibri" w:hAnsi="Calibri"/>
                <w:sz w:val="14"/>
                <w:szCs w:val="14"/>
              </w:rPr>
              <w:t xml:space="preserve">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2CE77131" w14:textId="77777777" w:rsidR="008A524E" w:rsidRPr="009E4A68" w:rsidRDefault="008A524E" w:rsidP="00B21C88">
            <w:pPr>
              <w:jc w:val="center"/>
              <w:rPr>
                <w:rFonts w:ascii="Calibri" w:hAnsi="Calibri"/>
                <w:sz w:val="32"/>
              </w:rPr>
            </w:pPr>
          </w:p>
        </w:tc>
      </w:tr>
      <w:tr w:rsidR="008A524E" w:rsidRPr="009E4A68" w14:paraId="2BC65AF4" w14:textId="77777777" w:rsidTr="00B21C88">
        <w:trPr>
          <w:trHeight w:val="450"/>
        </w:trPr>
        <w:tc>
          <w:tcPr>
            <w:tcW w:w="4701" w:type="pct"/>
            <w:vMerge w:val="restart"/>
            <w:tcBorders>
              <w:top w:val="single" w:sz="4" w:space="0" w:color="auto"/>
              <w:left w:val="single" w:sz="4" w:space="0" w:color="auto"/>
              <w:right w:val="single" w:sz="4" w:space="0" w:color="auto"/>
            </w:tcBorders>
          </w:tcPr>
          <w:p w14:paraId="5E423E21" w14:textId="77777777" w:rsidR="008A524E" w:rsidRPr="009E4A68" w:rsidRDefault="008A524E" w:rsidP="00B21C88">
            <w:pPr>
              <w:spacing w:after="120"/>
              <w:rPr>
                <w:rFonts w:ascii="Calibri" w:hAnsi="Calibri"/>
                <w:sz w:val="14"/>
                <w:szCs w:val="14"/>
              </w:rPr>
            </w:pPr>
          </w:p>
          <w:p w14:paraId="2E566B9B" w14:textId="77777777" w:rsidR="008A524E" w:rsidRPr="009E4A68" w:rsidRDefault="008A524E" w:rsidP="00B21C88">
            <w:pPr>
              <w:spacing w:after="120"/>
              <w:rPr>
                <w:rFonts w:ascii="Calibri" w:hAnsi="Calibri"/>
                <w:sz w:val="14"/>
                <w:szCs w:val="14"/>
              </w:rPr>
            </w:pPr>
          </w:p>
          <w:p w14:paraId="446AD733" w14:textId="77777777" w:rsidR="008A524E" w:rsidRPr="009E4A68" w:rsidRDefault="008A524E" w:rsidP="00B21C88">
            <w:pPr>
              <w:spacing w:after="120"/>
              <w:rPr>
                <w:rFonts w:ascii="Calibri" w:hAnsi="Calibri"/>
                <w:sz w:val="14"/>
                <w:szCs w:val="14"/>
              </w:rPr>
            </w:pPr>
          </w:p>
          <w:p w14:paraId="51CE9AB7" w14:textId="77777777" w:rsidR="008A524E" w:rsidRPr="009E4A68" w:rsidRDefault="008A524E" w:rsidP="00B21C88">
            <w:pPr>
              <w:spacing w:after="120"/>
              <w:rPr>
                <w:rFonts w:ascii="Calibri" w:hAnsi="Calibri"/>
                <w:sz w:val="14"/>
                <w:szCs w:val="14"/>
              </w:rPr>
            </w:pPr>
          </w:p>
          <w:p w14:paraId="7E123A7D" w14:textId="77777777" w:rsidR="008A524E" w:rsidRPr="009E4A68" w:rsidRDefault="008A524E" w:rsidP="00B21C88">
            <w:pPr>
              <w:spacing w:after="120"/>
              <w:rPr>
                <w:rFonts w:ascii="Calibri" w:hAnsi="Calibri"/>
                <w:sz w:val="14"/>
                <w:szCs w:val="14"/>
              </w:rPr>
            </w:pPr>
          </w:p>
          <w:p w14:paraId="1C5ACFB7" w14:textId="77777777" w:rsidR="008A524E" w:rsidRPr="009E4A68" w:rsidRDefault="008A524E" w:rsidP="00B21C88">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62DF4E29" w14:textId="77777777" w:rsidR="008A524E" w:rsidRPr="009E4A68" w:rsidRDefault="008A524E" w:rsidP="00B21C88">
            <w:pPr>
              <w:jc w:val="center"/>
              <w:rPr>
                <w:rFonts w:ascii="Calibri" w:hAnsi="Calibri"/>
                <w:sz w:val="32"/>
              </w:rPr>
            </w:pPr>
          </w:p>
        </w:tc>
      </w:tr>
      <w:tr w:rsidR="008A524E" w:rsidRPr="009E4A68" w14:paraId="5BF1C41A" w14:textId="77777777" w:rsidTr="00B21C88">
        <w:trPr>
          <w:trHeight w:val="451"/>
        </w:trPr>
        <w:tc>
          <w:tcPr>
            <w:tcW w:w="4701" w:type="pct"/>
            <w:vMerge/>
            <w:tcBorders>
              <w:left w:val="single" w:sz="4" w:space="0" w:color="auto"/>
              <w:bottom w:val="single" w:sz="4" w:space="0" w:color="auto"/>
              <w:right w:val="single" w:sz="4" w:space="0" w:color="auto"/>
            </w:tcBorders>
          </w:tcPr>
          <w:p w14:paraId="739C173B" w14:textId="77777777" w:rsidR="008A524E" w:rsidRPr="009E4A68" w:rsidRDefault="008A524E" w:rsidP="00B21C88">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46343568" w14:textId="77777777" w:rsidR="008A524E" w:rsidRPr="009E4A68" w:rsidRDefault="008A524E" w:rsidP="00B21C88">
            <w:pPr>
              <w:jc w:val="center"/>
              <w:rPr>
                <w:rFonts w:ascii="Calibri" w:hAnsi="Calibri"/>
                <w:sz w:val="32"/>
              </w:rPr>
            </w:pPr>
          </w:p>
        </w:tc>
      </w:tr>
      <w:tr w:rsidR="008A524E" w:rsidRPr="009E4A68" w14:paraId="75703571" w14:textId="77777777" w:rsidTr="00B21C88">
        <w:trPr>
          <w:trHeight w:val="450"/>
        </w:trPr>
        <w:tc>
          <w:tcPr>
            <w:tcW w:w="4701" w:type="pct"/>
            <w:tcBorders>
              <w:top w:val="single" w:sz="4" w:space="0" w:color="auto"/>
              <w:left w:val="single" w:sz="4" w:space="0" w:color="auto"/>
              <w:right w:val="single" w:sz="4" w:space="0" w:color="auto"/>
            </w:tcBorders>
            <w:shd w:val="clear" w:color="auto" w:fill="D9D9D9"/>
          </w:tcPr>
          <w:p w14:paraId="64FCF3CF" w14:textId="77777777" w:rsidR="008A524E" w:rsidRPr="009E4A68" w:rsidRDefault="008A524E" w:rsidP="00B21C88">
            <w:pPr>
              <w:rPr>
                <w:rFonts w:ascii="Calibri" w:hAnsi="Calibri"/>
                <w:b/>
                <w:sz w:val="16"/>
                <w:szCs w:val="16"/>
              </w:rPr>
            </w:pPr>
            <w:r w:rsidRPr="009E4A68">
              <w:rPr>
                <w:rFonts w:ascii="Calibri" w:hAnsi="Calibri"/>
                <w:b/>
                <w:szCs w:val="16"/>
              </w:rPr>
              <w:t xml:space="preserve">3. </w:t>
            </w:r>
            <w:r w:rsidRPr="009E4A68">
              <w:rPr>
                <w:rFonts w:ascii="Calibri" w:hAnsi="Calibri"/>
                <w:b/>
              </w:rPr>
              <w:t>Pedagogic and Professional Applications (Practical Application and Deployment)</w:t>
            </w:r>
          </w:p>
          <w:p w14:paraId="57222849" w14:textId="77777777" w:rsidR="008A524E" w:rsidRPr="009E4A68" w:rsidRDefault="008A524E" w:rsidP="00B21C88">
            <w:pPr>
              <w:spacing w:after="120"/>
              <w:rPr>
                <w:rFonts w:ascii="Calibri" w:hAnsi="Calibri"/>
                <w:sz w:val="14"/>
                <w:szCs w:val="14"/>
              </w:rPr>
            </w:pPr>
            <w:r w:rsidRPr="009E4A68">
              <w:rPr>
                <w:rFonts w:ascii="Calibri" w:hAnsi="Calibri"/>
                <w:sz w:val="14"/>
                <w:szCs w:val="14"/>
              </w:rPr>
              <w:t>Deployment of pedagogic methods, materials, tools and techniques; application of concepts; formulation of innovative and creative solutions to solve problems.  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54705B6D" w14:textId="77777777" w:rsidR="008A524E" w:rsidRPr="009E4A68" w:rsidRDefault="008A524E" w:rsidP="00B21C88">
            <w:pPr>
              <w:jc w:val="center"/>
              <w:rPr>
                <w:rFonts w:ascii="Calibri" w:hAnsi="Calibri"/>
                <w:sz w:val="32"/>
              </w:rPr>
            </w:pPr>
          </w:p>
        </w:tc>
      </w:tr>
      <w:tr w:rsidR="008A524E" w:rsidRPr="009E4A68" w14:paraId="0E7825CE" w14:textId="77777777" w:rsidTr="00B21C88">
        <w:trPr>
          <w:trHeight w:val="451"/>
        </w:trPr>
        <w:tc>
          <w:tcPr>
            <w:tcW w:w="4701" w:type="pct"/>
            <w:vMerge w:val="restart"/>
            <w:tcBorders>
              <w:top w:val="single" w:sz="4" w:space="0" w:color="auto"/>
              <w:left w:val="single" w:sz="4" w:space="0" w:color="auto"/>
              <w:right w:val="single" w:sz="4" w:space="0" w:color="auto"/>
            </w:tcBorders>
          </w:tcPr>
          <w:p w14:paraId="6CBF2FE0" w14:textId="77777777" w:rsidR="008A524E" w:rsidRPr="009E4A68" w:rsidRDefault="008A524E" w:rsidP="00B21C88">
            <w:pPr>
              <w:spacing w:after="120"/>
              <w:rPr>
                <w:rFonts w:ascii="Calibri" w:hAnsi="Calibri"/>
                <w:sz w:val="14"/>
                <w:szCs w:val="14"/>
              </w:rPr>
            </w:pPr>
          </w:p>
          <w:p w14:paraId="7D9CA014" w14:textId="77777777" w:rsidR="008A524E" w:rsidRPr="009E4A68" w:rsidRDefault="008A524E" w:rsidP="00B21C88">
            <w:pPr>
              <w:spacing w:after="120"/>
              <w:rPr>
                <w:rFonts w:ascii="Calibri" w:hAnsi="Calibri"/>
                <w:sz w:val="14"/>
                <w:szCs w:val="14"/>
              </w:rPr>
            </w:pPr>
          </w:p>
          <w:p w14:paraId="7CB61B45" w14:textId="77777777" w:rsidR="008A524E" w:rsidRPr="009E4A68" w:rsidRDefault="008A524E" w:rsidP="00B21C88">
            <w:pPr>
              <w:spacing w:after="120"/>
              <w:rPr>
                <w:rFonts w:ascii="Calibri" w:hAnsi="Calibri"/>
                <w:sz w:val="14"/>
                <w:szCs w:val="14"/>
              </w:rPr>
            </w:pPr>
          </w:p>
          <w:p w14:paraId="71411795" w14:textId="77777777" w:rsidR="008A524E" w:rsidRPr="009E4A68" w:rsidRDefault="008A524E" w:rsidP="00B21C88">
            <w:pPr>
              <w:spacing w:after="120"/>
              <w:rPr>
                <w:rFonts w:ascii="Calibri" w:hAnsi="Calibri"/>
                <w:sz w:val="14"/>
                <w:szCs w:val="14"/>
              </w:rPr>
            </w:pPr>
          </w:p>
          <w:p w14:paraId="69329029" w14:textId="77777777" w:rsidR="008A524E" w:rsidRPr="009E4A68" w:rsidRDefault="008A524E" w:rsidP="00B21C88">
            <w:pPr>
              <w:spacing w:after="120"/>
              <w:rPr>
                <w:rFonts w:ascii="Calibri" w:hAnsi="Calibri"/>
                <w:sz w:val="14"/>
                <w:szCs w:val="14"/>
              </w:rPr>
            </w:pPr>
          </w:p>
          <w:p w14:paraId="53D1576D" w14:textId="77777777" w:rsidR="008A524E" w:rsidRPr="009E4A68" w:rsidRDefault="008A524E" w:rsidP="00B21C88">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2113C4F8" w14:textId="77777777" w:rsidR="008A524E" w:rsidRPr="009E4A68" w:rsidRDefault="008A524E" w:rsidP="00B21C88">
            <w:pPr>
              <w:jc w:val="center"/>
              <w:rPr>
                <w:rFonts w:ascii="Calibri" w:hAnsi="Calibri"/>
                <w:sz w:val="32"/>
              </w:rPr>
            </w:pPr>
          </w:p>
        </w:tc>
      </w:tr>
      <w:tr w:rsidR="008A524E" w:rsidRPr="009E4A68" w14:paraId="3A123A33" w14:textId="77777777" w:rsidTr="00B21C88">
        <w:trPr>
          <w:trHeight w:val="450"/>
        </w:trPr>
        <w:tc>
          <w:tcPr>
            <w:tcW w:w="4701" w:type="pct"/>
            <w:vMerge/>
            <w:tcBorders>
              <w:left w:val="single" w:sz="4" w:space="0" w:color="auto"/>
              <w:bottom w:val="single" w:sz="4" w:space="0" w:color="auto"/>
              <w:right w:val="single" w:sz="4" w:space="0" w:color="auto"/>
            </w:tcBorders>
          </w:tcPr>
          <w:p w14:paraId="324EFCCB" w14:textId="77777777" w:rsidR="008A524E" w:rsidRPr="009E4A68" w:rsidRDefault="008A524E" w:rsidP="00B21C88">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1B44D0FD" w14:textId="77777777" w:rsidR="008A524E" w:rsidRPr="009E4A68" w:rsidRDefault="008A524E" w:rsidP="00B21C88">
            <w:pPr>
              <w:jc w:val="center"/>
              <w:rPr>
                <w:rFonts w:ascii="Calibri" w:hAnsi="Calibri"/>
                <w:sz w:val="32"/>
              </w:rPr>
            </w:pPr>
          </w:p>
        </w:tc>
      </w:tr>
      <w:tr w:rsidR="008A524E" w:rsidRPr="009E4A68" w14:paraId="6CBE0D9E" w14:textId="77777777" w:rsidTr="00B21C88">
        <w:trPr>
          <w:trHeight w:val="450"/>
        </w:trPr>
        <w:tc>
          <w:tcPr>
            <w:tcW w:w="4701" w:type="pct"/>
            <w:tcBorders>
              <w:top w:val="single" w:sz="4" w:space="0" w:color="auto"/>
              <w:left w:val="single" w:sz="4" w:space="0" w:color="auto"/>
              <w:right w:val="single" w:sz="4" w:space="0" w:color="auto"/>
            </w:tcBorders>
            <w:shd w:val="clear" w:color="auto" w:fill="D9D9D9"/>
          </w:tcPr>
          <w:p w14:paraId="684F8A85" w14:textId="77777777" w:rsidR="008A524E" w:rsidRPr="009E4A68" w:rsidRDefault="008A524E" w:rsidP="00B21C88">
            <w:pPr>
              <w:rPr>
                <w:rFonts w:ascii="Calibri" w:hAnsi="Calibri"/>
                <w:b/>
                <w:sz w:val="16"/>
                <w:szCs w:val="16"/>
              </w:rPr>
            </w:pPr>
            <w:r w:rsidRPr="009E4A68">
              <w:rPr>
                <w:rFonts w:ascii="Calibri" w:hAnsi="Calibri"/>
                <w:b/>
                <w:sz w:val="16"/>
                <w:szCs w:val="16"/>
              </w:rPr>
              <w:t>4.Key Transferable Skills</w:t>
            </w:r>
          </w:p>
          <w:p w14:paraId="4E8201E8" w14:textId="77777777" w:rsidR="008A524E" w:rsidRPr="009E4A68" w:rsidRDefault="008A524E" w:rsidP="00B21C88">
            <w:pPr>
              <w:spacing w:after="120"/>
              <w:rPr>
                <w:rFonts w:ascii="Calibri" w:hAnsi="Calibri"/>
                <w:sz w:val="14"/>
                <w:szCs w:val="14"/>
              </w:rPr>
            </w:pPr>
            <w:r w:rsidRPr="009E4A68">
              <w:rPr>
                <w:rFonts w:ascii="Calibri" w:hAnsi="Calibri"/>
                <w:sz w:val="14"/>
                <w:szCs w:val="14"/>
              </w:rPr>
              <w:t>Deployment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C900934" w14:textId="77777777" w:rsidR="008A524E" w:rsidRPr="009E4A68" w:rsidRDefault="008A524E" w:rsidP="00B21C88">
            <w:pPr>
              <w:jc w:val="center"/>
              <w:rPr>
                <w:rFonts w:ascii="Calibri" w:hAnsi="Calibri"/>
                <w:sz w:val="32"/>
              </w:rPr>
            </w:pPr>
          </w:p>
        </w:tc>
      </w:tr>
      <w:tr w:rsidR="008A524E" w:rsidRPr="009E4A68" w14:paraId="1CB99E58" w14:textId="77777777" w:rsidTr="00B21C88">
        <w:trPr>
          <w:trHeight w:val="451"/>
        </w:trPr>
        <w:tc>
          <w:tcPr>
            <w:tcW w:w="4701" w:type="pct"/>
            <w:vMerge w:val="restart"/>
            <w:tcBorders>
              <w:top w:val="single" w:sz="4" w:space="0" w:color="auto"/>
              <w:left w:val="single" w:sz="4" w:space="0" w:color="auto"/>
              <w:right w:val="single" w:sz="4" w:space="0" w:color="auto"/>
            </w:tcBorders>
          </w:tcPr>
          <w:p w14:paraId="521D5ECF" w14:textId="77777777" w:rsidR="008A524E" w:rsidRPr="009E4A68" w:rsidRDefault="008A524E" w:rsidP="00B21C88">
            <w:pPr>
              <w:spacing w:after="120"/>
              <w:rPr>
                <w:rFonts w:ascii="Calibri" w:hAnsi="Calibri"/>
                <w:sz w:val="14"/>
                <w:szCs w:val="14"/>
              </w:rPr>
            </w:pPr>
          </w:p>
          <w:p w14:paraId="4BCB0124" w14:textId="77777777" w:rsidR="008A524E" w:rsidRPr="009E4A68" w:rsidRDefault="008A524E" w:rsidP="00B21C88">
            <w:pPr>
              <w:spacing w:after="120"/>
              <w:rPr>
                <w:rFonts w:ascii="Calibri" w:hAnsi="Calibri"/>
                <w:sz w:val="14"/>
                <w:szCs w:val="14"/>
              </w:rPr>
            </w:pPr>
          </w:p>
          <w:p w14:paraId="45F7A908" w14:textId="77777777" w:rsidR="008A524E" w:rsidRPr="009E4A68" w:rsidRDefault="008A524E" w:rsidP="00B21C88">
            <w:pPr>
              <w:spacing w:after="120"/>
              <w:rPr>
                <w:rFonts w:ascii="Calibri" w:hAnsi="Calibri"/>
                <w:sz w:val="14"/>
                <w:szCs w:val="14"/>
              </w:rPr>
            </w:pPr>
          </w:p>
          <w:p w14:paraId="491C6169" w14:textId="77777777" w:rsidR="008A524E" w:rsidRPr="009E4A68" w:rsidRDefault="008A524E" w:rsidP="00B21C88">
            <w:pPr>
              <w:spacing w:after="120"/>
              <w:rPr>
                <w:rFonts w:ascii="Calibri" w:hAnsi="Calibri"/>
                <w:sz w:val="14"/>
                <w:szCs w:val="14"/>
              </w:rPr>
            </w:pPr>
          </w:p>
          <w:p w14:paraId="60D1DA40" w14:textId="77777777" w:rsidR="008A524E" w:rsidRPr="009E4A68" w:rsidRDefault="008A524E" w:rsidP="00B21C88">
            <w:pPr>
              <w:spacing w:after="120"/>
              <w:rPr>
                <w:rFonts w:ascii="Calibri" w:hAnsi="Calibri"/>
                <w:sz w:val="14"/>
                <w:szCs w:val="14"/>
              </w:rPr>
            </w:pPr>
          </w:p>
          <w:p w14:paraId="6DAEB2AC" w14:textId="77777777" w:rsidR="008A524E" w:rsidRPr="009E4A68" w:rsidRDefault="008A524E" w:rsidP="00B21C88">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62096020" w14:textId="77777777" w:rsidR="008A524E" w:rsidRPr="009E4A68" w:rsidRDefault="008A524E" w:rsidP="00B21C88">
            <w:pPr>
              <w:jc w:val="center"/>
              <w:rPr>
                <w:rFonts w:ascii="Calibri" w:hAnsi="Calibri"/>
                <w:sz w:val="32"/>
              </w:rPr>
            </w:pPr>
          </w:p>
        </w:tc>
      </w:tr>
      <w:tr w:rsidR="008A524E" w:rsidRPr="009E4A68" w14:paraId="321ED23E" w14:textId="77777777" w:rsidTr="00B21C88">
        <w:trPr>
          <w:trHeight w:val="450"/>
        </w:trPr>
        <w:tc>
          <w:tcPr>
            <w:tcW w:w="4701" w:type="pct"/>
            <w:vMerge/>
            <w:tcBorders>
              <w:left w:val="single" w:sz="4" w:space="0" w:color="auto"/>
              <w:bottom w:val="single" w:sz="4" w:space="0" w:color="auto"/>
              <w:right w:val="single" w:sz="4" w:space="0" w:color="auto"/>
            </w:tcBorders>
          </w:tcPr>
          <w:p w14:paraId="17FC4CF8" w14:textId="77777777" w:rsidR="008A524E" w:rsidRPr="009E4A68" w:rsidRDefault="008A524E" w:rsidP="00B21C88">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45218602" w14:textId="77777777" w:rsidR="008A524E" w:rsidRPr="009E4A68" w:rsidRDefault="008A524E" w:rsidP="00B21C88">
            <w:pPr>
              <w:jc w:val="center"/>
              <w:rPr>
                <w:rFonts w:ascii="Calibri" w:hAnsi="Calibri"/>
                <w:sz w:val="32"/>
              </w:rPr>
            </w:pPr>
          </w:p>
        </w:tc>
      </w:tr>
    </w:tbl>
    <w:p w14:paraId="4CECE4B0" w14:textId="2CD3098A" w:rsidR="008A524E" w:rsidRPr="008A524E" w:rsidRDefault="008A524E">
      <w:pPr>
        <w:rPr>
          <w:rFonts w:ascii="Arial" w:hAnsi="Arial" w:cs="Arial"/>
          <w:sz w:val="24"/>
          <w:szCs w:val="24"/>
        </w:rPr>
      </w:pPr>
    </w:p>
    <w:tbl>
      <w:tblPr>
        <w:tblpPr w:leftFromText="180" w:rightFromText="180" w:vertAnchor="text" w:horzAnchor="margin" w:tblpXSpec="center"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524E" w:rsidRPr="009E4A68" w14:paraId="7CF413F2" w14:textId="77777777" w:rsidTr="008A524E">
        <w:trPr>
          <w:cantSplit/>
        </w:trPr>
        <w:tc>
          <w:tcPr>
            <w:tcW w:w="6062" w:type="dxa"/>
            <w:vMerge w:val="restart"/>
            <w:shd w:val="pct15" w:color="auto" w:fill="auto"/>
            <w:vAlign w:val="center"/>
          </w:tcPr>
          <w:p w14:paraId="135E55EA" w14:textId="77777777" w:rsidR="008A524E" w:rsidRPr="009E4A68" w:rsidRDefault="008A524E" w:rsidP="008A524E">
            <w:pPr>
              <w:rPr>
                <w:rFonts w:ascii="Calibri" w:hAnsi="Calibri"/>
                <w:sz w:val="16"/>
                <w:szCs w:val="16"/>
              </w:rPr>
            </w:pPr>
            <w:r w:rsidRPr="009E4A68">
              <w:rPr>
                <w:rFonts w:ascii="Calibri" w:hAnsi="Calibri" w:cs="Arial"/>
                <w:b/>
                <w:bCs/>
              </w:rPr>
              <w:t xml:space="preserve">Assignment Grade </w:t>
            </w:r>
            <w:r w:rsidRPr="009E4A68">
              <w:rPr>
                <w:rFonts w:ascii="Calibri" w:hAnsi="Calibri" w:cs="Arial"/>
                <w:bCs/>
              </w:rPr>
              <w:t>(</w:t>
            </w:r>
            <w:r w:rsidRPr="009E4A68">
              <w:rPr>
                <w:rFonts w:ascii="Calibri" w:hAnsi="Calibri"/>
                <w:sz w:val="16"/>
                <w:szCs w:val="16"/>
              </w:rPr>
              <w:t>Assessment grades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2BF09" w14:textId="77777777" w:rsidR="008A524E" w:rsidRPr="009E4A68" w:rsidRDefault="008A524E" w:rsidP="008A524E">
            <w:pPr>
              <w:rPr>
                <w:rFonts w:ascii="Calibri" w:hAnsi="Calibri" w:cs="Arial"/>
                <w:b/>
                <w:bCs/>
                <w:sz w:val="16"/>
                <w:szCs w:val="16"/>
              </w:rPr>
            </w:pPr>
            <w:r w:rsidRPr="009E4A68">
              <w:rPr>
                <w:rFonts w:ascii="Calibri" w:hAnsi="Calibri" w:cs="Arial"/>
                <w:b/>
                <w:sz w:val="16"/>
                <w:szCs w:val="16"/>
              </w:rPr>
              <w:t>Late Submission Penalties (tick if appropriate)</w:t>
            </w:r>
          </w:p>
        </w:tc>
        <w:tc>
          <w:tcPr>
            <w:tcW w:w="1060" w:type="dxa"/>
            <w:vMerge w:val="restart"/>
            <w:vAlign w:val="center"/>
          </w:tcPr>
          <w:p w14:paraId="5B378B9E" w14:textId="77777777" w:rsidR="008A524E" w:rsidRPr="009E4A68" w:rsidRDefault="008A524E" w:rsidP="008A524E">
            <w:pPr>
              <w:jc w:val="center"/>
              <w:rPr>
                <w:rFonts w:ascii="Calibri" w:hAnsi="Calibri" w:cs="Arial"/>
                <w:b/>
                <w:bCs/>
              </w:rPr>
            </w:pPr>
          </w:p>
        </w:tc>
      </w:tr>
      <w:tr w:rsidR="008A524E" w:rsidRPr="009E4A68" w14:paraId="3EB6AB8F" w14:textId="77777777" w:rsidTr="008A524E">
        <w:trPr>
          <w:cantSplit/>
        </w:trPr>
        <w:tc>
          <w:tcPr>
            <w:tcW w:w="6062" w:type="dxa"/>
            <w:vMerge/>
            <w:vAlign w:val="bottom"/>
          </w:tcPr>
          <w:p w14:paraId="3AAE2C2B" w14:textId="77777777" w:rsidR="008A524E" w:rsidRPr="009E4A68" w:rsidRDefault="008A524E" w:rsidP="008A524E">
            <w:pPr>
              <w:rPr>
                <w:rFonts w:ascii="Calibri" w:hAnsi="Calibri" w:cs="Arial"/>
              </w:rPr>
            </w:pPr>
          </w:p>
        </w:tc>
        <w:tc>
          <w:tcPr>
            <w:tcW w:w="2903" w:type="dxa"/>
            <w:vAlign w:val="bottom"/>
          </w:tcPr>
          <w:p w14:paraId="46E12DD6" w14:textId="77777777" w:rsidR="008A524E" w:rsidRPr="009E4A68" w:rsidRDefault="008A524E" w:rsidP="008A524E">
            <w:pPr>
              <w:rPr>
                <w:rFonts w:ascii="Calibri" w:hAnsi="Calibri" w:cs="Arial"/>
                <w:b/>
                <w:bCs/>
                <w:sz w:val="16"/>
                <w:szCs w:val="16"/>
              </w:rPr>
            </w:pPr>
            <w:r w:rsidRPr="009E4A68">
              <w:rPr>
                <w:rFonts w:ascii="Calibri" w:hAnsi="Calibri" w:cs="Arial"/>
                <w:sz w:val="16"/>
                <w:szCs w:val="16"/>
              </w:rPr>
              <w:t>Up to 1 week late</w:t>
            </w:r>
          </w:p>
        </w:tc>
        <w:tc>
          <w:tcPr>
            <w:tcW w:w="641" w:type="dxa"/>
            <w:vAlign w:val="bottom"/>
          </w:tcPr>
          <w:p w14:paraId="47A837C5" w14:textId="77777777" w:rsidR="008A524E" w:rsidRPr="009E4A68" w:rsidRDefault="008A524E" w:rsidP="008A524E">
            <w:pPr>
              <w:jc w:val="center"/>
              <w:rPr>
                <w:rFonts w:ascii="Calibri" w:hAnsi="Calibri" w:cs="Arial"/>
                <w:sz w:val="12"/>
                <w:szCs w:val="12"/>
              </w:rPr>
            </w:pPr>
            <w:r w:rsidRPr="009E4A68">
              <w:rPr>
                <w:rFonts w:ascii="Calibri" w:hAnsi="Calibri" w:cs="Arial"/>
                <w:sz w:val="12"/>
                <w:szCs w:val="12"/>
              </w:rPr>
              <w:t>D Max</w:t>
            </w:r>
          </w:p>
        </w:tc>
        <w:tc>
          <w:tcPr>
            <w:tcW w:w="1060" w:type="dxa"/>
            <w:vMerge/>
            <w:vAlign w:val="bottom"/>
          </w:tcPr>
          <w:p w14:paraId="1B704FEB" w14:textId="77777777" w:rsidR="008A524E" w:rsidRPr="009E4A68" w:rsidRDefault="008A524E" w:rsidP="008A524E">
            <w:pPr>
              <w:ind w:leftChars="71" w:left="156"/>
              <w:rPr>
                <w:rFonts w:ascii="Calibri" w:hAnsi="Calibri" w:cs="Arial"/>
              </w:rPr>
            </w:pPr>
          </w:p>
        </w:tc>
      </w:tr>
      <w:tr w:rsidR="008A524E" w:rsidRPr="009E4A68" w14:paraId="2DA712FE" w14:textId="77777777" w:rsidTr="008A524E">
        <w:trPr>
          <w:cantSplit/>
        </w:trPr>
        <w:tc>
          <w:tcPr>
            <w:tcW w:w="6062" w:type="dxa"/>
            <w:vMerge/>
            <w:vAlign w:val="bottom"/>
          </w:tcPr>
          <w:p w14:paraId="00E067D7" w14:textId="77777777" w:rsidR="008A524E" w:rsidRPr="009E4A68" w:rsidRDefault="008A524E" w:rsidP="008A524E">
            <w:pPr>
              <w:rPr>
                <w:rFonts w:ascii="Calibri" w:hAnsi="Calibri" w:cs="Arial"/>
              </w:rPr>
            </w:pPr>
          </w:p>
        </w:tc>
        <w:tc>
          <w:tcPr>
            <w:tcW w:w="2903" w:type="dxa"/>
            <w:vAlign w:val="bottom"/>
          </w:tcPr>
          <w:p w14:paraId="3BFC633F" w14:textId="77777777" w:rsidR="008A524E" w:rsidRPr="009E4A68" w:rsidRDefault="008A524E" w:rsidP="008A524E">
            <w:pPr>
              <w:rPr>
                <w:rFonts w:ascii="Calibri" w:hAnsi="Calibri" w:cs="Arial"/>
                <w:b/>
                <w:bCs/>
                <w:sz w:val="16"/>
                <w:szCs w:val="16"/>
              </w:rPr>
            </w:pPr>
            <w:r w:rsidRPr="009E4A68">
              <w:rPr>
                <w:rFonts w:ascii="Calibri" w:hAnsi="Calibri" w:cs="Arial"/>
                <w:sz w:val="16"/>
                <w:szCs w:val="16"/>
              </w:rPr>
              <w:t>Over 1 week late</w:t>
            </w:r>
          </w:p>
        </w:tc>
        <w:tc>
          <w:tcPr>
            <w:tcW w:w="641" w:type="dxa"/>
            <w:vAlign w:val="bottom"/>
          </w:tcPr>
          <w:p w14:paraId="5C782DF2" w14:textId="77777777" w:rsidR="008A524E" w:rsidRPr="009E4A68" w:rsidRDefault="008A524E" w:rsidP="008A524E">
            <w:pPr>
              <w:jc w:val="center"/>
              <w:rPr>
                <w:rFonts w:ascii="Calibri" w:hAnsi="Calibri" w:cs="Arial"/>
                <w:sz w:val="12"/>
                <w:szCs w:val="12"/>
              </w:rPr>
            </w:pPr>
            <w:r w:rsidRPr="009E4A68">
              <w:rPr>
                <w:rFonts w:ascii="Calibri" w:hAnsi="Calibri" w:cs="Arial"/>
                <w:sz w:val="12"/>
                <w:szCs w:val="12"/>
              </w:rPr>
              <w:t>Fail</w:t>
            </w:r>
          </w:p>
        </w:tc>
        <w:tc>
          <w:tcPr>
            <w:tcW w:w="1060" w:type="dxa"/>
            <w:vMerge/>
            <w:vAlign w:val="bottom"/>
          </w:tcPr>
          <w:p w14:paraId="09877BDA" w14:textId="77777777" w:rsidR="008A524E" w:rsidRPr="009E4A68" w:rsidRDefault="008A524E" w:rsidP="008A524E">
            <w:pPr>
              <w:ind w:firstLineChars="141" w:firstLine="310"/>
              <w:rPr>
                <w:rFonts w:ascii="Calibri" w:hAnsi="Calibri" w:cs="Arial"/>
              </w:rPr>
            </w:pPr>
          </w:p>
        </w:tc>
      </w:tr>
    </w:tbl>
    <w:p w14:paraId="3721C04F" w14:textId="73B17CE6" w:rsidR="002816BB" w:rsidRDefault="002816BB">
      <w:pPr>
        <w:rPr>
          <w:rFonts w:ascii="Arial" w:hAnsi="Arial" w:cs="Arial"/>
          <w:b/>
          <w:sz w:val="24"/>
          <w:szCs w:val="24"/>
        </w:rPr>
      </w:pPr>
    </w:p>
    <w:p w14:paraId="7B117944" w14:textId="68660D54" w:rsidR="008A524E" w:rsidRDefault="008A524E">
      <w:pPr>
        <w:rPr>
          <w:rFonts w:ascii="Arial" w:hAnsi="Arial" w:cs="Arial"/>
          <w:b/>
          <w:sz w:val="24"/>
          <w:szCs w:val="24"/>
        </w:rPr>
      </w:pPr>
    </w:p>
    <w:p w14:paraId="2E1A3173" w14:textId="3DE7CBC4" w:rsidR="008A524E" w:rsidRDefault="008A524E">
      <w:pPr>
        <w:rPr>
          <w:rFonts w:ascii="Arial" w:hAnsi="Arial" w:cs="Arial"/>
          <w:b/>
          <w:sz w:val="24"/>
          <w:szCs w:val="24"/>
        </w:rPr>
      </w:pPr>
    </w:p>
    <w:p w14:paraId="0080E085" w14:textId="6B31F846" w:rsidR="008A524E" w:rsidRDefault="008A524E">
      <w:pPr>
        <w:rPr>
          <w:rFonts w:ascii="Arial" w:hAnsi="Arial" w:cs="Arial"/>
          <w:b/>
          <w:sz w:val="24"/>
          <w:szCs w:val="24"/>
        </w:rPr>
      </w:pPr>
    </w:p>
    <w:p w14:paraId="770E8AD7" w14:textId="03F157C4" w:rsidR="008A524E" w:rsidRDefault="008A524E">
      <w:pPr>
        <w:rPr>
          <w:rFonts w:ascii="Arial" w:hAnsi="Arial" w:cs="Arial"/>
          <w:b/>
          <w:sz w:val="24"/>
          <w:szCs w:val="24"/>
        </w:rPr>
      </w:pPr>
    </w:p>
    <w:p w14:paraId="5CC09ED7" w14:textId="649A977D" w:rsidR="008A524E" w:rsidRDefault="008A524E">
      <w:pPr>
        <w:rPr>
          <w:rFonts w:ascii="Arial" w:hAnsi="Arial" w:cs="Arial"/>
          <w:b/>
          <w:sz w:val="24"/>
          <w:szCs w:val="24"/>
        </w:rPr>
      </w:pPr>
    </w:p>
    <w:p w14:paraId="19B27A24" w14:textId="6F0487D9" w:rsidR="008A524E" w:rsidRDefault="008A524E">
      <w:pPr>
        <w:rPr>
          <w:rFonts w:ascii="Arial" w:hAnsi="Arial" w:cs="Arial"/>
          <w:b/>
          <w:sz w:val="24"/>
          <w:szCs w:val="24"/>
        </w:rPr>
      </w:pPr>
    </w:p>
    <w:p w14:paraId="1BDC88B2" w14:textId="7674C7B0" w:rsidR="008A524E" w:rsidRDefault="008A524E">
      <w:pPr>
        <w:rPr>
          <w:rFonts w:ascii="Arial" w:hAnsi="Arial" w:cs="Arial"/>
          <w:b/>
          <w:sz w:val="24"/>
          <w:szCs w:val="24"/>
        </w:rPr>
      </w:pPr>
    </w:p>
    <w:p w14:paraId="4113D2D2" w14:textId="7D9067F8" w:rsidR="008A524E" w:rsidRDefault="008A524E">
      <w:pPr>
        <w:rPr>
          <w:rFonts w:ascii="Arial" w:hAnsi="Arial" w:cs="Arial"/>
          <w:b/>
          <w:sz w:val="24"/>
          <w:szCs w:val="24"/>
        </w:rPr>
      </w:pPr>
    </w:p>
    <w:p w14:paraId="27F1A329" w14:textId="77777777" w:rsidR="008A524E" w:rsidRDefault="008A524E">
      <w:pPr>
        <w:rPr>
          <w:rFonts w:ascii="Arial" w:hAnsi="Arial" w:cs="Arial"/>
          <w:b/>
          <w:sz w:val="24"/>
          <w:szCs w:val="24"/>
        </w:rPr>
      </w:pPr>
    </w:p>
    <w:p w14:paraId="0A2B282B" w14:textId="2DB693C3" w:rsidR="002816BB" w:rsidRDefault="002816BB">
      <w:pPr>
        <w:rPr>
          <w:rFonts w:ascii="Arial" w:hAnsi="Arial" w:cs="Arial"/>
          <w:b/>
          <w:sz w:val="24"/>
          <w:szCs w:val="24"/>
        </w:rPr>
      </w:pPr>
      <w:r>
        <w:rPr>
          <w:rFonts w:ascii="Arial" w:hAnsi="Arial" w:cs="Arial"/>
          <w:b/>
          <w:sz w:val="24"/>
          <w:szCs w:val="24"/>
        </w:rPr>
        <w:t>1200616</w:t>
      </w:r>
    </w:p>
    <w:p w14:paraId="504F72A3" w14:textId="5992C1D0" w:rsidR="002816BB" w:rsidRDefault="002816BB">
      <w:pPr>
        <w:rPr>
          <w:rFonts w:ascii="Arial" w:hAnsi="Arial" w:cs="Arial"/>
          <w:b/>
          <w:sz w:val="24"/>
          <w:szCs w:val="24"/>
        </w:rPr>
      </w:pPr>
      <w:r>
        <w:rPr>
          <w:rFonts w:ascii="Arial" w:hAnsi="Arial" w:cs="Arial"/>
          <w:b/>
          <w:sz w:val="24"/>
          <w:szCs w:val="24"/>
        </w:rPr>
        <w:t>Word Count – 4,086</w:t>
      </w:r>
    </w:p>
    <w:p w14:paraId="7912C812" w14:textId="60924B14" w:rsidR="002816BB" w:rsidRDefault="002816BB">
      <w:pPr>
        <w:rPr>
          <w:rFonts w:ascii="Arial" w:hAnsi="Arial" w:cs="Arial"/>
          <w:b/>
          <w:sz w:val="24"/>
          <w:szCs w:val="24"/>
        </w:rPr>
      </w:pPr>
    </w:p>
    <w:p w14:paraId="675737DF" w14:textId="18075EA6" w:rsidR="002816BB" w:rsidRDefault="002816BB">
      <w:pPr>
        <w:rPr>
          <w:rFonts w:ascii="Arial" w:hAnsi="Arial" w:cs="Arial"/>
          <w:b/>
          <w:sz w:val="24"/>
          <w:szCs w:val="24"/>
        </w:rPr>
      </w:pPr>
      <w:bookmarkStart w:id="0" w:name="_GoBack"/>
      <w:bookmarkEnd w:id="0"/>
    </w:p>
    <w:p w14:paraId="6DC6CAB6" w14:textId="7E5BA219" w:rsidR="002816BB" w:rsidRDefault="002816BB">
      <w:pPr>
        <w:rPr>
          <w:rFonts w:ascii="Arial" w:hAnsi="Arial" w:cs="Arial"/>
          <w:b/>
          <w:sz w:val="24"/>
          <w:szCs w:val="24"/>
        </w:rPr>
      </w:pPr>
    </w:p>
    <w:p w14:paraId="1C668E33" w14:textId="2569EA69" w:rsidR="002816BB" w:rsidRDefault="002816BB">
      <w:pPr>
        <w:rPr>
          <w:rFonts w:ascii="Arial" w:hAnsi="Arial" w:cs="Arial"/>
          <w:b/>
          <w:sz w:val="24"/>
          <w:szCs w:val="24"/>
        </w:rPr>
      </w:pPr>
    </w:p>
    <w:p w14:paraId="6B52743E" w14:textId="55424DE8" w:rsidR="002816BB" w:rsidRDefault="002816BB">
      <w:pPr>
        <w:rPr>
          <w:rFonts w:ascii="Arial" w:hAnsi="Arial" w:cs="Arial"/>
          <w:b/>
          <w:sz w:val="24"/>
          <w:szCs w:val="24"/>
        </w:rPr>
      </w:pPr>
    </w:p>
    <w:p w14:paraId="6BB39FF6" w14:textId="650C82AC" w:rsidR="002816BB" w:rsidRDefault="002816BB">
      <w:pPr>
        <w:rPr>
          <w:rFonts w:ascii="Arial" w:hAnsi="Arial" w:cs="Arial"/>
          <w:b/>
          <w:sz w:val="24"/>
          <w:szCs w:val="24"/>
        </w:rPr>
      </w:pPr>
    </w:p>
    <w:p w14:paraId="2BFDE650" w14:textId="46795F22" w:rsidR="002816BB" w:rsidRDefault="002816BB">
      <w:pPr>
        <w:rPr>
          <w:rFonts w:ascii="Arial" w:hAnsi="Arial" w:cs="Arial"/>
          <w:b/>
          <w:sz w:val="24"/>
          <w:szCs w:val="24"/>
        </w:rPr>
      </w:pPr>
    </w:p>
    <w:p w14:paraId="39436D8C" w14:textId="6ACE77A9" w:rsidR="002816BB" w:rsidRDefault="002816BB">
      <w:pPr>
        <w:rPr>
          <w:rFonts w:ascii="Arial" w:hAnsi="Arial" w:cs="Arial"/>
          <w:b/>
          <w:sz w:val="24"/>
          <w:szCs w:val="24"/>
        </w:rPr>
      </w:pPr>
    </w:p>
    <w:p w14:paraId="0DD18C81" w14:textId="3B07D8F3" w:rsidR="002816BB" w:rsidRDefault="002816BB">
      <w:pPr>
        <w:rPr>
          <w:rFonts w:ascii="Arial" w:hAnsi="Arial" w:cs="Arial"/>
          <w:b/>
          <w:sz w:val="24"/>
          <w:szCs w:val="24"/>
        </w:rPr>
      </w:pPr>
    </w:p>
    <w:p w14:paraId="371AC2F0" w14:textId="18B530CE" w:rsidR="002816BB" w:rsidRDefault="002816BB">
      <w:pPr>
        <w:rPr>
          <w:rFonts w:ascii="Arial" w:hAnsi="Arial" w:cs="Arial"/>
          <w:b/>
          <w:sz w:val="24"/>
          <w:szCs w:val="24"/>
        </w:rPr>
      </w:pPr>
    </w:p>
    <w:p w14:paraId="7A1E0A7A" w14:textId="77777777" w:rsidR="002816BB" w:rsidRDefault="002816BB">
      <w:pPr>
        <w:rPr>
          <w:rFonts w:ascii="Arial" w:hAnsi="Arial" w:cs="Arial"/>
          <w:b/>
          <w:sz w:val="24"/>
          <w:szCs w:val="24"/>
        </w:rPr>
      </w:pPr>
    </w:p>
    <w:p w14:paraId="7334DD07" w14:textId="77777777" w:rsidR="00861323" w:rsidRDefault="00861323">
      <w:pPr>
        <w:rPr>
          <w:rFonts w:ascii="Arial" w:hAnsi="Arial" w:cs="Arial"/>
          <w:b/>
          <w:sz w:val="24"/>
          <w:szCs w:val="24"/>
        </w:rPr>
      </w:pPr>
    </w:p>
    <w:p w14:paraId="198F99E6" w14:textId="661CD5A6" w:rsidR="00C5636A" w:rsidRPr="00103C97" w:rsidRDefault="00C5636A" w:rsidP="00103C97">
      <w:pPr>
        <w:spacing w:line="360" w:lineRule="auto"/>
        <w:jc w:val="center"/>
        <w:rPr>
          <w:rFonts w:ascii="Arial" w:hAnsi="Arial" w:cs="Arial"/>
          <w:sz w:val="24"/>
          <w:szCs w:val="24"/>
          <w:u w:val="single"/>
        </w:rPr>
      </w:pPr>
      <w:r w:rsidRPr="00103C97">
        <w:rPr>
          <w:rFonts w:ascii="Arial" w:hAnsi="Arial" w:cs="Arial"/>
          <w:b/>
          <w:sz w:val="24"/>
          <w:szCs w:val="24"/>
        </w:rPr>
        <w:lastRenderedPageBreak/>
        <w:t>Supporting pupil progress: a detailed analysis of one child’s holistic development, with justification for the next steps in learning.’</w:t>
      </w:r>
    </w:p>
    <w:p w14:paraId="3E7C3A48" w14:textId="77777777" w:rsidR="00C5636A" w:rsidRPr="00103C97" w:rsidRDefault="00C5636A" w:rsidP="00103C97">
      <w:pPr>
        <w:spacing w:line="360" w:lineRule="auto"/>
        <w:jc w:val="both"/>
        <w:rPr>
          <w:rFonts w:ascii="Arial" w:hAnsi="Arial" w:cs="Arial"/>
          <w:sz w:val="24"/>
          <w:szCs w:val="24"/>
          <w:u w:val="single"/>
        </w:rPr>
      </w:pPr>
    </w:p>
    <w:p w14:paraId="007C0C38" w14:textId="2FD5F747" w:rsidR="00000481" w:rsidRPr="00103C97" w:rsidRDefault="00C76731" w:rsidP="00103C97">
      <w:pPr>
        <w:spacing w:line="360" w:lineRule="auto"/>
        <w:jc w:val="both"/>
        <w:rPr>
          <w:rFonts w:ascii="Arial" w:hAnsi="Arial" w:cs="Arial"/>
          <w:sz w:val="24"/>
          <w:szCs w:val="24"/>
          <w:u w:val="single"/>
        </w:rPr>
      </w:pPr>
      <w:r w:rsidRPr="00103C97">
        <w:rPr>
          <w:rFonts w:ascii="Arial" w:hAnsi="Arial" w:cs="Arial"/>
          <w:sz w:val="24"/>
          <w:szCs w:val="24"/>
          <w:u w:val="single"/>
        </w:rPr>
        <w:t xml:space="preserve">Introduction </w:t>
      </w:r>
    </w:p>
    <w:p w14:paraId="184B87E1" w14:textId="46071AAC" w:rsidR="00B1667B" w:rsidRPr="00103C97" w:rsidRDefault="00F56161" w:rsidP="00103C97">
      <w:pPr>
        <w:spacing w:line="360" w:lineRule="auto"/>
        <w:jc w:val="both"/>
        <w:rPr>
          <w:rFonts w:ascii="Arial" w:hAnsi="Arial" w:cs="Arial"/>
          <w:sz w:val="24"/>
          <w:szCs w:val="24"/>
        </w:rPr>
      </w:pPr>
      <w:r w:rsidRPr="00103C97">
        <w:rPr>
          <w:rFonts w:ascii="Arial" w:hAnsi="Arial" w:cs="Arial"/>
          <w:sz w:val="24"/>
          <w:szCs w:val="24"/>
        </w:rPr>
        <w:t xml:space="preserve">The </w:t>
      </w:r>
      <w:r w:rsidR="00AB5FB5" w:rsidRPr="00103C97">
        <w:rPr>
          <w:rFonts w:ascii="Arial" w:hAnsi="Arial" w:cs="Arial"/>
          <w:sz w:val="24"/>
          <w:szCs w:val="24"/>
        </w:rPr>
        <w:t xml:space="preserve">key aspect discussed in </w:t>
      </w:r>
      <w:r w:rsidRPr="00103C97">
        <w:rPr>
          <w:rFonts w:ascii="Arial" w:hAnsi="Arial" w:cs="Arial"/>
          <w:sz w:val="24"/>
          <w:szCs w:val="24"/>
        </w:rPr>
        <w:t>this assignment is supporting pupil’s</w:t>
      </w:r>
      <w:r w:rsidR="00AB5FB5" w:rsidRPr="00103C97">
        <w:rPr>
          <w:rFonts w:ascii="Arial" w:hAnsi="Arial" w:cs="Arial"/>
          <w:sz w:val="24"/>
          <w:szCs w:val="24"/>
        </w:rPr>
        <w:t xml:space="preserve"> progress, a comprehensive study of the holistic development </w:t>
      </w:r>
      <w:r w:rsidRPr="00103C97">
        <w:rPr>
          <w:rFonts w:ascii="Arial" w:hAnsi="Arial" w:cs="Arial"/>
          <w:sz w:val="24"/>
          <w:szCs w:val="24"/>
        </w:rPr>
        <w:t xml:space="preserve">of </w:t>
      </w:r>
      <w:r w:rsidR="00A90C54">
        <w:rPr>
          <w:rFonts w:ascii="Arial" w:hAnsi="Arial" w:cs="Arial"/>
          <w:sz w:val="24"/>
          <w:szCs w:val="24"/>
        </w:rPr>
        <w:t>a single</w:t>
      </w:r>
      <w:r w:rsidRPr="00103C97">
        <w:rPr>
          <w:rFonts w:ascii="Arial" w:hAnsi="Arial" w:cs="Arial"/>
          <w:sz w:val="24"/>
          <w:szCs w:val="24"/>
        </w:rPr>
        <w:t xml:space="preserve"> child. </w:t>
      </w:r>
      <w:r w:rsidR="00B1667B" w:rsidRPr="00103C97">
        <w:rPr>
          <w:rFonts w:ascii="Arial" w:hAnsi="Arial" w:cs="Arial"/>
          <w:sz w:val="24"/>
          <w:szCs w:val="24"/>
        </w:rPr>
        <w:t>Pupil A which the child will be labelled as for data protection purposes will be analysed from a range of different medias, academic performance through examining the work in their book and reviewing end of year and national tests. In addition to this, noticing behaviour patterns through observations and getting to know the child on a personal level within a variety of social situations.</w:t>
      </w:r>
    </w:p>
    <w:p w14:paraId="059C11BE" w14:textId="0C4D9B4D" w:rsidR="00CF6B31" w:rsidRPr="00103C97" w:rsidRDefault="00F56161" w:rsidP="00103C97">
      <w:pPr>
        <w:spacing w:line="360" w:lineRule="auto"/>
        <w:jc w:val="both"/>
        <w:rPr>
          <w:rFonts w:ascii="Arial" w:hAnsi="Arial" w:cs="Arial"/>
          <w:sz w:val="24"/>
          <w:szCs w:val="24"/>
        </w:rPr>
      </w:pPr>
      <w:r w:rsidRPr="00103C97">
        <w:rPr>
          <w:rFonts w:ascii="Arial" w:hAnsi="Arial" w:cs="Arial"/>
          <w:sz w:val="24"/>
          <w:szCs w:val="24"/>
        </w:rPr>
        <w:t>The school in which this study is based upon is situated in the centre of a small town in South Wales. The school caters for children from the ages of three to eleven years of age with just under fifty pupils attending a part time nursery. There are over four hundred pupils on roll at the school with a free school meal percentage of seventeen which is marginally below the national average (Estyn, 2017).</w:t>
      </w:r>
      <w:r w:rsidR="00FE58E7" w:rsidRPr="00103C97">
        <w:rPr>
          <w:rFonts w:ascii="Arial" w:hAnsi="Arial" w:cs="Arial"/>
          <w:sz w:val="24"/>
          <w:szCs w:val="24"/>
        </w:rPr>
        <w:t xml:space="preserve"> </w:t>
      </w:r>
      <w:r w:rsidR="00CF6B31" w:rsidRPr="00103C97">
        <w:rPr>
          <w:rFonts w:ascii="Arial" w:hAnsi="Arial" w:cs="Arial"/>
          <w:sz w:val="24"/>
          <w:szCs w:val="24"/>
        </w:rPr>
        <w:t xml:space="preserve"> The school has two classes for every age group which are split evenly and not by ability. </w:t>
      </w:r>
    </w:p>
    <w:p w14:paraId="6714B9C1" w14:textId="151CB63A" w:rsidR="00CF6B31" w:rsidRPr="00103C97" w:rsidRDefault="00CF6B31" w:rsidP="00103C97">
      <w:pPr>
        <w:spacing w:line="360" w:lineRule="auto"/>
        <w:jc w:val="both"/>
        <w:rPr>
          <w:rFonts w:ascii="Arial" w:hAnsi="Arial" w:cs="Arial"/>
          <w:sz w:val="24"/>
          <w:szCs w:val="24"/>
        </w:rPr>
      </w:pPr>
      <w:r w:rsidRPr="00103C97">
        <w:rPr>
          <w:rFonts w:ascii="Arial" w:hAnsi="Arial" w:cs="Arial"/>
          <w:sz w:val="24"/>
          <w:szCs w:val="24"/>
        </w:rPr>
        <w:t xml:space="preserve">He </w:t>
      </w:r>
      <w:r w:rsidR="00FE58E7" w:rsidRPr="00103C97">
        <w:rPr>
          <w:rFonts w:ascii="Arial" w:hAnsi="Arial" w:cs="Arial"/>
          <w:sz w:val="24"/>
          <w:szCs w:val="24"/>
        </w:rPr>
        <w:t xml:space="preserve">lives at home with mum, his brother and two sisters. He also has additional siblings who do not live in their house and has had issues regarding his father. Pupil A is of mixed nationality with his father </w:t>
      </w:r>
      <w:r w:rsidRPr="00103C97">
        <w:rPr>
          <w:rFonts w:ascii="Arial" w:hAnsi="Arial" w:cs="Arial"/>
          <w:sz w:val="24"/>
          <w:szCs w:val="24"/>
        </w:rPr>
        <w:t>being Welsh and his mum being Indian. His mother has health issues that the school caters for by liaising with her through email and telephone. The main point of contact for the school and the pupil is through the older brother.</w:t>
      </w:r>
    </w:p>
    <w:p w14:paraId="08A709BA" w14:textId="228032E9" w:rsidR="00C76731" w:rsidRPr="00103C97" w:rsidRDefault="00CF6B31" w:rsidP="00103C97">
      <w:pPr>
        <w:spacing w:line="360" w:lineRule="auto"/>
        <w:jc w:val="both"/>
        <w:rPr>
          <w:rFonts w:ascii="Arial" w:hAnsi="Arial" w:cs="Arial"/>
          <w:sz w:val="24"/>
          <w:szCs w:val="24"/>
        </w:rPr>
      </w:pPr>
      <w:r w:rsidRPr="00103C97">
        <w:rPr>
          <w:rFonts w:ascii="Arial" w:hAnsi="Arial" w:cs="Arial"/>
          <w:sz w:val="24"/>
          <w:szCs w:val="24"/>
        </w:rPr>
        <w:t xml:space="preserve">The pupil in question is a </w:t>
      </w:r>
      <w:r w:rsidR="00807615" w:rsidRPr="00103C97">
        <w:rPr>
          <w:rFonts w:ascii="Arial" w:hAnsi="Arial" w:cs="Arial"/>
          <w:sz w:val="24"/>
          <w:szCs w:val="24"/>
        </w:rPr>
        <w:t>ten-year-old</w:t>
      </w:r>
      <w:r w:rsidRPr="00103C97">
        <w:rPr>
          <w:rFonts w:ascii="Arial" w:hAnsi="Arial" w:cs="Arial"/>
          <w:sz w:val="24"/>
          <w:szCs w:val="24"/>
        </w:rPr>
        <w:t xml:space="preserve"> boy who is in one of the two </w:t>
      </w:r>
      <w:proofErr w:type="gramStart"/>
      <w:r w:rsidRPr="00103C97">
        <w:rPr>
          <w:rFonts w:ascii="Arial" w:hAnsi="Arial" w:cs="Arial"/>
          <w:sz w:val="24"/>
          <w:szCs w:val="24"/>
        </w:rPr>
        <w:t>year</w:t>
      </w:r>
      <w:proofErr w:type="gramEnd"/>
      <w:r w:rsidRPr="00103C97">
        <w:rPr>
          <w:rFonts w:ascii="Arial" w:hAnsi="Arial" w:cs="Arial"/>
          <w:sz w:val="24"/>
          <w:szCs w:val="24"/>
        </w:rPr>
        <w:t xml:space="preserve"> five classes. He</w:t>
      </w:r>
      <w:r w:rsidR="00FE58E7" w:rsidRPr="00103C97">
        <w:rPr>
          <w:rFonts w:ascii="Arial" w:hAnsi="Arial" w:cs="Arial"/>
          <w:sz w:val="24"/>
          <w:szCs w:val="24"/>
        </w:rPr>
        <w:t xml:space="preserve"> is high attaining across all subjects and is a high attender in school with over 98% attendance. </w:t>
      </w:r>
      <w:r w:rsidRPr="00103C97">
        <w:rPr>
          <w:rFonts w:ascii="Arial" w:hAnsi="Arial" w:cs="Arial"/>
          <w:sz w:val="24"/>
          <w:szCs w:val="24"/>
        </w:rPr>
        <w:t xml:space="preserve">Within numeracy the two </w:t>
      </w:r>
      <w:proofErr w:type="gramStart"/>
      <w:r w:rsidRPr="00103C97">
        <w:rPr>
          <w:rFonts w:ascii="Arial" w:hAnsi="Arial" w:cs="Arial"/>
          <w:sz w:val="24"/>
          <w:szCs w:val="24"/>
        </w:rPr>
        <w:t>year</w:t>
      </w:r>
      <w:proofErr w:type="gramEnd"/>
      <w:r w:rsidRPr="00103C97">
        <w:rPr>
          <w:rFonts w:ascii="Arial" w:hAnsi="Arial" w:cs="Arial"/>
          <w:sz w:val="24"/>
          <w:szCs w:val="24"/>
        </w:rPr>
        <w:t xml:space="preserve"> five classes are streamed together and groups have been created based on a rage of factors such as their national test scores; behaviour management concerns and mathematical understanding. </w:t>
      </w:r>
      <w:r w:rsidR="00FE58E7" w:rsidRPr="00103C97">
        <w:rPr>
          <w:rFonts w:ascii="Arial" w:hAnsi="Arial" w:cs="Arial"/>
          <w:sz w:val="24"/>
          <w:szCs w:val="24"/>
        </w:rPr>
        <w:t xml:space="preserve">He attends breakfast club in the morning and afterschool clubs and specifically enjoys sports club on a Thursday. </w:t>
      </w:r>
      <w:r w:rsidRPr="00103C97">
        <w:rPr>
          <w:rFonts w:ascii="Arial" w:hAnsi="Arial" w:cs="Arial"/>
          <w:sz w:val="24"/>
          <w:szCs w:val="24"/>
        </w:rPr>
        <w:t xml:space="preserve">He has </w:t>
      </w:r>
      <w:r w:rsidRPr="00103C97">
        <w:rPr>
          <w:rFonts w:ascii="Arial" w:hAnsi="Arial" w:cs="Arial"/>
          <w:sz w:val="24"/>
          <w:szCs w:val="24"/>
        </w:rPr>
        <w:lastRenderedPageBreak/>
        <w:t xml:space="preserve">no additional learning needs (ALN) and although he is of mixed nationality </w:t>
      </w:r>
      <w:r w:rsidR="00807615">
        <w:rPr>
          <w:rFonts w:ascii="Arial" w:hAnsi="Arial" w:cs="Arial"/>
          <w:sz w:val="24"/>
          <w:szCs w:val="24"/>
        </w:rPr>
        <w:t>is</w:t>
      </w:r>
      <w:r w:rsidRPr="00103C97">
        <w:rPr>
          <w:rFonts w:ascii="Arial" w:hAnsi="Arial" w:cs="Arial"/>
          <w:sz w:val="24"/>
          <w:szCs w:val="24"/>
        </w:rPr>
        <w:t xml:space="preserve"> not classed as English as an Additional Language (EAL).</w:t>
      </w:r>
    </w:p>
    <w:p w14:paraId="1AB3AB53" w14:textId="77777777" w:rsidR="00FC44A6" w:rsidRPr="00103C97" w:rsidRDefault="00FC44A6" w:rsidP="00103C97">
      <w:pPr>
        <w:spacing w:line="360" w:lineRule="auto"/>
        <w:jc w:val="both"/>
        <w:rPr>
          <w:rFonts w:ascii="Arial" w:hAnsi="Arial" w:cs="Arial"/>
          <w:sz w:val="24"/>
          <w:szCs w:val="24"/>
          <w:u w:val="single"/>
        </w:rPr>
      </w:pPr>
    </w:p>
    <w:p w14:paraId="49C1FD61" w14:textId="2C3C9FBD" w:rsidR="00FE58E7" w:rsidRPr="00103C97" w:rsidRDefault="00FE58E7" w:rsidP="00103C97">
      <w:pPr>
        <w:spacing w:line="360" w:lineRule="auto"/>
        <w:jc w:val="both"/>
        <w:rPr>
          <w:rFonts w:ascii="Arial" w:hAnsi="Arial" w:cs="Arial"/>
          <w:sz w:val="24"/>
          <w:szCs w:val="24"/>
          <w:u w:val="single"/>
        </w:rPr>
      </w:pPr>
      <w:r w:rsidRPr="00103C97">
        <w:rPr>
          <w:rFonts w:ascii="Arial" w:hAnsi="Arial" w:cs="Arial"/>
          <w:sz w:val="24"/>
          <w:szCs w:val="24"/>
          <w:u w:val="single"/>
        </w:rPr>
        <w:t xml:space="preserve">Data Collection </w:t>
      </w:r>
    </w:p>
    <w:p w14:paraId="2CC8E0E4" w14:textId="71C3A34C" w:rsidR="0034425D" w:rsidRPr="00103C97" w:rsidRDefault="0034425D" w:rsidP="00103C97">
      <w:pPr>
        <w:spacing w:line="360" w:lineRule="auto"/>
        <w:jc w:val="both"/>
        <w:rPr>
          <w:rFonts w:ascii="Arial" w:hAnsi="Arial" w:cs="Arial"/>
          <w:sz w:val="24"/>
          <w:szCs w:val="24"/>
          <w:u w:val="single"/>
        </w:rPr>
      </w:pPr>
      <w:r w:rsidRPr="00103C97">
        <w:rPr>
          <w:rFonts w:ascii="Arial" w:hAnsi="Arial" w:cs="Arial"/>
          <w:sz w:val="24"/>
          <w:szCs w:val="24"/>
          <w:u w:val="single"/>
        </w:rPr>
        <w:t>The Mosaic Approach</w:t>
      </w:r>
    </w:p>
    <w:p w14:paraId="6DD30B51" w14:textId="49862B4C" w:rsidR="00CF6B31" w:rsidRPr="00103C97" w:rsidRDefault="0008539F" w:rsidP="00103C97">
      <w:pPr>
        <w:spacing w:line="360" w:lineRule="auto"/>
        <w:jc w:val="both"/>
        <w:rPr>
          <w:rFonts w:ascii="Arial" w:hAnsi="Arial" w:cs="Arial"/>
          <w:sz w:val="24"/>
          <w:szCs w:val="24"/>
        </w:rPr>
      </w:pPr>
      <w:r w:rsidRPr="00103C97">
        <w:rPr>
          <w:rFonts w:ascii="Arial" w:hAnsi="Arial" w:cs="Arial"/>
          <w:sz w:val="24"/>
          <w:szCs w:val="24"/>
        </w:rPr>
        <w:t>Within this section of the assignment the various data collection processes will be explored, due to the Mosaic approach epitomising several different ways of retrieving data, this will highlight which ones will be used and the benefits and limitations of them. T</w:t>
      </w:r>
      <w:r w:rsidR="00FE58E7" w:rsidRPr="00103C97">
        <w:rPr>
          <w:rFonts w:ascii="Arial" w:hAnsi="Arial" w:cs="Arial"/>
          <w:sz w:val="24"/>
          <w:szCs w:val="24"/>
        </w:rPr>
        <w:t xml:space="preserve">o gain the most extensive and reliable results the focus </w:t>
      </w:r>
      <w:r w:rsidRPr="00103C97">
        <w:rPr>
          <w:rFonts w:ascii="Arial" w:hAnsi="Arial" w:cs="Arial"/>
          <w:sz w:val="24"/>
          <w:szCs w:val="24"/>
        </w:rPr>
        <w:t>must</w:t>
      </w:r>
      <w:r w:rsidR="00FE58E7" w:rsidRPr="00103C97">
        <w:rPr>
          <w:rFonts w:ascii="Arial" w:hAnsi="Arial" w:cs="Arial"/>
          <w:sz w:val="24"/>
          <w:szCs w:val="24"/>
        </w:rPr>
        <w:t xml:space="preserve"> be the views and experiences of the child. </w:t>
      </w:r>
      <w:r w:rsidR="00807615" w:rsidRPr="00103C97">
        <w:rPr>
          <w:rFonts w:ascii="Arial" w:hAnsi="Arial" w:cs="Arial"/>
          <w:sz w:val="24"/>
          <w:szCs w:val="24"/>
        </w:rPr>
        <w:t>Therefore,</w:t>
      </w:r>
      <w:r w:rsidR="00FE58E7" w:rsidRPr="00103C97">
        <w:rPr>
          <w:rFonts w:ascii="Arial" w:hAnsi="Arial" w:cs="Arial"/>
          <w:sz w:val="24"/>
          <w:szCs w:val="24"/>
        </w:rPr>
        <w:t xml:space="preserve"> the focal data collection method is through the Mosaic Approach (Clark and Moss, 2011). This will draw from </w:t>
      </w:r>
      <w:r w:rsidR="006D3091" w:rsidRPr="00103C97">
        <w:rPr>
          <w:rFonts w:ascii="Arial" w:hAnsi="Arial" w:cs="Arial"/>
          <w:sz w:val="24"/>
          <w:szCs w:val="24"/>
        </w:rPr>
        <w:t>several</w:t>
      </w:r>
      <w:r w:rsidR="00FE58E7" w:rsidRPr="00103C97">
        <w:rPr>
          <w:rFonts w:ascii="Arial" w:hAnsi="Arial" w:cs="Arial"/>
          <w:sz w:val="24"/>
          <w:szCs w:val="24"/>
        </w:rPr>
        <w:t xml:space="preserve"> avenues to demonstrate different perspectives on a child’s experiences and practises</w:t>
      </w:r>
      <w:r w:rsidRPr="00103C97">
        <w:rPr>
          <w:rFonts w:ascii="Arial" w:hAnsi="Arial" w:cs="Arial"/>
          <w:sz w:val="24"/>
          <w:szCs w:val="24"/>
        </w:rPr>
        <w:t>.</w:t>
      </w:r>
    </w:p>
    <w:p w14:paraId="546612E4" w14:textId="68462142" w:rsidR="00CF6B31" w:rsidRPr="00103C97" w:rsidRDefault="00CF6B31" w:rsidP="00103C97">
      <w:pPr>
        <w:spacing w:line="360" w:lineRule="auto"/>
        <w:jc w:val="both"/>
        <w:rPr>
          <w:rFonts w:ascii="Arial" w:hAnsi="Arial" w:cs="Arial"/>
          <w:sz w:val="24"/>
          <w:szCs w:val="24"/>
        </w:rPr>
      </w:pPr>
      <w:r w:rsidRPr="00103C97">
        <w:rPr>
          <w:rFonts w:ascii="Arial" w:hAnsi="Arial" w:cs="Arial"/>
          <w:sz w:val="24"/>
          <w:szCs w:val="24"/>
        </w:rPr>
        <w:t>Throughout the entirety of this approach there will be various data collection techniques used, the integration of both interviews and observation will only strengthen claims and enhance judgments</w:t>
      </w:r>
      <w:r w:rsidR="00807615">
        <w:rPr>
          <w:rFonts w:ascii="Arial" w:hAnsi="Arial" w:cs="Arial"/>
          <w:sz w:val="24"/>
          <w:szCs w:val="24"/>
        </w:rPr>
        <w:t xml:space="preserve"> made</w:t>
      </w:r>
      <w:r w:rsidRPr="00103C97">
        <w:rPr>
          <w:rFonts w:ascii="Arial" w:hAnsi="Arial" w:cs="Arial"/>
          <w:sz w:val="24"/>
          <w:szCs w:val="24"/>
        </w:rPr>
        <w:t xml:space="preserve">. Supporting information such as images and dialogue from a learning walk and examples of the </w:t>
      </w:r>
      <w:r w:rsidR="00807615" w:rsidRPr="00103C97">
        <w:rPr>
          <w:rFonts w:ascii="Arial" w:hAnsi="Arial" w:cs="Arial"/>
          <w:sz w:val="24"/>
          <w:szCs w:val="24"/>
        </w:rPr>
        <w:t>pupils’</w:t>
      </w:r>
      <w:r w:rsidRPr="00103C97">
        <w:rPr>
          <w:rFonts w:ascii="Arial" w:hAnsi="Arial" w:cs="Arial"/>
          <w:sz w:val="24"/>
          <w:szCs w:val="24"/>
        </w:rPr>
        <w:t xml:space="preserve"> work will support the results from the interviews and observation. </w:t>
      </w:r>
      <w:r w:rsidR="00A209F8" w:rsidRPr="00103C97">
        <w:rPr>
          <w:rFonts w:ascii="Arial" w:hAnsi="Arial" w:cs="Arial"/>
          <w:sz w:val="24"/>
          <w:szCs w:val="24"/>
        </w:rPr>
        <w:t>Furthermore,</w:t>
      </w:r>
      <w:r w:rsidRPr="00103C97">
        <w:rPr>
          <w:rFonts w:ascii="Arial" w:hAnsi="Arial" w:cs="Arial"/>
          <w:sz w:val="24"/>
          <w:szCs w:val="24"/>
        </w:rPr>
        <w:t xml:space="preserve"> data and information will be supplied from additional adults that </w:t>
      </w:r>
      <w:r w:rsidR="00A209F8" w:rsidRPr="00103C97">
        <w:rPr>
          <w:rFonts w:ascii="Arial" w:hAnsi="Arial" w:cs="Arial"/>
          <w:sz w:val="24"/>
          <w:szCs w:val="24"/>
        </w:rPr>
        <w:t>encounter</w:t>
      </w:r>
      <w:r w:rsidRPr="00103C97">
        <w:rPr>
          <w:rFonts w:ascii="Arial" w:hAnsi="Arial" w:cs="Arial"/>
          <w:sz w:val="24"/>
          <w:szCs w:val="24"/>
        </w:rPr>
        <w:t xml:space="preserve"> Pupil A, this will demonstrate different perspectives about the child. </w:t>
      </w:r>
    </w:p>
    <w:p w14:paraId="5EF9F578" w14:textId="1BF73B67" w:rsidR="00FC44A6" w:rsidRPr="00103C97" w:rsidRDefault="00FC44A6" w:rsidP="00103C97">
      <w:pPr>
        <w:spacing w:line="360" w:lineRule="auto"/>
        <w:jc w:val="both"/>
        <w:rPr>
          <w:rFonts w:ascii="Arial" w:hAnsi="Arial" w:cs="Arial"/>
          <w:sz w:val="24"/>
          <w:szCs w:val="24"/>
        </w:rPr>
      </w:pPr>
      <w:r w:rsidRPr="00103C97">
        <w:rPr>
          <w:rFonts w:ascii="Arial" w:hAnsi="Arial" w:cs="Arial"/>
          <w:sz w:val="24"/>
          <w:szCs w:val="24"/>
        </w:rPr>
        <w:t xml:space="preserve">Utilising the Mosaic approach will provide the study </w:t>
      </w:r>
      <w:r w:rsidR="00673113" w:rsidRPr="00103C97">
        <w:rPr>
          <w:rFonts w:ascii="Arial" w:hAnsi="Arial" w:cs="Arial"/>
          <w:sz w:val="24"/>
          <w:szCs w:val="24"/>
        </w:rPr>
        <w:t>with a more explicit insight into</w:t>
      </w:r>
      <w:r w:rsidR="0008539F" w:rsidRPr="00103C97">
        <w:rPr>
          <w:rFonts w:ascii="Arial" w:hAnsi="Arial" w:cs="Arial"/>
          <w:sz w:val="24"/>
          <w:szCs w:val="24"/>
        </w:rPr>
        <w:t xml:space="preserve"> the understanding</w:t>
      </w:r>
      <w:r w:rsidR="00673113" w:rsidRPr="00103C97">
        <w:rPr>
          <w:rFonts w:ascii="Arial" w:hAnsi="Arial" w:cs="Arial"/>
          <w:sz w:val="24"/>
          <w:szCs w:val="24"/>
        </w:rPr>
        <w:t xml:space="preserve"> and development of the pupil, as children are skilful communicators and ‘experts in their own lives’ (Clark and Moss, 2005). This is expanding on the notion that they are in the best position to explain their own feelings and progression. </w:t>
      </w:r>
      <w:r w:rsidR="003D6F6E" w:rsidRPr="00103C97">
        <w:rPr>
          <w:rFonts w:ascii="Arial" w:hAnsi="Arial" w:cs="Arial"/>
          <w:sz w:val="24"/>
          <w:szCs w:val="24"/>
        </w:rPr>
        <w:t xml:space="preserve">This </w:t>
      </w:r>
      <w:r w:rsidR="00807615" w:rsidRPr="00103C97">
        <w:rPr>
          <w:rFonts w:ascii="Arial" w:hAnsi="Arial" w:cs="Arial"/>
          <w:sz w:val="24"/>
          <w:szCs w:val="24"/>
        </w:rPr>
        <w:t>tactic</w:t>
      </w:r>
      <w:r w:rsidR="003D6F6E" w:rsidRPr="00103C97">
        <w:rPr>
          <w:rFonts w:ascii="Arial" w:hAnsi="Arial" w:cs="Arial"/>
          <w:sz w:val="24"/>
          <w:szCs w:val="24"/>
        </w:rPr>
        <w:t xml:space="preserve"> combines different forms of knowledge and aims to enhance the findings to provide wholesome conclusions on one idea (Heffernan, 2008). </w:t>
      </w:r>
    </w:p>
    <w:p w14:paraId="11984A7C" w14:textId="3239230C" w:rsidR="0034425D" w:rsidRPr="00103C97" w:rsidRDefault="0034425D" w:rsidP="00103C97">
      <w:pPr>
        <w:spacing w:line="360" w:lineRule="auto"/>
        <w:jc w:val="both"/>
        <w:rPr>
          <w:rFonts w:ascii="Arial" w:hAnsi="Arial" w:cs="Arial"/>
          <w:sz w:val="24"/>
          <w:szCs w:val="24"/>
        </w:rPr>
      </w:pPr>
      <w:r w:rsidRPr="00103C97">
        <w:rPr>
          <w:rFonts w:ascii="Arial" w:hAnsi="Arial" w:cs="Arial"/>
          <w:sz w:val="24"/>
          <w:szCs w:val="24"/>
        </w:rPr>
        <w:t xml:space="preserve">When critically evaluating a data collection method it is crucial to consider the potential limitations during the study. The Mosaic Approach for its numerous advantages does however have areas of inconsistencies in relation to this study, the approach was initially instated as a tool to enable children seen to be EAL learners around the age of two and </w:t>
      </w:r>
      <w:r w:rsidRPr="00103C97">
        <w:rPr>
          <w:rFonts w:ascii="Arial" w:hAnsi="Arial" w:cs="Arial"/>
          <w:sz w:val="24"/>
          <w:szCs w:val="24"/>
        </w:rPr>
        <w:lastRenderedPageBreak/>
        <w:t>younger learn English (Clark and Moss, 20</w:t>
      </w:r>
      <w:r w:rsidR="00807615">
        <w:rPr>
          <w:rFonts w:ascii="Arial" w:hAnsi="Arial" w:cs="Arial"/>
          <w:sz w:val="24"/>
          <w:szCs w:val="24"/>
        </w:rPr>
        <w:t>01</w:t>
      </w:r>
      <w:r w:rsidRPr="00103C97">
        <w:rPr>
          <w:rFonts w:ascii="Arial" w:hAnsi="Arial" w:cs="Arial"/>
          <w:sz w:val="24"/>
          <w:szCs w:val="24"/>
        </w:rPr>
        <w:t xml:space="preserve">). This is an area that needs to be highlighted because this would question the relevance in relation to this study as it is a large difference in age range and topic that is under investigation. In addition to this Baird (2013) eludes to an obvious yet significant factor especially in the teaching profession which is simply time, due to the various data collection techniques all of </w:t>
      </w:r>
      <w:r w:rsidR="00097226" w:rsidRPr="00103C97">
        <w:rPr>
          <w:rFonts w:ascii="Arial" w:hAnsi="Arial" w:cs="Arial"/>
          <w:sz w:val="24"/>
          <w:szCs w:val="24"/>
        </w:rPr>
        <w:t>them take</w:t>
      </w:r>
      <w:r w:rsidRPr="00103C97">
        <w:rPr>
          <w:rFonts w:ascii="Arial" w:hAnsi="Arial" w:cs="Arial"/>
          <w:sz w:val="24"/>
          <w:szCs w:val="24"/>
        </w:rPr>
        <w:t xml:space="preserve"> time to carry out and process which </w:t>
      </w:r>
      <w:r w:rsidR="00097226">
        <w:rPr>
          <w:rFonts w:ascii="Arial" w:hAnsi="Arial" w:cs="Arial"/>
          <w:sz w:val="24"/>
          <w:szCs w:val="24"/>
        </w:rPr>
        <w:t>would be</w:t>
      </w:r>
      <w:r w:rsidRPr="00103C97">
        <w:rPr>
          <w:rFonts w:ascii="Arial" w:hAnsi="Arial" w:cs="Arial"/>
          <w:sz w:val="24"/>
          <w:szCs w:val="24"/>
        </w:rPr>
        <w:t xml:space="preserve"> ineffective and unrealistic in confines of the real-life classroom</w:t>
      </w:r>
      <w:r w:rsidR="00097226">
        <w:rPr>
          <w:rFonts w:ascii="Arial" w:hAnsi="Arial" w:cs="Arial"/>
          <w:sz w:val="24"/>
          <w:szCs w:val="24"/>
        </w:rPr>
        <w:t xml:space="preserve"> environment. </w:t>
      </w:r>
    </w:p>
    <w:p w14:paraId="6D508CFA" w14:textId="4BEC231B" w:rsidR="0034425D" w:rsidRPr="00103C97" w:rsidRDefault="0034425D" w:rsidP="00103C97">
      <w:pPr>
        <w:spacing w:line="360" w:lineRule="auto"/>
        <w:jc w:val="both"/>
        <w:rPr>
          <w:rFonts w:ascii="Arial" w:hAnsi="Arial" w:cs="Arial"/>
          <w:sz w:val="24"/>
          <w:szCs w:val="24"/>
          <w:u w:val="single"/>
        </w:rPr>
      </w:pPr>
      <w:r w:rsidRPr="00103C97">
        <w:rPr>
          <w:rFonts w:ascii="Arial" w:hAnsi="Arial" w:cs="Arial"/>
          <w:sz w:val="24"/>
          <w:szCs w:val="24"/>
          <w:u w:val="single"/>
        </w:rPr>
        <w:t>Observations</w:t>
      </w:r>
    </w:p>
    <w:p w14:paraId="60EAF28E" w14:textId="5EC16546" w:rsidR="0055005A" w:rsidRPr="00103C97" w:rsidRDefault="008906B0" w:rsidP="00103C97">
      <w:pPr>
        <w:spacing w:line="360" w:lineRule="auto"/>
        <w:jc w:val="both"/>
        <w:rPr>
          <w:rFonts w:ascii="Arial" w:hAnsi="Arial" w:cs="Arial"/>
          <w:sz w:val="24"/>
          <w:szCs w:val="24"/>
        </w:rPr>
      </w:pPr>
      <w:r w:rsidRPr="00103C97">
        <w:rPr>
          <w:rFonts w:ascii="Arial" w:hAnsi="Arial" w:cs="Arial"/>
          <w:sz w:val="24"/>
          <w:szCs w:val="24"/>
        </w:rPr>
        <w:t xml:space="preserve">A key data collection technique in this process will be participant observation which means that the observer would be actively involved in the lesson, this is articulated that this method of observation can lead to biased and subjective interpretation leading to a lack of quantifiable data (Bell, 2014). However, through using The Mosaic Approach the areas that are not unequivocally justifiable will </w:t>
      </w:r>
      <w:r w:rsidR="009F575A" w:rsidRPr="00103C97">
        <w:rPr>
          <w:rFonts w:ascii="Arial" w:hAnsi="Arial" w:cs="Arial"/>
          <w:sz w:val="24"/>
          <w:szCs w:val="24"/>
        </w:rPr>
        <w:t>potentially be</w:t>
      </w:r>
      <w:r w:rsidRPr="00103C97">
        <w:rPr>
          <w:rFonts w:ascii="Arial" w:hAnsi="Arial" w:cs="Arial"/>
          <w:sz w:val="24"/>
          <w:szCs w:val="24"/>
        </w:rPr>
        <w:t xml:space="preserve"> made clear with </w:t>
      </w:r>
      <w:r w:rsidR="009F575A" w:rsidRPr="00103C97">
        <w:rPr>
          <w:rFonts w:ascii="Arial" w:hAnsi="Arial" w:cs="Arial"/>
          <w:sz w:val="24"/>
          <w:szCs w:val="24"/>
        </w:rPr>
        <w:t xml:space="preserve">alternative information through a different data collection method. </w:t>
      </w:r>
      <w:r w:rsidR="00097226">
        <w:rPr>
          <w:rFonts w:ascii="Arial" w:hAnsi="Arial" w:cs="Arial"/>
          <w:sz w:val="24"/>
          <w:szCs w:val="24"/>
        </w:rPr>
        <w:t xml:space="preserve">A strength of observation is documented in the work by Alderson (2005) that it is a documentation of things that happen in real life with no adaptations to them. It is suggesting that no behaviours are being altered if the participant does not know necessarily that they are being observed. </w:t>
      </w:r>
    </w:p>
    <w:p w14:paraId="5E0245B2" w14:textId="3FBA8ADF" w:rsidR="007F330A" w:rsidRPr="00103C97" w:rsidRDefault="0034425D" w:rsidP="00103C97">
      <w:pPr>
        <w:spacing w:line="360" w:lineRule="auto"/>
        <w:jc w:val="both"/>
        <w:rPr>
          <w:rFonts w:ascii="Arial" w:hAnsi="Arial" w:cs="Arial"/>
          <w:sz w:val="24"/>
          <w:szCs w:val="24"/>
          <w:u w:val="single"/>
        </w:rPr>
      </w:pPr>
      <w:r w:rsidRPr="00103C97">
        <w:rPr>
          <w:rFonts w:ascii="Arial" w:hAnsi="Arial" w:cs="Arial"/>
          <w:sz w:val="24"/>
          <w:szCs w:val="24"/>
          <w:u w:val="single"/>
        </w:rPr>
        <w:t xml:space="preserve">Interviews </w:t>
      </w:r>
    </w:p>
    <w:p w14:paraId="726E67E6" w14:textId="44BCED07" w:rsidR="0034425D" w:rsidRPr="00103C97" w:rsidRDefault="0034425D" w:rsidP="00103C97">
      <w:pPr>
        <w:spacing w:line="360" w:lineRule="auto"/>
        <w:jc w:val="both"/>
        <w:rPr>
          <w:rFonts w:ascii="Arial" w:hAnsi="Arial" w:cs="Arial"/>
          <w:sz w:val="24"/>
          <w:szCs w:val="24"/>
        </w:rPr>
      </w:pPr>
      <w:r w:rsidRPr="00103C97">
        <w:rPr>
          <w:rFonts w:ascii="Arial" w:hAnsi="Arial" w:cs="Arial"/>
          <w:sz w:val="24"/>
          <w:szCs w:val="24"/>
        </w:rPr>
        <w:t>Numerous conversations will take place between both the target pupil and the leader of the assignment, these will be delivered in a semi structured format. Semi structured interviews are viewed to be a more personable and flexible tool which is particularly effective in small scale studies (</w:t>
      </w:r>
      <w:proofErr w:type="spellStart"/>
      <w:r w:rsidRPr="00103C97">
        <w:rPr>
          <w:rFonts w:ascii="Arial" w:hAnsi="Arial" w:cs="Arial"/>
          <w:sz w:val="24"/>
          <w:szCs w:val="24"/>
        </w:rPr>
        <w:t>Drever</w:t>
      </w:r>
      <w:proofErr w:type="spellEnd"/>
      <w:r w:rsidRPr="00103C97">
        <w:rPr>
          <w:rFonts w:ascii="Arial" w:hAnsi="Arial" w:cs="Arial"/>
          <w:sz w:val="24"/>
          <w:szCs w:val="24"/>
        </w:rPr>
        <w:t xml:space="preserve">, 1995). This has direct relevance to this study as it is only based on one </w:t>
      </w:r>
      <w:r w:rsidR="00C443B4" w:rsidRPr="00103C97">
        <w:rPr>
          <w:rFonts w:ascii="Arial" w:hAnsi="Arial" w:cs="Arial"/>
          <w:sz w:val="24"/>
          <w:szCs w:val="24"/>
        </w:rPr>
        <w:t>pupils’</w:t>
      </w:r>
      <w:r w:rsidRPr="00103C97">
        <w:rPr>
          <w:rFonts w:ascii="Arial" w:hAnsi="Arial" w:cs="Arial"/>
          <w:sz w:val="24"/>
          <w:szCs w:val="24"/>
        </w:rPr>
        <w:t xml:space="preserve"> holistic development and progress in a short space of time</w:t>
      </w:r>
      <w:r w:rsidR="00097226">
        <w:rPr>
          <w:rFonts w:ascii="Arial" w:hAnsi="Arial" w:cs="Arial"/>
          <w:sz w:val="24"/>
          <w:szCs w:val="24"/>
        </w:rPr>
        <w:t xml:space="preserve"> in one establishment. </w:t>
      </w:r>
      <w:r w:rsidRPr="00103C97">
        <w:rPr>
          <w:rFonts w:ascii="Arial" w:hAnsi="Arial" w:cs="Arial"/>
          <w:sz w:val="24"/>
          <w:szCs w:val="24"/>
        </w:rPr>
        <w:t xml:space="preserve"> </w:t>
      </w:r>
      <w:r w:rsidR="00C443B4" w:rsidRPr="00103C97">
        <w:rPr>
          <w:rFonts w:ascii="Arial" w:hAnsi="Arial" w:cs="Arial"/>
          <w:sz w:val="24"/>
          <w:szCs w:val="24"/>
        </w:rPr>
        <w:t>Additionally, element</w:t>
      </w:r>
      <w:r w:rsidR="008B0B09">
        <w:rPr>
          <w:rFonts w:ascii="Arial" w:hAnsi="Arial" w:cs="Arial"/>
          <w:sz w:val="24"/>
          <w:szCs w:val="24"/>
        </w:rPr>
        <w:t>s</w:t>
      </w:r>
      <w:r w:rsidR="00C443B4" w:rsidRPr="00103C97">
        <w:rPr>
          <w:rFonts w:ascii="Arial" w:hAnsi="Arial" w:cs="Arial"/>
          <w:sz w:val="24"/>
          <w:szCs w:val="24"/>
        </w:rPr>
        <w:t xml:space="preserve"> that need to be considered when carrying out semi structured interviews is that a rapport is built with the pupil (Spencer et al, 2003). This will allow the conversational element to flow which provides a deeper level of understanding between interviewer and interviewee. Again, this is another strength relating back to this assignment because the connection between the two people in question has</w:t>
      </w:r>
      <w:r w:rsidR="008B0B09">
        <w:rPr>
          <w:rFonts w:ascii="Arial" w:hAnsi="Arial" w:cs="Arial"/>
          <w:sz w:val="24"/>
          <w:szCs w:val="24"/>
        </w:rPr>
        <w:t xml:space="preserve"> already</w:t>
      </w:r>
      <w:r w:rsidR="00C443B4" w:rsidRPr="00103C97">
        <w:rPr>
          <w:rFonts w:ascii="Arial" w:hAnsi="Arial" w:cs="Arial"/>
          <w:sz w:val="24"/>
          <w:szCs w:val="24"/>
        </w:rPr>
        <w:t xml:space="preserve"> been made because they have worked together for over a month. </w:t>
      </w:r>
      <w:r w:rsidRPr="00103C97">
        <w:rPr>
          <w:rFonts w:ascii="Arial" w:hAnsi="Arial" w:cs="Arial"/>
          <w:sz w:val="24"/>
          <w:szCs w:val="24"/>
        </w:rPr>
        <w:t xml:space="preserve"> </w:t>
      </w:r>
    </w:p>
    <w:p w14:paraId="40ABD879" w14:textId="77777777" w:rsidR="00BC673F" w:rsidRPr="00103C97" w:rsidRDefault="00BC673F" w:rsidP="00103C97">
      <w:pPr>
        <w:spacing w:line="360" w:lineRule="auto"/>
        <w:jc w:val="both"/>
        <w:rPr>
          <w:rFonts w:ascii="Arial" w:hAnsi="Arial" w:cs="Arial"/>
          <w:sz w:val="24"/>
          <w:szCs w:val="24"/>
        </w:rPr>
      </w:pPr>
    </w:p>
    <w:p w14:paraId="01CF53B3" w14:textId="77777777" w:rsidR="0008539F" w:rsidRPr="00103C97" w:rsidRDefault="0008539F" w:rsidP="00103C97">
      <w:pPr>
        <w:spacing w:line="360" w:lineRule="auto"/>
        <w:jc w:val="both"/>
        <w:rPr>
          <w:rFonts w:ascii="Arial" w:hAnsi="Arial" w:cs="Arial"/>
          <w:sz w:val="24"/>
          <w:szCs w:val="24"/>
        </w:rPr>
      </w:pPr>
    </w:p>
    <w:p w14:paraId="588B72AA" w14:textId="6528E863" w:rsidR="00FE58E7" w:rsidRPr="00103C97" w:rsidRDefault="00A209F8" w:rsidP="00103C97">
      <w:pPr>
        <w:spacing w:line="360" w:lineRule="auto"/>
        <w:jc w:val="both"/>
        <w:rPr>
          <w:rFonts w:ascii="Arial" w:hAnsi="Arial" w:cs="Arial"/>
          <w:sz w:val="24"/>
          <w:szCs w:val="24"/>
          <w:u w:val="single"/>
        </w:rPr>
      </w:pPr>
      <w:r w:rsidRPr="00103C97">
        <w:rPr>
          <w:rFonts w:ascii="Arial" w:hAnsi="Arial" w:cs="Arial"/>
          <w:sz w:val="24"/>
          <w:szCs w:val="24"/>
          <w:u w:val="single"/>
        </w:rPr>
        <w:t>Anonymity</w:t>
      </w:r>
    </w:p>
    <w:p w14:paraId="094AD889" w14:textId="06CCFB67" w:rsidR="00F56161" w:rsidRPr="00103C97" w:rsidRDefault="00E4281C" w:rsidP="00103C97">
      <w:pPr>
        <w:spacing w:line="360" w:lineRule="auto"/>
        <w:jc w:val="both"/>
        <w:rPr>
          <w:rFonts w:ascii="Arial" w:hAnsi="Arial" w:cs="Arial"/>
          <w:sz w:val="24"/>
          <w:szCs w:val="24"/>
        </w:rPr>
      </w:pPr>
      <w:r w:rsidRPr="00103C97">
        <w:rPr>
          <w:rFonts w:ascii="Arial" w:hAnsi="Arial" w:cs="Arial"/>
          <w:sz w:val="24"/>
          <w:szCs w:val="24"/>
        </w:rPr>
        <w:t>Due to the sensitive nature of working with young children and the</w:t>
      </w:r>
      <w:r w:rsidR="00025FBD" w:rsidRPr="00103C97">
        <w:rPr>
          <w:rFonts w:ascii="Arial" w:hAnsi="Arial" w:cs="Arial"/>
          <w:sz w:val="24"/>
          <w:szCs w:val="24"/>
        </w:rPr>
        <w:t>ir personal information</w:t>
      </w:r>
      <w:r w:rsidR="008B0B09">
        <w:rPr>
          <w:rFonts w:ascii="Arial" w:hAnsi="Arial" w:cs="Arial"/>
          <w:sz w:val="24"/>
          <w:szCs w:val="24"/>
        </w:rPr>
        <w:t>,</w:t>
      </w:r>
      <w:r w:rsidR="00025FBD" w:rsidRPr="00103C97">
        <w:rPr>
          <w:rFonts w:ascii="Arial" w:hAnsi="Arial" w:cs="Arial"/>
          <w:sz w:val="24"/>
          <w:szCs w:val="24"/>
        </w:rPr>
        <w:t xml:space="preserve"> all specific details regarding the child have been anonymised. To ensure all ethical considerations are met this assignment </w:t>
      </w:r>
      <w:r w:rsidR="008B0B09">
        <w:rPr>
          <w:rFonts w:ascii="Arial" w:hAnsi="Arial" w:cs="Arial"/>
          <w:sz w:val="24"/>
          <w:szCs w:val="24"/>
        </w:rPr>
        <w:t xml:space="preserve">information </w:t>
      </w:r>
      <w:r w:rsidR="00025FBD" w:rsidRPr="00103C97">
        <w:rPr>
          <w:rFonts w:ascii="Arial" w:hAnsi="Arial" w:cs="Arial"/>
          <w:sz w:val="24"/>
          <w:szCs w:val="24"/>
        </w:rPr>
        <w:t>will be cross referenced against key ethical documents such as the Data Protection Act (1998) and British Educational Research Association (BERA, 2011) guidelines.</w:t>
      </w:r>
    </w:p>
    <w:p w14:paraId="3D39933E" w14:textId="2C2462DC" w:rsidR="006C3825" w:rsidRDefault="006C3825" w:rsidP="00103C97">
      <w:pPr>
        <w:spacing w:line="360" w:lineRule="auto"/>
        <w:jc w:val="both"/>
        <w:rPr>
          <w:rFonts w:ascii="Arial" w:hAnsi="Arial" w:cs="Arial"/>
          <w:sz w:val="24"/>
          <w:szCs w:val="24"/>
        </w:rPr>
      </w:pPr>
      <w:r w:rsidRPr="00103C97">
        <w:rPr>
          <w:rFonts w:ascii="Arial" w:hAnsi="Arial" w:cs="Arial"/>
          <w:sz w:val="24"/>
          <w:szCs w:val="24"/>
        </w:rPr>
        <w:t>Throughout this assignment it was pivotal that</w:t>
      </w:r>
      <w:r w:rsidR="00A952E5" w:rsidRPr="00103C97">
        <w:rPr>
          <w:rFonts w:ascii="Arial" w:hAnsi="Arial" w:cs="Arial"/>
          <w:sz w:val="24"/>
          <w:szCs w:val="24"/>
        </w:rPr>
        <w:t xml:space="preserve"> </w:t>
      </w:r>
      <w:r w:rsidRPr="00103C97">
        <w:rPr>
          <w:rFonts w:ascii="Arial" w:hAnsi="Arial" w:cs="Arial"/>
          <w:sz w:val="24"/>
          <w:szCs w:val="24"/>
        </w:rPr>
        <w:t>s</w:t>
      </w:r>
      <w:r w:rsidR="00A952E5" w:rsidRPr="00103C97">
        <w:rPr>
          <w:rFonts w:ascii="Arial" w:hAnsi="Arial" w:cs="Arial"/>
          <w:sz w:val="24"/>
          <w:szCs w:val="24"/>
        </w:rPr>
        <w:t xml:space="preserve">pecific information on the child was gathered, this meant </w:t>
      </w:r>
      <w:r w:rsidR="00887259" w:rsidRPr="00103C97">
        <w:rPr>
          <w:rFonts w:ascii="Arial" w:hAnsi="Arial" w:cs="Arial"/>
          <w:sz w:val="24"/>
          <w:szCs w:val="24"/>
        </w:rPr>
        <w:t xml:space="preserve">speaking with the child at length in both teaching and non-teaching situations in school time. The pupil responded inquisitively so I explained the process and the nature of my study, he was intrigued </w:t>
      </w:r>
      <w:r w:rsidR="001A16CB" w:rsidRPr="00103C97">
        <w:rPr>
          <w:rFonts w:ascii="Arial" w:hAnsi="Arial" w:cs="Arial"/>
          <w:sz w:val="24"/>
          <w:szCs w:val="24"/>
        </w:rPr>
        <w:t>and willing to aid the research process in anyway. He was reassured on numerous occasions that he could withdraw from the process at anytime if he ever felt anxious or under pressure relating to the assignment. The pupil in questions flourished in the thought that he was part of something which only gave greater credence to the assignment as it gave a greater insight to the subject in question and to their holistic development.</w:t>
      </w:r>
    </w:p>
    <w:p w14:paraId="0AF163F9" w14:textId="0EC2F0E9" w:rsidR="00684837" w:rsidRPr="00103C97" w:rsidRDefault="00684837" w:rsidP="00103C97">
      <w:pPr>
        <w:spacing w:line="360" w:lineRule="auto"/>
        <w:jc w:val="both"/>
        <w:rPr>
          <w:rFonts w:ascii="Arial" w:hAnsi="Arial" w:cs="Arial"/>
          <w:sz w:val="24"/>
          <w:szCs w:val="24"/>
        </w:rPr>
      </w:pPr>
      <w:r>
        <w:rPr>
          <w:rFonts w:ascii="Arial" w:hAnsi="Arial" w:cs="Arial"/>
          <w:sz w:val="24"/>
          <w:szCs w:val="24"/>
        </w:rPr>
        <w:t xml:space="preserve">An added resource that was used insisted by the university to comply with their data protection rules was to submit and permission letter on behalf of the student for the school to sign and the class teacher that I was working with. To uphold the agreement made by the university and myself to the school and the pupil </w:t>
      </w:r>
      <w:r w:rsidR="00A90C54">
        <w:rPr>
          <w:rFonts w:ascii="Arial" w:hAnsi="Arial" w:cs="Arial"/>
          <w:sz w:val="24"/>
          <w:szCs w:val="24"/>
        </w:rPr>
        <w:t xml:space="preserve">revealing information has been blacked out for example the teachers and mentors name as well as the school name and my name. </w:t>
      </w:r>
      <w:r w:rsidR="008B0B09">
        <w:rPr>
          <w:rFonts w:ascii="Arial" w:hAnsi="Arial" w:cs="Arial"/>
          <w:sz w:val="24"/>
          <w:szCs w:val="24"/>
        </w:rPr>
        <w:t>Example of this can be seen in (appendix 1)</w:t>
      </w:r>
    </w:p>
    <w:p w14:paraId="1DE27A84" w14:textId="77777777" w:rsidR="008B0B09" w:rsidRDefault="008B0B09" w:rsidP="00103C97">
      <w:pPr>
        <w:spacing w:line="360" w:lineRule="auto"/>
        <w:jc w:val="both"/>
        <w:rPr>
          <w:rFonts w:ascii="Arial" w:hAnsi="Arial" w:cs="Arial"/>
          <w:sz w:val="24"/>
          <w:szCs w:val="24"/>
        </w:rPr>
      </w:pPr>
    </w:p>
    <w:p w14:paraId="7A9994E9" w14:textId="77777777" w:rsidR="008B0B09" w:rsidRDefault="008B0B09" w:rsidP="00103C97">
      <w:pPr>
        <w:spacing w:line="360" w:lineRule="auto"/>
        <w:jc w:val="both"/>
        <w:rPr>
          <w:rFonts w:ascii="Arial" w:hAnsi="Arial" w:cs="Arial"/>
          <w:sz w:val="24"/>
          <w:szCs w:val="24"/>
        </w:rPr>
      </w:pPr>
    </w:p>
    <w:p w14:paraId="2ABA1AAE" w14:textId="77777777" w:rsidR="008B0B09" w:rsidRDefault="008B0B09" w:rsidP="00103C97">
      <w:pPr>
        <w:spacing w:line="360" w:lineRule="auto"/>
        <w:jc w:val="both"/>
        <w:rPr>
          <w:rFonts w:ascii="Arial" w:hAnsi="Arial" w:cs="Arial"/>
          <w:sz w:val="24"/>
          <w:szCs w:val="24"/>
        </w:rPr>
      </w:pPr>
    </w:p>
    <w:p w14:paraId="135E6DAE" w14:textId="77777777" w:rsidR="008B0B09" w:rsidRDefault="008B0B09" w:rsidP="00103C97">
      <w:pPr>
        <w:spacing w:line="360" w:lineRule="auto"/>
        <w:jc w:val="both"/>
        <w:rPr>
          <w:rFonts w:ascii="Arial" w:hAnsi="Arial" w:cs="Arial"/>
          <w:sz w:val="24"/>
          <w:szCs w:val="24"/>
        </w:rPr>
      </w:pPr>
    </w:p>
    <w:p w14:paraId="47895FB4" w14:textId="409E48DF" w:rsidR="000A39DA" w:rsidRPr="00103C97" w:rsidRDefault="000A39DA" w:rsidP="00103C97">
      <w:pPr>
        <w:spacing w:line="360" w:lineRule="auto"/>
        <w:jc w:val="both"/>
        <w:rPr>
          <w:rFonts w:ascii="Arial" w:hAnsi="Arial" w:cs="Arial"/>
          <w:sz w:val="24"/>
          <w:szCs w:val="24"/>
        </w:rPr>
      </w:pPr>
      <w:r w:rsidRPr="00103C97">
        <w:rPr>
          <w:rFonts w:ascii="Arial" w:hAnsi="Arial" w:cs="Arial"/>
          <w:sz w:val="24"/>
          <w:szCs w:val="24"/>
        </w:rPr>
        <w:lastRenderedPageBreak/>
        <w:t xml:space="preserve">Figure 1. </w:t>
      </w:r>
    </w:p>
    <w:p w14:paraId="1BDC395C" w14:textId="232EB6F0" w:rsidR="000A39DA" w:rsidRPr="00103C97" w:rsidRDefault="000A39DA" w:rsidP="00103C97">
      <w:pPr>
        <w:spacing w:line="360" w:lineRule="auto"/>
        <w:jc w:val="both"/>
        <w:rPr>
          <w:rFonts w:ascii="Arial" w:hAnsi="Arial" w:cs="Arial"/>
          <w:sz w:val="24"/>
          <w:szCs w:val="24"/>
        </w:rPr>
      </w:pPr>
      <w:r w:rsidRPr="00103C97">
        <w:rPr>
          <w:rFonts w:ascii="Arial" w:hAnsi="Arial" w:cs="Arial"/>
          <w:noProof/>
          <w:sz w:val="24"/>
          <w:szCs w:val="24"/>
          <w:lang w:eastAsia="en-GB"/>
        </w:rPr>
        <w:drawing>
          <wp:anchor distT="0" distB="0" distL="114300" distR="114300" simplePos="0" relativeHeight="251659776" behindDoc="0" locked="0" layoutInCell="1" allowOverlap="1" wp14:anchorId="4D96AA18" wp14:editId="41A3EA87">
            <wp:simplePos x="0" y="0"/>
            <wp:positionH relativeFrom="column">
              <wp:posOffset>395605</wp:posOffset>
            </wp:positionH>
            <wp:positionV relativeFrom="paragraph">
              <wp:posOffset>48905</wp:posOffset>
            </wp:positionV>
            <wp:extent cx="3589020" cy="2679700"/>
            <wp:effectExtent l="0" t="0" r="0" b="6350"/>
            <wp:wrapThrough wrapText="bothSides">
              <wp:wrapPolygon edited="0">
                <wp:start x="0" y="0"/>
                <wp:lineTo x="0" y="21498"/>
                <wp:lineTo x="21439" y="21498"/>
                <wp:lineTo x="21439" y="0"/>
                <wp:lineTo x="0" y="0"/>
              </wp:wrapPolygon>
            </wp:wrapThrough>
            <wp:docPr id="7" name="Picture 7" descr="Macintosh HD:Users:yvonneyorkshades:Dropbox:Screenshots:Screenshot 2017-05-29 19.4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yvonneyorkshades:Dropbox:Screenshots:Screenshot 2017-05-29 19.42.2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89020" cy="267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175785" w14:textId="29272512" w:rsidR="000A39DA" w:rsidRPr="00103C97" w:rsidRDefault="000A39DA" w:rsidP="00103C97">
      <w:pPr>
        <w:spacing w:line="360" w:lineRule="auto"/>
        <w:jc w:val="both"/>
        <w:rPr>
          <w:rFonts w:ascii="Arial" w:hAnsi="Arial" w:cs="Arial"/>
          <w:sz w:val="24"/>
          <w:szCs w:val="24"/>
        </w:rPr>
      </w:pPr>
    </w:p>
    <w:p w14:paraId="6DDEC9E9" w14:textId="522CEC67" w:rsidR="000A39DA" w:rsidRPr="00103C97" w:rsidRDefault="000A39DA" w:rsidP="00103C97">
      <w:pPr>
        <w:spacing w:line="360" w:lineRule="auto"/>
        <w:jc w:val="both"/>
        <w:rPr>
          <w:rFonts w:ascii="Arial" w:hAnsi="Arial" w:cs="Arial"/>
          <w:sz w:val="24"/>
          <w:szCs w:val="24"/>
        </w:rPr>
      </w:pPr>
    </w:p>
    <w:p w14:paraId="1182145D" w14:textId="77777777" w:rsidR="000A39DA" w:rsidRPr="00103C97" w:rsidRDefault="000A39DA" w:rsidP="00103C97">
      <w:pPr>
        <w:spacing w:line="360" w:lineRule="auto"/>
        <w:jc w:val="both"/>
        <w:rPr>
          <w:rFonts w:ascii="Arial" w:hAnsi="Arial" w:cs="Arial"/>
          <w:sz w:val="24"/>
          <w:szCs w:val="24"/>
        </w:rPr>
      </w:pPr>
    </w:p>
    <w:p w14:paraId="1BEA265E" w14:textId="77777777" w:rsidR="000A39DA" w:rsidRPr="00103C97" w:rsidRDefault="000A39DA" w:rsidP="00103C97">
      <w:pPr>
        <w:spacing w:line="360" w:lineRule="auto"/>
        <w:jc w:val="both"/>
        <w:rPr>
          <w:rFonts w:ascii="Arial" w:hAnsi="Arial" w:cs="Arial"/>
          <w:sz w:val="24"/>
          <w:szCs w:val="24"/>
        </w:rPr>
      </w:pPr>
    </w:p>
    <w:p w14:paraId="1333A8ED" w14:textId="77777777" w:rsidR="000A39DA" w:rsidRPr="00103C97" w:rsidRDefault="000A39DA" w:rsidP="00103C97">
      <w:pPr>
        <w:spacing w:line="360" w:lineRule="auto"/>
        <w:jc w:val="both"/>
        <w:rPr>
          <w:rFonts w:ascii="Arial" w:hAnsi="Arial" w:cs="Arial"/>
          <w:sz w:val="24"/>
          <w:szCs w:val="24"/>
        </w:rPr>
      </w:pPr>
    </w:p>
    <w:p w14:paraId="33679C11" w14:textId="77777777" w:rsidR="000A39DA" w:rsidRPr="00103C97" w:rsidRDefault="000A39DA" w:rsidP="00103C97">
      <w:pPr>
        <w:spacing w:line="360" w:lineRule="auto"/>
        <w:jc w:val="both"/>
        <w:rPr>
          <w:rFonts w:ascii="Arial" w:hAnsi="Arial" w:cs="Arial"/>
          <w:sz w:val="24"/>
          <w:szCs w:val="24"/>
        </w:rPr>
      </w:pPr>
    </w:p>
    <w:p w14:paraId="763821AB" w14:textId="77777777" w:rsidR="000A39DA" w:rsidRPr="00103C97" w:rsidRDefault="000A39DA" w:rsidP="00103C97">
      <w:pPr>
        <w:spacing w:line="360" w:lineRule="auto"/>
        <w:jc w:val="both"/>
        <w:rPr>
          <w:rFonts w:ascii="Arial" w:hAnsi="Arial" w:cs="Arial"/>
          <w:sz w:val="24"/>
          <w:szCs w:val="24"/>
        </w:rPr>
      </w:pPr>
    </w:p>
    <w:p w14:paraId="11E95203" w14:textId="77777777" w:rsidR="000A39DA" w:rsidRPr="00103C97" w:rsidRDefault="000A39DA" w:rsidP="00103C97">
      <w:pPr>
        <w:spacing w:line="360" w:lineRule="auto"/>
        <w:jc w:val="both"/>
        <w:rPr>
          <w:rFonts w:ascii="Arial" w:hAnsi="Arial" w:cs="Arial"/>
          <w:sz w:val="24"/>
          <w:szCs w:val="24"/>
        </w:rPr>
      </w:pPr>
    </w:p>
    <w:p w14:paraId="207615BE" w14:textId="3EFC052C" w:rsidR="000A39DA" w:rsidRPr="00103C97" w:rsidRDefault="000A39DA" w:rsidP="00103C97">
      <w:pPr>
        <w:spacing w:line="360" w:lineRule="auto"/>
        <w:jc w:val="both"/>
        <w:rPr>
          <w:rFonts w:ascii="Arial" w:hAnsi="Arial" w:cs="Arial"/>
          <w:sz w:val="24"/>
          <w:szCs w:val="24"/>
        </w:rPr>
      </w:pPr>
    </w:p>
    <w:p w14:paraId="03875E32" w14:textId="0DE30B88" w:rsidR="000A39DA" w:rsidRPr="00103C97" w:rsidRDefault="000A39DA" w:rsidP="00103C97">
      <w:pPr>
        <w:tabs>
          <w:tab w:val="left" w:pos="4019"/>
        </w:tabs>
        <w:spacing w:line="360" w:lineRule="auto"/>
        <w:jc w:val="both"/>
        <w:rPr>
          <w:rFonts w:ascii="Arial" w:hAnsi="Arial" w:cs="Arial"/>
          <w:sz w:val="24"/>
          <w:szCs w:val="24"/>
          <w:u w:val="single"/>
        </w:rPr>
      </w:pPr>
      <w:r w:rsidRPr="00103C97">
        <w:rPr>
          <w:rFonts w:ascii="Arial" w:hAnsi="Arial" w:cs="Arial"/>
          <w:sz w:val="24"/>
          <w:szCs w:val="24"/>
          <w:u w:val="single"/>
        </w:rPr>
        <w:t xml:space="preserve">Analysis of the Learner </w:t>
      </w:r>
    </w:p>
    <w:p w14:paraId="5A3E0C50" w14:textId="196B43D7" w:rsidR="000A39DA" w:rsidRPr="00103C97" w:rsidRDefault="000A39DA" w:rsidP="00103C97">
      <w:pPr>
        <w:tabs>
          <w:tab w:val="left" w:pos="4019"/>
        </w:tabs>
        <w:spacing w:line="360" w:lineRule="auto"/>
        <w:jc w:val="both"/>
        <w:rPr>
          <w:rFonts w:ascii="Arial" w:hAnsi="Arial" w:cs="Arial"/>
          <w:sz w:val="24"/>
          <w:szCs w:val="24"/>
          <w:u w:val="single"/>
        </w:rPr>
      </w:pPr>
    </w:p>
    <w:p w14:paraId="43163C5D" w14:textId="070E08B9" w:rsidR="000A39DA" w:rsidRPr="00103C97" w:rsidRDefault="00B14944"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Within this section of the assignment all the data gathered on the pupils will be presented in a clear and coherent manor, this will be analysed and synthesised into overall viewpoint of the child’s current progression and accolades in their own learning. Benefits and limitations will also be derived from the data in how valuable and efficient it is. </w:t>
      </w:r>
    </w:p>
    <w:p w14:paraId="40715E80" w14:textId="3C9794A0" w:rsidR="00B14944" w:rsidRPr="00103C97" w:rsidRDefault="00B14944"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A specific way of structuring the analysis on the child that will be used is the Nottingham’s (2013) ASK model seen in Fig 1. This </w:t>
      </w:r>
      <w:r w:rsidR="0079402A" w:rsidRPr="00103C97">
        <w:rPr>
          <w:rFonts w:ascii="Arial" w:hAnsi="Arial" w:cs="Arial"/>
          <w:sz w:val="24"/>
          <w:szCs w:val="24"/>
        </w:rPr>
        <w:t xml:space="preserve">will almost act as success criteria that the analysis of the child can be reviewed against and scrutinised too. Employing the ASK model (figure 1) will aid our understanding of the </w:t>
      </w:r>
      <w:r w:rsidR="00BE210F" w:rsidRPr="00103C97">
        <w:rPr>
          <w:rFonts w:ascii="Arial" w:hAnsi="Arial" w:cs="Arial"/>
          <w:sz w:val="24"/>
          <w:szCs w:val="24"/>
        </w:rPr>
        <w:t>individual’s</w:t>
      </w:r>
      <w:r w:rsidR="0079402A" w:rsidRPr="00103C97">
        <w:rPr>
          <w:rFonts w:ascii="Arial" w:hAnsi="Arial" w:cs="Arial"/>
          <w:sz w:val="24"/>
          <w:szCs w:val="24"/>
        </w:rPr>
        <w:t xml:space="preserve"> skills, attitude</w:t>
      </w:r>
      <w:r w:rsidR="00C5636A" w:rsidRPr="00103C97">
        <w:rPr>
          <w:rFonts w:ascii="Arial" w:hAnsi="Arial" w:cs="Arial"/>
          <w:sz w:val="24"/>
          <w:szCs w:val="24"/>
        </w:rPr>
        <w:t>s</w:t>
      </w:r>
      <w:r w:rsidR="0079402A" w:rsidRPr="00103C97">
        <w:rPr>
          <w:rFonts w:ascii="Arial" w:hAnsi="Arial" w:cs="Arial"/>
          <w:sz w:val="24"/>
          <w:szCs w:val="24"/>
        </w:rPr>
        <w:t xml:space="preserve"> and knowledge towards teaching and learning</w:t>
      </w:r>
      <w:r w:rsidR="00C5636A" w:rsidRPr="00103C97">
        <w:rPr>
          <w:rFonts w:ascii="Arial" w:hAnsi="Arial" w:cs="Arial"/>
          <w:sz w:val="24"/>
          <w:szCs w:val="24"/>
        </w:rPr>
        <w:t>.</w:t>
      </w:r>
      <w:r w:rsidR="0079402A" w:rsidRPr="00103C97">
        <w:rPr>
          <w:rFonts w:ascii="Arial" w:hAnsi="Arial" w:cs="Arial"/>
          <w:sz w:val="24"/>
          <w:szCs w:val="24"/>
        </w:rPr>
        <w:t xml:space="preserve"> </w:t>
      </w:r>
      <w:r w:rsidR="00C5636A" w:rsidRPr="00103C97">
        <w:rPr>
          <w:rFonts w:ascii="Arial" w:hAnsi="Arial" w:cs="Arial"/>
          <w:sz w:val="24"/>
          <w:szCs w:val="24"/>
        </w:rPr>
        <w:t>It</w:t>
      </w:r>
      <w:r w:rsidR="00BE210F" w:rsidRPr="00103C97">
        <w:rPr>
          <w:rFonts w:ascii="Arial" w:hAnsi="Arial" w:cs="Arial"/>
          <w:sz w:val="24"/>
          <w:szCs w:val="24"/>
        </w:rPr>
        <w:t xml:space="preserve"> is proposed that the ASK model allows students </w:t>
      </w:r>
      <w:r w:rsidR="00C5636A" w:rsidRPr="00103C97">
        <w:rPr>
          <w:rFonts w:ascii="Arial" w:hAnsi="Arial" w:cs="Arial"/>
          <w:sz w:val="24"/>
          <w:szCs w:val="24"/>
        </w:rPr>
        <w:t xml:space="preserve">to gain a deeper understanding by learning how best to learn. This </w:t>
      </w:r>
      <w:r w:rsidR="008B0B09">
        <w:rPr>
          <w:rFonts w:ascii="Arial" w:hAnsi="Arial" w:cs="Arial"/>
          <w:sz w:val="24"/>
          <w:szCs w:val="24"/>
        </w:rPr>
        <w:t xml:space="preserve">is a </w:t>
      </w:r>
      <w:r w:rsidR="00C5636A" w:rsidRPr="00103C97">
        <w:rPr>
          <w:rFonts w:ascii="Arial" w:hAnsi="Arial" w:cs="Arial"/>
          <w:sz w:val="24"/>
          <w:szCs w:val="24"/>
        </w:rPr>
        <w:t xml:space="preserve">direct link to the notion of ‘metacognition’ which is at the forefront of the progression in education currently. This idea of pupils thinking about thinking and become aware of how best to learn and become competent and independent people. </w:t>
      </w:r>
    </w:p>
    <w:p w14:paraId="087AD729" w14:textId="2A97219C" w:rsidR="000D20DD" w:rsidRPr="00103C97" w:rsidRDefault="001276FE" w:rsidP="00103C97">
      <w:pPr>
        <w:tabs>
          <w:tab w:val="left" w:pos="4019"/>
        </w:tabs>
        <w:spacing w:line="360" w:lineRule="auto"/>
        <w:jc w:val="both"/>
        <w:rPr>
          <w:rFonts w:ascii="Arial" w:hAnsi="Arial" w:cs="Arial"/>
          <w:sz w:val="24"/>
          <w:szCs w:val="24"/>
        </w:rPr>
      </w:pPr>
      <w:r w:rsidRPr="00103C97">
        <w:rPr>
          <w:rFonts w:ascii="Arial" w:hAnsi="Arial" w:cs="Arial"/>
          <w:sz w:val="24"/>
          <w:szCs w:val="24"/>
        </w:rPr>
        <w:lastRenderedPageBreak/>
        <w:t>Generally,</w:t>
      </w:r>
      <w:r w:rsidR="00C5636A" w:rsidRPr="00103C97">
        <w:rPr>
          <w:rFonts w:ascii="Arial" w:hAnsi="Arial" w:cs="Arial"/>
          <w:sz w:val="24"/>
          <w:szCs w:val="24"/>
        </w:rPr>
        <w:t xml:space="preserve"> the pupil in question is a punctual attentive learner who is constantly trying to better himself</w:t>
      </w:r>
      <w:r w:rsidR="00207536" w:rsidRPr="00103C97">
        <w:rPr>
          <w:rFonts w:ascii="Arial" w:hAnsi="Arial" w:cs="Arial"/>
          <w:sz w:val="24"/>
          <w:szCs w:val="24"/>
        </w:rPr>
        <w:t>. He holds a sense of maturity even at a young age as show</w:t>
      </w:r>
      <w:r w:rsidR="00953DD3" w:rsidRPr="00103C97">
        <w:rPr>
          <w:rFonts w:ascii="Arial" w:hAnsi="Arial" w:cs="Arial"/>
          <w:sz w:val="24"/>
          <w:szCs w:val="24"/>
        </w:rPr>
        <w:t>n</w:t>
      </w:r>
      <w:r w:rsidR="00207536" w:rsidRPr="00103C97">
        <w:rPr>
          <w:rFonts w:ascii="Arial" w:hAnsi="Arial" w:cs="Arial"/>
          <w:sz w:val="24"/>
          <w:szCs w:val="24"/>
        </w:rPr>
        <w:t xml:space="preserve"> in both semi structured interviews</w:t>
      </w:r>
      <w:r w:rsidR="00B7518A" w:rsidRPr="00103C97">
        <w:rPr>
          <w:rFonts w:ascii="Arial" w:hAnsi="Arial" w:cs="Arial"/>
          <w:sz w:val="24"/>
          <w:szCs w:val="24"/>
        </w:rPr>
        <w:t xml:space="preserve"> and observing him in lesson</w:t>
      </w:r>
      <w:r w:rsidR="008B0B09">
        <w:rPr>
          <w:rFonts w:ascii="Arial" w:hAnsi="Arial" w:cs="Arial"/>
          <w:sz w:val="24"/>
          <w:szCs w:val="24"/>
        </w:rPr>
        <w:t>s</w:t>
      </w:r>
      <w:r w:rsidR="00207536" w:rsidRPr="00103C97">
        <w:rPr>
          <w:rFonts w:ascii="Arial" w:hAnsi="Arial" w:cs="Arial"/>
          <w:sz w:val="24"/>
          <w:szCs w:val="24"/>
        </w:rPr>
        <w:t xml:space="preserve">. </w:t>
      </w:r>
      <w:r w:rsidR="000D20DD" w:rsidRPr="00103C97">
        <w:rPr>
          <w:rFonts w:ascii="Arial" w:hAnsi="Arial" w:cs="Arial"/>
          <w:sz w:val="24"/>
          <w:szCs w:val="24"/>
        </w:rPr>
        <w:t>His ability to demonstrate a level of understanding about his strengths</w:t>
      </w:r>
      <w:r w:rsidR="00953DD3" w:rsidRPr="00103C97">
        <w:rPr>
          <w:rFonts w:ascii="Arial" w:hAnsi="Arial" w:cs="Arial"/>
          <w:sz w:val="24"/>
          <w:szCs w:val="24"/>
        </w:rPr>
        <w:t xml:space="preserve"> and</w:t>
      </w:r>
      <w:r w:rsidR="000D20DD" w:rsidRPr="00103C97">
        <w:rPr>
          <w:rFonts w:ascii="Arial" w:hAnsi="Arial" w:cs="Arial"/>
          <w:sz w:val="24"/>
          <w:szCs w:val="24"/>
        </w:rPr>
        <w:t xml:space="preserve"> his areas for improvements which is not always </w:t>
      </w:r>
      <w:r w:rsidR="00953DD3" w:rsidRPr="00103C97">
        <w:rPr>
          <w:rFonts w:ascii="Arial" w:hAnsi="Arial" w:cs="Arial"/>
          <w:sz w:val="24"/>
          <w:szCs w:val="24"/>
        </w:rPr>
        <w:t xml:space="preserve">an easy aspect for </w:t>
      </w:r>
      <w:r w:rsidR="000D20DD" w:rsidRPr="00103C97">
        <w:rPr>
          <w:rFonts w:ascii="Arial" w:hAnsi="Arial" w:cs="Arial"/>
          <w:sz w:val="24"/>
          <w:szCs w:val="24"/>
        </w:rPr>
        <w:t>children of a young age</w:t>
      </w:r>
      <w:r w:rsidR="00953DD3" w:rsidRPr="00103C97">
        <w:rPr>
          <w:rFonts w:ascii="Arial" w:hAnsi="Arial" w:cs="Arial"/>
          <w:sz w:val="24"/>
          <w:szCs w:val="24"/>
        </w:rPr>
        <w:t>,</w:t>
      </w:r>
      <w:r w:rsidR="000D20DD" w:rsidRPr="00103C97">
        <w:rPr>
          <w:rFonts w:ascii="Arial" w:hAnsi="Arial" w:cs="Arial"/>
          <w:sz w:val="24"/>
          <w:szCs w:val="24"/>
        </w:rPr>
        <w:t xml:space="preserve"> </w:t>
      </w:r>
      <w:r w:rsidR="00953DD3" w:rsidRPr="00103C97">
        <w:rPr>
          <w:rFonts w:ascii="Arial" w:hAnsi="Arial" w:cs="Arial"/>
          <w:sz w:val="24"/>
          <w:szCs w:val="24"/>
        </w:rPr>
        <w:t>this is</w:t>
      </w:r>
      <w:r w:rsidR="000D20DD" w:rsidRPr="00103C97">
        <w:rPr>
          <w:rFonts w:ascii="Arial" w:hAnsi="Arial" w:cs="Arial"/>
          <w:sz w:val="24"/>
          <w:szCs w:val="24"/>
        </w:rPr>
        <w:t xml:space="preserve"> detriment to the character of Pupil A. Recurring instances that the pupil displayed in classroom that when warned for negative behaviour or been given a warning he can get totally dejected and complete shutdown in engagement and effort for a short period of time afterwards. This was displayed in observations in many classes in literacy, numeracy and topic lessons.  </w:t>
      </w:r>
    </w:p>
    <w:p w14:paraId="4881D6C3" w14:textId="7ECCD545" w:rsidR="00C5636A" w:rsidRPr="00103C97" w:rsidRDefault="000D20DD" w:rsidP="00103C97">
      <w:pPr>
        <w:tabs>
          <w:tab w:val="left" w:pos="4019"/>
        </w:tabs>
        <w:spacing w:line="360" w:lineRule="auto"/>
        <w:jc w:val="both"/>
        <w:rPr>
          <w:rFonts w:ascii="Arial" w:hAnsi="Arial" w:cs="Arial"/>
          <w:sz w:val="24"/>
          <w:szCs w:val="24"/>
        </w:rPr>
      </w:pPr>
      <w:r w:rsidRPr="00103C97">
        <w:rPr>
          <w:rFonts w:ascii="Arial" w:hAnsi="Arial" w:cs="Arial"/>
          <w:sz w:val="24"/>
          <w:szCs w:val="24"/>
        </w:rPr>
        <w:t>Having reviewed the additional information on the School Information Management System (SIMS) it displays that he has attended every single day of school since this process began. He is not overly athletic but enjoys playing football at lunchtimes and breaktimes and attends the sports club afterschool on a Thursday every week.</w:t>
      </w:r>
      <w:r w:rsidR="00ED3502" w:rsidRPr="00103C97">
        <w:rPr>
          <w:rFonts w:ascii="Arial" w:hAnsi="Arial" w:cs="Arial"/>
          <w:sz w:val="24"/>
          <w:szCs w:val="24"/>
        </w:rPr>
        <w:t xml:space="preserve"> Within the class collectively there are some strong characters within the group and depending on who is sitting next to Pupil A</w:t>
      </w:r>
      <w:r w:rsidRPr="00103C97">
        <w:rPr>
          <w:rFonts w:ascii="Arial" w:hAnsi="Arial" w:cs="Arial"/>
          <w:sz w:val="24"/>
          <w:szCs w:val="24"/>
        </w:rPr>
        <w:t xml:space="preserve"> </w:t>
      </w:r>
      <w:r w:rsidR="00ED3502" w:rsidRPr="00103C97">
        <w:rPr>
          <w:rFonts w:ascii="Arial" w:hAnsi="Arial" w:cs="Arial"/>
          <w:sz w:val="24"/>
          <w:szCs w:val="24"/>
        </w:rPr>
        <w:t xml:space="preserve">this can slightly alter the amount of work and the standard of what he produces. He often gets frustrated when specific pupils sit next to him as it hinders his ability to complete tasks, but recently having been able to speak to him on his own he has started to change his attitude from a frustrated figure to one to offering help and advice to peers when he has completed a task. </w:t>
      </w:r>
    </w:p>
    <w:p w14:paraId="131EB0DB" w14:textId="26657978" w:rsidR="00B7518A" w:rsidRPr="00103C97" w:rsidRDefault="00B7518A" w:rsidP="00103C97">
      <w:pPr>
        <w:tabs>
          <w:tab w:val="left" w:pos="4019"/>
        </w:tabs>
        <w:spacing w:line="360" w:lineRule="auto"/>
        <w:jc w:val="both"/>
        <w:rPr>
          <w:rFonts w:ascii="Arial" w:hAnsi="Arial" w:cs="Arial"/>
          <w:sz w:val="24"/>
          <w:szCs w:val="24"/>
          <w:u w:val="single"/>
        </w:rPr>
      </w:pPr>
      <w:r w:rsidRPr="00103C97">
        <w:rPr>
          <w:rFonts w:ascii="Arial" w:hAnsi="Arial" w:cs="Arial"/>
          <w:sz w:val="24"/>
          <w:szCs w:val="24"/>
          <w:u w:val="single"/>
        </w:rPr>
        <w:t xml:space="preserve">Interviews </w:t>
      </w:r>
    </w:p>
    <w:p w14:paraId="322D5529" w14:textId="2CFE433A" w:rsidR="00CF398C" w:rsidRPr="00103C97" w:rsidRDefault="00B7518A"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As previously mentioned all the interviews that took place were under semi structured conditions, this was carried out gain a more natural environment whereby the pupil could speak freely about almost anything which could provide us with truthful and interesting data. To create that type of atmosphere it is suggested by Pathak and </w:t>
      </w:r>
      <w:proofErr w:type="spellStart"/>
      <w:r w:rsidRPr="00103C97">
        <w:rPr>
          <w:rFonts w:ascii="Arial" w:hAnsi="Arial" w:cs="Arial"/>
          <w:sz w:val="24"/>
          <w:szCs w:val="24"/>
        </w:rPr>
        <w:t>Intratat</w:t>
      </w:r>
      <w:proofErr w:type="spellEnd"/>
      <w:r w:rsidRPr="00103C97">
        <w:rPr>
          <w:rFonts w:ascii="Arial" w:hAnsi="Arial" w:cs="Arial"/>
          <w:sz w:val="24"/>
          <w:szCs w:val="24"/>
        </w:rPr>
        <w:t xml:space="preserve"> (2012) that few pre planned questions was the proficient idea with those questions being broad so that it was easier to answer at first then moving onto more specifics.</w:t>
      </w:r>
      <w:r w:rsidR="00CF398C" w:rsidRPr="00103C97">
        <w:rPr>
          <w:rFonts w:ascii="Arial" w:hAnsi="Arial" w:cs="Arial"/>
          <w:sz w:val="24"/>
          <w:szCs w:val="24"/>
        </w:rPr>
        <w:t xml:space="preserve"> An additional precautionary measure that was taken in the study to remain the pupil at ease was the decision to eliminate note taking from the process, this was explained to the pupil and the pupil responded themselves saying they would prefer it if I did not take any notes.</w:t>
      </w:r>
      <w:r w:rsidRPr="00103C97">
        <w:rPr>
          <w:rFonts w:ascii="Arial" w:hAnsi="Arial" w:cs="Arial"/>
          <w:sz w:val="24"/>
          <w:szCs w:val="24"/>
        </w:rPr>
        <w:t xml:space="preserve"> </w:t>
      </w:r>
    </w:p>
    <w:p w14:paraId="1DF1B35B" w14:textId="648D2501" w:rsidR="00B7518A" w:rsidRPr="00103C97" w:rsidRDefault="00CF398C" w:rsidP="00103C97">
      <w:pPr>
        <w:tabs>
          <w:tab w:val="left" w:pos="4019"/>
        </w:tabs>
        <w:spacing w:line="360" w:lineRule="auto"/>
        <w:jc w:val="both"/>
        <w:rPr>
          <w:rFonts w:ascii="Arial" w:hAnsi="Arial" w:cs="Arial"/>
          <w:sz w:val="24"/>
          <w:szCs w:val="24"/>
        </w:rPr>
      </w:pPr>
      <w:r w:rsidRPr="00103C97">
        <w:rPr>
          <w:rFonts w:ascii="Arial" w:hAnsi="Arial" w:cs="Arial"/>
          <w:sz w:val="24"/>
          <w:szCs w:val="24"/>
        </w:rPr>
        <w:lastRenderedPageBreak/>
        <w:t>Initially during the interview, a broad simple question</w:t>
      </w:r>
      <w:r w:rsidR="00B7518A" w:rsidRPr="00103C97">
        <w:rPr>
          <w:rFonts w:ascii="Arial" w:hAnsi="Arial" w:cs="Arial"/>
          <w:sz w:val="24"/>
          <w:szCs w:val="24"/>
        </w:rPr>
        <w:t xml:space="preserve"> was posed about the enjoyment at lunchtimes and what he did. This then lead to the information of not feeling part of the group that plays football, that he feels there is </w:t>
      </w:r>
      <w:r w:rsidRPr="00103C97">
        <w:rPr>
          <w:rFonts w:ascii="Arial" w:hAnsi="Arial" w:cs="Arial"/>
          <w:sz w:val="24"/>
          <w:szCs w:val="24"/>
        </w:rPr>
        <w:t>several</w:t>
      </w:r>
      <w:r w:rsidR="00B7518A" w:rsidRPr="00103C97">
        <w:rPr>
          <w:rFonts w:ascii="Arial" w:hAnsi="Arial" w:cs="Arial"/>
          <w:sz w:val="24"/>
          <w:szCs w:val="24"/>
        </w:rPr>
        <w:t xml:space="preserve"> pupils who play </w:t>
      </w:r>
      <w:r w:rsidRPr="00103C97">
        <w:rPr>
          <w:rFonts w:ascii="Arial" w:hAnsi="Arial" w:cs="Arial"/>
          <w:sz w:val="24"/>
          <w:szCs w:val="24"/>
        </w:rPr>
        <w:t>together,</w:t>
      </w:r>
      <w:r w:rsidR="00B7518A" w:rsidRPr="00103C97">
        <w:rPr>
          <w:rFonts w:ascii="Arial" w:hAnsi="Arial" w:cs="Arial"/>
          <w:sz w:val="24"/>
          <w:szCs w:val="24"/>
        </w:rPr>
        <w:t xml:space="preserve"> and the others are just there. </w:t>
      </w:r>
      <w:r w:rsidRPr="00103C97">
        <w:rPr>
          <w:rFonts w:ascii="Arial" w:hAnsi="Arial" w:cs="Arial"/>
          <w:sz w:val="24"/>
          <w:szCs w:val="24"/>
        </w:rPr>
        <w:t>Another key element to consider when conducting interviews with pupils of a younger age is to build and initial rapport with them, Rubin and Rubin (2011) state this is imperative in being able to get the most out of a semi structured interview. This was already built as the two knew each other as a teacher and a pupil for over a month prior to the interviews.</w:t>
      </w:r>
    </w:p>
    <w:p w14:paraId="449D8C3A" w14:textId="77777777" w:rsidR="00B7518A" w:rsidRPr="00103C97" w:rsidRDefault="00B7518A" w:rsidP="00103C97">
      <w:pPr>
        <w:tabs>
          <w:tab w:val="left" w:pos="4019"/>
        </w:tabs>
        <w:spacing w:line="360" w:lineRule="auto"/>
        <w:jc w:val="both"/>
        <w:rPr>
          <w:rFonts w:ascii="Arial" w:hAnsi="Arial" w:cs="Arial"/>
          <w:sz w:val="24"/>
          <w:szCs w:val="24"/>
          <w:u w:val="single"/>
        </w:rPr>
      </w:pPr>
    </w:p>
    <w:p w14:paraId="1FAB8129" w14:textId="77777777" w:rsidR="00CF398C" w:rsidRPr="00103C97" w:rsidRDefault="00CF398C" w:rsidP="00103C97">
      <w:pPr>
        <w:tabs>
          <w:tab w:val="left" w:pos="4019"/>
        </w:tabs>
        <w:spacing w:line="360" w:lineRule="auto"/>
        <w:jc w:val="both"/>
        <w:rPr>
          <w:rFonts w:ascii="Arial" w:hAnsi="Arial" w:cs="Arial"/>
          <w:sz w:val="24"/>
          <w:szCs w:val="24"/>
          <w:u w:val="single"/>
        </w:rPr>
      </w:pPr>
    </w:p>
    <w:p w14:paraId="77F16ECB" w14:textId="77777777" w:rsidR="00CF398C" w:rsidRPr="00103C97" w:rsidRDefault="00CF398C" w:rsidP="00103C97">
      <w:pPr>
        <w:tabs>
          <w:tab w:val="left" w:pos="4019"/>
        </w:tabs>
        <w:spacing w:line="360" w:lineRule="auto"/>
        <w:jc w:val="both"/>
        <w:rPr>
          <w:rFonts w:ascii="Arial" w:hAnsi="Arial" w:cs="Arial"/>
          <w:sz w:val="24"/>
          <w:szCs w:val="24"/>
          <w:u w:val="single"/>
        </w:rPr>
      </w:pPr>
    </w:p>
    <w:p w14:paraId="6FC1ED2E" w14:textId="1186B599" w:rsidR="00890414" w:rsidRPr="00103C97" w:rsidRDefault="00890414" w:rsidP="00103C97">
      <w:pPr>
        <w:tabs>
          <w:tab w:val="left" w:pos="4019"/>
        </w:tabs>
        <w:spacing w:line="360" w:lineRule="auto"/>
        <w:jc w:val="both"/>
        <w:rPr>
          <w:rFonts w:ascii="Arial" w:hAnsi="Arial" w:cs="Arial"/>
          <w:sz w:val="24"/>
          <w:szCs w:val="24"/>
          <w:u w:val="single"/>
        </w:rPr>
      </w:pPr>
      <w:r w:rsidRPr="00103C97">
        <w:rPr>
          <w:rFonts w:ascii="Arial" w:hAnsi="Arial" w:cs="Arial"/>
          <w:sz w:val="24"/>
          <w:szCs w:val="24"/>
          <w:u w:val="single"/>
        </w:rPr>
        <w:t>Learning Walk</w:t>
      </w:r>
    </w:p>
    <w:p w14:paraId="052327A9" w14:textId="161F4995" w:rsidR="00890414" w:rsidRPr="00103C97" w:rsidRDefault="00130DC2"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A crucial aspect of The Mosaic Approach involving this research </w:t>
      </w:r>
      <w:r w:rsidR="001710C0" w:rsidRPr="00103C97">
        <w:rPr>
          <w:rFonts w:ascii="Arial" w:hAnsi="Arial" w:cs="Arial"/>
          <w:sz w:val="24"/>
          <w:szCs w:val="24"/>
        </w:rPr>
        <w:t xml:space="preserve">was a learning walk, this is where the pupil and the researcher </w:t>
      </w:r>
      <w:r w:rsidR="0008454F" w:rsidRPr="00103C97">
        <w:rPr>
          <w:rFonts w:ascii="Arial" w:hAnsi="Arial" w:cs="Arial"/>
          <w:sz w:val="24"/>
          <w:szCs w:val="24"/>
        </w:rPr>
        <w:t xml:space="preserve">had a tour of the school grounds and learning environment. Key areas within the school were highlighted for various reasons, some were where he felt safe; where he enjoyed being during play times; quiet places he could relax and focus or simply places he would go to complete unfinished work. </w:t>
      </w:r>
      <w:r w:rsidR="00890414" w:rsidRPr="00103C97">
        <w:rPr>
          <w:rFonts w:ascii="Arial" w:hAnsi="Arial" w:cs="Arial"/>
          <w:sz w:val="24"/>
          <w:szCs w:val="24"/>
        </w:rPr>
        <w:t xml:space="preserve">These areas could be exploited to develop and enhance some of the areas of the ASK model (figure 1), comfortable environments are where Pupil A could flourish and be creative, so it is vital these places are well known for a pupils’ holistic growth. </w:t>
      </w:r>
    </w:p>
    <w:p w14:paraId="4AA72669" w14:textId="6FCE3783" w:rsidR="00953DD3" w:rsidRPr="00103C97" w:rsidRDefault="0008454F"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The first place he highlighted as seen </w:t>
      </w:r>
      <w:r w:rsidRPr="003A1DA6">
        <w:rPr>
          <w:rFonts w:ascii="Arial" w:hAnsi="Arial" w:cs="Arial"/>
          <w:sz w:val="24"/>
          <w:szCs w:val="24"/>
        </w:rPr>
        <w:t xml:space="preserve">in </w:t>
      </w:r>
      <w:r w:rsidR="003A1DA6" w:rsidRPr="003A1DA6">
        <w:rPr>
          <w:rFonts w:ascii="Arial" w:hAnsi="Arial" w:cs="Arial"/>
          <w:sz w:val="24"/>
          <w:szCs w:val="24"/>
        </w:rPr>
        <w:t>(appendix 2)</w:t>
      </w:r>
      <w:r w:rsidRPr="00103C97">
        <w:rPr>
          <w:rFonts w:ascii="Arial" w:hAnsi="Arial" w:cs="Arial"/>
          <w:sz w:val="24"/>
          <w:szCs w:val="24"/>
        </w:rPr>
        <w:t xml:space="preserve"> was where he could finish any work off that he had not completed in the lesson or where he likes to take a book to read and relax if he is feeling stressed. His next area that he highlighted as seen </w:t>
      </w:r>
      <w:r w:rsidRPr="003A1DA6">
        <w:rPr>
          <w:rFonts w:ascii="Arial" w:hAnsi="Arial" w:cs="Arial"/>
          <w:sz w:val="24"/>
          <w:szCs w:val="24"/>
        </w:rPr>
        <w:t xml:space="preserve">in </w:t>
      </w:r>
      <w:r w:rsidR="003A1DA6" w:rsidRPr="003A1DA6">
        <w:rPr>
          <w:rFonts w:ascii="Arial" w:hAnsi="Arial" w:cs="Arial"/>
          <w:sz w:val="24"/>
          <w:szCs w:val="24"/>
        </w:rPr>
        <w:t>(appendix 3)</w:t>
      </w:r>
      <w:r w:rsidRPr="00103C97">
        <w:rPr>
          <w:rFonts w:ascii="Arial" w:hAnsi="Arial" w:cs="Arial"/>
          <w:sz w:val="24"/>
          <w:szCs w:val="24"/>
        </w:rPr>
        <w:t xml:space="preserve"> was the area that is marked out at </w:t>
      </w:r>
      <w:r w:rsidR="00A33589" w:rsidRPr="00103C97">
        <w:rPr>
          <w:rFonts w:ascii="Arial" w:hAnsi="Arial" w:cs="Arial"/>
          <w:sz w:val="24"/>
          <w:szCs w:val="24"/>
        </w:rPr>
        <w:t>lunchtimes</w:t>
      </w:r>
      <w:r w:rsidRPr="00103C97">
        <w:rPr>
          <w:rFonts w:ascii="Arial" w:hAnsi="Arial" w:cs="Arial"/>
          <w:sz w:val="24"/>
          <w:szCs w:val="24"/>
        </w:rPr>
        <w:t xml:space="preserve"> and breaktimes </w:t>
      </w:r>
      <w:r w:rsidR="00A33589" w:rsidRPr="00103C97">
        <w:rPr>
          <w:rFonts w:ascii="Arial" w:hAnsi="Arial" w:cs="Arial"/>
          <w:sz w:val="24"/>
          <w:szCs w:val="24"/>
        </w:rPr>
        <w:t xml:space="preserve">for playing football. He has a keen interest in football and enjoys playing it at lunchtimes, having observed his behaviour socially at these times and spoken to him about </w:t>
      </w:r>
      <w:r w:rsidR="00D020A4" w:rsidRPr="00103C97">
        <w:rPr>
          <w:rFonts w:ascii="Arial" w:hAnsi="Arial" w:cs="Arial"/>
          <w:sz w:val="24"/>
          <w:szCs w:val="24"/>
        </w:rPr>
        <w:t>these situations</w:t>
      </w:r>
      <w:r w:rsidR="00A33589" w:rsidRPr="00103C97">
        <w:rPr>
          <w:rFonts w:ascii="Arial" w:hAnsi="Arial" w:cs="Arial"/>
          <w:sz w:val="24"/>
          <w:szCs w:val="24"/>
        </w:rPr>
        <w:t xml:space="preserve"> he revealed some interesting insights. </w:t>
      </w:r>
      <w:r w:rsidR="00D9757B" w:rsidRPr="00103C97">
        <w:rPr>
          <w:rFonts w:ascii="Arial" w:hAnsi="Arial" w:cs="Arial"/>
          <w:sz w:val="24"/>
          <w:szCs w:val="24"/>
        </w:rPr>
        <w:t>He eluded t</w:t>
      </w:r>
      <w:r w:rsidR="00890414" w:rsidRPr="00103C97">
        <w:rPr>
          <w:rFonts w:ascii="Arial" w:hAnsi="Arial" w:cs="Arial"/>
          <w:sz w:val="24"/>
          <w:szCs w:val="24"/>
        </w:rPr>
        <w:t>o,</w:t>
      </w:r>
      <w:r w:rsidR="00D9757B" w:rsidRPr="00103C97">
        <w:rPr>
          <w:rFonts w:ascii="Arial" w:hAnsi="Arial" w:cs="Arial"/>
          <w:sz w:val="24"/>
          <w:szCs w:val="24"/>
        </w:rPr>
        <w:t xml:space="preserve"> although he enjoys being involved he does not feel totally part of the group that plays, he spoke about a specific group like a hierarchy </w:t>
      </w:r>
      <w:r w:rsidR="00D9757B" w:rsidRPr="00103C97">
        <w:rPr>
          <w:rFonts w:ascii="Arial" w:hAnsi="Arial" w:cs="Arial"/>
          <w:sz w:val="24"/>
          <w:szCs w:val="24"/>
        </w:rPr>
        <w:lastRenderedPageBreak/>
        <w:t xml:space="preserve">that governs and controls the unstructured times in the yard, a sense </w:t>
      </w:r>
      <w:r w:rsidR="00890414" w:rsidRPr="00103C97">
        <w:rPr>
          <w:rFonts w:ascii="Arial" w:hAnsi="Arial" w:cs="Arial"/>
          <w:sz w:val="24"/>
          <w:szCs w:val="24"/>
        </w:rPr>
        <w:t xml:space="preserve">gathered during these conversations was that it affected his confidence. </w:t>
      </w:r>
    </w:p>
    <w:p w14:paraId="329B9568" w14:textId="5C0E20BF" w:rsidR="00320932" w:rsidRPr="00103C97" w:rsidRDefault="00325158" w:rsidP="00103C97">
      <w:pPr>
        <w:tabs>
          <w:tab w:val="left" w:pos="4019"/>
        </w:tabs>
        <w:spacing w:line="360" w:lineRule="auto"/>
        <w:jc w:val="both"/>
        <w:rPr>
          <w:rFonts w:ascii="Arial" w:hAnsi="Arial" w:cs="Arial"/>
          <w:sz w:val="24"/>
          <w:szCs w:val="24"/>
        </w:rPr>
      </w:pPr>
      <w:r w:rsidRPr="00103C97">
        <w:rPr>
          <w:rFonts w:ascii="Arial" w:hAnsi="Arial" w:cs="Arial"/>
          <w:sz w:val="24"/>
          <w:szCs w:val="24"/>
        </w:rPr>
        <w:t>The strengths of this data collection process and the information given was that there was nobody else around, so it would have been affected by anyone else, he was being truthful and honest because he had no reason not to be and he not only told me the places and why he had chosen then but expanded on them and explained what those places meant to him. However, there are always limitations in any study or analysis of information, because it was just the two of us and I did not make notes I could have potentially missed a key piece of information or forgotten it when I was note taking after the event. Also, as the learning walk only took place once the places he was describing could have reflected his mood at the time on that day which would not necessarily be a true reflection on his attitudes towards those areas.</w:t>
      </w:r>
    </w:p>
    <w:p w14:paraId="0FAC629E" w14:textId="77777777" w:rsidR="00D37073" w:rsidRPr="00103C97" w:rsidRDefault="00D37073" w:rsidP="00103C97">
      <w:pPr>
        <w:tabs>
          <w:tab w:val="left" w:pos="4019"/>
        </w:tabs>
        <w:spacing w:line="360" w:lineRule="auto"/>
        <w:jc w:val="both"/>
        <w:rPr>
          <w:rFonts w:ascii="Arial" w:hAnsi="Arial" w:cs="Arial"/>
          <w:sz w:val="24"/>
          <w:szCs w:val="24"/>
          <w:u w:val="single"/>
        </w:rPr>
      </w:pPr>
    </w:p>
    <w:p w14:paraId="0E4415F5" w14:textId="77777777" w:rsidR="00D37073" w:rsidRPr="00103C97" w:rsidRDefault="00D37073" w:rsidP="00103C97">
      <w:pPr>
        <w:tabs>
          <w:tab w:val="left" w:pos="4019"/>
        </w:tabs>
        <w:spacing w:line="360" w:lineRule="auto"/>
        <w:jc w:val="both"/>
        <w:rPr>
          <w:rFonts w:ascii="Arial" w:hAnsi="Arial" w:cs="Arial"/>
          <w:sz w:val="24"/>
          <w:szCs w:val="24"/>
          <w:u w:val="single"/>
        </w:rPr>
      </w:pPr>
    </w:p>
    <w:p w14:paraId="7D07EAB6" w14:textId="29FEA11F" w:rsidR="00890414" w:rsidRPr="00103C97" w:rsidRDefault="00890414" w:rsidP="00103C97">
      <w:pPr>
        <w:tabs>
          <w:tab w:val="left" w:pos="4019"/>
        </w:tabs>
        <w:spacing w:line="360" w:lineRule="auto"/>
        <w:jc w:val="both"/>
        <w:rPr>
          <w:rFonts w:ascii="Arial" w:hAnsi="Arial" w:cs="Arial"/>
          <w:sz w:val="24"/>
          <w:szCs w:val="24"/>
          <w:u w:val="single"/>
        </w:rPr>
      </w:pPr>
      <w:r w:rsidRPr="00103C97">
        <w:rPr>
          <w:rFonts w:ascii="Arial" w:hAnsi="Arial" w:cs="Arial"/>
          <w:sz w:val="24"/>
          <w:szCs w:val="24"/>
          <w:u w:val="single"/>
        </w:rPr>
        <w:t>Book</w:t>
      </w:r>
      <w:r w:rsidR="009B5937" w:rsidRPr="00103C97">
        <w:rPr>
          <w:rFonts w:ascii="Arial" w:hAnsi="Arial" w:cs="Arial"/>
          <w:sz w:val="24"/>
          <w:szCs w:val="24"/>
          <w:u w:val="single"/>
        </w:rPr>
        <w:t xml:space="preserve"> Reviews</w:t>
      </w:r>
      <w:r w:rsidRPr="00103C97">
        <w:rPr>
          <w:rFonts w:ascii="Arial" w:hAnsi="Arial" w:cs="Arial"/>
          <w:sz w:val="24"/>
          <w:szCs w:val="24"/>
          <w:u w:val="single"/>
        </w:rPr>
        <w:t xml:space="preserve"> </w:t>
      </w:r>
    </w:p>
    <w:p w14:paraId="71396886" w14:textId="2F9F7CAB" w:rsidR="0070309F" w:rsidRPr="00103C97" w:rsidRDefault="00D37073" w:rsidP="00103C97">
      <w:pPr>
        <w:tabs>
          <w:tab w:val="left" w:pos="4019"/>
        </w:tabs>
        <w:spacing w:line="360" w:lineRule="auto"/>
        <w:jc w:val="both"/>
        <w:rPr>
          <w:rFonts w:ascii="Arial" w:hAnsi="Arial" w:cs="Arial"/>
          <w:sz w:val="24"/>
          <w:szCs w:val="24"/>
        </w:rPr>
      </w:pPr>
      <w:r w:rsidRPr="00103C97">
        <w:rPr>
          <w:rFonts w:ascii="Arial" w:hAnsi="Arial" w:cs="Arial"/>
          <w:sz w:val="24"/>
          <w:szCs w:val="24"/>
        </w:rPr>
        <w:t>As previously stated The Mosaic Approach encompasses a range of different medias on which to base judgements, another area reviewed by the researcher regarding Pupil A was to assess the learners written work documented in books. I believe within numeracy the child is working at a strong level 4, another element of The Mosaic Approach is to gain secondary opinions from adults relating to the person in question. So, having discussed at length with the class teacher we agreed that a strong level 4 was appropriate for this child. The judgements we came too were based on many factors such as classwork, test scores, confidence in answering questions and ability to respond positively to problem solving scenarios during specific lesson</w:t>
      </w:r>
      <w:r w:rsidR="009B5937" w:rsidRPr="00103C97">
        <w:rPr>
          <w:rFonts w:ascii="Arial" w:hAnsi="Arial" w:cs="Arial"/>
          <w:sz w:val="24"/>
          <w:szCs w:val="24"/>
        </w:rPr>
        <w:t xml:space="preserve">, this is evident in </w:t>
      </w:r>
      <w:r w:rsidR="00A91584" w:rsidRPr="00A91584">
        <w:rPr>
          <w:rFonts w:ascii="Arial" w:hAnsi="Arial" w:cs="Arial"/>
          <w:sz w:val="24"/>
          <w:szCs w:val="24"/>
        </w:rPr>
        <w:t>(appendix 4)</w:t>
      </w:r>
      <w:r w:rsidR="009B5937" w:rsidRPr="00103C97">
        <w:rPr>
          <w:rFonts w:ascii="Arial" w:hAnsi="Arial" w:cs="Arial"/>
          <w:sz w:val="24"/>
          <w:szCs w:val="24"/>
        </w:rPr>
        <w:t xml:space="preserve"> where he was one of few that completed the problem solving ‘milk’ task.</w:t>
      </w:r>
      <w:r w:rsidRPr="00103C97">
        <w:rPr>
          <w:rFonts w:ascii="Arial" w:hAnsi="Arial" w:cs="Arial"/>
          <w:sz w:val="24"/>
          <w:szCs w:val="24"/>
        </w:rPr>
        <w:t xml:space="preserve"> In addition to this, his numeracy across the curriculum is a strong aspect and a key skill. As shown in </w:t>
      </w:r>
      <w:r w:rsidRPr="00A91584">
        <w:rPr>
          <w:rFonts w:ascii="Arial" w:hAnsi="Arial" w:cs="Arial"/>
          <w:sz w:val="24"/>
          <w:szCs w:val="24"/>
        </w:rPr>
        <w:t>(</w:t>
      </w:r>
      <w:r w:rsidR="00A91584" w:rsidRPr="00A91584">
        <w:rPr>
          <w:rFonts w:ascii="Arial" w:hAnsi="Arial" w:cs="Arial"/>
          <w:sz w:val="24"/>
          <w:szCs w:val="24"/>
        </w:rPr>
        <w:t>appendix 5</w:t>
      </w:r>
      <w:r w:rsidRPr="00A91584">
        <w:rPr>
          <w:rFonts w:ascii="Arial" w:hAnsi="Arial" w:cs="Arial"/>
          <w:sz w:val="24"/>
          <w:szCs w:val="24"/>
        </w:rPr>
        <w:t>)</w:t>
      </w:r>
      <w:r w:rsidRPr="00103C97">
        <w:rPr>
          <w:rFonts w:ascii="Arial" w:hAnsi="Arial" w:cs="Arial"/>
          <w:sz w:val="24"/>
          <w:szCs w:val="24"/>
        </w:rPr>
        <w:t xml:space="preserve"> </w:t>
      </w:r>
      <w:r w:rsidR="000377D6" w:rsidRPr="00103C97">
        <w:rPr>
          <w:rFonts w:ascii="Arial" w:hAnsi="Arial" w:cs="Arial"/>
          <w:sz w:val="24"/>
          <w:szCs w:val="24"/>
        </w:rPr>
        <w:t xml:space="preserve">he was one of few who completed </w:t>
      </w:r>
      <w:r w:rsidR="00A91584">
        <w:rPr>
          <w:rFonts w:ascii="Arial" w:hAnsi="Arial" w:cs="Arial"/>
          <w:sz w:val="24"/>
          <w:szCs w:val="24"/>
        </w:rPr>
        <w:t>the graph from the table of results that he created</w:t>
      </w:r>
      <w:r w:rsidR="000377D6" w:rsidRPr="00103C97">
        <w:rPr>
          <w:rFonts w:ascii="Arial" w:hAnsi="Arial" w:cs="Arial"/>
          <w:sz w:val="24"/>
          <w:szCs w:val="24"/>
        </w:rPr>
        <w:t xml:space="preserve"> with very little input from myself. Relating this back to the ASK model (figure 1) he has mastered specific skills within that which he has done so with the correct attitude. </w:t>
      </w:r>
      <w:r w:rsidRPr="00103C97">
        <w:rPr>
          <w:rFonts w:ascii="Arial" w:hAnsi="Arial" w:cs="Arial"/>
          <w:sz w:val="24"/>
          <w:szCs w:val="24"/>
        </w:rPr>
        <w:t xml:space="preserve"> </w:t>
      </w:r>
    </w:p>
    <w:p w14:paraId="133E7C5C" w14:textId="1E1AB358" w:rsidR="0028511B" w:rsidRPr="00103C97" w:rsidRDefault="00444E34" w:rsidP="00103C97">
      <w:pPr>
        <w:tabs>
          <w:tab w:val="left" w:pos="4019"/>
        </w:tabs>
        <w:spacing w:line="360" w:lineRule="auto"/>
        <w:jc w:val="both"/>
        <w:rPr>
          <w:rFonts w:ascii="Arial" w:hAnsi="Arial" w:cs="Arial"/>
          <w:sz w:val="24"/>
          <w:szCs w:val="24"/>
        </w:rPr>
      </w:pPr>
      <w:r w:rsidRPr="00103C97">
        <w:rPr>
          <w:rFonts w:ascii="Arial" w:hAnsi="Arial" w:cs="Arial"/>
          <w:sz w:val="24"/>
          <w:szCs w:val="24"/>
        </w:rPr>
        <w:lastRenderedPageBreak/>
        <w:t xml:space="preserve">Regarding pupil A’s literacy level, it is slightly weaker than the numeracy, a major benefactor for this is simply down to handwriting and presentation. Both myself and the teacher have highlighted this as a serious area for improvement. This is echoed in the </w:t>
      </w:r>
      <w:proofErr w:type="gramStart"/>
      <w:r w:rsidRPr="00103C97">
        <w:rPr>
          <w:rFonts w:ascii="Arial" w:hAnsi="Arial" w:cs="Arial"/>
          <w:sz w:val="24"/>
          <w:szCs w:val="24"/>
        </w:rPr>
        <w:t>pupils</w:t>
      </w:r>
      <w:proofErr w:type="gramEnd"/>
      <w:r w:rsidRPr="00103C97">
        <w:rPr>
          <w:rFonts w:ascii="Arial" w:hAnsi="Arial" w:cs="Arial"/>
          <w:sz w:val="24"/>
          <w:szCs w:val="24"/>
        </w:rPr>
        <w:t xml:space="preserve"> skill slip in his Maths book, a skill slip is a school specific tool that has a success criteria, learning objective and assessment for learning (</w:t>
      </w:r>
      <w:proofErr w:type="spellStart"/>
      <w:r w:rsidRPr="00103C97">
        <w:rPr>
          <w:rFonts w:ascii="Arial" w:hAnsi="Arial" w:cs="Arial"/>
          <w:sz w:val="24"/>
          <w:szCs w:val="24"/>
        </w:rPr>
        <w:t>AfL</w:t>
      </w:r>
      <w:proofErr w:type="spellEnd"/>
      <w:r w:rsidRPr="00103C97">
        <w:rPr>
          <w:rFonts w:ascii="Arial" w:hAnsi="Arial" w:cs="Arial"/>
          <w:sz w:val="24"/>
          <w:szCs w:val="24"/>
        </w:rPr>
        <w:t xml:space="preserve">) section for both teacher, self and peer marking. As shown in </w:t>
      </w:r>
      <w:r w:rsidR="00A91584" w:rsidRPr="00A91584">
        <w:rPr>
          <w:rFonts w:ascii="Arial" w:hAnsi="Arial" w:cs="Arial"/>
          <w:sz w:val="24"/>
          <w:szCs w:val="24"/>
        </w:rPr>
        <w:t>(appendix 6)</w:t>
      </w:r>
      <w:r w:rsidRPr="00103C97">
        <w:rPr>
          <w:rFonts w:ascii="Arial" w:hAnsi="Arial" w:cs="Arial"/>
          <w:sz w:val="24"/>
          <w:szCs w:val="24"/>
        </w:rPr>
        <w:t xml:space="preserve"> his own response for a ‘feed forward’ which area for development is to “make my work neater”. His oracy is a strong aspect with the literacy strand as he is confident in speaking in front of the class, but this obviously is not documented in the books. </w:t>
      </w:r>
    </w:p>
    <w:p w14:paraId="1BE75BF3" w14:textId="6F047966" w:rsidR="009B5937" w:rsidRPr="00103C97" w:rsidRDefault="0028511B" w:rsidP="00103C97">
      <w:pPr>
        <w:tabs>
          <w:tab w:val="left" w:pos="4019"/>
        </w:tabs>
        <w:spacing w:line="360" w:lineRule="auto"/>
        <w:jc w:val="both"/>
        <w:rPr>
          <w:rFonts w:ascii="Arial" w:hAnsi="Arial" w:cs="Arial"/>
          <w:sz w:val="24"/>
          <w:szCs w:val="24"/>
        </w:rPr>
      </w:pPr>
      <w:r w:rsidRPr="00103C97">
        <w:rPr>
          <w:rFonts w:ascii="Arial" w:hAnsi="Arial" w:cs="Arial"/>
          <w:sz w:val="24"/>
          <w:szCs w:val="24"/>
        </w:rPr>
        <w:t>Book work and test scores are strong sources of information on a pupil as they are tangible statistics that can used to compare either with previous years on projected scores for the future. Using this process in The Mosaic Approach is a hugely rewarding method as i</w:t>
      </w:r>
      <w:r w:rsidR="000E37D8" w:rsidRPr="00103C97">
        <w:rPr>
          <w:rFonts w:ascii="Arial" w:hAnsi="Arial" w:cs="Arial"/>
          <w:sz w:val="24"/>
          <w:szCs w:val="24"/>
        </w:rPr>
        <w:t xml:space="preserve">t is not a stand alone process </w:t>
      </w:r>
      <w:r w:rsidR="000F391F" w:rsidRPr="00103C97">
        <w:rPr>
          <w:rFonts w:ascii="Arial" w:hAnsi="Arial" w:cs="Arial"/>
          <w:sz w:val="24"/>
          <w:szCs w:val="24"/>
        </w:rPr>
        <w:t xml:space="preserve">this information is one piece of the puzzle alongside many other forms of data. Nevertheless, it is important to say that large judgements should not be made solely based on this, it does not provide the study with the whole picture. </w:t>
      </w:r>
    </w:p>
    <w:p w14:paraId="19B240E2" w14:textId="1CA4FDA9" w:rsidR="000F391F" w:rsidRPr="00103C97" w:rsidRDefault="000F391F" w:rsidP="00103C97">
      <w:pPr>
        <w:tabs>
          <w:tab w:val="left" w:pos="4019"/>
        </w:tabs>
        <w:spacing w:line="360" w:lineRule="auto"/>
        <w:jc w:val="both"/>
        <w:rPr>
          <w:rFonts w:ascii="Arial" w:hAnsi="Arial" w:cs="Arial"/>
          <w:sz w:val="24"/>
          <w:szCs w:val="24"/>
          <w:u w:val="single"/>
        </w:rPr>
      </w:pPr>
      <w:r w:rsidRPr="00103C97">
        <w:rPr>
          <w:rFonts w:ascii="Arial" w:hAnsi="Arial" w:cs="Arial"/>
          <w:sz w:val="24"/>
          <w:szCs w:val="24"/>
          <w:u w:val="single"/>
        </w:rPr>
        <w:t xml:space="preserve">Next Steps </w:t>
      </w:r>
    </w:p>
    <w:p w14:paraId="00A40C1F" w14:textId="35878318" w:rsidR="000F391F" w:rsidRPr="00103C97" w:rsidRDefault="000F391F"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Moving on from the collection and analysis of data phase is the final stage which is moving the pupil forwards. Operating the next steps based on all the information gathered is the crucial element in the progress of Pupil A. Throughout this section of the assignment several aspects will be identified and explained as to how it will benefit the child in their holistic development in education. </w:t>
      </w:r>
    </w:p>
    <w:p w14:paraId="6890CC8A" w14:textId="7F7CABE0" w:rsidR="00212844" w:rsidRPr="00103C97" w:rsidRDefault="001C7769" w:rsidP="00103C97">
      <w:pPr>
        <w:tabs>
          <w:tab w:val="left" w:pos="4019"/>
        </w:tabs>
        <w:spacing w:line="360" w:lineRule="auto"/>
        <w:jc w:val="both"/>
        <w:rPr>
          <w:rFonts w:ascii="Arial" w:hAnsi="Arial" w:cs="Arial"/>
          <w:sz w:val="24"/>
          <w:szCs w:val="24"/>
        </w:rPr>
      </w:pPr>
      <w:r w:rsidRPr="00103C97">
        <w:rPr>
          <w:rFonts w:ascii="Arial" w:hAnsi="Arial" w:cs="Arial"/>
          <w:sz w:val="24"/>
          <w:szCs w:val="24"/>
        </w:rPr>
        <w:t>A specific area that has been highlighted in both observations and discussions with the child is the hatred of getting any answers wrong. This relates directly to the theory of ‘Growth Mindset’</w:t>
      </w:r>
      <w:r w:rsidR="00A40828" w:rsidRPr="00103C97">
        <w:rPr>
          <w:rFonts w:ascii="Arial" w:hAnsi="Arial" w:cs="Arial"/>
          <w:sz w:val="24"/>
          <w:szCs w:val="24"/>
        </w:rPr>
        <w:t>, this notion is highlighted in the work by Dweck (2000) and her idea of ‘</w:t>
      </w:r>
      <w:proofErr w:type="spellStart"/>
      <w:r w:rsidR="00A40828" w:rsidRPr="00103C97">
        <w:rPr>
          <w:rFonts w:ascii="Arial" w:hAnsi="Arial" w:cs="Arial"/>
          <w:sz w:val="24"/>
          <w:szCs w:val="24"/>
        </w:rPr>
        <w:t>flearning</w:t>
      </w:r>
      <w:proofErr w:type="spellEnd"/>
      <w:r w:rsidR="00A40828" w:rsidRPr="00103C97">
        <w:rPr>
          <w:rFonts w:ascii="Arial" w:hAnsi="Arial" w:cs="Arial"/>
          <w:sz w:val="24"/>
          <w:szCs w:val="24"/>
        </w:rPr>
        <w:t xml:space="preserve">’ where initially we fail for our brains to grow to help us learn and understand. Specifically, out of that study is </w:t>
      </w:r>
      <w:r w:rsidR="00B10DC3" w:rsidRPr="00103C97">
        <w:rPr>
          <w:rFonts w:ascii="Arial" w:hAnsi="Arial" w:cs="Arial"/>
          <w:sz w:val="24"/>
          <w:szCs w:val="24"/>
        </w:rPr>
        <w:t>a resource</w:t>
      </w:r>
      <w:r w:rsidR="00A40828" w:rsidRPr="00103C97">
        <w:rPr>
          <w:rFonts w:ascii="Arial" w:hAnsi="Arial" w:cs="Arial"/>
          <w:sz w:val="24"/>
          <w:szCs w:val="24"/>
        </w:rPr>
        <w:t xml:space="preserve"> called the learning pit, which is something you get </w:t>
      </w:r>
      <w:proofErr w:type="gramStart"/>
      <w:r w:rsidR="00A40828" w:rsidRPr="00103C97">
        <w:rPr>
          <w:rFonts w:ascii="Arial" w:hAnsi="Arial" w:cs="Arial"/>
          <w:sz w:val="24"/>
          <w:szCs w:val="24"/>
        </w:rPr>
        <w:t>entered into</w:t>
      </w:r>
      <w:proofErr w:type="gramEnd"/>
      <w:r w:rsidR="00A40828" w:rsidRPr="00103C97">
        <w:rPr>
          <w:rFonts w:ascii="Arial" w:hAnsi="Arial" w:cs="Arial"/>
          <w:sz w:val="24"/>
          <w:szCs w:val="24"/>
        </w:rPr>
        <w:t xml:space="preserve"> when you do not understand something or get it wrong and </w:t>
      </w:r>
      <w:r w:rsidR="00056EEA" w:rsidRPr="00103C97">
        <w:rPr>
          <w:rFonts w:ascii="Arial" w:hAnsi="Arial" w:cs="Arial"/>
          <w:sz w:val="24"/>
          <w:szCs w:val="24"/>
        </w:rPr>
        <w:t>must</w:t>
      </w:r>
      <w:r w:rsidR="00A40828" w:rsidRPr="00103C97">
        <w:rPr>
          <w:rFonts w:ascii="Arial" w:hAnsi="Arial" w:cs="Arial"/>
          <w:sz w:val="24"/>
          <w:szCs w:val="24"/>
        </w:rPr>
        <w:t xml:space="preserve"> show key skills such as perseverance and fortitude in order to progress victorious (Nottingham, 2017). </w:t>
      </w:r>
      <w:r w:rsidR="00B10DC3" w:rsidRPr="00103C97">
        <w:rPr>
          <w:rFonts w:ascii="Arial" w:hAnsi="Arial" w:cs="Arial"/>
          <w:sz w:val="24"/>
          <w:szCs w:val="24"/>
        </w:rPr>
        <w:t xml:space="preserve">An additional positive to this idea is that the school is already aware of growth </w:t>
      </w:r>
      <w:r w:rsidR="00B10DC3" w:rsidRPr="00103C97">
        <w:rPr>
          <w:rFonts w:ascii="Arial" w:hAnsi="Arial" w:cs="Arial"/>
          <w:sz w:val="24"/>
          <w:szCs w:val="24"/>
        </w:rPr>
        <w:lastRenderedPageBreak/>
        <w:t>mindset and the learning pit but it is not a whole school initiative, and it also needs to be brought to the attention of the specific pupil and he needs to track his own progress in relation to the learning pit.</w:t>
      </w:r>
      <w:r w:rsidR="00212844" w:rsidRPr="00103C97">
        <w:rPr>
          <w:rFonts w:ascii="Arial" w:hAnsi="Arial" w:cs="Arial"/>
          <w:sz w:val="24"/>
          <w:szCs w:val="24"/>
        </w:rPr>
        <w:t xml:space="preserve"> This is agreed in the work by McLaughlin (2008) that the use of this type of mindset supplies pupils with a range of skills that are transferrable in a variety of situatio</w:t>
      </w:r>
      <w:r w:rsidR="00DD7072" w:rsidRPr="00103C97">
        <w:rPr>
          <w:rFonts w:ascii="Arial" w:hAnsi="Arial" w:cs="Arial"/>
          <w:sz w:val="24"/>
          <w:szCs w:val="24"/>
        </w:rPr>
        <w:t xml:space="preserve">ns such as resilience and emotional intelligence. </w:t>
      </w:r>
    </w:p>
    <w:p w14:paraId="79C8ADE5" w14:textId="45FFB62C" w:rsidR="00F87503" w:rsidRPr="00103C97" w:rsidRDefault="00F87503"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As well as build on an individual’s strengths it is also pivotal to put greater emphasis on weaknesses to turn them into strengths. One weakness highlighted throughout the book reviewing process is handwriting, this is a simple area that needs constant attention for it to improve. Interventions for this area of improvement are already happening within the classroom such as specific pens that are said to be more comfortable for students to hold, handwriting books where they get to practice their coercive handwriting. It is suggested that poor handwriting can be the most common reason for referring children </w:t>
      </w:r>
      <w:r w:rsidR="00212844" w:rsidRPr="00103C97">
        <w:rPr>
          <w:rFonts w:ascii="Arial" w:hAnsi="Arial" w:cs="Arial"/>
          <w:sz w:val="24"/>
          <w:szCs w:val="24"/>
        </w:rPr>
        <w:t xml:space="preserve">to an occupational therapist and is </w:t>
      </w:r>
      <w:r w:rsidR="00DD7072" w:rsidRPr="00103C97">
        <w:rPr>
          <w:rFonts w:ascii="Arial" w:hAnsi="Arial" w:cs="Arial"/>
          <w:sz w:val="24"/>
          <w:szCs w:val="24"/>
        </w:rPr>
        <w:t>a key criterion</w:t>
      </w:r>
      <w:r w:rsidR="00212844" w:rsidRPr="00103C97">
        <w:rPr>
          <w:rFonts w:ascii="Arial" w:hAnsi="Arial" w:cs="Arial"/>
          <w:sz w:val="24"/>
          <w:szCs w:val="24"/>
        </w:rPr>
        <w:t xml:space="preserve"> for the diagnosis of developmental coordination disorder (</w:t>
      </w:r>
      <w:proofErr w:type="spellStart"/>
      <w:r w:rsidR="00212844" w:rsidRPr="00103C97">
        <w:rPr>
          <w:rFonts w:ascii="Arial" w:hAnsi="Arial" w:cs="Arial"/>
          <w:sz w:val="24"/>
          <w:szCs w:val="24"/>
        </w:rPr>
        <w:t>Overvelde</w:t>
      </w:r>
      <w:proofErr w:type="spellEnd"/>
      <w:r w:rsidR="00212844" w:rsidRPr="00103C97">
        <w:rPr>
          <w:rFonts w:ascii="Arial" w:hAnsi="Arial" w:cs="Arial"/>
          <w:sz w:val="24"/>
          <w:szCs w:val="24"/>
        </w:rPr>
        <w:t xml:space="preserve"> and </w:t>
      </w:r>
      <w:proofErr w:type="spellStart"/>
      <w:r w:rsidR="00212844" w:rsidRPr="00103C97">
        <w:rPr>
          <w:rFonts w:ascii="Arial" w:hAnsi="Arial" w:cs="Arial"/>
          <w:sz w:val="24"/>
          <w:szCs w:val="24"/>
        </w:rPr>
        <w:t>Hulstijn</w:t>
      </w:r>
      <w:proofErr w:type="spellEnd"/>
      <w:r w:rsidR="00212844" w:rsidRPr="00103C97">
        <w:rPr>
          <w:rFonts w:ascii="Arial" w:hAnsi="Arial" w:cs="Arial"/>
          <w:sz w:val="24"/>
          <w:szCs w:val="24"/>
        </w:rPr>
        <w:t>, 2011).</w:t>
      </w:r>
      <w:r w:rsidR="00DD7072" w:rsidRPr="00103C97">
        <w:rPr>
          <w:rFonts w:ascii="Arial" w:hAnsi="Arial" w:cs="Arial"/>
          <w:sz w:val="24"/>
          <w:szCs w:val="24"/>
        </w:rPr>
        <w:t xml:space="preserve"> A study concurs with the work by </w:t>
      </w:r>
      <w:proofErr w:type="spellStart"/>
      <w:r w:rsidR="00DD7072" w:rsidRPr="00103C97">
        <w:rPr>
          <w:rFonts w:ascii="Arial" w:hAnsi="Arial" w:cs="Arial"/>
          <w:sz w:val="24"/>
          <w:szCs w:val="24"/>
        </w:rPr>
        <w:t>Overvelde</w:t>
      </w:r>
      <w:proofErr w:type="spellEnd"/>
      <w:r w:rsidR="00DD7072" w:rsidRPr="00103C97">
        <w:rPr>
          <w:rFonts w:ascii="Arial" w:hAnsi="Arial" w:cs="Arial"/>
          <w:sz w:val="24"/>
          <w:szCs w:val="24"/>
        </w:rPr>
        <w:t xml:space="preserve"> and </w:t>
      </w:r>
      <w:proofErr w:type="spellStart"/>
      <w:r w:rsidR="00DD7072" w:rsidRPr="00103C97">
        <w:rPr>
          <w:rFonts w:ascii="Arial" w:hAnsi="Arial" w:cs="Arial"/>
          <w:sz w:val="24"/>
          <w:szCs w:val="24"/>
        </w:rPr>
        <w:t>Hulstijn</w:t>
      </w:r>
      <w:proofErr w:type="spellEnd"/>
      <w:r w:rsidR="00DD7072" w:rsidRPr="00103C97">
        <w:rPr>
          <w:rFonts w:ascii="Arial" w:hAnsi="Arial" w:cs="Arial"/>
          <w:sz w:val="24"/>
          <w:szCs w:val="24"/>
        </w:rPr>
        <w:t xml:space="preserve"> (2011) in that failure to obtain competent handwriting skills during crucial school years can have significant effects on both self esteem and academic performance (Feder and </w:t>
      </w:r>
      <w:proofErr w:type="spellStart"/>
      <w:r w:rsidR="00DD7072" w:rsidRPr="00103C97">
        <w:rPr>
          <w:rFonts w:ascii="Arial" w:hAnsi="Arial" w:cs="Arial"/>
          <w:sz w:val="24"/>
          <w:szCs w:val="24"/>
        </w:rPr>
        <w:t>Mainemer</w:t>
      </w:r>
      <w:proofErr w:type="spellEnd"/>
      <w:r w:rsidR="00DD7072" w:rsidRPr="00103C97">
        <w:rPr>
          <w:rFonts w:ascii="Arial" w:hAnsi="Arial" w:cs="Arial"/>
          <w:sz w:val="24"/>
          <w:szCs w:val="24"/>
        </w:rPr>
        <w:t>, 2007). This would have direct influence to Pupil A within this study because although he maybe come across as an extraverted character in the classroom as highlighted above in interviews and observations on the yard that self-esteem and inner self belief is not always there.</w:t>
      </w:r>
    </w:p>
    <w:p w14:paraId="70646A4E" w14:textId="77777777" w:rsidR="00D139A8" w:rsidRPr="00103C97" w:rsidRDefault="006F211A" w:rsidP="00103C97">
      <w:pPr>
        <w:tabs>
          <w:tab w:val="left" w:pos="4019"/>
        </w:tabs>
        <w:spacing w:line="360" w:lineRule="auto"/>
        <w:jc w:val="both"/>
        <w:rPr>
          <w:rFonts w:ascii="Arial" w:hAnsi="Arial" w:cs="Arial"/>
          <w:sz w:val="24"/>
          <w:szCs w:val="24"/>
        </w:rPr>
      </w:pPr>
      <w:r w:rsidRPr="00103C97">
        <w:rPr>
          <w:rFonts w:ascii="Arial" w:hAnsi="Arial" w:cs="Arial"/>
          <w:sz w:val="24"/>
          <w:szCs w:val="24"/>
        </w:rPr>
        <w:t>Leading directly on from the previous point</w:t>
      </w:r>
      <w:r w:rsidR="00665060" w:rsidRPr="00103C97">
        <w:rPr>
          <w:rFonts w:ascii="Arial" w:hAnsi="Arial" w:cs="Arial"/>
          <w:sz w:val="24"/>
          <w:szCs w:val="24"/>
        </w:rPr>
        <w:t xml:space="preserve"> of boosting self-esteem and efficacy</w:t>
      </w:r>
      <w:r w:rsidRPr="00103C97">
        <w:rPr>
          <w:rFonts w:ascii="Arial" w:hAnsi="Arial" w:cs="Arial"/>
          <w:sz w:val="24"/>
          <w:szCs w:val="24"/>
        </w:rPr>
        <w:t xml:space="preserve"> </w:t>
      </w:r>
      <w:r w:rsidR="003A6652" w:rsidRPr="00103C97">
        <w:rPr>
          <w:rFonts w:ascii="Arial" w:hAnsi="Arial" w:cs="Arial"/>
          <w:sz w:val="24"/>
          <w:szCs w:val="24"/>
        </w:rPr>
        <w:t>to</w:t>
      </w:r>
      <w:r w:rsidRPr="00103C97">
        <w:rPr>
          <w:rFonts w:ascii="Arial" w:hAnsi="Arial" w:cs="Arial"/>
          <w:sz w:val="24"/>
          <w:szCs w:val="24"/>
        </w:rPr>
        <w:t xml:space="preserve"> the feeling of almost belonging and feel part of something, you could clearly see how much Pupil A enjoyed being part of this process</w:t>
      </w:r>
      <w:r w:rsidR="003A6652" w:rsidRPr="00103C97">
        <w:rPr>
          <w:rFonts w:ascii="Arial" w:hAnsi="Arial" w:cs="Arial"/>
          <w:sz w:val="24"/>
          <w:szCs w:val="24"/>
        </w:rPr>
        <w:t xml:space="preserve"> for example</w:t>
      </w:r>
      <w:r w:rsidR="00AA38FB" w:rsidRPr="00103C97">
        <w:rPr>
          <w:rFonts w:ascii="Arial" w:hAnsi="Arial" w:cs="Arial"/>
          <w:sz w:val="24"/>
          <w:szCs w:val="24"/>
        </w:rPr>
        <w:t>,</w:t>
      </w:r>
      <w:r w:rsidR="003A6652" w:rsidRPr="00103C97">
        <w:rPr>
          <w:rFonts w:ascii="Arial" w:hAnsi="Arial" w:cs="Arial"/>
          <w:sz w:val="24"/>
          <w:szCs w:val="24"/>
        </w:rPr>
        <w:t xml:space="preserve"> so to feel part of something automatically gives you a sense of fulfilment and engagement. Through observations and discussion</w:t>
      </w:r>
      <w:r w:rsidR="00AA38FB" w:rsidRPr="00103C97">
        <w:rPr>
          <w:rFonts w:ascii="Arial" w:hAnsi="Arial" w:cs="Arial"/>
          <w:sz w:val="24"/>
          <w:szCs w:val="24"/>
        </w:rPr>
        <w:t>s</w:t>
      </w:r>
      <w:r w:rsidR="003A6652" w:rsidRPr="00103C97">
        <w:rPr>
          <w:rFonts w:ascii="Arial" w:hAnsi="Arial" w:cs="Arial"/>
          <w:sz w:val="24"/>
          <w:szCs w:val="24"/>
        </w:rPr>
        <w:t xml:space="preserve"> with the target pupil </w:t>
      </w:r>
      <w:r w:rsidR="003D4FC1" w:rsidRPr="00103C97">
        <w:rPr>
          <w:rFonts w:ascii="Arial" w:hAnsi="Arial" w:cs="Arial"/>
          <w:sz w:val="24"/>
          <w:szCs w:val="24"/>
        </w:rPr>
        <w:t>there</w:t>
      </w:r>
      <w:r w:rsidR="003A6652" w:rsidRPr="00103C97">
        <w:rPr>
          <w:rFonts w:ascii="Arial" w:hAnsi="Arial" w:cs="Arial"/>
          <w:sz w:val="24"/>
          <w:szCs w:val="24"/>
        </w:rPr>
        <w:t xml:space="preserve"> are </w:t>
      </w:r>
      <w:r w:rsidR="00AA38FB" w:rsidRPr="00103C97">
        <w:rPr>
          <w:rFonts w:ascii="Arial" w:hAnsi="Arial" w:cs="Arial"/>
          <w:sz w:val="24"/>
          <w:szCs w:val="24"/>
        </w:rPr>
        <w:t xml:space="preserve">clear </w:t>
      </w:r>
      <w:r w:rsidR="003A6652" w:rsidRPr="00103C97">
        <w:rPr>
          <w:rFonts w:ascii="Arial" w:hAnsi="Arial" w:cs="Arial"/>
          <w:sz w:val="24"/>
          <w:szCs w:val="24"/>
        </w:rPr>
        <w:t>social i</w:t>
      </w:r>
      <w:r w:rsidR="00AA38FB" w:rsidRPr="00103C97">
        <w:rPr>
          <w:rFonts w:ascii="Arial" w:hAnsi="Arial" w:cs="Arial"/>
          <w:sz w:val="24"/>
          <w:szCs w:val="24"/>
        </w:rPr>
        <w:t>neptitudes</w:t>
      </w:r>
      <w:r w:rsidR="003A6652" w:rsidRPr="00103C97">
        <w:rPr>
          <w:rFonts w:ascii="Arial" w:hAnsi="Arial" w:cs="Arial"/>
          <w:sz w:val="24"/>
          <w:szCs w:val="24"/>
        </w:rPr>
        <w:t>, he does not have a best friend in school and feel</w:t>
      </w:r>
      <w:r w:rsidR="00AA38FB" w:rsidRPr="00103C97">
        <w:rPr>
          <w:rFonts w:ascii="Arial" w:hAnsi="Arial" w:cs="Arial"/>
          <w:sz w:val="24"/>
          <w:szCs w:val="24"/>
        </w:rPr>
        <w:t>s</w:t>
      </w:r>
      <w:r w:rsidR="003A6652" w:rsidRPr="00103C97">
        <w:rPr>
          <w:rFonts w:ascii="Arial" w:hAnsi="Arial" w:cs="Arial"/>
          <w:sz w:val="24"/>
          <w:szCs w:val="24"/>
        </w:rPr>
        <w:t xml:space="preserve"> like an outsider of some friendship groups rather than having a close-knit group of friends.</w:t>
      </w:r>
    </w:p>
    <w:p w14:paraId="7DFC967D" w14:textId="0BFCDD92" w:rsidR="00DD7072" w:rsidRPr="00103C97" w:rsidRDefault="003D4FC1"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In a comprehensive study that investigates the impact </w:t>
      </w:r>
      <w:r w:rsidR="00AA38FB" w:rsidRPr="00103C97">
        <w:rPr>
          <w:rFonts w:ascii="Arial" w:hAnsi="Arial" w:cs="Arial"/>
          <w:sz w:val="24"/>
          <w:szCs w:val="24"/>
        </w:rPr>
        <w:t xml:space="preserve">that </w:t>
      </w:r>
      <w:r w:rsidRPr="00103C97">
        <w:rPr>
          <w:rFonts w:ascii="Arial" w:hAnsi="Arial" w:cs="Arial"/>
          <w:sz w:val="24"/>
          <w:szCs w:val="24"/>
        </w:rPr>
        <w:t>social relationships have</w:t>
      </w:r>
      <w:r w:rsidR="00D139A8" w:rsidRPr="00103C97">
        <w:rPr>
          <w:rFonts w:ascii="Arial" w:hAnsi="Arial" w:cs="Arial"/>
          <w:sz w:val="24"/>
          <w:szCs w:val="24"/>
        </w:rPr>
        <w:t xml:space="preserve"> on pupils overall feeling towards school and academic performance from</w:t>
      </w:r>
      <w:r w:rsidRPr="00103C97">
        <w:rPr>
          <w:rFonts w:ascii="Arial" w:hAnsi="Arial" w:cs="Arial"/>
          <w:sz w:val="24"/>
          <w:szCs w:val="24"/>
        </w:rPr>
        <w:t xml:space="preserve"> nursery throughout school</w:t>
      </w:r>
      <w:r w:rsidR="00D139A8" w:rsidRPr="00103C97">
        <w:rPr>
          <w:rFonts w:ascii="Arial" w:hAnsi="Arial" w:cs="Arial"/>
          <w:sz w:val="24"/>
          <w:szCs w:val="24"/>
        </w:rPr>
        <w:t xml:space="preserve">. Ladd (1990) states that peer rejection at a young age linked to decreased </w:t>
      </w:r>
      <w:r w:rsidR="00D139A8" w:rsidRPr="00103C97">
        <w:rPr>
          <w:rFonts w:ascii="Arial" w:hAnsi="Arial" w:cs="Arial"/>
          <w:sz w:val="24"/>
          <w:szCs w:val="24"/>
        </w:rPr>
        <w:lastRenderedPageBreak/>
        <w:t xml:space="preserve">performance levels and school avoidance. This is not the case with Pupil A as we have seen because he is a high attender, but the lack of a social group could deteriorate his academic performance. This is where initiatives such as a buddy system could be put in place or more team building exercises within the class could aid the forming of friendships, pupils working collaboratively which incidentally is one of the school’s core purposes and is highlighted in their mission statement and ethos.  </w:t>
      </w:r>
    </w:p>
    <w:p w14:paraId="51FC73C4" w14:textId="77777777" w:rsidR="00E330DF" w:rsidRPr="00103C97" w:rsidRDefault="005E1ED2" w:rsidP="00103C97">
      <w:pPr>
        <w:tabs>
          <w:tab w:val="left" w:pos="4019"/>
        </w:tabs>
        <w:spacing w:line="360" w:lineRule="auto"/>
        <w:jc w:val="both"/>
        <w:rPr>
          <w:rFonts w:ascii="Arial" w:hAnsi="Arial" w:cs="Arial"/>
          <w:sz w:val="24"/>
          <w:szCs w:val="24"/>
        </w:rPr>
      </w:pPr>
      <w:r w:rsidRPr="00103C97">
        <w:rPr>
          <w:rFonts w:ascii="Arial" w:hAnsi="Arial" w:cs="Arial"/>
          <w:sz w:val="24"/>
          <w:szCs w:val="24"/>
        </w:rPr>
        <w:t>Finally</w:t>
      </w:r>
      <w:r w:rsidR="00A30A1E" w:rsidRPr="00103C97">
        <w:rPr>
          <w:rFonts w:ascii="Arial" w:hAnsi="Arial" w:cs="Arial"/>
          <w:sz w:val="24"/>
          <w:szCs w:val="24"/>
        </w:rPr>
        <w:t>,</w:t>
      </w:r>
      <w:r w:rsidRPr="00103C97">
        <w:rPr>
          <w:rFonts w:ascii="Arial" w:hAnsi="Arial" w:cs="Arial"/>
          <w:sz w:val="24"/>
          <w:szCs w:val="24"/>
        </w:rPr>
        <w:t xml:space="preserve"> the last intervention that I believe that would be pivotal in the </w:t>
      </w:r>
      <w:r w:rsidR="00BE1D21" w:rsidRPr="00103C97">
        <w:rPr>
          <w:rFonts w:ascii="Arial" w:hAnsi="Arial" w:cs="Arial"/>
          <w:sz w:val="24"/>
          <w:szCs w:val="24"/>
        </w:rPr>
        <w:t xml:space="preserve">holistic progression of Pupil A is a form of emotional literacy support. Due to the vacant nature the pupil has after either being reprimanded or </w:t>
      </w:r>
      <w:r w:rsidR="00A30A1E" w:rsidRPr="00103C97">
        <w:rPr>
          <w:rFonts w:ascii="Arial" w:hAnsi="Arial" w:cs="Arial"/>
          <w:sz w:val="24"/>
          <w:szCs w:val="24"/>
        </w:rPr>
        <w:t xml:space="preserve">told no to something this is something that needs addressing especially moving into year 6 then to comprehensive school. Emotional Literacy Support Assistant (ELSA) is a programme aimed at educating teaching assistants to run session with specific pupils, it helps pupils deal with a variety of situations by giving them almost training in real life scenarios. I feel that this extraction programme would not only help Pupil A deal with specific frustrations that cause the shutdown in class but also help build friendships, the programme is run by teaching assistants in groups. </w:t>
      </w:r>
    </w:p>
    <w:p w14:paraId="6DDCAD07" w14:textId="04345524" w:rsidR="005E1ED2" w:rsidRPr="00103C97" w:rsidRDefault="00E330DF"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Cohen (2001) holds social and emotional literacy in high regard and discusses how it can alleviate the stresses faced by pupils in schools so they can progress and achieve in education. This is particularly valuable in our study as the amount of time wasted and key elements of the lesson missed when Pupil A resorts to the head on the desk because he has been warned about something is a large period that is inhibiting him from his true potential. This is also agreed in the work by Coppock (2007) that highlights emotional literacy work in schools can tackle issues that may not be visible to class teachers as their normally hidden behind other reasons. It also suggests that it is difficult for class teachers to get to the root of the problem and deal with it in the confines of classroom environment. </w:t>
      </w:r>
    </w:p>
    <w:p w14:paraId="66B2EF10" w14:textId="59F08848" w:rsidR="00CF398C" w:rsidRPr="00103C97" w:rsidRDefault="00CF398C" w:rsidP="00103C97">
      <w:pPr>
        <w:tabs>
          <w:tab w:val="left" w:pos="4019"/>
        </w:tabs>
        <w:spacing w:line="360" w:lineRule="auto"/>
        <w:jc w:val="both"/>
        <w:rPr>
          <w:rFonts w:ascii="Arial" w:hAnsi="Arial" w:cs="Arial"/>
          <w:sz w:val="24"/>
          <w:szCs w:val="24"/>
          <w:u w:val="single"/>
        </w:rPr>
      </w:pPr>
      <w:r w:rsidRPr="00103C97">
        <w:rPr>
          <w:rFonts w:ascii="Arial" w:hAnsi="Arial" w:cs="Arial"/>
          <w:sz w:val="24"/>
          <w:szCs w:val="24"/>
          <w:u w:val="single"/>
        </w:rPr>
        <w:t>Conclusion</w:t>
      </w:r>
    </w:p>
    <w:p w14:paraId="7BA924F1" w14:textId="50231FB0" w:rsidR="00CF398C" w:rsidRDefault="007A0954" w:rsidP="00103C97">
      <w:pPr>
        <w:tabs>
          <w:tab w:val="left" w:pos="4019"/>
        </w:tabs>
        <w:spacing w:line="360" w:lineRule="auto"/>
        <w:jc w:val="both"/>
        <w:rPr>
          <w:rFonts w:ascii="Arial" w:hAnsi="Arial" w:cs="Arial"/>
          <w:sz w:val="24"/>
          <w:szCs w:val="24"/>
        </w:rPr>
      </w:pPr>
      <w:r w:rsidRPr="00103C97">
        <w:rPr>
          <w:rFonts w:ascii="Arial" w:hAnsi="Arial" w:cs="Arial"/>
          <w:sz w:val="24"/>
          <w:szCs w:val="24"/>
        </w:rPr>
        <w:t>Throughout this assignment I have developed a broadened appreciation of listening to the learner and using the learner’s own ideologies on concepts to further progress them. The use of The Mosaic Approach is a tool which enhances information by collating it into one picture of information</w:t>
      </w:r>
      <w:r w:rsidR="001E65A9">
        <w:rPr>
          <w:rFonts w:ascii="Arial" w:hAnsi="Arial" w:cs="Arial"/>
          <w:sz w:val="24"/>
          <w:szCs w:val="24"/>
        </w:rPr>
        <w:t>,</w:t>
      </w:r>
      <w:r w:rsidRPr="00103C97">
        <w:rPr>
          <w:rFonts w:ascii="Arial" w:hAnsi="Arial" w:cs="Arial"/>
          <w:sz w:val="24"/>
          <w:szCs w:val="24"/>
        </w:rPr>
        <w:t xml:space="preserve"> </w:t>
      </w:r>
      <w:r w:rsidR="001E65A9">
        <w:rPr>
          <w:rFonts w:ascii="Arial" w:hAnsi="Arial" w:cs="Arial"/>
          <w:sz w:val="24"/>
          <w:szCs w:val="24"/>
        </w:rPr>
        <w:t>to show a</w:t>
      </w:r>
      <w:r w:rsidRPr="00103C97">
        <w:rPr>
          <w:rFonts w:ascii="Arial" w:hAnsi="Arial" w:cs="Arial"/>
          <w:sz w:val="24"/>
          <w:szCs w:val="24"/>
        </w:rPr>
        <w:t xml:space="preserve"> child from a variety of perspectives which gives a more resounding reflection. </w:t>
      </w:r>
    </w:p>
    <w:p w14:paraId="6E838384" w14:textId="69062773" w:rsidR="001E65A9" w:rsidRPr="00103C97" w:rsidRDefault="001E65A9" w:rsidP="00103C97">
      <w:pPr>
        <w:tabs>
          <w:tab w:val="left" w:pos="4019"/>
        </w:tabs>
        <w:spacing w:line="360" w:lineRule="auto"/>
        <w:jc w:val="both"/>
        <w:rPr>
          <w:rFonts w:ascii="Arial" w:hAnsi="Arial" w:cs="Arial"/>
          <w:sz w:val="24"/>
          <w:szCs w:val="24"/>
        </w:rPr>
      </w:pPr>
      <w:r>
        <w:rPr>
          <w:rFonts w:ascii="Arial" w:hAnsi="Arial" w:cs="Arial"/>
          <w:sz w:val="24"/>
          <w:szCs w:val="24"/>
        </w:rPr>
        <w:lastRenderedPageBreak/>
        <w:t xml:space="preserve">The focal point of this research was Pupil A, I thoroughly enjoyed working closely with Pupil A and found it a richly rewarding experience for the both of us. Where we see the progression is developing him from a high achiever potentially into the More Abled and Talented (MAT) group within the class which are the highest achievers. Specific aspects that have been highlighted throughout this assignment are more to work on his social and emotional skills to be able to unlock the highest level of learning. Relating back to the ASK model (figure 1), improving his attitudes, skills and knowledge of the non-education side of things in school like friendships, temperament and character. I feel that with the next steps that have been </w:t>
      </w:r>
      <w:r w:rsidR="00684837">
        <w:rPr>
          <w:rFonts w:ascii="Arial" w:hAnsi="Arial" w:cs="Arial"/>
          <w:sz w:val="24"/>
          <w:szCs w:val="24"/>
        </w:rPr>
        <w:t xml:space="preserve">highlighted and explored he will go on to achieve great things in both his final year in primary school and further on in education and life. </w:t>
      </w:r>
    </w:p>
    <w:p w14:paraId="7E29CFAF" w14:textId="6284CB75" w:rsidR="0099675F" w:rsidRDefault="0099675F">
      <w:pPr>
        <w:rPr>
          <w:rFonts w:ascii="Arial" w:hAnsi="Arial" w:cs="Arial"/>
          <w:sz w:val="24"/>
          <w:szCs w:val="24"/>
        </w:rPr>
      </w:pPr>
      <w:r>
        <w:rPr>
          <w:rFonts w:ascii="Arial" w:hAnsi="Arial" w:cs="Arial"/>
          <w:sz w:val="24"/>
          <w:szCs w:val="24"/>
        </w:rPr>
        <w:br w:type="page"/>
      </w:r>
    </w:p>
    <w:p w14:paraId="387903FE" w14:textId="77777777" w:rsidR="0099675F" w:rsidRDefault="0099675F" w:rsidP="0099675F">
      <w:pPr>
        <w:spacing w:line="360" w:lineRule="auto"/>
        <w:jc w:val="both"/>
        <w:rPr>
          <w:rFonts w:ascii="Arial" w:hAnsi="Arial" w:cs="Arial"/>
          <w:color w:val="222222"/>
          <w:sz w:val="24"/>
          <w:szCs w:val="24"/>
          <w:u w:val="single"/>
        </w:rPr>
      </w:pPr>
      <w:r w:rsidRPr="00DF38CD">
        <w:rPr>
          <w:rFonts w:ascii="Arial" w:hAnsi="Arial" w:cs="Arial"/>
          <w:color w:val="222222"/>
          <w:sz w:val="24"/>
          <w:szCs w:val="24"/>
          <w:u w:val="single"/>
        </w:rPr>
        <w:lastRenderedPageBreak/>
        <w:t>Reference List</w:t>
      </w:r>
    </w:p>
    <w:p w14:paraId="159AFBA5" w14:textId="77777777" w:rsidR="0099675F" w:rsidRPr="00557FB7" w:rsidRDefault="0099675F" w:rsidP="0099675F">
      <w:pPr>
        <w:spacing w:line="360" w:lineRule="auto"/>
        <w:jc w:val="both"/>
        <w:rPr>
          <w:rFonts w:ascii="Arial" w:hAnsi="Arial" w:cs="Arial"/>
          <w:color w:val="222222"/>
          <w:sz w:val="24"/>
          <w:szCs w:val="24"/>
        </w:rPr>
      </w:pPr>
      <w:r w:rsidRPr="00557FB7">
        <w:rPr>
          <w:rFonts w:ascii="Arial" w:hAnsi="Arial" w:cs="Arial"/>
          <w:color w:val="222222"/>
          <w:sz w:val="24"/>
          <w:szCs w:val="24"/>
        </w:rPr>
        <w:t xml:space="preserve">Alderson, P. (2005) Designing ethical research with children. </w:t>
      </w:r>
      <w:r w:rsidRPr="00557FB7">
        <w:rPr>
          <w:rFonts w:ascii="Arial" w:hAnsi="Arial" w:cs="Arial"/>
          <w:i/>
          <w:iCs/>
          <w:color w:val="222222"/>
          <w:sz w:val="24"/>
          <w:szCs w:val="24"/>
        </w:rPr>
        <w:t>Ethical research with children</w:t>
      </w:r>
      <w:r w:rsidRPr="00557FB7">
        <w:rPr>
          <w:rFonts w:ascii="Arial" w:hAnsi="Arial" w:cs="Arial"/>
          <w:color w:val="222222"/>
          <w:sz w:val="24"/>
          <w:szCs w:val="24"/>
        </w:rPr>
        <w:t>, pp.27-36.</w:t>
      </w:r>
    </w:p>
    <w:p w14:paraId="75B4B0A5" w14:textId="77777777" w:rsidR="0099675F" w:rsidRPr="00557FB7" w:rsidRDefault="0099675F" w:rsidP="0099675F">
      <w:pPr>
        <w:spacing w:line="360" w:lineRule="auto"/>
        <w:jc w:val="both"/>
        <w:rPr>
          <w:rFonts w:ascii="Arial" w:hAnsi="Arial" w:cs="Arial"/>
          <w:color w:val="222222"/>
          <w:sz w:val="32"/>
          <w:szCs w:val="24"/>
        </w:rPr>
      </w:pPr>
      <w:r w:rsidRPr="00557FB7">
        <w:rPr>
          <w:rFonts w:ascii="Arial" w:hAnsi="Arial" w:cs="Arial"/>
          <w:color w:val="222222"/>
          <w:sz w:val="24"/>
          <w:szCs w:val="20"/>
        </w:rPr>
        <w:t xml:space="preserve">Baird, K. (2013). Exploring a methodology with young children: Reflections on using the Mosaic and Ecocultural approaches. </w:t>
      </w:r>
      <w:r w:rsidRPr="00557FB7">
        <w:rPr>
          <w:rFonts w:ascii="Arial" w:hAnsi="Arial" w:cs="Arial"/>
          <w:i/>
          <w:iCs/>
          <w:color w:val="222222"/>
          <w:sz w:val="24"/>
          <w:szCs w:val="20"/>
        </w:rPr>
        <w:t>Australasian Journal of Early Childhood</w:t>
      </w:r>
      <w:r w:rsidRPr="00557FB7">
        <w:rPr>
          <w:rFonts w:ascii="Arial" w:hAnsi="Arial" w:cs="Arial"/>
          <w:color w:val="222222"/>
          <w:sz w:val="24"/>
          <w:szCs w:val="20"/>
        </w:rPr>
        <w:t xml:space="preserve">, </w:t>
      </w:r>
      <w:r w:rsidRPr="00557FB7">
        <w:rPr>
          <w:rFonts w:ascii="Arial" w:hAnsi="Arial" w:cs="Arial"/>
          <w:i/>
          <w:iCs/>
          <w:color w:val="222222"/>
          <w:sz w:val="24"/>
          <w:szCs w:val="20"/>
        </w:rPr>
        <w:t>38</w:t>
      </w:r>
      <w:r w:rsidRPr="00557FB7">
        <w:rPr>
          <w:rFonts w:ascii="Arial" w:hAnsi="Arial" w:cs="Arial"/>
          <w:color w:val="222222"/>
          <w:sz w:val="24"/>
          <w:szCs w:val="20"/>
        </w:rPr>
        <w:t>(1), 35.</w:t>
      </w:r>
    </w:p>
    <w:p w14:paraId="2FE9A3A0" w14:textId="77777777" w:rsidR="0099675F"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t xml:space="preserve">Bell, J. (2014). </w:t>
      </w:r>
      <w:r w:rsidRPr="00DF38CD">
        <w:rPr>
          <w:rFonts w:ascii="Arial" w:hAnsi="Arial" w:cs="Arial"/>
          <w:i/>
          <w:iCs/>
          <w:color w:val="222222"/>
          <w:sz w:val="24"/>
          <w:szCs w:val="24"/>
        </w:rPr>
        <w:t>Doing Your Research Project: A guide for first-time researchers</w:t>
      </w:r>
      <w:r w:rsidRPr="00DF38CD">
        <w:rPr>
          <w:rFonts w:ascii="Arial" w:hAnsi="Arial" w:cs="Arial"/>
          <w:color w:val="222222"/>
          <w:sz w:val="24"/>
          <w:szCs w:val="24"/>
        </w:rPr>
        <w:t>. McGraw-Hill Education (UK).</w:t>
      </w:r>
    </w:p>
    <w:p w14:paraId="31370A5E" w14:textId="77777777" w:rsidR="0099675F" w:rsidRPr="006B0EA5" w:rsidRDefault="0099675F" w:rsidP="0099675F">
      <w:pPr>
        <w:spacing w:line="360" w:lineRule="auto"/>
        <w:jc w:val="both"/>
        <w:rPr>
          <w:rFonts w:ascii="Arial" w:hAnsi="Arial" w:cs="Arial"/>
          <w:color w:val="222222"/>
          <w:sz w:val="32"/>
          <w:szCs w:val="24"/>
        </w:rPr>
      </w:pPr>
      <w:r w:rsidRPr="006B0EA5">
        <w:rPr>
          <w:rFonts w:ascii="Arial" w:hAnsi="Arial" w:cs="Arial"/>
          <w:color w:val="222222"/>
          <w:sz w:val="24"/>
          <w:szCs w:val="20"/>
        </w:rPr>
        <w:t xml:space="preserve">British Educational Research Association. (2011). BERA Ethical Guidelines for Educational Research 2011. </w:t>
      </w:r>
    </w:p>
    <w:p w14:paraId="27957870" w14:textId="77777777" w:rsidR="0099675F" w:rsidRPr="00DF38CD" w:rsidRDefault="0099675F" w:rsidP="0099675F">
      <w:pPr>
        <w:spacing w:line="360" w:lineRule="auto"/>
        <w:jc w:val="both"/>
        <w:rPr>
          <w:rFonts w:ascii="Arial" w:hAnsi="Arial" w:cs="Arial"/>
          <w:color w:val="222222"/>
          <w:sz w:val="32"/>
          <w:szCs w:val="24"/>
        </w:rPr>
      </w:pPr>
      <w:r w:rsidRPr="00DF38CD">
        <w:rPr>
          <w:rFonts w:ascii="Arial" w:hAnsi="Arial" w:cs="Arial"/>
          <w:color w:val="222222"/>
          <w:sz w:val="24"/>
          <w:szCs w:val="20"/>
        </w:rPr>
        <w:t xml:space="preserve">Clark, A., &amp; Moss, P. (2001). Listening to young children: </w:t>
      </w:r>
      <w:r>
        <w:rPr>
          <w:rFonts w:ascii="Arial" w:hAnsi="Arial" w:cs="Arial"/>
          <w:color w:val="222222"/>
          <w:sz w:val="24"/>
          <w:szCs w:val="20"/>
        </w:rPr>
        <w:t>T</w:t>
      </w:r>
      <w:r w:rsidRPr="00DF38CD">
        <w:rPr>
          <w:rFonts w:ascii="Arial" w:hAnsi="Arial" w:cs="Arial"/>
          <w:color w:val="222222"/>
          <w:sz w:val="24"/>
          <w:szCs w:val="20"/>
        </w:rPr>
        <w:t>he Mosaic approach.</w:t>
      </w:r>
    </w:p>
    <w:p w14:paraId="2C3A34AF" w14:textId="77777777" w:rsidR="0099675F" w:rsidRPr="00DF38CD" w:rsidRDefault="0099675F" w:rsidP="0099675F">
      <w:pPr>
        <w:spacing w:line="360" w:lineRule="auto"/>
        <w:jc w:val="both"/>
        <w:rPr>
          <w:rFonts w:ascii="Arial" w:hAnsi="Arial" w:cs="Arial"/>
          <w:sz w:val="32"/>
          <w:szCs w:val="24"/>
        </w:rPr>
      </w:pPr>
      <w:r w:rsidRPr="00DF38CD">
        <w:rPr>
          <w:rFonts w:ascii="Arial" w:hAnsi="Arial" w:cs="Arial"/>
          <w:color w:val="222222"/>
          <w:sz w:val="24"/>
          <w:szCs w:val="20"/>
        </w:rPr>
        <w:t xml:space="preserve">Clark, A., &amp; Moss, P. (2011). </w:t>
      </w:r>
      <w:r w:rsidRPr="00DF38CD">
        <w:rPr>
          <w:rFonts w:ascii="Arial" w:hAnsi="Arial" w:cs="Arial"/>
          <w:i/>
          <w:iCs/>
          <w:color w:val="222222"/>
          <w:sz w:val="24"/>
          <w:szCs w:val="20"/>
        </w:rPr>
        <w:t>Listening to young children: The mosaic approach</w:t>
      </w:r>
      <w:r w:rsidRPr="00DF38CD">
        <w:rPr>
          <w:rFonts w:ascii="Arial" w:hAnsi="Arial" w:cs="Arial"/>
          <w:color w:val="222222"/>
          <w:sz w:val="24"/>
          <w:szCs w:val="20"/>
        </w:rPr>
        <w:t>. Jessica Kingsley Publishers.</w:t>
      </w:r>
    </w:p>
    <w:p w14:paraId="5003E8CD" w14:textId="77777777" w:rsidR="0099675F" w:rsidRPr="00DF38CD"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t xml:space="preserve">Cohen, J. (2001). </w:t>
      </w:r>
      <w:r w:rsidRPr="00DF38CD">
        <w:rPr>
          <w:rFonts w:ascii="Arial" w:hAnsi="Arial" w:cs="Arial"/>
          <w:i/>
          <w:iCs/>
          <w:color w:val="222222"/>
          <w:sz w:val="24"/>
          <w:szCs w:val="24"/>
        </w:rPr>
        <w:t>Caring Classrooms/Intelligent Schools: The Social Emotional Education of Young Children. Series on Social Emotional Learning</w:t>
      </w:r>
      <w:r w:rsidRPr="00DF38CD">
        <w:rPr>
          <w:rFonts w:ascii="Arial" w:hAnsi="Arial" w:cs="Arial"/>
          <w:color w:val="222222"/>
          <w:sz w:val="24"/>
          <w:szCs w:val="24"/>
        </w:rPr>
        <w:t>. Teachers College Press</w:t>
      </w:r>
    </w:p>
    <w:p w14:paraId="4106E866" w14:textId="77777777" w:rsidR="0099675F" w:rsidRPr="00DF38CD"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t xml:space="preserve">Coppock, V. (2007). It's good to talk! A multidimensional qualitative study of the effectiveness of emotional literacy work in schools. </w:t>
      </w:r>
      <w:r w:rsidRPr="00DF38CD">
        <w:rPr>
          <w:rFonts w:ascii="Arial" w:hAnsi="Arial" w:cs="Arial"/>
          <w:i/>
          <w:iCs/>
          <w:color w:val="222222"/>
          <w:sz w:val="24"/>
          <w:szCs w:val="24"/>
        </w:rPr>
        <w:t>Children &amp; Society</w:t>
      </w:r>
      <w:r w:rsidRPr="00DF38CD">
        <w:rPr>
          <w:rFonts w:ascii="Arial" w:hAnsi="Arial" w:cs="Arial"/>
          <w:color w:val="222222"/>
          <w:sz w:val="24"/>
          <w:szCs w:val="24"/>
        </w:rPr>
        <w:t xml:space="preserve">, </w:t>
      </w:r>
      <w:r w:rsidRPr="00DF38CD">
        <w:rPr>
          <w:rFonts w:ascii="Arial" w:hAnsi="Arial" w:cs="Arial"/>
          <w:i/>
          <w:iCs/>
          <w:color w:val="222222"/>
          <w:sz w:val="24"/>
          <w:szCs w:val="24"/>
        </w:rPr>
        <w:t>21</w:t>
      </w:r>
      <w:r w:rsidRPr="00DF38CD">
        <w:rPr>
          <w:rFonts w:ascii="Arial" w:hAnsi="Arial" w:cs="Arial"/>
          <w:color w:val="222222"/>
          <w:sz w:val="24"/>
          <w:szCs w:val="24"/>
        </w:rPr>
        <w:t>(6), 405-419.</w:t>
      </w:r>
    </w:p>
    <w:p w14:paraId="410E686C" w14:textId="77777777" w:rsidR="0099675F" w:rsidRDefault="0099675F" w:rsidP="0099675F">
      <w:pPr>
        <w:spacing w:line="360" w:lineRule="auto"/>
        <w:jc w:val="both"/>
        <w:rPr>
          <w:rFonts w:ascii="Arial" w:hAnsi="Arial" w:cs="Arial"/>
          <w:color w:val="222222"/>
          <w:sz w:val="24"/>
          <w:szCs w:val="24"/>
        </w:rPr>
      </w:pPr>
      <w:r w:rsidRPr="00D05119">
        <w:rPr>
          <w:rFonts w:ascii="Arial" w:hAnsi="Arial" w:cs="Arial"/>
          <w:color w:val="222222"/>
          <w:sz w:val="24"/>
          <w:szCs w:val="24"/>
        </w:rPr>
        <w:t>Data Protection Act 1998. (online) Available at</w:t>
      </w:r>
    </w:p>
    <w:p w14:paraId="60C8C921" w14:textId="77777777" w:rsidR="0099675F" w:rsidRPr="00DF38CD" w:rsidRDefault="008A524E" w:rsidP="0099675F">
      <w:pPr>
        <w:spacing w:line="360" w:lineRule="auto"/>
        <w:jc w:val="both"/>
        <w:rPr>
          <w:rFonts w:ascii="Arial" w:hAnsi="Arial" w:cs="Arial"/>
          <w:color w:val="222222"/>
          <w:sz w:val="24"/>
          <w:szCs w:val="24"/>
        </w:rPr>
      </w:pPr>
      <w:hyperlink r:id="rId12" w:history="1">
        <w:r w:rsidR="0099675F" w:rsidRPr="00D05119">
          <w:rPr>
            <w:rStyle w:val="Hyperlink"/>
            <w:rFonts w:ascii="Arial" w:hAnsi="Arial" w:cs="Arial"/>
            <w:sz w:val="24"/>
            <w:szCs w:val="24"/>
          </w:rPr>
          <w:t>http://www.legislation.gov.uk/ukpga/1998/29/contents</w:t>
        </w:r>
      </w:hyperlink>
      <w:r w:rsidR="0099675F" w:rsidRPr="00D05119">
        <w:rPr>
          <w:rFonts w:ascii="Arial" w:hAnsi="Arial" w:cs="Arial"/>
          <w:color w:val="222222"/>
          <w:sz w:val="24"/>
          <w:szCs w:val="24"/>
        </w:rPr>
        <w:t xml:space="preserve"> (Accessed at </w:t>
      </w:r>
      <w:r w:rsidR="0099675F">
        <w:rPr>
          <w:rFonts w:ascii="Arial" w:hAnsi="Arial" w:cs="Arial"/>
          <w:color w:val="222222"/>
          <w:sz w:val="24"/>
          <w:szCs w:val="24"/>
        </w:rPr>
        <w:t>23</w:t>
      </w:r>
      <w:r w:rsidR="0099675F" w:rsidRPr="00D05119">
        <w:rPr>
          <w:rFonts w:ascii="Arial" w:hAnsi="Arial" w:cs="Arial"/>
          <w:color w:val="222222"/>
          <w:sz w:val="24"/>
          <w:szCs w:val="24"/>
        </w:rPr>
        <w:t>/</w:t>
      </w:r>
      <w:r w:rsidR="0099675F">
        <w:rPr>
          <w:rFonts w:ascii="Arial" w:hAnsi="Arial" w:cs="Arial"/>
          <w:color w:val="222222"/>
          <w:sz w:val="24"/>
          <w:szCs w:val="24"/>
        </w:rPr>
        <w:t>05</w:t>
      </w:r>
      <w:r w:rsidR="0099675F" w:rsidRPr="00D05119">
        <w:rPr>
          <w:rFonts w:ascii="Arial" w:hAnsi="Arial" w:cs="Arial"/>
          <w:color w:val="222222"/>
          <w:sz w:val="24"/>
          <w:szCs w:val="24"/>
        </w:rPr>
        <w:t>/1</w:t>
      </w:r>
      <w:r w:rsidR="0099675F">
        <w:rPr>
          <w:rFonts w:ascii="Arial" w:hAnsi="Arial" w:cs="Arial"/>
          <w:color w:val="222222"/>
          <w:sz w:val="24"/>
          <w:szCs w:val="24"/>
        </w:rPr>
        <w:t>8</w:t>
      </w:r>
      <w:r w:rsidR="0099675F" w:rsidRPr="00D05119">
        <w:rPr>
          <w:rFonts w:ascii="Arial" w:hAnsi="Arial" w:cs="Arial"/>
          <w:color w:val="222222"/>
          <w:sz w:val="24"/>
          <w:szCs w:val="24"/>
        </w:rPr>
        <w:t>)</w:t>
      </w:r>
    </w:p>
    <w:p w14:paraId="11D8E549" w14:textId="77777777" w:rsidR="0099675F" w:rsidRPr="00DF38CD"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t xml:space="preserve">Estyn, (2017). </w:t>
      </w:r>
      <w:r w:rsidRPr="00DF38CD">
        <w:rPr>
          <w:rFonts w:ascii="Arial" w:hAnsi="Arial" w:cs="Arial"/>
          <w:i/>
          <w:color w:val="222222"/>
          <w:sz w:val="24"/>
          <w:szCs w:val="24"/>
        </w:rPr>
        <w:t xml:space="preserve">School Report on a Primary School. </w:t>
      </w:r>
      <w:r w:rsidRPr="00DF38CD">
        <w:rPr>
          <w:rFonts w:ascii="Arial" w:hAnsi="Arial" w:cs="Arial"/>
          <w:color w:val="222222"/>
          <w:sz w:val="24"/>
          <w:szCs w:val="24"/>
        </w:rPr>
        <w:t>Neath, Port Talbot</w:t>
      </w:r>
    </w:p>
    <w:p w14:paraId="48E0E362" w14:textId="77777777" w:rsidR="0099675F" w:rsidRPr="00DF38CD"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t xml:space="preserve">Feder, K. P., &amp; </w:t>
      </w:r>
      <w:proofErr w:type="spellStart"/>
      <w:r w:rsidRPr="00DF38CD">
        <w:rPr>
          <w:rFonts w:ascii="Arial" w:hAnsi="Arial" w:cs="Arial"/>
          <w:color w:val="222222"/>
          <w:sz w:val="24"/>
          <w:szCs w:val="24"/>
        </w:rPr>
        <w:t>Majnemer</w:t>
      </w:r>
      <w:proofErr w:type="spellEnd"/>
      <w:r w:rsidRPr="00DF38CD">
        <w:rPr>
          <w:rFonts w:ascii="Arial" w:hAnsi="Arial" w:cs="Arial"/>
          <w:color w:val="222222"/>
          <w:sz w:val="24"/>
          <w:szCs w:val="24"/>
        </w:rPr>
        <w:t xml:space="preserve">, A. (2007). Handwriting development, competency, and intervention. </w:t>
      </w:r>
      <w:r w:rsidRPr="00DF38CD">
        <w:rPr>
          <w:rFonts w:ascii="Arial" w:hAnsi="Arial" w:cs="Arial"/>
          <w:i/>
          <w:iCs/>
          <w:color w:val="222222"/>
          <w:sz w:val="24"/>
          <w:szCs w:val="24"/>
        </w:rPr>
        <w:t>Developmental Medicine &amp; Child Neurology</w:t>
      </w:r>
      <w:r w:rsidRPr="00DF38CD">
        <w:rPr>
          <w:rFonts w:ascii="Arial" w:hAnsi="Arial" w:cs="Arial"/>
          <w:color w:val="222222"/>
          <w:sz w:val="24"/>
          <w:szCs w:val="24"/>
        </w:rPr>
        <w:t xml:space="preserve">, </w:t>
      </w:r>
      <w:r w:rsidRPr="00DF38CD">
        <w:rPr>
          <w:rFonts w:ascii="Arial" w:hAnsi="Arial" w:cs="Arial"/>
          <w:i/>
          <w:iCs/>
          <w:color w:val="222222"/>
          <w:sz w:val="24"/>
          <w:szCs w:val="24"/>
        </w:rPr>
        <w:t>49</w:t>
      </w:r>
      <w:r w:rsidRPr="00DF38CD">
        <w:rPr>
          <w:rFonts w:ascii="Arial" w:hAnsi="Arial" w:cs="Arial"/>
          <w:color w:val="222222"/>
          <w:sz w:val="24"/>
          <w:szCs w:val="24"/>
        </w:rPr>
        <w:t>(4), 312-317.</w:t>
      </w:r>
    </w:p>
    <w:p w14:paraId="767FF37A" w14:textId="77777777" w:rsidR="0099675F" w:rsidRPr="00DF38CD"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t xml:space="preserve">Heffernan, C. (2008). Building synergies in development research: is it time for the Mosaic Approach? </w:t>
      </w:r>
      <w:r w:rsidRPr="00DF38CD">
        <w:rPr>
          <w:rFonts w:ascii="Arial" w:hAnsi="Arial" w:cs="Arial"/>
          <w:i/>
          <w:iCs/>
          <w:color w:val="222222"/>
          <w:sz w:val="24"/>
          <w:szCs w:val="24"/>
        </w:rPr>
        <w:t>Development in Practice</w:t>
      </w:r>
      <w:r w:rsidRPr="00DF38CD">
        <w:rPr>
          <w:rFonts w:ascii="Arial" w:hAnsi="Arial" w:cs="Arial"/>
          <w:color w:val="222222"/>
          <w:sz w:val="24"/>
          <w:szCs w:val="24"/>
        </w:rPr>
        <w:t xml:space="preserve">, </w:t>
      </w:r>
      <w:r w:rsidRPr="00DF38CD">
        <w:rPr>
          <w:rFonts w:ascii="Arial" w:hAnsi="Arial" w:cs="Arial"/>
          <w:i/>
          <w:iCs/>
          <w:color w:val="222222"/>
          <w:sz w:val="24"/>
          <w:szCs w:val="24"/>
        </w:rPr>
        <w:t>18</w:t>
      </w:r>
      <w:r w:rsidRPr="00DF38CD">
        <w:rPr>
          <w:rFonts w:ascii="Arial" w:hAnsi="Arial" w:cs="Arial"/>
          <w:color w:val="222222"/>
          <w:sz w:val="24"/>
          <w:szCs w:val="24"/>
        </w:rPr>
        <w:t>(6), 686-700.</w:t>
      </w:r>
    </w:p>
    <w:p w14:paraId="25AC7719" w14:textId="77777777" w:rsidR="0099675F" w:rsidRPr="00DF38CD"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lastRenderedPageBreak/>
        <w:t xml:space="preserve">Ladd, G. W. (1990). Having friends, keeping friends, making friends, and being liked by peers in the classroom: Predictors of children's early school </w:t>
      </w:r>
      <w:proofErr w:type="gramStart"/>
      <w:r w:rsidRPr="00DF38CD">
        <w:rPr>
          <w:rFonts w:ascii="Arial" w:hAnsi="Arial" w:cs="Arial"/>
          <w:color w:val="222222"/>
          <w:sz w:val="24"/>
          <w:szCs w:val="24"/>
        </w:rPr>
        <w:t>adjustment?.</w:t>
      </w:r>
      <w:proofErr w:type="gramEnd"/>
      <w:r w:rsidRPr="00DF38CD">
        <w:rPr>
          <w:rFonts w:ascii="Arial" w:hAnsi="Arial" w:cs="Arial"/>
          <w:color w:val="222222"/>
          <w:sz w:val="24"/>
          <w:szCs w:val="24"/>
        </w:rPr>
        <w:t xml:space="preserve"> </w:t>
      </w:r>
      <w:r w:rsidRPr="00DF38CD">
        <w:rPr>
          <w:rFonts w:ascii="Arial" w:hAnsi="Arial" w:cs="Arial"/>
          <w:i/>
          <w:iCs/>
          <w:color w:val="222222"/>
          <w:sz w:val="24"/>
          <w:szCs w:val="24"/>
        </w:rPr>
        <w:t>Child development</w:t>
      </w:r>
      <w:r w:rsidRPr="00DF38CD">
        <w:rPr>
          <w:rFonts w:ascii="Arial" w:hAnsi="Arial" w:cs="Arial"/>
          <w:color w:val="222222"/>
          <w:sz w:val="24"/>
          <w:szCs w:val="24"/>
        </w:rPr>
        <w:t xml:space="preserve">, </w:t>
      </w:r>
      <w:r w:rsidRPr="00DF38CD">
        <w:rPr>
          <w:rFonts w:ascii="Arial" w:hAnsi="Arial" w:cs="Arial"/>
          <w:i/>
          <w:iCs/>
          <w:color w:val="222222"/>
          <w:sz w:val="24"/>
          <w:szCs w:val="24"/>
        </w:rPr>
        <w:t>61</w:t>
      </w:r>
      <w:r w:rsidRPr="00DF38CD">
        <w:rPr>
          <w:rFonts w:ascii="Arial" w:hAnsi="Arial" w:cs="Arial"/>
          <w:color w:val="222222"/>
          <w:sz w:val="24"/>
          <w:szCs w:val="24"/>
        </w:rPr>
        <w:t>(4), 1081-1100.</w:t>
      </w:r>
    </w:p>
    <w:p w14:paraId="6461C396" w14:textId="77777777" w:rsidR="0099675F" w:rsidRPr="006B0EA5" w:rsidRDefault="0099675F" w:rsidP="0099675F">
      <w:pPr>
        <w:spacing w:line="360" w:lineRule="auto"/>
        <w:jc w:val="both"/>
        <w:rPr>
          <w:rFonts w:ascii="Arial" w:hAnsi="Arial" w:cs="Arial"/>
          <w:color w:val="222222"/>
          <w:sz w:val="24"/>
          <w:szCs w:val="24"/>
        </w:rPr>
      </w:pPr>
      <w:r w:rsidRPr="00DF38CD">
        <w:rPr>
          <w:rFonts w:ascii="Arial" w:hAnsi="Arial" w:cs="Arial"/>
          <w:color w:val="222222"/>
          <w:sz w:val="24"/>
          <w:szCs w:val="24"/>
        </w:rPr>
        <w:t xml:space="preserve">McLaughlin, C. (2008). Emotional well-being and its relationship to schools and classrooms: A critical reflection. </w:t>
      </w:r>
      <w:r w:rsidRPr="00DF38CD">
        <w:rPr>
          <w:rFonts w:ascii="Arial" w:hAnsi="Arial" w:cs="Arial"/>
          <w:i/>
          <w:iCs/>
          <w:color w:val="222222"/>
          <w:sz w:val="24"/>
          <w:szCs w:val="24"/>
        </w:rPr>
        <w:t>British Journal of Guidance &amp; Counselling</w:t>
      </w:r>
      <w:r w:rsidRPr="00DF38CD">
        <w:rPr>
          <w:rFonts w:ascii="Arial" w:hAnsi="Arial" w:cs="Arial"/>
          <w:color w:val="222222"/>
          <w:sz w:val="24"/>
          <w:szCs w:val="24"/>
        </w:rPr>
        <w:t xml:space="preserve">, </w:t>
      </w:r>
      <w:r w:rsidRPr="00DF38CD">
        <w:rPr>
          <w:rFonts w:ascii="Arial" w:hAnsi="Arial" w:cs="Arial"/>
          <w:i/>
          <w:iCs/>
          <w:color w:val="222222"/>
          <w:sz w:val="24"/>
          <w:szCs w:val="24"/>
        </w:rPr>
        <w:t>36</w:t>
      </w:r>
      <w:r w:rsidRPr="00DF38CD">
        <w:rPr>
          <w:rFonts w:ascii="Arial" w:hAnsi="Arial" w:cs="Arial"/>
          <w:color w:val="222222"/>
          <w:sz w:val="24"/>
          <w:szCs w:val="24"/>
        </w:rPr>
        <w:t>(4), 353-366.</w:t>
      </w:r>
    </w:p>
    <w:p w14:paraId="1599329A" w14:textId="77777777" w:rsidR="0099675F" w:rsidRPr="00DF38CD" w:rsidRDefault="0099675F" w:rsidP="0099675F">
      <w:pPr>
        <w:spacing w:line="360" w:lineRule="auto"/>
        <w:jc w:val="both"/>
        <w:rPr>
          <w:rFonts w:ascii="Arial" w:hAnsi="Arial" w:cs="Arial"/>
          <w:sz w:val="24"/>
          <w:szCs w:val="24"/>
        </w:rPr>
      </w:pPr>
      <w:r w:rsidRPr="00DF38CD">
        <w:rPr>
          <w:rFonts w:ascii="Arial" w:hAnsi="Arial" w:cs="Arial"/>
          <w:color w:val="222222"/>
          <w:sz w:val="24"/>
          <w:szCs w:val="24"/>
        </w:rPr>
        <w:t xml:space="preserve">Nottingham, J. (2013). </w:t>
      </w:r>
      <w:r w:rsidRPr="00DF38CD">
        <w:rPr>
          <w:rFonts w:ascii="Arial" w:hAnsi="Arial" w:cs="Arial"/>
          <w:i/>
          <w:iCs/>
          <w:color w:val="222222"/>
          <w:sz w:val="24"/>
          <w:szCs w:val="24"/>
        </w:rPr>
        <w:t>Encouraging Learning: How you can help children learn</w:t>
      </w:r>
      <w:r w:rsidRPr="00DF38CD">
        <w:rPr>
          <w:rFonts w:ascii="Arial" w:hAnsi="Arial" w:cs="Arial"/>
          <w:color w:val="222222"/>
          <w:sz w:val="24"/>
          <w:szCs w:val="24"/>
        </w:rPr>
        <w:t>. Routledge.</w:t>
      </w:r>
    </w:p>
    <w:p w14:paraId="31370102" w14:textId="77777777" w:rsidR="0099675F" w:rsidRPr="00DF38CD" w:rsidRDefault="0099675F" w:rsidP="0099675F">
      <w:pPr>
        <w:spacing w:line="360" w:lineRule="auto"/>
        <w:jc w:val="both"/>
        <w:rPr>
          <w:rFonts w:ascii="Arial" w:hAnsi="Arial" w:cs="Arial"/>
          <w:color w:val="222222"/>
          <w:sz w:val="24"/>
          <w:szCs w:val="24"/>
        </w:rPr>
      </w:pPr>
      <w:proofErr w:type="spellStart"/>
      <w:r w:rsidRPr="00DF38CD">
        <w:rPr>
          <w:rFonts w:ascii="Arial" w:hAnsi="Arial" w:cs="Arial"/>
          <w:color w:val="222222"/>
          <w:sz w:val="24"/>
          <w:szCs w:val="24"/>
        </w:rPr>
        <w:t>Overvelde</w:t>
      </w:r>
      <w:proofErr w:type="spellEnd"/>
      <w:r w:rsidRPr="00DF38CD">
        <w:rPr>
          <w:rFonts w:ascii="Arial" w:hAnsi="Arial" w:cs="Arial"/>
          <w:color w:val="222222"/>
          <w:sz w:val="24"/>
          <w:szCs w:val="24"/>
        </w:rPr>
        <w:t xml:space="preserve">, A., &amp; </w:t>
      </w:r>
      <w:proofErr w:type="spellStart"/>
      <w:r w:rsidRPr="00DF38CD">
        <w:rPr>
          <w:rFonts w:ascii="Arial" w:hAnsi="Arial" w:cs="Arial"/>
          <w:color w:val="222222"/>
          <w:sz w:val="24"/>
          <w:szCs w:val="24"/>
        </w:rPr>
        <w:t>Hulstijn</w:t>
      </w:r>
      <w:proofErr w:type="spellEnd"/>
      <w:r w:rsidRPr="00DF38CD">
        <w:rPr>
          <w:rFonts w:ascii="Arial" w:hAnsi="Arial" w:cs="Arial"/>
          <w:color w:val="222222"/>
          <w:sz w:val="24"/>
          <w:szCs w:val="24"/>
        </w:rPr>
        <w:t xml:space="preserve">, W. (2011). Handwriting development in grade 2 and grade 3 primary school children with normal, at risk, or </w:t>
      </w:r>
      <w:proofErr w:type="spellStart"/>
      <w:r w:rsidRPr="00DF38CD">
        <w:rPr>
          <w:rFonts w:ascii="Arial" w:hAnsi="Arial" w:cs="Arial"/>
          <w:color w:val="222222"/>
          <w:sz w:val="24"/>
          <w:szCs w:val="24"/>
        </w:rPr>
        <w:t>dysgraphic</w:t>
      </w:r>
      <w:proofErr w:type="spellEnd"/>
      <w:r w:rsidRPr="00DF38CD">
        <w:rPr>
          <w:rFonts w:ascii="Arial" w:hAnsi="Arial" w:cs="Arial"/>
          <w:color w:val="222222"/>
          <w:sz w:val="24"/>
          <w:szCs w:val="24"/>
        </w:rPr>
        <w:t xml:space="preserve"> characteristics. </w:t>
      </w:r>
      <w:r w:rsidRPr="00DF38CD">
        <w:rPr>
          <w:rFonts w:ascii="Arial" w:hAnsi="Arial" w:cs="Arial"/>
          <w:i/>
          <w:iCs/>
          <w:color w:val="222222"/>
          <w:sz w:val="24"/>
          <w:szCs w:val="24"/>
        </w:rPr>
        <w:t>Research in developmental disabilities</w:t>
      </w:r>
      <w:r w:rsidRPr="00DF38CD">
        <w:rPr>
          <w:rFonts w:ascii="Arial" w:hAnsi="Arial" w:cs="Arial"/>
          <w:color w:val="222222"/>
          <w:sz w:val="24"/>
          <w:szCs w:val="24"/>
        </w:rPr>
        <w:t xml:space="preserve">, </w:t>
      </w:r>
      <w:r w:rsidRPr="00DF38CD">
        <w:rPr>
          <w:rFonts w:ascii="Arial" w:hAnsi="Arial" w:cs="Arial"/>
          <w:i/>
          <w:iCs/>
          <w:color w:val="222222"/>
          <w:sz w:val="24"/>
          <w:szCs w:val="24"/>
        </w:rPr>
        <w:t>32</w:t>
      </w:r>
      <w:r w:rsidRPr="00DF38CD">
        <w:rPr>
          <w:rFonts w:ascii="Arial" w:hAnsi="Arial" w:cs="Arial"/>
          <w:color w:val="222222"/>
          <w:sz w:val="24"/>
          <w:szCs w:val="24"/>
        </w:rPr>
        <w:t>(2), 540-548.</w:t>
      </w:r>
    </w:p>
    <w:p w14:paraId="262E7302" w14:textId="77777777" w:rsidR="0099675F" w:rsidRPr="00DF38CD" w:rsidRDefault="0099675F" w:rsidP="0099675F">
      <w:pPr>
        <w:spacing w:line="360" w:lineRule="auto"/>
        <w:jc w:val="both"/>
        <w:rPr>
          <w:rFonts w:ascii="Arial" w:hAnsi="Arial" w:cs="Arial"/>
          <w:color w:val="222222"/>
          <w:sz w:val="24"/>
          <w:szCs w:val="24"/>
          <w:shd w:val="clear" w:color="auto" w:fill="FFFFFF"/>
        </w:rPr>
      </w:pPr>
      <w:r w:rsidRPr="00DF38CD">
        <w:rPr>
          <w:rFonts w:ascii="Arial" w:hAnsi="Arial" w:cs="Arial"/>
          <w:color w:val="222222"/>
          <w:sz w:val="24"/>
          <w:szCs w:val="24"/>
          <w:shd w:val="clear" w:color="auto" w:fill="FFFFFF"/>
        </w:rPr>
        <w:t xml:space="preserve">Pathak, A., &amp; </w:t>
      </w:r>
      <w:proofErr w:type="spellStart"/>
      <w:r w:rsidRPr="00DF38CD">
        <w:rPr>
          <w:rFonts w:ascii="Arial" w:hAnsi="Arial" w:cs="Arial"/>
          <w:color w:val="222222"/>
          <w:sz w:val="24"/>
          <w:szCs w:val="24"/>
          <w:shd w:val="clear" w:color="auto" w:fill="FFFFFF"/>
        </w:rPr>
        <w:t>Intratat</w:t>
      </w:r>
      <w:proofErr w:type="spellEnd"/>
      <w:r w:rsidRPr="00DF38CD">
        <w:rPr>
          <w:rFonts w:ascii="Arial" w:hAnsi="Arial" w:cs="Arial"/>
          <w:color w:val="222222"/>
          <w:sz w:val="24"/>
          <w:szCs w:val="24"/>
          <w:shd w:val="clear" w:color="auto" w:fill="FFFFFF"/>
        </w:rPr>
        <w:t>, C. (2012). Use of semi-structured interviews to investigate teacher perceptions of student collaboration. </w:t>
      </w:r>
      <w:r w:rsidRPr="00DF38CD">
        <w:rPr>
          <w:rFonts w:ascii="Arial" w:hAnsi="Arial" w:cs="Arial"/>
          <w:i/>
          <w:iCs/>
          <w:color w:val="222222"/>
          <w:sz w:val="24"/>
          <w:szCs w:val="24"/>
          <w:shd w:val="clear" w:color="auto" w:fill="FFFFFF"/>
        </w:rPr>
        <w:t>Malaysian Journal of ELT Research</w:t>
      </w:r>
      <w:r w:rsidRPr="00DF38CD">
        <w:rPr>
          <w:rFonts w:ascii="Arial" w:hAnsi="Arial" w:cs="Arial"/>
          <w:color w:val="222222"/>
          <w:sz w:val="24"/>
          <w:szCs w:val="24"/>
          <w:shd w:val="clear" w:color="auto" w:fill="FFFFFF"/>
        </w:rPr>
        <w:t>, </w:t>
      </w:r>
      <w:r w:rsidRPr="00DF38CD">
        <w:rPr>
          <w:rFonts w:ascii="Arial" w:hAnsi="Arial" w:cs="Arial"/>
          <w:i/>
          <w:iCs/>
          <w:color w:val="222222"/>
          <w:sz w:val="24"/>
          <w:szCs w:val="24"/>
          <w:shd w:val="clear" w:color="auto" w:fill="FFFFFF"/>
        </w:rPr>
        <w:t>8</w:t>
      </w:r>
      <w:r w:rsidRPr="00DF38CD">
        <w:rPr>
          <w:rFonts w:ascii="Arial" w:hAnsi="Arial" w:cs="Arial"/>
          <w:color w:val="222222"/>
          <w:sz w:val="24"/>
          <w:szCs w:val="24"/>
          <w:shd w:val="clear" w:color="auto" w:fill="FFFFFF"/>
        </w:rPr>
        <w:t>(1), 1.</w:t>
      </w:r>
    </w:p>
    <w:p w14:paraId="5EFEDFED" w14:textId="77777777" w:rsidR="0099675F" w:rsidRPr="00DF38CD" w:rsidRDefault="0099675F" w:rsidP="0099675F">
      <w:pPr>
        <w:spacing w:line="360" w:lineRule="auto"/>
        <w:jc w:val="both"/>
        <w:rPr>
          <w:rFonts w:ascii="Arial" w:hAnsi="Arial" w:cs="Arial"/>
          <w:color w:val="222222"/>
          <w:sz w:val="24"/>
          <w:szCs w:val="24"/>
          <w:shd w:val="clear" w:color="auto" w:fill="FFFFFF"/>
        </w:rPr>
      </w:pPr>
      <w:r w:rsidRPr="00DF38CD">
        <w:rPr>
          <w:rFonts w:ascii="Arial" w:hAnsi="Arial" w:cs="Arial"/>
          <w:color w:val="222222"/>
          <w:sz w:val="24"/>
          <w:szCs w:val="24"/>
          <w:shd w:val="clear" w:color="auto" w:fill="FFFFFF"/>
        </w:rPr>
        <w:t>Rubin, H. J., &amp; Rubin, I. S. (2011). </w:t>
      </w:r>
      <w:r w:rsidRPr="00DF38CD">
        <w:rPr>
          <w:rFonts w:ascii="Arial" w:hAnsi="Arial" w:cs="Arial"/>
          <w:i/>
          <w:iCs/>
          <w:color w:val="222222"/>
          <w:sz w:val="24"/>
          <w:szCs w:val="24"/>
          <w:shd w:val="clear" w:color="auto" w:fill="FFFFFF"/>
        </w:rPr>
        <w:t>Qualitative interviewing: The art of hearing data</w:t>
      </w:r>
      <w:r w:rsidRPr="00DF38CD">
        <w:rPr>
          <w:rFonts w:ascii="Arial" w:hAnsi="Arial" w:cs="Arial"/>
          <w:color w:val="222222"/>
          <w:sz w:val="24"/>
          <w:szCs w:val="24"/>
          <w:shd w:val="clear" w:color="auto" w:fill="FFFFFF"/>
        </w:rPr>
        <w:t>. Sage.</w:t>
      </w:r>
    </w:p>
    <w:p w14:paraId="1B7E34FA" w14:textId="72E17CE2" w:rsidR="0099675F" w:rsidRDefault="0099675F">
      <w:pPr>
        <w:rPr>
          <w:rFonts w:ascii="Arial" w:hAnsi="Arial" w:cs="Arial"/>
          <w:sz w:val="24"/>
          <w:szCs w:val="24"/>
        </w:rPr>
      </w:pPr>
      <w:r>
        <w:rPr>
          <w:rFonts w:ascii="Arial" w:hAnsi="Arial" w:cs="Arial"/>
          <w:sz w:val="24"/>
          <w:szCs w:val="24"/>
        </w:rPr>
        <w:br w:type="page"/>
      </w:r>
    </w:p>
    <w:p w14:paraId="4F80D89F" w14:textId="46402ED6" w:rsidR="00DD7072" w:rsidRDefault="0099675F" w:rsidP="00103C97">
      <w:pPr>
        <w:tabs>
          <w:tab w:val="left" w:pos="4019"/>
        </w:tabs>
        <w:spacing w:line="360" w:lineRule="auto"/>
        <w:jc w:val="both"/>
        <w:rPr>
          <w:rFonts w:ascii="Arial" w:hAnsi="Arial" w:cs="Arial"/>
          <w:sz w:val="24"/>
          <w:szCs w:val="24"/>
          <w:u w:val="single"/>
        </w:rPr>
      </w:pPr>
      <w:r w:rsidRPr="0099675F">
        <w:rPr>
          <w:rFonts w:ascii="Arial" w:hAnsi="Arial" w:cs="Arial"/>
          <w:sz w:val="24"/>
          <w:szCs w:val="24"/>
          <w:u w:val="single"/>
        </w:rPr>
        <w:lastRenderedPageBreak/>
        <w:t xml:space="preserve">Appendices </w:t>
      </w:r>
    </w:p>
    <w:p w14:paraId="2751A016" w14:textId="1181AB1E" w:rsidR="0099675F" w:rsidRDefault="0099675F" w:rsidP="00103C97">
      <w:pPr>
        <w:tabs>
          <w:tab w:val="left" w:pos="4019"/>
        </w:tabs>
        <w:spacing w:line="360" w:lineRule="auto"/>
        <w:jc w:val="both"/>
        <w:rPr>
          <w:rFonts w:ascii="Arial" w:hAnsi="Arial" w:cs="Arial"/>
          <w:sz w:val="24"/>
          <w:szCs w:val="24"/>
          <w:u w:val="single"/>
        </w:rPr>
      </w:pPr>
      <w:r>
        <w:rPr>
          <w:rFonts w:ascii="Arial" w:hAnsi="Arial" w:cs="Arial"/>
          <w:sz w:val="24"/>
          <w:szCs w:val="24"/>
          <w:u w:val="single"/>
        </w:rPr>
        <w:t>Appendix 1</w:t>
      </w:r>
    </w:p>
    <w:p w14:paraId="3342E833" w14:textId="71537AD2" w:rsidR="0099675F" w:rsidRDefault="0099675F" w:rsidP="00103C97">
      <w:pPr>
        <w:tabs>
          <w:tab w:val="left" w:pos="4019"/>
        </w:tabs>
        <w:spacing w:line="360" w:lineRule="auto"/>
        <w:jc w:val="both"/>
        <w:rPr>
          <w:rFonts w:ascii="Arial" w:hAnsi="Arial" w:cs="Arial"/>
          <w:sz w:val="24"/>
          <w:szCs w:val="24"/>
          <w:u w:val="single"/>
        </w:rPr>
      </w:pPr>
      <w:r>
        <w:rPr>
          <w:noProof/>
        </w:rPr>
        <w:drawing>
          <wp:inline distT="0" distB="0" distL="0" distR="0" wp14:anchorId="790BFE38" wp14:editId="3321D336">
            <wp:extent cx="6532541" cy="3859480"/>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193" t="10661" r="13686" b="8290"/>
                    <a:stretch/>
                  </pic:blipFill>
                  <pic:spPr bwMode="auto">
                    <a:xfrm>
                      <a:off x="0" y="0"/>
                      <a:ext cx="6563542" cy="3877796"/>
                    </a:xfrm>
                    <a:prstGeom prst="rect">
                      <a:avLst/>
                    </a:prstGeom>
                    <a:ln>
                      <a:noFill/>
                    </a:ln>
                    <a:extLst>
                      <a:ext uri="{53640926-AAD7-44D8-BBD7-CCE9431645EC}">
                        <a14:shadowObscured xmlns:a14="http://schemas.microsoft.com/office/drawing/2010/main"/>
                      </a:ext>
                    </a:extLst>
                  </pic:spPr>
                </pic:pic>
              </a:graphicData>
            </a:graphic>
          </wp:inline>
        </w:drawing>
      </w:r>
    </w:p>
    <w:p w14:paraId="5708331A" w14:textId="25A3A144" w:rsidR="0099675F" w:rsidRDefault="0099675F" w:rsidP="00103C97">
      <w:pPr>
        <w:tabs>
          <w:tab w:val="left" w:pos="4019"/>
        </w:tabs>
        <w:spacing w:line="360" w:lineRule="auto"/>
        <w:jc w:val="both"/>
        <w:rPr>
          <w:rFonts w:ascii="Arial" w:hAnsi="Arial" w:cs="Arial"/>
          <w:sz w:val="24"/>
          <w:szCs w:val="24"/>
          <w:u w:val="single"/>
        </w:rPr>
      </w:pPr>
      <w:r>
        <w:rPr>
          <w:rFonts w:ascii="Arial" w:hAnsi="Arial" w:cs="Arial"/>
          <w:sz w:val="24"/>
          <w:szCs w:val="24"/>
          <w:u w:val="single"/>
        </w:rPr>
        <w:t>Appendix 2</w:t>
      </w:r>
    </w:p>
    <w:p w14:paraId="73B7FE87" w14:textId="116E7DCE" w:rsidR="0099675F" w:rsidRPr="0099675F" w:rsidRDefault="003A1DA6" w:rsidP="00103C97">
      <w:pPr>
        <w:tabs>
          <w:tab w:val="left" w:pos="4019"/>
        </w:tabs>
        <w:spacing w:line="360" w:lineRule="auto"/>
        <w:jc w:val="both"/>
        <w:rPr>
          <w:rFonts w:ascii="Arial" w:hAnsi="Arial" w:cs="Arial"/>
          <w:sz w:val="24"/>
          <w:szCs w:val="24"/>
          <w:u w:val="single"/>
        </w:rPr>
      </w:pPr>
      <w:r>
        <w:rPr>
          <w:noProof/>
        </w:rPr>
        <w:drawing>
          <wp:anchor distT="0" distB="0" distL="114300" distR="114300" simplePos="0" relativeHeight="251660800" behindDoc="1" locked="0" layoutInCell="1" allowOverlap="1" wp14:anchorId="2F5AA16D" wp14:editId="18965CB8">
            <wp:simplePos x="0" y="0"/>
            <wp:positionH relativeFrom="margin">
              <wp:align>left</wp:align>
            </wp:positionH>
            <wp:positionV relativeFrom="paragraph">
              <wp:posOffset>31115</wp:posOffset>
            </wp:positionV>
            <wp:extent cx="2296160" cy="3042920"/>
            <wp:effectExtent l="0" t="0" r="8890" b="5080"/>
            <wp:wrapTight wrapText="bothSides">
              <wp:wrapPolygon edited="0">
                <wp:start x="0" y="0"/>
                <wp:lineTo x="0" y="21501"/>
                <wp:lineTo x="21504" y="21501"/>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5821" t="22467" r="35933" b="10958"/>
                    <a:stretch/>
                  </pic:blipFill>
                  <pic:spPr bwMode="auto">
                    <a:xfrm>
                      <a:off x="0" y="0"/>
                      <a:ext cx="2296160" cy="3042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E1453" w14:textId="3564CD86" w:rsidR="00F87503" w:rsidRPr="00103C97" w:rsidRDefault="00F87503" w:rsidP="00103C97">
      <w:pPr>
        <w:tabs>
          <w:tab w:val="left" w:pos="4019"/>
        </w:tabs>
        <w:spacing w:line="360" w:lineRule="auto"/>
        <w:jc w:val="both"/>
        <w:rPr>
          <w:rFonts w:ascii="Arial" w:hAnsi="Arial" w:cs="Arial"/>
          <w:sz w:val="24"/>
          <w:szCs w:val="24"/>
        </w:rPr>
      </w:pPr>
    </w:p>
    <w:p w14:paraId="185DB497" w14:textId="0350363B" w:rsidR="00A40828" w:rsidRPr="00103C97" w:rsidRDefault="00B10DC3" w:rsidP="00103C97">
      <w:pPr>
        <w:tabs>
          <w:tab w:val="left" w:pos="4019"/>
        </w:tabs>
        <w:spacing w:line="360" w:lineRule="auto"/>
        <w:jc w:val="both"/>
        <w:rPr>
          <w:rFonts w:ascii="Arial" w:hAnsi="Arial" w:cs="Arial"/>
          <w:sz w:val="24"/>
          <w:szCs w:val="24"/>
        </w:rPr>
      </w:pPr>
      <w:r w:rsidRPr="00103C97">
        <w:rPr>
          <w:rFonts w:ascii="Arial" w:hAnsi="Arial" w:cs="Arial"/>
          <w:sz w:val="24"/>
          <w:szCs w:val="24"/>
        </w:rPr>
        <w:t xml:space="preserve"> </w:t>
      </w:r>
    </w:p>
    <w:p w14:paraId="27D257F9" w14:textId="101D5220" w:rsidR="009B5937" w:rsidRPr="00103C97" w:rsidRDefault="009B5937" w:rsidP="00103C97">
      <w:pPr>
        <w:tabs>
          <w:tab w:val="left" w:pos="4019"/>
        </w:tabs>
        <w:spacing w:line="360" w:lineRule="auto"/>
        <w:jc w:val="both"/>
        <w:rPr>
          <w:rFonts w:ascii="Arial" w:hAnsi="Arial" w:cs="Arial"/>
          <w:sz w:val="24"/>
          <w:szCs w:val="24"/>
        </w:rPr>
      </w:pPr>
    </w:p>
    <w:p w14:paraId="56DF536F" w14:textId="376BC561" w:rsidR="00890414" w:rsidRPr="00103C97" w:rsidRDefault="00890414" w:rsidP="00103C97">
      <w:pPr>
        <w:tabs>
          <w:tab w:val="left" w:pos="4019"/>
        </w:tabs>
        <w:spacing w:line="360" w:lineRule="auto"/>
        <w:jc w:val="both"/>
        <w:rPr>
          <w:rFonts w:ascii="Arial" w:hAnsi="Arial" w:cs="Arial"/>
          <w:sz w:val="24"/>
          <w:szCs w:val="24"/>
        </w:rPr>
      </w:pPr>
    </w:p>
    <w:p w14:paraId="598144CF" w14:textId="77777777" w:rsidR="00890414" w:rsidRPr="00103C97" w:rsidRDefault="00890414" w:rsidP="00103C97">
      <w:pPr>
        <w:tabs>
          <w:tab w:val="left" w:pos="4019"/>
        </w:tabs>
        <w:spacing w:line="360" w:lineRule="auto"/>
        <w:jc w:val="both"/>
        <w:rPr>
          <w:rFonts w:ascii="Arial" w:hAnsi="Arial" w:cs="Arial"/>
          <w:sz w:val="24"/>
          <w:szCs w:val="24"/>
        </w:rPr>
      </w:pPr>
    </w:p>
    <w:p w14:paraId="0849EA5B" w14:textId="34A239F6" w:rsidR="00ED3502" w:rsidRPr="00103C97" w:rsidRDefault="00ED3502" w:rsidP="00103C97">
      <w:pPr>
        <w:tabs>
          <w:tab w:val="left" w:pos="4019"/>
        </w:tabs>
        <w:spacing w:line="360" w:lineRule="auto"/>
        <w:jc w:val="both"/>
        <w:rPr>
          <w:rFonts w:ascii="Arial" w:hAnsi="Arial" w:cs="Arial"/>
          <w:sz w:val="24"/>
          <w:szCs w:val="24"/>
        </w:rPr>
      </w:pPr>
    </w:p>
    <w:p w14:paraId="2EC0015F" w14:textId="77777777" w:rsidR="00C5636A" w:rsidRPr="00103C97" w:rsidRDefault="00C5636A" w:rsidP="00103C97">
      <w:pPr>
        <w:tabs>
          <w:tab w:val="left" w:pos="4019"/>
        </w:tabs>
        <w:spacing w:line="360" w:lineRule="auto"/>
        <w:jc w:val="both"/>
        <w:rPr>
          <w:rFonts w:ascii="Arial" w:hAnsi="Arial" w:cs="Arial"/>
          <w:sz w:val="24"/>
          <w:szCs w:val="24"/>
        </w:rPr>
      </w:pPr>
    </w:p>
    <w:p w14:paraId="0BFEEC4E" w14:textId="54F80D3B" w:rsidR="00C5636A" w:rsidRDefault="003A1DA6" w:rsidP="00103C97">
      <w:pPr>
        <w:tabs>
          <w:tab w:val="left" w:pos="4019"/>
        </w:tabs>
        <w:spacing w:line="360" w:lineRule="auto"/>
        <w:jc w:val="both"/>
        <w:rPr>
          <w:rFonts w:ascii="Arial" w:hAnsi="Arial" w:cs="Arial"/>
          <w:sz w:val="24"/>
          <w:szCs w:val="24"/>
          <w:u w:val="single"/>
        </w:rPr>
      </w:pPr>
      <w:r w:rsidRPr="003A1DA6">
        <w:rPr>
          <w:rFonts w:ascii="Arial" w:hAnsi="Arial" w:cs="Arial"/>
          <w:sz w:val="24"/>
          <w:szCs w:val="24"/>
          <w:u w:val="single"/>
        </w:rPr>
        <w:lastRenderedPageBreak/>
        <w:t>Appendix 3</w:t>
      </w:r>
    </w:p>
    <w:p w14:paraId="4B207943" w14:textId="45586F2E" w:rsidR="003A1DA6" w:rsidRDefault="003A1DA6" w:rsidP="00103C97">
      <w:pPr>
        <w:tabs>
          <w:tab w:val="left" w:pos="4019"/>
        </w:tabs>
        <w:spacing w:line="360" w:lineRule="auto"/>
        <w:jc w:val="both"/>
        <w:rPr>
          <w:rFonts w:ascii="Arial" w:hAnsi="Arial" w:cs="Arial"/>
          <w:sz w:val="24"/>
          <w:szCs w:val="24"/>
          <w:u w:val="single"/>
        </w:rPr>
      </w:pPr>
      <w:r>
        <w:rPr>
          <w:rFonts w:ascii="Arial" w:hAnsi="Arial" w:cs="Arial"/>
          <w:noProof/>
          <w:color w:val="0000FF"/>
          <w:sz w:val="27"/>
          <w:szCs w:val="27"/>
        </w:rPr>
        <w:drawing>
          <wp:inline distT="0" distB="0" distL="0" distR="0" wp14:anchorId="5607DC56" wp14:editId="5F010638">
            <wp:extent cx="4749042" cy="2429110"/>
            <wp:effectExtent l="0" t="0" r="0" b="0"/>
            <wp:docPr id="3" name="Picture 3" descr="Image result for welsh  school yard">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school yard">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6311" t="13906" r="3729" b="13268"/>
                    <a:stretch/>
                  </pic:blipFill>
                  <pic:spPr bwMode="auto">
                    <a:xfrm>
                      <a:off x="0" y="0"/>
                      <a:ext cx="4752497" cy="2430877"/>
                    </a:xfrm>
                    <a:prstGeom prst="rect">
                      <a:avLst/>
                    </a:prstGeom>
                    <a:noFill/>
                    <a:ln>
                      <a:noFill/>
                    </a:ln>
                    <a:extLst>
                      <a:ext uri="{53640926-AAD7-44D8-BBD7-CCE9431645EC}">
                        <a14:shadowObscured xmlns:a14="http://schemas.microsoft.com/office/drawing/2010/main"/>
                      </a:ext>
                    </a:extLst>
                  </pic:spPr>
                </pic:pic>
              </a:graphicData>
            </a:graphic>
          </wp:inline>
        </w:drawing>
      </w:r>
    </w:p>
    <w:p w14:paraId="6CAE1392" w14:textId="2D4AF576" w:rsidR="003A1DA6" w:rsidRDefault="003A1DA6" w:rsidP="00103C97">
      <w:pPr>
        <w:tabs>
          <w:tab w:val="left" w:pos="4019"/>
        </w:tabs>
        <w:spacing w:line="360" w:lineRule="auto"/>
        <w:jc w:val="both"/>
        <w:rPr>
          <w:rFonts w:ascii="Arial" w:hAnsi="Arial" w:cs="Arial"/>
          <w:sz w:val="24"/>
          <w:szCs w:val="24"/>
          <w:u w:val="single"/>
        </w:rPr>
      </w:pPr>
      <w:r>
        <w:rPr>
          <w:rFonts w:ascii="Arial" w:hAnsi="Arial" w:cs="Arial"/>
          <w:sz w:val="24"/>
          <w:szCs w:val="24"/>
          <w:u w:val="single"/>
        </w:rPr>
        <w:t>Appendix 4</w:t>
      </w:r>
    </w:p>
    <w:p w14:paraId="6467A0AE" w14:textId="5D7E6429" w:rsidR="00A91584" w:rsidRDefault="00A91584" w:rsidP="00103C97">
      <w:pPr>
        <w:tabs>
          <w:tab w:val="left" w:pos="4019"/>
        </w:tabs>
        <w:spacing w:line="360" w:lineRule="auto"/>
        <w:jc w:val="both"/>
        <w:rPr>
          <w:rFonts w:ascii="Arial" w:hAnsi="Arial" w:cs="Arial"/>
          <w:sz w:val="24"/>
          <w:szCs w:val="24"/>
          <w:u w:val="single"/>
        </w:rPr>
      </w:pPr>
      <w:r>
        <w:rPr>
          <w:noProof/>
        </w:rPr>
        <w:drawing>
          <wp:anchor distT="0" distB="0" distL="114300" distR="114300" simplePos="0" relativeHeight="251661824" behindDoc="1" locked="0" layoutInCell="1" allowOverlap="1" wp14:anchorId="77CA6278" wp14:editId="42D63119">
            <wp:simplePos x="0" y="0"/>
            <wp:positionH relativeFrom="page">
              <wp:posOffset>1391456</wp:posOffset>
            </wp:positionH>
            <wp:positionV relativeFrom="paragraph">
              <wp:posOffset>176843</wp:posOffset>
            </wp:positionV>
            <wp:extent cx="2811145" cy="4614545"/>
            <wp:effectExtent l="0" t="0" r="8255" b="0"/>
            <wp:wrapTight wrapText="bothSides">
              <wp:wrapPolygon edited="0">
                <wp:start x="0" y="0"/>
                <wp:lineTo x="0" y="21490"/>
                <wp:lineTo x="21517" y="21490"/>
                <wp:lineTo x="215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9058" t="15128" r="38104" b="18192"/>
                    <a:stretch/>
                  </pic:blipFill>
                  <pic:spPr bwMode="auto">
                    <a:xfrm>
                      <a:off x="0" y="0"/>
                      <a:ext cx="2811145" cy="4614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ACDDB4" w14:textId="77777777" w:rsidR="00A91584" w:rsidRPr="00A91584" w:rsidRDefault="00A91584" w:rsidP="00A91584">
      <w:pPr>
        <w:rPr>
          <w:rFonts w:ascii="Arial" w:hAnsi="Arial" w:cs="Arial"/>
          <w:sz w:val="24"/>
          <w:szCs w:val="24"/>
        </w:rPr>
      </w:pPr>
    </w:p>
    <w:p w14:paraId="4C6ABF96" w14:textId="77777777" w:rsidR="00A91584" w:rsidRPr="00A91584" w:rsidRDefault="00A91584" w:rsidP="00A91584">
      <w:pPr>
        <w:rPr>
          <w:rFonts w:ascii="Arial" w:hAnsi="Arial" w:cs="Arial"/>
          <w:sz w:val="24"/>
          <w:szCs w:val="24"/>
        </w:rPr>
      </w:pPr>
    </w:p>
    <w:p w14:paraId="03E9B8B0" w14:textId="77777777" w:rsidR="00A91584" w:rsidRPr="00A91584" w:rsidRDefault="00A91584" w:rsidP="00A91584">
      <w:pPr>
        <w:rPr>
          <w:rFonts w:ascii="Arial" w:hAnsi="Arial" w:cs="Arial"/>
          <w:sz w:val="24"/>
          <w:szCs w:val="24"/>
        </w:rPr>
      </w:pPr>
    </w:p>
    <w:p w14:paraId="29ED908A" w14:textId="77777777" w:rsidR="00A91584" w:rsidRPr="00A91584" w:rsidRDefault="00A91584" w:rsidP="00A91584">
      <w:pPr>
        <w:rPr>
          <w:rFonts w:ascii="Arial" w:hAnsi="Arial" w:cs="Arial"/>
          <w:sz w:val="24"/>
          <w:szCs w:val="24"/>
        </w:rPr>
      </w:pPr>
    </w:p>
    <w:p w14:paraId="2BA586A5" w14:textId="77777777" w:rsidR="00A91584" w:rsidRPr="00A91584" w:rsidRDefault="00A91584" w:rsidP="00A91584">
      <w:pPr>
        <w:rPr>
          <w:rFonts w:ascii="Arial" w:hAnsi="Arial" w:cs="Arial"/>
          <w:sz w:val="24"/>
          <w:szCs w:val="24"/>
        </w:rPr>
      </w:pPr>
    </w:p>
    <w:p w14:paraId="7B7C6A5F" w14:textId="77777777" w:rsidR="00A91584" w:rsidRPr="00A91584" w:rsidRDefault="00A91584" w:rsidP="00A91584">
      <w:pPr>
        <w:rPr>
          <w:rFonts w:ascii="Arial" w:hAnsi="Arial" w:cs="Arial"/>
          <w:sz w:val="24"/>
          <w:szCs w:val="24"/>
        </w:rPr>
      </w:pPr>
    </w:p>
    <w:p w14:paraId="6478DDB4" w14:textId="77777777" w:rsidR="00A91584" w:rsidRPr="00A91584" w:rsidRDefault="00A91584" w:rsidP="00A91584">
      <w:pPr>
        <w:rPr>
          <w:rFonts w:ascii="Arial" w:hAnsi="Arial" w:cs="Arial"/>
          <w:sz w:val="24"/>
          <w:szCs w:val="24"/>
        </w:rPr>
      </w:pPr>
    </w:p>
    <w:p w14:paraId="54D57247" w14:textId="0BDE3DCD" w:rsidR="00A91584" w:rsidRDefault="00A91584" w:rsidP="00A91584">
      <w:pPr>
        <w:rPr>
          <w:rFonts w:ascii="Arial" w:hAnsi="Arial" w:cs="Arial"/>
          <w:sz w:val="24"/>
          <w:szCs w:val="24"/>
        </w:rPr>
      </w:pPr>
    </w:p>
    <w:p w14:paraId="67F59B2A" w14:textId="544E9537" w:rsidR="00A91584" w:rsidRDefault="00A91584" w:rsidP="00A91584">
      <w:pPr>
        <w:rPr>
          <w:rFonts w:ascii="Arial" w:hAnsi="Arial" w:cs="Arial"/>
          <w:sz w:val="24"/>
          <w:szCs w:val="24"/>
        </w:rPr>
      </w:pPr>
    </w:p>
    <w:p w14:paraId="65BF3B97" w14:textId="745DFD2C" w:rsidR="003A1DA6" w:rsidRDefault="003A1DA6" w:rsidP="00A91584">
      <w:pPr>
        <w:rPr>
          <w:rFonts w:ascii="Arial" w:hAnsi="Arial" w:cs="Arial"/>
          <w:sz w:val="24"/>
          <w:szCs w:val="24"/>
        </w:rPr>
      </w:pPr>
    </w:p>
    <w:p w14:paraId="54C681B6" w14:textId="5E6AFF5A" w:rsidR="00A91584" w:rsidRDefault="00A91584" w:rsidP="00A91584">
      <w:pPr>
        <w:rPr>
          <w:rFonts w:ascii="Arial" w:hAnsi="Arial" w:cs="Arial"/>
          <w:sz w:val="24"/>
          <w:szCs w:val="24"/>
        </w:rPr>
      </w:pPr>
    </w:p>
    <w:p w14:paraId="49D31089" w14:textId="412E46BD" w:rsidR="00A91584" w:rsidRDefault="00A91584" w:rsidP="00A91584">
      <w:pPr>
        <w:rPr>
          <w:rFonts w:ascii="Arial" w:hAnsi="Arial" w:cs="Arial"/>
          <w:sz w:val="24"/>
          <w:szCs w:val="24"/>
        </w:rPr>
      </w:pPr>
    </w:p>
    <w:p w14:paraId="275C9AE0" w14:textId="26AE5187" w:rsidR="00A91584" w:rsidRDefault="00A91584" w:rsidP="00A91584">
      <w:pPr>
        <w:rPr>
          <w:rFonts w:ascii="Arial" w:hAnsi="Arial" w:cs="Arial"/>
          <w:sz w:val="24"/>
          <w:szCs w:val="24"/>
        </w:rPr>
      </w:pPr>
    </w:p>
    <w:p w14:paraId="087A6CD5" w14:textId="5BADD11D" w:rsidR="00A91584" w:rsidRDefault="00A91584" w:rsidP="00A91584">
      <w:pPr>
        <w:rPr>
          <w:rFonts w:ascii="Arial" w:hAnsi="Arial" w:cs="Arial"/>
          <w:sz w:val="24"/>
          <w:szCs w:val="24"/>
        </w:rPr>
      </w:pPr>
    </w:p>
    <w:p w14:paraId="363C260B" w14:textId="3C8C4C0A" w:rsidR="00A91584" w:rsidRDefault="00A91584" w:rsidP="00A91584">
      <w:pPr>
        <w:rPr>
          <w:rFonts w:ascii="Arial" w:hAnsi="Arial" w:cs="Arial"/>
          <w:sz w:val="24"/>
          <w:szCs w:val="24"/>
        </w:rPr>
      </w:pPr>
    </w:p>
    <w:p w14:paraId="6D4DDF84" w14:textId="394035CF" w:rsidR="00A91584" w:rsidRDefault="00A91584" w:rsidP="00A91584">
      <w:pPr>
        <w:rPr>
          <w:rFonts w:ascii="Arial" w:hAnsi="Arial" w:cs="Arial"/>
          <w:sz w:val="24"/>
          <w:szCs w:val="24"/>
          <w:u w:val="single"/>
        </w:rPr>
      </w:pPr>
      <w:r>
        <w:rPr>
          <w:noProof/>
        </w:rPr>
        <w:lastRenderedPageBreak/>
        <w:drawing>
          <wp:anchor distT="0" distB="0" distL="114300" distR="114300" simplePos="0" relativeHeight="251662848" behindDoc="1" locked="0" layoutInCell="1" allowOverlap="1" wp14:anchorId="21DD2CF2" wp14:editId="6F5D1805">
            <wp:simplePos x="0" y="0"/>
            <wp:positionH relativeFrom="margin">
              <wp:align>left</wp:align>
            </wp:positionH>
            <wp:positionV relativeFrom="paragraph">
              <wp:posOffset>450215</wp:posOffset>
            </wp:positionV>
            <wp:extent cx="5758815" cy="3114675"/>
            <wp:effectExtent l="0" t="0" r="0" b="9525"/>
            <wp:wrapTight wrapText="bothSides">
              <wp:wrapPolygon edited="0">
                <wp:start x="0" y="0"/>
                <wp:lineTo x="0" y="21534"/>
                <wp:lineTo x="21507" y="21534"/>
                <wp:lineTo x="2150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4111" t="22055" r="22385" b="26474"/>
                    <a:stretch/>
                  </pic:blipFill>
                  <pic:spPr bwMode="auto">
                    <a:xfrm>
                      <a:off x="0" y="0"/>
                      <a:ext cx="5758815" cy="3114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1584">
        <w:rPr>
          <w:rFonts w:ascii="Arial" w:hAnsi="Arial" w:cs="Arial"/>
          <w:sz w:val="24"/>
          <w:szCs w:val="24"/>
          <w:u w:val="single"/>
        </w:rPr>
        <w:t>Appendix 5</w:t>
      </w:r>
    </w:p>
    <w:p w14:paraId="1EFFC5FD" w14:textId="616F5F24" w:rsidR="00A91584" w:rsidRDefault="00A91584" w:rsidP="00A91584">
      <w:pPr>
        <w:rPr>
          <w:rFonts w:ascii="Arial" w:hAnsi="Arial" w:cs="Arial"/>
          <w:sz w:val="24"/>
          <w:szCs w:val="24"/>
          <w:u w:val="single"/>
        </w:rPr>
      </w:pPr>
    </w:p>
    <w:p w14:paraId="08A1D481" w14:textId="785D4248" w:rsidR="00A91584" w:rsidRDefault="00A91584" w:rsidP="00A91584">
      <w:pPr>
        <w:rPr>
          <w:rFonts w:ascii="Arial" w:hAnsi="Arial" w:cs="Arial"/>
          <w:sz w:val="24"/>
          <w:szCs w:val="24"/>
          <w:u w:val="single"/>
        </w:rPr>
      </w:pPr>
      <w:r>
        <w:rPr>
          <w:rFonts w:ascii="Arial" w:hAnsi="Arial" w:cs="Arial"/>
          <w:sz w:val="24"/>
          <w:szCs w:val="24"/>
          <w:u w:val="single"/>
        </w:rPr>
        <w:t>Appendix 6</w:t>
      </w:r>
    </w:p>
    <w:p w14:paraId="6190DCB5" w14:textId="04292CD8" w:rsidR="00A91584" w:rsidRPr="00A91584" w:rsidRDefault="00EA7428" w:rsidP="00A91584">
      <w:pPr>
        <w:rPr>
          <w:rFonts w:ascii="Arial" w:hAnsi="Arial" w:cs="Arial"/>
          <w:sz w:val="24"/>
          <w:szCs w:val="24"/>
          <w:u w:val="single"/>
        </w:rPr>
      </w:pPr>
      <w:r>
        <w:rPr>
          <w:noProof/>
        </w:rPr>
        <mc:AlternateContent>
          <mc:Choice Requires="wps">
            <w:drawing>
              <wp:anchor distT="0" distB="0" distL="114300" distR="114300" simplePos="0" relativeHeight="251664896" behindDoc="0" locked="0" layoutInCell="1" allowOverlap="1" wp14:anchorId="3AAA0CE5" wp14:editId="2126FB25">
                <wp:simplePos x="0" y="0"/>
                <wp:positionH relativeFrom="column">
                  <wp:posOffset>872850</wp:posOffset>
                </wp:positionH>
                <wp:positionV relativeFrom="paragraph">
                  <wp:posOffset>1352550</wp:posOffset>
                </wp:positionV>
                <wp:extent cx="1610435" cy="845725"/>
                <wp:effectExtent l="19050" t="19050" r="46990" b="31115"/>
                <wp:wrapNone/>
                <wp:docPr id="8" name="Oval 8"/>
                <wp:cNvGraphicFramePr/>
                <a:graphic xmlns:a="http://schemas.openxmlformats.org/drawingml/2006/main">
                  <a:graphicData uri="http://schemas.microsoft.com/office/word/2010/wordprocessingShape">
                    <wps:wsp>
                      <wps:cNvSpPr/>
                      <wps:spPr>
                        <a:xfrm>
                          <a:off x="0" y="0"/>
                          <a:ext cx="1610435" cy="845725"/>
                        </a:xfrm>
                        <a:prstGeom prst="ellipse">
                          <a:avLst/>
                        </a:prstGeom>
                        <a:noFill/>
                        <a:ln w="508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91858D" id="Oval 8" o:spid="_x0000_s1026" style="position:absolute;margin-left:68.75pt;margin-top:106.5pt;width:126.8pt;height:66.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" filled="f" strokecolor="red" strokeweight="4pt">
                <v:stroke joinstyle="miter"/>
              </v:oval>
            </w:pict>
          </mc:Fallback>
        </mc:AlternateContent>
      </w:r>
      <w:r>
        <w:rPr>
          <w:noProof/>
        </w:rPr>
        <w:drawing>
          <wp:anchor distT="0" distB="0" distL="114300" distR="114300" simplePos="0" relativeHeight="251663872" behindDoc="1" locked="0" layoutInCell="1" allowOverlap="1" wp14:anchorId="3DA2FD69" wp14:editId="186239DF">
            <wp:simplePos x="0" y="0"/>
            <wp:positionH relativeFrom="margin">
              <wp:align>center</wp:align>
            </wp:positionH>
            <wp:positionV relativeFrom="paragraph">
              <wp:posOffset>397178</wp:posOffset>
            </wp:positionV>
            <wp:extent cx="7225132" cy="2702257"/>
            <wp:effectExtent l="0" t="0" r="0" b="3175"/>
            <wp:wrapTight wrapText="bothSides">
              <wp:wrapPolygon edited="0">
                <wp:start x="0" y="0"/>
                <wp:lineTo x="0" y="21473"/>
                <wp:lineTo x="21528" y="21473"/>
                <wp:lineTo x="2152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3659" t="30634" r="23525" b="34230"/>
                    <a:stretch/>
                  </pic:blipFill>
                  <pic:spPr bwMode="auto">
                    <a:xfrm>
                      <a:off x="0" y="0"/>
                      <a:ext cx="7225132" cy="27022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A91584" w:rsidRPr="00A915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227CA" w14:textId="77777777" w:rsidR="00E330DF" w:rsidRDefault="00E330DF" w:rsidP="0008454F">
      <w:pPr>
        <w:spacing w:after="0" w:line="240" w:lineRule="auto"/>
      </w:pPr>
      <w:r>
        <w:separator/>
      </w:r>
    </w:p>
  </w:endnote>
  <w:endnote w:type="continuationSeparator" w:id="0">
    <w:p w14:paraId="3D8E227E" w14:textId="77777777" w:rsidR="00E330DF" w:rsidRDefault="00E330DF" w:rsidP="00084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3B6A9" w14:textId="77777777" w:rsidR="00E330DF" w:rsidRDefault="00E330DF" w:rsidP="0008454F">
      <w:pPr>
        <w:spacing w:after="0" w:line="240" w:lineRule="auto"/>
      </w:pPr>
      <w:r>
        <w:separator/>
      </w:r>
    </w:p>
  </w:footnote>
  <w:footnote w:type="continuationSeparator" w:id="0">
    <w:p w14:paraId="45BEEA77" w14:textId="77777777" w:rsidR="00E330DF" w:rsidRDefault="00E330DF" w:rsidP="000845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731"/>
    <w:rsid w:val="00000481"/>
    <w:rsid w:val="00025FBD"/>
    <w:rsid w:val="000377D6"/>
    <w:rsid w:val="00056EEA"/>
    <w:rsid w:val="0008454F"/>
    <w:rsid w:val="0008539F"/>
    <w:rsid w:val="00097226"/>
    <w:rsid w:val="000A39DA"/>
    <w:rsid w:val="000D20DD"/>
    <w:rsid w:val="000E37D8"/>
    <w:rsid w:val="000F391F"/>
    <w:rsid w:val="00103C97"/>
    <w:rsid w:val="001276FE"/>
    <w:rsid w:val="00130DC2"/>
    <w:rsid w:val="001710C0"/>
    <w:rsid w:val="001A16CB"/>
    <w:rsid w:val="001C7769"/>
    <w:rsid w:val="001E65A9"/>
    <w:rsid w:val="00207536"/>
    <w:rsid w:val="00212844"/>
    <w:rsid w:val="002816BB"/>
    <w:rsid w:val="0028511B"/>
    <w:rsid w:val="00320932"/>
    <w:rsid w:val="00325158"/>
    <w:rsid w:val="0034425D"/>
    <w:rsid w:val="003A1DA6"/>
    <w:rsid w:val="003A6652"/>
    <w:rsid w:val="003D4FC1"/>
    <w:rsid w:val="003D6F6E"/>
    <w:rsid w:val="00444E34"/>
    <w:rsid w:val="00471C0D"/>
    <w:rsid w:val="0055005A"/>
    <w:rsid w:val="005E1ED2"/>
    <w:rsid w:val="00602C45"/>
    <w:rsid w:val="00665060"/>
    <w:rsid w:val="00673113"/>
    <w:rsid w:val="00684837"/>
    <w:rsid w:val="006C3825"/>
    <w:rsid w:val="006D3091"/>
    <w:rsid w:val="006F211A"/>
    <w:rsid w:val="0070309F"/>
    <w:rsid w:val="0079402A"/>
    <w:rsid w:val="007A0954"/>
    <w:rsid w:val="007F330A"/>
    <w:rsid w:val="00807615"/>
    <w:rsid w:val="00861323"/>
    <w:rsid w:val="00887259"/>
    <w:rsid w:val="00890414"/>
    <w:rsid w:val="008906B0"/>
    <w:rsid w:val="008A524E"/>
    <w:rsid w:val="008B0B09"/>
    <w:rsid w:val="008F2A7B"/>
    <w:rsid w:val="00953DD3"/>
    <w:rsid w:val="0099675F"/>
    <w:rsid w:val="009B5937"/>
    <w:rsid w:val="009B5DF1"/>
    <w:rsid w:val="009F575A"/>
    <w:rsid w:val="00A209F8"/>
    <w:rsid w:val="00A30A1E"/>
    <w:rsid w:val="00A33589"/>
    <w:rsid w:val="00A40828"/>
    <w:rsid w:val="00A90C54"/>
    <w:rsid w:val="00A91584"/>
    <w:rsid w:val="00A952E5"/>
    <w:rsid w:val="00AA38FB"/>
    <w:rsid w:val="00AB5FB5"/>
    <w:rsid w:val="00B10DC3"/>
    <w:rsid w:val="00B14944"/>
    <w:rsid w:val="00B1667B"/>
    <w:rsid w:val="00B650D9"/>
    <w:rsid w:val="00B7518A"/>
    <w:rsid w:val="00BC673F"/>
    <w:rsid w:val="00BE1D21"/>
    <w:rsid w:val="00BE210F"/>
    <w:rsid w:val="00BE2F74"/>
    <w:rsid w:val="00C443B4"/>
    <w:rsid w:val="00C5636A"/>
    <w:rsid w:val="00C76731"/>
    <w:rsid w:val="00CF398C"/>
    <w:rsid w:val="00CF6B31"/>
    <w:rsid w:val="00D020A4"/>
    <w:rsid w:val="00D139A8"/>
    <w:rsid w:val="00D37073"/>
    <w:rsid w:val="00D9757B"/>
    <w:rsid w:val="00DD7072"/>
    <w:rsid w:val="00E330DF"/>
    <w:rsid w:val="00E37780"/>
    <w:rsid w:val="00E4281C"/>
    <w:rsid w:val="00EA7428"/>
    <w:rsid w:val="00ED3502"/>
    <w:rsid w:val="00F56161"/>
    <w:rsid w:val="00F87503"/>
    <w:rsid w:val="00FC44A6"/>
    <w:rsid w:val="00FE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AC449"/>
  <w15:docId w15:val="{AB31F739-6008-4416-9EA3-C053CC373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2C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02C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602C4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5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54F"/>
    <w:rPr>
      <w:lang w:val="en-GB"/>
    </w:rPr>
  </w:style>
  <w:style w:type="paragraph" w:styleId="Footer">
    <w:name w:val="footer"/>
    <w:basedOn w:val="Normal"/>
    <w:link w:val="FooterChar"/>
    <w:uiPriority w:val="99"/>
    <w:unhideWhenUsed/>
    <w:rsid w:val="000845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54F"/>
    <w:rPr>
      <w:lang w:val="en-GB"/>
    </w:rPr>
  </w:style>
  <w:style w:type="character" w:styleId="Hyperlink">
    <w:name w:val="Hyperlink"/>
    <w:basedOn w:val="DefaultParagraphFont"/>
    <w:uiPriority w:val="99"/>
    <w:unhideWhenUsed/>
    <w:rsid w:val="0099675F"/>
    <w:rPr>
      <w:color w:val="0563C1" w:themeColor="hyperlink"/>
      <w:u w:val="single"/>
    </w:rPr>
  </w:style>
  <w:style w:type="character" w:customStyle="1" w:styleId="Heading1Char">
    <w:name w:val="Heading 1 Char"/>
    <w:basedOn w:val="DefaultParagraphFont"/>
    <w:link w:val="Heading1"/>
    <w:uiPriority w:val="9"/>
    <w:rsid w:val="00602C45"/>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602C45"/>
    <w:pPr>
      <w:outlineLvl w:val="9"/>
    </w:pPr>
    <w:rPr>
      <w:lang w:val="en-US"/>
    </w:rPr>
  </w:style>
  <w:style w:type="character" w:customStyle="1" w:styleId="Heading2Char">
    <w:name w:val="Heading 2 Char"/>
    <w:basedOn w:val="DefaultParagraphFont"/>
    <w:link w:val="Heading2"/>
    <w:uiPriority w:val="9"/>
    <w:semiHidden/>
    <w:rsid w:val="00602C45"/>
    <w:rPr>
      <w:rFonts w:asciiTheme="majorHAnsi" w:eastAsiaTheme="majorEastAsia" w:hAnsiTheme="majorHAnsi" w:cstheme="majorBidi"/>
      <w:color w:val="2F5496" w:themeColor="accent1" w:themeShade="BF"/>
      <w:sz w:val="26"/>
      <w:szCs w:val="26"/>
      <w:lang w:val="en-GB"/>
    </w:rPr>
  </w:style>
  <w:style w:type="paragraph" w:styleId="BodyText2">
    <w:name w:val="Body Text 2"/>
    <w:basedOn w:val="Normal"/>
    <w:link w:val="BodyText2Char"/>
    <w:rsid w:val="00602C45"/>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602C45"/>
    <w:rPr>
      <w:rFonts w:ascii="Times New Roman" w:eastAsia="Times New Roman" w:hAnsi="Times New Roman" w:cs="Times New Roman"/>
      <w:sz w:val="16"/>
      <w:szCs w:val="20"/>
      <w:lang w:val="en-GB"/>
    </w:rPr>
  </w:style>
  <w:style w:type="character" w:customStyle="1" w:styleId="Heading6Char">
    <w:name w:val="Heading 6 Char"/>
    <w:basedOn w:val="DefaultParagraphFont"/>
    <w:link w:val="Heading6"/>
    <w:uiPriority w:val="9"/>
    <w:semiHidden/>
    <w:rsid w:val="00602C45"/>
    <w:rPr>
      <w:rFonts w:asciiTheme="majorHAnsi" w:eastAsiaTheme="majorEastAsia" w:hAnsiTheme="majorHAnsi" w:cstheme="majorBidi"/>
      <w:color w:val="1F3763" w:themeColor="accent1" w:themeShade="7F"/>
      <w:lang w:val="en-GB"/>
    </w:rPr>
  </w:style>
  <w:style w:type="paragraph" w:styleId="ListParagraph">
    <w:name w:val="List Paragraph"/>
    <w:basedOn w:val="Normal"/>
    <w:uiPriority w:val="34"/>
    <w:qFormat/>
    <w:rsid w:val="002816BB"/>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gov.uk/ukpga/1998/29/contents"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oogle.co.uk/url?sa=i&amp;source=images&amp;cd=&amp;cad=rja&amp;uact=8&amp;ved=2ahUKEwi00PL8hq3bAhUCSBQKHb20AZ4QjRx6BAgBEAU&amp;url=http://www.itv.com/news/wales/2016-08-12/high-court-victory-for-primary-school-fighting-council-closure/&amp;psig=AOvVaw0Fw9PoAVaIq4RrdgL0pvpZ&amp;ust=1527756592092214" TargetMode="External"/><Relationship Id="rId10" Type="http://schemas.openxmlformats.org/officeDocument/2006/relationships/image" Target="media/image2.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AC5E6-E595-4D5C-BACB-A2629A4D7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23</Pages>
  <Words>4676</Words>
  <Characters>26658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Iwan Rees (1200616)</cp:lastModifiedBy>
  <cp:revision>7</cp:revision>
  <dcterms:created xsi:type="dcterms:W3CDTF">2018-05-29T22:01:00Z</dcterms:created>
  <dcterms:modified xsi:type="dcterms:W3CDTF">2018-05-30T09:24:00Z</dcterms:modified>
</cp:coreProperties>
</file>