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1983958725"/>
        <w:docPartObj>
          <w:docPartGallery w:val="Cover Pages"/>
          <w:docPartUnique/>
        </w:docPartObj>
      </w:sdtPr>
      <w:sdtEndPr>
        <w:rPr>
          <w:sz w:val="24"/>
        </w:rPr>
      </w:sdtEndPr>
      <w:sdtContent>
        <w:p w14:paraId="1D71B27A" w14:textId="26F25E82" w:rsidR="009F7E78" w:rsidRDefault="009F7E78">
          <w:pPr>
            <w:pStyle w:val="NoSpacing"/>
            <w:rPr>
              <w:sz w:val="2"/>
            </w:rPr>
          </w:pPr>
        </w:p>
        <w:p w14:paraId="2DD8BC80" w14:textId="77777777" w:rsidR="009F7E78" w:rsidRDefault="009F7E78">
          <w:r>
            <w:rPr>
              <w:noProof/>
            </w:rPr>
            <mc:AlternateContent>
              <mc:Choice Requires="wps">
                <w:drawing>
                  <wp:anchor distT="0" distB="0" distL="114300" distR="114300" simplePos="0" relativeHeight="251661312" behindDoc="0" locked="0" layoutInCell="1" allowOverlap="1" wp14:anchorId="6EC44D98" wp14:editId="7BE1AAEA">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198547331" w:displacedByCustomXml="next"/>
                              <w:sdt>
                                <w:sdtPr>
                                  <w:rPr>
                                    <w:rStyle w:val="Heading2Char"/>
                                    <w:spacing w:val="-10"/>
                                    <w:kern w:val="28"/>
                                    <w:sz w:val="56"/>
                                    <w:szCs w:val="56"/>
                                    <w:lang w:eastAsia="zh-CN"/>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07BCABD" w14:textId="27CC6E1A" w:rsidR="009F7E78" w:rsidRDefault="009F7E78">
                                    <w:pPr>
                                      <w:pStyle w:val="NoSpacing"/>
                                      <w:rPr>
                                        <w:rFonts w:asciiTheme="majorHAnsi" w:eastAsiaTheme="majorEastAsia" w:hAnsiTheme="majorHAnsi" w:cstheme="majorBidi"/>
                                        <w:caps/>
                                        <w:color w:val="2C7FCE" w:themeColor="text2" w:themeTint="99"/>
                                        <w:sz w:val="68"/>
                                        <w:szCs w:val="68"/>
                                      </w:rPr>
                                    </w:pPr>
                                    <w:r w:rsidRPr="009F7E78">
                                      <w:rPr>
                                        <w:rStyle w:val="Heading2Char"/>
                                        <w:spacing w:val="-10"/>
                                        <w:kern w:val="28"/>
                                        <w:sz w:val="56"/>
                                        <w:szCs w:val="56"/>
                                        <w:lang w:eastAsia="zh-CN"/>
                                      </w:rPr>
                                      <w:t>Physics Assignment – Computational Modelling of Ballistic Impact</w:t>
                                    </w:r>
                                  </w:p>
                                </w:sdtContent>
                              </w:sdt>
                              <w:bookmarkEnd w:id="0" w:displacedByCustomXml="prev"/>
                              <w:p w14:paraId="08EC3284" w14:textId="77777777" w:rsidR="009F7E78" w:rsidRDefault="009F7E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EC44D98"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bookmarkStart w:id="1" w:name="_Toc198547331" w:displacedByCustomXml="next"/>
                        <w:sdt>
                          <w:sdtPr>
                            <w:rPr>
                              <w:rStyle w:val="Heading2Char"/>
                              <w:spacing w:val="-10"/>
                              <w:kern w:val="28"/>
                              <w:sz w:val="56"/>
                              <w:szCs w:val="56"/>
                              <w:lang w:eastAsia="zh-CN"/>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07BCABD" w14:textId="27CC6E1A" w:rsidR="009F7E78" w:rsidRDefault="009F7E78">
                              <w:pPr>
                                <w:pStyle w:val="NoSpacing"/>
                                <w:rPr>
                                  <w:rFonts w:asciiTheme="majorHAnsi" w:eastAsiaTheme="majorEastAsia" w:hAnsiTheme="majorHAnsi" w:cstheme="majorBidi"/>
                                  <w:caps/>
                                  <w:color w:val="2C7FCE" w:themeColor="text2" w:themeTint="99"/>
                                  <w:sz w:val="68"/>
                                  <w:szCs w:val="68"/>
                                </w:rPr>
                              </w:pPr>
                              <w:r w:rsidRPr="009F7E78">
                                <w:rPr>
                                  <w:rStyle w:val="Heading2Char"/>
                                  <w:spacing w:val="-10"/>
                                  <w:kern w:val="28"/>
                                  <w:sz w:val="56"/>
                                  <w:szCs w:val="56"/>
                                  <w:lang w:eastAsia="zh-CN"/>
                                </w:rPr>
                                <w:t>Physics Assignment – Computational Modelling of Ballistic Impact</w:t>
                              </w:r>
                            </w:p>
                          </w:sdtContent>
                        </w:sdt>
                        <w:bookmarkEnd w:id="1" w:displacedByCustomXml="prev"/>
                        <w:p w14:paraId="08EC3284" w14:textId="77777777" w:rsidR="009F7E78" w:rsidRDefault="009F7E78"/>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B66C606" wp14:editId="50C7A72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DECE9F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6635364" wp14:editId="7B82D1DB">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68F78" w14:textId="24579195" w:rsidR="009F7E78" w:rsidRDefault="00000000" w:rsidP="009F7E78">
                                <w:pPr>
                                  <w:pStyle w:val="NoSpacing"/>
                                  <w:jc w:val="right"/>
                                  <w:rPr>
                                    <w:color w:val="156082" w:themeColor="accent1"/>
                                    <w:sz w:val="36"/>
                                    <w:szCs w:val="36"/>
                                  </w:rPr>
                                </w:pPr>
                                <w:sdt>
                                  <w:sdtPr>
                                    <w:rPr>
                                      <w:rFonts w:eastAsiaTheme="minorHAnsi"/>
                                      <w:color w:val="156082" w:themeColor="accent1"/>
                                      <w:kern w:val="2"/>
                                      <w:sz w:val="36"/>
                                      <w:szCs w:val="36"/>
                                      <w14:ligatures w14:val="standardContextual"/>
                                    </w:rPr>
                                    <w:alias w:val="School"/>
                                    <w:tag w:val="School"/>
                                    <w:id w:val="1850680582"/>
                                    <w:dataBinding w:prefixMappings="xmlns:ns0='http://schemas.openxmlformats.org/officeDocument/2006/extended-properties' " w:xpath="/ns0:Properties[1]/ns0:Company[1]" w:storeItemID="{6668398D-A668-4E3E-A5EB-62B293D839F1}"/>
                                    <w:text/>
                                  </w:sdtPr>
                                  <w:sdtContent>
                                    <w:r w:rsidR="009F7E78" w:rsidRPr="009F7E78">
                                      <w:rPr>
                                        <w:rFonts w:eastAsiaTheme="minorHAnsi"/>
                                        <w:color w:val="156082" w:themeColor="accent1"/>
                                        <w:kern w:val="2"/>
                                        <w:sz w:val="36"/>
                                        <w:szCs w:val="36"/>
                                        <w14:ligatures w14:val="standardContextual"/>
                                      </w:rPr>
                                      <w:t xml:space="preserve">University of Wales Trinity Saint </w:t>
                                    </w:r>
                                    <w:r w:rsidR="009F7E78">
                                      <w:rPr>
                                        <w:rFonts w:eastAsiaTheme="minorHAnsi"/>
                                        <w:color w:val="156082" w:themeColor="accent1"/>
                                        <w:kern w:val="2"/>
                                        <w:sz w:val="36"/>
                                        <w:szCs w:val="36"/>
                                        <w14:ligatures w14:val="standardContextual"/>
                                      </w:rPr>
                                      <w:t>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76AF5E9" w14:textId="77FB2C93" w:rsidR="009F7E78" w:rsidRDefault="009F7E78">
                                    <w:pPr>
                                      <w:pStyle w:val="NoSpacing"/>
                                      <w:jc w:val="right"/>
                                      <w:rPr>
                                        <w:color w:val="156082" w:themeColor="accent1"/>
                                        <w:sz w:val="36"/>
                                        <w:szCs w:val="36"/>
                                      </w:rPr>
                                    </w:pPr>
                                    <w:r>
                                      <w:rPr>
                                        <w:color w:val="156082" w:themeColor="accent1"/>
                                        <w:sz w:val="36"/>
                                        <w:szCs w:val="36"/>
                                      </w:rPr>
                                      <w:t>OME Physics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6635364"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8768F78" w14:textId="24579195" w:rsidR="009F7E78" w:rsidRDefault="00000000" w:rsidP="009F7E78">
                          <w:pPr>
                            <w:pStyle w:val="NoSpacing"/>
                            <w:jc w:val="right"/>
                            <w:rPr>
                              <w:color w:val="156082" w:themeColor="accent1"/>
                              <w:sz w:val="36"/>
                              <w:szCs w:val="36"/>
                            </w:rPr>
                          </w:pPr>
                          <w:sdt>
                            <w:sdtPr>
                              <w:rPr>
                                <w:rFonts w:eastAsiaTheme="minorHAnsi"/>
                                <w:color w:val="156082" w:themeColor="accent1"/>
                                <w:kern w:val="2"/>
                                <w:sz w:val="36"/>
                                <w:szCs w:val="36"/>
                                <w14:ligatures w14:val="standardContextual"/>
                              </w:rPr>
                              <w:alias w:val="School"/>
                              <w:tag w:val="School"/>
                              <w:id w:val="1850680582"/>
                              <w:dataBinding w:prefixMappings="xmlns:ns0='http://schemas.openxmlformats.org/officeDocument/2006/extended-properties' " w:xpath="/ns0:Properties[1]/ns0:Company[1]" w:storeItemID="{6668398D-A668-4E3E-A5EB-62B293D839F1}"/>
                              <w:text/>
                            </w:sdtPr>
                            <w:sdtContent>
                              <w:r w:rsidR="009F7E78" w:rsidRPr="009F7E78">
                                <w:rPr>
                                  <w:rFonts w:eastAsiaTheme="minorHAnsi"/>
                                  <w:color w:val="156082" w:themeColor="accent1"/>
                                  <w:kern w:val="2"/>
                                  <w:sz w:val="36"/>
                                  <w:szCs w:val="36"/>
                                  <w14:ligatures w14:val="standardContextual"/>
                                </w:rPr>
                                <w:t xml:space="preserve">University of Wales Trinity Saint </w:t>
                              </w:r>
                              <w:r w:rsidR="009F7E78">
                                <w:rPr>
                                  <w:rFonts w:eastAsiaTheme="minorHAnsi"/>
                                  <w:color w:val="156082" w:themeColor="accent1"/>
                                  <w:kern w:val="2"/>
                                  <w:sz w:val="36"/>
                                  <w:szCs w:val="36"/>
                                  <w14:ligatures w14:val="standardContextual"/>
                                </w:rPr>
                                <w:t>David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76AF5E9" w14:textId="77FB2C93" w:rsidR="009F7E78" w:rsidRDefault="009F7E78">
                              <w:pPr>
                                <w:pStyle w:val="NoSpacing"/>
                                <w:jc w:val="right"/>
                                <w:rPr>
                                  <w:color w:val="156082" w:themeColor="accent1"/>
                                  <w:sz w:val="36"/>
                                  <w:szCs w:val="36"/>
                                </w:rPr>
                              </w:pPr>
                              <w:r>
                                <w:rPr>
                                  <w:color w:val="156082" w:themeColor="accent1"/>
                                  <w:sz w:val="36"/>
                                  <w:szCs w:val="36"/>
                                </w:rPr>
                                <w:t>OME Physics</w:t>
                              </w:r>
                            </w:p>
                          </w:sdtContent>
                        </w:sdt>
                      </w:txbxContent>
                    </v:textbox>
                    <w10:wrap anchorx="page" anchory="margin"/>
                  </v:shape>
                </w:pict>
              </mc:Fallback>
            </mc:AlternateContent>
          </w:r>
        </w:p>
        <w:p w14:paraId="7EEBF8CB" w14:textId="64B9B70B" w:rsidR="009F7E78" w:rsidRDefault="009F7E78">
          <w:r>
            <w:br w:type="page"/>
          </w:r>
        </w:p>
      </w:sdtContent>
    </w:sdt>
    <w:sdt>
      <w:sdtPr>
        <w:id w:val="-54344787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0DDF1D7" w14:textId="72A645BC" w:rsidR="00396CEE" w:rsidRDefault="00396CEE">
          <w:pPr>
            <w:pStyle w:val="TOCHeading"/>
          </w:pPr>
          <w:r>
            <w:t>Table of Contents</w:t>
          </w:r>
        </w:p>
        <w:p w14:paraId="75CC811C" w14:textId="67090163" w:rsidR="00E44A6E" w:rsidRDefault="00396CEE">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8547331" w:history="1">
            <w:r w:rsidR="00E44A6E" w:rsidRPr="005D7C79">
              <w:rPr>
                <w:rStyle w:val="Hyperlink"/>
                <w:noProof/>
                <w:spacing w:val="-10"/>
                <w:kern w:val="28"/>
                <w:lang w:val="en-US" w:eastAsia="zh-CN"/>
                <w14:ligatures w14:val="none"/>
              </w:rPr>
              <w:t>Physics Assignment – Computational Modelling of Ballistic Impact</w:t>
            </w:r>
            <w:r w:rsidR="00E44A6E">
              <w:rPr>
                <w:noProof/>
                <w:webHidden/>
              </w:rPr>
              <w:tab/>
            </w:r>
            <w:r w:rsidR="00E44A6E">
              <w:rPr>
                <w:noProof/>
                <w:webHidden/>
              </w:rPr>
              <w:fldChar w:fldCharType="begin"/>
            </w:r>
            <w:r w:rsidR="00E44A6E">
              <w:rPr>
                <w:noProof/>
                <w:webHidden/>
              </w:rPr>
              <w:instrText xml:space="preserve"> PAGEREF _Toc198547331 \h </w:instrText>
            </w:r>
            <w:r w:rsidR="00E44A6E">
              <w:rPr>
                <w:noProof/>
                <w:webHidden/>
              </w:rPr>
            </w:r>
            <w:r w:rsidR="00E44A6E">
              <w:rPr>
                <w:noProof/>
                <w:webHidden/>
              </w:rPr>
              <w:fldChar w:fldCharType="separate"/>
            </w:r>
            <w:r w:rsidR="00E44A6E">
              <w:rPr>
                <w:noProof/>
                <w:webHidden/>
              </w:rPr>
              <w:t>0</w:t>
            </w:r>
            <w:r w:rsidR="00E44A6E">
              <w:rPr>
                <w:noProof/>
                <w:webHidden/>
              </w:rPr>
              <w:fldChar w:fldCharType="end"/>
            </w:r>
          </w:hyperlink>
        </w:p>
        <w:p w14:paraId="418210DF" w14:textId="55B9FFB0" w:rsidR="00E44A6E" w:rsidRDefault="00E44A6E">
          <w:pPr>
            <w:pStyle w:val="TOC1"/>
            <w:tabs>
              <w:tab w:val="right" w:leader="dot" w:pos="9016"/>
            </w:tabs>
            <w:rPr>
              <w:rFonts w:eastAsiaTheme="minorEastAsia"/>
              <w:noProof/>
              <w:lang w:eastAsia="en-GB"/>
            </w:rPr>
          </w:pPr>
          <w:hyperlink w:anchor="_Toc198547332" w:history="1">
            <w:r w:rsidRPr="005D7C79">
              <w:rPr>
                <w:rStyle w:val="Hyperlink"/>
                <w:noProof/>
              </w:rPr>
              <w:t>Introduction</w:t>
            </w:r>
            <w:r>
              <w:rPr>
                <w:noProof/>
                <w:webHidden/>
              </w:rPr>
              <w:tab/>
            </w:r>
            <w:r>
              <w:rPr>
                <w:noProof/>
                <w:webHidden/>
              </w:rPr>
              <w:fldChar w:fldCharType="begin"/>
            </w:r>
            <w:r>
              <w:rPr>
                <w:noProof/>
                <w:webHidden/>
              </w:rPr>
              <w:instrText xml:space="preserve"> PAGEREF _Toc198547332 \h </w:instrText>
            </w:r>
            <w:r>
              <w:rPr>
                <w:noProof/>
                <w:webHidden/>
              </w:rPr>
            </w:r>
            <w:r>
              <w:rPr>
                <w:noProof/>
                <w:webHidden/>
              </w:rPr>
              <w:fldChar w:fldCharType="separate"/>
            </w:r>
            <w:r>
              <w:rPr>
                <w:noProof/>
                <w:webHidden/>
              </w:rPr>
              <w:t>2</w:t>
            </w:r>
            <w:r>
              <w:rPr>
                <w:noProof/>
                <w:webHidden/>
              </w:rPr>
              <w:fldChar w:fldCharType="end"/>
            </w:r>
          </w:hyperlink>
        </w:p>
        <w:p w14:paraId="35CE2509" w14:textId="77E1AE62" w:rsidR="00E44A6E" w:rsidRDefault="00E44A6E">
          <w:pPr>
            <w:pStyle w:val="TOC1"/>
            <w:tabs>
              <w:tab w:val="right" w:leader="dot" w:pos="9016"/>
            </w:tabs>
            <w:rPr>
              <w:rFonts w:eastAsiaTheme="minorEastAsia"/>
              <w:noProof/>
              <w:lang w:eastAsia="en-GB"/>
            </w:rPr>
          </w:pPr>
          <w:hyperlink w:anchor="_Toc198547333" w:history="1">
            <w:r w:rsidRPr="005D7C79">
              <w:rPr>
                <w:rStyle w:val="Hyperlink"/>
                <w:noProof/>
              </w:rPr>
              <w:t>Description of the Problem</w:t>
            </w:r>
            <w:r>
              <w:rPr>
                <w:noProof/>
                <w:webHidden/>
              </w:rPr>
              <w:tab/>
            </w:r>
            <w:r>
              <w:rPr>
                <w:noProof/>
                <w:webHidden/>
              </w:rPr>
              <w:fldChar w:fldCharType="begin"/>
            </w:r>
            <w:r>
              <w:rPr>
                <w:noProof/>
                <w:webHidden/>
              </w:rPr>
              <w:instrText xml:space="preserve"> PAGEREF _Toc198547333 \h </w:instrText>
            </w:r>
            <w:r>
              <w:rPr>
                <w:noProof/>
                <w:webHidden/>
              </w:rPr>
            </w:r>
            <w:r>
              <w:rPr>
                <w:noProof/>
                <w:webHidden/>
              </w:rPr>
              <w:fldChar w:fldCharType="separate"/>
            </w:r>
            <w:r>
              <w:rPr>
                <w:noProof/>
                <w:webHidden/>
              </w:rPr>
              <w:t>2</w:t>
            </w:r>
            <w:r>
              <w:rPr>
                <w:noProof/>
                <w:webHidden/>
              </w:rPr>
              <w:fldChar w:fldCharType="end"/>
            </w:r>
          </w:hyperlink>
        </w:p>
        <w:p w14:paraId="406FA4EF" w14:textId="0D252BC2" w:rsidR="00E44A6E" w:rsidRDefault="00E44A6E">
          <w:pPr>
            <w:pStyle w:val="TOC1"/>
            <w:tabs>
              <w:tab w:val="right" w:leader="dot" w:pos="9016"/>
            </w:tabs>
            <w:rPr>
              <w:rFonts w:eastAsiaTheme="minorEastAsia"/>
              <w:noProof/>
              <w:lang w:eastAsia="en-GB"/>
            </w:rPr>
          </w:pPr>
          <w:hyperlink w:anchor="_Toc198547334" w:history="1">
            <w:r w:rsidRPr="005D7C79">
              <w:rPr>
                <w:rStyle w:val="Hyperlink"/>
                <w:noProof/>
              </w:rPr>
              <w:t>Material Models</w:t>
            </w:r>
            <w:r>
              <w:rPr>
                <w:noProof/>
                <w:webHidden/>
              </w:rPr>
              <w:tab/>
            </w:r>
            <w:r>
              <w:rPr>
                <w:noProof/>
                <w:webHidden/>
              </w:rPr>
              <w:fldChar w:fldCharType="begin"/>
            </w:r>
            <w:r>
              <w:rPr>
                <w:noProof/>
                <w:webHidden/>
              </w:rPr>
              <w:instrText xml:space="preserve"> PAGEREF _Toc198547334 \h </w:instrText>
            </w:r>
            <w:r>
              <w:rPr>
                <w:noProof/>
                <w:webHidden/>
              </w:rPr>
            </w:r>
            <w:r>
              <w:rPr>
                <w:noProof/>
                <w:webHidden/>
              </w:rPr>
              <w:fldChar w:fldCharType="separate"/>
            </w:r>
            <w:r>
              <w:rPr>
                <w:noProof/>
                <w:webHidden/>
              </w:rPr>
              <w:t>3</w:t>
            </w:r>
            <w:r>
              <w:rPr>
                <w:noProof/>
                <w:webHidden/>
              </w:rPr>
              <w:fldChar w:fldCharType="end"/>
            </w:r>
          </w:hyperlink>
        </w:p>
        <w:p w14:paraId="1617366D" w14:textId="1A585AD5" w:rsidR="00E44A6E" w:rsidRDefault="00E44A6E">
          <w:pPr>
            <w:pStyle w:val="TOC2"/>
            <w:tabs>
              <w:tab w:val="right" w:leader="dot" w:pos="9016"/>
            </w:tabs>
            <w:rPr>
              <w:rFonts w:eastAsiaTheme="minorEastAsia"/>
              <w:noProof/>
              <w:lang w:eastAsia="en-GB"/>
            </w:rPr>
          </w:pPr>
          <w:hyperlink w:anchor="_Toc198547335" w:history="1">
            <w:r w:rsidRPr="005D7C79">
              <w:rPr>
                <w:rStyle w:val="Hyperlink"/>
                <w:noProof/>
              </w:rPr>
              <w:t>Johnson-Cook Parameters</w:t>
            </w:r>
            <w:r>
              <w:rPr>
                <w:noProof/>
                <w:webHidden/>
              </w:rPr>
              <w:tab/>
            </w:r>
            <w:r>
              <w:rPr>
                <w:noProof/>
                <w:webHidden/>
              </w:rPr>
              <w:fldChar w:fldCharType="begin"/>
            </w:r>
            <w:r>
              <w:rPr>
                <w:noProof/>
                <w:webHidden/>
              </w:rPr>
              <w:instrText xml:space="preserve"> PAGEREF _Toc198547335 \h </w:instrText>
            </w:r>
            <w:r>
              <w:rPr>
                <w:noProof/>
                <w:webHidden/>
              </w:rPr>
            </w:r>
            <w:r>
              <w:rPr>
                <w:noProof/>
                <w:webHidden/>
              </w:rPr>
              <w:fldChar w:fldCharType="separate"/>
            </w:r>
            <w:r>
              <w:rPr>
                <w:noProof/>
                <w:webHidden/>
              </w:rPr>
              <w:t>3</w:t>
            </w:r>
            <w:r>
              <w:rPr>
                <w:noProof/>
                <w:webHidden/>
              </w:rPr>
              <w:fldChar w:fldCharType="end"/>
            </w:r>
          </w:hyperlink>
        </w:p>
        <w:p w14:paraId="138F9FA9" w14:textId="65F79AA9" w:rsidR="00E44A6E" w:rsidRDefault="00E44A6E">
          <w:pPr>
            <w:pStyle w:val="TOC1"/>
            <w:tabs>
              <w:tab w:val="right" w:leader="dot" w:pos="9016"/>
            </w:tabs>
            <w:rPr>
              <w:rFonts w:eastAsiaTheme="minorEastAsia"/>
              <w:noProof/>
              <w:lang w:eastAsia="en-GB"/>
            </w:rPr>
          </w:pPr>
          <w:hyperlink w:anchor="_Toc198547336" w:history="1">
            <w:r w:rsidRPr="005D7C79">
              <w:rPr>
                <w:rStyle w:val="Hyperlink"/>
                <w:noProof/>
              </w:rPr>
              <w:t>Results</w:t>
            </w:r>
            <w:r>
              <w:rPr>
                <w:noProof/>
                <w:webHidden/>
              </w:rPr>
              <w:tab/>
            </w:r>
            <w:r>
              <w:rPr>
                <w:noProof/>
                <w:webHidden/>
              </w:rPr>
              <w:fldChar w:fldCharType="begin"/>
            </w:r>
            <w:r>
              <w:rPr>
                <w:noProof/>
                <w:webHidden/>
              </w:rPr>
              <w:instrText xml:space="preserve"> PAGEREF _Toc198547336 \h </w:instrText>
            </w:r>
            <w:r>
              <w:rPr>
                <w:noProof/>
                <w:webHidden/>
              </w:rPr>
            </w:r>
            <w:r>
              <w:rPr>
                <w:noProof/>
                <w:webHidden/>
              </w:rPr>
              <w:fldChar w:fldCharType="separate"/>
            </w:r>
            <w:r>
              <w:rPr>
                <w:noProof/>
                <w:webHidden/>
              </w:rPr>
              <w:t>4</w:t>
            </w:r>
            <w:r>
              <w:rPr>
                <w:noProof/>
                <w:webHidden/>
              </w:rPr>
              <w:fldChar w:fldCharType="end"/>
            </w:r>
          </w:hyperlink>
        </w:p>
        <w:p w14:paraId="07ECC262" w14:textId="15C72017" w:rsidR="00E44A6E" w:rsidRDefault="00E44A6E">
          <w:pPr>
            <w:pStyle w:val="TOC1"/>
            <w:tabs>
              <w:tab w:val="right" w:leader="dot" w:pos="9016"/>
            </w:tabs>
            <w:rPr>
              <w:rFonts w:eastAsiaTheme="minorEastAsia"/>
              <w:noProof/>
              <w:lang w:eastAsia="en-GB"/>
            </w:rPr>
          </w:pPr>
          <w:hyperlink w:anchor="_Toc198547337" w:history="1">
            <w:r w:rsidRPr="005D7C79">
              <w:rPr>
                <w:rStyle w:val="Hyperlink"/>
                <w:noProof/>
              </w:rPr>
              <w:t>Discussion</w:t>
            </w:r>
            <w:r>
              <w:rPr>
                <w:noProof/>
                <w:webHidden/>
              </w:rPr>
              <w:tab/>
            </w:r>
            <w:r>
              <w:rPr>
                <w:noProof/>
                <w:webHidden/>
              </w:rPr>
              <w:fldChar w:fldCharType="begin"/>
            </w:r>
            <w:r>
              <w:rPr>
                <w:noProof/>
                <w:webHidden/>
              </w:rPr>
              <w:instrText xml:space="preserve"> PAGEREF _Toc198547337 \h </w:instrText>
            </w:r>
            <w:r>
              <w:rPr>
                <w:noProof/>
                <w:webHidden/>
              </w:rPr>
            </w:r>
            <w:r>
              <w:rPr>
                <w:noProof/>
                <w:webHidden/>
              </w:rPr>
              <w:fldChar w:fldCharType="separate"/>
            </w:r>
            <w:r>
              <w:rPr>
                <w:noProof/>
                <w:webHidden/>
              </w:rPr>
              <w:t>5</w:t>
            </w:r>
            <w:r>
              <w:rPr>
                <w:noProof/>
                <w:webHidden/>
              </w:rPr>
              <w:fldChar w:fldCharType="end"/>
            </w:r>
          </w:hyperlink>
        </w:p>
        <w:p w14:paraId="20E9CE9E" w14:textId="3A463A89" w:rsidR="00E44A6E" w:rsidRDefault="00E44A6E">
          <w:pPr>
            <w:pStyle w:val="TOC1"/>
            <w:tabs>
              <w:tab w:val="right" w:leader="dot" w:pos="9016"/>
            </w:tabs>
            <w:rPr>
              <w:rFonts w:eastAsiaTheme="minorEastAsia"/>
              <w:noProof/>
              <w:lang w:eastAsia="en-GB"/>
            </w:rPr>
          </w:pPr>
          <w:hyperlink w:anchor="_Toc198547338" w:history="1">
            <w:r w:rsidRPr="005D7C79">
              <w:rPr>
                <w:rStyle w:val="Hyperlink"/>
                <w:noProof/>
              </w:rPr>
              <w:t>Limitations and Future Recommendations</w:t>
            </w:r>
            <w:r>
              <w:rPr>
                <w:noProof/>
                <w:webHidden/>
              </w:rPr>
              <w:tab/>
            </w:r>
            <w:r>
              <w:rPr>
                <w:noProof/>
                <w:webHidden/>
              </w:rPr>
              <w:fldChar w:fldCharType="begin"/>
            </w:r>
            <w:r>
              <w:rPr>
                <w:noProof/>
                <w:webHidden/>
              </w:rPr>
              <w:instrText xml:space="preserve"> PAGEREF _Toc198547338 \h </w:instrText>
            </w:r>
            <w:r>
              <w:rPr>
                <w:noProof/>
                <w:webHidden/>
              </w:rPr>
            </w:r>
            <w:r>
              <w:rPr>
                <w:noProof/>
                <w:webHidden/>
              </w:rPr>
              <w:fldChar w:fldCharType="separate"/>
            </w:r>
            <w:r>
              <w:rPr>
                <w:noProof/>
                <w:webHidden/>
              </w:rPr>
              <w:t>6</w:t>
            </w:r>
            <w:r>
              <w:rPr>
                <w:noProof/>
                <w:webHidden/>
              </w:rPr>
              <w:fldChar w:fldCharType="end"/>
            </w:r>
          </w:hyperlink>
        </w:p>
        <w:p w14:paraId="44A852E6" w14:textId="09AEDB6E" w:rsidR="00E44A6E" w:rsidRDefault="00E44A6E">
          <w:pPr>
            <w:pStyle w:val="TOC1"/>
            <w:tabs>
              <w:tab w:val="right" w:leader="dot" w:pos="9016"/>
            </w:tabs>
            <w:rPr>
              <w:rFonts w:eastAsiaTheme="minorEastAsia"/>
              <w:noProof/>
              <w:lang w:eastAsia="en-GB"/>
            </w:rPr>
          </w:pPr>
          <w:hyperlink w:anchor="_Toc198547339" w:history="1">
            <w:r w:rsidRPr="005D7C79">
              <w:rPr>
                <w:rStyle w:val="Hyperlink"/>
                <w:noProof/>
              </w:rPr>
              <w:t>Conclusion</w:t>
            </w:r>
            <w:r>
              <w:rPr>
                <w:noProof/>
                <w:webHidden/>
              </w:rPr>
              <w:tab/>
            </w:r>
            <w:r>
              <w:rPr>
                <w:noProof/>
                <w:webHidden/>
              </w:rPr>
              <w:fldChar w:fldCharType="begin"/>
            </w:r>
            <w:r>
              <w:rPr>
                <w:noProof/>
                <w:webHidden/>
              </w:rPr>
              <w:instrText xml:space="preserve"> PAGEREF _Toc198547339 \h </w:instrText>
            </w:r>
            <w:r>
              <w:rPr>
                <w:noProof/>
                <w:webHidden/>
              </w:rPr>
            </w:r>
            <w:r>
              <w:rPr>
                <w:noProof/>
                <w:webHidden/>
              </w:rPr>
              <w:fldChar w:fldCharType="separate"/>
            </w:r>
            <w:r>
              <w:rPr>
                <w:noProof/>
                <w:webHidden/>
              </w:rPr>
              <w:t>7</w:t>
            </w:r>
            <w:r>
              <w:rPr>
                <w:noProof/>
                <w:webHidden/>
              </w:rPr>
              <w:fldChar w:fldCharType="end"/>
            </w:r>
          </w:hyperlink>
        </w:p>
        <w:p w14:paraId="088110AF" w14:textId="1CE7AF13" w:rsidR="00E44A6E" w:rsidRDefault="00E44A6E">
          <w:pPr>
            <w:pStyle w:val="TOC1"/>
            <w:tabs>
              <w:tab w:val="right" w:leader="dot" w:pos="9016"/>
            </w:tabs>
            <w:rPr>
              <w:rFonts w:eastAsiaTheme="minorEastAsia"/>
              <w:noProof/>
              <w:lang w:eastAsia="en-GB"/>
            </w:rPr>
          </w:pPr>
          <w:hyperlink w:anchor="_Toc198547340" w:history="1">
            <w:r w:rsidRPr="005D7C79">
              <w:rPr>
                <w:rStyle w:val="Hyperlink"/>
                <w:noProof/>
              </w:rPr>
              <w:t>References</w:t>
            </w:r>
            <w:r>
              <w:rPr>
                <w:noProof/>
                <w:webHidden/>
              </w:rPr>
              <w:tab/>
            </w:r>
            <w:r>
              <w:rPr>
                <w:noProof/>
                <w:webHidden/>
              </w:rPr>
              <w:fldChar w:fldCharType="begin"/>
            </w:r>
            <w:r>
              <w:rPr>
                <w:noProof/>
                <w:webHidden/>
              </w:rPr>
              <w:instrText xml:space="preserve"> PAGEREF _Toc198547340 \h </w:instrText>
            </w:r>
            <w:r>
              <w:rPr>
                <w:noProof/>
                <w:webHidden/>
              </w:rPr>
            </w:r>
            <w:r>
              <w:rPr>
                <w:noProof/>
                <w:webHidden/>
              </w:rPr>
              <w:fldChar w:fldCharType="separate"/>
            </w:r>
            <w:r>
              <w:rPr>
                <w:noProof/>
                <w:webHidden/>
              </w:rPr>
              <w:t>7</w:t>
            </w:r>
            <w:r>
              <w:rPr>
                <w:noProof/>
                <w:webHidden/>
              </w:rPr>
              <w:fldChar w:fldCharType="end"/>
            </w:r>
          </w:hyperlink>
        </w:p>
        <w:p w14:paraId="04FDDB9B" w14:textId="5A2C9FF9" w:rsidR="00396CEE" w:rsidRDefault="00396CEE" w:rsidP="007E7A2A">
          <w:r>
            <w:rPr>
              <w:b/>
              <w:bCs/>
              <w:noProof/>
            </w:rPr>
            <w:fldChar w:fldCharType="end"/>
          </w:r>
        </w:p>
      </w:sdtContent>
    </w:sdt>
    <w:p w14:paraId="732638F8" w14:textId="77777777" w:rsidR="00396CEE" w:rsidRDefault="00396CEE" w:rsidP="00396CEE"/>
    <w:p w14:paraId="2DE7B0EA" w14:textId="77777777" w:rsidR="007E7A2A" w:rsidRDefault="007E7A2A" w:rsidP="00396CEE"/>
    <w:p w14:paraId="0083A480" w14:textId="77777777" w:rsidR="007E7A2A" w:rsidRDefault="007E7A2A" w:rsidP="00396CEE"/>
    <w:p w14:paraId="22A5C021" w14:textId="77777777" w:rsidR="007E7A2A" w:rsidRDefault="007E7A2A" w:rsidP="00396CEE"/>
    <w:p w14:paraId="6267D236" w14:textId="77777777" w:rsidR="007E7A2A" w:rsidRDefault="007E7A2A" w:rsidP="00396CEE"/>
    <w:p w14:paraId="268EF7D9" w14:textId="77777777" w:rsidR="007E7A2A" w:rsidRDefault="007E7A2A" w:rsidP="00396CEE"/>
    <w:p w14:paraId="4FDAC80E" w14:textId="77777777" w:rsidR="007E7A2A" w:rsidRDefault="007E7A2A" w:rsidP="00396CEE"/>
    <w:p w14:paraId="19E1F1C9" w14:textId="77777777" w:rsidR="007E7A2A" w:rsidRDefault="007E7A2A" w:rsidP="00396CEE"/>
    <w:p w14:paraId="495AACB3" w14:textId="77777777" w:rsidR="007E7A2A" w:rsidRDefault="007E7A2A" w:rsidP="00396CEE"/>
    <w:p w14:paraId="3974DC83" w14:textId="77777777" w:rsidR="007E7A2A" w:rsidRDefault="007E7A2A" w:rsidP="00396CEE"/>
    <w:p w14:paraId="4C61DAC6" w14:textId="77777777" w:rsidR="007E7A2A" w:rsidRDefault="007E7A2A" w:rsidP="00396CEE"/>
    <w:p w14:paraId="28207B38" w14:textId="77777777" w:rsidR="007E7A2A" w:rsidRDefault="007E7A2A" w:rsidP="00396CEE"/>
    <w:p w14:paraId="598B7E8A" w14:textId="77777777" w:rsidR="007E7A2A" w:rsidRDefault="007E7A2A" w:rsidP="00396CEE"/>
    <w:p w14:paraId="3EA55332" w14:textId="77777777" w:rsidR="007E7A2A" w:rsidRDefault="007E7A2A" w:rsidP="00396CEE"/>
    <w:p w14:paraId="57D324C0" w14:textId="77777777" w:rsidR="00396CEE" w:rsidRPr="00396CEE" w:rsidRDefault="00396CEE" w:rsidP="00396CEE"/>
    <w:p w14:paraId="28241447" w14:textId="0F694E0D" w:rsidR="009F7E78" w:rsidRDefault="009F7E78" w:rsidP="009F7E78">
      <w:pPr>
        <w:pStyle w:val="Heading1"/>
      </w:pPr>
      <w:bookmarkStart w:id="2" w:name="_Toc198547332"/>
      <w:r>
        <w:lastRenderedPageBreak/>
        <w:t>Introduction</w:t>
      </w:r>
      <w:bookmarkEnd w:id="2"/>
      <w:r>
        <w:t xml:space="preserve"> </w:t>
      </w:r>
    </w:p>
    <w:p w14:paraId="4796256F" w14:textId="5FB490F6" w:rsidR="00775809" w:rsidRDefault="00FC170F" w:rsidP="009F7E78">
      <w:r>
        <w:t xml:space="preserve">Ballistic impact refers to the high-speed </w:t>
      </w:r>
      <w:r w:rsidR="00C6506F">
        <w:t>collision</w:t>
      </w:r>
      <w:r>
        <w:t xml:space="preserve"> between a projectile and a target, this is very important in fields such as defence and material engineering. Studying impact</w:t>
      </w:r>
      <w:r w:rsidR="000A099F">
        <w:t xml:space="preserve">s </w:t>
      </w:r>
      <w:r>
        <w:t>behaviour</w:t>
      </w:r>
      <w:r w:rsidR="000A099F">
        <w:t xml:space="preserve"> by</w:t>
      </w:r>
      <w:r>
        <w:t xml:space="preserve"> </w:t>
      </w:r>
      <w:r w:rsidR="000A099F">
        <w:t>doing experiments</w:t>
      </w:r>
      <w:r>
        <w:t xml:space="preserve"> can cost a lot of money and be limited in capturing detailed responses. Computational modelling is a way that allows the same testing to be carried out without the challenge of costing a lot of money. Due to Abaqus</w:t>
      </w:r>
      <w:r w:rsidR="006C41EB">
        <w:t>’</w:t>
      </w:r>
      <w:r>
        <w:t xml:space="preserve"> ability to handle high strain-rate effects and large deformations, it is one of the most popular </w:t>
      </w:r>
      <w:r w:rsidR="00034443">
        <w:t xml:space="preserve">applications for simulating ballistic impacts. </w:t>
      </w:r>
    </w:p>
    <w:p w14:paraId="2411298D" w14:textId="6758CAC8" w:rsidR="003813E9" w:rsidRDefault="00034443" w:rsidP="009F7E78">
      <w:r>
        <w:t>This literature review compares the ballistic performance of two target materials</w:t>
      </w:r>
      <w:r w:rsidR="006C7764">
        <w:t xml:space="preserve">, </w:t>
      </w:r>
      <w:r>
        <w:t xml:space="preserve">AZ31 Magnesium Alloy and Copper when impacted by a steel projectile using Abaqus </w:t>
      </w:r>
      <w:r w:rsidR="005C18FD">
        <w:t xml:space="preserve">Explicit </w:t>
      </w:r>
      <w:r>
        <w:t xml:space="preserve">to simulate this. The reason for the selection of these two materials </w:t>
      </w:r>
      <w:r w:rsidR="003813E9">
        <w:t xml:space="preserve">are, magnesium is lightweight and relatively soft whereas copper is dense and ductile. By simulating identical impact scenarios for both plates, stress distribution, plastic deformation and energy absorption can be studied. </w:t>
      </w:r>
      <w:r w:rsidR="007F7049">
        <w:t xml:space="preserve">By simulating </w:t>
      </w:r>
      <w:r w:rsidR="006C4234">
        <w:t xml:space="preserve">the same impact scenarios for the two selected materials, </w:t>
      </w:r>
      <w:r w:rsidR="006F6EE6">
        <w:t xml:space="preserve">tensile and shear stress can be studied along with </w:t>
      </w:r>
      <w:r w:rsidR="00E81285">
        <w:t>plastic deformation to then compare the two materials.</w:t>
      </w:r>
    </w:p>
    <w:p w14:paraId="14E35D70" w14:textId="74D3BCA2" w:rsidR="003813E9" w:rsidRDefault="003813E9" w:rsidP="003813E9">
      <w:pPr>
        <w:pStyle w:val="Heading1"/>
      </w:pPr>
      <w:bookmarkStart w:id="3" w:name="_Toc198547333"/>
      <w:r>
        <w:t xml:space="preserve">Description </w:t>
      </w:r>
      <w:r w:rsidR="00642359">
        <w:t>o</w:t>
      </w:r>
      <w:r>
        <w:t>f the Problem</w:t>
      </w:r>
      <w:bookmarkEnd w:id="3"/>
    </w:p>
    <w:p w14:paraId="102D8DA2" w14:textId="681256C4" w:rsidR="00E32548" w:rsidRDefault="00E32548" w:rsidP="003813E9">
      <w:r>
        <w:t>In this project Abaqus Explicit was used to simulate a ballistic impact scenario between a steel bullet impacting two different metal plates</w:t>
      </w:r>
      <w:r w:rsidR="003168D1">
        <w:t>. The first material of choice for the plate</w:t>
      </w:r>
      <w:r>
        <w:t xml:space="preserve"> was AZ31 Magnesium Alloy and the </w:t>
      </w:r>
      <w:r w:rsidR="003168D1">
        <w:t>second choice being copper</w:t>
      </w:r>
      <w:r>
        <w:t xml:space="preserve">. The purpose </w:t>
      </w:r>
      <w:r w:rsidR="003168D1">
        <w:t xml:space="preserve">of this simulation </w:t>
      </w:r>
      <w:r>
        <w:t xml:space="preserve">was to compare how the two </w:t>
      </w:r>
      <w:r w:rsidR="00AD296B">
        <w:t xml:space="preserve">selected </w:t>
      </w:r>
      <w:r>
        <w:t>materials respond to a high-speed impact</w:t>
      </w:r>
      <w:r w:rsidR="00C83D8C">
        <w:t xml:space="preserve"> from a bullet. </w:t>
      </w:r>
    </w:p>
    <w:p w14:paraId="567503EC" w14:textId="1DEBA568" w:rsidR="003813E9" w:rsidRDefault="00E32548" w:rsidP="003813E9">
      <w:r>
        <w:t xml:space="preserve">The same model was used for both simulation with only the target plate material being changed. </w:t>
      </w:r>
      <w:r w:rsidR="005C18FD">
        <w:t>The bullet was created as a cylindrical body with a rounded tip</w:t>
      </w:r>
      <w:r w:rsidR="00C83D8C">
        <w:t xml:space="preserve">, the </w:t>
      </w:r>
      <w:r w:rsidR="006C41EB">
        <w:t>full length approximately 0.1 metres</w:t>
      </w:r>
      <w:r w:rsidR="00DF4AEB">
        <w:t xml:space="preserve"> and a thickness of </w:t>
      </w:r>
      <w:r w:rsidR="00325DFA">
        <w:t>0.032 metres</w:t>
      </w:r>
      <w:r w:rsidR="006C41EB">
        <w:t xml:space="preserve"> with</w:t>
      </w:r>
      <w:r w:rsidR="005C18FD">
        <w:t xml:space="preserve"> a defined initial velocity</w:t>
      </w:r>
      <w:r w:rsidR="006C41EB">
        <w:t xml:space="preserve"> of 800m/s</w:t>
      </w:r>
      <w:r>
        <w:t xml:space="preserve"> directed straight at the centre of the plate</w:t>
      </w:r>
      <w:r w:rsidR="005C18FD">
        <w:t xml:space="preserve">. The plates </w:t>
      </w:r>
      <w:r>
        <w:t>were</w:t>
      </w:r>
      <w:r w:rsidR="005C18FD">
        <w:t xml:space="preserve"> created as rectangular </w:t>
      </w:r>
      <w:r w:rsidR="006C41EB">
        <w:t xml:space="preserve">with a </w:t>
      </w:r>
      <w:r w:rsidR="00896411">
        <w:t xml:space="preserve">length of </w:t>
      </w:r>
      <w:r w:rsidR="006C41EB">
        <w:t>approximately 0.3 metres</w:t>
      </w:r>
      <w:r w:rsidR="00896411">
        <w:t xml:space="preserve"> and a </w:t>
      </w:r>
      <w:r w:rsidR="00A25098">
        <w:t>thickness of 0.026 metres</w:t>
      </w:r>
      <w:r w:rsidR="006C41EB">
        <w:t xml:space="preserve"> </w:t>
      </w:r>
      <w:r w:rsidR="00A25098">
        <w:t>with</w:t>
      </w:r>
      <w:r w:rsidR="000C08B3">
        <w:t xml:space="preserve"> </w:t>
      </w:r>
      <w:r w:rsidR="005C18FD">
        <w:t xml:space="preserve">deformable </w:t>
      </w:r>
      <w:r w:rsidR="000C08B3">
        <w:t>characteristics</w:t>
      </w:r>
      <w:r w:rsidR="00F57132">
        <w:t>.</w:t>
      </w:r>
      <w:r>
        <w:t xml:space="preserve"> </w:t>
      </w:r>
      <w:r w:rsidR="00F57132">
        <w:t>For this simulation the plate would be fixed in place so it couldn’t move during the simulation</w:t>
      </w:r>
      <w:r w:rsidR="004F5B47">
        <w:t xml:space="preserve">. </w:t>
      </w:r>
      <w:r>
        <w:t>This setup represents a simplified ballistic test</w:t>
      </w:r>
      <w:r w:rsidR="004F5B47">
        <w:t xml:space="preserve"> that will mainly</w:t>
      </w:r>
      <w:r>
        <w:t xml:space="preserve"> focus on </w:t>
      </w:r>
      <w:r w:rsidR="004F5B47">
        <w:t xml:space="preserve">the </w:t>
      </w:r>
      <w:r>
        <w:t xml:space="preserve">stress distribution and deformation </w:t>
      </w:r>
      <w:r w:rsidR="004F5B47">
        <w:t>of</w:t>
      </w:r>
      <w:r>
        <w:t xml:space="preserve"> the plate.</w:t>
      </w:r>
    </w:p>
    <w:p w14:paraId="6EE13FD7" w14:textId="73ACA1F2" w:rsidR="006204F8" w:rsidRDefault="006204F8" w:rsidP="003813E9">
      <w:r>
        <w:t xml:space="preserve">By comparing the results for each material under identical conditions, the simulation aimed to </w:t>
      </w:r>
      <w:r w:rsidR="004B4884">
        <w:t xml:space="preserve">evaluate the differences in </w:t>
      </w:r>
      <w:r w:rsidR="00306162">
        <w:t>penetration depth, deformation</w:t>
      </w:r>
      <w:r w:rsidR="00343C0A">
        <w:t xml:space="preserve"> of the plate </w:t>
      </w:r>
      <w:r w:rsidR="00E550DA">
        <w:t>as well</w:t>
      </w:r>
      <w:r w:rsidR="00343C0A">
        <w:t xml:space="preserve"> as damage to the bullet itself.</w:t>
      </w:r>
    </w:p>
    <w:p w14:paraId="2962C805" w14:textId="79E25E1B" w:rsidR="00E32548" w:rsidRDefault="00E32548" w:rsidP="003813E9">
      <w:r>
        <w:t xml:space="preserve"> </w:t>
      </w:r>
    </w:p>
    <w:p w14:paraId="0EDFBCFE" w14:textId="77777777" w:rsidR="00C3257F" w:rsidRDefault="00C3257F" w:rsidP="003813E9"/>
    <w:p w14:paraId="30BE4A57" w14:textId="457D4BFD" w:rsidR="00E550DA" w:rsidRDefault="00BF3C52" w:rsidP="008A2FF7">
      <w:pPr>
        <w:pStyle w:val="Heading1"/>
      </w:pPr>
      <w:bookmarkStart w:id="4" w:name="_Toc198547334"/>
      <w:r>
        <w:lastRenderedPageBreak/>
        <w:t xml:space="preserve">Material </w:t>
      </w:r>
      <w:r w:rsidR="007E0613">
        <w:t>Models</w:t>
      </w:r>
      <w:bookmarkEnd w:id="4"/>
    </w:p>
    <w:p w14:paraId="3F68B3FC" w14:textId="41E33602" w:rsidR="008D3208" w:rsidRDefault="009640EC" w:rsidP="004143DC">
      <w:r>
        <w:t xml:space="preserve">To accurately simulate the </w:t>
      </w:r>
      <w:r w:rsidR="00B02B80">
        <w:t>impact response from the bullet and plates, t</w:t>
      </w:r>
      <w:r w:rsidR="0088112C">
        <w:t xml:space="preserve">he Magnesium alloy and </w:t>
      </w:r>
      <w:r w:rsidR="00535A80">
        <w:t xml:space="preserve">copper </w:t>
      </w:r>
      <w:r w:rsidR="006725C5">
        <w:t xml:space="preserve">plates </w:t>
      </w:r>
      <w:r w:rsidR="00535A80">
        <w:t xml:space="preserve">were modelled using Johnson-Cooks </w:t>
      </w:r>
      <w:r w:rsidR="006725C5">
        <w:t xml:space="preserve">damage </w:t>
      </w:r>
      <w:r w:rsidR="00082393">
        <w:t xml:space="preserve">and plastic </w:t>
      </w:r>
      <w:r w:rsidR="00267D35">
        <w:t>parameters</w:t>
      </w:r>
      <w:r w:rsidR="00082393">
        <w:t xml:space="preserve"> </w:t>
      </w:r>
      <w:r w:rsidR="00580C7B">
        <w:t xml:space="preserve">with </w:t>
      </w:r>
      <w:r w:rsidR="00BE127B">
        <w:t xml:space="preserve">the </w:t>
      </w:r>
      <w:r w:rsidR="00580C7B">
        <w:t xml:space="preserve">elastic </w:t>
      </w:r>
      <w:r w:rsidR="005A5914">
        <w:t>behaviours and density of each material</w:t>
      </w:r>
      <w:r w:rsidR="008B4F85">
        <w:t xml:space="preserve">. </w:t>
      </w:r>
      <w:r w:rsidR="00550BAF">
        <w:t xml:space="preserve">This model is </w:t>
      </w:r>
      <w:r w:rsidR="00B44D47">
        <w:t xml:space="preserve">common </w:t>
      </w:r>
      <w:r w:rsidR="008D49F9">
        <w:t xml:space="preserve">for the use </w:t>
      </w:r>
      <w:r w:rsidR="00A608E0">
        <w:t xml:space="preserve">of </w:t>
      </w:r>
      <w:r w:rsidR="003568A5">
        <w:t>metal simulations like ballistic impacts</w:t>
      </w:r>
      <w:r w:rsidR="00EA2B56">
        <w:t xml:space="preserve"> as it </w:t>
      </w:r>
      <w:r w:rsidR="00A608E0">
        <w:t xml:space="preserve">uses parameters of the selected materials to show how each metal would </w:t>
      </w:r>
      <w:r w:rsidR="0040003F">
        <w:t>respond to the conditions of the simulation.</w:t>
      </w:r>
      <w:r w:rsidR="002B2D37">
        <w:t xml:space="preserve"> </w:t>
      </w:r>
      <w:r w:rsidR="007F4E0F">
        <w:t xml:space="preserve">Seen below are the main </w:t>
      </w:r>
      <w:r w:rsidR="00C53088">
        <w:t xml:space="preserve">parameters imputed onto the plate for each material to simulate this impact with </w:t>
      </w:r>
      <w:r w:rsidR="009D0C73">
        <w:t xml:space="preserve">accuracy, these parameters were found through </w:t>
      </w:r>
      <w:r w:rsidR="00745EDA">
        <w:t xml:space="preserve">online experimental data. </w:t>
      </w:r>
    </w:p>
    <w:p w14:paraId="20B56C52" w14:textId="76C5F301" w:rsidR="008D3208" w:rsidRPr="0040003F" w:rsidRDefault="000D0ADF" w:rsidP="0040003F">
      <w:pPr>
        <w:pStyle w:val="Heading2"/>
      </w:pPr>
      <w:bookmarkStart w:id="5" w:name="_Toc198547335"/>
      <w:r w:rsidRPr="0040003F">
        <w:t>Johnson-Cook Parameters</w:t>
      </w:r>
      <w:bookmarkEnd w:id="5"/>
      <w:r w:rsidRPr="0040003F">
        <w:t xml:space="preserve"> </w:t>
      </w:r>
    </w:p>
    <w:p w14:paraId="7D146D69" w14:textId="4748EA2B" w:rsidR="00595E3D" w:rsidRPr="00595E3D" w:rsidRDefault="00595E3D" w:rsidP="00595E3D">
      <w:sdt>
        <w:sdtPr>
          <w:id w:val="1620952651"/>
          <w:citation/>
        </w:sdtPr>
        <w:sdtContent>
          <w:r>
            <w:fldChar w:fldCharType="begin"/>
          </w:r>
          <w:r>
            <w:instrText xml:space="preserve"> CITATION Vas22 \l 2057 </w:instrText>
          </w:r>
          <w:r>
            <w:fldChar w:fldCharType="separate"/>
          </w:r>
          <w:r w:rsidR="00AE2292" w:rsidRPr="00AE2292">
            <w:rPr>
              <w:noProof/>
            </w:rPr>
            <w:t>[1]</w:t>
          </w:r>
          <w:r>
            <w:fldChar w:fldCharType="end"/>
          </w:r>
        </w:sdtContent>
      </w:sdt>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F4806" w14:paraId="5F60104A" w14:textId="77777777" w:rsidTr="00BF4806">
        <w:tc>
          <w:tcPr>
            <w:tcW w:w="1502" w:type="dxa"/>
          </w:tcPr>
          <w:p w14:paraId="767E0D5D" w14:textId="6F8D38DC" w:rsidR="00BF4806" w:rsidRPr="00FB709C" w:rsidRDefault="00BF4806" w:rsidP="00BB354C">
            <w:pPr>
              <w:jc w:val="center"/>
              <w:rPr>
                <w:b/>
                <w:bCs/>
              </w:rPr>
            </w:pPr>
            <w:r w:rsidRPr="00FB709C">
              <w:rPr>
                <w:b/>
                <w:bCs/>
              </w:rPr>
              <w:t>Materials</w:t>
            </w:r>
          </w:p>
        </w:tc>
        <w:tc>
          <w:tcPr>
            <w:tcW w:w="1502" w:type="dxa"/>
          </w:tcPr>
          <w:p w14:paraId="5CD3AC6F" w14:textId="05055809" w:rsidR="00BF4806" w:rsidRPr="00FB709C" w:rsidRDefault="00BF4806" w:rsidP="00BB354C">
            <w:pPr>
              <w:jc w:val="center"/>
              <w:rPr>
                <w:b/>
                <w:bCs/>
              </w:rPr>
            </w:pPr>
            <w:r w:rsidRPr="00FB709C">
              <w:rPr>
                <w:b/>
                <w:bCs/>
              </w:rPr>
              <w:t>A (MPA)</w:t>
            </w:r>
          </w:p>
        </w:tc>
        <w:tc>
          <w:tcPr>
            <w:tcW w:w="1503" w:type="dxa"/>
          </w:tcPr>
          <w:p w14:paraId="3F8AFDB5" w14:textId="00A0ABE3" w:rsidR="00BF4806" w:rsidRPr="00FB709C" w:rsidRDefault="00BF4806" w:rsidP="00BB354C">
            <w:pPr>
              <w:jc w:val="center"/>
              <w:rPr>
                <w:b/>
                <w:bCs/>
              </w:rPr>
            </w:pPr>
            <w:r w:rsidRPr="00FB709C">
              <w:rPr>
                <w:b/>
                <w:bCs/>
              </w:rPr>
              <w:t>B (MPA)</w:t>
            </w:r>
          </w:p>
        </w:tc>
        <w:tc>
          <w:tcPr>
            <w:tcW w:w="1503" w:type="dxa"/>
          </w:tcPr>
          <w:p w14:paraId="5233EB5C" w14:textId="2EEEC961" w:rsidR="00BF4806" w:rsidRPr="00FB709C" w:rsidRDefault="00BF4806" w:rsidP="00BB354C">
            <w:pPr>
              <w:jc w:val="center"/>
              <w:rPr>
                <w:b/>
                <w:bCs/>
              </w:rPr>
            </w:pPr>
            <w:r w:rsidRPr="00FB709C">
              <w:rPr>
                <w:b/>
                <w:bCs/>
              </w:rPr>
              <w:t>n</w:t>
            </w:r>
          </w:p>
        </w:tc>
        <w:tc>
          <w:tcPr>
            <w:tcW w:w="1503" w:type="dxa"/>
          </w:tcPr>
          <w:p w14:paraId="2CD903C3" w14:textId="6D49498D" w:rsidR="00BF4806" w:rsidRPr="00FB709C" w:rsidRDefault="00BB354C" w:rsidP="00BB354C">
            <w:pPr>
              <w:jc w:val="center"/>
              <w:rPr>
                <w:b/>
                <w:bCs/>
              </w:rPr>
            </w:pPr>
            <w:r w:rsidRPr="00FB709C">
              <w:rPr>
                <w:b/>
                <w:bCs/>
              </w:rPr>
              <w:t>C</w:t>
            </w:r>
          </w:p>
        </w:tc>
        <w:tc>
          <w:tcPr>
            <w:tcW w:w="1503" w:type="dxa"/>
          </w:tcPr>
          <w:p w14:paraId="1C72136D" w14:textId="2F979DE2" w:rsidR="00BF4806" w:rsidRPr="00FB709C" w:rsidRDefault="00BB354C" w:rsidP="00BB354C">
            <w:pPr>
              <w:jc w:val="center"/>
              <w:rPr>
                <w:b/>
                <w:bCs/>
              </w:rPr>
            </w:pPr>
            <w:r w:rsidRPr="00FB709C">
              <w:rPr>
                <w:b/>
                <w:bCs/>
              </w:rPr>
              <w:t>m</w:t>
            </w:r>
          </w:p>
        </w:tc>
      </w:tr>
      <w:tr w:rsidR="00BF4806" w14:paraId="5EFF9ACA" w14:textId="77777777" w:rsidTr="00BF4806">
        <w:tc>
          <w:tcPr>
            <w:tcW w:w="1502" w:type="dxa"/>
          </w:tcPr>
          <w:p w14:paraId="035DE2F8" w14:textId="64D90F72" w:rsidR="00BF4806" w:rsidRDefault="00BB354C" w:rsidP="00BB354C">
            <w:pPr>
              <w:jc w:val="center"/>
            </w:pPr>
            <w:r>
              <w:t>AZ31 Magnesium Alloy</w:t>
            </w:r>
          </w:p>
        </w:tc>
        <w:tc>
          <w:tcPr>
            <w:tcW w:w="1502" w:type="dxa"/>
          </w:tcPr>
          <w:p w14:paraId="0ACB326E" w14:textId="77777777" w:rsidR="00BF4806" w:rsidRDefault="00BF4806" w:rsidP="00BB354C">
            <w:pPr>
              <w:jc w:val="center"/>
            </w:pPr>
          </w:p>
          <w:p w14:paraId="43D8EFC7" w14:textId="0BA7DFD6" w:rsidR="00BB354C" w:rsidRDefault="002A676F" w:rsidP="00BB354C">
            <w:pPr>
              <w:jc w:val="center"/>
            </w:pPr>
            <w:r>
              <w:t>175.33</w:t>
            </w:r>
          </w:p>
        </w:tc>
        <w:tc>
          <w:tcPr>
            <w:tcW w:w="1503" w:type="dxa"/>
          </w:tcPr>
          <w:p w14:paraId="158F4EF6" w14:textId="77777777" w:rsidR="00BF4806" w:rsidRDefault="00BF4806" w:rsidP="00BB354C">
            <w:pPr>
              <w:jc w:val="center"/>
            </w:pPr>
          </w:p>
          <w:p w14:paraId="74737B28" w14:textId="15FC2E0A" w:rsidR="002A676F" w:rsidRDefault="002A676F" w:rsidP="00BB354C">
            <w:pPr>
              <w:jc w:val="center"/>
            </w:pPr>
            <w:r>
              <w:t>2332.227</w:t>
            </w:r>
          </w:p>
        </w:tc>
        <w:tc>
          <w:tcPr>
            <w:tcW w:w="1503" w:type="dxa"/>
          </w:tcPr>
          <w:p w14:paraId="518D3D21" w14:textId="77777777" w:rsidR="00BF4806" w:rsidRDefault="00BF4806" w:rsidP="00BB354C">
            <w:pPr>
              <w:jc w:val="center"/>
            </w:pPr>
          </w:p>
          <w:p w14:paraId="0D48B3E2" w14:textId="2C61FF66" w:rsidR="002A676F" w:rsidRDefault="002A676F" w:rsidP="00BB354C">
            <w:pPr>
              <w:jc w:val="center"/>
            </w:pPr>
            <w:r>
              <w:t>0.350</w:t>
            </w:r>
          </w:p>
        </w:tc>
        <w:tc>
          <w:tcPr>
            <w:tcW w:w="1503" w:type="dxa"/>
          </w:tcPr>
          <w:p w14:paraId="1237EFEE" w14:textId="77777777" w:rsidR="00BF4806" w:rsidRDefault="00BF4806" w:rsidP="00BB354C">
            <w:pPr>
              <w:jc w:val="center"/>
            </w:pPr>
          </w:p>
          <w:p w14:paraId="39298C71" w14:textId="58098A17" w:rsidR="002A676F" w:rsidRDefault="002A676F" w:rsidP="00BB354C">
            <w:pPr>
              <w:jc w:val="center"/>
            </w:pPr>
            <w:r>
              <w:t>0.063</w:t>
            </w:r>
          </w:p>
        </w:tc>
        <w:tc>
          <w:tcPr>
            <w:tcW w:w="1503" w:type="dxa"/>
          </w:tcPr>
          <w:p w14:paraId="7E4DA750" w14:textId="77777777" w:rsidR="00BF4806" w:rsidRDefault="00BF4806" w:rsidP="00BB354C">
            <w:pPr>
              <w:jc w:val="center"/>
            </w:pPr>
          </w:p>
          <w:p w14:paraId="09FD8C64" w14:textId="04189A55" w:rsidR="002A676F" w:rsidRDefault="002A676F" w:rsidP="00BB354C">
            <w:pPr>
              <w:jc w:val="center"/>
            </w:pPr>
            <w:r>
              <w:t>1</w:t>
            </w:r>
          </w:p>
        </w:tc>
      </w:tr>
      <w:tr w:rsidR="00BF4806" w14:paraId="0A4A4FEE" w14:textId="77777777" w:rsidTr="00BF4806">
        <w:tc>
          <w:tcPr>
            <w:tcW w:w="1502" w:type="dxa"/>
          </w:tcPr>
          <w:p w14:paraId="0EE215A5" w14:textId="17CB420A" w:rsidR="00BF4806" w:rsidRDefault="00BB354C" w:rsidP="00BB354C">
            <w:pPr>
              <w:jc w:val="center"/>
            </w:pPr>
            <w:r>
              <w:t>Copper</w:t>
            </w:r>
          </w:p>
        </w:tc>
        <w:tc>
          <w:tcPr>
            <w:tcW w:w="1502" w:type="dxa"/>
          </w:tcPr>
          <w:p w14:paraId="126521C0" w14:textId="4CA77C75" w:rsidR="00BF4806" w:rsidRDefault="00C641F8" w:rsidP="00BB354C">
            <w:pPr>
              <w:jc w:val="center"/>
            </w:pPr>
            <w:r>
              <w:t>90</w:t>
            </w:r>
          </w:p>
        </w:tc>
        <w:tc>
          <w:tcPr>
            <w:tcW w:w="1503" w:type="dxa"/>
          </w:tcPr>
          <w:p w14:paraId="4CCC8F2D" w14:textId="740B99FF" w:rsidR="00BF4806" w:rsidRDefault="00C641F8" w:rsidP="00BB354C">
            <w:pPr>
              <w:jc w:val="center"/>
            </w:pPr>
            <w:r>
              <w:t>292</w:t>
            </w:r>
          </w:p>
        </w:tc>
        <w:tc>
          <w:tcPr>
            <w:tcW w:w="1503" w:type="dxa"/>
          </w:tcPr>
          <w:p w14:paraId="5E9D95AD" w14:textId="36708546" w:rsidR="00BF4806" w:rsidRDefault="00C641F8" w:rsidP="00BB354C">
            <w:pPr>
              <w:jc w:val="center"/>
            </w:pPr>
            <w:r>
              <w:t>0.31</w:t>
            </w:r>
          </w:p>
        </w:tc>
        <w:tc>
          <w:tcPr>
            <w:tcW w:w="1503" w:type="dxa"/>
          </w:tcPr>
          <w:p w14:paraId="5E83F001" w14:textId="1A66FFA7" w:rsidR="00BF4806" w:rsidRDefault="00C641F8" w:rsidP="00BB354C">
            <w:pPr>
              <w:jc w:val="center"/>
            </w:pPr>
            <w:r>
              <w:t>0.025</w:t>
            </w:r>
          </w:p>
        </w:tc>
        <w:tc>
          <w:tcPr>
            <w:tcW w:w="1503" w:type="dxa"/>
          </w:tcPr>
          <w:p w14:paraId="069B2E42" w14:textId="33EEA945" w:rsidR="00BF4806" w:rsidRDefault="00C641F8" w:rsidP="00BB354C">
            <w:pPr>
              <w:jc w:val="center"/>
            </w:pPr>
            <w:r>
              <w:t>1.09</w:t>
            </w:r>
          </w:p>
        </w:tc>
      </w:tr>
    </w:tbl>
    <w:p w14:paraId="3F77C8FD" w14:textId="77777777" w:rsidR="006A4676" w:rsidRDefault="006A4676" w:rsidP="006A4676"/>
    <w:p w14:paraId="79E4B4C7" w14:textId="43154FD3" w:rsidR="00595E3D" w:rsidRPr="006A4676" w:rsidRDefault="003F569C" w:rsidP="006A4676">
      <w:sdt>
        <w:sdtPr>
          <w:id w:val="93755701"/>
          <w:citation/>
        </w:sdtPr>
        <w:sdtContent>
          <w:r>
            <w:fldChar w:fldCharType="begin"/>
          </w:r>
          <w:r>
            <w:instrText xml:space="preserve"> CITATION HBB21 \l 2057 </w:instrText>
          </w:r>
          <w:r>
            <w:fldChar w:fldCharType="separate"/>
          </w:r>
          <w:r w:rsidR="00AE2292" w:rsidRPr="00AE2292">
            <w:rPr>
              <w:noProof/>
            </w:rPr>
            <w:t>[2]</w:t>
          </w:r>
          <w:r>
            <w:fldChar w:fldCharType="end"/>
          </w:r>
        </w:sdtContent>
      </w:sdt>
    </w:p>
    <w:tbl>
      <w:tblPr>
        <w:tblStyle w:val="TableGrid"/>
        <w:tblW w:w="9055" w:type="dxa"/>
        <w:tblLook w:val="04A0" w:firstRow="1" w:lastRow="0" w:firstColumn="1" w:lastColumn="0" w:noHBand="0" w:noVBand="1"/>
      </w:tblPr>
      <w:tblGrid>
        <w:gridCol w:w="1427"/>
        <w:gridCol w:w="1271"/>
        <w:gridCol w:w="1272"/>
        <w:gridCol w:w="1272"/>
        <w:gridCol w:w="1277"/>
        <w:gridCol w:w="1272"/>
        <w:gridCol w:w="1264"/>
      </w:tblGrid>
      <w:tr w:rsidR="00943298" w14:paraId="38D84EE9" w14:textId="77777777" w:rsidTr="00204EA2">
        <w:trPr>
          <w:trHeight w:val="326"/>
        </w:trPr>
        <w:tc>
          <w:tcPr>
            <w:tcW w:w="1427" w:type="dxa"/>
          </w:tcPr>
          <w:p w14:paraId="56B4CE37" w14:textId="54D18317" w:rsidR="00943298" w:rsidRPr="00454966" w:rsidRDefault="00943298" w:rsidP="007E0613">
            <w:pPr>
              <w:rPr>
                <w:b/>
                <w:bCs/>
              </w:rPr>
            </w:pPr>
            <w:r w:rsidRPr="00454966">
              <w:rPr>
                <w:b/>
                <w:bCs/>
              </w:rPr>
              <w:t>Materials</w:t>
            </w:r>
          </w:p>
        </w:tc>
        <w:tc>
          <w:tcPr>
            <w:tcW w:w="1271" w:type="dxa"/>
          </w:tcPr>
          <w:p w14:paraId="7157FE60" w14:textId="5F3C7E4C" w:rsidR="00943298" w:rsidRPr="00454966" w:rsidRDefault="00943298" w:rsidP="00A55D0C">
            <w:pPr>
              <w:jc w:val="center"/>
              <w:rPr>
                <w:b/>
                <w:bCs/>
              </w:rPr>
            </w:pPr>
            <w:r w:rsidRPr="00454966">
              <w:rPr>
                <w:b/>
                <w:bCs/>
              </w:rPr>
              <w:t>D1</w:t>
            </w:r>
          </w:p>
        </w:tc>
        <w:tc>
          <w:tcPr>
            <w:tcW w:w="1272" w:type="dxa"/>
          </w:tcPr>
          <w:p w14:paraId="57C6A661" w14:textId="02A968F7" w:rsidR="00943298" w:rsidRPr="00454966" w:rsidRDefault="00943298" w:rsidP="00A55D0C">
            <w:pPr>
              <w:jc w:val="center"/>
              <w:rPr>
                <w:b/>
                <w:bCs/>
              </w:rPr>
            </w:pPr>
            <w:r w:rsidRPr="00454966">
              <w:rPr>
                <w:b/>
                <w:bCs/>
              </w:rPr>
              <w:t>D2</w:t>
            </w:r>
          </w:p>
        </w:tc>
        <w:tc>
          <w:tcPr>
            <w:tcW w:w="1272" w:type="dxa"/>
          </w:tcPr>
          <w:p w14:paraId="7AE9BAAA" w14:textId="1BA64220" w:rsidR="00943298" w:rsidRPr="00454966" w:rsidRDefault="00943298" w:rsidP="00A55D0C">
            <w:pPr>
              <w:jc w:val="center"/>
              <w:rPr>
                <w:b/>
                <w:bCs/>
              </w:rPr>
            </w:pPr>
            <w:r w:rsidRPr="00454966">
              <w:rPr>
                <w:b/>
                <w:bCs/>
              </w:rPr>
              <w:t>D3</w:t>
            </w:r>
          </w:p>
        </w:tc>
        <w:tc>
          <w:tcPr>
            <w:tcW w:w="1277" w:type="dxa"/>
          </w:tcPr>
          <w:p w14:paraId="73AB0D62" w14:textId="3B924BBB" w:rsidR="00943298" w:rsidRPr="00454966" w:rsidRDefault="00943298" w:rsidP="00A55D0C">
            <w:pPr>
              <w:jc w:val="center"/>
              <w:rPr>
                <w:b/>
                <w:bCs/>
              </w:rPr>
            </w:pPr>
            <w:r w:rsidRPr="00454966">
              <w:rPr>
                <w:b/>
                <w:bCs/>
              </w:rPr>
              <w:t>D4</w:t>
            </w:r>
          </w:p>
        </w:tc>
        <w:tc>
          <w:tcPr>
            <w:tcW w:w="1272" w:type="dxa"/>
          </w:tcPr>
          <w:p w14:paraId="042D4BBC" w14:textId="446DD9B7" w:rsidR="00943298" w:rsidRPr="00454966" w:rsidRDefault="00943298" w:rsidP="00A55D0C">
            <w:pPr>
              <w:jc w:val="center"/>
              <w:rPr>
                <w:b/>
                <w:bCs/>
              </w:rPr>
            </w:pPr>
            <w:r w:rsidRPr="00454966">
              <w:rPr>
                <w:b/>
                <w:bCs/>
              </w:rPr>
              <w:t>D5</w:t>
            </w:r>
          </w:p>
        </w:tc>
        <w:tc>
          <w:tcPr>
            <w:tcW w:w="1264" w:type="dxa"/>
          </w:tcPr>
          <w:p w14:paraId="58BF2AC3" w14:textId="4546291B" w:rsidR="00943298" w:rsidRPr="00454966" w:rsidRDefault="00943298" w:rsidP="00A55D0C">
            <w:pPr>
              <w:jc w:val="center"/>
              <w:rPr>
                <w:b/>
                <w:bCs/>
              </w:rPr>
            </w:pPr>
            <w:r w:rsidRPr="00454966">
              <w:rPr>
                <w:b/>
                <w:bCs/>
              </w:rPr>
              <w:t>m</w:t>
            </w:r>
          </w:p>
        </w:tc>
      </w:tr>
      <w:tr w:rsidR="00943298" w14:paraId="6417B76B" w14:textId="77777777" w:rsidTr="00204EA2">
        <w:trPr>
          <w:trHeight w:val="995"/>
        </w:trPr>
        <w:tc>
          <w:tcPr>
            <w:tcW w:w="1427" w:type="dxa"/>
          </w:tcPr>
          <w:p w14:paraId="5D5812D7" w14:textId="7A6F8550" w:rsidR="00943298" w:rsidRDefault="00621676" w:rsidP="007E0613">
            <w:r>
              <w:t>AZ31 Magnesium Alloy</w:t>
            </w:r>
          </w:p>
        </w:tc>
        <w:tc>
          <w:tcPr>
            <w:tcW w:w="1271" w:type="dxa"/>
          </w:tcPr>
          <w:p w14:paraId="48466C22" w14:textId="77777777" w:rsidR="00943298" w:rsidRDefault="00943298" w:rsidP="004E5E8E">
            <w:pPr>
              <w:jc w:val="center"/>
            </w:pPr>
          </w:p>
          <w:p w14:paraId="16D7A5EA" w14:textId="7CF3A784" w:rsidR="004E5E8E" w:rsidRDefault="004E5E8E" w:rsidP="004E5E8E">
            <w:pPr>
              <w:jc w:val="center"/>
            </w:pPr>
            <w:r>
              <w:t>0.12</w:t>
            </w:r>
          </w:p>
        </w:tc>
        <w:tc>
          <w:tcPr>
            <w:tcW w:w="1272" w:type="dxa"/>
          </w:tcPr>
          <w:p w14:paraId="68984A9F" w14:textId="77777777" w:rsidR="00943298" w:rsidRDefault="00943298" w:rsidP="007E0613"/>
          <w:p w14:paraId="6A04B362" w14:textId="191AAEB8" w:rsidR="004E5E8E" w:rsidRDefault="004E5E8E" w:rsidP="004E5E8E">
            <w:pPr>
              <w:jc w:val="center"/>
            </w:pPr>
            <w:r>
              <w:t>0.22</w:t>
            </w:r>
          </w:p>
        </w:tc>
        <w:tc>
          <w:tcPr>
            <w:tcW w:w="1272" w:type="dxa"/>
          </w:tcPr>
          <w:p w14:paraId="2C92D275" w14:textId="77777777" w:rsidR="00943298" w:rsidRDefault="00943298" w:rsidP="007C2B53">
            <w:pPr>
              <w:jc w:val="center"/>
            </w:pPr>
          </w:p>
          <w:p w14:paraId="5162AB57" w14:textId="743E1562" w:rsidR="004E5E8E" w:rsidRDefault="007C2B53" w:rsidP="007C2B53">
            <w:pPr>
              <w:jc w:val="center"/>
            </w:pPr>
            <w:r>
              <w:t>-0.55</w:t>
            </w:r>
          </w:p>
        </w:tc>
        <w:tc>
          <w:tcPr>
            <w:tcW w:w="1277" w:type="dxa"/>
          </w:tcPr>
          <w:p w14:paraId="543A6EC1" w14:textId="77777777" w:rsidR="00943298" w:rsidRDefault="00943298" w:rsidP="007C2B53">
            <w:pPr>
              <w:jc w:val="center"/>
            </w:pPr>
          </w:p>
          <w:p w14:paraId="5154024B" w14:textId="28EE0157" w:rsidR="007C2B53" w:rsidRDefault="007C2B53" w:rsidP="007C2B53">
            <w:pPr>
              <w:jc w:val="center"/>
            </w:pPr>
            <w:r>
              <w:t>0.015</w:t>
            </w:r>
          </w:p>
        </w:tc>
        <w:tc>
          <w:tcPr>
            <w:tcW w:w="1272" w:type="dxa"/>
          </w:tcPr>
          <w:p w14:paraId="63C1E7DC" w14:textId="77777777" w:rsidR="00943298" w:rsidRDefault="00943298" w:rsidP="007C2B53">
            <w:pPr>
              <w:jc w:val="center"/>
            </w:pPr>
          </w:p>
          <w:p w14:paraId="1EE8E159" w14:textId="3587BD8E" w:rsidR="007C2B53" w:rsidRDefault="007C2B53" w:rsidP="007C2B53">
            <w:pPr>
              <w:jc w:val="center"/>
            </w:pPr>
            <w:r>
              <w:t>1.2</w:t>
            </w:r>
          </w:p>
        </w:tc>
        <w:tc>
          <w:tcPr>
            <w:tcW w:w="1264" w:type="dxa"/>
          </w:tcPr>
          <w:p w14:paraId="47B97274" w14:textId="77777777" w:rsidR="00943298" w:rsidRDefault="00943298" w:rsidP="007E0613"/>
          <w:p w14:paraId="6719CE99" w14:textId="639CB95E" w:rsidR="007C2B53" w:rsidRDefault="00A55D0C" w:rsidP="00A55D0C">
            <w:pPr>
              <w:jc w:val="center"/>
            </w:pPr>
            <w:r>
              <w:t>1</w:t>
            </w:r>
          </w:p>
        </w:tc>
      </w:tr>
      <w:tr w:rsidR="00943298" w14:paraId="222F6132" w14:textId="77777777" w:rsidTr="00204EA2">
        <w:trPr>
          <w:trHeight w:val="326"/>
        </w:trPr>
        <w:tc>
          <w:tcPr>
            <w:tcW w:w="1427" w:type="dxa"/>
          </w:tcPr>
          <w:p w14:paraId="7CE47D07" w14:textId="6E1A0B8B" w:rsidR="00943298" w:rsidRDefault="00621676" w:rsidP="007E0613">
            <w:r>
              <w:t>Copper</w:t>
            </w:r>
          </w:p>
        </w:tc>
        <w:tc>
          <w:tcPr>
            <w:tcW w:w="1271" w:type="dxa"/>
          </w:tcPr>
          <w:p w14:paraId="649D6ABB" w14:textId="4B237710" w:rsidR="00943298" w:rsidRDefault="000B1701" w:rsidP="007E0613">
            <w:r>
              <w:t>0.54</w:t>
            </w:r>
          </w:p>
        </w:tc>
        <w:tc>
          <w:tcPr>
            <w:tcW w:w="1272" w:type="dxa"/>
          </w:tcPr>
          <w:p w14:paraId="06146513" w14:textId="3BC4B96E" w:rsidR="00943298" w:rsidRDefault="000B1701" w:rsidP="007E0613">
            <w:r>
              <w:t>4.89</w:t>
            </w:r>
          </w:p>
        </w:tc>
        <w:tc>
          <w:tcPr>
            <w:tcW w:w="1272" w:type="dxa"/>
          </w:tcPr>
          <w:p w14:paraId="577634E9" w14:textId="6A1DE085" w:rsidR="00943298" w:rsidRDefault="00402E14" w:rsidP="007E0613">
            <w:r>
              <w:t>-3.09</w:t>
            </w:r>
          </w:p>
        </w:tc>
        <w:tc>
          <w:tcPr>
            <w:tcW w:w="1277" w:type="dxa"/>
          </w:tcPr>
          <w:p w14:paraId="6CD8B286" w14:textId="5C8F89E7" w:rsidR="00943298" w:rsidRDefault="00402E14" w:rsidP="007E0613">
            <w:r>
              <w:t>0.012</w:t>
            </w:r>
          </w:p>
        </w:tc>
        <w:tc>
          <w:tcPr>
            <w:tcW w:w="1272" w:type="dxa"/>
          </w:tcPr>
          <w:p w14:paraId="50459D63" w14:textId="1202183D" w:rsidR="00943298" w:rsidRDefault="00402E14" w:rsidP="007E0613">
            <w:r>
              <w:t>1.12</w:t>
            </w:r>
          </w:p>
        </w:tc>
        <w:tc>
          <w:tcPr>
            <w:tcW w:w="1264" w:type="dxa"/>
          </w:tcPr>
          <w:p w14:paraId="19B3CF96" w14:textId="7568A00B" w:rsidR="00943298" w:rsidRDefault="00402E14" w:rsidP="007E0613">
            <w:r>
              <w:t>9</w:t>
            </w:r>
          </w:p>
        </w:tc>
      </w:tr>
    </w:tbl>
    <w:p w14:paraId="604A6CA6" w14:textId="6B4C8120" w:rsidR="00684D0B" w:rsidRDefault="00684D0B" w:rsidP="007E0613"/>
    <w:p w14:paraId="68E902EB" w14:textId="14C8503C" w:rsidR="003F569C" w:rsidRDefault="00AE2292" w:rsidP="007E0613">
      <w:sdt>
        <w:sdtPr>
          <w:id w:val="2079788041"/>
          <w:citation/>
        </w:sdtPr>
        <w:sdtContent>
          <w:r>
            <w:fldChar w:fldCharType="begin"/>
          </w:r>
          <w:r>
            <w:instrText xml:space="preserve"> CITATION The05 \l 2057 </w:instrText>
          </w:r>
          <w:r>
            <w:fldChar w:fldCharType="separate"/>
          </w:r>
          <w:r w:rsidRPr="00AE2292">
            <w:rPr>
              <w:noProof/>
            </w:rPr>
            <w:t>[3]</w:t>
          </w:r>
          <w:r>
            <w:fldChar w:fldCharType="end"/>
          </w:r>
        </w:sdtContent>
      </w:sdt>
    </w:p>
    <w:tbl>
      <w:tblPr>
        <w:tblStyle w:val="TableGrid"/>
        <w:tblW w:w="0" w:type="auto"/>
        <w:tblLook w:val="04A0" w:firstRow="1" w:lastRow="0" w:firstColumn="1" w:lastColumn="0" w:noHBand="0" w:noVBand="1"/>
      </w:tblPr>
      <w:tblGrid>
        <w:gridCol w:w="2254"/>
        <w:gridCol w:w="2254"/>
        <w:gridCol w:w="2254"/>
        <w:gridCol w:w="2254"/>
      </w:tblGrid>
      <w:tr w:rsidR="00204EA2" w14:paraId="530543A1" w14:textId="77777777" w:rsidTr="00204EA2">
        <w:tc>
          <w:tcPr>
            <w:tcW w:w="2254" w:type="dxa"/>
          </w:tcPr>
          <w:p w14:paraId="23D76D6C" w14:textId="5556A910" w:rsidR="00204EA2" w:rsidRDefault="00204EA2" w:rsidP="007E0613">
            <w:r>
              <w:t>Materials</w:t>
            </w:r>
          </w:p>
        </w:tc>
        <w:tc>
          <w:tcPr>
            <w:tcW w:w="2254" w:type="dxa"/>
          </w:tcPr>
          <w:p w14:paraId="55A47D03" w14:textId="42AD94A8" w:rsidR="00481DC1" w:rsidRDefault="0039338B" w:rsidP="00481DC1">
            <w:pPr>
              <w:jc w:val="center"/>
            </w:pPr>
            <w:r>
              <w:t>Melting Temperature</w:t>
            </w:r>
            <w:r w:rsidR="00481DC1">
              <w:t xml:space="preserve"> (</w:t>
            </w:r>
            <w:r w:rsidR="00D529CB" w:rsidRPr="00D529CB">
              <w:t>°</w:t>
            </w:r>
            <w:r w:rsidR="00D529CB">
              <w:t>C)</w:t>
            </w:r>
          </w:p>
          <w:p w14:paraId="1A8D9E41" w14:textId="664C30BA" w:rsidR="00204EA2" w:rsidRDefault="00204EA2" w:rsidP="00481DC1"/>
        </w:tc>
        <w:tc>
          <w:tcPr>
            <w:tcW w:w="2254" w:type="dxa"/>
          </w:tcPr>
          <w:p w14:paraId="45FCEB2B" w14:textId="7E1C4305" w:rsidR="00204EA2" w:rsidRDefault="0039338B" w:rsidP="0039338B">
            <w:pPr>
              <w:jc w:val="center"/>
            </w:pPr>
            <w:r>
              <w:t>Transition Temperature</w:t>
            </w:r>
            <w:r w:rsidR="00D529CB">
              <w:t xml:space="preserve"> </w:t>
            </w:r>
            <w:r w:rsidR="00D529CB">
              <w:t>(</w:t>
            </w:r>
            <w:r w:rsidR="00D529CB" w:rsidRPr="00D529CB">
              <w:t>°</w:t>
            </w:r>
            <w:r w:rsidR="00D529CB">
              <w:t>C)</w:t>
            </w:r>
          </w:p>
        </w:tc>
        <w:tc>
          <w:tcPr>
            <w:tcW w:w="2254" w:type="dxa"/>
          </w:tcPr>
          <w:p w14:paraId="12D6BC5F" w14:textId="3C7CEDA5" w:rsidR="00204EA2" w:rsidRDefault="0039338B" w:rsidP="0039338B">
            <w:pPr>
              <w:jc w:val="center"/>
            </w:pPr>
            <w:r>
              <w:t>Reference Strain Rate</w:t>
            </w:r>
          </w:p>
        </w:tc>
      </w:tr>
      <w:tr w:rsidR="00204EA2" w14:paraId="6CF6F2AF" w14:textId="77777777" w:rsidTr="00204EA2">
        <w:tc>
          <w:tcPr>
            <w:tcW w:w="2254" w:type="dxa"/>
          </w:tcPr>
          <w:p w14:paraId="0C005D65" w14:textId="1C51D21F" w:rsidR="00204EA2" w:rsidRDefault="00204EA2" w:rsidP="007E0613">
            <w:r>
              <w:t>AZ31 Magnesium Alloy</w:t>
            </w:r>
          </w:p>
        </w:tc>
        <w:tc>
          <w:tcPr>
            <w:tcW w:w="2254" w:type="dxa"/>
          </w:tcPr>
          <w:p w14:paraId="0D3A69C9" w14:textId="77777777" w:rsidR="00204EA2" w:rsidRDefault="00204EA2" w:rsidP="0039338B">
            <w:pPr>
              <w:jc w:val="center"/>
            </w:pPr>
          </w:p>
          <w:p w14:paraId="31691036" w14:textId="5BDF7F68" w:rsidR="0039338B" w:rsidRDefault="0025778F" w:rsidP="0039338B">
            <w:pPr>
              <w:jc w:val="center"/>
            </w:pPr>
            <w:r>
              <w:t>630</w:t>
            </w:r>
          </w:p>
          <w:p w14:paraId="050BA05F" w14:textId="77777777" w:rsidR="0039338B" w:rsidRDefault="0039338B" w:rsidP="0039338B">
            <w:pPr>
              <w:jc w:val="center"/>
            </w:pPr>
          </w:p>
        </w:tc>
        <w:tc>
          <w:tcPr>
            <w:tcW w:w="2254" w:type="dxa"/>
          </w:tcPr>
          <w:p w14:paraId="40CC12A4" w14:textId="77777777" w:rsidR="00204EA2" w:rsidRDefault="00204EA2" w:rsidP="007E0613"/>
          <w:p w14:paraId="2A14043A" w14:textId="3209FB12" w:rsidR="00965D6E" w:rsidRDefault="0005275C" w:rsidP="00965D6E">
            <w:pPr>
              <w:jc w:val="center"/>
            </w:pPr>
            <w:r>
              <w:t>200</w:t>
            </w:r>
          </w:p>
        </w:tc>
        <w:tc>
          <w:tcPr>
            <w:tcW w:w="2254" w:type="dxa"/>
          </w:tcPr>
          <w:p w14:paraId="2C550269" w14:textId="77777777" w:rsidR="00204EA2" w:rsidRDefault="00204EA2" w:rsidP="007E0613"/>
          <w:p w14:paraId="5CF2E2E2" w14:textId="07F084B5" w:rsidR="0005275C" w:rsidRDefault="00C540A4" w:rsidP="0005275C">
            <w:pPr>
              <w:jc w:val="center"/>
            </w:pPr>
            <w:r>
              <w:t>1</w:t>
            </w:r>
          </w:p>
        </w:tc>
      </w:tr>
      <w:tr w:rsidR="00204EA2" w14:paraId="7CB3D36F" w14:textId="77777777" w:rsidTr="00204EA2">
        <w:tc>
          <w:tcPr>
            <w:tcW w:w="2254" w:type="dxa"/>
          </w:tcPr>
          <w:p w14:paraId="58C903B5" w14:textId="18E94BE3" w:rsidR="00204EA2" w:rsidRDefault="0039338B" w:rsidP="007E0613">
            <w:r>
              <w:t>Copper</w:t>
            </w:r>
          </w:p>
        </w:tc>
        <w:tc>
          <w:tcPr>
            <w:tcW w:w="2254" w:type="dxa"/>
          </w:tcPr>
          <w:p w14:paraId="32A01264" w14:textId="0BF9C9D1" w:rsidR="00204EA2" w:rsidRDefault="000D0D40" w:rsidP="00EE43F9">
            <w:pPr>
              <w:jc w:val="center"/>
            </w:pPr>
            <w:r>
              <w:t>1084</w:t>
            </w:r>
          </w:p>
        </w:tc>
        <w:tc>
          <w:tcPr>
            <w:tcW w:w="2254" w:type="dxa"/>
          </w:tcPr>
          <w:p w14:paraId="41EE65C9" w14:textId="09E38E8D" w:rsidR="00204EA2" w:rsidRDefault="00EE43F9" w:rsidP="00E91F6A">
            <w:pPr>
              <w:jc w:val="center"/>
            </w:pPr>
            <w:r>
              <w:t>200</w:t>
            </w:r>
          </w:p>
        </w:tc>
        <w:tc>
          <w:tcPr>
            <w:tcW w:w="2254" w:type="dxa"/>
          </w:tcPr>
          <w:p w14:paraId="71C3B997" w14:textId="5437F5F8" w:rsidR="00204EA2" w:rsidRDefault="00E91F6A" w:rsidP="00E91F6A">
            <w:pPr>
              <w:jc w:val="center"/>
            </w:pPr>
            <w:r>
              <w:t>1</w:t>
            </w:r>
          </w:p>
        </w:tc>
      </w:tr>
    </w:tbl>
    <w:p w14:paraId="3E78590C" w14:textId="77777777" w:rsidR="00564271" w:rsidRDefault="00564271" w:rsidP="007E0613"/>
    <w:p w14:paraId="3451021C" w14:textId="77777777" w:rsidR="00570E1B" w:rsidRDefault="00570E1B" w:rsidP="007E0613"/>
    <w:p w14:paraId="546F3D0D" w14:textId="77777777" w:rsidR="00570E1B" w:rsidRDefault="00570E1B" w:rsidP="007E0613"/>
    <w:p w14:paraId="10D3FF5B" w14:textId="77777777" w:rsidR="00570E1B" w:rsidRDefault="00570E1B" w:rsidP="007E0613"/>
    <w:p w14:paraId="033294A3" w14:textId="62B4827C" w:rsidR="003F569C" w:rsidRDefault="00912C3B" w:rsidP="007E0613">
      <w:sdt>
        <w:sdtPr>
          <w:id w:val="2017803533"/>
          <w:citation/>
        </w:sdtPr>
        <w:sdtContent>
          <w:r>
            <w:fldChar w:fldCharType="begin"/>
          </w:r>
          <w:r>
            <w:instrText xml:space="preserve"> CITATION Fen20 \l 2057 </w:instrText>
          </w:r>
          <w:r>
            <w:fldChar w:fldCharType="separate"/>
          </w:r>
          <w:r w:rsidR="00AE2292" w:rsidRPr="00AE2292">
            <w:rPr>
              <w:noProof/>
            </w:rPr>
            <w:t>[4]</w:t>
          </w:r>
          <w:r>
            <w:fldChar w:fldCharType="end"/>
          </w:r>
        </w:sdtContent>
      </w:sdt>
    </w:p>
    <w:tbl>
      <w:tblPr>
        <w:tblStyle w:val="TableGrid"/>
        <w:tblW w:w="0" w:type="auto"/>
        <w:tblLook w:val="04A0" w:firstRow="1" w:lastRow="0" w:firstColumn="1" w:lastColumn="0" w:noHBand="0" w:noVBand="1"/>
      </w:tblPr>
      <w:tblGrid>
        <w:gridCol w:w="2254"/>
        <w:gridCol w:w="2254"/>
        <w:gridCol w:w="2254"/>
        <w:gridCol w:w="2254"/>
      </w:tblGrid>
      <w:tr w:rsidR="00454966" w14:paraId="6806F99D" w14:textId="77777777" w:rsidTr="00454966">
        <w:tc>
          <w:tcPr>
            <w:tcW w:w="2254" w:type="dxa"/>
          </w:tcPr>
          <w:p w14:paraId="41A3C995" w14:textId="4D4FD9BC" w:rsidR="00454966" w:rsidRPr="00454966" w:rsidRDefault="00454966" w:rsidP="007E0613">
            <w:pPr>
              <w:rPr>
                <w:b/>
                <w:bCs/>
              </w:rPr>
            </w:pPr>
            <w:r w:rsidRPr="00454966">
              <w:rPr>
                <w:b/>
                <w:bCs/>
              </w:rPr>
              <w:t>Materials</w:t>
            </w:r>
          </w:p>
        </w:tc>
        <w:tc>
          <w:tcPr>
            <w:tcW w:w="2254" w:type="dxa"/>
          </w:tcPr>
          <w:p w14:paraId="43792CC0" w14:textId="21DBDC7D" w:rsidR="00454966" w:rsidRPr="00454966" w:rsidRDefault="00454966" w:rsidP="00A55D0C">
            <w:pPr>
              <w:jc w:val="center"/>
              <w:rPr>
                <w:b/>
                <w:bCs/>
              </w:rPr>
            </w:pPr>
            <w:r w:rsidRPr="00454966">
              <w:rPr>
                <w:b/>
                <w:bCs/>
              </w:rPr>
              <w:t xml:space="preserve">Young’s Modulus </w:t>
            </w:r>
            <w:r w:rsidR="00813502">
              <w:rPr>
                <w:b/>
                <w:bCs/>
              </w:rPr>
              <w:t>(MPa)</w:t>
            </w:r>
          </w:p>
        </w:tc>
        <w:tc>
          <w:tcPr>
            <w:tcW w:w="2254" w:type="dxa"/>
          </w:tcPr>
          <w:p w14:paraId="1AB69081" w14:textId="5A00098F" w:rsidR="00454966" w:rsidRPr="00454966" w:rsidRDefault="00454966" w:rsidP="00A55D0C">
            <w:pPr>
              <w:jc w:val="center"/>
              <w:rPr>
                <w:b/>
                <w:bCs/>
              </w:rPr>
            </w:pPr>
            <w:r w:rsidRPr="00454966">
              <w:rPr>
                <w:b/>
                <w:bCs/>
              </w:rPr>
              <w:t>Poisons Ratio</w:t>
            </w:r>
          </w:p>
        </w:tc>
        <w:tc>
          <w:tcPr>
            <w:tcW w:w="2254" w:type="dxa"/>
          </w:tcPr>
          <w:p w14:paraId="68D254AA" w14:textId="5EA0F75E" w:rsidR="00454966" w:rsidRPr="00D14A5E" w:rsidRDefault="00D14A5E" w:rsidP="00A55D0C">
            <w:pPr>
              <w:jc w:val="center"/>
              <w:rPr>
                <w:b/>
                <w:bCs/>
              </w:rPr>
            </w:pPr>
            <w:r w:rsidRPr="00D14A5E">
              <w:rPr>
                <w:b/>
                <w:bCs/>
              </w:rPr>
              <w:t>Density</w:t>
            </w:r>
            <w:r w:rsidR="00E56D2E">
              <w:rPr>
                <w:b/>
                <w:bCs/>
              </w:rPr>
              <w:t xml:space="preserve"> (Kg/m</w:t>
            </w:r>
            <w:r w:rsidR="00C74727">
              <w:rPr>
                <w:b/>
                <w:bCs/>
              </w:rPr>
              <w:t>^3)</w:t>
            </w:r>
          </w:p>
        </w:tc>
      </w:tr>
      <w:tr w:rsidR="00454966" w14:paraId="68A7DB02" w14:textId="77777777" w:rsidTr="00454966">
        <w:tc>
          <w:tcPr>
            <w:tcW w:w="2254" w:type="dxa"/>
          </w:tcPr>
          <w:p w14:paraId="6EA2DF8A" w14:textId="3A55ECB1" w:rsidR="00454966" w:rsidRDefault="00454966" w:rsidP="007E0613">
            <w:r>
              <w:t>AZ31 Magnesium Alloy</w:t>
            </w:r>
          </w:p>
        </w:tc>
        <w:tc>
          <w:tcPr>
            <w:tcW w:w="2254" w:type="dxa"/>
          </w:tcPr>
          <w:p w14:paraId="7966935C" w14:textId="1705C825" w:rsidR="00454966" w:rsidRDefault="00813502" w:rsidP="00A55D0C">
            <w:pPr>
              <w:jc w:val="center"/>
            </w:pPr>
            <w:r>
              <w:t>4500</w:t>
            </w:r>
          </w:p>
        </w:tc>
        <w:tc>
          <w:tcPr>
            <w:tcW w:w="2254" w:type="dxa"/>
          </w:tcPr>
          <w:p w14:paraId="6F3035B7" w14:textId="629AC30C" w:rsidR="00813502" w:rsidRDefault="00813502" w:rsidP="00A55D0C">
            <w:pPr>
              <w:jc w:val="center"/>
            </w:pPr>
            <w:r>
              <w:t>0.34</w:t>
            </w:r>
          </w:p>
        </w:tc>
        <w:tc>
          <w:tcPr>
            <w:tcW w:w="2254" w:type="dxa"/>
          </w:tcPr>
          <w:p w14:paraId="2789B314" w14:textId="710453A8" w:rsidR="00E56D2E" w:rsidRDefault="00E56D2E" w:rsidP="00A55D0C">
            <w:pPr>
              <w:jc w:val="center"/>
            </w:pPr>
            <w:r>
              <w:t>1730</w:t>
            </w:r>
          </w:p>
        </w:tc>
      </w:tr>
      <w:tr w:rsidR="00454966" w14:paraId="7B8A7C5C" w14:textId="77777777" w:rsidTr="00454966">
        <w:tc>
          <w:tcPr>
            <w:tcW w:w="2254" w:type="dxa"/>
          </w:tcPr>
          <w:p w14:paraId="0A89C647" w14:textId="0056CE15" w:rsidR="00454966" w:rsidRDefault="00454966" w:rsidP="007E0613">
            <w:r>
              <w:t>Copper</w:t>
            </w:r>
          </w:p>
        </w:tc>
        <w:tc>
          <w:tcPr>
            <w:tcW w:w="2254" w:type="dxa"/>
          </w:tcPr>
          <w:p w14:paraId="62885082" w14:textId="6EE62F79" w:rsidR="00454966" w:rsidRDefault="006E03EF" w:rsidP="00A55D0C">
            <w:pPr>
              <w:jc w:val="center"/>
            </w:pPr>
            <w:r>
              <w:t>1170</w:t>
            </w:r>
          </w:p>
        </w:tc>
        <w:tc>
          <w:tcPr>
            <w:tcW w:w="2254" w:type="dxa"/>
          </w:tcPr>
          <w:p w14:paraId="22856657" w14:textId="00B46C14" w:rsidR="00454966" w:rsidRDefault="00042238" w:rsidP="00A55D0C">
            <w:pPr>
              <w:jc w:val="center"/>
            </w:pPr>
            <w:r>
              <w:t>0.34</w:t>
            </w:r>
          </w:p>
        </w:tc>
        <w:tc>
          <w:tcPr>
            <w:tcW w:w="2254" w:type="dxa"/>
          </w:tcPr>
          <w:p w14:paraId="72B3ECA5" w14:textId="11784A2A" w:rsidR="00454966" w:rsidRDefault="00042238" w:rsidP="00A55D0C">
            <w:pPr>
              <w:jc w:val="center"/>
            </w:pPr>
            <w:r>
              <w:t>8930</w:t>
            </w:r>
          </w:p>
        </w:tc>
      </w:tr>
    </w:tbl>
    <w:p w14:paraId="42267269" w14:textId="77777777" w:rsidR="00F6439B" w:rsidRDefault="00F6439B" w:rsidP="007E0613"/>
    <w:p w14:paraId="6FC7E767" w14:textId="1FB784FB" w:rsidR="00483111" w:rsidRDefault="00483111" w:rsidP="00E36F68">
      <w:pPr>
        <w:pStyle w:val="Heading1"/>
      </w:pPr>
      <w:bookmarkStart w:id="6" w:name="_Toc198547336"/>
      <w:r>
        <w:t>Results</w:t>
      </w:r>
      <w:bookmarkEnd w:id="6"/>
      <w:r>
        <w:t xml:space="preserve"> </w:t>
      </w:r>
    </w:p>
    <w:p w14:paraId="50698289" w14:textId="7AC1AA5E" w:rsidR="00571503" w:rsidRDefault="00571503" w:rsidP="007E0613">
      <w:r>
        <w:rPr>
          <w:noProof/>
        </w:rPr>
        <w:drawing>
          <wp:inline distT="0" distB="0" distL="0" distR="0" wp14:anchorId="72B1C7DD" wp14:editId="13D2CFA2">
            <wp:extent cx="5804535" cy="3365500"/>
            <wp:effectExtent l="0" t="0" r="5715" b="6350"/>
            <wp:docPr id="10" name="Picture 10" descr="A computer screen shot of a blu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shot of a blue box&#10;&#10;AI-generated content may be incorrect."/>
                    <pic:cNvPicPr/>
                  </pic:nvPicPr>
                  <pic:blipFill>
                    <a:blip r:embed="rId8"/>
                    <a:stretch>
                      <a:fillRect/>
                    </a:stretch>
                  </pic:blipFill>
                  <pic:spPr>
                    <a:xfrm>
                      <a:off x="0" y="0"/>
                      <a:ext cx="5815646" cy="3371942"/>
                    </a:xfrm>
                    <a:prstGeom prst="rect">
                      <a:avLst/>
                    </a:prstGeom>
                  </pic:spPr>
                </pic:pic>
              </a:graphicData>
            </a:graphic>
          </wp:inline>
        </w:drawing>
      </w:r>
    </w:p>
    <w:p w14:paraId="76E4C731" w14:textId="2132D39A" w:rsidR="001F6C91" w:rsidRDefault="001F6C91" w:rsidP="001F6C91">
      <w:pPr>
        <w:jc w:val="right"/>
      </w:pPr>
      <w:r>
        <w:t>Figure 1</w:t>
      </w:r>
      <w:r w:rsidR="00EE5CCA">
        <w:t xml:space="preserve">: </w:t>
      </w:r>
      <w:r w:rsidR="000661BA">
        <w:t xml:space="preserve">AZ31 Magnesium Alloy </w:t>
      </w:r>
      <w:r w:rsidR="004601D1">
        <w:t xml:space="preserve">Full </w:t>
      </w:r>
      <w:r w:rsidR="000661BA">
        <w:t>Penetration</w:t>
      </w:r>
    </w:p>
    <w:p w14:paraId="42C65B85" w14:textId="3DC82D71" w:rsidR="00191327" w:rsidRDefault="009D6D3C" w:rsidP="00191327">
      <w:r>
        <w:rPr>
          <w:noProof/>
        </w:rPr>
        <w:drawing>
          <wp:inline distT="0" distB="0" distL="0" distR="0" wp14:anchorId="14F43413" wp14:editId="60DFE37A">
            <wp:extent cx="5731510" cy="2870200"/>
            <wp:effectExtent l="0" t="0" r="2540" b="6350"/>
            <wp:docPr id="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AI-generated content may be incorrect."/>
                    <pic:cNvPicPr/>
                  </pic:nvPicPr>
                  <pic:blipFill>
                    <a:blip r:embed="rId9"/>
                    <a:stretch>
                      <a:fillRect/>
                    </a:stretch>
                  </pic:blipFill>
                  <pic:spPr>
                    <a:xfrm>
                      <a:off x="0" y="0"/>
                      <a:ext cx="5731510" cy="2870200"/>
                    </a:xfrm>
                    <a:prstGeom prst="rect">
                      <a:avLst/>
                    </a:prstGeom>
                  </pic:spPr>
                </pic:pic>
              </a:graphicData>
            </a:graphic>
          </wp:inline>
        </w:drawing>
      </w:r>
    </w:p>
    <w:p w14:paraId="31E78FE5" w14:textId="6BFEEA85" w:rsidR="00491CD9" w:rsidRDefault="00191327" w:rsidP="00C754D9">
      <w:pPr>
        <w:jc w:val="right"/>
      </w:pPr>
      <w:r>
        <w:lastRenderedPageBreak/>
        <w:t>Figure 2</w:t>
      </w:r>
      <w:r w:rsidR="005A67AB">
        <w:t xml:space="preserve">: The copper plate undergoing plastic deformation </w:t>
      </w:r>
      <w:r w:rsidR="00B676FC">
        <w:t xml:space="preserve">and preventing the steel bullet from full penetration </w:t>
      </w:r>
      <w:r w:rsidR="00253273">
        <w:t xml:space="preserve">causing damage to the bullet </w:t>
      </w:r>
      <w:proofErr w:type="spellStart"/>
      <w:r w:rsidR="00253273">
        <w:t>ti</w:t>
      </w:r>
      <w:proofErr w:type="spellEnd"/>
    </w:p>
    <w:p w14:paraId="706388B0" w14:textId="67779B3B" w:rsidR="00C533DA" w:rsidRDefault="00C533DA" w:rsidP="00C533DA">
      <w:pPr>
        <w:pStyle w:val="Heading1"/>
      </w:pPr>
      <w:bookmarkStart w:id="7" w:name="_Toc198547337"/>
      <w:r>
        <w:t>Discussion</w:t>
      </w:r>
      <w:bookmarkEnd w:id="7"/>
      <w:r>
        <w:t xml:space="preserve"> </w:t>
      </w:r>
    </w:p>
    <w:p w14:paraId="12BC8A1A" w14:textId="30142371" w:rsidR="00B66F25" w:rsidRDefault="007341F3" w:rsidP="00B66F25">
      <w:r>
        <w:t xml:space="preserve">The results show clear differences between the ballistic performance of the </w:t>
      </w:r>
      <w:r w:rsidR="000C1E2D">
        <w:t xml:space="preserve">magnesium alloy and the copper plates when impacted by </w:t>
      </w:r>
      <w:r w:rsidR="00B073EB">
        <w:t xml:space="preserve">the </w:t>
      </w:r>
      <w:r w:rsidR="000C1E2D">
        <w:t xml:space="preserve">high-speed bullet. </w:t>
      </w:r>
      <w:r w:rsidR="00B66F25">
        <w:t xml:space="preserve">These differences can be </w:t>
      </w:r>
      <w:r w:rsidR="008023F6">
        <w:t>caused due to</w:t>
      </w:r>
      <w:r w:rsidR="00B66F25">
        <w:t xml:space="preserve"> mechanical properties, </w:t>
      </w:r>
      <w:r w:rsidR="00497B0E">
        <w:t>mainly their</w:t>
      </w:r>
      <w:r w:rsidR="00B66F25">
        <w:t xml:space="preserve"> resistance to tensile and shear stress.</w:t>
      </w:r>
    </w:p>
    <w:p w14:paraId="2DF53134" w14:textId="55EB7116" w:rsidR="0084110F" w:rsidRDefault="00E36F68" w:rsidP="00B66F25">
      <w:r>
        <w:t>As</w:t>
      </w:r>
      <w:r w:rsidR="00521DAF">
        <w:t xml:space="preserve"> shown in Figure 1, </w:t>
      </w:r>
      <w:r w:rsidR="00AB3176">
        <w:t>The AZ31 magnesium plate showed low resistance to both tensile and shear stress</w:t>
      </w:r>
      <w:r w:rsidR="00BA3B4D">
        <w:t xml:space="preserve">. Once the plate was impacted by the bullet the plate </w:t>
      </w:r>
      <w:r w:rsidR="00AE0A3F">
        <w:t xml:space="preserve">failed </w:t>
      </w:r>
      <w:r w:rsidR="00EE7DB3">
        <w:t>straight away</w:t>
      </w:r>
      <w:r w:rsidR="00AE0A3F">
        <w:t>, allowing the bullet to go through it with ease</w:t>
      </w:r>
      <w:r w:rsidR="00C87D43">
        <w:t xml:space="preserve"> </w:t>
      </w:r>
      <w:r w:rsidR="00EE7DB3">
        <w:t>creating a perfect</w:t>
      </w:r>
      <w:r w:rsidR="00C87D43">
        <w:t xml:space="preserve"> a perfect hole</w:t>
      </w:r>
      <w:r w:rsidR="00EE7DB3">
        <w:t xml:space="preserve"> in the centre of the plate</w:t>
      </w:r>
      <w:r w:rsidR="00C87D43">
        <w:t xml:space="preserve">. This shows </w:t>
      </w:r>
      <w:r w:rsidR="006D35AE">
        <w:t xml:space="preserve">that tensile failure occurred behind the impact, where the material was pulled apart </w:t>
      </w:r>
      <w:r w:rsidR="008936A9">
        <w:t>due to the rapid forward motion of the bullet. There was also shear failure around the edge</w:t>
      </w:r>
      <w:r w:rsidR="008B16F8">
        <w:t xml:space="preserve"> of the hole</w:t>
      </w:r>
      <w:r w:rsidR="009768F9">
        <w:t xml:space="preserve"> which</w:t>
      </w:r>
      <w:r w:rsidR="008B16F8">
        <w:t xml:space="preserve"> contributed to the</w:t>
      </w:r>
      <w:r w:rsidR="009768F9">
        <w:t xml:space="preserve"> smooth</w:t>
      </w:r>
      <w:r w:rsidR="008B16F8">
        <w:t xml:space="preserve"> hole</w:t>
      </w:r>
      <w:r w:rsidR="00B332FC">
        <w:t xml:space="preserve">. This shows </w:t>
      </w:r>
      <w:r w:rsidR="009740EB">
        <w:t xml:space="preserve">that </w:t>
      </w:r>
      <w:r w:rsidR="00B332FC">
        <w:t xml:space="preserve">the magnesium alloy </w:t>
      </w:r>
      <w:r w:rsidR="00E64E20">
        <w:t xml:space="preserve">lacked enough </w:t>
      </w:r>
      <w:r w:rsidR="00B332FC">
        <w:t>toughness or ductility to absorb the bullets energy</w:t>
      </w:r>
      <w:r w:rsidR="00E64E20">
        <w:t>.</w:t>
      </w:r>
    </w:p>
    <w:p w14:paraId="54616440" w14:textId="6F8A1FA1" w:rsidR="00B332FC" w:rsidRDefault="00E305C9" w:rsidP="00B66F25">
      <w:r>
        <w:t xml:space="preserve">As shown in Figure 2, </w:t>
      </w:r>
      <w:r w:rsidR="00630229">
        <w:t>The copper plate</w:t>
      </w:r>
      <w:r w:rsidR="00012193">
        <w:t xml:space="preserve"> withstood the impact without being fully penetrated</w:t>
      </w:r>
      <w:r w:rsidR="00EA7FAD">
        <w:t xml:space="preserve">. </w:t>
      </w:r>
      <w:r w:rsidR="00012193">
        <w:t xml:space="preserve">The plate </w:t>
      </w:r>
      <w:r w:rsidR="00282015">
        <w:t xml:space="preserve">experienced a lot of plastic deformation </w:t>
      </w:r>
      <w:r w:rsidR="007F12BB">
        <w:t>with the material flow and bulging at the area of impact.</w:t>
      </w:r>
      <w:r w:rsidR="00290DBF">
        <w:t xml:space="preserve"> This response is because of coppers high ductility and toughness, which allowed it to absorb a greater amount of the </w:t>
      </w:r>
      <w:r w:rsidR="00060ABE">
        <w:t>bullet’s</w:t>
      </w:r>
      <w:r w:rsidR="00290DBF">
        <w:t xml:space="preserve"> </w:t>
      </w:r>
      <w:r w:rsidR="003326D9">
        <w:t xml:space="preserve">energy. </w:t>
      </w:r>
    </w:p>
    <w:p w14:paraId="4C5D572A" w14:textId="46501608" w:rsidR="00F54E34" w:rsidRDefault="00F54E34" w:rsidP="00B66F25">
      <w:r>
        <w:t xml:space="preserve">The copper plate behaved very differently compared to the magnesium alloy </w:t>
      </w:r>
      <w:r w:rsidR="00930630">
        <w:t xml:space="preserve">as the material was not fully penetrated by the bullet. </w:t>
      </w:r>
      <w:r w:rsidR="0039360F">
        <w:t>Instead,</w:t>
      </w:r>
      <w:r w:rsidR="00930630">
        <w:t xml:space="preserve"> it made a crater </w:t>
      </w:r>
      <w:r w:rsidR="0039360F">
        <w:t xml:space="preserve">with material bulging </w:t>
      </w:r>
      <w:r w:rsidR="008A5A23">
        <w:t>up from the area of impact. This shows that copper is much stronge</w:t>
      </w:r>
      <w:r w:rsidR="00E730F3">
        <w:t>r and ductile than Magnesium Alloy</w:t>
      </w:r>
      <w:r w:rsidR="002509A7">
        <w:t xml:space="preserve"> as it was able to absorb much more of the </w:t>
      </w:r>
      <w:r w:rsidR="00060ABE">
        <w:t>bullet’s</w:t>
      </w:r>
      <w:r w:rsidR="002509A7">
        <w:t xml:space="preserve"> energy</w:t>
      </w:r>
      <w:r w:rsidR="00812490">
        <w:t xml:space="preserve"> without being penetrated. The plate resisted by spreading out the force through </w:t>
      </w:r>
      <w:r w:rsidR="00060ABE">
        <w:t>the material which caused it to bulge and stretch out</w:t>
      </w:r>
      <w:r w:rsidR="00294DA0">
        <w:t>.</w:t>
      </w:r>
    </w:p>
    <w:p w14:paraId="766EE8C4" w14:textId="5845B738" w:rsidR="003E095F" w:rsidRDefault="003E095F" w:rsidP="00B66F25">
      <w:r>
        <w:t xml:space="preserve">In the simulation of the copper plate the bullet itself was also damaged after </w:t>
      </w:r>
      <w:r w:rsidR="0032106C">
        <w:t xml:space="preserve">impacting </w:t>
      </w:r>
      <w:r>
        <w:t>the plate</w:t>
      </w:r>
      <w:r w:rsidR="00151F9A">
        <w:t>. The tip of bullet became flattened and squashed, which did not happen during the simulation with the magnesium alloy plate</w:t>
      </w:r>
      <w:r w:rsidR="00577C09">
        <w:t xml:space="preserve">. This means that the copper material not only stopped the bullet from penetrating but also </w:t>
      </w:r>
      <w:r w:rsidR="000A39DA">
        <w:t>pushed back on the bullet with enough force to deform it</w:t>
      </w:r>
      <w:r w:rsidR="00EE10C4">
        <w:t xml:space="preserve"> showing again that copper is the stronger material of the two. </w:t>
      </w:r>
    </w:p>
    <w:p w14:paraId="6FE4A9B7" w14:textId="73E349CC" w:rsidR="0032106C" w:rsidRDefault="0032106C" w:rsidP="00B66F25">
      <w:r>
        <w:t xml:space="preserve">Overall copper showed much </w:t>
      </w:r>
      <w:r w:rsidR="00034B34">
        <w:t>better</w:t>
      </w:r>
      <w:r>
        <w:t xml:space="preserve"> performance </w:t>
      </w:r>
      <w:r w:rsidR="00C10D91">
        <w:t xml:space="preserve">in withstanding the impact of the </w:t>
      </w:r>
      <w:r w:rsidR="00034B34">
        <w:t>bullet’s</w:t>
      </w:r>
      <w:r w:rsidR="00C10D91">
        <w:t xml:space="preserve"> energy, while magnesium failed quickly due to its lower strength and energy absorption. These results match </w:t>
      </w:r>
      <w:r w:rsidR="00EB7659">
        <w:t xml:space="preserve">with </w:t>
      </w:r>
      <w:r w:rsidR="00C10D91">
        <w:t xml:space="preserve">what is expected </w:t>
      </w:r>
      <w:r w:rsidR="00034B34">
        <w:t>based on the known properties of the two selected materials.</w:t>
      </w:r>
    </w:p>
    <w:p w14:paraId="77E5F253" w14:textId="0CE895A3" w:rsidR="00D908B6" w:rsidRDefault="00D908B6" w:rsidP="00E36F68">
      <w:pPr>
        <w:pStyle w:val="Heading1"/>
      </w:pPr>
      <w:bookmarkStart w:id="8" w:name="_Toc198547338"/>
      <w:r>
        <w:lastRenderedPageBreak/>
        <w:t xml:space="preserve">Limitations and Future </w:t>
      </w:r>
      <w:r w:rsidR="00E36F68">
        <w:t>Recommendations</w:t>
      </w:r>
      <w:bookmarkEnd w:id="8"/>
    </w:p>
    <w:p w14:paraId="55D30294" w14:textId="6418000F" w:rsidR="00DA1D32" w:rsidRPr="00E36F68" w:rsidRDefault="00E36F68" w:rsidP="00E36F68">
      <w:r>
        <w:t>An area in which could be improved on is lack of experimental data there is on these materials such as the parameters. Although the Johnson-Cook model was useful in the simulation, the desired outcome is accurate results and if the quality of the experimental data is not the best then the results will not be as accurate as what it could have been. To improve future studies more experimental data on the selected materials would be needed.</w:t>
      </w:r>
    </w:p>
    <w:p w14:paraId="427E30D9" w14:textId="1E87A1D3" w:rsidR="00272069" w:rsidRDefault="00272069" w:rsidP="00272069">
      <w:pPr>
        <w:pStyle w:val="Heading1"/>
      </w:pPr>
      <w:bookmarkStart w:id="9" w:name="_Toc198547339"/>
      <w:r>
        <w:t>Conclusion</w:t>
      </w:r>
      <w:bookmarkEnd w:id="9"/>
    </w:p>
    <w:p w14:paraId="44543D60" w14:textId="436E73D6" w:rsidR="00B073EB" w:rsidRDefault="003D5EB3" w:rsidP="00B66F25">
      <w:r>
        <w:t xml:space="preserve">In conclusion, this </w:t>
      </w:r>
      <w:r w:rsidR="004641E6">
        <w:t xml:space="preserve">study proved successful as computational modelling using Abaqus Explicit was applied to </w:t>
      </w:r>
      <w:r w:rsidR="003C33D8">
        <w:t xml:space="preserve">compare the ballistic impact response of </w:t>
      </w:r>
      <w:r w:rsidR="00D508FB">
        <w:t xml:space="preserve">copper vs AZ31 magnesium alloy plates. From </w:t>
      </w:r>
      <w:r w:rsidR="00A47016">
        <w:t xml:space="preserve">looking at </w:t>
      </w:r>
      <w:r w:rsidR="00D508FB">
        <w:t>the simulation</w:t>
      </w:r>
      <w:r w:rsidR="00A47016">
        <w:t xml:space="preserve"> results</w:t>
      </w:r>
      <w:r w:rsidR="00D508FB">
        <w:t xml:space="preserve"> </w:t>
      </w:r>
      <w:r w:rsidR="00A47016">
        <w:t xml:space="preserve">there were clear differences </w:t>
      </w:r>
      <w:r w:rsidR="00C21958">
        <w:t>material response between the two plates under the same impact conditions.</w:t>
      </w:r>
      <w:r w:rsidR="00AE3A59">
        <w:t xml:space="preserve"> The copper plate managed to prevent the bullet from fully penetrating the material </w:t>
      </w:r>
      <w:r w:rsidR="00D8787E">
        <w:t xml:space="preserve">by successfully absorbing the bullets energy but showed a lot of deformation </w:t>
      </w:r>
      <w:r w:rsidR="000C4407">
        <w:t xml:space="preserve">to the plate </w:t>
      </w:r>
      <w:r w:rsidR="00DD6996">
        <w:t>and</w:t>
      </w:r>
      <w:r w:rsidR="000D2DB8">
        <w:t xml:space="preserve"> damaging the bullet</w:t>
      </w:r>
      <w:r w:rsidR="00EA7C2E">
        <w:t xml:space="preserve"> deforming the tip. </w:t>
      </w:r>
      <w:r w:rsidR="001819B9">
        <w:t xml:space="preserve">Whereas the magnesium plate </w:t>
      </w:r>
      <w:r w:rsidR="00BA43CE">
        <w:t xml:space="preserve">failed with ease allowing the bullet to pass through </w:t>
      </w:r>
      <w:r w:rsidR="006A32F0">
        <w:t xml:space="preserve">creating a perfect hole in the material </w:t>
      </w:r>
      <w:r w:rsidR="00273DBE">
        <w:t xml:space="preserve">showing lack of resistance </w:t>
      </w:r>
      <w:r w:rsidR="006A723D">
        <w:t xml:space="preserve">and minor deformation </w:t>
      </w:r>
      <w:r w:rsidR="00131E45">
        <w:t xml:space="preserve">from the plate. </w:t>
      </w:r>
    </w:p>
    <w:p w14:paraId="60994C46" w14:textId="7CBB067F" w:rsidR="00B073EB" w:rsidRDefault="00E56878" w:rsidP="00B66F25">
      <w:r>
        <w:t xml:space="preserve">An area in which could be improved on </w:t>
      </w:r>
      <w:r w:rsidR="00263E0E">
        <w:t xml:space="preserve">is lack of experimental data </w:t>
      </w:r>
      <w:r w:rsidR="009C09A3">
        <w:t xml:space="preserve">there is on these materials such as the parameters. </w:t>
      </w:r>
      <w:r w:rsidR="00950621">
        <w:t xml:space="preserve">Although the Johnson-Cook </w:t>
      </w:r>
      <w:r w:rsidR="003D5343">
        <w:t>model was useful in the simulation</w:t>
      </w:r>
      <w:r w:rsidR="0042067A">
        <w:t xml:space="preserve">, the desired outcome is accurate results </w:t>
      </w:r>
      <w:r w:rsidR="000468C0">
        <w:t xml:space="preserve">and if the quality of the experimental data </w:t>
      </w:r>
      <w:r w:rsidR="002147C1">
        <w:t xml:space="preserve">is </w:t>
      </w:r>
      <w:r w:rsidR="00FA5F1F">
        <w:t xml:space="preserve">not the best then the results will not be as accurate as what </w:t>
      </w:r>
      <w:r w:rsidR="006960EC">
        <w:t>it could have been.</w:t>
      </w:r>
      <w:r w:rsidR="00DF3B65">
        <w:t xml:space="preserve"> To improve future studies </w:t>
      </w:r>
      <w:r w:rsidR="008A38AF">
        <w:t>more experimental data on the selected materials would be needed</w:t>
      </w:r>
      <w:r w:rsidR="00D908B6">
        <w:t>.</w:t>
      </w:r>
    </w:p>
    <w:p w14:paraId="32E4DCC5" w14:textId="77777777" w:rsidR="00491CD9" w:rsidRDefault="00491CD9" w:rsidP="00B66F25"/>
    <w:p w14:paraId="7AAB3E9E" w14:textId="77777777" w:rsidR="00491CD9" w:rsidRDefault="00491CD9" w:rsidP="00B66F25"/>
    <w:p w14:paraId="5B922710" w14:textId="77777777" w:rsidR="00491CD9" w:rsidRDefault="00491CD9" w:rsidP="00B66F25"/>
    <w:p w14:paraId="0074ABC5" w14:textId="77777777" w:rsidR="00491CD9" w:rsidRDefault="00491CD9" w:rsidP="00B66F25"/>
    <w:p w14:paraId="52C5080D" w14:textId="77777777" w:rsidR="00491CD9" w:rsidRDefault="00491CD9" w:rsidP="00B66F25"/>
    <w:p w14:paraId="5800B1DA" w14:textId="77777777" w:rsidR="00491CD9" w:rsidRDefault="00491CD9" w:rsidP="00B66F25"/>
    <w:p w14:paraId="70501119" w14:textId="77777777" w:rsidR="00491CD9" w:rsidRDefault="00491CD9" w:rsidP="00B66F25"/>
    <w:p w14:paraId="373FA368" w14:textId="77777777" w:rsidR="00491CD9" w:rsidRDefault="00491CD9" w:rsidP="00B66F25"/>
    <w:bookmarkStart w:id="10" w:name="_Toc198547340" w:displacedByCustomXml="next"/>
    <w:sdt>
      <w:sdtPr>
        <w:rPr>
          <w:rFonts w:asciiTheme="minorHAnsi" w:eastAsiaTheme="minorHAnsi" w:hAnsiTheme="minorHAnsi" w:cstheme="minorBidi"/>
          <w:color w:val="auto"/>
          <w:sz w:val="24"/>
          <w:szCs w:val="24"/>
        </w:rPr>
        <w:id w:val="-1195843985"/>
        <w:docPartObj>
          <w:docPartGallery w:val="Bibliographies"/>
          <w:docPartUnique/>
        </w:docPartObj>
      </w:sdtPr>
      <w:sdtContent>
        <w:p w14:paraId="2D2B4136" w14:textId="2C2E9951" w:rsidR="00046554" w:rsidRDefault="00046554">
          <w:pPr>
            <w:pStyle w:val="Heading1"/>
          </w:pPr>
          <w:r>
            <w:t>References</w:t>
          </w:r>
          <w:bookmarkEnd w:id="10"/>
        </w:p>
        <w:sdt>
          <w:sdtPr>
            <w:id w:val="-573587230"/>
            <w:bibliography/>
          </w:sdtPr>
          <w:sdtContent>
            <w:p w14:paraId="1807FB58" w14:textId="77777777" w:rsidR="00AE2292" w:rsidRDefault="0004655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AE2292" w14:paraId="78A5DD68" w14:textId="77777777">
                <w:trPr>
                  <w:divId w:val="700933637"/>
                  <w:tblCellSpacing w:w="15" w:type="dxa"/>
                </w:trPr>
                <w:tc>
                  <w:tcPr>
                    <w:tcW w:w="50" w:type="pct"/>
                    <w:hideMark/>
                  </w:tcPr>
                  <w:p w14:paraId="0517A131" w14:textId="26AEB950" w:rsidR="00AE2292" w:rsidRDefault="00AE2292">
                    <w:pPr>
                      <w:pStyle w:val="Bibliography"/>
                      <w:rPr>
                        <w:noProof/>
                        <w:kern w:val="0"/>
                        <w14:ligatures w14:val="none"/>
                      </w:rPr>
                    </w:pPr>
                    <w:r>
                      <w:rPr>
                        <w:noProof/>
                      </w:rPr>
                      <w:t xml:space="preserve">[1] </w:t>
                    </w:r>
                  </w:p>
                </w:tc>
                <w:tc>
                  <w:tcPr>
                    <w:tcW w:w="0" w:type="auto"/>
                    <w:hideMark/>
                  </w:tcPr>
                  <w:p w14:paraId="768F75C4" w14:textId="77777777" w:rsidR="00AE2292" w:rsidRDefault="00AE2292">
                    <w:pPr>
                      <w:pStyle w:val="Bibliography"/>
                      <w:rPr>
                        <w:noProof/>
                      </w:rPr>
                    </w:pPr>
                    <w:r>
                      <w:rPr>
                        <w:noProof/>
                      </w:rPr>
                      <w:t>V. Y. G. U. S. G. G. S. K. M. B. Vasu Kumar Reddy Sirigiri, “Materials Today: Proceedings,” 23 June 2022. [Online]. Available: https://www.sciencedirect.com/science/article/pii/S2214785322024191. [Accessed 10 May 2025].</w:t>
                    </w:r>
                  </w:p>
                </w:tc>
              </w:tr>
              <w:tr w:rsidR="00AE2292" w14:paraId="08D09F49" w14:textId="77777777">
                <w:trPr>
                  <w:divId w:val="700933637"/>
                  <w:tblCellSpacing w:w="15" w:type="dxa"/>
                </w:trPr>
                <w:tc>
                  <w:tcPr>
                    <w:tcW w:w="50" w:type="pct"/>
                    <w:hideMark/>
                  </w:tcPr>
                  <w:p w14:paraId="0E2BCCB4" w14:textId="77777777" w:rsidR="00AE2292" w:rsidRDefault="00AE2292">
                    <w:pPr>
                      <w:pStyle w:val="Bibliography"/>
                      <w:rPr>
                        <w:noProof/>
                      </w:rPr>
                    </w:pPr>
                    <w:r>
                      <w:rPr>
                        <w:noProof/>
                      </w:rPr>
                      <w:t xml:space="preserve">[2] </w:t>
                    </w:r>
                  </w:p>
                </w:tc>
                <w:tc>
                  <w:tcPr>
                    <w:tcW w:w="0" w:type="auto"/>
                    <w:hideMark/>
                  </w:tcPr>
                  <w:p w14:paraId="4158DAD9" w14:textId="77777777" w:rsidR="00AE2292" w:rsidRDefault="00AE2292">
                    <w:pPr>
                      <w:pStyle w:val="Bibliography"/>
                      <w:rPr>
                        <w:noProof/>
                      </w:rPr>
                    </w:pPr>
                    <w:r>
                      <w:rPr>
                        <w:noProof/>
                      </w:rPr>
                      <w:t>A. M. M. N. P. L. A. T. H.B. Boubaker, “Science Direct,” 27 September 2021. [Online]. Available: https://www.sciencedirect.com/science/article/pii/S2212827121008295. [Accessed 10 May 2025].</w:t>
                    </w:r>
                  </w:p>
                </w:tc>
              </w:tr>
              <w:tr w:rsidR="00AE2292" w14:paraId="442B8680" w14:textId="77777777">
                <w:trPr>
                  <w:divId w:val="700933637"/>
                  <w:tblCellSpacing w:w="15" w:type="dxa"/>
                </w:trPr>
                <w:tc>
                  <w:tcPr>
                    <w:tcW w:w="50" w:type="pct"/>
                    <w:hideMark/>
                  </w:tcPr>
                  <w:p w14:paraId="467B6EF0" w14:textId="77777777" w:rsidR="00AE2292" w:rsidRDefault="00AE2292">
                    <w:pPr>
                      <w:pStyle w:val="Bibliography"/>
                      <w:rPr>
                        <w:noProof/>
                      </w:rPr>
                    </w:pPr>
                    <w:r>
                      <w:rPr>
                        <w:noProof/>
                      </w:rPr>
                      <w:t xml:space="preserve">[3] </w:t>
                    </w:r>
                  </w:p>
                </w:tc>
                <w:tc>
                  <w:tcPr>
                    <w:tcW w:w="0" w:type="auto"/>
                    <w:hideMark/>
                  </w:tcPr>
                  <w:p w14:paraId="085BC89B" w14:textId="77777777" w:rsidR="00AE2292" w:rsidRDefault="00AE2292">
                    <w:pPr>
                      <w:pStyle w:val="Bibliography"/>
                      <w:rPr>
                        <w:noProof/>
                      </w:rPr>
                    </w:pPr>
                    <w:r>
                      <w:rPr>
                        <w:noProof/>
                      </w:rPr>
                      <w:t>The Engineering ToolBox , “Metals and Alloys - Melting Temperatures,” 2005. [Online]. Available: https://www.engineeringtoolbox.com/melting-temperature-metals-d_860.html. [Accessed 10 May 2025].</w:t>
                    </w:r>
                  </w:p>
                </w:tc>
              </w:tr>
              <w:tr w:rsidR="00AE2292" w14:paraId="77E74729" w14:textId="77777777">
                <w:trPr>
                  <w:divId w:val="700933637"/>
                  <w:tblCellSpacing w:w="15" w:type="dxa"/>
                </w:trPr>
                <w:tc>
                  <w:tcPr>
                    <w:tcW w:w="50" w:type="pct"/>
                    <w:hideMark/>
                  </w:tcPr>
                  <w:p w14:paraId="54D3AC13" w14:textId="77777777" w:rsidR="00AE2292" w:rsidRDefault="00AE2292">
                    <w:pPr>
                      <w:pStyle w:val="Bibliography"/>
                      <w:rPr>
                        <w:noProof/>
                      </w:rPr>
                    </w:pPr>
                    <w:r>
                      <w:rPr>
                        <w:noProof/>
                      </w:rPr>
                      <w:t xml:space="preserve">[4] </w:t>
                    </w:r>
                  </w:p>
                </w:tc>
                <w:tc>
                  <w:tcPr>
                    <w:tcW w:w="0" w:type="auto"/>
                    <w:hideMark/>
                  </w:tcPr>
                  <w:p w14:paraId="577D2AFE" w14:textId="77777777" w:rsidR="00AE2292" w:rsidRDefault="00AE2292">
                    <w:pPr>
                      <w:pStyle w:val="Bibliography"/>
                      <w:rPr>
                        <w:noProof/>
                      </w:rPr>
                    </w:pPr>
                    <w:r>
                      <w:rPr>
                        <w:noProof/>
                      </w:rPr>
                      <w:t>Z. L. Y. W. P. M. X. K. Z. Z. Y. J. X. X. Feng Zhang, “The modified temperature term on Johnson-Cook constitutive model of AZ31 magnesium alloy with {0002} texture,” 10 March 2020. [Online]. Available: https://www.sciencedirect.com/science/article/pii/S2213956719300866. [Accessed 10 May 2025].</w:t>
                    </w:r>
                  </w:p>
                </w:tc>
              </w:tr>
            </w:tbl>
            <w:p w14:paraId="7EA1D784" w14:textId="77777777" w:rsidR="00AE2292" w:rsidRDefault="00AE2292">
              <w:pPr>
                <w:divId w:val="700933637"/>
                <w:rPr>
                  <w:rFonts w:eastAsia="Times New Roman"/>
                  <w:noProof/>
                </w:rPr>
              </w:pPr>
            </w:p>
            <w:p w14:paraId="6F717667" w14:textId="0B8C624C" w:rsidR="00046554" w:rsidRDefault="00046554">
              <w:r>
                <w:rPr>
                  <w:b/>
                  <w:bCs/>
                  <w:noProof/>
                </w:rPr>
                <w:fldChar w:fldCharType="end"/>
              </w:r>
            </w:p>
          </w:sdtContent>
        </w:sdt>
      </w:sdtContent>
    </w:sdt>
    <w:p w14:paraId="7E578E26" w14:textId="6D3ED90B" w:rsidR="007E0613" w:rsidRPr="007E0613" w:rsidRDefault="007E0613" w:rsidP="007E0613"/>
    <w:sectPr w:rsidR="007E0613" w:rsidRPr="007E0613" w:rsidSect="009F7E7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E78"/>
    <w:rsid w:val="00012193"/>
    <w:rsid w:val="0001513E"/>
    <w:rsid w:val="0001650A"/>
    <w:rsid w:val="00034443"/>
    <w:rsid w:val="00034B34"/>
    <w:rsid w:val="00042238"/>
    <w:rsid w:val="00046554"/>
    <w:rsid w:val="000468C0"/>
    <w:rsid w:val="0005275C"/>
    <w:rsid w:val="00060ABE"/>
    <w:rsid w:val="00064C97"/>
    <w:rsid w:val="000661BA"/>
    <w:rsid w:val="00082393"/>
    <w:rsid w:val="000A099F"/>
    <w:rsid w:val="000A39DA"/>
    <w:rsid w:val="000B1701"/>
    <w:rsid w:val="000C08B3"/>
    <w:rsid w:val="000C1E2D"/>
    <w:rsid w:val="000C4407"/>
    <w:rsid w:val="000D0ADF"/>
    <w:rsid w:val="000D0D40"/>
    <w:rsid w:val="000D2DB8"/>
    <w:rsid w:val="001315D0"/>
    <w:rsid w:val="00131E45"/>
    <w:rsid w:val="00136B43"/>
    <w:rsid w:val="00151F9A"/>
    <w:rsid w:val="001747AA"/>
    <w:rsid w:val="00174A23"/>
    <w:rsid w:val="00181128"/>
    <w:rsid w:val="001819B9"/>
    <w:rsid w:val="00191327"/>
    <w:rsid w:val="001B0222"/>
    <w:rsid w:val="001F6C91"/>
    <w:rsid w:val="00204EA2"/>
    <w:rsid w:val="002147C1"/>
    <w:rsid w:val="002509A7"/>
    <w:rsid w:val="00253273"/>
    <w:rsid w:val="0025778F"/>
    <w:rsid w:val="00263E0E"/>
    <w:rsid w:val="00267D35"/>
    <w:rsid w:val="00272069"/>
    <w:rsid w:val="00273DBE"/>
    <w:rsid w:val="00282015"/>
    <w:rsid w:val="00290DBF"/>
    <w:rsid w:val="00294DA0"/>
    <w:rsid w:val="002A676F"/>
    <w:rsid w:val="002B2D37"/>
    <w:rsid w:val="00306162"/>
    <w:rsid w:val="003168D1"/>
    <w:rsid w:val="0032106C"/>
    <w:rsid w:val="00325DFA"/>
    <w:rsid w:val="003326D9"/>
    <w:rsid w:val="00343C0A"/>
    <w:rsid w:val="003568A5"/>
    <w:rsid w:val="003813E9"/>
    <w:rsid w:val="0039338B"/>
    <w:rsid w:val="0039360F"/>
    <w:rsid w:val="00396CEE"/>
    <w:rsid w:val="003C33D8"/>
    <w:rsid w:val="003D5343"/>
    <w:rsid w:val="003D5EB3"/>
    <w:rsid w:val="003E095F"/>
    <w:rsid w:val="003F569C"/>
    <w:rsid w:val="0040003F"/>
    <w:rsid w:val="00402E14"/>
    <w:rsid w:val="004143DC"/>
    <w:rsid w:val="0042067A"/>
    <w:rsid w:val="00454966"/>
    <w:rsid w:val="004601D1"/>
    <w:rsid w:val="004641E6"/>
    <w:rsid w:val="00470E19"/>
    <w:rsid w:val="00481DC1"/>
    <w:rsid w:val="00483111"/>
    <w:rsid w:val="00491CD9"/>
    <w:rsid w:val="00497B0E"/>
    <w:rsid w:val="004B4884"/>
    <w:rsid w:val="004D415F"/>
    <w:rsid w:val="004E3E47"/>
    <w:rsid w:val="004E5E8E"/>
    <w:rsid w:val="004F5B47"/>
    <w:rsid w:val="00512E3E"/>
    <w:rsid w:val="00521DAF"/>
    <w:rsid w:val="00535A80"/>
    <w:rsid w:val="00550BAF"/>
    <w:rsid w:val="00564271"/>
    <w:rsid w:val="00570E1B"/>
    <w:rsid w:val="00571503"/>
    <w:rsid w:val="00576CB9"/>
    <w:rsid w:val="00577C09"/>
    <w:rsid w:val="00580C7B"/>
    <w:rsid w:val="00595E3D"/>
    <w:rsid w:val="005A5914"/>
    <w:rsid w:val="005A67AB"/>
    <w:rsid w:val="005B0E5C"/>
    <w:rsid w:val="005C18FD"/>
    <w:rsid w:val="006204F8"/>
    <w:rsid w:val="00621676"/>
    <w:rsid w:val="00626256"/>
    <w:rsid w:val="00630229"/>
    <w:rsid w:val="00642359"/>
    <w:rsid w:val="006725C5"/>
    <w:rsid w:val="006835B2"/>
    <w:rsid w:val="00684D0B"/>
    <w:rsid w:val="006960EC"/>
    <w:rsid w:val="006A32F0"/>
    <w:rsid w:val="006A4676"/>
    <w:rsid w:val="006A723D"/>
    <w:rsid w:val="006C41EB"/>
    <w:rsid w:val="006C4234"/>
    <w:rsid w:val="006C7764"/>
    <w:rsid w:val="006D35AE"/>
    <w:rsid w:val="006E03EF"/>
    <w:rsid w:val="006F6EE6"/>
    <w:rsid w:val="007341F3"/>
    <w:rsid w:val="00745EDA"/>
    <w:rsid w:val="00751495"/>
    <w:rsid w:val="0076289B"/>
    <w:rsid w:val="00775809"/>
    <w:rsid w:val="007C2B53"/>
    <w:rsid w:val="007E0613"/>
    <w:rsid w:val="007E2720"/>
    <w:rsid w:val="007E7A2A"/>
    <w:rsid w:val="007F12BB"/>
    <w:rsid w:val="007F2FB2"/>
    <w:rsid w:val="007F4E0F"/>
    <w:rsid w:val="007F7049"/>
    <w:rsid w:val="008023F6"/>
    <w:rsid w:val="00812490"/>
    <w:rsid w:val="00813502"/>
    <w:rsid w:val="00831BD1"/>
    <w:rsid w:val="0084110F"/>
    <w:rsid w:val="008543B8"/>
    <w:rsid w:val="0088112C"/>
    <w:rsid w:val="00884D41"/>
    <w:rsid w:val="008936A9"/>
    <w:rsid w:val="00896411"/>
    <w:rsid w:val="00897474"/>
    <w:rsid w:val="008A2FF7"/>
    <w:rsid w:val="008A38AF"/>
    <w:rsid w:val="008A5A23"/>
    <w:rsid w:val="008B16F8"/>
    <w:rsid w:val="008B4F85"/>
    <w:rsid w:val="008D3208"/>
    <w:rsid w:val="008D49F9"/>
    <w:rsid w:val="00910455"/>
    <w:rsid w:val="00912C3B"/>
    <w:rsid w:val="00930630"/>
    <w:rsid w:val="0093710F"/>
    <w:rsid w:val="00943298"/>
    <w:rsid w:val="00950621"/>
    <w:rsid w:val="009640EC"/>
    <w:rsid w:val="00965D6E"/>
    <w:rsid w:val="009740EB"/>
    <w:rsid w:val="009768F9"/>
    <w:rsid w:val="009A5991"/>
    <w:rsid w:val="009C09A3"/>
    <w:rsid w:val="009D0C73"/>
    <w:rsid w:val="009D6D3C"/>
    <w:rsid w:val="009F7E78"/>
    <w:rsid w:val="00A25098"/>
    <w:rsid w:val="00A26B0F"/>
    <w:rsid w:val="00A344E4"/>
    <w:rsid w:val="00A47016"/>
    <w:rsid w:val="00A55D0C"/>
    <w:rsid w:val="00A608E0"/>
    <w:rsid w:val="00A74836"/>
    <w:rsid w:val="00A90DE8"/>
    <w:rsid w:val="00A96199"/>
    <w:rsid w:val="00AB3176"/>
    <w:rsid w:val="00AB402E"/>
    <w:rsid w:val="00AD296B"/>
    <w:rsid w:val="00AE0A3F"/>
    <w:rsid w:val="00AE2292"/>
    <w:rsid w:val="00AE3A59"/>
    <w:rsid w:val="00B02B80"/>
    <w:rsid w:val="00B073EB"/>
    <w:rsid w:val="00B332FC"/>
    <w:rsid w:val="00B44D47"/>
    <w:rsid w:val="00B66F25"/>
    <w:rsid w:val="00B676FC"/>
    <w:rsid w:val="00BA3B4D"/>
    <w:rsid w:val="00BA43CE"/>
    <w:rsid w:val="00BB354C"/>
    <w:rsid w:val="00BC7860"/>
    <w:rsid w:val="00BE127B"/>
    <w:rsid w:val="00BF3C52"/>
    <w:rsid w:val="00BF4806"/>
    <w:rsid w:val="00C10D91"/>
    <w:rsid w:val="00C17EF1"/>
    <w:rsid w:val="00C21958"/>
    <w:rsid w:val="00C3257F"/>
    <w:rsid w:val="00C53088"/>
    <w:rsid w:val="00C533DA"/>
    <w:rsid w:val="00C540A4"/>
    <w:rsid w:val="00C641F8"/>
    <w:rsid w:val="00C6506F"/>
    <w:rsid w:val="00C74727"/>
    <w:rsid w:val="00C754D9"/>
    <w:rsid w:val="00C83D8C"/>
    <w:rsid w:val="00C87D43"/>
    <w:rsid w:val="00D14A5E"/>
    <w:rsid w:val="00D23AEB"/>
    <w:rsid w:val="00D508FB"/>
    <w:rsid w:val="00D529CB"/>
    <w:rsid w:val="00D53DCF"/>
    <w:rsid w:val="00D8787E"/>
    <w:rsid w:val="00D908B6"/>
    <w:rsid w:val="00DA1D32"/>
    <w:rsid w:val="00DD6996"/>
    <w:rsid w:val="00DF3B65"/>
    <w:rsid w:val="00DF4AEB"/>
    <w:rsid w:val="00DF73A8"/>
    <w:rsid w:val="00E305C9"/>
    <w:rsid w:val="00E32548"/>
    <w:rsid w:val="00E36F68"/>
    <w:rsid w:val="00E44A6E"/>
    <w:rsid w:val="00E52533"/>
    <w:rsid w:val="00E550DA"/>
    <w:rsid w:val="00E56878"/>
    <w:rsid w:val="00E56D2E"/>
    <w:rsid w:val="00E64E20"/>
    <w:rsid w:val="00E730F3"/>
    <w:rsid w:val="00E81285"/>
    <w:rsid w:val="00E91F6A"/>
    <w:rsid w:val="00EA2B56"/>
    <w:rsid w:val="00EA7C2E"/>
    <w:rsid w:val="00EA7FAD"/>
    <w:rsid w:val="00EB7659"/>
    <w:rsid w:val="00EE10C4"/>
    <w:rsid w:val="00EE43F9"/>
    <w:rsid w:val="00EE5CCA"/>
    <w:rsid w:val="00EE7DB3"/>
    <w:rsid w:val="00F54E34"/>
    <w:rsid w:val="00F57132"/>
    <w:rsid w:val="00F6439B"/>
    <w:rsid w:val="00FA5F1F"/>
    <w:rsid w:val="00FB709C"/>
    <w:rsid w:val="00FC1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2EC0"/>
  <w15:chartTrackingRefBased/>
  <w15:docId w15:val="{628FF95B-AB66-4A57-B81A-3FBFE61DF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E78"/>
  </w:style>
  <w:style w:type="paragraph" w:styleId="Heading1">
    <w:name w:val="heading 1"/>
    <w:basedOn w:val="Normal"/>
    <w:next w:val="Normal"/>
    <w:link w:val="Heading1Char"/>
    <w:uiPriority w:val="9"/>
    <w:qFormat/>
    <w:rsid w:val="009F7E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7E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7E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7E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7E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7E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7E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7E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7E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E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7E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7E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7E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7E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7E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E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E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E78"/>
    <w:rPr>
      <w:rFonts w:eastAsiaTheme="majorEastAsia" w:cstheme="majorBidi"/>
      <w:color w:val="272727" w:themeColor="text1" w:themeTint="D8"/>
    </w:rPr>
  </w:style>
  <w:style w:type="paragraph" w:styleId="Title">
    <w:name w:val="Title"/>
    <w:basedOn w:val="Normal"/>
    <w:next w:val="Normal"/>
    <w:link w:val="TitleChar"/>
    <w:uiPriority w:val="10"/>
    <w:qFormat/>
    <w:rsid w:val="009F7E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E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E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E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E78"/>
    <w:pPr>
      <w:spacing w:before="160"/>
      <w:jc w:val="center"/>
    </w:pPr>
    <w:rPr>
      <w:i/>
      <w:iCs/>
      <w:color w:val="404040" w:themeColor="text1" w:themeTint="BF"/>
    </w:rPr>
  </w:style>
  <w:style w:type="character" w:customStyle="1" w:styleId="QuoteChar">
    <w:name w:val="Quote Char"/>
    <w:basedOn w:val="DefaultParagraphFont"/>
    <w:link w:val="Quote"/>
    <w:uiPriority w:val="29"/>
    <w:rsid w:val="009F7E78"/>
    <w:rPr>
      <w:i/>
      <w:iCs/>
      <w:color w:val="404040" w:themeColor="text1" w:themeTint="BF"/>
    </w:rPr>
  </w:style>
  <w:style w:type="paragraph" w:styleId="ListParagraph">
    <w:name w:val="List Paragraph"/>
    <w:basedOn w:val="Normal"/>
    <w:uiPriority w:val="34"/>
    <w:qFormat/>
    <w:rsid w:val="009F7E78"/>
    <w:pPr>
      <w:ind w:left="720"/>
      <w:contextualSpacing/>
    </w:pPr>
  </w:style>
  <w:style w:type="character" w:styleId="IntenseEmphasis">
    <w:name w:val="Intense Emphasis"/>
    <w:basedOn w:val="DefaultParagraphFont"/>
    <w:uiPriority w:val="21"/>
    <w:qFormat/>
    <w:rsid w:val="009F7E78"/>
    <w:rPr>
      <w:i/>
      <w:iCs/>
      <w:color w:val="0F4761" w:themeColor="accent1" w:themeShade="BF"/>
    </w:rPr>
  </w:style>
  <w:style w:type="paragraph" w:styleId="IntenseQuote">
    <w:name w:val="Intense Quote"/>
    <w:basedOn w:val="Normal"/>
    <w:next w:val="Normal"/>
    <w:link w:val="IntenseQuoteChar"/>
    <w:uiPriority w:val="30"/>
    <w:qFormat/>
    <w:rsid w:val="009F7E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7E78"/>
    <w:rPr>
      <w:i/>
      <w:iCs/>
      <w:color w:val="0F4761" w:themeColor="accent1" w:themeShade="BF"/>
    </w:rPr>
  </w:style>
  <w:style w:type="character" w:styleId="IntenseReference">
    <w:name w:val="Intense Reference"/>
    <w:basedOn w:val="DefaultParagraphFont"/>
    <w:uiPriority w:val="32"/>
    <w:qFormat/>
    <w:rsid w:val="009F7E78"/>
    <w:rPr>
      <w:b/>
      <w:bCs/>
      <w:smallCaps/>
      <w:color w:val="0F4761" w:themeColor="accent1" w:themeShade="BF"/>
      <w:spacing w:val="5"/>
    </w:rPr>
  </w:style>
  <w:style w:type="paragraph" w:styleId="NoSpacing">
    <w:name w:val="No Spacing"/>
    <w:link w:val="NoSpacingChar"/>
    <w:uiPriority w:val="1"/>
    <w:qFormat/>
    <w:rsid w:val="009F7E7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F7E78"/>
    <w:rPr>
      <w:rFonts w:eastAsiaTheme="minorEastAsia"/>
      <w:kern w:val="0"/>
      <w:sz w:val="22"/>
      <w:szCs w:val="22"/>
      <w:lang w:val="en-US"/>
      <w14:ligatures w14:val="none"/>
    </w:rPr>
  </w:style>
  <w:style w:type="paragraph" w:styleId="Bibliography">
    <w:name w:val="Bibliography"/>
    <w:basedOn w:val="Normal"/>
    <w:next w:val="Normal"/>
    <w:uiPriority w:val="37"/>
    <w:unhideWhenUsed/>
    <w:rsid w:val="00046554"/>
  </w:style>
  <w:style w:type="table" w:styleId="TableGrid">
    <w:name w:val="Table Grid"/>
    <w:basedOn w:val="TableNormal"/>
    <w:uiPriority w:val="39"/>
    <w:rsid w:val="00BF48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1DC1"/>
    <w:rPr>
      <w:color w:val="467886" w:themeColor="hyperlink"/>
      <w:u w:val="single"/>
    </w:rPr>
  </w:style>
  <w:style w:type="character" w:styleId="UnresolvedMention">
    <w:name w:val="Unresolved Mention"/>
    <w:basedOn w:val="DefaultParagraphFont"/>
    <w:uiPriority w:val="99"/>
    <w:semiHidden/>
    <w:unhideWhenUsed/>
    <w:rsid w:val="00481DC1"/>
    <w:rPr>
      <w:color w:val="605E5C"/>
      <w:shd w:val="clear" w:color="auto" w:fill="E1DFDD"/>
    </w:rPr>
  </w:style>
  <w:style w:type="paragraph" w:styleId="TOCHeading">
    <w:name w:val="TOC Heading"/>
    <w:basedOn w:val="Heading1"/>
    <w:next w:val="Normal"/>
    <w:uiPriority w:val="39"/>
    <w:unhideWhenUsed/>
    <w:qFormat/>
    <w:rsid w:val="00396CE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96CEE"/>
    <w:pPr>
      <w:spacing w:after="100"/>
      <w:ind w:left="240"/>
    </w:pPr>
  </w:style>
  <w:style w:type="paragraph" w:styleId="TOC1">
    <w:name w:val="toc 1"/>
    <w:basedOn w:val="Normal"/>
    <w:next w:val="Normal"/>
    <w:autoRedefine/>
    <w:uiPriority w:val="39"/>
    <w:unhideWhenUsed/>
    <w:rsid w:val="00396CE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5737">
      <w:bodyDiv w:val="1"/>
      <w:marLeft w:val="0"/>
      <w:marRight w:val="0"/>
      <w:marTop w:val="0"/>
      <w:marBottom w:val="0"/>
      <w:divBdr>
        <w:top w:val="none" w:sz="0" w:space="0" w:color="auto"/>
        <w:left w:val="none" w:sz="0" w:space="0" w:color="auto"/>
        <w:bottom w:val="none" w:sz="0" w:space="0" w:color="auto"/>
        <w:right w:val="none" w:sz="0" w:space="0" w:color="auto"/>
      </w:divBdr>
    </w:div>
    <w:div w:id="55208491">
      <w:bodyDiv w:val="1"/>
      <w:marLeft w:val="0"/>
      <w:marRight w:val="0"/>
      <w:marTop w:val="0"/>
      <w:marBottom w:val="0"/>
      <w:divBdr>
        <w:top w:val="none" w:sz="0" w:space="0" w:color="auto"/>
        <w:left w:val="none" w:sz="0" w:space="0" w:color="auto"/>
        <w:bottom w:val="none" w:sz="0" w:space="0" w:color="auto"/>
        <w:right w:val="none" w:sz="0" w:space="0" w:color="auto"/>
      </w:divBdr>
    </w:div>
    <w:div w:id="111678973">
      <w:bodyDiv w:val="1"/>
      <w:marLeft w:val="0"/>
      <w:marRight w:val="0"/>
      <w:marTop w:val="0"/>
      <w:marBottom w:val="0"/>
      <w:divBdr>
        <w:top w:val="none" w:sz="0" w:space="0" w:color="auto"/>
        <w:left w:val="none" w:sz="0" w:space="0" w:color="auto"/>
        <w:bottom w:val="none" w:sz="0" w:space="0" w:color="auto"/>
        <w:right w:val="none" w:sz="0" w:space="0" w:color="auto"/>
      </w:divBdr>
    </w:div>
    <w:div w:id="140276411">
      <w:bodyDiv w:val="1"/>
      <w:marLeft w:val="0"/>
      <w:marRight w:val="0"/>
      <w:marTop w:val="0"/>
      <w:marBottom w:val="0"/>
      <w:divBdr>
        <w:top w:val="none" w:sz="0" w:space="0" w:color="auto"/>
        <w:left w:val="none" w:sz="0" w:space="0" w:color="auto"/>
        <w:bottom w:val="none" w:sz="0" w:space="0" w:color="auto"/>
        <w:right w:val="none" w:sz="0" w:space="0" w:color="auto"/>
      </w:divBdr>
    </w:div>
    <w:div w:id="252520278">
      <w:bodyDiv w:val="1"/>
      <w:marLeft w:val="0"/>
      <w:marRight w:val="0"/>
      <w:marTop w:val="0"/>
      <w:marBottom w:val="0"/>
      <w:divBdr>
        <w:top w:val="none" w:sz="0" w:space="0" w:color="auto"/>
        <w:left w:val="none" w:sz="0" w:space="0" w:color="auto"/>
        <w:bottom w:val="none" w:sz="0" w:space="0" w:color="auto"/>
        <w:right w:val="none" w:sz="0" w:space="0" w:color="auto"/>
      </w:divBdr>
    </w:div>
    <w:div w:id="328871412">
      <w:bodyDiv w:val="1"/>
      <w:marLeft w:val="0"/>
      <w:marRight w:val="0"/>
      <w:marTop w:val="0"/>
      <w:marBottom w:val="0"/>
      <w:divBdr>
        <w:top w:val="none" w:sz="0" w:space="0" w:color="auto"/>
        <w:left w:val="none" w:sz="0" w:space="0" w:color="auto"/>
        <w:bottom w:val="none" w:sz="0" w:space="0" w:color="auto"/>
        <w:right w:val="none" w:sz="0" w:space="0" w:color="auto"/>
      </w:divBdr>
    </w:div>
    <w:div w:id="350886830">
      <w:bodyDiv w:val="1"/>
      <w:marLeft w:val="0"/>
      <w:marRight w:val="0"/>
      <w:marTop w:val="0"/>
      <w:marBottom w:val="0"/>
      <w:divBdr>
        <w:top w:val="none" w:sz="0" w:space="0" w:color="auto"/>
        <w:left w:val="none" w:sz="0" w:space="0" w:color="auto"/>
        <w:bottom w:val="none" w:sz="0" w:space="0" w:color="auto"/>
        <w:right w:val="none" w:sz="0" w:space="0" w:color="auto"/>
      </w:divBdr>
    </w:div>
    <w:div w:id="382869540">
      <w:bodyDiv w:val="1"/>
      <w:marLeft w:val="0"/>
      <w:marRight w:val="0"/>
      <w:marTop w:val="0"/>
      <w:marBottom w:val="0"/>
      <w:divBdr>
        <w:top w:val="none" w:sz="0" w:space="0" w:color="auto"/>
        <w:left w:val="none" w:sz="0" w:space="0" w:color="auto"/>
        <w:bottom w:val="none" w:sz="0" w:space="0" w:color="auto"/>
        <w:right w:val="none" w:sz="0" w:space="0" w:color="auto"/>
      </w:divBdr>
    </w:div>
    <w:div w:id="419720016">
      <w:bodyDiv w:val="1"/>
      <w:marLeft w:val="0"/>
      <w:marRight w:val="0"/>
      <w:marTop w:val="0"/>
      <w:marBottom w:val="0"/>
      <w:divBdr>
        <w:top w:val="none" w:sz="0" w:space="0" w:color="auto"/>
        <w:left w:val="none" w:sz="0" w:space="0" w:color="auto"/>
        <w:bottom w:val="none" w:sz="0" w:space="0" w:color="auto"/>
        <w:right w:val="none" w:sz="0" w:space="0" w:color="auto"/>
      </w:divBdr>
    </w:div>
    <w:div w:id="458112205">
      <w:bodyDiv w:val="1"/>
      <w:marLeft w:val="0"/>
      <w:marRight w:val="0"/>
      <w:marTop w:val="0"/>
      <w:marBottom w:val="0"/>
      <w:divBdr>
        <w:top w:val="none" w:sz="0" w:space="0" w:color="auto"/>
        <w:left w:val="none" w:sz="0" w:space="0" w:color="auto"/>
        <w:bottom w:val="none" w:sz="0" w:space="0" w:color="auto"/>
        <w:right w:val="none" w:sz="0" w:space="0" w:color="auto"/>
      </w:divBdr>
    </w:div>
    <w:div w:id="489902505">
      <w:bodyDiv w:val="1"/>
      <w:marLeft w:val="0"/>
      <w:marRight w:val="0"/>
      <w:marTop w:val="0"/>
      <w:marBottom w:val="0"/>
      <w:divBdr>
        <w:top w:val="none" w:sz="0" w:space="0" w:color="auto"/>
        <w:left w:val="none" w:sz="0" w:space="0" w:color="auto"/>
        <w:bottom w:val="none" w:sz="0" w:space="0" w:color="auto"/>
        <w:right w:val="none" w:sz="0" w:space="0" w:color="auto"/>
      </w:divBdr>
    </w:div>
    <w:div w:id="533007558">
      <w:bodyDiv w:val="1"/>
      <w:marLeft w:val="0"/>
      <w:marRight w:val="0"/>
      <w:marTop w:val="0"/>
      <w:marBottom w:val="0"/>
      <w:divBdr>
        <w:top w:val="none" w:sz="0" w:space="0" w:color="auto"/>
        <w:left w:val="none" w:sz="0" w:space="0" w:color="auto"/>
        <w:bottom w:val="none" w:sz="0" w:space="0" w:color="auto"/>
        <w:right w:val="none" w:sz="0" w:space="0" w:color="auto"/>
      </w:divBdr>
      <w:divsChild>
        <w:div w:id="1164319156">
          <w:marLeft w:val="0"/>
          <w:marRight w:val="0"/>
          <w:marTop w:val="0"/>
          <w:marBottom w:val="0"/>
          <w:divBdr>
            <w:top w:val="none" w:sz="0" w:space="0" w:color="auto"/>
            <w:left w:val="none" w:sz="0" w:space="0" w:color="auto"/>
            <w:bottom w:val="none" w:sz="0" w:space="0" w:color="auto"/>
            <w:right w:val="none" w:sz="0" w:space="0" w:color="auto"/>
          </w:divBdr>
          <w:divsChild>
            <w:div w:id="5447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79989">
      <w:bodyDiv w:val="1"/>
      <w:marLeft w:val="0"/>
      <w:marRight w:val="0"/>
      <w:marTop w:val="0"/>
      <w:marBottom w:val="0"/>
      <w:divBdr>
        <w:top w:val="none" w:sz="0" w:space="0" w:color="auto"/>
        <w:left w:val="none" w:sz="0" w:space="0" w:color="auto"/>
        <w:bottom w:val="none" w:sz="0" w:space="0" w:color="auto"/>
        <w:right w:val="none" w:sz="0" w:space="0" w:color="auto"/>
      </w:divBdr>
    </w:div>
    <w:div w:id="693504467">
      <w:bodyDiv w:val="1"/>
      <w:marLeft w:val="0"/>
      <w:marRight w:val="0"/>
      <w:marTop w:val="0"/>
      <w:marBottom w:val="0"/>
      <w:divBdr>
        <w:top w:val="none" w:sz="0" w:space="0" w:color="auto"/>
        <w:left w:val="none" w:sz="0" w:space="0" w:color="auto"/>
        <w:bottom w:val="none" w:sz="0" w:space="0" w:color="auto"/>
        <w:right w:val="none" w:sz="0" w:space="0" w:color="auto"/>
      </w:divBdr>
    </w:div>
    <w:div w:id="700933637">
      <w:bodyDiv w:val="1"/>
      <w:marLeft w:val="0"/>
      <w:marRight w:val="0"/>
      <w:marTop w:val="0"/>
      <w:marBottom w:val="0"/>
      <w:divBdr>
        <w:top w:val="none" w:sz="0" w:space="0" w:color="auto"/>
        <w:left w:val="none" w:sz="0" w:space="0" w:color="auto"/>
        <w:bottom w:val="none" w:sz="0" w:space="0" w:color="auto"/>
        <w:right w:val="none" w:sz="0" w:space="0" w:color="auto"/>
      </w:divBdr>
    </w:div>
    <w:div w:id="738137925">
      <w:bodyDiv w:val="1"/>
      <w:marLeft w:val="0"/>
      <w:marRight w:val="0"/>
      <w:marTop w:val="0"/>
      <w:marBottom w:val="0"/>
      <w:divBdr>
        <w:top w:val="none" w:sz="0" w:space="0" w:color="auto"/>
        <w:left w:val="none" w:sz="0" w:space="0" w:color="auto"/>
        <w:bottom w:val="none" w:sz="0" w:space="0" w:color="auto"/>
        <w:right w:val="none" w:sz="0" w:space="0" w:color="auto"/>
      </w:divBdr>
    </w:div>
    <w:div w:id="907350701">
      <w:bodyDiv w:val="1"/>
      <w:marLeft w:val="0"/>
      <w:marRight w:val="0"/>
      <w:marTop w:val="0"/>
      <w:marBottom w:val="0"/>
      <w:divBdr>
        <w:top w:val="none" w:sz="0" w:space="0" w:color="auto"/>
        <w:left w:val="none" w:sz="0" w:space="0" w:color="auto"/>
        <w:bottom w:val="none" w:sz="0" w:space="0" w:color="auto"/>
        <w:right w:val="none" w:sz="0" w:space="0" w:color="auto"/>
      </w:divBdr>
    </w:div>
    <w:div w:id="1119303514">
      <w:bodyDiv w:val="1"/>
      <w:marLeft w:val="0"/>
      <w:marRight w:val="0"/>
      <w:marTop w:val="0"/>
      <w:marBottom w:val="0"/>
      <w:divBdr>
        <w:top w:val="none" w:sz="0" w:space="0" w:color="auto"/>
        <w:left w:val="none" w:sz="0" w:space="0" w:color="auto"/>
        <w:bottom w:val="none" w:sz="0" w:space="0" w:color="auto"/>
        <w:right w:val="none" w:sz="0" w:space="0" w:color="auto"/>
      </w:divBdr>
    </w:div>
    <w:div w:id="1143886620">
      <w:bodyDiv w:val="1"/>
      <w:marLeft w:val="0"/>
      <w:marRight w:val="0"/>
      <w:marTop w:val="0"/>
      <w:marBottom w:val="0"/>
      <w:divBdr>
        <w:top w:val="none" w:sz="0" w:space="0" w:color="auto"/>
        <w:left w:val="none" w:sz="0" w:space="0" w:color="auto"/>
        <w:bottom w:val="none" w:sz="0" w:space="0" w:color="auto"/>
        <w:right w:val="none" w:sz="0" w:space="0" w:color="auto"/>
      </w:divBdr>
    </w:div>
    <w:div w:id="1155727712">
      <w:bodyDiv w:val="1"/>
      <w:marLeft w:val="0"/>
      <w:marRight w:val="0"/>
      <w:marTop w:val="0"/>
      <w:marBottom w:val="0"/>
      <w:divBdr>
        <w:top w:val="none" w:sz="0" w:space="0" w:color="auto"/>
        <w:left w:val="none" w:sz="0" w:space="0" w:color="auto"/>
        <w:bottom w:val="none" w:sz="0" w:space="0" w:color="auto"/>
        <w:right w:val="none" w:sz="0" w:space="0" w:color="auto"/>
      </w:divBdr>
    </w:div>
    <w:div w:id="1250698115">
      <w:bodyDiv w:val="1"/>
      <w:marLeft w:val="0"/>
      <w:marRight w:val="0"/>
      <w:marTop w:val="0"/>
      <w:marBottom w:val="0"/>
      <w:divBdr>
        <w:top w:val="none" w:sz="0" w:space="0" w:color="auto"/>
        <w:left w:val="none" w:sz="0" w:space="0" w:color="auto"/>
        <w:bottom w:val="none" w:sz="0" w:space="0" w:color="auto"/>
        <w:right w:val="none" w:sz="0" w:space="0" w:color="auto"/>
      </w:divBdr>
    </w:div>
    <w:div w:id="1259561240">
      <w:bodyDiv w:val="1"/>
      <w:marLeft w:val="0"/>
      <w:marRight w:val="0"/>
      <w:marTop w:val="0"/>
      <w:marBottom w:val="0"/>
      <w:divBdr>
        <w:top w:val="none" w:sz="0" w:space="0" w:color="auto"/>
        <w:left w:val="none" w:sz="0" w:space="0" w:color="auto"/>
        <w:bottom w:val="none" w:sz="0" w:space="0" w:color="auto"/>
        <w:right w:val="none" w:sz="0" w:space="0" w:color="auto"/>
      </w:divBdr>
    </w:div>
    <w:div w:id="1259872613">
      <w:bodyDiv w:val="1"/>
      <w:marLeft w:val="0"/>
      <w:marRight w:val="0"/>
      <w:marTop w:val="0"/>
      <w:marBottom w:val="0"/>
      <w:divBdr>
        <w:top w:val="none" w:sz="0" w:space="0" w:color="auto"/>
        <w:left w:val="none" w:sz="0" w:space="0" w:color="auto"/>
        <w:bottom w:val="none" w:sz="0" w:space="0" w:color="auto"/>
        <w:right w:val="none" w:sz="0" w:space="0" w:color="auto"/>
      </w:divBdr>
    </w:div>
    <w:div w:id="1371996392">
      <w:bodyDiv w:val="1"/>
      <w:marLeft w:val="0"/>
      <w:marRight w:val="0"/>
      <w:marTop w:val="0"/>
      <w:marBottom w:val="0"/>
      <w:divBdr>
        <w:top w:val="none" w:sz="0" w:space="0" w:color="auto"/>
        <w:left w:val="none" w:sz="0" w:space="0" w:color="auto"/>
        <w:bottom w:val="none" w:sz="0" w:space="0" w:color="auto"/>
        <w:right w:val="none" w:sz="0" w:space="0" w:color="auto"/>
      </w:divBdr>
    </w:div>
    <w:div w:id="1463882470">
      <w:bodyDiv w:val="1"/>
      <w:marLeft w:val="0"/>
      <w:marRight w:val="0"/>
      <w:marTop w:val="0"/>
      <w:marBottom w:val="0"/>
      <w:divBdr>
        <w:top w:val="none" w:sz="0" w:space="0" w:color="auto"/>
        <w:left w:val="none" w:sz="0" w:space="0" w:color="auto"/>
        <w:bottom w:val="none" w:sz="0" w:space="0" w:color="auto"/>
        <w:right w:val="none" w:sz="0" w:space="0" w:color="auto"/>
      </w:divBdr>
    </w:div>
    <w:div w:id="1586955987">
      <w:bodyDiv w:val="1"/>
      <w:marLeft w:val="0"/>
      <w:marRight w:val="0"/>
      <w:marTop w:val="0"/>
      <w:marBottom w:val="0"/>
      <w:divBdr>
        <w:top w:val="none" w:sz="0" w:space="0" w:color="auto"/>
        <w:left w:val="none" w:sz="0" w:space="0" w:color="auto"/>
        <w:bottom w:val="none" w:sz="0" w:space="0" w:color="auto"/>
        <w:right w:val="none" w:sz="0" w:space="0" w:color="auto"/>
      </w:divBdr>
    </w:div>
    <w:div w:id="1593314135">
      <w:bodyDiv w:val="1"/>
      <w:marLeft w:val="0"/>
      <w:marRight w:val="0"/>
      <w:marTop w:val="0"/>
      <w:marBottom w:val="0"/>
      <w:divBdr>
        <w:top w:val="none" w:sz="0" w:space="0" w:color="auto"/>
        <w:left w:val="none" w:sz="0" w:space="0" w:color="auto"/>
        <w:bottom w:val="none" w:sz="0" w:space="0" w:color="auto"/>
        <w:right w:val="none" w:sz="0" w:space="0" w:color="auto"/>
      </w:divBdr>
    </w:div>
    <w:div w:id="1599407660">
      <w:bodyDiv w:val="1"/>
      <w:marLeft w:val="0"/>
      <w:marRight w:val="0"/>
      <w:marTop w:val="0"/>
      <w:marBottom w:val="0"/>
      <w:divBdr>
        <w:top w:val="none" w:sz="0" w:space="0" w:color="auto"/>
        <w:left w:val="none" w:sz="0" w:space="0" w:color="auto"/>
        <w:bottom w:val="none" w:sz="0" w:space="0" w:color="auto"/>
        <w:right w:val="none" w:sz="0" w:space="0" w:color="auto"/>
      </w:divBdr>
    </w:div>
    <w:div w:id="1725833978">
      <w:bodyDiv w:val="1"/>
      <w:marLeft w:val="0"/>
      <w:marRight w:val="0"/>
      <w:marTop w:val="0"/>
      <w:marBottom w:val="0"/>
      <w:divBdr>
        <w:top w:val="none" w:sz="0" w:space="0" w:color="auto"/>
        <w:left w:val="none" w:sz="0" w:space="0" w:color="auto"/>
        <w:bottom w:val="none" w:sz="0" w:space="0" w:color="auto"/>
        <w:right w:val="none" w:sz="0" w:space="0" w:color="auto"/>
      </w:divBdr>
      <w:divsChild>
        <w:div w:id="2034964301">
          <w:marLeft w:val="0"/>
          <w:marRight w:val="0"/>
          <w:marTop w:val="0"/>
          <w:marBottom w:val="0"/>
          <w:divBdr>
            <w:top w:val="none" w:sz="0" w:space="0" w:color="auto"/>
            <w:left w:val="none" w:sz="0" w:space="0" w:color="auto"/>
            <w:bottom w:val="none" w:sz="0" w:space="0" w:color="auto"/>
            <w:right w:val="none" w:sz="0" w:space="0" w:color="auto"/>
          </w:divBdr>
          <w:divsChild>
            <w:div w:id="157261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398860">
      <w:bodyDiv w:val="1"/>
      <w:marLeft w:val="0"/>
      <w:marRight w:val="0"/>
      <w:marTop w:val="0"/>
      <w:marBottom w:val="0"/>
      <w:divBdr>
        <w:top w:val="none" w:sz="0" w:space="0" w:color="auto"/>
        <w:left w:val="none" w:sz="0" w:space="0" w:color="auto"/>
        <w:bottom w:val="none" w:sz="0" w:space="0" w:color="auto"/>
        <w:right w:val="none" w:sz="0" w:space="0" w:color="auto"/>
      </w:divBdr>
    </w:div>
    <w:div w:id="2015985265">
      <w:bodyDiv w:val="1"/>
      <w:marLeft w:val="0"/>
      <w:marRight w:val="0"/>
      <w:marTop w:val="0"/>
      <w:marBottom w:val="0"/>
      <w:divBdr>
        <w:top w:val="none" w:sz="0" w:space="0" w:color="auto"/>
        <w:left w:val="none" w:sz="0" w:space="0" w:color="auto"/>
        <w:bottom w:val="none" w:sz="0" w:space="0" w:color="auto"/>
        <w:right w:val="none" w:sz="0" w:space="0" w:color="auto"/>
      </w:divBdr>
    </w:div>
    <w:div w:id="2068526463">
      <w:bodyDiv w:val="1"/>
      <w:marLeft w:val="0"/>
      <w:marRight w:val="0"/>
      <w:marTop w:val="0"/>
      <w:marBottom w:val="0"/>
      <w:divBdr>
        <w:top w:val="none" w:sz="0" w:space="0" w:color="auto"/>
        <w:left w:val="none" w:sz="0" w:space="0" w:color="auto"/>
        <w:bottom w:val="none" w:sz="0" w:space="0" w:color="auto"/>
        <w:right w:val="none" w:sz="0" w:space="0" w:color="auto"/>
      </w:divBdr>
    </w:div>
    <w:div w:id="2110738225">
      <w:bodyDiv w:val="1"/>
      <w:marLeft w:val="0"/>
      <w:marRight w:val="0"/>
      <w:marTop w:val="0"/>
      <w:marBottom w:val="0"/>
      <w:divBdr>
        <w:top w:val="none" w:sz="0" w:space="0" w:color="auto"/>
        <w:left w:val="none" w:sz="0" w:space="0" w:color="auto"/>
        <w:bottom w:val="none" w:sz="0" w:space="0" w:color="auto"/>
        <w:right w:val="none" w:sz="0" w:space="0" w:color="auto"/>
      </w:divBdr>
    </w:div>
    <w:div w:id="213124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0b44fb993a50b64daf3644c0d8420c3b">
  <xsd:schema xmlns:xsd="http://www.w3.org/2001/XMLSchema" xmlns:xs="http://www.w3.org/2001/XMLSchema" xmlns:p="http://schemas.microsoft.com/office/2006/metadata/properties" xmlns:ns3="ccfc14db-0f45-423b-b2f5-752f8f8a0ada" targetNamespace="http://schemas.microsoft.com/office/2006/metadata/properties" ma:root="true" ma:fieldsID="f2890fac7cd0d4335545c3901e0741da"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HBB21</b:Tag>
    <b:SourceType>DocumentFromInternetSite</b:SourceType>
    <b:Guid>{FE9383EC-5B6F-4BA6-861C-58DF26BA15D5}</b:Guid>
    <b:Author>
      <b:Author>
        <b:NameList>
          <b:Person>
            <b:Last>H.B. Boubaker</b:Last>
            <b:First>A.</b:First>
            <b:Middle>Moufki, M. Nouari, P. Laheurte, A. Tidu</b:Middle>
          </b:Person>
        </b:NameList>
      </b:Author>
    </b:Author>
    <b:Title>Science Direct</b:Title>
    <b:Year>2021</b:Year>
    <b:Month>September</b:Month>
    <b:Day>27</b:Day>
    <b:YearAccessed>2025</b:YearAccessed>
    <b:MonthAccessed>May</b:MonthAccessed>
    <b:DayAccessed>10</b:DayAccessed>
    <b:URL>https://www.sciencedirect.com/science/article/pii/S2212827121008295</b:URL>
    <b:RefOrder>2</b:RefOrder>
  </b:Source>
  <b:Source>
    <b:Tag>Vas22</b:Tag>
    <b:SourceType>DocumentFromInternetSite</b:SourceType>
    <b:Guid>{C5B9A29B-C0B8-4B67-8DB2-743EABA44116}</b:Guid>
    <b:Title>Materials Today: Proceedings</b:Title>
    <b:Year>2022</b:Year>
    <b:JournalName>A review on Johnson Cook material model</b:JournalName>
    <b:Pages>3450-3456</b:Pages>
    <b:Author>
      <b:Author>
        <b:NameList>
          <b:Person>
            <b:Last>Vasu Kumar Reddy Sirigiri</b:Last>
            <b:First>Vinith</b:First>
            <b:Middle>Yadav Gudiga, Uday Shankar Gattu, G. Suneesh, Krishna Mohan Buddaraju</b:Middle>
          </b:Person>
        </b:NameList>
      </b:Author>
    </b:Author>
    <b:Volume>Volume 62</b:Volume>
    <b:Issue>6</b:Issue>
    <b:Month>June</b:Month>
    <b:Day>23</b:Day>
    <b:YearAccessed>2025</b:YearAccessed>
    <b:MonthAccessed>May</b:MonthAccessed>
    <b:DayAccessed>10</b:DayAccessed>
    <b:URL>https://www.sciencedirect.com/science/article/pii/S2214785322024191</b:URL>
    <b:RefOrder>1</b:RefOrder>
  </b:Source>
  <b:Source>
    <b:Tag>Fen20</b:Tag>
    <b:SourceType>DocumentFromInternetSite</b:SourceType>
    <b:Guid>{66793826-9530-426D-B78B-2C51F723CA59}</b:Guid>
    <b:Author>
      <b:Author>
        <b:NameList>
          <b:Person>
            <b:Last>Feng Zhang</b:Last>
            <b:First>Zheng</b:First>
            <b:Middle>Liu, Yue Wang, Pingli Mao, Xinwen Kuang, Zhenglai Zhang, Yingdong Ju, Xiaozhong Xu</b:Middle>
          </b:Person>
        </b:NameList>
      </b:Author>
    </b:Author>
    <b:Title>The modified temperature term on Johnson-Cook constitutive model of AZ31 magnesium alloy with {0002} texture</b:Title>
    <b:Year>2020</b:Year>
    <b:Month>March</b:Month>
    <b:Day>10</b:Day>
    <b:YearAccessed>2025</b:YearAccessed>
    <b:MonthAccessed>May</b:MonthAccessed>
    <b:DayAccessed>10</b:DayAccessed>
    <b:URL>https://www.sciencedirect.com/science/article/pii/S2213956719300866</b:URL>
    <b:RefOrder>4</b:RefOrder>
  </b:Source>
  <b:Source>
    <b:Tag>The05</b:Tag>
    <b:SourceType>DocumentFromInternetSite</b:SourceType>
    <b:Guid>{1F87F0AE-B769-4437-88BB-5D27FD607ED9}</b:Guid>
    <b:Author>
      <b:Author>
        <b:Corporate>The Engineering ToolBox </b:Corporate>
      </b:Author>
    </b:Author>
    <b:Title>Metals and Alloys - Melting Temperatures</b:Title>
    <b:Year>2005</b:Year>
    <b:YearAccessed>2025</b:YearAccessed>
    <b:MonthAccessed>May</b:MonthAccessed>
    <b:DayAccessed>10</b:DayAccessed>
    <b:URL>https://www.engineeringtoolbox.com/melting-temperature-metals-d_860.html</b:URL>
    <b:RefOrder>3</b:RefOrder>
  </b:Source>
</b:Sources>
</file>

<file path=customXml/itemProps1.xml><?xml version="1.0" encoding="utf-8"?>
<ds:datastoreItem xmlns:ds="http://schemas.openxmlformats.org/officeDocument/2006/customXml" ds:itemID="{37A63B7E-6D5D-449A-BF15-271E14E9CC54}">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32E7B3C3-C97A-4908-9A03-DD10927F2748}">
  <ds:schemaRefs>
    <ds:schemaRef ds:uri="http://schemas.microsoft.com/sharepoint/v3/contenttype/forms"/>
  </ds:schemaRefs>
</ds:datastoreItem>
</file>

<file path=customXml/itemProps3.xml><?xml version="1.0" encoding="utf-8"?>
<ds:datastoreItem xmlns:ds="http://schemas.openxmlformats.org/officeDocument/2006/customXml" ds:itemID="{77FF993D-F3DF-48A4-A252-B790F7CF1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4A47A5-A74A-461F-9DE0-37B282AE6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1624</TotalTime>
  <Pages>8</Pages>
  <Words>1500</Words>
  <Characters>8555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Physics Assignment – Computational Modelling of Ballistic Impact</dc:title>
  <dc:subject/>
  <dc:creator>Jack Twaddle (2428017)</dc:creator>
  <cp:keywords/>
  <dc:description/>
  <cp:lastModifiedBy>Jack Twaddle (2428017)</cp:lastModifiedBy>
  <cp:revision>226</cp:revision>
  <dcterms:created xsi:type="dcterms:W3CDTF">2025-05-16T16:37:00Z</dcterms:created>
  <dcterms:modified xsi:type="dcterms:W3CDTF">2025-05-19T12:06:00Z</dcterms:modified>
  <cp:category>OME Physics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