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header2.xml" ContentType="application/vnd.openxmlformats-officedocument.wordprocessingml.header+xml"/>
  <Override PartName="/word/footer4.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oter5.xml" ContentType="application/vnd.openxmlformats-officedocument.wordprocessingml.footer+xml"/>
  <Override PartName="/word/footer6.xml" ContentType="application/vnd.openxmlformats-officedocument.wordprocessingml.footer+xml"/>
  <Override PartName="/word/header5.xml" ContentType="application/vnd.openxmlformats-officedocument.wordprocessingml.header+xml"/>
  <Override PartName="/word/footer7.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277175" w14:textId="77777777" w:rsidR="009D222A" w:rsidRDefault="009D222A" w:rsidP="00F92B94">
      <w:pPr>
        <w:pStyle w:val="DWHdgGroup"/>
        <w:numPr>
          <w:ilvl w:val="12"/>
          <w:numId w:val="0"/>
        </w:numPr>
        <w:rPr>
          <w:rStyle w:val="DWHdgSubject"/>
          <w:rFonts w:cs="Arial"/>
        </w:rPr>
      </w:pPr>
    </w:p>
    <w:p w14:paraId="07427B33" w14:textId="77777777" w:rsidR="00EE0B99" w:rsidRDefault="00EE0B99" w:rsidP="00EE0B99">
      <w:pPr>
        <w:pStyle w:val="COVERPAGETEXT"/>
      </w:pPr>
      <w:bookmarkStart w:id="0" w:name="_Toc482082365"/>
      <w:bookmarkStart w:id="1" w:name="_Toc482106454"/>
      <w:bookmarkStart w:id="2" w:name="_Toc488652279"/>
      <w:r>
        <w:rPr>
          <w:noProof/>
        </w:rPr>
        <w:drawing>
          <wp:inline distT="0" distB="0" distL="0" distR="0" wp14:anchorId="71046476" wp14:editId="508EF894">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1C7D067B" w14:textId="77777777" w:rsidR="00EE0B99" w:rsidRDefault="00EE0B99" w:rsidP="00EE0B99">
      <w:pPr>
        <w:pStyle w:val="COVERPAGETEXT"/>
      </w:pPr>
    </w:p>
    <w:p w14:paraId="036E63F2" w14:textId="77777777" w:rsidR="00EE0B99" w:rsidRPr="00BB05A0" w:rsidRDefault="00EE0B99" w:rsidP="00EE0B99">
      <w:pPr>
        <w:pStyle w:val="COVERPAGETEXT"/>
        <w:jc w:val="both"/>
      </w:pPr>
    </w:p>
    <w:p w14:paraId="3CFCE46D" w14:textId="77777777" w:rsidR="00EE0B99" w:rsidRPr="00BB05A0" w:rsidRDefault="00EE0B99" w:rsidP="00EE0B99">
      <w:pPr>
        <w:pStyle w:val="COVERPAGETEXT"/>
      </w:pPr>
      <w:r>
        <w:t>Arron Simpson</w:t>
      </w:r>
    </w:p>
    <w:p w14:paraId="4CD3F533" w14:textId="77777777" w:rsidR="00EE0B99" w:rsidRPr="00BB05A0" w:rsidRDefault="00EE0B99" w:rsidP="00EE0B99">
      <w:pPr>
        <w:pStyle w:val="COVERPAGETEXT"/>
      </w:pPr>
    </w:p>
    <w:p w14:paraId="7A7289EE" w14:textId="77777777" w:rsidR="00EE0B99" w:rsidRDefault="00EE0B99" w:rsidP="00EE0B99">
      <w:pPr>
        <w:pStyle w:val="COVERPAGETEXT"/>
      </w:pPr>
    </w:p>
    <w:p w14:paraId="17225897" w14:textId="77777777" w:rsidR="00EE0B99" w:rsidRPr="00BB05A0" w:rsidRDefault="00EE0B99" w:rsidP="00EE0B99">
      <w:pPr>
        <w:pStyle w:val="COVERPAGETEXT"/>
      </w:pPr>
    </w:p>
    <w:p w14:paraId="1BAD4657" w14:textId="272C87E9" w:rsidR="00EE0B99" w:rsidRPr="00BB05A0" w:rsidRDefault="00EE0B99" w:rsidP="00EE0B99">
      <w:pPr>
        <w:pStyle w:val="COVERPAGETEXT"/>
      </w:pPr>
      <w:r>
        <w:t>ACDB 401</w:t>
      </w:r>
      <w:r w:rsidR="000F3636">
        <w:t>8</w:t>
      </w:r>
      <w:r>
        <w:t xml:space="preserve">: </w:t>
      </w:r>
      <w:r w:rsidR="0084708A" w:rsidRPr="0084708A">
        <w:t>Fundamentals of Electrical and Electronic Systems</w:t>
      </w:r>
      <w:r w:rsidR="0084708A">
        <w:t xml:space="preserve"> Lab Report</w:t>
      </w:r>
    </w:p>
    <w:p w14:paraId="617034E5" w14:textId="77777777" w:rsidR="00EE0B99" w:rsidRPr="00BB05A0" w:rsidRDefault="00EE0B99" w:rsidP="00EE0B99">
      <w:pPr>
        <w:pStyle w:val="COVERPAGETEXT"/>
      </w:pPr>
    </w:p>
    <w:p w14:paraId="28AA255C" w14:textId="77777777" w:rsidR="00EE0B99" w:rsidRPr="00BB05A0" w:rsidRDefault="00EE0B99" w:rsidP="00EE0B99">
      <w:pPr>
        <w:pStyle w:val="COVERPAGETEXT"/>
      </w:pPr>
    </w:p>
    <w:p w14:paraId="2268110B" w14:textId="77777777" w:rsidR="00EE0B99" w:rsidRPr="00BB05A0" w:rsidRDefault="00EE0B99" w:rsidP="00EE0B99">
      <w:pPr>
        <w:pStyle w:val="COVERPAGETEXT"/>
      </w:pPr>
    </w:p>
    <w:p w14:paraId="0D628593" w14:textId="77777777" w:rsidR="00EE0B99" w:rsidRPr="00BB05A0" w:rsidRDefault="00EE0B99" w:rsidP="00EE0B99">
      <w:pPr>
        <w:pStyle w:val="COVERPAGETEXT"/>
      </w:pPr>
      <w:r>
        <w:t>University of Wales Trinity Saint David</w:t>
      </w:r>
    </w:p>
    <w:p w14:paraId="17AB232F" w14:textId="7605D381" w:rsidR="00EE0B99" w:rsidRPr="00BB05A0" w:rsidRDefault="00EE0B99" w:rsidP="00EE0B99">
      <w:pPr>
        <w:pStyle w:val="COVERPAGETEXT"/>
      </w:pPr>
      <w:r>
        <w:t>Ordnance, Munitions and Explosives Professional Degree Apprenticeship</w:t>
      </w:r>
    </w:p>
    <w:p w14:paraId="1B718031" w14:textId="77777777" w:rsidR="00EE0B99" w:rsidRPr="00BB05A0" w:rsidRDefault="00EE0B99" w:rsidP="00EE0B99">
      <w:pPr>
        <w:pStyle w:val="COVERPAGETEXT"/>
      </w:pPr>
    </w:p>
    <w:p w14:paraId="6C4FA187" w14:textId="77777777" w:rsidR="00EE0B99" w:rsidRPr="00BB05A0" w:rsidRDefault="00EE0B99" w:rsidP="00EE0B99">
      <w:pPr>
        <w:pStyle w:val="COVERPAGETEXT"/>
      </w:pPr>
    </w:p>
    <w:p w14:paraId="45F4AE0E" w14:textId="77777777" w:rsidR="00EE0B99" w:rsidRPr="00BB05A0" w:rsidRDefault="00EE0B99" w:rsidP="00EE0B99">
      <w:pPr>
        <w:pStyle w:val="COVERPAGETEXT"/>
      </w:pPr>
    </w:p>
    <w:p w14:paraId="56C62C39" w14:textId="77777777" w:rsidR="00EE0B99" w:rsidRPr="00BB05A0" w:rsidRDefault="00EE0B99" w:rsidP="00EE0B99">
      <w:pPr>
        <w:pStyle w:val="COVERPAGETEXT"/>
      </w:pPr>
    </w:p>
    <w:p w14:paraId="0B9B5815" w14:textId="77777777" w:rsidR="00EE0B99" w:rsidRPr="00BB05A0" w:rsidRDefault="00EE0B99" w:rsidP="00EE0B99">
      <w:pPr>
        <w:pStyle w:val="COVERPAGETEXT"/>
      </w:pPr>
      <w:r>
        <w:t>Academic Year: 2023-</w:t>
      </w:r>
      <w:r w:rsidRPr="00931620">
        <w:t xml:space="preserve"> </w:t>
      </w:r>
      <w:r>
        <w:t>2024</w:t>
      </w:r>
    </w:p>
    <w:p w14:paraId="618EDB25" w14:textId="77777777" w:rsidR="00EE0B99" w:rsidRPr="00BB05A0" w:rsidRDefault="00EE0B99" w:rsidP="00EE0B99">
      <w:pPr>
        <w:pStyle w:val="COVERPAGETEXT"/>
      </w:pPr>
    </w:p>
    <w:p w14:paraId="4079F927" w14:textId="77777777" w:rsidR="00EE0B99" w:rsidRPr="00BB05A0" w:rsidRDefault="00EE0B99" w:rsidP="00EE0B99">
      <w:pPr>
        <w:pStyle w:val="COVERPAGETEXT"/>
      </w:pPr>
    </w:p>
    <w:p w14:paraId="2258176D" w14:textId="77777777" w:rsidR="00EE0B99" w:rsidRPr="00BB05A0" w:rsidRDefault="00EE0B99" w:rsidP="00EE0B99">
      <w:pPr>
        <w:pStyle w:val="COVERPAGETEXT"/>
      </w:pPr>
    </w:p>
    <w:p w14:paraId="2887644D" w14:textId="241E0013" w:rsidR="00EE0B99" w:rsidRDefault="00EE0B99" w:rsidP="00EE0B99">
      <w:pPr>
        <w:pStyle w:val="COVERPAGETEXT"/>
      </w:pPr>
      <w:r w:rsidRPr="00BB05A0">
        <w:t>Supervisor</w:t>
      </w:r>
      <w:r>
        <w:t xml:space="preserve">: </w:t>
      </w:r>
      <w:r w:rsidR="0084708A" w:rsidRPr="0084708A">
        <w:rPr>
          <w:lang w:val="en-US"/>
        </w:rPr>
        <w:t>Stalin Jacob</w:t>
      </w:r>
    </w:p>
    <w:p w14:paraId="6D1F9E2F" w14:textId="71A07CA6" w:rsidR="00EE0B99" w:rsidRDefault="0084708A" w:rsidP="00EE0B99">
      <w:pPr>
        <w:pStyle w:val="COVERPAGETEXT"/>
        <w:sectPr w:rsidR="00EE0B99" w:rsidSect="00FA4187">
          <w:footerReference w:type="default" r:id="rId9"/>
          <w:pgSz w:w="11906" w:h="16838" w:code="9"/>
          <w:pgMar w:top="1701" w:right="1701" w:bottom="1701" w:left="1701" w:header="709" w:footer="851" w:gutter="0"/>
          <w:pgNumType w:fmt="lowerRoman" w:start="1"/>
          <w:cols w:space="708"/>
          <w:docGrid w:linePitch="360"/>
        </w:sectPr>
      </w:pPr>
      <w:r>
        <w:t>June</w:t>
      </w:r>
      <w:r w:rsidR="00EE0B99">
        <w:t xml:space="preserve"> 2024</w:t>
      </w:r>
    </w:p>
    <w:sdt>
      <w:sdtPr>
        <w:rPr>
          <w:rFonts w:eastAsia="Times New Roman" w:cs="Times New Roman"/>
          <w:b w:val="0"/>
          <w:kern w:val="22"/>
          <w:sz w:val="22"/>
          <w:szCs w:val="20"/>
          <w:u w:val="single"/>
          <w:lang w:val="en-GB"/>
        </w:rPr>
        <w:id w:val="146408779"/>
        <w:docPartObj>
          <w:docPartGallery w:val="Table of Contents"/>
          <w:docPartUnique/>
        </w:docPartObj>
      </w:sdtPr>
      <w:sdtEndPr>
        <w:rPr>
          <w:bCs/>
          <w:noProof/>
          <w:u w:val="none"/>
        </w:rPr>
      </w:sdtEndPr>
      <w:sdtContent>
        <w:p w14:paraId="19BABA65" w14:textId="34DAE5B1" w:rsidR="00FD6CF4" w:rsidRDefault="00FD6CF4">
          <w:pPr>
            <w:pStyle w:val="TOCHeading"/>
            <w:rPr>
              <w:u w:val="single"/>
            </w:rPr>
          </w:pPr>
          <w:r w:rsidRPr="00FD6CF4">
            <w:rPr>
              <w:u w:val="single"/>
            </w:rPr>
            <w:t>Table of Contents</w:t>
          </w:r>
        </w:p>
        <w:p w14:paraId="4CAA74AB" w14:textId="77777777" w:rsidR="0084708A" w:rsidRPr="0084708A" w:rsidRDefault="0084708A" w:rsidP="0084708A">
          <w:pPr>
            <w:rPr>
              <w:lang w:val="en-US"/>
            </w:rPr>
          </w:pPr>
        </w:p>
        <w:p w14:paraId="6A27B876" w14:textId="12A8F0E4" w:rsidR="0038319D" w:rsidRPr="0038319D" w:rsidRDefault="00FD6CF4" w:rsidP="0038319D">
          <w:pPr>
            <w:pStyle w:val="TableofFigures"/>
            <w:tabs>
              <w:tab w:val="right" w:leader="dot" w:pos="9629"/>
            </w:tabs>
            <w:rPr>
              <w:rStyle w:val="Hyperlink"/>
            </w:rPr>
          </w:pPr>
          <w:r>
            <w:rPr>
              <w:sz w:val="20"/>
            </w:rPr>
            <w:fldChar w:fldCharType="begin"/>
          </w:r>
          <w:r>
            <w:instrText xml:space="preserve"> TOC \o "1-3" \h \z \u </w:instrText>
          </w:r>
          <w:r>
            <w:rPr>
              <w:sz w:val="20"/>
            </w:rPr>
            <w:fldChar w:fldCharType="separate"/>
          </w:r>
          <w:hyperlink w:anchor="_Toc172479944" w:history="1">
            <w:r w:rsidR="0038319D" w:rsidRPr="00BD1570">
              <w:rPr>
                <w:rStyle w:val="Hyperlink"/>
                <w:noProof/>
              </w:rPr>
              <w:t>Introduction and Description</w:t>
            </w:r>
            <w:r w:rsidR="0038319D" w:rsidRPr="0038319D">
              <w:rPr>
                <w:rStyle w:val="Hyperlink"/>
                <w:webHidden/>
              </w:rPr>
              <w:tab/>
            </w:r>
            <w:r w:rsidR="0038319D" w:rsidRPr="0038319D">
              <w:rPr>
                <w:rStyle w:val="Hyperlink"/>
                <w:webHidden/>
              </w:rPr>
              <w:fldChar w:fldCharType="begin"/>
            </w:r>
            <w:r w:rsidR="0038319D" w:rsidRPr="0038319D">
              <w:rPr>
                <w:rStyle w:val="Hyperlink"/>
                <w:webHidden/>
              </w:rPr>
              <w:instrText xml:space="preserve"> PAGEREF _Toc172479944 \h </w:instrText>
            </w:r>
            <w:r w:rsidR="0038319D" w:rsidRPr="0038319D">
              <w:rPr>
                <w:rStyle w:val="Hyperlink"/>
                <w:webHidden/>
              </w:rPr>
            </w:r>
            <w:r w:rsidR="0038319D" w:rsidRPr="0038319D">
              <w:rPr>
                <w:rStyle w:val="Hyperlink"/>
                <w:webHidden/>
              </w:rPr>
              <w:fldChar w:fldCharType="separate"/>
            </w:r>
            <w:r w:rsidR="0038319D" w:rsidRPr="0038319D">
              <w:rPr>
                <w:rStyle w:val="Hyperlink"/>
                <w:webHidden/>
              </w:rPr>
              <w:t>1</w:t>
            </w:r>
            <w:r w:rsidR="0038319D" w:rsidRPr="0038319D">
              <w:rPr>
                <w:rStyle w:val="Hyperlink"/>
                <w:webHidden/>
              </w:rPr>
              <w:fldChar w:fldCharType="end"/>
            </w:r>
          </w:hyperlink>
        </w:p>
        <w:p w14:paraId="10DC7C5C" w14:textId="170423DA" w:rsidR="0038319D" w:rsidRPr="0038319D" w:rsidRDefault="00000000" w:rsidP="0038319D">
          <w:pPr>
            <w:pStyle w:val="TableofFigures"/>
            <w:tabs>
              <w:tab w:val="right" w:leader="dot" w:pos="9629"/>
            </w:tabs>
            <w:rPr>
              <w:rStyle w:val="Hyperlink"/>
            </w:rPr>
          </w:pPr>
          <w:hyperlink w:anchor="_Toc172479945" w:history="1">
            <w:r w:rsidR="0038319D" w:rsidRPr="00BD1570">
              <w:rPr>
                <w:rStyle w:val="Hyperlink"/>
                <w:noProof/>
              </w:rPr>
              <w:t>Proteus Astable 555 Timer Circuit</w:t>
            </w:r>
            <w:r w:rsidR="0038319D" w:rsidRPr="0038319D">
              <w:rPr>
                <w:rStyle w:val="Hyperlink"/>
                <w:webHidden/>
              </w:rPr>
              <w:tab/>
            </w:r>
            <w:r w:rsidR="0038319D" w:rsidRPr="0038319D">
              <w:rPr>
                <w:rStyle w:val="Hyperlink"/>
                <w:webHidden/>
              </w:rPr>
              <w:fldChar w:fldCharType="begin"/>
            </w:r>
            <w:r w:rsidR="0038319D" w:rsidRPr="0038319D">
              <w:rPr>
                <w:rStyle w:val="Hyperlink"/>
                <w:webHidden/>
              </w:rPr>
              <w:instrText xml:space="preserve"> PAGEREF _Toc172479945 \h </w:instrText>
            </w:r>
            <w:r w:rsidR="0038319D" w:rsidRPr="0038319D">
              <w:rPr>
                <w:rStyle w:val="Hyperlink"/>
                <w:webHidden/>
              </w:rPr>
            </w:r>
            <w:r w:rsidR="0038319D" w:rsidRPr="0038319D">
              <w:rPr>
                <w:rStyle w:val="Hyperlink"/>
                <w:webHidden/>
              </w:rPr>
              <w:fldChar w:fldCharType="separate"/>
            </w:r>
            <w:r w:rsidR="0038319D" w:rsidRPr="0038319D">
              <w:rPr>
                <w:rStyle w:val="Hyperlink"/>
                <w:webHidden/>
              </w:rPr>
              <w:t>2</w:t>
            </w:r>
            <w:r w:rsidR="0038319D" w:rsidRPr="0038319D">
              <w:rPr>
                <w:rStyle w:val="Hyperlink"/>
                <w:webHidden/>
              </w:rPr>
              <w:fldChar w:fldCharType="end"/>
            </w:r>
          </w:hyperlink>
        </w:p>
        <w:p w14:paraId="759B81B4" w14:textId="1B53F479" w:rsidR="0038319D" w:rsidRPr="0038319D" w:rsidRDefault="00000000" w:rsidP="0038319D">
          <w:pPr>
            <w:pStyle w:val="TableofFigures"/>
            <w:tabs>
              <w:tab w:val="right" w:leader="dot" w:pos="9629"/>
            </w:tabs>
            <w:rPr>
              <w:rStyle w:val="Hyperlink"/>
            </w:rPr>
          </w:pPr>
          <w:hyperlink w:anchor="_Toc172479946" w:history="1">
            <w:r w:rsidR="0038319D" w:rsidRPr="00BD1570">
              <w:rPr>
                <w:rStyle w:val="Hyperlink"/>
                <w:noProof/>
              </w:rPr>
              <w:t>Breadboard Astable 555 Timer Circuit</w:t>
            </w:r>
            <w:r w:rsidR="0038319D" w:rsidRPr="0038319D">
              <w:rPr>
                <w:rStyle w:val="Hyperlink"/>
                <w:webHidden/>
              </w:rPr>
              <w:tab/>
            </w:r>
            <w:r w:rsidR="0038319D" w:rsidRPr="0038319D">
              <w:rPr>
                <w:rStyle w:val="Hyperlink"/>
                <w:webHidden/>
              </w:rPr>
              <w:fldChar w:fldCharType="begin"/>
            </w:r>
            <w:r w:rsidR="0038319D" w:rsidRPr="0038319D">
              <w:rPr>
                <w:rStyle w:val="Hyperlink"/>
                <w:webHidden/>
              </w:rPr>
              <w:instrText xml:space="preserve"> PAGEREF _Toc172479946 \h </w:instrText>
            </w:r>
            <w:r w:rsidR="0038319D" w:rsidRPr="0038319D">
              <w:rPr>
                <w:rStyle w:val="Hyperlink"/>
                <w:webHidden/>
              </w:rPr>
            </w:r>
            <w:r w:rsidR="0038319D" w:rsidRPr="0038319D">
              <w:rPr>
                <w:rStyle w:val="Hyperlink"/>
                <w:webHidden/>
              </w:rPr>
              <w:fldChar w:fldCharType="separate"/>
            </w:r>
            <w:r w:rsidR="0038319D" w:rsidRPr="0038319D">
              <w:rPr>
                <w:rStyle w:val="Hyperlink"/>
                <w:webHidden/>
              </w:rPr>
              <w:t>5</w:t>
            </w:r>
            <w:r w:rsidR="0038319D" w:rsidRPr="0038319D">
              <w:rPr>
                <w:rStyle w:val="Hyperlink"/>
                <w:webHidden/>
              </w:rPr>
              <w:fldChar w:fldCharType="end"/>
            </w:r>
          </w:hyperlink>
        </w:p>
        <w:p w14:paraId="69CBBDA4" w14:textId="5733C0DE" w:rsidR="0038319D" w:rsidRPr="0038319D" w:rsidRDefault="00000000" w:rsidP="0038319D">
          <w:pPr>
            <w:pStyle w:val="TableofFigures"/>
            <w:tabs>
              <w:tab w:val="right" w:leader="dot" w:pos="9629"/>
            </w:tabs>
            <w:rPr>
              <w:rStyle w:val="Hyperlink"/>
            </w:rPr>
          </w:pPr>
          <w:hyperlink w:anchor="_Toc172479947" w:history="1">
            <w:r w:rsidR="0038319D" w:rsidRPr="00BD1570">
              <w:rPr>
                <w:rStyle w:val="Hyperlink"/>
                <w:noProof/>
              </w:rPr>
              <w:t>Results</w:t>
            </w:r>
            <w:r w:rsidR="0038319D" w:rsidRPr="0038319D">
              <w:rPr>
                <w:rStyle w:val="Hyperlink"/>
                <w:webHidden/>
              </w:rPr>
              <w:tab/>
            </w:r>
            <w:r w:rsidR="0038319D" w:rsidRPr="0038319D">
              <w:rPr>
                <w:rStyle w:val="Hyperlink"/>
                <w:webHidden/>
              </w:rPr>
              <w:fldChar w:fldCharType="begin"/>
            </w:r>
            <w:r w:rsidR="0038319D" w:rsidRPr="0038319D">
              <w:rPr>
                <w:rStyle w:val="Hyperlink"/>
                <w:webHidden/>
              </w:rPr>
              <w:instrText xml:space="preserve"> PAGEREF _Toc172479947 \h </w:instrText>
            </w:r>
            <w:r w:rsidR="0038319D" w:rsidRPr="0038319D">
              <w:rPr>
                <w:rStyle w:val="Hyperlink"/>
                <w:webHidden/>
              </w:rPr>
            </w:r>
            <w:r w:rsidR="0038319D" w:rsidRPr="0038319D">
              <w:rPr>
                <w:rStyle w:val="Hyperlink"/>
                <w:webHidden/>
              </w:rPr>
              <w:fldChar w:fldCharType="separate"/>
            </w:r>
            <w:r w:rsidR="0038319D" w:rsidRPr="0038319D">
              <w:rPr>
                <w:rStyle w:val="Hyperlink"/>
                <w:webHidden/>
              </w:rPr>
              <w:t>6</w:t>
            </w:r>
            <w:r w:rsidR="0038319D" w:rsidRPr="0038319D">
              <w:rPr>
                <w:rStyle w:val="Hyperlink"/>
                <w:webHidden/>
              </w:rPr>
              <w:fldChar w:fldCharType="end"/>
            </w:r>
          </w:hyperlink>
        </w:p>
        <w:p w14:paraId="4837221B" w14:textId="220F1C27" w:rsidR="0038319D" w:rsidRPr="0038319D" w:rsidRDefault="00000000" w:rsidP="0038319D">
          <w:pPr>
            <w:pStyle w:val="TableofFigures"/>
            <w:tabs>
              <w:tab w:val="right" w:leader="dot" w:pos="9629"/>
            </w:tabs>
            <w:rPr>
              <w:rStyle w:val="Hyperlink"/>
            </w:rPr>
          </w:pPr>
          <w:hyperlink w:anchor="_Toc172479948" w:history="1">
            <w:r w:rsidR="0038319D" w:rsidRPr="00BD1570">
              <w:rPr>
                <w:rStyle w:val="Hyperlink"/>
                <w:noProof/>
              </w:rPr>
              <w:t>Conclusion</w:t>
            </w:r>
            <w:r w:rsidR="0038319D" w:rsidRPr="0038319D">
              <w:rPr>
                <w:rStyle w:val="Hyperlink"/>
                <w:webHidden/>
              </w:rPr>
              <w:tab/>
            </w:r>
            <w:r w:rsidR="0038319D" w:rsidRPr="0038319D">
              <w:rPr>
                <w:rStyle w:val="Hyperlink"/>
                <w:webHidden/>
              </w:rPr>
              <w:fldChar w:fldCharType="begin"/>
            </w:r>
            <w:r w:rsidR="0038319D" w:rsidRPr="0038319D">
              <w:rPr>
                <w:rStyle w:val="Hyperlink"/>
                <w:webHidden/>
              </w:rPr>
              <w:instrText xml:space="preserve"> PAGEREF _Toc172479948 \h </w:instrText>
            </w:r>
            <w:r w:rsidR="0038319D" w:rsidRPr="0038319D">
              <w:rPr>
                <w:rStyle w:val="Hyperlink"/>
                <w:webHidden/>
              </w:rPr>
            </w:r>
            <w:r w:rsidR="0038319D" w:rsidRPr="0038319D">
              <w:rPr>
                <w:rStyle w:val="Hyperlink"/>
                <w:webHidden/>
              </w:rPr>
              <w:fldChar w:fldCharType="separate"/>
            </w:r>
            <w:r w:rsidR="0038319D" w:rsidRPr="0038319D">
              <w:rPr>
                <w:rStyle w:val="Hyperlink"/>
                <w:webHidden/>
              </w:rPr>
              <w:t>6</w:t>
            </w:r>
            <w:r w:rsidR="0038319D" w:rsidRPr="0038319D">
              <w:rPr>
                <w:rStyle w:val="Hyperlink"/>
                <w:webHidden/>
              </w:rPr>
              <w:fldChar w:fldCharType="end"/>
            </w:r>
          </w:hyperlink>
        </w:p>
        <w:p w14:paraId="0624445F" w14:textId="1E3D4771" w:rsidR="0038319D" w:rsidRPr="0038319D" w:rsidRDefault="00000000" w:rsidP="0038319D">
          <w:pPr>
            <w:pStyle w:val="TableofFigures"/>
            <w:tabs>
              <w:tab w:val="right" w:leader="dot" w:pos="9629"/>
            </w:tabs>
            <w:rPr>
              <w:rStyle w:val="Hyperlink"/>
            </w:rPr>
          </w:pPr>
          <w:hyperlink w:anchor="_Toc172479949" w:history="1">
            <w:r w:rsidR="0038319D" w:rsidRPr="0038319D">
              <w:rPr>
                <w:rStyle w:val="Hyperlink"/>
                <w:noProof/>
              </w:rPr>
              <w:t>References</w:t>
            </w:r>
            <w:r w:rsidR="0038319D" w:rsidRPr="0038319D">
              <w:rPr>
                <w:rStyle w:val="Hyperlink"/>
                <w:webHidden/>
              </w:rPr>
              <w:tab/>
            </w:r>
            <w:r w:rsidR="0038319D" w:rsidRPr="0038319D">
              <w:rPr>
                <w:rStyle w:val="Hyperlink"/>
                <w:webHidden/>
              </w:rPr>
              <w:fldChar w:fldCharType="begin"/>
            </w:r>
            <w:r w:rsidR="0038319D" w:rsidRPr="0038319D">
              <w:rPr>
                <w:rStyle w:val="Hyperlink"/>
                <w:webHidden/>
              </w:rPr>
              <w:instrText xml:space="preserve"> PAGEREF _Toc172479949 \h </w:instrText>
            </w:r>
            <w:r w:rsidR="0038319D" w:rsidRPr="0038319D">
              <w:rPr>
                <w:rStyle w:val="Hyperlink"/>
                <w:webHidden/>
              </w:rPr>
            </w:r>
            <w:r w:rsidR="0038319D" w:rsidRPr="0038319D">
              <w:rPr>
                <w:rStyle w:val="Hyperlink"/>
                <w:webHidden/>
              </w:rPr>
              <w:fldChar w:fldCharType="separate"/>
            </w:r>
            <w:r w:rsidR="0038319D" w:rsidRPr="0038319D">
              <w:rPr>
                <w:rStyle w:val="Hyperlink"/>
                <w:webHidden/>
              </w:rPr>
              <w:t>7</w:t>
            </w:r>
            <w:r w:rsidR="0038319D" w:rsidRPr="0038319D">
              <w:rPr>
                <w:rStyle w:val="Hyperlink"/>
                <w:webHidden/>
              </w:rPr>
              <w:fldChar w:fldCharType="end"/>
            </w:r>
          </w:hyperlink>
        </w:p>
        <w:p w14:paraId="2B8D805F" w14:textId="385FACD4" w:rsidR="00FD6CF4" w:rsidRDefault="00FD6CF4">
          <w:r>
            <w:rPr>
              <w:b/>
              <w:bCs/>
              <w:noProof/>
            </w:rPr>
            <w:fldChar w:fldCharType="end"/>
          </w:r>
        </w:p>
      </w:sdtContent>
    </w:sdt>
    <w:p w14:paraId="2BF3AD77" w14:textId="273B02F2" w:rsidR="00EE0B99" w:rsidRPr="00A322DD" w:rsidRDefault="00EE0B99" w:rsidP="00EE0B99">
      <w:pPr>
        <w:pStyle w:val="DWNormal"/>
        <w:rPr>
          <w:rFonts w:cs="Arial"/>
          <w:b/>
          <w:u w:val="single"/>
        </w:rPr>
      </w:pPr>
      <w:r w:rsidRPr="00A322DD">
        <w:rPr>
          <w:rFonts w:cs="Arial"/>
          <w:b/>
          <w:u w:val="single"/>
        </w:rPr>
        <w:t xml:space="preserve">Table of Tables </w:t>
      </w:r>
    </w:p>
    <w:p w14:paraId="5C6BB439" w14:textId="2DA06BF9" w:rsidR="0038319D" w:rsidRDefault="00EE0B99">
      <w:pPr>
        <w:pStyle w:val="TableofFigures"/>
        <w:tabs>
          <w:tab w:val="right" w:leader="dot" w:pos="9629"/>
        </w:tabs>
        <w:rPr>
          <w:rFonts w:asciiTheme="minorHAnsi" w:eastAsiaTheme="minorEastAsia" w:hAnsiTheme="minorHAnsi" w:cstheme="minorBidi"/>
          <w:noProof/>
          <w:kern w:val="0"/>
          <w:szCs w:val="22"/>
          <w:lang w:eastAsia="en-GB"/>
        </w:rPr>
      </w:pPr>
      <w:r w:rsidRPr="00A322DD">
        <w:rPr>
          <w:rFonts w:cs="Arial"/>
        </w:rPr>
        <w:fldChar w:fldCharType="begin"/>
      </w:r>
      <w:r w:rsidRPr="00A322DD">
        <w:rPr>
          <w:rFonts w:cs="Arial"/>
        </w:rPr>
        <w:instrText xml:space="preserve"> TOC \h \z \c "Table" </w:instrText>
      </w:r>
      <w:r w:rsidRPr="00A322DD">
        <w:rPr>
          <w:rFonts w:cs="Arial"/>
        </w:rPr>
        <w:fldChar w:fldCharType="separate"/>
      </w:r>
      <w:hyperlink w:anchor="_Toc172479802" w:history="1">
        <w:r w:rsidR="0038319D" w:rsidRPr="00D16E1F">
          <w:rPr>
            <w:rStyle w:val="Hyperlink"/>
            <w:noProof/>
          </w:rPr>
          <w:t>Table 1 – Proteus and Breadboard Astable 555 Timer Results</w:t>
        </w:r>
        <w:r w:rsidR="0038319D">
          <w:rPr>
            <w:noProof/>
            <w:webHidden/>
          </w:rPr>
          <w:tab/>
        </w:r>
        <w:r w:rsidR="0038319D">
          <w:rPr>
            <w:noProof/>
            <w:webHidden/>
          </w:rPr>
          <w:fldChar w:fldCharType="begin"/>
        </w:r>
        <w:r w:rsidR="0038319D">
          <w:rPr>
            <w:noProof/>
            <w:webHidden/>
          </w:rPr>
          <w:instrText xml:space="preserve"> PAGEREF _Toc172479802 \h </w:instrText>
        </w:r>
        <w:r w:rsidR="0038319D">
          <w:rPr>
            <w:noProof/>
            <w:webHidden/>
          </w:rPr>
        </w:r>
        <w:r w:rsidR="0038319D">
          <w:rPr>
            <w:noProof/>
            <w:webHidden/>
          </w:rPr>
          <w:fldChar w:fldCharType="separate"/>
        </w:r>
        <w:r w:rsidR="0038319D">
          <w:rPr>
            <w:noProof/>
            <w:webHidden/>
          </w:rPr>
          <w:t>8</w:t>
        </w:r>
        <w:r w:rsidR="0038319D">
          <w:rPr>
            <w:noProof/>
            <w:webHidden/>
          </w:rPr>
          <w:fldChar w:fldCharType="end"/>
        </w:r>
      </w:hyperlink>
    </w:p>
    <w:p w14:paraId="1B28DA90" w14:textId="2AEDD67C" w:rsidR="00FD6CF4" w:rsidRDefault="00EE0B99" w:rsidP="00EE0B99">
      <w:pPr>
        <w:pStyle w:val="DWNormal"/>
        <w:rPr>
          <w:rFonts w:cs="Arial"/>
        </w:rPr>
      </w:pPr>
      <w:r w:rsidRPr="00A322DD">
        <w:rPr>
          <w:rFonts w:cs="Arial"/>
        </w:rPr>
        <w:fldChar w:fldCharType="end"/>
      </w:r>
    </w:p>
    <w:p w14:paraId="06E2C879" w14:textId="77777777" w:rsidR="0078030C" w:rsidRDefault="00423F1C" w:rsidP="00EE0B99">
      <w:pPr>
        <w:pStyle w:val="DWNormal"/>
        <w:rPr>
          <w:noProof/>
        </w:rPr>
      </w:pPr>
      <w:r w:rsidRPr="00423F1C">
        <w:rPr>
          <w:rFonts w:cs="Arial"/>
          <w:b/>
          <w:bCs/>
          <w:u w:val="single"/>
        </w:rPr>
        <w:t>Table of Figures</w:t>
      </w:r>
      <w:r w:rsidR="00E35EF1" w:rsidRPr="007E7C17">
        <w:rPr>
          <w:rFonts w:cs="Arial"/>
          <w:b/>
          <w:bCs/>
          <w:szCs w:val="22"/>
          <w:u w:val="single"/>
        </w:rPr>
        <w:fldChar w:fldCharType="begin"/>
      </w:r>
      <w:r w:rsidR="00E35EF1" w:rsidRPr="007E7C17">
        <w:rPr>
          <w:rFonts w:cs="Arial"/>
          <w:b/>
          <w:bCs/>
          <w:szCs w:val="22"/>
          <w:u w:val="single"/>
        </w:rPr>
        <w:instrText xml:space="preserve"> TOC \h \z \c "Figure" </w:instrText>
      </w:r>
      <w:r w:rsidR="00E35EF1" w:rsidRPr="007E7C17">
        <w:rPr>
          <w:rFonts w:cs="Arial"/>
          <w:b/>
          <w:bCs/>
          <w:szCs w:val="22"/>
          <w:u w:val="single"/>
        </w:rPr>
        <w:fldChar w:fldCharType="separate"/>
      </w:r>
    </w:p>
    <w:p w14:paraId="45316BF9" w14:textId="118F5391" w:rsidR="0078030C" w:rsidRDefault="0078030C">
      <w:pPr>
        <w:pStyle w:val="TableofFigures"/>
        <w:tabs>
          <w:tab w:val="right" w:leader="dot" w:pos="9629"/>
        </w:tabs>
        <w:rPr>
          <w:rFonts w:asciiTheme="minorHAnsi" w:eastAsiaTheme="minorEastAsia" w:hAnsiTheme="minorHAnsi" w:cstheme="minorBidi"/>
          <w:noProof/>
          <w:kern w:val="0"/>
          <w:szCs w:val="22"/>
          <w:lang w:eastAsia="en-GB"/>
        </w:rPr>
      </w:pPr>
      <w:hyperlink w:anchor="_Toc172531326" w:history="1">
        <w:r w:rsidRPr="0031118F">
          <w:rPr>
            <w:rStyle w:val="Hyperlink"/>
            <w:noProof/>
          </w:rPr>
          <w:t>Figure 1 – 555 Timer IC Pin Diagram. Adapted from [1]</w:t>
        </w:r>
        <w:r>
          <w:rPr>
            <w:noProof/>
            <w:webHidden/>
          </w:rPr>
          <w:tab/>
        </w:r>
        <w:r>
          <w:rPr>
            <w:noProof/>
            <w:webHidden/>
          </w:rPr>
          <w:fldChar w:fldCharType="begin"/>
        </w:r>
        <w:r>
          <w:rPr>
            <w:noProof/>
            <w:webHidden/>
          </w:rPr>
          <w:instrText xml:space="preserve"> PAGEREF _Toc172531326 \h </w:instrText>
        </w:r>
        <w:r>
          <w:rPr>
            <w:noProof/>
            <w:webHidden/>
          </w:rPr>
        </w:r>
        <w:r>
          <w:rPr>
            <w:noProof/>
            <w:webHidden/>
          </w:rPr>
          <w:fldChar w:fldCharType="separate"/>
        </w:r>
        <w:r>
          <w:rPr>
            <w:noProof/>
            <w:webHidden/>
          </w:rPr>
          <w:t>1</w:t>
        </w:r>
        <w:r>
          <w:rPr>
            <w:noProof/>
            <w:webHidden/>
          </w:rPr>
          <w:fldChar w:fldCharType="end"/>
        </w:r>
      </w:hyperlink>
    </w:p>
    <w:p w14:paraId="14081B22" w14:textId="67A9197A" w:rsidR="0078030C" w:rsidRDefault="0078030C">
      <w:pPr>
        <w:pStyle w:val="TableofFigures"/>
        <w:tabs>
          <w:tab w:val="right" w:leader="dot" w:pos="9629"/>
        </w:tabs>
        <w:rPr>
          <w:rFonts w:asciiTheme="minorHAnsi" w:eastAsiaTheme="minorEastAsia" w:hAnsiTheme="minorHAnsi" w:cstheme="minorBidi"/>
          <w:noProof/>
          <w:kern w:val="0"/>
          <w:szCs w:val="22"/>
          <w:lang w:eastAsia="en-GB"/>
        </w:rPr>
      </w:pPr>
      <w:hyperlink w:anchor="_Toc172531327" w:history="1">
        <w:r w:rsidRPr="0031118F">
          <w:rPr>
            <w:rStyle w:val="Hyperlink"/>
            <w:noProof/>
          </w:rPr>
          <w:t>Figure 2 – Proteus Astable 555 Timer Circuit Diagram</w:t>
        </w:r>
        <w:r>
          <w:rPr>
            <w:noProof/>
            <w:webHidden/>
          </w:rPr>
          <w:tab/>
        </w:r>
        <w:r>
          <w:rPr>
            <w:noProof/>
            <w:webHidden/>
          </w:rPr>
          <w:fldChar w:fldCharType="begin"/>
        </w:r>
        <w:r>
          <w:rPr>
            <w:noProof/>
            <w:webHidden/>
          </w:rPr>
          <w:instrText xml:space="preserve"> PAGEREF _Toc172531327 \h </w:instrText>
        </w:r>
        <w:r>
          <w:rPr>
            <w:noProof/>
            <w:webHidden/>
          </w:rPr>
        </w:r>
        <w:r>
          <w:rPr>
            <w:noProof/>
            <w:webHidden/>
          </w:rPr>
          <w:fldChar w:fldCharType="separate"/>
        </w:r>
        <w:r>
          <w:rPr>
            <w:noProof/>
            <w:webHidden/>
          </w:rPr>
          <w:t>2</w:t>
        </w:r>
        <w:r>
          <w:rPr>
            <w:noProof/>
            <w:webHidden/>
          </w:rPr>
          <w:fldChar w:fldCharType="end"/>
        </w:r>
      </w:hyperlink>
    </w:p>
    <w:p w14:paraId="16059B81" w14:textId="255590B4" w:rsidR="0078030C" w:rsidRDefault="0078030C">
      <w:pPr>
        <w:pStyle w:val="TableofFigures"/>
        <w:tabs>
          <w:tab w:val="right" w:leader="dot" w:pos="9629"/>
        </w:tabs>
        <w:rPr>
          <w:rFonts w:asciiTheme="minorHAnsi" w:eastAsiaTheme="minorEastAsia" w:hAnsiTheme="minorHAnsi" w:cstheme="minorBidi"/>
          <w:noProof/>
          <w:kern w:val="0"/>
          <w:szCs w:val="22"/>
          <w:lang w:eastAsia="en-GB"/>
        </w:rPr>
      </w:pPr>
      <w:hyperlink w:anchor="_Toc172531328" w:history="1">
        <w:r w:rsidRPr="0031118F">
          <w:rPr>
            <w:rStyle w:val="Hyperlink"/>
            <w:noProof/>
          </w:rPr>
          <w:t>Figure 3 – R3 V</w:t>
        </w:r>
        <w:r w:rsidRPr="0031118F">
          <w:rPr>
            <w:rStyle w:val="Hyperlink"/>
            <w:noProof/>
            <w:vertAlign w:val="subscript"/>
          </w:rPr>
          <w:t xml:space="preserve">f </w:t>
        </w:r>
        <w:r w:rsidRPr="0031118F">
          <w:rPr>
            <w:rStyle w:val="Hyperlink"/>
            <w:noProof/>
          </w:rPr>
          <w:t>Proteus Reading</w:t>
        </w:r>
        <w:r>
          <w:rPr>
            <w:noProof/>
            <w:webHidden/>
          </w:rPr>
          <w:tab/>
        </w:r>
        <w:r>
          <w:rPr>
            <w:noProof/>
            <w:webHidden/>
          </w:rPr>
          <w:fldChar w:fldCharType="begin"/>
        </w:r>
        <w:r>
          <w:rPr>
            <w:noProof/>
            <w:webHidden/>
          </w:rPr>
          <w:instrText xml:space="preserve"> PAGEREF _Toc172531328 \h </w:instrText>
        </w:r>
        <w:r>
          <w:rPr>
            <w:noProof/>
            <w:webHidden/>
          </w:rPr>
        </w:r>
        <w:r>
          <w:rPr>
            <w:noProof/>
            <w:webHidden/>
          </w:rPr>
          <w:fldChar w:fldCharType="separate"/>
        </w:r>
        <w:r>
          <w:rPr>
            <w:noProof/>
            <w:webHidden/>
          </w:rPr>
          <w:t>3</w:t>
        </w:r>
        <w:r>
          <w:rPr>
            <w:noProof/>
            <w:webHidden/>
          </w:rPr>
          <w:fldChar w:fldCharType="end"/>
        </w:r>
      </w:hyperlink>
    </w:p>
    <w:p w14:paraId="702B6785" w14:textId="1C79E829" w:rsidR="0078030C" w:rsidRDefault="0078030C">
      <w:pPr>
        <w:pStyle w:val="TableofFigures"/>
        <w:tabs>
          <w:tab w:val="right" w:leader="dot" w:pos="9629"/>
        </w:tabs>
        <w:rPr>
          <w:rFonts w:asciiTheme="minorHAnsi" w:eastAsiaTheme="minorEastAsia" w:hAnsiTheme="minorHAnsi" w:cstheme="minorBidi"/>
          <w:noProof/>
          <w:kern w:val="0"/>
          <w:szCs w:val="22"/>
          <w:lang w:eastAsia="en-GB"/>
        </w:rPr>
      </w:pPr>
      <w:hyperlink w:anchor="_Toc172531329" w:history="1">
        <w:r w:rsidRPr="0031118F">
          <w:rPr>
            <w:rStyle w:val="Hyperlink"/>
            <w:noProof/>
          </w:rPr>
          <w:t>Figure 4 – Oscilloscope Set Up</w:t>
        </w:r>
        <w:r>
          <w:rPr>
            <w:noProof/>
            <w:webHidden/>
          </w:rPr>
          <w:tab/>
        </w:r>
        <w:r>
          <w:rPr>
            <w:noProof/>
            <w:webHidden/>
          </w:rPr>
          <w:fldChar w:fldCharType="begin"/>
        </w:r>
        <w:r>
          <w:rPr>
            <w:noProof/>
            <w:webHidden/>
          </w:rPr>
          <w:instrText xml:space="preserve"> PAGEREF _Toc172531329 \h </w:instrText>
        </w:r>
        <w:r>
          <w:rPr>
            <w:noProof/>
            <w:webHidden/>
          </w:rPr>
        </w:r>
        <w:r>
          <w:rPr>
            <w:noProof/>
            <w:webHidden/>
          </w:rPr>
          <w:fldChar w:fldCharType="separate"/>
        </w:r>
        <w:r>
          <w:rPr>
            <w:noProof/>
            <w:webHidden/>
          </w:rPr>
          <w:t>4</w:t>
        </w:r>
        <w:r>
          <w:rPr>
            <w:noProof/>
            <w:webHidden/>
          </w:rPr>
          <w:fldChar w:fldCharType="end"/>
        </w:r>
      </w:hyperlink>
    </w:p>
    <w:p w14:paraId="4C2F5A58" w14:textId="63EC0445" w:rsidR="0078030C" w:rsidRDefault="0078030C">
      <w:pPr>
        <w:pStyle w:val="TableofFigures"/>
        <w:tabs>
          <w:tab w:val="right" w:leader="dot" w:pos="9629"/>
        </w:tabs>
        <w:rPr>
          <w:rFonts w:asciiTheme="minorHAnsi" w:eastAsiaTheme="minorEastAsia" w:hAnsiTheme="minorHAnsi" w:cstheme="minorBidi"/>
          <w:noProof/>
          <w:kern w:val="0"/>
          <w:szCs w:val="22"/>
          <w:lang w:eastAsia="en-GB"/>
        </w:rPr>
      </w:pPr>
      <w:hyperlink w:anchor="_Toc172531330" w:history="1">
        <w:r w:rsidRPr="0031118F">
          <w:rPr>
            <w:rStyle w:val="Hyperlink"/>
            <w:noProof/>
          </w:rPr>
          <w:t>Figure 5 – Proteus Oscilloscope Measurement</w:t>
        </w:r>
        <w:r>
          <w:rPr>
            <w:noProof/>
            <w:webHidden/>
          </w:rPr>
          <w:tab/>
        </w:r>
        <w:r>
          <w:rPr>
            <w:noProof/>
            <w:webHidden/>
          </w:rPr>
          <w:fldChar w:fldCharType="begin"/>
        </w:r>
        <w:r>
          <w:rPr>
            <w:noProof/>
            <w:webHidden/>
          </w:rPr>
          <w:instrText xml:space="preserve"> PAGEREF _Toc172531330 \h </w:instrText>
        </w:r>
        <w:r>
          <w:rPr>
            <w:noProof/>
            <w:webHidden/>
          </w:rPr>
        </w:r>
        <w:r>
          <w:rPr>
            <w:noProof/>
            <w:webHidden/>
          </w:rPr>
          <w:fldChar w:fldCharType="separate"/>
        </w:r>
        <w:r>
          <w:rPr>
            <w:noProof/>
            <w:webHidden/>
          </w:rPr>
          <w:t>4</w:t>
        </w:r>
        <w:r>
          <w:rPr>
            <w:noProof/>
            <w:webHidden/>
          </w:rPr>
          <w:fldChar w:fldCharType="end"/>
        </w:r>
      </w:hyperlink>
    </w:p>
    <w:p w14:paraId="4FA9B3B7" w14:textId="6CE63322" w:rsidR="0078030C" w:rsidRDefault="0078030C">
      <w:pPr>
        <w:pStyle w:val="TableofFigures"/>
        <w:tabs>
          <w:tab w:val="right" w:leader="dot" w:pos="9629"/>
        </w:tabs>
        <w:rPr>
          <w:rFonts w:asciiTheme="minorHAnsi" w:eastAsiaTheme="minorEastAsia" w:hAnsiTheme="minorHAnsi" w:cstheme="minorBidi"/>
          <w:noProof/>
          <w:kern w:val="0"/>
          <w:szCs w:val="22"/>
          <w:lang w:eastAsia="en-GB"/>
        </w:rPr>
      </w:pPr>
      <w:hyperlink w:anchor="_Toc172531331" w:history="1">
        <w:r w:rsidRPr="0031118F">
          <w:rPr>
            <w:rStyle w:val="Hyperlink"/>
            <w:noProof/>
          </w:rPr>
          <w:t>Figure 6 – Breadboard Astable 555 Timer Circuit</w:t>
        </w:r>
        <w:r>
          <w:rPr>
            <w:noProof/>
            <w:webHidden/>
          </w:rPr>
          <w:tab/>
        </w:r>
        <w:r>
          <w:rPr>
            <w:noProof/>
            <w:webHidden/>
          </w:rPr>
          <w:fldChar w:fldCharType="begin"/>
        </w:r>
        <w:r>
          <w:rPr>
            <w:noProof/>
            <w:webHidden/>
          </w:rPr>
          <w:instrText xml:space="preserve"> PAGEREF _Toc172531331 \h </w:instrText>
        </w:r>
        <w:r>
          <w:rPr>
            <w:noProof/>
            <w:webHidden/>
          </w:rPr>
        </w:r>
        <w:r>
          <w:rPr>
            <w:noProof/>
            <w:webHidden/>
          </w:rPr>
          <w:fldChar w:fldCharType="separate"/>
        </w:r>
        <w:r>
          <w:rPr>
            <w:noProof/>
            <w:webHidden/>
          </w:rPr>
          <w:t>5</w:t>
        </w:r>
        <w:r>
          <w:rPr>
            <w:noProof/>
            <w:webHidden/>
          </w:rPr>
          <w:fldChar w:fldCharType="end"/>
        </w:r>
      </w:hyperlink>
    </w:p>
    <w:p w14:paraId="3C6053D7" w14:textId="5D7DC766" w:rsidR="0078030C" w:rsidRDefault="0078030C">
      <w:pPr>
        <w:pStyle w:val="TableofFigures"/>
        <w:tabs>
          <w:tab w:val="right" w:leader="dot" w:pos="9629"/>
        </w:tabs>
        <w:rPr>
          <w:rFonts w:asciiTheme="minorHAnsi" w:eastAsiaTheme="minorEastAsia" w:hAnsiTheme="minorHAnsi" w:cstheme="minorBidi"/>
          <w:noProof/>
          <w:kern w:val="0"/>
          <w:szCs w:val="22"/>
          <w:lang w:eastAsia="en-GB"/>
        </w:rPr>
      </w:pPr>
      <w:hyperlink w:anchor="_Toc172531332" w:history="1">
        <w:r w:rsidRPr="0031118F">
          <w:rPr>
            <w:rStyle w:val="Hyperlink"/>
            <w:noProof/>
          </w:rPr>
          <w:t>Figure 7 – Breadboard Oscilloscope Readings</w:t>
        </w:r>
        <w:r>
          <w:rPr>
            <w:noProof/>
            <w:webHidden/>
          </w:rPr>
          <w:tab/>
        </w:r>
        <w:r>
          <w:rPr>
            <w:noProof/>
            <w:webHidden/>
          </w:rPr>
          <w:fldChar w:fldCharType="begin"/>
        </w:r>
        <w:r>
          <w:rPr>
            <w:noProof/>
            <w:webHidden/>
          </w:rPr>
          <w:instrText xml:space="preserve"> PAGEREF _Toc172531332 \h </w:instrText>
        </w:r>
        <w:r>
          <w:rPr>
            <w:noProof/>
            <w:webHidden/>
          </w:rPr>
        </w:r>
        <w:r>
          <w:rPr>
            <w:noProof/>
            <w:webHidden/>
          </w:rPr>
          <w:fldChar w:fldCharType="separate"/>
        </w:r>
        <w:r>
          <w:rPr>
            <w:noProof/>
            <w:webHidden/>
          </w:rPr>
          <w:t>6</w:t>
        </w:r>
        <w:r>
          <w:rPr>
            <w:noProof/>
            <w:webHidden/>
          </w:rPr>
          <w:fldChar w:fldCharType="end"/>
        </w:r>
      </w:hyperlink>
    </w:p>
    <w:p w14:paraId="7EB8F26B" w14:textId="3BB8F58A" w:rsidR="00EE0B99" w:rsidRPr="007F3252" w:rsidRDefault="00E35EF1" w:rsidP="007F3252">
      <w:pPr>
        <w:pStyle w:val="DWNormal"/>
        <w:rPr>
          <w:rFonts w:cs="Arial"/>
          <w:szCs w:val="22"/>
        </w:rPr>
      </w:pPr>
      <w:r w:rsidRPr="007E7C17">
        <w:rPr>
          <w:rFonts w:cs="Arial"/>
          <w:szCs w:val="22"/>
        </w:rPr>
        <w:fldChar w:fldCharType="end"/>
      </w:r>
    </w:p>
    <w:p w14:paraId="601A9421" w14:textId="77777777" w:rsidR="00EE0B99" w:rsidRDefault="00EE0B99" w:rsidP="00EE0B99">
      <w:pPr>
        <w:pStyle w:val="DWParaNum1"/>
        <w:numPr>
          <w:ilvl w:val="0"/>
          <w:numId w:val="0"/>
        </w:numPr>
        <w:rPr>
          <w:rFonts w:cs="Arial"/>
        </w:rPr>
      </w:pPr>
    </w:p>
    <w:p w14:paraId="497F8032" w14:textId="77777777" w:rsidR="00423F1C" w:rsidRDefault="00423F1C" w:rsidP="00EE0B99">
      <w:pPr>
        <w:pStyle w:val="DWParaNum1"/>
        <w:numPr>
          <w:ilvl w:val="0"/>
          <w:numId w:val="0"/>
        </w:numPr>
        <w:rPr>
          <w:rFonts w:cs="Arial"/>
        </w:rPr>
        <w:sectPr w:rsidR="00423F1C" w:rsidSect="0041480B">
          <w:headerReference w:type="even" r:id="rId10"/>
          <w:footerReference w:type="even" r:id="rId11"/>
          <w:footerReference w:type="default" r:id="rId12"/>
          <w:headerReference w:type="first" r:id="rId13"/>
          <w:footerReference w:type="first" r:id="rId14"/>
          <w:endnotePr>
            <w:numFmt w:val="decimal"/>
          </w:endnotePr>
          <w:pgSz w:w="11907" w:h="16840" w:code="9"/>
          <w:pgMar w:top="1134" w:right="1134" w:bottom="1134" w:left="1134" w:header="539" w:footer="595" w:gutter="0"/>
          <w:cols w:space="720"/>
          <w:docGrid w:linePitch="299"/>
        </w:sectPr>
      </w:pPr>
    </w:p>
    <w:p w14:paraId="1FDAC2EA" w14:textId="71AC8E30" w:rsidR="00EE0B99" w:rsidRPr="00FD6CF4" w:rsidRDefault="00FD6CF4" w:rsidP="00FD6CF4">
      <w:pPr>
        <w:pStyle w:val="Heading1"/>
        <w:rPr>
          <w:rStyle w:val="DWHdgSubject"/>
          <w:caps w:val="0"/>
        </w:rPr>
      </w:pPr>
      <w:bookmarkStart w:id="3" w:name="_Toc172479944"/>
      <w:r w:rsidRPr="00FD6CF4">
        <w:rPr>
          <w:rStyle w:val="DWHdgSubject"/>
          <w:caps w:val="0"/>
        </w:rPr>
        <w:lastRenderedPageBreak/>
        <w:t>I</w:t>
      </w:r>
      <w:r w:rsidR="00EE0B99" w:rsidRPr="00FD6CF4">
        <w:rPr>
          <w:rStyle w:val="DWHdgSubject"/>
          <w:caps w:val="0"/>
        </w:rPr>
        <w:t>ntroduction</w:t>
      </w:r>
      <w:r w:rsidR="006057B9">
        <w:rPr>
          <w:rStyle w:val="DWHdgSubject"/>
          <w:caps w:val="0"/>
        </w:rPr>
        <w:t xml:space="preserve"> and Description</w:t>
      </w:r>
      <w:bookmarkEnd w:id="3"/>
    </w:p>
    <w:p w14:paraId="4888F9D6" w14:textId="726A4BAC" w:rsidR="00EE0B99" w:rsidRDefault="00F73CBC" w:rsidP="00EE0B99">
      <w:pPr>
        <w:pStyle w:val="DWParaNum1"/>
        <w:rPr>
          <w:rFonts w:cs="Arial"/>
        </w:rPr>
      </w:pPr>
      <w:bookmarkStart w:id="4" w:name="_Toc522271446"/>
      <w:r>
        <w:rPr>
          <w:rFonts w:cs="Arial"/>
        </w:rPr>
        <w:t>The aim of this report is to detail the findings from building and testing an astable 555 timer circuit in the Proteus Design Suite and on an electronic Breadboard.</w:t>
      </w:r>
    </w:p>
    <w:p w14:paraId="4E495A15" w14:textId="77777777" w:rsidR="00E274F9" w:rsidRDefault="008268D4" w:rsidP="00EE0B99">
      <w:pPr>
        <w:pStyle w:val="DWParaNum1"/>
        <w:rPr>
          <w:rFonts w:cs="Arial"/>
        </w:rPr>
      </w:pPr>
      <w:r>
        <w:rPr>
          <w:rFonts w:cs="Arial"/>
        </w:rPr>
        <w:t xml:space="preserve">The </w:t>
      </w:r>
      <w:r w:rsidR="00F73CBC">
        <w:rPr>
          <w:rFonts w:cs="Arial"/>
        </w:rPr>
        <w:t xml:space="preserve">555 timer </w:t>
      </w:r>
      <w:r>
        <w:rPr>
          <w:rFonts w:cs="Arial"/>
        </w:rPr>
        <w:t>is an Integrated Circuit (IC) that is widely used in electronics. It can be configured to generate precise time delays or oscillation.</w:t>
      </w:r>
    </w:p>
    <w:p w14:paraId="5B0841E1" w14:textId="66AC68BA" w:rsidR="00E274F9" w:rsidRPr="00E274F9" w:rsidRDefault="00E274F9" w:rsidP="00EE0B99">
      <w:pPr>
        <w:pStyle w:val="DWParaNum1"/>
        <w:rPr>
          <w:rFonts w:cs="Arial"/>
        </w:rPr>
      </w:pPr>
      <w:r>
        <w:t>Operating in the time delay, the time is controlled by one external resistor and capacitor. For a stable operation as an oscillator, the free running frequency and the duty cycle are both controlled by using two external resistors and one capacitor. The circuit may be triggered and reset on falling waveforms, and the output structure can source or sink up to 200mA</w:t>
      </w:r>
      <w:r w:rsidR="0070321F">
        <w:t xml:space="preserve"> </w:t>
      </w:r>
      <w:sdt>
        <w:sdtPr>
          <w:id w:val="1203521994"/>
          <w:citation/>
        </w:sdtPr>
        <w:sdtContent>
          <w:r w:rsidR="0070321F">
            <w:fldChar w:fldCharType="begin"/>
          </w:r>
          <w:r w:rsidR="0070321F">
            <w:instrText xml:space="preserve"> CITATION DrH15 \l 2057 </w:instrText>
          </w:r>
          <w:r w:rsidR="0070321F">
            <w:fldChar w:fldCharType="separate"/>
          </w:r>
          <w:r w:rsidR="0070321F">
            <w:rPr>
              <w:noProof/>
            </w:rPr>
            <w:t>[1]</w:t>
          </w:r>
          <w:r w:rsidR="0070321F">
            <w:fldChar w:fldCharType="end"/>
          </w:r>
        </w:sdtContent>
      </w:sdt>
      <w:r>
        <w:t xml:space="preserve">. The 555 timer consists of 8 pins, shown in </w:t>
      </w:r>
      <w:r w:rsidR="006057B9">
        <w:rPr>
          <w:highlight w:val="yellow"/>
        </w:rPr>
        <w:fldChar w:fldCharType="begin"/>
      </w:r>
      <w:r w:rsidR="006057B9">
        <w:instrText xml:space="preserve"> REF _Ref172470054 \h </w:instrText>
      </w:r>
      <w:r w:rsidR="006057B9">
        <w:rPr>
          <w:highlight w:val="yellow"/>
        </w:rPr>
      </w:r>
      <w:r w:rsidR="006057B9">
        <w:rPr>
          <w:highlight w:val="yellow"/>
        </w:rPr>
        <w:fldChar w:fldCharType="separate"/>
      </w:r>
      <w:r w:rsidR="006057B9">
        <w:t xml:space="preserve">Figure </w:t>
      </w:r>
      <w:r w:rsidR="006057B9">
        <w:rPr>
          <w:noProof/>
        </w:rPr>
        <w:t>1</w:t>
      </w:r>
      <w:r w:rsidR="006057B9">
        <w:rPr>
          <w:highlight w:val="yellow"/>
        </w:rPr>
        <w:fldChar w:fldCharType="end"/>
      </w:r>
      <w:r w:rsidR="006057B9">
        <w:t xml:space="preserve"> </w:t>
      </w:r>
      <w:r>
        <w:t>and detailed below:</w:t>
      </w:r>
    </w:p>
    <w:p w14:paraId="3CAC68E6" w14:textId="3365E615" w:rsidR="00E274F9" w:rsidRDefault="00E274F9" w:rsidP="006057B9">
      <w:pPr>
        <w:pStyle w:val="DWParaNum2"/>
        <w:numPr>
          <w:ilvl w:val="0"/>
          <w:numId w:val="0"/>
        </w:numPr>
        <w:ind w:left="567"/>
        <w:rPr>
          <w:rFonts w:cs="Arial"/>
        </w:rPr>
      </w:pPr>
      <w:r w:rsidRPr="002076D9">
        <w:rPr>
          <w:rFonts w:cs="Arial"/>
          <w:b/>
          <w:bCs/>
        </w:rPr>
        <w:t>Pin 1</w:t>
      </w:r>
      <w:r>
        <w:rPr>
          <w:rFonts w:cs="Arial"/>
        </w:rPr>
        <w:t xml:space="preserve"> – Ground</w:t>
      </w:r>
      <w:r w:rsidR="000117D3">
        <w:rPr>
          <w:rFonts w:cs="Arial"/>
        </w:rPr>
        <w:t>, connected to the ground.</w:t>
      </w:r>
    </w:p>
    <w:p w14:paraId="0AAA947B" w14:textId="1B68F285" w:rsidR="00E274F9" w:rsidRDefault="00E274F9" w:rsidP="006057B9">
      <w:pPr>
        <w:pStyle w:val="DWParaNum2"/>
        <w:numPr>
          <w:ilvl w:val="0"/>
          <w:numId w:val="0"/>
        </w:numPr>
        <w:ind w:left="567"/>
        <w:rPr>
          <w:rFonts w:cs="Arial"/>
        </w:rPr>
      </w:pPr>
      <w:r w:rsidRPr="002076D9">
        <w:rPr>
          <w:rFonts w:cs="Arial"/>
          <w:b/>
          <w:bCs/>
        </w:rPr>
        <w:t>Pin 2</w:t>
      </w:r>
      <w:r>
        <w:rPr>
          <w:rFonts w:cs="Arial"/>
        </w:rPr>
        <w:t xml:space="preserve"> – Trigger Input</w:t>
      </w:r>
      <w:r w:rsidR="000117D3">
        <w:rPr>
          <w:rFonts w:cs="Arial"/>
        </w:rPr>
        <w:t>, activates the timer when the voltage drops below 1/3 of the supply voltage.</w:t>
      </w:r>
    </w:p>
    <w:p w14:paraId="6DB63CE4" w14:textId="4FA26675" w:rsidR="00E274F9" w:rsidRDefault="00E274F9" w:rsidP="006057B9">
      <w:pPr>
        <w:pStyle w:val="DWParaNum2"/>
        <w:numPr>
          <w:ilvl w:val="0"/>
          <w:numId w:val="0"/>
        </w:numPr>
        <w:ind w:left="567"/>
        <w:rPr>
          <w:rFonts w:cs="Arial"/>
        </w:rPr>
      </w:pPr>
      <w:r w:rsidRPr="002076D9">
        <w:rPr>
          <w:rFonts w:cs="Arial"/>
          <w:b/>
          <w:bCs/>
        </w:rPr>
        <w:t>Pin 3</w:t>
      </w:r>
      <w:r>
        <w:rPr>
          <w:rFonts w:cs="Arial"/>
        </w:rPr>
        <w:t xml:space="preserve"> – Output</w:t>
      </w:r>
      <w:r w:rsidR="000117D3">
        <w:rPr>
          <w:rFonts w:cs="Arial"/>
        </w:rPr>
        <w:t>, which can drive loads.</w:t>
      </w:r>
    </w:p>
    <w:p w14:paraId="6FDBA756" w14:textId="295714A3" w:rsidR="00E274F9" w:rsidRDefault="00E274F9" w:rsidP="006057B9">
      <w:pPr>
        <w:pStyle w:val="DWParaNum2"/>
        <w:numPr>
          <w:ilvl w:val="0"/>
          <w:numId w:val="0"/>
        </w:numPr>
        <w:ind w:left="567"/>
        <w:rPr>
          <w:rFonts w:cs="Arial"/>
        </w:rPr>
      </w:pPr>
      <w:r w:rsidRPr="002076D9">
        <w:rPr>
          <w:rFonts w:cs="Arial"/>
          <w:b/>
          <w:bCs/>
        </w:rPr>
        <w:t>Pin 4</w:t>
      </w:r>
      <w:r>
        <w:rPr>
          <w:rFonts w:cs="Arial"/>
        </w:rPr>
        <w:t xml:space="preserve"> – Reset Input</w:t>
      </w:r>
      <w:r w:rsidR="000117D3">
        <w:rPr>
          <w:rFonts w:cs="Arial"/>
        </w:rPr>
        <w:t>.</w:t>
      </w:r>
    </w:p>
    <w:p w14:paraId="180BC339" w14:textId="6D4047E8" w:rsidR="00E274F9" w:rsidRPr="000117D3" w:rsidRDefault="00E274F9" w:rsidP="006057B9">
      <w:pPr>
        <w:pStyle w:val="DWParaNum2"/>
        <w:numPr>
          <w:ilvl w:val="0"/>
          <w:numId w:val="0"/>
        </w:numPr>
        <w:ind w:left="567"/>
        <w:rPr>
          <w:rFonts w:cs="Arial"/>
        </w:rPr>
      </w:pPr>
      <w:r w:rsidRPr="002076D9">
        <w:rPr>
          <w:rFonts w:cs="Arial"/>
          <w:b/>
          <w:bCs/>
        </w:rPr>
        <w:t>Pin 5</w:t>
      </w:r>
      <w:r w:rsidRPr="000117D3">
        <w:rPr>
          <w:rFonts w:cs="Arial"/>
        </w:rPr>
        <w:t xml:space="preserve"> – Control Input</w:t>
      </w:r>
      <w:r w:rsidR="000117D3" w:rsidRPr="000117D3">
        <w:rPr>
          <w:rFonts w:cs="Arial"/>
        </w:rPr>
        <w:t xml:space="preserve">, </w:t>
      </w:r>
      <w:r w:rsidR="000117D3" w:rsidRPr="000117D3">
        <w:t xml:space="preserve"> </w:t>
      </w:r>
      <w:r w:rsidR="000117D3" w:rsidRPr="000117D3">
        <w:rPr>
          <w:rFonts w:cs="Arial"/>
        </w:rPr>
        <w:t xml:space="preserve">external voltage applied to this </w:t>
      </w:r>
      <w:r w:rsidR="000117D3">
        <w:rPr>
          <w:rFonts w:cs="Arial"/>
        </w:rPr>
        <w:t>pin</w:t>
      </w:r>
      <w:r w:rsidR="000117D3" w:rsidRPr="000117D3">
        <w:rPr>
          <w:rFonts w:cs="Arial"/>
        </w:rPr>
        <w:t xml:space="preserve"> changes the threshold as well as trigger voltage. </w:t>
      </w:r>
      <w:r w:rsidR="000117D3">
        <w:rPr>
          <w:rFonts w:cs="Arial"/>
        </w:rPr>
        <w:t>B</w:t>
      </w:r>
      <w:r w:rsidR="000117D3" w:rsidRPr="000117D3">
        <w:rPr>
          <w:rFonts w:cs="Arial"/>
        </w:rPr>
        <w:t>y commanding a voltage on this pin or by connecting a pot between this pin and ground, the</w:t>
      </w:r>
      <w:r w:rsidR="000117D3">
        <w:rPr>
          <w:rFonts w:cs="Arial"/>
        </w:rPr>
        <w:t xml:space="preserve"> </w:t>
      </w:r>
      <w:r w:rsidR="000117D3" w:rsidRPr="000117D3">
        <w:rPr>
          <w:rFonts w:cs="Arial"/>
        </w:rPr>
        <w:t>pulse width of the output wave can be varied</w:t>
      </w:r>
      <w:r w:rsidR="000117D3">
        <w:rPr>
          <w:rFonts w:cs="Arial"/>
        </w:rPr>
        <w:t>.</w:t>
      </w:r>
    </w:p>
    <w:p w14:paraId="4E738AD8" w14:textId="37C99F8A" w:rsidR="00E274F9" w:rsidRDefault="00E274F9" w:rsidP="006057B9">
      <w:pPr>
        <w:pStyle w:val="DWParaNum2"/>
        <w:numPr>
          <w:ilvl w:val="0"/>
          <w:numId w:val="0"/>
        </w:numPr>
        <w:ind w:left="567"/>
        <w:rPr>
          <w:rFonts w:cs="Arial"/>
        </w:rPr>
      </w:pPr>
      <w:r w:rsidRPr="002076D9">
        <w:rPr>
          <w:rFonts w:cs="Arial"/>
          <w:b/>
          <w:bCs/>
        </w:rPr>
        <w:t>Pin 6</w:t>
      </w:r>
      <w:r>
        <w:rPr>
          <w:rFonts w:cs="Arial"/>
        </w:rPr>
        <w:t xml:space="preserve"> – Threshold Input</w:t>
      </w:r>
      <w:r w:rsidR="000117D3">
        <w:rPr>
          <w:rFonts w:cs="Arial"/>
        </w:rPr>
        <w:t>, ends the timing interval when the voltage exceeds 2/3 of the supply voltage.</w:t>
      </w:r>
    </w:p>
    <w:p w14:paraId="2697D19B" w14:textId="5D3247B7" w:rsidR="00E274F9" w:rsidRDefault="00E274F9" w:rsidP="006057B9">
      <w:pPr>
        <w:pStyle w:val="DWParaNum2"/>
        <w:numPr>
          <w:ilvl w:val="0"/>
          <w:numId w:val="0"/>
        </w:numPr>
        <w:ind w:left="567"/>
        <w:rPr>
          <w:rFonts w:cs="Arial"/>
        </w:rPr>
      </w:pPr>
      <w:r w:rsidRPr="002076D9">
        <w:rPr>
          <w:rFonts w:cs="Arial"/>
          <w:b/>
          <w:bCs/>
        </w:rPr>
        <w:t>Pin 7</w:t>
      </w:r>
      <w:r>
        <w:rPr>
          <w:rFonts w:cs="Arial"/>
        </w:rPr>
        <w:t xml:space="preserve"> – Discharge</w:t>
      </w:r>
      <w:r w:rsidR="000117D3">
        <w:rPr>
          <w:rFonts w:cs="Arial"/>
        </w:rPr>
        <w:t xml:space="preserve"> Pin, discharges the timing capacitor in </w:t>
      </w:r>
      <w:proofErr w:type="spellStart"/>
      <w:r w:rsidR="000117D3">
        <w:rPr>
          <w:rFonts w:cs="Arial"/>
        </w:rPr>
        <w:t>astable</w:t>
      </w:r>
      <w:proofErr w:type="spellEnd"/>
      <w:r w:rsidR="000117D3">
        <w:rPr>
          <w:rFonts w:cs="Arial"/>
        </w:rPr>
        <w:t xml:space="preserve"> and monostable modes.</w:t>
      </w:r>
    </w:p>
    <w:p w14:paraId="4D6F417C" w14:textId="2A184B67" w:rsidR="00E274F9" w:rsidRDefault="00E274F9" w:rsidP="006057B9">
      <w:pPr>
        <w:pStyle w:val="DWParaNum2"/>
        <w:numPr>
          <w:ilvl w:val="0"/>
          <w:numId w:val="0"/>
        </w:numPr>
        <w:ind w:left="567"/>
        <w:rPr>
          <w:rFonts w:cs="Arial"/>
        </w:rPr>
      </w:pPr>
      <w:r w:rsidRPr="002076D9">
        <w:rPr>
          <w:rFonts w:cs="Arial"/>
          <w:b/>
          <w:bCs/>
        </w:rPr>
        <w:t>Pin 8</w:t>
      </w:r>
      <w:r>
        <w:rPr>
          <w:rFonts w:cs="Arial"/>
        </w:rPr>
        <w:t xml:space="preserve"> – Power Supply (</w:t>
      </w:r>
      <w:r w:rsidR="000117D3">
        <w:rPr>
          <w:rFonts w:cs="Arial"/>
        </w:rPr>
        <w:t>+</w:t>
      </w:r>
      <w:proofErr w:type="spellStart"/>
      <w:r>
        <w:rPr>
          <w:rFonts w:cs="Arial"/>
        </w:rPr>
        <w:t>V</w:t>
      </w:r>
      <w:r w:rsidRPr="000117D3">
        <w:rPr>
          <w:rFonts w:cs="Arial"/>
        </w:rPr>
        <w:t>cc</w:t>
      </w:r>
      <w:proofErr w:type="spellEnd"/>
      <w:r>
        <w:rPr>
          <w:rFonts w:cs="Arial"/>
        </w:rPr>
        <w:t>)</w:t>
      </w:r>
      <w:r w:rsidR="006057B9">
        <w:rPr>
          <w:rFonts w:cs="Arial"/>
        </w:rPr>
        <w:t>.</w:t>
      </w:r>
    </w:p>
    <w:p w14:paraId="05634369" w14:textId="46649FCE" w:rsidR="000117D3" w:rsidRDefault="003D7D5D" w:rsidP="000117D3">
      <w:pPr>
        <w:pStyle w:val="DWParaNum1"/>
        <w:keepNext/>
        <w:numPr>
          <w:ilvl w:val="0"/>
          <w:numId w:val="0"/>
        </w:numPr>
        <w:jc w:val="center"/>
      </w:pPr>
      <w:r>
        <w:rPr>
          <w:noProof/>
        </w:rPr>
        <mc:AlternateContent>
          <mc:Choice Requires="wps">
            <w:drawing>
              <wp:anchor distT="0" distB="0" distL="114300" distR="114300" simplePos="0" relativeHeight="251660288" behindDoc="0" locked="0" layoutInCell="1" allowOverlap="1" wp14:anchorId="1D537B4E" wp14:editId="33E3994F">
                <wp:simplePos x="0" y="0"/>
                <wp:positionH relativeFrom="column">
                  <wp:posOffset>3244585</wp:posOffset>
                </wp:positionH>
                <wp:positionV relativeFrom="paragraph">
                  <wp:posOffset>1135408</wp:posOffset>
                </wp:positionV>
                <wp:extent cx="436728" cy="757451"/>
                <wp:effectExtent l="0" t="0" r="20955" b="24130"/>
                <wp:wrapNone/>
                <wp:docPr id="16" name="Rectangle: Rounded Corners 16"/>
                <wp:cNvGraphicFramePr/>
                <a:graphic xmlns:a="http://schemas.openxmlformats.org/drawingml/2006/main">
                  <a:graphicData uri="http://schemas.microsoft.com/office/word/2010/wordprocessingShape">
                    <wps:wsp>
                      <wps:cNvSpPr/>
                      <wps:spPr>
                        <a:xfrm>
                          <a:off x="0" y="0"/>
                          <a:ext cx="436728" cy="757451"/>
                        </a:xfrm>
                        <a:prstGeom prst="round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E445FE8" id="Rectangle: Rounded Corners 16" o:spid="_x0000_s1026" style="position:absolute;margin-left:255.5pt;margin-top:89.4pt;width:34.4pt;height:59.65pt;z-index:25166028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" filled="f" strokecolor="red" strokeweight="2pt"/>
            </w:pict>
          </mc:Fallback>
        </mc:AlternateContent>
      </w:r>
      <w:r>
        <w:rPr>
          <w:noProof/>
        </w:rPr>
        <mc:AlternateContent>
          <mc:Choice Requires="wps">
            <w:drawing>
              <wp:anchor distT="0" distB="0" distL="114300" distR="114300" simplePos="0" relativeHeight="251659264" behindDoc="0" locked="0" layoutInCell="1" allowOverlap="1" wp14:anchorId="5ADD1AEF" wp14:editId="52F63D9B">
                <wp:simplePos x="0" y="0"/>
                <wp:positionH relativeFrom="column">
                  <wp:posOffset>2343832</wp:posOffset>
                </wp:positionH>
                <wp:positionV relativeFrom="paragraph">
                  <wp:posOffset>787391</wp:posOffset>
                </wp:positionV>
                <wp:extent cx="682388" cy="1426191"/>
                <wp:effectExtent l="0" t="0" r="22860" b="22225"/>
                <wp:wrapNone/>
                <wp:docPr id="15" name="Rectangle: Rounded Corners 15"/>
                <wp:cNvGraphicFramePr/>
                <a:graphic xmlns:a="http://schemas.openxmlformats.org/drawingml/2006/main">
                  <a:graphicData uri="http://schemas.microsoft.com/office/word/2010/wordprocessingShape">
                    <wps:wsp>
                      <wps:cNvSpPr/>
                      <wps:spPr>
                        <a:xfrm>
                          <a:off x="0" y="0"/>
                          <a:ext cx="682388" cy="1426191"/>
                        </a:xfrm>
                        <a:prstGeom prst="roundRect">
                          <a:avLst/>
                        </a:prstGeom>
                        <a:no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D8FEA1F" id="Rectangle: Rounded Corners 15" o:spid="_x0000_s1026" style="position:absolute;margin-left:184.55pt;margin-top:62pt;width:53.75pt;height:112.3pt;z-index:25165926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" filled="f" strokecolor="#00b050" strokeweight="2pt"/>
            </w:pict>
          </mc:Fallback>
        </mc:AlternateContent>
      </w:r>
      <w:r w:rsidR="006057B9">
        <w:rPr>
          <w:noProof/>
        </w:rPr>
        <w:drawing>
          <wp:inline distT="0" distB="0" distL="0" distR="0" wp14:anchorId="53070796" wp14:editId="4FBAF416">
            <wp:extent cx="4800600" cy="320992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800600" cy="3209925"/>
                    </a:xfrm>
                    <a:prstGeom prst="rect">
                      <a:avLst/>
                    </a:prstGeom>
                  </pic:spPr>
                </pic:pic>
              </a:graphicData>
            </a:graphic>
          </wp:inline>
        </w:drawing>
      </w:r>
    </w:p>
    <w:p w14:paraId="515446EA" w14:textId="25F41371" w:rsidR="000117D3" w:rsidRDefault="000117D3" w:rsidP="000117D3">
      <w:pPr>
        <w:pStyle w:val="Caption"/>
        <w:rPr>
          <w:rFonts w:cs="Arial"/>
        </w:rPr>
      </w:pPr>
      <w:bookmarkStart w:id="5" w:name="_Ref172470054"/>
      <w:bookmarkStart w:id="6" w:name="_Toc172531326"/>
      <w:r>
        <w:t xml:space="preserve">Figure </w:t>
      </w:r>
      <w:r>
        <w:fldChar w:fldCharType="begin"/>
      </w:r>
      <w:r>
        <w:instrText xml:space="preserve"> SEQ Figure \* ARABIC </w:instrText>
      </w:r>
      <w:r>
        <w:fldChar w:fldCharType="separate"/>
      </w:r>
      <w:r w:rsidR="0058510C">
        <w:t>1</w:t>
      </w:r>
      <w:r>
        <w:fldChar w:fldCharType="end"/>
      </w:r>
      <w:bookmarkEnd w:id="5"/>
      <w:r>
        <w:t xml:space="preserve"> – 555 Timer IC Pin Diagram. A</w:t>
      </w:r>
      <w:r w:rsidR="0078030C">
        <w:t>d</w:t>
      </w:r>
      <w:r>
        <w:t xml:space="preserve">apted from </w:t>
      </w:r>
      <w:sdt>
        <w:sdtPr>
          <w:id w:val="-1764679285"/>
          <w:citation/>
        </w:sdtPr>
        <w:sdtContent>
          <w:r>
            <w:fldChar w:fldCharType="begin"/>
          </w:r>
          <w:r>
            <w:instrText xml:space="preserve"> CITATION EFY24 \l 2057 </w:instrText>
          </w:r>
          <w:r>
            <w:fldChar w:fldCharType="separate"/>
          </w:r>
          <w:r>
            <w:t>[1]</w:t>
          </w:r>
          <w:r>
            <w:fldChar w:fldCharType="end"/>
          </w:r>
        </w:sdtContent>
      </w:sdt>
      <w:bookmarkEnd w:id="6"/>
    </w:p>
    <w:p w14:paraId="5BA934EC" w14:textId="77777777" w:rsidR="0070321F" w:rsidRDefault="0070321F" w:rsidP="0070321F">
      <w:pPr>
        <w:pStyle w:val="DWParaNum1"/>
        <w:rPr>
          <w:rFonts w:cs="Arial"/>
        </w:rPr>
      </w:pPr>
      <w:r>
        <w:rPr>
          <w:rFonts w:cs="Arial"/>
        </w:rPr>
        <w:lastRenderedPageBreak/>
        <w:t>The 555 timer IC has three functional parts:</w:t>
      </w:r>
    </w:p>
    <w:p w14:paraId="0560355A" w14:textId="77777777" w:rsidR="0070321F" w:rsidRDefault="0070321F" w:rsidP="0070321F">
      <w:pPr>
        <w:pStyle w:val="DWParaNum2"/>
        <w:rPr>
          <w:rFonts w:cs="Arial"/>
        </w:rPr>
      </w:pPr>
      <w:r w:rsidRPr="003D7D5D">
        <w:rPr>
          <w:rFonts w:cs="Arial"/>
          <w:b/>
          <w:bCs/>
        </w:rPr>
        <w:t>Comparator</w:t>
      </w:r>
      <w:r>
        <w:rPr>
          <w:rFonts w:cs="Arial"/>
        </w:rPr>
        <w:t xml:space="preserve"> – The comparator is a circuit that compares two voltages at the input level and produces an output dependant on the whether the voltage at the non-inverting terminal is higher than the voltage at the inverting terminal.</w:t>
      </w:r>
    </w:p>
    <w:p w14:paraId="56EB7B96" w14:textId="77777777" w:rsidR="0070321F" w:rsidRDefault="0070321F" w:rsidP="0070321F">
      <w:pPr>
        <w:pStyle w:val="DWParaNum2"/>
        <w:rPr>
          <w:rFonts w:cs="Arial"/>
        </w:rPr>
      </w:pPr>
      <w:r w:rsidRPr="003D7D5D">
        <w:rPr>
          <w:rFonts w:cs="Arial"/>
          <w:b/>
          <w:bCs/>
        </w:rPr>
        <w:t>Voltage Divider</w:t>
      </w:r>
      <w:r>
        <w:rPr>
          <w:rFonts w:cs="Arial"/>
        </w:rPr>
        <w:t xml:space="preserve"> – Provides a reference voltage for the internal comparators (highlighted in green in </w:t>
      </w:r>
      <w:r>
        <w:rPr>
          <w:rFonts w:cs="Arial"/>
        </w:rPr>
        <w:fldChar w:fldCharType="begin"/>
      </w:r>
      <w:r>
        <w:rPr>
          <w:rFonts w:cs="Arial"/>
        </w:rPr>
        <w:instrText xml:space="preserve"> REF _Ref172470054 \h </w:instrText>
      </w:r>
      <w:r>
        <w:rPr>
          <w:rFonts w:cs="Arial"/>
        </w:rPr>
      </w:r>
      <w:r>
        <w:rPr>
          <w:rFonts w:cs="Arial"/>
        </w:rPr>
        <w:fldChar w:fldCharType="separate"/>
      </w:r>
      <w:r>
        <w:t xml:space="preserve">Figure </w:t>
      </w:r>
      <w:r>
        <w:rPr>
          <w:noProof/>
        </w:rPr>
        <w:t>1</w:t>
      </w:r>
      <w:r>
        <w:rPr>
          <w:rFonts w:cs="Arial"/>
        </w:rPr>
        <w:fldChar w:fldCharType="end"/>
      </w:r>
      <w:r>
        <w:rPr>
          <w:rFonts w:cs="Arial"/>
        </w:rPr>
        <w:t>)</w:t>
      </w:r>
    </w:p>
    <w:p w14:paraId="22F104AF" w14:textId="77777777" w:rsidR="0070321F" w:rsidRPr="0070321F" w:rsidRDefault="0070321F" w:rsidP="0070321F">
      <w:pPr>
        <w:pStyle w:val="DWParaNum2"/>
      </w:pPr>
      <w:r w:rsidRPr="003D7D5D">
        <w:rPr>
          <w:b/>
          <w:bCs/>
        </w:rPr>
        <w:t>Flip / Flop</w:t>
      </w:r>
      <w:r>
        <w:t xml:space="preserve"> – Controlled by the outputs of the Trigger and Threshold comparators </w:t>
      </w:r>
      <w:r>
        <w:rPr>
          <w:rFonts w:cs="Arial"/>
        </w:rPr>
        <w:t xml:space="preserve">(highlighted in green in </w:t>
      </w:r>
      <w:r>
        <w:rPr>
          <w:rFonts w:cs="Arial"/>
        </w:rPr>
        <w:fldChar w:fldCharType="begin"/>
      </w:r>
      <w:r>
        <w:rPr>
          <w:rFonts w:cs="Arial"/>
        </w:rPr>
        <w:instrText xml:space="preserve"> REF _Ref172470054 \h </w:instrText>
      </w:r>
      <w:r>
        <w:rPr>
          <w:rFonts w:cs="Arial"/>
        </w:rPr>
      </w:r>
      <w:r>
        <w:rPr>
          <w:rFonts w:cs="Arial"/>
        </w:rPr>
        <w:fldChar w:fldCharType="separate"/>
      </w:r>
      <w:r>
        <w:t xml:space="preserve">Figure </w:t>
      </w:r>
      <w:r>
        <w:rPr>
          <w:noProof/>
        </w:rPr>
        <w:t>1</w:t>
      </w:r>
      <w:r>
        <w:rPr>
          <w:rFonts w:cs="Arial"/>
        </w:rPr>
        <w:fldChar w:fldCharType="end"/>
      </w:r>
      <w:r>
        <w:rPr>
          <w:rFonts w:cs="Arial"/>
        </w:rPr>
        <w:t>)</w:t>
      </w:r>
      <w:r>
        <w:t xml:space="preserve">. </w:t>
      </w:r>
      <w:r w:rsidRPr="003D7D5D">
        <w:rPr>
          <w:rFonts w:cs="Arial"/>
        </w:rPr>
        <w:t>If the input is high while low at R then the output at Q is</w:t>
      </w:r>
      <w:r>
        <w:rPr>
          <w:rFonts w:cs="Arial"/>
        </w:rPr>
        <w:t xml:space="preserve"> </w:t>
      </w:r>
      <w:r w:rsidRPr="003D7D5D">
        <w:rPr>
          <w:rFonts w:cs="Arial"/>
        </w:rPr>
        <w:t>high. It means when S is high Q output is high and if R</w:t>
      </w:r>
      <w:r>
        <w:rPr>
          <w:rFonts w:cs="Arial"/>
        </w:rPr>
        <w:t xml:space="preserve"> </w:t>
      </w:r>
      <w:r w:rsidRPr="003D7D5D">
        <w:rPr>
          <w:rFonts w:cs="Arial"/>
        </w:rPr>
        <w:t>is high Q output is low</w:t>
      </w:r>
      <w:r>
        <w:rPr>
          <w:rFonts w:cs="Arial"/>
        </w:rPr>
        <w:t xml:space="preserve"> </w:t>
      </w:r>
      <w:r w:rsidRPr="0070321F">
        <w:rPr>
          <w:rFonts w:cs="Arial"/>
        </w:rPr>
        <w:t xml:space="preserve">(highlighted in red at </w:t>
      </w:r>
      <w:r w:rsidRPr="0070321F">
        <w:rPr>
          <w:rFonts w:cs="Arial"/>
        </w:rPr>
        <w:fldChar w:fldCharType="begin"/>
      </w:r>
      <w:r w:rsidRPr="0070321F">
        <w:rPr>
          <w:rFonts w:cs="Arial"/>
        </w:rPr>
        <w:instrText xml:space="preserve"> REF _Ref172470054 \h </w:instrText>
      </w:r>
      <w:r w:rsidRPr="0070321F">
        <w:rPr>
          <w:rFonts w:cs="Arial"/>
        </w:rPr>
      </w:r>
      <w:r w:rsidRPr="0070321F">
        <w:rPr>
          <w:rFonts w:cs="Arial"/>
        </w:rPr>
        <w:fldChar w:fldCharType="separate"/>
      </w:r>
      <w:r>
        <w:t xml:space="preserve">Figure </w:t>
      </w:r>
      <w:r>
        <w:rPr>
          <w:noProof/>
        </w:rPr>
        <w:t>1</w:t>
      </w:r>
      <w:r w:rsidRPr="0070321F">
        <w:rPr>
          <w:rFonts w:cs="Arial"/>
        </w:rPr>
        <w:fldChar w:fldCharType="end"/>
      </w:r>
      <w:r w:rsidRPr="0070321F">
        <w:rPr>
          <w:rFonts w:cs="Arial"/>
        </w:rPr>
        <w:t>)</w:t>
      </w:r>
      <w:r>
        <w:rPr>
          <w:rFonts w:cs="Arial"/>
        </w:rPr>
        <w:t>.</w:t>
      </w:r>
    </w:p>
    <w:p w14:paraId="72E5F37A" w14:textId="4ACF0072" w:rsidR="00F73CBC" w:rsidRDefault="006057B9" w:rsidP="00EE0B99">
      <w:pPr>
        <w:pStyle w:val="DWParaNum1"/>
        <w:rPr>
          <w:rFonts w:cs="Arial"/>
        </w:rPr>
      </w:pPr>
      <w:r>
        <w:rPr>
          <w:rFonts w:cs="Arial"/>
        </w:rPr>
        <w:t>The 5</w:t>
      </w:r>
      <w:r w:rsidR="002076D9">
        <w:rPr>
          <w:rFonts w:cs="Arial"/>
        </w:rPr>
        <w:t>5</w:t>
      </w:r>
      <w:r>
        <w:rPr>
          <w:rFonts w:cs="Arial"/>
        </w:rPr>
        <w:t xml:space="preserve">5 timer IC </w:t>
      </w:r>
      <w:r w:rsidR="008268D4">
        <w:rPr>
          <w:rFonts w:cs="Arial"/>
        </w:rPr>
        <w:t xml:space="preserve">has three main </w:t>
      </w:r>
      <w:r w:rsidR="00E274F9">
        <w:rPr>
          <w:rFonts w:cs="Arial"/>
        </w:rPr>
        <w:t>operating</w:t>
      </w:r>
      <w:r w:rsidR="008268D4">
        <w:rPr>
          <w:rFonts w:cs="Arial"/>
        </w:rPr>
        <w:t xml:space="preserve"> modes, these being:</w:t>
      </w:r>
    </w:p>
    <w:p w14:paraId="3D6B1584" w14:textId="6264753D" w:rsidR="00E274F9" w:rsidRDefault="00E274F9" w:rsidP="00EE0B99">
      <w:pPr>
        <w:pStyle w:val="DWParaNum2"/>
        <w:rPr>
          <w:rFonts w:cs="Arial"/>
        </w:rPr>
      </w:pPr>
      <w:proofErr w:type="spellStart"/>
      <w:r w:rsidRPr="002076D9">
        <w:rPr>
          <w:rFonts w:cs="Arial"/>
          <w:b/>
          <w:bCs/>
        </w:rPr>
        <w:t>Astable</w:t>
      </w:r>
      <w:proofErr w:type="spellEnd"/>
      <w:r>
        <w:rPr>
          <w:rFonts w:cs="Arial"/>
        </w:rPr>
        <w:t xml:space="preserve"> </w:t>
      </w:r>
      <w:r w:rsidR="006057B9">
        <w:rPr>
          <w:rFonts w:cs="Arial"/>
        </w:rPr>
        <w:t>–</w:t>
      </w:r>
      <w:r>
        <w:rPr>
          <w:rFonts w:cs="Arial"/>
        </w:rPr>
        <w:t xml:space="preserve"> </w:t>
      </w:r>
      <w:r w:rsidR="002076D9">
        <w:rPr>
          <w:rFonts w:cs="Arial"/>
        </w:rPr>
        <w:t>T</w:t>
      </w:r>
      <w:r w:rsidR="006057B9">
        <w:rPr>
          <w:rFonts w:cs="Arial"/>
        </w:rPr>
        <w:t xml:space="preserve">here is no stable level of output, </w:t>
      </w:r>
      <w:r w:rsidR="002076D9">
        <w:rPr>
          <w:rFonts w:cs="Arial"/>
        </w:rPr>
        <w:t xml:space="preserve">it will continuously oscillate between high and low states, creating a square wave output. Mainly used in clock pulses, flash lamps and tone generators. </w:t>
      </w:r>
    </w:p>
    <w:p w14:paraId="67414AB5" w14:textId="7D3C27F9" w:rsidR="00E274F9" w:rsidRDefault="00E274F9" w:rsidP="00EE0B99">
      <w:pPr>
        <w:pStyle w:val="DWParaNum2"/>
        <w:rPr>
          <w:rFonts w:cs="Arial"/>
        </w:rPr>
      </w:pPr>
      <w:r w:rsidRPr="002076D9">
        <w:rPr>
          <w:rFonts w:cs="Arial"/>
          <w:b/>
          <w:bCs/>
        </w:rPr>
        <w:t>Monostable</w:t>
      </w:r>
      <w:r w:rsidR="002076D9">
        <w:rPr>
          <w:rFonts w:cs="Arial"/>
        </w:rPr>
        <w:t xml:space="preserve"> – Generates a single pulse of a specific duration in response to a trigger input. Used in timers, pulse generation and push to operate systems. </w:t>
      </w:r>
    </w:p>
    <w:p w14:paraId="2E1E6266" w14:textId="776E3AFE" w:rsidR="00EE0B99" w:rsidRPr="002076D9" w:rsidRDefault="00E274F9" w:rsidP="00EE0B99">
      <w:pPr>
        <w:pStyle w:val="DWParaNum2"/>
        <w:rPr>
          <w:rFonts w:cs="Arial"/>
          <w:b/>
          <w:bCs/>
        </w:rPr>
      </w:pPr>
      <w:r w:rsidRPr="002076D9">
        <w:rPr>
          <w:rFonts w:cs="Arial"/>
          <w:b/>
          <w:bCs/>
        </w:rPr>
        <w:t>Bistable</w:t>
      </w:r>
      <w:r w:rsidR="00EE0B99" w:rsidRPr="002076D9">
        <w:rPr>
          <w:rFonts w:cs="Arial"/>
          <w:b/>
          <w:bCs/>
        </w:rPr>
        <w:t xml:space="preserve"> </w:t>
      </w:r>
      <w:r w:rsidR="002076D9" w:rsidRPr="002076D9">
        <w:rPr>
          <w:rFonts w:cs="Arial"/>
        </w:rPr>
        <w:t>– Operates as a basic flip-flop</w:t>
      </w:r>
      <w:r w:rsidR="002076D9">
        <w:rPr>
          <w:rFonts w:cs="Arial"/>
        </w:rPr>
        <w:t xml:space="preserve"> with two stable states. Mainly used as toggle switches </w:t>
      </w:r>
    </w:p>
    <w:p w14:paraId="388FE631" w14:textId="0B9722C7" w:rsidR="0070321F" w:rsidRPr="0038319D" w:rsidRDefault="0038319D" w:rsidP="0038319D">
      <w:pPr>
        <w:pStyle w:val="Heading1"/>
        <w:rPr>
          <w:rFonts w:cs="Times New Roman"/>
          <w:sz w:val="22"/>
          <w:szCs w:val="22"/>
        </w:rPr>
      </w:pPr>
      <w:bookmarkStart w:id="7" w:name="_Toc172479945"/>
      <w:r>
        <w:rPr>
          <w:rStyle w:val="DWHdgSubject"/>
          <w:rFonts w:cs="Times New Roman"/>
          <w:caps w:val="0"/>
          <w:sz w:val="22"/>
          <w:szCs w:val="22"/>
        </w:rPr>
        <w:t>Proteus</w:t>
      </w:r>
      <w:r w:rsidRPr="002332CE">
        <w:t xml:space="preserve"> </w:t>
      </w:r>
      <w:r w:rsidRPr="002332CE">
        <w:rPr>
          <w:rStyle w:val="DWHdgSubject"/>
          <w:rFonts w:cs="Times New Roman"/>
          <w:caps w:val="0"/>
          <w:sz w:val="22"/>
          <w:szCs w:val="22"/>
        </w:rPr>
        <w:t>Astable 555 Timer Circuit</w:t>
      </w:r>
      <w:bookmarkEnd w:id="7"/>
    </w:p>
    <w:p w14:paraId="282CC4DC" w14:textId="085D4E03" w:rsidR="00D23C89" w:rsidRDefault="0070321F" w:rsidP="00D23C89">
      <w:pPr>
        <w:pStyle w:val="DWParaNum1"/>
        <w:rPr>
          <w:szCs w:val="22"/>
        </w:rPr>
      </w:pPr>
      <w:r>
        <w:rPr>
          <w:szCs w:val="22"/>
        </w:rPr>
        <w:t xml:space="preserve">The Astable 555 timer circuit was built within the Proteus design suite to the specifications provided. </w:t>
      </w:r>
      <w:r w:rsidR="006A211D">
        <w:rPr>
          <w:szCs w:val="22"/>
        </w:rPr>
        <w:t xml:space="preserve">This was done by selecting the correct individual components and linking together with the drawing tool. </w:t>
      </w:r>
      <w:r>
        <w:rPr>
          <w:szCs w:val="22"/>
        </w:rPr>
        <w:t>A circuit diagram is shown at</w:t>
      </w:r>
      <w:r w:rsidR="007F3252">
        <w:rPr>
          <w:szCs w:val="22"/>
        </w:rPr>
        <w:t xml:space="preserve"> </w:t>
      </w:r>
      <w:r w:rsidR="007F3252">
        <w:rPr>
          <w:szCs w:val="22"/>
        </w:rPr>
        <w:fldChar w:fldCharType="begin"/>
      </w:r>
      <w:r w:rsidR="007F3252">
        <w:rPr>
          <w:szCs w:val="22"/>
        </w:rPr>
        <w:instrText xml:space="preserve"> REF _Ref172472772 \h </w:instrText>
      </w:r>
      <w:r w:rsidR="007F3252">
        <w:rPr>
          <w:szCs w:val="22"/>
        </w:rPr>
      </w:r>
      <w:r w:rsidR="007F3252">
        <w:rPr>
          <w:szCs w:val="22"/>
        </w:rPr>
        <w:fldChar w:fldCharType="separate"/>
      </w:r>
      <w:r w:rsidR="007F3252">
        <w:t xml:space="preserve">Figure </w:t>
      </w:r>
      <w:r w:rsidR="007F3252">
        <w:rPr>
          <w:noProof/>
        </w:rPr>
        <w:t>2</w:t>
      </w:r>
      <w:r w:rsidR="007F3252">
        <w:rPr>
          <w:szCs w:val="22"/>
        </w:rPr>
        <w:fldChar w:fldCharType="end"/>
      </w:r>
      <w:r w:rsidR="007F3252">
        <w:rPr>
          <w:szCs w:val="22"/>
        </w:rPr>
        <w:t xml:space="preserve">. </w:t>
      </w:r>
    </w:p>
    <w:p w14:paraId="4273249F" w14:textId="77777777" w:rsidR="0070321F" w:rsidRDefault="0070321F" w:rsidP="0070321F">
      <w:pPr>
        <w:pStyle w:val="DWParaNum1"/>
        <w:keepNext/>
        <w:numPr>
          <w:ilvl w:val="0"/>
          <w:numId w:val="0"/>
        </w:numPr>
        <w:jc w:val="center"/>
      </w:pPr>
      <w:r>
        <w:rPr>
          <w:noProof/>
        </w:rPr>
        <w:drawing>
          <wp:inline distT="0" distB="0" distL="0" distR="0" wp14:anchorId="29DCD9B5" wp14:editId="5BB1011E">
            <wp:extent cx="3624385" cy="349428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632878" cy="3502473"/>
                    </a:xfrm>
                    <a:prstGeom prst="rect">
                      <a:avLst/>
                    </a:prstGeom>
                  </pic:spPr>
                </pic:pic>
              </a:graphicData>
            </a:graphic>
          </wp:inline>
        </w:drawing>
      </w:r>
    </w:p>
    <w:p w14:paraId="33F26387" w14:textId="0C590E15" w:rsidR="0070321F" w:rsidRDefault="0070321F" w:rsidP="0070321F">
      <w:pPr>
        <w:pStyle w:val="Caption"/>
      </w:pPr>
      <w:bookmarkStart w:id="8" w:name="_Ref172472772"/>
      <w:bookmarkStart w:id="9" w:name="_Toc172531327"/>
      <w:r>
        <w:t xml:space="preserve">Figure </w:t>
      </w:r>
      <w:r>
        <w:fldChar w:fldCharType="begin"/>
      </w:r>
      <w:r>
        <w:instrText xml:space="preserve"> SEQ Figure \* ARABIC </w:instrText>
      </w:r>
      <w:r>
        <w:fldChar w:fldCharType="separate"/>
      </w:r>
      <w:r w:rsidR="0058510C">
        <w:t>2</w:t>
      </w:r>
      <w:r>
        <w:fldChar w:fldCharType="end"/>
      </w:r>
      <w:bookmarkEnd w:id="8"/>
      <w:r>
        <w:t xml:space="preserve"> </w:t>
      </w:r>
      <w:r w:rsidR="007F3252">
        <w:t>–</w:t>
      </w:r>
      <w:r>
        <w:t xml:space="preserve"> </w:t>
      </w:r>
      <w:r w:rsidR="007F3252">
        <w:t>Proteus Astable 555 Timer Circuit Diagram</w:t>
      </w:r>
      <w:bookmarkEnd w:id="9"/>
    </w:p>
    <w:p w14:paraId="49A74C47" w14:textId="12C15F84" w:rsidR="007F3252" w:rsidRDefault="007F3252" w:rsidP="007F3252">
      <w:pPr>
        <w:pStyle w:val="DWParaNum1"/>
        <w:rPr>
          <w:szCs w:val="22"/>
        </w:rPr>
      </w:pPr>
      <w:r>
        <w:rPr>
          <w:szCs w:val="22"/>
        </w:rPr>
        <w:lastRenderedPageBreak/>
        <w:t>The Resistance for R1 and R2 were provided with the specifications, but R3 and R4 were unknown. Using Ohms law, R3 and R4 was determined:</w:t>
      </w:r>
    </w:p>
    <w:p w14:paraId="4CC06871" w14:textId="2B6E4898" w:rsidR="007F3252" w:rsidRPr="007F3252" w:rsidRDefault="007F3252" w:rsidP="007F3252">
      <w:pPr>
        <w:pStyle w:val="DWParaNum2"/>
        <w:rPr>
          <w:szCs w:val="22"/>
        </w:rPr>
      </w:pPr>
      <w:r>
        <w:rPr>
          <w:szCs w:val="22"/>
        </w:rPr>
        <w:t>Ohms Law</w:t>
      </w:r>
      <w:r w:rsidR="006A211D">
        <w:rPr>
          <w:szCs w:val="22"/>
        </w:rPr>
        <w:t>; V = I x R,</w:t>
      </w:r>
      <w:r>
        <w:rPr>
          <w:sz w:val="24"/>
          <w:szCs w:val="24"/>
        </w:rPr>
        <w:t xml:space="preserve"> </w:t>
      </w:r>
      <w:r w:rsidRPr="007F3252">
        <w:rPr>
          <w:szCs w:val="22"/>
        </w:rPr>
        <w:t>where</w:t>
      </w:r>
      <w:r>
        <w:rPr>
          <w:szCs w:val="22"/>
        </w:rPr>
        <w:t xml:space="preserve"> V = Voltage, I = Current and R </w:t>
      </w:r>
      <w:r w:rsidR="006A211D">
        <w:rPr>
          <w:szCs w:val="22"/>
        </w:rPr>
        <w:t>=</w:t>
      </w:r>
      <w:r>
        <w:rPr>
          <w:szCs w:val="22"/>
        </w:rPr>
        <w:t xml:space="preserve"> Resistance. </w:t>
      </w:r>
    </w:p>
    <w:p w14:paraId="5AF37865" w14:textId="77777777" w:rsidR="006A211D" w:rsidRPr="006A211D" w:rsidRDefault="006A211D" w:rsidP="006A211D">
      <w:pPr>
        <w:pStyle w:val="DWParaNum2"/>
        <w:rPr>
          <w:szCs w:val="22"/>
        </w:rPr>
      </w:pPr>
      <w:r>
        <w:rPr>
          <w:iCs/>
        </w:rPr>
        <w:t xml:space="preserve">Making R the subject, </w:t>
      </w:r>
      <m:oMath>
        <m:r>
          <w:rPr>
            <w:rFonts w:ascii="Cambria Math" w:hAnsi="Cambria Math"/>
          </w:rPr>
          <m:t>R</m:t>
        </m:r>
        <m:r>
          <m:rPr>
            <m:sty m:val="p"/>
          </m:rPr>
          <w:rPr>
            <w:rFonts w:ascii="Cambria Math" w:hAnsi="Cambria Math"/>
          </w:rPr>
          <m:t xml:space="preserve">= </m:t>
        </m:r>
        <m:f>
          <m:fPr>
            <m:ctrlPr>
              <w:rPr>
                <w:rFonts w:ascii="Cambria Math" w:hAnsi="Cambria Math"/>
                <w:sz w:val="24"/>
                <w:szCs w:val="24"/>
              </w:rPr>
            </m:ctrlPr>
          </m:fPr>
          <m:num>
            <m:r>
              <w:rPr>
                <w:rFonts w:ascii="Cambria Math" w:hAnsi="Cambria Math"/>
              </w:rPr>
              <m:t>V</m:t>
            </m:r>
          </m:num>
          <m:den>
            <m:r>
              <w:rPr>
                <w:rFonts w:ascii="Cambria Math" w:hAnsi="Cambria Math"/>
              </w:rPr>
              <m:t>I</m:t>
            </m:r>
          </m:den>
        </m:f>
      </m:oMath>
      <w:r>
        <w:t xml:space="preserve">, </w:t>
      </w:r>
      <w:r w:rsidR="007F3252">
        <w:t xml:space="preserve">therefore </w:t>
      </w:r>
      <m:oMath>
        <m:r>
          <w:rPr>
            <w:rFonts w:ascii="Cambria Math" w:hAnsi="Cambria Math"/>
          </w:rPr>
          <m:t>R</m:t>
        </m:r>
        <m:r>
          <m:rPr>
            <m:sty m:val="p"/>
          </m:rPr>
          <w:rPr>
            <w:rFonts w:ascii="Cambria Math" w:hAnsi="Cambria Math"/>
          </w:rPr>
          <m:t>=</m:t>
        </m:r>
        <m:f>
          <m:fPr>
            <m:ctrlPr>
              <w:rPr>
                <w:rFonts w:ascii="Cambria Math" w:hAnsi="Cambria Math"/>
                <w:sz w:val="24"/>
                <w:szCs w:val="24"/>
              </w:rPr>
            </m:ctrlPr>
          </m:fPr>
          <m:num>
            <m:sSub>
              <m:sSubPr>
                <m:ctrlPr>
                  <w:rPr>
                    <w:rFonts w:ascii="Cambria Math" w:hAnsi="Cambria Math"/>
                    <w:sz w:val="24"/>
                    <w:szCs w:val="24"/>
                  </w:rPr>
                </m:ctrlPr>
              </m:sSubPr>
              <m:e>
                <m:r>
                  <w:rPr>
                    <w:rFonts w:ascii="Cambria Math" w:hAnsi="Cambria Math"/>
                  </w:rPr>
                  <m:t>V</m:t>
                </m:r>
              </m:e>
              <m:sub>
                <m:r>
                  <w:rPr>
                    <w:rFonts w:ascii="Cambria Math" w:hAnsi="Cambria Math"/>
                  </w:rPr>
                  <m:t>cc</m:t>
                </m:r>
              </m:sub>
            </m:sSub>
            <m:r>
              <m:rPr>
                <m:sty m:val="p"/>
              </m:rPr>
              <w:rPr>
                <w:rFonts w:ascii="Cambria Math" w:hAnsi="Cambria Math"/>
              </w:rPr>
              <m:t>-</m:t>
            </m:r>
            <m:sSub>
              <m:sSubPr>
                <m:ctrlPr>
                  <w:rPr>
                    <w:rFonts w:ascii="Cambria Math" w:hAnsi="Cambria Math"/>
                    <w:sz w:val="24"/>
                    <w:szCs w:val="24"/>
                  </w:rPr>
                </m:ctrlPr>
              </m:sSubPr>
              <m:e>
                <m:r>
                  <w:rPr>
                    <w:rFonts w:ascii="Cambria Math" w:hAnsi="Cambria Math"/>
                  </w:rPr>
                  <m:t>V</m:t>
                </m:r>
              </m:e>
              <m:sub>
                <m:r>
                  <w:rPr>
                    <w:rFonts w:ascii="Cambria Math" w:hAnsi="Cambria Math"/>
                  </w:rPr>
                  <m:t>f</m:t>
                </m:r>
              </m:sub>
            </m:sSub>
          </m:num>
          <m:den>
            <m:sSub>
              <m:sSubPr>
                <m:ctrlPr>
                  <w:rPr>
                    <w:rFonts w:ascii="Cambria Math" w:hAnsi="Cambria Math"/>
                    <w:sz w:val="24"/>
                    <w:szCs w:val="24"/>
                  </w:rPr>
                </m:ctrlPr>
              </m:sSubPr>
              <m:e>
                <m:r>
                  <w:rPr>
                    <w:rFonts w:ascii="Cambria Math" w:hAnsi="Cambria Math"/>
                  </w:rPr>
                  <m:t>I</m:t>
                </m:r>
              </m:e>
              <m:sub>
                <m:r>
                  <w:rPr>
                    <w:rFonts w:ascii="Cambria Math" w:hAnsi="Cambria Math"/>
                  </w:rPr>
                  <m:t>f</m:t>
                </m:r>
              </m:sub>
            </m:sSub>
          </m:den>
        </m:f>
      </m:oMath>
      <w:r w:rsidR="007F3252">
        <w:t xml:space="preserve">  </w:t>
      </w:r>
    </w:p>
    <w:p w14:paraId="4DE693AD" w14:textId="77777777" w:rsidR="0078030C" w:rsidRPr="0078030C" w:rsidRDefault="006A211D" w:rsidP="0078030C">
      <w:pPr>
        <w:pStyle w:val="DWParaNum2"/>
        <w:rPr>
          <w:szCs w:val="22"/>
        </w:rPr>
      </w:pPr>
      <w:r>
        <w:rPr>
          <w:iCs/>
        </w:rPr>
        <w:t xml:space="preserve">Taking a reading from Proteus to determine the </w:t>
      </w:r>
      <w:proofErr w:type="spellStart"/>
      <w:r>
        <w:rPr>
          <w:iCs/>
        </w:rPr>
        <w:t>V</w:t>
      </w:r>
      <w:r w:rsidRPr="006A211D">
        <w:rPr>
          <w:iCs/>
          <w:vertAlign w:val="subscript"/>
        </w:rPr>
        <w:t>f</w:t>
      </w:r>
      <w:proofErr w:type="spellEnd"/>
      <w:r>
        <w:rPr>
          <w:iCs/>
          <w:vertAlign w:val="subscript"/>
        </w:rPr>
        <w:t xml:space="preserve">  </w:t>
      </w:r>
      <w:r w:rsidRPr="006A211D">
        <w:rPr>
          <w:iCs/>
        </w:rPr>
        <w:softHyphen/>
      </w:r>
      <w:r w:rsidR="003C5022">
        <w:rPr>
          <w:iCs/>
        </w:rPr>
        <w:t xml:space="preserve">@ 20mA </w:t>
      </w:r>
      <w:r>
        <w:rPr>
          <w:iCs/>
        </w:rPr>
        <w:t>over R3, shown at</w:t>
      </w:r>
      <w:r w:rsidR="003C5022">
        <w:rPr>
          <w:iCs/>
        </w:rPr>
        <w:t xml:space="preserve"> </w:t>
      </w:r>
      <w:r w:rsidR="003C5022">
        <w:rPr>
          <w:iCs/>
        </w:rPr>
        <w:fldChar w:fldCharType="begin"/>
      </w:r>
      <w:r w:rsidR="003C5022">
        <w:rPr>
          <w:iCs/>
        </w:rPr>
        <w:instrText xml:space="preserve"> REF _Ref172475397 \h </w:instrText>
      </w:r>
      <w:r w:rsidR="003C5022">
        <w:rPr>
          <w:iCs/>
        </w:rPr>
      </w:r>
      <w:r w:rsidR="003C5022">
        <w:rPr>
          <w:iCs/>
        </w:rPr>
        <w:fldChar w:fldCharType="separate"/>
      </w:r>
      <w:r w:rsidR="003C5022">
        <w:t xml:space="preserve">Figure </w:t>
      </w:r>
      <w:r w:rsidR="003C5022">
        <w:rPr>
          <w:noProof/>
        </w:rPr>
        <w:t>3</w:t>
      </w:r>
      <w:r w:rsidR="003C5022">
        <w:rPr>
          <w:iCs/>
        </w:rPr>
        <w:fldChar w:fldCharType="end"/>
      </w:r>
    </w:p>
    <w:p w14:paraId="62CB4292" w14:textId="1A51C45B" w:rsidR="007F3252" w:rsidRPr="0078030C" w:rsidRDefault="0078030C" w:rsidP="0078030C">
      <w:pPr>
        <w:pStyle w:val="DWParaNum2"/>
        <w:rPr>
          <w:szCs w:val="22"/>
        </w:rPr>
      </w:pPr>
      <m:oMath>
        <m:r>
          <m:rPr>
            <m:sty m:val="p"/>
          </m:rPr>
          <w:rPr>
            <w:rFonts w:ascii="Cambria Math" w:hAnsi="Cambria Math"/>
          </w:rPr>
          <m:t>R3 &amp; R4</m:t>
        </m:r>
        <m:r>
          <m:rPr>
            <m:sty m:val="p"/>
          </m:rPr>
          <w:rPr>
            <w:rFonts w:ascii="Cambria Math" w:hAnsi="Cambria Math"/>
          </w:rPr>
          <m:t>=</m:t>
        </m:r>
        <m:f>
          <m:fPr>
            <m:ctrlPr>
              <w:rPr>
                <w:rFonts w:ascii="Cambria Math" w:hAnsi="Cambria Math"/>
                <w:sz w:val="24"/>
                <w:szCs w:val="24"/>
              </w:rPr>
            </m:ctrlPr>
          </m:fPr>
          <m:num>
            <m:r>
              <m:rPr>
                <m:sty m:val="p"/>
              </m:rPr>
              <w:rPr>
                <w:rFonts w:ascii="Cambria Math" w:hAnsi="Cambria Math"/>
              </w:rPr>
              <m:t>9</m:t>
            </m:r>
            <m:r>
              <w:rPr>
                <w:rFonts w:ascii="Cambria Math" w:hAnsi="Cambria Math"/>
              </w:rPr>
              <m:t>v</m:t>
            </m:r>
            <m:r>
              <m:rPr>
                <m:sty m:val="p"/>
              </m:rPr>
              <w:rPr>
                <w:rFonts w:ascii="Cambria Math" w:hAnsi="Cambria Math"/>
              </w:rPr>
              <m:t xml:space="preserve"> - 2.2</m:t>
            </m:r>
            <m:r>
              <w:rPr>
                <w:rFonts w:ascii="Cambria Math" w:hAnsi="Cambria Math"/>
              </w:rPr>
              <m:t>v</m:t>
            </m:r>
          </m:num>
          <m:den>
            <m:r>
              <m:rPr>
                <m:sty m:val="p"/>
              </m:rPr>
              <w:rPr>
                <w:rFonts w:ascii="Cambria Math" w:hAnsi="Cambria Math"/>
              </w:rPr>
              <m:t>20</m:t>
            </m:r>
            <m:r>
              <w:rPr>
                <w:rFonts w:ascii="Cambria Math" w:hAnsi="Cambria Math"/>
              </w:rPr>
              <m:t>mA</m:t>
            </m:r>
          </m:den>
        </m:f>
        <m:r>
          <m:rPr>
            <m:sty m:val="p"/>
          </m:rPr>
          <w:rPr>
            <w:rFonts w:ascii="Cambria Math" w:hAnsi="Cambria Math"/>
          </w:rPr>
          <m:t>= 340</m:t>
        </m:r>
        <m:r>
          <m:rPr>
            <m:sty m:val="p"/>
          </m:rPr>
          <w:rPr>
            <w:rFonts w:ascii="Cambria Math" w:hAnsi="Cambria Math"/>
            <w:iCs/>
          </w:rPr>
          <w:sym w:font="Symbol" w:char="F057"/>
        </m:r>
      </m:oMath>
      <w:r w:rsidR="007F3252">
        <w:t xml:space="preserve"> </w:t>
      </w:r>
    </w:p>
    <w:p w14:paraId="751AC5EE" w14:textId="068271C7" w:rsidR="006A211D" w:rsidRDefault="003C5022" w:rsidP="003C5022">
      <w:pPr>
        <w:pStyle w:val="DWParaNum1"/>
        <w:numPr>
          <w:ilvl w:val="0"/>
          <w:numId w:val="0"/>
        </w:numPr>
        <w:spacing w:line="360" w:lineRule="auto"/>
        <w:jc w:val="center"/>
      </w:pPr>
      <w:r>
        <w:rPr>
          <w:noProof/>
        </w:rPr>
        <mc:AlternateContent>
          <mc:Choice Requires="wps">
            <w:drawing>
              <wp:anchor distT="0" distB="0" distL="114300" distR="114300" simplePos="0" relativeHeight="251661312" behindDoc="0" locked="0" layoutInCell="1" allowOverlap="1" wp14:anchorId="2EAA13D8" wp14:editId="0F151090">
                <wp:simplePos x="0" y="0"/>
                <wp:positionH relativeFrom="column">
                  <wp:posOffset>1133906</wp:posOffset>
                </wp:positionH>
                <wp:positionV relativeFrom="paragraph">
                  <wp:posOffset>966470</wp:posOffset>
                </wp:positionV>
                <wp:extent cx="1751162" cy="146649"/>
                <wp:effectExtent l="0" t="0" r="20955" b="25400"/>
                <wp:wrapNone/>
                <wp:docPr id="18" name="Rectangle: Rounded Corners 18"/>
                <wp:cNvGraphicFramePr/>
                <a:graphic xmlns:a="http://schemas.openxmlformats.org/drawingml/2006/main">
                  <a:graphicData uri="http://schemas.microsoft.com/office/word/2010/wordprocessingShape">
                    <wps:wsp>
                      <wps:cNvSpPr/>
                      <wps:spPr>
                        <a:xfrm>
                          <a:off x="0" y="0"/>
                          <a:ext cx="1751162" cy="146649"/>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B5D8B1F" id="Rectangle: Rounded Corners 18" o:spid="_x0000_s1026" style="position:absolute;margin-left:89.3pt;margin-top:76.1pt;width:137.9pt;height:11.55pt;z-index:25166131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" filled="f" strokecolor="#243f60 [1604]" strokeweight="2pt"/>
            </w:pict>
          </mc:Fallback>
        </mc:AlternateContent>
      </w:r>
      <w:r w:rsidR="00D630B8">
        <w:rPr>
          <w:noProof/>
        </w:rPr>
        <w:drawing>
          <wp:inline distT="0" distB="0" distL="0" distR="0" wp14:anchorId="48F8EF86" wp14:editId="6FAED2D1">
            <wp:extent cx="4602184" cy="2562021"/>
            <wp:effectExtent l="0" t="0" r="825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618262" cy="2570972"/>
                    </a:xfrm>
                    <a:prstGeom prst="rect">
                      <a:avLst/>
                    </a:prstGeom>
                  </pic:spPr>
                </pic:pic>
              </a:graphicData>
            </a:graphic>
          </wp:inline>
        </w:drawing>
      </w:r>
    </w:p>
    <w:p w14:paraId="08CDE0CB" w14:textId="32B3EDB0" w:rsidR="0084708A" w:rsidRDefault="006A211D" w:rsidP="003C5022">
      <w:pPr>
        <w:pStyle w:val="Caption"/>
      </w:pPr>
      <w:bookmarkStart w:id="10" w:name="_Ref172475397"/>
      <w:bookmarkStart w:id="11" w:name="_Toc172531328"/>
      <w:r>
        <w:t xml:space="preserve">Figure </w:t>
      </w:r>
      <w:r>
        <w:fldChar w:fldCharType="begin"/>
      </w:r>
      <w:r>
        <w:instrText xml:space="preserve"> SEQ Figure \* ARABIC </w:instrText>
      </w:r>
      <w:r>
        <w:fldChar w:fldCharType="separate"/>
      </w:r>
      <w:r w:rsidR="0058510C">
        <w:t>3</w:t>
      </w:r>
      <w:r>
        <w:fldChar w:fldCharType="end"/>
      </w:r>
      <w:bookmarkEnd w:id="10"/>
      <w:r>
        <w:t xml:space="preserve"> – R3 </w:t>
      </w:r>
      <w:r w:rsidR="003C5022">
        <w:t>V</w:t>
      </w:r>
      <w:r>
        <w:softHyphen/>
      </w:r>
      <w:r w:rsidRPr="006A211D">
        <w:rPr>
          <w:vertAlign w:val="subscript"/>
        </w:rPr>
        <w:t>f</w:t>
      </w:r>
      <w:r w:rsidR="003C5022">
        <w:rPr>
          <w:vertAlign w:val="subscript"/>
        </w:rPr>
        <w:t xml:space="preserve"> </w:t>
      </w:r>
      <w:r w:rsidR="003C5022">
        <w:t>Proteus Reading</w:t>
      </w:r>
      <w:bookmarkEnd w:id="11"/>
    </w:p>
    <w:p w14:paraId="77DF9FA1" w14:textId="77777777" w:rsidR="00031E0C" w:rsidRDefault="003C5022" w:rsidP="003C5022">
      <w:pPr>
        <w:pStyle w:val="DWParaNum1"/>
      </w:pPr>
      <w:r>
        <w:t>An oscilloscope was connected in parallel to the red LED in Proteus to show the on / off time of the LED (</w:t>
      </w:r>
      <w:r>
        <w:fldChar w:fldCharType="begin"/>
      </w:r>
      <w:r>
        <w:instrText xml:space="preserve"> REF _Ref172475872 \h </w:instrText>
      </w:r>
      <w:r>
        <w:fldChar w:fldCharType="separate"/>
      </w:r>
      <w:r>
        <w:t xml:space="preserve">Figure </w:t>
      </w:r>
      <w:r>
        <w:rPr>
          <w:noProof/>
        </w:rPr>
        <w:t>4</w:t>
      </w:r>
      <w:r>
        <w:fldChar w:fldCharType="end"/>
      </w:r>
      <w:r>
        <w:t xml:space="preserve">). As the oscilloscope is in parallel to the LED, the </w:t>
      </w:r>
      <w:r w:rsidR="00031E0C">
        <w:t xml:space="preserve">measured voltage is representative of R4, thus presenting the LED on / off time. </w:t>
      </w:r>
    </w:p>
    <w:p w14:paraId="0149303B" w14:textId="227ABE39" w:rsidR="003C5022" w:rsidRDefault="00031E0C" w:rsidP="003C5022">
      <w:pPr>
        <w:pStyle w:val="DWParaNum1"/>
      </w:pPr>
      <w:r>
        <w:t xml:space="preserve">As shown in </w:t>
      </w:r>
      <w:r>
        <w:fldChar w:fldCharType="begin"/>
      </w:r>
      <w:r>
        <w:instrText xml:space="preserve"> REF _Ref172476455 \h </w:instrText>
      </w:r>
      <w:r>
        <w:fldChar w:fldCharType="separate"/>
      </w:r>
      <w:r>
        <w:t xml:space="preserve">Figure </w:t>
      </w:r>
      <w:r>
        <w:rPr>
          <w:noProof/>
        </w:rPr>
        <w:t>5</w:t>
      </w:r>
      <w:r>
        <w:fldChar w:fldCharType="end"/>
      </w:r>
      <w:r>
        <w:t xml:space="preserve">, </w:t>
      </w:r>
      <w:r w:rsidR="005B695B">
        <w:t xml:space="preserve">the LED on time is 724.58ms, and the cycle or period begins again at 1.43s. Therefore the off time is 1.43s – 724.58ms, or 705.42ms. </w:t>
      </w:r>
    </w:p>
    <w:p w14:paraId="50774FCA" w14:textId="50A18D1A" w:rsidR="005B695B" w:rsidRDefault="005B695B" w:rsidP="003C5022">
      <w:pPr>
        <w:pStyle w:val="DWParaNum1"/>
      </w:pPr>
      <w:r>
        <w:t>Knowing the time taken for one cycle or period, the frequency was determined using:</w:t>
      </w:r>
    </w:p>
    <w:p w14:paraId="0C0CF32C" w14:textId="19CD3446" w:rsidR="005B695B" w:rsidRPr="005B695B" w:rsidRDefault="005B695B" w:rsidP="005B695B">
      <w:pPr>
        <w:pStyle w:val="DWParaNum2"/>
        <w:rPr>
          <w:kern w:val="0"/>
          <w:sz w:val="24"/>
        </w:rPr>
      </w:pPr>
      <w:r w:rsidRPr="005B695B">
        <w:rPr>
          <w:szCs w:val="22"/>
        </w:rPr>
        <w:t>Frequency</w:t>
      </w:r>
      <w:r>
        <w:t xml:space="preserve"> = </w:t>
      </w:r>
      <m:oMath>
        <m:f>
          <m:fPr>
            <m:ctrlPr>
              <w:rPr>
                <w:rFonts w:ascii="Cambria Math" w:hAnsi="Cambria Math"/>
                <w:i/>
                <w:sz w:val="24"/>
                <w:szCs w:val="24"/>
              </w:rPr>
            </m:ctrlPr>
          </m:fPr>
          <m:num>
            <m:r>
              <w:rPr>
                <w:rFonts w:ascii="Cambria Math" w:hAnsi="Cambria Math"/>
              </w:rPr>
              <m:t>1</m:t>
            </m:r>
          </m:num>
          <m:den>
            <m:r>
              <w:rPr>
                <w:rFonts w:ascii="Cambria Math" w:hAnsi="Cambria Math"/>
              </w:rPr>
              <m:t>T</m:t>
            </m:r>
          </m:den>
        </m:f>
      </m:oMath>
      <w:r>
        <w:t xml:space="preserve"> </w:t>
      </w:r>
    </w:p>
    <w:p w14:paraId="7D01336E" w14:textId="3115319E" w:rsidR="005B695B" w:rsidRDefault="005B695B" w:rsidP="005B695B">
      <w:pPr>
        <w:pStyle w:val="DWParaNum2"/>
        <w:rPr>
          <w:kern w:val="0"/>
          <w:sz w:val="24"/>
        </w:rPr>
      </w:pPr>
      <w:r w:rsidRPr="005B695B">
        <w:rPr>
          <w:szCs w:val="22"/>
        </w:rPr>
        <w:t>Frequency</w:t>
      </w:r>
      <w:r>
        <w:t xml:space="preserve"> = </w:t>
      </w:r>
      <m:oMath>
        <m:f>
          <m:fPr>
            <m:ctrlPr>
              <w:rPr>
                <w:rFonts w:ascii="Cambria Math" w:hAnsi="Cambria Math"/>
                <w:i/>
                <w:sz w:val="24"/>
                <w:szCs w:val="24"/>
              </w:rPr>
            </m:ctrlPr>
          </m:fPr>
          <m:num>
            <m:r>
              <w:rPr>
                <w:rFonts w:ascii="Cambria Math" w:hAnsi="Cambria Math"/>
              </w:rPr>
              <m:t>1</m:t>
            </m:r>
          </m:num>
          <m:den>
            <m:r>
              <w:rPr>
                <w:rFonts w:ascii="Cambria Math" w:hAnsi="Cambria Math"/>
                <w:sz w:val="24"/>
                <w:szCs w:val="24"/>
              </w:rPr>
              <m:t>1.43ms</m:t>
            </m:r>
          </m:den>
        </m:f>
      </m:oMath>
      <w:r>
        <w:t xml:space="preserve"> </w:t>
      </w:r>
    </w:p>
    <w:p w14:paraId="705B2BD5" w14:textId="131359BB" w:rsidR="005B695B" w:rsidRDefault="005B695B" w:rsidP="005B695B">
      <w:pPr>
        <w:pStyle w:val="DWParaNum2"/>
        <w:rPr>
          <w:kern w:val="0"/>
          <w:sz w:val="24"/>
        </w:rPr>
      </w:pPr>
      <w:r w:rsidRPr="005B695B">
        <w:rPr>
          <w:szCs w:val="22"/>
        </w:rPr>
        <w:t>Frequency</w:t>
      </w:r>
      <w:r w:rsidRPr="005B695B">
        <w:rPr>
          <w:kern w:val="0"/>
          <w:sz w:val="24"/>
        </w:rPr>
        <w:t xml:space="preserve"> </w:t>
      </w:r>
      <w:r>
        <w:rPr>
          <w:kern w:val="0"/>
          <w:sz w:val="24"/>
        </w:rPr>
        <w:t xml:space="preserve">= </w:t>
      </w:r>
      <w:r w:rsidRPr="005B695B">
        <w:rPr>
          <w:szCs w:val="22"/>
        </w:rPr>
        <w:t>0.699</w:t>
      </w:r>
      <w:r>
        <w:rPr>
          <w:szCs w:val="22"/>
        </w:rPr>
        <w:t xml:space="preserve"> </w:t>
      </w:r>
      <w:r w:rsidRPr="005B695B">
        <w:rPr>
          <w:szCs w:val="22"/>
        </w:rPr>
        <w:t>Hertz</w:t>
      </w:r>
      <w:r>
        <w:rPr>
          <w:szCs w:val="22"/>
        </w:rPr>
        <w:t xml:space="preserve"> (3d.p.)</w:t>
      </w:r>
    </w:p>
    <w:p w14:paraId="60AEEF5E" w14:textId="59A44A4A" w:rsidR="005B695B" w:rsidRDefault="005B695B" w:rsidP="003464F7">
      <w:pPr>
        <w:pStyle w:val="DWParaNum1"/>
        <w:numPr>
          <w:ilvl w:val="0"/>
          <w:numId w:val="0"/>
        </w:numPr>
      </w:pPr>
    </w:p>
    <w:p w14:paraId="0E44B073" w14:textId="77777777" w:rsidR="002332CE" w:rsidRPr="003C5022" w:rsidRDefault="002332CE" w:rsidP="002332CE">
      <w:pPr>
        <w:pStyle w:val="DWParaNum1"/>
        <w:numPr>
          <w:ilvl w:val="0"/>
          <w:numId w:val="0"/>
        </w:numPr>
      </w:pPr>
    </w:p>
    <w:p w14:paraId="14554A0A" w14:textId="77777777" w:rsidR="003C5022" w:rsidRDefault="004D0EB1" w:rsidP="003C5022">
      <w:pPr>
        <w:pStyle w:val="DWTableParaNum1"/>
        <w:keepNext/>
        <w:numPr>
          <w:ilvl w:val="0"/>
          <w:numId w:val="0"/>
        </w:numPr>
        <w:spacing w:line="360" w:lineRule="auto"/>
        <w:jc w:val="center"/>
      </w:pPr>
      <w:r>
        <w:rPr>
          <w:noProof/>
        </w:rPr>
        <w:lastRenderedPageBreak/>
        <w:drawing>
          <wp:inline distT="0" distB="0" distL="0" distR="0" wp14:anchorId="68B8FB5F" wp14:editId="21732A1B">
            <wp:extent cx="4334478" cy="3165307"/>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362039" cy="3185434"/>
                    </a:xfrm>
                    <a:prstGeom prst="rect">
                      <a:avLst/>
                    </a:prstGeom>
                  </pic:spPr>
                </pic:pic>
              </a:graphicData>
            </a:graphic>
          </wp:inline>
        </w:drawing>
      </w:r>
    </w:p>
    <w:p w14:paraId="30A674E1" w14:textId="3B6A21CE" w:rsidR="004D0EB1" w:rsidRDefault="003C5022" w:rsidP="003C5022">
      <w:pPr>
        <w:pStyle w:val="Caption"/>
        <w:rPr>
          <w:rStyle w:val="DWHdgSubject"/>
          <w:caps w:val="0"/>
        </w:rPr>
      </w:pPr>
      <w:bookmarkStart w:id="12" w:name="_Ref172475872"/>
      <w:bookmarkStart w:id="13" w:name="_Toc172531329"/>
      <w:r>
        <w:t xml:space="preserve">Figure </w:t>
      </w:r>
      <w:r>
        <w:fldChar w:fldCharType="begin"/>
      </w:r>
      <w:r>
        <w:instrText xml:space="preserve"> SEQ Figure \* ARABIC </w:instrText>
      </w:r>
      <w:r>
        <w:fldChar w:fldCharType="separate"/>
      </w:r>
      <w:r w:rsidR="0058510C">
        <w:t>4</w:t>
      </w:r>
      <w:r>
        <w:fldChar w:fldCharType="end"/>
      </w:r>
      <w:bookmarkEnd w:id="12"/>
      <w:r>
        <w:t xml:space="preserve"> – Oscilloscope Set Up</w:t>
      </w:r>
      <w:bookmarkEnd w:id="13"/>
    </w:p>
    <w:p w14:paraId="68222218" w14:textId="0FD50D0E" w:rsidR="0084708A" w:rsidRDefault="0084708A" w:rsidP="0084708A">
      <w:pPr>
        <w:pStyle w:val="DWTableParaNum1"/>
        <w:numPr>
          <w:ilvl w:val="0"/>
          <w:numId w:val="0"/>
        </w:numPr>
        <w:spacing w:line="360" w:lineRule="auto"/>
        <w:rPr>
          <w:rStyle w:val="DWHdgSubject"/>
          <w:caps w:val="0"/>
          <w:sz w:val="22"/>
          <w:szCs w:val="22"/>
        </w:rPr>
      </w:pPr>
    </w:p>
    <w:p w14:paraId="53C0508C" w14:textId="6AA84B8F" w:rsidR="00D630B8" w:rsidRDefault="00D630B8" w:rsidP="0084708A">
      <w:pPr>
        <w:pStyle w:val="DWTableParaNum1"/>
        <w:numPr>
          <w:ilvl w:val="0"/>
          <w:numId w:val="0"/>
        </w:numPr>
        <w:spacing w:line="360" w:lineRule="auto"/>
        <w:rPr>
          <w:rStyle w:val="DWHdgSubject"/>
          <w:caps w:val="0"/>
          <w:sz w:val="22"/>
          <w:szCs w:val="22"/>
        </w:rPr>
      </w:pPr>
    </w:p>
    <w:p w14:paraId="717D2B2E" w14:textId="77777777" w:rsidR="00031E0C" w:rsidRDefault="00D630B8" w:rsidP="00031E0C">
      <w:pPr>
        <w:pStyle w:val="DWTableParaNum1"/>
        <w:keepNext/>
        <w:numPr>
          <w:ilvl w:val="0"/>
          <w:numId w:val="0"/>
        </w:numPr>
        <w:spacing w:line="360" w:lineRule="auto"/>
      </w:pPr>
      <w:r>
        <w:rPr>
          <w:noProof/>
        </w:rPr>
        <w:drawing>
          <wp:inline distT="0" distB="0" distL="0" distR="0" wp14:anchorId="686A9FFC" wp14:editId="57F85872">
            <wp:extent cx="6120765" cy="3904615"/>
            <wp:effectExtent l="0" t="0" r="0" b="63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120765" cy="3904615"/>
                    </a:xfrm>
                    <a:prstGeom prst="rect">
                      <a:avLst/>
                    </a:prstGeom>
                  </pic:spPr>
                </pic:pic>
              </a:graphicData>
            </a:graphic>
          </wp:inline>
        </w:drawing>
      </w:r>
    </w:p>
    <w:p w14:paraId="3DAF4936" w14:textId="0FAE1EEA" w:rsidR="00D630B8" w:rsidRDefault="00031E0C" w:rsidP="00031E0C">
      <w:pPr>
        <w:pStyle w:val="Caption"/>
      </w:pPr>
      <w:bookmarkStart w:id="14" w:name="_Ref172476455"/>
      <w:bookmarkStart w:id="15" w:name="_Toc172531330"/>
      <w:r>
        <w:t xml:space="preserve">Figure </w:t>
      </w:r>
      <w:r>
        <w:fldChar w:fldCharType="begin"/>
      </w:r>
      <w:r>
        <w:instrText xml:space="preserve"> SEQ Figure \* ARABIC </w:instrText>
      </w:r>
      <w:r>
        <w:fldChar w:fldCharType="separate"/>
      </w:r>
      <w:r w:rsidR="0058510C">
        <w:t>5</w:t>
      </w:r>
      <w:r>
        <w:fldChar w:fldCharType="end"/>
      </w:r>
      <w:bookmarkEnd w:id="14"/>
      <w:r>
        <w:t xml:space="preserve"> – Proteus Oscilloscope Measurement</w:t>
      </w:r>
      <w:bookmarkEnd w:id="15"/>
    </w:p>
    <w:p w14:paraId="259C8D02" w14:textId="372947F1" w:rsidR="00FC74C5" w:rsidRDefault="00A6103A" w:rsidP="00FD6CF4">
      <w:pPr>
        <w:pStyle w:val="Heading1"/>
        <w:rPr>
          <w:rStyle w:val="DWHdgSubject"/>
          <w:rFonts w:cs="Times New Roman"/>
          <w:caps w:val="0"/>
          <w:sz w:val="22"/>
          <w:szCs w:val="22"/>
        </w:rPr>
      </w:pPr>
      <w:bookmarkStart w:id="16" w:name="_Toc172479946"/>
      <w:r>
        <w:rPr>
          <w:rStyle w:val="DWHdgSubject"/>
          <w:rFonts w:cs="Times New Roman"/>
          <w:caps w:val="0"/>
          <w:sz w:val="22"/>
          <w:szCs w:val="22"/>
        </w:rPr>
        <w:lastRenderedPageBreak/>
        <w:t>Bread</w:t>
      </w:r>
      <w:r w:rsidR="002332CE">
        <w:rPr>
          <w:rStyle w:val="DWHdgSubject"/>
          <w:rFonts w:cs="Times New Roman"/>
          <w:caps w:val="0"/>
          <w:sz w:val="22"/>
          <w:szCs w:val="22"/>
        </w:rPr>
        <w:t>b</w:t>
      </w:r>
      <w:r>
        <w:rPr>
          <w:rStyle w:val="DWHdgSubject"/>
          <w:rFonts w:cs="Times New Roman"/>
          <w:caps w:val="0"/>
          <w:sz w:val="22"/>
          <w:szCs w:val="22"/>
        </w:rPr>
        <w:t>oard</w:t>
      </w:r>
      <w:r w:rsidR="002332CE" w:rsidRPr="002332CE">
        <w:t xml:space="preserve"> </w:t>
      </w:r>
      <w:r w:rsidR="002332CE" w:rsidRPr="002332CE">
        <w:rPr>
          <w:rStyle w:val="DWHdgSubject"/>
          <w:rFonts w:cs="Times New Roman"/>
          <w:caps w:val="0"/>
          <w:sz w:val="22"/>
          <w:szCs w:val="22"/>
        </w:rPr>
        <w:t>Astable 555 Timer Circuit</w:t>
      </w:r>
      <w:bookmarkEnd w:id="16"/>
    </w:p>
    <w:p w14:paraId="60327547" w14:textId="574A7BC4" w:rsidR="00A6103A" w:rsidRDefault="002332CE" w:rsidP="003464F7">
      <w:pPr>
        <w:pStyle w:val="DWParaNum1"/>
      </w:pPr>
      <w:r>
        <w:t>The same circuit was set up using a</w:t>
      </w:r>
      <w:r w:rsidR="003464F7">
        <w:t xml:space="preserve"> plastic board, with holes that will accommodate electronic components in </w:t>
      </w:r>
      <w:proofErr w:type="gramStart"/>
      <w:r w:rsidR="003464F7">
        <w:t>an</w:t>
      </w:r>
      <w:proofErr w:type="gramEnd"/>
      <w:r w:rsidR="003464F7">
        <w:t xml:space="preserve"> non-permanent state, allowing for prototyping, more </w:t>
      </w:r>
      <w:r w:rsidR="003D218D">
        <w:t>commonly</w:t>
      </w:r>
      <w:r w:rsidR="003464F7">
        <w:t xml:space="preserve"> known as a Breadboard</w:t>
      </w:r>
      <w:r w:rsidR="003D218D">
        <w:t xml:space="preserve"> </w:t>
      </w:r>
      <w:sdt>
        <w:sdtPr>
          <w:id w:val="1729880557"/>
          <w:citation/>
        </w:sdtPr>
        <w:sdtContent>
          <w:r w:rsidR="003D218D">
            <w:fldChar w:fldCharType="begin"/>
          </w:r>
          <w:r w:rsidR="003D218D">
            <w:instrText xml:space="preserve"> CITATION Wha23 \l 2057 </w:instrText>
          </w:r>
          <w:r w:rsidR="003D218D">
            <w:fldChar w:fldCharType="separate"/>
          </w:r>
          <w:r w:rsidR="003D218D">
            <w:rPr>
              <w:noProof/>
            </w:rPr>
            <w:t>[3]</w:t>
          </w:r>
          <w:r w:rsidR="003D218D">
            <w:fldChar w:fldCharType="end"/>
          </w:r>
        </w:sdtContent>
      </w:sdt>
      <w:r w:rsidR="003464F7">
        <w:t>.</w:t>
      </w:r>
      <w:r>
        <w:t xml:space="preserve"> </w:t>
      </w:r>
      <w:r w:rsidR="003D218D">
        <w:t xml:space="preserve">The </w:t>
      </w:r>
      <w:r>
        <w:t xml:space="preserve">breadboard and </w:t>
      </w:r>
      <w:r w:rsidR="003464F7">
        <w:t xml:space="preserve">the following </w:t>
      </w:r>
      <w:r>
        <w:t>supplied components</w:t>
      </w:r>
      <w:r w:rsidR="003D218D">
        <w:t xml:space="preserve"> were used to construct the circuit diagram from </w:t>
      </w:r>
      <w:r w:rsidR="003D218D">
        <w:fldChar w:fldCharType="begin"/>
      </w:r>
      <w:r w:rsidR="003D218D">
        <w:instrText xml:space="preserve"> REF _Ref172472772 \h </w:instrText>
      </w:r>
      <w:r w:rsidR="003D218D">
        <w:fldChar w:fldCharType="separate"/>
      </w:r>
      <w:r w:rsidR="003D218D">
        <w:t xml:space="preserve">Figure </w:t>
      </w:r>
      <w:r w:rsidR="003D218D">
        <w:rPr>
          <w:noProof/>
        </w:rPr>
        <w:t>2</w:t>
      </w:r>
      <w:r w:rsidR="003D218D">
        <w:fldChar w:fldCharType="end"/>
      </w:r>
      <w:r w:rsidR="003D218D">
        <w:t xml:space="preserve">, and shown in </w:t>
      </w:r>
      <w:r w:rsidR="003464F7">
        <w:t>:</w:t>
      </w:r>
    </w:p>
    <w:p w14:paraId="64D224DB" w14:textId="151CD02D" w:rsidR="003464F7" w:rsidRPr="003D218D" w:rsidRDefault="003D218D" w:rsidP="003D218D">
      <w:pPr>
        <w:pStyle w:val="DWParaNum2"/>
        <w:rPr>
          <w:szCs w:val="22"/>
        </w:rPr>
      </w:pPr>
      <w:r w:rsidRPr="003D218D">
        <w:rPr>
          <w:szCs w:val="22"/>
        </w:rPr>
        <w:t>555 Timer</w:t>
      </w:r>
      <w:r>
        <w:rPr>
          <w:szCs w:val="22"/>
        </w:rPr>
        <w:t>.</w:t>
      </w:r>
    </w:p>
    <w:p w14:paraId="6680C292" w14:textId="0D6AFC6F" w:rsidR="003D218D" w:rsidRPr="003D218D" w:rsidRDefault="003D218D" w:rsidP="003D218D">
      <w:pPr>
        <w:pStyle w:val="DWParaNum2"/>
        <w:rPr>
          <w:szCs w:val="22"/>
        </w:rPr>
      </w:pPr>
      <w:r w:rsidRPr="003D218D">
        <w:rPr>
          <w:szCs w:val="22"/>
        </w:rPr>
        <w:t>Green LED</w:t>
      </w:r>
      <w:r>
        <w:rPr>
          <w:szCs w:val="22"/>
        </w:rPr>
        <w:t>.</w:t>
      </w:r>
    </w:p>
    <w:p w14:paraId="08D34ECF" w14:textId="5C62D6A2" w:rsidR="003D218D" w:rsidRPr="003D218D" w:rsidRDefault="003D218D" w:rsidP="003D218D">
      <w:pPr>
        <w:pStyle w:val="DWParaNum2"/>
        <w:rPr>
          <w:szCs w:val="22"/>
        </w:rPr>
      </w:pPr>
      <w:r w:rsidRPr="003D218D">
        <w:rPr>
          <w:szCs w:val="22"/>
        </w:rPr>
        <w:t>Red LED</w:t>
      </w:r>
      <w:r>
        <w:rPr>
          <w:szCs w:val="22"/>
        </w:rPr>
        <w:t>.</w:t>
      </w:r>
    </w:p>
    <w:p w14:paraId="041FF0C3" w14:textId="56D0FA6A" w:rsidR="003D218D" w:rsidRPr="003D218D" w:rsidRDefault="003D218D" w:rsidP="003D218D">
      <w:pPr>
        <w:pStyle w:val="DWParaNum2"/>
        <w:rPr>
          <w:szCs w:val="22"/>
        </w:rPr>
      </w:pPr>
      <w:r w:rsidRPr="003D218D">
        <w:rPr>
          <w:szCs w:val="22"/>
        </w:rPr>
        <w:t>Capacitor x 2 (100nF)</w:t>
      </w:r>
      <w:r>
        <w:rPr>
          <w:szCs w:val="22"/>
        </w:rPr>
        <w:t>.</w:t>
      </w:r>
    </w:p>
    <w:p w14:paraId="363C4367" w14:textId="2A238E20" w:rsidR="003D218D" w:rsidRPr="003D218D" w:rsidRDefault="003D218D" w:rsidP="003D218D">
      <w:pPr>
        <w:pStyle w:val="DWParaNum2"/>
        <w:rPr>
          <w:szCs w:val="22"/>
        </w:rPr>
      </w:pPr>
      <w:r w:rsidRPr="003D218D">
        <w:rPr>
          <w:szCs w:val="22"/>
        </w:rPr>
        <w:t>Resisters x 4 (10k, 1k and 2 x 340</w:t>
      </w:r>
      <m:oMath>
        <m:r>
          <m:rPr>
            <m:sty m:val="p"/>
          </m:rPr>
          <w:rPr>
            <w:rFonts w:ascii="Cambria Math" w:hAnsi="Cambria Math"/>
            <w:szCs w:val="22"/>
          </w:rPr>
          <w:sym w:font="Symbol" w:char="F057"/>
        </m:r>
      </m:oMath>
      <w:r w:rsidRPr="003D218D">
        <w:rPr>
          <w:szCs w:val="22"/>
        </w:rPr>
        <w:t>)</w:t>
      </w:r>
      <w:r>
        <w:rPr>
          <w:szCs w:val="22"/>
        </w:rPr>
        <w:t>.</w:t>
      </w:r>
    </w:p>
    <w:p w14:paraId="5751011B" w14:textId="31101E65" w:rsidR="003464F7" w:rsidRPr="003D218D" w:rsidRDefault="003D218D" w:rsidP="003D218D">
      <w:pPr>
        <w:pStyle w:val="DWParaNum2"/>
        <w:rPr>
          <w:szCs w:val="22"/>
        </w:rPr>
      </w:pPr>
      <w:r w:rsidRPr="003D218D">
        <w:rPr>
          <w:szCs w:val="22"/>
        </w:rPr>
        <w:t>Wire</w:t>
      </w:r>
      <w:r>
        <w:rPr>
          <w:szCs w:val="22"/>
        </w:rPr>
        <w:t>.</w:t>
      </w:r>
    </w:p>
    <w:p w14:paraId="149F079F" w14:textId="77777777" w:rsidR="003D218D" w:rsidRDefault="003464F7" w:rsidP="003D218D">
      <w:pPr>
        <w:keepNext/>
        <w:jc w:val="center"/>
      </w:pPr>
      <w:r>
        <w:rPr>
          <w:noProof/>
        </w:rPr>
        <w:drawing>
          <wp:inline distT="0" distB="0" distL="0" distR="0" wp14:anchorId="0E0BB5FD" wp14:editId="01EB7CD4">
            <wp:extent cx="4408099" cy="412305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0" r:link="rId21" cstate="print">
                      <a:extLst>
                        <a:ext uri="{28A0092B-C50C-407E-A947-70E740481C1C}">
                          <a14:useLocalDpi xmlns:a14="http://schemas.microsoft.com/office/drawing/2010/main" val="0"/>
                        </a:ext>
                      </a:extLst>
                    </a:blip>
                    <a:srcRect t="23783" r="27972" b="25689"/>
                    <a:stretch/>
                  </pic:blipFill>
                  <pic:spPr bwMode="auto">
                    <a:xfrm>
                      <a:off x="0" y="0"/>
                      <a:ext cx="4408673" cy="4123592"/>
                    </a:xfrm>
                    <a:prstGeom prst="rect">
                      <a:avLst/>
                    </a:prstGeom>
                    <a:noFill/>
                    <a:ln>
                      <a:noFill/>
                    </a:ln>
                    <a:extLst>
                      <a:ext uri="{53640926-AAD7-44D8-BBD7-CCE9431645EC}">
                        <a14:shadowObscured xmlns:a14="http://schemas.microsoft.com/office/drawing/2010/main"/>
                      </a:ext>
                    </a:extLst>
                  </pic:spPr>
                </pic:pic>
              </a:graphicData>
            </a:graphic>
          </wp:inline>
        </w:drawing>
      </w:r>
    </w:p>
    <w:p w14:paraId="0C400201" w14:textId="0BC90036" w:rsidR="003464F7" w:rsidRDefault="003D218D" w:rsidP="003D218D">
      <w:pPr>
        <w:pStyle w:val="Caption"/>
      </w:pPr>
      <w:bookmarkStart w:id="17" w:name="_Toc172531331"/>
      <w:r>
        <w:t xml:space="preserve">Figure </w:t>
      </w:r>
      <w:r>
        <w:fldChar w:fldCharType="begin"/>
      </w:r>
      <w:r>
        <w:instrText xml:space="preserve"> SEQ Figure \* ARABIC </w:instrText>
      </w:r>
      <w:r>
        <w:fldChar w:fldCharType="separate"/>
      </w:r>
      <w:r w:rsidR="0058510C">
        <w:t>6</w:t>
      </w:r>
      <w:r>
        <w:fldChar w:fldCharType="end"/>
      </w:r>
      <w:r>
        <w:t xml:space="preserve"> – Breadboard Astable 555 Timer Circuit</w:t>
      </w:r>
      <w:bookmarkEnd w:id="17"/>
    </w:p>
    <w:p w14:paraId="32E0C6C4" w14:textId="31CE54CE" w:rsidR="003464F7" w:rsidRDefault="003D218D" w:rsidP="003D218D">
      <w:pPr>
        <w:pStyle w:val="DWParaNum1"/>
      </w:pPr>
      <w:r>
        <w:t>Once constructed and powered, an oscilloscope was connected in parallel to the green LED to determine the on / off time, period and frequency. A pic</w:t>
      </w:r>
      <w:r w:rsidR="0058510C">
        <w:t xml:space="preserve">ture of the oscilloscope readings is shown in </w:t>
      </w:r>
      <w:r w:rsidR="0058510C">
        <w:fldChar w:fldCharType="begin"/>
      </w:r>
      <w:r w:rsidR="0058510C">
        <w:instrText xml:space="preserve"> REF _Ref172478963 \h </w:instrText>
      </w:r>
      <w:r w:rsidR="0058510C">
        <w:fldChar w:fldCharType="separate"/>
      </w:r>
      <w:r w:rsidR="0058510C">
        <w:t xml:space="preserve">Figure </w:t>
      </w:r>
      <w:r w:rsidR="0058510C">
        <w:rPr>
          <w:noProof/>
        </w:rPr>
        <w:t>7</w:t>
      </w:r>
      <w:r w:rsidR="0058510C">
        <w:fldChar w:fldCharType="end"/>
      </w:r>
      <w:r w:rsidR="0058510C">
        <w:t>.</w:t>
      </w:r>
    </w:p>
    <w:p w14:paraId="6292091A" w14:textId="76F08FF4" w:rsidR="0058510C" w:rsidRDefault="0058510C" w:rsidP="0058510C">
      <w:pPr>
        <w:pStyle w:val="DWParaNum1"/>
      </w:pPr>
      <w:r>
        <w:t xml:space="preserve">The LED on time is 760ms, and the cycle or period begins again at 3.12s. Therefore the off time is 3.12s – 760ms, or 2.36s. </w:t>
      </w:r>
    </w:p>
    <w:p w14:paraId="177415BF" w14:textId="77777777" w:rsidR="0058510C" w:rsidRDefault="0058510C" w:rsidP="0058510C">
      <w:pPr>
        <w:pStyle w:val="DWParaNum1"/>
      </w:pPr>
      <w:r>
        <w:t>Knowing the time taken for one cycle or period, the frequency was determined using:</w:t>
      </w:r>
    </w:p>
    <w:p w14:paraId="5B72F80F" w14:textId="77777777" w:rsidR="0058510C" w:rsidRPr="0058510C" w:rsidRDefault="0058510C" w:rsidP="0058510C">
      <w:pPr>
        <w:pStyle w:val="DWParaNum2"/>
        <w:rPr>
          <w:szCs w:val="22"/>
        </w:rPr>
      </w:pPr>
      <w:r w:rsidRPr="0058510C">
        <w:rPr>
          <w:szCs w:val="22"/>
        </w:rPr>
        <w:lastRenderedPageBreak/>
        <w:t xml:space="preserve">Frequency = 1/T </w:t>
      </w:r>
    </w:p>
    <w:p w14:paraId="64A32FB6" w14:textId="6047B05B" w:rsidR="0058510C" w:rsidRPr="0058510C" w:rsidRDefault="0058510C" w:rsidP="0058510C">
      <w:pPr>
        <w:pStyle w:val="DWParaNum2"/>
        <w:rPr>
          <w:szCs w:val="22"/>
        </w:rPr>
      </w:pPr>
      <w:r w:rsidRPr="0058510C">
        <w:rPr>
          <w:szCs w:val="22"/>
        </w:rPr>
        <w:t xml:space="preserve">Frequency = 1/3.12s </w:t>
      </w:r>
    </w:p>
    <w:p w14:paraId="636A5845" w14:textId="1614FC3C" w:rsidR="0058510C" w:rsidRPr="0058510C" w:rsidRDefault="0058510C" w:rsidP="0058510C">
      <w:pPr>
        <w:pStyle w:val="DWParaNum2"/>
        <w:rPr>
          <w:szCs w:val="22"/>
        </w:rPr>
      </w:pPr>
      <w:r w:rsidRPr="0058510C">
        <w:rPr>
          <w:szCs w:val="22"/>
        </w:rPr>
        <w:t>Frequency = 0.321 Hertz (3d.p.)</w:t>
      </w:r>
    </w:p>
    <w:p w14:paraId="267ADBF9" w14:textId="77777777" w:rsidR="0058510C" w:rsidRDefault="003464F7" w:rsidP="0058510C">
      <w:pPr>
        <w:keepNext/>
        <w:jc w:val="center"/>
      </w:pPr>
      <w:r>
        <w:rPr>
          <w:noProof/>
        </w:rPr>
        <w:drawing>
          <wp:inline distT="0" distB="0" distL="0" distR="0" wp14:anchorId="27B20554" wp14:editId="66A7AFBF">
            <wp:extent cx="5236210" cy="4244197"/>
            <wp:effectExtent l="0" t="0" r="2540" b="444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2" r:link="rId23" cstate="print">
                      <a:extLst>
                        <a:ext uri="{28A0092B-C50C-407E-A947-70E740481C1C}">
                          <a14:useLocalDpi xmlns:a14="http://schemas.microsoft.com/office/drawing/2010/main" val="0"/>
                        </a:ext>
                      </a:extLst>
                    </a:blip>
                    <a:srcRect r="14451" b="7541"/>
                    <a:stretch/>
                  </pic:blipFill>
                  <pic:spPr bwMode="auto">
                    <a:xfrm>
                      <a:off x="0" y="0"/>
                      <a:ext cx="5236234" cy="4244216"/>
                    </a:xfrm>
                    <a:prstGeom prst="rect">
                      <a:avLst/>
                    </a:prstGeom>
                    <a:noFill/>
                    <a:ln>
                      <a:noFill/>
                    </a:ln>
                    <a:extLst>
                      <a:ext uri="{53640926-AAD7-44D8-BBD7-CCE9431645EC}">
                        <a14:shadowObscured xmlns:a14="http://schemas.microsoft.com/office/drawing/2010/main"/>
                      </a:ext>
                    </a:extLst>
                  </pic:spPr>
                </pic:pic>
              </a:graphicData>
            </a:graphic>
          </wp:inline>
        </w:drawing>
      </w:r>
    </w:p>
    <w:p w14:paraId="60CF8A21" w14:textId="39582643" w:rsidR="003464F7" w:rsidRDefault="0058510C" w:rsidP="0058510C">
      <w:pPr>
        <w:pStyle w:val="Caption"/>
      </w:pPr>
      <w:bookmarkStart w:id="18" w:name="_Ref172478963"/>
      <w:bookmarkStart w:id="19" w:name="_Toc172531332"/>
      <w:r>
        <w:t xml:space="preserve">Figure </w:t>
      </w:r>
      <w:r>
        <w:fldChar w:fldCharType="begin"/>
      </w:r>
      <w:r>
        <w:instrText xml:space="preserve"> SEQ Figure \* ARABIC </w:instrText>
      </w:r>
      <w:r>
        <w:fldChar w:fldCharType="separate"/>
      </w:r>
      <w:r>
        <w:t>7</w:t>
      </w:r>
      <w:r>
        <w:fldChar w:fldCharType="end"/>
      </w:r>
      <w:bookmarkEnd w:id="18"/>
      <w:r>
        <w:t xml:space="preserve"> – Breadboard Oscilloscope Readings</w:t>
      </w:r>
      <w:bookmarkEnd w:id="19"/>
    </w:p>
    <w:p w14:paraId="0A5427D5" w14:textId="27EF90B9" w:rsidR="00FD6CF4" w:rsidRDefault="00FD6CF4" w:rsidP="00FD6CF4">
      <w:pPr>
        <w:pStyle w:val="Heading1"/>
        <w:rPr>
          <w:rStyle w:val="DWHdgSubject"/>
          <w:rFonts w:cs="Times New Roman"/>
          <w:caps w:val="0"/>
          <w:sz w:val="22"/>
          <w:szCs w:val="22"/>
        </w:rPr>
      </w:pPr>
      <w:bookmarkStart w:id="20" w:name="_Toc172479947"/>
      <w:r>
        <w:rPr>
          <w:rStyle w:val="DWHdgSubject"/>
          <w:rFonts w:cs="Times New Roman"/>
          <w:caps w:val="0"/>
          <w:sz w:val="22"/>
          <w:szCs w:val="22"/>
        </w:rPr>
        <w:t>Results</w:t>
      </w:r>
      <w:bookmarkEnd w:id="20"/>
    </w:p>
    <w:p w14:paraId="2C8FE0A6" w14:textId="3FFE176D" w:rsidR="0058510C" w:rsidRPr="0058510C" w:rsidRDefault="0058510C" w:rsidP="0038319D">
      <w:pPr>
        <w:pStyle w:val="DWParaNum1"/>
      </w:pPr>
      <w:r w:rsidRPr="0038319D">
        <w:rPr>
          <w:rFonts w:cs="Arial"/>
        </w:rPr>
        <w:t>Tabulate</w:t>
      </w:r>
      <w:r>
        <w:t xml:space="preserve"> results for both the Proteus simulation and Breadboard are shown in </w:t>
      </w:r>
      <w:r>
        <w:fldChar w:fldCharType="begin"/>
      </w:r>
      <w:r>
        <w:instrText xml:space="preserve"> REF _Ref172479229 \h </w:instrText>
      </w:r>
      <w:r>
        <w:fldChar w:fldCharType="separate"/>
      </w:r>
      <w:r>
        <w:t xml:space="preserve">Table </w:t>
      </w:r>
      <w:r>
        <w:rPr>
          <w:noProof/>
        </w:rPr>
        <w:t>1</w:t>
      </w:r>
      <w:r>
        <w:fldChar w:fldCharType="end"/>
      </w:r>
      <w:r>
        <w:t xml:space="preserve">. </w:t>
      </w:r>
    </w:p>
    <w:tbl>
      <w:tblPr>
        <w:tblStyle w:val="TableGrid"/>
        <w:tblW w:w="0" w:type="auto"/>
        <w:tblLook w:val="04A0" w:firstRow="1" w:lastRow="0" w:firstColumn="1" w:lastColumn="0" w:noHBand="0" w:noVBand="1"/>
      </w:tblPr>
      <w:tblGrid>
        <w:gridCol w:w="1924"/>
        <w:gridCol w:w="1755"/>
        <w:gridCol w:w="1842"/>
        <w:gridCol w:w="1982"/>
        <w:gridCol w:w="2119"/>
      </w:tblGrid>
      <w:tr w:rsidR="002332CE" w14:paraId="662E3E35" w14:textId="77777777" w:rsidTr="000038E3">
        <w:tc>
          <w:tcPr>
            <w:tcW w:w="1925" w:type="dxa"/>
          </w:tcPr>
          <w:p w14:paraId="18A52916" w14:textId="77777777" w:rsidR="002332CE" w:rsidRDefault="002332CE" w:rsidP="000038E3">
            <w:pPr>
              <w:pStyle w:val="DWParaNum1"/>
              <w:numPr>
                <w:ilvl w:val="0"/>
                <w:numId w:val="0"/>
              </w:numPr>
              <w:spacing w:before="120" w:after="120"/>
            </w:pPr>
          </w:p>
        </w:tc>
        <w:tc>
          <w:tcPr>
            <w:tcW w:w="1756" w:type="dxa"/>
          </w:tcPr>
          <w:p w14:paraId="1325F568" w14:textId="77777777" w:rsidR="002332CE" w:rsidRPr="002332CE" w:rsidRDefault="002332CE" w:rsidP="000038E3">
            <w:pPr>
              <w:pStyle w:val="DWParaNum1"/>
              <w:numPr>
                <w:ilvl w:val="0"/>
                <w:numId w:val="0"/>
              </w:numPr>
              <w:spacing w:before="120" w:after="120"/>
              <w:jc w:val="center"/>
              <w:rPr>
                <w:b/>
                <w:bCs/>
              </w:rPr>
            </w:pPr>
            <w:r w:rsidRPr="002332CE">
              <w:rPr>
                <w:b/>
                <w:bCs/>
              </w:rPr>
              <w:t>On Time</w:t>
            </w:r>
          </w:p>
        </w:tc>
        <w:tc>
          <w:tcPr>
            <w:tcW w:w="1843" w:type="dxa"/>
          </w:tcPr>
          <w:p w14:paraId="3244440A" w14:textId="77777777" w:rsidR="002332CE" w:rsidRPr="002332CE" w:rsidRDefault="002332CE" w:rsidP="000038E3">
            <w:pPr>
              <w:pStyle w:val="DWParaNum1"/>
              <w:numPr>
                <w:ilvl w:val="0"/>
                <w:numId w:val="0"/>
              </w:numPr>
              <w:spacing w:before="120" w:after="120"/>
              <w:jc w:val="center"/>
              <w:rPr>
                <w:b/>
                <w:bCs/>
              </w:rPr>
            </w:pPr>
            <w:r w:rsidRPr="002332CE">
              <w:rPr>
                <w:b/>
                <w:bCs/>
              </w:rPr>
              <w:t>Off Time</w:t>
            </w:r>
          </w:p>
        </w:tc>
        <w:tc>
          <w:tcPr>
            <w:tcW w:w="1984" w:type="dxa"/>
          </w:tcPr>
          <w:p w14:paraId="7FF30261" w14:textId="77777777" w:rsidR="002332CE" w:rsidRPr="002332CE" w:rsidRDefault="002332CE" w:rsidP="000038E3">
            <w:pPr>
              <w:pStyle w:val="DWParaNum1"/>
              <w:numPr>
                <w:ilvl w:val="0"/>
                <w:numId w:val="0"/>
              </w:numPr>
              <w:spacing w:before="120" w:after="120"/>
              <w:jc w:val="center"/>
              <w:rPr>
                <w:b/>
                <w:bCs/>
              </w:rPr>
            </w:pPr>
            <w:r w:rsidRPr="002332CE">
              <w:rPr>
                <w:b/>
                <w:bCs/>
              </w:rPr>
              <w:t>Period (1 Cycle)</w:t>
            </w:r>
          </w:p>
        </w:tc>
        <w:tc>
          <w:tcPr>
            <w:tcW w:w="2121" w:type="dxa"/>
          </w:tcPr>
          <w:p w14:paraId="28AF3FC5" w14:textId="77777777" w:rsidR="002332CE" w:rsidRPr="002332CE" w:rsidRDefault="002332CE" w:rsidP="000038E3">
            <w:pPr>
              <w:pStyle w:val="DWParaNum1"/>
              <w:numPr>
                <w:ilvl w:val="0"/>
                <w:numId w:val="0"/>
              </w:numPr>
              <w:spacing w:before="120" w:after="120"/>
              <w:jc w:val="center"/>
              <w:rPr>
                <w:b/>
                <w:bCs/>
              </w:rPr>
            </w:pPr>
            <w:r w:rsidRPr="002332CE">
              <w:rPr>
                <w:b/>
                <w:bCs/>
              </w:rPr>
              <w:t>Frequency</w:t>
            </w:r>
            <w:r>
              <w:rPr>
                <w:b/>
                <w:bCs/>
              </w:rPr>
              <w:t xml:space="preserve"> (3d.p.)</w:t>
            </w:r>
          </w:p>
        </w:tc>
      </w:tr>
      <w:tr w:rsidR="002332CE" w14:paraId="2FC9FBE7" w14:textId="77777777" w:rsidTr="000038E3">
        <w:tc>
          <w:tcPr>
            <w:tcW w:w="1925" w:type="dxa"/>
          </w:tcPr>
          <w:p w14:paraId="171568B3" w14:textId="77777777" w:rsidR="002332CE" w:rsidRPr="002332CE" w:rsidRDefault="002332CE" w:rsidP="000038E3">
            <w:pPr>
              <w:pStyle w:val="DWParaNum1"/>
              <w:numPr>
                <w:ilvl w:val="0"/>
                <w:numId w:val="0"/>
              </w:numPr>
              <w:spacing w:before="120" w:after="120"/>
              <w:rPr>
                <w:b/>
                <w:bCs/>
              </w:rPr>
            </w:pPr>
            <w:r w:rsidRPr="002332CE">
              <w:rPr>
                <w:b/>
                <w:bCs/>
              </w:rPr>
              <w:t>Proteus</w:t>
            </w:r>
          </w:p>
        </w:tc>
        <w:tc>
          <w:tcPr>
            <w:tcW w:w="1756" w:type="dxa"/>
          </w:tcPr>
          <w:p w14:paraId="2B5E4EA8" w14:textId="77777777" w:rsidR="002332CE" w:rsidRDefault="002332CE" w:rsidP="000038E3">
            <w:pPr>
              <w:pStyle w:val="DWParaNum1"/>
              <w:numPr>
                <w:ilvl w:val="0"/>
                <w:numId w:val="0"/>
              </w:numPr>
              <w:spacing w:before="120" w:after="120"/>
              <w:jc w:val="center"/>
            </w:pPr>
            <w:r>
              <w:t>724.58ms</w:t>
            </w:r>
          </w:p>
        </w:tc>
        <w:tc>
          <w:tcPr>
            <w:tcW w:w="1843" w:type="dxa"/>
          </w:tcPr>
          <w:p w14:paraId="5BFC3C46" w14:textId="77777777" w:rsidR="002332CE" w:rsidRDefault="002332CE" w:rsidP="000038E3">
            <w:pPr>
              <w:pStyle w:val="DWParaNum1"/>
              <w:numPr>
                <w:ilvl w:val="0"/>
                <w:numId w:val="0"/>
              </w:numPr>
              <w:spacing w:before="120" w:after="120"/>
              <w:jc w:val="center"/>
            </w:pPr>
            <w:r>
              <w:t>705.42ms</w:t>
            </w:r>
          </w:p>
        </w:tc>
        <w:tc>
          <w:tcPr>
            <w:tcW w:w="1984" w:type="dxa"/>
          </w:tcPr>
          <w:p w14:paraId="76A140F0" w14:textId="77777777" w:rsidR="002332CE" w:rsidRDefault="002332CE" w:rsidP="000038E3">
            <w:pPr>
              <w:pStyle w:val="DWParaNum1"/>
              <w:numPr>
                <w:ilvl w:val="0"/>
                <w:numId w:val="0"/>
              </w:numPr>
              <w:spacing w:before="120" w:after="120"/>
              <w:jc w:val="center"/>
            </w:pPr>
            <w:r>
              <w:t>1.43s</w:t>
            </w:r>
          </w:p>
        </w:tc>
        <w:tc>
          <w:tcPr>
            <w:tcW w:w="2121" w:type="dxa"/>
          </w:tcPr>
          <w:p w14:paraId="23452C87" w14:textId="77777777" w:rsidR="002332CE" w:rsidRDefault="002332CE" w:rsidP="000038E3">
            <w:pPr>
              <w:pStyle w:val="DWParaNum1"/>
              <w:numPr>
                <w:ilvl w:val="0"/>
                <w:numId w:val="0"/>
              </w:numPr>
              <w:spacing w:before="120" w:after="120"/>
              <w:jc w:val="center"/>
            </w:pPr>
            <w:r>
              <w:t>0.699Hz</w:t>
            </w:r>
          </w:p>
        </w:tc>
      </w:tr>
      <w:tr w:rsidR="002332CE" w14:paraId="3490DD2A" w14:textId="77777777" w:rsidTr="000038E3">
        <w:tc>
          <w:tcPr>
            <w:tcW w:w="1925" w:type="dxa"/>
          </w:tcPr>
          <w:p w14:paraId="72D1A3FB" w14:textId="77777777" w:rsidR="002332CE" w:rsidRPr="002332CE" w:rsidRDefault="002332CE" w:rsidP="000038E3">
            <w:pPr>
              <w:pStyle w:val="DWParaNum1"/>
              <w:numPr>
                <w:ilvl w:val="0"/>
                <w:numId w:val="0"/>
              </w:numPr>
              <w:spacing w:before="120" w:after="120"/>
              <w:rPr>
                <w:b/>
                <w:bCs/>
              </w:rPr>
            </w:pPr>
            <w:r w:rsidRPr="002332CE">
              <w:rPr>
                <w:b/>
                <w:bCs/>
              </w:rPr>
              <w:t>Breadboard</w:t>
            </w:r>
          </w:p>
        </w:tc>
        <w:tc>
          <w:tcPr>
            <w:tcW w:w="1756" w:type="dxa"/>
          </w:tcPr>
          <w:p w14:paraId="6F8CD6EE" w14:textId="03423EB3" w:rsidR="002332CE" w:rsidRDefault="003464F7" w:rsidP="000038E3">
            <w:pPr>
              <w:pStyle w:val="DWParaNum1"/>
              <w:numPr>
                <w:ilvl w:val="0"/>
                <w:numId w:val="0"/>
              </w:numPr>
              <w:spacing w:before="120" w:after="120"/>
              <w:jc w:val="center"/>
            </w:pPr>
            <w:r>
              <w:t>760ms</w:t>
            </w:r>
          </w:p>
        </w:tc>
        <w:tc>
          <w:tcPr>
            <w:tcW w:w="1843" w:type="dxa"/>
          </w:tcPr>
          <w:p w14:paraId="091E6751" w14:textId="372D7FE0" w:rsidR="002332CE" w:rsidRDefault="003464F7" w:rsidP="000038E3">
            <w:pPr>
              <w:pStyle w:val="DWParaNum1"/>
              <w:numPr>
                <w:ilvl w:val="0"/>
                <w:numId w:val="0"/>
              </w:numPr>
              <w:spacing w:before="120" w:after="120"/>
              <w:jc w:val="center"/>
            </w:pPr>
            <w:r>
              <w:t>2.36s</w:t>
            </w:r>
          </w:p>
        </w:tc>
        <w:tc>
          <w:tcPr>
            <w:tcW w:w="1984" w:type="dxa"/>
          </w:tcPr>
          <w:p w14:paraId="6E6E55D4" w14:textId="02B1FCC4" w:rsidR="002332CE" w:rsidRDefault="003464F7" w:rsidP="000038E3">
            <w:pPr>
              <w:pStyle w:val="DWParaNum1"/>
              <w:numPr>
                <w:ilvl w:val="0"/>
                <w:numId w:val="0"/>
              </w:numPr>
              <w:spacing w:before="120" w:after="120"/>
              <w:jc w:val="center"/>
            </w:pPr>
            <w:r>
              <w:t>3.12s</w:t>
            </w:r>
          </w:p>
        </w:tc>
        <w:tc>
          <w:tcPr>
            <w:tcW w:w="2121" w:type="dxa"/>
          </w:tcPr>
          <w:p w14:paraId="19DFAA31" w14:textId="1C6F8998" w:rsidR="002332CE" w:rsidRDefault="003464F7" w:rsidP="0058510C">
            <w:pPr>
              <w:pStyle w:val="DWParaNum1"/>
              <w:keepNext/>
              <w:numPr>
                <w:ilvl w:val="0"/>
                <w:numId w:val="0"/>
              </w:numPr>
              <w:spacing w:before="120" w:after="120"/>
              <w:jc w:val="center"/>
            </w:pPr>
            <w:r>
              <w:t>0.321Hz</w:t>
            </w:r>
          </w:p>
        </w:tc>
      </w:tr>
    </w:tbl>
    <w:p w14:paraId="4740B679" w14:textId="305487DA" w:rsidR="002332CE" w:rsidRDefault="0058510C" w:rsidP="0058510C">
      <w:pPr>
        <w:pStyle w:val="Caption"/>
        <w:rPr>
          <w:rStyle w:val="DWHdgSubject"/>
          <w:caps w:val="0"/>
        </w:rPr>
      </w:pPr>
      <w:bookmarkStart w:id="21" w:name="_Ref172479229"/>
      <w:bookmarkStart w:id="22" w:name="_Toc172479802"/>
      <w:r>
        <w:t xml:space="preserve">Table </w:t>
      </w:r>
      <w:r>
        <w:fldChar w:fldCharType="begin"/>
      </w:r>
      <w:r>
        <w:instrText xml:space="preserve"> SEQ Table \* ARABIC </w:instrText>
      </w:r>
      <w:r>
        <w:fldChar w:fldCharType="separate"/>
      </w:r>
      <w:r>
        <w:t>1</w:t>
      </w:r>
      <w:r>
        <w:fldChar w:fldCharType="end"/>
      </w:r>
      <w:bookmarkEnd w:id="21"/>
      <w:r>
        <w:t xml:space="preserve"> – Proteus and Breadboard Astable 555 Timer Results</w:t>
      </w:r>
      <w:bookmarkEnd w:id="22"/>
    </w:p>
    <w:p w14:paraId="5D93D001" w14:textId="01C3953B" w:rsidR="00FD6CF4" w:rsidRPr="00FD6CF4" w:rsidRDefault="00FD6CF4" w:rsidP="00FD6CF4">
      <w:pPr>
        <w:pStyle w:val="Heading1"/>
        <w:rPr>
          <w:rStyle w:val="DWHdgSubject"/>
          <w:rFonts w:cs="Times New Roman"/>
          <w:caps w:val="0"/>
          <w:sz w:val="22"/>
          <w:szCs w:val="22"/>
        </w:rPr>
      </w:pPr>
      <w:bookmarkStart w:id="23" w:name="_Toc172479948"/>
      <w:r>
        <w:rPr>
          <w:rStyle w:val="DWHdgSubject"/>
          <w:rFonts w:cs="Times New Roman"/>
          <w:caps w:val="0"/>
          <w:sz w:val="22"/>
          <w:szCs w:val="22"/>
        </w:rPr>
        <w:t>Conclusion</w:t>
      </w:r>
      <w:bookmarkEnd w:id="23"/>
    </w:p>
    <w:p w14:paraId="08BE0D20" w14:textId="3CA0F345" w:rsidR="007F3252" w:rsidRDefault="0058510C" w:rsidP="007F3252">
      <w:pPr>
        <w:pStyle w:val="DWParaNum1"/>
        <w:rPr>
          <w:rFonts w:cs="Arial"/>
        </w:rPr>
      </w:pPr>
      <w:r>
        <w:rPr>
          <w:rFonts w:cs="Arial"/>
        </w:rPr>
        <w:t xml:space="preserve">Both the Proteus and Breadboard set up and test results demonstrated the astable function of the 555 </w:t>
      </w:r>
      <w:proofErr w:type="gramStart"/>
      <w:r>
        <w:rPr>
          <w:rFonts w:cs="Arial"/>
        </w:rPr>
        <w:t>timer</w:t>
      </w:r>
      <w:proofErr w:type="gramEnd"/>
      <w:r>
        <w:rPr>
          <w:rFonts w:cs="Arial"/>
        </w:rPr>
        <w:t xml:space="preserve">, as the waveform is neither in a continuous high or low state, but flip-flops between the two. </w:t>
      </w:r>
      <w:r w:rsidR="0038319D">
        <w:rPr>
          <w:rFonts w:cs="Arial"/>
        </w:rPr>
        <w:t xml:space="preserve">Unfortunately a square waveform was not produced by the </w:t>
      </w:r>
      <w:proofErr w:type="spellStart"/>
      <w:r w:rsidR="0038319D">
        <w:rPr>
          <w:rFonts w:cs="Arial"/>
        </w:rPr>
        <w:t>Breadbaord</w:t>
      </w:r>
      <w:proofErr w:type="spellEnd"/>
      <w:r w:rsidR="0038319D">
        <w:rPr>
          <w:rFonts w:cs="Arial"/>
        </w:rPr>
        <w:t xml:space="preserve"> circuit, but this may be due to faulty components. </w:t>
      </w:r>
    </w:p>
    <w:p w14:paraId="02866825" w14:textId="6796C4DD" w:rsidR="00085A50" w:rsidRDefault="00085A50" w:rsidP="00085A50">
      <w:pPr>
        <w:pStyle w:val="DWParaNum1"/>
        <w:numPr>
          <w:ilvl w:val="0"/>
          <w:numId w:val="0"/>
        </w:numPr>
        <w:rPr>
          <w:rFonts w:cs="Arial"/>
        </w:rPr>
      </w:pPr>
    </w:p>
    <w:bookmarkStart w:id="24" w:name="_Toc172479949" w:displacedByCustomXml="next"/>
    <w:sdt>
      <w:sdtPr>
        <w:rPr>
          <w:rFonts w:eastAsia="Times New Roman" w:cs="Times New Roman"/>
          <w:b w:val="0"/>
          <w:sz w:val="22"/>
          <w:szCs w:val="20"/>
        </w:rPr>
        <w:id w:val="-1807618100"/>
        <w:docPartObj>
          <w:docPartGallery w:val="Bibliographies"/>
          <w:docPartUnique/>
        </w:docPartObj>
      </w:sdtPr>
      <w:sdtContent>
        <w:p w14:paraId="65411884" w14:textId="4002E53D" w:rsidR="00085A50" w:rsidRPr="00085A50" w:rsidRDefault="00085A50">
          <w:pPr>
            <w:pStyle w:val="Heading1"/>
            <w:rPr>
              <w:rFonts w:cs="Arial"/>
            </w:rPr>
          </w:pPr>
          <w:r w:rsidRPr="00085A50">
            <w:rPr>
              <w:rFonts w:cs="Arial"/>
            </w:rPr>
            <w:t>References</w:t>
          </w:r>
          <w:bookmarkEnd w:id="24"/>
        </w:p>
        <w:sdt>
          <w:sdtPr>
            <w:id w:val="-573587230"/>
            <w:bibliography/>
          </w:sdtPr>
          <w:sdtContent>
            <w:p w14:paraId="4B8005B7" w14:textId="77777777" w:rsidR="0058510C" w:rsidRDefault="00085A50">
              <w:pPr>
                <w:rPr>
                  <w:rFonts w:ascii="Times New Roman" w:hAnsi="Times New Roman"/>
                  <w:noProof/>
                  <w:kern w:val="0"/>
                  <w:sz w:val="20"/>
                  <w:lang w:eastAsia="en-GB"/>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9312"/>
              </w:tblGrid>
              <w:tr w:rsidR="0058510C" w14:paraId="7EF5B700" w14:textId="77777777">
                <w:trPr>
                  <w:divId w:val="1936547237"/>
                  <w:tblCellSpacing w:w="15" w:type="dxa"/>
                </w:trPr>
                <w:tc>
                  <w:tcPr>
                    <w:tcW w:w="50" w:type="pct"/>
                    <w:hideMark/>
                  </w:tcPr>
                  <w:p w14:paraId="1B6BF8F0" w14:textId="69E32E9C" w:rsidR="0058510C" w:rsidRDefault="0058510C">
                    <w:pPr>
                      <w:pStyle w:val="Bibliography"/>
                      <w:rPr>
                        <w:noProof/>
                        <w:sz w:val="24"/>
                        <w:szCs w:val="24"/>
                      </w:rPr>
                    </w:pPr>
                    <w:r>
                      <w:rPr>
                        <w:noProof/>
                      </w:rPr>
                      <w:t xml:space="preserve">[1] </w:t>
                    </w:r>
                  </w:p>
                </w:tc>
                <w:tc>
                  <w:tcPr>
                    <w:tcW w:w="0" w:type="auto"/>
                    <w:hideMark/>
                  </w:tcPr>
                  <w:p w14:paraId="1839DD91" w14:textId="77777777" w:rsidR="0058510C" w:rsidRDefault="0058510C">
                    <w:pPr>
                      <w:pStyle w:val="Bibliography"/>
                      <w:rPr>
                        <w:noProof/>
                      </w:rPr>
                    </w:pPr>
                    <w:r>
                      <w:rPr>
                        <w:noProof/>
                      </w:rPr>
                      <w:t xml:space="preserve">D. H. Goyal, “Understanding of IC555 Timer and IC 555 Timer Tester,” </w:t>
                    </w:r>
                    <w:r>
                      <w:rPr>
                        <w:i/>
                        <w:iCs/>
                        <w:noProof/>
                      </w:rPr>
                      <w:t xml:space="preserve">International Journal of Inventive Engineering and Sciences (IJIES), </w:t>
                    </w:r>
                    <w:r>
                      <w:rPr>
                        <w:noProof/>
                      </w:rPr>
                      <w:t xml:space="preserve">vol. 3, no. 2, pp. 4-6, 2015. </w:t>
                    </w:r>
                  </w:p>
                </w:tc>
              </w:tr>
              <w:tr w:rsidR="0058510C" w14:paraId="0A9CA6F6" w14:textId="77777777">
                <w:trPr>
                  <w:divId w:val="1936547237"/>
                  <w:tblCellSpacing w:w="15" w:type="dxa"/>
                </w:trPr>
                <w:tc>
                  <w:tcPr>
                    <w:tcW w:w="50" w:type="pct"/>
                    <w:hideMark/>
                  </w:tcPr>
                  <w:p w14:paraId="337A6519" w14:textId="77777777" w:rsidR="0058510C" w:rsidRDefault="0058510C">
                    <w:pPr>
                      <w:pStyle w:val="Bibliography"/>
                      <w:rPr>
                        <w:noProof/>
                      </w:rPr>
                    </w:pPr>
                    <w:r>
                      <w:rPr>
                        <w:noProof/>
                      </w:rPr>
                      <w:t xml:space="preserve">[2] </w:t>
                    </w:r>
                  </w:p>
                </w:tc>
                <w:tc>
                  <w:tcPr>
                    <w:tcW w:w="0" w:type="auto"/>
                    <w:hideMark/>
                  </w:tcPr>
                  <w:p w14:paraId="798551B6" w14:textId="77777777" w:rsidR="0058510C" w:rsidRDefault="0058510C">
                    <w:pPr>
                      <w:pStyle w:val="Bibliography"/>
                      <w:rPr>
                        <w:noProof/>
                      </w:rPr>
                    </w:pPr>
                    <w:r>
                      <w:rPr>
                        <w:noProof/>
                      </w:rPr>
                      <w:t>EFY Bureau, “555 Timer IC Pinout, Circuit, Working, and Datasheet,” Electronicsforu.com, 18 June 2024. [Online]. Available: https://www.electronicsforu.com/technology-trends/learn-electronics/555-timer-working-specifications. [Accessed 21 July 2024].</w:t>
                    </w:r>
                  </w:p>
                </w:tc>
              </w:tr>
              <w:tr w:rsidR="0058510C" w14:paraId="5847EE87" w14:textId="77777777">
                <w:trPr>
                  <w:divId w:val="1936547237"/>
                  <w:tblCellSpacing w:w="15" w:type="dxa"/>
                </w:trPr>
                <w:tc>
                  <w:tcPr>
                    <w:tcW w:w="50" w:type="pct"/>
                    <w:hideMark/>
                  </w:tcPr>
                  <w:p w14:paraId="36BDD7F3" w14:textId="77777777" w:rsidR="0058510C" w:rsidRDefault="0058510C">
                    <w:pPr>
                      <w:pStyle w:val="Bibliography"/>
                      <w:rPr>
                        <w:noProof/>
                      </w:rPr>
                    </w:pPr>
                    <w:r>
                      <w:rPr>
                        <w:noProof/>
                      </w:rPr>
                      <w:t xml:space="preserve">[3] </w:t>
                    </w:r>
                  </w:p>
                </w:tc>
                <w:tc>
                  <w:tcPr>
                    <w:tcW w:w="0" w:type="auto"/>
                    <w:hideMark/>
                  </w:tcPr>
                  <w:p w14:paraId="2C12620A" w14:textId="77777777" w:rsidR="0058510C" w:rsidRDefault="0058510C">
                    <w:pPr>
                      <w:pStyle w:val="Bibliography"/>
                      <w:rPr>
                        <w:noProof/>
                      </w:rPr>
                    </w:pPr>
                    <w:r>
                      <w:rPr>
                        <w:noProof/>
                      </w:rPr>
                      <w:t>“What is a breadboard and how to use it,” Soldered, 12 May 2023. [Online]. Available: https://soldered.com/learn/what-is-a-breadboard-and-how-to-use-it/. [Accessed 21 July 2024].</w:t>
                    </w:r>
                  </w:p>
                </w:tc>
              </w:tr>
              <w:tr w:rsidR="0058510C" w14:paraId="44D9D795" w14:textId="77777777" w:rsidTr="0058510C">
                <w:trPr>
                  <w:divId w:val="1936547237"/>
                  <w:tblCellSpacing w:w="15" w:type="dxa"/>
                </w:trPr>
                <w:tc>
                  <w:tcPr>
                    <w:tcW w:w="50" w:type="pct"/>
                  </w:tcPr>
                  <w:p w14:paraId="5A96832A" w14:textId="7A6D29C9" w:rsidR="0058510C" w:rsidRDefault="0058510C">
                    <w:pPr>
                      <w:pStyle w:val="Bibliography"/>
                      <w:rPr>
                        <w:noProof/>
                      </w:rPr>
                    </w:pPr>
                  </w:p>
                </w:tc>
                <w:tc>
                  <w:tcPr>
                    <w:tcW w:w="0" w:type="auto"/>
                  </w:tcPr>
                  <w:p w14:paraId="5B32BF18" w14:textId="09681EAB" w:rsidR="0058510C" w:rsidRDefault="0058510C">
                    <w:pPr>
                      <w:pStyle w:val="Bibliography"/>
                      <w:rPr>
                        <w:noProof/>
                      </w:rPr>
                    </w:pPr>
                  </w:p>
                </w:tc>
              </w:tr>
              <w:tr w:rsidR="0058510C" w14:paraId="6F2F94DE" w14:textId="77777777" w:rsidTr="0058510C">
                <w:trPr>
                  <w:divId w:val="1936547237"/>
                  <w:tblCellSpacing w:w="15" w:type="dxa"/>
                </w:trPr>
                <w:tc>
                  <w:tcPr>
                    <w:tcW w:w="50" w:type="pct"/>
                  </w:tcPr>
                  <w:p w14:paraId="74303D20" w14:textId="2B3A7426" w:rsidR="0058510C" w:rsidRDefault="0058510C">
                    <w:pPr>
                      <w:pStyle w:val="Bibliography"/>
                      <w:rPr>
                        <w:noProof/>
                      </w:rPr>
                    </w:pPr>
                  </w:p>
                </w:tc>
                <w:tc>
                  <w:tcPr>
                    <w:tcW w:w="0" w:type="auto"/>
                  </w:tcPr>
                  <w:p w14:paraId="79A5F832" w14:textId="48E8EF8B" w:rsidR="0058510C" w:rsidRDefault="0058510C">
                    <w:pPr>
                      <w:pStyle w:val="Bibliography"/>
                      <w:rPr>
                        <w:noProof/>
                      </w:rPr>
                    </w:pPr>
                  </w:p>
                </w:tc>
              </w:tr>
              <w:tr w:rsidR="0058510C" w14:paraId="3361A125" w14:textId="77777777" w:rsidTr="0058510C">
                <w:trPr>
                  <w:divId w:val="1936547237"/>
                  <w:tblCellSpacing w:w="15" w:type="dxa"/>
                </w:trPr>
                <w:tc>
                  <w:tcPr>
                    <w:tcW w:w="50" w:type="pct"/>
                  </w:tcPr>
                  <w:p w14:paraId="0F6EE87C" w14:textId="5501CAA4" w:rsidR="0058510C" w:rsidRDefault="0058510C">
                    <w:pPr>
                      <w:pStyle w:val="Bibliography"/>
                      <w:rPr>
                        <w:noProof/>
                      </w:rPr>
                    </w:pPr>
                  </w:p>
                </w:tc>
                <w:tc>
                  <w:tcPr>
                    <w:tcW w:w="0" w:type="auto"/>
                  </w:tcPr>
                  <w:p w14:paraId="2CD99CD0" w14:textId="7C86A8AC" w:rsidR="0058510C" w:rsidRDefault="0058510C">
                    <w:pPr>
                      <w:pStyle w:val="Bibliography"/>
                      <w:rPr>
                        <w:noProof/>
                      </w:rPr>
                    </w:pPr>
                  </w:p>
                </w:tc>
              </w:tr>
            </w:tbl>
            <w:p w14:paraId="436FCA27" w14:textId="77777777" w:rsidR="0058510C" w:rsidRDefault="0058510C">
              <w:pPr>
                <w:divId w:val="1936547237"/>
                <w:rPr>
                  <w:noProof/>
                </w:rPr>
              </w:pPr>
            </w:p>
            <w:p w14:paraId="0D566AF4" w14:textId="73C6A05B" w:rsidR="00085A50" w:rsidRDefault="00085A50">
              <w:r>
                <w:rPr>
                  <w:b/>
                  <w:bCs/>
                  <w:noProof/>
                </w:rPr>
                <w:fldChar w:fldCharType="end"/>
              </w:r>
            </w:p>
          </w:sdtContent>
        </w:sdt>
      </w:sdtContent>
    </w:sdt>
    <w:p w14:paraId="4DB116D4" w14:textId="77777777" w:rsidR="00085A50" w:rsidRDefault="00085A50" w:rsidP="00085A50">
      <w:pPr>
        <w:pStyle w:val="DWParaNum1"/>
        <w:numPr>
          <w:ilvl w:val="0"/>
          <w:numId w:val="0"/>
        </w:numPr>
        <w:rPr>
          <w:rFonts w:cs="Arial"/>
        </w:rPr>
      </w:pPr>
    </w:p>
    <w:bookmarkEnd w:id="0"/>
    <w:bookmarkEnd w:id="1"/>
    <w:bookmarkEnd w:id="2"/>
    <w:bookmarkEnd w:id="4"/>
    <w:p w14:paraId="71DD638A" w14:textId="77777777" w:rsidR="0001685D" w:rsidRPr="00E35EF1" w:rsidRDefault="0001685D" w:rsidP="0001685D">
      <w:pPr>
        <w:pStyle w:val="DWParaNum2"/>
        <w:numPr>
          <w:ilvl w:val="0"/>
          <w:numId w:val="0"/>
        </w:numPr>
        <w:ind w:left="567"/>
        <w:rPr>
          <w:rFonts w:cs="Arial"/>
        </w:rPr>
      </w:pPr>
    </w:p>
    <w:sectPr w:rsidR="0001685D" w:rsidRPr="00E35EF1" w:rsidSect="000B149D">
      <w:headerReference w:type="even" r:id="rId24"/>
      <w:headerReference w:type="default" r:id="rId25"/>
      <w:footerReference w:type="even" r:id="rId26"/>
      <w:footerReference w:type="default" r:id="rId27"/>
      <w:headerReference w:type="first" r:id="rId28"/>
      <w:footerReference w:type="first" r:id="rId29"/>
      <w:pgSz w:w="11900" w:h="16840"/>
      <w:pgMar w:top="1134" w:right="1134" w:bottom="1134" w:left="1134" w:header="708" w:footer="708" w:gutter="0"/>
      <w:pgNumType w:start="1" w:chapStyle="9"/>
      <w:cols w:space="708"/>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F9DC86" w14:textId="77777777" w:rsidR="008526C2" w:rsidRDefault="008526C2"/>
  </w:endnote>
  <w:endnote w:type="continuationSeparator" w:id="0">
    <w:p w14:paraId="53887E00" w14:textId="77777777" w:rsidR="008526C2" w:rsidRDefault="008526C2">
      <w:r>
        <w:continuationSeparator/>
      </w:r>
    </w:p>
  </w:endnote>
  <w:endnote w:type="continuationNotice" w:id="1">
    <w:p w14:paraId="331F59B6" w14:textId="77777777" w:rsidR="008526C2" w:rsidRDefault="008526C2">
      <w:pPr>
        <w:spacing w:after="0"/>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Arial Bold">
    <w:panose1 w:val="020B0704020202020204"/>
    <w:charset w:val="00"/>
    <w:family w:val="roman"/>
    <w:notTrueType/>
    <w:pitch w:val="default"/>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E32D65" w14:textId="77777777" w:rsidR="00EE0B99" w:rsidRDefault="00EE0B99" w:rsidP="00D333B2">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BC705A" w14:textId="2F2C3810" w:rsidR="009453D1" w:rsidRDefault="009453D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3AA88D" w14:textId="7B63D4F4" w:rsidR="009453D1" w:rsidRDefault="00785C14">
    <w:pPr>
      <w:pStyle w:val="Footer"/>
    </w:pPr>
    <w:r>
      <w:tab/>
    </w:r>
    <w:r>
      <w:tab/>
    </w:r>
    <w:r>
      <w:fldChar w:fldCharType="begin"/>
    </w:r>
    <w:r>
      <w:instrText xml:space="preserve"> PAGE   \* MERGEFORMAT </w:instrText>
    </w:r>
    <w:r>
      <w:fldChar w:fldCharType="separate"/>
    </w:r>
    <w:r>
      <w:rPr>
        <w:noProof/>
      </w:rPr>
      <w:t>1</w:t>
    </w:r>
    <w:r>
      <w:rPr>
        <w:noProof/>
      </w:rPr>
      <w:fldChar w:fldCharType="end"/>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089F8D" w14:textId="086BEB3D" w:rsidR="009453D1" w:rsidRDefault="009453D1">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4BC7BF" w14:textId="5BBD4E26" w:rsidR="00D85792" w:rsidRDefault="00D85792">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DDCED2" w14:textId="66F21886" w:rsidR="0068577E" w:rsidRPr="009453D1" w:rsidRDefault="00E35EF1" w:rsidP="00E35EF1">
    <w:pPr>
      <w:pStyle w:val="Footer"/>
      <w:jc w:val="right"/>
      <w:rPr>
        <w:rStyle w:val="ProtectiveMarking"/>
        <w:b w:val="0"/>
        <w:caps w:val="0"/>
      </w:rPr>
    </w:pPr>
    <w:r>
      <w:fldChar w:fldCharType="begin"/>
    </w:r>
    <w:r>
      <w:instrText xml:space="preserve"> PAGE   \* MERGEFORMAT </w:instrText>
    </w:r>
    <w:r>
      <w:fldChar w:fldCharType="separate"/>
    </w:r>
    <w:r>
      <w:t>4</w:t>
    </w:r>
    <w:r>
      <w:rPr>
        <w:noProof/>
      </w:rPr>
      <w:fldChar w:fldCharType="end"/>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C6D1DF" w14:textId="7E609EE9" w:rsidR="00D85792" w:rsidRDefault="00D857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1F42D1" w14:textId="77777777" w:rsidR="008526C2" w:rsidRDefault="008526C2">
      <w:r>
        <w:continuationSeparator/>
      </w:r>
    </w:p>
  </w:footnote>
  <w:footnote w:type="continuationSeparator" w:id="0">
    <w:p w14:paraId="7BDDD271" w14:textId="77777777" w:rsidR="008526C2" w:rsidRDefault="008526C2">
      <w:r>
        <w:continuationSeparator/>
      </w:r>
    </w:p>
  </w:footnote>
  <w:footnote w:type="continuationNotice" w:id="1">
    <w:p w14:paraId="1922EA42" w14:textId="77777777" w:rsidR="008526C2" w:rsidRDefault="008526C2">
      <w:pPr>
        <w:spacing w:after="0"/>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BE8B52" w14:textId="3C2080B0" w:rsidR="009453D1" w:rsidRDefault="009453D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4C243E" w14:textId="45E34D7D" w:rsidR="009453D1" w:rsidRDefault="009453D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3DD82F" w14:textId="342D38A8" w:rsidR="00D85792" w:rsidRDefault="00D85792">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D02655" w14:textId="4D5191BD" w:rsidR="00D85792" w:rsidRPr="00E35EF1" w:rsidRDefault="00D85792" w:rsidP="00E35EF1">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C70657" w14:textId="6B0B8654" w:rsidR="00D85792" w:rsidRDefault="00D8579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00681"/>
    <w:multiLevelType w:val="multilevel"/>
    <w:tmpl w:val="C2166498"/>
    <w:lvl w:ilvl="0">
      <w:start w:val="1"/>
      <w:numFmt w:val="bullet"/>
      <w:lvlRestart w:val="0"/>
      <w:pStyle w:val="DWParaBul1"/>
      <w:lvlText w:val=""/>
      <w:lvlJc w:val="left"/>
      <w:pPr>
        <w:tabs>
          <w:tab w:val="num" w:pos="567"/>
        </w:tabs>
        <w:ind w:left="567" w:hanging="567"/>
      </w:pPr>
      <w:rPr>
        <w:rFonts w:ascii="Symbol" w:hAnsi="Symbol" w:cs="Arial" w:hint="default"/>
        <w:b w:val="0"/>
        <w:i w:val="0"/>
        <w:caps w:val="0"/>
        <w:strike w:val="0"/>
        <w:dstrike w:val="0"/>
        <w:vanish w:val="0"/>
        <w:color w:val="auto"/>
        <w:sz w:val="22"/>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bullet"/>
      <w:pStyle w:val="DWParaBul2"/>
      <w:lvlText w:val=""/>
      <w:lvlJc w:val="left"/>
      <w:pPr>
        <w:tabs>
          <w:tab w:val="num" w:pos="1134"/>
        </w:tabs>
        <w:ind w:left="1134" w:hanging="567"/>
      </w:pPr>
      <w:rPr>
        <w:rFonts w:ascii="Symbol" w:hAnsi="Symbol" w:cs="Arial" w:hint="default"/>
        <w:b w:val="0"/>
        <w:i w:val="0"/>
        <w:caps w:val="0"/>
        <w:strike w:val="0"/>
        <w:dstrike w:val="0"/>
        <w:vanish w:val="0"/>
        <w:color w:val="auto"/>
        <w:sz w:val="20"/>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bullet"/>
      <w:pStyle w:val="DWParaBul3"/>
      <w:lvlText w:val=""/>
      <w:lvlJc w:val="left"/>
      <w:pPr>
        <w:tabs>
          <w:tab w:val="num" w:pos="1701"/>
        </w:tabs>
        <w:ind w:left="1701" w:hanging="567"/>
      </w:pPr>
      <w:rPr>
        <w:rFonts w:ascii="Symbol" w:hAnsi="Symbol" w:cs="Arial" w:hint="default"/>
        <w:b w:val="0"/>
        <w:i w:val="0"/>
        <w:caps w:val="0"/>
        <w:strike w:val="0"/>
        <w:dstrike w:val="0"/>
        <w:vanish w:val="0"/>
        <w:color w:val="auto"/>
        <w:sz w:val="18"/>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bullet"/>
      <w:pStyle w:val="DWParaBul4"/>
      <w:lvlText w:val=""/>
      <w:lvlJc w:val="left"/>
      <w:pPr>
        <w:tabs>
          <w:tab w:val="num" w:pos="2268"/>
        </w:tabs>
        <w:ind w:left="2268" w:hanging="567"/>
      </w:pPr>
      <w:rPr>
        <w:rFonts w:ascii="Symbol" w:hAnsi="Symbol" w:cs="Arial" w:hint="default"/>
        <w:b w:val="0"/>
        <w:i w:val="0"/>
        <w:caps w:val="0"/>
        <w:strike w:val="0"/>
        <w:dstrike w:val="0"/>
        <w:vanish w:val="0"/>
        <w:color w:val="auto"/>
        <w:sz w:val="16"/>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start w:val="1"/>
      <w:numFmt w:val="bullet"/>
      <w:pStyle w:val="DWParaBul5"/>
      <w:lvlText w:val=""/>
      <w:lvlJc w:val="left"/>
      <w:pPr>
        <w:tabs>
          <w:tab w:val="num" w:pos="2835"/>
        </w:tabs>
        <w:ind w:left="2835" w:hanging="567"/>
      </w:pPr>
      <w:rPr>
        <w:rFonts w:ascii="Symbol" w:hAnsi="Symbol" w:cs="Arial" w:hint="default"/>
        <w:b w:val="0"/>
        <w:i w:val="0"/>
        <w:caps w:val="0"/>
        <w:strike w:val="0"/>
        <w:dstrike w:val="0"/>
        <w:vanish w:val="0"/>
        <w:color w:val="auto"/>
        <w:sz w:val="14"/>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start w:val="1"/>
      <w:numFmt w:val="none"/>
      <w:lvlText w:val=""/>
      <w:lvlJc w:val="left"/>
      <w:pPr>
        <w:tabs>
          <w:tab w:val="num" w:pos="2835"/>
        </w:tabs>
        <w:ind w:left="2835" w:hanging="567"/>
      </w:pPr>
      <w:rPr>
        <w:rFonts w:hint="default"/>
      </w:rPr>
    </w:lvl>
    <w:lvl w:ilvl="6">
      <w:start w:val="1"/>
      <w:numFmt w:val="none"/>
      <w:lvlText w:val=""/>
      <w:lvlJc w:val="left"/>
      <w:pPr>
        <w:tabs>
          <w:tab w:val="num" w:pos="2835"/>
        </w:tabs>
        <w:ind w:left="2835" w:hanging="567"/>
      </w:pPr>
      <w:rPr>
        <w:rFonts w:hint="default"/>
      </w:rPr>
    </w:lvl>
    <w:lvl w:ilvl="7">
      <w:start w:val="1"/>
      <w:numFmt w:val="none"/>
      <w:lvlText w:val=""/>
      <w:lvlJc w:val="left"/>
      <w:pPr>
        <w:tabs>
          <w:tab w:val="num" w:pos="2835"/>
        </w:tabs>
        <w:ind w:left="2835" w:hanging="567"/>
      </w:pPr>
      <w:rPr>
        <w:rFonts w:hint="default"/>
      </w:rPr>
    </w:lvl>
    <w:lvl w:ilvl="8">
      <w:start w:val="1"/>
      <w:numFmt w:val="none"/>
      <w:lvlText w:val=""/>
      <w:lvlJc w:val="left"/>
      <w:pPr>
        <w:tabs>
          <w:tab w:val="num" w:pos="2835"/>
        </w:tabs>
        <w:ind w:left="2835" w:hanging="567"/>
      </w:pPr>
      <w:rPr>
        <w:rFonts w:hint="default"/>
      </w:rPr>
    </w:lvl>
  </w:abstractNum>
  <w:abstractNum w:abstractNumId="1" w15:restartNumberingAfterBreak="0">
    <w:nsid w:val="25F00F33"/>
    <w:multiLevelType w:val="singleLevel"/>
    <w:tmpl w:val="BD70E100"/>
    <w:lvl w:ilvl="0">
      <w:start w:val="1"/>
      <w:numFmt w:val="decimal"/>
      <w:lvlRestart w:val="0"/>
      <w:pStyle w:val="DWListNumerical"/>
      <w:lvlText w:val="%1."/>
      <w:lvlJc w:val="left"/>
      <w:pPr>
        <w:tabs>
          <w:tab w:val="num" w:pos="567"/>
        </w:tabs>
        <w:ind w:left="0" w:firstLine="0"/>
      </w:pPr>
      <w:rPr>
        <w:rFonts w:ascii="Arial" w:hAnsi="Arial" w:cs="Arial" w:hint="default"/>
        <w:b w:val="0"/>
        <w:i w:val="0"/>
        <w:caps w:val="0"/>
        <w:smallCaps w:val="0"/>
        <w:strike w:val="0"/>
        <w:dstrike w:val="0"/>
        <w:vanish w:val="0"/>
        <w:color w:val="auto"/>
        <w:sz w:val="22"/>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2" w15:restartNumberingAfterBreak="0">
    <w:nsid w:val="380D0014"/>
    <w:multiLevelType w:val="multilevel"/>
    <w:tmpl w:val="68CE18BC"/>
    <w:lvl w:ilvl="0">
      <w:start w:val="1"/>
      <w:numFmt w:val="decimal"/>
      <w:lvlRestart w:val="0"/>
      <w:pStyle w:val="DWTableParaNum1"/>
      <w:lvlText w:val="%1."/>
      <w:lvlJc w:val="left"/>
      <w:pPr>
        <w:tabs>
          <w:tab w:val="num" w:pos="369"/>
        </w:tabs>
        <w:ind w:left="0" w:firstLine="0"/>
      </w:pPr>
      <w:rPr>
        <w:rFonts w:ascii="Arial" w:hAnsi="Arial" w:cs="Arial" w:hint="default"/>
        <w:b w:val="0"/>
        <w:i w:val="0"/>
        <w:caps w:val="0"/>
        <w:strike w:val="0"/>
        <w:dstrike w:val="0"/>
        <w:vanish w:val="0"/>
        <w:color w:val="auto"/>
        <w:sz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lowerLetter"/>
      <w:pStyle w:val="DWTableParaNum2"/>
      <w:lvlText w:val="%2."/>
      <w:lvlJc w:val="left"/>
      <w:pPr>
        <w:tabs>
          <w:tab w:val="num" w:pos="737"/>
        </w:tabs>
        <w:ind w:left="369" w:firstLine="0"/>
      </w:pPr>
      <w:rPr>
        <w:rFonts w:ascii="Arial" w:hAnsi="Arial" w:cs="Arial" w:hint="default"/>
        <w:b w:val="0"/>
        <w:i w:val="0"/>
        <w:caps w:val="0"/>
        <w:smallCaps w:val="0"/>
        <w:strike w:val="0"/>
        <w:dstrike w:val="0"/>
        <w:vanish w:val="0"/>
        <w:color w:val="auto"/>
        <w:sz w:val="20"/>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DWTableParaNum3"/>
      <w:lvlText w:val="(%3)"/>
      <w:lvlJc w:val="left"/>
      <w:pPr>
        <w:tabs>
          <w:tab w:val="num" w:pos="1106"/>
        </w:tabs>
        <w:ind w:left="737" w:firstLine="0"/>
      </w:pPr>
      <w:rPr>
        <w:rFonts w:ascii="Arial" w:hAnsi="Arial" w:cs="Arial" w:hint="default"/>
        <w:b w:val="0"/>
        <w:i w:val="0"/>
        <w:caps w:val="0"/>
        <w:smallCaps w:val="0"/>
        <w:strike w:val="0"/>
        <w:dstrike w:val="0"/>
        <w:vanish w:val="0"/>
        <w:color w:val="auto"/>
        <w:sz w:val="20"/>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DWTableParaNum4"/>
      <w:lvlText w:val="(%4)"/>
      <w:lvlJc w:val="left"/>
      <w:pPr>
        <w:tabs>
          <w:tab w:val="num" w:pos="1474"/>
        </w:tabs>
        <w:ind w:left="1106" w:firstLine="0"/>
      </w:pPr>
      <w:rPr>
        <w:rFonts w:ascii="Arial" w:hAnsi="Arial" w:cs="Arial" w:hint="default"/>
        <w:b w:val="0"/>
        <w:i w:val="0"/>
        <w:caps w:val="0"/>
        <w:smallCaps w:val="0"/>
        <w:strike w:val="0"/>
        <w:dstrike w:val="0"/>
        <w:vanish w:val="0"/>
        <w:color w:val="auto"/>
        <w:sz w:val="20"/>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start w:val="1"/>
      <w:numFmt w:val="lowerRoman"/>
      <w:pStyle w:val="DWTableParaNum5"/>
      <w:lvlText w:val="%5."/>
      <w:lvlJc w:val="left"/>
      <w:pPr>
        <w:tabs>
          <w:tab w:val="num" w:pos="1843"/>
        </w:tabs>
        <w:ind w:left="1474" w:firstLine="0"/>
      </w:pPr>
      <w:rPr>
        <w:rFonts w:ascii="Arial" w:hAnsi="Arial" w:cs="Arial" w:hint="default"/>
        <w:b w:val="0"/>
        <w:i w:val="0"/>
        <w:caps w:val="0"/>
        <w:smallCaps w:val="0"/>
        <w:strike w:val="0"/>
        <w:dstrike w:val="0"/>
        <w:vanish w:val="0"/>
        <w:color w:val="auto"/>
        <w:sz w:val="20"/>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start w:val="1"/>
      <w:numFmt w:val="none"/>
      <w:lvlText w:val="%5."/>
      <w:lvlJc w:val="left"/>
      <w:pPr>
        <w:tabs>
          <w:tab w:val="num" w:pos="1843"/>
        </w:tabs>
        <w:ind w:left="1474" w:firstLine="0"/>
      </w:pPr>
      <w:rPr>
        <w:rFonts w:hint="default"/>
        <w:b w:val="0"/>
        <w:i w:val="0"/>
        <w:sz w:val="24"/>
      </w:rPr>
    </w:lvl>
    <w:lvl w:ilvl="6">
      <w:start w:val="1"/>
      <w:numFmt w:val="none"/>
      <w:lvlText w:val="%5."/>
      <w:lvlJc w:val="left"/>
      <w:pPr>
        <w:tabs>
          <w:tab w:val="num" w:pos="1843"/>
        </w:tabs>
        <w:ind w:left="1474" w:firstLine="0"/>
      </w:pPr>
      <w:rPr>
        <w:rFonts w:hint="default"/>
        <w:b w:val="0"/>
        <w:i w:val="0"/>
        <w:sz w:val="24"/>
      </w:rPr>
    </w:lvl>
    <w:lvl w:ilvl="7">
      <w:start w:val="1"/>
      <w:numFmt w:val="none"/>
      <w:lvlText w:val="%5."/>
      <w:lvlJc w:val="left"/>
      <w:pPr>
        <w:tabs>
          <w:tab w:val="num" w:pos="1843"/>
        </w:tabs>
        <w:ind w:left="1474" w:firstLine="0"/>
      </w:pPr>
      <w:rPr>
        <w:rFonts w:hint="default"/>
      </w:rPr>
    </w:lvl>
    <w:lvl w:ilvl="8">
      <w:start w:val="1"/>
      <w:numFmt w:val="none"/>
      <w:lvlText w:val="%5."/>
      <w:lvlJc w:val="left"/>
      <w:pPr>
        <w:tabs>
          <w:tab w:val="num" w:pos="1843"/>
        </w:tabs>
        <w:ind w:left="1474" w:firstLine="0"/>
      </w:pPr>
      <w:rPr>
        <w:rFonts w:hint="default"/>
      </w:rPr>
    </w:lvl>
  </w:abstractNum>
  <w:abstractNum w:abstractNumId="3" w15:restartNumberingAfterBreak="0">
    <w:nsid w:val="430B43DA"/>
    <w:multiLevelType w:val="singleLevel"/>
    <w:tmpl w:val="D62039CA"/>
    <w:lvl w:ilvl="0">
      <w:start w:val="1"/>
      <w:numFmt w:val="upperLetter"/>
      <w:lvlRestart w:val="0"/>
      <w:pStyle w:val="DWListAlphabetical"/>
      <w:lvlText w:val="%1."/>
      <w:lvlJc w:val="left"/>
      <w:pPr>
        <w:tabs>
          <w:tab w:val="num" w:pos="567"/>
        </w:tabs>
        <w:ind w:left="0" w:firstLine="0"/>
      </w:pPr>
      <w:rPr>
        <w:rFonts w:ascii="Arial" w:hAnsi="Arial" w:cs="Arial" w:hint="default"/>
        <w:b w:val="0"/>
        <w:i w:val="0"/>
        <w:caps w:val="0"/>
        <w:strike w:val="0"/>
        <w:dstrike w:val="0"/>
        <w:vanish w:val="0"/>
        <w:color w:val="auto"/>
        <w:sz w:val="22"/>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4" w15:restartNumberingAfterBreak="0">
    <w:nsid w:val="52AC54F3"/>
    <w:multiLevelType w:val="multilevel"/>
    <w:tmpl w:val="5BF2E786"/>
    <w:lvl w:ilvl="0">
      <w:start w:val="1"/>
      <w:numFmt w:val="decimal"/>
      <w:lvlRestart w:val="0"/>
      <w:pStyle w:val="DWParaPB1"/>
      <w:lvlText w:val="-"/>
      <w:lvlJc w:val="left"/>
      <w:pPr>
        <w:tabs>
          <w:tab w:val="num" w:pos="567"/>
        </w:tabs>
        <w:ind w:left="567" w:hanging="567"/>
      </w:pPr>
      <w:rPr>
        <w:rFonts w:ascii="Arial" w:hAnsi="Arial" w:cs="Arial" w:hint="default"/>
        <w:b w:val="0"/>
        <w:i w:val="0"/>
        <w:caps w:val="0"/>
        <w:strike w:val="0"/>
        <w:dstrike w:val="0"/>
        <w:vanish w:val="0"/>
        <w:color w:val="auto"/>
        <w:sz w:val="22"/>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lowerLetter"/>
      <w:pStyle w:val="DWParaPB2"/>
      <w:lvlText w:val="--"/>
      <w:lvlJc w:val="left"/>
      <w:pPr>
        <w:tabs>
          <w:tab w:val="num" w:pos="1134"/>
        </w:tabs>
        <w:ind w:left="1134" w:hanging="567"/>
      </w:pPr>
      <w:rPr>
        <w:rFonts w:ascii="Arial" w:hAnsi="Arial" w:cs="Arial" w:hint="default"/>
        <w:b w:val="0"/>
        <w:i w:val="0"/>
        <w:caps w:val="0"/>
        <w:strike w:val="0"/>
        <w:dstrike w:val="0"/>
        <w:vanish w:val="0"/>
        <w:color w:val="auto"/>
        <w:sz w:val="22"/>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DWParaPB3"/>
      <w:lvlText w:val="---"/>
      <w:lvlJc w:val="left"/>
      <w:pPr>
        <w:tabs>
          <w:tab w:val="num" w:pos="1701"/>
        </w:tabs>
        <w:ind w:left="1701" w:hanging="567"/>
      </w:pPr>
      <w:rPr>
        <w:rFonts w:ascii="Arial" w:hAnsi="Arial" w:cs="Arial" w:hint="default"/>
        <w:b w:val="0"/>
        <w:i w:val="0"/>
        <w:caps w:val="0"/>
        <w:strike w:val="0"/>
        <w:dstrike w:val="0"/>
        <w:vanish w:val="0"/>
        <w:color w:val="auto"/>
        <w:sz w:val="22"/>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DWParaPB4"/>
      <w:lvlText w:val="----"/>
      <w:lvlJc w:val="left"/>
      <w:pPr>
        <w:tabs>
          <w:tab w:val="num" w:pos="2268"/>
        </w:tabs>
        <w:ind w:left="2268" w:hanging="567"/>
      </w:pPr>
      <w:rPr>
        <w:rFonts w:ascii="Arial" w:hAnsi="Arial" w:cs="Arial" w:hint="default"/>
        <w:b w:val="0"/>
        <w:i w:val="0"/>
        <w:caps w:val="0"/>
        <w:strike w:val="0"/>
        <w:dstrike w:val="0"/>
        <w:vanish w:val="0"/>
        <w:color w:val="auto"/>
        <w:sz w:val="22"/>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start w:val="1"/>
      <w:numFmt w:val="lowerRoman"/>
      <w:pStyle w:val="DWParaPB5"/>
      <w:lvlText w:val="-----"/>
      <w:lvlJc w:val="left"/>
      <w:pPr>
        <w:tabs>
          <w:tab w:val="num" w:pos="2835"/>
        </w:tabs>
        <w:ind w:left="2835" w:hanging="567"/>
      </w:pPr>
      <w:rPr>
        <w:rFonts w:ascii="Arial" w:hAnsi="Arial" w:cs="Arial" w:hint="default"/>
        <w:b w:val="0"/>
        <w:i w:val="0"/>
        <w:caps w:val="0"/>
        <w:strike w:val="0"/>
        <w:dstrike w:val="0"/>
        <w:vanish w:val="0"/>
        <w:color w:val="auto"/>
        <w:sz w:val="22"/>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start w:val="1"/>
      <w:numFmt w:val="none"/>
      <w:lvlText w:val="-----"/>
      <w:lvlJc w:val="left"/>
      <w:pPr>
        <w:tabs>
          <w:tab w:val="num" w:pos="2835"/>
        </w:tabs>
        <w:ind w:left="2835" w:hanging="567"/>
      </w:pPr>
      <w:rPr>
        <w:rFonts w:hint="default"/>
      </w:rPr>
    </w:lvl>
    <w:lvl w:ilvl="6">
      <w:start w:val="1"/>
      <w:numFmt w:val="none"/>
      <w:lvlText w:val="-----"/>
      <w:lvlJc w:val="left"/>
      <w:pPr>
        <w:tabs>
          <w:tab w:val="num" w:pos="2835"/>
        </w:tabs>
        <w:ind w:left="2835" w:hanging="567"/>
      </w:pPr>
      <w:rPr>
        <w:rFonts w:hint="default"/>
      </w:rPr>
    </w:lvl>
    <w:lvl w:ilvl="7">
      <w:start w:val="1"/>
      <w:numFmt w:val="none"/>
      <w:lvlText w:val="-----"/>
      <w:lvlJc w:val="left"/>
      <w:pPr>
        <w:tabs>
          <w:tab w:val="num" w:pos="2835"/>
        </w:tabs>
        <w:ind w:left="2835" w:hanging="567"/>
      </w:pPr>
      <w:rPr>
        <w:rFonts w:hint="default"/>
      </w:rPr>
    </w:lvl>
    <w:lvl w:ilvl="8">
      <w:start w:val="1"/>
      <w:numFmt w:val="none"/>
      <w:lvlText w:val="-----"/>
      <w:lvlJc w:val="left"/>
      <w:pPr>
        <w:tabs>
          <w:tab w:val="num" w:pos="2835"/>
        </w:tabs>
        <w:ind w:left="2835" w:hanging="567"/>
      </w:pPr>
      <w:rPr>
        <w:rFonts w:hint="default"/>
      </w:rPr>
    </w:lvl>
  </w:abstractNum>
  <w:abstractNum w:abstractNumId="5" w15:restartNumberingAfterBreak="0">
    <w:nsid w:val="567056BE"/>
    <w:multiLevelType w:val="multilevel"/>
    <w:tmpl w:val="2904D496"/>
    <w:lvl w:ilvl="0">
      <w:start w:val="1"/>
      <w:numFmt w:val="decimal"/>
      <w:lvlRestart w:val="0"/>
      <w:pStyle w:val="DWParaNum1"/>
      <w:lvlText w:val="%1."/>
      <w:lvlJc w:val="left"/>
      <w:pPr>
        <w:tabs>
          <w:tab w:val="num" w:pos="567"/>
        </w:tabs>
        <w:ind w:left="0" w:firstLine="0"/>
      </w:pPr>
      <w:rPr>
        <w:rFonts w:ascii="Arial" w:hAnsi="Arial" w:cs="Arial" w:hint="default"/>
        <w:b w:val="0"/>
        <w:i w:val="0"/>
        <w:caps w:val="0"/>
        <w:strike w:val="0"/>
        <w:dstrike w:val="0"/>
        <w:vanish w:val="0"/>
        <w:color w:val="auto"/>
        <w:sz w:val="22"/>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lowerLetter"/>
      <w:pStyle w:val="DWParaNum2"/>
      <w:lvlText w:val="%2."/>
      <w:lvlJc w:val="left"/>
      <w:pPr>
        <w:tabs>
          <w:tab w:val="num" w:pos="1134"/>
        </w:tabs>
        <w:ind w:left="567" w:firstLine="0"/>
      </w:pPr>
      <w:rPr>
        <w:rFonts w:ascii="Arial" w:hAnsi="Arial" w:cs="Arial" w:hint="default"/>
        <w:b w:val="0"/>
        <w:i w:val="0"/>
        <w:caps w:val="0"/>
        <w:smallCaps w:val="0"/>
        <w:strike w:val="0"/>
        <w:dstrike w:val="0"/>
        <w:vanish w:val="0"/>
        <w:color w:val="auto"/>
        <w:sz w:val="22"/>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DWParaNum3"/>
      <w:lvlText w:val="(%3)"/>
      <w:lvlJc w:val="left"/>
      <w:pPr>
        <w:tabs>
          <w:tab w:val="num" w:pos="1701"/>
        </w:tabs>
        <w:ind w:left="1134" w:firstLine="0"/>
      </w:pPr>
      <w:rPr>
        <w:rFonts w:ascii="Arial" w:hAnsi="Arial" w:cs="Arial" w:hint="default"/>
        <w:b w:val="0"/>
        <w:i w:val="0"/>
        <w:caps w:val="0"/>
        <w:smallCaps w:val="0"/>
        <w:strike w:val="0"/>
        <w:dstrike w:val="0"/>
        <w:vanish w:val="0"/>
        <w:color w:val="auto"/>
        <w:sz w:val="22"/>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DWParaNum4"/>
      <w:lvlText w:val="(%4)"/>
      <w:lvlJc w:val="left"/>
      <w:pPr>
        <w:tabs>
          <w:tab w:val="num" w:pos="2268"/>
        </w:tabs>
        <w:ind w:left="1701" w:firstLine="0"/>
      </w:pPr>
      <w:rPr>
        <w:rFonts w:ascii="Arial" w:hAnsi="Arial" w:cs="Arial" w:hint="default"/>
        <w:b w:val="0"/>
        <w:i w:val="0"/>
        <w:caps w:val="0"/>
        <w:smallCaps w:val="0"/>
        <w:strike w:val="0"/>
        <w:dstrike w:val="0"/>
        <w:vanish w:val="0"/>
        <w:color w:val="auto"/>
        <w:sz w:val="22"/>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start w:val="1"/>
      <w:numFmt w:val="lowerRoman"/>
      <w:pStyle w:val="DWParaNum5"/>
      <w:lvlText w:val="%5."/>
      <w:lvlJc w:val="left"/>
      <w:pPr>
        <w:tabs>
          <w:tab w:val="num" w:pos="2835"/>
        </w:tabs>
        <w:ind w:left="2268" w:firstLine="0"/>
      </w:pPr>
      <w:rPr>
        <w:rFonts w:ascii="Arial" w:hAnsi="Arial" w:cs="Arial" w:hint="default"/>
        <w:b w:val="0"/>
        <w:i w:val="0"/>
        <w:caps w:val="0"/>
        <w:smallCaps w:val="0"/>
        <w:strike w:val="0"/>
        <w:dstrike w:val="0"/>
        <w:vanish w:val="0"/>
        <w:color w:val="auto"/>
        <w:sz w:val="22"/>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start w:val="1"/>
      <w:numFmt w:val="none"/>
      <w:lvlText w:val="%5."/>
      <w:lvlJc w:val="left"/>
      <w:pPr>
        <w:tabs>
          <w:tab w:val="num" w:pos="2835"/>
        </w:tabs>
        <w:ind w:left="2268" w:firstLine="0"/>
      </w:pPr>
      <w:rPr>
        <w:rFonts w:hint="default"/>
        <w:b w:val="0"/>
        <w:i w:val="0"/>
        <w:sz w:val="24"/>
      </w:rPr>
    </w:lvl>
    <w:lvl w:ilvl="6">
      <w:start w:val="1"/>
      <w:numFmt w:val="none"/>
      <w:lvlText w:val="%5."/>
      <w:lvlJc w:val="left"/>
      <w:pPr>
        <w:tabs>
          <w:tab w:val="num" w:pos="2835"/>
        </w:tabs>
        <w:ind w:left="2268" w:firstLine="0"/>
      </w:pPr>
      <w:rPr>
        <w:rFonts w:hint="default"/>
        <w:b w:val="0"/>
        <w:i w:val="0"/>
        <w:sz w:val="24"/>
      </w:rPr>
    </w:lvl>
    <w:lvl w:ilvl="7">
      <w:start w:val="1"/>
      <w:numFmt w:val="none"/>
      <w:lvlText w:val="%5."/>
      <w:lvlJc w:val="left"/>
      <w:pPr>
        <w:tabs>
          <w:tab w:val="num" w:pos="2835"/>
        </w:tabs>
        <w:ind w:left="2268" w:firstLine="0"/>
      </w:pPr>
      <w:rPr>
        <w:rFonts w:hint="default"/>
      </w:rPr>
    </w:lvl>
    <w:lvl w:ilvl="8">
      <w:start w:val="1"/>
      <w:numFmt w:val="none"/>
      <w:lvlText w:val="%5."/>
      <w:lvlJc w:val="left"/>
      <w:pPr>
        <w:tabs>
          <w:tab w:val="num" w:pos="2835"/>
        </w:tabs>
        <w:ind w:left="2268" w:firstLine="0"/>
      </w:pPr>
      <w:rPr>
        <w:rFonts w:hint="default"/>
      </w:rPr>
    </w:lvl>
  </w:abstractNum>
  <w:abstractNum w:abstractNumId="6" w15:restartNumberingAfterBreak="0">
    <w:nsid w:val="58AD20B5"/>
    <w:multiLevelType w:val="hybridMultilevel"/>
    <w:tmpl w:val="DD60650C"/>
    <w:lvl w:ilvl="0" w:tplc="1CFEAF5A">
      <w:start w:val="1"/>
      <w:numFmt w:val="bullet"/>
      <w:lvlText w:val="•"/>
      <w:lvlJc w:val="left"/>
      <w:pPr>
        <w:ind w:left="720" w:hanging="360"/>
      </w:pPr>
      <w:rPr>
        <w:rFonts w:ascii="Arial" w:hAnsi="Arial"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63091EDD"/>
    <w:multiLevelType w:val="hybridMultilevel"/>
    <w:tmpl w:val="CE1ED190"/>
    <w:lvl w:ilvl="0" w:tplc="1E40C55C">
      <w:start w:val="1"/>
      <w:numFmt w:val="bullet"/>
      <w:pStyle w:val="Bullets"/>
      <w:lvlText w:val=""/>
      <w:lvlJc w:val="left"/>
      <w:pPr>
        <w:ind w:left="1287" w:hanging="360"/>
      </w:pPr>
      <w:rPr>
        <w:rFonts w:ascii="Webdings" w:hAnsi="Webdings" w:hint="default"/>
        <w:b w:val="0"/>
        <w:bCs w:val="0"/>
        <w:i w:val="0"/>
        <w:iCs w:val="0"/>
        <w:caps w:val="0"/>
        <w:smallCaps w:val="0"/>
        <w:strike w:val="0"/>
        <w:dstrike w:val="0"/>
        <w:outline w:val="0"/>
        <w:shadow w:val="0"/>
        <w:emboss w:val="0"/>
        <w:imprint w:val="0"/>
        <w:noProof w:val="0"/>
        <w:vanish w:val="0"/>
        <w:color w:val="auto"/>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tplc="08090003">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8" w15:restartNumberingAfterBreak="0">
    <w:nsid w:val="6620309A"/>
    <w:multiLevelType w:val="multilevel"/>
    <w:tmpl w:val="528C4EFA"/>
    <w:numStyleLink w:val="JacksTemplate"/>
  </w:abstractNum>
  <w:abstractNum w:abstractNumId="9" w15:restartNumberingAfterBreak="0">
    <w:nsid w:val="771647E1"/>
    <w:multiLevelType w:val="hybridMultilevel"/>
    <w:tmpl w:val="FC18CB7A"/>
    <w:lvl w:ilvl="0" w:tplc="7A940CEE">
      <w:start w:val="1"/>
      <w:numFmt w:val="upperLetter"/>
      <w:pStyle w:val="Heading9"/>
      <w:lvlText w:val="Annex %1- "/>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7C20FA3"/>
    <w:multiLevelType w:val="multilevel"/>
    <w:tmpl w:val="C430F9BE"/>
    <w:lvl w:ilvl="0">
      <w:start w:val="1"/>
      <w:numFmt w:val="decimal"/>
      <w:pStyle w:val="SECRPara"/>
      <w:lvlText w:val="%1."/>
      <w:lvlJc w:val="left"/>
      <w:pPr>
        <w:tabs>
          <w:tab w:val="num" w:pos="993"/>
        </w:tabs>
        <w:ind w:left="142" w:firstLine="0"/>
      </w:pPr>
      <w:rPr>
        <w:rFonts w:ascii="Arial" w:hAnsi="Arial" w:hint="default"/>
        <w:b w:val="0"/>
        <w:i w:val="0"/>
        <w:caps w:val="0"/>
        <w:strike w:val="0"/>
        <w:dstrike w:val="0"/>
        <w:outline w:val="0"/>
        <w:shadow w:val="0"/>
        <w:emboss w:val="0"/>
        <w:imprint w:val="0"/>
        <w:vanish w:val="0"/>
        <w:color w:val="auto"/>
        <w:sz w:val="22"/>
        <w:vertAlign w:val="baseline"/>
      </w:rPr>
    </w:lvl>
    <w:lvl w:ilvl="1">
      <w:start w:val="1"/>
      <w:numFmt w:val="lowerLetter"/>
      <w:lvlText w:val="%2."/>
      <w:lvlJc w:val="left"/>
      <w:pPr>
        <w:tabs>
          <w:tab w:val="num" w:pos="992"/>
        </w:tabs>
        <w:ind w:left="992" w:hanging="567"/>
      </w:pPr>
      <w:rPr>
        <w:rFonts w:ascii="Arial" w:hAnsi="Arial" w:hint="default"/>
        <w:b w:val="0"/>
        <w:i w:val="0"/>
        <w:caps w:val="0"/>
        <w:strike w:val="0"/>
        <w:dstrike w:val="0"/>
        <w:outline w:val="0"/>
        <w:shadow w:val="0"/>
        <w:emboss w:val="0"/>
        <w:imprint w:val="0"/>
        <w:vanish w:val="0"/>
        <w:color w:val="auto"/>
        <w:sz w:val="22"/>
        <w:vertAlign w:val="baseline"/>
      </w:rPr>
    </w:lvl>
    <w:lvl w:ilvl="2">
      <w:start w:val="1"/>
      <w:numFmt w:val="lowerRoman"/>
      <w:lvlText w:val="%3."/>
      <w:lvlJc w:val="left"/>
      <w:pPr>
        <w:tabs>
          <w:tab w:val="num" w:pos="1559"/>
        </w:tabs>
        <w:ind w:left="1559" w:hanging="567"/>
      </w:pPr>
      <w:rPr>
        <w:rFonts w:ascii="Arial" w:hAnsi="Arial" w:hint="default"/>
        <w:b w:val="0"/>
        <w:i w:val="0"/>
        <w:caps w:val="0"/>
        <w:strike w:val="0"/>
        <w:dstrike w:val="0"/>
        <w:outline w:val="0"/>
        <w:shadow w:val="0"/>
        <w:emboss w:val="0"/>
        <w:imprint w:val="0"/>
        <w:vanish w:val="0"/>
        <w:color w:val="auto"/>
        <w:sz w:val="22"/>
        <w:vertAlign w:val="baseline"/>
      </w:rPr>
    </w:lvl>
    <w:lvl w:ilvl="3">
      <w:start w:val="1"/>
      <w:numFmt w:val="lowerLetter"/>
      <w:lvlText w:val="(%4)."/>
      <w:lvlJc w:val="left"/>
      <w:pPr>
        <w:tabs>
          <w:tab w:val="num" w:pos="2126"/>
        </w:tabs>
        <w:ind w:left="2126" w:hanging="567"/>
      </w:pPr>
      <w:rPr>
        <w:rFonts w:ascii="Arial" w:hAnsi="Arial" w:hint="default"/>
        <w:b w:val="0"/>
        <w:i w:val="0"/>
        <w:caps w:val="0"/>
        <w:strike w:val="0"/>
        <w:dstrike w:val="0"/>
        <w:outline w:val="0"/>
        <w:shadow w:val="0"/>
        <w:emboss w:val="0"/>
        <w:imprint w:val="0"/>
        <w:vanish w:val="0"/>
        <w:color w:val="auto"/>
        <w:sz w:val="22"/>
        <w:vertAlign w:val="baseline"/>
      </w:rPr>
    </w:lvl>
    <w:lvl w:ilvl="4">
      <w:start w:val="1"/>
      <w:numFmt w:val="lowerLetter"/>
      <w:lvlText w:val="%5."/>
      <w:lvlJc w:val="left"/>
      <w:pPr>
        <w:tabs>
          <w:tab w:val="num" w:pos="2814"/>
        </w:tabs>
        <w:ind w:left="2814" w:hanging="360"/>
      </w:pPr>
      <w:rPr>
        <w:rFonts w:hint="default"/>
      </w:rPr>
    </w:lvl>
    <w:lvl w:ilvl="5">
      <w:start w:val="1"/>
      <w:numFmt w:val="lowerRoman"/>
      <w:lvlText w:val="%6."/>
      <w:lvlJc w:val="right"/>
      <w:pPr>
        <w:tabs>
          <w:tab w:val="num" w:pos="3534"/>
        </w:tabs>
        <w:ind w:left="3534" w:hanging="180"/>
      </w:pPr>
      <w:rPr>
        <w:rFonts w:hint="default"/>
      </w:rPr>
    </w:lvl>
    <w:lvl w:ilvl="6">
      <w:start w:val="1"/>
      <w:numFmt w:val="decimal"/>
      <w:lvlText w:val="%7."/>
      <w:lvlJc w:val="left"/>
      <w:pPr>
        <w:tabs>
          <w:tab w:val="num" w:pos="-66"/>
        </w:tabs>
        <w:ind w:left="-66" w:hanging="360"/>
      </w:pPr>
      <w:rPr>
        <w:rFonts w:hint="default"/>
        <w:b w:val="0"/>
      </w:rPr>
    </w:lvl>
    <w:lvl w:ilvl="7">
      <w:start w:val="1"/>
      <w:numFmt w:val="lowerLetter"/>
      <w:lvlText w:val="%8."/>
      <w:lvlJc w:val="left"/>
      <w:pPr>
        <w:tabs>
          <w:tab w:val="num" w:pos="4974"/>
        </w:tabs>
        <w:ind w:left="4974" w:hanging="360"/>
      </w:pPr>
      <w:rPr>
        <w:rFonts w:hint="default"/>
      </w:rPr>
    </w:lvl>
    <w:lvl w:ilvl="8">
      <w:start w:val="1"/>
      <w:numFmt w:val="lowerRoman"/>
      <w:lvlText w:val="%9."/>
      <w:lvlJc w:val="right"/>
      <w:pPr>
        <w:tabs>
          <w:tab w:val="num" w:pos="5694"/>
        </w:tabs>
        <w:ind w:left="5694" w:hanging="180"/>
      </w:pPr>
      <w:rPr>
        <w:rFonts w:hint="default"/>
      </w:rPr>
    </w:lvl>
  </w:abstractNum>
  <w:abstractNum w:abstractNumId="11" w15:restartNumberingAfterBreak="0">
    <w:nsid w:val="791C67F7"/>
    <w:multiLevelType w:val="multilevel"/>
    <w:tmpl w:val="528C4EFA"/>
    <w:styleLink w:val="JacksTemplate"/>
    <w:lvl w:ilvl="0">
      <w:start w:val="1"/>
      <w:numFmt w:val="decimal"/>
      <w:pStyle w:val="Plain1"/>
      <w:lvlText w:val="%1."/>
      <w:lvlJc w:val="left"/>
      <w:pPr>
        <w:tabs>
          <w:tab w:val="num" w:pos="567"/>
        </w:tabs>
        <w:ind w:left="567" w:hanging="567"/>
      </w:pPr>
      <w:rPr>
        <w:rFonts w:hint="default"/>
      </w:rPr>
    </w:lvl>
    <w:lvl w:ilvl="1">
      <w:start w:val="1"/>
      <w:numFmt w:val="decimal"/>
      <w:pStyle w:val="Plain2"/>
      <w:lvlText w:val="%1.%2."/>
      <w:lvlJc w:val="left"/>
      <w:pPr>
        <w:tabs>
          <w:tab w:val="num" w:pos="567"/>
        </w:tabs>
        <w:ind w:left="567" w:hanging="567"/>
      </w:pPr>
      <w:rPr>
        <w:rFonts w:hint="default"/>
      </w:rPr>
    </w:lvl>
    <w:lvl w:ilvl="2">
      <w:start w:val="1"/>
      <w:numFmt w:val="decimal"/>
      <w:pStyle w:val="Plain3"/>
      <w:lvlText w:val="%1.%2.%3."/>
      <w:lvlJc w:val="left"/>
      <w:pPr>
        <w:tabs>
          <w:tab w:val="num" w:pos="1021"/>
        </w:tabs>
        <w:ind w:left="567" w:hanging="567"/>
      </w:pPr>
      <w:rPr>
        <w:rFonts w:hint="default"/>
      </w:rPr>
    </w:lvl>
    <w:lvl w:ilvl="3">
      <w:start w:val="1"/>
      <w:numFmt w:val="decimal"/>
      <w:pStyle w:val="Plain4"/>
      <w:lvlText w:val="%1.%2.%3.%4."/>
      <w:lvlJc w:val="left"/>
      <w:pPr>
        <w:tabs>
          <w:tab w:val="num" w:pos="1021"/>
        </w:tabs>
        <w:ind w:left="567" w:hanging="567"/>
      </w:pPr>
      <w:rPr>
        <w:rFonts w:hint="default"/>
      </w:rPr>
    </w:lvl>
    <w:lvl w:ilvl="4">
      <w:start w:val="1"/>
      <w:numFmt w:val="decimal"/>
      <w:pStyle w:val="Plain5"/>
      <w:lvlText w:val="%1.%2.%3.%4.%5."/>
      <w:lvlJc w:val="left"/>
      <w:pPr>
        <w:tabs>
          <w:tab w:val="num" w:pos="1021"/>
        </w:tabs>
        <w:ind w:left="567" w:hanging="567"/>
      </w:pPr>
      <w:rPr>
        <w:rFonts w:hint="default"/>
      </w:rPr>
    </w:lvl>
    <w:lvl w:ilvl="5">
      <w:start w:val="1"/>
      <w:numFmt w:val="decimal"/>
      <w:lvlText w:val="%1.%2.%3.%4.%5.%6."/>
      <w:lvlJc w:val="left"/>
      <w:pPr>
        <w:ind w:left="567" w:hanging="567"/>
      </w:pPr>
      <w:rPr>
        <w:rFonts w:hint="default"/>
      </w:rPr>
    </w:lvl>
    <w:lvl w:ilvl="6">
      <w:start w:val="1"/>
      <w:numFmt w:val="decimal"/>
      <w:lvlText w:val="%1.%2.%3.%4.%5.%6.%7."/>
      <w:lvlJc w:val="left"/>
      <w:pPr>
        <w:ind w:left="567" w:hanging="567"/>
      </w:pPr>
      <w:rPr>
        <w:rFonts w:hint="default"/>
      </w:rPr>
    </w:lvl>
    <w:lvl w:ilvl="7">
      <w:start w:val="1"/>
      <w:numFmt w:val="decimal"/>
      <w:lvlText w:val="%1.%2.%3.%4.%5.%6.%7.%8."/>
      <w:lvlJc w:val="left"/>
      <w:pPr>
        <w:ind w:left="567" w:hanging="567"/>
      </w:pPr>
      <w:rPr>
        <w:rFonts w:hint="default"/>
      </w:rPr>
    </w:lvl>
    <w:lvl w:ilvl="8">
      <w:start w:val="1"/>
      <w:numFmt w:val="decimal"/>
      <w:lvlText w:val="%1.%2.%3.%4.%5.%6.%7.%8.%9."/>
      <w:lvlJc w:val="left"/>
      <w:pPr>
        <w:ind w:left="567" w:hanging="567"/>
      </w:pPr>
      <w:rPr>
        <w:rFonts w:hint="default"/>
      </w:rPr>
    </w:lvl>
  </w:abstractNum>
  <w:num w:numId="1" w16cid:durableId="531310544">
    <w:abstractNumId w:val="4"/>
  </w:num>
  <w:num w:numId="2" w16cid:durableId="1971935703">
    <w:abstractNumId w:val="1"/>
  </w:num>
  <w:num w:numId="3" w16cid:durableId="1702166608">
    <w:abstractNumId w:val="2"/>
  </w:num>
  <w:num w:numId="4" w16cid:durableId="274557687">
    <w:abstractNumId w:val="3"/>
  </w:num>
  <w:num w:numId="5" w16cid:durableId="2105759568">
    <w:abstractNumId w:val="5"/>
  </w:num>
  <w:num w:numId="6" w16cid:durableId="1653831251">
    <w:abstractNumId w:val="0"/>
  </w:num>
  <w:num w:numId="7" w16cid:durableId="31655236">
    <w:abstractNumId w:val="10"/>
  </w:num>
  <w:num w:numId="8" w16cid:durableId="442071294">
    <w:abstractNumId w:val="11"/>
  </w:num>
  <w:num w:numId="9" w16cid:durableId="1148594491">
    <w:abstractNumId w:val="7"/>
  </w:num>
  <w:num w:numId="10" w16cid:durableId="447744531">
    <w:abstractNumId w:val="9"/>
  </w:num>
  <w:num w:numId="11" w16cid:durableId="1026371620">
    <w:abstractNumId w:val="8"/>
    <w:lvlOverride w:ilvl="0">
      <w:lvl w:ilvl="0">
        <w:numFmt w:val="decimal"/>
        <w:pStyle w:val="Plain1"/>
        <w:lvlText w:val=""/>
        <w:lvlJc w:val="left"/>
      </w:lvl>
    </w:lvlOverride>
    <w:lvlOverride w:ilvl="1">
      <w:lvl w:ilvl="1">
        <w:start w:val="1"/>
        <w:numFmt w:val="decimal"/>
        <w:pStyle w:val="Plain2"/>
        <w:lvlText w:val="%1.%2."/>
        <w:lvlJc w:val="left"/>
        <w:pPr>
          <w:tabs>
            <w:tab w:val="num" w:pos="567"/>
          </w:tabs>
          <w:ind w:left="567" w:hanging="567"/>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2">
      <w:lvl w:ilvl="2">
        <w:start w:val="1"/>
        <w:numFmt w:val="decimal"/>
        <w:pStyle w:val="Plain3"/>
        <w:lvlText w:val="%1.%2.%3."/>
        <w:lvlJc w:val="left"/>
        <w:pPr>
          <w:tabs>
            <w:tab w:val="num" w:pos="1021"/>
          </w:tabs>
          <w:ind w:left="567" w:hanging="567"/>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num>
  <w:num w:numId="12" w16cid:durableId="1181236054">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008337176">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824199110">
    <w:abstractNumId w:val="6"/>
  </w:num>
  <w:num w:numId="15" w16cid:durableId="77102188">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652215949">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1827626196">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839155669">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972395170">
    <w:abstractNumId w:val="5"/>
  </w:num>
  <w:num w:numId="20" w16cid:durableId="219484308">
    <w:abstractNumId w:val="2"/>
  </w:num>
  <w:num w:numId="21" w16cid:durableId="90218032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342586222">
    <w:abstractNumId w:val="5"/>
  </w:num>
  <w:num w:numId="23" w16cid:durableId="727068787">
    <w:abstractNumId w:val="5"/>
  </w:num>
  <w:num w:numId="24" w16cid:durableId="1674262124">
    <w:abstractNumId w:val="5"/>
  </w:num>
  <w:num w:numId="25" w16cid:durableId="1488328043">
    <w:abstractNumId w:val="5"/>
  </w:num>
  <w:num w:numId="26" w16cid:durableId="176311908">
    <w:abstractNumId w:val="2"/>
  </w:num>
  <w:num w:numId="27" w16cid:durableId="23337562">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16cid:durableId="1169364140">
    <w:abstractNumId w:val="2"/>
  </w:num>
  <w:num w:numId="29" w16cid:durableId="1799181295">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16cid:durableId="817695192">
    <w:abstractNumId w:val="2"/>
  </w:num>
  <w:num w:numId="31" w16cid:durableId="428358657">
    <w:abstractNumId w:val="5"/>
  </w:num>
  <w:num w:numId="32" w16cid:durableId="157770276">
    <w:abstractNumId w:val="5"/>
  </w:num>
  <w:num w:numId="33" w16cid:durableId="38626644">
    <w:abstractNumId w:val="5"/>
  </w:num>
  <w:num w:numId="34" w16cid:durableId="1230963155">
    <w:abstractNumId w:val="5"/>
  </w:num>
  <w:num w:numId="35" w16cid:durableId="1375884452">
    <w:abstractNumId w:val="5"/>
  </w:num>
  <w:num w:numId="36" w16cid:durableId="1242106731">
    <w:abstractNumId w:val="5"/>
  </w:num>
  <w:num w:numId="37" w16cid:durableId="1496333746">
    <w:abstractNumId w:val="5"/>
  </w:num>
  <w:num w:numId="38" w16cid:durableId="931086912">
    <w:abstractNumId w:val="5"/>
  </w:num>
  <w:num w:numId="39" w16cid:durableId="1667317865">
    <w:abstractNumId w:val="5"/>
  </w:num>
  <w:num w:numId="40" w16cid:durableId="825512915">
    <w:abstractNumId w:val="5"/>
  </w:num>
  <w:numIdMacAtCleanup w:val="1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removePersonalInformation/>
  <w:removeDateAndTime/>
  <w:displayBackgroundShap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567"/>
  <w:drawingGridHorizontalSpacing w:val="110"/>
  <w:drawingGridVerticalSpacing w:val="120"/>
  <w:displayHorizontalDrawingGridEvery w:val="2"/>
  <w:displayVerticalDrawingGridEvery w:val="0"/>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L Format" w:val="RL"/>
    <w:docVar w:name="DW Format" w:val="L0"/>
    <w:docVar w:name="DW FormatName" w:val="Letter"/>
    <w:docVar w:name="DW SBapp" w:val=" 0"/>
    <w:docVar w:name="DW SBfap" w:val=" 1"/>
    <w:docVar w:name="DW SigBlock" w:val="1"/>
  </w:docVars>
  <w:rsids>
    <w:rsidRoot w:val="0005604A"/>
    <w:rsid w:val="000007DB"/>
    <w:rsid w:val="00003431"/>
    <w:rsid w:val="0000405D"/>
    <w:rsid w:val="000044BB"/>
    <w:rsid w:val="00005D46"/>
    <w:rsid w:val="000068C1"/>
    <w:rsid w:val="000117D3"/>
    <w:rsid w:val="00012390"/>
    <w:rsid w:val="0001323D"/>
    <w:rsid w:val="0001515C"/>
    <w:rsid w:val="0001685D"/>
    <w:rsid w:val="0002357D"/>
    <w:rsid w:val="00027E1B"/>
    <w:rsid w:val="00031E0C"/>
    <w:rsid w:val="00035AE9"/>
    <w:rsid w:val="0004040C"/>
    <w:rsid w:val="00040E47"/>
    <w:rsid w:val="00043AE8"/>
    <w:rsid w:val="00043C08"/>
    <w:rsid w:val="00046623"/>
    <w:rsid w:val="000507BB"/>
    <w:rsid w:val="00050CF7"/>
    <w:rsid w:val="00053604"/>
    <w:rsid w:val="00053FDB"/>
    <w:rsid w:val="0005549F"/>
    <w:rsid w:val="0005604A"/>
    <w:rsid w:val="000573C0"/>
    <w:rsid w:val="00060377"/>
    <w:rsid w:val="000612AA"/>
    <w:rsid w:val="000625D7"/>
    <w:rsid w:val="000640A4"/>
    <w:rsid w:val="00071A44"/>
    <w:rsid w:val="000749D0"/>
    <w:rsid w:val="000753FF"/>
    <w:rsid w:val="00084A0E"/>
    <w:rsid w:val="00085A50"/>
    <w:rsid w:val="00085F22"/>
    <w:rsid w:val="000A1D63"/>
    <w:rsid w:val="000A6908"/>
    <w:rsid w:val="000A775E"/>
    <w:rsid w:val="000B149D"/>
    <w:rsid w:val="000B2486"/>
    <w:rsid w:val="000B44B3"/>
    <w:rsid w:val="000B5F6B"/>
    <w:rsid w:val="000B723C"/>
    <w:rsid w:val="000B7DA0"/>
    <w:rsid w:val="000C05E1"/>
    <w:rsid w:val="000C12FE"/>
    <w:rsid w:val="000C13BA"/>
    <w:rsid w:val="000C1449"/>
    <w:rsid w:val="000D6508"/>
    <w:rsid w:val="000E3EC3"/>
    <w:rsid w:val="000E4157"/>
    <w:rsid w:val="000F34DA"/>
    <w:rsid w:val="000F3636"/>
    <w:rsid w:val="001047BA"/>
    <w:rsid w:val="00104F1B"/>
    <w:rsid w:val="001072F8"/>
    <w:rsid w:val="0011104C"/>
    <w:rsid w:val="0011229E"/>
    <w:rsid w:val="00112CA1"/>
    <w:rsid w:val="00114510"/>
    <w:rsid w:val="0011484D"/>
    <w:rsid w:val="00121530"/>
    <w:rsid w:val="0012419D"/>
    <w:rsid w:val="00124D8F"/>
    <w:rsid w:val="00126A20"/>
    <w:rsid w:val="00127435"/>
    <w:rsid w:val="00130D0E"/>
    <w:rsid w:val="001318F2"/>
    <w:rsid w:val="001320E1"/>
    <w:rsid w:val="00134AA3"/>
    <w:rsid w:val="00134AC7"/>
    <w:rsid w:val="001447DD"/>
    <w:rsid w:val="00144CCF"/>
    <w:rsid w:val="00146BFA"/>
    <w:rsid w:val="00151494"/>
    <w:rsid w:val="00164497"/>
    <w:rsid w:val="001646DF"/>
    <w:rsid w:val="00164DC1"/>
    <w:rsid w:val="0016638F"/>
    <w:rsid w:val="001700B4"/>
    <w:rsid w:val="00171738"/>
    <w:rsid w:val="00174528"/>
    <w:rsid w:val="00180828"/>
    <w:rsid w:val="001823CF"/>
    <w:rsid w:val="00182858"/>
    <w:rsid w:val="001857CE"/>
    <w:rsid w:val="00185FE8"/>
    <w:rsid w:val="00190F1A"/>
    <w:rsid w:val="00196387"/>
    <w:rsid w:val="001A17A8"/>
    <w:rsid w:val="001A2EB6"/>
    <w:rsid w:val="001A33B2"/>
    <w:rsid w:val="001A39B9"/>
    <w:rsid w:val="001A46B5"/>
    <w:rsid w:val="001A4F27"/>
    <w:rsid w:val="001A50FB"/>
    <w:rsid w:val="001B01CD"/>
    <w:rsid w:val="001B5B8E"/>
    <w:rsid w:val="001B6338"/>
    <w:rsid w:val="001C2B5F"/>
    <w:rsid w:val="001C3A8A"/>
    <w:rsid w:val="001C6FD7"/>
    <w:rsid w:val="001C7855"/>
    <w:rsid w:val="001D01A5"/>
    <w:rsid w:val="001D310A"/>
    <w:rsid w:val="001E1C93"/>
    <w:rsid w:val="001E30E8"/>
    <w:rsid w:val="001E65B9"/>
    <w:rsid w:val="001E6C51"/>
    <w:rsid w:val="001E7891"/>
    <w:rsid w:val="001F45D6"/>
    <w:rsid w:val="001F6A77"/>
    <w:rsid w:val="001F6BB0"/>
    <w:rsid w:val="001F6FF3"/>
    <w:rsid w:val="00200F48"/>
    <w:rsid w:val="002013EF"/>
    <w:rsid w:val="002076D9"/>
    <w:rsid w:val="002107A9"/>
    <w:rsid w:val="00217B76"/>
    <w:rsid w:val="00217DEA"/>
    <w:rsid w:val="0022040F"/>
    <w:rsid w:val="002214D1"/>
    <w:rsid w:val="00222720"/>
    <w:rsid w:val="00222A08"/>
    <w:rsid w:val="002248EF"/>
    <w:rsid w:val="0022613C"/>
    <w:rsid w:val="00231DB8"/>
    <w:rsid w:val="002332CE"/>
    <w:rsid w:val="00234189"/>
    <w:rsid w:val="00236608"/>
    <w:rsid w:val="002420B7"/>
    <w:rsid w:val="0025373C"/>
    <w:rsid w:val="002552A6"/>
    <w:rsid w:val="00256A9D"/>
    <w:rsid w:val="0025743B"/>
    <w:rsid w:val="00260853"/>
    <w:rsid w:val="00261114"/>
    <w:rsid w:val="00261499"/>
    <w:rsid w:val="00261D40"/>
    <w:rsid w:val="00261D7C"/>
    <w:rsid w:val="00261F6D"/>
    <w:rsid w:val="0026365B"/>
    <w:rsid w:val="00267203"/>
    <w:rsid w:val="00272DB0"/>
    <w:rsid w:val="00274739"/>
    <w:rsid w:val="00274779"/>
    <w:rsid w:val="002774C2"/>
    <w:rsid w:val="00286ACF"/>
    <w:rsid w:val="00290D82"/>
    <w:rsid w:val="002937F5"/>
    <w:rsid w:val="00297DBC"/>
    <w:rsid w:val="002A0EF6"/>
    <w:rsid w:val="002A4488"/>
    <w:rsid w:val="002A4512"/>
    <w:rsid w:val="002A5E6B"/>
    <w:rsid w:val="002A6A64"/>
    <w:rsid w:val="002B0FA5"/>
    <w:rsid w:val="002B355F"/>
    <w:rsid w:val="002B4BED"/>
    <w:rsid w:val="002B5E13"/>
    <w:rsid w:val="002C002C"/>
    <w:rsid w:val="002C3A65"/>
    <w:rsid w:val="002D2D32"/>
    <w:rsid w:val="002D6335"/>
    <w:rsid w:val="002E16D9"/>
    <w:rsid w:val="002E465B"/>
    <w:rsid w:val="002F2EC2"/>
    <w:rsid w:val="002F624D"/>
    <w:rsid w:val="0030077C"/>
    <w:rsid w:val="0030365B"/>
    <w:rsid w:val="00304177"/>
    <w:rsid w:val="0030427A"/>
    <w:rsid w:val="00307416"/>
    <w:rsid w:val="003124F5"/>
    <w:rsid w:val="003138F5"/>
    <w:rsid w:val="0032152E"/>
    <w:rsid w:val="003234E6"/>
    <w:rsid w:val="00343B2D"/>
    <w:rsid w:val="003464F7"/>
    <w:rsid w:val="00346CAD"/>
    <w:rsid w:val="00347756"/>
    <w:rsid w:val="00350128"/>
    <w:rsid w:val="003534CA"/>
    <w:rsid w:val="003576F1"/>
    <w:rsid w:val="00363D47"/>
    <w:rsid w:val="00364120"/>
    <w:rsid w:val="003709C5"/>
    <w:rsid w:val="00373D17"/>
    <w:rsid w:val="0037539F"/>
    <w:rsid w:val="00377E18"/>
    <w:rsid w:val="00380012"/>
    <w:rsid w:val="0038319D"/>
    <w:rsid w:val="0038322A"/>
    <w:rsid w:val="003956C0"/>
    <w:rsid w:val="0039633C"/>
    <w:rsid w:val="00396446"/>
    <w:rsid w:val="003A1F5E"/>
    <w:rsid w:val="003A321A"/>
    <w:rsid w:val="003A3237"/>
    <w:rsid w:val="003A4C05"/>
    <w:rsid w:val="003A5206"/>
    <w:rsid w:val="003A5677"/>
    <w:rsid w:val="003A5F2E"/>
    <w:rsid w:val="003A6803"/>
    <w:rsid w:val="003B3A8B"/>
    <w:rsid w:val="003B6152"/>
    <w:rsid w:val="003B6165"/>
    <w:rsid w:val="003B6382"/>
    <w:rsid w:val="003C1CD6"/>
    <w:rsid w:val="003C4E5C"/>
    <w:rsid w:val="003C5022"/>
    <w:rsid w:val="003C7693"/>
    <w:rsid w:val="003D01FE"/>
    <w:rsid w:val="003D0BE6"/>
    <w:rsid w:val="003D218D"/>
    <w:rsid w:val="003D7D5D"/>
    <w:rsid w:val="003E0653"/>
    <w:rsid w:val="003E06A4"/>
    <w:rsid w:val="003E0CEC"/>
    <w:rsid w:val="003E0FA1"/>
    <w:rsid w:val="003F2A6E"/>
    <w:rsid w:val="003F2AD7"/>
    <w:rsid w:val="003F2E85"/>
    <w:rsid w:val="003F41C0"/>
    <w:rsid w:val="003F49E3"/>
    <w:rsid w:val="003F7593"/>
    <w:rsid w:val="003F761F"/>
    <w:rsid w:val="004006CE"/>
    <w:rsid w:val="0040303D"/>
    <w:rsid w:val="00403D0C"/>
    <w:rsid w:val="00405DEA"/>
    <w:rsid w:val="00406A5B"/>
    <w:rsid w:val="00406D73"/>
    <w:rsid w:val="00411DB9"/>
    <w:rsid w:val="004145EC"/>
    <w:rsid w:val="0041480B"/>
    <w:rsid w:val="004169D6"/>
    <w:rsid w:val="0041713C"/>
    <w:rsid w:val="00417249"/>
    <w:rsid w:val="004201F4"/>
    <w:rsid w:val="004228D5"/>
    <w:rsid w:val="00423F1C"/>
    <w:rsid w:val="00426FB6"/>
    <w:rsid w:val="00436558"/>
    <w:rsid w:val="00442093"/>
    <w:rsid w:val="004450DE"/>
    <w:rsid w:val="00447B89"/>
    <w:rsid w:val="004505EC"/>
    <w:rsid w:val="00451785"/>
    <w:rsid w:val="00452791"/>
    <w:rsid w:val="00454829"/>
    <w:rsid w:val="00455AFA"/>
    <w:rsid w:val="00455DAC"/>
    <w:rsid w:val="00456293"/>
    <w:rsid w:val="004565E1"/>
    <w:rsid w:val="00457122"/>
    <w:rsid w:val="00457ABD"/>
    <w:rsid w:val="0046459C"/>
    <w:rsid w:val="00465629"/>
    <w:rsid w:val="0046605C"/>
    <w:rsid w:val="00470EF6"/>
    <w:rsid w:val="00475FEB"/>
    <w:rsid w:val="0047730B"/>
    <w:rsid w:val="0048035D"/>
    <w:rsid w:val="00480D6C"/>
    <w:rsid w:val="004815BE"/>
    <w:rsid w:val="00481DBF"/>
    <w:rsid w:val="0048574F"/>
    <w:rsid w:val="004872CB"/>
    <w:rsid w:val="004905CE"/>
    <w:rsid w:val="004911C5"/>
    <w:rsid w:val="00493207"/>
    <w:rsid w:val="0049365B"/>
    <w:rsid w:val="004947C2"/>
    <w:rsid w:val="00495D40"/>
    <w:rsid w:val="004A0264"/>
    <w:rsid w:val="004A20A8"/>
    <w:rsid w:val="004A433D"/>
    <w:rsid w:val="004A441C"/>
    <w:rsid w:val="004B20B4"/>
    <w:rsid w:val="004B51AE"/>
    <w:rsid w:val="004C12B7"/>
    <w:rsid w:val="004C2FE1"/>
    <w:rsid w:val="004C67B6"/>
    <w:rsid w:val="004C7835"/>
    <w:rsid w:val="004D0EB1"/>
    <w:rsid w:val="004D413F"/>
    <w:rsid w:val="004D5B19"/>
    <w:rsid w:val="004D64DC"/>
    <w:rsid w:val="004E1511"/>
    <w:rsid w:val="004E1539"/>
    <w:rsid w:val="004E18ED"/>
    <w:rsid w:val="004E3764"/>
    <w:rsid w:val="004E4EF1"/>
    <w:rsid w:val="004E503C"/>
    <w:rsid w:val="004E6D0A"/>
    <w:rsid w:val="004F1022"/>
    <w:rsid w:val="004F2C24"/>
    <w:rsid w:val="004F3280"/>
    <w:rsid w:val="004F3500"/>
    <w:rsid w:val="004F502D"/>
    <w:rsid w:val="004F5307"/>
    <w:rsid w:val="004F7725"/>
    <w:rsid w:val="0051338A"/>
    <w:rsid w:val="0053229A"/>
    <w:rsid w:val="00532795"/>
    <w:rsid w:val="0053282F"/>
    <w:rsid w:val="005354B3"/>
    <w:rsid w:val="0053680E"/>
    <w:rsid w:val="00537569"/>
    <w:rsid w:val="00541B9E"/>
    <w:rsid w:val="00543C01"/>
    <w:rsid w:val="0055160F"/>
    <w:rsid w:val="00555D18"/>
    <w:rsid w:val="0055611B"/>
    <w:rsid w:val="005576F3"/>
    <w:rsid w:val="00561401"/>
    <w:rsid w:val="00561EA1"/>
    <w:rsid w:val="00562AF6"/>
    <w:rsid w:val="005656F8"/>
    <w:rsid w:val="00565F41"/>
    <w:rsid w:val="0057137C"/>
    <w:rsid w:val="0057158C"/>
    <w:rsid w:val="005721BC"/>
    <w:rsid w:val="005722C9"/>
    <w:rsid w:val="00575FDB"/>
    <w:rsid w:val="00577954"/>
    <w:rsid w:val="0058510C"/>
    <w:rsid w:val="005856AA"/>
    <w:rsid w:val="005869C8"/>
    <w:rsid w:val="005871B5"/>
    <w:rsid w:val="00591E11"/>
    <w:rsid w:val="005A1D9C"/>
    <w:rsid w:val="005A3940"/>
    <w:rsid w:val="005A4D13"/>
    <w:rsid w:val="005A6C9C"/>
    <w:rsid w:val="005B4FB8"/>
    <w:rsid w:val="005B695B"/>
    <w:rsid w:val="005C0433"/>
    <w:rsid w:val="005C1C76"/>
    <w:rsid w:val="005C3BA4"/>
    <w:rsid w:val="005C5D25"/>
    <w:rsid w:val="005D0D39"/>
    <w:rsid w:val="005D4D34"/>
    <w:rsid w:val="005D572B"/>
    <w:rsid w:val="005E13EB"/>
    <w:rsid w:val="005E31E3"/>
    <w:rsid w:val="005E32E6"/>
    <w:rsid w:val="005E5E17"/>
    <w:rsid w:val="005F6E28"/>
    <w:rsid w:val="005F7E58"/>
    <w:rsid w:val="0060143E"/>
    <w:rsid w:val="00601B16"/>
    <w:rsid w:val="00603941"/>
    <w:rsid w:val="006057B9"/>
    <w:rsid w:val="00605F05"/>
    <w:rsid w:val="0060726E"/>
    <w:rsid w:val="0061207D"/>
    <w:rsid w:val="006126DA"/>
    <w:rsid w:val="00612904"/>
    <w:rsid w:val="00615756"/>
    <w:rsid w:val="00616606"/>
    <w:rsid w:val="006201D6"/>
    <w:rsid w:val="006252ED"/>
    <w:rsid w:val="006257D0"/>
    <w:rsid w:val="00627DC5"/>
    <w:rsid w:val="0063147E"/>
    <w:rsid w:val="00632148"/>
    <w:rsid w:val="00634459"/>
    <w:rsid w:val="00642ECE"/>
    <w:rsid w:val="0064346A"/>
    <w:rsid w:val="00643A82"/>
    <w:rsid w:val="00644070"/>
    <w:rsid w:val="00646304"/>
    <w:rsid w:val="006567F1"/>
    <w:rsid w:val="006569C8"/>
    <w:rsid w:val="00657218"/>
    <w:rsid w:val="00660BD6"/>
    <w:rsid w:val="00660BE2"/>
    <w:rsid w:val="00665948"/>
    <w:rsid w:val="006701EA"/>
    <w:rsid w:val="0067199A"/>
    <w:rsid w:val="006805F2"/>
    <w:rsid w:val="0068577E"/>
    <w:rsid w:val="00686F96"/>
    <w:rsid w:val="006903E6"/>
    <w:rsid w:val="006906E4"/>
    <w:rsid w:val="0069523A"/>
    <w:rsid w:val="00695BDC"/>
    <w:rsid w:val="00696AB3"/>
    <w:rsid w:val="006A211D"/>
    <w:rsid w:val="006A2D00"/>
    <w:rsid w:val="006B1FB0"/>
    <w:rsid w:val="006C051F"/>
    <w:rsid w:val="006C363B"/>
    <w:rsid w:val="006C4CDF"/>
    <w:rsid w:val="006D7A01"/>
    <w:rsid w:val="006E49F1"/>
    <w:rsid w:val="006F01CB"/>
    <w:rsid w:val="006F4DBB"/>
    <w:rsid w:val="006F6A0F"/>
    <w:rsid w:val="007011E9"/>
    <w:rsid w:val="00702B0F"/>
    <w:rsid w:val="0070321F"/>
    <w:rsid w:val="007051E3"/>
    <w:rsid w:val="0070619E"/>
    <w:rsid w:val="00710AFF"/>
    <w:rsid w:val="00715E0F"/>
    <w:rsid w:val="0071726E"/>
    <w:rsid w:val="00722134"/>
    <w:rsid w:val="007221DA"/>
    <w:rsid w:val="007231D8"/>
    <w:rsid w:val="00724D46"/>
    <w:rsid w:val="0072671F"/>
    <w:rsid w:val="007300AA"/>
    <w:rsid w:val="00730B43"/>
    <w:rsid w:val="0073470D"/>
    <w:rsid w:val="00735AA5"/>
    <w:rsid w:val="00735AD8"/>
    <w:rsid w:val="00744095"/>
    <w:rsid w:val="00744691"/>
    <w:rsid w:val="00746779"/>
    <w:rsid w:val="007523E2"/>
    <w:rsid w:val="00763F12"/>
    <w:rsid w:val="00771115"/>
    <w:rsid w:val="007759D8"/>
    <w:rsid w:val="0078030C"/>
    <w:rsid w:val="00785C14"/>
    <w:rsid w:val="00787941"/>
    <w:rsid w:val="007921A3"/>
    <w:rsid w:val="007A3A22"/>
    <w:rsid w:val="007A40DB"/>
    <w:rsid w:val="007A4192"/>
    <w:rsid w:val="007A746D"/>
    <w:rsid w:val="007A796C"/>
    <w:rsid w:val="007B0DDE"/>
    <w:rsid w:val="007B1D0F"/>
    <w:rsid w:val="007B2EE7"/>
    <w:rsid w:val="007B3A0C"/>
    <w:rsid w:val="007B50F4"/>
    <w:rsid w:val="007B60A0"/>
    <w:rsid w:val="007C1259"/>
    <w:rsid w:val="007D49DC"/>
    <w:rsid w:val="007E18AA"/>
    <w:rsid w:val="007E2FCC"/>
    <w:rsid w:val="007E457C"/>
    <w:rsid w:val="007E4DCF"/>
    <w:rsid w:val="007E5F7E"/>
    <w:rsid w:val="007E7C17"/>
    <w:rsid w:val="007E7F40"/>
    <w:rsid w:val="007F3252"/>
    <w:rsid w:val="007F349F"/>
    <w:rsid w:val="007F5DF0"/>
    <w:rsid w:val="00804ABD"/>
    <w:rsid w:val="00805ADF"/>
    <w:rsid w:val="00806E07"/>
    <w:rsid w:val="00807FF0"/>
    <w:rsid w:val="00813E86"/>
    <w:rsid w:val="008157AF"/>
    <w:rsid w:val="00816538"/>
    <w:rsid w:val="008171D3"/>
    <w:rsid w:val="008200E4"/>
    <w:rsid w:val="00822F56"/>
    <w:rsid w:val="008268D4"/>
    <w:rsid w:val="00834A83"/>
    <w:rsid w:val="00835153"/>
    <w:rsid w:val="008356EC"/>
    <w:rsid w:val="0083723B"/>
    <w:rsid w:val="008439AA"/>
    <w:rsid w:val="00844732"/>
    <w:rsid w:val="0084530D"/>
    <w:rsid w:val="00846E59"/>
    <w:rsid w:val="0084708A"/>
    <w:rsid w:val="008526C2"/>
    <w:rsid w:val="00853852"/>
    <w:rsid w:val="00861B3C"/>
    <w:rsid w:val="00864A91"/>
    <w:rsid w:val="00865594"/>
    <w:rsid w:val="008668A8"/>
    <w:rsid w:val="008708DB"/>
    <w:rsid w:val="00874FE8"/>
    <w:rsid w:val="00876607"/>
    <w:rsid w:val="008843AB"/>
    <w:rsid w:val="00884FF6"/>
    <w:rsid w:val="00891901"/>
    <w:rsid w:val="00893D5A"/>
    <w:rsid w:val="00894ED0"/>
    <w:rsid w:val="00897B6F"/>
    <w:rsid w:val="008A2B72"/>
    <w:rsid w:val="008A3D49"/>
    <w:rsid w:val="008A4526"/>
    <w:rsid w:val="008A46B0"/>
    <w:rsid w:val="008A4F1D"/>
    <w:rsid w:val="008A565F"/>
    <w:rsid w:val="008A6780"/>
    <w:rsid w:val="008B7102"/>
    <w:rsid w:val="008B78B9"/>
    <w:rsid w:val="008C2D70"/>
    <w:rsid w:val="008E199F"/>
    <w:rsid w:val="008E57A7"/>
    <w:rsid w:val="008E5B0D"/>
    <w:rsid w:val="008E7BB4"/>
    <w:rsid w:val="008F309C"/>
    <w:rsid w:val="008F42EE"/>
    <w:rsid w:val="008F4DDA"/>
    <w:rsid w:val="008F5282"/>
    <w:rsid w:val="008F6B51"/>
    <w:rsid w:val="00900371"/>
    <w:rsid w:val="009006E6"/>
    <w:rsid w:val="00907C35"/>
    <w:rsid w:val="00907EA3"/>
    <w:rsid w:val="009118C3"/>
    <w:rsid w:val="00912655"/>
    <w:rsid w:val="00913B6A"/>
    <w:rsid w:val="00915AD5"/>
    <w:rsid w:val="009204BA"/>
    <w:rsid w:val="00922643"/>
    <w:rsid w:val="00922A46"/>
    <w:rsid w:val="00925A1A"/>
    <w:rsid w:val="00926819"/>
    <w:rsid w:val="00930E79"/>
    <w:rsid w:val="009334BB"/>
    <w:rsid w:val="00934A49"/>
    <w:rsid w:val="00935774"/>
    <w:rsid w:val="00940869"/>
    <w:rsid w:val="00944731"/>
    <w:rsid w:val="009453D1"/>
    <w:rsid w:val="00950079"/>
    <w:rsid w:val="009509A9"/>
    <w:rsid w:val="0096583F"/>
    <w:rsid w:val="00965A0F"/>
    <w:rsid w:val="00981D3F"/>
    <w:rsid w:val="009852C5"/>
    <w:rsid w:val="00991E83"/>
    <w:rsid w:val="009942E3"/>
    <w:rsid w:val="009A03C2"/>
    <w:rsid w:val="009A0F55"/>
    <w:rsid w:val="009A2362"/>
    <w:rsid w:val="009B4595"/>
    <w:rsid w:val="009B52A5"/>
    <w:rsid w:val="009B70B3"/>
    <w:rsid w:val="009C3759"/>
    <w:rsid w:val="009C4453"/>
    <w:rsid w:val="009D222A"/>
    <w:rsid w:val="009D3574"/>
    <w:rsid w:val="009D3581"/>
    <w:rsid w:val="009E0591"/>
    <w:rsid w:val="009E1817"/>
    <w:rsid w:val="009E2F25"/>
    <w:rsid w:val="009E5A05"/>
    <w:rsid w:val="009F1081"/>
    <w:rsid w:val="009F1237"/>
    <w:rsid w:val="009F1309"/>
    <w:rsid w:val="009F4DDA"/>
    <w:rsid w:val="009F5548"/>
    <w:rsid w:val="00A020AF"/>
    <w:rsid w:val="00A03F96"/>
    <w:rsid w:val="00A044F4"/>
    <w:rsid w:val="00A07A77"/>
    <w:rsid w:val="00A10905"/>
    <w:rsid w:val="00A10D74"/>
    <w:rsid w:val="00A133A0"/>
    <w:rsid w:val="00A2227A"/>
    <w:rsid w:val="00A23F57"/>
    <w:rsid w:val="00A322DD"/>
    <w:rsid w:val="00A3284C"/>
    <w:rsid w:val="00A34E26"/>
    <w:rsid w:val="00A37B0C"/>
    <w:rsid w:val="00A40099"/>
    <w:rsid w:val="00A41848"/>
    <w:rsid w:val="00A4285E"/>
    <w:rsid w:val="00A5211F"/>
    <w:rsid w:val="00A579B6"/>
    <w:rsid w:val="00A6103A"/>
    <w:rsid w:val="00A61DF8"/>
    <w:rsid w:val="00A6243E"/>
    <w:rsid w:val="00A63FBD"/>
    <w:rsid w:val="00A67DF2"/>
    <w:rsid w:val="00A70DE7"/>
    <w:rsid w:val="00A7129F"/>
    <w:rsid w:val="00A72A3A"/>
    <w:rsid w:val="00A72F2E"/>
    <w:rsid w:val="00A7519A"/>
    <w:rsid w:val="00A75ABD"/>
    <w:rsid w:val="00A75BCE"/>
    <w:rsid w:val="00A77D49"/>
    <w:rsid w:val="00A80C4D"/>
    <w:rsid w:val="00A81D3E"/>
    <w:rsid w:val="00A85DA4"/>
    <w:rsid w:val="00A90FC6"/>
    <w:rsid w:val="00A93E7D"/>
    <w:rsid w:val="00A948F0"/>
    <w:rsid w:val="00AA2C71"/>
    <w:rsid w:val="00AA3288"/>
    <w:rsid w:val="00AA49D5"/>
    <w:rsid w:val="00AA611B"/>
    <w:rsid w:val="00AA7CA5"/>
    <w:rsid w:val="00AB09FD"/>
    <w:rsid w:val="00AB4141"/>
    <w:rsid w:val="00AB51B0"/>
    <w:rsid w:val="00AC0BE8"/>
    <w:rsid w:val="00AC436A"/>
    <w:rsid w:val="00AC5B55"/>
    <w:rsid w:val="00AC615C"/>
    <w:rsid w:val="00AD06DA"/>
    <w:rsid w:val="00AD338B"/>
    <w:rsid w:val="00AD5158"/>
    <w:rsid w:val="00AD7805"/>
    <w:rsid w:val="00AE16B7"/>
    <w:rsid w:val="00AE2315"/>
    <w:rsid w:val="00AE61D4"/>
    <w:rsid w:val="00AE678A"/>
    <w:rsid w:val="00AE753E"/>
    <w:rsid w:val="00AF2043"/>
    <w:rsid w:val="00AF3CA7"/>
    <w:rsid w:val="00AF448D"/>
    <w:rsid w:val="00AF544E"/>
    <w:rsid w:val="00AF7D86"/>
    <w:rsid w:val="00B01A67"/>
    <w:rsid w:val="00B02853"/>
    <w:rsid w:val="00B04534"/>
    <w:rsid w:val="00B04BFB"/>
    <w:rsid w:val="00B06D8C"/>
    <w:rsid w:val="00B10295"/>
    <w:rsid w:val="00B12CBA"/>
    <w:rsid w:val="00B17491"/>
    <w:rsid w:val="00B246B4"/>
    <w:rsid w:val="00B254B8"/>
    <w:rsid w:val="00B25510"/>
    <w:rsid w:val="00B2575F"/>
    <w:rsid w:val="00B26002"/>
    <w:rsid w:val="00B372EF"/>
    <w:rsid w:val="00B37E18"/>
    <w:rsid w:val="00B41730"/>
    <w:rsid w:val="00B56B96"/>
    <w:rsid w:val="00B6122B"/>
    <w:rsid w:val="00B653FA"/>
    <w:rsid w:val="00B67394"/>
    <w:rsid w:val="00B712B1"/>
    <w:rsid w:val="00B72BD4"/>
    <w:rsid w:val="00B73A08"/>
    <w:rsid w:val="00B74318"/>
    <w:rsid w:val="00B753EE"/>
    <w:rsid w:val="00B76114"/>
    <w:rsid w:val="00B80043"/>
    <w:rsid w:val="00B8093A"/>
    <w:rsid w:val="00B86C4F"/>
    <w:rsid w:val="00BA2258"/>
    <w:rsid w:val="00BB64AF"/>
    <w:rsid w:val="00BC315D"/>
    <w:rsid w:val="00BC3AFD"/>
    <w:rsid w:val="00BC7FAE"/>
    <w:rsid w:val="00BD0BAB"/>
    <w:rsid w:val="00BD0E52"/>
    <w:rsid w:val="00BD235C"/>
    <w:rsid w:val="00BD4BC1"/>
    <w:rsid w:val="00BD5924"/>
    <w:rsid w:val="00BD7BAE"/>
    <w:rsid w:val="00BE096E"/>
    <w:rsid w:val="00BE1529"/>
    <w:rsid w:val="00BE259E"/>
    <w:rsid w:val="00BE3EEE"/>
    <w:rsid w:val="00BE43EF"/>
    <w:rsid w:val="00BF0FBB"/>
    <w:rsid w:val="00BF7AE3"/>
    <w:rsid w:val="00C01F53"/>
    <w:rsid w:val="00C03057"/>
    <w:rsid w:val="00C038A7"/>
    <w:rsid w:val="00C04027"/>
    <w:rsid w:val="00C0645B"/>
    <w:rsid w:val="00C06D03"/>
    <w:rsid w:val="00C07C29"/>
    <w:rsid w:val="00C14F27"/>
    <w:rsid w:val="00C15411"/>
    <w:rsid w:val="00C166D3"/>
    <w:rsid w:val="00C23C4F"/>
    <w:rsid w:val="00C25A66"/>
    <w:rsid w:val="00C34A11"/>
    <w:rsid w:val="00C34E1A"/>
    <w:rsid w:val="00C37688"/>
    <w:rsid w:val="00C37879"/>
    <w:rsid w:val="00C401FF"/>
    <w:rsid w:val="00C509A5"/>
    <w:rsid w:val="00C51680"/>
    <w:rsid w:val="00C5777F"/>
    <w:rsid w:val="00C71A5E"/>
    <w:rsid w:val="00C72850"/>
    <w:rsid w:val="00C73E7F"/>
    <w:rsid w:val="00C75EFE"/>
    <w:rsid w:val="00C812D2"/>
    <w:rsid w:val="00C82448"/>
    <w:rsid w:val="00C90883"/>
    <w:rsid w:val="00C91108"/>
    <w:rsid w:val="00C9658A"/>
    <w:rsid w:val="00CA19EF"/>
    <w:rsid w:val="00CA1A5B"/>
    <w:rsid w:val="00CA4414"/>
    <w:rsid w:val="00CA706A"/>
    <w:rsid w:val="00CA7703"/>
    <w:rsid w:val="00CB6D4F"/>
    <w:rsid w:val="00CB7887"/>
    <w:rsid w:val="00CC0601"/>
    <w:rsid w:val="00CC0D33"/>
    <w:rsid w:val="00CC229A"/>
    <w:rsid w:val="00CC64C0"/>
    <w:rsid w:val="00CC7DA1"/>
    <w:rsid w:val="00CD13AF"/>
    <w:rsid w:val="00CD5FDD"/>
    <w:rsid w:val="00CE5911"/>
    <w:rsid w:val="00CE5C0D"/>
    <w:rsid w:val="00CF1C2E"/>
    <w:rsid w:val="00CF2178"/>
    <w:rsid w:val="00D044A6"/>
    <w:rsid w:val="00D07303"/>
    <w:rsid w:val="00D20D02"/>
    <w:rsid w:val="00D23C89"/>
    <w:rsid w:val="00D2443A"/>
    <w:rsid w:val="00D301AF"/>
    <w:rsid w:val="00D31689"/>
    <w:rsid w:val="00D3412B"/>
    <w:rsid w:val="00D36A33"/>
    <w:rsid w:val="00D51574"/>
    <w:rsid w:val="00D579D4"/>
    <w:rsid w:val="00D62433"/>
    <w:rsid w:val="00D630B8"/>
    <w:rsid w:val="00D64CD1"/>
    <w:rsid w:val="00D656CB"/>
    <w:rsid w:val="00D65D87"/>
    <w:rsid w:val="00D66EE1"/>
    <w:rsid w:val="00D67B0A"/>
    <w:rsid w:val="00D762C3"/>
    <w:rsid w:val="00D77403"/>
    <w:rsid w:val="00D827CA"/>
    <w:rsid w:val="00D83A27"/>
    <w:rsid w:val="00D8534C"/>
    <w:rsid w:val="00D85792"/>
    <w:rsid w:val="00D86718"/>
    <w:rsid w:val="00D871D8"/>
    <w:rsid w:val="00D87382"/>
    <w:rsid w:val="00D9066E"/>
    <w:rsid w:val="00D90F87"/>
    <w:rsid w:val="00D944D8"/>
    <w:rsid w:val="00D959A1"/>
    <w:rsid w:val="00DA2DE8"/>
    <w:rsid w:val="00DA7419"/>
    <w:rsid w:val="00DA7AAE"/>
    <w:rsid w:val="00DB3EC8"/>
    <w:rsid w:val="00DB586D"/>
    <w:rsid w:val="00DB5D7B"/>
    <w:rsid w:val="00DB7A19"/>
    <w:rsid w:val="00DD15A0"/>
    <w:rsid w:val="00DD29D9"/>
    <w:rsid w:val="00DD5495"/>
    <w:rsid w:val="00DE3A09"/>
    <w:rsid w:val="00DE4F78"/>
    <w:rsid w:val="00DE62E0"/>
    <w:rsid w:val="00DE6363"/>
    <w:rsid w:val="00DF0E86"/>
    <w:rsid w:val="00DF5D0F"/>
    <w:rsid w:val="00DF71F0"/>
    <w:rsid w:val="00E00282"/>
    <w:rsid w:val="00E01F09"/>
    <w:rsid w:val="00E020B4"/>
    <w:rsid w:val="00E040FA"/>
    <w:rsid w:val="00E047DA"/>
    <w:rsid w:val="00E05107"/>
    <w:rsid w:val="00E1255C"/>
    <w:rsid w:val="00E1526C"/>
    <w:rsid w:val="00E20B72"/>
    <w:rsid w:val="00E25491"/>
    <w:rsid w:val="00E274F9"/>
    <w:rsid w:val="00E306BE"/>
    <w:rsid w:val="00E31A27"/>
    <w:rsid w:val="00E33B05"/>
    <w:rsid w:val="00E35EF1"/>
    <w:rsid w:val="00E43015"/>
    <w:rsid w:val="00E43ED2"/>
    <w:rsid w:val="00E449FD"/>
    <w:rsid w:val="00E478DE"/>
    <w:rsid w:val="00E5037B"/>
    <w:rsid w:val="00E51962"/>
    <w:rsid w:val="00E528E7"/>
    <w:rsid w:val="00E53219"/>
    <w:rsid w:val="00E67061"/>
    <w:rsid w:val="00E806D1"/>
    <w:rsid w:val="00E81419"/>
    <w:rsid w:val="00E81E71"/>
    <w:rsid w:val="00E82A68"/>
    <w:rsid w:val="00E97057"/>
    <w:rsid w:val="00EA35CC"/>
    <w:rsid w:val="00EA4B9C"/>
    <w:rsid w:val="00EA6BA1"/>
    <w:rsid w:val="00EA7CFA"/>
    <w:rsid w:val="00EB2595"/>
    <w:rsid w:val="00EB2B5F"/>
    <w:rsid w:val="00EB360B"/>
    <w:rsid w:val="00EB5EA3"/>
    <w:rsid w:val="00EB703A"/>
    <w:rsid w:val="00EC0577"/>
    <w:rsid w:val="00EC0740"/>
    <w:rsid w:val="00EC0F9E"/>
    <w:rsid w:val="00EC1A73"/>
    <w:rsid w:val="00EC31D9"/>
    <w:rsid w:val="00EC50F5"/>
    <w:rsid w:val="00ED1AA9"/>
    <w:rsid w:val="00ED6766"/>
    <w:rsid w:val="00ED7980"/>
    <w:rsid w:val="00EE033E"/>
    <w:rsid w:val="00EE0B99"/>
    <w:rsid w:val="00EE3D6C"/>
    <w:rsid w:val="00EE4D41"/>
    <w:rsid w:val="00EF10EE"/>
    <w:rsid w:val="00EF35EB"/>
    <w:rsid w:val="00F00103"/>
    <w:rsid w:val="00F00881"/>
    <w:rsid w:val="00F0209E"/>
    <w:rsid w:val="00F041BF"/>
    <w:rsid w:val="00F062C7"/>
    <w:rsid w:val="00F07B35"/>
    <w:rsid w:val="00F105A3"/>
    <w:rsid w:val="00F1356F"/>
    <w:rsid w:val="00F13874"/>
    <w:rsid w:val="00F15189"/>
    <w:rsid w:val="00F1593B"/>
    <w:rsid w:val="00F16A24"/>
    <w:rsid w:val="00F25910"/>
    <w:rsid w:val="00F312BC"/>
    <w:rsid w:val="00F319B7"/>
    <w:rsid w:val="00F400DB"/>
    <w:rsid w:val="00F429AE"/>
    <w:rsid w:val="00F46E98"/>
    <w:rsid w:val="00F5137B"/>
    <w:rsid w:val="00F535DC"/>
    <w:rsid w:val="00F5486C"/>
    <w:rsid w:val="00F552F9"/>
    <w:rsid w:val="00F63D03"/>
    <w:rsid w:val="00F6587A"/>
    <w:rsid w:val="00F65B98"/>
    <w:rsid w:val="00F6725A"/>
    <w:rsid w:val="00F73CBC"/>
    <w:rsid w:val="00F76140"/>
    <w:rsid w:val="00F81FE5"/>
    <w:rsid w:val="00F84211"/>
    <w:rsid w:val="00F90232"/>
    <w:rsid w:val="00F90EE8"/>
    <w:rsid w:val="00F918F9"/>
    <w:rsid w:val="00F92B94"/>
    <w:rsid w:val="00F9415E"/>
    <w:rsid w:val="00FA2372"/>
    <w:rsid w:val="00FA5281"/>
    <w:rsid w:val="00FA599A"/>
    <w:rsid w:val="00FA70A2"/>
    <w:rsid w:val="00FA73F0"/>
    <w:rsid w:val="00FA7BEB"/>
    <w:rsid w:val="00FB583E"/>
    <w:rsid w:val="00FC48DE"/>
    <w:rsid w:val="00FC74C5"/>
    <w:rsid w:val="00FC75B6"/>
    <w:rsid w:val="00FD2EB1"/>
    <w:rsid w:val="00FD6C52"/>
    <w:rsid w:val="00FD6CF4"/>
    <w:rsid w:val="00FE3849"/>
    <w:rsid w:val="00FE4AF1"/>
    <w:rsid w:val="00FE4D8A"/>
    <w:rsid w:val="00FE64C4"/>
    <w:rsid w:val="00FE6F30"/>
    <w:rsid w:val="00FE745B"/>
    <w:rsid w:val="00FF19CC"/>
    <w:rsid w:val="00FF3E1F"/>
    <w:rsid w:val="00FF5526"/>
    <w:rsid w:val="0143994C"/>
    <w:rsid w:val="170E7974"/>
    <w:rsid w:val="32EA0C3E"/>
    <w:rsid w:val="477E06D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8FFB9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7" w:semiHidden="1" w:unhideWhenUsed="1"/>
    <w:lsdException w:name="heading 8" w:semiHidden="1" w:unhideWhenUsed="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iPriority="99"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iPriority="35" w:unhideWhenUsed="1" w:qFormat="1"/>
    <w:lsdException w:name="table of figures" w:semiHidden="1" w:uiPriority="99"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9B70B3"/>
    <w:pPr>
      <w:overflowPunct w:val="0"/>
      <w:autoSpaceDE w:val="0"/>
      <w:autoSpaceDN w:val="0"/>
      <w:adjustRightInd w:val="0"/>
      <w:spacing w:after="240"/>
      <w:textAlignment w:val="baseline"/>
    </w:pPr>
    <w:rPr>
      <w:rFonts w:ascii="Arial" w:hAnsi="Arial"/>
      <w:kern w:val="22"/>
      <w:sz w:val="22"/>
      <w:lang w:eastAsia="en-US"/>
    </w:rPr>
  </w:style>
  <w:style w:type="paragraph" w:styleId="Heading1">
    <w:name w:val="heading 1"/>
    <w:basedOn w:val="Normal"/>
    <w:next w:val="Normal"/>
    <w:link w:val="Heading1Char"/>
    <w:uiPriority w:val="9"/>
    <w:qFormat/>
    <w:rsid w:val="00FD6CF4"/>
    <w:pPr>
      <w:keepNext/>
      <w:keepLines/>
      <w:spacing w:before="240"/>
      <w:outlineLvl w:val="0"/>
    </w:pPr>
    <w:rPr>
      <w:rFonts w:eastAsiaTheme="majorEastAsia" w:cstheme="majorBidi"/>
      <w:b/>
      <w:sz w:val="24"/>
      <w:szCs w:val="32"/>
    </w:rPr>
  </w:style>
  <w:style w:type="paragraph" w:styleId="Heading2">
    <w:name w:val="heading 2"/>
    <w:basedOn w:val="Normal"/>
    <w:next w:val="Normal"/>
    <w:pPr>
      <w:keepNext/>
      <w:spacing w:before="240" w:after="60"/>
      <w:outlineLvl w:val="1"/>
    </w:pPr>
    <w:rPr>
      <w:b/>
      <w:i/>
      <w:sz w:val="28"/>
    </w:rPr>
  </w:style>
  <w:style w:type="paragraph" w:styleId="Heading3">
    <w:name w:val="heading 3"/>
    <w:basedOn w:val="Normal"/>
    <w:next w:val="Normal"/>
    <w:pPr>
      <w:keepNext/>
      <w:spacing w:before="240" w:after="60"/>
      <w:outlineLvl w:val="2"/>
    </w:pPr>
    <w:rPr>
      <w:b/>
      <w:sz w:val="26"/>
    </w:rPr>
  </w:style>
  <w:style w:type="paragraph" w:styleId="Heading4">
    <w:name w:val="heading 4"/>
    <w:basedOn w:val="Normal"/>
    <w:next w:val="Normal"/>
    <w:pPr>
      <w:keepNext/>
      <w:spacing w:before="240" w:after="60"/>
      <w:outlineLvl w:val="3"/>
    </w:pPr>
    <w:rPr>
      <w:b/>
      <w:sz w:val="28"/>
    </w:rPr>
  </w:style>
  <w:style w:type="paragraph" w:styleId="Heading5">
    <w:name w:val="heading 5"/>
    <w:basedOn w:val="Normal"/>
    <w:next w:val="Normal"/>
    <w:pPr>
      <w:spacing w:before="240" w:after="60"/>
      <w:outlineLvl w:val="4"/>
    </w:pPr>
    <w:rPr>
      <w:b/>
      <w:i/>
      <w:sz w:val="26"/>
    </w:rPr>
  </w:style>
  <w:style w:type="paragraph" w:styleId="Heading6">
    <w:name w:val="heading 6"/>
    <w:basedOn w:val="Normal"/>
    <w:next w:val="Normal"/>
    <w:pPr>
      <w:spacing w:before="240" w:after="60"/>
      <w:outlineLvl w:val="5"/>
    </w:pPr>
    <w:rPr>
      <w:b/>
    </w:rPr>
  </w:style>
  <w:style w:type="paragraph" w:styleId="Heading7">
    <w:name w:val="heading 7"/>
    <w:basedOn w:val="Normal"/>
    <w:next w:val="Normal"/>
    <w:pPr>
      <w:spacing w:before="240" w:after="60"/>
      <w:outlineLvl w:val="6"/>
    </w:pPr>
  </w:style>
  <w:style w:type="paragraph" w:styleId="Heading8">
    <w:name w:val="heading 8"/>
    <w:basedOn w:val="Normal"/>
    <w:next w:val="Normal"/>
    <w:pPr>
      <w:spacing w:before="240" w:after="60"/>
      <w:outlineLvl w:val="7"/>
    </w:pPr>
    <w:rPr>
      <w:i/>
    </w:rPr>
  </w:style>
  <w:style w:type="paragraph" w:styleId="Heading9">
    <w:name w:val="heading 9"/>
    <w:basedOn w:val="Normal"/>
    <w:next w:val="Normal"/>
    <w:qFormat/>
    <w:rsid w:val="004E4EF1"/>
    <w:pPr>
      <w:keepNext/>
      <w:keepLines/>
      <w:numPr>
        <w:numId w:val="10"/>
      </w:numPr>
      <w:overflowPunct/>
      <w:autoSpaceDE/>
      <w:autoSpaceDN/>
      <w:adjustRightInd/>
      <w:spacing w:before="240"/>
      <w:ind w:left="0" w:firstLine="0"/>
      <w:textAlignment w:val="auto"/>
      <w:outlineLvl w:val="8"/>
    </w:pPr>
    <w:rPr>
      <w:rFonts w:ascii="Arial Bold" w:eastAsia="Cambria" w:hAnsi="Arial Bold"/>
      <w:b/>
      <w:caps/>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dditionalMarking">
    <w:name w:val="Additional Marking"/>
    <w:basedOn w:val="DefaultParagraphFont"/>
    <w:rsid w:val="00F92B94"/>
    <w:rPr>
      <w:b/>
      <w:caps/>
    </w:rPr>
  </w:style>
  <w:style w:type="paragraph" w:customStyle="1" w:styleId="AddressBlock">
    <w:name w:val="Address Block"/>
    <w:basedOn w:val="Normal"/>
    <w:rsid w:val="00F92B94"/>
    <w:rPr>
      <w:sz w:val="20"/>
    </w:rPr>
  </w:style>
  <w:style w:type="paragraph" w:customStyle="1" w:styleId="DWListAlphabetical">
    <w:name w:val="DW List Alphabetical"/>
    <w:basedOn w:val="DWNormal"/>
    <w:qFormat/>
    <w:rsid w:val="00F92B94"/>
    <w:pPr>
      <w:numPr>
        <w:numId w:val="4"/>
      </w:numPr>
      <w:tabs>
        <w:tab w:val="clear" w:pos="567"/>
      </w:tabs>
    </w:pPr>
  </w:style>
  <w:style w:type="paragraph" w:customStyle="1" w:styleId="DWNormal">
    <w:name w:val="DW Normal"/>
    <w:basedOn w:val="Normal"/>
    <w:qFormat/>
    <w:rsid w:val="00F92B94"/>
  </w:style>
  <w:style w:type="paragraph" w:customStyle="1" w:styleId="DWAnnex">
    <w:name w:val="DW Annex"/>
    <w:basedOn w:val="Normal"/>
    <w:rsid w:val="00F92B94"/>
    <w:rPr>
      <w:b/>
    </w:rPr>
  </w:style>
  <w:style w:type="paragraph" w:customStyle="1" w:styleId="Appointment">
    <w:name w:val="Appointment"/>
    <w:basedOn w:val="DWNormal"/>
    <w:next w:val="DWNormal"/>
    <w:rsid w:val="00F92B94"/>
    <w:pPr>
      <w:spacing w:before="120"/>
    </w:pPr>
    <w:rPr>
      <w:i/>
    </w:rPr>
  </w:style>
  <w:style w:type="paragraph" w:customStyle="1" w:styleId="Compliments">
    <w:name w:val="Compliments"/>
    <w:basedOn w:val="DWNormal"/>
    <w:next w:val="Normal"/>
    <w:rsid w:val="00F92B94"/>
    <w:pPr>
      <w:spacing w:before="1160"/>
    </w:pPr>
    <w:rPr>
      <w:i/>
    </w:rPr>
  </w:style>
  <w:style w:type="character" w:styleId="EndnoteReference">
    <w:name w:val="endnote reference"/>
    <w:basedOn w:val="DefaultParagraphFont"/>
    <w:semiHidden/>
    <w:rsid w:val="00F92B94"/>
    <w:rPr>
      <w:vertAlign w:val="superscript"/>
    </w:rPr>
  </w:style>
  <w:style w:type="paragraph" w:styleId="EndnoteText">
    <w:name w:val="endnote text"/>
    <w:basedOn w:val="DWNormal"/>
    <w:semiHidden/>
    <w:rsid w:val="00F92B94"/>
    <w:pPr>
      <w:tabs>
        <w:tab w:val="left" w:pos="472"/>
        <w:tab w:val="left" w:pos="945"/>
        <w:tab w:val="left" w:pos="1417"/>
      </w:tabs>
    </w:pPr>
    <w:rPr>
      <w:sz w:val="20"/>
    </w:rPr>
  </w:style>
  <w:style w:type="character" w:customStyle="1" w:styleId="DWFlag">
    <w:name w:val="DW Flag"/>
    <w:basedOn w:val="DefaultParagraphFont"/>
    <w:rsid w:val="00F92B94"/>
    <w:rPr>
      <w:b/>
    </w:rPr>
  </w:style>
  <w:style w:type="paragraph" w:styleId="Footer">
    <w:name w:val="footer"/>
    <w:basedOn w:val="DWNormal"/>
    <w:link w:val="FooterChar"/>
    <w:uiPriority w:val="99"/>
    <w:rsid w:val="00F92B94"/>
    <w:pPr>
      <w:tabs>
        <w:tab w:val="center" w:pos="4819"/>
        <w:tab w:val="right" w:pos="9638"/>
      </w:tabs>
      <w:spacing w:before="220"/>
    </w:pPr>
  </w:style>
  <w:style w:type="character" w:customStyle="1" w:styleId="FooterCaption">
    <w:name w:val="Footer Caption"/>
    <w:basedOn w:val="DefaultParagraphFont"/>
    <w:rsid w:val="00F92B94"/>
    <w:rPr>
      <w:sz w:val="12"/>
    </w:rPr>
  </w:style>
  <w:style w:type="character" w:styleId="FootnoteReference">
    <w:name w:val="footnote reference"/>
    <w:basedOn w:val="DefaultParagraphFont"/>
    <w:rsid w:val="00F92B94"/>
    <w:rPr>
      <w:vertAlign w:val="superscript"/>
    </w:rPr>
  </w:style>
  <w:style w:type="paragraph" w:styleId="FootnoteText">
    <w:name w:val="footnote text"/>
    <w:aliases w:val="Tailored Footnote"/>
    <w:basedOn w:val="DWNormal"/>
    <w:link w:val="FootnoteTextChar"/>
    <w:uiPriority w:val="99"/>
    <w:rsid w:val="00F92B94"/>
    <w:pPr>
      <w:tabs>
        <w:tab w:val="left" w:pos="378"/>
        <w:tab w:val="left" w:pos="756"/>
        <w:tab w:val="left" w:pos="1134"/>
      </w:tabs>
      <w:spacing w:after="120"/>
    </w:pPr>
    <w:rPr>
      <w:sz w:val="16"/>
    </w:rPr>
  </w:style>
  <w:style w:type="paragraph" w:customStyle="1" w:styleId="DWHdgGroup">
    <w:name w:val="DW Hdg Group"/>
    <w:basedOn w:val="DWNormal"/>
    <w:next w:val="DWPara"/>
    <w:qFormat/>
    <w:rsid w:val="00F92B94"/>
    <w:pPr>
      <w:keepNext/>
      <w:spacing w:after="220"/>
    </w:pPr>
    <w:rPr>
      <w:b/>
    </w:rPr>
  </w:style>
  <w:style w:type="paragraph" w:customStyle="1" w:styleId="DWPara">
    <w:name w:val="DW Para"/>
    <w:basedOn w:val="DWNormal"/>
    <w:qFormat/>
    <w:rsid w:val="00F92B94"/>
    <w:pPr>
      <w:spacing w:after="220"/>
    </w:pPr>
  </w:style>
  <w:style w:type="paragraph" w:styleId="Header">
    <w:name w:val="header"/>
    <w:basedOn w:val="DWNormal"/>
    <w:rsid w:val="00F92B94"/>
    <w:pPr>
      <w:tabs>
        <w:tab w:val="center" w:pos="4819"/>
        <w:tab w:val="right" w:pos="9638"/>
      </w:tabs>
      <w:spacing w:after="220"/>
    </w:pPr>
  </w:style>
  <w:style w:type="character" w:customStyle="1" w:styleId="HeaderCaption">
    <w:name w:val="Header Caption"/>
    <w:basedOn w:val="DefaultParagraphFont"/>
    <w:rsid w:val="00F92B94"/>
    <w:rPr>
      <w:sz w:val="12"/>
    </w:rPr>
  </w:style>
  <w:style w:type="character" w:customStyle="1" w:styleId="HiddenText">
    <w:name w:val="Hidden Text"/>
    <w:basedOn w:val="DefaultParagraphFont"/>
    <w:rPr>
      <w:vanish/>
    </w:rPr>
  </w:style>
  <w:style w:type="paragraph" w:customStyle="1" w:styleId="DWHdgMain">
    <w:name w:val="DW Hdg Main"/>
    <w:basedOn w:val="DWHdgGroup"/>
    <w:next w:val="DWHdgGroup"/>
    <w:qFormat/>
    <w:rsid w:val="00F92B94"/>
    <w:pPr>
      <w:jc w:val="center"/>
    </w:pPr>
  </w:style>
  <w:style w:type="character" w:customStyle="1" w:styleId="MarginalNote">
    <w:name w:val="Marginal Note"/>
    <w:basedOn w:val="DefaultParagraphFont"/>
    <w:rsid w:val="00F92B94"/>
    <w:rPr>
      <w:rFonts w:ascii="Arial" w:hAnsi="Arial"/>
      <w:sz w:val="16"/>
    </w:rPr>
  </w:style>
  <w:style w:type="paragraph" w:customStyle="1" w:styleId="DWName">
    <w:name w:val="DW Name"/>
    <w:basedOn w:val="DWNormal"/>
    <w:next w:val="Normal"/>
    <w:qFormat/>
    <w:rsid w:val="00F92B94"/>
    <w:pPr>
      <w:keepNext/>
      <w:spacing w:before="220"/>
    </w:pPr>
  </w:style>
  <w:style w:type="paragraph" w:customStyle="1" w:styleId="DWListNumerical">
    <w:name w:val="DW List Numerical"/>
    <w:basedOn w:val="DWNormal"/>
    <w:qFormat/>
    <w:rsid w:val="00F92B94"/>
    <w:pPr>
      <w:numPr>
        <w:numId w:val="2"/>
      </w:numPr>
      <w:tabs>
        <w:tab w:val="clear" w:pos="567"/>
      </w:tabs>
    </w:pPr>
  </w:style>
  <w:style w:type="paragraph" w:customStyle="1" w:styleId="Originator">
    <w:name w:val="Originator"/>
    <w:basedOn w:val="DWNormal"/>
    <w:next w:val="Normal"/>
    <w:rsid w:val="00F92B94"/>
    <w:pPr>
      <w:spacing w:after="220"/>
    </w:pPr>
  </w:style>
  <w:style w:type="character" w:customStyle="1" w:styleId="DWHdgPara">
    <w:name w:val="DW Hdg Para"/>
    <w:basedOn w:val="DefaultParagraphFont"/>
    <w:qFormat/>
    <w:rsid w:val="00F92B94"/>
    <w:rPr>
      <w:b/>
      <w:u w:val="none"/>
    </w:rPr>
  </w:style>
  <w:style w:type="character" w:customStyle="1" w:styleId="PostTown">
    <w:name w:val="Post Town"/>
    <w:basedOn w:val="DefaultParagraphFont"/>
    <w:rsid w:val="00F92B94"/>
    <w:rPr>
      <w:smallCaps/>
    </w:rPr>
  </w:style>
  <w:style w:type="character" w:customStyle="1" w:styleId="ProtectiveMarking">
    <w:name w:val="Protective Marking"/>
    <w:basedOn w:val="DefaultParagraphFont"/>
    <w:rsid w:val="00F92B94"/>
    <w:rPr>
      <w:b/>
      <w:caps/>
    </w:rPr>
  </w:style>
  <w:style w:type="character" w:customStyle="1" w:styleId="ReferenceDate">
    <w:name w:val="Reference/Date"/>
    <w:basedOn w:val="DefaultParagraphFont"/>
    <w:rsid w:val="00F92B94"/>
    <w:rPr>
      <w:rFonts w:ascii="Arial" w:hAnsi="Arial"/>
      <w:spacing w:val="0"/>
      <w:sz w:val="20"/>
    </w:rPr>
  </w:style>
  <w:style w:type="character" w:customStyle="1" w:styleId="DWHdgSubject">
    <w:name w:val="DW Hdg Subject"/>
    <w:basedOn w:val="DefaultParagraphFont"/>
    <w:qFormat/>
    <w:rsid w:val="00F92B94"/>
    <w:rPr>
      <w:caps/>
      <w:u w:val="none"/>
    </w:rPr>
  </w:style>
  <w:style w:type="paragraph" w:customStyle="1" w:styleId="DWTable">
    <w:name w:val="DW Table"/>
    <w:basedOn w:val="DWNormal"/>
    <w:qFormat/>
    <w:rsid w:val="00744095"/>
    <w:pPr>
      <w:spacing w:after="0"/>
    </w:pPr>
    <w:rPr>
      <w:sz w:val="20"/>
    </w:rPr>
  </w:style>
  <w:style w:type="paragraph" w:customStyle="1" w:styleId="TableBox">
    <w:name w:val="Table Box"/>
    <w:basedOn w:val="DWTable"/>
    <w:next w:val="DWPara"/>
    <w:rsid w:val="00F92B94"/>
  </w:style>
  <w:style w:type="paragraph" w:customStyle="1" w:styleId="DWTablePara">
    <w:name w:val="DW Table Para"/>
    <w:basedOn w:val="DWTable"/>
    <w:qFormat/>
    <w:rsid w:val="00F92B94"/>
    <w:pPr>
      <w:tabs>
        <w:tab w:val="left" w:pos="369"/>
        <w:tab w:val="left" w:pos="737"/>
        <w:tab w:val="left" w:pos="1106"/>
        <w:tab w:val="left" w:pos="1474"/>
        <w:tab w:val="left" w:pos="1843"/>
        <w:tab w:val="left" w:pos="2211"/>
      </w:tabs>
      <w:spacing w:before="100" w:after="100"/>
    </w:pPr>
  </w:style>
  <w:style w:type="paragraph" w:customStyle="1" w:styleId="DWTableCol">
    <w:name w:val="DW Table Col"/>
    <w:basedOn w:val="DWTable"/>
    <w:next w:val="DWTable"/>
    <w:qFormat/>
    <w:rsid w:val="00F92B94"/>
    <w:pPr>
      <w:spacing w:after="100"/>
      <w:jc w:val="center"/>
    </w:pPr>
  </w:style>
  <w:style w:type="paragraph" w:customStyle="1" w:styleId="DWTableHdg">
    <w:name w:val="DW Table Hdg"/>
    <w:basedOn w:val="DWTable"/>
    <w:next w:val="DWTableCol"/>
    <w:qFormat/>
    <w:rsid w:val="00F92B94"/>
    <w:pPr>
      <w:spacing w:before="100" w:after="100"/>
      <w:jc w:val="center"/>
    </w:pPr>
    <w:rPr>
      <w:b/>
    </w:rPr>
  </w:style>
  <w:style w:type="paragraph" w:customStyle="1" w:styleId="TelFaxBlock">
    <w:name w:val="Tel/Fax Block"/>
    <w:basedOn w:val="Normal"/>
    <w:rsid w:val="00F92B94"/>
    <w:rPr>
      <w:sz w:val="18"/>
    </w:rPr>
  </w:style>
  <w:style w:type="paragraph" w:styleId="TOC1">
    <w:name w:val="toc 1"/>
    <w:basedOn w:val="DWNormal"/>
    <w:uiPriority w:val="39"/>
    <w:rsid w:val="004E4EF1"/>
    <w:pPr>
      <w:tabs>
        <w:tab w:val="right" w:pos="9639"/>
      </w:tabs>
    </w:pPr>
    <w:rPr>
      <w:sz w:val="20"/>
    </w:rPr>
  </w:style>
  <w:style w:type="paragraph" w:styleId="TOC2">
    <w:name w:val="toc 2"/>
    <w:basedOn w:val="TOC1"/>
    <w:uiPriority w:val="39"/>
    <w:rsid w:val="00F92B94"/>
    <w:pPr>
      <w:ind w:left="851"/>
    </w:pPr>
    <w:rPr>
      <w:smallCaps/>
    </w:rPr>
  </w:style>
  <w:style w:type="paragraph" w:styleId="TOC3">
    <w:name w:val="toc 3"/>
    <w:basedOn w:val="TOC2"/>
    <w:uiPriority w:val="39"/>
    <w:rsid w:val="00F92B94"/>
    <w:pPr>
      <w:ind w:left="1134"/>
    </w:pPr>
  </w:style>
  <w:style w:type="paragraph" w:styleId="TOC4">
    <w:name w:val="toc 4"/>
    <w:basedOn w:val="TOC3"/>
    <w:semiHidden/>
    <w:rsid w:val="00F92B94"/>
    <w:pPr>
      <w:ind w:left="1418"/>
    </w:pPr>
  </w:style>
  <w:style w:type="paragraph" w:styleId="TOC5">
    <w:name w:val="toc 5"/>
    <w:basedOn w:val="TOC4"/>
    <w:semiHidden/>
    <w:rsid w:val="00F92B94"/>
    <w:pPr>
      <w:ind w:left="1701"/>
    </w:pPr>
  </w:style>
  <w:style w:type="paragraph" w:styleId="TOC6">
    <w:name w:val="toc 6"/>
    <w:basedOn w:val="TOC5"/>
    <w:semiHidden/>
    <w:rsid w:val="00F92B94"/>
    <w:pPr>
      <w:ind w:left="1985"/>
    </w:pPr>
  </w:style>
  <w:style w:type="paragraph" w:styleId="TOC7">
    <w:name w:val="toc 7"/>
    <w:basedOn w:val="TOC6"/>
    <w:semiHidden/>
    <w:rsid w:val="00F92B94"/>
    <w:pPr>
      <w:ind w:left="2268"/>
    </w:pPr>
  </w:style>
  <w:style w:type="paragraph" w:customStyle="1" w:styleId="UnitTitle">
    <w:name w:val="Unit Title"/>
    <w:basedOn w:val="AddressBlock"/>
    <w:next w:val="AddressBlock"/>
    <w:rsid w:val="00F92B94"/>
    <w:rPr>
      <w:b/>
      <w:sz w:val="22"/>
    </w:rPr>
  </w:style>
  <w:style w:type="paragraph" w:customStyle="1" w:styleId="DWSignature">
    <w:name w:val="DW Signature"/>
    <w:basedOn w:val="DWNormal"/>
    <w:next w:val="DWName"/>
    <w:qFormat/>
    <w:rsid w:val="00F92B94"/>
    <w:pPr>
      <w:spacing w:before="160"/>
    </w:pPr>
  </w:style>
  <w:style w:type="character" w:styleId="PageNumber">
    <w:name w:val="page number"/>
    <w:basedOn w:val="DefaultParagraphFont"/>
    <w:rsid w:val="00F92B94"/>
  </w:style>
  <w:style w:type="paragraph" w:customStyle="1" w:styleId="DWParaNum1">
    <w:name w:val="DW Para Num1"/>
    <w:basedOn w:val="DWPara"/>
    <w:qFormat/>
    <w:rsid w:val="00217B76"/>
    <w:pPr>
      <w:numPr>
        <w:numId w:val="5"/>
      </w:numPr>
      <w:spacing w:after="240"/>
    </w:pPr>
  </w:style>
  <w:style w:type="paragraph" w:customStyle="1" w:styleId="DWParaNum2">
    <w:name w:val="DW Para Num2"/>
    <w:basedOn w:val="DWPara"/>
    <w:qFormat/>
    <w:rsid w:val="00217B76"/>
    <w:pPr>
      <w:numPr>
        <w:ilvl w:val="1"/>
        <w:numId w:val="5"/>
      </w:numPr>
      <w:spacing w:after="240"/>
    </w:pPr>
  </w:style>
  <w:style w:type="paragraph" w:customStyle="1" w:styleId="DWParaNum3">
    <w:name w:val="DW Para Num3"/>
    <w:basedOn w:val="DWPara"/>
    <w:qFormat/>
    <w:rsid w:val="00217B76"/>
    <w:pPr>
      <w:numPr>
        <w:ilvl w:val="2"/>
        <w:numId w:val="5"/>
      </w:numPr>
      <w:tabs>
        <w:tab w:val="clear" w:pos="1701"/>
      </w:tabs>
      <w:spacing w:after="240"/>
    </w:pPr>
  </w:style>
  <w:style w:type="paragraph" w:customStyle="1" w:styleId="DWParaNum4">
    <w:name w:val="DW Para Num4"/>
    <w:basedOn w:val="DWPara"/>
    <w:qFormat/>
    <w:rsid w:val="00F92B94"/>
    <w:pPr>
      <w:numPr>
        <w:ilvl w:val="3"/>
        <w:numId w:val="5"/>
      </w:numPr>
      <w:tabs>
        <w:tab w:val="clear" w:pos="2268"/>
      </w:tabs>
    </w:pPr>
  </w:style>
  <w:style w:type="paragraph" w:customStyle="1" w:styleId="DWParaNum5">
    <w:name w:val="DW Para Num5"/>
    <w:basedOn w:val="DWPara"/>
    <w:qFormat/>
    <w:rsid w:val="00F92B94"/>
    <w:pPr>
      <w:numPr>
        <w:ilvl w:val="4"/>
        <w:numId w:val="5"/>
      </w:numPr>
      <w:tabs>
        <w:tab w:val="clear" w:pos="2835"/>
      </w:tabs>
    </w:pPr>
  </w:style>
  <w:style w:type="paragraph" w:customStyle="1" w:styleId="DWParaPB1">
    <w:name w:val="DW Para PB1"/>
    <w:basedOn w:val="DWPara"/>
    <w:qFormat/>
    <w:rsid w:val="00F92B94"/>
    <w:pPr>
      <w:numPr>
        <w:numId w:val="1"/>
      </w:numPr>
      <w:tabs>
        <w:tab w:val="clear" w:pos="567"/>
      </w:tabs>
    </w:pPr>
  </w:style>
  <w:style w:type="paragraph" w:customStyle="1" w:styleId="DWParaPB2">
    <w:name w:val="DW Para PB2"/>
    <w:basedOn w:val="DWPara"/>
    <w:qFormat/>
    <w:rsid w:val="00F92B94"/>
    <w:pPr>
      <w:numPr>
        <w:ilvl w:val="1"/>
        <w:numId w:val="1"/>
      </w:numPr>
      <w:tabs>
        <w:tab w:val="clear" w:pos="1134"/>
      </w:tabs>
    </w:pPr>
  </w:style>
  <w:style w:type="paragraph" w:customStyle="1" w:styleId="DWParaPB3">
    <w:name w:val="DW Para PB3"/>
    <w:basedOn w:val="DWPara"/>
    <w:qFormat/>
    <w:rsid w:val="00F92B94"/>
    <w:pPr>
      <w:numPr>
        <w:ilvl w:val="2"/>
        <w:numId w:val="1"/>
      </w:numPr>
      <w:tabs>
        <w:tab w:val="clear" w:pos="1701"/>
      </w:tabs>
    </w:pPr>
  </w:style>
  <w:style w:type="paragraph" w:customStyle="1" w:styleId="DWParaPB4">
    <w:name w:val="DW Para PB4"/>
    <w:basedOn w:val="DWPara"/>
    <w:qFormat/>
    <w:rsid w:val="00F92B94"/>
    <w:pPr>
      <w:numPr>
        <w:ilvl w:val="3"/>
        <w:numId w:val="1"/>
      </w:numPr>
      <w:tabs>
        <w:tab w:val="clear" w:pos="2268"/>
      </w:tabs>
    </w:pPr>
  </w:style>
  <w:style w:type="paragraph" w:customStyle="1" w:styleId="DWParaPB5">
    <w:name w:val="DW Para PB5"/>
    <w:basedOn w:val="DWPara"/>
    <w:qFormat/>
    <w:rsid w:val="00F92B94"/>
    <w:pPr>
      <w:numPr>
        <w:ilvl w:val="4"/>
        <w:numId w:val="1"/>
      </w:numPr>
      <w:tabs>
        <w:tab w:val="clear" w:pos="2835"/>
      </w:tabs>
    </w:pPr>
  </w:style>
  <w:style w:type="paragraph" w:customStyle="1" w:styleId="DWTableParaNum1">
    <w:name w:val="DW Table Para Num1"/>
    <w:basedOn w:val="DWTablePara"/>
    <w:qFormat/>
    <w:rsid w:val="00F92B94"/>
    <w:pPr>
      <w:numPr>
        <w:numId w:val="3"/>
      </w:numPr>
      <w:tabs>
        <w:tab w:val="left" w:pos="369"/>
      </w:tabs>
    </w:pPr>
  </w:style>
  <w:style w:type="paragraph" w:customStyle="1" w:styleId="DWTableParaNum2">
    <w:name w:val="DW Table Para Num2"/>
    <w:basedOn w:val="DWTablePara"/>
    <w:qFormat/>
    <w:rsid w:val="00F92B94"/>
    <w:pPr>
      <w:numPr>
        <w:ilvl w:val="1"/>
        <w:numId w:val="3"/>
      </w:numPr>
      <w:tabs>
        <w:tab w:val="left" w:pos="737"/>
      </w:tabs>
    </w:pPr>
  </w:style>
  <w:style w:type="paragraph" w:customStyle="1" w:styleId="DWTableParaNum3">
    <w:name w:val="DW Table Para Num3"/>
    <w:basedOn w:val="DWTablePara"/>
    <w:qFormat/>
    <w:rsid w:val="00F92B94"/>
    <w:pPr>
      <w:numPr>
        <w:ilvl w:val="2"/>
        <w:numId w:val="3"/>
      </w:numPr>
      <w:tabs>
        <w:tab w:val="clear" w:pos="369"/>
        <w:tab w:val="clear" w:pos="1106"/>
      </w:tabs>
    </w:pPr>
  </w:style>
  <w:style w:type="paragraph" w:customStyle="1" w:styleId="DWTableParaNum4">
    <w:name w:val="DW Table Para Num4"/>
    <w:basedOn w:val="DWTablePara"/>
    <w:qFormat/>
    <w:rsid w:val="00F92B94"/>
    <w:pPr>
      <w:numPr>
        <w:ilvl w:val="3"/>
        <w:numId w:val="3"/>
      </w:numPr>
      <w:tabs>
        <w:tab w:val="clear" w:pos="369"/>
      </w:tabs>
    </w:pPr>
  </w:style>
  <w:style w:type="paragraph" w:customStyle="1" w:styleId="DWTableParaNum5">
    <w:name w:val="DW Table Para Num5"/>
    <w:basedOn w:val="DWTablePara"/>
    <w:qFormat/>
    <w:rsid w:val="00F92B94"/>
    <w:pPr>
      <w:numPr>
        <w:ilvl w:val="4"/>
        <w:numId w:val="3"/>
      </w:numPr>
      <w:tabs>
        <w:tab w:val="left" w:pos="1843"/>
      </w:tabs>
    </w:pPr>
  </w:style>
  <w:style w:type="paragraph" w:customStyle="1" w:styleId="DWParaBul1">
    <w:name w:val="DW Para Bul1"/>
    <w:basedOn w:val="DWPara"/>
    <w:qFormat/>
    <w:rsid w:val="00F92B94"/>
    <w:pPr>
      <w:numPr>
        <w:numId w:val="6"/>
      </w:numPr>
      <w:tabs>
        <w:tab w:val="clear" w:pos="567"/>
      </w:tabs>
    </w:pPr>
  </w:style>
  <w:style w:type="paragraph" w:customStyle="1" w:styleId="DWParaBul2">
    <w:name w:val="DW Para Bul2"/>
    <w:basedOn w:val="DWPara"/>
    <w:qFormat/>
    <w:rsid w:val="00F92B94"/>
    <w:pPr>
      <w:numPr>
        <w:ilvl w:val="1"/>
        <w:numId w:val="6"/>
      </w:numPr>
      <w:tabs>
        <w:tab w:val="clear" w:pos="1134"/>
      </w:tabs>
    </w:pPr>
  </w:style>
  <w:style w:type="paragraph" w:customStyle="1" w:styleId="DWParaBul3">
    <w:name w:val="DW Para Bul3"/>
    <w:basedOn w:val="DWPara"/>
    <w:qFormat/>
    <w:rsid w:val="00F92B94"/>
    <w:pPr>
      <w:numPr>
        <w:ilvl w:val="2"/>
        <w:numId w:val="6"/>
      </w:numPr>
      <w:tabs>
        <w:tab w:val="clear" w:pos="1701"/>
      </w:tabs>
    </w:pPr>
  </w:style>
  <w:style w:type="paragraph" w:customStyle="1" w:styleId="DWParaBul4">
    <w:name w:val="DW Para Bul4"/>
    <w:basedOn w:val="DWPara"/>
    <w:qFormat/>
    <w:rsid w:val="00F92B94"/>
    <w:pPr>
      <w:numPr>
        <w:ilvl w:val="3"/>
        <w:numId w:val="6"/>
      </w:numPr>
      <w:tabs>
        <w:tab w:val="clear" w:pos="2268"/>
      </w:tabs>
    </w:pPr>
  </w:style>
  <w:style w:type="paragraph" w:customStyle="1" w:styleId="DWParaBul5">
    <w:name w:val="DW Para Bul5"/>
    <w:basedOn w:val="DWPara"/>
    <w:qFormat/>
    <w:rsid w:val="00F92B94"/>
    <w:pPr>
      <w:numPr>
        <w:ilvl w:val="4"/>
        <w:numId w:val="6"/>
      </w:numPr>
      <w:tabs>
        <w:tab w:val="clear" w:pos="2835"/>
      </w:tabs>
    </w:pPr>
  </w:style>
  <w:style w:type="paragraph" w:customStyle="1" w:styleId="FooterFilename">
    <w:name w:val="Footer Filename"/>
    <w:basedOn w:val="Footer"/>
    <w:rsid w:val="00F92B94"/>
    <w:pPr>
      <w:tabs>
        <w:tab w:val="clear" w:pos="4819"/>
        <w:tab w:val="clear" w:pos="9638"/>
        <w:tab w:val="center" w:pos="4815"/>
        <w:tab w:val="right" w:pos="9645"/>
      </w:tabs>
      <w:spacing w:before="120"/>
    </w:pPr>
    <w:rPr>
      <w:sz w:val="12"/>
    </w:rPr>
  </w:style>
  <w:style w:type="paragraph" w:styleId="BalloonText">
    <w:name w:val="Balloon Text"/>
    <w:basedOn w:val="Normal"/>
    <w:link w:val="BalloonTextChar"/>
    <w:semiHidden/>
    <w:unhideWhenUsed/>
    <w:rsid w:val="00D64CD1"/>
    <w:rPr>
      <w:rFonts w:ascii="Tahoma" w:hAnsi="Tahoma" w:cs="Tahoma"/>
      <w:sz w:val="16"/>
      <w:szCs w:val="16"/>
    </w:rPr>
  </w:style>
  <w:style w:type="character" w:customStyle="1" w:styleId="BalloonTextChar">
    <w:name w:val="Balloon Text Char"/>
    <w:basedOn w:val="DefaultParagraphFont"/>
    <w:link w:val="BalloonText"/>
    <w:semiHidden/>
    <w:rsid w:val="00D64CD1"/>
    <w:rPr>
      <w:rFonts w:ascii="Tahoma" w:hAnsi="Tahoma" w:cs="Tahoma"/>
      <w:kern w:val="22"/>
      <w:sz w:val="16"/>
      <w:szCs w:val="16"/>
      <w:lang w:eastAsia="en-US"/>
    </w:rPr>
  </w:style>
  <w:style w:type="character" w:styleId="Hyperlink">
    <w:name w:val="Hyperlink"/>
    <w:basedOn w:val="DefaultParagraphFont"/>
    <w:uiPriority w:val="99"/>
    <w:rsid w:val="00457ABD"/>
    <w:rPr>
      <w:color w:val="0000FF" w:themeColor="hyperlink"/>
      <w:u w:val="single"/>
    </w:rPr>
  </w:style>
  <w:style w:type="table" w:styleId="TableGrid">
    <w:name w:val="Table Grid"/>
    <w:basedOn w:val="TableNormal"/>
    <w:rsid w:val="006344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noteTextChar">
    <w:name w:val="Footnote Text Char"/>
    <w:aliases w:val="Tailored Footnote Char"/>
    <w:basedOn w:val="DefaultParagraphFont"/>
    <w:link w:val="FootnoteText"/>
    <w:uiPriority w:val="99"/>
    <w:rsid w:val="00634459"/>
    <w:rPr>
      <w:rFonts w:ascii="Arial" w:hAnsi="Arial"/>
      <w:kern w:val="22"/>
      <w:sz w:val="16"/>
      <w:lang w:eastAsia="en-US"/>
    </w:rPr>
  </w:style>
  <w:style w:type="paragraph" w:customStyle="1" w:styleId="SECRPara">
    <w:name w:val="SECR Para"/>
    <w:basedOn w:val="Normal"/>
    <w:link w:val="SECRParaChar"/>
    <w:qFormat/>
    <w:rsid w:val="004228D5"/>
    <w:pPr>
      <w:numPr>
        <w:numId w:val="7"/>
      </w:numPr>
      <w:overflowPunct/>
      <w:jc w:val="both"/>
      <w:textAlignment w:val="auto"/>
    </w:pPr>
    <w:rPr>
      <w:kern w:val="0"/>
      <w:szCs w:val="24"/>
    </w:rPr>
  </w:style>
  <w:style w:type="character" w:customStyle="1" w:styleId="SECRParaChar">
    <w:name w:val="SECR Para Char"/>
    <w:link w:val="SECRPara"/>
    <w:rsid w:val="004228D5"/>
    <w:rPr>
      <w:rFonts w:ascii="Arial" w:hAnsi="Arial"/>
      <w:sz w:val="22"/>
      <w:szCs w:val="24"/>
      <w:lang w:eastAsia="en-US"/>
    </w:rPr>
  </w:style>
  <w:style w:type="paragraph" w:styleId="BodyText">
    <w:name w:val="Body Text"/>
    <w:aliases w:val="RptBodyText Char"/>
    <w:basedOn w:val="Normal"/>
    <w:link w:val="BodyTextChar"/>
    <w:semiHidden/>
    <w:rsid w:val="00164497"/>
    <w:pPr>
      <w:tabs>
        <w:tab w:val="left" w:pos="567"/>
      </w:tabs>
      <w:overflowPunct/>
      <w:autoSpaceDE/>
      <w:autoSpaceDN/>
      <w:adjustRightInd/>
      <w:spacing w:before="120" w:after="120"/>
      <w:jc w:val="both"/>
      <w:textAlignment w:val="auto"/>
    </w:pPr>
    <w:rPr>
      <w:noProof/>
      <w:kern w:val="0"/>
      <w:szCs w:val="22"/>
    </w:rPr>
  </w:style>
  <w:style w:type="character" w:customStyle="1" w:styleId="BodyTextChar">
    <w:name w:val="Body Text Char"/>
    <w:aliases w:val="RptBodyText Char Char"/>
    <w:basedOn w:val="DefaultParagraphFont"/>
    <w:link w:val="BodyText"/>
    <w:rsid w:val="00164497"/>
    <w:rPr>
      <w:rFonts w:ascii="Arial" w:hAnsi="Arial"/>
      <w:noProof/>
      <w:sz w:val="22"/>
      <w:szCs w:val="22"/>
      <w:lang w:eastAsia="en-US"/>
    </w:rPr>
  </w:style>
  <w:style w:type="paragraph" w:styleId="Caption">
    <w:name w:val="caption"/>
    <w:aliases w:val="RptCaption,SV Caption,c"/>
    <w:basedOn w:val="Normal"/>
    <w:next w:val="BodyText"/>
    <w:link w:val="CaptionChar"/>
    <w:uiPriority w:val="35"/>
    <w:qFormat/>
    <w:rsid w:val="00FE745B"/>
    <w:pPr>
      <w:overflowPunct/>
      <w:autoSpaceDE/>
      <w:autoSpaceDN/>
      <w:adjustRightInd/>
      <w:jc w:val="center"/>
      <w:textAlignment w:val="auto"/>
    </w:pPr>
    <w:rPr>
      <w:noProof/>
      <w:kern w:val="0"/>
      <w:szCs w:val="22"/>
    </w:rPr>
  </w:style>
  <w:style w:type="character" w:customStyle="1" w:styleId="CaptionChar">
    <w:name w:val="Caption Char"/>
    <w:aliases w:val="RptCaption Char,SV Caption Char,c Char"/>
    <w:link w:val="Caption"/>
    <w:uiPriority w:val="35"/>
    <w:rsid w:val="00FE745B"/>
    <w:rPr>
      <w:rFonts w:ascii="Arial" w:hAnsi="Arial"/>
      <w:noProof/>
      <w:sz w:val="22"/>
      <w:szCs w:val="22"/>
      <w:lang w:eastAsia="en-US"/>
    </w:rPr>
  </w:style>
  <w:style w:type="paragraph" w:customStyle="1" w:styleId="Default">
    <w:name w:val="Default"/>
    <w:rsid w:val="002B0FA5"/>
    <w:pPr>
      <w:autoSpaceDE w:val="0"/>
      <w:autoSpaceDN w:val="0"/>
      <w:adjustRightInd w:val="0"/>
    </w:pPr>
    <w:rPr>
      <w:rFonts w:ascii="Arial" w:eastAsia="Cambria" w:hAnsi="Arial" w:cs="Arial"/>
      <w:color w:val="000000"/>
      <w:sz w:val="24"/>
      <w:szCs w:val="24"/>
    </w:rPr>
  </w:style>
  <w:style w:type="numbering" w:customStyle="1" w:styleId="JacksTemplate">
    <w:name w:val="Jacks Template"/>
    <w:uiPriority w:val="99"/>
    <w:rsid w:val="002B0FA5"/>
    <w:pPr>
      <w:numPr>
        <w:numId w:val="8"/>
      </w:numPr>
    </w:pPr>
  </w:style>
  <w:style w:type="paragraph" w:customStyle="1" w:styleId="Plain1">
    <w:name w:val="Plain 1"/>
    <w:basedOn w:val="ListParagraph"/>
    <w:link w:val="Plain1Char"/>
    <w:qFormat/>
    <w:rsid w:val="002B0FA5"/>
    <w:pPr>
      <w:numPr>
        <w:numId w:val="11"/>
      </w:numPr>
      <w:tabs>
        <w:tab w:val="num" w:pos="360"/>
      </w:tabs>
      <w:overflowPunct/>
      <w:autoSpaceDE/>
      <w:autoSpaceDN/>
      <w:adjustRightInd/>
      <w:spacing w:after="200"/>
      <w:contextualSpacing w:val="0"/>
      <w:textAlignment w:val="auto"/>
    </w:pPr>
    <w:rPr>
      <w:rFonts w:eastAsiaTheme="minorHAnsi" w:cs="Arial"/>
      <w:kern w:val="0"/>
      <w:szCs w:val="22"/>
    </w:rPr>
  </w:style>
  <w:style w:type="paragraph" w:customStyle="1" w:styleId="Plain2">
    <w:name w:val="Plain 2"/>
    <w:basedOn w:val="ListParagraph"/>
    <w:link w:val="Plain2Char"/>
    <w:qFormat/>
    <w:rsid w:val="002B0FA5"/>
    <w:pPr>
      <w:numPr>
        <w:ilvl w:val="1"/>
        <w:numId w:val="11"/>
      </w:numPr>
      <w:overflowPunct/>
      <w:autoSpaceDE/>
      <w:autoSpaceDN/>
      <w:adjustRightInd/>
      <w:spacing w:after="200"/>
      <w:contextualSpacing w:val="0"/>
      <w:textAlignment w:val="auto"/>
    </w:pPr>
    <w:rPr>
      <w:rFonts w:eastAsiaTheme="minorHAnsi" w:cs="Arial"/>
      <w:kern w:val="0"/>
      <w:szCs w:val="22"/>
    </w:rPr>
  </w:style>
  <w:style w:type="character" w:customStyle="1" w:styleId="Plain2Char">
    <w:name w:val="Plain 2 Char"/>
    <w:basedOn w:val="DefaultParagraphFont"/>
    <w:link w:val="Plain2"/>
    <w:rsid w:val="002B0FA5"/>
    <w:rPr>
      <w:rFonts w:ascii="Arial" w:eastAsiaTheme="minorHAnsi" w:hAnsi="Arial" w:cs="Arial"/>
      <w:sz w:val="22"/>
      <w:szCs w:val="22"/>
      <w:lang w:eastAsia="en-US"/>
    </w:rPr>
  </w:style>
  <w:style w:type="paragraph" w:customStyle="1" w:styleId="Plain3">
    <w:name w:val="Plain 3"/>
    <w:basedOn w:val="ListParagraph"/>
    <w:qFormat/>
    <w:rsid w:val="002B0FA5"/>
    <w:pPr>
      <w:numPr>
        <w:ilvl w:val="2"/>
        <w:numId w:val="11"/>
      </w:numPr>
      <w:overflowPunct/>
      <w:autoSpaceDE/>
      <w:autoSpaceDN/>
      <w:adjustRightInd/>
      <w:spacing w:after="200"/>
      <w:contextualSpacing w:val="0"/>
      <w:textAlignment w:val="auto"/>
    </w:pPr>
    <w:rPr>
      <w:rFonts w:eastAsiaTheme="minorHAnsi" w:cs="Arial"/>
      <w:kern w:val="0"/>
      <w:szCs w:val="22"/>
      <w:shd w:val="clear" w:color="auto" w:fill="FFFFFF"/>
    </w:rPr>
  </w:style>
  <w:style w:type="paragraph" w:customStyle="1" w:styleId="Plain4">
    <w:name w:val="Plain 4"/>
    <w:basedOn w:val="ListParagraph"/>
    <w:qFormat/>
    <w:rsid w:val="002B0FA5"/>
    <w:pPr>
      <w:numPr>
        <w:ilvl w:val="3"/>
        <w:numId w:val="11"/>
      </w:numPr>
      <w:tabs>
        <w:tab w:val="clear" w:pos="1021"/>
        <w:tab w:val="num" w:pos="360"/>
      </w:tabs>
      <w:overflowPunct/>
      <w:autoSpaceDE/>
      <w:autoSpaceDN/>
      <w:adjustRightInd/>
      <w:spacing w:after="200"/>
      <w:ind w:left="720" w:firstLine="0"/>
      <w:contextualSpacing w:val="0"/>
      <w:textAlignment w:val="auto"/>
    </w:pPr>
    <w:rPr>
      <w:rFonts w:eastAsiaTheme="minorHAnsi" w:cs="Arial"/>
      <w:kern w:val="0"/>
      <w:szCs w:val="22"/>
    </w:rPr>
  </w:style>
  <w:style w:type="paragraph" w:customStyle="1" w:styleId="Plain5">
    <w:name w:val="Plain 5"/>
    <w:basedOn w:val="ListParagraph"/>
    <w:qFormat/>
    <w:rsid w:val="002B0FA5"/>
    <w:pPr>
      <w:numPr>
        <w:ilvl w:val="4"/>
        <w:numId w:val="11"/>
      </w:numPr>
      <w:tabs>
        <w:tab w:val="clear" w:pos="1021"/>
        <w:tab w:val="num" w:pos="360"/>
      </w:tabs>
      <w:overflowPunct/>
      <w:autoSpaceDE/>
      <w:autoSpaceDN/>
      <w:adjustRightInd/>
      <w:spacing w:after="200"/>
      <w:ind w:left="720" w:firstLine="0"/>
      <w:contextualSpacing w:val="0"/>
      <w:textAlignment w:val="auto"/>
    </w:pPr>
    <w:rPr>
      <w:rFonts w:eastAsiaTheme="minorHAnsi" w:cs="Arial"/>
      <w:kern w:val="0"/>
      <w:szCs w:val="22"/>
    </w:rPr>
  </w:style>
  <w:style w:type="paragraph" w:customStyle="1" w:styleId="Bullets">
    <w:name w:val="Bullets"/>
    <w:basedOn w:val="Plain3"/>
    <w:link w:val="BulletsChar"/>
    <w:qFormat/>
    <w:rsid w:val="002B0FA5"/>
    <w:pPr>
      <w:numPr>
        <w:ilvl w:val="0"/>
        <w:numId w:val="9"/>
      </w:numPr>
    </w:pPr>
  </w:style>
  <w:style w:type="character" w:customStyle="1" w:styleId="BulletsChar">
    <w:name w:val="Bullets Char"/>
    <w:basedOn w:val="DefaultParagraphFont"/>
    <w:link w:val="Bullets"/>
    <w:rsid w:val="002B0FA5"/>
    <w:rPr>
      <w:rFonts w:ascii="Arial" w:eastAsiaTheme="minorHAnsi" w:hAnsi="Arial" w:cs="Arial"/>
      <w:sz w:val="22"/>
      <w:szCs w:val="22"/>
      <w:lang w:eastAsia="en-US"/>
    </w:rPr>
  </w:style>
  <w:style w:type="paragraph" w:styleId="ListParagraph">
    <w:name w:val="List Paragraph"/>
    <w:basedOn w:val="Normal"/>
    <w:uiPriority w:val="34"/>
    <w:qFormat/>
    <w:rsid w:val="002B0FA5"/>
    <w:pPr>
      <w:ind w:left="720"/>
      <w:contextualSpacing/>
    </w:pPr>
  </w:style>
  <w:style w:type="paragraph" w:customStyle="1" w:styleId="Annex">
    <w:name w:val="Annex"/>
    <w:basedOn w:val="Heading1"/>
    <w:link w:val="AnnexChar"/>
    <w:qFormat/>
    <w:rsid w:val="0041713C"/>
    <w:pPr>
      <w:overflowPunct/>
      <w:autoSpaceDE/>
      <w:autoSpaceDN/>
      <w:adjustRightInd/>
      <w:ind w:left="567"/>
      <w:textAlignment w:val="auto"/>
    </w:pPr>
    <w:rPr>
      <w:b w:val="0"/>
      <w:sz w:val="28"/>
    </w:rPr>
  </w:style>
  <w:style w:type="character" w:customStyle="1" w:styleId="AnnexChar">
    <w:name w:val="Annex Char"/>
    <w:basedOn w:val="Heading1Char"/>
    <w:link w:val="Annex"/>
    <w:rsid w:val="0041713C"/>
    <w:rPr>
      <w:rFonts w:ascii="Arial" w:eastAsiaTheme="majorEastAsia" w:hAnsi="Arial" w:cstheme="majorBidi"/>
      <w:b w:val="0"/>
      <w:color w:val="365F91" w:themeColor="accent1" w:themeShade="BF"/>
      <w:kern w:val="22"/>
      <w:sz w:val="28"/>
      <w:szCs w:val="32"/>
      <w:lang w:eastAsia="en-US"/>
    </w:rPr>
  </w:style>
  <w:style w:type="character" w:customStyle="1" w:styleId="Heading1Char">
    <w:name w:val="Heading 1 Char"/>
    <w:basedOn w:val="DefaultParagraphFont"/>
    <w:link w:val="Heading1"/>
    <w:uiPriority w:val="9"/>
    <w:rsid w:val="00FD6CF4"/>
    <w:rPr>
      <w:rFonts w:ascii="Arial" w:eastAsiaTheme="majorEastAsia" w:hAnsi="Arial" w:cstheme="majorBidi"/>
      <w:b/>
      <w:kern w:val="22"/>
      <w:sz w:val="24"/>
      <w:szCs w:val="32"/>
      <w:lang w:eastAsia="en-US"/>
    </w:rPr>
  </w:style>
  <w:style w:type="paragraph" w:styleId="TableofFigures">
    <w:name w:val="table of figures"/>
    <w:basedOn w:val="Normal"/>
    <w:next w:val="Normal"/>
    <w:uiPriority w:val="99"/>
    <w:unhideWhenUsed/>
    <w:rsid w:val="00735AA5"/>
  </w:style>
  <w:style w:type="character" w:styleId="UnresolvedMention">
    <w:name w:val="Unresolved Mention"/>
    <w:basedOn w:val="DefaultParagraphFont"/>
    <w:uiPriority w:val="99"/>
    <w:semiHidden/>
    <w:unhideWhenUsed/>
    <w:rsid w:val="006C4CDF"/>
    <w:rPr>
      <w:color w:val="605E5C"/>
      <w:shd w:val="clear" w:color="auto" w:fill="E1DFDD"/>
    </w:rPr>
  </w:style>
  <w:style w:type="paragraph" w:styleId="NoSpacing">
    <w:name w:val="No Spacing"/>
    <w:uiPriority w:val="1"/>
    <w:qFormat/>
    <w:rsid w:val="00EB2595"/>
    <w:pPr>
      <w:overflowPunct w:val="0"/>
      <w:autoSpaceDE w:val="0"/>
      <w:autoSpaceDN w:val="0"/>
      <w:adjustRightInd w:val="0"/>
      <w:textAlignment w:val="baseline"/>
    </w:pPr>
    <w:rPr>
      <w:rFonts w:ascii="Arial" w:hAnsi="Arial"/>
      <w:kern w:val="22"/>
      <w:sz w:val="22"/>
      <w:lang w:eastAsia="en-US"/>
    </w:rPr>
  </w:style>
  <w:style w:type="character" w:customStyle="1" w:styleId="Plain1Char">
    <w:name w:val="Plain 1 Char"/>
    <w:basedOn w:val="DefaultParagraphFont"/>
    <w:link w:val="Plain1"/>
    <w:rsid w:val="004E4EF1"/>
    <w:rPr>
      <w:rFonts w:ascii="Arial" w:eastAsiaTheme="minorHAnsi" w:hAnsi="Arial" w:cs="Arial"/>
      <w:sz w:val="22"/>
      <w:szCs w:val="22"/>
      <w:lang w:eastAsia="en-US"/>
    </w:rPr>
  </w:style>
  <w:style w:type="character" w:styleId="CommentReference">
    <w:name w:val="annotation reference"/>
    <w:basedOn w:val="DefaultParagraphFont"/>
    <w:semiHidden/>
    <w:unhideWhenUsed/>
    <w:rsid w:val="00B26002"/>
    <w:rPr>
      <w:sz w:val="16"/>
      <w:szCs w:val="16"/>
    </w:rPr>
  </w:style>
  <w:style w:type="paragraph" w:styleId="CommentText">
    <w:name w:val="annotation text"/>
    <w:basedOn w:val="Normal"/>
    <w:link w:val="CommentTextChar"/>
    <w:unhideWhenUsed/>
    <w:rsid w:val="00B26002"/>
    <w:rPr>
      <w:sz w:val="20"/>
    </w:rPr>
  </w:style>
  <w:style w:type="character" w:customStyle="1" w:styleId="CommentTextChar">
    <w:name w:val="Comment Text Char"/>
    <w:basedOn w:val="DefaultParagraphFont"/>
    <w:link w:val="CommentText"/>
    <w:rsid w:val="00B26002"/>
    <w:rPr>
      <w:rFonts w:ascii="Arial" w:hAnsi="Arial"/>
      <w:kern w:val="22"/>
      <w:lang w:eastAsia="en-US"/>
    </w:rPr>
  </w:style>
  <w:style w:type="paragraph" w:styleId="CommentSubject">
    <w:name w:val="annotation subject"/>
    <w:basedOn w:val="CommentText"/>
    <w:next w:val="CommentText"/>
    <w:link w:val="CommentSubjectChar"/>
    <w:semiHidden/>
    <w:unhideWhenUsed/>
    <w:rsid w:val="00B26002"/>
    <w:rPr>
      <w:b/>
      <w:bCs/>
    </w:rPr>
  </w:style>
  <w:style w:type="character" w:customStyle="1" w:styleId="CommentSubjectChar">
    <w:name w:val="Comment Subject Char"/>
    <w:basedOn w:val="CommentTextChar"/>
    <w:link w:val="CommentSubject"/>
    <w:semiHidden/>
    <w:rsid w:val="00B26002"/>
    <w:rPr>
      <w:rFonts w:ascii="Arial" w:hAnsi="Arial"/>
      <w:b/>
      <w:bCs/>
      <w:kern w:val="22"/>
      <w:lang w:eastAsia="en-US"/>
    </w:rPr>
  </w:style>
  <w:style w:type="paragraph" w:customStyle="1" w:styleId="Plain">
    <w:name w:val="Plain"/>
    <w:basedOn w:val="Plain1"/>
    <w:link w:val="PlainChar"/>
    <w:qFormat/>
    <w:rsid w:val="00BD5924"/>
    <w:pPr>
      <w:numPr>
        <w:numId w:val="0"/>
      </w:numPr>
      <w:tabs>
        <w:tab w:val="left" w:pos="567"/>
        <w:tab w:val="left" w:pos="1134"/>
        <w:tab w:val="left" w:pos="1701"/>
      </w:tabs>
    </w:pPr>
    <w:rPr>
      <w:color w:val="000000"/>
      <w:szCs w:val="21"/>
      <w:shd w:val="clear" w:color="auto" w:fill="FFFFFF"/>
    </w:rPr>
  </w:style>
  <w:style w:type="character" w:customStyle="1" w:styleId="PlainChar">
    <w:name w:val="Plain Char"/>
    <w:basedOn w:val="Plain1Char"/>
    <w:link w:val="Plain"/>
    <w:rsid w:val="00BD5924"/>
    <w:rPr>
      <w:rFonts w:ascii="Arial" w:eastAsiaTheme="minorHAnsi" w:hAnsi="Arial" w:cs="Arial"/>
      <w:color w:val="000000"/>
      <w:sz w:val="22"/>
      <w:szCs w:val="21"/>
      <w:lang w:eastAsia="en-US"/>
    </w:rPr>
  </w:style>
  <w:style w:type="paragraph" w:styleId="Revision">
    <w:name w:val="Revision"/>
    <w:hidden/>
    <w:uiPriority w:val="99"/>
    <w:semiHidden/>
    <w:rsid w:val="00380012"/>
    <w:rPr>
      <w:rFonts w:ascii="Arial" w:hAnsi="Arial"/>
      <w:kern w:val="22"/>
      <w:sz w:val="22"/>
      <w:lang w:eastAsia="en-US"/>
    </w:rPr>
  </w:style>
  <w:style w:type="table" w:styleId="GridTable5Dark-Accent1">
    <w:name w:val="Grid Table 5 Dark Accent 1"/>
    <w:basedOn w:val="TableNormal"/>
    <w:uiPriority w:val="50"/>
    <w:rsid w:val="00D36A3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character" w:customStyle="1" w:styleId="FooterChar">
    <w:name w:val="Footer Char"/>
    <w:basedOn w:val="DefaultParagraphFont"/>
    <w:link w:val="Footer"/>
    <w:uiPriority w:val="99"/>
    <w:rsid w:val="00EE0B99"/>
    <w:rPr>
      <w:rFonts w:ascii="Arial" w:hAnsi="Arial"/>
      <w:kern w:val="22"/>
      <w:sz w:val="22"/>
      <w:lang w:eastAsia="en-US"/>
    </w:rPr>
  </w:style>
  <w:style w:type="paragraph" w:customStyle="1" w:styleId="COVERPAGETEXT">
    <w:name w:val="COVER PAGE TEXT"/>
    <w:basedOn w:val="Normal"/>
    <w:qFormat/>
    <w:rsid w:val="00EE0B99"/>
    <w:pPr>
      <w:overflowPunct/>
      <w:autoSpaceDE/>
      <w:autoSpaceDN/>
      <w:adjustRightInd/>
      <w:spacing w:after="0" w:line="276" w:lineRule="auto"/>
      <w:jc w:val="center"/>
      <w:textAlignment w:val="auto"/>
    </w:pPr>
    <w:rPr>
      <w:rFonts w:cs="Arial"/>
      <w:kern w:val="0"/>
      <w:sz w:val="28"/>
      <w:szCs w:val="28"/>
    </w:rPr>
  </w:style>
  <w:style w:type="paragraph" w:styleId="Bibliography">
    <w:name w:val="Bibliography"/>
    <w:basedOn w:val="Normal"/>
    <w:next w:val="Normal"/>
    <w:uiPriority w:val="37"/>
    <w:unhideWhenUsed/>
    <w:rsid w:val="00085A50"/>
  </w:style>
  <w:style w:type="paragraph" w:styleId="TOCHeading">
    <w:name w:val="TOC Heading"/>
    <w:basedOn w:val="Heading1"/>
    <w:next w:val="Normal"/>
    <w:uiPriority w:val="39"/>
    <w:unhideWhenUsed/>
    <w:qFormat/>
    <w:rsid w:val="00FD6CF4"/>
    <w:pPr>
      <w:overflowPunct/>
      <w:autoSpaceDE/>
      <w:autoSpaceDN/>
      <w:adjustRightInd/>
      <w:spacing w:after="0" w:line="259" w:lineRule="auto"/>
      <w:textAlignment w:val="auto"/>
      <w:outlineLvl w:val="9"/>
    </w:pPr>
    <w:rPr>
      <w:kern w:val="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233487">
      <w:bodyDiv w:val="1"/>
      <w:marLeft w:val="0"/>
      <w:marRight w:val="0"/>
      <w:marTop w:val="0"/>
      <w:marBottom w:val="0"/>
      <w:divBdr>
        <w:top w:val="none" w:sz="0" w:space="0" w:color="auto"/>
        <w:left w:val="none" w:sz="0" w:space="0" w:color="auto"/>
        <w:bottom w:val="none" w:sz="0" w:space="0" w:color="auto"/>
        <w:right w:val="none" w:sz="0" w:space="0" w:color="auto"/>
      </w:divBdr>
    </w:div>
    <w:div w:id="61175988">
      <w:bodyDiv w:val="1"/>
      <w:marLeft w:val="0"/>
      <w:marRight w:val="0"/>
      <w:marTop w:val="0"/>
      <w:marBottom w:val="0"/>
      <w:divBdr>
        <w:top w:val="none" w:sz="0" w:space="0" w:color="auto"/>
        <w:left w:val="none" w:sz="0" w:space="0" w:color="auto"/>
        <w:bottom w:val="none" w:sz="0" w:space="0" w:color="auto"/>
        <w:right w:val="none" w:sz="0" w:space="0" w:color="auto"/>
      </w:divBdr>
    </w:div>
    <w:div w:id="146291604">
      <w:bodyDiv w:val="1"/>
      <w:marLeft w:val="0"/>
      <w:marRight w:val="0"/>
      <w:marTop w:val="0"/>
      <w:marBottom w:val="0"/>
      <w:divBdr>
        <w:top w:val="none" w:sz="0" w:space="0" w:color="auto"/>
        <w:left w:val="none" w:sz="0" w:space="0" w:color="auto"/>
        <w:bottom w:val="none" w:sz="0" w:space="0" w:color="auto"/>
        <w:right w:val="none" w:sz="0" w:space="0" w:color="auto"/>
      </w:divBdr>
    </w:div>
    <w:div w:id="184368664">
      <w:bodyDiv w:val="1"/>
      <w:marLeft w:val="0"/>
      <w:marRight w:val="0"/>
      <w:marTop w:val="0"/>
      <w:marBottom w:val="0"/>
      <w:divBdr>
        <w:top w:val="none" w:sz="0" w:space="0" w:color="auto"/>
        <w:left w:val="none" w:sz="0" w:space="0" w:color="auto"/>
        <w:bottom w:val="none" w:sz="0" w:space="0" w:color="auto"/>
        <w:right w:val="none" w:sz="0" w:space="0" w:color="auto"/>
      </w:divBdr>
    </w:div>
    <w:div w:id="223562721">
      <w:bodyDiv w:val="1"/>
      <w:marLeft w:val="0"/>
      <w:marRight w:val="0"/>
      <w:marTop w:val="0"/>
      <w:marBottom w:val="0"/>
      <w:divBdr>
        <w:top w:val="none" w:sz="0" w:space="0" w:color="auto"/>
        <w:left w:val="none" w:sz="0" w:space="0" w:color="auto"/>
        <w:bottom w:val="none" w:sz="0" w:space="0" w:color="auto"/>
        <w:right w:val="none" w:sz="0" w:space="0" w:color="auto"/>
      </w:divBdr>
    </w:div>
    <w:div w:id="237247551">
      <w:bodyDiv w:val="1"/>
      <w:marLeft w:val="0"/>
      <w:marRight w:val="0"/>
      <w:marTop w:val="0"/>
      <w:marBottom w:val="0"/>
      <w:divBdr>
        <w:top w:val="none" w:sz="0" w:space="0" w:color="auto"/>
        <w:left w:val="none" w:sz="0" w:space="0" w:color="auto"/>
        <w:bottom w:val="none" w:sz="0" w:space="0" w:color="auto"/>
        <w:right w:val="none" w:sz="0" w:space="0" w:color="auto"/>
      </w:divBdr>
    </w:div>
    <w:div w:id="353697944">
      <w:bodyDiv w:val="1"/>
      <w:marLeft w:val="0"/>
      <w:marRight w:val="0"/>
      <w:marTop w:val="0"/>
      <w:marBottom w:val="0"/>
      <w:divBdr>
        <w:top w:val="none" w:sz="0" w:space="0" w:color="auto"/>
        <w:left w:val="none" w:sz="0" w:space="0" w:color="auto"/>
        <w:bottom w:val="none" w:sz="0" w:space="0" w:color="auto"/>
        <w:right w:val="none" w:sz="0" w:space="0" w:color="auto"/>
      </w:divBdr>
    </w:div>
    <w:div w:id="370618598">
      <w:bodyDiv w:val="1"/>
      <w:marLeft w:val="0"/>
      <w:marRight w:val="0"/>
      <w:marTop w:val="0"/>
      <w:marBottom w:val="0"/>
      <w:divBdr>
        <w:top w:val="none" w:sz="0" w:space="0" w:color="auto"/>
        <w:left w:val="none" w:sz="0" w:space="0" w:color="auto"/>
        <w:bottom w:val="none" w:sz="0" w:space="0" w:color="auto"/>
        <w:right w:val="none" w:sz="0" w:space="0" w:color="auto"/>
      </w:divBdr>
    </w:div>
    <w:div w:id="371808097">
      <w:bodyDiv w:val="1"/>
      <w:marLeft w:val="0"/>
      <w:marRight w:val="0"/>
      <w:marTop w:val="0"/>
      <w:marBottom w:val="0"/>
      <w:divBdr>
        <w:top w:val="none" w:sz="0" w:space="0" w:color="auto"/>
        <w:left w:val="none" w:sz="0" w:space="0" w:color="auto"/>
        <w:bottom w:val="none" w:sz="0" w:space="0" w:color="auto"/>
        <w:right w:val="none" w:sz="0" w:space="0" w:color="auto"/>
      </w:divBdr>
    </w:div>
    <w:div w:id="405764554">
      <w:bodyDiv w:val="1"/>
      <w:marLeft w:val="0"/>
      <w:marRight w:val="0"/>
      <w:marTop w:val="0"/>
      <w:marBottom w:val="0"/>
      <w:divBdr>
        <w:top w:val="none" w:sz="0" w:space="0" w:color="auto"/>
        <w:left w:val="none" w:sz="0" w:space="0" w:color="auto"/>
        <w:bottom w:val="none" w:sz="0" w:space="0" w:color="auto"/>
        <w:right w:val="none" w:sz="0" w:space="0" w:color="auto"/>
      </w:divBdr>
    </w:div>
    <w:div w:id="416054080">
      <w:bodyDiv w:val="1"/>
      <w:marLeft w:val="0"/>
      <w:marRight w:val="0"/>
      <w:marTop w:val="0"/>
      <w:marBottom w:val="0"/>
      <w:divBdr>
        <w:top w:val="none" w:sz="0" w:space="0" w:color="auto"/>
        <w:left w:val="none" w:sz="0" w:space="0" w:color="auto"/>
        <w:bottom w:val="none" w:sz="0" w:space="0" w:color="auto"/>
        <w:right w:val="none" w:sz="0" w:space="0" w:color="auto"/>
      </w:divBdr>
    </w:div>
    <w:div w:id="452333649">
      <w:bodyDiv w:val="1"/>
      <w:marLeft w:val="0"/>
      <w:marRight w:val="0"/>
      <w:marTop w:val="0"/>
      <w:marBottom w:val="0"/>
      <w:divBdr>
        <w:top w:val="none" w:sz="0" w:space="0" w:color="auto"/>
        <w:left w:val="none" w:sz="0" w:space="0" w:color="auto"/>
        <w:bottom w:val="none" w:sz="0" w:space="0" w:color="auto"/>
        <w:right w:val="none" w:sz="0" w:space="0" w:color="auto"/>
      </w:divBdr>
    </w:div>
    <w:div w:id="466318847">
      <w:bodyDiv w:val="1"/>
      <w:marLeft w:val="0"/>
      <w:marRight w:val="0"/>
      <w:marTop w:val="0"/>
      <w:marBottom w:val="0"/>
      <w:divBdr>
        <w:top w:val="none" w:sz="0" w:space="0" w:color="auto"/>
        <w:left w:val="none" w:sz="0" w:space="0" w:color="auto"/>
        <w:bottom w:val="none" w:sz="0" w:space="0" w:color="auto"/>
        <w:right w:val="none" w:sz="0" w:space="0" w:color="auto"/>
      </w:divBdr>
    </w:div>
    <w:div w:id="484515240">
      <w:bodyDiv w:val="1"/>
      <w:marLeft w:val="0"/>
      <w:marRight w:val="0"/>
      <w:marTop w:val="0"/>
      <w:marBottom w:val="0"/>
      <w:divBdr>
        <w:top w:val="none" w:sz="0" w:space="0" w:color="auto"/>
        <w:left w:val="none" w:sz="0" w:space="0" w:color="auto"/>
        <w:bottom w:val="none" w:sz="0" w:space="0" w:color="auto"/>
        <w:right w:val="none" w:sz="0" w:space="0" w:color="auto"/>
      </w:divBdr>
    </w:div>
    <w:div w:id="484904722">
      <w:bodyDiv w:val="1"/>
      <w:marLeft w:val="0"/>
      <w:marRight w:val="0"/>
      <w:marTop w:val="0"/>
      <w:marBottom w:val="0"/>
      <w:divBdr>
        <w:top w:val="none" w:sz="0" w:space="0" w:color="auto"/>
        <w:left w:val="none" w:sz="0" w:space="0" w:color="auto"/>
        <w:bottom w:val="none" w:sz="0" w:space="0" w:color="auto"/>
        <w:right w:val="none" w:sz="0" w:space="0" w:color="auto"/>
      </w:divBdr>
    </w:div>
    <w:div w:id="516044967">
      <w:bodyDiv w:val="1"/>
      <w:marLeft w:val="0"/>
      <w:marRight w:val="0"/>
      <w:marTop w:val="0"/>
      <w:marBottom w:val="0"/>
      <w:divBdr>
        <w:top w:val="none" w:sz="0" w:space="0" w:color="auto"/>
        <w:left w:val="none" w:sz="0" w:space="0" w:color="auto"/>
        <w:bottom w:val="none" w:sz="0" w:space="0" w:color="auto"/>
        <w:right w:val="none" w:sz="0" w:space="0" w:color="auto"/>
      </w:divBdr>
    </w:div>
    <w:div w:id="628318382">
      <w:bodyDiv w:val="1"/>
      <w:marLeft w:val="0"/>
      <w:marRight w:val="0"/>
      <w:marTop w:val="0"/>
      <w:marBottom w:val="0"/>
      <w:divBdr>
        <w:top w:val="none" w:sz="0" w:space="0" w:color="auto"/>
        <w:left w:val="none" w:sz="0" w:space="0" w:color="auto"/>
        <w:bottom w:val="none" w:sz="0" w:space="0" w:color="auto"/>
        <w:right w:val="none" w:sz="0" w:space="0" w:color="auto"/>
      </w:divBdr>
    </w:div>
    <w:div w:id="659776565">
      <w:bodyDiv w:val="1"/>
      <w:marLeft w:val="0"/>
      <w:marRight w:val="0"/>
      <w:marTop w:val="0"/>
      <w:marBottom w:val="0"/>
      <w:divBdr>
        <w:top w:val="none" w:sz="0" w:space="0" w:color="auto"/>
        <w:left w:val="none" w:sz="0" w:space="0" w:color="auto"/>
        <w:bottom w:val="none" w:sz="0" w:space="0" w:color="auto"/>
        <w:right w:val="none" w:sz="0" w:space="0" w:color="auto"/>
      </w:divBdr>
    </w:div>
    <w:div w:id="683552090">
      <w:bodyDiv w:val="1"/>
      <w:marLeft w:val="0"/>
      <w:marRight w:val="0"/>
      <w:marTop w:val="0"/>
      <w:marBottom w:val="0"/>
      <w:divBdr>
        <w:top w:val="none" w:sz="0" w:space="0" w:color="auto"/>
        <w:left w:val="none" w:sz="0" w:space="0" w:color="auto"/>
        <w:bottom w:val="none" w:sz="0" w:space="0" w:color="auto"/>
        <w:right w:val="none" w:sz="0" w:space="0" w:color="auto"/>
      </w:divBdr>
    </w:div>
    <w:div w:id="705759563">
      <w:bodyDiv w:val="1"/>
      <w:marLeft w:val="0"/>
      <w:marRight w:val="0"/>
      <w:marTop w:val="0"/>
      <w:marBottom w:val="0"/>
      <w:divBdr>
        <w:top w:val="none" w:sz="0" w:space="0" w:color="auto"/>
        <w:left w:val="none" w:sz="0" w:space="0" w:color="auto"/>
        <w:bottom w:val="none" w:sz="0" w:space="0" w:color="auto"/>
        <w:right w:val="none" w:sz="0" w:space="0" w:color="auto"/>
      </w:divBdr>
    </w:div>
    <w:div w:id="726874179">
      <w:bodyDiv w:val="1"/>
      <w:marLeft w:val="0"/>
      <w:marRight w:val="0"/>
      <w:marTop w:val="0"/>
      <w:marBottom w:val="0"/>
      <w:divBdr>
        <w:top w:val="none" w:sz="0" w:space="0" w:color="auto"/>
        <w:left w:val="none" w:sz="0" w:space="0" w:color="auto"/>
        <w:bottom w:val="none" w:sz="0" w:space="0" w:color="auto"/>
        <w:right w:val="none" w:sz="0" w:space="0" w:color="auto"/>
      </w:divBdr>
    </w:div>
    <w:div w:id="782117027">
      <w:bodyDiv w:val="1"/>
      <w:marLeft w:val="0"/>
      <w:marRight w:val="0"/>
      <w:marTop w:val="0"/>
      <w:marBottom w:val="0"/>
      <w:divBdr>
        <w:top w:val="none" w:sz="0" w:space="0" w:color="auto"/>
        <w:left w:val="none" w:sz="0" w:space="0" w:color="auto"/>
        <w:bottom w:val="none" w:sz="0" w:space="0" w:color="auto"/>
        <w:right w:val="none" w:sz="0" w:space="0" w:color="auto"/>
      </w:divBdr>
    </w:div>
    <w:div w:id="807748485">
      <w:bodyDiv w:val="1"/>
      <w:marLeft w:val="0"/>
      <w:marRight w:val="0"/>
      <w:marTop w:val="0"/>
      <w:marBottom w:val="0"/>
      <w:divBdr>
        <w:top w:val="none" w:sz="0" w:space="0" w:color="auto"/>
        <w:left w:val="none" w:sz="0" w:space="0" w:color="auto"/>
        <w:bottom w:val="none" w:sz="0" w:space="0" w:color="auto"/>
        <w:right w:val="none" w:sz="0" w:space="0" w:color="auto"/>
      </w:divBdr>
    </w:div>
    <w:div w:id="811210804">
      <w:bodyDiv w:val="1"/>
      <w:marLeft w:val="0"/>
      <w:marRight w:val="0"/>
      <w:marTop w:val="0"/>
      <w:marBottom w:val="0"/>
      <w:divBdr>
        <w:top w:val="none" w:sz="0" w:space="0" w:color="auto"/>
        <w:left w:val="none" w:sz="0" w:space="0" w:color="auto"/>
        <w:bottom w:val="none" w:sz="0" w:space="0" w:color="auto"/>
        <w:right w:val="none" w:sz="0" w:space="0" w:color="auto"/>
      </w:divBdr>
    </w:div>
    <w:div w:id="835650862">
      <w:bodyDiv w:val="1"/>
      <w:marLeft w:val="0"/>
      <w:marRight w:val="0"/>
      <w:marTop w:val="0"/>
      <w:marBottom w:val="0"/>
      <w:divBdr>
        <w:top w:val="none" w:sz="0" w:space="0" w:color="auto"/>
        <w:left w:val="none" w:sz="0" w:space="0" w:color="auto"/>
        <w:bottom w:val="none" w:sz="0" w:space="0" w:color="auto"/>
        <w:right w:val="none" w:sz="0" w:space="0" w:color="auto"/>
      </w:divBdr>
    </w:div>
    <w:div w:id="849032005">
      <w:bodyDiv w:val="1"/>
      <w:marLeft w:val="0"/>
      <w:marRight w:val="0"/>
      <w:marTop w:val="0"/>
      <w:marBottom w:val="0"/>
      <w:divBdr>
        <w:top w:val="none" w:sz="0" w:space="0" w:color="auto"/>
        <w:left w:val="none" w:sz="0" w:space="0" w:color="auto"/>
        <w:bottom w:val="none" w:sz="0" w:space="0" w:color="auto"/>
        <w:right w:val="none" w:sz="0" w:space="0" w:color="auto"/>
      </w:divBdr>
    </w:div>
    <w:div w:id="851722344">
      <w:bodyDiv w:val="1"/>
      <w:marLeft w:val="0"/>
      <w:marRight w:val="0"/>
      <w:marTop w:val="0"/>
      <w:marBottom w:val="0"/>
      <w:divBdr>
        <w:top w:val="none" w:sz="0" w:space="0" w:color="auto"/>
        <w:left w:val="none" w:sz="0" w:space="0" w:color="auto"/>
        <w:bottom w:val="none" w:sz="0" w:space="0" w:color="auto"/>
        <w:right w:val="none" w:sz="0" w:space="0" w:color="auto"/>
      </w:divBdr>
    </w:div>
    <w:div w:id="899902403">
      <w:bodyDiv w:val="1"/>
      <w:marLeft w:val="0"/>
      <w:marRight w:val="0"/>
      <w:marTop w:val="0"/>
      <w:marBottom w:val="0"/>
      <w:divBdr>
        <w:top w:val="none" w:sz="0" w:space="0" w:color="auto"/>
        <w:left w:val="none" w:sz="0" w:space="0" w:color="auto"/>
        <w:bottom w:val="none" w:sz="0" w:space="0" w:color="auto"/>
        <w:right w:val="none" w:sz="0" w:space="0" w:color="auto"/>
      </w:divBdr>
    </w:div>
    <w:div w:id="908855197">
      <w:bodyDiv w:val="1"/>
      <w:marLeft w:val="0"/>
      <w:marRight w:val="0"/>
      <w:marTop w:val="0"/>
      <w:marBottom w:val="0"/>
      <w:divBdr>
        <w:top w:val="none" w:sz="0" w:space="0" w:color="auto"/>
        <w:left w:val="none" w:sz="0" w:space="0" w:color="auto"/>
        <w:bottom w:val="none" w:sz="0" w:space="0" w:color="auto"/>
        <w:right w:val="none" w:sz="0" w:space="0" w:color="auto"/>
      </w:divBdr>
    </w:div>
    <w:div w:id="943002158">
      <w:bodyDiv w:val="1"/>
      <w:marLeft w:val="0"/>
      <w:marRight w:val="0"/>
      <w:marTop w:val="0"/>
      <w:marBottom w:val="0"/>
      <w:divBdr>
        <w:top w:val="none" w:sz="0" w:space="0" w:color="auto"/>
        <w:left w:val="none" w:sz="0" w:space="0" w:color="auto"/>
        <w:bottom w:val="none" w:sz="0" w:space="0" w:color="auto"/>
        <w:right w:val="none" w:sz="0" w:space="0" w:color="auto"/>
      </w:divBdr>
    </w:div>
    <w:div w:id="961308119">
      <w:bodyDiv w:val="1"/>
      <w:marLeft w:val="0"/>
      <w:marRight w:val="0"/>
      <w:marTop w:val="0"/>
      <w:marBottom w:val="0"/>
      <w:divBdr>
        <w:top w:val="none" w:sz="0" w:space="0" w:color="auto"/>
        <w:left w:val="none" w:sz="0" w:space="0" w:color="auto"/>
        <w:bottom w:val="none" w:sz="0" w:space="0" w:color="auto"/>
        <w:right w:val="none" w:sz="0" w:space="0" w:color="auto"/>
      </w:divBdr>
    </w:div>
    <w:div w:id="982008449">
      <w:bodyDiv w:val="1"/>
      <w:marLeft w:val="0"/>
      <w:marRight w:val="0"/>
      <w:marTop w:val="0"/>
      <w:marBottom w:val="0"/>
      <w:divBdr>
        <w:top w:val="none" w:sz="0" w:space="0" w:color="auto"/>
        <w:left w:val="none" w:sz="0" w:space="0" w:color="auto"/>
        <w:bottom w:val="none" w:sz="0" w:space="0" w:color="auto"/>
        <w:right w:val="none" w:sz="0" w:space="0" w:color="auto"/>
      </w:divBdr>
    </w:div>
    <w:div w:id="1042443481">
      <w:bodyDiv w:val="1"/>
      <w:marLeft w:val="0"/>
      <w:marRight w:val="0"/>
      <w:marTop w:val="0"/>
      <w:marBottom w:val="0"/>
      <w:divBdr>
        <w:top w:val="none" w:sz="0" w:space="0" w:color="auto"/>
        <w:left w:val="none" w:sz="0" w:space="0" w:color="auto"/>
        <w:bottom w:val="none" w:sz="0" w:space="0" w:color="auto"/>
        <w:right w:val="none" w:sz="0" w:space="0" w:color="auto"/>
      </w:divBdr>
    </w:div>
    <w:div w:id="1082994150">
      <w:bodyDiv w:val="1"/>
      <w:marLeft w:val="0"/>
      <w:marRight w:val="0"/>
      <w:marTop w:val="0"/>
      <w:marBottom w:val="0"/>
      <w:divBdr>
        <w:top w:val="none" w:sz="0" w:space="0" w:color="auto"/>
        <w:left w:val="none" w:sz="0" w:space="0" w:color="auto"/>
        <w:bottom w:val="none" w:sz="0" w:space="0" w:color="auto"/>
        <w:right w:val="none" w:sz="0" w:space="0" w:color="auto"/>
      </w:divBdr>
    </w:div>
    <w:div w:id="1088692547">
      <w:bodyDiv w:val="1"/>
      <w:marLeft w:val="0"/>
      <w:marRight w:val="0"/>
      <w:marTop w:val="0"/>
      <w:marBottom w:val="0"/>
      <w:divBdr>
        <w:top w:val="none" w:sz="0" w:space="0" w:color="auto"/>
        <w:left w:val="none" w:sz="0" w:space="0" w:color="auto"/>
        <w:bottom w:val="none" w:sz="0" w:space="0" w:color="auto"/>
        <w:right w:val="none" w:sz="0" w:space="0" w:color="auto"/>
      </w:divBdr>
    </w:div>
    <w:div w:id="1119761024">
      <w:bodyDiv w:val="1"/>
      <w:marLeft w:val="0"/>
      <w:marRight w:val="0"/>
      <w:marTop w:val="0"/>
      <w:marBottom w:val="0"/>
      <w:divBdr>
        <w:top w:val="none" w:sz="0" w:space="0" w:color="auto"/>
        <w:left w:val="none" w:sz="0" w:space="0" w:color="auto"/>
        <w:bottom w:val="none" w:sz="0" w:space="0" w:color="auto"/>
        <w:right w:val="none" w:sz="0" w:space="0" w:color="auto"/>
      </w:divBdr>
    </w:div>
    <w:div w:id="1155343774">
      <w:bodyDiv w:val="1"/>
      <w:marLeft w:val="0"/>
      <w:marRight w:val="0"/>
      <w:marTop w:val="0"/>
      <w:marBottom w:val="0"/>
      <w:divBdr>
        <w:top w:val="none" w:sz="0" w:space="0" w:color="auto"/>
        <w:left w:val="none" w:sz="0" w:space="0" w:color="auto"/>
        <w:bottom w:val="none" w:sz="0" w:space="0" w:color="auto"/>
        <w:right w:val="none" w:sz="0" w:space="0" w:color="auto"/>
      </w:divBdr>
    </w:div>
    <w:div w:id="1197499690">
      <w:bodyDiv w:val="1"/>
      <w:marLeft w:val="0"/>
      <w:marRight w:val="0"/>
      <w:marTop w:val="0"/>
      <w:marBottom w:val="0"/>
      <w:divBdr>
        <w:top w:val="none" w:sz="0" w:space="0" w:color="auto"/>
        <w:left w:val="none" w:sz="0" w:space="0" w:color="auto"/>
        <w:bottom w:val="none" w:sz="0" w:space="0" w:color="auto"/>
        <w:right w:val="none" w:sz="0" w:space="0" w:color="auto"/>
      </w:divBdr>
    </w:div>
    <w:div w:id="1232692983">
      <w:bodyDiv w:val="1"/>
      <w:marLeft w:val="0"/>
      <w:marRight w:val="0"/>
      <w:marTop w:val="0"/>
      <w:marBottom w:val="0"/>
      <w:divBdr>
        <w:top w:val="none" w:sz="0" w:space="0" w:color="auto"/>
        <w:left w:val="none" w:sz="0" w:space="0" w:color="auto"/>
        <w:bottom w:val="none" w:sz="0" w:space="0" w:color="auto"/>
        <w:right w:val="none" w:sz="0" w:space="0" w:color="auto"/>
      </w:divBdr>
    </w:div>
    <w:div w:id="1284382436">
      <w:bodyDiv w:val="1"/>
      <w:marLeft w:val="0"/>
      <w:marRight w:val="0"/>
      <w:marTop w:val="0"/>
      <w:marBottom w:val="0"/>
      <w:divBdr>
        <w:top w:val="none" w:sz="0" w:space="0" w:color="auto"/>
        <w:left w:val="none" w:sz="0" w:space="0" w:color="auto"/>
        <w:bottom w:val="none" w:sz="0" w:space="0" w:color="auto"/>
        <w:right w:val="none" w:sz="0" w:space="0" w:color="auto"/>
      </w:divBdr>
    </w:div>
    <w:div w:id="1294794952">
      <w:bodyDiv w:val="1"/>
      <w:marLeft w:val="0"/>
      <w:marRight w:val="0"/>
      <w:marTop w:val="0"/>
      <w:marBottom w:val="0"/>
      <w:divBdr>
        <w:top w:val="none" w:sz="0" w:space="0" w:color="auto"/>
        <w:left w:val="none" w:sz="0" w:space="0" w:color="auto"/>
        <w:bottom w:val="none" w:sz="0" w:space="0" w:color="auto"/>
        <w:right w:val="none" w:sz="0" w:space="0" w:color="auto"/>
      </w:divBdr>
    </w:div>
    <w:div w:id="1305433018">
      <w:bodyDiv w:val="1"/>
      <w:marLeft w:val="0"/>
      <w:marRight w:val="0"/>
      <w:marTop w:val="0"/>
      <w:marBottom w:val="0"/>
      <w:divBdr>
        <w:top w:val="none" w:sz="0" w:space="0" w:color="auto"/>
        <w:left w:val="none" w:sz="0" w:space="0" w:color="auto"/>
        <w:bottom w:val="none" w:sz="0" w:space="0" w:color="auto"/>
        <w:right w:val="none" w:sz="0" w:space="0" w:color="auto"/>
      </w:divBdr>
    </w:div>
    <w:div w:id="1363744116">
      <w:bodyDiv w:val="1"/>
      <w:marLeft w:val="0"/>
      <w:marRight w:val="0"/>
      <w:marTop w:val="0"/>
      <w:marBottom w:val="0"/>
      <w:divBdr>
        <w:top w:val="none" w:sz="0" w:space="0" w:color="auto"/>
        <w:left w:val="none" w:sz="0" w:space="0" w:color="auto"/>
        <w:bottom w:val="none" w:sz="0" w:space="0" w:color="auto"/>
        <w:right w:val="none" w:sz="0" w:space="0" w:color="auto"/>
      </w:divBdr>
    </w:div>
    <w:div w:id="1365640240">
      <w:bodyDiv w:val="1"/>
      <w:marLeft w:val="0"/>
      <w:marRight w:val="0"/>
      <w:marTop w:val="0"/>
      <w:marBottom w:val="0"/>
      <w:divBdr>
        <w:top w:val="none" w:sz="0" w:space="0" w:color="auto"/>
        <w:left w:val="none" w:sz="0" w:space="0" w:color="auto"/>
        <w:bottom w:val="none" w:sz="0" w:space="0" w:color="auto"/>
        <w:right w:val="none" w:sz="0" w:space="0" w:color="auto"/>
      </w:divBdr>
    </w:div>
    <w:div w:id="1377588342">
      <w:bodyDiv w:val="1"/>
      <w:marLeft w:val="0"/>
      <w:marRight w:val="0"/>
      <w:marTop w:val="0"/>
      <w:marBottom w:val="0"/>
      <w:divBdr>
        <w:top w:val="none" w:sz="0" w:space="0" w:color="auto"/>
        <w:left w:val="none" w:sz="0" w:space="0" w:color="auto"/>
        <w:bottom w:val="none" w:sz="0" w:space="0" w:color="auto"/>
        <w:right w:val="none" w:sz="0" w:space="0" w:color="auto"/>
      </w:divBdr>
    </w:div>
    <w:div w:id="1401365690">
      <w:bodyDiv w:val="1"/>
      <w:marLeft w:val="0"/>
      <w:marRight w:val="0"/>
      <w:marTop w:val="0"/>
      <w:marBottom w:val="0"/>
      <w:divBdr>
        <w:top w:val="none" w:sz="0" w:space="0" w:color="auto"/>
        <w:left w:val="none" w:sz="0" w:space="0" w:color="auto"/>
        <w:bottom w:val="none" w:sz="0" w:space="0" w:color="auto"/>
        <w:right w:val="none" w:sz="0" w:space="0" w:color="auto"/>
      </w:divBdr>
    </w:div>
    <w:div w:id="1405641301">
      <w:bodyDiv w:val="1"/>
      <w:marLeft w:val="0"/>
      <w:marRight w:val="0"/>
      <w:marTop w:val="0"/>
      <w:marBottom w:val="0"/>
      <w:divBdr>
        <w:top w:val="none" w:sz="0" w:space="0" w:color="auto"/>
        <w:left w:val="none" w:sz="0" w:space="0" w:color="auto"/>
        <w:bottom w:val="none" w:sz="0" w:space="0" w:color="auto"/>
        <w:right w:val="none" w:sz="0" w:space="0" w:color="auto"/>
      </w:divBdr>
    </w:div>
    <w:div w:id="1417359588">
      <w:bodyDiv w:val="1"/>
      <w:marLeft w:val="0"/>
      <w:marRight w:val="0"/>
      <w:marTop w:val="0"/>
      <w:marBottom w:val="0"/>
      <w:divBdr>
        <w:top w:val="none" w:sz="0" w:space="0" w:color="auto"/>
        <w:left w:val="none" w:sz="0" w:space="0" w:color="auto"/>
        <w:bottom w:val="none" w:sz="0" w:space="0" w:color="auto"/>
        <w:right w:val="none" w:sz="0" w:space="0" w:color="auto"/>
      </w:divBdr>
    </w:div>
    <w:div w:id="1443376686">
      <w:bodyDiv w:val="1"/>
      <w:marLeft w:val="0"/>
      <w:marRight w:val="0"/>
      <w:marTop w:val="0"/>
      <w:marBottom w:val="0"/>
      <w:divBdr>
        <w:top w:val="none" w:sz="0" w:space="0" w:color="auto"/>
        <w:left w:val="none" w:sz="0" w:space="0" w:color="auto"/>
        <w:bottom w:val="none" w:sz="0" w:space="0" w:color="auto"/>
        <w:right w:val="none" w:sz="0" w:space="0" w:color="auto"/>
      </w:divBdr>
    </w:div>
    <w:div w:id="1481460928">
      <w:bodyDiv w:val="1"/>
      <w:marLeft w:val="0"/>
      <w:marRight w:val="0"/>
      <w:marTop w:val="0"/>
      <w:marBottom w:val="0"/>
      <w:divBdr>
        <w:top w:val="none" w:sz="0" w:space="0" w:color="auto"/>
        <w:left w:val="none" w:sz="0" w:space="0" w:color="auto"/>
        <w:bottom w:val="none" w:sz="0" w:space="0" w:color="auto"/>
        <w:right w:val="none" w:sz="0" w:space="0" w:color="auto"/>
      </w:divBdr>
    </w:div>
    <w:div w:id="1492141043">
      <w:bodyDiv w:val="1"/>
      <w:marLeft w:val="0"/>
      <w:marRight w:val="0"/>
      <w:marTop w:val="0"/>
      <w:marBottom w:val="0"/>
      <w:divBdr>
        <w:top w:val="none" w:sz="0" w:space="0" w:color="auto"/>
        <w:left w:val="none" w:sz="0" w:space="0" w:color="auto"/>
        <w:bottom w:val="none" w:sz="0" w:space="0" w:color="auto"/>
        <w:right w:val="none" w:sz="0" w:space="0" w:color="auto"/>
      </w:divBdr>
    </w:div>
    <w:div w:id="1507403960">
      <w:bodyDiv w:val="1"/>
      <w:marLeft w:val="0"/>
      <w:marRight w:val="0"/>
      <w:marTop w:val="0"/>
      <w:marBottom w:val="0"/>
      <w:divBdr>
        <w:top w:val="none" w:sz="0" w:space="0" w:color="auto"/>
        <w:left w:val="none" w:sz="0" w:space="0" w:color="auto"/>
        <w:bottom w:val="none" w:sz="0" w:space="0" w:color="auto"/>
        <w:right w:val="none" w:sz="0" w:space="0" w:color="auto"/>
      </w:divBdr>
    </w:div>
    <w:div w:id="1538007996">
      <w:bodyDiv w:val="1"/>
      <w:marLeft w:val="0"/>
      <w:marRight w:val="0"/>
      <w:marTop w:val="0"/>
      <w:marBottom w:val="0"/>
      <w:divBdr>
        <w:top w:val="none" w:sz="0" w:space="0" w:color="auto"/>
        <w:left w:val="none" w:sz="0" w:space="0" w:color="auto"/>
        <w:bottom w:val="none" w:sz="0" w:space="0" w:color="auto"/>
        <w:right w:val="none" w:sz="0" w:space="0" w:color="auto"/>
      </w:divBdr>
    </w:div>
    <w:div w:id="1566531639">
      <w:bodyDiv w:val="1"/>
      <w:marLeft w:val="0"/>
      <w:marRight w:val="0"/>
      <w:marTop w:val="0"/>
      <w:marBottom w:val="0"/>
      <w:divBdr>
        <w:top w:val="none" w:sz="0" w:space="0" w:color="auto"/>
        <w:left w:val="none" w:sz="0" w:space="0" w:color="auto"/>
        <w:bottom w:val="none" w:sz="0" w:space="0" w:color="auto"/>
        <w:right w:val="none" w:sz="0" w:space="0" w:color="auto"/>
      </w:divBdr>
    </w:div>
    <w:div w:id="1588076379">
      <w:bodyDiv w:val="1"/>
      <w:marLeft w:val="0"/>
      <w:marRight w:val="0"/>
      <w:marTop w:val="0"/>
      <w:marBottom w:val="0"/>
      <w:divBdr>
        <w:top w:val="none" w:sz="0" w:space="0" w:color="auto"/>
        <w:left w:val="none" w:sz="0" w:space="0" w:color="auto"/>
        <w:bottom w:val="none" w:sz="0" w:space="0" w:color="auto"/>
        <w:right w:val="none" w:sz="0" w:space="0" w:color="auto"/>
      </w:divBdr>
    </w:div>
    <w:div w:id="1592351663">
      <w:bodyDiv w:val="1"/>
      <w:marLeft w:val="0"/>
      <w:marRight w:val="0"/>
      <w:marTop w:val="0"/>
      <w:marBottom w:val="0"/>
      <w:divBdr>
        <w:top w:val="none" w:sz="0" w:space="0" w:color="auto"/>
        <w:left w:val="none" w:sz="0" w:space="0" w:color="auto"/>
        <w:bottom w:val="none" w:sz="0" w:space="0" w:color="auto"/>
        <w:right w:val="none" w:sz="0" w:space="0" w:color="auto"/>
      </w:divBdr>
    </w:div>
    <w:div w:id="1609700716">
      <w:bodyDiv w:val="1"/>
      <w:marLeft w:val="0"/>
      <w:marRight w:val="0"/>
      <w:marTop w:val="0"/>
      <w:marBottom w:val="0"/>
      <w:divBdr>
        <w:top w:val="none" w:sz="0" w:space="0" w:color="auto"/>
        <w:left w:val="none" w:sz="0" w:space="0" w:color="auto"/>
        <w:bottom w:val="none" w:sz="0" w:space="0" w:color="auto"/>
        <w:right w:val="none" w:sz="0" w:space="0" w:color="auto"/>
      </w:divBdr>
    </w:div>
    <w:div w:id="1630042606">
      <w:bodyDiv w:val="1"/>
      <w:marLeft w:val="0"/>
      <w:marRight w:val="0"/>
      <w:marTop w:val="0"/>
      <w:marBottom w:val="0"/>
      <w:divBdr>
        <w:top w:val="none" w:sz="0" w:space="0" w:color="auto"/>
        <w:left w:val="none" w:sz="0" w:space="0" w:color="auto"/>
        <w:bottom w:val="none" w:sz="0" w:space="0" w:color="auto"/>
        <w:right w:val="none" w:sz="0" w:space="0" w:color="auto"/>
      </w:divBdr>
    </w:div>
    <w:div w:id="1641808827">
      <w:bodyDiv w:val="1"/>
      <w:marLeft w:val="0"/>
      <w:marRight w:val="0"/>
      <w:marTop w:val="0"/>
      <w:marBottom w:val="0"/>
      <w:divBdr>
        <w:top w:val="none" w:sz="0" w:space="0" w:color="auto"/>
        <w:left w:val="none" w:sz="0" w:space="0" w:color="auto"/>
        <w:bottom w:val="none" w:sz="0" w:space="0" w:color="auto"/>
        <w:right w:val="none" w:sz="0" w:space="0" w:color="auto"/>
      </w:divBdr>
    </w:div>
    <w:div w:id="1683118460">
      <w:bodyDiv w:val="1"/>
      <w:marLeft w:val="0"/>
      <w:marRight w:val="0"/>
      <w:marTop w:val="0"/>
      <w:marBottom w:val="0"/>
      <w:divBdr>
        <w:top w:val="none" w:sz="0" w:space="0" w:color="auto"/>
        <w:left w:val="none" w:sz="0" w:space="0" w:color="auto"/>
        <w:bottom w:val="none" w:sz="0" w:space="0" w:color="auto"/>
        <w:right w:val="none" w:sz="0" w:space="0" w:color="auto"/>
      </w:divBdr>
    </w:div>
    <w:div w:id="1706252924">
      <w:bodyDiv w:val="1"/>
      <w:marLeft w:val="0"/>
      <w:marRight w:val="0"/>
      <w:marTop w:val="0"/>
      <w:marBottom w:val="0"/>
      <w:divBdr>
        <w:top w:val="none" w:sz="0" w:space="0" w:color="auto"/>
        <w:left w:val="none" w:sz="0" w:space="0" w:color="auto"/>
        <w:bottom w:val="none" w:sz="0" w:space="0" w:color="auto"/>
        <w:right w:val="none" w:sz="0" w:space="0" w:color="auto"/>
      </w:divBdr>
    </w:div>
    <w:div w:id="1708019889">
      <w:bodyDiv w:val="1"/>
      <w:marLeft w:val="0"/>
      <w:marRight w:val="0"/>
      <w:marTop w:val="0"/>
      <w:marBottom w:val="0"/>
      <w:divBdr>
        <w:top w:val="none" w:sz="0" w:space="0" w:color="auto"/>
        <w:left w:val="none" w:sz="0" w:space="0" w:color="auto"/>
        <w:bottom w:val="none" w:sz="0" w:space="0" w:color="auto"/>
        <w:right w:val="none" w:sz="0" w:space="0" w:color="auto"/>
      </w:divBdr>
    </w:div>
    <w:div w:id="1766489610">
      <w:bodyDiv w:val="1"/>
      <w:marLeft w:val="0"/>
      <w:marRight w:val="0"/>
      <w:marTop w:val="0"/>
      <w:marBottom w:val="0"/>
      <w:divBdr>
        <w:top w:val="none" w:sz="0" w:space="0" w:color="auto"/>
        <w:left w:val="none" w:sz="0" w:space="0" w:color="auto"/>
        <w:bottom w:val="none" w:sz="0" w:space="0" w:color="auto"/>
        <w:right w:val="none" w:sz="0" w:space="0" w:color="auto"/>
      </w:divBdr>
    </w:div>
    <w:div w:id="1808935494">
      <w:bodyDiv w:val="1"/>
      <w:marLeft w:val="0"/>
      <w:marRight w:val="0"/>
      <w:marTop w:val="0"/>
      <w:marBottom w:val="0"/>
      <w:divBdr>
        <w:top w:val="none" w:sz="0" w:space="0" w:color="auto"/>
        <w:left w:val="none" w:sz="0" w:space="0" w:color="auto"/>
        <w:bottom w:val="none" w:sz="0" w:space="0" w:color="auto"/>
        <w:right w:val="none" w:sz="0" w:space="0" w:color="auto"/>
      </w:divBdr>
    </w:div>
    <w:div w:id="1840654966">
      <w:bodyDiv w:val="1"/>
      <w:marLeft w:val="0"/>
      <w:marRight w:val="0"/>
      <w:marTop w:val="0"/>
      <w:marBottom w:val="0"/>
      <w:divBdr>
        <w:top w:val="none" w:sz="0" w:space="0" w:color="auto"/>
        <w:left w:val="none" w:sz="0" w:space="0" w:color="auto"/>
        <w:bottom w:val="none" w:sz="0" w:space="0" w:color="auto"/>
        <w:right w:val="none" w:sz="0" w:space="0" w:color="auto"/>
      </w:divBdr>
    </w:div>
    <w:div w:id="1881353829">
      <w:bodyDiv w:val="1"/>
      <w:marLeft w:val="0"/>
      <w:marRight w:val="0"/>
      <w:marTop w:val="0"/>
      <w:marBottom w:val="0"/>
      <w:divBdr>
        <w:top w:val="none" w:sz="0" w:space="0" w:color="auto"/>
        <w:left w:val="none" w:sz="0" w:space="0" w:color="auto"/>
        <w:bottom w:val="none" w:sz="0" w:space="0" w:color="auto"/>
        <w:right w:val="none" w:sz="0" w:space="0" w:color="auto"/>
      </w:divBdr>
    </w:div>
    <w:div w:id="1908801640">
      <w:bodyDiv w:val="1"/>
      <w:marLeft w:val="0"/>
      <w:marRight w:val="0"/>
      <w:marTop w:val="0"/>
      <w:marBottom w:val="0"/>
      <w:divBdr>
        <w:top w:val="none" w:sz="0" w:space="0" w:color="auto"/>
        <w:left w:val="none" w:sz="0" w:space="0" w:color="auto"/>
        <w:bottom w:val="none" w:sz="0" w:space="0" w:color="auto"/>
        <w:right w:val="none" w:sz="0" w:space="0" w:color="auto"/>
      </w:divBdr>
    </w:div>
    <w:div w:id="1936547237">
      <w:bodyDiv w:val="1"/>
      <w:marLeft w:val="0"/>
      <w:marRight w:val="0"/>
      <w:marTop w:val="0"/>
      <w:marBottom w:val="0"/>
      <w:divBdr>
        <w:top w:val="none" w:sz="0" w:space="0" w:color="auto"/>
        <w:left w:val="none" w:sz="0" w:space="0" w:color="auto"/>
        <w:bottom w:val="none" w:sz="0" w:space="0" w:color="auto"/>
        <w:right w:val="none" w:sz="0" w:space="0" w:color="auto"/>
      </w:divBdr>
    </w:div>
    <w:div w:id="1949240715">
      <w:bodyDiv w:val="1"/>
      <w:marLeft w:val="0"/>
      <w:marRight w:val="0"/>
      <w:marTop w:val="0"/>
      <w:marBottom w:val="0"/>
      <w:divBdr>
        <w:top w:val="none" w:sz="0" w:space="0" w:color="auto"/>
        <w:left w:val="none" w:sz="0" w:space="0" w:color="auto"/>
        <w:bottom w:val="none" w:sz="0" w:space="0" w:color="auto"/>
        <w:right w:val="none" w:sz="0" w:space="0" w:color="auto"/>
      </w:divBdr>
    </w:div>
    <w:div w:id="2014916820">
      <w:bodyDiv w:val="1"/>
      <w:marLeft w:val="0"/>
      <w:marRight w:val="0"/>
      <w:marTop w:val="0"/>
      <w:marBottom w:val="0"/>
      <w:divBdr>
        <w:top w:val="none" w:sz="0" w:space="0" w:color="auto"/>
        <w:left w:val="none" w:sz="0" w:space="0" w:color="auto"/>
        <w:bottom w:val="none" w:sz="0" w:space="0" w:color="auto"/>
        <w:right w:val="none" w:sz="0" w:space="0" w:color="auto"/>
      </w:divBdr>
    </w:div>
    <w:div w:id="2069304283">
      <w:bodyDiv w:val="1"/>
      <w:marLeft w:val="0"/>
      <w:marRight w:val="0"/>
      <w:marTop w:val="0"/>
      <w:marBottom w:val="0"/>
      <w:divBdr>
        <w:top w:val="none" w:sz="0" w:space="0" w:color="auto"/>
        <w:left w:val="none" w:sz="0" w:space="0" w:color="auto"/>
        <w:bottom w:val="none" w:sz="0" w:space="0" w:color="auto"/>
        <w:right w:val="none" w:sz="0" w:space="0" w:color="auto"/>
      </w:divBdr>
    </w:div>
    <w:div w:id="2089616566">
      <w:bodyDiv w:val="1"/>
      <w:marLeft w:val="0"/>
      <w:marRight w:val="0"/>
      <w:marTop w:val="0"/>
      <w:marBottom w:val="0"/>
      <w:divBdr>
        <w:top w:val="none" w:sz="0" w:space="0" w:color="auto"/>
        <w:left w:val="none" w:sz="0" w:space="0" w:color="auto"/>
        <w:bottom w:val="none" w:sz="0" w:space="0" w:color="auto"/>
        <w:right w:val="none" w:sz="0" w:space="0" w:color="auto"/>
      </w:divBdr>
    </w:div>
    <w:div w:id="21467286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openxmlformats.org/officeDocument/2006/relationships/image" Target="media/image5.png"/><Relationship Id="rId26" Type="http://schemas.openxmlformats.org/officeDocument/2006/relationships/footer" Target="footer5.xml"/><Relationship Id="rId3" Type="http://schemas.openxmlformats.org/officeDocument/2006/relationships/styles" Target="styles.xml"/><Relationship Id="rId21" Type="http://schemas.openxmlformats.org/officeDocument/2006/relationships/image" Target="cid:FB4A19E6-30AA-4EA0-8127-289BD6679FF2" TargetMode="External"/><Relationship Id="rId7" Type="http://schemas.openxmlformats.org/officeDocument/2006/relationships/endnotes" Target="endnotes.xml"/><Relationship Id="rId12" Type="http://schemas.openxmlformats.org/officeDocument/2006/relationships/footer" Target="footer3.xml"/><Relationship Id="rId17" Type="http://schemas.openxmlformats.org/officeDocument/2006/relationships/image" Target="media/image4.png"/><Relationship Id="rId25" Type="http://schemas.openxmlformats.org/officeDocument/2006/relationships/header" Target="header4.xm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image" Target="media/image7.jpeg"/><Relationship Id="rId29" Type="http://schemas.openxmlformats.org/officeDocument/2006/relationships/footer" Target="footer7.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image" Target="cid:E946064F-EF90-4AFF-A9E9-CD1A25D55667" TargetMode="External"/><Relationship Id="rId28" Type="http://schemas.openxmlformats.org/officeDocument/2006/relationships/header" Target="header5.xml"/><Relationship Id="rId10" Type="http://schemas.openxmlformats.org/officeDocument/2006/relationships/header" Target="header1.xml"/><Relationship Id="rId19" Type="http://schemas.openxmlformats.org/officeDocument/2006/relationships/image" Target="media/image6.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oter" Target="footer4.xml"/><Relationship Id="rId22" Type="http://schemas.openxmlformats.org/officeDocument/2006/relationships/image" Target="media/image8.jpeg"/><Relationship Id="rId27" Type="http://schemas.openxmlformats.org/officeDocument/2006/relationships/footer" Target="footer6.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org07</b:Tag>
    <b:SourceType>Book</b:SourceType>
    <b:Guid>{7966A1A3-5A3B-45C2-9626-B0EE9A8A7EE3}</b:Guid>
    <b:Title>Chemical Reaction Kinetics: Concepts, Methods and Case Studies</b:Title>
    <b:Year>2007</b:Year>
    <b:Publisher>Wiley</b:Publisher>
    <b:Author>
      <b:Author>
        <b:NameList>
          <b:Person>
            <b:Last>Ancheyta</b:Last>
            <b:First>Jorge</b:First>
          </b:Person>
        </b:NameList>
      </b:Author>
    </b:Author>
    <b:RefOrder>4</b:RefOrder>
  </b:Source>
  <b:Source>
    <b:Tag>Ger17</b:Tag>
    <b:SourceType>Book</b:SourceType>
    <b:Guid>{4A4905F3-D01F-4154-9CA1-DA2CDB3422EF}</b:Guid>
    <b:Author>
      <b:Author>
        <b:NameList>
          <b:Person>
            <b:Last>Geroge P Sutton</b:Last>
            <b:First>Oscar</b:First>
            <b:Middle>Biblarz</b:Middle>
          </b:Person>
        </b:NameList>
      </b:Author>
    </b:Author>
    <b:Title>Rocket Propulsion Elements, Ninth Edition</b:Title>
    <b:Year>2017</b:Year>
    <b:RefOrder>5</b:RefOrder>
  </b:Source>
  <b:Source>
    <b:Tag>DrC17</b:Tag>
    <b:SourceType>Book</b:SourceType>
    <b:Guid>{07C299E0-6F1E-4EE5-BCAC-20C50124C502}</b:Guid>
    <b:Author>
      <b:Author>
        <b:NameList>
          <b:Person>
            <b:Last>Vallance</b:Last>
            <b:First>Dr</b:First>
            <b:Middle>Claire</b:Middle>
          </b:Person>
        </b:NameList>
      </b:Author>
    </b:Author>
    <b:Title>Reaction Kinetics</b:Title>
    <b:Year>2017</b:Year>
    <b:Publisher>Morgan &amp; Claypool Publishers</b:Publisher>
    <b:RefOrder>6</b:RefOrder>
  </b:Source>
  <b:Source>
    <b:Tag>EFY24</b:Tag>
    <b:SourceType>InternetSite</b:SourceType>
    <b:Guid>{A9047507-FFC5-4684-887B-6477B9D69F04}</b:Guid>
    <b:Title>555 Timer IC Pinout, Circuit, Working, and Datasheet</b:Title>
    <b:Year>2024</b:Year>
    <b:Author>
      <b:Author>
        <b:Corporate>EFY Bureau</b:Corporate>
      </b:Author>
    </b:Author>
    <b:ProductionCompany>Electronicsforu.com</b:ProductionCompany>
    <b:Month>June</b:Month>
    <b:Day>18</b:Day>
    <b:YearAccessed>2024</b:YearAccessed>
    <b:MonthAccessed>July</b:MonthAccessed>
    <b:DayAccessed>21</b:DayAccessed>
    <b:URL>https://www.electronicsforu.com/technology-trends/learn-electronics/555-timer-working-specifications</b:URL>
    <b:RefOrder>2</b:RefOrder>
  </b:Source>
  <b:Source>
    <b:Tag>DrH15</b:Tag>
    <b:SourceType>JournalArticle</b:SourceType>
    <b:Guid>{B6090E91-1BD2-48F7-AD6F-D72C8AA4FA06}</b:Guid>
    <b:Title>Understanding of IC555 Timer and IC 555 Timer Tester</b:Title>
    <b:Year>2015</b:Year>
    <b:Author>
      <b:Author>
        <b:NameList>
          <b:Person>
            <b:Last>Goyal</b:Last>
            <b:First>Dr</b:First>
            <b:Middle>Himani</b:Middle>
          </b:Person>
        </b:NameList>
      </b:Author>
    </b:Author>
    <b:JournalName>International Journal of Inventive Engineering and Sciences (IJIES)</b:JournalName>
    <b:Pages>4-6</b:Pages>
    <b:Volume>3</b:Volume>
    <b:Issue>2</b:Issue>
    <b:RefOrder>1</b:RefOrder>
  </b:Source>
  <b:Source>
    <b:Tag>Wha23</b:Tag>
    <b:SourceType>InternetSite</b:SourceType>
    <b:Guid>{39E356DA-59D0-4075-B413-8FD4306AAAF7}</b:Guid>
    <b:Title>What is a breadboard and how to use it</b:Title>
    <b:Year>2023</b:Year>
    <b:ProductionCompany>Soldered</b:ProductionCompany>
    <b:Month>May</b:Month>
    <b:Day>12</b:Day>
    <b:YearAccessed>2024</b:YearAccessed>
    <b:MonthAccessed>July</b:MonthAccessed>
    <b:DayAccessed>21</b:DayAccessed>
    <b:URL>https://soldered.com/learn/what-is-a-breadboard-and-how-to-use-it/</b:URL>
    <b:RefOrder>3</b:RefOrder>
  </b:Source>
</b:Sources>
</file>

<file path=customXml/itemProps1.xml><?xml version="1.0" encoding="utf-8"?>
<ds:datastoreItem xmlns:ds="http://schemas.openxmlformats.org/officeDocument/2006/customXml" ds:itemID="{43381019-18C1-42CB-89D2-9C6B84275A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1321</Words>
  <Characters>7536</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8840</CharactersWithSpaces>
  <SharedDoc>false</SharedDoc>
  <HLinks>
    <vt:vector size="60" baseType="variant">
      <vt:variant>
        <vt:i4>1835066</vt:i4>
      </vt:variant>
      <vt:variant>
        <vt:i4>71</vt:i4>
      </vt:variant>
      <vt:variant>
        <vt:i4>0</vt:i4>
      </vt:variant>
      <vt:variant>
        <vt:i4>5</vt:i4>
      </vt:variant>
      <vt:variant>
        <vt:lpwstr/>
      </vt:variant>
      <vt:variant>
        <vt:lpwstr>_Toc167195599</vt:lpwstr>
      </vt:variant>
      <vt:variant>
        <vt:i4>1835066</vt:i4>
      </vt:variant>
      <vt:variant>
        <vt:i4>65</vt:i4>
      </vt:variant>
      <vt:variant>
        <vt:i4>0</vt:i4>
      </vt:variant>
      <vt:variant>
        <vt:i4>5</vt:i4>
      </vt:variant>
      <vt:variant>
        <vt:lpwstr/>
      </vt:variant>
      <vt:variant>
        <vt:lpwstr>_Toc167195598</vt:lpwstr>
      </vt:variant>
      <vt:variant>
        <vt:i4>1835066</vt:i4>
      </vt:variant>
      <vt:variant>
        <vt:i4>56</vt:i4>
      </vt:variant>
      <vt:variant>
        <vt:i4>0</vt:i4>
      </vt:variant>
      <vt:variant>
        <vt:i4>5</vt:i4>
      </vt:variant>
      <vt:variant>
        <vt:lpwstr/>
      </vt:variant>
      <vt:variant>
        <vt:lpwstr>_Toc167195597</vt:lpwstr>
      </vt:variant>
      <vt:variant>
        <vt:i4>1835066</vt:i4>
      </vt:variant>
      <vt:variant>
        <vt:i4>50</vt:i4>
      </vt:variant>
      <vt:variant>
        <vt:i4>0</vt:i4>
      </vt:variant>
      <vt:variant>
        <vt:i4>5</vt:i4>
      </vt:variant>
      <vt:variant>
        <vt:lpwstr/>
      </vt:variant>
      <vt:variant>
        <vt:lpwstr>_Toc167195596</vt:lpwstr>
      </vt:variant>
      <vt:variant>
        <vt:i4>1835066</vt:i4>
      </vt:variant>
      <vt:variant>
        <vt:i4>44</vt:i4>
      </vt:variant>
      <vt:variant>
        <vt:i4>0</vt:i4>
      </vt:variant>
      <vt:variant>
        <vt:i4>5</vt:i4>
      </vt:variant>
      <vt:variant>
        <vt:lpwstr/>
      </vt:variant>
      <vt:variant>
        <vt:lpwstr>_Toc167195595</vt:lpwstr>
      </vt:variant>
      <vt:variant>
        <vt:i4>1835066</vt:i4>
      </vt:variant>
      <vt:variant>
        <vt:i4>38</vt:i4>
      </vt:variant>
      <vt:variant>
        <vt:i4>0</vt:i4>
      </vt:variant>
      <vt:variant>
        <vt:i4>5</vt:i4>
      </vt:variant>
      <vt:variant>
        <vt:lpwstr/>
      </vt:variant>
      <vt:variant>
        <vt:lpwstr>_Toc167195594</vt:lpwstr>
      </vt:variant>
      <vt:variant>
        <vt:i4>1835066</vt:i4>
      </vt:variant>
      <vt:variant>
        <vt:i4>32</vt:i4>
      </vt:variant>
      <vt:variant>
        <vt:i4>0</vt:i4>
      </vt:variant>
      <vt:variant>
        <vt:i4>5</vt:i4>
      </vt:variant>
      <vt:variant>
        <vt:lpwstr/>
      </vt:variant>
      <vt:variant>
        <vt:lpwstr>_Toc167195593</vt:lpwstr>
      </vt:variant>
      <vt:variant>
        <vt:i4>327776</vt:i4>
      </vt:variant>
      <vt:variant>
        <vt:i4>27</vt:i4>
      </vt:variant>
      <vt:variant>
        <vt:i4>0</vt:i4>
      </vt:variant>
      <vt:variant>
        <vt:i4>5</vt:i4>
      </vt:variant>
      <vt:variant>
        <vt:lpwstr>mailto:Aston.Preugschat100@mod.gov.uk</vt:lpwstr>
      </vt:variant>
      <vt:variant>
        <vt:lpwstr/>
      </vt:variant>
      <vt:variant>
        <vt:i4>6291461</vt:i4>
      </vt:variant>
      <vt:variant>
        <vt:i4>24</vt:i4>
      </vt:variant>
      <vt:variant>
        <vt:i4>0</vt:i4>
      </vt:variant>
      <vt:variant>
        <vt:i4>5</vt:i4>
      </vt:variant>
      <vt:variant>
        <vt:lpwstr>mailto:Matthew.Strzelecki596@mod.gov.uk</vt:lpwstr>
      </vt:variant>
      <vt:variant>
        <vt:lpwstr/>
      </vt:variant>
      <vt:variant>
        <vt:i4>6291487</vt:i4>
      </vt:variant>
      <vt:variant>
        <vt:i4>21</vt:i4>
      </vt:variant>
      <vt:variant>
        <vt:i4>0</vt:i4>
      </vt:variant>
      <vt:variant>
        <vt:i4>5</vt:i4>
      </vt:variant>
      <vt:variant>
        <vt:lpwstr>mailto:Richard.Walters103@mod.gov.uk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2024-07-21T17:46:00Z</dcterms:created>
  <dcterms:modified xsi:type="dcterms:W3CDTF">2024-07-22T08:01:00Z</dcterms:modified>
  <cp:contentStatus/>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HeaderShapeIds">
    <vt:lpwstr>11,14</vt:lpwstr>
  </property>
  <property fmtid="{D5CDD505-2E9C-101B-9397-08002B2CF9AE}" pid="3" name="ClassificationContentMarkingHeaderFontProps">
    <vt:lpwstr>#000000,11,Arial</vt:lpwstr>
  </property>
  <property fmtid="{D5CDD505-2E9C-101B-9397-08002B2CF9AE}" pid="4" name="ClassificationContentMarkingHeaderText">
    <vt:lpwstr>OFFICIAL-SENSITIVE</vt:lpwstr>
  </property>
  <property fmtid="{D5CDD505-2E9C-101B-9397-08002B2CF9AE}" pid="5" name="ClassificationContentMarkingFooterShapeIds">
    <vt:lpwstr>17,1a</vt:lpwstr>
  </property>
  <property fmtid="{D5CDD505-2E9C-101B-9397-08002B2CF9AE}" pid="6" name="ClassificationContentMarkingFooterFontProps">
    <vt:lpwstr>#000000,11,Arial</vt:lpwstr>
  </property>
  <property fmtid="{D5CDD505-2E9C-101B-9397-08002B2CF9AE}" pid="7" name="ClassificationContentMarkingFooterText">
    <vt:lpwstr>OFFICIAL-SENSITIVE</vt:lpwstr>
  </property>
  <property fmtid="{D5CDD505-2E9C-101B-9397-08002B2CF9AE}" pid="8" name="MSIP_Label_8e28611e-2819-430a-bdf7-3581be6cbbdd_Enabled">
    <vt:lpwstr>true</vt:lpwstr>
  </property>
  <property fmtid="{D5CDD505-2E9C-101B-9397-08002B2CF9AE}" pid="9" name="MSIP_Label_8e28611e-2819-430a-bdf7-3581be6cbbdd_SetDate">
    <vt:lpwstr>2024-05-22T21:02:57Z</vt:lpwstr>
  </property>
  <property fmtid="{D5CDD505-2E9C-101B-9397-08002B2CF9AE}" pid="10" name="MSIP_Label_8e28611e-2819-430a-bdf7-3581be6cbbdd_Method">
    <vt:lpwstr>Privileged</vt:lpwstr>
  </property>
  <property fmtid="{D5CDD505-2E9C-101B-9397-08002B2CF9AE}" pid="11" name="MSIP_Label_8e28611e-2819-430a-bdf7-3581be6cbbdd_Name">
    <vt:lpwstr>MOD-1-NWR-‘NON-WORK  RELATED’</vt:lpwstr>
  </property>
  <property fmtid="{D5CDD505-2E9C-101B-9397-08002B2CF9AE}" pid="12" name="MSIP_Label_8e28611e-2819-430a-bdf7-3581be6cbbdd_SiteId">
    <vt:lpwstr>be7760ed-5953-484b-ae95-d0a16dfa09e5</vt:lpwstr>
  </property>
  <property fmtid="{D5CDD505-2E9C-101B-9397-08002B2CF9AE}" pid="13" name="MSIP_Label_8e28611e-2819-430a-bdf7-3581be6cbbdd_ActionId">
    <vt:lpwstr>2cdb98dd-42ca-4a6a-97a0-c219f2fbe72c</vt:lpwstr>
  </property>
  <property fmtid="{D5CDD505-2E9C-101B-9397-08002B2CF9AE}" pid="14" name="MSIP_Label_8e28611e-2819-430a-bdf7-3581be6cbbdd_ContentBits">
    <vt:lpwstr>0</vt:lpwstr>
  </property>
</Properties>
</file>