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EE6E6" w14:textId="2953235C" w:rsidR="008E0511" w:rsidRDefault="008E0511" w:rsidP="00A3394D">
      <w:pPr>
        <w:jc w:val="both"/>
        <w:rPr>
          <w:rFonts w:ascii="Arial" w:hAnsi="Arial" w:cs="Arial"/>
          <w:sz w:val="24"/>
          <w:szCs w:val="24"/>
          <w:u w:val="single"/>
          <w:lang w:val="cy-GB"/>
        </w:rPr>
      </w:pPr>
    </w:p>
    <w:p w14:paraId="09A0EE78" w14:textId="7EC885E9" w:rsidR="0077328C" w:rsidRDefault="000E1589" w:rsidP="000E1589">
      <w:pPr>
        <w:spacing w:line="360" w:lineRule="auto"/>
        <w:jc w:val="both"/>
        <w:rPr>
          <w:rFonts w:ascii="Arial" w:hAnsi="Arial" w:cs="Arial"/>
          <w:sz w:val="24"/>
          <w:szCs w:val="24"/>
          <w:u w:val="single"/>
          <w:lang w:val="cy-GB"/>
        </w:rPr>
      </w:pPr>
      <w:r w:rsidRPr="000E1589">
        <w:rPr>
          <w:rFonts w:ascii="Arial" w:hAnsi="Arial" w:cs="Arial"/>
          <w:sz w:val="24"/>
          <w:szCs w:val="24"/>
          <w:lang w:val="cy-GB"/>
        </w:rPr>
        <w:t xml:space="preserve">     </w:t>
      </w:r>
      <w:r w:rsidR="008E0511" w:rsidRPr="008E0511">
        <w:rPr>
          <w:rFonts w:ascii="Arial" w:hAnsi="Arial" w:cs="Arial"/>
          <w:sz w:val="24"/>
          <w:szCs w:val="24"/>
          <w:u w:val="single"/>
          <w:lang w:val="cy-GB"/>
        </w:rPr>
        <w:t>Plant ag anghenion cymorth ychwanegol: Cynhwysiant, eiriolaeth a thegwch</w:t>
      </w:r>
    </w:p>
    <w:p w14:paraId="367AFAC7" w14:textId="77777777" w:rsidR="003D618C" w:rsidRDefault="003D618C" w:rsidP="00A3394D">
      <w:pPr>
        <w:spacing w:line="360" w:lineRule="auto"/>
        <w:jc w:val="both"/>
        <w:rPr>
          <w:rFonts w:ascii="Arial" w:hAnsi="Arial" w:cs="Arial"/>
          <w:sz w:val="24"/>
          <w:szCs w:val="24"/>
          <w:u w:val="single"/>
          <w:lang w:val="cy-GB"/>
        </w:rPr>
      </w:pPr>
    </w:p>
    <w:p w14:paraId="5EF4D095" w14:textId="140F80B1" w:rsidR="008E0511" w:rsidRDefault="008E0511" w:rsidP="00A3394D">
      <w:pPr>
        <w:spacing w:line="360" w:lineRule="auto"/>
        <w:jc w:val="both"/>
        <w:rPr>
          <w:rFonts w:ascii="Arial" w:hAnsi="Arial" w:cs="Arial"/>
          <w:sz w:val="24"/>
          <w:szCs w:val="24"/>
          <w:u w:val="single"/>
          <w:lang w:val="cy-GB"/>
        </w:rPr>
      </w:pPr>
      <w:r>
        <w:rPr>
          <w:rFonts w:ascii="Arial" w:hAnsi="Arial" w:cs="Arial"/>
          <w:sz w:val="24"/>
          <w:szCs w:val="24"/>
          <w:u w:val="single"/>
          <w:lang w:val="cy-GB"/>
        </w:rPr>
        <w:t>Rhan 1</w:t>
      </w:r>
      <w:bookmarkStart w:id="0" w:name="_GoBack"/>
      <w:bookmarkEnd w:id="0"/>
    </w:p>
    <w:p w14:paraId="66C0ED8E" w14:textId="77777777" w:rsidR="00A3394D" w:rsidRDefault="00A3394D" w:rsidP="00A3394D">
      <w:pPr>
        <w:autoSpaceDE w:val="0"/>
        <w:autoSpaceDN w:val="0"/>
        <w:adjustRightInd w:val="0"/>
        <w:spacing w:line="360" w:lineRule="auto"/>
        <w:jc w:val="both"/>
        <w:rPr>
          <w:rFonts w:ascii="Arial" w:hAnsi="Arial" w:cs="Arial"/>
          <w:sz w:val="24"/>
          <w:szCs w:val="24"/>
          <w:lang w:val="cy-GB"/>
        </w:rPr>
      </w:pPr>
      <w:r>
        <w:rPr>
          <w:rFonts w:ascii="Arial" w:hAnsi="Arial" w:cs="Arial"/>
          <w:sz w:val="24"/>
          <w:szCs w:val="24"/>
          <w:lang w:val="cy-GB"/>
        </w:rPr>
        <w:t>Mae dallineb lliw yn effeithio 1 mewn pob 12 bachgen ac 1 mewn 200 merch (NHS, 2019), felly yn eithaf cyffredin ynghylch plant ifanc. Mae erthygl 23 o Gonfensiwn y Cenhedloedd Unedig ar Hawliau’r Plentyn (CCUHP) yn nodi:</w:t>
      </w:r>
    </w:p>
    <w:p w14:paraId="126649B7" w14:textId="77777777" w:rsidR="00A3394D" w:rsidRDefault="00A3394D" w:rsidP="00A3394D">
      <w:pPr>
        <w:autoSpaceDE w:val="0"/>
        <w:autoSpaceDN w:val="0"/>
        <w:adjustRightInd w:val="0"/>
        <w:spacing w:line="276" w:lineRule="auto"/>
        <w:ind w:left="850" w:right="850"/>
        <w:jc w:val="both"/>
        <w:rPr>
          <w:rFonts w:ascii="Arial" w:hAnsi="Arial" w:cs="Arial"/>
          <w:sz w:val="24"/>
          <w:szCs w:val="24"/>
          <w:lang w:val="cy-GB"/>
        </w:rPr>
      </w:pPr>
      <w:r>
        <w:rPr>
          <w:rFonts w:ascii="Arial" w:hAnsi="Arial" w:cs="Arial"/>
          <w:sz w:val="24"/>
          <w:szCs w:val="24"/>
          <w:lang w:val="cy-GB"/>
        </w:rPr>
        <w:t xml:space="preserve">A child with a disability has the right to live a full and decent life with dignity and, as far as possible, independence and to play an active part in the community. Governments must do all they can to support disabled children and their families. </w:t>
      </w:r>
    </w:p>
    <w:p w14:paraId="79269EE2" w14:textId="77777777" w:rsidR="00A3394D" w:rsidRDefault="00A3394D" w:rsidP="00A3394D">
      <w:pPr>
        <w:autoSpaceDE w:val="0"/>
        <w:autoSpaceDN w:val="0"/>
        <w:adjustRightInd w:val="0"/>
        <w:spacing w:line="360" w:lineRule="auto"/>
        <w:ind w:left="850" w:right="850"/>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 xml:space="preserve">      (UNICEF, 2019: 1)</w:t>
      </w:r>
    </w:p>
    <w:p w14:paraId="59AA4726"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 xml:space="preserve">Mae’r erthygl yma yn amlwg yn nodi pwysigrwydd bod plant gydag anableddau yn derbyn cefnogaeth effeithiol. Ond i gyrraedd gofynion erthygl 23 mae ymyrraeth gynnar yn hanfodol i sicrhau fod y gefnogaeth yna wrth i’r plant datblygu’n ifanc. Yn ôl Powell (2019) diffiniad o ymyrraeth gynnar yw'r proses o gael diagnosis yn ifanc ac wedyn atal unrhyw broblemau datblygiadol wrth i blant heneiddio. Felly wrth ystyried y diffiniad yma mae ymyrraeth gynnar yn hanfodol i blant ag unrhyw anghenion, i sicrhau datblygiad digonol. Fodd bynnag trafodir sefydliad ‘Colour Blind Awareness’ (2019a) am bwysigrwydd bod dallineb lliw yn cael ei ystyried fel ADY. Ond ar hyn o bryd nid yw dallineb lliw yn cael ei weld fel ADY yn y Deyrnas Unedig (RNIB, 2017). Felly nid yw plant ag y dallineb gwastad yn cael yr ymyrraeth gynnar sydd angen, o ganlyniad i’r diffyg hyfforddiant sydd ar gael i weithwyr allu adnabod arwyddion o’r anabledd (Colour Blind Awareness, 2019b). Er hyn nodir Prifysgol Cambridge (2020a) ei fod yn ystyried dallineb lliw fel anabledd ac yn cefnogi myfyrwyr o dan y ddeddf cydraddoldeb. Mae’r ddeddf cydraddoldeb (2010:1) yn nodi “if the impairment has a substantial and long-term adverse effect on the persons ability to carry out normal day-to-day activities”, wedyn mae angen ymyrraeth a chefnogaeth o ansawdd i allu ymdopi ag hyn. Ac i rai sydd ag dallineb lliw difrifol gall hyn amharu ar fywydau felly bydd angen ymyrraeth.Trwy sicrhau fod yna ymyrraeth gynnar, mae’r llywodraeth wedyn </w:t>
      </w:r>
      <w:r>
        <w:rPr>
          <w:rFonts w:ascii="Arial" w:hAnsi="Arial" w:cs="Arial"/>
          <w:sz w:val="24"/>
          <w:szCs w:val="24"/>
          <w:lang w:val="cy-GB"/>
        </w:rPr>
        <w:lastRenderedPageBreak/>
        <w:t>yn dilyn erthygl 23 trwy gefnogi’r plentyn. Edrychir wedyn ar broses benodol mae angen i gefnogi’r plentyn a beth yw’r blaenoriaethau (Ostrosky et al, 2017). Ond mae’n amlwg fod angen yr ymyrraeth gynnar i allu adnabod y gefnogaeth fydd angen.</w:t>
      </w:r>
    </w:p>
    <w:p w14:paraId="7478712A"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 xml:space="preserve"> Nodir Nutbrown et al (2013) disgwylir i bobl fod yn gymwys a ddeall am ymyrraeth gynnar, oherwydd gall hyn oedi unrhyw broblemau datblygiadol. Sonnir nifer am bwysigrwydd o ymyrraeth gynnar ond hefyd yr angen i gynnwys rhieni a theulu yn yr ymyrraeth i gael cefnogaeth ychwanegol ac ennill fwy o ddealltwriaeth am y plant (Carpenter, 2005:177;</w:t>
      </w:r>
      <w:r>
        <w:rPr>
          <w:rFonts w:ascii="Calibri" w:hAnsi="Calibri" w:cs="Calibri"/>
        </w:rPr>
        <w:t xml:space="preserve"> </w:t>
      </w:r>
      <w:r>
        <w:rPr>
          <w:rFonts w:ascii="Arial" w:hAnsi="Arial" w:cs="Arial"/>
          <w:sz w:val="24"/>
          <w:szCs w:val="24"/>
          <w:lang w:val="cy-GB"/>
        </w:rPr>
        <w:t>Odom, Hanson, Blackman &amp; Kaul, 2003). Felly wrth ystyried plant sydd yn dioddef o nam llygaid maent yn gweld hi’n anodd gallu deall lliw, oherwydd nid yw’r gallu i weld yn debyg i’r synnwyr o allu cyffwrdd; nid oes modd teimlo lliw. Felly mae plant ddim yn ddeall y cysondeb o liw.</w:t>
      </w:r>
      <w:r>
        <w:rPr>
          <w:rFonts w:ascii="Calibri" w:hAnsi="Calibri" w:cs="Calibri"/>
        </w:rPr>
        <w:t xml:space="preserve"> </w:t>
      </w:r>
      <w:r>
        <w:rPr>
          <w:rFonts w:ascii="Arial" w:hAnsi="Arial" w:cs="Arial"/>
          <w:sz w:val="24"/>
          <w:szCs w:val="24"/>
          <w:lang w:val="cy-GB"/>
        </w:rPr>
        <w:t xml:space="preserve">Felly pwysleisir Dimitorva-Radojichikj (2015) bod plant yn cael ymyrraeth gynnar, i allu derbyn cymorth bydd yn cefnogi ei ddatblygiad a’r ffordd maent yn ymdopi a’i byd o’i amgylch (BBC Breakfast, 2019c). Golygir hyn wedyn bydd plant yn gallu deall lliwiau wrth iddynt dderbyn cymorth gan ymarferwyr. Nodwyd yng nghynt am bwysigrwydd bod yn gymwysedig, ond mewn gwirionedd nid yw pob ymarferwr yn teimlo’n hyderus yn cynorthwyo plant gyda ADY (Mitchell, 2019). Fodd bynnag nodir dogfen gan Lywodraeth Cymru bod angen i leoliadau sicrhau ei fod yn hyfforddi unrhyw aelod o staff bydd yn gweithio’n agos gyda phlant ADY. Felly i sicrhau ei fod yn gymwys a gyda’r gallu i gynorthwyo’r plant yn effeithiol ond hefyd cefnogi ymarferwyr arall sydd yn gysylltiad ag plant ADY. </w:t>
      </w:r>
    </w:p>
    <w:p w14:paraId="4B9A5BD5"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Fodd bynnag nid yw’r Comisiwn Ewropeaidd (2018) yn ystyried plant o dan 5 mlwydd oed yn ddigon deallus am liwiau i allu gwneud prawf digon eglur. Bydd hyn yn effeithio ar y gallu i gyflawni ymyrraeth gynnar i blant ag dallineb lliw efallai sydd yn amharu ar ei addysg. Oherwydd ni fydd y plant yn derbyn cymorth bydd yn allweddol i  ddyfodol nhw. Ymchwilir Cunningham et al (2013) ar y ffyrdd gorau o wneud diagnosis o ddallineb lliw yn blant ifanc. Yn yr ymchwil y ffordd gorau yw trwy ddefnyddio ‘Ishihara plates’ (sef y ffordd fwyaf cyffredin) gyda rhifau syml rhwng 1-5. Dangosir fod plant 3 mlwydd oed yn gallu cael diagnosis positif.</w:t>
      </w:r>
      <w:r>
        <w:rPr>
          <w:rFonts w:ascii="Calibri" w:hAnsi="Calibri" w:cs="Calibri"/>
        </w:rPr>
        <w:t xml:space="preserve"> </w:t>
      </w:r>
      <w:r>
        <w:rPr>
          <w:rFonts w:ascii="Arial" w:hAnsi="Arial" w:cs="Arial"/>
          <w:sz w:val="24"/>
          <w:szCs w:val="24"/>
        </w:rPr>
        <w:t xml:space="preserve">Felly gall plant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ifanc</w:t>
      </w:r>
      <w:proofErr w:type="spellEnd"/>
      <w:r>
        <w:rPr>
          <w:rFonts w:ascii="Arial" w:hAnsi="Arial" w:cs="Arial"/>
          <w:sz w:val="24"/>
          <w:szCs w:val="24"/>
        </w:rPr>
        <w:t>.</w:t>
      </w:r>
      <w:r>
        <w:rPr>
          <w:rFonts w:ascii="Arial" w:hAnsi="Arial" w:cs="Arial"/>
          <w:sz w:val="24"/>
          <w:szCs w:val="24"/>
          <w:lang w:val="cy-GB"/>
        </w:rPr>
        <w:t xml:space="preserve"> Enwedig wrth i blant cael ei diagnosis yn gynnar bydd modd i athrawon </w:t>
      </w:r>
      <w:r>
        <w:rPr>
          <w:rFonts w:ascii="Arial" w:hAnsi="Arial" w:cs="Arial"/>
          <w:sz w:val="24"/>
          <w:szCs w:val="24"/>
          <w:lang w:val="cy-GB"/>
        </w:rPr>
        <w:lastRenderedPageBreak/>
        <w:t>dosbarth a gweithwyr addasu agweddau o’r dosbarth i gefnogi datblygiad y plant er enghraifft bydd addasu golau'r dosbarth yn helpu (Kōrero, 2016). Cefnogir addasu’r golau oherwydd mae modd i blant gweld y lliwiau yn blaen, felly yn cefnogi i wneud gweithgareddau.</w:t>
      </w:r>
    </w:p>
    <w:p w14:paraId="31C8BAFA" w14:textId="53F13865" w:rsidR="00A3394D" w:rsidRDefault="00A3394D" w:rsidP="00A3394D">
      <w:pPr>
        <w:spacing w:line="360" w:lineRule="auto"/>
        <w:jc w:val="both"/>
        <w:rPr>
          <w:rFonts w:ascii="Arial" w:hAnsi="Arial" w:cs="Arial"/>
          <w:sz w:val="24"/>
          <w:szCs w:val="24"/>
          <w:u w:val="single"/>
          <w:lang w:val="cy-GB"/>
        </w:rPr>
      </w:pPr>
      <w:r>
        <w:rPr>
          <w:rFonts w:ascii="Arial" w:hAnsi="Arial" w:cs="Arial"/>
          <w:sz w:val="24"/>
          <w:szCs w:val="24"/>
          <w:lang w:val="cy-GB"/>
        </w:rPr>
        <w:t xml:space="preserve">Yn ôl Daddow (2017) mae nifer o agweddau o ysgol yn gallu bod yn heriol i blant </w:t>
      </w:r>
      <w:r>
        <w:rPr>
          <w:rFonts w:ascii="Arial" w:hAnsi="Arial" w:cs="Arial"/>
          <w:sz w:val="24"/>
          <w:szCs w:val="24"/>
          <w:lang w:val="cy-GB"/>
        </w:rPr>
        <w:t xml:space="preserve">     </w:t>
      </w:r>
      <w:r>
        <w:rPr>
          <w:rFonts w:ascii="Arial" w:hAnsi="Arial" w:cs="Arial"/>
          <w:sz w:val="24"/>
          <w:szCs w:val="24"/>
          <w:lang w:val="cy-GB"/>
        </w:rPr>
        <w:t>gyda dallineb lliw, mae’n anodd gallu adnabod lliwiau ar y bwrdd neu wrth wneud celf. Mae hyn yn cyd-fynd gydag erthygl 31 o’r CCUHP bod gan bob plentyn yr hawl i chwarae ac i ymuno ag gweithgareddau. Mae yna frwydrau i blant ag dallineb lliw o ganlyniad i fethu gweld lliwiau creonau yn yr ysgol, yn ogystal ag y frwydr methu chwarae yn dimoedd chwaraeon (Green, 2011:100; Colour Blind Awareness, 2019d). Fodd bynnag er llwyth o wybodaeth sydd yn nodi brwydrau plant ag dallineb lliw, nid yw llawer yn cael ei wneud i gefnogi'r plant (Chakrabarti a Chakraborti, 2015). Felly mynd yn groes i erthygl 31 bod gan bob plentyn yr hawl i gymryd rhan mewn gweithgareddau gwahanol. Mae ymchwil gan Albany-Ward a Sobande (2015) yn nodi bod dim ond 15% o athrawon ysgol yn ymwybodol o blentyn yn ei ddosbarth sydd yn dioddef o ddallineb lliw. Er dangosir ymchwil ar gyfartaledd bod yna un plentyn mewn pob dosbarth ysgol yn dioddef o ddallineb lliw. Ond mae ymyrraeth gynnar i blant ag anableddau yn bwysig iawn i wella datblygiad nhw yn ysgolion (Guralnick a Bruder, 2019:717). Ymhelaethir Mathieson (2007), nodir yn ei llyfr bod ymyrraeth gynnar yn bwysig iawn i blant ag ADY. Oherwydd golygir gall ymarferwyr gweithio i gefnogi plant i wneud synnwyr o’r byd o’i amgylch. Felly mae’n amlwg bod ymyrraeth gynnar yn hanfodol i fuddio unrhyw blentyn sydd yn dioddef o ADY ond yn benodol i blant sydd ag dallineb lliw oherwydd mae’n amlwg bod yna diffyg dealltwriaeth. Ond gall ymyrraeth fod yn allweddol i ddatblygiad plant a dealltwriaeth plant o liwiau hefyd sydd yn bwysig iawn i’r angen dysgu yma.</w:t>
      </w:r>
    </w:p>
    <w:p w14:paraId="1043D42D" w14:textId="686AEA31" w:rsidR="00F246B9" w:rsidRDefault="004E12A8" w:rsidP="00A3394D">
      <w:pPr>
        <w:spacing w:line="360" w:lineRule="auto"/>
        <w:ind w:right="850"/>
        <w:jc w:val="both"/>
        <w:rPr>
          <w:rFonts w:ascii="Arial" w:hAnsi="Arial" w:cs="Arial"/>
          <w:sz w:val="24"/>
          <w:szCs w:val="24"/>
          <w:u w:val="single"/>
          <w:lang w:val="cy-GB"/>
        </w:rPr>
      </w:pPr>
      <w:r w:rsidRPr="004E12A8">
        <w:rPr>
          <w:rFonts w:ascii="Arial" w:hAnsi="Arial" w:cs="Arial"/>
          <w:sz w:val="24"/>
          <w:szCs w:val="24"/>
          <w:u w:val="single"/>
          <w:lang w:val="cy-GB"/>
        </w:rPr>
        <w:t>Rhan 2</w:t>
      </w:r>
    </w:p>
    <w:p w14:paraId="66C13301"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 xml:space="preserve">Y rhwystr gyntaf dwi am drafod yw gwylio teledu. Mae papur gan ‘The National Institute for Rehabilitation Engineering (NIRE)’ (2002a:8) yn nodi fod sgriniau teledu, cyfrifiaduron a hefyd y sinema, yn achosi i unigolion ag  dallineb lliw cael anhawster gwylio’r sgrin a gweld llun o safon. Cytunwyd dogfen gan Bowman et al (2010) i blant ag nam gweledol, mae gwylio rhaglenni gyda lliw yn gallu cael ei weld fel llwyd, neu du a gwyn. Golygir hyn nid yw plant gyda </w:t>
      </w:r>
      <w:r>
        <w:rPr>
          <w:rFonts w:ascii="Arial" w:hAnsi="Arial" w:cs="Arial"/>
          <w:sz w:val="24"/>
          <w:szCs w:val="24"/>
          <w:lang w:val="cy-GB"/>
        </w:rPr>
        <w:lastRenderedPageBreak/>
        <w:t>dallineb yn cael yr un profiadau wrth wylio teledu mae plant arall yn profi. Oherwydd mae lliw yn hanfodol i gael profiad o safon wrth wylio’r teledu. Er hyn nodir Skupien (2013) fod rhaglen plant ‘Chuggington’ wedi cyffwrdd ar ddallineb lliw, ac yn ôl yr erthygl mae hyn wir wedi helpu plant sydd yn dioddef o ddallineb lliw i ddeall y cyflwr. Bydd plant ifanc wedyn yn adnabod y ffordd mae dallineb lliw yn effeithio unigolyn a theimlo’n fwy cyffyrddus yn adnabod bod hyn yn gyflwr cyffredin (Colour Blind Awareness, 2011e).</w:t>
      </w:r>
    </w:p>
    <w:p w14:paraId="1CCEAD91"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Yn ôl ymchwil gan Napoli a Chiasson (2018) mae hyd yn oed chwarae gemau cyfrifiadur yn llawer anoddach, o ganlyniad i’r holl liwiau mae’n anodd i blant gwahaniaethau agweddau o’r gêm. Felly nid ydynt yn cael yr un profiadau ag plant arall. Fodd bynnag mae yna ymchwil wedi cael ei wneud sydd yn nodi fod ffordd newydd i addasu sgriniau cyfrifiaduron i fod yn fwy cyfeillgar i wylwyr ag anghenion gweledol. Felly fydd hyn yn newid bywyd unigolyn ag dallineb lliw (Jefferson a Harvey, 2007). Oherwydd fydd plant yn gallu gweld y sgriniau fel mae pawb arall. Ond erbyn hyn mae yna ddiweddariad o’r ffordd newydd yma sydd yn cael ei alw ‘eyeteq’, trwy newid pethau sydd yn sensitif i unigolion lliw dall bydd hyn yn cefnogi nhw i allu gwahaniaethu lliwiau (University of Cambridge, 2017b).</w:t>
      </w:r>
    </w:p>
    <w:p w14:paraId="3FE56559"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Yn ôl Ridley (2015) y broblem fwyaf amlwg i unigolion gyda dallineb lliw, yw gweld y gwahaniaeth rhwng timoedd chwaraeon ar y teledu. Yn hanesyddol dangosir fod hyn yn rhwystr i blant gyda dallineb lliw, wrth i blant gwneud sylwadau am y crysau fod yr un lliw (Overton, 1995).</w:t>
      </w:r>
      <w:r>
        <w:rPr>
          <w:rFonts w:ascii="Calibri" w:hAnsi="Calibri" w:cs="Calibri"/>
        </w:rPr>
        <w:t xml:space="preserve"> </w:t>
      </w:r>
      <w:r>
        <w:rPr>
          <w:rFonts w:ascii="Arial" w:hAnsi="Arial" w:cs="Arial"/>
          <w:sz w:val="24"/>
          <w:szCs w:val="24"/>
          <w:lang w:val="cy-GB"/>
        </w:rPr>
        <w:t>Pwysleisir dogfen gan ‘Centre for Access to Football in Europe (CAFE)’ (dim dyddiad) am yr anawsterau gall unigolion gyda dallineb lliw profi wrth wylio gemau pêl droed ar y teledu neu yn fyw. Ac mae angen gweithredu i gefnogi plant a sicrhau fod profiad o wylio yn well. Nodir y ddogfen y ffyrdd gorau o gefnogi yw gwirio liwiau sydd yn achosi'r drafferth fwyaf i unigolion dallineb lliw. Dywedir Glenn (2016) sef prif swyddog gweithredol o’r gymdeithas fod angen bod yn gynhwysol i bawb yn cynnwys unigolion sydd ag dallineb lliw, enwedig oherwydd y nifer o blant yn mwynhau gwylio’r teledu. Felly wrth gael rhaglenni mwy cynhwysol fydd hyn yn buddio plant a hefyd rhoi profiadau newydd, wrth iddynt weld pethau yn wahanol.</w:t>
      </w:r>
    </w:p>
    <w:p w14:paraId="5E6DE0B8"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lastRenderedPageBreak/>
        <w:t>Yr ail rwystr dwi’n dymuno trafod yw diffyg cefnogaeth sydd ar gael i blant ag dallineb lliw. Ymchwilir Llewelyn et al (2018) ar brofiadau teuluoedd sydd yn dioddef ag ADY, nodir fod rhai plant yn mynd heb gefnogaeth o ganlyniad i heriau mae ymarferwyr yn wynebu i asesu plant. Cytunwyd Comisiynydd Plant Cymru (2020) ag hyn trafodir fod plant ddim yn cael y gefnogaeth hyd yn oed ar ôl gael asesiad ADY. Golygir hyn ni fydd plant ag ADY yn datblygu a chael profiadau buddiol yn lleoliadau.</w:t>
      </w:r>
    </w:p>
    <w:p w14:paraId="3852E76F"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Nodir rhaglen gan Sight Savers (dim dyddiad) am bethau sydd yn atal addysg gynhwysol i blant ag dallineb gweledol yn cynnwys dallineb lliw. Un broblem sydd yn codi yw agweddau negyddol unigolion tuag at bobl gyda dallineb gweledol sydd yn achosi rhwystrau. Cysylltir hyn ag y fodel gymdeithasol o anabledd, sydd yn edrych ar y ffordd mae cymdeithas yn anablu unigolion. Felly i blant ag dallineb gweledol golygir hyn rhwystrau yn yr ysgol megis diffyg cefnogaeth i allu darllen llyfrau (Scope, dim dyddiad). Cytunwyd Beaudry (2018) fod cymdeithas yn anablu unigolion trwy ddim addasu lleoliadau a gall hyn achosi rhwystr. Yn ôl Woldeamanuel a Geta (2018) bod diffyg ymwybyddiaeth am ddallineb lliw ac felly nid yw’r addasiadau pwrpasol wedi cael ei gyflawni. Felly ni fydd plant ag dallineb lliw yn cael yr un cyfleoedd ag plant arall, oherwydd diffyg dealltwriaeth.</w:t>
      </w:r>
    </w:p>
    <w:p w14:paraId="5F855913"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Edrychir ar hawliau unigolion anabl yn cynnwys plant, nodir United Nations (dim dyddiad) yn erthygl 9 o’r Confensiwn y Cenhedloedd a’r Hawliau Pobl ag anableddau. Pwysleisir hygyrchedd yn ysgolion i blant anabl, bydd hyn yn sicrhau fod plant ag dallineb lliw yn gallu cymryd rhan mewn gweithgareddau yn y dosbarth. Cytunwyd dogfen gan Gomisiwn Cydraddoldeb a Hawliau Dynol (2017) ag y ffaith bod hygyrchedd yn hanfodol i unigolion anabl, mae dyletswydd ar awdurdodau lleol i wneud ysgolion a lleoliadau yn hygyrch i blant ag dallineb lliw. Trwy wneud hyn bydd plant dallineb lliw yn teimlo’n rhan. Cysylltir hawliau ag y rhwystr o ddiffyg cefnogaeth i blant ag dallineb lliw, nid yw athrawon yn deall yr effaith cadarnhaol gall cefnogaeth gael ar ddatblygiad plant (Mwakyeja, 2013).</w:t>
      </w:r>
    </w:p>
    <w:p w14:paraId="19B7203F"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 xml:space="preserve">Fodd bynnag sonnir Halton Borough Council (2015) am y ffyrdd o gefnogi plant ag dallineb lliw, i wneud eu profiad o addysg yn fwy hwylus. Enghreifftiau </w:t>
      </w:r>
      <w:r>
        <w:rPr>
          <w:rFonts w:ascii="Arial" w:hAnsi="Arial" w:cs="Arial"/>
          <w:sz w:val="24"/>
          <w:szCs w:val="24"/>
          <w:lang w:val="cy-GB"/>
        </w:rPr>
        <w:lastRenderedPageBreak/>
        <w:t>o beth mae modd gwneud yw labeli creonau a phensiliau lliw, ceisio defnyddio taflenni du a gwyn yn lle rhai lliw. Mae’r daflen hefyd yn cynnwys syniadau arall i athrawon. Yn ogystal ffordd arall o gefnogi plant ag anghenion yw trwy eiriolaeth. Diffiniad o eiriolaeth yw:</w:t>
      </w:r>
    </w:p>
    <w:p w14:paraId="215CCB68" w14:textId="77777777" w:rsidR="00A3394D" w:rsidRDefault="00A3394D" w:rsidP="00A3394D">
      <w:pPr>
        <w:autoSpaceDE w:val="0"/>
        <w:autoSpaceDN w:val="0"/>
        <w:adjustRightInd w:val="0"/>
        <w:spacing w:line="240" w:lineRule="auto"/>
        <w:ind w:left="720" w:right="850"/>
        <w:jc w:val="both"/>
        <w:rPr>
          <w:rFonts w:ascii="Arial" w:hAnsi="Arial" w:cs="Arial"/>
          <w:sz w:val="24"/>
          <w:szCs w:val="24"/>
          <w:lang w:val="cy-GB"/>
        </w:rPr>
      </w:pPr>
      <w:r>
        <w:rPr>
          <w:rFonts w:ascii="Arial" w:hAnsi="Arial" w:cs="Arial"/>
          <w:sz w:val="24"/>
          <w:szCs w:val="24"/>
          <w:lang w:val="cy-GB"/>
        </w:rPr>
        <w:t>Advocacy is the deliberate process, based on demonstrated evidence, to directly and indirectly influence decision makers, stakeholders and relevant audiences to support and implement actions that contribute to the fulfilment of children’s and women’s rights.</w:t>
      </w:r>
    </w:p>
    <w:p w14:paraId="7FF4294C" w14:textId="77777777" w:rsidR="00A3394D" w:rsidRDefault="00A3394D" w:rsidP="00A3394D">
      <w:pPr>
        <w:autoSpaceDE w:val="0"/>
        <w:autoSpaceDN w:val="0"/>
        <w:adjustRightInd w:val="0"/>
        <w:spacing w:line="360" w:lineRule="auto"/>
        <w:ind w:left="6480" w:right="850"/>
        <w:jc w:val="both"/>
        <w:rPr>
          <w:rFonts w:ascii="Arial" w:hAnsi="Arial" w:cs="Arial"/>
          <w:sz w:val="24"/>
          <w:szCs w:val="24"/>
          <w:lang w:val="cy-GB"/>
        </w:rPr>
      </w:pPr>
      <w:r>
        <w:rPr>
          <w:rFonts w:ascii="Arial" w:hAnsi="Arial" w:cs="Arial"/>
          <w:sz w:val="24"/>
          <w:szCs w:val="24"/>
          <w:lang w:val="cy-GB"/>
        </w:rPr>
        <w:t>(Unicef, 2010:3)</w:t>
      </w:r>
    </w:p>
    <w:p w14:paraId="54E1449D"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 xml:space="preserve">Felly mae eiriolaeth yn gweithio i gefnogi unigolion i sicrhau fod ei llais yn cael ei ystyried (Advocacy Support Cymru, 2017). Er hyn yn ôl Townsley et al (2009) mae’r nifer o eiriolwyr ar gyfer plant ag anableddau yn brin o ganlyniad i ddiffyg ariannu i eiriolaeth. Bydd methiant i gael eiriolwr yn gallu achosi nifer o rwystrau i blant allu dderbyn cefnogaeth. Nodir Knight ac Oliver (2007) fod eiriolaeth i blant yn allweddol oherwydd plant yw’r bobl fwyaf bregus yn y gymuned, nid yw llais nhw yn cael ei ystyried wrth feddwl am gefnogaeth bydd yn helpu nhw. Cytunwyd Child Protection Hub (2014) fod plant anabl yn cael ei gadael mas o benderfyniadau bydd yn effeithio ar ei fywydau, ac felly mae hyn achosi rhwystrau i blant methu derbyn y gefnogaeth bydd yn help. </w:t>
      </w:r>
    </w:p>
    <w:p w14:paraId="68A75BA6" w14:textId="61122C8D" w:rsidR="00A3394D" w:rsidRDefault="00A3394D" w:rsidP="00A3394D">
      <w:pPr>
        <w:spacing w:line="360" w:lineRule="auto"/>
        <w:ind w:right="850"/>
        <w:jc w:val="both"/>
        <w:rPr>
          <w:rFonts w:ascii="Arial" w:hAnsi="Arial" w:cs="Arial"/>
          <w:sz w:val="24"/>
          <w:szCs w:val="24"/>
          <w:u w:val="single"/>
          <w:lang w:val="cy-GB"/>
        </w:rPr>
      </w:pPr>
      <w:r>
        <w:rPr>
          <w:rFonts w:ascii="Arial" w:hAnsi="Arial" w:cs="Arial"/>
          <w:sz w:val="24"/>
          <w:szCs w:val="24"/>
          <w:lang w:val="cy-GB"/>
        </w:rPr>
        <w:t>Er hyn yn ôl Caldwell et al (2006) wrth dderbyn cymorth eiriolwr yn ifanc bydd modd wedyn trosglwyddo’n fwy llyfn i wasanaethau yn oedolaeth. Nodir Knight ac Oliver (2008) fod plant yn hapus oherwydd mae eiriolwyr yn gwrando ar ei theimladau. Felly yn gweld eiriolwyr fel rhywbeth buddiol ac yn ffordd o ddod dros unrhyw rwystrau sydd yn achosi problemau. Fodd bynnag nodir Frankiln a Knight (2011) fod angen fwy o eiriolwyr arbenigol i blant ag ADY. Wrth i eiriolwyr arbenigo bydd hyn yn sicrhau bydd yr eiriolwyr yn deall sefyllfaoedd ond hefyd bydd y plant yn derbyn cefnogaeth wybodus ac o safon i allu wynebu unrhyw rwystrau.</w:t>
      </w:r>
    </w:p>
    <w:p w14:paraId="6AE81986" w14:textId="6FB11CA3" w:rsidR="00210743" w:rsidRDefault="00D23104" w:rsidP="00A3394D">
      <w:pPr>
        <w:spacing w:line="360" w:lineRule="auto"/>
        <w:ind w:right="850"/>
        <w:jc w:val="both"/>
        <w:rPr>
          <w:rFonts w:ascii="Arial" w:hAnsi="Arial" w:cs="Arial"/>
          <w:sz w:val="24"/>
          <w:szCs w:val="24"/>
          <w:u w:val="single"/>
          <w:lang w:val="cy-GB"/>
        </w:rPr>
      </w:pPr>
      <w:r w:rsidRPr="00D23104">
        <w:rPr>
          <w:rFonts w:ascii="Arial" w:hAnsi="Arial" w:cs="Arial"/>
          <w:sz w:val="24"/>
          <w:szCs w:val="24"/>
          <w:u w:val="single"/>
          <w:lang w:val="cy-GB"/>
        </w:rPr>
        <w:t>Rhan 3</w:t>
      </w:r>
    </w:p>
    <w:p w14:paraId="30B35D3C"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 xml:space="preserve">Enghraifft o gymorth i blant ag dallineb lliw yw sbectol arbennig. Yn ôl y cwmni technolegol Zeiss (2017) mae’r sbectol arbennig yn gweithio trwy newid lliwiau. Nodir fod hyn yn hwyluso profiadau unigolion. Cytunwyd yr NIRE (2002b:1) ysgrifennir fod y sbectol yma yn ffordd o gefnogi plant yn yr ysgol i </w:t>
      </w:r>
      <w:r>
        <w:rPr>
          <w:rFonts w:ascii="Arial" w:hAnsi="Arial" w:cs="Arial"/>
          <w:sz w:val="24"/>
          <w:szCs w:val="24"/>
          <w:lang w:val="cy-GB"/>
        </w:rPr>
        <w:lastRenderedPageBreak/>
        <w:t xml:space="preserve">weld gwahanol ddelweddau yn gywir. Hefyd dod dros y rhwystr o wylio’r teledu. Felly yn gefnogaeth i unigolion mewn bywyd pob dydd. </w:t>
      </w:r>
    </w:p>
    <w:p w14:paraId="6C0C8DC0"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Fodd bynnag yn ôl Phys.org (2018) nid yw’r sbectol yn gweithio i bawb, dibynnir ar y lefel o ddallineb. Nodir yr ymchwil i unigolion ag dallineb lliw coch-gwyrdd difrifol ni fydd y sbectol yn gweithio, felly nid ydynt yn gynhwysol i bawb. Hefyd yn ôl yr ymchwil ni fydd y sbectol yn gweithio i weld lliwiau i bawb sydd ag dallineb lliw (Mastley et al, 2016: Patterson, 2017). Felly ni fydd rhai plant yn gweld buddion o’r sbectol, sydd efallai yn achosi digalon.</w:t>
      </w:r>
    </w:p>
    <w:p w14:paraId="38A6FF7A"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Nodir Porter (2015) am yr effaith cadarnhaol emosiynol gall y sbectol cael, ar ôl i blant gwisgo’r sbectol maent yn cael profiadau newydd ac yn gweld lliw am y tro cyntaf yn gywir. Yn ol Porter mae’r profiad yma yn emosiynol ac yn fythgofiadwy i blant sydd heb brofi lliwiau o’r blaen. Yn cytuno ag yr effeithiau emosiynol mae Gómez- Robledo et al (2018) sonnir yn yr ymchwil am effeithiau’r sbectol, ac i rai unigolion roedd yna llefn wrth iddynt brofi lliwiau am y tro gyntaf. O ganlyniad i’r profiadau newydd.</w:t>
      </w:r>
    </w:p>
    <w:p w14:paraId="79A3C78E" w14:textId="77777777" w:rsidR="00A3394D" w:rsidRDefault="00A3394D" w:rsidP="00A3394D">
      <w:pPr>
        <w:autoSpaceDE w:val="0"/>
        <w:autoSpaceDN w:val="0"/>
        <w:adjustRightInd w:val="0"/>
        <w:spacing w:line="360" w:lineRule="auto"/>
        <w:ind w:right="850"/>
        <w:jc w:val="both"/>
        <w:rPr>
          <w:rFonts w:ascii="Arial" w:hAnsi="Arial" w:cs="Arial"/>
          <w:sz w:val="24"/>
          <w:szCs w:val="24"/>
          <w:lang w:val="cy-GB"/>
        </w:rPr>
      </w:pPr>
      <w:r>
        <w:rPr>
          <w:rFonts w:ascii="Arial" w:hAnsi="Arial" w:cs="Arial"/>
          <w:sz w:val="24"/>
          <w:szCs w:val="24"/>
          <w:lang w:val="cy-GB"/>
        </w:rPr>
        <w:t>Fodd bynnag nodir Langlotz et al (2018) er mae’r sbectol arbennig yma yn gweithio maent yn ddrud, felly i rai pobl mae’n anodd gallu fforddio'r sbectol yma. Mae modd weld enghreifftiau o’r sbectol yma sydd ar wefan yr arbenigwyr ‘pilestones’ (2020). Pris y sbectol ar y wefan yw £119.00 felly am un par o sbectol yn ddrud i rai teuluoedd. Ystyrir pris y sbectol ynghylch theori Bronfenbrenner (1979). Wrth feddwl am system ecolegol Bronfenbrenner gall ardal lle mae plentyn yn byw cael effaith ar eu cyfle i allu fforddio prynu par o sbectol, er enghraifft gall yr ardal fod yn un tlawd (Onwuegbenzie et al, 2013). Felly bydd hyn yn golygu bod rhai methu fforddio pris y sbectol, bydd yn rhoi profiadau arbennig i blant.</w:t>
      </w:r>
    </w:p>
    <w:p w14:paraId="5ADC0A4A" w14:textId="1B2B836E" w:rsidR="00E61A8B" w:rsidRDefault="00A3394D" w:rsidP="00A3394D">
      <w:pPr>
        <w:spacing w:line="360" w:lineRule="auto"/>
        <w:ind w:right="850"/>
        <w:jc w:val="both"/>
        <w:rPr>
          <w:rFonts w:ascii="Arial" w:hAnsi="Arial" w:cs="Arial"/>
          <w:sz w:val="24"/>
          <w:szCs w:val="24"/>
          <w:lang w:val="cy-GB"/>
        </w:rPr>
      </w:pPr>
      <w:r>
        <w:rPr>
          <w:rFonts w:ascii="Arial" w:hAnsi="Arial" w:cs="Arial"/>
          <w:sz w:val="24"/>
          <w:szCs w:val="24"/>
          <w:lang w:val="cy-GB"/>
        </w:rPr>
        <w:t xml:space="preserve">Er hyn yn ôl Dr Azam (dim dyddiad) bod nifer o fuddion i’r sbectol arbennig, nodir fod y sbectol yn rhoi cyfleoedd i blant allu weld y byd mewn lliw, felly profiad cwbl newydd i blant ag dallineb lliw. Ond yn bwysicach bydd y sbectol yn rhoi cymorth i gywiro rhwystrau megis gwylio teledu, hefyd unrhyw rwystrau wynebir yn yr ysgol. Felly mae’n amlwg fod y sbectol yma yn fuddiol, ond nid oes digon o wybodaeth am y sbectol i unigolion sydd yn dioddef o ddallineb lliw. Ond ar wefan UK government a parliment (2018) mae deiseb wedi bod i </w:t>
      </w:r>
      <w:r>
        <w:rPr>
          <w:rFonts w:ascii="Arial" w:hAnsi="Arial" w:cs="Arial"/>
          <w:sz w:val="24"/>
          <w:szCs w:val="24"/>
          <w:lang w:val="cy-GB"/>
        </w:rPr>
        <w:lastRenderedPageBreak/>
        <w:t>gael y sbectol ar gael ar y GIG. Felly dangosir hyn fod unigolion yn dechrau deall pwysigrwydd bod plant yn cael yr un cyfleoedd i weld yr un pethau ag plant arall.</w:t>
      </w:r>
    </w:p>
    <w:p w14:paraId="4307B934" w14:textId="1A58D9BB" w:rsidR="00E61A8B" w:rsidRDefault="00E61A8B" w:rsidP="00FC7DE8">
      <w:pPr>
        <w:spacing w:line="360" w:lineRule="auto"/>
        <w:ind w:right="850"/>
        <w:jc w:val="both"/>
        <w:rPr>
          <w:rFonts w:ascii="Arial" w:hAnsi="Arial" w:cs="Arial"/>
          <w:sz w:val="24"/>
          <w:szCs w:val="24"/>
          <w:lang w:val="cy-GB"/>
        </w:rPr>
      </w:pPr>
    </w:p>
    <w:p w14:paraId="5DA5AC9B" w14:textId="37DB8FB3" w:rsidR="00E61A8B" w:rsidRDefault="00E61A8B" w:rsidP="00FC7DE8">
      <w:pPr>
        <w:spacing w:line="360" w:lineRule="auto"/>
        <w:ind w:right="850"/>
        <w:jc w:val="both"/>
        <w:rPr>
          <w:rFonts w:ascii="Arial" w:hAnsi="Arial" w:cs="Arial"/>
          <w:sz w:val="24"/>
          <w:szCs w:val="24"/>
          <w:lang w:val="cy-GB"/>
        </w:rPr>
      </w:pPr>
    </w:p>
    <w:p w14:paraId="7D249440" w14:textId="7F584D5D" w:rsidR="00E61A8B" w:rsidRDefault="00E61A8B" w:rsidP="00FC7DE8">
      <w:pPr>
        <w:spacing w:line="360" w:lineRule="auto"/>
        <w:ind w:right="850"/>
        <w:jc w:val="both"/>
        <w:rPr>
          <w:rFonts w:ascii="Arial" w:hAnsi="Arial" w:cs="Arial"/>
          <w:sz w:val="24"/>
          <w:szCs w:val="24"/>
          <w:lang w:val="cy-GB"/>
        </w:rPr>
      </w:pPr>
    </w:p>
    <w:p w14:paraId="799CDB33" w14:textId="11921B75" w:rsidR="00E61A8B" w:rsidRDefault="00E61A8B" w:rsidP="00FC7DE8">
      <w:pPr>
        <w:spacing w:line="360" w:lineRule="auto"/>
        <w:ind w:right="850"/>
        <w:jc w:val="both"/>
        <w:rPr>
          <w:rFonts w:ascii="Arial" w:hAnsi="Arial" w:cs="Arial"/>
          <w:sz w:val="24"/>
          <w:szCs w:val="24"/>
          <w:lang w:val="cy-GB"/>
        </w:rPr>
      </w:pPr>
    </w:p>
    <w:p w14:paraId="2D340895" w14:textId="403A14FF" w:rsidR="00E61A8B" w:rsidRDefault="00E61A8B" w:rsidP="00FC7DE8">
      <w:pPr>
        <w:spacing w:line="360" w:lineRule="auto"/>
        <w:ind w:right="850"/>
        <w:jc w:val="both"/>
        <w:rPr>
          <w:rFonts w:ascii="Arial" w:hAnsi="Arial" w:cs="Arial"/>
          <w:sz w:val="24"/>
          <w:szCs w:val="24"/>
          <w:lang w:val="cy-GB"/>
        </w:rPr>
      </w:pPr>
    </w:p>
    <w:p w14:paraId="0F443E73" w14:textId="481C8404" w:rsidR="00E61A8B" w:rsidRDefault="00E61A8B" w:rsidP="00FC7DE8">
      <w:pPr>
        <w:spacing w:line="360" w:lineRule="auto"/>
        <w:ind w:right="850"/>
        <w:jc w:val="both"/>
        <w:rPr>
          <w:rFonts w:ascii="Arial" w:hAnsi="Arial" w:cs="Arial"/>
          <w:sz w:val="24"/>
          <w:szCs w:val="24"/>
          <w:lang w:val="cy-GB"/>
        </w:rPr>
      </w:pPr>
    </w:p>
    <w:p w14:paraId="090156D0" w14:textId="05716E39" w:rsidR="00E61A8B" w:rsidRDefault="00E61A8B" w:rsidP="00FC7DE8">
      <w:pPr>
        <w:spacing w:line="360" w:lineRule="auto"/>
        <w:ind w:right="850"/>
        <w:jc w:val="both"/>
        <w:rPr>
          <w:rFonts w:ascii="Arial" w:hAnsi="Arial" w:cs="Arial"/>
          <w:sz w:val="24"/>
          <w:szCs w:val="24"/>
          <w:lang w:val="cy-GB"/>
        </w:rPr>
      </w:pPr>
    </w:p>
    <w:p w14:paraId="6B9E2139" w14:textId="2C6D8178" w:rsidR="00B73B02" w:rsidRDefault="00B73B02" w:rsidP="00FC7DE8">
      <w:pPr>
        <w:spacing w:line="360" w:lineRule="auto"/>
        <w:ind w:right="850"/>
        <w:jc w:val="both"/>
        <w:rPr>
          <w:rFonts w:ascii="Arial" w:hAnsi="Arial" w:cs="Arial"/>
          <w:sz w:val="24"/>
          <w:szCs w:val="24"/>
          <w:lang w:val="cy-GB"/>
        </w:rPr>
      </w:pPr>
    </w:p>
    <w:p w14:paraId="000C9284" w14:textId="7D5D9516" w:rsidR="00B73B02" w:rsidRDefault="00B73B02" w:rsidP="00FC7DE8">
      <w:pPr>
        <w:spacing w:line="360" w:lineRule="auto"/>
        <w:ind w:right="850"/>
        <w:jc w:val="both"/>
        <w:rPr>
          <w:rFonts w:ascii="Arial" w:hAnsi="Arial" w:cs="Arial"/>
          <w:sz w:val="24"/>
          <w:szCs w:val="24"/>
          <w:lang w:val="cy-GB"/>
        </w:rPr>
      </w:pPr>
    </w:p>
    <w:p w14:paraId="0A2D639C" w14:textId="0A53071B" w:rsidR="00B73B02" w:rsidRDefault="00B73B02" w:rsidP="00FC7DE8">
      <w:pPr>
        <w:spacing w:line="360" w:lineRule="auto"/>
        <w:ind w:right="850"/>
        <w:jc w:val="both"/>
        <w:rPr>
          <w:rFonts w:ascii="Arial" w:hAnsi="Arial" w:cs="Arial"/>
          <w:sz w:val="24"/>
          <w:szCs w:val="24"/>
          <w:lang w:val="cy-GB"/>
        </w:rPr>
      </w:pPr>
    </w:p>
    <w:p w14:paraId="2E444976" w14:textId="0CC3059E" w:rsidR="00B73B02" w:rsidRDefault="00B73B02" w:rsidP="00FC7DE8">
      <w:pPr>
        <w:spacing w:line="360" w:lineRule="auto"/>
        <w:ind w:right="850"/>
        <w:jc w:val="both"/>
        <w:rPr>
          <w:rFonts w:ascii="Arial" w:hAnsi="Arial" w:cs="Arial"/>
          <w:sz w:val="24"/>
          <w:szCs w:val="24"/>
          <w:lang w:val="cy-GB"/>
        </w:rPr>
      </w:pPr>
    </w:p>
    <w:p w14:paraId="30BB3865" w14:textId="196F44CC" w:rsidR="00B73B02" w:rsidRDefault="00B73B02" w:rsidP="00FC7DE8">
      <w:pPr>
        <w:spacing w:line="360" w:lineRule="auto"/>
        <w:ind w:right="850"/>
        <w:jc w:val="both"/>
        <w:rPr>
          <w:rFonts w:ascii="Arial" w:hAnsi="Arial" w:cs="Arial"/>
          <w:sz w:val="24"/>
          <w:szCs w:val="24"/>
          <w:lang w:val="cy-GB"/>
        </w:rPr>
      </w:pPr>
    </w:p>
    <w:p w14:paraId="5CAF123C" w14:textId="435B769E" w:rsidR="00B73B02" w:rsidRDefault="00B73B02" w:rsidP="00FC7DE8">
      <w:pPr>
        <w:spacing w:line="360" w:lineRule="auto"/>
        <w:ind w:right="850"/>
        <w:jc w:val="both"/>
        <w:rPr>
          <w:rFonts w:ascii="Arial" w:hAnsi="Arial" w:cs="Arial"/>
          <w:sz w:val="24"/>
          <w:szCs w:val="24"/>
          <w:lang w:val="cy-GB"/>
        </w:rPr>
      </w:pPr>
    </w:p>
    <w:p w14:paraId="26E257AD" w14:textId="544A5E3D" w:rsidR="00B73B02" w:rsidRDefault="00B73B02" w:rsidP="00FC7DE8">
      <w:pPr>
        <w:spacing w:line="360" w:lineRule="auto"/>
        <w:ind w:right="850"/>
        <w:jc w:val="both"/>
        <w:rPr>
          <w:rFonts w:ascii="Arial" w:hAnsi="Arial" w:cs="Arial"/>
          <w:sz w:val="24"/>
          <w:szCs w:val="24"/>
          <w:lang w:val="cy-GB"/>
        </w:rPr>
      </w:pPr>
    </w:p>
    <w:p w14:paraId="440E348F" w14:textId="70032917" w:rsidR="00B73B02" w:rsidRDefault="00B73B02" w:rsidP="00FC7DE8">
      <w:pPr>
        <w:spacing w:line="360" w:lineRule="auto"/>
        <w:ind w:right="850"/>
        <w:jc w:val="both"/>
        <w:rPr>
          <w:rFonts w:ascii="Arial" w:hAnsi="Arial" w:cs="Arial"/>
          <w:sz w:val="24"/>
          <w:szCs w:val="24"/>
          <w:lang w:val="cy-GB"/>
        </w:rPr>
      </w:pPr>
    </w:p>
    <w:p w14:paraId="444C3AB6" w14:textId="3B752C90" w:rsidR="00B73B02" w:rsidRDefault="00B73B02" w:rsidP="00FC7DE8">
      <w:pPr>
        <w:spacing w:line="360" w:lineRule="auto"/>
        <w:ind w:right="850"/>
        <w:jc w:val="both"/>
        <w:rPr>
          <w:rFonts w:ascii="Arial" w:hAnsi="Arial" w:cs="Arial"/>
          <w:sz w:val="24"/>
          <w:szCs w:val="24"/>
          <w:lang w:val="cy-GB"/>
        </w:rPr>
      </w:pPr>
    </w:p>
    <w:p w14:paraId="193B5EFD" w14:textId="77777777" w:rsidR="00B73B02" w:rsidRDefault="00B73B02" w:rsidP="00FC7DE8">
      <w:pPr>
        <w:spacing w:line="360" w:lineRule="auto"/>
        <w:ind w:right="850"/>
        <w:jc w:val="both"/>
        <w:rPr>
          <w:rFonts w:ascii="Arial" w:hAnsi="Arial" w:cs="Arial"/>
          <w:sz w:val="24"/>
          <w:szCs w:val="24"/>
          <w:lang w:val="cy-GB"/>
        </w:rPr>
      </w:pPr>
    </w:p>
    <w:p w14:paraId="34A305D1" w14:textId="6D22EB74" w:rsidR="00E61A8B" w:rsidRDefault="00E61A8B" w:rsidP="00FC7DE8">
      <w:pPr>
        <w:spacing w:line="360" w:lineRule="auto"/>
        <w:ind w:right="850"/>
        <w:jc w:val="both"/>
        <w:rPr>
          <w:rFonts w:ascii="Arial" w:hAnsi="Arial" w:cs="Arial"/>
          <w:sz w:val="24"/>
          <w:szCs w:val="24"/>
          <w:lang w:val="cy-GB"/>
        </w:rPr>
      </w:pPr>
    </w:p>
    <w:p w14:paraId="6FAFBABF" w14:textId="439C2A19" w:rsidR="00E61A8B" w:rsidRDefault="00E61A8B" w:rsidP="00FC7DE8">
      <w:pPr>
        <w:spacing w:line="360" w:lineRule="auto"/>
        <w:ind w:right="850"/>
        <w:jc w:val="both"/>
        <w:rPr>
          <w:rFonts w:ascii="Arial" w:hAnsi="Arial" w:cs="Arial"/>
          <w:sz w:val="24"/>
          <w:szCs w:val="24"/>
          <w:lang w:val="cy-GB"/>
        </w:rPr>
      </w:pPr>
    </w:p>
    <w:p w14:paraId="202413A0" w14:textId="77777777" w:rsidR="00A2170D" w:rsidRDefault="00A2170D" w:rsidP="008E0511">
      <w:pPr>
        <w:rPr>
          <w:rFonts w:ascii="Arial" w:hAnsi="Arial" w:cs="Arial"/>
          <w:sz w:val="24"/>
          <w:szCs w:val="24"/>
          <w:lang w:val="cy-GB"/>
        </w:rPr>
      </w:pPr>
    </w:p>
    <w:p w14:paraId="76EE6D8D" w14:textId="77777777" w:rsidR="00A2170D" w:rsidRDefault="00A2170D" w:rsidP="008E0511">
      <w:pPr>
        <w:rPr>
          <w:rFonts w:ascii="Arial" w:hAnsi="Arial" w:cs="Arial"/>
          <w:sz w:val="24"/>
          <w:szCs w:val="24"/>
          <w:lang w:val="cy-GB"/>
        </w:rPr>
      </w:pPr>
    </w:p>
    <w:p w14:paraId="6A34B718" w14:textId="77777777" w:rsidR="000E1589" w:rsidRDefault="000E1589" w:rsidP="008E0511">
      <w:pPr>
        <w:rPr>
          <w:rFonts w:ascii="Arial" w:hAnsi="Arial" w:cs="Arial"/>
          <w:sz w:val="24"/>
          <w:szCs w:val="24"/>
          <w:u w:val="single"/>
          <w:lang w:val="cy-GB"/>
        </w:rPr>
      </w:pPr>
    </w:p>
    <w:p w14:paraId="39554F4F" w14:textId="77777777" w:rsidR="000E1589" w:rsidRDefault="000E1589" w:rsidP="008E0511">
      <w:pPr>
        <w:rPr>
          <w:rFonts w:ascii="Arial" w:hAnsi="Arial" w:cs="Arial"/>
          <w:sz w:val="24"/>
          <w:szCs w:val="24"/>
          <w:u w:val="single"/>
          <w:lang w:val="cy-GB"/>
        </w:rPr>
      </w:pPr>
    </w:p>
    <w:p w14:paraId="5CFCF34B" w14:textId="0360F2F5" w:rsidR="009F4178" w:rsidRDefault="00172265" w:rsidP="008E0511">
      <w:pPr>
        <w:rPr>
          <w:rFonts w:ascii="Arial" w:hAnsi="Arial" w:cs="Arial"/>
          <w:sz w:val="24"/>
          <w:szCs w:val="24"/>
          <w:u w:val="single"/>
          <w:lang w:val="cy-GB"/>
        </w:rPr>
      </w:pPr>
      <w:r>
        <w:rPr>
          <w:rFonts w:ascii="Arial" w:hAnsi="Arial" w:cs="Arial"/>
          <w:sz w:val="24"/>
          <w:szCs w:val="24"/>
          <w:u w:val="single"/>
          <w:lang w:val="cy-GB"/>
        </w:rPr>
        <w:lastRenderedPageBreak/>
        <w:t>Rhest C</w:t>
      </w:r>
      <w:r w:rsidR="009F4178" w:rsidRPr="009F4178">
        <w:rPr>
          <w:rFonts w:ascii="Arial" w:hAnsi="Arial" w:cs="Arial"/>
          <w:sz w:val="24"/>
          <w:szCs w:val="24"/>
          <w:u w:val="single"/>
          <w:lang w:val="cy-GB"/>
        </w:rPr>
        <w:t>yfeirnodi</w:t>
      </w:r>
    </w:p>
    <w:p w14:paraId="651A16D8" w14:textId="5A1EB913" w:rsidR="00EE0B2D" w:rsidRPr="00EE0B2D" w:rsidRDefault="00EE0B2D" w:rsidP="008E0511">
      <w:pPr>
        <w:rPr>
          <w:rFonts w:ascii="Arial" w:hAnsi="Arial" w:cs="Arial"/>
          <w:sz w:val="24"/>
          <w:szCs w:val="24"/>
          <w:lang w:val="cy-GB"/>
        </w:rPr>
      </w:pPr>
      <w:r>
        <w:rPr>
          <w:rFonts w:ascii="Arial" w:hAnsi="Arial" w:cs="Arial"/>
          <w:sz w:val="24"/>
          <w:szCs w:val="24"/>
          <w:lang w:val="cy-GB"/>
        </w:rPr>
        <w:t xml:space="preserve">Advocacy Support Cymru. (2017) ‘Who we are’ </w:t>
      </w:r>
      <w:hyperlink r:id="rId7" w:history="1">
        <w:r w:rsidRPr="001A6D6C">
          <w:rPr>
            <w:rStyle w:val="Hyperlink"/>
            <w:rFonts w:ascii="Arial" w:hAnsi="Arial" w:cs="Arial"/>
            <w:sz w:val="24"/>
            <w:szCs w:val="24"/>
            <w:lang w:val="cy-GB"/>
          </w:rPr>
          <w:t>https://www.ascymru.org.uk/about/who-we-are</w:t>
        </w:r>
      </w:hyperlink>
      <w:r>
        <w:rPr>
          <w:rFonts w:ascii="Arial" w:hAnsi="Arial" w:cs="Arial"/>
          <w:sz w:val="24"/>
          <w:szCs w:val="24"/>
          <w:lang w:val="cy-GB"/>
        </w:rPr>
        <w:t xml:space="preserve"> [Darllenwyd: 25ain Chwefror 2020].</w:t>
      </w:r>
    </w:p>
    <w:p w14:paraId="56DB927F" w14:textId="2899B4DF" w:rsidR="000C4B55" w:rsidRDefault="000C4B55" w:rsidP="000C4B55">
      <w:pPr>
        <w:rPr>
          <w:rFonts w:ascii="Arial" w:hAnsi="Arial" w:cs="Arial"/>
          <w:sz w:val="24"/>
          <w:szCs w:val="24"/>
          <w:lang w:val="cy-GB"/>
        </w:rPr>
      </w:pPr>
      <w:r w:rsidRPr="000C4B55">
        <w:rPr>
          <w:rFonts w:ascii="Arial" w:hAnsi="Arial" w:cs="Arial"/>
          <w:sz w:val="24"/>
          <w:szCs w:val="24"/>
          <w:lang w:val="cy-GB"/>
        </w:rPr>
        <w:t>Albany-Ward, K</w:t>
      </w:r>
      <w:r w:rsidR="004715B5">
        <w:rPr>
          <w:rFonts w:ascii="Arial" w:hAnsi="Arial" w:cs="Arial"/>
          <w:sz w:val="24"/>
          <w:szCs w:val="24"/>
          <w:lang w:val="cy-GB"/>
        </w:rPr>
        <w:t>.</w:t>
      </w:r>
      <w:r>
        <w:rPr>
          <w:rFonts w:ascii="Arial" w:hAnsi="Arial" w:cs="Arial"/>
          <w:sz w:val="24"/>
          <w:szCs w:val="24"/>
          <w:lang w:val="cy-GB"/>
        </w:rPr>
        <w:t xml:space="preserve"> a Sobande, M. (2015) ‘</w:t>
      </w:r>
      <w:r w:rsidRPr="000C4B55">
        <w:rPr>
          <w:rFonts w:ascii="Arial" w:hAnsi="Arial" w:cs="Arial"/>
          <w:sz w:val="24"/>
          <w:szCs w:val="24"/>
          <w:lang w:val="cy-GB"/>
        </w:rPr>
        <w:t>What do you really know</w:t>
      </w:r>
      <w:r>
        <w:rPr>
          <w:rFonts w:ascii="Arial" w:hAnsi="Arial" w:cs="Arial"/>
          <w:sz w:val="24"/>
          <w:szCs w:val="24"/>
          <w:lang w:val="cy-GB"/>
        </w:rPr>
        <w:t xml:space="preserve"> </w:t>
      </w:r>
      <w:r w:rsidRPr="000C4B55">
        <w:rPr>
          <w:rFonts w:ascii="Arial" w:hAnsi="Arial" w:cs="Arial"/>
          <w:sz w:val="24"/>
          <w:szCs w:val="24"/>
          <w:lang w:val="cy-GB"/>
        </w:rPr>
        <w:t>about colour blindness?</w:t>
      </w:r>
      <w:r>
        <w:rPr>
          <w:rFonts w:ascii="Arial" w:hAnsi="Arial" w:cs="Arial"/>
          <w:sz w:val="24"/>
          <w:szCs w:val="24"/>
          <w:lang w:val="cy-GB"/>
        </w:rPr>
        <w:t xml:space="preserve">’, </w:t>
      </w:r>
      <w:r>
        <w:rPr>
          <w:rFonts w:ascii="Arial" w:hAnsi="Arial" w:cs="Arial"/>
          <w:i/>
          <w:iCs/>
          <w:sz w:val="24"/>
          <w:szCs w:val="24"/>
          <w:lang w:val="cy-GB"/>
        </w:rPr>
        <w:t>British Journal of School Nursing</w:t>
      </w:r>
      <w:r>
        <w:rPr>
          <w:rFonts w:ascii="Arial" w:hAnsi="Arial" w:cs="Arial"/>
          <w:sz w:val="24"/>
          <w:szCs w:val="24"/>
          <w:lang w:val="cy-GB"/>
        </w:rPr>
        <w:t xml:space="preserve">. Cyfrol 10, Rhif 4, tt.123-125. [Ar-lein]. Ar gael o: </w:t>
      </w:r>
      <w:hyperlink r:id="rId8" w:history="1">
        <w:r w:rsidRPr="00E9259B">
          <w:rPr>
            <w:rStyle w:val="Hyperlink"/>
            <w:rFonts w:ascii="Arial" w:hAnsi="Arial" w:cs="Arial"/>
            <w:sz w:val="24"/>
            <w:szCs w:val="24"/>
            <w:lang w:val="cy-GB"/>
          </w:rPr>
          <w:t>http://www.colourblindawareness.org/wp-content/uploads/2015/05/BJ-School-Nurses-_2015_10_4_CVD.pdf</w:t>
        </w:r>
      </w:hyperlink>
      <w:r>
        <w:rPr>
          <w:rFonts w:ascii="Arial" w:hAnsi="Arial" w:cs="Arial"/>
          <w:sz w:val="24"/>
          <w:szCs w:val="24"/>
          <w:lang w:val="cy-GB"/>
        </w:rPr>
        <w:t xml:space="preserve"> [Darllenwyd: 28ain Ionawr 2020].</w:t>
      </w:r>
    </w:p>
    <w:p w14:paraId="2BBCA794" w14:textId="25103D14" w:rsidR="009975B3" w:rsidRDefault="009975B3" w:rsidP="000C4B55">
      <w:pPr>
        <w:rPr>
          <w:rFonts w:ascii="Arial" w:hAnsi="Arial" w:cs="Arial"/>
          <w:sz w:val="24"/>
          <w:szCs w:val="24"/>
          <w:lang w:val="cy-GB"/>
        </w:rPr>
      </w:pPr>
      <w:r>
        <w:rPr>
          <w:rFonts w:ascii="Arial" w:hAnsi="Arial" w:cs="Arial"/>
          <w:sz w:val="24"/>
          <w:szCs w:val="24"/>
          <w:lang w:val="cy-GB"/>
        </w:rPr>
        <w:t>Azam, T. (dim dyddiad) ‘</w:t>
      </w:r>
      <w:r w:rsidRPr="009975B3">
        <w:rPr>
          <w:rFonts w:ascii="Arial" w:hAnsi="Arial" w:cs="Arial"/>
          <w:sz w:val="24"/>
          <w:szCs w:val="24"/>
          <w:lang w:val="cy-GB"/>
        </w:rPr>
        <w:t>Treatment For Your Color Blindness With Glasses for Color Blindness and Color Corrective Glasses</w:t>
      </w:r>
      <w:r>
        <w:rPr>
          <w:rFonts w:ascii="Arial" w:hAnsi="Arial" w:cs="Arial"/>
          <w:sz w:val="24"/>
          <w:szCs w:val="24"/>
          <w:lang w:val="cy-GB"/>
        </w:rPr>
        <w:t xml:space="preserve">’ </w:t>
      </w:r>
      <w:hyperlink r:id="rId9" w:anchor="close" w:history="1">
        <w:r w:rsidRPr="00050E57">
          <w:rPr>
            <w:rStyle w:val="Hyperlink"/>
            <w:rFonts w:ascii="Arial" w:hAnsi="Arial" w:cs="Arial"/>
            <w:sz w:val="24"/>
            <w:szCs w:val="24"/>
            <w:lang w:val="cy-GB"/>
          </w:rPr>
          <w:t>https://colormax.org/color-blindness-treatment/glasses/#close</w:t>
        </w:r>
      </w:hyperlink>
      <w:r>
        <w:rPr>
          <w:rFonts w:ascii="Arial" w:hAnsi="Arial" w:cs="Arial"/>
          <w:sz w:val="24"/>
          <w:szCs w:val="24"/>
          <w:lang w:val="cy-GB"/>
        </w:rPr>
        <w:t xml:space="preserve"> [Darllenwyd: 28ain Chwefror 2020].</w:t>
      </w:r>
    </w:p>
    <w:p w14:paraId="555C5275" w14:textId="32C9CE36" w:rsidR="008F724E" w:rsidRPr="00154D6D" w:rsidRDefault="00154D6D" w:rsidP="000C4B55">
      <w:pPr>
        <w:rPr>
          <w:rFonts w:ascii="Arial" w:hAnsi="Arial" w:cs="Arial"/>
          <w:sz w:val="24"/>
          <w:szCs w:val="24"/>
          <w:lang w:val="cy-GB"/>
        </w:rPr>
      </w:pPr>
      <w:r>
        <w:rPr>
          <w:rFonts w:ascii="Arial" w:hAnsi="Arial" w:cs="Arial"/>
          <w:sz w:val="24"/>
          <w:szCs w:val="24"/>
          <w:lang w:val="cy-GB"/>
        </w:rPr>
        <w:t>Beaudry, J. (2018) ‘</w:t>
      </w:r>
      <w:r w:rsidRPr="00154D6D">
        <w:rPr>
          <w:rFonts w:ascii="Arial" w:hAnsi="Arial" w:cs="Arial"/>
          <w:sz w:val="24"/>
          <w:szCs w:val="24"/>
          <w:lang w:val="cy-GB"/>
        </w:rPr>
        <w:t>Beyond (Models of) Disability?</w:t>
      </w:r>
      <w:r>
        <w:rPr>
          <w:rFonts w:ascii="Arial" w:hAnsi="Arial" w:cs="Arial"/>
          <w:sz w:val="24"/>
          <w:szCs w:val="24"/>
          <w:lang w:val="cy-GB"/>
        </w:rPr>
        <w:t xml:space="preserve">’, </w:t>
      </w:r>
      <w:r w:rsidRPr="00154D6D">
        <w:rPr>
          <w:rFonts w:ascii="Arial" w:hAnsi="Arial" w:cs="Arial"/>
          <w:i/>
          <w:iCs/>
          <w:sz w:val="24"/>
          <w:szCs w:val="24"/>
          <w:lang w:val="cy-GB"/>
        </w:rPr>
        <w:t>The Journal of Medicine and Philosophy: A Forum for Bioethics and Philosophy of Medicine</w:t>
      </w:r>
      <w:r>
        <w:rPr>
          <w:rFonts w:ascii="Arial" w:hAnsi="Arial" w:cs="Arial"/>
          <w:i/>
          <w:iCs/>
          <w:sz w:val="24"/>
          <w:szCs w:val="24"/>
          <w:lang w:val="cy-GB"/>
        </w:rPr>
        <w:t>.</w:t>
      </w:r>
      <w:r>
        <w:rPr>
          <w:rFonts w:ascii="Arial" w:hAnsi="Arial" w:cs="Arial"/>
          <w:sz w:val="24"/>
          <w:szCs w:val="24"/>
          <w:lang w:val="cy-GB"/>
        </w:rPr>
        <w:t xml:space="preserve"> Cyfrol 41, Rhif 2, tt.210-228. [Ar-lein]. Ar gael o: </w:t>
      </w:r>
      <w:hyperlink r:id="rId10" w:history="1">
        <w:r w:rsidRPr="009308DB">
          <w:rPr>
            <w:rStyle w:val="Hyperlink"/>
            <w:rFonts w:ascii="Arial" w:hAnsi="Arial" w:cs="Arial"/>
            <w:sz w:val="24"/>
            <w:szCs w:val="24"/>
            <w:lang w:val="cy-GB"/>
          </w:rPr>
          <w:t>https://academic.oup.com/jmp/article/41/2/210/2563164</w:t>
        </w:r>
      </w:hyperlink>
      <w:r>
        <w:rPr>
          <w:rFonts w:ascii="Arial" w:hAnsi="Arial" w:cs="Arial"/>
          <w:sz w:val="24"/>
          <w:szCs w:val="24"/>
          <w:lang w:val="cy-GB"/>
        </w:rPr>
        <w:t xml:space="preserve"> [Darllenwyd: 24ain Chwefror 2020].</w:t>
      </w:r>
    </w:p>
    <w:p w14:paraId="29C6A108" w14:textId="070D0193" w:rsidR="001179C8" w:rsidRDefault="001179C8" w:rsidP="000C4B55">
      <w:pPr>
        <w:rPr>
          <w:rFonts w:ascii="Arial" w:hAnsi="Arial" w:cs="Arial"/>
          <w:sz w:val="24"/>
          <w:szCs w:val="24"/>
          <w:lang w:val="cy-GB"/>
        </w:rPr>
      </w:pPr>
      <w:r>
        <w:rPr>
          <w:rFonts w:ascii="Arial" w:hAnsi="Arial" w:cs="Arial"/>
          <w:sz w:val="24"/>
          <w:szCs w:val="24"/>
          <w:lang w:val="cy-GB"/>
        </w:rPr>
        <w:t>Bowman, R., Bowman, R. a Dutton, G. (2010) ‘</w:t>
      </w:r>
      <w:r w:rsidRPr="001179C8">
        <w:rPr>
          <w:rFonts w:ascii="Arial" w:hAnsi="Arial" w:cs="Arial"/>
          <w:sz w:val="24"/>
          <w:szCs w:val="24"/>
          <w:lang w:val="cy-GB"/>
        </w:rPr>
        <w:t>Disorders of vision in children</w:t>
      </w:r>
      <w:r>
        <w:rPr>
          <w:rFonts w:ascii="Arial" w:hAnsi="Arial" w:cs="Arial"/>
          <w:sz w:val="24"/>
          <w:szCs w:val="24"/>
          <w:lang w:val="cy-GB"/>
        </w:rPr>
        <w:t>:</w:t>
      </w:r>
      <w:r w:rsidRPr="001179C8">
        <w:rPr>
          <w:rFonts w:ascii="Arial" w:hAnsi="Arial" w:cs="Arial"/>
          <w:sz w:val="24"/>
          <w:szCs w:val="24"/>
          <w:lang w:val="cy-GB"/>
        </w:rPr>
        <w:t xml:space="preserve"> A guide for teachers and carers</w:t>
      </w:r>
      <w:r>
        <w:rPr>
          <w:rFonts w:ascii="Arial" w:hAnsi="Arial" w:cs="Arial"/>
          <w:sz w:val="24"/>
          <w:szCs w:val="24"/>
          <w:lang w:val="cy-GB"/>
        </w:rPr>
        <w:t xml:space="preserve">’ </w:t>
      </w:r>
      <w:hyperlink r:id="rId11" w:history="1">
        <w:r w:rsidRPr="00C256BC">
          <w:rPr>
            <w:rStyle w:val="Hyperlink"/>
            <w:rFonts w:ascii="Arial" w:hAnsi="Arial" w:cs="Arial"/>
            <w:sz w:val="24"/>
            <w:szCs w:val="24"/>
            <w:lang w:val="cy-GB"/>
          </w:rPr>
          <w:t>http://www.ssc.education.ed.ac.uk/resources/vi&amp;multi/bowmandutton/disordersvision.pdf</w:t>
        </w:r>
      </w:hyperlink>
      <w:r>
        <w:rPr>
          <w:rFonts w:ascii="Arial" w:hAnsi="Arial" w:cs="Arial"/>
          <w:sz w:val="24"/>
          <w:szCs w:val="24"/>
          <w:lang w:val="cy-GB"/>
        </w:rPr>
        <w:t xml:space="preserve"> [Darllenwyd: 18eg Chwefror 2020].</w:t>
      </w:r>
    </w:p>
    <w:p w14:paraId="1902237F" w14:textId="4B431F19" w:rsidR="00727376" w:rsidRPr="00727376" w:rsidRDefault="00727376" w:rsidP="000C4B55">
      <w:pPr>
        <w:rPr>
          <w:rFonts w:ascii="Arial" w:hAnsi="Arial" w:cs="Arial"/>
          <w:sz w:val="24"/>
          <w:szCs w:val="24"/>
          <w:lang w:val="cy-GB"/>
        </w:rPr>
      </w:pPr>
      <w:r>
        <w:rPr>
          <w:rFonts w:ascii="Arial" w:hAnsi="Arial" w:cs="Arial"/>
          <w:sz w:val="24"/>
          <w:szCs w:val="24"/>
          <w:lang w:val="cy-GB"/>
        </w:rPr>
        <w:t xml:space="preserve">Caldwell, N., Harman, R. a Walker, A. (2006) </w:t>
      </w:r>
      <w:r>
        <w:rPr>
          <w:rFonts w:ascii="Arial" w:hAnsi="Arial" w:cs="Arial"/>
          <w:i/>
          <w:iCs/>
          <w:sz w:val="24"/>
          <w:szCs w:val="24"/>
          <w:lang w:val="cy-GB"/>
        </w:rPr>
        <w:t>Growing Up Speaking Out: Guide to Advocacy for Young Disabled People in Transition.</w:t>
      </w:r>
      <w:r>
        <w:rPr>
          <w:rFonts w:ascii="Arial" w:hAnsi="Arial" w:cs="Arial"/>
          <w:sz w:val="24"/>
          <w:szCs w:val="24"/>
          <w:lang w:val="cy-GB"/>
        </w:rPr>
        <w:t xml:space="preserve"> Sounds Good Project.</w:t>
      </w:r>
    </w:p>
    <w:p w14:paraId="11E32541" w14:textId="503AC39A" w:rsidR="00A87EDD" w:rsidRDefault="00A87EDD" w:rsidP="000C4B55">
      <w:pPr>
        <w:rPr>
          <w:rFonts w:ascii="Arial" w:hAnsi="Arial" w:cs="Arial"/>
          <w:sz w:val="24"/>
          <w:szCs w:val="24"/>
          <w:lang w:val="cy-GB"/>
        </w:rPr>
      </w:pPr>
      <w:r>
        <w:rPr>
          <w:rFonts w:ascii="Arial" w:hAnsi="Arial" w:cs="Arial"/>
          <w:sz w:val="24"/>
          <w:szCs w:val="24"/>
          <w:lang w:val="cy-GB"/>
        </w:rPr>
        <w:t>Carpenter, B. (2005) ‘</w:t>
      </w:r>
      <w:r w:rsidRPr="00A87EDD">
        <w:rPr>
          <w:rFonts w:ascii="Arial" w:hAnsi="Arial" w:cs="Arial"/>
          <w:sz w:val="24"/>
          <w:szCs w:val="24"/>
          <w:lang w:val="cy-GB"/>
        </w:rPr>
        <w:t>Early childhood intervention: possibilities and prospects for professionals, families and children</w:t>
      </w:r>
      <w:r>
        <w:rPr>
          <w:rFonts w:ascii="Arial" w:hAnsi="Arial" w:cs="Arial"/>
          <w:sz w:val="24"/>
          <w:szCs w:val="24"/>
          <w:lang w:val="cy-GB"/>
        </w:rPr>
        <w:t xml:space="preserve">’, </w:t>
      </w:r>
      <w:r>
        <w:rPr>
          <w:rFonts w:ascii="Arial" w:hAnsi="Arial" w:cs="Arial"/>
          <w:i/>
          <w:iCs/>
          <w:sz w:val="24"/>
          <w:szCs w:val="24"/>
          <w:lang w:val="cy-GB"/>
        </w:rPr>
        <w:t>British Journal of Special Education</w:t>
      </w:r>
      <w:r>
        <w:rPr>
          <w:rFonts w:ascii="Arial" w:hAnsi="Arial" w:cs="Arial"/>
          <w:sz w:val="24"/>
          <w:szCs w:val="24"/>
          <w:lang w:val="cy-GB"/>
        </w:rPr>
        <w:t>. Cyfrol, 32, Rhif 4, tt. 176-183. [Ar-lein]. Ar gael o:</w:t>
      </w:r>
      <w:r w:rsidRPr="00A87EDD">
        <w:t xml:space="preserve"> </w:t>
      </w:r>
      <w:hyperlink r:id="rId12" w:history="1">
        <w:r w:rsidRPr="008B015B">
          <w:rPr>
            <w:rStyle w:val="Hyperlink"/>
            <w:rFonts w:ascii="Arial" w:hAnsi="Arial" w:cs="Arial"/>
            <w:sz w:val="24"/>
            <w:szCs w:val="24"/>
            <w:lang w:val="cy-GB"/>
          </w:rPr>
          <w:t>https://web-b-ebscohost-com.ezproxy.uwtsd.ac.uk/ehost/pdfviewer/pdfviewer?vid=1&amp;sid=2cd64166-2315-463c-8dce-6f02db2467e0%40pdc-v-sessmgr03</w:t>
        </w:r>
      </w:hyperlink>
      <w:r>
        <w:rPr>
          <w:rFonts w:ascii="Arial" w:hAnsi="Arial" w:cs="Arial"/>
          <w:sz w:val="24"/>
          <w:szCs w:val="24"/>
          <w:lang w:val="cy-GB"/>
        </w:rPr>
        <w:t xml:space="preserve"> [Darllenwyd: 30ain Ionawr 2020]. </w:t>
      </w:r>
    </w:p>
    <w:p w14:paraId="796EC575" w14:textId="7E36B29C" w:rsidR="00172265" w:rsidRPr="00A87EDD" w:rsidRDefault="00172265" w:rsidP="000C4B55">
      <w:pPr>
        <w:rPr>
          <w:rFonts w:ascii="Arial" w:hAnsi="Arial" w:cs="Arial"/>
          <w:sz w:val="24"/>
          <w:szCs w:val="24"/>
          <w:lang w:val="cy-GB"/>
        </w:rPr>
      </w:pPr>
      <w:r>
        <w:rPr>
          <w:rFonts w:ascii="Arial" w:hAnsi="Arial" w:cs="Arial"/>
          <w:sz w:val="24"/>
          <w:szCs w:val="24"/>
          <w:lang w:val="cy-GB"/>
        </w:rPr>
        <w:t>Centre for Access to Football in Europe. (dim dyddiad) Colour Blind Awareness: Best Practice Helpsheet</w:t>
      </w:r>
      <w:r w:rsidR="00F35CD9">
        <w:rPr>
          <w:rFonts w:ascii="Arial" w:hAnsi="Arial" w:cs="Arial"/>
          <w:sz w:val="24"/>
          <w:szCs w:val="24"/>
          <w:lang w:val="cy-GB"/>
        </w:rPr>
        <w:t xml:space="preserve"> </w:t>
      </w:r>
      <w:hyperlink r:id="rId13" w:history="1">
        <w:r w:rsidR="00F35CD9" w:rsidRPr="005830EC">
          <w:rPr>
            <w:rStyle w:val="Hyperlink"/>
            <w:rFonts w:ascii="Arial" w:hAnsi="Arial" w:cs="Arial"/>
            <w:sz w:val="24"/>
            <w:szCs w:val="24"/>
            <w:lang w:val="cy-GB"/>
          </w:rPr>
          <w:t>https://www.efdn.org/wp-content/uploads/2017/07/colour_blind_awareness_final.pdf</w:t>
        </w:r>
      </w:hyperlink>
      <w:r w:rsidR="00F35CD9">
        <w:rPr>
          <w:rFonts w:ascii="Arial" w:hAnsi="Arial" w:cs="Arial"/>
          <w:sz w:val="24"/>
          <w:szCs w:val="24"/>
          <w:lang w:val="cy-GB"/>
        </w:rPr>
        <w:t xml:space="preserve"> [Darllenwyd: 19eg Chwefror 2020].</w:t>
      </w:r>
    </w:p>
    <w:p w14:paraId="28C8DFAC" w14:textId="29CE4643" w:rsidR="000A6C31" w:rsidRDefault="000A6C31" w:rsidP="008E0511">
      <w:pPr>
        <w:rPr>
          <w:rFonts w:ascii="Arial" w:hAnsi="Arial" w:cs="Arial"/>
          <w:sz w:val="24"/>
          <w:szCs w:val="24"/>
          <w:lang w:val="cy-GB"/>
        </w:rPr>
      </w:pPr>
      <w:r>
        <w:rPr>
          <w:rFonts w:ascii="Arial" w:hAnsi="Arial" w:cs="Arial"/>
          <w:sz w:val="24"/>
          <w:szCs w:val="24"/>
          <w:lang w:val="cy-GB"/>
        </w:rPr>
        <w:t>Chakrabarti, A</w:t>
      </w:r>
      <w:r w:rsidR="004715B5">
        <w:rPr>
          <w:rFonts w:ascii="Arial" w:hAnsi="Arial" w:cs="Arial"/>
          <w:sz w:val="24"/>
          <w:szCs w:val="24"/>
          <w:lang w:val="cy-GB"/>
        </w:rPr>
        <w:t>.</w:t>
      </w:r>
      <w:r>
        <w:rPr>
          <w:rFonts w:ascii="Arial" w:hAnsi="Arial" w:cs="Arial"/>
          <w:sz w:val="24"/>
          <w:szCs w:val="24"/>
          <w:lang w:val="cy-GB"/>
        </w:rPr>
        <w:t xml:space="preserve"> a Chakraborti, S. (2015) ‘</w:t>
      </w:r>
      <w:r w:rsidRPr="000A6C31">
        <w:rPr>
          <w:rFonts w:ascii="Arial" w:hAnsi="Arial" w:cs="Arial"/>
          <w:sz w:val="24"/>
          <w:szCs w:val="24"/>
          <w:lang w:val="cy-GB"/>
        </w:rPr>
        <w:t>Red-Green Color Vision Deficiency and Lack of Awareness among Rural School Students in India</w:t>
      </w:r>
      <w:r>
        <w:rPr>
          <w:rFonts w:ascii="Arial" w:hAnsi="Arial" w:cs="Arial"/>
          <w:sz w:val="24"/>
          <w:szCs w:val="24"/>
          <w:lang w:val="cy-GB"/>
        </w:rPr>
        <w:t xml:space="preserve">’, </w:t>
      </w:r>
      <w:r w:rsidRPr="000A6C31">
        <w:rPr>
          <w:rFonts w:ascii="Arial" w:hAnsi="Arial" w:cs="Arial"/>
          <w:i/>
          <w:iCs/>
          <w:sz w:val="24"/>
          <w:szCs w:val="24"/>
          <w:lang w:val="cy-GB"/>
        </w:rPr>
        <w:t>Iranian Journal of Public Health</w:t>
      </w:r>
      <w:r>
        <w:rPr>
          <w:rFonts w:ascii="Arial" w:hAnsi="Arial" w:cs="Arial"/>
          <w:sz w:val="24"/>
          <w:szCs w:val="24"/>
          <w:lang w:val="cy-GB"/>
        </w:rPr>
        <w:t xml:space="preserve">, Cyfrol 44, rhif 7, tt. 1018-1020. [Ar-lein]. Ar gael o: </w:t>
      </w:r>
      <w:hyperlink r:id="rId14" w:history="1">
        <w:r w:rsidRPr="00E9259B">
          <w:rPr>
            <w:rStyle w:val="Hyperlink"/>
            <w:rFonts w:ascii="Arial" w:hAnsi="Arial" w:cs="Arial"/>
            <w:sz w:val="24"/>
            <w:szCs w:val="24"/>
            <w:lang w:val="cy-GB"/>
          </w:rPr>
          <w:t>https://www.ncbi.nlm.nih.gov/pmc/articles/PMC4645753/</w:t>
        </w:r>
      </w:hyperlink>
      <w:r>
        <w:rPr>
          <w:rFonts w:ascii="Arial" w:hAnsi="Arial" w:cs="Arial"/>
          <w:sz w:val="24"/>
          <w:szCs w:val="24"/>
          <w:lang w:val="cy-GB"/>
        </w:rPr>
        <w:t xml:space="preserve"> [Darllenwyd: 28ain Ionawr 2020].</w:t>
      </w:r>
    </w:p>
    <w:p w14:paraId="696A3421" w14:textId="1F094593" w:rsidR="005713D1" w:rsidRDefault="005713D1" w:rsidP="008E0511">
      <w:pPr>
        <w:rPr>
          <w:rFonts w:ascii="Arial" w:hAnsi="Arial" w:cs="Arial"/>
          <w:sz w:val="24"/>
          <w:szCs w:val="24"/>
          <w:lang w:val="cy-GB"/>
        </w:rPr>
      </w:pPr>
      <w:r>
        <w:rPr>
          <w:rFonts w:ascii="Arial" w:hAnsi="Arial" w:cs="Arial"/>
          <w:sz w:val="24"/>
          <w:szCs w:val="24"/>
          <w:lang w:val="cy-GB"/>
        </w:rPr>
        <w:t>Child Protection Hub. (201</w:t>
      </w:r>
      <w:r w:rsidR="00733EEA">
        <w:rPr>
          <w:rFonts w:ascii="Arial" w:hAnsi="Arial" w:cs="Arial"/>
          <w:sz w:val="24"/>
          <w:szCs w:val="24"/>
          <w:lang w:val="cy-GB"/>
        </w:rPr>
        <w:t>4) ‘</w:t>
      </w:r>
      <w:r w:rsidR="00733EEA" w:rsidRPr="00733EEA">
        <w:rPr>
          <w:rFonts w:ascii="Arial" w:hAnsi="Arial" w:cs="Arial"/>
          <w:sz w:val="24"/>
          <w:szCs w:val="24"/>
          <w:lang w:val="cy-GB"/>
        </w:rPr>
        <w:t>Take Us Seriously: Engaging Children with Disabilities in Decisions Affecting Their Lives</w:t>
      </w:r>
      <w:r w:rsidR="00733EEA">
        <w:rPr>
          <w:rFonts w:ascii="Arial" w:hAnsi="Arial" w:cs="Arial"/>
          <w:sz w:val="24"/>
          <w:szCs w:val="24"/>
          <w:lang w:val="cy-GB"/>
        </w:rPr>
        <w:t xml:space="preserve">’ </w:t>
      </w:r>
      <w:hyperlink r:id="rId15" w:history="1">
        <w:r w:rsidR="00733EEA" w:rsidRPr="001A6D6C">
          <w:rPr>
            <w:rStyle w:val="Hyperlink"/>
            <w:rFonts w:ascii="Arial" w:hAnsi="Arial" w:cs="Arial"/>
            <w:sz w:val="24"/>
            <w:szCs w:val="24"/>
            <w:lang w:val="cy-GB"/>
          </w:rPr>
          <w:t>https://childhub.org/en/child-protection-online-library/take-us-seriously-engaging-children-disabilities-decisions-affecting</w:t>
        </w:r>
      </w:hyperlink>
      <w:r w:rsidR="00733EEA">
        <w:rPr>
          <w:rFonts w:ascii="Arial" w:hAnsi="Arial" w:cs="Arial"/>
          <w:sz w:val="24"/>
          <w:szCs w:val="24"/>
          <w:lang w:val="cy-GB"/>
        </w:rPr>
        <w:t xml:space="preserve"> [Darllenwyd: 25ain Chwefror 2020].</w:t>
      </w:r>
    </w:p>
    <w:p w14:paraId="3DA93F82" w14:textId="48A4B66A" w:rsidR="001D3AA8" w:rsidRDefault="001D3AA8" w:rsidP="008E0511">
      <w:pPr>
        <w:rPr>
          <w:rFonts w:ascii="Arial" w:hAnsi="Arial" w:cs="Arial"/>
          <w:sz w:val="24"/>
          <w:szCs w:val="24"/>
          <w:lang w:val="cy-GB"/>
        </w:rPr>
      </w:pPr>
      <w:r>
        <w:rPr>
          <w:rFonts w:ascii="Arial" w:hAnsi="Arial" w:cs="Arial"/>
          <w:sz w:val="24"/>
          <w:szCs w:val="24"/>
          <w:lang w:val="cy-GB"/>
        </w:rPr>
        <w:t xml:space="preserve">Colour Blind Awareness. (2019a) ‘Welcome to the Colour Blind Awareness Site’ </w:t>
      </w:r>
      <w:hyperlink r:id="rId16" w:history="1">
        <w:r w:rsidRPr="009579D7">
          <w:rPr>
            <w:rStyle w:val="Hyperlink"/>
            <w:rFonts w:ascii="Arial" w:hAnsi="Arial" w:cs="Arial"/>
            <w:sz w:val="24"/>
            <w:szCs w:val="24"/>
            <w:lang w:val="cy-GB"/>
          </w:rPr>
          <w:t>http://www.colourblindawareness.org/</w:t>
        </w:r>
      </w:hyperlink>
      <w:r>
        <w:rPr>
          <w:rFonts w:ascii="Arial" w:hAnsi="Arial" w:cs="Arial"/>
          <w:sz w:val="24"/>
          <w:szCs w:val="24"/>
          <w:lang w:val="cy-GB"/>
        </w:rPr>
        <w:t xml:space="preserve"> [Darllenwyd: 28ain Ionawr 2020].</w:t>
      </w:r>
    </w:p>
    <w:p w14:paraId="4EDDBBDB" w14:textId="5440BDF4" w:rsidR="001D3AA8" w:rsidRPr="000A6C31" w:rsidRDefault="001D3AA8" w:rsidP="008E0511">
      <w:pPr>
        <w:rPr>
          <w:rFonts w:ascii="Arial" w:hAnsi="Arial" w:cs="Arial"/>
          <w:sz w:val="24"/>
          <w:szCs w:val="24"/>
          <w:lang w:val="cy-GB"/>
        </w:rPr>
      </w:pPr>
      <w:r w:rsidRPr="001D3AA8">
        <w:rPr>
          <w:rFonts w:ascii="Arial" w:hAnsi="Arial" w:cs="Arial"/>
          <w:sz w:val="24"/>
          <w:szCs w:val="24"/>
          <w:lang w:val="cy-GB"/>
        </w:rPr>
        <w:lastRenderedPageBreak/>
        <w:t xml:space="preserve">Colour blind awareness. (2019b) ‘Pre-school &amp; Primary School’ </w:t>
      </w:r>
      <w:hyperlink r:id="rId17" w:history="1">
        <w:r w:rsidRPr="009579D7">
          <w:rPr>
            <w:rStyle w:val="Hyperlink"/>
            <w:rFonts w:ascii="Arial" w:hAnsi="Arial" w:cs="Arial"/>
            <w:sz w:val="24"/>
            <w:szCs w:val="24"/>
            <w:lang w:val="cy-GB"/>
          </w:rPr>
          <w:t>http://www.colourblindawareness.org/teachers/pre-school-primary-school/</w:t>
        </w:r>
      </w:hyperlink>
      <w:r>
        <w:rPr>
          <w:rFonts w:ascii="Arial" w:hAnsi="Arial" w:cs="Arial"/>
          <w:sz w:val="24"/>
          <w:szCs w:val="24"/>
          <w:lang w:val="cy-GB"/>
        </w:rPr>
        <w:t xml:space="preserve"> </w:t>
      </w:r>
      <w:r w:rsidRPr="001D3AA8">
        <w:rPr>
          <w:rFonts w:ascii="Arial" w:hAnsi="Arial" w:cs="Arial"/>
          <w:sz w:val="24"/>
          <w:szCs w:val="24"/>
          <w:lang w:val="cy-GB"/>
        </w:rPr>
        <w:t>[Darllenwyd: 31ain Ionawr 2020].</w:t>
      </w:r>
    </w:p>
    <w:p w14:paraId="0BA8E688" w14:textId="25A7BF91" w:rsidR="008D3E2F" w:rsidRDefault="00A75398" w:rsidP="008E0511">
      <w:pPr>
        <w:rPr>
          <w:rFonts w:ascii="Arial" w:hAnsi="Arial" w:cs="Arial"/>
          <w:sz w:val="24"/>
          <w:szCs w:val="24"/>
          <w:lang w:val="cy-GB"/>
        </w:rPr>
      </w:pPr>
      <w:r w:rsidRPr="00A8132C">
        <w:rPr>
          <w:rFonts w:ascii="Arial" w:hAnsi="Arial" w:cs="Arial"/>
          <w:sz w:val="24"/>
          <w:szCs w:val="24"/>
          <w:lang w:val="cy-GB"/>
        </w:rPr>
        <w:t>Colour Blind Awarness. (27 Mai, 2019</w:t>
      </w:r>
      <w:r w:rsidR="001D3AA8">
        <w:rPr>
          <w:rFonts w:ascii="Arial" w:hAnsi="Arial" w:cs="Arial"/>
          <w:sz w:val="24"/>
          <w:szCs w:val="24"/>
          <w:lang w:val="cy-GB"/>
        </w:rPr>
        <w:t>c</w:t>
      </w:r>
      <w:r w:rsidRPr="00A8132C">
        <w:rPr>
          <w:rFonts w:ascii="Arial" w:hAnsi="Arial" w:cs="Arial"/>
          <w:sz w:val="24"/>
          <w:szCs w:val="24"/>
          <w:lang w:val="cy-GB"/>
        </w:rPr>
        <w:t xml:space="preserve">). </w:t>
      </w:r>
      <w:r w:rsidRPr="00A8132C">
        <w:rPr>
          <w:rFonts w:ascii="Arial" w:hAnsi="Arial" w:cs="Arial"/>
          <w:sz w:val="24"/>
          <w:szCs w:val="24"/>
          <w:lang w:val="cy-GB"/>
        </w:rPr>
        <w:tab/>
        <w:t>BBC Breakfast. YouTube. [Ar-lein]. Ar gael</w:t>
      </w:r>
      <w:r>
        <w:rPr>
          <w:rFonts w:ascii="Arial" w:hAnsi="Arial" w:cs="Arial"/>
          <w:sz w:val="24"/>
          <w:szCs w:val="24"/>
          <w:lang w:val="cy-GB"/>
        </w:rPr>
        <w:t xml:space="preserve"> o: </w:t>
      </w:r>
      <w:hyperlink r:id="rId18" w:history="1">
        <w:r w:rsidRPr="00721EE5">
          <w:rPr>
            <w:rStyle w:val="Hyperlink"/>
            <w:rFonts w:ascii="Arial" w:hAnsi="Arial" w:cs="Arial"/>
            <w:sz w:val="24"/>
            <w:szCs w:val="24"/>
            <w:lang w:val="cy-GB"/>
          </w:rPr>
          <w:t>https://www.youtube.com/watch?v=h2ie8h6R6PI</w:t>
        </w:r>
      </w:hyperlink>
      <w:r>
        <w:rPr>
          <w:rFonts w:ascii="Arial" w:hAnsi="Arial" w:cs="Arial"/>
          <w:sz w:val="24"/>
          <w:szCs w:val="24"/>
          <w:lang w:val="cy-GB"/>
        </w:rPr>
        <w:t xml:space="preserve"> [Darllenwyd: 28ain Ionawr 2020].</w:t>
      </w:r>
    </w:p>
    <w:p w14:paraId="0B7DC46D" w14:textId="12363A40" w:rsidR="001D3AA8" w:rsidRDefault="008D3E2F" w:rsidP="008E0511">
      <w:pPr>
        <w:rPr>
          <w:rFonts w:ascii="Arial" w:hAnsi="Arial" w:cs="Arial"/>
          <w:sz w:val="24"/>
          <w:szCs w:val="24"/>
          <w:lang w:val="cy-GB"/>
        </w:rPr>
      </w:pPr>
      <w:r>
        <w:rPr>
          <w:rFonts w:ascii="Arial" w:hAnsi="Arial" w:cs="Arial"/>
          <w:sz w:val="24"/>
          <w:szCs w:val="24"/>
          <w:lang w:val="cy-GB"/>
        </w:rPr>
        <w:t>Colour Blind Awarness. (5 Medi, 2019</w:t>
      </w:r>
      <w:r w:rsidR="001D3AA8">
        <w:rPr>
          <w:rFonts w:ascii="Arial" w:hAnsi="Arial" w:cs="Arial"/>
          <w:sz w:val="24"/>
          <w:szCs w:val="24"/>
          <w:lang w:val="cy-GB"/>
        </w:rPr>
        <w:t xml:space="preserve">d) </w:t>
      </w:r>
      <w:r w:rsidRPr="008D3E2F">
        <w:rPr>
          <w:rFonts w:ascii="Arial" w:hAnsi="Arial" w:cs="Arial"/>
          <w:sz w:val="24"/>
          <w:szCs w:val="24"/>
          <w:lang w:val="cy-GB"/>
        </w:rPr>
        <w:t>Colour Blind Awareness Education Animation #1ineveryclassroom</w:t>
      </w:r>
      <w:r>
        <w:rPr>
          <w:rFonts w:ascii="Arial" w:hAnsi="Arial" w:cs="Arial"/>
          <w:sz w:val="24"/>
          <w:szCs w:val="24"/>
          <w:lang w:val="cy-GB"/>
        </w:rPr>
        <w:t xml:space="preserve">.  YouTube. [Ar-lein]. Ar gael o: </w:t>
      </w:r>
      <w:hyperlink r:id="rId19" w:history="1">
        <w:r w:rsidRPr="00E9259B">
          <w:rPr>
            <w:rStyle w:val="Hyperlink"/>
            <w:rFonts w:ascii="Arial" w:hAnsi="Arial" w:cs="Arial"/>
            <w:sz w:val="24"/>
            <w:szCs w:val="24"/>
            <w:lang w:val="cy-GB"/>
          </w:rPr>
          <w:t>https://www.youtube.com/watch?time_continue=50&amp;v=0F01Q0581pI&amp;feature=emb_logo</w:t>
        </w:r>
      </w:hyperlink>
      <w:r>
        <w:rPr>
          <w:rFonts w:ascii="Arial" w:hAnsi="Arial" w:cs="Arial"/>
          <w:sz w:val="24"/>
          <w:szCs w:val="24"/>
          <w:lang w:val="cy-GB"/>
        </w:rPr>
        <w:t xml:space="preserve"> [Darllenwyd: 28ain Ionawr 2020].</w:t>
      </w:r>
    </w:p>
    <w:p w14:paraId="45656FD5" w14:textId="207B53A5" w:rsidR="0083732E" w:rsidRDefault="0083732E" w:rsidP="008E0511">
      <w:pPr>
        <w:rPr>
          <w:rFonts w:ascii="Arial" w:hAnsi="Arial" w:cs="Arial"/>
          <w:sz w:val="24"/>
          <w:szCs w:val="24"/>
          <w:lang w:val="cy-GB"/>
        </w:rPr>
      </w:pPr>
      <w:r>
        <w:rPr>
          <w:rFonts w:ascii="Arial" w:hAnsi="Arial" w:cs="Arial"/>
          <w:sz w:val="24"/>
          <w:szCs w:val="24"/>
          <w:lang w:val="cy-GB"/>
        </w:rPr>
        <w:t xml:space="preserve">Colour Blind Awareness. (2011e) ‘Noticeboard’ </w:t>
      </w:r>
      <w:hyperlink r:id="rId20" w:history="1">
        <w:r w:rsidRPr="00C256BC">
          <w:rPr>
            <w:rStyle w:val="Hyperlink"/>
            <w:rFonts w:ascii="Arial" w:hAnsi="Arial" w:cs="Arial"/>
            <w:sz w:val="24"/>
            <w:szCs w:val="24"/>
            <w:lang w:val="cy-GB"/>
          </w:rPr>
          <w:t>http://www.colourblindawareness.org/about-us/noticeboard/</w:t>
        </w:r>
      </w:hyperlink>
      <w:r>
        <w:rPr>
          <w:rFonts w:ascii="Arial" w:hAnsi="Arial" w:cs="Arial"/>
          <w:sz w:val="24"/>
          <w:szCs w:val="24"/>
          <w:lang w:val="cy-GB"/>
        </w:rPr>
        <w:t xml:space="preserve"> [Darllenwyd: 18eg Chwefror 2020].</w:t>
      </w:r>
    </w:p>
    <w:p w14:paraId="3644AC6F" w14:textId="3F2E2689" w:rsidR="006A606D" w:rsidRDefault="006A606D" w:rsidP="008E0511">
      <w:pPr>
        <w:rPr>
          <w:rFonts w:ascii="Arial" w:hAnsi="Arial" w:cs="Arial"/>
          <w:sz w:val="24"/>
          <w:szCs w:val="24"/>
          <w:lang w:val="cy-GB"/>
        </w:rPr>
      </w:pPr>
      <w:r>
        <w:rPr>
          <w:rFonts w:ascii="Arial" w:hAnsi="Arial" w:cs="Arial"/>
          <w:sz w:val="24"/>
          <w:szCs w:val="24"/>
          <w:lang w:val="cy-GB"/>
        </w:rPr>
        <w:t>Comisiwn Cydraddoldeb a Hawliau Dynol. (2017) ‘</w:t>
      </w:r>
      <w:r w:rsidRPr="006A606D">
        <w:rPr>
          <w:rFonts w:ascii="Arial" w:hAnsi="Arial" w:cs="Arial"/>
          <w:sz w:val="24"/>
          <w:szCs w:val="24"/>
          <w:lang w:val="cy-GB"/>
        </w:rPr>
        <w:t>Confensiwn y  Cenhedloedd   Unedig Ar Hawliau  Pobl ag Anableddau  Beth mae’n ei  olygu i chi?</w:t>
      </w:r>
      <w:r>
        <w:rPr>
          <w:rFonts w:ascii="Arial" w:hAnsi="Arial" w:cs="Arial"/>
          <w:sz w:val="24"/>
          <w:szCs w:val="24"/>
          <w:lang w:val="cy-GB"/>
        </w:rPr>
        <w:t xml:space="preserve">’ </w:t>
      </w:r>
      <w:hyperlink r:id="rId21" w:history="1">
        <w:r w:rsidRPr="001A6D6C">
          <w:rPr>
            <w:rStyle w:val="Hyperlink"/>
            <w:rFonts w:ascii="Arial" w:hAnsi="Arial" w:cs="Arial"/>
            <w:sz w:val="24"/>
            <w:szCs w:val="24"/>
            <w:lang w:val="cy-GB"/>
          </w:rPr>
          <w:t>https://www.equalityhumanrights.com/sites/default/files/crpd_guidance_welsh.pdf</w:t>
        </w:r>
      </w:hyperlink>
      <w:r>
        <w:rPr>
          <w:rFonts w:ascii="Arial" w:hAnsi="Arial" w:cs="Arial"/>
          <w:sz w:val="24"/>
          <w:szCs w:val="24"/>
          <w:lang w:val="cy-GB"/>
        </w:rPr>
        <w:t xml:space="preserve"> [Darllenwyd: 25ain Chwefror 2020].</w:t>
      </w:r>
    </w:p>
    <w:p w14:paraId="1E54B0F3" w14:textId="3DFAACA4" w:rsidR="00CB0828" w:rsidRDefault="00CB0828" w:rsidP="008E0511">
      <w:pPr>
        <w:rPr>
          <w:rFonts w:ascii="Arial" w:hAnsi="Arial" w:cs="Arial"/>
          <w:sz w:val="24"/>
          <w:szCs w:val="24"/>
          <w:lang w:val="cy-GB"/>
        </w:rPr>
      </w:pPr>
      <w:r>
        <w:rPr>
          <w:rFonts w:ascii="Arial" w:hAnsi="Arial" w:cs="Arial"/>
          <w:sz w:val="24"/>
          <w:szCs w:val="24"/>
          <w:lang w:val="cy-GB"/>
        </w:rPr>
        <w:t>Comisiynydd Plant Cymru. (2020) ‘</w:t>
      </w:r>
      <w:r w:rsidRPr="00CB0828">
        <w:rPr>
          <w:rFonts w:ascii="Arial" w:hAnsi="Arial" w:cs="Arial"/>
          <w:sz w:val="24"/>
          <w:szCs w:val="24"/>
          <w:lang w:val="cy-GB"/>
        </w:rPr>
        <w:t>Diffyg cefnogaeth i bobl ifanc gydag anableddau dysgu</w:t>
      </w:r>
      <w:r>
        <w:rPr>
          <w:rFonts w:ascii="Arial" w:hAnsi="Arial" w:cs="Arial"/>
          <w:sz w:val="24"/>
          <w:szCs w:val="24"/>
          <w:lang w:val="cy-GB"/>
        </w:rPr>
        <w:t xml:space="preserve">’ </w:t>
      </w:r>
      <w:hyperlink r:id="rId22" w:history="1">
        <w:r w:rsidR="00DA252E" w:rsidRPr="003E14AC">
          <w:rPr>
            <w:rStyle w:val="Hyperlink"/>
            <w:rFonts w:ascii="Arial" w:hAnsi="Arial" w:cs="Arial"/>
            <w:sz w:val="24"/>
            <w:szCs w:val="24"/>
            <w:lang w:val="cy-GB"/>
          </w:rPr>
          <w:t>https://www.complantcymru.org.uk/2018/07/diffyg-cefnogaeth-i-bobl-ifanc-gydag-anableddau-dysgu/</w:t>
        </w:r>
      </w:hyperlink>
      <w:r w:rsidR="00DA252E">
        <w:rPr>
          <w:rFonts w:ascii="Arial" w:hAnsi="Arial" w:cs="Arial"/>
          <w:sz w:val="24"/>
          <w:szCs w:val="24"/>
          <w:lang w:val="cy-GB"/>
        </w:rPr>
        <w:t xml:space="preserve"> [Darllenwyd: 24ain Chwefror 2020].</w:t>
      </w:r>
    </w:p>
    <w:p w14:paraId="2B1F4893" w14:textId="119CF1C1" w:rsidR="0083079D" w:rsidRPr="001462CB" w:rsidRDefault="0083079D" w:rsidP="008E0511">
      <w:pPr>
        <w:rPr>
          <w:rFonts w:ascii="Arial" w:hAnsi="Arial" w:cs="Arial"/>
          <w:sz w:val="24"/>
          <w:szCs w:val="24"/>
          <w:lang w:val="cy-GB"/>
        </w:rPr>
      </w:pPr>
      <w:r>
        <w:rPr>
          <w:rFonts w:ascii="Arial" w:hAnsi="Arial" w:cs="Arial"/>
          <w:sz w:val="24"/>
          <w:szCs w:val="24"/>
          <w:lang w:val="cy-GB"/>
        </w:rPr>
        <w:t>Cunningham, I., Holmes, W. a Dickinson, C. (2013) ‘</w:t>
      </w:r>
      <w:r w:rsidRPr="0083079D">
        <w:rPr>
          <w:rFonts w:ascii="Arial" w:hAnsi="Arial" w:cs="Arial"/>
          <w:sz w:val="24"/>
          <w:szCs w:val="24"/>
          <w:lang w:val="cy-GB"/>
        </w:rPr>
        <w:t>A potential new colour vision assessment tool for young children</w:t>
      </w:r>
      <w:r>
        <w:rPr>
          <w:rFonts w:ascii="Arial" w:hAnsi="Arial" w:cs="Arial"/>
          <w:sz w:val="24"/>
          <w:szCs w:val="24"/>
          <w:lang w:val="cy-GB"/>
        </w:rPr>
        <w:t>’,</w:t>
      </w:r>
      <w:r w:rsidR="001462CB">
        <w:rPr>
          <w:rFonts w:ascii="Arial" w:hAnsi="Arial" w:cs="Arial"/>
          <w:sz w:val="24"/>
          <w:szCs w:val="24"/>
          <w:lang w:val="cy-GB"/>
        </w:rPr>
        <w:t xml:space="preserve"> </w:t>
      </w:r>
      <w:r w:rsidR="001462CB" w:rsidRPr="001462CB">
        <w:rPr>
          <w:rFonts w:ascii="Arial" w:hAnsi="Arial" w:cs="Arial"/>
          <w:i/>
          <w:iCs/>
          <w:sz w:val="24"/>
          <w:szCs w:val="24"/>
          <w:lang w:val="cy-GB"/>
        </w:rPr>
        <w:t>Br Ir Orthopt J</w:t>
      </w:r>
      <w:r w:rsidR="001462CB">
        <w:rPr>
          <w:rFonts w:ascii="Arial" w:hAnsi="Arial" w:cs="Arial"/>
          <w:i/>
          <w:iCs/>
          <w:sz w:val="24"/>
          <w:szCs w:val="24"/>
          <w:lang w:val="cy-GB"/>
        </w:rPr>
        <w:t>.</w:t>
      </w:r>
      <w:r w:rsidR="001462CB">
        <w:rPr>
          <w:rFonts w:ascii="Arial" w:hAnsi="Arial" w:cs="Arial"/>
          <w:sz w:val="24"/>
          <w:szCs w:val="24"/>
          <w:lang w:val="cy-GB"/>
        </w:rPr>
        <w:t xml:space="preserve"> Cyfrol 10, tt.28-34.</w:t>
      </w:r>
    </w:p>
    <w:p w14:paraId="19FAE94A" w14:textId="209E03F7" w:rsidR="00FE7289" w:rsidRDefault="00FE7289" w:rsidP="008E0511">
      <w:pPr>
        <w:rPr>
          <w:rFonts w:ascii="Arial" w:hAnsi="Arial" w:cs="Arial"/>
          <w:sz w:val="24"/>
          <w:szCs w:val="24"/>
          <w:lang w:val="cy-GB"/>
        </w:rPr>
      </w:pPr>
      <w:r>
        <w:rPr>
          <w:rFonts w:ascii="Arial" w:hAnsi="Arial" w:cs="Arial"/>
          <w:sz w:val="24"/>
          <w:szCs w:val="24"/>
          <w:lang w:val="cy-GB"/>
        </w:rPr>
        <w:t>Daddow, O</w:t>
      </w:r>
      <w:r w:rsidR="00A8132C">
        <w:rPr>
          <w:rFonts w:ascii="Arial" w:hAnsi="Arial" w:cs="Arial"/>
          <w:sz w:val="24"/>
          <w:szCs w:val="24"/>
          <w:lang w:val="cy-GB"/>
        </w:rPr>
        <w:t xml:space="preserve">. (31ain Gorffennaf 2017) </w:t>
      </w:r>
      <w:r w:rsidR="00A8132C" w:rsidRPr="00A8132C">
        <w:rPr>
          <w:rFonts w:ascii="Arial" w:hAnsi="Arial" w:cs="Arial"/>
          <w:i/>
          <w:iCs/>
          <w:sz w:val="24"/>
          <w:szCs w:val="24"/>
          <w:lang w:val="cy-GB"/>
        </w:rPr>
        <w:t>It’s time designing for the colour blind became a more integrated component of academic and media training</w:t>
      </w:r>
      <w:r w:rsidR="00A8132C">
        <w:rPr>
          <w:rFonts w:ascii="Arial" w:hAnsi="Arial" w:cs="Arial"/>
          <w:sz w:val="24"/>
          <w:szCs w:val="24"/>
          <w:lang w:val="cy-GB"/>
        </w:rPr>
        <w:t xml:space="preserve">. </w:t>
      </w:r>
      <w:r w:rsidR="00A8132C" w:rsidRPr="00A8132C">
        <w:rPr>
          <w:rFonts w:ascii="Arial" w:hAnsi="Arial" w:cs="Arial"/>
          <w:sz w:val="24"/>
          <w:szCs w:val="24"/>
          <w:lang w:val="cy-GB"/>
        </w:rPr>
        <w:t>Assistant Professor in British Politics and Security</w:t>
      </w:r>
      <w:r w:rsidR="00A8132C">
        <w:rPr>
          <w:rFonts w:ascii="Arial" w:hAnsi="Arial" w:cs="Arial"/>
          <w:sz w:val="24"/>
          <w:szCs w:val="24"/>
          <w:lang w:val="cy-GB"/>
        </w:rPr>
        <w:t xml:space="preserve">. Blog. [Ar-lein]. Ar gael o: </w:t>
      </w:r>
      <w:hyperlink r:id="rId23" w:history="1">
        <w:r w:rsidR="00A8132C" w:rsidRPr="00721EE5">
          <w:rPr>
            <w:rStyle w:val="Hyperlink"/>
            <w:rFonts w:ascii="Arial" w:hAnsi="Arial" w:cs="Arial"/>
            <w:sz w:val="24"/>
            <w:szCs w:val="24"/>
            <w:lang w:val="cy-GB"/>
          </w:rPr>
          <w:t>https://blogs.lse.ac.uk/impactofsocialsciences/2017/07/31/its-time-designing-for-the-colour-blind-became-a-more-integrated-component-of-academic-and-media-training/</w:t>
        </w:r>
      </w:hyperlink>
      <w:r w:rsidR="00A8132C">
        <w:rPr>
          <w:rFonts w:ascii="Arial" w:hAnsi="Arial" w:cs="Arial"/>
          <w:sz w:val="24"/>
          <w:szCs w:val="24"/>
          <w:lang w:val="cy-GB"/>
        </w:rPr>
        <w:t xml:space="preserve"> [Darllenwyd: 28ain Ionawr 2020].</w:t>
      </w:r>
    </w:p>
    <w:p w14:paraId="690AD074" w14:textId="6DEFF5AD" w:rsidR="00547C32" w:rsidRPr="00547C32" w:rsidRDefault="00547C32" w:rsidP="008E0511">
      <w:pPr>
        <w:rPr>
          <w:rFonts w:ascii="Arial" w:hAnsi="Arial" w:cs="Arial"/>
          <w:sz w:val="24"/>
          <w:szCs w:val="24"/>
          <w:lang w:val="cy-GB"/>
        </w:rPr>
      </w:pPr>
      <w:r>
        <w:rPr>
          <w:rFonts w:ascii="Arial" w:hAnsi="Arial" w:cs="Arial"/>
          <w:sz w:val="24"/>
          <w:szCs w:val="24"/>
          <w:lang w:val="cy-GB"/>
        </w:rPr>
        <w:t xml:space="preserve">Department for Additional Learning Needs. (2017) </w:t>
      </w:r>
      <w:r w:rsidRPr="00547C32">
        <w:rPr>
          <w:rFonts w:ascii="Arial" w:hAnsi="Arial" w:cs="Arial"/>
          <w:i/>
          <w:iCs/>
          <w:sz w:val="24"/>
          <w:szCs w:val="24"/>
          <w:lang w:val="cy-GB"/>
        </w:rPr>
        <w:t>Supporting learners with healthcare needs</w:t>
      </w:r>
      <w:r>
        <w:rPr>
          <w:rFonts w:ascii="Arial" w:hAnsi="Arial" w:cs="Arial"/>
          <w:sz w:val="24"/>
          <w:szCs w:val="24"/>
          <w:lang w:val="cy-GB"/>
        </w:rPr>
        <w:t>. Cardiff: Welsh Assembly Government.</w:t>
      </w:r>
    </w:p>
    <w:p w14:paraId="73FFE739" w14:textId="226513D0" w:rsidR="00493A16" w:rsidRDefault="00493A16" w:rsidP="00493A16">
      <w:pPr>
        <w:spacing w:line="256" w:lineRule="auto"/>
        <w:rPr>
          <w:rFonts w:ascii="Arial" w:hAnsi="Arial" w:cs="Arial"/>
          <w:sz w:val="24"/>
          <w:szCs w:val="24"/>
        </w:rPr>
      </w:pPr>
      <w:bookmarkStart w:id="1" w:name="_Hlk31105848"/>
      <w:r w:rsidRPr="00493A16">
        <w:rPr>
          <w:rFonts w:ascii="Arial" w:hAnsi="Arial" w:cs="Arial"/>
          <w:sz w:val="24"/>
          <w:szCs w:val="24"/>
        </w:rPr>
        <w:t>Dimitrova-</w:t>
      </w:r>
      <w:proofErr w:type="spellStart"/>
      <w:r w:rsidRPr="00493A16">
        <w:rPr>
          <w:rFonts w:ascii="Arial" w:hAnsi="Arial" w:cs="Arial"/>
          <w:sz w:val="24"/>
          <w:szCs w:val="24"/>
        </w:rPr>
        <w:t>Radojichikj</w:t>
      </w:r>
      <w:proofErr w:type="spellEnd"/>
      <w:r w:rsidRPr="00493A16">
        <w:rPr>
          <w:rFonts w:ascii="Arial" w:hAnsi="Arial" w:cs="Arial"/>
          <w:sz w:val="24"/>
          <w:szCs w:val="24"/>
        </w:rPr>
        <w:t xml:space="preserve">, D. </w:t>
      </w:r>
      <w:bookmarkEnd w:id="1"/>
      <w:r w:rsidRPr="00493A16">
        <w:rPr>
          <w:rFonts w:ascii="Arial" w:hAnsi="Arial" w:cs="Arial"/>
          <w:sz w:val="24"/>
          <w:szCs w:val="24"/>
        </w:rPr>
        <w:t xml:space="preserve">(2015) ‘Concepts of Colours in Children with Congenital’, </w:t>
      </w:r>
      <w:r w:rsidRPr="00493A16">
        <w:rPr>
          <w:rFonts w:ascii="Arial" w:hAnsi="Arial" w:cs="Arial"/>
          <w:i/>
          <w:sz w:val="24"/>
          <w:szCs w:val="24"/>
        </w:rPr>
        <w:t xml:space="preserve">Special education-profession and scientific issues, </w:t>
      </w:r>
      <w:proofErr w:type="spellStart"/>
      <w:r w:rsidRPr="00493A16">
        <w:rPr>
          <w:rFonts w:ascii="Arial" w:hAnsi="Arial" w:cs="Arial"/>
          <w:iCs/>
          <w:sz w:val="24"/>
          <w:szCs w:val="24"/>
        </w:rPr>
        <w:t>Cyfrol</w:t>
      </w:r>
      <w:proofErr w:type="spellEnd"/>
      <w:r w:rsidRPr="00493A16">
        <w:rPr>
          <w:rFonts w:ascii="Arial" w:hAnsi="Arial" w:cs="Arial"/>
          <w:iCs/>
          <w:sz w:val="24"/>
          <w:szCs w:val="24"/>
        </w:rPr>
        <w:t xml:space="preserve"> </w:t>
      </w:r>
      <w:r w:rsidRPr="00493A16">
        <w:rPr>
          <w:rFonts w:ascii="Arial" w:hAnsi="Arial" w:cs="Arial"/>
          <w:sz w:val="24"/>
          <w:szCs w:val="24"/>
        </w:rPr>
        <w:t xml:space="preserve">16, </w:t>
      </w:r>
      <w:proofErr w:type="spellStart"/>
      <w:r w:rsidRPr="00493A16">
        <w:rPr>
          <w:rFonts w:ascii="Arial" w:hAnsi="Arial" w:cs="Arial"/>
          <w:sz w:val="24"/>
          <w:szCs w:val="24"/>
        </w:rPr>
        <w:t>Rhif</w:t>
      </w:r>
      <w:proofErr w:type="spellEnd"/>
      <w:r w:rsidRPr="00493A16">
        <w:rPr>
          <w:rFonts w:ascii="Arial" w:hAnsi="Arial" w:cs="Arial"/>
          <w:sz w:val="24"/>
          <w:szCs w:val="24"/>
        </w:rPr>
        <w:t xml:space="preserve"> 1-2, </w:t>
      </w:r>
      <w:proofErr w:type="spellStart"/>
      <w:r w:rsidRPr="00493A16">
        <w:rPr>
          <w:rFonts w:ascii="Arial" w:hAnsi="Arial" w:cs="Arial"/>
          <w:sz w:val="24"/>
          <w:szCs w:val="24"/>
        </w:rPr>
        <w:t>Mawrth</w:t>
      </w:r>
      <w:proofErr w:type="spellEnd"/>
      <w:r w:rsidRPr="00493A16">
        <w:rPr>
          <w:rFonts w:ascii="Arial" w:hAnsi="Arial" w:cs="Arial"/>
          <w:sz w:val="24"/>
          <w:szCs w:val="24"/>
        </w:rPr>
        <w:t>, tt.7-16. [</w:t>
      </w:r>
      <w:proofErr w:type="spellStart"/>
      <w:r w:rsidRPr="00493A16">
        <w:rPr>
          <w:rFonts w:ascii="Arial" w:hAnsi="Arial" w:cs="Arial"/>
          <w:sz w:val="24"/>
          <w:szCs w:val="24"/>
        </w:rPr>
        <w:t>Ar-lein</w:t>
      </w:r>
      <w:proofErr w:type="spellEnd"/>
      <w:r w:rsidRPr="00493A16">
        <w:rPr>
          <w:rFonts w:ascii="Arial" w:hAnsi="Arial" w:cs="Arial"/>
          <w:sz w:val="24"/>
          <w:szCs w:val="24"/>
        </w:rPr>
        <w:t xml:space="preserve">]. </w:t>
      </w:r>
      <w:proofErr w:type="spellStart"/>
      <w:r w:rsidRPr="00493A16">
        <w:rPr>
          <w:rFonts w:ascii="Arial" w:hAnsi="Arial" w:cs="Arial"/>
          <w:sz w:val="24"/>
          <w:szCs w:val="24"/>
        </w:rPr>
        <w:t>Ar</w:t>
      </w:r>
      <w:proofErr w:type="spellEnd"/>
      <w:r w:rsidRPr="00493A16">
        <w:rPr>
          <w:rFonts w:ascii="Arial" w:hAnsi="Arial" w:cs="Arial"/>
          <w:sz w:val="24"/>
          <w:szCs w:val="24"/>
        </w:rPr>
        <w:t xml:space="preserve"> </w:t>
      </w:r>
      <w:proofErr w:type="spellStart"/>
      <w:r w:rsidRPr="00493A16">
        <w:rPr>
          <w:rFonts w:ascii="Arial" w:hAnsi="Arial" w:cs="Arial"/>
          <w:sz w:val="24"/>
          <w:szCs w:val="24"/>
        </w:rPr>
        <w:t>gael</w:t>
      </w:r>
      <w:proofErr w:type="spellEnd"/>
      <w:r w:rsidRPr="00493A16">
        <w:rPr>
          <w:rFonts w:ascii="Arial" w:hAnsi="Arial" w:cs="Arial"/>
          <w:sz w:val="24"/>
          <w:szCs w:val="24"/>
        </w:rPr>
        <w:t xml:space="preserve"> o: </w:t>
      </w:r>
      <w:hyperlink r:id="rId24" w:history="1">
        <w:r w:rsidR="004715B5" w:rsidRPr="00DD61E0">
          <w:rPr>
            <w:rStyle w:val="Hyperlink"/>
            <w:rFonts w:ascii="Arial" w:hAnsi="Arial" w:cs="Arial"/>
            <w:sz w:val="24"/>
            <w:szCs w:val="24"/>
          </w:rPr>
          <w:t>https://web-b-ebscohost-com.ezproxy.uwtsd.ac.uk/ehost/pdfviewer/pdfviewer?vid=1&amp;sid=2bd9111b-a3d2-4d 4c-a623-85963557bdb3%40sessionmgr101</w:t>
        </w:r>
      </w:hyperlink>
      <w:r w:rsidRPr="00493A16">
        <w:rPr>
          <w:rFonts w:ascii="Arial" w:hAnsi="Arial" w:cs="Arial"/>
          <w:sz w:val="24"/>
          <w:szCs w:val="24"/>
        </w:rPr>
        <w:t xml:space="preserve"> [</w:t>
      </w:r>
      <w:proofErr w:type="spellStart"/>
      <w:r w:rsidRPr="00493A16">
        <w:rPr>
          <w:rFonts w:ascii="Arial" w:hAnsi="Arial" w:cs="Arial"/>
          <w:sz w:val="24"/>
          <w:szCs w:val="24"/>
        </w:rPr>
        <w:t>Darllenwyd</w:t>
      </w:r>
      <w:proofErr w:type="spellEnd"/>
      <w:r w:rsidRPr="00493A16">
        <w:rPr>
          <w:rFonts w:ascii="Arial" w:hAnsi="Arial" w:cs="Arial"/>
          <w:sz w:val="24"/>
          <w:szCs w:val="24"/>
        </w:rPr>
        <w:t xml:space="preserve">: 27ain </w:t>
      </w:r>
      <w:proofErr w:type="spellStart"/>
      <w:r w:rsidRPr="00493A16">
        <w:rPr>
          <w:rFonts w:ascii="Arial" w:hAnsi="Arial" w:cs="Arial"/>
          <w:sz w:val="24"/>
          <w:szCs w:val="24"/>
        </w:rPr>
        <w:t>Ionawr</w:t>
      </w:r>
      <w:proofErr w:type="spellEnd"/>
      <w:r w:rsidRPr="00493A16">
        <w:rPr>
          <w:rFonts w:ascii="Arial" w:hAnsi="Arial" w:cs="Arial"/>
          <w:sz w:val="24"/>
          <w:szCs w:val="24"/>
        </w:rPr>
        <w:t xml:space="preserve"> 2020].</w:t>
      </w:r>
    </w:p>
    <w:p w14:paraId="7FC5C945" w14:textId="3F3BC095" w:rsidR="0011109A" w:rsidRDefault="0011109A" w:rsidP="00493A16">
      <w:pPr>
        <w:spacing w:line="256" w:lineRule="auto"/>
        <w:rPr>
          <w:rFonts w:ascii="Arial" w:hAnsi="Arial" w:cs="Arial"/>
          <w:sz w:val="24"/>
          <w:szCs w:val="24"/>
        </w:rPr>
      </w:pPr>
      <w:r>
        <w:rPr>
          <w:rFonts w:ascii="Arial" w:hAnsi="Arial" w:cs="Arial"/>
          <w:sz w:val="24"/>
          <w:szCs w:val="24"/>
        </w:rPr>
        <w:t>European Commission. (2018) ‘</w:t>
      </w:r>
      <w:r w:rsidRPr="0011109A">
        <w:rPr>
          <w:rFonts w:ascii="Arial" w:hAnsi="Arial" w:cs="Arial"/>
          <w:sz w:val="24"/>
          <w:szCs w:val="24"/>
        </w:rPr>
        <w:t>The development, evaluation and commercialisation of an early years test of colour vision deficiency</w:t>
      </w:r>
      <w:r>
        <w:rPr>
          <w:rFonts w:ascii="Arial" w:hAnsi="Arial" w:cs="Arial"/>
          <w:sz w:val="24"/>
          <w:szCs w:val="24"/>
        </w:rPr>
        <w:t xml:space="preserve">’ </w:t>
      </w:r>
      <w:hyperlink r:id="rId25" w:history="1">
        <w:r w:rsidRPr="00DD61E0">
          <w:rPr>
            <w:rStyle w:val="Hyperlink"/>
            <w:rFonts w:ascii="Arial" w:hAnsi="Arial" w:cs="Arial"/>
            <w:sz w:val="24"/>
            <w:szCs w:val="24"/>
          </w:rPr>
          <w:t>https://cordis.europa.eu/project/id/692694</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29ain </w:t>
      </w:r>
      <w:proofErr w:type="spellStart"/>
      <w:r>
        <w:rPr>
          <w:rFonts w:ascii="Arial" w:hAnsi="Arial" w:cs="Arial"/>
          <w:sz w:val="24"/>
          <w:szCs w:val="24"/>
        </w:rPr>
        <w:t>Ionawr</w:t>
      </w:r>
      <w:proofErr w:type="spellEnd"/>
      <w:r>
        <w:rPr>
          <w:rFonts w:ascii="Arial" w:hAnsi="Arial" w:cs="Arial"/>
          <w:sz w:val="24"/>
          <w:szCs w:val="24"/>
        </w:rPr>
        <w:t xml:space="preserve"> 2020].</w:t>
      </w:r>
    </w:p>
    <w:p w14:paraId="7257FAA1" w14:textId="5ED645DB" w:rsidR="00C201B4" w:rsidRDefault="00C201B4" w:rsidP="00493A16">
      <w:pPr>
        <w:spacing w:line="256" w:lineRule="auto"/>
        <w:rPr>
          <w:rFonts w:ascii="Arial" w:hAnsi="Arial" w:cs="Arial"/>
          <w:sz w:val="24"/>
          <w:szCs w:val="24"/>
        </w:rPr>
      </w:pPr>
      <w:r w:rsidRPr="00C201B4">
        <w:rPr>
          <w:rFonts w:ascii="Arial" w:hAnsi="Arial" w:cs="Arial"/>
          <w:sz w:val="24"/>
          <w:szCs w:val="24"/>
        </w:rPr>
        <w:t>Equality Act 2010, c. 15. London: The Stationery Office</w:t>
      </w:r>
      <w:r>
        <w:rPr>
          <w:rFonts w:ascii="Arial" w:hAnsi="Arial" w:cs="Arial"/>
          <w:sz w:val="24"/>
          <w:szCs w:val="24"/>
        </w:rPr>
        <w:t>.</w:t>
      </w:r>
    </w:p>
    <w:p w14:paraId="5D42CF94" w14:textId="2C63C14C" w:rsidR="00ED7801" w:rsidRPr="00ED7801" w:rsidRDefault="00ED7801" w:rsidP="00493A16">
      <w:pPr>
        <w:spacing w:line="256" w:lineRule="auto"/>
        <w:rPr>
          <w:rFonts w:ascii="Arial" w:hAnsi="Arial" w:cs="Arial"/>
          <w:sz w:val="24"/>
          <w:szCs w:val="24"/>
        </w:rPr>
      </w:pPr>
      <w:r>
        <w:rPr>
          <w:rFonts w:ascii="Arial" w:hAnsi="Arial" w:cs="Arial"/>
          <w:sz w:val="24"/>
          <w:szCs w:val="24"/>
        </w:rPr>
        <w:lastRenderedPageBreak/>
        <w:t xml:space="preserve">Franklin, A. a Knight, A. (2011) </w:t>
      </w:r>
      <w:r>
        <w:rPr>
          <w:rFonts w:ascii="Arial" w:hAnsi="Arial" w:cs="Arial"/>
          <w:i/>
          <w:iCs/>
          <w:sz w:val="24"/>
          <w:szCs w:val="24"/>
        </w:rPr>
        <w:t>Someone on our Side: Advocacy for disabled children and young people.</w:t>
      </w:r>
      <w:r>
        <w:rPr>
          <w:rFonts w:ascii="Arial" w:hAnsi="Arial" w:cs="Arial"/>
          <w:sz w:val="24"/>
          <w:szCs w:val="24"/>
        </w:rPr>
        <w:t xml:space="preserve"> The Children’s Society.</w:t>
      </w:r>
    </w:p>
    <w:p w14:paraId="71F89465" w14:textId="47763C50" w:rsidR="00177DE9" w:rsidRDefault="00177DE9" w:rsidP="00493A16">
      <w:pPr>
        <w:spacing w:line="256" w:lineRule="auto"/>
        <w:rPr>
          <w:rFonts w:ascii="Arial" w:hAnsi="Arial" w:cs="Arial"/>
          <w:sz w:val="24"/>
          <w:szCs w:val="24"/>
        </w:rPr>
      </w:pPr>
      <w:r>
        <w:rPr>
          <w:rFonts w:ascii="Arial" w:hAnsi="Arial" w:cs="Arial"/>
          <w:sz w:val="24"/>
          <w:szCs w:val="24"/>
        </w:rPr>
        <w:t xml:space="preserve">Glenn, M. (2016) ‘Colour Blindness in Football’ </w:t>
      </w:r>
      <w:hyperlink r:id="rId26" w:history="1">
        <w:r w:rsidRPr="002B5DF4">
          <w:rPr>
            <w:rStyle w:val="Hyperlink"/>
            <w:rFonts w:ascii="Arial" w:hAnsi="Arial" w:cs="Arial"/>
            <w:sz w:val="24"/>
            <w:szCs w:val="24"/>
          </w:rPr>
          <w:t>https://www.efdn.org/wp-content/uploads/2018/03/Colour-Blindness-in-Europe-UEFA.compressed-min.pdf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19eg </w:t>
      </w:r>
      <w:proofErr w:type="spellStart"/>
      <w:r>
        <w:rPr>
          <w:rFonts w:ascii="Arial" w:hAnsi="Arial" w:cs="Arial"/>
          <w:sz w:val="24"/>
          <w:szCs w:val="24"/>
        </w:rPr>
        <w:t>Chwefror</w:t>
      </w:r>
      <w:proofErr w:type="spellEnd"/>
      <w:r>
        <w:rPr>
          <w:rFonts w:ascii="Arial" w:hAnsi="Arial" w:cs="Arial"/>
          <w:sz w:val="24"/>
          <w:szCs w:val="24"/>
        </w:rPr>
        <w:t xml:space="preserve"> 2020].</w:t>
      </w:r>
    </w:p>
    <w:p w14:paraId="70950893" w14:textId="6E7BD2B0" w:rsidR="00CF4A06" w:rsidRDefault="00CF4A06" w:rsidP="00CF4A06">
      <w:pPr>
        <w:spacing w:line="256" w:lineRule="auto"/>
        <w:rPr>
          <w:rFonts w:ascii="Arial" w:hAnsi="Arial" w:cs="Arial"/>
          <w:sz w:val="24"/>
          <w:szCs w:val="24"/>
        </w:rPr>
      </w:pPr>
      <w:r>
        <w:rPr>
          <w:rFonts w:ascii="Arial" w:hAnsi="Arial" w:cs="Arial"/>
          <w:sz w:val="24"/>
          <w:szCs w:val="24"/>
        </w:rPr>
        <w:t>Green, M. (2011) ‘</w:t>
      </w:r>
      <w:r w:rsidRPr="00CF4A06">
        <w:rPr>
          <w:rFonts w:ascii="Arial" w:hAnsi="Arial" w:cs="Arial"/>
          <w:sz w:val="24"/>
          <w:szCs w:val="24"/>
        </w:rPr>
        <w:t>What</w:t>
      </w:r>
      <w:r>
        <w:rPr>
          <w:rFonts w:ascii="Arial" w:hAnsi="Arial" w:cs="Arial"/>
          <w:sz w:val="24"/>
          <w:szCs w:val="24"/>
        </w:rPr>
        <w:t xml:space="preserve"> </w:t>
      </w:r>
      <w:r w:rsidRPr="00CF4A06">
        <w:rPr>
          <w:rFonts w:ascii="Arial" w:hAnsi="Arial" w:cs="Arial"/>
          <w:sz w:val="24"/>
          <w:szCs w:val="24"/>
        </w:rPr>
        <w:t>I think</w:t>
      </w:r>
      <w:r>
        <w:rPr>
          <w:rFonts w:ascii="Arial" w:hAnsi="Arial" w:cs="Arial"/>
          <w:sz w:val="24"/>
          <w:szCs w:val="24"/>
        </w:rPr>
        <w:t xml:space="preserve"> </w:t>
      </w:r>
      <w:r w:rsidRPr="00CF4A06">
        <w:rPr>
          <w:rFonts w:ascii="Arial" w:hAnsi="Arial" w:cs="Arial"/>
          <w:sz w:val="24"/>
          <w:szCs w:val="24"/>
        </w:rPr>
        <w:t>I can see</w:t>
      </w:r>
      <w:r>
        <w:rPr>
          <w:rFonts w:ascii="Arial" w:hAnsi="Arial" w:cs="Arial"/>
          <w:sz w:val="24"/>
          <w:szCs w:val="24"/>
        </w:rPr>
        <w:t>’</w:t>
      </w:r>
      <w:r w:rsidR="00CE10B1">
        <w:rPr>
          <w:rFonts w:ascii="Arial" w:hAnsi="Arial" w:cs="Arial"/>
          <w:sz w:val="24"/>
          <w:szCs w:val="24"/>
        </w:rPr>
        <w:t xml:space="preserve">, </w:t>
      </w:r>
      <w:r w:rsidR="00CE10B1">
        <w:rPr>
          <w:rFonts w:ascii="Arial" w:hAnsi="Arial" w:cs="Arial"/>
          <w:i/>
          <w:iCs/>
          <w:sz w:val="24"/>
          <w:szCs w:val="24"/>
        </w:rPr>
        <w:t>EG life</w:t>
      </w:r>
      <w:r w:rsidR="00CE10B1">
        <w:rPr>
          <w:rFonts w:ascii="Arial" w:hAnsi="Arial" w:cs="Arial"/>
          <w:sz w:val="24"/>
          <w:szCs w:val="24"/>
        </w:rPr>
        <w:t xml:space="preserve">, </w:t>
      </w:r>
      <w:proofErr w:type="spellStart"/>
      <w:r w:rsidR="00CE10B1">
        <w:rPr>
          <w:rFonts w:ascii="Arial" w:hAnsi="Arial" w:cs="Arial"/>
          <w:sz w:val="24"/>
          <w:szCs w:val="24"/>
        </w:rPr>
        <w:t>Gorffennaf</w:t>
      </w:r>
      <w:proofErr w:type="spellEnd"/>
      <w:r w:rsidR="00CE10B1">
        <w:rPr>
          <w:rFonts w:ascii="Arial" w:hAnsi="Arial" w:cs="Arial"/>
          <w:sz w:val="24"/>
          <w:szCs w:val="24"/>
        </w:rPr>
        <w:t>, tt.99-100. [</w:t>
      </w:r>
      <w:proofErr w:type="spellStart"/>
      <w:r w:rsidR="00CE10B1">
        <w:rPr>
          <w:rFonts w:ascii="Arial" w:hAnsi="Arial" w:cs="Arial"/>
          <w:sz w:val="24"/>
          <w:szCs w:val="24"/>
        </w:rPr>
        <w:t>Ar-lein</w:t>
      </w:r>
      <w:proofErr w:type="spellEnd"/>
      <w:r w:rsidR="00CE10B1">
        <w:rPr>
          <w:rFonts w:ascii="Arial" w:hAnsi="Arial" w:cs="Arial"/>
          <w:sz w:val="24"/>
          <w:szCs w:val="24"/>
        </w:rPr>
        <w:t xml:space="preserve">]. </w:t>
      </w:r>
      <w:proofErr w:type="spellStart"/>
      <w:r w:rsidR="00CE10B1">
        <w:rPr>
          <w:rFonts w:ascii="Arial" w:hAnsi="Arial" w:cs="Arial"/>
          <w:sz w:val="24"/>
          <w:szCs w:val="24"/>
        </w:rPr>
        <w:t>Ar</w:t>
      </w:r>
      <w:proofErr w:type="spellEnd"/>
      <w:r w:rsidR="00CE10B1">
        <w:rPr>
          <w:rFonts w:ascii="Arial" w:hAnsi="Arial" w:cs="Arial"/>
          <w:sz w:val="24"/>
          <w:szCs w:val="24"/>
        </w:rPr>
        <w:t xml:space="preserve"> </w:t>
      </w:r>
      <w:proofErr w:type="spellStart"/>
      <w:r w:rsidR="00CE10B1">
        <w:rPr>
          <w:rFonts w:ascii="Arial" w:hAnsi="Arial" w:cs="Arial"/>
          <w:sz w:val="24"/>
          <w:szCs w:val="24"/>
        </w:rPr>
        <w:t>gael</w:t>
      </w:r>
      <w:proofErr w:type="spellEnd"/>
      <w:r w:rsidR="00CE10B1">
        <w:rPr>
          <w:rFonts w:ascii="Arial" w:hAnsi="Arial" w:cs="Arial"/>
          <w:sz w:val="24"/>
          <w:szCs w:val="24"/>
        </w:rPr>
        <w:t xml:space="preserve"> o: </w:t>
      </w:r>
      <w:hyperlink r:id="rId27" w:history="1">
        <w:r w:rsidR="00CE10B1" w:rsidRPr="00721EE5">
          <w:rPr>
            <w:rStyle w:val="Hyperlink"/>
            <w:rFonts w:ascii="Arial" w:hAnsi="Arial" w:cs="Arial"/>
            <w:sz w:val="24"/>
            <w:szCs w:val="24"/>
          </w:rPr>
          <w:t>http://www.colourblindawareness.org/wp-content/uploads/2011/09/EG_Life-pt2-230711.pdf</w:t>
        </w:r>
      </w:hyperlink>
      <w:r w:rsidR="00CE10B1">
        <w:rPr>
          <w:rFonts w:ascii="Arial" w:hAnsi="Arial" w:cs="Arial"/>
          <w:sz w:val="24"/>
          <w:szCs w:val="24"/>
        </w:rPr>
        <w:t xml:space="preserve"> [</w:t>
      </w:r>
      <w:proofErr w:type="spellStart"/>
      <w:r w:rsidR="00CE10B1">
        <w:rPr>
          <w:rFonts w:ascii="Arial" w:hAnsi="Arial" w:cs="Arial"/>
          <w:sz w:val="24"/>
          <w:szCs w:val="24"/>
        </w:rPr>
        <w:t>Darllenwyd</w:t>
      </w:r>
      <w:proofErr w:type="spellEnd"/>
      <w:r w:rsidR="00CE10B1">
        <w:rPr>
          <w:rFonts w:ascii="Arial" w:hAnsi="Arial" w:cs="Arial"/>
          <w:sz w:val="24"/>
          <w:szCs w:val="24"/>
        </w:rPr>
        <w:t xml:space="preserve">: 28ain </w:t>
      </w:r>
      <w:proofErr w:type="spellStart"/>
      <w:r w:rsidR="00CE10B1">
        <w:rPr>
          <w:rFonts w:ascii="Arial" w:hAnsi="Arial" w:cs="Arial"/>
          <w:sz w:val="24"/>
          <w:szCs w:val="24"/>
        </w:rPr>
        <w:t>Ionawr</w:t>
      </w:r>
      <w:proofErr w:type="spellEnd"/>
      <w:r w:rsidR="00CE10B1">
        <w:rPr>
          <w:rFonts w:ascii="Arial" w:hAnsi="Arial" w:cs="Arial"/>
          <w:sz w:val="24"/>
          <w:szCs w:val="24"/>
        </w:rPr>
        <w:t xml:space="preserve"> 2020].</w:t>
      </w:r>
    </w:p>
    <w:p w14:paraId="1F4EA5CC" w14:textId="0800AB5A" w:rsidR="004715B5" w:rsidRDefault="004715B5" w:rsidP="00CF4A06">
      <w:pPr>
        <w:spacing w:line="256" w:lineRule="auto"/>
        <w:rPr>
          <w:rFonts w:ascii="Arial" w:hAnsi="Arial" w:cs="Arial"/>
          <w:sz w:val="24"/>
          <w:szCs w:val="24"/>
        </w:rPr>
      </w:pPr>
      <w:proofErr w:type="spellStart"/>
      <w:r>
        <w:rPr>
          <w:rFonts w:ascii="Arial" w:hAnsi="Arial" w:cs="Arial"/>
          <w:sz w:val="24"/>
          <w:szCs w:val="24"/>
        </w:rPr>
        <w:t>Guralnick</w:t>
      </w:r>
      <w:proofErr w:type="spellEnd"/>
      <w:r>
        <w:rPr>
          <w:rFonts w:ascii="Arial" w:hAnsi="Arial" w:cs="Arial"/>
          <w:sz w:val="24"/>
          <w:szCs w:val="24"/>
        </w:rPr>
        <w:t xml:space="preserve">, M. a </w:t>
      </w:r>
      <w:proofErr w:type="spellStart"/>
      <w:r>
        <w:rPr>
          <w:rFonts w:ascii="Arial" w:hAnsi="Arial" w:cs="Arial"/>
          <w:sz w:val="24"/>
          <w:szCs w:val="24"/>
        </w:rPr>
        <w:t>Bruder</w:t>
      </w:r>
      <w:proofErr w:type="spellEnd"/>
      <w:r>
        <w:rPr>
          <w:rFonts w:ascii="Arial" w:hAnsi="Arial" w:cs="Arial"/>
          <w:sz w:val="24"/>
          <w:szCs w:val="24"/>
        </w:rPr>
        <w:t xml:space="preserve">, M., (2019) ‘Early Intervention’, </w:t>
      </w:r>
      <w:proofErr w:type="spellStart"/>
      <w:r>
        <w:rPr>
          <w:rFonts w:ascii="Arial" w:hAnsi="Arial" w:cs="Arial"/>
          <w:sz w:val="24"/>
          <w:szCs w:val="24"/>
        </w:rPr>
        <w:t>yn</w:t>
      </w:r>
      <w:proofErr w:type="spellEnd"/>
      <w:r>
        <w:rPr>
          <w:rFonts w:ascii="Arial" w:hAnsi="Arial" w:cs="Arial"/>
          <w:sz w:val="24"/>
          <w:szCs w:val="24"/>
        </w:rPr>
        <w:t xml:space="preserve"> Matson, J (</w:t>
      </w:r>
      <w:proofErr w:type="spellStart"/>
      <w:r>
        <w:rPr>
          <w:rFonts w:ascii="Arial" w:hAnsi="Arial" w:cs="Arial"/>
          <w:sz w:val="24"/>
          <w:szCs w:val="24"/>
        </w:rPr>
        <w:t>gol</w:t>
      </w:r>
      <w:proofErr w:type="spellEnd"/>
      <w:r>
        <w:rPr>
          <w:rFonts w:ascii="Arial" w:hAnsi="Arial" w:cs="Arial"/>
          <w:sz w:val="24"/>
          <w:szCs w:val="24"/>
        </w:rPr>
        <w:t xml:space="preserve">) </w:t>
      </w:r>
      <w:r w:rsidRPr="004715B5">
        <w:rPr>
          <w:rFonts w:ascii="Arial" w:hAnsi="Arial" w:cs="Arial"/>
          <w:i/>
          <w:iCs/>
          <w:sz w:val="24"/>
          <w:szCs w:val="24"/>
        </w:rPr>
        <w:t>Handbook of Intellectual Disabilities</w:t>
      </w:r>
      <w:r>
        <w:rPr>
          <w:rFonts w:ascii="Arial" w:hAnsi="Arial" w:cs="Arial"/>
          <w:sz w:val="24"/>
          <w:szCs w:val="24"/>
        </w:rPr>
        <w:t xml:space="preserve">. Springer, Cham, tt.717-741. </w:t>
      </w:r>
    </w:p>
    <w:p w14:paraId="1CBA6162" w14:textId="4C45166B" w:rsidR="00FD378A" w:rsidRDefault="00FD378A" w:rsidP="00CF4A06">
      <w:pPr>
        <w:spacing w:line="256" w:lineRule="auto"/>
        <w:rPr>
          <w:rFonts w:ascii="Arial" w:hAnsi="Arial" w:cs="Arial"/>
          <w:sz w:val="24"/>
          <w:szCs w:val="24"/>
        </w:rPr>
      </w:pPr>
      <w:r>
        <w:rPr>
          <w:rFonts w:ascii="Arial" w:hAnsi="Arial" w:cs="Arial"/>
          <w:sz w:val="24"/>
          <w:szCs w:val="24"/>
        </w:rPr>
        <w:t xml:space="preserve">Halton Borough Council. (2015) ‘Halton Visually Impaired Service’ </w:t>
      </w:r>
      <w:hyperlink r:id="rId28" w:history="1">
        <w:r w:rsidRPr="001A6D6C">
          <w:rPr>
            <w:rStyle w:val="Hyperlink"/>
            <w:rFonts w:ascii="Arial" w:hAnsi="Arial" w:cs="Arial"/>
            <w:sz w:val="24"/>
            <w:szCs w:val="24"/>
          </w:rPr>
          <w:t>https://localoffer.haltonchildrenstrust.co.uk/wp-content/uploads/2015/12/Colour-blindness-advice-leaflet.pdf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25ain </w:t>
      </w:r>
      <w:proofErr w:type="spellStart"/>
      <w:r>
        <w:rPr>
          <w:rFonts w:ascii="Arial" w:hAnsi="Arial" w:cs="Arial"/>
          <w:sz w:val="24"/>
          <w:szCs w:val="24"/>
        </w:rPr>
        <w:t>Chwefror</w:t>
      </w:r>
      <w:proofErr w:type="spellEnd"/>
      <w:r>
        <w:rPr>
          <w:rFonts w:ascii="Arial" w:hAnsi="Arial" w:cs="Arial"/>
          <w:sz w:val="24"/>
          <w:szCs w:val="24"/>
        </w:rPr>
        <w:t xml:space="preserve"> 2020].</w:t>
      </w:r>
    </w:p>
    <w:p w14:paraId="39DA9AFC" w14:textId="6419F14B" w:rsidR="00B80C0D" w:rsidRDefault="00B80C0D" w:rsidP="00CF4A06">
      <w:pPr>
        <w:spacing w:line="256" w:lineRule="auto"/>
        <w:rPr>
          <w:rFonts w:ascii="Arial" w:hAnsi="Arial" w:cs="Arial"/>
          <w:sz w:val="24"/>
          <w:szCs w:val="24"/>
        </w:rPr>
      </w:pPr>
      <w:r>
        <w:rPr>
          <w:rFonts w:ascii="Arial" w:hAnsi="Arial" w:cs="Arial"/>
          <w:sz w:val="24"/>
          <w:szCs w:val="24"/>
        </w:rPr>
        <w:t xml:space="preserve">Jefferson, Luke. a Harvey, R. (2007) ‘An Interface to Support Colour Blind Computer Users’, </w:t>
      </w:r>
      <w:r>
        <w:rPr>
          <w:rFonts w:ascii="Arial" w:hAnsi="Arial" w:cs="Arial"/>
          <w:i/>
          <w:iCs/>
          <w:sz w:val="24"/>
          <w:szCs w:val="24"/>
        </w:rPr>
        <w:t>Conference Paper.</w:t>
      </w:r>
      <w:r>
        <w:rPr>
          <w:rFonts w:ascii="Arial" w:hAnsi="Arial" w:cs="Arial"/>
          <w:sz w:val="24"/>
          <w:szCs w:val="24"/>
        </w:rPr>
        <w:t xml:space="preserve">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w:t>
      </w:r>
      <w:r w:rsidRPr="00B80C0D">
        <w:t xml:space="preserve"> </w:t>
      </w:r>
      <w:hyperlink r:id="rId29" w:history="1">
        <w:r w:rsidRPr="00C256BC">
          <w:rPr>
            <w:rStyle w:val="Hyperlink"/>
            <w:rFonts w:ascii="Arial" w:hAnsi="Arial" w:cs="Arial"/>
            <w:sz w:val="24"/>
            <w:szCs w:val="24"/>
          </w:rPr>
          <w:t>https://www.researchgate.net/publication/221516512_An_interface_to_support_color_blind_computer_users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18eg </w:t>
      </w:r>
      <w:proofErr w:type="spellStart"/>
      <w:r>
        <w:rPr>
          <w:rFonts w:ascii="Arial" w:hAnsi="Arial" w:cs="Arial"/>
          <w:sz w:val="24"/>
          <w:szCs w:val="24"/>
        </w:rPr>
        <w:t>Chwefror</w:t>
      </w:r>
      <w:proofErr w:type="spellEnd"/>
      <w:r>
        <w:rPr>
          <w:rFonts w:ascii="Arial" w:hAnsi="Arial" w:cs="Arial"/>
          <w:sz w:val="24"/>
          <w:szCs w:val="24"/>
        </w:rPr>
        <w:t xml:space="preserve"> 2020].</w:t>
      </w:r>
    </w:p>
    <w:p w14:paraId="524AC953" w14:textId="5EDC88EF" w:rsidR="006A004E" w:rsidRDefault="006A004E" w:rsidP="00CF4A06">
      <w:pPr>
        <w:spacing w:line="256" w:lineRule="auto"/>
        <w:rPr>
          <w:rFonts w:ascii="Arial" w:hAnsi="Arial" w:cs="Arial"/>
          <w:sz w:val="24"/>
          <w:szCs w:val="24"/>
        </w:rPr>
      </w:pPr>
      <w:r>
        <w:rPr>
          <w:rFonts w:ascii="Arial" w:hAnsi="Arial" w:cs="Arial"/>
          <w:sz w:val="24"/>
          <w:szCs w:val="24"/>
        </w:rPr>
        <w:t xml:space="preserve">Knight, A. </w:t>
      </w:r>
      <w:proofErr w:type="gramStart"/>
      <w:r>
        <w:rPr>
          <w:rFonts w:ascii="Arial" w:hAnsi="Arial" w:cs="Arial"/>
          <w:sz w:val="24"/>
          <w:szCs w:val="24"/>
        </w:rPr>
        <w:t>a</w:t>
      </w:r>
      <w:proofErr w:type="gramEnd"/>
      <w:r>
        <w:rPr>
          <w:rFonts w:ascii="Arial" w:hAnsi="Arial" w:cs="Arial"/>
          <w:sz w:val="24"/>
          <w:szCs w:val="24"/>
        </w:rPr>
        <w:t xml:space="preserve"> Oliver, C. (2007) ‘Advocacy for Disabled Children and Young People: Benefits and Dilemmas’, </w:t>
      </w:r>
      <w:r>
        <w:rPr>
          <w:rFonts w:ascii="Arial" w:hAnsi="Arial" w:cs="Arial"/>
          <w:i/>
          <w:iCs/>
          <w:sz w:val="24"/>
          <w:szCs w:val="24"/>
        </w:rPr>
        <w:t>Child and Family Social Work</w:t>
      </w:r>
      <w:r>
        <w:rPr>
          <w:rFonts w:ascii="Arial" w:hAnsi="Arial" w:cs="Arial"/>
          <w:sz w:val="24"/>
          <w:szCs w:val="24"/>
        </w:rPr>
        <w:t xml:space="preserve">. </w:t>
      </w:r>
      <w:proofErr w:type="spellStart"/>
      <w:r>
        <w:rPr>
          <w:rFonts w:ascii="Arial" w:hAnsi="Arial" w:cs="Arial"/>
          <w:sz w:val="24"/>
          <w:szCs w:val="24"/>
        </w:rPr>
        <w:t>Cyfrol</w:t>
      </w:r>
      <w:proofErr w:type="spellEnd"/>
      <w:r>
        <w:rPr>
          <w:rFonts w:ascii="Arial" w:hAnsi="Arial" w:cs="Arial"/>
          <w:sz w:val="24"/>
          <w:szCs w:val="24"/>
        </w:rPr>
        <w:t xml:space="preserve"> 12, </w:t>
      </w:r>
      <w:proofErr w:type="spellStart"/>
      <w:r>
        <w:rPr>
          <w:rFonts w:ascii="Arial" w:hAnsi="Arial" w:cs="Arial"/>
          <w:sz w:val="24"/>
          <w:szCs w:val="24"/>
        </w:rPr>
        <w:t>Rhif</w:t>
      </w:r>
      <w:proofErr w:type="spellEnd"/>
      <w:r>
        <w:rPr>
          <w:rFonts w:ascii="Arial" w:hAnsi="Arial" w:cs="Arial"/>
          <w:sz w:val="24"/>
          <w:szCs w:val="24"/>
        </w:rPr>
        <w:t xml:space="preserve"> 4, tt.417-425.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0" w:history="1">
        <w:r w:rsidRPr="001A6D6C">
          <w:rPr>
            <w:rStyle w:val="Hyperlink"/>
            <w:rFonts w:ascii="Arial" w:hAnsi="Arial" w:cs="Arial"/>
            <w:sz w:val="24"/>
            <w:szCs w:val="24"/>
          </w:rPr>
          <w:t>https://www.researchgate.net/publication/229441929_Advocacy_for_disabled_children_and_young_people_Benefits_and_dilemmas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25ain </w:t>
      </w:r>
      <w:proofErr w:type="spellStart"/>
      <w:r>
        <w:rPr>
          <w:rFonts w:ascii="Arial" w:hAnsi="Arial" w:cs="Arial"/>
          <w:sz w:val="24"/>
          <w:szCs w:val="24"/>
        </w:rPr>
        <w:t>Chwefror</w:t>
      </w:r>
      <w:proofErr w:type="spellEnd"/>
      <w:r>
        <w:rPr>
          <w:rFonts w:ascii="Arial" w:hAnsi="Arial" w:cs="Arial"/>
          <w:sz w:val="24"/>
          <w:szCs w:val="24"/>
        </w:rPr>
        <w:t xml:space="preserve"> 2020].</w:t>
      </w:r>
    </w:p>
    <w:p w14:paraId="3FF41164" w14:textId="0CBFFB34" w:rsidR="00727376" w:rsidRPr="006A004E" w:rsidRDefault="00727376" w:rsidP="00CF4A06">
      <w:pPr>
        <w:spacing w:line="256" w:lineRule="auto"/>
        <w:rPr>
          <w:rFonts w:ascii="Arial" w:hAnsi="Arial" w:cs="Arial"/>
          <w:sz w:val="24"/>
          <w:szCs w:val="24"/>
        </w:rPr>
      </w:pPr>
      <w:r>
        <w:rPr>
          <w:rFonts w:ascii="Arial" w:hAnsi="Arial" w:cs="Arial"/>
          <w:sz w:val="24"/>
          <w:szCs w:val="24"/>
        </w:rPr>
        <w:t xml:space="preserve">Knight, A. </w:t>
      </w:r>
      <w:proofErr w:type="gramStart"/>
      <w:r>
        <w:rPr>
          <w:rFonts w:ascii="Arial" w:hAnsi="Arial" w:cs="Arial"/>
          <w:sz w:val="24"/>
          <w:szCs w:val="24"/>
        </w:rPr>
        <w:t>a</w:t>
      </w:r>
      <w:proofErr w:type="gramEnd"/>
      <w:r>
        <w:rPr>
          <w:rFonts w:ascii="Arial" w:hAnsi="Arial" w:cs="Arial"/>
          <w:sz w:val="24"/>
          <w:szCs w:val="24"/>
        </w:rPr>
        <w:t xml:space="preserve"> Oliver, C. (2008) </w:t>
      </w:r>
      <w:r>
        <w:rPr>
          <w:rFonts w:ascii="Arial" w:hAnsi="Arial" w:cs="Arial"/>
          <w:i/>
          <w:iCs/>
          <w:sz w:val="24"/>
          <w:szCs w:val="24"/>
        </w:rPr>
        <w:t>‘Providing advocacy for disables children including children without speech’</w:t>
      </w:r>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Oliver, C. a Dalrymple, J. (</w:t>
      </w:r>
      <w:proofErr w:type="spellStart"/>
      <w:r>
        <w:rPr>
          <w:rFonts w:ascii="Arial" w:hAnsi="Arial" w:cs="Arial"/>
          <w:sz w:val="24"/>
          <w:szCs w:val="24"/>
        </w:rPr>
        <w:t>gol</w:t>
      </w:r>
      <w:proofErr w:type="spellEnd"/>
      <w:r>
        <w:rPr>
          <w:rFonts w:ascii="Arial" w:hAnsi="Arial" w:cs="Arial"/>
          <w:sz w:val="24"/>
          <w:szCs w:val="24"/>
        </w:rPr>
        <w:t xml:space="preserve">) (2008) </w:t>
      </w:r>
      <w:r>
        <w:rPr>
          <w:rFonts w:ascii="Arial" w:hAnsi="Arial" w:cs="Arial"/>
          <w:i/>
          <w:iCs/>
          <w:sz w:val="24"/>
          <w:szCs w:val="24"/>
        </w:rPr>
        <w:t>Developing Advocacy for Children and Young People.</w:t>
      </w:r>
      <w:r>
        <w:rPr>
          <w:rFonts w:ascii="Arial" w:hAnsi="Arial" w:cs="Arial"/>
          <w:sz w:val="24"/>
          <w:szCs w:val="24"/>
        </w:rPr>
        <w:t xml:space="preserve"> Jessica Kingsley Publishers, London and Philadelphia.</w:t>
      </w:r>
    </w:p>
    <w:p w14:paraId="44808E28" w14:textId="20C34C92" w:rsidR="002712EA" w:rsidRDefault="002712EA" w:rsidP="00CF4A06">
      <w:pPr>
        <w:spacing w:line="256" w:lineRule="auto"/>
        <w:rPr>
          <w:rFonts w:ascii="Arial" w:hAnsi="Arial" w:cs="Arial"/>
          <w:sz w:val="24"/>
          <w:szCs w:val="24"/>
        </w:rPr>
      </w:pPr>
      <w:proofErr w:type="spellStart"/>
      <w:r w:rsidRPr="002712EA">
        <w:rPr>
          <w:rFonts w:ascii="Arial" w:hAnsi="Arial" w:cs="Arial"/>
          <w:sz w:val="24"/>
          <w:szCs w:val="24"/>
        </w:rPr>
        <w:t>Kōrero</w:t>
      </w:r>
      <w:proofErr w:type="spellEnd"/>
      <w:r w:rsidRPr="002712EA">
        <w:rPr>
          <w:rFonts w:ascii="Arial" w:hAnsi="Arial" w:cs="Arial"/>
          <w:sz w:val="24"/>
          <w:szCs w:val="24"/>
        </w:rPr>
        <w:t xml:space="preserve">, T. (2016) ‘A different perspective: colour vision deficiency’, Education Gazette editors, </w:t>
      </w:r>
      <w:proofErr w:type="spellStart"/>
      <w:r w:rsidRPr="002712EA">
        <w:rPr>
          <w:rFonts w:ascii="Arial" w:hAnsi="Arial" w:cs="Arial"/>
          <w:sz w:val="24"/>
          <w:szCs w:val="24"/>
        </w:rPr>
        <w:t>Cyfrol</w:t>
      </w:r>
      <w:proofErr w:type="spellEnd"/>
      <w:r w:rsidRPr="002712EA">
        <w:rPr>
          <w:rFonts w:ascii="Arial" w:hAnsi="Arial" w:cs="Arial"/>
          <w:sz w:val="24"/>
          <w:szCs w:val="24"/>
        </w:rPr>
        <w:t xml:space="preserve"> 95, </w:t>
      </w:r>
      <w:proofErr w:type="spellStart"/>
      <w:r w:rsidRPr="002712EA">
        <w:rPr>
          <w:rFonts w:ascii="Arial" w:hAnsi="Arial" w:cs="Arial"/>
          <w:sz w:val="24"/>
          <w:szCs w:val="24"/>
        </w:rPr>
        <w:t>Rhif</w:t>
      </w:r>
      <w:proofErr w:type="spellEnd"/>
      <w:r w:rsidRPr="002712EA">
        <w:rPr>
          <w:rFonts w:ascii="Arial" w:hAnsi="Arial" w:cs="Arial"/>
          <w:sz w:val="24"/>
          <w:szCs w:val="24"/>
        </w:rPr>
        <w:t xml:space="preserve"> 14, </w:t>
      </w:r>
      <w:proofErr w:type="spellStart"/>
      <w:r w:rsidRPr="002712EA">
        <w:rPr>
          <w:rFonts w:ascii="Arial" w:hAnsi="Arial" w:cs="Arial"/>
          <w:sz w:val="24"/>
          <w:szCs w:val="24"/>
        </w:rPr>
        <w:t>Awst</w:t>
      </w:r>
      <w:proofErr w:type="spellEnd"/>
      <w:r w:rsidRPr="002712EA">
        <w:rPr>
          <w:rFonts w:ascii="Arial" w:hAnsi="Arial" w:cs="Arial"/>
          <w:sz w:val="24"/>
          <w:szCs w:val="24"/>
        </w:rPr>
        <w:t>. [</w:t>
      </w:r>
      <w:proofErr w:type="spellStart"/>
      <w:r w:rsidRPr="002712EA">
        <w:rPr>
          <w:rFonts w:ascii="Arial" w:hAnsi="Arial" w:cs="Arial"/>
          <w:sz w:val="24"/>
          <w:szCs w:val="24"/>
        </w:rPr>
        <w:t>Ar-lein</w:t>
      </w:r>
      <w:proofErr w:type="spellEnd"/>
      <w:r w:rsidRPr="002712EA">
        <w:rPr>
          <w:rFonts w:ascii="Arial" w:hAnsi="Arial" w:cs="Arial"/>
          <w:sz w:val="24"/>
          <w:szCs w:val="24"/>
        </w:rPr>
        <w:t xml:space="preserve">]. </w:t>
      </w:r>
      <w:proofErr w:type="spellStart"/>
      <w:r w:rsidRPr="002712EA">
        <w:rPr>
          <w:rFonts w:ascii="Arial" w:hAnsi="Arial" w:cs="Arial"/>
          <w:sz w:val="24"/>
          <w:szCs w:val="24"/>
        </w:rPr>
        <w:t>Ar</w:t>
      </w:r>
      <w:proofErr w:type="spellEnd"/>
      <w:r w:rsidRPr="002712EA">
        <w:rPr>
          <w:rFonts w:ascii="Arial" w:hAnsi="Arial" w:cs="Arial"/>
          <w:sz w:val="24"/>
          <w:szCs w:val="24"/>
        </w:rPr>
        <w:t xml:space="preserve"> </w:t>
      </w:r>
      <w:proofErr w:type="spellStart"/>
      <w:r w:rsidRPr="002712EA">
        <w:rPr>
          <w:rFonts w:ascii="Arial" w:hAnsi="Arial" w:cs="Arial"/>
          <w:sz w:val="24"/>
          <w:szCs w:val="24"/>
        </w:rPr>
        <w:t>gael</w:t>
      </w:r>
      <w:proofErr w:type="spellEnd"/>
      <w:r w:rsidRPr="002712EA">
        <w:rPr>
          <w:rFonts w:ascii="Arial" w:hAnsi="Arial" w:cs="Arial"/>
          <w:sz w:val="24"/>
          <w:szCs w:val="24"/>
        </w:rPr>
        <w:t xml:space="preserve"> o: </w:t>
      </w:r>
      <w:hyperlink r:id="rId31" w:history="1">
        <w:r w:rsidRPr="00DD61E0">
          <w:rPr>
            <w:rStyle w:val="Hyperlink"/>
            <w:rFonts w:ascii="Arial" w:hAnsi="Arial" w:cs="Arial"/>
            <w:sz w:val="24"/>
            <w:szCs w:val="24"/>
          </w:rPr>
          <w:t>https://gazette.education.govt.nz/articles/a-different-perspective-colour-vision-deficiency/</w:t>
        </w:r>
      </w:hyperlink>
      <w:r>
        <w:rPr>
          <w:rFonts w:ascii="Arial" w:hAnsi="Arial" w:cs="Arial"/>
          <w:sz w:val="24"/>
          <w:szCs w:val="24"/>
        </w:rPr>
        <w:t xml:space="preserve"> </w:t>
      </w:r>
      <w:r w:rsidRPr="002712EA">
        <w:rPr>
          <w:rFonts w:ascii="Arial" w:hAnsi="Arial" w:cs="Arial"/>
          <w:sz w:val="24"/>
          <w:szCs w:val="24"/>
        </w:rPr>
        <w:t xml:space="preserve"> [</w:t>
      </w:r>
      <w:proofErr w:type="spellStart"/>
      <w:r w:rsidRPr="002712EA">
        <w:rPr>
          <w:rFonts w:ascii="Arial" w:hAnsi="Arial" w:cs="Arial"/>
          <w:sz w:val="24"/>
          <w:szCs w:val="24"/>
        </w:rPr>
        <w:t>Darllenwyd</w:t>
      </w:r>
      <w:proofErr w:type="spellEnd"/>
      <w:r w:rsidRPr="002712EA">
        <w:rPr>
          <w:rFonts w:ascii="Arial" w:hAnsi="Arial" w:cs="Arial"/>
          <w:sz w:val="24"/>
          <w:szCs w:val="24"/>
        </w:rPr>
        <w:t xml:space="preserve">: 27ain </w:t>
      </w:r>
      <w:proofErr w:type="spellStart"/>
      <w:r w:rsidRPr="002712EA">
        <w:rPr>
          <w:rFonts w:ascii="Arial" w:hAnsi="Arial" w:cs="Arial"/>
          <w:sz w:val="24"/>
          <w:szCs w:val="24"/>
        </w:rPr>
        <w:t>Ionawr</w:t>
      </w:r>
      <w:proofErr w:type="spellEnd"/>
      <w:r w:rsidRPr="002712EA">
        <w:rPr>
          <w:rFonts w:ascii="Arial" w:hAnsi="Arial" w:cs="Arial"/>
          <w:sz w:val="24"/>
          <w:szCs w:val="24"/>
        </w:rPr>
        <w:t xml:space="preserve"> 2020].</w:t>
      </w:r>
    </w:p>
    <w:p w14:paraId="7F5D3B87" w14:textId="15756449" w:rsidR="003F3FFB" w:rsidRDefault="003F3FFB" w:rsidP="00CF4A06">
      <w:pPr>
        <w:spacing w:line="256" w:lineRule="auto"/>
        <w:rPr>
          <w:rFonts w:ascii="Arial" w:hAnsi="Arial" w:cs="Arial"/>
          <w:sz w:val="24"/>
          <w:szCs w:val="24"/>
        </w:rPr>
      </w:pPr>
      <w:proofErr w:type="spellStart"/>
      <w:r>
        <w:rPr>
          <w:rFonts w:ascii="Arial" w:hAnsi="Arial" w:cs="Arial"/>
          <w:sz w:val="24"/>
          <w:szCs w:val="24"/>
        </w:rPr>
        <w:t>Langlotz</w:t>
      </w:r>
      <w:proofErr w:type="spellEnd"/>
      <w:r>
        <w:rPr>
          <w:rFonts w:ascii="Arial" w:hAnsi="Arial" w:cs="Arial"/>
          <w:sz w:val="24"/>
          <w:szCs w:val="24"/>
        </w:rPr>
        <w:t xml:space="preserve">, T., Sutton, J., </w:t>
      </w:r>
      <w:proofErr w:type="spellStart"/>
      <w:r>
        <w:rPr>
          <w:rFonts w:ascii="Arial" w:hAnsi="Arial" w:cs="Arial"/>
          <w:sz w:val="24"/>
          <w:szCs w:val="24"/>
        </w:rPr>
        <w:t>Zollmann</w:t>
      </w:r>
      <w:proofErr w:type="spellEnd"/>
      <w:r>
        <w:rPr>
          <w:rFonts w:ascii="Arial" w:hAnsi="Arial" w:cs="Arial"/>
          <w:sz w:val="24"/>
          <w:szCs w:val="24"/>
        </w:rPr>
        <w:t xml:space="preserve">, S., Itoh, Y. a </w:t>
      </w:r>
      <w:proofErr w:type="spellStart"/>
      <w:r>
        <w:rPr>
          <w:rFonts w:ascii="Arial" w:hAnsi="Arial" w:cs="Arial"/>
          <w:sz w:val="24"/>
          <w:szCs w:val="24"/>
        </w:rPr>
        <w:t>Regenbrecht</w:t>
      </w:r>
      <w:proofErr w:type="spellEnd"/>
      <w:r>
        <w:rPr>
          <w:rFonts w:ascii="Arial" w:hAnsi="Arial" w:cs="Arial"/>
          <w:sz w:val="24"/>
          <w:szCs w:val="24"/>
        </w:rPr>
        <w:t>, H. (2018) ‘</w:t>
      </w:r>
      <w:proofErr w:type="spellStart"/>
      <w:r>
        <w:rPr>
          <w:rFonts w:ascii="Arial" w:hAnsi="Arial" w:cs="Arial"/>
          <w:sz w:val="24"/>
          <w:szCs w:val="24"/>
        </w:rPr>
        <w:t>ChromaGlasses</w:t>
      </w:r>
      <w:proofErr w:type="spellEnd"/>
      <w:r>
        <w:rPr>
          <w:rFonts w:ascii="Arial" w:hAnsi="Arial" w:cs="Arial"/>
          <w:sz w:val="24"/>
          <w:szCs w:val="24"/>
        </w:rPr>
        <w:t xml:space="preserve">: Computational Glasses for Compensating Colour Blindness’ </w:t>
      </w:r>
      <w:hyperlink r:id="rId32" w:history="1">
        <w:r w:rsidRPr="003E2BD8">
          <w:rPr>
            <w:rStyle w:val="Hyperlink"/>
            <w:rFonts w:ascii="Arial" w:hAnsi="Arial" w:cs="Arial"/>
            <w:sz w:val="24"/>
            <w:szCs w:val="24"/>
          </w:rPr>
          <w:t>https://www.researchgate.net/publication/324665008_ChromaGlasses_Computational_Glasses_for_Compensating_Colour_Blindness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27ain </w:t>
      </w:r>
      <w:proofErr w:type="spellStart"/>
      <w:r>
        <w:rPr>
          <w:rFonts w:ascii="Arial" w:hAnsi="Arial" w:cs="Arial"/>
          <w:sz w:val="24"/>
          <w:szCs w:val="24"/>
        </w:rPr>
        <w:t>Chwefror</w:t>
      </w:r>
      <w:proofErr w:type="spellEnd"/>
      <w:r>
        <w:rPr>
          <w:rFonts w:ascii="Arial" w:hAnsi="Arial" w:cs="Arial"/>
          <w:sz w:val="24"/>
          <w:szCs w:val="24"/>
        </w:rPr>
        <w:t xml:space="preserve"> 2020].</w:t>
      </w:r>
    </w:p>
    <w:p w14:paraId="3D94EE07" w14:textId="7C12C60F" w:rsidR="0065251A" w:rsidRDefault="0065251A" w:rsidP="00CF4A06">
      <w:pPr>
        <w:spacing w:line="256" w:lineRule="auto"/>
        <w:rPr>
          <w:rFonts w:ascii="Arial" w:hAnsi="Arial" w:cs="Arial"/>
          <w:sz w:val="24"/>
          <w:szCs w:val="24"/>
        </w:rPr>
      </w:pPr>
      <w:r>
        <w:rPr>
          <w:rFonts w:ascii="Arial" w:hAnsi="Arial" w:cs="Arial"/>
          <w:sz w:val="24"/>
          <w:szCs w:val="24"/>
        </w:rPr>
        <w:t>Llewelyn, M., Duggan, B., Graham, S. a McDonald, M. (2018) ‘</w:t>
      </w:r>
      <w:r w:rsidRPr="0065251A">
        <w:rPr>
          <w:rFonts w:ascii="Arial" w:hAnsi="Arial" w:cs="Arial"/>
          <w:sz w:val="24"/>
          <w:szCs w:val="24"/>
        </w:rPr>
        <w:t>R</w:t>
      </w:r>
      <w:r>
        <w:rPr>
          <w:rFonts w:ascii="Arial" w:hAnsi="Arial" w:cs="Arial"/>
          <w:sz w:val="24"/>
          <w:szCs w:val="24"/>
        </w:rPr>
        <w:t xml:space="preserve">esearch on </w:t>
      </w:r>
      <w:r w:rsidRPr="0065251A">
        <w:rPr>
          <w:rFonts w:ascii="Arial" w:hAnsi="Arial" w:cs="Arial"/>
          <w:sz w:val="24"/>
          <w:szCs w:val="24"/>
        </w:rPr>
        <w:t>E</w:t>
      </w:r>
      <w:r>
        <w:rPr>
          <w:rFonts w:ascii="Arial" w:hAnsi="Arial" w:cs="Arial"/>
          <w:sz w:val="24"/>
          <w:szCs w:val="24"/>
        </w:rPr>
        <w:t>xperiences</w:t>
      </w:r>
      <w:r w:rsidRPr="0065251A">
        <w:rPr>
          <w:rFonts w:ascii="Arial" w:hAnsi="Arial" w:cs="Arial"/>
          <w:sz w:val="24"/>
          <w:szCs w:val="24"/>
        </w:rPr>
        <w:t xml:space="preserve"> </w:t>
      </w:r>
      <w:r>
        <w:rPr>
          <w:rFonts w:ascii="Arial" w:hAnsi="Arial" w:cs="Arial"/>
          <w:sz w:val="24"/>
          <w:szCs w:val="24"/>
        </w:rPr>
        <w:t xml:space="preserve">of </w:t>
      </w:r>
      <w:r w:rsidRPr="0065251A">
        <w:rPr>
          <w:rFonts w:ascii="Arial" w:hAnsi="Arial" w:cs="Arial"/>
          <w:sz w:val="24"/>
          <w:szCs w:val="24"/>
        </w:rPr>
        <w:t>S</w:t>
      </w:r>
      <w:r>
        <w:rPr>
          <w:rFonts w:ascii="Arial" w:hAnsi="Arial" w:cs="Arial"/>
          <w:sz w:val="24"/>
          <w:szCs w:val="24"/>
        </w:rPr>
        <w:t>ervice</w:t>
      </w:r>
      <w:r w:rsidRPr="0065251A">
        <w:rPr>
          <w:rFonts w:ascii="Arial" w:hAnsi="Arial" w:cs="Arial"/>
          <w:sz w:val="24"/>
          <w:szCs w:val="24"/>
        </w:rPr>
        <w:t xml:space="preserve"> F</w:t>
      </w:r>
      <w:r>
        <w:rPr>
          <w:rFonts w:ascii="Arial" w:hAnsi="Arial" w:cs="Arial"/>
          <w:sz w:val="24"/>
          <w:szCs w:val="24"/>
        </w:rPr>
        <w:t>amilies</w:t>
      </w:r>
      <w:r w:rsidRPr="0065251A">
        <w:rPr>
          <w:rFonts w:ascii="Arial" w:hAnsi="Arial" w:cs="Arial"/>
          <w:sz w:val="24"/>
          <w:szCs w:val="24"/>
        </w:rPr>
        <w:t xml:space="preserve"> </w:t>
      </w:r>
      <w:r>
        <w:rPr>
          <w:rFonts w:ascii="Arial" w:hAnsi="Arial" w:cs="Arial"/>
          <w:sz w:val="24"/>
          <w:szCs w:val="24"/>
        </w:rPr>
        <w:t>with</w:t>
      </w:r>
      <w:r w:rsidRPr="0065251A">
        <w:rPr>
          <w:rFonts w:ascii="Arial" w:hAnsi="Arial" w:cs="Arial"/>
          <w:sz w:val="24"/>
          <w:szCs w:val="24"/>
        </w:rPr>
        <w:t xml:space="preserve"> C</w:t>
      </w:r>
      <w:r>
        <w:rPr>
          <w:rFonts w:ascii="Arial" w:hAnsi="Arial" w:cs="Arial"/>
          <w:sz w:val="24"/>
          <w:szCs w:val="24"/>
        </w:rPr>
        <w:t>hildren with</w:t>
      </w:r>
      <w:r w:rsidRPr="0065251A">
        <w:rPr>
          <w:rFonts w:ascii="Arial" w:hAnsi="Arial" w:cs="Arial"/>
          <w:sz w:val="24"/>
          <w:szCs w:val="24"/>
        </w:rPr>
        <w:t xml:space="preserve"> A</w:t>
      </w:r>
      <w:r>
        <w:rPr>
          <w:rFonts w:ascii="Arial" w:hAnsi="Arial" w:cs="Arial"/>
          <w:sz w:val="24"/>
          <w:szCs w:val="24"/>
        </w:rPr>
        <w:t xml:space="preserve">dditional </w:t>
      </w:r>
      <w:r w:rsidRPr="0065251A">
        <w:rPr>
          <w:rFonts w:ascii="Arial" w:hAnsi="Arial" w:cs="Arial"/>
          <w:sz w:val="24"/>
          <w:szCs w:val="24"/>
        </w:rPr>
        <w:t>L</w:t>
      </w:r>
      <w:r>
        <w:rPr>
          <w:rFonts w:ascii="Arial" w:hAnsi="Arial" w:cs="Arial"/>
          <w:sz w:val="24"/>
          <w:szCs w:val="24"/>
        </w:rPr>
        <w:t xml:space="preserve">earning </w:t>
      </w:r>
      <w:r w:rsidRPr="0065251A">
        <w:rPr>
          <w:rFonts w:ascii="Arial" w:hAnsi="Arial" w:cs="Arial"/>
          <w:sz w:val="24"/>
          <w:szCs w:val="24"/>
        </w:rPr>
        <w:t>N</w:t>
      </w:r>
      <w:r>
        <w:rPr>
          <w:rFonts w:ascii="Arial" w:hAnsi="Arial" w:cs="Arial"/>
          <w:sz w:val="24"/>
          <w:szCs w:val="24"/>
        </w:rPr>
        <w:t>eeds in</w:t>
      </w:r>
      <w:r w:rsidRPr="0065251A">
        <w:rPr>
          <w:rFonts w:ascii="Arial" w:hAnsi="Arial" w:cs="Arial"/>
          <w:sz w:val="24"/>
          <w:szCs w:val="24"/>
        </w:rPr>
        <w:t xml:space="preserve"> E</w:t>
      </w:r>
      <w:r>
        <w:rPr>
          <w:rFonts w:ascii="Arial" w:hAnsi="Arial" w:cs="Arial"/>
          <w:sz w:val="24"/>
          <w:szCs w:val="24"/>
        </w:rPr>
        <w:t>ducation</w:t>
      </w:r>
      <w:r w:rsidRPr="0065251A">
        <w:rPr>
          <w:rFonts w:ascii="Arial" w:hAnsi="Arial" w:cs="Arial"/>
          <w:sz w:val="24"/>
          <w:szCs w:val="24"/>
        </w:rPr>
        <w:t xml:space="preserve"> </w:t>
      </w:r>
      <w:r>
        <w:rPr>
          <w:rFonts w:ascii="Arial" w:hAnsi="Arial" w:cs="Arial"/>
          <w:sz w:val="24"/>
          <w:szCs w:val="24"/>
        </w:rPr>
        <w:t>in</w:t>
      </w:r>
      <w:r w:rsidRPr="0065251A">
        <w:rPr>
          <w:rFonts w:ascii="Arial" w:hAnsi="Arial" w:cs="Arial"/>
          <w:sz w:val="24"/>
          <w:szCs w:val="24"/>
        </w:rPr>
        <w:t xml:space="preserve"> W</w:t>
      </w:r>
      <w:r>
        <w:rPr>
          <w:rFonts w:ascii="Arial" w:hAnsi="Arial" w:cs="Arial"/>
          <w:sz w:val="24"/>
          <w:szCs w:val="24"/>
        </w:rPr>
        <w:t>ales</w:t>
      </w:r>
      <w:r w:rsidR="00980086">
        <w:rPr>
          <w:rFonts w:ascii="Arial" w:hAnsi="Arial" w:cs="Arial"/>
          <w:sz w:val="24"/>
          <w:szCs w:val="24"/>
        </w:rPr>
        <w:t xml:space="preserve">’ </w:t>
      </w:r>
      <w:hyperlink r:id="rId33" w:history="1">
        <w:r w:rsidR="00980086" w:rsidRPr="001428F3">
          <w:rPr>
            <w:rStyle w:val="Hyperlink"/>
            <w:rFonts w:ascii="Arial" w:hAnsi="Arial" w:cs="Arial"/>
            <w:sz w:val="24"/>
            <w:szCs w:val="24"/>
          </w:rPr>
          <w:t>https://www.sscecymru.co.uk/home.php?_dds=true&amp;fileID=43&amp;inline=true</w:t>
        </w:r>
      </w:hyperlink>
      <w:r w:rsidR="00980086">
        <w:rPr>
          <w:rFonts w:ascii="Arial" w:hAnsi="Arial" w:cs="Arial"/>
          <w:sz w:val="24"/>
          <w:szCs w:val="24"/>
        </w:rPr>
        <w:t xml:space="preserve"> [</w:t>
      </w:r>
      <w:proofErr w:type="spellStart"/>
      <w:r w:rsidR="00980086">
        <w:rPr>
          <w:rFonts w:ascii="Arial" w:hAnsi="Arial" w:cs="Arial"/>
          <w:sz w:val="24"/>
          <w:szCs w:val="24"/>
        </w:rPr>
        <w:t>Darllenwyd</w:t>
      </w:r>
      <w:proofErr w:type="spellEnd"/>
      <w:r w:rsidR="00980086">
        <w:rPr>
          <w:rFonts w:ascii="Arial" w:hAnsi="Arial" w:cs="Arial"/>
          <w:sz w:val="24"/>
          <w:szCs w:val="24"/>
        </w:rPr>
        <w:t xml:space="preserve">: 24ain </w:t>
      </w:r>
      <w:proofErr w:type="spellStart"/>
      <w:r w:rsidR="00980086">
        <w:rPr>
          <w:rFonts w:ascii="Arial" w:hAnsi="Arial" w:cs="Arial"/>
          <w:sz w:val="24"/>
          <w:szCs w:val="24"/>
        </w:rPr>
        <w:t>Chwefror</w:t>
      </w:r>
      <w:proofErr w:type="spellEnd"/>
      <w:r w:rsidR="00980086">
        <w:rPr>
          <w:rFonts w:ascii="Arial" w:hAnsi="Arial" w:cs="Arial"/>
          <w:sz w:val="24"/>
          <w:szCs w:val="24"/>
        </w:rPr>
        <w:t xml:space="preserve"> 2020].</w:t>
      </w:r>
    </w:p>
    <w:p w14:paraId="774532BE" w14:textId="24B379CD" w:rsidR="001C7710" w:rsidRPr="001C7710" w:rsidRDefault="001C7710" w:rsidP="00CF4A06">
      <w:pPr>
        <w:spacing w:line="256" w:lineRule="auto"/>
        <w:rPr>
          <w:rFonts w:ascii="Arial" w:hAnsi="Arial" w:cs="Arial"/>
          <w:sz w:val="24"/>
          <w:szCs w:val="24"/>
        </w:rPr>
      </w:pPr>
      <w:proofErr w:type="spellStart"/>
      <w:r>
        <w:rPr>
          <w:rFonts w:ascii="Arial" w:hAnsi="Arial" w:cs="Arial"/>
          <w:sz w:val="24"/>
          <w:szCs w:val="24"/>
        </w:rPr>
        <w:lastRenderedPageBreak/>
        <w:t>Mastley</w:t>
      </w:r>
      <w:proofErr w:type="spellEnd"/>
      <w:r>
        <w:rPr>
          <w:rFonts w:ascii="Arial" w:hAnsi="Arial" w:cs="Arial"/>
          <w:sz w:val="24"/>
          <w:szCs w:val="24"/>
        </w:rPr>
        <w:t xml:space="preserve">, R., Patterson, E.J., </w:t>
      </w:r>
      <w:proofErr w:type="spellStart"/>
      <w:r>
        <w:rPr>
          <w:rFonts w:ascii="Arial" w:hAnsi="Arial" w:cs="Arial"/>
          <w:sz w:val="24"/>
          <w:szCs w:val="24"/>
        </w:rPr>
        <w:t>Summerfelt</w:t>
      </w:r>
      <w:proofErr w:type="spellEnd"/>
      <w:r>
        <w:rPr>
          <w:rFonts w:ascii="Arial" w:hAnsi="Arial" w:cs="Arial"/>
          <w:sz w:val="24"/>
          <w:szCs w:val="24"/>
        </w:rPr>
        <w:t xml:space="preserve">, P., Luther, J., </w:t>
      </w:r>
      <w:proofErr w:type="spellStart"/>
      <w:r>
        <w:rPr>
          <w:rFonts w:ascii="Arial" w:hAnsi="Arial" w:cs="Arial"/>
          <w:sz w:val="24"/>
          <w:szCs w:val="24"/>
        </w:rPr>
        <w:t>Neitz</w:t>
      </w:r>
      <w:proofErr w:type="spellEnd"/>
      <w:r>
        <w:rPr>
          <w:rFonts w:ascii="Arial" w:hAnsi="Arial" w:cs="Arial"/>
          <w:sz w:val="24"/>
          <w:szCs w:val="24"/>
        </w:rPr>
        <w:t xml:space="preserve">, J., </w:t>
      </w:r>
      <w:proofErr w:type="spellStart"/>
      <w:r>
        <w:rPr>
          <w:rFonts w:ascii="Arial" w:hAnsi="Arial" w:cs="Arial"/>
          <w:sz w:val="24"/>
          <w:szCs w:val="24"/>
        </w:rPr>
        <w:t>Neitz</w:t>
      </w:r>
      <w:proofErr w:type="spellEnd"/>
      <w:r>
        <w:rPr>
          <w:rFonts w:ascii="Arial" w:hAnsi="Arial" w:cs="Arial"/>
          <w:sz w:val="24"/>
          <w:szCs w:val="24"/>
        </w:rPr>
        <w:t xml:space="preserve">, M. a </w:t>
      </w:r>
      <w:proofErr w:type="spellStart"/>
      <w:r>
        <w:rPr>
          <w:rFonts w:ascii="Arial" w:hAnsi="Arial" w:cs="Arial"/>
          <w:sz w:val="24"/>
          <w:szCs w:val="24"/>
        </w:rPr>
        <w:t>Caroll</w:t>
      </w:r>
      <w:proofErr w:type="spellEnd"/>
      <w:r>
        <w:rPr>
          <w:rFonts w:ascii="Arial" w:hAnsi="Arial" w:cs="Arial"/>
          <w:sz w:val="24"/>
          <w:szCs w:val="24"/>
        </w:rPr>
        <w:t>, J. (2016) ‘Effect of ‘</w:t>
      </w:r>
      <w:proofErr w:type="spellStart"/>
      <w:r>
        <w:rPr>
          <w:rFonts w:ascii="Arial" w:hAnsi="Arial" w:cs="Arial"/>
          <w:sz w:val="24"/>
          <w:szCs w:val="24"/>
        </w:rPr>
        <w:t>colorcorrecting</w:t>
      </w:r>
      <w:proofErr w:type="spellEnd"/>
      <w:r>
        <w:rPr>
          <w:rFonts w:ascii="Arial" w:hAnsi="Arial" w:cs="Arial"/>
          <w:sz w:val="24"/>
          <w:szCs w:val="24"/>
        </w:rPr>
        <w:t xml:space="preserve"> glasses’ on chromatic discrimination in subjects with congenital </w:t>
      </w:r>
      <w:proofErr w:type="spellStart"/>
      <w:r>
        <w:rPr>
          <w:rFonts w:ascii="Arial" w:hAnsi="Arial" w:cs="Arial"/>
          <w:sz w:val="24"/>
          <w:szCs w:val="24"/>
        </w:rPr>
        <w:t>color</w:t>
      </w:r>
      <w:proofErr w:type="spellEnd"/>
      <w:r>
        <w:rPr>
          <w:rFonts w:ascii="Arial" w:hAnsi="Arial" w:cs="Arial"/>
          <w:sz w:val="24"/>
          <w:szCs w:val="24"/>
        </w:rPr>
        <w:t xml:space="preserve"> vision deficiency’, </w:t>
      </w:r>
      <w:r>
        <w:rPr>
          <w:rFonts w:ascii="Arial" w:hAnsi="Arial" w:cs="Arial"/>
          <w:i/>
          <w:iCs/>
          <w:sz w:val="24"/>
          <w:szCs w:val="24"/>
        </w:rPr>
        <w:t xml:space="preserve">Invest </w:t>
      </w:r>
      <w:proofErr w:type="spellStart"/>
      <w:r>
        <w:rPr>
          <w:rFonts w:ascii="Arial" w:hAnsi="Arial" w:cs="Arial"/>
          <w:i/>
          <w:iCs/>
          <w:sz w:val="24"/>
          <w:szCs w:val="24"/>
        </w:rPr>
        <w:t>Ophth</w:t>
      </w:r>
      <w:proofErr w:type="spellEnd"/>
      <w:r>
        <w:rPr>
          <w:rFonts w:ascii="Arial" w:hAnsi="Arial" w:cs="Arial"/>
          <w:i/>
          <w:iCs/>
          <w:sz w:val="24"/>
          <w:szCs w:val="24"/>
        </w:rPr>
        <w:t xml:space="preserve"> Vis Sci</w:t>
      </w:r>
      <w:r>
        <w:rPr>
          <w:rFonts w:ascii="Arial" w:hAnsi="Arial" w:cs="Arial"/>
          <w:sz w:val="24"/>
          <w:szCs w:val="24"/>
        </w:rPr>
        <w:t>, tt.57</w:t>
      </w:r>
    </w:p>
    <w:p w14:paraId="43094FBB" w14:textId="45E63E6A" w:rsidR="0093354A" w:rsidRDefault="0093354A" w:rsidP="00CF4A06">
      <w:pPr>
        <w:spacing w:line="256" w:lineRule="auto"/>
        <w:rPr>
          <w:rFonts w:ascii="Arial" w:hAnsi="Arial" w:cs="Arial"/>
          <w:sz w:val="24"/>
          <w:szCs w:val="24"/>
        </w:rPr>
      </w:pPr>
      <w:r>
        <w:rPr>
          <w:rFonts w:ascii="Arial" w:hAnsi="Arial" w:cs="Arial"/>
          <w:sz w:val="24"/>
          <w:szCs w:val="24"/>
        </w:rPr>
        <w:t xml:space="preserve">Mathieson, K. (2007) ‘Identifying Special Needs in Early Years’. </w:t>
      </w:r>
      <w:proofErr w:type="spellStart"/>
      <w:r>
        <w:rPr>
          <w:rFonts w:ascii="Arial" w:hAnsi="Arial" w:cs="Arial"/>
          <w:sz w:val="24"/>
          <w:szCs w:val="24"/>
        </w:rPr>
        <w:t>Llundain</w:t>
      </w:r>
      <w:proofErr w:type="spellEnd"/>
      <w:r>
        <w:rPr>
          <w:rFonts w:ascii="Arial" w:hAnsi="Arial" w:cs="Arial"/>
          <w:sz w:val="24"/>
          <w:szCs w:val="24"/>
        </w:rPr>
        <w:t>: Sage Publications Ltd. [E-</w:t>
      </w:r>
      <w:proofErr w:type="spellStart"/>
      <w:r>
        <w:rPr>
          <w:rFonts w:ascii="Arial" w:hAnsi="Arial" w:cs="Arial"/>
          <w:sz w:val="24"/>
          <w:szCs w:val="24"/>
        </w:rPr>
        <w:t>lyfr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4" w:history="1">
        <w:r w:rsidRPr="00E409ED">
          <w:rPr>
            <w:rStyle w:val="Hyperlink"/>
            <w:rFonts w:ascii="Arial" w:hAnsi="Arial" w:cs="Arial"/>
            <w:sz w:val="24"/>
            <w:szCs w:val="24"/>
          </w:rPr>
          <w:t>https://www-dawsonera-com.ezproxy.uwtsd.ac.uk/readonline/9781848604780</w:t>
        </w:r>
      </w:hyperlink>
      <w:r>
        <w:rPr>
          <w:rFonts w:ascii="Arial" w:hAnsi="Arial" w:cs="Arial"/>
          <w:sz w:val="24"/>
          <w:szCs w:val="24"/>
        </w:rPr>
        <w:t xml:space="preserve"> [Darllenwyd:29ain </w:t>
      </w:r>
      <w:proofErr w:type="spellStart"/>
      <w:r>
        <w:rPr>
          <w:rFonts w:ascii="Arial" w:hAnsi="Arial" w:cs="Arial"/>
          <w:sz w:val="24"/>
          <w:szCs w:val="24"/>
        </w:rPr>
        <w:t>Ionawr</w:t>
      </w:r>
      <w:proofErr w:type="spellEnd"/>
      <w:r>
        <w:rPr>
          <w:rFonts w:ascii="Arial" w:hAnsi="Arial" w:cs="Arial"/>
          <w:sz w:val="24"/>
          <w:szCs w:val="24"/>
        </w:rPr>
        <w:t xml:space="preserve"> 2020].</w:t>
      </w:r>
    </w:p>
    <w:p w14:paraId="2CF54246" w14:textId="468FFA89" w:rsidR="00AF2B62" w:rsidRDefault="00AF2B62" w:rsidP="00CF4A06">
      <w:pPr>
        <w:spacing w:line="256" w:lineRule="auto"/>
        <w:rPr>
          <w:rFonts w:ascii="Arial" w:hAnsi="Arial" w:cs="Arial"/>
          <w:sz w:val="24"/>
          <w:szCs w:val="24"/>
        </w:rPr>
      </w:pPr>
      <w:r>
        <w:rPr>
          <w:rFonts w:ascii="Arial" w:hAnsi="Arial" w:cs="Arial"/>
          <w:sz w:val="24"/>
          <w:szCs w:val="24"/>
        </w:rPr>
        <w:t xml:space="preserve">Mitchell, C. (29ain Mai 2019) </w:t>
      </w:r>
      <w:r w:rsidRPr="00AF2B62">
        <w:rPr>
          <w:rFonts w:ascii="Arial" w:hAnsi="Arial" w:cs="Arial"/>
          <w:i/>
          <w:iCs/>
          <w:sz w:val="24"/>
          <w:szCs w:val="24"/>
        </w:rPr>
        <w:t xml:space="preserve">Most Classroom Teachers Feel Unprepared to Support Students </w:t>
      </w:r>
      <w:r w:rsidRPr="00AF2B62">
        <w:rPr>
          <w:rFonts w:ascii="Arial" w:hAnsi="Arial" w:cs="Arial"/>
          <w:sz w:val="24"/>
          <w:szCs w:val="24"/>
        </w:rPr>
        <w:t>with</w:t>
      </w:r>
      <w:r w:rsidRPr="00AF2B62">
        <w:rPr>
          <w:rFonts w:ascii="Arial" w:hAnsi="Arial" w:cs="Arial"/>
          <w:i/>
          <w:iCs/>
          <w:sz w:val="24"/>
          <w:szCs w:val="24"/>
        </w:rPr>
        <w:t xml:space="preserve"> Disabilities</w:t>
      </w:r>
      <w:r>
        <w:rPr>
          <w:rFonts w:ascii="Arial" w:hAnsi="Arial" w:cs="Arial"/>
          <w:i/>
          <w:iCs/>
          <w:sz w:val="24"/>
          <w:szCs w:val="24"/>
        </w:rPr>
        <w:t xml:space="preserve">. </w:t>
      </w:r>
      <w:r>
        <w:rPr>
          <w:rFonts w:ascii="Arial" w:hAnsi="Arial" w:cs="Arial"/>
          <w:sz w:val="24"/>
          <w:szCs w:val="24"/>
        </w:rPr>
        <w:t>Blog.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w:t>
      </w:r>
      <w:r w:rsidR="00EE5212" w:rsidRPr="00EE5212">
        <w:t xml:space="preserve"> </w:t>
      </w:r>
      <w:hyperlink r:id="rId35" w:history="1">
        <w:r w:rsidR="00EE5212" w:rsidRPr="008B015B">
          <w:rPr>
            <w:rStyle w:val="Hyperlink"/>
            <w:rFonts w:ascii="Arial" w:hAnsi="Arial" w:cs="Arial"/>
            <w:sz w:val="24"/>
            <w:szCs w:val="24"/>
          </w:rPr>
          <w:t>http://blogs.edweek.org/edweek/speced/2019/05/teachers_feel_unprepared_to_teach_students_with_disabilities.html</w:t>
        </w:r>
      </w:hyperlink>
      <w:r w:rsidR="00EE5212">
        <w:rPr>
          <w:rFonts w:ascii="Arial" w:hAnsi="Arial" w:cs="Arial"/>
          <w:sz w:val="24"/>
          <w:szCs w:val="24"/>
        </w:rPr>
        <w:t xml:space="preserve"> [</w:t>
      </w:r>
      <w:proofErr w:type="spellStart"/>
      <w:r w:rsidR="00EE5212">
        <w:rPr>
          <w:rFonts w:ascii="Arial" w:hAnsi="Arial" w:cs="Arial"/>
          <w:sz w:val="24"/>
          <w:szCs w:val="24"/>
        </w:rPr>
        <w:t>Darllenwyd</w:t>
      </w:r>
      <w:proofErr w:type="spellEnd"/>
      <w:r w:rsidR="00EE5212">
        <w:rPr>
          <w:rFonts w:ascii="Arial" w:hAnsi="Arial" w:cs="Arial"/>
          <w:sz w:val="24"/>
          <w:szCs w:val="24"/>
        </w:rPr>
        <w:t xml:space="preserve">: 30ain </w:t>
      </w:r>
      <w:proofErr w:type="spellStart"/>
      <w:r w:rsidR="00EE5212">
        <w:rPr>
          <w:rFonts w:ascii="Arial" w:hAnsi="Arial" w:cs="Arial"/>
          <w:sz w:val="24"/>
          <w:szCs w:val="24"/>
        </w:rPr>
        <w:t>Ionawr</w:t>
      </w:r>
      <w:proofErr w:type="spellEnd"/>
      <w:r w:rsidR="00EE5212">
        <w:rPr>
          <w:rFonts w:ascii="Arial" w:hAnsi="Arial" w:cs="Arial"/>
          <w:sz w:val="24"/>
          <w:szCs w:val="24"/>
        </w:rPr>
        <w:t xml:space="preserve"> 2020].</w:t>
      </w:r>
    </w:p>
    <w:p w14:paraId="1C8B3496" w14:textId="431FC068" w:rsidR="008B26A6" w:rsidRPr="008B26A6" w:rsidRDefault="008B26A6" w:rsidP="008B26A6">
      <w:pPr>
        <w:spacing w:line="256" w:lineRule="auto"/>
        <w:rPr>
          <w:rFonts w:ascii="Arial" w:hAnsi="Arial" w:cs="Arial"/>
          <w:sz w:val="24"/>
          <w:szCs w:val="24"/>
        </w:rPr>
      </w:pPr>
      <w:proofErr w:type="spellStart"/>
      <w:r>
        <w:rPr>
          <w:rFonts w:ascii="Arial" w:hAnsi="Arial" w:cs="Arial"/>
          <w:sz w:val="24"/>
          <w:szCs w:val="24"/>
        </w:rPr>
        <w:t>Mwakyeja</w:t>
      </w:r>
      <w:proofErr w:type="spellEnd"/>
      <w:r>
        <w:rPr>
          <w:rFonts w:ascii="Arial" w:hAnsi="Arial" w:cs="Arial"/>
          <w:sz w:val="24"/>
          <w:szCs w:val="24"/>
        </w:rPr>
        <w:t>, B. (2013) ‘</w:t>
      </w:r>
      <w:r w:rsidRPr="008B26A6">
        <w:rPr>
          <w:rFonts w:ascii="Arial" w:hAnsi="Arial" w:cs="Arial"/>
          <w:sz w:val="24"/>
          <w:szCs w:val="24"/>
        </w:rPr>
        <w:t>Teaching Students with Visual Impairments in Inclusive Classrooms</w:t>
      </w:r>
      <w:r>
        <w:rPr>
          <w:rFonts w:ascii="Arial" w:hAnsi="Arial" w:cs="Arial"/>
          <w:sz w:val="24"/>
          <w:szCs w:val="24"/>
        </w:rPr>
        <w:t xml:space="preserve">: </w:t>
      </w:r>
      <w:r w:rsidRPr="008B26A6">
        <w:rPr>
          <w:rFonts w:ascii="Arial" w:hAnsi="Arial" w:cs="Arial"/>
          <w:sz w:val="24"/>
          <w:szCs w:val="24"/>
        </w:rPr>
        <w:t>A Case Study of One Secondary School in Tanzani</w:t>
      </w:r>
      <w:r>
        <w:rPr>
          <w:rFonts w:ascii="Arial" w:hAnsi="Arial" w:cs="Arial"/>
          <w:sz w:val="24"/>
          <w:szCs w:val="24"/>
        </w:rPr>
        <w:t xml:space="preserve">a’, </w:t>
      </w:r>
      <w:r>
        <w:rPr>
          <w:rFonts w:ascii="Arial" w:hAnsi="Arial" w:cs="Arial"/>
          <w:i/>
          <w:iCs/>
          <w:sz w:val="24"/>
          <w:szCs w:val="24"/>
        </w:rPr>
        <w:t>Masters thesis</w:t>
      </w:r>
      <w:r>
        <w:rPr>
          <w:rFonts w:ascii="Arial" w:hAnsi="Arial" w:cs="Arial"/>
          <w:sz w:val="24"/>
          <w:szCs w:val="24"/>
        </w:rPr>
        <w:t>.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w:t>
      </w:r>
      <w:r w:rsidRPr="008B26A6">
        <w:t xml:space="preserve"> </w:t>
      </w:r>
      <w:hyperlink r:id="rId36" w:history="1">
        <w:r w:rsidRPr="001A6D6C">
          <w:rPr>
            <w:rStyle w:val="Hyperlink"/>
            <w:rFonts w:ascii="Arial" w:hAnsi="Arial" w:cs="Arial"/>
            <w:sz w:val="24"/>
            <w:szCs w:val="24"/>
          </w:rPr>
          <w:t>https://www.duo.uio.no/bitstream/handle/10852/36642/MasterxsxThesis.pdf?sequence=1</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25ain </w:t>
      </w:r>
      <w:proofErr w:type="spellStart"/>
      <w:r>
        <w:rPr>
          <w:rFonts w:ascii="Arial" w:hAnsi="Arial" w:cs="Arial"/>
          <w:sz w:val="24"/>
          <w:szCs w:val="24"/>
        </w:rPr>
        <w:t>Chwefror</w:t>
      </w:r>
      <w:proofErr w:type="spellEnd"/>
      <w:r>
        <w:rPr>
          <w:rFonts w:ascii="Arial" w:hAnsi="Arial" w:cs="Arial"/>
          <w:sz w:val="24"/>
          <w:szCs w:val="24"/>
        </w:rPr>
        <w:t xml:space="preserve"> 2020].</w:t>
      </w:r>
    </w:p>
    <w:p w14:paraId="5B911569" w14:textId="778E4E40" w:rsidR="007D49DA" w:rsidRPr="007D49DA" w:rsidRDefault="007D49DA" w:rsidP="00CF4A06">
      <w:pPr>
        <w:spacing w:line="256" w:lineRule="auto"/>
        <w:rPr>
          <w:rFonts w:ascii="Arial" w:hAnsi="Arial" w:cs="Arial"/>
          <w:sz w:val="24"/>
          <w:szCs w:val="24"/>
        </w:rPr>
      </w:pPr>
      <w:r>
        <w:rPr>
          <w:rFonts w:ascii="Arial" w:hAnsi="Arial" w:cs="Arial"/>
          <w:sz w:val="24"/>
          <w:szCs w:val="24"/>
        </w:rPr>
        <w:t xml:space="preserve">Napoli, D. a Chiasson, S. (2018) ‘Exploring the Impact of Colour-Blindness on Computer Game Performance’, </w:t>
      </w:r>
      <w:r w:rsidRPr="007D49DA">
        <w:rPr>
          <w:rFonts w:ascii="Arial" w:hAnsi="Arial" w:cs="Arial"/>
          <w:i/>
          <w:iCs/>
          <w:sz w:val="24"/>
          <w:szCs w:val="24"/>
        </w:rPr>
        <w:t>Conference Paper</w:t>
      </w:r>
      <w:r>
        <w:rPr>
          <w:rFonts w:ascii="Arial" w:hAnsi="Arial" w:cs="Arial"/>
          <w:i/>
          <w:iCs/>
          <w:sz w:val="24"/>
          <w:szCs w:val="24"/>
        </w:rPr>
        <w:t>.</w:t>
      </w:r>
      <w:r>
        <w:rPr>
          <w:rFonts w:ascii="Arial" w:hAnsi="Arial" w:cs="Arial"/>
          <w:sz w:val="24"/>
          <w:szCs w:val="24"/>
        </w:rPr>
        <w:t xml:space="preserve">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w:t>
      </w:r>
      <w:r w:rsidRPr="007D49DA">
        <w:t xml:space="preserve"> </w:t>
      </w:r>
      <w:hyperlink r:id="rId37" w:history="1">
        <w:r w:rsidRPr="00C256BC">
          <w:rPr>
            <w:rStyle w:val="Hyperlink"/>
            <w:rFonts w:ascii="Arial" w:hAnsi="Arial" w:cs="Arial"/>
            <w:sz w:val="24"/>
            <w:szCs w:val="24"/>
          </w:rPr>
          <w:t>https://www.researchgate.net/publication/324659298_Exploring_the_Impact_of_Colour-Blindness_on_Computer_Game_Performance</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18eg </w:t>
      </w:r>
      <w:proofErr w:type="spellStart"/>
      <w:r>
        <w:rPr>
          <w:rFonts w:ascii="Arial" w:hAnsi="Arial" w:cs="Arial"/>
          <w:sz w:val="24"/>
          <w:szCs w:val="24"/>
        </w:rPr>
        <w:t>Chwefror</w:t>
      </w:r>
      <w:proofErr w:type="spellEnd"/>
      <w:r>
        <w:rPr>
          <w:rFonts w:ascii="Arial" w:hAnsi="Arial" w:cs="Arial"/>
          <w:sz w:val="24"/>
          <w:szCs w:val="24"/>
        </w:rPr>
        <w:t xml:space="preserve"> 2020].</w:t>
      </w:r>
    </w:p>
    <w:p w14:paraId="709A997E" w14:textId="5B0B9E3C" w:rsidR="009F4178" w:rsidRDefault="009F4178" w:rsidP="008E0511">
      <w:pPr>
        <w:rPr>
          <w:rFonts w:ascii="Arial" w:hAnsi="Arial" w:cs="Arial"/>
          <w:sz w:val="24"/>
          <w:szCs w:val="24"/>
          <w:lang w:val="cy-GB"/>
        </w:rPr>
      </w:pPr>
      <w:r w:rsidRPr="009F4178">
        <w:rPr>
          <w:rFonts w:ascii="Arial" w:hAnsi="Arial" w:cs="Arial"/>
          <w:sz w:val="24"/>
          <w:szCs w:val="24"/>
          <w:lang w:val="cy-GB"/>
        </w:rPr>
        <w:t>NHS</w:t>
      </w:r>
      <w:r>
        <w:rPr>
          <w:rFonts w:ascii="Arial" w:hAnsi="Arial" w:cs="Arial"/>
          <w:sz w:val="24"/>
          <w:szCs w:val="24"/>
          <w:lang w:val="cy-GB"/>
        </w:rPr>
        <w:t>. (2019) ‘</w:t>
      </w:r>
      <w:r w:rsidRPr="009F4178">
        <w:rPr>
          <w:rFonts w:ascii="Arial" w:hAnsi="Arial" w:cs="Arial"/>
          <w:sz w:val="24"/>
          <w:szCs w:val="24"/>
          <w:lang w:val="cy-GB"/>
        </w:rPr>
        <w:t>Colour vision deficiency (colour blindness)</w:t>
      </w:r>
      <w:r>
        <w:rPr>
          <w:rFonts w:ascii="Arial" w:hAnsi="Arial" w:cs="Arial"/>
          <w:sz w:val="24"/>
          <w:szCs w:val="24"/>
          <w:lang w:val="cy-GB"/>
        </w:rPr>
        <w:t xml:space="preserve">’ </w:t>
      </w:r>
      <w:hyperlink r:id="rId38" w:history="1">
        <w:r w:rsidRPr="00F12B35">
          <w:rPr>
            <w:rStyle w:val="Hyperlink"/>
            <w:rFonts w:ascii="Arial" w:hAnsi="Arial" w:cs="Arial"/>
            <w:sz w:val="24"/>
            <w:szCs w:val="24"/>
            <w:lang w:val="cy-GB"/>
          </w:rPr>
          <w:t>https://www.nhs.uk/conditions/colour-vision-deficiency/</w:t>
        </w:r>
      </w:hyperlink>
      <w:r>
        <w:rPr>
          <w:rFonts w:ascii="Arial" w:hAnsi="Arial" w:cs="Arial"/>
          <w:sz w:val="24"/>
          <w:szCs w:val="24"/>
          <w:lang w:val="cy-GB"/>
        </w:rPr>
        <w:t xml:space="preserve"> [Darllenwyd: 28ain Ionawr 2020].</w:t>
      </w:r>
    </w:p>
    <w:p w14:paraId="67C24FC4" w14:textId="24F2CA8A" w:rsidR="00694D48" w:rsidRDefault="00694D48" w:rsidP="008E0511">
      <w:pPr>
        <w:rPr>
          <w:rFonts w:ascii="Arial" w:hAnsi="Arial" w:cs="Arial"/>
          <w:sz w:val="24"/>
          <w:szCs w:val="24"/>
          <w:lang w:val="cy-GB"/>
        </w:rPr>
      </w:pPr>
      <w:r w:rsidRPr="00694D48">
        <w:rPr>
          <w:rFonts w:ascii="Arial" w:hAnsi="Arial" w:cs="Arial"/>
          <w:sz w:val="24"/>
          <w:szCs w:val="24"/>
          <w:lang w:val="cy-GB"/>
        </w:rPr>
        <w:t>Nutbrown, C., Clough, P., Atherton, F. (2013) Inclusion in the early years. London: Sage Publications Ltd.</w:t>
      </w:r>
    </w:p>
    <w:p w14:paraId="1150CACE" w14:textId="6366C21E" w:rsidR="00A87EDD" w:rsidRDefault="00A87EDD" w:rsidP="008E0511">
      <w:pPr>
        <w:rPr>
          <w:rFonts w:ascii="Arial" w:hAnsi="Arial" w:cs="Arial"/>
          <w:sz w:val="24"/>
          <w:szCs w:val="24"/>
          <w:lang w:val="cy-GB"/>
        </w:rPr>
      </w:pPr>
      <w:r w:rsidRPr="00A87EDD">
        <w:rPr>
          <w:rFonts w:ascii="Arial" w:hAnsi="Arial" w:cs="Arial"/>
          <w:sz w:val="24"/>
          <w:szCs w:val="24"/>
          <w:lang w:val="cy-GB"/>
        </w:rPr>
        <w:t xml:space="preserve">Odom, S. L., Hanson, M. J., Blackman, J. A. </w:t>
      </w:r>
      <w:r w:rsidR="0083079D">
        <w:rPr>
          <w:rFonts w:ascii="Arial" w:hAnsi="Arial" w:cs="Arial"/>
          <w:sz w:val="24"/>
          <w:szCs w:val="24"/>
          <w:lang w:val="cy-GB"/>
        </w:rPr>
        <w:t>a</w:t>
      </w:r>
      <w:r w:rsidRPr="00A87EDD">
        <w:rPr>
          <w:rFonts w:ascii="Arial" w:hAnsi="Arial" w:cs="Arial"/>
          <w:sz w:val="24"/>
          <w:szCs w:val="24"/>
          <w:lang w:val="cy-GB"/>
        </w:rPr>
        <w:t xml:space="preserve"> Kaul, S. (2003) Early Intervention Practices around the World. Baltimore, MD: Paul H. Brookes.</w:t>
      </w:r>
    </w:p>
    <w:p w14:paraId="7831DB93" w14:textId="54EF2F40" w:rsidR="008F7CBE" w:rsidRDefault="008F7CBE" w:rsidP="008E0511">
      <w:pPr>
        <w:rPr>
          <w:rFonts w:ascii="Arial" w:hAnsi="Arial" w:cs="Arial"/>
          <w:sz w:val="24"/>
          <w:szCs w:val="24"/>
          <w:lang w:val="cy-GB"/>
        </w:rPr>
      </w:pPr>
      <w:r w:rsidRPr="008F7CBE">
        <w:rPr>
          <w:rFonts w:ascii="Arial" w:hAnsi="Arial" w:cs="Arial"/>
          <w:sz w:val="24"/>
          <w:szCs w:val="24"/>
          <w:lang w:val="cy-GB"/>
        </w:rPr>
        <w:t>Onwuegbuzie, A</w:t>
      </w:r>
      <w:r>
        <w:rPr>
          <w:rFonts w:ascii="Arial" w:hAnsi="Arial" w:cs="Arial"/>
          <w:sz w:val="24"/>
          <w:szCs w:val="24"/>
          <w:lang w:val="cy-GB"/>
        </w:rPr>
        <w:t>.,</w:t>
      </w:r>
      <w:r w:rsidRPr="008F7CBE">
        <w:rPr>
          <w:rFonts w:ascii="Arial" w:hAnsi="Arial" w:cs="Arial"/>
          <w:sz w:val="24"/>
          <w:szCs w:val="24"/>
          <w:lang w:val="cy-GB"/>
        </w:rPr>
        <w:t xml:space="preserve"> Collins, K</w:t>
      </w:r>
      <w:r>
        <w:rPr>
          <w:rFonts w:ascii="Arial" w:hAnsi="Arial" w:cs="Arial"/>
          <w:sz w:val="24"/>
          <w:szCs w:val="24"/>
          <w:lang w:val="cy-GB"/>
        </w:rPr>
        <w:t>.</w:t>
      </w:r>
      <w:r w:rsidRPr="008F7CBE">
        <w:rPr>
          <w:rFonts w:ascii="Arial" w:hAnsi="Arial" w:cs="Arial"/>
          <w:sz w:val="24"/>
          <w:szCs w:val="24"/>
          <w:lang w:val="cy-GB"/>
        </w:rPr>
        <w:t xml:space="preserve"> a Frels, R. (2013) Using Bronfenbrenner’s ecological systems theory to frame quantitative, qualitative, and mixed research, </w:t>
      </w:r>
      <w:r w:rsidRPr="008F7CBE">
        <w:rPr>
          <w:rFonts w:ascii="Arial" w:hAnsi="Arial" w:cs="Arial"/>
          <w:i/>
          <w:iCs/>
          <w:sz w:val="24"/>
          <w:szCs w:val="24"/>
          <w:lang w:val="cy-GB"/>
        </w:rPr>
        <w:t>International Journal of Multiple Research Approaches</w:t>
      </w:r>
      <w:r w:rsidRPr="008F7CBE">
        <w:rPr>
          <w:rFonts w:ascii="Arial" w:hAnsi="Arial" w:cs="Arial"/>
          <w:sz w:val="24"/>
          <w:szCs w:val="24"/>
          <w:lang w:val="cy-GB"/>
        </w:rPr>
        <w:t xml:space="preserve">. Cyfrol 7, Rhif 1, tt. 2–8. [Ar-lein]. Ar gael o: </w:t>
      </w:r>
      <w:hyperlink r:id="rId39" w:history="1">
        <w:r w:rsidRPr="00876474">
          <w:rPr>
            <w:rStyle w:val="Hyperlink"/>
            <w:rFonts w:ascii="Arial" w:hAnsi="Arial" w:cs="Arial"/>
            <w:sz w:val="24"/>
            <w:szCs w:val="24"/>
            <w:lang w:val="cy-GB"/>
          </w:rPr>
          <w:t>https://www.researchgate.net/profile/Rebecca_Frels/publication/273560748_Foreword_Using_Bronfenbrenner%27s_ecological_systems_theory_to_frame_quantitative_qualitative_and_mixed_research/links/5768c52808aef6cdf9b40ba6/Foreword-Using-Bronfenbrenners-ecological-systems-theory-to-frame-quantitative-qualitative-and-mixed-research.pdf</w:t>
        </w:r>
      </w:hyperlink>
      <w:r>
        <w:rPr>
          <w:rFonts w:ascii="Arial" w:hAnsi="Arial" w:cs="Arial"/>
          <w:sz w:val="24"/>
          <w:szCs w:val="24"/>
          <w:lang w:val="cy-GB"/>
        </w:rPr>
        <w:t xml:space="preserve"> [Darllenwyd: 27ain Chwefror 2020].</w:t>
      </w:r>
    </w:p>
    <w:p w14:paraId="7A1A96F8" w14:textId="77777777" w:rsidR="004B4DB1" w:rsidRDefault="00A767A6" w:rsidP="008E0511">
      <w:pPr>
        <w:rPr>
          <w:rFonts w:ascii="Arial" w:hAnsi="Arial" w:cs="Arial"/>
          <w:sz w:val="24"/>
          <w:szCs w:val="24"/>
          <w:lang w:val="cy-GB"/>
        </w:rPr>
      </w:pPr>
      <w:r>
        <w:rPr>
          <w:rFonts w:ascii="Arial" w:hAnsi="Arial" w:cs="Arial"/>
          <w:sz w:val="24"/>
          <w:szCs w:val="24"/>
          <w:lang w:val="cy-GB"/>
        </w:rPr>
        <w:t xml:space="preserve">Ostrsoky, M., Santos, R. a Zaghlawan, H., (2017) ‘Early Intervention and Early Childhood’, yn Wehmeye, M. a Shogren, K (gol) </w:t>
      </w:r>
      <w:r>
        <w:rPr>
          <w:rFonts w:ascii="Arial" w:hAnsi="Arial" w:cs="Arial"/>
          <w:i/>
          <w:iCs/>
          <w:sz w:val="24"/>
          <w:szCs w:val="24"/>
          <w:lang w:val="cy-GB"/>
        </w:rPr>
        <w:t>Research Based Practices for Educating Students with Intellectual Disability</w:t>
      </w:r>
      <w:r>
        <w:rPr>
          <w:rFonts w:ascii="Arial" w:hAnsi="Arial" w:cs="Arial"/>
          <w:sz w:val="24"/>
          <w:szCs w:val="24"/>
          <w:lang w:val="cy-GB"/>
        </w:rPr>
        <w:t xml:space="preserve">. New York: Routledge, tt.367-381. [E-lyfr]. Ar gael o: </w:t>
      </w:r>
      <w:hyperlink r:id="rId40" w:anchor="v=onepage&amp;q=early%20intervention&amp;f=false" w:history="1">
        <w:r w:rsidRPr="00BA747F">
          <w:rPr>
            <w:rStyle w:val="Hyperlink"/>
            <w:rFonts w:ascii="Arial" w:hAnsi="Arial" w:cs="Arial"/>
            <w:sz w:val="24"/>
            <w:szCs w:val="24"/>
            <w:lang w:val="cy-GB"/>
          </w:rPr>
          <w:t>https://books.google.co.uk/books?hl=en&amp;lr=&amp;id=0TQlDwAAQBAJ&amp;oi=fnd&amp;pg=PA367&amp;dq=importance+of+early+intervention+in+early+childhood&amp;ots=QKl-</w:t>
        </w:r>
        <w:r w:rsidRPr="00BA747F">
          <w:rPr>
            <w:rStyle w:val="Hyperlink"/>
            <w:rFonts w:ascii="Arial" w:hAnsi="Arial" w:cs="Arial"/>
            <w:sz w:val="24"/>
            <w:szCs w:val="24"/>
            <w:lang w:val="cy-GB"/>
          </w:rPr>
          <w:lastRenderedPageBreak/>
          <w:t>2P0Cix&amp;sig=Dvy1G4OkoOFHLoDogoIKkjPfbE0#v=onepage&amp;q=early%20intervention&amp;f=false</w:t>
        </w:r>
      </w:hyperlink>
      <w:r>
        <w:rPr>
          <w:rFonts w:ascii="Arial" w:hAnsi="Arial" w:cs="Arial"/>
          <w:sz w:val="24"/>
          <w:szCs w:val="24"/>
          <w:lang w:val="cy-GB"/>
        </w:rPr>
        <w:t xml:space="preserve"> [Darllenwyd: 30ain Ionawr 2020].</w:t>
      </w:r>
    </w:p>
    <w:p w14:paraId="4DA0CE93" w14:textId="1FE0B6CA" w:rsidR="00A767A6" w:rsidRDefault="004B4DB1" w:rsidP="004B4DB1">
      <w:pPr>
        <w:rPr>
          <w:rFonts w:ascii="Arial" w:hAnsi="Arial" w:cs="Arial"/>
          <w:sz w:val="24"/>
          <w:szCs w:val="24"/>
          <w:lang w:val="cy-GB"/>
        </w:rPr>
      </w:pPr>
      <w:r>
        <w:rPr>
          <w:rFonts w:ascii="Arial" w:hAnsi="Arial" w:cs="Arial"/>
          <w:sz w:val="24"/>
          <w:szCs w:val="24"/>
          <w:lang w:val="cy-GB"/>
        </w:rPr>
        <w:t>Overton, D. (1995) ‘</w:t>
      </w:r>
      <w:r w:rsidRPr="004B4DB1">
        <w:rPr>
          <w:rFonts w:ascii="Arial" w:hAnsi="Arial" w:cs="Arial"/>
          <w:sz w:val="24"/>
          <w:szCs w:val="24"/>
          <w:lang w:val="cy-GB"/>
        </w:rPr>
        <w:t>C</w:t>
      </w:r>
      <w:r>
        <w:rPr>
          <w:rFonts w:ascii="Arial" w:hAnsi="Arial" w:cs="Arial"/>
          <w:sz w:val="24"/>
          <w:szCs w:val="24"/>
          <w:lang w:val="cy-GB"/>
        </w:rPr>
        <w:t>olour</w:t>
      </w:r>
      <w:r w:rsidR="00065E44">
        <w:rPr>
          <w:rFonts w:ascii="Arial" w:hAnsi="Arial" w:cs="Arial"/>
          <w:sz w:val="24"/>
          <w:szCs w:val="24"/>
          <w:lang w:val="cy-GB"/>
        </w:rPr>
        <w:t xml:space="preserve"> </w:t>
      </w:r>
      <w:r w:rsidRPr="004B4DB1">
        <w:rPr>
          <w:rFonts w:ascii="Arial" w:hAnsi="Arial" w:cs="Arial"/>
          <w:sz w:val="24"/>
          <w:szCs w:val="24"/>
          <w:lang w:val="cy-GB"/>
        </w:rPr>
        <w:t>B</w:t>
      </w:r>
      <w:r w:rsidR="00065E44">
        <w:rPr>
          <w:rFonts w:ascii="Arial" w:hAnsi="Arial" w:cs="Arial"/>
          <w:sz w:val="24"/>
          <w:szCs w:val="24"/>
          <w:lang w:val="cy-GB"/>
        </w:rPr>
        <w:t>lindness</w:t>
      </w:r>
      <w:r>
        <w:rPr>
          <w:rFonts w:ascii="Arial" w:hAnsi="Arial" w:cs="Arial"/>
          <w:sz w:val="24"/>
          <w:szCs w:val="24"/>
          <w:lang w:val="cy-GB"/>
        </w:rPr>
        <w:t xml:space="preserve"> </w:t>
      </w:r>
      <w:r w:rsidRPr="004B4DB1">
        <w:rPr>
          <w:rFonts w:ascii="Arial" w:hAnsi="Arial" w:cs="Arial"/>
          <w:sz w:val="24"/>
          <w:szCs w:val="24"/>
          <w:lang w:val="cy-GB"/>
        </w:rPr>
        <w:t>(C</w:t>
      </w:r>
      <w:r w:rsidR="00065E44">
        <w:rPr>
          <w:rFonts w:ascii="Arial" w:hAnsi="Arial" w:cs="Arial"/>
          <w:sz w:val="24"/>
          <w:szCs w:val="24"/>
          <w:lang w:val="cy-GB"/>
        </w:rPr>
        <w:t xml:space="preserve">olour </w:t>
      </w:r>
      <w:r w:rsidRPr="004B4DB1">
        <w:rPr>
          <w:rFonts w:ascii="Arial" w:hAnsi="Arial" w:cs="Arial"/>
          <w:sz w:val="24"/>
          <w:szCs w:val="24"/>
          <w:lang w:val="cy-GB"/>
        </w:rPr>
        <w:t>D</w:t>
      </w:r>
      <w:r w:rsidR="00065E44">
        <w:rPr>
          <w:rFonts w:ascii="Arial" w:hAnsi="Arial" w:cs="Arial"/>
          <w:sz w:val="24"/>
          <w:szCs w:val="24"/>
          <w:lang w:val="cy-GB"/>
        </w:rPr>
        <w:t xml:space="preserve">efective </w:t>
      </w:r>
      <w:r w:rsidRPr="004B4DB1">
        <w:rPr>
          <w:rFonts w:ascii="Arial" w:hAnsi="Arial" w:cs="Arial"/>
          <w:sz w:val="24"/>
          <w:szCs w:val="24"/>
          <w:lang w:val="cy-GB"/>
        </w:rPr>
        <w:t>V</w:t>
      </w:r>
      <w:r w:rsidR="00065E44">
        <w:rPr>
          <w:rFonts w:ascii="Arial" w:hAnsi="Arial" w:cs="Arial"/>
          <w:sz w:val="24"/>
          <w:szCs w:val="24"/>
          <w:lang w:val="cy-GB"/>
        </w:rPr>
        <w:t>ision</w:t>
      </w:r>
      <w:r w:rsidRPr="004B4DB1">
        <w:rPr>
          <w:rFonts w:ascii="Arial" w:hAnsi="Arial" w:cs="Arial"/>
          <w:sz w:val="24"/>
          <w:szCs w:val="24"/>
          <w:lang w:val="cy-GB"/>
        </w:rPr>
        <w:t>)</w:t>
      </w:r>
      <w:r w:rsidR="00065E44">
        <w:rPr>
          <w:rFonts w:ascii="Arial" w:hAnsi="Arial" w:cs="Arial"/>
          <w:sz w:val="24"/>
          <w:szCs w:val="24"/>
          <w:lang w:val="cy-GB"/>
        </w:rPr>
        <w:t xml:space="preserve">’ </w:t>
      </w:r>
      <w:hyperlink r:id="rId41" w:history="1">
        <w:r w:rsidR="00065E44" w:rsidRPr="00C256BC">
          <w:rPr>
            <w:rStyle w:val="Hyperlink"/>
            <w:rFonts w:ascii="Arial" w:hAnsi="Arial" w:cs="Arial"/>
            <w:sz w:val="24"/>
            <w:szCs w:val="24"/>
            <w:lang w:val="cy-GB"/>
          </w:rPr>
          <w:t>https://www.google.co.uk/search?q=television+and+colour+vision+deficiency+pdf&amp;safe=strict&amp;ei=b-VLXryfDvXA8gLwpbPgCQ&amp;start=10&amp;sa=N&amp;ved=2ahUKEwj8kpKtmdvnAhV1oFwKHfDSDJwQ8tMDegQICxAx&amp;biw=1366&amp;bih=614</w:t>
        </w:r>
      </w:hyperlink>
      <w:r w:rsidR="00065E44">
        <w:rPr>
          <w:rFonts w:ascii="Arial" w:hAnsi="Arial" w:cs="Arial"/>
          <w:sz w:val="24"/>
          <w:szCs w:val="24"/>
          <w:lang w:val="cy-GB"/>
        </w:rPr>
        <w:t xml:space="preserve"> [Darllenwyd: 18eg Chwefror 2020].</w:t>
      </w:r>
    </w:p>
    <w:p w14:paraId="0AD13908" w14:textId="40683BA8" w:rsidR="001C7710" w:rsidRPr="001C7710" w:rsidRDefault="001C7710" w:rsidP="004B4DB1">
      <w:pPr>
        <w:rPr>
          <w:rFonts w:ascii="Arial" w:hAnsi="Arial" w:cs="Arial"/>
          <w:sz w:val="24"/>
          <w:szCs w:val="24"/>
          <w:lang w:val="cy-GB"/>
        </w:rPr>
      </w:pPr>
      <w:r>
        <w:rPr>
          <w:rFonts w:ascii="Arial" w:hAnsi="Arial" w:cs="Arial"/>
          <w:sz w:val="24"/>
          <w:szCs w:val="24"/>
          <w:lang w:val="cy-GB"/>
        </w:rPr>
        <w:t xml:space="preserve">Patterson, E.J. (2017) ‘Glasses for the colorbind: their effect on chromatic discrimination in subjects with congenital red-green color vision deficiency’, </w:t>
      </w:r>
      <w:r>
        <w:rPr>
          <w:rFonts w:ascii="Arial" w:hAnsi="Arial" w:cs="Arial"/>
          <w:i/>
          <w:iCs/>
          <w:sz w:val="24"/>
          <w:szCs w:val="24"/>
          <w:lang w:val="cy-GB"/>
        </w:rPr>
        <w:t>International Conference on Computer Vision Systems.</w:t>
      </w:r>
    </w:p>
    <w:p w14:paraId="1407AD40" w14:textId="774364F7" w:rsidR="006F1128" w:rsidRDefault="006F1128" w:rsidP="006F1128">
      <w:pPr>
        <w:rPr>
          <w:rFonts w:ascii="Arial" w:hAnsi="Arial" w:cs="Arial"/>
          <w:sz w:val="24"/>
          <w:szCs w:val="24"/>
          <w:lang w:val="cy-GB"/>
        </w:rPr>
      </w:pPr>
      <w:r>
        <w:rPr>
          <w:rFonts w:ascii="Arial" w:hAnsi="Arial" w:cs="Arial"/>
          <w:sz w:val="24"/>
          <w:szCs w:val="24"/>
          <w:lang w:val="cy-GB"/>
        </w:rPr>
        <w:t>Phys.org. (2018) ‘</w:t>
      </w:r>
      <w:r w:rsidRPr="006F1128">
        <w:rPr>
          <w:rFonts w:ascii="Arial" w:hAnsi="Arial" w:cs="Arial"/>
          <w:sz w:val="24"/>
          <w:szCs w:val="24"/>
          <w:lang w:val="cy-GB"/>
        </w:rPr>
        <w:t>Scientists debunk the effectiveness of</w:t>
      </w:r>
      <w:r>
        <w:rPr>
          <w:rFonts w:ascii="Arial" w:hAnsi="Arial" w:cs="Arial"/>
          <w:sz w:val="24"/>
          <w:szCs w:val="24"/>
          <w:lang w:val="cy-GB"/>
        </w:rPr>
        <w:t xml:space="preserve"> </w:t>
      </w:r>
      <w:r w:rsidRPr="006F1128">
        <w:rPr>
          <w:rFonts w:ascii="Arial" w:hAnsi="Arial" w:cs="Arial"/>
          <w:sz w:val="24"/>
          <w:szCs w:val="24"/>
          <w:lang w:val="cy-GB"/>
        </w:rPr>
        <w:t>EnChroma glasses for colorblind people</w:t>
      </w:r>
      <w:r>
        <w:rPr>
          <w:rFonts w:ascii="Arial" w:hAnsi="Arial" w:cs="Arial"/>
          <w:sz w:val="24"/>
          <w:szCs w:val="24"/>
          <w:lang w:val="cy-GB"/>
        </w:rPr>
        <w:t xml:space="preserve">’ </w:t>
      </w:r>
      <w:hyperlink r:id="rId42" w:history="1">
        <w:r w:rsidRPr="00E772CF">
          <w:rPr>
            <w:rStyle w:val="Hyperlink"/>
            <w:rFonts w:ascii="Arial" w:hAnsi="Arial" w:cs="Arial"/>
            <w:sz w:val="24"/>
            <w:szCs w:val="24"/>
            <w:lang w:val="cy-GB"/>
          </w:rPr>
          <w:t>https://www.google.co.uk/search?safe=strict&amp;source=hp&amp;ei=PYxXXuOxHYXYaPKJp4gE&amp;q=colourblind+glasses+pdf&amp;oq=colourblind+glasses+pdf&amp;gs_l=psy-ab.3...3254.15855..16560...0.0..0.138.1916.20j3......0....1..gws-wiz.......0j0i131j0i10j33i160.R8faEVpQnh0&amp;ved=0ahUKEwijxJT9tfHnAhUFLBoKHfLECUEQ4dUDCAc&amp;uact=5</w:t>
        </w:r>
      </w:hyperlink>
      <w:r>
        <w:rPr>
          <w:rFonts w:ascii="Arial" w:hAnsi="Arial" w:cs="Arial"/>
          <w:sz w:val="24"/>
          <w:szCs w:val="24"/>
          <w:lang w:val="cy-GB"/>
        </w:rPr>
        <w:t xml:space="preserve"> [Darllenwyd: 27ain Chwefror 2020].</w:t>
      </w:r>
    </w:p>
    <w:p w14:paraId="6F855E39" w14:textId="096598E0" w:rsidR="00AB09D9" w:rsidRDefault="00AB09D9" w:rsidP="00AB09D9">
      <w:pPr>
        <w:rPr>
          <w:rFonts w:ascii="Arial" w:hAnsi="Arial" w:cs="Arial"/>
          <w:sz w:val="24"/>
          <w:szCs w:val="24"/>
          <w:lang w:val="cy-GB"/>
        </w:rPr>
      </w:pPr>
      <w:r>
        <w:rPr>
          <w:rFonts w:ascii="Arial" w:hAnsi="Arial" w:cs="Arial"/>
          <w:sz w:val="24"/>
          <w:szCs w:val="24"/>
          <w:lang w:val="cy-GB"/>
        </w:rPr>
        <w:t>Pilestone. (2020) ‘</w:t>
      </w:r>
      <w:r w:rsidRPr="00AB09D9">
        <w:rPr>
          <w:rFonts w:ascii="Arial" w:hAnsi="Arial" w:cs="Arial"/>
          <w:sz w:val="24"/>
          <w:szCs w:val="24"/>
          <w:lang w:val="cy-GB"/>
        </w:rPr>
        <w:t>Type B</w:t>
      </w:r>
      <w:r>
        <w:rPr>
          <w:rFonts w:ascii="Arial" w:hAnsi="Arial" w:cs="Arial"/>
          <w:sz w:val="24"/>
          <w:szCs w:val="24"/>
          <w:lang w:val="cy-GB"/>
        </w:rPr>
        <w:t xml:space="preserve"> </w:t>
      </w:r>
      <w:r w:rsidRPr="00AB09D9">
        <w:rPr>
          <w:rFonts w:ascii="Arial" w:hAnsi="Arial" w:cs="Arial"/>
          <w:sz w:val="24"/>
          <w:szCs w:val="24"/>
          <w:lang w:val="cy-GB"/>
        </w:rPr>
        <w:t>Pilestone TP-025 Colour Blind Glasses</w:t>
      </w:r>
      <w:r w:rsidR="005D124E">
        <w:rPr>
          <w:rFonts w:ascii="Arial" w:hAnsi="Arial" w:cs="Arial"/>
          <w:sz w:val="24"/>
          <w:szCs w:val="24"/>
          <w:lang w:val="cy-GB"/>
        </w:rPr>
        <w:t xml:space="preserve">’ </w:t>
      </w:r>
      <w:hyperlink r:id="rId43" w:history="1">
        <w:r w:rsidR="005D124E" w:rsidRPr="00876474">
          <w:rPr>
            <w:rStyle w:val="Hyperlink"/>
            <w:rFonts w:ascii="Arial" w:hAnsi="Arial" w:cs="Arial"/>
            <w:sz w:val="24"/>
            <w:szCs w:val="24"/>
            <w:lang w:val="cy-GB"/>
          </w:rPr>
          <w:t>https://pilestone.co.uk/products/pilestone-tp-026-colour-blind-glasses?variant=10048561184804&amp;utm_medium=cpc&amp;utm_source=google&amp;utm_campaign=Google%20Shopping&amp;gclid=EAIaIQobChMI9eD4kvbx5wIVB7LtCh0TPwDzEAQYASABEgKpd_D_BwE</w:t>
        </w:r>
      </w:hyperlink>
      <w:r w:rsidR="005D124E">
        <w:rPr>
          <w:rFonts w:ascii="Arial" w:hAnsi="Arial" w:cs="Arial"/>
          <w:sz w:val="24"/>
          <w:szCs w:val="24"/>
          <w:lang w:val="cy-GB"/>
        </w:rPr>
        <w:t xml:space="preserve"> [Darllenwyd: 27ain Chwefror 2020].</w:t>
      </w:r>
    </w:p>
    <w:p w14:paraId="1B0EBBF1" w14:textId="4FC61DB0" w:rsidR="008F724E" w:rsidRDefault="008F724E" w:rsidP="004B4DB1">
      <w:pPr>
        <w:rPr>
          <w:rFonts w:ascii="Arial" w:hAnsi="Arial" w:cs="Arial"/>
          <w:sz w:val="24"/>
          <w:szCs w:val="24"/>
          <w:lang w:val="cy-GB"/>
        </w:rPr>
      </w:pPr>
      <w:r>
        <w:rPr>
          <w:rFonts w:ascii="Arial" w:hAnsi="Arial" w:cs="Arial"/>
          <w:sz w:val="24"/>
          <w:szCs w:val="24"/>
          <w:lang w:val="cy-GB"/>
        </w:rPr>
        <w:t xml:space="preserve">Porter, B. (2015) ‘Color Vision, Color Blindness, and Enchroma glasses’ Efficacy – An internet sourced survey on what color means’ </w:t>
      </w:r>
      <w:hyperlink r:id="rId44" w:history="1">
        <w:r w:rsidRPr="00E772CF">
          <w:rPr>
            <w:rStyle w:val="Hyperlink"/>
            <w:rFonts w:ascii="Arial" w:hAnsi="Arial" w:cs="Arial"/>
            <w:sz w:val="24"/>
            <w:szCs w:val="24"/>
            <w:lang w:val="cy-GB"/>
          </w:rPr>
          <w:t>https://www.researchgate.net/publication/285593731_Color_vision_color_blindness_and_Enchroma_glasses'_efficacy_-_An_internet_sourced_survey_on_what_color_means</w:t>
        </w:r>
      </w:hyperlink>
      <w:r>
        <w:rPr>
          <w:rFonts w:ascii="Arial" w:hAnsi="Arial" w:cs="Arial"/>
          <w:sz w:val="24"/>
          <w:szCs w:val="24"/>
          <w:lang w:val="cy-GB"/>
        </w:rPr>
        <w:t xml:space="preserve"> [Darllenwyd: 27ain Chwefror 2020].</w:t>
      </w:r>
    </w:p>
    <w:p w14:paraId="7E6DDB33" w14:textId="498D3EBC" w:rsidR="003E63C4" w:rsidRDefault="003E63C4" w:rsidP="004B4DB1">
      <w:pPr>
        <w:rPr>
          <w:rFonts w:ascii="Arial" w:hAnsi="Arial" w:cs="Arial"/>
          <w:sz w:val="24"/>
          <w:szCs w:val="24"/>
          <w:lang w:val="cy-GB"/>
        </w:rPr>
      </w:pPr>
      <w:r>
        <w:rPr>
          <w:rFonts w:ascii="Arial" w:hAnsi="Arial" w:cs="Arial"/>
          <w:sz w:val="24"/>
          <w:szCs w:val="24"/>
          <w:lang w:val="cy-GB"/>
        </w:rPr>
        <w:t xml:space="preserve">Powell, T. (2019) ‘Early Intervention’ </w:t>
      </w:r>
      <w:hyperlink r:id="rId45" w:history="1">
        <w:r w:rsidRPr="001B0BED">
          <w:rPr>
            <w:rStyle w:val="Hyperlink"/>
            <w:rFonts w:ascii="Arial" w:hAnsi="Arial" w:cs="Arial"/>
            <w:sz w:val="24"/>
            <w:szCs w:val="24"/>
            <w:lang w:val="cy-GB"/>
          </w:rPr>
          <w:t>https://researchbriefings.files.parliament.uk/documents/CBP-7647/CBP-7647.pdf</w:t>
        </w:r>
      </w:hyperlink>
      <w:r>
        <w:rPr>
          <w:rFonts w:ascii="Arial" w:hAnsi="Arial" w:cs="Arial"/>
          <w:sz w:val="24"/>
          <w:szCs w:val="24"/>
          <w:lang w:val="cy-GB"/>
        </w:rPr>
        <w:t xml:space="preserve"> [Darllenwyd: 27ain Chwefror 2020].</w:t>
      </w:r>
    </w:p>
    <w:p w14:paraId="6E5FF9D5" w14:textId="1AC65DC0" w:rsidR="00155BEE" w:rsidRDefault="00155BEE" w:rsidP="008E0511">
      <w:pPr>
        <w:rPr>
          <w:rFonts w:ascii="Arial" w:hAnsi="Arial" w:cs="Arial"/>
          <w:sz w:val="24"/>
          <w:szCs w:val="24"/>
          <w:lang w:val="cy-GB"/>
        </w:rPr>
      </w:pPr>
      <w:r>
        <w:rPr>
          <w:rFonts w:ascii="Arial" w:hAnsi="Arial" w:cs="Arial"/>
          <w:sz w:val="24"/>
          <w:szCs w:val="24"/>
          <w:lang w:val="cy-GB"/>
        </w:rPr>
        <w:t xml:space="preserve">RNIB. (2017) ‘Colour Vision Deficiency’ </w:t>
      </w:r>
      <w:hyperlink r:id="rId46" w:history="1">
        <w:r w:rsidRPr="00E9259B">
          <w:rPr>
            <w:rStyle w:val="Hyperlink"/>
            <w:rFonts w:ascii="Arial" w:hAnsi="Arial" w:cs="Arial"/>
            <w:sz w:val="24"/>
            <w:szCs w:val="24"/>
            <w:lang w:val="cy-GB"/>
          </w:rPr>
          <w:t>https://www.rnib.org.uk/nb-online/colour-vision-deficiency</w:t>
        </w:r>
      </w:hyperlink>
      <w:r>
        <w:rPr>
          <w:rFonts w:ascii="Arial" w:hAnsi="Arial" w:cs="Arial"/>
          <w:sz w:val="24"/>
          <w:szCs w:val="24"/>
          <w:lang w:val="cy-GB"/>
        </w:rPr>
        <w:t xml:space="preserve"> [Darllenwyd: 28ain Ionawr 2020].</w:t>
      </w:r>
    </w:p>
    <w:p w14:paraId="47074AB1" w14:textId="0DA5BD5A" w:rsidR="00572364" w:rsidRDefault="00572364" w:rsidP="008E0511">
      <w:pPr>
        <w:rPr>
          <w:rFonts w:ascii="Arial" w:hAnsi="Arial" w:cs="Arial"/>
          <w:sz w:val="24"/>
          <w:szCs w:val="24"/>
          <w:lang w:val="cy-GB"/>
        </w:rPr>
      </w:pPr>
      <w:r>
        <w:rPr>
          <w:rFonts w:ascii="Arial" w:hAnsi="Arial" w:cs="Arial"/>
          <w:sz w:val="24"/>
          <w:szCs w:val="24"/>
          <w:lang w:val="cy-GB"/>
        </w:rPr>
        <w:t>Ridley, L. (2015) ‘</w:t>
      </w:r>
      <w:r w:rsidRPr="00572364">
        <w:rPr>
          <w:rFonts w:ascii="Arial" w:hAnsi="Arial" w:cs="Arial"/>
          <w:sz w:val="24"/>
          <w:szCs w:val="24"/>
          <w:lang w:val="cy-GB"/>
        </w:rPr>
        <w:t>Colour Blindness Could Be Solved For TV Viewers Through This Revolutionary Kickstarter Project</w:t>
      </w:r>
      <w:r>
        <w:rPr>
          <w:rFonts w:ascii="Arial" w:hAnsi="Arial" w:cs="Arial"/>
          <w:sz w:val="24"/>
          <w:szCs w:val="24"/>
          <w:lang w:val="cy-GB"/>
        </w:rPr>
        <w:t xml:space="preserve">’ </w:t>
      </w:r>
      <w:hyperlink r:id="rId47" w:history="1">
        <w:r w:rsidRPr="00C256BC">
          <w:rPr>
            <w:rStyle w:val="Hyperlink"/>
            <w:rFonts w:ascii="Arial" w:hAnsi="Arial" w:cs="Arial"/>
            <w:sz w:val="24"/>
            <w:szCs w:val="24"/>
            <w:lang w:val="cy-GB"/>
          </w:rPr>
          <w:t>https://www.huffingtonpost.co.uk/2015/05/14/colour-blind-people-tv-eyeteq_n_7275968.html?guccounter=1&amp;guce_referrer=aHR0cHM6Ly93d3cuZ29vZ2xlLmNvLnVrLw&amp;guce_referrer_sig=AQAAACc0h4D2BClxRE85Xi1v3-GFXhr-nTTdyqUm9qk_CIP_HucKI49BhYrlHEm5cofSQKfXZkWMJ2Xi_6oey9rAC3lpY_fH1K8fwANZWZUWecl_LeVDBko6RMhKD3gGhg2Aj759SEfLigjk3sUddg_0btlZxCLhjRlMDRDsmwosvfjl</w:t>
        </w:r>
      </w:hyperlink>
      <w:r>
        <w:rPr>
          <w:rFonts w:ascii="Arial" w:hAnsi="Arial" w:cs="Arial"/>
          <w:sz w:val="24"/>
          <w:szCs w:val="24"/>
          <w:lang w:val="cy-GB"/>
        </w:rPr>
        <w:t xml:space="preserve"> [Darllenwyd: 18eg Chwefror 2020].</w:t>
      </w:r>
    </w:p>
    <w:p w14:paraId="2A5DE324" w14:textId="11F9E80F" w:rsidR="00C3740E" w:rsidRDefault="00C3740E" w:rsidP="008E0511">
      <w:pPr>
        <w:rPr>
          <w:rFonts w:ascii="Arial" w:hAnsi="Arial" w:cs="Arial"/>
          <w:sz w:val="24"/>
          <w:szCs w:val="24"/>
          <w:lang w:val="cy-GB"/>
        </w:rPr>
      </w:pPr>
      <w:r>
        <w:rPr>
          <w:rFonts w:ascii="Arial" w:hAnsi="Arial" w:cs="Arial"/>
          <w:sz w:val="24"/>
          <w:szCs w:val="24"/>
          <w:lang w:val="cy-GB"/>
        </w:rPr>
        <w:lastRenderedPageBreak/>
        <w:t xml:space="preserve">Scope. (dim dyddiad) ‘Social Model of Disability’ </w:t>
      </w:r>
      <w:hyperlink r:id="rId48" w:history="1">
        <w:r w:rsidRPr="009308DB">
          <w:rPr>
            <w:rStyle w:val="Hyperlink"/>
            <w:rFonts w:ascii="Arial" w:hAnsi="Arial" w:cs="Arial"/>
            <w:sz w:val="24"/>
            <w:szCs w:val="24"/>
            <w:lang w:val="cy-GB"/>
          </w:rPr>
          <w:t>https://www.scope.org.uk/about-us/social-model-of-disability/</w:t>
        </w:r>
      </w:hyperlink>
      <w:r>
        <w:rPr>
          <w:rFonts w:ascii="Arial" w:hAnsi="Arial" w:cs="Arial"/>
          <w:sz w:val="24"/>
          <w:szCs w:val="24"/>
          <w:lang w:val="cy-GB"/>
        </w:rPr>
        <w:t xml:space="preserve"> [Darllenwyd: 24ain Chwefror 2020]. </w:t>
      </w:r>
    </w:p>
    <w:p w14:paraId="3B484C9C" w14:textId="75E348E3" w:rsidR="00C3740E" w:rsidRDefault="00C3740E" w:rsidP="008E0511">
      <w:pPr>
        <w:rPr>
          <w:rFonts w:ascii="Arial" w:hAnsi="Arial" w:cs="Arial"/>
          <w:sz w:val="24"/>
          <w:szCs w:val="24"/>
          <w:lang w:val="cy-GB"/>
        </w:rPr>
      </w:pPr>
      <w:r>
        <w:rPr>
          <w:rFonts w:ascii="Arial" w:hAnsi="Arial" w:cs="Arial"/>
          <w:sz w:val="24"/>
          <w:szCs w:val="24"/>
          <w:lang w:val="cy-GB"/>
        </w:rPr>
        <w:t xml:space="preserve">Sight Savers. (dim dyddiad) ‘Inclusive Teaching and Learning for Children with Visual Impairments’ </w:t>
      </w:r>
      <w:hyperlink r:id="rId49" w:history="1">
        <w:r w:rsidRPr="009308DB">
          <w:rPr>
            <w:rStyle w:val="Hyperlink"/>
            <w:rFonts w:ascii="Arial" w:hAnsi="Arial" w:cs="Arial"/>
            <w:sz w:val="24"/>
            <w:szCs w:val="24"/>
            <w:lang w:val="cy-GB"/>
          </w:rPr>
          <w:t>https://www.sightsavers.org/wp-content/uploads/2018/09/Teachers-guide-CWVI_Senegal-2.pdf</w:t>
        </w:r>
      </w:hyperlink>
      <w:r>
        <w:rPr>
          <w:rFonts w:ascii="Arial" w:hAnsi="Arial" w:cs="Arial"/>
          <w:sz w:val="24"/>
          <w:szCs w:val="24"/>
          <w:lang w:val="cy-GB"/>
        </w:rPr>
        <w:t xml:space="preserve"> [Darllenwyd: 24ain Chwefror 2020].</w:t>
      </w:r>
    </w:p>
    <w:p w14:paraId="78AFFBB5" w14:textId="6BE03F27" w:rsidR="007D49DA" w:rsidRPr="007D49DA" w:rsidRDefault="007D49DA" w:rsidP="008E0511">
      <w:pPr>
        <w:rPr>
          <w:rFonts w:ascii="Arial" w:hAnsi="Arial" w:cs="Arial"/>
          <w:sz w:val="24"/>
          <w:szCs w:val="24"/>
          <w:lang w:val="cy-GB"/>
        </w:rPr>
      </w:pPr>
      <w:r>
        <w:rPr>
          <w:rFonts w:ascii="Arial" w:hAnsi="Arial" w:cs="Arial"/>
          <w:sz w:val="24"/>
          <w:szCs w:val="24"/>
          <w:lang w:val="cy-GB"/>
        </w:rPr>
        <w:t>Skupien, K. (2013) ‘</w:t>
      </w:r>
      <w:r w:rsidRPr="007D49DA">
        <w:rPr>
          <w:rFonts w:ascii="Arial" w:hAnsi="Arial" w:cs="Arial"/>
          <w:sz w:val="24"/>
          <w:szCs w:val="24"/>
          <w:lang w:val="cy-GB"/>
        </w:rPr>
        <w:t>Colors and Mapping: The Right to Receive Information</w:t>
      </w:r>
      <w:r>
        <w:rPr>
          <w:rFonts w:ascii="Arial" w:hAnsi="Arial" w:cs="Arial"/>
          <w:sz w:val="24"/>
          <w:szCs w:val="24"/>
          <w:lang w:val="cy-GB"/>
        </w:rPr>
        <w:t>’,</w:t>
      </w:r>
      <w:r w:rsidRPr="007D49DA">
        <w:t xml:space="preserve"> </w:t>
      </w:r>
      <w:r w:rsidRPr="007D49DA">
        <w:rPr>
          <w:rFonts w:ascii="Arial" w:hAnsi="Arial" w:cs="Arial"/>
          <w:i/>
          <w:iCs/>
          <w:sz w:val="24"/>
          <w:szCs w:val="24"/>
          <w:lang w:val="cy-GB"/>
        </w:rPr>
        <w:t>Graduate Theses and Dissertations</w:t>
      </w:r>
      <w:r>
        <w:rPr>
          <w:rFonts w:ascii="Arial" w:hAnsi="Arial" w:cs="Arial"/>
          <w:sz w:val="24"/>
          <w:szCs w:val="24"/>
          <w:lang w:val="cy-GB"/>
        </w:rPr>
        <w:t>. [Ar-lein]. Ar gael o:</w:t>
      </w:r>
      <w:r w:rsidRPr="007D49DA">
        <w:t xml:space="preserve"> </w:t>
      </w:r>
      <w:hyperlink r:id="rId50" w:history="1">
        <w:r w:rsidRPr="00C256BC">
          <w:rPr>
            <w:rStyle w:val="Hyperlink"/>
            <w:rFonts w:ascii="Arial" w:hAnsi="Arial" w:cs="Arial"/>
            <w:sz w:val="24"/>
            <w:szCs w:val="24"/>
            <w:lang w:val="cy-GB"/>
          </w:rPr>
          <w:t>https://scholarcommons.usf.edu/cgi/viewcontent.cgi?article=6041&amp;context=etd</w:t>
        </w:r>
      </w:hyperlink>
      <w:r>
        <w:rPr>
          <w:rFonts w:ascii="Arial" w:hAnsi="Arial" w:cs="Arial"/>
          <w:sz w:val="24"/>
          <w:szCs w:val="24"/>
          <w:lang w:val="cy-GB"/>
        </w:rPr>
        <w:t xml:space="preserve"> [Darllenwyd: 18eg Chwefror 2020].</w:t>
      </w:r>
    </w:p>
    <w:p w14:paraId="2334FD9C" w14:textId="4C6DCEF2" w:rsidR="005A420F" w:rsidRDefault="005A420F" w:rsidP="008E0511">
      <w:pPr>
        <w:rPr>
          <w:rFonts w:ascii="Arial" w:hAnsi="Arial" w:cs="Arial"/>
          <w:sz w:val="24"/>
          <w:szCs w:val="24"/>
          <w:lang w:val="cy-GB"/>
        </w:rPr>
      </w:pPr>
      <w:r w:rsidRPr="005A420F">
        <w:rPr>
          <w:rFonts w:ascii="Arial" w:hAnsi="Arial" w:cs="Arial"/>
          <w:sz w:val="24"/>
          <w:szCs w:val="24"/>
          <w:lang w:val="cy-GB"/>
        </w:rPr>
        <w:t>The National Institute for Rehabilitation Engineering</w:t>
      </w:r>
      <w:r>
        <w:rPr>
          <w:rFonts w:ascii="Arial" w:hAnsi="Arial" w:cs="Arial"/>
          <w:sz w:val="24"/>
          <w:szCs w:val="24"/>
          <w:lang w:val="cy-GB"/>
        </w:rPr>
        <w:t>. (2002</w:t>
      </w:r>
      <w:r w:rsidR="006F5374">
        <w:rPr>
          <w:rFonts w:ascii="Arial" w:hAnsi="Arial" w:cs="Arial"/>
          <w:sz w:val="24"/>
          <w:szCs w:val="24"/>
          <w:lang w:val="cy-GB"/>
        </w:rPr>
        <w:t>a</w:t>
      </w:r>
      <w:r>
        <w:rPr>
          <w:rFonts w:ascii="Arial" w:hAnsi="Arial" w:cs="Arial"/>
          <w:sz w:val="24"/>
          <w:szCs w:val="24"/>
          <w:lang w:val="cy-GB"/>
        </w:rPr>
        <w:t>) ‘</w:t>
      </w:r>
      <w:r w:rsidRPr="005A420F">
        <w:rPr>
          <w:rFonts w:ascii="Arial" w:hAnsi="Arial" w:cs="Arial"/>
          <w:sz w:val="24"/>
          <w:szCs w:val="24"/>
          <w:lang w:val="cy-GB"/>
        </w:rPr>
        <w:t>Vision Aids for People with Impaired Color Perception</w:t>
      </w:r>
      <w:r>
        <w:rPr>
          <w:rFonts w:ascii="Arial" w:hAnsi="Arial" w:cs="Arial"/>
          <w:sz w:val="24"/>
          <w:szCs w:val="24"/>
          <w:lang w:val="cy-GB"/>
        </w:rPr>
        <w:t>’</w:t>
      </w:r>
      <w:r w:rsidR="006F5374">
        <w:rPr>
          <w:rFonts w:ascii="Arial" w:hAnsi="Arial" w:cs="Arial"/>
          <w:sz w:val="24"/>
          <w:szCs w:val="24"/>
          <w:lang w:val="cy-GB"/>
        </w:rPr>
        <w:t xml:space="preserve">. tt.8 </w:t>
      </w:r>
      <w:hyperlink r:id="rId51" w:history="1">
        <w:r w:rsidR="006F5374" w:rsidRPr="00E772CF">
          <w:rPr>
            <w:rStyle w:val="Hyperlink"/>
            <w:rFonts w:ascii="Arial" w:hAnsi="Arial" w:cs="Arial"/>
            <w:sz w:val="24"/>
            <w:szCs w:val="24"/>
            <w:lang w:val="cy-GB"/>
          </w:rPr>
          <w:t>https://www.schepens.harvard.edu/images/stories/nire/color_blind.pdf</w:t>
        </w:r>
      </w:hyperlink>
      <w:r>
        <w:rPr>
          <w:rFonts w:ascii="Arial" w:hAnsi="Arial" w:cs="Arial"/>
          <w:sz w:val="24"/>
          <w:szCs w:val="24"/>
          <w:lang w:val="cy-GB"/>
        </w:rPr>
        <w:t xml:space="preserve"> [Darllenwyd:</w:t>
      </w:r>
      <w:r w:rsidR="00824B2F">
        <w:rPr>
          <w:rFonts w:ascii="Arial" w:hAnsi="Arial" w:cs="Arial"/>
          <w:sz w:val="24"/>
          <w:szCs w:val="24"/>
          <w:lang w:val="cy-GB"/>
        </w:rPr>
        <w:t xml:space="preserve"> 18eg Chwefror 2020].</w:t>
      </w:r>
    </w:p>
    <w:p w14:paraId="2BA90118" w14:textId="72621D0E" w:rsidR="00CF204E" w:rsidRDefault="00CF204E" w:rsidP="008E0511">
      <w:pPr>
        <w:rPr>
          <w:rFonts w:ascii="Arial" w:hAnsi="Arial" w:cs="Arial"/>
          <w:sz w:val="24"/>
          <w:szCs w:val="24"/>
          <w:lang w:val="cy-GB"/>
        </w:rPr>
      </w:pPr>
      <w:r w:rsidRPr="00CF204E">
        <w:rPr>
          <w:rFonts w:ascii="Arial" w:hAnsi="Arial" w:cs="Arial"/>
          <w:sz w:val="24"/>
          <w:szCs w:val="24"/>
          <w:lang w:val="cy-GB"/>
        </w:rPr>
        <w:t>The National Institute for Rehabilitation Engineering. (2002</w:t>
      </w:r>
      <w:r>
        <w:rPr>
          <w:rFonts w:ascii="Arial" w:hAnsi="Arial" w:cs="Arial"/>
          <w:sz w:val="24"/>
          <w:szCs w:val="24"/>
          <w:lang w:val="cy-GB"/>
        </w:rPr>
        <w:t>b</w:t>
      </w:r>
      <w:r w:rsidRPr="00CF204E">
        <w:rPr>
          <w:rFonts w:ascii="Arial" w:hAnsi="Arial" w:cs="Arial"/>
          <w:sz w:val="24"/>
          <w:szCs w:val="24"/>
          <w:lang w:val="cy-GB"/>
        </w:rPr>
        <w:t>) ‘Vision Aids for People with Impaired Color Perception’. tt.</w:t>
      </w:r>
      <w:r>
        <w:rPr>
          <w:rFonts w:ascii="Arial" w:hAnsi="Arial" w:cs="Arial"/>
          <w:sz w:val="24"/>
          <w:szCs w:val="24"/>
          <w:lang w:val="cy-GB"/>
        </w:rPr>
        <w:t xml:space="preserve">1 </w:t>
      </w:r>
      <w:hyperlink r:id="rId52" w:history="1">
        <w:r w:rsidRPr="00E772CF">
          <w:rPr>
            <w:rStyle w:val="Hyperlink"/>
            <w:rFonts w:ascii="Arial" w:hAnsi="Arial" w:cs="Arial"/>
            <w:sz w:val="24"/>
            <w:szCs w:val="24"/>
            <w:lang w:val="cy-GB"/>
          </w:rPr>
          <w:t>https://www.schepens.harvard.edu/images/stories/nire/color_blind.pdf</w:t>
        </w:r>
      </w:hyperlink>
      <w:r>
        <w:rPr>
          <w:rFonts w:ascii="Arial" w:hAnsi="Arial" w:cs="Arial"/>
          <w:sz w:val="24"/>
          <w:szCs w:val="24"/>
          <w:lang w:val="cy-GB"/>
        </w:rPr>
        <w:t xml:space="preserve"> </w:t>
      </w:r>
      <w:r w:rsidRPr="00CF204E">
        <w:rPr>
          <w:rFonts w:ascii="Arial" w:hAnsi="Arial" w:cs="Arial"/>
          <w:sz w:val="24"/>
          <w:szCs w:val="24"/>
          <w:lang w:val="cy-GB"/>
        </w:rPr>
        <w:t xml:space="preserve"> [Darllenwyd: </w:t>
      </w:r>
      <w:r>
        <w:rPr>
          <w:rFonts w:ascii="Arial" w:hAnsi="Arial" w:cs="Arial"/>
          <w:sz w:val="24"/>
          <w:szCs w:val="24"/>
          <w:lang w:val="cy-GB"/>
        </w:rPr>
        <w:t>27ain</w:t>
      </w:r>
      <w:r w:rsidRPr="00CF204E">
        <w:rPr>
          <w:rFonts w:ascii="Arial" w:hAnsi="Arial" w:cs="Arial"/>
          <w:sz w:val="24"/>
          <w:szCs w:val="24"/>
          <w:lang w:val="cy-GB"/>
        </w:rPr>
        <w:t xml:space="preserve"> Chwefror 2020].</w:t>
      </w:r>
    </w:p>
    <w:p w14:paraId="32B95B02" w14:textId="07F9AB01" w:rsidR="004042EE" w:rsidRDefault="004042EE" w:rsidP="008E0511">
      <w:pPr>
        <w:rPr>
          <w:rFonts w:ascii="Arial" w:hAnsi="Arial" w:cs="Arial"/>
          <w:sz w:val="24"/>
          <w:szCs w:val="24"/>
          <w:lang w:val="cy-GB"/>
        </w:rPr>
      </w:pPr>
      <w:r w:rsidRPr="004042EE">
        <w:rPr>
          <w:rFonts w:ascii="Arial" w:hAnsi="Arial" w:cs="Arial"/>
          <w:sz w:val="24"/>
          <w:szCs w:val="24"/>
          <w:lang w:val="cy-GB"/>
        </w:rPr>
        <w:t>Townsley R, Marriott A and Ward L, 2009, ‘Access to Independent Advocacy: An Evidence Review’, Office for Disability Issues.</w:t>
      </w:r>
    </w:p>
    <w:p w14:paraId="10220B0D" w14:textId="1B45DFA0" w:rsidR="008F01AB" w:rsidRDefault="008F01AB" w:rsidP="008E0511">
      <w:pPr>
        <w:rPr>
          <w:rFonts w:ascii="Arial" w:hAnsi="Arial" w:cs="Arial"/>
          <w:sz w:val="24"/>
          <w:szCs w:val="24"/>
          <w:lang w:val="cy-GB"/>
        </w:rPr>
      </w:pPr>
      <w:r>
        <w:rPr>
          <w:rFonts w:ascii="Arial" w:hAnsi="Arial" w:cs="Arial"/>
          <w:sz w:val="24"/>
          <w:szCs w:val="24"/>
          <w:lang w:val="cy-GB"/>
        </w:rPr>
        <w:t>UK Government and Parliment. (2018) ‘</w:t>
      </w:r>
      <w:r w:rsidRPr="008F01AB">
        <w:rPr>
          <w:rFonts w:ascii="Arial" w:hAnsi="Arial" w:cs="Arial"/>
          <w:sz w:val="24"/>
          <w:szCs w:val="24"/>
          <w:lang w:val="cy-GB"/>
        </w:rPr>
        <w:t>Specialised glasses for the colour-blind on the NHS</w:t>
      </w:r>
      <w:r>
        <w:rPr>
          <w:rFonts w:ascii="Arial" w:hAnsi="Arial" w:cs="Arial"/>
          <w:sz w:val="24"/>
          <w:szCs w:val="24"/>
          <w:lang w:val="cy-GB"/>
        </w:rPr>
        <w:t xml:space="preserve">’ </w:t>
      </w:r>
      <w:hyperlink r:id="rId53" w:history="1">
        <w:r w:rsidRPr="00050E57">
          <w:rPr>
            <w:rStyle w:val="Hyperlink"/>
            <w:rFonts w:ascii="Arial" w:hAnsi="Arial" w:cs="Arial"/>
            <w:sz w:val="24"/>
            <w:szCs w:val="24"/>
            <w:lang w:val="cy-GB"/>
          </w:rPr>
          <w:t>https://petition.parliament.uk/petitions/205850</w:t>
        </w:r>
      </w:hyperlink>
      <w:r>
        <w:rPr>
          <w:rFonts w:ascii="Arial" w:hAnsi="Arial" w:cs="Arial"/>
          <w:sz w:val="24"/>
          <w:szCs w:val="24"/>
          <w:lang w:val="cy-GB"/>
        </w:rPr>
        <w:t xml:space="preserve"> [Darllenwyd: 28ain Chwefror 2020].</w:t>
      </w:r>
    </w:p>
    <w:p w14:paraId="34EE60CF" w14:textId="10927106" w:rsidR="00EE0B2D" w:rsidRDefault="00EE0B2D" w:rsidP="008E0511">
      <w:pPr>
        <w:rPr>
          <w:rFonts w:ascii="Arial" w:hAnsi="Arial" w:cs="Arial"/>
          <w:sz w:val="24"/>
          <w:szCs w:val="24"/>
          <w:lang w:val="cy-GB"/>
        </w:rPr>
      </w:pPr>
      <w:r>
        <w:rPr>
          <w:rFonts w:ascii="Arial" w:hAnsi="Arial" w:cs="Arial"/>
          <w:sz w:val="24"/>
          <w:szCs w:val="24"/>
          <w:lang w:val="cy-GB"/>
        </w:rPr>
        <w:t xml:space="preserve">Unicef. (2010) ‘Advocacy Toolkit: A guide to influencing decisions that improve children’s lives’ </w:t>
      </w:r>
      <w:hyperlink r:id="rId54" w:history="1">
        <w:r w:rsidRPr="001A6D6C">
          <w:rPr>
            <w:rStyle w:val="Hyperlink"/>
            <w:rFonts w:ascii="Arial" w:hAnsi="Arial" w:cs="Arial"/>
            <w:sz w:val="24"/>
            <w:szCs w:val="24"/>
            <w:lang w:val="cy-GB"/>
          </w:rPr>
          <w:t>https://www.unicef.org/cbsc/files/Advocacy_Toolkit.pdf</w:t>
        </w:r>
      </w:hyperlink>
      <w:r>
        <w:rPr>
          <w:rFonts w:ascii="Arial" w:hAnsi="Arial" w:cs="Arial"/>
          <w:sz w:val="24"/>
          <w:szCs w:val="24"/>
          <w:lang w:val="cy-GB"/>
        </w:rPr>
        <w:t xml:space="preserve"> [Darllenwyd: 25ain Chwefror 2020].</w:t>
      </w:r>
    </w:p>
    <w:p w14:paraId="4516B471" w14:textId="7D127DAC" w:rsidR="00A75398" w:rsidRDefault="009F4178" w:rsidP="00A75398">
      <w:pPr>
        <w:rPr>
          <w:rFonts w:ascii="Arial" w:hAnsi="Arial" w:cs="Arial"/>
          <w:sz w:val="24"/>
          <w:szCs w:val="24"/>
          <w:lang w:val="cy-GB"/>
        </w:rPr>
      </w:pPr>
      <w:r w:rsidRPr="009F4178">
        <w:rPr>
          <w:rFonts w:ascii="Arial" w:hAnsi="Arial" w:cs="Arial"/>
          <w:sz w:val="24"/>
          <w:szCs w:val="24"/>
          <w:lang w:val="cy-GB"/>
        </w:rPr>
        <w:t>Unicef United Kingdom. (2019) ‘How we protect chidren’s rights’.</w:t>
      </w:r>
      <w:r>
        <w:rPr>
          <w:rFonts w:ascii="Arial" w:hAnsi="Arial" w:cs="Arial"/>
          <w:sz w:val="24"/>
          <w:szCs w:val="24"/>
          <w:lang w:val="cy-GB"/>
        </w:rPr>
        <w:t xml:space="preserve"> </w:t>
      </w:r>
      <w:r w:rsidRPr="009F4178">
        <w:rPr>
          <w:rFonts w:ascii="Arial" w:hAnsi="Arial" w:cs="Arial"/>
          <w:sz w:val="24"/>
          <w:szCs w:val="24"/>
          <w:lang w:val="cy-GB"/>
        </w:rPr>
        <w:t xml:space="preserve"> </w:t>
      </w:r>
      <w:hyperlink r:id="rId55" w:history="1">
        <w:r w:rsidR="008844C3" w:rsidRPr="008844C3">
          <w:rPr>
            <w:rStyle w:val="Hyperlink"/>
            <w:rFonts w:ascii="Arial" w:hAnsi="Arial" w:cs="Arial"/>
            <w:color w:val="4472C4" w:themeColor="accent1"/>
            <w:sz w:val="24"/>
            <w:szCs w:val="24"/>
            <w:lang w:val="cy-GB"/>
          </w:rPr>
          <w:t>https://www.unicef.org.uk/what-we-do/un-convention-child-rights/</w:t>
        </w:r>
      </w:hyperlink>
      <w:r w:rsidR="008844C3" w:rsidRPr="009F4178">
        <w:rPr>
          <w:rFonts w:ascii="Arial" w:hAnsi="Arial" w:cs="Arial"/>
          <w:sz w:val="24"/>
          <w:szCs w:val="24"/>
          <w:lang w:val="cy-GB"/>
        </w:rPr>
        <w:t xml:space="preserve"> </w:t>
      </w:r>
      <w:r w:rsidRPr="009F4178">
        <w:rPr>
          <w:rFonts w:ascii="Arial" w:hAnsi="Arial" w:cs="Arial"/>
          <w:sz w:val="24"/>
          <w:szCs w:val="24"/>
          <w:lang w:val="cy-GB"/>
        </w:rPr>
        <w:t>[Darllenwyd: 2</w:t>
      </w:r>
      <w:r w:rsidR="00987EE9">
        <w:rPr>
          <w:rFonts w:ascii="Arial" w:hAnsi="Arial" w:cs="Arial"/>
          <w:sz w:val="24"/>
          <w:szCs w:val="24"/>
          <w:lang w:val="cy-GB"/>
        </w:rPr>
        <w:t>8ain Ionawr 2020</w:t>
      </w:r>
      <w:r w:rsidRPr="009F4178">
        <w:rPr>
          <w:rFonts w:ascii="Arial" w:hAnsi="Arial" w:cs="Arial"/>
          <w:sz w:val="24"/>
          <w:szCs w:val="24"/>
          <w:lang w:val="cy-GB"/>
        </w:rPr>
        <w:t>]</w:t>
      </w:r>
      <w:r w:rsidR="00A75398">
        <w:rPr>
          <w:rFonts w:ascii="Arial" w:hAnsi="Arial" w:cs="Arial"/>
          <w:sz w:val="24"/>
          <w:szCs w:val="24"/>
          <w:lang w:val="cy-GB"/>
        </w:rPr>
        <w:t>.</w:t>
      </w:r>
    </w:p>
    <w:p w14:paraId="496C39CD" w14:textId="1BC9882B" w:rsidR="00A46D61" w:rsidRDefault="00A46D61" w:rsidP="00A75398">
      <w:pPr>
        <w:rPr>
          <w:rFonts w:ascii="Arial" w:hAnsi="Arial" w:cs="Arial"/>
          <w:sz w:val="24"/>
          <w:szCs w:val="24"/>
          <w:lang w:val="cy-GB"/>
        </w:rPr>
      </w:pPr>
      <w:r>
        <w:rPr>
          <w:rFonts w:ascii="Arial" w:hAnsi="Arial" w:cs="Arial"/>
          <w:sz w:val="24"/>
          <w:szCs w:val="24"/>
          <w:lang w:val="cy-GB"/>
        </w:rPr>
        <w:t>United Nations. (dim dyddiad) ‘</w:t>
      </w:r>
      <w:r w:rsidRPr="00A46D61">
        <w:rPr>
          <w:rFonts w:ascii="Arial" w:hAnsi="Arial" w:cs="Arial"/>
          <w:sz w:val="24"/>
          <w:szCs w:val="24"/>
          <w:lang w:val="cy-GB"/>
        </w:rPr>
        <w:t>Article 9 – Accessibility</w:t>
      </w:r>
      <w:r>
        <w:rPr>
          <w:rFonts w:ascii="Arial" w:hAnsi="Arial" w:cs="Arial"/>
          <w:sz w:val="24"/>
          <w:szCs w:val="24"/>
          <w:lang w:val="cy-GB"/>
        </w:rPr>
        <w:t xml:space="preserve">’ </w:t>
      </w:r>
      <w:hyperlink r:id="rId56" w:history="1">
        <w:r w:rsidRPr="009308DB">
          <w:rPr>
            <w:rStyle w:val="Hyperlink"/>
            <w:rFonts w:ascii="Arial" w:hAnsi="Arial" w:cs="Arial"/>
            <w:sz w:val="24"/>
            <w:szCs w:val="24"/>
            <w:lang w:val="cy-GB"/>
          </w:rPr>
          <w:t>https://www.un.org/development/desa/disabilities/convention-on-the-rights-of-persons-with-disabilities/article-9-accessibility.html</w:t>
        </w:r>
      </w:hyperlink>
      <w:r>
        <w:rPr>
          <w:rFonts w:ascii="Arial" w:hAnsi="Arial" w:cs="Arial"/>
          <w:sz w:val="24"/>
          <w:szCs w:val="24"/>
          <w:lang w:val="cy-GB"/>
        </w:rPr>
        <w:t xml:space="preserve"> [Darllenwyd: 24ain Chwefror 2020].</w:t>
      </w:r>
    </w:p>
    <w:p w14:paraId="63A4C56F" w14:textId="1B50541E" w:rsidR="00987EE9" w:rsidRDefault="00987EE9" w:rsidP="00A75398">
      <w:pPr>
        <w:rPr>
          <w:rFonts w:ascii="Arial" w:hAnsi="Arial" w:cs="Arial"/>
          <w:sz w:val="24"/>
          <w:szCs w:val="24"/>
          <w:lang w:val="cy-GB"/>
        </w:rPr>
      </w:pPr>
      <w:r>
        <w:rPr>
          <w:rFonts w:ascii="Arial" w:hAnsi="Arial" w:cs="Arial"/>
          <w:sz w:val="24"/>
          <w:szCs w:val="24"/>
          <w:lang w:val="cy-GB"/>
        </w:rPr>
        <w:t>University of Cambridge. (2020</w:t>
      </w:r>
      <w:r w:rsidR="00425229">
        <w:rPr>
          <w:rFonts w:ascii="Arial" w:hAnsi="Arial" w:cs="Arial"/>
          <w:sz w:val="24"/>
          <w:szCs w:val="24"/>
          <w:lang w:val="cy-GB"/>
        </w:rPr>
        <w:t>a</w:t>
      </w:r>
      <w:r>
        <w:rPr>
          <w:rFonts w:ascii="Arial" w:hAnsi="Arial" w:cs="Arial"/>
          <w:sz w:val="24"/>
          <w:szCs w:val="24"/>
          <w:lang w:val="cy-GB"/>
        </w:rPr>
        <w:t xml:space="preserve">) ‘Disibility Resource Centre’ </w:t>
      </w:r>
      <w:hyperlink r:id="rId57" w:history="1">
        <w:r w:rsidRPr="00E409ED">
          <w:rPr>
            <w:rStyle w:val="Hyperlink"/>
            <w:rFonts w:ascii="Arial" w:hAnsi="Arial" w:cs="Arial"/>
            <w:sz w:val="24"/>
            <w:szCs w:val="24"/>
            <w:lang w:val="cy-GB"/>
          </w:rPr>
          <w:t>https://www.disability.admin.cam.ac.uk/teaching-disabled-students/colour-blindness</w:t>
        </w:r>
      </w:hyperlink>
      <w:r>
        <w:rPr>
          <w:rFonts w:ascii="Arial" w:hAnsi="Arial" w:cs="Arial"/>
          <w:sz w:val="24"/>
          <w:szCs w:val="24"/>
          <w:lang w:val="cy-GB"/>
        </w:rPr>
        <w:t xml:space="preserve"> [Darllenwyd: 29ain Ionawr 2020].</w:t>
      </w:r>
    </w:p>
    <w:p w14:paraId="2786E585" w14:textId="59A5910F" w:rsidR="00425229" w:rsidRDefault="00425229" w:rsidP="00A75398">
      <w:pPr>
        <w:rPr>
          <w:rFonts w:ascii="Arial" w:hAnsi="Arial" w:cs="Arial"/>
          <w:sz w:val="24"/>
          <w:szCs w:val="24"/>
          <w:lang w:val="cy-GB"/>
        </w:rPr>
      </w:pPr>
      <w:r>
        <w:rPr>
          <w:rFonts w:ascii="Arial" w:hAnsi="Arial" w:cs="Arial"/>
          <w:sz w:val="24"/>
          <w:szCs w:val="24"/>
          <w:lang w:val="cy-GB"/>
        </w:rPr>
        <w:t>University of Cambridge. (2017b) ‘</w:t>
      </w:r>
      <w:r w:rsidRPr="00425229">
        <w:rPr>
          <w:rFonts w:ascii="Arial" w:hAnsi="Arial" w:cs="Arial"/>
          <w:sz w:val="24"/>
          <w:szCs w:val="24"/>
          <w:lang w:val="cy-GB"/>
        </w:rPr>
        <w:t>Spectral Edge showcase their Eyeteq and Nighteq technology at the OTTtv World Summit</w:t>
      </w:r>
      <w:r>
        <w:rPr>
          <w:rFonts w:ascii="Arial" w:hAnsi="Arial" w:cs="Arial"/>
          <w:sz w:val="24"/>
          <w:szCs w:val="24"/>
          <w:lang w:val="cy-GB"/>
        </w:rPr>
        <w:t xml:space="preserve">’ </w:t>
      </w:r>
      <w:hyperlink r:id="rId58" w:history="1">
        <w:r w:rsidRPr="00C256BC">
          <w:rPr>
            <w:rStyle w:val="Hyperlink"/>
            <w:rFonts w:ascii="Arial" w:hAnsi="Arial" w:cs="Arial"/>
            <w:sz w:val="24"/>
            <w:szCs w:val="24"/>
            <w:lang w:val="cy-GB"/>
          </w:rPr>
          <w:t>https://www.ideaspace.cam.ac.uk/news/spectraledge</w:t>
        </w:r>
      </w:hyperlink>
      <w:r>
        <w:rPr>
          <w:rFonts w:ascii="Arial" w:hAnsi="Arial" w:cs="Arial"/>
          <w:sz w:val="24"/>
          <w:szCs w:val="24"/>
          <w:lang w:val="cy-GB"/>
        </w:rPr>
        <w:t xml:space="preserve"> [Darllenwyd: 18eg Chwefror 2020].</w:t>
      </w:r>
    </w:p>
    <w:p w14:paraId="3FBAC8E9" w14:textId="5004602A" w:rsidR="00984CEF" w:rsidRDefault="00984CEF" w:rsidP="00984CEF">
      <w:pPr>
        <w:rPr>
          <w:rFonts w:ascii="Arial" w:hAnsi="Arial" w:cs="Arial"/>
          <w:sz w:val="24"/>
          <w:szCs w:val="24"/>
          <w:lang w:val="cy-GB"/>
        </w:rPr>
      </w:pPr>
      <w:r>
        <w:rPr>
          <w:rFonts w:ascii="Arial" w:hAnsi="Arial" w:cs="Arial"/>
          <w:sz w:val="24"/>
          <w:szCs w:val="24"/>
          <w:lang w:val="cy-GB"/>
        </w:rPr>
        <w:lastRenderedPageBreak/>
        <w:t>Woldeamanuel, G. a Geta, T. (2018) ‘</w:t>
      </w:r>
      <w:r w:rsidRPr="00984CEF">
        <w:rPr>
          <w:rFonts w:ascii="Arial" w:hAnsi="Arial" w:cs="Arial"/>
          <w:sz w:val="24"/>
          <w:szCs w:val="24"/>
          <w:lang w:val="cy-GB"/>
        </w:rPr>
        <w:t>Prevalence of</w:t>
      </w:r>
      <w:r>
        <w:rPr>
          <w:rFonts w:ascii="Arial" w:hAnsi="Arial" w:cs="Arial" w:hint="eastAsia"/>
          <w:sz w:val="24"/>
          <w:szCs w:val="24"/>
          <w:lang w:val="cy-GB"/>
        </w:rPr>
        <w:t xml:space="preserve"> </w:t>
      </w:r>
      <w:r w:rsidRPr="00984CEF">
        <w:rPr>
          <w:rFonts w:ascii="Arial" w:hAnsi="Arial" w:cs="Arial"/>
          <w:sz w:val="24"/>
          <w:szCs w:val="24"/>
          <w:lang w:val="cy-GB"/>
        </w:rPr>
        <w:t>color vision de</w:t>
      </w:r>
      <w:r>
        <w:rPr>
          <w:rFonts w:ascii="Arial" w:hAnsi="Arial" w:cs="Arial"/>
          <w:sz w:val="24"/>
          <w:szCs w:val="24"/>
          <w:lang w:val="cy-GB"/>
        </w:rPr>
        <w:t>fi</w:t>
      </w:r>
      <w:r w:rsidRPr="00984CEF">
        <w:rPr>
          <w:rFonts w:ascii="Arial" w:hAnsi="Arial" w:cs="Arial"/>
          <w:sz w:val="24"/>
          <w:szCs w:val="24"/>
          <w:lang w:val="cy-GB"/>
        </w:rPr>
        <w:t xml:space="preserve">ciency </w:t>
      </w:r>
      <w:r>
        <w:rPr>
          <w:rFonts w:ascii="Arial" w:hAnsi="Arial" w:cs="Arial"/>
          <w:sz w:val="24"/>
          <w:szCs w:val="24"/>
          <w:lang w:val="cy-GB"/>
        </w:rPr>
        <w:t>a</w:t>
      </w:r>
      <w:r w:rsidRPr="00984CEF">
        <w:rPr>
          <w:rFonts w:ascii="Arial" w:hAnsi="Arial" w:cs="Arial"/>
          <w:sz w:val="24"/>
          <w:szCs w:val="24"/>
          <w:lang w:val="cy-GB"/>
        </w:rPr>
        <w:t>mong</w:t>
      </w:r>
      <w:r>
        <w:rPr>
          <w:rFonts w:ascii="Arial" w:hAnsi="Arial" w:cs="Arial" w:hint="eastAsia"/>
          <w:sz w:val="24"/>
          <w:szCs w:val="24"/>
          <w:lang w:val="cy-GB"/>
        </w:rPr>
        <w:t xml:space="preserve"> </w:t>
      </w:r>
      <w:r w:rsidRPr="00984CEF">
        <w:rPr>
          <w:rFonts w:ascii="Arial" w:hAnsi="Arial" w:cs="Arial"/>
          <w:sz w:val="24"/>
          <w:szCs w:val="24"/>
          <w:lang w:val="cy-GB"/>
        </w:rPr>
        <w:t>school children in</w:t>
      </w:r>
      <w:r>
        <w:rPr>
          <w:rFonts w:ascii="Arial" w:hAnsi="Arial" w:cs="Arial" w:hint="eastAsia"/>
          <w:sz w:val="24"/>
          <w:szCs w:val="24"/>
          <w:lang w:val="cy-GB"/>
        </w:rPr>
        <w:t xml:space="preserve"> </w:t>
      </w:r>
      <w:r w:rsidRPr="00984CEF">
        <w:rPr>
          <w:rFonts w:ascii="Arial" w:hAnsi="Arial" w:cs="Arial"/>
          <w:sz w:val="24"/>
          <w:szCs w:val="24"/>
          <w:lang w:val="cy-GB"/>
        </w:rPr>
        <w:t>Wolkite, Southern Ethiopia</w:t>
      </w:r>
      <w:r>
        <w:rPr>
          <w:rFonts w:ascii="Arial" w:hAnsi="Arial" w:cs="Arial"/>
          <w:sz w:val="24"/>
          <w:szCs w:val="24"/>
          <w:lang w:val="cy-GB"/>
        </w:rPr>
        <w:t xml:space="preserve">’, </w:t>
      </w:r>
      <w:r>
        <w:rPr>
          <w:rFonts w:ascii="Arial" w:hAnsi="Arial" w:cs="Arial"/>
          <w:i/>
          <w:iCs/>
          <w:sz w:val="24"/>
          <w:szCs w:val="24"/>
          <w:lang w:val="cy-GB"/>
        </w:rPr>
        <w:t xml:space="preserve">BMC Research Notes. </w:t>
      </w:r>
      <w:r>
        <w:rPr>
          <w:rFonts w:ascii="Arial" w:hAnsi="Arial" w:cs="Arial"/>
          <w:sz w:val="24"/>
          <w:szCs w:val="24"/>
          <w:lang w:val="cy-GB"/>
        </w:rPr>
        <w:t>[Ar-lein]. Ar gael o:</w:t>
      </w:r>
      <w:r w:rsidRPr="00984CEF">
        <w:t xml:space="preserve"> </w:t>
      </w:r>
      <w:hyperlink r:id="rId59" w:history="1">
        <w:r w:rsidRPr="009308DB">
          <w:rPr>
            <w:rStyle w:val="Hyperlink"/>
            <w:rFonts w:ascii="Arial" w:hAnsi="Arial" w:cs="Arial"/>
            <w:sz w:val="24"/>
            <w:szCs w:val="24"/>
            <w:lang w:val="cy-GB"/>
          </w:rPr>
          <w:t>https://www.researchgate.net/publication/329261559_Prevalence_of_color_vision_deficiency_among_school_children_in_Wolkite_Southern_Ethiopia</w:t>
        </w:r>
      </w:hyperlink>
      <w:r>
        <w:rPr>
          <w:rFonts w:ascii="Arial" w:hAnsi="Arial" w:cs="Arial"/>
          <w:sz w:val="24"/>
          <w:szCs w:val="24"/>
          <w:lang w:val="cy-GB"/>
        </w:rPr>
        <w:t xml:space="preserve"> [Darllenwyd: 24ain Chwefror 2020]. </w:t>
      </w:r>
    </w:p>
    <w:p w14:paraId="52EA149B" w14:textId="3E7FE902" w:rsidR="00CF204E" w:rsidRPr="00984CEF" w:rsidRDefault="00CF204E" w:rsidP="00984CEF">
      <w:pPr>
        <w:rPr>
          <w:rFonts w:ascii="Arial" w:hAnsi="Arial" w:cs="Arial"/>
          <w:sz w:val="24"/>
          <w:szCs w:val="24"/>
          <w:lang w:val="cy-GB"/>
        </w:rPr>
      </w:pPr>
      <w:r>
        <w:rPr>
          <w:rFonts w:ascii="Arial" w:hAnsi="Arial" w:cs="Arial"/>
          <w:sz w:val="24"/>
          <w:szCs w:val="24"/>
          <w:lang w:val="cy-GB"/>
        </w:rPr>
        <w:t>Zeiss. (2017) ‘</w:t>
      </w:r>
      <w:r w:rsidRPr="00CF204E">
        <w:rPr>
          <w:rFonts w:ascii="Arial" w:hAnsi="Arial" w:cs="Arial"/>
          <w:sz w:val="24"/>
          <w:szCs w:val="24"/>
          <w:lang w:val="cy-GB"/>
        </w:rPr>
        <w:t>Colour deficiencies, colour blindness and red-green colour deficiency</w:t>
      </w:r>
      <w:r>
        <w:rPr>
          <w:rFonts w:ascii="Arial" w:hAnsi="Arial" w:cs="Arial"/>
          <w:sz w:val="24"/>
          <w:szCs w:val="24"/>
          <w:lang w:val="cy-GB"/>
        </w:rPr>
        <w:t xml:space="preserve">’ </w:t>
      </w:r>
      <w:hyperlink r:id="rId60" w:history="1">
        <w:r w:rsidRPr="00E772CF">
          <w:rPr>
            <w:rStyle w:val="Hyperlink"/>
            <w:rFonts w:ascii="Arial" w:hAnsi="Arial" w:cs="Arial"/>
            <w:sz w:val="24"/>
            <w:szCs w:val="24"/>
            <w:lang w:val="cy-GB"/>
          </w:rPr>
          <w:t>https://www.zeiss.co.uk/vision-care/better-vision/understanding-vision/red-green-colour-deficiency-red-green-colour-blindness-and-total-colour-blindness.html</w:t>
        </w:r>
      </w:hyperlink>
      <w:r>
        <w:rPr>
          <w:rFonts w:ascii="Arial" w:hAnsi="Arial" w:cs="Arial"/>
          <w:sz w:val="24"/>
          <w:szCs w:val="24"/>
          <w:lang w:val="cy-GB"/>
        </w:rPr>
        <w:t xml:space="preserve"> [Darllenwyd: 27ain Chwefror 2020].</w:t>
      </w:r>
    </w:p>
    <w:sectPr w:rsidR="00CF204E" w:rsidRPr="00984CEF" w:rsidSect="0077328C">
      <w:head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0A945" w14:textId="77777777" w:rsidR="006F5374" w:rsidRDefault="006F5374" w:rsidP="008E0511">
      <w:pPr>
        <w:spacing w:after="0" w:line="240" w:lineRule="auto"/>
      </w:pPr>
      <w:r>
        <w:separator/>
      </w:r>
    </w:p>
  </w:endnote>
  <w:endnote w:type="continuationSeparator" w:id="0">
    <w:p w14:paraId="5132B1B9" w14:textId="77777777" w:rsidR="006F5374" w:rsidRDefault="006F5374" w:rsidP="008E0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06375" w14:textId="77777777" w:rsidR="006F5374" w:rsidRDefault="006F5374" w:rsidP="008E0511">
      <w:pPr>
        <w:spacing w:after="0" w:line="240" w:lineRule="auto"/>
      </w:pPr>
      <w:r>
        <w:separator/>
      </w:r>
    </w:p>
  </w:footnote>
  <w:footnote w:type="continuationSeparator" w:id="0">
    <w:p w14:paraId="0D8FCBB9" w14:textId="77777777" w:rsidR="006F5374" w:rsidRDefault="006F5374" w:rsidP="008E0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DCF5C" w14:textId="05F813FF" w:rsidR="006F5374" w:rsidRDefault="006F5374">
    <w:pPr>
      <w:pStyle w:val="Header"/>
    </w:pPr>
    <w:r>
      <w:t>1703493</w:t>
    </w:r>
    <w:r>
      <w:tab/>
      <w:t>EAEE6002/C</w:t>
    </w:r>
    <w:r w:rsidR="000E1589">
      <w:tab/>
      <w:t>2,770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1C3ED1"/>
    <w:multiLevelType w:val="hybridMultilevel"/>
    <w:tmpl w:val="3260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8D4079"/>
    <w:multiLevelType w:val="hybridMultilevel"/>
    <w:tmpl w:val="028A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511"/>
    <w:rsid w:val="0000020F"/>
    <w:rsid w:val="00001A5A"/>
    <w:rsid w:val="00005070"/>
    <w:rsid w:val="00007EB7"/>
    <w:rsid w:val="0002409A"/>
    <w:rsid w:val="00027787"/>
    <w:rsid w:val="000414D0"/>
    <w:rsid w:val="00044D55"/>
    <w:rsid w:val="000560CD"/>
    <w:rsid w:val="00065E44"/>
    <w:rsid w:val="00067410"/>
    <w:rsid w:val="000916B3"/>
    <w:rsid w:val="00097FDD"/>
    <w:rsid w:val="000A6C31"/>
    <w:rsid w:val="000C4B55"/>
    <w:rsid w:val="000E0AC3"/>
    <w:rsid w:val="000E1589"/>
    <w:rsid w:val="0011109A"/>
    <w:rsid w:val="00117712"/>
    <w:rsid w:val="001179C8"/>
    <w:rsid w:val="00125A17"/>
    <w:rsid w:val="0013610D"/>
    <w:rsid w:val="001462CB"/>
    <w:rsid w:val="001468D9"/>
    <w:rsid w:val="00154D6D"/>
    <w:rsid w:val="00155BEE"/>
    <w:rsid w:val="001652C3"/>
    <w:rsid w:val="0016545A"/>
    <w:rsid w:val="00166D22"/>
    <w:rsid w:val="00172265"/>
    <w:rsid w:val="00176C61"/>
    <w:rsid w:val="00176E79"/>
    <w:rsid w:val="00177DE9"/>
    <w:rsid w:val="001A4A43"/>
    <w:rsid w:val="001A6CB6"/>
    <w:rsid w:val="001B53A7"/>
    <w:rsid w:val="001C7710"/>
    <w:rsid w:val="001D1B03"/>
    <w:rsid w:val="001D342C"/>
    <w:rsid w:val="001D3546"/>
    <w:rsid w:val="001D3AA8"/>
    <w:rsid w:val="001F7398"/>
    <w:rsid w:val="00210743"/>
    <w:rsid w:val="00226550"/>
    <w:rsid w:val="00236DCB"/>
    <w:rsid w:val="00237D5B"/>
    <w:rsid w:val="00260292"/>
    <w:rsid w:val="002712EA"/>
    <w:rsid w:val="002721AD"/>
    <w:rsid w:val="002A248A"/>
    <w:rsid w:val="002A7E91"/>
    <w:rsid w:val="002B37D6"/>
    <w:rsid w:val="002C574C"/>
    <w:rsid w:val="002D2313"/>
    <w:rsid w:val="002D344F"/>
    <w:rsid w:val="002D558F"/>
    <w:rsid w:val="002E4B80"/>
    <w:rsid w:val="002F2145"/>
    <w:rsid w:val="002F678A"/>
    <w:rsid w:val="00321EDD"/>
    <w:rsid w:val="00331B32"/>
    <w:rsid w:val="0034722F"/>
    <w:rsid w:val="003B1928"/>
    <w:rsid w:val="003C109F"/>
    <w:rsid w:val="003C7C7F"/>
    <w:rsid w:val="003D09DA"/>
    <w:rsid w:val="003D618C"/>
    <w:rsid w:val="003D7C37"/>
    <w:rsid w:val="003E63C4"/>
    <w:rsid w:val="003F3FFB"/>
    <w:rsid w:val="004011EC"/>
    <w:rsid w:val="0040425E"/>
    <w:rsid w:val="004042EE"/>
    <w:rsid w:val="00421736"/>
    <w:rsid w:val="00425229"/>
    <w:rsid w:val="00441610"/>
    <w:rsid w:val="004607C5"/>
    <w:rsid w:val="004715B5"/>
    <w:rsid w:val="00474C31"/>
    <w:rsid w:val="00493A16"/>
    <w:rsid w:val="004A2062"/>
    <w:rsid w:val="004B4DB1"/>
    <w:rsid w:val="004C004B"/>
    <w:rsid w:val="004C021B"/>
    <w:rsid w:val="004D3168"/>
    <w:rsid w:val="004D376E"/>
    <w:rsid w:val="004D50F6"/>
    <w:rsid w:val="004E12A8"/>
    <w:rsid w:val="004E323B"/>
    <w:rsid w:val="004E7849"/>
    <w:rsid w:val="004F487A"/>
    <w:rsid w:val="00537023"/>
    <w:rsid w:val="005415BA"/>
    <w:rsid w:val="00544EFC"/>
    <w:rsid w:val="00547C32"/>
    <w:rsid w:val="00550514"/>
    <w:rsid w:val="00552747"/>
    <w:rsid w:val="00567B30"/>
    <w:rsid w:val="005713D1"/>
    <w:rsid w:val="00571E8D"/>
    <w:rsid w:val="00572364"/>
    <w:rsid w:val="00596774"/>
    <w:rsid w:val="005A420F"/>
    <w:rsid w:val="005B0FFC"/>
    <w:rsid w:val="005C2EB6"/>
    <w:rsid w:val="005D124E"/>
    <w:rsid w:val="005D4E1A"/>
    <w:rsid w:val="005D6D7C"/>
    <w:rsid w:val="005E51E7"/>
    <w:rsid w:val="006007FE"/>
    <w:rsid w:val="006050BC"/>
    <w:rsid w:val="00614782"/>
    <w:rsid w:val="00616873"/>
    <w:rsid w:val="0065251A"/>
    <w:rsid w:val="00652B8C"/>
    <w:rsid w:val="00655ED2"/>
    <w:rsid w:val="00672119"/>
    <w:rsid w:val="00680CF1"/>
    <w:rsid w:val="00687ED5"/>
    <w:rsid w:val="00690D5A"/>
    <w:rsid w:val="00692992"/>
    <w:rsid w:val="00694D48"/>
    <w:rsid w:val="00697592"/>
    <w:rsid w:val="006A004E"/>
    <w:rsid w:val="006A606D"/>
    <w:rsid w:val="006B1063"/>
    <w:rsid w:val="006B308A"/>
    <w:rsid w:val="006B7ABB"/>
    <w:rsid w:val="006D00C1"/>
    <w:rsid w:val="006E3F9A"/>
    <w:rsid w:val="006F1128"/>
    <w:rsid w:val="006F2B33"/>
    <w:rsid w:val="006F5374"/>
    <w:rsid w:val="00721922"/>
    <w:rsid w:val="007232E6"/>
    <w:rsid w:val="00727376"/>
    <w:rsid w:val="00733EEA"/>
    <w:rsid w:val="00741E8F"/>
    <w:rsid w:val="00770593"/>
    <w:rsid w:val="0077328C"/>
    <w:rsid w:val="00775DEF"/>
    <w:rsid w:val="00794A00"/>
    <w:rsid w:val="007B0977"/>
    <w:rsid w:val="007B1B82"/>
    <w:rsid w:val="007C300D"/>
    <w:rsid w:val="007C44B7"/>
    <w:rsid w:val="007C4DB0"/>
    <w:rsid w:val="007D3248"/>
    <w:rsid w:val="007D49DA"/>
    <w:rsid w:val="007D6CBD"/>
    <w:rsid w:val="00806583"/>
    <w:rsid w:val="00816B7F"/>
    <w:rsid w:val="0082068E"/>
    <w:rsid w:val="00824B2F"/>
    <w:rsid w:val="0083079D"/>
    <w:rsid w:val="00831774"/>
    <w:rsid w:val="00835768"/>
    <w:rsid w:val="0083732E"/>
    <w:rsid w:val="00845B87"/>
    <w:rsid w:val="008844C3"/>
    <w:rsid w:val="00885FF9"/>
    <w:rsid w:val="00895AE8"/>
    <w:rsid w:val="008A0C47"/>
    <w:rsid w:val="008B26A6"/>
    <w:rsid w:val="008C43AC"/>
    <w:rsid w:val="008D2328"/>
    <w:rsid w:val="008D3E2F"/>
    <w:rsid w:val="008E0511"/>
    <w:rsid w:val="008F01AB"/>
    <w:rsid w:val="008F724E"/>
    <w:rsid w:val="008F7CBE"/>
    <w:rsid w:val="00906C8E"/>
    <w:rsid w:val="0091177E"/>
    <w:rsid w:val="00916144"/>
    <w:rsid w:val="00921802"/>
    <w:rsid w:val="0093354A"/>
    <w:rsid w:val="00972F8C"/>
    <w:rsid w:val="00974376"/>
    <w:rsid w:val="009747B2"/>
    <w:rsid w:val="00980086"/>
    <w:rsid w:val="009801BC"/>
    <w:rsid w:val="0098424D"/>
    <w:rsid w:val="00984CEF"/>
    <w:rsid w:val="00987EE9"/>
    <w:rsid w:val="0099301B"/>
    <w:rsid w:val="00995D1D"/>
    <w:rsid w:val="009975B3"/>
    <w:rsid w:val="009A6260"/>
    <w:rsid w:val="009A7AD5"/>
    <w:rsid w:val="009A7CF4"/>
    <w:rsid w:val="009B06AE"/>
    <w:rsid w:val="009B6A7E"/>
    <w:rsid w:val="009C15E2"/>
    <w:rsid w:val="009E0D43"/>
    <w:rsid w:val="009F4178"/>
    <w:rsid w:val="00A21289"/>
    <w:rsid w:val="00A2170D"/>
    <w:rsid w:val="00A261DA"/>
    <w:rsid w:val="00A3394D"/>
    <w:rsid w:val="00A42A95"/>
    <w:rsid w:val="00A46D61"/>
    <w:rsid w:val="00A5305C"/>
    <w:rsid w:val="00A75398"/>
    <w:rsid w:val="00A767A6"/>
    <w:rsid w:val="00A8132C"/>
    <w:rsid w:val="00A87EDD"/>
    <w:rsid w:val="00AA3EE3"/>
    <w:rsid w:val="00AB09D9"/>
    <w:rsid w:val="00AC3373"/>
    <w:rsid w:val="00AC6845"/>
    <w:rsid w:val="00AD3F12"/>
    <w:rsid w:val="00AD7164"/>
    <w:rsid w:val="00AE45C6"/>
    <w:rsid w:val="00AF2B62"/>
    <w:rsid w:val="00B0245D"/>
    <w:rsid w:val="00B22B64"/>
    <w:rsid w:val="00B35947"/>
    <w:rsid w:val="00B367FB"/>
    <w:rsid w:val="00B37649"/>
    <w:rsid w:val="00B45D6D"/>
    <w:rsid w:val="00B50C38"/>
    <w:rsid w:val="00B547F7"/>
    <w:rsid w:val="00B73B02"/>
    <w:rsid w:val="00B74B3F"/>
    <w:rsid w:val="00B80C0D"/>
    <w:rsid w:val="00B9465D"/>
    <w:rsid w:val="00BC0BC3"/>
    <w:rsid w:val="00BC5DF1"/>
    <w:rsid w:val="00BD24BE"/>
    <w:rsid w:val="00BE57D7"/>
    <w:rsid w:val="00C01CD3"/>
    <w:rsid w:val="00C052B3"/>
    <w:rsid w:val="00C1253B"/>
    <w:rsid w:val="00C168B1"/>
    <w:rsid w:val="00C201B4"/>
    <w:rsid w:val="00C253FD"/>
    <w:rsid w:val="00C3740E"/>
    <w:rsid w:val="00C65EDE"/>
    <w:rsid w:val="00C7129B"/>
    <w:rsid w:val="00CB0828"/>
    <w:rsid w:val="00CB17EC"/>
    <w:rsid w:val="00CB3401"/>
    <w:rsid w:val="00CB49FF"/>
    <w:rsid w:val="00CD683A"/>
    <w:rsid w:val="00CD7305"/>
    <w:rsid w:val="00CE1092"/>
    <w:rsid w:val="00CE10B1"/>
    <w:rsid w:val="00CE4069"/>
    <w:rsid w:val="00CF1712"/>
    <w:rsid w:val="00CF204E"/>
    <w:rsid w:val="00CF2165"/>
    <w:rsid w:val="00CF4A06"/>
    <w:rsid w:val="00CF5014"/>
    <w:rsid w:val="00D23104"/>
    <w:rsid w:val="00D24957"/>
    <w:rsid w:val="00D30DF1"/>
    <w:rsid w:val="00D356F3"/>
    <w:rsid w:val="00D42FDD"/>
    <w:rsid w:val="00D43F1C"/>
    <w:rsid w:val="00D44061"/>
    <w:rsid w:val="00D51198"/>
    <w:rsid w:val="00D51A6D"/>
    <w:rsid w:val="00D51FB3"/>
    <w:rsid w:val="00D60C2F"/>
    <w:rsid w:val="00D742F5"/>
    <w:rsid w:val="00DA0862"/>
    <w:rsid w:val="00DA1E64"/>
    <w:rsid w:val="00DA1FDB"/>
    <w:rsid w:val="00DA252E"/>
    <w:rsid w:val="00DA59B9"/>
    <w:rsid w:val="00DA729A"/>
    <w:rsid w:val="00DB0E54"/>
    <w:rsid w:val="00DC791F"/>
    <w:rsid w:val="00DE1AF5"/>
    <w:rsid w:val="00DE4452"/>
    <w:rsid w:val="00DE612F"/>
    <w:rsid w:val="00DF14CC"/>
    <w:rsid w:val="00E10869"/>
    <w:rsid w:val="00E13319"/>
    <w:rsid w:val="00E33415"/>
    <w:rsid w:val="00E61097"/>
    <w:rsid w:val="00E61A8B"/>
    <w:rsid w:val="00E6511E"/>
    <w:rsid w:val="00E80847"/>
    <w:rsid w:val="00E920B7"/>
    <w:rsid w:val="00EA131D"/>
    <w:rsid w:val="00EC2B2E"/>
    <w:rsid w:val="00EC32B4"/>
    <w:rsid w:val="00EC4499"/>
    <w:rsid w:val="00EC4FEA"/>
    <w:rsid w:val="00ED2C03"/>
    <w:rsid w:val="00ED7801"/>
    <w:rsid w:val="00EE0B2D"/>
    <w:rsid w:val="00EE3910"/>
    <w:rsid w:val="00EE5212"/>
    <w:rsid w:val="00EF589C"/>
    <w:rsid w:val="00F125E7"/>
    <w:rsid w:val="00F143E4"/>
    <w:rsid w:val="00F246B9"/>
    <w:rsid w:val="00F35CD9"/>
    <w:rsid w:val="00F51406"/>
    <w:rsid w:val="00F53C04"/>
    <w:rsid w:val="00F53CE4"/>
    <w:rsid w:val="00F659F5"/>
    <w:rsid w:val="00F65C44"/>
    <w:rsid w:val="00F72993"/>
    <w:rsid w:val="00F86C37"/>
    <w:rsid w:val="00FA4D70"/>
    <w:rsid w:val="00FB1A98"/>
    <w:rsid w:val="00FB727C"/>
    <w:rsid w:val="00FC7DE8"/>
    <w:rsid w:val="00FD378A"/>
    <w:rsid w:val="00FD5022"/>
    <w:rsid w:val="00FE1D6D"/>
    <w:rsid w:val="00FE2166"/>
    <w:rsid w:val="00FE263E"/>
    <w:rsid w:val="00FE7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ED5FC"/>
  <w15:chartTrackingRefBased/>
  <w15:docId w15:val="{B5CE9946-9F62-4F84-9051-7A80094C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2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511"/>
  </w:style>
  <w:style w:type="paragraph" w:styleId="Footer">
    <w:name w:val="footer"/>
    <w:basedOn w:val="Normal"/>
    <w:link w:val="FooterChar"/>
    <w:uiPriority w:val="99"/>
    <w:unhideWhenUsed/>
    <w:rsid w:val="008E0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511"/>
  </w:style>
  <w:style w:type="character" w:styleId="Hyperlink">
    <w:name w:val="Hyperlink"/>
    <w:basedOn w:val="DefaultParagraphFont"/>
    <w:uiPriority w:val="99"/>
    <w:unhideWhenUsed/>
    <w:rsid w:val="009F4178"/>
    <w:rPr>
      <w:color w:val="0563C1" w:themeColor="hyperlink"/>
      <w:u w:val="single"/>
    </w:rPr>
  </w:style>
  <w:style w:type="character" w:styleId="UnresolvedMention">
    <w:name w:val="Unresolved Mention"/>
    <w:basedOn w:val="DefaultParagraphFont"/>
    <w:uiPriority w:val="99"/>
    <w:semiHidden/>
    <w:unhideWhenUsed/>
    <w:rsid w:val="009F4178"/>
    <w:rPr>
      <w:color w:val="605E5C"/>
      <w:shd w:val="clear" w:color="auto" w:fill="E1DFDD"/>
    </w:rPr>
  </w:style>
  <w:style w:type="character" w:styleId="FollowedHyperlink">
    <w:name w:val="FollowedHyperlink"/>
    <w:basedOn w:val="DefaultParagraphFont"/>
    <w:uiPriority w:val="99"/>
    <w:semiHidden/>
    <w:unhideWhenUsed/>
    <w:rsid w:val="009F4178"/>
    <w:rPr>
      <w:color w:val="954F72" w:themeColor="followedHyperlink"/>
      <w:u w:val="single"/>
    </w:rPr>
  </w:style>
  <w:style w:type="paragraph" w:styleId="ListParagraph">
    <w:name w:val="List Paragraph"/>
    <w:basedOn w:val="Normal"/>
    <w:uiPriority w:val="34"/>
    <w:qFormat/>
    <w:rsid w:val="00D511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fdn.org/wp-content/uploads/2017/07/colour_blind_awareness_final.pdf" TargetMode="External"/><Relationship Id="rId18" Type="http://schemas.openxmlformats.org/officeDocument/2006/relationships/hyperlink" Target="https://www.youtube.com/watch?v=h2ie8h6R6PI" TargetMode="External"/><Relationship Id="rId26" Type="http://schemas.openxmlformats.org/officeDocument/2006/relationships/hyperlink" Target="https://www.efdn.org/wp-content/uploads/2018/03/Colour-Blindness-in-Europe-UEFA.compressed-min.pdf" TargetMode="External"/><Relationship Id="rId39" Type="http://schemas.openxmlformats.org/officeDocument/2006/relationships/hyperlink" Target="https://www.researchgate.net/profile/Rebecca_Frels/publication/273560748_Foreword_Using_Bronfenbrenner%27s_ecological_systems_theory_to_frame_quantitative_qualitative_and_mixed_research/links/5768c52808aef6cdf9b40ba6/Foreword-Using-Bronfenbrenners-ecological-systems-theory-to-frame-quantitative-qualitative-and-mixed-research.pdf" TargetMode="External"/><Relationship Id="rId21" Type="http://schemas.openxmlformats.org/officeDocument/2006/relationships/hyperlink" Target="https://www.equalityhumanrights.com/sites/default/files/crpd_guidance_welsh.pdf" TargetMode="External"/><Relationship Id="rId34" Type="http://schemas.openxmlformats.org/officeDocument/2006/relationships/hyperlink" Target="https://www-dawsonera-com.ezproxy.uwtsd.ac.uk/readonline/9781848604780" TargetMode="External"/><Relationship Id="rId42" Type="http://schemas.openxmlformats.org/officeDocument/2006/relationships/hyperlink" Target="https://www.google.co.uk/search?safe=strict&amp;source=hp&amp;ei=PYxXXuOxHYXYaPKJp4gE&amp;q=colourblind+glasses+pdf&amp;oq=colourblind+glasses+pdf&amp;gs_l=psy-ab.3...3254.15855..16560...0.0..0.138.1916.20j3......0....1..gws-wiz.......0j0i131j0i10j33i160.R8faEVpQnh0&amp;ved=0ahUKEwijxJT9tfHnAhUFLBoKHfLECUEQ4dUDCAc&amp;uact=5" TargetMode="External"/><Relationship Id="rId47" Type="http://schemas.openxmlformats.org/officeDocument/2006/relationships/hyperlink" Target="https://www.huffingtonpost.co.uk/2015/05/14/colour-blind-people-tv-eyeteq_n_7275968.html?guccounter=1&amp;guce_referrer=aHR0cHM6Ly93d3cuZ29vZ2xlLmNvLnVrLw&amp;guce_referrer_sig=AQAAACc0h4D2BClxRE85Xi1v3-GFXhr-nTTdyqUm9qk_CIP_HucKI49BhYrlHEm5cofSQKfXZkWMJ2Xi_6oey9rAC3lpY_fH1K8fwANZWZUWecl_LeVDBko6RMhKD3gGhg2Aj759SEfLigjk3sUddg_0btlZxCLhjRlMDRDsmwosvfjl" TargetMode="External"/><Relationship Id="rId50" Type="http://schemas.openxmlformats.org/officeDocument/2006/relationships/hyperlink" Target="https://scholarcommons.usf.edu/cgi/viewcontent.cgi?article=6041&amp;context=etd" TargetMode="External"/><Relationship Id="rId55" Type="http://schemas.openxmlformats.org/officeDocument/2006/relationships/hyperlink" Target="https://www.unicef.org.uk/what-we-do/un-convention-child-rights/" TargetMode="External"/><Relationship Id="rId63" Type="http://schemas.openxmlformats.org/officeDocument/2006/relationships/theme" Target="theme/theme1.xml"/><Relationship Id="rId7" Type="http://schemas.openxmlformats.org/officeDocument/2006/relationships/hyperlink" Target="https://www.ascymru.org.uk/about/who-we-are" TargetMode="External"/><Relationship Id="rId2" Type="http://schemas.openxmlformats.org/officeDocument/2006/relationships/styles" Target="styles.xml"/><Relationship Id="rId16" Type="http://schemas.openxmlformats.org/officeDocument/2006/relationships/hyperlink" Target="http://www.colourblindawareness.org/" TargetMode="External"/><Relationship Id="rId20" Type="http://schemas.openxmlformats.org/officeDocument/2006/relationships/hyperlink" Target="http://www.colourblindawareness.org/about-us/noticeboard/" TargetMode="External"/><Relationship Id="rId29" Type="http://schemas.openxmlformats.org/officeDocument/2006/relationships/hyperlink" Target="https://www.researchgate.net/publication/221516512_An_interface_to_support_color_blind_computer_users" TargetMode="External"/><Relationship Id="rId41" Type="http://schemas.openxmlformats.org/officeDocument/2006/relationships/hyperlink" Target="https://www.google.co.uk/search?q=television+and+colour+vision+deficiency+pdf&amp;safe=strict&amp;ei=b-VLXryfDvXA8gLwpbPgCQ&amp;start=10&amp;sa=N&amp;ved=2ahUKEwj8kpKtmdvnAhV1oFwKHfDSDJwQ8tMDegQICxAx&amp;biw=1366&amp;bih=614" TargetMode="External"/><Relationship Id="rId54" Type="http://schemas.openxmlformats.org/officeDocument/2006/relationships/hyperlink" Target="https://www.unicef.org/cbsc/files/Advocacy_Toolkit.pdf"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sc.education.ed.ac.uk/resources/vi&amp;multi/bowmandutton/disordersvision.pdf" TargetMode="External"/><Relationship Id="rId24" Type="http://schemas.openxmlformats.org/officeDocument/2006/relationships/hyperlink" Target="https://web-b-ebscohost-com.ezproxy.uwtsd.ac.uk/ehost/pdfviewer/pdfviewer?vid=1&amp;sid=2bd9111b-a3d2-4d%204c-a623-85963557bdb3%40sessionmgr101" TargetMode="External"/><Relationship Id="rId32" Type="http://schemas.openxmlformats.org/officeDocument/2006/relationships/hyperlink" Target="https://www.researchgate.net/publication/324665008_ChromaGlasses_Computational_Glasses_for_Compensating_Colour_Blindness" TargetMode="External"/><Relationship Id="rId37" Type="http://schemas.openxmlformats.org/officeDocument/2006/relationships/hyperlink" Target="https://www.researchgate.net/publication/324659298_Exploring_the_Impact_of_Colour-Blindness_on_Computer_Game_Performance" TargetMode="External"/><Relationship Id="rId40" Type="http://schemas.openxmlformats.org/officeDocument/2006/relationships/hyperlink" Target="https://books.google.co.uk/books?hl=en&amp;lr=&amp;id=0TQlDwAAQBAJ&amp;oi=fnd&amp;pg=PA367&amp;dq=importance+of+early+intervention+in+early+childhood&amp;ots=QKl-2P0Cix&amp;sig=Dvy1G4OkoOFHLoDogoIKkjPfbE0" TargetMode="External"/><Relationship Id="rId45" Type="http://schemas.openxmlformats.org/officeDocument/2006/relationships/hyperlink" Target="https://researchbriefings.files.parliament.uk/documents/CBP-7647/CBP-7647.pdf" TargetMode="External"/><Relationship Id="rId53" Type="http://schemas.openxmlformats.org/officeDocument/2006/relationships/hyperlink" Target="https://petition.parliament.uk/petitions/205850" TargetMode="External"/><Relationship Id="rId58" Type="http://schemas.openxmlformats.org/officeDocument/2006/relationships/hyperlink" Target="https://www.ideaspace.cam.ac.uk/news/spectraledge" TargetMode="External"/><Relationship Id="rId5" Type="http://schemas.openxmlformats.org/officeDocument/2006/relationships/footnotes" Target="footnotes.xml"/><Relationship Id="rId15" Type="http://schemas.openxmlformats.org/officeDocument/2006/relationships/hyperlink" Target="https://childhub.org/en/child-protection-online-library/take-us-seriously-engaging-children-disabilities-decisions-affecting" TargetMode="External"/><Relationship Id="rId23" Type="http://schemas.openxmlformats.org/officeDocument/2006/relationships/hyperlink" Target="https://blogs.lse.ac.uk/impactofsocialsciences/2017/07/31/its-time-designing-for-the-colour-blind-became-a-more-integrated-component-of-academic-and-media-training/" TargetMode="External"/><Relationship Id="rId28" Type="http://schemas.openxmlformats.org/officeDocument/2006/relationships/hyperlink" Target="https://localoffer.haltonchildrenstrust.co.uk/wp-content/uploads/2015/12/Colour-blindness-advice-leaflet.pdf" TargetMode="External"/><Relationship Id="rId36" Type="http://schemas.openxmlformats.org/officeDocument/2006/relationships/hyperlink" Target="https://www.duo.uio.no/bitstream/handle/10852/36642/MasterxsxThesis.pdf?sequence=1" TargetMode="External"/><Relationship Id="rId49" Type="http://schemas.openxmlformats.org/officeDocument/2006/relationships/hyperlink" Target="https://www.sightsavers.org/wp-content/uploads/2018/09/Teachers-guide-CWVI_Senegal-2.pdf" TargetMode="External"/><Relationship Id="rId57" Type="http://schemas.openxmlformats.org/officeDocument/2006/relationships/hyperlink" Target="https://www.disability.admin.cam.ac.uk/teaching-disabled-students/colour-blindness" TargetMode="External"/><Relationship Id="rId61" Type="http://schemas.openxmlformats.org/officeDocument/2006/relationships/header" Target="header1.xml"/><Relationship Id="rId10" Type="http://schemas.openxmlformats.org/officeDocument/2006/relationships/hyperlink" Target="https://academic.oup.com/jmp/article/41/2/210/2563164" TargetMode="External"/><Relationship Id="rId19" Type="http://schemas.openxmlformats.org/officeDocument/2006/relationships/hyperlink" Target="https://www.youtube.com/watch?time_continue=50&amp;v=0F01Q0581pI&amp;feature=emb_logo" TargetMode="External"/><Relationship Id="rId31" Type="http://schemas.openxmlformats.org/officeDocument/2006/relationships/hyperlink" Target="https://gazette.education.govt.nz/articles/a-different-perspective-colour-vision-deficiency/" TargetMode="External"/><Relationship Id="rId44" Type="http://schemas.openxmlformats.org/officeDocument/2006/relationships/hyperlink" Target="https://www.researchgate.net/publication/285593731_Color_vision_color_blindness_and_Enchroma_glasses'_efficacy_-_An_internet_sourced_survey_on_what_color_means" TargetMode="External"/><Relationship Id="rId52" Type="http://schemas.openxmlformats.org/officeDocument/2006/relationships/hyperlink" Target="https://www.schepens.harvard.edu/images/stories/nire/color_blind.pdf" TargetMode="External"/><Relationship Id="rId60" Type="http://schemas.openxmlformats.org/officeDocument/2006/relationships/hyperlink" Target="https://www.zeiss.co.uk/vision-care/better-vision/understanding-vision/red-green-colour-deficiency-red-green-colour-blindness-and-total-colour-blindness.html" TargetMode="External"/><Relationship Id="rId4" Type="http://schemas.openxmlformats.org/officeDocument/2006/relationships/webSettings" Target="webSettings.xml"/><Relationship Id="rId9" Type="http://schemas.openxmlformats.org/officeDocument/2006/relationships/hyperlink" Target="https://colormax.org/color-blindness-treatment/glasses/" TargetMode="External"/><Relationship Id="rId14" Type="http://schemas.openxmlformats.org/officeDocument/2006/relationships/hyperlink" Target="https://www.ncbi.nlm.nih.gov/pmc/articles/PMC4645753/" TargetMode="External"/><Relationship Id="rId22" Type="http://schemas.openxmlformats.org/officeDocument/2006/relationships/hyperlink" Target="https://www.complantcymru.org.uk/2018/07/diffyg-cefnogaeth-i-bobl-ifanc-gydag-anableddau-dysgu/" TargetMode="External"/><Relationship Id="rId27" Type="http://schemas.openxmlformats.org/officeDocument/2006/relationships/hyperlink" Target="http://www.colourblindawareness.org/wp-content/uploads/2011/09/EG_Life-pt2-230711.pdf" TargetMode="External"/><Relationship Id="rId30" Type="http://schemas.openxmlformats.org/officeDocument/2006/relationships/hyperlink" Target="https://www.researchgate.net/publication/229441929_Advocacy_for_disabled_children_and_young_people_Benefits_and_dilemmas" TargetMode="External"/><Relationship Id="rId35" Type="http://schemas.openxmlformats.org/officeDocument/2006/relationships/hyperlink" Target="http://blogs.edweek.org/edweek/speced/2019/05/teachers_feel_unprepared_to_teach_students_with_disabilities.html" TargetMode="External"/><Relationship Id="rId43" Type="http://schemas.openxmlformats.org/officeDocument/2006/relationships/hyperlink" Target="https://pilestone.co.uk/products/pilestone-tp-026-colour-blind-glasses?variant=10048561184804&amp;utm_medium=cpc&amp;utm_source=google&amp;utm_campaign=Google%20Shopping&amp;gclid=EAIaIQobChMI9eD4kvbx5wIVB7LtCh0TPwDzEAQYASABEgKpd_D_BwE" TargetMode="External"/><Relationship Id="rId48" Type="http://schemas.openxmlformats.org/officeDocument/2006/relationships/hyperlink" Target="https://www.scope.org.uk/about-us/social-model-of-disability/" TargetMode="External"/><Relationship Id="rId56" Type="http://schemas.openxmlformats.org/officeDocument/2006/relationships/hyperlink" Target="https://www.un.org/development/desa/disabilities/convention-on-the-rights-of-persons-with-disabilities/article-9-accessibility.html" TargetMode="External"/><Relationship Id="rId8" Type="http://schemas.openxmlformats.org/officeDocument/2006/relationships/hyperlink" Target="http://www.colourblindawareness.org/wp-content/uploads/2015/05/BJ-School-Nurses-_2015_10_4_CVD.pdf" TargetMode="External"/><Relationship Id="rId51" Type="http://schemas.openxmlformats.org/officeDocument/2006/relationships/hyperlink" Target="https://www.schepens.harvard.edu/images/stories/nire/color_blind.pdf" TargetMode="External"/><Relationship Id="rId3" Type="http://schemas.openxmlformats.org/officeDocument/2006/relationships/settings" Target="settings.xml"/><Relationship Id="rId12" Type="http://schemas.openxmlformats.org/officeDocument/2006/relationships/hyperlink" Target="https://web-b-ebscohost-com.ezproxy.uwtsd.ac.uk/ehost/pdfviewer/pdfviewer?vid=1&amp;sid=2cd64166-2315-463c-8dce-6f02db2467e0%40pdc-v-sessmgr03" TargetMode="External"/><Relationship Id="rId17" Type="http://schemas.openxmlformats.org/officeDocument/2006/relationships/hyperlink" Target="http://www.colourblindawareness.org/teachers/pre-school-primary-school/" TargetMode="External"/><Relationship Id="rId25" Type="http://schemas.openxmlformats.org/officeDocument/2006/relationships/hyperlink" Target="https://cordis.europa.eu/project/id/692694" TargetMode="External"/><Relationship Id="rId33" Type="http://schemas.openxmlformats.org/officeDocument/2006/relationships/hyperlink" Target="https://www.sscecymru.co.uk/home.php?_dds=true&amp;fileID=43&amp;inline=true" TargetMode="External"/><Relationship Id="rId38" Type="http://schemas.openxmlformats.org/officeDocument/2006/relationships/hyperlink" Target="https://www.nhs.uk/conditions/colour-vision-deficiency/" TargetMode="External"/><Relationship Id="rId46" Type="http://schemas.openxmlformats.org/officeDocument/2006/relationships/hyperlink" Target="https://www.rnib.org.uk/nb-online/colour-vision-deficiency" TargetMode="External"/><Relationship Id="rId59" Type="http://schemas.openxmlformats.org/officeDocument/2006/relationships/hyperlink" Target="https://www.researchgate.net/publication/329261559_Prevalence_of_color_vision_deficiency_among_school_children_in_Wolkite_Southern_Ethiop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5821</Words>
  <Characters>33180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 (1703493)</dc:creator>
  <cp:keywords/>
  <dc:description/>
  <cp:lastModifiedBy>Emily Thomas (1703493)</cp:lastModifiedBy>
  <cp:revision>2</cp:revision>
  <dcterms:created xsi:type="dcterms:W3CDTF">2020-03-03T09:03:00Z</dcterms:created>
  <dcterms:modified xsi:type="dcterms:W3CDTF">2020-03-03T09:03:00Z</dcterms:modified>
</cp:coreProperties>
</file>