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979687" w14:textId="77777777" w:rsidR="00B207DD" w:rsidRPr="00B207DD" w:rsidRDefault="00B207DD" w:rsidP="00B207DD">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207DD">
        <w:rPr>
          <w:rFonts w:ascii="Times New Roman" w:eastAsia="Times New Roman" w:hAnsi="Times New Roman" w:cs="Times New Roman"/>
          <w:b/>
          <w:bCs/>
          <w:kern w:val="0"/>
          <w:sz w:val="36"/>
          <w:szCs w:val="36"/>
          <w14:ligatures w14:val="none"/>
        </w:rPr>
        <w:t>Measuring and Monitoring Type 1 Diabetes</w:t>
      </w:r>
    </w:p>
    <w:p w14:paraId="4976A9F6" w14:textId="77777777" w:rsidR="00B207DD" w:rsidRPr="00B207DD" w:rsidRDefault="00B207DD" w:rsidP="00B207DD">
      <w:pPr>
        <w:spacing w:before="100" w:beforeAutospacing="1" w:after="100" w:afterAutospacing="1" w:line="240" w:lineRule="auto"/>
        <w:rPr>
          <w:rFonts w:ascii="Times New Roman" w:hAnsi="Times New Roman" w:cs="Times New Roman"/>
          <w:kern w:val="0"/>
          <w14:ligatures w14:val="none"/>
        </w:rPr>
      </w:pPr>
      <w:r w:rsidRPr="00B207DD">
        <w:rPr>
          <w:rFonts w:ascii="Times New Roman" w:hAnsi="Times New Roman" w:cs="Times New Roman"/>
          <w:kern w:val="0"/>
          <w14:ligatures w14:val="none"/>
        </w:rPr>
        <w:t>Measuring and monitoring Type 1 diabetes is essential to ensure that blood glucose levels remain within a healthy range and to reduce the risk of both short-term and long-term complications. Effective monitoring enables healthcare professionals and individuals to assess how well diabetes is being managed and whether changes to treatment are required.</w:t>
      </w:r>
    </w:p>
    <w:p w14:paraId="686311F0" w14:textId="77777777" w:rsidR="00B207DD" w:rsidRPr="00B207DD" w:rsidRDefault="00B207DD" w:rsidP="00B207DD">
      <w:pPr>
        <w:spacing w:before="100" w:beforeAutospacing="1" w:after="100" w:afterAutospacing="1" w:line="240" w:lineRule="auto"/>
        <w:rPr>
          <w:rFonts w:ascii="Times New Roman" w:hAnsi="Times New Roman" w:cs="Times New Roman"/>
          <w:kern w:val="0"/>
          <w14:ligatures w14:val="none"/>
        </w:rPr>
      </w:pPr>
      <w:r w:rsidRPr="00B207DD">
        <w:rPr>
          <w:rFonts w:ascii="Times New Roman" w:hAnsi="Times New Roman" w:cs="Times New Roman"/>
          <w:kern w:val="0"/>
          <w14:ligatures w14:val="none"/>
        </w:rPr>
        <w:t xml:space="preserve">One of the main methods used to monitor diabetes is the </w:t>
      </w:r>
      <w:r w:rsidRPr="00B207DD">
        <w:rPr>
          <w:rFonts w:ascii="Times New Roman" w:hAnsi="Times New Roman" w:cs="Times New Roman"/>
          <w:b/>
          <w:bCs/>
          <w:kern w:val="0"/>
          <w14:ligatures w14:val="none"/>
        </w:rPr>
        <w:t>HbA1c blood test</w:t>
      </w:r>
      <w:r w:rsidRPr="00B207DD">
        <w:rPr>
          <w:rFonts w:ascii="Times New Roman" w:hAnsi="Times New Roman" w:cs="Times New Roman"/>
          <w:kern w:val="0"/>
          <w14:ligatures w14:val="none"/>
        </w:rPr>
        <w:t>, which measures the average blood glucose level over the previous two to three months. This test is usually carried out every three to six months and helps healthcare professionals evaluate how effectively a person’s diabetes is being controlled. Lower HbA1c levels are generally associated with a reduced risk of complications such as kidney disease, nerve damage and diabetic eye disease.</w:t>
      </w:r>
    </w:p>
    <w:p w14:paraId="3BB420A5" w14:textId="77777777" w:rsidR="00B207DD" w:rsidRPr="00B207DD" w:rsidRDefault="00B207DD" w:rsidP="00B207DD">
      <w:pPr>
        <w:spacing w:before="100" w:beforeAutospacing="1" w:after="100" w:afterAutospacing="1" w:line="240" w:lineRule="auto"/>
        <w:rPr>
          <w:rFonts w:ascii="Times New Roman" w:hAnsi="Times New Roman" w:cs="Times New Roman"/>
          <w:kern w:val="0"/>
          <w14:ligatures w14:val="none"/>
        </w:rPr>
      </w:pPr>
      <w:r w:rsidRPr="00B207DD">
        <w:rPr>
          <w:rFonts w:ascii="Times New Roman" w:hAnsi="Times New Roman" w:cs="Times New Roman"/>
          <w:kern w:val="0"/>
          <w14:ligatures w14:val="none"/>
        </w:rPr>
        <w:t xml:space="preserve">People with Type 1 diabetes are also encouraged to monitor their blood glucose levels every day. This can be done using a </w:t>
      </w:r>
      <w:r w:rsidRPr="00B207DD">
        <w:rPr>
          <w:rFonts w:ascii="Times New Roman" w:hAnsi="Times New Roman" w:cs="Times New Roman"/>
          <w:b/>
          <w:bCs/>
          <w:kern w:val="0"/>
          <w14:ligatures w14:val="none"/>
        </w:rPr>
        <w:t>finger-prick blood glucose meter</w:t>
      </w:r>
      <w:r w:rsidRPr="00B207DD">
        <w:rPr>
          <w:rFonts w:ascii="Times New Roman" w:hAnsi="Times New Roman" w:cs="Times New Roman"/>
          <w:kern w:val="0"/>
          <w14:ligatures w14:val="none"/>
        </w:rPr>
        <w:t xml:space="preserve">, which provides an immediate blood sugar reading, or through a </w:t>
      </w:r>
      <w:r w:rsidRPr="00B207DD">
        <w:rPr>
          <w:rFonts w:ascii="Times New Roman" w:hAnsi="Times New Roman" w:cs="Times New Roman"/>
          <w:b/>
          <w:bCs/>
          <w:kern w:val="0"/>
          <w14:ligatures w14:val="none"/>
        </w:rPr>
        <w:t>Continuous Glucose Monitor (CGM)</w:t>
      </w:r>
      <w:r w:rsidRPr="00B207DD">
        <w:rPr>
          <w:rFonts w:ascii="Times New Roman" w:hAnsi="Times New Roman" w:cs="Times New Roman"/>
          <w:kern w:val="0"/>
          <w14:ligatures w14:val="none"/>
        </w:rPr>
        <w:t>. A CGM uses a small sensor inserted under the skin to measure glucose levels continuously throughout the day and night. The device sends real-time readings to a smartphone or receiver and can alert users when their glucose levels become too high or too low, allowing prompt action to prevent serious complications.</w:t>
      </w:r>
    </w:p>
    <w:p w14:paraId="08552878" w14:textId="77777777" w:rsidR="00B207DD" w:rsidRPr="00B207DD" w:rsidRDefault="00B207DD" w:rsidP="00B207DD">
      <w:pPr>
        <w:spacing w:before="100" w:beforeAutospacing="1" w:after="100" w:afterAutospacing="1" w:line="240" w:lineRule="auto"/>
        <w:rPr>
          <w:rFonts w:ascii="Times New Roman" w:hAnsi="Times New Roman" w:cs="Times New Roman"/>
          <w:kern w:val="0"/>
          <w14:ligatures w14:val="none"/>
        </w:rPr>
      </w:pPr>
      <w:r w:rsidRPr="00B207DD">
        <w:rPr>
          <w:rFonts w:ascii="Times New Roman" w:hAnsi="Times New Roman" w:cs="Times New Roman"/>
          <w:kern w:val="0"/>
          <w14:ligatures w14:val="none"/>
        </w:rPr>
        <w:t>In addition to monitoring blood glucose levels, regular health assessments are important to detect early signs of diabetes-related complications. These include annual eye screening to identify diabetic retinopathy, foot examinations to check circulation and nerve function, blood pressure measurements, and urine and blood tests to assess kidney function and cholesterol levels. Early identification of problems allows healthcare professionals to provide timely treatment and reduce the likelihood of permanent damage.</w:t>
      </w:r>
    </w:p>
    <w:p w14:paraId="45FE44DB" w14:textId="77777777" w:rsidR="00B207DD" w:rsidRDefault="00B207DD" w:rsidP="00B207DD">
      <w:pPr>
        <w:spacing w:before="100" w:beforeAutospacing="1" w:after="100" w:afterAutospacing="1" w:line="240" w:lineRule="auto"/>
        <w:rPr>
          <w:rFonts w:ascii="Times New Roman" w:hAnsi="Times New Roman" w:cs="Times New Roman"/>
          <w:kern w:val="0"/>
          <w14:ligatures w14:val="none"/>
        </w:rPr>
      </w:pPr>
      <w:r w:rsidRPr="00B207DD">
        <w:rPr>
          <w:rFonts w:ascii="Times New Roman" w:hAnsi="Times New Roman" w:cs="Times New Roman"/>
          <w:kern w:val="0"/>
          <w14:ligatures w14:val="none"/>
        </w:rPr>
        <w:t xml:space="preserve">At a national level, organisations such as the </w:t>
      </w:r>
      <w:r w:rsidRPr="00B207DD">
        <w:rPr>
          <w:rFonts w:ascii="Times New Roman" w:hAnsi="Times New Roman" w:cs="Times New Roman"/>
          <w:b/>
          <w:bCs/>
          <w:kern w:val="0"/>
          <w14:ligatures w14:val="none"/>
        </w:rPr>
        <w:t>National Diabetes Audit (NDA)</w:t>
      </w:r>
      <w:r w:rsidRPr="00B207DD">
        <w:rPr>
          <w:rFonts w:ascii="Times New Roman" w:hAnsi="Times New Roman" w:cs="Times New Roman"/>
          <w:kern w:val="0"/>
          <w14:ligatures w14:val="none"/>
        </w:rPr>
        <w:t xml:space="preserve"> collect information on diabetes care across England and Wales. The audit helps evaluate the quality of diabetes services, identifies areas requiring improvement, and supports healthcare providers in delivering evidence-based care. Monitoring disease trends also enables public health organisations to plan services, allocate resources effectively, and improve outcomes for people living with Type 1 diabetes.</w:t>
      </w:r>
    </w:p>
    <w:p w14:paraId="391EB810" w14:textId="24AE5C35" w:rsidR="00E179A8" w:rsidRPr="00E179A8" w:rsidRDefault="00E179A8" w:rsidP="00E179A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179A8">
        <w:rPr>
          <w:rFonts w:ascii="Times New Roman" w:eastAsia="Times New Roman" w:hAnsi="Times New Roman" w:cs="Times New Roman"/>
          <w:b/>
          <w:bCs/>
          <w:kern w:val="0"/>
          <w:sz w:val="36"/>
          <w:szCs w:val="36"/>
          <w14:ligatures w14:val="none"/>
        </w:rPr>
        <w:t xml:space="preserve">Controlling Type 1 Diabetes </w:t>
      </w:r>
    </w:p>
    <w:p w14:paraId="6A881660" w14:textId="77777777" w:rsidR="00E179A8" w:rsidRPr="00E179A8" w:rsidRDefault="00E179A8" w:rsidP="00E179A8">
      <w:pPr>
        <w:spacing w:before="100" w:beforeAutospacing="1" w:after="100" w:afterAutospacing="1" w:line="240" w:lineRule="auto"/>
        <w:rPr>
          <w:rFonts w:ascii="Times New Roman" w:hAnsi="Times New Roman" w:cs="Times New Roman"/>
          <w:kern w:val="0"/>
          <w14:ligatures w14:val="none"/>
        </w:rPr>
      </w:pPr>
      <w:r w:rsidRPr="00E179A8">
        <w:rPr>
          <w:rFonts w:ascii="Times New Roman" w:hAnsi="Times New Roman" w:cs="Times New Roman"/>
          <w:kern w:val="0"/>
          <w14:ligatures w14:val="none"/>
        </w:rPr>
        <w:t>The main aim of controlling Type 1 diabetes is to maintain blood glucose levels as close to the target range as possible while preventing both high blood sugar (hyperglycaemia) and low blood sugar (hypoglycaemia). Effective management reduces the risk of long-term complications and enables people with Type 1 diabetes to live healthy and active lives.</w:t>
      </w:r>
    </w:p>
    <w:p w14:paraId="01CF558B" w14:textId="77777777" w:rsidR="00E179A8" w:rsidRPr="00E179A8" w:rsidRDefault="00E179A8" w:rsidP="00E179A8">
      <w:pPr>
        <w:spacing w:before="100" w:beforeAutospacing="1" w:after="100" w:afterAutospacing="1" w:line="240" w:lineRule="auto"/>
        <w:rPr>
          <w:rFonts w:ascii="Times New Roman" w:hAnsi="Times New Roman" w:cs="Times New Roman"/>
          <w:kern w:val="0"/>
          <w14:ligatures w14:val="none"/>
        </w:rPr>
      </w:pPr>
      <w:r w:rsidRPr="00E179A8">
        <w:rPr>
          <w:rFonts w:ascii="Times New Roman" w:hAnsi="Times New Roman" w:cs="Times New Roman"/>
          <w:kern w:val="0"/>
          <w14:ligatures w14:val="none"/>
        </w:rPr>
        <w:t xml:space="preserve">Insulin therapy is the only effective treatment for Type 1 diabetes because the body can no longer produce insulin naturally. Most people use multiple daily insulin injections or an insulin pump that delivers insulin continuously throughout the day. The dose of insulin is adjusted according to factors such as food intake, physical activity, illness and blood glucose levels. Advances in technology, including continuous glucose monitoring (CGM) systems </w:t>
      </w:r>
      <w:r w:rsidRPr="00E179A8">
        <w:rPr>
          <w:rFonts w:ascii="Times New Roman" w:hAnsi="Times New Roman" w:cs="Times New Roman"/>
          <w:kern w:val="0"/>
          <w14:ligatures w14:val="none"/>
        </w:rPr>
        <w:lastRenderedPageBreak/>
        <w:t>and hybrid closed-loop systems, have made diabetes management easier by automatically adjusting insulin delivery based on glucose readings.</w:t>
      </w:r>
    </w:p>
    <w:p w14:paraId="0A1161DB" w14:textId="77777777" w:rsidR="00E179A8" w:rsidRPr="00E179A8" w:rsidRDefault="00E179A8" w:rsidP="00E179A8">
      <w:pPr>
        <w:spacing w:before="100" w:beforeAutospacing="1" w:after="100" w:afterAutospacing="1" w:line="240" w:lineRule="auto"/>
        <w:rPr>
          <w:rFonts w:ascii="Times New Roman" w:hAnsi="Times New Roman" w:cs="Times New Roman"/>
          <w:kern w:val="0"/>
          <w14:ligatures w14:val="none"/>
        </w:rPr>
      </w:pPr>
      <w:r w:rsidRPr="00E179A8">
        <w:rPr>
          <w:rFonts w:ascii="Times New Roman" w:hAnsi="Times New Roman" w:cs="Times New Roman"/>
          <w:kern w:val="0"/>
          <w14:ligatures w14:val="none"/>
        </w:rPr>
        <w:t>A healthy lifestyle also plays an important role in controlling Type 1 diabetes. People are encouraged to eat a balanced diet that includes whole grains, fruit, vegetables, lean proteins and healthy fats while limiting foods high in sugar and saturated fat. Learning how to count carbohydrates helps individuals match their insulin dose to the amount of carbohydrate they eat, improving blood glucose control. Regular physical activity can improve insulin sensitivity, support cardiovascular health and help maintain a healthy weight, although blood glucose levels should be monitored before, during and after exercise to reduce the risk of hypoglycaemia.</w:t>
      </w:r>
    </w:p>
    <w:p w14:paraId="57E3D66B" w14:textId="77777777" w:rsidR="00E179A8" w:rsidRPr="00E179A8" w:rsidRDefault="00E179A8" w:rsidP="00E179A8">
      <w:pPr>
        <w:spacing w:before="100" w:beforeAutospacing="1" w:after="100" w:afterAutospacing="1" w:line="240" w:lineRule="auto"/>
        <w:rPr>
          <w:rFonts w:ascii="Times New Roman" w:hAnsi="Times New Roman" w:cs="Times New Roman"/>
          <w:kern w:val="0"/>
          <w14:ligatures w14:val="none"/>
        </w:rPr>
      </w:pPr>
      <w:r w:rsidRPr="00E179A8">
        <w:rPr>
          <w:rFonts w:ascii="Times New Roman" w:hAnsi="Times New Roman" w:cs="Times New Roman"/>
          <w:kern w:val="0"/>
          <w14:ligatures w14:val="none"/>
        </w:rPr>
        <w:t>Education is another key aspect of diabetes management. Structured education programmes, such as Dose Adjustment for Normal Eating (DAFNE), teach people how to adjust insulin doses safely, manage diet and exercise, recognise warning signs of high and low blood sugar, and respond appropriately. These programmes improve confidence and encourage people to take an active role in managing their condition.</w:t>
      </w:r>
    </w:p>
    <w:p w14:paraId="5AA598C2" w14:textId="77777777" w:rsidR="00E179A8" w:rsidRDefault="00E179A8" w:rsidP="00E179A8">
      <w:pPr>
        <w:spacing w:before="100" w:beforeAutospacing="1" w:after="100" w:afterAutospacing="1" w:line="240" w:lineRule="auto"/>
        <w:rPr>
          <w:rFonts w:ascii="Times New Roman" w:hAnsi="Times New Roman" w:cs="Times New Roman"/>
          <w:kern w:val="0"/>
          <w14:ligatures w14:val="none"/>
        </w:rPr>
      </w:pPr>
      <w:r w:rsidRPr="00E179A8">
        <w:rPr>
          <w:rFonts w:ascii="Times New Roman" w:hAnsi="Times New Roman" w:cs="Times New Roman"/>
          <w:kern w:val="0"/>
          <w14:ligatures w14:val="none"/>
        </w:rPr>
        <w:t xml:space="preserve">Regular appointments with healthcare professionals, including GPs, diabetes specialist nurses, endocrinologists and </w:t>
      </w:r>
      <w:proofErr w:type="spellStart"/>
      <w:r w:rsidRPr="00E179A8">
        <w:rPr>
          <w:rFonts w:ascii="Times New Roman" w:hAnsi="Times New Roman" w:cs="Times New Roman"/>
          <w:kern w:val="0"/>
          <w14:ligatures w14:val="none"/>
        </w:rPr>
        <w:t>dietitians</w:t>
      </w:r>
      <w:proofErr w:type="spellEnd"/>
      <w:r w:rsidRPr="00E179A8">
        <w:rPr>
          <w:rFonts w:ascii="Times New Roman" w:hAnsi="Times New Roman" w:cs="Times New Roman"/>
          <w:kern w:val="0"/>
          <w14:ligatures w14:val="none"/>
        </w:rPr>
        <w:t>, provide ongoing support and allow treatment plans to be reviewed when necessary. By combining insulin therapy, healthy lifestyle choices, regular monitoring and professional support, many people with Type 1 diabetes are able to achieve good blood glucose control and reduce their risk of developing serious complications.</w:t>
      </w:r>
    </w:p>
    <w:p w14:paraId="260139F9" w14:textId="77777777" w:rsidR="00AF07A7" w:rsidRDefault="00AF07A7" w:rsidP="00E179A8">
      <w:pPr>
        <w:spacing w:before="100" w:beforeAutospacing="1" w:after="100" w:afterAutospacing="1" w:line="240" w:lineRule="auto"/>
        <w:rPr>
          <w:rFonts w:ascii="Times New Roman" w:hAnsi="Times New Roman" w:cs="Times New Roman"/>
          <w:kern w:val="0"/>
          <w14:ligatures w14:val="none"/>
        </w:rPr>
      </w:pPr>
    </w:p>
    <w:p w14:paraId="66F564CF" w14:textId="53EBB779" w:rsidR="00AF07A7" w:rsidRPr="00AF07A7" w:rsidRDefault="00AF07A7" w:rsidP="00AF07A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F07A7">
        <w:rPr>
          <w:rFonts w:ascii="Times New Roman" w:eastAsia="Times New Roman" w:hAnsi="Times New Roman" w:cs="Times New Roman"/>
          <w:b/>
          <w:bCs/>
          <w:kern w:val="0"/>
          <w:sz w:val="36"/>
          <w:szCs w:val="36"/>
          <w14:ligatures w14:val="none"/>
        </w:rPr>
        <w:t xml:space="preserve">Consequences of Type 1 Diabetes for Individuals and the Community </w:t>
      </w:r>
    </w:p>
    <w:p w14:paraId="6F293702" w14:textId="77777777" w:rsidR="00AF07A7" w:rsidRPr="00AF07A7" w:rsidRDefault="00AF07A7" w:rsidP="00AF07A7">
      <w:pPr>
        <w:spacing w:before="100" w:beforeAutospacing="1" w:after="100" w:afterAutospacing="1" w:line="240" w:lineRule="auto"/>
        <w:rPr>
          <w:rFonts w:ascii="Times New Roman" w:hAnsi="Times New Roman" w:cs="Times New Roman"/>
          <w:kern w:val="0"/>
          <w14:ligatures w14:val="none"/>
        </w:rPr>
      </w:pPr>
      <w:r w:rsidRPr="00AF07A7">
        <w:rPr>
          <w:rFonts w:ascii="Times New Roman" w:hAnsi="Times New Roman" w:cs="Times New Roman"/>
          <w:kern w:val="0"/>
          <w14:ligatures w14:val="none"/>
        </w:rPr>
        <w:t>Type 1 diabetes can have significant physical, psychological, social and economic consequences for both individuals and the wider community. Although advances in treatment have improved health outcomes, the condition requires lifelong management and can affect many aspects of a person’s daily life.</w:t>
      </w:r>
    </w:p>
    <w:p w14:paraId="1B303174" w14:textId="77777777" w:rsidR="00AF07A7" w:rsidRPr="00AF07A7" w:rsidRDefault="00AF07A7" w:rsidP="00AF07A7">
      <w:pPr>
        <w:spacing w:before="100" w:beforeAutospacing="1" w:after="100" w:afterAutospacing="1" w:line="240" w:lineRule="auto"/>
        <w:rPr>
          <w:rFonts w:ascii="Times New Roman" w:hAnsi="Times New Roman" w:cs="Times New Roman"/>
          <w:kern w:val="0"/>
          <w14:ligatures w14:val="none"/>
        </w:rPr>
      </w:pPr>
      <w:r w:rsidRPr="00AF07A7">
        <w:rPr>
          <w:rFonts w:ascii="Times New Roman" w:hAnsi="Times New Roman" w:cs="Times New Roman"/>
          <w:kern w:val="0"/>
          <w14:ligatures w14:val="none"/>
        </w:rPr>
        <w:t xml:space="preserve">For individuals, poorly controlled Type 1 diabetes increases the risk of both short-term and long-term complications. Short-term complications include hypoglycaemia (low blood glucose) and diabetic </w:t>
      </w:r>
      <w:proofErr w:type="spellStart"/>
      <w:r w:rsidRPr="00AF07A7">
        <w:rPr>
          <w:rFonts w:ascii="Times New Roman" w:hAnsi="Times New Roman" w:cs="Times New Roman"/>
          <w:kern w:val="0"/>
          <w14:ligatures w14:val="none"/>
        </w:rPr>
        <w:t>ketoacidosis</w:t>
      </w:r>
      <w:proofErr w:type="spellEnd"/>
      <w:r w:rsidRPr="00AF07A7">
        <w:rPr>
          <w:rFonts w:ascii="Times New Roman" w:hAnsi="Times New Roman" w:cs="Times New Roman"/>
          <w:kern w:val="0"/>
          <w14:ligatures w14:val="none"/>
        </w:rPr>
        <w:t xml:space="preserve"> (DKA), a life-threatening condition that requires immediate medical treatment. Over time, persistently high blood glucose levels can damage blood vessels and nerves, increasing the risk of heart disease, stroke, kidney failure, diabetic retinopathy, and foot problems that may lead to amputation. These complications can reduce quality of life and, in severe cases, shorten life expectancy.</w:t>
      </w:r>
    </w:p>
    <w:p w14:paraId="22E5EE02" w14:textId="77777777" w:rsidR="00AF07A7" w:rsidRPr="00AF07A7" w:rsidRDefault="00AF07A7" w:rsidP="00AF07A7">
      <w:pPr>
        <w:spacing w:before="100" w:beforeAutospacing="1" w:after="100" w:afterAutospacing="1" w:line="240" w:lineRule="auto"/>
        <w:rPr>
          <w:rFonts w:ascii="Times New Roman" w:hAnsi="Times New Roman" w:cs="Times New Roman"/>
          <w:kern w:val="0"/>
          <w14:ligatures w14:val="none"/>
        </w:rPr>
      </w:pPr>
      <w:r w:rsidRPr="00AF07A7">
        <w:rPr>
          <w:rFonts w:ascii="Times New Roman" w:hAnsi="Times New Roman" w:cs="Times New Roman"/>
          <w:kern w:val="0"/>
          <w14:ligatures w14:val="none"/>
        </w:rPr>
        <w:t>Living with Type 1 diabetes can also affect mental health and emotional wellbeing. Many people experience stress or anxiety related to monitoring blood glucose levels, administering insulin and managing the risk of hypoglycaemia. Some individuals develop “diabetes distress”, which describes the emotional burden of living with a demanding long-term condition. This can make self-management more difficult and may lead to poorer health outcomes if appropriate support is not available.</w:t>
      </w:r>
    </w:p>
    <w:p w14:paraId="69E88569" w14:textId="77777777" w:rsidR="00AF07A7" w:rsidRPr="00AF07A7" w:rsidRDefault="00AF07A7" w:rsidP="00AF07A7">
      <w:pPr>
        <w:spacing w:before="100" w:beforeAutospacing="1" w:after="100" w:afterAutospacing="1" w:line="240" w:lineRule="auto"/>
        <w:rPr>
          <w:rFonts w:ascii="Times New Roman" w:hAnsi="Times New Roman" w:cs="Times New Roman"/>
          <w:kern w:val="0"/>
          <w14:ligatures w14:val="none"/>
        </w:rPr>
      </w:pPr>
      <w:r w:rsidRPr="00AF07A7">
        <w:rPr>
          <w:rFonts w:ascii="Times New Roman" w:hAnsi="Times New Roman" w:cs="Times New Roman"/>
          <w:kern w:val="0"/>
          <w14:ligatures w14:val="none"/>
        </w:rPr>
        <w:lastRenderedPageBreak/>
        <w:t>The condition can also have social and financial consequences. Children and young people may require additional support at school to manage insulin and monitor blood glucose safely. Adults may need to make adjustments in the workplace, attend regular medical appointments or take time off during periods of illness. Families often provide practical and emotional support, which can place additional pressure on carers.</w:t>
      </w:r>
    </w:p>
    <w:p w14:paraId="18530050" w14:textId="77777777" w:rsidR="00AF07A7" w:rsidRPr="00AF07A7" w:rsidRDefault="00AF07A7" w:rsidP="00AF07A7">
      <w:pPr>
        <w:spacing w:before="100" w:beforeAutospacing="1" w:after="100" w:afterAutospacing="1" w:line="240" w:lineRule="auto"/>
        <w:rPr>
          <w:rFonts w:ascii="Times New Roman" w:hAnsi="Times New Roman" w:cs="Times New Roman"/>
          <w:kern w:val="0"/>
          <w14:ligatures w14:val="none"/>
        </w:rPr>
      </w:pPr>
      <w:r w:rsidRPr="00AF07A7">
        <w:rPr>
          <w:rFonts w:ascii="Times New Roman" w:hAnsi="Times New Roman" w:cs="Times New Roman"/>
          <w:kern w:val="0"/>
          <w14:ligatures w14:val="none"/>
        </w:rPr>
        <w:t>For the wider community, Type 1 diabetes places considerable demands on healthcare services. The NHS invests significant resources in providing insulin, glucose monitoring technology, specialist clinics, emergency care and treatment for complications. Preventing complications through early diagnosis, effective monitoring and patient education can reduce healthcare costs and improve quality of life. Public health initiatives that promote awareness and support access to specialist services are therefore essential to improving outcomes for people living with Type 1 diabetes.</w:t>
      </w:r>
    </w:p>
    <w:p w14:paraId="2F8D66D7" w14:textId="77777777" w:rsidR="00AF07A7" w:rsidRDefault="00AF07A7" w:rsidP="00E179A8">
      <w:pPr>
        <w:spacing w:before="100" w:beforeAutospacing="1" w:after="100" w:afterAutospacing="1" w:line="240" w:lineRule="auto"/>
        <w:rPr>
          <w:rFonts w:ascii="Times New Roman" w:hAnsi="Times New Roman" w:cs="Times New Roman"/>
          <w:kern w:val="0"/>
          <w14:ligatures w14:val="none"/>
        </w:rPr>
      </w:pPr>
    </w:p>
    <w:p w14:paraId="0A9709C4" w14:textId="160FC7B3" w:rsidR="007E2301" w:rsidRPr="007E2301" w:rsidRDefault="007E2301" w:rsidP="007E230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E2301">
        <w:rPr>
          <w:rFonts w:ascii="Times New Roman" w:eastAsia="Times New Roman" w:hAnsi="Times New Roman" w:cs="Times New Roman"/>
          <w:b/>
          <w:bCs/>
          <w:kern w:val="0"/>
          <w:sz w:val="36"/>
          <w:szCs w:val="36"/>
          <w14:ligatures w14:val="none"/>
        </w:rPr>
        <w:t>Health and Social Care Services Available for People with Type 1 Diabetes</w:t>
      </w:r>
    </w:p>
    <w:p w14:paraId="5F5E5DAC" w14:textId="77777777" w:rsidR="007E2301" w:rsidRPr="007E2301" w:rsidRDefault="007E2301" w:rsidP="007E2301">
      <w:pPr>
        <w:spacing w:before="100" w:beforeAutospacing="1" w:after="100" w:afterAutospacing="1" w:line="240" w:lineRule="auto"/>
        <w:rPr>
          <w:rFonts w:ascii="Times New Roman" w:hAnsi="Times New Roman" w:cs="Times New Roman"/>
          <w:kern w:val="0"/>
          <w14:ligatures w14:val="none"/>
        </w:rPr>
      </w:pPr>
      <w:r w:rsidRPr="007E2301">
        <w:rPr>
          <w:rFonts w:ascii="Times New Roman" w:hAnsi="Times New Roman" w:cs="Times New Roman"/>
          <w:kern w:val="0"/>
          <w14:ligatures w14:val="none"/>
        </w:rPr>
        <w:t>Health and social care services play a vital role in supporting people with Type 1 diabetes throughout their lives. Because the condition requires lifelong management, a multidisciplinary team of healthcare professionals works together to provide medical treatment, education and emotional support. These services help individuals manage their diabetes effectively, reduce the risk of complications and improve their overall quality of life.</w:t>
      </w:r>
    </w:p>
    <w:p w14:paraId="423C7589" w14:textId="77777777" w:rsidR="007E2301" w:rsidRPr="007E2301" w:rsidRDefault="007E2301" w:rsidP="007E2301">
      <w:pPr>
        <w:spacing w:before="100" w:beforeAutospacing="1" w:after="100" w:afterAutospacing="1" w:line="240" w:lineRule="auto"/>
        <w:rPr>
          <w:rFonts w:ascii="Times New Roman" w:hAnsi="Times New Roman" w:cs="Times New Roman"/>
          <w:kern w:val="0"/>
          <w14:ligatures w14:val="none"/>
        </w:rPr>
      </w:pPr>
      <w:r w:rsidRPr="007E2301">
        <w:rPr>
          <w:rFonts w:ascii="Times New Roman" w:hAnsi="Times New Roman" w:cs="Times New Roman"/>
          <w:kern w:val="0"/>
          <w14:ligatures w14:val="none"/>
        </w:rPr>
        <w:t>General Practitioners (GPs) are usually the first point of contact for people with diabetes. They provide routine health checks, prescribe insulin and other diabetes-related medications, and refer patients to specialist services when necessary. Diabetes specialist nurses (DSNs) offer education and practical advice on insulin administration, blood glucose monitoring and lifestyle management. They also provide ongoing support to help individuals manage changes in their condition and build confidence in self-care.</w:t>
      </w:r>
    </w:p>
    <w:p w14:paraId="2475F1BF" w14:textId="77777777" w:rsidR="007E2301" w:rsidRPr="007E2301" w:rsidRDefault="007E2301" w:rsidP="007E2301">
      <w:pPr>
        <w:spacing w:before="100" w:beforeAutospacing="1" w:after="100" w:afterAutospacing="1" w:line="240" w:lineRule="auto"/>
        <w:rPr>
          <w:rFonts w:ascii="Times New Roman" w:hAnsi="Times New Roman" w:cs="Times New Roman"/>
          <w:kern w:val="0"/>
          <w14:ligatures w14:val="none"/>
        </w:rPr>
      </w:pPr>
      <w:r w:rsidRPr="007E2301">
        <w:rPr>
          <w:rFonts w:ascii="Times New Roman" w:hAnsi="Times New Roman" w:cs="Times New Roman"/>
          <w:kern w:val="0"/>
          <w14:ligatures w14:val="none"/>
        </w:rPr>
        <w:t xml:space="preserve">Hospital diabetes clinics include endocrinologists, who specialise in hormonal disorders such as diabetes, and </w:t>
      </w:r>
      <w:proofErr w:type="spellStart"/>
      <w:r w:rsidRPr="007E2301">
        <w:rPr>
          <w:rFonts w:ascii="Times New Roman" w:hAnsi="Times New Roman" w:cs="Times New Roman"/>
          <w:kern w:val="0"/>
          <w14:ligatures w14:val="none"/>
        </w:rPr>
        <w:t>dietitians</w:t>
      </w:r>
      <w:proofErr w:type="spellEnd"/>
      <w:r w:rsidRPr="007E2301">
        <w:rPr>
          <w:rFonts w:ascii="Times New Roman" w:hAnsi="Times New Roman" w:cs="Times New Roman"/>
          <w:kern w:val="0"/>
          <w14:ligatures w14:val="none"/>
        </w:rPr>
        <w:t xml:space="preserve">, who provide personalised nutritional advice. </w:t>
      </w:r>
      <w:proofErr w:type="spellStart"/>
      <w:r w:rsidRPr="007E2301">
        <w:rPr>
          <w:rFonts w:ascii="Times New Roman" w:hAnsi="Times New Roman" w:cs="Times New Roman"/>
          <w:kern w:val="0"/>
          <w14:ligatures w14:val="none"/>
        </w:rPr>
        <w:t>Dietitians</w:t>
      </w:r>
      <w:proofErr w:type="spellEnd"/>
      <w:r w:rsidRPr="007E2301">
        <w:rPr>
          <w:rFonts w:ascii="Times New Roman" w:hAnsi="Times New Roman" w:cs="Times New Roman"/>
          <w:kern w:val="0"/>
          <w14:ligatures w14:val="none"/>
        </w:rPr>
        <w:t xml:space="preserve"> help individuals understand carbohydrate counting, healthy eating and meal planning to support blood glucose control. Structured education programmes, such as Dose Adjustment for Normal Eating (DAFNE), enable people with Type 1 diabetes to develop the knowledge and skills needed to manage their condition independently.</w:t>
      </w:r>
    </w:p>
    <w:p w14:paraId="5BC7F238" w14:textId="77777777" w:rsidR="007E2301" w:rsidRPr="007E2301" w:rsidRDefault="007E2301" w:rsidP="007E2301">
      <w:pPr>
        <w:spacing w:before="100" w:beforeAutospacing="1" w:after="100" w:afterAutospacing="1" w:line="240" w:lineRule="auto"/>
        <w:rPr>
          <w:rFonts w:ascii="Times New Roman" w:hAnsi="Times New Roman" w:cs="Times New Roman"/>
          <w:kern w:val="0"/>
          <w14:ligatures w14:val="none"/>
        </w:rPr>
      </w:pPr>
      <w:r w:rsidRPr="007E2301">
        <w:rPr>
          <w:rFonts w:ascii="Times New Roman" w:hAnsi="Times New Roman" w:cs="Times New Roman"/>
          <w:kern w:val="0"/>
          <w14:ligatures w14:val="none"/>
        </w:rPr>
        <w:t>Regular screening services are also essential. Annual diabetic eye screening can detect diabetic retinopathy before symptoms develop, helping to prevent sight loss through early treatment. Podiatrists assess foot health by checking circulation and nerve function, reducing the risk of ulcers, infections and amputations. Routine blood and urine tests monitor kidney function, while blood pressure and cholesterol checks help reduce the risk of cardiovascular disease.</w:t>
      </w:r>
    </w:p>
    <w:p w14:paraId="20A43346" w14:textId="77777777" w:rsidR="007E2301" w:rsidRPr="007E2301" w:rsidRDefault="007E2301" w:rsidP="007E2301">
      <w:pPr>
        <w:spacing w:before="100" w:beforeAutospacing="1" w:after="100" w:afterAutospacing="1" w:line="240" w:lineRule="auto"/>
        <w:rPr>
          <w:rFonts w:ascii="Times New Roman" w:hAnsi="Times New Roman" w:cs="Times New Roman"/>
          <w:kern w:val="0"/>
          <w14:ligatures w14:val="none"/>
        </w:rPr>
      </w:pPr>
      <w:r w:rsidRPr="007E2301">
        <w:rPr>
          <w:rFonts w:ascii="Times New Roman" w:hAnsi="Times New Roman" w:cs="Times New Roman"/>
          <w:kern w:val="0"/>
          <w14:ligatures w14:val="none"/>
        </w:rPr>
        <w:t xml:space="preserve">Mental health support is another important aspect of diabetes care. Living with a lifelong condition can cause anxiety, stress and diabetes-related emotional distress. Psychological services, including counselling and cognitive behavioural therapy (CBT), may be offered to </w:t>
      </w:r>
      <w:r w:rsidRPr="007E2301">
        <w:rPr>
          <w:rFonts w:ascii="Times New Roman" w:hAnsi="Times New Roman" w:cs="Times New Roman"/>
          <w:kern w:val="0"/>
          <w14:ligatures w14:val="none"/>
        </w:rPr>
        <w:lastRenderedPageBreak/>
        <w:t xml:space="preserve">individuals who need additional support. Charities such as </w:t>
      </w:r>
      <w:r w:rsidRPr="007E2301">
        <w:rPr>
          <w:rFonts w:ascii="Times New Roman" w:hAnsi="Times New Roman" w:cs="Times New Roman"/>
          <w:b/>
          <w:bCs/>
          <w:kern w:val="0"/>
          <w14:ligatures w14:val="none"/>
        </w:rPr>
        <w:t>Diabetes UK</w:t>
      </w:r>
      <w:r w:rsidRPr="007E2301">
        <w:rPr>
          <w:rFonts w:ascii="Times New Roman" w:hAnsi="Times New Roman" w:cs="Times New Roman"/>
          <w:kern w:val="0"/>
          <w14:ligatures w14:val="none"/>
        </w:rPr>
        <w:t xml:space="preserve"> also provide information, helplines, peer support groups and educational resources for people with diabetes and their families.</w:t>
      </w:r>
    </w:p>
    <w:p w14:paraId="564FD19B" w14:textId="77777777" w:rsidR="007E2301" w:rsidRPr="007E2301" w:rsidRDefault="007E2301" w:rsidP="007E2301">
      <w:pPr>
        <w:spacing w:before="100" w:beforeAutospacing="1" w:after="100" w:afterAutospacing="1" w:line="240" w:lineRule="auto"/>
        <w:rPr>
          <w:rFonts w:ascii="Times New Roman" w:hAnsi="Times New Roman" w:cs="Times New Roman"/>
          <w:kern w:val="0"/>
          <w14:ligatures w14:val="none"/>
        </w:rPr>
      </w:pPr>
      <w:r w:rsidRPr="007E2301">
        <w:rPr>
          <w:rFonts w:ascii="Times New Roman" w:hAnsi="Times New Roman" w:cs="Times New Roman"/>
          <w:kern w:val="0"/>
          <w14:ligatures w14:val="none"/>
        </w:rPr>
        <w:t>Overall, effective collaboration between health and social care professionals ensures that people with Type 1 diabetes receive comprehensive, person-centred care. Early intervention, regular monitoring and ongoing education help individuals manage their condition successfully and maintain a good quality of life.</w:t>
      </w:r>
    </w:p>
    <w:p w14:paraId="4F290498" w14:textId="77777777" w:rsidR="007E2301" w:rsidRPr="007E2301" w:rsidRDefault="007E2301" w:rsidP="007E2301">
      <w:pPr>
        <w:spacing w:after="0" w:line="240" w:lineRule="auto"/>
        <w:rPr>
          <w:rFonts w:ascii="Times New Roman" w:eastAsia="Times New Roman" w:hAnsi="Times New Roman" w:cs="Times New Roman"/>
          <w:kern w:val="0"/>
          <w14:ligatures w14:val="none"/>
        </w:rPr>
      </w:pPr>
      <w:r w:rsidRPr="007E2301">
        <w:rPr>
          <w:rFonts w:ascii="Times New Roman" w:eastAsia="Times New Roman" w:hAnsi="Times New Roman" w:cs="Times New Roman"/>
          <w:noProof/>
          <w:kern w:val="0"/>
          <w14:ligatures w14:val="none"/>
        </w:rPr>
        <mc:AlternateContent>
          <mc:Choice Requires="wps">
            <w:drawing>
              <wp:inline distT="0" distB="0" distL="0" distR="0" wp14:anchorId="3CE85ABF" wp14:editId="38EE1B91">
                <wp:extent cx="5731510" cy="1270"/>
                <wp:effectExtent l="0" t="31750" r="0" b="36830"/>
                <wp:docPr id="146678607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FCB472D"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3A21A86" w14:textId="1D5A01C3" w:rsidR="007E2301" w:rsidRPr="007E2301" w:rsidRDefault="007E2301" w:rsidP="007E230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7E2301">
        <w:rPr>
          <w:rFonts w:ascii="Times New Roman" w:eastAsia="Times New Roman" w:hAnsi="Times New Roman" w:cs="Times New Roman"/>
          <w:b/>
          <w:bCs/>
          <w:kern w:val="0"/>
          <w:sz w:val="36"/>
          <w:szCs w:val="36"/>
          <w14:ligatures w14:val="none"/>
        </w:rPr>
        <w:t xml:space="preserve">Conclusion </w:t>
      </w:r>
    </w:p>
    <w:p w14:paraId="2CE088AF" w14:textId="77777777" w:rsidR="007E2301" w:rsidRPr="007E2301" w:rsidRDefault="007E2301" w:rsidP="007E2301">
      <w:pPr>
        <w:spacing w:before="100" w:beforeAutospacing="1" w:after="100" w:afterAutospacing="1" w:line="240" w:lineRule="auto"/>
        <w:rPr>
          <w:rFonts w:ascii="Times New Roman" w:hAnsi="Times New Roman" w:cs="Times New Roman"/>
          <w:kern w:val="0"/>
          <w14:ligatures w14:val="none"/>
        </w:rPr>
      </w:pPr>
      <w:r w:rsidRPr="007E2301">
        <w:rPr>
          <w:rFonts w:ascii="Times New Roman" w:hAnsi="Times New Roman" w:cs="Times New Roman"/>
          <w:kern w:val="0"/>
          <w14:ligatures w14:val="none"/>
        </w:rPr>
        <w:t>Type 1 diabetes is a lifelong autoimmune condition that requires continuous monitoring, effective treatment and ongoing support. Although there is currently no cure, advances in insulin therapy, glucose monitoring technology and structured education have significantly improved the ability of people with Type 1 diabetes to manage their condition. Regular monitoring through HbA1c testing, blood glucose checks and routine health screening helps prevent serious complications and improves long-term health outcomes. The condition affects not only individuals but also families, healthcare services and the wider community through its physical, emotional and financial impacts. Health and social care professionals play an essential role by providing treatment, education and emotional support that enables individuals to manage their diabetes effectively. Continued investment in specialist services, new technologies and patient education is essential to improve quality of life and reduce the burden of Type 1 diabetes on both individuals and the NHS.</w:t>
      </w:r>
    </w:p>
    <w:p w14:paraId="05BC038E" w14:textId="77777777" w:rsidR="000839E9" w:rsidRDefault="000839E9" w:rsidP="00E179A8">
      <w:pPr>
        <w:spacing w:before="100" w:beforeAutospacing="1" w:after="100" w:afterAutospacing="1" w:line="240" w:lineRule="auto"/>
        <w:rPr>
          <w:rFonts w:ascii="Times New Roman" w:hAnsi="Times New Roman" w:cs="Times New Roman"/>
          <w:kern w:val="0"/>
          <w14:ligatures w14:val="none"/>
        </w:rPr>
      </w:pPr>
    </w:p>
    <w:p w14:paraId="42F0BF8E" w14:textId="77777777" w:rsidR="00440F57" w:rsidRDefault="00440F57">
      <w:pPr>
        <w:pStyle w:val="p1"/>
        <w:rPr>
          <w:rStyle w:val="s1"/>
        </w:rPr>
      </w:pPr>
      <w:r>
        <w:t xml:space="preserve">Diabetes UK (2024) </w:t>
      </w:r>
      <w:r>
        <w:rPr>
          <w:rStyle w:val="s2"/>
          <w:i/>
          <w:iCs/>
        </w:rPr>
        <w:t>Type 1 diabetes</w:t>
      </w:r>
      <w:r>
        <w:rPr>
          <w:rStyle w:val="s1"/>
        </w:rPr>
        <w:t xml:space="preserve">. Available at: </w:t>
      </w:r>
      <w:hyperlink r:id="rId4" w:history="1">
        <w:r>
          <w:rPr>
            <w:rStyle w:val="Hyperlink"/>
          </w:rPr>
          <w:t>https://www.diabetes.org.uk</w:t>
        </w:r>
      </w:hyperlink>
      <w:r>
        <w:rPr>
          <w:rStyle w:val="s1"/>
        </w:rPr>
        <w:t xml:space="preserve"> (Accessed: 30 June 2025).</w:t>
      </w:r>
    </w:p>
    <w:p w14:paraId="28F188C6" w14:textId="77777777" w:rsidR="00440F57" w:rsidRDefault="00440F57">
      <w:pPr>
        <w:pStyle w:val="p1"/>
        <w:rPr>
          <w:rStyle w:val="s1"/>
        </w:rPr>
      </w:pPr>
      <w:r>
        <w:t xml:space="preserve">International Diabetes Federation (2021) </w:t>
      </w:r>
      <w:r>
        <w:rPr>
          <w:rStyle w:val="s2"/>
          <w:i/>
          <w:iCs/>
        </w:rPr>
        <w:t>IDF Diabetes Atlas. 10th ed.</w:t>
      </w:r>
      <w:r>
        <w:rPr>
          <w:rStyle w:val="s1"/>
        </w:rPr>
        <w:t xml:space="preserve"> Brussels: International Diabetes Federation.</w:t>
      </w:r>
    </w:p>
    <w:p w14:paraId="5518D3C5" w14:textId="77777777" w:rsidR="00440F57" w:rsidRDefault="00440F57">
      <w:pPr>
        <w:pStyle w:val="p1"/>
        <w:rPr>
          <w:rStyle w:val="s1"/>
        </w:rPr>
      </w:pPr>
      <w:r>
        <w:t xml:space="preserve">National Institute for Health and Care Excellence (NICE) (2023) </w:t>
      </w:r>
      <w:r>
        <w:rPr>
          <w:rStyle w:val="s2"/>
          <w:i/>
          <w:iCs/>
        </w:rPr>
        <w:t>Type 1 diabetes in adults: diagnosis and management (NG17).</w:t>
      </w:r>
      <w:r>
        <w:rPr>
          <w:rStyle w:val="s1"/>
        </w:rPr>
        <w:t xml:space="preserve"> Available at: </w:t>
      </w:r>
      <w:hyperlink r:id="rId5" w:history="1">
        <w:r>
          <w:rPr>
            <w:rStyle w:val="Hyperlink"/>
          </w:rPr>
          <w:t>https://www.nice.org.uk</w:t>
        </w:r>
      </w:hyperlink>
      <w:r>
        <w:rPr>
          <w:rStyle w:val="s1"/>
        </w:rPr>
        <w:t xml:space="preserve"> (Accessed: 30 June 2025).</w:t>
      </w:r>
    </w:p>
    <w:p w14:paraId="3480FD1E" w14:textId="77777777" w:rsidR="00440F57" w:rsidRDefault="00440F57">
      <w:pPr>
        <w:pStyle w:val="p1"/>
        <w:rPr>
          <w:rStyle w:val="s1"/>
        </w:rPr>
      </w:pPr>
      <w:r>
        <w:t xml:space="preserve">NHS (2024) </w:t>
      </w:r>
      <w:r>
        <w:rPr>
          <w:rStyle w:val="s2"/>
          <w:i/>
          <w:iCs/>
        </w:rPr>
        <w:t>Type 1 diabetes</w:t>
      </w:r>
      <w:r>
        <w:rPr>
          <w:rStyle w:val="s1"/>
        </w:rPr>
        <w:t xml:space="preserve">. Available at: </w:t>
      </w:r>
      <w:hyperlink r:id="rId6" w:history="1">
        <w:r>
          <w:rPr>
            <w:rStyle w:val="Hyperlink"/>
          </w:rPr>
          <w:t>https://www.nhs.uk</w:t>
        </w:r>
      </w:hyperlink>
      <w:r>
        <w:rPr>
          <w:rStyle w:val="s1"/>
        </w:rPr>
        <w:t xml:space="preserve"> (Accessed: 30 June 2025).</w:t>
      </w:r>
    </w:p>
    <w:p w14:paraId="537B257D" w14:textId="77777777" w:rsidR="00440F57" w:rsidRDefault="00440F57">
      <w:pPr>
        <w:pStyle w:val="p1"/>
        <w:rPr>
          <w:rStyle w:val="s1"/>
        </w:rPr>
      </w:pPr>
      <w:r>
        <w:t xml:space="preserve">NHS England (2023) </w:t>
      </w:r>
      <w:r>
        <w:rPr>
          <w:rStyle w:val="s2"/>
          <w:i/>
          <w:iCs/>
        </w:rPr>
        <w:t>National Diabetes Audit</w:t>
      </w:r>
      <w:r>
        <w:rPr>
          <w:rStyle w:val="s1"/>
        </w:rPr>
        <w:t xml:space="preserve">. Available at: </w:t>
      </w:r>
      <w:hyperlink r:id="rId7" w:history="1">
        <w:r>
          <w:rPr>
            <w:rStyle w:val="Hyperlink"/>
          </w:rPr>
          <w:t>https://www.england.nhs.uk</w:t>
        </w:r>
      </w:hyperlink>
      <w:r>
        <w:rPr>
          <w:rStyle w:val="s1"/>
        </w:rPr>
        <w:t xml:space="preserve"> (Accessed: 30 June 2025).</w:t>
      </w:r>
    </w:p>
    <w:p w14:paraId="365A1217" w14:textId="77777777" w:rsidR="00440F57" w:rsidRDefault="00440F57">
      <w:pPr>
        <w:pStyle w:val="p1"/>
        <w:rPr>
          <w:rStyle w:val="s1"/>
        </w:rPr>
      </w:pPr>
      <w:r>
        <w:t xml:space="preserve">World Health </w:t>
      </w:r>
      <w:proofErr w:type="spellStart"/>
      <w:r>
        <w:t>Organization</w:t>
      </w:r>
      <w:proofErr w:type="spellEnd"/>
      <w:r>
        <w:t xml:space="preserve"> (2023) </w:t>
      </w:r>
      <w:r>
        <w:rPr>
          <w:rStyle w:val="s2"/>
          <w:i/>
          <w:iCs/>
        </w:rPr>
        <w:t>Diabetes</w:t>
      </w:r>
      <w:r>
        <w:rPr>
          <w:rStyle w:val="s1"/>
        </w:rPr>
        <w:t xml:space="preserve">. Available at: </w:t>
      </w:r>
      <w:hyperlink r:id="rId8" w:history="1">
        <w:r>
          <w:rPr>
            <w:rStyle w:val="Hyperlink"/>
          </w:rPr>
          <w:t>https://www.who.int</w:t>
        </w:r>
      </w:hyperlink>
      <w:r>
        <w:rPr>
          <w:rStyle w:val="s1"/>
        </w:rPr>
        <w:t xml:space="preserve"> (Accessed: 30 June 2025).</w:t>
      </w:r>
    </w:p>
    <w:p w14:paraId="66251FE5" w14:textId="77777777" w:rsidR="00440F57" w:rsidRDefault="00440F57" w:rsidP="00E179A8">
      <w:pPr>
        <w:spacing w:before="100" w:beforeAutospacing="1" w:after="100" w:afterAutospacing="1" w:line="240" w:lineRule="auto"/>
        <w:rPr>
          <w:rFonts w:ascii="Times New Roman" w:hAnsi="Times New Roman" w:cs="Times New Roman"/>
          <w:kern w:val="0"/>
          <w14:ligatures w14:val="none"/>
        </w:rPr>
      </w:pPr>
    </w:p>
    <w:p w14:paraId="3A7DB958" w14:textId="77777777" w:rsidR="00440F57" w:rsidRPr="00E179A8" w:rsidRDefault="00440F57" w:rsidP="00E179A8">
      <w:pPr>
        <w:spacing w:before="100" w:beforeAutospacing="1" w:after="100" w:afterAutospacing="1" w:line="240" w:lineRule="auto"/>
        <w:rPr>
          <w:rFonts w:ascii="Times New Roman" w:hAnsi="Times New Roman" w:cs="Times New Roman"/>
          <w:kern w:val="0"/>
          <w14:ligatures w14:val="none"/>
        </w:rPr>
      </w:pPr>
    </w:p>
    <w:p w14:paraId="4769C18C" w14:textId="77777777" w:rsidR="00E179A8" w:rsidRDefault="00E179A8" w:rsidP="00B207DD">
      <w:pPr>
        <w:spacing w:before="100" w:beforeAutospacing="1" w:after="100" w:afterAutospacing="1" w:line="240" w:lineRule="auto"/>
        <w:rPr>
          <w:rFonts w:ascii="Times New Roman" w:hAnsi="Times New Roman" w:cs="Times New Roman"/>
          <w:kern w:val="0"/>
          <w14:ligatures w14:val="none"/>
        </w:rPr>
      </w:pPr>
    </w:p>
    <w:p w14:paraId="1DC5F05A" w14:textId="77777777" w:rsidR="00E179A8" w:rsidRPr="00B207DD" w:rsidRDefault="00E179A8" w:rsidP="00B207DD">
      <w:pPr>
        <w:spacing w:before="100" w:beforeAutospacing="1" w:after="100" w:afterAutospacing="1" w:line="240" w:lineRule="auto"/>
        <w:rPr>
          <w:rFonts w:ascii="Times New Roman" w:hAnsi="Times New Roman" w:cs="Times New Roman"/>
          <w:kern w:val="0"/>
          <w14:ligatures w14:val="none"/>
        </w:rPr>
      </w:pPr>
    </w:p>
    <w:p w14:paraId="49FE2ABD" w14:textId="77777777" w:rsidR="00B207DD" w:rsidRDefault="00B207DD"/>
    <w:sectPr w:rsidR="00B207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7DD"/>
    <w:rsid w:val="000839E9"/>
    <w:rsid w:val="000C3D5F"/>
    <w:rsid w:val="00440F57"/>
    <w:rsid w:val="007E2301"/>
    <w:rsid w:val="008A5E00"/>
    <w:rsid w:val="00AF07A7"/>
    <w:rsid w:val="00B207DD"/>
    <w:rsid w:val="00E17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1236C1"/>
  <w15:chartTrackingRefBased/>
  <w15:docId w15:val="{9661ABC8-662C-8E47-B11D-E46541333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0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7DD"/>
    <w:rPr>
      <w:rFonts w:eastAsiaTheme="majorEastAsia" w:cstheme="majorBidi"/>
      <w:color w:val="272727" w:themeColor="text1" w:themeTint="D8"/>
    </w:rPr>
  </w:style>
  <w:style w:type="paragraph" w:styleId="Title">
    <w:name w:val="Title"/>
    <w:basedOn w:val="Normal"/>
    <w:next w:val="Normal"/>
    <w:link w:val="TitleChar"/>
    <w:uiPriority w:val="10"/>
    <w:qFormat/>
    <w:rsid w:val="00B20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7DD"/>
    <w:pPr>
      <w:spacing w:before="160"/>
      <w:jc w:val="center"/>
    </w:pPr>
    <w:rPr>
      <w:i/>
      <w:iCs/>
      <w:color w:val="404040" w:themeColor="text1" w:themeTint="BF"/>
    </w:rPr>
  </w:style>
  <w:style w:type="character" w:customStyle="1" w:styleId="QuoteChar">
    <w:name w:val="Quote Char"/>
    <w:basedOn w:val="DefaultParagraphFont"/>
    <w:link w:val="Quote"/>
    <w:uiPriority w:val="29"/>
    <w:rsid w:val="00B207DD"/>
    <w:rPr>
      <w:i/>
      <w:iCs/>
      <w:color w:val="404040" w:themeColor="text1" w:themeTint="BF"/>
    </w:rPr>
  </w:style>
  <w:style w:type="paragraph" w:styleId="ListParagraph">
    <w:name w:val="List Paragraph"/>
    <w:basedOn w:val="Normal"/>
    <w:uiPriority w:val="34"/>
    <w:qFormat/>
    <w:rsid w:val="00B207DD"/>
    <w:pPr>
      <w:ind w:left="720"/>
      <w:contextualSpacing/>
    </w:pPr>
  </w:style>
  <w:style w:type="character" w:styleId="IntenseEmphasis">
    <w:name w:val="Intense Emphasis"/>
    <w:basedOn w:val="DefaultParagraphFont"/>
    <w:uiPriority w:val="21"/>
    <w:qFormat/>
    <w:rsid w:val="00B207DD"/>
    <w:rPr>
      <w:i/>
      <w:iCs/>
      <w:color w:val="0F4761" w:themeColor="accent1" w:themeShade="BF"/>
    </w:rPr>
  </w:style>
  <w:style w:type="paragraph" w:styleId="IntenseQuote">
    <w:name w:val="Intense Quote"/>
    <w:basedOn w:val="Normal"/>
    <w:next w:val="Normal"/>
    <w:link w:val="IntenseQuoteChar"/>
    <w:uiPriority w:val="30"/>
    <w:qFormat/>
    <w:rsid w:val="00B20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7DD"/>
    <w:rPr>
      <w:i/>
      <w:iCs/>
      <w:color w:val="0F4761" w:themeColor="accent1" w:themeShade="BF"/>
    </w:rPr>
  </w:style>
  <w:style w:type="character" w:styleId="IntenseReference">
    <w:name w:val="Intense Reference"/>
    <w:basedOn w:val="DefaultParagraphFont"/>
    <w:uiPriority w:val="32"/>
    <w:qFormat/>
    <w:rsid w:val="00B207DD"/>
    <w:rPr>
      <w:b/>
      <w:bCs/>
      <w:smallCaps/>
      <w:color w:val="0F4761" w:themeColor="accent1" w:themeShade="BF"/>
      <w:spacing w:val="5"/>
    </w:rPr>
  </w:style>
  <w:style w:type="character" w:customStyle="1" w:styleId="s1">
    <w:name w:val="s1"/>
    <w:basedOn w:val="DefaultParagraphFont"/>
    <w:rsid w:val="00B207DD"/>
  </w:style>
  <w:style w:type="paragraph" w:customStyle="1" w:styleId="p2">
    <w:name w:val="p2"/>
    <w:basedOn w:val="Normal"/>
    <w:rsid w:val="00B207D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207DD"/>
  </w:style>
  <w:style w:type="paragraph" w:customStyle="1" w:styleId="p3">
    <w:name w:val="p3"/>
    <w:basedOn w:val="Normal"/>
    <w:rsid w:val="00B207DD"/>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440F57"/>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440F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webSettings" Target="webSettings.xml"/><Relationship Id="rId7" Type="http://schemas.openxmlformats.org/officeDocument/2006/relationships/hyperlink" Target="https://www.england.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 TargetMode="External"/><Relationship Id="rId5" Type="http://schemas.openxmlformats.org/officeDocument/2006/relationships/hyperlink" Target="https://www.nice.org.uk" TargetMode="External"/><Relationship Id="rId10" Type="http://schemas.openxmlformats.org/officeDocument/2006/relationships/theme" Target="theme/theme1.xml"/><Relationship Id="rId4" Type="http://schemas.openxmlformats.org/officeDocument/2006/relationships/hyperlink" Target="https://www.diabetes.org.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1810</Words>
  <Characters>10323</Characters>
  <Application>Microsoft Office Word</Application>
  <DocSecurity>0</DocSecurity>
  <Lines>86</Lines>
  <Paragraphs>24</Paragraphs>
  <ScaleCrop>false</ScaleCrop>
  <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Asam Asif (2505969)</dc:creator>
  <cp:keywords/>
  <dc:description/>
  <cp:lastModifiedBy>Asam Asif (2505969)</cp:lastModifiedBy>
  <cp:revision>2</cp:revision>
  <dcterms:created xsi:type="dcterms:W3CDTF">2026-07-22T12:07:00Z</dcterms:created>
  <dcterms:modified xsi:type="dcterms:W3CDTF">2026-07-22T12:07:00Z</dcterms:modified>
</cp:coreProperties>
</file>