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31586" w14:textId="4ADE64B4" w:rsidR="00626BD1" w:rsidRPr="004121C7" w:rsidRDefault="00626BD1" w:rsidP="004121C7">
      <w:pPr>
        <w:spacing w:line="360" w:lineRule="auto"/>
        <w:rPr>
          <w:rFonts w:ascii="Arial" w:hAnsi="Arial" w:cs="Arial"/>
        </w:rPr>
      </w:pPr>
    </w:p>
    <w:p w14:paraId="50CA1878" w14:textId="74198D94" w:rsidR="007C377B" w:rsidRPr="004121C7" w:rsidRDefault="007C377B" w:rsidP="004121C7">
      <w:pPr>
        <w:spacing w:line="360" w:lineRule="auto"/>
        <w:rPr>
          <w:rFonts w:ascii="Arial" w:hAnsi="Arial" w:cs="Arial"/>
        </w:rPr>
      </w:pPr>
    </w:p>
    <w:p w14:paraId="13596CBE" w14:textId="68AD5FCE" w:rsidR="007C377B" w:rsidRPr="004121C7" w:rsidRDefault="007C377B" w:rsidP="004121C7">
      <w:pPr>
        <w:spacing w:line="360" w:lineRule="auto"/>
        <w:rPr>
          <w:rFonts w:ascii="Arial" w:hAnsi="Arial" w:cs="Arial"/>
        </w:rPr>
      </w:pPr>
    </w:p>
    <w:p w14:paraId="5E41572C" w14:textId="0BBA1E0F" w:rsidR="007C377B" w:rsidRPr="004121C7" w:rsidRDefault="007C377B" w:rsidP="004121C7">
      <w:pPr>
        <w:spacing w:line="360" w:lineRule="auto"/>
        <w:rPr>
          <w:rFonts w:ascii="Arial" w:hAnsi="Arial" w:cs="Arial"/>
        </w:rPr>
      </w:pPr>
    </w:p>
    <w:p w14:paraId="7E1FEE93" w14:textId="2A108865" w:rsidR="007C377B" w:rsidRPr="004121C7" w:rsidRDefault="007C377B" w:rsidP="004121C7">
      <w:pPr>
        <w:spacing w:line="360" w:lineRule="auto"/>
        <w:rPr>
          <w:rFonts w:ascii="Arial" w:hAnsi="Arial" w:cs="Arial"/>
        </w:rPr>
      </w:pPr>
    </w:p>
    <w:p w14:paraId="574D626E" w14:textId="4EC60AB3" w:rsidR="007C377B" w:rsidRPr="004121C7" w:rsidRDefault="007C377B" w:rsidP="003D035C">
      <w:pPr>
        <w:spacing w:line="360" w:lineRule="auto"/>
        <w:jc w:val="center"/>
        <w:rPr>
          <w:rFonts w:ascii="Arial" w:hAnsi="Arial" w:cs="Arial"/>
        </w:rPr>
      </w:pPr>
    </w:p>
    <w:p w14:paraId="40C1BED8" w14:textId="77777777" w:rsidR="003D035C" w:rsidRPr="004121C7" w:rsidRDefault="003D035C" w:rsidP="003D035C">
      <w:pPr>
        <w:spacing w:line="360" w:lineRule="auto"/>
        <w:jc w:val="center"/>
        <w:rPr>
          <w:rFonts w:ascii="Arial" w:hAnsi="Arial" w:cs="Arial"/>
          <w:b/>
          <w:bCs/>
        </w:rPr>
      </w:pPr>
      <w:r w:rsidRPr="004121C7">
        <w:rPr>
          <w:rFonts w:ascii="Arial" w:hAnsi="Arial" w:cs="Arial"/>
          <w:b/>
          <w:bCs/>
        </w:rPr>
        <w:t>Olesia Tarytsa (2024821)</w:t>
      </w:r>
    </w:p>
    <w:p w14:paraId="63C3317E" w14:textId="77777777" w:rsidR="003D035C" w:rsidRPr="004121C7" w:rsidRDefault="003D035C" w:rsidP="003D035C">
      <w:pPr>
        <w:spacing w:line="360" w:lineRule="auto"/>
        <w:jc w:val="center"/>
        <w:rPr>
          <w:rFonts w:ascii="Arial" w:hAnsi="Arial" w:cs="Arial"/>
          <w:b/>
          <w:bCs/>
        </w:rPr>
      </w:pPr>
      <w:r w:rsidRPr="004121C7">
        <w:rPr>
          <w:rFonts w:ascii="Arial" w:hAnsi="Arial" w:cs="Arial"/>
          <w:b/>
          <w:bCs/>
        </w:rPr>
        <w:t>Digital skills and Research Methods (BMSW4003)</w:t>
      </w:r>
    </w:p>
    <w:p w14:paraId="655E8B65" w14:textId="2E091099" w:rsidR="007C377B" w:rsidRPr="004121C7" w:rsidRDefault="003D035C" w:rsidP="003D035C">
      <w:pPr>
        <w:spacing w:line="360" w:lineRule="auto"/>
        <w:jc w:val="center"/>
        <w:rPr>
          <w:rFonts w:ascii="Arial" w:hAnsi="Arial" w:cs="Arial"/>
          <w:b/>
          <w:bCs/>
        </w:rPr>
      </w:pPr>
      <w:r w:rsidRPr="004121C7">
        <w:rPr>
          <w:rFonts w:ascii="Arial" w:hAnsi="Arial" w:cs="Arial"/>
          <w:b/>
          <w:bCs/>
        </w:rPr>
        <w:t>John Malagila</w:t>
      </w:r>
    </w:p>
    <w:p w14:paraId="4CC613AE" w14:textId="60BF7063" w:rsidR="00125683" w:rsidRPr="004121C7" w:rsidRDefault="00125683" w:rsidP="003D035C">
      <w:pPr>
        <w:spacing w:line="360" w:lineRule="auto"/>
        <w:jc w:val="center"/>
        <w:rPr>
          <w:rFonts w:ascii="Arial" w:hAnsi="Arial" w:cs="Arial"/>
          <w:b/>
          <w:bCs/>
        </w:rPr>
      </w:pPr>
      <w:r w:rsidRPr="004121C7">
        <w:rPr>
          <w:rFonts w:ascii="Arial" w:hAnsi="Arial" w:cs="Arial"/>
          <w:b/>
          <w:bCs/>
        </w:rPr>
        <w:t>Digital skills in Healthcare</w:t>
      </w:r>
    </w:p>
    <w:p w14:paraId="79AB718C" w14:textId="413007B0" w:rsidR="007C377B" w:rsidRPr="004121C7" w:rsidRDefault="007C377B" w:rsidP="004121C7">
      <w:pPr>
        <w:spacing w:line="360" w:lineRule="auto"/>
        <w:jc w:val="center"/>
        <w:rPr>
          <w:rFonts w:ascii="Arial" w:hAnsi="Arial" w:cs="Arial"/>
          <w:b/>
          <w:bCs/>
        </w:rPr>
      </w:pPr>
    </w:p>
    <w:p w14:paraId="6AA3C047" w14:textId="27145FBA" w:rsidR="007C377B" w:rsidRPr="004121C7" w:rsidRDefault="007C377B" w:rsidP="004121C7">
      <w:pPr>
        <w:spacing w:line="360" w:lineRule="auto"/>
        <w:jc w:val="center"/>
        <w:rPr>
          <w:rFonts w:ascii="Arial" w:hAnsi="Arial" w:cs="Arial"/>
          <w:b/>
          <w:bCs/>
        </w:rPr>
      </w:pPr>
    </w:p>
    <w:p w14:paraId="53A926AE" w14:textId="1B3DBF53" w:rsidR="007C377B" w:rsidRPr="004121C7" w:rsidRDefault="007C377B" w:rsidP="004121C7">
      <w:pPr>
        <w:spacing w:line="360" w:lineRule="auto"/>
        <w:jc w:val="center"/>
        <w:rPr>
          <w:rFonts w:ascii="Arial" w:hAnsi="Arial" w:cs="Arial"/>
          <w:b/>
          <w:bCs/>
        </w:rPr>
      </w:pPr>
    </w:p>
    <w:p w14:paraId="2AE18C06" w14:textId="29C596DA" w:rsidR="007C377B" w:rsidRPr="004121C7" w:rsidRDefault="007C377B" w:rsidP="004121C7">
      <w:pPr>
        <w:spacing w:line="360" w:lineRule="auto"/>
        <w:jc w:val="center"/>
        <w:rPr>
          <w:rFonts w:ascii="Arial" w:hAnsi="Arial" w:cs="Arial"/>
          <w:b/>
          <w:bCs/>
        </w:rPr>
      </w:pPr>
    </w:p>
    <w:p w14:paraId="797A91B4" w14:textId="6E34A551" w:rsidR="007C377B" w:rsidRPr="004121C7" w:rsidRDefault="007C377B" w:rsidP="004121C7">
      <w:pPr>
        <w:spacing w:line="360" w:lineRule="auto"/>
        <w:rPr>
          <w:rFonts w:ascii="Arial" w:hAnsi="Arial" w:cs="Arial"/>
          <w:b/>
          <w:bCs/>
        </w:rPr>
      </w:pPr>
    </w:p>
    <w:p w14:paraId="031C0D02" w14:textId="77777777" w:rsidR="00FD385D" w:rsidRPr="004121C7" w:rsidRDefault="00FD385D" w:rsidP="004121C7">
      <w:pPr>
        <w:spacing w:line="360" w:lineRule="auto"/>
        <w:rPr>
          <w:rFonts w:ascii="Arial" w:hAnsi="Arial" w:cs="Arial"/>
          <w:b/>
          <w:bCs/>
        </w:rPr>
      </w:pPr>
    </w:p>
    <w:p w14:paraId="2FDB8E8C" w14:textId="77777777" w:rsidR="00125683" w:rsidRPr="004121C7" w:rsidRDefault="00125683" w:rsidP="004121C7">
      <w:pPr>
        <w:spacing w:line="360" w:lineRule="auto"/>
        <w:jc w:val="center"/>
        <w:rPr>
          <w:rFonts w:ascii="Arial" w:hAnsi="Arial" w:cs="Arial"/>
          <w:b/>
          <w:bCs/>
        </w:rPr>
      </w:pPr>
    </w:p>
    <w:p w14:paraId="715A9825" w14:textId="77777777" w:rsidR="00125683" w:rsidRPr="004121C7" w:rsidRDefault="00125683" w:rsidP="004121C7">
      <w:pPr>
        <w:spacing w:line="360" w:lineRule="auto"/>
        <w:jc w:val="center"/>
        <w:rPr>
          <w:rFonts w:ascii="Arial" w:hAnsi="Arial" w:cs="Arial"/>
          <w:b/>
          <w:bCs/>
        </w:rPr>
      </w:pPr>
    </w:p>
    <w:p w14:paraId="7A08D7B1" w14:textId="77777777" w:rsidR="00125683" w:rsidRPr="004121C7" w:rsidRDefault="00125683" w:rsidP="004121C7">
      <w:pPr>
        <w:spacing w:line="360" w:lineRule="auto"/>
        <w:jc w:val="center"/>
        <w:rPr>
          <w:rFonts w:ascii="Arial" w:hAnsi="Arial" w:cs="Arial"/>
          <w:b/>
          <w:bCs/>
        </w:rPr>
      </w:pPr>
    </w:p>
    <w:p w14:paraId="1428E4ED" w14:textId="1BF3E6C4" w:rsidR="00125683" w:rsidRDefault="00125683" w:rsidP="004121C7">
      <w:pPr>
        <w:spacing w:line="360" w:lineRule="auto"/>
        <w:jc w:val="center"/>
        <w:rPr>
          <w:rFonts w:ascii="Arial" w:hAnsi="Arial" w:cs="Arial"/>
          <w:b/>
          <w:bCs/>
        </w:rPr>
      </w:pPr>
    </w:p>
    <w:p w14:paraId="7C0A0F3E" w14:textId="2CCE9879" w:rsidR="004121C7" w:rsidRDefault="004121C7" w:rsidP="004121C7">
      <w:pPr>
        <w:spacing w:line="360" w:lineRule="auto"/>
        <w:jc w:val="center"/>
        <w:rPr>
          <w:rFonts w:ascii="Arial" w:hAnsi="Arial" w:cs="Arial"/>
          <w:b/>
          <w:bCs/>
        </w:rPr>
      </w:pPr>
    </w:p>
    <w:p w14:paraId="0CBC1A19" w14:textId="2741F724" w:rsidR="003D035C" w:rsidRDefault="003D035C" w:rsidP="004121C7">
      <w:pPr>
        <w:spacing w:line="360" w:lineRule="auto"/>
        <w:jc w:val="center"/>
        <w:rPr>
          <w:rFonts w:ascii="Arial" w:hAnsi="Arial" w:cs="Arial"/>
          <w:b/>
          <w:bCs/>
        </w:rPr>
      </w:pPr>
    </w:p>
    <w:p w14:paraId="28B2F38D" w14:textId="77777777" w:rsidR="003D035C" w:rsidRPr="004121C7" w:rsidRDefault="003D035C" w:rsidP="004121C7">
      <w:pPr>
        <w:spacing w:line="360" w:lineRule="auto"/>
        <w:jc w:val="center"/>
        <w:rPr>
          <w:rFonts w:ascii="Arial" w:hAnsi="Arial" w:cs="Arial"/>
          <w:b/>
          <w:bCs/>
        </w:rPr>
      </w:pPr>
    </w:p>
    <w:p w14:paraId="44037ACA" w14:textId="77777777" w:rsidR="00125683" w:rsidRPr="004121C7" w:rsidRDefault="00125683" w:rsidP="004121C7">
      <w:pPr>
        <w:spacing w:line="360" w:lineRule="auto"/>
        <w:jc w:val="center"/>
        <w:rPr>
          <w:rFonts w:ascii="Arial" w:hAnsi="Arial" w:cs="Arial"/>
          <w:b/>
          <w:bCs/>
        </w:rPr>
      </w:pPr>
    </w:p>
    <w:p w14:paraId="210186CF" w14:textId="142C58A2" w:rsidR="005E2AF5" w:rsidRPr="003D035C" w:rsidRDefault="00125683" w:rsidP="004121C7">
      <w:pPr>
        <w:spacing w:line="360" w:lineRule="auto"/>
        <w:jc w:val="center"/>
        <w:rPr>
          <w:rFonts w:ascii="Arial" w:hAnsi="Arial" w:cs="Arial"/>
          <w:b/>
          <w:bCs/>
        </w:rPr>
      </w:pPr>
      <w:r w:rsidRPr="004121C7">
        <w:rPr>
          <w:rFonts w:ascii="Arial" w:hAnsi="Arial" w:cs="Arial"/>
          <w:b/>
          <w:bCs/>
        </w:rPr>
        <w:lastRenderedPageBreak/>
        <w:t xml:space="preserve">The use of contemporary technology in healthcare (diagnostic, administrative </w:t>
      </w:r>
      <w:r w:rsidR="00F028AD">
        <w:rPr>
          <w:rFonts w:ascii="Arial" w:hAnsi="Arial" w:cs="Arial"/>
          <w:b/>
          <w:bCs/>
        </w:rPr>
        <w:t xml:space="preserve">         </w:t>
      </w:r>
      <w:r w:rsidRPr="003D035C">
        <w:rPr>
          <w:rFonts w:ascii="Arial" w:hAnsi="Arial" w:cs="Arial"/>
          <w:b/>
          <w:bCs/>
        </w:rPr>
        <w:t>and care support)</w:t>
      </w:r>
    </w:p>
    <w:p w14:paraId="429F2708" w14:textId="56DB2E3A" w:rsidR="00A73C69" w:rsidRPr="003D035C" w:rsidRDefault="00A73C69" w:rsidP="00B43711">
      <w:pPr>
        <w:pStyle w:val="gr"/>
        <w:shd w:val="clear" w:color="auto" w:fill="FFFFFF"/>
        <w:spacing w:before="0" w:beforeAutospacing="0" w:after="240" w:afterAutospacing="0" w:line="360" w:lineRule="auto"/>
        <w:jc w:val="both"/>
        <w:rPr>
          <w:rFonts w:ascii="Arial" w:hAnsi="Arial" w:cs="Arial"/>
          <w:spacing w:val="-1"/>
          <w:sz w:val="22"/>
          <w:szCs w:val="22"/>
        </w:rPr>
      </w:pPr>
      <w:r w:rsidRPr="003D035C">
        <w:rPr>
          <w:rFonts w:ascii="Arial" w:hAnsi="Arial" w:cs="Arial"/>
          <w:spacing w:val="-1"/>
          <w:sz w:val="22"/>
          <w:szCs w:val="22"/>
        </w:rPr>
        <w:t xml:space="preserve">Technology has brought about a massive and welcome change to the healthcare industry. Patients now have access to some of the best diagnostic tools, new and cutting-edge treatments, and a myriad of </w:t>
      </w:r>
      <w:r w:rsidR="00E0269A" w:rsidRPr="003D035C">
        <w:rPr>
          <w:rFonts w:ascii="Arial" w:hAnsi="Arial" w:cs="Arial"/>
          <w:spacing w:val="-1"/>
          <w:sz w:val="22"/>
          <w:szCs w:val="22"/>
        </w:rPr>
        <w:t>minimally invasive</w:t>
      </w:r>
      <w:r w:rsidRPr="003D035C">
        <w:rPr>
          <w:rFonts w:ascii="Arial" w:hAnsi="Arial" w:cs="Arial"/>
          <w:spacing w:val="-1"/>
          <w:sz w:val="22"/>
          <w:szCs w:val="22"/>
        </w:rPr>
        <w:t xml:space="preserve"> procedures resulting in less pain and quicker </w:t>
      </w:r>
      <w:r w:rsidR="00F028AD" w:rsidRPr="003D035C">
        <w:rPr>
          <w:rFonts w:ascii="Arial" w:hAnsi="Arial" w:cs="Arial"/>
          <w:spacing w:val="-1"/>
          <w:sz w:val="22"/>
          <w:szCs w:val="22"/>
        </w:rPr>
        <w:t>healing.</w:t>
      </w:r>
      <w:r w:rsidR="00C86286">
        <w:rPr>
          <w:rFonts w:ascii="Arial" w:hAnsi="Arial" w:cs="Arial"/>
          <w:spacing w:val="-1"/>
          <w:sz w:val="22"/>
          <w:szCs w:val="22"/>
        </w:rPr>
        <w:t>1.</w:t>
      </w:r>
    </w:p>
    <w:p w14:paraId="6CC98C2F" w14:textId="77777777" w:rsidR="00A73C69" w:rsidRPr="003D035C" w:rsidRDefault="00A73C69" w:rsidP="00B43711">
      <w:pPr>
        <w:pStyle w:val="gr"/>
        <w:shd w:val="clear" w:color="auto" w:fill="FFFFFF"/>
        <w:spacing w:before="0" w:beforeAutospacing="0" w:after="240" w:afterAutospacing="0" w:line="360" w:lineRule="auto"/>
        <w:jc w:val="both"/>
        <w:rPr>
          <w:rFonts w:ascii="Arial" w:hAnsi="Arial" w:cs="Arial"/>
          <w:spacing w:val="-1"/>
          <w:sz w:val="22"/>
          <w:szCs w:val="22"/>
        </w:rPr>
      </w:pPr>
      <w:r w:rsidRPr="003D035C">
        <w:rPr>
          <w:rFonts w:ascii="Arial" w:hAnsi="Arial" w:cs="Arial"/>
          <w:spacing w:val="-1"/>
          <w:sz w:val="22"/>
          <w:szCs w:val="22"/>
        </w:rPr>
        <w:t>The following aspects explain how technology has changed the healthcare industry.</w:t>
      </w:r>
    </w:p>
    <w:p w14:paraId="4C7DF804" w14:textId="371A2D07" w:rsidR="00125683" w:rsidRPr="003D035C" w:rsidRDefault="00A73C69" w:rsidP="00B43711">
      <w:pPr>
        <w:spacing w:after="240" w:line="360" w:lineRule="auto"/>
        <w:jc w:val="both"/>
        <w:rPr>
          <w:rStyle w:val="Strong"/>
          <w:rFonts w:ascii="Arial" w:hAnsi="Arial" w:cs="Arial"/>
          <w:b w:val="0"/>
          <w:bCs w:val="0"/>
          <w:i/>
          <w:iCs/>
          <w:spacing w:val="-1"/>
          <w:u w:val="single"/>
          <w:shd w:val="clear" w:color="auto" w:fill="FFFFFF"/>
        </w:rPr>
      </w:pPr>
      <w:r w:rsidRPr="003D035C">
        <w:rPr>
          <w:rStyle w:val="Strong"/>
          <w:rFonts w:ascii="Arial" w:hAnsi="Arial" w:cs="Arial"/>
          <w:b w:val="0"/>
          <w:bCs w:val="0"/>
          <w:i/>
          <w:iCs/>
          <w:spacing w:val="-1"/>
          <w:u w:val="single"/>
          <w:shd w:val="clear" w:color="auto" w:fill="FFFFFF"/>
        </w:rPr>
        <w:t>Digitization of Health Records</w:t>
      </w:r>
    </w:p>
    <w:p w14:paraId="023E32E0" w14:textId="43349950" w:rsidR="00A73C69" w:rsidRPr="003D035C" w:rsidRDefault="00A73C69" w:rsidP="00B43711">
      <w:pPr>
        <w:spacing w:after="240" w:line="360" w:lineRule="auto"/>
        <w:jc w:val="both"/>
        <w:rPr>
          <w:rFonts w:ascii="Arial" w:hAnsi="Arial" w:cs="Arial"/>
          <w:spacing w:val="-1"/>
          <w:shd w:val="clear" w:color="auto" w:fill="FFFFFF"/>
        </w:rPr>
      </w:pPr>
      <w:r w:rsidRPr="003D035C">
        <w:rPr>
          <w:rFonts w:ascii="Arial" w:hAnsi="Arial" w:cs="Arial"/>
          <w:spacing w:val="-1"/>
          <w:shd w:val="clear" w:color="auto" w:fill="FFFFFF"/>
        </w:rPr>
        <w:t>Digitization of health record facilitates efficiency and delivery of healthcare to remote or inaccessible locations. This digitization has the potential to streamline processes, improve patient outcomes, and reduce costs.</w:t>
      </w:r>
    </w:p>
    <w:p w14:paraId="736C4E54" w14:textId="77777777" w:rsidR="00A73C69" w:rsidRPr="003D035C" w:rsidRDefault="00A73C69" w:rsidP="00B43711">
      <w:pPr>
        <w:pStyle w:val="gr"/>
        <w:shd w:val="clear" w:color="auto" w:fill="FFFFFF"/>
        <w:spacing w:before="0" w:beforeAutospacing="0" w:after="240" w:afterAutospacing="0" w:line="360" w:lineRule="auto"/>
        <w:jc w:val="both"/>
        <w:rPr>
          <w:rFonts w:ascii="Arial" w:hAnsi="Arial" w:cs="Arial"/>
          <w:b/>
          <w:bCs/>
          <w:i/>
          <w:iCs/>
          <w:spacing w:val="-1"/>
          <w:sz w:val="22"/>
          <w:szCs w:val="22"/>
          <w:u w:val="single"/>
        </w:rPr>
      </w:pPr>
      <w:r w:rsidRPr="003D035C">
        <w:rPr>
          <w:rStyle w:val="Strong"/>
          <w:rFonts w:ascii="Arial" w:hAnsi="Arial" w:cs="Arial"/>
          <w:b w:val="0"/>
          <w:bCs w:val="0"/>
          <w:i/>
          <w:iCs/>
          <w:spacing w:val="-1"/>
          <w:sz w:val="22"/>
          <w:szCs w:val="22"/>
          <w:u w:val="single"/>
        </w:rPr>
        <w:t>Mobile App Technology in the Medical Field</w:t>
      </w:r>
    </w:p>
    <w:p w14:paraId="1D05D604" w14:textId="422D2EE1" w:rsidR="00A73C69" w:rsidRPr="003D035C" w:rsidRDefault="00A73C69" w:rsidP="00B43711">
      <w:pPr>
        <w:pStyle w:val="gr"/>
        <w:shd w:val="clear" w:color="auto" w:fill="FFFFFF"/>
        <w:spacing w:before="0" w:beforeAutospacing="0" w:after="240" w:afterAutospacing="0" w:line="360" w:lineRule="auto"/>
        <w:jc w:val="both"/>
        <w:rPr>
          <w:rFonts w:ascii="Arial" w:hAnsi="Arial" w:cs="Arial"/>
          <w:spacing w:val="-1"/>
          <w:sz w:val="22"/>
          <w:szCs w:val="22"/>
        </w:rPr>
      </w:pPr>
      <w:r w:rsidRPr="003D035C">
        <w:rPr>
          <w:rFonts w:ascii="Arial" w:hAnsi="Arial" w:cs="Arial"/>
          <w:spacing w:val="-1"/>
          <w:sz w:val="22"/>
          <w:szCs w:val="22"/>
        </w:rPr>
        <w:t xml:space="preserve">Not only do patients have access to quick and accurate medical information using their handheld devices, but they can also use apps to keep track of doctor’s appointments, get reminders to take their medications. </w:t>
      </w:r>
    </w:p>
    <w:p w14:paraId="101F7CC6" w14:textId="77777777" w:rsidR="00A73C69" w:rsidRPr="003D035C" w:rsidRDefault="00A73C69" w:rsidP="00B43711">
      <w:pPr>
        <w:pStyle w:val="gr"/>
        <w:shd w:val="clear" w:color="auto" w:fill="FFFFFF"/>
        <w:spacing w:before="0" w:beforeAutospacing="0" w:after="240" w:afterAutospacing="0" w:line="360" w:lineRule="auto"/>
        <w:jc w:val="both"/>
        <w:rPr>
          <w:rFonts w:ascii="Arial" w:hAnsi="Arial" w:cs="Arial"/>
          <w:b/>
          <w:bCs/>
          <w:i/>
          <w:iCs/>
          <w:spacing w:val="-1"/>
          <w:sz w:val="22"/>
          <w:szCs w:val="22"/>
          <w:u w:val="single"/>
        </w:rPr>
      </w:pPr>
      <w:r w:rsidRPr="003D035C">
        <w:rPr>
          <w:rStyle w:val="Strong"/>
          <w:rFonts w:ascii="Arial" w:hAnsi="Arial" w:cs="Arial"/>
          <w:b w:val="0"/>
          <w:bCs w:val="0"/>
          <w:i/>
          <w:iCs/>
          <w:spacing w:val="-1"/>
          <w:sz w:val="22"/>
          <w:szCs w:val="22"/>
          <w:u w:val="single"/>
        </w:rPr>
        <w:t>Electronic Medical Records</w:t>
      </w:r>
    </w:p>
    <w:p w14:paraId="23026078" w14:textId="33CC5D89" w:rsidR="00A73C69" w:rsidRPr="003D035C" w:rsidRDefault="00A73C69" w:rsidP="00B43711">
      <w:pPr>
        <w:pStyle w:val="gr"/>
        <w:shd w:val="clear" w:color="auto" w:fill="FFFFFF"/>
        <w:spacing w:before="0" w:beforeAutospacing="0" w:after="240" w:afterAutospacing="0" w:line="360" w:lineRule="auto"/>
        <w:jc w:val="both"/>
        <w:rPr>
          <w:rFonts w:ascii="Arial" w:hAnsi="Arial" w:cs="Arial"/>
          <w:spacing w:val="-1"/>
          <w:sz w:val="22"/>
          <w:szCs w:val="22"/>
        </w:rPr>
      </w:pPr>
      <w:r w:rsidRPr="003D035C">
        <w:rPr>
          <w:rFonts w:ascii="Arial" w:hAnsi="Arial" w:cs="Arial"/>
          <w:spacing w:val="-1"/>
          <w:sz w:val="22"/>
          <w:szCs w:val="22"/>
        </w:rPr>
        <w:t xml:space="preserve">Electronic medical records or Electronic Health Records consist of digital summaries of a patient’s medical records. They could include diagnoses, lab reports, and details about hospital stays, surgical interventions, and prescriptions. </w:t>
      </w:r>
    </w:p>
    <w:p w14:paraId="53EA77AA" w14:textId="7C5CF88A" w:rsidR="00A73C69" w:rsidRPr="003D035C" w:rsidRDefault="00A73C69" w:rsidP="00B43711">
      <w:pPr>
        <w:spacing w:after="240" w:line="360" w:lineRule="auto"/>
        <w:jc w:val="both"/>
        <w:rPr>
          <w:rStyle w:val="Strong"/>
          <w:rFonts w:ascii="Arial" w:hAnsi="Arial" w:cs="Arial"/>
          <w:b w:val="0"/>
          <w:bCs w:val="0"/>
          <w:i/>
          <w:iCs/>
          <w:spacing w:val="-1"/>
          <w:u w:val="single"/>
          <w:shd w:val="clear" w:color="auto" w:fill="FFFFFF"/>
        </w:rPr>
      </w:pPr>
      <w:r w:rsidRPr="003D035C">
        <w:rPr>
          <w:rStyle w:val="Strong"/>
          <w:rFonts w:ascii="Arial" w:hAnsi="Arial" w:cs="Arial"/>
          <w:b w:val="0"/>
          <w:bCs w:val="0"/>
          <w:i/>
          <w:iCs/>
          <w:spacing w:val="-1"/>
          <w:u w:val="single"/>
          <w:shd w:val="clear" w:color="auto" w:fill="FFFFFF"/>
        </w:rPr>
        <w:t>Big Data and the Cloud</w:t>
      </w:r>
    </w:p>
    <w:p w14:paraId="15B7C1C4" w14:textId="7BE4C149" w:rsidR="00A73C69" w:rsidRPr="003D035C" w:rsidRDefault="00A73C69" w:rsidP="00B43711">
      <w:pPr>
        <w:spacing w:after="240" w:line="360" w:lineRule="auto"/>
        <w:jc w:val="both"/>
        <w:rPr>
          <w:rFonts w:ascii="Arial" w:hAnsi="Arial" w:cs="Arial"/>
          <w:spacing w:val="-1"/>
          <w:shd w:val="clear" w:color="auto" w:fill="FFFFFF"/>
        </w:rPr>
      </w:pPr>
      <w:r w:rsidRPr="003D035C">
        <w:rPr>
          <w:rFonts w:ascii="Arial" w:hAnsi="Arial" w:cs="Arial"/>
          <w:spacing w:val="-1"/>
          <w:shd w:val="clear" w:color="auto" w:fill="FFFFFF"/>
        </w:rPr>
        <w:t xml:space="preserve">Cloud storage of data helps improve efficiency and accessibility while reducing wastage. This also helps in research and development of new treatment protocols and lifesaving pharmaceutical formulations. </w:t>
      </w:r>
      <w:r w:rsidR="00C86286">
        <w:rPr>
          <w:rFonts w:ascii="Arial" w:hAnsi="Arial" w:cs="Arial"/>
          <w:spacing w:val="-1"/>
          <w:shd w:val="clear" w:color="auto" w:fill="FFFFFF"/>
        </w:rPr>
        <w:t>2.</w:t>
      </w:r>
    </w:p>
    <w:p w14:paraId="572E88D2" w14:textId="447F9BF0" w:rsidR="00125683" w:rsidRPr="004121C7" w:rsidRDefault="000158C6" w:rsidP="00B43711">
      <w:pPr>
        <w:spacing w:after="240" w:line="360" w:lineRule="auto"/>
        <w:jc w:val="both"/>
        <w:rPr>
          <w:rFonts w:ascii="Arial" w:hAnsi="Arial" w:cs="Arial"/>
          <w:color w:val="000000"/>
          <w:shd w:val="clear" w:color="auto" w:fill="FFFFFF"/>
        </w:rPr>
      </w:pPr>
      <w:r w:rsidRPr="004121C7">
        <w:rPr>
          <w:rFonts w:ascii="Arial" w:hAnsi="Arial" w:cs="Arial"/>
          <w:color w:val="000000"/>
          <w:shd w:val="clear" w:color="auto" w:fill="FFFFFF"/>
        </w:rPr>
        <w:t xml:space="preserve">Health information technology improves patient safety by reducing medication errors, reducing adverse drug </w:t>
      </w:r>
      <w:r w:rsidR="00DF5510" w:rsidRPr="004121C7">
        <w:rPr>
          <w:rFonts w:ascii="Arial" w:hAnsi="Arial" w:cs="Arial"/>
          <w:color w:val="000000"/>
          <w:shd w:val="clear" w:color="auto" w:fill="FFFFFF"/>
        </w:rPr>
        <w:t>reactions,</w:t>
      </w:r>
      <w:r w:rsidRPr="004121C7">
        <w:rPr>
          <w:rFonts w:ascii="Arial" w:hAnsi="Arial" w:cs="Arial"/>
          <w:color w:val="000000"/>
          <w:shd w:val="clear" w:color="auto" w:fill="FFFFFF"/>
        </w:rPr>
        <w:t xml:space="preserve"> and improving compliance to practice guidelines. There should be no doubt that health information technology is an important tool for improving healthcare quality and safety, but healthcare organizations need to be selective in which technology to invest in, </w:t>
      </w:r>
      <w:r w:rsidRPr="004121C7">
        <w:rPr>
          <w:rFonts w:ascii="Arial" w:hAnsi="Arial" w:cs="Arial"/>
          <w:color w:val="000000"/>
          <w:shd w:val="clear" w:color="auto" w:fill="FFFFFF"/>
        </w:rPr>
        <w:lastRenderedPageBreak/>
        <w:t>as literature shows that some technologies have limited evidence in improving patient safety outcomes.</w:t>
      </w:r>
      <w:r w:rsidR="00C86286">
        <w:rPr>
          <w:rFonts w:ascii="Arial" w:hAnsi="Arial" w:cs="Arial"/>
          <w:i/>
          <w:iCs/>
          <w:color w:val="000000"/>
          <w:shd w:val="clear" w:color="auto" w:fill="FFFFFF"/>
        </w:rPr>
        <w:t>3</w:t>
      </w:r>
      <w:r w:rsidR="00167C59" w:rsidRPr="00167C59">
        <w:rPr>
          <w:rFonts w:ascii="Arial" w:hAnsi="Arial" w:cs="Arial"/>
          <w:i/>
          <w:iCs/>
          <w:color w:val="000000"/>
          <w:shd w:val="clear" w:color="auto" w:fill="FFFFFF"/>
        </w:rPr>
        <w:t>.</w:t>
      </w:r>
    </w:p>
    <w:p w14:paraId="1746A3C8" w14:textId="77777777" w:rsidR="00F028AD" w:rsidRDefault="00F028AD" w:rsidP="004121C7">
      <w:pPr>
        <w:spacing w:line="360" w:lineRule="auto"/>
        <w:jc w:val="center"/>
        <w:rPr>
          <w:rFonts w:ascii="Arial" w:hAnsi="Arial" w:cs="Arial"/>
          <w:b/>
          <w:bCs/>
        </w:rPr>
      </w:pPr>
    </w:p>
    <w:p w14:paraId="5F1C3CD8" w14:textId="451A2693" w:rsidR="00125683" w:rsidRPr="004121C7" w:rsidRDefault="00125683" w:rsidP="004121C7">
      <w:pPr>
        <w:spacing w:line="360" w:lineRule="auto"/>
        <w:jc w:val="center"/>
        <w:rPr>
          <w:rFonts w:ascii="Arial" w:hAnsi="Arial" w:cs="Arial"/>
          <w:b/>
          <w:bCs/>
        </w:rPr>
      </w:pPr>
      <w:r w:rsidRPr="004121C7">
        <w:rPr>
          <w:rFonts w:ascii="Arial" w:hAnsi="Arial" w:cs="Arial"/>
          <w:b/>
          <w:bCs/>
        </w:rPr>
        <w:t>The use of technology during Covid-19</w:t>
      </w:r>
    </w:p>
    <w:p w14:paraId="20FDC717" w14:textId="77777777" w:rsidR="00FC40D1" w:rsidRPr="004121C7" w:rsidRDefault="008B353D" w:rsidP="00B43711">
      <w:pPr>
        <w:spacing w:line="360" w:lineRule="auto"/>
        <w:jc w:val="both"/>
        <w:rPr>
          <w:rFonts w:ascii="Arial" w:hAnsi="Arial" w:cs="Arial"/>
        </w:rPr>
      </w:pPr>
      <w:r w:rsidRPr="004121C7">
        <w:rPr>
          <w:rFonts w:ascii="Arial" w:hAnsi="Arial" w:cs="Arial"/>
        </w:rPr>
        <w:t>Covid-19, an infectious disease caused by the novel severe acute respiratory syndrome coronavirus is a global pandemic. With high transmissibility, a case fatality rate greater than 1</w:t>
      </w:r>
      <w:r w:rsidR="00FC40D1" w:rsidRPr="004121C7">
        <w:rPr>
          <w:rFonts w:ascii="Arial" w:hAnsi="Arial" w:cs="Arial"/>
        </w:rPr>
        <w:t>% and no effective antiviral therapy, the mainstay of pandemic management has been containment and mitigation.</w:t>
      </w:r>
    </w:p>
    <w:p w14:paraId="6F7D3BFA" w14:textId="0FBF64BE" w:rsidR="008B353D" w:rsidRPr="004121C7" w:rsidRDefault="00FC40D1" w:rsidP="00B43711">
      <w:pPr>
        <w:spacing w:line="360" w:lineRule="auto"/>
        <w:jc w:val="both"/>
        <w:rPr>
          <w:rFonts w:ascii="Arial" w:hAnsi="Arial" w:cs="Arial"/>
          <w:color w:val="FF0000"/>
        </w:rPr>
      </w:pPr>
      <w:r w:rsidRPr="004121C7">
        <w:rPr>
          <w:rFonts w:ascii="Arial" w:hAnsi="Arial" w:cs="Arial"/>
        </w:rPr>
        <w:t>However, despite relying on established public health principles, countries across the world have had varying degree of success in managing the burden of COVID-19.</w:t>
      </w:r>
      <w:r w:rsidR="00167C59" w:rsidRPr="00167C59">
        <w:rPr>
          <w:rFonts w:ascii="Arial" w:hAnsi="Arial" w:cs="Arial"/>
          <w:i/>
          <w:iCs/>
        </w:rPr>
        <w:t>7.</w:t>
      </w:r>
    </w:p>
    <w:tbl>
      <w:tblPr>
        <w:tblStyle w:val="TableGrid"/>
        <w:tblW w:w="0" w:type="auto"/>
        <w:tblLook w:val="04A0" w:firstRow="1" w:lastRow="0" w:firstColumn="1" w:lastColumn="0" w:noHBand="0" w:noVBand="1"/>
      </w:tblPr>
      <w:tblGrid>
        <w:gridCol w:w="9016"/>
      </w:tblGrid>
      <w:tr w:rsidR="00A4721E" w:rsidRPr="004121C7" w14:paraId="14B900DA" w14:textId="77777777" w:rsidTr="00A4721E">
        <w:tc>
          <w:tcPr>
            <w:tcW w:w="9016" w:type="dxa"/>
          </w:tcPr>
          <w:p w14:paraId="11B62BBF" w14:textId="77777777" w:rsidR="00A4721E" w:rsidRPr="004121C7" w:rsidRDefault="00A4721E" w:rsidP="004121C7">
            <w:pPr>
              <w:spacing w:line="360" w:lineRule="auto"/>
              <w:jc w:val="both"/>
              <w:rPr>
                <w:rFonts w:ascii="Arial" w:hAnsi="Arial" w:cs="Arial"/>
              </w:rPr>
            </w:pPr>
            <w:r w:rsidRPr="004121C7">
              <w:rPr>
                <w:rFonts w:ascii="Arial" w:hAnsi="Arial" w:cs="Arial"/>
                <w:noProof/>
              </w:rPr>
              <w:drawing>
                <wp:anchor distT="0" distB="0" distL="114300" distR="114300" simplePos="0" relativeHeight="251658240" behindDoc="1" locked="0" layoutInCell="1" allowOverlap="1" wp14:anchorId="18626318" wp14:editId="4A0E63E0">
                  <wp:simplePos x="0" y="0"/>
                  <wp:positionH relativeFrom="column">
                    <wp:posOffset>949325</wp:posOffset>
                  </wp:positionH>
                  <wp:positionV relativeFrom="paragraph">
                    <wp:posOffset>0</wp:posOffset>
                  </wp:positionV>
                  <wp:extent cx="3848100" cy="3657600"/>
                  <wp:effectExtent l="0" t="0" r="0" b="0"/>
                  <wp:wrapTight wrapText="bothSides">
                    <wp:wrapPolygon edited="0">
                      <wp:start x="0" y="0"/>
                      <wp:lineTo x="0" y="21488"/>
                      <wp:lineTo x="21493" y="21488"/>
                      <wp:lineTo x="2149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8100" cy="3657600"/>
                          </a:xfrm>
                          <a:prstGeom prst="rect">
                            <a:avLst/>
                          </a:prstGeom>
                          <a:noFill/>
                          <a:ln>
                            <a:noFill/>
                          </a:ln>
                        </pic:spPr>
                      </pic:pic>
                    </a:graphicData>
                  </a:graphic>
                </wp:anchor>
              </w:drawing>
            </w:r>
          </w:p>
        </w:tc>
      </w:tr>
    </w:tbl>
    <w:p w14:paraId="65EF3282" w14:textId="7DD4F65F" w:rsidR="00DF5510" w:rsidRPr="004121C7" w:rsidRDefault="00DF5510" w:rsidP="004121C7">
      <w:pPr>
        <w:spacing w:line="360" w:lineRule="auto"/>
        <w:jc w:val="center"/>
        <w:rPr>
          <w:rFonts w:ascii="Arial" w:hAnsi="Arial" w:cs="Arial"/>
        </w:rPr>
      </w:pPr>
      <w:r w:rsidRPr="004121C7">
        <w:rPr>
          <w:rFonts w:ascii="Arial" w:hAnsi="Arial" w:cs="Arial"/>
        </w:rPr>
        <w:t xml:space="preserve">Figure 1: </w:t>
      </w:r>
      <w:r w:rsidRPr="004121C7">
        <w:rPr>
          <w:rFonts w:ascii="Arial" w:hAnsi="Arial" w:cs="Arial"/>
          <w:color w:val="323232"/>
        </w:rPr>
        <w:t>Digital technology as a tool for pandemic preparedness and response</w:t>
      </w:r>
    </w:p>
    <w:p w14:paraId="7C1D18A3" w14:textId="068F6F6C" w:rsidR="001D694C" w:rsidRPr="004121C7" w:rsidRDefault="00DF5510" w:rsidP="004121C7">
      <w:pPr>
        <w:spacing w:line="360" w:lineRule="auto"/>
        <w:jc w:val="center"/>
        <w:rPr>
          <w:rFonts w:ascii="Arial" w:hAnsi="Arial" w:cs="Arial"/>
        </w:rPr>
      </w:pPr>
      <w:r w:rsidRPr="004121C7">
        <w:rPr>
          <w:rFonts w:ascii="Arial" w:hAnsi="Arial" w:cs="Arial"/>
        </w:rPr>
        <w:t xml:space="preserve">Source: URL </w:t>
      </w:r>
      <w:hyperlink r:id="rId9" w:history="1">
        <w:r w:rsidR="001D694C" w:rsidRPr="004121C7">
          <w:rPr>
            <w:rStyle w:val="Hyperlink"/>
            <w:rFonts w:ascii="Arial" w:hAnsi="Arial" w:cs="Arial"/>
          </w:rPr>
          <w:t>https://ars.els-cdn.com/content/image/1-s2.0-S2589750020301424-gr1.jpg</w:t>
        </w:r>
      </w:hyperlink>
    </w:p>
    <w:p w14:paraId="247183F0" w14:textId="30244FFB" w:rsidR="00DF5510" w:rsidRPr="004121C7" w:rsidRDefault="00DF5510" w:rsidP="004121C7">
      <w:pPr>
        <w:spacing w:line="360" w:lineRule="auto"/>
        <w:jc w:val="center"/>
        <w:rPr>
          <w:rFonts w:ascii="Arial" w:hAnsi="Arial" w:cs="Arial"/>
        </w:rPr>
      </w:pPr>
      <w:r w:rsidRPr="004121C7">
        <w:rPr>
          <w:rFonts w:ascii="Arial" w:hAnsi="Arial" w:cs="Arial"/>
        </w:rPr>
        <w:t xml:space="preserve">  [Accessed 25 April 2021]</w:t>
      </w:r>
    </w:p>
    <w:p w14:paraId="6357DC24" w14:textId="28F7ABBF" w:rsidR="00C35188" w:rsidRDefault="00C35188" w:rsidP="004121C7">
      <w:pPr>
        <w:spacing w:line="360" w:lineRule="auto"/>
        <w:jc w:val="both"/>
        <w:rPr>
          <w:rFonts w:ascii="Arial" w:hAnsi="Arial" w:cs="Arial"/>
        </w:rPr>
      </w:pPr>
    </w:p>
    <w:p w14:paraId="22A436F7" w14:textId="77777777" w:rsidR="00B43711" w:rsidRPr="004121C7" w:rsidRDefault="00B43711" w:rsidP="004121C7">
      <w:pPr>
        <w:spacing w:line="360" w:lineRule="auto"/>
        <w:jc w:val="both"/>
        <w:rPr>
          <w:rFonts w:ascii="Arial" w:hAnsi="Arial" w:cs="Arial"/>
        </w:rPr>
      </w:pPr>
    </w:p>
    <w:p w14:paraId="2A3C0D99" w14:textId="47BD0027" w:rsidR="00A4721E" w:rsidRPr="004121C7" w:rsidRDefault="00FC40D1" w:rsidP="004121C7">
      <w:pPr>
        <w:spacing w:line="360" w:lineRule="auto"/>
        <w:rPr>
          <w:rStyle w:val="inline-tabletitle"/>
          <w:rFonts w:ascii="Arial" w:hAnsi="Arial" w:cs="Arial"/>
          <w:b/>
          <w:bCs/>
        </w:rPr>
      </w:pPr>
      <w:r w:rsidRPr="004121C7">
        <w:rPr>
          <w:rFonts w:ascii="Arial" w:hAnsi="Arial" w:cs="Arial"/>
          <w:b/>
          <w:bCs/>
        </w:rPr>
        <w:lastRenderedPageBreak/>
        <w:t>Table</w:t>
      </w:r>
      <w:r w:rsidR="00DF5510" w:rsidRPr="004121C7">
        <w:rPr>
          <w:rFonts w:ascii="Arial" w:hAnsi="Arial" w:cs="Arial"/>
          <w:b/>
          <w:bCs/>
        </w:rPr>
        <w:t xml:space="preserve"> 1.</w:t>
      </w:r>
      <w:r w:rsidRPr="004121C7">
        <w:rPr>
          <w:rFonts w:ascii="Arial" w:hAnsi="Arial" w:cs="Arial"/>
          <w:b/>
          <w:bCs/>
        </w:rPr>
        <w:t xml:space="preserve"> Digital technology initiatives used in pandemic preparedness and response.</w:t>
      </w:r>
    </w:p>
    <w:tbl>
      <w:tblPr>
        <w:tblStyle w:val="TableGrid"/>
        <w:tblW w:w="0" w:type="auto"/>
        <w:tblLook w:val="04A0" w:firstRow="1" w:lastRow="0" w:firstColumn="1" w:lastColumn="0" w:noHBand="0" w:noVBand="1"/>
      </w:tblPr>
      <w:tblGrid>
        <w:gridCol w:w="3005"/>
        <w:gridCol w:w="3005"/>
        <w:gridCol w:w="3006"/>
      </w:tblGrid>
      <w:tr w:rsidR="00A4721E" w:rsidRPr="004121C7" w14:paraId="4D0D1AC5" w14:textId="77777777" w:rsidTr="00A4721E">
        <w:tc>
          <w:tcPr>
            <w:tcW w:w="3005" w:type="dxa"/>
          </w:tcPr>
          <w:p w14:paraId="52796AD1" w14:textId="77777777" w:rsidR="00A4721E" w:rsidRPr="004121C7" w:rsidRDefault="00A4721E" w:rsidP="004121C7">
            <w:pPr>
              <w:spacing w:line="360" w:lineRule="auto"/>
              <w:rPr>
                <w:rStyle w:val="inline-tabletitle"/>
                <w:rFonts w:ascii="Arial" w:hAnsi="Arial" w:cs="Arial"/>
                <w:b/>
                <w:bCs/>
              </w:rPr>
            </w:pPr>
          </w:p>
        </w:tc>
        <w:tc>
          <w:tcPr>
            <w:tcW w:w="3005" w:type="dxa"/>
          </w:tcPr>
          <w:p w14:paraId="1703BC27" w14:textId="0B75E9FA" w:rsidR="00A4721E" w:rsidRPr="004121C7" w:rsidRDefault="00A4721E" w:rsidP="004121C7">
            <w:pPr>
              <w:spacing w:line="360" w:lineRule="auto"/>
              <w:rPr>
                <w:rStyle w:val="inline-tabletitle"/>
                <w:rFonts w:ascii="Arial" w:hAnsi="Arial" w:cs="Arial"/>
                <w:b/>
                <w:bCs/>
              </w:rPr>
            </w:pPr>
            <w:r w:rsidRPr="004121C7">
              <w:rPr>
                <w:rFonts w:ascii="Arial" w:hAnsi="Arial" w:cs="Arial"/>
                <w:b/>
                <w:bCs/>
              </w:rPr>
              <w:t xml:space="preserve">Functions   </w:t>
            </w:r>
          </w:p>
        </w:tc>
        <w:tc>
          <w:tcPr>
            <w:tcW w:w="3006" w:type="dxa"/>
          </w:tcPr>
          <w:p w14:paraId="0555F10C" w14:textId="459DC508" w:rsidR="00A4721E" w:rsidRPr="004121C7" w:rsidRDefault="00A4721E" w:rsidP="004121C7">
            <w:pPr>
              <w:spacing w:line="360" w:lineRule="auto"/>
              <w:rPr>
                <w:rStyle w:val="inline-tabletitle"/>
                <w:rFonts w:ascii="Arial" w:hAnsi="Arial" w:cs="Arial"/>
                <w:b/>
                <w:bCs/>
              </w:rPr>
            </w:pPr>
            <w:r w:rsidRPr="004121C7">
              <w:rPr>
                <w:rFonts w:ascii="Arial" w:hAnsi="Arial" w:cs="Arial"/>
                <w:b/>
                <w:bCs/>
              </w:rPr>
              <w:t>Digital technology</w:t>
            </w:r>
          </w:p>
        </w:tc>
      </w:tr>
      <w:tr w:rsidR="00A4721E" w:rsidRPr="004121C7" w14:paraId="2EC25E0B" w14:textId="77777777" w:rsidTr="00A4721E">
        <w:tc>
          <w:tcPr>
            <w:tcW w:w="3005" w:type="dxa"/>
          </w:tcPr>
          <w:p w14:paraId="0AC8E75D" w14:textId="509C9A00" w:rsidR="00A4721E" w:rsidRPr="004121C7" w:rsidRDefault="00A4721E" w:rsidP="004121C7">
            <w:pPr>
              <w:spacing w:line="360" w:lineRule="auto"/>
              <w:rPr>
                <w:rStyle w:val="inline-tabletitle"/>
                <w:rFonts w:ascii="Arial" w:hAnsi="Arial" w:cs="Arial"/>
                <w:b/>
                <w:bCs/>
              </w:rPr>
            </w:pPr>
            <w:r w:rsidRPr="004121C7">
              <w:rPr>
                <w:rFonts w:ascii="Arial" w:hAnsi="Arial" w:cs="Arial"/>
              </w:rPr>
              <w:t>Planning and tracking</w:t>
            </w:r>
          </w:p>
        </w:tc>
        <w:tc>
          <w:tcPr>
            <w:tcW w:w="3005" w:type="dxa"/>
          </w:tcPr>
          <w:p w14:paraId="58608E8F" w14:textId="22CCC087" w:rsidR="00A4721E" w:rsidRPr="004121C7" w:rsidRDefault="00A4721E" w:rsidP="004121C7">
            <w:pPr>
              <w:spacing w:line="360" w:lineRule="auto"/>
              <w:rPr>
                <w:rStyle w:val="inline-tabletitle"/>
                <w:rFonts w:ascii="Arial" w:hAnsi="Arial" w:cs="Arial"/>
                <w:b/>
                <w:bCs/>
              </w:rPr>
            </w:pPr>
            <w:r w:rsidRPr="004121C7">
              <w:rPr>
                <w:rFonts w:ascii="Arial" w:hAnsi="Arial" w:cs="Arial"/>
              </w:rPr>
              <w:t>Track’s disease activity in real time</w:t>
            </w:r>
          </w:p>
        </w:tc>
        <w:tc>
          <w:tcPr>
            <w:tcW w:w="3006" w:type="dxa"/>
          </w:tcPr>
          <w:p w14:paraId="0B49F17F" w14:textId="2402BC4F" w:rsidR="00A4721E" w:rsidRPr="004121C7" w:rsidRDefault="00A4721E" w:rsidP="004121C7">
            <w:pPr>
              <w:spacing w:line="360" w:lineRule="auto"/>
              <w:rPr>
                <w:rStyle w:val="inline-tabletitle"/>
                <w:rFonts w:ascii="Arial" w:hAnsi="Arial" w:cs="Arial"/>
                <w:b/>
                <w:bCs/>
              </w:rPr>
            </w:pPr>
            <w:r w:rsidRPr="004121C7">
              <w:rPr>
                <w:rFonts w:ascii="Arial" w:hAnsi="Arial" w:cs="Arial"/>
              </w:rPr>
              <w:t>Data dashboards, migration maps, machine learning, real-time data from smartphones and wearable technology.</w:t>
            </w:r>
          </w:p>
        </w:tc>
      </w:tr>
      <w:tr w:rsidR="00A4721E" w:rsidRPr="004121C7" w14:paraId="79FC3D59" w14:textId="77777777" w:rsidTr="00A4721E">
        <w:tc>
          <w:tcPr>
            <w:tcW w:w="3005" w:type="dxa"/>
          </w:tcPr>
          <w:p w14:paraId="719E9BB8" w14:textId="17FEDE32" w:rsidR="00A4721E" w:rsidRPr="004121C7" w:rsidRDefault="00A4721E" w:rsidP="004121C7">
            <w:pPr>
              <w:spacing w:line="360" w:lineRule="auto"/>
              <w:rPr>
                <w:rStyle w:val="inline-tabletitle"/>
                <w:rFonts w:ascii="Arial" w:hAnsi="Arial" w:cs="Arial"/>
                <w:b/>
                <w:bCs/>
              </w:rPr>
            </w:pPr>
            <w:r w:rsidRPr="004121C7">
              <w:rPr>
                <w:rFonts w:ascii="Arial" w:hAnsi="Arial" w:cs="Arial"/>
              </w:rPr>
              <w:t>Screening for infection</w:t>
            </w:r>
          </w:p>
        </w:tc>
        <w:tc>
          <w:tcPr>
            <w:tcW w:w="3005" w:type="dxa"/>
          </w:tcPr>
          <w:p w14:paraId="6CC8C5DF" w14:textId="279EE02F" w:rsidR="00A4721E" w:rsidRPr="004121C7" w:rsidRDefault="00A4721E" w:rsidP="004121C7">
            <w:pPr>
              <w:spacing w:line="360" w:lineRule="auto"/>
              <w:rPr>
                <w:rStyle w:val="inline-tabletitle"/>
                <w:rFonts w:ascii="Arial" w:hAnsi="Arial" w:cs="Arial"/>
                <w:b/>
                <w:bCs/>
              </w:rPr>
            </w:pPr>
            <w:r w:rsidRPr="004121C7">
              <w:rPr>
                <w:rFonts w:ascii="Arial" w:hAnsi="Arial" w:cs="Arial"/>
              </w:rPr>
              <w:t>Screen’s individuals and populations foe disease</w:t>
            </w:r>
          </w:p>
        </w:tc>
        <w:tc>
          <w:tcPr>
            <w:tcW w:w="3006" w:type="dxa"/>
          </w:tcPr>
          <w:p w14:paraId="6D5BE8BB" w14:textId="150B3182" w:rsidR="00A4721E" w:rsidRPr="004121C7" w:rsidRDefault="00A4721E" w:rsidP="004121C7">
            <w:pPr>
              <w:spacing w:line="360" w:lineRule="auto"/>
              <w:rPr>
                <w:rStyle w:val="inline-tabletitle"/>
                <w:rFonts w:ascii="Arial" w:hAnsi="Arial" w:cs="Arial"/>
                <w:b/>
                <w:bCs/>
              </w:rPr>
            </w:pPr>
            <w:r w:rsidRPr="004121C7">
              <w:rPr>
                <w:rFonts w:ascii="Arial" w:hAnsi="Arial" w:cs="Arial"/>
              </w:rPr>
              <w:t>Artificial I intelligence, digital thermometers, mobile phone applications.</w:t>
            </w:r>
          </w:p>
        </w:tc>
      </w:tr>
      <w:tr w:rsidR="00A4721E" w:rsidRPr="004121C7" w14:paraId="7D7675B5" w14:textId="77777777" w:rsidTr="00A4721E">
        <w:tc>
          <w:tcPr>
            <w:tcW w:w="3005" w:type="dxa"/>
          </w:tcPr>
          <w:p w14:paraId="5CCA836E" w14:textId="6977182C" w:rsidR="00A4721E" w:rsidRPr="004121C7" w:rsidRDefault="00A4721E" w:rsidP="004121C7">
            <w:pPr>
              <w:spacing w:line="360" w:lineRule="auto"/>
              <w:rPr>
                <w:rStyle w:val="inline-tabletitle"/>
                <w:rFonts w:ascii="Arial" w:hAnsi="Arial" w:cs="Arial"/>
                <w:b/>
                <w:bCs/>
              </w:rPr>
            </w:pPr>
            <w:r w:rsidRPr="004121C7">
              <w:rPr>
                <w:rFonts w:ascii="Arial" w:hAnsi="Arial" w:cs="Arial"/>
              </w:rPr>
              <w:t>Contact tracing</w:t>
            </w:r>
          </w:p>
        </w:tc>
        <w:tc>
          <w:tcPr>
            <w:tcW w:w="3005" w:type="dxa"/>
          </w:tcPr>
          <w:p w14:paraId="6020F5CA" w14:textId="18E748EC" w:rsidR="00A4721E" w:rsidRPr="004121C7" w:rsidRDefault="00A4721E" w:rsidP="004121C7">
            <w:pPr>
              <w:spacing w:line="360" w:lineRule="auto"/>
              <w:rPr>
                <w:rStyle w:val="inline-tabletitle"/>
                <w:rFonts w:ascii="Arial" w:hAnsi="Arial" w:cs="Arial"/>
                <w:b/>
                <w:bCs/>
              </w:rPr>
            </w:pPr>
            <w:r w:rsidRPr="004121C7">
              <w:rPr>
                <w:rFonts w:ascii="Arial" w:hAnsi="Arial" w:cs="Arial"/>
              </w:rPr>
              <w:t>Identifies and tracks individuals who might have came into contact with an infected person</w:t>
            </w:r>
          </w:p>
        </w:tc>
        <w:tc>
          <w:tcPr>
            <w:tcW w:w="3006" w:type="dxa"/>
          </w:tcPr>
          <w:p w14:paraId="6B8236A0" w14:textId="7BE53FA7" w:rsidR="00A4721E" w:rsidRPr="004121C7" w:rsidRDefault="00A4721E" w:rsidP="004121C7">
            <w:pPr>
              <w:spacing w:line="360" w:lineRule="auto"/>
              <w:rPr>
                <w:rStyle w:val="inline-tabletitle"/>
                <w:rFonts w:ascii="Arial" w:hAnsi="Arial" w:cs="Arial"/>
                <w:b/>
                <w:bCs/>
              </w:rPr>
            </w:pPr>
            <w:r w:rsidRPr="004121C7">
              <w:rPr>
                <w:rFonts w:ascii="Arial" w:hAnsi="Arial" w:cs="Arial"/>
              </w:rPr>
              <w:t xml:space="preserve">Mobile phone applications, real-time monitoring of mobile devices. </w:t>
            </w:r>
          </w:p>
        </w:tc>
      </w:tr>
      <w:tr w:rsidR="00A4721E" w:rsidRPr="004121C7" w14:paraId="553E84E4" w14:textId="77777777" w:rsidTr="00A4721E">
        <w:tc>
          <w:tcPr>
            <w:tcW w:w="3005" w:type="dxa"/>
          </w:tcPr>
          <w:p w14:paraId="1F8368ED" w14:textId="77777777" w:rsidR="00A4721E" w:rsidRPr="004121C7" w:rsidRDefault="00A4721E" w:rsidP="004121C7">
            <w:pPr>
              <w:spacing w:line="360" w:lineRule="auto"/>
              <w:jc w:val="both"/>
              <w:rPr>
                <w:rFonts w:ascii="Arial" w:hAnsi="Arial" w:cs="Arial"/>
              </w:rPr>
            </w:pPr>
            <w:r w:rsidRPr="004121C7">
              <w:rPr>
                <w:rFonts w:ascii="Arial" w:hAnsi="Arial" w:cs="Arial"/>
              </w:rPr>
              <w:t>Quarantine and self-isolation</w:t>
            </w:r>
          </w:p>
          <w:p w14:paraId="448E9C03" w14:textId="77777777" w:rsidR="00A4721E" w:rsidRPr="004121C7" w:rsidRDefault="00A4721E" w:rsidP="004121C7">
            <w:pPr>
              <w:spacing w:line="360" w:lineRule="auto"/>
              <w:rPr>
                <w:rStyle w:val="inline-tabletitle"/>
                <w:rFonts w:ascii="Arial" w:hAnsi="Arial" w:cs="Arial"/>
                <w:b/>
                <w:bCs/>
              </w:rPr>
            </w:pPr>
          </w:p>
        </w:tc>
        <w:tc>
          <w:tcPr>
            <w:tcW w:w="3005" w:type="dxa"/>
          </w:tcPr>
          <w:p w14:paraId="2E03F14A" w14:textId="0F5D02F3" w:rsidR="00A4721E" w:rsidRPr="004121C7" w:rsidRDefault="00A4721E" w:rsidP="004121C7">
            <w:pPr>
              <w:spacing w:line="360" w:lineRule="auto"/>
              <w:rPr>
                <w:rStyle w:val="inline-tabletitle"/>
                <w:rFonts w:ascii="Arial" w:hAnsi="Arial" w:cs="Arial"/>
                <w:b/>
                <w:bCs/>
              </w:rPr>
            </w:pPr>
            <w:r w:rsidRPr="004121C7">
              <w:rPr>
                <w:rFonts w:ascii="Arial" w:hAnsi="Arial" w:cs="Arial"/>
              </w:rPr>
              <w:t>Identifies and tracks infected individuals, and implements quarantine</w:t>
            </w:r>
          </w:p>
        </w:tc>
        <w:tc>
          <w:tcPr>
            <w:tcW w:w="3006" w:type="dxa"/>
          </w:tcPr>
          <w:p w14:paraId="684C6152" w14:textId="7E46D640" w:rsidR="00A4721E" w:rsidRPr="004121C7" w:rsidRDefault="00A4721E" w:rsidP="004121C7">
            <w:pPr>
              <w:spacing w:line="360" w:lineRule="auto"/>
              <w:rPr>
                <w:rStyle w:val="inline-tabletitle"/>
                <w:rFonts w:ascii="Arial" w:hAnsi="Arial" w:cs="Arial"/>
                <w:b/>
                <w:bCs/>
              </w:rPr>
            </w:pPr>
            <w:r w:rsidRPr="004121C7">
              <w:rPr>
                <w:rFonts w:ascii="Arial" w:hAnsi="Arial" w:cs="Arial"/>
              </w:rPr>
              <w:t>Cameras and digital recorders, global positioning systems, mobile phone applications.</w:t>
            </w:r>
          </w:p>
        </w:tc>
      </w:tr>
      <w:tr w:rsidR="00A4721E" w:rsidRPr="004121C7" w14:paraId="55D927BB" w14:textId="77777777" w:rsidTr="00A4721E">
        <w:tc>
          <w:tcPr>
            <w:tcW w:w="3005" w:type="dxa"/>
          </w:tcPr>
          <w:p w14:paraId="5A7D1391" w14:textId="2E02D7EB" w:rsidR="00A4721E" w:rsidRPr="004121C7" w:rsidRDefault="00A4721E" w:rsidP="004121C7">
            <w:pPr>
              <w:spacing w:line="360" w:lineRule="auto"/>
              <w:rPr>
                <w:rStyle w:val="inline-tabletitle"/>
                <w:rFonts w:ascii="Arial" w:hAnsi="Arial" w:cs="Arial"/>
                <w:b/>
                <w:bCs/>
              </w:rPr>
            </w:pPr>
            <w:r w:rsidRPr="004121C7">
              <w:rPr>
                <w:rStyle w:val="inline-tabletitle"/>
                <w:rFonts w:ascii="Arial" w:hAnsi="Arial" w:cs="Arial"/>
              </w:rPr>
              <w:t>Clinical management</w:t>
            </w:r>
          </w:p>
        </w:tc>
        <w:tc>
          <w:tcPr>
            <w:tcW w:w="3005" w:type="dxa"/>
          </w:tcPr>
          <w:p w14:paraId="0B647B5E" w14:textId="562E45BC" w:rsidR="00A4721E" w:rsidRPr="004121C7" w:rsidRDefault="00DF5510" w:rsidP="004121C7">
            <w:pPr>
              <w:spacing w:line="360" w:lineRule="auto"/>
              <w:rPr>
                <w:rStyle w:val="inline-tabletitle"/>
                <w:rFonts w:ascii="Arial" w:hAnsi="Arial" w:cs="Arial"/>
                <w:b/>
                <w:bCs/>
              </w:rPr>
            </w:pPr>
            <w:r w:rsidRPr="004121C7">
              <w:rPr>
                <w:rFonts w:ascii="Arial" w:hAnsi="Arial" w:cs="Arial"/>
                <w:color w:val="2E2E2E"/>
              </w:rPr>
              <w:t>Diagnoses infected individuals; monitors clinical status; predicts clinical outcomes; provides capacity for telemedicine services and virtual care</w:t>
            </w:r>
          </w:p>
        </w:tc>
        <w:tc>
          <w:tcPr>
            <w:tcW w:w="3006" w:type="dxa"/>
          </w:tcPr>
          <w:p w14:paraId="28DD88E3" w14:textId="3E738646" w:rsidR="00A4721E" w:rsidRPr="004121C7" w:rsidRDefault="00DF5510" w:rsidP="004121C7">
            <w:pPr>
              <w:spacing w:line="360" w:lineRule="auto"/>
              <w:rPr>
                <w:rStyle w:val="inline-tabletitle"/>
                <w:rFonts w:ascii="Arial" w:hAnsi="Arial" w:cs="Arial"/>
                <w:b/>
                <w:bCs/>
              </w:rPr>
            </w:pPr>
            <w:r w:rsidRPr="004121C7">
              <w:rPr>
                <w:rFonts w:ascii="Arial" w:hAnsi="Arial" w:cs="Arial"/>
                <w:color w:val="2E2E2E"/>
              </w:rPr>
              <w:t>Machine learning; virtual care or telemedicine platforms</w:t>
            </w:r>
          </w:p>
        </w:tc>
      </w:tr>
    </w:tbl>
    <w:p w14:paraId="44A5B844" w14:textId="77777777" w:rsidR="00DF5510" w:rsidRPr="004121C7" w:rsidRDefault="00DF5510" w:rsidP="004121C7">
      <w:pPr>
        <w:spacing w:line="360" w:lineRule="auto"/>
        <w:jc w:val="both"/>
        <w:rPr>
          <w:rFonts w:ascii="Arial" w:hAnsi="Arial" w:cs="Arial"/>
          <w:color w:val="2E2E2E"/>
        </w:rPr>
      </w:pPr>
    </w:p>
    <w:p w14:paraId="608EA336" w14:textId="0321B72A" w:rsidR="00125683" w:rsidRPr="00167C59" w:rsidRDefault="00E35B84" w:rsidP="004121C7">
      <w:pPr>
        <w:spacing w:line="360" w:lineRule="auto"/>
        <w:jc w:val="both"/>
        <w:rPr>
          <w:rFonts w:ascii="Arial" w:hAnsi="Arial" w:cs="Arial"/>
          <w:b/>
          <w:bCs/>
        </w:rPr>
      </w:pPr>
      <w:r w:rsidRPr="004121C7">
        <w:rPr>
          <w:rFonts w:ascii="Arial" w:hAnsi="Arial" w:cs="Arial"/>
          <w:color w:val="2E2E2E"/>
        </w:rPr>
        <w:t xml:space="preserve">The integration of digital technology into pandemic policy and response could be one of several characteristic features of </w:t>
      </w:r>
      <w:r w:rsidR="00C35188" w:rsidRPr="004121C7">
        <w:rPr>
          <w:rFonts w:ascii="Arial" w:hAnsi="Arial" w:cs="Arial"/>
          <w:color w:val="2E2E2E"/>
        </w:rPr>
        <w:t>country</w:t>
      </w:r>
      <w:r w:rsidRPr="004121C7">
        <w:rPr>
          <w:rFonts w:ascii="Arial" w:hAnsi="Arial" w:cs="Arial"/>
          <w:color w:val="2E2E2E"/>
        </w:rPr>
        <w:t xml:space="preserve"> that have flattened their COVID-19 incidence curves and maintained low mortality rates. In the race to contain the spread of a highly transmissible virus, countr</w:t>
      </w:r>
      <w:r w:rsidR="00C35188" w:rsidRPr="004121C7">
        <w:rPr>
          <w:rFonts w:ascii="Arial" w:hAnsi="Arial" w:cs="Arial"/>
          <w:color w:val="2E2E2E"/>
        </w:rPr>
        <w:t>y</w:t>
      </w:r>
      <w:r w:rsidRPr="004121C7">
        <w:rPr>
          <w:rFonts w:ascii="Arial" w:hAnsi="Arial" w:cs="Arial"/>
          <w:color w:val="2E2E2E"/>
        </w:rPr>
        <w:t xml:space="preserve"> that have quickly deployed digital technologies to facilitate planning, surveillance, testing, contact tracing, quarantine, and clinical management have remained front-runners in managing disease burden.</w:t>
      </w:r>
      <w:r w:rsidR="00167C59">
        <w:rPr>
          <w:rFonts w:ascii="Arial" w:hAnsi="Arial" w:cs="Arial"/>
        </w:rPr>
        <w:t>8.</w:t>
      </w:r>
    </w:p>
    <w:p w14:paraId="175750EB" w14:textId="77777777" w:rsidR="00E0269A" w:rsidRPr="004121C7" w:rsidRDefault="00E0269A" w:rsidP="004121C7">
      <w:pPr>
        <w:spacing w:after="0" w:line="360" w:lineRule="auto"/>
        <w:rPr>
          <w:rFonts w:ascii="Arial" w:hAnsi="Arial" w:cs="Arial"/>
          <w:b/>
          <w:bCs/>
        </w:rPr>
      </w:pPr>
      <w:r w:rsidRPr="004121C7">
        <w:rPr>
          <w:rFonts w:ascii="Arial" w:hAnsi="Arial" w:cs="Arial"/>
          <w:b/>
          <w:bCs/>
        </w:rPr>
        <w:br/>
      </w:r>
    </w:p>
    <w:p w14:paraId="40DB650E" w14:textId="6A25E061" w:rsidR="00125683" w:rsidRPr="004121C7" w:rsidRDefault="00125683" w:rsidP="004121C7">
      <w:pPr>
        <w:spacing w:after="0" w:line="360" w:lineRule="auto"/>
        <w:jc w:val="center"/>
        <w:rPr>
          <w:rFonts w:ascii="Arial" w:hAnsi="Arial" w:cs="Arial"/>
          <w:b/>
          <w:bCs/>
        </w:rPr>
      </w:pPr>
      <w:r w:rsidRPr="004121C7">
        <w:rPr>
          <w:rFonts w:ascii="Arial" w:hAnsi="Arial" w:cs="Arial"/>
          <w:b/>
          <w:bCs/>
        </w:rPr>
        <w:lastRenderedPageBreak/>
        <w:t xml:space="preserve">The use of digital communication, </w:t>
      </w:r>
      <w:r w:rsidR="00F27D9B" w:rsidRPr="004121C7">
        <w:rPr>
          <w:rFonts w:ascii="Arial" w:hAnsi="Arial" w:cs="Arial"/>
          <w:b/>
          <w:bCs/>
        </w:rPr>
        <w:t>collaboration,</w:t>
      </w:r>
      <w:r w:rsidRPr="004121C7">
        <w:rPr>
          <w:rFonts w:ascii="Arial" w:hAnsi="Arial" w:cs="Arial"/>
          <w:b/>
          <w:bCs/>
        </w:rPr>
        <w:t xml:space="preserve"> and participation</w:t>
      </w:r>
    </w:p>
    <w:p w14:paraId="48514D0F" w14:textId="2561F357" w:rsidR="00B43711" w:rsidRDefault="00DF3249" w:rsidP="00B43711">
      <w:pPr>
        <w:spacing w:line="360" w:lineRule="auto"/>
        <w:jc w:val="both"/>
        <w:rPr>
          <w:rFonts w:ascii="Arial" w:hAnsi="Arial" w:cs="Arial"/>
          <w:color w:val="2F2F2F"/>
          <w:shd w:val="clear" w:color="auto" w:fill="FFFFFF"/>
        </w:rPr>
      </w:pPr>
      <w:r w:rsidRPr="004121C7">
        <w:rPr>
          <w:rStyle w:val="Strong"/>
          <w:rFonts w:ascii="Arial" w:hAnsi="Arial" w:cs="Arial"/>
          <w:b w:val="0"/>
          <w:bCs w:val="0"/>
          <w:color w:val="2F2F2F"/>
          <w:shd w:val="clear" w:color="auto" w:fill="FFFFFF"/>
        </w:rPr>
        <w:t>Digital Communication, Collaboration and Participation</w:t>
      </w:r>
      <w:r w:rsidRPr="004121C7">
        <w:rPr>
          <w:rFonts w:ascii="Arial" w:hAnsi="Arial" w:cs="Arial"/>
          <w:color w:val="2F2F2F"/>
          <w:shd w:val="clear" w:color="auto" w:fill="FFFFFF"/>
        </w:rPr>
        <w:t xml:space="preserve"> involves behaviours and attitudes for working with others in digital spaces. For example, communicating in </w:t>
      </w:r>
      <w:r w:rsidR="00E0269A" w:rsidRPr="004121C7">
        <w:rPr>
          <w:rFonts w:ascii="Arial" w:hAnsi="Arial" w:cs="Arial"/>
          <w:color w:val="2F2F2F"/>
          <w:shd w:val="clear" w:color="auto" w:fill="FFFFFF"/>
        </w:rPr>
        <w:t>text-based</w:t>
      </w:r>
      <w:r w:rsidRPr="004121C7">
        <w:rPr>
          <w:rFonts w:ascii="Arial" w:hAnsi="Arial" w:cs="Arial"/>
          <w:color w:val="2F2F2F"/>
          <w:shd w:val="clear" w:color="auto" w:fill="FFFFFF"/>
        </w:rPr>
        <w:t xml:space="preserve"> forums or building digital networks through social media.</w:t>
      </w:r>
    </w:p>
    <w:p w14:paraId="72225EA2" w14:textId="6023611C" w:rsidR="00492EB7" w:rsidRPr="004121C7" w:rsidRDefault="00AF0430" w:rsidP="00B43711">
      <w:pPr>
        <w:spacing w:line="360" w:lineRule="auto"/>
        <w:jc w:val="both"/>
        <w:rPr>
          <w:rFonts w:ascii="Arial" w:hAnsi="Arial" w:cs="Arial"/>
          <w:color w:val="2F2F2F"/>
          <w:shd w:val="clear" w:color="auto" w:fill="FFFFFF"/>
        </w:rPr>
      </w:pPr>
      <w:r w:rsidRPr="004121C7">
        <w:rPr>
          <w:rFonts w:ascii="Arial" w:hAnsi="Arial" w:cs="Arial"/>
          <w:color w:val="2F2F2F"/>
          <w:shd w:val="clear" w:color="auto" w:fill="FFFFFF"/>
        </w:rPr>
        <w:t xml:space="preserve">Below in the </w:t>
      </w:r>
      <w:r w:rsidRPr="004121C7">
        <w:rPr>
          <w:rFonts w:ascii="Arial" w:hAnsi="Arial" w:cs="Arial"/>
          <w:b/>
          <w:bCs/>
          <w:color w:val="2F2F2F"/>
          <w:shd w:val="clear" w:color="auto" w:fill="FFFFFF"/>
        </w:rPr>
        <w:t>table</w:t>
      </w:r>
      <w:r w:rsidR="00DF5510" w:rsidRPr="004121C7">
        <w:rPr>
          <w:rFonts w:ascii="Arial" w:hAnsi="Arial" w:cs="Arial"/>
          <w:b/>
          <w:bCs/>
          <w:color w:val="2F2F2F"/>
          <w:shd w:val="clear" w:color="auto" w:fill="FFFFFF"/>
        </w:rPr>
        <w:t xml:space="preserve"> 2</w:t>
      </w:r>
      <w:r w:rsidRPr="004121C7">
        <w:rPr>
          <w:rFonts w:ascii="Arial" w:hAnsi="Arial" w:cs="Arial"/>
          <w:color w:val="2F2F2F"/>
          <w:shd w:val="clear" w:color="auto" w:fill="FFFFFF"/>
        </w:rPr>
        <w:t xml:space="preserve"> I compare how each aspect we can use.</w:t>
      </w:r>
    </w:p>
    <w:tbl>
      <w:tblPr>
        <w:tblStyle w:val="TableGrid"/>
        <w:tblW w:w="9067" w:type="dxa"/>
        <w:tblLook w:val="04A0" w:firstRow="1" w:lastRow="0" w:firstColumn="1" w:lastColumn="0" w:noHBand="0" w:noVBand="1"/>
      </w:tblPr>
      <w:tblGrid>
        <w:gridCol w:w="3114"/>
        <w:gridCol w:w="2835"/>
        <w:gridCol w:w="3118"/>
      </w:tblGrid>
      <w:tr w:rsidR="004B4BF0" w:rsidRPr="004121C7" w14:paraId="01BEC469" w14:textId="77777777" w:rsidTr="00492EB7">
        <w:tc>
          <w:tcPr>
            <w:tcW w:w="3114" w:type="dxa"/>
          </w:tcPr>
          <w:p w14:paraId="160011BE" w14:textId="11CA31C0" w:rsidR="004B4BF0" w:rsidRPr="004121C7" w:rsidRDefault="00DF5510" w:rsidP="004121C7">
            <w:pPr>
              <w:spacing w:line="360" w:lineRule="auto"/>
              <w:jc w:val="both"/>
              <w:rPr>
                <w:rFonts w:ascii="Arial" w:hAnsi="Arial" w:cs="Arial"/>
                <w:color w:val="2F2F2F"/>
                <w:shd w:val="clear" w:color="auto" w:fill="FFFFFF"/>
              </w:rPr>
            </w:pPr>
            <w:r w:rsidRPr="004121C7">
              <w:rPr>
                <w:rStyle w:val="Strong"/>
                <w:rFonts w:ascii="Arial" w:hAnsi="Arial" w:cs="Arial"/>
                <w:color w:val="2F2F2F"/>
                <w:shd w:val="clear" w:color="auto" w:fill="FFFFFF"/>
              </w:rPr>
              <w:t>Digital Communication</w:t>
            </w:r>
          </w:p>
        </w:tc>
        <w:tc>
          <w:tcPr>
            <w:tcW w:w="2835" w:type="dxa"/>
          </w:tcPr>
          <w:p w14:paraId="1BB55ADA" w14:textId="567B7F0E" w:rsidR="004B4BF0" w:rsidRPr="004121C7" w:rsidRDefault="004B4BF0" w:rsidP="004121C7">
            <w:pPr>
              <w:spacing w:line="360" w:lineRule="auto"/>
              <w:jc w:val="both"/>
              <w:rPr>
                <w:rFonts w:ascii="Arial" w:hAnsi="Arial" w:cs="Arial"/>
                <w:color w:val="2F2F2F"/>
                <w:shd w:val="clear" w:color="auto" w:fill="FFFFFF"/>
              </w:rPr>
            </w:pPr>
            <w:r w:rsidRPr="004121C7">
              <w:rPr>
                <w:rStyle w:val="Strong"/>
                <w:rFonts w:ascii="Arial" w:hAnsi="Arial" w:cs="Arial"/>
                <w:color w:val="2F2F2F"/>
                <w:shd w:val="clear" w:color="auto" w:fill="FFFFFF"/>
              </w:rPr>
              <w:t xml:space="preserve">Digital </w:t>
            </w:r>
            <w:r w:rsidR="000B56C6" w:rsidRPr="004121C7">
              <w:rPr>
                <w:rStyle w:val="Strong"/>
                <w:rFonts w:ascii="Arial" w:hAnsi="Arial" w:cs="Arial"/>
                <w:color w:val="2F2F2F"/>
                <w:shd w:val="clear" w:color="auto" w:fill="FFFFFF"/>
              </w:rPr>
              <w:t xml:space="preserve">  </w:t>
            </w:r>
            <w:r w:rsidRPr="004121C7">
              <w:rPr>
                <w:rStyle w:val="Strong"/>
                <w:rFonts w:ascii="Arial" w:hAnsi="Arial" w:cs="Arial"/>
                <w:color w:val="2F2F2F"/>
                <w:shd w:val="clear" w:color="auto" w:fill="FFFFFF"/>
              </w:rPr>
              <w:t>Collaboration</w:t>
            </w:r>
          </w:p>
        </w:tc>
        <w:tc>
          <w:tcPr>
            <w:tcW w:w="3118" w:type="dxa"/>
          </w:tcPr>
          <w:p w14:paraId="5269C4A5" w14:textId="77777777" w:rsidR="004B4BF0" w:rsidRPr="004121C7" w:rsidRDefault="004B4BF0" w:rsidP="004121C7">
            <w:pPr>
              <w:spacing w:line="360" w:lineRule="auto"/>
              <w:jc w:val="both"/>
              <w:rPr>
                <w:rStyle w:val="Strong"/>
                <w:rFonts w:ascii="Arial" w:hAnsi="Arial" w:cs="Arial"/>
                <w:color w:val="2F2F2F"/>
                <w:shd w:val="clear" w:color="auto" w:fill="FFFFFF"/>
              </w:rPr>
            </w:pPr>
            <w:r w:rsidRPr="004121C7">
              <w:rPr>
                <w:rStyle w:val="Strong"/>
                <w:rFonts w:ascii="Arial" w:hAnsi="Arial" w:cs="Arial"/>
                <w:color w:val="2F2F2F"/>
                <w:shd w:val="clear" w:color="auto" w:fill="FFFFFF"/>
              </w:rPr>
              <w:t>Digital</w:t>
            </w:r>
          </w:p>
          <w:p w14:paraId="176B12D9" w14:textId="3EA9C05D" w:rsidR="004B4BF0" w:rsidRPr="004121C7" w:rsidRDefault="004B4BF0" w:rsidP="004121C7">
            <w:pPr>
              <w:spacing w:line="360" w:lineRule="auto"/>
              <w:jc w:val="both"/>
              <w:rPr>
                <w:rFonts w:ascii="Arial" w:hAnsi="Arial" w:cs="Arial"/>
                <w:color w:val="2F2F2F"/>
                <w:shd w:val="clear" w:color="auto" w:fill="FFFFFF"/>
              </w:rPr>
            </w:pPr>
            <w:r w:rsidRPr="004121C7">
              <w:rPr>
                <w:rStyle w:val="Strong"/>
                <w:rFonts w:ascii="Arial" w:hAnsi="Arial" w:cs="Arial"/>
                <w:color w:val="2F2F2F"/>
                <w:shd w:val="clear" w:color="auto" w:fill="FFFFFF"/>
              </w:rPr>
              <w:t>Participation</w:t>
            </w:r>
          </w:p>
        </w:tc>
      </w:tr>
      <w:tr w:rsidR="004B4BF0" w:rsidRPr="004121C7" w14:paraId="4BA415CE" w14:textId="77777777" w:rsidTr="00492EB7">
        <w:tc>
          <w:tcPr>
            <w:tcW w:w="3114" w:type="dxa"/>
          </w:tcPr>
          <w:p w14:paraId="53A5AF04" w14:textId="44FA2443" w:rsidR="004B4BF0" w:rsidRPr="004121C7" w:rsidRDefault="004B4BF0" w:rsidP="004121C7">
            <w:pPr>
              <w:spacing w:line="360" w:lineRule="auto"/>
              <w:jc w:val="both"/>
              <w:rPr>
                <w:rFonts w:ascii="Arial" w:hAnsi="Arial" w:cs="Arial"/>
                <w:color w:val="2F2F2F"/>
                <w:shd w:val="clear" w:color="auto" w:fill="FFFFFF"/>
              </w:rPr>
            </w:pPr>
            <w:r w:rsidRPr="004121C7">
              <w:rPr>
                <w:rFonts w:ascii="Arial" w:hAnsi="Arial" w:cs="Arial"/>
                <w:color w:val="232323"/>
                <w:shd w:val="clear" w:color="auto" w:fill="FFFFFF"/>
              </w:rPr>
              <w:t>Use digital communications to support learning</w:t>
            </w:r>
            <w:r w:rsidR="000B56C6" w:rsidRPr="004121C7">
              <w:rPr>
                <w:rFonts w:ascii="Arial" w:hAnsi="Arial" w:cs="Arial"/>
                <w:color w:val="232323"/>
                <w:shd w:val="clear" w:color="auto" w:fill="FFFFFF"/>
              </w:rPr>
              <w:t xml:space="preserve"> example</w:t>
            </w:r>
            <w:r w:rsidRPr="004121C7">
              <w:rPr>
                <w:rFonts w:ascii="Arial" w:hAnsi="Arial" w:cs="Arial"/>
                <w:color w:val="232323"/>
                <w:shd w:val="clear" w:color="auto" w:fill="FFFFFF"/>
              </w:rPr>
              <w:t xml:space="preserve"> through webinars, tutorials, mentoring, online lectures, email, chat.</w:t>
            </w:r>
          </w:p>
        </w:tc>
        <w:tc>
          <w:tcPr>
            <w:tcW w:w="2835" w:type="dxa"/>
          </w:tcPr>
          <w:p w14:paraId="1637FEBA" w14:textId="708CE4E2" w:rsidR="004B4BF0" w:rsidRPr="004121C7" w:rsidRDefault="004B4BF0" w:rsidP="004121C7">
            <w:pPr>
              <w:spacing w:line="360" w:lineRule="auto"/>
              <w:jc w:val="both"/>
              <w:rPr>
                <w:rFonts w:ascii="Arial" w:hAnsi="Arial" w:cs="Arial"/>
                <w:color w:val="2F2F2F"/>
                <w:shd w:val="clear" w:color="auto" w:fill="FFFFFF"/>
              </w:rPr>
            </w:pPr>
            <w:r w:rsidRPr="004121C7">
              <w:rPr>
                <w:rFonts w:ascii="Arial" w:hAnsi="Arial" w:cs="Arial"/>
                <w:color w:val="232323"/>
                <w:shd w:val="clear" w:color="auto" w:fill="FFFFFF"/>
              </w:rPr>
              <w:t xml:space="preserve">Participate in digital teams and working groups </w:t>
            </w:r>
            <w:r w:rsidR="000B56C6" w:rsidRPr="004121C7">
              <w:rPr>
                <w:rFonts w:ascii="Arial" w:hAnsi="Arial" w:cs="Arial"/>
                <w:color w:val="232323"/>
                <w:shd w:val="clear" w:color="auto" w:fill="FFFFFF"/>
              </w:rPr>
              <w:t>example</w:t>
            </w:r>
            <w:r w:rsidRPr="004121C7">
              <w:rPr>
                <w:rFonts w:ascii="Arial" w:hAnsi="Arial" w:cs="Arial"/>
                <w:color w:val="232323"/>
                <w:shd w:val="clear" w:color="auto" w:fill="FFFFFF"/>
              </w:rPr>
              <w:t xml:space="preserve"> around curriculum development and review.</w:t>
            </w:r>
          </w:p>
        </w:tc>
        <w:tc>
          <w:tcPr>
            <w:tcW w:w="3118" w:type="dxa"/>
          </w:tcPr>
          <w:p w14:paraId="7D33E9FA" w14:textId="67C80C7F" w:rsidR="004B4BF0" w:rsidRPr="004121C7" w:rsidRDefault="004B4BF0" w:rsidP="004121C7">
            <w:pPr>
              <w:spacing w:line="360" w:lineRule="auto"/>
              <w:jc w:val="both"/>
              <w:rPr>
                <w:rFonts w:ascii="Arial" w:hAnsi="Arial" w:cs="Arial"/>
                <w:color w:val="2F2F2F"/>
                <w:shd w:val="clear" w:color="auto" w:fill="FFFFFF"/>
              </w:rPr>
            </w:pPr>
            <w:r w:rsidRPr="004121C7">
              <w:rPr>
                <w:rFonts w:ascii="Arial" w:hAnsi="Arial" w:cs="Arial"/>
                <w:color w:val="232323"/>
                <w:shd w:val="clear" w:color="auto" w:fill="FFFFFF"/>
              </w:rPr>
              <w:t>Participate actively in social media relevant to your professional role and interests</w:t>
            </w:r>
            <w:r w:rsidR="000B56C6" w:rsidRPr="004121C7">
              <w:rPr>
                <w:rFonts w:ascii="Arial" w:hAnsi="Arial" w:cs="Arial"/>
                <w:color w:val="232323"/>
                <w:shd w:val="clear" w:color="auto" w:fill="FFFFFF"/>
              </w:rPr>
              <w:t>.</w:t>
            </w:r>
          </w:p>
        </w:tc>
      </w:tr>
      <w:tr w:rsidR="004B4BF0" w:rsidRPr="004121C7" w14:paraId="5E57711B" w14:textId="77777777" w:rsidTr="00492EB7">
        <w:tc>
          <w:tcPr>
            <w:tcW w:w="3114" w:type="dxa"/>
          </w:tcPr>
          <w:p w14:paraId="2804A6A9" w14:textId="349A894B" w:rsidR="004B4BF0" w:rsidRPr="004121C7" w:rsidRDefault="004B4BF0" w:rsidP="004121C7">
            <w:pPr>
              <w:spacing w:line="360" w:lineRule="auto"/>
              <w:jc w:val="both"/>
              <w:rPr>
                <w:rFonts w:ascii="Arial" w:hAnsi="Arial" w:cs="Arial"/>
                <w:color w:val="2F2F2F"/>
                <w:shd w:val="clear" w:color="auto" w:fill="FFFFFF"/>
              </w:rPr>
            </w:pPr>
            <w:r w:rsidRPr="004121C7">
              <w:rPr>
                <w:rFonts w:ascii="Arial" w:hAnsi="Arial" w:cs="Arial"/>
                <w:color w:val="232323"/>
                <w:shd w:val="clear" w:color="auto" w:fill="FFFFFF"/>
              </w:rPr>
              <w:t>Communicate ideas in a range of digital media and in accordance with different cultural, social and communication norms.</w:t>
            </w:r>
          </w:p>
        </w:tc>
        <w:tc>
          <w:tcPr>
            <w:tcW w:w="2835" w:type="dxa"/>
          </w:tcPr>
          <w:p w14:paraId="557A7709" w14:textId="09A14B97" w:rsidR="004B4BF0" w:rsidRPr="004121C7" w:rsidRDefault="004B4BF0" w:rsidP="004121C7">
            <w:pPr>
              <w:spacing w:line="360" w:lineRule="auto"/>
              <w:jc w:val="both"/>
              <w:rPr>
                <w:rFonts w:ascii="Arial" w:hAnsi="Arial" w:cs="Arial"/>
                <w:color w:val="2F2F2F"/>
                <w:shd w:val="clear" w:color="auto" w:fill="FFFFFF"/>
              </w:rPr>
            </w:pPr>
            <w:r w:rsidRPr="004121C7">
              <w:rPr>
                <w:rFonts w:ascii="Arial" w:hAnsi="Arial" w:cs="Arial"/>
                <w:color w:val="232323"/>
                <w:shd w:val="clear" w:color="auto" w:fill="FFFFFF"/>
              </w:rPr>
              <w:t xml:space="preserve">Collaborate effectively in digital spaces </w:t>
            </w:r>
            <w:r w:rsidR="000B56C6" w:rsidRPr="004121C7">
              <w:rPr>
                <w:rFonts w:ascii="Arial" w:hAnsi="Arial" w:cs="Arial"/>
                <w:color w:val="232323"/>
                <w:shd w:val="clear" w:color="auto" w:fill="FFFFFF"/>
              </w:rPr>
              <w:t>example</w:t>
            </w:r>
            <w:r w:rsidRPr="004121C7">
              <w:rPr>
                <w:rFonts w:ascii="Arial" w:hAnsi="Arial" w:cs="Arial"/>
                <w:color w:val="232323"/>
                <w:shd w:val="clear" w:color="auto" w:fill="FFFFFF"/>
              </w:rPr>
              <w:t xml:space="preserve"> building shared resources, wikis, web pages, digital </w:t>
            </w:r>
            <w:r w:rsidR="00E0269A" w:rsidRPr="004121C7">
              <w:rPr>
                <w:rFonts w:ascii="Arial" w:hAnsi="Arial" w:cs="Arial"/>
                <w:color w:val="232323"/>
                <w:shd w:val="clear" w:color="auto" w:fill="FFFFFF"/>
              </w:rPr>
              <w:t>writing,</w:t>
            </w:r>
            <w:r w:rsidRPr="004121C7">
              <w:rPr>
                <w:rFonts w:ascii="Arial" w:hAnsi="Arial" w:cs="Arial"/>
                <w:color w:val="232323"/>
                <w:shd w:val="clear" w:color="auto" w:fill="FFFFFF"/>
              </w:rPr>
              <w:t xml:space="preserve"> and presentations.</w:t>
            </w:r>
          </w:p>
        </w:tc>
        <w:tc>
          <w:tcPr>
            <w:tcW w:w="3118" w:type="dxa"/>
          </w:tcPr>
          <w:p w14:paraId="563585B6" w14:textId="2B8D4410" w:rsidR="004B4BF0" w:rsidRPr="004121C7" w:rsidRDefault="004B4BF0" w:rsidP="004121C7">
            <w:pPr>
              <w:spacing w:line="360" w:lineRule="auto"/>
              <w:jc w:val="both"/>
              <w:rPr>
                <w:rFonts w:ascii="Arial" w:hAnsi="Arial" w:cs="Arial"/>
                <w:color w:val="2F2F2F"/>
                <w:shd w:val="clear" w:color="auto" w:fill="FFFFFF"/>
              </w:rPr>
            </w:pPr>
            <w:r w:rsidRPr="004121C7">
              <w:rPr>
                <w:rFonts w:ascii="Arial" w:hAnsi="Arial" w:cs="Arial"/>
                <w:color w:val="232323"/>
                <w:shd w:val="clear" w:color="auto" w:fill="FFFFFF"/>
              </w:rPr>
              <w:t>Share learning and teaching materials, presentations, resources etc on appropriate digital sites and networks.</w:t>
            </w:r>
          </w:p>
        </w:tc>
      </w:tr>
      <w:tr w:rsidR="004B4BF0" w:rsidRPr="004121C7" w14:paraId="7795F9A1" w14:textId="77777777" w:rsidTr="00492EB7">
        <w:tc>
          <w:tcPr>
            <w:tcW w:w="3114" w:type="dxa"/>
          </w:tcPr>
          <w:p w14:paraId="6338F204" w14:textId="6F2133AB" w:rsidR="004B4BF0" w:rsidRPr="004121C7" w:rsidRDefault="004B4BF0" w:rsidP="004121C7">
            <w:pPr>
              <w:spacing w:line="360" w:lineRule="auto"/>
              <w:jc w:val="both"/>
              <w:rPr>
                <w:rFonts w:ascii="Arial" w:hAnsi="Arial" w:cs="Arial"/>
                <w:color w:val="2F2F2F"/>
                <w:shd w:val="clear" w:color="auto" w:fill="FFFFFF"/>
              </w:rPr>
            </w:pPr>
            <w:r w:rsidRPr="004121C7">
              <w:rPr>
                <w:rFonts w:ascii="Arial" w:hAnsi="Arial" w:cs="Arial"/>
                <w:color w:val="232323"/>
                <w:shd w:val="clear" w:color="auto" w:fill="FFFFFF"/>
              </w:rPr>
              <w:t>Respect others in public communications; maintain privacy in private communications</w:t>
            </w:r>
            <w:r w:rsidR="000B56C6" w:rsidRPr="004121C7">
              <w:rPr>
                <w:rFonts w:ascii="Arial" w:hAnsi="Arial" w:cs="Arial"/>
                <w:color w:val="232323"/>
                <w:shd w:val="clear" w:color="auto" w:fill="FFFFFF"/>
              </w:rPr>
              <w:t>.</w:t>
            </w:r>
          </w:p>
        </w:tc>
        <w:tc>
          <w:tcPr>
            <w:tcW w:w="2835" w:type="dxa"/>
          </w:tcPr>
          <w:p w14:paraId="1AA978CB" w14:textId="77777777" w:rsidR="004B4BF0" w:rsidRPr="004121C7" w:rsidRDefault="004B4BF0" w:rsidP="004121C7">
            <w:pPr>
              <w:spacing w:line="360" w:lineRule="auto"/>
              <w:jc w:val="both"/>
              <w:rPr>
                <w:rFonts w:ascii="Arial" w:hAnsi="Arial" w:cs="Arial"/>
                <w:color w:val="2F2F2F"/>
                <w:shd w:val="clear" w:color="auto" w:fill="FFFFFF"/>
              </w:rPr>
            </w:pPr>
          </w:p>
        </w:tc>
        <w:tc>
          <w:tcPr>
            <w:tcW w:w="3118" w:type="dxa"/>
          </w:tcPr>
          <w:p w14:paraId="728BC874" w14:textId="77777777" w:rsidR="004B4BF0" w:rsidRPr="004121C7" w:rsidRDefault="004B4BF0" w:rsidP="004121C7">
            <w:pPr>
              <w:spacing w:line="360" w:lineRule="auto"/>
              <w:jc w:val="both"/>
              <w:rPr>
                <w:rFonts w:ascii="Arial" w:hAnsi="Arial" w:cs="Arial"/>
                <w:color w:val="2F2F2F"/>
                <w:shd w:val="clear" w:color="auto" w:fill="FFFFFF"/>
              </w:rPr>
            </w:pPr>
          </w:p>
        </w:tc>
      </w:tr>
    </w:tbl>
    <w:p w14:paraId="7EE25B4A" w14:textId="77777777" w:rsidR="00B43711" w:rsidRDefault="000B56C6" w:rsidP="004121C7">
      <w:pPr>
        <w:spacing w:after="0" w:line="360" w:lineRule="auto"/>
        <w:jc w:val="both"/>
        <w:rPr>
          <w:rFonts w:ascii="Arial" w:hAnsi="Arial" w:cs="Arial"/>
          <w:color w:val="2F2F2F"/>
          <w:shd w:val="clear" w:color="auto" w:fill="FFFFFF"/>
        </w:rPr>
      </w:pPr>
      <w:r w:rsidRPr="004121C7">
        <w:rPr>
          <w:rFonts w:ascii="Arial" w:hAnsi="Arial" w:cs="Arial"/>
          <w:color w:val="2F2F2F"/>
          <w:shd w:val="clear" w:color="auto" w:fill="FFFFFF"/>
        </w:rPr>
        <w:t xml:space="preserve"> </w:t>
      </w:r>
    </w:p>
    <w:p w14:paraId="4C9CF0CA" w14:textId="4582ACE1" w:rsidR="00125683" w:rsidRDefault="000B56C6" w:rsidP="004121C7">
      <w:pPr>
        <w:spacing w:after="0" w:line="360" w:lineRule="auto"/>
        <w:jc w:val="both"/>
        <w:rPr>
          <w:rStyle w:val="Strong"/>
          <w:rFonts w:ascii="Arial" w:hAnsi="Arial" w:cs="Arial"/>
          <w:b w:val="0"/>
          <w:bCs w:val="0"/>
          <w:color w:val="FF0000"/>
          <w:shd w:val="clear" w:color="auto" w:fill="FFFFFF"/>
        </w:rPr>
      </w:pPr>
      <w:r w:rsidRPr="004121C7">
        <w:rPr>
          <w:rFonts w:ascii="Arial" w:hAnsi="Arial" w:cs="Arial"/>
          <w:color w:val="2F2F2F"/>
          <w:shd w:val="clear" w:color="auto" w:fill="FFFFFF"/>
        </w:rPr>
        <w:t xml:space="preserve">So, we can use digital communicate </w:t>
      </w:r>
      <w:r w:rsidRPr="004121C7">
        <w:rPr>
          <w:rFonts w:ascii="Arial" w:eastAsia="Times New Roman" w:hAnsi="Arial" w:cs="Arial"/>
          <w:color w:val="232323"/>
          <w:lang w:eastAsia="en-GB"/>
        </w:rPr>
        <w:t>effectively in digital media and spaces; digital collaboration</w:t>
      </w:r>
      <w:r w:rsidRPr="004121C7">
        <w:rPr>
          <w:rStyle w:val="Strong"/>
          <w:rFonts w:ascii="Arial" w:hAnsi="Arial" w:cs="Arial"/>
          <w:color w:val="232323"/>
          <w:shd w:val="clear" w:color="auto" w:fill="FFFFFF"/>
        </w:rPr>
        <w:t xml:space="preserve"> </w:t>
      </w:r>
      <w:r w:rsidRPr="004121C7">
        <w:rPr>
          <w:rStyle w:val="Strong"/>
          <w:rFonts w:ascii="Arial" w:hAnsi="Arial" w:cs="Arial"/>
          <w:b w:val="0"/>
          <w:bCs w:val="0"/>
          <w:color w:val="232323"/>
          <w:shd w:val="clear" w:color="auto" w:fill="FFFFFF"/>
        </w:rPr>
        <w:t>to participate in digital teams and working groups and digital participation to participate in, facilitate and build digital networks.</w:t>
      </w:r>
      <w:r w:rsidR="00C86286">
        <w:rPr>
          <w:rStyle w:val="Strong"/>
          <w:rFonts w:ascii="Arial" w:hAnsi="Arial" w:cs="Arial"/>
          <w:b w:val="0"/>
          <w:bCs w:val="0"/>
          <w:color w:val="232323"/>
          <w:shd w:val="clear" w:color="auto" w:fill="FFFFFF"/>
        </w:rPr>
        <w:t>6.</w:t>
      </w:r>
    </w:p>
    <w:p w14:paraId="24BFCD40" w14:textId="77777777" w:rsidR="004121C7" w:rsidRPr="004121C7" w:rsidRDefault="004121C7" w:rsidP="004121C7">
      <w:pPr>
        <w:spacing w:after="0" w:line="360" w:lineRule="auto"/>
        <w:jc w:val="both"/>
        <w:rPr>
          <w:rFonts w:ascii="Arial" w:hAnsi="Arial" w:cs="Arial"/>
          <w:color w:val="2F2F2F"/>
          <w:shd w:val="clear" w:color="auto" w:fill="FFFFFF"/>
        </w:rPr>
      </w:pPr>
    </w:p>
    <w:p w14:paraId="70E220AE" w14:textId="0271AB76" w:rsidR="00125683" w:rsidRPr="004121C7" w:rsidRDefault="00125683" w:rsidP="004121C7">
      <w:pPr>
        <w:spacing w:line="360" w:lineRule="auto"/>
        <w:jc w:val="center"/>
        <w:rPr>
          <w:rFonts w:ascii="Arial" w:hAnsi="Arial" w:cs="Arial"/>
          <w:b/>
          <w:bCs/>
        </w:rPr>
      </w:pPr>
      <w:r w:rsidRPr="004121C7">
        <w:rPr>
          <w:rFonts w:ascii="Arial" w:hAnsi="Arial" w:cs="Arial"/>
          <w:b/>
          <w:bCs/>
        </w:rPr>
        <w:t xml:space="preserve">Digital identity, </w:t>
      </w:r>
      <w:r w:rsidR="008B353D" w:rsidRPr="004121C7">
        <w:rPr>
          <w:rFonts w:ascii="Arial" w:hAnsi="Arial" w:cs="Arial"/>
          <w:b/>
          <w:bCs/>
        </w:rPr>
        <w:t>well-being,</w:t>
      </w:r>
      <w:r w:rsidRPr="004121C7">
        <w:rPr>
          <w:rFonts w:ascii="Arial" w:hAnsi="Arial" w:cs="Arial"/>
          <w:b/>
          <w:bCs/>
        </w:rPr>
        <w:t xml:space="preserve"> and safety</w:t>
      </w:r>
    </w:p>
    <w:p w14:paraId="2A31BA02" w14:textId="33F7FD66" w:rsidR="00CB6B07" w:rsidRPr="004121C7" w:rsidRDefault="00CB6B07" w:rsidP="00B43711">
      <w:pPr>
        <w:shd w:val="clear" w:color="auto" w:fill="FFFFFF"/>
        <w:spacing w:line="360" w:lineRule="auto"/>
        <w:jc w:val="both"/>
        <w:rPr>
          <w:rFonts w:ascii="Arial" w:eastAsia="Times New Roman" w:hAnsi="Arial" w:cs="Arial"/>
          <w:color w:val="464646"/>
          <w:lang w:eastAsia="en-GB"/>
        </w:rPr>
      </w:pPr>
      <w:r w:rsidRPr="004121C7">
        <w:rPr>
          <w:rFonts w:ascii="Arial" w:eastAsia="Times New Roman" w:hAnsi="Arial" w:cs="Arial"/>
          <w:color w:val="464646"/>
          <w:lang w:eastAsia="en-GB"/>
        </w:rPr>
        <w:t xml:space="preserve">I would imagine that most of us, when we are posting on Facebook, </w:t>
      </w:r>
      <w:r w:rsidR="008B353D" w:rsidRPr="004121C7">
        <w:rPr>
          <w:rFonts w:ascii="Arial" w:eastAsia="Times New Roman" w:hAnsi="Arial" w:cs="Arial"/>
          <w:color w:val="464646"/>
          <w:lang w:eastAsia="en-GB"/>
        </w:rPr>
        <w:t>Twitter,</w:t>
      </w:r>
      <w:r w:rsidRPr="004121C7">
        <w:rPr>
          <w:rFonts w:ascii="Arial" w:eastAsia="Times New Roman" w:hAnsi="Arial" w:cs="Arial"/>
          <w:color w:val="464646"/>
          <w:lang w:eastAsia="en-GB"/>
        </w:rPr>
        <w:t xml:space="preserve"> or Instagram, </w:t>
      </w:r>
      <w:r w:rsidR="008B353D" w:rsidRPr="004121C7">
        <w:rPr>
          <w:rFonts w:ascii="Arial" w:eastAsia="Times New Roman" w:hAnsi="Arial" w:cs="Arial"/>
          <w:color w:val="464646"/>
          <w:lang w:eastAsia="en-GB"/>
        </w:rPr>
        <w:t>are not</w:t>
      </w:r>
      <w:r w:rsidRPr="004121C7">
        <w:rPr>
          <w:rFonts w:ascii="Arial" w:eastAsia="Times New Roman" w:hAnsi="Arial" w:cs="Arial"/>
          <w:color w:val="464646"/>
          <w:lang w:eastAsia="en-GB"/>
        </w:rPr>
        <w:t xml:space="preserve"> aware that we are developing and projecting digital identities. We are aware that what we post is seen and reacted to, but do we consider how this shapes our identity or an identity of ours? And if we aren’t even aware we are doing </w:t>
      </w:r>
      <w:r w:rsidR="008B353D" w:rsidRPr="004121C7">
        <w:rPr>
          <w:rFonts w:ascii="Arial" w:eastAsia="Times New Roman" w:hAnsi="Arial" w:cs="Arial"/>
          <w:color w:val="464646"/>
          <w:lang w:eastAsia="en-GB"/>
        </w:rPr>
        <w:t xml:space="preserve">this, </w:t>
      </w:r>
      <w:r w:rsidRPr="004121C7">
        <w:rPr>
          <w:rFonts w:ascii="Arial" w:eastAsia="Times New Roman" w:hAnsi="Arial" w:cs="Arial"/>
          <w:color w:val="464646"/>
          <w:lang w:eastAsia="en-GB"/>
        </w:rPr>
        <w:t>how can we be expected to manage it?</w:t>
      </w:r>
    </w:p>
    <w:p w14:paraId="50B9B591" w14:textId="77777777" w:rsidR="00CB6B07" w:rsidRPr="004121C7" w:rsidRDefault="00CB6B07" w:rsidP="00B43711">
      <w:pPr>
        <w:shd w:val="clear" w:color="auto" w:fill="FFFFFF"/>
        <w:spacing w:line="360" w:lineRule="auto"/>
        <w:jc w:val="both"/>
        <w:rPr>
          <w:rFonts w:ascii="Arial" w:eastAsia="Times New Roman" w:hAnsi="Arial" w:cs="Arial"/>
          <w:color w:val="464646"/>
          <w:lang w:eastAsia="en-GB"/>
        </w:rPr>
      </w:pPr>
      <w:r w:rsidRPr="004121C7">
        <w:rPr>
          <w:rFonts w:ascii="Arial" w:eastAsia="Times New Roman" w:hAnsi="Arial" w:cs="Arial"/>
          <w:color w:val="464646"/>
          <w:lang w:eastAsia="en-GB"/>
        </w:rPr>
        <w:lastRenderedPageBreak/>
        <w:t>To me, Digital Identity Management is all about awareness. It is being aware of what we are already doing on social media, how accessible and far-reaching that is and deciding what we are happy to broadcast and what we would prefer to keep private.</w:t>
      </w:r>
    </w:p>
    <w:p w14:paraId="1A81BD9E" w14:textId="7B452CDE" w:rsidR="00D07025" w:rsidRPr="004121C7" w:rsidRDefault="00D07025" w:rsidP="00B43711">
      <w:pPr>
        <w:pStyle w:val="NormalWeb"/>
        <w:shd w:val="clear" w:color="auto" w:fill="FFFFFF"/>
        <w:spacing w:before="0" w:beforeAutospacing="0" w:after="160" w:afterAutospacing="0" w:line="360" w:lineRule="auto"/>
        <w:jc w:val="both"/>
        <w:rPr>
          <w:rFonts w:ascii="Arial" w:hAnsi="Arial" w:cs="Arial"/>
          <w:color w:val="464646"/>
          <w:sz w:val="22"/>
          <w:szCs w:val="22"/>
        </w:rPr>
      </w:pPr>
      <w:r w:rsidRPr="004121C7">
        <w:rPr>
          <w:rFonts w:ascii="Arial" w:hAnsi="Arial" w:cs="Arial"/>
          <w:color w:val="464646"/>
          <w:sz w:val="22"/>
          <w:szCs w:val="22"/>
          <w:shd w:val="clear" w:color="auto" w:fill="FFFFFF"/>
        </w:rPr>
        <w:t xml:space="preserve">Digital Identity and Wellbeing are not the only digital capabilities. </w:t>
      </w:r>
      <w:r w:rsidRPr="004121C7">
        <w:rPr>
          <w:rFonts w:ascii="Arial" w:hAnsi="Arial" w:cs="Arial"/>
          <w:color w:val="464646"/>
          <w:sz w:val="22"/>
          <w:szCs w:val="22"/>
        </w:rPr>
        <w:t>Below is a diagram of the six key elements of the digital capability framework and how they relate to each other.</w:t>
      </w:r>
      <w:r w:rsidR="008B353D" w:rsidRPr="004121C7">
        <w:rPr>
          <w:rFonts w:ascii="Arial" w:hAnsi="Arial" w:cs="Arial"/>
          <w:color w:val="464646"/>
          <w:sz w:val="22"/>
          <w:szCs w:val="22"/>
        </w:rPr>
        <w:t xml:space="preserve"> </w:t>
      </w:r>
    </w:p>
    <w:p w14:paraId="7E5414F6" w14:textId="2D3C4A6C" w:rsidR="00D07025" w:rsidRPr="004121C7" w:rsidRDefault="00E0269A" w:rsidP="00B43711">
      <w:pPr>
        <w:shd w:val="clear" w:color="auto" w:fill="FFFFFF"/>
        <w:spacing w:line="360" w:lineRule="auto"/>
        <w:jc w:val="both"/>
        <w:rPr>
          <w:rFonts w:ascii="Arial" w:eastAsia="Times New Roman" w:hAnsi="Arial" w:cs="Arial"/>
          <w:color w:val="464646"/>
          <w:lang w:eastAsia="en-GB"/>
        </w:rPr>
      </w:pPr>
      <w:r w:rsidRPr="004121C7">
        <w:rPr>
          <w:rFonts w:ascii="Arial" w:eastAsia="Times New Roman" w:hAnsi="Arial" w:cs="Arial"/>
          <w:color w:val="464646"/>
          <w:lang w:eastAsia="en-GB"/>
        </w:rPr>
        <w:t>We can</w:t>
      </w:r>
      <w:r w:rsidR="00D07025" w:rsidRPr="004121C7">
        <w:rPr>
          <w:rFonts w:ascii="Arial" w:eastAsia="Times New Roman" w:hAnsi="Arial" w:cs="Arial"/>
          <w:color w:val="464646"/>
          <w:lang w:eastAsia="en-GB"/>
        </w:rPr>
        <w:t xml:space="preserve"> see that Digital Identity and Wellbeing form a key element which encompasses all others.</w:t>
      </w:r>
      <w:r w:rsidR="00C86286" w:rsidRPr="00C86286">
        <w:rPr>
          <w:rFonts w:ascii="Arial" w:eastAsia="Times New Roman" w:hAnsi="Arial" w:cs="Arial"/>
          <w:lang w:eastAsia="en-GB"/>
        </w:rPr>
        <w:t>4.</w:t>
      </w:r>
    </w:p>
    <w:p w14:paraId="73F318B0" w14:textId="629CB8AA" w:rsidR="00125683" w:rsidRPr="004121C7" w:rsidRDefault="00D07025" w:rsidP="004121C7">
      <w:pPr>
        <w:spacing w:line="360" w:lineRule="auto"/>
        <w:rPr>
          <w:rFonts w:ascii="Arial" w:hAnsi="Arial" w:cs="Arial"/>
          <w:b/>
          <w:bCs/>
        </w:rPr>
      </w:pPr>
      <w:r w:rsidRPr="004121C7">
        <w:rPr>
          <w:rFonts w:ascii="Arial" w:hAnsi="Arial" w:cs="Arial"/>
          <w:noProof/>
        </w:rPr>
        <w:drawing>
          <wp:inline distT="0" distB="0" distL="0" distR="0" wp14:anchorId="7250523A" wp14:editId="7042BD11">
            <wp:extent cx="5731510" cy="34340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34080"/>
                    </a:xfrm>
                    <a:prstGeom prst="rect">
                      <a:avLst/>
                    </a:prstGeom>
                    <a:noFill/>
                    <a:ln>
                      <a:noFill/>
                    </a:ln>
                  </pic:spPr>
                </pic:pic>
              </a:graphicData>
            </a:graphic>
          </wp:inline>
        </w:drawing>
      </w:r>
    </w:p>
    <w:p w14:paraId="5A0FA1E8" w14:textId="77777777" w:rsidR="001D694C" w:rsidRPr="004121C7" w:rsidRDefault="00D74A8B" w:rsidP="004121C7">
      <w:pPr>
        <w:spacing w:line="360" w:lineRule="auto"/>
        <w:jc w:val="center"/>
        <w:rPr>
          <w:rFonts w:ascii="Arial" w:hAnsi="Arial" w:cs="Arial"/>
        </w:rPr>
      </w:pPr>
      <w:r w:rsidRPr="004121C7">
        <w:rPr>
          <w:rFonts w:ascii="Arial" w:hAnsi="Arial" w:cs="Arial"/>
        </w:rPr>
        <w:t xml:space="preserve">Figure </w:t>
      </w:r>
      <w:r w:rsidR="00DF5510" w:rsidRPr="004121C7">
        <w:rPr>
          <w:rFonts w:ascii="Arial" w:hAnsi="Arial" w:cs="Arial"/>
        </w:rPr>
        <w:t>2</w:t>
      </w:r>
      <w:r w:rsidRPr="004121C7">
        <w:rPr>
          <w:rFonts w:ascii="Arial" w:hAnsi="Arial" w:cs="Arial"/>
        </w:rPr>
        <w:t>: Building digital capability</w:t>
      </w:r>
    </w:p>
    <w:p w14:paraId="31652D65" w14:textId="669AFCFD" w:rsidR="00E0269A" w:rsidRPr="00F27D9B" w:rsidRDefault="00D74A8B" w:rsidP="00F27D9B">
      <w:pPr>
        <w:spacing w:line="360" w:lineRule="auto"/>
        <w:jc w:val="center"/>
        <w:rPr>
          <w:rFonts w:ascii="Arial" w:hAnsi="Arial" w:cs="Arial"/>
        </w:rPr>
      </w:pPr>
      <w:r w:rsidRPr="004121C7">
        <w:rPr>
          <w:rFonts w:ascii="Arial" w:hAnsi="Arial" w:cs="Arial"/>
        </w:rPr>
        <w:t>Source: URL</w:t>
      </w:r>
      <w:r w:rsidR="001D694C" w:rsidRPr="004121C7">
        <w:rPr>
          <w:rFonts w:ascii="Arial" w:hAnsi="Arial" w:cs="Arial"/>
        </w:rPr>
        <w:t xml:space="preserve"> </w:t>
      </w:r>
      <w:hyperlink r:id="rId11" w:history="1">
        <w:r w:rsidR="001D694C" w:rsidRPr="004121C7">
          <w:rPr>
            <w:rStyle w:val="Hyperlink"/>
            <w:rFonts w:ascii="Arial" w:hAnsi="Arial" w:cs="Arial"/>
            <w:b/>
            <w:bCs/>
          </w:rPr>
          <w:t>https://blogs.qub.ac.uk/digitaldiscovery/wpcontent/uploads/sites /156/2019/10/digital-capability-model-wide.png</w:t>
        </w:r>
      </w:hyperlink>
      <w:r w:rsidR="001D694C" w:rsidRPr="004121C7">
        <w:rPr>
          <w:rFonts w:ascii="Arial" w:hAnsi="Arial" w:cs="Arial"/>
          <w:b/>
          <w:bCs/>
        </w:rPr>
        <w:t xml:space="preserve"> </w:t>
      </w:r>
      <w:r w:rsidR="008B353D" w:rsidRPr="004121C7">
        <w:rPr>
          <w:rFonts w:ascii="Arial" w:hAnsi="Arial" w:cs="Arial"/>
        </w:rPr>
        <w:t xml:space="preserve"> </w:t>
      </w:r>
      <w:r w:rsidRPr="004121C7">
        <w:rPr>
          <w:rFonts w:ascii="Arial" w:hAnsi="Arial" w:cs="Arial"/>
        </w:rPr>
        <w:t xml:space="preserve">[Accessed </w:t>
      </w:r>
      <w:r w:rsidR="008B353D" w:rsidRPr="004121C7">
        <w:rPr>
          <w:rFonts w:ascii="Arial" w:hAnsi="Arial" w:cs="Arial"/>
        </w:rPr>
        <w:t>25</w:t>
      </w:r>
      <w:r w:rsidRPr="004121C7">
        <w:rPr>
          <w:rFonts w:ascii="Arial" w:hAnsi="Arial" w:cs="Arial"/>
        </w:rPr>
        <w:t xml:space="preserve"> April 2021]</w:t>
      </w:r>
    </w:p>
    <w:p w14:paraId="399DC131" w14:textId="6C2C6CE2" w:rsidR="00125683" w:rsidRPr="004121C7" w:rsidRDefault="00D07025" w:rsidP="004121C7">
      <w:pPr>
        <w:spacing w:line="360" w:lineRule="auto"/>
        <w:rPr>
          <w:rFonts w:ascii="Arial" w:hAnsi="Arial" w:cs="Arial"/>
          <w:color w:val="464646"/>
          <w:shd w:val="clear" w:color="auto" w:fill="FFFFFF"/>
        </w:rPr>
      </w:pPr>
      <w:r w:rsidRPr="004121C7">
        <w:rPr>
          <w:rFonts w:ascii="Arial" w:hAnsi="Arial" w:cs="Arial"/>
          <w:color w:val="464646"/>
          <w:shd w:val="clear" w:color="auto" w:fill="FFFFFF"/>
        </w:rPr>
        <w:t xml:space="preserve">The capabilities of Digital Identity and Wellbeing harness and support all others. If you can protect yourself online, </w:t>
      </w:r>
      <w:r w:rsidR="008B353D" w:rsidRPr="004121C7">
        <w:rPr>
          <w:rFonts w:ascii="Arial" w:hAnsi="Arial" w:cs="Arial"/>
          <w:color w:val="464646"/>
          <w:shd w:val="clear" w:color="auto" w:fill="FFFFFF"/>
        </w:rPr>
        <w:t>regarding</w:t>
      </w:r>
      <w:r w:rsidRPr="004121C7">
        <w:rPr>
          <w:rFonts w:ascii="Arial" w:hAnsi="Arial" w:cs="Arial"/>
          <w:color w:val="464646"/>
          <w:shd w:val="clear" w:color="auto" w:fill="FFFFFF"/>
        </w:rPr>
        <w:t xml:space="preserve"> privacy, data, identity, </w:t>
      </w:r>
      <w:r w:rsidR="00F27D9B" w:rsidRPr="004121C7">
        <w:rPr>
          <w:rFonts w:ascii="Arial" w:hAnsi="Arial" w:cs="Arial"/>
          <w:color w:val="464646"/>
          <w:shd w:val="clear" w:color="auto" w:fill="FFFFFF"/>
        </w:rPr>
        <w:t>wellbeing,</w:t>
      </w:r>
      <w:r w:rsidRPr="004121C7">
        <w:rPr>
          <w:rFonts w:ascii="Arial" w:hAnsi="Arial" w:cs="Arial"/>
          <w:color w:val="464646"/>
          <w:shd w:val="clear" w:color="auto" w:fill="FFFFFF"/>
        </w:rPr>
        <w:t xml:space="preserve"> and mental health, then you have the essential foundations on which you can begin to build and develop your other capabilities. This makes Digital Identity and Wellbeing a very good place to start when it comes to digital capabilities, as they allow you to thrive in all other aspects of digital use.</w:t>
      </w:r>
    </w:p>
    <w:p w14:paraId="025CA413" w14:textId="77777777" w:rsidR="00D07025" w:rsidRPr="004121C7" w:rsidRDefault="00D07025" w:rsidP="004121C7">
      <w:pPr>
        <w:spacing w:line="360" w:lineRule="auto"/>
        <w:rPr>
          <w:rFonts w:ascii="Arial" w:hAnsi="Arial" w:cs="Arial"/>
          <w:b/>
          <w:bCs/>
        </w:rPr>
      </w:pPr>
    </w:p>
    <w:p w14:paraId="6BBF7E5D" w14:textId="6ADABAEC" w:rsidR="00125683" w:rsidRPr="004121C7" w:rsidRDefault="00125683" w:rsidP="004121C7">
      <w:pPr>
        <w:spacing w:line="360" w:lineRule="auto"/>
        <w:jc w:val="center"/>
        <w:rPr>
          <w:rFonts w:ascii="Arial" w:hAnsi="Arial" w:cs="Arial"/>
          <w:b/>
          <w:bCs/>
        </w:rPr>
      </w:pPr>
      <w:r w:rsidRPr="004121C7">
        <w:rPr>
          <w:rFonts w:ascii="Arial" w:hAnsi="Arial" w:cs="Arial"/>
          <w:b/>
          <w:bCs/>
        </w:rPr>
        <w:lastRenderedPageBreak/>
        <w:t>The use of digital literacy for professional career development (teaching, e-learning and self-development)</w:t>
      </w:r>
    </w:p>
    <w:p w14:paraId="6441F002" w14:textId="533EBD82" w:rsidR="00003754" w:rsidRPr="004121C7" w:rsidRDefault="00CF2CF4" w:rsidP="004121C7">
      <w:pPr>
        <w:spacing w:line="360" w:lineRule="auto"/>
        <w:jc w:val="both"/>
        <w:rPr>
          <w:rFonts w:ascii="Arial" w:hAnsi="Arial" w:cs="Arial"/>
          <w:color w:val="262223"/>
          <w:shd w:val="clear" w:color="auto" w:fill="FFFFFF"/>
        </w:rPr>
      </w:pPr>
      <w:r w:rsidRPr="004121C7">
        <w:rPr>
          <w:rFonts w:ascii="Arial" w:hAnsi="Arial" w:cs="Arial"/>
          <w:color w:val="262223"/>
          <w:shd w:val="clear" w:color="auto" w:fill="FFFFFF"/>
        </w:rPr>
        <w:t>Digital literacy means having the skills you need to live, learn, and work in a society where communication and access to information is increasingly through digital technologies like internet platforms, social media, and mobile devices.</w:t>
      </w:r>
      <w:r w:rsidR="00C86286">
        <w:rPr>
          <w:rFonts w:ascii="Arial" w:hAnsi="Arial" w:cs="Arial"/>
          <w:color w:val="262223"/>
          <w:shd w:val="clear" w:color="auto" w:fill="FFFFFF"/>
        </w:rPr>
        <w:t>9.</w:t>
      </w:r>
    </w:p>
    <w:p w14:paraId="6E78D103" w14:textId="2A6645DC" w:rsidR="00CF2CF4" w:rsidRPr="004121C7" w:rsidRDefault="00CF2CF4" w:rsidP="004121C7">
      <w:pPr>
        <w:spacing w:line="360" w:lineRule="auto"/>
        <w:jc w:val="center"/>
        <w:rPr>
          <w:rFonts w:ascii="Arial" w:hAnsi="Arial" w:cs="Arial"/>
          <w:b/>
          <w:bCs/>
          <w:color w:val="2C3841"/>
          <w:shd w:val="clear" w:color="auto" w:fill="FFFFFF"/>
        </w:rPr>
      </w:pPr>
      <w:r w:rsidRPr="004121C7">
        <w:rPr>
          <w:rFonts w:ascii="Arial" w:hAnsi="Arial" w:cs="Arial"/>
          <w:b/>
          <w:bCs/>
          <w:color w:val="2C3841"/>
          <w:shd w:val="clear" w:color="auto" w:fill="FFFFFF"/>
        </w:rPr>
        <w:t xml:space="preserve">Digital literacies </w:t>
      </w:r>
      <w:r w:rsidR="00343474" w:rsidRPr="004121C7">
        <w:rPr>
          <w:rFonts w:ascii="Arial" w:hAnsi="Arial" w:cs="Arial"/>
          <w:b/>
          <w:bCs/>
          <w:color w:val="2C3841"/>
          <w:shd w:val="clear" w:color="auto" w:fill="FFFFFF"/>
        </w:rPr>
        <w:t>encompass</w:t>
      </w:r>
      <w:r w:rsidRPr="004121C7">
        <w:rPr>
          <w:rFonts w:ascii="Arial" w:hAnsi="Arial" w:cs="Arial"/>
          <w:b/>
          <w:bCs/>
          <w:color w:val="2C3841"/>
          <w:shd w:val="clear" w:color="auto" w:fill="FFFFFF"/>
        </w:rPr>
        <w:t xml:space="preserve"> a range of other capabilities represented here in a seven elements model:</w:t>
      </w:r>
    </w:p>
    <w:p w14:paraId="533443B7" w14:textId="4E2F03D7" w:rsidR="00CF2CF4" w:rsidRPr="004121C7" w:rsidRDefault="00CF2CF4" w:rsidP="004121C7">
      <w:pPr>
        <w:spacing w:line="360" w:lineRule="auto"/>
        <w:jc w:val="both"/>
        <w:rPr>
          <w:rFonts w:ascii="Arial" w:hAnsi="Arial" w:cs="Arial"/>
          <w:b/>
          <w:bCs/>
        </w:rPr>
      </w:pPr>
      <w:r w:rsidRPr="004121C7">
        <w:rPr>
          <w:rFonts w:ascii="Arial" w:hAnsi="Arial" w:cs="Arial"/>
          <w:noProof/>
        </w:rPr>
        <w:drawing>
          <wp:inline distT="0" distB="0" distL="0" distR="0" wp14:anchorId="00D21E42" wp14:editId="0328C58A">
            <wp:extent cx="5731510" cy="3714750"/>
            <wp:effectExtent l="0" t="0" r="2540" b="0"/>
            <wp:docPr id="3" name="Picture 3" descr="Seven element of digital litera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ven element of digital literaci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714750"/>
                    </a:xfrm>
                    <a:prstGeom prst="rect">
                      <a:avLst/>
                    </a:prstGeom>
                    <a:noFill/>
                    <a:ln>
                      <a:noFill/>
                    </a:ln>
                  </pic:spPr>
                </pic:pic>
              </a:graphicData>
            </a:graphic>
          </wp:inline>
        </w:drawing>
      </w:r>
    </w:p>
    <w:p w14:paraId="51F453EB" w14:textId="28880392" w:rsidR="00CF2CF4" w:rsidRPr="004121C7" w:rsidRDefault="00CF2CF4" w:rsidP="004121C7">
      <w:pPr>
        <w:spacing w:line="360" w:lineRule="auto"/>
        <w:jc w:val="center"/>
        <w:rPr>
          <w:rFonts w:ascii="Arial" w:hAnsi="Arial" w:cs="Arial"/>
        </w:rPr>
      </w:pPr>
      <w:r w:rsidRPr="004121C7">
        <w:rPr>
          <w:rFonts w:ascii="Arial" w:hAnsi="Arial" w:cs="Arial"/>
        </w:rPr>
        <w:t>Figure 3: The seven elements of digital literacies</w:t>
      </w:r>
    </w:p>
    <w:p w14:paraId="4C42B25A" w14:textId="77777777" w:rsidR="00CF2CF4" w:rsidRPr="004121C7" w:rsidRDefault="00CF2CF4" w:rsidP="004121C7">
      <w:pPr>
        <w:spacing w:line="360" w:lineRule="auto"/>
        <w:jc w:val="center"/>
        <w:rPr>
          <w:rFonts w:ascii="Arial" w:hAnsi="Arial" w:cs="Arial"/>
          <w:b/>
          <w:bCs/>
        </w:rPr>
      </w:pPr>
      <w:r w:rsidRPr="004121C7">
        <w:rPr>
          <w:rFonts w:ascii="Arial" w:hAnsi="Arial" w:cs="Arial"/>
        </w:rPr>
        <w:t>Source: URL</w:t>
      </w:r>
      <w:r w:rsidRPr="004121C7">
        <w:rPr>
          <w:rFonts w:ascii="Arial" w:hAnsi="Arial" w:cs="Arial"/>
          <w:b/>
          <w:bCs/>
        </w:rPr>
        <w:t xml:space="preserve"> </w:t>
      </w:r>
      <w:hyperlink r:id="rId13" w:history="1">
        <w:r w:rsidRPr="004121C7">
          <w:rPr>
            <w:rStyle w:val="Hyperlink"/>
            <w:rFonts w:ascii="Arial" w:hAnsi="Arial" w:cs="Arial"/>
            <w:b/>
            <w:bCs/>
          </w:rPr>
          <w:t>https://www.jisc.ac.uk/sites/default/files/7-elements.png</w:t>
        </w:r>
      </w:hyperlink>
      <w:r w:rsidRPr="004121C7">
        <w:rPr>
          <w:rFonts w:ascii="Arial" w:hAnsi="Arial" w:cs="Arial"/>
          <w:b/>
          <w:bCs/>
        </w:rPr>
        <w:t xml:space="preserve"> </w:t>
      </w:r>
    </w:p>
    <w:p w14:paraId="25443301" w14:textId="7FA08607" w:rsidR="00CF2CF4" w:rsidRPr="004121C7" w:rsidRDefault="00CF2CF4" w:rsidP="004121C7">
      <w:pPr>
        <w:spacing w:line="360" w:lineRule="auto"/>
        <w:jc w:val="center"/>
        <w:rPr>
          <w:rFonts w:ascii="Arial" w:hAnsi="Arial" w:cs="Arial"/>
          <w:b/>
          <w:bCs/>
        </w:rPr>
      </w:pPr>
      <w:r w:rsidRPr="004121C7">
        <w:rPr>
          <w:rFonts w:ascii="Arial" w:hAnsi="Arial" w:cs="Arial"/>
        </w:rPr>
        <w:t xml:space="preserve"> [Accessed 25 April 2021]</w:t>
      </w:r>
    </w:p>
    <w:p w14:paraId="5E148A33" w14:textId="26075D51" w:rsidR="00003754" w:rsidRPr="004121C7" w:rsidRDefault="00343474" w:rsidP="004121C7">
      <w:pPr>
        <w:spacing w:line="360" w:lineRule="auto"/>
        <w:jc w:val="both"/>
        <w:rPr>
          <w:rFonts w:ascii="Arial" w:hAnsi="Arial" w:cs="Arial"/>
        </w:rPr>
      </w:pPr>
      <w:r w:rsidRPr="004121C7">
        <w:rPr>
          <w:rFonts w:ascii="Arial" w:hAnsi="Arial" w:cs="Arial"/>
        </w:rPr>
        <w:t xml:space="preserve">Digital literacy is an important and evolving concept directly related to the open’s employability and prospects for keeping the job in the long term.  Since the first definition of digital literacy appeared, the labour market has changed significantly demanding from researchers, educators, employers, and students to advance their understanding of digital literature and related skills.  The results are many views on digital literacy and its different applications in education, at work and in private life.  Today, when an increased number of jobs has moved </w:t>
      </w:r>
      <w:r w:rsidRPr="004121C7">
        <w:rPr>
          <w:rFonts w:ascii="Arial" w:hAnsi="Arial" w:cs="Arial"/>
        </w:rPr>
        <w:lastRenderedPageBreak/>
        <w:t>online, educational systems worldwide are comp with changes to respond to the current needs of their national and global labour market.</w:t>
      </w:r>
      <w:r w:rsidR="00C86286" w:rsidRPr="00C86286">
        <w:rPr>
          <w:rFonts w:ascii="Arial" w:hAnsi="Arial" w:cs="Arial"/>
        </w:rPr>
        <w:t>10.</w:t>
      </w:r>
    </w:p>
    <w:p w14:paraId="4497E871" w14:textId="656F028C" w:rsidR="00125683" w:rsidRDefault="00125683" w:rsidP="004121C7">
      <w:pPr>
        <w:spacing w:line="360" w:lineRule="auto"/>
        <w:jc w:val="center"/>
        <w:rPr>
          <w:rFonts w:ascii="Arial" w:hAnsi="Arial" w:cs="Arial"/>
          <w:b/>
          <w:bCs/>
        </w:rPr>
      </w:pPr>
      <w:r w:rsidRPr="004121C7">
        <w:rPr>
          <w:rFonts w:ascii="Arial" w:hAnsi="Arial" w:cs="Arial"/>
          <w:b/>
          <w:bCs/>
        </w:rPr>
        <w:t>The relevance of technical proficiency for information, data handing</w:t>
      </w:r>
    </w:p>
    <w:p w14:paraId="6EC19118" w14:textId="7D46DB96" w:rsidR="001509EF" w:rsidRDefault="001509EF" w:rsidP="00F27D9B">
      <w:pPr>
        <w:spacing w:line="360" w:lineRule="auto"/>
        <w:jc w:val="both"/>
        <w:rPr>
          <w:rFonts w:ascii="Arial" w:hAnsi="Arial" w:cs="Arial"/>
        </w:rPr>
      </w:pPr>
      <w:r>
        <w:rPr>
          <w:rFonts w:ascii="Arial" w:hAnsi="Arial" w:cs="Arial"/>
        </w:rPr>
        <w:t xml:space="preserve">Technical skills are the expertise and competence required to perform specific digital or physical tasks. No matter what industry you or employees are in, knowledge of some technical skills will be required to fulfil day-to-day </w:t>
      </w:r>
      <w:r w:rsidR="003F4393">
        <w:rPr>
          <w:rFonts w:ascii="Arial" w:hAnsi="Arial" w:cs="Arial"/>
        </w:rPr>
        <w:t>performance.</w:t>
      </w:r>
    </w:p>
    <w:p w14:paraId="22630C18" w14:textId="2579D0DE" w:rsidR="003F4393" w:rsidRDefault="003F4393" w:rsidP="00F27D9B">
      <w:pPr>
        <w:spacing w:line="360" w:lineRule="auto"/>
        <w:jc w:val="both"/>
        <w:rPr>
          <w:rFonts w:ascii="Arial" w:hAnsi="Arial" w:cs="Arial"/>
        </w:rPr>
      </w:pPr>
      <w:r>
        <w:rPr>
          <w:rFonts w:ascii="Arial" w:hAnsi="Arial" w:cs="Arial"/>
        </w:rPr>
        <w:t>Technical skills might include:</w:t>
      </w:r>
    </w:p>
    <w:p w14:paraId="4D4E8B6C" w14:textId="5BBDE517" w:rsidR="003F4393" w:rsidRDefault="003F4393" w:rsidP="00F27D9B">
      <w:pPr>
        <w:pStyle w:val="ListParagraph"/>
        <w:numPr>
          <w:ilvl w:val="0"/>
          <w:numId w:val="9"/>
        </w:numPr>
        <w:spacing w:line="360" w:lineRule="auto"/>
        <w:jc w:val="both"/>
        <w:rPr>
          <w:rFonts w:ascii="Arial" w:hAnsi="Arial" w:cs="Arial"/>
        </w:rPr>
      </w:pPr>
      <w:r>
        <w:rPr>
          <w:rFonts w:ascii="Arial" w:hAnsi="Arial" w:cs="Arial"/>
        </w:rPr>
        <w:t>Programming languages</w:t>
      </w:r>
    </w:p>
    <w:p w14:paraId="1F0A80DE" w14:textId="0F28C9D8" w:rsidR="003F4393" w:rsidRDefault="003F4393" w:rsidP="00F27D9B">
      <w:pPr>
        <w:pStyle w:val="ListParagraph"/>
        <w:numPr>
          <w:ilvl w:val="0"/>
          <w:numId w:val="9"/>
        </w:numPr>
        <w:spacing w:line="360" w:lineRule="auto"/>
        <w:jc w:val="both"/>
        <w:rPr>
          <w:rFonts w:ascii="Arial" w:hAnsi="Arial" w:cs="Arial"/>
        </w:rPr>
      </w:pPr>
      <w:r>
        <w:rPr>
          <w:rFonts w:ascii="Arial" w:hAnsi="Arial" w:cs="Arial"/>
        </w:rPr>
        <w:t>Common operating systems</w:t>
      </w:r>
    </w:p>
    <w:p w14:paraId="2AD42CC0" w14:textId="2D3640BF" w:rsidR="003F4393" w:rsidRDefault="003F4393" w:rsidP="00F27D9B">
      <w:pPr>
        <w:pStyle w:val="ListParagraph"/>
        <w:numPr>
          <w:ilvl w:val="0"/>
          <w:numId w:val="9"/>
        </w:numPr>
        <w:spacing w:line="360" w:lineRule="auto"/>
        <w:jc w:val="both"/>
        <w:rPr>
          <w:rFonts w:ascii="Arial" w:hAnsi="Arial" w:cs="Arial"/>
        </w:rPr>
      </w:pPr>
      <w:r>
        <w:rPr>
          <w:rFonts w:ascii="Arial" w:hAnsi="Arial" w:cs="Arial"/>
        </w:rPr>
        <w:t>Software proficiency</w:t>
      </w:r>
    </w:p>
    <w:p w14:paraId="155EBDCD" w14:textId="51C2B0BA" w:rsidR="003F4393" w:rsidRDefault="003F4393" w:rsidP="00F27D9B">
      <w:pPr>
        <w:pStyle w:val="ListParagraph"/>
        <w:numPr>
          <w:ilvl w:val="0"/>
          <w:numId w:val="9"/>
        </w:numPr>
        <w:spacing w:line="360" w:lineRule="auto"/>
        <w:jc w:val="both"/>
        <w:rPr>
          <w:rFonts w:ascii="Arial" w:hAnsi="Arial" w:cs="Arial"/>
        </w:rPr>
      </w:pPr>
      <w:r>
        <w:rPr>
          <w:rFonts w:ascii="Arial" w:hAnsi="Arial" w:cs="Arial"/>
        </w:rPr>
        <w:t>Technical writing</w:t>
      </w:r>
    </w:p>
    <w:p w14:paraId="3502B3D3" w14:textId="1F69155F" w:rsidR="003F4393" w:rsidRDefault="003F4393" w:rsidP="00F27D9B">
      <w:pPr>
        <w:pStyle w:val="ListParagraph"/>
        <w:numPr>
          <w:ilvl w:val="0"/>
          <w:numId w:val="9"/>
        </w:numPr>
        <w:spacing w:line="360" w:lineRule="auto"/>
        <w:jc w:val="both"/>
        <w:rPr>
          <w:rFonts w:ascii="Arial" w:hAnsi="Arial" w:cs="Arial"/>
        </w:rPr>
      </w:pPr>
      <w:r>
        <w:rPr>
          <w:rFonts w:ascii="Arial" w:hAnsi="Arial" w:cs="Arial"/>
        </w:rPr>
        <w:t>Project management</w:t>
      </w:r>
    </w:p>
    <w:p w14:paraId="1D659556" w14:textId="0841703C" w:rsidR="003F4393" w:rsidRDefault="003F4393" w:rsidP="00F27D9B">
      <w:pPr>
        <w:pStyle w:val="ListParagraph"/>
        <w:numPr>
          <w:ilvl w:val="0"/>
          <w:numId w:val="9"/>
        </w:numPr>
        <w:spacing w:line="360" w:lineRule="auto"/>
        <w:jc w:val="both"/>
        <w:rPr>
          <w:rFonts w:ascii="Arial" w:hAnsi="Arial" w:cs="Arial"/>
        </w:rPr>
      </w:pPr>
      <w:r>
        <w:rPr>
          <w:rFonts w:ascii="Arial" w:hAnsi="Arial" w:cs="Arial"/>
        </w:rPr>
        <w:t>Data analysis</w:t>
      </w:r>
    </w:p>
    <w:p w14:paraId="5F59901B" w14:textId="7C686EB8" w:rsidR="004121C7" w:rsidRPr="004121C7" w:rsidRDefault="003F4393" w:rsidP="00F27D9B">
      <w:pPr>
        <w:spacing w:before="240" w:line="360" w:lineRule="auto"/>
        <w:rPr>
          <w:rFonts w:ascii="Arial" w:hAnsi="Arial" w:cs="Arial"/>
        </w:rPr>
      </w:pPr>
      <w:r>
        <w:rPr>
          <w:rFonts w:ascii="Arial" w:hAnsi="Arial" w:cs="Arial"/>
        </w:rPr>
        <w:t xml:space="preserve">Technical skills are important because nearly every job relies on difference tools, </w:t>
      </w:r>
      <w:r w:rsidR="00F27D9B">
        <w:rPr>
          <w:rFonts w:ascii="Arial" w:hAnsi="Arial" w:cs="Arial"/>
        </w:rPr>
        <w:t>programs,</w:t>
      </w:r>
      <w:r>
        <w:rPr>
          <w:rFonts w:ascii="Arial" w:hAnsi="Arial" w:cs="Arial"/>
        </w:rPr>
        <w:t xml:space="preserve"> and processes. If you have sought-after technical knowledge and skills common in your</w:t>
      </w:r>
      <w:r w:rsidR="00F27D9B">
        <w:rPr>
          <w:rFonts w:ascii="Arial" w:hAnsi="Arial" w:cs="Arial"/>
        </w:rPr>
        <w:t xml:space="preserve"> </w:t>
      </w:r>
      <w:r>
        <w:rPr>
          <w:rFonts w:ascii="Arial" w:hAnsi="Arial" w:cs="Arial"/>
        </w:rPr>
        <w:t xml:space="preserve">industry, </w:t>
      </w:r>
      <w:r w:rsidR="00F27D9B">
        <w:rPr>
          <w:rFonts w:ascii="Arial" w:hAnsi="Arial" w:cs="Arial"/>
        </w:rPr>
        <w:t>you will</w:t>
      </w:r>
      <w:r>
        <w:rPr>
          <w:rFonts w:ascii="Arial" w:hAnsi="Arial" w:cs="Arial"/>
        </w:rPr>
        <w:t xml:space="preserve"> be a more competitive candidate.</w:t>
      </w:r>
      <w:r w:rsidR="00C86286" w:rsidRPr="00C86286">
        <w:rPr>
          <w:rFonts w:ascii="Arial" w:hAnsi="Arial" w:cs="Arial"/>
        </w:rPr>
        <w:t>11.</w:t>
      </w:r>
      <w:r w:rsidRPr="00C86286">
        <w:rPr>
          <w:rFonts w:ascii="Arial" w:hAnsi="Arial" w:cs="Arial"/>
        </w:rPr>
        <w:t xml:space="preserve">                           </w:t>
      </w:r>
      <w:r w:rsidR="004121C7" w:rsidRPr="004121C7">
        <w:rPr>
          <w:rFonts w:ascii="Arial" w:eastAsia="Times New Roman" w:hAnsi="Arial" w:cs="Arial"/>
          <w:b/>
          <w:bCs/>
          <w:lang w:eastAsia="en-GB"/>
        </w:rPr>
        <w:br/>
      </w:r>
      <w:r w:rsidR="004121C7" w:rsidRPr="00F27D9B">
        <w:rPr>
          <w:rFonts w:ascii="Arial" w:eastAsia="Times New Roman" w:hAnsi="Arial" w:cs="Arial"/>
          <w:i/>
          <w:iCs/>
          <w:u w:val="single"/>
          <w:lang w:eastAsia="en-GB"/>
        </w:rPr>
        <w:t>Data handling</w:t>
      </w:r>
      <w:r w:rsidR="004121C7" w:rsidRPr="004121C7">
        <w:rPr>
          <w:rFonts w:ascii="Arial" w:eastAsia="Times New Roman" w:hAnsi="Arial" w:cs="Arial"/>
          <w:lang w:eastAsia="en-GB"/>
        </w:rPr>
        <w:t xml:space="preserve"> is the process of ensuring that research data is stored, </w:t>
      </w:r>
      <w:r w:rsidR="00F27D9B" w:rsidRPr="004121C7">
        <w:rPr>
          <w:rFonts w:ascii="Arial" w:eastAsia="Times New Roman" w:hAnsi="Arial" w:cs="Arial"/>
          <w:lang w:eastAsia="en-GB"/>
        </w:rPr>
        <w:t>archived,</w:t>
      </w:r>
      <w:r w:rsidR="004121C7" w:rsidRPr="004121C7">
        <w:rPr>
          <w:rFonts w:ascii="Arial" w:eastAsia="Times New Roman" w:hAnsi="Arial" w:cs="Arial"/>
          <w:lang w:eastAsia="en-GB"/>
        </w:rPr>
        <w:t xml:space="preserve"> or disposed </w:t>
      </w:r>
      <w:r w:rsidR="00F27D9B" w:rsidRPr="004121C7">
        <w:rPr>
          <w:rFonts w:ascii="Arial" w:eastAsia="Times New Roman" w:hAnsi="Arial" w:cs="Arial"/>
          <w:lang w:eastAsia="en-GB"/>
        </w:rPr>
        <w:t>of</w:t>
      </w:r>
      <w:r w:rsidR="004121C7" w:rsidRPr="004121C7">
        <w:rPr>
          <w:rFonts w:ascii="Arial" w:eastAsia="Times New Roman" w:hAnsi="Arial" w:cs="Arial"/>
          <w:lang w:eastAsia="en-GB"/>
        </w:rPr>
        <w:t xml:space="preserve"> in a safe and secure manner during and after the conclusion of a research project. This includes the development of policies and procedures to manage data handled electronically as well as through non-electronic means.</w:t>
      </w:r>
    </w:p>
    <w:p w14:paraId="656755D6" w14:textId="3C6B1CC8" w:rsidR="004121C7" w:rsidRPr="004121C7" w:rsidRDefault="004121C7" w:rsidP="00F27D9B">
      <w:pPr>
        <w:spacing w:line="360" w:lineRule="auto"/>
        <w:jc w:val="both"/>
        <w:rPr>
          <w:rFonts w:ascii="Arial" w:hAnsi="Arial" w:cs="Arial"/>
          <w:color w:val="595959"/>
          <w:spacing w:val="-7"/>
          <w:shd w:val="clear" w:color="auto" w:fill="FFFFFF"/>
        </w:rPr>
      </w:pPr>
      <w:r w:rsidRPr="004121C7">
        <w:rPr>
          <w:rFonts w:ascii="Arial" w:eastAsia="Times New Roman" w:hAnsi="Arial" w:cs="Arial"/>
          <w:lang w:eastAsia="en-GB"/>
        </w:rPr>
        <w:t xml:space="preserve">Data handling is important in ensuring the integrity of research data since it addresses concerns related to confidentially, security, and preservation/retention of research data. Proper planning for data handling can also result in efficient and economical storage, retrieval, and disposal of data. In the case of data handled electronically, data integrity is a primary concern to ensure that recorded data is not altered, erased, </w:t>
      </w:r>
      <w:r w:rsidR="00F27D9B" w:rsidRPr="004121C7">
        <w:rPr>
          <w:rFonts w:ascii="Arial" w:eastAsia="Times New Roman" w:hAnsi="Arial" w:cs="Arial"/>
          <w:lang w:eastAsia="en-GB"/>
        </w:rPr>
        <w:t>lost,</w:t>
      </w:r>
      <w:r w:rsidRPr="004121C7">
        <w:rPr>
          <w:rFonts w:ascii="Arial" w:eastAsia="Times New Roman" w:hAnsi="Arial" w:cs="Arial"/>
          <w:lang w:eastAsia="en-GB"/>
        </w:rPr>
        <w:t xml:space="preserve"> or accessed by unauthorized users.</w:t>
      </w:r>
    </w:p>
    <w:p w14:paraId="06A42D0E" w14:textId="77777777" w:rsidR="00EC10CF" w:rsidRPr="004121C7" w:rsidRDefault="00EC10CF" w:rsidP="00F27D9B">
      <w:pPr>
        <w:spacing w:line="360" w:lineRule="auto"/>
        <w:jc w:val="both"/>
        <w:rPr>
          <w:rFonts w:ascii="Arial" w:hAnsi="Arial" w:cs="Arial"/>
          <w:b/>
          <w:bCs/>
        </w:rPr>
      </w:pPr>
    </w:p>
    <w:p w14:paraId="48531969" w14:textId="3702A4FD" w:rsidR="00125683" w:rsidRPr="004121C7" w:rsidRDefault="00125683" w:rsidP="00F27D9B">
      <w:pPr>
        <w:spacing w:line="360" w:lineRule="auto"/>
        <w:jc w:val="both"/>
        <w:rPr>
          <w:rFonts w:ascii="Arial" w:hAnsi="Arial" w:cs="Arial"/>
          <w:b/>
          <w:bCs/>
        </w:rPr>
      </w:pPr>
    </w:p>
    <w:p w14:paraId="5B38FB9E" w14:textId="53EFC5C0" w:rsidR="00F028AD" w:rsidRDefault="00F028AD" w:rsidP="004121C7">
      <w:pPr>
        <w:spacing w:line="360" w:lineRule="auto"/>
        <w:rPr>
          <w:rFonts w:ascii="Arial" w:hAnsi="Arial" w:cs="Arial"/>
          <w:b/>
          <w:bCs/>
        </w:rPr>
      </w:pPr>
    </w:p>
    <w:p w14:paraId="30823E3A" w14:textId="77777777" w:rsidR="00F27D9B" w:rsidRPr="004121C7" w:rsidRDefault="00F27D9B" w:rsidP="004121C7">
      <w:pPr>
        <w:spacing w:line="360" w:lineRule="auto"/>
        <w:rPr>
          <w:rFonts w:ascii="Arial" w:hAnsi="Arial" w:cs="Arial"/>
        </w:rPr>
      </w:pPr>
    </w:p>
    <w:p w14:paraId="5DB69CD2" w14:textId="6AD752A7" w:rsidR="0093247B" w:rsidRPr="004121C7" w:rsidRDefault="00D15878" w:rsidP="00F028AD">
      <w:pPr>
        <w:spacing w:line="360" w:lineRule="auto"/>
        <w:jc w:val="center"/>
        <w:rPr>
          <w:rFonts w:ascii="Arial" w:hAnsi="Arial" w:cs="Arial"/>
          <w:b/>
          <w:bCs/>
        </w:rPr>
      </w:pPr>
      <w:r w:rsidRPr="004121C7">
        <w:rPr>
          <w:rFonts w:ascii="Arial" w:hAnsi="Arial" w:cs="Arial"/>
          <w:b/>
          <w:bCs/>
        </w:rPr>
        <w:lastRenderedPageBreak/>
        <w:t>References:</w:t>
      </w:r>
    </w:p>
    <w:p w14:paraId="618AC122" w14:textId="0446EEC8" w:rsidR="008F3A36" w:rsidRPr="00F028AD" w:rsidRDefault="008F3A36" w:rsidP="004855FD">
      <w:pPr>
        <w:pStyle w:val="ListParagraph"/>
        <w:numPr>
          <w:ilvl w:val="0"/>
          <w:numId w:val="6"/>
        </w:numPr>
        <w:spacing w:line="360" w:lineRule="auto"/>
        <w:jc w:val="both"/>
        <w:rPr>
          <w:rFonts w:ascii="Arial" w:hAnsi="Arial" w:cs="Arial"/>
          <w:b/>
          <w:bCs/>
        </w:rPr>
      </w:pPr>
      <w:r w:rsidRPr="00F028AD">
        <w:rPr>
          <w:rFonts w:ascii="Arial" w:hAnsi="Arial" w:cs="Arial"/>
          <w:shd w:val="clear" w:color="auto" w:fill="FFFFFF"/>
        </w:rPr>
        <w:t>Litt, E.</w:t>
      </w:r>
      <w:r w:rsidR="004855FD" w:rsidRPr="00F028AD">
        <w:rPr>
          <w:rFonts w:ascii="Arial" w:hAnsi="Arial" w:cs="Arial"/>
          <w:shd w:val="clear" w:color="auto" w:fill="FFFFFF"/>
        </w:rPr>
        <w:t xml:space="preserve"> (2013).</w:t>
      </w:r>
      <w:r w:rsidRPr="00F028AD">
        <w:rPr>
          <w:rFonts w:ascii="Arial" w:hAnsi="Arial" w:cs="Arial"/>
          <w:shd w:val="clear" w:color="auto" w:fill="FFFFFF"/>
        </w:rPr>
        <w:t> </w:t>
      </w:r>
      <w:r w:rsidRPr="00F028AD">
        <w:rPr>
          <w:rStyle w:val="nlmarticle-title"/>
          <w:rFonts w:ascii="Arial" w:hAnsi="Arial" w:cs="Arial"/>
          <w:shd w:val="clear" w:color="auto" w:fill="FFFFFF"/>
        </w:rPr>
        <w:t>Measuring users’ internet skills: a review of past assessments and a look toward the future</w:t>
      </w:r>
      <w:r w:rsidRPr="00F028AD">
        <w:rPr>
          <w:rFonts w:ascii="Arial" w:hAnsi="Arial" w:cs="Arial"/>
          <w:shd w:val="clear" w:color="auto" w:fill="FFFFFF"/>
        </w:rPr>
        <w:t xml:space="preserve">. </w:t>
      </w:r>
    </w:p>
    <w:p w14:paraId="747A9CA4" w14:textId="097A2508" w:rsidR="00D13400" w:rsidRPr="00F028AD" w:rsidRDefault="000B56C6" w:rsidP="004855FD">
      <w:pPr>
        <w:pStyle w:val="ListParagraph"/>
        <w:numPr>
          <w:ilvl w:val="0"/>
          <w:numId w:val="6"/>
        </w:numPr>
        <w:spacing w:line="360" w:lineRule="auto"/>
        <w:jc w:val="both"/>
        <w:rPr>
          <w:rFonts w:ascii="Arial" w:hAnsi="Arial" w:cs="Arial"/>
          <w:b/>
          <w:bCs/>
        </w:rPr>
      </w:pPr>
      <w:r w:rsidRPr="00F028AD">
        <w:rPr>
          <w:rFonts w:ascii="Arial" w:eastAsia="Times New Roman" w:hAnsi="Arial" w:cs="Arial"/>
          <w:lang w:eastAsia="en-GB"/>
        </w:rPr>
        <w:t>Godoe, P, Johansen, TS. </w:t>
      </w:r>
      <w:r w:rsidR="004855FD" w:rsidRPr="00F028AD">
        <w:rPr>
          <w:rFonts w:ascii="Arial" w:eastAsia="Times New Roman" w:hAnsi="Arial" w:cs="Arial"/>
          <w:lang w:eastAsia="en-GB"/>
        </w:rPr>
        <w:t xml:space="preserve">(2015). </w:t>
      </w:r>
      <w:r w:rsidRPr="00F028AD">
        <w:rPr>
          <w:rFonts w:ascii="Arial" w:eastAsia="Times New Roman" w:hAnsi="Arial" w:cs="Arial"/>
          <w:lang w:eastAsia="en-GB"/>
        </w:rPr>
        <w:t xml:space="preserve">Understanding adoption of new technologies: technology readiness and technology acceptance as an integrated concept. </w:t>
      </w:r>
    </w:p>
    <w:p w14:paraId="23A831CC" w14:textId="7BB337A3" w:rsidR="008F3A36" w:rsidRPr="004855FD" w:rsidRDefault="004855FD" w:rsidP="004855FD">
      <w:pPr>
        <w:pStyle w:val="ListParagraph"/>
        <w:numPr>
          <w:ilvl w:val="0"/>
          <w:numId w:val="6"/>
        </w:numPr>
        <w:spacing w:line="360" w:lineRule="auto"/>
        <w:jc w:val="both"/>
        <w:rPr>
          <w:rFonts w:ascii="Arial" w:hAnsi="Arial" w:cs="Arial"/>
        </w:rPr>
      </w:pPr>
      <w:r>
        <w:rPr>
          <w:rFonts w:ascii="Arial" w:hAnsi="Arial" w:cs="Arial"/>
          <w:color w:val="000000"/>
          <w:shd w:val="clear" w:color="auto" w:fill="FFFFFF"/>
        </w:rPr>
        <w:t xml:space="preserve">URL </w:t>
      </w:r>
      <w:hyperlink r:id="rId14" w:history="1">
        <w:r w:rsidRPr="00386039">
          <w:rPr>
            <w:rStyle w:val="Hyperlink"/>
            <w:rFonts w:ascii="Arial" w:hAnsi="Arial" w:cs="Arial"/>
            <w:shd w:val="clear" w:color="auto" w:fill="FFFFFF"/>
          </w:rPr>
          <w:t>https://www.ncbi.nlm.nih.gov/pmc/articles/PMC5787626/</w:t>
        </w:r>
      </w:hyperlink>
      <w:r w:rsidR="00D13400">
        <w:rPr>
          <w:rFonts w:ascii="Arial" w:hAnsi="Arial" w:cs="Arial"/>
          <w:color w:val="000000"/>
          <w:shd w:val="clear" w:color="auto" w:fill="FFFFFF"/>
        </w:rPr>
        <w:t xml:space="preserve"> </w:t>
      </w:r>
      <w:r w:rsidRPr="004855FD">
        <w:rPr>
          <w:rFonts w:ascii="Arial" w:hAnsi="Arial" w:cs="Arial"/>
        </w:rPr>
        <w:t xml:space="preserve">[Accessed </w:t>
      </w:r>
      <w:r>
        <w:rPr>
          <w:rFonts w:ascii="Arial" w:hAnsi="Arial" w:cs="Arial"/>
        </w:rPr>
        <w:t>23</w:t>
      </w:r>
      <w:r w:rsidRPr="004855FD">
        <w:rPr>
          <w:rFonts w:ascii="Arial" w:hAnsi="Arial" w:cs="Arial"/>
        </w:rPr>
        <w:t xml:space="preserve"> April, 2021]</w:t>
      </w:r>
    </w:p>
    <w:p w14:paraId="236E3279" w14:textId="735D5ADF" w:rsidR="008F3A36" w:rsidRPr="004121C7" w:rsidRDefault="00DF5510" w:rsidP="004855FD">
      <w:pPr>
        <w:pStyle w:val="ListParagraph"/>
        <w:numPr>
          <w:ilvl w:val="0"/>
          <w:numId w:val="6"/>
        </w:numPr>
        <w:spacing w:line="360" w:lineRule="auto"/>
        <w:jc w:val="both"/>
        <w:rPr>
          <w:rFonts w:ascii="Arial" w:hAnsi="Arial" w:cs="Arial"/>
          <w:b/>
          <w:bCs/>
        </w:rPr>
      </w:pPr>
      <w:r w:rsidRPr="004855FD">
        <w:rPr>
          <w:rFonts w:ascii="Arial" w:hAnsi="Arial" w:cs="Arial"/>
        </w:rPr>
        <w:t>URL</w:t>
      </w:r>
      <w:r w:rsidRPr="004121C7">
        <w:rPr>
          <w:rFonts w:ascii="Arial" w:hAnsi="Arial" w:cs="Arial"/>
          <w:b/>
          <w:bCs/>
        </w:rPr>
        <w:t xml:space="preserve"> </w:t>
      </w:r>
      <w:hyperlink r:id="rId15" w:history="1">
        <w:r w:rsidR="004855FD" w:rsidRPr="001509EF">
          <w:rPr>
            <w:rStyle w:val="Hyperlink"/>
            <w:rFonts w:ascii="Arial" w:hAnsi="Arial" w:cs="Arial"/>
          </w:rPr>
          <w:t>https://blogs.qub.ac.uk/digitaldiscovery/2019/10/11/digital-identity-manage ment-and-digital-wellbeing-unpacked/</w:t>
        </w:r>
      </w:hyperlink>
      <w:r w:rsidR="008B353D" w:rsidRPr="004121C7">
        <w:rPr>
          <w:rFonts w:ascii="Arial" w:hAnsi="Arial" w:cs="Arial"/>
          <w:b/>
          <w:bCs/>
        </w:rPr>
        <w:t xml:space="preserve"> </w:t>
      </w:r>
      <w:r w:rsidRPr="004855FD">
        <w:rPr>
          <w:rFonts w:ascii="Arial" w:hAnsi="Arial" w:cs="Arial"/>
        </w:rPr>
        <w:t xml:space="preserve">[Accessed </w:t>
      </w:r>
      <w:r w:rsidR="004855FD">
        <w:rPr>
          <w:rFonts w:ascii="Arial" w:hAnsi="Arial" w:cs="Arial"/>
        </w:rPr>
        <w:t>25</w:t>
      </w:r>
      <w:r w:rsidRPr="004855FD">
        <w:rPr>
          <w:rFonts w:ascii="Arial" w:hAnsi="Arial" w:cs="Arial"/>
        </w:rPr>
        <w:t xml:space="preserve"> April, 2021</w:t>
      </w:r>
      <w:r w:rsidR="00D13400" w:rsidRPr="004855FD">
        <w:rPr>
          <w:rFonts w:ascii="Arial" w:hAnsi="Arial" w:cs="Arial"/>
        </w:rPr>
        <w:t>]</w:t>
      </w:r>
    </w:p>
    <w:p w14:paraId="7C28975A" w14:textId="4CC3C174" w:rsidR="004855FD" w:rsidRDefault="00D07025" w:rsidP="004855FD">
      <w:pPr>
        <w:pStyle w:val="ListParagraph"/>
        <w:numPr>
          <w:ilvl w:val="0"/>
          <w:numId w:val="6"/>
        </w:numPr>
        <w:spacing w:line="360" w:lineRule="auto"/>
        <w:jc w:val="both"/>
        <w:rPr>
          <w:rFonts w:ascii="Arial" w:hAnsi="Arial" w:cs="Arial"/>
        </w:rPr>
      </w:pPr>
      <w:r w:rsidRPr="004121C7">
        <w:rPr>
          <w:rFonts w:ascii="Arial" w:hAnsi="Arial" w:cs="Arial"/>
        </w:rPr>
        <w:t xml:space="preserve">Moore, N. (2016). Digital Career Management Skills. Career Matters. </w:t>
      </w:r>
    </w:p>
    <w:p w14:paraId="237A723D" w14:textId="0F28637F" w:rsidR="000B56C6" w:rsidRDefault="00DF5510" w:rsidP="004855FD">
      <w:pPr>
        <w:pStyle w:val="ListParagraph"/>
        <w:numPr>
          <w:ilvl w:val="0"/>
          <w:numId w:val="6"/>
        </w:numPr>
        <w:spacing w:line="360" w:lineRule="auto"/>
        <w:jc w:val="both"/>
        <w:rPr>
          <w:rFonts w:ascii="Arial" w:hAnsi="Arial" w:cs="Arial"/>
          <w:b/>
          <w:bCs/>
        </w:rPr>
      </w:pPr>
      <w:r w:rsidRPr="004855FD">
        <w:rPr>
          <w:rFonts w:ascii="Arial" w:hAnsi="Arial" w:cs="Arial"/>
        </w:rPr>
        <w:t>URL</w:t>
      </w:r>
      <w:r w:rsidR="001509EF">
        <w:rPr>
          <w:rFonts w:ascii="Arial" w:hAnsi="Arial" w:cs="Arial"/>
        </w:rPr>
        <w:t xml:space="preserve"> </w:t>
      </w:r>
      <w:hyperlink r:id="rId16" w:history="1">
        <w:r w:rsidR="001509EF" w:rsidRPr="00386039">
          <w:rPr>
            <w:rStyle w:val="Hyperlink"/>
            <w:rFonts w:ascii="Arial" w:hAnsi="Arial" w:cs="Arial"/>
          </w:rPr>
          <w:t>https://tel.yorksj.ac.uk/digital-communication-collaboration-and-participat ion/</w:t>
        </w:r>
      </w:hyperlink>
      <w:r w:rsidR="001D694C" w:rsidRPr="004121C7">
        <w:rPr>
          <w:rFonts w:ascii="Arial" w:hAnsi="Arial" w:cs="Arial"/>
          <w:b/>
          <w:bCs/>
        </w:rPr>
        <w:t xml:space="preserve"> </w:t>
      </w:r>
      <w:r w:rsidRPr="004855FD">
        <w:rPr>
          <w:rFonts w:ascii="Arial" w:hAnsi="Arial" w:cs="Arial"/>
        </w:rPr>
        <w:t xml:space="preserve">[Accessed </w:t>
      </w:r>
      <w:r w:rsidR="004855FD">
        <w:rPr>
          <w:rFonts w:ascii="Arial" w:hAnsi="Arial" w:cs="Arial"/>
        </w:rPr>
        <w:t>25</w:t>
      </w:r>
      <w:r w:rsidRPr="004855FD">
        <w:rPr>
          <w:rFonts w:ascii="Arial" w:hAnsi="Arial" w:cs="Arial"/>
        </w:rPr>
        <w:t xml:space="preserve"> April, 2021]</w:t>
      </w:r>
      <w:r w:rsidR="00D7584B">
        <w:rPr>
          <w:rFonts w:ascii="Arial" w:hAnsi="Arial" w:cs="Arial"/>
          <w:b/>
          <w:bCs/>
        </w:rPr>
        <w:t>.</w:t>
      </w:r>
    </w:p>
    <w:p w14:paraId="17C0D296" w14:textId="1FB450DF" w:rsidR="00D7584B" w:rsidRPr="00D7584B" w:rsidRDefault="00D7584B" w:rsidP="004855FD">
      <w:pPr>
        <w:pStyle w:val="ListParagraph"/>
        <w:numPr>
          <w:ilvl w:val="0"/>
          <w:numId w:val="6"/>
        </w:numPr>
        <w:spacing w:line="360" w:lineRule="auto"/>
        <w:jc w:val="both"/>
        <w:rPr>
          <w:rFonts w:ascii="Arial" w:hAnsi="Arial" w:cs="Arial"/>
          <w:b/>
          <w:bCs/>
        </w:rPr>
      </w:pPr>
      <w:r>
        <w:rPr>
          <w:rFonts w:ascii="Arial" w:hAnsi="Arial" w:cs="Arial"/>
        </w:rPr>
        <w:t>Ferretti L</w:t>
      </w:r>
      <w:r w:rsidRPr="00D7584B">
        <w:rPr>
          <w:rFonts w:ascii="Arial" w:hAnsi="Arial" w:cs="Arial"/>
          <w:b/>
          <w:bCs/>
        </w:rPr>
        <w:t>.</w:t>
      </w:r>
      <w:r>
        <w:rPr>
          <w:rFonts w:ascii="Arial" w:hAnsi="Arial" w:cs="Arial"/>
          <w:b/>
          <w:bCs/>
        </w:rPr>
        <w:t xml:space="preserve">, </w:t>
      </w:r>
      <w:r>
        <w:rPr>
          <w:rFonts w:ascii="Arial" w:hAnsi="Arial" w:cs="Arial"/>
        </w:rPr>
        <w:t>Wymant C., Kendall M., et al. (2020). Quantifying SARS-COV-2 transmission suggests epidemic control with digital contract tracing.</w:t>
      </w:r>
    </w:p>
    <w:p w14:paraId="638F45A3" w14:textId="24FF4260" w:rsidR="00D7584B" w:rsidRDefault="00D7584B" w:rsidP="004855FD">
      <w:pPr>
        <w:pStyle w:val="ListParagraph"/>
        <w:numPr>
          <w:ilvl w:val="0"/>
          <w:numId w:val="6"/>
        </w:numPr>
        <w:spacing w:line="360" w:lineRule="auto"/>
        <w:jc w:val="both"/>
        <w:rPr>
          <w:rFonts w:ascii="Arial" w:hAnsi="Arial" w:cs="Arial"/>
          <w:b/>
          <w:bCs/>
        </w:rPr>
      </w:pPr>
      <w:r>
        <w:rPr>
          <w:rFonts w:ascii="Arial" w:hAnsi="Arial" w:cs="Arial"/>
        </w:rPr>
        <w:t>URL</w:t>
      </w:r>
      <w:hyperlink r:id="rId17" w:history="1">
        <w:r w:rsidRPr="00386039">
          <w:rPr>
            <w:rStyle w:val="Hyperlink"/>
            <w:rFonts w:ascii="Arial" w:eastAsia="Times New Roman" w:hAnsi="Arial" w:cs="Arial"/>
            <w:lang w:eastAsia="en-GB"/>
          </w:rPr>
          <w:t>https://www.sciencedirect.com/science/article/pii/S2589750020301424</w:t>
        </w:r>
      </w:hyperlink>
      <w:r w:rsidR="001509EF">
        <w:rPr>
          <w:rFonts w:ascii="Arial" w:eastAsia="Times New Roman" w:hAnsi="Arial" w:cs="Arial"/>
          <w:color w:val="505050"/>
          <w:lang w:eastAsia="en-GB"/>
        </w:rPr>
        <w:t xml:space="preserve"> </w:t>
      </w:r>
      <w:r w:rsidRPr="004855FD">
        <w:rPr>
          <w:rFonts w:ascii="Arial" w:hAnsi="Arial" w:cs="Arial"/>
        </w:rPr>
        <w:t xml:space="preserve">[Accessed </w:t>
      </w:r>
      <w:r>
        <w:rPr>
          <w:rFonts w:ascii="Arial" w:hAnsi="Arial" w:cs="Arial"/>
        </w:rPr>
        <w:t>25</w:t>
      </w:r>
      <w:r w:rsidRPr="004855FD">
        <w:rPr>
          <w:rFonts w:ascii="Arial" w:hAnsi="Arial" w:cs="Arial"/>
        </w:rPr>
        <w:t xml:space="preserve"> April, 2021]</w:t>
      </w:r>
      <w:r>
        <w:rPr>
          <w:rFonts w:ascii="Arial" w:hAnsi="Arial" w:cs="Arial"/>
          <w:b/>
          <w:bCs/>
        </w:rPr>
        <w:t>.</w:t>
      </w:r>
    </w:p>
    <w:p w14:paraId="70E30082" w14:textId="00739E81" w:rsidR="00D7584B" w:rsidRPr="001509EF" w:rsidRDefault="00D7584B" w:rsidP="00F028AD">
      <w:pPr>
        <w:pStyle w:val="ListParagraph"/>
        <w:numPr>
          <w:ilvl w:val="0"/>
          <w:numId w:val="6"/>
        </w:numPr>
        <w:spacing w:after="0" w:line="360" w:lineRule="auto"/>
        <w:ind w:left="714" w:hanging="357"/>
        <w:jc w:val="both"/>
        <w:rPr>
          <w:rFonts w:ascii="Arial" w:hAnsi="Arial" w:cs="Arial"/>
          <w:b/>
          <w:bCs/>
        </w:rPr>
      </w:pPr>
      <w:r>
        <w:rPr>
          <w:rFonts w:ascii="Arial" w:hAnsi="Arial" w:cs="Arial"/>
        </w:rPr>
        <w:t>Bhatt I</w:t>
      </w:r>
      <w:r w:rsidRPr="00D7584B">
        <w:rPr>
          <w:rFonts w:ascii="Arial" w:hAnsi="Arial" w:cs="Arial"/>
          <w:b/>
          <w:bCs/>
        </w:rPr>
        <w:t>.</w:t>
      </w:r>
      <w:r>
        <w:rPr>
          <w:rFonts w:ascii="Arial" w:hAnsi="Arial" w:cs="Arial"/>
          <w:b/>
          <w:bCs/>
        </w:rPr>
        <w:t xml:space="preserve">, </w:t>
      </w:r>
      <w:r>
        <w:rPr>
          <w:rFonts w:ascii="Arial" w:hAnsi="Arial" w:cs="Arial"/>
        </w:rPr>
        <w:t>(2012). Digital literacy practices and their layered multiplicity. Education all media international</w:t>
      </w:r>
      <w:r w:rsidR="001509EF">
        <w:rPr>
          <w:rFonts w:ascii="Arial" w:hAnsi="Arial" w:cs="Arial"/>
        </w:rPr>
        <w:t>.</w:t>
      </w:r>
    </w:p>
    <w:p w14:paraId="2F6CFD9E" w14:textId="77777777" w:rsidR="001509EF" w:rsidRDefault="001509EF" w:rsidP="00F028AD">
      <w:pPr>
        <w:numPr>
          <w:ilvl w:val="0"/>
          <w:numId w:val="6"/>
        </w:numPr>
        <w:shd w:val="clear" w:color="auto" w:fill="FFFFFF"/>
        <w:spacing w:after="0" w:line="360" w:lineRule="auto"/>
        <w:ind w:left="714" w:right="75" w:hanging="357"/>
        <w:jc w:val="both"/>
        <w:rPr>
          <w:rFonts w:ascii="Arial" w:eastAsia="Times New Roman" w:hAnsi="Arial" w:cs="Arial"/>
          <w:color w:val="505050"/>
          <w:lang w:eastAsia="en-GB"/>
        </w:rPr>
      </w:pPr>
      <w:r>
        <w:rPr>
          <w:rFonts w:ascii="Arial" w:hAnsi="Arial" w:cs="Arial"/>
        </w:rPr>
        <w:t xml:space="preserve">URL </w:t>
      </w:r>
      <w:hyperlink r:id="rId18" w:history="1">
        <w:r w:rsidRPr="004121C7">
          <w:rPr>
            <w:rStyle w:val="Hyperlink"/>
            <w:rFonts w:ascii="Arial" w:eastAsia="Times New Roman" w:hAnsi="Arial" w:cs="Arial"/>
            <w:lang w:eastAsia="en-GB"/>
          </w:rPr>
          <w:t>https://www.indeed.com/career-advice/resumes-cover-letters/technical-skills</w:t>
        </w:r>
      </w:hyperlink>
      <w:r>
        <w:rPr>
          <w:rFonts w:ascii="Arial" w:eastAsia="Times New Roman" w:hAnsi="Arial" w:cs="Arial"/>
          <w:color w:val="505050"/>
          <w:lang w:eastAsia="en-GB"/>
        </w:rPr>
        <w:t xml:space="preserve"> </w:t>
      </w:r>
      <w:r w:rsidRPr="004855FD">
        <w:rPr>
          <w:rFonts w:ascii="Arial" w:hAnsi="Arial" w:cs="Arial"/>
        </w:rPr>
        <w:t xml:space="preserve">[Accessed </w:t>
      </w:r>
      <w:r>
        <w:rPr>
          <w:rFonts w:ascii="Arial" w:hAnsi="Arial" w:cs="Arial"/>
        </w:rPr>
        <w:t>25</w:t>
      </w:r>
      <w:r w:rsidRPr="004855FD">
        <w:rPr>
          <w:rFonts w:ascii="Arial" w:hAnsi="Arial" w:cs="Arial"/>
        </w:rPr>
        <w:t xml:space="preserve"> April, 2021]</w:t>
      </w:r>
      <w:r>
        <w:rPr>
          <w:rFonts w:ascii="Arial" w:eastAsia="Times New Roman" w:hAnsi="Arial" w:cs="Arial"/>
          <w:color w:val="505050"/>
          <w:lang w:eastAsia="en-GB"/>
        </w:rPr>
        <w:t>.</w:t>
      </w:r>
    </w:p>
    <w:p w14:paraId="0CC53DC6" w14:textId="77777777" w:rsidR="001509EF" w:rsidRDefault="001509EF" w:rsidP="001509EF">
      <w:pPr>
        <w:numPr>
          <w:ilvl w:val="0"/>
          <w:numId w:val="6"/>
        </w:numPr>
        <w:shd w:val="clear" w:color="auto" w:fill="FFFFFF"/>
        <w:spacing w:before="100" w:beforeAutospacing="1" w:after="100" w:afterAutospacing="1" w:line="360" w:lineRule="auto"/>
        <w:ind w:right="75"/>
        <w:jc w:val="both"/>
        <w:rPr>
          <w:rFonts w:ascii="Arial" w:eastAsia="Times New Roman" w:hAnsi="Arial" w:cs="Arial"/>
          <w:color w:val="505050"/>
          <w:lang w:eastAsia="en-GB"/>
        </w:rPr>
      </w:pPr>
      <w:r w:rsidRPr="001509EF">
        <w:rPr>
          <w:rFonts w:ascii="Arial" w:hAnsi="Arial" w:cs="Arial"/>
        </w:rPr>
        <w:t xml:space="preserve">URL </w:t>
      </w:r>
      <w:hyperlink r:id="rId19" w:history="1">
        <w:r w:rsidRPr="001509EF">
          <w:rPr>
            <w:rStyle w:val="Hyperlink"/>
            <w:rFonts w:ascii="Arial" w:hAnsi="Arial" w:cs="Arial"/>
          </w:rPr>
          <w:t>https://ars.els-cdn.com/content/image/1-s2.0-S2589750020301424-gr1.jpg</w:t>
        </w:r>
      </w:hyperlink>
      <w:r w:rsidRPr="001509EF">
        <w:rPr>
          <w:rFonts w:ascii="Arial" w:hAnsi="Arial" w:cs="Arial"/>
        </w:rPr>
        <w:t xml:space="preserve"> [Accessed 25 April 2021]</w:t>
      </w:r>
      <w:r w:rsidRPr="001509EF">
        <w:rPr>
          <w:rFonts w:ascii="Arial" w:eastAsia="Times New Roman" w:hAnsi="Arial" w:cs="Arial"/>
          <w:color w:val="505050"/>
          <w:lang w:eastAsia="en-GB"/>
        </w:rPr>
        <w:t>.</w:t>
      </w:r>
    </w:p>
    <w:p w14:paraId="052BEDB0" w14:textId="014A2C1E" w:rsidR="001509EF" w:rsidRDefault="001509EF" w:rsidP="001509EF">
      <w:pPr>
        <w:numPr>
          <w:ilvl w:val="0"/>
          <w:numId w:val="6"/>
        </w:numPr>
        <w:shd w:val="clear" w:color="auto" w:fill="FFFFFF"/>
        <w:spacing w:before="100" w:beforeAutospacing="1" w:after="100" w:afterAutospacing="1" w:line="360" w:lineRule="auto"/>
        <w:ind w:right="75"/>
        <w:jc w:val="both"/>
        <w:rPr>
          <w:rFonts w:ascii="Arial" w:eastAsia="Times New Roman" w:hAnsi="Arial" w:cs="Arial"/>
          <w:color w:val="505050"/>
          <w:lang w:eastAsia="en-GB"/>
        </w:rPr>
      </w:pPr>
      <w:r w:rsidRPr="001509EF">
        <w:rPr>
          <w:rFonts w:ascii="Arial" w:hAnsi="Arial" w:cs="Arial"/>
        </w:rPr>
        <w:t xml:space="preserve">URL </w:t>
      </w:r>
      <w:hyperlink r:id="rId20" w:history="1">
        <w:r w:rsidRPr="001509EF">
          <w:rPr>
            <w:rStyle w:val="Hyperlink"/>
            <w:rFonts w:ascii="Arial" w:hAnsi="Arial" w:cs="Arial"/>
          </w:rPr>
          <w:t>https://blogs.qub.ac.uk/digitaldiscovery/wpcontent/uploads/sites /156/2019/10/digital-capability-model-wide.png</w:t>
        </w:r>
      </w:hyperlink>
      <w:r w:rsidRPr="001509EF">
        <w:rPr>
          <w:rFonts w:ascii="Arial" w:hAnsi="Arial" w:cs="Arial"/>
          <w:b/>
          <w:bCs/>
        </w:rPr>
        <w:t xml:space="preserve"> </w:t>
      </w:r>
      <w:r w:rsidRPr="001509EF">
        <w:rPr>
          <w:rFonts w:ascii="Arial" w:hAnsi="Arial" w:cs="Arial"/>
        </w:rPr>
        <w:t xml:space="preserve"> [Accessed 25 April 2021]</w:t>
      </w:r>
      <w:r>
        <w:rPr>
          <w:rFonts w:ascii="Arial" w:hAnsi="Arial" w:cs="Arial"/>
        </w:rPr>
        <w:t>.</w:t>
      </w:r>
    </w:p>
    <w:p w14:paraId="6E94589B" w14:textId="29F4A7DA" w:rsidR="001509EF" w:rsidRPr="001509EF" w:rsidRDefault="001509EF" w:rsidP="001509EF">
      <w:pPr>
        <w:numPr>
          <w:ilvl w:val="0"/>
          <w:numId w:val="6"/>
        </w:numPr>
        <w:shd w:val="clear" w:color="auto" w:fill="FFFFFF"/>
        <w:spacing w:before="100" w:beforeAutospacing="1" w:after="100" w:afterAutospacing="1" w:line="360" w:lineRule="auto"/>
        <w:ind w:right="75"/>
        <w:jc w:val="both"/>
        <w:rPr>
          <w:rFonts w:ascii="Arial" w:eastAsia="Times New Roman" w:hAnsi="Arial" w:cs="Arial"/>
          <w:color w:val="505050"/>
          <w:lang w:eastAsia="en-GB"/>
        </w:rPr>
      </w:pPr>
      <w:r w:rsidRPr="001509EF">
        <w:rPr>
          <w:rFonts w:ascii="Arial" w:hAnsi="Arial" w:cs="Arial"/>
        </w:rPr>
        <w:t>URL</w:t>
      </w:r>
      <w:r w:rsidRPr="001509EF">
        <w:rPr>
          <w:rFonts w:ascii="Arial" w:hAnsi="Arial" w:cs="Arial"/>
          <w:b/>
          <w:bCs/>
        </w:rPr>
        <w:t xml:space="preserve"> </w:t>
      </w:r>
      <w:hyperlink r:id="rId21" w:history="1">
        <w:r w:rsidRPr="001509EF">
          <w:rPr>
            <w:rStyle w:val="Hyperlink"/>
            <w:rFonts w:ascii="Arial" w:hAnsi="Arial" w:cs="Arial"/>
          </w:rPr>
          <w:t>https://www.jisc.ac.uk/sites/default/files/7-elements.png</w:t>
        </w:r>
      </w:hyperlink>
      <w:r w:rsidRPr="001509EF">
        <w:rPr>
          <w:rFonts w:ascii="Arial" w:hAnsi="Arial" w:cs="Arial"/>
          <w:b/>
          <w:bCs/>
        </w:rPr>
        <w:t xml:space="preserve"> </w:t>
      </w:r>
      <w:r w:rsidRPr="001509EF">
        <w:rPr>
          <w:rFonts w:ascii="Arial" w:hAnsi="Arial" w:cs="Arial"/>
        </w:rPr>
        <w:t xml:space="preserve"> [Accessed 25 April 2021]</w:t>
      </w:r>
      <w:r>
        <w:rPr>
          <w:rFonts w:ascii="Arial" w:hAnsi="Arial" w:cs="Arial"/>
        </w:rPr>
        <w:t>.</w:t>
      </w:r>
    </w:p>
    <w:p w14:paraId="61F8F098" w14:textId="77777777" w:rsidR="008F3A36" w:rsidRPr="004121C7" w:rsidRDefault="008F3A36" w:rsidP="004855FD">
      <w:pPr>
        <w:spacing w:line="360" w:lineRule="auto"/>
        <w:jc w:val="both"/>
        <w:rPr>
          <w:rFonts w:ascii="Arial" w:hAnsi="Arial" w:cs="Arial"/>
          <w:b/>
          <w:bCs/>
        </w:rPr>
      </w:pPr>
    </w:p>
    <w:p w14:paraId="10F53CE8" w14:textId="2B2E57FD" w:rsidR="00DC6492" w:rsidRPr="004121C7" w:rsidRDefault="00DC6492" w:rsidP="004121C7">
      <w:pPr>
        <w:spacing w:line="360" w:lineRule="auto"/>
        <w:rPr>
          <w:rFonts w:ascii="Arial" w:hAnsi="Arial" w:cs="Arial"/>
          <w:b/>
          <w:bCs/>
        </w:rPr>
      </w:pPr>
    </w:p>
    <w:p w14:paraId="29CD83A1" w14:textId="77777777" w:rsidR="0085531C" w:rsidRPr="004121C7" w:rsidRDefault="0085531C" w:rsidP="003F4393">
      <w:pPr>
        <w:spacing w:line="360" w:lineRule="auto"/>
        <w:rPr>
          <w:rFonts w:ascii="Arial" w:hAnsi="Arial" w:cs="Arial"/>
          <w:b/>
          <w:bCs/>
        </w:rPr>
      </w:pPr>
    </w:p>
    <w:sectPr w:rsidR="0085531C" w:rsidRPr="004121C7">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BE5B3" w14:textId="77777777" w:rsidR="003540FF" w:rsidRDefault="003540FF" w:rsidP="00BB7D59">
      <w:pPr>
        <w:spacing w:after="0" w:line="240" w:lineRule="auto"/>
      </w:pPr>
      <w:r>
        <w:separator/>
      </w:r>
    </w:p>
  </w:endnote>
  <w:endnote w:type="continuationSeparator" w:id="0">
    <w:p w14:paraId="602C9E6E" w14:textId="77777777" w:rsidR="003540FF" w:rsidRDefault="003540FF" w:rsidP="00BB7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0BF7" w14:textId="77777777" w:rsidR="00E03B18" w:rsidRDefault="00E03B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C31BD" w14:textId="1845D2DB" w:rsidR="00E03B18" w:rsidRDefault="00E03B18">
    <w:pPr>
      <w:pStyle w:val="Footer"/>
    </w:pPr>
  </w:p>
  <w:p w14:paraId="621350F8" w14:textId="61059F97" w:rsidR="00E03B18" w:rsidRDefault="00E03B18">
    <w:pPr>
      <w:pStyle w:val="Footer"/>
    </w:pPr>
  </w:p>
  <w:p w14:paraId="2FC850E1" w14:textId="32D3863B" w:rsidR="00E03B18" w:rsidRDefault="00E03B18">
    <w:pPr>
      <w:pStyle w:val="Footer"/>
    </w:pPr>
  </w:p>
  <w:p w14:paraId="77D14BA3" w14:textId="334FB3FC" w:rsidR="00E03B18" w:rsidRDefault="00E03B18">
    <w:pPr>
      <w:pStyle w:val="Footer"/>
    </w:pPr>
  </w:p>
  <w:p w14:paraId="13B8A97C" w14:textId="2E4AB2D8" w:rsidR="00E03B18" w:rsidRDefault="00E03B18">
    <w:pPr>
      <w:pStyle w:val="Footer"/>
    </w:pPr>
  </w:p>
  <w:p w14:paraId="02BBD62C" w14:textId="77777777" w:rsidR="00E03B18" w:rsidRDefault="00E03B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8560D" w14:textId="77777777" w:rsidR="00E03B18" w:rsidRDefault="00E03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17074" w14:textId="77777777" w:rsidR="003540FF" w:rsidRDefault="003540FF" w:rsidP="00BB7D59">
      <w:pPr>
        <w:spacing w:after="0" w:line="240" w:lineRule="auto"/>
      </w:pPr>
      <w:r>
        <w:separator/>
      </w:r>
    </w:p>
  </w:footnote>
  <w:footnote w:type="continuationSeparator" w:id="0">
    <w:p w14:paraId="3E1A7CEE" w14:textId="77777777" w:rsidR="003540FF" w:rsidRDefault="003540FF" w:rsidP="00BB7D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D8B7" w14:textId="77777777" w:rsidR="00E03B18" w:rsidRDefault="00E03B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829F2" w14:textId="77777777" w:rsidR="00E03B18" w:rsidRDefault="00E03B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77846" w14:textId="77777777" w:rsidR="00E03B18" w:rsidRDefault="00E03B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1FA7"/>
    <w:multiLevelType w:val="multilevel"/>
    <w:tmpl w:val="E302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62EEF"/>
    <w:multiLevelType w:val="multilevel"/>
    <w:tmpl w:val="95F2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0E2B56"/>
    <w:multiLevelType w:val="multilevel"/>
    <w:tmpl w:val="A070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4B725A"/>
    <w:multiLevelType w:val="hybridMultilevel"/>
    <w:tmpl w:val="73C26F3A"/>
    <w:lvl w:ilvl="0" w:tplc="AA90DDA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7D740A"/>
    <w:multiLevelType w:val="multilevel"/>
    <w:tmpl w:val="0E2E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3A6ABF"/>
    <w:multiLevelType w:val="hybridMultilevel"/>
    <w:tmpl w:val="852C59CC"/>
    <w:lvl w:ilvl="0" w:tplc="85F444AA">
      <w:start w:val="1"/>
      <w:numFmt w:val="decimal"/>
      <w:lvlText w:val="%1."/>
      <w:lvlJc w:val="left"/>
      <w:pPr>
        <w:ind w:left="720" w:hanging="360"/>
      </w:pPr>
      <w:rPr>
        <w:rFonts w:hint="default"/>
        <w:b w:val="0"/>
        <w:color w:val="333333"/>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C85CA4"/>
    <w:multiLevelType w:val="multilevel"/>
    <w:tmpl w:val="A03C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6A3A72"/>
    <w:multiLevelType w:val="multilevel"/>
    <w:tmpl w:val="DECE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F272F9"/>
    <w:multiLevelType w:val="multilevel"/>
    <w:tmpl w:val="361A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6"/>
  </w:num>
  <w:num w:numId="4">
    <w:abstractNumId w:val="8"/>
  </w:num>
  <w:num w:numId="5">
    <w:abstractNumId w:val="7"/>
  </w:num>
  <w:num w:numId="6">
    <w:abstractNumId w:val="5"/>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1C5"/>
    <w:rsid w:val="00003754"/>
    <w:rsid w:val="00003A9C"/>
    <w:rsid w:val="000158C6"/>
    <w:rsid w:val="00023D87"/>
    <w:rsid w:val="00081C6D"/>
    <w:rsid w:val="000859FD"/>
    <w:rsid w:val="000B56C6"/>
    <w:rsid w:val="00125683"/>
    <w:rsid w:val="00140B25"/>
    <w:rsid w:val="00141E05"/>
    <w:rsid w:val="001509EF"/>
    <w:rsid w:val="00167C59"/>
    <w:rsid w:val="001A75FA"/>
    <w:rsid w:val="001C36E8"/>
    <w:rsid w:val="001D694C"/>
    <w:rsid w:val="00205D61"/>
    <w:rsid w:val="00270BB4"/>
    <w:rsid w:val="002743DE"/>
    <w:rsid w:val="002D1D1F"/>
    <w:rsid w:val="002E476F"/>
    <w:rsid w:val="00301E45"/>
    <w:rsid w:val="003128E4"/>
    <w:rsid w:val="0031688D"/>
    <w:rsid w:val="003224F1"/>
    <w:rsid w:val="00322EAC"/>
    <w:rsid w:val="00333F84"/>
    <w:rsid w:val="00343474"/>
    <w:rsid w:val="003540FF"/>
    <w:rsid w:val="003D035C"/>
    <w:rsid w:val="003D6B88"/>
    <w:rsid w:val="003F4393"/>
    <w:rsid w:val="004121C7"/>
    <w:rsid w:val="00473669"/>
    <w:rsid w:val="004855FD"/>
    <w:rsid w:val="00492EB7"/>
    <w:rsid w:val="00496102"/>
    <w:rsid w:val="004B4BF0"/>
    <w:rsid w:val="004C270E"/>
    <w:rsid w:val="0053306C"/>
    <w:rsid w:val="005A14B4"/>
    <w:rsid w:val="005A1CFC"/>
    <w:rsid w:val="005A278F"/>
    <w:rsid w:val="005D31C5"/>
    <w:rsid w:val="005E2AF5"/>
    <w:rsid w:val="00626BD1"/>
    <w:rsid w:val="00630672"/>
    <w:rsid w:val="00635B3E"/>
    <w:rsid w:val="006868F4"/>
    <w:rsid w:val="006A1834"/>
    <w:rsid w:val="006A666B"/>
    <w:rsid w:val="00710D1B"/>
    <w:rsid w:val="0078230F"/>
    <w:rsid w:val="007C377B"/>
    <w:rsid w:val="007D29FC"/>
    <w:rsid w:val="007D2E9B"/>
    <w:rsid w:val="007D6C19"/>
    <w:rsid w:val="007E3ABA"/>
    <w:rsid w:val="0085531C"/>
    <w:rsid w:val="008A061D"/>
    <w:rsid w:val="008B353D"/>
    <w:rsid w:val="008D0AD0"/>
    <w:rsid w:val="008E4A6C"/>
    <w:rsid w:val="008F3A36"/>
    <w:rsid w:val="0093247B"/>
    <w:rsid w:val="00936AC1"/>
    <w:rsid w:val="00964564"/>
    <w:rsid w:val="00973D13"/>
    <w:rsid w:val="009953CE"/>
    <w:rsid w:val="009D4D61"/>
    <w:rsid w:val="009D540D"/>
    <w:rsid w:val="009E03A2"/>
    <w:rsid w:val="009E4D9D"/>
    <w:rsid w:val="00A4154E"/>
    <w:rsid w:val="00A43B90"/>
    <w:rsid w:val="00A4721E"/>
    <w:rsid w:val="00A52B0E"/>
    <w:rsid w:val="00A73C69"/>
    <w:rsid w:val="00AA56D0"/>
    <w:rsid w:val="00AD3697"/>
    <w:rsid w:val="00AF0430"/>
    <w:rsid w:val="00B01445"/>
    <w:rsid w:val="00B239C3"/>
    <w:rsid w:val="00B37C90"/>
    <w:rsid w:val="00B43711"/>
    <w:rsid w:val="00B60588"/>
    <w:rsid w:val="00B61CE3"/>
    <w:rsid w:val="00B82E71"/>
    <w:rsid w:val="00B9532B"/>
    <w:rsid w:val="00BB53CF"/>
    <w:rsid w:val="00BB7D59"/>
    <w:rsid w:val="00BD597F"/>
    <w:rsid w:val="00BD6E39"/>
    <w:rsid w:val="00BF7D19"/>
    <w:rsid w:val="00C35188"/>
    <w:rsid w:val="00C678FC"/>
    <w:rsid w:val="00C86286"/>
    <w:rsid w:val="00C947DA"/>
    <w:rsid w:val="00C968F4"/>
    <w:rsid w:val="00CB6B07"/>
    <w:rsid w:val="00CD1668"/>
    <w:rsid w:val="00CE5592"/>
    <w:rsid w:val="00CF2CF4"/>
    <w:rsid w:val="00D03908"/>
    <w:rsid w:val="00D07025"/>
    <w:rsid w:val="00D13400"/>
    <w:rsid w:val="00D15878"/>
    <w:rsid w:val="00D33190"/>
    <w:rsid w:val="00D3388F"/>
    <w:rsid w:val="00D74A8B"/>
    <w:rsid w:val="00D7584B"/>
    <w:rsid w:val="00DB5DC6"/>
    <w:rsid w:val="00DC6492"/>
    <w:rsid w:val="00DF3249"/>
    <w:rsid w:val="00DF5510"/>
    <w:rsid w:val="00E01BEF"/>
    <w:rsid w:val="00E0269A"/>
    <w:rsid w:val="00E03B18"/>
    <w:rsid w:val="00E35B84"/>
    <w:rsid w:val="00E4074E"/>
    <w:rsid w:val="00E41D1A"/>
    <w:rsid w:val="00EA3079"/>
    <w:rsid w:val="00EC10CF"/>
    <w:rsid w:val="00EF4FD2"/>
    <w:rsid w:val="00F028AD"/>
    <w:rsid w:val="00F15808"/>
    <w:rsid w:val="00F20804"/>
    <w:rsid w:val="00F222C3"/>
    <w:rsid w:val="00F27D9B"/>
    <w:rsid w:val="00F43067"/>
    <w:rsid w:val="00FC40D1"/>
    <w:rsid w:val="00FD0AEA"/>
    <w:rsid w:val="00FD385D"/>
    <w:rsid w:val="00FE3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D1C66"/>
  <w15:chartTrackingRefBased/>
  <w15:docId w15:val="{82BAE96E-2CE4-4A7E-89B5-DD5B84A1F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823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C270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D59"/>
  </w:style>
  <w:style w:type="paragraph" w:styleId="Footer">
    <w:name w:val="footer"/>
    <w:basedOn w:val="Normal"/>
    <w:link w:val="FooterChar"/>
    <w:uiPriority w:val="99"/>
    <w:unhideWhenUsed/>
    <w:rsid w:val="00BB7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D59"/>
  </w:style>
  <w:style w:type="character" w:customStyle="1" w:styleId="Heading3Char">
    <w:name w:val="Heading 3 Char"/>
    <w:basedOn w:val="DefaultParagraphFont"/>
    <w:link w:val="Heading3"/>
    <w:uiPriority w:val="9"/>
    <w:rsid w:val="004C270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C2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270E"/>
    <w:rPr>
      <w:color w:val="0000FF"/>
      <w:u w:val="single"/>
    </w:rPr>
  </w:style>
  <w:style w:type="paragraph" w:customStyle="1" w:styleId="wysiwyg-text-align-left">
    <w:name w:val="wysiwyg-text-align-left"/>
    <w:basedOn w:val="Normal"/>
    <w:rsid w:val="004C2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15878"/>
    <w:rPr>
      <w:color w:val="605E5C"/>
      <w:shd w:val="clear" w:color="auto" w:fill="E1DFDD"/>
    </w:rPr>
  </w:style>
  <w:style w:type="character" w:styleId="Emphasis">
    <w:name w:val="Emphasis"/>
    <w:basedOn w:val="DefaultParagraphFont"/>
    <w:uiPriority w:val="20"/>
    <w:qFormat/>
    <w:rsid w:val="00B239C3"/>
    <w:rPr>
      <w:i/>
      <w:iCs/>
    </w:rPr>
  </w:style>
  <w:style w:type="character" w:customStyle="1" w:styleId="Heading2Char">
    <w:name w:val="Heading 2 Char"/>
    <w:basedOn w:val="DefaultParagraphFont"/>
    <w:link w:val="Heading2"/>
    <w:uiPriority w:val="9"/>
    <w:semiHidden/>
    <w:rsid w:val="0078230F"/>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78230F"/>
    <w:rPr>
      <w:b/>
      <w:bCs/>
    </w:rPr>
  </w:style>
  <w:style w:type="character" w:customStyle="1" w:styleId="Heading1Char">
    <w:name w:val="Heading 1 Char"/>
    <w:basedOn w:val="DefaultParagraphFont"/>
    <w:link w:val="Heading1"/>
    <w:uiPriority w:val="9"/>
    <w:rsid w:val="0093247B"/>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93247B"/>
  </w:style>
  <w:style w:type="paragraph" w:customStyle="1" w:styleId="gr">
    <w:name w:val="gr"/>
    <w:basedOn w:val="Normal"/>
    <w:rsid w:val="00A73C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article-title">
    <w:name w:val="nlm_article-title"/>
    <w:basedOn w:val="DefaultParagraphFont"/>
    <w:rsid w:val="008F3A36"/>
  </w:style>
  <w:style w:type="character" w:customStyle="1" w:styleId="nlmyear">
    <w:name w:val="nlm_year"/>
    <w:basedOn w:val="DefaultParagraphFont"/>
    <w:rsid w:val="008F3A36"/>
  </w:style>
  <w:style w:type="character" w:customStyle="1" w:styleId="nlmfpage">
    <w:name w:val="nlm_fpage"/>
    <w:basedOn w:val="DefaultParagraphFont"/>
    <w:rsid w:val="008F3A36"/>
  </w:style>
  <w:style w:type="character" w:customStyle="1" w:styleId="nlmlpage">
    <w:name w:val="nlm_lpage"/>
    <w:basedOn w:val="DefaultParagraphFont"/>
    <w:rsid w:val="008F3A36"/>
  </w:style>
  <w:style w:type="character" w:customStyle="1" w:styleId="inline-tablelabel">
    <w:name w:val="inline-table__label"/>
    <w:basedOn w:val="DefaultParagraphFont"/>
    <w:rsid w:val="00CB6B07"/>
  </w:style>
  <w:style w:type="character" w:customStyle="1" w:styleId="inline-tabletitle">
    <w:name w:val="inline-table__title"/>
    <w:basedOn w:val="DefaultParagraphFont"/>
    <w:rsid w:val="00CB6B07"/>
  </w:style>
  <w:style w:type="table" w:styleId="TableGrid">
    <w:name w:val="Table Grid"/>
    <w:basedOn w:val="TableNormal"/>
    <w:uiPriority w:val="39"/>
    <w:rsid w:val="00CB6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56C6"/>
    <w:pPr>
      <w:ind w:left="720"/>
      <w:contextualSpacing/>
    </w:pPr>
  </w:style>
  <w:style w:type="paragraph" w:customStyle="1" w:styleId="refauthorsname">
    <w:name w:val="ref__authors__name"/>
    <w:basedOn w:val="Normal"/>
    <w:rsid w:val="008E4A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series">
    <w:name w:val="ref__series"/>
    <w:basedOn w:val="DefaultParagraphFont"/>
    <w:rsid w:val="008E4A6C"/>
  </w:style>
  <w:style w:type="character" w:customStyle="1" w:styleId="refseriesdate">
    <w:name w:val="ref__seriesdate"/>
    <w:basedOn w:val="DefaultParagraphFont"/>
    <w:rsid w:val="008E4A6C"/>
  </w:style>
  <w:style w:type="character" w:customStyle="1" w:styleId="refseriesvolume">
    <w:name w:val="ref__seriesvolume"/>
    <w:basedOn w:val="DefaultParagraphFont"/>
    <w:rsid w:val="008E4A6C"/>
  </w:style>
  <w:style w:type="character" w:customStyle="1" w:styleId="styles-module--listitemtext--2jjd8">
    <w:name w:val="styles-module--listitemtext--2jjd8"/>
    <w:basedOn w:val="DefaultParagraphFont"/>
    <w:rsid w:val="004121C7"/>
  </w:style>
  <w:style w:type="paragraph" w:customStyle="1" w:styleId="style2">
    <w:name w:val="style2"/>
    <w:basedOn w:val="Normal"/>
    <w:rsid w:val="004121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855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12260">
      <w:bodyDiv w:val="1"/>
      <w:marLeft w:val="0"/>
      <w:marRight w:val="0"/>
      <w:marTop w:val="0"/>
      <w:marBottom w:val="0"/>
      <w:divBdr>
        <w:top w:val="none" w:sz="0" w:space="0" w:color="auto"/>
        <w:left w:val="none" w:sz="0" w:space="0" w:color="auto"/>
        <w:bottom w:val="none" w:sz="0" w:space="0" w:color="auto"/>
        <w:right w:val="none" w:sz="0" w:space="0" w:color="auto"/>
      </w:divBdr>
    </w:div>
    <w:div w:id="97339153">
      <w:bodyDiv w:val="1"/>
      <w:marLeft w:val="0"/>
      <w:marRight w:val="0"/>
      <w:marTop w:val="0"/>
      <w:marBottom w:val="0"/>
      <w:divBdr>
        <w:top w:val="none" w:sz="0" w:space="0" w:color="auto"/>
        <w:left w:val="none" w:sz="0" w:space="0" w:color="auto"/>
        <w:bottom w:val="none" w:sz="0" w:space="0" w:color="auto"/>
        <w:right w:val="none" w:sz="0" w:space="0" w:color="auto"/>
      </w:divBdr>
    </w:div>
    <w:div w:id="325520386">
      <w:bodyDiv w:val="1"/>
      <w:marLeft w:val="0"/>
      <w:marRight w:val="0"/>
      <w:marTop w:val="0"/>
      <w:marBottom w:val="0"/>
      <w:divBdr>
        <w:top w:val="none" w:sz="0" w:space="0" w:color="auto"/>
        <w:left w:val="none" w:sz="0" w:space="0" w:color="auto"/>
        <w:bottom w:val="none" w:sz="0" w:space="0" w:color="auto"/>
        <w:right w:val="none" w:sz="0" w:space="0" w:color="auto"/>
      </w:divBdr>
    </w:div>
    <w:div w:id="372534495">
      <w:bodyDiv w:val="1"/>
      <w:marLeft w:val="0"/>
      <w:marRight w:val="0"/>
      <w:marTop w:val="0"/>
      <w:marBottom w:val="0"/>
      <w:divBdr>
        <w:top w:val="none" w:sz="0" w:space="0" w:color="auto"/>
        <w:left w:val="none" w:sz="0" w:space="0" w:color="auto"/>
        <w:bottom w:val="none" w:sz="0" w:space="0" w:color="auto"/>
        <w:right w:val="none" w:sz="0" w:space="0" w:color="auto"/>
      </w:divBdr>
    </w:div>
    <w:div w:id="440345550">
      <w:bodyDiv w:val="1"/>
      <w:marLeft w:val="0"/>
      <w:marRight w:val="0"/>
      <w:marTop w:val="0"/>
      <w:marBottom w:val="0"/>
      <w:divBdr>
        <w:top w:val="none" w:sz="0" w:space="0" w:color="auto"/>
        <w:left w:val="none" w:sz="0" w:space="0" w:color="auto"/>
        <w:bottom w:val="none" w:sz="0" w:space="0" w:color="auto"/>
        <w:right w:val="none" w:sz="0" w:space="0" w:color="auto"/>
      </w:divBdr>
    </w:div>
    <w:div w:id="456607900">
      <w:bodyDiv w:val="1"/>
      <w:marLeft w:val="0"/>
      <w:marRight w:val="0"/>
      <w:marTop w:val="0"/>
      <w:marBottom w:val="0"/>
      <w:divBdr>
        <w:top w:val="none" w:sz="0" w:space="0" w:color="auto"/>
        <w:left w:val="none" w:sz="0" w:space="0" w:color="auto"/>
        <w:bottom w:val="none" w:sz="0" w:space="0" w:color="auto"/>
        <w:right w:val="none" w:sz="0" w:space="0" w:color="auto"/>
      </w:divBdr>
    </w:div>
    <w:div w:id="468864161">
      <w:bodyDiv w:val="1"/>
      <w:marLeft w:val="0"/>
      <w:marRight w:val="0"/>
      <w:marTop w:val="0"/>
      <w:marBottom w:val="0"/>
      <w:divBdr>
        <w:top w:val="none" w:sz="0" w:space="0" w:color="auto"/>
        <w:left w:val="none" w:sz="0" w:space="0" w:color="auto"/>
        <w:bottom w:val="none" w:sz="0" w:space="0" w:color="auto"/>
        <w:right w:val="none" w:sz="0" w:space="0" w:color="auto"/>
      </w:divBdr>
    </w:div>
    <w:div w:id="583416748">
      <w:bodyDiv w:val="1"/>
      <w:marLeft w:val="0"/>
      <w:marRight w:val="0"/>
      <w:marTop w:val="0"/>
      <w:marBottom w:val="0"/>
      <w:divBdr>
        <w:top w:val="none" w:sz="0" w:space="0" w:color="auto"/>
        <w:left w:val="none" w:sz="0" w:space="0" w:color="auto"/>
        <w:bottom w:val="none" w:sz="0" w:space="0" w:color="auto"/>
        <w:right w:val="none" w:sz="0" w:space="0" w:color="auto"/>
      </w:divBdr>
    </w:div>
    <w:div w:id="611324089">
      <w:bodyDiv w:val="1"/>
      <w:marLeft w:val="0"/>
      <w:marRight w:val="0"/>
      <w:marTop w:val="0"/>
      <w:marBottom w:val="0"/>
      <w:divBdr>
        <w:top w:val="none" w:sz="0" w:space="0" w:color="auto"/>
        <w:left w:val="none" w:sz="0" w:space="0" w:color="auto"/>
        <w:bottom w:val="none" w:sz="0" w:space="0" w:color="auto"/>
        <w:right w:val="none" w:sz="0" w:space="0" w:color="auto"/>
      </w:divBdr>
      <w:divsChild>
        <w:div w:id="1149712279">
          <w:marLeft w:val="0"/>
          <w:marRight w:val="0"/>
          <w:marTop w:val="0"/>
          <w:marBottom w:val="0"/>
          <w:divBdr>
            <w:top w:val="none" w:sz="0" w:space="0" w:color="auto"/>
            <w:left w:val="none" w:sz="0" w:space="0" w:color="auto"/>
            <w:bottom w:val="none" w:sz="0" w:space="0" w:color="auto"/>
            <w:right w:val="none" w:sz="0" w:space="0" w:color="auto"/>
          </w:divBdr>
        </w:div>
      </w:divsChild>
    </w:div>
    <w:div w:id="646472484">
      <w:bodyDiv w:val="1"/>
      <w:marLeft w:val="0"/>
      <w:marRight w:val="0"/>
      <w:marTop w:val="0"/>
      <w:marBottom w:val="0"/>
      <w:divBdr>
        <w:top w:val="none" w:sz="0" w:space="0" w:color="auto"/>
        <w:left w:val="none" w:sz="0" w:space="0" w:color="auto"/>
        <w:bottom w:val="none" w:sz="0" w:space="0" w:color="auto"/>
        <w:right w:val="none" w:sz="0" w:space="0" w:color="auto"/>
      </w:divBdr>
    </w:div>
    <w:div w:id="725178185">
      <w:bodyDiv w:val="1"/>
      <w:marLeft w:val="0"/>
      <w:marRight w:val="0"/>
      <w:marTop w:val="0"/>
      <w:marBottom w:val="0"/>
      <w:divBdr>
        <w:top w:val="none" w:sz="0" w:space="0" w:color="auto"/>
        <w:left w:val="none" w:sz="0" w:space="0" w:color="auto"/>
        <w:bottom w:val="none" w:sz="0" w:space="0" w:color="auto"/>
        <w:right w:val="none" w:sz="0" w:space="0" w:color="auto"/>
      </w:divBdr>
    </w:div>
    <w:div w:id="774054508">
      <w:bodyDiv w:val="1"/>
      <w:marLeft w:val="0"/>
      <w:marRight w:val="0"/>
      <w:marTop w:val="0"/>
      <w:marBottom w:val="0"/>
      <w:divBdr>
        <w:top w:val="none" w:sz="0" w:space="0" w:color="auto"/>
        <w:left w:val="none" w:sz="0" w:space="0" w:color="auto"/>
        <w:bottom w:val="none" w:sz="0" w:space="0" w:color="auto"/>
        <w:right w:val="none" w:sz="0" w:space="0" w:color="auto"/>
      </w:divBdr>
    </w:div>
    <w:div w:id="784737595">
      <w:bodyDiv w:val="1"/>
      <w:marLeft w:val="0"/>
      <w:marRight w:val="0"/>
      <w:marTop w:val="0"/>
      <w:marBottom w:val="0"/>
      <w:divBdr>
        <w:top w:val="none" w:sz="0" w:space="0" w:color="auto"/>
        <w:left w:val="none" w:sz="0" w:space="0" w:color="auto"/>
        <w:bottom w:val="none" w:sz="0" w:space="0" w:color="auto"/>
        <w:right w:val="none" w:sz="0" w:space="0" w:color="auto"/>
      </w:divBdr>
    </w:div>
    <w:div w:id="810292305">
      <w:bodyDiv w:val="1"/>
      <w:marLeft w:val="0"/>
      <w:marRight w:val="0"/>
      <w:marTop w:val="0"/>
      <w:marBottom w:val="0"/>
      <w:divBdr>
        <w:top w:val="none" w:sz="0" w:space="0" w:color="auto"/>
        <w:left w:val="none" w:sz="0" w:space="0" w:color="auto"/>
        <w:bottom w:val="none" w:sz="0" w:space="0" w:color="auto"/>
        <w:right w:val="none" w:sz="0" w:space="0" w:color="auto"/>
      </w:divBdr>
    </w:div>
    <w:div w:id="880901586">
      <w:bodyDiv w:val="1"/>
      <w:marLeft w:val="0"/>
      <w:marRight w:val="0"/>
      <w:marTop w:val="0"/>
      <w:marBottom w:val="0"/>
      <w:divBdr>
        <w:top w:val="none" w:sz="0" w:space="0" w:color="auto"/>
        <w:left w:val="none" w:sz="0" w:space="0" w:color="auto"/>
        <w:bottom w:val="none" w:sz="0" w:space="0" w:color="auto"/>
        <w:right w:val="none" w:sz="0" w:space="0" w:color="auto"/>
      </w:divBdr>
    </w:div>
    <w:div w:id="976303188">
      <w:bodyDiv w:val="1"/>
      <w:marLeft w:val="0"/>
      <w:marRight w:val="0"/>
      <w:marTop w:val="0"/>
      <w:marBottom w:val="0"/>
      <w:divBdr>
        <w:top w:val="none" w:sz="0" w:space="0" w:color="auto"/>
        <w:left w:val="none" w:sz="0" w:space="0" w:color="auto"/>
        <w:bottom w:val="none" w:sz="0" w:space="0" w:color="auto"/>
        <w:right w:val="none" w:sz="0" w:space="0" w:color="auto"/>
      </w:divBdr>
    </w:div>
    <w:div w:id="1185709131">
      <w:bodyDiv w:val="1"/>
      <w:marLeft w:val="0"/>
      <w:marRight w:val="0"/>
      <w:marTop w:val="0"/>
      <w:marBottom w:val="0"/>
      <w:divBdr>
        <w:top w:val="none" w:sz="0" w:space="0" w:color="auto"/>
        <w:left w:val="none" w:sz="0" w:space="0" w:color="auto"/>
        <w:bottom w:val="none" w:sz="0" w:space="0" w:color="auto"/>
        <w:right w:val="none" w:sz="0" w:space="0" w:color="auto"/>
      </w:divBdr>
    </w:div>
    <w:div w:id="1396705760">
      <w:bodyDiv w:val="1"/>
      <w:marLeft w:val="0"/>
      <w:marRight w:val="0"/>
      <w:marTop w:val="0"/>
      <w:marBottom w:val="0"/>
      <w:divBdr>
        <w:top w:val="none" w:sz="0" w:space="0" w:color="auto"/>
        <w:left w:val="none" w:sz="0" w:space="0" w:color="auto"/>
        <w:bottom w:val="none" w:sz="0" w:space="0" w:color="auto"/>
        <w:right w:val="none" w:sz="0" w:space="0" w:color="auto"/>
      </w:divBdr>
    </w:div>
    <w:div w:id="1557736395">
      <w:bodyDiv w:val="1"/>
      <w:marLeft w:val="0"/>
      <w:marRight w:val="0"/>
      <w:marTop w:val="0"/>
      <w:marBottom w:val="0"/>
      <w:divBdr>
        <w:top w:val="none" w:sz="0" w:space="0" w:color="auto"/>
        <w:left w:val="none" w:sz="0" w:space="0" w:color="auto"/>
        <w:bottom w:val="none" w:sz="0" w:space="0" w:color="auto"/>
        <w:right w:val="none" w:sz="0" w:space="0" w:color="auto"/>
      </w:divBdr>
    </w:div>
    <w:div w:id="1590044781">
      <w:bodyDiv w:val="1"/>
      <w:marLeft w:val="0"/>
      <w:marRight w:val="0"/>
      <w:marTop w:val="0"/>
      <w:marBottom w:val="0"/>
      <w:divBdr>
        <w:top w:val="none" w:sz="0" w:space="0" w:color="auto"/>
        <w:left w:val="none" w:sz="0" w:space="0" w:color="auto"/>
        <w:bottom w:val="none" w:sz="0" w:space="0" w:color="auto"/>
        <w:right w:val="none" w:sz="0" w:space="0" w:color="auto"/>
      </w:divBdr>
    </w:div>
    <w:div w:id="1611350455">
      <w:bodyDiv w:val="1"/>
      <w:marLeft w:val="0"/>
      <w:marRight w:val="0"/>
      <w:marTop w:val="0"/>
      <w:marBottom w:val="0"/>
      <w:divBdr>
        <w:top w:val="none" w:sz="0" w:space="0" w:color="auto"/>
        <w:left w:val="none" w:sz="0" w:space="0" w:color="auto"/>
        <w:bottom w:val="none" w:sz="0" w:space="0" w:color="auto"/>
        <w:right w:val="none" w:sz="0" w:space="0" w:color="auto"/>
      </w:divBdr>
    </w:div>
    <w:div w:id="1668365485">
      <w:bodyDiv w:val="1"/>
      <w:marLeft w:val="0"/>
      <w:marRight w:val="0"/>
      <w:marTop w:val="0"/>
      <w:marBottom w:val="0"/>
      <w:divBdr>
        <w:top w:val="none" w:sz="0" w:space="0" w:color="auto"/>
        <w:left w:val="none" w:sz="0" w:space="0" w:color="auto"/>
        <w:bottom w:val="none" w:sz="0" w:space="0" w:color="auto"/>
        <w:right w:val="none" w:sz="0" w:space="0" w:color="auto"/>
      </w:divBdr>
      <w:divsChild>
        <w:div w:id="195848109">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1668484047">
      <w:bodyDiv w:val="1"/>
      <w:marLeft w:val="0"/>
      <w:marRight w:val="0"/>
      <w:marTop w:val="0"/>
      <w:marBottom w:val="0"/>
      <w:divBdr>
        <w:top w:val="none" w:sz="0" w:space="0" w:color="auto"/>
        <w:left w:val="none" w:sz="0" w:space="0" w:color="auto"/>
        <w:bottom w:val="none" w:sz="0" w:space="0" w:color="auto"/>
        <w:right w:val="none" w:sz="0" w:space="0" w:color="auto"/>
      </w:divBdr>
    </w:div>
    <w:div w:id="1697005692">
      <w:bodyDiv w:val="1"/>
      <w:marLeft w:val="0"/>
      <w:marRight w:val="0"/>
      <w:marTop w:val="0"/>
      <w:marBottom w:val="0"/>
      <w:divBdr>
        <w:top w:val="none" w:sz="0" w:space="0" w:color="auto"/>
        <w:left w:val="none" w:sz="0" w:space="0" w:color="auto"/>
        <w:bottom w:val="none" w:sz="0" w:space="0" w:color="auto"/>
        <w:right w:val="none" w:sz="0" w:space="0" w:color="auto"/>
      </w:divBdr>
    </w:div>
    <w:div w:id="1732189477">
      <w:bodyDiv w:val="1"/>
      <w:marLeft w:val="0"/>
      <w:marRight w:val="0"/>
      <w:marTop w:val="0"/>
      <w:marBottom w:val="0"/>
      <w:divBdr>
        <w:top w:val="none" w:sz="0" w:space="0" w:color="auto"/>
        <w:left w:val="none" w:sz="0" w:space="0" w:color="auto"/>
        <w:bottom w:val="none" w:sz="0" w:space="0" w:color="auto"/>
        <w:right w:val="none" w:sz="0" w:space="0" w:color="auto"/>
      </w:divBdr>
    </w:div>
    <w:div w:id="1746415449">
      <w:bodyDiv w:val="1"/>
      <w:marLeft w:val="0"/>
      <w:marRight w:val="0"/>
      <w:marTop w:val="0"/>
      <w:marBottom w:val="0"/>
      <w:divBdr>
        <w:top w:val="none" w:sz="0" w:space="0" w:color="auto"/>
        <w:left w:val="none" w:sz="0" w:space="0" w:color="auto"/>
        <w:bottom w:val="none" w:sz="0" w:space="0" w:color="auto"/>
        <w:right w:val="none" w:sz="0" w:space="0" w:color="auto"/>
      </w:divBdr>
    </w:div>
    <w:div w:id="1818911189">
      <w:bodyDiv w:val="1"/>
      <w:marLeft w:val="0"/>
      <w:marRight w:val="0"/>
      <w:marTop w:val="0"/>
      <w:marBottom w:val="0"/>
      <w:divBdr>
        <w:top w:val="none" w:sz="0" w:space="0" w:color="auto"/>
        <w:left w:val="none" w:sz="0" w:space="0" w:color="auto"/>
        <w:bottom w:val="none" w:sz="0" w:space="0" w:color="auto"/>
        <w:right w:val="none" w:sz="0" w:space="0" w:color="auto"/>
      </w:divBdr>
    </w:div>
    <w:div w:id="1845437860">
      <w:bodyDiv w:val="1"/>
      <w:marLeft w:val="0"/>
      <w:marRight w:val="0"/>
      <w:marTop w:val="0"/>
      <w:marBottom w:val="0"/>
      <w:divBdr>
        <w:top w:val="none" w:sz="0" w:space="0" w:color="auto"/>
        <w:left w:val="none" w:sz="0" w:space="0" w:color="auto"/>
        <w:bottom w:val="none" w:sz="0" w:space="0" w:color="auto"/>
        <w:right w:val="none" w:sz="0" w:space="0" w:color="auto"/>
      </w:divBdr>
    </w:div>
    <w:div w:id="1861311242">
      <w:bodyDiv w:val="1"/>
      <w:marLeft w:val="0"/>
      <w:marRight w:val="0"/>
      <w:marTop w:val="0"/>
      <w:marBottom w:val="0"/>
      <w:divBdr>
        <w:top w:val="none" w:sz="0" w:space="0" w:color="auto"/>
        <w:left w:val="none" w:sz="0" w:space="0" w:color="auto"/>
        <w:bottom w:val="none" w:sz="0" w:space="0" w:color="auto"/>
        <w:right w:val="none" w:sz="0" w:space="0" w:color="auto"/>
      </w:divBdr>
    </w:div>
    <w:div w:id="1907298622">
      <w:bodyDiv w:val="1"/>
      <w:marLeft w:val="0"/>
      <w:marRight w:val="0"/>
      <w:marTop w:val="0"/>
      <w:marBottom w:val="0"/>
      <w:divBdr>
        <w:top w:val="none" w:sz="0" w:space="0" w:color="auto"/>
        <w:left w:val="none" w:sz="0" w:space="0" w:color="auto"/>
        <w:bottom w:val="none" w:sz="0" w:space="0" w:color="auto"/>
        <w:right w:val="none" w:sz="0" w:space="0" w:color="auto"/>
      </w:divBdr>
    </w:div>
    <w:div w:id="1924100434">
      <w:bodyDiv w:val="1"/>
      <w:marLeft w:val="0"/>
      <w:marRight w:val="0"/>
      <w:marTop w:val="0"/>
      <w:marBottom w:val="0"/>
      <w:divBdr>
        <w:top w:val="none" w:sz="0" w:space="0" w:color="auto"/>
        <w:left w:val="none" w:sz="0" w:space="0" w:color="auto"/>
        <w:bottom w:val="none" w:sz="0" w:space="0" w:color="auto"/>
        <w:right w:val="none" w:sz="0" w:space="0" w:color="auto"/>
      </w:divBdr>
    </w:div>
    <w:div w:id="1965769719">
      <w:bodyDiv w:val="1"/>
      <w:marLeft w:val="0"/>
      <w:marRight w:val="0"/>
      <w:marTop w:val="0"/>
      <w:marBottom w:val="0"/>
      <w:divBdr>
        <w:top w:val="none" w:sz="0" w:space="0" w:color="auto"/>
        <w:left w:val="none" w:sz="0" w:space="0" w:color="auto"/>
        <w:bottom w:val="none" w:sz="0" w:space="0" w:color="auto"/>
        <w:right w:val="none" w:sz="0" w:space="0" w:color="auto"/>
      </w:divBdr>
    </w:div>
    <w:div w:id="2022273153">
      <w:bodyDiv w:val="1"/>
      <w:marLeft w:val="0"/>
      <w:marRight w:val="0"/>
      <w:marTop w:val="0"/>
      <w:marBottom w:val="0"/>
      <w:divBdr>
        <w:top w:val="none" w:sz="0" w:space="0" w:color="auto"/>
        <w:left w:val="none" w:sz="0" w:space="0" w:color="auto"/>
        <w:bottom w:val="none" w:sz="0" w:space="0" w:color="auto"/>
        <w:right w:val="none" w:sz="0" w:space="0" w:color="auto"/>
      </w:divBdr>
    </w:div>
    <w:div w:id="2043430813">
      <w:bodyDiv w:val="1"/>
      <w:marLeft w:val="0"/>
      <w:marRight w:val="0"/>
      <w:marTop w:val="0"/>
      <w:marBottom w:val="0"/>
      <w:divBdr>
        <w:top w:val="none" w:sz="0" w:space="0" w:color="auto"/>
        <w:left w:val="none" w:sz="0" w:space="0" w:color="auto"/>
        <w:bottom w:val="none" w:sz="0" w:space="0" w:color="auto"/>
        <w:right w:val="none" w:sz="0" w:space="0" w:color="auto"/>
      </w:divBdr>
    </w:div>
    <w:div w:id="209331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jisc.ac.uk/sites/default/files/7-elements.png" TargetMode="External"/><Relationship Id="rId18" Type="http://schemas.openxmlformats.org/officeDocument/2006/relationships/hyperlink" Target="https://www.indeed.com/career-advice/resumes-cover-letters/technical-skills"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jisc.ac.uk/sites/default/files/7-elements.png"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sciencedirect.com/science/article/pii/S258975002030142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el.yorksj.ac.uk/digital-communication-collaboration-and-participat%20ion/" TargetMode="External"/><Relationship Id="rId20" Type="http://schemas.openxmlformats.org/officeDocument/2006/relationships/hyperlink" Target="https://blogs.qub.ac.uk/digitaldiscovery/wpcontent/uploads/sites%20/156/2019/10/digital-capability-model-wide.p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s.qub.ac.uk/digitaldiscovery/wpcontent/uploads/sites%20/156/2019/10/digital-capability-model-wide.pn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logs.qub.ac.uk/digitaldiscovery/2019/10/11/digital-identity-manage%20ment-and-digital-wellbeing-unpacked/"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ars.els-cdn.com/content/image/1-s2.0-S2589750020301424-gr1.jpg" TargetMode="External"/><Relationship Id="rId4" Type="http://schemas.openxmlformats.org/officeDocument/2006/relationships/settings" Target="settings.xml"/><Relationship Id="rId9" Type="http://schemas.openxmlformats.org/officeDocument/2006/relationships/hyperlink" Target="https://ars.els-cdn.com/content/image/1-s2.0-S2589750020301424-gr1.jpg" TargetMode="External"/><Relationship Id="rId14" Type="http://schemas.openxmlformats.org/officeDocument/2006/relationships/hyperlink" Target="https://www.ncbi.nlm.nih.gov/pmc/articles/PMC5787626/"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A59A54-6184-4FA0-B0AA-F23A422D7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14327</TotalTime>
  <Pages>9</Pages>
  <Words>1893</Words>
  <Characters>10793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Olesia Tarytsa (2024821)</dc:creator>
  <cp:keywords/>
  <dc:description/>
  <cp:lastModifiedBy>Olesia Tarytsa (2024821)</cp:lastModifiedBy>
  <cp:revision>20</cp:revision>
  <dcterms:created xsi:type="dcterms:W3CDTF">2021-03-22T23:05:00Z</dcterms:created>
  <dcterms:modified xsi:type="dcterms:W3CDTF">2021-04-25T22:24:00Z</dcterms:modified>
</cp:coreProperties>
</file>