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932990" w14:textId="29577B45" w:rsidR="00575BF8" w:rsidRDefault="00575BF8"/>
    <w:p w14:paraId="0CCE9581" w14:textId="4F4CB208" w:rsidR="00EE582A" w:rsidRDefault="00EE582A" w:rsidP="00EE582A">
      <w:pPr>
        <w:spacing w:before="120" w:after="120"/>
        <w:ind w:left="850" w:right="850"/>
        <w:rPr>
          <w:rFonts w:ascii="Times New Roman" w:hAnsi="Times New Roman" w:cs="Times New Roman"/>
          <w:sz w:val="40"/>
          <w:szCs w:val="40"/>
        </w:rPr>
      </w:pPr>
      <w:r w:rsidRPr="00EE582A">
        <w:rPr>
          <w:rFonts w:ascii="Times New Roman" w:hAnsi="Times New Roman" w:cs="Times New Roman"/>
          <w:sz w:val="40"/>
          <w:szCs w:val="40"/>
        </w:rPr>
        <w:t>SJIE4006</w:t>
      </w:r>
    </w:p>
    <w:p w14:paraId="55C01B55" w14:textId="56389AC7" w:rsidR="002546A5" w:rsidRDefault="00EE582A" w:rsidP="00D71610">
      <w:pPr>
        <w:spacing w:before="120" w:after="120"/>
        <w:ind w:left="850" w:right="850"/>
        <w:rPr>
          <w:rFonts w:ascii="Times New Roman" w:hAnsi="Times New Roman" w:cs="Times New Roman"/>
          <w:sz w:val="40"/>
          <w:szCs w:val="40"/>
        </w:rPr>
      </w:pPr>
      <w:r>
        <w:rPr>
          <w:rFonts w:ascii="Times New Roman" w:hAnsi="Times New Roman" w:cs="Times New Roman"/>
          <w:sz w:val="40"/>
          <w:szCs w:val="40"/>
        </w:rPr>
        <w:t>Principles of Learning and Teaching.</w:t>
      </w:r>
    </w:p>
    <w:p w14:paraId="5496B762" w14:textId="57F8CAAE" w:rsidR="002546A5" w:rsidRDefault="002546A5" w:rsidP="00D71610">
      <w:pPr>
        <w:spacing w:before="120" w:after="120"/>
        <w:ind w:left="850" w:right="850"/>
        <w:rPr>
          <w:rFonts w:ascii="Times New Roman" w:hAnsi="Times New Roman" w:cs="Times New Roman"/>
          <w:sz w:val="40"/>
          <w:szCs w:val="40"/>
        </w:rPr>
      </w:pPr>
      <w:r>
        <w:rPr>
          <w:rFonts w:ascii="Times New Roman" w:hAnsi="Times New Roman" w:cs="Times New Roman"/>
          <w:sz w:val="40"/>
          <w:szCs w:val="40"/>
        </w:rPr>
        <w:t>Introduction</w:t>
      </w:r>
    </w:p>
    <w:p w14:paraId="756EA49C" w14:textId="7CB563BC" w:rsidR="00E533E3" w:rsidRDefault="009A627D" w:rsidP="00D71610">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T</w:t>
      </w:r>
      <w:r w:rsidR="00EE582A">
        <w:rPr>
          <w:rFonts w:ascii="Times New Roman" w:hAnsi="Times New Roman" w:cs="Times New Roman"/>
          <w:sz w:val="24"/>
          <w:szCs w:val="24"/>
        </w:rPr>
        <w:t>his Essay I will be</w:t>
      </w:r>
      <w:r>
        <w:rPr>
          <w:rFonts w:ascii="Times New Roman" w:hAnsi="Times New Roman" w:cs="Times New Roman"/>
          <w:sz w:val="24"/>
          <w:szCs w:val="24"/>
        </w:rPr>
        <w:t xml:space="preserve"> exploring, </w:t>
      </w:r>
      <w:r w:rsidR="00EE582A">
        <w:rPr>
          <w:rFonts w:ascii="Times New Roman" w:hAnsi="Times New Roman" w:cs="Times New Roman"/>
          <w:sz w:val="24"/>
          <w:szCs w:val="24"/>
        </w:rPr>
        <w:t>comparing</w:t>
      </w:r>
      <w:r>
        <w:rPr>
          <w:rFonts w:ascii="Times New Roman" w:hAnsi="Times New Roman" w:cs="Times New Roman"/>
          <w:sz w:val="24"/>
          <w:szCs w:val="24"/>
        </w:rPr>
        <w:t xml:space="preserve"> and critically analysing</w:t>
      </w:r>
      <w:r w:rsidR="00EE582A">
        <w:rPr>
          <w:rFonts w:ascii="Times New Roman" w:hAnsi="Times New Roman" w:cs="Times New Roman"/>
          <w:sz w:val="24"/>
          <w:szCs w:val="24"/>
        </w:rPr>
        <w:t xml:space="preserve"> three theorists.</w:t>
      </w:r>
      <w:r>
        <w:rPr>
          <w:rFonts w:ascii="Times New Roman" w:hAnsi="Times New Roman" w:cs="Times New Roman"/>
          <w:sz w:val="24"/>
          <w:szCs w:val="24"/>
        </w:rPr>
        <w:t xml:space="preserve"> The essay will briefly look into where the theorists were born and their cultural beliefs.</w:t>
      </w:r>
      <w:r w:rsidR="00EE582A">
        <w:rPr>
          <w:rFonts w:ascii="Times New Roman" w:hAnsi="Times New Roman" w:cs="Times New Roman"/>
          <w:sz w:val="24"/>
          <w:szCs w:val="24"/>
        </w:rPr>
        <w:t xml:space="preserve"> The theorists I will be comparing are </w:t>
      </w:r>
      <w:r w:rsidR="00255735">
        <w:rPr>
          <w:rFonts w:ascii="Times New Roman" w:hAnsi="Times New Roman" w:cs="Times New Roman"/>
          <w:sz w:val="24"/>
          <w:szCs w:val="24"/>
        </w:rPr>
        <w:t xml:space="preserve">Skinner, Steiner and </w:t>
      </w:r>
      <w:r w:rsidR="003C2DBF">
        <w:rPr>
          <w:rFonts w:ascii="Times New Roman" w:hAnsi="Times New Roman" w:cs="Times New Roman"/>
          <w:sz w:val="24"/>
          <w:szCs w:val="24"/>
        </w:rPr>
        <w:t>Piaget.</w:t>
      </w:r>
      <w:r w:rsidR="00E533E3">
        <w:rPr>
          <w:rFonts w:ascii="Times New Roman" w:hAnsi="Times New Roman" w:cs="Times New Roman"/>
          <w:sz w:val="24"/>
          <w:szCs w:val="24"/>
        </w:rPr>
        <w:t xml:space="preserve"> I will also reference to the setting I work in as Setting A.</w:t>
      </w:r>
      <w:r w:rsidR="00AF30A1">
        <w:rPr>
          <w:rFonts w:ascii="Times New Roman" w:hAnsi="Times New Roman" w:cs="Times New Roman"/>
          <w:sz w:val="24"/>
          <w:szCs w:val="24"/>
        </w:rPr>
        <w:t xml:space="preserve"> </w:t>
      </w:r>
    </w:p>
    <w:p w14:paraId="58E337D1" w14:textId="55CD6BEB" w:rsidR="00EE582A" w:rsidRDefault="00AF30A1" w:rsidP="00D71610">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 xml:space="preserve">The first theorist I will </w:t>
      </w:r>
      <w:r w:rsidR="009A627D">
        <w:rPr>
          <w:rFonts w:ascii="Times New Roman" w:hAnsi="Times New Roman" w:cs="Times New Roman"/>
          <w:sz w:val="24"/>
          <w:szCs w:val="24"/>
        </w:rPr>
        <w:t>Explore</w:t>
      </w:r>
      <w:r>
        <w:rPr>
          <w:rFonts w:ascii="Times New Roman" w:hAnsi="Times New Roman" w:cs="Times New Roman"/>
          <w:sz w:val="24"/>
          <w:szCs w:val="24"/>
        </w:rPr>
        <w:t xml:space="preserve"> is Skinner. </w:t>
      </w:r>
      <w:proofErr w:type="spellStart"/>
      <w:r>
        <w:rPr>
          <w:rFonts w:ascii="Times New Roman" w:hAnsi="Times New Roman" w:cs="Times New Roman"/>
          <w:sz w:val="24"/>
          <w:szCs w:val="24"/>
        </w:rPr>
        <w:t>Burrhus</w:t>
      </w:r>
      <w:proofErr w:type="spellEnd"/>
      <w:r>
        <w:rPr>
          <w:rFonts w:ascii="Times New Roman" w:hAnsi="Times New Roman" w:cs="Times New Roman"/>
          <w:sz w:val="24"/>
          <w:szCs w:val="24"/>
        </w:rPr>
        <w:t xml:space="preserve"> Frederick Skinner also known </w:t>
      </w:r>
      <w:r w:rsidR="00BB2F62">
        <w:rPr>
          <w:rFonts w:ascii="Times New Roman" w:hAnsi="Times New Roman" w:cs="Times New Roman"/>
          <w:sz w:val="24"/>
          <w:szCs w:val="24"/>
        </w:rPr>
        <w:t xml:space="preserve">as </w:t>
      </w:r>
      <w:proofErr w:type="spellStart"/>
      <w:r w:rsidR="00BB2F62">
        <w:rPr>
          <w:rFonts w:ascii="Times New Roman" w:hAnsi="Times New Roman" w:cs="Times New Roman"/>
          <w:sz w:val="24"/>
          <w:szCs w:val="24"/>
        </w:rPr>
        <w:t>B.</w:t>
      </w:r>
      <w:proofErr w:type="gramStart"/>
      <w:r w:rsidR="00BB2F62">
        <w:rPr>
          <w:rFonts w:ascii="Times New Roman" w:hAnsi="Times New Roman" w:cs="Times New Roman"/>
          <w:sz w:val="24"/>
          <w:szCs w:val="24"/>
        </w:rPr>
        <w:t>F.</w:t>
      </w:r>
      <w:r w:rsidR="009A627D">
        <w:rPr>
          <w:rFonts w:ascii="Times New Roman" w:hAnsi="Times New Roman" w:cs="Times New Roman"/>
          <w:sz w:val="24"/>
          <w:szCs w:val="24"/>
        </w:rPr>
        <w:t>Sk</w:t>
      </w:r>
      <w:r w:rsidR="00BB2F62">
        <w:rPr>
          <w:rFonts w:ascii="Times New Roman" w:hAnsi="Times New Roman" w:cs="Times New Roman"/>
          <w:sz w:val="24"/>
          <w:szCs w:val="24"/>
        </w:rPr>
        <w:t>inner</w:t>
      </w:r>
      <w:proofErr w:type="spellEnd"/>
      <w:proofErr w:type="gramEnd"/>
      <w:r w:rsidR="009A627D">
        <w:rPr>
          <w:rFonts w:ascii="Times New Roman" w:hAnsi="Times New Roman" w:cs="Times New Roman"/>
          <w:sz w:val="24"/>
          <w:szCs w:val="24"/>
        </w:rPr>
        <w:t xml:space="preserve">, Born in 1904 in a town of </w:t>
      </w:r>
      <w:proofErr w:type="spellStart"/>
      <w:r w:rsidR="009A627D">
        <w:rPr>
          <w:rFonts w:ascii="Times New Roman" w:hAnsi="Times New Roman" w:cs="Times New Roman"/>
          <w:sz w:val="24"/>
          <w:szCs w:val="24"/>
        </w:rPr>
        <w:t>Susqyehanna</w:t>
      </w:r>
      <w:proofErr w:type="spellEnd"/>
      <w:r w:rsidR="009A627D">
        <w:rPr>
          <w:rFonts w:ascii="Times New Roman" w:hAnsi="Times New Roman" w:cs="Times New Roman"/>
          <w:sz w:val="24"/>
          <w:szCs w:val="24"/>
        </w:rPr>
        <w:t>, Pennsylvania.</w:t>
      </w:r>
      <w:r w:rsidR="00E501FE">
        <w:rPr>
          <w:rFonts w:ascii="Times New Roman" w:hAnsi="Times New Roman" w:cs="Times New Roman"/>
          <w:sz w:val="24"/>
          <w:szCs w:val="24"/>
        </w:rPr>
        <w:t xml:space="preserve"> Skinner attended Hamilton College, a small liberal college in New York. Towards the end of his time at college Skinner decided he was going to pursue a career as a write, a decision which he later acknowledged was ‘disastrous’ (Nye, 1979:13). </w:t>
      </w:r>
      <w:r w:rsidR="00BB2F62">
        <w:rPr>
          <w:rFonts w:ascii="Times New Roman" w:hAnsi="Times New Roman" w:cs="Times New Roman"/>
          <w:sz w:val="24"/>
          <w:szCs w:val="24"/>
        </w:rPr>
        <w:t xml:space="preserve"> He was one of the most influential theorists of the twentieth century, building on the work of renowned behaviourists, including John Locke and John Watson. “He wrote prolifically on all aspects of animal and human behaviour, using his laboratory experiments as a basis for his publications and, according to smith (1994:1)”</w:t>
      </w:r>
      <w:r w:rsidR="00D71610">
        <w:rPr>
          <w:rFonts w:ascii="Times New Roman" w:hAnsi="Times New Roman" w:cs="Times New Roman"/>
          <w:sz w:val="24"/>
          <w:szCs w:val="24"/>
        </w:rPr>
        <w:t xml:space="preserve">. Skinner was a theorist who divided opinion and, despite having a ‘large and loyal following’(Nye,1979:2). </w:t>
      </w:r>
    </w:p>
    <w:p w14:paraId="1F2D0714" w14:textId="584A8299" w:rsidR="00E533E3" w:rsidRDefault="00BB3122" w:rsidP="00E533E3">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The Second theorist I will talk about is Steiner.</w:t>
      </w:r>
      <w:r w:rsidR="00E501FE">
        <w:rPr>
          <w:rFonts w:ascii="Times New Roman" w:hAnsi="Times New Roman" w:cs="Times New Roman"/>
          <w:sz w:val="24"/>
          <w:szCs w:val="24"/>
        </w:rPr>
        <w:t xml:space="preserve"> Rudolph</w:t>
      </w:r>
      <w:r w:rsidR="00290D9F">
        <w:rPr>
          <w:rFonts w:ascii="Times New Roman" w:hAnsi="Times New Roman" w:cs="Times New Roman"/>
          <w:sz w:val="24"/>
          <w:szCs w:val="24"/>
        </w:rPr>
        <w:t xml:space="preserve"> Joseph Lorenz</w:t>
      </w:r>
      <w:r w:rsidR="00E501FE">
        <w:rPr>
          <w:rFonts w:ascii="Times New Roman" w:hAnsi="Times New Roman" w:cs="Times New Roman"/>
          <w:sz w:val="24"/>
          <w:szCs w:val="24"/>
        </w:rPr>
        <w:t xml:space="preserve"> Steiner Born 1861</w:t>
      </w:r>
      <w:r w:rsidR="00290D9F">
        <w:rPr>
          <w:rFonts w:ascii="Times New Roman" w:hAnsi="Times New Roman" w:cs="Times New Roman"/>
          <w:sz w:val="24"/>
          <w:szCs w:val="24"/>
        </w:rPr>
        <w:t>, was an Australian Clairvoyant, philosopher, Social reformer, architect, artist and scientist.</w:t>
      </w:r>
      <w:r w:rsidR="00E501FE">
        <w:rPr>
          <w:rFonts w:ascii="Times New Roman" w:hAnsi="Times New Roman" w:cs="Times New Roman"/>
          <w:sz w:val="24"/>
          <w:szCs w:val="24"/>
        </w:rPr>
        <w:t xml:space="preserve"> </w:t>
      </w:r>
      <w:r>
        <w:rPr>
          <w:rFonts w:ascii="Times New Roman" w:hAnsi="Times New Roman" w:cs="Times New Roman"/>
          <w:sz w:val="24"/>
          <w:szCs w:val="24"/>
        </w:rPr>
        <w:t>Rudolph Steiner</w:t>
      </w:r>
      <w:r w:rsidR="00E501FE">
        <w:rPr>
          <w:rFonts w:ascii="Times New Roman" w:hAnsi="Times New Roman" w:cs="Times New Roman"/>
          <w:sz w:val="24"/>
          <w:szCs w:val="24"/>
        </w:rPr>
        <w:t xml:space="preserve"> </w:t>
      </w:r>
      <w:r>
        <w:rPr>
          <w:rFonts w:ascii="Times New Roman" w:hAnsi="Times New Roman" w:cs="Times New Roman"/>
          <w:sz w:val="24"/>
          <w:szCs w:val="24"/>
        </w:rPr>
        <w:t xml:space="preserve">was the founder </w:t>
      </w:r>
      <w:r w:rsidR="00B55B35">
        <w:rPr>
          <w:rFonts w:ascii="Times New Roman" w:hAnsi="Times New Roman" w:cs="Times New Roman"/>
          <w:sz w:val="24"/>
          <w:szCs w:val="24"/>
        </w:rPr>
        <w:t>of a spiritual philosophy</w:t>
      </w:r>
      <w:r w:rsidR="00290D9F">
        <w:rPr>
          <w:rFonts w:ascii="Times New Roman" w:hAnsi="Times New Roman" w:cs="Times New Roman"/>
          <w:sz w:val="24"/>
          <w:szCs w:val="24"/>
        </w:rPr>
        <w:t xml:space="preserve"> called </w:t>
      </w:r>
      <w:r w:rsidR="00B55B35">
        <w:rPr>
          <w:rFonts w:ascii="Times New Roman" w:hAnsi="Times New Roman" w:cs="Times New Roman"/>
          <w:sz w:val="24"/>
          <w:szCs w:val="24"/>
        </w:rPr>
        <w:t>anthroposophy, which includes theories about spirits on earth and reincarnation.</w:t>
      </w:r>
      <w:r w:rsidR="00290D9F">
        <w:rPr>
          <w:rFonts w:ascii="Times New Roman" w:hAnsi="Times New Roman" w:cs="Times New Roman"/>
          <w:sz w:val="24"/>
          <w:szCs w:val="24"/>
        </w:rPr>
        <w:t xml:space="preserve"> Steiner gained initial recognition at the end of the Nineteenth Century as a literary critic and published philosophical works including the philosophy of freedom. Steiner founded his first school in Stuttgart in 1919 after a request from the owner of the Waldorf – Astoria cigarette factory on behalf of empl</w:t>
      </w:r>
      <w:r w:rsidR="00B42093">
        <w:rPr>
          <w:rFonts w:ascii="Times New Roman" w:hAnsi="Times New Roman" w:cs="Times New Roman"/>
          <w:sz w:val="24"/>
          <w:szCs w:val="24"/>
        </w:rPr>
        <w:t xml:space="preserve">oyees and their children. </w:t>
      </w:r>
      <w:r w:rsidR="00B55B35">
        <w:rPr>
          <w:rFonts w:ascii="Times New Roman" w:hAnsi="Times New Roman" w:cs="Times New Roman"/>
          <w:sz w:val="24"/>
          <w:szCs w:val="24"/>
        </w:rPr>
        <w:t xml:space="preserve">Steiner believed in educating the whole child, but in a way that was appropriate to their developmental stage and their needs. “The Steiner approach to education is modelled on the work of Jean Piaget and is based on the argument that the role of play and imagination in learning is integral for the development of creative thinking”. </w:t>
      </w:r>
    </w:p>
    <w:p w14:paraId="24228E05" w14:textId="6905C9D1" w:rsidR="001400DA" w:rsidRDefault="004B34BD" w:rsidP="00E533E3">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The last theorist I will be talking about is Piaget.</w:t>
      </w:r>
      <w:r w:rsidR="00B42093">
        <w:rPr>
          <w:rFonts w:ascii="Times New Roman" w:hAnsi="Times New Roman" w:cs="Times New Roman"/>
          <w:sz w:val="24"/>
          <w:szCs w:val="24"/>
        </w:rPr>
        <w:t xml:space="preserve"> Jean Piaget born in 1896 in Neuchatel, Switzerland.</w:t>
      </w:r>
      <w:r>
        <w:rPr>
          <w:rFonts w:ascii="Times New Roman" w:hAnsi="Times New Roman" w:cs="Times New Roman"/>
          <w:sz w:val="24"/>
          <w:szCs w:val="24"/>
        </w:rPr>
        <w:t xml:space="preserve"> Jean Piaget was brought up in a household of conflicting religious views as described by Halfpenny Pettersen. “It appears that these conflicting religious views and beliefs were the origin of many a conflict in the Piaget household’; they also go on to suggest that this may in part be the reason why Piaget began to ‘develop an interest in intellectual discussion and hypothesis’(2014:vii).</w:t>
      </w:r>
      <w:r w:rsidR="00B42093">
        <w:rPr>
          <w:rFonts w:ascii="Times New Roman" w:hAnsi="Times New Roman" w:cs="Times New Roman"/>
          <w:sz w:val="24"/>
          <w:szCs w:val="24"/>
        </w:rPr>
        <w:t xml:space="preserve"> Although Piaget is best known for his work on the cognitive development of children his early interest was in fact </w:t>
      </w:r>
      <w:r w:rsidR="00B42093">
        <w:rPr>
          <w:rFonts w:ascii="Times New Roman" w:hAnsi="Times New Roman" w:cs="Times New Roman"/>
          <w:sz w:val="24"/>
          <w:szCs w:val="24"/>
        </w:rPr>
        <w:lastRenderedPageBreak/>
        <w:t xml:space="preserve">in </w:t>
      </w:r>
      <w:r w:rsidR="002546A5">
        <w:rPr>
          <w:rFonts w:ascii="Times New Roman" w:hAnsi="Times New Roman" w:cs="Times New Roman"/>
          <w:sz w:val="24"/>
          <w:szCs w:val="24"/>
        </w:rPr>
        <w:t>biology and</w:t>
      </w:r>
      <w:r w:rsidR="00B42093">
        <w:rPr>
          <w:rFonts w:ascii="Times New Roman" w:hAnsi="Times New Roman" w:cs="Times New Roman"/>
          <w:sz w:val="24"/>
          <w:szCs w:val="24"/>
        </w:rPr>
        <w:t xml:space="preserve"> having written his first article </w:t>
      </w:r>
      <w:r w:rsidR="002546A5">
        <w:rPr>
          <w:rFonts w:ascii="Times New Roman" w:hAnsi="Times New Roman" w:cs="Times New Roman"/>
          <w:sz w:val="24"/>
          <w:szCs w:val="24"/>
        </w:rPr>
        <w:t>about albino</w:t>
      </w:r>
      <w:r w:rsidR="00B42093">
        <w:rPr>
          <w:rFonts w:ascii="Times New Roman" w:hAnsi="Times New Roman" w:cs="Times New Roman"/>
          <w:sz w:val="24"/>
          <w:szCs w:val="24"/>
        </w:rPr>
        <w:t xml:space="preserve"> sparrows, he then went on to write and publish a number of papers on molluscs. Piaget’s interest in psychology, and </w:t>
      </w:r>
      <w:r w:rsidR="002546A5">
        <w:rPr>
          <w:rFonts w:ascii="Times New Roman" w:hAnsi="Times New Roman" w:cs="Times New Roman"/>
          <w:sz w:val="24"/>
          <w:szCs w:val="24"/>
        </w:rPr>
        <w:t>psychoanalysis, began</w:t>
      </w:r>
      <w:r w:rsidR="00B42093">
        <w:rPr>
          <w:rFonts w:ascii="Times New Roman" w:hAnsi="Times New Roman" w:cs="Times New Roman"/>
          <w:sz w:val="24"/>
          <w:szCs w:val="24"/>
        </w:rPr>
        <w:t xml:space="preserve"> following a period studying under Carl Jung and Paul Eugen Bleuler at university od Zurich, and following this he spent a year in France working at an institute for boys created by Alfred Binet, l’Ecole de la rue</w:t>
      </w:r>
      <w:r w:rsidR="00584601">
        <w:rPr>
          <w:rFonts w:ascii="Times New Roman" w:hAnsi="Times New Roman" w:cs="Times New Roman"/>
          <w:sz w:val="24"/>
          <w:szCs w:val="24"/>
        </w:rPr>
        <w:t xml:space="preserve"> de la Grange- aux- Belles. </w:t>
      </w:r>
      <w:r w:rsidR="002546A5">
        <w:rPr>
          <w:rFonts w:ascii="Times New Roman" w:hAnsi="Times New Roman" w:cs="Times New Roman"/>
          <w:sz w:val="24"/>
          <w:szCs w:val="24"/>
        </w:rPr>
        <w:t>Pg.</w:t>
      </w:r>
      <w:r w:rsidR="00584601">
        <w:rPr>
          <w:rFonts w:ascii="Times New Roman" w:hAnsi="Times New Roman" w:cs="Times New Roman"/>
          <w:sz w:val="24"/>
          <w:szCs w:val="24"/>
        </w:rPr>
        <w:t xml:space="preserve"> 41 paragraph 3</w:t>
      </w:r>
    </w:p>
    <w:p w14:paraId="1E1C4719" w14:textId="2358D915" w:rsidR="002546A5" w:rsidRDefault="002546A5" w:rsidP="00E533E3">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 xml:space="preserve">Piaget’s theory of Cognitive development explains how a child constructs </w:t>
      </w:r>
      <w:r w:rsidR="00F640B0">
        <w:rPr>
          <w:rFonts w:ascii="Times New Roman" w:hAnsi="Times New Roman" w:cs="Times New Roman"/>
          <w:sz w:val="24"/>
          <w:szCs w:val="24"/>
        </w:rPr>
        <w:t>a mental model of the world.</w:t>
      </w:r>
    </w:p>
    <w:p w14:paraId="0AEEA8C0" w14:textId="77777777" w:rsidR="00F640B0" w:rsidRDefault="00F640B0" w:rsidP="00354046">
      <w:pPr>
        <w:spacing w:before="120" w:after="120"/>
        <w:ind w:left="850" w:right="850"/>
        <w:rPr>
          <w:rFonts w:ascii="Times New Roman" w:hAnsi="Times New Roman" w:cs="Times New Roman"/>
          <w:sz w:val="24"/>
          <w:szCs w:val="24"/>
        </w:rPr>
      </w:pPr>
    </w:p>
    <w:p w14:paraId="501DEA5E" w14:textId="228CB453" w:rsidR="00A25794" w:rsidRDefault="00E533E3" w:rsidP="00354046">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Skinner believed that you should only offer rewards for good behaviour if the rewards are things the learner cherishes, only threaten punishments for bad behaviour if the punishments are things the learner fears and to remember that positive reinforcement will have a longer lasting effect than negative reinforcement</w:t>
      </w:r>
      <w:r w:rsidR="003B0EFB">
        <w:rPr>
          <w:rFonts w:ascii="Times New Roman" w:hAnsi="Times New Roman" w:cs="Times New Roman"/>
          <w:sz w:val="24"/>
          <w:szCs w:val="24"/>
        </w:rPr>
        <w:t>. Wher</w:t>
      </w:r>
      <w:r w:rsidR="00C21631">
        <w:rPr>
          <w:rFonts w:ascii="Times New Roman" w:hAnsi="Times New Roman" w:cs="Times New Roman"/>
          <w:sz w:val="24"/>
          <w:szCs w:val="24"/>
        </w:rPr>
        <w:t>e</w:t>
      </w:r>
      <w:r w:rsidR="003B0EFB">
        <w:rPr>
          <w:rFonts w:ascii="Times New Roman" w:hAnsi="Times New Roman" w:cs="Times New Roman"/>
          <w:sz w:val="24"/>
          <w:szCs w:val="24"/>
        </w:rPr>
        <w:t xml:space="preserve">as Steiner </w:t>
      </w:r>
      <w:r w:rsidR="00C21631">
        <w:rPr>
          <w:rFonts w:ascii="Times New Roman" w:hAnsi="Times New Roman" w:cs="Times New Roman"/>
          <w:sz w:val="24"/>
          <w:szCs w:val="24"/>
        </w:rPr>
        <w:t>says,</w:t>
      </w:r>
      <w:r w:rsidR="003B0EFB">
        <w:rPr>
          <w:rFonts w:ascii="Times New Roman" w:hAnsi="Times New Roman" w:cs="Times New Roman"/>
          <w:sz w:val="24"/>
          <w:szCs w:val="24"/>
        </w:rPr>
        <w:t xml:space="preserve"> </w:t>
      </w:r>
      <w:r w:rsidR="00C21631">
        <w:rPr>
          <w:rFonts w:ascii="Times New Roman" w:hAnsi="Times New Roman" w:cs="Times New Roman"/>
          <w:sz w:val="24"/>
          <w:szCs w:val="24"/>
        </w:rPr>
        <w:t xml:space="preserve">“as far as education goes, he strongly believed in the idea of developing the whole person”. He also </w:t>
      </w:r>
      <w:r w:rsidR="00354046">
        <w:rPr>
          <w:rFonts w:ascii="Times New Roman" w:hAnsi="Times New Roman" w:cs="Times New Roman"/>
          <w:sz w:val="24"/>
          <w:szCs w:val="24"/>
        </w:rPr>
        <w:t>said,</w:t>
      </w:r>
      <w:r w:rsidR="00C21631">
        <w:rPr>
          <w:rFonts w:ascii="Times New Roman" w:hAnsi="Times New Roman" w:cs="Times New Roman"/>
          <w:sz w:val="24"/>
          <w:szCs w:val="24"/>
        </w:rPr>
        <w:t xml:space="preserve"> “the education approach differs from mainstream education in several ways, for a start Steiner put a strong emphasis on the important of spiritual values and social skills and the teaching method is based on a balance of intellectual, practical and artistic teaching”.</w:t>
      </w:r>
      <w:r w:rsidR="00354046">
        <w:rPr>
          <w:rFonts w:ascii="Times New Roman" w:hAnsi="Times New Roman" w:cs="Times New Roman"/>
          <w:sz w:val="24"/>
          <w:szCs w:val="24"/>
        </w:rPr>
        <w:t xml:space="preserve"> Piaget who was influenced by the work of Maria Montessori, particularly the importance of facilitating first- hand experiences for the child in order </w:t>
      </w:r>
      <w:r w:rsidR="00A25794">
        <w:rPr>
          <w:rFonts w:ascii="Times New Roman" w:hAnsi="Times New Roman" w:cs="Times New Roman"/>
          <w:sz w:val="24"/>
          <w:szCs w:val="24"/>
        </w:rPr>
        <w:t>to support their cognitive development. Dewey’s work can also be reflected in Piaget’s theory, he “believed that a child’s curiosity is responsible for driving their learning” (Mooney, 2000). As seen in Dewey’s work, Piaget reinforced the idea that the teacher should facilitate rather than teach.</w:t>
      </w:r>
    </w:p>
    <w:p w14:paraId="4E771A78" w14:textId="65EE1A61" w:rsidR="00A25794" w:rsidRDefault="00A25794" w:rsidP="00A25794">
      <w:pPr>
        <w:spacing w:before="120"/>
        <w:ind w:left="850" w:right="850"/>
        <w:rPr>
          <w:rFonts w:ascii="Times New Roman" w:hAnsi="Times New Roman" w:cs="Times New Roman"/>
          <w:sz w:val="24"/>
          <w:szCs w:val="24"/>
        </w:rPr>
      </w:pPr>
      <w:r>
        <w:rPr>
          <w:rFonts w:ascii="Times New Roman" w:hAnsi="Times New Roman" w:cs="Times New Roman"/>
          <w:sz w:val="24"/>
          <w:szCs w:val="24"/>
        </w:rPr>
        <w:t>Skinner’s theory “describes the impact of Applied behaviour analysis (ABA) on language treatment for children with</w:t>
      </w:r>
      <w:r w:rsidR="00584601">
        <w:rPr>
          <w:rFonts w:ascii="Times New Roman" w:hAnsi="Times New Roman" w:cs="Times New Roman"/>
          <w:sz w:val="24"/>
          <w:szCs w:val="24"/>
        </w:rPr>
        <w:t xml:space="preserve"> Autism Spectrum Disorder</w:t>
      </w:r>
      <w:r>
        <w:rPr>
          <w:rFonts w:ascii="Times New Roman" w:hAnsi="Times New Roman" w:cs="Times New Roman"/>
          <w:sz w:val="24"/>
          <w:szCs w:val="24"/>
        </w:rPr>
        <w:t xml:space="preserve"> </w:t>
      </w:r>
      <w:r w:rsidR="00584601">
        <w:rPr>
          <w:rFonts w:ascii="Times New Roman" w:hAnsi="Times New Roman" w:cs="Times New Roman"/>
          <w:sz w:val="24"/>
          <w:szCs w:val="24"/>
        </w:rPr>
        <w:t>(</w:t>
      </w:r>
      <w:r>
        <w:rPr>
          <w:rFonts w:ascii="Times New Roman" w:hAnsi="Times New Roman" w:cs="Times New Roman"/>
          <w:sz w:val="24"/>
          <w:szCs w:val="24"/>
        </w:rPr>
        <w:t>ASD</w:t>
      </w:r>
      <w:r w:rsidR="00584601">
        <w:rPr>
          <w:rFonts w:ascii="Times New Roman" w:hAnsi="Times New Roman" w:cs="Times New Roman"/>
          <w:sz w:val="24"/>
          <w:szCs w:val="24"/>
        </w:rPr>
        <w:t>)</w:t>
      </w:r>
      <w:r>
        <w:rPr>
          <w:rFonts w:ascii="Times New Roman" w:hAnsi="Times New Roman" w:cs="Times New Roman"/>
          <w:sz w:val="24"/>
          <w:szCs w:val="24"/>
        </w:rPr>
        <w:t xml:space="preserve"> Diagnosis”.</w:t>
      </w:r>
    </w:p>
    <w:p w14:paraId="4A3F59B7" w14:textId="2AC50AD3" w:rsidR="00A25794" w:rsidRDefault="00A25794" w:rsidP="00A25794">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 xml:space="preserve"> In setting A, some classes would agree with this theory as ABA is used with </w:t>
      </w:r>
      <w:r w:rsidR="00A82EC2">
        <w:rPr>
          <w:rFonts w:ascii="Times New Roman" w:hAnsi="Times New Roman" w:cs="Times New Roman"/>
          <w:sz w:val="24"/>
          <w:szCs w:val="24"/>
        </w:rPr>
        <w:t>several</w:t>
      </w:r>
      <w:r>
        <w:rPr>
          <w:rFonts w:ascii="Times New Roman" w:hAnsi="Times New Roman" w:cs="Times New Roman"/>
          <w:sz w:val="24"/>
          <w:szCs w:val="24"/>
        </w:rPr>
        <w:t xml:space="preserve"> pupils with ASD and has been successful with limiting their behaviours</w:t>
      </w:r>
      <w:r w:rsidR="00A82EC2">
        <w:rPr>
          <w:rFonts w:ascii="Times New Roman" w:hAnsi="Times New Roman" w:cs="Times New Roman"/>
          <w:sz w:val="24"/>
          <w:szCs w:val="24"/>
        </w:rPr>
        <w:t xml:space="preserve">. </w:t>
      </w:r>
      <w:r>
        <w:rPr>
          <w:rFonts w:ascii="Times New Roman" w:hAnsi="Times New Roman" w:cs="Times New Roman"/>
          <w:sz w:val="24"/>
          <w:szCs w:val="24"/>
        </w:rPr>
        <w:t>Skinner shows how “positive reinforcement strengthens a behaviour by providing a consequence</w:t>
      </w:r>
      <w:r w:rsidR="00A82EC2">
        <w:rPr>
          <w:rFonts w:ascii="Times New Roman" w:hAnsi="Times New Roman" w:cs="Times New Roman"/>
          <w:sz w:val="24"/>
          <w:szCs w:val="24"/>
        </w:rPr>
        <w:t xml:space="preserve"> for</w:t>
      </w:r>
      <w:r>
        <w:rPr>
          <w:rFonts w:ascii="Times New Roman" w:hAnsi="Times New Roman" w:cs="Times New Roman"/>
          <w:sz w:val="24"/>
          <w:szCs w:val="24"/>
        </w:rPr>
        <w:t xml:space="preserve"> an individual</w:t>
      </w:r>
      <w:r w:rsidR="00A82EC2">
        <w:rPr>
          <w:rFonts w:ascii="Times New Roman" w:hAnsi="Times New Roman" w:cs="Times New Roman"/>
          <w:sz w:val="24"/>
          <w:szCs w:val="24"/>
        </w:rPr>
        <w:t xml:space="preserve"> to</w:t>
      </w:r>
      <w:r>
        <w:rPr>
          <w:rFonts w:ascii="Times New Roman" w:hAnsi="Times New Roman" w:cs="Times New Roman"/>
          <w:sz w:val="24"/>
          <w:szCs w:val="24"/>
        </w:rPr>
        <w:t xml:space="preserve"> find rewarding”. “Punishment is defined as the opposite of reinforcement since it is designed to weaken or eliminate a response rather than increase it”. “There are many problems with using punishment, such as; causes increased aggression – shows that aggression is a way to cope with problems”. In setting A, token economy plays a big part of the pupil’s daily routine as this helps them to concentrate more on what they are going to do in terms of their work. Skinner portrays that “token economy is a system in which targeted behaviours are reinforced with tokens (secondary reinforcers) and later exchanged for rewards (primary reinforcers)” McLeod S</w:t>
      </w:r>
      <w:r w:rsidR="00B225B8">
        <w:rPr>
          <w:rFonts w:ascii="Times New Roman" w:hAnsi="Times New Roman" w:cs="Times New Roman"/>
          <w:sz w:val="24"/>
          <w:szCs w:val="24"/>
        </w:rPr>
        <w:t>.</w:t>
      </w:r>
      <w:r w:rsidR="00584601">
        <w:rPr>
          <w:rFonts w:ascii="Times New Roman" w:hAnsi="Times New Roman" w:cs="Times New Roman"/>
          <w:sz w:val="24"/>
          <w:szCs w:val="24"/>
        </w:rPr>
        <w:t xml:space="preserve"> Setting A also use lots of different types of reward charts which are personalised to the pupils</w:t>
      </w:r>
      <w:r w:rsidR="006734E6">
        <w:rPr>
          <w:rFonts w:ascii="Times New Roman" w:hAnsi="Times New Roman" w:cs="Times New Roman"/>
          <w:sz w:val="24"/>
          <w:szCs w:val="24"/>
        </w:rPr>
        <w:t xml:space="preserve">. Setting A also reward the pupils with Gold Coins, Star of the week </w:t>
      </w:r>
      <w:r w:rsidR="006734E6">
        <w:rPr>
          <w:rFonts w:ascii="Times New Roman" w:hAnsi="Times New Roman" w:cs="Times New Roman"/>
          <w:sz w:val="24"/>
          <w:szCs w:val="24"/>
        </w:rPr>
        <w:lastRenderedPageBreak/>
        <w:t>certificates</w:t>
      </w:r>
      <w:r w:rsidR="00F640B0">
        <w:rPr>
          <w:rFonts w:ascii="Times New Roman" w:hAnsi="Times New Roman" w:cs="Times New Roman"/>
          <w:sz w:val="24"/>
          <w:szCs w:val="24"/>
        </w:rPr>
        <w:t>, Signer of the week, welsh speaker of the week certificates which encourages the pupils to keep up the good work and behaviour that they are showing to get the rewards</w:t>
      </w:r>
      <w:r w:rsidR="004A548F">
        <w:rPr>
          <w:rFonts w:ascii="Times New Roman" w:hAnsi="Times New Roman" w:cs="Times New Roman"/>
          <w:sz w:val="24"/>
          <w:szCs w:val="24"/>
        </w:rPr>
        <w:t>.</w:t>
      </w:r>
    </w:p>
    <w:p w14:paraId="46D06E87" w14:textId="643D1ACA" w:rsidR="006734E6" w:rsidRDefault="002546A5" w:rsidP="00A25794">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w:t>
      </w:r>
      <w:r w:rsidR="006734E6">
        <w:rPr>
          <w:rFonts w:ascii="Times New Roman" w:hAnsi="Times New Roman" w:cs="Times New Roman"/>
          <w:sz w:val="24"/>
          <w:szCs w:val="24"/>
        </w:rPr>
        <w:t>Piaget never intended his research to be directly aimed at education (Jarvis and Chandler, 2002), however it is fair to say that his work has influenced American pre-school programmes for over thirty years (Mooney, 2000), while in England, following the highly contr</w:t>
      </w:r>
      <w:r>
        <w:rPr>
          <w:rFonts w:ascii="Times New Roman" w:hAnsi="Times New Roman" w:cs="Times New Roman"/>
          <w:sz w:val="24"/>
          <w:szCs w:val="24"/>
        </w:rPr>
        <w:t xml:space="preserve">oversial Plowden Report (1967), Primary school teachers began to apply some of the Piagetian Principles in their classroom practice – a legacy which has endured to the present day”. </w:t>
      </w:r>
      <w:proofErr w:type="spellStart"/>
      <w:r>
        <w:rPr>
          <w:rFonts w:ascii="Times New Roman" w:hAnsi="Times New Roman" w:cs="Times New Roman"/>
          <w:sz w:val="24"/>
          <w:szCs w:val="24"/>
        </w:rPr>
        <w:t>Pg</w:t>
      </w:r>
      <w:proofErr w:type="spellEnd"/>
      <w:r>
        <w:rPr>
          <w:rFonts w:ascii="Times New Roman" w:hAnsi="Times New Roman" w:cs="Times New Roman"/>
          <w:sz w:val="24"/>
          <w:szCs w:val="24"/>
        </w:rPr>
        <w:t xml:space="preserve"> 47 final paragraph</w:t>
      </w:r>
    </w:p>
    <w:p w14:paraId="1739A4EE" w14:textId="008EB3D6" w:rsidR="004A548F" w:rsidRPr="004A548F" w:rsidRDefault="004A548F" w:rsidP="00A25794">
      <w:pPr>
        <w:tabs>
          <w:tab w:val="left" w:pos="1050"/>
        </w:tabs>
        <w:spacing w:before="120"/>
        <w:ind w:left="850" w:right="850"/>
        <w:rPr>
          <w:rFonts w:ascii="Times New Roman" w:hAnsi="Times New Roman" w:cs="Times New Roman"/>
          <w:sz w:val="24"/>
          <w:szCs w:val="24"/>
        </w:rPr>
      </w:pPr>
      <w:r w:rsidRPr="004A548F">
        <w:rPr>
          <w:rFonts w:ascii="Times New Roman" w:hAnsi="Times New Roman" w:cs="Times New Roman"/>
          <w:sz w:val="24"/>
          <w:szCs w:val="24"/>
          <w:shd w:val="clear" w:color="auto" w:fill="FFFFFF"/>
        </w:rPr>
        <w:t>Piaget Believed “The capacities by which we can gain insights into higher worlds lie dormant within each one of us”.</w:t>
      </w:r>
    </w:p>
    <w:p w14:paraId="67441702" w14:textId="77777777" w:rsidR="004A548F" w:rsidRDefault="00F640B0" w:rsidP="00A25794">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Setting A use a lot of Piaget’s theory of cognitive development by using symbols to support understanding. The types of symbols we use are picture exchange communication system (Pecs) books for the pupils to request things, First and then boards for the pupils to see what they have to do first and what is coming next, Time lines so the pupils can see what is happening throughout the day.</w:t>
      </w:r>
    </w:p>
    <w:p w14:paraId="47F37512" w14:textId="77777777" w:rsidR="00BD07EA" w:rsidRDefault="00AC6EFA" w:rsidP="00A25794">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 xml:space="preserve">To conclude I will sum up how all the theories work </w:t>
      </w:r>
      <w:r w:rsidR="00BD07EA">
        <w:rPr>
          <w:rFonts w:ascii="Times New Roman" w:hAnsi="Times New Roman" w:cs="Times New Roman"/>
          <w:sz w:val="24"/>
          <w:szCs w:val="24"/>
        </w:rPr>
        <w:t>and don’t work well with each other and how I think things could be improved in the curriculum.</w:t>
      </w:r>
    </w:p>
    <w:p w14:paraId="58D7DD3F" w14:textId="77777777" w:rsidR="00131C43" w:rsidRDefault="00BD07EA" w:rsidP="00131C43">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 xml:space="preserve">Skinners theory of understanding behaviours and applying the principles of behaviourism to practice is to define his own branch of behaviourism ‘operant conditioning’, </w:t>
      </w:r>
      <w:r w:rsidR="00FC796F">
        <w:rPr>
          <w:rFonts w:ascii="Times New Roman" w:hAnsi="Times New Roman" w:cs="Times New Roman"/>
          <w:sz w:val="24"/>
          <w:szCs w:val="24"/>
        </w:rPr>
        <w:t xml:space="preserve">is to determine by consequences, such as positive and negative reinforcers, where as Piaget worked on the cognitive development. Piaget reinforced the idea that the teacher should facilitate not teach which setting A do well by letting the pupils explore through play and problem solving. Steiner’s theory also ties in with </w:t>
      </w:r>
      <w:r w:rsidR="00923498">
        <w:rPr>
          <w:rFonts w:ascii="Times New Roman" w:hAnsi="Times New Roman" w:cs="Times New Roman"/>
          <w:sz w:val="24"/>
          <w:szCs w:val="24"/>
        </w:rPr>
        <w:t>P</w:t>
      </w:r>
      <w:r w:rsidR="00FC796F">
        <w:rPr>
          <w:rFonts w:ascii="Times New Roman" w:hAnsi="Times New Roman" w:cs="Times New Roman"/>
          <w:sz w:val="24"/>
          <w:szCs w:val="24"/>
        </w:rPr>
        <w:t>iaget</w:t>
      </w:r>
      <w:r w:rsidR="00923498">
        <w:rPr>
          <w:rFonts w:ascii="Times New Roman" w:hAnsi="Times New Roman" w:cs="Times New Roman"/>
          <w:sz w:val="24"/>
          <w:szCs w:val="24"/>
        </w:rPr>
        <w:t xml:space="preserve"> as Steiner suggests that education should be more imaginative and artistic weather it’s through visual art, drama</w:t>
      </w:r>
      <w:r w:rsidR="0003570E">
        <w:rPr>
          <w:rFonts w:ascii="Times New Roman" w:hAnsi="Times New Roman" w:cs="Times New Roman"/>
          <w:sz w:val="24"/>
          <w:szCs w:val="24"/>
        </w:rPr>
        <w:t>,</w:t>
      </w:r>
      <w:r w:rsidR="00923498">
        <w:rPr>
          <w:rFonts w:ascii="Times New Roman" w:hAnsi="Times New Roman" w:cs="Times New Roman"/>
          <w:sz w:val="24"/>
          <w:szCs w:val="24"/>
        </w:rPr>
        <w:t xml:space="preserve"> craft or music. Setting A use music therapy as a way for the pupils to experience emotions and actions to different pitch, volume and sounds</w:t>
      </w:r>
      <w:r w:rsidR="0003570E">
        <w:rPr>
          <w:rFonts w:ascii="Times New Roman" w:hAnsi="Times New Roman" w:cs="Times New Roman"/>
          <w:sz w:val="24"/>
          <w:szCs w:val="24"/>
        </w:rPr>
        <w:t xml:space="preserve"> which helps the pupils understand that sometimes loud sounds can mean happy and not always mean angry or sad. This is where I think Skinner’s theory could come in as we would reward them for the positive behaviour that they show and not the negative behaviours they show with the different types of music that is being played.</w:t>
      </w:r>
      <w:r w:rsidR="00131C43">
        <w:rPr>
          <w:rFonts w:ascii="Times New Roman" w:hAnsi="Times New Roman" w:cs="Times New Roman"/>
          <w:sz w:val="24"/>
          <w:szCs w:val="24"/>
        </w:rPr>
        <w:t xml:space="preserve"> </w:t>
      </w:r>
    </w:p>
    <w:p w14:paraId="52D87B05" w14:textId="130C45A1" w:rsidR="00131C43" w:rsidRDefault="00131C43" w:rsidP="00131C43">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Quotes commonly used by skinner were:</w:t>
      </w:r>
    </w:p>
    <w:p w14:paraId="2E8B0CC9" w14:textId="18CF9673" w:rsidR="00131C43" w:rsidRDefault="00131C43" w:rsidP="00131C43">
      <w:pPr>
        <w:spacing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131C43">
        <w:rPr>
          <w:rFonts w:ascii="Times New Roman" w:eastAsia="Times New Roman" w:hAnsi="Times New Roman" w:cs="Times New Roman"/>
          <w:sz w:val="24"/>
          <w:szCs w:val="24"/>
          <w:lang w:eastAsia="en-GB"/>
        </w:rPr>
        <w:t xml:space="preserve">"The consequences of an act affect the probability of </w:t>
      </w:r>
      <w:proofErr w:type="gramStart"/>
      <w:r w:rsidRPr="00131C43">
        <w:rPr>
          <w:rFonts w:ascii="Times New Roman" w:eastAsia="Times New Roman" w:hAnsi="Times New Roman" w:cs="Times New Roman"/>
          <w:sz w:val="24"/>
          <w:szCs w:val="24"/>
          <w:lang w:eastAsia="en-GB"/>
        </w:rPr>
        <w:t>its</w:t>
      </w:r>
      <w:proofErr w:type="gramEnd"/>
      <w:r w:rsidRPr="00131C43">
        <w:rPr>
          <w:rFonts w:ascii="Times New Roman" w:eastAsia="Times New Roman" w:hAnsi="Times New Roman" w:cs="Times New Roman"/>
          <w:sz w:val="24"/>
          <w:szCs w:val="24"/>
          <w:lang w:eastAsia="en-GB"/>
        </w:rPr>
        <w:t xml:space="preserve"> occurring again.</w:t>
      </w:r>
    </w:p>
    <w:p w14:paraId="5434202A" w14:textId="125F5561" w:rsidR="00131C43" w:rsidRPr="00131C43" w:rsidRDefault="00131C43" w:rsidP="00131C43">
      <w:pPr>
        <w:spacing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131C43">
        <w:rPr>
          <w:rFonts w:ascii="Times New Roman" w:eastAsia="Times New Roman" w:hAnsi="Times New Roman" w:cs="Times New Roman"/>
          <w:sz w:val="24"/>
          <w:szCs w:val="24"/>
          <w:lang w:eastAsia="en-GB"/>
        </w:rPr>
        <w:t>"The way positive reinforcement is carried out is more important than the amount."</w:t>
      </w:r>
    </w:p>
    <w:p w14:paraId="6EC2DAF9" w14:textId="6C4F96B8" w:rsidR="00131C43" w:rsidRDefault="00131C43" w:rsidP="00131C43">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131C43">
        <w:rPr>
          <w:rFonts w:ascii="Times New Roman" w:eastAsia="Times New Roman" w:hAnsi="Times New Roman" w:cs="Times New Roman"/>
          <w:sz w:val="24"/>
          <w:szCs w:val="24"/>
          <w:lang w:eastAsia="en-GB"/>
        </w:rPr>
        <w:t>"Properly used, positive reinforcement is extremely powerful."</w:t>
      </w:r>
    </w:p>
    <w:p w14:paraId="44561312" w14:textId="352667B1" w:rsidR="00131C43" w:rsidRDefault="00131C43" w:rsidP="00131C43">
      <w:pPr>
        <w:spacing w:after="150" w:line="330" w:lineRule="atLeast"/>
        <w:rPr>
          <w:rFonts w:ascii="Times New Roman" w:eastAsia="Times New Roman" w:hAnsi="Times New Roman" w:cs="Times New Roman"/>
          <w:sz w:val="24"/>
          <w:szCs w:val="24"/>
          <w:lang w:eastAsia="en-GB"/>
        </w:rPr>
      </w:pPr>
    </w:p>
    <w:p w14:paraId="1D64B616" w14:textId="52A5C6C4" w:rsidR="00131C43" w:rsidRPr="00131C43" w:rsidRDefault="00131C43" w:rsidP="00131C43">
      <w:pPr>
        <w:spacing w:after="150" w:line="330" w:lineRule="atLeast"/>
        <w:rPr>
          <w:rFonts w:ascii="Times New Roman" w:eastAsia="Times New Roman" w:hAnsi="Times New Roman" w:cs="Times New Roman"/>
          <w:sz w:val="36"/>
          <w:szCs w:val="36"/>
          <w:lang w:eastAsia="en-GB"/>
        </w:rPr>
      </w:pPr>
      <w:r>
        <w:rPr>
          <w:rFonts w:ascii="Times New Roman" w:eastAsia="Times New Roman" w:hAnsi="Times New Roman" w:cs="Times New Roman"/>
          <w:sz w:val="24"/>
          <w:szCs w:val="24"/>
          <w:lang w:eastAsia="en-GB"/>
        </w:rPr>
        <w:lastRenderedPageBreak/>
        <w:t xml:space="preserve">               </w:t>
      </w:r>
      <w:r w:rsidRPr="00131C43">
        <w:rPr>
          <w:rFonts w:ascii="Times New Roman" w:eastAsia="Times New Roman" w:hAnsi="Times New Roman" w:cs="Times New Roman"/>
          <w:sz w:val="36"/>
          <w:szCs w:val="36"/>
          <w:lang w:eastAsia="en-GB"/>
        </w:rPr>
        <w:t>Reference List</w:t>
      </w:r>
    </w:p>
    <w:p w14:paraId="06257F93" w14:textId="77777777" w:rsidR="00131C43" w:rsidRDefault="00131C43" w:rsidP="00131C43">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C5314">
        <w:rPr>
          <w:rFonts w:ascii="Times New Roman" w:eastAsia="Times New Roman" w:hAnsi="Times New Roman" w:cs="Times New Roman"/>
          <w:sz w:val="40"/>
          <w:szCs w:val="40"/>
          <w:lang w:eastAsia="en-GB"/>
        </w:rPr>
        <w:t xml:space="preserve"> </w:t>
      </w:r>
      <w:proofErr w:type="gramStart"/>
      <w:r w:rsidRPr="006C5314">
        <w:rPr>
          <w:rFonts w:ascii="Times New Roman" w:eastAsia="Times New Roman" w:hAnsi="Times New Roman" w:cs="Times New Roman"/>
          <w:sz w:val="40"/>
          <w:szCs w:val="40"/>
          <w:lang w:eastAsia="en-GB"/>
        </w:rPr>
        <w:t>.</w:t>
      </w:r>
      <w:r w:rsidRPr="00131C43">
        <w:rPr>
          <w:rFonts w:ascii="Times New Roman" w:eastAsia="Times New Roman" w:hAnsi="Times New Roman" w:cs="Times New Roman"/>
          <w:sz w:val="24"/>
          <w:szCs w:val="24"/>
          <w:lang w:eastAsia="en-GB"/>
        </w:rPr>
        <w:t>https://www.brainyquote.com/authors/b-f-skinner-quotes</w:t>
      </w:r>
      <w:proofErr w:type="gramEnd"/>
    </w:p>
    <w:p w14:paraId="738B3E3B" w14:textId="60B7E5C4" w:rsidR="006C5314" w:rsidRDefault="00131C43" w:rsidP="00131C43">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C5314">
        <w:rPr>
          <w:rFonts w:ascii="Times New Roman" w:eastAsia="Times New Roman" w:hAnsi="Times New Roman" w:cs="Times New Roman"/>
          <w:sz w:val="40"/>
          <w:szCs w:val="40"/>
          <w:lang w:eastAsia="en-GB"/>
        </w:rPr>
        <w:t xml:space="preserve"> .</w:t>
      </w:r>
      <w:r>
        <w:rPr>
          <w:rFonts w:ascii="Times New Roman" w:eastAsia="Times New Roman" w:hAnsi="Times New Roman" w:cs="Times New Roman"/>
          <w:sz w:val="24"/>
          <w:szCs w:val="24"/>
          <w:lang w:eastAsia="en-GB"/>
        </w:rPr>
        <w:t xml:space="preserve"> </w:t>
      </w:r>
      <w:hyperlink r:id="rId4" w:history="1">
        <w:r w:rsidR="006C5314" w:rsidRPr="00DE7514">
          <w:rPr>
            <w:rStyle w:val="Hyperlink"/>
            <w:rFonts w:ascii="Times New Roman" w:eastAsia="Times New Roman" w:hAnsi="Times New Roman" w:cs="Times New Roman"/>
            <w:sz w:val="24"/>
            <w:szCs w:val="24"/>
            <w:lang w:eastAsia="en-GB"/>
          </w:rPr>
          <w:t>https://www.earlychildhoodeducation.co.uk/steiner-education-approach.html</w:t>
        </w:r>
      </w:hyperlink>
    </w:p>
    <w:p w14:paraId="1183963D" w14:textId="7DD40088" w:rsidR="00131C43" w:rsidRDefault="006C5314" w:rsidP="00131C43">
      <w:pPr>
        <w:spacing w:after="150" w:line="330" w:lineRule="atLeast"/>
        <w:rPr>
          <w:rFonts w:ascii="Times New Roman" w:eastAsia="Times New Roman" w:hAnsi="Times New Roman" w:cs="Times New Roman"/>
          <w:sz w:val="24"/>
          <w:szCs w:val="24"/>
          <w:lang w:eastAsia="en-GB"/>
        </w:rPr>
      </w:pPr>
      <w:r w:rsidRPr="006C5314">
        <w:rPr>
          <w:rFonts w:ascii="Times New Roman" w:eastAsia="Times New Roman" w:hAnsi="Times New Roman" w:cs="Times New Roman"/>
          <w:sz w:val="40"/>
          <w:szCs w:val="40"/>
          <w:lang w:eastAsia="en-GB"/>
        </w:rPr>
        <w:t xml:space="preserve">        </w:t>
      </w:r>
      <w:proofErr w:type="gramStart"/>
      <w:r w:rsidRPr="006C5314">
        <w:rPr>
          <w:rFonts w:ascii="Times New Roman" w:eastAsia="Times New Roman" w:hAnsi="Times New Roman" w:cs="Times New Roman"/>
          <w:sz w:val="40"/>
          <w:szCs w:val="40"/>
          <w:lang w:eastAsia="en-GB"/>
        </w:rPr>
        <w:t>.</w:t>
      </w:r>
      <w:r w:rsidRPr="006C5314">
        <w:rPr>
          <w:rFonts w:ascii="Times New Roman" w:eastAsia="Times New Roman" w:hAnsi="Times New Roman" w:cs="Times New Roman"/>
          <w:sz w:val="24"/>
          <w:szCs w:val="24"/>
          <w:lang w:eastAsia="en-GB"/>
        </w:rPr>
        <w:t>Jean</w:t>
      </w:r>
      <w:proofErr w:type="gramEnd"/>
      <w:r w:rsidRPr="006C5314">
        <w:rPr>
          <w:rFonts w:ascii="Times New Roman" w:eastAsia="Times New Roman" w:hAnsi="Times New Roman" w:cs="Times New Roman"/>
          <w:sz w:val="24"/>
          <w:szCs w:val="24"/>
          <w:lang w:eastAsia="en-GB"/>
        </w:rPr>
        <w:t xml:space="preserve"> Piaget</w:t>
      </w:r>
      <w:r>
        <w:rPr>
          <w:rFonts w:ascii="Times New Roman" w:eastAsia="Times New Roman" w:hAnsi="Times New Roman" w:cs="Times New Roman"/>
          <w:sz w:val="40"/>
          <w:szCs w:val="40"/>
          <w:lang w:eastAsia="en-GB"/>
        </w:rPr>
        <w:t xml:space="preserve"> </w:t>
      </w:r>
      <w:r w:rsidRPr="006C5314">
        <w:rPr>
          <w:rFonts w:ascii="Times New Roman" w:eastAsia="Times New Roman" w:hAnsi="Times New Roman" w:cs="Times New Roman"/>
          <w:sz w:val="24"/>
          <w:szCs w:val="24"/>
          <w:lang w:eastAsia="en-GB"/>
        </w:rPr>
        <w:t>page</w:t>
      </w:r>
      <w:r>
        <w:rPr>
          <w:rFonts w:ascii="Times New Roman" w:eastAsia="Times New Roman" w:hAnsi="Times New Roman" w:cs="Times New Roman"/>
          <w:sz w:val="40"/>
          <w:szCs w:val="40"/>
          <w:lang w:eastAsia="en-GB"/>
        </w:rPr>
        <w:t xml:space="preserve"> </w:t>
      </w:r>
      <w:r w:rsidRPr="006C5314">
        <w:rPr>
          <w:rFonts w:ascii="Times New Roman" w:eastAsia="Times New Roman" w:hAnsi="Times New Roman" w:cs="Times New Roman"/>
          <w:sz w:val="24"/>
          <w:szCs w:val="24"/>
          <w:lang w:eastAsia="en-GB"/>
        </w:rPr>
        <w:t>41 paragraph 2</w:t>
      </w:r>
      <w:r>
        <w:rPr>
          <w:rFonts w:ascii="Times New Roman" w:eastAsia="Times New Roman" w:hAnsi="Times New Roman" w:cs="Times New Roman"/>
          <w:sz w:val="40"/>
          <w:szCs w:val="40"/>
          <w:lang w:eastAsia="en-GB"/>
        </w:rPr>
        <w:t xml:space="preserve"> </w:t>
      </w:r>
      <w:r w:rsidRPr="006C5314">
        <w:rPr>
          <w:rFonts w:ascii="Times New Roman" w:eastAsia="Times New Roman" w:hAnsi="Times New Roman" w:cs="Times New Roman"/>
          <w:sz w:val="24"/>
          <w:szCs w:val="24"/>
          <w:lang w:eastAsia="en-GB"/>
        </w:rPr>
        <w:t>understanding and using educational theories.</w:t>
      </w:r>
    </w:p>
    <w:p w14:paraId="49254EBA" w14:textId="72DAC0BB" w:rsidR="006C5314" w:rsidRDefault="006C5314" w:rsidP="00131C43">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C5314">
        <w:rPr>
          <w:rFonts w:ascii="Times New Roman" w:eastAsia="Times New Roman" w:hAnsi="Times New Roman" w:cs="Times New Roman"/>
          <w:sz w:val="40"/>
          <w:szCs w:val="40"/>
          <w:lang w:eastAsia="en-GB"/>
        </w:rPr>
        <w:t xml:space="preserve"> .</w:t>
      </w:r>
      <w:r>
        <w:rPr>
          <w:rFonts w:ascii="Times New Roman" w:eastAsia="Times New Roman" w:hAnsi="Times New Roman" w:cs="Times New Roman"/>
          <w:sz w:val="24"/>
          <w:szCs w:val="24"/>
          <w:lang w:eastAsia="en-GB"/>
        </w:rPr>
        <w:t xml:space="preserve"> Jean Piaget page 41 paragraph 3 understanding and using educational theories.</w:t>
      </w:r>
    </w:p>
    <w:p w14:paraId="73D347BD" w14:textId="77777777" w:rsidR="006C5314" w:rsidRDefault="006C5314" w:rsidP="00131C43">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6C5314">
        <w:rPr>
          <w:rFonts w:ascii="Times New Roman" w:eastAsia="Times New Roman" w:hAnsi="Times New Roman" w:cs="Times New Roman"/>
          <w:sz w:val="40"/>
          <w:szCs w:val="40"/>
          <w:lang w:eastAsia="en-GB"/>
        </w:rPr>
        <w:t xml:space="preserve">  .</w:t>
      </w:r>
      <w:r>
        <w:rPr>
          <w:rFonts w:ascii="Times New Roman" w:eastAsia="Times New Roman" w:hAnsi="Times New Roman" w:cs="Times New Roman"/>
          <w:sz w:val="40"/>
          <w:szCs w:val="40"/>
          <w:lang w:eastAsia="en-GB"/>
        </w:rPr>
        <w:t xml:space="preserve"> </w:t>
      </w:r>
      <w:r w:rsidRPr="006C5314">
        <w:rPr>
          <w:rFonts w:ascii="Times New Roman" w:eastAsia="Times New Roman" w:hAnsi="Times New Roman" w:cs="Times New Roman"/>
          <w:sz w:val="24"/>
          <w:szCs w:val="24"/>
          <w:lang w:eastAsia="en-GB"/>
        </w:rPr>
        <w:t>J</w:t>
      </w:r>
      <w:r>
        <w:rPr>
          <w:rFonts w:ascii="Times New Roman" w:eastAsia="Times New Roman" w:hAnsi="Times New Roman" w:cs="Times New Roman"/>
          <w:sz w:val="24"/>
          <w:szCs w:val="24"/>
          <w:lang w:eastAsia="en-GB"/>
        </w:rPr>
        <w:t>ean Piaget page 47 final paragraph understanding and using educational theories.</w:t>
      </w:r>
    </w:p>
    <w:p w14:paraId="2FD06428" w14:textId="08467C94" w:rsidR="008C4540" w:rsidRDefault="006C5314" w:rsidP="008C4540">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BB771C">
        <w:rPr>
          <w:rFonts w:ascii="Times New Roman" w:eastAsia="Times New Roman" w:hAnsi="Times New Roman" w:cs="Times New Roman"/>
          <w:sz w:val="40"/>
          <w:szCs w:val="40"/>
          <w:lang w:eastAsia="en-GB"/>
        </w:rPr>
        <w:t xml:space="preserve">. </w:t>
      </w:r>
      <w:r w:rsidR="00BB771C" w:rsidRPr="00BB771C">
        <w:rPr>
          <w:rFonts w:ascii="Times New Roman" w:eastAsia="Times New Roman" w:hAnsi="Times New Roman" w:cs="Times New Roman"/>
          <w:sz w:val="24"/>
          <w:szCs w:val="24"/>
          <w:lang w:eastAsia="en-GB"/>
        </w:rPr>
        <w:t>S</w:t>
      </w:r>
      <w:r w:rsidR="00BB771C">
        <w:rPr>
          <w:rFonts w:ascii="Times New Roman" w:eastAsia="Times New Roman" w:hAnsi="Times New Roman" w:cs="Times New Roman"/>
          <w:sz w:val="24"/>
          <w:szCs w:val="24"/>
          <w:lang w:eastAsia="en-GB"/>
        </w:rPr>
        <w:t xml:space="preserve">kinner </w:t>
      </w:r>
      <w:r w:rsidR="008C4540" w:rsidRPr="008C4540">
        <w:rPr>
          <w:rFonts w:ascii="Times New Roman" w:eastAsia="Times New Roman" w:hAnsi="Times New Roman" w:cs="Times New Roman"/>
          <w:sz w:val="24"/>
          <w:szCs w:val="24"/>
          <w:lang w:eastAsia="en-GB"/>
        </w:rPr>
        <w:t>page 70 final paragraph</w:t>
      </w:r>
      <w:r w:rsidR="008C4540">
        <w:rPr>
          <w:rFonts w:ascii="Times New Roman" w:eastAsia="Times New Roman" w:hAnsi="Times New Roman" w:cs="Times New Roman"/>
          <w:sz w:val="24"/>
          <w:szCs w:val="24"/>
          <w:lang w:eastAsia="en-GB"/>
        </w:rPr>
        <w:t xml:space="preserve"> understanding and using educational theories</w:t>
      </w:r>
    </w:p>
    <w:p w14:paraId="051B4CAF" w14:textId="5AF35AC0" w:rsidR="008C4540" w:rsidRDefault="008C4540" w:rsidP="008C4540">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8C4540">
        <w:rPr>
          <w:rFonts w:ascii="Times New Roman" w:eastAsia="Times New Roman" w:hAnsi="Times New Roman" w:cs="Times New Roman"/>
          <w:sz w:val="40"/>
          <w:szCs w:val="40"/>
          <w:lang w:eastAsia="en-GB"/>
        </w:rPr>
        <w:t xml:space="preserve"> .</w:t>
      </w:r>
      <w:r>
        <w:rPr>
          <w:rFonts w:ascii="Times New Roman" w:eastAsia="Times New Roman" w:hAnsi="Times New Roman" w:cs="Times New Roman"/>
          <w:sz w:val="24"/>
          <w:szCs w:val="24"/>
          <w:lang w:eastAsia="en-GB"/>
        </w:rPr>
        <w:t xml:space="preserve"> Skinner page 35 Theory 13 paragraph 5 learning theories simplified</w:t>
      </w:r>
    </w:p>
    <w:p w14:paraId="4FE92D92" w14:textId="77777777" w:rsidR="008C4540" w:rsidRDefault="008C4540" w:rsidP="008C4540">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8C4540">
        <w:rPr>
          <w:rFonts w:ascii="Times New Roman" w:eastAsia="Times New Roman" w:hAnsi="Times New Roman" w:cs="Times New Roman"/>
          <w:sz w:val="40"/>
          <w:szCs w:val="40"/>
          <w:lang w:eastAsia="en-GB"/>
        </w:rPr>
        <w:t xml:space="preserve"> .</w:t>
      </w:r>
      <w:r>
        <w:rPr>
          <w:rFonts w:ascii="Times New Roman" w:eastAsia="Times New Roman" w:hAnsi="Times New Roman" w:cs="Times New Roman"/>
          <w:sz w:val="24"/>
          <w:szCs w:val="24"/>
          <w:lang w:eastAsia="en-GB"/>
        </w:rPr>
        <w:t xml:space="preserve"> Steiner page 242 Theory 94 paragraph 3 and 4 learning theories simplified</w:t>
      </w:r>
    </w:p>
    <w:p w14:paraId="0B0151A3" w14:textId="78CDC9FC" w:rsidR="008C4540" w:rsidRPr="008C4540" w:rsidRDefault="008C4540" w:rsidP="008C4540">
      <w:pPr>
        <w:spacing w:after="150" w:line="330" w:lineRule="atLeast"/>
        <w:rPr>
          <w:rFonts w:ascii="Times New Roman" w:eastAsia="Times New Roman" w:hAnsi="Times New Roman" w:cs="Times New Roman"/>
          <w:sz w:val="24"/>
          <w:szCs w:val="24"/>
          <w:lang w:eastAsia="en-GB"/>
        </w:rPr>
      </w:pPr>
      <w:r w:rsidRPr="007E22A1">
        <w:rPr>
          <w:rFonts w:ascii="Times New Roman" w:eastAsia="Times New Roman" w:hAnsi="Times New Roman" w:cs="Times New Roman"/>
          <w:sz w:val="40"/>
          <w:szCs w:val="40"/>
          <w:lang w:eastAsia="en-GB"/>
        </w:rPr>
        <w:t xml:space="preserve">        </w:t>
      </w:r>
      <w:bookmarkStart w:id="0" w:name="_GoBack"/>
      <w:bookmarkEnd w:id="0"/>
      <w:r w:rsidRPr="007E22A1">
        <w:rPr>
          <w:rFonts w:ascii="Times New Roman" w:eastAsia="Times New Roman" w:hAnsi="Times New Roman" w:cs="Times New Roman"/>
          <w:sz w:val="40"/>
          <w:szCs w:val="40"/>
          <w:lang w:eastAsia="en-GB"/>
        </w:rPr>
        <w:t>.</w:t>
      </w:r>
      <w:r>
        <w:rPr>
          <w:rFonts w:ascii="Times New Roman" w:eastAsia="Times New Roman" w:hAnsi="Times New Roman" w:cs="Times New Roman"/>
          <w:sz w:val="24"/>
          <w:szCs w:val="24"/>
          <w:lang w:eastAsia="en-GB"/>
        </w:rPr>
        <w:t xml:space="preserve"> Steiner page 243 theory 94 paragraph 2 learning theories simplified </w:t>
      </w:r>
    </w:p>
    <w:p w14:paraId="642EA81F" w14:textId="30E8A3FE" w:rsidR="00131C43" w:rsidRPr="008C4540" w:rsidRDefault="008C4540" w:rsidP="008C4540">
      <w:pPr>
        <w:spacing w:after="150" w:line="330" w:lineRule="atLeast"/>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03570E" w:rsidRPr="008C4540">
        <w:rPr>
          <w:rFonts w:ascii="Times New Roman" w:hAnsi="Times New Roman" w:cs="Times New Roman"/>
          <w:sz w:val="24"/>
          <w:szCs w:val="24"/>
        </w:rPr>
        <w:t xml:space="preserve"> </w:t>
      </w:r>
    </w:p>
    <w:p w14:paraId="40F0BAF5" w14:textId="6BD4F7AD" w:rsidR="00F640B0" w:rsidRDefault="00923498" w:rsidP="00A25794">
      <w:pPr>
        <w:tabs>
          <w:tab w:val="left" w:pos="1050"/>
        </w:tabs>
        <w:spacing w:before="120"/>
        <w:ind w:left="850" w:right="850"/>
        <w:rPr>
          <w:rFonts w:ascii="Times New Roman" w:hAnsi="Times New Roman" w:cs="Times New Roman"/>
          <w:sz w:val="24"/>
          <w:szCs w:val="24"/>
        </w:rPr>
      </w:pPr>
      <w:r>
        <w:rPr>
          <w:rFonts w:ascii="Times New Roman" w:hAnsi="Times New Roman" w:cs="Times New Roman"/>
          <w:sz w:val="24"/>
          <w:szCs w:val="24"/>
        </w:rPr>
        <w:t xml:space="preserve">  </w:t>
      </w:r>
      <w:r w:rsidR="00BD07EA">
        <w:rPr>
          <w:rFonts w:ascii="Times New Roman" w:hAnsi="Times New Roman" w:cs="Times New Roman"/>
          <w:sz w:val="24"/>
          <w:szCs w:val="24"/>
        </w:rPr>
        <w:t xml:space="preserve"> </w:t>
      </w:r>
      <w:r w:rsidR="00F640B0">
        <w:rPr>
          <w:rFonts w:ascii="Times New Roman" w:hAnsi="Times New Roman" w:cs="Times New Roman"/>
          <w:sz w:val="24"/>
          <w:szCs w:val="24"/>
        </w:rPr>
        <w:t xml:space="preserve"> </w:t>
      </w:r>
    </w:p>
    <w:p w14:paraId="372B9CFB" w14:textId="0589D487" w:rsidR="00E533E3" w:rsidRDefault="00A25794" w:rsidP="00354046">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 xml:space="preserve">  </w:t>
      </w:r>
      <w:r w:rsidR="00354046">
        <w:rPr>
          <w:rFonts w:ascii="Times New Roman" w:hAnsi="Times New Roman" w:cs="Times New Roman"/>
          <w:sz w:val="24"/>
          <w:szCs w:val="24"/>
        </w:rPr>
        <w:t xml:space="preserve"> </w:t>
      </w:r>
      <w:r w:rsidR="00C21631">
        <w:rPr>
          <w:rFonts w:ascii="Times New Roman" w:hAnsi="Times New Roman" w:cs="Times New Roman"/>
          <w:sz w:val="24"/>
          <w:szCs w:val="24"/>
        </w:rPr>
        <w:t xml:space="preserve"> </w:t>
      </w:r>
    </w:p>
    <w:p w14:paraId="2F739DDC" w14:textId="77777777" w:rsidR="00E533E3" w:rsidRDefault="00E533E3" w:rsidP="00D71610">
      <w:pPr>
        <w:spacing w:before="120" w:after="120"/>
        <w:ind w:left="850" w:right="850"/>
        <w:rPr>
          <w:rFonts w:ascii="Times New Roman" w:hAnsi="Times New Roman" w:cs="Times New Roman"/>
          <w:sz w:val="24"/>
          <w:szCs w:val="24"/>
        </w:rPr>
      </w:pPr>
    </w:p>
    <w:p w14:paraId="43EFDDCE" w14:textId="77777777" w:rsidR="001400DA" w:rsidRDefault="001400DA" w:rsidP="00D71610">
      <w:pPr>
        <w:spacing w:before="120" w:after="120"/>
        <w:ind w:left="850" w:right="850"/>
        <w:rPr>
          <w:rFonts w:ascii="Times New Roman" w:hAnsi="Times New Roman" w:cs="Times New Roman"/>
          <w:sz w:val="24"/>
          <w:szCs w:val="24"/>
        </w:rPr>
      </w:pPr>
    </w:p>
    <w:p w14:paraId="3D272526" w14:textId="5CAF161A" w:rsidR="00BB3122" w:rsidRPr="00D71610" w:rsidRDefault="004B34BD" w:rsidP="00D71610">
      <w:pPr>
        <w:spacing w:before="120" w:after="120"/>
        <w:ind w:left="850" w:right="850"/>
        <w:rPr>
          <w:rFonts w:ascii="Times New Roman" w:hAnsi="Times New Roman" w:cs="Times New Roman"/>
          <w:sz w:val="24"/>
          <w:szCs w:val="24"/>
        </w:rPr>
      </w:pPr>
      <w:r>
        <w:rPr>
          <w:rFonts w:ascii="Times New Roman" w:hAnsi="Times New Roman" w:cs="Times New Roman"/>
          <w:sz w:val="24"/>
          <w:szCs w:val="24"/>
        </w:rPr>
        <w:t xml:space="preserve"> </w:t>
      </w:r>
      <w:r w:rsidR="00B55B35">
        <w:rPr>
          <w:rFonts w:ascii="Times New Roman" w:hAnsi="Times New Roman" w:cs="Times New Roman"/>
          <w:sz w:val="24"/>
          <w:szCs w:val="24"/>
        </w:rPr>
        <w:t xml:space="preserve">   </w:t>
      </w:r>
    </w:p>
    <w:p w14:paraId="16C485ED" w14:textId="77777777" w:rsidR="00EE582A" w:rsidRPr="00EE582A" w:rsidRDefault="00EE582A" w:rsidP="00EE582A">
      <w:pPr>
        <w:spacing w:before="120" w:after="120"/>
        <w:ind w:left="850" w:right="850"/>
        <w:rPr>
          <w:rFonts w:ascii="Times New Roman" w:hAnsi="Times New Roman" w:cs="Times New Roman"/>
          <w:sz w:val="40"/>
          <w:szCs w:val="40"/>
          <w:u w:val="single"/>
        </w:rPr>
      </w:pPr>
    </w:p>
    <w:sectPr w:rsidR="00EE582A" w:rsidRPr="00EE5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82A"/>
    <w:rsid w:val="0003570E"/>
    <w:rsid w:val="00131C43"/>
    <w:rsid w:val="001400DA"/>
    <w:rsid w:val="002546A5"/>
    <w:rsid w:val="00255735"/>
    <w:rsid w:val="00290D9F"/>
    <w:rsid w:val="00354046"/>
    <w:rsid w:val="003B0EFB"/>
    <w:rsid w:val="003C2DBF"/>
    <w:rsid w:val="004A548F"/>
    <w:rsid w:val="004B34BD"/>
    <w:rsid w:val="00575BF8"/>
    <w:rsid w:val="00584601"/>
    <w:rsid w:val="006734E6"/>
    <w:rsid w:val="006C5314"/>
    <w:rsid w:val="007E22A1"/>
    <w:rsid w:val="008C4540"/>
    <w:rsid w:val="00923498"/>
    <w:rsid w:val="009A627D"/>
    <w:rsid w:val="00A25794"/>
    <w:rsid w:val="00A82EC2"/>
    <w:rsid w:val="00AC6EFA"/>
    <w:rsid w:val="00AF30A1"/>
    <w:rsid w:val="00B225B8"/>
    <w:rsid w:val="00B42093"/>
    <w:rsid w:val="00B55B35"/>
    <w:rsid w:val="00BB2F62"/>
    <w:rsid w:val="00BB3122"/>
    <w:rsid w:val="00BB771C"/>
    <w:rsid w:val="00BD07EA"/>
    <w:rsid w:val="00C21631"/>
    <w:rsid w:val="00D71610"/>
    <w:rsid w:val="00E501FE"/>
    <w:rsid w:val="00E533E3"/>
    <w:rsid w:val="00EE582A"/>
    <w:rsid w:val="00F640B0"/>
    <w:rsid w:val="00FC7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01020"/>
  <w15:chartTrackingRefBased/>
  <w15:docId w15:val="{50B5A6F2-60DB-49C4-BFA6-DC722ECCD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5314"/>
    <w:rPr>
      <w:color w:val="0563C1" w:themeColor="hyperlink"/>
      <w:u w:val="single"/>
    </w:rPr>
  </w:style>
  <w:style w:type="character" w:styleId="UnresolvedMention">
    <w:name w:val="Unresolved Mention"/>
    <w:basedOn w:val="DefaultParagraphFont"/>
    <w:uiPriority w:val="99"/>
    <w:semiHidden/>
    <w:unhideWhenUsed/>
    <w:rsid w:val="006C53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2247548">
      <w:bodyDiv w:val="1"/>
      <w:marLeft w:val="0"/>
      <w:marRight w:val="0"/>
      <w:marTop w:val="0"/>
      <w:marBottom w:val="0"/>
      <w:divBdr>
        <w:top w:val="none" w:sz="0" w:space="0" w:color="auto"/>
        <w:left w:val="none" w:sz="0" w:space="0" w:color="auto"/>
        <w:bottom w:val="none" w:sz="0" w:space="0" w:color="auto"/>
        <w:right w:val="none" w:sz="0" w:space="0" w:color="auto"/>
      </w:divBdr>
      <w:divsChild>
        <w:div w:id="1281885264">
          <w:marLeft w:val="0"/>
          <w:marRight w:val="0"/>
          <w:marTop w:val="0"/>
          <w:marBottom w:val="150"/>
          <w:divBdr>
            <w:top w:val="none" w:sz="0" w:space="0" w:color="auto"/>
            <w:left w:val="none" w:sz="0" w:space="0" w:color="auto"/>
            <w:bottom w:val="none" w:sz="0" w:space="0" w:color="auto"/>
            <w:right w:val="none" w:sz="0" w:space="0" w:color="auto"/>
          </w:divBdr>
          <w:divsChild>
            <w:div w:id="1356610763">
              <w:marLeft w:val="0"/>
              <w:marRight w:val="0"/>
              <w:marTop w:val="0"/>
              <w:marBottom w:val="0"/>
              <w:divBdr>
                <w:top w:val="none" w:sz="0" w:space="0" w:color="auto"/>
                <w:left w:val="none" w:sz="0" w:space="0" w:color="auto"/>
                <w:bottom w:val="none" w:sz="0" w:space="0" w:color="auto"/>
                <w:right w:val="none" w:sz="0" w:space="0" w:color="auto"/>
              </w:divBdr>
              <w:divsChild>
                <w:div w:id="37080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065689">
          <w:marLeft w:val="0"/>
          <w:marRight w:val="0"/>
          <w:marTop w:val="0"/>
          <w:marBottom w:val="150"/>
          <w:divBdr>
            <w:top w:val="none" w:sz="0" w:space="0" w:color="auto"/>
            <w:left w:val="none" w:sz="0" w:space="0" w:color="auto"/>
            <w:bottom w:val="none" w:sz="0" w:space="0" w:color="auto"/>
            <w:right w:val="none" w:sz="0" w:space="0" w:color="auto"/>
          </w:divBdr>
          <w:divsChild>
            <w:div w:id="1097016392">
              <w:marLeft w:val="0"/>
              <w:marRight w:val="0"/>
              <w:marTop w:val="0"/>
              <w:marBottom w:val="0"/>
              <w:divBdr>
                <w:top w:val="none" w:sz="0" w:space="0" w:color="auto"/>
                <w:left w:val="none" w:sz="0" w:space="0" w:color="auto"/>
                <w:bottom w:val="none" w:sz="0" w:space="0" w:color="auto"/>
                <w:right w:val="none" w:sz="0" w:space="0" w:color="auto"/>
              </w:divBdr>
              <w:divsChild>
                <w:div w:id="192919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994419">
          <w:marLeft w:val="0"/>
          <w:marRight w:val="0"/>
          <w:marTop w:val="0"/>
          <w:marBottom w:val="150"/>
          <w:divBdr>
            <w:top w:val="none" w:sz="0" w:space="0" w:color="auto"/>
            <w:left w:val="none" w:sz="0" w:space="0" w:color="auto"/>
            <w:bottom w:val="none" w:sz="0" w:space="0" w:color="auto"/>
            <w:right w:val="none" w:sz="0" w:space="0" w:color="auto"/>
          </w:divBdr>
          <w:divsChild>
            <w:div w:id="1002315327">
              <w:marLeft w:val="0"/>
              <w:marRight w:val="0"/>
              <w:marTop w:val="0"/>
              <w:marBottom w:val="0"/>
              <w:divBdr>
                <w:top w:val="none" w:sz="0" w:space="0" w:color="auto"/>
                <w:left w:val="none" w:sz="0" w:space="0" w:color="auto"/>
                <w:bottom w:val="none" w:sz="0" w:space="0" w:color="auto"/>
                <w:right w:val="none" w:sz="0" w:space="0" w:color="auto"/>
              </w:divBdr>
              <w:divsChild>
                <w:div w:id="59822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196330">
          <w:marLeft w:val="0"/>
          <w:marRight w:val="0"/>
          <w:marTop w:val="0"/>
          <w:marBottom w:val="150"/>
          <w:divBdr>
            <w:top w:val="none" w:sz="0" w:space="0" w:color="auto"/>
            <w:left w:val="none" w:sz="0" w:space="0" w:color="auto"/>
            <w:bottom w:val="none" w:sz="0" w:space="0" w:color="auto"/>
            <w:right w:val="none" w:sz="0" w:space="0" w:color="auto"/>
          </w:divBdr>
          <w:divsChild>
            <w:div w:id="376441176">
              <w:marLeft w:val="0"/>
              <w:marRight w:val="0"/>
              <w:marTop w:val="0"/>
              <w:marBottom w:val="0"/>
              <w:divBdr>
                <w:top w:val="none" w:sz="0" w:space="0" w:color="auto"/>
                <w:left w:val="none" w:sz="0" w:space="0" w:color="auto"/>
                <w:bottom w:val="none" w:sz="0" w:space="0" w:color="auto"/>
                <w:right w:val="none" w:sz="0" w:space="0" w:color="auto"/>
              </w:divBdr>
              <w:divsChild>
                <w:div w:id="209835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earlychildhoodeducation.co.uk/steiner-education-approac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1403</Words>
  <Characters>8003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Duckworth</dc:creator>
  <cp:keywords/>
  <dc:description/>
  <cp:lastModifiedBy>Claire Duckworth</cp:lastModifiedBy>
  <cp:revision>2</cp:revision>
  <dcterms:created xsi:type="dcterms:W3CDTF">2019-11-10T22:43:00Z</dcterms:created>
  <dcterms:modified xsi:type="dcterms:W3CDTF">2019-11-10T22:43:00Z</dcterms:modified>
</cp:coreProperties>
</file>