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180A8F" w14:textId="464E2A2D" w:rsidR="2B17D279" w:rsidRPr="00496AAC" w:rsidRDefault="2B17D279" w:rsidP="3AEBB15B">
      <w:pPr>
        <w:jc w:val="center"/>
        <w:rPr>
          <w:rFonts w:ascii="Georgia" w:eastAsia="Georgia" w:hAnsi="Georgia" w:cs="Georgia"/>
          <w:sz w:val="32"/>
          <w:szCs w:val="32"/>
        </w:rPr>
      </w:pPr>
      <w:r w:rsidRPr="00496AAC">
        <w:rPr>
          <w:rFonts w:ascii="Georgia" w:eastAsia="Georgia" w:hAnsi="Georgia" w:cs="Georgia"/>
          <w:sz w:val="32"/>
          <w:szCs w:val="32"/>
        </w:rPr>
        <w:t>Archaeology and Anthropology</w:t>
      </w:r>
    </w:p>
    <w:p w14:paraId="162033CA" w14:textId="4C0C977B" w:rsidR="3AEBB15B" w:rsidRPr="00496AAC" w:rsidRDefault="3AEBB15B" w:rsidP="3AEBB15B">
      <w:pPr>
        <w:jc w:val="center"/>
        <w:rPr>
          <w:rFonts w:ascii="Georgia" w:eastAsia="Georgia" w:hAnsi="Georgia" w:cs="Georgia"/>
          <w:sz w:val="32"/>
          <w:szCs w:val="32"/>
        </w:rPr>
      </w:pPr>
    </w:p>
    <w:p w14:paraId="480DFA52" w14:textId="430C9B44"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humanities, as we know it today, was first studied in the fifth century in Greece where they were educated in </w:t>
      </w:r>
      <w:r w:rsidRPr="00496AAC">
        <w:rPr>
          <w:rFonts w:ascii="Georgia" w:eastAsia="Georgia" w:hAnsi="Georgia" w:cs="Georgia"/>
          <w:i/>
          <w:iCs/>
          <w:sz w:val="22"/>
          <w:szCs w:val="22"/>
        </w:rPr>
        <w:t>Cicero's humanitas</w:t>
      </w:r>
      <w:r w:rsidRPr="00496AAC">
        <w:rPr>
          <w:rFonts w:ascii="Georgia" w:eastAsia="Georgia" w:hAnsi="Georgia" w:cs="Georgia"/>
          <w:sz w:val="22"/>
          <w:szCs w:val="22"/>
        </w:rPr>
        <w:t xml:space="preserve">, which translates to human nature (The Editors of Encyclopedia Britannica, 2014b). Since </w:t>
      </w:r>
      <w:r w:rsidR="2FDDC15A" w:rsidRPr="00496AAC">
        <w:rPr>
          <w:rFonts w:ascii="Georgia" w:eastAsia="Georgia" w:hAnsi="Georgia" w:cs="Georgia"/>
          <w:sz w:val="22"/>
          <w:szCs w:val="22"/>
        </w:rPr>
        <w:t>then,</w:t>
      </w:r>
      <w:r w:rsidRPr="00496AAC">
        <w:rPr>
          <w:rFonts w:ascii="Georgia" w:eastAsia="Georgia" w:hAnsi="Georgia" w:cs="Georgia"/>
          <w:sz w:val="22"/>
          <w:szCs w:val="22"/>
        </w:rPr>
        <w:t xml:space="preserve"> the humanities </w:t>
      </w:r>
      <w:r w:rsidR="59F2A9C1" w:rsidRPr="00496AAC">
        <w:rPr>
          <w:rFonts w:ascii="Georgia" w:eastAsia="Georgia" w:hAnsi="Georgia" w:cs="Georgia"/>
          <w:sz w:val="22"/>
          <w:szCs w:val="22"/>
        </w:rPr>
        <w:t>have</w:t>
      </w:r>
      <w:r w:rsidRPr="00496AAC">
        <w:rPr>
          <w:rFonts w:ascii="Georgia" w:eastAsia="Georgia" w:hAnsi="Georgia" w:cs="Georgia"/>
          <w:sz w:val="22"/>
          <w:szCs w:val="22"/>
        </w:rPr>
        <w:t xml:space="preserve"> been separated into different disciplines, having been subjected to the continual argument that it is a “luxury pastime” (Rens Bod, 2015) with </w:t>
      </w:r>
      <w:r w:rsidR="70A3AC71" w:rsidRPr="00496AAC">
        <w:rPr>
          <w:rFonts w:ascii="Georgia" w:eastAsia="Georgia" w:hAnsi="Georgia" w:cs="Georgia"/>
          <w:sz w:val="22"/>
          <w:szCs w:val="22"/>
        </w:rPr>
        <w:t>insignificant effect</w:t>
      </w:r>
      <w:r w:rsidRPr="00496AAC">
        <w:rPr>
          <w:rFonts w:ascii="Georgia" w:eastAsia="Georgia" w:hAnsi="Georgia" w:cs="Georgia"/>
          <w:sz w:val="22"/>
          <w:szCs w:val="22"/>
        </w:rPr>
        <w:t xml:space="preserve"> on our economy. However, these studies have helped to reinforce our ties with our cultures and discover the ways in which the past has </w:t>
      </w:r>
      <w:proofErr w:type="spellStart"/>
      <w:r w:rsidRPr="00496AAC">
        <w:rPr>
          <w:rFonts w:ascii="Georgia" w:eastAsia="Georgia" w:hAnsi="Georgia" w:cs="Georgia"/>
          <w:sz w:val="22"/>
          <w:szCs w:val="22"/>
        </w:rPr>
        <w:t>moulded</w:t>
      </w:r>
      <w:proofErr w:type="spellEnd"/>
      <w:r w:rsidRPr="00496AAC">
        <w:rPr>
          <w:rFonts w:ascii="Georgia" w:eastAsia="Georgia" w:hAnsi="Georgia" w:cs="Georgia"/>
          <w:sz w:val="22"/>
          <w:szCs w:val="22"/>
        </w:rPr>
        <w:t xml:space="preserve"> the future. Archaeology and anthropology, specifically, have deep roots from branches of philosophical science and </w:t>
      </w:r>
      <w:r w:rsidR="00496AAC">
        <w:rPr>
          <w:rFonts w:ascii="Georgia" w:eastAsia="Georgia" w:hAnsi="Georgia" w:cs="Georgia"/>
          <w:sz w:val="22"/>
          <w:szCs w:val="22"/>
        </w:rPr>
        <w:t>grabbed</w:t>
      </w:r>
      <w:r w:rsidRPr="00496AAC">
        <w:rPr>
          <w:rFonts w:ascii="Georgia" w:eastAsia="Georgia" w:hAnsi="Georgia" w:cs="Georgia"/>
          <w:sz w:val="22"/>
          <w:szCs w:val="22"/>
        </w:rPr>
        <w:t xml:space="preserve"> at the interests of antiquarians during the age of enlightenment (Daniel, 2019). </w:t>
      </w:r>
    </w:p>
    <w:p w14:paraId="329908E4" w14:textId="58D23F51" w:rsidR="3AEBB15B" w:rsidRPr="00496AAC" w:rsidRDefault="3AEBB15B" w:rsidP="3AEBB15B">
      <w:pPr>
        <w:rPr>
          <w:sz w:val="20"/>
          <w:szCs w:val="20"/>
        </w:rPr>
      </w:pPr>
    </w:p>
    <w:p w14:paraId="25BBD9A7" w14:textId="55AD61A2"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origins of archaeology are said to be from the five </w:t>
      </w:r>
      <w:bookmarkStart w:id="0" w:name="_Int_TONSgYb0"/>
      <w:r w:rsidRPr="00496AAC">
        <w:rPr>
          <w:rFonts w:ascii="Georgia" w:eastAsia="Georgia" w:hAnsi="Georgia" w:cs="Georgia"/>
          <w:sz w:val="22"/>
          <w:szCs w:val="22"/>
        </w:rPr>
        <w:t>hundred</w:t>
      </w:r>
      <w:bookmarkEnd w:id="0"/>
      <w:r w:rsidRPr="00496AAC">
        <w:rPr>
          <w:rFonts w:ascii="Georgia" w:eastAsia="Georgia" w:hAnsi="Georgia" w:cs="Georgia"/>
          <w:sz w:val="22"/>
          <w:szCs w:val="22"/>
        </w:rPr>
        <w:t xml:space="preserve"> with the </w:t>
      </w:r>
      <w:bookmarkStart w:id="1" w:name="_Int_P2cEW2Rv"/>
      <w:r w:rsidRPr="00496AAC">
        <w:rPr>
          <w:rFonts w:ascii="Georgia" w:eastAsia="Georgia" w:hAnsi="Georgia" w:cs="Georgia"/>
          <w:sz w:val="22"/>
          <w:szCs w:val="22"/>
        </w:rPr>
        <w:t>supposed first</w:t>
      </w:r>
      <w:bookmarkEnd w:id="1"/>
      <w:r w:rsidRPr="00496AAC">
        <w:rPr>
          <w:rFonts w:ascii="Georgia" w:eastAsia="Georgia" w:hAnsi="Georgia" w:cs="Georgia"/>
          <w:sz w:val="22"/>
          <w:szCs w:val="22"/>
        </w:rPr>
        <w:t xml:space="preserve"> archaeologist Nabonidus- the King of Babylon- who unearthed foundations connected to a dedication of Sargon the Great (M. A., B. Ed. and Hirst, 2020). Despite his large overestimation of the date of the site, Nabonidus starts the conversation about preserving and looking into these ancient objects by building a museum in 550, creating a starting place for the interest in archaeology (Maev Kennedy, 1998, p.8). This interest in the study of ancient objects only intensified in the 1600s</w:t>
      </w:r>
      <w:r w:rsidR="00496AAC">
        <w:rPr>
          <w:rFonts w:ascii="Georgia" w:eastAsia="Georgia" w:hAnsi="Georgia" w:cs="Georgia"/>
          <w:sz w:val="22"/>
          <w:szCs w:val="22"/>
        </w:rPr>
        <w:t>,</w:t>
      </w:r>
      <w:r w:rsidRPr="00496AAC">
        <w:rPr>
          <w:rFonts w:ascii="Georgia" w:eastAsia="Georgia" w:hAnsi="Georgia" w:cs="Georgia"/>
          <w:sz w:val="22"/>
          <w:szCs w:val="22"/>
        </w:rPr>
        <w:t xml:space="preserve"> during the Age of Enlightenment when antiquities were hoarding </w:t>
      </w:r>
      <w:r w:rsidR="787C1702" w:rsidRPr="00496AAC">
        <w:rPr>
          <w:rFonts w:ascii="Georgia" w:eastAsia="Georgia" w:hAnsi="Georgia" w:cs="Georgia"/>
          <w:sz w:val="22"/>
          <w:szCs w:val="22"/>
        </w:rPr>
        <w:t>copious amounts</w:t>
      </w:r>
      <w:r w:rsidRPr="00496AAC">
        <w:rPr>
          <w:rFonts w:ascii="Georgia" w:eastAsia="Georgia" w:hAnsi="Georgia" w:cs="Georgia"/>
          <w:sz w:val="22"/>
          <w:szCs w:val="22"/>
        </w:rPr>
        <w:t xml:space="preserve"> of artefacts, piecing together not only the written documentation of the past but connecting it to the physical reminisce of the people who worked and lived in these sites. The nature of archaeology has not completely changed from the philosophers and writers of the past, rather the development of technology has amplified the interest in the lives of our forebears. </w:t>
      </w:r>
    </w:p>
    <w:p w14:paraId="4BBF7B7F" w14:textId="6498953C" w:rsidR="3AEBB15B" w:rsidRPr="00496AAC" w:rsidRDefault="3AEBB15B" w:rsidP="3AEBB15B">
      <w:pPr>
        <w:rPr>
          <w:sz w:val="20"/>
          <w:szCs w:val="20"/>
        </w:rPr>
      </w:pPr>
    </w:p>
    <w:p w14:paraId="6D2B2D60" w14:textId="59345CAC"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With new developments in technology and methodology there was also an increase in preservation and a focus on the ethical implications and effects certain research or excavations may have on local or national societies. Many of the humanities use philosophy in this way, making sure that their research does not damage the culture or reinforce stereotypes of the sites they are studying. </w:t>
      </w:r>
      <w:r w:rsidR="00496AAC">
        <w:rPr>
          <w:rFonts w:ascii="Georgia" w:eastAsia="Georgia" w:hAnsi="Georgia" w:cs="Georgia"/>
          <w:sz w:val="22"/>
          <w:szCs w:val="22"/>
        </w:rPr>
        <w:t>Many o</w:t>
      </w:r>
      <w:r w:rsidRPr="00496AAC">
        <w:rPr>
          <w:rFonts w:ascii="Georgia" w:eastAsia="Georgia" w:hAnsi="Georgia" w:cs="Georgia"/>
          <w:sz w:val="22"/>
          <w:szCs w:val="22"/>
        </w:rPr>
        <w:t xml:space="preserve">lder archaeologists had little respect for non-European excavations, especially the treatment of native bones and artefacts which were often stolen from their context without consulting the living descendants (Vassar College WordPress, 2022). This influence from colonialism and racism was prominent due to a lack of government action, mostly due to the </w:t>
      </w:r>
      <w:r w:rsidRPr="00496AAC">
        <w:rPr>
          <w:rFonts w:ascii="Georgia" w:eastAsia="Georgia" w:hAnsi="Georgia" w:cs="Georgia"/>
          <w:i/>
          <w:iCs/>
          <w:sz w:val="22"/>
          <w:szCs w:val="22"/>
        </w:rPr>
        <w:t xml:space="preserve">Laissez-faire </w:t>
      </w:r>
      <w:r w:rsidRPr="00496AAC">
        <w:rPr>
          <w:rFonts w:ascii="Georgia" w:eastAsia="Georgia" w:hAnsi="Georgia" w:cs="Georgia"/>
          <w:sz w:val="22"/>
          <w:szCs w:val="22"/>
        </w:rPr>
        <w:t xml:space="preserve">attitude that the government held to things they did not find as their responsibility. However, during the mid to late 1900s ethics in archaeology were questioned more which led to organisations such as the EAA (European Association of archaeologists) and the SAA (Society for American Archaeology) to create codes of conduct that they have to follow to be a practising archaeologist otherwise they could face an retraction of their excavation </w:t>
      </w:r>
      <w:r w:rsidR="00496AAC" w:rsidRPr="00496AAC">
        <w:rPr>
          <w:rFonts w:ascii="Georgia" w:eastAsia="Georgia" w:hAnsi="Georgia" w:cs="Georgia"/>
          <w:sz w:val="22"/>
          <w:szCs w:val="22"/>
        </w:rPr>
        <w:t>license</w:t>
      </w:r>
      <w:r w:rsidRPr="00496AAC">
        <w:rPr>
          <w:rFonts w:ascii="Georgia" w:eastAsia="Georgia" w:hAnsi="Georgia" w:cs="Georgia"/>
          <w:sz w:val="22"/>
          <w:szCs w:val="22"/>
        </w:rPr>
        <w:t xml:space="preserve"> or negatively impact future projects (Smith, 2024). Philosophy allowed archaeologists to reevaluate the way they are handling human remains of antiques, creating a more respectful and organised working environment where tensions are low. </w:t>
      </w:r>
    </w:p>
    <w:p w14:paraId="5B216054" w14:textId="5B4C45CF" w:rsidR="3AEBB15B" w:rsidRPr="00496AAC" w:rsidRDefault="3AEBB15B" w:rsidP="3AEBB15B">
      <w:pPr>
        <w:rPr>
          <w:sz w:val="20"/>
          <w:szCs w:val="20"/>
        </w:rPr>
      </w:pPr>
    </w:p>
    <w:p w14:paraId="38453AAC" w14:textId="7E8B5F4B"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Archaeology and history are interlinked in multiple ways, connected through the study of ancient text and the discovery of artefacts that can provide evidence to theories or stories historians often analyse. Historians rely </w:t>
      </w:r>
      <w:bookmarkStart w:id="2" w:name="_Int_iIYsEEXR"/>
      <w:r w:rsidRPr="00496AAC">
        <w:rPr>
          <w:rFonts w:ascii="Georgia" w:eastAsia="Georgia" w:hAnsi="Georgia" w:cs="Georgia"/>
          <w:sz w:val="22"/>
          <w:szCs w:val="22"/>
        </w:rPr>
        <w:t>largely on</w:t>
      </w:r>
      <w:bookmarkEnd w:id="2"/>
      <w:r w:rsidRPr="00496AAC">
        <w:rPr>
          <w:rFonts w:ascii="Georgia" w:eastAsia="Georgia" w:hAnsi="Georgia" w:cs="Georgia"/>
          <w:sz w:val="22"/>
          <w:szCs w:val="22"/>
        </w:rPr>
        <w:t xml:space="preserve"> documentation rather than the physical relics and antiques unearthed by archaeologists. However, archaeologists can use the prior knowledge a historian may provide to understand the background of a site or what buildings and architecture they may find based on documentation (Oklahoma Historical Society, n.d.). Archaeology can offer a material explanation of events in history, for example in the times of prehistory there were no written works, therefore, historians must go off of the research uncovered by archaeologists (Forest History Society, 2017). </w:t>
      </w:r>
    </w:p>
    <w:p w14:paraId="46A533C2" w14:textId="73020B96" w:rsidR="3AEBB15B" w:rsidRPr="00496AAC" w:rsidRDefault="3AEBB15B" w:rsidP="3AEBB15B">
      <w:pPr>
        <w:rPr>
          <w:sz w:val="20"/>
          <w:szCs w:val="20"/>
        </w:rPr>
      </w:pPr>
    </w:p>
    <w:p w14:paraId="2EB74E61" w14:textId="39557AB8"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study of ancient languages and archaeology also overlap as many of the artefacts found would be </w:t>
      </w:r>
      <w:bookmarkStart w:id="3" w:name="_Int_Nc3cPnku"/>
      <w:r w:rsidRPr="00496AAC">
        <w:rPr>
          <w:rFonts w:ascii="Georgia" w:eastAsia="Georgia" w:hAnsi="Georgia" w:cs="Georgia"/>
          <w:sz w:val="22"/>
          <w:szCs w:val="22"/>
        </w:rPr>
        <w:t>null and void</w:t>
      </w:r>
      <w:bookmarkEnd w:id="3"/>
      <w:r w:rsidRPr="00496AAC">
        <w:rPr>
          <w:rFonts w:ascii="Georgia" w:eastAsia="Georgia" w:hAnsi="Georgia" w:cs="Georgia"/>
          <w:sz w:val="22"/>
          <w:szCs w:val="22"/>
        </w:rPr>
        <w:t xml:space="preserve"> without the ability to understand the writing on them. A prominent example of this would be the discovery of the Rosetta Stone in 1799 by a French campaign in Egypt and later taken by the British due to the Treaty of Alexandria in 1801. The stone contained three separate languages included; Demotic (a simplified form of hieroglyphics and </w:t>
      </w:r>
      <w:bookmarkStart w:id="4" w:name="_Int_ZijXlj2p"/>
      <w:r w:rsidRPr="00496AAC">
        <w:rPr>
          <w:rFonts w:ascii="Georgia" w:eastAsia="Georgia" w:hAnsi="Georgia" w:cs="Georgia"/>
          <w:sz w:val="22"/>
          <w:szCs w:val="22"/>
        </w:rPr>
        <w:t>most commonly written</w:t>
      </w:r>
      <w:bookmarkEnd w:id="4"/>
      <w:r w:rsidRPr="00496AAC">
        <w:rPr>
          <w:rFonts w:ascii="Georgia" w:eastAsia="Georgia" w:hAnsi="Georgia" w:cs="Georgia"/>
          <w:sz w:val="22"/>
          <w:szCs w:val="22"/>
        </w:rPr>
        <w:t xml:space="preserve"> by people of lower status such as village people), hieroglyphics and Ancient Greek. At the time of its discovery no one could read hieroglyphics as it was thought that the depictions were simply pictures of the words they wanted to express, however, Thomas Young studied the stone's inscriptions and used them in conjunction with other stone transcription to translate the name Ptolemy V. </w:t>
      </w:r>
      <w:bookmarkStart w:id="5" w:name="_Int_bxAnjeiA"/>
      <w:r w:rsidRPr="00496AAC">
        <w:rPr>
          <w:rFonts w:ascii="Georgia" w:eastAsia="Georgia" w:hAnsi="Georgia" w:cs="Georgia"/>
          <w:sz w:val="22"/>
          <w:szCs w:val="22"/>
        </w:rPr>
        <w:t>Not many</w:t>
      </w:r>
      <w:bookmarkEnd w:id="5"/>
      <w:r w:rsidRPr="00496AAC">
        <w:rPr>
          <w:rFonts w:ascii="Georgia" w:eastAsia="Georgia" w:hAnsi="Georgia" w:cs="Georgia"/>
          <w:sz w:val="22"/>
          <w:szCs w:val="22"/>
        </w:rPr>
        <w:t xml:space="preserve"> years later a French scholar, Jean-François Champollion made the greatest impact by discovering that the language was not pictorial, rather, it was auditory. Using this he also used his knowledge of the Coptic language to decipher the text fully which then helped in the deciphering of other ancient Egyptian </w:t>
      </w:r>
      <w:r w:rsidR="006777EC">
        <w:rPr>
          <w:rFonts w:ascii="Georgia" w:eastAsia="Georgia" w:hAnsi="Georgia" w:cs="Georgia"/>
          <w:sz w:val="22"/>
          <w:szCs w:val="22"/>
        </w:rPr>
        <w:t>writings</w:t>
      </w:r>
      <w:r w:rsidRPr="00496AAC">
        <w:rPr>
          <w:rFonts w:ascii="Georgia" w:eastAsia="Georgia" w:hAnsi="Georgia" w:cs="Georgia"/>
          <w:sz w:val="22"/>
          <w:szCs w:val="22"/>
        </w:rPr>
        <w:t xml:space="preserve">. This groundbreaking find would not have been made without the early archaeologists and the partnership between studying ancient </w:t>
      </w:r>
      <w:r w:rsidR="4411AC62" w:rsidRPr="00496AAC">
        <w:rPr>
          <w:rFonts w:ascii="Georgia" w:eastAsia="Georgia" w:hAnsi="Georgia" w:cs="Georgia"/>
          <w:sz w:val="22"/>
          <w:szCs w:val="22"/>
        </w:rPr>
        <w:t>languages (</w:t>
      </w:r>
      <w:r w:rsidRPr="00496AAC">
        <w:rPr>
          <w:rFonts w:ascii="Georgia" w:eastAsia="Georgia" w:hAnsi="Georgia" w:cs="Georgia"/>
          <w:sz w:val="22"/>
          <w:szCs w:val="22"/>
        </w:rPr>
        <w:t xml:space="preserve">The British Museum, 2017). </w:t>
      </w:r>
    </w:p>
    <w:p w14:paraId="4A4E0153" w14:textId="1B46B70A" w:rsidR="3AEBB15B" w:rsidRPr="00496AAC" w:rsidRDefault="3AEBB15B" w:rsidP="3AEBB15B">
      <w:pPr>
        <w:rPr>
          <w:sz w:val="20"/>
          <w:szCs w:val="20"/>
        </w:rPr>
      </w:pPr>
    </w:p>
    <w:p w14:paraId="0E7845BD" w14:textId="66782FB4"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Archaeology has come a long way from the tomb-robbing and grave looting of its past. The implementation of ethics and most modern archaeologists being interested in the historical value of artefacts and not the monetary have created a more stable and impactful discipline. As it carries on into the future new forms of archaeology are developed and the advancements in technology allow for greater amounts of evidence to be collected from </w:t>
      </w:r>
      <w:r w:rsidR="3CCFD4AB" w:rsidRPr="00496AAC">
        <w:rPr>
          <w:rFonts w:ascii="Georgia" w:eastAsia="Georgia" w:hAnsi="Georgia" w:cs="Georgia"/>
          <w:sz w:val="22"/>
          <w:szCs w:val="22"/>
        </w:rPr>
        <w:t>a sole source</w:t>
      </w:r>
      <w:r w:rsidRPr="00496AAC">
        <w:rPr>
          <w:rFonts w:ascii="Georgia" w:eastAsia="Georgia" w:hAnsi="Georgia" w:cs="Georgia"/>
          <w:sz w:val="22"/>
          <w:szCs w:val="22"/>
        </w:rPr>
        <w:t>. Lidar (light Detection and Ranging),</w:t>
      </w:r>
      <w:r w:rsidR="1B71C4FD" w:rsidRPr="00496AAC">
        <w:rPr>
          <w:rFonts w:ascii="Georgia" w:eastAsia="Georgia" w:hAnsi="Georgia" w:cs="Georgia"/>
          <w:sz w:val="22"/>
          <w:szCs w:val="22"/>
        </w:rPr>
        <w:t xml:space="preserve"> </w:t>
      </w:r>
      <w:r w:rsidRPr="00496AAC">
        <w:rPr>
          <w:rFonts w:ascii="Georgia" w:eastAsia="Georgia" w:hAnsi="Georgia" w:cs="Georgia"/>
          <w:sz w:val="22"/>
          <w:szCs w:val="22"/>
        </w:rPr>
        <w:t xml:space="preserve">for example, provides a topographic map of a scanned area, unveiling structures that would otherwise have never been found. This </w:t>
      </w:r>
      <w:r w:rsidR="006777EC">
        <w:rPr>
          <w:rFonts w:ascii="Georgia" w:eastAsia="Georgia" w:hAnsi="Georgia" w:cs="Georgia"/>
          <w:sz w:val="22"/>
          <w:szCs w:val="22"/>
        </w:rPr>
        <w:t>is widely used</w:t>
      </w:r>
      <w:r w:rsidRPr="00496AAC">
        <w:rPr>
          <w:rFonts w:ascii="Georgia" w:eastAsia="Georgia" w:hAnsi="Georgia" w:cs="Georgia"/>
          <w:sz w:val="22"/>
          <w:szCs w:val="22"/>
        </w:rPr>
        <w:t xml:space="preserve"> in the discovery of Mayan buildings in the dense Mexican forests, without this it would be marginally impossible to discover new Maya temples as they are place</w:t>
      </w:r>
      <w:r w:rsidR="006777EC">
        <w:rPr>
          <w:rFonts w:ascii="Georgia" w:eastAsia="Georgia" w:hAnsi="Georgia" w:cs="Georgia"/>
          <w:sz w:val="22"/>
          <w:szCs w:val="22"/>
        </w:rPr>
        <w:t>d</w:t>
      </w:r>
      <w:r w:rsidRPr="00496AAC">
        <w:rPr>
          <w:rFonts w:ascii="Georgia" w:eastAsia="Georgia" w:hAnsi="Georgia" w:cs="Georgia"/>
          <w:sz w:val="22"/>
          <w:szCs w:val="22"/>
        </w:rPr>
        <w:t xml:space="preserve"> in harsh high environments that most humans cannot safely access </w:t>
      </w:r>
      <w:r w:rsidRPr="00496AAC">
        <w:rPr>
          <w:rFonts w:ascii="Georgia" w:eastAsia="Georgia" w:hAnsi="Georgia" w:cs="Georgia"/>
          <w:sz w:val="20"/>
          <w:szCs w:val="20"/>
        </w:rPr>
        <w:t xml:space="preserve">(Marisa, 2023). </w:t>
      </w:r>
      <w:r w:rsidR="0E7AABB3" w:rsidRPr="00496AAC">
        <w:rPr>
          <w:rFonts w:ascii="Georgia" w:eastAsia="Georgia" w:hAnsi="Georgia" w:cs="Georgia"/>
          <w:sz w:val="22"/>
          <w:szCs w:val="22"/>
        </w:rPr>
        <w:t>Innovative technology</w:t>
      </w:r>
      <w:r w:rsidRPr="00496AAC">
        <w:rPr>
          <w:rFonts w:ascii="Georgia" w:eastAsia="Georgia" w:hAnsi="Georgia" w:cs="Georgia"/>
          <w:sz w:val="22"/>
          <w:szCs w:val="22"/>
        </w:rPr>
        <w:t xml:space="preserve"> continues to be built and tested, giving archaeologists multiple ways to further improve the way fragile artefacts are preserved and what information we can gather from them. </w:t>
      </w:r>
    </w:p>
    <w:p w14:paraId="00171384" w14:textId="75D91DB4" w:rsidR="3AEBB15B" w:rsidRPr="00496AAC" w:rsidRDefault="3AEBB15B" w:rsidP="3AEBB15B">
      <w:pPr>
        <w:rPr>
          <w:sz w:val="20"/>
          <w:szCs w:val="20"/>
        </w:rPr>
      </w:pPr>
    </w:p>
    <w:p w14:paraId="5C919436" w14:textId="7CB74D09"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Anthropology finds its origins in the colonial mindsets of European scholars during the Age of Enlightenment. A large contributor to the development of anthropology is credited to George </w:t>
      </w:r>
      <w:r w:rsidRPr="00496AAC">
        <w:rPr>
          <w:rFonts w:ascii="Georgia" w:eastAsia="Georgia" w:hAnsi="Georgia" w:cs="Georgia"/>
          <w:sz w:val="22"/>
          <w:szCs w:val="22"/>
        </w:rPr>
        <w:lastRenderedPageBreak/>
        <w:t>Buffon, a natural historian that studied humans in the context of the environment, a community that is “just one part of the flora and fauna of an area”</w:t>
      </w:r>
      <w:r w:rsidRPr="00496AAC">
        <w:rPr>
          <w:rFonts w:ascii="Georgia" w:eastAsia="Georgia" w:hAnsi="Georgia" w:cs="Georgia"/>
          <w:sz w:val="20"/>
          <w:szCs w:val="20"/>
        </w:rPr>
        <w:t xml:space="preserve">. </w:t>
      </w:r>
      <w:r w:rsidRPr="00496AAC">
        <w:rPr>
          <w:rFonts w:ascii="Georgia" w:eastAsia="Georgia" w:hAnsi="Georgia" w:cs="Georgia"/>
          <w:sz w:val="22"/>
          <w:szCs w:val="22"/>
        </w:rPr>
        <w:t xml:space="preserve">Traditionally, anthropologists did not study the community they come from, instead taking to colonised cultures and studying the societies they believed were less than Europeans. </w:t>
      </w:r>
      <w:r w:rsidR="100340EA" w:rsidRPr="00496AAC">
        <w:rPr>
          <w:rFonts w:ascii="Georgia" w:eastAsia="Georgia" w:hAnsi="Georgia" w:cs="Georgia"/>
          <w:sz w:val="22"/>
          <w:szCs w:val="22"/>
        </w:rPr>
        <w:t>This raises mass ethical issues; this criticism of early anthropologists mainly revolved around the theories of evolutionism and diffusionism (National Geographic, 2023).</w:t>
      </w:r>
      <w:r w:rsidRPr="00496AAC">
        <w:rPr>
          <w:rFonts w:ascii="Georgia" w:eastAsia="Georgia" w:hAnsi="Georgia" w:cs="Georgia"/>
          <w:sz w:val="22"/>
          <w:szCs w:val="22"/>
        </w:rPr>
        <w:t xml:space="preserve"> Twentieth century anthropologists leaned away from these racist and deep rooted ideologies by divulging into cultural relativism- looking at the other cultures through the lenses of those cultures and not imposing the norms and traditions of the anthropologists home culture. Philosophy's goal of questioning the actions of a group means that the ethics of this certain career can be scrutinised and changed in order to keep it from causing harm. Therefore, the relationship between anthropology and philosophy is strong as when dealing with socially sensitive information it is wise to keep in mind the effects and </w:t>
      </w:r>
      <w:bookmarkStart w:id="6" w:name="_Int_dhO85gLh"/>
      <w:r w:rsidRPr="00496AAC">
        <w:rPr>
          <w:rFonts w:ascii="Georgia" w:eastAsia="Georgia" w:hAnsi="Georgia" w:cs="Georgia"/>
          <w:sz w:val="22"/>
          <w:szCs w:val="22"/>
        </w:rPr>
        <w:t>possible consequences</w:t>
      </w:r>
      <w:bookmarkEnd w:id="6"/>
      <w:r w:rsidRPr="00496AAC">
        <w:rPr>
          <w:rFonts w:ascii="Georgia" w:eastAsia="Georgia" w:hAnsi="Georgia" w:cs="Georgia"/>
          <w:sz w:val="22"/>
          <w:szCs w:val="22"/>
        </w:rPr>
        <w:t xml:space="preserve"> the data may cause when published. </w:t>
      </w:r>
    </w:p>
    <w:p w14:paraId="41CA65AC" w14:textId="3A9DB306" w:rsidR="3AEBB15B" w:rsidRPr="00496AAC" w:rsidRDefault="3AEBB15B" w:rsidP="3AEBB15B">
      <w:pPr>
        <w:rPr>
          <w:sz w:val="20"/>
          <w:szCs w:val="20"/>
        </w:rPr>
      </w:pPr>
    </w:p>
    <w:p w14:paraId="67FA07AC" w14:textId="52509E56" w:rsidR="1A49B36B" w:rsidRPr="006777E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Similarly, anthropology is connected quite heavily with the study of ancient civilisations. The discipline's multifariousness allows it to dive deeper into certain aspects of other disciplines, cultural anthropology (or ethnography) is the sole study of ancient civilisations and cultures. This, therefore, means that cultural anthropologists and those who are experts in ancient civilisations would be able to use each other's knowledge together to understand the “beliefs, practices, evolution, languages, material remains, and historical contexts of ancient societies” </w:t>
      </w:r>
      <w:r w:rsidRPr="00496AAC">
        <w:rPr>
          <w:rFonts w:ascii="Georgia" w:eastAsia="Georgia" w:hAnsi="Georgia" w:cs="Georgia"/>
          <w:sz w:val="20"/>
          <w:szCs w:val="20"/>
        </w:rPr>
        <w:t xml:space="preserve">(Ramdeholl, 2023). </w:t>
      </w:r>
      <w:r w:rsidRPr="006777EC">
        <w:rPr>
          <w:rFonts w:ascii="Georgia" w:eastAsia="Georgia" w:hAnsi="Georgia" w:cs="Georgia"/>
          <w:sz w:val="22"/>
          <w:szCs w:val="22"/>
        </w:rPr>
        <w:t>However, this partnership isn’t limited to cultural anthropology, rather, the more scientific side of anthropology (namely forensic anthropology) has found evidence in favour of cultural specialists. This can come in the form of tattoos on preserved bodies, the condition of the bones and the ways in which they were killed</w:t>
      </w:r>
      <w:r w:rsidR="006777EC">
        <w:rPr>
          <w:rFonts w:ascii="Georgia" w:eastAsia="Georgia" w:hAnsi="Georgia" w:cs="Georgia"/>
          <w:sz w:val="22"/>
          <w:szCs w:val="22"/>
        </w:rPr>
        <w:t>. T</w:t>
      </w:r>
      <w:r w:rsidRPr="006777EC">
        <w:rPr>
          <w:rFonts w:ascii="Georgia" w:eastAsia="Georgia" w:hAnsi="Georgia" w:cs="Georgia"/>
          <w:sz w:val="22"/>
          <w:szCs w:val="22"/>
        </w:rPr>
        <w:t xml:space="preserve">his information gives those studying ancient civilisations the possible medical problems the culture faced or even their burial practices. </w:t>
      </w:r>
    </w:p>
    <w:p w14:paraId="6CAF4CE0" w14:textId="58876760" w:rsidR="3AEBB15B" w:rsidRPr="00496AAC" w:rsidRDefault="3AEBB15B" w:rsidP="3AEBB15B">
      <w:pPr>
        <w:rPr>
          <w:sz w:val="20"/>
          <w:szCs w:val="20"/>
        </w:rPr>
      </w:pPr>
    </w:p>
    <w:p w14:paraId="216267A9" w14:textId="20A7FD22"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Literature and anthropology are quite inseparable considering an anthropologist's work is documented into books, </w:t>
      </w:r>
      <w:r w:rsidR="7ED4ADE5" w:rsidRPr="00496AAC">
        <w:rPr>
          <w:rFonts w:ascii="Georgia" w:eastAsia="Georgia" w:hAnsi="Georgia" w:cs="Georgia"/>
          <w:sz w:val="22"/>
          <w:szCs w:val="22"/>
        </w:rPr>
        <w:t>articles,</w:t>
      </w:r>
      <w:r w:rsidRPr="00496AAC">
        <w:rPr>
          <w:rFonts w:ascii="Georgia" w:eastAsia="Georgia" w:hAnsi="Georgia" w:cs="Georgia"/>
          <w:sz w:val="22"/>
          <w:szCs w:val="22"/>
        </w:rPr>
        <w:t xml:space="preserve"> and reports. Additionally, to fully understand the minds of the past there needs to be an understanding of their literature; their poems, books, myths and even administration work. Anthropology allows for a more indepth look into the mythos of a culture, analysing the literature to understand why a certain society had that belief. This is evident in ancient literature such as Roman myths as Romans used the moral teachings from the stories of the Gods </w:t>
      </w:r>
      <w:bookmarkStart w:id="7" w:name="_Int_w7Maomln"/>
      <w:r w:rsidRPr="00496AAC">
        <w:rPr>
          <w:rFonts w:ascii="Georgia" w:eastAsia="Georgia" w:hAnsi="Georgia" w:cs="Georgia"/>
          <w:sz w:val="22"/>
          <w:szCs w:val="22"/>
        </w:rPr>
        <w:t>as a way to</w:t>
      </w:r>
      <w:bookmarkEnd w:id="7"/>
      <w:r w:rsidRPr="00496AAC">
        <w:rPr>
          <w:rFonts w:ascii="Georgia" w:eastAsia="Georgia" w:hAnsi="Georgia" w:cs="Georgia"/>
          <w:sz w:val="22"/>
          <w:szCs w:val="22"/>
        </w:rPr>
        <w:t xml:space="preserve"> justify what was right and wrong. A more modern example would be in literature such as Charles Dickens ‘A Christmas Carol’ which revolves around the theme of poverty </w:t>
      </w:r>
      <w:r w:rsidR="006777EC">
        <w:rPr>
          <w:rFonts w:ascii="Georgia" w:eastAsia="Georgia" w:hAnsi="Georgia" w:cs="Georgia"/>
          <w:sz w:val="22"/>
          <w:szCs w:val="22"/>
        </w:rPr>
        <w:t>which</w:t>
      </w:r>
      <w:r w:rsidRPr="00496AAC">
        <w:rPr>
          <w:rFonts w:ascii="Georgia" w:eastAsia="Georgia" w:hAnsi="Georgia" w:cs="Georgia"/>
          <w:sz w:val="22"/>
          <w:szCs w:val="22"/>
        </w:rPr>
        <w:t xml:space="preserve"> was a large societal issue during the Victorian era. Anthropologists would use this story to decipher the origins of certain traditions in our culture, </w:t>
      </w:r>
      <w:bookmarkStart w:id="8" w:name="_Int_aooyvOID"/>
      <w:r w:rsidRPr="00496AAC">
        <w:rPr>
          <w:rFonts w:ascii="Georgia" w:eastAsia="Georgia" w:hAnsi="Georgia" w:cs="Georgia"/>
          <w:sz w:val="22"/>
          <w:szCs w:val="22"/>
        </w:rPr>
        <w:t>mainly revolving</w:t>
      </w:r>
      <w:bookmarkEnd w:id="8"/>
      <w:r w:rsidRPr="00496AAC">
        <w:rPr>
          <w:rFonts w:ascii="Georgia" w:eastAsia="Georgia" w:hAnsi="Georgia" w:cs="Georgia"/>
          <w:sz w:val="22"/>
          <w:szCs w:val="22"/>
        </w:rPr>
        <w:t xml:space="preserve"> around Christmas. </w:t>
      </w:r>
    </w:p>
    <w:p w14:paraId="45B244CB" w14:textId="345AD13F" w:rsidR="3AEBB15B" w:rsidRPr="00496AAC" w:rsidRDefault="3AEBB15B" w:rsidP="3AEBB15B">
      <w:pPr>
        <w:rPr>
          <w:sz w:val="20"/>
          <w:szCs w:val="20"/>
        </w:rPr>
      </w:pPr>
    </w:p>
    <w:p w14:paraId="273B5E8A" w14:textId="69E75625" w:rsidR="07F8BDCF" w:rsidRPr="00496AAC" w:rsidRDefault="07F8BDCF" w:rsidP="3AEBB15B">
      <w:pPr>
        <w:spacing w:after="0"/>
        <w:rPr>
          <w:rFonts w:ascii="Georgia" w:eastAsia="Georgia" w:hAnsi="Georgia" w:cs="Georgia"/>
          <w:sz w:val="22"/>
          <w:szCs w:val="22"/>
        </w:rPr>
      </w:pPr>
      <w:r w:rsidRPr="00496AAC">
        <w:rPr>
          <w:rFonts w:ascii="Georgia" w:eastAsia="Georgia" w:hAnsi="Georgia" w:cs="Georgia"/>
          <w:sz w:val="22"/>
          <w:szCs w:val="22"/>
        </w:rPr>
        <w:t>Having been derived from colonialism, archaeology and anthropology are frequently used in multidisciplinary studies, ranging from the genealogical method to a culture's traditions.</w:t>
      </w:r>
      <w:r w:rsidR="1A49B36B" w:rsidRPr="00496AAC">
        <w:rPr>
          <w:rFonts w:ascii="Georgia" w:eastAsia="Georgia" w:hAnsi="Georgia" w:cs="Georgia"/>
          <w:sz w:val="22"/>
          <w:szCs w:val="22"/>
        </w:rPr>
        <w:t xml:space="preserve"> Anthropological archaeology was founded during the 1800’s and branched off the study of indigenous Americans </w:t>
      </w:r>
      <w:r w:rsidR="1A49B36B" w:rsidRPr="00496AAC">
        <w:rPr>
          <w:rFonts w:ascii="Georgia" w:eastAsia="Georgia" w:hAnsi="Georgia" w:cs="Georgia"/>
          <w:sz w:val="20"/>
          <w:szCs w:val="20"/>
        </w:rPr>
        <w:t>(</w:t>
      </w:r>
      <w:proofErr w:type="spellStart"/>
      <w:r w:rsidR="1A49B36B" w:rsidRPr="00496AAC">
        <w:rPr>
          <w:rFonts w:ascii="Georgia" w:eastAsia="Georgia" w:hAnsi="Georgia" w:cs="Georgia"/>
          <w:sz w:val="20"/>
          <w:szCs w:val="20"/>
        </w:rPr>
        <w:t>Rodning</w:t>
      </w:r>
      <w:proofErr w:type="spellEnd"/>
      <w:r w:rsidR="1A49B36B" w:rsidRPr="00496AAC">
        <w:rPr>
          <w:rFonts w:ascii="Georgia" w:eastAsia="Georgia" w:hAnsi="Georgia" w:cs="Georgia"/>
          <w:sz w:val="20"/>
          <w:szCs w:val="20"/>
        </w:rPr>
        <w:t>, 2024)</w:t>
      </w:r>
      <w:r w:rsidR="1A49B36B" w:rsidRPr="00496AAC">
        <w:rPr>
          <w:rFonts w:ascii="Georgia" w:eastAsia="Georgia" w:hAnsi="Georgia" w:cs="Georgia"/>
          <w:sz w:val="22"/>
          <w:szCs w:val="22"/>
        </w:rPr>
        <w:t xml:space="preserve">. This integration of anthropology in archaeology is </w:t>
      </w:r>
      <w:r w:rsidR="1A49B36B" w:rsidRPr="00496AAC">
        <w:rPr>
          <w:rFonts w:ascii="Georgia" w:eastAsia="Georgia" w:hAnsi="Georgia" w:cs="Georgia"/>
          <w:sz w:val="22"/>
          <w:szCs w:val="22"/>
        </w:rPr>
        <w:lastRenderedPageBreak/>
        <w:t xml:space="preserve">prevalent in modern archaeology in the US, however, anthropological archaeology is not restricted to it as it looks broadly at the past of human culture through the “material remains” </w:t>
      </w:r>
      <w:r w:rsidR="1A49B36B" w:rsidRPr="00496AAC">
        <w:rPr>
          <w:rFonts w:ascii="Georgia" w:eastAsia="Georgia" w:hAnsi="Georgia" w:cs="Georgia"/>
          <w:sz w:val="20"/>
          <w:szCs w:val="20"/>
        </w:rPr>
        <w:t xml:space="preserve">(Ohio University, n.d.). </w:t>
      </w:r>
      <w:r w:rsidR="1A49B36B" w:rsidRPr="00496AAC">
        <w:rPr>
          <w:rFonts w:ascii="Georgia" w:eastAsia="Georgia" w:hAnsi="Georgia" w:cs="Georgia"/>
          <w:sz w:val="22"/>
          <w:szCs w:val="22"/>
        </w:rPr>
        <w:t xml:space="preserve">The disciplines work in tandem often on material history to understand the importance the object would have had in its traditional context. For example, an archaeologist may understand that the site was a church, however, an anthropologist will specify that the church could be a symbol of </w:t>
      </w:r>
      <w:bookmarkStart w:id="9" w:name="_Int_ksSDyubH"/>
      <w:r w:rsidR="1A49B36B" w:rsidRPr="00496AAC">
        <w:rPr>
          <w:rFonts w:ascii="Georgia" w:eastAsia="Georgia" w:hAnsi="Georgia" w:cs="Georgia"/>
          <w:sz w:val="22"/>
          <w:szCs w:val="22"/>
        </w:rPr>
        <w:t>protest against</w:t>
      </w:r>
      <w:bookmarkEnd w:id="9"/>
      <w:r w:rsidR="1A49B36B" w:rsidRPr="00496AAC">
        <w:rPr>
          <w:rFonts w:ascii="Georgia" w:eastAsia="Georgia" w:hAnsi="Georgia" w:cs="Georgia"/>
          <w:sz w:val="22"/>
          <w:szCs w:val="22"/>
        </w:rPr>
        <w:t xml:space="preserve"> a greater power. Strata Florida, for example, does not hide its past heritage and instead embeds it into its foundations, namely the baptismal fountain. An anthropologist </w:t>
      </w:r>
      <w:r w:rsidR="006777EC">
        <w:rPr>
          <w:rFonts w:ascii="Georgia" w:eastAsia="Georgia" w:hAnsi="Georgia" w:cs="Georgia"/>
          <w:sz w:val="22"/>
          <w:szCs w:val="22"/>
        </w:rPr>
        <w:t>may</w:t>
      </w:r>
      <w:r w:rsidR="1A49B36B" w:rsidRPr="00496AAC">
        <w:rPr>
          <w:rFonts w:ascii="Georgia" w:eastAsia="Georgia" w:hAnsi="Georgia" w:cs="Georgia"/>
          <w:sz w:val="22"/>
          <w:szCs w:val="22"/>
        </w:rPr>
        <w:t xml:space="preserve"> emphasise the importance of the site, having been the place where Wales declared itself as an independent country and a hint to the tensions between the Celtic and the English, whereas an archaeologist may be more focused on the material foundations of the structure. However, using them in conjunction would allow for a more holistic outlook on the nature of the site and how it incorporated certain things from different cultures, as traditionally a baptismal fountain would not be found so far into the church and would be at the west entrance </w:t>
      </w:r>
      <w:r w:rsidR="006777EC">
        <w:rPr>
          <w:rFonts w:ascii="Georgia" w:eastAsia="Georgia" w:hAnsi="Georgia" w:cs="Georgia"/>
          <w:sz w:val="22"/>
          <w:szCs w:val="22"/>
        </w:rPr>
        <w:t>instead</w:t>
      </w:r>
      <w:r w:rsidR="1A49B36B" w:rsidRPr="00496AAC">
        <w:rPr>
          <w:rFonts w:ascii="Georgia" w:eastAsia="Georgia" w:hAnsi="Georgia" w:cs="Georgia"/>
          <w:sz w:val="22"/>
          <w:szCs w:val="22"/>
        </w:rPr>
        <w:t xml:space="preserve">. Furthermore, archaeology uses quite a few traditionally anthropological methods such as the “band tribe chiefdom state”, created by Elman Service </w:t>
      </w:r>
      <w:bookmarkStart w:id="10" w:name="_Int_5XT2etOJ"/>
      <w:r w:rsidR="1A49B36B" w:rsidRPr="00496AAC">
        <w:rPr>
          <w:rFonts w:ascii="Georgia" w:eastAsia="Georgia" w:hAnsi="Georgia" w:cs="Georgia"/>
          <w:sz w:val="22"/>
          <w:szCs w:val="22"/>
        </w:rPr>
        <w:t>as a way to</w:t>
      </w:r>
      <w:bookmarkEnd w:id="10"/>
      <w:r w:rsidR="1A49B36B" w:rsidRPr="00496AAC">
        <w:rPr>
          <w:rFonts w:ascii="Georgia" w:eastAsia="Georgia" w:hAnsi="Georgia" w:cs="Georgia"/>
          <w:sz w:val="22"/>
          <w:szCs w:val="22"/>
        </w:rPr>
        <w:t xml:space="preserve"> categorise groups of people in relation to population density </w:t>
      </w:r>
      <w:r w:rsidR="1A49B36B" w:rsidRPr="00496AAC">
        <w:rPr>
          <w:rFonts w:ascii="Georgia" w:eastAsia="Georgia" w:hAnsi="Georgia" w:cs="Georgia"/>
          <w:sz w:val="20"/>
          <w:szCs w:val="20"/>
        </w:rPr>
        <w:t>(McNeill, 2016)</w:t>
      </w:r>
      <w:r w:rsidR="1A49B36B" w:rsidRPr="00496AAC">
        <w:rPr>
          <w:rFonts w:ascii="Georgia" w:eastAsia="Georgia" w:hAnsi="Georgia" w:cs="Georgia"/>
          <w:sz w:val="22"/>
          <w:szCs w:val="22"/>
        </w:rPr>
        <w:t xml:space="preserve">. Conclusively, archaeology and anthropology use each other equally to expand their knowledge on particular projects, this not only expands the knowledge on the </w:t>
      </w:r>
      <w:r w:rsidR="35F0A4B2" w:rsidRPr="00496AAC">
        <w:rPr>
          <w:rFonts w:ascii="Georgia" w:eastAsia="Georgia" w:hAnsi="Georgia" w:cs="Georgia"/>
          <w:sz w:val="22"/>
          <w:szCs w:val="22"/>
        </w:rPr>
        <w:t>full site</w:t>
      </w:r>
      <w:r w:rsidR="1A49B36B" w:rsidRPr="00496AAC">
        <w:rPr>
          <w:rFonts w:ascii="Georgia" w:eastAsia="Georgia" w:hAnsi="Georgia" w:cs="Georgia"/>
          <w:sz w:val="22"/>
          <w:szCs w:val="22"/>
        </w:rPr>
        <w:t xml:space="preserve"> but also allows for theories to be falsified in the greater context. </w:t>
      </w:r>
    </w:p>
    <w:p w14:paraId="4ECB7165" w14:textId="4FDDFB1C" w:rsidR="3AEBB15B" w:rsidRPr="00496AAC" w:rsidRDefault="3AEBB15B" w:rsidP="3AEBB15B">
      <w:pPr>
        <w:rPr>
          <w:sz w:val="20"/>
          <w:szCs w:val="20"/>
        </w:rPr>
      </w:pPr>
    </w:p>
    <w:p w14:paraId="57DED94E" w14:textId="5718EF7F" w:rsidR="3AEBB15B" w:rsidRPr="00496AAC" w:rsidRDefault="3AEBB15B" w:rsidP="3AEBB15B">
      <w:pPr>
        <w:rPr>
          <w:sz w:val="20"/>
          <w:szCs w:val="20"/>
        </w:rPr>
      </w:pPr>
    </w:p>
    <w:p w14:paraId="7063A84A" w14:textId="745E49DF"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The future of anthropology may be slightly more clouded than the future of archaeology </w:t>
      </w:r>
      <w:r w:rsidR="006777EC">
        <w:rPr>
          <w:rFonts w:ascii="Georgia" w:eastAsia="Georgia" w:hAnsi="Georgia" w:cs="Georgia"/>
          <w:sz w:val="22"/>
          <w:szCs w:val="22"/>
        </w:rPr>
        <w:t>as</w:t>
      </w:r>
      <w:r w:rsidRPr="00496AAC">
        <w:rPr>
          <w:rFonts w:ascii="Georgia" w:eastAsia="Georgia" w:hAnsi="Georgia" w:cs="Georgia"/>
          <w:sz w:val="22"/>
          <w:szCs w:val="22"/>
        </w:rPr>
        <w:t xml:space="preserve"> its relevance in the United Kingdom is not as widespread as it is in the US. However, collectively, anthropology </w:t>
      </w:r>
      <w:r w:rsidR="006777EC">
        <w:rPr>
          <w:rFonts w:ascii="Georgia" w:eastAsia="Georgia" w:hAnsi="Georgia" w:cs="Georgia"/>
          <w:sz w:val="22"/>
          <w:szCs w:val="22"/>
        </w:rPr>
        <w:t>is already starts to integrate</w:t>
      </w:r>
      <w:r w:rsidRPr="00496AAC">
        <w:rPr>
          <w:rFonts w:ascii="Georgia" w:eastAsia="Georgia" w:hAnsi="Georgia" w:cs="Georgia"/>
          <w:sz w:val="22"/>
          <w:szCs w:val="22"/>
        </w:rPr>
        <w:t xml:space="preserve"> AI as it can help biological anthropologists in the study of human bodies through the generation of 3D imaging. This would allow them to analyse the remains without causing </w:t>
      </w:r>
      <w:bookmarkStart w:id="11" w:name="_Int_r44oRgz6"/>
      <w:r w:rsidRPr="00496AAC">
        <w:rPr>
          <w:rFonts w:ascii="Georgia" w:eastAsia="Georgia" w:hAnsi="Georgia" w:cs="Georgia"/>
          <w:sz w:val="22"/>
          <w:szCs w:val="22"/>
        </w:rPr>
        <w:t>possible damage</w:t>
      </w:r>
      <w:bookmarkEnd w:id="11"/>
      <w:r w:rsidRPr="00496AAC">
        <w:rPr>
          <w:rFonts w:ascii="Georgia" w:eastAsia="Georgia" w:hAnsi="Georgia" w:cs="Georgia"/>
          <w:sz w:val="22"/>
          <w:szCs w:val="22"/>
        </w:rPr>
        <w:t xml:space="preserve"> from handling them too much. Additionally, AI would also help linguistic anthropology as it can recognise patterns which would make it easier for them to decipher texts in less time. The understanding of human nature can also be aided by technology such as language translators, which would help in interpreting information discovered by anthropologists to wider audiences. Furthermore, as we move into a more computerised world our culture changes, and </w:t>
      </w:r>
      <w:r w:rsidR="008137CF">
        <w:rPr>
          <w:rFonts w:ascii="Georgia" w:eastAsia="Georgia" w:hAnsi="Georgia" w:cs="Georgia"/>
          <w:sz w:val="22"/>
          <w:szCs w:val="22"/>
        </w:rPr>
        <w:t>in this</w:t>
      </w:r>
      <w:r w:rsidRPr="00496AAC">
        <w:rPr>
          <w:rFonts w:ascii="Georgia" w:eastAsia="Georgia" w:hAnsi="Georgia" w:cs="Georgia"/>
          <w:sz w:val="22"/>
          <w:szCs w:val="22"/>
        </w:rPr>
        <w:t xml:space="preserve"> anthropology adapts to the new wave of digital </w:t>
      </w:r>
      <w:r w:rsidR="008137CF">
        <w:rPr>
          <w:rFonts w:ascii="Georgia" w:eastAsia="Georgia" w:hAnsi="Georgia" w:cs="Georgia"/>
          <w:sz w:val="22"/>
          <w:szCs w:val="22"/>
        </w:rPr>
        <w:t>dependency</w:t>
      </w:r>
      <w:r w:rsidRPr="00496AAC">
        <w:rPr>
          <w:rFonts w:ascii="Georgia" w:eastAsia="Georgia" w:hAnsi="Georgia" w:cs="Georgia"/>
          <w:sz w:val="22"/>
          <w:szCs w:val="22"/>
        </w:rPr>
        <w:t xml:space="preserve">. In this, it explores the effect of social media and the internet on our work lives, </w:t>
      </w:r>
      <w:r w:rsidR="591249D8" w:rsidRPr="00496AAC">
        <w:rPr>
          <w:rFonts w:ascii="Georgia" w:eastAsia="Georgia" w:hAnsi="Georgia" w:cs="Georgia"/>
          <w:sz w:val="22"/>
          <w:szCs w:val="22"/>
        </w:rPr>
        <w:t>society,</w:t>
      </w:r>
      <w:r w:rsidRPr="00496AAC">
        <w:rPr>
          <w:rFonts w:ascii="Georgia" w:eastAsia="Georgia" w:hAnsi="Georgia" w:cs="Georgia"/>
          <w:sz w:val="22"/>
          <w:szCs w:val="22"/>
        </w:rPr>
        <w:t xml:space="preserve"> and our communication. Anthropology will hold a role in our society far into the future as our developments in technology and our growing relationship with the digital world continue to affect our study </w:t>
      </w:r>
      <w:r w:rsidR="008137CF">
        <w:rPr>
          <w:rFonts w:ascii="Georgia" w:eastAsia="Georgia" w:hAnsi="Georgia" w:cs="Georgia"/>
          <w:sz w:val="22"/>
          <w:szCs w:val="22"/>
        </w:rPr>
        <w:t xml:space="preserve">and change </w:t>
      </w:r>
      <w:r w:rsidRPr="00496AAC">
        <w:rPr>
          <w:rFonts w:ascii="Georgia" w:eastAsia="Georgia" w:hAnsi="Georgia" w:cs="Georgia"/>
          <w:sz w:val="22"/>
          <w:szCs w:val="22"/>
        </w:rPr>
        <w:t xml:space="preserve">of human nature and how we now perceive ourselves as humans. </w:t>
      </w:r>
    </w:p>
    <w:p w14:paraId="530F8ABD" w14:textId="7F767D51" w:rsidR="3AEBB15B" w:rsidRPr="00496AAC" w:rsidRDefault="3AEBB15B" w:rsidP="3AEBB15B">
      <w:pPr>
        <w:rPr>
          <w:sz w:val="20"/>
          <w:szCs w:val="20"/>
        </w:rPr>
      </w:pPr>
    </w:p>
    <w:p w14:paraId="1D0C9058" w14:textId="4F6D1D38" w:rsidR="3AEBB15B" w:rsidRPr="00496AAC" w:rsidRDefault="3AEBB15B" w:rsidP="3AEBB15B">
      <w:pPr>
        <w:rPr>
          <w:sz w:val="20"/>
          <w:szCs w:val="20"/>
        </w:rPr>
      </w:pPr>
    </w:p>
    <w:p w14:paraId="4DAAE2B3" w14:textId="0F1DAEF7" w:rsidR="3AEBB15B" w:rsidRPr="00496AAC" w:rsidRDefault="3AEBB15B" w:rsidP="3AEBB15B">
      <w:pPr>
        <w:spacing w:after="0"/>
        <w:rPr>
          <w:rFonts w:ascii="Georgia" w:eastAsia="Georgia" w:hAnsi="Georgia" w:cs="Georgia"/>
          <w:sz w:val="22"/>
          <w:szCs w:val="22"/>
        </w:rPr>
      </w:pPr>
    </w:p>
    <w:p w14:paraId="47D6B07C" w14:textId="7B9C04CD" w:rsidR="3AEBB15B" w:rsidRPr="00496AAC" w:rsidRDefault="3AEBB15B" w:rsidP="3AEBB15B">
      <w:pPr>
        <w:spacing w:after="0"/>
        <w:rPr>
          <w:rFonts w:ascii="Georgia" w:eastAsia="Georgia" w:hAnsi="Georgia" w:cs="Georgia"/>
          <w:sz w:val="22"/>
          <w:szCs w:val="22"/>
        </w:rPr>
      </w:pPr>
    </w:p>
    <w:p w14:paraId="7D92BA58" w14:textId="313F12EA" w:rsidR="3AEBB15B" w:rsidRPr="00496AAC" w:rsidRDefault="3AEBB15B" w:rsidP="3AEBB15B">
      <w:pPr>
        <w:spacing w:after="0"/>
        <w:rPr>
          <w:rFonts w:ascii="Georgia" w:eastAsia="Georgia" w:hAnsi="Georgia" w:cs="Georgia"/>
          <w:sz w:val="22"/>
          <w:szCs w:val="22"/>
        </w:rPr>
      </w:pPr>
    </w:p>
    <w:p w14:paraId="29423EB0" w14:textId="783709C2" w:rsidR="3AEBB15B" w:rsidRPr="00496AAC" w:rsidRDefault="3AEBB15B" w:rsidP="3AEBB15B">
      <w:pPr>
        <w:spacing w:after="0"/>
        <w:rPr>
          <w:rFonts w:ascii="Georgia" w:eastAsia="Georgia" w:hAnsi="Georgia" w:cs="Georgia"/>
          <w:sz w:val="22"/>
          <w:szCs w:val="22"/>
        </w:rPr>
      </w:pPr>
    </w:p>
    <w:p w14:paraId="581B91ED" w14:textId="69A73746" w:rsidR="3AEBB15B" w:rsidRPr="00496AAC" w:rsidRDefault="3AEBB15B" w:rsidP="3AEBB15B">
      <w:pPr>
        <w:spacing w:after="0"/>
        <w:rPr>
          <w:rFonts w:ascii="Georgia" w:eastAsia="Georgia" w:hAnsi="Georgia" w:cs="Georgia"/>
          <w:sz w:val="22"/>
          <w:szCs w:val="22"/>
        </w:rPr>
      </w:pPr>
    </w:p>
    <w:p w14:paraId="7E3E67E9" w14:textId="112F4E43" w:rsidR="3AEBB15B" w:rsidRPr="00496AAC" w:rsidRDefault="3AEBB15B" w:rsidP="3AEBB15B">
      <w:pPr>
        <w:spacing w:after="0"/>
        <w:rPr>
          <w:rFonts w:ascii="Georgia" w:eastAsia="Georgia" w:hAnsi="Georgia" w:cs="Georgia"/>
          <w:sz w:val="22"/>
          <w:szCs w:val="22"/>
        </w:rPr>
      </w:pPr>
    </w:p>
    <w:p w14:paraId="078D2285" w14:textId="3BE534EA" w:rsidR="3AEBB15B" w:rsidRPr="00496AAC" w:rsidRDefault="3AEBB15B" w:rsidP="3AEBB15B">
      <w:pPr>
        <w:spacing w:after="0"/>
        <w:rPr>
          <w:rFonts w:ascii="Georgia" w:eastAsia="Georgia" w:hAnsi="Georgia" w:cs="Georgia"/>
          <w:sz w:val="22"/>
          <w:szCs w:val="22"/>
        </w:rPr>
      </w:pPr>
    </w:p>
    <w:p w14:paraId="5660BF76" w14:textId="1A517C98" w:rsidR="3AEBB15B" w:rsidRPr="00496AAC" w:rsidRDefault="3AEBB15B" w:rsidP="3AEBB15B">
      <w:pPr>
        <w:spacing w:after="0"/>
        <w:rPr>
          <w:rFonts w:ascii="Georgia" w:eastAsia="Georgia" w:hAnsi="Georgia" w:cs="Georgia"/>
          <w:sz w:val="22"/>
          <w:szCs w:val="22"/>
        </w:rPr>
      </w:pPr>
    </w:p>
    <w:p w14:paraId="73966173" w14:textId="55350361" w:rsidR="3AEBB15B" w:rsidRPr="00496AAC" w:rsidRDefault="3AEBB15B" w:rsidP="3AEBB15B">
      <w:pPr>
        <w:spacing w:after="0"/>
        <w:rPr>
          <w:rFonts w:ascii="Georgia" w:eastAsia="Georgia" w:hAnsi="Georgia" w:cs="Georgia"/>
          <w:sz w:val="22"/>
          <w:szCs w:val="22"/>
        </w:rPr>
      </w:pPr>
    </w:p>
    <w:p w14:paraId="7D172371" w14:textId="378FE446" w:rsidR="3AEBB15B" w:rsidRPr="00496AAC" w:rsidRDefault="3AEBB15B" w:rsidP="3AEBB15B">
      <w:pPr>
        <w:spacing w:after="0"/>
        <w:rPr>
          <w:rFonts w:ascii="Georgia" w:eastAsia="Georgia" w:hAnsi="Georgia" w:cs="Georgia"/>
          <w:sz w:val="22"/>
          <w:szCs w:val="22"/>
        </w:rPr>
      </w:pPr>
    </w:p>
    <w:p w14:paraId="7E715F42" w14:textId="1BDF6DA3" w:rsidR="3AEBB15B" w:rsidRPr="00496AAC" w:rsidRDefault="3AEBB15B" w:rsidP="3AEBB15B">
      <w:pPr>
        <w:spacing w:after="0"/>
        <w:rPr>
          <w:rFonts w:ascii="Georgia" w:eastAsia="Georgia" w:hAnsi="Georgia" w:cs="Georgia"/>
          <w:sz w:val="22"/>
          <w:szCs w:val="22"/>
        </w:rPr>
      </w:pPr>
    </w:p>
    <w:p w14:paraId="660EED2D" w14:textId="067C70CE" w:rsidR="3AEBB15B" w:rsidRPr="00496AAC" w:rsidRDefault="3AEBB15B" w:rsidP="3AEBB15B">
      <w:pPr>
        <w:spacing w:after="0"/>
        <w:rPr>
          <w:rFonts w:ascii="Georgia" w:eastAsia="Georgia" w:hAnsi="Georgia" w:cs="Georgia"/>
          <w:sz w:val="22"/>
          <w:szCs w:val="22"/>
        </w:rPr>
      </w:pPr>
    </w:p>
    <w:p w14:paraId="383BDEC7" w14:textId="472C81DE" w:rsidR="3AEBB15B" w:rsidRPr="00496AAC" w:rsidRDefault="3AEBB15B" w:rsidP="3AEBB15B">
      <w:pPr>
        <w:spacing w:after="0"/>
        <w:rPr>
          <w:rFonts w:ascii="Georgia" w:eastAsia="Georgia" w:hAnsi="Georgia" w:cs="Georgia"/>
          <w:sz w:val="22"/>
          <w:szCs w:val="22"/>
        </w:rPr>
      </w:pPr>
    </w:p>
    <w:p w14:paraId="06F39DF6" w14:textId="28F7E75F" w:rsidR="3AEBB15B" w:rsidRPr="00496AAC" w:rsidRDefault="3AEBB15B" w:rsidP="3AEBB15B">
      <w:pPr>
        <w:spacing w:after="0"/>
        <w:rPr>
          <w:rFonts w:ascii="Georgia" w:eastAsia="Georgia" w:hAnsi="Georgia" w:cs="Georgia"/>
          <w:sz w:val="22"/>
          <w:szCs w:val="22"/>
        </w:rPr>
      </w:pPr>
    </w:p>
    <w:p w14:paraId="75920099" w14:textId="773098B6" w:rsidR="3AEBB15B" w:rsidRPr="00496AAC" w:rsidRDefault="3AEBB15B" w:rsidP="3AEBB15B">
      <w:pPr>
        <w:spacing w:after="0"/>
        <w:rPr>
          <w:rFonts w:ascii="Georgia" w:eastAsia="Georgia" w:hAnsi="Georgia" w:cs="Georgia"/>
          <w:sz w:val="22"/>
          <w:szCs w:val="22"/>
        </w:rPr>
      </w:pPr>
    </w:p>
    <w:p w14:paraId="29B3C957" w14:textId="2F8D24A8" w:rsidR="3AEBB15B" w:rsidRPr="00496AAC" w:rsidRDefault="3AEBB15B" w:rsidP="3AEBB15B">
      <w:pPr>
        <w:spacing w:after="0"/>
        <w:rPr>
          <w:rFonts w:ascii="Georgia" w:eastAsia="Georgia" w:hAnsi="Georgia" w:cs="Georgia"/>
          <w:sz w:val="22"/>
          <w:szCs w:val="22"/>
        </w:rPr>
      </w:pPr>
    </w:p>
    <w:p w14:paraId="661E7649" w14:textId="224FAD87" w:rsidR="3AEBB15B" w:rsidRPr="00496AAC" w:rsidRDefault="3AEBB15B" w:rsidP="3AEBB15B">
      <w:pPr>
        <w:spacing w:after="0"/>
        <w:rPr>
          <w:rFonts w:ascii="Georgia" w:eastAsia="Georgia" w:hAnsi="Georgia" w:cs="Georgia"/>
          <w:sz w:val="22"/>
          <w:szCs w:val="22"/>
        </w:rPr>
      </w:pPr>
    </w:p>
    <w:p w14:paraId="1D9C590D" w14:textId="521E8AA2" w:rsidR="3AEBB15B" w:rsidRPr="00496AAC" w:rsidRDefault="3AEBB15B" w:rsidP="3AEBB15B">
      <w:pPr>
        <w:spacing w:after="0"/>
        <w:rPr>
          <w:rFonts w:ascii="Georgia" w:eastAsia="Georgia" w:hAnsi="Georgia" w:cs="Georgia"/>
          <w:sz w:val="22"/>
          <w:szCs w:val="22"/>
        </w:rPr>
      </w:pPr>
    </w:p>
    <w:p w14:paraId="04B0F43C" w14:textId="1636D48E" w:rsidR="3AEBB15B" w:rsidRPr="00496AAC" w:rsidRDefault="3AEBB15B" w:rsidP="3AEBB15B">
      <w:pPr>
        <w:spacing w:after="0"/>
        <w:rPr>
          <w:rFonts w:ascii="Georgia" w:eastAsia="Georgia" w:hAnsi="Georgia" w:cs="Georgia"/>
          <w:sz w:val="22"/>
          <w:szCs w:val="22"/>
        </w:rPr>
      </w:pPr>
    </w:p>
    <w:p w14:paraId="269F1FB3" w14:textId="2935305D" w:rsidR="3AEBB15B" w:rsidRPr="00496AAC" w:rsidRDefault="3AEBB15B" w:rsidP="3AEBB15B">
      <w:pPr>
        <w:spacing w:after="0"/>
        <w:rPr>
          <w:rFonts w:ascii="Georgia" w:eastAsia="Georgia" w:hAnsi="Georgia" w:cs="Georgia"/>
          <w:sz w:val="22"/>
          <w:szCs w:val="22"/>
        </w:rPr>
      </w:pPr>
    </w:p>
    <w:p w14:paraId="266C1A2A" w14:textId="3CDCE895" w:rsidR="3AEBB15B" w:rsidRPr="00496AAC" w:rsidRDefault="3AEBB15B" w:rsidP="3AEBB15B">
      <w:pPr>
        <w:spacing w:after="0"/>
        <w:rPr>
          <w:rFonts w:ascii="Georgia" w:eastAsia="Georgia" w:hAnsi="Georgia" w:cs="Georgia"/>
          <w:sz w:val="22"/>
          <w:szCs w:val="22"/>
        </w:rPr>
      </w:pPr>
    </w:p>
    <w:p w14:paraId="5965ABF4" w14:textId="4ABAB957" w:rsidR="3AEBB15B" w:rsidRPr="00496AAC" w:rsidRDefault="3AEBB15B" w:rsidP="3AEBB15B">
      <w:pPr>
        <w:spacing w:after="0"/>
        <w:rPr>
          <w:rFonts w:ascii="Georgia" w:eastAsia="Georgia" w:hAnsi="Georgia" w:cs="Georgia"/>
          <w:sz w:val="22"/>
          <w:szCs w:val="22"/>
        </w:rPr>
      </w:pPr>
    </w:p>
    <w:p w14:paraId="4BB54EF1" w14:textId="1757D2DD" w:rsidR="1A49B36B" w:rsidRPr="00496AAC" w:rsidRDefault="1A49B36B" w:rsidP="3AEBB15B">
      <w:pPr>
        <w:spacing w:after="0"/>
        <w:rPr>
          <w:rFonts w:ascii="Georgia" w:eastAsia="Georgia" w:hAnsi="Georgia" w:cs="Georgia"/>
          <w:sz w:val="22"/>
          <w:szCs w:val="22"/>
        </w:rPr>
      </w:pPr>
      <w:r w:rsidRPr="00496AAC">
        <w:rPr>
          <w:rFonts w:ascii="Georgia" w:eastAsia="Georgia" w:hAnsi="Georgia" w:cs="Georgia"/>
          <w:sz w:val="22"/>
          <w:szCs w:val="22"/>
        </w:rPr>
        <w:t xml:space="preserve">Bibliography: </w:t>
      </w:r>
    </w:p>
    <w:p w14:paraId="2C3A87B6" w14:textId="15179B31" w:rsidR="3AEBB15B" w:rsidRPr="00496AAC" w:rsidRDefault="3AEBB15B" w:rsidP="3AEBB15B">
      <w:pPr>
        <w:spacing w:after="0"/>
        <w:rPr>
          <w:rFonts w:ascii="Georgia" w:eastAsia="Georgia" w:hAnsi="Georgia" w:cs="Georgia"/>
          <w:sz w:val="22"/>
          <w:szCs w:val="22"/>
        </w:rPr>
      </w:pPr>
    </w:p>
    <w:p w14:paraId="0468D129" w14:textId="15819FA4"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The Editors of Encyclopedia Britannica (2014b). Humanities . In: </w:t>
      </w:r>
      <w:proofErr w:type="spellStart"/>
      <w:r w:rsidRPr="00496AAC">
        <w:rPr>
          <w:rFonts w:ascii="Georgia" w:eastAsia="Georgia" w:hAnsi="Georgia" w:cs="Georgia"/>
          <w:i/>
          <w:iCs/>
          <w:sz w:val="22"/>
          <w:szCs w:val="22"/>
        </w:rPr>
        <w:t>Encyclopædia</w:t>
      </w:r>
      <w:proofErr w:type="spellEnd"/>
      <w:r w:rsidRPr="00496AAC">
        <w:rPr>
          <w:rFonts w:ascii="Georgia" w:eastAsia="Georgia" w:hAnsi="Georgia" w:cs="Georgia"/>
          <w:i/>
          <w:iCs/>
          <w:sz w:val="22"/>
          <w:szCs w:val="22"/>
        </w:rPr>
        <w:t xml:space="preserve"> Britannica</w:t>
      </w:r>
      <w:r w:rsidRPr="00496AAC">
        <w:rPr>
          <w:rFonts w:ascii="Georgia" w:eastAsia="Georgia" w:hAnsi="Georgia" w:cs="Georgia"/>
          <w:sz w:val="22"/>
          <w:szCs w:val="22"/>
        </w:rPr>
        <w:t xml:space="preserve">. [online] Available at: </w:t>
      </w:r>
      <w:hyperlink r:id="rId4">
        <w:r w:rsidRPr="00496AAC">
          <w:rPr>
            <w:rStyle w:val="Hyperlink"/>
            <w:rFonts w:ascii="Georgia" w:eastAsia="Georgia" w:hAnsi="Georgia" w:cs="Georgia"/>
            <w:color w:val="auto"/>
            <w:sz w:val="22"/>
            <w:szCs w:val="22"/>
            <w:u w:val="none"/>
          </w:rPr>
          <w:t>https://www.britannica.com/topic/humanities</w:t>
        </w:r>
      </w:hyperlink>
      <w:r w:rsidRPr="00496AAC">
        <w:rPr>
          <w:rFonts w:ascii="Georgia" w:eastAsia="Georgia" w:hAnsi="Georgia" w:cs="Georgia"/>
          <w:sz w:val="22"/>
          <w:szCs w:val="22"/>
        </w:rPr>
        <w:t>.</w:t>
      </w:r>
    </w:p>
    <w:p w14:paraId="0E078B10" w14:textId="7CFAF02F"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Daniel, G.E. (2019). Archaeology. In: </w:t>
      </w:r>
      <w:proofErr w:type="spellStart"/>
      <w:r w:rsidRPr="00496AAC">
        <w:rPr>
          <w:rFonts w:ascii="Georgia" w:eastAsia="Georgia" w:hAnsi="Georgia" w:cs="Georgia"/>
          <w:i/>
          <w:iCs/>
          <w:sz w:val="22"/>
          <w:szCs w:val="22"/>
        </w:rPr>
        <w:t>Encyclopædia</w:t>
      </w:r>
      <w:proofErr w:type="spellEnd"/>
      <w:r w:rsidRPr="00496AAC">
        <w:rPr>
          <w:rFonts w:ascii="Georgia" w:eastAsia="Georgia" w:hAnsi="Georgia" w:cs="Georgia"/>
          <w:i/>
          <w:iCs/>
          <w:sz w:val="22"/>
          <w:szCs w:val="22"/>
        </w:rPr>
        <w:t xml:space="preserve"> Britannica</w:t>
      </w:r>
      <w:r w:rsidRPr="00496AAC">
        <w:rPr>
          <w:rFonts w:ascii="Georgia" w:eastAsia="Georgia" w:hAnsi="Georgia" w:cs="Georgia"/>
          <w:sz w:val="22"/>
          <w:szCs w:val="22"/>
        </w:rPr>
        <w:t xml:space="preserve">. [online] Available at: </w:t>
      </w:r>
      <w:hyperlink r:id="rId5">
        <w:r w:rsidRPr="00496AAC">
          <w:rPr>
            <w:rStyle w:val="Hyperlink"/>
            <w:rFonts w:ascii="Georgia" w:eastAsia="Georgia" w:hAnsi="Georgia" w:cs="Georgia"/>
            <w:color w:val="auto"/>
            <w:sz w:val="22"/>
            <w:szCs w:val="22"/>
          </w:rPr>
          <w:t>https://www.britannica.com/science/archaeology</w:t>
        </w:r>
      </w:hyperlink>
      <w:r w:rsidRPr="00496AAC">
        <w:rPr>
          <w:rFonts w:ascii="Georgia" w:eastAsia="Georgia" w:hAnsi="Georgia" w:cs="Georgia"/>
          <w:sz w:val="22"/>
          <w:szCs w:val="22"/>
        </w:rPr>
        <w:t>.</w:t>
      </w:r>
    </w:p>
    <w:p w14:paraId="65DEE05C" w14:textId="35869C15"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Maev Kennedy (1998). </w:t>
      </w:r>
      <w:r w:rsidRPr="00496AAC">
        <w:rPr>
          <w:rFonts w:ascii="Georgia" w:eastAsia="Georgia" w:hAnsi="Georgia" w:cs="Georgia"/>
          <w:i/>
          <w:iCs/>
          <w:sz w:val="22"/>
          <w:szCs w:val="22"/>
        </w:rPr>
        <w:t>The History of Archaeology</w:t>
      </w:r>
      <w:r w:rsidRPr="00496AAC">
        <w:rPr>
          <w:rFonts w:ascii="Georgia" w:eastAsia="Georgia" w:hAnsi="Georgia" w:cs="Georgia"/>
          <w:sz w:val="22"/>
          <w:szCs w:val="22"/>
        </w:rPr>
        <w:t xml:space="preserve">. [online] London: Hamlyn, p.8. Available at: </w:t>
      </w:r>
      <w:hyperlink r:id="rId6">
        <w:r w:rsidRPr="00496AAC">
          <w:rPr>
            <w:rStyle w:val="Hyperlink"/>
            <w:rFonts w:ascii="Georgia" w:eastAsia="Georgia" w:hAnsi="Georgia" w:cs="Georgia"/>
            <w:color w:val="auto"/>
            <w:sz w:val="22"/>
            <w:szCs w:val="22"/>
          </w:rPr>
          <w:t>https://archive.org/details/historyofarchaeo0000kenn/page/6/mode/2up</w:t>
        </w:r>
      </w:hyperlink>
      <w:r w:rsidRPr="00496AAC">
        <w:rPr>
          <w:rFonts w:ascii="Georgia" w:eastAsia="Georgia" w:hAnsi="Georgia" w:cs="Georgia"/>
          <w:sz w:val="22"/>
          <w:szCs w:val="22"/>
        </w:rPr>
        <w:t xml:space="preserve"> [Accessed 9 Oct. 2024].</w:t>
      </w:r>
    </w:p>
    <w:p w14:paraId="7601F3E0" w14:textId="25B23422"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Vassar College WordPress. (2022). </w:t>
      </w:r>
      <w:r w:rsidRPr="00496AAC">
        <w:rPr>
          <w:rFonts w:ascii="Georgia" w:eastAsia="Georgia" w:hAnsi="Georgia" w:cs="Georgia"/>
          <w:i/>
          <w:iCs/>
          <w:sz w:val="22"/>
          <w:szCs w:val="22"/>
        </w:rPr>
        <w:t>Ethics of Archaeology: Where is the Line Drawn? | Real Archaeology</w:t>
      </w:r>
      <w:r w:rsidRPr="00496AAC">
        <w:rPr>
          <w:rFonts w:ascii="Georgia" w:eastAsia="Georgia" w:hAnsi="Georgia" w:cs="Georgia"/>
          <w:sz w:val="22"/>
          <w:szCs w:val="22"/>
        </w:rPr>
        <w:t xml:space="preserve">. [online] Available at: </w:t>
      </w:r>
      <w:hyperlink r:id="rId7">
        <w:r w:rsidRPr="00496AAC">
          <w:rPr>
            <w:rStyle w:val="Hyperlink"/>
            <w:rFonts w:ascii="Georgia" w:eastAsia="Georgia" w:hAnsi="Georgia" w:cs="Georgia"/>
            <w:color w:val="auto"/>
            <w:sz w:val="22"/>
            <w:szCs w:val="22"/>
          </w:rPr>
          <w:t>https://pages.vassar.edu/realarchaeology/2022/09/10/ethics-of-archaeology-where-is-the-line-drawn/</w:t>
        </w:r>
      </w:hyperlink>
      <w:r w:rsidRPr="00496AAC">
        <w:rPr>
          <w:rFonts w:ascii="Georgia" w:eastAsia="Georgia" w:hAnsi="Georgia" w:cs="Georgia"/>
          <w:sz w:val="22"/>
          <w:szCs w:val="22"/>
        </w:rPr>
        <w:t>.</w:t>
      </w:r>
    </w:p>
    <w:p w14:paraId="08B7CFF0" w14:textId="32D60715"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Smith, R.H. (2024). </w:t>
      </w:r>
      <w:r w:rsidRPr="00496AAC">
        <w:rPr>
          <w:rFonts w:ascii="Georgia" w:eastAsia="Georgia" w:hAnsi="Georgia" w:cs="Georgia"/>
          <w:i/>
          <w:iCs/>
          <w:sz w:val="22"/>
          <w:szCs w:val="22"/>
        </w:rPr>
        <w:t>Ethics in Field Archaeology on JSTOR</w:t>
      </w:r>
      <w:r w:rsidRPr="00496AAC">
        <w:rPr>
          <w:rFonts w:ascii="Georgia" w:eastAsia="Georgia" w:hAnsi="Georgia" w:cs="Georgia"/>
          <w:sz w:val="22"/>
          <w:szCs w:val="22"/>
        </w:rPr>
        <w:t xml:space="preserve">. [online] Jstor.org. Available at: </w:t>
      </w:r>
      <w:hyperlink r:id="rId8">
        <w:r w:rsidRPr="00496AAC">
          <w:rPr>
            <w:rStyle w:val="Hyperlink"/>
            <w:rFonts w:ascii="Georgia" w:eastAsia="Georgia" w:hAnsi="Georgia" w:cs="Georgia"/>
            <w:color w:val="auto"/>
            <w:sz w:val="22"/>
            <w:szCs w:val="22"/>
          </w:rPr>
          <w:t>https://www.jstor.org/stable/529307?seq=1</w:t>
        </w:r>
      </w:hyperlink>
      <w:r w:rsidRPr="00496AAC">
        <w:rPr>
          <w:rFonts w:ascii="Georgia" w:eastAsia="Georgia" w:hAnsi="Georgia" w:cs="Georgia"/>
          <w:sz w:val="22"/>
          <w:szCs w:val="22"/>
        </w:rPr>
        <w:t xml:space="preserve"> [Accessed 9 Oct. 2024].</w:t>
      </w:r>
    </w:p>
    <w:p w14:paraId="130286D4" w14:textId="626EB56C"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Oklahoma Historical Society (n.d.). </w:t>
      </w:r>
      <w:r w:rsidRPr="00496AAC">
        <w:rPr>
          <w:rFonts w:ascii="Georgia" w:eastAsia="Georgia" w:hAnsi="Georgia" w:cs="Georgia"/>
          <w:i/>
          <w:iCs/>
          <w:sz w:val="22"/>
          <w:szCs w:val="22"/>
        </w:rPr>
        <w:t>Archaeology | Oklahoma Historical Society</w:t>
      </w:r>
      <w:r w:rsidRPr="00496AAC">
        <w:rPr>
          <w:rFonts w:ascii="Georgia" w:eastAsia="Georgia" w:hAnsi="Georgia" w:cs="Georgia"/>
          <w:sz w:val="22"/>
          <w:szCs w:val="22"/>
        </w:rPr>
        <w:t xml:space="preserve">. [online] </w:t>
      </w:r>
      <w:hyperlink>
        <w:r w:rsidRPr="00496AAC">
          <w:rPr>
            <w:rStyle w:val="Hyperlink"/>
            <w:rFonts w:ascii="Georgia" w:eastAsia="Georgia" w:hAnsi="Georgia" w:cs="Georgia"/>
            <w:color w:val="auto"/>
            <w:sz w:val="22"/>
            <w:szCs w:val="22"/>
          </w:rPr>
          <w:t>www.okhistory.org</w:t>
        </w:r>
      </w:hyperlink>
      <w:r w:rsidRPr="00496AAC">
        <w:rPr>
          <w:rFonts w:ascii="Georgia" w:eastAsia="Georgia" w:hAnsi="Georgia" w:cs="Georgia"/>
          <w:sz w:val="22"/>
          <w:szCs w:val="22"/>
        </w:rPr>
        <w:t xml:space="preserve">. Available at: </w:t>
      </w:r>
      <w:hyperlink r:id="rId9">
        <w:r w:rsidRPr="00496AAC">
          <w:rPr>
            <w:rStyle w:val="Hyperlink"/>
            <w:rFonts w:ascii="Georgia" w:eastAsia="Georgia" w:hAnsi="Georgia" w:cs="Georgia"/>
            <w:color w:val="auto"/>
            <w:sz w:val="22"/>
            <w:szCs w:val="22"/>
          </w:rPr>
          <w:t>https://www.okhistory.org/learn/archaeology1</w:t>
        </w:r>
      </w:hyperlink>
      <w:r w:rsidRPr="00496AAC">
        <w:rPr>
          <w:rFonts w:ascii="Georgia" w:eastAsia="Georgia" w:hAnsi="Georgia" w:cs="Georgia"/>
          <w:sz w:val="22"/>
          <w:szCs w:val="22"/>
        </w:rPr>
        <w:t>.</w:t>
      </w:r>
    </w:p>
    <w:p w14:paraId="22CE4871" w14:textId="38700FB5"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t xml:space="preserve">Forest History Society (2017). </w:t>
      </w:r>
      <w:r w:rsidRPr="00496AAC">
        <w:rPr>
          <w:rFonts w:ascii="Georgia" w:eastAsia="Georgia" w:hAnsi="Georgia" w:cs="Georgia"/>
          <w:i/>
          <w:iCs/>
          <w:sz w:val="22"/>
          <w:szCs w:val="22"/>
        </w:rPr>
        <w:t>Detecting Prehistory - Forest History Society</w:t>
      </w:r>
      <w:r w:rsidRPr="00496AAC">
        <w:rPr>
          <w:rFonts w:ascii="Georgia" w:eastAsia="Georgia" w:hAnsi="Georgia" w:cs="Georgia"/>
          <w:sz w:val="22"/>
          <w:szCs w:val="22"/>
        </w:rPr>
        <w:t xml:space="preserve">. [online] Forest History Society. Available at: </w:t>
      </w:r>
      <w:hyperlink r:id="rId10">
        <w:r w:rsidRPr="00496AAC">
          <w:rPr>
            <w:rStyle w:val="Hyperlink"/>
            <w:rFonts w:ascii="Georgia" w:eastAsia="Georgia" w:hAnsi="Georgia" w:cs="Georgia"/>
            <w:color w:val="auto"/>
            <w:sz w:val="22"/>
            <w:szCs w:val="22"/>
          </w:rPr>
          <w:t>https://foresthistory.org/education/trees-talk-curriculum/american-prehistory-8000-years-of-forest-management/detecting-prehistory/</w:t>
        </w:r>
      </w:hyperlink>
      <w:r w:rsidRPr="00496AAC">
        <w:rPr>
          <w:rFonts w:ascii="Georgia" w:eastAsia="Georgia" w:hAnsi="Georgia" w:cs="Georgia"/>
          <w:sz w:val="22"/>
          <w:szCs w:val="22"/>
        </w:rPr>
        <w:t>.</w:t>
      </w:r>
    </w:p>
    <w:p w14:paraId="603AC341" w14:textId="7BB6E201" w:rsidR="1A49B36B" w:rsidRPr="00496AAC" w:rsidRDefault="1A49B36B" w:rsidP="3AEBB15B">
      <w:pPr>
        <w:spacing w:after="240"/>
        <w:rPr>
          <w:rFonts w:ascii="Georgia" w:eastAsia="Georgia" w:hAnsi="Georgia" w:cs="Georgia"/>
          <w:sz w:val="22"/>
          <w:szCs w:val="22"/>
        </w:rPr>
      </w:pPr>
      <w:r w:rsidRPr="00496AAC">
        <w:rPr>
          <w:rFonts w:ascii="Georgia" w:eastAsia="Georgia" w:hAnsi="Georgia" w:cs="Georgia"/>
          <w:sz w:val="22"/>
          <w:szCs w:val="22"/>
        </w:rPr>
        <w:lastRenderedPageBreak/>
        <w:t xml:space="preserve">The British Museum (2017). </w:t>
      </w:r>
      <w:r w:rsidRPr="00496AAC">
        <w:rPr>
          <w:rFonts w:ascii="Georgia" w:eastAsia="Georgia" w:hAnsi="Georgia" w:cs="Georgia"/>
          <w:i/>
          <w:iCs/>
          <w:sz w:val="22"/>
          <w:szCs w:val="22"/>
        </w:rPr>
        <w:t>Everything You Ever Wanted to Know about the Rosetta Stone</w:t>
      </w:r>
      <w:r w:rsidRPr="00496AAC">
        <w:rPr>
          <w:rFonts w:ascii="Georgia" w:eastAsia="Georgia" w:hAnsi="Georgia" w:cs="Georgia"/>
          <w:sz w:val="22"/>
          <w:szCs w:val="22"/>
        </w:rPr>
        <w:t xml:space="preserve">. [online] The British Museum. Available at: </w:t>
      </w:r>
      <w:hyperlink r:id="rId11">
        <w:r w:rsidRPr="00496AAC">
          <w:rPr>
            <w:rStyle w:val="Hyperlink"/>
            <w:rFonts w:ascii="Georgia" w:eastAsia="Georgia" w:hAnsi="Georgia" w:cs="Georgia"/>
            <w:color w:val="auto"/>
            <w:sz w:val="22"/>
            <w:szCs w:val="22"/>
          </w:rPr>
          <w:t>https://www.britishmuseum.org/blog/everything-you-ever-wanted-know-about-rosetta-stone</w:t>
        </w:r>
      </w:hyperlink>
      <w:r w:rsidRPr="00496AAC">
        <w:rPr>
          <w:rFonts w:ascii="Georgia" w:eastAsia="Georgia" w:hAnsi="Georgia" w:cs="Georgia"/>
          <w:sz w:val="22"/>
          <w:szCs w:val="22"/>
        </w:rPr>
        <w:t>.</w:t>
      </w:r>
    </w:p>
    <w:p w14:paraId="36D3C51E" w14:textId="2BADFD8A"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National Geographic (2023). </w:t>
      </w:r>
      <w:r w:rsidRPr="00496AAC">
        <w:rPr>
          <w:rFonts w:ascii="Georgia" w:eastAsia="Georgia" w:hAnsi="Georgia" w:cs="Georgia"/>
          <w:i/>
          <w:iCs/>
          <w:sz w:val="20"/>
          <w:szCs w:val="20"/>
        </w:rPr>
        <w:t>History and Branches of Anthropology | National Geographic Society</w:t>
      </w:r>
      <w:r w:rsidRPr="00496AAC">
        <w:rPr>
          <w:rFonts w:ascii="Georgia" w:eastAsia="Georgia" w:hAnsi="Georgia" w:cs="Georgia"/>
          <w:sz w:val="20"/>
          <w:szCs w:val="20"/>
        </w:rPr>
        <w:t xml:space="preserve">. [online] education.nationalgeographic.org. Available at: </w:t>
      </w:r>
      <w:hyperlink r:id="rId12">
        <w:r w:rsidRPr="00496AAC">
          <w:rPr>
            <w:rStyle w:val="Hyperlink"/>
            <w:rFonts w:ascii="Georgia" w:eastAsia="Georgia" w:hAnsi="Georgia" w:cs="Georgia"/>
            <w:color w:val="auto"/>
            <w:sz w:val="20"/>
            <w:szCs w:val="20"/>
            <w:u w:val="none"/>
          </w:rPr>
          <w:t>https://education.nationalgeographic.org/resource/history-branches-anthropology/</w:t>
        </w:r>
      </w:hyperlink>
      <w:r w:rsidRPr="00496AAC">
        <w:rPr>
          <w:rFonts w:ascii="Georgia" w:eastAsia="Georgia" w:hAnsi="Georgia" w:cs="Georgia"/>
          <w:sz w:val="20"/>
          <w:szCs w:val="20"/>
        </w:rPr>
        <w:t>.</w:t>
      </w:r>
    </w:p>
    <w:p w14:paraId="7D71A6A9" w14:textId="3F98AEFC"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Ramdeholl, R. (2023). </w:t>
      </w:r>
      <w:r w:rsidRPr="00496AAC">
        <w:rPr>
          <w:rFonts w:ascii="Georgia" w:eastAsia="Georgia" w:hAnsi="Georgia" w:cs="Georgia"/>
          <w:i/>
          <w:iCs/>
          <w:sz w:val="20"/>
          <w:szCs w:val="20"/>
        </w:rPr>
        <w:t xml:space="preserve">Anthropology – Science of Humanity and the Human </w:t>
      </w:r>
      <w:proofErr w:type="spellStart"/>
      <w:r w:rsidRPr="00496AAC">
        <w:rPr>
          <w:rFonts w:ascii="Georgia" w:eastAsia="Georgia" w:hAnsi="Georgia" w:cs="Georgia"/>
          <w:i/>
          <w:iCs/>
          <w:sz w:val="20"/>
          <w:szCs w:val="20"/>
        </w:rPr>
        <w:t>Civilisation</w:t>
      </w:r>
      <w:proofErr w:type="spellEnd"/>
      <w:r w:rsidRPr="00496AAC">
        <w:rPr>
          <w:rFonts w:ascii="Georgia" w:eastAsia="Georgia" w:hAnsi="Georgia" w:cs="Georgia"/>
          <w:i/>
          <w:iCs/>
          <w:sz w:val="20"/>
          <w:szCs w:val="20"/>
        </w:rPr>
        <w:t xml:space="preserve"> - The Average Scientist</w:t>
      </w:r>
      <w:r w:rsidRPr="00496AAC">
        <w:rPr>
          <w:rFonts w:ascii="Georgia" w:eastAsia="Georgia" w:hAnsi="Georgia" w:cs="Georgia"/>
          <w:sz w:val="20"/>
          <w:szCs w:val="20"/>
        </w:rPr>
        <w:t xml:space="preserve">. [online] The Average Scientist -. Available at: </w:t>
      </w:r>
      <w:hyperlink r:id="rId13">
        <w:r w:rsidRPr="00496AAC">
          <w:rPr>
            <w:rStyle w:val="Hyperlink"/>
            <w:rFonts w:ascii="Georgia" w:eastAsia="Georgia" w:hAnsi="Georgia" w:cs="Georgia"/>
            <w:color w:val="auto"/>
            <w:sz w:val="20"/>
            <w:szCs w:val="20"/>
          </w:rPr>
          <w:t>https://theaveragescientist.co.uk/2023/06/16/anthropology-the-science-of-humanity-and-the-human-civilisation/</w:t>
        </w:r>
      </w:hyperlink>
      <w:r w:rsidRPr="00496AAC">
        <w:rPr>
          <w:rFonts w:ascii="Georgia" w:eastAsia="Georgia" w:hAnsi="Georgia" w:cs="Georgia"/>
          <w:sz w:val="20"/>
          <w:szCs w:val="20"/>
        </w:rPr>
        <w:t>.</w:t>
      </w:r>
    </w:p>
    <w:p w14:paraId="667FB3F8" w14:textId="527B7716"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Chattopadhyaya, I. (2007). </w:t>
      </w:r>
      <w:r w:rsidRPr="00496AAC">
        <w:rPr>
          <w:rFonts w:ascii="Georgia" w:eastAsia="Georgia" w:hAnsi="Georgia" w:cs="Georgia"/>
          <w:i/>
          <w:iCs/>
          <w:sz w:val="20"/>
          <w:szCs w:val="20"/>
        </w:rPr>
        <w:t>Understanding the Present and the Past: Perspectives on Anthropology and Archaeology</w:t>
      </w:r>
      <w:r w:rsidRPr="00496AAC">
        <w:rPr>
          <w:rFonts w:ascii="Georgia" w:eastAsia="Georgia" w:hAnsi="Georgia" w:cs="Georgia"/>
          <w:sz w:val="20"/>
          <w:szCs w:val="20"/>
        </w:rPr>
        <w:t xml:space="preserve">. [online] pp.19–23. Available at: </w:t>
      </w:r>
      <w:hyperlink r:id="rId14">
        <w:r w:rsidRPr="00496AAC">
          <w:rPr>
            <w:rStyle w:val="Hyperlink"/>
            <w:rFonts w:ascii="Georgia" w:eastAsia="Georgia" w:hAnsi="Georgia" w:cs="Georgia"/>
            <w:color w:val="auto"/>
            <w:sz w:val="20"/>
            <w:szCs w:val="20"/>
          </w:rPr>
          <w:t>http://krepublishers.com/06-Special%20Volume-Journal/T-Anth-00-Special%20Volumes/T-Anth-SI-03-Anth-Today-Web/Anth-SI-03-03-Chattopadhyaya-I/Anth-SI-03-3-Chattopadhyaya-I-Tt.pdf</w:t>
        </w:r>
      </w:hyperlink>
      <w:r w:rsidRPr="00496AAC">
        <w:rPr>
          <w:rFonts w:ascii="Georgia" w:eastAsia="Georgia" w:hAnsi="Georgia" w:cs="Georgia"/>
          <w:sz w:val="20"/>
          <w:szCs w:val="20"/>
        </w:rPr>
        <w:t xml:space="preserve"> [Accessed 11 Oct. 2024].</w:t>
      </w:r>
    </w:p>
    <w:p w14:paraId="208305CB" w14:textId="1E847B35"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McNeill, W.H. (2016). </w:t>
      </w:r>
      <w:r w:rsidRPr="00496AAC">
        <w:rPr>
          <w:rFonts w:ascii="Georgia" w:eastAsia="Georgia" w:hAnsi="Georgia" w:cs="Georgia"/>
          <w:i/>
          <w:iCs/>
          <w:sz w:val="20"/>
          <w:szCs w:val="20"/>
        </w:rPr>
        <w:t>Berkshire Encyclopedia of World History</w:t>
      </w:r>
      <w:r w:rsidRPr="00496AAC">
        <w:rPr>
          <w:rFonts w:ascii="Georgia" w:eastAsia="Georgia" w:hAnsi="Georgia" w:cs="Georgia"/>
          <w:sz w:val="20"/>
          <w:szCs w:val="20"/>
        </w:rPr>
        <w:t xml:space="preserve">. Berkshire Publishing Group. </w:t>
      </w:r>
      <w:proofErr w:type="spellStart"/>
      <w:r w:rsidRPr="00496AAC">
        <w:rPr>
          <w:rFonts w:ascii="Georgia" w:eastAsia="Georgia" w:hAnsi="Georgia" w:cs="Georgia"/>
          <w:sz w:val="20"/>
          <w:szCs w:val="20"/>
        </w:rPr>
        <w:t>doi:https</w:t>
      </w:r>
      <w:proofErr w:type="spellEnd"/>
      <w:r w:rsidRPr="00496AAC">
        <w:rPr>
          <w:rFonts w:ascii="Georgia" w:eastAsia="Georgia" w:hAnsi="Georgia" w:cs="Georgia"/>
          <w:sz w:val="20"/>
          <w:szCs w:val="20"/>
        </w:rPr>
        <w:t>://doi.org/10.1093/</w:t>
      </w:r>
      <w:proofErr w:type="spellStart"/>
      <w:r w:rsidRPr="00496AAC">
        <w:rPr>
          <w:rFonts w:ascii="Georgia" w:eastAsia="Georgia" w:hAnsi="Georgia" w:cs="Georgia"/>
          <w:sz w:val="20"/>
          <w:szCs w:val="20"/>
        </w:rPr>
        <w:t>acref</w:t>
      </w:r>
      <w:proofErr w:type="spellEnd"/>
      <w:r w:rsidRPr="00496AAC">
        <w:rPr>
          <w:rFonts w:ascii="Georgia" w:eastAsia="Georgia" w:hAnsi="Georgia" w:cs="Georgia"/>
          <w:sz w:val="20"/>
          <w:szCs w:val="20"/>
        </w:rPr>
        <w:t>/9780190622718.001.0001.</w:t>
      </w:r>
    </w:p>
    <w:p w14:paraId="639576FF" w14:textId="22D13C48"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Ohio University (n.d.). </w:t>
      </w:r>
      <w:r w:rsidRPr="00496AAC">
        <w:rPr>
          <w:rFonts w:ascii="Georgia" w:eastAsia="Georgia" w:hAnsi="Georgia" w:cs="Georgia"/>
          <w:i/>
          <w:iCs/>
          <w:sz w:val="20"/>
          <w:szCs w:val="20"/>
        </w:rPr>
        <w:t>Archaeological Anthropology | Ohio University</w:t>
      </w:r>
      <w:r w:rsidRPr="00496AAC">
        <w:rPr>
          <w:rFonts w:ascii="Georgia" w:eastAsia="Georgia" w:hAnsi="Georgia" w:cs="Georgia"/>
          <w:sz w:val="20"/>
          <w:szCs w:val="20"/>
        </w:rPr>
        <w:t xml:space="preserve">. [online] </w:t>
      </w:r>
      <w:hyperlink>
        <w:r w:rsidRPr="00496AAC">
          <w:rPr>
            <w:rStyle w:val="Hyperlink"/>
            <w:rFonts w:ascii="Georgia" w:eastAsia="Georgia" w:hAnsi="Georgia" w:cs="Georgia"/>
            <w:color w:val="auto"/>
            <w:sz w:val="20"/>
            <w:szCs w:val="20"/>
          </w:rPr>
          <w:t>www.ohio.edu</w:t>
        </w:r>
      </w:hyperlink>
      <w:r w:rsidRPr="00496AAC">
        <w:rPr>
          <w:rFonts w:ascii="Georgia" w:eastAsia="Georgia" w:hAnsi="Georgia" w:cs="Georgia"/>
          <w:sz w:val="20"/>
          <w:szCs w:val="20"/>
        </w:rPr>
        <w:t xml:space="preserve">. Available at: </w:t>
      </w:r>
      <w:hyperlink r:id="rId15">
        <w:r w:rsidRPr="00496AAC">
          <w:rPr>
            <w:rStyle w:val="Hyperlink"/>
            <w:rFonts w:ascii="Georgia" w:eastAsia="Georgia" w:hAnsi="Georgia" w:cs="Georgia"/>
            <w:color w:val="auto"/>
            <w:sz w:val="20"/>
            <w:szCs w:val="20"/>
          </w:rPr>
          <w:t>https://www.ohio.edu/cas/sociology-anthropology/about/archaeology</w:t>
        </w:r>
      </w:hyperlink>
      <w:r w:rsidRPr="00496AAC">
        <w:rPr>
          <w:rFonts w:ascii="Georgia" w:eastAsia="Georgia" w:hAnsi="Georgia" w:cs="Georgia"/>
          <w:sz w:val="20"/>
          <w:szCs w:val="20"/>
        </w:rPr>
        <w:t>.</w:t>
      </w:r>
    </w:p>
    <w:p w14:paraId="3AE88B3A" w14:textId="2A518753" w:rsidR="1A49B36B" w:rsidRPr="00496AAC" w:rsidRDefault="1A49B36B" w:rsidP="3AEBB15B">
      <w:pPr>
        <w:spacing w:after="240"/>
        <w:rPr>
          <w:rFonts w:ascii="Georgia" w:eastAsia="Georgia" w:hAnsi="Georgia" w:cs="Georgia"/>
          <w:sz w:val="20"/>
          <w:szCs w:val="20"/>
        </w:rPr>
      </w:pPr>
      <w:r w:rsidRPr="00496AAC">
        <w:rPr>
          <w:rFonts w:ascii="Georgia" w:eastAsia="Georgia" w:hAnsi="Georgia" w:cs="Georgia"/>
          <w:sz w:val="20"/>
          <w:szCs w:val="20"/>
        </w:rPr>
        <w:t xml:space="preserve">Artz, M. (2023). </w:t>
      </w:r>
      <w:r w:rsidRPr="00496AAC">
        <w:rPr>
          <w:rFonts w:ascii="Georgia" w:eastAsia="Georgia" w:hAnsi="Georgia" w:cs="Georgia"/>
          <w:i/>
          <w:iCs/>
          <w:sz w:val="20"/>
          <w:szCs w:val="20"/>
        </w:rPr>
        <w:t>Ten Predictions for AI and the Future of Anthropology</w:t>
      </w:r>
      <w:r w:rsidRPr="00496AAC">
        <w:rPr>
          <w:rFonts w:ascii="Georgia" w:eastAsia="Georgia" w:hAnsi="Georgia" w:cs="Georgia"/>
          <w:sz w:val="20"/>
          <w:szCs w:val="20"/>
        </w:rPr>
        <w:t xml:space="preserve">. [online] Anthropology News. Available at: </w:t>
      </w:r>
      <w:hyperlink r:id="rId16">
        <w:r w:rsidRPr="00496AAC">
          <w:rPr>
            <w:rStyle w:val="Hyperlink"/>
            <w:rFonts w:ascii="Georgia" w:eastAsia="Georgia" w:hAnsi="Georgia" w:cs="Georgia"/>
            <w:color w:val="auto"/>
            <w:sz w:val="20"/>
            <w:szCs w:val="20"/>
          </w:rPr>
          <w:t>https://www.anthropology-news.org/articles/ten-predictions-for-ai-and-the-future-of-anthropology/</w:t>
        </w:r>
      </w:hyperlink>
      <w:r w:rsidRPr="00496AAC">
        <w:rPr>
          <w:rFonts w:ascii="Georgia" w:eastAsia="Georgia" w:hAnsi="Georgia" w:cs="Georgia"/>
          <w:sz w:val="20"/>
          <w:szCs w:val="20"/>
        </w:rPr>
        <w:t>.</w:t>
      </w:r>
    </w:p>
    <w:p w14:paraId="005E5DEF" w14:textId="7087FE7B" w:rsidR="3AEBB15B" w:rsidRPr="00496AAC" w:rsidRDefault="3AEBB15B" w:rsidP="3AEBB15B">
      <w:pPr>
        <w:rPr>
          <w:sz w:val="20"/>
          <w:szCs w:val="20"/>
        </w:rPr>
      </w:pPr>
    </w:p>
    <w:p w14:paraId="78B80A8D" w14:textId="5C7A4945" w:rsidR="3AEBB15B" w:rsidRPr="00496AAC" w:rsidRDefault="3AEBB15B" w:rsidP="3AEBB15B">
      <w:pPr>
        <w:rPr>
          <w:rFonts w:ascii="Georgia" w:eastAsia="Georgia" w:hAnsi="Georgia" w:cs="Georgia"/>
          <w:sz w:val="32"/>
          <w:szCs w:val="32"/>
        </w:rPr>
      </w:pPr>
    </w:p>
    <w:sectPr w:rsidR="3AEBB15B" w:rsidRPr="00496A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vIHOxNpqM+ydhL" int2:id="EKeGpAzP">
      <int2:state int2:value="Rejected" int2:type="AugLoop_Text_Critique"/>
    </int2:textHash>
    <int2:textHash int2:hashCode="xQy+KnIliT8rxm" int2:id="5Xk7U9Su">
      <int2:state int2:value="Rejected" int2:type="AugLoop_Text_Critique"/>
    </int2:textHash>
    <int2:bookmark int2:bookmarkName="_Int_r44oRgz6" int2:invalidationBookmarkName="" int2:hashCode="dWbzIFhPGBQUh/" int2:id="4YJvj54W">
      <int2:state int2:value="Rejected" int2:type="AugLoop_Text_Critique"/>
    </int2:bookmark>
    <int2:bookmark int2:bookmarkName="_Int_5XT2etOJ" int2:invalidationBookmarkName="" int2:hashCode="LxtIZJFVCo9qm1" int2:id="0bsGkSSH">
      <int2:state int2:value="Rejected" int2:type="AugLoop_Text_Critique"/>
    </int2:bookmark>
    <int2:bookmark int2:bookmarkName="_Int_ksSDyubH" int2:invalidationBookmarkName="" int2:hashCode="kbVr2UMXGBoZyQ" int2:id="gJVFLySH">
      <int2:state int2:value="Rejected" int2:type="AugLoop_Text_Critique"/>
    </int2:bookmark>
    <int2:bookmark int2:bookmarkName="_Int_aooyvOID" int2:invalidationBookmarkName="" int2:hashCode="797b59eW8XQ0k/" int2:id="ZAt1nde9">
      <int2:state int2:value="Rejected" int2:type="AugLoop_Text_Critique"/>
    </int2:bookmark>
    <int2:bookmark int2:bookmarkName="_Int_w7Maomln" int2:invalidationBookmarkName="" int2:hashCode="LxtIZJFVCo9qm1" int2:id="Rc7i4rMr">
      <int2:state int2:value="Rejected" int2:type="AugLoop_Text_Critique"/>
    </int2:bookmark>
    <int2:bookmark int2:bookmarkName="_Int_dhO85gLh" int2:invalidationBookmarkName="" int2:hashCode="TJo5b8l2TD7fE4" int2:id="R70LZns9">
      <int2:state int2:value="Rejected" int2:type="AugLoop_Text_Critique"/>
    </int2:bookmark>
    <int2:bookmark int2:bookmarkName="_Int_bxAnjeiA" int2:invalidationBookmarkName="" int2:hashCode="3a291QC1+99IEy" int2:id="ZnnBfc3U">
      <int2:state int2:value="Rejected" int2:type="AugLoop_Text_Critique"/>
    </int2:bookmark>
    <int2:bookmark int2:bookmarkName="_Int_ZijXlj2p" int2:invalidationBookmarkName="" int2:hashCode="UmiFHa8de/VrSl" int2:id="kUs6vsQF">
      <int2:state int2:value="Rejected" int2:type="AugLoop_Text_Critique"/>
    </int2:bookmark>
    <int2:bookmark int2:bookmarkName="_Int_Nc3cPnku" int2:invalidationBookmarkName="" int2:hashCode="2NjoZvuSprJ13u" int2:id="lyWRN8l3">
      <int2:state int2:value="Rejected" int2:type="AugLoop_Text_Critique"/>
    </int2:bookmark>
    <int2:bookmark int2:bookmarkName="_Int_iIYsEEXR" int2:invalidationBookmarkName="" int2:hashCode="utcRtgfLMjUW7D" int2:id="kMQtbLJi">
      <int2:state int2:value="Rejected" int2:type="AugLoop_Text_Critique"/>
    </int2:bookmark>
    <int2:bookmark int2:bookmarkName="_Int_P2cEW2Rv" int2:invalidationBookmarkName="" int2:hashCode="Q2NkQUm8M/NSeK" int2:id="RjSAqzLA">
      <int2:state int2:value="Rejected" int2:type="AugLoop_Text_Critique"/>
    </int2:bookmark>
    <int2:bookmark int2:bookmarkName="_Int_TONSgYb0" int2:invalidationBookmarkName="" int2:hashCode="6bA5re+s/QLTFj" int2:id="dd5o9OJQ">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A0C9EC5"/>
    <w:rsid w:val="00496AAC"/>
    <w:rsid w:val="006777EC"/>
    <w:rsid w:val="008137CF"/>
    <w:rsid w:val="009D4A12"/>
    <w:rsid w:val="07F8BDCF"/>
    <w:rsid w:val="0AF988BA"/>
    <w:rsid w:val="0E7AABB3"/>
    <w:rsid w:val="100340EA"/>
    <w:rsid w:val="14B360F5"/>
    <w:rsid w:val="1A49B36B"/>
    <w:rsid w:val="1B71C4FD"/>
    <w:rsid w:val="210C6A59"/>
    <w:rsid w:val="2B17D279"/>
    <w:rsid w:val="2FDDC15A"/>
    <w:rsid w:val="35F0A4B2"/>
    <w:rsid w:val="3AEBB15B"/>
    <w:rsid w:val="3CCFD4AB"/>
    <w:rsid w:val="414A640B"/>
    <w:rsid w:val="4411AC62"/>
    <w:rsid w:val="4A0C9EC5"/>
    <w:rsid w:val="562F7654"/>
    <w:rsid w:val="591249D8"/>
    <w:rsid w:val="59F2A9C1"/>
    <w:rsid w:val="5DE69B79"/>
    <w:rsid w:val="6BF7F8D8"/>
    <w:rsid w:val="70A3AC71"/>
    <w:rsid w:val="73FF832C"/>
    <w:rsid w:val="787C1702"/>
    <w:rsid w:val="7A7F614C"/>
    <w:rsid w:val="7C10430E"/>
    <w:rsid w:val="7CC4AFDD"/>
    <w:rsid w:val="7ED4AD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B1C52"/>
  <w15:chartTrackingRefBased/>
  <w15:docId w15:val="{9FC87AEC-27E9-4AD8-BE6E-5BF4764A8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529307?seq=1" TargetMode="External"/><Relationship Id="rId13" Type="http://schemas.openxmlformats.org/officeDocument/2006/relationships/hyperlink" Target="https://theaveragescientist.co.uk/2023/06/16/anthropology-the-science-of-humanity-and-the-human-civilisatio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ages.vassar.edu/realarchaeology/2022/09/10/ethics-of-archaeology-where-is-the-line-drawn/" TargetMode="External"/><Relationship Id="rId12" Type="http://schemas.openxmlformats.org/officeDocument/2006/relationships/hyperlink" Target="https://education.nationalgeographic.org/resource/history-branches-anthropology/"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anthropology-news.org/articles/ten-predictions-for-ai-and-the-future-of-anthropology/" TargetMode="External"/><Relationship Id="rId1" Type="http://schemas.openxmlformats.org/officeDocument/2006/relationships/styles" Target="styles.xml"/><Relationship Id="rId6" Type="http://schemas.openxmlformats.org/officeDocument/2006/relationships/hyperlink" Target="https://archive.org/details/historyofarchaeo0000kenn/page/6/mode/2up" TargetMode="External"/><Relationship Id="rId11" Type="http://schemas.openxmlformats.org/officeDocument/2006/relationships/hyperlink" Target="https://www.britishmuseum.org/blog/everything-you-ever-wanted-know-about-rosetta-stone" TargetMode="External"/><Relationship Id="rId5" Type="http://schemas.openxmlformats.org/officeDocument/2006/relationships/hyperlink" Target="https://www.britannica.com/science/archaeology" TargetMode="External"/><Relationship Id="rId15" Type="http://schemas.openxmlformats.org/officeDocument/2006/relationships/hyperlink" Target="https://www.ohio.edu/cas/sociology-anthropology/about/archaeology" TargetMode="External"/><Relationship Id="rId10" Type="http://schemas.openxmlformats.org/officeDocument/2006/relationships/hyperlink" Target="https://foresthistory.org/education/trees-talk-curriculum/american-prehistory-8000-years-of-forest-management/detecting-prehistory/" TargetMode="External"/><Relationship Id="rId19" Type="http://schemas.microsoft.com/office/2020/10/relationships/intelligence" Target="intelligence2.xml"/><Relationship Id="rId4" Type="http://schemas.openxmlformats.org/officeDocument/2006/relationships/hyperlink" Target="https://www.britannica.com/topic/humanities" TargetMode="External"/><Relationship Id="rId9" Type="http://schemas.openxmlformats.org/officeDocument/2006/relationships/hyperlink" Target="https://www.okhistory.org/learn/archaeology1" TargetMode="External"/><Relationship Id="rId14" Type="http://schemas.openxmlformats.org/officeDocument/2006/relationships/hyperlink" Target="http://krepublishers.com/06-Special%20Volume-Journal/T-Anth-00-Special%20Volumes/T-Anth-SI-03-Anth-Today-Web/Anth-SI-03-03-Chattopadhyaya-I/Anth-SI-03-3-Chattopadhyaya-I-T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Jasper (2400802)</dc:creator>
  <cp:keywords/>
  <dc:description/>
  <cp:lastModifiedBy>Elisabeth Jasper (Student)</cp:lastModifiedBy>
  <cp:revision>3</cp:revision>
  <dcterms:created xsi:type="dcterms:W3CDTF">2024-10-11T20:18:00Z</dcterms:created>
  <dcterms:modified xsi:type="dcterms:W3CDTF">2024-10-11T21:57:00Z</dcterms:modified>
</cp:coreProperties>
</file>